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officeDocument" Target="word/document.xml"/>
  <Relationship Id="rId2" Type="http://schemas.openxmlformats.org/package/2006/relationships/metadata/core-properties" Target="docProps/core.xml"/>
  <Relationship Id="rId3" Type="http://schemas.openxmlformats.org/officeDocument/2006/relationships/extended-properties" Target="docProps/app.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Arial" w:eastAsiaTheme="majorEastAsia" w:hAnsi="Arial" w:cs="Arial"/>
          <w:caps/>
        </w:rPr>
        <w:id w:val="115425234"/>
        <w:docPartObj>
          <w:docPartGallery w:val="Cover Pages"/>
          <w:docPartUnique/>
        </w:docPartObj>
      </w:sdtPr>
      <w:sdtEndPr>
        <w:rPr>
          <w:rFonts w:eastAsiaTheme="minorHAnsi"/>
          <w:caps w:val="0"/>
        </w:rPr>
      </w:sdtEndPr>
      <w:sdtContent>
        <w:tbl>
          <w:tblPr>
            <w:tblW w:w="5000" w:type="pct"/>
            <w:jc w:val="center"/>
            <w:tblLook w:val="04A0" w:firstRow="1" w:lastRow="0" w:firstColumn="1" w:lastColumn="0" w:noHBand="0" w:noVBand="1"/>
          </w:tblPr>
          <w:tblGrid>
            <w:gridCol w:w="9576"/>
          </w:tblGrid>
          <w:tr w:rsidR="00964457" w:rsidRPr="00964457" w14:paraId="029F63DC" w14:textId="77777777">
            <w:trPr>
              <w:trHeight w:val="2880"/>
              <w:jc w:val="center"/>
            </w:trPr>
            <w:tc>
              <w:tcPr>
                <w:tcW w:w="5000" w:type="pct"/>
              </w:tcPr>
              <w:p w14:paraId="0CE32F6F" w14:textId="677DF0B7" w:rsidR="00964457" w:rsidRPr="00964457" w:rsidRDefault="00964457" w:rsidP="00964457">
                <w:pPr>
                  <w:pStyle w:val="NoSpacing"/>
                  <w:jc w:val="center"/>
                  <w:rPr>
                    <w:rFonts w:ascii="Arial" w:eastAsiaTheme="majorEastAsia" w:hAnsi="Arial" w:cs="Arial"/>
                    <w:caps/>
                  </w:rPr>
                </w:pPr>
                <w:r w:rsidRPr="00964457">
                  <w:rPr>
                    <w:rFonts w:ascii="Arial" w:eastAsiaTheme="majorEastAsia" w:hAnsi="Arial" w:cs="Arial"/>
                    <w:caps/>
                  </w:rPr>
                  <w:t>Massachusetts Department of public health</w:t>
                </w:r>
              </w:p>
            </w:tc>
          </w:tr>
          <w:tr w:rsidR="00964457" w:rsidRPr="00964457" w14:paraId="5928E20C" w14:textId="77777777">
            <w:trPr>
              <w:trHeight w:val="1440"/>
              <w:jc w:val="center"/>
            </w:trPr>
            <w:tc>
              <w:tcPr>
                <w:tcW w:w="5000" w:type="pct"/>
                <w:tcBorders>
                  <w:bottom w:val="single" w:sz="4" w:space="0" w:color="5B9BD5" w:themeColor="accent1"/>
                </w:tcBorders>
                <w:vAlign w:val="center"/>
              </w:tcPr>
              <w:p w14:paraId="37C69AAE" w14:textId="50D22795" w:rsidR="00964457" w:rsidRPr="00964457" w:rsidRDefault="00964457" w:rsidP="00964457">
                <w:pPr>
                  <w:pStyle w:val="NoSpacing"/>
                  <w:jc w:val="center"/>
                  <w:rPr>
                    <w:rFonts w:ascii="Arial" w:eastAsiaTheme="majorEastAsia" w:hAnsi="Arial" w:cs="Arial"/>
                    <w:sz w:val="80"/>
                    <w:szCs w:val="80"/>
                  </w:rPr>
                </w:pPr>
                <w:r w:rsidRPr="00964457">
                  <w:rPr>
                    <w:rFonts w:ascii="Arial" w:eastAsiaTheme="majorEastAsia" w:hAnsi="Arial" w:cs="Arial"/>
                    <w:sz w:val="80"/>
                    <w:szCs w:val="80"/>
                  </w:rPr>
                  <w:t>State Systemic Improvement Plan</w:t>
                </w:r>
              </w:p>
            </w:tc>
          </w:tr>
          <w:tr w:rsidR="00964457" w:rsidRPr="00964457" w14:paraId="6DBE4B00" w14:textId="77777777">
            <w:trPr>
              <w:trHeight w:val="720"/>
              <w:jc w:val="center"/>
            </w:trPr>
            <w:tc>
              <w:tcPr>
                <w:tcW w:w="5000" w:type="pct"/>
                <w:tcBorders>
                  <w:top w:val="single" w:sz="4" w:space="0" w:color="5B9BD5" w:themeColor="accent1"/>
                </w:tcBorders>
                <w:vAlign w:val="center"/>
              </w:tcPr>
              <w:p w14:paraId="1074D93A" w14:textId="0D3C0A54" w:rsidR="00964457" w:rsidRPr="00964457" w:rsidRDefault="00964457" w:rsidP="00964457">
                <w:pPr>
                  <w:pStyle w:val="NoSpacing"/>
                  <w:jc w:val="center"/>
                  <w:rPr>
                    <w:rFonts w:ascii="Arial" w:eastAsiaTheme="majorEastAsia" w:hAnsi="Arial" w:cs="Arial"/>
                    <w:sz w:val="44"/>
                    <w:szCs w:val="44"/>
                  </w:rPr>
                </w:pPr>
              </w:p>
            </w:tc>
          </w:tr>
          <w:tr w:rsidR="00964457" w:rsidRPr="00964457" w14:paraId="7A367864" w14:textId="77777777">
            <w:trPr>
              <w:trHeight w:val="360"/>
              <w:jc w:val="center"/>
            </w:trPr>
            <w:tc>
              <w:tcPr>
                <w:tcW w:w="5000" w:type="pct"/>
                <w:vAlign w:val="center"/>
              </w:tcPr>
              <w:p w14:paraId="38504366" w14:textId="77777777" w:rsidR="00964457" w:rsidRPr="00964457" w:rsidRDefault="00964457">
                <w:pPr>
                  <w:pStyle w:val="NoSpacing"/>
                  <w:jc w:val="center"/>
                  <w:rPr>
                    <w:rFonts w:ascii="Arial" w:hAnsi="Arial" w:cs="Arial"/>
                  </w:rPr>
                </w:pPr>
              </w:p>
            </w:tc>
          </w:tr>
          <w:tr w:rsidR="00964457" w:rsidRPr="00964457" w14:paraId="4FF30D03" w14:textId="77777777">
            <w:trPr>
              <w:trHeight w:val="360"/>
              <w:jc w:val="center"/>
            </w:trPr>
            <w:tc>
              <w:tcPr>
                <w:tcW w:w="5000" w:type="pct"/>
                <w:vAlign w:val="center"/>
              </w:tcPr>
              <w:p w14:paraId="16B59A74" w14:textId="6B88624D" w:rsidR="00964457" w:rsidRPr="00964457" w:rsidRDefault="00964457" w:rsidP="00964457">
                <w:pPr>
                  <w:pStyle w:val="NoSpacing"/>
                  <w:jc w:val="center"/>
                  <w:rPr>
                    <w:rFonts w:ascii="Arial" w:hAnsi="Arial" w:cs="Arial"/>
                    <w:b/>
                    <w:bCs/>
                  </w:rPr>
                </w:pPr>
                <w:r w:rsidRPr="00964457">
                  <w:rPr>
                    <w:rFonts w:ascii="Arial" w:hAnsi="Arial" w:cs="Arial"/>
                    <w:b/>
                    <w:bCs/>
                  </w:rPr>
                  <w:t xml:space="preserve">MA </w:t>
                </w:r>
                <w:r w:rsidR="00266DD7">
                  <w:rPr>
                    <w:rFonts w:ascii="Arial" w:hAnsi="Arial" w:cs="Arial"/>
                    <w:b/>
                    <w:bCs/>
                  </w:rPr>
                  <w:t>Early Intervention</w:t>
                </w:r>
              </w:p>
            </w:tc>
          </w:tr>
          <w:tr w:rsidR="00964457" w:rsidRPr="00964457" w14:paraId="50F4F60E" w14:textId="77777777">
            <w:trPr>
              <w:trHeight w:val="360"/>
              <w:jc w:val="center"/>
            </w:trPr>
            <w:tc>
              <w:tcPr>
                <w:tcW w:w="5000" w:type="pct"/>
                <w:vAlign w:val="center"/>
              </w:tcPr>
              <w:p w14:paraId="3A4700C2" w14:textId="443A9F65" w:rsidR="00964457" w:rsidRPr="00964457" w:rsidRDefault="00891488" w:rsidP="00964457">
                <w:pPr>
                  <w:pStyle w:val="NoSpacing"/>
                  <w:jc w:val="center"/>
                  <w:rPr>
                    <w:rFonts w:ascii="Arial" w:hAnsi="Arial" w:cs="Arial"/>
                    <w:b/>
                    <w:bCs/>
                  </w:rPr>
                </w:pPr>
                <w:r>
                  <w:rPr>
                    <w:rFonts w:ascii="Arial" w:hAnsi="Arial" w:cs="Arial"/>
                    <w:b/>
                    <w:bCs/>
                  </w:rPr>
                  <w:t>4/1/2015</w:t>
                </w:r>
              </w:p>
            </w:tc>
          </w:tr>
        </w:tbl>
        <w:p w14:paraId="60906049" w14:textId="77777777" w:rsidR="00964457" w:rsidRPr="00964457" w:rsidRDefault="00964457">
          <w:pPr>
            <w:rPr>
              <w:rFonts w:ascii="Arial" w:hAnsi="Arial" w:cs="Arial"/>
            </w:rPr>
          </w:pPr>
        </w:p>
        <w:p w14:paraId="1DCAAB43" w14:textId="77777777" w:rsidR="00964457" w:rsidRPr="00964457" w:rsidRDefault="00964457">
          <w:pPr>
            <w:rPr>
              <w:rFonts w:ascii="Arial" w:hAnsi="Arial" w:cs="Arial"/>
            </w:rPr>
          </w:pPr>
        </w:p>
        <w:tbl>
          <w:tblPr>
            <w:tblpPr w:leftFromText="187" w:rightFromText="187" w:horzAnchor="margin" w:tblpXSpec="center" w:tblpYSpec="bottom"/>
            <w:tblW w:w="5000" w:type="pct"/>
            <w:tblLook w:val="04A0" w:firstRow="1" w:lastRow="0" w:firstColumn="1" w:lastColumn="0" w:noHBand="0" w:noVBand="1"/>
          </w:tblPr>
          <w:tblGrid>
            <w:gridCol w:w="9576"/>
          </w:tblGrid>
          <w:tr w:rsidR="00964457" w:rsidRPr="00964457" w14:paraId="6BAB31CB" w14:textId="77777777">
            <w:tc>
              <w:tcPr>
                <w:tcW w:w="5000" w:type="pct"/>
              </w:tcPr>
              <w:p w14:paraId="0318DB8C" w14:textId="3B3A63CA" w:rsidR="00964457" w:rsidRPr="004F1E1A" w:rsidRDefault="00964457" w:rsidP="00964457">
                <w:pPr>
                  <w:pStyle w:val="NoSpacing"/>
                  <w:rPr>
                    <w:rFonts w:ascii="Arial" w:hAnsi="Arial" w:cs="Arial"/>
                    <w:i/>
                  </w:rPr>
                </w:pPr>
                <w:r w:rsidRPr="004F1E1A">
                  <w:rPr>
                    <w:rFonts w:ascii="Arial" w:hAnsi="Arial" w:cs="Arial"/>
                    <w:i/>
                  </w:rPr>
                  <w:t>In developing, implementing, and evaluating the SSIP, OSEP expects that a State’s focus on results will drive innovation in the use of evidence-based practices in the delivery of services to children with disabilities, which will lead to improved results for children with disabilities.</w:t>
                </w:r>
              </w:p>
            </w:tc>
          </w:tr>
        </w:tbl>
        <w:p w14:paraId="21A231D6" w14:textId="77777777" w:rsidR="00964457" w:rsidRPr="00964457" w:rsidRDefault="00964457">
          <w:pPr>
            <w:rPr>
              <w:rFonts w:ascii="Arial" w:hAnsi="Arial" w:cs="Arial"/>
            </w:rPr>
          </w:pPr>
        </w:p>
        <w:p w14:paraId="10C5BCA8" w14:textId="79872D53" w:rsidR="00964457" w:rsidRPr="00964457" w:rsidRDefault="00964457">
          <w:pPr>
            <w:rPr>
              <w:rFonts w:ascii="Arial" w:hAnsi="Arial" w:cs="Arial"/>
            </w:rPr>
          </w:pPr>
          <w:r w:rsidRPr="00964457">
            <w:rPr>
              <w:rFonts w:ascii="Arial" w:hAnsi="Arial" w:cs="Arial"/>
            </w:rPr>
            <w:br w:type="page"/>
          </w:r>
        </w:p>
      </w:sdtContent>
    </w:sdt>
    <w:sdt>
      <w:sdtPr>
        <w:rPr>
          <w:rFonts w:ascii="Arial" w:eastAsiaTheme="minorHAnsi" w:hAnsi="Arial" w:cs="Arial"/>
          <w:color w:val="auto"/>
          <w:sz w:val="22"/>
          <w:szCs w:val="22"/>
        </w:rPr>
        <w:id w:val="179716898"/>
        <w:docPartObj>
          <w:docPartGallery w:val="Table of Contents"/>
          <w:docPartUnique/>
        </w:docPartObj>
      </w:sdtPr>
      <w:sdtEndPr>
        <w:rPr>
          <w:b/>
          <w:bCs/>
          <w:noProof/>
        </w:rPr>
      </w:sdtEndPr>
      <w:sdtContent>
        <w:p w14:paraId="76A03CD3" w14:textId="62CDEB38" w:rsidR="00B84CD7" w:rsidRPr="00964457" w:rsidRDefault="00B84CD7">
          <w:pPr>
            <w:pStyle w:val="TOCHeading"/>
            <w:rPr>
              <w:rFonts w:ascii="Arial" w:hAnsi="Arial" w:cs="Arial"/>
            </w:rPr>
          </w:pPr>
          <w:r w:rsidRPr="00964457">
            <w:rPr>
              <w:rFonts w:ascii="Arial" w:hAnsi="Arial" w:cs="Arial"/>
            </w:rPr>
            <w:t>Table of Contents</w:t>
          </w:r>
        </w:p>
        <w:p w14:paraId="08EBD64B" w14:textId="77777777" w:rsidR="0051176A" w:rsidRDefault="00B84CD7">
          <w:pPr>
            <w:pStyle w:val="TOC1"/>
            <w:tabs>
              <w:tab w:val="right" w:leader="dot" w:pos="9350"/>
            </w:tabs>
            <w:rPr>
              <w:rFonts w:eastAsiaTheme="minorEastAsia"/>
              <w:noProof/>
            </w:rPr>
          </w:pPr>
          <w:r w:rsidRPr="00964457">
            <w:rPr>
              <w:rFonts w:ascii="Arial" w:hAnsi="Arial" w:cs="Arial"/>
            </w:rPr>
            <w:fldChar w:fldCharType="begin"/>
          </w:r>
          <w:r w:rsidRPr="00964457">
            <w:rPr>
              <w:rFonts w:ascii="Arial" w:hAnsi="Arial" w:cs="Arial"/>
            </w:rPr>
            <w:instrText xml:space="preserve"> TOC \o "1-3" \h \z \u </w:instrText>
          </w:r>
          <w:r w:rsidRPr="00964457">
            <w:rPr>
              <w:rFonts w:ascii="Arial" w:hAnsi="Arial" w:cs="Arial"/>
            </w:rPr>
            <w:fldChar w:fldCharType="separate"/>
          </w:r>
          <w:hyperlink w:anchor="_Toc415674346" w:history="1">
            <w:r w:rsidR="0051176A" w:rsidRPr="003D0C13">
              <w:rPr>
                <w:rStyle w:val="Hyperlink"/>
                <w:rFonts w:ascii="Arial" w:hAnsi="Arial" w:cs="Arial"/>
                <w:noProof/>
              </w:rPr>
              <w:t>SSIP Overview</w:t>
            </w:r>
            <w:r w:rsidR="0051176A">
              <w:rPr>
                <w:noProof/>
                <w:webHidden/>
              </w:rPr>
              <w:tab/>
            </w:r>
            <w:r w:rsidR="0051176A">
              <w:rPr>
                <w:noProof/>
                <w:webHidden/>
              </w:rPr>
              <w:fldChar w:fldCharType="begin"/>
            </w:r>
            <w:r w:rsidR="0051176A">
              <w:rPr>
                <w:noProof/>
                <w:webHidden/>
              </w:rPr>
              <w:instrText xml:space="preserve"> PAGEREF _Toc415674346 \h </w:instrText>
            </w:r>
            <w:r w:rsidR="0051176A">
              <w:rPr>
                <w:noProof/>
                <w:webHidden/>
              </w:rPr>
            </w:r>
            <w:r w:rsidR="0051176A">
              <w:rPr>
                <w:noProof/>
                <w:webHidden/>
              </w:rPr>
              <w:fldChar w:fldCharType="separate"/>
            </w:r>
            <w:r w:rsidR="00B51CD2">
              <w:rPr>
                <w:noProof/>
                <w:webHidden/>
              </w:rPr>
              <w:t>4</w:t>
            </w:r>
            <w:r w:rsidR="0051176A">
              <w:rPr>
                <w:noProof/>
                <w:webHidden/>
              </w:rPr>
              <w:fldChar w:fldCharType="end"/>
            </w:r>
          </w:hyperlink>
        </w:p>
        <w:p w14:paraId="5A88B6E3" w14:textId="77777777" w:rsidR="0051176A" w:rsidRDefault="006D5736">
          <w:pPr>
            <w:pStyle w:val="TOC2"/>
            <w:tabs>
              <w:tab w:val="right" w:leader="dot" w:pos="9350"/>
            </w:tabs>
            <w:rPr>
              <w:rFonts w:eastAsiaTheme="minorEastAsia"/>
              <w:noProof/>
            </w:rPr>
          </w:pPr>
          <w:hyperlink w:anchor="_Toc415674347" w:history="1">
            <w:r w:rsidR="0051176A" w:rsidRPr="003D0C13">
              <w:rPr>
                <w:rStyle w:val="Hyperlink"/>
                <w:rFonts w:ascii="Arial" w:hAnsi="Arial" w:cs="Arial"/>
                <w:noProof/>
              </w:rPr>
              <w:t>Description of the SIMR</w:t>
            </w:r>
            <w:r w:rsidR="0051176A">
              <w:rPr>
                <w:noProof/>
                <w:webHidden/>
              </w:rPr>
              <w:tab/>
            </w:r>
            <w:r w:rsidR="0051176A">
              <w:rPr>
                <w:noProof/>
                <w:webHidden/>
              </w:rPr>
              <w:fldChar w:fldCharType="begin"/>
            </w:r>
            <w:r w:rsidR="0051176A">
              <w:rPr>
                <w:noProof/>
                <w:webHidden/>
              </w:rPr>
              <w:instrText xml:space="preserve"> PAGEREF _Toc415674347 \h </w:instrText>
            </w:r>
            <w:r w:rsidR="0051176A">
              <w:rPr>
                <w:noProof/>
                <w:webHidden/>
              </w:rPr>
            </w:r>
            <w:r w:rsidR="0051176A">
              <w:rPr>
                <w:noProof/>
                <w:webHidden/>
              </w:rPr>
              <w:fldChar w:fldCharType="separate"/>
            </w:r>
            <w:r w:rsidR="00B51CD2">
              <w:rPr>
                <w:noProof/>
                <w:webHidden/>
              </w:rPr>
              <w:t>4</w:t>
            </w:r>
            <w:r w:rsidR="0051176A">
              <w:rPr>
                <w:noProof/>
                <w:webHidden/>
              </w:rPr>
              <w:fldChar w:fldCharType="end"/>
            </w:r>
          </w:hyperlink>
        </w:p>
        <w:p w14:paraId="49DD12C8" w14:textId="77777777" w:rsidR="0051176A" w:rsidRDefault="006D5736">
          <w:pPr>
            <w:pStyle w:val="TOC2"/>
            <w:tabs>
              <w:tab w:val="right" w:leader="dot" w:pos="9350"/>
            </w:tabs>
            <w:rPr>
              <w:rFonts w:eastAsiaTheme="minorEastAsia"/>
              <w:noProof/>
            </w:rPr>
          </w:pPr>
          <w:hyperlink w:anchor="_Toc415674348" w:history="1">
            <w:r w:rsidR="0051176A" w:rsidRPr="003D0C13">
              <w:rPr>
                <w:rStyle w:val="Hyperlink"/>
                <w:rFonts w:ascii="Arial" w:hAnsi="Arial" w:cs="Arial"/>
                <w:noProof/>
              </w:rPr>
              <w:t>Description of the State Program</w:t>
            </w:r>
            <w:r w:rsidR="0051176A">
              <w:rPr>
                <w:noProof/>
                <w:webHidden/>
              </w:rPr>
              <w:tab/>
            </w:r>
            <w:r w:rsidR="0051176A">
              <w:rPr>
                <w:noProof/>
                <w:webHidden/>
              </w:rPr>
              <w:fldChar w:fldCharType="begin"/>
            </w:r>
            <w:r w:rsidR="0051176A">
              <w:rPr>
                <w:noProof/>
                <w:webHidden/>
              </w:rPr>
              <w:instrText xml:space="preserve"> PAGEREF _Toc415674348 \h </w:instrText>
            </w:r>
            <w:r w:rsidR="0051176A">
              <w:rPr>
                <w:noProof/>
                <w:webHidden/>
              </w:rPr>
            </w:r>
            <w:r w:rsidR="0051176A">
              <w:rPr>
                <w:noProof/>
                <w:webHidden/>
              </w:rPr>
              <w:fldChar w:fldCharType="separate"/>
            </w:r>
            <w:r w:rsidR="00B51CD2">
              <w:rPr>
                <w:noProof/>
                <w:webHidden/>
              </w:rPr>
              <w:t>5</w:t>
            </w:r>
            <w:r w:rsidR="0051176A">
              <w:rPr>
                <w:noProof/>
                <w:webHidden/>
              </w:rPr>
              <w:fldChar w:fldCharType="end"/>
            </w:r>
          </w:hyperlink>
        </w:p>
        <w:p w14:paraId="41266736" w14:textId="77777777" w:rsidR="0051176A" w:rsidRDefault="006D5736">
          <w:pPr>
            <w:pStyle w:val="TOC2"/>
            <w:tabs>
              <w:tab w:val="right" w:leader="dot" w:pos="9350"/>
            </w:tabs>
            <w:rPr>
              <w:rFonts w:eastAsiaTheme="minorEastAsia"/>
              <w:noProof/>
            </w:rPr>
          </w:pPr>
          <w:hyperlink w:anchor="_Toc415674349" w:history="1">
            <w:r w:rsidR="0051176A" w:rsidRPr="003D0C13">
              <w:rPr>
                <w:rStyle w:val="Hyperlink"/>
                <w:rFonts w:ascii="Arial" w:hAnsi="Arial" w:cs="Arial"/>
                <w:noProof/>
              </w:rPr>
              <w:t>Process Used for Developing Phase I of the SSIP</w:t>
            </w:r>
            <w:r w:rsidR="0051176A">
              <w:rPr>
                <w:noProof/>
                <w:webHidden/>
              </w:rPr>
              <w:tab/>
            </w:r>
            <w:r w:rsidR="0051176A">
              <w:rPr>
                <w:noProof/>
                <w:webHidden/>
              </w:rPr>
              <w:fldChar w:fldCharType="begin"/>
            </w:r>
            <w:r w:rsidR="0051176A">
              <w:rPr>
                <w:noProof/>
                <w:webHidden/>
              </w:rPr>
              <w:instrText xml:space="preserve"> PAGEREF _Toc415674349 \h </w:instrText>
            </w:r>
            <w:r w:rsidR="0051176A">
              <w:rPr>
                <w:noProof/>
                <w:webHidden/>
              </w:rPr>
            </w:r>
            <w:r w:rsidR="0051176A">
              <w:rPr>
                <w:noProof/>
                <w:webHidden/>
              </w:rPr>
              <w:fldChar w:fldCharType="separate"/>
            </w:r>
            <w:r w:rsidR="00B51CD2">
              <w:rPr>
                <w:noProof/>
                <w:webHidden/>
              </w:rPr>
              <w:t>6</w:t>
            </w:r>
            <w:r w:rsidR="0051176A">
              <w:rPr>
                <w:noProof/>
                <w:webHidden/>
              </w:rPr>
              <w:fldChar w:fldCharType="end"/>
            </w:r>
          </w:hyperlink>
        </w:p>
        <w:p w14:paraId="79525350" w14:textId="77777777" w:rsidR="0051176A" w:rsidRDefault="006D5736">
          <w:pPr>
            <w:pStyle w:val="TOC2"/>
            <w:tabs>
              <w:tab w:val="right" w:leader="dot" w:pos="9350"/>
            </w:tabs>
            <w:rPr>
              <w:rFonts w:eastAsiaTheme="minorEastAsia"/>
              <w:noProof/>
            </w:rPr>
          </w:pPr>
          <w:hyperlink w:anchor="_Toc415674350" w:history="1">
            <w:r w:rsidR="0051176A" w:rsidRPr="003D0C13">
              <w:rPr>
                <w:rStyle w:val="Hyperlink"/>
                <w:rFonts w:ascii="Arial" w:hAnsi="Arial" w:cs="Arial"/>
                <w:noProof/>
              </w:rPr>
              <w:t>Overview of Stakeholder Involvement</w:t>
            </w:r>
            <w:r w:rsidR="0051176A">
              <w:rPr>
                <w:noProof/>
                <w:webHidden/>
              </w:rPr>
              <w:tab/>
            </w:r>
            <w:r w:rsidR="0051176A">
              <w:rPr>
                <w:noProof/>
                <w:webHidden/>
              </w:rPr>
              <w:fldChar w:fldCharType="begin"/>
            </w:r>
            <w:r w:rsidR="0051176A">
              <w:rPr>
                <w:noProof/>
                <w:webHidden/>
              </w:rPr>
              <w:instrText xml:space="preserve"> PAGEREF _Toc415674350 \h </w:instrText>
            </w:r>
            <w:r w:rsidR="0051176A">
              <w:rPr>
                <w:noProof/>
                <w:webHidden/>
              </w:rPr>
            </w:r>
            <w:r w:rsidR="0051176A">
              <w:rPr>
                <w:noProof/>
                <w:webHidden/>
              </w:rPr>
              <w:fldChar w:fldCharType="separate"/>
            </w:r>
            <w:r w:rsidR="00B51CD2">
              <w:rPr>
                <w:noProof/>
                <w:webHidden/>
              </w:rPr>
              <w:t>8</w:t>
            </w:r>
            <w:r w:rsidR="0051176A">
              <w:rPr>
                <w:noProof/>
                <w:webHidden/>
              </w:rPr>
              <w:fldChar w:fldCharType="end"/>
            </w:r>
          </w:hyperlink>
        </w:p>
        <w:p w14:paraId="665315F4" w14:textId="77777777" w:rsidR="0051176A" w:rsidRDefault="006D5736">
          <w:pPr>
            <w:pStyle w:val="TOC1"/>
            <w:tabs>
              <w:tab w:val="right" w:leader="dot" w:pos="9350"/>
            </w:tabs>
            <w:rPr>
              <w:rFonts w:eastAsiaTheme="minorEastAsia"/>
              <w:noProof/>
            </w:rPr>
          </w:pPr>
          <w:hyperlink w:anchor="_Toc415674351" w:history="1">
            <w:r w:rsidR="0051176A" w:rsidRPr="003D0C13">
              <w:rPr>
                <w:rStyle w:val="Hyperlink"/>
                <w:rFonts w:ascii="Arial" w:hAnsi="Arial" w:cs="Arial"/>
                <w:noProof/>
              </w:rPr>
              <w:t>Component #1: Data Analysis</w:t>
            </w:r>
            <w:r w:rsidR="0051176A">
              <w:rPr>
                <w:noProof/>
                <w:webHidden/>
              </w:rPr>
              <w:tab/>
            </w:r>
            <w:r w:rsidR="0051176A">
              <w:rPr>
                <w:noProof/>
                <w:webHidden/>
              </w:rPr>
              <w:fldChar w:fldCharType="begin"/>
            </w:r>
            <w:r w:rsidR="0051176A">
              <w:rPr>
                <w:noProof/>
                <w:webHidden/>
              </w:rPr>
              <w:instrText xml:space="preserve"> PAGEREF _Toc415674351 \h </w:instrText>
            </w:r>
            <w:r w:rsidR="0051176A">
              <w:rPr>
                <w:noProof/>
                <w:webHidden/>
              </w:rPr>
            </w:r>
            <w:r w:rsidR="0051176A">
              <w:rPr>
                <w:noProof/>
                <w:webHidden/>
              </w:rPr>
              <w:fldChar w:fldCharType="separate"/>
            </w:r>
            <w:r w:rsidR="00B51CD2">
              <w:rPr>
                <w:noProof/>
                <w:webHidden/>
              </w:rPr>
              <w:t>10</w:t>
            </w:r>
            <w:r w:rsidR="0051176A">
              <w:rPr>
                <w:noProof/>
                <w:webHidden/>
              </w:rPr>
              <w:fldChar w:fldCharType="end"/>
            </w:r>
          </w:hyperlink>
        </w:p>
        <w:p w14:paraId="1C7E0F14" w14:textId="77777777" w:rsidR="0051176A" w:rsidRDefault="006D5736">
          <w:pPr>
            <w:pStyle w:val="TOC2"/>
            <w:tabs>
              <w:tab w:val="right" w:leader="dot" w:pos="9350"/>
            </w:tabs>
            <w:rPr>
              <w:rFonts w:eastAsiaTheme="minorEastAsia"/>
              <w:noProof/>
            </w:rPr>
          </w:pPr>
          <w:hyperlink w:anchor="_Toc415674352" w:history="1">
            <w:r w:rsidR="0051176A" w:rsidRPr="003D0C13">
              <w:rPr>
                <w:rStyle w:val="Hyperlink"/>
                <w:rFonts w:ascii="Arial" w:hAnsi="Arial" w:cs="Arial"/>
                <w:noProof/>
              </w:rPr>
              <w:t>1(a) How Key Data were Identified and Analyzed</w:t>
            </w:r>
            <w:r w:rsidR="0051176A">
              <w:rPr>
                <w:noProof/>
                <w:webHidden/>
              </w:rPr>
              <w:tab/>
            </w:r>
            <w:r w:rsidR="0051176A">
              <w:rPr>
                <w:noProof/>
                <w:webHidden/>
              </w:rPr>
              <w:fldChar w:fldCharType="begin"/>
            </w:r>
            <w:r w:rsidR="0051176A">
              <w:rPr>
                <w:noProof/>
                <w:webHidden/>
              </w:rPr>
              <w:instrText xml:space="preserve"> PAGEREF _Toc415674352 \h </w:instrText>
            </w:r>
            <w:r w:rsidR="0051176A">
              <w:rPr>
                <w:noProof/>
                <w:webHidden/>
              </w:rPr>
            </w:r>
            <w:r w:rsidR="0051176A">
              <w:rPr>
                <w:noProof/>
                <w:webHidden/>
              </w:rPr>
              <w:fldChar w:fldCharType="separate"/>
            </w:r>
            <w:r w:rsidR="00B51CD2">
              <w:rPr>
                <w:noProof/>
                <w:webHidden/>
              </w:rPr>
              <w:t>10</w:t>
            </w:r>
            <w:r w:rsidR="0051176A">
              <w:rPr>
                <w:noProof/>
                <w:webHidden/>
              </w:rPr>
              <w:fldChar w:fldCharType="end"/>
            </w:r>
          </w:hyperlink>
        </w:p>
        <w:p w14:paraId="2B153926" w14:textId="77777777" w:rsidR="0051176A" w:rsidRDefault="006D5736">
          <w:pPr>
            <w:pStyle w:val="TOC3"/>
            <w:tabs>
              <w:tab w:val="right" w:leader="dot" w:pos="9350"/>
            </w:tabs>
            <w:rPr>
              <w:rFonts w:eastAsiaTheme="minorEastAsia"/>
              <w:noProof/>
            </w:rPr>
          </w:pPr>
          <w:hyperlink w:anchor="_Toc415674353" w:history="1">
            <w:r w:rsidR="0051176A" w:rsidRPr="003D0C13">
              <w:rPr>
                <w:rStyle w:val="Hyperlink"/>
                <w:rFonts w:ascii="Arial" w:eastAsiaTheme="majorEastAsia" w:hAnsi="Arial" w:cs="Arial"/>
                <w:noProof/>
              </w:rPr>
              <w:t>Program-level Analysis</w:t>
            </w:r>
            <w:r w:rsidR="0051176A">
              <w:rPr>
                <w:noProof/>
                <w:webHidden/>
              </w:rPr>
              <w:tab/>
            </w:r>
            <w:r w:rsidR="0051176A">
              <w:rPr>
                <w:noProof/>
                <w:webHidden/>
              </w:rPr>
              <w:fldChar w:fldCharType="begin"/>
            </w:r>
            <w:r w:rsidR="0051176A">
              <w:rPr>
                <w:noProof/>
                <w:webHidden/>
              </w:rPr>
              <w:instrText xml:space="preserve"> PAGEREF _Toc415674353 \h </w:instrText>
            </w:r>
            <w:r w:rsidR="0051176A">
              <w:rPr>
                <w:noProof/>
                <w:webHidden/>
              </w:rPr>
            </w:r>
            <w:r w:rsidR="0051176A">
              <w:rPr>
                <w:noProof/>
                <w:webHidden/>
              </w:rPr>
              <w:fldChar w:fldCharType="separate"/>
            </w:r>
            <w:r w:rsidR="00B51CD2">
              <w:rPr>
                <w:noProof/>
                <w:webHidden/>
              </w:rPr>
              <w:t>15</w:t>
            </w:r>
            <w:r w:rsidR="0051176A">
              <w:rPr>
                <w:noProof/>
                <w:webHidden/>
              </w:rPr>
              <w:fldChar w:fldCharType="end"/>
            </w:r>
          </w:hyperlink>
        </w:p>
        <w:p w14:paraId="683E3A33" w14:textId="77777777" w:rsidR="0051176A" w:rsidRDefault="006D5736">
          <w:pPr>
            <w:pStyle w:val="TOC2"/>
            <w:tabs>
              <w:tab w:val="right" w:leader="dot" w:pos="9350"/>
            </w:tabs>
            <w:rPr>
              <w:rFonts w:eastAsiaTheme="minorEastAsia"/>
              <w:noProof/>
            </w:rPr>
          </w:pPr>
          <w:hyperlink w:anchor="_Toc415674354" w:history="1">
            <w:r w:rsidR="0051176A" w:rsidRPr="003D0C13">
              <w:rPr>
                <w:rStyle w:val="Hyperlink"/>
                <w:rFonts w:ascii="Arial" w:hAnsi="Arial" w:cs="Arial"/>
                <w:noProof/>
              </w:rPr>
              <w:t>1(b) How Data were Disaggregated</w:t>
            </w:r>
            <w:r w:rsidR="0051176A">
              <w:rPr>
                <w:noProof/>
                <w:webHidden/>
              </w:rPr>
              <w:tab/>
            </w:r>
            <w:r w:rsidR="0051176A">
              <w:rPr>
                <w:noProof/>
                <w:webHidden/>
              </w:rPr>
              <w:fldChar w:fldCharType="begin"/>
            </w:r>
            <w:r w:rsidR="0051176A">
              <w:rPr>
                <w:noProof/>
                <w:webHidden/>
              </w:rPr>
              <w:instrText xml:space="preserve"> PAGEREF _Toc415674354 \h </w:instrText>
            </w:r>
            <w:r w:rsidR="0051176A">
              <w:rPr>
                <w:noProof/>
                <w:webHidden/>
              </w:rPr>
            </w:r>
            <w:r w:rsidR="0051176A">
              <w:rPr>
                <w:noProof/>
                <w:webHidden/>
              </w:rPr>
              <w:fldChar w:fldCharType="separate"/>
            </w:r>
            <w:r w:rsidR="00B51CD2">
              <w:rPr>
                <w:noProof/>
                <w:webHidden/>
              </w:rPr>
              <w:t>17</w:t>
            </w:r>
            <w:r w:rsidR="0051176A">
              <w:rPr>
                <w:noProof/>
                <w:webHidden/>
              </w:rPr>
              <w:fldChar w:fldCharType="end"/>
            </w:r>
          </w:hyperlink>
        </w:p>
        <w:p w14:paraId="364B96BC" w14:textId="77777777" w:rsidR="0051176A" w:rsidRDefault="006D5736">
          <w:pPr>
            <w:pStyle w:val="TOC3"/>
            <w:tabs>
              <w:tab w:val="right" w:leader="dot" w:pos="9350"/>
            </w:tabs>
            <w:rPr>
              <w:rFonts w:eastAsiaTheme="minorEastAsia"/>
              <w:noProof/>
            </w:rPr>
          </w:pPr>
          <w:hyperlink w:anchor="_Toc415674355" w:history="1">
            <w:r w:rsidR="0051176A" w:rsidRPr="003D0C13">
              <w:rPr>
                <w:rStyle w:val="Hyperlink"/>
                <w:rFonts w:ascii="Arial" w:eastAsia="Times New Roman" w:hAnsi="Arial" w:cs="Arial"/>
                <w:noProof/>
              </w:rPr>
              <w:t>EI Programs</w:t>
            </w:r>
            <w:r w:rsidR="0051176A">
              <w:rPr>
                <w:noProof/>
                <w:webHidden/>
              </w:rPr>
              <w:tab/>
            </w:r>
            <w:r w:rsidR="0051176A">
              <w:rPr>
                <w:noProof/>
                <w:webHidden/>
              </w:rPr>
              <w:fldChar w:fldCharType="begin"/>
            </w:r>
            <w:r w:rsidR="0051176A">
              <w:rPr>
                <w:noProof/>
                <w:webHidden/>
              </w:rPr>
              <w:instrText xml:space="preserve"> PAGEREF _Toc415674355 \h </w:instrText>
            </w:r>
            <w:r w:rsidR="0051176A">
              <w:rPr>
                <w:noProof/>
                <w:webHidden/>
              </w:rPr>
            </w:r>
            <w:r w:rsidR="0051176A">
              <w:rPr>
                <w:noProof/>
                <w:webHidden/>
              </w:rPr>
              <w:fldChar w:fldCharType="separate"/>
            </w:r>
            <w:r w:rsidR="00B51CD2">
              <w:rPr>
                <w:noProof/>
                <w:webHidden/>
              </w:rPr>
              <w:t>17</w:t>
            </w:r>
            <w:r w:rsidR="0051176A">
              <w:rPr>
                <w:noProof/>
                <w:webHidden/>
              </w:rPr>
              <w:fldChar w:fldCharType="end"/>
            </w:r>
          </w:hyperlink>
        </w:p>
        <w:p w14:paraId="0CE28CD5" w14:textId="77777777" w:rsidR="0051176A" w:rsidRDefault="006D5736">
          <w:pPr>
            <w:pStyle w:val="TOC3"/>
            <w:tabs>
              <w:tab w:val="right" w:leader="dot" w:pos="9350"/>
            </w:tabs>
            <w:rPr>
              <w:rFonts w:eastAsiaTheme="minorEastAsia"/>
              <w:noProof/>
            </w:rPr>
          </w:pPr>
          <w:hyperlink w:anchor="_Toc415674356" w:history="1">
            <w:r w:rsidR="0051176A" w:rsidRPr="003D0C13">
              <w:rPr>
                <w:rStyle w:val="Hyperlink"/>
                <w:rFonts w:ascii="Arial" w:eastAsia="Times New Roman" w:hAnsi="Arial" w:cs="Arial"/>
                <w:noProof/>
              </w:rPr>
              <w:t>Poverty Level</w:t>
            </w:r>
            <w:r w:rsidR="0051176A">
              <w:rPr>
                <w:noProof/>
                <w:webHidden/>
              </w:rPr>
              <w:tab/>
            </w:r>
            <w:r w:rsidR="0051176A">
              <w:rPr>
                <w:noProof/>
                <w:webHidden/>
              </w:rPr>
              <w:fldChar w:fldCharType="begin"/>
            </w:r>
            <w:r w:rsidR="0051176A">
              <w:rPr>
                <w:noProof/>
                <w:webHidden/>
              </w:rPr>
              <w:instrText xml:space="preserve"> PAGEREF _Toc415674356 \h </w:instrText>
            </w:r>
            <w:r w:rsidR="0051176A">
              <w:rPr>
                <w:noProof/>
                <w:webHidden/>
              </w:rPr>
            </w:r>
            <w:r w:rsidR="0051176A">
              <w:rPr>
                <w:noProof/>
                <w:webHidden/>
              </w:rPr>
              <w:fldChar w:fldCharType="separate"/>
            </w:r>
            <w:r w:rsidR="00B51CD2">
              <w:rPr>
                <w:noProof/>
                <w:webHidden/>
              </w:rPr>
              <w:t>19</w:t>
            </w:r>
            <w:r w:rsidR="0051176A">
              <w:rPr>
                <w:noProof/>
                <w:webHidden/>
              </w:rPr>
              <w:fldChar w:fldCharType="end"/>
            </w:r>
          </w:hyperlink>
        </w:p>
        <w:p w14:paraId="6A417562" w14:textId="77777777" w:rsidR="0051176A" w:rsidRDefault="006D5736">
          <w:pPr>
            <w:pStyle w:val="TOC3"/>
            <w:tabs>
              <w:tab w:val="right" w:leader="dot" w:pos="9350"/>
            </w:tabs>
            <w:rPr>
              <w:rFonts w:eastAsiaTheme="minorEastAsia"/>
              <w:noProof/>
            </w:rPr>
          </w:pPr>
          <w:hyperlink w:anchor="_Toc415674357" w:history="1">
            <w:r w:rsidR="0051176A" w:rsidRPr="003D0C13">
              <w:rPr>
                <w:rStyle w:val="Hyperlink"/>
                <w:rFonts w:ascii="Arial" w:eastAsia="Times New Roman" w:hAnsi="Arial" w:cs="Arial"/>
                <w:noProof/>
              </w:rPr>
              <w:t>Gender by Race/ Ethnicity</w:t>
            </w:r>
            <w:r w:rsidR="0051176A">
              <w:rPr>
                <w:noProof/>
                <w:webHidden/>
              </w:rPr>
              <w:tab/>
            </w:r>
            <w:r w:rsidR="0051176A">
              <w:rPr>
                <w:noProof/>
                <w:webHidden/>
              </w:rPr>
              <w:fldChar w:fldCharType="begin"/>
            </w:r>
            <w:r w:rsidR="0051176A">
              <w:rPr>
                <w:noProof/>
                <w:webHidden/>
              </w:rPr>
              <w:instrText xml:space="preserve"> PAGEREF _Toc415674357 \h </w:instrText>
            </w:r>
            <w:r w:rsidR="0051176A">
              <w:rPr>
                <w:noProof/>
                <w:webHidden/>
              </w:rPr>
            </w:r>
            <w:r w:rsidR="0051176A">
              <w:rPr>
                <w:noProof/>
                <w:webHidden/>
              </w:rPr>
              <w:fldChar w:fldCharType="separate"/>
            </w:r>
            <w:r w:rsidR="00B51CD2">
              <w:rPr>
                <w:noProof/>
                <w:webHidden/>
              </w:rPr>
              <w:t>19</w:t>
            </w:r>
            <w:r w:rsidR="0051176A">
              <w:rPr>
                <w:noProof/>
                <w:webHidden/>
              </w:rPr>
              <w:fldChar w:fldCharType="end"/>
            </w:r>
          </w:hyperlink>
        </w:p>
        <w:p w14:paraId="6C411EAB" w14:textId="77777777" w:rsidR="0051176A" w:rsidRDefault="006D5736">
          <w:pPr>
            <w:pStyle w:val="TOC3"/>
            <w:tabs>
              <w:tab w:val="right" w:leader="dot" w:pos="9350"/>
            </w:tabs>
            <w:rPr>
              <w:rFonts w:eastAsiaTheme="minorEastAsia"/>
              <w:noProof/>
            </w:rPr>
          </w:pPr>
          <w:hyperlink w:anchor="_Toc415674358" w:history="1">
            <w:r w:rsidR="0051176A" w:rsidRPr="003D0C13">
              <w:rPr>
                <w:rStyle w:val="Hyperlink"/>
                <w:rFonts w:ascii="Arial" w:eastAsia="Times New Roman" w:hAnsi="Arial" w:cs="Arial"/>
                <w:noProof/>
              </w:rPr>
              <w:t>Length of Time in EI Service</w:t>
            </w:r>
            <w:r w:rsidR="0051176A">
              <w:rPr>
                <w:noProof/>
                <w:webHidden/>
              </w:rPr>
              <w:tab/>
            </w:r>
            <w:r w:rsidR="0051176A">
              <w:rPr>
                <w:noProof/>
                <w:webHidden/>
              </w:rPr>
              <w:fldChar w:fldCharType="begin"/>
            </w:r>
            <w:r w:rsidR="0051176A">
              <w:rPr>
                <w:noProof/>
                <w:webHidden/>
              </w:rPr>
              <w:instrText xml:space="preserve"> PAGEREF _Toc415674358 \h </w:instrText>
            </w:r>
            <w:r w:rsidR="0051176A">
              <w:rPr>
                <w:noProof/>
                <w:webHidden/>
              </w:rPr>
            </w:r>
            <w:r w:rsidR="0051176A">
              <w:rPr>
                <w:noProof/>
                <w:webHidden/>
              </w:rPr>
              <w:fldChar w:fldCharType="separate"/>
            </w:r>
            <w:r w:rsidR="00B51CD2">
              <w:rPr>
                <w:noProof/>
                <w:webHidden/>
              </w:rPr>
              <w:t>20</w:t>
            </w:r>
            <w:r w:rsidR="0051176A">
              <w:rPr>
                <w:noProof/>
                <w:webHidden/>
              </w:rPr>
              <w:fldChar w:fldCharType="end"/>
            </w:r>
          </w:hyperlink>
        </w:p>
        <w:p w14:paraId="19427FCF" w14:textId="77777777" w:rsidR="0051176A" w:rsidRDefault="006D5736">
          <w:pPr>
            <w:pStyle w:val="TOC3"/>
            <w:tabs>
              <w:tab w:val="right" w:leader="dot" w:pos="9350"/>
            </w:tabs>
            <w:rPr>
              <w:rFonts w:eastAsiaTheme="minorEastAsia"/>
              <w:noProof/>
            </w:rPr>
          </w:pPr>
          <w:hyperlink w:anchor="_Toc415674359" w:history="1">
            <w:r w:rsidR="0051176A" w:rsidRPr="003D0C13">
              <w:rPr>
                <w:rStyle w:val="Hyperlink"/>
                <w:rFonts w:ascii="Arial" w:eastAsia="Times New Roman" w:hAnsi="Arial" w:cs="Arial"/>
                <w:noProof/>
              </w:rPr>
              <w:t>Eligibility</w:t>
            </w:r>
            <w:r w:rsidR="0051176A">
              <w:rPr>
                <w:noProof/>
                <w:webHidden/>
              </w:rPr>
              <w:tab/>
            </w:r>
            <w:r w:rsidR="0051176A">
              <w:rPr>
                <w:noProof/>
                <w:webHidden/>
              </w:rPr>
              <w:fldChar w:fldCharType="begin"/>
            </w:r>
            <w:r w:rsidR="0051176A">
              <w:rPr>
                <w:noProof/>
                <w:webHidden/>
              </w:rPr>
              <w:instrText xml:space="preserve"> PAGEREF _Toc415674359 \h </w:instrText>
            </w:r>
            <w:r w:rsidR="0051176A">
              <w:rPr>
                <w:noProof/>
                <w:webHidden/>
              </w:rPr>
            </w:r>
            <w:r w:rsidR="0051176A">
              <w:rPr>
                <w:noProof/>
                <w:webHidden/>
              </w:rPr>
              <w:fldChar w:fldCharType="separate"/>
            </w:r>
            <w:r w:rsidR="00B51CD2">
              <w:rPr>
                <w:noProof/>
                <w:webHidden/>
              </w:rPr>
              <w:t>20</w:t>
            </w:r>
            <w:r w:rsidR="0051176A">
              <w:rPr>
                <w:noProof/>
                <w:webHidden/>
              </w:rPr>
              <w:fldChar w:fldCharType="end"/>
            </w:r>
          </w:hyperlink>
        </w:p>
        <w:p w14:paraId="272DDB14" w14:textId="77777777" w:rsidR="0051176A" w:rsidRDefault="006D5736">
          <w:pPr>
            <w:pStyle w:val="TOC3"/>
            <w:tabs>
              <w:tab w:val="right" w:leader="dot" w:pos="9350"/>
            </w:tabs>
            <w:rPr>
              <w:rFonts w:eastAsiaTheme="minorEastAsia"/>
              <w:noProof/>
            </w:rPr>
          </w:pPr>
          <w:hyperlink w:anchor="_Toc415674360" w:history="1">
            <w:r w:rsidR="0051176A" w:rsidRPr="003D0C13">
              <w:rPr>
                <w:rStyle w:val="Hyperlink"/>
                <w:rFonts w:ascii="Arial" w:eastAsia="Times New Roman" w:hAnsi="Arial" w:cs="Arial"/>
                <w:noProof/>
              </w:rPr>
              <w:t>Federal Family Outcomes Reporting</w:t>
            </w:r>
            <w:r w:rsidR="0051176A">
              <w:rPr>
                <w:noProof/>
                <w:webHidden/>
              </w:rPr>
              <w:tab/>
            </w:r>
            <w:r w:rsidR="0051176A">
              <w:rPr>
                <w:noProof/>
                <w:webHidden/>
              </w:rPr>
              <w:fldChar w:fldCharType="begin"/>
            </w:r>
            <w:r w:rsidR="0051176A">
              <w:rPr>
                <w:noProof/>
                <w:webHidden/>
              </w:rPr>
              <w:instrText xml:space="preserve"> PAGEREF _Toc415674360 \h </w:instrText>
            </w:r>
            <w:r w:rsidR="0051176A">
              <w:rPr>
                <w:noProof/>
                <w:webHidden/>
              </w:rPr>
            </w:r>
            <w:r w:rsidR="0051176A">
              <w:rPr>
                <w:noProof/>
                <w:webHidden/>
              </w:rPr>
              <w:fldChar w:fldCharType="separate"/>
            </w:r>
            <w:r w:rsidR="00B51CD2">
              <w:rPr>
                <w:noProof/>
                <w:webHidden/>
              </w:rPr>
              <w:t>22</w:t>
            </w:r>
            <w:r w:rsidR="0051176A">
              <w:rPr>
                <w:noProof/>
                <w:webHidden/>
              </w:rPr>
              <w:fldChar w:fldCharType="end"/>
            </w:r>
          </w:hyperlink>
        </w:p>
        <w:p w14:paraId="253A4E8E" w14:textId="77777777" w:rsidR="0051176A" w:rsidRDefault="006D5736">
          <w:pPr>
            <w:pStyle w:val="TOC3"/>
            <w:tabs>
              <w:tab w:val="right" w:leader="dot" w:pos="9350"/>
            </w:tabs>
            <w:rPr>
              <w:rFonts w:eastAsiaTheme="minorEastAsia"/>
              <w:noProof/>
            </w:rPr>
          </w:pPr>
          <w:hyperlink w:anchor="_Toc415674361" w:history="1">
            <w:r w:rsidR="0051176A" w:rsidRPr="003D0C13">
              <w:rPr>
                <w:rStyle w:val="Hyperlink"/>
                <w:rFonts w:ascii="Arial" w:eastAsia="Times New Roman" w:hAnsi="Arial" w:cs="Arial"/>
                <w:noProof/>
              </w:rPr>
              <w:t>State Regions</w:t>
            </w:r>
            <w:r w:rsidR="0051176A">
              <w:rPr>
                <w:noProof/>
                <w:webHidden/>
              </w:rPr>
              <w:tab/>
            </w:r>
            <w:r w:rsidR="0051176A">
              <w:rPr>
                <w:noProof/>
                <w:webHidden/>
              </w:rPr>
              <w:fldChar w:fldCharType="begin"/>
            </w:r>
            <w:r w:rsidR="0051176A">
              <w:rPr>
                <w:noProof/>
                <w:webHidden/>
              </w:rPr>
              <w:instrText xml:space="preserve"> PAGEREF _Toc415674361 \h </w:instrText>
            </w:r>
            <w:r w:rsidR="0051176A">
              <w:rPr>
                <w:noProof/>
                <w:webHidden/>
              </w:rPr>
            </w:r>
            <w:r w:rsidR="0051176A">
              <w:rPr>
                <w:noProof/>
                <w:webHidden/>
              </w:rPr>
              <w:fldChar w:fldCharType="separate"/>
            </w:r>
            <w:r w:rsidR="00B51CD2">
              <w:rPr>
                <w:noProof/>
                <w:webHidden/>
              </w:rPr>
              <w:t>23</w:t>
            </w:r>
            <w:r w:rsidR="0051176A">
              <w:rPr>
                <w:noProof/>
                <w:webHidden/>
              </w:rPr>
              <w:fldChar w:fldCharType="end"/>
            </w:r>
          </w:hyperlink>
        </w:p>
        <w:p w14:paraId="48E47195" w14:textId="77777777" w:rsidR="0051176A" w:rsidRDefault="006D5736">
          <w:pPr>
            <w:pStyle w:val="TOC3"/>
            <w:tabs>
              <w:tab w:val="right" w:leader="dot" w:pos="9350"/>
            </w:tabs>
            <w:rPr>
              <w:rFonts w:eastAsiaTheme="minorEastAsia"/>
              <w:noProof/>
            </w:rPr>
          </w:pPr>
          <w:hyperlink w:anchor="_Toc415674362" w:history="1">
            <w:r w:rsidR="0051176A" w:rsidRPr="003D0C13">
              <w:rPr>
                <w:rStyle w:val="Hyperlink"/>
                <w:rFonts w:ascii="Arial" w:eastAsia="Times New Roman" w:hAnsi="Arial" w:cs="Arial"/>
                <w:noProof/>
              </w:rPr>
              <w:t>Stakeholder Decision regarding Sub-populations</w:t>
            </w:r>
            <w:r w:rsidR="0051176A">
              <w:rPr>
                <w:noProof/>
                <w:webHidden/>
              </w:rPr>
              <w:tab/>
            </w:r>
            <w:r w:rsidR="0051176A">
              <w:rPr>
                <w:noProof/>
                <w:webHidden/>
              </w:rPr>
              <w:fldChar w:fldCharType="begin"/>
            </w:r>
            <w:r w:rsidR="0051176A">
              <w:rPr>
                <w:noProof/>
                <w:webHidden/>
              </w:rPr>
              <w:instrText xml:space="preserve"> PAGEREF _Toc415674362 \h </w:instrText>
            </w:r>
            <w:r w:rsidR="0051176A">
              <w:rPr>
                <w:noProof/>
                <w:webHidden/>
              </w:rPr>
            </w:r>
            <w:r w:rsidR="0051176A">
              <w:rPr>
                <w:noProof/>
                <w:webHidden/>
              </w:rPr>
              <w:fldChar w:fldCharType="separate"/>
            </w:r>
            <w:r w:rsidR="00B51CD2">
              <w:rPr>
                <w:noProof/>
                <w:webHidden/>
              </w:rPr>
              <w:t>23</w:t>
            </w:r>
            <w:r w:rsidR="0051176A">
              <w:rPr>
                <w:noProof/>
                <w:webHidden/>
              </w:rPr>
              <w:fldChar w:fldCharType="end"/>
            </w:r>
          </w:hyperlink>
        </w:p>
        <w:p w14:paraId="7EE62C5A" w14:textId="77777777" w:rsidR="0051176A" w:rsidRDefault="006D5736">
          <w:pPr>
            <w:pStyle w:val="TOC2"/>
            <w:tabs>
              <w:tab w:val="right" w:leader="dot" w:pos="9350"/>
            </w:tabs>
            <w:rPr>
              <w:rFonts w:eastAsiaTheme="minorEastAsia"/>
              <w:noProof/>
            </w:rPr>
          </w:pPr>
          <w:hyperlink w:anchor="_Toc415674363" w:history="1">
            <w:r w:rsidR="0051176A" w:rsidRPr="003D0C13">
              <w:rPr>
                <w:rStyle w:val="Hyperlink"/>
                <w:rFonts w:ascii="Arial" w:hAnsi="Arial" w:cs="Arial"/>
                <w:noProof/>
              </w:rPr>
              <w:t>1(c) Data Quality</w:t>
            </w:r>
            <w:r w:rsidR="0051176A">
              <w:rPr>
                <w:noProof/>
                <w:webHidden/>
              </w:rPr>
              <w:tab/>
            </w:r>
            <w:r w:rsidR="0051176A">
              <w:rPr>
                <w:noProof/>
                <w:webHidden/>
              </w:rPr>
              <w:fldChar w:fldCharType="begin"/>
            </w:r>
            <w:r w:rsidR="0051176A">
              <w:rPr>
                <w:noProof/>
                <w:webHidden/>
              </w:rPr>
              <w:instrText xml:space="preserve"> PAGEREF _Toc415674363 \h </w:instrText>
            </w:r>
            <w:r w:rsidR="0051176A">
              <w:rPr>
                <w:noProof/>
                <w:webHidden/>
              </w:rPr>
            </w:r>
            <w:r w:rsidR="0051176A">
              <w:rPr>
                <w:noProof/>
                <w:webHidden/>
              </w:rPr>
              <w:fldChar w:fldCharType="separate"/>
            </w:r>
            <w:r w:rsidR="00B51CD2">
              <w:rPr>
                <w:noProof/>
                <w:webHidden/>
              </w:rPr>
              <w:t>23</w:t>
            </w:r>
            <w:r w:rsidR="0051176A">
              <w:rPr>
                <w:noProof/>
                <w:webHidden/>
              </w:rPr>
              <w:fldChar w:fldCharType="end"/>
            </w:r>
          </w:hyperlink>
        </w:p>
        <w:p w14:paraId="5F4086FC" w14:textId="77777777" w:rsidR="0051176A" w:rsidRDefault="006D5736">
          <w:pPr>
            <w:pStyle w:val="TOC3"/>
            <w:tabs>
              <w:tab w:val="right" w:leader="dot" w:pos="9350"/>
            </w:tabs>
            <w:rPr>
              <w:rFonts w:eastAsiaTheme="minorEastAsia"/>
              <w:noProof/>
            </w:rPr>
          </w:pPr>
          <w:hyperlink w:anchor="_Toc415674364" w:history="1">
            <w:r w:rsidR="0051176A" w:rsidRPr="003D0C13">
              <w:rPr>
                <w:rStyle w:val="Hyperlink"/>
                <w:rFonts w:ascii="Arial" w:eastAsia="Times New Roman" w:hAnsi="Arial" w:cs="Arial"/>
                <w:noProof/>
              </w:rPr>
              <w:t>General Data Quality Issues</w:t>
            </w:r>
            <w:r w:rsidR="0051176A">
              <w:rPr>
                <w:noProof/>
                <w:webHidden/>
              </w:rPr>
              <w:tab/>
            </w:r>
            <w:r w:rsidR="0051176A">
              <w:rPr>
                <w:noProof/>
                <w:webHidden/>
              </w:rPr>
              <w:fldChar w:fldCharType="begin"/>
            </w:r>
            <w:r w:rsidR="0051176A">
              <w:rPr>
                <w:noProof/>
                <w:webHidden/>
              </w:rPr>
              <w:instrText xml:space="preserve"> PAGEREF _Toc415674364 \h </w:instrText>
            </w:r>
            <w:r w:rsidR="0051176A">
              <w:rPr>
                <w:noProof/>
                <w:webHidden/>
              </w:rPr>
            </w:r>
            <w:r w:rsidR="0051176A">
              <w:rPr>
                <w:noProof/>
                <w:webHidden/>
              </w:rPr>
              <w:fldChar w:fldCharType="separate"/>
            </w:r>
            <w:r w:rsidR="00B51CD2">
              <w:rPr>
                <w:noProof/>
                <w:webHidden/>
              </w:rPr>
              <w:t>24</w:t>
            </w:r>
            <w:r w:rsidR="0051176A">
              <w:rPr>
                <w:noProof/>
                <w:webHidden/>
              </w:rPr>
              <w:fldChar w:fldCharType="end"/>
            </w:r>
          </w:hyperlink>
        </w:p>
        <w:p w14:paraId="498748FD" w14:textId="77777777" w:rsidR="0051176A" w:rsidRDefault="006D5736">
          <w:pPr>
            <w:pStyle w:val="TOC3"/>
            <w:tabs>
              <w:tab w:val="right" w:leader="dot" w:pos="9350"/>
            </w:tabs>
            <w:rPr>
              <w:rFonts w:eastAsiaTheme="minorEastAsia"/>
              <w:noProof/>
            </w:rPr>
          </w:pPr>
          <w:hyperlink w:anchor="_Toc415674365" w:history="1">
            <w:r w:rsidR="0051176A" w:rsidRPr="003D0C13">
              <w:rPr>
                <w:rStyle w:val="Hyperlink"/>
                <w:rFonts w:ascii="Arial" w:eastAsia="Times New Roman" w:hAnsi="Arial" w:cs="Arial"/>
                <w:noProof/>
              </w:rPr>
              <w:t>Data Quality Issues with Outcome Results</w:t>
            </w:r>
            <w:r w:rsidR="0051176A">
              <w:rPr>
                <w:noProof/>
                <w:webHidden/>
              </w:rPr>
              <w:tab/>
            </w:r>
            <w:r w:rsidR="0051176A">
              <w:rPr>
                <w:noProof/>
                <w:webHidden/>
              </w:rPr>
              <w:fldChar w:fldCharType="begin"/>
            </w:r>
            <w:r w:rsidR="0051176A">
              <w:rPr>
                <w:noProof/>
                <w:webHidden/>
              </w:rPr>
              <w:instrText xml:space="preserve"> PAGEREF _Toc415674365 \h </w:instrText>
            </w:r>
            <w:r w:rsidR="0051176A">
              <w:rPr>
                <w:noProof/>
                <w:webHidden/>
              </w:rPr>
            </w:r>
            <w:r w:rsidR="0051176A">
              <w:rPr>
                <w:noProof/>
                <w:webHidden/>
              </w:rPr>
              <w:fldChar w:fldCharType="separate"/>
            </w:r>
            <w:r w:rsidR="00B51CD2">
              <w:rPr>
                <w:noProof/>
                <w:webHidden/>
              </w:rPr>
              <w:t>24</w:t>
            </w:r>
            <w:r w:rsidR="0051176A">
              <w:rPr>
                <w:noProof/>
                <w:webHidden/>
              </w:rPr>
              <w:fldChar w:fldCharType="end"/>
            </w:r>
          </w:hyperlink>
        </w:p>
        <w:p w14:paraId="6607EAC6" w14:textId="77777777" w:rsidR="0051176A" w:rsidRDefault="006D5736">
          <w:pPr>
            <w:pStyle w:val="TOC3"/>
            <w:tabs>
              <w:tab w:val="right" w:leader="dot" w:pos="9350"/>
            </w:tabs>
            <w:rPr>
              <w:rFonts w:eastAsiaTheme="minorEastAsia"/>
              <w:noProof/>
            </w:rPr>
          </w:pPr>
          <w:hyperlink w:anchor="_Toc415674366" w:history="1">
            <w:r w:rsidR="0051176A" w:rsidRPr="003D0C13">
              <w:rPr>
                <w:rStyle w:val="Hyperlink"/>
                <w:rFonts w:ascii="Arial" w:eastAsia="Times New Roman" w:hAnsi="Arial" w:cs="Arial"/>
                <w:noProof/>
              </w:rPr>
              <w:t>Data Quality Issues with Poverty Level</w:t>
            </w:r>
            <w:r w:rsidR="0051176A">
              <w:rPr>
                <w:noProof/>
                <w:webHidden/>
              </w:rPr>
              <w:tab/>
            </w:r>
            <w:r w:rsidR="0051176A">
              <w:rPr>
                <w:noProof/>
                <w:webHidden/>
              </w:rPr>
              <w:fldChar w:fldCharType="begin"/>
            </w:r>
            <w:r w:rsidR="0051176A">
              <w:rPr>
                <w:noProof/>
                <w:webHidden/>
              </w:rPr>
              <w:instrText xml:space="preserve"> PAGEREF _Toc415674366 \h </w:instrText>
            </w:r>
            <w:r w:rsidR="0051176A">
              <w:rPr>
                <w:noProof/>
                <w:webHidden/>
              </w:rPr>
            </w:r>
            <w:r w:rsidR="0051176A">
              <w:rPr>
                <w:noProof/>
                <w:webHidden/>
              </w:rPr>
              <w:fldChar w:fldCharType="separate"/>
            </w:r>
            <w:r w:rsidR="00B51CD2">
              <w:rPr>
                <w:noProof/>
                <w:webHidden/>
              </w:rPr>
              <w:t>26</w:t>
            </w:r>
            <w:r w:rsidR="0051176A">
              <w:rPr>
                <w:noProof/>
                <w:webHidden/>
              </w:rPr>
              <w:fldChar w:fldCharType="end"/>
            </w:r>
          </w:hyperlink>
        </w:p>
        <w:p w14:paraId="58C6981A" w14:textId="77777777" w:rsidR="0051176A" w:rsidRDefault="006D5736">
          <w:pPr>
            <w:pStyle w:val="TOC3"/>
            <w:tabs>
              <w:tab w:val="right" w:leader="dot" w:pos="9350"/>
            </w:tabs>
            <w:rPr>
              <w:rFonts w:eastAsiaTheme="minorEastAsia"/>
              <w:noProof/>
            </w:rPr>
          </w:pPr>
          <w:hyperlink w:anchor="_Toc415674367" w:history="1">
            <w:r w:rsidR="0051176A" w:rsidRPr="003D0C13">
              <w:rPr>
                <w:rStyle w:val="Hyperlink"/>
                <w:rFonts w:ascii="Arial" w:eastAsia="Times New Roman" w:hAnsi="Arial" w:cs="Arial"/>
                <w:noProof/>
              </w:rPr>
              <w:t>Data Quality Issues with Federal Family Outcome Reporting</w:t>
            </w:r>
            <w:r w:rsidR="0051176A">
              <w:rPr>
                <w:noProof/>
                <w:webHidden/>
              </w:rPr>
              <w:tab/>
            </w:r>
            <w:r w:rsidR="0051176A">
              <w:rPr>
                <w:noProof/>
                <w:webHidden/>
              </w:rPr>
              <w:fldChar w:fldCharType="begin"/>
            </w:r>
            <w:r w:rsidR="0051176A">
              <w:rPr>
                <w:noProof/>
                <w:webHidden/>
              </w:rPr>
              <w:instrText xml:space="preserve"> PAGEREF _Toc415674367 \h </w:instrText>
            </w:r>
            <w:r w:rsidR="0051176A">
              <w:rPr>
                <w:noProof/>
                <w:webHidden/>
              </w:rPr>
            </w:r>
            <w:r w:rsidR="0051176A">
              <w:rPr>
                <w:noProof/>
                <w:webHidden/>
              </w:rPr>
              <w:fldChar w:fldCharType="separate"/>
            </w:r>
            <w:r w:rsidR="00B51CD2">
              <w:rPr>
                <w:noProof/>
                <w:webHidden/>
              </w:rPr>
              <w:t>27</w:t>
            </w:r>
            <w:r w:rsidR="0051176A">
              <w:rPr>
                <w:noProof/>
                <w:webHidden/>
              </w:rPr>
              <w:fldChar w:fldCharType="end"/>
            </w:r>
          </w:hyperlink>
        </w:p>
        <w:p w14:paraId="55C6060B" w14:textId="77777777" w:rsidR="0051176A" w:rsidRDefault="006D5736">
          <w:pPr>
            <w:pStyle w:val="TOC3"/>
            <w:tabs>
              <w:tab w:val="right" w:leader="dot" w:pos="9350"/>
            </w:tabs>
            <w:rPr>
              <w:rFonts w:eastAsiaTheme="minorEastAsia"/>
              <w:noProof/>
            </w:rPr>
          </w:pPr>
          <w:hyperlink w:anchor="_Toc415674368" w:history="1">
            <w:r w:rsidR="0051176A" w:rsidRPr="003D0C13">
              <w:rPr>
                <w:rStyle w:val="Hyperlink"/>
                <w:rFonts w:ascii="Arial" w:eastAsia="Times New Roman" w:hAnsi="Arial" w:cs="Arial"/>
                <w:noProof/>
              </w:rPr>
              <w:t>Data Quality Next Steps</w:t>
            </w:r>
            <w:r w:rsidR="0051176A">
              <w:rPr>
                <w:noProof/>
                <w:webHidden/>
              </w:rPr>
              <w:tab/>
            </w:r>
            <w:r w:rsidR="0051176A">
              <w:rPr>
                <w:noProof/>
                <w:webHidden/>
              </w:rPr>
              <w:fldChar w:fldCharType="begin"/>
            </w:r>
            <w:r w:rsidR="0051176A">
              <w:rPr>
                <w:noProof/>
                <w:webHidden/>
              </w:rPr>
              <w:instrText xml:space="preserve"> PAGEREF _Toc415674368 \h </w:instrText>
            </w:r>
            <w:r w:rsidR="0051176A">
              <w:rPr>
                <w:noProof/>
                <w:webHidden/>
              </w:rPr>
            </w:r>
            <w:r w:rsidR="0051176A">
              <w:rPr>
                <w:noProof/>
                <w:webHidden/>
              </w:rPr>
              <w:fldChar w:fldCharType="separate"/>
            </w:r>
            <w:r w:rsidR="00B51CD2">
              <w:rPr>
                <w:noProof/>
                <w:webHidden/>
              </w:rPr>
              <w:t>27</w:t>
            </w:r>
            <w:r w:rsidR="0051176A">
              <w:rPr>
                <w:noProof/>
                <w:webHidden/>
              </w:rPr>
              <w:fldChar w:fldCharType="end"/>
            </w:r>
          </w:hyperlink>
        </w:p>
        <w:p w14:paraId="28E2C3B7" w14:textId="77777777" w:rsidR="0051176A" w:rsidRDefault="006D5736">
          <w:pPr>
            <w:pStyle w:val="TOC2"/>
            <w:tabs>
              <w:tab w:val="right" w:leader="dot" w:pos="9350"/>
            </w:tabs>
            <w:rPr>
              <w:rFonts w:eastAsiaTheme="minorEastAsia"/>
              <w:noProof/>
            </w:rPr>
          </w:pPr>
          <w:hyperlink w:anchor="_Toc415674369" w:history="1">
            <w:r w:rsidR="0051176A" w:rsidRPr="003D0C13">
              <w:rPr>
                <w:rStyle w:val="Hyperlink"/>
                <w:rFonts w:ascii="Arial" w:hAnsi="Arial" w:cs="Arial"/>
                <w:noProof/>
              </w:rPr>
              <w:t>1(d) Considering Compliance &amp; Other Federal Data</w:t>
            </w:r>
            <w:r w:rsidR="0051176A">
              <w:rPr>
                <w:noProof/>
                <w:webHidden/>
              </w:rPr>
              <w:tab/>
            </w:r>
            <w:r w:rsidR="0051176A">
              <w:rPr>
                <w:noProof/>
                <w:webHidden/>
              </w:rPr>
              <w:fldChar w:fldCharType="begin"/>
            </w:r>
            <w:r w:rsidR="0051176A">
              <w:rPr>
                <w:noProof/>
                <w:webHidden/>
              </w:rPr>
              <w:instrText xml:space="preserve"> PAGEREF _Toc415674369 \h </w:instrText>
            </w:r>
            <w:r w:rsidR="0051176A">
              <w:rPr>
                <w:noProof/>
                <w:webHidden/>
              </w:rPr>
            </w:r>
            <w:r w:rsidR="0051176A">
              <w:rPr>
                <w:noProof/>
                <w:webHidden/>
              </w:rPr>
              <w:fldChar w:fldCharType="separate"/>
            </w:r>
            <w:r w:rsidR="00B51CD2">
              <w:rPr>
                <w:noProof/>
                <w:webHidden/>
              </w:rPr>
              <w:t>27</w:t>
            </w:r>
            <w:r w:rsidR="0051176A">
              <w:rPr>
                <w:noProof/>
                <w:webHidden/>
              </w:rPr>
              <w:fldChar w:fldCharType="end"/>
            </w:r>
          </w:hyperlink>
        </w:p>
        <w:p w14:paraId="1E7B16A7" w14:textId="77777777" w:rsidR="0051176A" w:rsidRDefault="006D5736">
          <w:pPr>
            <w:pStyle w:val="TOC2"/>
            <w:tabs>
              <w:tab w:val="right" w:leader="dot" w:pos="9350"/>
            </w:tabs>
            <w:rPr>
              <w:rFonts w:eastAsiaTheme="minorEastAsia"/>
              <w:noProof/>
            </w:rPr>
          </w:pPr>
          <w:hyperlink w:anchor="_Toc415674370" w:history="1">
            <w:r w:rsidR="0051176A" w:rsidRPr="003D0C13">
              <w:rPr>
                <w:rStyle w:val="Hyperlink"/>
                <w:rFonts w:ascii="Arial" w:hAnsi="Arial" w:cs="Arial"/>
                <w:noProof/>
              </w:rPr>
              <w:t>1(e) Additional Data</w:t>
            </w:r>
            <w:r w:rsidR="0051176A">
              <w:rPr>
                <w:noProof/>
                <w:webHidden/>
              </w:rPr>
              <w:tab/>
            </w:r>
            <w:r w:rsidR="0051176A">
              <w:rPr>
                <w:noProof/>
                <w:webHidden/>
              </w:rPr>
              <w:fldChar w:fldCharType="begin"/>
            </w:r>
            <w:r w:rsidR="0051176A">
              <w:rPr>
                <w:noProof/>
                <w:webHidden/>
              </w:rPr>
              <w:instrText xml:space="preserve"> PAGEREF _Toc415674370 \h </w:instrText>
            </w:r>
            <w:r w:rsidR="0051176A">
              <w:rPr>
                <w:noProof/>
                <w:webHidden/>
              </w:rPr>
            </w:r>
            <w:r w:rsidR="0051176A">
              <w:rPr>
                <w:noProof/>
                <w:webHidden/>
              </w:rPr>
              <w:fldChar w:fldCharType="separate"/>
            </w:r>
            <w:r w:rsidR="00B51CD2">
              <w:rPr>
                <w:noProof/>
                <w:webHidden/>
              </w:rPr>
              <w:t>29</w:t>
            </w:r>
            <w:r w:rsidR="0051176A">
              <w:rPr>
                <w:noProof/>
                <w:webHidden/>
              </w:rPr>
              <w:fldChar w:fldCharType="end"/>
            </w:r>
          </w:hyperlink>
        </w:p>
        <w:p w14:paraId="7320CFF8" w14:textId="77777777" w:rsidR="0051176A" w:rsidRDefault="006D5736">
          <w:pPr>
            <w:pStyle w:val="TOC2"/>
            <w:tabs>
              <w:tab w:val="right" w:leader="dot" w:pos="9350"/>
            </w:tabs>
            <w:rPr>
              <w:rFonts w:eastAsiaTheme="minorEastAsia"/>
              <w:noProof/>
            </w:rPr>
          </w:pPr>
          <w:hyperlink w:anchor="_Toc415674371" w:history="1">
            <w:r w:rsidR="0051176A" w:rsidRPr="003D0C13">
              <w:rPr>
                <w:rStyle w:val="Hyperlink"/>
                <w:rFonts w:ascii="Arial" w:hAnsi="Arial" w:cs="Arial"/>
                <w:noProof/>
              </w:rPr>
              <w:t>1(f) Stakeholder Involvement in Data Analysis</w:t>
            </w:r>
            <w:r w:rsidR="0051176A">
              <w:rPr>
                <w:noProof/>
                <w:webHidden/>
              </w:rPr>
              <w:tab/>
            </w:r>
            <w:r w:rsidR="0051176A">
              <w:rPr>
                <w:noProof/>
                <w:webHidden/>
              </w:rPr>
              <w:fldChar w:fldCharType="begin"/>
            </w:r>
            <w:r w:rsidR="0051176A">
              <w:rPr>
                <w:noProof/>
                <w:webHidden/>
              </w:rPr>
              <w:instrText xml:space="preserve"> PAGEREF _Toc415674371 \h </w:instrText>
            </w:r>
            <w:r w:rsidR="0051176A">
              <w:rPr>
                <w:noProof/>
                <w:webHidden/>
              </w:rPr>
            </w:r>
            <w:r w:rsidR="0051176A">
              <w:rPr>
                <w:noProof/>
                <w:webHidden/>
              </w:rPr>
              <w:fldChar w:fldCharType="separate"/>
            </w:r>
            <w:r w:rsidR="00B51CD2">
              <w:rPr>
                <w:noProof/>
                <w:webHidden/>
              </w:rPr>
              <w:t>31</w:t>
            </w:r>
            <w:r w:rsidR="0051176A">
              <w:rPr>
                <w:noProof/>
                <w:webHidden/>
              </w:rPr>
              <w:fldChar w:fldCharType="end"/>
            </w:r>
          </w:hyperlink>
        </w:p>
        <w:p w14:paraId="4CD74BFD" w14:textId="77777777" w:rsidR="0051176A" w:rsidRDefault="006D5736">
          <w:pPr>
            <w:pStyle w:val="TOC1"/>
            <w:tabs>
              <w:tab w:val="right" w:leader="dot" w:pos="9350"/>
            </w:tabs>
            <w:rPr>
              <w:rFonts w:eastAsiaTheme="minorEastAsia"/>
              <w:noProof/>
            </w:rPr>
          </w:pPr>
          <w:hyperlink w:anchor="_Toc415674372" w:history="1">
            <w:r w:rsidR="0051176A" w:rsidRPr="003D0C13">
              <w:rPr>
                <w:rStyle w:val="Hyperlink"/>
                <w:rFonts w:ascii="Arial" w:hAnsi="Arial" w:cs="Arial"/>
                <w:noProof/>
              </w:rPr>
              <w:t>Component #2: Analysis of State Infrastructure to Support Improvement and Build Capacity</w:t>
            </w:r>
            <w:r w:rsidR="0051176A">
              <w:rPr>
                <w:noProof/>
                <w:webHidden/>
              </w:rPr>
              <w:tab/>
            </w:r>
            <w:r w:rsidR="0051176A">
              <w:rPr>
                <w:noProof/>
                <w:webHidden/>
              </w:rPr>
              <w:fldChar w:fldCharType="begin"/>
            </w:r>
            <w:r w:rsidR="0051176A">
              <w:rPr>
                <w:noProof/>
                <w:webHidden/>
              </w:rPr>
              <w:instrText xml:space="preserve"> PAGEREF _Toc415674372 \h </w:instrText>
            </w:r>
            <w:r w:rsidR="0051176A">
              <w:rPr>
                <w:noProof/>
                <w:webHidden/>
              </w:rPr>
            </w:r>
            <w:r w:rsidR="0051176A">
              <w:rPr>
                <w:noProof/>
                <w:webHidden/>
              </w:rPr>
              <w:fldChar w:fldCharType="separate"/>
            </w:r>
            <w:r w:rsidR="00B51CD2">
              <w:rPr>
                <w:noProof/>
                <w:webHidden/>
              </w:rPr>
              <w:t>33</w:t>
            </w:r>
            <w:r w:rsidR="0051176A">
              <w:rPr>
                <w:noProof/>
                <w:webHidden/>
              </w:rPr>
              <w:fldChar w:fldCharType="end"/>
            </w:r>
          </w:hyperlink>
        </w:p>
        <w:p w14:paraId="7A8AFC27" w14:textId="77777777" w:rsidR="0051176A" w:rsidRDefault="006D5736">
          <w:pPr>
            <w:pStyle w:val="TOC2"/>
            <w:tabs>
              <w:tab w:val="right" w:leader="dot" w:pos="9350"/>
            </w:tabs>
            <w:rPr>
              <w:rFonts w:eastAsiaTheme="minorEastAsia"/>
              <w:noProof/>
            </w:rPr>
          </w:pPr>
          <w:hyperlink w:anchor="_Toc415674373" w:history="1">
            <w:r w:rsidR="0051176A" w:rsidRPr="003D0C13">
              <w:rPr>
                <w:rStyle w:val="Hyperlink"/>
                <w:rFonts w:ascii="Arial" w:hAnsi="Arial" w:cs="Arial"/>
                <w:noProof/>
              </w:rPr>
              <w:t>2(a) How Infrastructure Capacity was Analyzed</w:t>
            </w:r>
            <w:r w:rsidR="0051176A">
              <w:rPr>
                <w:noProof/>
                <w:webHidden/>
              </w:rPr>
              <w:tab/>
            </w:r>
            <w:r w:rsidR="0051176A">
              <w:rPr>
                <w:noProof/>
                <w:webHidden/>
              </w:rPr>
              <w:fldChar w:fldCharType="begin"/>
            </w:r>
            <w:r w:rsidR="0051176A">
              <w:rPr>
                <w:noProof/>
                <w:webHidden/>
              </w:rPr>
              <w:instrText xml:space="preserve"> PAGEREF _Toc415674373 \h </w:instrText>
            </w:r>
            <w:r w:rsidR="0051176A">
              <w:rPr>
                <w:noProof/>
                <w:webHidden/>
              </w:rPr>
            </w:r>
            <w:r w:rsidR="0051176A">
              <w:rPr>
                <w:noProof/>
                <w:webHidden/>
              </w:rPr>
              <w:fldChar w:fldCharType="separate"/>
            </w:r>
            <w:r w:rsidR="00B51CD2">
              <w:rPr>
                <w:noProof/>
                <w:webHidden/>
              </w:rPr>
              <w:t>33</w:t>
            </w:r>
            <w:r w:rsidR="0051176A">
              <w:rPr>
                <w:noProof/>
                <w:webHidden/>
              </w:rPr>
              <w:fldChar w:fldCharType="end"/>
            </w:r>
          </w:hyperlink>
        </w:p>
        <w:p w14:paraId="40F85CCE" w14:textId="77777777" w:rsidR="0051176A" w:rsidRDefault="006D5736">
          <w:pPr>
            <w:pStyle w:val="TOC3"/>
            <w:tabs>
              <w:tab w:val="right" w:leader="dot" w:pos="9350"/>
            </w:tabs>
            <w:rPr>
              <w:rFonts w:eastAsiaTheme="minorEastAsia"/>
              <w:noProof/>
            </w:rPr>
          </w:pPr>
          <w:hyperlink w:anchor="_Toc415674374" w:history="1">
            <w:r w:rsidR="0051176A" w:rsidRPr="003D0C13">
              <w:rPr>
                <w:rStyle w:val="Hyperlink"/>
                <w:rFonts w:ascii="Arial" w:hAnsi="Arial" w:cs="Arial"/>
                <w:noProof/>
              </w:rPr>
              <w:t>Broad SWOT (Strengths, Weaknesses, Opportunities, Threats) Analysis:</w:t>
            </w:r>
            <w:r w:rsidR="0051176A">
              <w:rPr>
                <w:noProof/>
                <w:webHidden/>
              </w:rPr>
              <w:tab/>
            </w:r>
            <w:r w:rsidR="0051176A">
              <w:rPr>
                <w:noProof/>
                <w:webHidden/>
              </w:rPr>
              <w:fldChar w:fldCharType="begin"/>
            </w:r>
            <w:r w:rsidR="0051176A">
              <w:rPr>
                <w:noProof/>
                <w:webHidden/>
              </w:rPr>
              <w:instrText xml:space="preserve"> PAGEREF _Toc415674374 \h </w:instrText>
            </w:r>
            <w:r w:rsidR="0051176A">
              <w:rPr>
                <w:noProof/>
                <w:webHidden/>
              </w:rPr>
            </w:r>
            <w:r w:rsidR="0051176A">
              <w:rPr>
                <w:noProof/>
                <w:webHidden/>
              </w:rPr>
              <w:fldChar w:fldCharType="separate"/>
            </w:r>
            <w:r w:rsidR="00B51CD2">
              <w:rPr>
                <w:noProof/>
                <w:webHidden/>
              </w:rPr>
              <w:t>33</w:t>
            </w:r>
            <w:r w:rsidR="0051176A">
              <w:rPr>
                <w:noProof/>
                <w:webHidden/>
              </w:rPr>
              <w:fldChar w:fldCharType="end"/>
            </w:r>
          </w:hyperlink>
        </w:p>
        <w:p w14:paraId="130D0F66" w14:textId="77777777" w:rsidR="0051176A" w:rsidRDefault="006D5736">
          <w:pPr>
            <w:pStyle w:val="TOC3"/>
            <w:tabs>
              <w:tab w:val="right" w:leader="dot" w:pos="9350"/>
            </w:tabs>
            <w:rPr>
              <w:rFonts w:eastAsiaTheme="minorEastAsia"/>
              <w:noProof/>
            </w:rPr>
          </w:pPr>
          <w:hyperlink w:anchor="_Toc415674375" w:history="1">
            <w:r w:rsidR="0051176A" w:rsidRPr="003D0C13">
              <w:rPr>
                <w:rStyle w:val="Hyperlink"/>
                <w:rFonts w:ascii="Arial" w:hAnsi="Arial" w:cs="Arial"/>
                <w:noProof/>
              </w:rPr>
              <w:t>Comprehensive Review of Massachusetts State Systems</w:t>
            </w:r>
            <w:r w:rsidR="0051176A">
              <w:rPr>
                <w:noProof/>
                <w:webHidden/>
              </w:rPr>
              <w:tab/>
            </w:r>
            <w:r w:rsidR="0051176A">
              <w:rPr>
                <w:noProof/>
                <w:webHidden/>
              </w:rPr>
              <w:fldChar w:fldCharType="begin"/>
            </w:r>
            <w:r w:rsidR="0051176A">
              <w:rPr>
                <w:noProof/>
                <w:webHidden/>
              </w:rPr>
              <w:instrText xml:space="preserve"> PAGEREF _Toc415674375 \h </w:instrText>
            </w:r>
            <w:r w:rsidR="0051176A">
              <w:rPr>
                <w:noProof/>
                <w:webHidden/>
              </w:rPr>
            </w:r>
            <w:r w:rsidR="0051176A">
              <w:rPr>
                <w:noProof/>
                <w:webHidden/>
              </w:rPr>
              <w:fldChar w:fldCharType="separate"/>
            </w:r>
            <w:r w:rsidR="00B51CD2">
              <w:rPr>
                <w:noProof/>
                <w:webHidden/>
              </w:rPr>
              <w:t>34</w:t>
            </w:r>
            <w:r w:rsidR="0051176A">
              <w:rPr>
                <w:noProof/>
                <w:webHidden/>
              </w:rPr>
              <w:fldChar w:fldCharType="end"/>
            </w:r>
          </w:hyperlink>
        </w:p>
        <w:p w14:paraId="7714773F" w14:textId="77777777" w:rsidR="0051176A" w:rsidRDefault="006D5736">
          <w:pPr>
            <w:pStyle w:val="TOC3"/>
            <w:tabs>
              <w:tab w:val="right" w:leader="dot" w:pos="9350"/>
            </w:tabs>
            <w:rPr>
              <w:rFonts w:eastAsiaTheme="minorEastAsia"/>
              <w:noProof/>
            </w:rPr>
          </w:pPr>
          <w:hyperlink w:anchor="_Toc415674376" w:history="1">
            <w:r w:rsidR="0051176A" w:rsidRPr="003D0C13">
              <w:rPr>
                <w:rStyle w:val="Hyperlink"/>
                <w:rFonts w:ascii="Arial" w:hAnsi="Arial" w:cs="Arial"/>
                <w:noProof/>
              </w:rPr>
              <w:t>Local Onsite Data Collection</w:t>
            </w:r>
            <w:r w:rsidR="0051176A">
              <w:rPr>
                <w:noProof/>
                <w:webHidden/>
              </w:rPr>
              <w:tab/>
            </w:r>
            <w:r w:rsidR="0051176A">
              <w:rPr>
                <w:noProof/>
                <w:webHidden/>
              </w:rPr>
              <w:fldChar w:fldCharType="begin"/>
            </w:r>
            <w:r w:rsidR="0051176A">
              <w:rPr>
                <w:noProof/>
                <w:webHidden/>
              </w:rPr>
              <w:instrText xml:space="preserve"> PAGEREF _Toc415674376 \h </w:instrText>
            </w:r>
            <w:r w:rsidR="0051176A">
              <w:rPr>
                <w:noProof/>
                <w:webHidden/>
              </w:rPr>
            </w:r>
            <w:r w:rsidR="0051176A">
              <w:rPr>
                <w:noProof/>
                <w:webHidden/>
              </w:rPr>
              <w:fldChar w:fldCharType="separate"/>
            </w:r>
            <w:r w:rsidR="00B51CD2">
              <w:rPr>
                <w:noProof/>
                <w:webHidden/>
              </w:rPr>
              <w:t>37</w:t>
            </w:r>
            <w:r w:rsidR="0051176A">
              <w:rPr>
                <w:noProof/>
                <w:webHidden/>
              </w:rPr>
              <w:fldChar w:fldCharType="end"/>
            </w:r>
          </w:hyperlink>
        </w:p>
        <w:p w14:paraId="672F98C1" w14:textId="77777777" w:rsidR="0051176A" w:rsidRDefault="006D5736">
          <w:pPr>
            <w:pStyle w:val="TOC3"/>
            <w:tabs>
              <w:tab w:val="right" w:leader="dot" w:pos="9350"/>
            </w:tabs>
            <w:rPr>
              <w:rFonts w:eastAsiaTheme="minorEastAsia"/>
              <w:noProof/>
            </w:rPr>
          </w:pPr>
          <w:hyperlink w:anchor="_Toc415674377" w:history="1">
            <w:r w:rsidR="0051176A" w:rsidRPr="003D0C13">
              <w:rPr>
                <w:rStyle w:val="Hyperlink"/>
                <w:rFonts w:ascii="Arial" w:hAnsi="Arial" w:cs="Arial"/>
                <w:noProof/>
              </w:rPr>
              <w:t>SWOT Analysis of Identified Practices:</w:t>
            </w:r>
            <w:r w:rsidR="0051176A">
              <w:rPr>
                <w:noProof/>
                <w:webHidden/>
              </w:rPr>
              <w:tab/>
            </w:r>
            <w:r w:rsidR="0051176A">
              <w:rPr>
                <w:noProof/>
                <w:webHidden/>
              </w:rPr>
              <w:fldChar w:fldCharType="begin"/>
            </w:r>
            <w:r w:rsidR="0051176A">
              <w:rPr>
                <w:noProof/>
                <w:webHidden/>
              </w:rPr>
              <w:instrText xml:space="preserve"> PAGEREF _Toc415674377 \h </w:instrText>
            </w:r>
            <w:r w:rsidR="0051176A">
              <w:rPr>
                <w:noProof/>
                <w:webHidden/>
              </w:rPr>
            </w:r>
            <w:r w:rsidR="0051176A">
              <w:rPr>
                <w:noProof/>
                <w:webHidden/>
              </w:rPr>
              <w:fldChar w:fldCharType="separate"/>
            </w:r>
            <w:r w:rsidR="00B51CD2">
              <w:rPr>
                <w:noProof/>
                <w:webHidden/>
              </w:rPr>
              <w:t>39</w:t>
            </w:r>
            <w:r w:rsidR="0051176A">
              <w:rPr>
                <w:noProof/>
                <w:webHidden/>
              </w:rPr>
              <w:fldChar w:fldCharType="end"/>
            </w:r>
          </w:hyperlink>
        </w:p>
        <w:p w14:paraId="28042178" w14:textId="77777777" w:rsidR="0051176A" w:rsidRDefault="006D5736">
          <w:pPr>
            <w:pStyle w:val="TOC2"/>
            <w:tabs>
              <w:tab w:val="right" w:leader="dot" w:pos="9350"/>
            </w:tabs>
            <w:rPr>
              <w:rFonts w:eastAsiaTheme="minorEastAsia"/>
              <w:noProof/>
            </w:rPr>
          </w:pPr>
          <w:hyperlink w:anchor="_Toc415674378" w:history="1">
            <w:r w:rsidR="0051176A" w:rsidRPr="003D0C13">
              <w:rPr>
                <w:rStyle w:val="Hyperlink"/>
                <w:rFonts w:ascii="Arial" w:hAnsi="Arial" w:cs="Arial"/>
                <w:noProof/>
              </w:rPr>
              <w:t>2(b) Description of the State Systems</w:t>
            </w:r>
            <w:r w:rsidR="0051176A">
              <w:rPr>
                <w:noProof/>
                <w:webHidden/>
              </w:rPr>
              <w:tab/>
            </w:r>
            <w:r w:rsidR="0051176A">
              <w:rPr>
                <w:noProof/>
                <w:webHidden/>
              </w:rPr>
              <w:fldChar w:fldCharType="begin"/>
            </w:r>
            <w:r w:rsidR="0051176A">
              <w:rPr>
                <w:noProof/>
                <w:webHidden/>
              </w:rPr>
              <w:instrText xml:space="preserve"> PAGEREF _Toc415674378 \h </w:instrText>
            </w:r>
            <w:r w:rsidR="0051176A">
              <w:rPr>
                <w:noProof/>
                <w:webHidden/>
              </w:rPr>
            </w:r>
            <w:r w:rsidR="0051176A">
              <w:rPr>
                <w:noProof/>
                <w:webHidden/>
              </w:rPr>
              <w:fldChar w:fldCharType="separate"/>
            </w:r>
            <w:r w:rsidR="00B51CD2">
              <w:rPr>
                <w:noProof/>
                <w:webHidden/>
              </w:rPr>
              <w:t>39</w:t>
            </w:r>
            <w:r w:rsidR="0051176A">
              <w:rPr>
                <w:noProof/>
                <w:webHidden/>
              </w:rPr>
              <w:fldChar w:fldCharType="end"/>
            </w:r>
          </w:hyperlink>
        </w:p>
        <w:p w14:paraId="4184CE03" w14:textId="77777777" w:rsidR="0051176A" w:rsidRDefault="006D5736">
          <w:pPr>
            <w:pStyle w:val="TOC3"/>
            <w:tabs>
              <w:tab w:val="right" w:leader="dot" w:pos="9350"/>
            </w:tabs>
            <w:rPr>
              <w:rFonts w:eastAsiaTheme="minorEastAsia"/>
              <w:noProof/>
            </w:rPr>
          </w:pPr>
          <w:hyperlink w:anchor="_Toc415674379" w:history="1">
            <w:r w:rsidR="0051176A" w:rsidRPr="003D0C13">
              <w:rPr>
                <w:rStyle w:val="Hyperlink"/>
                <w:rFonts w:ascii="Arial" w:hAnsi="Arial" w:cs="Arial"/>
                <w:noProof/>
              </w:rPr>
              <w:t>Governance</w:t>
            </w:r>
            <w:r w:rsidR="0051176A">
              <w:rPr>
                <w:noProof/>
                <w:webHidden/>
              </w:rPr>
              <w:tab/>
            </w:r>
            <w:r w:rsidR="0051176A">
              <w:rPr>
                <w:noProof/>
                <w:webHidden/>
              </w:rPr>
              <w:fldChar w:fldCharType="begin"/>
            </w:r>
            <w:r w:rsidR="0051176A">
              <w:rPr>
                <w:noProof/>
                <w:webHidden/>
              </w:rPr>
              <w:instrText xml:space="preserve"> PAGEREF _Toc415674379 \h </w:instrText>
            </w:r>
            <w:r w:rsidR="0051176A">
              <w:rPr>
                <w:noProof/>
                <w:webHidden/>
              </w:rPr>
            </w:r>
            <w:r w:rsidR="0051176A">
              <w:rPr>
                <w:noProof/>
                <w:webHidden/>
              </w:rPr>
              <w:fldChar w:fldCharType="separate"/>
            </w:r>
            <w:r w:rsidR="00B51CD2">
              <w:rPr>
                <w:noProof/>
                <w:webHidden/>
              </w:rPr>
              <w:t>39</w:t>
            </w:r>
            <w:r w:rsidR="0051176A">
              <w:rPr>
                <w:noProof/>
                <w:webHidden/>
              </w:rPr>
              <w:fldChar w:fldCharType="end"/>
            </w:r>
          </w:hyperlink>
        </w:p>
        <w:p w14:paraId="1EE025A1" w14:textId="77777777" w:rsidR="0051176A" w:rsidRDefault="006D5736">
          <w:pPr>
            <w:pStyle w:val="TOC3"/>
            <w:tabs>
              <w:tab w:val="right" w:leader="dot" w:pos="9350"/>
            </w:tabs>
            <w:rPr>
              <w:rFonts w:eastAsiaTheme="minorEastAsia"/>
              <w:noProof/>
            </w:rPr>
          </w:pPr>
          <w:hyperlink w:anchor="_Toc415674380" w:history="1">
            <w:r w:rsidR="0051176A" w:rsidRPr="003D0C13">
              <w:rPr>
                <w:rStyle w:val="Hyperlink"/>
                <w:rFonts w:ascii="Arial" w:hAnsi="Arial" w:cs="Arial"/>
                <w:noProof/>
              </w:rPr>
              <w:t>Fiscal</w:t>
            </w:r>
            <w:r w:rsidR="0051176A">
              <w:rPr>
                <w:noProof/>
                <w:webHidden/>
              </w:rPr>
              <w:tab/>
            </w:r>
            <w:r w:rsidR="0051176A">
              <w:rPr>
                <w:noProof/>
                <w:webHidden/>
              </w:rPr>
              <w:fldChar w:fldCharType="begin"/>
            </w:r>
            <w:r w:rsidR="0051176A">
              <w:rPr>
                <w:noProof/>
                <w:webHidden/>
              </w:rPr>
              <w:instrText xml:space="preserve"> PAGEREF _Toc415674380 \h </w:instrText>
            </w:r>
            <w:r w:rsidR="0051176A">
              <w:rPr>
                <w:noProof/>
                <w:webHidden/>
              </w:rPr>
            </w:r>
            <w:r w:rsidR="0051176A">
              <w:rPr>
                <w:noProof/>
                <w:webHidden/>
              </w:rPr>
              <w:fldChar w:fldCharType="separate"/>
            </w:r>
            <w:r w:rsidR="00B51CD2">
              <w:rPr>
                <w:noProof/>
                <w:webHidden/>
              </w:rPr>
              <w:t>41</w:t>
            </w:r>
            <w:r w:rsidR="0051176A">
              <w:rPr>
                <w:noProof/>
                <w:webHidden/>
              </w:rPr>
              <w:fldChar w:fldCharType="end"/>
            </w:r>
          </w:hyperlink>
        </w:p>
        <w:p w14:paraId="1810517B" w14:textId="77777777" w:rsidR="0051176A" w:rsidRDefault="006D5736">
          <w:pPr>
            <w:pStyle w:val="TOC3"/>
            <w:tabs>
              <w:tab w:val="right" w:leader="dot" w:pos="9350"/>
            </w:tabs>
            <w:rPr>
              <w:rFonts w:eastAsiaTheme="minorEastAsia"/>
              <w:noProof/>
            </w:rPr>
          </w:pPr>
          <w:hyperlink w:anchor="_Toc415674381" w:history="1">
            <w:r w:rsidR="0051176A" w:rsidRPr="003D0C13">
              <w:rPr>
                <w:rStyle w:val="Hyperlink"/>
                <w:rFonts w:ascii="Arial" w:hAnsi="Arial" w:cs="Arial"/>
                <w:noProof/>
              </w:rPr>
              <w:t>Quality Standards</w:t>
            </w:r>
            <w:r w:rsidR="0051176A">
              <w:rPr>
                <w:noProof/>
                <w:webHidden/>
              </w:rPr>
              <w:tab/>
            </w:r>
            <w:r w:rsidR="0051176A">
              <w:rPr>
                <w:noProof/>
                <w:webHidden/>
              </w:rPr>
              <w:fldChar w:fldCharType="begin"/>
            </w:r>
            <w:r w:rsidR="0051176A">
              <w:rPr>
                <w:noProof/>
                <w:webHidden/>
              </w:rPr>
              <w:instrText xml:space="preserve"> PAGEREF _Toc415674381 \h </w:instrText>
            </w:r>
            <w:r w:rsidR="0051176A">
              <w:rPr>
                <w:noProof/>
                <w:webHidden/>
              </w:rPr>
            </w:r>
            <w:r w:rsidR="0051176A">
              <w:rPr>
                <w:noProof/>
                <w:webHidden/>
              </w:rPr>
              <w:fldChar w:fldCharType="separate"/>
            </w:r>
            <w:r w:rsidR="00B51CD2">
              <w:rPr>
                <w:noProof/>
                <w:webHidden/>
              </w:rPr>
              <w:t>42</w:t>
            </w:r>
            <w:r w:rsidR="0051176A">
              <w:rPr>
                <w:noProof/>
                <w:webHidden/>
              </w:rPr>
              <w:fldChar w:fldCharType="end"/>
            </w:r>
          </w:hyperlink>
        </w:p>
        <w:p w14:paraId="451293CE" w14:textId="77777777" w:rsidR="0051176A" w:rsidRDefault="006D5736">
          <w:pPr>
            <w:pStyle w:val="TOC3"/>
            <w:tabs>
              <w:tab w:val="right" w:leader="dot" w:pos="9350"/>
            </w:tabs>
            <w:rPr>
              <w:rFonts w:eastAsiaTheme="minorEastAsia"/>
              <w:noProof/>
            </w:rPr>
          </w:pPr>
          <w:hyperlink w:anchor="_Toc415674382" w:history="1">
            <w:r w:rsidR="0051176A" w:rsidRPr="003D0C13">
              <w:rPr>
                <w:rStyle w:val="Hyperlink"/>
                <w:rFonts w:ascii="Arial" w:hAnsi="Arial" w:cs="Arial"/>
                <w:noProof/>
              </w:rPr>
              <w:t>Professional Development</w:t>
            </w:r>
            <w:r w:rsidR="0051176A">
              <w:rPr>
                <w:noProof/>
                <w:webHidden/>
              </w:rPr>
              <w:tab/>
            </w:r>
            <w:r w:rsidR="0051176A">
              <w:rPr>
                <w:noProof/>
                <w:webHidden/>
              </w:rPr>
              <w:fldChar w:fldCharType="begin"/>
            </w:r>
            <w:r w:rsidR="0051176A">
              <w:rPr>
                <w:noProof/>
                <w:webHidden/>
              </w:rPr>
              <w:instrText xml:space="preserve"> PAGEREF _Toc415674382 \h </w:instrText>
            </w:r>
            <w:r w:rsidR="0051176A">
              <w:rPr>
                <w:noProof/>
                <w:webHidden/>
              </w:rPr>
            </w:r>
            <w:r w:rsidR="0051176A">
              <w:rPr>
                <w:noProof/>
                <w:webHidden/>
              </w:rPr>
              <w:fldChar w:fldCharType="separate"/>
            </w:r>
            <w:r w:rsidR="00B51CD2">
              <w:rPr>
                <w:noProof/>
                <w:webHidden/>
              </w:rPr>
              <w:t>44</w:t>
            </w:r>
            <w:r w:rsidR="0051176A">
              <w:rPr>
                <w:noProof/>
                <w:webHidden/>
              </w:rPr>
              <w:fldChar w:fldCharType="end"/>
            </w:r>
          </w:hyperlink>
        </w:p>
        <w:p w14:paraId="74BD218C" w14:textId="77777777" w:rsidR="0051176A" w:rsidRDefault="006D5736">
          <w:pPr>
            <w:pStyle w:val="TOC3"/>
            <w:tabs>
              <w:tab w:val="right" w:leader="dot" w:pos="9350"/>
            </w:tabs>
            <w:rPr>
              <w:rFonts w:eastAsiaTheme="minorEastAsia"/>
              <w:noProof/>
            </w:rPr>
          </w:pPr>
          <w:hyperlink w:anchor="_Toc415674383" w:history="1">
            <w:r w:rsidR="0051176A" w:rsidRPr="003D0C13">
              <w:rPr>
                <w:rStyle w:val="Hyperlink"/>
                <w:rFonts w:ascii="Arial" w:hAnsi="Arial" w:cs="Arial"/>
                <w:noProof/>
              </w:rPr>
              <w:t>Data</w:t>
            </w:r>
            <w:r w:rsidR="0051176A">
              <w:rPr>
                <w:noProof/>
                <w:webHidden/>
              </w:rPr>
              <w:tab/>
            </w:r>
            <w:r w:rsidR="0051176A">
              <w:rPr>
                <w:noProof/>
                <w:webHidden/>
              </w:rPr>
              <w:fldChar w:fldCharType="begin"/>
            </w:r>
            <w:r w:rsidR="0051176A">
              <w:rPr>
                <w:noProof/>
                <w:webHidden/>
              </w:rPr>
              <w:instrText xml:space="preserve"> PAGEREF _Toc415674383 \h </w:instrText>
            </w:r>
            <w:r w:rsidR="0051176A">
              <w:rPr>
                <w:noProof/>
                <w:webHidden/>
              </w:rPr>
            </w:r>
            <w:r w:rsidR="0051176A">
              <w:rPr>
                <w:noProof/>
                <w:webHidden/>
              </w:rPr>
              <w:fldChar w:fldCharType="separate"/>
            </w:r>
            <w:r w:rsidR="00B51CD2">
              <w:rPr>
                <w:noProof/>
                <w:webHidden/>
              </w:rPr>
              <w:t>46</w:t>
            </w:r>
            <w:r w:rsidR="0051176A">
              <w:rPr>
                <w:noProof/>
                <w:webHidden/>
              </w:rPr>
              <w:fldChar w:fldCharType="end"/>
            </w:r>
          </w:hyperlink>
        </w:p>
        <w:p w14:paraId="16BCDE4A" w14:textId="77777777" w:rsidR="0051176A" w:rsidRDefault="006D5736">
          <w:pPr>
            <w:pStyle w:val="TOC3"/>
            <w:tabs>
              <w:tab w:val="right" w:leader="dot" w:pos="9350"/>
            </w:tabs>
            <w:rPr>
              <w:rFonts w:eastAsiaTheme="minorEastAsia"/>
              <w:noProof/>
            </w:rPr>
          </w:pPr>
          <w:hyperlink w:anchor="_Toc415674384" w:history="1">
            <w:r w:rsidR="0051176A" w:rsidRPr="003D0C13">
              <w:rPr>
                <w:rStyle w:val="Hyperlink"/>
                <w:rFonts w:ascii="Arial" w:hAnsi="Arial" w:cs="Arial"/>
                <w:noProof/>
              </w:rPr>
              <w:t>Technical Assistance</w:t>
            </w:r>
            <w:r w:rsidR="0051176A">
              <w:rPr>
                <w:noProof/>
                <w:webHidden/>
              </w:rPr>
              <w:tab/>
            </w:r>
            <w:r w:rsidR="0051176A">
              <w:rPr>
                <w:noProof/>
                <w:webHidden/>
              </w:rPr>
              <w:fldChar w:fldCharType="begin"/>
            </w:r>
            <w:r w:rsidR="0051176A">
              <w:rPr>
                <w:noProof/>
                <w:webHidden/>
              </w:rPr>
              <w:instrText xml:space="preserve"> PAGEREF _Toc415674384 \h </w:instrText>
            </w:r>
            <w:r w:rsidR="0051176A">
              <w:rPr>
                <w:noProof/>
                <w:webHidden/>
              </w:rPr>
            </w:r>
            <w:r w:rsidR="0051176A">
              <w:rPr>
                <w:noProof/>
                <w:webHidden/>
              </w:rPr>
              <w:fldChar w:fldCharType="separate"/>
            </w:r>
            <w:r w:rsidR="00B51CD2">
              <w:rPr>
                <w:noProof/>
                <w:webHidden/>
              </w:rPr>
              <w:t>47</w:t>
            </w:r>
            <w:r w:rsidR="0051176A">
              <w:rPr>
                <w:noProof/>
                <w:webHidden/>
              </w:rPr>
              <w:fldChar w:fldCharType="end"/>
            </w:r>
          </w:hyperlink>
        </w:p>
        <w:p w14:paraId="66A87C0C" w14:textId="77777777" w:rsidR="0051176A" w:rsidRDefault="006D5736">
          <w:pPr>
            <w:pStyle w:val="TOC3"/>
            <w:tabs>
              <w:tab w:val="right" w:leader="dot" w:pos="9350"/>
            </w:tabs>
            <w:rPr>
              <w:rFonts w:eastAsiaTheme="minorEastAsia"/>
              <w:noProof/>
            </w:rPr>
          </w:pPr>
          <w:hyperlink w:anchor="_Toc415674385" w:history="1">
            <w:r w:rsidR="0051176A" w:rsidRPr="003D0C13">
              <w:rPr>
                <w:rStyle w:val="Hyperlink"/>
                <w:rFonts w:ascii="Arial" w:hAnsi="Arial" w:cs="Arial"/>
                <w:noProof/>
              </w:rPr>
              <w:t>Accountability/Monitoring</w:t>
            </w:r>
            <w:r w:rsidR="0051176A">
              <w:rPr>
                <w:noProof/>
                <w:webHidden/>
              </w:rPr>
              <w:tab/>
            </w:r>
            <w:r w:rsidR="0051176A">
              <w:rPr>
                <w:noProof/>
                <w:webHidden/>
              </w:rPr>
              <w:fldChar w:fldCharType="begin"/>
            </w:r>
            <w:r w:rsidR="0051176A">
              <w:rPr>
                <w:noProof/>
                <w:webHidden/>
              </w:rPr>
              <w:instrText xml:space="preserve"> PAGEREF _Toc415674385 \h </w:instrText>
            </w:r>
            <w:r w:rsidR="0051176A">
              <w:rPr>
                <w:noProof/>
                <w:webHidden/>
              </w:rPr>
            </w:r>
            <w:r w:rsidR="0051176A">
              <w:rPr>
                <w:noProof/>
                <w:webHidden/>
              </w:rPr>
              <w:fldChar w:fldCharType="separate"/>
            </w:r>
            <w:r w:rsidR="00B51CD2">
              <w:rPr>
                <w:noProof/>
                <w:webHidden/>
              </w:rPr>
              <w:t>50</w:t>
            </w:r>
            <w:r w:rsidR="0051176A">
              <w:rPr>
                <w:noProof/>
                <w:webHidden/>
              </w:rPr>
              <w:fldChar w:fldCharType="end"/>
            </w:r>
          </w:hyperlink>
        </w:p>
        <w:p w14:paraId="68ABB6EB" w14:textId="77777777" w:rsidR="0051176A" w:rsidRDefault="006D5736">
          <w:pPr>
            <w:pStyle w:val="TOC2"/>
            <w:tabs>
              <w:tab w:val="right" w:leader="dot" w:pos="9350"/>
            </w:tabs>
            <w:rPr>
              <w:rFonts w:eastAsiaTheme="minorEastAsia"/>
              <w:noProof/>
            </w:rPr>
          </w:pPr>
          <w:hyperlink w:anchor="_Toc415674386" w:history="1">
            <w:r w:rsidR="0051176A" w:rsidRPr="003D0C13">
              <w:rPr>
                <w:rStyle w:val="Hyperlink"/>
                <w:rFonts w:ascii="Arial" w:hAnsi="Arial" w:cs="Arial"/>
                <w:noProof/>
              </w:rPr>
              <w:t>2(c) Systems Strengths and Areas for Improvement</w:t>
            </w:r>
            <w:r w:rsidR="0051176A">
              <w:rPr>
                <w:noProof/>
                <w:webHidden/>
              </w:rPr>
              <w:tab/>
            </w:r>
            <w:r w:rsidR="0051176A">
              <w:rPr>
                <w:noProof/>
                <w:webHidden/>
              </w:rPr>
              <w:fldChar w:fldCharType="begin"/>
            </w:r>
            <w:r w:rsidR="0051176A">
              <w:rPr>
                <w:noProof/>
                <w:webHidden/>
              </w:rPr>
              <w:instrText xml:space="preserve"> PAGEREF _Toc415674386 \h </w:instrText>
            </w:r>
            <w:r w:rsidR="0051176A">
              <w:rPr>
                <w:noProof/>
                <w:webHidden/>
              </w:rPr>
            </w:r>
            <w:r w:rsidR="0051176A">
              <w:rPr>
                <w:noProof/>
                <w:webHidden/>
              </w:rPr>
              <w:fldChar w:fldCharType="separate"/>
            </w:r>
            <w:r w:rsidR="00B51CD2">
              <w:rPr>
                <w:noProof/>
                <w:webHidden/>
              </w:rPr>
              <w:t>51</w:t>
            </w:r>
            <w:r w:rsidR="0051176A">
              <w:rPr>
                <w:noProof/>
                <w:webHidden/>
              </w:rPr>
              <w:fldChar w:fldCharType="end"/>
            </w:r>
          </w:hyperlink>
        </w:p>
        <w:p w14:paraId="1E95380E" w14:textId="77777777" w:rsidR="0051176A" w:rsidRDefault="006D5736">
          <w:pPr>
            <w:pStyle w:val="TOC3"/>
            <w:tabs>
              <w:tab w:val="right" w:leader="dot" w:pos="9350"/>
            </w:tabs>
            <w:rPr>
              <w:rFonts w:eastAsiaTheme="minorEastAsia"/>
              <w:noProof/>
            </w:rPr>
          </w:pPr>
          <w:hyperlink w:anchor="_Toc415674387" w:history="1">
            <w:r w:rsidR="0051176A" w:rsidRPr="003D0C13">
              <w:rPr>
                <w:rStyle w:val="Hyperlink"/>
                <w:rFonts w:ascii="Arial" w:hAnsi="Arial" w:cs="Arial"/>
                <w:noProof/>
              </w:rPr>
              <w:t>System Strengths</w:t>
            </w:r>
            <w:r w:rsidR="0051176A">
              <w:rPr>
                <w:noProof/>
                <w:webHidden/>
              </w:rPr>
              <w:tab/>
            </w:r>
            <w:r w:rsidR="0051176A">
              <w:rPr>
                <w:noProof/>
                <w:webHidden/>
              </w:rPr>
              <w:fldChar w:fldCharType="begin"/>
            </w:r>
            <w:r w:rsidR="0051176A">
              <w:rPr>
                <w:noProof/>
                <w:webHidden/>
              </w:rPr>
              <w:instrText xml:space="preserve"> PAGEREF _Toc415674387 \h </w:instrText>
            </w:r>
            <w:r w:rsidR="0051176A">
              <w:rPr>
                <w:noProof/>
                <w:webHidden/>
              </w:rPr>
            </w:r>
            <w:r w:rsidR="0051176A">
              <w:rPr>
                <w:noProof/>
                <w:webHidden/>
              </w:rPr>
              <w:fldChar w:fldCharType="separate"/>
            </w:r>
            <w:r w:rsidR="00B51CD2">
              <w:rPr>
                <w:noProof/>
                <w:webHidden/>
              </w:rPr>
              <w:t>51</w:t>
            </w:r>
            <w:r w:rsidR="0051176A">
              <w:rPr>
                <w:noProof/>
                <w:webHidden/>
              </w:rPr>
              <w:fldChar w:fldCharType="end"/>
            </w:r>
          </w:hyperlink>
        </w:p>
        <w:p w14:paraId="5D942D07" w14:textId="77777777" w:rsidR="0051176A" w:rsidRDefault="006D5736">
          <w:pPr>
            <w:pStyle w:val="TOC3"/>
            <w:tabs>
              <w:tab w:val="right" w:leader="dot" w:pos="9350"/>
            </w:tabs>
            <w:rPr>
              <w:rFonts w:eastAsiaTheme="minorEastAsia"/>
              <w:noProof/>
            </w:rPr>
          </w:pPr>
          <w:hyperlink w:anchor="_Toc415674388" w:history="1">
            <w:r w:rsidR="0051176A" w:rsidRPr="003D0C13">
              <w:rPr>
                <w:rStyle w:val="Hyperlink"/>
                <w:rFonts w:ascii="Arial" w:hAnsi="Arial" w:cs="Arial"/>
                <w:noProof/>
              </w:rPr>
              <w:t>Areas of Weakness</w:t>
            </w:r>
            <w:r w:rsidR="0051176A">
              <w:rPr>
                <w:noProof/>
                <w:webHidden/>
              </w:rPr>
              <w:tab/>
            </w:r>
            <w:r w:rsidR="0051176A">
              <w:rPr>
                <w:noProof/>
                <w:webHidden/>
              </w:rPr>
              <w:fldChar w:fldCharType="begin"/>
            </w:r>
            <w:r w:rsidR="0051176A">
              <w:rPr>
                <w:noProof/>
                <w:webHidden/>
              </w:rPr>
              <w:instrText xml:space="preserve"> PAGEREF _Toc415674388 \h </w:instrText>
            </w:r>
            <w:r w:rsidR="0051176A">
              <w:rPr>
                <w:noProof/>
                <w:webHidden/>
              </w:rPr>
            </w:r>
            <w:r w:rsidR="0051176A">
              <w:rPr>
                <w:noProof/>
                <w:webHidden/>
              </w:rPr>
              <w:fldChar w:fldCharType="separate"/>
            </w:r>
            <w:r w:rsidR="00B51CD2">
              <w:rPr>
                <w:noProof/>
                <w:webHidden/>
              </w:rPr>
              <w:t>53</w:t>
            </w:r>
            <w:r w:rsidR="0051176A">
              <w:rPr>
                <w:noProof/>
                <w:webHidden/>
              </w:rPr>
              <w:fldChar w:fldCharType="end"/>
            </w:r>
          </w:hyperlink>
        </w:p>
        <w:p w14:paraId="18904B60" w14:textId="77777777" w:rsidR="0051176A" w:rsidRDefault="006D5736">
          <w:pPr>
            <w:pStyle w:val="TOC2"/>
            <w:tabs>
              <w:tab w:val="right" w:leader="dot" w:pos="9350"/>
            </w:tabs>
            <w:rPr>
              <w:rFonts w:eastAsiaTheme="minorEastAsia"/>
              <w:noProof/>
            </w:rPr>
          </w:pPr>
          <w:hyperlink w:anchor="_Toc415674389" w:history="1">
            <w:r w:rsidR="0051176A" w:rsidRPr="003D0C13">
              <w:rPr>
                <w:rStyle w:val="Hyperlink"/>
                <w:rFonts w:ascii="Arial" w:hAnsi="Arial" w:cs="Arial"/>
                <w:noProof/>
              </w:rPr>
              <w:t>2(d) State-level Improvement Plans and Initiatives</w:t>
            </w:r>
            <w:r w:rsidR="0051176A">
              <w:rPr>
                <w:noProof/>
                <w:webHidden/>
              </w:rPr>
              <w:tab/>
            </w:r>
            <w:r w:rsidR="0051176A">
              <w:rPr>
                <w:noProof/>
                <w:webHidden/>
              </w:rPr>
              <w:fldChar w:fldCharType="begin"/>
            </w:r>
            <w:r w:rsidR="0051176A">
              <w:rPr>
                <w:noProof/>
                <w:webHidden/>
              </w:rPr>
              <w:instrText xml:space="preserve"> PAGEREF _Toc415674389 \h </w:instrText>
            </w:r>
            <w:r w:rsidR="0051176A">
              <w:rPr>
                <w:noProof/>
                <w:webHidden/>
              </w:rPr>
            </w:r>
            <w:r w:rsidR="0051176A">
              <w:rPr>
                <w:noProof/>
                <w:webHidden/>
              </w:rPr>
              <w:fldChar w:fldCharType="separate"/>
            </w:r>
            <w:r w:rsidR="00B51CD2">
              <w:rPr>
                <w:noProof/>
                <w:webHidden/>
              </w:rPr>
              <w:t>53</w:t>
            </w:r>
            <w:r w:rsidR="0051176A">
              <w:rPr>
                <w:noProof/>
                <w:webHidden/>
              </w:rPr>
              <w:fldChar w:fldCharType="end"/>
            </w:r>
          </w:hyperlink>
        </w:p>
        <w:p w14:paraId="72A84F94" w14:textId="77777777" w:rsidR="0051176A" w:rsidRDefault="006D5736">
          <w:pPr>
            <w:pStyle w:val="TOC3"/>
            <w:tabs>
              <w:tab w:val="right" w:leader="dot" w:pos="9350"/>
            </w:tabs>
            <w:rPr>
              <w:rFonts w:eastAsiaTheme="minorEastAsia"/>
              <w:noProof/>
            </w:rPr>
          </w:pPr>
          <w:hyperlink w:anchor="_Toc415674390" w:history="1">
            <w:r w:rsidR="0051176A" w:rsidRPr="003D0C13">
              <w:rPr>
                <w:rStyle w:val="Hyperlink"/>
                <w:rFonts w:ascii="Arial" w:hAnsi="Arial" w:cs="Arial"/>
                <w:noProof/>
              </w:rPr>
              <w:t>Current Initiatives</w:t>
            </w:r>
            <w:r w:rsidR="0051176A">
              <w:rPr>
                <w:noProof/>
                <w:webHidden/>
              </w:rPr>
              <w:tab/>
            </w:r>
            <w:r w:rsidR="0051176A">
              <w:rPr>
                <w:noProof/>
                <w:webHidden/>
              </w:rPr>
              <w:fldChar w:fldCharType="begin"/>
            </w:r>
            <w:r w:rsidR="0051176A">
              <w:rPr>
                <w:noProof/>
                <w:webHidden/>
              </w:rPr>
              <w:instrText xml:space="preserve"> PAGEREF _Toc415674390 \h </w:instrText>
            </w:r>
            <w:r w:rsidR="0051176A">
              <w:rPr>
                <w:noProof/>
                <w:webHidden/>
              </w:rPr>
            </w:r>
            <w:r w:rsidR="0051176A">
              <w:rPr>
                <w:noProof/>
                <w:webHidden/>
              </w:rPr>
              <w:fldChar w:fldCharType="separate"/>
            </w:r>
            <w:r w:rsidR="00B51CD2">
              <w:rPr>
                <w:noProof/>
                <w:webHidden/>
              </w:rPr>
              <w:t>54</w:t>
            </w:r>
            <w:r w:rsidR="0051176A">
              <w:rPr>
                <w:noProof/>
                <w:webHidden/>
              </w:rPr>
              <w:fldChar w:fldCharType="end"/>
            </w:r>
          </w:hyperlink>
        </w:p>
        <w:p w14:paraId="3E01D953" w14:textId="77777777" w:rsidR="0051176A" w:rsidRDefault="006D5736">
          <w:pPr>
            <w:pStyle w:val="TOC3"/>
            <w:tabs>
              <w:tab w:val="right" w:leader="dot" w:pos="9350"/>
            </w:tabs>
            <w:rPr>
              <w:rFonts w:eastAsiaTheme="minorEastAsia"/>
              <w:noProof/>
            </w:rPr>
          </w:pPr>
          <w:hyperlink w:anchor="_Toc415674391" w:history="1">
            <w:r w:rsidR="0051176A" w:rsidRPr="003D0C13">
              <w:rPr>
                <w:rStyle w:val="Hyperlink"/>
                <w:rFonts w:ascii="Arial" w:hAnsi="Arial" w:cs="Arial"/>
                <w:noProof/>
              </w:rPr>
              <w:t>Professional Development &amp; Technical Assistance</w:t>
            </w:r>
            <w:r w:rsidR="0051176A">
              <w:rPr>
                <w:noProof/>
                <w:webHidden/>
              </w:rPr>
              <w:tab/>
            </w:r>
            <w:r w:rsidR="0051176A">
              <w:rPr>
                <w:noProof/>
                <w:webHidden/>
              </w:rPr>
              <w:fldChar w:fldCharType="begin"/>
            </w:r>
            <w:r w:rsidR="0051176A">
              <w:rPr>
                <w:noProof/>
                <w:webHidden/>
              </w:rPr>
              <w:instrText xml:space="preserve"> PAGEREF _Toc415674391 \h </w:instrText>
            </w:r>
            <w:r w:rsidR="0051176A">
              <w:rPr>
                <w:noProof/>
                <w:webHidden/>
              </w:rPr>
            </w:r>
            <w:r w:rsidR="0051176A">
              <w:rPr>
                <w:noProof/>
                <w:webHidden/>
              </w:rPr>
              <w:fldChar w:fldCharType="separate"/>
            </w:r>
            <w:r w:rsidR="00B51CD2">
              <w:rPr>
                <w:noProof/>
                <w:webHidden/>
              </w:rPr>
              <w:t>56</w:t>
            </w:r>
            <w:r w:rsidR="0051176A">
              <w:rPr>
                <w:noProof/>
                <w:webHidden/>
              </w:rPr>
              <w:fldChar w:fldCharType="end"/>
            </w:r>
          </w:hyperlink>
        </w:p>
        <w:p w14:paraId="67FB2908" w14:textId="77777777" w:rsidR="0051176A" w:rsidRDefault="006D5736">
          <w:pPr>
            <w:pStyle w:val="TOC3"/>
            <w:tabs>
              <w:tab w:val="right" w:leader="dot" w:pos="9350"/>
            </w:tabs>
            <w:rPr>
              <w:rFonts w:eastAsiaTheme="minorEastAsia"/>
              <w:noProof/>
            </w:rPr>
          </w:pPr>
          <w:hyperlink w:anchor="_Toc415674392" w:history="1">
            <w:r w:rsidR="0051176A" w:rsidRPr="003D0C13">
              <w:rPr>
                <w:rStyle w:val="Hyperlink"/>
                <w:rFonts w:ascii="Arial" w:hAnsi="Arial" w:cs="Arial"/>
                <w:noProof/>
              </w:rPr>
              <w:t>Accountability &amp; Monitoring</w:t>
            </w:r>
            <w:r w:rsidR="0051176A">
              <w:rPr>
                <w:noProof/>
                <w:webHidden/>
              </w:rPr>
              <w:tab/>
            </w:r>
            <w:r w:rsidR="0051176A">
              <w:rPr>
                <w:noProof/>
                <w:webHidden/>
              </w:rPr>
              <w:fldChar w:fldCharType="begin"/>
            </w:r>
            <w:r w:rsidR="0051176A">
              <w:rPr>
                <w:noProof/>
                <w:webHidden/>
              </w:rPr>
              <w:instrText xml:space="preserve"> PAGEREF _Toc415674392 \h </w:instrText>
            </w:r>
            <w:r w:rsidR="0051176A">
              <w:rPr>
                <w:noProof/>
                <w:webHidden/>
              </w:rPr>
            </w:r>
            <w:r w:rsidR="0051176A">
              <w:rPr>
                <w:noProof/>
                <w:webHidden/>
              </w:rPr>
              <w:fldChar w:fldCharType="separate"/>
            </w:r>
            <w:r w:rsidR="00B51CD2">
              <w:rPr>
                <w:noProof/>
                <w:webHidden/>
              </w:rPr>
              <w:t>58</w:t>
            </w:r>
            <w:r w:rsidR="0051176A">
              <w:rPr>
                <w:noProof/>
                <w:webHidden/>
              </w:rPr>
              <w:fldChar w:fldCharType="end"/>
            </w:r>
          </w:hyperlink>
        </w:p>
        <w:p w14:paraId="2961F69E" w14:textId="77777777" w:rsidR="0051176A" w:rsidRDefault="006D5736">
          <w:pPr>
            <w:pStyle w:val="TOC3"/>
            <w:tabs>
              <w:tab w:val="right" w:leader="dot" w:pos="9350"/>
            </w:tabs>
            <w:rPr>
              <w:rFonts w:eastAsiaTheme="minorEastAsia"/>
              <w:noProof/>
            </w:rPr>
          </w:pPr>
          <w:hyperlink w:anchor="_Toc415674393" w:history="1">
            <w:r w:rsidR="0051176A" w:rsidRPr="003D0C13">
              <w:rPr>
                <w:rStyle w:val="Hyperlink"/>
                <w:rFonts w:ascii="Arial" w:hAnsi="Arial" w:cs="Arial"/>
                <w:noProof/>
              </w:rPr>
              <w:t>Data Systems and Frameworks</w:t>
            </w:r>
            <w:r w:rsidR="0051176A">
              <w:rPr>
                <w:noProof/>
                <w:webHidden/>
              </w:rPr>
              <w:tab/>
            </w:r>
            <w:r w:rsidR="0051176A">
              <w:rPr>
                <w:noProof/>
                <w:webHidden/>
              </w:rPr>
              <w:fldChar w:fldCharType="begin"/>
            </w:r>
            <w:r w:rsidR="0051176A">
              <w:rPr>
                <w:noProof/>
                <w:webHidden/>
              </w:rPr>
              <w:instrText xml:space="preserve"> PAGEREF _Toc415674393 \h </w:instrText>
            </w:r>
            <w:r w:rsidR="0051176A">
              <w:rPr>
                <w:noProof/>
                <w:webHidden/>
              </w:rPr>
            </w:r>
            <w:r w:rsidR="0051176A">
              <w:rPr>
                <w:noProof/>
                <w:webHidden/>
              </w:rPr>
              <w:fldChar w:fldCharType="separate"/>
            </w:r>
            <w:r w:rsidR="00B51CD2">
              <w:rPr>
                <w:noProof/>
                <w:webHidden/>
              </w:rPr>
              <w:t>59</w:t>
            </w:r>
            <w:r w:rsidR="0051176A">
              <w:rPr>
                <w:noProof/>
                <w:webHidden/>
              </w:rPr>
              <w:fldChar w:fldCharType="end"/>
            </w:r>
          </w:hyperlink>
        </w:p>
        <w:p w14:paraId="2E3ED5A7" w14:textId="77777777" w:rsidR="0051176A" w:rsidRDefault="006D5736">
          <w:pPr>
            <w:pStyle w:val="TOC3"/>
            <w:tabs>
              <w:tab w:val="right" w:leader="dot" w:pos="9350"/>
            </w:tabs>
            <w:rPr>
              <w:rFonts w:eastAsiaTheme="minorEastAsia"/>
              <w:noProof/>
            </w:rPr>
          </w:pPr>
          <w:hyperlink w:anchor="_Toc415674394" w:history="1">
            <w:r w:rsidR="0051176A" w:rsidRPr="003D0C13">
              <w:rPr>
                <w:rStyle w:val="Hyperlink"/>
                <w:rFonts w:ascii="Arial" w:hAnsi="Arial" w:cs="Arial"/>
                <w:noProof/>
              </w:rPr>
              <w:t>Communication and Coordination (e.g. intra- and inter-agency, regional, and local)</w:t>
            </w:r>
            <w:r w:rsidR="0051176A">
              <w:rPr>
                <w:noProof/>
                <w:webHidden/>
              </w:rPr>
              <w:tab/>
            </w:r>
            <w:r w:rsidR="0051176A">
              <w:rPr>
                <w:noProof/>
                <w:webHidden/>
              </w:rPr>
              <w:fldChar w:fldCharType="begin"/>
            </w:r>
            <w:r w:rsidR="0051176A">
              <w:rPr>
                <w:noProof/>
                <w:webHidden/>
              </w:rPr>
              <w:instrText xml:space="preserve"> PAGEREF _Toc415674394 \h </w:instrText>
            </w:r>
            <w:r w:rsidR="0051176A">
              <w:rPr>
                <w:noProof/>
                <w:webHidden/>
              </w:rPr>
            </w:r>
            <w:r w:rsidR="0051176A">
              <w:rPr>
                <w:noProof/>
                <w:webHidden/>
              </w:rPr>
              <w:fldChar w:fldCharType="separate"/>
            </w:r>
            <w:r w:rsidR="00B51CD2">
              <w:rPr>
                <w:noProof/>
                <w:webHidden/>
              </w:rPr>
              <w:t>60</w:t>
            </w:r>
            <w:r w:rsidR="0051176A">
              <w:rPr>
                <w:noProof/>
                <w:webHidden/>
              </w:rPr>
              <w:fldChar w:fldCharType="end"/>
            </w:r>
          </w:hyperlink>
        </w:p>
        <w:p w14:paraId="3B9741BB" w14:textId="77777777" w:rsidR="0051176A" w:rsidRDefault="006D5736">
          <w:pPr>
            <w:pStyle w:val="TOC2"/>
            <w:tabs>
              <w:tab w:val="right" w:leader="dot" w:pos="9350"/>
            </w:tabs>
            <w:rPr>
              <w:rFonts w:eastAsiaTheme="minorEastAsia"/>
              <w:noProof/>
            </w:rPr>
          </w:pPr>
          <w:hyperlink w:anchor="_Toc415674395" w:history="1">
            <w:r w:rsidR="0051176A" w:rsidRPr="003D0C13">
              <w:rPr>
                <w:rStyle w:val="Hyperlink"/>
                <w:rFonts w:ascii="Arial" w:hAnsi="Arial" w:cs="Arial"/>
                <w:noProof/>
              </w:rPr>
              <w:t>2(e) Representatives Involved</w:t>
            </w:r>
            <w:r w:rsidR="0051176A">
              <w:rPr>
                <w:noProof/>
                <w:webHidden/>
              </w:rPr>
              <w:tab/>
            </w:r>
            <w:r w:rsidR="0051176A">
              <w:rPr>
                <w:noProof/>
                <w:webHidden/>
              </w:rPr>
              <w:fldChar w:fldCharType="begin"/>
            </w:r>
            <w:r w:rsidR="0051176A">
              <w:rPr>
                <w:noProof/>
                <w:webHidden/>
              </w:rPr>
              <w:instrText xml:space="preserve"> PAGEREF _Toc415674395 \h </w:instrText>
            </w:r>
            <w:r w:rsidR="0051176A">
              <w:rPr>
                <w:noProof/>
                <w:webHidden/>
              </w:rPr>
            </w:r>
            <w:r w:rsidR="0051176A">
              <w:rPr>
                <w:noProof/>
                <w:webHidden/>
              </w:rPr>
              <w:fldChar w:fldCharType="separate"/>
            </w:r>
            <w:r w:rsidR="00B51CD2">
              <w:rPr>
                <w:noProof/>
                <w:webHidden/>
              </w:rPr>
              <w:t>61</w:t>
            </w:r>
            <w:r w:rsidR="0051176A">
              <w:rPr>
                <w:noProof/>
                <w:webHidden/>
              </w:rPr>
              <w:fldChar w:fldCharType="end"/>
            </w:r>
          </w:hyperlink>
        </w:p>
        <w:p w14:paraId="34C18983" w14:textId="77777777" w:rsidR="0051176A" w:rsidRDefault="006D5736">
          <w:pPr>
            <w:pStyle w:val="TOC2"/>
            <w:tabs>
              <w:tab w:val="right" w:leader="dot" w:pos="9350"/>
            </w:tabs>
            <w:rPr>
              <w:rFonts w:eastAsiaTheme="minorEastAsia"/>
              <w:noProof/>
            </w:rPr>
          </w:pPr>
          <w:hyperlink w:anchor="_Toc415674396" w:history="1">
            <w:r w:rsidR="0051176A" w:rsidRPr="003D0C13">
              <w:rPr>
                <w:rStyle w:val="Hyperlink"/>
                <w:rFonts w:ascii="Arial" w:hAnsi="Arial" w:cs="Arial"/>
                <w:noProof/>
              </w:rPr>
              <w:t>2(f) Stakeholder Involvement in Infrastructure Analysis</w:t>
            </w:r>
            <w:r w:rsidR="0051176A">
              <w:rPr>
                <w:noProof/>
                <w:webHidden/>
              </w:rPr>
              <w:tab/>
            </w:r>
            <w:r w:rsidR="0051176A">
              <w:rPr>
                <w:noProof/>
                <w:webHidden/>
              </w:rPr>
              <w:fldChar w:fldCharType="begin"/>
            </w:r>
            <w:r w:rsidR="0051176A">
              <w:rPr>
                <w:noProof/>
                <w:webHidden/>
              </w:rPr>
              <w:instrText xml:space="preserve"> PAGEREF _Toc415674396 \h </w:instrText>
            </w:r>
            <w:r w:rsidR="0051176A">
              <w:rPr>
                <w:noProof/>
                <w:webHidden/>
              </w:rPr>
            </w:r>
            <w:r w:rsidR="0051176A">
              <w:rPr>
                <w:noProof/>
                <w:webHidden/>
              </w:rPr>
              <w:fldChar w:fldCharType="separate"/>
            </w:r>
            <w:r w:rsidR="00B51CD2">
              <w:rPr>
                <w:noProof/>
                <w:webHidden/>
              </w:rPr>
              <w:t>62</w:t>
            </w:r>
            <w:r w:rsidR="0051176A">
              <w:rPr>
                <w:noProof/>
                <w:webHidden/>
              </w:rPr>
              <w:fldChar w:fldCharType="end"/>
            </w:r>
          </w:hyperlink>
        </w:p>
        <w:p w14:paraId="7FC5339D" w14:textId="77777777" w:rsidR="0051176A" w:rsidRDefault="006D5736">
          <w:pPr>
            <w:pStyle w:val="TOC1"/>
            <w:tabs>
              <w:tab w:val="right" w:leader="dot" w:pos="9350"/>
            </w:tabs>
            <w:rPr>
              <w:rFonts w:eastAsiaTheme="minorEastAsia"/>
              <w:noProof/>
            </w:rPr>
          </w:pPr>
          <w:hyperlink w:anchor="_Toc415674397" w:history="1">
            <w:r w:rsidR="0051176A" w:rsidRPr="003D0C13">
              <w:rPr>
                <w:rStyle w:val="Hyperlink"/>
                <w:rFonts w:ascii="Arial" w:hAnsi="Arial" w:cs="Arial"/>
                <w:noProof/>
              </w:rPr>
              <w:t>Component #3: SIMR</w:t>
            </w:r>
            <w:r w:rsidR="0051176A">
              <w:rPr>
                <w:noProof/>
                <w:webHidden/>
              </w:rPr>
              <w:tab/>
            </w:r>
            <w:r w:rsidR="0051176A">
              <w:rPr>
                <w:noProof/>
                <w:webHidden/>
              </w:rPr>
              <w:fldChar w:fldCharType="begin"/>
            </w:r>
            <w:r w:rsidR="0051176A">
              <w:rPr>
                <w:noProof/>
                <w:webHidden/>
              </w:rPr>
              <w:instrText xml:space="preserve"> PAGEREF _Toc415674397 \h </w:instrText>
            </w:r>
            <w:r w:rsidR="0051176A">
              <w:rPr>
                <w:noProof/>
                <w:webHidden/>
              </w:rPr>
            </w:r>
            <w:r w:rsidR="0051176A">
              <w:rPr>
                <w:noProof/>
                <w:webHidden/>
              </w:rPr>
              <w:fldChar w:fldCharType="separate"/>
            </w:r>
            <w:r w:rsidR="00B51CD2">
              <w:rPr>
                <w:noProof/>
                <w:webHidden/>
              </w:rPr>
              <w:t>64</w:t>
            </w:r>
            <w:r w:rsidR="0051176A">
              <w:rPr>
                <w:noProof/>
                <w:webHidden/>
              </w:rPr>
              <w:fldChar w:fldCharType="end"/>
            </w:r>
          </w:hyperlink>
        </w:p>
        <w:p w14:paraId="4B5A03BF" w14:textId="77777777" w:rsidR="0051176A" w:rsidRDefault="006D5736">
          <w:pPr>
            <w:pStyle w:val="TOC2"/>
            <w:tabs>
              <w:tab w:val="right" w:leader="dot" w:pos="9350"/>
            </w:tabs>
            <w:rPr>
              <w:rFonts w:eastAsiaTheme="minorEastAsia"/>
              <w:noProof/>
            </w:rPr>
          </w:pPr>
          <w:hyperlink w:anchor="_Toc415674398" w:history="1">
            <w:r w:rsidR="0051176A" w:rsidRPr="003D0C13">
              <w:rPr>
                <w:rStyle w:val="Hyperlink"/>
                <w:rFonts w:ascii="Arial" w:hAnsi="Arial" w:cs="Arial"/>
                <w:noProof/>
              </w:rPr>
              <w:t>3(a) SIMR Statement</w:t>
            </w:r>
            <w:r w:rsidR="0051176A">
              <w:rPr>
                <w:noProof/>
                <w:webHidden/>
              </w:rPr>
              <w:tab/>
            </w:r>
            <w:r w:rsidR="0051176A">
              <w:rPr>
                <w:noProof/>
                <w:webHidden/>
              </w:rPr>
              <w:fldChar w:fldCharType="begin"/>
            </w:r>
            <w:r w:rsidR="0051176A">
              <w:rPr>
                <w:noProof/>
                <w:webHidden/>
              </w:rPr>
              <w:instrText xml:space="preserve"> PAGEREF _Toc415674398 \h </w:instrText>
            </w:r>
            <w:r w:rsidR="0051176A">
              <w:rPr>
                <w:noProof/>
                <w:webHidden/>
              </w:rPr>
            </w:r>
            <w:r w:rsidR="0051176A">
              <w:rPr>
                <w:noProof/>
                <w:webHidden/>
              </w:rPr>
              <w:fldChar w:fldCharType="separate"/>
            </w:r>
            <w:r w:rsidR="00B51CD2">
              <w:rPr>
                <w:noProof/>
                <w:webHidden/>
              </w:rPr>
              <w:t>64</w:t>
            </w:r>
            <w:r w:rsidR="0051176A">
              <w:rPr>
                <w:noProof/>
                <w:webHidden/>
              </w:rPr>
              <w:fldChar w:fldCharType="end"/>
            </w:r>
          </w:hyperlink>
        </w:p>
        <w:p w14:paraId="574E9E03" w14:textId="77777777" w:rsidR="0051176A" w:rsidRDefault="006D5736">
          <w:pPr>
            <w:pStyle w:val="TOC2"/>
            <w:tabs>
              <w:tab w:val="right" w:leader="dot" w:pos="9350"/>
            </w:tabs>
            <w:rPr>
              <w:rFonts w:eastAsiaTheme="minorEastAsia"/>
              <w:noProof/>
            </w:rPr>
          </w:pPr>
          <w:hyperlink w:anchor="_Toc415674399" w:history="1">
            <w:r w:rsidR="0051176A" w:rsidRPr="003D0C13">
              <w:rPr>
                <w:rStyle w:val="Hyperlink"/>
                <w:rFonts w:ascii="Arial" w:hAnsi="Arial" w:cs="Arial"/>
                <w:noProof/>
              </w:rPr>
              <w:t>3(b) Data and Infrastructure Analyses Substantiating the SIMR</w:t>
            </w:r>
            <w:r w:rsidR="0051176A">
              <w:rPr>
                <w:noProof/>
                <w:webHidden/>
              </w:rPr>
              <w:tab/>
            </w:r>
            <w:r w:rsidR="0051176A">
              <w:rPr>
                <w:noProof/>
                <w:webHidden/>
              </w:rPr>
              <w:fldChar w:fldCharType="begin"/>
            </w:r>
            <w:r w:rsidR="0051176A">
              <w:rPr>
                <w:noProof/>
                <w:webHidden/>
              </w:rPr>
              <w:instrText xml:space="preserve"> PAGEREF _Toc415674399 \h </w:instrText>
            </w:r>
            <w:r w:rsidR="0051176A">
              <w:rPr>
                <w:noProof/>
                <w:webHidden/>
              </w:rPr>
            </w:r>
            <w:r w:rsidR="0051176A">
              <w:rPr>
                <w:noProof/>
                <w:webHidden/>
              </w:rPr>
              <w:fldChar w:fldCharType="separate"/>
            </w:r>
            <w:r w:rsidR="00B51CD2">
              <w:rPr>
                <w:noProof/>
                <w:webHidden/>
              </w:rPr>
              <w:t>65</w:t>
            </w:r>
            <w:r w:rsidR="0051176A">
              <w:rPr>
                <w:noProof/>
                <w:webHidden/>
              </w:rPr>
              <w:fldChar w:fldCharType="end"/>
            </w:r>
          </w:hyperlink>
        </w:p>
        <w:p w14:paraId="7E10BAF1" w14:textId="77777777" w:rsidR="0051176A" w:rsidRDefault="006D5736">
          <w:pPr>
            <w:pStyle w:val="TOC2"/>
            <w:tabs>
              <w:tab w:val="right" w:leader="dot" w:pos="9350"/>
            </w:tabs>
            <w:rPr>
              <w:rFonts w:eastAsiaTheme="minorEastAsia"/>
              <w:noProof/>
            </w:rPr>
          </w:pPr>
          <w:hyperlink w:anchor="_Toc415674400" w:history="1">
            <w:r w:rsidR="0051176A" w:rsidRPr="003D0C13">
              <w:rPr>
                <w:rStyle w:val="Hyperlink"/>
                <w:rFonts w:ascii="Arial" w:hAnsi="Arial" w:cs="Arial"/>
                <w:noProof/>
              </w:rPr>
              <w:t>3(c) SIMR as Child-Family Level Outcome</w:t>
            </w:r>
            <w:r w:rsidR="0051176A">
              <w:rPr>
                <w:noProof/>
                <w:webHidden/>
              </w:rPr>
              <w:tab/>
            </w:r>
            <w:r w:rsidR="0051176A">
              <w:rPr>
                <w:noProof/>
                <w:webHidden/>
              </w:rPr>
              <w:fldChar w:fldCharType="begin"/>
            </w:r>
            <w:r w:rsidR="0051176A">
              <w:rPr>
                <w:noProof/>
                <w:webHidden/>
              </w:rPr>
              <w:instrText xml:space="preserve"> PAGEREF _Toc415674400 \h </w:instrText>
            </w:r>
            <w:r w:rsidR="0051176A">
              <w:rPr>
                <w:noProof/>
                <w:webHidden/>
              </w:rPr>
            </w:r>
            <w:r w:rsidR="0051176A">
              <w:rPr>
                <w:noProof/>
                <w:webHidden/>
              </w:rPr>
              <w:fldChar w:fldCharType="separate"/>
            </w:r>
            <w:r w:rsidR="00B51CD2">
              <w:rPr>
                <w:noProof/>
                <w:webHidden/>
              </w:rPr>
              <w:t>66</w:t>
            </w:r>
            <w:r w:rsidR="0051176A">
              <w:rPr>
                <w:noProof/>
                <w:webHidden/>
              </w:rPr>
              <w:fldChar w:fldCharType="end"/>
            </w:r>
          </w:hyperlink>
        </w:p>
        <w:p w14:paraId="62E0B84B" w14:textId="77777777" w:rsidR="0051176A" w:rsidRDefault="006D5736">
          <w:pPr>
            <w:pStyle w:val="TOC2"/>
            <w:tabs>
              <w:tab w:val="right" w:leader="dot" w:pos="9350"/>
            </w:tabs>
            <w:rPr>
              <w:rFonts w:eastAsiaTheme="minorEastAsia"/>
              <w:noProof/>
            </w:rPr>
          </w:pPr>
          <w:hyperlink w:anchor="_Toc415674401" w:history="1">
            <w:r w:rsidR="0051176A" w:rsidRPr="003D0C13">
              <w:rPr>
                <w:rStyle w:val="Hyperlink"/>
                <w:rFonts w:ascii="Arial" w:hAnsi="Arial" w:cs="Arial"/>
                <w:noProof/>
              </w:rPr>
              <w:t>3(d) Stakeholder Involvement in Selecting the SIMR</w:t>
            </w:r>
            <w:r w:rsidR="0051176A">
              <w:rPr>
                <w:noProof/>
                <w:webHidden/>
              </w:rPr>
              <w:tab/>
            </w:r>
            <w:r w:rsidR="0051176A">
              <w:rPr>
                <w:noProof/>
                <w:webHidden/>
              </w:rPr>
              <w:fldChar w:fldCharType="begin"/>
            </w:r>
            <w:r w:rsidR="0051176A">
              <w:rPr>
                <w:noProof/>
                <w:webHidden/>
              </w:rPr>
              <w:instrText xml:space="preserve"> PAGEREF _Toc415674401 \h </w:instrText>
            </w:r>
            <w:r w:rsidR="0051176A">
              <w:rPr>
                <w:noProof/>
                <w:webHidden/>
              </w:rPr>
            </w:r>
            <w:r w:rsidR="0051176A">
              <w:rPr>
                <w:noProof/>
                <w:webHidden/>
              </w:rPr>
              <w:fldChar w:fldCharType="separate"/>
            </w:r>
            <w:r w:rsidR="00B51CD2">
              <w:rPr>
                <w:noProof/>
                <w:webHidden/>
              </w:rPr>
              <w:t>67</w:t>
            </w:r>
            <w:r w:rsidR="0051176A">
              <w:rPr>
                <w:noProof/>
                <w:webHidden/>
              </w:rPr>
              <w:fldChar w:fldCharType="end"/>
            </w:r>
          </w:hyperlink>
        </w:p>
        <w:p w14:paraId="620B021D" w14:textId="77777777" w:rsidR="0051176A" w:rsidRDefault="006D5736">
          <w:pPr>
            <w:pStyle w:val="TOC2"/>
            <w:tabs>
              <w:tab w:val="right" w:leader="dot" w:pos="9350"/>
            </w:tabs>
            <w:rPr>
              <w:rFonts w:eastAsiaTheme="minorEastAsia"/>
              <w:noProof/>
            </w:rPr>
          </w:pPr>
          <w:hyperlink w:anchor="_Toc415674402" w:history="1">
            <w:r w:rsidR="0051176A" w:rsidRPr="003D0C13">
              <w:rPr>
                <w:rStyle w:val="Hyperlink"/>
                <w:rFonts w:ascii="Arial" w:hAnsi="Arial" w:cs="Arial"/>
                <w:noProof/>
              </w:rPr>
              <w:t>3(e) Baseline Data and Targets</w:t>
            </w:r>
            <w:r w:rsidR="0051176A">
              <w:rPr>
                <w:noProof/>
                <w:webHidden/>
              </w:rPr>
              <w:tab/>
            </w:r>
            <w:r w:rsidR="0051176A">
              <w:rPr>
                <w:noProof/>
                <w:webHidden/>
              </w:rPr>
              <w:fldChar w:fldCharType="begin"/>
            </w:r>
            <w:r w:rsidR="0051176A">
              <w:rPr>
                <w:noProof/>
                <w:webHidden/>
              </w:rPr>
              <w:instrText xml:space="preserve"> PAGEREF _Toc415674402 \h </w:instrText>
            </w:r>
            <w:r w:rsidR="0051176A">
              <w:rPr>
                <w:noProof/>
                <w:webHidden/>
              </w:rPr>
            </w:r>
            <w:r w:rsidR="0051176A">
              <w:rPr>
                <w:noProof/>
                <w:webHidden/>
              </w:rPr>
              <w:fldChar w:fldCharType="separate"/>
            </w:r>
            <w:r w:rsidR="00B51CD2">
              <w:rPr>
                <w:noProof/>
                <w:webHidden/>
              </w:rPr>
              <w:t>69</w:t>
            </w:r>
            <w:r w:rsidR="0051176A">
              <w:rPr>
                <w:noProof/>
                <w:webHidden/>
              </w:rPr>
              <w:fldChar w:fldCharType="end"/>
            </w:r>
          </w:hyperlink>
        </w:p>
        <w:p w14:paraId="5B5D0FD0" w14:textId="77777777" w:rsidR="0051176A" w:rsidRDefault="006D5736">
          <w:pPr>
            <w:pStyle w:val="TOC1"/>
            <w:tabs>
              <w:tab w:val="right" w:leader="dot" w:pos="9350"/>
            </w:tabs>
            <w:rPr>
              <w:rFonts w:eastAsiaTheme="minorEastAsia"/>
              <w:noProof/>
            </w:rPr>
          </w:pPr>
          <w:hyperlink w:anchor="_Toc415674403" w:history="1">
            <w:r w:rsidR="0051176A" w:rsidRPr="003D0C13">
              <w:rPr>
                <w:rStyle w:val="Hyperlink"/>
                <w:rFonts w:ascii="Arial" w:hAnsi="Arial" w:cs="Arial"/>
                <w:noProof/>
              </w:rPr>
              <w:t>Component #4: Selection of Coherent Improvement Strategies</w:t>
            </w:r>
            <w:r w:rsidR="0051176A">
              <w:rPr>
                <w:noProof/>
                <w:webHidden/>
              </w:rPr>
              <w:tab/>
            </w:r>
            <w:r w:rsidR="0051176A">
              <w:rPr>
                <w:noProof/>
                <w:webHidden/>
              </w:rPr>
              <w:fldChar w:fldCharType="begin"/>
            </w:r>
            <w:r w:rsidR="0051176A">
              <w:rPr>
                <w:noProof/>
                <w:webHidden/>
              </w:rPr>
              <w:instrText xml:space="preserve"> PAGEREF _Toc415674403 \h </w:instrText>
            </w:r>
            <w:r w:rsidR="0051176A">
              <w:rPr>
                <w:noProof/>
                <w:webHidden/>
              </w:rPr>
            </w:r>
            <w:r w:rsidR="0051176A">
              <w:rPr>
                <w:noProof/>
                <w:webHidden/>
              </w:rPr>
              <w:fldChar w:fldCharType="separate"/>
            </w:r>
            <w:r w:rsidR="00B51CD2">
              <w:rPr>
                <w:noProof/>
                <w:webHidden/>
              </w:rPr>
              <w:t>69</w:t>
            </w:r>
            <w:r w:rsidR="0051176A">
              <w:rPr>
                <w:noProof/>
                <w:webHidden/>
              </w:rPr>
              <w:fldChar w:fldCharType="end"/>
            </w:r>
          </w:hyperlink>
        </w:p>
        <w:p w14:paraId="1C349361" w14:textId="77777777" w:rsidR="0051176A" w:rsidRDefault="006D5736">
          <w:pPr>
            <w:pStyle w:val="TOC2"/>
            <w:tabs>
              <w:tab w:val="right" w:leader="dot" w:pos="9350"/>
            </w:tabs>
            <w:rPr>
              <w:rFonts w:eastAsiaTheme="minorEastAsia"/>
              <w:noProof/>
            </w:rPr>
          </w:pPr>
          <w:hyperlink w:anchor="_Toc415674404" w:history="1">
            <w:r w:rsidR="0051176A" w:rsidRPr="003D0C13">
              <w:rPr>
                <w:rStyle w:val="Hyperlink"/>
                <w:rFonts w:ascii="Arial" w:hAnsi="Arial" w:cs="Arial"/>
                <w:noProof/>
              </w:rPr>
              <w:t>4(a) How Improvement Strategies Were Selected</w:t>
            </w:r>
            <w:r w:rsidR="0051176A">
              <w:rPr>
                <w:noProof/>
                <w:webHidden/>
              </w:rPr>
              <w:tab/>
            </w:r>
            <w:r w:rsidR="0051176A">
              <w:rPr>
                <w:noProof/>
                <w:webHidden/>
              </w:rPr>
              <w:fldChar w:fldCharType="begin"/>
            </w:r>
            <w:r w:rsidR="0051176A">
              <w:rPr>
                <w:noProof/>
                <w:webHidden/>
              </w:rPr>
              <w:instrText xml:space="preserve"> PAGEREF _Toc415674404 \h </w:instrText>
            </w:r>
            <w:r w:rsidR="0051176A">
              <w:rPr>
                <w:noProof/>
                <w:webHidden/>
              </w:rPr>
            </w:r>
            <w:r w:rsidR="0051176A">
              <w:rPr>
                <w:noProof/>
                <w:webHidden/>
              </w:rPr>
              <w:fldChar w:fldCharType="separate"/>
            </w:r>
            <w:r w:rsidR="00B51CD2">
              <w:rPr>
                <w:noProof/>
                <w:webHidden/>
              </w:rPr>
              <w:t>69</w:t>
            </w:r>
            <w:r w:rsidR="0051176A">
              <w:rPr>
                <w:noProof/>
                <w:webHidden/>
              </w:rPr>
              <w:fldChar w:fldCharType="end"/>
            </w:r>
          </w:hyperlink>
        </w:p>
        <w:p w14:paraId="2806AA89" w14:textId="77777777" w:rsidR="0051176A" w:rsidRDefault="006D5736">
          <w:pPr>
            <w:pStyle w:val="TOC2"/>
            <w:tabs>
              <w:tab w:val="right" w:leader="dot" w:pos="9350"/>
            </w:tabs>
            <w:rPr>
              <w:rFonts w:eastAsiaTheme="minorEastAsia"/>
              <w:noProof/>
            </w:rPr>
          </w:pPr>
          <w:hyperlink w:anchor="_Toc415674405" w:history="1">
            <w:r w:rsidR="0051176A" w:rsidRPr="003D0C13">
              <w:rPr>
                <w:rStyle w:val="Hyperlink"/>
                <w:rFonts w:ascii="Arial" w:hAnsi="Arial" w:cs="Arial"/>
                <w:noProof/>
              </w:rPr>
              <w:t>4(b) How Improvement Strategies are Sound, Logical, and Aligned</w:t>
            </w:r>
            <w:r w:rsidR="0051176A">
              <w:rPr>
                <w:noProof/>
                <w:webHidden/>
              </w:rPr>
              <w:tab/>
            </w:r>
            <w:r w:rsidR="0051176A">
              <w:rPr>
                <w:noProof/>
                <w:webHidden/>
              </w:rPr>
              <w:fldChar w:fldCharType="begin"/>
            </w:r>
            <w:r w:rsidR="0051176A">
              <w:rPr>
                <w:noProof/>
                <w:webHidden/>
              </w:rPr>
              <w:instrText xml:space="preserve"> PAGEREF _Toc415674405 \h </w:instrText>
            </w:r>
            <w:r w:rsidR="0051176A">
              <w:rPr>
                <w:noProof/>
                <w:webHidden/>
              </w:rPr>
            </w:r>
            <w:r w:rsidR="0051176A">
              <w:rPr>
                <w:noProof/>
                <w:webHidden/>
              </w:rPr>
              <w:fldChar w:fldCharType="separate"/>
            </w:r>
            <w:r w:rsidR="00B51CD2">
              <w:rPr>
                <w:noProof/>
                <w:webHidden/>
              </w:rPr>
              <w:t>72</w:t>
            </w:r>
            <w:r w:rsidR="0051176A">
              <w:rPr>
                <w:noProof/>
                <w:webHidden/>
              </w:rPr>
              <w:fldChar w:fldCharType="end"/>
            </w:r>
          </w:hyperlink>
        </w:p>
        <w:p w14:paraId="22C90963" w14:textId="77777777" w:rsidR="0051176A" w:rsidRDefault="006D5736">
          <w:pPr>
            <w:pStyle w:val="TOC2"/>
            <w:tabs>
              <w:tab w:val="right" w:leader="dot" w:pos="9350"/>
            </w:tabs>
            <w:rPr>
              <w:rFonts w:eastAsiaTheme="minorEastAsia"/>
              <w:noProof/>
            </w:rPr>
          </w:pPr>
          <w:hyperlink w:anchor="_Toc415674406" w:history="1">
            <w:r w:rsidR="0051176A" w:rsidRPr="003D0C13">
              <w:rPr>
                <w:rStyle w:val="Hyperlink"/>
                <w:rFonts w:ascii="Arial" w:hAnsi="Arial" w:cs="Arial"/>
                <w:noProof/>
              </w:rPr>
              <w:t>4(c) Strategies that Address Root Causes and Build Capacity</w:t>
            </w:r>
            <w:r w:rsidR="0051176A">
              <w:rPr>
                <w:noProof/>
                <w:webHidden/>
              </w:rPr>
              <w:tab/>
            </w:r>
            <w:r w:rsidR="0051176A">
              <w:rPr>
                <w:noProof/>
                <w:webHidden/>
              </w:rPr>
              <w:fldChar w:fldCharType="begin"/>
            </w:r>
            <w:r w:rsidR="0051176A">
              <w:rPr>
                <w:noProof/>
                <w:webHidden/>
              </w:rPr>
              <w:instrText xml:space="preserve"> PAGEREF _Toc415674406 \h </w:instrText>
            </w:r>
            <w:r w:rsidR="0051176A">
              <w:rPr>
                <w:noProof/>
                <w:webHidden/>
              </w:rPr>
            </w:r>
            <w:r w:rsidR="0051176A">
              <w:rPr>
                <w:noProof/>
                <w:webHidden/>
              </w:rPr>
              <w:fldChar w:fldCharType="separate"/>
            </w:r>
            <w:r w:rsidR="00B51CD2">
              <w:rPr>
                <w:noProof/>
                <w:webHidden/>
              </w:rPr>
              <w:t>73</w:t>
            </w:r>
            <w:r w:rsidR="0051176A">
              <w:rPr>
                <w:noProof/>
                <w:webHidden/>
              </w:rPr>
              <w:fldChar w:fldCharType="end"/>
            </w:r>
          </w:hyperlink>
        </w:p>
        <w:p w14:paraId="1579D69C" w14:textId="77777777" w:rsidR="0051176A" w:rsidRDefault="006D5736">
          <w:pPr>
            <w:pStyle w:val="TOC2"/>
            <w:tabs>
              <w:tab w:val="right" w:leader="dot" w:pos="9350"/>
            </w:tabs>
            <w:rPr>
              <w:rFonts w:eastAsiaTheme="minorEastAsia"/>
              <w:noProof/>
            </w:rPr>
          </w:pPr>
          <w:hyperlink w:anchor="_Toc415674407" w:history="1">
            <w:r w:rsidR="0051176A" w:rsidRPr="003D0C13">
              <w:rPr>
                <w:rStyle w:val="Hyperlink"/>
                <w:rFonts w:ascii="Arial" w:hAnsi="Arial" w:cs="Arial"/>
                <w:noProof/>
              </w:rPr>
              <w:t>4(d) Strategies Based on Data and Infrastructure Analysis</w:t>
            </w:r>
            <w:r w:rsidR="0051176A">
              <w:rPr>
                <w:noProof/>
                <w:webHidden/>
              </w:rPr>
              <w:tab/>
            </w:r>
            <w:r w:rsidR="0051176A">
              <w:rPr>
                <w:noProof/>
                <w:webHidden/>
              </w:rPr>
              <w:fldChar w:fldCharType="begin"/>
            </w:r>
            <w:r w:rsidR="0051176A">
              <w:rPr>
                <w:noProof/>
                <w:webHidden/>
              </w:rPr>
              <w:instrText xml:space="preserve"> PAGEREF _Toc415674407 \h </w:instrText>
            </w:r>
            <w:r w:rsidR="0051176A">
              <w:rPr>
                <w:noProof/>
                <w:webHidden/>
              </w:rPr>
            </w:r>
            <w:r w:rsidR="0051176A">
              <w:rPr>
                <w:noProof/>
                <w:webHidden/>
              </w:rPr>
              <w:fldChar w:fldCharType="separate"/>
            </w:r>
            <w:r w:rsidR="00B51CD2">
              <w:rPr>
                <w:noProof/>
                <w:webHidden/>
              </w:rPr>
              <w:t>75</w:t>
            </w:r>
            <w:r w:rsidR="0051176A">
              <w:rPr>
                <w:noProof/>
                <w:webHidden/>
              </w:rPr>
              <w:fldChar w:fldCharType="end"/>
            </w:r>
          </w:hyperlink>
        </w:p>
        <w:p w14:paraId="7E2AE89F" w14:textId="77777777" w:rsidR="0051176A" w:rsidRDefault="006D5736">
          <w:pPr>
            <w:pStyle w:val="TOC2"/>
            <w:tabs>
              <w:tab w:val="right" w:leader="dot" w:pos="9350"/>
            </w:tabs>
            <w:rPr>
              <w:rFonts w:eastAsiaTheme="minorEastAsia"/>
              <w:noProof/>
            </w:rPr>
          </w:pPr>
          <w:hyperlink w:anchor="_Toc415674408" w:history="1">
            <w:r w:rsidR="0051176A" w:rsidRPr="003D0C13">
              <w:rPr>
                <w:rStyle w:val="Hyperlink"/>
                <w:rFonts w:ascii="Arial" w:hAnsi="Arial" w:cs="Arial"/>
                <w:noProof/>
              </w:rPr>
              <w:t>4(e) Stakeholder Involvement in Selecting Improvement Strategies</w:t>
            </w:r>
            <w:r w:rsidR="0051176A">
              <w:rPr>
                <w:noProof/>
                <w:webHidden/>
              </w:rPr>
              <w:tab/>
            </w:r>
            <w:r w:rsidR="0051176A">
              <w:rPr>
                <w:noProof/>
                <w:webHidden/>
              </w:rPr>
              <w:fldChar w:fldCharType="begin"/>
            </w:r>
            <w:r w:rsidR="0051176A">
              <w:rPr>
                <w:noProof/>
                <w:webHidden/>
              </w:rPr>
              <w:instrText xml:space="preserve"> PAGEREF _Toc415674408 \h </w:instrText>
            </w:r>
            <w:r w:rsidR="0051176A">
              <w:rPr>
                <w:noProof/>
                <w:webHidden/>
              </w:rPr>
            </w:r>
            <w:r w:rsidR="0051176A">
              <w:rPr>
                <w:noProof/>
                <w:webHidden/>
              </w:rPr>
              <w:fldChar w:fldCharType="separate"/>
            </w:r>
            <w:r w:rsidR="00B51CD2">
              <w:rPr>
                <w:noProof/>
                <w:webHidden/>
              </w:rPr>
              <w:t>77</w:t>
            </w:r>
            <w:r w:rsidR="0051176A">
              <w:rPr>
                <w:noProof/>
                <w:webHidden/>
              </w:rPr>
              <w:fldChar w:fldCharType="end"/>
            </w:r>
          </w:hyperlink>
        </w:p>
        <w:p w14:paraId="4F2B26AE" w14:textId="77777777" w:rsidR="0051176A" w:rsidRDefault="006D5736">
          <w:pPr>
            <w:pStyle w:val="TOC1"/>
            <w:tabs>
              <w:tab w:val="right" w:leader="dot" w:pos="9350"/>
            </w:tabs>
            <w:rPr>
              <w:rFonts w:eastAsiaTheme="minorEastAsia"/>
              <w:noProof/>
            </w:rPr>
          </w:pPr>
          <w:hyperlink w:anchor="_Toc415674409" w:history="1">
            <w:r w:rsidR="0051176A" w:rsidRPr="003D0C13">
              <w:rPr>
                <w:rStyle w:val="Hyperlink"/>
                <w:rFonts w:ascii="Arial" w:hAnsi="Arial" w:cs="Arial"/>
                <w:noProof/>
              </w:rPr>
              <w:t>Component #5: Theory of Action</w:t>
            </w:r>
            <w:r w:rsidR="0051176A">
              <w:rPr>
                <w:noProof/>
                <w:webHidden/>
              </w:rPr>
              <w:tab/>
            </w:r>
            <w:r w:rsidR="0051176A">
              <w:rPr>
                <w:noProof/>
                <w:webHidden/>
              </w:rPr>
              <w:fldChar w:fldCharType="begin"/>
            </w:r>
            <w:r w:rsidR="0051176A">
              <w:rPr>
                <w:noProof/>
                <w:webHidden/>
              </w:rPr>
              <w:instrText xml:space="preserve"> PAGEREF _Toc415674409 \h </w:instrText>
            </w:r>
            <w:r w:rsidR="0051176A">
              <w:rPr>
                <w:noProof/>
                <w:webHidden/>
              </w:rPr>
            </w:r>
            <w:r w:rsidR="0051176A">
              <w:rPr>
                <w:noProof/>
                <w:webHidden/>
              </w:rPr>
              <w:fldChar w:fldCharType="separate"/>
            </w:r>
            <w:r w:rsidR="00B51CD2">
              <w:rPr>
                <w:noProof/>
                <w:webHidden/>
              </w:rPr>
              <w:t>79</w:t>
            </w:r>
            <w:r w:rsidR="0051176A">
              <w:rPr>
                <w:noProof/>
                <w:webHidden/>
              </w:rPr>
              <w:fldChar w:fldCharType="end"/>
            </w:r>
          </w:hyperlink>
        </w:p>
        <w:p w14:paraId="4577B20F" w14:textId="77777777" w:rsidR="0051176A" w:rsidRDefault="006D5736">
          <w:pPr>
            <w:pStyle w:val="TOC2"/>
            <w:tabs>
              <w:tab w:val="right" w:leader="dot" w:pos="9350"/>
            </w:tabs>
            <w:rPr>
              <w:rFonts w:eastAsiaTheme="minorEastAsia"/>
              <w:noProof/>
            </w:rPr>
          </w:pPr>
          <w:hyperlink w:anchor="_Toc415674410" w:history="1">
            <w:r w:rsidR="0051176A" w:rsidRPr="003D0C13">
              <w:rPr>
                <w:rStyle w:val="Hyperlink"/>
                <w:rFonts w:ascii="Arial" w:hAnsi="Arial" w:cs="Arial"/>
                <w:noProof/>
              </w:rPr>
              <w:t>5(a) Graphic Illustration</w:t>
            </w:r>
            <w:r w:rsidR="0051176A">
              <w:rPr>
                <w:noProof/>
                <w:webHidden/>
              </w:rPr>
              <w:tab/>
            </w:r>
            <w:r w:rsidR="0051176A">
              <w:rPr>
                <w:noProof/>
                <w:webHidden/>
              </w:rPr>
              <w:fldChar w:fldCharType="begin"/>
            </w:r>
            <w:r w:rsidR="0051176A">
              <w:rPr>
                <w:noProof/>
                <w:webHidden/>
              </w:rPr>
              <w:instrText xml:space="preserve"> PAGEREF _Toc415674410 \h </w:instrText>
            </w:r>
            <w:r w:rsidR="0051176A">
              <w:rPr>
                <w:noProof/>
                <w:webHidden/>
              </w:rPr>
            </w:r>
            <w:r w:rsidR="0051176A">
              <w:rPr>
                <w:noProof/>
                <w:webHidden/>
              </w:rPr>
              <w:fldChar w:fldCharType="separate"/>
            </w:r>
            <w:r w:rsidR="00B51CD2">
              <w:rPr>
                <w:noProof/>
                <w:webHidden/>
              </w:rPr>
              <w:t>79</w:t>
            </w:r>
            <w:r w:rsidR="0051176A">
              <w:rPr>
                <w:noProof/>
                <w:webHidden/>
              </w:rPr>
              <w:fldChar w:fldCharType="end"/>
            </w:r>
          </w:hyperlink>
        </w:p>
        <w:p w14:paraId="1BF6C2EB" w14:textId="77777777" w:rsidR="0051176A" w:rsidRDefault="006D5736">
          <w:pPr>
            <w:pStyle w:val="TOC2"/>
            <w:tabs>
              <w:tab w:val="right" w:leader="dot" w:pos="9350"/>
            </w:tabs>
            <w:rPr>
              <w:rFonts w:eastAsiaTheme="minorEastAsia"/>
              <w:noProof/>
            </w:rPr>
          </w:pPr>
          <w:hyperlink w:anchor="_Toc415674411" w:history="1">
            <w:r w:rsidR="0051176A" w:rsidRPr="003D0C13">
              <w:rPr>
                <w:rStyle w:val="Hyperlink"/>
                <w:rFonts w:ascii="Arial" w:hAnsi="Arial" w:cs="Arial"/>
                <w:noProof/>
              </w:rPr>
              <w:t>5(b) How Improvement Strategies Will Lead to Improved Results</w:t>
            </w:r>
            <w:r w:rsidR="0051176A">
              <w:rPr>
                <w:noProof/>
                <w:webHidden/>
              </w:rPr>
              <w:tab/>
            </w:r>
            <w:r w:rsidR="0051176A">
              <w:rPr>
                <w:noProof/>
                <w:webHidden/>
              </w:rPr>
              <w:fldChar w:fldCharType="begin"/>
            </w:r>
            <w:r w:rsidR="0051176A">
              <w:rPr>
                <w:noProof/>
                <w:webHidden/>
              </w:rPr>
              <w:instrText xml:space="preserve"> PAGEREF _Toc415674411 \h </w:instrText>
            </w:r>
            <w:r w:rsidR="0051176A">
              <w:rPr>
                <w:noProof/>
                <w:webHidden/>
              </w:rPr>
            </w:r>
            <w:r w:rsidR="0051176A">
              <w:rPr>
                <w:noProof/>
                <w:webHidden/>
              </w:rPr>
              <w:fldChar w:fldCharType="separate"/>
            </w:r>
            <w:r w:rsidR="00B51CD2">
              <w:rPr>
                <w:noProof/>
                <w:webHidden/>
              </w:rPr>
              <w:t>82</w:t>
            </w:r>
            <w:r w:rsidR="0051176A">
              <w:rPr>
                <w:noProof/>
                <w:webHidden/>
              </w:rPr>
              <w:fldChar w:fldCharType="end"/>
            </w:r>
          </w:hyperlink>
        </w:p>
        <w:p w14:paraId="64A06033" w14:textId="77777777" w:rsidR="0051176A" w:rsidRDefault="006D5736">
          <w:pPr>
            <w:pStyle w:val="TOC2"/>
            <w:tabs>
              <w:tab w:val="right" w:leader="dot" w:pos="9350"/>
            </w:tabs>
            <w:rPr>
              <w:rFonts w:eastAsiaTheme="minorEastAsia"/>
              <w:noProof/>
            </w:rPr>
          </w:pPr>
          <w:hyperlink w:anchor="_Toc415674412" w:history="1">
            <w:r w:rsidR="0051176A" w:rsidRPr="003D0C13">
              <w:rPr>
                <w:rStyle w:val="Hyperlink"/>
                <w:rFonts w:ascii="Arial" w:hAnsi="Arial" w:cs="Arial"/>
                <w:noProof/>
              </w:rPr>
              <w:t>5(c) Stakeholder Involvement in Developing the Theory of Action</w:t>
            </w:r>
            <w:r w:rsidR="0051176A">
              <w:rPr>
                <w:noProof/>
                <w:webHidden/>
              </w:rPr>
              <w:tab/>
            </w:r>
            <w:r w:rsidR="0051176A">
              <w:rPr>
                <w:noProof/>
                <w:webHidden/>
              </w:rPr>
              <w:fldChar w:fldCharType="begin"/>
            </w:r>
            <w:r w:rsidR="0051176A">
              <w:rPr>
                <w:noProof/>
                <w:webHidden/>
              </w:rPr>
              <w:instrText xml:space="preserve"> PAGEREF _Toc415674412 \h </w:instrText>
            </w:r>
            <w:r w:rsidR="0051176A">
              <w:rPr>
                <w:noProof/>
                <w:webHidden/>
              </w:rPr>
            </w:r>
            <w:r w:rsidR="0051176A">
              <w:rPr>
                <w:noProof/>
                <w:webHidden/>
              </w:rPr>
              <w:fldChar w:fldCharType="separate"/>
            </w:r>
            <w:r w:rsidR="00B51CD2">
              <w:rPr>
                <w:noProof/>
                <w:webHidden/>
              </w:rPr>
              <w:t>82</w:t>
            </w:r>
            <w:r w:rsidR="0051176A">
              <w:rPr>
                <w:noProof/>
                <w:webHidden/>
              </w:rPr>
              <w:fldChar w:fldCharType="end"/>
            </w:r>
          </w:hyperlink>
        </w:p>
        <w:p w14:paraId="77977285" w14:textId="77777777" w:rsidR="0051176A" w:rsidRDefault="006D5736">
          <w:pPr>
            <w:pStyle w:val="TOC1"/>
            <w:tabs>
              <w:tab w:val="right" w:leader="dot" w:pos="9350"/>
            </w:tabs>
            <w:rPr>
              <w:rFonts w:eastAsiaTheme="minorEastAsia"/>
              <w:noProof/>
            </w:rPr>
          </w:pPr>
          <w:hyperlink w:anchor="_Toc415674413" w:history="1">
            <w:r w:rsidR="0051176A" w:rsidRPr="003D0C13">
              <w:rPr>
                <w:rStyle w:val="Hyperlink"/>
                <w:rFonts w:ascii="Arial" w:hAnsi="Arial" w:cs="Arial"/>
                <w:noProof/>
              </w:rPr>
              <w:t>Appendices</w:t>
            </w:r>
            <w:r w:rsidR="0051176A">
              <w:rPr>
                <w:noProof/>
                <w:webHidden/>
              </w:rPr>
              <w:tab/>
            </w:r>
            <w:r w:rsidR="0051176A">
              <w:rPr>
                <w:noProof/>
                <w:webHidden/>
              </w:rPr>
              <w:fldChar w:fldCharType="begin"/>
            </w:r>
            <w:r w:rsidR="0051176A">
              <w:rPr>
                <w:noProof/>
                <w:webHidden/>
              </w:rPr>
              <w:instrText xml:space="preserve"> PAGEREF _Toc415674413 \h </w:instrText>
            </w:r>
            <w:r w:rsidR="0051176A">
              <w:rPr>
                <w:noProof/>
                <w:webHidden/>
              </w:rPr>
            </w:r>
            <w:r w:rsidR="0051176A">
              <w:rPr>
                <w:noProof/>
                <w:webHidden/>
              </w:rPr>
              <w:fldChar w:fldCharType="separate"/>
            </w:r>
            <w:r w:rsidR="00B51CD2">
              <w:rPr>
                <w:noProof/>
                <w:webHidden/>
              </w:rPr>
              <w:t>85</w:t>
            </w:r>
            <w:r w:rsidR="0051176A">
              <w:rPr>
                <w:noProof/>
                <w:webHidden/>
              </w:rPr>
              <w:fldChar w:fldCharType="end"/>
            </w:r>
          </w:hyperlink>
        </w:p>
        <w:p w14:paraId="08114B09" w14:textId="77777777" w:rsidR="0051176A" w:rsidRDefault="006D5736">
          <w:pPr>
            <w:pStyle w:val="TOC3"/>
            <w:tabs>
              <w:tab w:val="right" w:leader="dot" w:pos="9350"/>
            </w:tabs>
            <w:rPr>
              <w:rFonts w:eastAsiaTheme="minorEastAsia"/>
              <w:noProof/>
            </w:rPr>
          </w:pPr>
          <w:hyperlink w:anchor="_Toc415674414" w:history="1">
            <w:r w:rsidR="0051176A" w:rsidRPr="003D0C13">
              <w:rPr>
                <w:rStyle w:val="Hyperlink"/>
                <w:rFonts w:ascii="Arial" w:hAnsi="Arial" w:cs="Arial"/>
                <w:noProof/>
              </w:rPr>
              <w:t>Local Onsite Data Collection Results</w:t>
            </w:r>
            <w:r w:rsidR="0051176A">
              <w:rPr>
                <w:noProof/>
                <w:webHidden/>
              </w:rPr>
              <w:tab/>
            </w:r>
            <w:r w:rsidR="0051176A">
              <w:rPr>
                <w:noProof/>
                <w:webHidden/>
              </w:rPr>
              <w:fldChar w:fldCharType="begin"/>
            </w:r>
            <w:r w:rsidR="0051176A">
              <w:rPr>
                <w:noProof/>
                <w:webHidden/>
              </w:rPr>
              <w:instrText xml:space="preserve"> PAGEREF _Toc415674414 \h </w:instrText>
            </w:r>
            <w:r w:rsidR="0051176A">
              <w:rPr>
                <w:noProof/>
                <w:webHidden/>
              </w:rPr>
            </w:r>
            <w:r w:rsidR="0051176A">
              <w:rPr>
                <w:noProof/>
                <w:webHidden/>
              </w:rPr>
              <w:fldChar w:fldCharType="separate"/>
            </w:r>
            <w:r w:rsidR="00B51CD2">
              <w:rPr>
                <w:noProof/>
                <w:webHidden/>
              </w:rPr>
              <w:t>85</w:t>
            </w:r>
            <w:r w:rsidR="0051176A">
              <w:rPr>
                <w:noProof/>
                <w:webHidden/>
              </w:rPr>
              <w:fldChar w:fldCharType="end"/>
            </w:r>
          </w:hyperlink>
        </w:p>
        <w:p w14:paraId="7C4A57F8" w14:textId="43E1B561" w:rsidR="00B84CD7" w:rsidRPr="00964457" w:rsidRDefault="00B84CD7">
          <w:pPr>
            <w:rPr>
              <w:rFonts w:ascii="Arial" w:hAnsi="Arial" w:cs="Arial"/>
            </w:rPr>
          </w:pPr>
          <w:r w:rsidRPr="00964457">
            <w:rPr>
              <w:rFonts w:ascii="Arial" w:hAnsi="Arial" w:cs="Arial"/>
              <w:b/>
              <w:bCs/>
              <w:noProof/>
            </w:rPr>
            <w:fldChar w:fldCharType="end"/>
          </w:r>
        </w:p>
      </w:sdtContent>
    </w:sdt>
    <w:p w14:paraId="07D0400A" w14:textId="77777777" w:rsidR="00B84CD7" w:rsidRPr="00964457" w:rsidRDefault="00B84CD7" w:rsidP="00632D86">
      <w:pPr>
        <w:pStyle w:val="Heading1"/>
        <w:rPr>
          <w:rFonts w:ascii="Arial" w:hAnsi="Arial" w:cs="Arial"/>
        </w:rPr>
      </w:pPr>
      <w:r w:rsidRPr="00964457">
        <w:rPr>
          <w:rFonts w:ascii="Arial" w:hAnsi="Arial" w:cs="Arial"/>
        </w:rPr>
        <w:br w:type="page"/>
      </w:r>
    </w:p>
    <w:p w14:paraId="6F76671D" w14:textId="1594C82E" w:rsidR="00EC0F29" w:rsidRPr="00964457" w:rsidRDefault="00F20E57" w:rsidP="00632D86">
      <w:pPr>
        <w:pStyle w:val="Heading1"/>
        <w:rPr>
          <w:rFonts w:ascii="Arial" w:hAnsi="Arial" w:cs="Arial"/>
        </w:rPr>
      </w:pPr>
      <w:bookmarkStart w:id="0" w:name="_Toc415674346"/>
      <w:r w:rsidRPr="00964457">
        <w:rPr>
          <w:rFonts w:ascii="Arial" w:hAnsi="Arial" w:cs="Arial"/>
        </w:rPr>
        <w:lastRenderedPageBreak/>
        <w:t>SSIP Overview</w:t>
      </w:r>
      <w:bookmarkEnd w:id="0"/>
    </w:p>
    <w:p w14:paraId="2C5EAC5D" w14:textId="77777777" w:rsidR="00F20E57" w:rsidRPr="00964457" w:rsidRDefault="00F20E57" w:rsidP="006F684B">
      <w:pPr>
        <w:pStyle w:val="Heading2"/>
        <w:rPr>
          <w:rFonts w:ascii="Arial" w:hAnsi="Arial" w:cs="Arial"/>
        </w:rPr>
      </w:pPr>
      <w:bookmarkStart w:id="1" w:name="_Toc415674347"/>
      <w:r w:rsidRPr="00964457">
        <w:rPr>
          <w:rFonts w:ascii="Arial" w:hAnsi="Arial" w:cs="Arial"/>
        </w:rPr>
        <w:t>Description of the SIMR</w:t>
      </w:r>
      <w:bookmarkEnd w:id="1"/>
    </w:p>
    <w:p w14:paraId="6AE84CDA" w14:textId="77777777" w:rsidR="00E60DB4" w:rsidRPr="00E60DB4" w:rsidRDefault="00E60DB4" w:rsidP="00E60DB4">
      <w:pPr>
        <w:spacing w:after="0" w:line="240" w:lineRule="auto"/>
        <w:rPr>
          <w:rFonts w:ascii="Arial" w:hAnsi="Arial" w:cs="Arial"/>
        </w:rPr>
      </w:pPr>
    </w:p>
    <w:p w14:paraId="224B32BA" w14:textId="3D85F03D" w:rsidR="00806FC2" w:rsidRDefault="00806FC2" w:rsidP="00806FC2">
      <w:pPr>
        <w:spacing w:after="0" w:line="240" w:lineRule="auto"/>
        <w:rPr>
          <w:rFonts w:ascii="Arial" w:hAnsi="Arial" w:cs="Arial"/>
        </w:rPr>
      </w:pPr>
      <w:r w:rsidRPr="00DA097E">
        <w:rPr>
          <w:rFonts w:ascii="Arial" w:hAnsi="Arial" w:cs="Arial"/>
        </w:rPr>
        <w:t xml:space="preserve">The Massachusetts </w:t>
      </w:r>
      <w:r>
        <w:rPr>
          <w:rFonts w:ascii="Arial" w:hAnsi="Arial" w:cs="Arial"/>
        </w:rPr>
        <w:t>Part C/Early Intervention (EI)</w:t>
      </w:r>
      <w:r w:rsidRPr="00DA097E">
        <w:rPr>
          <w:rFonts w:ascii="Arial" w:hAnsi="Arial" w:cs="Arial"/>
        </w:rPr>
        <w:t xml:space="preserve"> system will focus its efforts on improving the statewide percentage of children showing positive growth in Child Outcome 1: </w:t>
      </w:r>
      <w:r>
        <w:rPr>
          <w:rFonts w:ascii="Arial" w:hAnsi="Arial" w:cs="Arial"/>
        </w:rPr>
        <w:t>social-emotional</w:t>
      </w:r>
      <w:r w:rsidRPr="00DA097E">
        <w:rPr>
          <w:rFonts w:ascii="Arial" w:hAnsi="Arial" w:cs="Arial"/>
        </w:rPr>
        <w:t xml:space="preserve"> skills (including social relationships), as measured by Summary Statement 1 </w:t>
      </w:r>
      <w:r>
        <w:rPr>
          <w:rFonts w:ascii="Arial" w:hAnsi="Arial" w:cs="Arial"/>
        </w:rPr>
        <w:t>in</w:t>
      </w:r>
      <w:r w:rsidRPr="00DA097E">
        <w:rPr>
          <w:rFonts w:ascii="Arial" w:hAnsi="Arial" w:cs="Arial"/>
        </w:rPr>
        <w:t xml:space="preserve"> the State’s Performance Plan.</w:t>
      </w:r>
    </w:p>
    <w:p w14:paraId="39E5D147" w14:textId="77777777" w:rsidR="00806FC2" w:rsidRDefault="00806FC2" w:rsidP="00806FC2">
      <w:pPr>
        <w:spacing w:after="0" w:line="240" w:lineRule="auto"/>
        <w:rPr>
          <w:rFonts w:ascii="Arial" w:hAnsi="Arial" w:cs="Arial"/>
        </w:rPr>
      </w:pPr>
    </w:p>
    <w:p w14:paraId="41B6EEF4" w14:textId="3CC337AC" w:rsidR="00DA097E" w:rsidRPr="00DA097E" w:rsidRDefault="003F3981" w:rsidP="00C36722">
      <w:pPr>
        <w:rPr>
          <w:rFonts w:ascii="Arial" w:hAnsi="Arial" w:cs="Arial"/>
        </w:rPr>
      </w:pPr>
      <w:r w:rsidRPr="00406F3E">
        <w:rPr>
          <w:rFonts w:ascii="Arial" w:hAnsi="Arial" w:cs="Arial"/>
        </w:rPr>
        <w:t xml:space="preserve">The Massachusetts </w:t>
      </w:r>
      <w:r w:rsidR="00806FC2">
        <w:rPr>
          <w:rFonts w:ascii="Arial" w:hAnsi="Arial" w:cs="Arial"/>
        </w:rPr>
        <w:t>EI</w:t>
      </w:r>
      <w:r w:rsidRPr="00406F3E">
        <w:rPr>
          <w:rFonts w:ascii="Arial" w:hAnsi="Arial" w:cs="Arial"/>
        </w:rPr>
        <w:t xml:space="preserve"> system supports each child and family’s social-emotional wellbeing and assists in achieving positive development in all children by recognizing and promoting children’s earliest relationships and learning within the context of their family, community</w:t>
      </w:r>
      <w:r w:rsidR="008A3167">
        <w:rPr>
          <w:rFonts w:ascii="Arial" w:hAnsi="Arial" w:cs="Arial"/>
        </w:rPr>
        <w:t>,</w:t>
      </w:r>
      <w:r w:rsidRPr="00406F3E">
        <w:rPr>
          <w:rFonts w:ascii="Arial" w:hAnsi="Arial" w:cs="Arial"/>
        </w:rPr>
        <w:t xml:space="preserve"> and culture. </w:t>
      </w:r>
      <w:r w:rsidR="00806FC2">
        <w:rPr>
          <w:rFonts w:ascii="Arial" w:hAnsi="Arial" w:cs="Arial"/>
        </w:rPr>
        <w:t>A</w:t>
      </w:r>
      <w:r w:rsidR="00806FC2" w:rsidRPr="00806FC2">
        <w:rPr>
          <w:rFonts w:ascii="Arial" w:hAnsi="Arial" w:cs="Arial"/>
        </w:rPr>
        <w:t>s the lead agency in Massachusetts, the Department of Public Health (DPH) is committed to implementing strategies throughout the EI system that will improve social-emotional development of children enrolled in EI.</w:t>
      </w:r>
      <w:r w:rsidR="00806FC2">
        <w:rPr>
          <w:rFonts w:ascii="Arial" w:hAnsi="Arial" w:cs="Arial"/>
        </w:rPr>
        <w:t xml:space="preserve"> </w:t>
      </w:r>
    </w:p>
    <w:p w14:paraId="21F9E79A" w14:textId="50D2062B" w:rsidR="00DA097E" w:rsidRPr="00DA097E" w:rsidRDefault="00DA097E" w:rsidP="00DA097E">
      <w:pPr>
        <w:rPr>
          <w:rFonts w:ascii="Arial" w:hAnsi="Arial" w:cs="Arial"/>
        </w:rPr>
      </w:pPr>
      <w:r w:rsidRPr="00DA097E">
        <w:rPr>
          <w:rFonts w:ascii="Arial" w:hAnsi="Arial" w:cs="Arial"/>
        </w:rPr>
        <w:t xml:space="preserve">It is Massachusetts’s intent that </w:t>
      </w:r>
      <w:r w:rsidRPr="00DA097E">
        <w:rPr>
          <w:rFonts w:ascii="Arial" w:hAnsi="Arial" w:cs="Arial"/>
          <w:i/>
          <w:iCs/>
        </w:rPr>
        <w:t xml:space="preserve">of those children who enter Early Intervention below age expectations in social-emotional skills, the percent </w:t>
      </w:r>
      <w:proofErr w:type="gramStart"/>
      <w:r w:rsidRPr="00DA097E">
        <w:rPr>
          <w:rFonts w:ascii="Arial" w:hAnsi="Arial" w:cs="Arial"/>
          <w:i/>
          <w:iCs/>
        </w:rPr>
        <w:t>who</w:t>
      </w:r>
      <w:proofErr w:type="gramEnd"/>
      <w:r w:rsidRPr="00DA097E">
        <w:rPr>
          <w:rFonts w:ascii="Arial" w:hAnsi="Arial" w:cs="Arial"/>
          <w:i/>
          <w:iCs/>
        </w:rPr>
        <w:t xml:space="preserve"> substantially increase their rate of growth by the time they exit the program</w:t>
      </w:r>
      <w:r w:rsidRPr="00DA097E">
        <w:rPr>
          <w:rFonts w:ascii="Arial" w:hAnsi="Arial" w:cs="Arial"/>
        </w:rPr>
        <w:t xml:space="preserve"> will be increased. This child-level outcome has been unanimously approved by the </w:t>
      </w:r>
      <w:r w:rsidR="00261CE4">
        <w:rPr>
          <w:rFonts w:ascii="Arial" w:hAnsi="Arial" w:cs="Arial"/>
        </w:rPr>
        <w:t>SSIP State Leadership Team</w:t>
      </w:r>
      <w:r w:rsidRPr="00DA097E">
        <w:rPr>
          <w:rFonts w:ascii="Arial" w:hAnsi="Arial" w:cs="Arial"/>
        </w:rPr>
        <w:t xml:space="preserve"> and Massachusetts’s Early Intervention stakeholders.</w:t>
      </w:r>
    </w:p>
    <w:p w14:paraId="3135FC2C" w14:textId="5A709EE7" w:rsidR="00DA097E" w:rsidRPr="00DA097E" w:rsidRDefault="00806FC2" w:rsidP="00DA097E">
      <w:pPr>
        <w:spacing w:after="0" w:line="240" w:lineRule="auto"/>
        <w:rPr>
          <w:rFonts w:ascii="Arial" w:hAnsi="Arial" w:cs="Arial"/>
        </w:rPr>
      </w:pPr>
      <w:r>
        <w:rPr>
          <w:rFonts w:ascii="Arial" w:hAnsi="Arial" w:cs="Arial"/>
        </w:rPr>
        <w:t>In Massachusetts, the</w:t>
      </w:r>
      <w:r w:rsidR="00DA097E" w:rsidRPr="00DA097E">
        <w:rPr>
          <w:rFonts w:ascii="Arial" w:hAnsi="Arial" w:cs="Arial"/>
        </w:rPr>
        <w:t xml:space="preserve"> Battelle Developmental Inventory 2</w:t>
      </w:r>
      <w:r w:rsidR="00DA097E" w:rsidRPr="00DA097E">
        <w:rPr>
          <w:rFonts w:ascii="Arial" w:hAnsi="Arial" w:cs="Arial"/>
          <w:vertAlign w:val="superscript"/>
        </w:rPr>
        <w:t>nd</w:t>
      </w:r>
      <w:r w:rsidR="00DA097E" w:rsidRPr="00DA097E">
        <w:rPr>
          <w:rFonts w:ascii="Arial" w:hAnsi="Arial" w:cs="Arial"/>
        </w:rPr>
        <w:t xml:space="preserve"> Edition (BDI-2)</w:t>
      </w:r>
      <w:r>
        <w:rPr>
          <w:rFonts w:ascii="Arial" w:hAnsi="Arial" w:cs="Arial"/>
        </w:rPr>
        <w:t xml:space="preserve"> is used for federal child outcome reporting</w:t>
      </w:r>
      <w:r w:rsidR="00DA097E" w:rsidRPr="00DA097E">
        <w:rPr>
          <w:rFonts w:ascii="Arial" w:hAnsi="Arial" w:cs="Arial"/>
        </w:rPr>
        <w:t xml:space="preserve">. The BDI-2 is the universal developmental assessment tool utilized to determine initial and ongoing eligibility for </w:t>
      </w:r>
      <w:r w:rsidR="003F3981">
        <w:rPr>
          <w:rFonts w:ascii="Arial" w:hAnsi="Arial" w:cs="Arial"/>
        </w:rPr>
        <w:t>EI</w:t>
      </w:r>
      <w:r w:rsidR="00DA097E" w:rsidRPr="00DA097E">
        <w:rPr>
          <w:rFonts w:ascii="Arial" w:hAnsi="Arial" w:cs="Arial"/>
        </w:rPr>
        <w:t xml:space="preserve"> services in Massachusetts and these results are being used to </w:t>
      </w:r>
      <w:r w:rsidR="003F3981">
        <w:rPr>
          <w:rFonts w:ascii="Arial" w:hAnsi="Arial" w:cs="Arial"/>
        </w:rPr>
        <w:t>calculate the Summary Statements</w:t>
      </w:r>
      <w:r>
        <w:rPr>
          <w:rFonts w:ascii="Arial" w:hAnsi="Arial" w:cs="Arial"/>
        </w:rPr>
        <w:t xml:space="preserve"> for child o</w:t>
      </w:r>
      <w:r w:rsidR="00DA097E" w:rsidRPr="00DA097E">
        <w:rPr>
          <w:rFonts w:ascii="Arial" w:hAnsi="Arial" w:cs="Arial"/>
        </w:rPr>
        <w:t xml:space="preserve">utcome reporting. The progress categories for the Summary Statement 1 for </w:t>
      </w:r>
      <w:r w:rsidR="00DB072C">
        <w:rPr>
          <w:rFonts w:ascii="Arial" w:hAnsi="Arial" w:cs="Arial"/>
        </w:rPr>
        <w:t>Social-</w:t>
      </w:r>
      <w:r w:rsidR="008A3167">
        <w:rPr>
          <w:rFonts w:ascii="Arial" w:hAnsi="Arial" w:cs="Arial"/>
        </w:rPr>
        <w:t>E</w:t>
      </w:r>
      <w:r w:rsidR="00DB072C">
        <w:rPr>
          <w:rFonts w:ascii="Arial" w:hAnsi="Arial" w:cs="Arial"/>
        </w:rPr>
        <w:t>motional</w:t>
      </w:r>
      <w:r w:rsidR="00DA097E" w:rsidRPr="00DA097E">
        <w:rPr>
          <w:rFonts w:ascii="Arial" w:hAnsi="Arial" w:cs="Arial"/>
        </w:rPr>
        <w:t xml:space="preserve"> Skills (including social relationships) are defined below:  (A Developmental Quotient [DQ] of 80 is considered typical to same age peers): </w:t>
      </w:r>
    </w:p>
    <w:p w14:paraId="7F17EEFC" w14:textId="77777777" w:rsidR="00DA097E" w:rsidRPr="00DA097E" w:rsidRDefault="00DA097E" w:rsidP="00DA097E">
      <w:pPr>
        <w:spacing w:after="0" w:line="240" w:lineRule="auto"/>
        <w:rPr>
          <w:rFonts w:ascii="Arial" w:hAnsi="Arial" w:cs="Arial"/>
        </w:rPr>
      </w:pPr>
    </w:p>
    <w:p w14:paraId="543832EE" w14:textId="77777777" w:rsidR="00DA097E" w:rsidRPr="00DA097E" w:rsidRDefault="00DA097E" w:rsidP="00BB6A8E">
      <w:pPr>
        <w:pStyle w:val="ListParagraph"/>
        <w:numPr>
          <w:ilvl w:val="0"/>
          <w:numId w:val="67"/>
        </w:numPr>
        <w:spacing w:after="0" w:line="240" w:lineRule="auto"/>
        <w:rPr>
          <w:rFonts w:ascii="Arial" w:hAnsi="Arial" w:cs="Arial"/>
        </w:rPr>
      </w:pPr>
      <w:r w:rsidRPr="00DA097E">
        <w:rPr>
          <w:rFonts w:ascii="Arial" w:hAnsi="Arial" w:cs="Arial"/>
        </w:rPr>
        <w:t>The exit DQ is less than 80 and all exit raw subdomain scores are less than or equal to entry raw subdomain scores</w:t>
      </w:r>
    </w:p>
    <w:p w14:paraId="0B06B832" w14:textId="77777777" w:rsidR="00DA097E" w:rsidRPr="00DA097E" w:rsidRDefault="00DA097E" w:rsidP="00BB6A8E">
      <w:pPr>
        <w:pStyle w:val="ListParagraph"/>
        <w:numPr>
          <w:ilvl w:val="0"/>
          <w:numId w:val="67"/>
        </w:numPr>
        <w:spacing w:after="0" w:line="240" w:lineRule="auto"/>
        <w:rPr>
          <w:rFonts w:ascii="Arial" w:hAnsi="Arial" w:cs="Arial"/>
        </w:rPr>
      </w:pPr>
      <w:r w:rsidRPr="00DA097E">
        <w:rPr>
          <w:rFonts w:ascii="Arial" w:hAnsi="Arial" w:cs="Arial"/>
        </w:rPr>
        <w:t>The exit DQ is less than 80 and less than or equal to entry DQ and one or more exit raw subdomain scores are greater than the entry raw subdomain score</w:t>
      </w:r>
    </w:p>
    <w:p w14:paraId="1BD50093" w14:textId="77777777" w:rsidR="00DA097E" w:rsidRPr="00DA097E" w:rsidRDefault="00DA097E" w:rsidP="00BB6A8E">
      <w:pPr>
        <w:pStyle w:val="ListParagraph"/>
        <w:numPr>
          <w:ilvl w:val="0"/>
          <w:numId w:val="67"/>
        </w:numPr>
        <w:spacing w:after="0" w:line="240" w:lineRule="auto"/>
        <w:rPr>
          <w:rFonts w:ascii="Arial" w:hAnsi="Arial" w:cs="Arial"/>
        </w:rPr>
      </w:pPr>
      <w:r w:rsidRPr="00DA097E">
        <w:rPr>
          <w:rFonts w:ascii="Arial" w:hAnsi="Arial" w:cs="Arial"/>
        </w:rPr>
        <w:t>The exit DQ is less than 80 and greater than entry DQ and one or more exit raw subdomain scores are greater than the entry raw subdomain score</w:t>
      </w:r>
    </w:p>
    <w:p w14:paraId="27667943" w14:textId="77777777" w:rsidR="00DA097E" w:rsidRPr="00DA097E" w:rsidRDefault="00DA097E" w:rsidP="00BB6A8E">
      <w:pPr>
        <w:pStyle w:val="ListParagraph"/>
        <w:numPr>
          <w:ilvl w:val="0"/>
          <w:numId w:val="67"/>
        </w:numPr>
        <w:spacing w:after="0" w:line="240" w:lineRule="auto"/>
        <w:rPr>
          <w:rFonts w:ascii="Arial" w:hAnsi="Arial" w:cs="Arial"/>
        </w:rPr>
      </w:pPr>
      <w:r w:rsidRPr="00DA097E">
        <w:rPr>
          <w:rFonts w:ascii="Arial" w:hAnsi="Arial" w:cs="Arial"/>
        </w:rPr>
        <w:t>The entry DQ is less than 80 and the exit DQ is greater or equal to 80</w:t>
      </w:r>
    </w:p>
    <w:p w14:paraId="73CD7C45" w14:textId="4F5002B6" w:rsidR="003F3981" w:rsidRPr="00406F3E" w:rsidRDefault="00DA097E" w:rsidP="00BB6A8E">
      <w:pPr>
        <w:pStyle w:val="ListParagraph"/>
        <w:numPr>
          <w:ilvl w:val="0"/>
          <w:numId w:val="67"/>
        </w:numPr>
        <w:spacing w:after="0" w:line="240" w:lineRule="auto"/>
        <w:rPr>
          <w:rFonts w:ascii="Arial" w:hAnsi="Arial" w:cs="Arial"/>
        </w:rPr>
      </w:pPr>
      <w:r w:rsidRPr="00DA097E">
        <w:rPr>
          <w:rFonts w:ascii="Arial" w:hAnsi="Arial" w:cs="Arial"/>
        </w:rPr>
        <w:t>The entry and exit DQs are greater than or equal to 80</w:t>
      </w:r>
    </w:p>
    <w:p w14:paraId="7CEADE5F" w14:textId="77777777" w:rsidR="00DA097E" w:rsidRDefault="00DA097E" w:rsidP="00DA097E">
      <w:pPr>
        <w:spacing w:after="0" w:line="240" w:lineRule="auto"/>
        <w:rPr>
          <w:rFonts w:ascii="Arial" w:hAnsi="Arial" w:cs="Arial"/>
        </w:rPr>
      </w:pPr>
    </w:p>
    <w:p w14:paraId="4D9FE90F" w14:textId="5985349B" w:rsidR="003F3981" w:rsidRDefault="003F3981" w:rsidP="00DA097E">
      <w:pPr>
        <w:spacing w:after="0" w:line="240" w:lineRule="auto"/>
        <w:rPr>
          <w:rFonts w:ascii="Arial" w:hAnsi="Arial" w:cs="Arial"/>
        </w:rPr>
      </w:pPr>
      <w:r>
        <w:rPr>
          <w:rFonts w:ascii="Arial" w:hAnsi="Arial" w:cs="Arial"/>
        </w:rPr>
        <w:t xml:space="preserve">The </w:t>
      </w:r>
      <w:r w:rsidR="00FD490F">
        <w:rPr>
          <w:rFonts w:ascii="Arial" w:hAnsi="Arial" w:cs="Arial"/>
        </w:rPr>
        <w:t>State Identified Measurable Result (</w:t>
      </w:r>
      <w:r>
        <w:rPr>
          <w:rFonts w:ascii="Arial" w:hAnsi="Arial" w:cs="Arial"/>
        </w:rPr>
        <w:t>SIMR</w:t>
      </w:r>
      <w:r w:rsidR="00FD490F">
        <w:rPr>
          <w:rFonts w:ascii="Arial" w:hAnsi="Arial" w:cs="Arial"/>
        </w:rPr>
        <w:t>)</w:t>
      </w:r>
      <w:r>
        <w:rPr>
          <w:rFonts w:ascii="Arial" w:hAnsi="Arial" w:cs="Arial"/>
        </w:rPr>
        <w:t xml:space="preserve"> will be measured using Summary Statement 1 for Child Outcome 1: </w:t>
      </w:r>
      <w:r w:rsidR="000B5BBC">
        <w:rPr>
          <w:rFonts w:ascii="Arial" w:hAnsi="Arial" w:cs="Arial"/>
        </w:rPr>
        <w:t xml:space="preserve">positive </w:t>
      </w:r>
      <w:r w:rsidR="002C1B01">
        <w:rPr>
          <w:rFonts w:ascii="Arial" w:hAnsi="Arial" w:cs="Arial"/>
        </w:rPr>
        <w:t>social-emotional</w:t>
      </w:r>
      <w:r>
        <w:rPr>
          <w:rFonts w:ascii="Arial" w:hAnsi="Arial" w:cs="Arial"/>
        </w:rPr>
        <w:t xml:space="preserve"> skills (in</w:t>
      </w:r>
      <w:r w:rsidR="00FD490F">
        <w:rPr>
          <w:rFonts w:ascii="Arial" w:hAnsi="Arial" w:cs="Arial"/>
        </w:rPr>
        <w:t xml:space="preserve">cluding social relationships). </w:t>
      </w:r>
      <w:r w:rsidR="00244893">
        <w:rPr>
          <w:rFonts w:ascii="Arial" w:hAnsi="Arial" w:cs="Arial"/>
        </w:rPr>
        <w:t>T</w:t>
      </w:r>
      <w:r>
        <w:rPr>
          <w:rFonts w:ascii="Arial" w:hAnsi="Arial" w:cs="Arial"/>
        </w:rPr>
        <w:t>argets have been set for the measure.  Massachusetts will also monitor other measure</w:t>
      </w:r>
      <w:r w:rsidR="008A3167">
        <w:rPr>
          <w:rFonts w:ascii="Arial" w:hAnsi="Arial" w:cs="Arial"/>
        </w:rPr>
        <w:t>s</w:t>
      </w:r>
      <w:r>
        <w:rPr>
          <w:rFonts w:ascii="Arial" w:hAnsi="Arial" w:cs="Arial"/>
        </w:rPr>
        <w:t xml:space="preserve"> during the SSIP implementation that will be more sensitive to practice changes.</w:t>
      </w:r>
    </w:p>
    <w:p w14:paraId="663FF2FA" w14:textId="77777777" w:rsidR="007C18A3" w:rsidRDefault="007C18A3" w:rsidP="00DA097E">
      <w:pPr>
        <w:spacing w:after="0" w:line="240" w:lineRule="auto"/>
        <w:rPr>
          <w:rFonts w:ascii="Arial" w:hAnsi="Arial" w:cs="Arial"/>
        </w:rPr>
      </w:pPr>
    </w:p>
    <w:p w14:paraId="7F5F70B6" w14:textId="03C9CD6D" w:rsidR="00F76460" w:rsidRDefault="003F3981" w:rsidP="00DA097E">
      <w:pPr>
        <w:spacing w:after="0" w:line="240" w:lineRule="auto"/>
        <w:rPr>
          <w:rFonts w:ascii="Arial" w:hAnsi="Arial" w:cs="Arial"/>
        </w:rPr>
      </w:pPr>
      <w:r>
        <w:rPr>
          <w:rFonts w:ascii="Arial" w:hAnsi="Arial" w:cs="Arial"/>
        </w:rPr>
        <w:t>Progress category percentages for Outcome 1 will be monitored.  M</w:t>
      </w:r>
      <w:r w:rsidR="0055267D">
        <w:rPr>
          <w:rFonts w:ascii="Arial" w:hAnsi="Arial" w:cs="Arial"/>
        </w:rPr>
        <w:t xml:space="preserve">assachusetts will look for progress category </w:t>
      </w:r>
      <w:r w:rsidR="00244893">
        <w:rPr>
          <w:rFonts w:ascii="Arial" w:hAnsi="Arial" w:cs="Arial"/>
        </w:rPr>
        <w:t>(</w:t>
      </w:r>
      <w:r w:rsidR="0055267D">
        <w:rPr>
          <w:rFonts w:ascii="Arial" w:hAnsi="Arial" w:cs="Arial"/>
        </w:rPr>
        <w:t>b</w:t>
      </w:r>
      <w:r w:rsidR="00244893">
        <w:rPr>
          <w:rFonts w:ascii="Arial" w:hAnsi="Arial" w:cs="Arial"/>
        </w:rPr>
        <w:t>)</w:t>
      </w:r>
      <w:r w:rsidR="0055267D">
        <w:rPr>
          <w:rFonts w:ascii="Arial" w:hAnsi="Arial" w:cs="Arial"/>
        </w:rPr>
        <w:t xml:space="preserve"> percentages to decrease and for progress category</w:t>
      </w:r>
      <w:r w:rsidR="00244893">
        <w:rPr>
          <w:rFonts w:ascii="Arial" w:hAnsi="Arial" w:cs="Arial"/>
        </w:rPr>
        <w:t xml:space="preserve"> (</w:t>
      </w:r>
      <w:r w:rsidR="0055267D">
        <w:rPr>
          <w:rFonts w:ascii="Arial" w:hAnsi="Arial" w:cs="Arial"/>
        </w:rPr>
        <w:t>c</w:t>
      </w:r>
      <w:r w:rsidR="00244893">
        <w:rPr>
          <w:rFonts w:ascii="Arial" w:hAnsi="Arial" w:cs="Arial"/>
        </w:rPr>
        <w:t>)</w:t>
      </w:r>
      <w:r w:rsidR="0055267D">
        <w:rPr>
          <w:rFonts w:ascii="Arial" w:hAnsi="Arial" w:cs="Arial"/>
        </w:rPr>
        <w:t xml:space="preserve"> and </w:t>
      </w:r>
      <w:r w:rsidR="00244893">
        <w:rPr>
          <w:rFonts w:ascii="Arial" w:hAnsi="Arial" w:cs="Arial"/>
        </w:rPr>
        <w:t>(</w:t>
      </w:r>
      <w:r w:rsidR="0055267D">
        <w:rPr>
          <w:rFonts w:ascii="Arial" w:hAnsi="Arial" w:cs="Arial"/>
        </w:rPr>
        <w:t>d</w:t>
      </w:r>
      <w:r w:rsidR="00244893">
        <w:rPr>
          <w:rFonts w:ascii="Arial" w:hAnsi="Arial" w:cs="Arial"/>
        </w:rPr>
        <w:t>)</w:t>
      </w:r>
      <w:r w:rsidR="0055267D">
        <w:rPr>
          <w:rFonts w:ascii="Arial" w:hAnsi="Arial" w:cs="Arial"/>
        </w:rPr>
        <w:t xml:space="preserve"> percentages to increase. Massachusetts will also analyze the subdomain scaled scores of the Personal-Social domain of the BDI-2 (Adult Interaction, Peer Interaction, and Self-concept/Social Role).  Further analysis and drill down of these standard scores at entry and exit will demonstrate trends across the system as changes in practice are implemented.  Massachusetts will look for an increase in the mean of the subdomain scaled scores at exit.</w:t>
      </w:r>
      <w:r w:rsidR="007C18A3">
        <w:rPr>
          <w:rFonts w:ascii="Arial" w:hAnsi="Arial" w:cs="Arial"/>
        </w:rPr>
        <w:t xml:space="preserve"> </w:t>
      </w:r>
    </w:p>
    <w:p w14:paraId="4C922863" w14:textId="07ED2DFF" w:rsidR="00F76460" w:rsidRDefault="00F76460" w:rsidP="00DA097E">
      <w:pPr>
        <w:spacing w:after="0" w:line="240" w:lineRule="auto"/>
        <w:rPr>
          <w:rFonts w:ascii="Arial" w:hAnsi="Arial" w:cs="Arial"/>
        </w:rPr>
      </w:pPr>
      <w:r>
        <w:rPr>
          <w:rFonts w:ascii="Arial" w:hAnsi="Arial" w:cs="Arial"/>
        </w:rPr>
        <w:lastRenderedPageBreak/>
        <w:t xml:space="preserve">Massachusetts </w:t>
      </w:r>
      <w:r w:rsidR="00FD490F">
        <w:rPr>
          <w:rFonts w:ascii="Arial" w:hAnsi="Arial" w:cs="Arial"/>
        </w:rPr>
        <w:t>will focus strategies</w:t>
      </w:r>
      <w:r>
        <w:rPr>
          <w:rFonts w:ascii="Arial" w:hAnsi="Arial" w:cs="Arial"/>
        </w:rPr>
        <w:t xml:space="preserve"> on four main strands of improvement</w:t>
      </w:r>
      <w:r w:rsidR="00FD490F">
        <w:rPr>
          <w:rFonts w:ascii="Arial" w:hAnsi="Arial" w:cs="Arial"/>
        </w:rPr>
        <w:t xml:space="preserve"> to</w:t>
      </w:r>
      <w:r>
        <w:rPr>
          <w:rFonts w:ascii="Arial" w:hAnsi="Arial" w:cs="Arial"/>
        </w:rPr>
        <w:t xml:space="preserve"> positively impact the SIMR:</w:t>
      </w:r>
    </w:p>
    <w:p w14:paraId="2548201E" w14:textId="77777777" w:rsidR="00296324" w:rsidRDefault="00296324" w:rsidP="00DA097E">
      <w:pPr>
        <w:spacing w:after="0" w:line="240" w:lineRule="auto"/>
        <w:rPr>
          <w:rFonts w:ascii="Arial" w:hAnsi="Arial" w:cs="Arial"/>
        </w:rPr>
      </w:pPr>
    </w:p>
    <w:p w14:paraId="1E242DEA" w14:textId="3699434E" w:rsidR="00F76460" w:rsidRDefault="00406F3E" w:rsidP="00BB6A8E">
      <w:pPr>
        <w:pStyle w:val="ListParagraph"/>
        <w:numPr>
          <w:ilvl w:val="0"/>
          <w:numId w:val="57"/>
        </w:numPr>
        <w:spacing w:after="0" w:line="240" w:lineRule="auto"/>
        <w:rPr>
          <w:rFonts w:ascii="Arial" w:hAnsi="Arial" w:cs="Arial"/>
        </w:rPr>
      </w:pPr>
      <w:r>
        <w:rPr>
          <w:rFonts w:ascii="Arial" w:hAnsi="Arial" w:cs="Arial"/>
        </w:rPr>
        <w:t>Practice Quality &amp; Consistency</w:t>
      </w:r>
    </w:p>
    <w:p w14:paraId="1BD6F855" w14:textId="7298A760" w:rsidR="00F76460" w:rsidRDefault="00406F3E" w:rsidP="00BB6A8E">
      <w:pPr>
        <w:pStyle w:val="ListParagraph"/>
        <w:numPr>
          <w:ilvl w:val="0"/>
          <w:numId w:val="57"/>
        </w:numPr>
        <w:spacing w:after="0" w:line="240" w:lineRule="auto"/>
        <w:rPr>
          <w:rFonts w:ascii="Arial" w:hAnsi="Arial" w:cs="Arial"/>
        </w:rPr>
      </w:pPr>
      <w:r>
        <w:rPr>
          <w:rFonts w:ascii="Arial" w:hAnsi="Arial" w:cs="Arial"/>
        </w:rPr>
        <w:t xml:space="preserve">Collaboration </w:t>
      </w:r>
    </w:p>
    <w:p w14:paraId="4B5AB9D9" w14:textId="6559FD24" w:rsidR="00406F3E" w:rsidRDefault="00406F3E" w:rsidP="00BB6A8E">
      <w:pPr>
        <w:pStyle w:val="ListParagraph"/>
        <w:numPr>
          <w:ilvl w:val="0"/>
          <w:numId w:val="57"/>
        </w:numPr>
        <w:spacing w:after="0" w:line="240" w:lineRule="auto"/>
        <w:rPr>
          <w:rFonts w:ascii="Arial" w:hAnsi="Arial" w:cs="Arial"/>
        </w:rPr>
      </w:pPr>
      <w:r>
        <w:rPr>
          <w:rFonts w:ascii="Arial" w:hAnsi="Arial" w:cs="Arial"/>
        </w:rPr>
        <w:t>Professional Development</w:t>
      </w:r>
    </w:p>
    <w:p w14:paraId="01F80275" w14:textId="01A74951" w:rsidR="00F76460" w:rsidRDefault="00F76460" w:rsidP="00BB6A8E">
      <w:pPr>
        <w:pStyle w:val="ListParagraph"/>
        <w:numPr>
          <w:ilvl w:val="0"/>
          <w:numId w:val="57"/>
        </w:numPr>
        <w:spacing w:after="0" w:line="240" w:lineRule="auto"/>
        <w:rPr>
          <w:rFonts w:ascii="Arial" w:hAnsi="Arial" w:cs="Arial"/>
        </w:rPr>
      </w:pPr>
      <w:r>
        <w:rPr>
          <w:rFonts w:ascii="Arial" w:hAnsi="Arial" w:cs="Arial"/>
        </w:rPr>
        <w:t>Data Quality</w:t>
      </w:r>
    </w:p>
    <w:p w14:paraId="1B5A27BA" w14:textId="77777777" w:rsidR="00F76460" w:rsidRPr="00406F3E" w:rsidRDefault="00F76460" w:rsidP="00406F3E">
      <w:pPr>
        <w:pStyle w:val="ListParagraph"/>
        <w:spacing w:after="0" w:line="240" w:lineRule="auto"/>
        <w:rPr>
          <w:rFonts w:ascii="Arial" w:hAnsi="Arial" w:cs="Arial"/>
        </w:rPr>
      </w:pPr>
    </w:p>
    <w:p w14:paraId="470723C2" w14:textId="77777777" w:rsidR="00F20E57" w:rsidRPr="00964457" w:rsidRDefault="00F20E57" w:rsidP="006F684B">
      <w:pPr>
        <w:pStyle w:val="Heading2"/>
        <w:rPr>
          <w:rFonts w:ascii="Arial" w:hAnsi="Arial" w:cs="Arial"/>
        </w:rPr>
      </w:pPr>
      <w:bookmarkStart w:id="2" w:name="_Toc415674348"/>
      <w:r w:rsidRPr="00964457">
        <w:rPr>
          <w:rFonts w:ascii="Arial" w:hAnsi="Arial" w:cs="Arial"/>
        </w:rPr>
        <w:t>Description of the State Program</w:t>
      </w:r>
      <w:bookmarkEnd w:id="2"/>
    </w:p>
    <w:p w14:paraId="5F16DB46" w14:textId="77777777" w:rsidR="00E9422C" w:rsidRPr="00964457" w:rsidRDefault="00E9422C" w:rsidP="00E9422C">
      <w:pPr>
        <w:spacing w:after="0" w:line="240" w:lineRule="auto"/>
        <w:rPr>
          <w:rFonts w:ascii="Arial" w:hAnsi="Arial" w:cs="Arial"/>
        </w:rPr>
      </w:pPr>
    </w:p>
    <w:p w14:paraId="292D1179" w14:textId="72DCF446" w:rsidR="00DA097E" w:rsidRDefault="00DA097E" w:rsidP="00DA097E">
      <w:pPr>
        <w:spacing w:after="0" w:line="240" w:lineRule="auto"/>
        <w:rPr>
          <w:rFonts w:ascii="Arial" w:hAnsi="Arial" w:cs="Arial"/>
        </w:rPr>
      </w:pPr>
      <w:r w:rsidRPr="00964457">
        <w:rPr>
          <w:rFonts w:ascii="Arial" w:hAnsi="Arial" w:cs="Arial"/>
        </w:rPr>
        <w:t>The Massachusetts Department of Public Health (DPH)</w:t>
      </w:r>
      <w:r w:rsidR="00F76460">
        <w:rPr>
          <w:rFonts w:ascii="Arial" w:hAnsi="Arial" w:cs="Arial"/>
        </w:rPr>
        <w:t xml:space="preserve"> is the state lead agency that</w:t>
      </w:r>
      <w:r w:rsidRPr="00964457">
        <w:rPr>
          <w:rFonts w:ascii="Arial" w:hAnsi="Arial" w:cs="Arial"/>
        </w:rPr>
        <w:t xml:space="preserve"> has the responsibility for administering and overseeing the statewide system of </w:t>
      </w:r>
      <w:r>
        <w:rPr>
          <w:rFonts w:ascii="Arial" w:hAnsi="Arial" w:cs="Arial"/>
        </w:rPr>
        <w:t>Early Intervention</w:t>
      </w:r>
      <w:r w:rsidRPr="00964457">
        <w:rPr>
          <w:rFonts w:ascii="Arial" w:hAnsi="Arial" w:cs="Arial"/>
        </w:rPr>
        <w:t xml:space="preserve"> (EI) services</w:t>
      </w:r>
      <w:r w:rsidR="008A3167">
        <w:rPr>
          <w:rFonts w:ascii="Arial" w:hAnsi="Arial" w:cs="Arial"/>
        </w:rPr>
        <w:t>.</w:t>
      </w:r>
      <w:r w:rsidRPr="00964457">
        <w:rPr>
          <w:rFonts w:ascii="Arial" w:hAnsi="Arial" w:cs="Arial"/>
        </w:rPr>
        <w:t xml:space="preserve"> </w:t>
      </w:r>
      <w:r w:rsidR="008A3167">
        <w:rPr>
          <w:rFonts w:ascii="Arial" w:hAnsi="Arial" w:cs="Arial"/>
        </w:rPr>
        <w:t>A</w:t>
      </w:r>
      <w:r>
        <w:rPr>
          <w:rFonts w:ascii="Arial" w:hAnsi="Arial" w:cs="Arial"/>
        </w:rPr>
        <w:t xml:space="preserve">ctivities include </w:t>
      </w:r>
      <w:r w:rsidRPr="00964457">
        <w:rPr>
          <w:rFonts w:ascii="Arial" w:hAnsi="Arial" w:cs="Arial"/>
        </w:rPr>
        <w:t>certifying programs</w:t>
      </w:r>
      <w:r>
        <w:rPr>
          <w:rFonts w:ascii="Arial" w:hAnsi="Arial" w:cs="Arial"/>
        </w:rPr>
        <w:t>,</w:t>
      </w:r>
      <w:r w:rsidRPr="00964457">
        <w:rPr>
          <w:rFonts w:ascii="Arial" w:hAnsi="Arial" w:cs="Arial"/>
        </w:rPr>
        <w:t xml:space="preserve"> coordinating funding sources, and carrying out monitoring and t</w:t>
      </w:r>
      <w:r>
        <w:rPr>
          <w:rFonts w:ascii="Arial" w:hAnsi="Arial" w:cs="Arial"/>
        </w:rPr>
        <w:t xml:space="preserve">echnical assistance activities. The state currently has awarded contracts to </w:t>
      </w:r>
      <w:r w:rsidRPr="00964457">
        <w:rPr>
          <w:rFonts w:ascii="Arial" w:hAnsi="Arial" w:cs="Arial"/>
        </w:rPr>
        <w:t>60 certified community-based programs</w:t>
      </w:r>
      <w:r>
        <w:rPr>
          <w:rFonts w:ascii="Arial" w:hAnsi="Arial" w:cs="Arial"/>
        </w:rPr>
        <w:t xml:space="preserve"> to provide Early Intervention/Part C services throughout the Commonwealth</w:t>
      </w:r>
      <w:r w:rsidR="00F76460">
        <w:rPr>
          <w:rFonts w:ascii="Arial" w:hAnsi="Arial" w:cs="Arial"/>
        </w:rPr>
        <w:t>.</w:t>
      </w:r>
    </w:p>
    <w:p w14:paraId="41041E88" w14:textId="77777777" w:rsidR="00DA097E" w:rsidRDefault="00DA097E" w:rsidP="00DA097E">
      <w:pPr>
        <w:spacing w:after="0" w:line="240" w:lineRule="auto"/>
        <w:rPr>
          <w:rFonts w:ascii="Arial" w:hAnsi="Arial" w:cs="Arial"/>
        </w:rPr>
      </w:pPr>
    </w:p>
    <w:p w14:paraId="56141D7F" w14:textId="05F083B8" w:rsidR="00DA097E" w:rsidRPr="00964457" w:rsidRDefault="00DA097E" w:rsidP="00DA097E">
      <w:pPr>
        <w:spacing w:after="0" w:line="240" w:lineRule="auto"/>
        <w:rPr>
          <w:rFonts w:ascii="Arial" w:hAnsi="Arial" w:cs="Arial"/>
        </w:rPr>
      </w:pPr>
      <w:r>
        <w:rPr>
          <w:rFonts w:ascii="Arial" w:hAnsi="Arial" w:cs="Arial"/>
        </w:rPr>
        <w:t xml:space="preserve">Massachusetts provides Early Intervention services to children who are experiencing developmental delays and to children </w:t>
      </w:r>
      <w:r w:rsidR="009729B6">
        <w:rPr>
          <w:rFonts w:ascii="Arial" w:hAnsi="Arial" w:cs="Arial"/>
        </w:rPr>
        <w:t>at risk</w:t>
      </w:r>
      <w:r>
        <w:rPr>
          <w:rFonts w:ascii="Arial" w:hAnsi="Arial" w:cs="Arial"/>
        </w:rPr>
        <w:t xml:space="preserve"> for delay.  Since 2000, MA EI has grown </w:t>
      </w:r>
      <w:r w:rsidR="000358F9">
        <w:rPr>
          <w:rFonts w:ascii="Arial" w:hAnsi="Arial" w:cs="Arial"/>
        </w:rPr>
        <w:t xml:space="preserve">over </w:t>
      </w:r>
      <w:r w:rsidR="00C541ED">
        <w:rPr>
          <w:rFonts w:ascii="Arial" w:hAnsi="Arial" w:cs="Arial"/>
        </w:rPr>
        <w:t>60</w:t>
      </w:r>
      <w:r w:rsidR="000358F9">
        <w:rPr>
          <w:rFonts w:ascii="Arial" w:hAnsi="Arial" w:cs="Arial"/>
        </w:rPr>
        <w:t xml:space="preserve">% </w:t>
      </w:r>
      <w:r>
        <w:rPr>
          <w:rFonts w:ascii="Arial" w:hAnsi="Arial" w:cs="Arial"/>
        </w:rPr>
        <w:t xml:space="preserve">serving 17,542 </w:t>
      </w:r>
      <w:r w:rsidR="000358F9">
        <w:rPr>
          <w:rFonts w:ascii="Arial" w:hAnsi="Arial" w:cs="Arial"/>
        </w:rPr>
        <w:t xml:space="preserve">active </w:t>
      </w:r>
      <w:r>
        <w:rPr>
          <w:rFonts w:ascii="Arial" w:hAnsi="Arial" w:cs="Arial"/>
        </w:rPr>
        <w:t xml:space="preserve">children </w:t>
      </w:r>
      <w:r w:rsidR="000358F9">
        <w:rPr>
          <w:rFonts w:ascii="Arial" w:hAnsi="Arial" w:cs="Arial"/>
        </w:rPr>
        <w:t xml:space="preserve">on </w:t>
      </w:r>
      <w:r w:rsidR="00F76460">
        <w:rPr>
          <w:rFonts w:ascii="Arial" w:hAnsi="Arial" w:cs="Arial"/>
        </w:rPr>
        <w:t>October 1, 2013</w:t>
      </w:r>
      <w:r>
        <w:rPr>
          <w:rFonts w:ascii="Arial" w:hAnsi="Arial" w:cs="Arial"/>
        </w:rPr>
        <w:t xml:space="preserve">. </w:t>
      </w:r>
      <w:r w:rsidR="000358F9">
        <w:rPr>
          <w:rFonts w:ascii="Arial" w:hAnsi="Arial" w:cs="Arial"/>
        </w:rPr>
        <w:t>T</w:t>
      </w:r>
      <w:r>
        <w:rPr>
          <w:rFonts w:ascii="Arial" w:hAnsi="Arial" w:cs="Arial"/>
        </w:rPr>
        <w:t xml:space="preserve">he total number served, including assessments, increased </w:t>
      </w:r>
      <w:r w:rsidR="008A3167">
        <w:rPr>
          <w:rFonts w:ascii="Arial" w:hAnsi="Arial" w:cs="Arial"/>
        </w:rPr>
        <w:t>57</w:t>
      </w:r>
      <w:r w:rsidR="000358F9">
        <w:rPr>
          <w:rFonts w:ascii="Arial" w:hAnsi="Arial" w:cs="Arial"/>
        </w:rPr>
        <w:t>% from 29,289 to 46,102</w:t>
      </w:r>
      <w:r>
        <w:rPr>
          <w:rFonts w:ascii="Arial" w:hAnsi="Arial" w:cs="Arial"/>
        </w:rPr>
        <w:t>.  The program growth has both taxed program resources and made standardizing evidence</w:t>
      </w:r>
      <w:r w:rsidR="008A3167">
        <w:rPr>
          <w:rFonts w:ascii="Arial" w:hAnsi="Arial" w:cs="Arial"/>
        </w:rPr>
        <w:t>-</w:t>
      </w:r>
      <w:r>
        <w:rPr>
          <w:rFonts w:ascii="Arial" w:hAnsi="Arial" w:cs="Arial"/>
        </w:rPr>
        <w:t xml:space="preserve">based approaches and practices ever more important.  </w:t>
      </w:r>
    </w:p>
    <w:p w14:paraId="5CBC8606" w14:textId="77777777" w:rsidR="00DA097E" w:rsidRPr="00964457" w:rsidRDefault="00DA097E" w:rsidP="00DA097E">
      <w:pPr>
        <w:spacing w:after="0" w:line="240" w:lineRule="auto"/>
        <w:rPr>
          <w:rFonts w:ascii="Arial" w:hAnsi="Arial" w:cs="Arial"/>
        </w:rPr>
      </w:pPr>
      <w:bookmarkStart w:id="3" w:name="_GoBack"/>
      <w:r w:rsidRPr="00964457">
        <w:rPr>
          <w:rFonts w:ascii="Arial" w:hAnsi="Arial" w:cs="Arial"/>
          <w:noProof/>
        </w:rPr>
        <w:drawing>
          <wp:inline distT="0" distB="0" distL="0" distR="0" wp14:anchorId="6419BBAE" wp14:editId="71C807D3">
            <wp:extent cx="5696585" cy="3629607"/>
            <wp:effectExtent l="0" t="0" r="0" b="9525"/>
            <wp:docPr id="1" name="Picture 1" descr="Bar graph illustrating the child count and total served by early intervention services from FY2000 through FY2014.  Child count indicates the number of children active on one day and has increased 60% to 17,542.  The total number served, including assessments, increased 57% from 29,289 to 46,102.   " title="Massachusetts Early Intervention Historical Service Bar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04702" cy="3634779"/>
                    </a:xfrm>
                    <a:prstGeom prst="rect">
                      <a:avLst/>
                    </a:prstGeom>
                    <a:noFill/>
                  </pic:spPr>
                </pic:pic>
              </a:graphicData>
            </a:graphic>
          </wp:inline>
        </w:drawing>
      </w:r>
      <w:bookmarkEnd w:id="3"/>
    </w:p>
    <w:p w14:paraId="476E7BCE" w14:textId="77777777" w:rsidR="00DA097E" w:rsidRDefault="00DA097E" w:rsidP="00DA097E">
      <w:pPr>
        <w:spacing w:after="0" w:line="240" w:lineRule="auto"/>
        <w:rPr>
          <w:rFonts w:ascii="Arial" w:hAnsi="Arial" w:cs="Arial"/>
        </w:rPr>
      </w:pPr>
    </w:p>
    <w:p w14:paraId="4F18DB6D" w14:textId="76617892" w:rsidR="00411E55" w:rsidRDefault="00DA097E" w:rsidP="00E9422C">
      <w:pPr>
        <w:spacing w:after="0" w:line="240" w:lineRule="auto"/>
        <w:rPr>
          <w:rFonts w:ascii="Arial" w:hAnsi="Arial" w:cs="Arial"/>
        </w:rPr>
      </w:pPr>
      <w:r w:rsidRPr="00964457">
        <w:rPr>
          <w:rFonts w:ascii="Arial" w:hAnsi="Arial" w:cs="Arial"/>
        </w:rPr>
        <w:t xml:space="preserve">In order to ensure the quality of services provided to children and families enrolled in Massachusetts </w:t>
      </w:r>
      <w:r>
        <w:rPr>
          <w:rFonts w:ascii="Arial" w:hAnsi="Arial" w:cs="Arial"/>
        </w:rPr>
        <w:t>Early Intervention</w:t>
      </w:r>
      <w:r w:rsidRPr="00964457">
        <w:rPr>
          <w:rFonts w:ascii="Arial" w:hAnsi="Arial" w:cs="Arial"/>
        </w:rPr>
        <w:t xml:space="preserve">, DPH designed its General Supervision system to promote </w:t>
      </w:r>
      <w:r w:rsidR="000358F9">
        <w:rPr>
          <w:rFonts w:ascii="Arial" w:hAnsi="Arial" w:cs="Arial"/>
        </w:rPr>
        <w:t>the Massachusetts EI Mission, Key Principles, and C</w:t>
      </w:r>
      <w:r w:rsidRPr="00964457">
        <w:rPr>
          <w:rFonts w:ascii="Arial" w:hAnsi="Arial" w:cs="Arial"/>
        </w:rPr>
        <w:t xml:space="preserve">ore </w:t>
      </w:r>
      <w:r w:rsidR="000358F9">
        <w:rPr>
          <w:rFonts w:ascii="Arial" w:hAnsi="Arial" w:cs="Arial"/>
        </w:rPr>
        <w:t>V</w:t>
      </w:r>
      <w:r w:rsidRPr="00964457">
        <w:rPr>
          <w:rFonts w:ascii="Arial" w:hAnsi="Arial" w:cs="Arial"/>
        </w:rPr>
        <w:t>alues and to ensure compliance with federal and state requirements through training, technical assistance, and monitoring.</w:t>
      </w:r>
      <w:r>
        <w:rPr>
          <w:rFonts w:ascii="Arial" w:hAnsi="Arial" w:cs="Arial"/>
        </w:rPr>
        <w:t xml:space="preserve">  The </w:t>
      </w:r>
      <w:r>
        <w:rPr>
          <w:rFonts w:ascii="Arial" w:hAnsi="Arial" w:cs="Arial"/>
        </w:rPr>
        <w:lastRenderedPageBreak/>
        <w:t>SSIP supports this effort by focusing on an area of lower performance with a systematic improvement approach.</w:t>
      </w:r>
      <w:r w:rsidR="00C917A4">
        <w:rPr>
          <w:rFonts w:ascii="Arial" w:hAnsi="Arial" w:cs="Arial"/>
        </w:rPr>
        <w:t xml:space="preserve"> The following graphic illustrates the Massachusetts Early Intervention Mission and Key Principles: </w:t>
      </w:r>
    </w:p>
    <w:p w14:paraId="59C3FB60" w14:textId="77777777" w:rsidR="00074D5E" w:rsidRDefault="00074D5E" w:rsidP="00E9422C">
      <w:pPr>
        <w:spacing w:after="0" w:line="240" w:lineRule="auto"/>
        <w:rPr>
          <w:rFonts w:ascii="Arial" w:hAnsi="Arial" w:cs="Arial"/>
        </w:rPr>
      </w:pPr>
    </w:p>
    <w:p w14:paraId="147FEA92" w14:textId="6C949D7C" w:rsidR="00C917A4" w:rsidRDefault="00C917A4" w:rsidP="00E9422C">
      <w:pPr>
        <w:spacing w:after="0" w:line="240" w:lineRule="auto"/>
        <w:rPr>
          <w:rFonts w:ascii="Arial" w:hAnsi="Arial" w:cs="Arial"/>
        </w:rPr>
      </w:pPr>
      <w:r>
        <w:rPr>
          <w:rFonts w:ascii="Arial" w:hAnsi="Arial" w:cs="Arial"/>
          <w:noProof/>
        </w:rPr>
        <w:drawing>
          <wp:inline distT="0" distB="0" distL="0" distR="0" wp14:anchorId="35DF02E1" wp14:editId="1CBB1EC3">
            <wp:extent cx="5785945" cy="4073119"/>
            <wp:effectExtent l="0" t="0" r="0" b="3810"/>
            <wp:docPr id="14" name="Picture 14" descr="Massachusetts Early Intervention is a viable system that builds upon supports and resources for family members and caregivers to enhance the development and learning of infants and toddlers through individualized, developmentally appropriate intervention embedded in everyday lives.&#10;&#10;The Key principles are:&#10;&#10;1. Infants and Toddlers develop and learn through meaningful everyday experiences.&#10;2. All families with the necessary supports and resources can enhance children's development and learning.&#10;3. The primary role of the Early Intervention Specialists is to establish relationships and foster equal partnerships with family members and caregivers to enhance development and learning through the IFSP process.&#10;4.  Interventions must be based on developmentally appropriate practice, current research, and appropriate laws and regulations.&#10;The early intervention process, from initial contacts through transition, must be collaborative and individualized to reflect the child's and family members priorities, learning styles, and culture.&#10;5.  The service coordinator ensures that the family's priorities, needs, and concerns are addressed through the IFSP team.&#10;6.  IFSP outcomes must be functional and based on children and family's needs, family identified priorities, and input from all members of the child's IFSP team.&#10;" title="Massachusetts Early Intervention Syst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800813" cy="4083586"/>
                    </a:xfrm>
                    <a:prstGeom prst="rect">
                      <a:avLst/>
                    </a:prstGeom>
                    <a:noFill/>
                  </pic:spPr>
                </pic:pic>
              </a:graphicData>
            </a:graphic>
          </wp:inline>
        </w:drawing>
      </w:r>
    </w:p>
    <w:p w14:paraId="037527A8" w14:textId="77777777" w:rsidR="00C36722" w:rsidRPr="00964457" w:rsidRDefault="00C36722" w:rsidP="00E9422C">
      <w:pPr>
        <w:spacing w:after="0" w:line="240" w:lineRule="auto"/>
        <w:rPr>
          <w:rFonts w:ascii="Arial" w:hAnsi="Arial" w:cs="Arial"/>
        </w:rPr>
      </w:pPr>
    </w:p>
    <w:p w14:paraId="77F39740" w14:textId="77777777" w:rsidR="00F20E57" w:rsidRPr="00964457" w:rsidRDefault="00F20E57" w:rsidP="006F684B">
      <w:pPr>
        <w:pStyle w:val="Heading2"/>
        <w:rPr>
          <w:rFonts w:ascii="Arial" w:hAnsi="Arial" w:cs="Arial"/>
        </w:rPr>
      </w:pPr>
      <w:bookmarkStart w:id="4" w:name="_Toc415674349"/>
      <w:r w:rsidRPr="00964457">
        <w:rPr>
          <w:rFonts w:ascii="Arial" w:hAnsi="Arial" w:cs="Arial"/>
        </w:rPr>
        <w:t>Process Used for Developing Phase I of the SSIP</w:t>
      </w:r>
      <w:bookmarkEnd w:id="4"/>
    </w:p>
    <w:p w14:paraId="56FE60EB" w14:textId="77777777" w:rsidR="00F20E57" w:rsidRDefault="00F20E57" w:rsidP="00B4785B">
      <w:pPr>
        <w:spacing w:after="0" w:line="240" w:lineRule="auto"/>
        <w:rPr>
          <w:rFonts w:ascii="Arial" w:hAnsi="Arial" w:cs="Arial"/>
        </w:rPr>
      </w:pPr>
    </w:p>
    <w:p w14:paraId="22E96122" w14:textId="45B616A3" w:rsidR="007C18A3" w:rsidRDefault="00DA097E" w:rsidP="007C18A3">
      <w:pPr>
        <w:spacing w:after="0" w:line="240" w:lineRule="auto"/>
        <w:rPr>
          <w:rFonts w:ascii="Arial" w:hAnsi="Arial" w:cs="Arial"/>
        </w:rPr>
      </w:pPr>
      <w:r>
        <w:rPr>
          <w:rFonts w:ascii="Arial" w:hAnsi="Arial" w:cs="Arial"/>
        </w:rPr>
        <w:t xml:space="preserve">Massachusetts took a comprehensive approach to developing </w:t>
      </w:r>
      <w:r w:rsidR="00F76460">
        <w:rPr>
          <w:rFonts w:ascii="Arial" w:hAnsi="Arial" w:cs="Arial"/>
        </w:rPr>
        <w:t xml:space="preserve">Phase I of the </w:t>
      </w:r>
      <w:r>
        <w:rPr>
          <w:rFonts w:ascii="Arial" w:hAnsi="Arial" w:cs="Arial"/>
        </w:rPr>
        <w:t>SSIP, starting before the SSIP timeline release by engaging stakeholders, initiating planning, and beginning with broad infrastructure analysis.  M</w:t>
      </w:r>
      <w:r w:rsidR="00074D5E">
        <w:rPr>
          <w:rFonts w:ascii="Arial" w:hAnsi="Arial" w:cs="Arial"/>
        </w:rPr>
        <w:t>assachusetts</w:t>
      </w:r>
      <w:r>
        <w:rPr>
          <w:rFonts w:ascii="Arial" w:hAnsi="Arial" w:cs="Arial"/>
        </w:rPr>
        <w:t xml:space="preserve"> EI has engaged stakeholders through every step of the process with stakeholder </w:t>
      </w:r>
      <w:r w:rsidR="00D91A13">
        <w:rPr>
          <w:rFonts w:ascii="Arial" w:hAnsi="Arial" w:cs="Arial"/>
        </w:rPr>
        <w:t>meetings held every other month</w:t>
      </w:r>
      <w:r>
        <w:rPr>
          <w:rFonts w:ascii="Arial" w:hAnsi="Arial" w:cs="Arial"/>
        </w:rPr>
        <w:t xml:space="preserve"> along with </w:t>
      </w:r>
      <w:r w:rsidR="00D91A13">
        <w:rPr>
          <w:rFonts w:ascii="Arial" w:hAnsi="Arial" w:cs="Arial"/>
        </w:rPr>
        <w:t xml:space="preserve">SSIP State Leadership Team meetings </w:t>
      </w:r>
      <w:r w:rsidR="00185DB2">
        <w:rPr>
          <w:rFonts w:ascii="Arial" w:hAnsi="Arial" w:cs="Arial"/>
        </w:rPr>
        <w:t xml:space="preserve">held </w:t>
      </w:r>
      <w:r w:rsidR="00D91A13">
        <w:rPr>
          <w:rFonts w:ascii="Arial" w:hAnsi="Arial" w:cs="Arial"/>
        </w:rPr>
        <w:t>every other week</w:t>
      </w:r>
      <w:r>
        <w:rPr>
          <w:rFonts w:ascii="Arial" w:hAnsi="Arial" w:cs="Arial"/>
        </w:rPr>
        <w:t xml:space="preserve">. </w:t>
      </w:r>
      <w:r w:rsidR="00E3034C">
        <w:rPr>
          <w:rFonts w:ascii="Arial" w:hAnsi="Arial" w:cs="Arial"/>
        </w:rPr>
        <w:t>The following provides an overview of all SSIP activities during Phase 1:</w:t>
      </w:r>
    </w:p>
    <w:p w14:paraId="3AFE2377" w14:textId="6FDA915B" w:rsidR="00DA097E" w:rsidRDefault="00DA097E" w:rsidP="00DA097E">
      <w:pPr>
        <w:spacing w:after="0" w:line="240" w:lineRule="auto"/>
        <w:rPr>
          <w:rFonts w:ascii="Arial" w:hAnsi="Arial" w:cs="Arial"/>
        </w:rPr>
      </w:pPr>
      <w:r>
        <w:rPr>
          <w:rFonts w:ascii="Arial" w:hAnsi="Arial" w:cs="Arial"/>
        </w:rPr>
        <w:lastRenderedPageBreak/>
        <w:t xml:space="preserve"> </w:t>
      </w:r>
      <w:r w:rsidR="008711C0">
        <w:rPr>
          <w:rFonts w:ascii="Arial" w:hAnsi="Arial" w:cs="Arial"/>
          <w:noProof/>
        </w:rPr>
        <w:drawing>
          <wp:inline distT="0" distB="0" distL="0" distR="0" wp14:anchorId="3743ABCF" wp14:editId="3BA94F34">
            <wp:extent cx="5978416" cy="3488445"/>
            <wp:effectExtent l="0" t="0" r="3810" b="0"/>
            <wp:docPr id="16" name="Picture 16" descr="Flowchart breaking down the following EI State Team Bi-Weekly Meetings on SSIP.&#10;&#10;October 2013: MA EI Stakeholders Informed of SSIP process&#10;January – April 2014: SSIP Process Planning which included workstream development and delegation of roles and responsibilities.&#10;January – May 2014: SWOT Analysis conducted by EI stakeholders&#10;March 2013: SSPI Timeline released&#10;May - November 2014:  Data Collection and Analysis which included the following: National and State comparisons; Identification of social emotional (SE) underperformance; and Disaggregated data analysis focusing on SE, using meaningful differences calculator.   This led to meetings held from July -December 2014: Individual Program analysis which included the following:  Examination of three EI programs as part of the local onsite data collection process; and hypothesis-driven analysis to develop evidence-based strategies.  This led to the SIMR selection held in January 2015 which developed the baseline data and target projections. &#10;November 2014:  EI Staff Survey which were conducted across all programs and analyzed program practices, strategies, and resources.&#10;December 2014 - March 2015: Formulation of Strategies which included verifying evidence base, identifying barriers and issues, and testing with stakeholders.  This led to the Theory of Action Development.&#10;March 2015: Final Stakeholder Review&#10;April 2015: SSIP Phase 1 Due&#10;" title="Massachusetts EI Stakeholder Review Ses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97222" cy="3499418"/>
                    </a:xfrm>
                    <a:prstGeom prst="rect">
                      <a:avLst/>
                    </a:prstGeom>
                    <a:noFill/>
                  </pic:spPr>
                </pic:pic>
              </a:graphicData>
            </a:graphic>
          </wp:inline>
        </w:drawing>
      </w:r>
    </w:p>
    <w:p w14:paraId="42A36864" w14:textId="77777777" w:rsidR="00DA097E" w:rsidRDefault="00DA097E" w:rsidP="00DA097E">
      <w:pPr>
        <w:spacing w:after="0" w:line="240" w:lineRule="auto"/>
        <w:rPr>
          <w:rFonts w:ascii="Arial" w:hAnsi="Arial" w:cs="Arial"/>
        </w:rPr>
      </w:pPr>
    </w:p>
    <w:p w14:paraId="14A69845" w14:textId="77777777" w:rsidR="007C18A3" w:rsidRDefault="00DA097E" w:rsidP="007C18A3">
      <w:pPr>
        <w:spacing w:after="0" w:line="240" w:lineRule="auto"/>
        <w:rPr>
          <w:rFonts w:ascii="Arial" w:hAnsi="Arial" w:cs="Arial"/>
        </w:rPr>
      </w:pPr>
      <w:r>
        <w:rPr>
          <w:rFonts w:ascii="Arial" w:hAnsi="Arial" w:cs="Arial"/>
        </w:rPr>
        <w:t xml:space="preserve">Following the initial planning </w:t>
      </w:r>
      <w:r w:rsidR="00D91A13">
        <w:rPr>
          <w:rFonts w:ascii="Arial" w:hAnsi="Arial" w:cs="Arial"/>
        </w:rPr>
        <w:t xml:space="preserve">process </w:t>
      </w:r>
      <w:r>
        <w:rPr>
          <w:rFonts w:ascii="Arial" w:hAnsi="Arial" w:cs="Arial"/>
        </w:rPr>
        <w:t xml:space="preserve">with stakeholders and delegation of roles, the EI </w:t>
      </w:r>
      <w:r w:rsidR="00261CE4">
        <w:rPr>
          <w:rFonts w:ascii="Arial" w:hAnsi="Arial" w:cs="Arial"/>
        </w:rPr>
        <w:t>SSIP State Leadership Team</w:t>
      </w:r>
      <w:r>
        <w:rPr>
          <w:rFonts w:ascii="Arial" w:hAnsi="Arial" w:cs="Arial"/>
        </w:rPr>
        <w:t xml:space="preserve"> began its review of data and identification of areas of under-performance compared to both state and national statistics.  Disaggregation of the EI </w:t>
      </w:r>
      <w:r w:rsidR="00074D5E">
        <w:rPr>
          <w:rFonts w:ascii="Arial" w:hAnsi="Arial" w:cs="Arial"/>
        </w:rPr>
        <w:t>system</w:t>
      </w:r>
      <w:r>
        <w:rPr>
          <w:rFonts w:ascii="Arial" w:hAnsi="Arial" w:cs="Arial"/>
        </w:rPr>
        <w:t xml:space="preserve"> data revealed that more </w:t>
      </w:r>
      <w:r w:rsidR="00F76460">
        <w:rPr>
          <w:rFonts w:ascii="Arial" w:hAnsi="Arial" w:cs="Arial"/>
        </w:rPr>
        <w:t xml:space="preserve">was </w:t>
      </w:r>
      <w:r>
        <w:rPr>
          <w:rFonts w:ascii="Arial" w:hAnsi="Arial" w:cs="Arial"/>
        </w:rPr>
        <w:t xml:space="preserve">needed to be done in the state to support </w:t>
      </w:r>
      <w:r w:rsidR="00DB072C">
        <w:rPr>
          <w:rFonts w:ascii="Arial" w:hAnsi="Arial" w:cs="Arial"/>
        </w:rPr>
        <w:t>social-emotional</w:t>
      </w:r>
      <w:r>
        <w:rPr>
          <w:rFonts w:ascii="Arial" w:hAnsi="Arial" w:cs="Arial"/>
        </w:rPr>
        <w:t xml:space="preserve"> skills development.  Further review of the data also showed that there were potential quality issues with the BDI-2 assessment data regarding </w:t>
      </w:r>
      <w:r w:rsidR="00074D5E">
        <w:rPr>
          <w:rFonts w:ascii="Arial" w:hAnsi="Arial" w:cs="Arial"/>
        </w:rPr>
        <w:t xml:space="preserve">accuracy and </w:t>
      </w:r>
      <w:r>
        <w:rPr>
          <w:rFonts w:ascii="Arial" w:hAnsi="Arial" w:cs="Arial"/>
        </w:rPr>
        <w:t xml:space="preserve">the timing of </w:t>
      </w:r>
      <w:r w:rsidR="00915D31">
        <w:rPr>
          <w:rFonts w:ascii="Arial" w:hAnsi="Arial" w:cs="Arial"/>
        </w:rPr>
        <w:t>exit assessments</w:t>
      </w:r>
      <w:r w:rsidR="000358F9">
        <w:rPr>
          <w:rFonts w:ascii="Arial" w:hAnsi="Arial" w:cs="Arial"/>
        </w:rPr>
        <w:t xml:space="preserve"> (see 1(</w:t>
      </w:r>
      <w:r w:rsidR="00F76460">
        <w:rPr>
          <w:rFonts w:ascii="Arial" w:hAnsi="Arial" w:cs="Arial"/>
        </w:rPr>
        <w:t>c</w:t>
      </w:r>
      <w:r w:rsidR="000358F9">
        <w:rPr>
          <w:rFonts w:ascii="Arial" w:hAnsi="Arial" w:cs="Arial"/>
        </w:rPr>
        <w:t>) for further details)</w:t>
      </w:r>
      <w:r>
        <w:rPr>
          <w:rFonts w:ascii="Arial" w:hAnsi="Arial" w:cs="Arial"/>
        </w:rPr>
        <w:t>.</w:t>
      </w:r>
    </w:p>
    <w:p w14:paraId="266FCD9E" w14:textId="562C45FD" w:rsidR="00DA097E" w:rsidRDefault="00DA097E" w:rsidP="007C18A3">
      <w:pPr>
        <w:spacing w:after="0" w:line="240" w:lineRule="auto"/>
        <w:rPr>
          <w:rFonts w:ascii="Arial" w:hAnsi="Arial" w:cs="Arial"/>
        </w:rPr>
      </w:pPr>
      <w:r>
        <w:rPr>
          <w:rFonts w:ascii="Arial" w:hAnsi="Arial" w:cs="Arial"/>
        </w:rPr>
        <w:t xml:space="preserve"> </w:t>
      </w:r>
    </w:p>
    <w:p w14:paraId="4434C5C5" w14:textId="24BCF8C5" w:rsidR="00DA097E" w:rsidRDefault="00DA097E" w:rsidP="00DA097E">
      <w:pPr>
        <w:spacing w:after="0" w:line="240" w:lineRule="auto"/>
        <w:rPr>
          <w:rFonts w:ascii="Arial" w:hAnsi="Arial" w:cs="Arial"/>
        </w:rPr>
      </w:pPr>
      <w:r>
        <w:rPr>
          <w:rFonts w:ascii="Arial" w:hAnsi="Arial" w:cs="Arial"/>
        </w:rPr>
        <w:t xml:space="preserve">In order to better understand programmatic factors influencing </w:t>
      </w:r>
      <w:r w:rsidR="00DB072C">
        <w:rPr>
          <w:rFonts w:ascii="Arial" w:hAnsi="Arial" w:cs="Arial"/>
        </w:rPr>
        <w:t>social-emotional</w:t>
      </w:r>
      <w:r>
        <w:rPr>
          <w:rFonts w:ascii="Arial" w:hAnsi="Arial" w:cs="Arial"/>
        </w:rPr>
        <w:t xml:space="preserve"> (SE) progress, the </w:t>
      </w:r>
      <w:r w:rsidR="00261CE4">
        <w:rPr>
          <w:rFonts w:ascii="Arial" w:hAnsi="Arial" w:cs="Arial"/>
        </w:rPr>
        <w:t>SSIP State Leadership Team</w:t>
      </w:r>
      <w:r>
        <w:rPr>
          <w:rFonts w:ascii="Arial" w:hAnsi="Arial" w:cs="Arial"/>
        </w:rPr>
        <w:t xml:space="preserve"> reviewed individual program results </w:t>
      </w:r>
      <w:r w:rsidR="000358F9">
        <w:rPr>
          <w:rFonts w:ascii="Arial" w:hAnsi="Arial" w:cs="Arial"/>
        </w:rPr>
        <w:t>under the social-emotional skil</w:t>
      </w:r>
      <w:r w:rsidR="00A45CAF">
        <w:rPr>
          <w:rFonts w:ascii="Arial" w:hAnsi="Arial" w:cs="Arial"/>
        </w:rPr>
        <w:t>ls outcome area and selected</w:t>
      </w:r>
      <w:r w:rsidR="00F76460">
        <w:rPr>
          <w:rFonts w:ascii="Arial" w:hAnsi="Arial" w:cs="Arial"/>
        </w:rPr>
        <w:t xml:space="preserve"> three</w:t>
      </w:r>
      <w:r w:rsidR="00A45CAF">
        <w:rPr>
          <w:rFonts w:ascii="Arial" w:hAnsi="Arial" w:cs="Arial"/>
        </w:rPr>
        <w:t xml:space="preserve"> lo</w:t>
      </w:r>
      <w:r w:rsidR="000358F9">
        <w:rPr>
          <w:rFonts w:ascii="Arial" w:hAnsi="Arial" w:cs="Arial"/>
        </w:rPr>
        <w:t>cal programs</w:t>
      </w:r>
      <w:r w:rsidR="00F76460">
        <w:rPr>
          <w:rFonts w:ascii="Arial" w:hAnsi="Arial" w:cs="Arial"/>
        </w:rPr>
        <w:t xml:space="preserve"> to acquire additional program-level data around program practices.</w:t>
      </w:r>
      <w:r w:rsidR="000358F9">
        <w:rPr>
          <w:rFonts w:ascii="Arial" w:hAnsi="Arial" w:cs="Arial"/>
        </w:rPr>
        <w:t xml:space="preserve"> Programs selected included:</w:t>
      </w:r>
    </w:p>
    <w:p w14:paraId="5B04E302" w14:textId="77777777" w:rsidR="00296324" w:rsidRDefault="00296324" w:rsidP="00DA097E">
      <w:pPr>
        <w:spacing w:after="0" w:line="240" w:lineRule="auto"/>
        <w:rPr>
          <w:rFonts w:ascii="Arial" w:hAnsi="Arial" w:cs="Arial"/>
        </w:rPr>
      </w:pPr>
    </w:p>
    <w:p w14:paraId="0E73C329" w14:textId="77777777" w:rsidR="0055181A" w:rsidRPr="00406F3E" w:rsidRDefault="0055181A" w:rsidP="00BB6A8E">
      <w:pPr>
        <w:pStyle w:val="ListParagraph"/>
        <w:numPr>
          <w:ilvl w:val="0"/>
          <w:numId w:val="74"/>
        </w:numPr>
        <w:spacing w:after="0" w:line="240" w:lineRule="auto"/>
        <w:rPr>
          <w:rFonts w:ascii="Arial" w:hAnsi="Arial" w:cs="Arial"/>
        </w:rPr>
      </w:pPr>
      <w:r>
        <w:rPr>
          <w:rFonts w:ascii="Arial" w:hAnsi="Arial" w:cs="Arial"/>
        </w:rPr>
        <w:t xml:space="preserve">Program with low Summary Statement 1 over </w:t>
      </w:r>
      <w:r w:rsidRPr="00406F3E">
        <w:rPr>
          <w:rFonts w:ascii="Arial" w:hAnsi="Arial" w:cs="Arial"/>
        </w:rPr>
        <w:t>two consecutive fiscal years (FY2013, FY 2014)</w:t>
      </w:r>
    </w:p>
    <w:p w14:paraId="0A12B631" w14:textId="77777777" w:rsidR="0055181A" w:rsidRDefault="0055181A" w:rsidP="00BB6A8E">
      <w:pPr>
        <w:pStyle w:val="ListParagraph"/>
        <w:numPr>
          <w:ilvl w:val="0"/>
          <w:numId w:val="74"/>
        </w:numPr>
        <w:spacing w:after="0" w:line="240" w:lineRule="auto"/>
        <w:rPr>
          <w:rFonts w:ascii="Arial" w:hAnsi="Arial" w:cs="Arial"/>
        </w:rPr>
      </w:pPr>
      <w:r>
        <w:rPr>
          <w:rFonts w:ascii="Arial" w:hAnsi="Arial" w:cs="Arial"/>
        </w:rPr>
        <w:t>Program with high Summary Statement 1 in FY2013 and low Summary Statement 1 in FY2014</w:t>
      </w:r>
    </w:p>
    <w:p w14:paraId="0AE4356B" w14:textId="77777777" w:rsidR="0055181A" w:rsidRDefault="0055181A" w:rsidP="00BB6A8E">
      <w:pPr>
        <w:pStyle w:val="ListParagraph"/>
        <w:numPr>
          <w:ilvl w:val="0"/>
          <w:numId w:val="74"/>
        </w:numPr>
        <w:spacing w:after="0" w:line="240" w:lineRule="auto"/>
        <w:rPr>
          <w:rFonts w:ascii="Arial" w:hAnsi="Arial" w:cs="Arial"/>
        </w:rPr>
      </w:pPr>
      <w:r>
        <w:rPr>
          <w:rFonts w:ascii="Arial" w:hAnsi="Arial" w:cs="Arial"/>
        </w:rPr>
        <w:t>Program with high Summary Statement 1 over two consecutive fiscal years (FY2013, FY 2014)</w:t>
      </w:r>
    </w:p>
    <w:p w14:paraId="3793E4CB" w14:textId="77777777" w:rsidR="00DA097E" w:rsidRDefault="00DA097E" w:rsidP="00DA097E">
      <w:pPr>
        <w:spacing w:after="0" w:line="240" w:lineRule="auto"/>
        <w:rPr>
          <w:rFonts w:ascii="Arial" w:hAnsi="Arial" w:cs="Arial"/>
        </w:rPr>
      </w:pPr>
    </w:p>
    <w:p w14:paraId="50A5FB28" w14:textId="7556A12D" w:rsidR="00B4785B" w:rsidRDefault="008C0D4B" w:rsidP="00B4785B">
      <w:pPr>
        <w:spacing w:after="0" w:line="240" w:lineRule="auto"/>
        <w:rPr>
          <w:rFonts w:ascii="Arial" w:hAnsi="Arial" w:cs="Arial"/>
        </w:rPr>
      </w:pPr>
      <w:r>
        <w:rPr>
          <w:rFonts w:ascii="Arial" w:hAnsi="Arial" w:cs="Arial"/>
        </w:rPr>
        <w:t xml:space="preserve">This </w:t>
      </w:r>
      <w:r w:rsidR="000B5BBC">
        <w:rPr>
          <w:rFonts w:ascii="Arial" w:hAnsi="Arial" w:cs="Arial"/>
        </w:rPr>
        <w:t>l</w:t>
      </w:r>
      <w:r w:rsidR="000358F9">
        <w:rPr>
          <w:rFonts w:ascii="Arial" w:hAnsi="Arial" w:cs="Arial"/>
        </w:rPr>
        <w:t xml:space="preserve">ocal </w:t>
      </w:r>
      <w:r w:rsidR="000B5BBC">
        <w:rPr>
          <w:rFonts w:ascii="Arial" w:hAnsi="Arial" w:cs="Arial"/>
        </w:rPr>
        <w:t>o</w:t>
      </w:r>
      <w:r w:rsidR="000358F9">
        <w:rPr>
          <w:rFonts w:ascii="Arial" w:hAnsi="Arial" w:cs="Arial"/>
        </w:rPr>
        <w:t xml:space="preserve">nsite </w:t>
      </w:r>
      <w:r w:rsidR="000B5BBC">
        <w:rPr>
          <w:rFonts w:ascii="Arial" w:hAnsi="Arial" w:cs="Arial"/>
        </w:rPr>
        <w:t>d</w:t>
      </w:r>
      <w:r w:rsidR="000358F9">
        <w:rPr>
          <w:rFonts w:ascii="Arial" w:hAnsi="Arial" w:cs="Arial"/>
        </w:rPr>
        <w:t xml:space="preserve">ata </w:t>
      </w:r>
      <w:r w:rsidR="000B5BBC">
        <w:rPr>
          <w:rFonts w:ascii="Arial" w:hAnsi="Arial" w:cs="Arial"/>
        </w:rPr>
        <w:t>c</w:t>
      </w:r>
      <w:r w:rsidR="000358F9">
        <w:rPr>
          <w:rFonts w:ascii="Arial" w:hAnsi="Arial" w:cs="Arial"/>
        </w:rPr>
        <w:t xml:space="preserve">ollection included an administrative interview with local program leaders, record review, BDI-2 data audit, and a follow-up online survey with local staff. The onsite data collection process supported the identification of evidence-based strategies to impact the SIMR. </w:t>
      </w:r>
    </w:p>
    <w:p w14:paraId="1FD3E451" w14:textId="77777777" w:rsidR="000358F9" w:rsidRDefault="000358F9" w:rsidP="00B4785B">
      <w:pPr>
        <w:spacing w:after="0" w:line="240" w:lineRule="auto"/>
        <w:rPr>
          <w:rFonts w:ascii="Arial" w:hAnsi="Arial" w:cs="Arial"/>
        </w:rPr>
      </w:pPr>
    </w:p>
    <w:p w14:paraId="0D4E89B8" w14:textId="77777777" w:rsidR="007C18A3" w:rsidRDefault="000358F9" w:rsidP="00B4785B">
      <w:pPr>
        <w:spacing w:after="0" w:line="240" w:lineRule="auto"/>
        <w:rPr>
          <w:rFonts w:ascii="Arial" w:hAnsi="Arial" w:cs="Arial"/>
        </w:rPr>
      </w:pPr>
      <w:r>
        <w:rPr>
          <w:rFonts w:ascii="Arial" w:hAnsi="Arial" w:cs="Arial"/>
        </w:rPr>
        <w:t xml:space="preserve">The </w:t>
      </w:r>
      <w:r w:rsidR="00261CE4">
        <w:rPr>
          <w:rFonts w:ascii="Arial" w:hAnsi="Arial" w:cs="Arial"/>
        </w:rPr>
        <w:t>SSIP State Leadership Team</w:t>
      </w:r>
      <w:r>
        <w:rPr>
          <w:rFonts w:ascii="Arial" w:hAnsi="Arial" w:cs="Arial"/>
        </w:rPr>
        <w:t xml:space="preserve"> sought feedback from stakeholders on which strategies</w:t>
      </w:r>
      <w:r w:rsidR="00C53F1B">
        <w:rPr>
          <w:rFonts w:ascii="Arial" w:hAnsi="Arial" w:cs="Arial"/>
        </w:rPr>
        <w:t xml:space="preserve"> or combinations of strategies best supported </w:t>
      </w:r>
      <w:r w:rsidR="00D91A13">
        <w:rPr>
          <w:rFonts w:ascii="Arial" w:hAnsi="Arial" w:cs="Arial"/>
        </w:rPr>
        <w:t xml:space="preserve">social-emotional </w:t>
      </w:r>
      <w:r w:rsidR="00C53F1B">
        <w:rPr>
          <w:rFonts w:ascii="Arial" w:hAnsi="Arial" w:cs="Arial"/>
        </w:rPr>
        <w:t xml:space="preserve">development and </w:t>
      </w:r>
      <w:r w:rsidR="00074D5E">
        <w:rPr>
          <w:rFonts w:ascii="Arial" w:hAnsi="Arial" w:cs="Arial"/>
        </w:rPr>
        <w:t xml:space="preserve">which could be effectively implemented given the infrastructure of the Massachusetts EI system. Consequently, </w:t>
      </w:r>
      <w:r w:rsidR="00C53F1B">
        <w:rPr>
          <w:rFonts w:ascii="Arial" w:hAnsi="Arial" w:cs="Arial"/>
        </w:rPr>
        <w:lastRenderedPageBreak/>
        <w:t xml:space="preserve">the </w:t>
      </w:r>
      <w:r w:rsidR="00261CE4">
        <w:rPr>
          <w:rFonts w:ascii="Arial" w:hAnsi="Arial" w:cs="Arial"/>
        </w:rPr>
        <w:t>SSIP State Leadership Team</w:t>
      </w:r>
      <w:r w:rsidR="00C53F1B">
        <w:rPr>
          <w:rFonts w:ascii="Arial" w:hAnsi="Arial" w:cs="Arial"/>
        </w:rPr>
        <w:t xml:space="preserve"> was able to develop a draft Theory of Action that was reviewed by stakeholders. Stakeholders provided input on targets for the next </w:t>
      </w:r>
      <w:r w:rsidR="00D91A13">
        <w:rPr>
          <w:rFonts w:ascii="Arial" w:hAnsi="Arial" w:cs="Arial"/>
        </w:rPr>
        <w:t xml:space="preserve">five </w:t>
      </w:r>
      <w:r w:rsidR="00C53F1B">
        <w:rPr>
          <w:rFonts w:ascii="Arial" w:hAnsi="Arial" w:cs="Arial"/>
        </w:rPr>
        <w:t>years.</w:t>
      </w:r>
    </w:p>
    <w:p w14:paraId="407F1B51" w14:textId="19062207" w:rsidR="00C36722" w:rsidRPr="00964457" w:rsidRDefault="007C18A3" w:rsidP="00B4785B">
      <w:pPr>
        <w:spacing w:after="0" w:line="240" w:lineRule="auto"/>
        <w:rPr>
          <w:rFonts w:ascii="Arial" w:hAnsi="Arial" w:cs="Arial"/>
        </w:rPr>
      </w:pPr>
      <w:r w:rsidRPr="00964457">
        <w:rPr>
          <w:rFonts w:ascii="Arial" w:hAnsi="Arial" w:cs="Arial"/>
        </w:rPr>
        <w:t xml:space="preserve"> </w:t>
      </w:r>
    </w:p>
    <w:p w14:paraId="703C013C" w14:textId="49084472" w:rsidR="00D60E54" w:rsidRPr="00964457" w:rsidRDefault="00D60E54" w:rsidP="00D60E54">
      <w:pPr>
        <w:pStyle w:val="Heading2"/>
        <w:rPr>
          <w:rFonts w:ascii="Arial" w:hAnsi="Arial" w:cs="Arial"/>
        </w:rPr>
      </w:pPr>
      <w:bookmarkStart w:id="5" w:name="_Toc415674350"/>
      <w:r w:rsidRPr="00964457">
        <w:rPr>
          <w:rFonts w:ascii="Arial" w:hAnsi="Arial" w:cs="Arial"/>
        </w:rPr>
        <w:t>Overview of Stakeholder Involvement</w:t>
      </w:r>
      <w:bookmarkEnd w:id="5"/>
    </w:p>
    <w:p w14:paraId="56CECEB2" w14:textId="77777777" w:rsidR="00AA4DB1" w:rsidRPr="00964457" w:rsidRDefault="00AA4DB1" w:rsidP="00AA4DB1">
      <w:pPr>
        <w:spacing w:after="0" w:line="240" w:lineRule="auto"/>
        <w:rPr>
          <w:rFonts w:ascii="Arial" w:hAnsi="Arial" w:cs="Arial"/>
        </w:rPr>
      </w:pPr>
    </w:p>
    <w:p w14:paraId="6435B78E" w14:textId="3DC4EC82" w:rsidR="008C0D4B" w:rsidRDefault="00AA4DB1" w:rsidP="00AA4DB1">
      <w:pPr>
        <w:spacing w:after="0" w:line="240" w:lineRule="auto"/>
        <w:rPr>
          <w:rFonts w:ascii="Arial" w:hAnsi="Arial" w:cs="Arial"/>
        </w:rPr>
      </w:pPr>
      <w:r w:rsidRPr="00964457">
        <w:rPr>
          <w:rFonts w:ascii="Arial" w:hAnsi="Arial" w:cs="Arial"/>
        </w:rPr>
        <w:t xml:space="preserve">Massachusetts stakeholders have been involved throughout the SSIP </w:t>
      </w:r>
      <w:proofErr w:type="gramStart"/>
      <w:r w:rsidRPr="00964457">
        <w:rPr>
          <w:rFonts w:ascii="Arial" w:hAnsi="Arial" w:cs="Arial"/>
        </w:rPr>
        <w:t>process,</w:t>
      </w:r>
      <w:proofErr w:type="gramEnd"/>
      <w:r w:rsidRPr="00964457">
        <w:rPr>
          <w:rFonts w:ascii="Arial" w:hAnsi="Arial" w:cs="Arial"/>
        </w:rPr>
        <w:t xml:space="preserve"> and their input and guidance has been critical to the selection of Summary Statement 1: </w:t>
      </w:r>
      <w:r w:rsidR="00C53F1B">
        <w:rPr>
          <w:rFonts w:ascii="Arial" w:hAnsi="Arial" w:cs="Arial"/>
        </w:rPr>
        <w:t xml:space="preserve">Positive Social-Emotional Skills </w:t>
      </w:r>
      <w:r w:rsidRPr="00964457">
        <w:rPr>
          <w:rFonts w:ascii="Arial" w:hAnsi="Arial" w:cs="Arial"/>
        </w:rPr>
        <w:t xml:space="preserve">as the SIMR. </w:t>
      </w:r>
      <w:r w:rsidR="008C0D4B">
        <w:rPr>
          <w:rFonts w:ascii="Arial" w:hAnsi="Arial" w:cs="Arial"/>
        </w:rPr>
        <w:t xml:space="preserve">The state has identified </w:t>
      </w:r>
      <w:r w:rsidR="00EE63A7">
        <w:rPr>
          <w:rFonts w:ascii="Arial" w:hAnsi="Arial" w:cs="Arial"/>
        </w:rPr>
        <w:t>four</w:t>
      </w:r>
      <w:r w:rsidR="008C0D4B">
        <w:rPr>
          <w:rFonts w:ascii="Arial" w:hAnsi="Arial" w:cs="Arial"/>
        </w:rPr>
        <w:t xml:space="preserve"> le</w:t>
      </w:r>
      <w:r w:rsidR="00EE63A7">
        <w:rPr>
          <w:rFonts w:ascii="Arial" w:hAnsi="Arial" w:cs="Arial"/>
        </w:rPr>
        <w:t>vels of Stakeholder involvement:</w:t>
      </w:r>
      <w:r w:rsidR="008C0D4B">
        <w:rPr>
          <w:rFonts w:ascii="Arial" w:hAnsi="Arial" w:cs="Arial"/>
        </w:rPr>
        <w:t xml:space="preserve"> the Interagency Coordinating</w:t>
      </w:r>
      <w:r w:rsidR="00EE63A7">
        <w:rPr>
          <w:rFonts w:ascii="Arial" w:hAnsi="Arial" w:cs="Arial"/>
        </w:rPr>
        <w:t xml:space="preserve"> Council (ICC),</w:t>
      </w:r>
      <w:r w:rsidR="008C0D4B">
        <w:rPr>
          <w:rFonts w:ascii="Arial" w:hAnsi="Arial" w:cs="Arial"/>
        </w:rPr>
        <w:t xml:space="preserve"> </w:t>
      </w:r>
      <w:r w:rsidR="00EE63A7">
        <w:rPr>
          <w:rFonts w:ascii="Arial" w:hAnsi="Arial" w:cs="Arial"/>
        </w:rPr>
        <w:t xml:space="preserve">Early Intervention Provider Community, </w:t>
      </w:r>
      <w:r w:rsidR="008C0D4B">
        <w:rPr>
          <w:rFonts w:ascii="Arial" w:hAnsi="Arial" w:cs="Arial"/>
        </w:rPr>
        <w:t xml:space="preserve">Early Childhood </w:t>
      </w:r>
      <w:r w:rsidR="00EE63A7">
        <w:rPr>
          <w:rFonts w:ascii="Arial" w:hAnsi="Arial" w:cs="Arial"/>
        </w:rPr>
        <w:t xml:space="preserve">Outcomes </w:t>
      </w:r>
      <w:r w:rsidR="00AB56DE">
        <w:rPr>
          <w:rFonts w:ascii="Arial" w:hAnsi="Arial" w:cs="Arial"/>
        </w:rPr>
        <w:t xml:space="preserve">(ECO) </w:t>
      </w:r>
      <w:r w:rsidR="008C0D4B">
        <w:rPr>
          <w:rFonts w:ascii="Arial" w:hAnsi="Arial" w:cs="Arial"/>
        </w:rPr>
        <w:t>Stakeholder</w:t>
      </w:r>
      <w:r w:rsidR="00EE63A7">
        <w:rPr>
          <w:rFonts w:ascii="Arial" w:hAnsi="Arial" w:cs="Arial"/>
        </w:rPr>
        <w:t>,</w:t>
      </w:r>
      <w:r w:rsidR="008C0D4B">
        <w:rPr>
          <w:rFonts w:ascii="Arial" w:hAnsi="Arial" w:cs="Arial"/>
        </w:rPr>
        <w:t xml:space="preserve"> and the SSIP State Leadership Team</w:t>
      </w:r>
      <w:r w:rsidR="00EE63A7">
        <w:rPr>
          <w:rFonts w:ascii="Arial" w:hAnsi="Arial" w:cs="Arial"/>
        </w:rPr>
        <w:t>.</w:t>
      </w:r>
    </w:p>
    <w:p w14:paraId="5201B556" w14:textId="77777777" w:rsidR="008C0D4B" w:rsidRDefault="008C0D4B" w:rsidP="00AA4DB1">
      <w:pPr>
        <w:spacing w:after="0" w:line="240" w:lineRule="auto"/>
        <w:rPr>
          <w:rFonts w:ascii="Arial" w:hAnsi="Arial" w:cs="Arial"/>
        </w:rPr>
      </w:pPr>
    </w:p>
    <w:tbl>
      <w:tblPr>
        <w:tblStyle w:val="TableGrid"/>
        <w:tblW w:w="0" w:type="auto"/>
        <w:tblLook w:val="04A0" w:firstRow="1" w:lastRow="0" w:firstColumn="1" w:lastColumn="0" w:noHBand="0" w:noVBand="1"/>
        <w:tblCaption w:val="Stakeholder Group Roles and Responsibilities"/>
        <w:tblDescription w:val="A detailed list describing the roles and responsibilities of Massachusetts stakeholders."/>
      </w:tblPr>
      <w:tblGrid>
        <w:gridCol w:w="4767"/>
        <w:gridCol w:w="4583"/>
      </w:tblGrid>
      <w:tr w:rsidR="008C0D4B" w14:paraId="36673D4D" w14:textId="77777777" w:rsidTr="00EF7031">
        <w:trPr>
          <w:tblHeader/>
        </w:trPr>
        <w:tc>
          <w:tcPr>
            <w:tcW w:w="4767" w:type="dxa"/>
            <w:vAlign w:val="center"/>
          </w:tcPr>
          <w:p w14:paraId="750B6456" w14:textId="4625205A" w:rsidR="008C0D4B" w:rsidRPr="00C917A4" w:rsidRDefault="00C917A4" w:rsidP="00C917A4">
            <w:pPr>
              <w:jc w:val="center"/>
              <w:rPr>
                <w:rFonts w:ascii="Arial" w:hAnsi="Arial" w:cs="Arial"/>
                <w:b/>
              </w:rPr>
            </w:pPr>
            <w:r>
              <w:rPr>
                <w:rFonts w:ascii="Arial" w:hAnsi="Arial" w:cs="Arial"/>
                <w:b/>
              </w:rPr>
              <w:t>Stakeholder Group</w:t>
            </w:r>
          </w:p>
        </w:tc>
        <w:tc>
          <w:tcPr>
            <w:tcW w:w="4583" w:type="dxa"/>
            <w:vAlign w:val="center"/>
          </w:tcPr>
          <w:p w14:paraId="51153A37" w14:textId="64DFB9D0" w:rsidR="008C0D4B" w:rsidRPr="00C917A4" w:rsidRDefault="00C917A4" w:rsidP="00C917A4">
            <w:pPr>
              <w:jc w:val="center"/>
              <w:rPr>
                <w:rFonts w:ascii="Arial" w:hAnsi="Arial" w:cs="Arial"/>
                <w:b/>
              </w:rPr>
            </w:pPr>
            <w:r w:rsidRPr="00C917A4">
              <w:rPr>
                <w:rFonts w:ascii="Arial" w:hAnsi="Arial" w:cs="Arial"/>
                <w:b/>
              </w:rPr>
              <w:t>Role</w:t>
            </w:r>
            <w:r>
              <w:rPr>
                <w:rFonts w:ascii="Arial" w:hAnsi="Arial" w:cs="Arial"/>
                <w:b/>
              </w:rPr>
              <w:t>s/ Responsibilities</w:t>
            </w:r>
          </w:p>
        </w:tc>
      </w:tr>
      <w:tr w:rsidR="00C917A4" w14:paraId="32BC1315" w14:textId="77777777" w:rsidTr="00C917A4">
        <w:tc>
          <w:tcPr>
            <w:tcW w:w="4767" w:type="dxa"/>
            <w:vAlign w:val="center"/>
          </w:tcPr>
          <w:p w14:paraId="167A932F" w14:textId="68013BC6" w:rsidR="00C917A4" w:rsidRDefault="00C917A4" w:rsidP="00C917A4">
            <w:pPr>
              <w:rPr>
                <w:rFonts w:ascii="Arial" w:hAnsi="Arial" w:cs="Arial"/>
              </w:rPr>
            </w:pPr>
            <w:r>
              <w:rPr>
                <w:rFonts w:ascii="Arial" w:hAnsi="Arial" w:cs="Arial"/>
              </w:rPr>
              <w:t>Interagency  Coordinating Council (ICC)</w:t>
            </w:r>
          </w:p>
        </w:tc>
        <w:tc>
          <w:tcPr>
            <w:tcW w:w="4583" w:type="dxa"/>
            <w:vAlign w:val="center"/>
          </w:tcPr>
          <w:p w14:paraId="776D2F4A" w14:textId="125F0CD3" w:rsidR="00C917A4" w:rsidRDefault="00C917A4" w:rsidP="00C917A4">
            <w:pPr>
              <w:rPr>
                <w:rFonts w:ascii="Arial" w:hAnsi="Arial" w:cs="Arial"/>
              </w:rPr>
            </w:pPr>
            <w:r>
              <w:rPr>
                <w:rFonts w:ascii="Arial" w:hAnsi="Arial" w:cs="Arial"/>
              </w:rPr>
              <w:t>Provides broad  input and feedback on the SSIP process and focus area</w:t>
            </w:r>
          </w:p>
        </w:tc>
      </w:tr>
      <w:tr w:rsidR="00C917A4" w14:paraId="1A328FF3" w14:textId="77777777" w:rsidTr="00C917A4">
        <w:tc>
          <w:tcPr>
            <w:tcW w:w="4767" w:type="dxa"/>
            <w:vAlign w:val="center"/>
          </w:tcPr>
          <w:p w14:paraId="0E88ECFE" w14:textId="6A41D1CC" w:rsidR="00C917A4" w:rsidRDefault="00C917A4" w:rsidP="00C917A4">
            <w:pPr>
              <w:rPr>
                <w:rFonts w:ascii="Arial" w:hAnsi="Arial" w:cs="Arial"/>
              </w:rPr>
            </w:pPr>
            <w:r>
              <w:rPr>
                <w:rFonts w:ascii="Arial" w:hAnsi="Arial" w:cs="Arial"/>
              </w:rPr>
              <w:t>Early Intervention Provider Community (agency representatives, local program directors, and supervisory staff)</w:t>
            </w:r>
          </w:p>
        </w:tc>
        <w:tc>
          <w:tcPr>
            <w:tcW w:w="4583" w:type="dxa"/>
            <w:vAlign w:val="center"/>
          </w:tcPr>
          <w:p w14:paraId="35F885D2" w14:textId="56B49EED" w:rsidR="00C917A4" w:rsidRDefault="00C917A4" w:rsidP="00C917A4">
            <w:pPr>
              <w:rPr>
                <w:rFonts w:ascii="Arial" w:hAnsi="Arial" w:cs="Arial"/>
              </w:rPr>
            </w:pPr>
            <w:r>
              <w:rPr>
                <w:rFonts w:ascii="Arial" w:hAnsi="Arial" w:cs="Arial"/>
              </w:rPr>
              <w:t>Provides broad input, feedback, and guidance throughout SSIP process</w:t>
            </w:r>
          </w:p>
        </w:tc>
      </w:tr>
      <w:tr w:rsidR="00C917A4" w14:paraId="2874916C" w14:textId="77777777" w:rsidTr="00C917A4">
        <w:tc>
          <w:tcPr>
            <w:tcW w:w="4767" w:type="dxa"/>
            <w:vAlign w:val="center"/>
          </w:tcPr>
          <w:p w14:paraId="31A78D56" w14:textId="77777777" w:rsidR="00C917A4" w:rsidRDefault="00C917A4" w:rsidP="00C917A4">
            <w:pPr>
              <w:rPr>
                <w:rFonts w:ascii="Arial" w:hAnsi="Arial" w:cs="Arial"/>
              </w:rPr>
            </w:pPr>
            <w:r>
              <w:rPr>
                <w:rFonts w:ascii="Arial" w:hAnsi="Arial" w:cs="Arial"/>
              </w:rPr>
              <w:t>Early Childhood Outcomes (ECO) Stakeholders</w:t>
            </w:r>
          </w:p>
        </w:tc>
        <w:tc>
          <w:tcPr>
            <w:tcW w:w="4583" w:type="dxa"/>
            <w:vAlign w:val="center"/>
          </w:tcPr>
          <w:p w14:paraId="03E5F855" w14:textId="77777777" w:rsidR="00C917A4" w:rsidRDefault="00C917A4" w:rsidP="00C917A4">
            <w:pPr>
              <w:rPr>
                <w:rFonts w:ascii="Arial" w:hAnsi="Arial" w:cs="Arial"/>
              </w:rPr>
            </w:pPr>
            <w:r>
              <w:rPr>
                <w:rFonts w:ascii="Arial" w:hAnsi="Arial" w:cs="Arial"/>
              </w:rPr>
              <w:t>Provides oversight to the SSIP process and activities  (see 2(e) for further details)</w:t>
            </w:r>
          </w:p>
        </w:tc>
      </w:tr>
      <w:tr w:rsidR="00C917A4" w14:paraId="610DE5E9" w14:textId="77777777" w:rsidTr="00C917A4">
        <w:tc>
          <w:tcPr>
            <w:tcW w:w="4767" w:type="dxa"/>
            <w:vAlign w:val="center"/>
          </w:tcPr>
          <w:p w14:paraId="1AFBAD16" w14:textId="77777777" w:rsidR="00C917A4" w:rsidRDefault="00C917A4" w:rsidP="00C917A4">
            <w:pPr>
              <w:rPr>
                <w:rFonts w:ascii="Arial" w:hAnsi="Arial" w:cs="Arial"/>
              </w:rPr>
            </w:pPr>
            <w:r>
              <w:rPr>
                <w:rFonts w:ascii="Arial" w:hAnsi="Arial" w:cs="Arial"/>
              </w:rPr>
              <w:t xml:space="preserve">SSIP State Leadership Team </w:t>
            </w:r>
          </w:p>
        </w:tc>
        <w:tc>
          <w:tcPr>
            <w:tcW w:w="4583" w:type="dxa"/>
            <w:vAlign w:val="center"/>
          </w:tcPr>
          <w:p w14:paraId="442BD818" w14:textId="77777777" w:rsidR="00C917A4" w:rsidRDefault="00C917A4" w:rsidP="00C917A4">
            <w:pPr>
              <w:rPr>
                <w:rFonts w:ascii="Arial" w:hAnsi="Arial" w:cs="Arial"/>
              </w:rPr>
            </w:pPr>
            <w:r>
              <w:rPr>
                <w:rFonts w:ascii="Arial" w:hAnsi="Arial" w:cs="Arial"/>
              </w:rPr>
              <w:t>Provides direct oversight of the data collection and analysis, infrastructure analysis, development of Theory of Action, etc.</w:t>
            </w:r>
          </w:p>
        </w:tc>
      </w:tr>
    </w:tbl>
    <w:p w14:paraId="6AE9A2A4" w14:textId="77777777" w:rsidR="008C0D4B" w:rsidRDefault="008C0D4B" w:rsidP="00AA4DB1">
      <w:pPr>
        <w:spacing w:after="0" w:line="240" w:lineRule="auto"/>
        <w:rPr>
          <w:rFonts w:ascii="Arial" w:hAnsi="Arial" w:cs="Arial"/>
        </w:rPr>
      </w:pPr>
    </w:p>
    <w:p w14:paraId="56141BE5" w14:textId="1FF70F42" w:rsidR="008C0D4B" w:rsidRDefault="00AA4DB1" w:rsidP="00AA4DB1">
      <w:pPr>
        <w:spacing w:after="0" w:line="240" w:lineRule="auto"/>
        <w:rPr>
          <w:rFonts w:ascii="Arial" w:hAnsi="Arial" w:cs="Arial"/>
        </w:rPr>
      </w:pPr>
      <w:r w:rsidRPr="00964457">
        <w:rPr>
          <w:rFonts w:ascii="Arial" w:hAnsi="Arial" w:cs="Arial"/>
        </w:rPr>
        <w:t xml:space="preserve">Stakeholder engagement began in September of 2013, and they have been involved consistently in the process of data collection and analysis, infrastructure analysis, SIMR selection, selection of strategies, and development of the Theory of Action. </w:t>
      </w:r>
    </w:p>
    <w:p w14:paraId="11335516" w14:textId="77777777" w:rsidR="008C0D4B" w:rsidRDefault="008C0D4B" w:rsidP="00AA4DB1">
      <w:pPr>
        <w:spacing w:after="0" w:line="240" w:lineRule="auto"/>
        <w:rPr>
          <w:rFonts w:ascii="Arial" w:hAnsi="Arial" w:cs="Arial"/>
        </w:rPr>
      </w:pPr>
    </w:p>
    <w:p w14:paraId="0B80A86E" w14:textId="5C7F0D6F" w:rsidR="00AA4DB1" w:rsidRPr="00964457" w:rsidRDefault="00AA4DB1" w:rsidP="00AA4DB1">
      <w:pPr>
        <w:spacing w:after="0" w:line="240" w:lineRule="auto"/>
        <w:rPr>
          <w:rFonts w:ascii="Arial" w:hAnsi="Arial" w:cs="Arial"/>
        </w:rPr>
      </w:pPr>
      <w:r w:rsidRPr="00964457">
        <w:rPr>
          <w:rFonts w:ascii="Arial" w:hAnsi="Arial" w:cs="Arial"/>
        </w:rPr>
        <w:t>Formal stakeholder engagement meetings were held on the following dates:</w:t>
      </w:r>
    </w:p>
    <w:p w14:paraId="61CA3650" w14:textId="77777777" w:rsidR="00AA4DB1" w:rsidRPr="00964457" w:rsidRDefault="00AA4DB1" w:rsidP="00AA4DB1">
      <w:pPr>
        <w:spacing w:after="0" w:line="240" w:lineRule="auto"/>
        <w:rPr>
          <w:rFonts w:ascii="Arial" w:hAnsi="Arial" w:cs="Arial"/>
        </w:rPr>
      </w:pPr>
    </w:p>
    <w:tbl>
      <w:tblPr>
        <w:tblStyle w:val="TableGrid"/>
        <w:tblW w:w="0" w:type="auto"/>
        <w:jc w:val="center"/>
        <w:tblLook w:val="04A0" w:firstRow="1" w:lastRow="0" w:firstColumn="1" w:lastColumn="0" w:noHBand="0" w:noVBand="1"/>
        <w:tblCaption w:val="Formal stakeholder engagement meetings"/>
        <w:tblDescription w:val="Table providing dates and activities of the formal stakeholder engagement meetings."/>
      </w:tblPr>
      <w:tblGrid>
        <w:gridCol w:w="2300"/>
        <w:gridCol w:w="6102"/>
      </w:tblGrid>
      <w:tr w:rsidR="001A64A1" w:rsidRPr="001A64A1" w14:paraId="7A218B51" w14:textId="77777777" w:rsidTr="008267AE">
        <w:trPr>
          <w:trHeight w:val="363"/>
          <w:tblHeader/>
          <w:jc w:val="center"/>
        </w:trPr>
        <w:tc>
          <w:tcPr>
            <w:tcW w:w="2300" w:type="dxa"/>
            <w:noWrap/>
            <w:vAlign w:val="center"/>
            <w:hideMark/>
          </w:tcPr>
          <w:p w14:paraId="4E34789A" w14:textId="434CECC3" w:rsidR="001A64A1" w:rsidRPr="00C917A4" w:rsidRDefault="00C917A4" w:rsidP="00C917A4">
            <w:pPr>
              <w:jc w:val="center"/>
              <w:rPr>
                <w:rFonts w:ascii="Arial" w:hAnsi="Arial" w:cs="Arial"/>
                <w:b/>
              </w:rPr>
            </w:pPr>
            <w:r w:rsidRPr="00C917A4">
              <w:rPr>
                <w:rFonts w:ascii="Arial" w:hAnsi="Arial" w:cs="Arial"/>
                <w:b/>
              </w:rPr>
              <w:t>Date</w:t>
            </w:r>
          </w:p>
        </w:tc>
        <w:tc>
          <w:tcPr>
            <w:tcW w:w="6102" w:type="dxa"/>
            <w:vAlign w:val="center"/>
            <w:hideMark/>
          </w:tcPr>
          <w:p w14:paraId="4E0392BF" w14:textId="028B6A44" w:rsidR="001A64A1" w:rsidRPr="00C917A4" w:rsidRDefault="00C917A4" w:rsidP="00C917A4">
            <w:pPr>
              <w:jc w:val="center"/>
              <w:rPr>
                <w:rFonts w:ascii="Arial" w:hAnsi="Arial" w:cs="Arial"/>
                <w:b/>
              </w:rPr>
            </w:pPr>
            <w:r w:rsidRPr="00C917A4">
              <w:rPr>
                <w:rFonts w:ascii="Arial" w:hAnsi="Arial" w:cs="Arial"/>
                <w:b/>
              </w:rPr>
              <w:t>Activities</w:t>
            </w:r>
          </w:p>
        </w:tc>
      </w:tr>
      <w:tr w:rsidR="00C917A4" w:rsidRPr="001A64A1" w14:paraId="6F1BE227" w14:textId="77777777" w:rsidTr="008267AE">
        <w:trPr>
          <w:trHeight w:val="363"/>
          <w:jc w:val="center"/>
        </w:trPr>
        <w:tc>
          <w:tcPr>
            <w:tcW w:w="2300" w:type="dxa"/>
            <w:noWrap/>
            <w:vAlign w:val="center"/>
          </w:tcPr>
          <w:p w14:paraId="1E7B81D3" w14:textId="29F67A56" w:rsidR="00C917A4" w:rsidRPr="001A64A1" w:rsidRDefault="00C917A4" w:rsidP="00C917A4">
            <w:pPr>
              <w:rPr>
                <w:rFonts w:ascii="Arial" w:hAnsi="Arial" w:cs="Arial"/>
              </w:rPr>
            </w:pPr>
            <w:r w:rsidRPr="001A64A1">
              <w:rPr>
                <w:rFonts w:ascii="Arial" w:hAnsi="Arial" w:cs="Arial"/>
              </w:rPr>
              <w:t>September 24, 2013</w:t>
            </w:r>
          </w:p>
        </w:tc>
        <w:tc>
          <w:tcPr>
            <w:tcW w:w="6102" w:type="dxa"/>
            <w:vAlign w:val="center"/>
          </w:tcPr>
          <w:p w14:paraId="03304D8E" w14:textId="6FBFF0BC" w:rsidR="00C917A4" w:rsidRPr="001A64A1" w:rsidRDefault="00C917A4" w:rsidP="00C917A4">
            <w:pPr>
              <w:rPr>
                <w:rFonts w:ascii="Arial" w:hAnsi="Arial" w:cs="Arial"/>
              </w:rPr>
            </w:pPr>
            <w:r w:rsidRPr="001A64A1">
              <w:rPr>
                <w:rFonts w:ascii="Arial" w:hAnsi="Arial" w:cs="Arial"/>
              </w:rPr>
              <w:t>DPH EI Webinar explaining the SSIP and its purpose.</w:t>
            </w:r>
          </w:p>
        </w:tc>
      </w:tr>
      <w:tr w:rsidR="00C917A4" w:rsidRPr="001A64A1" w14:paraId="2C5FB173" w14:textId="77777777" w:rsidTr="008267AE">
        <w:trPr>
          <w:trHeight w:val="727"/>
          <w:jc w:val="center"/>
        </w:trPr>
        <w:tc>
          <w:tcPr>
            <w:tcW w:w="2300" w:type="dxa"/>
            <w:noWrap/>
            <w:vAlign w:val="center"/>
            <w:hideMark/>
          </w:tcPr>
          <w:p w14:paraId="73EA8BC6" w14:textId="2252CF3A" w:rsidR="00C917A4" w:rsidRPr="001A64A1" w:rsidRDefault="00C917A4" w:rsidP="00C917A4">
            <w:pPr>
              <w:rPr>
                <w:rFonts w:ascii="Arial" w:hAnsi="Arial" w:cs="Arial"/>
              </w:rPr>
            </w:pPr>
            <w:r w:rsidRPr="001A64A1">
              <w:rPr>
                <w:rFonts w:ascii="Arial" w:hAnsi="Arial" w:cs="Arial"/>
              </w:rPr>
              <w:t xml:space="preserve">October </w:t>
            </w:r>
            <w:r w:rsidRPr="00183371">
              <w:rPr>
                <w:rFonts w:ascii="Arial" w:hAnsi="Arial" w:cs="Arial"/>
              </w:rPr>
              <w:t>9</w:t>
            </w:r>
            <w:r w:rsidRPr="001A64A1">
              <w:rPr>
                <w:rFonts w:ascii="Arial" w:hAnsi="Arial" w:cs="Arial"/>
              </w:rPr>
              <w:t>, 2013</w:t>
            </w:r>
          </w:p>
        </w:tc>
        <w:tc>
          <w:tcPr>
            <w:tcW w:w="6102" w:type="dxa"/>
            <w:vAlign w:val="center"/>
            <w:hideMark/>
          </w:tcPr>
          <w:p w14:paraId="080113C2" w14:textId="77777777" w:rsidR="00C917A4" w:rsidRPr="001A64A1" w:rsidRDefault="00C917A4" w:rsidP="00C917A4">
            <w:pPr>
              <w:rPr>
                <w:rFonts w:ascii="Arial" w:hAnsi="Arial" w:cs="Arial"/>
              </w:rPr>
            </w:pPr>
            <w:r w:rsidRPr="001A64A1">
              <w:rPr>
                <w:rFonts w:ascii="Arial" w:hAnsi="Arial" w:cs="Arial"/>
              </w:rPr>
              <w:t>EI Program Director Session to provide an overview of RDA and SSIP. Solicited input on implications for Massachusetts EI and potential areas of improvement.</w:t>
            </w:r>
          </w:p>
        </w:tc>
      </w:tr>
      <w:tr w:rsidR="00C917A4" w:rsidRPr="001A64A1" w14:paraId="3629089C" w14:textId="77777777" w:rsidTr="008267AE">
        <w:trPr>
          <w:trHeight w:val="1091"/>
          <w:jc w:val="center"/>
        </w:trPr>
        <w:tc>
          <w:tcPr>
            <w:tcW w:w="2300" w:type="dxa"/>
            <w:noWrap/>
            <w:vAlign w:val="center"/>
            <w:hideMark/>
          </w:tcPr>
          <w:p w14:paraId="6E27568D" w14:textId="77777777" w:rsidR="00C917A4" w:rsidRPr="001A64A1" w:rsidRDefault="00C917A4" w:rsidP="00C917A4">
            <w:pPr>
              <w:rPr>
                <w:rFonts w:ascii="Arial" w:hAnsi="Arial" w:cs="Arial"/>
              </w:rPr>
            </w:pPr>
            <w:r w:rsidRPr="001A64A1">
              <w:rPr>
                <w:rFonts w:ascii="Arial" w:hAnsi="Arial" w:cs="Arial"/>
              </w:rPr>
              <w:t>November 7, 2013</w:t>
            </w:r>
          </w:p>
        </w:tc>
        <w:tc>
          <w:tcPr>
            <w:tcW w:w="6102" w:type="dxa"/>
            <w:vAlign w:val="center"/>
            <w:hideMark/>
          </w:tcPr>
          <w:p w14:paraId="76304DE4" w14:textId="77777777" w:rsidR="00C917A4" w:rsidRPr="001A64A1" w:rsidRDefault="00C917A4" w:rsidP="00C917A4">
            <w:pPr>
              <w:rPr>
                <w:rFonts w:ascii="Arial" w:hAnsi="Arial" w:cs="Arial"/>
              </w:rPr>
            </w:pPr>
            <w:r w:rsidRPr="001A64A1">
              <w:rPr>
                <w:rFonts w:ascii="Arial" w:hAnsi="Arial" w:cs="Arial"/>
              </w:rPr>
              <w:t>Early Childhood Outcomes (ECO) Stakeholders group input on areas of suggested improvement, review of data reports, expansion of stakeholder involvement, and additional data sources for review.</w:t>
            </w:r>
          </w:p>
        </w:tc>
      </w:tr>
      <w:tr w:rsidR="00C917A4" w:rsidRPr="001A64A1" w14:paraId="52E4EF6F" w14:textId="77777777" w:rsidTr="008267AE">
        <w:trPr>
          <w:trHeight w:val="545"/>
          <w:jc w:val="center"/>
        </w:trPr>
        <w:tc>
          <w:tcPr>
            <w:tcW w:w="2300" w:type="dxa"/>
            <w:noWrap/>
            <w:vAlign w:val="center"/>
            <w:hideMark/>
          </w:tcPr>
          <w:p w14:paraId="5F3C07FC" w14:textId="77777777" w:rsidR="00C917A4" w:rsidRPr="001A64A1" w:rsidRDefault="00C917A4" w:rsidP="00C917A4">
            <w:pPr>
              <w:rPr>
                <w:rFonts w:ascii="Arial" w:hAnsi="Arial" w:cs="Arial"/>
              </w:rPr>
            </w:pPr>
            <w:r w:rsidRPr="001A64A1">
              <w:rPr>
                <w:rFonts w:ascii="Arial" w:hAnsi="Arial" w:cs="Arial"/>
              </w:rPr>
              <w:t>February 6, 2014</w:t>
            </w:r>
          </w:p>
        </w:tc>
        <w:tc>
          <w:tcPr>
            <w:tcW w:w="6102" w:type="dxa"/>
            <w:vAlign w:val="center"/>
            <w:hideMark/>
          </w:tcPr>
          <w:p w14:paraId="1D0B3B0C" w14:textId="77777777" w:rsidR="00C917A4" w:rsidRPr="001A64A1" w:rsidRDefault="00C917A4" w:rsidP="00C917A4">
            <w:pPr>
              <w:rPr>
                <w:rFonts w:ascii="Arial" w:hAnsi="Arial" w:cs="Arial"/>
              </w:rPr>
            </w:pPr>
            <w:r w:rsidRPr="001A64A1">
              <w:rPr>
                <w:rFonts w:ascii="Arial" w:hAnsi="Arial" w:cs="Arial"/>
              </w:rPr>
              <w:t xml:space="preserve">ECO Stakeholders reviewed current infrastructure (initiatives and practices) and initiated the SWOT Infrastructure Analysis. </w:t>
            </w:r>
          </w:p>
        </w:tc>
      </w:tr>
      <w:tr w:rsidR="00C917A4" w:rsidRPr="001A64A1" w14:paraId="4C019767" w14:textId="77777777" w:rsidTr="008267AE">
        <w:trPr>
          <w:trHeight w:val="909"/>
          <w:jc w:val="center"/>
        </w:trPr>
        <w:tc>
          <w:tcPr>
            <w:tcW w:w="2300" w:type="dxa"/>
            <w:noWrap/>
            <w:vAlign w:val="center"/>
            <w:hideMark/>
          </w:tcPr>
          <w:p w14:paraId="33C25861" w14:textId="22233DA6" w:rsidR="00C917A4" w:rsidRPr="001A64A1" w:rsidRDefault="00C917A4" w:rsidP="00C917A4">
            <w:pPr>
              <w:rPr>
                <w:rFonts w:ascii="Arial" w:hAnsi="Arial" w:cs="Arial"/>
              </w:rPr>
            </w:pPr>
            <w:r w:rsidRPr="001A64A1">
              <w:rPr>
                <w:rFonts w:ascii="Arial" w:hAnsi="Arial" w:cs="Arial"/>
              </w:rPr>
              <w:t xml:space="preserve">March </w:t>
            </w:r>
            <w:r>
              <w:rPr>
                <w:rFonts w:ascii="Arial" w:hAnsi="Arial" w:cs="Arial"/>
              </w:rPr>
              <w:t>19-20</w:t>
            </w:r>
            <w:r w:rsidRPr="001A64A1">
              <w:rPr>
                <w:rFonts w:ascii="Arial" w:hAnsi="Arial" w:cs="Arial"/>
              </w:rPr>
              <w:t>, 2014</w:t>
            </w:r>
          </w:p>
        </w:tc>
        <w:tc>
          <w:tcPr>
            <w:tcW w:w="6102" w:type="dxa"/>
            <w:vAlign w:val="center"/>
            <w:hideMark/>
          </w:tcPr>
          <w:p w14:paraId="41C56006" w14:textId="66FAB408" w:rsidR="00C917A4" w:rsidRPr="001A64A1" w:rsidRDefault="00C917A4" w:rsidP="00C917A4">
            <w:pPr>
              <w:rPr>
                <w:rFonts w:ascii="Arial" w:hAnsi="Arial" w:cs="Arial"/>
              </w:rPr>
            </w:pPr>
            <w:r w:rsidRPr="001A64A1">
              <w:rPr>
                <w:rFonts w:ascii="Arial" w:hAnsi="Arial" w:cs="Arial"/>
              </w:rPr>
              <w:t xml:space="preserve">State SSIP Leadership Team attended a two day SSIP-focused meeting for action planning and agreed on direction of improving positive </w:t>
            </w:r>
            <w:r>
              <w:rPr>
                <w:rFonts w:ascii="Arial" w:hAnsi="Arial" w:cs="Arial"/>
              </w:rPr>
              <w:t>social-emotional</w:t>
            </w:r>
            <w:r w:rsidRPr="001A64A1">
              <w:rPr>
                <w:rFonts w:ascii="Arial" w:hAnsi="Arial" w:cs="Arial"/>
              </w:rPr>
              <w:t xml:space="preserve"> relationships.</w:t>
            </w:r>
          </w:p>
        </w:tc>
      </w:tr>
      <w:tr w:rsidR="00C917A4" w:rsidRPr="001A64A1" w14:paraId="3C103C88" w14:textId="77777777" w:rsidTr="008267AE">
        <w:trPr>
          <w:trHeight w:val="545"/>
          <w:jc w:val="center"/>
        </w:trPr>
        <w:tc>
          <w:tcPr>
            <w:tcW w:w="2300" w:type="dxa"/>
            <w:noWrap/>
            <w:vAlign w:val="center"/>
            <w:hideMark/>
          </w:tcPr>
          <w:p w14:paraId="741A205C" w14:textId="77777777" w:rsidR="00C917A4" w:rsidRPr="001A64A1" w:rsidRDefault="00C917A4" w:rsidP="00C917A4">
            <w:pPr>
              <w:rPr>
                <w:rFonts w:ascii="Arial" w:hAnsi="Arial" w:cs="Arial"/>
              </w:rPr>
            </w:pPr>
            <w:r w:rsidRPr="001A64A1">
              <w:rPr>
                <w:rFonts w:ascii="Arial" w:hAnsi="Arial" w:cs="Arial"/>
              </w:rPr>
              <w:t>May 1, 2014</w:t>
            </w:r>
          </w:p>
        </w:tc>
        <w:tc>
          <w:tcPr>
            <w:tcW w:w="6102" w:type="dxa"/>
            <w:vAlign w:val="center"/>
            <w:hideMark/>
          </w:tcPr>
          <w:p w14:paraId="29585060" w14:textId="6E2ED31C" w:rsidR="00C917A4" w:rsidRPr="001A64A1" w:rsidRDefault="00C917A4" w:rsidP="00C917A4">
            <w:pPr>
              <w:rPr>
                <w:rFonts w:ascii="Arial" w:hAnsi="Arial" w:cs="Arial"/>
              </w:rPr>
            </w:pPr>
            <w:r w:rsidRPr="001A64A1">
              <w:rPr>
                <w:rFonts w:ascii="Arial" w:hAnsi="Arial" w:cs="Arial"/>
              </w:rPr>
              <w:t xml:space="preserve">ECO Stakeholders discussed potential hypotheses to verify </w:t>
            </w:r>
            <w:r>
              <w:rPr>
                <w:rFonts w:ascii="Arial" w:hAnsi="Arial" w:cs="Arial"/>
              </w:rPr>
              <w:t>during onsite data collection visits</w:t>
            </w:r>
            <w:r w:rsidRPr="001A64A1">
              <w:rPr>
                <w:rFonts w:ascii="Arial" w:hAnsi="Arial" w:cs="Arial"/>
              </w:rPr>
              <w:t>.</w:t>
            </w:r>
          </w:p>
        </w:tc>
      </w:tr>
      <w:tr w:rsidR="00C917A4" w:rsidRPr="001A64A1" w14:paraId="44DF0760" w14:textId="77777777" w:rsidTr="008267AE">
        <w:trPr>
          <w:trHeight w:val="909"/>
          <w:jc w:val="center"/>
        </w:trPr>
        <w:tc>
          <w:tcPr>
            <w:tcW w:w="2300" w:type="dxa"/>
            <w:noWrap/>
            <w:vAlign w:val="center"/>
            <w:hideMark/>
          </w:tcPr>
          <w:p w14:paraId="55EEF616" w14:textId="77777777" w:rsidR="00C917A4" w:rsidRPr="001A64A1" w:rsidRDefault="00C917A4" w:rsidP="00C917A4">
            <w:pPr>
              <w:rPr>
                <w:rFonts w:ascii="Arial" w:hAnsi="Arial" w:cs="Arial"/>
              </w:rPr>
            </w:pPr>
            <w:r w:rsidRPr="001A64A1">
              <w:rPr>
                <w:rFonts w:ascii="Arial" w:hAnsi="Arial" w:cs="Arial"/>
              </w:rPr>
              <w:lastRenderedPageBreak/>
              <w:t>June 12, 2014</w:t>
            </w:r>
          </w:p>
        </w:tc>
        <w:tc>
          <w:tcPr>
            <w:tcW w:w="6102" w:type="dxa"/>
            <w:vAlign w:val="center"/>
            <w:hideMark/>
          </w:tcPr>
          <w:p w14:paraId="4B638B2C" w14:textId="105D0E17" w:rsidR="00C917A4" w:rsidRPr="001A64A1" w:rsidRDefault="00C917A4" w:rsidP="00C917A4">
            <w:pPr>
              <w:rPr>
                <w:rFonts w:ascii="Arial" w:hAnsi="Arial" w:cs="Arial"/>
              </w:rPr>
            </w:pPr>
            <w:r w:rsidRPr="001A64A1">
              <w:rPr>
                <w:rFonts w:ascii="Arial" w:hAnsi="Arial" w:cs="Arial"/>
              </w:rPr>
              <w:t>Interagency Coordinating Council (ICC) reviewed the SSIP data analysis, preliminary infrastructure analysis, and discuss</w:t>
            </w:r>
            <w:r>
              <w:rPr>
                <w:rFonts w:ascii="Arial" w:hAnsi="Arial" w:cs="Arial"/>
              </w:rPr>
              <w:t>ed selection of positive social-emotional skills (including social relationships) as the SIMR.</w:t>
            </w:r>
          </w:p>
        </w:tc>
      </w:tr>
      <w:tr w:rsidR="00C917A4" w:rsidRPr="001A64A1" w14:paraId="1D5014C2" w14:textId="77777777" w:rsidTr="008267AE">
        <w:trPr>
          <w:trHeight w:val="1091"/>
          <w:jc w:val="center"/>
        </w:trPr>
        <w:tc>
          <w:tcPr>
            <w:tcW w:w="2300" w:type="dxa"/>
            <w:noWrap/>
            <w:vAlign w:val="center"/>
            <w:hideMark/>
          </w:tcPr>
          <w:p w14:paraId="3B2AD966" w14:textId="77777777" w:rsidR="00C917A4" w:rsidRPr="001A64A1" w:rsidRDefault="00C917A4" w:rsidP="00C917A4">
            <w:pPr>
              <w:rPr>
                <w:rFonts w:ascii="Arial" w:hAnsi="Arial" w:cs="Arial"/>
              </w:rPr>
            </w:pPr>
            <w:r w:rsidRPr="001A64A1">
              <w:rPr>
                <w:rFonts w:ascii="Arial" w:hAnsi="Arial" w:cs="Arial"/>
              </w:rPr>
              <w:t>July 17, 2014</w:t>
            </w:r>
          </w:p>
        </w:tc>
        <w:tc>
          <w:tcPr>
            <w:tcW w:w="6102" w:type="dxa"/>
            <w:vAlign w:val="center"/>
            <w:hideMark/>
          </w:tcPr>
          <w:p w14:paraId="75E2EAA1" w14:textId="44764DA9" w:rsidR="00C917A4" w:rsidRPr="001A64A1" w:rsidRDefault="00C917A4" w:rsidP="00C917A4">
            <w:pPr>
              <w:rPr>
                <w:rFonts w:ascii="Arial" w:hAnsi="Arial" w:cs="Arial"/>
              </w:rPr>
            </w:pPr>
            <w:r w:rsidRPr="001A64A1">
              <w:rPr>
                <w:rFonts w:ascii="Arial" w:hAnsi="Arial" w:cs="Arial"/>
              </w:rPr>
              <w:t xml:space="preserve">ECO Stakeholders reviewed results of original data analyses and disaggregated data analyses, and they provided input on areas for further drill down. Stakeholders brainstormed potential root causes of poor </w:t>
            </w:r>
            <w:r>
              <w:rPr>
                <w:rFonts w:ascii="Arial" w:hAnsi="Arial" w:cs="Arial"/>
              </w:rPr>
              <w:t>social-emotional</w:t>
            </w:r>
            <w:r w:rsidRPr="001A64A1">
              <w:rPr>
                <w:rFonts w:ascii="Arial" w:hAnsi="Arial" w:cs="Arial"/>
              </w:rPr>
              <w:t xml:space="preserve"> performance.</w:t>
            </w:r>
          </w:p>
        </w:tc>
      </w:tr>
      <w:tr w:rsidR="00C917A4" w:rsidRPr="001A64A1" w14:paraId="708F553B" w14:textId="77777777" w:rsidTr="008267AE">
        <w:trPr>
          <w:trHeight w:val="1454"/>
          <w:jc w:val="center"/>
        </w:trPr>
        <w:tc>
          <w:tcPr>
            <w:tcW w:w="2300" w:type="dxa"/>
            <w:noWrap/>
            <w:vAlign w:val="center"/>
            <w:hideMark/>
          </w:tcPr>
          <w:p w14:paraId="24390A1B" w14:textId="77777777" w:rsidR="00C917A4" w:rsidRPr="001A64A1" w:rsidRDefault="00C917A4" w:rsidP="00C917A4">
            <w:pPr>
              <w:rPr>
                <w:rFonts w:ascii="Arial" w:hAnsi="Arial" w:cs="Arial"/>
              </w:rPr>
            </w:pPr>
            <w:r w:rsidRPr="001A64A1">
              <w:rPr>
                <w:rFonts w:ascii="Arial" w:hAnsi="Arial" w:cs="Arial"/>
              </w:rPr>
              <w:t>September 18, 2014</w:t>
            </w:r>
          </w:p>
        </w:tc>
        <w:tc>
          <w:tcPr>
            <w:tcW w:w="6102" w:type="dxa"/>
            <w:vAlign w:val="center"/>
            <w:hideMark/>
          </w:tcPr>
          <w:p w14:paraId="3B45670E" w14:textId="77777777" w:rsidR="00C917A4" w:rsidRPr="001A64A1" w:rsidRDefault="00C917A4" w:rsidP="00C917A4">
            <w:pPr>
              <w:rPr>
                <w:rFonts w:ascii="Arial" w:hAnsi="Arial" w:cs="Arial"/>
              </w:rPr>
            </w:pPr>
            <w:r w:rsidRPr="001A64A1">
              <w:rPr>
                <w:rFonts w:ascii="Arial" w:hAnsi="Arial" w:cs="Arial"/>
              </w:rPr>
              <w:t>ECO Stakeholders discussed the cohort of children included in Massachusetts federal reporting and potential data quality issues. In addition, stakeholders reviewed the Meaningful Difference Calculator results as part of the disaggregated data analysis. Stakeholders agreed to onsite information gathering visits.</w:t>
            </w:r>
          </w:p>
        </w:tc>
      </w:tr>
      <w:tr w:rsidR="00C917A4" w:rsidRPr="001A64A1" w14:paraId="096EFEBF" w14:textId="77777777" w:rsidTr="008267AE">
        <w:trPr>
          <w:trHeight w:val="638"/>
          <w:jc w:val="center"/>
        </w:trPr>
        <w:tc>
          <w:tcPr>
            <w:tcW w:w="2300" w:type="dxa"/>
            <w:noWrap/>
            <w:vAlign w:val="center"/>
          </w:tcPr>
          <w:p w14:paraId="6D681BEB" w14:textId="64111EC2" w:rsidR="00C917A4" w:rsidRPr="001A64A1" w:rsidRDefault="00C917A4" w:rsidP="00C917A4">
            <w:pPr>
              <w:rPr>
                <w:rFonts w:ascii="Arial" w:hAnsi="Arial" w:cs="Arial"/>
              </w:rPr>
            </w:pPr>
            <w:r>
              <w:rPr>
                <w:rFonts w:ascii="Arial" w:hAnsi="Arial" w:cs="Arial"/>
              </w:rPr>
              <w:t xml:space="preserve">October </w:t>
            </w:r>
            <w:r w:rsidRPr="00406F3E">
              <w:rPr>
                <w:rFonts w:ascii="Arial" w:hAnsi="Arial" w:cs="Arial"/>
              </w:rPr>
              <w:t xml:space="preserve">28, </w:t>
            </w:r>
            <w:r>
              <w:rPr>
                <w:rFonts w:ascii="Arial" w:hAnsi="Arial" w:cs="Arial"/>
              </w:rPr>
              <w:t>2014</w:t>
            </w:r>
          </w:p>
        </w:tc>
        <w:tc>
          <w:tcPr>
            <w:tcW w:w="6102" w:type="dxa"/>
            <w:vAlign w:val="center"/>
          </w:tcPr>
          <w:p w14:paraId="4E03F8DC" w14:textId="1728DD30" w:rsidR="00C917A4" w:rsidRPr="001A64A1" w:rsidRDefault="00C917A4" w:rsidP="00C917A4">
            <w:pPr>
              <w:rPr>
                <w:rFonts w:ascii="Arial" w:hAnsi="Arial" w:cs="Arial"/>
              </w:rPr>
            </w:pPr>
            <w:r>
              <w:rPr>
                <w:rFonts w:ascii="Arial" w:hAnsi="Arial" w:cs="Arial"/>
              </w:rPr>
              <w:t>DPH Webinar to update EI Program Directors on the status of the SSIP.</w:t>
            </w:r>
          </w:p>
        </w:tc>
      </w:tr>
      <w:tr w:rsidR="00C917A4" w:rsidRPr="001A64A1" w14:paraId="1223A174" w14:textId="77777777" w:rsidTr="008267AE">
        <w:trPr>
          <w:trHeight w:val="363"/>
          <w:jc w:val="center"/>
        </w:trPr>
        <w:tc>
          <w:tcPr>
            <w:tcW w:w="2300" w:type="dxa"/>
            <w:noWrap/>
            <w:vAlign w:val="center"/>
            <w:hideMark/>
          </w:tcPr>
          <w:p w14:paraId="45C5ADC5" w14:textId="77777777" w:rsidR="00C917A4" w:rsidRPr="001A64A1" w:rsidRDefault="00C917A4" w:rsidP="00C917A4">
            <w:pPr>
              <w:rPr>
                <w:rFonts w:ascii="Arial" w:hAnsi="Arial" w:cs="Arial"/>
              </w:rPr>
            </w:pPr>
            <w:r w:rsidRPr="001A64A1">
              <w:rPr>
                <w:rFonts w:ascii="Arial" w:hAnsi="Arial" w:cs="Arial"/>
              </w:rPr>
              <w:t>November 12, 2014</w:t>
            </w:r>
          </w:p>
        </w:tc>
        <w:tc>
          <w:tcPr>
            <w:tcW w:w="6102" w:type="dxa"/>
            <w:vAlign w:val="center"/>
            <w:hideMark/>
          </w:tcPr>
          <w:p w14:paraId="4BA849CA" w14:textId="15BA424C" w:rsidR="00C917A4" w:rsidRPr="001A64A1" w:rsidRDefault="00C917A4" w:rsidP="00C917A4">
            <w:pPr>
              <w:rPr>
                <w:rFonts w:ascii="Arial" w:hAnsi="Arial" w:cs="Arial"/>
              </w:rPr>
            </w:pPr>
            <w:r>
              <w:rPr>
                <w:rFonts w:ascii="Arial" w:hAnsi="Arial" w:cs="Arial"/>
              </w:rPr>
              <w:t>SSIP presentation at the ICC meeting.</w:t>
            </w:r>
          </w:p>
        </w:tc>
      </w:tr>
      <w:tr w:rsidR="00C917A4" w:rsidRPr="001A64A1" w14:paraId="161F6137" w14:textId="77777777" w:rsidTr="008267AE">
        <w:trPr>
          <w:trHeight w:val="368"/>
          <w:jc w:val="center"/>
        </w:trPr>
        <w:tc>
          <w:tcPr>
            <w:tcW w:w="2300" w:type="dxa"/>
            <w:noWrap/>
            <w:vAlign w:val="center"/>
            <w:hideMark/>
          </w:tcPr>
          <w:p w14:paraId="7BF59529" w14:textId="77777777" w:rsidR="00C917A4" w:rsidRPr="001A64A1" w:rsidRDefault="00C917A4" w:rsidP="00C917A4">
            <w:pPr>
              <w:rPr>
                <w:rFonts w:ascii="Arial" w:hAnsi="Arial" w:cs="Arial"/>
              </w:rPr>
            </w:pPr>
            <w:r w:rsidRPr="001A64A1">
              <w:rPr>
                <w:rFonts w:ascii="Arial" w:hAnsi="Arial" w:cs="Arial"/>
              </w:rPr>
              <w:t>January 8, 2015</w:t>
            </w:r>
          </w:p>
        </w:tc>
        <w:tc>
          <w:tcPr>
            <w:tcW w:w="6102" w:type="dxa"/>
            <w:vAlign w:val="center"/>
            <w:hideMark/>
          </w:tcPr>
          <w:p w14:paraId="176844AD" w14:textId="72F1C51A" w:rsidR="00C917A4" w:rsidRPr="001A64A1" w:rsidRDefault="00C917A4" w:rsidP="00C917A4">
            <w:pPr>
              <w:rPr>
                <w:rFonts w:ascii="Arial" w:hAnsi="Arial" w:cs="Arial"/>
              </w:rPr>
            </w:pPr>
            <w:r>
              <w:rPr>
                <w:rFonts w:ascii="Arial" w:hAnsi="Arial" w:cs="Arial"/>
              </w:rPr>
              <w:t xml:space="preserve">Infrastructure Analysis document distributed electronically to ECO stakeholders. ICC provided input to draft the Theory of Action. </w:t>
            </w:r>
          </w:p>
        </w:tc>
      </w:tr>
      <w:tr w:rsidR="00C917A4" w:rsidRPr="001A64A1" w14:paraId="5A599C19" w14:textId="77777777" w:rsidTr="008267AE">
        <w:trPr>
          <w:trHeight w:val="1454"/>
          <w:jc w:val="center"/>
        </w:trPr>
        <w:tc>
          <w:tcPr>
            <w:tcW w:w="2300" w:type="dxa"/>
            <w:noWrap/>
            <w:vAlign w:val="center"/>
            <w:hideMark/>
          </w:tcPr>
          <w:p w14:paraId="4CE12F94" w14:textId="77777777" w:rsidR="00C917A4" w:rsidRPr="001A64A1" w:rsidRDefault="00C917A4" w:rsidP="00C917A4">
            <w:pPr>
              <w:rPr>
                <w:rFonts w:ascii="Arial" w:hAnsi="Arial" w:cs="Arial"/>
              </w:rPr>
            </w:pPr>
            <w:r w:rsidRPr="001A64A1">
              <w:rPr>
                <w:rFonts w:ascii="Arial" w:hAnsi="Arial" w:cs="Arial"/>
              </w:rPr>
              <w:t>March 5, 2015</w:t>
            </w:r>
          </w:p>
        </w:tc>
        <w:tc>
          <w:tcPr>
            <w:tcW w:w="6102" w:type="dxa"/>
            <w:vAlign w:val="center"/>
            <w:hideMark/>
          </w:tcPr>
          <w:p w14:paraId="75EB2E3C" w14:textId="2CA5A5BF" w:rsidR="00C917A4" w:rsidRPr="001A64A1" w:rsidRDefault="00C917A4" w:rsidP="00C917A4">
            <w:pPr>
              <w:rPr>
                <w:rFonts w:ascii="Arial" w:hAnsi="Arial" w:cs="Arial"/>
              </w:rPr>
            </w:pPr>
            <w:r w:rsidRPr="001A64A1">
              <w:rPr>
                <w:rFonts w:ascii="Arial" w:hAnsi="Arial" w:cs="Arial"/>
              </w:rPr>
              <w:t xml:space="preserve">ECO Stakeholders reviewed progress to-date. They brainstormed strategies to improve </w:t>
            </w:r>
            <w:r>
              <w:rPr>
                <w:rFonts w:ascii="Arial" w:hAnsi="Arial" w:cs="Arial"/>
              </w:rPr>
              <w:t>social-emotional</w:t>
            </w:r>
            <w:r w:rsidRPr="001A64A1">
              <w:rPr>
                <w:rFonts w:ascii="Arial" w:hAnsi="Arial" w:cs="Arial"/>
              </w:rPr>
              <w:t xml:space="preserve"> outcomes (as well as data quality) and potential issues that may be encountered during implementation. Formally, the stakeholders unanimously agreed to the SIMR and identified baseline and targets.</w:t>
            </w:r>
          </w:p>
        </w:tc>
      </w:tr>
      <w:tr w:rsidR="00C917A4" w:rsidRPr="001A64A1" w14:paraId="6E75CEEA" w14:textId="77777777" w:rsidTr="008267AE">
        <w:trPr>
          <w:trHeight w:val="545"/>
          <w:jc w:val="center"/>
        </w:trPr>
        <w:tc>
          <w:tcPr>
            <w:tcW w:w="2300" w:type="dxa"/>
            <w:noWrap/>
            <w:vAlign w:val="center"/>
            <w:hideMark/>
          </w:tcPr>
          <w:p w14:paraId="3AC63EED" w14:textId="77777777" w:rsidR="00C917A4" w:rsidRPr="001A64A1" w:rsidRDefault="00C917A4" w:rsidP="00C917A4">
            <w:pPr>
              <w:rPr>
                <w:rFonts w:ascii="Arial" w:hAnsi="Arial" w:cs="Arial"/>
              </w:rPr>
            </w:pPr>
            <w:r w:rsidRPr="001A64A1">
              <w:rPr>
                <w:rFonts w:ascii="Arial" w:hAnsi="Arial" w:cs="Arial"/>
              </w:rPr>
              <w:t>March 25, 2015</w:t>
            </w:r>
          </w:p>
        </w:tc>
        <w:tc>
          <w:tcPr>
            <w:tcW w:w="6102" w:type="dxa"/>
            <w:vAlign w:val="center"/>
            <w:hideMark/>
          </w:tcPr>
          <w:p w14:paraId="6268EDC0" w14:textId="3A7A1161" w:rsidR="00C917A4" w:rsidRPr="001A64A1" w:rsidRDefault="00C917A4" w:rsidP="00C917A4">
            <w:pPr>
              <w:rPr>
                <w:rFonts w:ascii="Arial" w:hAnsi="Arial" w:cs="Arial"/>
              </w:rPr>
            </w:pPr>
            <w:r>
              <w:rPr>
                <w:rFonts w:ascii="Arial" w:hAnsi="Arial" w:cs="Arial"/>
              </w:rPr>
              <w:t xml:space="preserve">Local EI Program Directors/Provider </w:t>
            </w:r>
            <w:proofErr w:type="gramStart"/>
            <w:r>
              <w:rPr>
                <w:rFonts w:ascii="Arial" w:hAnsi="Arial" w:cs="Arial"/>
              </w:rPr>
              <w:t>community reviewed the nearly-finalized SSIP draft and provide</w:t>
            </w:r>
            <w:proofErr w:type="gramEnd"/>
            <w:r>
              <w:rPr>
                <w:rFonts w:ascii="Arial" w:hAnsi="Arial" w:cs="Arial"/>
              </w:rPr>
              <w:t xml:space="preserve"> the last set of feedback for SSIP Phase 1 submission, including infrastructure analysis on the identified strategies to improve the SIMR.</w:t>
            </w:r>
          </w:p>
        </w:tc>
      </w:tr>
    </w:tbl>
    <w:p w14:paraId="0027059E" w14:textId="77777777" w:rsidR="008C0D4B" w:rsidRDefault="008C0D4B" w:rsidP="008C0D4B">
      <w:pPr>
        <w:spacing w:after="0" w:line="240" w:lineRule="auto"/>
        <w:rPr>
          <w:rFonts w:ascii="Arial" w:hAnsi="Arial" w:cs="Arial"/>
        </w:rPr>
      </w:pPr>
    </w:p>
    <w:p w14:paraId="03744F22" w14:textId="77777777" w:rsidR="007C18A3" w:rsidRDefault="008C0D4B" w:rsidP="008C0D4B">
      <w:pPr>
        <w:spacing w:after="0" w:line="240" w:lineRule="auto"/>
        <w:rPr>
          <w:rFonts w:ascii="Arial" w:hAnsi="Arial" w:cs="Arial"/>
        </w:rPr>
      </w:pPr>
      <w:r w:rsidRPr="008C0D4B">
        <w:rPr>
          <w:rFonts w:ascii="Arial" w:hAnsi="Arial" w:cs="Arial"/>
        </w:rPr>
        <w:t xml:space="preserve">In addition, the Lead Agency convened an additional </w:t>
      </w:r>
      <w:r w:rsidR="00AB56DE">
        <w:rPr>
          <w:rFonts w:ascii="Arial" w:hAnsi="Arial" w:cs="Arial"/>
        </w:rPr>
        <w:t>SSIP</w:t>
      </w:r>
      <w:r w:rsidR="00AB56DE" w:rsidRPr="008C0D4B">
        <w:rPr>
          <w:rFonts w:ascii="Arial" w:hAnsi="Arial" w:cs="Arial"/>
        </w:rPr>
        <w:t xml:space="preserve"> </w:t>
      </w:r>
      <w:r w:rsidRPr="008C0D4B">
        <w:rPr>
          <w:rFonts w:ascii="Arial" w:hAnsi="Arial" w:cs="Arial"/>
        </w:rPr>
        <w:t xml:space="preserve">State </w:t>
      </w:r>
      <w:r w:rsidR="00AB56DE">
        <w:rPr>
          <w:rFonts w:ascii="Arial" w:hAnsi="Arial" w:cs="Arial"/>
        </w:rPr>
        <w:t xml:space="preserve">Leadership </w:t>
      </w:r>
      <w:r w:rsidRPr="008C0D4B">
        <w:rPr>
          <w:rFonts w:ascii="Arial" w:hAnsi="Arial" w:cs="Arial"/>
        </w:rPr>
        <w:t xml:space="preserve">Team at DPH consisting of central administration staff who oversee monitoring, training, and data. An EI program director and a parent are included as part of this group to represent the broader EI community.  Bi-weekly meetings were established to discuss SSIP data and activities. </w:t>
      </w:r>
      <w:r w:rsidR="007D4A7C">
        <w:rPr>
          <w:rFonts w:ascii="Arial" w:hAnsi="Arial" w:cs="Arial"/>
        </w:rPr>
        <w:t>Full membership of the SSIP State Leadership Team is detailed below:</w:t>
      </w:r>
    </w:p>
    <w:p w14:paraId="079A9DF8" w14:textId="200C71A4" w:rsidR="007D4A7C" w:rsidRDefault="008C0D4B" w:rsidP="008C0D4B">
      <w:pPr>
        <w:spacing w:after="0" w:line="240" w:lineRule="auto"/>
        <w:rPr>
          <w:rFonts w:ascii="Arial" w:hAnsi="Arial" w:cs="Arial"/>
        </w:rPr>
      </w:pPr>
      <w:r w:rsidRPr="008C0D4B">
        <w:rPr>
          <w:rFonts w:ascii="Arial" w:hAnsi="Arial" w:cs="Arial"/>
        </w:rPr>
        <w:t xml:space="preserve"> </w:t>
      </w:r>
    </w:p>
    <w:tbl>
      <w:tblPr>
        <w:tblStyle w:val="LightList-Accent54"/>
        <w:tblW w:w="0" w:type="auto"/>
        <w:tblLook w:val="04A0" w:firstRow="1" w:lastRow="0" w:firstColumn="1" w:lastColumn="0" w:noHBand="0" w:noVBand="1"/>
        <w:tblCaption w:val="Full membership of the SSIP State Leadership Team"/>
        <w:tblDescription w:val="Table providing names, titles, and roles of the SSIP State Leadership Team.&#10;"/>
      </w:tblPr>
      <w:tblGrid>
        <w:gridCol w:w="2420"/>
        <w:gridCol w:w="2790"/>
        <w:gridCol w:w="4130"/>
      </w:tblGrid>
      <w:tr w:rsidR="007D4A7C" w14:paraId="4DC2F423" w14:textId="77777777" w:rsidTr="00C541ED">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420" w:type="dxa"/>
          </w:tcPr>
          <w:p w14:paraId="51AAE37F" w14:textId="77777777" w:rsidR="007D4A7C" w:rsidRDefault="007D4A7C" w:rsidP="0055181A">
            <w:pPr>
              <w:rPr>
                <w:rFonts w:ascii="Arial" w:eastAsia="Calibri" w:hAnsi="Arial" w:cs="Arial"/>
              </w:rPr>
            </w:pPr>
            <w:r>
              <w:rPr>
                <w:rFonts w:ascii="Arial" w:eastAsia="Calibri" w:hAnsi="Arial" w:cs="Arial"/>
              </w:rPr>
              <w:t>Name</w:t>
            </w:r>
          </w:p>
        </w:tc>
        <w:tc>
          <w:tcPr>
            <w:tcW w:w="2790" w:type="dxa"/>
          </w:tcPr>
          <w:p w14:paraId="23E66604" w14:textId="77777777" w:rsidR="007D4A7C" w:rsidRDefault="007D4A7C" w:rsidP="0055181A">
            <w:pPr>
              <w:cnfStyle w:val="100000000000" w:firstRow="1" w:lastRow="0" w:firstColumn="0" w:lastColumn="0" w:oddVBand="0" w:evenVBand="0" w:oddHBand="0" w:evenHBand="0" w:firstRowFirstColumn="0" w:firstRowLastColumn="0" w:lastRowFirstColumn="0" w:lastRowLastColumn="0"/>
              <w:rPr>
                <w:rFonts w:ascii="Arial" w:eastAsia="Calibri" w:hAnsi="Arial" w:cs="Arial"/>
              </w:rPr>
            </w:pPr>
            <w:r>
              <w:rPr>
                <w:rFonts w:ascii="Arial" w:eastAsia="Calibri" w:hAnsi="Arial" w:cs="Arial"/>
              </w:rPr>
              <w:t>Title</w:t>
            </w:r>
          </w:p>
        </w:tc>
        <w:tc>
          <w:tcPr>
            <w:tcW w:w="4130" w:type="dxa"/>
          </w:tcPr>
          <w:p w14:paraId="58E469FD" w14:textId="77777777" w:rsidR="007D4A7C" w:rsidRDefault="007D4A7C" w:rsidP="0055181A">
            <w:pPr>
              <w:cnfStyle w:val="100000000000" w:firstRow="1" w:lastRow="0" w:firstColumn="0" w:lastColumn="0" w:oddVBand="0" w:evenVBand="0" w:oddHBand="0" w:evenHBand="0" w:firstRowFirstColumn="0" w:firstRowLastColumn="0" w:lastRowFirstColumn="0" w:lastRowLastColumn="0"/>
              <w:rPr>
                <w:rFonts w:ascii="Arial" w:eastAsia="Calibri" w:hAnsi="Arial" w:cs="Arial"/>
              </w:rPr>
            </w:pPr>
            <w:r>
              <w:rPr>
                <w:rFonts w:ascii="Arial" w:eastAsia="Calibri" w:hAnsi="Arial" w:cs="Arial"/>
              </w:rPr>
              <w:t>Role</w:t>
            </w:r>
          </w:p>
        </w:tc>
      </w:tr>
      <w:tr w:rsidR="007D4A7C" w14:paraId="6F997388" w14:textId="77777777" w:rsidTr="005518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0" w:type="dxa"/>
          </w:tcPr>
          <w:p w14:paraId="4B1CCBC4" w14:textId="77777777" w:rsidR="007D4A7C" w:rsidRPr="00103D45" w:rsidRDefault="007D4A7C" w:rsidP="0055181A">
            <w:pPr>
              <w:rPr>
                <w:rFonts w:ascii="Arial" w:eastAsia="Calibri" w:hAnsi="Arial" w:cs="Arial"/>
                <w:b w:val="0"/>
              </w:rPr>
            </w:pPr>
            <w:r w:rsidRPr="00103D45">
              <w:rPr>
                <w:rFonts w:ascii="Arial" w:eastAsia="Calibri" w:hAnsi="Arial" w:cs="Arial"/>
                <w:b w:val="0"/>
              </w:rPr>
              <w:t>Patti Fougere</w:t>
            </w:r>
          </w:p>
        </w:tc>
        <w:tc>
          <w:tcPr>
            <w:tcW w:w="2790" w:type="dxa"/>
          </w:tcPr>
          <w:p w14:paraId="2AC1EB02" w14:textId="77777777" w:rsidR="007D4A7C" w:rsidRDefault="007D4A7C" w:rsidP="0055181A">
            <w:pPr>
              <w:cnfStyle w:val="000000100000" w:firstRow="0" w:lastRow="0" w:firstColumn="0" w:lastColumn="0" w:oddVBand="0" w:evenVBand="0" w:oddHBand="1" w:evenHBand="0" w:firstRowFirstColumn="0" w:firstRowLastColumn="0" w:lastRowFirstColumn="0" w:lastRowLastColumn="0"/>
              <w:rPr>
                <w:rFonts w:ascii="Arial" w:eastAsia="Calibri" w:hAnsi="Arial" w:cs="Arial"/>
              </w:rPr>
            </w:pPr>
            <w:r>
              <w:rPr>
                <w:rFonts w:ascii="Arial" w:eastAsia="Calibri" w:hAnsi="Arial" w:cs="Arial"/>
              </w:rPr>
              <w:t>Assistant Director, Massachusetts DPH, Division of EI</w:t>
            </w:r>
          </w:p>
        </w:tc>
        <w:tc>
          <w:tcPr>
            <w:tcW w:w="4130" w:type="dxa"/>
          </w:tcPr>
          <w:p w14:paraId="6C61662B" w14:textId="77777777" w:rsidR="007D4A7C" w:rsidRDefault="007D4A7C" w:rsidP="0055181A">
            <w:pPr>
              <w:cnfStyle w:val="000000100000" w:firstRow="0" w:lastRow="0" w:firstColumn="0" w:lastColumn="0" w:oddVBand="0" w:evenVBand="0" w:oddHBand="1" w:evenHBand="0" w:firstRowFirstColumn="0" w:firstRowLastColumn="0" w:lastRowFirstColumn="0" w:lastRowLastColumn="0"/>
              <w:rPr>
                <w:rFonts w:ascii="Arial" w:eastAsia="Calibri" w:hAnsi="Arial" w:cs="Arial"/>
              </w:rPr>
            </w:pPr>
            <w:r>
              <w:rPr>
                <w:rFonts w:ascii="Arial" w:eastAsia="Calibri" w:hAnsi="Arial" w:cs="Arial"/>
              </w:rPr>
              <w:t>Provides oversight of EI day-to-day operations with regard to monitoring, training, and technical assistance to ensure implementation of IDEA</w:t>
            </w:r>
          </w:p>
        </w:tc>
      </w:tr>
      <w:tr w:rsidR="007D4A7C" w14:paraId="5D7F3068" w14:textId="77777777" w:rsidTr="0055181A">
        <w:tc>
          <w:tcPr>
            <w:cnfStyle w:val="001000000000" w:firstRow="0" w:lastRow="0" w:firstColumn="1" w:lastColumn="0" w:oddVBand="0" w:evenVBand="0" w:oddHBand="0" w:evenHBand="0" w:firstRowFirstColumn="0" w:firstRowLastColumn="0" w:lastRowFirstColumn="0" w:lastRowLastColumn="0"/>
            <w:tcW w:w="2420" w:type="dxa"/>
          </w:tcPr>
          <w:p w14:paraId="6CF2289B" w14:textId="77777777" w:rsidR="007D4A7C" w:rsidRPr="00103D45" w:rsidRDefault="007D4A7C" w:rsidP="0055181A">
            <w:pPr>
              <w:rPr>
                <w:rFonts w:ascii="Arial" w:eastAsia="Calibri" w:hAnsi="Arial" w:cs="Arial"/>
                <w:b w:val="0"/>
              </w:rPr>
            </w:pPr>
            <w:r w:rsidRPr="00103D45">
              <w:rPr>
                <w:rFonts w:ascii="Arial" w:eastAsia="Calibri" w:hAnsi="Arial" w:cs="Arial"/>
                <w:b w:val="0"/>
              </w:rPr>
              <w:t>Jean Shimer</w:t>
            </w:r>
          </w:p>
        </w:tc>
        <w:tc>
          <w:tcPr>
            <w:tcW w:w="2790" w:type="dxa"/>
          </w:tcPr>
          <w:p w14:paraId="210CBA6C" w14:textId="77777777" w:rsidR="007D4A7C" w:rsidRDefault="007D4A7C" w:rsidP="0055181A">
            <w:pPr>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r>
              <w:rPr>
                <w:rFonts w:ascii="Arial" w:eastAsia="Calibri" w:hAnsi="Arial" w:cs="Arial"/>
              </w:rPr>
              <w:t>Data Manager, Massachusetts DPH, Division of EI</w:t>
            </w:r>
          </w:p>
        </w:tc>
        <w:tc>
          <w:tcPr>
            <w:tcW w:w="4130" w:type="dxa"/>
          </w:tcPr>
          <w:p w14:paraId="00587B4F" w14:textId="77777777" w:rsidR="007D4A7C" w:rsidRDefault="007D4A7C" w:rsidP="0055181A">
            <w:pPr>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r>
              <w:rPr>
                <w:rFonts w:ascii="Arial" w:eastAsia="Calibri" w:hAnsi="Arial" w:cs="Arial"/>
              </w:rPr>
              <w:t>Responsible for ongoing data collection, management, and analysis</w:t>
            </w:r>
          </w:p>
        </w:tc>
      </w:tr>
      <w:tr w:rsidR="007D4A7C" w14:paraId="46A01445" w14:textId="77777777" w:rsidTr="005518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0" w:type="dxa"/>
          </w:tcPr>
          <w:p w14:paraId="7370F426" w14:textId="77777777" w:rsidR="007D4A7C" w:rsidRPr="00103D45" w:rsidRDefault="007D4A7C" w:rsidP="0055181A">
            <w:pPr>
              <w:rPr>
                <w:rFonts w:ascii="Arial" w:eastAsia="Calibri" w:hAnsi="Arial" w:cs="Arial"/>
                <w:b w:val="0"/>
              </w:rPr>
            </w:pPr>
            <w:r w:rsidRPr="00103D45">
              <w:rPr>
                <w:rFonts w:ascii="Arial" w:eastAsia="Calibri" w:hAnsi="Arial" w:cs="Arial"/>
                <w:b w:val="0"/>
              </w:rPr>
              <w:t>Jean Nigro</w:t>
            </w:r>
          </w:p>
        </w:tc>
        <w:tc>
          <w:tcPr>
            <w:tcW w:w="2790" w:type="dxa"/>
          </w:tcPr>
          <w:p w14:paraId="4F535362" w14:textId="77777777" w:rsidR="007D4A7C" w:rsidRDefault="007D4A7C" w:rsidP="0055181A">
            <w:pPr>
              <w:cnfStyle w:val="000000100000" w:firstRow="0" w:lastRow="0" w:firstColumn="0" w:lastColumn="0" w:oddVBand="0" w:evenVBand="0" w:oddHBand="1" w:evenHBand="0" w:firstRowFirstColumn="0" w:firstRowLastColumn="0" w:lastRowFirstColumn="0" w:lastRowLastColumn="0"/>
              <w:rPr>
                <w:rFonts w:ascii="Arial" w:eastAsia="Calibri" w:hAnsi="Arial" w:cs="Arial"/>
              </w:rPr>
            </w:pPr>
            <w:r>
              <w:rPr>
                <w:rFonts w:ascii="Arial" w:eastAsia="Calibri" w:hAnsi="Arial" w:cs="Arial"/>
              </w:rPr>
              <w:t xml:space="preserve">Director, DPH, EI Training </w:t>
            </w:r>
            <w:r>
              <w:rPr>
                <w:rFonts w:ascii="Arial" w:eastAsia="Calibri" w:hAnsi="Arial" w:cs="Arial"/>
              </w:rPr>
              <w:lastRenderedPageBreak/>
              <w:t>Center</w:t>
            </w:r>
          </w:p>
        </w:tc>
        <w:tc>
          <w:tcPr>
            <w:tcW w:w="4130" w:type="dxa"/>
          </w:tcPr>
          <w:p w14:paraId="4AB2C0ED" w14:textId="77777777" w:rsidR="007D4A7C" w:rsidRDefault="007D4A7C" w:rsidP="0055181A">
            <w:pPr>
              <w:cnfStyle w:val="000000100000" w:firstRow="0" w:lastRow="0" w:firstColumn="0" w:lastColumn="0" w:oddVBand="0" w:evenVBand="0" w:oddHBand="1" w:evenHBand="0" w:firstRowFirstColumn="0" w:firstRowLastColumn="0" w:lastRowFirstColumn="0" w:lastRowLastColumn="0"/>
              <w:rPr>
                <w:rFonts w:ascii="Arial" w:eastAsia="Calibri" w:hAnsi="Arial" w:cs="Arial"/>
              </w:rPr>
            </w:pPr>
            <w:r>
              <w:rPr>
                <w:rFonts w:ascii="Arial" w:eastAsia="Calibri" w:hAnsi="Arial" w:cs="Arial"/>
              </w:rPr>
              <w:lastRenderedPageBreak/>
              <w:t xml:space="preserve">Direct oversight of the CSPD and </w:t>
            </w:r>
            <w:r>
              <w:rPr>
                <w:rFonts w:ascii="Arial" w:eastAsia="Calibri" w:hAnsi="Arial" w:cs="Arial"/>
              </w:rPr>
              <w:lastRenderedPageBreak/>
              <w:t>ensures training capacity to meet the needs of the system</w:t>
            </w:r>
          </w:p>
        </w:tc>
      </w:tr>
      <w:tr w:rsidR="007D4A7C" w14:paraId="140BC91D" w14:textId="77777777" w:rsidTr="0055181A">
        <w:tc>
          <w:tcPr>
            <w:cnfStyle w:val="001000000000" w:firstRow="0" w:lastRow="0" w:firstColumn="1" w:lastColumn="0" w:oddVBand="0" w:evenVBand="0" w:oddHBand="0" w:evenHBand="0" w:firstRowFirstColumn="0" w:firstRowLastColumn="0" w:lastRowFirstColumn="0" w:lastRowLastColumn="0"/>
            <w:tcW w:w="2420" w:type="dxa"/>
          </w:tcPr>
          <w:p w14:paraId="0636828C" w14:textId="77777777" w:rsidR="007D4A7C" w:rsidRPr="00103D45" w:rsidRDefault="007D4A7C" w:rsidP="0055181A">
            <w:pPr>
              <w:rPr>
                <w:rFonts w:ascii="Arial" w:eastAsia="Calibri" w:hAnsi="Arial" w:cs="Arial"/>
                <w:b w:val="0"/>
              </w:rPr>
            </w:pPr>
            <w:r w:rsidRPr="00103D45">
              <w:rPr>
                <w:rFonts w:ascii="Arial" w:eastAsia="Calibri" w:hAnsi="Arial" w:cs="Arial"/>
                <w:b w:val="0"/>
              </w:rPr>
              <w:lastRenderedPageBreak/>
              <w:t>Noah Feldman</w:t>
            </w:r>
          </w:p>
        </w:tc>
        <w:tc>
          <w:tcPr>
            <w:tcW w:w="2790" w:type="dxa"/>
          </w:tcPr>
          <w:p w14:paraId="743AE26A" w14:textId="77777777" w:rsidR="007D4A7C" w:rsidRDefault="007D4A7C" w:rsidP="0055181A">
            <w:pPr>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r>
              <w:rPr>
                <w:rFonts w:ascii="Arial" w:eastAsia="Calibri" w:hAnsi="Arial" w:cs="Arial"/>
              </w:rPr>
              <w:t>Associate Director, DPH, EI Training Center</w:t>
            </w:r>
          </w:p>
        </w:tc>
        <w:tc>
          <w:tcPr>
            <w:tcW w:w="4130" w:type="dxa"/>
          </w:tcPr>
          <w:p w14:paraId="120CE722" w14:textId="77777777" w:rsidR="007D4A7C" w:rsidRDefault="007D4A7C" w:rsidP="0055181A">
            <w:pPr>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r>
              <w:rPr>
                <w:rFonts w:ascii="Arial" w:eastAsia="Calibri" w:hAnsi="Arial" w:cs="Arial"/>
              </w:rPr>
              <w:t>Provides oversight of professional development implementation and BDI-2 Assessment fidelity</w:t>
            </w:r>
          </w:p>
        </w:tc>
      </w:tr>
      <w:tr w:rsidR="007D4A7C" w14:paraId="2A4123D0" w14:textId="77777777" w:rsidTr="005518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0" w:type="dxa"/>
          </w:tcPr>
          <w:p w14:paraId="232F1522" w14:textId="77777777" w:rsidR="007D4A7C" w:rsidRPr="00103D45" w:rsidRDefault="007D4A7C" w:rsidP="0055181A">
            <w:pPr>
              <w:rPr>
                <w:rFonts w:ascii="Arial" w:eastAsia="Calibri" w:hAnsi="Arial" w:cs="Arial"/>
                <w:b w:val="0"/>
              </w:rPr>
            </w:pPr>
            <w:r w:rsidRPr="00103D45">
              <w:rPr>
                <w:rFonts w:ascii="Arial" w:eastAsia="Calibri" w:hAnsi="Arial" w:cs="Arial"/>
                <w:b w:val="0"/>
              </w:rPr>
              <w:t>Michelle Conlon</w:t>
            </w:r>
          </w:p>
        </w:tc>
        <w:tc>
          <w:tcPr>
            <w:tcW w:w="2790" w:type="dxa"/>
          </w:tcPr>
          <w:p w14:paraId="604A8AA6" w14:textId="77777777" w:rsidR="007D4A7C" w:rsidRDefault="007D4A7C" w:rsidP="0055181A">
            <w:pPr>
              <w:cnfStyle w:val="000000100000" w:firstRow="0" w:lastRow="0" w:firstColumn="0" w:lastColumn="0" w:oddVBand="0" w:evenVBand="0" w:oddHBand="1" w:evenHBand="0" w:firstRowFirstColumn="0" w:firstRowLastColumn="0" w:lastRowFirstColumn="0" w:lastRowLastColumn="0"/>
              <w:rPr>
                <w:rFonts w:ascii="Arial" w:eastAsia="Calibri" w:hAnsi="Arial" w:cs="Arial"/>
              </w:rPr>
            </w:pPr>
            <w:r>
              <w:rPr>
                <w:rFonts w:ascii="Arial" w:eastAsia="Calibri" w:hAnsi="Arial" w:cs="Arial"/>
              </w:rPr>
              <w:t>EI Regional Specialist</w:t>
            </w:r>
          </w:p>
        </w:tc>
        <w:tc>
          <w:tcPr>
            <w:tcW w:w="4130" w:type="dxa"/>
          </w:tcPr>
          <w:p w14:paraId="26B5DF38" w14:textId="77777777" w:rsidR="007D4A7C" w:rsidRDefault="007D4A7C" w:rsidP="0055181A">
            <w:pPr>
              <w:cnfStyle w:val="000000100000" w:firstRow="0" w:lastRow="0" w:firstColumn="0" w:lastColumn="0" w:oddVBand="0" w:evenVBand="0" w:oddHBand="1" w:evenHBand="0" w:firstRowFirstColumn="0" w:firstRowLastColumn="0" w:lastRowFirstColumn="0" w:lastRowLastColumn="0"/>
              <w:rPr>
                <w:rFonts w:ascii="Arial" w:eastAsia="Calibri" w:hAnsi="Arial" w:cs="Arial"/>
              </w:rPr>
            </w:pPr>
            <w:r>
              <w:rPr>
                <w:rFonts w:ascii="Arial" w:eastAsia="Calibri" w:hAnsi="Arial" w:cs="Arial"/>
              </w:rPr>
              <w:t>Provides technical assistance and support to local EI programs</w:t>
            </w:r>
          </w:p>
        </w:tc>
      </w:tr>
      <w:tr w:rsidR="007D4A7C" w14:paraId="5FEAA66C" w14:textId="77777777" w:rsidTr="0055181A">
        <w:tc>
          <w:tcPr>
            <w:cnfStyle w:val="001000000000" w:firstRow="0" w:lastRow="0" w:firstColumn="1" w:lastColumn="0" w:oddVBand="0" w:evenVBand="0" w:oddHBand="0" w:evenHBand="0" w:firstRowFirstColumn="0" w:firstRowLastColumn="0" w:lastRowFirstColumn="0" w:lastRowLastColumn="0"/>
            <w:tcW w:w="2420" w:type="dxa"/>
          </w:tcPr>
          <w:p w14:paraId="2007AC72" w14:textId="77777777" w:rsidR="007D4A7C" w:rsidRPr="00103D45" w:rsidRDefault="007D4A7C" w:rsidP="0055181A">
            <w:pPr>
              <w:rPr>
                <w:rFonts w:ascii="Arial" w:eastAsia="Calibri" w:hAnsi="Arial" w:cs="Arial"/>
                <w:b w:val="0"/>
              </w:rPr>
            </w:pPr>
            <w:r w:rsidRPr="00103D45">
              <w:rPr>
                <w:rFonts w:ascii="Arial" w:eastAsia="Calibri" w:hAnsi="Arial" w:cs="Arial"/>
                <w:b w:val="0"/>
              </w:rPr>
              <w:t xml:space="preserve">Barbara </w:t>
            </w:r>
            <w:proofErr w:type="spellStart"/>
            <w:r w:rsidRPr="00103D45">
              <w:rPr>
                <w:rFonts w:ascii="Arial" w:eastAsia="Calibri" w:hAnsi="Arial" w:cs="Arial"/>
                <w:b w:val="0"/>
              </w:rPr>
              <w:t>Prindle</w:t>
            </w:r>
            <w:proofErr w:type="spellEnd"/>
            <w:r w:rsidRPr="00103D45">
              <w:rPr>
                <w:rFonts w:ascii="Arial" w:eastAsia="Calibri" w:hAnsi="Arial" w:cs="Arial"/>
                <w:b w:val="0"/>
              </w:rPr>
              <w:t>-Eaton</w:t>
            </w:r>
          </w:p>
        </w:tc>
        <w:tc>
          <w:tcPr>
            <w:tcW w:w="2790" w:type="dxa"/>
          </w:tcPr>
          <w:p w14:paraId="616F48A2" w14:textId="77777777" w:rsidR="007D4A7C" w:rsidRDefault="007D4A7C" w:rsidP="0055181A">
            <w:pPr>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r>
              <w:rPr>
                <w:rFonts w:ascii="Arial" w:eastAsia="Calibri" w:hAnsi="Arial" w:cs="Arial"/>
              </w:rPr>
              <w:t>Local EI Program Director</w:t>
            </w:r>
          </w:p>
        </w:tc>
        <w:tc>
          <w:tcPr>
            <w:tcW w:w="4130" w:type="dxa"/>
          </w:tcPr>
          <w:p w14:paraId="05426A0A" w14:textId="77777777" w:rsidR="007D4A7C" w:rsidRDefault="007D4A7C" w:rsidP="0055181A">
            <w:pPr>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r>
              <w:rPr>
                <w:rFonts w:ascii="Arial" w:eastAsia="Calibri" w:hAnsi="Arial" w:cs="Arial"/>
              </w:rPr>
              <w:t>Brings provider community perspective in SSIP implementation</w:t>
            </w:r>
          </w:p>
        </w:tc>
      </w:tr>
      <w:tr w:rsidR="007D4A7C" w14:paraId="1C2B8A3D" w14:textId="77777777" w:rsidTr="0055181A">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20" w:type="dxa"/>
          </w:tcPr>
          <w:p w14:paraId="47FF5E31" w14:textId="77777777" w:rsidR="007D4A7C" w:rsidRPr="00103D45" w:rsidRDefault="007D4A7C" w:rsidP="0055181A">
            <w:pPr>
              <w:rPr>
                <w:rFonts w:ascii="Arial" w:eastAsia="Calibri" w:hAnsi="Arial" w:cs="Arial"/>
                <w:b w:val="0"/>
              </w:rPr>
            </w:pPr>
            <w:r w:rsidRPr="00103D45">
              <w:rPr>
                <w:rFonts w:ascii="Arial" w:eastAsia="Calibri" w:hAnsi="Arial" w:cs="Arial"/>
                <w:b w:val="0"/>
              </w:rPr>
              <w:t>Faith Bom</w:t>
            </w:r>
            <w:r>
              <w:rPr>
                <w:rFonts w:ascii="Arial" w:eastAsia="Calibri" w:hAnsi="Arial" w:cs="Arial"/>
                <w:b w:val="0"/>
              </w:rPr>
              <w:t>b</w:t>
            </w:r>
            <w:r w:rsidRPr="00103D45">
              <w:rPr>
                <w:rFonts w:ascii="Arial" w:eastAsia="Calibri" w:hAnsi="Arial" w:cs="Arial"/>
                <w:b w:val="0"/>
              </w:rPr>
              <w:t>ardier</w:t>
            </w:r>
          </w:p>
        </w:tc>
        <w:tc>
          <w:tcPr>
            <w:tcW w:w="2790" w:type="dxa"/>
          </w:tcPr>
          <w:p w14:paraId="2ACD594A" w14:textId="77777777" w:rsidR="007D4A7C" w:rsidRDefault="007D4A7C" w:rsidP="0055181A">
            <w:pPr>
              <w:cnfStyle w:val="000000100000" w:firstRow="0" w:lastRow="0" w:firstColumn="0" w:lastColumn="0" w:oddVBand="0" w:evenVBand="0" w:oddHBand="1" w:evenHBand="0" w:firstRowFirstColumn="0" w:firstRowLastColumn="0" w:lastRowFirstColumn="0" w:lastRowLastColumn="0"/>
              <w:rPr>
                <w:rFonts w:ascii="Arial" w:eastAsia="Calibri" w:hAnsi="Arial" w:cs="Arial"/>
              </w:rPr>
            </w:pPr>
            <w:r>
              <w:rPr>
                <w:rFonts w:ascii="Arial" w:eastAsia="Calibri" w:hAnsi="Arial" w:cs="Arial"/>
              </w:rPr>
              <w:t>Statewide Monitoring Coordinator, Massachusetts DPH, Division of EI</w:t>
            </w:r>
          </w:p>
        </w:tc>
        <w:tc>
          <w:tcPr>
            <w:tcW w:w="4130" w:type="dxa"/>
          </w:tcPr>
          <w:p w14:paraId="22E73D68" w14:textId="77777777" w:rsidR="007D4A7C" w:rsidRDefault="007D4A7C" w:rsidP="0055181A">
            <w:pPr>
              <w:cnfStyle w:val="000000100000" w:firstRow="0" w:lastRow="0" w:firstColumn="0" w:lastColumn="0" w:oddVBand="0" w:evenVBand="0" w:oddHBand="1" w:evenHBand="0" w:firstRowFirstColumn="0" w:firstRowLastColumn="0" w:lastRowFirstColumn="0" w:lastRowLastColumn="0"/>
              <w:rPr>
                <w:rFonts w:ascii="Arial" w:eastAsia="Calibri" w:hAnsi="Arial" w:cs="Arial"/>
              </w:rPr>
            </w:pPr>
            <w:r>
              <w:rPr>
                <w:rFonts w:ascii="Arial" w:eastAsia="Calibri" w:hAnsi="Arial" w:cs="Arial"/>
              </w:rPr>
              <w:t>Ensures data collection and information gathering from onsite visits are considered in the SSIP process</w:t>
            </w:r>
          </w:p>
        </w:tc>
      </w:tr>
      <w:tr w:rsidR="007D4A7C" w14:paraId="7D125AA8" w14:textId="77777777" w:rsidTr="0055181A">
        <w:tc>
          <w:tcPr>
            <w:cnfStyle w:val="001000000000" w:firstRow="0" w:lastRow="0" w:firstColumn="1" w:lastColumn="0" w:oddVBand="0" w:evenVBand="0" w:oddHBand="0" w:evenHBand="0" w:firstRowFirstColumn="0" w:firstRowLastColumn="0" w:lastRowFirstColumn="0" w:lastRowLastColumn="0"/>
            <w:tcW w:w="2420" w:type="dxa"/>
          </w:tcPr>
          <w:p w14:paraId="4D62F643" w14:textId="77777777" w:rsidR="007D4A7C" w:rsidRPr="00103D45" w:rsidRDefault="007D4A7C" w:rsidP="0055181A">
            <w:pPr>
              <w:rPr>
                <w:rFonts w:ascii="Arial" w:eastAsia="Calibri" w:hAnsi="Arial" w:cs="Arial"/>
                <w:b w:val="0"/>
              </w:rPr>
            </w:pPr>
            <w:r w:rsidRPr="00103D45">
              <w:rPr>
                <w:rFonts w:ascii="Arial" w:eastAsia="Calibri" w:hAnsi="Arial" w:cs="Arial"/>
                <w:b w:val="0"/>
              </w:rPr>
              <w:t>Darla Gundler</w:t>
            </w:r>
          </w:p>
        </w:tc>
        <w:tc>
          <w:tcPr>
            <w:tcW w:w="2790" w:type="dxa"/>
          </w:tcPr>
          <w:p w14:paraId="688E59B4" w14:textId="77777777" w:rsidR="007D4A7C" w:rsidRDefault="007D4A7C" w:rsidP="0055181A">
            <w:pPr>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r>
              <w:rPr>
                <w:rFonts w:ascii="Arial" w:eastAsia="Calibri" w:hAnsi="Arial" w:cs="Arial"/>
              </w:rPr>
              <w:t>Director, EI Parent Leadership Project, Massachusetts DPH</w:t>
            </w:r>
          </w:p>
        </w:tc>
        <w:tc>
          <w:tcPr>
            <w:tcW w:w="4130" w:type="dxa"/>
          </w:tcPr>
          <w:p w14:paraId="381447C6" w14:textId="77777777" w:rsidR="007D4A7C" w:rsidRDefault="007D4A7C" w:rsidP="0055181A">
            <w:pPr>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r>
              <w:rPr>
                <w:rFonts w:ascii="Arial" w:eastAsia="Calibri" w:hAnsi="Arial" w:cs="Arial"/>
              </w:rPr>
              <w:t>Provides parent perspective through the SSIP implementation</w:t>
            </w:r>
          </w:p>
        </w:tc>
      </w:tr>
    </w:tbl>
    <w:p w14:paraId="2BDE443E" w14:textId="5D40521A" w:rsidR="008C0D4B" w:rsidRDefault="008C0D4B" w:rsidP="008C0D4B">
      <w:pPr>
        <w:spacing w:after="0" w:line="240" w:lineRule="auto"/>
        <w:rPr>
          <w:rFonts w:ascii="Arial" w:hAnsi="Arial" w:cs="Arial"/>
        </w:rPr>
      </w:pPr>
    </w:p>
    <w:p w14:paraId="49D4C3D8" w14:textId="77777777" w:rsidR="00C36722" w:rsidRPr="008C0D4B" w:rsidRDefault="00C36722" w:rsidP="008C0D4B">
      <w:pPr>
        <w:spacing w:after="0" w:line="240" w:lineRule="auto"/>
        <w:rPr>
          <w:rFonts w:ascii="Arial" w:hAnsi="Arial" w:cs="Arial"/>
        </w:rPr>
      </w:pPr>
    </w:p>
    <w:p w14:paraId="3568AB4E" w14:textId="77777777" w:rsidR="00AA4DB1" w:rsidRPr="00964457" w:rsidRDefault="00AA4DB1" w:rsidP="00C36722">
      <w:pPr>
        <w:spacing w:after="0" w:line="240" w:lineRule="auto"/>
        <w:rPr>
          <w:rFonts w:ascii="Arial" w:hAnsi="Arial" w:cs="Arial"/>
        </w:rPr>
      </w:pPr>
    </w:p>
    <w:p w14:paraId="77D8FC26" w14:textId="77777777" w:rsidR="00F20E57" w:rsidRPr="00964457" w:rsidRDefault="00F20E57" w:rsidP="00C36722">
      <w:pPr>
        <w:pStyle w:val="Heading1"/>
        <w:spacing w:before="0" w:line="240" w:lineRule="auto"/>
        <w:rPr>
          <w:rFonts w:ascii="Arial" w:hAnsi="Arial" w:cs="Arial"/>
        </w:rPr>
      </w:pPr>
      <w:bookmarkStart w:id="6" w:name="_Toc415674351"/>
      <w:r w:rsidRPr="00964457">
        <w:rPr>
          <w:rFonts w:ascii="Arial" w:hAnsi="Arial" w:cs="Arial"/>
        </w:rPr>
        <w:t>Component #1: Data Analysis</w:t>
      </w:r>
      <w:bookmarkEnd w:id="6"/>
    </w:p>
    <w:p w14:paraId="5A4E2368" w14:textId="77777777" w:rsidR="00F20E57" w:rsidRPr="00964457" w:rsidRDefault="00F20E57" w:rsidP="00C36722">
      <w:pPr>
        <w:pStyle w:val="Heading2"/>
        <w:spacing w:before="0" w:line="240" w:lineRule="auto"/>
        <w:rPr>
          <w:rFonts w:ascii="Arial" w:hAnsi="Arial" w:cs="Arial"/>
        </w:rPr>
      </w:pPr>
      <w:bookmarkStart w:id="7" w:name="_Toc415674352"/>
      <w:r w:rsidRPr="00964457">
        <w:rPr>
          <w:rFonts w:ascii="Arial" w:hAnsi="Arial" w:cs="Arial"/>
        </w:rPr>
        <w:t>1(a) How Key Data were Identified and Analyzed</w:t>
      </w:r>
      <w:bookmarkEnd w:id="7"/>
      <w:r w:rsidRPr="00964457">
        <w:rPr>
          <w:rFonts w:ascii="Arial" w:hAnsi="Arial" w:cs="Arial"/>
        </w:rPr>
        <w:t xml:space="preserve"> </w:t>
      </w:r>
    </w:p>
    <w:p w14:paraId="02B13250" w14:textId="77777777" w:rsidR="00AB75C5" w:rsidRPr="00964457" w:rsidRDefault="00AB75C5" w:rsidP="00C36722">
      <w:pPr>
        <w:spacing w:after="0" w:line="240" w:lineRule="auto"/>
        <w:rPr>
          <w:rFonts w:ascii="Arial" w:hAnsi="Arial" w:cs="Arial"/>
        </w:rPr>
      </w:pPr>
    </w:p>
    <w:p w14:paraId="0ADFA5C8" w14:textId="623FCEAF" w:rsidR="00D44507" w:rsidRPr="00D44507" w:rsidRDefault="00D44507" w:rsidP="00C36722">
      <w:pPr>
        <w:spacing w:after="0" w:line="240" w:lineRule="auto"/>
        <w:rPr>
          <w:rFonts w:ascii="Arial" w:eastAsia="Calibri" w:hAnsi="Arial" w:cs="Arial"/>
        </w:rPr>
      </w:pPr>
      <w:r w:rsidRPr="00D44507">
        <w:rPr>
          <w:rFonts w:ascii="Arial" w:eastAsia="Calibri" w:hAnsi="Arial" w:cs="Arial"/>
        </w:rPr>
        <w:t xml:space="preserve">In order to meet the requirements of the State Systemic Improvement Plan (SSIP) as established by the Office of Special Education Programs (OSEP), Massachusetts began gathering input regarding process and where to focus state efforts on </w:t>
      </w:r>
      <w:r w:rsidR="00185DB2">
        <w:rPr>
          <w:rFonts w:ascii="Arial" w:eastAsia="Calibri" w:hAnsi="Arial" w:cs="Arial"/>
        </w:rPr>
        <w:t xml:space="preserve">a </w:t>
      </w:r>
      <w:r w:rsidR="00416330">
        <w:rPr>
          <w:rFonts w:ascii="Arial" w:eastAsia="Calibri" w:hAnsi="Arial" w:cs="Arial"/>
        </w:rPr>
        <w:t>child-</w:t>
      </w:r>
      <w:r w:rsidR="00D91A13">
        <w:rPr>
          <w:rFonts w:ascii="Arial" w:eastAsia="Calibri" w:hAnsi="Arial" w:cs="Arial"/>
        </w:rPr>
        <w:t>focused measurable result</w:t>
      </w:r>
      <w:r w:rsidR="001335D0">
        <w:rPr>
          <w:rFonts w:ascii="Arial" w:eastAsia="Calibri" w:hAnsi="Arial" w:cs="Arial"/>
        </w:rPr>
        <w:t xml:space="preserve">. </w:t>
      </w:r>
      <w:r w:rsidR="00657B26">
        <w:rPr>
          <w:rFonts w:ascii="Arial" w:eastAsia="Calibri" w:hAnsi="Arial" w:cs="Arial"/>
        </w:rPr>
        <w:t>I</w:t>
      </w:r>
      <w:r w:rsidR="00D91A13">
        <w:rPr>
          <w:rFonts w:ascii="Arial" w:eastAsia="Calibri" w:hAnsi="Arial" w:cs="Arial"/>
        </w:rPr>
        <w:t xml:space="preserve">n October 2013, Massachusetts met with EI </w:t>
      </w:r>
      <w:r w:rsidR="00657B26">
        <w:rPr>
          <w:rFonts w:ascii="Arial" w:eastAsia="Calibri" w:hAnsi="Arial" w:cs="Arial"/>
        </w:rPr>
        <w:t>Provider Community, at the EI Program Directors’ meeting,</w:t>
      </w:r>
      <w:r w:rsidR="00D91A13">
        <w:rPr>
          <w:rFonts w:ascii="Arial" w:eastAsia="Calibri" w:hAnsi="Arial" w:cs="Arial"/>
        </w:rPr>
        <w:t xml:space="preserve"> to present an overview of the multi-year SSIP process and requirements, review state outcome methodology, identify a stakeholder group for Phase I planning, and gather information about potential focal areas for initial data analyses.</w:t>
      </w:r>
    </w:p>
    <w:p w14:paraId="40E7AE37" w14:textId="77777777" w:rsidR="00D44507" w:rsidRPr="00D44507" w:rsidRDefault="00D44507" w:rsidP="00D44507">
      <w:pPr>
        <w:spacing w:after="0" w:line="240" w:lineRule="auto"/>
        <w:rPr>
          <w:rFonts w:ascii="Arial" w:eastAsia="Calibri" w:hAnsi="Arial" w:cs="Arial"/>
        </w:rPr>
      </w:pPr>
    </w:p>
    <w:p w14:paraId="1313558A" w14:textId="29235D9F" w:rsidR="00D44507" w:rsidRPr="00D44507" w:rsidRDefault="00D44507" w:rsidP="00D44507">
      <w:pPr>
        <w:spacing w:after="0" w:line="240" w:lineRule="auto"/>
        <w:rPr>
          <w:rFonts w:ascii="Arial" w:eastAsia="Calibri" w:hAnsi="Arial" w:cs="Arial"/>
        </w:rPr>
      </w:pPr>
      <w:r w:rsidRPr="00D44507">
        <w:rPr>
          <w:rFonts w:ascii="Arial" w:eastAsia="Calibri" w:hAnsi="Arial" w:cs="Arial"/>
        </w:rPr>
        <w:t xml:space="preserve">At this meeting </w:t>
      </w:r>
      <w:r w:rsidR="00821D01">
        <w:rPr>
          <w:rFonts w:ascii="Arial" w:eastAsia="Calibri" w:hAnsi="Arial" w:cs="Arial"/>
        </w:rPr>
        <w:t>participants</w:t>
      </w:r>
      <w:r w:rsidRPr="00D44507">
        <w:rPr>
          <w:rFonts w:ascii="Arial" w:eastAsia="Calibri" w:hAnsi="Arial" w:cs="Arial"/>
        </w:rPr>
        <w:t xml:space="preserve"> </w:t>
      </w:r>
      <w:r w:rsidR="001335D0">
        <w:rPr>
          <w:rFonts w:ascii="Arial" w:eastAsia="Calibri" w:hAnsi="Arial" w:cs="Arial"/>
        </w:rPr>
        <w:t xml:space="preserve">were asked to reflect on the following questions: </w:t>
      </w:r>
    </w:p>
    <w:p w14:paraId="67C555A3" w14:textId="77777777" w:rsidR="00D44507" w:rsidRPr="00D44507" w:rsidRDefault="00D44507" w:rsidP="00D44507">
      <w:pPr>
        <w:spacing w:after="0" w:line="240" w:lineRule="auto"/>
        <w:rPr>
          <w:rFonts w:ascii="Arial" w:eastAsia="Calibri" w:hAnsi="Arial" w:cs="Arial"/>
        </w:rPr>
      </w:pPr>
    </w:p>
    <w:p w14:paraId="18734B7F" w14:textId="77777777" w:rsidR="00D44507" w:rsidRPr="00D44507" w:rsidRDefault="00D44507" w:rsidP="00BB6A8E">
      <w:pPr>
        <w:numPr>
          <w:ilvl w:val="0"/>
          <w:numId w:val="5"/>
        </w:numPr>
        <w:spacing w:after="0" w:line="240" w:lineRule="auto"/>
        <w:contextualSpacing/>
        <w:rPr>
          <w:rFonts w:ascii="Arial" w:eastAsia="Calibri" w:hAnsi="Arial" w:cs="Arial"/>
        </w:rPr>
      </w:pPr>
      <w:r w:rsidRPr="00D44507">
        <w:rPr>
          <w:rFonts w:ascii="Arial" w:eastAsia="Calibri" w:hAnsi="Arial" w:cs="Arial"/>
        </w:rPr>
        <w:t>Possible areas of improvement?</w:t>
      </w:r>
    </w:p>
    <w:p w14:paraId="1A241597" w14:textId="77777777" w:rsidR="00D44507" w:rsidRPr="00D44507" w:rsidRDefault="00D44507" w:rsidP="00D44507">
      <w:pPr>
        <w:spacing w:after="0" w:line="240" w:lineRule="auto"/>
        <w:ind w:left="420"/>
        <w:rPr>
          <w:rFonts w:ascii="Arial" w:eastAsia="Calibri" w:hAnsi="Arial" w:cs="Arial"/>
          <w:sz w:val="10"/>
          <w:szCs w:val="10"/>
        </w:rPr>
      </w:pPr>
    </w:p>
    <w:p w14:paraId="755CFC26" w14:textId="77777777" w:rsidR="00D44507" w:rsidRPr="00D44507" w:rsidRDefault="00D44507" w:rsidP="00BB6A8E">
      <w:pPr>
        <w:numPr>
          <w:ilvl w:val="0"/>
          <w:numId w:val="5"/>
        </w:numPr>
        <w:spacing w:after="0" w:line="240" w:lineRule="auto"/>
        <w:contextualSpacing/>
        <w:rPr>
          <w:rFonts w:ascii="Arial" w:eastAsia="Calibri" w:hAnsi="Arial" w:cs="Arial"/>
        </w:rPr>
      </w:pPr>
      <w:r w:rsidRPr="00D44507">
        <w:rPr>
          <w:rFonts w:ascii="Arial" w:eastAsia="Calibri" w:hAnsi="Arial" w:cs="Arial"/>
        </w:rPr>
        <w:t>What data would be helpful for information gathering and analysis for the areas of improvement?</w:t>
      </w:r>
    </w:p>
    <w:p w14:paraId="0B4223C9" w14:textId="77777777" w:rsidR="00D44507" w:rsidRPr="00D44507" w:rsidRDefault="00D44507" w:rsidP="00D44507">
      <w:pPr>
        <w:spacing w:after="0" w:line="240" w:lineRule="auto"/>
        <w:rPr>
          <w:rFonts w:ascii="Arial" w:eastAsia="Calibri" w:hAnsi="Arial" w:cs="Arial"/>
          <w:sz w:val="10"/>
          <w:szCs w:val="10"/>
        </w:rPr>
      </w:pPr>
    </w:p>
    <w:p w14:paraId="036391BE" w14:textId="77777777" w:rsidR="00D44507" w:rsidRPr="00D44507" w:rsidRDefault="00D44507" w:rsidP="00BB6A8E">
      <w:pPr>
        <w:numPr>
          <w:ilvl w:val="0"/>
          <w:numId w:val="5"/>
        </w:numPr>
        <w:spacing w:after="0" w:line="240" w:lineRule="auto"/>
        <w:contextualSpacing/>
        <w:rPr>
          <w:rFonts w:ascii="Arial" w:eastAsia="Calibri" w:hAnsi="Arial" w:cs="Arial"/>
        </w:rPr>
      </w:pPr>
      <w:r w:rsidRPr="00D44507">
        <w:rPr>
          <w:rFonts w:ascii="Arial" w:eastAsia="Calibri" w:hAnsi="Arial" w:cs="Arial"/>
        </w:rPr>
        <w:t xml:space="preserve">What evidence-based practices might be implemented to support the areas of improvement? </w:t>
      </w:r>
    </w:p>
    <w:p w14:paraId="1DDAD096" w14:textId="77777777" w:rsidR="00D44507" w:rsidRPr="00D44507" w:rsidRDefault="00D44507" w:rsidP="00D44507">
      <w:pPr>
        <w:ind w:left="720"/>
        <w:contextualSpacing/>
        <w:rPr>
          <w:rFonts w:ascii="Arial" w:eastAsia="Calibri" w:hAnsi="Arial" w:cs="Arial"/>
          <w:sz w:val="10"/>
          <w:szCs w:val="10"/>
        </w:rPr>
      </w:pPr>
    </w:p>
    <w:p w14:paraId="6E80C48F" w14:textId="44B98B47" w:rsidR="00D44507" w:rsidRPr="00D44507" w:rsidRDefault="00D44507" w:rsidP="00BB6A8E">
      <w:pPr>
        <w:numPr>
          <w:ilvl w:val="0"/>
          <w:numId w:val="5"/>
        </w:numPr>
        <w:spacing w:after="0" w:line="240" w:lineRule="auto"/>
        <w:contextualSpacing/>
        <w:rPr>
          <w:rFonts w:ascii="Arial" w:eastAsia="Calibri" w:hAnsi="Arial" w:cs="Arial"/>
        </w:rPr>
      </w:pPr>
      <w:r w:rsidRPr="00D44507">
        <w:rPr>
          <w:rFonts w:ascii="Arial" w:eastAsia="Calibri" w:hAnsi="Arial" w:cs="Arial"/>
        </w:rPr>
        <w:t>Who are the stakeholder</w:t>
      </w:r>
      <w:r w:rsidR="00AB56DE">
        <w:rPr>
          <w:rFonts w:ascii="Arial" w:eastAsia="Calibri" w:hAnsi="Arial" w:cs="Arial"/>
        </w:rPr>
        <w:t>s</w:t>
      </w:r>
      <w:r w:rsidRPr="00D44507">
        <w:rPr>
          <w:rFonts w:ascii="Arial" w:eastAsia="Calibri" w:hAnsi="Arial" w:cs="Arial"/>
        </w:rPr>
        <w:t xml:space="preserve"> that should be involved?</w:t>
      </w:r>
    </w:p>
    <w:p w14:paraId="5D019962" w14:textId="77777777" w:rsidR="00D44507" w:rsidRDefault="00D44507" w:rsidP="00D44507">
      <w:pPr>
        <w:spacing w:after="0" w:line="240" w:lineRule="auto"/>
        <w:rPr>
          <w:rFonts w:ascii="Arial" w:eastAsia="Calibri" w:hAnsi="Arial" w:cs="Arial"/>
        </w:rPr>
      </w:pPr>
    </w:p>
    <w:p w14:paraId="652B7CD0" w14:textId="15F4CFA1" w:rsidR="00821D01" w:rsidRDefault="00821D01" w:rsidP="00D44507">
      <w:pPr>
        <w:spacing w:after="0" w:line="240" w:lineRule="auto"/>
        <w:rPr>
          <w:rFonts w:ascii="Arial" w:eastAsia="Calibri" w:hAnsi="Arial" w:cs="Arial"/>
        </w:rPr>
      </w:pPr>
      <w:r>
        <w:rPr>
          <w:rFonts w:ascii="Arial" w:eastAsia="Calibri" w:hAnsi="Arial" w:cs="Arial"/>
        </w:rPr>
        <w:t>Participants identified four main topic areas for further analysis:</w:t>
      </w:r>
    </w:p>
    <w:p w14:paraId="5F88E1B1" w14:textId="77777777" w:rsidR="00821D01" w:rsidRDefault="00821D01" w:rsidP="00D44507">
      <w:pPr>
        <w:spacing w:after="0" w:line="240" w:lineRule="auto"/>
        <w:rPr>
          <w:rFonts w:ascii="Arial" w:eastAsia="Calibri" w:hAnsi="Arial" w:cs="Arial"/>
        </w:rPr>
      </w:pPr>
    </w:p>
    <w:p w14:paraId="6BA05B66" w14:textId="4A2491A6" w:rsidR="00821D01" w:rsidRDefault="00821D01" w:rsidP="00BB6A8E">
      <w:pPr>
        <w:numPr>
          <w:ilvl w:val="0"/>
          <w:numId w:val="5"/>
        </w:numPr>
        <w:spacing w:after="0" w:line="240" w:lineRule="auto"/>
        <w:contextualSpacing/>
        <w:rPr>
          <w:rFonts w:ascii="Arial" w:eastAsia="Calibri" w:hAnsi="Arial" w:cs="Arial"/>
        </w:rPr>
      </w:pPr>
      <w:r>
        <w:rPr>
          <w:rFonts w:ascii="Arial" w:eastAsia="Calibri" w:hAnsi="Arial" w:cs="Arial"/>
        </w:rPr>
        <w:t>Use of technology in the Massachusetts EI system</w:t>
      </w:r>
      <w:r w:rsidR="000B5BBC">
        <w:rPr>
          <w:rFonts w:ascii="Arial" w:eastAsia="Calibri" w:hAnsi="Arial" w:cs="Arial"/>
        </w:rPr>
        <w:t>:  analyze and evaluate the technology needs of the EI system with regard to electronic record keeping, EI information systems (EIIS), and other systemic databases.</w:t>
      </w:r>
    </w:p>
    <w:p w14:paraId="32538BBD" w14:textId="77777777" w:rsidR="000B5BBC" w:rsidRDefault="000B5BBC" w:rsidP="00416330">
      <w:pPr>
        <w:spacing w:after="0" w:line="240" w:lineRule="auto"/>
        <w:contextualSpacing/>
        <w:rPr>
          <w:rFonts w:ascii="Arial" w:eastAsia="Calibri" w:hAnsi="Arial" w:cs="Arial"/>
        </w:rPr>
      </w:pPr>
    </w:p>
    <w:p w14:paraId="4351519E" w14:textId="77777777" w:rsidR="00821D01" w:rsidRPr="00D44507" w:rsidRDefault="00821D01" w:rsidP="00BB6A8E">
      <w:pPr>
        <w:numPr>
          <w:ilvl w:val="0"/>
          <w:numId w:val="5"/>
        </w:numPr>
        <w:spacing w:after="0" w:line="240" w:lineRule="auto"/>
        <w:contextualSpacing/>
        <w:rPr>
          <w:rFonts w:ascii="Arial" w:eastAsia="Calibri" w:hAnsi="Arial" w:cs="Arial"/>
        </w:rPr>
      </w:pPr>
      <w:r w:rsidRPr="00D44507">
        <w:rPr>
          <w:rFonts w:ascii="Arial" w:eastAsia="Calibri" w:hAnsi="Arial" w:cs="Arial"/>
        </w:rPr>
        <w:t>Child Find: Are there underserved or marginal populations of children that are not being identified early on for referral to Early Intervention?</w:t>
      </w:r>
    </w:p>
    <w:p w14:paraId="21B4FAFC" w14:textId="77777777" w:rsidR="00821D01" w:rsidRPr="00D44507" w:rsidRDefault="00821D01" w:rsidP="00821D01">
      <w:pPr>
        <w:spacing w:after="0" w:line="240" w:lineRule="auto"/>
        <w:ind w:left="420"/>
        <w:rPr>
          <w:rFonts w:ascii="Arial" w:eastAsia="Calibri" w:hAnsi="Arial" w:cs="Arial"/>
          <w:sz w:val="10"/>
          <w:szCs w:val="10"/>
        </w:rPr>
      </w:pPr>
    </w:p>
    <w:p w14:paraId="370D4E32" w14:textId="77777777" w:rsidR="00821D01" w:rsidRPr="00D44507" w:rsidRDefault="00821D01" w:rsidP="00BB6A8E">
      <w:pPr>
        <w:numPr>
          <w:ilvl w:val="0"/>
          <w:numId w:val="5"/>
        </w:numPr>
        <w:spacing w:after="0" w:line="240" w:lineRule="auto"/>
        <w:contextualSpacing/>
        <w:rPr>
          <w:rFonts w:ascii="Arial" w:eastAsia="Calibri" w:hAnsi="Arial" w:cs="Arial"/>
        </w:rPr>
      </w:pPr>
      <w:r w:rsidRPr="00D44507">
        <w:rPr>
          <w:rFonts w:ascii="Arial" w:eastAsia="Calibri" w:hAnsi="Arial" w:cs="Arial"/>
        </w:rPr>
        <w:lastRenderedPageBreak/>
        <w:t>Impact of Early Childhood Trauma: Do children suffering from the impact of early childhood trauma and loss have poorer outcomes?  If so, are there effective methods that can improve outcomes for them?</w:t>
      </w:r>
    </w:p>
    <w:p w14:paraId="147D93EE" w14:textId="77777777" w:rsidR="00821D01" w:rsidRPr="00D44507" w:rsidRDefault="00821D01" w:rsidP="00821D01">
      <w:pPr>
        <w:spacing w:after="0" w:line="240" w:lineRule="auto"/>
        <w:rPr>
          <w:rFonts w:ascii="Arial" w:eastAsia="Calibri" w:hAnsi="Arial" w:cs="Arial"/>
          <w:sz w:val="10"/>
          <w:szCs w:val="10"/>
        </w:rPr>
      </w:pPr>
    </w:p>
    <w:p w14:paraId="3A573B22" w14:textId="1F5A4BD0" w:rsidR="00821D01" w:rsidRPr="00821D01" w:rsidRDefault="00821D01" w:rsidP="00BB6A8E">
      <w:pPr>
        <w:numPr>
          <w:ilvl w:val="0"/>
          <w:numId w:val="5"/>
        </w:numPr>
        <w:spacing w:after="0" w:line="240" w:lineRule="auto"/>
        <w:contextualSpacing/>
        <w:rPr>
          <w:rFonts w:ascii="Arial" w:eastAsia="Calibri" w:hAnsi="Arial" w:cs="Arial"/>
        </w:rPr>
      </w:pPr>
      <w:r w:rsidRPr="00D44507">
        <w:rPr>
          <w:rFonts w:ascii="Arial" w:eastAsia="Calibri" w:hAnsi="Arial" w:cs="Arial"/>
        </w:rPr>
        <w:t xml:space="preserve">Parent Engagement: Are there effective ways to increase parent engagement that will result in better family and child outcomes? </w:t>
      </w:r>
    </w:p>
    <w:p w14:paraId="50603597" w14:textId="77777777" w:rsidR="00821D01" w:rsidRPr="00D44507" w:rsidRDefault="00821D01" w:rsidP="00D44507">
      <w:pPr>
        <w:spacing w:after="0" w:line="240" w:lineRule="auto"/>
        <w:rPr>
          <w:rFonts w:ascii="Arial" w:eastAsia="Calibri" w:hAnsi="Arial" w:cs="Arial"/>
        </w:rPr>
      </w:pPr>
    </w:p>
    <w:p w14:paraId="7DD08A8B" w14:textId="68E35906" w:rsidR="00447CB3" w:rsidRPr="00D44507" w:rsidRDefault="00447CB3" w:rsidP="00447CB3">
      <w:pPr>
        <w:spacing w:after="0" w:line="240" w:lineRule="auto"/>
        <w:rPr>
          <w:rFonts w:ascii="Arial" w:eastAsia="Calibri" w:hAnsi="Arial" w:cs="Arial"/>
        </w:rPr>
      </w:pPr>
      <w:r w:rsidRPr="00D44507">
        <w:rPr>
          <w:rFonts w:ascii="Arial" w:eastAsia="Calibri" w:hAnsi="Arial" w:cs="Arial"/>
        </w:rPr>
        <w:t>One of the recommendations from this meeting was to use the existing Early Childhood Outcomes (ECO) Stakeholders group (see 2(e)</w:t>
      </w:r>
      <w:r>
        <w:rPr>
          <w:rFonts w:ascii="Arial" w:eastAsia="Calibri" w:hAnsi="Arial" w:cs="Arial"/>
        </w:rPr>
        <w:t xml:space="preserve"> for further details</w:t>
      </w:r>
      <w:r w:rsidRPr="00D44507">
        <w:rPr>
          <w:rFonts w:ascii="Arial" w:eastAsia="Calibri" w:hAnsi="Arial" w:cs="Arial"/>
        </w:rPr>
        <w:t xml:space="preserve">) to further </w:t>
      </w:r>
      <w:proofErr w:type="gramStart"/>
      <w:r w:rsidR="00AB56DE" w:rsidRPr="00D44507">
        <w:rPr>
          <w:rFonts w:ascii="Arial" w:eastAsia="Calibri" w:hAnsi="Arial" w:cs="Arial"/>
        </w:rPr>
        <w:t>advi</w:t>
      </w:r>
      <w:r w:rsidR="00AB56DE">
        <w:rPr>
          <w:rFonts w:ascii="Arial" w:eastAsia="Calibri" w:hAnsi="Arial" w:cs="Arial"/>
        </w:rPr>
        <w:t>s</w:t>
      </w:r>
      <w:r w:rsidR="00AB56DE" w:rsidRPr="00D44507">
        <w:rPr>
          <w:rFonts w:ascii="Arial" w:eastAsia="Calibri" w:hAnsi="Arial" w:cs="Arial"/>
        </w:rPr>
        <w:t>e</w:t>
      </w:r>
      <w:proofErr w:type="gramEnd"/>
      <w:r w:rsidR="00AB56DE" w:rsidRPr="00D44507">
        <w:rPr>
          <w:rFonts w:ascii="Arial" w:eastAsia="Calibri" w:hAnsi="Arial" w:cs="Arial"/>
        </w:rPr>
        <w:t xml:space="preserve"> </w:t>
      </w:r>
      <w:r w:rsidRPr="00D44507">
        <w:rPr>
          <w:rFonts w:ascii="Arial" w:eastAsia="Calibri" w:hAnsi="Arial" w:cs="Arial"/>
        </w:rPr>
        <w:t xml:space="preserve">the state on the SSIP process, oversee SSIP activities and initiatives and help in determining the state’s focus area.  The ECO Stakeholders group was an existing group that </w:t>
      </w:r>
      <w:r>
        <w:rPr>
          <w:rFonts w:ascii="Arial" w:eastAsia="Calibri" w:hAnsi="Arial" w:cs="Arial"/>
        </w:rPr>
        <w:t>was initially formed to advise the lead agency on child outcome data collection, measurement, and training to support the EI system in improving child outcomes and was in agreement to take on this initiative.</w:t>
      </w:r>
      <w:r w:rsidRPr="00D44507">
        <w:rPr>
          <w:rFonts w:ascii="Arial" w:eastAsia="Calibri" w:hAnsi="Arial" w:cs="Arial"/>
        </w:rPr>
        <w:t xml:space="preserve"> In moving forward with preparations for the SSIP, the Lead Agency broadened the ECO Stakeholder group to include representation from the following groups:</w:t>
      </w:r>
    </w:p>
    <w:p w14:paraId="445FE637" w14:textId="77777777" w:rsidR="00447CB3" w:rsidRPr="00285721" w:rsidRDefault="00447CB3" w:rsidP="00447CB3">
      <w:pPr>
        <w:spacing w:after="0" w:line="240" w:lineRule="auto"/>
        <w:rPr>
          <w:rFonts w:ascii="Arial" w:eastAsia="Calibri" w:hAnsi="Arial" w:cs="Arial"/>
          <w:szCs w:val="10"/>
        </w:rPr>
      </w:pPr>
    </w:p>
    <w:p w14:paraId="2E0F9F3A" w14:textId="77777777" w:rsidR="00447CB3" w:rsidRPr="00D44507" w:rsidRDefault="00447CB3" w:rsidP="00447CB3">
      <w:pPr>
        <w:numPr>
          <w:ilvl w:val="0"/>
          <w:numId w:val="4"/>
        </w:numPr>
        <w:spacing w:after="0" w:line="240" w:lineRule="auto"/>
        <w:contextualSpacing/>
        <w:rPr>
          <w:rFonts w:ascii="Arial" w:eastAsia="Calibri" w:hAnsi="Arial" w:cs="Arial"/>
        </w:rPr>
      </w:pPr>
      <w:r>
        <w:rPr>
          <w:rFonts w:ascii="Arial" w:eastAsia="Calibri" w:hAnsi="Arial" w:cs="Arial"/>
        </w:rPr>
        <w:t>H</w:t>
      </w:r>
      <w:r w:rsidRPr="00D44507">
        <w:rPr>
          <w:rFonts w:ascii="Arial" w:eastAsia="Calibri" w:hAnsi="Arial" w:cs="Arial"/>
        </w:rPr>
        <w:t>igher Education</w:t>
      </w:r>
      <w:r>
        <w:rPr>
          <w:rFonts w:ascii="Arial" w:eastAsia="Calibri" w:hAnsi="Arial" w:cs="Arial"/>
        </w:rPr>
        <w:t xml:space="preserve"> Task Group</w:t>
      </w:r>
    </w:p>
    <w:p w14:paraId="285C4658" w14:textId="77777777" w:rsidR="00447CB3" w:rsidRPr="00D44507" w:rsidRDefault="00447CB3" w:rsidP="00447CB3">
      <w:pPr>
        <w:numPr>
          <w:ilvl w:val="0"/>
          <w:numId w:val="4"/>
        </w:numPr>
        <w:spacing w:after="0" w:line="240" w:lineRule="auto"/>
        <w:contextualSpacing/>
        <w:rPr>
          <w:rFonts w:ascii="Arial" w:eastAsia="Calibri" w:hAnsi="Arial" w:cs="Arial"/>
        </w:rPr>
      </w:pPr>
      <w:r w:rsidRPr="00D44507">
        <w:rPr>
          <w:rFonts w:ascii="Arial" w:eastAsia="Calibri" w:hAnsi="Arial" w:cs="Arial"/>
        </w:rPr>
        <w:t>Department of Elementary and Secondary Education</w:t>
      </w:r>
    </w:p>
    <w:p w14:paraId="77036260" w14:textId="77777777" w:rsidR="00447CB3" w:rsidRPr="00D44507" w:rsidRDefault="00447CB3" w:rsidP="00447CB3">
      <w:pPr>
        <w:numPr>
          <w:ilvl w:val="0"/>
          <w:numId w:val="4"/>
        </w:numPr>
        <w:spacing w:after="0" w:line="240" w:lineRule="auto"/>
        <w:contextualSpacing/>
        <w:rPr>
          <w:rFonts w:ascii="Arial" w:eastAsia="Calibri" w:hAnsi="Arial" w:cs="Arial"/>
        </w:rPr>
      </w:pPr>
      <w:r w:rsidRPr="00D44507">
        <w:rPr>
          <w:rFonts w:ascii="Arial" w:eastAsia="Calibri" w:hAnsi="Arial" w:cs="Arial"/>
        </w:rPr>
        <w:t>Department of Early Education and Care</w:t>
      </w:r>
    </w:p>
    <w:p w14:paraId="57E1F6DB" w14:textId="77777777" w:rsidR="00447CB3" w:rsidRPr="00D44507" w:rsidRDefault="00447CB3" w:rsidP="00447CB3">
      <w:pPr>
        <w:numPr>
          <w:ilvl w:val="0"/>
          <w:numId w:val="4"/>
        </w:numPr>
        <w:spacing w:after="0" w:line="240" w:lineRule="auto"/>
        <w:contextualSpacing/>
        <w:rPr>
          <w:rFonts w:ascii="Arial" w:eastAsia="Calibri" w:hAnsi="Arial" w:cs="Arial"/>
        </w:rPr>
      </w:pPr>
      <w:r w:rsidRPr="00D44507">
        <w:rPr>
          <w:rFonts w:ascii="Arial" w:eastAsia="Calibri" w:hAnsi="Arial" w:cs="Arial"/>
        </w:rPr>
        <w:t>Parents</w:t>
      </w:r>
    </w:p>
    <w:p w14:paraId="5724C1F3" w14:textId="77777777" w:rsidR="0009580E" w:rsidRDefault="0009580E" w:rsidP="00D44507">
      <w:pPr>
        <w:spacing w:after="0" w:line="240" w:lineRule="auto"/>
        <w:rPr>
          <w:rFonts w:ascii="Arial" w:eastAsia="Calibri" w:hAnsi="Arial" w:cs="Arial"/>
        </w:rPr>
      </w:pPr>
    </w:p>
    <w:p w14:paraId="6DC6320D" w14:textId="77777777" w:rsidR="007C18A3" w:rsidRDefault="00E17A8D" w:rsidP="00D44507">
      <w:pPr>
        <w:spacing w:after="0" w:line="240" w:lineRule="auto"/>
        <w:rPr>
          <w:rFonts w:ascii="Arial" w:eastAsia="Calibri" w:hAnsi="Arial" w:cs="Arial"/>
        </w:rPr>
      </w:pPr>
      <w:r w:rsidRPr="00D44507">
        <w:rPr>
          <w:rFonts w:ascii="Arial" w:eastAsia="Calibri" w:hAnsi="Arial" w:cs="Arial"/>
        </w:rPr>
        <w:t xml:space="preserve">EI convened an additional </w:t>
      </w:r>
      <w:r>
        <w:rPr>
          <w:rFonts w:ascii="Arial" w:eastAsia="Calibri" w:hAnsi="Arial" w:cs="Arial"/>
        </w:rPr>
        <w:t>SSIP</w:t>
      </w:r>
      <w:r w:rsidRPr="00D44507">
        <w:rPr>
          <w:rFonts w:ascii="Arial" w:eastAsia="Calibri" w:hAnsi="Arial" w:cs="Arial"/>
        </w:rPr>
        <w:t xml:space="preserve"> State</w:t>
      </w:r>
      <w:r>
        <w:rPr>
          <w:rFonts w:ascii="Arial" w:eastAsia="Calibri" w:hAnsi="Arial" w:cs="Arial"/>
        </w:rPr>
        <w:t xml:space="preserve"> Leadership</w:t>
      </w:r>
      <w:r w:rsidRPr="00D44507">
        <w:rPr>
          <w:rFonts w:ascii="Arial" w:eastAsia="Calibri" w:hAnsi="Arial" w:cs="Arial"/>
        </w:rPr>
        <w:t xml:space="preserve"> Team at DPH consisting of </w:t>
      </w:r>
      <w:r>
        <w:rPr>
          <w:rFonts w:ascii="Arial" w:eastAsia="Calibri" w:hAnsi="Arial" w:cs="Arial"/>
        </w:rPr>
        <w:t>lead agency</w:t>
      </w:r>
      <w:r w:rsidRPr="00D44507">
        <w:rPr>
          <w:rFonts w:ascii="Arial" w:eastAsia="Calibri" w:hAnsi="Arial" w:cs="Arial"/>
        </w:rPr>
        <w:t xml:space="preserve"> </w:t>
      </w:r>
      <w:proofErr w:type="gramStart"/>
      <w:r w:rsidRPr="00D44507">
        <w:rPr>
          <w:rFonts w:ascii="Arial" w:eastAsia="Calibri" w:hAnsi="Arial" w:cs="Arial"/>
        </w:rPr>
        <w:t>staff who overse</w:t>
      </w:r>
      <w:r>
        <w:rPr>
          <w:rFonts w:ascii="Arial" w:eastAsia="Calibri" w:hAnsi="Arial" w:cs="Arial"/>
        </w:rPr>
        <w:t>e</w:t>
      </w:r>
      <w:proofErr w:type="gramEnd"/>
      <w:r>
        <w:rPr>
          <w:rFonts w:ascii="Arial" w:eastAsia="Calibri" w:hAnsi="Arial" w:cs="Arial"/>
        </w:rPr>
        <w:t xml:space="preserve"> monitoring, professional development, data, and parent engagement</w:t>
      </w:r>
      <w:r w:rsidRPr="00D44507">
        <w:rPr>
          <w:rFonts w:ascii="Arial" w:eastAsia="Calibri" w:hAnsi="Arial" w:cs="Arial"/>
        </w:rPr>
        <w:t>. An EI program direct</w:t>
      </w:r>
      <w:r>
        <w:rPr>
          <w:rFonts w:ascii="Arial" w:eastAsia="Calibri" w:hAnsi="Arial" w:cs="Arial"/>
        </w:rPr>
        <w:t>or</w:t>
      </w:r>
      <w:r w:rsidRPr="00D44507">
        <w:rPr>
          <w:rFonts w:ascii="Arial" w:eastAsia="Calibri" w:hAnsi="Arial" w:cs="Arial"/>
        </w:rPr>
        <w:t xml:space="preserve"> and a parent are included as part of this group to represent the broader EI community.  Bi-weekly meetings were established to discuss SSIP data and activities.  The </w:t>
      </w:r>
      <w:r>
        <w:rPr>
          <w:rFonts w:ascii="Arial" w:eastAsia="Calibri" w:hAnsi="Arial" w:cs="Arial"/>
        </w:rPr>
        <w:t xml:space="preserve">SSIP </w:t>
      </w:r>
      <w:r w:rsidRPr="00D44507">
        <w:rPr>
          <w:rFonts w:ascii="Arial" w:eastAsia="Calibri" w:hAnsi="Arial" w:cs="Arial"/>
        </w:rPr>
        <w:t xml:space="preserve">State </w:t>
      </w:r>
      <w:r>
        <w:rPr>
          <w:rFonts w:ascii="Arial" w:eastAsia="Calibri" w:hAnsi="Arial" w:cs="Arial"/>
        </w:rPr>
        <w:t xml:space="preserve">Leadership </w:t>
      </w:r>
      <w:r w:rsidRPr="00D44507">
        <w:rPr>
          <w:rFonts w:ascii="Arial" w:eastAsia="Calibri" w:hAnsi="Arial" w:cs="Arial"/>
        </w:rPr>
        <w:t>Team discussed data inferences, reviewed data reports, set up timelines and gathered other relevant information prior to presenting to the ECO Stakeholders group meetings.</w:t>
      </w:r>
    </w:p>
    <w:p w14:paraId="301441BC" w14:textId="677B14D5" w:rsidR="00E17A8D" w:rsidRDefault="007C18A3" w:rsidP="00D44507">
      <w:pPr>
        <w:spacing w:after="0" w:line="240" w:lineRule="auto"/>
        <w:rPr>
          <w:rFonts w:ascii="Arial" w:eastAsia="Calibri" w:hAnsi="Arial" w:cs="Arial"/>
        </w:rPr>
      </w:pPr>
      <w:r>
        <w:rPr>
          <w:rFonts w:ascii="Arial" w:eastAsia="Calibri" w:hAnsi="Arial" w:cs="Arial"/>
        </w:rPr>
        <w:t xml:space="preserve"> </w:t>
      </w:r>
    </w:p>
    <w:p w14:paraId="383172A6" w14:textId="44E9043D" w:rsidR="0009580E" w:rsidRDefault="0009580E" w:rsidP="00D44507">
      <w:pPr>
        <w:spacing w:after="0" w:line="240" w:lineRule="auto"/>
        <w:rPr>
          <w:rFonts w:ascii="Arial" w:eastAsia="Calibri" w:hAnsi="Arial" w:cs="Arial"/>
        </w:rPr>
      </w:pPr>
      <w:r>
        <w:rPr>
          <w:rFonts w:ascii="Arial" w:eastAsia="Calibri" w:hAnsi="Arial" w:cs="Arial"/>
        </w:rPr>
        <w:t xml:space="preserve">The first ECO Stakeholder meeting to provide input to the SSIP was in November 2013.  </w:t>
      </w:r>
      <w:r w:rsidR="007F1A06" w:rsidRPr="00D44507">
        <w:rPr>
          <w:rFonts w:ascii="Arial" w:eastAsia="Calibri" w:hAnsi="Arial" w:cs="Arial"/>
        </w:rPr>
        <w:t xml:space="preserve">Multiple data reports were produced to present </w:t>
      </w:r>
      <w:r w:rsidR="007F1A06">
        <w:rPr>
          <w:rFonts w:ascii="Arial" w:eastAsia="Calibri" w:hAnsi="Arial" w:cs="Arial"/>
        </w:rPr>
        <w:t>to p</w:t>
      </w:r>
      <w:r>
        <w:rPr>
          <w:rFonts w:ascii="Arial" w:eastAsia="Calibri" w:hAnsi="Arial" w:cs="Arial"/>
        </w:rPr>
        <w:t xml:space="preserve">articipants </w:t>
      </w:r>
      <w:r w:rsidR="007F1A06">
        <w:rPr>
          <w:rFonts w:ascii="Arial" w:eastAsia="Calibri" w:hAnsi="Arial" w:cs="Arial"/>
        </w:rPr>
        <w:t>for</w:t>
      </w:r>
      <w:r>
        <w:rPr>
          <w:rFonts w:ascii="Arial" w:eastAsia="Calibri" w:hAnsi="Arial" w:cs="Arial"/>
        </w:rPr>
        <w:t xml:space="preserve"> review </w:t>
      </w:r>
      <w:r w:rsidR="00185DB2">
        <w:rPr>
          <w:rFonts w:ascii="Arial" w:eastAsia="Calibri" w:hAnsi="Arial" w:cs="Arial"/>
        </w:rPr>
        <w:t xml:space="preserve">of </w:t>
      </w:r>
      <w:r>
        <w:rPr>
          <w:rFonts w:ascii="Arial" w:eastAsia="Calibri" w:hAnsi="Arial" w:cs="Arial"/>
        </w:rPr>
        <w:t>data sets related to the topic areas identified at the October 2013 Program Director meeting.  Stakeholders reviewed the following data sets:</w:t>
      </w:r>
    </w:p>
    <w:p w14:paraId="410BBDD8" w14:textId="77777777" w:rsidR="0009580E" w:rsidRDefault="0009580E" w:rsidP="00D44507">
      <w:pPr>
        <w:spacing w:after="0" w:line="240" w:lineRule="auto"/>
        <w:rPr>
          <w:rFonts w:ascii="Arial" w:eastAsia="Calibri" w:hAnsi="Arial" w:cs="Arial"/>
        </w:rPr>
      </w:pPr>
    </w:p>
    <w:p w14:paraId="080FA6E4" w14:textId="74DB17B7" w:rsidR="00C72436" w:rsidRDefault="00C72436" w:rsidP="00BB6A8E">
      <w:pPr>
        <w:pStyle w:val="ListParagraph"/>
        <w:numPr>
          <w:ilvl w:val="0"/>
          <w:numId w:val="58"/>
        </w:numPr>
        <w:spacing w:after="0" w:line="240" w:lineRule="auto"/>
        <w:rPr>
          <w:rFonts w:ascii="Arial" w:eastAsia="Calibri" w:hAnsi="Arial" w:cs="Arial"/>
        </w:rPr>
      </w:pPr>
      <w:r>
        <w:rPr>
          <w:rFonts w:ascii="Arial" w:eastAsia="Calibri" w:hAnsi="Arial" w:cs="Arial"/>
        </w:rPr>
        <w:t>Use of technology: Determined that this would be analyzed through infrastructure analysis</w:t>
      </w:r>
    </w:p>
    <w:p w14:paraId="707C8688" w14:textId="3B3BAB77" w:rsidR="0009580E" w:rsidRDefault="00C36722" w:rsidP="00BB6A8E">
      <w:pPr>
        <w:pStyle w:val="ListParagraph"/>
        <w:numPr>
          <w:ilvl w:val="0"/>
          <w:numId w:val="58"/>
        </w:numPr>
        <w:spacing w:after="0" w:line="240" w:lineRule="auto"/>
        <w:rPr>
          <w:rFonts w:ascii="Arial" w:eastAsia="Calibri" w:hAnsi="Arial" w:cs="Arial"/>
        </w:rPr>
      </w:pPr>
      <w:r>
        <w:rPr>
          <w:rFonts w:ascii="Arial" w:eastAsia="Calibri" w:hAnsi="Arial" w:cs="Arial"/>
        </w:rPr>
        <w:t>Child Find:</w:t>
      </w:r>
      <w:r w:rsidR="0009580E">
        <w:rPr>
          <w:rFonts w:ascii="Arial" w:eastAsia="Calibri" w:hAnsi="Arial" w:cs="Arial"/>
        </w:rPr>
        <w:t xml:space="preserve"> </w:t>
      </w:r>
      <w:r w:rsidR="0009580E" w:rsidRPr="00416330">
        <w:rPr>
          <w:rFonts w:ascii="Arial" w:eastAsia="Calibri" w:hAnsi="Arial" w:cs="Arial"/>
        </w:rPr>
        <w:t>FY2013 State Summation report</w:t>
      </w:r>
      <w:r w:rsidR="0009580E">
        <w:rPr>
          <w:rFonts w:ascii="Arial" w:eastAsia="Calibri" w:hAnsi="Arial" w:cs="Arial"/>
        </w:rPr>
        <w:t>-summary of demographic, referral, eligibility, transition data for children and families enrolled in Massachusetts EI during FY2013</w:t>
      </w:r>
    </w:p>
    <w:p w14:paraId="32050FD9" w14:textId="3398B4F2" w:rsidR="0009580E" w:rsidRDefault="0009580E" w:rsidP="00BB6A8E">
      <w:pPr>
        <w:pStyle w:val="ListParagraph"/>
        <w:numPr>
          <w:ilvl w:val="0"/>
          <w:numId w:val="58"/>
        </w:numPr>
        <w:spacing w:after="0" w:line="240" w:lineRule="auto"/>
        <w:rPr>
          <w:rFonts w:ascii="Arial" w:eastAsia="Calibri" w:hAnsi="Arial" w:cs="Arial"/>
        </w:rPr>
      </w:pPr>
      <w:r>
        <w:rPr>
          <w:rFonts w:ascii="Arial" w:eastAsia="Calibri" w:hAnsi="Arial" w:cs="Arial"/>
        </w:rPr>
        <w:t>Impact of early childhood trauma</w:t>
      </w:r>
      <w:r w:rsidR="001F262B">
        <w:rPr>
          <w:rFonts w:ascii="Arial" w:eastAsia="Calibri" w:hAnsi="Arial" w:cs="Arial"/>
        </w:rPr>
        <w:t xml:space="preserve">: </w:t>
      </w:r>
      <w:r w:rsidR="007F1A06">
        <w:rPr>
          <w:rFonts w:ascii="Arial" w:eastAsia="Calibri" w:hAnsi="Arial" w:cs="Arial"/>
        </w:rPr>
        <w:t>Data from the Massachusetts EI Information System (EIIS) for children who had the risk factor of ‘multiple trauma/loss’ present at initial eligibility evaluation</w:t>
      </w:r>
      <w:r w:rsidR="00185DB2">
        <w:rPr>
          <w:rFonts w:ascii="Arial" w:eastAsia="Calibri" w:hAnsi="Arial" w:cs="Arial"/>
        </w:rPr>
        <w:t xml:space="preserve"> was provided. </w:t>
      </w:r>
      <w:r w:rsidR="007F1A06" w:rsidRPr="00D44507">
        <w:rPr>
          <w:rFonts w:ascii="Arial" w:eastAsia="Calibri" w:hAnsi="Arial" w:cs="Arial"/>
        </w:rPr>
        <w:t>Referral source, eligibility, poverty level and race/ethnicity for these children were examined by looking at state aggregate numbers and percentag</w:t>
      </w:r>
      <w:r w:rsidR="00E17A8D">
        <w:rPr>
          <w:rFonts w:ascii="Arial" w:eastAsia="Calibri" w:hAnsi="Arial" w:cs="Arial"/>
        </w:rPr>
        <w:t>es under this at risk criteria</w:t>
      </w:r>
      <w:r w:rsidR="007F1A06" w:rsidRPr="00D44507">
        <w:rPr>
          <w:rFonts w:ascii="Arial" w:eastAsia="Calibri" w:hAnsi="Arial" w:cs="Arial"/>
        </w:rPr>
        <w:t xml:space="preserve"> </w:t>
      </w:r>
    </w:p>
    <w:p w14:paraId="3ABD76C1" w14:textId="1429ADD6" w:rsidR="00447CB3" w:rsidRDefault="0009580E" w:rsidP="00BB6A8E">
      <w:pPr>
        <w:pStyle w:val="ListParagraph"/>
        <w:numPr>
          <w:ilvl w:val="0"/>
          <w:numId w:val="58"/>
        </w:numPr>
        <w:spacing w:after="0" w:line="240" w:lineRule="auto"/>
        <w:rPr>
          <w:rFonts w:ascii="Arial" w:eastAsia="Calibri" w:hAnsi="Arial" w:cs="Arial"/>
        </w:rPr>
      </w:pPr>
      <w:r w:rsidRPr="006B395C">
        <w:rPr>
          <w:rFonts w:ascii="Arial" w:eastAsia="Calibri" w:hAnsi="Arial" w:cs="Arial"/>
        </w:rPr>
        <w:t xml:space="preserve">Parent </w:t>
      </w:r>
      <w:r w:rsidR="001F262B" w:rsidRPr="006B395C">
        <w:rPr>
          <w:rFonts w:ascii="Arial" w:eastAsia="Calibri" w:hAnsi="Arial" w:cs="Arial"/>
        </w:rPr>
        <w:t xml:space="preserve">engagement:  </w:t>
      </w:r>
      <w:r w:rsidR="006B395C">
        <w:rPr>
          <w:rFonts w:ascii="Arial" w:eastAsia="Calibri" w:hAnsi="Arial" w:cs="Arial"/>
        </w:rPr>
        <w:t>Data related to c</w:t>
      </w:r>
      <w:r w:rsidR="006B395C" w:rsidRPr="006B395C">
        <w:rPr>
          <w:rFonts w:ascii="Arial" w:eastAsia="Calibri" w:hAnsi="Arial" w:cs="Arial"/>
        </w:rPr>
        <w:t>hildren referred</w:t>
      </w:r>
      <w:r w:rsidR="001F262B" w:rsidRPr="006B395C">
        <w:rPr>
          <w:rFonts w:ascii="Arial" w:eastAsia="Calibri" w:hAnsi="Arial" w:cs="Arial"/>
        </w:rPr>
        <w:t xml:space="preserve"> from the Child Welfare System [Department of Children and Families (DCF)]</w:t>
      </w:r>
      <w:r w:rsidR="00185DB2">
        <w:rPr>
          <w:rFonts w:ascii="Arial" w:eastAsia="Calibri" w:hAnsi="Arial" w:cs="Arial"/>
        </w:rPr>
        <w:t xml:space="preserve"> was provided. </w:t>
      </w:r>
      <w:r w:rsidR="000B5BBC" w:rsidRPr="006B395C">
        <w:rPr>
          <w:rFonts w:ascii="Arial" w:eastAsia="Calibri" w:hAnsi="Arial" w:cs="Arial"/>
        </w:rPr>
        <w:t xml:space="preserve">Referral source, eligibility, poverty level and race/ethnicity for these children were examined by looking at state aggregate numbers and percentages under this at risk criteria </w:t>
      </w:r>
    </w:p>
    <w:p w14:paraId="4EA91ADB" w14:textId="77777777" w:rsidR="00416330" w:rsidRPr="00416330" w:rsidRDefault="00416330" w:rsidP="00416330">
      <w:pPr>
        <w:spacing w:after="0" w:line="240" w:lineRule="auto"/>
        <w:rPr>
          <w:rFonts w:ascii="Arial" w:eastAsia="Calibri" w:hAnsi="Arial" w:cs="Arial"/>
        </w:rPr>
      </w:pPr>
    </w:p>
    <w:p w14:paraId="4C3ECAD9" w14:textId="77777777" w:rsidR="000B5BBC" w:rsidRPr="00D44507" w:rsidRDefault="000B5BBC" w:rsidP="000B5BBC">
      <w:pPr>
        <w:spacing w:after="0" w:line="240" w:lineRule="auto"/>
        <w:rPr>
          <w:rFonts w:ascii="Arial" w:eastAsia="Calibri" w:hAnsi="Arial" w:cs="Arial"/>
        </w:rPr>
      </w:pPr>
      <w:r w:rsidRPr="00D44507">
        <w:rPr>
          <w:rFonts w:ascii="Arial" w:eastAsia="Calibri" w:hAnsi="Arial" w:cs="Arial"/>
        </w:rPr>
        <w:t xml:space="preserve">The following questions served as a guide for reviewing the data with the ECO Stakeholders group: </w:t>
      </w:r>
    </w:p>
    <w:p w14:paraId="1FF8C95D" w14:textId="77777777" w:rsidR="000B5BBC" w:rsidRPr="00D44507" w:rsidRDefault="000B5BBC" w:rsidP="000B5BBC">
      <w:pPr>
        <w:spacing w:after="0" w:line="240" w:lineRule="auto"/>
        <w:rPr>
          <w:rFonts w:ascii="Arial" w:eastAsia="Calibri" w:hAnsi="Arial" w:cs="Arial"/>
        </w:rPr>
      </w:pPr>
    </w:p>
    <w:p w14:paraId="2651C928" w14:textId="77777777" w:rsidR="000B5BBC" w:rsidRPr="00D44507" w:rsidRDefault="000B5BBC" w:rsidP="00BB6A8E">
      <w:pPr>
        <w:numPr>
          <w:ilvl w:val="0"/>
          <w:numId w:val="71"/>
        </w:numPr>
        <w:spacing w:after="0" w:line="240" w:lineRule="auto"/>
        <w:contextualSpacing/>
        <w:rPr>
          <w:rFonts w:ascii="Arial" w:eastAsia="Calibri" w:hAnsi="Arial" w:cs="Arial"/>
        </w:rPr>
      </w:pPr>
      <w:r w:rsidRPr="00D44507">
        <w:rPr>
          <w:rFonts w:ascii="Arial" w:eastAsia="Calibri" w:hAnsi="Arial" w:cs="Arial"/>
        </w:rPr>
        <w:t>Are meaningful efforts currently or soon to be underway to address this issue?</w:t>
      </w:r>
    </w:p>
    <w:p w14:paraId="2A9ECB3D" w14:textId="77777777" w:rsidR="000B5BBC" w:rsidRPr="00D44507" w:rsidRDefault="000B5BBC" w:rsidP="000B5BBC">
      <w:pPr>
        <w:spacing w:after="0" w:line="240" w:lineRule="auto"/>
        <w:ind w:left="720"/>
        <w:contextualSpacing/>
        <w:rPr>
          <w:rFonts w:ascii="Arial" w:eastAsia="Calibri" w:hAnsi="Arial" w:cs="Arial"/>
          <w:sz w:val="10"/>
          <w:szCs w:val="10"/>
        </w:rPr>
      </w:pPr>
    </w:p>
    <w:p w14:paraId="28E7B67B" w14:textId="77777777" w:rsidR="000B5BBC" w:rsidRPr="00D44507" w:rsidRDefault="000B5BBC" w:rsidP="00BB6A8E">
      <w:pPr>
        <w:numPr>
          <w:ilvl w:val="0"/>
          <w:numId w:val="71"/>
        </w:numPr>
        <w:spacing w:after="0" w:line="240" w:lineRule="auto"/>
        <w:contextualSpacing/>
        <w:rPr>
          <w:rFonts w:ascii="Arial" w:eastAsia="Calibri" w:hAnsi="Arial" w:cs="Arial"/>
        </w:rPr>
      </w:pPr>
      <w:r w:rsidRPr="00D44507">
        <w:rPr>
          <w:rFonts w:ascii="Arial" w:eastAsia="Calibri" w:hAnsi="Arial" w:cs="Arial"/>
        </w:rPr>
        <w:t xml:space="preserve">Will focusing efforts on this issue affect a significant proportion of Massachusetts Early Intervention children and families? </w:t>
      </w:r>
    </w:p>
    <w:p w14:paraId="5C5065EC" w14:textId="77777777" w:rsidR="000B5BBC" w:rsidRPr="00D44507" w:rsidRDefault="000B5BBC" w:rsidP="000B5BBC">
      <w:pPr>
        <w:spacing w:after="0" w:line="240" w:lineRule="auto"/>
        <w:rPr>
          <w:rFonts w:ascii="Arial" w:eastAsia="Calibri" w:hAnsi="Arial" w:cs="Arial"/>
          <w:sz w:val="10"/>
          <w:szCs w:val="10"/>
        </w:rPr>
      </w:pPr>
    </w:p>
    <w:p w14:paraId="1362F564" w14:textId="77777777" w:rsidR="000B5BBC" w:rsidRPr="00D44507" w:rsidRDefault="000B5BBC" w:rsidP="00BB6A8E">
      <w:pPr>
        <w:numPr>
          <w:ilvl w:val="0"/>
          <w:numId w:val="71"/>
        </w:numPr>
        <w:spacing w:after="0" w:line="240" w:lineRule="auto"/>
        <w:contextualSpacing/>
        <w:rPr>
          <w:rFonts w:ascii="Arial" w:eastAsia="Calibri" w:hAnsi="Arial" w:cs="Arial"/>
        </w:rPr>
      </w:pPr>
      <w:r w:rsidRPr="00D44507">
        <w:rPr>
          <w:rFonts w:ascii="Arial" w:eastAsia="Calibri" w:hAnsi="Arial" w:cs="Arial"/>
        </w:rPr>
        <w:t>Are there established evidence-based strategies that could improve the issue?</w:t>
      </w:r>
    </w:p>
    <w:p w14:paraId="566CAAF5" w14:textId="77777777" w:rsidR="000B5BBC" w:rsidRPr="00D44507" w:rsidRDefault="000B5BBC" w:rsidP="000B5BBC">
      <w:pPr>
        <w:spacing w:after="0" w:line="240" w:lineRule="auto"/>
        <w:rPr>
          <w:rFonts w:ascii="Arial" w:eastAsia="Calibri" w:hAnsi="Arial" w:cs="Arial"/>
          <w:sz w:val="10"/>
          <w:szCs w:val="10"/>
        </w:rPr>
      </w:pPr>
    </w:p>
    <w:p w14:paraId="21E76A99" w14:textId="77777777" w:rsidR="000B5BBC" w:rsidRPr="00D44507" w:rsidRDefault="000B5BBC" w:rsidP="00BB6A8E">
      <w:pPr>
        <w:numPr>
          <w:ilvl w:val="0"/>
          <w:numId w:val="71"/>
        </w:numPr>
        <w:spacing w:after="0" w:line="240" w:lineRule="auto"/>
        <w:contextualSpacing/>
        <w:rPr>
          <w:rFonts w:ascii="Arial" w:eastAsia="Calibri" w:hAnsi="Arial" w:cs="Arial"/>
        </w:rPr>
      </w:pPr>
      <w:r w:rsidRPr="00D44507">
        <w:rPr>
          <w:rFonts w:ascii="Arial" w:eastAsia="Calibri" w:hAnsi="Arial" w:cs="Arial"/>
        </w:rPr>
        <w:t>Are resources available to support a state focus on this issue?</w:t>
      </w:r>
    </w:p>
    <w:p w14:paraId="6F4F3205" w14:textId="77777777" w:rsidR="000B5BBC" w:rsidRDefault="000B5BBC" w:rsidP="00D44507">
      <w:pPr>
        <w:spacing w:after="0" w:line="240" w:lineRule="auto"/>
        <w:rPr>
          <w:rFonts w:ascii="Arial" w:eastAsia="Calibri" w:hAnsi="Arial" w:cs="Arial"/>
        </w:rPr>
      </w:pPr>
    </w:p>
    <w:p w14:paraId="36B002C1" w14:textId="0D6CB820" w:rsidR="00516566" w:rsidRDefault="00516566" w:rsidP="00D44507">
      <w:pPr>
        <w:spacing w:after="0" w:line="240" w:lineRule="auto"/>
        <w:rPr>
          <w:rFonts w:ascii="Arial" w:eastAsia="Calibri" w:hAnsi="Arial" w:cs="Arial"/>
        </w:rPr>
      </w:pPr>
      <w:r>
        <w:rPr>
          <w:rFonts w:ascii="Arial" w:eastAsia="Calibri" w:hAnsi="Arial" w:cs="Arial"/>
        </w:rPr>
        <w:t>ECO stakeholders reviewed these data sets and concluded the following:</w:t>
      </w:r>
    </w:p>
    <w:p w14:paraId="1401A681" w14:textId="77777777" w:rsidR="007F1A06" w:rsidRDefault="007F1A06" w:rsidP="00D44507">
      <w:pPr>
        <w:spacing w:after="0" w:line="240" w:lineRule="auto"/>
        <w:rPr>
          <w:rFonts w:ascii="Arial" w:eastAsia="Calibri" w:hAnsi="Arial" w:cs="Arial"/>
        </w:rPr>
      </w:pPr>
    </w:p>
    <w:p w14:paraId="52929AE6" w14:textId="1EDB9701" w:rsidR="00AA142C" w:rsidRDefault="007F1A06" w:rsidP="007C18A3">
      <w:pPr>
        <w:pStyle w:val="ListParagraph"/>
        <w:numPr>
          <w:ilvl w:val="0"/>
          <w:numId w:val="70"/>
        </w:numPr>
        <w:spacing w:after="0" w:line="240" w:lineRule="auto"/>
        <w:rPr>
          <w:rFonts w:ascii="Arial" w:eastAsia="Calibri" w:hAnsi="Arial" w:cs="Arial"/>
        </w:rPr>
      </w:pPr>
      <w:r w:rsidRPr="00185DB2">
        <w:rPr>
          <w:rFonts w:ascii="Arial" w:eastAsia="Calibri" w:hAnsi="Arial" w:cs="Arial"/>
        </w:rPr>
        <w:t>Child Find was eliminated</w:t>
      </w:r>
      <w:r w:rsidR="00E17A8D" w:rsidRPr="00185DB2">
        <w:rPr>
          <w:rFonts w:ascii="Arial" w:eastAsia="Calibri" w:hAnsi="Arial" w:cs="Arial"/>
        </w:rPr>
        <w:t xml:space="preserve">, given the high percentage of children served, </w:t>
      </w:r>
      <w:r w:rsidRPr="00185DB2">
        <w:rPr>
          <w:rFonts w:ascii="Arial" w:eastAsia="Calibri" w:hAnsi="Arial" w:cs="Arial"/>
        </w:rPr>
        <w:t xml:space="preserve">by the stakeholders </w:t>
      </w:r>
      <w:r w:rsidR="00AB56DE" w:rsidRPr="00185DB2">
        <w:rPr>
          <w:rFonts w:ascii="Arial" w:eastAsia="Calibri" w:hAnsi="Arial" w:cs="Arial"/>
        </w:rPr>
        <w:t xml:space="preserve">as </w:t>
      </w:r>
      <w:r w:rsidRPr="00185DB2">
        <w:rPr>
          <w:rFonts w:ascii="Arial" w:eastAsia="Calibri" w:hAnsi="Arial" w:cs="Arial"/>
        </w:rPr>
        <w:t>a potential area of concern after</w:t>
      </w:r>
      <w:r w:rsidR="00E17A8D" w:rsidRPr="00185DB2">
        <w:rPr>
          <w:rFonts w:ascii="Arial" w:eastAsia="Calibri" w:hAnsi="Arial" w:cs="Arial"/>
        </w:rPr>
        <w:t xml:space="preserve"> a review of Child Count </w:t>
      </w:r>
      <w:proofErr w:type="gramStart"/>
      <w:r w:rsidR="00E17A8D" w:rsidRPr="00185DB2">
        <w:rPr>
          <w:rFonts w:ascii="Arial" w:eastAsia="Calibri" w:hAnsi="Arial" w:cs="Arial"/>
        </w:rPr>
        <w:t>data</w:t>
      </w:r>
      <w:proofErr w:type="gramEnd"/>
      <w:r w:rsidR="00E17A8D" w:rsidRPr="00185DB2">
        <w:rPr>
          <w:rFonts w:ascii="Arial" w:eastAsia="Calibri" w:hAnsi="Arial" w:cs="Arial"/>
        </w:rPr>
        <w:t xml:space="preserve">. </w:t>
      </w:r>
      <w:r w:rsidRPr="00185DB2">
        <w:rPr>
          <w:rFonts w:ascii="Arial" w:eastAsia="Calibri" w:hAnsi="Arial" w:cs="Arial"/>
        </w:rPr>
        <w:t xml:space="preserve">Child Count </w:t>
      </w:r>
      <w:proofErr w:type="gramStart"/>
      <w:r w:rsidRPr="00185DB2">
        <w:rPr>
          <w:rFonts w:ascii="Arial" w:eastAsia="Calibri" w:hAnsi="Arial" w:cs="Arial"/>
        </w:rPr>
        <w:t>percentages</w:t>
      </w:r>
      <w:proofErr w:type="gramEnd"/>
      <w:r w:rsidRPr="00185DB2">
        <w:rPr>
          <w:rFonts w:ascii="Arial" w:eastAsia="Calibri" w:hAnsi="Arial" w:cs="Arial"/>
        </w:rPr>
        <w:t xml:space="preserve"> in Massachusetts have consistently been one of the nation’s highest percentages for child find and is not an area of concern in Massachusetts.</w:t>
      </w:r>
      <w:r w:rsidR="007C18A3">
        <w:rPr>
          <w:rFonts w:ascii="Arial" w:eastAsia="Calibri" w:hAnsi="Arial" w:cs="Arial"/>
        </w:rPr>
        <w:br/>
        <w:t xml:space="preserve"> </w:t>
      </w:r>
    </w:p>
    <w:p w14:paraId="4E13A9F0" w14:textId="68E19701" w:rsidR="00AA142C" w:rsidRPr="00185DB2" w:rsidRDefault="00AA142C" w:rsidP="00BB6A8E">
      <w:pPr>
        <w:pStyle w:val="ListParagraph"/>
        <w:numPr>
          <w:ilvl w:val="0"/>
          <w:numId w:val="70"/>
        </w:numPr>
        <w:spacing w:after="0" w:line="240" w:lineRule="auto"/>
        <w:rPr>
          <w:rFonts w:ascii="Arial" w:eastAsia="Calibri" w:hAnsi="Arial" w:cs="Arial"/>
        </w:rPr>
      </w:pPr>
      <w:r w:rsidRPr="00185DB2">
        <w:rPr>
          <w:rFonts w:ascii="Arial" w:eastAsia="Calibri" w:hAnsi="Arial" w:cs="Arial"/>
        </w:rPr>
        <w:t>The Impact of Early Childhood trauma interested stakeholders, however this initial data analysis revealed only 5% of the children enrolled in Massachusetts EI indicated this risk factor.  Stakeholders felt a broader population group would need to be the target of the SSIP.</w:t>
      </w:r>
    </w:p>
    <w:p w14:paraId="61753791" w14:textId="77777777" w:rsidR="00AA142C" w:rsidRDefault="00AA142C" w:rsidP="00D44507">
      <w:pPr>
        <w:spacing w:after="0" w:line="240" w:lineRule="auto"/>
        <w:rPr>
          <w:rFonts w:ascii="Arial" w:eastAsia="Calibri" w:hAnsi="Arial" w:cs="Arial"/>
        </w:rPr>
      </w:pPr>
    </w:p>
    <w:p w14:paraId="5A317588" w14:textId="788EF5A5" w:rsidR="006B395C" w:rsidRPr="00185DB2" w:rsidRDefault="006B395C" w:rsidP="00BB6A8E">
      <w:pPr>
        <w:pStyle w:val="ListParagraph"/>
        <w:numPr>
          <w:ilvl w:val="0"/>
          <w:numId w:val="70"/>
        </w:numPr>
        <w:spacing w:after="0" w:line="240" w:lineRule="auto"/>
        <w:rPr>
          <w:rFonts w:ascii="Arial" w:eastAsia="Calibri" w:hAnsi="Arial" w:cs="Arial"/>
        </w:rPr>
      </w:pPr>
      <w:r w:rsidRPr="00185DB2">
        <w:rPr>
          <w:rFonts w:ascii="Arial" w:eastAsia="Calibri" w:hAnsi="Arial" w:cs="Arial"/>
        </w:rPr>
        <w:t>Stakeholder discussion regarding parental engagement began with how to define “parent engagement”. Consensus was not reached regarding whether participation in the IFSP service provision or parents taking on leadership roles within the broader Early Intervention system defined “parent engagement”. Discussion ultimately led to agreement by stakeholders that parent engagement, in both forms, should be a strategy to improve child outcomes but was not, in itself, sufficient to fully focus state efforts. As a result the SSIP State Leadership Team and stakeholders agreed to rule out parent engagement as the focus area.</w:t>
      </w:r>
    </w:p>
    <w:p w14:paraId="316AFFB2" w14:textId="620E0BFF" w:rsidR="00AA142C" w:rsidRDefault="00AA142C" w:rsidP="00D44507">
      <w:pPr>
        <w:spacing w:after="0" w:line="240" w:lineRule="auto"/>
        <w:rPr>
          <w:rFonts w:ascii="Arial" w:eastAsia="Calibri" w:hAnsi="Arial" w:cs="Arial"/>
        </w:rPr>
      </w:pPr>
    </w:p>
    <w:p w14:paraId="372AEE94" w14:textId="4CC093BD" w:rsidR="00D44507" w:rsidRPr="00C541ED" w:rsidRDefault="006B395C" w:rsidP="00D44507">
      <w:pPr>
        <w:spacing w:after="0" w:line="240" w:lineRule="auto"/>
        <w:rPr>
          <w:rFonts w:ascii="Arial" w:eastAsia="Calibri" w:hAnsi="Arial" w:cs="Arial"/>
        </w:rPr>
      </w:pPr>
      <w:r w:rsidRPr="003668FF">
        <w:rPr>
          <w:rFonts w:ascii="Arial" w:eastAsia="Calibri" w:hAnsi="Arial" w:cs="Arial"/>
        </w:rPr>
        <w:t>T</w:t>
      </w:r>
      <w:r w:rsidR="00D44507" w:rsidRPr="003668FF">
        <w:rPr>
          <w:rFonts w:ascii="Arial" w:eastAsia="Calibri" w:hAnsi="Arial" w:cs="Arial"/>
        </w:rPr>
        <w:t>he Massachusetts Early Intervention Information System (EIIS) is rich in referral, socio-demographic, eligibility, assessment, IFSP, transition and service data</w:t>
      </w:r>
      <w:r w:rsidRPr="00806FC2">
        <w:rPr>
          <w:rFonts w:ascii="Arial" w:eastAsia="Calibri" w:hAnsi="Arial" w:cs="Arial"/>
        </w:rPr>
        <w:t xml:space="preserve"> that can be sorted across many variable</w:t>
      </w:r>
      <w:r w:rsidR="003668FF">
        <w:rPr>
          <w:rFonts w:ascii="Arial" w:eastAsia="Calibri" w:hAnsi="Arial" w:cs="Arial"/>
        </w:rPr>
        <w:t>s</w:t>
      </w:r>
      <w:r w:rsidRPr="003668FF">
        <w:rPr>
          <w:rFonts w:ascii="Arial" w:eastAsia="Calibri" w:hAnsi="Arial" w:cs="Arial"/>
        </w:rPr>
        <w:t>.  Data reports were overwhelming for stakeholders to review and led to additional questions about accurac</w:t>
      </w:r>
      <w:r w:rsidRPr="00806FC2">
        <w:rPr>
          <w:rFonts w:ascii="Arial" w:eastAsia="Calibri" w:hAnsi="Arial" w:cs="Arial"/>
        </w:rPr>
        <w:t>y and quality due to varied program practices. The</w:t>
      </w:r>
      <w:r w:rsidR="00D44507" w:rsidRPr="00806FC2">
        <w:rPr>
          <w:rFonts w:ascii="Arial" w:eastAsia="Calibri" w:hAnsi="Arial" w:cs="Arial"/>
        </w:rPr>
        <w:t xml:space="preserve"> </w:t>
      </w:r>
      <w:r w:rsidR="00261CE4" w:rsidRPr="00FD490F">
        <w:rPr>
          <w:rFonts w:ascii="Arial" w:eastAsia="Calibri" w:hAnsi="Arial" w:cs="Arial"/>
        </w:rPr>
        <w:t>SSIP State Leadership Team</w:t>
      </w:r>
      <w:r w:rsidR="00D44507" w:rsidRPr="00FD490F">
        <w:rPr>
          <w:rFonts w:ascii="Arial" w:eastAsia="Calibri" w:hAnsi="Arial" w:cs="Arial"/>
        </w:rPr>
        <w:t xml:space="preserve"> </w:t>
      </w:r>
      <w:r w:rsidRPr="00FD490F">
        <w:rPr>
          <w:rFonts w:ascii="Arial" w:eastAsia="Calibri" w:hAnsi="Arial" w:cs="Arial"/>
        </w:rPr>
        <w:t>requested</w:t>
      </w:r>
      <w:r w:rsidR="00D44507" w:rsidRPr="00074D5E">
        <w:rPr>
          <w:rFonts w:ascii="Arial" w:eastAsia="Calibri" w:hAnsi="Arial" w:cs="Arial"/>
        </w:rPr>
        <w:t xml:space="preserve"> technical assistance from </w:t>
      </w:r>
      <w:r w:rsidR="00E17A8D">
        <w:rPr>
          <w:rFonts w:ascii="Arial" w:eastAsia="Calibri" w:hAnsi="Arial" w:cs="Arial"/>
        </w:rPr>
        <w:t>Center for IDEA Early Childhood Data Systems (</w:t>
      </w:r>
      <w:proofErr w:type="spellStart"/>
      <w:r w:rsidR="00D44507" w:rsidRPr="00074D5E">
        <w:rPr>
          <w:rFonts w:ascii="Arial" w:eastAsia="Calibri" w:hAnsi="Arial" w:cs="Arial"/>
        </w:rPr>
        <w:t>DaSy</w:t>
      </w:r>
      <w:proofErr w:type="spellEnd"/>
      <w:r w:rsidR="00E17A8D">
        <w:rPr>
          <w:rFonts w:ascii="Arial" w:eastAsia="Calibri" w:hAnsi="Arial" w:cs="Arial"/>
        </w:rPr>
        <w:t>)</w:t>
      </w:r>
      <w:r w:rsidR="00D44507" w:rsidRPr="00074D5E">
        <w:rPr>
          <w:rFonts w:ascii="Arial" w:eastAsia="Calibri" w:hAnsi="Arial" w:cs="Arial"/>
        </w:rPr>
        <w:t xml:space="preserve">. The </w:t>
      </w:r>
      <w:proofErr w:type="spellStart"/>
      <w:r w:rsidR="00D44507" w:rsidRPr="00074D5E">
        <w:rPr>
          <w:rFonts w:ascii="Arial" w:eastAsia="Calibri" w:hAnsi="Arial" w:cs="Arial"/>
        </w:rPr>
        <w:t>DaSy</w:t>
      </w:r>
      <w:proofErr w:type="spellEnd"/>
      <w:r w:rsidR="00D44507" w:rsidRPr="00074D5E">
        <w:rPr>
          <w:rFonts w:ascii="Arial" w:eastAsia="Calibri" w:hAnsi="Arial" w:cs="Arial"/>
        </w:rPr>
        <w:t xml:space="preserve"> team provided </w:t>
      </w:r>
      <w:r w:rsidR="00C36722" w:rsidRPr="00E17A8D">
        <w:rPr>
          <w:rFonts w:ascii="Arial" w:eastAsia="Calibri" w:hAnsi="Arial" w:cs="Arial"/>
        </w:rPr>
        <w:t>technical</w:t>
      </w:r>
      <w:r w:rsidRPr="00E17A8D">
        <w:rPr>
          <w:rFonts w:ascii="Arial" w:eastAsia="Calibri" w:hAnsi="Arial" w:cs="Arial"/>
        </w:rPr>
        <w:t xml:space="preserve"> </w:t>
      </w:r>
      <w:r w:rsidR="00D44507" w:rsidRPr="00E17A8D">
        <w:rPr>
          <w:rFonts w:ascii="Arial" w:eastAsia="Calibri" w:hAnsi="Arial" w:cs="Arial"/>
        </w:rPr>
        <w:t xml:space="preserve">assistance to the </w:t>
      </w:r>
      <w:r w:rsidRPr="00E17A8D">
        <w:rPr>
          <w:rFonts w:ascii="Arial" w:eastAsia="Calibri" w:hAnsi="Arial" w:cs="Arial"/>
        </w:rPr>
        <w:t xml:space="preserve">lead agency </w:t>
      </w:r>
      <w:r w:rsidR="00D44507" w:rsidRPr="00E17A8D">
        <w:rPr>
          <w:rFonts w:ascii="Arial" w:eastAsia="Calibri" w:hAnsi="Arial" w:cs="Arial"/>
        </w:rPr>
        <w:t xml:space="preserve">regarding </w:t>
      </w:r>
      <w:r w:rsidRPr="00E17A8D">
        <w:rPr>
          <w:rFonts w:ascii="Arial" w:eastAsia="Calibri" w:hAnsi="Arial" w:cs="Arial"/>
        </w:rPr>
        <w:t>creating</w:t>
      </w:r>
      <w:r w:rsidR="00D44507" w:rsidRPr="00E17A8D">
        <w:rPr>
          <w:rFonts w:ascii="Arial" w:eastAsia="Calibri" w:hAnsi="Arial" w:cs="Arial"/>
        </w:rPr>
        <w:t xml:space="preserve"> a Data Analysis Plan, develop</w:t>
      </w:r>
      <w:r w:rsidR="003668FF">
        <w:rPr>
          <w:rFonts w:ascii="Arial" w:eastAsia="Calibri" w:hAnsi="Arial" w:cs="Arial"/>
        </w:rPr>
        <w:t>ing</w:t>
      </w:r>
      <w:r w:rsidR="00D44507" w:rsidRPr="003668FF">
        <w:rPr>
          <w:rFonts w:ascii="Arial" w:eastAsia="Calibri" w:hAnsi="Arial" w:cs="Arial"/>
        </w:rPr>
        <w:t xml:space="preserve"> data inferences prior to data review, us</w:t>
      </w:r>
      <w:r w:rsidR="003668FF">
        <w:rPr>
          <w:rFonts w:ascii="Arial" w:eastAsia="Calibri" w:hAnsi="Arial" w:cs="Arial"/>
        </w:rPr>
        <w:t>ing</w:t>
      </w:r>
      <w:r w:rsidR="00D44507" w:rsidRPr="003668FF">
        <w:rPr>
          <w:rFonts w:ascii="Arial" w:eastAsia="Calibri" w:hAnsi="Arial" w:cs="Arial"/>
        </w:rPr>
        <w:t xml:space="preserve"> the Meaningful Differences calculator</w:t>
      </w:r>
      <w:r w:rsidR="003668FF">
        <w:rPr>
          <w:rFonts w:ascii="Arial" w:eastAsia="Calibri" w:hAnsi="Arial" w:cs="Arial"/>
        </w:rPr>
        <w:t>,</w:t>
      </w:r>
      <w:r w:rsidR="00D44507" w:rsidRPr="003668FF">
        <w:rPr>
          <w:rFonts w:ascii="Arial" w:eastAsia="Calibri" w:hAnsi="Arial" w:cs="Arial"/>
        </w:rPr>
        <w:t xml:space="preserve"> and using the data to make decisions.  As a result</w:t>
      </w:r>
      <w:r w:rsidR="003668FF">
        <w:rPr>
          <w:rFonts w:ascii="Arial" w:eastAsia="Calibri" w:hAnsi="Arial" w:cs="Arial"/>
        </w:rPr>
        <w:t>,</w:t>
      </w:r>
      <w:r w:rsidR="00D44507" w:rsidRPr="003668FF">
        <w:rPr>
          <w:rFonts w:ascii="Arial" w:eastAsia="Calibri" w:hAnsi="Arial" w:cs="Arial"/>
        </w:rPr>
        <w:t xml:space="preserve"> the state and stakeholders began to look back at the data already collected in a way that looked at comparisons and statistical differences.</w:t>
      </w:r>
    </w:p>
    <w:p w14:paraId="050F858D" w14:textId="77777777" w:rsidR="00D44507" w:rsidRPr="00D44507" w:rsidRDefault="00D44507" w:rsidP="00D44507">
      <w:pPr>
        <w:spacing w:after="0" w:line="240" w:lineRule="auto"/>
        <w:rPr>
          <w:rFonts w:ascii="Arial" w:eastAsia="Calibri" w:hAnsi="Arial" w:cs="Arial"/>
        </w:rPr>
      </w:pPr>
    </w:p>
    <w:p w14:paraId="3F832746" w14:textId="32FE1FAC" w:rsidR="00D44507" w:rsidRPr="00D44507" w:rsidRDefault="006B395C" w:rsidP="00D44507">
      <w:pPr>
        <w:spacing w:after="0" w:line="240" w:lineRule="auto"/>
        <w:rPr>
          <w:rFonts w:ascii="Arial" w:eastAsia="Calibri" w:hAnsi="Arial" w:cs="Arial"/>
        </w:rPr>
      </w:pPr>
      <w:r>
        <w:rPr>
          <w:rFonts w:ascii="Arial" w:eastAsia="Calibri" w:hAnsi="Arial" w:cs="Arial"/>
        </w:rPr>
        <w:t xml:space="preserve">In </w:t>
      </w:r>
      <w:r w:rsidR="00444700">
        <w:rPr>
          <w:rFonts w:ascii="Arial" w:eastAsia="Calibri" w:hAnsi="Arial" w:cs="Arial"/>
        </w:rPr>
        <w:t>March 2014, the SSIP State Leadership T</w:t>
      </w:r>
      <w:r>
        <w:rPr>
          <w:rFonts w:ascii="Arial" w:eastAsia="Calibri" w:hAnsi="Arial" w:cs="Arial"/>
        </w:rPr>
        <w:t>eam attended the Northeast Regional Resource Center (NER</w:t>
      </w:r>
      <w:r w:rsidR="00D47D8C">
        <w:rPr>
          <w:rFonts w:ascii="Arial" w:eastAsia="Calibri" w:hAnsi="Arial" w:cs="Arial"/>
        </w:rPr>
        <w:t>R</w:t>
      </w:r>
      <w:r>
        <w:rPr>
          <w:rFonts w:ascii="Arial" w:eastAsia="Calibri" w:hAnsi="Arial" w:cs="Arial"/>
        </w:rPr>
        <w:t xml:space="preserve">C) conference focused on Phase I of the SSIP.  Following additional guidance from OSEP and National Technical </w:t>
      </w:r>
      <w:r w:rsidR="00444700">
        <w:rPr>
          <w:rFonts w:ascii="Arial" w:eastAsia="Calibri" w:hAnsi="Arial" w:cs="Arial"/>
        </w:rPr>
        <w:t>Assistance providers, the SSIP State Leadership T</w:t>
      </w:r>
      <w:r>
        <w:rPr>
          <w:rFonts w:ascii="Arial" w:eastAsia="Calibri" w:hAnsi="Arial" w:cs="Arial"/>
        </w:rPr>
        <w:t>eam refocused data analysis on the three child outcomes.</w:t>
      </w:r>
      <w:r w:rsidR="00D44507" w:rsidRPr="00D44507">
        <w:rPr>
          <w:rFonts w:ascii="Arial" w:eastAsia="Calibri" w:hAnsi="Arial" w:cs="Arial"/>
        </w:rPr>
        <w:t xml:space="preserve"> State-level performance for Summary Statement 1 (of those children who entered the program below a</w:t>
      </w:r>
      <w:r w:rsidR="00444700">
        <w:rPr>
          <w:rFonts w:ascii="Arial" w:eastAsia="Calibri" w:hAnsi="Arial" w:cs="Arial"/>
        </w:rPr>
        <w:t>ge expectations in each outcome</w:t>
      </w:r>
      <w:r w:rsidR="00D44507" w:rsidRPr="00D44507">
        <w:rPr>
          <w:rFonts w:ascii="Arial" w:eastAsia="Calibri" w:hAnsi="Arial" w:cs="Arial"/>
        </w:rPr>
        <w:t>, the percent who substantially increased their growth by the time they exited the program</w:t>
      </w:r>
      <w:r w:rsidR="00444700">
        <w:rPr>
          <w:rFonts w:ascii="Arial" w:eastAsia="Calibri" w:hAnsi="Arial" w:cs="Arial"/>
        </w:rPr>
        <w:t>)</w:t>
      </w:r>
      <w:r w:rsidR="00D44507" w:rsidRPr="00D44507">
        <w:rPr>
          <w:rFonts w:ascii="Arial" w:eastAsia="Calibri" w:hAnsi="Arial" w:cs="Arial"/>
        </w:rPr>
        <w:t xml:space="preserve"> and Summary Statement 2 (the percent of children who were functioning within age expectations in each outcome by the time they exited the program) were presented to the ECO Stakeholders group for each of the three outcome areas:</w:t>
      </w:r>
    </w:p>
    <w:p w14:paraId="258672FC" w14:textId="77777777" w:rsidR="00D44507" w:rsidRPr="00D44507" w:rsidRDefault="00D44507" w:rsidP="00D44507">
      <w:pPr>
        <w:spacing w:after="0" w:line="240" w:lineRule="auto"/>
        <w:rPr>
          <w:rFonts w:ascii="Arial" w:eastAsia="Calibri" w:hAnsi="Arial" w:cs="Arial"/>
        </w:rPr>
      </w:pPr>
    </w:p>
    <w:p w14:paraId="31F5FD1F" w14:textId="77777777" w:rsidR="00D44507" w:rsidRPr="00D44507" w:rsidRDefault="00D44507" w:rsidP="00002081">
      <w:pPr>
        <w:numPr>
          <w:ilvl w:val="0"/>
          <w:numId w:val="1"/>
        </w:numPr>
        <w:autoSpaceDE w:val="0"/>
        <w:autoSpaceDN w:val="0"/>
        <w:adjustRightInd w:val="0"/>
        <w:spacing w:after="0" w:line="240" w:lineRule="auto"/>
        <w:contextualSpacing/>
        <w:rPr>
          <w:rFonts w:ascii="Arial" w:eastAsia="Calibri" w:hAnsi="Arial" w:cs="Arial"/>
          <w:bCs/>
          <w:color w:val="333333"/>
        </w:rPr>
      </w:pPr>
      <w:r w:rsidRPr="00D44507">
        <w:rPr>
          <w:rFonts w:ascii="Arial" w:eastAsia="Calibri" w:hAnsi="Arial" w:cs="Arial"/>
          <w:bCs/>
        </w:rPr>
        <w:lastRenderedPageBreak/>
        <w:t>Positive social-emotional skills (including social relationships)</w:t>
      </w:r>
    </w:p>
    <w:p w14:paraId="44FC645B" w14:textId="77777777" w:rsidR="00D44507" w:rsidRPr="00D44507" w:rsidRDefault="00D44507" w:rsidP="00002081">
      <w:pPr>
        <w:numPr>
          <w:ilvl w:val="0"/>
          <w:numId w:val="1"/>
        </w:numPr>
        <w:spacing w:after="0" w:line="240" w:lineRule="auto"/>
        <w:contextualSpacing/>
        <w:rPr>
          <w:rFonts w:ascii="Arial" w:eastAsia="Calibri" w:hAnsi="Arial" w:cs="Arial"/>
        </w:rPr>
      </w:pPr>
      <w:r w:rsidRPr="00D44507">
        <w:rPr>
          <w:rFonts w:ascii="Arial" w:eastAsia="Calibri" w:hAnsi="Arial" w:cs="Arial"/>
          <w:bCs/>
        </w:rPr>
        <w:t>Acquisition and use of knowledge and skills (including early language/ communication)</w:t>
      </w:r>
    </w:p>
    <w:p w14:paraId="21A2C596" w14:textId="77777777" w:rsidR="00D44507" w:rsidRPr="00D44507" w:rsidRDefault="00D44507" w:rsidP="00002081">
      <w:pPr>
        <w:numPr>
          <w:ilvl w:val="0"/>
          <w:numId w:val="1"/>
        </w:numPr>
        <w:autoSpaceDE w:val="0"/>
        <w:autoSpaceDN w:val="0"/>
        <w:adjustRightInd w:val="0"/>
        <w:spacing w:after="0" w:line="240" w:lineRule="auto"/>
        <w:contextualSpacing/>
        <w:rPr>
          <w:rFonts w:ascii="Arial" w:eastAsia="Calibri" w:hAnsi="Arial" w:cs="Arial"/>
          <w:bCs/>
        </w:rPr>
      </w:pPr>
      <w:r w:rsidRPr="00D44507">
        <w:rPr>
          <w:rFonts w:ascii="Arial" w:eastAsia="Calibri" w:hAnsi="Arial" w:cs="Arial"/>
          <w:bCs/>
        </w:rPr>
        <w:t>Use of appropriate behaviors to meet their needs</w:t>
      </w:r>
    </w:p>
    <w:p w14:paraId="7C82CCC0" w14:textId="77777777" w:rsidR="00D44507" w:rsidRPr="00D44507" w:rsidRDefault="00D44507" w:rsidP="00D44507">
      <w:pPr>
        <w:spacing w:after="0" w:line="240" w:lineRule="auto"/>
        <w:rPr>
          <w:rFonts w:ascii="Arial" w:eastAsia="Calibri" w:hAnsi="Arial" w:cs="Arial"/>
        </w:rPr>
      </w:pPr>
    </w:p>
    <w:p w14:paraId="40F5E9F8" w14:textId="5E7930C5" w:rsidR="00D44507" w:rsidRDefault="00D44507" w:rsidP="00D44507">
      <w:pPr>
        <w:spacing w:after="0" w:line="240" w:lineRule="auto"/>
        <w:rPr>
          <w:rFonts w:ascii="Arial" w:eastAsia="Calibri" w:hAnsi="Arial" w:cs="Arial"/>
        </w:rPr>
      </w:pPr>
      <w:r w:rsidRPr="00D44507">
        <w:rPr>
          <w:rFonts w:ascii="Arial" w:eastAsia="Calibri" w:hAnsi="Arial" w:cs="Arial"/>
        </w:rPr>
        <w:t xml:space="preserve">In analyzing this data, Massachusetts compared its performance in each of the outcome </w:t>
      </w:r>
      <w:r w:rsidR="00B330FF">
        <w:rPr>
          <w:rFonts w:ascii="Arial" w:eastAsia="Calibri" w:hAnsi="Arial" w:cs="Arial"/>
        </w:rPr>
        <w:t>areas to the national average, data provided by the Early Childhood Technical Assistance Center (ECTA).</w:t>
      </w:r>
      <w:r w:rsidRPr="00D44507">
        <w:rPr>
          <w:rFonts w:ascii="Arial" w:eastAsia="Calibri" w:hAnsi="Arial" w:cs="Arial"/>
        </w:rPr>
        <w:t xml:space="preserve"> The percent of children under social-emotional skills that make greater than expected growth is the only area where Massachusetts performed lower than the national average. Massachusetts’</w:t>
      </w:r>
      <w:r w:rsidR="00D47D8C">
        <w:rPr>
          <w:rFonts w:ascii="Arial" w:eastAsia="Calibri" w:hAnsi="Arial" w:cs="Arial"/>
        </w:rPr>
        <w:t>s</w:t>
      </w:r>
      <w:r w:rsidRPr="00D44507">
        <w:rPr>
          <w:rFonts w:ascii="Arial" w:eastAsia="Calibri" w:hAnsi="Arial" w:cs="Arial"/>
        </w:rPr>
        <w:t xml:space="preserve"> percentages were higher than national percentages under all other areas.  The following graph provides this comparison for children exiting EI</w:t>
      </w:r>
      <w:r w:rsidR="009729B6">
        <w:rPr>
          <w:rFonts w:ascii="Arial" w:eastAsia="Calibri" w:hAnsi="Arial" w:cs="Arial"/>
        </w:rPr>
        <w:t xml:space="preserve"> between July 2012 and June 2013</w:t>
      </w:r>
      <w:r w:rsidRPr="00D44507">
        <w:rPr>
          <w:rFonts w:ascii="Arial" w:eastAsia="Calibri" w:hAnsi="Arial" w:cs="Arial"/>
        </w:rPr>
        <w:t xml:space="preserve">. </w:t>
      </w:r>
    </w:p>
    <w:p w14:paraId="7FC6B940" w14:textId="77777777" w:rsidR="00011FDC" w:rsidRDefault="00011FDC" w:rsidP="00D44507">
      <w:pPr>
        <w:spacing w:after="0" w:line="240" w:lineRule="auto"/>
        <w:rPr>
          <w:rFonts w:ascii="Arial" w:eastAsia="Calibri" w:hAnsi="Arial" w:cs="Arial"/>
        </w:rPr>
      </w:pPr>
    </w:p>
    <w:p w14:paraId="05BDBCF2" w14:textId="007810B6" w:rsidR="00011FDC" w:rsidRPr="00D44507" w:rsidRDefault="00444700" w:rsidP="00D44507">
      <w:pPr>
        <w:spacing w:after="0" w:line="240" w:lineRule="auto"/>
        <w:rPr>
          <w:rFonts w:ascii="Arial" w:eastAsia="Calibri" w:hAnsi="Arial" w:cs="Arial"/>
        </w:rPr>
      </w:pPr>
      <w:r>
        <w:rPr>
          <w:rFonts w:ascii="Arial" w:eastAsia="Calibri" w:hAnsi="Arial" w:cs="Arial"/>
          <w:noProof/>
        </w:rPr>
        <w:drawing>
          <wp:inline distT="0" distB="0" distL="0" distR="0" wp14:anchorId="2AE11932" wp14:editId="52B1BB4B">
            <wp:extent cx="5575267" cy="3651860"/>
            <wp:effectExtent l="0" t="0" r="0" b="0"/>
            <wp:docPr id="12" name="Picture 12" descr="Bar graph showing State-level performance for Summary Statements 1 and 2 with details in three outcome areas:&#10;1. Positive social-emotional skills (including social relationships)&#10;2. Acquisition and use of knowledge and skills (including early language/ communication)&#10;3. Use of appropriate behaviors to meet their needs&#10;" title="Outcome Results for Children Exiting Early Intervention Between July 1, 2012 and June 30, 2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589197" cy="3660985"/>
                    </a:xfrm>
                    <a:prstGeom prst="rect">
                      <a:avLst/>
                    </a:prstGeom>
                    <a:noFill/>
                  </pic:spPr>
                </pic:pic>
              </a:graphicData>
            </a:graphic>
          </wp:inline>
        </w:drawing>
      </w:r>
    </w:p>
    <w:p w14:paraId="351DB1A0" w14:textId="77777777" w:rsidR="00D44507" w:rsidRPr="00D44507" w:rsidRDefault="00D44507" w:rsidP="00D44507">
      <w:pPr>
        <w:spacing w:after="0" w:line="240" w:lineRule="auto"/>
        <w:rPr>
          <w:rFonts w:ascii="Arial" w:eastAsia="Calibri" w:hAnsi="Arial" w:cs="Arial"/>
        </w:rPr>
      </w:pPr>
    </w:p>
    <w:p w14:paraId="7B4D97C9" w14:textId="0FF6525E" w:rsidR="00D44507" w:rsidRPr="00D44507" w:rsidRDefault="00D44507" w:rsidP="00D44507">
      <w:pPr>
        <w:spacing w:after="0" w:line="240" w:lineRule="auto"/>
        <w:rPr>
          <w:rFonts w:ascii="Arial" w:eastAsia="Calibri" w:hAnsi="Arial" w:cs="Arial"/>
        </w:rPr>
      </w:pPr>
      <w:r w:rsidRPr="00D44507">
        <w:rPr>
          <w:rFonts w:ascii="Arial" w:eastAsia="Calibri" w:hAnsi="Arial" w:cs="Arial"/>
        </w:rPr>
        <w:t>Outcome results over time that were reviewed for state fiscal years 2012, 2013</w:t>
      </w:r>
      <w:r w:rsidR="00C41D8B">
        <w:rPr>
          <w:rFonts w:ascii="Arial" w:eastAsia="Calibri" w:hAnsi="Arial" w:cs="Arial"/>
        </w:rPr>
        <w:t>,</w:t>
      </w:r>
      <w:r w:rsidRPr="00D44507">
        <w:rPr>
          <w:rFonts w:ascii="Arial" w:eastAsia="Calibri" w:hAnsi="Arial" w:cs="Arial"/>
        </w:rPr>
        <w:t xml:space="preserve"> and 2014 show that the percent of children in Massachusetts EI that made greater than expected growth in positive social-emotional skills is lower than most all of the other Summary Statements across the three outcome areas.  This data appears in the table below. </w:t>
      </w:r>
    </w:p>
    <w:p w14:paraId="6AC4F99F" w14:textId="77777777" w:rsidR="00D44507" w:rsidRPr="00D44507" w:rsidRDefault="00D44507" w:rsidP="00D44507">
      <w:pPr>
        <w:spacing w:after="0" w:line="240" w:lineRule="auto"/>
        <w:rPr>
          <w:rFonts w:ascii="Arial" w:eastAsia="Calibri" w:hAnsi="Arial" w:cs="Arial"/>
        </w:rPr>
      </w:pPr>
    </w:p>
    <w:tbl>
      <w:tblPr>
        <w:tblStyle w:val="LightList-Accent53"/>
        <w:tblW w:w="0" w:type="auto"/>
        <w:tblLook w:val="04A0" w:firstRow="1" w:lastRow="0" w:firstColumn="1" w:lastColumn="0" w:noHBand="0" w:noVBand="1"/>
        <w:tblCaption w:val="Outcome results for fiscal years 2012, 2013, and 2014 "/>
        <w:tblDescription w:val="Table illustrating Summary Statements 1 and 2 across the three outcome areas.&#10;"/>
      </w:tblPr>
      <w:tblGrid>
        <w:gridCol w:w="4840"/>
        <w:gridCol w:w="1521"/>
        <w:gridCol w:w="1604"/>
        <w:gridCol w:w="1611"/>
      </w:tblGrid>
      <w:tr w:rsidR="001C29E8" w:rsidRPr="001C29E8" w14:paraId="3222AE96" w14:textId="77777777" w:rsidTr="007C18A3">
        <w:trPr>
          <w:cnfStyle w:val="100000000000" w:firstRow="1" w:lastRow="0" w:firstColumn="0" w:lastColumn="0" w:oddVBand="0" w:evenVBand="0" w:oddHBand="0" w:evenHBand="0" w:firstRowFirstColumn="0" w:firstRowLastColumn="0" w:lastRowFirstColumn="0" w:lastRowLastColumn="0"/>
          <w:trHeight w:val="780"/>
          <w:tblHeader/>
        </w:trPr>
        <w:tc>
          <w:tcPr>
            <w:cnfStyle w:val="001000000000" w:firstRow="0" w:lastRow="0" w:firstColumn="1" w:lastColumn="0" w:oddVBand="0" w:evenVBand="0" w:oddHBand="0" w:evenHBand="0" w:firstRowFirstColumn="0" w:firstRowLastColumn="0" w:lastRowFirstColumn="0" w:lastRowLastColumn="0"/>
            <w:tcW w:w="4840" w:type="dxa"/>
            <w:noWrap/>
            <w:hideMark/>
          </w:tcPr>
          <w:p w14:paraId="35B96999" w14:textId="77777777" w:rsidR="001C29E8" w:rsidRPr="001C29E8" w:rsidRDefault="001C29E8" w:rsidP="001C29E8">
            <w:pPr>
              <w:rPr>
                <w:rFonts w:ascii="Arial" w:eastAsia="Calibri" w:hAnsi="Arial" w:cs="Arial"/>
              </w:rPr>
            </w:pPr>
          </w:p>
        </w:tc>
        <w:tc>
          <w:tcPr>
            <w:tcW w:w="1521" w:type="dxa"/>
            <w:hideMark/>
          </w:tcPr>
          <w:p w14:paraId="2514D3EC" w14:textId="77777777" w:rsidR="001C29E8" w:rsidRPr="001C29E8" w:rsidRDefault="001C29E8" w:rsidP="001C29E8">
            <w:pPr>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sz w:val="20"/>
                <w:szCs w:val="20"/>
              </w:rPr>
            </w:pPr>
          </w:p>
          <w:p w14:paraId="2B12C733" w14:textId="50FE7788" w:rsidR="001C29E8" w:rsidRPr="001C29E8" w:rsidRDefault="00C41D8B" w:rsidP="001C29E8">
            <w:pPr>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sz w:val="20"/>
                <w:szCs w:val="20"/>
              </w:rPr>
            </w:pPr>
            <w:r>
              <w:rPr>
                <w:rFonts w:ascii="Arial" w:eastAsia="Calibri" w:hAnsi="Arial" w:cs="Arial"/>
                <w:sz w:val="20"/>
                <w:szCs w:val="20"/>
              </w:rPr>
              <w:t xml:space="preserve">Positive </w:t>
            </w:r>
            <w:r w:rsidR="004239B0">
              <w:rPr>
                <w:rFonts w:ascii="Arial" w:eastAsia="Calibri" w:hAnsi="Arial" w:cs="Arial"/>
                <w:sz w:val="20"/>
                <w:szCs w:val="20"/>
              </w:rPr>
              <w:t>s</w:t>
            </w:r>
            <w:r w:rsidR="001C29E8" w:rsidRPr="001C29E8">
              <w:rPr>
                <w:rFonts w:ascii="Arial" w:eastAsia="Calibri" w:hAnsi="Arial" w:cs="Arial"/>
                <w:sz w:val="20"/>
                <w:szCs w:val="20"/>
              </w:rPr>
              <w:t>ocial-emotional skills</w:t>
            </w:r>
          </w:p>
        </w:tc>
        <w:tc>
          <w:tcPr>
            <w:tcW w:w="1604" w:type="dxa"/>
            <w:hideMark/>
          </w:tcPr>
          <w:p w14:paraId="0A70A76D" w14:textId="77777777" w:rsidR="001C29E8" w:rsidRPr="001C29E8" w:rsidRDefault="001C29E8" w:rsidP="001C29E8">
            <w:pPr>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sz w:val="20"/>
                <w:szCs w:val="20"/>
              </w:rPr>
            </w:pPr>
          </w:p>
          <w:p w14:paraId="1ED3C768" w14:textId="77777777" w:rsidR="001C29E8" w:rsidRPr="001C29E8" w:rsidRDefault="001C29E8" w:rsidP="001C29E8">
            <w:pPr>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sz w:val="20"/>
                <w:szCs w:val="20"/>
              </w:rPr>
            </w:pPr>
            <w:r w:rsidRPr="001C29E8">
              <w:rPr>
                <w:rFonts w:ascii="Arial" w:eastAsia="Calibri" w:hAnsi="Arial" w:cs="Arial"/>
                <w:sz w:val="20"/>
                <w:szCs w:val="20"/>
              </w:rPr>
              <w:t>Acquisition &amp; use of knowledge &amp; skills</w:t>
            </w:r>
          </w:p>
        </w:tc>
        <w:tc>
          <w:tcPr>
            <w:tcW w:w="1611" w:type="dxa"/>
            <w:hideMark/>
          </w:tcPr>
          <w:p w14:paraId="3D95AD35" w14:textId="77777777" w:rsidR="001C29E8" w:rsidRPr="001C29E8" w:rsidRDefault="001C29E8" w:rsidP="001C29E8">
            <w:pPr>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sz w:val="20"/>
                <w:szCs w:val="20"/>
              </w:rPr>
            </w:pPr>
            <w:r w:rsidRPr="001C29E8">
              <w:rPr>
                <w:rFonts w:ascii="Arial" w:eastAsia="Calibri" w:hAnsi="Arial" w:cs="Arial"/>
                <w:sz w:val="20"/>
                <w:szCs w:val="20"/>
              </w:rPr>
              <w:t>Use of appropriate behaviors to meet their needs</w:t>
            </w:r>
          </w:p>
        </w:tc>
      </w:tr>
      <w:tr w:rsidR="001C29E8" w:rsidRPr="001C29E8" w14:paraId="5E755FE3" w14:textId="77777777" w:rsidTr="007C18A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40" w:type="dxa"/>
            <w:noWrap/>
            <w:hideMark/>
          </w:tcPr>
          <w:p w14:paraId="77906C48" w14:textId="566B7222" w:rsidR="001C29E8" w:rsidRPr="001C29E8" w:rsidRDefault="001C29E8" w:rsidP="001C29E8">
            <w:pPr>
              <w:rPr>
                <w:rFonts w:ascii="Arial" w:eastAsia="Calibri" w:hAnsi="Arial" w:cs="Arial"/>
                <w:sz w:val="20"/>
              </w:rPr>
            </w:pPr>
            <w:r w:rsidRPr="001C29E8">
              <w:rPr>
                <w:rFonts w:ascii="Arial" w:eastAsia="Calibri" w:hAnsi="Arial" w:cs="Arial"/>
                <w:sz w:val="20"/>
              </w:rPr>
              <w:t>Summary Statement 1: Projected growth - FY14</w:t>
            </w:r>
          </w:p>
        </w:tc>
        <w:tc>
          <w:tcPr>
            <w:tcW w:w="1521" w:type="dxa"/>
            <w:hideMark/>
          </w:tcPr>
          <w:p w14:paraId="7A970468" w14:textId="77777777" w:rsidR="001C29E8" w:rsidRPr="001C29E8" w:rsidRDefault="001C29E8" w:rsidP="001C29E8">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b/>
                <w:color w:val="E36C0A"/>
              </w:rPr>
            </w:pPr>
            <w:r w:rsidRPr="001C29E8">
              <w:rPr>
                <w:rFonts w:ascii="Arial" w:eastAsia="Calibri" w:hAnsi="Arial" w:cs="Arial"/>
                <w:b/>
                <w:color w:val="E36C0A"/>
              </w:rPr>
              <w:t>56.7%</w:t>
            </w:r>
          </w:p>
        </w:tc>
        <w:tc>
          <w:tcPr>
            <w:tcW w:w="1604" w:type="dxa"/>
            <w:hideMark/>
          </w:tcPr>
          <w:p w14:paraId="0E910C89" w14:textId="77777777" w:rsidR="001C29E8" w:rsidRPr="001C29E8" w:rsidRDefault="001C29E8" w:rsidP="001C29E8">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rPr>
            </w:pPr>
            <w:r w:rsidRPr="001C29E8">
              <w:rPr>
                <w:rFonts w:ascii="Arial" w:eastAsia="Calibri" w:hAnsi="Arial" w:cs="Arial"/>
              </w:rPr>
              <w:t>87.6%</w:t>
            </w:r>
          </w:p>
        </w:tc>
        <w:tc>
          <w:tcPr>
            <w:tcW w:w="1611" w:type="dxa"/>
            <w:hideMark/>
          </w:tcPr>
          <w:p w14:paraId="6D9A95E5" w14:textId="77777777" w:rsidR="001C29E8" w:rsidRPr="001C29E8" w:rsidRDefault="001C29E8" w:rsidP="001C29E8">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rPr>
            </w:pPr>
            <w:r w:rsidRPr="001C29E8">
              <w:rPr>
                <w:rFonts w:ascii="Arial" w:eastAsia="Calibri" w:hAnsi="Arial" w:cs="Arial"/>
              </w:rPr>
              <w:t>94.7%</w:t>
            </w:r>
          </w:p>
        </w:tc>
      </w:tr>
      <w:tr w:rsidR="001C29E8" w:rsidRPr="001C29E8" w14:paraId="1B147A9F" w14:textId="77777777" w:rsidTr="007C18A3">
        <w:trPr>
          <w:trHeight w:val="300"/>
        </w:trPr>
        <w:tc>
          <w:tcPr>
            <w:cnfStyle w:val="001000000000" w:firstRow="0" w:lastRow="0" w:firstColumn="1" w:lastColumn="0" w:oddVBand="0" w:evenVBand="0" w:oddHBand="0" w:evenHBand="0" w:firstRowFirstColumn="0" w:firstRowLastColumn="0" w:lastRowFirstColumn="0" w:lastRowLastColumn="0"/>
            <w:tcW w:w="4840" w:type="dxa"/>
            <w:noWrap/>
            <w:hideMark/>
          </w:tcPr>
          <w:p w14:paraId="57EC5E4E" w14:textId="77777777" w:rsidR="001C29E8" w:rsidRPr="001C29E8" w:rsidRDefault="001C29E8" w:rsidP="001C29E8">
            <w:pPr>
              <w:rPr>
                <w:rFonts w:ascii="Arial" w:eastAsia="Calibri" w:hAnsi="Arial" w:cs="Arial"/>
                <w:sz w:val="20"/>
              </w:rPr>
            </w:pPr>
            <w:r w:rsidRPr="001C29E8">
              <w:rPr>
                <w:rFonts w:ascii="Arial" w:eastAsia="Calibri" w:hAnsi="Arial" w:cs="Arial"/>
                <w:sz w:val="20"/>
              </w:rPr>
              <w:t>Summary Statement 1: Projected growth - FY13</w:t>
            </w:r>
          </w:p>
        </w:tc>
        <w:tc>
          <w:tcPr>
            <w:tcW w:w="1521" w:type="dxa"/>
            <w:hideMark/>
          </w:tcPr>
          <w:p w14:paraId="21EAC42F" w14:textId="77777777" w:rsidR="001C29E8" w:rsidRPr="001C29E8" w:rsidRDefault="001C29E8" w:rsidP="001C29E8">
            <w:pPr>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
                <w:color w:val="E36C0A"/>
              </w:rPr>
            </w:pPr>
            <w:r w:rsidRPr="001C29E8">
              <w:rPr>
                <w:rFonts w:ascii="Arial" w:eastAsia="Calibri" w:hAnsi="Arial" w:cs="Arial"/>
                <w:b/>
                <w:color w:val="E36C0A"/>
              </w:rPr>
              <w:t>57.3%</w:t>
            </w:r>
          </w:p>
        </w:tc>
        <w:tc>
          <w:tcPr>
            <w:tcW w:w="1604" w:type="dxa"/>
            <w:hideMark/>
          </w:tcPr>
          <w:p w14:paraId="4674FD7D" w14:textId="77777777" w:rsidR="001C29E8" w:rsidRPr="001C29E8" w:rsidRDefault="001C29E8" w:rsidP="001C29E8">
            <w:pPr>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r w:rsidRPr="001C29E8">
              <w:rPr>
                <w:rFonts w:ascii="Arial" w:eastAsia="Calibri" w:hAnsi="Arial" w:cs="Arial"/>
              </w:rPr>
              <w:t>89.6%</w:t>
            </w:r>
          </w:p>
        </w:tc>
        <w:tc>
          <w:tcPr>
            <w:tcW w:w="1611" w:type="dxa"/>
            <w:hideMark/>
          </w:tcPr>
          <w:p w14:paraId="112D8A04" w14:textId="77777777" w:rsidR="001C29E8" w:rsidRPr="001C29E8" w:rsidRDefault="001C29E8" w:rsidP="001C29E8">
            <w:pPr>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r w:rsidRPr="001C29E8">
              <w:rPr>
                <w:rFonts w:ascii="Arial" w:eastAsia="Calibri" w:hAnsi="Arial" w:cs="Arial"/>
              </w:rPr>
              <w:t>96.4%</w:t>
            </w:r>
          </w:p>
        </w:tc>
      </w:tr>
      <w:tr w:rsidR="001C29E8" w:rsidRPr="001C29E8" w14:paraId="51189EA3" w14:textId="77777777" w:rsidTr="007C18A3">
        <w:trPr>
          <w:cnfStyle w:val="000000100000" w:firstRow="0" w:lastRow="0" w:firstColumn="0" w:lastColumn="0" w:oddVBand="0" w:evenVBand="0" w:oddHBand="1" w:evenHBand="0" w:firstRowFirstColumn="0" w:firstRowLastColumn="0" w:lastRowFirstColumn="0" w:lastRowLastColumn="0"/>
          <w:trHeight w:val="520"/>
        </w:trPr>
        <w:tc>
          <w:tcPr>
            <w:cnfStyle w:val="001000000000" w:firstRow="0" w:lastRow="0" w:firstColumn="1" w:lastColumn="0" w:oddVBand="0" w:evenVBand="0" w:oddHBand="0" w:evenHBand="0" w:firstRowFirstColumn="0" w:firstRowLastColumn="0" w:lastRowFirstColumn="0" w:lastRowLastColumn="0"/>
            <w:tcW w:w="4840" w:type="dxa"/>
            <w:noWrap/>
            <w:hideMark/>
          </w:tcPr>
          <w:p w14:paraId="7BB0DDF4" w14:textId="77777777" w:rsidR="001C29E8" w:rsidRPr="001C29E8" w:rsidRDefault="001C29E8" w:rsidP="001C29E8">
            <w:pPr>
              <w:rPr>
                <w:rFonts w:ascii="Arial" w:eastAsia="Calibri" w:hAnsi="Arial" w:cs="Arial"/>
                <w:sz w:val="20"/>
              </w:rPr>
            </w:pPr>
            <w:r w:rsidRPr="001C29E8">
              <w:rPr>
                <w:rFonts w:ascii="Arial" w:eastAsia="Calibri" w:hAnsi="Arial" w:cs="Arial"/>
                <w:sz w:val="20"/>
              </w:rPr>
              <w:t>Summary Statement 1: Projected growth - FY12</w:t>
            </w:r>
          </w:p>
        </w:tc>
        <w:tc>
          <w:tcPr>
            <w:tcW w:w="1521" w:type="dxa"/>
            <w:hideMark/>
          </w:tcPr>
          <w:p w14:paraId="4B3FE2AF" w14:textId="77777777" w:rsidR="001C29E8" w:rsidRPr="001C29E8" w:rsidRDefault="001C29E8" w:rsidP="001C29E8">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b/>
                <w:color w:val="E36C0A"/>
              </w:rPr>
            </w:pPr>
            <w:r w:rsidRPr="001C29E8">
              <w:rPr>
                <w:rFonts w:ascii="Arial" w:eastAsia="Calibri" w:hAnsi="Arial" w:cs="Arial"/>
                <w:b/>
                <w:color w:val="E36C0A"/>
              </w:rPr>
              <w:t>60.7%</w:t>
            </w:r>
          </w:p>
        </w:tc>
        <w:tc>
          <w:tcPr>
            <w:tcW w:w="1604" w:type="dxa"/>
            <w:hideMark/>
          </w:tcPr>
          <w:p w14:paraId="6CE835F4" w14:textId="77777777" w:rsidR="001C29E8" w:rsidRPr="001C29E8" w:rsidRDefault="001C29E8" w:rsidP="001C29E8">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rPr>
            </w:pPr>
            <w:r w:rsidRPr="001C29E8">
              <w:rPr>
                <w:rFonts w:ascii="Arial" w:eastAsia="Calibri" w:hAnsi="Arial" w:cs="Arial"/>
              </w:rPr>
              <w:t>88.8%</w:t>
            </w:r>
          </w:p>
        </w:tc>
        <w:tc>
          <w:tcPr>
            <w:tcW w:w="1611" w:type="dxa"/>
            <w:hideMark/>
          </w:tcPr>
          <w:p w14:paraId="236ABE70" w14:textId="77777777" w:rsidR="001C29E8" w:rsidRPr="001C29E8" w:rsidRDefault="001C29E8" w:rsidP="001C29E8">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rPr>
            </w:pPr>
            <w:r w:rsidRPr="001C29E8">
              <w:rPr>
                <w:rFonts w:ascii="Arial" w:eastAsia="Calibri" w:hAnsi="Arial" w:cs="Arial"/>
              </w:rPr>
              <w:t>95.7%</w:t>
            </w:r>
          </w:p>
        </w:tc>
      </w:tr>
      <w:tr w:rsidR="001C29E8" w:rsidRPr="001C29E8" w14:paraId="6266AA65" w14:textId="77777777" w:rsidTr="007C18A3">
        <w:trPr>
          <w:trHeight w:val="300"/>
        </w:trPr>
        <w:tc>
          <w:tcPr>
            <w:cnfStyle w:val="001000000000" w:firstRow="0" w:lastRow="0" w:firstColumn="1" w:lastColumn="0" w:oddVBand="0" w:evenVBand="0" w:oddHBand="0" w:evenHBand="0" w:firstRowFirstColumn="0" w:firstRowLastColumn="0" w:lastRowFirstColumn="0" w:lastRowLastColumn="0"/>
            <w:tcW w:w="4840" w:type="dxa"/>
            <w:noWrap/>
            <w:hideMark/>
          </w:tcPr>
          <w:p w14:paraId="4B99190A" w14:textId="77777777" w:rsidR="001C29E8" w:rsidRPr="001C29E8" w:rsidRDefault="001C29E8" w:rsidP="001C29E8">
            <w:pPr>
              <w:rPr>
                <w:rFonts w:ascii="Arial" w:eastAsia="Calibri" w:hAnsi="Arial" w:cs="Arial"/>
                <w:sz w:val="20"/>
              </w:rPr>
            </w:pPr>
            <w:r w:rsidRPr="001C29E8">
              <w:rPr>
                <w:rFonts w:ascii="Arial" w:eastAsia="Calibri" w:hAnsi="Arial" w:cs="Arial"/>
                <w:sz w:val="20"/>
              </w:rPr>
              <w:lastRenderedPageBreak/>
              <w:t>Summary Statement 2: Age-appropriate - FY14</w:t>
            </w:r>
          </w:p>
        </w:tc>
        <w:tc>
          <w:tcPr>
            <w:tcW w:w="1521" w:type="dxa"/>
            <w:hideMark/>
          </w:tcPr>
          <w:p w14:paraId="4B627FA1" w14:textId="77777777" w:rsidR="001C29E8" w:rsidRPr="001C29E8" w:rsidRDefault="001C29E8" w:rsidP="001C29E8">
            <w:pPr>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r w:rsidRPr="001C29E8">
              <w:rPr>
                <w:rFonts w:ascii="Arial" w:eastAsia="Calibri" w:hAnsi="Arial" w:cs="Arial"/>
              </w:rPr>
              <w:t>70.9%</w:t>
            </w:r>
          </w:p>
        </w:tc>
        <w:tc>
          <w:tcPr>
            <w:tcW w:w="1604" w:type="dxa"/>
            <w:hideMark/>
          </w:tcPr>
          <w:p w14:paraId="1CC72C04" w14:textId="77777777" w:rsidR="001C29E8" w:rsidRPr="001C29E8" w:rsidRDefault="001C29E8" w:rsidP="001C29E8">
            <w:pPr>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r w:rsidRPr="001C29E8">
              <w:rPr>
                <w:rFonts w:ascii="Arial" w:eastAsia="Calibri" w:hAnsi="Arial" w:cs="Arial"/>
              </w:rPr>
              <w:t>51.6%</w:t>
            </w:r>
          </w:p>
        </w:tc>
        <w:tc>
          <w:tcPr>
            <w:tcW w:w="1611" w:type="dxa"/>
            <w:hideMark/>
          </w:tcPr>
          <w:p w14:paraId="1FF057D8" w14:textId="77777777" w:rsidR="001C29E8" w:rsidRPr="001C29E8" w:rsidRDefault="001C29E8" w:rsidP="001C29E8">
            <w:pPr>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r w:rsidRPr="001C29E8">
              <w:rPr>
                <w:rFonts w:ascii="Arial" w:eastAsia="Calibri" w:hAnsi="Arial" w:cs="Arial"/>
              </w:rPr>
              <w:t>73.7%</w:t>
            </w:r>
          </w:p>
        </w:tc>
      </w:tr>
      <w:tr w:rsidR="001C29E8" w:rsidRPr="001C29E8" w14:paraId="3E52FD3A" w14:textId="77777777" w:rsidTr="007C18A3">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4840" w:type="dxa"/>
            <w:noWrap/>
            <w:hideMark/>
          </w:tcPr>
          <w:p w14:paraId="17A3D5FC" w14:textId="77777777" w:rsidR="001C29E8" w:rsidRPr="001C29E8" w:rsidRDefault="001C29E8" w:rsidP="001C29E8">
            <w:pPr>
              <w:rPr>
                <w:rFonts w:ascii="Arial" w:eastAsia="Calibri" w:hAnsi="Arial" w:cs="Arial"/>
                <w:sz w:val="20"/>
              </w:rPr>
            </w:pPr>
            <w:r w:rsidRPr="001C29E8">
              <w:rPr>
                <w:rFonts w:ascii="Arial" w:eastAsia="Calibri" w:hAnsi="Arial" w:cs="Arial"/>
                <w:sz w:val="20"/>
              </w:rPr>
              <w:t>Summary Statement 2: Age-appropriate - FY13</w:t>
            </w:r>
          </w:p>
        </w:tc>
        <w:tc>
          <w:tcPr>
            <w:tcW w:w="1521" w:type="dxa"/>
            <w:hideMark/>
          </w:tcPr>
          <w:p w14:paraId="0354F09A" w14:textId="77777777" w:rsidR="001C29E8" w:rsidRPr="001C29E8" w:rsidRDefault="001C29E8" w:rsidP="001C29E8">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rPr>
            </w:pPr>
            <w:r w:rsidRPr="001C29E8">
              <w:rPr>
                <w:rFonts w:ascii="Arial" w:eastAsia="Calibri" w:hAnsi="Arial" w:cs="Arial"/>
              </w:rPr>
              <w:t>74.5%</w:t>
            </w:r>
          </w:p>
        </w:tc>
        <w:tc>
          <w:tcPr>
            <w:tcW w:w="1604" w:type="dxa"/>
            <w:hideMark/>
          </w:tcPr>
          <w:p w14:paraId="6C9F056E" w14:textId="77777777" w:rsidR="001C29E8" w:rsidRPr="001C29E8" w:rsidRDefault="001C29E8" w:rsidP="001C29E8">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rPr>
            </w:pPr>
            <w:r w:rsidRPr="001C29E8">
              <w:rPr>
                <w:rFonts w:ascii="Arial" w:eastAsia="Calibri" w:hAnsi="Arial" w:cs="Arial"/>
              </w:rPr>
              <w:t>56.7%</w:t>
            </w:r>
          </w:p>
        </w:tc>
        <w:tc>
          <w:tcPr>
            <w:tcW w:w="1611" w:type="dxa"/>
            <w:hideMark/>
          </w:tcPr>
          <w:p w14:paraId="2BA043BA" w14:textId="77777777" w:rsidR="001C29E8" w:rsidRPr="001C29E8" w:rsidRDefault="001C29E8" w:rsidP="001C29E8">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rPr>
            </w:pPr>
            <w:r w:rsidRPr="001C29E8">
              <w:rPr>
                <w:rFonts w:ascii="Arial" w:eastAsia="Calibri" w:hAnsi="Arial" w:cs="Arial"/>
              </w:rPr>
              <w:t>78.9%</w:t>
            </w:r>
          </w:p>
        </w:tc>
      </w:tr>
      <w:tr w:rsidR="001C29E8" w:rsidRPr="001C29E8" w14:paraId="7A6A5A29" w14:textId="77777777" w:rsidTr="007C18A3">
        <w:trPr>
          <w:trHeight w:val="300"/>
        </w:trPr>
        <w:tc>
          <w:tcPr>
            <w:cnfStyle w:val="001000000000" w:firstRow="0" w:lastRow="0" w:firstColumn="1" w:lastColumn="0" w:oddVBand="0" w:evenVBand="0" w:oddHBand="0" w:evenHBand="0" w:firstRowFirstColumn="0" w:firstRowLastColumn="0" w:lastRowFirstColumn="0" w:lastRowLastColumn="0"/>
            <w:tcW w:w="4840" w:type="dxa"/>
            <w:noWrap/>
            <w:hideMark/>
          </w:tcPr>
          <w:p w14:paraId="10C97EED" w14:textId="77777777" w:rsidR="001C29E8" w:rsidRPr="001C29E8" w:rsidRDefault="001C29E8" w:rsidP="001C29E8">
            <w:pPr>
              <w:rPr>
                <w:rFonts w:ascii="Arial" w:eastAsia="Calibri" w:hAnsi="Arial" w:cs="Arial"/>
                <w:sz w:val="20"/>
              </w:rPr>
            </w:pPr>
            <w:r w:rsidRPr="001C29E8">
              <w:rPr>
                <w:rFonts w:ascii="Arial" w:eastAsia="Calibri" w:hAnsi="Arial" w:cs="Arial"/>
                <w:sz w:val="20"/>
              </w:rPr>
              <w:t>Summary Statement 2: Age-appropriate - FY12</w:t>
            </w:r>
          </w:p>
        </w:tc>
        <w:tc>
          <w:tcPr>
            <w:tcW w:w="1521" w:type="dxa"/>
            <w:hideMark/>
          </w:tcPr>
          <w:p w14:paraId="1D17104F" w14:textId="77777777" w:rsidR="001C29E8" w:rsidRPr="001C29E8" w:rsidRDefault="001C29E8" w:rsidP="001C29E8">
            <w:pPr>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r w:rsidRPr="001C29E8">
              <w:rPr>
                <w:rFonts w:ascii="Arial" w:eastAsia="Calibri" w:hAnsi="Arial" w:cs="Arial"/>
              </w:rPr>
              <w:t>84.2%</w:t>
            </w:r>
          </w:p>
        </w:tc>
        <w:tc>
          <w:tcPr>
            <w:tcW w:w="1604" w:type="dxa"/>
            <w:hideMark/>
          </w:tcPr>
          <w:p w14:paraId="18D961BF" w14:textId="77777777" w:rsidR="001C29E8" w:rsidRPr="001C29E8" w:rsidRDefault="001C29E8" w:rsidP="001C29E8">
            <w:pPr>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r w:rsidRPr="001C29E8">
              <w:rPr>
                <w:rFonts w:ascii="Arial" w:eastAsia="Calibri" w:hAnsi="Arial" w:cs="Arial"/>
              </w:rPr>
              <w:t>64.2%</w:t>
            </w:r>
          </w:p>
        </w:tc>
        <w:tc>
          <w:tcPr>
            <w:tcW w:w="1611" w:type="dxa"/>
            <w:hideMark/>
          </w:tcPr>
          <w:p w14:paraId="668794F5" w14:textId="77777777" w:rsidR="001C29E8" w:rsidRPr="001C29E8" w:rsidRDefault="001C29E8" w:rsidP="001C29E8">
            <w:pPr>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rPr>
            </w:pPr>
            <w:r w:rsidRPr="001C29E8">
              <w:rPr>
                <w:rFonts w:ascii="Arial" w:eastAsia="Calibri" w:hAnsi="Arial" w:cs="Arial"/>
              </w:rPr>
              <w:t>83.3%</w:t>
            </w:r>
          </w:p>
        </w:tc>
      </w:tr>
    </w:tbl>
    <w:p w14:paraId="01A89FCF" w14:textId="77777777" w:rsidR="00D44507" w:rsidRDefault="00D44507" w:rsidP="00D44507">
      <w:pPr>
        <w:spacing w:after="0" w:line="240" w:lineRule="auto"/>
        <w:rPr>
          <w:rFonts w:ascii="Arial" w:eastAsia="Calibri" w:hAnsi="Arial" w:cs="Arial"/>
        </w:rPr>
      </w:pPr>
    </w:p>
    <w:p w14:paraId="52C3B8ED" w14:textId="77777777" w:rsidR="001C29E8" w:rsidRPr="00D44507" w:rsidRDefault="001C29E8" w:rsidP="00D44507">
      <w:pPr>
        <w:spacing w:after="0" w:line="240" w:lineRule="auto"/>
        <w:rPr>
          <w:rFonts w:ascii="Arial" w:eastAsia="Calibri" w:hAnsi="Arial" w:cs="Arial"/>
        </w:rPr>
      </w:pPr>
    </w:p>
    <w:p w14:paraId="3D078A10" w14:textId="462C1822" w:rsidR="00D44507" w:rsidRPr="00D44507" w:rsidRDefault="00D44507" w:rsidP="00D44507">
      <w:pPr>
        <w:spacing w:after="0" w:line="240" w:lineRule="auto"/>
        <w:rPr>
          <w:rFonts w:ascii="Arial" w:eastAsia="Calibri" w:hAnsi="Arial" w:cs="Arial"/>
        </w:rPr>
      </w:pPr>
      <w:r w:rsidRPr="00D44507">
        <w:rPr>
          <w:rFonts w:ascii="Arial" w:eastAsia="Calibri" w:hAnsi="Arial" w:cs="Arial"/>
        </w:rPr>
        <w:t xml:space="preserve">As demonstrated in the above table, social-emotional skills outcomes have decreased in each fiscal year between fiscal year 2012 and 2014 in Massachusetts. </w:t>
      </w:r>
      <w:r w:rsidR="004239B0">
        <w:rPr>
          <w:rFonts w:ascii="Arial" w:eastAsia="Calibri" w:hAnsi="Arial" w:cs="Arial"/>
        </w:rPr>
        <w:t>Lead Agency</w:t>
      </w:r>
      <w:r w:rsidRPr="00D44507">
        <w:rPr>
          <w:rFonts w:ascii="Arial" w:eastAsia="Calibri" w:hAnsi="Arial" w:cs="Arial"/>
        </w:rPr>
        <w:t xml:space="preserve"> staff, as well as relevant stakeholders, identified the following potential reasons for this decline:</w:t>
      </w:r>
    </w:p>
    <w:p w14:paraId="654854B0" w14:textId="77777777" w:rsidR="00D44507" w:rsidRPr="00D44507" w:rsidRDefault="00D44507" w:rsidP="00D44507">
      <w:pPr>
        <w:spacing w:after="0" w:line="240" w:lineRule="auto"/>
        <w:rPr>
          <w:rFonts w:ascii="Arial" w:eastAsia="Calibri" w:hAnsi="Arial" w:cs="Arial"/>
        </w:rPr>
      </w:pPr>
    </w:p>
    <w:p w14:paraId="22E5D72E" w14:textId="6B3B11E0" w:rsidR="00D44507" w:rsidRPr="00D44507" w:rsidRDefault="00D44507" w:rsidP="00002081">
      <w:pPr>
        <w:numPr>
          <w:ilvl w:val="0"/>
          <w:numId w:val="2"/>
        </w:numPr>
        <w:spacing w:after="0" w:line="240" w:lineRule="auto"/>
        <w:contextualSpacing/>
        <w:rPr>
          <w:rFonts w:ascii="Arial" w:eastAsia="Calibri" w:hAnsi="Arial" w:cs="Arial"/>
          <w:sz w:val="20"/>
          <w:szCs w:val="20"/>
        </w:rPr>
      </w:pPr>
      <w:r w:rsidRPr="00D44507">
        <w:rPr>
          <w:rFonts w:ascii="Arial" w:eastAsia="Calibri" w:hAnsi="Arial" w:cs="Arial"/>
        </w:rPr>
        <w:t xml:space="preserve">Change in methodology of measuring child outcomes </w:t>
      </w:r>
      <w:r w:rsidRPr="00D44507">
        <w:rPr>
          <w:rFonts w:ascii="Arial" w:eastAsia="Calibri" w:hAnsi="Arial" w:cs="Arial"/>
          <w:i/>
          <w:sz w:val="20"/>
          <w:szCs w:val="20"/>
        </w:rPr>
        <w:t xml:space="preserve">(Massachusetts moved to the BDI-2 as the only tool to be used for eligibility and </w:t>
      </w:r>
      <w:r w:rsidR="004239B0">
        <w:rPr>
          <w:rFonts w:ascii="Arial" w:eastAsia="Calibri" w:hAnsi="Arial" w:cs="Arial"/>
          <w:i/>
          <w:sz w:val="20"/>
          <w:szCs w:val="20"/>
        </w:rPr>
        <w:t xml:space="preserve">federal </w:t>
      </w:r>
      <w:r w:rsidRPr="00D44507">
        <w:rPr>
          <w:rFonts w:ascii="Arial" w:eastAsia="Calibri" w:hAnsi="Arial" w:cs="Arial"/>
          <w:i/>
          <w:sz w:val="20"/>
          <w:szCs w:val="20"/>
        </w:rPr>
        <w:t>outcome</w:t>
      </w:r>
      <w:r w:rsidR="004239B0">
        <w:rPr>
          <w:rFonts w:ascii="Arial" w:eastAsia="Calibri" w:hAnsi="Arial" w:cs="Arial"/>
          <w:i/>
          <w:sz w:val="20"/>
          <w:szCs w:val="20"/>
        </w:rPr>
        <w:t xml:space="preserve"> reporting</w:t>
      </w:r>
      <w:r w:rsidRPr="00D44507">
        <w:rPr>
          <w:rFonts w:ascii="Arial" w:eastAsia="Calibri" w:hAnsi="Arial" w:cs="Arial"/>
          <w:i/>
          <w:sz w:val="20"/>
          <w:szCs w:val="20"/>
        </w:rPr>
        <w:t xml:space="preserve"> in January 2012; previously</w:t>
      </w:r>
      <w:r w:rsidR="00C41D8B">
        <w:rPr>
          <w:rFonts w:ascii="Arial" w:eastAsia="Calibri" w:hAnsi="Arial" w:cs="Arial"/>
          <w:i/>
          <w:sz w:val="20"/>
          <w:szCs w:val="20"/>
        </w:rPr>
        <w:t>,</w:t>
      </w:r>
      <w:r w:rsidRPr="00D44507">
        <w:rPr>
          <w:rFonts w:ascii="Arial" w:eastAsia="Calibri" w:hAnsi="Arial" w:cs="Arial"/>
          <w:i/>
          <w:sz w:val="20"/>
          <w:szCs w:val="20"/>
        </w:rPr>
        <w:t xml:space="preserve"> scores from the Michigan </w:t>
      </w:r>
      <w:r w:rsidR="004239B0">
        <w:rPr>
          <w:rFonts w:ascii="Arial" w:eastAsia="Calibri" w:hAnsi="Arial" w:cs="Arial"/>
          <w:i/>
          <w:sz w:val="20"/>
          <w:szCs w:val="20"/>
        </w:rPr>
        <w:t xml:space="preserve">Early Intervention Developmental Profile [Michigan] </w:t>
      </w:r>
      <w:r w:rsidRPr="00D44507">
        <w:rPr>
          <w:rFonts w:ascii="Arial" w:eastAsia="Calibri" w:hAnsi="Arial" w:cs="Arial"/>
          <w:i/>
          <w:sz w:val="20"/>
          <w:szCs w:val="20"/>
        </w:rPr>
        <w:t xml:space="preserve">evaluation tool were used for outcome reporting) </w:t>
      </w:r>
    </w:p>
    <w:p w14:paraId="667CC11F" w14:textId="77777777" w:rsidR="00D44507" w:rsidRPr="00D44507" w:rsidRDefault="00D44507" w:rsidP="00D44507">
      <w:pPr>
        <w:spacing w:after="0" w:line="240" w:lineRule="auto"/>
        <w:ind w:left="720"/>
        <w:contextualSpacing/>
        <w:rPr>
          <w:rFonts w:ascii="Arial" w:eastAsia="Calibri" w:hAnsi="Arial" w:cs="Arial"/>
          <w:b/>
          <w:sz w:val="10"/>
          <w:szCs w:val="10"/>
        </w:rPr>
      </w:pPr>
    </w:p>
    <w:p w14:paraId="093BCD77" w14:textId="7A236592" w:rsidR="004E63B7" w:rsidRPr="004E63B7" w:rsidRDefault="00D44507" w:rsidP="004E63B7">
      <w:pPr>
        <w:numPr>
          <w:ilvl w:val="0"/>
          <w:numId w:val="2"/>
        </w:numPr>
        <w:spacing w:after="0" w:line="240" w:lineRule="auto"/>
        <w:contextualSpacing/>
        <w:rPr>
          <w:rFonts w:ascii="Arial" w:eastAsia="Calibri" w:hAnsi="Arial" w:cs="Arial"/>
          <w:sz w:val="20"/>
          <w:szCs w:val="20"/>
        </w:rPr>
      </w:pPr>
      <w:r w:rsidRPr="00D44507">
        <w:rPr>
          <w:rFonts w:ascii="Arial" w:eastAsia="Calibri" w:hAnsi="Arial" w:cs="Arial"/>
        </w:rPr>
        <w:t xml:space="preserve">Fewer total counts of exiting children between fiscal years 2012 and 2014 included in child outcome totals due to the </w:t>
      </w:r>
      <w:r w:rsidR="00BA393A">
        <w:rPr>
          <w:rFonts w:ascii="Arial" w:eastAsia="Calibri" w:hAnsi="Arial" w:cs="Arial"/>
        </w:rPr>
        <w:t>absence</w:t>
      </w:r>
      <w:r w:rsidRPr="00D44507">
        <w:rPr>
          <w:rFonts w:ascii="Arial" w:eastAsia="Calibri" w:hAnsi="Arial" w:cs="Arial"/>
        </w:rPr>
        <w:t xml:space="preserve"> of at least two BDI-2 assessments by the time of exit as the Michigan was being phased out </w:t>
      </w:r>
      <w:r w:rsidRPr="00D44507">
        <w:rPr>
          <w:rFonts w:ascii="Arial" w:eastAsia="Calibri" w:hAnsi="Arial" w:cs="Arial"/>
          <w:i/>
          <w:sz w:val="20"/>
          <w:szCs w:val="20"/>
        </w:rPr>
        <w:t>(the percent</w:t>
      </w:r>
      <w:r w:rsidR="004239B0">
        <w:rPr>
          <w:rFonts w:ascii="Arial" w:eastAsia="Calibri" w:hAnsi="Arial" w:cs="Arial"/>
          <w:i/>
          <w:sz w:val="20"/>
          <w:szCs w:val="20"/>
        </w:rPr>
        <w:t>age</w:t>
      </w:r>
      <w:r w:rsidRPr="00D44507">
        <w:rPr>
          <w:rFonts w:ascii="Arial" w:eastAsia="Calibri" w:hAnsi="Arial" w:cs="Arial"/>
          <w:i/>
          <w:sz w:val="20"/>
          <w:szCs w:val="20"/>
        </w:rPr>
        <w:t xml:space="preserve"> of children exiting EI who were included in </w:t>
      </w:r>
      <w:r w:rsidR="004239B0">
        <w:rPr>
          <w:rFonts w:ascii="Arial" w:eastAsia="Calibri" w:hAnsi="Arial" w:cs="Arial"/>
          <w:i/>
          <w:sz w:val="20"/>
          <w:szCs w:val="20"/>
        </w:rPr>
        <w:t xml:space="preserve">federal </w:t>
      </w:r>
      <w:r w:rsidRPr="00D44507">
        <w:rPr>
          <w:rFonts w:ascii="Arial" w:eastAsia="Calibri" w:hAnsi="Arial" w:cs="Arial"/>
          <w:i/>
          <w:sz w:val="20"/>
          <w:szCs w:val="20"/>
        </w:rPr>
        <w:t xml:space="preserve">child outcome </w:t>
      </w:r>
      <w:r w:rsidR="004239B0">
        <w:rPr>
          <w:rFonts w:ascii="Arial" w:eastAsia="Calibri" w:hAnsi="Arial" w:cs="Arial"/>
          <w:i/>
          <w:sz w:val="20"/>
          <w:szCs w:val="20"/>
        </w:rPr>
        <w:t xml:space="preserve">reporting </w:t>
      </w:r>
      <w:r w:rsidRPr="00D44507">
        <w:rPr>
          <w:rFonts w:ascii="Arial" w:eastAsia="Calibri" w:hAnsi="Arial" w:cs="Arial"/>
          <w:i/>
          <w:sz w:val="20"/>
          <w:szCs w:val="20"/>
        </w:rPr>
        <w:t>went from 68% of all discharged children in fiscal year 2011 to 23% in fiscal year 2013)</w:t>
      </w:r>
      <w:r w:rsidR="004E63B7" w:rsidRPr="004E63B7">
        <w:rPr>
          <w:rFonts w:ascii="Arial" w:eastAsia="Calibri" w:hAnsi="Arial" w:cs="Arial"/>
          <w:sz w:val="20"/>
          <w:szCs w:val="20"/>
        </w:rPr>
        <w:t xml:space="preserve"> </w:t>
      </w:r>
    </w:p>
    <w:p w14:paraId="56460FCB" w14:textId="77777777" w:rsidR="004E63B7" w:rsidRPr="004E63B7" w:rsidRDefault="004E63B7" w:rsidP="004E63B7">
      <w:pPr>
        <w:ind w:left="720"/>
        <w:contextualSpacing/>
        <w:rPr>
          <w:rFonts w:ascii="Arial" w:eastAsia="Calibri" w:hAnsi="Arial" w:cs="Arial"/>
          <w:b/>
          <w:sz w:val="10"/>
          <w:szCs w:val="10"/>
        </w:rPr>
      </w:pPr>
    </w:p>
    <w:p w14:paraId="58D8B61C" w14:textId="1B71B620" w:rsidR="004E63B7" w:rsidRPr="004E63B7" w:rsidRDefault="004E63B7" w:rsidP="004E63B7">
      <w:pPr>
        <w:numPr>
          <w:ilvl w:val="0"/>
          <w:numId w:val="2"/>
        </w:numPr>
        <w:spacing w:after="0" w:line="240" w:lineRule="auto"/>
        <w:contextualSpacing/>
        <w:rPr>
          <w:rFonts w:ascii="Arial" w:eastAsia="Calibri" w:hAnsi="Arial" w:cs="Arial"/>
        </w:rPr>
      </w:pPr>
      <w:r w:rsidRPr="004E63B7">
        <w:rPr>
          <w:rFonts w:ascii="Arial" w:eastAsia="Calibri" w:hAnsi="Arial" w:cs="Arial"/>
        </w:rPr>
        <w:t xml:space="preserve">Outcome data is collected at different times prior </w:t>
      </w:r>
      <w:r w:rsidR="00A22450">
        <w:rPr>
          <w:rFonts w:ascii="Arial" w:eastAsia="Calibri" w:hAnsi="Arial" w:cs="Arial"/>
        </w:rPr>
        <w:t>to a child exiting EI services.</w:t>
      </w:r>
      <w:r w:rsidRPr="004E63B7">
        <w:rPr>
          <w:rFonts w:ascii="Arial" w:eastAsia="Calibri" w:hAnsi="Arial" w:cs="Arial"/>
        </w:rPr>
        <w:t xml:space="preserve"> </w:t>
      </w:r>
      <w:r w:rsidRPr="00A22450">
        <w:rPr>
          <w:rFonts w:ascii="Arial" w:eastAsia="Calibri" w:hAnsi="Arial" w:cs="Arial"/>
          <w:i/>
          <w:sz w:val="20"/>
        </w:rPr>
        <w:t>Children with an established condition will have an ex</w:t>
      </w:r>
      <w:r w:rsidR="00930661" w:rsidRPr="00A22450">
        <w:rPr>
          <w:rFonts w:ascii="Arial" w:eastAsia="Calibri" w:hAnsi="Arial" w:cs="Arial"/>
          <w:i/>
          <w:sz w:val="20"/>
        </w:rPr>
        <w:t>it evaluation closest to their third</w:t>
      </w:r>
      <w:r w:rsidRPr="00A22450">
        <w:rPr>
          <w:rFonts w:ascii="Arial" w:eastAsia="Calibri" w:hAnsi="Arial" w:cs="Arial"/>
          <w:i/>
          <w:sz w:val="20"/>
        </w:rPr>
        <w:t xml:space="preserve"> birthday while other children included in the outcome analysis will have received up to as much as 11 additional months of service after their most recent evaluation. If the </w:t>
      </w:r>
      <w:r w:rsidR="005C1E18" w:rsidRPr="00A22450">
        <w:rPr>
          <w:rFonts w:ascii="Arial" w:eastAsia="Calibri" w:hAnsi="Arial" w:cs="Arial"/>
          <w:i/>
          <w:sz w:val="20"/>
        </w:rPr>
        <w:t>exit assessment</w:t>
      </w:r>
      <w:r w:rsidRPr="00A22450">
        <w:rPr>
          <w:rFonts w:ascii="Arial" w:eastAsia="Calibri" w:hAnsi="Arial" w:cs="Arial"/>
          <w:i/>
          <w:sz w:val="20"/>
        </w:rPr>
        <w:t xml:space="preserve"> occurred closer to the time of exit for all children there may be </w:t>
      </w:r>
      <w:r w:rsidR="00915D31" w:rsidRPr="00A22450">
        <w:rPr>
          <w:rFonts w:ascii="Arial" w:eastAsia="Calibri" w:hAnsi="Arial" w:cs="Arial"/>
          <w:i/>
          <w:sz w:val="20"/>
        </w:rPr>
        <w:t>differences in child outcome results</w:t>
      </w:r>
      <w:r w:rsidRPr="00A22450">
        <w:rPr>
          <w:rFonts w:ascii="Arial" w:eastAsia="Calibri" w:hAnsi="Arial" w:cs="Arial"/>
          <w:i/>
        </w:rPr>
        <w:t>.</w:t>
      </w:r>
    </w:p>
    <w:p w14:paraId="0CCF486F" w14:textId="77777777" w:rsidR="004E63B7" w:rsidRPr="00296324" w:rsidRDefault="004E63B7" w:rsidP="004E63B7">
      <w:pPr>
        <w:spacing w:after="0" w:line="240" w:lineRule="auto"/>
        <w:rPr>
          <w:rFonts w:ascii="Arial" w:eastAsia="Calibri" w:hAnsi="Arial" w:cs="Arial"/>
          <w:b/>
          <w:szCs w:val="10"/>
        </w:rPr>
      </w:pPr>
    </w:p>
    <w:p w14:paraId="2169AFD7" w14:textId="4CC6508D" w:rsidR="004E63B7" w:rsidRPr="007C18A3" w:rsidRDefault="004E63B7" w:rsidP="004E63B7">
      <w:pPr>
        <w:numPr>
          <w:ilvl w:val="0"/>
          <w:numId w:val="2"/>
        </w:numPr>
        <w:spacing w:after="0" w:line="240" w:lineRule="auto"/>
        <w:contextualSpacing/>
        <w:rPr>
          <w:rFonts w:ascii="Arial" w:eastAsia="Calibri" w:hAnsi="Arial" w:cs="Arial"/>
          <w:sz w:val="10"/>
          <w:szCs w:val="10"/>
        </w:rPr>
      </w:pPr>
      <w:r w:rsidRPr="007C18A3">
        <w:rPr>
          <w:rFonts w:ascii="Arial" w:eastAsia="Calibri" w:hAnsi="Arial" w:cs="Arial"/>
        </w:rPr>
        <w:t>Potential data quality issues regarding the use of the BDI-2.</w:t>
      </w:r>
      <w:r w:rsidR="007C18A3">
        <w:rPr>
          <w:rFonts w:ascii="Arial" w:eastAsia="Calibri" w:hAnsi="Arial" w:cs="Arial"/>
        </w:rPr>
        <w:br/>
      </w:r>
    </w:p>
    <w:p w14:paraId="7C525FF5" w14:textId="729BFCC3" w:rsidR="004E63B7" w:rsidRPr="00296324" w:rsidRDefault="004E63B7" w:rsidP="007C18A3">
      <w:pPr>
        <w:numPr>
          <w:ilvl w:val="1"/>
          <w:numId w:val="28"/>
        </w:numPr>
        <w:spacing w:after="0" w:line="240" w:lineRule="auto"/>
        <w:contextualSpacing/>
        <w:rPr>
          <w:rFonts w:ascii="Arial" w:eastAsia="Calibri" w:hAnsi="Arial" w:cs="Arial"/>
          <w:szCs w:val="10"/>
        </w:rPr>
      </w:pPr>
      <w:r w:rsidRPr="004E63B7">
        <w:rPr>
          <w:rFonts w:ascii="Arial" w:eastAsia="Calibri" w:hAnsi="Arial" w:cs="Arial"/>
        </w:rPr>
        <w:t xml:space="preserve">There is a lack of consistency in the use of the BDI-2 evaluation tool across all programs.  </w:t>
      </w:r>
      <w:r w:rsidRPr="004E63B7">
        <w:rPr>
          <w:rFonts w:ascii="Arial" w:eastAsia="Calibri" w:hAnsi="Arial" w:cs="Arial"/>
          <w:i/>
          <w:sz w:val="20"/>
          <w:szCs w:val="20"/>
        </w:rPr>
        <w:t xml:space="preserve">The BDI-2 is administered by multi-disciplinary teams at the local program that is also providing IFSP services to the family.  This model of evaluation/assessment involves almost all of the EI specialists working in the Massachusetts EI system.  The need for continuous training for new staff and to update skills of experienced staff is critical.  In the three programs involved in the </w:t>
      </w:r>
      <w:r w:rsidR="00261CE4">
        <w:rPr>
          <w:rFonts w:ascii="Arial" w:eastAsia="Calibri" w:hAnsi="Arial" w:cs="Arial"/>
          <w:i/>
          <w:sz w:val="20"/>
          <w:szCs w:val="20"/>
        </w:rPr>
        <w:t>onsite</w:t>
      </w:r>
      <w:r w:rsidRPr="004E63B7">
        <w:rPr>
          <w:rFonts w:ascii="Arial" w:eastAsia="Calibri" w:hAnsi="Arial" w:cs="Arial"/>
          <w:i/>
          <w:sz w:val="20"/>
          <w:szCs w:val="20"/>
        </w:rPr>
        <w:t xml:space="preserve"> data collection visits (see Program-level Analysis below) 25% of the clinicians had worked at the program for less than 2 years.</w:t>
      </w:r>
      <w:r w:rsidR="007C18A3">
        <w:rPr>
          <w:rFonts w:ascii="Arial" w:eastAsia="Calibri" w:hAnsi="Arial" w:cs="Arial"/>
          <w:i/>
          <w:sz w:val="20"/>
          <w:szCs w:val="20"/>
        </w:rPr>
        <w:br/>
      </w:r>
      <w:r w:rsidR="007C18A3" w:rsidRPr="00296324">
        <w:rPr>
          <w:rFonts w:ascii="Arial" w:eastAsia="Calibri" w:hAnsi="Arial" w:cs="Arial"/>
          <w:szCs w:val="10"/>
        </w:rPr>
        <w:t xml:space="preserve"> </w:t>
      </w:r>
    </w:p>
    <w:p w14:paraId="7F3829DE" w14:textId="65719EFC" w:rsidR="004E63B7" w:rsidRPr="002F6131" w:rsidRDefault="004E63B7" w:rsidP="00BB6A8E">
      <w:pPr>
        <w:pStyle w:val="ListParagraph"/>
        <w:numPr>
          <w:ilvl w:val="1"/>
          <w:numId w:val="28"/>
        </w:numPr>
        <w:spacing w:after="0" w:line="240" w:lineRule="auto"/>
        <w:rPr>
          <w:rFonts w:ascii="Arial" w:eastAsia="Calibri" w:hAnsi="Arial" w:cs="Arial"/>
        </w:rPr>
      </w:pPr>
      <w:r w:rsidRPr="00215613">
        <w:rPr>
          <w:rFonts w:ascii="Arial" w:eastAsia="Calibri" w:hAnsi="Arial" w:cs="Arial"/>
        </w:rPr>
        <w:t xml:space="preserve">The Personal/Social domain of the BDI-2 is primarily administered using a standardized interview procedure.  </w:t>
      </w:r>
      <w:r w:rsidRPr="00215613">
        <w:rPr>
          <w:rFonts w:ascii="Arial" w:eastAsia="Calibri" w:hAnsi="Arial" w:cs="Arial"/>
          <w:i/>
          <w:sz w:val="20"/>
          <w:szCs w:val="20"/>
        </w:rPr>
        <w:t xml:space="preserve">Through observations in the field, videotaping </w:t>
      </w:r>
      <w:proofErr w:type="gramStart"/>
      <w:r w:rsidRPr="00215613">
        <w:rPr>
          <w:rFonts w:ascii="Arial" w:eastAsia="Calibri" w:hAnsi="Arial" w:cs="Arial"/>
          <w:i/>
          <w:sz w:val="20"/>
          <w:szCs w:val="20"/>
        </w:rPr>
        <w:t>evaluations,</w:t>
      </w:r>
      <w:proofErr w:type="gramEnd"/>
      <w:r w:rsidRPr="00215613">
        <w:rPr>
          <w:rFonts w:ascii="Arial" w:eastAsia="Calibri" w:hAnsi="Arial" w:cs="Arial"/>
          <w:i/>
          <w:sz w:val="20"/>
          <w:szCs w:val="20"/>
        </w:rPr>
        <w:t xml:space="preserve"> and client record reviews the lead agency and E</w:t>
      </w:r>
      <w:r w:rsidR="004239B0">
        <w:rPr>
          <w:rFonts w:ascii="Arial" w:eastAsia="Calibri" w:hAnsi="Arial" w:cs="Arial"/>
          <w:i/>
          <w:sz w:val="20"/>
          <w:szCs w:val="20"/>
        </w:rPr>
        <w:t>arly Intervention Training Center (E</w:t>
      </w:r>
      <w:r w:rsidRPr="00215613">
        <w:rPr>
          <w:rFonts w:ascii="Arial" w:eastAsia="Calibri" w:hAnsi="Arial" w:cs="Arial"/>
          <w:i/>
          <w:sz w:val="20"/>
          <w:szCs w:val="20"/>
        </w:rPr>
        <w:t>ITC</w:t>
      </w:r>
      <w:r w:rsidR="004239B0">
        <w:rPr>
          <w:rFonts w:ascii="Arial" w:eastAsia="Calibri" w:hAnsi="Arial" w:cs="Arial"/>
          <w:i/>
          <w:sz w:val="20"/>
          <w:szCs w:val="20"/>
        </w:rPr>
        <w:t>)</w:t>
      </w:r>
      <w:r w:rsidRPr="00215613">
        <w:rPr>
          <w:rFonts w:ascii="Arial" w:eastAsia="Calibri" w:hAnsi="Arial" w:cs="Arial"/>
          <w:i/>
          <w:sz w:val="20"/>
          <w:szCs w:val="20"/>
        </w:rPr>
        <w:t xml:space="preserve"> ha</w:t>
      </w:r>
      <w:r w:rsidR="004239B0">
        <w:rPr>
          <w:rFonts w:ascii="Arial" w:eastAsia="Calibri" w:hAnsi="Arial" w:cs="Arial"/>
          <w:i/>
          <w:sz w:val="20"/>
          <w:szCs w:val="20"/>
        </w:rPr>
        <w:t>ve</w:t>
      </w:r>
      <w:r w:rsidRPr="00215613">
        <w:rPr>
          <w:rFonts w:ascii="Arial" w:eastAsia="Calibri" w:hAnsi="Arial" w:cs="Arial"/>
          <w:i/>
          <w:sz w:val="20"/>
          <w:szCs w:val="20"/>
        </w:rPr>
        <w:t xml:space="preserve"> identified inconsistencies in the administration of the personal-social domain</w:t>
      </w:r>
      <w:r w:rsidR="004239B0">
        <w:rPr>
          <w:rFonts w:ascii="Arial" w:eastAsia="Calibri" w:hAnsi="Arial" w:cs="Arial"/>
          <w:i/>
          <w:sz w:val="20"/>
          <w:szCs w:val="20"/>
        </w:rPr>
        <w:t xml:space="preserve"> resulting in inaccurate data</w:t>
      </w:r>
      <w:r w:rsidRPr="00215613">
        <w:rPr>
          <w:rFonts w:ascii="Arial" w:eastAsia="Calibri" w:hAnsi="Arial" w:cs="Arial"/>
          <w:i/>
          <w:sz w:val="20"/>
          <w:szCs w:val="20"/>
        </w:rPr>
        <w:t>.  Stakeholders agree that this domain is a challenge for EI staff to administer and interpret accurately.</w:t>
      </w:r>
    </w:p>
    <w:p w14:paraId="4E31CEE4" w14:textId="77777777" w:rsidR="002F6131" w:rsidRPr="002F6131" w:rsidRDefault="002F6131" w:rsidP="002F6131">
      <w:pPr>
        <w:pStyle w:val="ListParagraph"/>
        <w:rPr>
          <w:rFonts w:ascii="Arial" w:eastAsia="Calibri" w:hAnsi="Arial" w:cs="Arial"/>
        </w:rPr>
      </w:pPr>
    </w:p>
    <w:p w14:paraId="526D826F" w14:textId="63B642E0" w:rsidR="002F6131" w:rsidRPr="002F6131" w:rsidRDefault="002F6131" w:rsidP="00BB6A8E">
      <w:pPr>
        <w:pStyle w:val="ListParagraph"/>
        <w:numPr>
          <w:ilvl w:val="1"/>
          <w:numId w:val="28"/>
        </w:numPr>
        <w:spacing w:after="0" w:line="240" w:lineRule="auto"/>
        <w:rPr>
          <w:rFonts w:ascii="Arial" w:eastAsia="Calibri" w:hAnsi="Arial" w:cs="Arial"/>
          <w:i/>
          <w:sz w:val="20"/>
        </w:rPr>
      </w:pPr>
      <w:r w:rsidRPr="002F6131">
        <w:rPr>
          <w:rFonts w:ascii="Arial" w:eastAsia="Calibri" w:hAnsi="Arial" w:cs="Arial"/>
        </w:rPr>
        <w:t>The BDI-2 data audit has identified inconsistencies and errors in the manual calculations on the paper record.</w:t>
      </w:r>
      <w:r>
        <w:rPr>
          <w:rFonts w:ascii="Arial" w:eastAsia="Calibri" w:hAnsi="Arial" w:cs="Arial"/>
        </w:rPr>
        <w:t xml:space="preserve"> </w:t>
      </w:r>
      <w:r w:rsidRPr="002F6131">
        <w:rPr>
          <w:rFonts w:ascii="Arial" w:eastAsia="Calibri" w:hAnsi="Arial" w:cs="Arial"/>
          <w:i/>
          <w:sz w:val="20"/>
        </w:rPr>
        <w:t xml:space="preserve">EI staff use a paper record form to record data for the BDI-2 and manually calculate scores. This data is later inputted into Early Intervention Information System (EIIS). </w:t>
      </w:r>
    </w:p>
    <w:p w14:paraId="6A8E06AA" w14:textId="77777777" w:rsidR="006B395C" w:rsidRDefault="006B395C" w:rsidP="004E63B7">
      <w:pPr>
        <w:spacing w:after="0" w:line="240" w:lineRule="auto"/>
        <w:rPr>
          <w:rFonts w:ascii="Arial" w:eastAsia="Calibri" w:hAnsi="Arial" w:cs="Arial"/>
        </w:rPr>
      </w:pPr>
    </w:p>
    <w:p w14:paraId="28AB3132" w14:textId="130CBCB5" w:rsidR="004E63B7" w:rsidRPr="004E63B7" w:rsidRDefault="004239B0" w:rsidP="004E63B7">
      <w:pPr>
        <w:spacing w:after="0" w:line="240" w:lineRule="auto"/>
        <w:rPr>
          <w:rFonts w:ascii="Arial" w:eastAsia="Calibri" w:hAnsi="Arial" w:cs="Arial"/>
          <w:color w:val="E36C0A"/>
        </w:rPr>
      </w:pPr>
      <w:r>
        <w:rPr>
          <w:rFonts w:ascii="Arial" w:eastAsia="Calibri" w:hAnsi="Arial" w:cs="Arial"/>
        </w:rPr>
        <w:lastRenderedPageBreak/>
        <w:t>T</w:t>
      </w:r>
      <w:r w:rsidR="004E63B7" w:rsidRPr="004E63B7">
        <w:rPr>
          <w:rFonts w:ascii="Arial" w:eastAsia="Calibri" w:hAnsi="Arial" w:cs="Arial"/>
        </w:rPr>
        <w:t>he Michigan Early Intervention Developmental Profile (M</w:t>
      </w:r>
      <w:r>
        <w:rPr>
          <w:rFonts w:ascii="Arial" w:eastAsia="Calibri" w:hAnsi="Arial" w:cs="Arial"/>
        </w:rPr>
        <w:t>ichigan</w:t>
      </w:r>
      <w:r w:rsidR="004E63B7" w:rsidRPr="004E63B7">
        <w:rPr>
          <w:rFonts w:ascii="Arial" w:eastAsia="Calibri" w:hAnsi="Arial" w:cs="Arial"/>
        </w:rPr>
        <w:t xml:space="preserve">) was phased out entirely in January 2015, </w:t>
      </w:r>
      <w:r>
        <w:rPr>
          <w:rFonts w:ascii="Arial" w:eastAsia="Calibri" w:hAnsi="Arial" w:cs="Arial"/>
        </w:rPr>
        <w:t xml:space="preserve">therefore </w:t>
      </w:r>
      <w:r w:rsidR="004E63B7" w:rsidRPr="004E63B7">
        <w:rPr>
          <w:rFonts w:ascii="Arial" w:eastAsia="Calibri" w:hAnsi="Arial" w:cs="Arial"/>
        </w:rPr>
        <w:t>it is expected that in following fiscal years the percentage of children exiting EI who are included in the child outcomes totals will reach 60%. In addition, Massachusetts continues to audit assessments and provide training to clinical staff on the use of the BDI-2 but expects that the decline in social-emotional skills percentages will continue</w:t>
      </w:r>
      <w:r w:rsidR="00444700">
        <w:rPr>
          <w:rFonts w:ascii="Arial" w:eastAsia="Calibri" w:hAnsi="Arial" w:cs="Arial"/>
        </w:rPr>
        <w:t xml:space="preserve"> decreasing</w:t>
      </w:r>
      <w:r w:rsidR="004E63B7" w:rsidRPr="004E63B7">
        <w:rPr>
          <w:rFonts w:ascii="Arial" w:eastAsia="Calibri" w:hAnsi="Arial" w:cs="Arial"/>
        </w:rPr>
        <w:t xml:space="preserve"> for the next two years before increasing.  One project that is currently underway is the </w:t>
      </w:r>
      <w:r w:rsidR="004E63B7" w:rsidRPr="004E63B7">
        <w:rPr>
          <w:rFonts w:ascii="Arial" w:eastAsia="Calibri" w:hAnsi="Arial" w:cs="Arial"/>
          <w:bCs/>
          <w:i/>
        </w:rPr>
        <w:t>University of Massachusetts-Boston BDI-2 Fidelity Study</w:t>
      </w:r>
      <w:r w:rsidR="004E63B7" w:rsidRPr="004E63B7">
        <w:rPr>
          <w:rFonts w:ascii="Arial" w:eastAsia="Calibri" w:hAnsi="Arial" w:cs="Arial"/>
          <w:bCs/>
        </w:rPr>
        <w:t>, a g</w:t>
      </w:r>
      <w:r w:rsidR="004E63B7" w:rsidRPr="004E63B7">
        <w:rPr>
          <w:rFonts w:ascii="Arial" w:eastAsia="Calibri" w:hAnsi="Arial" w:cs="Arial"/>
        </w:rPr>
        <w:t xml:space="preserve">rant awarded to the University of Massachusetts-Boston (UMASS Boston) to code and analyze video-taped BDI-2 administrations for voluntary programs and consenting families.  UMASS Boston will provide feedback to the lead agency and the </w:t>
      </w:r>
      <w:r>
        <w:rPr>
          <w:rFonts w:ascii="Arial" w:eastAsia="Calibri" w:hAnsi="Arial" w:cs="Arial"/>
        </w:rPr>
        <w:t>Early Intervention Training Center (</w:t>
      </w:r>
      <w:r w:rsidR="004E63B7" w:rsidRPr="004E63B7">
        <w:rPr>
          <w:rFonts w:ascii="Arial" w:eastAsia="Calibri" w:hAnsi="Arial" w:cs="Arial"/>
        </w:rPr>
        <w:t>EITC</w:t>
      </w:r>
      <w:r>
        <w:rPr>
          <w:rFonts w:ascii="Arial" w:eastAsia="Calibri" w:hAnsi="Arial" w:cs="Arial"/>
        </w:rPr>
        <w:t>)</w:t>
      </w:r>
      <w:r w:rsidR="004E63B7" w:rsidRPr="004E63B7">
        <w:rPr>
          <w:rFonts w:ascii="Arial" w:eastAsia="Calibri" w:hAnsi="Arial" w:cs="Arial"/>
        </w:rPr>
        <w:t xml:space="preserve"> regarding training, best practice, guidance, and recommendations on how to properly administer this tool.  More consistent administration and interpretation of the BDI-2 will result in improved data accuracy.</w:t>
      </w:r>
    </w:p>
    <w:p w14:paraId="4A8B1545" w14:textId="77777777" w:rsidR="004E63B7" w:rsidRPr="004E63B7" w:rsidRDefault="004E63B7" w:rsidP="004E63B7">
      <w:pPr>
        <w:spacing w:after="0" w:line="240" w:lineRule="auto"/>
        <w:rPr>
          <w:rFonts w:ascii="Arial" w:eastAsia="Calibri" w:hAnsi="Arial" w:cs="Arial"/>
        </w:rPr>
      </w:pPr>
    </w:p>
    <w:p w14:paraId="54BBC431" w14:textId="4CB5167C" w:rsidR="004E63B7" w:rsidRPr="004E63B7" w:rsidRDefault="004E63B7" w:rsidP="004E63B7">
      <w:pPr>
        <w:spacing w:after="0" w:line="240" w:lineRule="auto"/>
        <w:rPr>
          <w:rFonts w:ascii="Arial" w:eastAsia="Calibri" w:hAnsi="Arial" w:cs="Arial"/>
        </w:rPr>
      </w:pPr>
      <w:r w:rsidRPr="004E63B7">
        <w:rPr>
          <w:rFonts w:ascii="Arial" w:eastAsia="Calibri" w:hAnsi="Arial" w:cs="Arial"/>
        </w:rPr>
        <w:t xml:space="preserve">This broad based analysis provided evidence to the </w:t>
      </w:r>
      <w:r w:rsidR="00261CE4">
        <w:rPr>
          <w:rFonts w:ascii="Arial" w:eastAsia="Calibri" w:hAnsi="Arial" w:cs="Arial"/>
        </w:rPr>
        <w:t>SSIP State Leadership Team</w:t>
      </w:r>
      <w:r w:rsidRPr="004E63B7">
        <w:rPr>
          <w:rFonts w:ascii="Arial" w:eastAsia="Calibri" w:hAnsi="Arial" w:cs="Arial"/>
        </w:rPr>
        <w:t xml:space="preserve"> and the ECO Stakeholders group that Massachusetts’</w:t>
      </w:r>
      <w:r w:rsidR="00C41D8B">
        <w:rPr>
          <w:rFonts w:ascii="Arial" w:eastAsia="Calibri" w:hAnsi="Arial" w:cs="Arial"/>
        </w:rPr>
        <w:t>s</w:t>
      </w:r>
      <w:r w:rsidRPr="004E63B7">
        <w:rPr>
          <w:rFonts w:ascii="Arial" w:eastAsia="Calibri" w:hAnsi="Arial" w:cs="Arial"/>
        </w:rPr>
        <w:t xml:space="preserve"> attention for SSIP efforts should be focused on social-emotional skills: infants and toddlers who substantially increase their rate of growth by the time they turned three years of age or exited the program.</w:t>
      </w:r>
      <w:r w:rsidR="00F51E2E">
        <w:rPr>
          <w:rFonts w:ascii="Arial" w:eastAsia="Calibri" w:hAnsi="Arial" w:cs="Arial"/>
        </w:rPr>
        <w:t xml:space="preserve"> </w:t>
      </w:r>
      <w:r w:rsidRPr="004E63B7">
        <w:rPr>
          <w:rFonts w:ascii="Arial" w:eastAsia="Calibri" w:hAnsi="Arial" w:cs="Arial"/>
        </w:rPr>
        <w:t>Although Summary Statement 2 under Acquisition and Use of Knowledge and Skills shows lower percentages than social-emotional skills and has decreased over the years</w:t>
      </w:r>
      <w:r w:rsidR="00C41D8B">
        <w:rPr>
          <w:rFonts w:ascii="Arial" w:eastAsia="Calibri" w:hAnsi="Arial" w:cs="Arial"/>
        </w:rPr>
        <w:t>,</w:t>
      </w:r>
      <w:r w:rsidRPr="004E63B7">
        <w:rPr>
          <w:rFonts w:ascii="Arial" w:eastAsia="Calibri" w:hAnsi="Arial" w:cs="Arial"/>
        </w:rPr>
        <w:t xml:space="preserve"> it was above the national average.  </w:t>
      </w:r>
      <w:r w:rsidR="004239B0">
        <w:rPr>
          <w:rFonts w:ascii="Arial" w:eastAsia="Calibri" w:hAnsi="Arial" w:cs="Arial"/>
        </w:rPr>
        <w:t>Given</w:t>
      </w:r>
      <w:r w:rsidRPr="004E63B7">
        <w:rPr>
          <w:rFonts w:ascii="Arial" w:eastAsia="Calibri" w:hAnsi="Arial" w:cs="Arial"/>
        </w:rPr>
        <w:t xml:space="preserve"> that Summary Statement 1 under social-emotional skills was below the national average and because the state had a number of current initiatives addressing social-emotional issues, </w:t>
      </w:r>
      <w:r w:rsidR="004239B0">
        <w:rPr>
          <w:rFonts w:ascii="Arial" w:eastAsia="Calibri" w:hAnsi="Arial" w:cs="Arial"/>
        </w:rPr>
        <w:t>t</w:t>
      </w:r>
      <w:r w:rsidRPr="004E63B7">
        <w:rPr>
          <w:rFonts w:ascii="Arial" w:eastAsia="Calibri" w:hAnsi="Arial" w:cs="Arial"/>
        </w:rPr>
        <w:t xml:space="preserve">he ECO Stakeholders, along with the SSIP State Leadership Team, unanimously agreed upon Summary Statement 1: </w:t>
      </w:r>
      <w:r w:rsidR="00F51E2E">
        <w:rPr>
          <w:rFonts w:ascii="Arial" w:eastAsia="Calibri" w:hAnsi="Arial" w:cs="Arial"/>
        </w:rPr>
        <w:t xml:space="preserve">positive </w:t>
      </w:r>
      <w:r w:rsidRPr="004E63B7">
        <w:rPr>
          <w:rFonts w:ascii="Arial" w:eastAsia="Calibri" w:hAnsi="Arial" w:cs="Arial"/>
        </w:rPr>
        <w:t>social-emotional skills growth as the state’s SIMR.</w:t>
      </w:r>
    </w:p>
    <w:p w14:paraId="42627A9F" w14:textId="77777777" w:rsidR="004E63B7" w:rsidRPr="004E63B7" w:rsidRDefault="004E63B7" w:rsidP="004E63B7">
      <w:pPr>
        <w:spacing w:after="0" w:line="240" w:lineRule="auto"/>
        <w:rPr>
          <w:rFonts w:ascii="Arial" w:eastAsia="Calibri" w:hAnsi="Arial" w:cs="Arial"/>
        </w:rPr>
      </w:pPr>
    </w:p>
    <w:p w14:paraId="78543669" w14:textId="77777777" w:rsidR="007C18A3" w:rsidRDefault="004E63B7" w:rsidP="004E63B7">
      <w:pPr>
        <w:spacing w:after="0" w:line="240" w:lineRule="auto"/>
        <w:rPr>
          <w:rFonts w:ascii="Arial" w:eastAsia="Calibri" w:hAnsi="Arial" w:cs="Arial"/>
        </w:rPr>
      </w:pPr>
      <w:r w:rsidRPr="004E63B7">
        <w:rPr>
          <w:rFonts w:ascii="Arial" w:eastAsia="Calibri" w:hAnsi="Arial" w:cs="Arial"/>
        </w:rPr>
        <w:t>The ICC was informed of the selected state SIMR and was provided with data and reports regarding the process that lead to this decision.</w:t>
      </w:r>
    </w:p>
    <w:p w14:paraId="74649980" w14:textId="51B857A6" w:rsidR="00A22450" w:rsidRPr="004E63B7" w:rsidRDefault="007C18A3" w:rsidP="004E63B7">
      <w:pPr>
        <w:spacing w:after="0" w:line="240" w:lineRule="auto"/>
        <w:rPr>
          <w:rFonts w:ascii="Arial" w:eastAsia="Calibri" w:hAnsi="Arial" w:cs="Arial"/>
        </w:rPr>
      </w:pPr>
      <w:r w:rsidRPr="004E63B7">
        <w:rPr>
          <w:rFonts w:ascii="Arial" w:eastAsia="Calibri" w:hAnsi="Arial" w:cs="Arial"/>
        </w:rPr>
        <w:t xml:space="preserve"> </w:t>
      </w:r>
    </w:p>
    <w:p w14:paraId="0FF9D4E9" w14:textId="77777777" w:rsidR="004E63B7" w:rsidRPr="004E63B7" w:rsidRDefault="004E63B7" w:rsidP="004E63B7">
      <w:pPr>
        <w:keepNext/>
        <w:keepLines/>
        <w:spacing w:before="40" w:after="0"/>
        <w:outlineLvl w:val="2"/>
        <w:rPr>
          <w:rFonts w:ascii="Arial" w:eastAsiaTheme="majorEastAsia" w:hAnsi="Arial" w:cs="Arial"/>
          <w:color w:val="1F4D78" w:themeColor="accent1" w:themeShade="7F"/>
          <w:szCs w:val="24"/>
        </w:rPr>
      </w:pPr>
      <w:bookmarkStart w:id="8" w:name="_Toc415146091"/>
      <w:bookmarkStart w:id="9" w:name="_Toc415674353"/>
      <w:r w:rsidRPr="004E63B7">
        <w:rPr>
          <w:rFonts w:ascii="Arial" w:eastAsiaTheme="majorEastAsia" w:hAnsi="Arial" w:cs="Arial"/>
          <w:color w:val="1F4D78" w:themeColor="accent1" w:themeShade="7F"/>
          <w:szCs w:val="24"/>
        </w:rPr>
        <w:t>Program-level Analysis</w:t>
      </w:r>
      <w:bookmarkEnd w:id="8"/>
      <w:bookmarkEnd w:id="9"/>
    </w:p>
    <w:p w14:paraId="36EA6083" w14:textId="77777777" w:rsidR="004E63B7" w:rsidRPr="004E63B7" w:rsidRDefault="004E63B7" w:rsidP="004E63B7">
      <w:pPr>
        <w:spacing w:after="0" w:line="240" w:lineRule="auto"/>
        <w:rPr>
          <w:rFonts w:ascii="Arial" w:eastAsia="Calibri" w:hAnsi="Arial" w:cs="Arial"/>
        </w:rPr>
      </w:pPr>
    </w:p>
    <w:p w14:paraId="1042A9EF" w14:textId="77777777" w:rsidR="007C18A3" w:rsidRDefault="00F51E2E" w:rsidP="004E63B7">
      <w:pPr>
        <w:spacing w:after="0" w:line="240" w:lineRule="auto"/>
        <w:rPr>
          <w:rFonts w:ascii="Arial" w:eastAsia="Calibri" w:hAnsi="Arial" w:cs="Arial"/>
        </w:rPr>
      </w:pPr>
      <w:r>
        <w:rPr>
          <w:rFonts w:ascii="Arial" w:eastAsia="Calibri" w:hAnsi="Arial" w:cs="Arial"/>
        </w:rPr>
        <w:t>The SSIP state leadership team and ECO stakeholders brainstormed possible contributing factors impacting the SIMR.  Additional data analyses were completed to identify root causes.</w:t>
      </w:r>
    </w:p>
    <w:p w14:paraId="716314CD" w14:textId="687DE746" w:rsidR="00F51E2E" w:rsidRDefault="007C18A3" w:rsidP="004E63B7">
      <w:pPr>
        <w:spacing w:after="0" w:line="240" w:lineRule="auto"/>
        <w:rPr>
          <w:rFonts w:ascii="Arial" w:eastAsia="Calibri" w:hAnsi="Arial" w:cs="Arial"/>
        </w:rPr>
      </w:pPr>
      <w:r>
        <w:rPr>
          <w:rFonts w:ascii="Arial" w:eastAsia="Calibri" w:hAnsi="Arial" w:cs="Arial"/>
        </w:rPr>
        <w:t xml:space="preserve"> </w:t>
      </w:r>
    </w:p>
    <w:p w14:paraId="0B4F9F91" w14:textId="6AB039C1" w:rsidR="00F51E2E" w:rsidRDefault="00F51E2E" w:rsidP="004E63B7">
      <w:pPr>
        <w:spacing w:after="0" w:line="240" w:lineRule="auto"/>
        <w:rPr>
          <w:rFonts w:ascii="Arial" w:eastAsia="Calibri" w:hAnsi="Arial" w:cs="Arial"/>
        </w:rPr>
      </w:pPr>
      <w:r>
        <w:rPr>
          <w:rFonts w:ascii="Arial" w:eastAsia="Calibri" w:hAnsi="Arial" w:cs="Arial"/>
        </w:rPr>
        <w:t xml:space="preserve">Child level data was disaggregated and </w:t>
      </w:r>
      <w:r w:rsidR="00444700">
        <w:rPr>
          <w:rFonts w:ascii="Arial" w:eastAsia="Calibri" w:hAnsi="Arial" w:cs="Arial"/>
        </w:rPr>
        <w:t xml:space="preserve">counts and percentages of children were </w:t>
      </w:r>
      <w:r>
        <w:rPr>
          <w:rFonts w:ascii="Arial" w:eastAsia="Calibri" w:hAnsi="Arial" w:cs="Arial"/>
        </w:rPr>
        <w:t>analyzed based on the following factors:</w:t>
      </w:r>
    </w:p>
    <w:p w14:paraId="08A93C2C" w14:textId="77777777" w:rsidR="00F51E2E" w:rsidRDefault="00F51E2E" w:rsidP="004E63B7">
      <w:pPr>
        <w:spacing w:after="0" w:line="240" w:lineRule="auto"/>
        <w:rPr>
          <w:rFonts w:ascii="Arial" w:eastAsia="Calibri" w:hAnsi="Arial" w:cs="Arial"/>
        </w:rPr>
      </w:pPr>
    </w:p>
    <w:p w14:paraId="4F36F992" w14:textId="128F0E7F" w:rsidR="00F51E2E" w:rsidRDefault="00F51E2E" w:rsidP="00BB6A8E">
      <w:pPr>
        <w:pStyle w:val="ListParagraph"/>
        <w:numPr>
          <w:ilvl w:val="0"/>
          <w:numId w:val="59"/>
        </w:numPr>
        <w:spacing w:after="0" w:line="240" w:lineRule="auto"/>
        <w:rPr>
          <w:rFonts w:ascii="Arial" w:eastAsia="Calibri" w:hAnsi="Arial" w:cs="Arial"/>
        </w:rPr>
      </w:pPr>
      <w:r>
        <w:rPr>
          <w:rFonts w:ascii="Arial" w:eastAsia="Calibri" w:hAnsi="Arial" w:cs="Arial"/>
        </w:rPr>
        <w:t>Local EI program performance</w:t>
      </w:r>
      <w:r w:rsidR="00444700">
        <w:rPr>
          <w:rFonts w:ascii="Arial" w:eastAsia="Calibri" w:hAnsi="Arial" w:cs="Arial"/>
        </w:rPr>
        <w:t xml:space="preserve"> </w:t>
      </w:r>
    </w:p>
    <w:p w14:paraId="05A47E54" w14:textId="20BEBBB0" w:rsidR="00444700" w:rsidRDefault="00444700" w:rsidP="00BB6A8E">
      <w:pPr>
        <w:pStyle w:val="ListParagraph"/>
        <w:numPr>
          <w:ilvl w:val="0"/>
          <w:numId w:val="59"/>
        </w:numPr>
        <w:spacing w:after="0" w:line="240" w:lineRule="auto"/>
        <w:rPr>
          <w:rFonts w:ascii="Arial" w:eastAsia="Calibri" w:hAnsi="Arial" w:cs="Arial"/>
        </w:rPr>
      </w:pPr>
      <w:r>
        <w:rPr>
          <w:rFonts w:ascii="Arial" w:eastAsia="Calibri" w:hAnsi="Arial" w:cs="Arial"/>
        </w:rPr>
        <w:t>Poverty level</w:t>
      </w:r>
    </w:p>
    <w:p w14:paraId="11572C6B" w14:textId="5AE36260" w:rsidR="00F51E2E" w:rsidRDefault="00F51E2E" w:rsidP="00BB6A8E">
      <w:pPr>
        <w:pStyle w:val="ListParagraph"/>
        <w:numPr>
          <w:ilvl w:val="0"/>
          <w:numId w:val="59"/>
        </w:numPr>
        <w:spacing w:after="0" w:line="240" w:lineRule="auto"/>
        <w:rPr>
          <w:rFonts w:ascii="Arial" w:eastAsia="Calibri" w:hAnsi="Arial" w:cs="Arial"/>
        </w:rPr>
      </w:pPr>
      <w:r>
        <w:rPr>
          <w:rFonts w:ascii="Arial" w:eastAsia="Calibri" w:hAnsi="Arial" w:cs="Arial"/>
        </w:rPr>
        <w:t>Gender by race</w:t>
      </w:r>
      <w:r w:rsidR="007332FC">
        <w:rPr>
          <w:rFonts w:ascii="Arial" w:eastAsia="Calibri" w:hAnsi="Arial" w:cs="Arial"/>
        </w:rPr>
        <w:t>/ ethnicity</w:t>
      </w:r>
    </w:p>
    <w:p w14:paraId="541725AD" w14:textId="3965DBE8" w:rsidR="00F51E2E" w:rsidRDefault="00F51E2E" w:rsidP="00BB6A8E">
      <w:pPr>
        <w:pStyle w:val="ListParagraph"/>
        <w:numPr>
          <w:ilvl w:val="0"/>
          <w:numId w:val="59"/>
        </w:numPr>
        <w:spacing w:after="0" w:line="240" w:lineRule="auto"/>
        <w:rPr>
          <w:rFonts w:ascii="Arial" w:eastAsia="Calibri" w:hAnsi="Arial" w:cs="Arial"/>
        </w:rPr>
      </w:pPr>
      <w:r>
        <w:rPr>
          <w:rFonts w:ascii="Arial" w:eastAsia="Calibri" w:hAnsi="Arial" w:cs="Arial"/>
        </w:rPr>
        <w:t>Length of time in EI service</w:t>
      </w:r>
    </w:p>
    <w:p w14:paraId="13B22F25" w14:textId="55625CC7" w:rsidR="00F51E2E" w:rsidRDefault="00444700" w:rsidP="00BB6A8E">
      <w:pPr>
        <w:pStyle w:val="ListParagraph"/>
        <w:numPr>
          <w:ilvl w:val="0"/>
          <w:numId w:val="59"/>
        </w:numPr>
        <w:spacing w:after="0" w:line="240" w:lineRule="auto"/>
        <w:rPr>
          <w:rFonts w:ascii="Arial" w:eastAsia="Calibri" w:hAnsi="Arial" w:cs="Arial"/>
        </w:rPr>
      </w:pPr>
      <w:r>
        <w:rPr>
          <w:rFonts w:ascii="Arial" w:eastAsia="Calibri" w:hAnsi="Arial" w:cs="Arial"/>
        </w:rPr>
        <w:t xml:space="preserve">Eligibility </w:t>
      </w:r>
    </w:p>
    <w:p w14:paraId="334954F8" w14:textId="59A76BD1" w:rsidR="00F51E2E" w:rsidRDefault="00444700" w:rsidP="00BB6A8E">
      <w:pPr>
        <w:pStyle w:val="ListParagraph"/>
        <w:numPr>
          <w:ilvl w:val="0"/>
          <w:numId w:val="59"/>
        </w:numPr>
        <w:spacing w:after="0" w:line="240" w:lineRule="auto"/>
        <w:rPr>
          <w:rFonts w:ascii="Arial" w:eastAsia="Calibri" w:hAnsi="Arial" w:cs="Arial"/>
        </w:rPr>
      </w:pPr>
      <w:r>
        <w:rPr>
          <w:rFonts w:ascii="Arial" w:eastAsia="Calibri" w:hAnsi="Arial" w:cs="Arial"/>
        </w:rPr>
        <w:t>Federal family outcomes reporting</w:t>
      </w:r>
    </w:p>
    <w:p w14:paraId="76FB5999" w14:textId="77777777" w:rsidR="00F51E2E" w:rsidRPr="00215613" w:rsidRDefault="00F51E2E" w:rsidP="00BE0A80">
      <w:pPr>
        <w:pStyle w:val="ListParagraph"/>
        <w:spacing w:after="0" w:line="240" w:lineRule="auto"/>
        <w:rPr>
          <w:rFonts w:ascii="Arial" w:eastAsia="Calibri" w:hAnsi="Arial" w:cs="Arial"/>
        </w:rPr>
      </w:pPr>
    </w:p>
    <w:p w14:paraId="58854267" w14:textId="06665731" w:rsidR="004E63B7" w:rsidRDefault="004E63B7" w:rsidP="004E63B7">
      <w:pPr>
        <w:spacing w:after="0" w:line="240" w:lineRule="auto"/>
        <w:rPr>
          <w:rFonts w:ascii="Arial" w:eastAsia="Calibri" w:hAnsi="Arial" w:cs="Arial"/>
        </w:rPr>
      </w:pPr>
      <w:r w:rsidRPr="004E63B7">
        <w:rPr>
          <w:rFonts w:ascii="Arial" w:eastAsia="Calibri" w:hAnsi="Arial" w:cs="Arial"/>
        </w:rPr>
        <w:t xml:space="preserve">Local program child outcome results were compared for each of the Massachusetts EI local programs for FY2013 and FY2014.  Through this process, three local EI programs were selected for </w:t>
      </w:r>
      <w:r w:rsidR="00261CE4">
        <w:rPr>
          <w:rFonts w:ascii="Arial" w:eastAsia="Calibri" w:hAnsi="Arial" w:cs="Arial"/>
        </w:rPr>
        <w:t>onsite</w:t>
      </w:r>
      <w:r w:rsidRPr="004E63B7">
        <w:rPr>
          <w:rFonts w:ascii="Arial" w:eastAsia="Calibri" w:hAnsi="Arial" w:cs="Arial"/>
        </w:rPr>
        <w:t xml:space="preserve"> data collection visits in order to analyze the local practices.  Programs selected met one of the following criteria:</w:t>
      </w:r>
    </w:p>
    <w:p w14:paraId="6585A1D6" w14:textId="77777777" w:rsidR="00296324" w:rsidRPr="004E63B7" w:rsidRDefault="00296324" w:rsidP="004E63B7">
      <w:pPr>
        <w:spacing w:after="0" w:line="240" w:lineRule="auto"/>
        <w:rPr>
          <w:rFonts w:ascii="Arial" w:eastAsia="Calibri" w:hAnsi="Arial" w:cs="Arial"/>
        </w:rPr>
      </w:pPr>
    </w:p>
    <w:p w14:paraId="6FE20583" w14:textId="77777777" w:rsidR="0055181A" w:rsidRPr="00406F3E" w:rsidRDefault="0055181A" w:rsidP="00BB6A8E">
      <w:pPr>
        <w:pStyle w:val="ListParagraph"/>
        <w:numPr>
          <w:ilvl w:val="0"/>
          <w:numId w:val="75"/>
        </w:numPr>
        <w:spacing w:after="0" w:line="240" w:lineRule="auto"/>
        <w:rPr>
          <w:rFonts w:ascii="Arial" w:hAnsi="Arial" w:cs="Arial"/>
        </w:rPr>
      </w:pPr>
      <w:r>
        <w:rPr>
          <w:rFonts w:ascii="Arial" w:hAnsi="Arial" w:cs="Arial"/>
        </w:rPr>
        <w:t xml:space="preserve">Program with low Summary Statement 1 over </w:t>
      </w:r>
      <w:r w:rsidRPr="00406F3E">
        <w:rPr>
          <w:rFonts w:ascii="Arial" w:hAnsi="Arial" w:cs="Arial"/>
        </w:rPr>
        <w:t>two consecutive fiscal years (FY2013, FY 2014)</w:t>
      </w:r>
    </w:p>
    <w:p w14:paraId="4CFA62E8" w14:textId="77777777" w:rsidR="0055181A" w:rsidRDefault="0055181A" w:rsidP="00BB6A8E">
      <w:pPr>
        <w:pStyle w:val="ListParagraph"/>
        <w:numPr>
          <w:ilvl w:val="0"/>
          <w:numId w:val="75"/>
        </w:numPr>
        <w:spacing w:after="0" w:line="240" w:lineRule="auto"/>
        <w:rPr>
          <w:rFonts w:ascii="Arial" w:hAnsi="Arial" w:cs="Arial"/>
        </w:rPr>
      </w:pPr>
      <w:r>
        <w:rPr>
          <w:rFonts w:ascii="Arial" w:hAnsi="Arial" w:cs="Arial"/>
        </w:rPr>
        <w:lastRenderedPageBreak/>
        <w:t>Program with high Summary Statement 1 in FY2013 and low Summary Statement 1 in FY2014</w:t>
      </w:r>
    </w:p>
    <w:p w14:paraId="3CB142E9" w14:textId="77777777" w:rsidR="0055181A" w:rsidRDefault="0055181A" w:rsidP="00BB6A8E">
      <w:pPr>
        <w:pStyle w:val="ListParagraph"/>
        <w:numPr>
          <w:ilvl w:val="0"/>
          <w:numId w:val="75"/>
        </w:numPr>
        <w:spacing w:after="0" w:line="240" w:lineRule="auto"/>
        <w:rPr>
          <w:rFonts w:ascii="Arial" w:hAnsi="Arial" w:cs="Arial"/>
        </w:rPr>
      </w:pPr>
      <w:r>
        <w:rPr>
          <w:rFonts w:ascii="Arial" w:hAnsi="Arial" w:cs="Arial"/>
        </w:rPr>
        <w:t>Program with high Summary Statement 1 over two consecutive fiscal years (FY2013, FY 2014)</w:t>
      </w:r>
    </w:p>
    <w:p w14:paraId="764F5106" w14:textId="77777777" w:rsidR="004E63B7" w:rsidRPr="004E63B7" w:rsidRDefault="004E63B7" w:rsidP="004E63B7">
      <w:pPr>
        <w:spacing w:after="0" w:line="240" w:lineRule="auto"/>
        <w:ind w:left="720"/>
        <w:rPr>
          <w:rFonts w:ascii="Arial" w:eastAsia="Calibri" w:hAnsi="Arial" w:cs="Arial"/>
        </w:rPr>
      </w:pPr>
    </w:p>
    <w:p w14:paraId="240C5B32" w14:textId="79E648DB" w:rsidR="00F51E2E" w:rsidRDefault="00F51E2E" w:rsidP="00F51E2E">
      <w:pPr>
        <w:spacing w:after="0" w:line="240" w:lineRule="auto"/>
        <w:rPr>
          <w:rFonts w:ascii="Arial" w:eastAsia="Calibri" w:hAnsi="Arial" w:cs="Arial"/>
        </w:rPr>
      </w:pPr>
      <w:r>
        <w:rPr>
          <w:rFonts w:ascii="Arial" w:eastAsia="Calibri" w:hAnsi="Arial" w:cs="Arial"/>
        </w:rPr>
        <w:t>Data</w:t>
      </w:r>
      <w:r w:rsidRPr="004E63B7">
        <w:rPr>
          <w:rFonts w:ascii="Arial" w:eastAsia="Calibri" w:hAnsi="Arial" w:cs="Arial"/>
        </w:rPr>
        <w:t xml:space="preserve"> was collected from individual local programs</w:t>
      </w:r>
      <w:r>
        <w:rPr>
          <w:rFonts w:ascii="Arial" w:eastAsia="Calibri" w:hAnsi="Arial" w:cs="Arial"/>
        </w:rPr>
        <w:t xml:space="preserve"> through an on</w:t>
      </w:r>
      <w:r w:rsidRPr="004E63B7">
        <w:rPr>
          <w:rFonts w:ascii="Arial" w:eastAsia="Calibri" w:hAnsi="Arial" w:cs="Arial"/>
        </w:rPr>
        <w:t>site process in order to identify the root causes of varied performance in Summary Statement 1 for Positive Soc</w:t>
      </w:r>
      <w:r w:rsidR="00444700">
        <w:rPr>
          <w:rFonts w:ascii="Arial" w:eastAsia="Calibri" w:hAnsi="Arial" w:cs="Arial"/>
        </w:rPr>
        <w:t>ial-e</w:t>
      </w:r>
      <w:r w:rsidRPr="004E63B7">
        <w:rPr>
          <w:rFonts w:ascii="Arial" w:eastAsia="Calibri" w:hAnsi="Arial" w:cs="Arial"/>
        </w:rPr>
        <w:t>motional Skills</w:t>
      </w:r>
      <w:r w:rsidR="00F24B4A">
        <w:rPr>
          <w:rFonts w:ascii="Arial" w:eastAsia="Calibri" w:hAnsi="Arial" w:cs="Arial"/>
        </w:rPr>
        <w:t>.</w:t>
      </w:r>
      <w:r w:rsidRPr="004E63B7">
        <w:rPr>
          <w:rFonts w:ascii="Arial" w:eastAsia="Calibri" w:hAnsi="Arial" w:cs="Arial"/>
        </w:rPr>
        <w:t xml:space="preserve"> This process identified strategies and practices that were in place at different local programs and how they con</w:t>
      </w:r>
      <w:r>
        <w:rPr>
          <w:rFonts w:ascii="Arial" w:eastAsia="Calibri" w:hAnsi="Arial" w:cs="Arial"/>
        </w:rPr>
        <w:t>tributed to improving the SIMR.</w:t>
      </w:r>
    </w:p>
    <w:p w14:paraId="0F1188F5" w14:textId="77777777" w:rsidR="008461B1" w:rsidRPr="004E63B7" w:rsidRDefault="008461B1" w:rsidP="00F51E2E">
      <w:pPr>
        <w:spacing w:after="0" w:line="240" w:lineRule="auto"/>
        <w:rPr>
          <w:rFonts w:ascii="Arial" w:eastAsia="Calibri" w:hAnsi="Arial" w:cs="Arial"/>
        </w:rPr>
      </w:pPr>
    </w:p>
    <w:p w14:paraId="5BE43842" w14:textId="77777777" w:rsidR="004E63B7" w:rsidRDefault="004E63B7" w:rsidP="004E63B7">
      <w:pPr>
        <w:tabs>
          <w:tab w:val="left" w:pos="0"/>
        </w:tabs>
        <w:spacing w:after="0" w:line="240" w:lineRule="auto"/>
        <w:rPr>
          <w:rFonts w:ascii="Arial" w:eastAsia="Calibri" w:hAnsi="Arial" w:cs="Arial"/>
        </w:rPr>
      </w:pPr>
      <w:r w:rsidRPr="004E63B7">
        <w:rPr>
          <w:rFonts w:ascii="Arial" w:eastAsia="Calibri" w:hAnsi="Arial" w:cs="Arial"/>
        </w:rPr>
        <w:t>Data was collected through:</w:t>
      </w:r>
    </w:p>
    <w:p w14:paraId="529E6DFA" w14:textId="77777777" w:rsidR="00296324" w:rsidRPr="004E63B7" w:rsidRDefault="00296324" w:rsidP="004E63B7">
      <w:pPr>
        <w:tabs>
          <w:tab w:val="left" w:pos="0"/>
        </w:tabs>
        <w:spacing w:after="0" w:line="240" w:lineRule="auto"/>
        <w:rPr>
          <w:rFonts w:ascii="Arial" w:eastAsia="Calibri" w:hAnsi="Arial" w:cs="Arial"/>
        </w:rPr>
      </w:pPr>
    </w:p>
    <w:p w14:paraId="5D4F172A" w14:textId="77777777" w:rsidR="004E63B7" w:rsidRPr="004E63B7" w:rsidRDefault="004E63B7" w:rsidP="00BB6A8E">
      <w:pPr>
        <w:numPr>
          <w:ilvl w:val="0"/>
          <w:numId w:val="33"/>
        </w:numPr>
        <w:tabs>
          <w:tab w:val="left" w:pos="0"/>
        </w:tabs>
        <w:spacing w:after="0" w:line="240" w:lineRule="auto"/>
        <w:contextualSpacing/>
        <w:rPr>
          <w:rFonts w:ascii="Arial" w:eastAsia="Calibri" w:hAnsi="Arial" w:cs="Arial"/>
        </w:rPr>
      </w:pPr>
      <w:r w:rsidRPr="004E63B7">
        <w:rPr>
          <w:rFonts w:ascii="Arial" w:eastAsia="Calibri" w:hAnsi="Arial" w:cs="Arial"/>
        </w:rPr>
        <w:t>Administrative interviews</w:t>
      </w:r>
    </w:p>
    <w:p w14:paraId="3E388245" w14:textId="77777777" w:rsidR="004E63B7" w:rsidRPr="004E63B7" w:rsidRDefault="004E63B7" w:rsidP="00BB6A8E">
      <w:pPr>
        <w:numPr>
          <w:ilvl w:val="0"/>
          <w:numId w:val="33"/>
        </w:numPr>
        <w:tabs>
          <w:tab w:val="left" w:pos="0"/>
        </w:tabs>
        <w:spacing w:after="0" w:line="240" w:lineRule="auto"/>
        <w:contextualSpacing/>
        <w:rPr>
          <w:rFonts w:ascii="Arial" w:eastAsia="Calibri" w:hAnsi="Arial" w:cs="Arial"/>
        </w:rPr>
      </w:pPr>
      <w:r w:rsidRPr="004E63B7">
        <w:rPr>
          <w:rFonts w:ascii="Arial" w:eastAsia="Calibri" w:hAnsi="Arial" w:cs="Arial"/>
        </w:rPr>
        <w:t>Record review</w:t>
      </w:r>
    </w:p>
    <w:p w14:paraId="18EA6D02" w14:textId="77777777" w:rsidR="004E63B7" w:rsidRPr="004E63B7" w:rsidRDefault="004E63B7" w:rsidP="00BB6A8E">
      <w:pPr>
        <w:numPr>
          <w:ilvl w:val="0"/>
          <w:numId w:val="33"/>
        </w:numPr>
        <w:tabs>
          <w:tab w:val="left" w:pos="0"/>
        </w:tabs>
        <w:spacing w:after="0" w:line="240" w:lineRule="auto"/>
        <w:contextualSpacing/>
        <w:rPr>
          <w:rFonts w:ascii="Arial" w:eastAsia="Calibri" w:hAnsi="Arial" w:cs="Arial"/>
        </w:rPr>
      </w:pPr>
      <w:r w:rsidRPr="004E63B7">
        <w:rPr>
          <w:rFonts w:ascii="Arial" w:eastAsia="Calibri" w:hAnsi="Arial" w:cs="Arial"/>
        </w:rPr>
        <w:t>BDI-2 data audit (comparison of the BDI-2 scores in the paper record at the local program and scores entered into EIIS)</w:t>
      </w:r>
    </w:p>
    <w:p w14:paraId="74649454" w14:textId="78FA900D" w:rsidR="004E63B7" w:rsidRPr="004E63B7" w:rsidRDefault="004E63B7" w:rsidP="00BB6A8E">
      <w:pPr>
        <w:numPr>
          <w:ilvl w:val="0"/>
          <w:numId w:val="33"/>
        </w:numPr>
        <w:tabs>
          <w:tab w:val="left" w:pos="0"/>
        </w:tabs>
        <w:spacing w:after="0" w:line="240" w:lineRule="auto"/>
        <w:contextualSpacing/>
        <w:rPr>
          <w:rFonts w:ascii="Arial" w:eastAsia="Calibri" w:hAnsi="Arial" w:cs="Arial"/>
        </w:rPr>
      </w:pPr>
      <w:r w:rsidRPr="004E63B7">
        <w:rPr>
          <w:rFonts w:ascii="Arial" w:eastAsia="Calibri" w:hAnsi="Arial" w:cs="Arial"/>
        </w:rPr>
        <w:t xml:space="preserve">Staff </w:t>
      </w:r>
      <w:r w:rsidR="00C732D3">
        <w:rPr>
          <w:rFonts w:ascii="Arial" w:eastAsia="Calibri" w:hAnsi="Arial" w:cs="Arial"/>
        </w:rPr>
        <w:t>online</w:t>
      </w:r>
      <w:r w:rsidRPr="004E63B7">
        <w:rPr>
          <w:rFonts w:ascii="Arial" w:eastAsia="Calibri" w:hAnsi="Arial" w:cs="Arial"/>
        </w:rPr>
        <w:t xml:space="preserve"> survey</w:t>
      </w:r>
    </w:p>
    <w:p w14:paraId="13535C4F" w14:textId="77777777" w:rsidR="004E63B7" w:rsidRPr="004E63B7" w:rsidRDefault="004E63B7" w:rsidP="004E63B7">
      <w:pPr>
        <w:tabs>
          <w:tab w:val="left" w:pos="0"/>
        </w:tabs>
        <w:spacing w:after="0" w:line="240" w:lineRule="auto"/>
        <w:rPr>
          <w:rFonts w:ascii="Arial" w:eastAsia="Calibri" w:hAnsi="Arial" w:cs="Arial"/>
        </w:rPr>
      </w:pPr>
    </w:p>
    <w:p w14:paraId="4C517CA1" w14:textId="77777777" w:rsidR="007C18A3" w:rsidRDefault="00B81DAF" w:rsidP="00B81DAF">
      <w:pPr>
        <w:tabs>
          <w:tab w:val="left" w:pos="0"/>
        </w:tabs>
        <w:spacing w:after="0" w:line="240" w:lineRule="auto"/>
        <w:rPr>
          <w:rFonts w:ascii="Arial" w:eastAsia="Calibri" w:hAnsi="Arial" w:cs="Arial"/>
        </w:rPr>
      </w:pPr>
      <w:r w:rsidRPr="004E63B7">
        <w:rPr>
          <w:rFonts w:ascii="Arial" w:eastAsia="Calibri" w:hAnsi="Arial" w:cs="Arial"/>
        </w:rPr>
        <w:t xml:space="preserve">Data was collected and organized in a rubric developed by the Data Accountability Center (DAC).  Using the Division of Exceptional Children (DEC) Recommended Practices, the SSIP </w:t>
      </w:r>
      <w:r w:rsidR="006475B2">
        <w:rPr>
          <w:rFonts w:ascii="Arial" w:eastAsia="Calibri" w:hAnsi="Arial" w:cs="Arial"/>
        </w:rPr>
        <w:t>S</w:t>
      </w:r>
      <w:r w:rsidRPr="004E63B7">
        <w:rPr>
          <w:rFonts w:ascii="Arial" w:eastAsia="Calibri" w:hAnsi="Arial" w:cs="Arial"/>
        </w:rPr>
        <w:t xml:space="preserve">tate </w:t>
      </w:r>
      <w:r w:rsidR="006475B2">
        <w:rPr>
          <w:rFonts w:ascii="Arial" w:eastAsia="Calibri" w:hAnsi="Arial" w:cs="Arial"/>
        </w:rPr>
        <w:t>L</w:t>
      </w:r>
      <w:r w:rsidRPr="004E63B7">
        <w:rPr>
          <w:rFonts w:ascii="Arial" w:eastAsia="Calibri" w:hAnsi="Arial" w:cs="Arial"/>
        </w:rPr>
        <w:t xml:space="preserve">eadership </w:t>
      </w:r>
      <w:r w:rsidR="006475B2">
        <w:rPr>
          <w:rFonts w:ascii="Arial" w:eastAsia="Calibri" w:hAnsi="Arial" w:cs="Arial"/>
        </w:rPr>
        <w:t>T</w:t>
      </w:r>
      <w:r w:rsidRPr="004E63B7">
        <w:rPr>
          <w:rFonts w:ascii="Arial" w:eastAsia="Calibri" w:hAnsi="Arial" w:cs="Arial"/>
        </w:rPr>
        <w:t xml:space="preserve">eam used data collected during the </w:t>
      </w:r>
      <w:r>
        <w:rPr>
          <w:rFonts w:ascii="Arial" w:eastAsia="Calibri" w:hAnsi="Arial" w:cs="Arial"/>
        </w:rPr>
        <w:t>onsite</w:t>
      </w:r>
      <w:r w:rsidRPr="004E63B7">
        <w:rPr>
          <w:rFonts w:ascii="Arial" w:eastAsia="Calibri" w:hAnsi="Arial" w:cs="Arial"/>
        </w:rPr>
        <w:t xml:space="preserve"> data collection process to determine which practices were implemented at each of the programs.</w:t>
      </w:r>
    </w:p>
    <w:p w14:paraId="76A79EDA" w14:textId="6D270A99" w:rsidR="00B81DAF" w:rsidRPr="004E63B7" w:rsidRDefault="007C18A3" w:rsidP="00B81DAF">
      <w:pPr>
        <w:tabs>
          <w:tab w:val="left" w:pos="0"/>
        </w:tabs>
        <w:spacing w:after="0" w:line="240" w:lineRule="auto"/>
        <w:rPr>
          <w:rFonts w:ascii="Arial" w:eastAsia="Calibri" w:hAnsi="Arial" w:cs="Arial"/>
        </w:rPr>
      </w:pPr>
      <w:r w:rsidRPr="004E63B7">
        <w:rPr>
          <w:rFonts w:ascii="Arial" w:eastAsia="Calibri" w:hAnsi="Arial" w:cs="Arial"/>
        </w:rPr>
        <w:t xml:space="preserve"> </w:t>
      </w:r>
    </w:p>
    <w:p w14:paraId="178616DF" w14:textId="259BDF81" w:rsidR="00B81DAF" w:rsidRDefault="00B81DAF" w:rsidP="00B81DAF">
      <w:pPr>
        <w:tabs>
          <w:tab w:val="left" w:pos="0"/>
        </w:tabs>
        <w:spacing w:after="0" w:line="240" w:lineRule="auto"/>
        <w:rPr>
          <w:rFonts w:ascii="Arial" w:eastAsia="Calibri" w:hAnsi="Arial" w:cs="Arial"/>
        </w:rPr>
      </w:pPr>
      <w:r w:rsidRPr="004E63B7">
        <w:rPr>
          <w:rFonts w:ascii="Arial" w:eastAsia="Calibri" w:hAnsi="Arial" w:cs="Arial"/>
        </w:rPr>
        <w:t xml:space="preserve">Targeted attention </w:t>
      </w:r>
      <w:r w:rsidR="001F0AE8">
        <w:rPr>
          <w:rFonts w:ascii="Arial" w:eastAsia="Calibri" w:hAnsi="Arial" w:cs="Arial"/>
        </w:rPr>
        <w:t xml:space="preserve">went </w:t>
      </w:r>
      <w:r w:rsidRPr="004E63B7">
        <w:rPr>
          <w:rFonts w:ascii="Arial" w:eastAsia="Calibri" w:hAnsi="Arial" w:cs="Arial"/>
        </w:rPr>
        <w:t xml:space="preserve">to the different practices related to evaluation/assessment, IFSP process, intervention and parent engagement strategies, and use and access to the </w:t>
      </w:r>
      <w:r w:rsidR="00192343">
        <w:rPr>
          <w:rFonts w:ascii="Arial" w:eastAsia="Calibri" w:hAnsi="Arial" w:cs="Arial"/>
        </w:rPr>
        <w:t xml:space="preserve">multidisciplinary </w:t>
      </w:r>
      <w:r w:rsidRPr="004E63B7">
        <w:rPr>
          <w:rFonts w:ascii="Arial" w:eastAsia="Calibri" w:hAnsi="Arial" w:cs="Arial"/>
        </w:rPr>
        <w:t xml:space="preserve">EI team for children who fell into progress categories </w:t>
      </w:r>
      <w:r w:rsidR="00192343">
        <w:rPr>
          <w:rFonts w:ascii="Arial" w:eastAsia="Calibri" w:hAnsi="Arial" w:cs="Arial"/>
        </w:rPr>
        <w:t>(</w:t>
      </w:r>
      <w:r w:rsidRPr="004E63B7">
        <w:rPr>
          <w:rFonts w:ascii="Arial" w:eastAsia="Calibri" w:hAnsi="Arial" w:cs="Arial"/>
        </w:rPr>
        <w:t>b</w:t>
      </w:r>
      <w:r w:rsidR="00192343">
        <w:rPr>
          <w:rFonts w:ascii="Arial" w:eastAsia="Calibri" w:hAnsi="Arial" w:cs="Arial"/>
        </w:rPr>
        <w:t>)</w:t>
      </w:r>
      <w:r w:rsidRPr="004E63B7">
        <w:rPr>
          <w:rFonts w:ascii="Arial" w:eastAsia="Calibri" w:hAnsi="Arial" w:cs="Arial"/>
        </w:rPr>
        <w:t xml:space="preserve"> </w:t>
      </w:r>
      <w:r>
        <w:rPr>
          <w:rFonts w:ascii="Arial" w:eastAsia="Calibri" w:hAnsi="Arial" w:cs="Arial"/>
        </w:rPr>
        <w:t>(</w:t>
      </w:r>
      <w:r w:rsidRPr="00491478">
        <w:rPr>
          <w:rFonts w:ascii="Arial" w:eastAsia="Calibri" w:hAnsi="Arial" w:cs="Arial"/>
        </w:rPr>
        <w:t>Improved functioning but not comparable to same-aged peers</w:t>
      </w:r>
      <w:r>
        <w:rPr>
          <w:rFonts w:ascii="Arial" w:eastAsia="Calibri" w:hAnsi="Arial" w:cs="Arial"/>
        </w:rPr>
        <w:t xml:space="preserve">) </w:t>
      </w:r>
      <w:r w:rsidRPr="004E63B7">
        <w:rPr>
          <w:rFonts w:ascii="Arial" w:eastAsia="Calibri" w:hAnsi="Arial" w:cs="Arial"/>
        </w:rPr>
        <w:t xml:space="preserve">and </w:t>
      </w:r>
      <w:r w:rsidR="00192343">
        <w:rPr>
          <w:rFonts w:ascii="Arial" w:eastAsia="Calibri" w:hAnsi="Arial" w:cs="Arial"/>
        </w:rPr>
        <w:t>(</w:t>
      </w:r>
      <w:r w:rsidRPr="004E63B7">
        <w:rPr>
          <w:rFonts w:ascii="Arial" w:eastAsia="Calibri" w:hAnsi="Arial" w:cs="Arial"/>
        </w:rPr>
        <w:t>d</w:t>
      </w:r>
      <w:r w:rsidR="00192343">
        <w:rPr>
          <w:rFonts w:ascii="Arial" w:eastAsia="Calibri" w:hAnsi="Arial" w:cs="Arial"/>
        </w:rPr>
        <w:t>)</w:t>
      </w:r>
      <w:r w:rsidRPr="004E63B7">
        <w:rPr>
          <w:rFonts w:ascii="Arial" w:eastAsia="Calibri" w:hAnsi="Arial" w:cs="Arial"/>
        </w:rPr>
        <w:t xml:space="preserve"> </w:t>
      </w:r>
      <w:r>
        <w:rPr>
          <w:rFonts w:ascii="Arial" w:eastAsia="Calibri" w:hAnsi="Arial" w:cs="Arial"/>
        </w:rPr>
        <w:t>(</w:t>
      </w:r>
      <w:r w:rsidRPr="00491478">
        <w:rPr>
          <w:rFonts w:ascii="Arial" w:eastAsia="Calibri" w:hAnsi="Arial" w:cs="Arial"/>
        </w:rPr>
        <w:t>Improved functioning to reach a level comparable to same-aged peers</w:t>
      </w:r>
      <w:r>
        <w:rPr>
          <w:rFonts w:ascii="Arial" w:eastAsia="Calibri" w:hAnsi="Arial" w:cs="Arial"/>
        </w:rPr>
        <w:t xml:space="preserve">) </w:t>
      </w:r>
      <w:r w:rsidRPr="004E63B7">
        <w:rPr>
          <w:rFonts w:ascii="Arial" w:eastAsia="Calibri" w:hAnsi="Arial" w:cs="Arial"/>
        </w:rPr>
        <w:t>for positive social-emotional skills.</w:t>
      </w:r>
      <w:r>
        <w:rPr>
          <w:rFonts w:ascii="Arial" w:eastAsia="Calibri" w:hAnsi="Arial" w:cs="Arial"/>
        </w:rPr>
        <w:t xml:space="preserve">  Statewide, almost 40% of the children included under Summary Statement 1 for social-emotional skills were in the </w:t>
      </w:r>
      <w:r w:rsidR="00192343">
        <w:rPr>
          <w:rFonts w:ascii="Arial" w:eastAsia="Calibri" w:hAnsi="Arial" w:cs="Arial"/>
        </w:rPr>
        <w:t>(</w:t>
      </w:r>
      <w:r>
        <w:rPr>
          <w:rFonts w:ascii="Arial" w:eastAsia="Calibri" w:hAnsi="Arial" w:cs="Arial"/>
        </w:rPr>
        <w:t>b</w:t>
      </w:r>
      <w:r w:rsidR="00192343">
        <w:rPr>
          <w:rFonts w:ascii="Arial" w:eastAsia="Calibri" w:hAnsi="Arial" w:cs="Arial"/>
        </w:rPr>
        <w:t>)</w:t>
      </w:r>
      <w:r>
        <w:rPr>
          <w:rFonts w:ascii="Arial" w:eastAsia="Calibri" w:hAnsi="Arial" w:cs="Arial"/>
        </w:rPr>
        <w:t xml:space="preserve"> progress category with another 40% under the </w:t>
      </w:r>
      <w:r w:rsidR="00192343">
        <w:rPr>
          <w:rFonts w:ascii="Arial" w:eastAsia="Calibri" w:hAnsi="Arial" w:cs="Arial"/>
        </w:rPr>
        <w:t>(</w:t>
      </w:r>
      <w:r>
        <w:rPr>
          <w:rFonts w:ascii="Arial" w:eastAsia="Calibri" w:hAnsi="Arial" w:cs="Arial"/>
        </w:rPr>
        <w:t>d</w:t>
      </w:r>
      <w:r w:rsidR="00192343">
        <w:rPr>
          <w:rFonts w:ascii="Arial" w:eastAsia="Calibri" w:hAnsi="Arial" w:cs="Arial"/>
        </w:rPr>
        <w:t>)</w:t>
      </w:r>
      <w:r>
        <w:rPr>
          <w:rFonts w:ascii="Arial" w:eastAsia="Calibri" w:hAnsi="Arial" w:cs="Arial"/>
        </w:rPr>
        <w:t xml:space="preserve"> progress category.  The three programs participating in the review had the following percentages under the Summary Statement 1 categories:</w:t>
      </w:r>
    </w:p>
    <w:p w14:paraId="0E281E4A" w14:textId="77777777" w:rsidR="00B81DAF" w:rsidRDefault="00B81DAF" w:rsidP="00B81DAF">
      <w:pPr>
        <w:tabs>
          <w:tab w:val="left" w:pos="0"/>
        </w:tabs>
        <w:spacing w:after="0" w:line="240" w:lineRule="auto"/>
        <w:rPr>
          <w:rFonts w:ascii="Arial" w:eastAsia="Calibri" w:hAnsi="Arial" w:cs="Arial"/>
        </w:rPr>
      </w:pPr>
    </w:p>
    <w:tbl>
      <w:tblPr>
        <w:tblStyle w:val="LightList-Accent5"/>
        <w:tblW w:w="0" w:type="auto"/>
        <w:jc w:val="center"/>
        <w:tblLayout w:type="fixed"/>
        <w:tblLook w:val="04A0" w:firstRow="1" w:lastRow="0" w:firstColumn="1" w:lastColumn="0" w:noHBand="0" w:noVBand="1"/>
        <w:tblCaption w:val="SE SS#1: Progress Categories"/>
      </w:tblPr>
      <w:tblGrid>
        <w:gridCol w:w="3528"/>
        <w:gridCol w:w="893"/>
        <w:gridCol w:w="900"/>
        <w:gridCol w:w="900"/>
        <w:gridCol w:w="1080"/>
      </w:tblGrid>
      <w:tr w:rsidR="00B81DAF" w14:paraId="1965F6E9" w14:textId="77777777" w:rsidTr="008267AE">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3528" w:type="dxa"/>
            <w:vMerge w:val="restart"/>
            <w:shd w:val="clear" w:color="auto" w:fill="2F5496" w:themeFill="accent5" w:themeFillShade="BF"/>
          </w:tcPr>
          <w:p w14:paraId="341EB5FB" w14:textId="77777777" w:rsidR="00B81DAF" w:rsidRDefault="00B81DAF" w:rsidP="00B81DAF"/>
        </w:tc>
        <w:tc>
          <w:tcPr>
            <w:tcW w:w="3773" w:type="dxa"/>
            <w:gridSpan w:val="4"/>
            <w:tcBorders>
              <w:bottom w:val="single" w:sz="8" w:space="0" w:color="4472C4" w:themeColor="accent5"/>
            </w:tcBorders>
            <w:shd w:val="clear" w:color="auto" w:fill="2F5496" w:themeFill="accent5" w:themeFillShade="BF"/>
          </w:tcPr>
          <w:p w14:paraId="19382166" w14:textId="77777777" w:rsidR="00B81DAF" w:rsidRDefault="00B81DAF" w:rsidP="00B81DAF">
            <w:pPr>
              <w:jc w:val="center"/>
              <w:cnfStyle w:val="100000000000" w:firstRow="1" w:lastRow="0" w:firstColumn="0" w:lastColumn="0" w:oddVBand="0" w:evenVBand="0" w:oddHBand="0" w:evenHBand="0" w:firstRowFirstColumn="0" w:firstRowLastColumn="0" w:lastRowFirstColumn="0" w:lastRowLastColumn="0"/>
            </w:pPr>
            <w:r>
              <w:t>SE SS#1: Progress Categories</w:t>
            </w:r>
          </w:p>
        </w:tc>
      </w:tr>
      <w:tr w:rsidR="00B81DAF" w14:paraId="37F14187" w14:textId="77777777" w:rsidTr="008267AE">
        <w:trPr>
          <w:cnfStyle w:val="100000000000" w:firstRow="1" w:lastRow="0" w:firstColumn="0" w:lastColumn="0" w:oddVBand="0" w:evenVBand="0" w:oddHBand="0" w:evenHBand="0" w:firstRowFirstColumn="0" w:firstRowLastColumn="0" w:lastRowFirstColumn="0" w:lastRowLastColumn="0"/>
          <w:tblHeader/>
          <w:jc w:val="center"/>
        </w:trPr>
        <w:tc>
          <w:tcPr>
            <w:cnfStyle w:val="001000000000" w:firstRow="0" w:lastRow="0" w:firstColumn="1" w:lastColumn="0" w:oddVBand="0" w:evenVBand="0" w:oddHBand="0" w:evenHBand="0" w:firstRowFirstColumn="0" w:firstRowLastColumn="0" w:lastRowFirstColumn="0" w:lastRowLastColumn="0"/>
            <w:tcW w:w="3528" w:type="dxa"/>
            <w:vMerge/>
            <w:shd w:val="clear" w:color="auto" w:fill="2F5496" w:themeFill="accent5" w:themeFillShade="BF"/>
          </w:tcPr>
          <w:p w14:paraId="77BE0C9A" w14:textId="77777777" w:rsidR="00B81DAF" w:rsidRDefault="00B81DAF" w:rsidP="00B81DAF"/>
        </w:tc>
        <w:tc>
          <w:tcPr>
            <w:tcW w:w="893" w:type="dxa"/>
            <w:shd w:val="clear" w:color="auto" w:fill="2F5496" w:themeFill="accent5" w:themeFillShade="BF"/>
          </w:tcPr>
          <w:p w14:paraId="50F6667B" w14:textId="77777777" w:rsidR="00B81DAF" w:rsidRPr="001F0AE8" w:rsidRDefault="00B81DAF" w:rsidP="00B81DAF">
            <w:pPr>
              <w:jc w:val="center"/>
              <w:cnfStyle w:val="100000000000" w:firstRow="1" w:lastRow="0" w:firstColumn="0" w:lastColumn="0" w:oddVBand="0" w:evenVBand="0" w:oddHBand="0" w:evenHBand="0" w:firstRowFirstColumn="0" w:firstRowLastColumn="0" w:lastRowFirstColumn="0" w:lastRowLastColumn="0"/>
              <w:rPr>
                <w:b w:val="0"/>
              </w:rPr>
            </w:pPr>
            <w:r w:rsidRPr="001F0AE8">
              <w:rPr>
                <w:b w:val="0"/>
              </w:rPr>
              <w:t>a</w:t>
            </w:r>
          </w:p>
        </w:tc>
        <w:tc>
          <w:tcPr>
            <w:tcW w:w="900" w:type="dxa"/>
            <w:shd w:val="clear" w:color="auto" w:fill="2F5496" w:themeFill="accent5" w:themeFillShade="BF"/>
          </w:tcPr>
          <w:p w14:paraId="17C66450" w14:textId="77777777" w:rsidR="00B81DAF" w:rsidRPr="001F0AE8" w:rsidRDefault="00B81DAF" w:rsidP="00B81DAF">
            <w:pPr>
              <w:jc w:val="center"/>
              <w:cnfStyle w:val="100000000000" w:firstRow="1" w:lastRow="0" w:firstColumn="0" w:lastColumn="0" w:oddVBand="0" w:evenVBand="0" w:oddHBand="0" w:evenHBand="0" w:firstRowFirstColumn="0" w:firstRowLastColumn="0" w:lastRowFirstColumn="0" w:lastRowLastColumn="0"/>
              <w:rPr>
                <w:b w:val="0"/>
              </w:rPr>
            </w:pPr>
            <w:r w:rsidRPr="001F0AE8">
              <w:rPr>
                <w:b w:val="0"/>
              </w:rPr>
              <w:t>b</w:t>
            </w:r>
          </w:p>
        </w:tc>
        <w:tc>
          <w:tcPr>
            <w:tcW w:w="900" w:type="dxa"/>
            <w:shd w:val="clear" w:color="auto" w:fill="2F5496" w:themeFill="accent5" w:themeFillShade="BF"/>
          </w:tcPr>
          <w:p w14:paraId="31030C8F" w14:textId="77777777" w:rsidR="00B81DAF" w:rsidRPr="001F0AE8" w:rsidRDefault="00B81DAF" w:rsidP="00B81DAF">
            <w:pPr>
              <w:jc w:val="center"/>
              <w:cnfStyle w:val="100000000000" w:firstRow="1" w:lastRow="0" w:firstColumn="0" w:lastColumn="0" w:oddVBand="0" w:evenVBand="0" w:oddHBand="0" w:evenHBand="0" w:firstRowFirstColumn="0" w:firstRowLastColumn="0" w:lastRowFirstColumn="0" w:lastRowLastColumn="0"/>
              <w:rPr>
                <w:b w:val="0"/>
              </w:rPr>
            </w:pPr>
            <w:r w:rsidRPr="001F0AE8">
              <w:rPr>
                <w:b w:val="0"/>
              </w:rPr>
              <w:t>c</w:t>
            </w:r>
          </w:p>
        </w:tc>
        <w:tc>
          <w:tcPr>
            <w:tcW w:w="1080" w:type="dxa"/>
            <w:shd w:val="clear" w:color="auto" w:fill="2F5496" w:themeFill="accent5" w:themeFillShade="BF"/>
          </w:tcPr>
          <w:p w14:paraId="5D0585F7" w14:textId="77777777" w:rsidR="00B81DAF" w:rsidRPr="001F0AE8" w:rsidRDefault="00B81DAF" w:rsidP="00B81DAF">
            <w:pPr>
              <w:jc w:val="center"/>
              <w:cnfStyle w:val="100000000000" w:firstRow="1" w:lastRow="0" w:firstColumn="0" w:lastColumn="0" w:oddVBand="0" w:evenVBand="0" w:oddHBand="0" w:evenHBand="0" w:firstRowFirstColumn="0" w:firstRowLastColumn="0" w:lastRowFirstColumn="0" w:lastRowLastColumn="0"/>
              <w:rPr>
                <w:b w:val="0"/>
              </w:rPr>
            </w:pPr>
            <w:r w:rsidRPr="001F0AE8">
              <w:rPr>
                <w:b w:val="0"/>
              </w:rPr>
              <w:t>d</w:t>
            </w:r>
          </w:p>
        </w:tc>
      </w:tr>
      <w:tr w:rsidR="00B81DAF" w14:paraId="45931B95" w14:textId="77777777" w:rsidTr="00B81DA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28" w:type="dxa"/>
          </w:tcPr>
          <w:p w14:paraId="3D6BA7FE" w14:textId="77777777" w:rsidR="00B81DAF" w:rsidRDefault="00B81DAF" w:rsidP="00B81DAF">
            <w:r>
              <w:t>Program A/Low performing</w:t>
            </w:r>
          </w:p>
        </w:tc>
        <w:tc>
          <w:tcPr>
            <w:tcW w:w="893" w:type="dxa"/>
          </w:tcPr>
          <w:p w14:paraId="66188DD8" w14:textId="77777777" w:rsidR="00B81DAF" w:rsidRDefault="00B81DAF" w:rsidP="00B81DAF">
            <w:pPr>
              <w:jc w:val="center"/>
              <w:cnfStyle w:val="000000100000" w:firstRow="0" w:lastRow="0" w:firstColumn="0" w:lastColumn="0" w:oddVBand="0" w:evenVBand="0" w:oddHBand="1" w:evenHBand="0" w:firstRowFirstColumn="0" w:firstRowLastColumn="0" w:lastRowFirstColumn="0" w:lastRowLastColumn="0"/>
            </w:pPr>
            <w:r>
              <w:t>5.3%</w:t>
            </w:r>
          </w:p>
        </w:tc>
        <w:tc>
          <w:tcPr>
            <w:tcW w:w="900" w:type="dxa"/>
          </w:tcPr>
          <w:p w14:paraId="570677C0" w14:textId="77777777" w:rsidR="00B81DAF" w:rsidRDefault="00B81DAF" w:rsidP="00B81DAF">
            <w:pPr>
              <w:jc w:val="center"/>
              <w:cnfStyle w:val="000000100000" w:firstRow="0" w:lastRow="0" w:firstColumn="0" w:lastColumn="0" w:oddVBand="0" w:evenVBand="0" w:oddHBand="1" w:evenHBand="0" w:firstRowFirstColumn="0" w:firstRowLastColumn="0" w:lastRowFirstColumn="0" w:lastRowLastColumn="0"/>
            </w:pPr>
            <w:r>
              <w:t>50.0%</w:t>
            </w:r>
          </w:p>
        </w:tc>
        <w:tc>
          <w:tcPr>
            <w:tcW w:w="900" w:type="dxa"/>
          </w:tcPr>
          <w:p w14:paraId="2E2CEA40" w14:textId="77777777" w:rsidR="00B81DAF" w:rsidRDefault="00B81DAF" w:rsidP="00B81DAF">
            <w:pPr>
              <w:jc w:val="center"/>
              <w:cnfStyle w:val="000000100000" w:firstRow="0" w:lastRow="0" w:firstColumn="0" w:lastColumn="0" w:oddVBand="0" w:evenVBand="0" w:oddHBand="1" w:evenHBand="0" w:firstRowFirstColumn="0" w:firstRowLastColumn="0" w:lastRowFirstColumn="0" w:lastRowLastColumn="0"/>
            </w:pPr>
            <w:r>
              <w:t>15.8%</w:t>
            </w:r>
          </w:p>
        </w:tc>
        <w:tc>
          <w:tcPr>
            <w:tcW w:w="1080" w:type="dxa"/>
          </w:tcPr>
          <w:p w14:paraId="0C236980" w14:textId="77777777" w:rsidR="00B81DAF" w:rsidRDefault="00B81DAF" w:rsidP="00B81DAF">
            <w:pPr>
              <w:jc w:val="center"/>
              <w:cnfStyle w:val="000000100000" w:firstRow="0" w:lastRow="0" w:firstColumn="0" w:lastColumn="0" w:oddVBand="0" w:evenVBand="0" w:oddHBand="1" w:evenHBand="0" w:firstRowFirstColumn="0" w:firstRowLastColumn="0" w:lastRowFirstColumn="0" w:lastRowLastColumn="0"/>
            </w:pPr>
            <w:r>
              <w:t>28.9%</w:t>
            </w:r>
          </w:p>
        </w:tc>
      </w:tr>
      <w:tr w:rsidR="00B81DAF" w14:paraId="7C064122" w14:textId="77777777" w:rsidTr="00B81DAF">
        <w:trPr>
          <w:jc w:val="center"/>
        </w:trPr>
        <w:tc>
          <w:tcPr>
            <w:cnfStyle w:val="001000000000" w:firstRow="0" w:lastRow="0" w:firstColumn="1" w:lastColumn="0" w:oddVBand="0" w:evenVBand="0" w:oddHBand="0" w:evenHBand="0" w:firstRowFirstColumn="0" w:firstRowLastColumn="0" w:lastRowFirstColumn="0" w:lastRowLastColumn="0"/>
            <w:tcW w:w="3528" w:type="dxa"/>
          </w:tcPr>
          <w:p w14:paraId="3795F2EE" w14:textId="77777777" w:rsidR="00B81DAF" w:rsidRDefault="00B81DAF" w:rsidP="00B81DAF">
            <w:r>
              <w:t>Program B/High to Low performing</w:t>
            </w:r>
          </w:p>
        </w:tc>
        <w:tc>
          <w:tcPr>
            <w:tcW w:w="893" w:type="dxa"/>
          </w:tcPr>
          <w:p w14:paraId="0E955919" w14:textId="77777777" w:rsidR="00B81DAF" w:rsidRDefault="00B81DAF" w:rsidP="00B81DAF">
            <w:pPr>
              <w:jc w:val="center"/>
              <w:cnfStyle w:val="000000000000" w:firstRow="0" w:lastRow="0" w:firstColumn="0" w:lastColumn="0" w:oddVBand="0" w:evenVBand="0" w:oddHBand="0" w:evenHBand="0" w:firstRowFirstColumn="0" w:firstRowLastColumn="0" w:lastRowFirstColumn="0" w:lastRowLastColumn="0"/>
            </w:pPr>
            <w:r>
              <w:t>0%</w:t>
            </w:r>
          </w:p>
        </w:tc>
        <w:tc>
          <w:tcPr>
            <w:tcW w:w="900" w:type="dxa"/>
          </w:tcPr>
          <w:p w14:paraId="1287D63F" w14:textId="77777777" w:rsidR="00B81DAF" w:rsidRDefault="00B81DAF" w:rsidP="00B81DAF">
            <w:pPr>
              <w:jc w:val="center"/>
              <w:cnfStyle w:val="000000000000" w:firstRow="0" w:lastRow="0" w:firstColumn="0" w:lastColumn="0" w:oddVBand="0" w:evenVBand="0" w:oddHBand="0" w:evenHBand="0" w:firstRowFirstColumn="0" w:firstRowLastColumn="0" w:lastRowFirstColumn="0" w:lastRowLastColumn="0"/>
            </w:pPr>
            <w:r>
              <w:t>41%</w:t>
            </w:r>
          </w:p>
        </w:tc>
        <w:tc>
          <w:tcPr>
            <w:tcW w:w="900" w:type="dxa"/>
          </w:tcPr>
          <w:p w14:paraId="0032F147" w14:textId="77777777" w:rsidR="00B81DAF" w:rsidRDefault="00B81DAF" w:rsidP="00B81DAF">
            <w:pPr>
              <w:jc w:val="center"/>
              <w:cnfStyle w:val="000000000000" w:firstRow="0" w:lastRow="0" w:firstColumn="0" w:lastColumn="0" w:oddVBand="0" w:evenVBand="0" w:oddHBand="0" w:evenHBand="0" w:firstRowFirstColumn="0" w:firstRowLastColumn="0" w:lastRowFirstColumn="0" w:lastRowLastColumn="0"/>
            </w:pPr>
            <w:r>
              <w:t>8.8%</w:t>
            </w:r>
          </w:p>
        </w:tc>
        <w:tc>
          <w:tcPr>
            <w:tcW w:w="1080" w:type="dxa"/>
          </w:tcPr>
          <w:p w14:paraId="3D5EE1B9" w14:textId="77777777" w:rsidR="00B81DAF" w:rsidRDefault="00B81DAF" w:rsidP="00B81DAF">
            <w:pPr>
              <w:jc w:val="center"/>
              <w:cnfStyle w:val="000000000000" w:firstRow="0" w:lastRow="0" w:firstColumn="0" w:lastColumn="0" w:oddVBand="0" w:evenVBand="0" w:oddHBand="0" w:evenHBand="0" w:firstRowFirstColumn="0" w:firstRowLastColumn="0" w:lastRowFirstColumn="0" w:lastRowLastColumn="0"/>
            </w:pPr>
            <w:r>
              <w:t>50%</w:t>
            </w:r>
          </w:p>
        </w:tc>
      </w:tr>
      <w:tr w:rsidR="00B81DAF" w14:paraId="35E84016" w14:textId="77777777" w:rsidTr="00B81DA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3528" w:type="dxa"/>
          </w:tcPr>
          <w:p w14:paraId="16FDB628" w14:textId="77777777" w:rsidR="00B81DAF" w:rsidRDefault="00B81DAF" w:rsidP="00B81DAF">
            <w:r>
              <w:t>Program C/High performing</w:t>
            </w:r>
          </w:p>
        </w:tc>
        <w:tc>
          <w:tcPr>
            <w:tcW w:w="893" w:type="dxa"/>
          </w:tcPr>
          <w:p w14:paraId="1E41D94D" w14:textId="77777777" w:rsidR="00B81DAF" w:rsidRDefault="00B81DAF" w:rsidP="00B81DAF">
            <w:pPr>
              <w:jc w:val="center"/>
              <w:cnfStyle w:val="000000100000" w:firstRow="0" w:lastRow="0" w:firstColumn="0" w:lastColumn="0" w:oddVBand="0" w:evenVBand="0" w:oddHBand="1" w:evenHBand="0" w:firstRowFirstColumn="0" w:firstRowLastColumn="0" w:lastRowFirstColumn="0" w:lastRowLastColumn="0"/>
            </w:pPr>
            <w:r>
              <w:t>1.4%</w:t>
            </w:r>
          </w:p>
        </w:tc>
        <w:tc>
          <w:tcPr>
            <w:tcW w:w="900" w:type="dxa"/>
          </w:tcPr>
          <w:p w14:paraId="5F3A1E5C" w14:textId="77777777" w:rsidR="00B81DAF" w:rsidRDefault="00B81DAF" w:rsidP="00B81DAF">
            <w:pPr>
              <w:jc w:val="center"/>
              <w:cnfStyle w:val="000000100000" w:firstRow="0" w:lastRow="0" w:firstColumn="0" w:lastColumn="0" w:oddVBand="0" w:evenVBand="0" w:oddHBand="1" w:evenHBand="0" w:firstRowFirstColumn="0" w:firstRowLastColumn="0" w:lastRowFirstColumn="0" w:lastRowLastColumn="0"/>
            </w:pPr>
            <w:r>
              <w:t>25.7%</w:t>
            </w:r>
          </w:p>
        </w:tc>
        <w:tc>
          <w:tcPr>
            <w:tcW w:w="900" w:type="dxa"/>
          </w:tcPr>
          <w:p w14:paraId="53ABA2E3" w14:textId="77777777" w:rsidR="00B81DAF" w:rsidRDefault="00B81DAF" w:rsidP="00B81DAF">
            <w:pPr>
              <w:jc w:val="center"/>
              <w:cnfStyle w:val="000000100000" w:firstRow="0" w:lastRow="0" w:firstColumn="0" w:lastColumn="0" w:oddVBand="0" w:evenVBand="0" w:oddHBand="1" w:evenHBand="0" w:firstRowFirstColumn="0" w:firstRowLastColumn="0" w:lastRowFirstColumn="0" w:lastRowLastColumn="0"/>
            </w:pPr>
            <w:r>
              <w:t>12.9%</w:t>
            </w:r>
          </w:p>
        </w:tc>
        <w:tc>
          <w:tcPr>
            <w:tcW w:w="1080" w:type="dxa"/>
          </w:tcPr>
          <w:p w14:paraId="7A94B4C7" w14:textId="77777777" w:rsidR="00B81DAF" w:rsidRDefault="00B81DAF" w:rsidP="00B81DAF">
            <w:pPr>
              <w:jc w:val="center"/>
              <w:cnfStyle w:val="000000100000" w:firstRow="0" w:lastRow="0" w:firstColumn="0" w:lastColumn="0" w:oddVBand="0" w:evenVBand="0" w:oddHBand="1" w:evenHBand="0" w:firstRowFirstColumn="0" w:firstRowLastColumn="0" w:lastRowFirstColumn="0" w:lastRowLastColumn="0"/>
            </w:pPr>
            <w:r>
              <w:t>60%</w:t>
            </w:r>
          </w:p>
        </w:tc>
      </w:tr>
    </w:tbl>
    <w:p w14:paraId="29EF6755" w14:textId="77777777" w:rsidR="00B81DAF" w:rsidRPr="004E63B7" w:rsidRDefault="00B81DAF" w:rsidP="00B81DAF">
      <w:pPr>
        <w:tabs>
          <w:tab w:val="left" w:pos="0"/>
        </w:tabs>
        <w:spacing w:after="0" w:line="240" w:lineRule="auto"/>
        <w:rPr>
          <w:rFonts w:ascii="Arial" w:eastAsia="Calibri" w:hAnsi="Arial" w:cs="Arial"/>
        </w:rPr>
      </w:pPr>
    </w:p>
    <w:p w14:paraId="581EB6AB" w14:textId="77777777" w:rsidR="007C18A3" w:rsidRDefault="00B81DAF" w:rsidP="007C18A3">
      <w:pPr>
        <w:tabs>
          <w:tab w:val="left" w:pos="0"/>
        </w:tabs>
        <w:spacing w:after="0" w:line="240" w:lineRule="auto"/>
        <w:rPr>
          <w:rFonts w:ascii="Arial" w:eastAsia="Calibri" w:hAnsi="Arial" w:cs="Arial"/>
        </w:rPr>
      </w:pPr>
      <w:r>
        <w:rPr>
          <w:rFonts w:ascii="Arial" w:eastAsia="Calibri" w:hAnsi="Arial" w:cs="Arial"/>
        </w:rPr>
        <w:t xml:space="preserve">The high performing program had </w:t>
      </w:r>
      <w:proofErr w:type="gramStart"/>
      <w:r>
        <w:rPr>
          <w:rFonts w:ascii="Arial" w:eastAsia="Calibri" w:hAnsi="Arial" w:cs="Arial"/>
        </w:rPr>
        <w:t xml:space="preserve">the fewest percentage of children of all three programs under progress category </w:t>
      </w:r>
      <w:r w:rsidR="00192343">
        <w:rPr>
          <w:rFonts w:ascii="Arial" w:eastAsia="Calibri" w:hAnsi="Arial" w:cs="Arial"/>
        </w:rPr>
        <w:t>(</w:t>
      </w:r>
      <w:r>
        <w:rPr>
          <w:rFonts w:ascii="Arial" w:eastAsia="Calibri" w:hAnsi="Arial" w:cs="Arial"/>
        </w:rPr>
        <w:t>b</w:t>
      </w:r>
      <w:r w:rsidR="00192343">
        <w:rPr>
          <w:rFonts w:ascii="Arial" w:eastAsia="Calibri" w:hAnsi="Arial" w:cs="Arial"/>
        </w:rPr>
        <w:t>)</w:t>
      </w:r>
      <w:proofErr w:type="gramEnd"/>
      <w:r>
        <w:rPr>
          <w:rFonts w:ascii="Arial" w:eastAsia="Calibri" w:hAnsi="Arial" w:cs="Arial"/>
        </w:rPr>
        <w:t xml:space="preserve"> and the highest percentage of children under progress category </w:t>
      </w:r>
      <w:r w:rsidR="00192343">
        <w:rPr>
          <w:rFonts w:ascii="Arial" w:eastAsia="Calibri" w:hAnsi="Arial" w:cs="Arial"/>
        </w:rPr>
        <w:t>(</w:t>
      </w:r>
      <w:r>
        <w:rPr>
          <w:rFonts w:ascii="Arial" w:eastAsia="Calibri" w:hAnsi="Arial" w:cs="Arial"/>
        </w:rPr>
        <w:t>d</w:t>
      </w:r>
      <w:r w:rsidR="00192343">
        <w:rPr>
          <w:rFonts w:ascii="Arial" w:eastAsia="Calibri" w:hAnsi="Arial" w:cs="Arial"/>
        </w:rPr>
        <w:t>)</w:t>
      </w:r>
      <w:r>
        <w:rPr>
          <w:rFonts w:ascii="Arial" w:eastAsia="Calibri" w:hAnsi="Arial" w:cs="Arial"/>
        </w:rPr>
        <w:t xml:space="preserve">.  The Lead Agency was interested in identifying program practices that would impact children enough to move into category c or d from category b.  </w:t>
      </w:r>
      <w:r w:rsidRPr="004E63B7">
        <w:rPr>
          <w:rFonts w:ascii="Arial" w:eastAsia="Calibri" w:hAnsi="Arial" w:cs="Arial"/>
        </w:rPr>
        <w:t xml:space="preserve">Through this process, the SSIP </w:t>
      </w:r>
      <w:r w:rsidR="006475B2">
        <w:rPr>
          <w:rFonts w:ascii="Arial" w:eastAsia="Calibri" w:hAnsi="Arial" w:cs="Arial"/>
        </w:rPr>
        <w:t>S</w:t>
      </w:r>
      <w:r w:rsidRPr="004E63B7">
        <w:rPr>
          <w:rFonts w:ascii="Arial" w:eastAsia="Calibri" w:hAnsi="Arial" w:cs="Arial"/>
        </w:rPr>
        <w:t xml:space="preserve">tate </w:t>
      </w:r>
      <w:r w:rsidR="006475B2">
        <w:rPr>
          <w:rFonts w:ascii="Arial" w:eastAsia="Calibri" w:hAnsi="Arial" w:cs="Arial"/>
        </w:rPr>
        <w:t>L</w:t>
      </w:r>
      <w:r w:rsidRPr="004E63B7">
        <w:rPr>
          <w:rFonts w:ascii="Arial" w:eastAsia="Calibri" w:hAnsi="Arial" w:cs="Arial"/>
        </w:rPr>
        <w:t xml:space="preserve">eadership </w:t>
      </w:r>
      <w:r w:rsidR="006475B2">
        <w:rPr>
          <w:rFonts w:ascii="Arial" w:eastAsia="Calibri" w:hAnsi="Arial" w:cs="Arial"/>
        </w:rPr>
        <w:t>T</w:t>
      </w:r>
      <w:r w:rsidRPr="004E63B7">
        <w:rPr>
          <w:rFonts w:ascii="Arial" w:eastAsia="Calibri" w:hAnsi="Arial" w:cs="Arial"/>
        </w:rPr>
        <w:t>eam was able to narrow the focus of the improvement strategies for the SIMR</w:t>
      </w:r>
      <w:r w:rsidR="00921325">
        <w:rPr>
          <w:rFonts w:ascii="Arial" w:eastAsia="Calibri" w:hAnsi="Arial" w:cs="Arial"/>
        </w:rPr>
        <w:t xml:space="preserve"> (see 4(c) for further details)</w:t>
      </w:r>
      <w:r w:rsidRPr="004E63B7">
        <w:rPr>
          <w:rFonts w:ascii="Arial" w:eastAsia="Calibri" w:hAnsi="Arial" w:cs="Arial"/>
        </w:rPr>
        <w:t>.</w:t>
      </w:r>
    </w:p>
    <w:p w14:paraId="784432A7" w14:textId="2D52A333" w:rsidR="00694E3E" w:rsidRPr="00964457" w:rsidRDefault="007C18A3" w:rsidP="007C18A3">
      <w:pPr>
        <w:tabs>
          <w:tab w:val="left" w:pos="0"/>
        </w:tabs>
        <w:spacing w:after="0" w:line="240" w:lineRule="auto"/>
        <w:rPr>
          <w:rFonts w:ascii="Arial" w:hAnsi="Arial" w:cs="Arial"/>
        </w:rPr>
      </w:pPr>
      <w:r w:rsidRPr="00964457">
        <w:rPr>
          <w:rFonts w:ascii="Arial" w:hAnsi="Arial" w:cs="Arial"/>
        </w:rPr>
        <w:t xml:space="preserve"> </w:t>
      </w:r>
    </w:p>
    <w:p w14:paraId="6B58397C" w14:textId="77777777" w:rsidR="00F20E57" w:rsidRPr="00964457" w:rsidRDefault="00F20E57" w:rsidP="006F684B">
      <w:pPr>
        <w:pStyle w:val="Heading2"/>
        <w:rPr>
          <w:rFonts w:ascii="Arial" w:hAnsi="Arial" w:cs="Arial"/>
        </w:rPr>
      </w:pPr>
      <w:bookmarkStart w:id="10" w:name="_Toc415674354"/>
      <w:r w:rsidRPr="00964457">
        <w:rPr>
          <w:rFonts w:ascii="Arial" w:hAnsi="Arial" w:cs="Arial"/>
        </w:rPr>
        <w:t>1(b) How Data were Disaggregated</w:t>
      </w:r>
      <w:bookmarkEnd w:id="10"/>
    </w:p>
    <w:p w14:paraId="725C9B29" w14:textId="77777777" w:rsidR="00F55C66" w:rsidRPr="00964457" w:rsidRDefault="00F55C66" w:rsidP="00F55C66">
      <w:pPr>
        <w:spacing w:after="0" w:line="240" w:lineRule="auto"/>
        <w:rPr>
          <w:rFonts w:ascii="Arial" w:hAnsi="Arial" w:cs="Arial"/>
        </w:rPr>
      </w:pPr>
    </w:p>
    <w:p w14:paraId="75FB61D1" w14:textId="77777777" w:rsidR="007C18A3" w:rsidRDefault="001C29E8" w:rsidP="001C29E8">
      <w:pPr>
        <w:autoSpaceDE w:val="0"/>
        <w:autoSpaceDN w:val="0"/>
        <w:adjustRightInd w:val="0"/>
        <w:spacing w:after="0" w:line="240" w:lineRule="auto"/>
        <w:rPr>
          <w:rFonts w:ascii="Arial" w:eastAsia="Calibri" w:hAnsi="Arial" w:cs="Arial"/>
        </w:rPr>
      </w:pPr>
      <w:r w:rsidRPr="001C29E8">
        <w:rPr>
          <w:rFonts w:ascii="Arial" w:eastAsia="Calibri" w:hAnsi="Arial" w:cs="Arial"/>
        </w:rPr>
        <w:lastRenderedPageBreak/>
        <w:t xml:space="preserve">There were a number of reports that were developed for the </w:t>
      </w:r>
      <w:r w:rsidR="00261CE4">
        <w:rPr>
          <w:rFonts w:ascii="Arial" w:eastAsia="Calibri" w:hAnsi="Arial" w:cs="Arial"/>
        </w:rPr>
        <w:t>SSIP State Leadership Team</w:t>
      </w:r>
      <w:r w:rsidRPr="001C29E8">
        <w:rPr>
          <w:rFonts w:ascii="Arial" w:eastAsia="Calibri" w:hAnsi="Arial" w:cs="Arial"/>
        </w:rPr>
        <w:t xml:space="preserve"> and the ECO Stakeholders group that provided child counts, percentages and/or statistical differences between comparison groups in both table and graph form.  The Data Analysis Plan, as recommended by </w:t>
      </w:r>
      <w:proofErr w:type="spellStart"/>
      <w:r w:rsidRPr="001C29E8">
        <w:rPr>
          <w:rFonts w:ascii="Arial" w:eastAsia="Calibri" w:hAnsi="Arial" w:cs="Arial"/>
        </w:rPr>
        <w:t>DaSy</w:t>
      </w:r>
      <w:proofErr w:type="spellEnd"/>
      <w:r w:rsidRPr="001C29E8">
        <w:rPr>
          <w:rFonts w:ascii="Arial" w:eastAsia="Calibri" w:hAnsi="Arial" w:cs="Arial"/>
        </w:rPr>
        <w:t xml:space="preserve"> technical support, served to spotlight and </w:t>
      </w:r>
      <w:proofErr w:type="gramStart"/>
      <w:r w:rsidRPr="001C29E8">
        <w:rPr>
          <w:rFonts w:ascii="Arial" w:eastAsia="Calibri" w:hAnsi="Arial" w:cs="Arial"/>
        </w:rPr>
        <w:t>organize</w:t>
      </w:r>
      <w:proofErr w:type="gramEnd"/>
      <w:r w:rsidRPr="001C29E8">
        <w:rPr>
          <w:rFonts w:ascii="Arial" w:eastAsia="Calibri" w:hAnsi="Arial" w:cs="Arial"/>
        </w:rPr>
        <w:t xml:space="preserve"> not only the major data inferences and data results but also the major findings and discussion points.</w:t>
      </w:r>
    </w:p>
    <w:p w14:paraId="2635BA07" w14:textId="47E489E2" w:rsidR="001C29E8" w:rsidRPr="001C29E8" w:rsidRDefault="007C18A3" w:rsidP="001C29E8">
      <w:pPr>
        <w:autoSpaceDE w:val="0"/>
        <w:autoSpaceDN w:val="0"/>
        <w:adjustRightInd w:val="0"/>
        <w:spacing w:after="0" w:line="240" w:lineRule="auto"/>
        <w:rPr>
          <w:rFonts w:ascii="Arial" w:eastAsia="Calibri" w:hAnsi="Arial" w:cs="Arial"/>
        </w:rPr>
      </w:pPr>
      <w:r w:rsidRPr="001C29E8">
        <w:rPr>
          <w:rFonts w:ascii="Arial" w:eastAsia="Calibri" w:hAnsi="Arial" w:cs="Arial"/>
        </w:rPr>
        <w:t xml:space="preserve"> </w:t>
      </w:r>
    </w:p>
    <w:p w14:paraId="59114AF1" w14:textId="77777777" w:rsidR="007C18A3" w:rsidRDefault="001C29E8" w:rsidP="001C29E8">
      <w:pPr>
        <w:autoSpaceDE w:val="0"/>
        <w:autoSpaceDN w:val="0"/>
        <w:adjustRightInd w:val="0"/>
        <w:spacing w:after="0" w:line="240" w:lineRule="auto"/>
        <w:rPr>
          <w:rFonts w:ascii="Arial" w:eastAsia="Calibri" w:hAnsi="Arial" w:cs="Arial"/>
        </w:rPr>
      </w:pPr>
      <w:r w:rsidRPr="001C29E8">
        <w:rPr>
          <w:rFonts w:ascii="Arial" w:eastAsia="Calibri" w:hAnsi="Arial" w:cs="Arial"/>
        </w:rPr>
        <w:t xml:space="preserve">Further data disaggregation was needed after selection of the SIMR in order to identify root causes and possible population subsets that may be driving underperformance in social-emotional skills.  Data inferences were generated by the </w:t>
      </w:r>
      <w:r w:rsidR="00261CE4">
        <w:rPr>
          <w:rFonts w:ascii="Arial" w:eastAsia="Calibri" w:hAnsi="Arial" w:cs="Arial"/>
        </w:rPr>
        <w:t>SSIP State Leadership Team</w:t>
      </w:r>
      <w:r w:rsidRPr="001C29E8">
        <w:rPr>
          <w:rFonts w:ascii="Arial" w:eastAsia="Calibri" w:hAnsi="Arial" w:cs="Arial"/>
        </w:rPr>
        <w:t xml:space="preserve"> </w:t>
      </w:r>
      <w:r w:rsidR="008461B1">
        <w:rPr>
          <w:rFonts w:ascii="Arial" w:eastAsia="Calibri" w:hAnsi="Arial" w:cs="Arial"/>
        </w:rPr>
        <w:t xml:space="preserve">and ECO stakeholders </w:t>
      </w:r>
      <w:r w:rsidRPr="001C29E8">
        <w:rPr>
          <w:rFonts w:ascii="Arial" w:eastAsia="Calibri" w:hAnsi="Arial" w:cs="Arial"/>
        </w:rPr>
        <w:t>based on observation, clinical knowledge and past data knowledge prior to the data being examined for root causes so that the data would then prove or disprove the inference.</w:t>
      </w:r>
    </w:p>
    <w:p w14:paraId="6F7C9CE4" w14:textId="0774DC04" w:rsidR="001C29E8" w:rsidRPr="00921325" w:rsidRDefault="007C18A3" w:rsidP="001C29E8">
      <w:pPr>
        <w:autoSpaceDE w:val="0"/>
        <w:autoSpaceDN w:val="0"/>
        <w:adjustRightInd w:val="0"/>
        <w:spacing w:after="0" w:line="240" w:lineRule="auto"/>
        <w:rPr>
          <w:rFonts w:ascii="Arial" w:eastAsia="Calibri" w:hAnsi="Arial" w:cs="Arial"/>
          <w:szCs w:val="10"/>
        </w:rPr>
      </w:pPr>
      <w:r w:rsidRPr="00921325">
        <w:rPr>
          <w:rFonts w:ascii="Arial" w:eastAsia="Calibri" w:hAnsi="Arial" w:cs="Arial"/>
          <w:szCs w:val="10"/>
        </w:rPr>
        <w:t xml:space="preserve"> </w:t>
      </w:r>
    </w:p>
    <w:p w14:paraId="5EEC2A06" w14:textId="3D1D9A05" w:rsidR="001C29E8" w:rsidRPr="001C29E8" w:rsidRDefault="001C29E8" w:rsidP="001C29E8">
      <w:pPr>
        <w:autoSpaceDE w:val="0"/>
        <w:autoSpaceDN w:val="0"/>
        <w:adjustRightInd w:val="0"/>
        <w:spacing w:after="0" w:line="240" w:lineRule="auto"/>
        <w:rPr>
          <w:rFonts w:ascii="Arial" w:eastAsia="Calibri" w:hAnsi="Arial" w:cs="Arial"/>
        </w:rPr>
      </w:pPr>
      <w:r w:rsidRPr="001C29E8">
        <w:rPr>
          <w:rFonts w:ascii="Arial" w:eastAsia="Calibri" w:hAnsi="Arial" w:cs="Arial"/>
        </w:rPr>
        <w:t xml:space="preserve">In moving forward with examining social-emotional skills the use of the </w:t>
      </w:r>
      <w:proofErr w:type="spellStart"/>
      <w:r w:rsidR="008461B1">
        <w:rPr>
          <w:rFonts w:ascii="Arial" w:eastAsia="Calibri" w:hAnsi="Arial" w:cs="Arial"/>
        </w:rPr>
        <w:t>DaSy</w:t>
      </w:r>
      <w:proofErr w:type="spellEnd"/>
      <w:r w:rsidR="008461B1">
        <w:rPr>
          <w:rFonts w:ascii="Arial" w:eastAsia="Calibri" w:hAnsi="Arial" w:cs="Arial"/>
        </w:rPr>
        <w:t xml:space="preserve"> </w:t>
      </w:r>
      <w:r w:rsidRPr="001C29E8">
        <w:rPr>
          <w:rFonts w:ascii="Arial" w:eastAsia="Calibri" w:hAnsi="Arial" w:cs="Arial"/>
        </w:rPr>
        <w:t>Meaningful Difference calculator proved very useful in identifying if any subpopulations of children were the cause for the state performing poorly under this area.  The Meaningful Difference Calculator shows if there is a statistical difference between the Summary Statement percent of a subpopulation or category of children (e.g., Hispanic boys) compared to the state’s Summary Statement percent or other comparison group (e.g., white boys). Potential areas of concern are those categories having a lower or higher statistical difference.  The Meaningful Differences calculator was used on the following data:</w:t>
      </w:r>
    </w:p>
    <w:p w14:paraId="251518A6" w14:textId="77777777" w:rsidR="001C29E8" w:rsidRPr="001C29E8" w:rsidRDefault="001C29E8" w:rsidP="001C29E8">
      <w:pPr>
        <w:spacing w:after="0" w:line="240" w:lineRule="auto"/>
        <w:rPr>
          <w:rFonts w:ascii="Arial" w:eastAsia="Calibri" w:hAnsi="Arial" w:cs="Arial"/>
        </w:rPr>
      </w:pPr>
    </w:p>
    <w:p w14:paraId="611A5694" w14:textId="77777777" w:rsidR="00322309" w:rsidRDefault="00322309" w:rsidP="00BB6A8E">
      <w:pPr>
        <w:pStyle w:val="ListParagraph"/>
        <w:numPr>
          <w:ilvl w:val="0"/>
          <w:numId w:val="59"/>
        </w:numPr>
        <w:spacing w:after="0" w:line="240" w:lineRule="auto"/>
        <w:rPr>
          <w:rFonts w:ascii="Arial" w:eastAsia="Calibri" w:hAnsi="Arial" w:cs="Arial"/>
        </w:rPr>
      </w:pPr>
      <w:r>
        <w:rPr>
          <w:rFonts w:ascii="Arial" w:eastAsia="Calibri" w:hAnsi="Arial" w:cs="Arial"/>
        </w:rPr>
        <w:t xml:space="preserve">Local EI program performance </w:t>
      </w:r>
    </w:p>
    <w:p w14:paraId="4A784C20" w14:textId="77777777" w:rsidR="00322309" w:rsidRDefault="00322309" w:rsidP="00BB6A8E">
      <w:pPr>
        <w:pStyle w:val="ListParagraph"/>
        <w:numPr>
          <w:ilvl w:val="0"/>
          <w:numId w:val="59"/>
        </w:numPr>
        <w:spacing w:after="0" w:line="240" w:lineRule="auto"/>
        <w:rPr>
          <w:rFonts w:ascii="Arial" w:eastAsia="Calibri" w:hAnsi="Arial" w:cs="Arial"/>
        </w:rPr>
      </w:pPr>
      <w:r>
        <w:rPr>
          <w:rFonts w:ascii="Arial" w:eastAsia="Calibri" w:hAnsi="Arial" w:cs="Arial"/>
        </w:rPr>
        <w:t>Poverty level</w:t>
      </w:r>
    </w:p>
    <w:p w14:paraId="040D31BC" w14:textId="6867382F" w:rsidR="00322309" w:rsidRDefault="00322309" w:rsidP="00BB6A8E">
      <w:pPr>
        <w:pStyle w:val="ListParagraph"/>
        <w:numPr>
          <w:ilvl w:val="0"/>
          <w:numId w:val="59"/>
        </w:numPr>
        <w:spacing w:after="0" w:line="240" w:lineRule="auto"/>
        <w:rPr>
          <w:rFonts w:ascii="Arial" w:eastAsia="Calibri" w:hAnsi="Arial" w:cs="Arial"/>
        </w:rPr>
      </w:pPr>
      <w:r>
        <w:rPr>
          <w:rFonts w:ascii="Arial" w:eastAsia="Calibri" w:hAnsi="Arial" w:cs="Arial"/>
        </w:rPr>
        <w:t>Gender by race</w:t>
      </w:r>
      <w:r w:rsidR="007332FC">
        <w:rPr>
          <w:rFonts w:ascii="Arial" w:eastAsia="Calibri" w:hAnsi="Arial" w:cs="Arial"/>
        </w:rPr>
        <w:t>/ ethnicity</w:t>
      </w:r>
    </w:p>
    <w:p w14:paraId="09399F10" w14:textId="77777777" w:rsidR="00322309" w:rsidRDefault="00322309" w:rsidP="00BB6A8E">
      <w:pPr>
        <w:pStyle w:val="ListParagraph"/>
        <w:numPr>
          <w:ilvl w:val="0"/>
          <w:numId w:val="59"/>
        </w:numPr>
        <w:spacing w:after="0" w:line="240" w:lineRule="auto"/>
        <w:rPr>
          <w:rFonts w:ascii="Arial" w:eastAsia="Calibri" w:hAnsi="Arial" w:cs="Arial"/>
        </w:rPr>
      </w:pPr>
      <w:r>
        <w:rPr>
          <w:rFonts w:ascii="Arial" w:eastAsia="Calibri" w:hAnsi="Arial" w:cs="Arial"/>
        </w:rPr>
        <w:t>Length of time in EI service</w:t>
      </w:r>
    </w:p>
    <w:p w14:paraId="0297F146" w14:textId="77777777" w:rsidR="00322309" w:rsidRDefault="00322309" w:rsidP="00BB6A8E">
      <w:pPr>
        <w:pStyle w:val="ListParagraph"/>
        <w:numPr>
          <w:ilvl w:val="0"/>
          <w:numId w:val="59"/>
        </w:numPr>
        <w:spacing w:after="0" w:line="240" w:lineRule="auto"/>
        <w:rPr>
          <w:rFonts w:ascii="Arial" w:eastAsia="Calibri" w:hAnsi="Arial" w:cs="Arial"/>
        </w:rPr>
      </w:pPr>
      <w:r>
        <w:rPr>
          <w:rFonts w:ascii="Arial" w:eastAsia="Calibri" w:hAnsi="Arial" w:cs="Arial"/>
        </w:rPr>
        <w:t xml:space="preserve">Eligibility </w:t>
      </w:r>
    </w:p>
    <w:p w14:paraId="1A0FB059" w14:textId="77777777" w:rsidR="00322309" w:rsidRDefault="00322309" w:rsidP="00BB6A8E">
      <w:pPr>
        <w:pStyle w:val="ListParagraph"/>
        <w:numPr>
          <w:ilvl w:val="0"/>
          <w:numId w:val="59"/>
        </w:numPr>
        <w:spacing w:after="0" w:line="240" w:lineRule="auto"/>
        <w:rPr>
          <w:rFonts w:ascii="Arial" w:eastAsia="Calibri" w:hAnsi="Arial" w:cs="Arial"/>
        </w:rPr>
      </w:pPr>
      <w:r>
        <w:rPr>
          <w:rFonts w:ascii="Arial" w:eastAsia="Calibri" w:hAnsi="Arial" w:cs="Arial"/>
        </w:rPr>
        <w:t>Federal family outcomes reporting</w:t>
      </w:r>
    </w:p>
    <w:p w14:paraId="1797F962" w14:textId="77777777" w:rsidR="001C29E8" w:rsidRDefault="001C29E8" w:rsidP="001C29E8">
      <w:pPr>
        <w:spacing w:after="0" w:line="240" w:lineRule="auto"/>
        <w:rPr>
          <w:rFonts w:ascii="Arial" w:eastAsia="Calibri" w:hAnsi="Arial" w:cs="Arial"/>
        </w:rPr>
      </w:pPr>
    </w:p>
    <w:p w14:paraId="712D8A06" w14:textId="77777777" w:rsidR="00C36722" w:rsidRPr="001C29E8" w:rsidRDefault="00C36722" w:rsidP="001C29E8">
      <w:pPr>
        <w:spacing w:after="0" w:line="240" w:lineRule="auto"/>
        <w:rPr>
          <w:rFonts w:ascii="Arial" w:eastAsia="Calibri" w:hAnsi="Arial" w:cs="Arial"/>
        </w:rPr>
      </w:pPr>
    </w:p>
    <w:p w14:paraId="3C46E198" w14:textId="77777777" w:rsidR="001C29E8" w:rsidRPr="00AB571A" w:rsidRDefault="001C29E8" w:rsidP="00AB571A">
      <w:pPr>
        <w:pStyle w:val="Heading3"/>
        <w:rPr>
          <w:rFonts w:ascii="Arial" w:eastAsia="Times New Roman" w:hAnsi="Arial" w:cs="Arial"/>
          <w:sz w:val="22"/>
        </w:rPr>
      </w:pPr>
      <w:bookmarkStart w:id="11" w:name="_Toc415674355"/>
      <w:r w:rsidRPr="00AB571A">
        <w:rPr>
          <w:rFonts w:ascii="Arial" w:eastAsia="Times New Roman" w:hAnsi="Arial" w:cs="Arial"/>
          <w:sz w:val="22"/>
        </w:rPr>
        <w:t>EI Programs</w:t>
      </w:r>
      <w:bookmarkEnd w:id="11"/>
    </w:p>
    <w:p w14:paraId="27596AD2" w14:textId="77777777" w:rsidR="003367D2" w:rsidRDefault="003367D2" w:rsidP="001C29E8">
      <w:pPr>
        <w:spacing w:after="0" w:line="240" w:lineRule="auto"/>
        <w:rPr>
          <w:rFonts w:ascii="Arial" w:eastAsia="Calibri" w:hAnsi="Arial" w:cs="Arial"/>
        </w:rPr>
      </w:pPr>
    </w:p>
    <w:p w14:paraId="06495884" w14:textId="77777777" w:rsidR="001C29E8" w:rsidRPr="001C29E8" w:rsidRDefault="001C29E8" w:rsidP="001C29E8">
      <w:pPr>
        <w:spacing w:after="0" w:line="240" w:lineRule="auto"/>
        <w:rPr>
          <w:rFonts w:ascii="Arial" w:eastAsia="Calibri" w:hAnsi="Arial" w:cs="Arial"/>
          <w:color w:val="E36C0A"/>
        </w:rPr>
      </w:pPr>
      <w:r w:rsidRPr="001C29E8">
        <w:rPr>
          <w:rFonts w:ascii="Arial" w:eastAsia="Calibri" w:hAnsi="Arial" w:cs="Arial"/>
        </w:rPr>
        <w:t xml:space="preserve">Summary Statement percentages for social-emotional skills growth by EI program were reviewed in order to identify low, average and high performing programs.  Only those programs having 35 or more children were included in this analysis due to the fact that percentages stabilize after a count of at least 35 children.  The results for fiscal year 2013 Summary Statement 1: </w:t>
      </w:r>
      <w:proofErr w:type="gramStart"/>
      <w:r w:rsidRPr="001C29E8">
        <w:rPr>
          <w:rFonts w:ascii="Arial" w:eastAsia="Calibri" w:hAnsi="Arial" w:cs="Arial"/>
        </w:rPr>
        <w:t>social-emotional skills follows</w:t>
      </w:r>
      <w:proofErr w:type="gramEnd"/>
      <w:r w:rsidRPr="001C29E8">
        <w:rPr>
          <w:rFonts w:ascii="Arial" w:eastAsia="Calibri" w:hAnsi="Arial" w:cs="Arial"/>
        </w:rPr>
        <w:t>:</w:t>
      </w:r>
    </w:p>
    <w:p w14:paraId="46D580B1" w14:textId="77777777" w:rsidR="001C29E8" w:rsidRPr="001C29E8" w:rsidRDefault="001C29E8" w:rsidP="001C29E8">
      <w:pPr>
        <w:spacing w:after="0" w:line="240" w:lineRule="auto"/>
        <w:rPr>
          <w:rFonts w:ascii="Arial" w:eastAsia="Calibri" w:hAnsi="Arial" w:cs="Arial"/>
          <w:color w:val="E36C0A"/>
        </w:rPr>
      </w:pPr>
    </w:p>
    <w:p w14:paraId="07B6DDBF" w14:textId="77777777" w:rsidR="001C29E8" w:rsidRPr="001C29E8" w:rsidRDefault="001C29E8" w:rsidP="001C29E8">
      <w:pPr>
        <w:spacing w:after="0" w:line="240" w:lineRule="auto"/>
        <w:rPr>
          <w:rFonts w:ascii="Arial" w:eastAsia="Calibri" w:hAnsi="Arial" w:cs="Arial"/>
          <w:color w:val="E36C0A"/>
        </w:rPr>
      </w:pPr>
      <w:r w:rsidRPr="001C29E8">
        <w:rPr>
          <w:rFonts w:ascii="Calibri" w:eastAsia="Calibri" w:hAnsi="Calibri" w:cs="Times New Roman"/>
          <w:noProof/>
        </w:rPr>
        <w:lastRenderedPageBreak/>
        <w:drawing>
          <wp:inline distT="0" distB="0" distL="0" distR="0" wp14:anchorId="5CC7B726" wp14:editId="63DD021D">
            <wp:extent cx="5943600" cy="3583940"/>
            <wp:effectExtent l="0" t="0" r="0" b="0"/>
            <wp:docPr id="13" name="Picture 13" descr="Bar graph where the values on the y-axis range from 0 to 100 percent in increments of 10 and on the x-axis the values represent programs having 35 or more children. Each program is given an anonymous title with the number of children represented as (n=number of children). Values range from A (n=44) at 28% to III (n=43) at 86%.&#10;" title="Summary Statement percentages for social-emotional skills growth by EI progra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943600" cy="3583940"/>
                    </a:xfrm>
                    <a:prstGeom prst="rect">
                      <a:avLst/>
                    </a:prstGeom>
                  </pic:spPr>
                </pic:pic>
              </a:graphicData>
            </a:graphic>
          </wp:inline>
        </w:drawing>
      </w:r>
    </w:p>
    <w:p w14:paraId="0D659AE4" w14:textId="77777777" w:rsidR="001C29E8" w:rsidRPr="001C29E8" w:rsidRDefault="001C29E8" w:rsidP="001C29E8">
      <w:pPr>
        <w:spacing w:after="0" w:line="240" w:lineRule="auto"/>
        <w:rPr>
          <w:rFonts w:ascii="Arial" w:eastAsia="Calibri" w:hAnsi="Arial" w:cs="Arial"/>
          <w:i/>
          <w:color w:val="808080"/>
          <w:sz w:val="16"/>
          <w:szCs w:val="16"/>
        </w:rPr>
      </w:pPr>
      <w:r w:rsidRPr="001C29E8">
        <w:rPr>
          <w:rFonts w:ascii="Arial" w:eastAsia="Calibri" w:hAnsi="Arial" w:cs="Arial"/>
          <w:i/>
          <w:color w:val="808080"/>
          <w:sz w:val="16"/>
          <w:szCs w:val="16"/>
        </w:rPr>
        <w:t>• Only EI programs having a count of 35 or more children are included</w:t>
      </w:r>
    </w:p>
    <w:p w14:paraId="0DF3E0A4" w14:textId="77777777" w:rsidR="001C29E8" w:rsidRPr="001C29E8" w:rsidRDefault="001C29E8" w:rsidP="001C29E8">
      <w:pPr>
        <w:spacing w:after="0" w:line="240" w:lineRule="auto"/>
        <w:rPr>
          <w:rFonts w:ascii="Arial" w:eastAsia="Calibri" w:hAnsi="Arial" w:cs="Arial"/>
          <w:i/>
          <w:color w:val="808080"/>
          <w:sz w:val="16"/>
          <w:szCs w:val="16"/>
        </w:rPr>
      </w:pPr>
      <w:r w:rsidRPr="001C29E8">
        <w:rPr>
          <w:rFonts w:ascii="Arial" w:eastAsia="Calibri" w:hAnsi="Arial" w:cs="Arial"/>
          <w:i/>
          <w:color w:val="808080"/>
          <w:sz w:val="16"/>
          <w:szCs w:val="16"/>
        </w:rPr>
        <w:t>• EI programs ranged from 28% to 86%</w:t>
      </w:r>
    </w:p>
    <w:p w14:paraId="5FFDB5D0" w14:textId="77777777" w:rsidR="001C29E8" w:rsidRPr="001C29E8" w:rsidRDefault="001C29E8" w:rsidP="001C29E8">
      <w:pPr>
        <w:spacing w:after="0" w:line="240" w:lineRule="auto"/>
        <w:rPr>
          <w:rFonts w:ascii="Arial" w:eastAsia="Calibri" w:hAnsi="Arial" w:cs="Arial"/>
          <w:color w:val="E36C0A"/>
        </w:rPr>
      </w:pPr>
    </w:p>
    <w:p w14:paraId="039D7BF0" w14:textId="77777777" w:rsidR="00BA393A" w:rsidRDefault="001C29E8" w:rsidP="001C29E8">
      <w:pPr>
        <w:spacing w:after="0" w:line="240" w:lineRule="auto"/>
        <w:rPr>
          <w:rFonts w:ascii="Arial" w:eastAsia="Calibri" w:hAnsi="Arial" w:cs="Arial"/>
        </w:rPr>
      </w:pPr>
      <w:r w:rsidRPr="001C29E8">
        <w:rPr>
          <w:rFonts w:ascii="Arial" w:eastAsia="Calibri" w:hAnsi="Arial" w:cs="Arial"/>
        </w:rPr>
        <w:t>The number of children included in child outcome results on the above graph for each program is identified by (n=##) so that the state could identify small, medium and large child outcome counts.  This analysis revealed a lot of variation across programs regardless of program size or location.  Program percentages ranged from 28% to 86%, the longest range between the highest and lowest EI programs of any of the Summary Statements.  The state looked at both of the social-emotional skills Summary Statements by program in order to identify progra</w:t>
      </w:r>
      <w:r w:rsidR="00BA393A">
        <w:rPr>
          <w:rFonts w:ascii="Arial" w:eastAsia="Calibri" w:hAnsi="Arial" w:cs="Arial"/>
        </w:rPr>
        <w:t>ms for additional data gathering</w:t>
      </w:r>
      <w:r w:rsidRPr="001C29E8">
        <w:rPr>
          <w:rFonts w:ascii="Arial" w:eastAsia="Calibri" w:hAnsi="Arial" w:cs="Arial"/>
        </w:rPr>
        <w:t>.</w:t>
      </w:r>
      <w:r w:rsidR="00BA393A">
        <w:rPr>
          <w:rFonts w:ascii="Arial" w:eastAsia="Calibri" w:hAnsi="Arial" w:cs="Arial"/>
        </w:rPr>
        <w:t xml:space="preserve"> Programs selected included:</w:t>
      </w:r>
    </w:p>
    <w:p w14:paraId="13EF3E27" w14:textId="77777777" w:rsidR="00BA393A" w:rsidRDefault="00BA393A" w:rsidP="001C29E8">
      <w:pPr>
        <w:spacing w:after="0" w:line="240" w:lineRule="auto"/>
        <w:rPr>
          <w:rFonts w:ascii="Arial" w:eastAsia="Calibri" w:hAnsi="Arial" w:cs="Arial"/>
        </w:rPr>
      </w:pPr>
    </w:p>
    <w:p w14:paraId="09F5A97C" w14:textId="77777777" w:rsidR="0055181A" w:rsidRPr="00406F3E" w:rsidRDefault="0055181A" w:rsidP="00BB6A8E">
      <w:pPr>
        <w:pStyle w:val="ListParagraph"/>
        <w:numPr>
          <w:ilvl w:val="0"/>
          <w:numId w:val="76"/>
        </w:numPr>
        <w:spacing w:after="0" w:line="240" w:lineRule="auto"/>
        <w:rPr>
          <w:rFonts w:ascii="Arial" w:hAnsi="Arial" w:cs="Arial"/>
        </w:rPr>
      </w:pPr>
      <w:r>
        <w:rPr>
          <w:rFonts w:ascii="Arial" w:hAnsi="Arial" w:cs="Arial"/>
        </w:rPr>
        <w:t xml:space="preserve">Program with low Summary Statement 1 over </w:t>
      </w:r>
      <w:r w:rsidRPr="00406F3E">
        <w:rPr>
          <w:rFonts w:ascii="Arial" w:hAnsi="Arial" w:cs="Arial"/>
        </w:rPr>
        <w:t>two consecutive fiscal years (FY2013, FY 2014)</w:t>
      </w:r>
    </w:p>
    <w:p w14:paraId="30739E04" w14:textId="77777777" w:rsidR="0055181A" w:rsidRDefault="0055181A" w:rsidP="00BB6A8E">
      <w:pPr>
        <w:pStyle w:val="ListParagraph"/>
        <w:numPr>
          <w:ilvl w:val="0"/>
          <w:numId w:val="76"/>
        </w:numPr>
        <w:spacing w:after="0" w:line="240" w:lineRule="auto"/>
        <w:rPr>
          <w:rFonts w:ascii="Arial" w:hAnsi="Arial" w:cs="Arial"/>
        </w:rPr>
      </w:pPr>
      <w:r>
        <w:rPr>
          <w:rFonts w:ascii="Arial" w:hAnsi="Arial" w:cs="Arial"/>
        </w:rPr>
        <w:t>Program with high Summary Statement 1 in FY2013 and low Summary Statement 1 in FY2014</w:t>
      </w:r>
    </w:p>
    <w:p w14:paraId="5E81BA1F" w14:textId="77777777" w:rsidR="0055181A" w:rsidRDefault="0055181A" w:rsidP="00BB6A8E">
      <w:pPr>
        <w:pStyle w:val="ListParagraph"/>
        <w:numPr>
          <w:ilvl w:val="0"/>
          <w:numId w:val="76"/>
        </w:numPr>
        <w:spacing w:after="0" w:line="240" w:lineRule="auto"/>
        <w:rPr>
          <w:rFonts w:ascii="Arial" w:hAnsi="Arial" w:cs="Arial"/>
        </w:rPr>
      </w:pPr>
      <w:r>
        <w:rPr>
          <w:rFonts w:ascii="Arial" w:hAnsi="Arial" w:cs="Arial"/>
        </w:rPr>
        <w:t>Program with high Summary Statement 1 over two consecutive fiscal years (FY2013, FY 2014)</w:t>
      </w:r>
    </w:p>
    <w:p w14:paraId="5C300F52" w14:textId="77777777" w:rsidR="00BA393A" w:rsidRDefault="00BA393A" w:rsidP="001C29E8">
      <w:pPr>
        <w:spacing w:after="0" w:line="240" w:lineRule="auto"/>
        <w:rPr>
          <w:rFonts w:ascii="Arial" w:eastAsia="Calibri" w:hAnsi="Arial" w:cs="Arial"/>
        </w:rPr>
      </w:pPr>
    </w:p>
    <w:p w14:paraId="2FB8593D" w14:textId="6E9BE142" w:rsidR="008461B1" w:rsidRDefault="001C29E8" w:rsidP="008461B1">
      <w:pPr>
        <w:tabs>
          <w:tab w:val="left" w:pos="0"/>
        </w:tabs>
        <w:spacing w:after="0" w:line="240" w:lineRule="auto"/>
        <w:rPr>
          <w:rFonts w:ascii="Arial" w:eastAsia="Calibri" w:hAnsi="Arial" w:cs="Arial"/>
        </w:rPr>
      </w:pPr>
      <w:r w:rsidRPr="001C29E8">
        <w:rPr>
          <w:rFonts w:ascii="Arial" w:eastAsia="Calibri" w:hAnsi="Arial" w:cs="Arial"/>
        </w:rPr>
        <w:t xml:space="preserve">Additional data was gathered at these programs through </w:t>
      </w:r>
      <w:r w:rsidR="008461B1">
        <w:rPr>
          <w:rFonts w:ascii="Arial" w:eastAsia="Calibri" w:hAnsi="Arial" w:cs="Arial"/>
        </w:rPr>
        <w:t xml:space="preserve">administrative interview, </w:t>
      </w:r>
      <w:r w:rsidRPr="001C29E8">
        <w:rPr>
          <w:rFonts w:ascii="Arial" w:eastAsia="Calibri" w:hAnsi="Arial" w:cs="Arial"/>
        </w:rPr>
        <w:t xml:space="preserve">client record reviews, </w:t>
      </w:r>
      <w:r w:rsidR="008461B1">
        <w:rPr>
          <w:rFonts w:ascii="Arial" w:eastAsia="Calibri" w:hAnsi="Arial" w:cs="Arial"/>
        </w:rPr>
        <w:t xml:space="preserve">BDI-2 data audit, and </w:t>
      </w:r>
      <w:r w:rsidRPr="001C29E8">
        <w:rPr>
          <w:rFonts w:ascii="Arial" w:eastAsia="Calibri" w:hAnsi="Arial" w:cs="Arial"/>
        </w:rPr>
        <w:t xml:space="preserve">staff </w:t>
      </w:r>
      <w:r w:rsidR="00215613">
        <w:rPr>
          <w:rFonts w:ascii="Arial" w:eastAsia="Calibri" w:hAnsi="Arial" w:cs="Arial"/>
        </w:rPr>
        <w:t>on</w:t>
      </w:r>
      <w:r w:rsidR="008461B1">
        <w:rPr>
          <w:rFonts w:ascii="Arial" w:eastAsia="Calibri" w:hAnsi="Arial" w:cs="Arial"/>
        </w:rPr>
        <w:t>line</w:t>
      </w:r>
      <w:r w:rsidRPr="001C29E8">
        <w:rPr>
          <w:rFonts w:ascii="Arial" w:eastAsia="Calibri" w:hAnsi="Arial" w:cs="Arial"/>
        </w:rPr>
        <w:t xml:space="preserve"> surveys over a three month period between November 2014 and January 2015.  </w:t>
      </w:r>
      <w:r w:rsidR="008461B1" w:rsidRPr="004E63B7">
        <w:rPr>
          <w:rFonts w:ascii="Arial" w:eastAsia="Calibri" w:hAnsi="Arial" w:cs="Arial"/>
        </w:rPr>
        <w:t xml:space="preserve">Data was collected and organized in a rubric developed by the Data Accountability Center (DAC).  Using the Division of Exceptional Children (DEC) Recommended Practices, the SSIP </w:t>
      </w:r>
      <w:r w:rsidR="008E377E">
        <w:rPr>
          <w:rFonts w:ascii="Arial" w:eastAsia="Calibri" w:hAnsi="Arial" w:cs="Arial"/>
        </w:rPr>
        <w:t>S</w:t>
      </w:r>
      <w:r w:rsidR="008461B1" w:rsidRPr="004E63B7">
        <w:rPr>
          <w:rFonts w:ascii="Arial" w:eastAsia="Calibri" w:hAnsi="Arial" w:cs="Arial"/>
        </w:rPr>
        <w:t xml:space="preserve">tate </w:t>
      </w:r>
      <w:r w:rsidR="008E377E">
        <w:rPr>
          <w:rFonts w:ascii="Arial" w:eastAsia="Calibri" w:hAnsi="Arial" w:cs="Arial"/>
        </w:rPr>
        <w:t>L</w:t>
      </w:r>
      <w:r w:rsidR="008461B1" w:rsidRPr="004E63B7">
        <w:rPr>
          <w:rFonts w:ascii="Arial" w:eastAsia="Calibri" w:hAnsi="Arial" w:cs="Arial"/>
        </w:rPr>
        <w:t xml:space="preserve">eadership </w:t>
      </w:r>
      <w:r w:rsidR="008E377E">
        <w:rPr>
          <w:rFonts w:ascii="Arial" w:eastAsia="Calibri" w:hAnsi="Arial" w:cs="Arial"/>
        </w:rPr>
        <w:t>T</w:t>
      </w:r>
      <w:r w:rsidR="008461B1" w:rsidRPr="004E63B7">
        <w:rPr>
          <w:rFonts w:ascii="Arial" w:eastAsia="Calibri" w:hAnsi="Arial" w:cs="Arial"/>
        </w:rPr>
        <w:t xml:space="preserve">eam used data collected during the </w:t>
      </w:r>
      <w:r w:rsidR="008E377E">
        <w:rPr>
          <w:rFonts w:ascii="Arial" w:eastAsia="Calibri" w:hAnsi="Arial" w:cs="Arial"/>
        </w:rPr>
        <w:t xml:space="preserve">local </w:t>
      </w:r>
      <w:r w:rsidR="008461B1">
        <w:rPr>
          <w:rFonts w:ascii="Arial" w:eastAsia="Calibri" w:hAnsi="Arial" w:cs="Arial"/>
        </w:rPr>
        <w:t>onsite</w:t>
      </w:r>
      <w:r w:rsidR="008461B1" w:rsidRPr="004E63B7">
        <w:rPr>
          <w:rFonts w:ascii="Arial" w:eastAsia="Calibri" w:hAnsi="Arial" w:cs="Arial"/>
        </w:rPr>
        <w:t xml:space="preserve"> data collection process to determine which practices were implemented at each of the programs.   Practices were then compared to the Child Outcome results to narrow the practices that impact the SIMR. </w:t>
      </w:r>
      <w:r w:rsidR="008461B1">
        <w:rPr>
          <w:rFonts w:ascii="Arial" w:eastAsia="Calibri" w:hAnsi="Arial" w:cs="Arial"/>
        </w:rPr>
        <w:t>This data analysis led to the identification of</w:t>
      </w:r>
      <w:r w:rsidR="000A139D">
        <w:rPr>
          <w:rFonts w:ascii="Arial" w:eastAsia="Calibri" w:hAnsi="Arial" w:cs="Arial"/>
        </w:rPr>
        <w:t xml:space="preserve"> the following</w:t>
      </w:r>
      <w:r w:rsidR="008461B1">
        <w:rPr>
          <w:rFonts w:ascii="Arial" w:eastAsia="Calibri" w:hAnsi="Arial" w:cs="Arial"/>
        </w:rPr>
        <w:t xml:space="preserve"> </w:t>
      </w:r>
      <w:r w:rsidR="00212E1A">
        <w:rPr>
          <w:rFonts w:ascii="Arial" w:eastAsia="Calibri" w:hAnsi="Arial" w:cs="Arial"/>
        </w:rPr>
        <w:t>five</w:t>
      </w:r>
      <w:r w:rsidR="008461B1">
        <w:rPr>
          <w:rFonts w:ascii="Arial" w:eastAsia="Calibri" w:hAnsi="Arial" w:cs="Arial"/>
        </w:rPr>
        <w:t xml:space="preserve"> DEC Recommended Practices to use as strategies to improve the SIMR.</w:t>
      </w:r>
    </w:p>
    <w:p w14:paraId="3F1AF751" w14:textId="77777777" w:rsidR="008461B1" w:rsidRDefault="008461B1" w:rsidP="008461B1">
      <w:pPr>
        <w:tabs>
          <w:tab w:val="left" w:pos="0"/>
        </w:tabs>
        <w:spacing w:after="0" w:line="240" w:lineRule="auto"/>
        <w:rPr>
          <w:rFonts w:ascii="Arial" w:eastAsia="Calibri" w:hAnsi="Arial" w:cs="Arial"/>
        </w:rPr>
      </w:pPr>
    </w:p>
    <w:p w14:paraId="4A169C1A" w14:textId="77777777" w:rsidR="000A139D" w:rsidRPr="00DC24F5" w:rsidRDefault="000A139D" w:rsidP="00BB6A8E">
      <w:pPr>
        <w:numPr>
          <w:ilvl w:val="0"/>
          <w:numId w:val="36"/>
        </w:numPr>
        <w:spacing w:after="0" w:line="240" w:lineRule="auto"/>
        <w:contextualSpacing/>
        <w:rPr>
          <w:rFonts w:ascii="Arial" w:hAnsi="Arial" w:cs="Arial"/>
        </w:rPr>
      </w:pPr>
      <w:r w:rsidRPr="00DC24F5">
        <w:rPr>
          <w:rFonts w:ascii="Arial" w:hAnsi="Arial" w:cs="Arial"/>
        </w:rPr>
        <w:lastRenderedPageBreak/>
        <w:t>Practitioners work as a team with the family and other professionals to gather assessment information.</w:t>
      </w:r>
    </w:p>
    <w:p w14:paraId="606F6F8E" w14:textId="77777777" w:rsidR="000A139D" w:rsidRPr="00DC24F5" w:rsidRDefault="000A139D" w:rsidP="00BB6A8E">
      <w:pPr>
        <w:numPr>
          <w:ilvl w:val="0"/>
          <w:numId w:val="36"/>
        </w:numPr>
        <w:spacing w:after="0" w:line="240" w:lineRule="auto"/>
        <w:contextualSpacing/>
        <w:rPr>
          <w:rFonts w:ascii="Arial" w:hAnsi="Arial" w:cs="Arial"/>
        </w:rPr>
      </w:pPr>
      <w:r w:rsidRPr="00DC24F5">
        <w:rPr>
          <w:rFonts w:ascii="Arial" w:hAnsi="Arial" w:cs="Arial"/>
        </w:rPr>
        <w:t>Practi</w:t>
      </w:r>
      <w:r>
        <w:rPr>
          <w:rFonts w:ascii="Arial" w:hAnsi="Arial" w:cs="Arial"/>
        </w:rPr>
        <w:t>ti</w:t>
      </w:r>
      <w:r w:rsidRPr="00DC24F5">
        <w:rPr>
          <w:rFonts w:ascii="Arial" w:hAnsi="Arial" w:cs="Arial"/>
        </w:rPr>
        <w:t>oners obtain information about the child’s skills and daily activities, routines and environments, such as home, center and community.</w:t>
      </w:r>
    </w:p>
    <w:p w14:paraId="2E1779D2" w14:textId="77777777" w:rsidR="000A139D" w:rsidRPr="00DC24F5" w:rsidRDefault="000A139D" w:rsidP="00BB6A8E">
      <w:pPr>
        <w:numPr>
          <w:ilvl w:val="0"/>
          <w:numId w:val="36"/>
        </w:numPr>
        <w:spacing w:after="0" w:line="240" w:lineRule="auto"/>
        <w:contextualSpacing/>
        <w:rPr>
          <w:rFonts w:ascii="Arial" w:hAnsi="Arial" w:cs="Arial"/>
        </w:rPr>
      </w:pPr>
      <w:r w:rsidRPr="00DC24F5">
        <w:rPr>
          <w:rFonts w:ascii="Arial" w:hAnsi="Arial" w:cs="Arial"/>
        </w:rPr>
        <w:t xml:space="preserve">Practitioners support family functioning, promote family confidence and competence, and strengthen family-child relationships by acting in ways that recognize and build on family strengths and capacities.  </w:t>
      </w:r>
    </w:p>
    <w:p w14:paraId="55A941F5" w14:textId="77777777" w:rsidR="000A139D" w:rsidRPr="00DC24F5" w:rsidRDefault="000A139D" w:rsidP="00BB6A8E">
      <w:pPr>
        <w:numPr>
          <w:ilvl w:val="0"/>
          <w:numId w:val="36"/>
        </w:numPr>
        <w:spacing w:after="0" w:line="240" w:lineRule="auto"/>
        <w:contextualSpacing/>
        <w:rPr>
          <w:rFonts w:ascii="Arial" w:hAnsi="Arial" w:cs="Arial"/>
        </w:rPr>
      </w:pPr>
      <w:r w:rsidRPr="00DC24F5">
        <w:rPr>
          <w:rFonts w:ascii="Arial" w:hAnsi="Arial" w:cs="Arial"/>
        </w:rPr>
        <w:t>Practitioners representing multiple disciplines and families work together as a team to plan and implement supports and services to meet the unique needs of each child and family.</w:t>
      </w:r>
    </w:p>
    <w:p w14:paraId="59543795" w14:textId="77777777" w:rsidR="000A139D" w:rsidRPr="00DC24F5" w:rsidRDefault="000A139D" w:rsidP="00BB6A8E">
      <w:pPr>
        <w:numPr>
          <w:ilvl w:val="0"/>
          <w:numId w:val="36"/>
        </w:numPr>
        <w:spacing w:after="0" w:line="240" w:lineRule="auto"/>
        <w:contextualSpacing/>
        <w:rPr>
          <w:rFonts w:ascii="Arial" w:hAnsi="Arial" w:cs="Arial"/>
        </w:rPr>
      </w:pPr>
      <w:r w:rsidRPr="00DC24F5">
        <w:rPr>
          <w:rFonts w:ascii="Arial" w:hAnsi="Arial" w:cs="Arial"/>
        </w:rPr>
        <w:t>Practi</w:t>
      </w:r>
      <w:r>
        <w:rPr>
          <w:rFonts w:ascii="Arial" w:hAnsi="Arial" w:cs="Arial"/>
        </w:rPr>
        <w:t>ti</w:t>
      </w:r>
      <w:r w:rsidRPr="00DC24F5">
        <w:rPr>
          <w:rFonts w:ascii="Arial" w:hAnsi="Arial" w:cs="Arial"/>
        </w:rPr>
        <w:t>oners and the family work together to create outcomes, develop individualized plans, and implement practices that address the family’s priorities and concerns and the child’s strengths and needs.</w:t>
      </w:r>
    </w:p>
    <w:p w14:paraId="06605B0C" w14:textId="77777777" w:rsidR="008461B1" w:rsidRDefault="008461B1" w:rsidP="001C29E8">
      <w:pPr>
        <w:spacing w:after="0" w:line="240" w:lineRule="auto"/>
        <w:rPr>
          <w:rFonts w:ascii="Arial" w:eastAsia="Calibri" w:hAnsi="Arial" w:cs="Arial"/>
        </w:rPr>
      </w:pPr>
    </w:p>
    <w:p w14:paraId="3DF38954" w14:textId="77777777" w:rsidR="001C29E8" w:rsidRPr="001C29E8" w:rsidRDefault="001C29E8" w:rsidP="001C29E8">
      <w:pPr>
        <w:spacing w:after="0" w:line="240" w:lineRule="auto"/>
        <w:rPr>
          <w:rFonts w:ascii="Arial" w:eastAsia="Calibri" w:hAnsi="Arial" w:cs="Arial"/>
        </w:rPr>
      </w:pPr>
    </w:p>
    <w:p w14:paraId="42E826D2" w14:textId="77777777" w:rsidR="001C29E8" w:rsidRPr="00AB571A" w:rsidRDefault="001C29E8" w:rsidP="00AB571A">
      <w:pPr>
        <w:pStyle w:val="Heading3"/>
        <w:rPr>
          <w:rFonts w:ascii="Arial" w:eastAsia="Times New Roman" w:hAnsi="Arial" w:cs="Arial"/>
          <w:sz w:val="22"/>
        </w:rPr>
      </w:pPr>
      <w:bookmarkStart w:id="12" w:name="_Toc415674356"/>
      <w:r w:rsidRPr="00AB571A">
        <w:rPr>
          <w:rFonts w:ascii="Arial" w:eastAsia="Times New Roman" w:hAnsi="Arial" w:cs="Arial"/>
          <w:sz w:val="22"/>
        </w:rPr>
        <w:t>Poverty Level</w:t>
      </w:r>
      <w:bookmarkEnd w:id="12"/>
    </w:p>
    <w:p w14:paraId="2C63B688" w14:textId="77777777" w:rsidR="003367D2" w:rsidRDefault="003367D2" w:rsidP="001C29E8">
      <w:pPr>
        <w:spacing w:after="0" w:line="240" w:lineRule="auto"/>
        <w:rPr>
          <w:rFonts w:ascii="Arial" w:eastAsia="Calibri" w:hAnsi="Arial" w:cs="Arial"/>
        </w:rPr>
      </w:pPr>
    </w:p>
    <w:p w14:paraId="5F260ED1" w14:textId="249893E5" w:rsidR="001C29E8" w:rsidRPr="001C29E8" w:rsidRDefault="001C29E8" w:rsidP="001C29E8">
      <w:pPr>
        <w:spacing w:after="0" w:line="240" w:lineRule="auto"/>
        <w:rPr>
          <w:rFonts w:ascii="Arial" w:eastAsia="Calibri" w:hAnsi="Arial" w:cs="Arial"/>
          <w:color w:val="E36C0A"/>
        </w:rPr>
      </w:pPr>
      <w:r w:rsidRPr="001C29E8">
        <w:rPr>
          <w:rFonts w:ascii="Arial" w:eastAsia="Calibri" w:hAnsi="Arial" w:cs="Arial"/>
        </w:rPr>
        <w:t xml:space="preserve">The </w:t>
      </w:r>
      <w:r w:rsidR="00261CE4">
        <w:rPr>
          <w:rFonts w:ascii="Arial" w:eastAsia="Calibri" w:hAnsi="Arial" w:cs="Arial"/>
        </w:rPr>
        <w:t>SSIP State Leadership Team</w:t>
      </w:r>
      <w:r w:rsidRPr="001C29E8">
        <w:rPr>
          <w:rFonts w:ascii="Arial" w:eastAsia="Calibri" w:hAnsi="Arial" w:cs="Arial"/>
        </w:rPr>
        <w:t xml:space="preserve"> hypothesized that children in the poorest families would have the lowest Summary Statement 1 positive social-emotional skills largely due to these children having multiple environmental risk factors. The findings in fiscal year 2013 showed that children below 200% of poverty level demonstrated significantly lower Summary Statement 1 positive social-emotional skills than the state mean. Conversely, among fiscal year 2014 participants, children below 550% poverty level did not have a significant difference from the state mean. </w:t>
      </w:r>
    </w:p>
    <w:p w14:paraId="52136189" w14:textId="77777777" w:rsidR="001C29E8" w:rsidRPr="001C29E8" w:rsidRDefault="001C29E8" w:rsidP="001C29E8">
      <w:pPr>
        <w:spacing w:after="0" w:line="240" w:lineRule="auto"/>
        <w:rPr>
          <w:rFonts w:ascii="Arial" w:eastAsia="Calibri" w:hAnsi="Arial" w:cs="Arial"/>
          <w:color w:val="E36C0A"/>
        </w:rPr>
      </w:pPr>
    </w:p>
    <w:tbl>
      <w:tblPr>
        <w:tblStyle w:val="LightList-Accent52"/>
        <w:tblW w:w="10144" w:type="dxa"/>
        <w:tblLook w:val="04A0" w:firstRow="1" w:lastRow="0" w:firstColumn="1" w:lastColumn="0" w:noHBand="0" w:noVBand="1"/>
        <w:tblCaption w:val="Poverty Level and Summary Statement 1 "/>
        <w:tblDescription w:val="Table analyzing the correlation between Poverty Level and Summary Statement 1 positive social-emotional skills.&#10;"/>
      </w:tblPr>
      <w:tblGrid>
        <w:gridCol w:w="2898"/>
        <w:gridCol w:w="963"/>
        <w:gridCol w:w="1305"/>
        <w:gridCol w:w="1317"/>
        <w:gridCol w:w="1039"/>
        <w:gridCol w:w="1305"/>
        <w:gridCol w:w="1317"/>
      </w:tblGrid>
      <w:tr w:rsidR="001C29E8" w:rsidRPr="001C29E8" w14:paraId="6361BAD4" w14:textId="77777777" w:rsidTr="001C29E8">
        <w:trPr>
          <w:cnfStyle w:val="100000000000" w:firstRow="1" w:lastRow="0" w:firstColumn="0" w:lastColumn="0" w:oddVBand="0" w:evenVBand="0" w:oddHBand="0" w:evenHBand="0" w:firstRowFirstColumn="0" w:firstRowLastColumn="0" w:lastRowFirstColumn="0" w:lastRowLastColumn="0"/>
          <w:trHeight w:val="709"/>
          <w:tblHeader/>
        </w:trPr>
        <w:tc>
          <w:tcPr>
            <w:cnfStyle w:val="001000000000" w:firstRow="0" w:lastRow="0" w:firstColumn="1" w:lastColumn="0" w:oddVBand="0" w:evenVBand="0" w:oddHBand="0" w:evenHBand="0" w:firstRowFirstColumn="0" w:firstRowLastColumn="0" w:lastRowFirstColumn="0" w:lastRowLastColumn="0"/>
            <w:tcW w:w="2898" w:type="dxa"/>
            <w:noWrap/>
          </w:tcPr>
          <w:p w14:paraId="4C91970A" w14:textId="77777777" w:rsidR="001C29E8" w:rsidRPr="001C29E8" w:rsidRDefault="001C29E8" w:rsidP="001C29E8">
            <w:pPr>
              <w:rPr>
                <w:rFonts w:ascii="Arial" w:eastAsia="Calibri" w:hAnsi="Arial" w:cs="Arial"/>
                <w:sz w:val="20"/>
                <w:szCs w:val="20"/>
              </w:rPr>
            </w:pPr>
          </w:p>
        </w:tc>
        <w:tc>
          <w:tcPr>
            <w:tcW w:w="963" w:type="dxa"/>
          </w:tcPr>
          <w:p w14:paraId="085C4569" w14:textId="77777777" w:rsidR="001C29E8" w:rsidRPr="001C29E8" w:rsidRDefault="001C29E8" w:rsidP="001C29E8">
            <w:pPr>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sz w:val="20"/>
                <w:szCs w:val="20"/>
              </w:rPr>
            </w:pPr>
            <w:r w:rsidRPr="001C29E8">
              <w:rPr>
                <w:rFonts w:ascii="Arial" w:eastAsia="Calibri" w:hAnsi="Arial" w:cs="Arial"/>
                <w:sz w:val="20"/>
                <w:szCs w:val="20"/>
              </w:rPr>
              <w:t>FY13 State: 57.40%</w:t>
            </w:r>
          </w:p>
        </w:tc>
        <w:tc>
          <w:tcPr>
            <w:tcW w:w="2622" w:type="dxa"/>
            <w:gridSpan w:val="2"/>
            <w:noWrap/>
          </w:tcPr>
          <w:p w14:paraId="56DF7A66" w14:textId="77777777" w:rsidR="001C29E8" w:rsidRPr="001C29E8" w:rsidRDefault="001C29E8" w:rsidP="001C29E8">
            <w:pPr>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sz w:val="20"/>
                <w:szCs w:val="20"/>
              </w:rPr>
            </w:pPr>
          </w:p>
          <w:p w14:paraId="5667902B" w14:textId="77777777" w:rsidR="001C29E8" w:rsidRPr="001C29E8" w:rsidRDefault="001C29E8" w:rsidP="001C29E8">
            <w:pPr>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sz w:val="20"/>
                <w:szCs w:val="20"/>
              </w:rPr>
            </w:pPr>
            <w:r w:rsidRPr="001C29E8">
              <w:rPr>
                <w:rFonts w:ascii="Arial" w:eastAsia="Calibri" w:hAnsi="Arial" w:cs="Arial"/>
                <w:sz w:val="18"/>
                <w:szCs w:val="18"/>
              </w:rPr>
              <w:t>State Confidence Interval:</w:t>
            </w:r>
          </w:p>
          <w:p w14:paraId="5E1297CA" w14:textId="77777777" w:rsidR="001C29E8" w:rsidRPr="001C29E8" w:rsidRDefault="001C29E8" w:rsidP="001C29E8">
            <w:pPr>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sz w:val="20"/>
                <w:szCs w:val="20"/>
              </w:rPr>
            </w:pPr>
            <w:r w:rsidRPr="001C29E8">
              <w:rPr>
                <w:rFonts w:ascii="Arial" w:eastAsia="Calibri" w:hAnsi="Arial" w:cs="Arial"/>
                <w:sz w:val="20"/>
                <w:szCs w:val="20"/>
              </w:rPr>
              <w:t>± 1.55%</w:t>
            </w:r>
          </w:p>
        </w:tc>
        <w:tc>
          <w:tcPr>
            <w:tcW w:w="1039" w:type="dxa"/>
            <w:tcBorders>
              <w:bottom w:val="single" w:sz="8" w:space="0" w:color="4BACC6"/>
            </w:tcBorders>
          </w:tcPr>
          <w:p w14:paraId="0A55F5E1" w14:textId="77777777" w:rsidR="001C29E8" w:rsidRPr="001C29E8" w:rsidRDefault="001C29E8" w:rsidP="001C29E8">
            <w:pPr>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sz w:val="20"/>
                <w:szCs w:val="20"/>
              </w:rPr>
            </w:pPr>
            <w:r w:rsidRPr="001C29E8">
              <w:rPr>
                <w:rFonts w:ascii="Arial" w:eastAsia="Calibri" w:hAnsi="Arial" w:cs="Arial"/>
                <w:sz w:val="20"/>
                <w:szCs w:val="20"/>
              </w:rPr>
              <w:t>FY14 State: 55.80%</w:t>
            </w:r>
          </w:p>
        </w:tc>
        <w:tc>
          <w:tcPr>
            <w:tcW w:w="2622" w:type="dxa"/>
            <w:gridSpan w:val="2"/>
          </w:tcPr>
          <w:p w14:paraId="1EC675E2" w14:textId="77777777" w:rsidR="001C29E8" w:rsidRPr="001C29E8" w:rsidRDefault="001C29E8" w:rsidP="001C29E8">
            <w:pPr>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sz w:val="20"/>
                <w:szCs w:val="20"/>
              </w:rPr>
            </w:pPr>
          </w:p>
          <w:p w14:paraId="3EA51AF8" w14:textId="77777777" w:rsidR="001C29E8" w:rsidRPr="001C29E8" w:rsidRDefault="001C29E8" w:rsidP="001C29E8">
            <w:pPr>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sz w:val="20"/>
                <w:szCs w:val="20"/>
              </w:rPr>
            </w:pPr>
            <w:r w:rsidRPr="001C29E8">
              <w:rPr>
                <w:rFonts w:ascii="Arial" w:eastAsia="Calibri" w:hAnsi="Arial" w:cs="Arial"/>
                <w:sz w:val="18"/>
                <w:szCs w:val="18"/>
              </w:rPr>
              <w:t>State Confidence Interval:</w:t>
            </w:r>
            <w:r w:rsidRPr="001C29E8">
              <w:rPr>
                <w:rFonts w:ascii="Arial" w:eastAsia="Calibri" w:hAnsi="Arial" w:cs="Arial"/>
                <w:sz w:val="20"/>
                <w:szCs w:val="20"/>
              </w:rPr>
              <w:t xml:space="preserve"> </w:t>
            </w:r>
          </w:p>
          <w:p w14:paraId="5F087AF4" w14:textId="77777777" w:rsidR="001C29E8" w:rsidRPr="001C29E8" w:rsidRDefault="001C29E8" w:rsidP="001C29E8">
            <w:pPr>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sz w:val="20"/>
                <w:szCs w:val="20"/>
              </w:rPr>
            </w:pPr>
            <w:r w:rsidRPr="001C29E8">
              <w:rPr>
                <w:rFonts w:ascii="Arial" w:eastAsia="Calibri" w:hAnsi="Arial" w:cs="Arial"/>
                <w:sz w:val="20"/>
                <w:szCs w:val="20"/>
              </w:rPr>
              <w:t>± 1.21%</w:t>
            </w:r>
          </w:p>
        </w:tc>
      </w:tr>
      <w:tr w:rsidR="001C29E8" w:rsidRPr="001C29E8" w14:paraId="1160C54E" w14:textId="77777777" w:rsidTr="001C29E8">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898" w:type="dxa"/>
            <w:noWrap/>
          </w:tcPr>
          <w:p w14:paraId="37494F34" w14:textId="77777777" w:rsidR="001C29E8" w:rsidRPr="001C29E8" w:rsidRDefault="001C29E8" w:rsidP="001C29E8">
            <w:pPr>
              <w:rPr>
                <w:rFonts w:ascii="Arial" w:eastAsia="Calibri" w:hAnsi="Arial" w:cs="Arial"/>
                <w:sz w:val="20"/>
                <w:szCs w:val="20"/>
              </w:rPr>
            </w:pPr>
          </w:p>
          <w:p w14:paraId="12703EDB" w14:textId="77777777" w:rsidR="001C29E8" w:rsidRPr="001C29E8" w:rsidRDefault="001C29E8" w:rsidP="001C29E8">
            <w:pPr>
              <w:rPr>
                <w:rFonts w:ascii="Arial" w:eastAsia="Calibri" w:hAnsi="Arial" w:cs="Arial"/>
                <w:sz w:val="20"/>
                <w:szCs w:val="20"/>
              </w:rPr>
            </w:pPr>
            <w:r w:rsidRPr="001C29E8">
              <w:rPr>
                <w:rFonts w:ascii="Arial" w:eastAsia="Calibri" w:hAnsi="Arial" w:cs="Arial"/>
                <w:sz w:val="20"/>
                <w:szCs w:val="20"/>
              </w:rPr>
              <w:t>Poverty Level</w:t>
            </w:r>
          </w:p>
        </w:tc>
        <w:tc>
          <w:tcPr>
            <w:tcW w:w="963" w:type="dxa"/>
          </w:tcPr>
          <w:p w14:paraId="77281D8A" w14:textId="77777777" w:rsidR="001C29E8" w:rsidRPr="001C29E8" w:rsidRDefault="001C29E8" w:rsidP="001C29E8">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b/>
                <w:bCs/>
                <w:sz w:val="20"/>
                <w:szCs w:val="20"/>
              </w:rPr>
            </w:pPr>
          </w:p>
          <w:p w14:paraId="590229FF" w14:textId="77777777" w:rsidR="001C29E8" w:rsidRPr="001C29E8" w:rsidRDefault="001C29E8" w:rsidP="001C29E8">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b/>
                <w:sz w:val="20"/>
                <w:szCs w:val="20"/>
              </w:rPr>
            </w:pPr>
            <w:r w:rsidRPr="001C29E8">
              <w:rPr>
                <w:rFonts w:ascii="Arial" w:eastAsia="Calibri" w:hAnsi="Arial" w:cs="Arial"/>
                <w:b/>
                <w:bCs/>
                <w:sz w:val="20"/>
                <w:szCs w:val="20"/>
              </w:rPr>
              <w:t>SS1 %</w:t>
            </w:r>
          </w:p>
        </w:tc>
        <w:tc>
          <w:tcPr>
            <w:tcW w:w="1305" w:type="dxa"/>
            <w:noWrap/>
          </w:tcPr>
          <w:p w14:paraId="43120702" w14:textId="77777777" w:rsidR="001C29E8" w:rsidRPr="001C29E8" w:rsidRDefault="001C29E8" w:rsidP="001C29E8">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b/>
                <w:sz w:val="20"/>
                <w:szCs w:val="20"/>
              </w:rPr>
            </w:pPr>
            <w:r w:rsidRPr="001C29E8">
              <w:rPr>
                <w:rFonts w:ascii="Arial" w:eastAsia="Calibri" w:hAnsi="Arial" w:cs="Arial"/>
                <w:b/>
                <w:bCs/>
                <w:sz w:val="20"/>
                <w:szCs w:val="20"/>
              </w:rPr>
              <w:t>Confidence Interval</w:t>
            </w:r>
          </w:p>
        </w:tc>
        <w:tc>
          <w:tcPr>
            <w:tcW w:w="1317" w:type="dxa"/>
            <w:tcBorders>
              <w:right w:val="single" w:sz="18" w:space="0" w:color="4BACC6"/>
            </w:tcBorders>
            <w:noWrap/>
          </w:tcPr>
          <w:p w14:paraId="25A3BCBB" w14:textId="77777777" w:rsidR="001C29E8" w:rsidRPr="001C29E8" w:rsidRDefault="001C29E8" w:rsidP="001C29E8">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b/>
                <w:sz w:val="20"/>
                <w:szCs w:val="20"/>
              </w:rPr>
            </w:pPr>
            <w:r w:rsidRPr="001C29E8">
              <w:rPr>
                <w:rFonts w:ascii="Arial" w:eastAsia="Calibri" w:hAnsi="Arial" w:cs="Arial"/>
                <w:b/>
                <w:bCs/>
                <w:sz w:val="20"/>
                <w:szCs w:val="20"/>
              </w:rPr>
              <w:t>Meaningful Difference?</w:t>
            </w:r>
          </w:p>
        </w:tc>
        <w:tc>
          <w:tcPr>
            <w:tcW w:w="1039" w:type="dxa"/>
            <w:tcBorders>
              <w:left w:val="single" w:sz="18" w:space="0" w:color="4BACC6"/>
            </w:tcBorders>
          </w:tcPr>
          <w:p w14:paraId="158C2615" w14:textId="77777777" w:rsidR="001C29E8" w:rsidRPr="001C29E8" w:rsidRDefault="001C29E8" w:rsidP="001C29E8">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b/>
                <w:bCs/>
                <w:sz w:val="20"/>
                <w:szCs w:val="20"/>
              </w:rPr>
            </w:pPr>
          </w:p>
          <w:p w14:paraId="3C9DA66E" w14:textId="77777777" w:rsidR="001C29E8" w:rsidRPr="001C29E8" w:rsidRDefault="001C29E8" w:rsidP="001C29E8">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b/>
                <w:sz w:val="20"/>
                <w:szCs w:val="20"/>
              </w:rPr>
            </w:pPr>
            <w:r w:rsidRPr="001C29E8">
              <w:rPr>
                <w:rFonts w:ascii="Arial" w:eastAsia="Calibri" w:hAnsi="Arial" w:cs="Arial"/>
                <w:b/>
                <w:bCs/>
                <w:sz w:val="20"/>
                <w:szCs w:val="20"/>
              </w:rPr>
              <w:t>SS1 %</w:t>
            </w:r>
          </w:p>
        </w:tc>
        <w:tc>
          <w:tcPr>
            <w:tcW w:w="1305" w:type="dxa"/>
          </w:tcPr>
          <w:p w14:paraId="0706A9A6" w14:textId="77777777" w:rsidR="001C29E8" w:rsidRPr="001C29E8" w:rsidRDefault="001C29E8" w:rsidP="001C29E8">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b/>
                <w:sz w:val="20"/>
                <w:szCs w:val="20"/>
              </w:rPr>
            </w:pPr>
            <w:r w:rsidRPr="001C29E8">
              <w:rPr>
                <w:rFonts w:ascii="Arial" w:eastAsia="Calibri" w:hAnsi="Arial" w:cs="Arial"/>
                <w:b/>
                <w:bCs/>
                <w:sz w:val="20"/>
                <w:szCs w:val="20"/>
              </w:rPr>
              <w:t>Confidence Interval</w:t>
            </w:r>
          </w:p>
        </w:tc>
        <w:tc>
          <w:tcPr>
            <w:tcW w:w="1317" w:type="dxa"/>
          </w:tcPr>
          <w:p w14:paraId="25A6F70F" w14:textId="77777777" w:rsidR="001C29E8" w:rsidRPr="001C29E8" w:rsidRDefault="001C29E8" w:rsidP="001C29E8">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b/>
                <w:sz w:val="20"/>
                <w:szCs w:val="20"/>
              </w:rPr>
            </w:pPr>
            <w:r w:rsidRPr="001C29E8">
              <w:rPr>
                <w:rFonts w:ascii="Arial" w:eastAsia="Calibri" w:hAnsi="Arial" w:cs="Arial"/>
                <w:b/>
                <w:bCs/>
                <w:sz w:val="20"/>
                <w:szCs w:val="20"/>
              </w:rPr>
              <w:t>Meaningful Difference?</w:t>
            </w:r>
          </w:p>
        </w:tc>
      </w:tr>
      <w:tr w:rsidR="001C29E8" w:rsidRPr="001C29E8" w14:paraId="4A352F66" w14:textId="77777777" w:rsidTr="001C29E8">
        <w:trPr>
          <w:trHeight w:val="285"/>
        </w:trPr>
        <w:tc>
          <w:tcPr>
            <w:cnfStyle w:val="001000000000" w:firstRow="0" w:lastRow="0" w:firstColumn="1" w:lastColumn="0" w:oddVBand="0" w:evenVBand="0" w:oddHBand="0" w:evenHBand="0" w:firstRowFirstColumn="0" w:firstRowLastColumn="0" w:lastRowFirstColumn="0" w:lastRowLastColumn="0"/>
            <w:tcW w:w="2898" w:type="dxa"/>
            <w:noWrap/>
            <w:hideMark/>
          </w:tcPr>
          <w:p w14:paraId="487E066B" w14:textId="77777777" w:rsidR="001C29E8" w:rsidRPr="001C29E8" w:rsidRDefault="001C29E8" w:rsidP="001C29E8">
            <w:pPr>
              <w:rPr>
                <w:rFonts w:ascii="Arial" w:eastAsia="Calibri" w:hAnsi="Arial" w:cs="Arial"/>
                <w:sz w:val="20"/>
                <w:szCs w:val="20"/>
              </w:rPr>
            </w:pPr>
            <w:r w:rsidRPr="001C29E8">
              <w:rPr>
                <w:rFonts w:ascii="Arial" w:eastAsia="Calibri" w:hAnsi="Arial" w:cs="Arial"/>
                <w:sz w:val="20"/>
                <w:szCs w:val="20"/>
              </w:rPr>
              <w:t>Below 200% PL</w:t>
            </w:r>
          </w:p>
        </w:tc>
        <w:tc>
          <w:tcPr>
            <w:tcW w:w="963" w:type="dxa"/>
            <w:vAlign w:val="bottom"/>
            <w:hideMark/>
          </w:tcPr>
          <w:p w14:paraId="25C922D8" w14:textId="77777777" w:rsidR="001C29E8" w:rsidRPr="001C29E8" w:rsidRDefault="001C29E8" w:rsidP="001C29E8">
            <w:pPr>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
                <w:color w:val="E36C0A"/>
                <w:sz w:val="20"/>
                <w:szCs w:val="20"/>
              </w:rPr>
            </w:pPr>
            <w:r w:rsidRPr="001C29E8">
              <w:rPr>
                <w:rFonts w:ascii="Arial" w:eastAsia="Calibri" w:hAnsi="Arial" w:cs="Arial"/>
                <w:b/>
                <w:color w:val="E36C0A"/>
                <w:sz w:val="20"/>
                <w:szCs w:val="20"/>
              </w:rPr>
              <w:t>55.16%</w:t>
            </w:r>
          </w:p>
        </w:tc>
        <w:tc>
          <w:tcPr>
            <w:tcW w:w="1305" w:type="dxa"/>
            <w:noWrap/>
            <w:vAlign w:val="bottom"/>
            <w:hideMark/>
          </w:tcPr>
          <w:p w14:paraId="304A887E" w14:textId="77777777" w:rsidR="001C29E8" w:rsidRPr="001C29E8" w:rsidRDefault="001C29E8" w:rsidP="001C29E8">
            <w:pPr>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
                <w:color w:val="E36C0A"/>
                <w:sz w:val="20"/>
                <w:szCs w:val="20"/>
              </w:rPr>
            </w:pPr>
            <w:r w:rsidRPr="001C29E8">
              <w:rPr>
                <w:rFonts w:ascii="Arial" w:eastAsia="Calibri" w:hAnsi="Arial" w:cs="Arial"/>
                <w:b/>
                <w:color w:val="E36C0A"/>
                <w:sz w:val="20"/>
                <w:szCs w:val="20"/>
              </w:rPr>
              <w:t>± 2.05%</w:t>
            </w:r>
          </w:p>
        </w:tc>
        <w:tc>
          <w:tcPr>
            <w:tcW w:w="1317" w:type="dxa"/>
            <w:tcBorders>
              <w:right w:val="single" w:sz="18" w:space="0" w:color="4BACC6"/>
            </w:tcBorders>
            <w:noWrap/>
            <w:vAlign w:val="center"/>
            <w:hideMark/>
          </w:tcPr>
          <w:p w14:paraId="36632350" w14:textId="77777777" w:rsidR="001C29E8" w:rsidRPr="001C29E8" w:rsidRDefault="001C29E8" w:rsidP="001C29E8">
            <w:pPr>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
                <w:color w:val="E36C0A"/>
                <w:sz w:val="20"/>
                <w:szCs w:val="20"/>
              </w:rPr>
            </w:pPr>
            <w:r w:rsidRPr="001C29E8">
              <w:rPr>
                <w:rFonts w:ascii="Arial" w:eastAsia="Calibri" w:hAnsi="Arial" w:cs="Arial"/>
                <w:b/>
                <w:color w:val="E36C0A"/>
                <w:sz w:val="20"/>
                <w:szCs w:val="20"/>
              </w:rPr>
              <w:t>Yes</w:t>
            </w:r>
          </w:p>
        </w:tc>
        <w:tc>
          <w:tcPr>
            <w:tcW w:w="1039" w:type="dxa"/>
            <w:tcBorders>
              <w:top w:val="single" w:sz="8" w:space="0" w:color="4BACC6"/>
              <w:left w:val="single" w:sz="18" w:space="0" w:color="4BACC6"/>
              <w:bottom w:val="single" w:sz="8" w:space="0" w:color="4BACC6"/>
            </w:tcBorders>
            <w:vAlign w:val="bottom"/>
          </w:tcPr>
          <w:p w14:paraId="144E903A" w14:textId="77777777" w:rsidR="001C29E8" w:rsidRPr="001C29E8" w:rsidRDefault="001C29E8" w:rsidP="001C29E8">
            <w:pPr>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sidRPr="001C29E8">
              <w:rPr>
                <w:rFonts w:ascii="Arial" w:eastAsia="Calibri" w:hAnsi="Arial" w:cs="Arial"/>
                <w:sz w:val="20"/>
                <w:szCs w:val="20"/>
              </w:rPr>
              <w:t>55.10%</w:t>
            </w:r>
          </w:p>
        </w:tc>
        <w:tc>
          <w:tcPr>
            <w:tcW w:w="1305" w:type="dxa"/>
            <w:vAlign w:val="bottom"/>
          </w:tcPr>
          <w:p w14:paraId="24FFC495" w14:textId="77777777" w:rsidR="001C29E8" w:rsidRPr="001C29E8" w:rsidRDefault="001C29E8" w:rsidP="001C29E8">
            <w:pPr>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sidRPr="001C29E8">
              <w:rPr>
                <w:rFonts w:ascii="Arial" w:eastAsia="Calibri" w:hAnsi="Arial" w:cs="Arial"/>
                <w:sz w:val="20"/>
                <w:szCs w:val="20"/>
              </w:rPr>
              <w:t>± 1.51%</w:t>
            </w:r>
          </w:p>
        </w:tc>
        <w:tc>
          <w:tcPr>
            <w:tcW w:w="1317" w:type="dxa"/>
            <w:vAlign w:val="center"/>
          </w:tcPr>
          <w:p w14:paraId="032554DC" w14:textId="77777777" w:rsidR="001C29E8" w:rsidRPr="001C29E8" w:rsidRDefault="001C29E8" w:rsidP="001C29E8">
            <w:pPr>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sidRPr="001C29E8">
              <w:rPr>
                <w:rFonts w:ascii="Arial" w:eastAsia="Calibri" w:hAnsi="Arial" w:cs="Arial"/>
                <w:sz w:val="20"/>
                <w:szCs w:val="20"/>
              </w:rPr>
              <w:t>No</w:t>
            </w:r>
          </w:p>
        </w:tc>
      </w:tr>
      <w:tr w:rsidR="001C29E8" w:rsidRPr="001C29E8" w14:paraId="67D41310" w14:textId="77777777" w:rsidTr="001C29E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98" w:type="dxa"/>
            <w:noWrap/>
            <w:vAlign w:val="bottom"/>
            <w:hideMark/>
          </w:tcPr>
          <w:p w14:paraId="75682DBA" w14:textId="77777777" w:rsidR="001C29E8" w:rsidRPr="001C29E8" w:rsidRDefault="001C29E8" w:rsidP="001C29E8">
            <w:pPr>
              <w:rPr>
                <w:rFonts w:ascii="Arial" w:eastAsia="Calibri" w:hAnsi="Arial" w:cs="Arial"/>
                <w:sz w:val="20"/>
                <w:szCs w:val="20"/>
              </w:rPr>
            </w:pPr>
            <w:r w:rsidRPr="001C29E8">
              <w:rPr>
                <w:rFonts w:ascii="Arial" w:eastAsia="Calibri" w:hAnsi="Arial" w:cs="Arial"/>
                <w:sz w:val="20"/>
                <w:szCs w:val="20"/>
              </w:rPr>
              <w:t>Between 200% and 300% PL</w:t>
            </w:r>
          </w:p>
        </w:tc>
        <w:tc>
          <w:tcPr>
            <w:tcW w:w="963" w:type="dxa"/>
            <w:vAlign w:val="bottom"/>
            <w:hideMark/>
          </w:tcPr>
          <w:p w14:paraId="38AF28F7" w14:textId="77777777" w:rsidR="001C29E8" w:rsidRPr="001C29E8" w:rsidRDefault="001C29E8" w:rsidP="001C29E8">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szCs w:val="20"/>
              </w:rPr>
            </w:pPr>
            <w:r w:rsidRPr="001C29E8">
              <w:rPr>
                <w:rFonts w:ascii="Arial" w:eastAsia="Calibri" w:hAnsi="Arial" w:cs="Arial"/>
                <w:sz w:val="20"/>
                <w:szCs w:val="20"/>
              </w:rPr>
              <w:t>55.17%</w:t>
            </w:r>
          </w:p>
        </w:tc>
        <w:tc>
          <w:tcPr>
            <w:tcW w:w="1305" w:type="dxa"/>
            <w:noWrap/>
            <w:vAlign w:val="bottom"/>
            <w:hideMark/>
          </w:tcPr>
          <w:p w14:paraId="32C350E4" w14:textId="77777777" w:rsidR="001C29E8" w:rsidRPr="001C29E8" w:rsidRDefault="001C29E8" w:rsidP="001C29E8">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szCs w:val="20"/>
              </w:rPr>
            </w:pPr>
            <w:r w:rsidRPr="001C29E8">
              <w:rPr>
                <w:rFonts w:ascii="Arial" w:eastAsia="Calibri" w:hAnsi="Arial" w:cs="Arial"/>
                <w:sz w:val="20"/>
                <w:szCs w:val="20"/>
              </w:rPr>
              <w:t>± 4.8%</w:t>
            </w:r>
          </w:p>
        </w:tc>
        <w:tc>
          <w:tcPr>
            <w:tcW w:w="1317" w:type="dxa"/>
            <w:tcBorders>
              <w:right w:val="single" w:sz="18" w:space="0" w:color="4BACC6"/>
            </w:tcBorders>
            <w:vAlign w:val="center"/>
            <w:hideMark/>
          </w:tcPr>
          <w:p w14:paraId="0A030769" w14:textId="77777777" w:rsidR="001C29E8" w:rsidRPr="001C29E8" w:rsidRDefault="001C29E8" w:rsidP="001C29E8">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szCs w:val="20"/>
              </w:rPr>
            </w:pPr>
            <w:r w:rsidRPr="001C29E8">
              <w:rPr>
                <w:rFonts w:ascii="Arial" w:eastAsia="Calibri" w:hAnsi="Arial" w:cs="Arial"/>
                <w:sz w:val="20"/>
                <w:szCs w:val="20"/>
              </w:rPr>
              <w:t>No</w:t>
            </w:r>
          </w:p>
        </w:tc>
        <w:tc>
          <w:tcPr>
            <w:tcW w:w="1039" w:type="dxa"/>
            <w:tcBorders>
              <w:left w:val="single" w:sz="18" w:space="0" w:color="4BACC6"/>
            </w:tcBorders>
            <w:vAlign w:val="bottom"/>
          </w:tcPr>
          <w:p w14:paraId="313FECAF" w14:textId="77777777" w:rsidR="001C29E8" w:rsidRPr="001C29E8" w:rsidRDefault="001C29E8" w:rsidP="001C29E8">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szCs w:val="20"/>
              </w:rPr>
            </w:pPr>
            <w:r w:rsidRPr="001C29E8">
              <w:rPr>
                <w:rFonts w:ascii="Arial" w:eastAsia="Calibri" w:hAnsi="Arial" w:cs="Arial"/>
                <w:sz w:val="20"/>
                <w:szCs w:val="20"/>
              </w:rPr>
              <w:t>56.10%</w:t>
            </w:r>
          </w:p>
        </w:tc>
        <w:tc>
          <w:tcPr>
            <w:tcW w:w="1305" w:type="dxa"/>
            <w:vAlign w:val="bottom"/>
          </w:tcPr>
          <w:p w14:paraId="7C67CF7C" w14:textId="77777777" w:rsidR="001C29E8" w:rsidRPr="001C29E8" w:rsidRDefault="001C29E8" w:rsidP="001C29E8">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szCs w:val="20"/>
              </w:rPr>
            </w:pPr>
            <w:r w:rsidRPr="001C29E8">
              <w:rPr>
                <w:rFonts w:ascii="Arial" w:eastAsia="Calibri" w:hAnsi="Arial" w:cs="Arial"/>
                <w:sz w:val="20"/>
                <w:szCs w:val="20"/>
              </w:rPr>
              <w:t>± 3.7%</w:t>
            </w:r>
          </w:p>
        </w:tc>
        <w:tc>
          <w:tcPr>
            <w:tcW w:w="1317" w:type="dxa"/>
            <w:vAlign w:val="center"/>
          </w:tcPr>
          <w:p w14:paraId="358FC70D" w14:textId="77777777" w:rsidR="001C29E8" w:rsidRPr="001C29E8" w:rsidRDefault="001C29E8" w:rsidP="001C29E8">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szCs w:val="20"/>
              </w:rPr>
            </w:pPr>
            <w:r w:rsidRPr="001C29E8">
              <w:rPr>
                <w:rFonts w:ascii="Arial" w:eastAsia="Calibri" w:hAnsi="Arial" w:cs="Arial"/>
                <w:sz w:val="20"/>
                <w:szCs w:val="20"/>
              </w:rPr>
              <w:t>No</w:t>
            </w:r>
          </w:p>
        </w:tc>
      </w:tr>
      <w:tr w:rsidR="001C29E8" w:rsidRPr="001C29E8" w14:paraId="1CE58A53" w14:textId="77777777" w:rsidTr="001C29E8">
        <w:trPr>
          <w:trHeight w:val="300"/>
        </w:trPr>
        <w:tc>
          <w:tcPr>
            <w:cnfStyle w:val="001000000000" w:firstRow="0" w:lastRow="0" w:firstColumn="1" w:lastColumn="0" w:oddVBand="0" w:evenVBand="0" w:oddHBand="0" w:evenHBand="0" w:firstRowFirstColumn="0" w:firstRowLastColumn="0" w:lastRowFirstColumn="0" w:lastRowLastColumn="0"/>
            <w:tcW w:w="2898" w:type="dxa"/>
            <w:noWrap/>
            <w:vAlign w:val="bottom"/>
          </w:tcPr>
          <w:p w14:paraId="4DEC48BE" w14:textId="77777777" w:rsidR="001C29E8" w:rsidRPr="001C29E8" w:rsidRDefault="001C29E8" w:rsidP="001C29E8">
            <w:pPr>
              <w:rPr>
                <w:rFonts w:ascii="Arial" w:eastAsia="Calibri" w:hAnsi="Arial" w:cs="Arial"/>
                <w:sz w:val="20"/>
                <w:szCs w:val="20"/>
              </w:rPr>
            </w:pPr>
            <w:r w:rsidRPr="001C29E8">
              <w:rPr>
                <w:rFonts w:ascii="Arial" w:eastAsia="Calibri" w:hAnsi="Arial" w:cs="Arial"/>
                <w:sz w:val="20"/>
                <w:szCs w:val="20"/>
              </w:rPr>
              <w:t>Between 301% and 400% PL</w:t>
            </w:r>
          </w:p>
        </w:tc>
        <w:tc>
          <w:tcPr>
            <w:tcW w:w="963" w:type="dxa"/>
            <w:vAlign w:val="bottom"/>
          </w:tcPr>
          <w:p w14:paraId="7CAF8B7E" w14:textId="77777777" w:rsidR="001C29E8" w:rsidRPr="001C29E8" w:rsidRDefault="001C29E8" w:rsidP="001C29E8">
            <w:pPr>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
                <w:color w:val="E36C0A"/>
                <w:sz w:val="20"/>
                <w:szCs w:val="20"/>
              </w:rPr>
            </w:pPr>
            <w:r w:rsidRPr="001C29E8">
              <w:rPr>
                <w:rFonts w:ascii="Arial" w:eastAsia="Calibri" w:hAnsi="Arial" w:cs="Arial"/>
                <w:b/>
                <w:color w:val="E36C0A"/>
                <w:sz w:val="20"/>
                <w:szCs w:val="20"/>
              </w:rPr>
              <w:t>63.25%</w:t>
            </w:r>
          </w:p>
        </w:tc>
        <w:tc>
          <w:tcPr>
            <w:tcW w:w="1305" w:type="dxa"/>
            <w:noWrap/>
            <w:vAlign w:val="bottom"/>
          </w:tcPr>
          <w:p w14:paraId="7587653E" w14:textId="77777777" w:rsidR="001C29E8" w:rsidRPr="001C29E8" w:rsidRDefault="001C29E8" w:rsidP="001C29E8">
            <w:pPr>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
                <w:color w:val="E36C0A"/>
                <w:sz w:val="20"/>
                <w:szCs w:val="20"/>
              </w:rPr>
            </w:pPr>
            <w:r w:rsidRPr="001C29E8">
              <w:rPr>
                <w:rFonts w:ascii="Arial" w:eastAsia="Calibri" w:hAnsi="Arial" w:cs="Arial"/>
                <w:b/>
                <w:color w:val="E36C0A"/>
                <w:sz w:val="20"/>
                <w:szCs w:val="20"/>
              </w:rPr>
              <w:t>± 4.55%</w:t>
            </w:r>
          </w:p>
        </w:tc>
        <w:tc>
          <w:tcPr>
            <w:tcW w:w="1317" w:type="dxa"/>
            <w:tcBorders>
              <w:right w:val="single" w:sz="18" w:space="0" w:color="4BACC6"/>
            </w:tcBorders>
            <w:vAlign w:val="center"/>
          </w:tcPr>
          <w:p w14:paraId="6644011E" w14:textId="77777777" w:rsidR="001C29E8" w:rsidRPr="001C29E8" w:rsidRDefault="001C29E8" w:rsidP="001C29E8">
            <w:pPr>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
                <w:color w:val="E36C0A"/>
                <w:sz w:val="20"/>
                <w:szCs w:val="20"/>
              </w:rPr>
            </w:pPr>
            <w:r w:rsidRPr="001C29E8">
              <w:rPr>
                <w:rFonts w:ascii="Arial" w:eastAsia="Calibri" w:hAnsi="Arial" w:cs="Arial"/>
                <w:b/>
                <w:color w:val="E36C0A"/>
                <w:sz w:val="20"/>
                <w:szCs w:val="20"/>
              </w:rPr>
              <w:t>Yes</w:t>
            </w:r>
          </w:p>
        </w:tc>
        <w:tc>
          <w:tcPr>
            <w:tcW w:w="1039" w:type="dxa"/>
            <w:tcBorders>
              <w:top w:val="single" w:sz="8" w:space="0" w:color="4BACC6"/>
              <w:left w:val="single" w:sz="18" w:space="0" w:color="4BACC6"/>
              <w:bottom w:val="single" w:sz="8" w:space="0" w:color="4BACC6"/>
            </w:tcBorders>
            <w:vAlign w:val="bottom"/>
          </w:tcPr>
          <w:p w14:paraId="59EBD701" w14:textId="77777777" w:rsidR="001C29E8" w:rsidRPr="001C29E8" w:rsidRDefault="001C29E8" w:rsidP="001C29E8">
            <w:pPr>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sidRPr="001C29E8">
              <w:rPr>
                <w:rFonts w:ascii="Arial" w:eastAsia="Calibri" w:hAnsi="Arial" w:cs="Arial"/>
                <w:sz w:val="20"/>
                <w:szCs w:val="20"/>
              </w:rPr>
              <w:t>58.10%</w:t>
            </w:r>
          </w:p>
        </w:tc>
        <w:tc>
          <w:tcPr>
            <w:tcW w:w="1305" w:type="dxa"/>
            <w:vAlign w:val="bottom"/>
          </w:tcPr>
          <w:p w14:paraId="47A42BE9" w14:textId="77777777" w:rsidR="001C29E8" w:rsidRPr="001C29E8" w:rsidRDefault="001C29E8" w:rsidP="001C29E8">
            <w:pPr>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sidRPr="001C29E8">
              <w:rPr>
                <w:rFonts w:ascii="Arial" w:eastAsia="Calibri" w:hAnsi="Arial" w:cs="Arial"/>
                <w:sz w:val="20"/>
                <w:szCs w:val="20"/>
              </w:rPr>
              <w:t>± 4.06%</w:t>
            </w:r>
          </w:p>
        </w:tc>
        <w:tc>
          <w:tcPr>
            <w:tcW w:w="1317" w:type="dxa"/>
            <w:vAlign w:val="center"/>
          </w:tcPr>
          <w:p w14:paraId="00356EBA" w14:textId="77777777" w:rsidR="001C29E8" w:rsidRPr="001C29E8" w:rsidRDefault="001C29E8" w:rsidP="001C29E8">
            <w:pPr>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sidRPr="001C29E8">
              <w:rPr>
                <w:rFonts w:ascii="Arial" w:eastAsia="Calibri" w:hAnsi="Arial" w:cs="Arial"/>
                <w:sz w:val="20"/>
                <w:szCs w:val="20"/>
              </w:rPr>
              <w:t>No</w:t>
            </w:r>
          </w:p>
        </w:tc>
      </w:tr>
      <w:tr w:rsidR="001C29E8" w:rsidRPr="001C29E8" w14:paraId="3B35DF15" w14:textId="77777777" w:rsidTr="001C29E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98" w:type="dxa"/>
            <w:noWrap/>
            <w:vAlign w:val="bottom"/>
            <w:hideMark/>
          </w:tcPr>
          <w:p w14:paraId="2CF840D6" w14:textId="77777777" w:rsidR="001C29E8" w:rsidRPr="001C29E8" w:rsidRDefault="001C29E8" w:rsidP="001C29E8">
            <w:pPr>
              <w:rPr>
                <w:rFonts w:ascii="Arial" w:eastAsia="Calibri" w:hAnsi="Arial" w:cs="Arial"/>
                <w:sz w:val="20"/>
                <w:szCs w:val="20"/>
              </w:rPr>
            </w:pPr>
            <w:r w:rsidRPr="001C29E8">
              <w:rPr>
                <w:rFonts w:ascii="Arial" w:eastAsia="Calibri" w:hAnsi="Arial" w:cs="Arial"/>
                <w:sz w:val="20"/>
                <w:szCs w:val="20"/>
              </w:rPr>
              <w:t>Between 401% and 550% PL</w:t>
            </w:r>
          </w:p>
        </w:tc>
        <w:tc>
          <w:tcPr>
            <w:tcW w:w="963" w:type="dxa"/>
            <w:vAlign w:val="bottom"/>
            <w:hideMark/>
          </w:tcPr>
          <w:p w14:paraId="4ADC19D3" w14:textId="77777777" w:rsidR="001C29E8" w:rsidRPr="001C29E8" w:rsidRDefault="001C29E8" w:rsidP="001C29E8">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b/>
                <w:color w:val="E36C0A"/>
                <w:sz w:val="20"/>
                <w:szCs w:val="20"/>
              </w:rPr>
            </w:pPr>
            <w:r w:rsidRPr="001C29E8">
              <w:rPr>
                <w:rFonts w:ascii="Arial" w:eastAsia="Calibri" w:hAnsi="Arial" w:cs="Arial"/>
                <w:b/>
                <w:color w:val="E36C0A"/>
                <w:sz w:val="20"/>
                <w:szCs w:val="20"/>
              </w:rPr>
              <w:t>63.55%</w:t>
            </w:r>
          </w:p>
        </w:tc>
        <w:tc>
          <w:tcPr>
            <w:tcW w:w="1305" w:type="dxa"/>
            <w:noWrap/>
            <w:vAlign w:val="bottom"/>
            <w:hideMark/>
          </w:tcPr>
          <w:p w14:paraId="78D78373" w14:textId="77777777" w:rsidR="001C29E8" w:rsidRPr="001C29E8" w:rsidRDefault="001C29E8" w:rsidP="001C29E8">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b/>
                <w:color w:val="E36C0A"/>
                <w:sz w:val="20"/>
                <w:szCs w:val="20"/>
              </w:rPr>
            </w:pPr>
            <w:r w:rsidRPr="001C29E8">
              <w:rPr>
                <w:rFonts w:ascii="Arial" w:eastAsia="Calibri" w:hAnsi="Arial" w:cs="Arial"/>
                <w:b/>
                <w:color w:val="E36C0A"/>
                <w:sz w:val="20"/>
                <w:szCs w:val="20"/>
              </w:rPr>
              <w:t>± 4.43%</w:t>
            </w:r>
          </w:p>
        </w:tc>
        <w:tc>
          <w:tcPr>
            <w:tcW w:w="1317" w:type="dxa"/>
            <w:tcBorders>
              <w:right w:val="single" w:sz="18" w:space="0" w:color="4BACC6"/>
            </w:tcBorders>
            <w:vAlign w:val="center"/>
            <w:hideMark/>
          </w:tcPr>
          <w:p w14:paraId="7EDABDC5" w14:textId="77777777" w:rsidR="001C29E8" w:rsidRPr="001C29E8" w:rsidRDefault="001C29E8" w:rsidP="001C29E8">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b/>
                <w:color w:val="E36C0A"/>
                <w:sz w:val="20"/>
                <w:szCs w:val="20"/>
              </w:rPr>
            </w:pPr>
            <w:r w:rsidRPr="001C29E8">
              <w:rPr>
                <w:rFonts w:ascii="Arial" w:eastAsia="Calibri" w:hAnsi="Arial" w:cs="Arial"/>
                <w:b/>
                <w:color w:val="E36C0A"/>
                <w:sz w:val="20"/>
                <w:szCs w:val="20"/>
              </w:rPr>
              <w:t>Yes</w:t>
            </w:r>
          </w:p>
        </w:tc>
        <w:tc>
          <w:tcPr>
            <w:tcW w:w="1039" w:type="dxa"/>
            <w:tcBorders>
              <w:left w:val="single" w:sz="18" w:space="0" w:color="4BACC6"/>
            </w:tcBorders>
            <w:vAlign w:val="bottom"/>
          </w:tcPr>
          <w:p w14:paraId="28AF3D75" w14:textId="77777777" w:rsidR="001C29E8" w:rsidRPr="001C29E8" w:rsidRDefault="001C29E8" w:rsidP="001C29E8">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szCs w:val="20"/>
              </w:rPr>
            </w:pPr>
            <w:r w:rsidRPr="001C29E8">
              <w:rPr>
                <w:rFonts w:ascii="Arial" w:eastAsia="Calibri" w:hAnsi="Arial" w:cs="Arial"/>
                <w:sz w:val="20"/>
                <w:szCs w:val="20"/>
              </w:rPr>
              <w:t>57.70%</w:t>
            </w:r>
          </w:p>
        </w:tc>
        <w:tc>
          <w:tcPr>
            <w:tcW w:w="1305" w:type="dxa"/>
            <w:vAlign w:val="bottom"/>
          </w:tcPr>
          <w:p w14:paraId="65D573F7" w14:textId="77777777" w:rsidR="001C29E8" w:rsidRPr="001C29E8" w:rsidRDefault="001C29E8" w:rsidP="001C29E8">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szCs w:val="20"/>
              </w:rPr>
            </w:pPr>
            <w:r w:rsidRPr="001C29E8">
              <w:rPr>
                <w:rFonts w:ascii="Arial" w:eastAsia="Calibri" w:hAnsi="Arial" w:cs="Arial"/>
                <w:sz w:val="20"/>
                <w:szCs w:val="20"/>
              </w:rPr>
              <w:t>± 3.89%</w:t>
            </w:r>
          </w:p>
        </w:tc>
        <w:tc>
          <w:tcPr>
            <w:tcW w:w="1317" w:type="dxa"/>
            <w:vAlign w:val="center"/>
          </w:tcPr>
          <w:p w14:paraId="48CEA8FD" w14:textId="77777777" w:rsidR="001C29E8" w:rsidRPr="001C29E8" w:rsidRDefault="001C29E8" w:rsidP="001C29E8">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szCs w:val="20"/>
              </w:rPr>
            </w:pPr>
            <w:r w:rsidRPr="001C29E8">
              <w:rPr>
                <w:rFonts w:ascii="Arial" w:eastAsia="Calibri" w:hAnsi="Arial" w:cs="Arial"/>
                <w:sz w:val="20"/>
                <w:szCs w:val="20"/>
              </w:rPr>
              <w:t>No</w:t>
            </w:r>
          </w:p>
        </w:tc>
      </w:tr>
      <w:tr w:rsidR="001C29E8" w:rsidRPr="001C29E8" w14:paraId="3F6B2EC1" w14:textId="77777777" w:rsidTr="001C29E8">
        <w:trPr>
          <w:trHeight w:val="285"/>
        </w:trPr>
        <w:tc>
          <w:tcPr>
            <w:cnfStyle w:val="001000000000" w:firstRow="0" w:lastRow="0" w:firstColumn="1" w:lastColumn="0" w:oddVBand="0" w:evenVBand="0" w:oddHBand="0" w:evenHBand="0" w:firstRowFirstColumn="0" w:firstRowLastColumn="0" w:lastRowFirstColumn="0" w:lastRowLastColumn="0"/>
            <w:tcW w:w="2898" w:type="dxa"/>
            <w:noWrap/>
            <w:vAlign w:val="bottom"/>
            <w:hideMark/>
          </w:tcPr>
          <w:p w14:paraId="1CBBF50F" w14:textId="77777777" w:rsidR="001C29E8" w:rsidRPr="001C29E8" w:rsidRDefault="001C29E8" w:rsidP="001C29E8">
            <w:pPr>
              <w:rPr>
                <w:rFonts w:ascii="Arial" w:eastAsia="Calibri" w:hAnsi="Arial" w:cs="Arial"/>
                <w:sz w:val="20"/>
                <w:szCs w:val="20"/>
              </w:rPr>
            </w:pPr>
            <w:r w:rsidRPr="001C29E8">
              <w:rPr>
                <w:rFonts w:ascii="Arial" w:eastAsia="Calibri" w:hAnsi="Arial" w:cs="Arial"/>
                <w:sz w:val="20"/>
                <w:szCs w:val="20"/>
              </w:rPr>
              <w:t>Between 551% and 750% PL</w:t>
            </w:r>
          </w:p>
        </w:tc>
        <w:tc>
          <w:tcPr>
            <w:tcW w:w="963" w:type="dxa"/>
            <w:vAlign w:val="bottom"/>
            <w:hideMark/>
          </w:tcPr>
          <w:p w14:paraId="71B4FE6A" w14:textId="77777777" w:rsidR="001C29E8" w:rsidRPr="001C29E8" w:rsidRDefault="001C29E8" w:rsidP="001C29E8">
            <w:pPr>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
                <w:color w:val="E36C0A"/>
                <w:sz w:val="20"/>
                <w:szCs w:val="20"/>
              </w:rPr>
            </w:pPr>
            <w:r w:rsidRPr="001C29E8">
              <w:rPr>
                <w:rFonts w:ascii="Arial" w:eastAsia="Calibri" w:hAnsi="Arial" w:cs="Arial"/>
                <w:b/>
                <w:color w:val="E36C0A"/>
                <w:sz w:val="20"/>
                <w:szCs w:val="20"/>
              </w:rPr>
              <w:t>70.31%</w:t>
            </w:r>
          </w:p>
        </w:tc>
        <w:tc>
          <w:tcPr>
            <w:tcW w:w="1305" w:type="dxa"/>
            <w:noWrap/>
            <w:vAlign w:val="bottom"/>
            <w:hideMark/>
          </w:tcPr>
          <w:p w14:paraId="47910AAA" w14:textId="77777777" w:rsidR="001C29E8" w:rsidRPr="001C29E8" w:rsidRDefault="001C29E8" w:rsidP="001C29E8">
            <w:pPr>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
                <w:color w:val="E36C0A"/>
                <w:sz w:val="20"/>
                <w:szCs w:val="20"/>
              </w:rPr>
            </w:pPr>
            <w:r w:rsidRPr="001C29E8">
              <w:rPr>
                <w:rFonts w:ascii="Arial" w:eastAsia="Calibri" w:hAnsi="Arial" w:cs="Arial"/>
                <w:b/>
                <w:color w:val="E36C0A"/>
                <w:sz w:val="20"/>
                <w:szCs w:val="20"/>
              </w:rPr>
              <w:t>± 5.57%</w:t>
            </w:r>
          </w:p>
        </w:tc>
        <w:tc>
          <w:tcPr>
            <w:tcW w:w="1317" w:type="dxa"/>
            <w:tcBorders>
              <w:right w:val="single" w:sz="18" w:space="0" w:color="4BACC6"/>
            </w:tcBorders>
            <w:vAlign w:val="center"/>
            <w:hideMark/>
          </w:tcPr>
          <w:p w14:paraId="2252F3CD" w14:textId="77777777" w:rsidR="001C29E8" w:rsidRPr="001C29E8" w:rsidRDefault="001C29E8" w:rsidP="001C29E8">
            <w:pPr>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
                <w:color w:val="E36C0A"/>
                <w:sz w:val="20"/>
                <w:szCs w:val="20"/>
              </w:rPr>
            </w:pPr>
            <w:r w:rsidRPr="001C29E8">
              <w:rPr>
                <w:rFonts w:ascii="Arial" w:eastAsia="Calibri" w:hAnsi="Arial" w:cs="Arial"/>
                <w:b/>
                <w:color w:val="E36C0A"/>
                <w:sz w:val="20"/>
                <w:szCs w:val="20"/>
              </w:rPr>
              <w:t>Yes</w:t>
            </w:r>
          </w:p>
        </w:tc>
        <w:tc>
          <w:tcPr>
            <w:tcW w:w="1039" w:type="dxa"/>
            <w:tcBorders>
              <w:top w:val="single" w:sz="8" w:space="0" w:color="4BACC6"/>
              <w:left w:val="single" w:sz="18" w:space="0" w:color="4BACC6"/>
              <w:bottom w:val="single" w:sz="8" w:space="0" w:color="4BACC6"/>
            </w:tcBorders>
            <w:vAlign w:val="bottom"/>
          </w:tcPr>
          <w:p w14:paraId="635FC35B" w14:textId="77777777" w:rsidR="001C29E8" w:rsidRPr="001C29E8" w:rsidRDefault="001C29E8" w:rsidP="001C29E8">
            <w:pPr>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
                <w:color w:val="E36C0A"/>
                <w:sz w:val="20"/>
                <w:szCs w:val="20"/>
              </w:rPr>
            </w:pPr>
            <w:r w:rsidRPr="001C29E8">
              <w:rPr>
                <w:rFonts w:ascii="Arial" w:eastAsia="Calibri" w:hAnsi="Arial" w:cs="Arial"/>
                <w:b/>
                <w:color w:val="E36C0A"/>
                <w:sz w:val="20"/>
                <w:szCs w:val="20"/>
              </w:rPr>
              <w:t>50.50%</w:t>
            </w:r>
          </w:p>
        </w:tc>
        <w:tc>
          <w:tcPr>
            <w:tcW w:w="1305" w:type="dxa"/>
            <w:vAlign w:val="bottom"/>
          </w:tcPr>
          <w:p w14:paraId="6BD669A0" w14:textId="77777777" w:rsidR="001C29E8" w:rsidRPr="001C29E8" w:rsidRDefault="001C29E8" w:rsidP="001C29E8">
            <w:pPr>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
                <w:color w:val="E36C0A"/>
                <w:sz w:val="20"/>
                <w:szCs w:val="20"/>
              </w:rPr>
            </w:pPr>
            <w:r w:rsidRPr="001C29E8">
              <w:rPr>
                <w:rFonts w:ascii="Arial" w:eastAsia="Calibri" w:hAnsi="Arial" w:cs="Arial"/>
                <w:b/>
                <w:color w:val="E36C0A"/>
                <w:sz w:val="20"/>
                <w:szCs w:val="20"/>
              </w:rPr>
              <w:t>± 5.19%</w:t>
            </w:r>
          </w:p>
        </w:tc>
        <w:tc>
          <w:tcPr>
            <w:tcW w:w="1317" w:type="dxa"/>
            <w:vAlign w:val="center"/>
          </w:tcPr>
          <w:p w14:paraId="1B9F0AB9" w14:textId="77777777" w:rsidR="001C29E8" w:rsidRPr="001C29E8" w:rsidRDefault="001C29E8" w:rsidP="001C29E8">
            <w:pPr>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
                <w:color w:val="E36C0A"/>
                <w:sz w:val="20"/>
                <w:szCs w:val="20"/>
              </w:rPr>
            </w:pPr>
            <w:r w:rsidRPr="001C29E8">
              <w:rPr>
                <w:rFonts w:ascii="Arial" w:eastAsia="Calibri" w:hAnsi="Arial" w:cs="Arial"/>
                <w:b/>
                <w:color w:val="E36C0A"/>
                <w:sz w:val="20"/>
                <w:szCs w:val="20"/>
              </w:rPr>
              <w:t>Yes</w:t>
            </w:r>
          </w:p>
        </w:tc>
      </w:tr>
      <w:tr w:rsidR="001C29E8" w:rsidRPr="001C29E8" w14:paraId="2BE9D9F5" w14:textId="77777777" w:rsidTr="001C29E8">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898" w:type="dxa"/>
            <w:noWrap/>
            <w:vAlign w:val="bottom"/>
            <w:hideMark/>
          </w:tcPr>
          <w:p w14:paraId="0DED69E6" w14:textId="77777777" w:rsidR="001C29E8" w:rsidRPr="001C29E8" w:rsidRDefault="001C29E8" w:rsidP="001C29E8">
            <w:pPr>
              <w:rPr>
                <w:rFonts w:ascii="Arial" w:eastAsia="Calibri" w:hAnsi="Arial" w:cs="Arial"/>
                <w:sz w:val="20"/>
                <w:szCs w:val="20"/>
              </w:rPr>
            </w:pPr>
            <w:r w:rsidRPr="001C29E8">
              <w:rPr>
                <w:rFonts w:ascii="Arial" w:eastAsia="Calibri" w:hAnsi="Arial" w:cs="Arial"/>
                <w:sz w:val="20"/>
                <w:szCs w:val="20"/>
              </w:rPr>
              <w:t>Over 750% PL</w:t>
            </w:r>
          </w:p>
        </w:tc>
        <w:tc>
          <w:tcPr>
            <w:tcW w:w="963" w:type="dxa"/>
            <w:vAlign w:val="bottom"/>
            <w:hideMark/>
          </w:tcPr>
          <w:p w14:paraId="6804507A" w14:textId="77777777" w:rsidR="001C29E8" w:rsidRPr="001C29E8" w:rsidRDefault="001C29E8" w:rsidP="001C29E8">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szCs w:val="20"/>
              </w:rPr>
            </w:pPr>
            <w:r w:rsidRPr="001C29E8">
              <w:rPr>
                <w:rFonts w:ascii="Arial" w:eastAsia="Calibri" w:hAnsi="Arial" w:cs="Arial"/>
                <w:sz w:val="20"/>
                <w:szCs w:val="20"/>
              </w:rPr>
              <w:t>53.33%</w:t>
            </w:r>
          </w:p>
        </w:tc>
        <w:tc>
          <w:tcPr>
            <w:tcW w:w="1305" w:type="dxa"/>
            <w:noWrap/>
            <w:vAlign w:val="bottom"/>
            <w:hideMark/>
          </w:tcPr>
          <w:p w14:paraId="089053CE" w14:textId="77777777" w:rsidR="001C29E8" w:rsidRPr="001C29E8" w:rsidRDefault="001C29E8" w:rsidP="001C29E8">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szCs w:val="20"/>
              </w:rPr>
            </w:pPr>
            <w:r w:rsidRPr="001C29E8">
              <w:rPr>
                <w:rFonts w:ascii="Arial" w:eastAsia="Calibri" w:hAnsi="Arial" w:cs="Arial"/>
                <w:sz w:val="20"/>
                <w:szCs w:val="20"/>
              </w:rPr>
              <w:t>± 9.31%</w:t>
            </w:r>
          </w:p>
        </w:tc>
        <w:tc>
          <w:tcPr>
            <w:tcW w:w="1317" w:type="dxa"/>
            <w:tcBorders>
              <w:right w:val="single" w:sz="18" w:space="0" w:color="4BACC6"/>
            </w:tcBorders>
            <w:vAlign w:val="center"/>
            <w:hideMark/>
          </w:tcPr>
          <w:p w14:paraId="23EBC680" w14:textId="77777777" w:rsidR="001C29E8" w:rsidRPr="001C29E8" w:rsidRDefault="001C29E8" w:rsidP="001C29E8">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szCs w:val="20"/>
              </w:rPr>
            </w:pPr>
            <w:r w:rsidRPr="001C29E8">
              <w:rPr>
                <w:rFonts w:ascii="Arial" w:eastAsia="Calibri" w:hAnsi="Arial" w:cs="Arial"/>
                <w:sz w:val="20"/>
                <w:szCs w:val="20"/>
              </w:rPr>
              <w:t>No</w:t>
            </w:r>
          </w:p>
        </w:tc>
        <w:tc>
          <w:tcPr>
            <w:tcW w:w="1039" w:type="dxa"/>
            <w:tcBorders>
              <w:left w:val="single" w:sz="18" w:space="0" w:color="4BACC6"/>
            </w:tcBorders>
            <w:vAlign w:val="bottom"/>
          </w:tcPr>
          <w:p w14:paraId="272AECFA" w14:textId="77777777" w:rsidR="001C29E8" w:rsidRPr="001C29E8" w:rsidRDefault="001C29E8" w:rsidP="001C29E8">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b/>
                <w:color w:val="E36C0A"/>
                <w:sz w:val="20"/>
                <w:szCs w:val="20"/>
              </w:rPr>
            </w:pPr>
            <w:r w:rsidRPr="001C29E8">
              <w:rPr>
                <w:rFonts w:ascii="Arial" w:eastAsia="Calibri" w:hAnsi="Arial" w:cs="Arial"/>
                <w:b/>
                <w:color w:val="E36C0A"/>
                <w:sz w:val="20"/>
                <w:szCs w:val="20"/>
              </w:rPr>
              <w:t>75.00%</w:t>
            </w:r>
          </w:p>
        </w:tc>
        <w:tc>
          <w:tcPr>
            <w:tcW w:w="1305" w:type="dxa"/>
            <w:vAlign w:val="bottom"/>
          </w:tcPr>
          <w:p w14:paraId="34D1E972" w14:textId="77777777" w:rsidR="001C29E8" w:rsidRPr="001C29E8" w:rsidRDefault="001C29E8" w:rsidP="001C29E8">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b/>
                <w:color w:val="E36C0A"/>
                <w:sz w:val="20"/>
                <w:szCs w:val="20"/>
              </w:rPr>
            </w:pPr>
            <w:r w:rsidRPr="001C29E8">
              <w:rPr>
                <w:rFonts w:ascii="Arial" w:eastAsia="Calibri" w:hAnsi="Arial" w:cs="Arial"/>
                <w:b/>
                <w:color w:val="E36C0A"/>
                <w:sz w:val="20"/>
                <w:szCs w:val="20"/>
              </w:rPr>
              <w:t>± 6.83%</w:t>
            </w:r>
          </w:p>
        </w:tc>
        <w:tc>
          <w:tcPr>
            <w:tcW w:w="1317" w:type="dxa"/>
            <w:vAlign w:val="center"/>
          </w:tcPr>
          <w:p w14:paraId="73F57DD9" w14:textId="77777777" w:rsidR="001C29E8" w:rsidRPr="001C29E8" w:rsidRDefault="001C29E8" w:rsidP="001C29E8">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b/>
                <w:color w:val="E36C0A"/>
                <w:sz w:val="20"/>
                <w:szCs w:val="20"/>
              </w:rPr>
            </w:pPr>
            <w:r w:rsidRPr="001C29E8">
              <w:rPr>
                <w:rFonts w:ascii="Arial" w:eastAsia="Calibri" w:hAnsi="Arial" w:cs="Arial"/>
                <w:b/>
                <w:color w:val="E36C0A"/>
                <w:sz w:val="20"/>
                <w:szCs w:val="20"/>
              </w:rPr>
              <w:t>Yes</w:t>
            </w:r>
          </w:p>
        </w:tc>
      </w:tr>
    </w:tbl>
    <w:p w14:paraId="455B43AD" w14:textId="77777777" w:rsidR="001C29E8" w:rsidRPr="001C29E8" w:rsidRDefault="001C29E8" w:rsidP="001C29E8">
      <w:pPr>
        <w:spacing w:after="0" w:line="240" w:lineRule="auto"/>
        <w:rPr>
          <w:rFonts w:ascii="Arial" w:eastAsia="Calibri" w:hAnsi="Arial" w:cs="Arial"/>
          <w:color w:val="E36C0A"/>
        </w:rPr>
      </w:pPr>
    </w:p>
    <w:p w14:paraId="59401C1D" w14:textId="1D3ADB31" w:rsidR="001C29E8" w:rsidRPr="001C29E8" w:rsidRDefault="001C29E8" w:rsidP="001C29E8">
      <w:pPr>
        <w:spacing w:after="0" w:line="240" w:lineRule="auto"/>
        <w:rPr>
          <w:rFonts w:ascii="Arial" w:eastAsia="Calibri" w:hAnsi="Arial" w:cs="Arial"/>
        </w:rPr>
      </w:pPr>
      <w:r w:rsidRPr="001C29E8">
        <w:rPr>
          <w:rFonts w:ascii="Arial" w:eastAsia="Calibri" w:hAnsi="Arial" w:cs="Arial"/>
        </w:rPr>
        <w:t xml:space="preserve">Poverty level showed meaningful difference but due to the fact that these differences differed between the two fiscal years and </w:t>
      </w:r>
      <w:r w:rsidR="000A139D">
        <w:rPr>
          <w:rFonts w:ascii="Arial" w:eastAsia="Calibri" w:hAnsi="Arial" w:cs="Arial"/>
        </w:rPr>
        <w:t>approximately 20</w:t>
      </w:r>
      <w:r w:rsidRPr="001C29E8">
        <w:rPr>
          <w:rFonts w:ascii="Arial" w:eastAsia="Calibri" w:hAnsi="Arial" w:cs="Arial"/>
        </w:rPr>
        <w:t>% of families do not provide adequate family size and annual income it was determined that the data quality was not reliable enough</w:t>
      </w:r>
      <w:r w:rsidR="000A139D">
        <w:rPr>
          <w:rFonts w:ascii="Arial" w:eastAsia="Calibri" w:hAnsi="Arial" w:cs="Arial"/>
        </w:rPr>
        <w:t xml:space="preserve"> to justify further analysis</w:t>
      </w:r>
      <w:r w:rsidRPr="001C29E8">
        <w:rPr>
          <w:rFonts w:ascii="Arial" w:eastAsia="Calibri" w:hAnsi="Arial" w:cs="Arial"/>
        </w:rPr>
        <w:t>.</w:t>
      </w:r>
    </w:p>
    <w:p w14:paraId="0B835D54" w14:textId="77777777" w:rsidR="001C29E8" w:rsidRDefault="001C29E8" w:rsidP="001C29E8">
      <w:pPr>
        <w:spacing w:after="0" w:line="240" w:lineRule="auto"/>
        <w:rPr>
          <w:rFonts w:ascii="Arial" w:eastAsia="Calibri" w:hAnsi="Arial" w:cs="Arial"/>
        </w:rPr>
      </w:pPr>
    </w:p>
    <w:p w14:paraId="7B1506CE" w14:textId="77777777" w:rsidR="00C36722" w:rsidRPr="001C29E8" w:rsidRDefault="00C36722" w:rsidP="001C29E8">
      <w:pPr>
        <w:spacing w:after="0" w:line="240" w:lineRule="auto"/>
        <w:rPr>
          <w:rFonts w:ascii="Arial" w:eastAsia="Calibri" w:hAnsi="Arial" w:cs="Arial"/>
        </w:rPr>
      </w:pPr>
    </w:p>
    <w:p w14:paraId="49A01C5B" w14:textId="250C6ABA" w:rsidR="001C29E8" w:rsidRDefault="001C29E8" w:rsidP="00AB571A">
      <w:pPr>
        <w:pStyle w:val="Heading3"/>
        <w:rPr>
          <w:rFonts w:ascii="Arial" w:eastAsia="Times New Roman" w:hAnsi="Arial" w:cs="Arial"/>
          <w:sz w:val="22"/>
        </w:rPr>
      </w:pPr>
      <w:bookmarkStart w:id="13" w:name="_Toc415674357"/>
      <w:r w:rsidRPr="00AB571A">
        <w:rPr>
          <w:rFonts w:ascii="Arial" w:eastAsia="Times New Roman" w:hAnsi="Arial" w:cs="Arial"/>
          <w:sz w:val="22"/>
        </w:rPr>
        <w:t>Gender by Race</w:t>
      </w:r>
      <w:r w:rsidR="007332FC">
        <w:rPr>
          <w:rFonts w:ascii="Arial" w:eastAsia="Times New Roman" w:hAnsi="Arial" w:cs="Arial"/>
          <w:sz w:val="22"/>
        </w:rPr>
        <w:t>/ Ethnicity</w:t>
      </w:r>
      <w:bookmarkEnd w:id="13"/>
    </w:p>
    <w:p w14:paraId="456889E8" w14:textId="77777777" w:rsidR="00DA298D" w:rsidRPr="00DA298D" w:rsidRDefault="00DA298D" w:rsidP="00DA298D">
      <w:pPr>
        <w:spacing w:after="0" w:line="240" w:lineRule="auto"/>
      </w:pPr>
    </w:p>
    <w:p w14:paraId="1E6CBBC8" w14:textId="0D7E8B6D" w:rsidR="001C29E8" w:rsidRPr="001C29E8" w:rsidRDefault="001C29E8" w:rsidP="00DA298D">
      <w:pPr>
        <w:spacing w:after="0" w:line="240" w:lineRule="auto"/>
        <w:rPr>
          <w:rFonts w:ascii="Arial" w:eastAsia="Calibri" w:hAnsi="Arial" w:cs="Arial"/>
        </w:rPr>
      </w:pPr>
      <w:r w:rsidRPr="001C29E8">
        <w:rPr>
          <w:rFonts w:ascii="Arial" w:eastAsia="Calibri" w:hAnsi="Arial" w:cs="Arial"/>
        </w:rPr>
        <w:t xml:space="preserve">The </w:t>
      </w:r>
      <w:r w:rsidR="00261CE4">
        <w:rPr>
          <w:rFonts w:ascii="Arial" w:eastAsia="Calibri" w:hAnsi="Arial" w:cs="Arial"/>
        </w:rPr>
        <w:t>SSIP State Leadership Team</w:t>
      </w:r>
      <w:r w:rsidRPr="001C29E8">
        <w:rPr>
          <w:rFonts w:ascii="Arial" w:eastAsia="Calibri" w:hAnsi="Arial" w:cs="Arial"/>
        </w:rPr>
        <w:t xml:space="preserve"> inferred that minority </w:t>
      </w:r>
      <w:r w:rsidR="008E377E">
        <w:rPr>
          <w:rFonts w:ascii="Arial" w:eastAsia="Calibri" w:hAnsi="Arial" w:cs="Arial"/>
        </w:rPr>
        <w:t>males</w:t>
      </w:r>
      <w:r w:rsidR="008E377E" w:rsidRPr="001C29E8">
        <w:rPr>
          <w:rFonts w:ascii="Arial" w:eastAsia="Calibri" w:hAnsi="Arial" w:cs="Arial"/>
        </w:rPr>
        <w:t xml:space="preserve"> </w:t>
      </w:r>
      <w:r w:rsidRPr="001C29E8">
        <w:rPr>
          <w:rFonts w:ascii="Arial" w:eastAsia="Calibri" w:hAnsi="Arial" w:cs="Arial"/>
        </w:rPr>
        <w:t xml:space="preserve">would have a poorer outcome when compared to white </w:t>
      </w:r>
      <w:r w:rsidR="008E377E">
        <w:rPr>
          <w:rFonts w:ascii="Arial" w:eastAsia="Calibri" w:hAnsi="Arial" w:cs="Arial"/>
        </w:rPr>
        <w:t>males</w:t>
      </w:r>
      <w:r w:rsidRPr="001C29E8">
        <w:rPr>
          <w:rFonts w:ascii="Arial" w:eastAsia="Calibri" w:hAnsi="Arial" w:cs="Arial"/>
        </w:rPr>
        <w:t xml:space="preserve">.  This was not true for all minority groups but there was a </w:t>
      </w:r>
      <w:r w:rsidR="007332FC">
        <w:rPr>
          <w:rFonts w:ascii="Arial" w:eastAsia="Calibri" w:hAnsi="Arial" w:cs="Arial"/>
        </w:rPr>
        <w:t>significant difference between b</w:t>
      </w:r>
      <w:r w:rsidRPr="001C29E8">
        <w:rPr>
          <w:rFonts w:ascii="Arial" w:eastAsia="Calibri" w:hAnsi="Arial" w:cs="Arial"/>
        </w:rPr>
        <w:t xml:space="preserve">lack and Hispanic vs. white </w:t>
      </w:r>
      <w:r w:rsidR="008E377E">
        <w:rPr>
          <w:rFonts w:ascii="Arial" w:eastAsia="Calibri" w:hAnsi="Arial" w:cs="Arial"/>
        </w:rPr>
        <w:t>males</w:t>
      </w:r>
      <w:r w:rsidR="008E377E" w:rsidRPr="001C29E8">
        <w:rPr>
          <w:rFonts w:ascii="Arial" w:eastAsia="Calibri" w:hAnsi="Arial" w:cs="Arial"/>
        </w:rPr>
        <w:t xml:space="preserve"> </w:t>
      </w:r>
      <w:r w:rsidRPr="001C29E8">
        <w:rPr>
          <w:rFonts w:ascii="Arial" w:eastAsia="Calibri" w:hAnsi="Arial" w:cs="Arial"/>
        </w:rPr>
        <w:t xml:space="preserve">with the minority </w:t>
      </w:r>
      <w:r w:rsidR="008E377E">
        <w:rPr>
          <w:rFonts w:ascii="Arial" w:eastAsia="Calibri" w:hAnsi="Arial" w:cs="Arial"/>
        </w:rPr>
        <w:t>males</w:t>
      </w:r>
      <w:r w:rsidR="008E377E" w:rsidRPr="001C29E8">
        <w:rPr>
          <w:rFonts w:ascii="Arial" w:eastAsia="Calibri" w:hAnsi="Arial" w:cs="Arial"/>
        </w:rPr>
        <w:t xml:space="preserve"> </w:t>
      </w:r>
      <w:r w:rsidRPr="001C29E8">
        <w:rPr>
          <w:rFonts w:ascii="Arial" w:eastAsia="Calibri" w:hAnsi="Arial" w:cs="Arial"/>
        </w:rPr>
        <w:t xml:space="preserve">performing poorer.  Results of this analysis demonstrated that both Hispanic and black males had significantly lower Summary Statement 1 positive social-emotional skills when compared to </w:t>
      </w:r>
      <w:r w:rsidRPr="001C29E8">
        <w:rPr>
          <w:rFonts w:ascii="Arial" w:eastAsia="Calibri" w:hAnsi="Arial" w:cs="Arial"/>
        </w:rPr>
        <w:lastRenderedPageBreak/>
        <w:t>white males. Int</w:t>
      </w:r>
      <w:r w:rsidR="007332FC">
        <w:rPr>
          <w:rFonts w:ascii="Arial" w:eastAsia="Calibri" w:hAnsi="Arial" w:cs="Arial"/>
        </w:rPr>
        <w:t>erestingly enough Hispanic and b</w:t>
      </w:r>
      <w:r w:rsidRPr="001C29E8">
        <w:rPr>
          <w:rFonts w:ascii="Arial" w:eastAsia="Calibri" w:hAnsi="Arial" w:cs="Arial"/>
        </w:rPr>
        <w:t xml:space="preserve">lack </w:t>
      </w:r>
      <w:r w:rsidR="008E377E">
        <w:rPr>
          <w:rFonts w:ascii="Arial" w:eastAsia="Calibri" w:hAnsi="Arial" w:cs="Arial"/>
        </w:rPr>
        <w:t>females</w:t>
      </w:r>
      <w:r w:rsidR="008E377E" w:rsidRPr="001C29E8">
        <w:rPr>
          <w:rFonts w:ascii="Arial" w:eastAsia="Calibri" w:hAnsi="Arial" w:cs="Arial"/>
        </w:rPr>
        <w:t xml:space="preserve"> </w:t>
      </w:r>
      <w:r w:rsidRPr="001C29E8">
        <w:rPr>
          <w:rFonts w:ascii="Arial" w:eastAsia="Calibri" w:hAnsi="Arial" w:cs="Arial"/>
        </w:rPr>
        <w:t xml:space="preserve">were not significantly different from white </w:t>
      </w:r>
      <w:r w:rsidR="008E377E">
        <w:rPr>
          <w:rFonts w:ascii="Arial" w:eastAsia="Calibri" w:hAnsi="Arial" w:cs="Arial"/>
        </w:rPr>
        <w:t>females</w:t>
      </w:r>
      <w:r w:rsidRPr="001C29E8">
        <w:rPr>
          <w:rFonts w:ascii="Arial" w:eastAsia="Calibri" w:hAnsi="Arial" w:cs="Arial"/>
        </w:rPr>
        <w:t>.  This is true for both fiscal years 2013 and 2014. The fiscal year 2014 results are shown in the table below:</w:t>
      </w:r>
    </w:p>
    <w:p w14:paraId="4C6CB0A3" w14:textId="77777777" w:rsidR="001C29E8" w:rsidRPr="001C29E8" w:rsidRDefault="001C29E8" w:rsidP="001C29E8">
      <w:pPr>
        <w:spacing w:after="0" w:line="240" w:lineRule="auto"/>
        <w:rPr>
          <w:rFonts w:ascii="Arial" w:eastAsia="Calibri" w:hAnsi="Arial" w:cs="Arial"/>
        </w:rPr>
      </w:pPr>
    </w:p>
    <w:tbl>
      <w:tblPr>
        <w:tblStyle w:val="LightList-Accent52"/>
        <w:tblW w:w="9591" w:type="dxa"/>
        <w:tblLook w:val="04A0" w:firstRow="1" w:lastRow="0" w:firstColumn="1" w:lastColumn="0" w:noHBand="0" w:noVBand="1"/>
        <w:tblCaption w:val="Gender by Race/ Ethnicity and Summary Statement 1 "/>
        <w:tblDescription w:val="Table analyzing the correlation between Gender by Race/ Ethnicity and Summary Statement 1 positive social-emotional skills.&#10;"/>
      </w:tblPr>
      <w:tblGrid>
        <w:gridCol w:w="2565"/>
        <w:gridCol w:w="895"/>
        <w:gridCol w:w="1305"/>
        <w:gridCol w:w="1317"/>
        <w:gridCol w:w="1084"/>
        <w:gridCol w:w="1305"/>
        <w:gridCol w:w="1317"/>
      </w:tblGrid>
      <w:tr w:rsidR="001C29E8" w:rsidRPr="001C29E8" w14:paraId="51EF10CD" w14:textId="77777777" w:rsidTr="001C29E8">
        <w:trPr>
          <w:cnfStyle w:val="100000000000" w:firstRow="1" w:lastRow="0" w:firstColumn="0" w:lastColumn="0" w:oddVBand="0" w:evenVBand="0" w:oddHBand="0" w:evenHBand="0" w:firstRowFirstColumn="0" w:firstRowLastColumn="0" w:lastRowFirstColumn="0" w:lastRowLastColumn="0"/>
          <w:trHeight w:val="285"/>
          <w:tblHeader/>
        </w:trPr>
        <w:tc>
          <w:tcPr>
            <w:cnfStyle w:val="001000000000" w:firstRow="0" w:lastRow="0" w:firstColumn="1" w:lastColumn="0" w:oddVBand="0" w:evenVBand="0" w:oddHBand="0" w:evenHBand="0" w:firstRowFirstColumn="0" w:firstRowLastColumn="0" w:lastRowFirstColumn="0" w:lastRowLastColumn="0"/>
            <w:tcW w:w="2565" w:type="dxa"/>
            <w:noWrap/>
          </w:tcPr>
          <w:p w14:paraId="00C133E9" w14:textId="77777777" w:rsidR="001C29E8" w:rsidRPr="001C29E8" w:rsidRDefault="001C29E8" w:rsidP="001C29E8">
            <w:pPr>
              <w:rPr>
                <w:rFonts w:ascii="Arial" w:eastAsia="Calibri" w:hAnsi="Arial" w:cs="Arial"/>
                <w:sz w:val="20"/>
                <w:szCs w:val="20"/>
              </w:rPr>
            </w:pPr>
          </w:p>
        </w:tc>
        <w:tc>
          <w:tcPr>
            <w:tcW w:w="1053" w:type="dxa"/>
          </w:tcPr>
          <w:p w14:paraId="0EF12B31" w14:textId="77777777" w:rsidR="001C29E8" w:rsidRPr="001C29E8" w:rsidRDefault="001C29E8" w:rsidP="001C29E8">
            <w:pPr>
              <w:cnfStyle w:val="100000000000" w:firstRow="1" w:lastRow="0" w:firstColumn="0" w:lastColumn="0" w:oddVBand="0" w:evenVBand="0" w:oddHBand="0" w:evenHBand="0" w:firstRowFirstColumn="0" w:firstRowLastColumn="0" w:lastRowFirstColumn="0" w:lastRowLastColumn="0"/>
              <w:rPr>
                <w:rFonts w:ascii="Arial" w:eastAsia="Calibri" w:hAnsi="Arial" w:cs="Arial"/>
                <w:sz w:val="20"/>
                <w:szCs w:val="20"/>
              </w:rPr>
            </w:pPr>
            <w:r w:rsidRPr="001C29E8">
              <w:rPr>
                <w:rFonts w:ascii="Arial" w:eastAsia="Calibri" w:hAnsi="Arial" w:cs="Arial"/>
                <w:sz w:val="20"/>
                <w:szCs w:val="20"/>
              </w:rPr>
              <w:t>White Males: 58.70%</w:t>
            </w:r>
          </w:p>
        </w:tc>
        <w:tc>
          <w:tcPr>
            <w:tcW w:w="2467" w:type="dxa"/>
            <w:gridSpan w:val="2"/>
            <w:noWrap/>
          </w:tcPr>
          <w:p w14:paraId="5512BD75" w14:textId="77777777" w:rsidR="001C29E8" w:rsidRPr="001C29E8" w:rsidRDefault="001C29E8" w:rsidP="001C29E8">
            <w:pPr>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sz w:val="20"/>
                <w:szCs w:val="20"/>
              </w:rPr>
            </w:pPr>
          </w:p>
          <w:p w14:paraId="4AFB21DC" w14:textId="77777777" w:rsidR="001C29E8" w:rsidRPr="001C29E8" w:rsidRDefault="001C29E8" w:rsidP="001C29E8">
            <w:pPr>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sz w:val="20"/>
                <w:szCs w:val="20"/>
              </w:rPr>
            </w:pPr>
            <w:r w:rsidRPr="001C29E8">
              <w:rPr>
                <w:rFonts w:ascii="Arial" w:eastAsia="Calibri" w:hAnsi="Arial" w:cs="Arial"/>
                <w:sz w:val="18"/>
                <w:szCs w:val="18"/>
              </w:rPr>
              <w:t>State Confidence Interval:</w:t>
            </w:r>
            <w:r w:rsidRPr="001C29E8">
              <w:rPr>
                <w:rFonts w:ascii="Arial" w:eastAsia="Calibri" w:hAnsi="Arial" w:cs="Arial"/>
                <w:sz w:val="20"/>
                <w:szCs w:val="20"/>
              </w:rPr>
              <w:t xml:space="preserve"> </w:t>
            </w:r>
          </w:p>
          <w:p w14:paraId="1F4EC9BE" w14:textId="77777777" w:rsidR="001C29E8" w:rsidRPr="001C29E8" w:rsidRDefault="001C29E8" w:rsidP="001C29E8">
            <w:pPr>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sz w:val="20"/>
                <w:szCs w:val="20"/>
              </w:rPr>
            </w:pPr>
            <w:r w:rsidRPr="001C29E8">
              <w:rPr>
                <w:rFonts w:ascii="Arial" w:eastAsia="Calibri" w:hAnsi="Arial" w:cs="Arial"/>
                <w:sz w:val="20"/>
                <w:szCs w:val="20"/>
              </w:rPr>
              <w:t>± 1.72%</w:t>
            </w:r>
          </w:p>
        </w:tc>
        <w:tc>
          <w:tcPr>
            <w:tcW w:w="1039" w:type="dxa"/>
            <w:tcBorders>
              <w:bottom w:val="single" w:sz="8" w:space="0" w:color="4BACC6"/>
            </w:tcBorders>
          </w:tcPr>
          <w:p w14:paraId="2C9E492E" w14:textId="77777777" w:rsidR="001C29E8" w:rsidRPr="001C29E8" w:rsidRDefault="001C29E8" w:rsidP="001C29E8">
            <w:pPr>
              <w:cnfStyle w:val="100000000000" w:firstRow="1" w:lastRow="0" w:firstColumn="0" w:lastColumn="0" w:oddVBand="0" w:evenVBand="0" w:oddHBand="0" w:evenHBand="0" w:firstRowFirstColumn="0" w:firstRowLastColumn="0" w:lastRowFirstColumn="0" w:lastRowLastColumn="0"/>
              <w:rPr>
                <w:rFonts w:ascii="Arial" w:eastAsia="Calibri" w:hAnsi="Arial" w:cs="Arial"/>
                <w:sz w:val="20"/>
                <w:szCs w:val="20"/>
              </w:rPr>
            </w:pPr>
            <w:r w:rsidRPr="001C29E8">
              <w:rPr>
                <w:rFonts w:ascii="Arial" w:eastAsia="Calibri" w:hAnsi="Arial" w:cs="Arial"/>
                <w:sz w:val="20"/>
                <w:szCs w:val="20"/>
              </w:rPr>
              <w:t>White Females: 59.40%</w:t>
            </w:r>
          </w:p>
        </w:tc>
        <w:tc>
          <w:tcPr>
            <w:tcW w:w="2467" w:type="dxa"/>
            <w:gridSpan w:val="2"/>
          </w:tcPr>
          <w:p w14:paraId="4F6A244E" w14:textId="77777777" w:rsidR="001C29E8" w:rsidRPr="001C29E8" w:rsidRDefault="001C29E8" w:rsidP="001C29E8">
            <w:pPr>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sz w:val="20"/>
                <w:szCs w:val="20"/>
              </w:rPr>
            </w:pPr>
          </w:p>
          <w:p w14:paraId="35FF9FD3" w14:textId="77777777" w:rsidR="001C29E8" w:rsidRPr="001C29E8" w:rsidRDefault="001C29E8" w:rsidP="001C29E8">
            <w:pPr>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sz w:val="20"/>
                <w:szCs w:val="20"/>
              </w:rPr>
            </w:pPr>
            <w:r w:rsidRPr="001C29E8">
              <w:rPr>
                <w:rFonts w:ascii="Arial" w:eastAsia="Calibri" w:hAnsi="Arial" w:cs="Arial"/>
                <w:sz w:val="18"/>
                <w:szCs w:val="18"/>
              </w:rPr>
              <w:t>State Confidence Interval:</w:t>
            </w:r>
            <w:r w:rsidRPr="001C29E8">
              <w:rPr>
                <w:rFonts w:ascii="Arial" w:eastAsia="Calibri" w:hAnsi="Arial" w:cs="Arial"/>
                <w:sz w:val="20"/>
                <w:szCs w:val="20"/>
              </w:rPr>
              <w:t xml:space="preserve"> </w:t>
            </w:r>
          </w:p>
          <w:p w14:paraId="2AA3332D" w14:textId="77777777" w:rsidR="001C29E8" w:rsidRPr="001C29E8" w:rsidRDefault="001C29E8" w:rsidP="001C29E8">
            <w:pPr>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sz w:val="20"/>
                <w:szCs w:val="20"/>
              </w:rPr>
            </w:pPr>
            <w:r w:rsidRPr="001C29E8">
              <w:rPr>
                <w:rFonts w:ascii="Arial" w:eastAsia="Calibri" w:hAnsi="Arial" w:cs="Arial"/>
                <w:sz w:val="20"/>
                <w:szCs w:val="20"/>
              </w:rPr>
              <w:t>± 2.32%</w:t>
            </w:r>
          </w:p>
        </w:tc>
      </w:tr>
      <w:tr w:rsidR="001C29E8" w:rsidRPr="001C29E8" w14:paraId="4D9AE85F" w14:textId="77777777" w:rsidTr="001C29E8">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565" w:type="dxa"/>
            <w:noWrap/>
          </w:tcPr>
          <w:p w14:paraId="5B645EF0" w14:textId="77777777" w:rsidR="001C29E8" w:rsidRPr="001C29E8" w:rsidRDefault="001C29E8" w:rsidP="001C29E8">
            <w:pPr>
              <w:rPr>
                <w:rFonts w:ascii="Arial" w:eastAsia="Calibri" w:hAnsi="Arial" w:cs="Arial"/>
                <w:sz w:val="20"/>
                <w:szCs w:val="20"/>
              </w:rPr>
            </w:pPr>
          </w:p>
          <w:p w14:paraId="349B0E8E" w14:textId="77777777" w:rsidR="001C29E8" w:rsidRPr="001C29E8" w:rsidRDefault="001C29E8" w:rsidP="001C29E8">
            <w:pPr>
              <w:rPr>
                <w:rFonts w:ascii="Arial" w:eastAsia="Calibri" w:hAnsi="Arial" w:cs="Arial"/>
                <w:sz w:val="20"/>
                <w:szCs w:val="20"/>
              </w:rPr>
            </w:pPr>
            <w:r w:rsidRPr="001C29E8">
              <w:rPr>
                <w:rFonts w:ascii="Arial" w:eastAsia="Calibri" w:hAnsi="Arial" w:cs="Arial"/>
                <w:sz w:val="20"/>
                <w:szCs w:val="20"/>
              </w:rPr>
              <w:t>Race/Ethnicity</w:t>
            </w:r>
          </w:p>
        </w:tc>
        <w:tc>
          <w:tcPr>
            <w:tcW w:w="1053" w:type="dxa"/>
          </w:tcPr>
          <w:p w14:paraId="3B8A309B" w14:textId="77777777" w:rsidR="001C29E8" w:rsidRPr="001C29E8" w:rsidRDefault="001C29E8" w:rsidP="001C29E8">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b/>
                <w:bCs/>
                <w:sz w:val="20"/>
                <w:szCs w:val="20"/>
              </w:rPr>
            </w:pPr>
          </w:p>
          <w:p w14:paraId="3F778E0A" w14:textId="77777777" w:rsidR="001C29E8" w:rsidRPr="001C29E8" w:rsidRDefault="001C29E8" w:rsidP="001C29E8">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b/>
                <w:sz w:val="20"/>
                <w:szCs w:val="20"/>
              </w:rPr>
            </w:pPr>
            <w:r w:rsidRPr="001C29E8">
              <w:rPr>
                <w:rFonts w:ascii="Arial" w:eastAsia="Calibri" w:hAnsi="Arial" w:cs="Arial"/>
                <w:b/>
                <w:bCs/>
                <w:sz w:val="20"/>
                <w:szCs w:val="20"/>
              </w:rPr>
              <w:t>SS1 %</w:t>
            </w:r>
          </w:p>
        </w:tc>
        <w:tc>
          <w:tcPr>
            <w:tcW w:w="1228" w:type="dxa"/>
            <w:noWrap/>
          </w:tcPr>
          <w:p w14:paraId="6890E667" w14:textId="77777777" w:rsidR="001C29E8" w:rsidRPr="001C29E8" w:rsidRDefault="001C29E8" w:rsidP="001C29E8">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b/>
                <w:sz w:val="20"/>
                <w:szCs w:val="20"/>
              </w:rPr>
            </w:pPr>
            <w:r w:rsidRPr="001C29E8">
              <w:rPr>
                <w:rFonts w:ascii="Arial" w:eastAsia="Calibri" w:hAnsi="Arial" w:cs="Arial"/>
                <w:b/>
                <w:bCs/>
                <w:sz w:val="20"/>
                <w:szCs w:val="20"/>
              </w:rPr>
              <w:t>Confidence Interval</w:t>
            </w:r>
          </w:p>
        </w:tc>
        <w:tc>
          <w:tcPr>
            <w:tcW w:w="1239" w:type="dxa"/>
            <w:tcBorders>
              <w:right w:val="single" w:sz="18" w:space="0" w:color="4BACC6"/>
            </w:tcBorders>
            <w:noWrap/>
          </w:tcPr>
          <w:p w14:paraId="19E3F648" w14:textId="77777777" w:rsidR="001C29E8" w:rsidRPr="001C29E8" w:rsidRDefault="001C29E8" w:rsidP="001C29E8">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b/>
                <w:sz w:val="20"/>
                <w:szCs w:val="20"/>
              </w:rPr>
            </w:pPr>
            <w:r w:rsidRPr="001C29E8">
              <w:rPr>
                <w:rFonts w:ascii="Arial" w:eastAsia="Calibri" w:hAnsi="Arial" w:cs="Arial"/>
                <w:b/>
                <w:bCs/>
                <w:sz w:val="20"/>
                <w:szCs w:val="20"/>
              </w:rPr>
              <w:t>Meaningful Difference?</w:t>
            </w:r>
          </w:p>
        </w:tc>
        <w:tc>
          <w:tcPr>
            <w:tcW w:w="1039" w:type="dxa"/>
            <w:tcBorders>
              <w:left w:val="single" w:sz="18" w:space="0" w:color="4BACC6"/>
            </w:tcBorders>
          </w:tcPr>
          <w:p w14:paraId="596BDB1B" w14:textId="77777777" w:rsidR="001C29E8" w:rsidRPr="001C29E8" w:rsidRDefault="001C29E8" w:rsidP="001C29E8">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b/>
                <w:bCs/>
                <w:sz w:val="20"/>
                <w:szCs w:val="20"/>
              </w:rPr>
            </w:pPr>
          </w:p>
          <w:p w14:paraId="19C1886E" w14:textId="77777777" w:rsidR="001C29E8" w:rsidRPr="001C29E8" w:rsidRDefault="001C29E8" w:rsidP="001C29E8">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b/>
                <w:sz w:val="20"/>
                <w:szCs w:val="20"/>
              </w:rPr>
            </w:pPr>
            <w:r w:rsidRPr="001C29E8">
              <w:rPr>
                <w:rFonts w:ascii="Arial" w:eastAsia="Calibri" w:hAnsi="Arial" w:cs="Arial"/>
                <w:b/>
                <w:bCs/>
                <w:sz w:val="20"/>
                <w:szCs w:val="20"/>
              </w:rPr>
              <w:t>SS1 %</w:t>
            </w:r>
          </w:p>
        </w:tc>
        <w:tc>
          <w:tcPr>
            <w:tcW w:w="1228" w:type="dxa"/>
          </w:tcPr>
          <w:p w14:paraId="309BB3D6" w14:textId="77777777" w:rsidR="001C29E8" w:rsidRPr="001C29E8" w:rsidRDefault="001C29E8" w:rsidP="001C29E8">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b/>
                <w:sz w:val="20"/>
                <w:szCs w:val="20"/>
              </w:rPr>
            </w:pPr>
            <w:r w:rsidRPr="001C29E8">
              <w:rPr>
                <w:rFonts w:ascii="Arial" w:eastAsia="Calibri" w:hAnsi="Arial" w:cs="Arial"/>
                <w:b/>
                <w:bCs/>
                <w:sz w:val="20"/>
                <w:szCs w:val="20"/>
              </w:rPr>
              <w:t>Confidence Interval</w:t>
            </w:r>
          </w:p>
        </w:tc>
        <w:tc>
          <w:tcPr>
            <w:tcW w:w="1239" w:type="dxa"/>
          </w:tcPr>
          <w:p w14:paraId="604EE458" w14:textId="77777777" w:rsidR="001C29E8" w:rsidRPr="001C29E8" w:rsidRDefault="001C29E8" w:rsidP="001C29E8">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b/>
                <w:sz w:val="20"/>
                <w:szCs w:val="20"/>
              </w:rPr>
            </w:pPr>
            <w:r w:rsidRPr="001C29E8">
              <w:rPr>
                <w:rFonts w:ascii="Arial" w:eastAsia="Calibri" w:hAnsi="Arial" w:cs="Arial"/>
                <w:b/>
                <w:bCs/>
                <w:sz w:val="20"/>
                <w:szCs w:val="20"/>
              </w:rPr>
              <w:t>Meaningful Difference?</w:t>
            </w:r>
          </w:p>
        </w:tc>
      </w:tr>
      <w:tr w:rsidR="001C29E8" w:rsidRPr="001C29E8" w14:paraId="6EFEE6FD" w14:textId="77777777" w:rsidTr="001C29E8">
        <w:trPr>
          <w:trHeight w:val="285"/>
        </w:trPr>
        <w:tc>
          <w:tcPr>
            <w:cnfStyle w:val="001000000000" w:firstRow="0" w:lastRow="0" w:firstColumn="1" w:lastColumn="0" w:oddVBand="0" w:evenVBand="0" w:oddHBand="0" w:evenHBand="0" w:firstRowFirstColumn="0" w:firstRowLastColumn="0" w:lastRowFirstColumn="0" w:lastRowLastColumn="0"/>
            <w:tcW w:w="2565" w:type="dxa"/>
            <w:noWrap/>
            <w:hideMark/>
          </w:tcPr>
          <w:p w14:paraId="4AD16DA3" w14:textId="77777777" w:rsidR="001C29E8" w:rsidRPr="001C29E8" w:rsidRDefault="001C29E8" w:rsidP="001C29E8">
            <w:pPr>
              <w:rPr>
                <w:rFonts w:ascii="Arial" w:eastAsia="Calibri" w:hAnsi="Arial" w:cs="Arial"/>
                <w:sz w:val="20"/>
                <w:szCs w:val="20"/>
              </w:rPr>
            </w:pPr>
            <w:r w:rsidRPr="001C29E8">
              <w:rPr>
                <w:rFonts w:ascii="Arial" w:eastAsia="Calibri" w:hAnsi="Arial" w:cs="Arial"/>
                <w:sz w:val="20"/>
                <w:szCs w:val="20"/>
              </w:rPr>
              <w:t>Am Indian/Alaskan Native</w:t>
            </w:r>
          </w:p>
        </w:tc>
        <w:tc>
          <w:tcPr>
            <w:tcW w:w="1053" w:type="dxa"/>
            <w:hideMark/>
          </w:tcPr>
          <w:p w14:paraId="5F67D9FC" w14:textId="77777777" w:rsidR="001C29E8" w:rsidRPr="001C29E8" w:rsidRDefault="001C29E8" w:rsidP="001C29E8">
            <w:pPr>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sidRPr="001C29E8">
              <w:rPr>
                <w:rFonts w:ascii="Arial" w:eastAsia="Calibri" w:hAnsi="Arial" w:cs="Arial"/>
                <w:sz w:val="20"/>
                <w:szCs w:val="20"/>
              </w:rPr>
              <w:t>75.0%</w:t>
            </w:r>
          </w:p>
        </w:tc>
        <w:tc>
          <w:tcPr>
            <w:tcW w:w="1228" w:type="dxa"/>
            <w:noWrap/>
            <w:hideMark/>
          </w:tcPr>
          <w:p w14:paraId="2E22753C" w14:textId="77777777" w:rsidR="001C29E8" w:rsidRPr="001C29E8" w:rsidRDefault="001C29E8" w:rsidP="001C29E8">
            <w:pPr>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sidRPr="001C29E8">
              <w:rPr>
                <w:rFonts w:ascii="Arial" w:eastAsia="Calibri" w:hAnsi="Arial" w:cs="Arial"/>
                <w:sz w:val="20"/>
                <w:szCs w:val="20"/>
              </w:rPr>
              <w:t>± 23.9%</w:t>
            </w:r>
          </w:p>
        </w:tc>
        <w:tc>
          <w:tcPr>
            <w:tcW w:w="1239" w:type="dxa"/>
            <w:tcBorders>
              <w:right w:val="single" w:sz="18" w:space="0" w:color="4BACC6"/>
            </w:tcBorders>
            <w:noWrap/>
            <w:hideMark/>
          </w:tcPr>
          <w:p w14:paraId="7AF84CB8" w14:textId="77777777" w:rsidR="001C29E8" w:rsidRPr="001C29E8" w:rsidRDefault="001C29E8" w:rsidP="001C29E8">
            <w:pPr>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sidRPr="001C29E8">
              <w:rPr>
                <w:rFonts w:ascii="Arial" w:eastAsia="Calibri" w:hAnsi="Arial" w:cs="Arial"/>
                <w:sz w:val="20"/>
                <w:szCs w:val="20"/>
              </w:rPr>
              <w:t>No</w:t>
            </w:r>
          </w:p>
        </w:tc>
        <w:tc>
          <w:tcPr>
            <w:tcW w:w="1039" w:type="dxa"/>
            <w:tcBorders>
              <w:top w:val="single" w:sz="8" w:space="0" w:color="4BACC6"/>
              <w:left w:val="single" w:sz="18" w:space="0" w:color="4BACC6"/>
              <w:bottom w:val="single" w:sz="8" w:space="0" w:color="4BACC6"/>
            </w:tcBorders>
          </w:tcPr>
          <w:p w14:paraId="22A42B74" w14:textId="77777777" w:rsidR="001C29E8" w:rsidRPr="001C29E8" w:rsidRDefault="001C29E8" w:rsidP="001C29E8">
            <w:pPr>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sidRPr="001C29E8">
              <w:rPr>
                <w:rFonts w:ascii="Arial" w:eastAsia="Calibri" w:hAnsi="Arial" w:cs="Arial"/>
                <w:sz w:val="20"/>
                <w:szCs w:val="20"/>
              </w:rPr>
              <w:t>0.0%</w:t>
            </w:r>
          </w:p>
        </w:tc>
        <w:tc>
          <w:tcPr>
            <w:tcW w:w="1228" w:type="dxa"/>
          </w:tcPr>
          <w:p w14:paraId="0F23B751" w14:textId="77777777" w:rsidR="001C29E8" w:rsidRPr="001C29E8" w:rsidRDefault="001C29E8" w:rsidP="001C29E8">
            <w:pPr>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sidRPr="001C29E8">
              <w:rPr>
                <w:rFonts w:ascii="Arial" w:eastAsia="Calibri" w:hAnsi="Arial" w:cs="Arial"/>
                <w:sz w:val="20"/>
                <w:szCs w:val="20"/>
              </w:rPr>
              <w:t>± 23.7%</w:t>
            </w:r>
          </w:p>
        </w:tc>
        <w:tc>
          <w:tcPr>
            <w:tcW w:w="1239" w:type="dxa"/>
          </w:tcPr>
          <w:p w14:paraId="683C5E6A" w14:textId="77777777" w:rsidR="001C29E8" w:rsidRPr="001C29E8" w:rsidRDefault="001C29E8" w:rsidP="001C29E8">
            <w:pPr>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sidRPr="001C29E8">
              <w:rPr>
                <w:rFonts w:ascii="Arial" w:eastAsia="Calibri" w:hAnsi="Arial" w:cs="Arial"/>
                <w:sz w:val="20"/>
                <w:szCs w:val="20"/>
              </w:rPr>
              <w:t>No</w:t>
            </w:r>
          </w:p>
        </w:tc>
      </w:tr>
      <w:tr w:rsidR="001C29E8" w:rsidRPr="001C29E8" w14:paraId="37048C9A" w14:textId="77777777" w:rsidTr="001C29E8">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565" w:type="dxa"/>
            <w:noWrap/>
            <w:hideMark/>
          </w:tcPr>
          <w:p w14:paraId="43F079FC" w14:textId="77777777" w:rsidR="001C29E8" w:rsidRPr="001C29E8" w:rsidRDefault="001C29E8" w:rsidP="001C29E8">
            <w:pPr>
              <w:rPr>
                <w:rFonts w:ascii="Arial" w:eastAsia="Calibri" w:hAnsi="Arial" w:cs="Arial"/>
                <w:sz w:val="20"/>
                <w:szCs w:val="20"/>
              </w:rPr>
            </w:pPr>
            <w:r w:rsidRPr="001C29E8">
              <w:rPr>
                <w:rFonts w:ascii="Arial" w:eastAsia="Calibri" w:hAnsi="Arial" w:cs="Arial"/>
                <w:sz w:val="20"/>
                <w:szCs w:val="20"/>
              </w:rPr>
              <w:t>Asian</w:t>
            </w:r>
          </w:p>
        </w:tc>
        <w:tc>
          <w:tcPr>
            <w:tcW w:w="1053" w:type="dxa"/>
            <w:hideMark/>
          </w:tcPr>
          <w:p w14:paraId="7B849EF8" w14:textId="77777777" w:rsidR="001C29E8" w:rsidRPr="001C29E8" w:rsidRDefault="001C29E8" w:rsidP="001C29E8">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szCs w:val="20"/>
              </w:rPr>
            </w:pPr>
            <w:r w:rsidRPr="001C29E8">
              <w:rPr>
                <w:rFonts w:ascii="Arial" w:eastAsia="Calibri" w:hAnsi="Arial" w:cs="Arial"/>
                <w:sz w:val="20"/>
                <w:szCs w:val="20"/>
              </w:rPr>
              <w:t>58.8%</w:t>
            </w:r>
          </w:p>
        </w:tc>
        <w:tc>
          <w:tcPr>
            <w:tcW w:w="1228" w:type="dxa"/>
            <w:noWrap/>
            <w:hideMark/>
          </w:tcPr>
          <w:p w14:paraId="29D39BE9" w14:textId="77777777" w:rsidR="001C29E8" w:rsidRPr="001C29E8" w:rsidRDefault="001C29E8" w:rsidP="001C29E8">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szCs w:val="20"/>
              </w:rPr>
            </w:pPr>
            <w:r w:rsidRPr="001C29E8">
              <w:rPr>
                <w:rFonts w:ascii="Arial" w:eastAsia="Calibri" w:hAnsi="Arial" w:cs="Arial"/>
                <w:sz w:val="20"/>
                <w:szCs w:val="20"/>
              </w:rPr>
              <w:t>± 6.2%</w:t>
            </w:r>
          </w:p>
        </w:tc>
        <w:tc>
          <w:tcPr>
            <w:tcW w:w="1239" w:type="dxa"/>
            <w:tcBorders>
              <w:right w:val="single" w:sz="18" w:space="0" w:color="4BACC6"/>
            </w:tcBorders>
            <w:hideMark/>
          </w:tcPr>
          <w:p w14:paraId="36111163" w14:textId="77777777" w:rsidR="001C29E8" w:rsidRPr="001C29E8" w:rsidRDefault="001C29E8" w:rsidP="001C29E8">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szCs w:val="20"/>
              </w:rPr>
            </w:pPr>
            <w:r w:rsidRPr="001C29E8">
              <w:rPr>
                <w:rFonts w:ascii="Arial" w:eastAsia="Calibri" w:hAnsi="Arial" w:cs="Arial"/>
                <w:sz w:val="20"/>
                <w:szCs w:val="20"/>
              </w:rPr>
              <w:t>No</w:t>
            </w:r>
          </w:p>
        </w:tc>
        <w:tc>
          <w:tcPr>
            <w:tcW w:w="1039" w:type="dxa"/>
            <w:tcBorders>
              <w:left w:val="single" w:sz="18" w:space="0" w:color="4BACC6"/>
            </w:tcBorders>
          </w:tcPr>
          <w:p w14:paraId="47D4D157" w14:textId="77777777" w:rsidR="001C29E8" w:rsidRPr="001C29E8" w:rsidRDefault="001C29E8" w:rsidP="001C29E8">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szCs w:val="20"/>
              </w:rPr>
            </w:pPr>
            <w:r w:rsidRPr="001C29E8">
              <w:rPr>
                <w:rFonts w:ascii="Arial" w:eastAsia="Calibri" w:hAnsi="Arial" w:cs="Arial"/>
                <w:sz w:val="20"/>
                <w:szCs w:val="20"/>
              </w:rPr>
              <w:t>55.6%</w:t>
            </w:r>
          </w:p>
        </w:tc>
        <w:tc>
          <w:tcPr>
            <w:tcW w:w="1228" w:type="dxa"/>
          </w:tcPr>
          <w:p w14:paraId="4A6FD04B" w14:textId="77777777" w:rsidR="001C29E8" w:rsidRPr="001C29E8" w:rsidRDefault="001C29E8" w:rsidP="001C29E8">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szCs w:val="20"/>
              </w:rPr>
            </w:pPr>
            <w:r w:rsidRPr="001C29E8">
              <w:rPr>
                <w:rFonts w:ascii="Arial" w:eastAsia="Calibri" w:hAnsi="Arial" w:cs="Arial"/>
                <w:sz w:val="20"/>
                <w:szCs w:val="20"/>
              </w:rPr>
              <w:t>± 8.1%</w:t>
            </w:r>
          </w:p>
        </w:tc>
        <w:tc>
          <w:tcPr>
            <w:tcW w:w="1239" w:type="dxa"/>
          </w:tcPr>
          <w:p w14:paraId="3E96B758" w14:textId="77777777" w:rsidR="001C29E8" w:rsidRPr="001C29E8" w:rsidRDefault="001C29E8" w:rsidP="001C29E8">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szCs w:val="20"/>
              </w:rPr>
            </w:pPr>
            <w:r w:rsidRPr="001C29E8">
              <w:rPr>
                <w:rFonts w:ascii="Arial" w:eastAsia="Calibri" w:hAnsi="Arial" w:cs="Arial"/>
                <w:sz w:val="20"/>
                <w:szCs w:val="20"/>
              </w:rPr>
              <w:t>No</w:t>
            </w:r>
          </w:p>
        </w:tc>
      </w:tr>
      <w:tr w:rsidR="001C29E8" w:rsidRPr="001C29E8" w14:paraId="6C3807AC" w14:textId="77777777" w:rsidTr="001C29E8">
        <w:trPr>
          <w:trHeight w:val="300"/>
        </w:trPr>
        <w:tc>
          <w:tcPr>
            <w:cnfStyle w:val="001000000000" w:firstRow="0" w:lastRow="0" w:firstColumn="1" w:lastColumn="0" w:oddVBand="0" w:evenVBand="0" w:oddHBand="0" w:evenHBand="0" w:firstRowFirstColumn="0" w:firstRowLastColumn="0" w:lastRowFirstColumn="0" w:lastRowLastColumn="0"/>
            <w:tcW w:w="2565" w:type="dxa"/>
            <w:noWrap/>
            <w:hideMark/>
          </w:tcPr>
          <w:p w14:paraId="4492BD6C" w14:textId="77777777" w:rsidR="001C29E8" w:rsidRPr="001C29E8" w:rsidRDefault="001C29E8" w:rsidP="001C29E8">
            <w:pPr>
              <w:rPr>
                <w:rFonts w:ascii="Arial" w:eastAsia="Calibri" w:hAnsi="Arial" w:cs="Arial"/>
                <w:sz w:val="20"/>
                <w:szCs w:val="20"/>
              </w:rPr>
            </w:pPr>
            <w:r w:rsidRPr="001C29E8">
              <w:rPr>
                <w:rFonts w:ascii="Arial" w:eastAsia="Calibri" w:hAnsi="Arial" w:cs="Arial"/>
                <w:sz w:val="20"/>
                <w:szCs w:val="20"/>
              </w:rPr>
              <w:t>Black</w:t>
            </w:r>
          </w:p>
        </w:tc>
        <w:tc>
          <w:tcPr>
            <w:tcW w:w="1053" w:type="dxa"/>
            <w:hideMark/>
          </w:tcPr>
          <w:p w14:paraId="4C79AB08" w14:textId="77777777" w:rsidR="001C29E8" w:rsidRPr="001C29E8" w:rsidRDefault="001C29E8" w:rsidP="001C29E8">
            <w:pPr>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
                <w:bCs/>
                <w:color w:val="E36C0A"/>
                <w:sz w:val="20"/>
                <w:szCs w:val="20"/>
              </w:rPr>
            </w:pPr>
            <w:r w:rsidRPr="001C29E8">
              <w:rPr>
                <w:rFonts w:ascii="Arial" w:eastAsia="Calibri" w:hAnsi="Arial" w:cs="Arial"/>
                <w:b/>
                <w:bCs/>
                <w:color w:val="E36C0A"/>
                <w:sz w:val="20"/>
                <w:szCs w:val="20"/>
              </w:rPr>
              <w:t>50.2%</w:t>
            </w:r>
          </w:p>
        </w:tc>
        <w:tc>
          <w:tcPr>
            <w:tcW w:w="1228" w:type="dxa"/>
            <w:noWrap/>
            <w:hideMark/>
          </w:tcPr>
          <w:p w14:paraId="72A320BA" w14:textId="77777777" w:rsidR="001C29E8" w:rsidRPr="001C29E8" w:rsidRDefault="001C29E8" w:rsidP="001C29E8">
            <w:pPr>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
                <w:bCs/>
                <w:color w:val="E36C0A"/>
                <w:sz w:val="20"/>
                <w:szCs w:val="20"/>
              </w:rPr>
            </w:pPr>
            <w:r w:rsidRPr="001C29E8">
              <w:rPr>
                <w:rFonts w:ascii="Arial" w:eastAsia="Calibri" w:hAnsi="Arial" w:cs="Arial"/>
                <w:b/>
                <w:bCs/>
                <w:color w:val="E36C0A"/>
                <w:sz w:val="20"/>
                <w:szCs w:val="20"/>
              </w:rPr>
              <w:t>± 4.4%</w:t>
            </w:r>
          </w:p>
        </w:tc>
        <w:tc>
          <w:tcPr>
            <w:tcW w:w="1239" w:type="dxa"/>
            <w:tcBorders>
              <w:right w:val="single" w:sz="18" w:space="0" w:color="4BACC6"/>
            </w:tcBorders>
            <w:hideMark/>
          </w:tcPr>
          <w:p w14:paraId="772B8311" w14:textId="77777777" w:rsidR="001C29E8" w:rsidRPr="001C29E8" w:rsidRDefault="001C29E8" w:rsidP="001C29E8">
            <w:pPr>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b/>
                <w:bCs/>
                <w:color w:val="E36C0A"/>
                <w:sz w:val="20"/>
                <w:szCs w:val="20"/>
              </w:rPr>
            </w:pPr>
            <w:r w:rsidRPr="001C29E8">
              <w:rPr>
                <w:rFonts w:ascii="Arial" w:eastAsia="Calibri" w:hAnsi="Arial" w:cs="Arial"/>
                <w:b/>
                <w:bCs/>
                <w:color w:val="E36C0A"/>
                <w:sz w:val="20"/>
                <w:szCs w:val="20"/>
              </w:rPr>
              <w:t>Yes</w:t>
            </w:r>
          </w:p>
        </w:tc>
        <w:tc>
          <w:tcPr>
            <w:tcW w:w="1039" w:type="dxa"/>
            <w:tcBorders>
              <w:top w:val="single" w:sz="8" w:space="0" w:color="4BACC6"/>
              <w:left w:val="single" w:sz="18" w:space="0" w:color="4BACC6"/>
              <w:bottom w:val="single" w:sz="8" w:space="0" w:color="4BACC6"/>
            </w:tcBorders>
          </w:tcPr>
          <w:p w14:paraId="5B501AFC" w14:textId="77777777" w:rsidR="001C29E8" w:rsidRPr="001C29E8" w:rsidRDefault="001C29E8" w:rsidP="001C29E8">
            <w:pPr>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sidRPr="001C29E8">
              <w:rPr>
                <w:rFonts w:ascii="Arial" w:eastAsia="Calibri" w:hAnsi="Arial" w:cs="Arial"/>
                <w:sz w:val="20"/>
                <w:szCs w:val="20"/>
              </w:rPr>
              <w:t>63.9%</w:t>
            </w:r>
          </w:p>
        </w:tc>
        <w:tc>
          <w:tcPr>
            <w:tcW w:w="1228" w:type="dxa"/>
          </w:tcPr>
          <w:p w14:paraId="2B282079" w14:textId="77777777" w:rsidR="001C29E8" w:rsidRPr="001C29E8" w:rsidRDefault="001C29E8" w:rsidP="001C29E8">
            <w:pPr>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sidRPr="001C29E8">
              <w:rPr>
                <w:rFonts w:ascii="Arial" w:eastAsia="Calibri" w:hAnsi="Arial" w:cs="Arial"/>
                <w:sz w:val="20"/>
                <w:szCs w:val="20"/>
              </w:rPr>
              <w:t>± 5.7%</w:t>
            </w:r>
          </w:p>
        </w:tc>
        <w:tc>
          <w:tcPr>
            <w:tcW w:w="1239" w:type="dxa"/>
          </w:tcPr>
          <w:p w14:paraId="3D727D27" w14:textId="77777777" w:rsidR="001C29E8" w:rsidRPr="001C29E8" w:rsidRDefault="001C29E8" w:rsidP="001C29E8">
            <w:pPr>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sidRPr="001C29E8">
              <w:rPr>
                <w:rFonts w:ascii="Arial" w:eastAsia="Calibri" w:hAnsi="Arial" w:cs="Arial"/>
                <w:sz w:val="20"/>
                <w:szCs w:val="20"/>
              </w:rPr>
              <w:t>No</w:t>
            </w:r>
          </w:p>
        </w:tc>
      </w:tr>
      <w:tr w:rsidR="001C29E8" w:rsidRPr="001C29E8" w14:paraId="682FD8D7" w14:textId="77777777" w:rsidTr="001C29E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65" w:type="dxa"/>
            <w:noWrap/>
            <w:hideMark/>
          </w:tcPr>
          <w:p w14:paraId="3C8B4EC4" w14:textId="77777777" w:rsidR="001C29E8" w:rsidRPr="001C29E8" w:rsidRDefault="001C29E8" w:rsidP="001C29E8">
            <w:pPr>
              <w:rPr>
                <w:rFonts w:ascii="Arial" w:eastAsia="Calibri" w:hAnsi="Arial" w:cs="Arial"/>
                <w:sz w:val="20"/>
                <w:szCs w:val="20"/>
              </w:rPr>
            </w:pPr>
            <w:r w:rsidRPr="001C29E8">
              <w:rPr>
                <w:rFonts w:ascii="Arial" w:eastAsia="Calibri" w:hAnsi="Arial" w:cs="Arial"/>
                <w:sz w:val="20"/>
                <w:szCs w:val="20"/>
              </w:rPr>
              <w:t>Hispanic</w:t>
            </w:r>
          </w:p>
        </w:tc>
        <w:tc>
          <w:tcPr>
            <w:tcW w:w="1053" w:type="dxa"/>
            <w:hideMark/>
          </w:tcPr>
          <w:p w14:paraId="475983A7" w14:textId="77777777" w:rsidR="001C29E8" w:rsidRPr="001C29E8" w:rsidRDefault="001C29E8" w:rsidP="001C29E8">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b/>
                <w:bCs/>
                <w:color w:val="E36C0A"/>
                <w:sz w:val="20"/>
                <w:szCs w:val="20"/>
              </w:rPr>
            </w:pPr>
            <w:r w:rsidRPr="001C29E8">
              <w:rPr>
                <w:rFonts w:ascii="Arial" w:eastAsia="Calibri" w:hAnsi="Arial" w:cs="Arial"/>
                <w:b/>
                <w:bCs/>
                <w:color w:val="E36C0A"/>
                <w:sz w:val="20"/>
                <w:szCs w:val="20"/>
              </w:rPr>
              <w:t>49.8%</w:t>
            </w:r>
          </w:p>
        </w:tc>
        <w:tc>
          <w:tcPr>
            <w:tcW w:w="1228" w:type="dxa"/>
            <w:noWrap/>
            <w:hideMark/>
          </w:tcPr>
          <w:p w14:paraId="501C7E53" w14:textId="77777777" w:rsidR="001C29E8" w:rsidRPr="001C29E8" w:rsidRDefault="001C29E8" w:rsidP="001C29E8">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b/>
                <w:bCs/>
                <w:color w:val="E36C0A"/>
                <w:sz w:val="20"/>
                <w:szCs w:val="20"/>
              </w:rPr>
            </w:pPr>
            <w:r w:rsidRPr="001C29E8">
              <w:rPr>
                <w:rFonts w:ascii="Arial" w:eastAsia="Calibri" w:hAnsi="Arial" w:cs="Arial"/>
                <w:b/>
                <w:bCs/>
                <w:color w:val="E36C0A"/>
                <w:sz w:val="20"/>
                <w:szCs w:val="20"/>
              </w:rPr>
              <w:t>± 2.9%</w:t>
            </w:r>
          </w:p>
        </w:tc>
        <w:tc>
          <w:tcPr>
            <w:tcW w:w="1239" w:type="dxa"/>
            <w:tcBorders>
              <w:right w:val="single" w:sz="18" w:space="0" w:color="4BACC6"/>
            </w:tcBorders>
            <w:hideMark/>
          </w:tcPr>
          <w:p w14:paraId="70271C21" w14:textId="77777777" w:rsidR="001C29E8" w:rsidRPr="001C29E8" w:rsidRDefault="001C29E8" w:rsidP="001C29E8">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b/>
                <w:bCs/>
                <w:color w:val="E36C0A"/>
                <w:sz w:val="20"/>
                <w:szCs w:val="20"/>
              </w:rPr>
            </w:pPr>
            <w:r w:rsidRPr="001C29E8">
              <w:rPr>
                <w:rFonts w:ascii="Arial" w:eastAsia="Calibri" w:hAnsi="Arial" w:cs="Arial"/>
                <w:b/>
                <w:bCs/>
                <w:color w:val="E36C0A"/>
                <w:sz w:val="20"/>
                <w:szCs w:val="20"/>
              </w:rPr>
              <w:t>Yes</w:t>
            </w:r>
          </w:p>
        </w:tc>
        <w:tc>
          <w:tcPr>
            <w:tcW w:w="1039" w:type="dxa"/>
            <w:tcBorders>
              <w:left w:val="single" w:sz="18" w:space="0" w:color="4BACC6"/>
            </w:tcBorders>
          </w:tcPr>
          <w:p w14:paraId="276EFFFF" w14:textId="77777777" w:rsidR="001C29E8" w:rsidRPr="001C29E8" w:rsidRDefault="001C29E8" w:rsidP="001C29E8">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szCs w:val="20"/>
              </w:rPr>
            </w:pPr>
            <w:r w:rsidRPr="001C29E8">
              <w:rPr>
                <w:rFonts w:ascii="Arial" w:eastAsia="Calibri" w:hAnsi="Arial" w:cs="Arial"/>
                <w:sz w:val="20"/>
                <w:szCs w:val="20"/>
              </w:rPr>
              <w:t>59.3%</w:t>
            </w:r>
          </w:p>
        </w:tc>
        <w:tc>
          <w:tcPr>
            <w:tcW w:w="1228" w:type="dxa"/>
          </w:tcPr>
          <w:p w14:paraId="685FA397" w14:textId="77777777" w:rsidR="001C29E8" w:rsidRPr="001C29E8" w:rsidRDefault="001C29E8" w:rsidP="001C29E8">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szCs w:val="20"/>
              </w:rPr>
            </w:pPr>
            <w:r w:rsidRPr="001C29E8">
              <w:rPr>
                <w:rFonts w:ascii="Arial" w:eastAsia="Calibri" w:hAnsi="Arial" w:cs="Arial"/>
                <w:sz w:val="20"/>
                <w:szCs w:val="20"/>
              </w:rPr>
              <w:t>± 3.7%</w:t>
            </w:r>
          </w:p>
        </w:tc>
        <w:tc>
          <w:tcPr>
            <w:tcW w:w="1239" w:type="dxa"/>
          </w:tcPr>
          <w:p w14:paraId="3813BC69" w14:textId="77777777" w:rsidR="001C29E8" w:rsidRPr="001C29E8" w:rsidRDefault="001C29E8" w:rsidP="001C29E8">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szCs w:val="20"/>
              </w:rPr>
            </w:pPr>
            <w:r w:rsidRPr="001C29E8">
              <w:rPr>
                <w:rFonts w:ascii="Arial" w:eastAsia="Calibri" w:hAnsi="Arial" w:cs="Arial"/>
                <w:sz w:val="20"/>
                <w:szCs w:val="20"/>
              </w:rPr>
              <w:t>No</w:t>
            </w:r>
          </w:p>
        </w:tc>
      </w:tr>
      <w:tr w:rsidR="001C29E8" w:rsidRPr="001C29E8" w14:paraId="606CAF4F" w14:textId="77777777" w:rsidTr="001C29E8">
        <w:trPr>
          <w:trHeight w:val="285"/>
        </w:trPr>
        <w:tc>
          <w:tcPr>
            <w:cnfStyle w:val="001000000000" w:firstRow="0" w:lastRow="0" w:firstColumn="1" w:lastColumn="0" w:oddVBand="0" w:evenVBand="0" w:oddHBand="0" w:evenHBand="0" w:firstRowFirstColumn="0" w:firstRowLastColumn="0" w:lastRowFirstColumn="0" w:lastRowLastColumn="0"/>
            <w:tcW w:w="2565" w:type="dxa"/>
            <w:noWrap/>
            <w:hideMark/>
          </w:tcPr>
          <w:p w14:paraId="0E9EA200" w14:textId="77777777" w:rsidR="001C29E8" w:rsidRPr="001C29E8" w:rsidRDefault="001C29E8" w:rsidP="001C29E8">
            <w:pPr>
              <w:rPr>
                <w:rFonts w:ascii="Arial" w:eastAsia="Calibri" w:hAnsi="Arial" w:cs="Arial"/>
                <w:sz w:val="20"/>
                <w:szCs w:val="20"/>
              </w:rPr>
            </w:pPr>
            <w:r w:rsidRPr="001C29E8">
              <w:rPr>
                <w:rFonts w:ascii="Arial" w:eastAsia="Calibri" w:hAnsi="Arial" w:cs="Arial"/>
                <w:sz w:val="20"/>
                <w:szCs w:val="20"/>
              </w:rPr>
              <w:t>Multi-Race</w:t>
            </w:r>
          </w:p>
        </w:tc>
        <w:tc>
          <w:tcPr>
            <w:tcW w:w="1053" w:type="dxa"/>
            <w:hideMark/>
          </w:tcPr>
          <w:p w14:paraId="76B99112" w14:textId="77777777" w:rsidR="001C29E8" w:rsidRPr="001C29E8" w:rsidRDefault="001C29E8" w:rsidP="001C29E8">
            <w:pPr>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sidRPr="001C29E8">
              <w:rPr>
                <w:rFonts w:ascii="Arial" w:eastAsia="Calibri" w:hAnsi="Arial" w:cs="Arial"/>
                <w:sz w:val="20"/>
                <w:szCs w:val="20"/>
              </w:rPr>
              <w:t>53.8%</w:t>
            </w:r>
          </w:p>
        </w:tc>
        <w:tc>
          <w:tcPr>
            <w:tcW w:w="1228" w:type="dxa"/>
            <w:noWrap/>
            <w:hideMark/>
          </w:tcPr>
          <w:p w14:paraId="47FF4CC9" w14:textId="77777777" w:rsidR="001C29E8" w:rsidRPr="001C29E8" w:rsidRDefault="001C29E8" w:rsidP="001C29E8">
            <w:pPr>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sidRPr="001C29E8">
              <w:rPr>
                <w:rFonts w:ascii="Arial" w:eastAsia="Calibri" w:hAnsi="Arial" w:cs="Arial"/>
                <w:sz w:val="20"/>
                <w:szCs w:val="20"/>
              </w:rPr>
              <w:t>± 7.3%</w:t>
            </w:r>
          </w:p>
        </w:tc>
        <w:tc>
          <w:tcPr>
            <w:tcW w:w="1239" w:type="dxa"/>
            <w:tcBorders>
              <w:right w:val="single" w:sz="18" w:space="0" w:color="4BACC6"/>
            </w:tcBorders>
            <w:hideMark/>
          </w:tcPr>
          <w:p w14:paraId="28318E91" w14:textId="77777777" w:rsidR="001C29E8" w:rsidRPr="001C29E8" w:rsidRDefault="001C29E8" w:rsidP="001C29E8">
            <w:pPr>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sidRPr="001C29E8">
              <w:rPr>
                <w:rFonts w:ascii="Arial" w:eastAsia="Calibri" w:hAnsi="Arial" w:cs="Arial"/>
                <w:sz w:val="20"/>
                <w:szCs w:val="20"/>
              </w:rPr>
              <w:t>No</w:t>
            </w:r>
          </w:p>
        </w:tc>
        <w:tc>
          <w:tcPr>
            <w:tcW w:w="1039" w:type="dxa"/>
            <w:tcBorders>
              <w:top w:val="single" w:sz="8" w:space="0" w:color="4BACC6"/>
              <w:left w:val="single" w:sz="18" w:space="0" w:color="4BACC6"/>
              <w:bottom w:val="single" w:sz="8" w:space="0" w:color="4BACC6"/>
            </w:tcBorders>
          </w:tcPr>
          <w:p w14:paraId="10371876" w14:textId="77777777" w:rsidR="001C29E8" w:rsidRPr="001C29E8" w:rsidRDefault="001C29E8" w:rsidP="001C29E8">
            <w:pPr>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sidRPr="001C29E8">
              <w:rPr>
                <w:rFonts w:ascii="Arial" w:eastAsia="Calibri" w:hAnsi="Arial" w:cs="Arial"/>
                <w:sz w:val="20"/>
                <w:szCs w:val="20"/>
              </w:rPr>
              <w:t>62.1%</w:t>
            </w:r>
          </w:p>
        </w:tc>
        <w:tc>
          <w:tcPr>
            <w:tcW w:w="1228" w:type="dxa"/>
          </w:tcPr>
          <w:p w14:paraId="2CB21ACB" w14:textId="77777777" w:rsidR="001C29E8" w:rsidRPr="001C29E8" w:rsidRDefault="001C29E8" w:rsidP="001C29E8">
            <w:pPr>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sidRPr="001C29E8">
              <w:rPr>
                <w:rFonts w:ascii="Arial" w:eastAsia="Calibri" w:hAnsi="Arial" w:cs="Arial"/>
                <w:sz w:val="20"/>
                <w:szCs w:val="20"/>
              </w:rPr>
              <w:t>± 9.3%</w:t>
            </w:r>
          </w:p>
        </w:tc>
        <w:tc>
          <w:tcPr>
            <w:tcW w:w="1239" w:type="dxa"/>
          </w:tcPr>
          <w:p w14:paraId="47BAB2DD" w14:textId="77777777" w:rsidR="001C29E8" w:rsidRPr="001C29E8" w:rsidRDefault="001C29E8" w:rsidP="001C29E8">
            <w:pPr>
              <w:jc w:val="center"/>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sidRPr="001C29E8">
              <w:rPr>
                <w:rFonts w:ascii="Arial" w:eastAsia="Calibri" w:hAnsi="Arial" w:cs="Arial"/>
                <w:sz w:val="20"/>
                <w:szCs w:val="20"/>
              </w:rPr>
              <w:t>No</w:t>
            </w:r>
          </w:p>
        </w:tc>
      </w:tr>
      <w:tr w:rsidR="001C29E8" w:rsidRPr="001C29E8" w14:paraId="29B87C90" w14:textId="77777777" w:rsidTr="001C29E8">
        <w:trPr>
          <w:cnfStyle w:val="000000100000" w:firstRow="0" w:lastRow="0" w:firstColumn="0" w:lastColumn="0" w:oddVBand="0" w:evenVBand="0" w:oddHBand="1" w:evenHBand="0" w:firstRowFirstColumn="0" w:firstRowLastColumn="0" w:lastRowFirstColumn="0" w:lastRowLastColumn="0"/>
          <w:trHeight w:val="285"/>
        </w:trPr>
        <w:tc>
          <w:tcPr>
            <w:cnfStyle w:val="001000000000" w:firstRow="0" w:lastRow="0" w:firstColumn="1" w:lastColumn="0" w:oddVBand="0" w:evenVBand="0" w:oddHBand="0" w:evenHBand="0" w:firstRowFirstColumn="0" w:firstRowLastColumn="0" w:lastRowFirstColumn="0" w:lastRowLastColumn="0"/>
            <w:tcW w:w="2565" w:type="dxa"/>
            <w:noWrap/>
            <w:hideMark/>
          </w:tcPr>
          <w:p w14:paraId="448E6089" w14:textId="77777777" w:rsidR="001C29E8" w:rsidRPr="001C29E8" w:rsidRDefault="001C29E8" w:rsidP="001C29E8">
            <w:pPr>
              <w:rPr>
                <w:rFonts w:ascii="Arial" w:eastAsia="Calibri" w:hAnsi="Arial" w:cs="Arial"/>
                <w:sz w:val="20"/>
                <w:szCs w:val="20"/>
              </w:rPr>
            </w:pPr>
            <w:r w:rsidRPr="001C29E8">
              <w:rPr>
                <w:rFonts w:ascii="Arial" w:eastAsia="Calibri" w:hAnsi="Arial" w:cs="Arial"/>
                <w:sz w:val="20"/>
                <w:szCs w:val="20"/>
              </w:rPr>
              <w:t>Pacific Isl./Nat. Hawaiian</w:t>
            </w:r>
          </w:p>
        </w:tc>
        <w:tc>
          <w:tcPr>
            <w:tcW w:w="1053" w:type="dxa"/>
            <w:hideMark/>
          </w:tcPr>
          <w:p w14:paraId="251A44C2" w14:textId="77777777" w:rsidR="001C29E8" w:rsidRPr="001C29E8" w:rsidRDefault="001C29E8" w:rsidP="001C29E8">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szCs w:val="20"/>
              </w:rPr>
            </w:pPr>
            <w:r w:rsidRPr="001C29E8">
              <w:rPr>
                <w:rFonts w:ascii="Arial" w:eastAsia="Calibri" w:hAnsi="Arial" w:cs="Arial"/>
                <w:sz w:val="20"/>
                <w:szCs w:val="20"/>
              </w:rPr>
              <w:t>66.7%</w:t>
            </w:r>
          </w:p>
        </w:tc>
        <w:tc>
          <w:tcPr>
            <w:tcW w:w="1228" w:type="dxa"/>
            <w:noWrap/>
            <w:hideMark/>
          </w:tcPr>
          <w:p w14:paraId="7BCC89E9" w14:textId="77777777" w:rsidR="001C29E8" w:rsidRPr="001C29E8" w:rsidRDefault="001C29E8" w:rsidP="001C29E8">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szCs w:val="20"/>
              </w:rPr>
            </w:pPr>
            <w:r w:rsidRPr="001C29E8">
              <w:rPr>
                <w:rFonts w:ascii="Arial" w:eastAsia="Calibri" w:hAnsi="Arial" w:cs="Arial"/>
                <w:sz w:val="20"/>
                <w:szCs w:val="20"/>
              </w:rPr>
              <w:t>± 33.4%</w:t>
            </w:r>
          </w:p>
        </w:tc>
        <w:tc>
          <w:tcPr>
            <w:tcW w:w="1239" w:type="dxa"/>
            <w:tcBorders>
              <w:right w:val="single" w:sz="18" w:space="0" w:color="4BACC6"/>
            </w:tcBorders>
            <w:hideMark/>
          </w:tcPr>
          <w:p w14:paraId="70D39BC3" w14:textId="77777777" w:rsidR="001C29E8" w:rsidRPr="001C29E8" w:rsidRDefault="001C29E8" w:rsidP="001C29E8">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szCs w:val="20"/>
              </w:rPr>
            </w:pPr>
            <w:r w:rsidRPr="001C29E8">
              <w:rPr>
                <w:rFonts w:ascii="Arial" w:eastAsia="Calibri" w:hAnsi="Arial" w:cs="Arial"/>
                <w:sz w:val="20"/>
                <w:szCs w:val="20"/>
              </w:rPr>
              <w:t>No</w:t>
            </w:r>
          </w:p>
        </w:tc>
        <w:tc>
          <w:tcPr>
            <w:tcW w:w="1039" w:type="dxa"/>
            <w:tcBorders>
              <w:left w:val="single" w:sz="18" w:space="0" w:color="4BACC6"/>
            </w:tcBorders>
          </w:tcPr>
          <w:p w14:paraId="010B8C3E" w14:textId="77777777" w:rsidR="001C29E8" w:rsidRPr="001C29E8" w:rsidRDefault="001C29E8" w:rsidP="001C29E8">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szCs w:val="20"/>
              </w:rPr>
            </w:pPr>
            <w:r w:rsidRPr="001C29E8">
              <w:rPr>
                <w:rFonts w:ascii="Arial" w:eastAsia="Calibri" w:hAnsi="Arial" w:cs="Arial"/>
                <w:sz w:val="20"/>
                <w:szCs w:val="20"/>
              </w:rPr>
              <w:t>50.0%</w:t>
            </w:r>
          </w:p>
        </w:tc>
        <w:tc>
          <w:tcPr>
            <w:tcW w:w="1228" w:type="dxa"/>
          </w:tcPr>
          <w:p w14:paraId="330FD880" w14:textId="77777777" w:rsidR="001C29E8" w:rsidRPr="001C29E8" w:rsidRDefault="001C29E8" w:rsidP="001C29E8">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szCs w:val="20"/>
              </w:rPr>
            </w:pPr>
            <w:r w:rsidRPr="001C29E8">
              <w:rPr>
                <w:rFonts w:ascii="Arial" w:eastAsia="Calibri" w:hAnsi="Arial" w:cs="Arial"/>
                <w:sz w:val="20"/>
                <w:szCs w:val="20"/>
              </w:rPr>
              <w:t>± 31.8%</w:t>
            </w:r>
          </w:p>
        </w:tc>
        <w:tc>
          <w:tcPr>
            <w:tcW w:w="1239" w:type="dxa"/>
          </w:tcPr>
          <w:p w14:paraId="01F18643" w14:textId="77777777" w:rsidR="001C29E8" w:rsidRPr="001C29E8" w:rsidRDefault="001C29E8" w:rsidP="001C29E8">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szCs w:val="20"/>
              </w:rPr>
            </w:pPr>
            <w:r w:rsidRPr="001C29E8">
              <w:rPr>
                <w:rFonts w:ascii="Arial" w:eastAsia="Calibri" w:hAnsi="Arial" w:cs="Arial"/>
                <w:sz w:val="20"/>
                <w:szCs w:val="20"/>
              </w:rPr>
              <w:t>No</w:t>
            </w:r>
          </w:p>
        </w:tc>
      </w:tr>
    </w:tbl>
    <w:p w14:paraId="258F75B3" w14:textId="77777777" w:rsidR="001C29E8" w:rsidRPr="001C29E8" w:rsidRDefault="001C29E8" w:rsidP="001C29E8">
      <w:pPr>
        <w:spacing w:after="0" w:line="240" w:lineRule="auto"/>
        <w:rPr>
          <w:rFonts w:ascii="Arial" w:eastAsia="Calibri" w:hAnsi="Arial" w:cs="Arial"/>
          <w:color w:val="E36C0A"/>
        </w:rPr>
      </w:pPr>
    </w:p>
    <w:p w14:paraId="162691A7" w14:textId="77777777" w:rsidR="007C18A3" w:rsidRDefault="001C29E8" w:rsidP="001C29E8">
      <w:pPr>
        <w:autoSpaceDE w:val="0"/>
        <w:autoSpaceDN w:val="0"/>
        <w:adjustRightInd w:val="0"/>
        <w:spacing w:after="0" w:line="240" w:lineRule="auto"/>
        <w:rPr>
          <w:rFonts w:ascii="Arial" w:eastAsia="Calibri" w:hAnsi="Arial" w:cs="Arial"/>
        </w:rPr>
      </w:pPr>
      <w:r w:rsidRPr="001C29E8">
        <w:rPr>
          <w:rFonts w:ascii="Arial" w:eastAsia="Calibri" w:hAnsi="Arial" w:cs="Arial"/>
        </w:rPr>
        <w:t>Since race</w:t>
      </w:r>
      <w:r w:rsidR="007332FC">
        <w:rPr>
          <w:rFonts w:ascii="Arial" w:eastAsia="Calibri" w:hAnsi="Arial" w:cs="Arial"/>
        </w:rPr>
        <w:t>/ethnicity</w:t>
      </w:r>
      <w:r w:rsidRPr="001C29E8">
        <w:rPr>
          <w:rFonts w:ascii="Arial" w:eastAsia="Calibri" w:hAnsi="Arial" w:cs="Arial"/>
        </w:rPr>
        <w:t xml:space="preserve"> did not contribute a meaningful difference across both genders it was eliminated for further examination.</w:t>
      </w:r>
    </w:p>
    <w:p w14:paraId="443614FC" w14:textId="60AE7740" w:rsidR="00C36722" w:rsidRPr="001C29E8" w:rsidRDefault="007C18A3" w:rsidP="001C29E8">
      <w:pPr>
        <w:autoSpaceDE w:val="0"/>
        <w:autoSpaceDN w:val="0"/>
        <w:adjustRightInd w:val="0"/>
        <w:spacing w:after="0" w:line="240" w:lineRule="auto"/>
        <w:rPr>
          <w:rFonts w:ascii="Arial" w:eastAsia="Calibri" w:hAnsi="Arial" w:cs="Arial"/>
          <w:color w:val="E36C0A"/>
        </w:rPr>
      </w:pPr>
      <w:r w:rsidRPr="001C29E8">
        <w:rPr>
          <w:rFonts w:ascii="Arial" w:eastAsia="Calibri" w:hAnsi="Arial" w:cs="Arial"/>
          <w:color w:val="E36C0A"/>
        </w:rPr>
        <w:t xml:space="preserve"> </w:t>
      </w:r>
    </w:p>
    <w:p w14:paraId="65C26EBB" w14:textId="77777777" w:rsidR="001C29E8" w:rsidRPr="00992A61" w:rsidRDefault="001C29E8" w:rsidP="00992A61">
      <w:pPr>
        <w:pStyle w:val="Heading3"/>
        <w:rPr>
          <w:rFonts w:ascii="Arial" w:eastAsia="Times New Roman" w:hAnsi="Arial" w:cs="Arial"/>
          <w:szCs w:val="26"/>
        </w:rPr>
      </w:pPr>
      <w:bookmarkStart w:id="14" w:name="_Toc415674358"/>
      <w:r w:rsidRPr="00992A61">
        <w:rPr>
          <w:rFonts w:ascii="Arial" w:eastAsia="Times New Roman" w:hAnsi="Arial" w:cs="Arial"/>
          <w:sz w:val="22"/>
        </w:rPr>
        <w:t>Length of Time in EI Service</w:t>
      </w:r>
      <w:bookmarkEnd w:id="14"/>
    </w:p>
    <w:p w14:paraId="632F443B" w14:textId="77777777" w:rsidR="003367D2" w:rsidRDefault="003367D2" w:rsidP="001C29E8">
      <w:pPr>
        <w:spacing w:after="0" w:line="240" w:lineRule="auto"/>
        <w:rPr>
          <w:rFonts w:ascii="Arial" w:eastAsia="Calibri" w:hAnsi="Arial" w:cs="Arial"/>
        </w:rPr>
      </w:pPr>
    </w:p>
    <w:p w14:paraId="6F1ED954" w14:textId="1C0DBF5F" w:rsidR="001C29E8" w:rsidRPr="001C29E8" w:rsidRDefault="001C29E8" w:rsidP="001C29E8">
      <w:pPr>
        <w:spacing w:after="0" w:line="240" w:lineRule="auto"/>
        <w:rPr>
          <w:rFonts w:ascii="Arial" w:eastAsia="Calibri" w:hAnsi="Arial" w:cs="Arial"/>
        </w:rPr>
      </w:pPr>
      <w:r w:rsidRPr="001C29E8">
        <w:rPr>
          <w:rFonts w:ascii="Arial" w:eastAsia="Calibri" w:hAnsi="Arial" w:cs="Arial"/>
        </w:rPr>
        <w:t xml:space="preserve">The length of time in service was another factor that the </w:t>
      </w:r>
      <w:r w:rsidR="00261CE4">
        <w:rPr>
          <w:rFonts w:ascii="Arial" w:eastAsia="Calibri" w:hAnsi="Arial" w:cs="Arial"/>
        </w:rPr>
        <w:t>SSIP State Leadership Team</w:t>
      </w:r>
      <w:r w:rsidRPr="001C29E8">
        <w:rPr>
          <w:rFonts w:ascii="Arial" w:eastAsia="Calibri" w:hAnsi="Arial" w:cs="Arial"/>
        </w:rPr>
        <w:t xml:space="preserve"> considered important to understand. The team hypothesized that a greater length of time in service will have a positive social-emotional impact on children due to the </w:t>
      </w:r>
      <w:r w:rsidR="0063081F">
        <w:rPr>
          <w:rFonts w:ascii="Arial" w:eastAsia="Calibri" w:hAnsi="Arial" w:cs="Arial"/>
        </w:rPr>
        <w:t>additional length of time in establishing</w:t>
      </w:r>
      <w:r w:rsidRPr="001C29E8">
        <w:rPr>
          <w:rFonts w:ascii="Arial" w:eastAsia="Calibri" w:hAnsi="Arial" w:cs="Arial"/>
        </w:rPr>
        <w:t xml:space="preserve"> a relationship with service providers and </w:t>
      </w:r>
      <w:r w:rsidR="0063081F">
        <w:rPr>
          <w:rFonts w:ascii="Arial" w:eastAsia="Calibri" w:hAnsi="Arial" w:cs="Arial"/>
        </w:rPr>
        <w:t xml:space="preserve">having more of an opportunity for </w:t>
      </w:r>
      <w:r w:rsidRPr="001C29E8">
        <w:rPr>
          <w:rFonts w:ascii="Arial" w:eastAsia="Calibri" w:hAnsi="Arial" w:cs="Arial"/>
        </w:rPr>
        <w:t>proper closure</w:t>
      </w:r>
      <w:r w:rsidR="0063081F">
        <w:rPr>
          <w:rFonts w:ascii="Arial" w:eastAsia="Calibri" w:hAnsi="Arial" w:cs="Arial"/>
        </w:rPr>
        <w:t>,</w:t>
      </w:r>
      <w:r w:rsidRPr="001C29E8">
        <w:rPr>
          <w:rFonts w:ascii="Arial" w:eastAsia="Calibri" w:hAnsi="Arial" w:cs="Arial"/>
        </w:rPr>
        <w:t xml:space="preserve"> including a smooth transition at the time of program exit. Assuming that length of time in service predicts better family engagement and therapeutic relationship building, it was expected that a longer time in service would also predict higher positive social-emotional skills for Summary Statement 1. In analyzing the data by length of time in service, the average length of stay in Early Intervention was found to be 17 months. As was expected</w:t>
      </w:r>
      <w:r w:rsidR="00930661">
        <w:rPr>
          <w:rFonts w:ascii="Arial" w:eastAsia="Calibri" w:hAnsi="Arial" w:cs="Arial"/>
        </w:rPr>
        <w:t>, children receiving less than six</w:t>
      </w:r>
      <w:r w:rsidRPr="001C29E8">
        <w:rPr>
          <w:rFonts w:ascii="Arial" w:eastAsia="Calibri" w:hAnsi="Arial" w:cs="Arial"/>
        </w:rPr>
        <w:t xml:space="preserve"> months of service reported the lowest Summary Statement 1 positive social-emotional scores (FY13: 27.4%; FY14: 27%) and one of the highest under Summary Statement 2 positive social-emotional scores (FY13: 83.4%; FY14: 84.3%).  This could, then, indicate that a longer length of stay could be an effective improvement strategy.  It is unclear whether the high Summary Statement 2 scores for short length of stay could be </w:t>
      </w:r>
      <w:r w:rsidR="00B11606">
        <w:rPr>
          <w:rFonts w:ascii="Arial" w:eastAsia="Calibri" w:hAnsi="Arial" w:cs="Arial"/>
        </w:rPr>
        <w:t xml:space="preserve">a result of </w:t>
      </w:r>
      <w:r w:rsidRPr="001C29E8">
        <w:rPr>
          <w:rFonts w:ascii="Arial" w:eastAsia="Calibri" w:hAnsi="Arial" w:cs="Arial"/>
        </w:rPr>
        <w:t xml:space="preserve">parent self-selection or due to difficulty with family engagement.  Analysis will be done to examine this further.  However, the </w:t>
      </w:r>
      <w:r w:rsidR="00192343">
        <w:rPr>
          <w:rFonts w:ascii="Arial" w:eastAsia="Calibri" w:hAnsi="Arial" w:cs="Arial"/>
        </w:rPr>
        <w:t>Lead Agency and stakeholders</w:t>
      </w:r>
      <w:r w:rsidRPr="001C29E8">
        <w:rPr>
          <w:rFonts w:ascii="Arial" w:eastAsia="Calibri" w:hAnsi="Arial" w:cs="Arial"/>
        </w:rPr>
        <w:t xml:space="preserve"> recognize that length of stay can be a difficult factor to influence.</w:t>
      </w:r>
    </w:p>
    <w:p w14:paraId="0D846880" w14:textId="77777777" w:rsidR="001C29E8" w:rsidRDefault="001C29E8" w:rsidP="001C29E8">
      <w:pPr>
        <w:spacing w:after="0" w:line="240" w:lineRule="auto"/>
        <w:rPr>
          <w:rFonts w:ascii="Arial" w:eastAsia="Calibri" w:hAnsi="Arial" w:cs="Arial"/>
        </w:rPr>
      </w:pPr>
    </w:p>
    <w:p w14:paraId="3CA063F5" w14:textId="77777777" w:rsidR="00C36722" w:rsidRPr="001C29E8" w:rsidRDefault="00C36722" w:rsidP="001C29E8">
      <w:pPr>
        <w:spacing w:after="0" w:line="240" w:lineRule="auto"/>
        <w:rPr>
          <w:rFonts w:ascii="Arial" w:eastAsia="Calibri" w:hAnsi="Arial" w:cs="Arial"/>
        </w:rPr>
      </w:pPr>
    </w:p>
    <w:p w14:paraId="2BA9A914" w14:textId="79D826BD" w:rsidR="001C29E8" w:rsidRPr="00992A61" w:rsidRDefault="001C29E8" w:rsidP="00992A61">
      <w:pPr>
        <w:pStyle w:val="Heading3"/>
        <w:rPr>
          <w:rFonts w:ascii="Arial" w:eastAsia="Times New Roman" w:hAnsi="Arial" w:cs="Arial"/>
          <w:sz w:val="22"/>
        </w:rPr>
      </w:pPr>
      <w:bookmarkStart w:id="15" w:name="_Toc415674359"/>
      <w:r w:rsidRPr="00992A61">
        <w:rPr>
          <w:rFonts w:ascii="Arial" w:eastAsia="Times New Roman" w:hAnsi="Arial" w:cs="Arial"/>
          <w:sz w:val="22"/>
        </w:rPr>
        <w:t>Eligibility</w:t>
      </w:r>
      <w:bookmarkEnd w:id="15"/>
    </w:p>
    <w:p w14:paraId="3BA57C33" w14:textId="77777777" w:rsidR="00215613" w:rsidRDefault="00215613" w:rsidP="001C29E8">
      <w:pPr>
        <w:spacing w:after="0" w:line="240" w:lineRule="auto"/>
        <w:rPr>
          <w:rFonts w:ascii="Arial" w:eastAsia="Calibri" w:hAnsi="Arial" w:cs="Arial"/>
        </w:rPr>
      </w:pPr>
    </w:p>
    <w:p w14:paraId="26C82F0C" w14:textId="77777777" w:rsidR="001C29E8" w:rsidRPr="001C29E8" w:rsidRDefault="001C29E8" w:rsidP="001C29E8">
      <w:pPr>
        <w:spacing w:after="0" w:line="240" w:lineRule="auto"/>
        <w:rPr>
          <w:rFonts w:ascii="Arial" w:eastAsia="Calibri" w:hAnsi="Arial" w:cs="Arial"/>
        </w:rPr>
      </w:pPr>
      <w:r w:rsidRPr="001C29E8">
        <w:rPr>
          <w:rFonts w:ascii="Arial" w:eastAsia="Calibri" w:hAnsi="Arial" w:cs="Arial"/>
        </w:rPr>
        <w:t>Eligibility in Massachusetts consists of the following categories:</w:t>
      </w:r>
    </w:p>
    <w:p w14:paraId="68C19D79" w14:textId="77777777" w:rsidR="001C29E8" w:rsidRPr="001C29E8" w:rsidRDefault="001C29E8" w:rsidP="001C29E8">
      <w:pPr>
        <w:spacing w:after="0" w:line="240" w:lineRule="auto"/>
        <w:rPr>
          <w:rFonts w:ascii="Arial" w:eastAsia="Calibri" w:hAnsi="Arial" w:cs="Arial"/>
        </w:rPr>
      </w:pPr>
    </w:p>
    <w:p w14:paraId="66C31B0C" w14:textId="77777777" w:rsidR="001C29E8" w:rsidRPr="001C29E8" w:rsidRDefault="001C29E8" w:rsidP="00BB6A8E">
      <w:pPr>
        <w:numPr>
          <w:ilvl w:val="0"/>
          <w:numId w:val="29"/>
        </w:numPr>
        <w:spacing w:after="0" w:line="240" w:lineRule="auto"/>
        <w:contextualSpacing/>
        <w:rPr>
          <w:rFonts w:ascii="Arial" w:eastAsia="Calibri" w:hAnsi="Arial" w:cs="Arial"/>
          <w:i/>
          <w:sz w:val="20"/>
          <w:szCs w:val="20"/>
        </w:rPr>
      </w:pPr>
      <w:r w:rsidRPr="001C29E8">
        <w:rPr>
          <w:rFonts w:ascii="Arial" w:eastAsia="Calibri" w:hAnsi="Arial" w:cs="Arial"/>
        </w:rPr>
        <w:t xml:space="preserve">Established condition </w:t>
      </w:r>
      <w:r w:rsidRPr="001C29E8">
        <w:rPr>
          <w:rFonts w:ascii="Arial" w:eastAsia="Calibri" w:hAnsi="Arial" w:cs="Arial"/>
          <w:i/>
          <w:sz w:val="20"/>
          <w:szCs w:val="20"/>
        </w:rPr>
        <w:t>(medical diagnosis)</w:t>
      </w:r>
    </w:p>
    <w:p w14:paraId="65F1915F" w14:textId="77777777" w:rsidR="001C29E8" w:rsidRPr="001C29E8" w:rsidRDefault="001C29E8" w:rsidP="00BB6A8E">
      <w:pPr>
        <w:numPr>
          <w:ilvl w:val="0"/>
          <w:numId w:val="29"/>
        </w:numPr>
        <w:spacing w:after="0" w:line="240" w:lineRule="auto"/>
        <w:contextualSpacing/>
        <w:rPr>
          <w:rFonts w:ascii="Arial" w:eastAsia="Calibri" w:hAnsi="Arial" w:cs="Arial"/>
          <w:i/>
          <w:sz w:val="20"/>
          <w:szCs w:val="20"/>
        </w:rPr>
      </w:pPr>
      <w:r w:rsidRPr="001C29E8">
        <w:rPr>
          <w:rFonts w:ascii="Arial" w:eastAsia="Calibri" w:hAnsi="Arial" w:cs="Arial"/>
        </w:rPr>
        <w:t xml:space="preserve">Established delay </w:t>
      </w:r>
      <w:r w:rsidRPr="001C29E8">
        <w:rPr>
          <w:rFonts w:ascii="Arial" w:eastAsia="Calibri" w:hAnsi="Arial" w:cs="Arial"/>
          <w:i/>
          <w:sz w:val="20"/>
          <w:szCs w:val="20"/>
        </w:rPr>
        <w:t>(one or more developmental domains greater than 1.5 standard deviations from the norm)</w:t>
      </w:r>
    </w:p>
    <w:p w14:paraId="7F62C692" w14:textId="77777777" w:rsidR="001C29E8" w:rsidRPr="001C29E8" w:rsidRDefault="001C29E8" w:rsidP="00BB6A8E">
      <w:pPr>
        <w:numPr>
          <w:ilvl w:val="0"/>
          <w:numId w:val="29"/>
        </w:numPr>
        <w:spacing w:after="0" w:line="240" w:lineRule="auto"/>
        <w:contextualSpacing/>
        <w:rPr>
          <w:rFonts w:ascii="Arial" w:eastAsia="Calibri" w:hAnsi="Arial" w:cs="Arial"/>
          <w:i/>
          <w:sz w:val="20"/>
          <w:szCs w:val="20"/>
        </w:rPr>
      </w:pPr>
      <w:r w:rsidRPr="001C29E8">
        <w:rPr>
          <w:rFonts w:ascii="Arial" w:eastAsia="Calibri" w:hAnsi="Arial" w:cs="Arial"/>
        </w:rPr>
        <w:t xml:space="preserve">At risk </w:t>
      </w:r>
      <w:r w:rsidRPr="001C29E8">
        <w:rPr>
          <w:rFonts w:ascii="Arial" w:eastAsia="Calibri" w:hAnsi="Arial" w:cs="Arial"/>
          <w:i/>
          <w:sz w:val="20"/>
          <w:szCs w:val="20"/>
        </w:rPr>
        <w:t>(4 or more risk criteria out of 20)</w:t>
      </w:r>
    </w:p>
    <w:p w14:paraId="0B68BFCF" w14:textId="2D3E8610" w:rsidR="001C29E8" w:rsidRPr="001C29E8" w:rsidRDefault="001C29E8" w:rsidP="00BB6A8E">
      <w:pPr>
        <w:numPr>
          <w:ilvl w:val="0"/>
          <w:numId w:val="29"/>
        </w:numPr>
        <w:spacing w:after="0" w:line="240" w:lineRule="auto"/>
        <w:contextualSpacing/>
        <w:rPr>
          <w:rFonts w:ascii="Arial" w:eastAsia="Calibri" w:hAnsi="Arial" w:cs="Arial"/>
          <w:i/>
          <w:sz w:val="20"/>
          <w:szCs w:val="20"/>
        </w:rPr>
      </w:pPr>
      <w:r w:rsidRPr="001C29E8">
        <w:rPr>
          <w:rFonts w:ascii="Arial" w:eastAsia="Calibri" w:hAnsi="Arial" w:cs="Arial"/>
        </w:rPr>
        <w:t xml:space="preserve">Clinical judgment </w:t>
      </w:r>
      <w:r w:rsidR="00B11606">
        <w:rPr>
          <w:rFonts w:ascii="Arial" w:eastAsia="Calibri" w:hAnsi="Arial" w:cs="Arial"/>
          <w:i/>
          <w:sz w:val="20"/>
          <w:szCs w:val="20"/>
        </w:rPr>
        <w:t>(qualitative concern about the child’s development</w:t>
      </w:r>
      <w:r w:rsidRPr="001C29E8">
        <w:rPr>
          <w:rFonts w:ascii="Arial" w:eastAsia="Calibri" w:hAnsi="Arial" w:cs="Arial"/>
          <w:i/>
          <w:sz w:val="20"/>
          <w:szCs w:val="20"/>
        </w:rPr>
        <w:t>)</w:t>
      </w:r>
    </w:p>
    <w:p w14:paraId="4C9329E9" w14:textId="77777777" w:rsidR="001C29E8" w:rsidRPr="001C29E8" w:rsidRDefault="001C29E8" w:rsidP="001C29E8">
      <w:pPr>
        <w:spacing w:after="0" w:line="240" w:lineRule="auto"/>
        <w:rPr>
          <w:rFonts w:ascii="Arial" w:eastAsia="Calibri" w:hAnsi="Arial" w:cs="Arial"/>
        </w:rPr>
      </w:pPr>
    </w:p>
    <w:p w14:paraId="44BBB4F3" w14:textId="4388DDA0" w:rsidR="001C29E8" w:rsidRPr="001C29E8" w:rsidRDefault="001C29E8" w:rsidP="001C29E8">
      <w:pPr>
        <w:spacing w:after="0" w:line="240" w:lineRule="auto"/>
        <w:rPr>
          <w:rFonts w:ascii="Arial" w:eastAsia="Calibri" w:hAnsi="Arial" w:cs="Arial"/>
        </w:rPr>
      </w:pPr>
      <w:r w:rsidRPr="001C29E8">
        <w:rPr>
          <w:rFonts w:ascii="Arial" w:eastAsia="Calibri" w:hAnsi="Arial" w:cs="Arial"/>
        </w:rPr>
        <w:t xml:space="preserve">The initial hypothesis by the </w:t>
      </w:r>
      <w:r w:rsidR="00261CE4">
        <w:rPr>
          <w:rFonts w:ascii="Arial" w:eastAsia="Calibri" w:hAnsi="Arial" w:cs="Arial"/>
        </w:rPr>
        <w:t>SSIP State Leadership Team</w:t>
      </w:r>
      <w:r w:rsidRPr="001C29E8">
        <w:rPr>
          <w:rFonts w:ascii="Arial" w:eastAsia="Calibri" w:hAnsi="Arial" w:cs="Arial"/>
        </w:rPr>
        <w:t xml:space="preserve"> was that children who were eligible for services based upon “delay in multiple developmental domains” would be the lowest performing group, children with “established condition” would be the next lowest performing group, and children with “delay in only one domain” will be the highest performing of the three categories. Data analysis revealed that children with two or more delays or children with </w:t>
      </w:r>
      <w:r w:rsidR="00166A3B">
        <w:rPr>
          <w:rFonts w:ascii="Arial" w:eastAsia="Calibri" w:hAnsi="Arial" w:cs="Arial"/>
        </w:rPr>
        <w:t xml:space="preserve">an established condition </w:t>
      </w:r>
      <w:r w:rsidRPr="001C29E8">
        <w:rPr>
          <w:rFonts w:ascii="Arial" w:eastAsia="Calibri" w:hAnsi="Arial" w:cs="Arial"/>
        </w:rPr>
        <w:t xml:space="preserve">significantly performed under the Massachusetts mean performance for Summary Statement 1 positive social-emotional skills. </w:t>
      </w:r>
    </w:p>
    <w:p w14:paraId="701997EE" w14:textId="77777777" w:rsidR="001C29E8" w:rsidRDefault="001C29E8" w:rsidP="001C29E8">
      <w:pPr>
        <w:spacing w:after="0" w:line="240" w:lineRule="auto"/>
        <w:rPr>
          <w:rFonts w:ascii="Arial" w:eastAsia="Calibri" w:hAnsi="Arial" w:cs="Arial"/>
        </w:rPr>
      </w:pPr>
    </w:p>
    <w:tbl>
      <w:tblPr>
        <w:tblStyle w:val="LightList-Accent52"/>
        <w:tblW w:w="10431" w:type="dxa"/>
        <w:tblLook w:val="04A0" w:firstRow="1" w:lastRow="0" w:firstColumn="1" w:lastColumn="0" w:noHBand="0" w:noVBand="1"/>
        <w:tblCaption w:val="Eligibility in Massachusetts "/>
      </w:tblPr>
      <w:tblGrid>
        <w:gridCol w:w="2898"/>
        <w:gridCol w:w="717"/>
        <w:gridCol w:w="895"/>
        <w:gridCol w:w="1251"/>
        <w:gridCol w:w="1262"/>
        <w:gridCol w:w="895"/>
        <w:gridCol w:w="1251"/>
        <w:gridCol w:w="1262"/>
      </w:tblGrid>
      <w:tr w:rsidR="00166A3B" w:rsidRPr="00E842EA" w14:paraId="7A39C4BA" w14:textId="77777777" w:rsidTr="008267AE">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000" w:firstRow="0" w:lastRow="0" w:firstColumn="1" w:lastColumn="0" w:oddVBand="0" w:evenVBand="0" w:oddHBand="0" w:evenHBand="0" w:firstRowFirstColumn="0" w:firstRowLastColumn="0" w:lastRowFirstColumn="0" w:lastRowLastColumn="0"/>
            <w:tcW w:w="2898" w:type="dxa"/>
            <w:tcBorders>
              <w:bottom w:val="single" w:sz="8" w:space="0" w:color="4BACC6"/>
            </w:tcBorders>
            <w:noWrap/>
          </w:tcPr>
          <w:p w14:paraId="2856336B" w14:textId="77777777" w:rsidR="00166A3B" w:rsidRPr="00E842EA" w:rsidRDefault="00166A3B" w:rsidP="00B81DAF">
            <w:pPr>
              <w:rPr>
                <w:rFonts w:ascii="Arial" w:eastAsia="Calibri" w:hAnsi="Arial" w:cs="Arial"/>
                <w:bCs w:val="0"/>
                <w:color w:val="FFFFFF" w:themeColor="background1"/>
                <w:sz w:val="19"/>
                <w:szCs w:val="19"/>
              </w:rPr>
            </w:pPr>
          </w:p>
        </w:tc>
        <w:tc>
          <w:tcPr>
            <w:tcW w:w="717" w:type="dxa"/>
            <w:tcBorders>
              <w:bottom w:val="single" w:sz="8" w:space="0" w:color="4BACC6"/>
            </w:tcBorders>
            <w:noWrap/>
          </w:tcPr>
          <w:p w14:paraId="0DFF4D64" w14:textId="77777777" w:rsidR="00166A3B" w:rsidRPr="00E842EA" w:rsidRDefault="00166A3B" w:rsidP="00B81DAF">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FFFFFF" w:themeColor="background1"/>
                <w:sz w:val="19"/>
                <w:szCs w:val="19"/>
              </w:rPr>
            </w:pPr>
          </w:p>
        </w:tc>
        <w:tc>
          <w:tcPr>
            <w:tcW w:w="895" w:type="dxa"/>
            <w:tcBorders>
              <w:bottom w:val="single" w:sz="8" w:space="0" w:color="4BACC6"/>
            </w:tcBorders>
            <w:noWrap/>
          </w:tcPr>
          <w:p w14:paraId="1648ADAD" w14:textId="77777777" w:rsidR="00166A3B" w:rsidRPr="00E842EA" w:rsidRDefault="00166A3B" w:rsidP="00B81DAF">
            <w:pPr>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bCs w:val="0"/>
                <w:color w:val="FFFFFF" w:themeColor="background1"/>
                <w:sz w:val="19"/>
                <w:szCs w:val="19"/>
              </w:rPr>
            </w:pPr>
          </w:p>
          <w:p w14:paraId="7D3B9019" w14:textId="77777777" w:rsidR="00166A3B" w:rsidRPr="00E842EA" w:rsidRDefault="00166A3B" w:rsidP="00B81DAF">
            <w:pPr>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bCs w:val="0"/>
                <w:color w:val="FFFFFF" w:themeColor="background1"/>
                <w:sz w:val="19"/>
                <w:szCs w:val="19"/>
              </w:rPr>
            </w:pPr>
            <w:r w:rsidRPr="00E842EA">
              <w:rPr>
                <w:rFonts w:ascii="Arial" w:eastAsia="Calibri" w:hAnsi="Arial" w:cs="Arial"/>
                <w:bCs w:val="0"/>
                <w:color w:val="FFFFFF" w:themeColor="background1"/>
                <w:sz w:val="19"/>
                <w:szCs w:val="19"/>
              </w:rPr>
              <w:t>State:</w:t>
            </w:r>
          </w:p>
          <w:p w14:paraId="71140F82" w14:textId="77777777" w:rsidR="00166A3B" w:rsidRPr="00E842EA" w:rsidRDefault="00166A3B" w:rsidP="00B81DAF">
            <w:pPr>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bCs w:val="0"/>
                <w:color w:val="FFFFFF" w:themeColor="background1"/>
                <w:sz w:val="19"/>
                <w:szCs w:val="19"/>
              </w:rPr>
            </w:pPr>
            <w:r w:rsidRPr="00E842EA">
              <w:rPr>
                <w:rFonts w:ascii="Arial" w:eastAsia="Calibri" w:hAnsi="Arial" w:cs="Arial"/>
                <w:bCs w:val="0"/>
                <w:color w:val="FFFFFF" w:themeColor="background1"/>
                <w:sz w:val="19"/>
                <w:szCs w:val="19"/>
              </w:rPr>
              <w:t>56.70%</w:t>
            </w:r>
          </w:p>
        </w:tc>
        <w:tc>
          <w:tcPr>
            <w:tcW w:w="2513" w:type="dxa"/>
            <w:gridSpan w:val="2"/>
            <w:tcBorders>
              <w:bottom w:val="single" w:sz="8" w:space="0" w:color="4BACC6"/>
            </w:tcBorders>
            <w:noWrap/>
          </w:tcPr>
          <w:p w14:paraId="29A3D4F4" w14:textId="77777777" w:rsidR="00166A3B" w:rsidRPr="00E842EA" w:rsidRDefault="00166A3B" w:rsidP="00B81DAF">
            <w:pPr>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bCs w:val="0"/>
                <w:color w:val="FFFFFF" w:themeColor="background1"/>
                <w:sz w:val="19"/>
                <w:szCs w:val="19"/>
              </w:rPr>
            </w:pPr>
            <w:r w:rsidRPr="00E842EA">
              <w:rPr>
                <w:rFonts w:ascii="Arial" w:eastAsia="Calibri" w:hAnsi="Arial" w:cs="Arial"/>
                <w:bCs w:val="0"/>
                <w:color w:val="FFFFFF" w:themeColor="background1"/>
                <w:sz w:val="19"/>
                <w:szCs w:val="19"/>
              </w:rPr>
              <w:t>State Confidence Interval:</w:t>
            </w:r>
          </w:p>
          <w:p w14:paraId="0D2D6FAF" w14:textId="77777777" w:rsidR="00166A3B" w:rsidRPr="00E842EA" w:rsidRDefault="00166A3B" w:rsidP="00B81DAF">
            <w:pPr>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bCs w:val="0"/>
                <w:color w:val="FFFFFF" w:themeColor="background1"/>
                <w:sz w:val="19"/>
                <w:szCs w:val="19"/>
              </w:rPr>
            </w:pPr>
            <w:r w:rsidRPr="00E842EA">
              <w:rPr>
                <w:rFonts w:ascii="Arial" w:eastAsia="Calibri" w:hAnsi="Arial" w:cs="Arial"/>
                <w:sz w:val="19"/>
                <w:szCs w:val="19"/>
              </w:rPr>
              <w:t>±1.07%</w:t>
            </w:r>
          </w:p>
        </w:tc>
        <w:tc>
          <w:tcPr>
            <w:tcW w:w="895" w:type="dxa"/>
            <w:noWrap/>
          </w:tcPr>
          <w:p w14:paraId="2322344A" w14:textId="77777777" w:rsidR="00166A3B" w:rsidRPr="00E842EA" w:rsidRDefault="00166A3B" w:rsidP="00B81DAF">
            <w:pPr>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bCs w:val="0"/>
                <w:color w:val="FFFFFF" w:themeColor="background1"/>
                <w:sz w:val="19"/>
                <w:szCs w:val="19"/>
              </w:rPr>
            </w:pPr>
          </w:p>
          <w:p w14:paraId="723CB8B2" w14:textId="77777777" w:rsidR="00166A3B" w:rsidRPr="00E842EA" w:rsidRDefault="00166A3B" w:rsidP="00B81DAF">
            <w:pPr>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bCs w:val="0"/>
                <w:color w:val="FFFFFF" w:themeColor="background1"/>
                <w:sz w:val="19"/>
                <w:szCs w:val="19"/>
              </w:rPr>
            </w:pPr>
            <w:r w:rsidRPr="00E842EA">
              <w:rPr>
                <w:rFonts w:ascii="Arial" w:eastAsia="Calibri" w:hAnsi="Arial" w:cs="Arial"/>
                <w:bCs w:val="0"/>
                <w:color w:val="FFFFFF" w:themeColor="background1"/>
                <w:sz w:val="19"/>
                <w:szCs w:val="19"/>
              </w:rPr>
              <w:t>State:</w:t>
            </w:r>
          </w:p>
          <w:p w14:paraId="1E867F40" w14:textId="77777777" w:rsidR="00166A3B" w:rsidRPr="00E842EA" w:rsidRDefault="00166A3B" w:rsidP="00B81DAF">
            <w:pPr>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bCs w:val="0"/>
                <w:color w:val="FFFFFF" w:themeColor="background1"/>
                <w:sz w:val="19"/>
                <w:szCs w:val="19"/>
              </w:rPr>
            </w:pPr>
            <w:r>
              <w:rPr>
                <w:rFonts w:ascii="Arial" w:eastAsia="Calibri" w:hAnsi="Arial" w:cs="Arial"/>
                <w:bCs w:val="0"/>
                <w:color w:val="FFFFFF" w:themeColor="background1"/>
                <w:sz w:val="19"/>
                <w:szCs w:val="19"/>
              </w:rPr>
              <w:t>70.5</w:t>
            </w:r>
            <w:r w:rsidRPr="00E842EA">
              <w:rPr>
                <w:rFonts w:ascii="Arial" w:eastAsia="Calibri" w:hAnsi="Arial" w:cs="Arial"/>
                <w:bCs w:val="0"/>
                <w:color w:val="FFFFFF" w:themeColor="background1"/>
                <w:sz w:val="19"/>
                <w:szCs w:val="19"/>
              </w:rPr>
              <w:t>%</w:t>
            </w:r>
          </w:p>
        </w:tc>
        <w:tc>
          <w:tcPr>
            <w:tcW w:w="2513" w:type="dxa"/>
            <w:gridSpan w:val="2"/>
            <w:noWrap/>
          </w:tcPr>
          <w:p w14:paraId="28CC7405" w14:textId="77777777" w:rsidR="00166A3B" w:rsidRPr="00E842EA" w:rsidRDefault="00166A3B" w:rsidP="00B81DAF">
            <w:pPr>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bCs w:val="0"/>
                <w:color w:val="FFFFFF" w:themeColor="background1"/>
                <w:sz w:val="19"/>
                <w:szCs w:val="19"/>
              </w:rPr>
            </w:pPr>
            <w:r w:rsidRPr="00E842EA">
              <w:rPr>
                <w:rFonts w:ascii="Arial" w:eastAsia="Calibri" w:hAnsi="Arial" w:cs="Arial"/>
                <w:bCs w:val="0"/>
                <w:color w:val="FFFFFF" w:themeColor="background1"/>
                <w:sz w:val="19"/>
                <w:szCs w:val="19"/>
              </w:rPr>
              <w:t>State Confidence Interval:</w:t>
            </w:r>
          </w:p>
          <w:p w14:paraId="468BBF61" w14:textId="77777777" w:rsidR="00166A3B" w:rsidRPr="00E842EA" w:rsidRDefault="00166A3B" w:rsidP="00B81DAF">
            <w:pPr>
              <w:jc w:val="center"/>
              <w:cnfStyle w:val="100000000000" w:firstRow="1" w:lastRow="0" w:firstColumn="0" w:lastColumn="0" w:oddVBand="0" w:evenVBand="0" w:oddHBand="0" w:evenHBand="0" w:firstRowFirstColumn="0" w:firstRowLastColumn="0" w:lastRowFirstColumn="0" w:lastRowLastColumn="0"/>
              <w:rPr>
                <w:rFonts w:ascii="Arial" w:eastAsia="Calibri" w:hAnsi="Arial" w:cs="Arial"/>
                <w:bCs w:val="0"/>
                <w:color w:val="FFFFFF" w:themeColor="background1"/>
                <w:sz w:val="19"/>
                <w:szCs w:val="19"/>
              </w:rPr>
            </w:pPr>
            <w:r w:rsidRPr="00E842EA">
              <w:rPr>
                <w:rFonts w:ascii="Arial" w:eastAsia="Calibri" w:hAnsi="Arial" w:cs="Arial"/>
                <w:sz w:val="19"/>
                <w:szCs w:val="19"/>
              </w:rPr>
              <w:t>±</w:t>
            </w:r>
            <w:r w:rsidRPr="00E842EA">
              <w:rPr>
                <w:rFonts w:ascii="Arial" w:eastAsia="Calibri" w:hAnsi="Arial" w:cs="Arial"/>
                <w:bCs w:val="0"/>
                <w:color w:val="FFFFFF" w:themeColor="background1"/>
                <w:sz w:val="19"/>
                <w:szCs w:val="19"/>
              </w:rPr>
              <w:t>0.99%</w:t>
            </w:r>
          </w:p>
        </w:tc>
      </w:tr>
      <w:tr w:rsidR="00166A3B" w:rsidRPr="00E842EA" w14:paraId="7F8B767D" w14:textId="77777777" w:rsidTr="00480A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98" w:type="dxa"/>
            <w:tcBorders>
              <w:right w:val="single" w:sz="4" w:space="0" w:color="auto"/>
            </w:tcBorders>
            <w:noWrap/>
          </w:tcPr>
          <w:p w14:paraId="153D0145" w14:textId="77777777" w:rsidR="00166A3B" w:rsidRPr="00E842EA" w:rsidRDefault="00166A3B" w:rsidP="00B81DAF">
            <w:pPr>
              <w:rPr>
                <w:rFonts w:ascii="Arial" w:eastAsia="Calibri" w:hAnsi="Arial" w:cs="Arial"/>
                <w:color w:val="000000"/>
                <w:sz w:val="19"/>
                <w:szCs w:val="19"/>
              </w:rPr>
            </w:pPr>
          </w:p>
          <w:p w14:paraId="6066648B" w14:textId="77777777" w:rsidR="00166A3B" w:rsidRPr="00E842EA" w:rsidRDefault="00166A3B" w:rsidP="00B81DAF">
            <w:pPr>
              <w:rPr>
                <w:rFonts w:ascii="Arial" w:eastAsia="Times New Roman" w:hAnsi="Arial" w:cs="Arial"/>
                <w:color w:val="000000"/>
                <w:sz w:val="19"/>
                <w:szCs w:val="19"/>
              </w:rPr>
            </w:pPr>
            <w:r w:rsidRPr="00E842EA">
              <w:rPr>
                <w:rFonts w:ascii="Arial" w:eastAsia="Calibri" w:hAnsi="Arial" w:cs="Arial"/>
                <w:color w:val="000000"/>
                <w:sz w:val="19"/>
                <w:szCs w:val="19"/>
              </w:rPr>
              <w:t>Eligibility status</w:t>
            </w:r>
          </w:p>
        </w:tc>
        <w:tc>
          <w:tcPr>
            <w:tcW w:w="717" w:type="dxa"/>
            <w:tcBorders>
              <w:left w:val="single" w:sz="4" w:space="0" w:color="auto"/>
            </w:tcBorders>
            <w:noWrap/>
          </w:tcPr>
          <w:p w14:paraId="532C1657" w14:textId="77777777" w:rsidR="00166A3B" w:rsidRPr="00E842EA" w:rsidRDefault="00166A3B" w:rsidP="00B81DA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rPr>
            </w:pPr>
          </w:p>
          <w:p w14:paraId="5D61EC62" w14:textId="77777777" w:rsidR="00166A3B" w:rsidRPr="00E842EA" w:rsidRDefault="00166A3B" w:rsidP="00B81DA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rPr>
            </w:pPr>
            <w:r w:rsidRPr="00E842EA">
              <w:rPr>
                <w:rFonts w:ascii="Arial" w:eastAsia="Times New Roman" w:hAnsi="Arial" w:cs="Arial"/>
                <w:color w:val="000000"/>
                <w:sz w:val="19"/>
                <w:szCs w:val="19"/>
              </w:rPr>
              <w:t>#</w:t>
            </w:r>
          </w:p>
        </w:tc>
        <w:tc>
          <w:tcPr>
            <w:tcW w:w="895" w:type="dxa"/>
            <w:noWrap/>
          </w:tcPr>
          <w:p w14:paraId="10B65135" w14:textId="77777777" w:rsidR="00166A3B" w:rsidRPr="00E842EA" w:rsidRDefault="00166A3B" w:rsidP="00B81DAF">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b/>
                <w:bCs/>
                <w:color w:val="000000"/>
                <w:sz w:val="19"/>
                <w:szCs w:val="19"/>
              </w:rPr>
            </w:pPr>
          </w:p>
          <w:p w14:paraId="3D561D6B" w14:textId="77777777" w:rsidR="00166A3B" w:rsidRPr="00E842EA" w:rsidRDefault="00166A3B" w:rsidP="00B81DA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rPr>
            </w:pPr>
            <w:r w:rsidRPr="00E842EA">
              <w:rPr>
                <w:rFonts w:ascii="Arial" w:eastAsia="Calibri" w:hAnsi="Arial" w:cs="Arial"/>
                <w:b/>
                <w:bCs/>
                <w:color w:val="000000"/>
                <w:sz w:val="19"/>
                <w:szCs w:val="19"/>
              </w:rPr>
              <w:t>SS1 %</w:t>
            </w:r>
          </w:p>
        </w:tc>
        <w:tc>
          <w:tcPr>
            <w:tcW w:w="1251" w:type="dxa"/>
            <w:noWrap/>
          </w:tcPr>
          <w:p w14:paraId="2BB3706F" w14:textId="77777777" w:rsidR="00166A3B" w:rsidRPr="00E842EA" w:rsidRDefault="00166A3B" w:rsidP="00B81DA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rPr>
            </w:pPr>
            <w:r w:rsidRPr="00E842EA">
              <w:rPr>
                <w:rFonts w:ascii="Arial" w:eastAsia="Calibri" w:hAnsi="Arial" w:cs="Arial"/>
                <w:b/>
                <w:bCs/>
                <w:color w:val="000000"/>
                <w:sz w:val="19"/>
                <w:szCs w:val="19"/>
              </w:rPr>
              <w:t>Confidence Interval</w:t>
            </w:r>
          </w:p>
        </w:tc>
        <w:tc>
          <w:tcPr>
            <w:tcW w:w="1262" w:type="dxa"/>
            <w:tcBorders>
              <w:right w:val="single" w:sz="4" w:space="0" w:color="auto"/>
            </w:tcBorders>
            <w:noWrap/>
          </w:tcPr>
          <w:p w14:paraId="1DED0EA5" w14:textId="77777777" w:rsidR="00166A3B" w:rsidRPr="00E842EA" w:rsidRDefault="00166A3B" w:rsidP="00B81DA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9"/>
                <w:szCs w:val="19"/>
              </w:rPr>
            </w:pPr>
            <w:r w:rsidRPr="00E842EA">
              <w:rPr>
                <w:rFonts w:ascii="Arial" w:eastAsia="Calibri" w:hAnsi="Arial" w:cs="Arial"/>
                <w:b/>
                <w:bCs/>
                <w:color w:val="000000"/>
                <w:sz w:val="19"/>
                <w:szCs w:val="19"/>
              </w:rPr>
              <w:t>Meaningful Difference?</w:t>
            </w:r>
          </w:p>
        </w:tc>
        <w:tc>
          <w:tcPr>
            <w:tcW w:w="895" w:type="dxa"/>
            <w:tcBorders>
              <w:left w:val="single" w:sz="4" w:space="0" w:color="auto"/>
            </w:tcBorders>
            <w:noWrap/>
          </w:tcPr>
          <w:p w14:paraId="2A578BE3" w14:textId="77777777" w:rsidR="00166A3B" w:rsidRPr="00E842EA" w:rsidRDefault="00166A3B" w:rsidP="00B81DAF">
            <w:pPr>
              <w:jc w:val="center"/>
              <w:cnfStyle w:val="000000100000" w:firstRow="0" w:lastRow="0" w:firstColumn="0" w:lastColumn="0" w:oddVBand="0" w:evenVBand="0" w:oddHBand="1" w:evenHBand="0" w:firstRowFirstColumn="0" w:firstRowLastColumn="0" w:lastRowFirstColumn="0" w:lastRowLastColumn="0"/>
              <w:rPr>
                <w:rFonts w:ascii="Arial" w:eastAsia="Calibri" w:hAnsi="Arial" w:cs="Arial"/>
                <w:b/>
                <w:bCs/>
                <w:color w:val="000000"/>
                <w:sz w:val="19"/>
                <w:szCs w:val="19"/>
              </w:rPr>
            </w:pPr>
          </w:p>
          <w:p w14:paraId="7B9E42ED" w14:textId="77777777" w:rsidR="00166A3B" w:rsidRPr="00E842EA" w:rsidRDefault="00166A3B" w:rsidP="00B81DA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rPr>
            </w:pPr>
            <w:r w:rsidRPr="00E842EA">
              <w:rPr>
                <w:rFonts w:ascii="Arial" w:eastAsia="Calibri" w:hAnsi="Arial" w:cs="Arial"/>
                <w:b/>
                <w:bCs/>
                <w:color w:val="000000"/>
                <w:sz w:val="19"/>
                <w:szCs w:val="19"/>
              </w:rPr>
              <w:t>SS2 %</w:t>
            </w:r>
          </w:p>
        </w:tc>
        <w:tc>
          <w:tcPr>
            <w:tcW w:w="1251" w:type="dxa"/>
            <w:noWrap/>
          </w:tcPr>
          <w:p w14:paraId="017A7889" w14:textId="77777777" w:rsidR="00166A3B" w:rsidRPr="00E842EA" w:rsidRDefault="00166A3B" w:rsidP="00B81DA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19"/>
                <w:szCs w:val="19"/>
              </w:rPr>
            </w:pPr>
            <w:r w:rsidRPr="00E842EA">
              <w:rPr>
                <w:rFonts w:ascii="Arial" w:eastAsia="Calibri" w:hAnsi="Arial" w:cs="Arial"/>
                <w:b/>
                <w:bCs/>
                <w:color w:val="000000"/>
                <w:sz w:val="19"/>
                <w:szCs w:val="19"/>
              </w:rPr>
              <w:t>Confidence Interval</w:t>
            </w:r>
          </w:p>
        </w:tc>
        <w:tc>
          <w:tcPr>
            <w:tcW w:w="1262" w:type="dxa"/>
            <w:noWrap/>
          </w:tcPr>
          <w:p w14:paraId="526ECBC0" w14:textId="77777777" w:rsidR="00166A3B" w:rsidRPr="00E842EA" w:rsidRDefault="00166A3B" w:rsidP="00B81DA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19"/>
                <w:szCs w:val="19"/>
              </w:rPr>
            </w:pPr>
            <w:r w:rsidRPr="00E842EA">
              <w:rPr>
                <w:rFonts w:ascii="Arial" w:eastAsia="Calibri" w:hAnsi="Arial" w:cs="Arial"/>
                <w:b/>
                <w:bCs/>
                <w:color w:val="000000"/>
                <w:sz w:val="19"/>
                <w:szCs w:val="19"/>
              </w:rPr>
              <w:t>Meaningful Difference?</w:t>
            </w:r>
          </w:p>
        </w:tc>
      </w:tr>
      <w:tr w:rsidR="00166A3B" w:rsidRPr="00E842EA" w14:paraId="2A9AA90E" w14:textId="77777777" w:rsidTr="00480A75">
        <w:trPr>
          <w:trHeight w:val="300"/>
        </w:trPr>
        <w:tc>
          <w:tcPr>
            <w:cnfStyle w:val="001000000000" w:firstRow="0" w:lastRow="0" w:firstColumn="1" w:lastColumn="0" w:oddVBand="0" w:evenVBand="0" w:oddHBand="0" w:evenHBand="0" w:firstRowFirstColumn="0" w:firstRowLastColumn="0" w:lastRowFirstColumn="0" w:lastRowLastColumn="0"/>
            <w:tcW w:w="2898" w:type="dxa"/>
            <w:tcBorders>
              <w:top w:val="single" w:sz="8" w:space="0" w:color="4BACC6"/>
              <w:bottom w:val="single" w:sz="8" w:space="0" w:color="4BACC6"/>
              <w:right w:val="single" w:sz="4" w:space="0" w:color="auto"/>
            </w:tcBorders>
            <w:noWrap/>
            <w:hideMark/>
          </w:tcPr>
          <w:p w14:paraId="244D9ABD" w14:textId="77777777" w:rsidR="00166A3B" w:rsidRPr="00E842EA" w:rsidRDefault="00166A3B" w:rsidP="00B81DAF">
            <w:pPr>
              <w:rPr>
                <w:rFonts w:ascii="Arial" w:eastAsia="Times New Roman" w:hAnsi="Arial" w:cs="Arial"/>
                <w:b w:val="0"/>
                <w:color w:val="000000"/>
                <w:sz w:val="20"/>
                <w:szCs w:val="20"/>
              </w:rPr>
            </w:pPr>
            <w:r w:rsidRPr="00E842EA">
              <w:rPr>
                <w:rFonts w:ascii="Arial" w:eastAsia="Times New Roman" w:hAnsi="Arial" w:cs="Arial"/>
                <w:b w:val="0"/>
                <w:color w:val="000000"/>
                <w:sz w:val="20"/>
                <w:szCs w:val="20"/>
              </w:rPr>
              <w:t>Established Condition</w:t>
            </w:r>
          </w:p>
        </w:tc>
        <w:tc>
          <w:tcPr>
            <w:tcW w:w="717" w:type="dxa"/>
            <w:tcBorders>
              <w:top w:val="single" w:sz="8" w:space="0" w:color="4BACC6"/>
              <w:left w:val="single" w:sz="4" w:space="0" w:color="auto"/>
              <w:bottom w:val="single" w:sz="8" w:space="0" w:color="4BACC6"/>
            </w:tcBorders>
            <w:noWrap/>
            <w:hideMark/>
          </w:tcPr>
          <w:p w14:paraId="50360BEB" w14:textId="77777777" w:rsidR="00166A3B" w:rsidRPr="00E842EA" w:rsidRDefault="00166A3B" w:rsidP="00B81DA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E842EA">
              <w:rPr>
                <w:rFonts w:ascii="Arial" w:eastAsia="Times New Roman" w:hAnsi="Arial" w:cs="Arial"/>
                <w:color w:val="000000"/>
                <w:sz w:val="20"/>
                <w:szCs w:val="20"/>
              </w:rPr>
              <w:t>227</w:t>
            </w:r>
          </w:p>
        </w:tc>
        <w:tc>
          <w:tcPr>
            <w:tcW w:w="895" w:type="dxa"/>
            <w:tcBorders>
              <w:top w:val="single" w:sz="8" w:space="0" w:color="4BACC6"/>
              <w:bottom w:val="single" w:sz="8" w:space="0" w:color="4BACC6"/>
            </w:tcBorders>
            <w:noWrap/>
            <w:hideMark/>
          </w:tcPr>
          <w:p w14:paraId="4474063F" w14:textId="77777777" w:rsidR="00166A3B" w:rsidRPr="009729B6" w:rsidRDefault="00166A3B" w:rsidP="00B81DA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C45911" w:themeColor="accent2" w:themeShade="BF"/>
                <w:sz w:val="20"/>
                <w:szCs w:val="20"/>
              </w:rPr>
            </w:pPr>
            <w:r w:rsidRPr="009729B6">
              <w:rPr>
                <w:rFonts w:ascii="Arial" w:eastAsia="Times New Roman" w:hAnsi="Arial" w:cs="Arial"/>
                <w:color w:val="C45911" w:themeColor="accent2" w:themeShade="BF"/>
                <w:sz w:val="20"/>
                <w:szCs w:val="20"/>
              </w:rPr>
              <w:t>49.50%</w:t>
            </w:r>
          </w:p>
        </w:tc>
        <w:tc>
          <w:tcPr>
            <w:tcW w:w="1251" w:type="dxa"/>
            <w:tcBorders>
              <w:top w:val="single" w:sz="8" w:space="0" w:color="4BACC6"/>
              <w:bottom w:val="single" w:sz="8" w:space="0" w:color="4BACC6"/>
            </w:tcBorders>
            <w:noWrap/>
            <w:hideMark/>
          </w:tcPr>
          <w:p w14:paraId="32206A7E" w14:textId="77777777" w:rsidR="00166A3B" w:rsidRPr="009729B6" w:rsidRDefault="00166A3B" w:rsidP="00B81DA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C45911" w:themeColor="accent2" w:themeShade="BF"/>
                <w:sz w:val="20"/>
                <w:szCs w:val="20"/>
              </w:rPr>
            </w:pPr>
            <w:r w:rsidRPr="009729B6">
              <w:rPr>
                <w:rFonts w:ascii="Arial" w:eastAsia="Times New Roman" w:hAnsi="Arial" w:cs="Arial"/>
                <w:color w:val="C45911" w:themeColor="accent2" w:themeShade="BF"/>
                <w:sz w:val="20"/>
                <w:szCs w:val="20"/>
              </w:rPr>
              <w:t>± 5.43%</w:t>
            </w:r>
          </w:p>
        </w:tc>
        <w:tc>
          <w:tcPr>
            <w:tcW w:w="1262" w:type="dxa"/>
            <w:tcBorders>
              <w:top w:val="single" w:sz="8" w:space="0" w:color="4BACC6"/>
              <w:bottom w:val="single" w:sz="8" w:space="0" w:color="4BACC6"/>
              <w:right w:val="single" w:sz="4" w:space="0" w:color="auto"/>
            </w:tcBorders>
            <w:noWrap/>
            <w:hideMark/>
          </w:tcPr>
          <w:p w14:paraId="20A221D1" w14:textId="77777777" w:rsidR="00166A3B" w:rsidRPr="009729B6" w:rsidRDefault="00166A3B" w:rsidP="00B81DA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C45911" w:themeColor="accent2" w:themeShade="BF"/>
                <w:sz w:val="20"/>
                <w:szCs w:val="20"/>
              </w:rPr>
            </w:pPr>
            <w:r w:rsidRPr="009729B6">
              <w:rPr>
                <w:rFonts w:ascii="Arial" w:eastAsia="Times New Roman" w:hAnsi="Arial" w:cs="Arial"/>
                <w:b/>
                <w:bCs/>
                <w:color w:val="C45911" w:themeColor="accent2" w:themeShade="BF"/>
                <w:sz w:val="20"/>
                <w:szCs w:val="20"/>
              </w:rPr>
              <w:t>Yes</w:t>
            </w:r>
          </w:p>
        </w:tc>
        <w:tc>
          <w:tcPr>
            <w:tcW w:w="895" w:type="dxa"/>
            <w:tcBorders>
              <w:left w:val="single" w:sz="4" w:space="0" w:color="auto"/>
            </w:tcBorders>
            <w:noWrap/>
            <w:hideMark/>
          </w:tcPr>
          <w:p w14:paraId="06F811B1" w14:textId="77777777" w:rsidR="00166A3B" w:rsidRPr="00E842EA" w:rsidRDefault="00166A3B" w:rsidP="00B81DA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E842EA">
              <w:rPr>
                <w:rFonts w:ascii="Arial" w:eastAsia="Times New Roman" w:hAnsi="Arial" w:cs="Arial"/>
                <w:color w:val="000000"/>
                <w:sz w:val="20"/>
                <w:szCs w:val="20"/>
              </w:rPr>
              <w:t>69.60%</w:t>
            </w:r>
          </w:p>
        </w:tc>
        <w:tc>
          <w:tcPr>
            <w:tcW w:w="1251" w:type="dxa"/>
            <w:noWrap/>
            <w:hideMark/>
          </w:tcPr>
          <w:p w14:paraId="75CB60B4" w14:textId="77777777" w:rsidR="00166A3B" w:rsidRPr="00E842EA" w:rsidRDefault="00166A3B" w:rsidP="00B81DA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E842EA">
              <w:rPr>
                <w:rFonts w:ascii="Arial" w:eastAsia="Times New Roman" w:hAnsi="Arial" w:cs="Arial"/>
                <w:color w:val="000000"/>
                <w:sz w:val="20"/>
                <w:szCs w:val="20"/>
              </w:rPr>
              <w:t>± 5%</w:t>
            </w:r>
          </w:p>
        </w:tc>
        <w:tc>
          <w:tcPr>
            <w:tcW w:w="1262" w:type="dxa"/>
            <w:noWrap/>
            <w:hideMark/>
          </w:tcPr>
          <w:p w14:paraId="1649DC71" w14:textId="77777777" w:rsidR="00166A3B" w:rsidRPr="00E842EA" w:rsidRDefault="00166A3B" w:rsidP="00B81DA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E842EA">
              <w:rPr>
                <w:rFonts w:ascii="Arial" w:eastAsia="Times New Roman" w:hAnsi="Arial" w:cs="Arial"/>
                <w:color w:val="000000"/>
                <w:sz w:val="20"/>
                <w:szCs w:val="20"/>
              </w:rPr>
              <w:t>No</w:t>
            </w:r>
          </w:p>
        </w:tc>
      </w:tr>
      <w:tr w:rsidR="00166A3B" w:rsidRPr="00E842EA" w14:paraId="6A33D4E3" w14:textId="77777777" w:rsidTr="00480A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98" w:type="dxa"/>
            <w:tcBorders>
              <w:right w:val="single" w:sz="4" w:space="0" w:color="auto"/>
            </w:tcBorders>
            <w:noWrap/>
            <w:hideMark/>
          </w:tcPr>
          <w:p w14:paraId="0A5434F0" w14:textId="77777777" w:rsidR="00166A3B" w:rsidRPr="00E842EA" w:rsidRDefault="00166A3B" w:rsidP="00B81DAF">
            <w:pPr>
              <w:rPr>
                <w:rFonts w:ascii="Arial" w:eastAsia="Times New Roman" w:hAnsi="Arial" w:cs="Arial"/>
                <w:b w:val="0"/>
                <w:color w:val="000000"/>
                <w:sz w:val="20"/>
                <w:szCs w:val="20"/>
              </w:rPr>
            </w:pPr>
            <w:r w:rsidRPr="00E842EA">
              <w:rPr>
                <w:rFonts w:ascii="Arial" w:eastAsia="Times New Roman" w:hAnsi="Arial" w:cs="Arial"/>
                <w:b w:val="0"/>
                <w:color w:val="000000"/>
                <w:sz w:val="20"/>
                <w:szCs w:val="20"/>
              </w:rPr>
              <w:t>Established Condition-Autism</w:t>
            </w:r>
          </w:p>
        </w:tc>
        <w:tc>
          <w:tcPr>
            <w:tcW w:w="717" w:type="dxa"/>
            <w:tcBorders>
              <w:left w:val="single" w:sz="4" w:space="0" w:color="auto"/>
            </w:tcBorders>
            <w:noWrap/>
            <w:hideMark/>
          </w:tcPr>
          <w:p w14:paraId="5B7F8D2A" w14:textId="77777777" w:rsidR="00166A3B" w:rsidRPr="00E842EA" w:rsidRDefault="00166A3B" w:rsidP="00B81DA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E842EA">
              <w:rPr>
                <w:rFonts w:ascii="Arial" w:eastAsia="Times New Roman" w:hAnsi="Arial" w:cs="Arial"/>
                <w:color w:val="000000"/>
                <w:sz w:val="20"/>
                <w:szCs w:val="20"/>
              </w:rPr>
              <w:t>370</w:t>
            </w:r>
          </w:p>
        </w:tc>
        <w:tc>
          <w:tcPr>
            <w:tcW w:w="895" w:type="dxa"/>
            <w:noWrap/>
            <w:hideMark/>
          </w:tcPr>
          <w:p w14:paraId="47576404" w14:textId="77777777" w:rsidR="00166A3B" w:rsidRPr="009729B6" w:rsidRDefault="00166A3B" w:rsidP="00B81DA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C45911" w:themeColor="accent2" w:themeShade="BF"/>
                <w:sz w:val="20"/>
                <w:szCs w:val="20"/>
              </w:rPr>
            </w:pPr>
            <w:r w:rsidRPr="009729B6">
              <w:rPr>
                <w:rFonts w:ascii="Arial" w:eastAsia="Times New Roman" w:hAnsi="Arial" w:cs="Arial"/>
                <w:color w:val="C45911" w:themeColor="accent2" w:themeShade="BF"/>
                <w:sz w:val="20"/>
                <w:szCs w:val="20"/>
              </w:rPr>
              <w:t>41.10%</w:t>
            </w:r>
          </w:p>
        </w:tc>
        <w:tc>
          <w:tcPr>
            <w:tcW w:w="1251" w:type="dxa"/>
            <w:noWrap/>
            <w:hideMark/>
          </w:tcPr>
          <w:p w14:paraId="7EA4CC89" w14:textId="77777777" w:rsidR="00166A3B" w:rsidRPr="009729B6" w:rsidRDefault="00166A3B" w:rsidP="00B81DA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C45911" w:themeColor="accent2" w:themeShade="BF"/>
                <w:sz w:val="20"/>
                <w:szCs w:val="20"/>
              </w:rPr>
            </w:pPr>
            <w:r w:rsidRPr="009729B6">
              <w:rPr>
                <w:rFonts w:ascii="Arial" w:eastAsia="Times New Roman" w:hAnsi="Arial" w:cs="Arial"/>
                <w:color w:val="C45911" w:themeColor="accent2" w:themeShade="BF"/>
                <w:sz w:val="20"/>
                <w:szCs w:val="20"/>
              </w:rPr>
              <w:t>± 4.2%</w:t>
            </w:r>
          </w:p>
        </w:tc>
        <w:tc>
          <w:tcPr>
            <w:tcW w:w="1262" w:type="dxa"/>
            <w:tcBorders>
              <w:right w:val="single" w:sz="4" w:space="0" w:color="auto"/>
            </w:tcBorders>
            <w:noWrap/>
            <w:hideMark/>
          </w:tcPr>
          <w:p w14:paraId="134790DE" w14:textId="77777777" w:rsidR="00166A3B" w:rsidRPr="009729B6" w:rsidRDefault="00166A3B" w:rsidP="00B81DA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C45911" w:themeColor="accent2" w:themeShade="BF"/>
                <w:sz w:val="20"/>
                <w:szCs w:val="20"/>
              </w:rPr>
            </w:pPr>
            <w:r w:rsidRPr="009729B6">
              <w:rPr>
                <w:rFonts w:ascii="Arial" w:eastAsia="Times New Roman" w:hAnsi="Arial" w:cs="Arial"/>
                <w:b/>
                <w:bCs/>
                <w:color w:val="C45911" w:themeColor="accent2" w:themeShade="BF"/>
                <w:sz w:val="20"/>
                <w:szCs w:val="20"/>
              </w:rPr>
              <w:t>Yes</w:t>
            </w:r>
          </w:p>
        </w:tc>
        <w:tc>
          <w:tcPr>
            <w:tcW w:w="895" w:type="dxa"/>
            <w:tcBorders>
              <w:left w:val="single" w:sz="4" w:space="0" w:color="auto"/>
            </w:tcBorders>
            <w:noWrap/>
            <w:hideMark/>
          </w:tcPr>
          <w:p w14:paraId="3B8D5A1C" w14:textId="77777777" w:rsidR="00166A3B" w:rsidRPr="00E842EA" w:rsidRDefault="00166A3B" w:rsidP="00B81DA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E842EA">
              <w:rPr>
                <w:rFonts w:ascii="Arial" w:eastAsia="Times New Roman" w:hAnsi="Arial" w:cs="Arial"/>
                <w:color w:val="000000"/>
                <w:sz w:val="20"/>
                <w:szCs w:val="20"/>
              </w:rPr>
              <w:t>24.90%</w:t>
            </w:r>
          </w:p>
        </w:tc>
        <w:tc>
          <w:tcPr>
            <w:tcW w:w="1251" w:type="dxa"/>
            <w:noWrap/>
            <w:hideMark/>
          </w:tcPr>
          <w:p w14:paraId="38C6A642" w14:textId="77777777" w:rsidR="00166A3B" w:rsidRPr="00E842EA" w:rsidRDefault="00166A3B" w:rsidP="00B81DA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E842EA">
              <w:rPr>
                <w:rFonts w:ascii="Arial" w:eastAsia="Times New Roman" w:hAnsi="Arial" w:cs="Arial"/>
                <w:color w:val="000000"/>
                <w:sz w:val="20"/>
                <w:szCs w:val="20"/>
              </w:rPr>
              <w:t>± 3.69%</w:t>
            </w:r>
          </w:p>
        </w:tc>
        <w:tc>
          <w:tcPr>
            <w:tcW w:w="1262" w:type="dxa"/>
            <w:noWrap/>
            <w:hideMark/>
          </w:tcPr>
          <w:p w14:paraId="37E513C2" w14:textId="77777777" w:rsidR="00166A3B" w:rsidRPr="00E842EA" w:rsidRDefault="00166A3B" w:rsidP="00B81DA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rPr>
            </w:pPr>
            <w:r w:rsidRPr="00E842EA">
              <w:rPr>
                <w:rFonts w:ascii="Arial" w:eastAsia="Times New Roman" w:hAnsi="Arial" w:cs="Arial"/>
                <w:b/>
                <w:bCs/>
                <w:color w:val="000000"/>
                <w:sz w:val="20"/>
                <w:szCs w:val="20"/>
              </w:rPr>
              <w:t>Yes</w:t>
            </w:r>
          </w:p>
        </w:tc>
      </w:tr>
      <w:tr w:rsidR="00166A3B" w:rsidRPr="00E842EA" w14:paraId="5A276135" w14:textId="77777777" w:rsidTr="00480A75">
        <w:trPr>
          <w:trHeight w:val="300"/>
        </w:trPr>
        <w:tc>
          <w:tcPr>
            <w:cnfStyle w:val="001000000000" w:firstRow="0" w:lastRow="0" w:firstColumn="1" w:lastColumn="0" w:oddVBand="0" w:evenVBand="0" w:oddHBand="0" w:evenHBand="0" w:firstRowFirstColumn="0" w:firstRowLastColumn="0" w:lastRowFirstColumn="0" w:lastRowLastColumn="0"/>
            <w:tcW w:w="2898" w:type="dxa"/>
            <w:tcBorders>
              <w:top w:val="single" w:sz="8" w:space="0" w:color="4BACC6"/>
              <w:bottom w:val="single" w:sz="8" w:space="0" w:color="4BACC6"/>
              <w:right w:val="single" w:sz="4" w:space="0" w:color="auto"/>
            </w:tcBorders>
            <w:noWrap/>
            <w:hideMark/>
          </w:tcPr>
          <w:p w14:paraId="617AF961" w14:textId="0A58AD80" w:rsidR="00166A3B" w:rsidRPr="00E842EA" w:rsidRDefault="00166A3B" w:rsidP="00B81DAF">
            <w:pPr>
              <w:rPr>
                <w:rFonts w:ascii="Arial" w:eastAsia="Times New Roman" w:hAnsi="Arial" w:cs="Arial"/>
                <w:b w:val="0"/>
                <w:color w:val="000000"/>
                <w:sz w:val="20"/>
                <w:szCs w:val="20"/>
              </w:rPr>
            </w:pPr>
            <w:r w:rsidRPr="00E842EA">
              <w:rPr>
                <w:rFonts w:ascii="Arial" w:eastAsia="Times New Roman" w:hAnsi="Arial" w:cs="Arial"/>
                <w:b w:val="0"/>
                <w:color w:val="000000"/>
                <w:sz w:val="20"/>
                <w:szCs w:val="20"/>
              </w:rPr>
              <w:t xml:space="preserve">Est Delay &amp; </w:t>
            </w:r>
            <w:r w:rsidR="009729B6">
              <w:rPr>
                <w:rFonts w:ascii="Arial" w:eastAsia="Times New Roman" w:hAnsi="Arial" w:cs="Arial"/>
                <w:b w:val="0"/>
                <w:color w:val="000000"/>
                <w:sz w:val="20"/>
                <w:szCs w:val="20"/>
              </w:rPr>
              <w:t>At risk</w:t>
            </w:r>
          </w:p>
        </w:tc>
        <w:tc>
          <w:tcPr>
            <w:tcW w:w="717" w:type="dxa"/>
            <w:tcBorders>
              <w:top w:val="single" w:sz="8" w:space="0" w:color="4BACC6"/>
              <w:left w:val="single" w:sz="4" w:space="0" w:color="auto"/>
              <w:bottom w:val="single" w:sz="8" w:space="0" w:color="4BACC6"/>
            </w:tcBorders>
            <w:noWrap/>
            <w:hideMark/>
          </w:tcPr>
          <w:p w14:paraId="45BDF42D" w14:textId="77777777" w:rsidR="00166A3B" w:rsidRPr="00E842EA" w:rsidRDefault="00166A3B" w:rsidP="00B81DA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E842EA">
              <w:rPr>
                <w:rFonts w:ascii="Arial" w:eastAsia="Times New Roman" w:hAnsi="Arial" w:cs="Arial"/>
                <w:color w:val="000000"/>
                <w:sz w:val="20"/>
                <w:szCs w:val="20"/>
              </w:rPr>
              <w:t>216</w:t>
            </w:r>
          </w:p>
        </w:tc>
        <w:tc>
          <w:tcPr>
            <w:tcW w:w="895" w:type="dxa"/>
            <w:tcBorders>
              <w:top w:val="single" w:sz="8" w:space="0" w:color="4BACC6"/>
              <w:bottom w:val="single" w:sz="8" w:space="0" w:color="4BACC6"/>
            </w:tcBorders>
            <w:noWrap/>
            <w:hideMark/>
          </w:tcPr>
          <w:p w14:paraId="234D3871" w14:textId="77777777" w:rsidR="00166A3B" w:rsidRPr="00E842EA" w:rsidRDefault="00166A3B" w:rsidP="00B81DA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E842EA">
              <w:rPr>
                <w:rFonts w:ascii="Arial" w:eastAsia="Times New Roman" w:hAnsi="Arial" w:cs="Arial"/>
                <w:color w:val="000000"/>
                <w:sz w:val="20"/>
                <w:szCs w:val="20"/>
              </w:rPr>
              <w:t>53.00%</w:t>
            </w:r>
          </w:p>
        </w:tc>
        <w:tc>
          <w:tcPr>
            <w:tcW w:w="1251" w:type="dxa"/>
            <w:tcBorders>
              <w:top w:val="single" w:sz="8" w:space="0" w:color="4BACC6"/>
              <w:bottom w:val="single" w:sz="8" w:space="0" w:color="4BACC6"/>
            </w:tcBorders>
            <w:noWrap/>
            <w:hideMark/>
          </w:tcPr>
          <w:p w14:paraId="647B1593" w14:textId="77777777" w:rsidR="00166A3B" w:rsidRPr="00E842EA" w:rsidRDefault="00166A3B" w:rsidP="00B81DA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E842EA">
              <w:rPr>
                <w:rFonts w:ascii="Arial" w:eastAsia="Times New Roman" w:hAnsi="Arial" w:cs="Arial"/>
                <w:color w:val="000000"/>
                <w:sz w:val="20"/>
                <w:szCs w:val="20"/>
              </w:rPr>
              <w:t>± 5.56%</w:t>
            </w:r>
          </w:p>
        </w:tc>
        <w:tc>
          <w:tcPr>
            <w:tcW w:w="1262" w:type="dxa"/>
            <w:tcBorders>
              <w:top w:val="single" w:sz="8" w:space="0" w:color="4BACC6"/>
              <w:bottom w:val="single" w:sz="8" w:space="0" w:color="4BACC6"/>
              <w:right w:val="single" w:sz="4" w:space="0" w:color="auto"/>
            </w:tcBorders>
            <w:noWrap/>
            <w:hideMark/>
          </w:tcPr>
          <w:p w14:paraId="60F79007" w14:textId="77777777" w:rsidR="00166A3B" w:rsidRPr="00E842EA" w:rsidRDefault="00166A3B" w:rsidP="00B81DA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E842EA">
              <w:rPr>
                <w:rFonts w:ascii="Arial" w:eastAsia="Times New Roman" w:hAnsi="Arial" w:cs="Arial"/>
                <w:color w:val="000000"/>
                <w:sz w:val="20"/>
                <w:szCs w:val="20"/>
              </w:rPr>
              <w:t>No</w:t>
            </w:r>
          </w:p>
        </w:tc>
        <w:tc>
          <w:tcPr>
            <w:tcW w:w="895" w:type="dxa"/>
            <w:tcBorders>
              <w:left w:val="single" w:sz="4" w:space="0" w:color="auto"/>
            </w:tcBorders>
            <w:noWrap/>
            <w:hideMark/>
          </w:tcPr>
          <w:p w14:paraId="145D3E67" w14:textId="77777777" w:rsidR="00166A3B" w:rsidRPr="00E842EA" w:rsidRDefault="00166A3B" w:rsidP="00B81DA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E842EA">
              <w:rPr>
                <w:rFonts w:ascii="Arial" w:eastAsia="Times New Roman" w:hAnsi="Arial" w:cs="Arial"/>
                <w:color w:val="000000"/>
                <w:sz w:val="20"/>
                <w:szCs w:val="20"/>
              </w:rPr>
              <w:t>50.90%</w:t>
            </w:r>
          </w:p>
        </w:tc>
        <w:tc>
          <w:tcPr>
            <w:tcW w:w="1251" w:type="dxa"/>
            <w:noWrap/>
            <w:hideMark/>
          </w:tcPr>
          <w:p w14:paraId="582FB16F" w14:textId="77777777" w:rsidR="00166A3B" w:rsidRPr="00E842EA" w:rsidRDefault="00166A3B" w:rsidP="00B81DA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E842EA">
              <w:rPr>
                <w:rFonts w:ascii="Arial" w:eastAsia="Times New Roman" w:hAnsi="Arial" w:cs="Arial"/>
                <w:color w:val="000000"/>
                <w:sz w:val="20"/>
                <w:szCs w:val="20"/>
              </w:rPr>
              <w:t>± 5.56%</w:t>
            </w:r>
          </w:p>
        </w:tc>
        <w:tc>
          <w:tcPr>
            <w:tcW w:w="1262" w:type="dxa"/>
            <w:noWrap/>
            <w:hideMark/>
          </w:tcPr>
          <w:p w14:paraId="38B6DC1F" w14:textId="77777777" w:rsidR="00166A3B" w:rsidRPr="00E842EA" w:rsidRDefault="00166A3B" w:rsidP="00B81DA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0"/>
                <w:szCs w:val="20"/>
              </w:rPr>
            </w:pPr>
            <w:r w:rsidRPr="00E842EA">
              <w:rPr>
                <w:rFonts w:ascii="Arial" w:eastAsia="Times New Roman" w:hAnsi="Arial" w:cs="Arial"/>
                <w:b/>
                <w:bCs/>
                <w:color w:val="000000"/>
                <w:sz w:val="20"/>
                <w:szCs w:val="20"/>
              </w:rPr>
              <w:t>Yes</w:t>
            </w:r>
          </w:p>
        </w:tc>
      </w:tr>
      <w:tr w:rsidR="00166A3B" w:rsidRPr="00E842EA" w14:paraId="553DA1B1" w14:textId="77777777" w:rsidTr="00480A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98" w:type="dxa"/>
            <w:tcBorders>
              <w:right w:val="single" w:sz="4" w:space="0" w:color="auto"/>
            </w:tcBorders>
            <w:noWrap/>
            <w:hideMark/>
          </w:tcPr>
          <w:p w14:paraId="33C92730" w14:textId="77777777" w:rsidR="00166A3B" w:rsidRPr="00E842EA" w:rsidRDefault="00166A3B" w:rsidP="00B81DAF">
            <w:pPr>
              <w:rPr>
                <w:rFonts w:ascii="Arial" w:eastAsia="Times New Roman" w:hAnsi="Arial" w:cs="Arial"/>
                <w:b w:val="0"/>
                <w:color w:val="000000"/>
                <w:sz w:val="20"/>
                <w:szCs w:val="20"/>
              </w:rPr>
            </w:pPr>
            <w:r w:rsidRPr="00E842EA">
              <w:rPr>
                <w:rFonts w:ascii="Arial" w:eastAsia="Times New Roman" w:hAnsi="Arial" w:cs="Arial"/>
                <w:b w:val="0"/>
                <w:color w:val="000000"/>
                <w:sz w:val="20"/>
                <w:szCs w:val="20"/>
              </w:rPr>
              <w:t>Est Delay Only - 1 area</w:t>
            </w:r>
          </w:p>
        </w:tc>
        <w:tc>
          <w:tcPr>
            <w:tcW w:w="717" w:type="dxa"/>
            <w:tcBorders>
              <w:left w:val="single" w:sz="4" w:space="0" w:color="auto"/>
            </w:tcBorders>
            <w:noWrap/>
            <w:hideMark/>
          </w:tcPr>
          <w:p w14:paraId="46F13CB8" w14:textId="77777777" w:rsidR="00166A3B" w:rsidRPr="00E842EA" w:rsidRDefault="00166A3B" w:rsidP="00B81DA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E842EA">
              <w:rPr>
                <w:rFonts w:ascii="Arial" w:eastAsia="Times New Roman" w:hAnsi="Arial" w:cs="Arial"/>
                <w:color w:val="000000"/>
                <w:sz w:val="20"/>
                <w:szCs w:val="20"/>
              </w:rPr>
              <w:t>1,102</w:t>
            </w:r>
          </w:p>
        </w:tc>
        <w:tc>
          <w:tcPr>
            <w:tcW w:w="895" w:type="dxa"/>
            <w:noWrap/>
            <w:hideMark/>
          </w:tcPr>
          <w:p w14:paraId="2FB34858" w14:textId="77777777" w:rsidR="00166A3B" w:rsidRPr="00E842EA" w:rsidRDefault="00166A3B" w:rsidP="00B81DA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E842EA">
              <w:rPr>
                <w:rFonts w:ascii="Arial" w:eastAsia="Times New Roman" w:hAnsi="Arial" w:cs="Arial"/>
                <w:color w:val="000000"/>
                <w:sz w:val="20"/>
                <w:szCs w:val="20"/>
              </w:rPr>
              <w:t>66.10%</w:t>
            </w:r>
          </w:p>
        </w:tc>
        <w:tc>
          <w:tcPr>
            <w:tcW w:w="1251" w:type="dxa"/>
            <w:noWrap/>
            <w:hideMark/>
          </w:tcPr>
          <w:p w14:paraId="0BEB2838" w14:textId="77777777" w:rsidR="00166A3B" w:rsidRPr="00E842EA" w:rsidRDefault="00166A3B" w:rsidP="00B81DA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E842EA">
              <w:rPr>
                <w:rFonts w:ascii="Arial" w:eastAsia="Times New Roman" w:hAnsi="Arial" w:cs="Arial"/>
                <w:color w:val="000000"/>
                <w:sz w:val="20"/>
                <w:szCs w:val="20"/>
              </w:rPr>
              <w:t>± 2.35%</w:t>
            </w:r>
          </w:p>
        </w:tc>
        <w:tc>
          <w:tcPr>
            <w:tcW w:w="1262" w:type="dxa"/>
            <w:tcBorders>
              <w:right w:val="single" w:sz="4" w:space="0" w:color="auto"/>
            </w:tcBorders>
            <w:noWrap/>
            <w:hideMark/>
          </w:tcPr>
          <w:p w14:paraId="5772B46C" w14:textId="77777777" w:rsidR="00166A3B" w:rsidRPr="00E842EA" w:rsidRDefault="00166A3B" w:rsidP="00B81DA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rPr>
            </w:pPr>
            <w:r w:rsidRPr="00E842EA">
              <w:rPr>
                <w:rFonts w:ascii="Arial" w:eastAsia="Times New Roman" w:hAnsi="Arial" w:cs="Arial"/>
                <w:b/>
                <w:bCs/>
                <w:color w:val="000000"/>
                <w:sz w:val="20"/>
                <w:szCs w:val="20"/>
              </w:rPr>
              <w:t>Yes</w:t>
            </w:r>
          </w:p>
        </w:tc>
        <w:tc>
          <w:tcPr>
            <w:tcW w:w="895" w:type="dxa"/>
            <w:tcBorders>
              <w:left w:val="single" w:sz="4" w:space="0" w:color="auto"/>
            </w:tcBorders>
            <w:noWrap/>
            <w:hideMark/>
          </w:tcPr>
          <w:p w14:paraId="66808965" w14:textId="77777777" w:rsidR="00166A3B" w:rsidRPr="00E842EA" w:rsidRDefault="00166A3B" w:rsidP="00B81DA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E842EA">
              <w:rPr>
                <w:rFonts w:ascii="Arial" w:eastAsia="Times New Roman" w:hAnsi="Arial" w:cs="Arial"/>
                <w:color w:val="000000"/>
                <w:sz w:val="20"/>
                <w:szCs w:val="20"/>
              </w:rPr>
              <w:t>78.50%</w:t>
            </w:r>
          </w:p>
        </w:tc>
        <w:tc>
          <w:tcPr>
            <w:tcW w:w="1251" w:type="dxa"/>
            <w:noWrap/>
            <w:hideMark/>
          </w:tcPr>
          <w:p w14:paraId="6C23D2B0" w14:textId="77777777" w:rsidR="00166A3B" w:rsidRPr="00E842EA" w:rsidRDefault="00166A3B" w:rsidP="00B81DA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E842EA">
              <w:rPr>
                <w:rFonts w:ascii="Arial" w:eastAsia="Times New Roman" w:hAnsi="Arial" w:cs="Arial"/>
                <w:color w:val="000000"/>
                <w:sz w:val="20"/>
                <w:szCs w:val="20"/>
              </w:rPr>
              <w:t>± 2.04%</w:t>
            </w:r>
          </w:p>
        </w:tc>
        <w:tc>
          <w:tcPr>
            <w:tcW w:w="1262" w:type="dxa"/>
            <w:noWrap/>
            <w:hideMark/>
          </w:tcPr>
          <w:p w14:paraId="35569277" w14:textId="77777777" w:rsidR="00166A3B" w:rsidRPr="00E842EA" w:rsidRDefault="00166A3B" w:rsidP="00B81DA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rPr>
            </w:pPr>
            <w:r w:rsidRPr="00E842EA">
              <w:rPr>
                <w:rFonts w:ascii="Arial" w:eastAsia="Times New Roman" w:hAnsi="Arial" w:cs="Arial"/>
                <w:b/>
                <w:bCs/>
                <w:color w:val="000000"/>
                <w:sz w:val="20"/>
                <w:szCs w:val="20"/>
              </w:rPr>
              <w:t>Yes</w:t>
            </w:r>
          </w:p>
        </w:tc>
      </w:tr>
      <w:tr w:rsidR="00166A3B" w:rsidRPr="00E842EA" w14:paraId="02892E24" w14:textId="77777777" w:rsidTr="00480A75">
        <w:trPr>
          <w:trHeight w:val="300"/>
        </w:trPr>
        <w:tc>
          <w:tcPr>
            <w:cnfStyle w:val="001000000000" w:firstRow="0" w:lastRow="0" w:firstColumn="1" w:lastColumn="0" w:oddVBand="0" w:evenVBand="0" w:oddHBand="0" w:evenHBand="0" w:firstRowFirstColumn="0" w:firstRowLastColumn="0" w:lastRowFirstColumn="0" w:lastRowLastColumn="0"/>
            <w:tcW w:w="2898" w:type="dxa"/>
            <w:tcBorders>
              <w:top w:val="single" w:sz="8" w:space="0" w:color="4BACC6"/>
              <w:bottom w:val="single" w:sz="8" w:space="0" w:color="4BACC6"/>
              <w:right w:val="single" w:sz="4" w:space="0" w:color="auto"/>
            </w:tcBorders>
            <w:noWrap/>
            <w:hideMark/>
          </w:tcPr>
          <w:p w14:paraId="3870E190" w14:textId="77777777" w:rsidR="00166A3B" w:rsidRPr="00E842EA" w:rsidRDefault="00166A3B" w:rsidP="00B81DAF">
            <w:pPr>
              <w:rPr>
                <w:rFonts w:ascii="Arial" w:eastAsia="Times New Roman" w:hAnsi="Arial" w:cs="Arial"/>
                <w:b w:val="0"/>
                <w:color w:val="000000"/>
                <w:sz w:val="20"/>
                <w:szCs w:val="20"/>
              </w:rPr>
            </w:pPr>
            <w:r w:rsidRPr="00E842EA">
              <w:rPr>
                <w:rFonts w:ascii="Arial" w:eastAsia="Times New Roman" w:hAnsi="Arial" w:cs="Arial"/>
                <w:b w:val="0"/>
                <w:color w:val="000000"/>
                <w:sz w:val="20"/>
                <w:szCs w:val="20"/>
              </w:rPr>
              <w:t>Est Delay only - 2 areas</w:t>
            </w:r>
          </w:p>
        </w:tc>
        <w:tc>
          <w:tcPr>
            <w:tcW w:w="717" w:type="dxa"/>
            <w:tcBorders>
              <w:top w:val="single" w:sz="8" w:space="0" w:color="4BACC6"/>
              <w:left w:val="single" w:sz="4" w:space="0" w:color="auto"/>
              <w:bottom w:val="single" w:sz="8" w:space="0" w:color="4BACC6"/>
            </w:tcBorders>
            <w:noWrap/>
            <w:hideMark/>
          </w:tcPr>
          <w:p w14:paraId="5D8A181E" w14:textId="77777777" w:rsidR="00166A3B" w:rsidRPr="00E842EA" w:rsidRDefault="00166A3B" w:rsidP="00B81DA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E842EA">
              <w:rPr>
                <w:rFonts w:ascii="Arial" w:eastAsia="Times New Roman" w:hAnsi="Arial" w:cs="Arial"/>
                <w:color w:val="000000"/>
                <w:sz w:val="20"/>
                <w:szCs w:val="20"/>
              </w:rPr>
              <w:t>603</w:t>
            </w:r>
          </w:p>
        </w:tc>
        <w:tc>
          <w:tcPr>
            <w:tcW w:w="895" w:type="dxa"/>
            <w:tcBorders>
              <w:top w:val="single" w:sz="8" w:space="0" w:color="4BACC6"/>
              <w:bottom w:val="single" w:sz="8" w:space="0" w:color="4BACC6"/>
            </w:tcBorders>
            <w:noWrap/>
            <w:hideMark/>
          </w:tcPr>
          <w:p w14:paraId="15CC29B1" w14:textId="77777777" w:rsidR="00166A3B" w:rsidRPr="009729B6" w:rsidRDefault="00166A3B" w:rsidP="00B81DA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C45911" w:themeColor="accent2" w:themeShade="BF"/>
                <w:sz w:val="20"/>
                <w:szCs w:val="20"/>
              </w:rPr>
            </w:pPr>
            <w:r w:rsidRPr="009729B6">
              <w:rPr>
                <w:rFonts w:ascii="Arial" w:eastAsia="Times New Roman" w:hAnsi="Arial" w:cs="Arial"/>
                <w:color w:val="C45911" w:themeColor="accent2" w:themeShade="BF"/>
                <w:sz w:val="20"/>
                <w:szCs w:val="20"/>
              </w:rPr>
              <w:t>48.00%</w:t>
            </w:r>
          </w:p>
        </w:tc>
        <w:tc>
          <w:tcPr>
            <w:tcW w:w="1251" w:type="dxa"/>
            <w:tcBorders>
              <w:top w:val="single" w:sz="8" w:space="0" w:color="4BACC6"/>
              <w:bottom w:val="single" w:sz="8" w:space="0" w:color="4BACC6"/>
            </w:tcBorders>
            <w:noWrap/>
            <w:hideMark/>
          </w:tcPr>
          <w:p w14:paraId="54682944" w14:textId="77777777" w:rsidR="00166A3B" w:rsidRPr="009729B6" w:rsidRDefault="00166A3B" w:rsidP="00B81DA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C45911" w:themeColor="accent2" w:themeShade="BF"/>
                <w:sz w:val="20"/>
                <w:szCs w:val="20"/>
              </w:rPr>
            </w:pPr>
            <w:r w:rsidRPr="009729B6">
              <w:rPr>
                <w:rFonts w:ascii="Arial" w:eastAsia="Times New Roman" w:hAnsi="Arial" w:cs="Arial"/>
                <w:color w:val="C45911" w:themeColor="accent2" w:themeShade="BF"/>
                <w:sz w:val="20"/>
                <w:szCs w:val="20"/>
              </w:rPr>
              <w:t>± 3.34%</w:t>
            </w:r>
          </w:p>
        </w:tc>
        <w:tc>
          <w:tcPr>
            <w:tcW w:w="1262" w:type="dxa"/>
            <w:tcBorders>
              <w:top w:val="single" w:sz="8" w:space="0" w:color="4BACC6"/>
              <w:bottom w:val="single" w:sz="8" w:space="0" w:color="4BACC6"/>
              <w:right w:val="single" w:sz="4" w:space="0" w:color="auto"/>
            </w:tcBorders>
            <w:noWrap/>
            <w:hideMark/>
          </w:tcPr>
          <w:p w14:paraId="3B03F7DC" w14:textId="77777777" w:rsidR="00166A3B" w:rsidRPr="009729B6" w:rsidRDefault="00166A3B" w:rsidP="00B81DA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C45911" w:themeColor="accent2" w:themeShade="BF"/>
                <w:sz w:val="20"/>
                <w:szCs w:val="20"/>
              </w:rPr>
            </w:pPr>
            <w:r w:rsidRPr="009729B6">
              <w:rPr>
                <w:rFonts w:ascii="Arial" w:eastAsia="Times New Roman" w:hAnsi="Arial" w:cs="Arial"/>
                <w:b/>
                <w:bCs/>
                <w:color w:val="C45911" w:themeColor="accent2" w:themeShade="BF"/>
                <w:sz w:val="20"/>
                <w:szCs w:val="20"/>
              </w:rPr>
              <w:t>Yes</w:t>
            </w:r>
          </w:p>
        </w:tc>
        <w:tc>
          <w:tcPr>
            <w:tcW w:w="895" w:type="dxa"/>
            <w:tcBorders>
              <w:left w:val="single" w:sz="4" w:space="0" w:color="auto"/>
            </w:tcBorders>
            <w:noWrap/>
            <w:hideMark/>
          </w:tcPr>
          <w:p w14:paraId="22488AD1" w14:textId="77777777" w:rsidR="00166A3B" w:rsidRPr="00E842EA" w:rsidRDefault="00166A3B" w:rsidP="00B81DA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E842EA">
              <w:rPr>
                <w:rFonts w:ascii="Arial" w:eastAsia="Times New Roman" w:hAnsi="Arial" w:cs="Arial"/>
                <w:color w:val="000000"/>
                <w:sz w:val="20"/>
                <w:szCs w:val="20"/>
              </w:rPr>
              <w:t>50.20%</w:t>
            </w:r>
          </w:p>
        </w:tc>
        <w:tc>
          <w:tcPr>
            <w:tcW w:w="1251" w:type="dxa"/>
            <w:noWrap/>
            <w:hideMark/>
          </w:tcPr>
          <w:p w14:paraId="540229E0" w14:textId="77777777" w:rsidR="00166A3B" w:rsidRPr="00E842EA" w:rsidRDefault="00166A3B" w:rsidP="00B81DA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E842EA">
              <w:rPr>
                <w:rFonts w:ascii="Arial" w:eastAsia="Times New Roman" w:hAnsi="Arial" w:cs="Arial"/>
                <w:color w:val="000000"/>
                <w:sz w:val="20"/>
                <w:szCs w:val="20"/>
              </w:rPr>
              <w:t>± 3.35%</w:t>
            </w:r>
          </w:p>
        </w:tc>
        <w:tc>
          <w:tcPr>
            <w:tcW w:w="1262" w:type="dxa"/>
            <w:noWrap/>
            <w:hideMark/>
          </w:tcPr>
          <w:p w14:paraId="720D47D2" w14:textId="77777777" w:rsidR="00166A3B" w:rsidRPr="00E842EA" w:rsidRDefault="00166A3B" w:rsidP="00B81DA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0"/>
                <w:szCs w:val="20"/>
              </w:rPr>
            </w:pPr>
            <w:r w:rsidRPr="00E842EA">
              <w:rPr>
                <w:rFonts w:ascii="Arial" w:eastAsia="Times New Roman" w:hAnsi="Arial" w:cs="Arial"/>
                <w:b/>
                <w:bCs/>
                <w:color w:val="000000"/>
                <w:sz w:val="20"/>
                <w:szCs w:val="20"/>
              </w:rPr>
              <w:t>Yes</w:t>
            </w:r>
          </w:p>
        </w:tc>
      </w:tr>
      <w:tr w:rsidR="00166A3B" w:rsidRPr="00E842EA" w14:paraId="5D0AB0B8" w14:textId="77777777" w:rsidTr="00480A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98" w:type="dxa"/>
            <w:tcBorders>
              <w:right w:val="single" w:sz="4" w:space="0" w:color="auto"/>
            </w:tcBorders>
            <w:noWrap/>
            <w:hideMark/>
          </w:tcPr>
          <w:p w14:paraId="63BBCF73" w14:textId="77777777" w:rsidR="00166A3B" w:rsidRPr="00E842EA" w:rsidRDefault="00166A3B" w:rsidP="00B81DAF">
            <w:pPr>
              <w:rPr>
                <w:rFonts w:ascii="Arial" w:eastAsia="Times New Roman" w:hAnsi="Arial" w:cs="Arial"/>
                <w:b w:val="0"/>
                <w:color w:val="000000"/>
                <w:sz w:val="20"/>
                <w:szCs w:val="20"/>
              </w:rPr>
            </w:pPr>
            <w:r w:rsidRPr="00E842EA">
              <w:rPr>
                <w:rFonts w:ascii="Arial" w:eastAsia="Times New Roman" w:hAnsi="Arial" w:cs="Arial"/>
                <w:b w:val="0"/>
                <w:color w:val="000000"/>
                <w:sz w:val="20"/>
                <w:szCs w:val="20"/>
              </w:rPr>
              <w:t>Est Delay only - 3+ areas</w:t>
            </w:r>
          </w:p>
        </w:tc>
        <w:tc>
          <w:tcPr>
            <w:tcW w:w="717" w:type="dxa"/>
            <w:tcBorders>
              <w:left w:val="single" w:sz="4" w:space="0" w:color="auto"/>
            </w:tcBorders>
            <w:noWrap/>
            <w:hideMark/>
          </w:tcPr>
          <w:p w14:paraId="37126DB6" w14:textId="77777777" w:rsidR="00166A3B" w:rsidRPr="00E842EA" w:rsidRDefault="00166A3B" w:rsidP="00B81DA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rPr>
            </w:pPr>
            <w:r w:rsidRPr="00E842EA">
              <w:rPr>
                <w:rFonts w:ascii="Arial" w:eastAsia="Times New Roman" w:hAnsi="Arial" w:cs="Arial"/>
                <w:b/>
                <w:bCs/>
                <w:color w:val="000000"/>
                <w:sz w:val="20"/>
                <w:szCs w:val="20"/>
              </w:rPr>
              <w:t>725</w:t>
            </w:r>
          </w:p>
        </w:tc>
        <w:tc>
          <w:tcPr>
            <w:tcW w:w="895" w:type="dxa"/>
            <w:noWrap/>
            <w:hideMark/>
          </w:tcPr>
          <w:p w14:paraId="59079E0E" w14:textId="77777777" w:rsidR="00166A3B" w:rsidRPr="009729B6" w:rsidRDefault="00166A3B" w:rsidP="00B81DA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C45911" w:themeColor="accent2" w:themeShade="BF"/>
                <w:sz w:val="20"/>
                <w:szCs w:val="20"/>
              </w:rPr>
            </w:pPr>
            <w:r w:rsidRPr="009729B6">
              <w:rPr>
                <w:rFonts w:ascii="Arial" w:eastAsia="Times New Roman" w:hAnsi="Arial" w:cs="Arial"/>
                <w:color w:val="C45911" w:themeColor="accent2" w:themeShade="BF"/>
                <w:sz w:val="20"/>
                <w:szCs w:val="20"/>
              </w:rPr>
              <w:t>25.50%</w:t>
            </w:r>
          </w:p>
        </w:tc>
        <w:tc>
          <w:tcPr>
            <w:tcW w:w="1251" w:type="dxa"/>
            <w:noWrap/>
            <w:hideMark/>
          </w:tcPr>
          <w:p w14:paraId="14476F1B" w14:textId="77777777" w:rsidR="00166A3B" w:rsidRPr="009729B6" w:rsidRDefault="00166A3B" w:rsidP="00B81DA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C45911" w:themeColor="accent2" w:themeShade="BF"/>
                <w:sz w:val="20"/>
                <w:szCs w:val="20"/>
              </w:rPr>
            </w:pPr>
            <w:r w:rsidRPr="009729B6">
              <w:rPr>
                <w:rFonts w:ascii="Arial" w:eastAsia="Times New Roman" w:hAnsi="Arial" w:cs="Arial"/>
                <w:color w:val="C45911" w:themeColor="accent2" w:themeShade="BF"/>
                <w:sz w:val="20"/>
                <w:szCs w:val="20"/>
              </w:rPr>
              <w:t>± 2.66%</w:t>
            </w:r>
          </w:p>
        </w:tc>
        <w:tc>
          <w:tcPr>
            <w:tcW w:w="1262" w:type="dxa"/>
            <w:tcBorders>
              <w:right w:val="single" w:sz="4" w:space="0" w:color="auto"/>
            </w:tcBorders>
            <w:noWrap/>
            <w:hideMark/>
          </w:tcPr>
          <w:p w14:paraId="137E277E" w14:textId="77777777" w:rsidR="00166A3B" w:rsidRPr="009729B6" w:rsidRDefault="00166A3B" w:rsidP="00B81DA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C45911" w:themeColor="accent2" w:themeShade="BF"/>
                <w:sz w:val="20"/>
                <w:szCs w:val="20"/>
              </w:rPr>
            </w:pPr>
            <w:r w:rsidRPr="009729B6">
              <w:rPr>
                <w:rFonts w:ascii="Arial" w:eastAsia="Times New Roman" w:hAnsi="Arial" w:cs="Arial"/>
                <w:b/>
                <w:bCs/>
                <w:color w:val="C45911" w:themeColor="accent2" w:themeShade="BF"/>
                <w:sz w:val="20"/>
                <w:szCs w:val="20"/>
              </w:rPr>
              <w:t>Yes</w:t>
            </w:r>
          </w:p>
        </w:tc>
        <w:tc>
          <w:tcPr>
            <w:tcW w:w="895" w:type="dxa"/>
            <w:tcBorders>
              <w:left w:val="single" w:sz="4" w:space="0" w:color="auto"/>
            </w:tcBorders>
            <w:noWrap/>
            <w:hideMark/>
          </w:tcPr>
          <w:p w14:paraId="69BDC797" w14:textId="77777777" w:rsidR="00166A3B" w:rsidRPr="00E842EA" w:rsidRDefault="00166A3B" w:rsidP="00B81DA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E842EA">
              <w:rPr>
                <w:rFonts w:ascii="Arial" w:eastAsia="Times New Roman" w:hAnsi="Arial" w:cs="Arial"/>
                <w:color w:val="000000"/>
                <w:sz w:val="20"/>
                <w:szCs w:val="20"/>
              </w:rPr>
              <w:t>7.90%</w:t>
            </w:r>
          </w:p>
        </w:tc>
        <w:tc>
          <w:tcPr>
            <w:tcW w:w="1251" w:type="dxa"/>
            <w:noWrap/>
            <w:hideMark/>
          </w:tcPr>
          <w:p w14:paraId="309EDC40" w14:textId="77777777" w:rsidR="00166A3B" w:rsidRPr="00E842EA" w:rsidRDefault="00166A3B" w:rsidP="00B81DA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E842EA">
              <w:rPr>
                <w:rFonts w:ascii="Arial" w:eastAsia="Times New Roman" w:hAnsi="Arial" w:cs="Arial"/>
                <w:color w:val="000000"/>
                <w:sz w:val="20"/>
                <w:szCs w:val="20"/>
              </w:rPr>
              <w:t>± 1.66%</w:t>
            </w:r>
          </w:p>
        </w:tc>
        <w:tc>
          <w:tcPr>
            <w:tcW w:w="1262" w:type="dxa"/>
            <w:noWrap/>
            <w:hideMark/>
          </w:tcPr>
          <w:p w14:paraId="59744868" w14:textId="77777777" w:rsidR="00166A3B" w:rsidRPr="00E842EA" w:rsidRDefault="00166A3B" w:rsidP="00B81DA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rPr>
            </w:pPr>
            <w:r w:rsidRPr="00E842EA">
              <w:rPr>
                <w:rFonts w:ascii="Arial" w:eastAsia="Times New Roman" w:hAnsi="Arial" w:cs="Arial"/>
                <w:b/>
                <w:bCs/>
                <w:color w:val="000000"/>
                <w:sz w:val="20"/>
                <w:szCs w:val="20"/>
              </w:rPr>
              <w:t>Yes</w:t>
            </w:r>
          </w:p>
        </w:tc>
      </w:tr>
      <w:tr w:rsidR="00166A3B" w:rsidRPr="00E842EA" w14:paraId="75065892" w14:textId="77777777" w:rsidTr="00480A75">
        <w:trPr>
          <w:trHeight w:val="300"/>
        </w:trPr>
        <w:tc>
          <w:tcPr>
            <w:cnfStyle w:val="001000000000" w:firstRow="0" w:lastRow="0" w:firstColumn="1" w:lastColumn="0" w:oddVBand="0" w:evenVBand="0" w:oddHBand="0" w:evenHBand="0" w:firstRowFirstColumn="0" w:firstRowLastColumn="0" w:lastRowFirstColumn="0" w:lastRowLastColumn="0"/>
            <w:tcW w:w="2898" w:type="dxa"/>
            <w:tcBorders>
              <w:top w:val="single" w:sz="8" w:space="0" w:color="4BACC6"/>
              <w:bottom w:val="single" w:sz="8" w:space="0" w:color="4BACC6"/>
              <w:right w:val="single" w:sz="4" w:space="0" w:color="auto"/>
            </w:tcBorders>
            <w:noWrap/>
            <w:hideMark/>
          </w:tcPr>
          <w:p w14:paraId="7E2A751B" w14:textId="77777777" w:rsidR="00166A3B" w:rsidRPr="00E842EA" w:rsidRDefault="00166A3B" w:rsidP="00B81DAF">
            <w:pPr>
              <w:rPr>
                <w:rFonts w:ascii="Arial" w:eastAsia="Times New Roman" w:hAnsi="Arial" w:cs="Arial"/>
                <w:b w:val="0"/>
                <w:color w:val="000000"/>
                <w:sz w:val="20"/>
                <w:szCs w:val="20"/>
              </w:rPr>
            </w:pPr>
            <w:r w:rsidRPr="00E842EA">
              <w:rPr>
                <w:rFonts w:ascii="Arial" w:eastAsia="Times New Roman" w:hAnsi="Arial" w:cs="Arial"/>
                <w:b w:val="0"/>
                <w:color w:val="000000"/>
                <w:sz w:val="20"/>
                <w:szCs w:val="20"/>
              </w:rPr>
              <w:t>Clinical judgment</w:t>
            </w:r>
          </w:p>
        </w:tc>
        <w:tc>
          <w:tcPr>
            <w:tcW w:w="717" w:type="dxa"/>
            <w:tcBorders>
              <w:top w:val="single" w:sz="8" w:space="0" w:color="4BACC6"/>
              <w:left w:val="single" w:sz="4" w:space="0" w:color="auto"/>
              <w:bottom w:val="single" w:sz="8" w:space="0" w:color="4BACC6"/>
            </w:tcBorders>
            <w:noWrap/>
            <w:hideMark/>
          </w:tcPr>
          <w:p w14:paraId="3DDB8D16" w14:textId="77777777" w:rsidR="00166A3B" w:rsidRPr="00E842EA" w:rsidRDefault="00166A3B" w:rsidP="00B81DA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E842EA">
              <w:rPr>
                <w:rFonts w:ascii="Arial" w:eastAsia="Times New Roman" w:hAnsi="Arial" w:cs="Arial"/>
                <w:color w:val="000000"/>
                <w:sz w:val="20"/>
                <w:szCs w:val="20"/>
              </w:rPr>
              <w:t>590</w:t>
            </w:r>
          </w:p>
        </w:tc>
        <w:tc>
          <w:tcPr>
            <w:tcW w:w="895" w:type="dxa"/>
            <w:tcBorders>
              <w:top w:val="single" w:sz="8" w:space="0" w:color="4BACC6"/>
              <w:bottom w:val="single" w:sz="8" w:space="0" w:color="4BACC6"/>
            </w:tcBorders>
            <w:noWrap/>
            <w:hideMark/>
          </w:tcPr>
          <w:p w14:paraId="2AC05DA2" w14:textId="77777777" w:rsidR="00166A3B" w:rsidRPr="00E842EA" w:rsidRDefault="00166A3B" w:rsidP="00B81DA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E842EA">
              <w:rPr>
                <w:rFonts w:ascii="Arial" w:eastAsia="Times New Roman" w:hAnsi="Arial" w:cs="Arial"/>
                <w:color w:val="000000"/>
                <w:sz w:val="20"/>
                <w:szCs w:val="20"/>
              </w:rPr>
              <w:t>92.30%</w:t>
            </w:r>
          </w:p>
        </w:tc>
        <w:tc>
          <w:tcPr>
            <w:tcW w:w="1251" w:type="dxa"/>
            <w:tcBorders>
              <w:top w:val="single" w:sz="8" w:space="0" w:color="4BACC6"/>
              <w:bottom w:val="single" w:sz="8" w:space="0" w:color="4BACC6"/>
            </w:tcBorders>
            <w:noWrap/>
            <w:hideMark/>
          </w:tcPr>
          <w:p w14:paraId="30D4E51F" w14:textId="77777777" w:rsidR="00166A3B" w:rsidRPr="00E842EA" w:rsidRDefault="00166A3B" w:rsidP="00B81DA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E842EA">
              <w:rPr>
                <w:rFonts w:ascii="Arial" w:eastAsia="Times New Roman" w:hAnsi="Arial" w:cs="Arial"/>
                <w:color w:val="000000"/>
                <w:sz w:val="20"/>
                <w:szCs w:val="20"/>
              </w:rPr>
              <w:t>± 1.82%</w:t>
            </w:r>
          </w:p>
        </w:tc>
        <w:tc>
          <w:tcPr>
            <w:tcW w:w="1262" w:type="dxa"/>
            <w:tcBorders>
              <w:top w:val="single" w:sz="8" w:space="0" w:color="4BACC6"/>
              <w:bottom w:val="single" w:sz="8" w:space="0" w:color="4BACC6"/>
              <w:right w:val="single" w:sz="4" w:space="0" w:color="auto"/>
            </w:tcBorders>
            <w:noWrap/>
            <w:hideMark/>
          </w:tcPr>
          <w:p w14:paraId="7266A4DC" w14:textId="77777777" w:rsidR="00166A3B" w:rsidRPr="00E842EA" w:rsidRDefault="00166A3B" w:rsidP="00B81DA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0"/>
                <w:szCs w:val="20"/>
              </w:rPr>
            </w:pPr>
            <w:r w:rsidRPr="00E842EA">
              <w:rPr>
                <w:rFonts w:ascii="Arial" w:eastAsia="Times New Roman" w:hAnsi="Arial" w:cs="Arial"/>
                <w:b/>
                <w:bCs/>
                <w:color w:val="000000"/>
                <w:sz w:val="20"/>
                <w:szCs w:val="20"/>
              </w:rPr>
              <w:t>Yes</w:t>
            </w:r>
          </w:p>
        </w:tc>
        <w:tc>
          <w:tcPr>
            <w:tcW w:w="895" w:type="dxa"/>
            <w:tcBorders>
              <w:left w:val="single" w:sz="4" w:space="0" w:color="auto"/>
            </w:tcBorders>
            <w:noWrap/>
            <w:hideMark/>
          </w:tcPr>
          <w:p w14:paraId="66CF7A84" w14:textId="77777777" w:rsidR="00166A3B" w:rsidRPr="00E842EA" w:rsidRDefault="00166A3B" w:rsidP="00B81DA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E842EA">
              <w:rPr>
                <w:rFonts w:ascii="Arial" w:eastAsia="Times New Roman" w:hAnsi="Arial" w:cs="Arial"/>
                <w:color w:val="000000"/>
                <w:sz w:val="20"/>
                <w:szCs w:val="20"/>
              </w:rPr>
              <w:t>96.90%</w:t>
            </w:r>
          </w:p>
        </w:tc>
        <w:tc>
          <w:tcPr>
            <w:tcW w:w="1251" w:type="dxa"/>
            <w:noWrap/>
            <w:hideMark/>
          </w:tcPr>
          <w:p w14:paraId="409BF7B0" w14:textId="77777777" w:rsidR="00166A3B" w:rsidRPr="00E842EA" w:rsidRDefault="00166A3B" w:rsidP="00B81DA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color w:val="000000"/>
                <w:sz w:val="20"/>
                <w:szCs w:val="20"/>
              </w:rPr>
            </w:pPr>
            <w:r w:rsidRPr="00E842EA">
              <w:rPr>
                <w:rFonts w:ascii="Arial" w:eastAsia="Times New Roman" w:hAnsi="Arial" w:cs="Arial"/>
                <w:color w:val="000000"/>
                <w:sz w:val="20"/>
                <w:szCs w:val="20"/>
              </w:rPr>
              <w:t>± 1.19%</w:t>
            </w:r>
          </w:p>
        </w:tc>
        <w:tc>
          <w:tcPr>
            <w:tcW w:w="1262" w:type="dxa"/>
            <w:noWrap/>
            <w:hideMark/>
          </w:tcPr>
          <w:p w14:paraId="3A79FDB2" w14:textId="77777777" w:rsidR="00166A3B" w:rsidRPr="00E842EA" w:rsidRDefault="00166A3B" w:rsidP="00B81DAF">
            <w:pPr>
              <w:jc w:val="center"/>
              <w:cnfStyle w:val="000000000000" w:firstRow="0" w:lastRow="0" w:firstColumn="0" w:lastColumn="0" w:oddVBand="0" w:evenVBand="0" w:oddHBand="0" w:evenHBand="0" w:firstRowFirstColumn="0" w:firstRowLastColumn="0" w:lastRowFirstColumn="0" w:lastRowLastColumn="0"/>
              <w:rPr>
                <w:rFonts w:ascii="Arial" w:eastAsia="Times New Roman" w:hAnsi="Arial" w:cs="Arial"/>
                <w:b/>
                <w:bCs/>
                <w:color w:val="000000"/>
                <w:sz w:val="20"/>
                <w:szCs w:val="20"/>
              </w:rPr>
            </w:pPr>
            <w:r w:rsidRPr="00E842EA">
              <w:rPr>
                <w:rFonts w:ascii="Arial" w:eastAsia="Times New Roman" w:hAnsi="Arial" w:cs="Arial"/>
                <w:b/>
                <w:bCs/>
                <w:color w:val="000000"/>
                <w:sz w:val="20"/>
                <w:szCs w:val="20"/>
              </w:rPr>
              <w:t>Yes</w:t>
            </w:r>
          </w:p>
        </w:tc>
      </w:tr>
      <w:tr w:rsidR="00166A3B" w:rsidRPr="00E842EA" w14:paraId="5A513EF3" w14:textId="77777777" w:rsidTr="00480A75">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898" w:type="dxa"/>
            <w:tcBorders>
              <w:right w:val="single" w:sz="4" w:space="0" w:color="auto"/>
            </w:tcBorders>
            <w:noWrap/>
            <w:hideMark/>
          </w:tcPr>
          <w:p w14:paraId="0F80E11D" w14:textId="77777777" w:rsidR="00166A3B" w:rsidRPr="00E842EA" w:rsidRDefault="00166A3B" w:rsidP="00B81DAF">
            <w:pPr>
              <w:rPr>
                <w:rFonts w:ascii="Arial" w:eastAsia="Times New Roman" w:hAnsi="Arial" w:cs="Arial"/>
                <w:b w:val="0"/>
                <w:color w:val="000000"/>
                <w:sz w:val="20"/>
                <w:szCs w:val="20"/>
              </w:rPr>
            </w:pPr>
            <w:r w:rsidRPr="00E842EA">
              <w:rPr>
                <w:rFonts w:ascii="Arial" w:eastAsia="Times New Roman" w:hAnsi="Arial" w:cs="Arial"/>
                <w:b w:val="0"/>
                <w:color w:val="000000"/>
                <w:sz w:val="20"/>
                <w:szCs w:val="20"/>
              </w:rPr>
              <w:t>Ineligible</w:t>
            </w:r>
          </w:p>
        </w:tc>
        <w:tc>
          <w:tcPr>
            <w:tcW w:w="717" w:type="dxa"/>
            <w:tcBorders>
              <w:left w:val="single" w:sz="4" w:space="0" w:color="auto"/>
            </w:tcBorders>
            <w:noWrap/>
            <w:hideMark/>
          </w:tcPr>
          <w:p w14:paraId="5E48C39D" w14:textId="77777777" w:rsidR="00166A3B" w:rsidRPr="00E842EA" w:rsidRDefault="00166A3B" w:rsidP="00B81DA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E842EA">
              <w:rPr>
                <w:rFonts w:ascii="Arial" w:eastAsia="Times New Roman" w:hAnsi="Arial" w:cs="Arial"/>
                <w:color w:val="000000"/>
                <w:sz w:val="20"/>
                <w:szCs w:val="20"/>
              </w:rPr>
              <w:t>1,957</w:t>
            </w:r>
          </w:p>
        </w:tc>
        <w:tc>
          <w:tcPr>
            <w:tcW w:w="895" w:type="dxa"/>
            <w:noWrap/>
            <w:hideMark/>
          </w:tcPr>
          <w:p w14:paraId="28855313" w14:textId="77777777" w:rsidR="00166A3B" w:rsidRPr="00E842EA" w:rsidRDefault="00166A3B" w:rsidP="00B81DA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E842EA">
              <w:rPr>
                <w:rFonts w:ascii="Arial" w:eastAsia="Times New Roman" w:hAnsi="Arial" w:cs="Arial"/>
                <w:color w:val="000000"/>
                <w:sz w:val="20"/>
                <w:szCs w:val="20"/>
              </w:rPr>
              <w:t>97.40%</w:t>
            </w:r>
          </w:p>
        </w:tc>
        <w:tc>
          <w:tcPr>
            <w:tcW w:w="1251" w:type="dxa"/>
            <w:noWrap/>
            <w:hideMark/>
          </w:tcPr>
          <w:p w14:paraId="1DD0CF1B" w14:textId="77777777" w:rsidR="00166A3B" w:rsidRPr="00E842EA" w:rsidRDefault="00166A3B" w:rsidP="00B81DA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E842EA">
              <w:rPr>
                <w:rFonts w:ascii="Arial" w:eastAsia="Times New Roman" w:hAnsi="Arial" w:cs="Arial"/>
                <w:color w:val="000000"/>
                <w:sz w:val="20"/>
                <w:szCs w:val="20"/>
              </w:rPr>
              <w:t>± 0.6%</w:t>
            </w:r>
          </w:p>
        </w:tc>
        <w:tc>
          <w:tcPr>
            <w:tcW w:w="1262" w:type="dxa"/>
            <w:tcBorders>
              <w:right w:val="single" w:sz="4" w:space="0" w:color="auto"/>
            </w:tcBorders>
            <w:noWrap/>
            <w:hideMark/>
          </w:tcPr>
          <w:p w14:paraId="6EA5F20F" w14:textId="77777777" w:rsidR="00166A3B" w:rsidRPr="00E842EA" w:rsidRDefault="00166A3B" w:rsidP="00B81DA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rPr>
            </w:pPr>
            <w:r w:rsidRPr="00E842EA">
              <w:rPr>
                <w:rFonts w:ascii="Arial" w:eastAsia="Times New Roman" w:hAnsi="Arial" w:cs="Arial"/>
                <w:b/>
                <w:bCs/>
                <w:color w:val="000000"/>
                <w:sz w:val="20"/>
                <w:szCs w:val="20"/>
              </w:rPr>
              <w:t>Yes</w:t>
            </w:r>
          </w:p>
        </w:tc>
        <w:tc>
          <w:tcPr>
            <w:tcW w:w="895" w:type="dxa"/>
            <w:tcBorders>
              <w:left w:val="single" w:sz="4" w:space="0" w:color="auto"/>
            </w:tcBorders>
            <w:noWrap/>
            <w:hideMark/>
          </w:tcPr>
          <w:p w14:paraId="6F440C94" w14:textId="77777777" w:rsidR="00166A3B" w:rsidRPr="00E842EA" w:rsidRDefault="00166A3B" w:rsidP="00B81DA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E842EA">
              <w:rPr>
                <w:rFonts w:ascii="Arial" w:eastAsia="Times New Roman" w:hAnsi="Arial" w:cs="Arial"/>
                <w:color w:val="000000"/>
                <w:sz w:val="20"/>
                <w:szCs w:val="20"/>
              </w:rPr>
              <w:t>98.30%</w:t>
            </w:r>
          </w:p>
        </w:tc>
        <w:tc>
          <w:tcPr>
            <w:tcW w:w="1251" w:type="dxa"/>
            <w:noWrap/>
            <w:hideMark/>
          </w:tcPr>
          <w:p w14:paraId="20A36F98" w14:textId="77777777" w:rsidR="00166A3B" w:rsidRPr="00E842EA" w:rsidRDefault="00166A3B" w:rsidP="00B81DA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color w:val="000000"/>
                <w:sz w:val="20"/>
                <w:szCs w:val="20"/>
              </w:rPr>
            </w:pPr>
            <w:r w:rsidRPr="00E842EA">
              <w:rPr>
                <w:rFonts w:ascii="Arial" w:eastAsia="Times New Roman" w:hAnsi="Arial" w:cs="Arial"/>
                <w:color w:val="000000"/>
                <w:sz w:val="20"/>
                <w:szCs w:val="20"/>
              </w:rPr>
              <w:t>± 0.49%</w:t>
            </w:r>
          </w:p>
        </w:tc>
        <w:tc>
          <w:tcPr>
            <w:tcW w:w="1262" w:type="dxa"/>
            <w:noWrap/>
            <w:hideMark/>
          </w:tcPr>
          <w:p w14:paraId="38FCEE5D" w14:textId="77777777" w:rsidR="00166A3B" w:rsidRPr="00E842EA" w:rsidRDefault="00166A3B" w:rsidP="00B81DAF">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b/>
                <w:bCs/>
                <w:color w:val="000000"/>
                <w:sz w:val="20"/>
                <w:szCs w:val="20"/>
              </w:rPr>
            </w:pPr>
            <w:r w:rsidRPr="00E842EA">
              <w:rPr>
                <w:rFonts w:ascii="Arial" w:eastAsia="Times New Roman" w:hAnsi="Arial" w:cs="Arial"/>
                <w:b/>
                <w:bCs/>
                <w:color w:val="000000"/>
                <w:sz w:val="20"/>
                <w:szCs w:val="20"/>
              </w:rPr>
              <w:t>Yes</w:t>
            </w:r>
          </w:p>
        </w:tc>
      </w:tr>
    </w:tbl>
    <w:p w14:paraId="2CB3CF8E" w14:textId="77777777" w:rsidR="00166A3B" w:rsidRDefault="00166A3B" w:rsidP="001C29E8">
      <w:pPr>
        <w:spacing w:after="0" w:line="240" w:lineRule="auto"/>
        <w:rPr>
          <w:rFonts w:ascii="Arial" w:eastAsia="Calibri" w:hAnsi="Arial" w:cs="Arial"/>
        </w:rPr>
      </w:pPr>
    </w:p>
    <w:p w14:paraId="5BD4E682" w14:textId="77777777" w:rsidR="00166A3B" w:rsidRDefault="00166A3B" w:rsidP="001C29E8">
      <w:pPr>
        <w:spacing w:after="0" w:line="240" w:lineRule="auto"/>
        <w:rPr>
          <w:rFonts w:ascii="Arial" w:eastAsia="Calibri" w:hAnsi="Arial" w:cs="Arial"/>
        </w:rPr>
      </w:pPr>
    </w:p>
    <w:p w14:paraId="3F517B83" w14:textId="4AB7964F" w:rsidR="00480A75" w:rsidRDefault="00714D60" w:rsidP="00480A75">
      <w:pPr>
        <w:spacing w:after="0" w:line="240" w:lineRule="auto"/>
        <w:rPr>
          <w:rFonts w:ascii="Arial" w:hAnsi="Arial" w:cs="Arial"/>
        </w:rPr>
      </w:pPr>
      <w:r>
        <w:rPr>
          <w:rFonts w:ascii="Arial" w:hAnsi="Arial" w:cs="Arial"/>
        </w:rPr>
        <w:t xml:space="preserve">Of the established condition children, the percentage of children with autism was lower than all other established condition children. </w:t>
      </w:r>
      <w:r w:rsidR="00480A75" w:rsidRPr="00215613">
        <w:rPr>
          <w:rFonts w:ascii="Arial" w:hAnsi="Arial" w:cs="Arial"/>
        </w:rPr>
        <w:t xml:space="preserve">Stakeholders noted the high number of children under the “Est Delay only – 3+ areas” category and the fact that their percentage was the lowest under both Summary Statement 1 and 2.  </w:t>
      </w:r>
      <w:r w:rsidR="00480A75">
        <w:rPr>
          <w:rFonts w:ascii="Arial" w:hAnsi="Arial" w:cs="Arial"/>
        </w:rPr>
        <w:t>The</w:t>
      </w:r>
      <w:r w:rsidR="00480A75" w:rsidRPr="00215613">
        <w:rPr>
          <w:rFonts w:ascii="Arial" w:hAnsi="Arial" w:cs="Arial"/>
        </w:rPr>
        <w:t xml:space="preserve"> group saw this as a potential area for further examination that could be done during Phase 2 of the SSIP process</w:t>
      </w:r>
      <w:r w:rsidR="00480A75">
        <w:rPr>
          <w:rFonts w:ascii="Arial" w:hAnsi="Arial" w:cs="Arial"/>
        </w:rPr>
        <w:t>.</w:t>
      </w:r>
    </w:p>
    <w:p w14:paraId="405606D9" w14:textId="77777777" w:rsidR="00480A75" w:rsidRDefault="00480A75" w:rsidP="001C29E8">
      <w:pPr>
        <w:spacing w:after="0" w:line="240" w:lineRule="auto"/>
        <w:rPr>
          <w:rFonts w:ascii="Arial" w:eastAsia="Calibri" w:hAnsi="Arial" w:cs="Arial"/>
        </w:rPr>
      </w:pPr>
    </w:p>
    <w:p w14:paraId="119BEEFB" w14:textId="262BE049" w:rsidR="00166A3B" w:rsidRPr="00215613" w:rsidRDefault="00166A3B" w:rsidP="001C29E8">
      <w:pPr>
        <w:spacing w:after="0" w:line="240" w:lineRule="auto"/>
        <w:rPr>
          <w:rFonts w:ascii="Arial" w:eastAsia="Calibri" w:hAnsi="Arial" w:cs="Arial"/>
          <w:b/>
        </w:rPr>
      </w:pPr>
      <w:r>
        <w:rPr>
          <w:noProof/>
        </w:rPr>
        <w:lastRenderedPageBreak/>
        <w:drawing>
          <wp:inline distT="0" distB="0" distL="0" distR="0" wp14:anchorId="7C4826D5" wp14:editId="6992531C">
            <wp:extent cx="5924550" cy="4048125"/>
            <wp:effectExtent l="0" t="0" r="0" b="9525"/>
            <wp:docPr id="8" name="Picture 8" descr="Bar graph where the values on the y-axis range from 0 to 100 percent in increments of 10 and on the x-axis the nine values represent eligibility types in fiscal year 2014, four of which had a statistically significant difference from the Massachusetts mean.  These four areas are highlighted in orange and include &quot;Established Condition&quot; at approximately 50%; &quot;Established Condition - Autism&quot; at approximately 40%; &quot;Established delay - 2 areas&quot; at approximately 48%; and Established delay - 3 or more areas&quot; at approximately 25%.&#10;" title="Fiscal Year 2014 Social-emotional skills: Summary Statement 1 by eligibility status at most recent evalu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924550" cy="4048125"/>
                    </a:xfrm>
                    <a:prstGeom prst="rect">
                      <a:avLst/>
                    </a:prstGeom>
                  </pic:spPr>
                </pic:pic>
              </a:graphicData>
            </a:graphic>
          </wp:inline>
        </w:drawing>
      </w:r>
    </w:p>
    <w:p w14:paraId="78B2115E" w14:textId="77777777" w:rsidR="00166A3B" w:rsidRDefault="00166A3B" w:rsidP="001C29E8">
      <w:pPr>
        <w:spacing w:after="0" w:line="240" w:lineRule="auto"/>
        <w:jc w:val="center"/>
        <w:rPr>
          <w:rFonts w:ascii="Arial" w:eastAsia="Calibri" w:hAnsi="Arial" w:cs="Arial"/>
        </w:rPr>
      </w:pPr>
    </w:p>
    <w:p w14:paraId="62514DFD" w14:textId="77777777" w:rsidR="00166A3B" w:rsidRDefault="00166A3B" w:rsidP="001C29E8">
      <w:pPr>
        <w:spacing w:after="0" w:line="240" w:lineRule="auto"/>
        <w:jc w:val="center"/>
        <w:rPr>
          <w:rFonts w:ascii="Arial" w:eastAsia="Calibri" w:hAnsi="Arial" w:cs="Arial"/>
        </w:rPr>
      </w:pPr>
    </w:p>
    <w:p w14:paraId="75FD5D94" w14:textId="77777777" w:rsidR="00480A75" w:rsidRDefault="00480A75" w:rsidP="00480A75">
      <w:pPr>
        <w:spacing w:after="0" w:line="240" w:lineRule="auto"/>
        <w:rPr>
          <w:rFonts w:ascii="Arial" w:eastAsia="Calibri" w:hAnsi="Arial" w:cs="Arial"/>
        </w:rPr>
      </w:pPr>
      <w:r w:rsidRPr="001C29E8">
        <w:rPr>
          <w:rFonts w:ascii="Arial" w:eastAsia="Calibri" w:hAnsi="Arial" w:cs="Arial"/>
        </w:rPr>
        <w:t xml:space="preserve">The graphic </w:t>
      </w:r>
      <w:r>
        <w:rPr>
          <w:rFonts w:ascii="Arial" w:eastAsia="Calibri" w:hAnsi="Arial" w:cs="Arial"/>
        </w:rPr>
        <w:t>above</w:t>
      </w:r>
      <w:r w:rsidRPr="001C29E8">
        <w:rPr>
          <w:rFonts w:ascii="Arial" w:eastAsia="Calibri" w:hAnsi="Arial" w:cs="Arial"/>
        </w:rPr>
        <w:t xml:space="preserve"> shows those eligibility types in fiscal year 2014 that were shown to have a statistically significant difference from the Massachusetts mean.  Stakeholders noted this as a potential area for further examination.</w:t>
      </w:r>
    </w:p>
    <w:p w14:paraId="1E3418C8" w14:textId="77777777" w:rsidR="003367D2" w:rsidRDefault="003367D2" w:rsidP="00C36722">
      <w:pPr>
        <w:spacing w:after="0" w:line="240" w:lineRule="auto"/>
        <w:rPr>
          <w:rFonts w:ascii="Arial" w:hAnsi="Arial" w:cs="Arial"/>
        </w:rPr>
      </w:pPr>
    </w:p>
    <w:p w14:paraId="4D3C789B" w14:textId="77777777" w:rsidR="00C36722" w:rsidRPr="001C29E8" w:rsidRDefault="00C36722" w:rsidP="00C36722">
      <w:pPr>
        <w:spacing w:after="0" w:line="240" w:lineRule="auto"/>
        <w:rPr>
          <w:rFonts w:ascii="Arial" w:eastAsia="Calibri" w:hAnsi="Arial" w:cs="Arial"/>
        </w:rPr>
      </w:pPr>
    </w:p>
    <w:p w14:paraId="44105A32" w14:textId="70F2F30B" w:rsidR="001C29E8" w:rsidRPr="00992A61" w:rsidRDefault="003F1E47" w:rsidP="00C36722">
      <w:pPr>
        <w:pStyle w:val="Heading3"/>
        <w:spacing w:before="0" w:line="240" w:lineRule="auto"/>
        <w:rPr>
          <w:rFonts w:ascii="Arial" w:eastAsia="Times New Roman" w:hAnsi="Arial" w:cs="Arial"/>
          <w:sz w:val="22"/>
        </w:rPr>
      </w:pPr>
      <w:bookmarkStart w:id="16" w:name="_Toc415674360"/>
      <w:r>
        <w:rPr>
          <w:rFonts w:ascii="Arial" w:eastAsia="Times New Roman" w:hAnsi="Arial" w:cs="Arial"/>
          <w:sz w:val="22"/>
        </w:rPr>
        <w:t xml:space="preserve">Federal </w:t>
      </w:r>
      <w:r w:rsidR="001C29E8" w:rsidRPr="00992A61">
        <w:rPr>
          <w:rFonts w:ascii="Arial" w:eastAsia="Times New Roman" w:hAnsi="Arial" w:cs="Arial"/>
          <w:sz w:val="22"/>
        </w:rPr>
        <w:t>Family Outcome</w:t>
      </w:r>
      <w:r w:rsidR="002E219F">
        <w:rPr>
          <w:rFonts w:ascii="Arial" w:eastAsia="Times New Roman" w:hAnsi="Arial" w:cs="Arial"/>
          <w:sz w:val="22"/>
        </w:rPr>
        <w:t>s</w:t>
      </w:r>
      <w:r w:rsidR="00215613">
        <w:rPr>
          <w:rFonts w:ascii="Arial" w:eastAsia="Times New Roman" w:hAnsi="Arial" w:cs="Arial"/>
          <w:sz w:val="22"/>
        </w:rPr>
        <w:t xml:space="preserve"> </w:t>
      </w:r>
      <w:r>
        <w:rPr>
          <w:rFonts w:ascii="Arial" w:eastAsia="Times New Roman" w:hAnsi="Arial" w:cs="Arial"/>
          <w:sz w:val="22"/>
        </w:rPr>
        <w:t>Reporting</w:t>
      </w:r>
      <w:bookmarkEnd w:id="16"/>
    </w:p>
    <w:p w14:paraId="23EBB12B" w14:textId="77777777" w:rsidR="00C36722" w:rsidRDefault="00C36722" w:rsidP="00C36722">
      <w:pPr>
        <w:spacing w:after="0" w:line="240" w:lineRule="auto"/>
        <w:rPr>
          <w:rFonts w:ascii="Arial" w:eastAsia="Calibri" w:hAnsi="Arial" w:cs="Arial"/>
        </w:rPr>
      </w:pPr>
    </w:p>
    <w:p w14:paraId="7EC082EA" w14:textId="77777777" w:rsidR="007C18A3" w:rsidRDefault="001C29E8" w:rsidP="001C29E8">
      <w:pPr>
        <w:spacing w:after="0" w:line="240" w:lineRule="auto"/>
        <w:rPr>
          <w:rFonts w:ascii="Arial" w:eastAsia="Calibri" w:hAnsi="Arial" w:cs="Arial"/>
        </w:rPr>
      </w:pPr>
      <w:r w:rsidRPr="001C29E8">
        <w:rPr>
          <w:rFonts w:ascii="Arial" w:eastAsia="Calibri" w:hAnsi="Arial" w:cs="Arial"/>
        </w:rPr>
        <w:t xml:space="preserve">The </w:t>
      </w:r>
      <w:r w:rsidR="00B11606">
        <w:rPr>
          <w:rFonts w:ascii="Arial" w:eastAsia="Calibri" w:hAnsi="Arial" w:cs="Arial"/>
        </w:rPr>
        <w:t>other result area</w:t>
      </w:r>
      <w:r w:rsidRPr="001C29E8">
        <w:rPr>
          <w:rFonts w:ascii="Arial" w:eastAsia="Calibri" w:hAnsi="Arial" w:cs="Arial"/>
        </w:rPr>
        <w:t xml:space="preserve"> that was further examined as part of the SSIP was the percent of families participating in Part C who report that Early Intervention services have helped the family based on the National Center for Special Education Accountability Monitoring (NCSEAM) Family Survey.  Massachusetts does not have the ability at this point in time to link the NCSEAM survey results with individual clients so the </w:t>
      </w:r>
      <w:r w:rsidR="003F1E47">
        <w:rPr>
          <w:rFonts w:ascii="Arial" w:eastAsia="Calibri" w:hAnsi="Arial" w:cs="Arial"/>
        </w:rPr>
        <w:t>Lead Agency</w:t>
      </w:r>
      <w:r w:rsidRPr="001C29E8">
        <w:rPr>
          <w:rFonts w:ascii="Arial" w:eastAsia="Calibri" w:hAnsi="Arial" w:cs="Arial"/>
        </w:rPr>
        <w:t>, instead, compared family survey results and child outcome results at the program level.  Family survey results are so high across all programs that parallels between family and child outcome results were difficult to make.  Data analysis at the program level did reveal four programs with low percentages for Summary Statement 1 in social-emotional skills that also had low family outcome percentages.  This is an area that the ECO Stakeholders group wanted to see further follow-up and analysis.</w:t>
      </w:r>
    </w:p>
    <w:p w14:paraId="1F81BD45" w14:textId="3A6B473D" w:rsidR="001C29E8" w:rsidRPr="001C29E8" w:rsidRDefault="007C18A3" w:rsidP="001C29E8">
      <w:pPr>
        <w:spacing w:after="0" w:line="240" w:lineRule="auto"/>
        <w:rPr>
          <w:rFonts w:ascii="Arial" w:eastAsia="Calibri" w:hAnsi="Arial" w:cs="Arial"/>
        </w:rPr>
      </w:pPr>
      <w:r w:rsidRPr="001C29E8">
        <w:rPr>
          <w:rFonts w:ascii="Arial" w:eastAsia="Calibri" w:hAnsi="Arial" w:cs="Arial"/>
        </w:rPr>
        <w:t xml:space="preserve"> </w:t>
      </w:r>
    </w:p>
    <w:p w14:paraId="4F46CD64" w14:textId="75D04DEF" w:rsidR="001C29E8" w:rsidRPr="001C29E8" w:rsidRDefault="001C29E8" w:rsidP="001C29E8">
      <w:pPr>
        <w:spacing w:after="0" w:line="240" w:lineRule="auto"/>
        <w:rPr>
          <w:rFonts w:ascii="Arial" w:eastAsia="Calibri" w:hAnsi="Arial" w:cs="Arial"/>
        </w:rPr>
      </w:pPr>
      <w:r w:rsidRPr="001C29E8">
        <w:rPr>
          <w:rFonts w:ascii="Arial" w:eastAsia="Calibri" w:hAnsi="Arial" w:cs="Arial"/>
        </w:rPr>
        <w:t xml:space="preserve">The </w:t>
      </w:r>
      <w:r w:rsidR="006B23C5">
        <w:rPr>
          <w:rFonts w:ascii="Arial" w:eastAsia="Calibri" w:hAnsi="Arial" w:cs="Arial"/>
        </w:rPr>
        <w:t>Lead Agency</w:t>
      </w:r>
      <w:r w:rsidRPr="001C29E8">
        <w:rPr>
          <w:rFonts w:ascii="Arial" w:eastAsia="Calibri" w:hAnsi="Arial" w:cs="Arial"/>
        </w:rPr>
        <w:t xml:space="preserve"> did review the family survey </w:t>
      </w:r>
      <w:r w:rsidR="006B23C5">
        <w:rPr>
          <w:rFonts w:ascii="Arial" w:eastAsia="Calibri" w:hAnsi="Arial" w:cs="Arial"/>
        </w:rPr>
        <w:t>results</w:t>
      </w:r>
      <w:r w:rsidRPr="001C29E8">
        <w:rPr>
          <w:rFonts w:ascii="Arial" w:eastAsia="Calibri" w:hAnsi="Arial" w:cs="Arial"/>
        </w:rPr>
        <w:t xml:space="preserve"> under each of the items for the individual programs involved in the </w:t>
      </w:r>
      <w:r w:rsidR="00775B16">
        <w:rPr>
          <w:rFonts w:ascii="Arial" w:eastAsia="Calibri" w:hAnsi="Arial" w:cs="Arial"/>
        </w:rPr>
        <w:t>local onsite data collection</w:t>
      </w:r>
      <w:r w:rsidRPr="001C29E8">
        <w:rPr>
          <w:rFonts w:ascii="Arial" w:eastAsia="Calibri" w:hAnsi="Arial" w:cs="Arial"/>
        </w:rPr>
        <w:t xml:space="preserve">.  The program having the highest percentage over two years of all three programs under Summary Statement 1: social-emotional skills also had the highest </w:t>
      </w:r>
      <w:r w:rsidR="006B23C5">
        <w:rPr>
          <w:rFonts w:ascii="Arial" w:eastAsia="Calibri" w:hAnsi="Arial" w:cs="Arial"/>
        </w:rPr>
        <w:t>average rating</w:t>
      </w:r>
      <w:r w:rsidRPr="001C29E8">
        <w:rPr>
          <w:rFonts w:ascii="Arial" w:eastAsia="Calibri" w:hAnsi="Arial" w:cs="Arial"/>
        </w:rPr>
        <w:t xml:space="preserve"> under all 23 family survey items compared to the other </w:t>
      </w:r>
      <w:r w:rsidRPr="001C29E8">
        <w:rPr>
          <w:rFonts w:ascii="Arial" w:eastAsia="Calibri" w:hAnsi="Arial" w:cs="Arial"/>
        </w:rPr>
        <w:lastRenderedPageBreak/>
        <w:t>two programs.  Further analysis is needed on the family survey at the item level to better understand potential impact on child outcome.</w:t>
      </w:r>
    </w:p>
    <w:p w14:paraId="6A42608C" w14:textId="77777777" w:rsidR="001C29E8" w:rsidRPr="001C29E8" w:rsidRDefault="001C29E8" w:rsidP="00B66645"/>
    <w:p w14:paraId="0F7ED84B" w14:textId="77777777" w:rsidR="001C29E8" w:rsidRPr="00992A61" w:rsidRDefault="001C29E8" w:rsidP="00992A61">
      <w:pPr>
        <w:pStyle w:val="Heading3"/>
        <w:rPr>
          <w:rFonts w:ascii="Arial" w:eastAsia="Times New Roman" w:hAnsi="Arial" w:cs="Arial"/>
          <w:sz w:val="22"/>
        </w:rPr>
      </w:pPr>
      <w:bookmarkStart w:id="17" w:name="_Toc415674361"/>
      <w:r w:rsidRPr="00992A61">
        <w:rPr>
          <w:rFonts w:ascii="Arial" w:eastAsia="Times New Roman" w:hAnsi="Arial" w:cs="Arial"/>
          <w:sz w:val="22"/>
        </w:rPr>
        <w:t>State Regions</w:t>
      </w:r>
      <w:bookmarkEnd w:id="17"/>
    </w:p>
    <w:p w14:paraId="4FA76089" w14:textId="77777777" w:rsidR="003367D2" w:rsidRDefault="003367D2" w:rsidP="001C29E8">
      <w:pPr>
        <w:spacing w:after="0" w:line="240" w:lineRule="auto"/>
        <w:rPr>
          <w:rFonts w:ascii="Arial" w:eastAsia="Calibri" w:hAnsi="Arial" w:cs="Arial"/>
        </w:rPr>
      </w:pPr>
    </w:p>
    <w:p w14:paraId="103C6B46" w14:textId="3B17B810" w:rsidR="001C29E8" w:rsidRPr="001C29E8" w:rsidRDefault="001C29E8" w:rsidP="001C29E8">
      <w:pPr>
        <w:spacing w:after="0" w:line="240" w:lineRule="auto"/>
        <w:rPr>
          <w:rFonts w:ascii="Arial" w:eastAsia="Calibri" w:hAnsi="Arial" w:cs="Arial"/>
        </w:rPr>
      </w:pPr>
      <w:r w:rsidRPr="001C29E8">
        <w:rPr>
          <w:rFonts w:ascii="Arial" w:eastAsia="Calibri" w:hAnsi="Arial" w:cs="Arial"/>
        </w:rPr>
        <w:t xml:space="preserve">The </w:t>
      </w:r>
      <w:r w:rsidR="00261CE4">
        <w:rPr>
          <w:rFonts w:ascii="Arial" w:eastAsia="Calibri" w:hAnsi="Arial" w:cs="Arial"/>
        </w:rPr>
        <w:t>SSIP State Leadership Team</w:t>
      </w:r>
      <w:r w:rsidRPr="001C29E8">
        <w:rPr>
          <w:rFonts w:ascii="Arial" w:eastAsia="Calibri" w:hAnsi="Arial" w:cs="Arial"/>
        </w:rPr>
        <w:t xml:space="preserve"> hypothesized that programs whose performance is statistically lower than the state in Summary Statement 1 positive social-emotional skills may be explained by regional differences due to fewer resources in the more isolated regions of the state such as Cape Cod and the Berkshires.  These areas may find it difficult to hire new staff (due to the pool of available employees), to provide services where travel is a challenge due to distance, and to provide specialty services due to fewer providers. This analysis was never completed because of the challenge in defining state regions within Massachusetts, a fairly homogenous state when compared to most others (most “rural” areas are within 1-1/2 hours from a major city).  In addition, Early Intervention programs serve multiple cities and towns that cross geographic areas, making it difficult to separate out program practice differences from geographic differences. </w:t>
      </w:r>
    </w:p>
    <w:p w14:paraId="78EC0E7B" w14:textId="77777777" w:rsidR="001C29E8" w:rsidRPr="001C29E8" w:rsidRDefault="001C29E8" w:rsidP="00B66645"/>
    <w:p w14:paraId="12F46B6A" w14:textId="77777777" w:rsidR="001C29E8" w:rsidRPr="00992A61" w:rsidRDefault="001C29E8" w:rsidP="00992A61">
      <w:pPr>
        <w:pStyle w:val="Heading3"/>
        <w:rPr>
          <w:rFonts w:ascii="Arial" w:eastAsia="Times New Roman" w:hAnsi="Arial" w:cs="Arial"/>
          <w:sz w:val="22"/>
        </w:rPr>
      </w:pPr>
      <w:bookmarkStart w:id="18" w:name="_Toc415674362"/>
      <w:r w:rsidRPr="00992A61">
        <w:rPr>
          <w:rFonts w:ascii="Arial" w:eastAsia="Times New Roman" w:hAnsi="Arial" w:cs="Arial"/>
          <w:sz w:val="22"/>
        </w:rPr>
        <w:t>Stakeholder Decision regarding Sub-populations</w:t>
      </w:r>
      <w:bookmarkEnd w:id="18"/>
    </w:p>
    <w:p w14:paraId="085E5ABF" w14:textId="77777777" w:rsidR="003367D2" w:rsidRDefault="003367D2" w:rsidP="001C29E8">
      <w:pPr>
        <w:spacing w:after="0" w:line="240" w:lineRule="auto"/>
        <w:rPr>
          <w:rFonts w:ascii="Arial" w:eastAsia="Calibri" w:hAnsi="Arial" w:cs="Arial"/>
        </w:rPr>
      </w:pPr>
    </w:p>
    <w:p w14:paraId="71C97122" w14:textId="2C5E4280" w:rsidR="004024C0" w:rsidRDefault="007163CB" w:rsidP="001C29E8">
      <w:pPr>
        <w:spacing w:after="0" w:line="240" w:lineRule="auto"/>
        <w:rPr>
          <w:rFonts w:ascii="Arial" w:eastAsia="Calibri" w:hAnsi="Arial" w:cs="Arial"/>
        </w:rPr>
      </w:pPr>
      <w:r>
        <w:rPr>
          <w:rFonts w:ascii="Arial" w:eastAsia="Calibri" w:hAnsi="Arial" w:cs="Arial"/>
        </w:rPr>
        <w:t xml:space="preserve">The disaggregated data was presented to ECO Stakeholders in July 2014. </w:t>
      </w:r>
      <w:r w:rsidR="001C29E8" w:rsidRPr="001C29E8">
        <w:rPr>
          <w:rFonts w:ascii="Arial" w:eastAsia="Calibri" w:hAnsi="Arial" w:cs="Arial"/>
        </w:rPr>
        <w:t xml:space="preserve">Collectively, the disaggregated data analysis informed the selection of the SIMR in several ways. Firstly, significant differences in the Summary Statement 1 positive social-emotional skills across sub-populations revealed a need to focus efforts on Hispanic males, black males, children with autism, and children with 2 or more established delays all of whom are underperforming in this area. Stakeholders provided feedback that they were concerned about targeting a specific population of families for intervention even if, eventually, the intervention would reach all families. Stakeholders felt strongly that if the state initiated practices at a state level to improve child outcome that all children would benefit and be impacted positively. They felt that Massachusetts had </w:t>
      </w:r>
      <w:r>
        <w:rPr>
          <w:rFonts w:ascii="Arial" w:eastAsia="Calibri" w:hAnsi="Arial" w:cs="Arial"/>
        </w:rPr>
        <w:t>an infrastructure with enough</w:t>
      </w:r>
      <w:r w:rsidR="001C29E8" w:rsidRPr="001C29E8">
        <w:rPr>
          <w:rFonts w:ascii="Arial" w:eastAsia="Calibri" w:hAnsi="Arial" w:cs="Arial"/>
        </w:rPr>
        <w:t xml:space="preserve"> resources and current initiatives in place to handle the tasks and activities needed to </w:t>
      </w:r>
      <w:r>
        <w:rPr>
          <w:rFonts w:ascii="Arial" w:eastAsia="Calibri" w:hAnsi="Arial" w:cs="Arial"/>
        </w:rPr>
        <w:t xml:space="preserve">implement practices to improve social-emotional skills </w:t>
      </w:r>
      <w:r w:rsidR="001C29E8" w:rsidRPr="001C29E8">
        <w:rPr>
          <w:rFonts w:ascii="Arial" w:eastAsia="Calibri" w:hAnsi="Arial" w:cs="Arial"/>
        </w:rPr>
        <w:t xml:space="preserve">for all children.  Therefore, the decision was made by the </w:t>
      </w:r>
      <w:r w:rsidR="00261CE4">
        <w:rPr>
          <w:rFonts w:ascii="Arial" w:eastAsia="Calibri" w:hAnsi="Arial" w:cs="Arial"/>
        </w:rPr>
        <w:t>SSIP State Leadership Team</w:t>
      </w:r>
      <w:r w:rsidR="001C29E8" w:rsidRPr="001C29E8">
        <w:rPr>
          <w:rFonts w:ascii="Arial" w:eastAsia="Calibri" w:hAnsi="Arial" w:cs="Arial"/>
        </w:rPr>
        <w:t xml:space="preserve"> and the ECO Stakeholders group that any initiative to help social-emotional skills improvement should be directed to all children in Massachusetts.</w:t>
      </w:r>
    </w:p>
    <w:p w14:paraId="23F896D0" w14:textId="77777777" w:rsidR="00C36722" w:rsidRPr="00964457" w:rsidRDefault="00C36722" w:rsidP="001C29E8">
      <w:pPr>
        <w:spacing w:after="0" w:line="240" w:lineRule="auto"/>
        <w:rPr>
          <w:rFonts w:ascii="Arial" w:hAnsi="Arial" w:cs="Arial"/>
        </w:rPr>
      </w:pPr>
    </w:p>
    <w:p w14:paraId="162EBDD8" w14:textId="77777777" w:rsidR="00196B2F" w:rsidRPr="00964457" w:rsidRDefault="00196B2F" w:rsidP="00F55C66">
      <w:pPr>
        <w:spacing w:after="0" w:line="240" w:lineRule="auto"/>
        <w:rPr>
          <w:rFonts w:ascii="Arial" w:hAnsi="Arial" w:cs="Arial"/>
        </w:rPr>
      </w:pPr>
    </w:p>
    <w:p w14:paraId="32A23DF6" w14:textId="77777777" w:rsidR="00F20E57" w:rsidRPr="00964457" w:rsidRDefault="00F20E57" w:rsidP="006F684B">
      <w:pPr>
        <w:pStyle w:val="Heading2"/>
        <w:rPr>
          <w:rFonts w:ascii="Arial" w:hAnsi="Arial" w:cs="Arial"/>
        </w:rPr>
      </w:pPr>
      <w:bookmarkStart w:id="19" w:name="_Toc415674363"/>
      <w:r w:rsidRPr="00964457">
        <w:rPr>
          <w:rFonts w:ascii="Arial" w:hAnsi="Arial" w:cs="Arial"/>
        </w:rPr>
        <w:t>1(c) Data Quality</w:t>
      </w:r>
      <w:bookmarkEnd w:id="19"/>
    </w:p>
    <w:p w14:paraId="152FE036" w14:textId="77777777" w:rsidR="000C55EA" w:rsidRPr="00964457" w:rsidRDefault="000C55EA" w:rsidP="000C55EA">
      <w:pPr>
        <w:spacing w:after="0" w:line="240" w:lineRule="auto"/>
        <w:rPr>
          <w:rFonts w:ascii="Arial" w:hAnsi="Arial" w:cs="Arial"/>
        </w:rPr>
      </w:pPr>
    </w:p>
    <w:p w14:paraId="78D9D674" w14:textId="77777777" w:rsidR="001C29E8" w:rsidRDefault="001C29E8" w:rsidP="001C29E8">
      <w:pPr>
        <w:spacing w:after="0" w:line="240" w:lineRule="auto"/>
        <w:rPr>
          <w:rFonts w:ascii="Arial" w:eastAsia="Calibri" w:hAnsi="Arial" w:cs="Arial"/>
        </w:rPr>
      </w:pPr>
      <w:r w:rsidRPr="001C29E8">
        <w:rPr>
          <w:rFonts w:ascii="Arial" w:eastAsia="Calibri" w:hAnsi="Arial" w:cs="Arial"/>
        </w:rPr>
        <w:t>Massachusetts has a strong system for the collection of both client and service delivery data but continues to attempt to improve the quality and reliability of the data through monthly program Error reports, follow-up with specific programs for specific issues and webinar trainings and discussions.  The EIIS application has a myriad of built-in validations to ensure accurate data entry.  Service delivery is validated and transmitted through the Transaction Validation Program (TVP) website, a state website designed for the submission of EI client-level claims and service delivery records.  At the state level client data is validated against service delivery data to ensure that service dates have been entered correctly (e.g., a service date should not occur prior to the EI referral date).  Validation continues at the state level with help desk support providing distribution of monthly Error reports and access to questions from providers about any aspect of the data and data systems.</w:t>
      </w:r>
    </w:p>
    <w:p w14:paraId="29D78172" w14:textId="77777777" w:rsidR="00C36722" w:rsidRPr="001C29E8" w:rsidRDefault="00C36722" w:rsidP="001C29E8">
      <w:pPr>
        <w:spacing w:after="0" w:line="240" w:lineRule="auto"/>
        <w:rPr>
          <w:rFonts w:ascii="Arial" w:eastAsia="Calibri" w:hAnsi="Arial" w:cs="Arial"/>
        </w:rPr>
      </w:pPr>
    </w:p>
    <w:p w14:paraId="58051913" w14:textId="77777777" w:rsidR="001C29E8" w:rsidRPr="001C29E8" w:rsidRDefault="001C29E8" w:rsidP="001C29E8">
      <w:pPr>
        <w:spacing w:after="0" w:line="240" w:lineRule="auto"/>
        <w:rPr>
          <w:rFonts w:ascii="Arial" w:eastAsia="Calibri" w:hAnsi="Arial" w:cs="Arial"/>
        </w:rPr>
      </w:pPr>
    </w:p>
    <w:p w14:paraId="569FCE56" w14:textId="77777777" w:rsidR="001C29E8" w:rsidRPr="00992A61" w:rsidRDefault="001C29E8" w:rsidP="00992A61">
      <w:pPr>
        <w:pStyle w:val="Heading3"/>
        <w:rPr>
          <w:rFonts w:ascii="Arial" w:eastAsia="Times New Roman" w:hAnsi="Arial" w:cs="Arial"/>
          <w:sz w:val="22"/>
        </w:rPr>
      </w:pPr>
      <w:bookmarkStart w:id="20" w:name="_Toc415674364"/>
      <w:r w:rsidRPr="00992A61">
        <w:rPr>
          <w:rFonts w:ascii="Arial" w:eastAsia="Times New Roman" w:hAnsi="Arial" w:cs="Arial"/>
          <w:sz w:val="22"/>
        </w:rPr>
        <w:t>General Data Quality Issues</w:t>
      </w:r>
      <w:bookmarkEnd w:id="20"/>
    </w:p>
    <w:p w14:paraId="26CC14F9" w14:textId="77777777" w:rsidR="003367D2" w:rsidRDefault="003367D2" w:rsidP="001C29E8">
      <w:pPr>
        <w:spacing w:after="0" w:line="240" w:lineRule="auto"/>
        <w:rPr>
          <w:rFonts w:ascii="Arial" w:eastAsia="Calibri" w:hAnsi="Arial" w:cs="Arial"/>
        </w:rPr>
      </w:pPr>
    </w:p>
    <w:p w14:paraId="4BBB8A50" w14:textId="5F0DB348" w:rsidR="001C29E8" w:rsidRPr="001C29E8" w:rsidRDefault="001C29E8" w:rsidP="001C29E8">
      <w:pPr>
        <w:spacing w:after="0" w:line="240" w:lineRule="auto"/>
        <w:rPr>
          <w:rFonts w:ascii="Arial" w:eastAsia="Calibri" w:hAnsi="Arial" w:cs="Arial"/>
        </w:rPr>
      </w:pPr>
      <w:r w:rsidRPr="001C29E8">
        <w:rPr>
          <w:rFonts w:ascii="Arial" w:eastAsia="Calibri" w:hAnsi="Arial" w:cs="Arial"/>
        </w:rPr>
        <w:t xml:space="preserve">Massachusetts has 60 </w:t>
      </w:r>
      <w:r w:rsidR="007163CB">
        <w:rPr>
          <w:rFonts w:ascii="Arial" w:eastAsia="Calibri" w:hAnsi="Arial" w:cs="Arial"/>
        </w:rPr>
        <w:t xml:space="preserve">community-based </w:t>
      </w:r>
      <w:r w:rsidRPr="001C29E8">
        <w:rPr>
          <w:rFonts w:ascii="Arial" w:eastAsia="Calibri" w:hAnsi="Arial" w:cs="Arial"/>
        </w:rPr>
        <w:t xml:space="preserve">programs providing EI services for eligible children.  Five state regional specialists oversee specified programs to ensure </w:t>
      </w:r>
      <w:r w:rsidR="001561A0" w:rsidRPr="001C29E8">
        <w:rPr>
          <w:rFonts w:ascii="Arial" w:eastAsia="Calibri" w:hAnsi="Arial" w:cs="Arial"/>
        </w:rPr>
        <w:t>complianc</w:t>
      </w:r>
      <w:r w:rsidR="001561A0">
        <w:rPr>
          <w:rFonts w:ascii="Arial" w:eastAsia="Calibri" w:hAnsi="Arial" w:cs="Arial"/>
        </w:rPr>
        <w:t>e</w:t>
      </w:r>
      <w:r w:rsidR="001561A0" w:rsidRPr="001C29E8">
        <w:rPr>
          <w:rFonts w:ascii="Arial" w:eastAsia="Calibri" w:hAnsi="Arial" w:cs="Arial"/>
        </w:rPr>
        <w:t xml:space="preserve"> </w:t>
      </w:r>
      <w:r w:rsidRPr="001C29E8">
        <w:rPr>
          <w:rFonts w:ascii="Arial" w:eastAsia="Calibri" w:hAnsi="Arial" w:cs="Arial"/>
        </w:rPr>
        <w:t xml:space="preserve">in accordance to the EI Operational Standards.  Client record reviews and BDI-2 </w:t>
      </w:r>
      <w:r w:rsidR="00313D0F">
        <w:rPr>
          <w:rFonts w:ascii="Arial" w:eastAsia="Calibri" w:hAnsi="Arial" w:cs="Arial"/>
        </w:rPr>
        <w:t>data audits</w:t>
      </w:r>
      <w:r w:rsidRPr="001C29E8">
        <w:rPr>
          <w:rFonts w:ascii="Arial" w:eastAsia="Calibri" w:hAnsi="Arial" w:cs="Arial"/>
        </w:rPr>
        <w:t xml:space="preserve"> are done as part of general supervision.  A Data Verification report is generated annually for programs so that they can see how well they are doing with the accuracy of entering data into the EIIS system from the child’s record.  Additional verification percentages are included as part of each program’s annual Local Determinations report.  However, one of the largest areas of data quality has to do with the fact that each of the 60 programs may have their own way of collecting data.  Some programs or clinicians may hand the data form to the family to fill out while others will ask the family the questions and complete the form themselves.   Additionally, the interpretation of what something means on the form may differ from program to program or even clinician to clinician.  </w:t>
      </w:r>
      <w:proofErr w:type="gramStart"/>
      <w:r w:rsidRPr="001C29E8">
        <w:rPr>
          <w:rFonts w:ascii="Arial" w:eastAsia="Calibri" w:hAnsi="Arial" w:cs="Arial"/>
        </w:rPr>
        <w:t>For example, the at</w:t>
      </w:r>
      <w:r w:rsidR="00667D38">
        <w:rPr>
          <w:rFonts w:ascii="Arial" w:eastAsia="Calibri" w:hAnsi="Arial" w:cs="Arial"/>
        </w:rPr>
        <w:t>-</w:t>
      </w:r>
      <w:r w:rsidRPr="001C29E8">
        <w:rPr>
          <w:rFonts w:ascii="Arial" w:eastAsia="Calibri" w:hAnsi="Arial" w:cs="Arial"/>
        </w:rPr>
        <w:t>risk category on the form that states “Multiple trauma/losses experienced by the child” has a specific definition according to the EI Operation</w:t>
      </w:r>
      <w:r w:rsidR="00472A6E">
        <w:rPr>
          <w:rFonts w:ascii="Arial" w:eastAsia="Calibri" w:hAnsi="Arial" w:cs="Arial"/>
        </w:rPr>
        <w:t>al</w:t>
      </w:r>
      <w:r w:rsidRPr="001C29E8">
        <w:rPr>
          <w:rFonts w:ascii="Arial" w:eastAsia="Calibri" w:hAnsi="Arial" w:cs="Arial"/>
        </w:rPr>
        <w:t xml:space="preserve"> Standards.</w:t>
      </w:r>
      <w:proofErr w:type="gramEnd"/>
      <w:r w:rsidRPr="001C29E8">
        <w:rPr>
          <w:rFonts w:ascii="Arial" w:eastAsia="Calibri" w:hAnsi="Arial" w:cs="Arial"/>
        </w:rPr>
        <w:t xml:space="preserve">  Consistent training by the state and supervision at the program is needed to ensure that definitions mean the same to all programs and all clinicians.</w:t>
      </w:r>
    </w:p>
    <w:p w14:paraId="74B60D6E" w14:textId="77777777" w:rsidR="001C29E8" w:rsidRPr="001C29E8" w:rsidRDefault="001C29E8" w:rsidP="001C29E8">
      <w:pPr>
        <w:spacing w:after="0" w:line="240" w:lineRule="auto"/>
        <w:rPr>
          <w:rFonts w:ascii="Arial" w:eastAsia="Calibri" w:hAnsi="Arial" w:cs="Arial"/>
        </w:rPr>
      </w:pPr>
    </w:p>
    <w:p w14:paraId="072E2429" w14:textId="1EEF9A77" w:rsidR="001C29E8" w:rsidRPr="001C29E8" w:rsidRDefault="001C29E8" w:rsidP="001C29E8">
      <w:pPr>
        <w:spacing w:after="0" w:line="240" w:lineRule="auto"/>
        <w:rPr>
          <w:rFonts w:ascii="Arial" w:eastAsia="Calibri" w:hAnsi="Arial" w:cs="Arial"/>
        </w:rPr>
      </w:pPr>
      <w:r w:rsidRPr="001C29E8">
        <w:rPr>
          <w:rFonts w:ascii="Arial" w:eastAsia="Calibri" w:hAnsi="Arial" w:cs="Arial"/>
        </w:rPr>
        <w:t>Massachusetts EI has instituted a monthly newsletter (see 2(c) for further details) that is received by all</w:t>
      </w:r>
      <w:r w:rsidR="00313D0F">
        <w:rPr>
          <w:rFonts w:ascii="Arial" w:eastAsia="Calibri" w:hAnsi="Arial" w:cs="Arial"/>
        </w:rPr>
        <w:t xml:space="preserve"> local</w:t>
      </w:r>
      <w:r w:rsidRPr="001C29E8">
        <w:rPr>
          <w:rFonts w:ascii="Arial" w:eastAsia="Calibri" w:hAnsi="Arial" w:cs="Arial"/>
        </w:rPr>
        <w:t xml:space="preserve"> program directors.  The newsletter oftentimes includes messages from the Part C data manager regarding some aspect of data and data accuracy.  Additionally, monthly webinars are provided to the general EI community.  A webinar on data accuracy was provided to programs in March 2014.  Another webinar by the Part C data manager will be presented to new EI program directors in April 2015.  Webinars that focus on supervision include the need to ensure that all program staff </w:t>
      </w:r>
      <w:proofErr w:type="gramStart"/>
      <w:r w:rsidRPr="001C29E8">
        <w:rPr>
          <w:rFonts w:ascii="Arial" w:eastAsia="Calibri" w:hAnsi="Arial" w:cs="Arial"/>
        </w:rPr>
        <w:t>are</w:t>
      </w:r>
      <w:proofErr w:type="gramEnd"/>
      <w:r w:rsidRPr="001C29E8">
        <w:rPr>
          <w:rFonts w:ascii="Arial" w:eastAsia="Calibri" w:hAnsi="Arial" w:cs="Arial"/>
        </w:rPr>
        <w:t xml:space="preserve"> fully informed about information coming from the state.</w:t>
      </w:r>
    </w:p>
    <w:p w14:paraId="102DDB4A" w14:textId="77777777" w:rsidR="001C29E8" w:rsidRDefault="001C29E8" w:rsidP="001C29E8">
      <w:pPr>
        <w:spacing w:after="0" w:line="240" w:lineRule="auto"/>
        <w:rPr>
          <w:rFonts w:ascii="Arial" w:eastAsia="Calibri" w:hAnsi="Arial" w:cs="Arial"/>
        </w:rPr>
      </w:pPr>
    </w:p>
    <w:p w14:paraId="4B8DBEEA" w14:textId="77777777" w:rsidR="00C36722" w:rsidRPr="001C29E8" w:rsidRDefault="00C36722" w:rsidP="001C29E8">
      <w:pPr>
        <w:spacing w:after="0" w:line="240" w:lineRule="auto"/>
        <w:rPr>
          <w:rFonts w:ascii="Arial" w:eastAsia="Calibri" w:hAnsi="Arial" w:cs="Arial"/>
        </w:rPr>
      </w:pPr>
    </w:p>
    <w:p w14:paraId="4A4267AB" w14:textId="77777777" w:rsidR="001C29E8" w:rsidRPr="00992A61" w:rsidRDefault="001C29E8" w:rsidP="00992A61">
      <w:pPr>
        <w:pStyle w:val="Heading3"/>
        <w:rPr>
          <w:rFonts w:ascii="Arial" w:eastAsia="Times New Roman" w:hAnsi="Arial" w:cs="Arial"/>
          <w:sz w:val="22"/>
        </w:rPr>
      </w:pPr>
      <w:bookmarkStart w:id="21" w:name="_Toc415674365"/>
      <w:r w:rsidRPr="00992A61">
        <w:rPr>
          <w:rFonts w:ascii="Arial" w:eastAsia="Times New Roman" w:hAnsi="Arial" w:cs="Arial"/>
          <w:sz w:val="22"/>
        </w:rPr>
        <w:t>Data Quality Issues with Outcome Results</w:t>
      </w:r>
      <w:bookmarkEnd w:id="21"/>
    </w:p>
    <w:p w14:paraId="7E4D6826" w14:textId="77777777" w:rsidR="003367D2" w:rsidRDefault="003367D2" w:rsidP="001C29E8">
      <w:pPr>
        <w:spacing w:after="0" w:line="240" w:lineRule="auto"/>
        <w:rPr>
          <w:rFonts w:ascii="Arial" w:eastAsia="Calibri" w:hAnsi="Arial" w:cs="Arial"/>
        </w:rPr>
      </w:pPr>
    </w:p>
    <w:p w14:paraId="708FF764" w14:textId="1F2BB24D" w:rsidR="001C29E8" w:rsidRPr="001C29E8" w:rsidRDefault="001C29E8" w:rsidP="001C29E8">
      <w:pPr>
        <w:spacing w:after="0" w:line="240" w:lineRule="auto"/>
        <w:rPr>
          <w:rFonts w:ascii="Arial" w:eastAsia="Calibri" w:hAnsi="Arial" w:cs="Arial"/>
        </w:rPr>
      </w:pPr>
      <w:r w:rsidRPr="001C29E8">
        <w:rPr>
          <w:rFonts w:ascii="Arial" w:eastAsia="Calibri" w:hAnsi="Arial" w:cs="Arial"/>
        </w:rPr>
        <w:t>Massachusetts uses the Battelle Developmental Inventory 2</w:t>
      </w:r>
      <w:r w:rsidRPr="001C29E8">
        <w:rPr>
          <w:rFonts w:ascii="Arial" w:eastAsia="Calibri" w:hAnsi="Arial" w:cs="Arial"/>
          <w:vertAlign w:val="superscript"/>
        </w:rPr>
        <w:t>nd</w:t>
      </w:r>
      <w:r w:rsidRPr="001C29E8">
        <w:rPr>
          <w:rFonts w:ascii="Arial" w:eastAsia="Calibri" w:hAnsi="Arial" w:cs="Arial"/>
        </w:rPr>
        <w:t xml:space="preserve"> Edition (BDI-2) for eligibility determination and </w:t>
      </w:r>
      <w:r w:rsidR="007163CB">
        <w:rPr>
          <w:rFonts w:ascii="Arial" w:eastAsia="Calibri" w:hAnsi="Arial" w:cs="Arial"/>
        </w:rPr>
        <w:t xml:space="preserve">federal child </w:t>
      </w:r>
      <w:r w:rsidRPr="001C29E8">
        <w:rPr>
          <w:rFonts w:ascii="Arial" w:eastAsia="Calibri" w:hAnsi="Arial" w:cs="Arial"/>
        </w:rPr>
        <w:t xml:space="preserve">outcome reporting. The </w:t>
      </w:r>
      <w:r w:rsidR="007163CB">
        <w:rPr>
          <w:rFonts w:ascii="Arial" w:eastAsia="Calibri" w:hAnsi="Arial" w:cs="Arial"/>
        </w:rPr>
        <w:t>Lead Agency</w:t>
      </w:r>
      <w:r w:rsidRPr="001C29E8">
        <w:rPr>
          <w:rFonts w:ascii="Arial" w:eastAsia="Calibri" w:hAnsi="Arial" w:cs="Arial"/>
        </w:rPr>
        <w:t xml:space="preserve"> provides training to programs on the </w:t>
      </w:r>
      <w:r w:rsidR="007163CB">
        <w:rPr>
          <w:rFonts w:ascii="Arial" w:eastAsia="Calibri" w:hAnsi="Arial" w:cs="Arial"/>
        </w:rPr>
        <w:t>administration</w:t>
      </w:r>
      <w:r w:rsidRPr="001C29E8">
        <w:rPr>
          <w:rFonts w:ascii="Arial" w:eastAsia="Calibri" w:hAnsi="Arial" w:cs="Arial"/>
        </w:rPr>
        <w:t xml:space="preserve">, interpretation, and </w:t>
      </w:r>
      <w:r w:rsidR="007163CB">
        <w:rPr>
          <w:rFonts w:ascii="Arial" w:eastAsia="Calibri" w:hAnsi="Arial" w:cs="Arial"/>
        </w:rPr>
        <w:t>scoring</w:t>
      </w:r>
      <w:r w:rsidRPr="001C29E8">
        <w:rPr>
          <w:rFonts w:ascii="Arial" w:eastAsia="Calibri" w:hAnsi="Arial" w:cs="Arial"/>
        </w:rPr>
        <w:t xml:space="preserve"> of the BDI-2. </w:t>
      </w:r>
    </w:p>
    <w:p w14:paraId="5E12A339" w14:textId="77777777" w:rsidR="001C29E8" w:rsidRPr="001C29E8" w:rsidRDefault="001C29E8" w:rsidP="001C29E8">
      <w:pPr>
        <w:spacing w:after="0" w:line="240" w:lineRule="auto"/>
        <w:rPr>
          <w:rFonts w:ascii="Calibri" w:eastAsia="Calibri" w:hAnsi="Calibri" w:cs="Times New Roman"/>
        </w:rPr>
      </w:pPr>
    </w:p>
    <w:p w14:paraId="0C0CB121" w14:textId="77777777" w:rsidR="001C29E8" w:rsidRPr="001C29E8" w:rsidRDefault="001C29E8" w:rsidP="001C29E8">
      <w:pPr>
        <w:spacing w:after="0" w:line="240" w:lineRule="auto"/>
        <w:rPr>
          <w:rFonts w:ascii="Arial" w:eastAsia="Calibri" w:hAnsi="Arial" w:cs="Arial"/>
        </w:rPr>
      </w:pPr>
      <w:r w:rsidRPr="001C29E8">
        <w:rPr>
          <w:rFonts w:ascii="Arial" w:eastAsia="Calibri" w:hAnsi="Arial" w:cs="Arial"/>
        </w:rPr>
        <w:t>Data analyses demonstrated that social-emotional skills outcome results have decreased in each fiscal year from fiscal year 2012 to fiscal year 2014 in Massachusetts as depicted in the graphic below:</w:t>
      </w:r>
    </w:p>
    <w:p w14:paraId="5DF3F649" w14:textId="77777777" w:rsidR="001C29E8" w:rsidRPr="001C29E8" w:rsidRDefault="001C29E8" w:rsidP="001C29E8">
      <w:pPr>
        <w:spacing w:after="0" w:line="240" w:lineRule="auto"/>
        <w:rPr>
          <w:rFonts w:ascii="Arial" w:eastAsia="Calibri" w:hAnsi="Arial" w:cs="Arial"/>
        </w:rPr>
      </w:pPr>
    </w:p>
    <w:p w14:paraId="733C2A4E" w14:textId="77777777" w:rsidR="001C29E8" w:rsidRPr="001C29E8" w:rsidRDefault="001C29E8" w:rsidP="001C29E8">
      <w:pPr>
        <w:spacing w:after="0" w:line="240" w:lineRule="auto"/>
        <w:rPr>
          <w:rFonts w:ascii="Arial" w:eastAsia="Calibri" w:hAnsi="Arial" w:cs="Arial"/>
        </w:rPr>
      </w:pPr>
      <w:r w:rsidRPr="001C29E8">
        <w:rPr>
          <w:rFonts w:ascii="Arial" w:eastAsia="Calibri" w:hAnsi="Arial" w:cs="Arial"/>
          <w:noProof/>
        </w:rPr>
        <w:lastRenderedPageBreak/>
        <w:drawing>
          <wp:inline distT="0" distB="0" distL="0" distR="0" wp14:anchorId="67DA7185" wp14:editId="791A0499">
            <wp:extent cx="5591810" cy="3558689"/>
            <wp:effectExtent l="0" t="0" r="0" b="3810"/>
            <wp:docPr id="15" name="Picture 15" descr="Line chart where the values on the y-axis range from 0 to 100 percent in increments of 20. Along the x-axis, the five values are 2008-09 at 97%, 2009-10 at 64%, 2010-11 at 88%, 2011-12 at 61%, and 2012-13 at 57%.  &#10;&#10;Source:  MA Early Intervention, State Child Outcomes data Quality Profile: Massachusetts Part C&#10;" title="Part C EI Massachusetts State Trend: Statement 1, Outcome 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598477" cy="3562932"/>
                    </a:xfrm>
                    <a:prstGeom prst="rect">
                      <a:avLst/>
                    </a:prstGeom>
                    <a:noFill/>
                  </pic:spPr>
                </pic:pic>
              </a:graphicData>
            </a:graphic>
          </wp:inline>
        </w:drawing>
      </w:r>
    </w:p>
    <w:p w14:paraId="662FDFBB" w14:textId="77777777" w:rsidR="001C29E8" w:rsidRPr="001C29E8" w:rsidRDefault="001C29E8" w:rsidP="001C29E8">
      <w:pPr>
        <w:spacing w:after="0" w:line="240" w:lineRule="auto"/>
        <w:rPr>
          <w:rFonts w:ascii="Arial" w:eastAsia="Calibri" w:hAnsi="Arial" w:cs="Arial"/>
        </w:rPr>
      </w:pPr>
    </w:p>
    <w:p w14:paraId="55A6EA44" w14:textId="77777777" w:rsidR="001C29E8" w:rsidRPr="001C29E8" w:rsidRDefault="001C29E8" w:rsidP="00C36722">
      <w:pPr>
        <w:spacing w:after="0" w:line="240" w:lineRule="auto"/>
        <w:rPr>
          <w:rFonts w:ascii="Arial" w:eastAsia="Calibri" w:hAnsi="Arial" w:cs="Arial"/>
        </w:rPr>
      </w:pPr>
      <w:r w:rsidRPr="001C29E8">
        <w:rPr>
          <w:rFonts w:ascii="Arial" w:eastAsia="Calibri" w:hAnsi="Arial" w:cs="Arial"/>
        </w:rPr>
        <w:t xml:space="preserve">There are several data quality concerns that may be contributing to this decline: </w:t>
      </w:r>
    </w:p>
    <w:p w14:paraId="7F760AAA" w14:textId="77777777" w:rsidR="001C29E8" w:rsidRPr="001C29E8" w:rsidRDefault="001C29E8" w:rsidP="00C36722">
      <w:pPr>
        <w:spacing w:after="0" w:line="240" w:lineRule="auto"/>
        <w:rPr>
          <w:rFonts w:ascii="Arial" w:eastAsia="Calibri" w:hAnsi="Arial" w:cs="Arial"/>
        </w:rPr>
      </w:pPr>
    </w:p>
    <w:p w14:paraId="58F2E965" w14:textId="77777777" w:rsidR="007163CB" w:rsidRPr="00D44507" w:rsidRDefault="007163CB" w:rsidP="00BB6A8E">
      <w:pPr>
        <w:numPr>
          <w:ilvl w:val="0"/>
          <w:numId w:val="68"/>
        </w:numPr>
        <w:spacing w:after="0" w:line="240" w:lineRule="auto"/>
        <w:contextualSpacing/>
        <w:rPr>
          <w:rFonts w:ascii="Arial" w:eastAsia="Calibri" w:hAnsi="Arial" w:cs="Arial"/>
          <w:sz w:val="20"/>
          <w:szCs w:val="20"/>
        </w:rPr>
      </w:pPr>
      <w:r w:rsidRPr="00D44507">
        <w:rPr>
          <w:rFonts w:ascii="Arial" w:eastAsia="Calibri" w:hAnsi="Arial" w:cs="Arial"/>
        </w:rPr>
        <w:t xml:space="preserve">Change in methodology of measuring child outcomes </w:t>
      </w:r>
      <w:r w:rsidRPr="00D44507">
        <w:rPr>
          <w:rFonts w:ascii="Arial" w:eastAsia="Calibri" w:hAnsi="Arial" w:cs="Arial"/>
          <w:i/>
          <w:sz w:val="20"/>
          <w:szCs w:val="20"/>
        </w:rPr>
        <w:t xml:space="preserve">(Massachusetts moved to the BDI-2 as the only tool to be used for eligibility and </w:t>
      </w:r>
      <w:r>
        <w:rPr>
          <w:rFonts w:ascii="Arial" w:eastAsia="Calibri" w:hAnsi="Arial" w:cs="Arial"/>
          <w:i/>
          <w:sz w:val="20"/>
          <w:szCs w:val="20"/>
        </w:rPr>
        <w:t xml:space="preserve">federal </w:t>
      </w:r>
      <w:r w:rsidRPr="00D44507">
        <w:rPr>
          <w:rFonts w:ascii="Arial" w:eastAsia="Calibri" w:hAnsi="Arial" w:cs="Arial"/>
          <w:i/>
          <w:sz w:val="20"/>
          <w:szCs w:val="20"/>
        </w:rPr>
        <w:t>outcome</w:t>
      </w:r>
      <w:r>
        <w:rPr>
          <w:rFonts w:ascii="Arial" w:eastAsia="Calibri" w:hAnsi="Arial" w:cs="Arial"/>
          <w:i/>
          <w:sz w:val="20"/>
          <w:szCs w:val="20"/>
        </w:rPr>
        <w:t xml:space="preserve"> reporting</w:t>
      </w:r>
      <w:r w:rsidRPr="00D44507">
        <w:rPr>
          <w:rFonts w:ascii="Arial" w:eastAsia="Calibri" w:hAnsi="Arial" w:cs="Arial"/>
          <w:i/>
          <w:sz w:val="20"/>
          <w:szCs w:val="20"/>
        </w:rPr>
        <w:t xml:space="preserve"> in January 2012; previously</w:t>
      </w:r>
      <w:r>
        <w:rPr>
          <w:rFonts w:ascii="Arial" w:eastAsia="Calibri" w:hAnsi="Arial" w:cs="Arial"/>
          <w:i/>
          <w:sz w:val="20"/>
          <w:szCs w:val="20"/>
        </w:rPr>
        <w:t>,</w:t>
      </w:r>
      <w:r w:rsidRPr="00D44507">
        <w:rPr>
          <w:rFonts w:ascii="Arial" w:eastAsia="Calibri" w:hAnsi="Arial" w:cs="Arial"/>
          <w:i/>
          <w:sz w:val="20"/>
          <w:szCs w:val="20"/>
        </w:rPr>
        <w:t xml:space="preserve"> scores from the Michigan </w:t>
      </w:r>
      <w:r>
        <w:rPr>
          <w:rFonts w:ascii="Arial" w:eastAsia="Calibri" w:hAnsi="Arial" w:cs="Arial"/>
          <w:i/>
          <w:sz w:val="20"/>
          <w:szCs w:val="20"/>
        </w:rPr>
        <w:t xml:space="preserve">Early Intervention Developmental Profile [Michigan] </w:t>
      </w:r>
      <w:r w:rsidRPr="00D44507">
        <w:rPr>
          <w:rFonts w:ascii="Arial" w:eastAsia="Calibri" w:hAnsi="Arial" w:cs="Arial"/>
          <w:i/>
          <w:sz w:val="20"/>
          <w:szCs w:val="20"/>
        </w:rPr>
        <w:t xml:space="preserve">evaluation tool were used for outcome reporting) </w:t>
      </w:r>
    </w:p>
    <w:p w14:paraId="79F0AA38" w14:textId="77777777" w:rsidR="007163CB" w:rsidRPr="00D44507" w:rsidRDefault="007163CB" w:rsidP="007163CB">
      <w:pPr>
        <w:spacing w:after="0" w:line="240" w:lineRule="auto"/>
        <w:ind w:left="720"/>
        <w:contextualSpacing/>
        <w:rPr>
          <w:rFonts w:ascii="Arial" w:eastAsia="Calibri" w:hAnsi="Arial" w:cs="Arial"/>
          <w:b/>
          <w:sz w:val="10"/>
          <w:szCs w:val="10"/>
        </w:rPr>
      </w:pPr>
    </w:p>
    <w:p w14:paraId="20BF2114" w14:textId="77777777" w:rsidR="007163CB" w:rsidRPr="004E63B7" w:rsidRDefault="007163CB" w:rsidP="00BB6A8E">
      <w:pPr>
        <w:numPr>
          <w:ilvl w:val="0"/>
          <w:numId w:val="68"/>
        </w:numPr>
        <w:spacing w:after="0" w:line="240" w:lineRule="auto"/>
        <w:contextualSpacing/>
        <w:rPr>
          <w:rFonts w:ascii="Arial" w:eastAsia="Calibri" w:hAnsi="Arial" w:cs="Arial"/>
          <w:sz w:val="20"/>
          <w:szCs w:val="20"/>
        </w:rPr>
      </w:pPr>
      <w:r w:rsidRPr="00D44507">
        <w:rPr>
          <w:rFonts w:ascii="Arial" w:eastAsia="Calibri" w:hAnsi="Arial" w:cs="Arial"/>
        </w:rPr>
        <w:t xml:space="preserve">Fewer total counts of exiting children between fiscal years 2012 and 2014 included in child outcome totals due to the </w:t>
      </w:r>
      <w:r>
        <w:rPr>
          <w:rFonts w:ascii="Arial" w:eastAsia="Calibri" w:hAnsi="Arial" w:cs="Arial"/>
        </w:rPr>
        <w:t>absence</w:t>
      </w:r>
      <w:r w:rsidRPr="00D44507">
        <w:rPr>
          <w:rFonts w:ascii="Arial" w:eastAsia="Calibri" w:hAnsi="Arial" w:cs="Arial"/>
        </w:rPr>
        <w:t xml:space="preserve"> of at least two BDI-2 assessments by the time of exit as the Michigan was being phased out </w:t>
      </w:r>
      <w:r w:rsidRPr="00D44507">
        <w:rPr>
          <w:rFonts w:ascii="Arial" w:eastAsia="Calibri" w:hAnsi="Arial" w:cs="Arial"/>
          <w:i/>
          <w:sz w:val="20"/>
          <w:szCs w:val="20"/>
        </w:rPr>
        <w:t>(the percent</w:t>
      </w:r>
      <w:r>
        <w:rPr>
          <w:rFonts w:ascii="Arial" w:eastAsia="Calibri" w:hAnsi="Arial" w:cs="Arial"/>
          <w:i/>
          <w:sz w:val="20"/>
          <w:szCs w:val="20"/>
        </w:rPr>
        <w:t>age</w:t>
      </w:r>
      <w:r w:rsidRPr="00D44507">
        <w:rPr>
          <w:rFonts w:ascii="Arial" w:eastAsia="Calibri" w:hAnsi="Arial" w:cs="Arial"/>
          <w:i/>
          <w:sz w:val="20"/>
          <w:szCs w:val="20"/>
        </w:rPr>
        <w:t xml:space="preserve"> of children exiting EI who were included in </w:t>
      </w:r>
      <w:r>
        <w:rPr>
          <w:rFonts w:ascii="Arial" w:eastAsia="Calibri" w:hAnsi="Arial" w:cs="Arial"/>
          <w:i/>
          <w:sz w:val="20"/>
          <w:szCs w:val="20"/>
        </w:rPr>
        <w:t xml:space="preserve">federal </w:t>
      </w:r>
      <w:r w:rsidRPr="00D44507">
        <w:rPr>
          <w:rFonts w:ascii="Arial" w:eastAsia="Calibri" w:hAnsi="Arial" w:cs="Arial"/>
          <w:i/>
          <w:sz w:val="20"/>
          <w:szCs w:val="20"/>
        </w:rPr>
        <w:t xml:space="preserve">child outcome </w:t>
      </w:r>
      <w:r>
        <w:rPr>
          <w:rFonts w:ascii="Arial" w:eastAsia="Calibri" w:hAnsi="Arial" w:cs="Arial"/>
          <w:i/>
          <w:sz w:val="20"/>
          <w:szCs w:val="20"/>
        </w:rPr>
        <w:t xml:space="preserve">reporting </w:t>
      </w:r>
      <w:r w:rsidRPr="00D44507">
        <w:rPr>
          <w:rFonts w:ascii="Arial" w:eastAsia="Calibri" w:hAnsi="Arial" w:cs="Arial"/>
          <w:i/>
          <w:sz w:val="20"/>
          <w:szCs w:val="20"/>
        </w:rPr>
        <w:t>went from 68% of all discharged children in fiscal year 2011 to 23% in fiscal year 2013)</w:t>
      </w:r>
      <w:r w:rsidRPr="004E63B7">
        <w:rPr>
          <w:rFonts w:ascii="Arial" w:eastAsia="Calibri" w:hAnsi="Arial" w:cs="Arial"/>
          <w:sz w:val="20"/>
          <w:szCs w:val="20"/>
        </w:rPr>
        <w:t xml:space="preserve"> </w:t>
      </w:r>
    </w:p>
    <w:p w14:paraId="5F64C41F" w14:textId="77777777" w:rsidR="007163CB" w:rsidRPr="004E63B7" w:rsidRDefault="007163CB" w:rsidP="007163CB">
      <w:pPr>
        <w:ind w:left="720"/>
        <w:contextualSpacing/>
        <w:rPr>
          <w:rFonts w:ascii="Arial" w:eastAsia="Calibri" w:hAnsi="Arial" w:cs="Arial"/>
          <w:b/>
          <w:sz w:val="10"/>
          <w:szCs w:val="10"/>
        </w:rPr>
      </w:pPr>
    </w:p>
    <w:p w14:paraId="37C4BA85" w14:textId="77777777" w:rsidR="007163CB" w:rsidRPr="004E63B7" w:rsidRDefault="007163CB" w:rsidP="00BB6A8E">
      <w:pPr>
        <w:numPr>
          <w:ilvl w:val="0"/>
          <w:numId w:val="68"/>
        </w:numPr>
        <w:spacing w:after="0" w:line="240" w:lineRule="auto"/>
        <w:contextualSpacing/>
        <w:rPr>
          <w:rFonts w:ascii="Arial" w:eastAsia="Calibri" w:hAnsi="Arial" w:cs="Arial"/>
        </w:rPr>
      </w:pPr>
      <w:r w:rsidRPr="004E63B7">
        <w:rPr>
          <w:rFonts w:ascii="Arial" w:eastAsia="Calibri" w:hAnsi="Arial" w:cs="Arial"/>
        </w:rPr>
        <w:t xml:space="preserve">Outcome data is collected at different times prior </w:t>
      </w:r>
      <w:r>
        <w:rPr>
          <w:rFonts w:ascii="Arial" w:eastAsia="Calibri" w:hAnsi="Arial" w:cs="Arial"/>
        </w:rPr>
        <w:t>to a child exiting EI services.</w:t>
      </w:r>
      <w:r w:rsidRPr="004E63B7">
        <w:rPr>
          <w:rFonts w:ascii="Arial" w:eastAsia="Calibri" w:hAnsi="Arial" w:cs="Arial"/>
        </w:rPr>
        <w:t xml:space="preserve"> </w:t>
      </w:r>
      <w:r w:rsidRPr="00A22450">
        <w:rPr>
          <w:rFonts w:ascii="Arial" w:eastAsia="Calibri" w:hAnsi="Arial" w:cs="Arial"/>
          <w:i/>
          <w:sz w:val="20"/>
        </w:rPr>
        <w:t>Children with an established condition will have an exit evaluation closest to their third birthday while other children included in the outcome analysis will have received up to as much as 11 additional months of service after their most recent evaluation. If the exit assessment occurred closer to the time of exit for all children there may be differences in child outcome results</w:t>
      </w:r>
      <w:r w:rsidRPr="00A22450">
        <w:rPr>
          <w:rFonts w:ascii="Arial" w:eastAsia="Calibri" w:hAnsi="Arial" w:cs="Arial"/>
          <w:i/>
        </w:rPr>
        <w:t>.</w:t>
      </w:r>
    </w:p>
    <w:p w14:paraId="11345151" w14:textId="77777777" w:rsidR="007163CB" w:rsidRPr="00296324" w:rsidRDefault="007163CB" w:rsidP="007163CB">
      <w:pPr>
        <w:spacing w:after="0" w:line="240" w:lineRule="auto"/>
        <w:rPr>
          <w:rFonts w:ascii="Arial" w:eastAsia="Calibri" w:hAnsi="Arial" w:cs="Arial"/>
          <w:b/>
          <w:szCs w:val="10"/>
        </w:rPr>
      </w:pPr>
    </w:p>
    <w:p w14:paraId="1F205177" w14:textId="4098CF4B" w:rsidR="007163CB" w:rsidRPr="004E63B7" w:rsidRDefault="007163CB" w:rsidP="00BB6A8E">
      <w:pPr>
        <w:numPr>
          <w:ilvl w:val="0"/>
          <w:numId w:val="68"/>
        </w:numPr>
        <w:spacing w:after="0" w:line="240" w:lineRule="auto"/>
        <w:contextualSpacing/>
        <w:rPr>
          <w:rFonts w:ascii="Arial" w:eastAsia="Calibri" w:hAnsi="Arial" w:cs="Arial"/>
          <w:sz w:val="10"/>
          <w:szCs w:val="10"/>
        </w:rPr>
      </w:pPr>
      <w:r w:rsidRPr="004E63B7">
        <w:rPr>
          <w:rFonts w:ascii="Arial" w:eastAsia="Calibri" w:hAnsi="Arial" w:cs="Arial"/>
        </w:rPr>
        <w:t xml:space="preserve">Potential data quality issues regarding the use of the BDI-2. </w:t>
      </w:r>
    </w:p>
    <w:p w14:paraId="35E20F2F" w14:textId="77777777" w:rsidR="007163CB" w:rsidRPr="004E63B7" w:rsidRDefault="007163CB" w:rsidP="007163CB">
      <w:pPr>
        <w:spacing w:after="0" w:line="240" w:lineRule="auto"/>
        <w:ind w:left="720"/>
        <w:contextualSpacing/>
        <w:rPr>
          <w:rFonts w:ascii="Arial" w:eastAsia="Calibri" w:hAnsi="Arial" w:cs="Arial"/>
          <w:sz w:val="10"/>
          <w:szCs w:val="10"/>
        </w:rPr>
      </w:pPr>
    </w:p>
    <w:p w14:paraId="3C6D4675" w14:textId="41554BCF" w:rsidR="007163CB" w:rsidRPr="004E63B7" w:rsidRDefault="007163CB" w:rsidP="00BB6A8E">
      <w:pPr>
        <w:numPr>
          <w:ilvl w:val="0"/>
          <w:numId w:val="69"/>
        </w:numPr>
        <w:spacing w:after="0" w:line="240" w:lineRule="auto"/>
        <w:contextualSpacing/>
        <w:rPr>
          <w:rFonts w:ascii="Arial" w:eastAsia="Calibri" w:hAnsi="Arial" w:cs="Arial"/>
        </w:rPr>
      </w:pPr>
      <w:r w:rsidRPr="004E63B7">
        <w:rPr>
          <w:rFonts w:ascii="Arial" w:eastAsia="Calibri" w:hAnsi="Arial" w:cs="Arial"/>
        </w:rPr>
        <w:t xml:space="preserve">There is a lack of consistency in the use of the BDI-2 evaluation tool across all programs.  </w:t>
      </w:r>
      <w:r w:rsidRPr="004E63B7">
        <w:rPr>
          <w:rFonts w:ascii="Arial" w:eastAsia="Calibri" w:hAnsi="Arial" w:cs="Arial"/>
          <w:i/>
          <w:sz w:val="20"/>
          <w:szCs w:val="20"/>
        </w:rPr>
        <w:t xml:space="preserve">The BDI-2 is administered by multi-disciplinary teams at the local program that is also providing IFSP services to the family.  This model of evaluation/assessment involves almost all of the EI specialists working in the Massachusetts EI system.  The need for continuous training for new staff and to update skills of experienced staff is critical.  In the three programs involved in the </w:t>
      </w:r>
      <w:r>
        <w:rPr>
          <w:rFonts w:ascii="Arial" w:eastAsia="Calibri" w:hAnsi="Arial" w:cs="Arial"/>
          <w:i/>
          <w:sz w:val="20"/>
          <w:szCs w:val="20"/>
        </w:rPr>
        <w:t>onsite</w:t>
      </w:r>
      <w:r w:rsidRPr="004E63B7">
        <w:rPr>
          <w:rFonts w:ascii="Arial" w:eastAsia="Calibri" w:hAnsi="Arial" w:cs="Arial"/>
          <w:i/>
          <w:sz w:val="20"/>
          <w:szCs w:val="20"/>
        </w:rPr>
        <w:t xml:space="preserve"> data collection visits (see Program-level Analysis below) 25% of the clinicians had worked at the program for less than 2 years.</w:t>
      </w:r>
      <w:r w:rsidRPr="004E63B7">
        <w:rPr>
          <w:rFonts w:ascii="Arial" w:eastAsia="Calibri" w:hAnsi="Arial" w:cs="Arial"/>
        </w:rPr>
        <w:t xml:space="preserve"> </w:t>
      </w:r>
    </w:p>
    <w:p w14:paraId="4734BBD0" w14:textId="77777777" w:rsidR="007163CB" w:rsidRPr="00296324" w:rsidRDefault="007163CB" w:rsidP="007163CB">
      <w:pPr>
        <w:spacing w:after="0" w:line="240" w:lineRule="auto"/>
        <w:ind w:left="1440"/>
        <w:contextualSpacing/>
        <w:rPr>
          <w:rFonts w:ascii="Arial" w:eastAsia="Calibri" w:hAnsi="Arial" w:cs="Arial"/>
          <w:szCs w:val="10"/>
        </w:rPr>
      </w:pPr>
    </w:p>
    <w:p w14:paraId="25C9B095" w14:textId="004A1CB2" w:rsidR="002F6131" w:rsidRPr="002F6131" w:rsidRDefault="007163CB" w:rsidP="00BB6A8E">
      <w:pPr>
        <w:pStyle w:val="ListParagraph"/>
        <w:numPr>
          <w:ilvl w:val="0"/>
          <w:numId w:val="69"/>
        </w:numPr>
        <w:spacing w:after="0" w:line="240" w:lineRule="auto"/>
        <w:rPr>
          <w:rFonts w:ascii="Arial" w:eastAsia="Calibri" w:hAnsi="Arial" w:cs="Arial"/>
        </w:rPr>
      </w:pPr>
      <w:r w:rsidRPr="00215613">
        <w:rPr>
          <w:rFonts w:ascii="Arial" w:eastAsia="Calibri" w:hAnsi="Arial" w:cs="Arial"/>
        </w:rPr>
        <w:lastRenderedPageBreak/>
        <w:t xml:space="preserve">The Personal/Social domain of the BDI-2 is primarily administered using a standardized interview procedure.  </w:t>
      </w:r>
      <w:r w:rsidRPr="00215613">
        <w:rPr>
          <w:rFonts w:ascii="Arial" w:eastAsia="Calibri" w:hAnsi="Arial" w:cs="Arial"/>
          <w:i/>
          <w:sz w:val="20"/>
          <w:szCs w:val="20"/>
        </w:rPr>
        <w:t xml:space="preserve">Through observations in the field, videotaping </w:t>
      </w:r>
      <w:proofErr w:type="gramStart"/>
      <w:r w:rsidRPr="00215613">
        <w:rPr>
          <w:rFonts w:ascii="Arial" w:eastAsia="Calibri" w:hAnsi="Arial" w:cs="Arial"/>
          <w:i/>
          <w:sz w:val="20"/>
          <w:szCs w:val="20"/>
        </w:rPr>
        <w:t>evaluations,</w:t>
      </w:r>
      <w:proofErr w:type="gramEnd"/>
      <w:r w:rsidRPr="00215613">
        <w:rPr>
          <w:rFonts w:ascii="Arial" w:eastAsia="Calibri" w:hAnsi="Arial" w:cs="Arial"/>
          <w:i/>
          <w:sz w:val="20"/>
          <w:szCs w:val="20"/>
        </w:rPr>
        <w:t xml:space="preserve"> and client record reviews the lead agency and E</w:t>
      </w:r>
      <w:r>
        <w:rPr>
          <w:rFonts w:ascii="Arial" w:eastAsia="Calibri" w:hAnsi="Arial" w:cs="Arial"/>
          <w:i/>
          <w:sz w:val="20"/>
          <w:szCs w:val="20"/>
        </w:rPr>
        <w:t>arly Intervention Training Center (E</w:t>
      </w:r>
      <w:r w:rsidRPr="00215613">
        <w:rPr>
          <w:rFonts w:ascii="Arial" w:eastAsia="Calibri" w:hAnsi="Arial" w:cs="Arial"/>
          <w:i/>
          <w:sz w:val="20"/>
          <w:szCs w:val="20"/>
        </w:rPr>
        <w:t>ITC</w:t>
      </w:r>
      <w:r>
        <w:rPr>
          <w:rFonts w:ascii="Arial" w:eastAsia="Calibri" w:hAnsi="Arial" w:cs="Arial"/>
          <w:i/>
          <w:sz w:val="20"/>
          <w:szCs w:val="20"/>
        </w:rPr>
        <w:t>)</w:t>
      </w:r>
      <w:r w:rsidRPr="00215613">
        <w:rPr>
          <w:rFonts w:ascii="Arial" w:eastAsia="Calibri" w:hAnsi="Arial" w:cs="Arial"/>
          <w:i/>
          <w:sz w:val="20"/>
          <w:szCs w:val="20"/>
        </w:rPr>
        <w:t xml:space="preserve"> ha</w:t>
      </w:r>
      <w:r>
        <w:rPr>
          <w:rFonts w:ascii="Arial" w:eastAsia="Calibri" w:hAnsi="Arial" w:cs="Arial"/>
          <w:i/>
          <w:sz w:val="20"/>
          <w:szCs w:val="20"/>
        </w:rPr>
        <w:t>ve</w:t>
      </w:r>
      <w:r w:rsidRPr="00215613">
        <w:rPr>
          <w:rFonts w:ascii="Arial" w:eastAsia="Calibri" w:hAnsi="Arial" w:cs="Arial"/>
          <w:i/>
          <w:sz w:val="20"/>
          <w:szCs w:val="20"/>
        </w:rPr>
        <w:t xml:space="preserve"> identified inconsistencies in the administration of the personal-social domain</w:t>
      </w:r>
      <w:r>
        <w:rPr>
          <w:rFonts w:ascii="Arial" w:eastAsia="Calibri" w:hAnsi="Arial" w:cs="Arial"/>
          <w:i/>
          <w:sz w:val="20"/>
          <w:szCs w:val="20"/>
        </w:rPr>
        <w:t xml:space="preserve"> resulting in inaccurate data</w:t>
      </w:r>
      <w:r w:rsidRPr="00215613">
        <w:rPr>
          <w:rFonts w:ascii="Arial" w:eastAsia="Calibri" w:hAnsi="Arial" w:cs="Arial"/>
          <w:i/>
          <w:sz w:val="20"/>
          <w:szCs w:val="20"/>
        </w:rPr>
        <w:t xml:space="preserve">.  Stakeholders agree that this domain is a challenge for EI staff to administer and interpret accurately. </w:t>
      </w:r>
    </w:p>
    <w:p w14:paraId="0E7D2C9A" w14:textId="77777777" w:rsidR="002F6131" w:rsidRPr="002F6131" w:rsidRDefault="002F6131" w:rsidP="002F6131">
      <w:pPr>
        <w:pStyle w:val="ListParagraph"/>
        <w:rPr>
          <w:rFonts w:ascii="Arial" w:eastAsia="Calibri" w:hAnsi="Arial" w:cs="Arial"/>
        </w:rPr>
      </w:pPr>
    </w:p>
    <w:p w14:paraId="2BB549C9" w14:textId="458806E4" w:rsidR="002F6131" w:rsidRPr="002F6131" w:rsidRDefault="002F6131" w:rsidP="00BB6A8E">
      <w:pPr>
        <w:pStyle w:val="ListParagraph"/>
        <w:numPr>
          <w:ilvl w:val="0"/>
          <w:numId w:val="69"/>
        </w:numPr>
        <w:spacing w:after="0" w:line="240" w:lineRule="auto"/>
        <w:rPr>
          <w:rFonts w:ascii="Arial" w:eastAsia="Calibri" w:hAnsi="Arial" w:cs="Arial"/>
        </w:rPr>
      </w:pPr>
      <w:r w:rsidRPr="002F6131">
        <w:rPr>
          <w:rFonts w:ascii="Arial" w:eastAsia="Calibri" w:hAnsi="Arial" w:cs="Arial"/>
        </w:rPr>
        <w:t xml:space="preserve">The BDI-2 data audit has identified inconsistencies and errors in the manual calculations on the paper record. </w:t>
      </w:r>
      <w:r w:rsidRPr="002F6131">
        <w:rPr>
          <w:rFonts w:ascii="Arial" w:eastAsia="Calibri" w:hAnsi="Arial" w:cs="Arial"/>
          <w:i/>
          <w:sz w:val="20"/>
        </w:rPr>
        <w:t>EI staff use a paper record form to record data for the BDI-2 and manually calculate scores. This data is later inputted into Early Intervention Information System (EIIS).</w:t>
      </w:r>
      <w:r w:rsidRPr="002F6131">
        <w:rPr>
          <w:rFonts w:ascii="Arial" w:eastAsia="Calibri" w:hAnsi="Arial" w:cs="Arial"/>
          <w:sz w:val="20"/>
        </w:rPr>
        <w:t xml:space="preserve"> </w:t>
      </w:r>
    </w:p>
    <w:p w14:paraId="7A0F6B5C" w14:textId="77777777" w:rsidR="001C29E8" w:rsidRPr="001C29E8" w:rsidRDefault="001C29E8" w:rsidP="00C36722">
      <w:pPr>
        <w:spacing w:after="0" w:line="240" w:lineRule="auto"/>
        <w:rPr>
          <w:rFonts w:ascii="Arial" w:eastAsia="Calibri" w:hAnsi="Arial" w:cs="Arial"/>
        </w:rPr>
      </w:pPr>
    </w:p>
    <w:p w14:paraId="3C96A33B" w14:textId="22B612B2" w:rsidR="001C29E8" w:rsidRPr="001C29E8" w:rsidRDefault="001C29E8" w:rsidP="00C36722">
      <w:pPr>
        <w:spacing w:after="0" w:line="240" w:lineRule="auto"/>
        <w:rPr>
          <w:rFonts w:ascii="Calibri" w:eastAsia="Calibri" w:hAnsi="Calibri" w:cs="Times New Roman"/>
          <w:szCs w:val="21"/>
        </w:rPr>
      </w:pPr>
      <w:r w:rsidRPr="001C29E8">
        <w:rPr>
          <w:rFonts w:ascii="Arial" w:eastAsia="Calibri" w:hAnsi="Arial" w:cs="Arial"/>
          <w:szCs w:val="21"/>
        </w:rPr>
        <w:t xml:space="preserve">Massachusetts data has not included all exiting children due to the fact that it has only been using BDI-2 data for outcome reporting since fiscal year 2012. </w:t>
      </w:r>
      <w:r w:rsidR="00B11606">
        <w:rPr>
          <w:rFonts w:ascii="Arial" w:eastAsia="Calibri" w:hAnsi="Arial" w:cs="Arial"/>
          <w:szCs w:val="21"/>
        </w:rPr>
        <w:t>As the Michigan was phased out entirely in January 2015, it</w:t>
      </w:r>
      <w:r w:rsidRPr="001C29E8">
        <w:rPr>
          <w:rFonts w:ascii="Arial" w:eastAsia="Calibri" w:hAnsi="Arial" w:cs="Arial"/>
          <w:szCs w:val="21"/>
        </w:rPr>
        <w:t xml:space="preserve"> is expected that</w:t>
      </w:r>
      <w:r w:rsidR="00B11606">
        <w:rPr>
          <w:rFonts w:ascii="Arial" w:eastAsia="Calibri" w:hAnsi="Arial" w:cs="Arial"/>
          <w:szCs w:val="21"/>
        </w:rPr>
        <w:t xml:space="preserve"> in</w:t>
      </w:r>
      <w:r w:rsidRPr="001C29E8">
        <w:rPr>
          <w:rFonts w:ascii="Arial" w:eastAsia="Calibri" w:hAnsi="Arial" w:cs="Arial"/>
          <w:szCs w:val="21"/>
        </w:rPr>
        <w:t xml:space="preserve"> the following one to two fiscal years </w:t>
      </w:r>
      <w:r w:rsidR="00B11606">
        <w:rPr>
          <w:rFonts w:ascii="Arial" w:eastAsia="Calibri" w:hAnsi="Arial" w:cs="Arial"/>
          <w:szCs w:val="21"/>
        </w:rPr>
        <w:t xml:space="preserve">the percentage </w:t>
      </w:r>
      <w:r w:rsidRPr="001C29E8">
        <w:rPr>
          <w:rFonts w:ascii="Arial" w:eastAsia="Calibri" w:hAnsi="Arial" w:cs="Arial"/>
          <w:szCs w:val="21"/>
        </w:rPr>
        <w:t xml:space="preserve">of children exiting EI who are included in child outcome totals </w:t>
      </w:r>
      <w:r w:rsidR="00B11606">
        <w:rPr>
          <w:rFonts w:ascii="Arial" w:eastAsia="Calibri" w:hAnsi="Arial" w:cs="Arial"/>
          <w:szCs w:val="21"/>
        </w:rPr>
        <w:t>will reach 60%.</w:t>
      </w:r>
      <w:r w:rsidRPr="001C29E8">
        <w:rPr>
          <w:rFonts w:ascii="Calibri" w:eastAsia="Calibri" w:hAnsi="Calibri" w:cs="Times New Roman"/>
          <w:szCs w:val="21"/>
        </w:rPr>
        <w:t xml:space="preserve"> </w:t>
      </w:r>
    </w:p>
    <w:p w14:paraId="7A00DD2E" w14:textId="77777777" w:rsidR="001C29E8" w:rsidRPr="001C29E8" w:rsidRDefault="001C29E8" w:rsidP="001C29E8">
      <w:pPr>
        <w:spacing w:after="0" w:line="240" w:lineRule="auto"/>
        <w:rPr>
          <w:rFonts w:ascii="Arial" w:eastAsia="Calibri" w:hAnsi="Arial" w:cs="Arial"/>
        </w:rPr>
      </w:pPr>
    </w:p>
    <w:p w14:paraId="0E322A3F" w14:textId="01657AFB" w:rsidR="001C29E8" w:rsidRPr="001C29E8" w:rsidRDefault="001C29E8" w:rsidP="001C29E8">
      <w:pPr>
        <w:spacing w:after="0" w:line="240" w:lineRule="auto"/>
        <w:rPr>
          <w:rFonts w:ascii="Arial" w:eastAsia="Calibri" w:hAnsi="Arial" w:cs="Arial"/>
          <w:szCs w:val="21"/>
        </w:rPr>
      </w:pPr>
      <w:r w:rsidRPr="001C29E8">
        <w:rPr>
          <w:rFonts w:ascii="Arial" w:eastAsia="Calibri" w:hAnsi="Arial" w:cs="Arial"/>
          <w:szCs w:val="21"/>
        </w:rPr>
        <w:t xml:space="preserve">Massachusetts is currently discussing with providers the </w:t>
      </w:r>
      <w:r w:rsidR="002F6131">
        <w:rPr>
          <w:rFonts w:ascii="Arial" w:eastAsia="Calibri" w:hAnsi="Arial" w:cs="Arial"/>
          <w:szCs w:val="21"/>
        </w:rPr>
        <w:t xml:space="preserve">data quality concerns related to the timing of the </w:t>
      </w:r>
      <w:r w:rsidRPr="001C29E8">
        <w:rPr>
          <w:rFonts w:ascii="Arial" w:eastAsia="Calibri" w:hAnsi="Arial" w:cs="Arial"/>
          <w:szCs w:val="21"/>
        </w:rPr>
        <w:t xml:space="preserve">exit </w:t>
      </w:r>
      <w:r w:rsidR="002F6131">
        <w:rPr>
          <w:rFonts w:ascii="Arial" w:eastAsia="Calibri" w:hAnsi="Arial" w:cs="Arial"/>
          <w:szCs w:val="21"/>
        </w:rPr>
        <w:t>assessment.</w:t>
      </w:r>
      <w:r w:rsidRPr="001C29E8">
        <w:rPr>
          <w:rFonts w:ascii="Arial" w:eastAsia="Calibri" w:hAnsi="Arial" w:cs="Arial"/>
          <w:szCs w:val="21"/>
        </w:rPr>
        <w:t xml:space="preserve"> </w:t>
      </w:r>
      <w:r w:rsidR="002F6131">
        <w:rPr>
          <w:rFonts w:ascii="Arial" w:eastAsia="Calibri" w:hAnsi="Arial" w:cs="Arial"/>
          <w:szCs w:val="21"/>
        </w:rPr>
        <w:t>T</w:t>
      </w:r>
      <w:r w:rsidRPr="001C29E8">
        <w:rPr>
          <w:rFonts w:ascii="Arial" w:eastAsia="Calibri" w:hAnsi="Arial" w:cs="Arial"/>
          <w:szCs w:val="21"/>
        </w:rPr>
        <w:t xml:space="preserve">he ECO Stakeholders group does feel that </w:t>
      </w:r>
      <w:r w:rsidR="00DC2CCA">
        <w:rPr>
          <w:rFonts w:ascii="Arial" w:eastAsia="Calibri" w:hAnsi="Arial" w:cs="Arial"/>
          <w:szCs w:val="21"/>
        </w:rPr>
        <w:t>a change in program practice around timing of exit assessments wo</w:t>
      </w:r>
      <w:r w:rsidRPr="001C29E8">
        <w:rPr>
          <w:rFonts w:ascii="Arial" w:eastAsia="Calibri" w:hAnsi="Arial" w:cs="Arial"/>
          <w:szCs w:val="21"/>
        </w:rPr>
        <w:t xml:space="preserve">uld be </w:t>
      </w:r>
      <w:r w:rsidR="00DC2CCA">
        <w:rPr>
          <w:rFonts w:ascii="Arial" w:eastAsia="Calibri" w:hAnsi="Arial" w:cs="Arial"/>
          <w:szCs w:val="21"/>
        </w:rPr>
        <w:t>a significant challenge for the local EI programs to undertake</w:t>
      </w:r>
      <w:r w:rsidRPr="001C29E8">
        <w:rPr>
          <w:rFonts w:ascii="Arial" w:eastAsia="Calibri" w:hAnsi="Arial" w:cs="Arial"/>
          <w:szCs w:val="21"/>
        </w:rPr>
        <w:t xml:space="preserve">.  Further discussion will occur with stakeholders and the EI </w:t>
      </w:r>
      <w:r w:rsidR="00DC2CCA">
        <w:rPr>
          <w:rFonts w:ascii="Arial" w:eastAsia="Calibri" w:hAnsi="Arial" w:cs="Arial"/>
          <w:szCs w:val="21"/>
        </w:rPr>
        <w:t>Provider C</w:t>
      </w:r>
      <w:r w:rsidRPr="001C29E8">
        <w:rPr>
          <w:rFonts w:ascii="Arial" w:eastAsia="Calibri" w:hAnsi="Arial" w:cs="Arial"/>
          <w:szCs w:val="21"/>
        </w:rPr>
        <w:t>ommunity.</w:t>
      </w:r>
    </w:p>
    <w:p w14:paraId="358B622B" w14:textId="77777777" w:rsidR="001C29E8" w:rsidRPr="001C29E8" w:rsidRDefault="001C29E8" w:rsidP="001C29E8">
      <w:pPr>
        <w:spacing w:after="0" w:line="240" w:lineRule="auto"/>
        <w:rPr>
          <w:rFonts w:ascii="Arial" w:eastAsia="Calibri" w:hAnsi="Arial" w:cs="Arial"/>
          <w:szCs w:val="21"/>
        </w:rPr>
      </w:pPr>
    </w:p>
    <w:p w14:paraId="3F41D6B3" w14:textId="686A8200" w:rsidR="001C29E8" w:rsidRPr="006C1B50" w:rsidRDefault="001C29E8" w:rsidP="001C29E8">
      <w:pPr>
        <w:spacing w:after="0" w:line="240" w:lineRule="auto"/>
        <w:rPr>
          <w:rFonts w:ascii="Arial" w:eastAsia="Calibri" w:hAnsi="Arial" w:cs="Arial"/>
          <w:color w:val="E36C0A"/>
        </w:rPr>
      </w:pPr>
      <w:r w:rsidRPr="001C29E8">
        <w:rPr>
          <w:rFonts w:ascii="Arial" w:eastAsia="Calibri" w:hAnsi="Arial" w:cs="Arial"/>
          <w:szCs w:val="21"/>
        </w:rPr>
        <w:t>Outcome percentages have decreased in all Summary Statements un</w:t>
      </w:r>
      <w:r w:rsidR="00472A6E">
        <w:rPr>
          <w:rFonts w:ascii="Arial" w:eastAsia="Calibri" w:hAnsi="Arial" w:cs="Arial"/>
          <w:szCs w:val="21"/>
        </w:rPr>
        <w:t>der all three domains since Massachusetts Early Intervention</w:t>
      </w:r>
      <w:r w:rsidRPr="001C29E8">
        <w:rPr>
          <w:rFonts w:ascii="Arial" w:eastAsia="Calibri" w:hAnsi="Arial" w:cs="Arial"/>
          <w:szCs w:val="21"/>
        </w:rPr>
        <w:t xml:space="preserve"> started using BDI-2 data in fiscal year 2012 for child outcome results. The </w:t>
      </w:r>
      <w:r w:rsidR="00472A6E">
        <w:rPr>
          <w:rFonts w:ascii="Arial" w:eastAsia="Calibri" w:hAnsi="Arial" w:cs="Arial"/>
          <w:szCs w:val="21"/>
        </w:rPr>
        <w:t>Lead Agency</w:t>
      </w:r>
      <w:r w:rsidRPr="001C29E8">
        <w:rPr>
          <w:rFonts w:ascii="Arial" w:eastAsia="Calibri" w:hAnsi="Arial" w:cs="Arial"/>
          <w:szCs w:val="21"/>
        </w:rPr>
        <w:t xml:space="preserve"> has provided increased training and auditing of all programs to identify gaps and errors in the application of the tool for each EI program.  The individual BDI-2 audits will continue through general supervision.  Given the need for continued training and auditing the state expects that these percentages may continue to decrease during the next one to two years until all EI programs are consistently applying the tool in the same manner</w:t>
      </w:r>
      <w:r w:rsidR="00DC2CCA">
        <w:rPr>
          <w:rFonts w:ascii="Arial" w:eastAsia="Calibri" w:hAnsi="Arial" w:cs="Arial"/>
          <w:szCs w:val="21"/>
        </w:rPr>
        <w:t xml:space="preserve">. </w:t>
      </w:r>
      <w:r w:rsidR="002D0E79" w:rsidRPr="004E63B7">
        <w:rPr>
          <w:rFonts w:ascii="Arial" w:eastAsia="Calibri" w:hAnsi="Arial" w:cs="Arial"/>
        </w:rPr>
        <w:t xml:space="preserve">One project that is currently underway is the </w:t>
      </w:r>
      <w:r w:rsidR="002D0E79" w:rsidRPr="004E63B7">
        <w:rPr>
          <w:rFonts w:ascii="Arial" w:eastAsia="Calibri" w:hAnsi="Arial" w:cs="Arial"/>
          <w:bCs/>
          <w:i/>
        </w:rPr>
        <w:t>University of Massachusetts-Boston BDI-2 Fidelity Study</w:t>
      </w:r>
      <w:r w:rsidR="002D0E79" w:rsidRPr="004E63B7">
        <w:rPr>
          <w:rFonts w:ascii="Arial" w:eastAsia="Calibri" w:hAnsi="Arial" w:cs="Arial"/>
          <w:bCs/>
        </w:rPr>
        <w:t>, a g</w:t>
      </w:r>
      <w:r w:rsidR="002D0E79" w:rsidRPr="004E63B7">
        <w:rPr>
          <w:rFonts w:ascii="Arial" w:eastAsia="Calibri" w:hAnsi="Arial" w:cs="Arial"/>
        </w:rPr>
        <w:t>rant awarded to the University of Massachusetts-Boston (UMASS Boston) to code and analyze video-taped BDI-2 administrations for voluntary programs and consenting families.  UMASS Boston will provide feedback to the lead agency and the EITC regarding training, best practice, guidance, and recommendations on how to properly administer this tool.  More consistent administration and interpretation of the BDI-2 will result in improved data accuracy.</w:t>
      </w:r>
    </w:p>
    <w:p w14:paraId="5BD66B04" w14:textId="77777777" w:rsidR="001C29E8" w:rsidRPr="001C29E8" w:rsidRDefault="001C29E8" w:rsidP="001C29E8">
      <w:pPr>
        <w:spacing w:after="0" w:line="240" w:lineRule="auto"/>
        <w:rPr>
          <w:rFonts w:ascii="Arial" w:eastAsia="Calibri" w:hAnsi="Arial" w:cs="Arial"/>
          <w:szCs w:val="21"/>
        </w:rPr>
      </w:pPr>
    </w:p>
    <w:p w14:paraId="2C432EF6" w14:textId="2273D2F5" w:rsidR="001C29E8" w:rsidRDefault="001C29E8" w:rsidP="001C29E8">
      <w:pPr>
        <w:spacing w:after="0" w:line="240" w:lineRule="auto"/>
        <w:rPr>
          <w:rFonts w:ascii="Arial" w:eastAsia="Calibri" w:hAnsi="Arial" w:cs="Arial"/>
        </w:rPr>
      </w:pPr>
      <w:r w:rsidRPr="001C29E8">
        <w:rPr>
          <w:rFonts w:ascii="Arial" w:eastAsia="Calibri" w:hAnsi="Arial" w:cs="Arial"/>
          <w:szCs w:val="21"/>
        </w:rPr>
        <w:t xml:space="preserve">Massachusetts </w:t>
      </w:r>
      <w:r w:rsidR="002D0E79">
        <w:rPr>
          <w:rFonts w:ascii="Arial" w:eastAsia="Calibri" w:hAnsi="Arial" w:cs="Arial"/>
          <w:szCs w:val="21"/>
        </w:rPr>
        <w:t>is exploring opportunities to</w:t>
      </w:r>
      <w:r w:rsidR="002D0E79" w:rsidRPr="001C29E8">
        <w:rPr>
          <w:rFonts w:ascii="Arial" w:eastAsia="Calibri" w:hAnsi="Arial" w:cs="Arial"/>
          <w:szCs w:val="21"/>
        </w:rPr>
        <w:t xml:space="preserve"> </w:t>
      </w:r>
      <w:r w:rsidRPr="001C29E8">
        <w:rPr>
          <w:rFonts w:ascii="Arial" w:eastAsia="Calibri" w:hAnsi="Arial" w:cs="Arial"/>
          <w:szCs w:val="21"/>
        </w:rPr>
        <w:t xml:space="preserve">begin piloting </w:t>
      </w:r>
      <w:r w:rsidR="002D0E79">
        <w:rPr>
          <w:rFonts w:ascii="Arial" w:eastAsia="Calibri" w:hAnsi="Arial" w:cs="Arial"/>
          <w:szCs w:val="21"/>
        </w:rPr>
        <w:t>the electronic scoring products for</w:t>
      </w:r>
      <w:r w:rsidRPr="001C29E8">
        <w:rPr>
          <w:rFonts w:ascii="Arial" w:eastAsia="Calibri" w:hAnsi="Arial" w:cs="Arial"/>
          <w:szCs w:val="21"/>
        </w:rPr>
        <w:t xml:space="preserve"> the BDI-2.  </w:t>
      </w:r>
      <w:r w:rsidR="002D0E79">
        <w:rPr>
          <w:rFonts w:ascii="Arial" w:eastAsia="Calibri" w:hAnsi="Arial" w:cs="Arial"/>
          <w:szCs w:val="21"/>
        </w:rPr>
        <w:t>The electronic scoring products would all</w:t>
      </w:r>
      <w:r w:rsidR="00BE7606">
        <w:rPr>
          <w:rFonts w:ascii="Arial" w:eastAsia="Calibri" w:hAnsi="Arial" w:cs="Arial"/>
          <w:szCs w:val="21"/>
        </w:rPr>
        <w:t>ow</w:t>
      </w:r>
      <w:r w:rsidR="002D0E79">
        <w:rPr>
          <w:rFonts w:ascii="Arial" w:eastAsia="Calibri" w:hAnsi="Arial" w:cs="Arial"/>
          <w:szCs w:val="21"/>
        </w:rPr>
        <w:t xml:space="preserve"> c</w:t>
      </w:r>
      <w:r w:rsidRPr="001C29E8">
        <w:rPr>
          <w:rFonts w:ascii="Arial" w:eastAsia="Calibri" w:hAnsi="Arial" w:cs="Arial"/>
          <w:szCs w:val="21"/>
        </w:rPr>
        <w:t xml:space="preserve">linicians </w:t>
      </w:r>
      <w:r w:rsidR="002D0E79">
        <w:rPr>
          <w:rFonts w:ascii="Arial" w:eastAsia="Calibri" w:hAnsi="Arial" w:cs="Arial"/>
          <w:szCs w:val="21"/>
        </w:rPr>
        <w:t>to</w:t>
      </w:r>
      <w:r w:rsidR="002D0E79" w:rsidRPr="001C29E8">
        <w:rPr>
          <w:rFonts w:ascii="Arial" w:eastAsia="Calibri" w:hAnsi="Arial" w:cs="Arial"/>
          <w:szCs w:val="21"/>
        </w:rPr>
        <w:t xml:space="preserve"> </w:t>
      </w:r>
      <w:r w:rsidRPr="001C29E8">
        <w:rPr>
          <w:rFonts w:ascii="Arial" w:eastAsia="Calibri" w:hAnsi="Arial" w:cs="Arial"/>
          <w:szCs w:val="21"/>
        </w:rPr>
        <w:t xml:space="preserve">have access to electronic forms on a laptop that is brought into the home at the time that the tool is being administered to the child and family.  Clinicians </w:t>
      </w:r>
      <w:r w:rsidR="002D0E79">
        <w:rPr>
          <w:rFonts w:ascii="Arial" w:eastAsia="Calibri" w:hAnsi="Arial" w:cs="Arial"/>
          <w:szCs w:val="21"/>
        </w:rPr>
        <w:t>would</w:t>
      </w:r>
      <w:r w:rsidR="002D0E79" w:rsidRPr="001C29E8">
        <w:rPr>
          <w:rFonts w:ascii="Arial" w:eastAsia="Calibri" w:hAnsi="Arial" w:cs="Arial"/>
          <w:szCs w:val="21"/>
        </w:rPr>
        <w:t xml:space="preserve"> </w:t>
      </w:r>
      <w:r w:rsidRPr="001C29E8">
        <w:rPr>
          <w:rFonts w:ascii="Arial" w:eastAsia="Calibri" w:hAnsi="Arial" w:cs="Arial"/>
          <w:szCs w:val="21"/>
        </w:rPr>
        <w:t xml:space="preserve">no longer need to manually calculate </w:t>
      </w:r>
      <w:r w:rsidR="002D0E79">
        <w:rPr>
          <w:rFonts w:ascii="Arial" w:eastAsia="Calibri" w:hAnsi="Arial" w:cs="Arial"/>
          <w:szCs w:val="21"/>
        </w:rPr>
        <w:t>raw scores, subdomain scaled scores or</w:t>
      </w:r>
      <w:r w:rsidRPr="001C29E8">
        <w:rPr>
          <w:rFonts w:ascii="Arial" w:eastAsia="Calibri" w:hAnsi="Arial" w:cs="Arial"/>
          <w:szCs w:val="21"/>
        </w:rPr>
        <w:t xml:space="preserve"> Developmental Quotients</w:t>
      </w:r>
      <w:r w:rsidR="002D0E79">
        <w:rPr>
          <w:rFonts w:ascii="Arial" w:eastAsia="Calibri" w:hAnsi="Arial" w:cs="Arial"/>
          <w:szCs w:val="21"/>
        </w:rPr>
        <w:t xml:space="preserve"> and this process would eliminate the need for data entry at the local program from paper record forms</w:t>
      </w:r>
      <w:r w:rsidRPr="001C29E8">
        <w:rPr>
          <w:rFonts w:ascii="Arial" w:eastAsia="Calibri" w:hAnsi="Arial" w:cs="Arial"/>
          <w:szCs w:val="21"/>
        </w:rPr>
        <w:t xml:space="preserve">.  The </w:t>
      </w:r>
      <w:r w:rsidR="00B16CC9">
        <w:rPr>
          <w:rFonts w:ascii="Arial" w:eastAsia="Calibri" w:hAnsi="Arial" w:cs="Arial"/>
          <w:szCs w:val="21"/>
        </w:rPr>
        <w:t>onsite data collection process</w:t>
      </w:r>
      <w:r w:rsidRPr="001C29E8">
        <w:rPr>
          <w:rFonts w:ascii="Arial" w:eastAsia="Calibri" w:hAnsi="Arial" w:cs="Arial"/>
          <w:szCs w:val="21"/>
        </w:rPr>
        <w:t xml:space="preserve"> showed an average of 63% of </w:t>
      </w:r>
      <w:r w:rsidR="00B16CC9">
        <w:rPr>
          <w:rFonts w:ascii="Arial" w:eastAsia="Calibri" w:hAnsi="Arial" w:cs="Arial"/>
          <w:szCs w:val="21"/>
        </w:rPr>
        <w:t xml:space="preserve">BDI-2 record </w:t>
      </w:r>
      <w:r w:rsidRPr="001C29E8">
        <w:rPr>
          <w:rFonts w:ascii="Arial" w:eastAsia="Calibri" w:hAnsi="Arial" w:cs="Arial"/>
          <w:szCs w:val="21"/>
        </w:rPr>
        <w:t xml:space="preserve">forms </w:t>
      </w:r>
      <w:r w:rsidR="00B16CC9">
        <w:rPr>
          <w:rFonts w:ascii="Arial" w:eastAsia="Calibri" w:hAnsi="Arial" w:cs="Arial"/>
          <w:szCs w:val="21"/>
        </w:rPr>
        <w:t xml:space="preserve">reviewed </w:t>
      </w:r>
      <w:r w:rsidRPr="001C29E8">
        <w:rPr>
          <w:rFonts w:ascii="Arial" w:eastAsia="Calibri" w:hAnsi="Arial" w:cs="Arial"/>
          <w:szCs w:val="21"/>
        </w:rPr>
        <w:t>contained some sort of calculation error while 41% had a scoring protocol er</w:t>
      </w:r>
      <w:r w:rsidR="00DC2CCA">
        <w:rPr>
          <w:rFonts w:ascii="Arial" w:eastAsia="Calibri" w:hAnsi="Arial" w:cs="Arial"/>
          <w:szCs w:val="21"/>
        </w:rPr>
        <w:t>ror.</w:t>
      </w:r>
    </w:p>
    <w:p w14:paraId="6FB543D5" w14:textId="77777777" w:rsidR="00C36722" w:rsidRPr="001C29E8" w:rsidRDefault="00C36722" w:rsidP="001C29E8">
      <w:pPr>
        <w:spacing w:after="0" w:line="240" w:lineRule="auto"/>
        <w:rPr>
          <w:rFonts w:ascii="Arial" w:eastAsia="Calibri" w:hAnsi="Arial" w:cs="Arial"/>
        </w:rPr>
      </w:pPr>
    </w:p>
    <w:p w14:paraId="286D6258" w14:textId="77777777" w:rsidR="001C29E8" w:rsidRPr="00992A61" w:rsidRDefault="001C29E8" w:rsidP="00992A61">
      <w:pPr>
        <w:pStyle w:val="Heading3"/>
        <w:rPr>
          <w:rFonts w:ascii="Arial" w:eastAsia="Times New Roman" w:hAnsi="Arial" w:cs="Arial"/>
          <w:sz w:val="22"/>
        </w:rPr>
      </w:pPr>
      <w:bookmarkStart w:id="22" w:name="_Toc415674366"/>
      <w:r w:rsidRPr="00992A61">
        <w:rPr>
          <w:rFonts w:ascii="Arial" w:eastAsia="Times New Roman" w:hAnsi="Arial" w:cs="Arial"/>
          <w:sz w:val="22"/>
        </w:rPr>
        <w:t>Data Quality Issues with Poverty Level</w:t>
      </w:r>
      <w:bookmarkEnd w:id="22"/>
    </w:p>
    <w:p w14:paraId="17F82F1B" w14:textId="77777777" w:rsidR="00C36722" w:rsidRDefault="00C36722" w:rsidP="001C29E8">
      <w:pPr>
        <w:spacing w:after="0" w:line="240" w:lineRule="auto"/>
        <w:rPr>
          <w:rFonts w:ascii="Arial" w:eastAsia="Calibri" w:hAnsi="Arial" w:cs="Arial"/>
        </w:rPr>
      </w:pPr>
    </w:p>
    <w:p w14:paraId="07628EAF" w14:textId="0EBCC2C4" w:rsidR="001C29E8" w:rsidRPr="001C29E8" w:rsidRDefault="001C29E8" w:rsidP="001C29E8">
      <w:pPr>
        <w:spacing w:after="0" w:line="240" w:lineRule="auto"/>
        <w:rPr>
          <w:rFonts w:ascii="Arial" w:eastAsia="Calibri" w:hAnsi="Arial" w:cs="Arial"/>
        </w:rPr>
      </w:pPr>
      <w:r w:rsidRPr="001C29E8">
        <w:rPr>
          <w:rFonts w:ascii="Arial" w:eastAsia="Calibri" w:hAnsi="Arial" w:cs="Arial"/>
        </w:rPr>
        <w:t xml:space="preserve">Poverty level analysis resulted in contradictory results when disaggregating social-emotional skills outcomes. Fiscal year 2013 data demonstrated a correlation between lower poverty levels and social-emotional skills, whereas fiscal year 2014 data did not demonstrate a correlation. </w:t>
      </w:r>
      <w:r w:rsidRPr="001C29E8">
        <w:rPr>
          <w:rFonts w:ascii="Arial" w:eastAsia="Calibri" w:hAnsi="Arial" w:cs="Arial"/>
        </w:rPr>
        <w:lastRenderedPageBreak/>
        <w:t>The reason for this discrepancy may be explained, in part, on data quality is</w:t>
      </w:r>
      <w:r w:rsidR="00AE6B7C">
        <w:rPr>
          <w:rFonts w:ascii="Arial" w:eastAsia="Calibri" w:hAnsi="Arial" w:cs="Arial"/>
        </w:rPr>
        <w:t>sues. There are approximately 20</w:t>
      </w:r>
      <w:r w:rsidRPr="001C29E8">
        <w:rPr>
          <w:rFonts w:ascii="Arial" w:eastAsia="Calibri" w:hAnsi="Arial" w:cs="Arial"/>
        </w:rPr>
        <w:t xml:space="preserve">% of children’s records whose poverty level is unknown due to missing or unknown family size or income data. </w:t>
      </w:r>
    </w:p>
    <w:p w14:paraId="6B087257" w14:textId="77777777" w:rsidR="001C29E8" w:rsidRPr="001C29E8" w:rsidRDefault="001C29E8" w:rsidP="001C29E8">
      <w:pPr>
        <w:spacing w:after="0" w:line="240" w:lineRule="auto"/>
        <w:rPr>
          <w:rFonts w:ascii="Arial" w:eastAsia="Calibri" w:hAnsi="Arial" w:cs="Arial"/>
        </w:rPr>
      </w:pPr>
    </w:p>
    <w:p w14:paraId="3E17583C" w14:textId="77777777" w:rsidR="001C29E8" w:rsidRPr="001C29E8" w:rsidRDefault="001C29E8" w:rsidP="001C29E8">
      <w:pPr>
        <w:spacing w:after="0" w:line="240" w:lineRule="auto"/>
        <w:rPr>
          <w:rFonts w:ascii="Arial" w:eastAsia="Calibri" w:hAnsi="Arial" w:cs="Arial"/>
        </w:rPr>
      </w:pPr>
      <w:r w:rsidRPr="001C29E8">
        <w:rPr>
          <w:rFonts w:ascii="Arial" w:eastAsia="Calibri" w:hAnsi="Arial" w:cs="Arial"/>
        </w:rPr>
        <w:t>The collection of annual income for providers has always been a challenging area for the state.  The state has provided programs with ways to approach families with this question but, aside from these recommendations, there are no current plans to address this issue.</w:t>
      </w:r>
    </w:p>
    <w:p w14:paraId="20A0CD8A" w14:textId="77777777" w:rsidR="001C29E8" w:rsidRDefault="001C29E8" w:rsidP="001C29E8">
      <w:pPr>
        <w:spacing w:after="0" w:line="240" w:lineRule="auto"/>
        <w:rPr>
          <w:rFonts w:ascii="Arial" w:eastAsia="Calibri" w:hAnsi="Arial" w:cs="Arial"/>
        </w:rPr>
      </w:pPr>
    </w:p>
    <w:p w14:paraId="2733CD0B" w14:textId="77777777" w:rsidR="00C36722" w:rsidRPr="001C29E8" w:rsidRDefault="00C36722" w:rsidP="001C29E8">
      <w:pPr>
        <w:spacing w:after="0" w:line="240" w:lineRule="auto"/>
        <w:rPr>
          <w:rFonts w:ascii="Arial" w:eastAsia="Calibri" w:hAnsi="Arial" w:cs="Arial"/>
        </w:rPr>
      </w:pPr>
    </w:p>
    <w:p w14:paraId="53F9F582" w14:textId="6361D087" w:rsidR="001C29E8" w:rsidRPr="00992A61" w:rsidRDefault="001C29E8" w:rsidP="00992A61">
      <w:pPr>
        <w:pStyle w:val="Heading3"/>
        <w:rPr>
          <w:rFonts w:ascii="Arial" w:eastAsia="Times New Roman" w:hAnsi="Arial" w:cs="Arial"/>
          <w:szCs w:val="26"/>
        </w:rPr>
      </w:pPr>
      <w:bookmarkStart w:id="23" w:name="_Toc415674367"/>
      <w:r w:rsidRPr="00992A61">
        <w:rPr>
          <w:rFonts w:ascii="Arial" w:eastAsia="Times New Roman" w:hAnsi="Arial" w:cs="Arial"/>
          <w:sz w:val="22"/>
        </w:rPr>
        <w:t xml:space="preserve">Data Quality Issues with </w:t>
      </w:r>
      <w:r w:rsidR="00E37388">
        <w:rPr>
          <w:rFonts w:ascii="Arial" w:eastAsia="Times New Roman" w:hAnsi="Arial" w:cs="Arial"/>
          <w:sz w:val="22"/>
        </w:rPr>
        <w:t xml:space="preserve">Federal </w:t>
      </w:r>
      <w:r w:rsidRPr="00992A61">
        <w:rPr>
          <w:rFonts w:ascii="Arial" w:eastAsia="Times New Roman" w:hAnsi="Arial" w:cs="Arial"/>
          <w:sz w:val="22"/>
        </w:rPr>
        <w:t>Family Outcome</w:t>
      </w:r>
      <w:r w:rsidR="00E37388">
        <w:rPr>
          <w:rFonts w:ascii="Arial" w:eastAsia="Times New Roman" w:hAnsi="Arial" w:cs="Arial"/>
          <w:sz w:val="22"/>
        </w:rPr>
        <w:t xml:space="preserve"> Reporting</w:t>
      </w:r>
      <w:bookmarkEnd w:id="23"/>
    </w:p>
    <w:p w14:paraId="711659C0" w14:textId="77777777" w:rsidR="00C36722" w:rsidRDefault="00C36722" w:rsidP="001C29E8">
      <w:pPr>
        <w:spacing w:after="0" w:line="240" w:lineRule="auto"/>
        <w:rPr>
          <w:rFonts w:ascii="Arial" w:eastAsia="Calibri" w:hAnsi="Arial" w:cs="Arial"/>
        </w:rPr>
      </w:pPr>
    </w:p>
    <w:p w14:paraId="374C55EB" w14:textId="09EC37D1" w:rsidR="001C29E8" w:rsidRPr="001C29E8" w:rsidRDefault="00E37388" w:rsidP="001C29E8">
      <w:pPr>
        <w:spacing w:after="0" w:line="240" w:lineRule="auto"/>
        <w:rPr>
          <w:rFonts w:ascii="Arial" w:eastAsia="Calibri" w:hAnsi="Arial" w:cs="Arial"/>
        </w:rPr>
      </w:pPr>
      <w:r>
        <w:rPr>
          <w:rFonts w:ascii="Arial" w:eastAsia="Calibri" w:hAnsi="Arial" w:cs="Arial"/>
        </w:rPr>
        <w:t>Federal Family Outcome percentages are high across all programs</w:t>
      </w:r>
      <w:r w:rsidR="001C29E8" w:rsidRPr="001C29E8">
        <w:rPr>
          <w:rFonts w:ascii="Arial" w:eastAsia="Calibri" w:hAnsi="Arial" w:cs="Arial"/>
        </w:rPr>
        <w:t xml:space="preserve">. </w:t>
      </w:r>
      <w:proofErr w:type="gramStart"/>
      <w:r>
        <w:rPr>
          <w:rFonts w:ascii="Arial" w:eastAsia="Calibri" w:hAnsi="Arial" w:cs="Arial"/>
        </w:rPr>
        <w:t>Program strategies for sharing the information about the NCSEAM survey and encouraging the completion by families is</w:t>
      </w:r>
      <w:proofErr w:type="gramEnd"/>
      <w:r>
        <w:rPr>
          <w:rFonts w:ascii="Arial" w:eastAsia="Calibri" w:hAnsi="Arial" w:cs="Arial"/>
        </w:rPr>
        <w:t xml:space="preserve"> varied. The EI Parent Leadership Project (EIPLP) has</w:t>
      </w:r>
      <w:r w:rsidR="00B16CC9">
        <w:rPr>
          <w:rFonts w:ascii="Arial" w:eastAsia="Calibri" w:hAnsi="Arial" w:cs="Arial"/>
        </w:rPr>
        <w:t xml:space="preserve"> developed training tools and modules to increase understanding for both parents and providers on how the survey results data is utilized in ongoing program improvement and federal reporting.</w:t>
      </w:r>
    </w:p>
    <w:p w14:paraId="0688DC1C" w14:textId="77777777" w:rsidR="001C29E8" w:rsidRPr="001C29E8" w:rsidRDefault="001C29E8" w:rsidP="001C29E8">
      <w:pPr>
        <w:spacing w:after="0" w:line="240" w:lineRule="auto"/>
        <w:rPr>
          <w:rFonts w:ascii="Arial" w:eastAsia="Calibri" w:hAnsi="Arial" w:cs="Arial"/>
        </w:rPr>
      </w:pPr>
    </w:p>
    <w:p w14:paraId="4B70D971" w14:textId="5070BB5F" w:rsidR="001C29E8" w:rsidRPr="001C29E8" w:rsidRDefault="001C29E8" w:rsidP="001C29E8">
      <w:pPr>
        <w:spacing w:after="0" w:line="240" w:lineRule="auto"/>
        <w:rPr>
          <w:rFonts w:ascii="Arial" w:eastAsia="Calibri" w:hAnsi="Arial" w:cs="Arial"/>
        </w:rPr>
      </w:pPr>
      <w:r w:rsidRPr="001C29E8">
        <w:rPr>
          <w:rFonts w:ascii="Arial" w:eastAsia="Calibri" w:hAnsi="Arial" w:cs="Arial"/>
        </w:rPr>
        <w:t xml:space="preserve">Massachusetts does not have the ability at this point in time to link the NCSEAM survey results with individual clients so the state, instead, compared family survey results and child outcome results at the program level.  As previously stated, family survey results are so high across all programs that it is difficult to see any parallels between family and child outcome results. </w:t>
      </w:r>
    </w:p>
    <w:p w14:paraId="43529187" w14:textId="77777777" w:rsidR="001C29E8" w:rsidRPr="001C29E8" w:rsidRDefault="001C29E8" w:rsidP="001C29E8">
      <w:pPr>
        <w:spacing w:after="0" w:line="240" w:lineRule="auto"/>
        <w:rPr>
          <w:rFonts w:ascii="Arial" w:eastAsia="Calibri" w:hAnsi="Arial" w:cs="Arial"/>
        </w:rPr>
      </w:pPr>
    </w:p>
    <w:p w14:paraId="51A5BAD7" w14:textId="669800CC" w:rsidR="001C29E8" w:rsidRDefault="001C29E8" w:rsidP="001C29E8">
      <w:pPr>
        <w:spacing w:after="0" w:line="240" w:lineRule="auto"/>
        <w:rPr>
          <w:rFonts w:ascii="Arial" w:eastAsia="Calibri" w:hAnsi="Arial" w:cs="Arial"/>
        </w:rPr>
      </w:pPr>
      <w:r w:rsidRPr="001C29E8">
        <w:rPr>
          <w:rFonts w:ascii="Arial" w:eastAsia="Calibri" w:hAnsi="Arial" w:cs="Arial"/>
        </w:rPr>
        <w:t xml:space="preserve">The state did review the family survey scores under each of the items for the individual programs involved in the </w:t>
      </w:r>
      <w:r w:rsidR="00261CE4">
        <w:rPr>
          <w:rFonts w:ascii="Arial" w:eastAsia="Calibri" w:hAnsi="Arial" w:cs="Arial"/>
        </w:rPr>
        <w:t>local onsite data collection</w:t>
      </w:r>
      <w:r w:rsidRPr="001C29E8">
        <w:rPr>
          <w:rFonts w:ascii="Arial" w:eastAsia="Calibri" w:hAnsi="Arial" w:cs="Arial"/>
        </w:rPr>
        <w:t>.  The program having the highest percentage over two years of all three programs under Summary Statement 1: social-emotional skills also had the highest score under all 23 family survey items compared to the other two programs.  Further analysis is needed on the family survey at the item level to better understand potential impact on child outcome.</w:t>
      </w:r>
    </w:p>
    <w:p w14:paraId="6DC670D4" w14:textId="77777777" w:rsidR="00C36722" w:rsidRPr="001C29E8" w:rsidRDefault="00C36722" w:rsidP="001C29E8">
      <w:pPr>
        <w:spacing w:after="0" w:line="240" w:lineRule="auto"/>
        <w:rPr>
          <w:rFonts w:ascii="Arial" w:eastAsia="Calibri" w:hAnsi="Arial" w:cs="Arial"/>
        </w:rPr>
      </w:pPr>
    </w:p>
    <w:p w14:paraId="5DFD98EE" w14:textId="77777777" w:rsidR="001C29E8" w:rsidRPr="001C29E8" w:rsidRDefault="001C29E8" w:rsidP="001C29E8">
      <w:pPr>
        <w:spacing w:after="0" w:line="240" w:lineRule="auto"/>
        <w:rPr>
          <w:rFonts w:ascii="Arial" w:eastAsia="Calibri" w:hAnsi="Arial" w:cs="Arial"/>
        </w:rPr>
      </w:pPr>
    </w:p>
    <w:p w14:paraId="64E0BF98" w14:textId="77777777" w:rsidR="001C29E8" w:rsidRDefault="001C29E8" w:rsidP="00992A61">
      <w:pPr>
        <w:pStyle w:val="Heading3"/>
        <w:rPr>
          <w:rFonts w:ascii="Arial" w:eastAsia="Times New Roman" w:hAnsi="Arial" w:cs="Arial"/>
          <w:sz w:val="22"/>
        </w:rPr>
      </w:pPr>
      <w:bookmarkStart w:id="24" w:name="_Toc415674368"/>
      <w:r w:rsidRPr="00992A61">
        <w:rPr>
          <w:rFonts w:ascii="Arial" w:eastAsia="Times New Roman" w:hAnsi="Arial" w:cs="Arial"/>
          <w:sz w:val="22"/>
        </w:rPr>
        <w:t>Data Quality Next Steps</w:t>
      </w:r>
      <w:bookmarkEnd w:id="24"/>
    </w:p>
    <w:p w14:paraId="5F013682" w14:textId="77777777" w:rsidR="00C36722" w:rsidRPr="00C36722" w:rsidRDefault="00C36722" w:rsidP="00C36722">
      <w:pPr>
        <w:spacing w:after="0" w:line="240" w:lineRule="auto"/>
      </w:pPr>
    </w:p>
    <w:p w14:paraId="3C95DAD1" w14:textId="4625F563" w:rsidR="007256E4" w:rsidRDefault="001C29E8" w:rsidP="00C36722">
      <w:pPr>
        <w:spacing w:after="0" w:line="240" w:lineRule="auto"/>
        <w:rPr>
          <w:rFonts w:ascii="Arial" w:eastAsia="Calibri" w:hAnsi="Arial" w:cs="Arial"/>
        </w:rPr>
      </w:pPr>
      <w:r w:rsidRPr="001C29E8">
        <w:rPr>
          <w:rFonts w:ascii="Arial" w:eastAsia="Calibri" w:hAnsi="Arial" w:cs="Arial"/>
        </w:rPr>
        <w:t xml:space="preserve">Massachusetts has identified </w:t>
      </w:r>
      <w:r w:rsidR="002D0E79">
        <w:rPr>
          <w:rFonts w:ascii="Arial" w:eastAsia="Calibri" w:hAnsi="Arial" w:cs="Arial"/>
        </w:rPr>
        <w:t>data quality as one of the main</w:t>
      </w:r>
      <w:r w:rsidRPr="001C29E8">
        <w:rPr>
          <w:rFonts w:ascii="Arial" w:eastAsia="Calibri" w:hAnsi="Arial" w:cs="Arial"/>
        </w:rPr>
        <w:t xml:space="preserve"> strands of</w:t>
      </w:r>
      <w:r w:rsidR="002D0E79">
        <w:rPr>
          <w:rFonts w:ascii="Arial" w:eastAsia="Calibri" w:hAnsi="Arial" w:cs="Arial"/>
        </w:rPr>
        <w:t xml:space="preserve"> improvement</w:t>
      </w:r>
      <w:r w:rsidRPr="001C29E8">
        <w:rPr>
          <w:rFonts w:ascii="Arial" w:eastAsia="Calibri" w:hAnsi="Arial" w:cs="Arial"/>
        </w:rPr>
        <w:t xml:space="preserve"> which</w:t>
      </w:r>
      <w:r w:rsidR="002D0E79">
        <w:rPr>
          <w:rFonts w:ascii="Arial" w:eastAsia="Calibri" w:hAnsi="Arial" w:cs="Arial"/>
        </w:rPr>
        <w:t xml:space="preserve"> </w:t>
      </w:r>
      <w:r w:rsidRPr="001C29E8">
        <w:rPr>
          <w:rFonts w:ascii="Arial" w:eastAsia="Calibri" w:hAnsi="Arial" w:cs="Arial"/>
        </w:rPr>
        <w:t>will</w:t>
      </w:r>
      <w:r w:rsidR="002D0E79">
        <w:rPr>
          <w:rFonts w:ascii="Arial" w:eastAsia="Calibri" w:hAnsi="Arial" w:cs="Arial"/>
        </w:rPr>
        <w:t xml:space="preserve"> focus on</w:t>
      </w:r>
      <w:r w:rsidRPr="001C29E8">
        <w:rPr>
          <w:rFonts w:ascii="Arial" w:eastAsia="Calibri" w:hAnsi="Arial" w:cs="Arial"/>
        </w:rPr>
        <w:t xml:space="preserve"> improv</w:t>
      </w:r>
      <w:r w:rsidR="002D0E79">
        <w:rPr>
          <w:rFonts w:ascii="Arial" w:eastAsia="Calibri" w:hAnsi="Arial" w:cs="Arial"/>
        </w:rPr>
        <w:t>ing</w:t>
      </w:r>
      <w:r w:rsidRPr="001C29E8">
        <w:rPr>
          <w:rFonts w:ascii="Arial" w:eastAsia="Calibri" w:hAnsi="Arial" w:cs="Arial"/>
        </w:rPr>
        <w:t xml:space="preserve"> data collection</w:t>
      </w:r>
      <w:r w:rsidR="002D0E79">
        <w:rPr>
          <w:rFonts w:ascii="Arial" w:eastAsia="Calibri" w:hAnsi="Arial" w:cs="Arial"/>
        </w:rPr>
        <w:t xml:space="preserve"> </w:t>
      </w:r>
      <w:r w:rsidR="00E37388">
        <w:rPr>
          <w:rFonts w:ascii="Arial" w:eastAsia="Calibri" w:hAnsi="Arial" w:cs="Arial"/>
        </w:rPr>
        <w:t xml:space="preserve">practices </w:t>
      </w:r>
      <w:r w:rsidR="002D0E79">
        <w:rPr>
          <w:rFonts w:ascii="Arial" w:eastAsia="Calibri" w:hAnsi="Arial" w:cs="Arial"/>
        </w:rPr>
        <w:t>and</w:t>
      </w:r>
      <w:r w:rsidR="00BE0A80">
        <w:rPr>
          <w:rFonts w:ascii="Arial" w:eastAsia="Calibri" w:hAnsi="Arial" w:cs="Arial"/>
        </w:rPr>
        <w:t xml:space="preserve"> </w:t>
      </w:r>
      <w:r w:rsidRPr="001C29E8">
        <w:rPr>
          <w:rFonts w:ascii="Arial" w:eastAsia="Calibri" w:hAnsi="Arial" w:cs="Arial"/>
        </w:rPr>
        <w:t>accuracy. Increased communication through the monthly newsletter and monthly webinar series will provide information about priority data issues</w:t>
      </w:r>
      <w:r w:rsidR="002D0E79">
        <w:rPr>
          <w:rFonts w:ascii="Arial" w:eastAsia="Calibri" w:hAnsi="Arial" w:cs="Arial"/>
        </w:rPr>
        <w:t xml:space="preserve"> and the development of protocols and definitions to increase data accuracy</w:t>
      </w:r>
      <w:r w:rsidRPr="001C29E8">
        <w:rPr>
          <w:rFonts w:ascii="Arial" w:eastAsia="Calibri" w:hAnsi="Arial" w:cs="Arial"/>
        </w:rPr>
        <w:t xml:space="preserve">.  Continued in-depth BDI-2 training will be offered so that </w:t>
      </w:r>
      <w:r w:rsidR="002D0E79">
        <w:rPr>
          <w:rFonts w:ascii="Arial" w:eastAsia="Calibri" w:hAnsi="Arial" w:cs="Arial"/>
        </w:rPr>
        <w:t xml:space="preserve">evaluations and </w:t>
      </w:r>
      <w:r w:rsidRPr="001C29E8">
        <w:rPr>
          <w:rFonts w:ascii="Arial" w:eastAsia="Calibri" w:hAnsi="Arial" w:cs="Arial"/>
        </w:rPr>
        <w:t xml:space="preserve">assessments are implemented consistently and results are interpreted uniformly across </w:t>
      </w:r>
      <w:r w:rsidR="00DB072C">
        <w:rPr>
          <w:rFonts w:ascii="Arial" w:eastAsia="Calibri" w:hAnsi="Arial" w:cs="Arial"/>
        </w:rPr>
        <w:t>programs</w:t>
      </w:r>
      <w:r w:rsidRPr="001C29E8">
        <w:rPr>
          <w:rFonts w:ascii="Arial" w:eastAsia="Calibri" w:hAnsi="Arial" w:cs="Arial"/>
        </w:rPr>
        <w:t>.</w:t>
      </w:r>
      <w:r w:rsidR="00BE0A80">
        <w:rPr>
          <w:rFonts w:ascii="Arial" w:eastAsia="Calibri" w:hAnsi="Arial" w:cs="Arial"/>
        </w:rPr>
        <w:t xml:space="preserve"> </w:t>
      </w:r>
      <w:r w:rsidR="00FA796F">
        <w:rPr>
          <w:rFonts w:ascii="Arial" w:eastAsia="Calibri" w:hAnsi="Arial" w:cs="Arial"/>
        </w:rPr>
        <w:t>Technical assistance through the Early Childhood Personnel Center (ECPC) will focus on the effectiveness of EITC activities in changing practice.</w:t>
      </w:r>
      <w:r w:rsidR="00BE0A80">
        <w:rPr>
          <w:rFonts w:ascii="Arial" w:eastAsia="Calibri" w:hAnsi="Arial" w:cs="Arial"/>
        </w:rPr>
        <w:t xml:space="preserve"> </w:t>
      </w:r>
      <w:r w:rsidRPr="001C29E8">
        <w:rPr>
          <w:rFonts w:ascii="Arial" w:eastAsia="Calibri" w:hAnsi="Arial" w:cs="Arial"/>
        </w:rPr>
        <w:t>A full description of these initiatives and their intended outcomes are discussed in section 5(a).</w:t>
      </w:r>
    </w:p>
    <w:p w14:paraId="017E17A9" w14:textId="77777777" w:rsidR="00C36722" w:rsidRPr="00964457" w:rsidRDefault="00C36722" w:rsidP="00C36722">
      <w:pPr>
        <w:spacing w:after="0" w:line="240" w:lineRule="auto"/>
        <w:rPr>
          <w:rFonts w:ascii="Arial" w:hAnsi="Arial" w:cs="Arial"/>
        </w:rPr>
      </w:pPr>
    </w:p>
    <w:p w14:paraId="2F6C311C" w14:textId="77777777" w:rsidR="00ED0E56" w:rsidRPr="00964457" w:rsidRDefault="00ED0E56" w:rsidP="000C55EA">
      <w:pPr>
        <w:spacing w:after="0" w:line="240" w:lineRule="auto"/>
        <w:rPr>
          <w:rFonts w:ascii="Arial" w:hAnsi="Arial" w:cs="Arial"/>
        </w:rPr>
      </w:pPr>
    </w:p>
    <w:p w14:paraId="6DD2F1B4" w14:textId="7A889F2F" w:rsidR="00F20E57" w:rsidRPr="00964457" w:rsidRDefault="00F20E57" w:rsidP="006F684B">
      <w:pPr>
        <w:pStyle w:val="Heading2"/>
        <w:rPr>
          <w:rFonts w:ascii="Arial" w:hAnsi="Arial" w:cs="Arial"/>
        </w:rPr>
      </w:pPr>
      <w:bookmarkStart w:id="25" w:name="_Toc415674369"/>
      <w:r w:rsidRPr="00964457">
        <w:rPr>
          <w:rFonts w:ascii="Arial" w:hAnsi="Arial" w:cs="Arial"/>
        </w:rPr>
        <w:t xml:space="preserve">1(d) Considering Compliance </w:t>
      </w:r>
      <w:r w:rsidR="00AE6B7C">
        <w:rPr>
          <w:rFonts w:ascii="Arial" w:hAnsi="Arial" w:cs="Arial"/>
        </w:rPr>
        <w:t xml:space="preserve">&amp; Other Federal </w:t>
      </w:r>
      <w:r w:rsidRPr="00964457">
        <w:rPr>
          <w:rFonts w:ascii="Arial" w:hAnsi="Arial" w:cs="Arial"/>
        </w:rPr>
        <w:t>Data</w:t>
      </w:r>
      <w:bookmarkEnd w:id="25"/>
    </w:p>
    <w:p w14:paraId="4ADCC19B" w14:textId="77777777" w:rsidR="00FA79EB" w:rsidRPr="00964457" w:rsidRDefault="00FA79EB" w:rsidP="00FA79EB">
      <w:pPr>
        <w:spacing w:after="0" w:line="240" w:lineRule="auto"/>
        <w:rPr>
          <w:rFonts w:ascii="Arial" w:hAnsi="Arial" w:cs="Arial"/>
        </w:rPr>
      </w:pPr>
    </w:p>
    <w:p w14:paraId="2E86435F" w14:textId="3943B41A" w:rsidR="00555CB2" w:rsidRPr="00555CB2" w:rsidRDefault="00555CB2" w:rsidP="00555CB2">
      <w:pPr>
        <w:spacing w:after="0" w:line="240" w:lineRule="auto"/>
        <w:rPr>
          <w:rFonts w:ascii="Arial" w:eastAsia="Calibri" w:hAnsi="Arial" w:cs="Arial"/>
        </w:rPr>
      </w:pPr>
      <w:r w:rsidRPr="00555CB2">
        <w:rPr>
          <w:rFonts w:ascii="Arial" w:eastAsia="Calibri" w:hAnsi="Arial" w:cs="Arial"/>
        </w:rPr>
        <w:t xml:space="preserve">The </w:t>
      </w:r>
      <w:r w:rsidR="00261CE4">
        <w:rPr>
          <w:rFonts w:ascii="Arial" w:eastAsia="Calibri" w:hAnsi="Arial" w:cs="Arial"/>
        </w:rPr>
        <w:t>SSIP State Leadership Team</w:t>
      </w:r>
      <w:r w:rsidRPr="00555CB2">
        <w:rPr>
          <w:rFonts w:ascii="Arial" w:eastAsia="Calibri" w:hAnsi="Arial" w:cs="Arial"/>
        </w:rPr>
        <w:t xml:space="preserve"> analyzed its federally-required compliance data in its process to identify program performance that may be affecting child outcome. In many of the compliance indicators, Massachusetts outperformed its own target and/or was higher than the national average. Full FFY 2013 compliance data results are detailed in the table below:</w:t>
      </w:r>
    </w:p>
    <w:p w14:paraId="6FD35765" w14:textId="77777777" w:rsidR="00555CB2" w:rsidRPr="00555CB2" w:rsidRDefault="00555CB2" w:rsidP="00555CB2">
      <w:pPr>
        <w:spacing w:after="0" w:line="240" w:lineRule="auto"/>
        <w:rPr>
          <w:rFonts w:ascii="Arial" w:eastAsia="Calibri" w:hAnsi="Arial" w:cs="Arial"/>
        </w:rPr>
      </w:pPr>
    </w:p>
    <w:tbl>
      <w:tblPr>
        <w:tblStyle w:val="LightList-Accent54"/>
        <w:tblW w:w="0" w:type="auto"/>
        <w:tblLayout w:type="fixed"/>
        <w:tblLook w:val="04A0" w:firstRow="1" w:lastRow="0" w:firstColumn="1" w:lastColumn="0" w:noHBand="0" w:noVBand="1"/>
        <w:tblCaption w:val="FY 2013 federally-required compliance data"/>
      </w:tblPr>
      <w:tblGrid>
        <w:gridCol w:w="1008"/>
        <w:gridCol w:w="8460"/>
      </w:tblGrid>
      <w:tr w:rsidR="00555CB2" w:rsidRPr="00555CB2" w14:paraId="0FF4C027" w14:textId="77777777" w:rsidTr="00555CB2">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008" w:type="dxa"/>
          </w:tcPr>
          <w:p w14:paraId="19CCAD43" w14:textId="77777777" w:rsidR="00555CB2" w:rsidRPr="00555CB2" w:rsidRDefault="00555CB2" w:rsidP="00555CB2">
            <w:pPr>
              <w:jc w:val="center"/>
              <w:rPr>
                <w:rFonts w:ascii="Arial" w:eastAsia="Calibri" w:hAnsi="Arial" w:cs="Arial"/>
                <w:sz w:val="10"/>
                <w:szCs w:val="10"/>
              </w:rPr>
            </w:pPr>
          </w:p>
          <w:p w14:paraId="5C1FA8A6" w14:textId="77777777" w:rsidR="00555CB2" w:rsidRPr="00555CB2" w:rsidRDefault="00555CB2" w:rsidP="00555CB2">
            <w:pPr>
              <w:jc w:val="center"/>
              <w:rPr>
                <w:rFonts w:ascii="Arial" w:eastAsia="Calibri" w:hAnsi="Arial" w:cs="Arial"/>
                <w:sz w:val="20"/>
                <w:szCs w:val="20"/>
              </w:rPr>
            </w:pPr>
            <w:r w:rsidRPr="00555CB2">
              <w:rPr>
                <w:rFonts w:ascii="Arial" w:eastAsia="Calibri" w:hAnsi="Arial" w:cs="Arial"/>
                <w:sz w:val="20"/>
                <w:szCs w:val="20"/>
              </w:rPr>
              <w:t>Percent</w:t>
            </w:r>
          </w:p>
        </w:tc>
        <w:tc>
          <w:tcPr>
            <w:tcW w:w="8460" w:type="dxa"/>
          </w:tcPr>
          <w:p w14:paraId="4595C2D1" w14:textId="77777777" w:rsidR="00555CB2" w:rsidRPr="00555CB2" w:rsidRDefault="00555CB2" w:rsidP="00555CB2">
            <w:pPr>
              <w:cnfStyle w:val="100000000000" w:firstRow="1" w:lastRow="0" w:firstColumn="0" w:lastColumn="0" w:oddVBand="0" w:evenVBand="0" w:oddHBand="0" w:evenHBand="0" w:firstRowFirstColumn="0" w:firstRowLastColumn="0" w:lastRowFirstColumn="0" w:lastRowLastColumn="0"/>
              <w:rPr>
                <w:rFonts w:ascii="Arial" w:eastAsia="Calibri" w:hAnsi="Arial" w:cs="Arial"/>
                <w:sz w:val="10"/>
                <w:szCs w:val="10"/>
              </w:rPr>
            </w:pPr>
          </w:p>
          <w:p w14:paraId="1D5FB5F4" w14:textId="77777777" w:rsidR="00555CB2" w:rsidRPr="00555CB2" w:rsidRDefault="00555CB2" w:rsidP="00555CB2">
            <w:pPr>
              <w:cnfStyle w:val="100000000000" w:firstRow="1" w:lastRow="0" w:firstColumn="0" w:lastColumn="0" w:oddVBand="0" w:evenVBand="0" w:oddHBand="0" w:evenHBand="0" w:firstRowFirstColumn="0" w:firstRowLastColumn="0" w:lastRowFirstColumn="0" w:lastRowLastColumn="0"/>
              <w:rPr>
                <w:rFonts w:ascii="Arial" w:eastAsia="Calibri" w:hAnsi="Arial" w:cs="Arial"/>
                <w:sz w:val="20"/>
                <w:szCs w:val="20"/>
              </w:rPr>
            </w:pPr>
            <w:r w:rsidRPr="00555CB2">
              <w:rPr>
                <w:rFonts w:ascii="Arial" w:eastAsia="Calibri" w:hAnsi="Arial" w:cs="Arial"/>
                <w:sz w:val="20"/>
                <w:szCs w:val="20"/>
              </w:rPr>
              <w:t>Indicator</w:t>
            </w:r>
          </w:p>
          <w:p w14:paraId="7BD405F0" w14:textId="77777777" w:rsidR="00555CB2" w:rsidRPr="00555CB2" w:rsidRDefault="00555CB2" w:rsidP="00555CB2">
            <w:pPr>
              <w:cnfStyle w:val="100000000000" w:firstRow="1" w:lastRow="0" w:firstColumn="0" w:lastColumn="0" w:oddVBand="0" w:evenVBand="0" w:oddHBand="0" w:evenHBand="0" w:firstRowFirstColumn="0" w:firstRowLastColumn="0" w:lastRowFirstColumn="0" w:lastRowLastColumn="0"/>
              <w:rPr>
                <w:rFonts w:ascii="Arial" w:eastAsia="Calibri" w:hAnsi="Arial" w:cs="Arial"/>
                <w:sz w:val="10"/>
                <w:szCs w:val="10"/>
              </w:rPr>
            </w:pPr>
          </w:p>
        </w:tc>
      </w:tr>
      <w:tr w:rsidR="00555CB2" w:rsidRPr="00555CB2" w14:paraId="406B3924" w14:textId="77777777" w:rsidTr="00445E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8" w:type="dxa"/>
          </w:tcPr>
          <w:p w14:paraId="3B7C444D" w14:textId="77777777" w:rsidR="00555CB2" w:rsidRPr="00555CB2" w:rsidRDefault="00555CB2" w:rsidP="00555CB2">
            <w:pPr>
              <w:jc w:val="center"/>
              <w:rPr>
                <w:rFonts w:ascii="Arial" w:eastAsia="Calibri" w:hAnsi="Arial" w:cs="Arial"/>
                <w:sz w:val="20"/>
                <w:szCs w:val="20"/>
              </w:rPr>
            </w:pPr>
            <w:r w:rsidRPr="00555CB2">
              <w:rPr>
                <w:rFonts w:ascii="Arial" w:eastAsia="Calibri" w:hAnsi="Arial" w:cs="Arial"/>
                <w:sz w:val="20"/>
                <w:szCs w:val="20"/>
              </w:rPr>
              <w:t>100%</w:t>
            </w:r>
          </w:p>
        </w:tc>
        <w:tc>
          <w:tcPr>
            <w:tcW w:w="8460" w:type="dxa"/>
          </w:tcPr>
          <w:p w14:paraId="2955174A" w14:textId="77777777" w:rsidR="00555CB2" w:rsidRPr="00555CB2" w:rsidRDefault="00555CB2" w:rsidP="00555CB2">
            <w:pPr>
              <w:ind w:left="252" w:hanging="252"/>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szCs w:val="20"/>
              </w:rPr>
            </w:pPr>
            <w:r w:rsidRPr="00555CB2">
              <w:rPr>
                <w:rFonts w:ascii="Arial" w:eastAsia="Calibri" w:hAnsi="Arial" w:cs="Arial"/>
                <w:sz w:val="20"/>
                <w:szCs w:val="20"/>
              </w:rPr>
              <w:t>1: Percent of infants and toddlers with IFSPs who received IFSP services in a timely manner (timely is defined by Massachusetts as within 30 calendar days of the IFSP signature date for all IFSPs).</w:t>
            </w:r>
          </w:p>
        </w:tc>
      </w:tr>
      <w:tr w:rsidR="00555CB2" w:rsidRPr="00555CB2" w14:paraId="4EFB8C00" w14:textId="77777777" w:rsidTr="00445E4F">
        <w:tc>
          <w:tcPr>
            <w:cnfStyle w:val="001000000000" w:firstRow="0" w:lastRow="0" w:firstColumn="1" w:lastColumn="0" w:oddVBand="0" w:evenVBand="0" w:oddHBand="0" w:evenHBand="0" w:firstRowFirstColumn="0" w:firstRowLastColumn="0" w:lastRowFirstColumn="0" w:lastRowLastColumn="0"/>
            <w:tcW w:w="1008" w:type="dxa"/>
          </w:tcPr>
          <w:p w14:paraId="6C7BE9F3" w14:textId="77777777" w:rsidR="00555CB2" w:rsidRPr="00555CB2" w:rsidRDefault="00555CB2" w:rsidP="00555CB2">
            <w:pPr>
              <w:jc w:val="center"/>
              <w:rPr>
                <w:rFonts w:ascii="Arial" w:eastAsia="Calibri" w:hAnsi="Arial" w:cs="Arial"/>
                <w:sz w:val="20"/>
                <w:szCs w:val="20"/>
              </w:rPr>
            </w:pPr>
            <w:r w:rsidRPr="00555CB2">
              <w:rPr>
                <w:rFonts w:ascii="Arial" w:eastAsia="Calibri" w:hAnsi="Arial" w:cs="Arial"/>
                <w:sz w:val="20"/>
                <w:szCs w:val="20"/>
              </w:rPr>
              <w:t>98.4%</w:t>
            </w:r>
          </w:p>
        </w:tc>
        <w:tc>
          <w:tcPr>
            <w:tcW w:w="8460" w:type="dxa"/>
          </w:tcPr>
          <w:p w14:paraId="68CB013E" w14:textId="77777777" w:rsidR="00555CB2" w:rsidRPr="00555CB2" w:rsidRDefault="00555CB2" w:rsidP="00555CB2">
            <w:pPr>
              <w:ind w:left="252" w:hanging="252"/>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sidRPr="00555CB2">
              <w:rPr>
                <w:rFonts w:ascii="Arial" w:eastAsia="Calibri" w:hAnsi="Arial" w:cs="Arial"/>
                <w:sz w:val="20"/>
                <w:szCs w:val="20"/>
              </w:rPr>
              <w:t>2: Percent of infants and toddlers with IFSPs who primarily receive Early Intervention services in the home or programs for typically developing children.</w:t>
            </w:r>
          </w:p>
        </w:tc>
      </w:tr>
      <w:tr w:rsidR="00555CB2" w:rsidRPr="00555CB2" w14:paraId="2E22E736" w14:textId="77777777" w:rsidTr="00445E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8" w:type="dxa"/>
          </w:tcPr>
          <w:p w14:paraId="2336CC18" w14:textId="77777777" w:rsidR="00555CB2" w:rsidRPr="00555CB2" w:rsidRDefault="00555CB2" w:rsidP="00555CB2">
            <w:pPr>
              <w:jc w:val="center"/>
              <w:rPr>
                <w:rFonts w:ascii="Arial" w:eastAsia="Calibri" w:hAnsi="Arial" w:cs="Arial"/>
                <w:sz w:val="20"/>
                <w:szCs w:val="20"/>
              </w:rPr>
            </w:pPr>
          </w:p>
        </w:tc>
        <w:tc>
          <w:tcPr>
            <w:tcW w:w="8460" w:type="dxa"/>
          </w:tcPr>
          <w:p w14:paraId="0840845F" w14:textId="77777777" w:rsidR="00555CB2" w:rsidRPr="00555CB2" w:rsidRDefault="00555CB2" w:rsidP="00555CB2">
            <w:pPr>
              <w:ind w:left="252" w:hanging="252"/>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szCs w:val="20"/>
              </w:rPr>
            </w:pPr>
            <w:r w:rsidRPr="00555CB2">
              <w:rPr>
                <w:rFonts w:ascii="Arial" w:eastAsia="Calibri" w:hAnsi="Arial" w:cs="Arial"/>
                <w:sz w:val="20"/>
                <w:szCs w:val="20"/>
              </w:rPr>
              <w:t>4: Percent of families participating in Part C who report that Early Intervention services have helped the family:</w:t>
            </w:r>
          </w:p>
        </w:tc>
      </w:tr>
      <w:tr w:rsidR="00555CB2" w:rsidRPr="00555CB2" w14:paraId="5251D042" w14:textId="77777777" w:rsidTr="00445E4F">
        <w:tc>
          <w:tcPr>
            <w:cnfStyle w:val="001000000000" w:firstRow="0" w:lastRow="0" w:firstColumn="1" w:lastColumn="0" w:oddVBand="0" w:evenVBand="0" w:oddHBand="0" w:evenHBand="0" w:firstRowFirstColumn="0" w:firstRowLastColumn="0" w:lastRowFirstColumn="0" w:lastRowLastColumn="0"/>
            <w:tcW w:w="1008" w:type="dxa"/>
          </w:tcPr>
          <w:p w14:paraId="0C0CCD06" w14:textId="77777777" w:rsidR="00555CB2" w:rsidRPr="00555CB2" w:rsidRDefault="00555CB2" w:rsidP="00555CB2">
            <w:pPr>
              <w:jc w:val="center"/>
              <w:rPr>
                <w:rFonts w:ascii="Arial" w:eastAsia="Calibri" w:hAnsi="Arial" w:cs="Arial"/>
                <w:sz w:val="20"/>
                <w:szCs w:val="20"/>
              </w:rPr>
            </w:pPr>
            <w:r w:rsidRPr="00555CB2">
              <w:rPr>
                <w:rFonts w:ascii="Arial" w:eastAsia="Calibri" w:hAnsi="Arial" w:cs="Arial"/>
                <w:sz w:val="20"/>
                <w:szCs w:val="20"/>
              </w:rPr>
              <w:t>85.4%</w:t>
            </w:r>
          </w:p>
        </w:tc>
        <w:tc>
          <w:tcPr>
            <w:tcW w:w="8460" w:type="dxa"/>
          </w:tcPr>
          <w:p w14:paraId="622220D1" w14:textId="77777777" w:rsidR="00555CB2" w:rsidRPr="00555CB2" w:rsidRDefault="00555CB2" w:rsidP="00BB6A8E">
            <w:pPr>
              <w:numPr>
                <w:ilvl w:val="0"/>
                <w:numId w:val="30"/>
              </w:numPr>
              <w:contextualSpacing/>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sidRPr="00555CB2">
              <w:rPr>
                <w:rFonts w:ascii="Arial" w:eastAsia="Calibri" w:hAnsi="Arial" w:cs="Arial"/>
                <w:sz w:val="20"/>
                <w:szCs w:val="20"/>
              </w:rPr>
              <w:t>Know their rights</w:t>
            </w:r>
          </w:p>
        </w:tc>
      </w:tr>
      <w:tr w:rsidR="00555CB2" w:rsidRPr="00555CB2" w14:paraId="41662298" w14:textId="77777777" w:rsidTr="00445E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8" w:type="dxa"/>
          </w:tcPr>
          <w:p w14:paraId="27AF681E" w14:textId="77777777" w:rsidR="00555CB2" w:rsidRPr="00555CB2" w:rsidRDefault="00555CB2" w:rsidP="00555CB2">
            <w:pPr>
              <w:jc w:val="center"/>
              <w:rPr>
                <w:rFonts w:ascii="Arial" w:eastAsia="Calibri" w:hAnsi="Arial" w:cs="Arial"/>
                <w:sz w:val="20"/>
                <w:szCs w:val="20"/>
              </w:rPr>
            </w:pPr>
            <w:r w:rsidRPr="00555CB2">
              <w:rPr>
                <w:rFonts w:ascii="Arial" w:eastAsia="Calibri" w:hAnsi="Arial" w:cs="Arial"/>
                <w:sz w:val="20"/>
                <w:szCs w:val="20"/>
              </w:rPr>
              <w:t>82.7%</w:t>
            </w:r>
          </w:p>
        </w:tc>
        <w:tc>
          <w:tcPr>
            <w:tcW w:w="8460" w:type="dxa"/>
          </w:tcPr>
          <w:p w14:paraId="0F3A0F35" w14:textId="77777777" w:rsidR="00555CB2" w:rsidRPr="00555CB2" w:rsidRDefault="00555CB2" w:rsidP="00BB6A8E">
            <w:pPr>
              <w:numPr>
                <w:ilvl w:val="0"/>
                <w:numId w:val="30"/>
              </w:numPr>
              <w:contextualSpacing/>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szCs w:val="20"/>
              </w:rPr>
            </w:pPr>
            <w:r w:rsidRPr="00555CB2">
              <w:rPr>
                <w:rFonts w:ascii="Arial" w:eastAsia="Calibri" w:hAnsi="Arial" w:cs="Arial"/>
                <w:sz w:val="20"/>
                <w:szCs w:val="20"/>
              </w:rPr>
              <w:t>Effectively communicate their children's needs</w:t>
            </w:r>
          </w:p>
        </w:tc>
      </w:tr>
      <w:tr w:rsidR="00555CB2" w:rsidRPr="00555CB2" w14:paraId="111037A8" w14:textId="77777777" w:rsidTr="00445E4F">
        <w:tc>
          <w:tcPr>
            <w:cnfStyle w:val="001000000000" w:firstRow="0" w:lastRow="0" w:firstColumn="1" w:lastColumn="0" w:oddVBand="0" w:evenVBand="0" w:oddHBand="0" w:evenHBand="0" w:firstRowFirstColumn="0" w:firstRowLastColumn="0" w:lastRowFirstColumn="0" w:lastRowLastColumn="0"/>
            <w:tcW w:w="1008" w:type="dxa"/>
          </w:tcPr>
          <w:p w14:paraId="0649FFDB" w14:textId="77777777" w:rsidR="00555CB2" w:rsidRPr="00555CB2" w:rsidRDefault="00555CB2" w:rsidP="00555CB2">
            <w:pPr>
              <w:jc w:val="center"/>
              <w:rPr>
                <w:rFonts w:ascii="Arial" w:eastAsia="Calibri" w:hAnsi="Arial" w:cs="Arial"/>
                <w:sz w:val="20"/>
                <w:szCs w:val="20"/>
              </w:rPr>
            </w:pPr>
            <w:r w:rsidRPr="00555CB2">
              <w:rPr>
                <w:rFonts w:ascii="Arial" w:eastAsia="Calibri" w:hAnsi="Arial" w:cs="Arial"/>
                <w:sz w:val="20"/>
                <w:szCs w:val="20"/>
              </w:rPr>
              <w:t>92.3%</w:t>
            </w:r>
          </w:p>
        </w:tc>
        <w:tc>
          <w:tcPr>
            <w:tcW w:w="8460" w:type="dxa"/>
          </w:tcPr>
          <w:p w14:paraId="5FE937D8" w14:textId="77777777" w:rsidR="00555CB2" w:rsidRPr="00555CB2" w:rsidRDefault="00555CB2" w:rsidP="00BB6A8E">
            <w:pPr>
              <w:numPr>
                <w:ilvl w:val="0"/>
                <w:numId w:val="30"/>
              </w:numPr>
              <w:contextualSpacing/>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sidRPr="00555CB2">
              <w:rPr>
                <w:rFonts w:ascii="Arial" w:eastAsia="Calibri" w:hAnsi="Arial" w:cs="Arial"/>
                <w:sz w:val="20"/>
                <w:szCs w:val="20"/>
              </w:rPr>
              <w:t>Help their children develop and learn</w:t>
            </w:r>
          </w:p>
        </w:tc>
      </w:tr>
      <w:tr w:rsidR="00555CB2" w:rsidRPr="00555CB2" w14:paraId="10FB1FE8" w14:textId="77777777" w:rsidTr="00445E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8" w:type="dxa"/>
          </w:tcPr>
          <w:p w14:paraId="3633E7DF" w14:textId="77777777" w:rsidR="00555CB2" w:rsidRPr="00555CB2" w:rsidRDefault="00555CB2" w:rsidP="00555CB2">
            <w:pPr>
              <w:jc w:val="center"/>
              <w:rPr>
                <w:rFonts w:ascii="Arial" w:eastAsia="Calibri" w:hAnsi="Arial" w:cs="Arial"/>
                <w:sz w:val="20"/>
                <w:szCs w:val="20"/>
              </w:rPr>
            </w:pPr>
            <w:r w:rsidRPr="00555CB2">
              <w:rPr>
                <w:rFonts w:ascii="Arial" w:eastAsia="Calibri" w:hAnsi="Arial" w:cs="Arial"/>
                <w:sz w:val="20"/>
                <w:szCs w:val="20"/>
              </w:rPr>
              <w:t>4.04%</w:t>
            </w:r>
          </w:p>
        </w:tc>
        <w:tc>
          <w:tcPr>
            <w:tcW w:w="8460" w:type="dxa"/>
          </w:tcPr>
          <w:p w14:paraId="00532690" w14:textId="77777777" w:rsidR="00555CB2" w:rsidRPr="00555CB2" w:rsidRDefault="00555CB2" w:rsidP="00555CB2">
            <w:pPr>
              <w:ind w:left="252" w:hanging="252"/>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szCs w:val="20"/>
              </w:rPr>
            </w:pPr>
            <w:r w:rsidRPr="00555CB2">
              <w:rPr>
                <w:rFonts w:ascii="Arial" w:eastAsia="Calibri" w:hAnsi="Arial" w:cs="Arial"/>
                <w:sz w:val="20"/>
                <w:szCs w:val="20"/>
              </w:rPr>
              <w:t>5: Percent of MA population of infants and toddlers birth to one with IFSPs compared to National data.</w:t>
            </w:r>
          </w:p>
        </w:tc>
      </w:tr>
      <w:tr w:rsidR="00555CB2" w:rsidRPr="00555CB2" w14:paraId="00FDF320" w14:textId="77777777" w:rsidTr="00445E4F">
        <w:tc>
          <w:tcPr>
            <w:cnfStyle w:val="001000000000" w:firstRow="0" w:lastRow="0" w:firstColumn="1" w:lastColumn="0" w:oddVBand="0" w:evenVBand="0" w:oddHBand="0" w:evenHBand="0" w:firstRowFirstColumn="0" w:firstRowLastColumn="0" w:lastRowFirstColumn="0" w:lastRowLastColumn="0"/>
            <w:tcW w:w="1008" w:type="dxa"/>
          </w:tcPr>
          <w:p w14:paraId="0D03C69A" w14:textId="77777777" w:rsidR="00555CB2" w:rsidRPr="00555CB2" w:rsidRDefault="00555CB2" w:rsidP="00555CB2">
            <w:pPr>
              <w:jc w:val="center"/>
              <w:rPr>
                <w:rFonts w:ascii="Arial" w:eastAsia="Calibri" w:hAnsi="Arial" w:cs="Arial"/>
                <w:sz w:val="20"/>
                <w:szCs w:val="20"/>
              </w:rPr>
            </w:pPr>
            <w:r w:rsidRPr="00555CB2">
              <w:rPr>
                <w:rFonts w:ascii="Arial" w:eastAsia="Calibri" w:hAnsi="Arial" w:cs="Arial"/>
                <w:sz w:val="20"/>
                <w:szCs w:val="20"/>
              </w:rPr>
              <w:t>8.02%</w:t>
            </w:r>
          </w:p>
        </w:tc>
        <w:tc>
          <w:tcPr>
            <w:tcW w:w="8460" w:type="dxa"/>
          </w:tcPr>
          <w:p w14:paraId="64E6B015" w14:textId="77777777" w:rsidR="00555CB2" w:rsidRPr="00555CB2" w:rsidRDefault="00555CB2" w:rsidP="00555CB2">
            <w:pPr>
              <w:ind w:left="252" w:hanging="252"/>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sidRPr="00555CB2">
              <w:rPr>
                <w:rFonts w:ascii="Arial" w:eastAsia="Calibri" w:hAnsi="Arial" w:cs="Arial"/>
                <w:sz w:val="20"/>
                <w:szCs w:val="20"/>
              </w:rPr>
              <w:t>6: Percent of MA population of infants and toddlers birth to three with IFSPs compared to National data.</w:t>
            </w:r>
          </w:p>
        </w:tc>
      </w:tr>
      <w:tr w:rsidR="00555CB2" w:rsidRPr="00555CB2" w14:paraId="5A7A94CD" w14:textId="77777777" w:rsidTr="00445E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8" w:type="dxa"/>
          </w:tcPr>
          <w:p w14:paraId="2964C1FB" w14:textId="77777777" w:rsidR="00555CB2" w:rsidRPr="00555CB2" w:rsidRDefault="00555CB2" w:rsidP="00555CB2">
            <w:pPr>
              <w:jc w:val="center"/>
              <w:rPr>
                <w:rFonts w:ascii="Arial" w:eastAsia="Calibri" w:hAnsi="Arial" w:cs="Arial"/>
                <w:sz w:val="20"/>
                <w:szCs w:val="20"/>
              </w:rPr>
            </w:pPr>
            <w:r w:rsidRPr="00555CB2">
              <w:rPr>
                <w:rFonts w:ascii="Arial" w:eastAsia="Calibri" w:hAnsi="Arial" w:cs="Arial"/>
                <w:sz w:val="20"/>
                <w:szCs w:val="20"/>
              </w:rPr>
              <w:t>99.6%</w:t>
            </w:r>
          </w:p>
        </w:tc>
        <w:tc>
          <w:tcPr>
            <w:tcW w:w="8460" w:type="dxa"/>
          </w:tcPr>
          <w:p w14:paraId="19728C3C" w14:textId="77777777" w:rsidR="00555CB2" w:rsidRPr="00555CB2" w:rsidRDefault="00555CB2" w:rsidP="00555CB2">
            <w:pPr>
              <w:ind w:left="252" w:hanging="252"/>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szCs w:val="20"/>
              </w:rPr>
            </w:pPr>
            <w:r w:rsidRPr="00555CB2">
              <w:rPr>
                <w:rFonts w:ascii="Arial" w:eastAsia="Calibri" w:hAnsi="Arial" w:cs="Arial"/>
                <w:iCs/>
                <w:sz w:val="20"/>
                <w:szCs w:val="20"/>
              </w:rPr>
              <w:t>7: Percent of eligible infants and toddlers with IFSPs for whom an evaluation and assessment and an initial IFSP meeting were conducted within 45 days of the date of referral to an Early Intervention program.</w:t>
            </w:r>
          </w:p>
        </w:tc>
      </w:tr>
      <w:tr w:rsidR="00555CB2" w:rsidRPr="00555CB2" w14:paraId="1D199A48" w14:textId="77777777" w:rsidTr="00445E4F">
        <w:tc>
          <w:tcPr>
            <w:cnfStyle w:val="001000000000" w:firstRow="0" w:lastRow="0" w:firstColumn="1" w:lastColumn="0" w:oddVBand="0" w:evenVBand="0" w:oddHBand="0" w:evenHBand="0" w:firstRowFirstColumn="0" w:firstRowLastColumn="0" w:lastRowFirstColumn="0" w:lastRowLastColumn="0"/>
            <w:tcW w:w="1008" w:type="dxa"/>
          </w:tcPr>
          <w:p w14:paraId="2BAB6B1B" w14:textId="77777777" w:rsidR="00555CB2" w:rsidRPr="00555CB2" w:rsidRDefault="00555CB2" w:rsidP="00555CB2">
            <w:pPr>
              <w:jc w:val="center"/>
              <w:rPr>
                <w:rFonts w:ascii="Arial" w:eastAsia="Calibri" w:hAnsi="Arial" w:cs="Arial"/>
                <w:sz w:val="20"/>
                <w:szCs w:val="20"/>
              </w:rPr>
            </w:pPr>
          </w:p>
        </w:tc>
        <w:tc>
          <w:tcPr>
            <w:tcW w:w="8460" w:type="dxa"/>
          </w:tcPr>
          <w:p w14:paraId="6A38B8E2" w14:textId="77777777" w:rsidR="00555CB2" w:rsidRPr="00555CB2" w:rsidRDefault="00555CB2" w:rsidP="00555CB2">
            <w:pPr>
              <w:ind w:left="252" w:hanging="270"/>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sidRPr="00555CB2">
              <w:rPr>
                <w:rFonts w:ascii="Arial" w:eastAsia="Calibri" w:hAnsi="Arial" w:cs="Arial"/>
                <w:sz w:val="20"/>
                <w:szCs w:val="20"/>
              </w:rPr>
              <w:t>8: Percent of all infants and toddlers leaving Early Intervention who received timely transition planning to support the child’s transition to preschool and other appropriate community services, including:</w:t>
            </w:r>
          </w:p>
        </w:tc>
      </w:tr>
      <w:tr w:rsidR="00555CB2" w:rsidRPr="00555CB2" w14:paraId="16E78F5E" w14:textId="77777777" w:rsidTr="00445E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8" w:type="dxa"/>
          </w:tcPr>
          <w:p w14:paraId="7A40905F" w14:textId="77777777" w:rsidR="00555CB2" w:rsidRPr="00555CB2" w:rsidRDefault="00555CB2" w:rsidP="00555CB2">
            <w:pPr>
              <w:jc w:val="center"/>
              <w:rPr>
                <w:rFonts w:ascii="Arial" w:eastAsia="Calibri" w:hAnsi="Arial" w:cs="Arial"/>
                <w:sz w:val="20"/>
                <w:szCs w:val="20"/>
              </w:rPr>
            </w:pPr>
            <w:r w:rsidRPr="00555CB2">
              <w:rPr>
                <w:rFonts w:ascii="Arial" w:eastAsia="Calibri" w:hAnsi="Arial" w:cs="Arial"/>
                <w:sz w:val="20"/>
                <w:szCs w:val="20"/>
              </w:rPr>
              <w:t>99.9%</w:t>
            </w:r>
          </w:p>
        </w:tc>
        <w:tc>
          <w:tcPr>
            <w:tcW w:w="8460" w:type="dxa"/>
          </w:tcPr>
          <w:p w14:paraId="19EF9303" w14:textId="77777777" w:rsidR="00555CB2" w:rsidRPr="00555CB2" w:rsidRDefault="00555CB2" w:rsidP="00555CB2">
            <w:pPr>
              <w:ind w:left="252"/>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szCs w:val="20"/>
              </w:rPr>
            </w:pPr>
            <w:r w:rsidRPr="00555CB2">
              <w:rPr>
                <w:rFonts w:ascii="Arial" w:eastAsia="Calibri" w:hAnsi="Arial" w:cs="Arial"/>
                <w:sz w:val="20"/>
                <w:szCs w:val="20"/>
              </w:rPr>
              <w:t>a. Completed individual transition plan with steps &amp; services documented on the  IFSP</w:t>
            </w:r>
          </w:p>
        </w:tc>
      </w:tr>
      <w:tr w:rsidR="00555CB2" w:rsidRPr="00555CB2" w14:paraId="78F6CC4C" w14:textId="77777777" w:rsidTr="00445E4F">
        <w:tc>
          <w:tcPr>
            <w:cnfStyle w:val="001000000000" w:firstRow="0" w:lastRow="0" w:firstColumn="1" w:lastColumn="0" w:oddVBand="0" w:evenVBand="0" w:oddHBand="0" w:evenHBand="0" w:firstRowFirstColumn="0" w:firstRowLastColumn="0" w:lastRowFirstColumn="0" w:lastRowLastColumn="0"/>
            <w:tcW w:w="1008" w:type="dxa"/>
          </w:tcPr>
          <w:p w14:paraId="4C73C23E" w14:textId="77777777" w:rsidR="00555CB2" w:rsidRPr="00555CB2" w:rsidRDefault="00555CB2" w:rsidP="00555CB2">
            <w:pPr>
              <w:jc w:val="center"/>
              <w:rPr>
                <w:rFonts w:ascii="Arial" w:eastAsia="Calibri" w:hAnsi="Arial" w:cs="Arial"/>
                <w:sz w:val="20"/>
                <w:szCs w:val="20"/>
              </w:rPr>
            </w:pPr>
            <w:r w:rsidRPr="00555CB2">
              <w:rPr>
                <w:rFonts w:ascii="Arial" w:eastAsia="Calibri" w:hAnsi="Arial" w:cs="Arial"/>
                <w:sz w:val="20"/>
                <w:szCs w:val="20"/>
              </w:rPr>
              <w:t>85.9%</w:t>
            </w:r>
          </w:p>
        </w:tc>
        <w:tc>
          <w:tcPr>
            <w:tcW w:w="8460" w:type="dxa"/>
          </w:tcPr>
          <w:p w14:paraId="0FEFAE1A" w14:textId="77777777" w:rsidR="00555CB2" w:rsidRPr="00555CB2" w:rsidRDefault="00555CB2" w:rsidP="00555CB2">
            <w:pPr>
              <w:ind w:left="252"/>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sidRPr="00555CB2">
              <w:rPr>
                <w:rFonts w:ascii="Arial" w:eastAsia="Calibri" w:hAnsi="Arial" w:cs="Arial"/>
                <w:sz w:val="20"/>
                <w:szCs w:val="20"/>
              </w:rPr>
              <w:t>b. Notification to LEA, if child potentially eligible for Part B</w:t>
            </w:r>
          </w:p>
        </w:tc>
      </w:tr>
      <w:tr w:rsidR="00555CB2" w:rsidRPr="00555CB2" w14:paraId="2DBF8EFC" w14:textId="77777777" w:rsidTr="00445E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8" w:type="dxa"/>
          </w:tcPr>
          <w:p w14:paraId="2F0869EF" w14:textId="77777777" w:rsidR="00555CB2" w:rsidRPr="00555CB2" w:rsidRDefault="00555CB2" w:rsidP="00555CB2">
            <w:pPr>
              <w:jc w:val="center"/>
              <w:rPr>
                <w:rFonts w:ascii="Arial" w:eastAsia="Calibri" w:hAnsi="Arial" w:cs="Arial"/>
                <w:sz w:val="20"/>
                <w:szCs w:val="20"/>
              </w:rPr>
            </w:pPr>
            <w:r w:rsidRPr="00555CB2">
              <w:rPr>
                <w:rFonts w:ascii="Arial" w:eastAsia="Calibri" w:hAnsi="Arial" w:cs="Arial"/>
                <w:sz w:val="20"/>
                <w:szCs w:val="20"/>
              </w:rPr>
              <w:t>99.5%</w:t>
            </w:r>
          </w:p>
        </w:tc>
        <w:tc>
          <w:tcPr>
            <w:tcW w:w="8460" w:type="dxa"/>
          </w:tcPr>
          <w:p w14:paraId="70D4C612" w14:textId="31B751A1" w:rsidR="00555CB2" w:rsidRPr="00555CB2" w:rsidRDefault="00555CB2" w:rsidP="00555CB2">
            <w:pPr>
              <w:ind w:left="252"/>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szCs w:val="20"/>
              </w:rPr>
            </w:pPr>
            <w:r w:rsidRPr="00555CB2">
              <w:rPr>
                <w:rFonts w:ascii="Arial" w:eastAsia="Calibri" w:hAnsi="Arial" w:cs="Arial"/>
                <w:sz w:val="20"/>
                <w:szCs w:val="20"/>
              </w:rPr>
              <w:t>c. Transit</w:t>
            </w:r>
            <w:r w:rsidR="00930661">
              <w:rPr>
                <w:rFonts w:ascii="Arial" w:eastAsia="Calibri" w:hAnsi="Arial" w:cs="Arial"/>
                <w:sz w:val="20"/>
                <w:szCs w:val="20"/>
              </w:rPr>
              <w:t>ion conference occurs prior to third</w:t>
            </w:r>
            <w:r w:rsidRPr="00555CB2">
              <w:rPr>
                <w:rFonts w:ascii="Arial" w:eastAsia="Calibri" w:hAnsi="Arial" w:cs="Arial"/>
                <w:sz w:val="20"/>
                <w:szCs w:val="20"/>
              </w:rPr>
              <w:t xml:space="preserve"> birth date, if child potentially eligible for Part B</w:t>
            </w:r>
          </w:p>
        </w:tc>
      </w:tr>
      <w:tr w:rsidR="00555CB2" w:rsidRPr="00555CB2" w14:paraId="2400630A" w14:textId="77777777" w:rsidTr="00445E4F">
        <w:tc>
          <w:tcPr>
            <w:cnfStyle w:val="001000000000" w:firstRow="0" w:lastRow="0" w:firstColumn="1" w:lastColumn="0" w:oddVBand="0" w:evenVBand="0" w:oddHBand="0" w:evenHBand="0" w:firstRowFirstColumn="0" w:firstRowLastColumn="0" w:lastRowFirstColumn="0" w:lastRowLastColumn="0"/>
            <w:tcW w:w="1008" w:type="dxa"/>
          </w:tcPr>
          <w:p w14:paraId="28DD297F" w14:textId="77777777" w:rsidR="00555CB2" w:rsidRPr="00555CB2" w:rsidRDefault="00555CB2" w:rsidP="00555CB2">
            <w:pPr>
              <w:jc w:val="center"/>
              <w:rPr>
                <w:rFonts w:ascii="Arial" w:eastAsia="Calibri" w:hAnsi="Arial" w:cs="Arial"/>
                <w:sz w:val="20"/>
                <w:szCs w:val="20"/>
              </w:rPr>
            </w:pPr>
          </w:p>
        </w:tc>
        <w:tc>
          <w:tcPr>
            <w:tcW w:w="8460" w:type="dxa"/>
          </w:tcPr>
          <w:p w14:paraId="478DBFB5" w14:textId="77777777" w:rsidR="00555CB2" w:rsidRPr="00555CB2" w:rsidRDefault="00555CB2" w:rsidP="00555CB2">
            <w:pPr>
              <w:ind w:left="252" w:hanging="270"/>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sidRPr="00555CB2">
              <w:rPr>
                <w:rFonts w:ascii="Arial" w:eastAsia="Calibri" w:hAnsi="Arial" w:cs="Arial"/>
                <w:sz w:val="20"/>
                <w:szCs w:val="20"/>
              </w:rPr>
              <w:t>9: General supervision system</w:t>
            </w:r>
            <w:r w:rsidRPr="00555CB2">
              <w:rPr>
                <w:rFonts w:ascii="Arial" w:eastAsia="Calibri" w:hAnsi="Arial" w:cs="Arial"/>
                <w:i/>
                <w:iCs/>
                <w:sz w:val="20"/>
                <w:szCs w:val="20"/>
              </w:rPr>
              <w:t xml:space="preserve"> (including monitoring, complaints, hearings, etc.)</w:t>
            </w:r>
            <w:r w:rsidRPr="00555CB2">
              <w:rPr>
                <w:rFonts w:ascii="Arial" w:eastAsia="Calibri" w:hAnsi="Arial" w:cs="Arial"/>
                <w:sz w:val="20"/>
                <w:szCs w:val="20"/>
              </w:rPr>
              <w:t xml:space="preserve"> identifies and corrects noncompliance as soon as possible but in no case later than one year from identification:</w:t>
            </w:r>
          </w:p>
        </w:tc>
      </w:tr>
      <w:tr w:rsidR="00555CB2" w:rsidRPr="00555CB2" w14:paraId="5F70BC01" w14:textId="77777777" w:rsidTr="00445E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8" w:type="dxa"/>
          </w:tcPr>
          <w:p w14:paraId="3DE439C5" w14:textId="77777777" w:rsidR="00555CB2" w:rsidRPr="00555CB2" w:rsidRDefault="00555CB2" w:rsidP="00555CB2">
            <w:pPr>
              <w:jc w:val="center"/>
              <w:rPr>
                <w:rFonts w:ascii="Arial" w:eastAsia="Calibri" w:hAnsi="Arial" w:cs="Arial"/>
                <w:sz w:val="20"/>
                <w:szCs w:val="20"/>
              </w:rPr>
            </w:pPr>
            <w:r w:rsidRPr="00555CB2">
              <w:rPr>
                <w:rFonts w:ascii="Arial" w:eastAsia="Calibri" w:hAnsi="Arial" w:cs="Arial"/>
                <w:sz w:val="20"/>
                <w:szCs w:val="20"/>
              </w:rPr>
              <w:t>100%</w:t>
            </w:r>
          </w:p>
        </w:tc>
        <w:tc>
          <w:tcPr>
            <w:tcW w:w="8460" w:type="dxa"/>
          </w:tcPr>
          <w:p w14:paraId="77890AD0" w14:textId="77777777" w:rsidR="00555CB2" w:rsidRPr="00555CB2" w:rsidRDefault="00555CB2" w:rsidP="00555CB2">
            <w:pPr>
              <w:ind w:left="252"/>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szCs w:val="20"/>
              </w:rPr>
            </w:pPr>
            <w:r w:rsidRPr="00555CB2">
              <w:rPr>
                <w:rFonts w:ascii="Arial" w:eastAsia="Calibri" w:hAnsi="Arial" w:cs="Arial"/>
                <w:sz w:val="20"/>
                <w:szCs w:val="20"/>
              </w:rPr>
              <w:t>a. Noncompliance related to monitoring priority areas and indicators;</w:t>
            </w:r>
          </w:p>
        </w:tc>
      </w:tr>
      <w:tr w:rsidR="00555CB2" w:rsidRPr="00555CB2" w14:paraId="6B94F427" w14:textId="77777777" w:rsidTr="00445E4F">
        <w:tc>
          <w:tcPr>
            <w:cnfStyle w:val="001000000000" w:firstRow="0" w:lastRow="0" w:firstColumn="1" w:lastColumn="0" w:oddVBand="0" w:evenVBand="0" w:oddHBand="0" w:evenHBand="0" w:firstRowFirstColumn="0" w:firstRowLastColumn="0" w:lastRowFirstColumn="0" w:lastRowLastColumn="0"/>
            <w:tcW w:w="1008" w:type="dxa"/>
          </w:tcPr>
          <w:p w14:paraId="02E968AE" w14:textId="77777777" w:rsidR="00555CB2" w:rsidRPr="00555CB2" w:rsidRDefault="00555CB2" w:rsidP="00555CB2">
            <w:pPr>
              <w:jc w:val="center"/>
              <w:rPr>
                <w:rFonts w:ascii="Arial" w:eastAsia="Calibri" w:hAnsi="Arial" w:cs="Arial"/>
                <w:sz w:val="20"/>
                <w:szCs w:val="20"/>
              </w:rPr>
            </w:pPr>
            <w:r w:rsidRPr="00555CB2">
              <w:rPr>
                <w:rFonts w:ascii="Arial" w:eastAsia="Calibri" w:hAnsi="Arial" w:cs="Arial"/>
                <w:sz w:val="20"/>
                <w:szCs w:val="20"/>
              </w:rPr>
              <w:t>100%</w:t>
            </w:r>
          </w:p>
        </w:tc>
        <w:tc>
          <w:tcPr>
            <w:tcW w:w="8460" w:type="dxa"/>
          </w:tcPr>
          <w:p w14:paraId="4F61876B" w14:textId="77777777" w:rsidR="00555CB2" w:rsidRPr="00555CB2" w:rsidRDefault="00555CB2" w:rsidP="00555CB2">
            <w:pPr>
              <w:ind w:left="252"/>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sidRPr="00555CB2">
              <w:rPr>
                <w:rFonts w:ascii="Arial" w:eastAsia="Calibri" w:hAnsi="Arial" w:cs="Arial"/>
                <w:sz w:val="20"/>
                <w:szCs w:val="20"/>
              </w:rPr>
              <w:t>b. Noncompliance related to areas not included in monitoring priorities &amp; indicators;</w:t>
            </w:r>
          </w:p>
        </w:tc>
      </w:tr>
      <w:tr w:rsidR="00555CB2" w:rsidRPr="00555CB2" w14:paraId="18E4DDE6" w14:textId="77777777" w:rsidTr="00445E4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8" w:type="dxa"/>
          </w:tcPr>
          <w:p w14:paraId="4C677CAB" w14:textId="77777777" w:rsidR="00555CB2" w:rsidRPr="00555CB2" w:rsidRDefault="00555CB2" w:rsidP="00555CB2">
            <w:pPr>
              <w:jc w:val="center"/>
              <w:rPr>
                <w:rFonts w:ascii="Arial" w:eastAsia="Calibri" w:hAnsi="Arial" w:cs="Arial"/>
                <w:sz w:val="20"/>
                <w:szCs w:val="20"/>
              </w:rPr>
            </w:pPr>
            <w:r w:rsidRPr="00555CB2">
              <w:rPr>
                <w:rFonts w:ascii="Arial" w:eastAsia="Calibri" w:hAnsi="Arial" w:cs="Arial"/>
                <w:sz w:val="20"/>
                <w:szCs w:val="20"/>
              </w:rPr>
              <w:t>100%</w:t>
            </w:r>
          </w:p>
        </w:tc>
        <w:tc>
          <w:tcPr>
            <w:tcW w:w="8460" w:type="dxa"/>
          </w:tcPr>
          <w:p w14:paraId="392699BE" w14:textId="77777777" w:rsidR="00555CB2" w:rsidRPr="00555CB2" w:rsidRDefault="00555CB2" w:rsidP="00555CB2">
            <w:pPr>
              <w:ind w:left="252"/>
              <w:cnfStyle w:val="000000100000" w:firstRow="0" w:lastRow="0" w:firstColumn="0" w:lastColumn="0" w:oddVBand="0" w:evenVBand="0" w:oddHBand="1" w:evenHBand="0" w:firstRowFirstColumn="0" w:firstRowLastColumn="0" w:lastRowFirstColumn="0" w:lastRowLastColumn="0"/>
              <w:rPr>
                <w:rFonts w:ascii="Arial" w:eastAsia="Calibri" w:hAnsi="Arial" w:cs="Arial"/>
                <w:sz w:val="20"/>
                <w:szCs w:val="20"/>
              </w:rPr>
            </w:pPr>
            <w:r w:rsidRPr="00555CB2">
              <w:rPr>
                <w:rFonts w:ascii="Arial" w:eastAsia="Calibri" w:hAnsi="Arial" w:cs="Arial"/>
                <w:sz w:val="20"/>
                <w:szCs w:val="20"/>
              </w:rPr>
              <w:t>c. Noncompliance identified through other mechanisms</w:t>
            </w:r>
          </w:p>
        </w:tc>
      </w:tr>
      <w:tr w:rsidR="00555CB2" w:rsidRPr="00555CB2" w14:paraId="684BBFF2" w14:textId="77777777" w:rsidTr="00445E4F">
        <w:tc>
          <w:tcPr>
            <w:cnfStyle w:val="001000000000" w:firstRow="0" w:lastRow="0" w:firstColumn="1" w:lastColumn="0" w:oddVBand="0" w:evenVBand="0" w:oddHBand="0" w:evenHBand="0" w:firstRowFirstColumn="0" w:firstRowLastColumn="0" w:lastRowFirstColumn="0" w:lastRowLastColumn="0"/>
            <w:tcW w:w="1008" w:type="dxa"/>
          </w:tcPr>
          <w:p w14:paraId="1F218C29" w14:textId="77777777" w:rsidR="00555CB2" w:rsidRPr="00555CB2" w:rsidRDefault="00555CB2" w:rsidP="00555CB2">
            <w:pPr>
              <w:jc w:val="center"/>
              <w:rPr>
                <w:rFonts w:ascii="Arial" w:eastAsia="Calibri" w:hAnsi="Arial" w:cs="Arial"/>
                <w:sz w:val="20"/>
                <w:szCs w:val="20"/>
              </w:rPr>
            </w:pPr>
            <w:r w:rsidRPr="00555CB2">
              <w:rPr>
                <w:rFonts w:ascii="Arial" w:eastAsia="Calibri" w:hAnsi="Arial" w:cs="Arial"/>
                <w:sz w:val="20"/>
                <w:szCs w:val="20"/>
              </w:rPr>
              <w:t>100%</w:t>
            </w:r>
          </w:p>
        </w:tc>
        <w:tc>
          <w:tcPr>
            <w:tcW w:w="8460" w:type="dxa"/>
          </w:tcPr>
          <w:p w14:paraId="650ABEEF" w14:textId="77777777" w:rsidR="00555CB2" w:rsidRPr="00555CB2" w:rsidRDefault="00555CB2" w:rsidP="00555CB2">
            <w:pPr>
              <w:ind w:left="252" w:hanging="252"/>
              <w:cnfStyle w:val="000000000000" w:firstRow="0" w:lastRow="0" w:firstColumn="0" w:lastColumn="0" w:oddVBand="0" w:evenVBand="0" w:oddHBand="0" w:evenHBand="0" w:firstRowFirstColumn="0" w:firstRowLastColumn="0" w:lastRowFirstColumn="0" w:lastRowLastColumn="0"/>
              <w:rPr>
                <w:rFonts w:ascii="Arial" w:eastAsia="Calibri" w:hAnsi="Arial" w:cs="Arial"/>
                <w:sz w:val="20"/>
                <w:szCs w:val="20"/>
              </w:rPr>
            </w:pPr>
            <w:r w:rsidRPr="00555CB2">
              <w:rPr>
                <w:rFonts w:ascii="Arial" w:eastAsia="Calibri" w:hAnsi="Arial" w:cs="Arial"/>
                <w:sz w:val="20"/>
                <w:szCs w:val="20"/>
              </w:rPr>
              <w:t>10: Percent of signed written complaints with issued reports within 60-day timeline, including a timeline extended for exceptional circumstances with respect to a particular complaint.</w:t>
            </w:r>
          </w:p>
        </w:tc>
      </w:tr>
    </w:tbl>
    <w:p w14:paraId="3D0FA10C" w14:textId="77777777" w:rsidR="00555CB2" w:rsidRPr="00555CB2" w:rsidRDefault="00555CB2" w:rsidP="00555CB2">
      <w:pPr>
        <w:spacing w:after="0" w:line="240" w:lineRule="auto"/>
        <w:rPr>
          <w:rFonts w:ascii="Arial" w:eastAsia="Calibri" w:hAnsi="Arial" w:cs="Arial"/>
        </w:rPr>
      </w:pPr>
    </w:p>
    <w:p w14:paraId="1BA2260C" w14:textId="2BA3A78D" w:rsidR="00555CB2" w:rsidRPr="00555CB2" w:rsidRDefault="00555CB2" w:rsidP="00555CB2">
      <w:pPr>
        <w:spacing w:after="0" w:line="240" w:lineRule="auto"/>
        <w:rPr>
          <w:rFonts w:ascii="Arial" w:eastAsia="Calibri" w:hAnsi="Arial" w:cs="Arial"/>
        </w:rPr>
      </w:pPr>
      <w:r w:rsidRPr="00555CB2">
        <w:rPr>
          <w:rFonts w:ascii="Arial" w:eastAsia="Calibri" w:hAnsi="Arial" w:cs="Arial"/>
        </w:rPr>
        <w:t xml:space="preserve">As mentioned earlier there was an interest in identifying underserved or marginal populations of children that are not being identified early on for referral to Early Intervention.   Child Find was eliminated by the </w:t>
      </w:r>
      <w:r w:rsidR="00261CE4">
        <w:rPr>
          <w:rFonts w:ascii="Arial" w:eastAsia="Calibri" w:hAnsi="Arial" w:cs="Arial"/>
        </w:rPr>
        <w:t>SSIP State Leadership Team</w:t>
      </w:r>
      <w:r w:rsidRPr="00555CB2">
        <w:rPr>
          <w:rFonts w:ascii="Arial" w:eastAsia="Calibri" w:hAnsi="Arial" w:cs="Arial"/>
        </w:rPr>
        <w:t xml:space="preserve"> as a potential area of concern after a review of Child Count </w:t>
      </w:r>
      <w:proofErr w:type="gramStart"/>
      <w:r w:rsidRPr="00555CB2">
        <w:rPr>
          <w:rFonts w:ascii="Arial" w:eastAsia="Calibri" w:hAnsi="Arial" w:cs="Arial"/>
        </w:rPr>
        <w:t>data</w:t>
      </w:r>
      <w:proofErr w:type="gramEnd"/>
      <w:r w:rsidRPr="00555CB2">
        <w:rPr>
          <w:rFonts w:ascii="Arial" w:eastAsia="Calibri" w:hAnsi="Arial" w:cs="Arial"/>
        </w:rPr>
        <w:t xml:space="preserve">.  Child Count </w:t>
      </w:r>
      <w:proofErr w:type="gramStart"/>
      <w:r w:rsidRPr="00555CB2">
        <w:rPr>
          <w:rFonts w:ascii="Arial" w:eastAsia="Calibri" w:hAnsi="Arial" w:cs="Arial"/>
        </w:rPr>
        <w:t>percentages</w:t>
      </w:r>
      <w:proofErr w:type="gramEnd"/>
      <w:r w:rsidRPr="00555CB2">
        <w:rPr>
          <w:rFonts w:ascii="Arial" w:eastAsia="Calibri" w:hAnsi="Arial" w:cs="Arial"/>
        </w:rPr>
        <w:t xml:space="preserve"> in Massachusetts </w:t>
      </w:r>
      <w:r w:rsidR="00D77FA8">
        <w:rPr>
          <w:rFonts w:ascii="Arial" w:eastAsia="Calibri" w:hAnsi="Arial" w:cs="Arial"/>
        </w:rPr>
        <w:t>have</w:t>
      </w:r>
      <w:r w:rsidR="00D77FA8" w:rsidRPr="00555CB2">
        <w:rPr>
          <w:rFonts w:ascii="Arial" w:eastAsia="Calibri" w:hAnsi="Arial" w:cs="Arial"/>
        </w:rPr>
        <w:t xml:space="preserve"> </w:t>
      </w:r>
      <w:r w:rsidRPr="00555CB2">
        <w:rPr>
          <w:rFonts w:ascii="Arial" w:eastAsia="Calibri" w:hAnsi="Arial" w:cs="Arial"/>
        </w:rPr>
        <w:t xml:space="preserve">consistently been one of the nation’s highest percentages for child find and is not an area of concern in Massachusetts. </w:t>
      </w:r>
    </w:p>
    <w:p w14:paraId="369A6849" w14:textId="77777777" w:rsidR="00555CB2" w:rsidRPr="00555CB2" w:rsidRDefault="00555CB2" w:rsidP="00555CB2">
      <w:pPr>
        <w:spacing w:after="0" w:line="240" w:lineRule="auto"/>
        <w:rPr>
          <w:rFonts w:ascii="Arial" w:eastAsia="Calibri" w:hAnsi="Arial" w:cs="Arial"/>
        </w:rPr>
      </w:pPr>
    </w:p>
    <w:p w14:paraId="5C9F8EC3" w14:textId="386F786B" w:rsidR="00555CB2" w:rsidRPr="00555CB2" w:rsidRDefault="00555CB2" w:rsidP="00555CB2">
      <w:pPr>
        <w:spacing w:after="0" w:line="240" w:lineRule="auto"/>
        <w:rPr>
          <w:rFonts w:ascii="Arial" w:eastAsia="Calibri" w:hAnsi="Arial" w:cs="Arial"/>
        </w:rPr>
      </w:pPr>
      <w:r w:rsidRPr="00555CB2">
        <w:rPr>
          <w:rFonts w:ascii="Arial" w:eastAsia="Calibri" w:hAnsi="Arial" w:cs="Arial"/>
        </w:rPr>
        <w:t xml:space="preserve">Timeliness of services, IFSPs and transitions as well as children receiving services in natural settings is also very high in Massachusetts and are all considered strengths in the system.  The majority of programs who were issued a Correct Action Plan (CAP) for being under 100% </w:t>
      </w:r>
      <w:r w:rsidR="00D91079">
        <w:rPr>
          <w:rFonts w:ascii="Arial" w:eastAsia="Calibri" w:hAnsi="Arial" w:cs="Arial"/>
        </w:rPr>
        <w:t>in</w:t>
      </w:r>
      <w:r w:rsidRPr="00555CB2">
        <w:rPr>
          <w:rFonts w:ascii="Arial" w:eastAsia="Calibri" w:hAnsi="Arial" w:cs="Arial"/>
        </w:rPr>
        <w:t xml:space="preserve"> a compliance area were performing at 100% within a year.  General supervision and the state’s Dispute Resolution system are also seen as strengths of the system.</w:t>
      </w:r>
    </w:p>
    <w:p w14:paraId="7034AB4C" w14:textId="77777777" w:rsidR="00555CB2" w:rsidRPr="00555CB2" w:rsidRDefault="00555CB2" w:rsidP="00555CB2">
      <w:pPr>
        <w:spacing w:after="0" w:line="240" w:lineRule="auto"/>
        <w:rPr>
          <w:rFonts w:ascii="Arial" w:eastAsia="Calibri" w:hAnsi="Arial" w:cs="Arial"/>
        </w:rPr>
      </w:pPr>
    </w:p>
    <w:p w14:paraId="2F9C885C" w14:textId="0FD11876" w:rsidR="00555CB2" w:rsidRPr="00555CB2" w:rsidRDefault="00555CB2" w:rsidP="00555CB2">
      <w:pPr>
        <w:spacing w:after="0" w:line="240" w:lineRule="auto"/>
        <w:rPr>
          <w:rFonts w:ascii="Arial" w:eastAsia="Calibri" w:hAnsi="Arial" w:cs="Arial"/>
        </w:rPr>
      </w:pPr>
      <w:r w:rsidRPr="00555CB2">
        <w:rPr>
          <w:rFonts w:ascii="Arial" w:eastAsia="Calibri" w:hAnsi="Arial" w:cs="Arial"/>
        </w:rPr>
        <w:t xml:space="preserve">The one area that was further examined as part of the SSIP was the percent of families participating in Part C who report that Early Intervention services have helped the family based on the National Center for Special Education Accountability Monitoring (NCSEAM) Family Survey.  Massachusetts does not have the ability at this point in time to link the NCSEAM survey results with individual clients so the state, instead, compared family survey results and </w:t>
      </w:r>
      <w:r w:rsidRPr="00555CB2">
        <w:rPr>
          <w:rFonts w:ascii="Arial" w:eastAsia="Calibri" w:hAnsi="Arial" w:cs="Arial"/>
        </w:rPr>
        <w:lastRenderedPageBreak/>
        <w:t xml:space="preserve">child outcome results at the program level.  Family survey results are so high across all programs that parallels between family and child outcome results were difficult to make.  Data analysis at the program level did reveal four programs with low percentages for Summary Statement 1 in social-emotional skills that also had low family outcome percentages. </w:t>
      </w:r>
    </w:p>
    <w:p w14:paraId="2327EDBE" w14:textId="77777777" w:rsidR="00555CB2" w:rsidRPr="00555CB2" w:rsidRDefault="00555CB2" w:rsidP="00555CB2">
      <w:pPr>
        <w:spacing w:after="0" w:line="240" w:lineRule="auto"/>
        <w:rPr>
          <w:rFonts w:ascii="Arial" w:eastAsia="Calibri" w:hAnsi="Arial" w:cs="Arial"/>
        </w:rPr>
      </w:pPr>
    </w:p>
    <w:p w14:paraId="421FC1B3" w14:textId="7E33E28E" w:rsidR="00F45E7A" w:rsidRDefault="00555CB2" w:rsidP="00C36722">
      <w:pPr>
        <w:spacing w:after="0" w:line="240" w:lineRule="auto"/>
        <w:rPr>
          <w:rFonts w:ascii="Arial" w:eastAsia="Calibri" w:hAnsi="Arial" w:cs="Arial"/>
        </w:rPr>
      </w:pPr>
      <w:r w:rsidRPr="00555CB2">
        <w:rPr>
          <w:rFonts w:ascii="Arial" w:eastAsia="Calibri" w:hAnsi="Arial" w:cs="Arial"/>
        </w:rPr>
        <w:t>Program compliancy in the above areas will help support the implementation of SIMR activities in that the faster that an IFSP is in place and services begin the more time that clinicians will have with children and their families to build relationships and implement new practices</w:t>
      </w:r>
      <w:r>
        <w:rPr>
          <w:rFonts w:ascii="Arial" w:eastAsia="Calibri" w:hAnsi="Arial" w:cs="Arial"/>
        </w:rPr>
        <w:t>.</w:t>
      </w:r>
    </w:p>
    <w:p w14:paraId="1DE0B9A8" w14:textId="77777777" w:rsidR="00C36722" w:rsidRPr="00964457" w:rsidRDefault="00C36722" w:rsidP="00C36722">
      <w:pPr>
        <w:spacing w:after="0" w:line="240" w:lineRule="auto"/>
        <w:rPr>
          <w:rFonts w:ascii="Arial" w:hAnsi="Arial" w:cs="Arial"/>
        </w:rPr>
      </w:pPr>
    </w:p>
    <w:p w14:paraId="10F0E7C2" w14:textId="77777777" w:rsidR="00FA79EB" w:rsidRPr="00964457" w:rsidRDefault="00FA79EB" w:rsidP="00C36722">
      <w:pPr>
        <w:spacing w:after="0" w:line="240" w:lineRule="auto"/>
        <w:rPr>
          <w:rFonts w:ascii="Arial" w:hAnsi="Arial" w:cs="Arial"/>
        </w:rPr>
      </w:pPr>
    </w:p>
    <w:p w14:paraId="508F72E3" w14:textId="77777777" w:rsidR="00F20E57" w:rsidRPr="00964457" w:rsidRDefault="00F20E57" w:rsidP="00C36722">
      <w:pPr>
        <w:pStyle w:val="Heading2"/>
        <w:spacing w:before="0" w:line="240" w:lineRule="auto"/>
        <w:rPr>
          <w:rFonts w:ascii="Arial" w:hAnsi="Arial" w:cs="Arial"/>
        </w:rPr>
      </w:pPr>
      <w:bookmarkStart w:id="26" w:name="_Toc415674370"/>
      <w:r w:rsidRPr="00964457">
        <w:rPr>
          <w:rFonts w:ascii="Arial" w:hAnsi="Arial" w:cs="Arial"/>
        </w:rPr>
        <w:t>1(e) Additional Data</w:t>
      </w:r>
      <w:bookmarkEnd w:id="26"/>
    </w:p>
    <w:p w14:paraId="2591A9E9" w14:textId="77777777" w:rsidR="009B01E1" w:rsidRPr="00964457" w:rsidRDefault="009B01E1" w:rsidP="00C36722">
      <w:pPr>
        <w:spacing w:after="0" w:line="240" w:lineRule="auto"/>
        <w:rPr>
          <w:rFonts w:ascii="Arial" w:hAnsi="Arial" w:cs="Arial"/>
        </w:rPr>
      </w:pPr>
    </w:p>
    <w:p w14:paraId="703AADF9" w14:textId="32CE2CF4" w:rsidR="00CB2568" w:rsidRPr="00CB2568" w:rsidRDefault="00CB2568" w:rsidP="00C36722">
      <w:pPr>
        <w:spacing w:after="0" w:line="240" w:lineRule="auto"/>
        <w:rPr>
          <w:rFonts w:ascii="Arial" w:eastAsia="Calibri" w:hAnsi="Arial" w:cs="Arial"/>
        </w:rPr>
      </w:pPr>
      <w:r w:rsidRPr="00CB2568">
        <w:rPr>
          <w:rFonts w:ascii="Arial" w:eastAsia="Calibri" w:hAnsi="Arial" w:cs="Arial"/>
        </w:rPr>
        <w:t>As noted in the overview, the State support</w:t>
      </w:r>
      <w:r w:rsidR="00AE6B7C">
        <w:rPr>
          <w:rFonts w:ascii="Arial" w:eastAsia="Calibri" w:hAnsi="Arial" w:cs="Arial"/>
        </w:rPr>
        <w:t>s</w:t>
      </w:r>
      <w:r w:rsidRPr="00CB2568">
        <w:rPr>
          <w:rFonts w:ascii="Arial" w:eastAsia="Calibri" w:hAnsi="Arial" w:cs="Arial"/>
        </w:rPr>
        <w:t xml:space="preserve"> programs in developing a universal approach to </w:t>
      </w:r>
      <w:r w:rsidR="002C1B01">
        <w:rPr>
          <w:rFonts w:ascii="Arial" w:eastAsia="Calibri" w:hAnsi="Arial" w:cs="Arial"/>
        </w:rPr>
        <w:t>social-emotional</w:t>
      </w:r>
      <w:r w:rsidRPr="00CB2568">
        <w:rPr>
          <w:rFonts w:ascii="Arial" w:eastAsia="Calibri" w:hAnsi="Arial" w:cs="Arial"/>
        </w:rPr>
        <w:t xml:space="preserve"> screening using either the Ages or Stages Questionnaire: </w:t>
      </w:r>
      <w:r w:rsidR="002C1B01">
        <w:rPr>
          <w:rFonts w:ascii="Arial" w:eastAsia="Calibri" w:hAnsi="Arial" w:cs="Arial"/>
        </w:rPr>
        <w:t>Social-emotional</w:t>
      </w:r>
      <w:r w:rsidRPr="00CB2568">
        <w:rPr>
          <w:rFonts w:ascii="Arial" w:eastAsia="Calibri" w:hAnsi="Arial" w:cs="Arial"/>
        </w:rPr>
        <w:t xml:space="preserve"> or the Greenspan Social-Emotional Growth Chart.</w:t>
      </w:r>
    </w:p>
    <w:p w14:paraId="650FBF1B" w14:textId="77777777" w:rsidR="00CB2568" w:rsidRDefault="00CB2568" w:rsidP="00555CB2">
      <w:pPr>
        <w:spacing w:after="0" w:line="240" w:lineRule="auto"/>
        <w:rPr>
          <w:rFonts w:ascii="Arial" w:eastAsia="Calibri" w:hAnsi="Arial" w:cs="Arial"/>
        </w:rPr>
      </w:pPr>
    </w:p>
    <w:p w14:paraId="63FEE55F" w14:textId="405F9042" w:rsidR="00555CB2" w:rsidRPr="00555CB2" w:rsidRDefault="00555CB2" w:rsidP="00555CB2">
      <w:pPr>
        <w:spacing w:after="0" w:line="240" w:lineRule="auto"/>
        <w:rPr>
          <w:rFonts w:ascii="Arial" w:eastAsia="Calibri" w:hAnsi="Arial" w:cs="Arial"/>
        </w:rPr>
      </w:pPr>
      <w:r w:rsidRPr="00555CB2">
        <w:rPr>
          <w:rFonts w:ascii="Arial" w:eastAsia="Calibri" w:hAnsi="Arial" w:cs="Arial"/>
        </w:rPr>
        <w:t xml:space="preserve">The </w:t>
      </w:r>
      <w:r w:rsidR="00261CE4">
        <w:rPr>
          <w:rFonts w:ascii="Arial" w:eastAsia="Calibri" w:hAnsi="Arial" w:cs="Arial"/>
        </w:rPr>
        <w:t>SSIP State Leadership Team</w:t>
      </w:r>
      <w:r w:rsidRPr="00555CB2">
        <w:rPr>
          <w:rFonts w:ascii="Arial" w:eastAsia="Calibri" w:hAnsi="Arial" w:cs="Arial"/>
        </w:rPr>
        <w:t xml:space="preserve"> discussed acquiring additional data from EI programs regarding their use of </w:t>
      </w:r>
      <w:r w:rsidR="00FA796F">
        <w:rPr>
          <w:rFonts w:ascii="Arial" w:eastAsia="Calibri" w:hAnsi="Arial" w:cs="Arial"/>
        </w:rPr>
        <w:t>social-emotional screening tools [</w:t>
      </w:r>
      <w:r w:rsidRPr="00555CB2">
        <w:rPr>
          <w:rFonts w:ascii="Arial" w:eastAsia="Calibri" w:hAnsi="Arial" w:cs="Arial"/>
        </w:rPr>
        <w:t>the Ages and Stages Questionnaire: Social-emotional (ASQ-SE) and the Greenspan</w:t>
      </w:r>
      <w:r w:rsidR="00D91079">
        <w:rPr>
          <w:rFonts w:ascii="Arial" w:eastAsia="Calibri" w:hAnsi="Arial" w:cs="Arial"/>
        </w:rPr>
        <w:t xml:space="preserve"> Social-Emotional Growth Chart</w:t>
      </w:r>
      <w:r w:rsidR="00FA796F">
        <w:rPr>
          <w:rFonts w:ascii="Arial" w:eastAsia="Calibri" w:hAnsi="Arial" w:cs="Arial"/>
        </w:rPr>
        <w:t xml:space="preserve"> (Greenspan)]</w:t>
      </w:r>
      <w:r w:rsidRPr="00555CB2">
        <w:rPr>
          <w:rFonts w:ascii="Arial" w:eastAsia="Calibri" w:hAnsi="Arial" w:cs="Arial"/>
        </w:rPr>
        <w:t xml:space="preserve">, questionnaires used to enhance clinician and family awareness of a child’s social-emotional </w:t>
      </w:r>
      <w:r w:rsidR="00FA796F">
        <w:rPr>
          <w:rFonts w:ascii="Arial" w:eastAsia="Calibri" w:hAnsi="Arial" w:cs="Arial"/>
        </w:rPr>
        <w:t>skills</w:t>
      </w:r>
      <w:r w:rsidRPr="00555CB2">
        <w:rPr>
          <w:rFonts w:ascii="Arial" w:eastAsia="Calibri" w:hAnsi="Arial" w:cs="Arial"/>
        </w:rPr>
        <w:t xml:space="preserve">.  The ASQ-SE and Greenspan provide an additional reference point for program staff to consider when </w:t>
      </w:r>
      <w:r w:rsidR="00FA796F">
        <w:rPr>
          <w:rFonts w:ascii="Arial" w:eastAsia="Calibri" w:hAnsi="Arial" w:cs="Arial"/>
        </w:rPr>
        <w:t>assessing</w:t>
      </w:r>
      <w:r w:rsidR="00FA796F" w:rsidRPr="00555CB2">
        <w:rPr>
          <w:rFonts w:ascii="Arial" w:eastAsia="Calibri" w:hAnsi="Arial" w:cs="Arial"/>
        </w:rPr>
        <w:t xml:space="preserve"> </w:t>
      </w:r>
      <w:r w:rsidRPr="00555CB2">
        <w:rPr>
          <w:rFonts w:ascii="Arial" w:eastAsia="Calibri" w:hAnsi="Arial" w:cs="Arial"/>
        </w:rPr>
        <w:t xml:space="preserve">children’s developmental progress but it was unknown if the use of these tools benefited the IFSP process in establishing social-emotional </w:t>
      </w:r>
      <w:r w:rsidR="00D91079">
        <w:rPr>
          <w:rFonts w:ascii="Arial" w:eastAsia="Calibri" w:hAnsi="Arial" w:cs="Arial"/>
        </w:rPr>
        <w:t>outcomes</w:t>
      </w:r>
      <w:r w:rsidRPr="00555CB2">
        <w:rPr>
          <w:rFonts w:ascii="Arial" w:eastAsia="Calibri" w:hAnsi="Arial" w:cs="Arial"/>
        </w:rPr>
        <w:t>. The Annual Report/Self-Assessment that is sent out to EI programs each fall was used to acquire additional information about how these tools are used by EI programs.  The following questions were asked of all programs on the Annual Report in September 2014:</w:t>
      </w:r>
    </w:p>
    <w:p w14:paraId="44B24A7F" w14:textId="77777777" w:rsidR="00555CB2" w:rsidRPr="00555CB2" w:rsidRDefault="00555CB2" w:rsidP="00555CB2">
      <w:pPr>
        <w:spacing w:after="0" w:line="240" w:lineRule="auto"/>
        <w:rPr>
          <w:rFonts w:ascii="Arial" w:eastAsia="Calibri" w:hAnsi="Arial" w:cs="Arial"/>
        </w:rPr>
      </w:pPr>
    </w:p>
    <w:p w14:paraId="06E0D3F0" w14:textId="77777777" w:rsidR="00555CB2" w:rsidRPr="00555CB2" w:rsidRDefault="00555CB2" w:rsidP="00555CB2">
      <w:pPr>
        <w:spacing w:after="0" w:line="240" w:lineRule="auto"/>
        <w:ind w:left="720"/>
        <w:rPr>
          <w:rFonts w:ascii="Arial" w:eastAsia="Calibri" w:hAnsi="Arial" w:cs="Arial"/>
          <w:b/>
          <w:sz w:val="20"/>
          <w:szCs w:val="20"/>
        </w:rPr>
      </w:pPr>
      <w:r w:rsidRPr="00555CB2">
        <w:rPr>
          <w:rFonts w:ascii="Arial" w:eastAsia="Calibri" w:hAnsi="Arial" w:cs="Arial"/>
          <w:b/>
          <w:sz w:val="20"/>
          <w:szCs w:val="20"/>
        </w:rPr>
        <w:t>Social-Emotional Screening Tool(s)</w:t>
      </w:r>
    </w:p>
    <w:p w14:paraId="7A2F63F1" w14:textId="77777777" w:rsidR="00555CB2" w:rsidRPr="00555CB2" w:rsidRDefault="00555CB2" w:rsidP="00555CB2">
      <w:pPr>
        <w:spacing w:after="0" w:line="240" w:lineRule="auto"/>
        <w:ind w:left="720"/>
        <w:rPr>
          <w:rFonts w:ascii="Arial" w:eastAsia="Calibri" w:hAnsi="Arial" w:cs="Arial"/>
          <w:sz w:val="20"/>
          <w:szCs w:val="20"/>
        </w:rPr>
      </w:pPr>
      <w:r w:rsidRPr="00555CB2">
        <w:rPr>
          <w:rFonts w:ascii="Arial" w:eastAsia="Calibri" w:hAnsi="Arial" w:cs="Arial"/>
          <w:sz w:val="20"/>
          <w:szCs w:val="20"/>
        </w:rPr>
        <w:t>Are you using the ASQ-SE? (Yes/No))</w:t>
      </w:r>
    </w:p>
    <w:p w14:paraId="071A18E1" w14:textId="77777777" w:rsidR="00555CB2" w:rsidRPr="00555CB2" w:rsidRDefault="00555CB2" w:rsidP="00555CB2">
      <w:pPr>
        <w:spacing w:after="0" w:line="240" w:lineRule="auto"/>
        <w:ind w:left="720"/>
        <w:rPr>
          <w:rFonts w:ascii="Arial" w:eastAsia="Calibri" w:hAnsi="Arial" w:cs="Arial"/>
          <w:sz w:val="10"/>
          <w:szCs w:val="10"/>
        </w:rPr>
      </w:pPr>
    </w:p>
    <w:p w14:paraId="0F391AD3" w14:textId="77777777" w:rsidR="00555CB2" w:rsidRPr="00555CB2" w:rsidRDefault="00555CB2" w:rsidP="00555CB2">
      <w:pPr>
        <w:spacing w:after="0" w:line="240" w:lineRule="auto"/>
        <w:ind w:left="720"/>
        <w:rPr>
          <w:rFonts w:ascii="Arial" w:eastAsia="Calibri" w:hAnsi="Arial" w:cs="Arial"/>
          <w:sz w:val="20"/>
          <w:szCs w:val="20"/>
        </w:rPr>
      </w:pPr>
      <w:r w:rsidRPr="00555CB2">
        <w:rPr>
          <w:rFonts w:ascii="Arial" w:eastAsia="Calibri" w:hAnsi="Arial" w:cs="Arial"/>
          <w:sz w:val="20"/>
          <w:szCs w:val="20"/>
        </w:rPr>
        <w:t>Are you using the Greenspan? (Yes/No)</w:t>
      </w:r>
    </w:p>
    <w:p w14:paraId="1CC6D524" w14:textId="77777777" w:rsidR="00555CB2" w:rsidRPr="00555CB2" w:rsidRDefault="00555CB2" w:rsidP="00555CB2">
      <w:pPr>
        <w:spacing w:after="0" w:line="240" w:lineRule="auto"/>
        <w:ind w:left="720"/>
        <w:rPr>
          <w:rFonts w:ascii="Arial" w:eastAsia="Calibri" w:hAnsi="Arial" w:cs="Arial"/>
          <w:sz w:val="10"/>
          <w:szCs w:val="10"/>
        </w:rPr>
      </w:pPr>
    </w:p>
    <w:p w14:paraId="12EB7A4E" w14:textId="77777777" w:rsidR="00555CB2" w:rsidRPr="00555CB2" w:rsidRDefault="00555CB2" w:rsidP="00555CB2">
      <w:pPr>
        <w:spacing w:after="0" w:line="240" w:lineRule="auto"/>
        <w:ind w:left="720"/>
        <w:rPr>
          <w:rFonts w:ascii="Arial" w:eastAsia="Calibri" w:hAnsi="Arial" w:cs="Arial"/>
          <w:sz w:val="20"/>
          <w:szCs w:val="20"/>
        </w:rPr>
      </w:pPr>
      <w:r w:rsidRPr="00555CB2">
        <w:rPr>
          <w:rFonts w:ascii="Arial" w:eastAsia="Calibri" w:hAnsi="Arial" w:cs="Arial"/>
          <w:sz w:val="20"/>
          <w:szCs w:val="20"/>
        </w:rPr>
        <w:t xml:space="preserve">Who administers the tool? </w:t>
      </w:r>
      <w:r w:rsidRPr="00555CB2">
        <w:rPr>
          <w:rFonts w:ascii="Arial" w:eastAsia="Calibri" w:hAnsi="Arial" w:cs="Arial"/>
          <w:i/>
          <w:sz w:val="20"/>
          <w:szCs w:val="20"/>
        </w:rPr>
        <w:t>(</w:t>
      </w:r>
      <w:proofErr w:type="gramStart"/>
      <w:r w:rsidRPr="00555CB2">
        <w:rPr>
          <w:rFonts w:ascii="Arial" w:eastAsia="Calibri" w:hAnsi="Arial" w:cs="Arial"/>
          <w:i/>
          <w:sz w:val="20"/>
          <w:szCs w:val="20"/>
        </w:rPr>
        <w:t>select</w:t>
      </w:r>
      <w:proofErr w:type="gramEnd"/>
      <w:r w:rsidRPr="00555CB2">
        <w:rPr>
          <w:rFonts w:ascii="Arial" w:eastAsia="Calibri" w:hAnsi="Arial" w:cs="Arial"/>
          <w:i/>
          <w:sz w:val="20"/>
          <w:szCs w:val="20"/>
        </w:rPr>
        <w:t xml:space="preserve"> all that apply)</w:t>
      </w:r>
    </w:p>
    <w:p w14:paraId="6EBFCCF6" w14:textId="77777777" w:rsidR="00555CB2" w:rsidRPr="00555CB2" w:rsidRDefault="00555CB2" w:rsidP="00555CB2">
      <w:pPr>
        <w:spacing w:after="0" w:line="240" w:lineRule="auto"/>
        <w:ind w:left="990"/>
        <w:rPr>
          <w:rFonts w:ascii="Arial" w:eastAsia="Calibri" w:hAnsi="Arial" w:cs="Arial"/>
          <w:sz w:val="20"/>
          <w:szCs w:val="20"/>
        </w:rPr>
      </w:pPr>
      <w:r w:rsidRPr="00555CB2">
        <w:rPr>
          <w:rFonts w:ascii="Arial" w:eastAsia="Calibri" w:hAnsi="Arial" w:cs="Arial"/>
          <w:sz w:val="20"/>
          <w:szCs w:val="20"/>
        </w:rPr>
        <w:t>O  Service coordinator</w:t>
      </w:r>
    </w:p>
    <w:p w14:paraId="4F26F646" w14:textId="77777777" w:rsidR="00555CB2" w:rsidRPr="00555CB2" w:rsidRDefault="00555CB2" w:rsidP="00555CB2">
      <w:pPr>
        <w:spacing w:after="0" w:line="240" w:lineRule="auto"/>
        <w:ind w:left="990"/>
        <w:rPr>
          <w:rFonts w:ascii="Arial" w:eastAsia="Calibri" w:hAnsi="Arial" w:cs="Arial"/>
          <w:sz w:val="20"/>
          <w:szCs w:val="20"/>
        </w:rPr>
      </w:pPr>
      <w:r w:rsidRPr="00555CB2">
        <w:rPr>
          <w:rFonts w:ascii="Arial" w:eastAsia="Calibri" w:hAnsi="Arial" w:cs="Arial"/>
          <w:sz w:val="20"/>
          <w:szCs w:val="20"/>
        </w:rPr>
        <w:t>O  Evaluation team member</w:t>
      </w:r>
    </w:p>
    <w:p w14:paraId="24C2AD7A" w14:textId="77777777" w:rsidR="00555CB2" w:rsidRPr="00555CB2" w:rsidRDefault="00555CB2" w:rsidP="00555CB2">
      <w:pPr>
        <w:spacing w:after="0" w:line="240" w:lineRule="auto"/>
        <w:ind w:left="990"/>
        <w:rPr>
          <w:rFonts w:ascii="Arial" w:eastAsia="Calibri" w:hAnsi="Arial" w:cs="Arial"/>
          <w:sz w:val="20"/>
          <w:szCs w:val="20"/>
        </w:rPr>
      </w:pPr>
      <w:r w:rsidRPr="00555CB2">
        <w:rPr>
          <w:rFonts w:ascii="Arial" w:eastAsia="Calibri" w:hAnsi="Arial" w:cs="Arial"/>
          <w:sz w:val="20"/>
          <w:szCs w:val="20"/>
        </w:rPr>
        <w:t>O  Other EI service provider</w:t>
      </w:r>
    </w:p>
    <w:p w14:paraId="5B85F730" w14:textId="77777777" w:rsidR="00555CB2" w:rsidRPr="00555CB2" w:rsidRDefault="00555CB2" w:rsidP="00555CB2">
      <w:pPr>
        <w:spacing w:after="0" w:line="240" w:lineRule="auto"/>
        <w:ind w:left="720"/>
        <w:rPr>
          <w:rFonts w:ascii="Arial" w:eastAsia="Calibri" w:hAnsi="Arial" w:cs="Arial"/>
          <w:sz w:val="10"/>
          <w:szCs w:val="10"/>
        </w:rPr>
      </w:pPr>
    </w:p>
    <w:p w14:paraId="3D68CC6C" w14:textId="77777777" w:rsidR="00555CB2" w:rsidRPr="00555CB2" w:rsidRDefault="00555CB2" w:rsidP="00555CB2">
      <w:pPr>
        <w:spacing w:after="0" w:line="240" w:lineRule="auto"/>
        <w:ind w:left="720"/>
        <w:rPr>
          <w:rFonts w:ascii="Arial" w:eastAsia="Calibri" w:hAnsi="Arial" w:cs="Arial"/>
          <w:sz w:val="20"/>
          <w:szCs w:val="20"/>
        </w:rPr>
      </w:pPr>
      <w:r w:rsidRPr="00555CB2">
        <w:rPr>
          <w:rFonts w:ascii="Arial" w:eastAsia="Calibri" w:hAnsi="Arial" w:cs="Arial"/>
          <w:sz w:val="20"/>
          <w:szCs w:val="20"/>
        </w:rPr>
        <w:t>How often is the tool administered?</w:t>
      </w:r>
    </w:p>
    <w:p w14:paraId="787718DB" w14:textId="77777777" w:rsidR="00555CB2" w:rsidRPr="00555CB2" w:rsidRDefault="00555CB2" w:rsidP="00555CB2">
      <w:pPr>
        <w:spacing w:after="0" w:line="240" w:lineRule="auto"/>
        <w:ind w:left="990"/>
        <w:rPr>
          <w:rFonts w:ascii="Arial" w:eastAsia="Calibri" w:hAnsi="Arial" w:cs="Arial"/>
          <w:sz w:val="20"/>
          <w:szCs w:val="20"/>
        </w:rPr>
      </w:pPr>
      <w:r w:rsidRPr="00555CB2">
        <w:rPr>
          <w:rFonts w:ascii="Arial" w:eastAsia="Calibri" w:hAnsi="Arial" w:cs="Arial"/>
          <w:sz w:val="20"/>
          <w:szCs w:val="20"/>
        </w:rPr>
        <w:t>O  Annual</w:t>
      </w:r>
    </w:p>
    <w:p w14:paraId="0C0190A8" w14:textId="77777777" w:rsidR="00555CB2" w:rsidRPr="00555CB2" w:rsidRDefault="00555CB2" w:rsidP="00555CB2">
      <w:pPr>
        <w:spacing w:after="0" w:line="240" w:lineRule="auto"/>
        <w:ind w:left="990"/>
        <w:rPr>
          <w:rFonts w:ascii="Arial" w:eastAsia="Calibri" w:hAnsi="Arial" w:cs="Arial"/>
          <w:sz w:val="20"/>
          <w:szCs w:val="20"/>
        </w:rPr>
      </w:pPr>
      <w:r w:rsidRPr="00555CB2">
        <w:rPr>
          <w:rFonts w:ascii="Arial" w:eastAsia="Calibri" w:hAnsi="Arial" w:cs="Arial"/>
          <w:sz w:val="20"/>
          <w:szCs w:val="20"/>
        </w:rPr>
        <w:t>O  Every 6 months</w:t>
      </w:r>
    </w:p>
    <w:p w14:paraId="331743B1" w14:textId="77777777" w:rsidR="00555CB2" w:rsidRPr="00555CB2" w:rsidRDefault="00555CB2" w:rsidP="00555CB2">
      <w:pPr>
        <w:spacing w:after="0" w:line="240" w:lineRule="auto"/>
        <w:ind w:left="720"/>
        <w:rPr>
          <w:rFonts w:ascii="Arial" w:eastAsia="Calibri" w:hAnsi="Arial" w:cs="Arial"/>
          <w:sz w:val="10"/>
          <w:szCs w:val="10"/>
        </w:rPr>
      </w:pPr>
    </w:p>
    <w:p w14:paraId="1E8C9BCB" w14:textId="77777777" w:rsidR="00555CB2" w:rsidRPr="00555CB2" w:rsidRDefault="00555CB2" w:rsidP="00555CB2">
      <w:pPr>
        <w:spacing w:after="0" w:line="240" w:lineRule="auto"/>
        <w:ind w:left="720"/>
        <w:rPr>
          <w:rFonts w:ascii="Arial" w:eastAsia="Calibri" w:hAnsi="Arial" w:cs="Arial"/>
          <w:sz w:val="20"/>
          <w:szCs w:val="20"/>
        </w:rPr>
      </w:pPr>
      <w:r w:rsidRPr="00555CB2">
        <w:rPr>
          <w:rFonts w:ascii="Arial" w:eastAsia="Calibri" w:hAnsi="Arial" w:cs="Arial"/>
          <w:sz w:val="20"/>
          <w:szCs w:val="20"/>
        </w:rPr>
        <w:t>How is the information used in the IFSP process? (</w:t>
      </w:r>
      <w:proofErr w:type="gramStart"/>
      <w:r w:rsidRPr="00555CB2">
        <w:rPr>
          <w:rFonts w:ascii="Arial" w:eastAsia="Calibri" w:hAnsi="Arial" w:cs="Arial"/>
          <w:sz w:val="20"/>
          <w:szCs w:val="20"/>
        </w:rPr>
        <w:t>text</w:t>
      </w:r>
      <w:proofErr w:type="gramEnd"/>
      <w:r w:rsidRPr="00555CB2">
        <w:rPr>
          <w:rFonts w:ascii="Arial" w:eastAsia="Calibri" w:hAnsi="Arial" w:cs="Arial"/>
          <w:sz w:val="20"/>
          <w:szCs w:val="20"/>
        </w:rPr>
        <w:t xml:space="preserve"> response)</w:t>
      </w:r>
    </w:p>
    <w:p w14:paraId="134180F5" w14:textId="77777777" w:rsidR="00555CB2" w:rsidRPr="00555CB2" w:rsidRDefault="00555CB2" w:rsidP="00555CB2">
      <w:pPr>
        <w:spacing w:after="0" w:line="240" w:lineRule="auto"/>
        <w:ind w:left="720"/>
        <w:rPr>
          <w:rFonts w:ascii="Arial" w:eastAsia="Calibri" w:hAnsi="Arial" w:cs="Arial"/>
          <w:sz w:val="10"/>
          <w:szCs w:val="10"/>
        </w:rPr>
      </w:pPr>
    </w:p>
    <w:p w14:paraId="52FCF20C" w14:textId="77777777" w:rsidR="00555CB2" w:rsidRPr="00555CB2" w:rsidRDefault="00555CB2" w:rsidP="00555CB2">
      <w:pPr>
        <w:spacing w:after="0" w:line="240" w:lineRule="auto"/>
        <w:ind w:left="720"/>
        <w:rPr>
          <w:rFonts w:ascii="Arial" w:eastAsia="Calibri" w:hAnsi="Arial" w:cs="Arial"/>
          <w:sz w:val="20"/>
          <w:szCs w:val="20"/>
        </w:rPr>
      </w:pPr>
      <w:r w:rsidRPr="00555CB2">
        <w:rPr>
          <w:rFonts w:ascii="Arial" w:eastAsia="Calibri" w:hAnsi="Arial" w:cs="Arial"/>
          <w:sz w:val="20"/>
          <w:szCs w:val="20"/>
        </w:rPr>
        <w:t>What support does your program need from DPH regarding the use of these tools? (</w:t>
      </w:r>
      <w:proofErr w:type="gramStart"/>
      <w:r w:rsidRPr="00555CB2">
        <w:rPr>
          <w:rFonts w:ascii="Arial" w:eastAsia="Calibri" w:hAnsi="Arial" w:cs="Arial"/>
          <w:sz w:val="20"/>
          <w:szCs w:val="20"/>
        </w:rPr>
        <w:t>text</w:t>
      </w:r>
      <w:proofErr w:type="gramEnd"/>
      <w:r w:rsidRPr="00555CB2">
        <w:rPr>
          <w:rFonts w:ascii="Arial" w:eastAsia="Calibri" w:hAnsi="Arial" w:cs="Arial"/>
          <w:sz w:val="20"/>
          <w:szCs w:val="20"/>
        </w:rPr>
        <w:t xml:space="preserve"> response</w:t>
      </w:r>
    </w:p>
    <w:p w14:paraId="4CDE954B" w14:textId="77777777" w:rsidR="00555CB2" w:rsidRPr="00555CB2" w:rsidRDefault="00555CB2" w:rsidP="00555CB2">
      <w:pPr>
        <w:spacing w:after="0" w:line="240" w:lineRule="auto"/>
        <w:rPr>
          <w:rFonts w:ascii="Arial" w:eastAsia="Calibri" w:hAnsi="Arial" w:cs="Arial"/>
        </w:rPr>
      </w:pPr>
    </w:p>
    <w:p w14:paraId="12123D68" w14:textId="63A41E63" w:rsidR="00555CB2" w:rsidRPr="00555CB2" w:rsidRDefault="00555CB2" w:rsidP="00555CB2">
      <w:pPr>
        <w:spacing w:after="0" w:line="240" w:lineRule="auto"/>
        <w:rPr>
          <w:rFonts w:ascii="Arial" w:eastAsia="Calibri" w:hAnsi="Arial" w:cs="Arial"/>
          <w:color w:val="E36C0A"/>
        </w:rPr>
      </w:pPr>
      <w:r w:rsidRPr="00555CB2">
        <w:rPr>
          <w:rFonts w:ascii="Arial" w:eastAsia="Calibri" w:hAnsi="Arial" w:cs="Arial"/>
        </w:rPr>
        <w:t xml:space="preserve">Annual Report data was collated in October 2014 and reviewed by the </w:t>
      </w:r>
      <w:r w:rsidR="00261CE4">
        <w:rPr>
          <w:rFonts w:ascii="Arial" w:eastAsia="Calibri" w:hAnsi="Arial" w:cs="Arial"/>
        </w:rPr>
        <w:t>SSIP State Leadership Team</w:t>
      </w:r>
      <w:r w:rsidRPr="00555CB2">
        <w:rPr>
          <w:rFonts w:ascii="Arial" w:eastAsia="Calibri" w:hAnsi="Arial" w:cs="Arial"/>
        </w:rPr>
        <w:t xml:space="preserve">.  The </w:t>
      </w:r>
      <w:r w:rsidR="00261CE4">
        <w:rPr>
          <w:rFonts w:ascii="Arial" w:eastAsia="Calibri" w:hAnsi="Arial" w:cs="Arial"/>
        </w:rPr>
        <w:t>SSIP State Leadership Team</w:t>
      </w:r>
      <w:r w:rsidRPr="00555CB2">
        <w:rPr>
          <w:rFonts w:ascii="Arial" w:eastAsia="Calibri" w:hAnsi="Arial" w:cs="Arial"/>
        </w:rPr>
        <w:t xml:space="preserve"> discussed the use of the AS</w:t>
      </w:r>
      <w:r w:rsidR="00AE6B7C">
        <w:rPr>
          <w:rFonts w:ascii="Arial" w:eastAsia="Calibri" w:hAnsi="Arial" w:cs="Arial"/>
        </w:rPr>
        <w:t>Q-SE and the Greenspan with the ECO Stakeholders g</w:t>
      </w:r>
      <w:r w:rsidRPr="00555CB2">
        <w:rPr>
          <w:rFonts w:ascii="Arial" w:eastAsia="Calibri" w:hAnsi="Arial" w:cs="Arial"/>
        </w:rPr>
        <w:t>roup as a strategy for program improvement and as an additional reference point for staff in evaluat</w:t>
      </w:r>
      <w:r w:rsidR="00AE6B7C">
        <w:rPr>
          <w:rFonts w:ascii="Arial" w:eastAsia="Calibri" w:hAnsi="Arial" w:cs="Arial"/>
        </w:rPr>
        <w:t xml:space="preserve">ing child and family progress. </w:t>
      </w:r>
      <w:r w:rsidRPr="00555CB2">
        <w:rPr>
          <w:rFonts w:ascii="Arial" w:eastAsia="Calibri" w:hAnsi="Arial" w:cs="Arial"/>
        </w:rPr>
        <w:t xml:space="preserve">The ASQ-SE and </w:t>
      </w:r>
      <w:r w:rsidR="00AE6B7C">
        <w:rPr>
          <w:rFonts w:ascii="Arial" w:eastAsia="Calibri" w:hAnsi="Arial" w:cs="Arial"/>
        </w:rPr>
        <w:t xml:space="preserve">the </w:t>
      </w:r>
      <w:r w:rsidRPr="00555CB2">
        <w:rPr>
          <w:rFonts w:ascii="Arial" w:eastAsia="Calibri" w:hAnsi="Arial" w:cs="Arial"/>
        </w:rPr>
        <w:t xml:space="preserve">Greenspan are not being used consistently across all programs.  85% of programs use these tools to help in the development of IFSP goals and strategies with 65% stating a need for technical assistance from the state.  It was not clear from the data that the use of these tools by programs was having an impact on the social-emotional skills status of their children.  This data </w:t>
      </w:r>
      <w:r w:rsidRPr="00555CB2">
        <w:rPr>
          <w:rFonts w:ascii="Arial" w:eastAsia="Calibri" w:hAnsi="Arial" w:cs="Arial"/>
        </w:rPr>
        <w:lastRenderedPageBreak/>
        <w:t xml:space="preserve">will continue to be evaluated against child outcome data and Massachusetts will discuss best practice recommendations regarding the use of the ASQ-SE and the Greenspan for individual development of the IFSP and will incorporate this as an improvement strategy during Phase 2 of the SSIP. </w:t>
      </w:r>
    </w:p>
    <w:p w14:paraId="60CA8C7B" w14:textId="77777777" w:rsidR="00555CB2" w:rsidRPr="00555CB2" w:rsidRDefault="00555CB2" w:rsidP="00555CB2">
      <w:pPr>
        <w:spacing w:after="0" w:line="240" w:lineRule="auto"/>
        <w:rPr>
          <w:rFonts w:ascii="Arial" w:eastAsia="Calibri" w:hAnsi="Arial" w:cs="Arial"/>
        </w:rPr>
      </w:pPr>
    </w:p>
    <w:p w14:paraId="557C3262" w14:textId="478949E1" w:rsidR="00555CB2" w:rsidRPr="00555CB2" w:rsidRDefault="00555CB2" w:rsidP="00555CB2">
      <w:pPr>
        <w:spacing w:after="0" w:line="240" w:lineRule="auto"/>
        <w:rPr>
          <w:rFonts w:ascii="Arial" w:eastAsia="Calibri" w:hAnsi="Arial" w:cs="Arial"/>
        </w:rPr>
      </w:pPr>
      <w:r w:rsidRPr="00555CB2">
        <w:rPr>
          <w:rFonts w:ascii="Arial" w:eastAsia="Calibri" w:hAnsi="Arial" w:cs="Arial"/>
        </w:rPr>
        <w:t xml:space="preserve">Additional analysis is </w:t>
      </w:r>
      <w:r w:rsidR="00D91079">
        <w:rPr>
          <w:rFonts w:ascii="Arial" w:eastAsia="Calibri" w:hAnsi="Arial" w:cs="Arial"/>
        </w:rPr>
        <w:t>planned</w:t>
      </w:r>
      <w:r w:rsidRPr="00555CB2">
        <w:rPr>
          <w:rFonts w:ascii="Arial" w:eastAsia="Calibri" w:hAnsi="Arial" w:cs="Arial"/>
        </w:rPr>
        <w:t xml:space="preserve"> that may inform Massachusetts in its Phase 2 activities and recommended practices.  These include the following: </w:t>
      </w:r>
    </w:p>
    <w:p w14:paraId="18A5C26E" w14:textId="77777777" w:rsidR="00555CB2" w:rsidRPr="00555CB2" w:rsidRDefault="00555CB2" w:rsidP="00ED6FCC">
      <w:pPr>
        <w:spacing w:after="0" w:line="240" w:lineRule="auto"/>
        <w:rPr>
          <w:rFonts w:ascii="Arial" w:eastAsia="Calibri" w:hAnsi="Arial" w:cs="Arial"/>
          <w:sz w:val="20"/>
        </w:rPr>
      </w:pPr>
    </w:p>
    <w:p w14:paraId="2A20ADDC" w14:textId="57C4681D" w:rsidR="00555CB2" w:rsidRPr="00555CB2" w:rsidRDefault="00555CB2" w:rsidP="00ED6FCC">
      <w:pPr>
        <w:numPr>
          <w:ilvl w:val="0"/>
          <w:numId w:val="3"/>
        </w:numPr>
        <w:spacing w:after="0" w:line="240" w:lineRule="auto"/>
        <w:contextualSpacing/>
        <w:rPr>
          <w:rFonts w:ascii="Arial" w:eastAsia="Calibri" w:hAnsi="Arial" w:cs="Arial"/>
          <w:sz w:val="20"/>
        </w:rPr>
      </w:pPr>
      <w:r w:rsidRPr="00555CB2">
        <w:rPr>
          <w:rFonts w:ascii="Arial" w:eastAsia="Calibri" w:hAnsi="Arial" w:cs="Arial"/>
          <w:sz w:val="20"/>
        </w:rPr>
        <w:t xml:space="preserve">Intensity of services.  The state hypothesizes that children </w:t>
      </w:r>
      <w:r w:rsidR="00D91079">
        <w:rPr>
          <w:rFonts w:ascii="Arial" w:eastAsia="Calibri" w:hAnsi="Arial" w:cs="Arial"/>
          <w:sz w:val="20"/>
        </w:rPr>
        <w:t>who</w:t>
      </w:r>
      <w:r w:rsidRPr="00555CB2">
        <w:rPr>
          <w:rFonts w:ascii="Arial" w:eastAsia="Calibri" w:hAnsi="Arial" w:cs="Arial"/>
          <w:sz w:val="20"/>
        </w:rPr>
        <w:t xml:space="preserve"> receive more services with greater intensity or frequency will demonstrate positive progress in social-emotional skills. </w:t>
      </w:r>
    </w:p>
    <w:p w14:paraId="42BA97BB" w14:textId="77777777" w:rsidR="00555CB2" w:rsidRPr="00ED6FCC" w:rsidRDefault="00555CB2" w:rsidP="00ED6FCC">
      <w:pPr>
        <w:spacing w:after="0" w:line="240" w:lineRule="auto"/>
        <w:ind w:left="720"/>
        <w:contextualSpacing/>
        <w:rPr>
          <w:rFonts w:ascii="Arial" w:eastAsia="Calibri" w:hAnsi="Arial" w:cs="Arial"/>
          <w:sz w:val="20"/>
          <w:szCs w:val="10"/>
        </w:rPr>
      </w:pPr>
    </w:p>
    <w:p w14:paraId="0B5BAD5D" w14:textId="10F25038" w:rsidR="00555CB2" w:rsidRPr="00555CB2" w:rsidRDefault="00555CB2" w:rsidP="00ED6FCC">
      <w:pPr>
        <w:numPr>
          <w:ilvl w:val="0"/>
          <w:numId w:val="3"/>
        </w:numPr>
        <w:spacing w:after="0" w:line="240" w:lineRule="auto"/>
        <w:contextualSpacing/>
        <w:rPr>
          <w:rFonts w:ascii="Arial" w:eastAsia="Calibri" w:hAnsi="Arial" w:cs="Arial"/>
          <w:sz w:val="20"/>
        </w:rPr>
      </w:pPr>
      <w:r w:rsidRPr="00555CB2">
        <w:rPr>
          <w:rFonts w:ascii="Arial" w:eastAsia="Calibri" w:hAnsi="Arial" w:cs="Arial"/>
          <w:sz w:val="20"/>
        </w:rPr>
        <w:t xml:space="preserve">Age at entry.  The </w:t>
      </w:r>
      <w:r w:rsidR="00AE6B7C">
        <w:rPr>
          <w:rFonts w:ascii="Arial" w:eastAsia="Calibri" w:hAnsi="Arial" w:cs="Arial"/>
          <w:sz w:val="20"/>
        </w:rPr>
        <w:t>Lead Agency</w:t>
      </w:r>
      <w:r w:rsidRPr="00555CB2">
        <w:rPr>
          <w:rFonts w:ascii="Arial" w:eastAsia="Calibri" w:hAnsi="Arial" w:cs="Arial"/>
          <w:sz w:val="20"/>
        </w:rPr>
        <w:t xml:space="preserve"> hypothesizes that the BDI-2 is less sensitive to social-emotional skills delay in children that enter EI between the age of birth and one year. The </w:t>
      </w:r>
      <w:r w:rsidR="00AE6B7C">
        <w:rPr>
          <w:rFonts w:ascii="Arial" w:eastAsia="Calibri" w:hAnsi="Arial" w:cs="Arial"/>
          <w:sz w:val="20"/>
        </w:rPr>
        <w:t>Lead Agency</w:t>
      </w:r>
      <w:r w:rsidRPr="00555CB2">
        <w:rPr>
          <w:rFonts w:ascii="Arial" w:eastAsia="Calibri" w:hAnsi="Arial" w:cs="Arial"/>
          <w:sz w:val="20"/>
        </w:rPr>
        <w:t xml:space="preserve"> will look at this cohort of children in comparison to children who enter EI services between age one and two and between age two and three. </w:t>
      </w:r>
    </w:p>
    <w:p w14:paraId="571686C0" w14:textId="77777777" w:rsidR="00555CB2" w:rsidRPr="00555CB2" w:rsidRDefault="00555CB2" w:rsidP="00ED6FCC">
      <w:pPr>
        <w:spacing w:after="0" w:line="240" w:lineRule="auto"/>
        <w:ind w:left="720"/>
        <w:contextualSpacing/>
        <w:rPr>
          <w:rFonts w:ascii="Arial" w:eastAsia="Calibri" w:hAnsi="Arial" w:cs="Arial"/>
          <w:sz w:val="20"/>
        </w:rPr>
      </w:pPr>
    </w:p>
    <w:p w14:paraId="294EA7CF" w14:textId="2A2EACA9" w:rsidR="00E37388" w:rsidRDefault="00555CB2" w:rsidP="00E37388">
      <w:pPr>
        <w:numPr>
          <w:ilvl w:val="0"/>
          <w:numId w:val="3"/>
        </w:numPr>
        <w:spacing w:after="0" w:line="240" w:lineRule="auto"/>
        <w:contextualSpacing/>
        <w:rPr>
          <w:rFonts w:ascii="Arial" w:eastAsia="Calibri" w:hAnsi="Arial" w:cs="Arial"/>
          <w:sz w:val="20"/>
        </w:rPr>
      </w:pPr>
      <w:r w:rsidRPr="00FA796F">
        <w:rPr>
          <w:rFonts w:ascii="Arial" w:eastAsia="Calibri" w:hAnsi="Arial" w:cs="Arial"/>
          <w:sz w:val="20"/>
        </w:rPr>
        <w:t xml:space="preserve">Family survey items. Further analysis is needed on the family survey at the item level to better understand potential impact on child outcome.  Analysis was done for three programs but further analysis can be done for all programs.  This analysis will also help to provide guidance to programs on how to </w:t>
      </w:r>
      <w:r w:rsidR="00D77FA8">
        <w:rPr>
          <w:rFonts w:ascii="Arial" w:eastAsia="Calibri" w:hAnsi="Arial" w:cs="Arial"/>
          <w:sz w:val="20"/>
        </w:rPr>
        <w:t>analyze</w:t>
      </w:r>
      <w:r w:rsidR="00D77FA8" w:rsidRPr="00FA796F">
        <w:rPr>
          <w:rFonts w:ascii="Arial" w:eastAsia="Calibri" w:hAnsi="Arial" w:cs="Arial"/>
          <w:sz w:val="20"/>
        </w:rPr>
        <w:t xml:space="preserve"> </w:t>
      </w:r>
      <w:r w:rsidRPr="00FA796F">
        <w:rPr>
          <w:rFonts w:ascii="Arial" w:eastAsia="Calibri" w:hAnsi="Arial" w:cs="Arial"/>
          <w:sz w:val="20"/>
        </w:rPr>
        <w:t>th</w:t>
      </w:r>
      <w:r w:rsidRPr="00212E1A">
        <w:rPr>
          <w:rFonts w:ascii="Arial" w:eastAsia="Calibri" w:hAnsi="Arial" w:cs="Arial"/>
          <w:sz w:val="20"/>
        </w:rPr>
        <w:t xml:space="preserve">eir own family data. </w:t>
      </w:r>
    </w:p>
    <w:p w14:paraId="11226CFD" w14:textId="77777777" w:rsidR="00E37388" w:rsidRDefault="00E37388" w:rsidP="00E37388">
      <w:pPr>
        <w:pStyle w:val="ListParagraph"/>
        <w:spacing w:after="0" w:line="240" w:lineRule="auto"/>
        <w:rPr>
          <w:rFonts w:ascii="Arial" w:eastAsia="Calibri" w:hAnsi="Arial" w:cs="Arial"/>
          <w:sz w:val="20"/>
        </w:rPr>
      </w:pPr>
    </w:p>
    <w:p w14:paraId="4AFEDAF8" w14:textId="4988689F" w:rsidR="00ED6FCC" w:rsidRDefault="00FA796F" w:rsidP="00ED6FCC">
      <w:pPr>
        <w:numPr>
          <w:ilvl w:val="0"/>
          <w:numId w:val="3"/>
        </w:numPr>
        <w:spacing w:after="0" w:line="240" w:lineRule="auto"/>
        <w:contextualSpacing/>
        <w:rPr>
          <w:rFonts w:ascii="Arial" w:eastAsia="Calibri" w:hAnsi="Arial" w:cs="Arial"/>
          <w:sz w:val="20"/>
        </w:rPr>
      </w:pPr>
      <w:r>
        <w:rPr>
          <w:rFonts w:ascii="Arial" w:eastAsia="Calibri" w:hAnsi="Arial" w:cs="Arial"/>
          <w:sz w:val="20"/>
        </w:rPr>
        <w:t xml:space="preserve">Progress category analysis for Outcome 1:  Positive social skills:  </w:t>
      </w:r>
      <w:r w:rsidRPr="00FA796F">
        <w:rPr>
          <w:rFonts w:ascii="Arial" w:eastAsia="Calibri" w:hAnsi="Arial" w:cs="Arial"/>
          <w:sz w:val="20"/>
        </w:rPr>
        <w:t>Progress category percentages for Outcome 1 will be monitored.  Massachusetts will look for progress category b percentages to decrease and for progress category c and d percentages to increase</w:t>
      </w:r>
      <w:r w:rsidR="00D77FA8">
        <w:rPr>
          <w:rFonts w:ascii="Arial" w:eastAsia="Calibri" w:hAnsi="Arial" w:cs="Arial"/>
          <w:sz w:val="20"/>
        </w:rPr>
        <w:t>.</w:t>
      </w:r>
    </w:p>
    <w:p w14:paraId="18741C84" w14:textId="77777777" w:rsidR="00ED6FCC" w:rsidRDefault="00ED6FCC" w:rsidP="00ED6FCC">
      <w:pPr>
        <w:pStyle w:val="ListParagraph"/>
        <w:spacing w:after="0" w:line="240" w:lineRule="auto"/>
        <w:rPr>
          <w:rFonts w:ascii="Arial" w:eastAsia="Calibri" w:hAnsi="Arial" w:cs="Arial"/>
          <w:sz w:val="20"/>
        </w:rPr>
      </w:pPr>
    </w:p>
    <w:p w14:paraId="57847E0E" w14:textId="5BA28A10" w:rsidR="00555CB2" w:rsidRPr="00ED6FCC" w:rsidRDefault="00555CB2" w:rsidP="00ED6FCC">
      <w:pPr>
        <w:numPr>
          <w:ilvl w:val="0"/>
          <w:numId w:val="3"/>
        </w:numPr>
        <w:spacing w:after="0" w:line="240" w:lineRule="auto"/>
        <w:contextualSpacing/>
        <w:rPr>
          <w:rFonts w:ascii="Arial" w:eastAsia="Calibri" w:hAnsi="Arial" w:cs="Arial"/>
          <w:sz w:val="20"/>
        </w:rPr>
      </w:pPr>
      <w:r w:rsidRPr="00ED6FCC">
        <w:rPr>
          <w:rFonts w:ascii="Arial" w:eastAsia="Calibri" w:hAnsi="Arial" w:cs="Arial"/>
          <w:sz w:val="20"/>
        </w:rPr>
        <w:t xml:space="preserve">BDI-2 </w:t>
      </w:r>
      <w:r w:rsidR="00E37388">
        <w:rPr>
          <w:rFonts w:ascii="Arial" w:eastAsia="Calibri" w:hAnsi="Arial" w:cs="Arial"/>
          <w:sz w:val="20"/>
        </w:rPr>
        <w:t xml:space="preserve">subdomain </w:t>
      </w:r>
      <w:r w:rsidRPr="00ED6FCC">
        <w:rPr>
          <w:rFonts w:ascii="Arial" w:eastAsia="Calibri" w:hAnsi="Arial" w:cs="Arial"/>
          <w:sz w:val="20"/>
        </w:rPr>
        <w:t xml:space="preserve">scaled scores.  The </w:t>
      </w:r>
      <w:r w:rsidR="00E37388">
        <w:rPr>
          <w:rFonts w:ascii="Arial" w:eastAsia="Calibri" w:hAnsi="Arial" w:cs="Arial"/>
          <w:sz w:val="20"/>
        </w:rPr>
        <w:t xml:space="preserve">personal/social </w:t>
      </w:r>
      <w:r w:rsidRPr="00ED6FCC">
        <w:rPr>
          <w:rFonts w:ascii="Arial" w:eastAsia="Calibri" w:hAnsi="Arial" w:cs="Arial"/>
          <w:sz w:val="20"/>
        </w:rPr>
        <w:t xml:space="preserve">domain of the BDI-2 includes scaled scores for </w:t>
      </w:r>
      <w:r w:rsidR="00E37388">
        <w:rPr>
          <w:rFonts w:ascii="Arial" w:eastAsia="Calibri" w:hAnsi="Arial" w:cs="Arial"/>
          <w:sz w:val="20"/>
        </w:rPr>
        <w:t xml:space="preserve">three domains: </w:t>
      </w:r>
      <w:r w:rsidRPr="00ED6FCC">
        <w:rPr>
          <w:rFonts w:ascii="Arial" w:eastAsia="Calibri" w:hAnsi="Arial" w:cs="Arial"/>
          <w:sz w:val="20"/>
        </w:rPr>
        <w:t xml:space="preserve">Adult Interaction, Peer Interaction and, </w:t>
      </w:r>
      <w:r w:rsidR="00E37388">
        <w:rPr>
          <w:rFonts w:ascii="Arial" w:eastAsia="Calibri" w:hAnsi="Arial" w:cs="Arial"/>
          <w:sz w:val="20"/>
        </w:rPr>
        <w:t>Self-Concept and Social Role</w:t>
      </w:r>
      <w:r w:rsidRPr="00ED6FCC">
        <w:rPr>
          <w:rFonts w:ascii="Arial" w:eastAsia="Calibri" w:hAnsi="Arial" w:cs="Arial"/>
          <w:sz w:val="20"/>
        </w:rPr>
        <w:t xml:space="preserve">.  The </w:t>
      </w:r>
      <w:r w:rsidR="00261CE4" w:rsidRPr="00ED6FCC">
        <w:rPr>
          <w:rFonts w:ascii="Arial" w:eastAsia="Calibri" w:hAnsi="Arial" w:cs="Arial"/>
          <w:sz w:val="20"/>
        </w:rPr>
        <w:t>SSIP State Leadership Team</w:t>
      </w:r>
      <w:r w:rsidRPr="00ED6FCC">
        <w:rPr>
          <w:rFonts w:ascii="Arial" w:eastAsia="Calibri" w:hAnsi="Arial" w:cs="Arial"/>
          <w:sz w:val="20"/>
        </w:rPr>
        <w:t xml:space="preserve"> began to review this data by eligibility at the child’s last evaluation, length of stay, child’s age at initial evaluation</w:t>
      </w:r>
      <w:r w:rsidR="00D77FA8">
        <w:rPr>
          <w:rFonts w:ascii="Arial" w:eastAsia="Calibri" w:hAnsi="Arial" w:cs="Arial"/>
          <w:sz w:val="20"/>
        </w:rPr>
        <w:t>,</w:t>
      </w:r>
      <w:r w:rsidRPr="00ED6FCC">
        <w:rPr>
          <w:rFonts w:ascii="Arial" w:eastAsia="Calibri" w:hAnsi="Arial" w:cs="Arial"/>
          <w:sz w:val="20"/>
        </w:rPr>
        <w:t xml:space="preserve"> and child’s age at last evaluation.  The </w:t>
      </w:r>
      <w:r w:rsidR="00AE6B7C">
        <w:rPr>
          <w:rFonts w:ascii="Arial" w:eastAsia="Calibri" w:hAnsi="Arial" w:cs="Arial"/>
          <w:sz w:val="20"/>
        </w:rPr>
        <w:t>Lead Agency</w:t>
      </w:r>
      <w:r w:rsidRPr="00ED6FCC">
        <w:rPr>
          <w:rFonts w:ascii="Arial" w:eastAsia="Calibri" w:hAnsi="Arial" w:cs="Arial"/>
          <w:sz w:val="20"/>
        </w:rPr>
        <w:t xml:space="preserve"> may not see an improvement in their </w:t>
      </w:r>
      <w:r w:rsidR="00FA796F" w:rsidRPr="00ED6FCC">
        <w:rPr>
          <w:rFonts w:ascii="Arial" w:eastAsia="Calibri" w:hAnsi="Arial" w:cs="Arial"/>
          <w:sz w:val="20"/>
        </w:rPr>
        <w:t xml:space="preserve">Summary Statement 1 </w:t>
      </w:r>
      <w:r w:rsidRPr="00ED6FCC">
        <w:rPr>
          <w:rFonts w:ascii="Arial" w:eastAsia="Calibri" w:hAnsi="Arial" w:cs="Arial"/>
          <w:sz w:val="20"/>
        </w:rPr>
        <w:t>percent</w:t>
      </w:r>
      <w:r w:rsidR="00FA796F" w:rsidRPr="00ED6FCC">
        <w:rPr>
          <w:rFonts w:ascii="Arial" w:eastAsia="Calibri" w:hAnsi="Arial" w:cs="Arial"/>
          <w:sz w:val="20"/>
        </w:rPr>
        <w:t>age</w:t>
      </w:r>
      <w:r w:rsidRPr="00ED6FCC">
        <w:rPr>
          <w:rFonts w:ascii="Arial" w:eastAsia="Calibri" w:hAnsi="Arial" w:cs="Arial"/>
          <w:sz w:val="20"/>
        </w:rPr>
        <w:t xml:space="preserve"> but the scaled scores may </w:t>
      </w:r>
      <w:r w:rsidR="006476BE">
        <w:rPr>
          <w:rFonts w:ascii="Arial" w:eastAsia="Calibri" w:hAnsi="Arial" w:cs="Arial"/>
          <w:sz w:val="20"/>
        </w:rPr>
        <w:t xml:space="preserve">show </w:t>
      </w:r>
      <w:r w:rsidRPr="00ED6FCC">
        <w:rPr>
          <w:rFonts w:ascii="Arial" w:eastAsia="Calibri" w:hAnsi="Arial" w:cs="Arial"/>
          <w:sz w:val="20"/>
        </w:rPr>
        <w:t>improve</w:t>
      </w:r>
      <w:r w:rsidR="006476BE">
        <w:rPr>
          <w:rFonts w:ascii="Arial" w:eastAsia="Calibri" w:hAnsi="Arial" w:cs="Arial"/>
          <w:sz w:val="20"/>
        </w:rPr>
        <w:t>ment</w:t>
      </w:r>
      <w:r w:rsidRPr="00ED6FCC">
        <w:rPr>
          <w:rFonts w:ascii="Arial" w:eastAsia="Calibri" w:hAnsi="Arial" w:cs="Arial"/>
          <w:sz w:val="20"/>
        </w:rPr>
        <w:t xml:space="preserve">. </w:t>
      </w:r>
    </w:p>
    <w:p w14:paraId="27AA9EB4" w14:textId="77777777" w:rsidR="00BE0A80" w:rsidRDefault="00BE0A80" w:rsidP="00555CB2">
      <w:pPr>
        <w:spacing w:after="0" w:line="240" w:lineRule="auto"/>
        <w:rPr>
          <w:rFonts w:ascii="Arial" w:eastAsia="Calibri" w:hAnsi="Arial" w:cs="Arial"/>
        </w:rPr>
      </w:pPr>
    </w:p>
    <w:p w14:paraId="10E4CA03" w14:textId="77E02846" w:rsidR="00555CB2" w:rsidRPr="00555CB2" w:rsidRDefault="00555CB2" w:rsidP="00555CB2">
      <w:pPr>
        <w:spacing w:after="0" w:line="240" w:lineRule="auto"/>
        <w:rPr>
          <w:rFonts w:ascii="Arial" w:eastAsia="Calibri" w:hAnsi="Arial" w:cs="Arial"/>
        </w:rPr>
      </w:pPr>
      <w:r w:rsidRPr="00555CB2">
        <w:rPr>
          <w:rFonts w:ascii="Arial" w:eastAsia="Calibri" w:hAnsi="Arial" w:cs="Arial"/>
        </w:rPr>
        <w:t>Additionally, there are initiatives underway that will provide Massachusetts with information and data regarding outcomes and data improvement strategies.  These include the following:</w:t>
      </w:r>
    </w:p>
    <w:p w14:paraId="34269049" w14:textId="77777777" w:rsidR="00555CB2" w:rsidRPr="00555CB2" w:rsidRDefault="00555CB2" w:rsidP="00555CB2">
      <w:pPr>
        <w:spacing w:after="0" w:line="240" w:lineRule="auto"/>
        <w:rPr>
          <w:rFonts w:ascii="Arial" w:eastAsia="Calibri" w:hAnsi="Arial" w:cs="Arial"/>
        </w:rPr>
      </w:pPr>
    </w:p>
    <w:p w14:paraId="467A0707" w14:textId="366FD137" w:rsidR="00555CB2" w:rsidRPr="00555CB2" w:rsidRDefault="00555CB2" w:rsidP="00555CB2">
      <w:pPr>
        <w:spacing w:after="0" w:line="240" w:lineRule="auto"/>
        <w:ind w:left="720" w:right="1260"/>
        <w:rPr>
          <w:rFonts w:ascii="Arial" w:eastAsia="Calibri" w:hAnsi="Arial" w:cs="Arial"/>
          <w:b/>
          <w:sz w:val="20"/>
          <w:szCs w:val="20"/>
        </w:rPr>
      </w:pPr>
      <w:r w:rsidRPr="00555CB2">
        <w:rPr>
          <w:rFonts w:ascii="Arial" w:eastAsia="Calibri" w:hAnsi="Arial" w:cs="Arial"/>
          <w:b/>
          <w:sz w:val="20"/>
          <w:szCs w:val="20"/>
        </w:rPr>
        <w:t>Massachusetts Outcomes Research Project: Classifying Infants and Toddlers with Developmental Vulnerability</w:t>
      </w:r>
      <w:r w:rsidR="00F16314">
        <w:rPr>
          <w:rFonts w:ascii="Arial" w:eastAsia="Calibri" w:hAnsi="Arial" w:cs="Arial"/>
          <w:b/>
          <w:sz w:val="20"/>
          <w:szCs w:val="20"/>
        </w:rPr>
        <w:t>, University of Colorado</w:t>
      </w:r>
    </w:p>
    <w:p w14:paraId="526C6E76" w14:textId="2F8E486A" w:rsidR="00555CB2" w:rsidRPr="00555CB2" w:rsidRDefault="00555CB2" w:rsidP="00555CB2">
      <w:pPr>
        <w:spacing w:after="0" w:line="240" w:lineRule="auto"/>
        <w:ind w:left="720" w:right="1260"/>
        <w:rPr>
          <w:rFonts w:ascii="Arial" w:eastAsia="Calibri" w:hAnsi="Arial" w:cs="Arial"/>
          <w:sz w:val="20"/>
          <w:szCs w:val="20"/>
        </w:rPr>
      </w:pPr>
      <w:r w:rsidRPr="00555CB2">
        <w:rPr>
          <w:rFonts w:ascii="Arial" w:eastAsia="Calibri" w:hAnsi="Arial" w:cs="Arial"/>
          <w:sz w:val="20"/>
          <w:szCs w:val="20"/>
        </w:rPr>
        <w:t xml:space="preserve">The Massachusetts Outcomes Research Project is an outside research project using Massachusetts Part C early intervention program data to conduct an outcomes research project.  Specifically, the research seeks to tackle important questions related to outcomes, cost-effectiveness, and return on investment of early intervention service delivery in order to make important clinical, programmatic and policy contributions for children with disabilities and their families.  The purpose of the study is to 1) describe sub-groups of infants and toddlers with developmental vulnerability consistent with EI eligibility characteristics and 2) determine which sub-groups are most likely to receive EI services. </w:t>
      </w:r>
      <w:r w:rsidR="00E37388">
        <w:rPr>
          <w:rFonts w:ascii="Arial" w:eastAsia="Calibri" w:hAnsi="Arial" w:cs="Arial"/>
          <w:sz w:val="20"/>
          <w:szCs w:val="20"/>
        </w:rPr>
        <w:t>Researchers</w:t>
      </w:r>
      <w:r w:rsidRPr="00555CB2">
        <w:rPr>
          <w:rFonts w:ascii="Arial" w:eastAsia="Calibri" w:hAnsi="Arial" w:cs="Arial"/>
          <w:sz w:val="20"/>
          <w:szCs w:val="20"/>
        </w:rPr>
        <w:t xml:space="preserve"> hypothesize that young children with developmental vulnerability will fall into four groups along the domains of increasing social and biological/functional risk. </w:t>
      </w:r>
      <w:r w:rsidR="00E37388">
        <w:rPr>
          <w:rFonts w:ascii="Arial" w:eastAsia="Calibri" w:hAnsi="Arial" w:cs="Arial"/>
          <w:sz w:val="20"/>
          <w:szCs w:val="20"/>
        </w:rPr>
        <w:t>Researchers</w:t>
      </w:r>
      <w:r w:rsidRPr="00555CB2">
        <w:rPr>
          <w:rFonts w:ascii="Arial" w:eastAsia="Calibri" w:hAnsi="Arial" w:cs="Arial"/>
          <w:sz w:val="20"/>
          <w:szCs w:val="20"/>
        </w:rPr>
        <w:t xml:space="preserve"> hypothesize that there will be a gradient in likelihood for receiving EI services whereby children in sub-groups characterized by highest social and biological/functional risk will be most likely to receive EI and children in the sub-group characterized by lowest biological/functional and social risk will be least likely to receive services.</w:t>
      </w:r>
    </w:p>
    <w:p w14:paraId="24D67352" w14:textId="77777777" w:rsidR="00555CB2" w:rsidRPr="00555CB2" w:rsidRDefault="00555CB2" w:rsidP="00555CB2">
      <w:pPr>
        <w:spacing w:after="0" w:line="240" w:lineRule="auto"/>
        <w:ind w:left="720" w:right="1260"/>
        <w:rPr>
          <w:rFonts w:ascii="Arial" w:eastAsia="Calibri" w:hAnsi="Arial" w:cs="Arial"/>
          <w:sz w:val="20"/>
          <w:szCs w:val="20"/>
        </w:rPr>
      </w:pPr>
    </w:p>
    <w:p w14:paraId="5212CB15" w14:textId="1CD4A678" w:rsidR="00555CB2" w:rsidRPr="00555CB2" w:rsidRDefault="00555CB2" w:rsidP="00555CB2">
      <w:pPr>
        <w:spacing w:after="0" w:line="240" w:lineRule="auto"/>
        <w:ind w:left="720" w:right="1260"/>
        <w:rPr>
          <w:rFonts w:ascii="Arial" w:eastAsia="Calibri" w:hAnsi="Arial" w:cs="Arial"/>
          <w:sz w:val="20"/>
          <w:szCs w:val="20"/>
        </w:rPr>
      </w:pPr>
      <w:r w:rsidRPr="00555CB2">
        <w:rPr>
          <w:rFonts w:ascii="Arial" w:eastAsia="Calibri" w:hAnsi="Arial" w:cs="Arial"/>
          <w:sz w:val="20"/>
          <w:szCs w:val="20"/>
        </w:rPr>
        <w:t>The project manager received EI data from Massachusetts in January 2015.</w:t>
      </w:r>
      <w:r w:rsidR="007C18A3">
        <w:rPr>
          <w:rFonts w:ascii="Arial" w:eastAsia="Calibri" w:hAnsi="Arial" w:cs="Arial"/>
          <w:sz w:val="20"/>
          <w:szCs w:val="20"/>
        </w:rPr>
        <w:t xml:space="preserve"> </w:t>
      </w:r>
    </w:p>
    <w:p w14:paraId="3605CA9B" w14:textId="77777777" w:rsidR="00555CB2" w:rsidRPr="00555CB2" w:rsidRDefault="00555CB2" w:rsidP="00555CB2">
      <w:pPr>
        <w:spacing w:after="0" w:line="240" w:lineRule="auto"/>
        <w:rPr>
          <w:rFonts w:ascii="Arial" w:eastAsia="Calibri" w:hAnsi="Arial" w:cs="Arial"/>
          <w:sz w:val="20"/>
          <w:szCs w:val="20"/>
        </w:rPr>
      </w:pPr>
    </w:p>
    <w:p w14:paraId="173A7E51" w14:textId="57973196" w:rsidR="00555CB2" w:rsidRPr="00555CB2" w:rsidRDefault="00FA796F" w:rsidP="00555CB2">
      <w:pPr>
        <w:spacing w:after="0" w:line="240" w:lineRule="auto"/>
        <w:ind w:left="720" w:right="1170"/>
        <w:rPr>
          <w:rFonts w:ascii="Arial" w:eastAsia="Calibri" w:hAnsi="Arial" w:cs="Arial"/>
          <w:b/>
          <w:bCs/>
          <w:sz w:val="20"/>
          <w:szCs w:val="20"/>
        </w:rPr>
      </w:pPr>
      <w:r>
        <w:rPr>
          <w:rFonts w:ascii="Arial" w:eastAsia="Calibri" w:hAnsi="Arial" w:cs="Arial"/>
          <w:b/>
          <w:bCs/>
          <w:sz w:val="20"/>
          <w:szCs w:val="20"/>
        </w:rPr>
        <w:t>University of Massachusetts-Boston</w:t>
      </w:r>
      <w:r w:rsidR="00555CB2" w:rsidRPr="00555CB2">
        <w:rPr>
          <w:rFonts w:ascii="Arial" w:eastAsia="Calibri" w:hAnsi="Arial" w:cs="Arial"/>
          <w:b/>
          <w:bCs/>
          <w:sz w:val="20"/>
          <w:szCs w:val="20"/>
        </w:rPr>
        <w:t xml:space="preserve"> BDI-2 Fidelity Study</w:t>
      </w:r>
    </w:p>
    <w:p w14:paraId="2852FE3E" w14:textId="468A99E5" w:rsidR="00FA796F" w:rsidRPr="00FA796F" w:rsidRDefault="00FA796F" w:rsidP="00FA796F">
      <w:pPr>
        <w:spacing w:after="0" w:line="240" w:lineRule="auto"/>
        <w:ind w:left="720" w:right="1170"/>
        <w:rPr>
          <w:rFonts w:ascii="Arial" w:eastAsia="Calibri" w:hAnsi="Arial" w:cs="Arial"/>
          <w:bCs/>
          <w:sz w:val="20"/>
          <w:szCs w:val="20"/>
        </w:rPr>
      </w:pPr>
      <w:r>
        <w:rPr>
          <w:rFonts w:ascii="Arial" w:eastAsia="Calibri" w:hAnsi="Arial" w:cs="Arial"/>
          <w:bCs/>
          <w:sz w:val="20"/>
          <w:szCs w:val="20"/>
        </w:rPr>
        <w:t>T</w:t>
      </w:r>
      <w:r w:rsidRPr="00FA796F">
        <w:rPr>
          <w:rFonts w:ascii="Arial" w:eastAsia="Calibri" w:hAnsi="Arial" w:cs="Arial"/>
          <w:bCs/>
          <w:sz w:val="20"/>
          <w:szCs w:val="20"/>
        </w:rPr>
        <w:t>he University of Massachusetts-Boston (UMASS Boston)</w:t>
      </w:r>
      <w:r w:rsidR="00977156">
        <w:rPr>
          <w:rFonts w:ascii="Arial" w:eastAsia="Calibri" w:hAnsi="Arial" w:cs="Arial"/>
          <w:bCs/>
          <w:sz w:val="20"/>
          <w:szCs w:val="20"/>
        </w:rPr>
        <w:t xml:space="preserve"> was awarded a grant</w:t>
      </w:r>
      <w:r w:rsidRPr="00FA796F">
        <w:rPr>
          <w:rFonts w:ascii="Arial" w:eastAsia="Calibri" w:hAnsi="Arial" w:cs="Arial"/>
          <w:bCs/>
          <w:sz w:val="20"/>
          <w:szCs w:val="20"/>
        </w:rPr>
        <w:t xml:space="preserve"> to code and analyze video-taped BDI-2 administrations for voluntary programs and consenting families.  UMASS Boston will provide feedback to the lead agency and the EITC regarding training, best practice, guidance, and recommendations on how to properly administer this tool.  More consistent administration and interpretation of the BDI-2 will result in improved data accuracy.</w:t>
      </w:r>
    </w:p>
    <w:p w14:paraId="144A74CC" w14:textId="77777777" w:rsidR="00555CB2" w:rsidRPr="00555CB2" w:rsidRDefault="00555CB2" w:rsidP="00555CB2">
      <w:pPr>
        <w:spacing w:after="0" w:line="240" w:lineRule="auto"/>
        <w:ind w:left="720" w:right="1170"/>
        <w:rPr>
          <w:rFonts w:ascii="Arial" w:eastAsia="Calibri" w:hAnsi="Arial" w:cs="Arial"/>
          <w:sz w:val="20"/>
          <w:szCs w:val="20"/>
        </w:rPr>
      </w:pPr>
    </w:p>
    <w:p w14:paraId="076F6073" w14:textId="77777777" w:rsidR="00555CB2" w:rsidRPr="00555CB2" w:rsidRDefault="00555CB2" w:rsidP="00555CB2">
      <w:pPr>
        <w:spacing w:after="0" w:line="240" w:lineRule="auto"/>
        <w:ind w:left="720" w:right="1170"/>
        <w:rPr>
          <w:rFonts w:ascii="Arial" w:eastAsia="Calibri" w:hAnsi="Arial" w:cs="Arial"/>
          <w:b/>
          <w:sz w:val="20"/>
          <w:szCs w:val="20"/>
        </w:rPr>
      </w:pPr>
      <w:r w:rsidRPr="00555CB2">
        <w:rPr>
          <w:rFonts w:ascii="Arial" w:eastAsia="Calibri" w:hAnsi="Arial" w:cs="Arial"/>
          <w:b/>
          <w:sz w:val="20"/>
          <w:szCs w:val="20"/>
        </w:rPr>
        <w:t>SASID Project</w:t>
      </w:r>
    </w:p>
    <w:p w14:paraId="56D3C0F1" w14:textId="239AF53B" w:rsidR="00555CB2" w:rsidRPr="00555CB2" w:rsidRDefault="00555CB2" w:rsidP="00555CB2">
      <w:pPr>
        <w:spacing w:after="0" w:line="240" w:lineRule="auto"/>
        <w:ind w:left="720" w:right="1170"/>
        <w:rPr>
          <w:rFonts w:ascii="Arial" w:eastAsia="Calibri" w:hAnsi="Arial" w:cs="Arial"/>
          <w:sz w:val="20"/>
          <w:szCs w:val="20"/>
        </w:rPr>
      </w:pPr>
      <w:r w:rsidRPr="00555CB2">
        <w:rPr>
          <w:rFonts w:ascii="Arial" w:eastAsia="Calibri" w:hAnsi="Arial" w:cs="Arial"/>
          <w:sz w:val="20"/>
          <w:szCs w:val="20"/>
        </w:rPr>
        <w:t xml:space="preserve">Inter-agency project between the Massachusetts Department of Public Health (Part C) and the Massachusetts Department of Elementary and Secondary Education (Part B) to assign a State Assigned Student ID (SASID) to children enrolled in EI in order to track and evaluate educational and developmental outcomes. This project has been implemented and is currently being piloted by seven EI programs and </w:t>
      </w:r>
      <w:r w:rsidR="00FA796F">
        <w:rPr>
          <w:rFonts w:ascii="Arial" w:eastAsia="Calibri" w:hAnsi="Arial" w:cs="Arial"/>
          <w:sz w:val="20"/>
          <w:szCs w:val="20"/>
        </w:rPr>
        <w:t xml:space="preserve">is projected to </w:t>
      </w:r>
      <w:r w:rsidRPr="00555CB2">
        <w:rPr>
          <w:rFonts w:ascii="Arial" w:eastAsia="Calibri" w:hAnsi="Arial" w:cs="Arial"/>
          <w:sz w:val="20"/>
          <w:szCs w:val="20"/>
        </w:rPr>
        <w:t>be fully implemented at all programs by the end of calendar year 2016.  Preliminary reports will not be available for at least three years.</w:t>
      </w:r>
    </w:p>
    <w:p w14:paraId="149DBAFD" w14:textId="77777777" w:rsidR="00555CB2" w:rsidRPr="00555CB2" w:rsidRDefault="00555CB2" w:rsidP="00555CB2">
      <w:pPr>
        <w:spacing w:after="0" w:line="240" w:lineRule="auto"/>
        <w:ind w:left="720" w:right="1170"/>
        <w:rPr>
          <w:rFonts w:ascii="Calibri" w:eastAsia="Calibri" w:hAnsi="Calibri" w:cs="Times New Roman"/>
        </w:rPr>
      </w:pPr>
    </w:p>
    <w:p w14:paraId="62C97E6A" w14:textId="6A42FA49" w:rsidR="00555CB2" w:rsidRDefault="00555CB2" w:rsidP="00C36722">
      <w:pPr>
        <w:spacing w:after="0" w:line="240" w:lineRule="auto"/>
        <w:rPr>
          <w:rFonts w:ascii="Arial" w:eastAsia="Calibri" w:hAnsi="Arial" w:cs="Arial"/>
        </w:rPr>
      </w:pPr>
      <w:r w:rsidRPr="00555CB2">
        <w:rPr>
          <w:rFonts w:ascii="Arial" w:eastAsia="Calibri" w:hAnsi="Arial" w:cs="Arial"/>
        </w:rPr>
        <w:t>Additional data analyses and initiative statuses will be shared with the ECO Stakeholders Group in June of 2015.</w:t>
      </w:r>
    </w:p>
    <w:p w14:paraId="5597B49F" w14:textId="77777777" w:rsidR="00C36722" w:rsidRDefault="00C36722" w:rsidP="00C36722">
      <w:pPr>
        <w:spacing w:after="0" w:line="240" w:lineRule="auto"/>
        <w:rPr>
          <w:rFonts w:ascii="Arial" w:eastAsia="Calibri" w:hAnsi="Arial" w:cs="Arial"/>
        </w:rPr>
      </w:pPr>
    </w:p>
    <w:p w14:paraId="513F1535" w14:textId="77777777" w:rsidR="00C36722" w:rsidRPr="00964457" w:rsidRDefault="00C36722" w:rsidP="00C36722">
      <w:pPr>
        <w:spacing w:after="0" w:line="240" w:lineRule="auto"/>
        <w:rPr>
          <w:rFonts w:ascii="Arial" w:hAnsi="Arial" w:cs="Arial"/>
        </w:rPr>
      </w:pPr>
    </w:p>
    <w:p w14:paraId="2A3748E8" w14:textId="77777777" w:rsidR="00F20E57" w:rsidRPr="00964457" w:rsidRDefault="00F20E57" w:rsidP="00C36722">
      <w:pPr>
        <w:pStyle w:val="Heading2"/>
        <w:spacing w:before="0" w:line="240" w:lineRule="auto"/>
        <w:rPr>
          <w:rFonts w:ascii="Arial" w:hAnsi="Arial" w:cs="Arial"/>
        </w:rPr>
      </w:pPr>
      <w:bookmarkStart w:id="27" w:name="_Toc415674371"/>
      <w:r w:rsidRPr="00964457">
        <w:rPr>
          <w:rFonts w:ascii="Arial" w:hAnsi="Arial" w:cs="Arial"/>
        </w:rPr>
        <w:t>1(f) Stakeholder Involvement in Data Analysis</w:t>
      </w:r>
      <w:bookmarkEnd w:id="27"/>
    </w:p>
    <w:p w14:paraId="36E1D860" w14:textId="77777777" w:rsidR="00A911BA" w:rsidRPr="00964457" w:rsidRDefault="00A911BA" w:rsidP="00C36722">
      <w:pPr>
        <w:spacing w:after="0" w:line="240" w:lineRule="auto"/>
        <w:rPr>
          <w:rFonts w:ascii="Arial" w:hAnsi="Arial" w:cs="Arial"/>
        </w:rPr>
      </w:pPr>
    </w:p>
    <w:p w14:paraId="66FBD679" w14:textId="0ECF7D20" w:rsidR="00555CB2" w:rsidRPr="00555CB2" w:rsidRDefault="00555CB2" w:rsidP="00C36722">
      <w:pPr>
        <w:spacing w:after="0" w:line="240" w:lineRule="auto"/>
        <w:rPr>
          <w:rFonts w:ascii="Arial" w:eastAsia="Calibri" w:hAnsi="Arial" w:cs="Arial"/>
        </w:rPr>
      </w:pPr>
      <w:r w:rsidRPr="00555CB2">
        <w:rPr>
          <w:rFonts w:ascii="Arial" w:eastAsia="Calibri" w:hAnsi="Arial" w:cs="Arial"/>
        </w:rPr>
        <w:t xml:space="preserve">Massachusetts established multiple levels of stakeholder involvement and engaged stakeholders starting early on in the SSIP process. Information was first shared with the EI </w:t>
      </w:r>
      <w:r w:rsidR="001353D9">
        <w:rPr>
          <w:rFonts w:ascii="Arial" w:eastAsia="Calibri" w:hAnsi="Arial" w:cs="Arial"/>
        </w:rPr>
        <w:t>Provider C</w:t>
      </w:r>
      <w:r w:rsidRPr="00555CB2">
        <w:rPr>
          <w:rFonts w:ascii="Arial" w:eastAsia="Calibri" w:hAnsi="Arial" w:cs="Arial"/>
        </w:rPr>
        <w:t xml:space="preserve">ommunity in October 2013 at the EI Program Director meeting. Program directors, </w:t>
      </w:r>
      <w:r w:rsidR="001353D9">
        <w:rPr>
          <w:rFonts w:ascii="Arial" w:eastAsia="Calibri" w:hAnsi="Arial" w:cs="Arial"/>
        </w:rPr>
        <w:t xml:space="preserve">agency representatives, and supervisory staff </w:t>
      </w:r>
      <w:r w:rsidRPr="00555CB2">
        <w:rPr>
          <w:rFonts w:ascii="Arial" w:eastAsia="Calibri" w:hAnsi="Arial" w:cs="Arial"/>
        </w:rPr>
        <w:t>were present at this day-long meeting.  The state provided an overview of the multi-year SSIP process and obtained input from the broad EI field on the potential foc</w:t>
      </w:r>
      <w:r w:rsidR="00FA796F">
        <w:rPr>
          <w:rFonts w:ascii="Arial" w:eastAsia="Calibri" w:hAnsi="Arial" w:cs="Arial"/>
        </w:rPr>
        <w:t>al</w:t>
      </w:r>
      <w:r w:rsidRPr="00555CB2">
        <w:rPr>
          <w:rFonts w:ascii="Arial" w:eastAsia="Calibri" w:hAnsi="Arial" w:cs="Arial"/>
        </w:rPr>
        <w:t xml:space="preserve"> areas.</w:t>
      </w:r>
    </w:p>
    <w:p w14:paraId="665FD046" w14:textId="77777777" w:rsidR="00555CB2" w:rsidRPr="00555CB2" w:rsidRDefault="00555CB2" w:rsidP="00555CB2">
      <w:pPr>
        <w:spacing w:after="0" w:line="240" w:lineRule="auto"/>
        <w:rPr>
          <w:rFonts w:ascii="Arial" w:eastAsia="Calibri" w:hAnsi="Arial" w:cs="Arial"/>
        </w:rPr>
      </w:pPr>
    </w:p>
    <w:p w14:paraId="2FC5396A" w14:textId="6F467D0E" w:rsidR="00555CB2" w:rsidRPr="00555CB2" w:rsidRDefault="00F952FE" w:rsidP="00555CB2">
      <w:pPr>
        <w:spacing w:after="0" w:line="240" w:lineRule="auto"/>
        <w:rPr>
          <w:rFonts w:ascii="Arial" w:eastAsia="Calibri" w:hAnsi="Arial" w:cs="Arial"/>
        </w:rPr>
      </w:pPr>
      <w:r>
        <w:rPr>
          <w:rFonts w:ascii="Arial" w:eastAsia="Calibri" w:hAnsi="Arial" w:cs="Arial"/>
        </w:rPr>
        <w:t>The larger EI provider community recommended that</w:t>
      </w:r>
      <w:r w:rsidR="00555CB2" w:rsidRPr="00555CB2">
        <w:rPr>
          <w:rFonts w:ascii="Arial" w:eastAsia="Calibri" w:hAnsi="Arial" w:cs="Arial"/>
        </w:rPr>
        <w:t xml:space="preserve"> the existing Early Childhood Outcomes (ECO) Stakeholders group</w:t>
      </w:r>
      <w:r w:rsidR="00555CB2" w:rsidRPr="00555CB2">
        <w:rPr>
          <w:rFonts w:ascii="Arial" w:eastAsia="Calibri" w:hAnsi="Arial" w:cs="Arial"/>
          <w:color w:val="FF0000"/>
        </w:rPr>
        <w:t xml:space="preserve"> </w:t>
      </w:r>
      <w:r>
        <w:rPr>
          <w:rFonts w:ascii="Arial" w:eastAsia="Calibri" w:hAnsi="Arial" w:cs="Arial"/>
        </w:rPr>
        <w:t>serve as the stakeholder group to</w:t>
      </w:r>
      <w:r w:rsidRPr="00555CB2">
        <w:rPr>
          <w:rFonts w:ascii="Arial" w:eastAsia="Calibri" w:hAnsi="Arial" w:cs="Arial"/>
        </w:rPr>
        <w:t xml:space="preserve"> </w:t>
      </w:r>
      <w:r w:rsidR="00555CB2" w:rsidRPr="00555CB2">
        <w:rPr>
          <w:rFonts w:ascii="Arial" w:eastAsia="Calibri" w:hAnsi="Arial" w:cs="Arial"/>
        </w:rPr>
        <w:t xml:space="preserve">the </w:t>
      </w:r>
      <w:r>
        <w:rPr>
          <w:rFonts w:ascii="Arial" w:eastAsia="Calibri" w:hAnsi="Arial" w:cs="Arial"/>
        </w:rPr>
        <w:t>lead agency</w:t>
      </w:r>
      <w:r w:rsidRPr="00555CB2">
        <w:rPr>
          <w:rFonts w:ascii="Arial" w:eastAsia="Calibri" w:hAnsi="Arial" w:cs="Arial"/>
        </w:rPr>
        <w:t xml:space="preserve"> </w:t>
      </w:r>
      <w:r w:rsidR="00BE0A80">
        <w:rPr>
          <w:rFonts w:ascii="Arial" w:eastAsia="Calibri" w:hAnsi="Arial" w:cs="Arial"/>
        </w:rPr>
        <w:t>on the SSIP process,</w:t>
      </w:r>
      <w:r>
        <w:rPr>
          <w:rFonts w:ascii="Arial" w:eastAsia="Calibri" w:hAnsi="Arial" w:cs="Arial"/>
        </w:rPr>
        <w:t xml:space="preserve"> </w:t>
      </w:r>
      <w:r w:rsidR="00555CB2" w:rsidRPr="00555CB2">
        <w:rPr>
          <w:rFonts w:ascii="Arial" w:eastAsia="Calibri" w:hAnsi="Arial" w:cs="Arial"/>
        </w:rPr>
        <w:t>help in determining the state’s focus area</w:t>
      </w:r>
      <w:r>
        <w:rPr>
          <w:rFonts w:ascii="Arial" w:eastAsia="Calibri" w:hAnsi="Arial" w:cs="Arial"/>
        </w:rPr>
        <w:t xml:space="preserve"> through data and infrastructure analysis, and provide feedback to root cause and improvement strategies</w:t>
      </w:r>
      <w:r w:rsidR="00BE0A80">
        <w:rPr>
          <w:rFonts w:ascii="Arial" w:eastAsia="Calibri" w:hAnsi="Arial" w:cs="Arial"/>
        </w:rPr>
        <w:t xml:space="preserve">. </w:t>
      </w:r>
      <w:r w:rsidR="00555CB2" w:rsidRPr="00555CB2">
        <w:rPr>
          <w:rFonts w:ascii="Arial" w:eastAsia="Calibri" w:hAnsi="Arial" w:cs="Arial"/>
        </w:rPr>
        <w:t>The ECO Stakeholders group was an existing group that was already involved in child outcome issues and was in agreement to take on this initiative.  In moving forward with preparations for the SSIP, the Lead Agency broadened the ECO Stakeholder</w:t>
      </w:r>
      <w:r w:rsidR="009E533E">
        <w:rPr>
          <w:rFonts w:ascii="Arial" w:eastAsia="Calibri" w:hAnsi="Arial" w:cs="Arial"/>
        </w:rPr>
        <w:t xml:space="preserve"> group</w:t>
      </w:r>
      <w:r w:rsidR="00555CB2" w:rsidRPr="00555CB2">
        <w:rPr>
          <w:rFonts w:ascii="Arial" w:eastAsia="Calibri" w:hAnsi="Arial" w:cs="Arial"/>
        </w:rPr>
        <w:t xml:space="preserve"> to include representation from the following groups:</w:t>
      </w:r>
    </w:p>
    <w:p w14:paraId="3C3874F2" w14:textId="77777777" w:rsidR="00555CB2" w:rsidRPr="00743F18" w:rsidRDefault="00555CB2" w:rsidP="00555CB2">
      <w:pPr>
        <w:spacing w:after="0" w:line="240" w:lineRule="auto"/>
        <w:rPr>
          <w:rFonts w:ascii="Arial" w:eastAsia="Calibri" w:hAnsi="Arial" w:cs="Arial"/>
          <w:szCs w:val="10"/>
        </w:rPr>
      </w:pPr>
    </w:p>
    <w:p w14:paraId="5CEB2ECB" w14:textId="01F3EB95" w:rsidR="00555CB2" w:rsidRPr="00555CB2" w:rsidRDefault="00555CB2" w:rsidP="00BB6A8E">
      <w:pPr>
        <w:numPr>
          <w:ilvl w:val="0"/>
          <w:numId w:val="31"/>
        </w:numPr>
        <w:spacing w:after="0" w:line="240" w:lineRule="auto"/>
        <w:contextualSpacing/>
        <w:rPr>
          <w:rFonts w:ascii="Arial" w:eastAsia="Calibri" w:hAnsi="Arial" w:cs="Arial"/>
        </w:rPr>
      </w:pPr>
      <w:r w:rsidRPr="00555CB2">
        <w:rPr>
          <w:rFonts w:ascii="Arial" w:eastAsia="Calibri" w:hAnsi="Arial" w:cs="Arial"/>
        </w:rPr>
        <w:t>Higher Education</w:t>
      </w:r>
      <w:r w:rsidR="008B37DB">
        <w:rPr>
          <w:rFonts w:ascii="Arial" w:eastAsia="Calibri" w:hAnsi="Arial" w:cs="Arial"/>
        </w:rPr>
        <w:t xml:space="preserve"> Task Group</w:t>
      </w:r>
    </w:p>
    <w:p w14:paraId="456F1B81" w14:textId="77777777" w:rsidR="00555CB2" w:rsidRPr="00555CB2" w:rsidRDefault="00555CB2" w:rsidP="00BB6A8E">
      <w:pPr>
        <w:numPr>
          <w:ilvl w:val="0"/>
          <w:numId w:val="31"/>
        </w:numPr>
        <w:spacing w:after="0" w:line="240" w:lineRule="auto"/>
        <w:contextualSpacing/>
        <w:rPr>
          <w:rFonts w:ascii="Arial" w:eastAsia="Calibri" w:hAnsi="Arial" w:cs="Arial"/>
        </w:rPr>
      </w:pPr>
      <w:r w:rsidRPr="00555CB2">
        <w:rPr>
          <w:rFonts w:ascii="Arial" w:eastAsia="Calibri" w:hAnsi="Arial" w:cs="Arial"/>
        </w:rPr>
        <w:t>Department of Elementary and Secondary Education</w:t>
      </w:r>
    </w:p>
    <w:p w14:paraId="527F0412" w14:textId="77777777" w:rsidR="00555CB2" w:rsidRPr="00555CB2" w:rsidRDefault="00555CB2" w:rsidP="00BB6A8E">
      <w:pPr>
        <w:numPr>
          <w:ilvl w:val="0"/>
          <w:numId w:val="31"/>
        </w:numPr>
        <w:spacing w:after="0" w:line="240" w:lineRule="auto"/>
        <w:contextualSpacing/>
        <w:rPr>
          <w:rFonts w:ascii="Arial" w:eastAsia="Calibri" w:hAnsi="Arial" w:cs="Arial"/>
        </w:rPr>
      </w:pPr>
      <w:r w:rsidRPr="00555CB2">
        <w:rPr>
          <w:rFonts w:ascii="Arial" w:eastAsia="Calibri" w:hAnsi="Arial" w:cs="Arial"/>
        </w:rPr>
        <w:t>Department of Early Education and Care</w:t>
      </w:r>
    </w:p>
    <w:p w14:paraId="6DCC0911" w14:textId="77777777" w:rsidR="00555CB2" w:rsidRPr="00555CB2" w:rsidRDefault="00555CB2" w:rsidP="00BB6A8E">
      <w:pPr>
        <w:numPr>
          <w:ilvl w:val="0"/>
          <w:numId w:val="31"/>
        </w:numPr>
        <w:spacing w:after="0" w:line="240" w:lineRule="auto"/>
        <w:contextualSpacing/>
        <w:rPr>
          <w:rFonts w:ascii="Arial" w:eastAsia="Calibri" w:hAnsi="Arial" w:cs="Arial"/>
        </w:rPr>
      </w:pPr>
      <w:r w:rsidRPr="00555CB2">
        <w:rPr>
          <w:rFonts w:ascii="Arial" w:eastAsia="Calibri" w:hAnsi="Arial" w:cs="Arial"/>
        </w:rPr>
        <w:t>Parents</w:t>
      </w:r>
    </w:p>
    <w:p w14:paraId="4784CBE8" w14:textId="77777777" w:rsidR="00555CB2" w:rsidRPr="00555CB2" w:rsidRDefault="00555CB2" w:rsidP="00555CB2">
      <w:pPr>
        <w:spacing w:after="0" w:line="240" w:lineRule="auto"/>
        <w:rPr>
          <w:rFonts w:ascii="Arial" w:eastAsia="Calibri" w:hAnsi="Arial" w:cs="Arial"/>
        </w:rPr>
      </w:pPr>
    </w:p>
    <w:p w14:paraId="4C8F7180" w14:textId="1FC2393A" w:rsidR="00555CB2" w:rsidRDefault="00555CB2" w:rsidP="00555CB2">
      <w:pPr>
        <w:spacing w:after="0" w:line="240" w:lineRule="auto"/>
        <w:rPr>
          <w:rFonts w:ascii="Arial" w:eastAsia="Calibri" w:hAnsi="Arial" w:cs="Arial"/>
        </w:rPr>
      </w:pPr>
      <w:r w:rsidRPr="00555CB2">
        <w:rPr>
          <w:rFonts w:ascii="Arial" w:eastAsia="Calibri" w:hAnsi="Arial" w:cs="Arial"/>
        </w:rPr>
        <w:t xml:space="preserve">EI convened an additional small </w:t>
      </w:r>
      <w:r w:rsidR="00261CE4">
        <w:rPr>
          <w:rFonts w:ascii="Arial" w:eastAsia="Calibri" w:hAnsi="Arial" w:cs="Arial"/>
        </w:rPr>
        <w:t>SSIP State Leadership Team</w:t>
      </w:r>
      <w:r w:rsidRPr="00555CB2">
        <w:rPr>
          <w:rFonts w:ascii="Arial" w:eastAsia="Calibri" w:hAnsi="Arial" w:cs="Arial"/>
        </w:rPr>
        <w:t xml:space="preserve"> at DPH consisting of central administration staff who oversee monitoring, training, and data. A community EI provider and a parent are included as part of this to represent the broader EI community.  The </w:t>
      </w:r>
      <w:r w:rsidR="00261CE4">
        <w:rPr>
          <w:rFonts w:ascii="Arial" w:eastAsia="Calibri" w:hAnsi="Arial" w:cs="Arial"/>
        </w:rPr>
        <w:t>SSIP State Leadership Team</w:t>
      </w:r>
      <w:r w:rsidRPr="00555CB2">
        <w:rPr>
          <w:rFonts w:ascii="Arial" w:eastAsia="Calibri" w:hAnsi="Arial" w:cs="Arial"/>
        </w:rPr>
        <w:t xml:space="preserve"> gathered and reviewed data, discussed data inferences and prepared reports prior to presenting to the ECO Stakeholders group.  Bi-weekly meetings were established to discuss SSIP data and activities.  The </w:t>
      </w:r>
      <w:r w:rsidR="00261CE4">
        <w:rPr>
          <w:rFonts w:ascii="Arial" w:eastAsia="Calibri" w:hAnsi="Arial" w:cs="Arial"/>
        </w:rPr>
        <w:t>SSIP State Leadership Team</w:t>
      </w:r>
      <w:r w:rsidRPr="00555CB2">
        <w:rPr>
          <w:rFonts w:ascii="Arial" w:eastAsia="Calibri" w:hAnsi="Arial" w:cs="Arial"/>
        </w:rPr>
        <w:t xml:space="preserve"> reviewed data reports, timelines and other relevant information prior to presentation at each ECO Stakeholders meeting.  In addition to this stakeholder group the I</w:t>
      </w:r>
      <w:r w:rsidR="001353D9">
        <w:rPr>
          <w:rFonts w:ascii="Arial" w:eastAsia="Calibri" w:hAnsi="Arial" w:cs="Arial"/>
        </w:rPr>
        <w:t>nter-Agency Coordinating Council (I</w:t>
      </w:r>
      <w:r w:rsidRPr="00555CB2">
        <w:rPr>
          <w:rFonts w:ascii="Arial" w:eastAsia="Calibri" w:hAnsi="Arial" w:cs="Arial"/>
        </w:rPr>
        <w:t>CC</w:t>
      </w:r>
      <w:r w:rsidR="001353D9">
        <w:rPr>
          <w:rFonts w:ascii="Arial" w:eastAsia="Calibri" w:hAnsi="Arial" w:cs="Arial"/>
        </w:rPr>
        <w:t>)</w:t>
      </w:r>
      <w:r w:rsidRPr="00555CB2">
        <w:rPr>
          <w:rFonts w:ascii="Arial" w:eastAsia="Calibri" w:hAnsi="Arial" w:cs="Arial"/>
        </w:rPr>
        <w:t xml:space="preserve"> </w:t>
      </w:r>
      <w:r w:rsidRPr="00555CB2">
        <w:rPr>
          <w:rFonts w:ascii="Arial" w:eastAsia="Calibri" w:hAnsi="Arial" w:cs="Arial"/>
        </w:rPr>
        <w:lastRenderedPageBreak/>
        <w:t>provides broader input and feedback on the SSIP process and focus area.  Each ICC meeting includes an update on the SSIP process and its timelines.</w:t>
      </w:r>
      <w:r w:rsidR="00E71324">
        <w:rPr>
          <w:rFonts w:ascii="Arial" w:eastAsia="Calibri" w:hAnsi="Arial" w:cs="Arial"/>
        </w:rPr>
        <w:t xml:space="preserve"> A full list of these stakeholders is detailed in the table below: </w:t>
      </w:r>
    </w:p>
    <w:p w14:paraId="60D2D68B" w14:textId="77777777" w:rsidR="00E71324" w:rsidRDefault="00E71324" w:rsidP="00555CB2">
      <w:pPr>
        <w:spacing w:after="0" w:line="240" w:lineRule="auto"/>
        <w:rPr>
          <w:rFonts w:ascii="Arial" w:eastAsia="Calibri" w:hAnsi="Arial" w:cs="Arial"/>
        </w:rPr>
      </w:pPr>
    </w:p>
    <w:tbl>
      <w:tblPr>
        <w:tblStyle w:val="TableGrid"/>
        <w:tblW w:w="0" w:type="auto"/>
        <w:tblLook w:val="04A0" w:firstRow="1" w:lastRow="0" w:firstColumn="1" w:lastColumn="0" w:noHBand="0" w:noVBand="1"/>
        <w:tblCaption w:val="Stakeholder Involvement in Data Analysis"/>
      </w:tblPr>
      <w:tblGrid>
        <w:gridCol w:w="4675"/>
        <w:gridCol w:w="4675"/>
      </w:tblGrid>
      <w:tr w:rsidR="00E71324" w14:paraId="076F4FDD" w14:textId="77777777" w:rsidTr="00C541ED">
        <w:trPr>
          <w:tblHeader/>
        </w:trPr>
        <w:tc>
          <w:tcPr>
            <w:tcW w:w="4675" w:type="dxa"/>
          </w:tcPr>
          <w:p w14:paraId="527D59B1" w14:textId="77777777" w:rsidR="00E71324" w:rsidRPr="00743F18" w:rsidRDefault="00E71324" w:rsidP="008A3167">
            <w:pPr>
              <w:jc w:val="center"/>
              <w:rPr>
                <w:rFonts w:ascii="Arial" w:hAnsi="Arial" w:cs="Arial"/>
                <w:b/>
              </w:rPr>
            </w:pPr>
            <w:r w:rsidRPr="00743F18">
              <w:rPr>
                <w:rFonts w:ascii="Arial" w:hAnsi="Arial" w:cs="Arial"/>
                <w:b/>
              </w:rPr>
              <w:t>Representative/ Organization</w:t>
            </w:r>
          </w:p>
        </w:tc>
        <w:tc>
          <w:tcPr>
            <w:tcW w:w="4675" w:type="dxa"/>
          </w:tcPr>
          <w:p w14:paraId="2DE6B9B6" w14:textId="77777777" w:rsidR="00E71324" w:rsidRPr="00743F18" w:rsidRDefault="00E71324" w:rsidP="008A3167">
            <w:pPr>
              <w:jc w:val="center"/>
              <w:rPr>
                <w:rFonts w:ascii="Arial" w:hAnsi="Arial" w:cs="Arial"/>
                <w:b/>
              </w:rPr>
            </w:pPr>
            <w:r w:rsidRPr="00743F18">
              <w:rPr>
                <w:rFonts w:ascii="Arial" w:hAnsi="Arial" w:cs="Arial"/>
                <w:b/>
              </w:rPr>
              <w:t>Part C Stakeholder Group</w:t>
            </w:r>
          </w:p>
        </w:tc>
      </w:tr>
      <w:tr w:rsidR="00E71324" w14:paraId="1762FE9A" w14:textId="77777777" w:rsidTr="008A3167">
        <w:tc>
          <w:tcPr>
            <w:tcW w:w="4675" w:type="dxa"/>
          </w:tcPr>
          <w:p w14:paraId="54579578" w14:textId="77777777" w:rsidR="00E71324" w:rsidRDefault="00E71324" w:rsidP="008A3167">
            <w:pPr>
              <w:rPr>
                <w:rFonts w:ascii="Arial" w:hAnsi="Arial" w:cs="Arial"/>
              </w:rPr>
            </w:pPr>
            <w:r>
              <w:rPr>
                <w:rFonts w:ascii="Arial" w:hAnsi="Arial" w:cs="Arial"/>
              </w:rPr>
              <w:t>Coordinator of Education of Homeless Children &amp; Youth</w:t>
            </w:r>
          </w:p>
        </w:tc>
        <w:tc>
          <w:tcPr>
            <w:tcW w:w="4675" w:type="dxa"/>
          </w:tcPr>
          <w:p w14:paraId="3F0E01AC" w14:textId="77777777" w:rsidR="00E71324" w:rsidRDefault="00E71324" w:rsidP="008A3167">
            <w:pPr>
              <w:rPr>
                <w:rFonts w:ascii="Arial" w:hAnsi="Arial" w:cs="Arial"/>
              </w:rPr>
            </w:pPr>
            <w:r>
              <w:rPr>
                <w:rFonts w:ascii="Arial" w:hAnsi="Arial" w:cs="Arial"/>
              </w:rPr>
              <w:t>Interagency Coordinating Council (ICC)</w:t>
            </w:r>
          </w:p>
        </w:tc>
      </w:tr>
      <w:tr w:rsidR="00E71324" w14:paraId="087F59AC" w14:textId="77777777" w:rsidTr="008A3167">
        <w:tc>
          <w:tcPr>
            <w:tcW w:w="4675" w:type="dxa"/>
          </w:tcPr>
          <w:p w14:paraId="4BCE08A0" w14:textId="77777777" w:rsidR="00E71324" w:rsidRDefault="00E71324" w:rsidP="008A3167">
            <w:pPr>
              <w:rPr>
                <w:rFonts w:ascii="Arial" w:hAnsi="Arial" w:cs="Arial"/>
              </w:rPr>
            </w:pPr>
            <w:r>
              <w:rPr>
                <w:rFonts w:ascii="Arial" w:hAnsi="Arial" w:cs="Arial"/>
              </w:rPr>
              <w:t>Commission for the Deaf and Hard of Hearing</w:t>
            </w:r>
          </w:p>
        </w:tc>
        <w:tc>
          <w:tcPr>
            <w:tcW w:w="4675" w:type="dxa"/>
          </w:tcPr>
          <w:p w14:paraId="3A2DC22F" w14:textId="77777777" w:rsidR="00E71324" w:rsidRDefault="00E71324" w:rsidP="008A3167">
            <w:pPr>
              <w:rPr>
                <w:rFonts w:ascii="Arial" w:hAnsi="Arial" w:cs="Arial"/>
              </w:rPr>
            </w:pPr>
            <w:r>
              <w:rPr>
                <w:rFonts w:ascii="Arial" w:hAnsi="Arial" w:cs="Arial"/>
              </w:rPr>
              <w:t>Interagency Coordinating Council (ICC)</w:t>
            </w:r>
          </w:p>
        </w:tc>
      </w:tr>
      <w:tr w:rsidR="00E71324" w14:paraId="4ED0F7FA" w14:textId="77777777" w:rsidTr="008A3167">
        <w:tc>
          <w:tcPr>
            <w:tcW w:w="4675" w:type="dxa"/>
          </w:tcPr>
          <w:p w14:paraId="189FD1BC" w14:textId="77777777" w:rsidR="00E71324" w:rsidRDefault="00E71324" w:rsidP="008A3167">
            <w:pPr>
              <w:rPr>
                <w:rFonts w:ascii="Arial" w:hAnsi="Arial" w:cs="Arial"/>
              </w:rPr>
            </w:pPr>
            <w:r>
              <w:rPr>
                <w:rFonts w:ascii="Arial" w:hAnsi="Arial" w:cs="Arial"/>
              </w:rPr>
              <w:t>Commission for the Blind</w:t>
            </w:r>
          </w:p>
        </w:tc>
        <w:tc>
          <w:tcPr>
            <w:tcW w:w="4675" w:type="dxa"/>
          </w:tcPr>
          <w:p w14:paraId="463DE041" w14:textId="77777777" w:rsidR="00E71324" w:rsidRDefault="00E71324" w:rsidP="008A3167">
            <w:pPr>
              <w:rPr>
                <w:rFonts w:ascii="Arial" w:hAnsi="Arial" w:cs="Arial"/>
              </w:rPr>
            </w:pPr>
            <w:r>
              <w:rPr>
                <w:rFonts w:ascii="Arial" w:hAnsi="Arial" w:cs="Arial"/>
              </w:rPr>
              <w:t>Interagency Coordinating Council (ICC)</w:t>
            </w:r>
          </w:p>
        </w:tc>
      </w:tr>
      <w:tr w:rsidR="00E71324" w14:paraId="1D46E24A" w14:textId="77777777" w:rsidTr="008A3167">
        <w:tc>
          <w:tcPr>
            <w:tcW w:w="4675" w:type="dxa"/>
          </w:tcPr>
          <w:p w14:paraId="41C60DE8" w14:textId="77777777" w:rsidR="00E71324" w:rsidRDefault="00E71324" w:rsidP="008A3167">
            <w:pPr>
              <w:rPr>
                <w:rFonts w:ascii="Arial" w:hAnsi="Arial" w:cs="Arial"/>
              </w:rPr>
            </w:pPr>
            <w:r>
              <w:rPr>
                <w:rFonts w:ascii="Arial" w:hAnsi="Arial" w:cs="Arial"/>
              </w:rPr>
              <w:t>Department of Developmental Services</w:t>
            </w:r>
          </w:p>
        </w:tc>
        <w:tc>
          <w:tcPr>
            <w:tcW w:w="4675" w:type="dxa"/>
          </w:tcPr>
          <w:p w14:paraId="6610602F" w14:textId="77777777" w:rsidR="00E71324" w:rsidRDefault="00E71324" w:rsidP="008A3167">
            <w:pPr>
              <w:rPr>
                <w:rFonts w:ascii="Arial" w:hAnsi="Arial" w:cs="Arial"/>
              </w:rPr>
            </w:pPr>
            <w:r>
              <w:rPr>
                <w:rFonts w:ascii="Arial" w:hAnsi="Arial" w:cs="Arial"/>
              </w:rPr>
              <w:t>Interagency Coordinating Council (ICC)</w:t>
            </w:r>
          </w:p>
        </w:tc>
      </w:tr>
      <w:tr w:rsidR="00E71324" w14:paraId="041EB3A9" w14:textId="77777777" w:rsidTr="008A3167">
        <w:tc>
          <w:tcPr>
            <w:tcW w:w="4675" w:type="dxa"/>
          </w:tcPr>
          <w:p w14:paraId="4363E3FC" w14:textId="77777777" w:rsidR="00E71324" w:rsidRDefault="00E71324" w:rsidP="008A3167">
            <w:pPr>
              <w:rPr>
                <w:rFonts w:ascii="Arial" w:hAnsi="Arial" w:cs="Arial"/>
              </w:rPr>
            </w:pPr>
            <w:r>
              <w:rPr>
                <w:rFonts w:ascii="Arial" w:hAnsi="Arial" w:cs="Arial"/>
              </w:rPr>
              <w:t>Department of Early Education and Care</w:t>
            </w:r>
          </w:p>
        </w:tc>
        <w:tc>
          <w:tcPr>
            <w:tcW w:w="4675" w:type="dxa"/>
          </w:tcPr>
          <w:p w14:paraId="6A2E0FBD" w14:textId="77777777" w:rsidR="00E71324" w:rsidRDefault="00E71324" w:rsidP="008A3167">
            <w:pPr>
              <w:rPr>
                <w:rFonts w:ascii="Arial" w:hAnsi="Arial" w:cs="Arial"/>
              </w:rPr>
            </w:pPr>
            <w:r>
              <w:rPr>
                <w:rFonts w:ascii="Arial" w:hAnsi="Arial" w:cs="Arial"/>
              </w:rPr>
              <w:t>Interagency Coordinating Council (ICC)</w:t>
            </w:r>
          </w:p>
        </w:tc>
      </w:tr>
      <w:tr w:rsidR="00E71324" w14:paraId="45129FA5" w14:textId="77777777" w:rsidTr="008A3167">
        <w:tc>
          <w:tcPr>
            <w:tcW w:w="4675" w:type="dxa"/>
          </w:tcPr>
          <w:p w14:paraId="28DF0063" w14:textId="77777777" w:rsidR="00E71324" w:rsidRDefault="00E71324" w:rsidP="008A3167">
            <w:pPr>
              <w:rPr>
                <w:rFonts w:ascii="Arial" w:hAnsi="Arial" w:cs="Arial"/>
              </w:rPr>
            </w:pPr>
            <w:r>
              <w:rPr>
                <w:rFonts w:ascii="Arial" w:hAnsi="Arial" w:cs="Arial"/>
              </w:rPr>
              <w:t>Department of Children &amp; Families</w:t>
            </w:r>
          </w:p>
        </w:tc>
        <w:tc>
          <w:tcPr>
            <w:tcW w:w="4675" w:type="dxa"/>
          </w:tcPr>
          <w:p w14:paraId="0E1E8CF7" w14:textId="77777777" w:rsidR="00E71324" w:rsidRDefault="00E71324" w:rsidP="008A3167">
            <w:pPr>
              <w:rPr>
                <w:rFonts w:ascii="Arial" w:hAnsi="Arial" w:cs="Arial"/>
              </w:rPr>
            </w:pPr>
            <w:r>
              <w:rPr>
                <w:rFonts w:ascii="Arial" w:hAnsi="Arial" w:cs="Arial"/>
              </w:rPr>
              <w:t>Interagency Coordinating Council (ICC)</w:t>
            </w:r>
          </w:p>
        </w:tc>
      </w:tr>
      <w:tr w:rsidR="00E71324" w14:paraId="26B6855F" w14:textId="77777777" w:rsidTr="008A3167">
        <w:tc>
          <w:tcPr>
            <w:tcW w:w="4675" w:type="dxa"/>
          </w:tcPr>
          <w:p w14:paraId="76835474" w14:textId="77777777" w:rsidR="00E71324" w:rsidRDefault="00E71324" w:rsidP="008A3167">
            <w:pPr>
              <w:rPr>
                <w:rFonts w:ascii="Arial" w:hAnsi="Arial" w:cs="Arial"/>
              </w:rPr>
            </w:pPr>
            <w:r>
              <w:rPr>
                <w:rFonts w:ascii="Arial" w:hAnsi="Arial" w:cs="Arial"/>
              </w:rPr>
              <w:t>Division of Medical Assistance</w:t>
            </w:r>
          </w:p>
        </w:tc>
        <w:tc>
          <w:tcPr>
            <w:tcW w:w="4675" w:type="dxa"/>
          </w:tcPr>
          <w:p w14:paraId="274BEC57" w14:textId="77777777" w:rsidR="00E71324" w:rsidRDefault="00E71324" w:rsidP="008A3167">
            <w:pPr>
              <w:rPr>
                <w:rFonts w:ascii="Arial" w:hAnsi="Arial" w:cs="Arial"/>
              </w:rPr>
            </w:pPr>
            <w:r>
              <w:rPr>
                <w:rFonts w:ascii="Arial" w:hAnsi="Arial" w:cs="Arial"/>
              </w:rPr>
              <w:t>Interagency Coordinating Council (ICC)</w:t>
            </w:r>
          </w:p>
        </w:tc>
      </w:tr>
      <w:tr w:rsidR="00E71324" w14:paraId="0B886244" w14:textId="77777777" w:rsidTr="008A3167">
        <w:tc>
          <w:tcPr>
            <w:tcW w:w="4675" w:type="dxa"/>
          </w:tcPr>
          <w:p w14:paraId="43275717" w14:textId="77777777" w:rsidR="00E71324" w:rsidRDefault="00E71324" w:rsidP="008A3167">
            <w:pPr>
              <w:rPr>
                <w:rFonts w:ascii="Arial" w:hAnsi="Arial" w:cs="Arial"/>
              </w:rPr>
            </w:pPr>
            <w:r>
              <w:rPr>
                <w:rFonts w:ascii="Arial" w:hAnsi="Arial" w:cs="Arial"/>
              </w:rPr>
              <w:t>Division of Insurance</w:t>
            </w:r>
          </w:p>
        </w:tc>
        <w:tc>
          <w:tcPr>
            <w:tcW w:w="4675" w:type="dxa"/>
          </w:tcPr>
          <w:p w14:paraId="5744F56E" w14:textId="77777777" w:rsidR="00E71324" w:rsidRDefault="00E71324" w:rsidP="008A3167">
            <w:pPr>
              <w:rPr>
                <w:rFonts w:ascii="Arial" w:hAnsi="Arial" w:cs="Arial"/>
              </w:rPr>
            </w:pPr>
            <w:r>
              <w:rPr>
                <w:rFonts w:ascii="Arial" w:hAnsi="Arial" w:cs="Arial"/>
              </w:rPr>
              <w:t>Interagency Coordinating Council (ICC)</w:t>
            </w:r>
          </w:p>
        </w:tc>
      </w:tr>
      <w:tr w:rsidR="00E71324" w14:paraId="333A04A1" w14:textId="77777777" w:rsidTr="008A3167">
        <w:tc>
          <w:tcPr>
            <w:tcW w:w="4675" w:type="dxa"/>
          </w:tcPr>
          <w:p w14:paraId="0A2E945C" w14:textId="77777777" w:rsidR="00E71324" w:rsidRDefault="00E71324" w:rsidP="008A3167">
            <w:pPr>
              <w:rPr>
                <w:rFonts w:ascii="Arial" w:hAnsi="Arial" w:cs="Arial"/>
              </w:rPr>
            </w:pPr>
            <w:r>
              <w:rPr>
                <w:rFonts w:ascii="Arial" w:hAnsi="Arial" w:cs="Arial"/>
              </w:rPr>
              <w:t>Department of Mental Health</w:t>
            </w:r>
          </w:p>
        </w:tc>
        <w:tc>
          <w:tcPr>
            <w:tcW w:w="4675" w:type="dxa"/>
          </w:tcPr>
          <w:p w14:paraId="37FE561A" w14:textId="77777777" w:rsidR="00E71324" w:rsidRDefault="00E71324" w:rsidP="008A3167">
            <w:pPr>
              <w:rPr>
                <w:rFonts w:ascii="Arial" w:hAnsi="Arial" w:cs="Arial"/>
              </w:rPr>
            </w:pPr>
            <w:r>
              <w:rPr>
                <w:rFonts w:ascii="Arial" w:hAnsi="Arial" w:cs="Arial"/>
              </w:rPr>
              <w:t>Interagency Coordinating Council (ICC)</w:t>
            </w:r>
          </w:p>
        </w:tc>
      </w:tr>
      <w:tr w:rsidR="00E71324" w14:paraId="1691E9E6" w14:textId="77777777" w:rsidTr="008A3167">
        <w:tc>
          <w:tcPr>
            <w:tcW w:w="4675" w:type="dxa"/>
          </w:tcPr>
          <w:p w14:paraId="53D05E84" w14:textId="77777777" w:rsidR="00E71324" w:rsidRDefault="00E71324" w:rsidP="008A3167">
            <w:pPr>
              <w:rPr>
                <w:rFonts w:ascii="Arial" w:hAnsi="Arial" w:cs="Arial"/>
              </w:rPr>
            </w:pPr>
            <w:r>
              <w:rPr>
                <w:rFonts w:ascii="Arial" w:hAnsi="Arial" w:cs="Arial"/>
              </w:rPr>
              <w:t>Massachusetts Developmental Disabilities Council</w:t>
            </w:r>
          </w:p>
        </w:tc>
        <w:tc>
          <w:tcPr>
            <w:tcW w:w="4675" w:type="dxa"/>
          </w:tcPr>
          <w:p w14:paraId="7BC6D979" w14:textId="77777777" w:rsidR="00E71324" w:rsidRDefault="00E71324" w:rsidP="008A3167">
            <w:pPr>
              <w:rPr>
                <w:rFonts w:ascii="Arial" w:hAnsi="Arial" w:cs="Arial"/>
              </w:rPr>
            </w:pPr>
            <w:r>
              <w:rPr>
                <w:rFonts w:ascii="Arial" w:hAnsi="Arial" w:cs="Arial"/>
              </w:rPr>
              <w:t>Interagency Coordinating Council (ICC)</w:t>
            </w:r>
          </w:p>
        </w:tc>
      </w:tr>
      <w:tr w:rsidR="00E71324" w14:paraId="07B37772" w14:textId="77777777" w:rsidTr="008A3167">
        <w:tc>
          <w:tcPr>
            <w:tcW w:w="4675" w:type="dxa"/>
          </w:tcPr>
          <w:p w14:paraId="76C6E89B" w14:textId="77777777" w:rsidR="00E71324" w:rsidRDefault="00E71324" w:rsidP="008A3167">
            <w:pPr>
              <w:rPr>
                <w:rFonts w:ascii="Arial" w:hAnsi="Arial" w:cs="Arial"/>
              </w:rPr>
            </w:pPr>
            <w:r>
              <w:rPr>
                <w:rFonts w:ascii="Arial" w:hAnsi="Arial" w:cs="Arial"/>
              </w:rPr>
              <w:t>Department of Elementary &amp; Secondary Education</w:t>
            </w:r>
          </w:p>
        </w:tc>
        <w:tc>
          <w:tcPr>
            <w:tcW w:w="4675" w:type="dxa"/>
          </w:tcPr>
          <w:p w14:paraId="47D66A29" w14:textId="77777777" w:rsidR="00E71324" w:rsidRDefault="00E71324" w:rsidP="008A3167">
            <w:pPr>
              <w:rPr>
                <w:rFonts w:ascii="Arial" w:hAnsi="Arial" w:cs="Arial"/>
              </w:rPr>
            </w:pPr>
            <w:r>
              <w:rPr>
                <w:rFonts w:ascii="Arial" w:hAnsi="Arial" w:cs="Arial"/>
              </w:rPr>
              <w:t>Interagency Coordinating Council (ICC)</w:t>
            </w:r>
          </w:p>
        </w:tc>
      </w:tr>
      <w:tr w:rsidR="00E71324" w14:paraId="0B3EC622" w14:textId="77777777" w:rsidTr="008A3167">
        <w:tc>
          <w:tcPr>
            <w:tcW w:w="4675" w:type="dxa"/>
          </w:tcPr>
          <w:p w14:paraId="0AFA0E02" w14:textId="77777777" w:rsidR="00E71324" w:rsidRDefault="00E71324" w:rsidP="008A3167">
            <w:pPr>
              <w:rPr>
                <w:rFonts w:ascii="Arial" w:hAnsi="Arial" w:cs="Arial"/>
              </w:rPr>
            </w:pPr>
            <w:r>
              <w:rPr>
                <w:rFonts w:ascii="Arial" w:hAnsi="Arial" w:cs="Arial"/>
              </w:rPr>
              <w:t>Federation for Children with Special Needs</w:t>
            </w:r>
          </w:p>
        </w:tc>
        <w:tc>
          <w:tcPr>
            <w:tcW w:w="4675" w:type="dxa"/>
          </w:tcPr>
          <w:p w14:paraId="35F8220B" w14:textId="77777777" w:rsidR="00E71324" w:rsidRDefault="00E71324" w:rsidP="008A3167">
            <w:pPr>
              <w:rPr>
                <w:rFonts w:ascii="Arial" w:hAnsi="Arial" w:cs="Arial"/>
              </w:rPr>
            </w:pPr>
            <w:r>
              <w:rPr>
                <w:rFonts w:ascii="Arial" w:hAnsi="Arial" w:cs="Arial"/>
              </w:rPr>
              <w:t>Interagency Coordinating Council (ICC)</w:t>
            </w:r>
          </w:p>
        </w:tc>
      </w:tr>
      <w:tr w:rsidR="00E71324" w14:paraId="58924774" w14:textId="77777777" w:rsidTr="008A3167">
        <w:tc>
          <w:tcPr>
            <w:tcW w:w="4675" w:type="dxa"/>
          </w:tcPr>
          <w:p w14:paraId="0243BA6E" w14:textId="77777777" w:rsidR="00E71324" w:rsidRDefault="00E71324" w:rsidP="008A3167">
            <w:pPr>
              <w:rPr>
                <w:rFonts w:ascii="Arial" w:hAnsi="Arial" w:cs="Arial"/>
              </w:rPr>
            </w:pPr>
            <w:r>
              <w:rPr>
                <w:rFonts w:ascii="Arial" w:hAnsi="Arial" w:cs="Arial"/>
              </w:rPr>
              <w:t>United Way of Massachusetts Bay and Merrimack Valley</w:t>
            </w:r>
          </w:p>
        </w:tc>
        <w:tc>
          <w:tcPr>
            <w:tcW w:w="4675" w:type="dxa"/>
          </w:tcPr>
          <w:p w14:paraId="7B53CAA6" w14:textId="77777777" w:rsidR="00E71324" w:rsidRDefault="00E71324" w:rsidP="008A3167">
            <w:pPr>
              <w:rPr>
                <w:rFonts w:ascii="Arial" w:hAnsi="Arial" w:cs="Arial"/>
              </w:rPr>
            </w:pPr>
            <w:r>
              <w:rPr>
                <w:rFonts w:ascii="Arial" w:hAnsi="Arial" w:cs="Arial"/>
              </w:rPr>
              <w:t>Interagency Coordinating Council (ICC)</w:t>
            </w:r>
          </w:p>
        </w:tc>
      </w:tr>
      <w:tr w:rsidR="00E71324" w14:paraId="5641C21B" w14:textId="77777777" w:rsidTr="008A3167">
        <w:tc>
          <w:tcPr>
            <w:tcW w:w="4675" w:type="dxa"/>
          </w:tcPr>
          <w:p w14:paraId="7ECC155D" w14:textId="77777777" w:rsidR="00E71324" w:rsidRDefault="00E71324" w:rsidP="008A3167">
            <w:pPr>
              <w:rPr>
                <w:rFonts w:ascii="Arial" w:hAnsi="Arial" w:cs="Arial"/>
              </w:rPr>
            </w:pPr>
            <w:r>
              <w:rPr>
                <w:rFonts w:ascii="Arial" w:hAnsi="Arial" w:cs="Arial"/>
              </w:rPr>
              <w:t>Justice Resource Institute, Inc.</w:t>
            </w:r>
          </w:p>
        </w:tc>
        <w:tc>
          <w:tcPr>
            <w:tcW w:w="4675" w:type="dxa"/>
          </w:tcPr>
          <w:p w14:paraId="765C8406" w14:textId="77777777" w:rsidR="00E71324" w:rsidRDefault="00E71324" w:rsidP="008A3167">
            <w:pPr>
              <w:rPr>
                <w:rFonts w:ascii="Arial" w:hAnsi="Arial" w:cs="Arial"/>
              </w:rPr>
            </w:pPr>
            <w:r>
              <w:rPr>
                <w:rFonts w:ascii="Arial" w:hAnsi="Arial" w:cs="Arial"/>
              </w:rPr>
              <w:t>Interagency Coordinating Council (ICC)</w:t>
            </w:r>
          </w:p>
        </w:tc>
      </w:tr>
      <w:tr w:rsidR="00E71324" w14:paraId="5089F7B5" w14:textId="77777777" w:rsidTr="008A3167">
        <w:tc>
          <w:tcPr>
            <w:tcW w:w="4675" w:type="dxa"/>
          </w:tcPr>
          <w:p w14:paraId="33C05D40" w14:textId="77777777" w:rsidR="00E71324" w:rsidRDefault="00E71324" w:rsidP="008A3167">
            <w:pPr>
              <w:rPr>
                <w:rFonts w:ascii="Arial" w:hAnsi="Arial" w:cs="Arial"/>
              </w:rPr>
            </w:pPr>
            <w:r>
              <w:rPr>
                <w:rFonts w:ascii="Arial" w:hAnsi="Arial" w:cs="Arial"/>
              </w:rPr>
              <w:t xml:space="preserve">Early </w:t>
            </w:r>
            <w:proofErr w:type="spellStart"/>
            <w:r>
              <w:rPr>
                <w:rFonts w:ascii="Arial" w:hAnsi="Arial" w:cs="Arial"/>
              </w:rPr>
              <w:t>Headstart</w:t>
            </w:r>
            <w:proofErr w:type="spellEnd"/>
            <w:r>
              <w:rPr>
                <w:rFonts w:ascii="Arial" w:hAnsi="Arial" w:cs="Arial"/>
              </w:rPr>
              <w:t xml:space="preserve"> Representative</w:t>
            </w:r>
          </w:p>
        </w:tc>
        <w:tc>
          <w:tcPr>
            <w:tcW w:w="4675" w:type="dxa"/>
          </w:tcPr>
          <w:p w14:paraId="75C6391D" w14:textId="77777777" w:rsidR="00E71324" w:rsidRDefault="00E71324" w:rsidP="008A3167">
            <w:pPr>
              <w:rPr>
                <w:rFonts w:ascii="Arial" w:hAnsi="Arial" w:cs="Arial"/>
              </w:rPr>
            </w:pPr>
            <w:r>
              <w:rPr>
                <w:rFonts w:ascii="Arial" w:hAnsi="Arial" w:cs="Arial"/>
              </w:rPr>
              <w:t>Interagency Coordinating Council (ICC)</w:t>
            </w:r>
          </w:p>
        </w:tc>
      </w:tr>
      <w:tr w:rsidR="00E71324" w14:paraId="17047692" w14:textId="77777777" w:rsidTr="008A3167">
        <w:tc>
          <w:tcPr>
            <w:tcW w:w="4675" w:type="dxa"/>
          </w:tcPr>
          <w:p w14:paraId="57F0C36D" w14:textId="77777777" w:rsidR="00E71324" w:rsidRDefault="00E71324" w:rsidP="008A3167">
            <w:pPr>
              <w:rPr>
                <w:rFonts w:ascii="Arial" w:hAnsi="Arial" w:cs="Arial"/>
              </w:rPr>
            </w:pPr>
            <w:r>
              <w:rPr>
                <w:rFonts w:ascii="Arial" w:hAnsi="Arial" w:cs="Arial"/>
              </w:rPr>
              <w:t>Institute of Health &amp; Recovery (IHR)</w:t>
            </w:r>
          </w:p>
        </w:tc>
        <w:tc>
          <w:tcPr>
            <w:tcW w:w="4675" w:type="dxa"/>
          </w:tcPr>
          <w:p w14:paraId="4A862349" w14:textId="77777777" w:rsidR="00E71324" w:rsidRDefault="00E71324" w:rsidP="008A3167">
            <w:pPr>
              <w:rPr>
                <w:rFonts w:ascii="Arial" w:hAnsi="Arial" w:cs="Arial"/>
              </w:rPr>
            </w:pPr>
            <w:r>
              <w:rPr>
                <w:rFonts w:ascii="Arial" w:hAnsi="Arial" w:cs="Arial"/>
              </w:rPr>
              <w:t>Interagency Coordinating Council (ICC)</w:t>
            </w:r>
          </w:p>
        </w:tc>
      </w:tr>
      <w:tr w:rsidR="00E71324" w14:paraId="623A8532" w14:textId="77777777" w:rsidTr="008A3167">
        <w:tc>
          <w:tcPr>
            <w:tcW w:w="4675" w:type="dxa"/>
          </w:tcPr>
          <w:p w14:paraId="21458AB8" w14:textId="77777777" w:rsidR="00E71324" w:rsidRDefault="00E71324" w:rsidP="008A3167">
            <w:pPr>
              <w:rPr>
                <w:rFonts w:ascii="Arial" w:hAnsi="Arial" w:cs="Arial"/>
              </w:rPr>
            </w:pPr>
            <w:r>
              <w:rPr>
                <w:rFonts w:ascii="Arial" w:hAnsi="Arial" w:cs="Arial"/>
              </w:rPr>
              <w:t>Regional Parent representatives</w:t>
            </w:r>
          </w:p>
        </w:tc>
        <w:tc>
          <w:tcPr>
            <w:tcW w:w="4675" w:type="dxa"/>
          </w:tcPr>
          <w:p w14:paraId="03E779DB" w14:textId="77777777" w:rsidR="00E71324" w:rsidRDefault="00E71324" w:rsidP="008A3167">
            <w:pPr>
              <w:rPr>
                <w:rFonts w:ascii="Arial" w:hAnsi="Arial" w:cs="Arial"/>
              </w:rPr>
            </w:pPr>
            <w:r>
              <w:rPr>
                <w:rFonts w:ascii="Arial" w:hAnsi="Arial" w:cs="Arial"/>
              </w:rPr>
              <w:t>Interagency Coordinating Council (ICC)</w:t>
            </w:r>
          </w:p>
        </w:tc>
      </w:tr>
      <w:tr w:rsidR="00E71324" w14:paraId="5D7E5423" w14:textId="77777777" w:rsidTr="008A3167">
        <w:tc>
          <w:tcPr>
            <w:tcW w:w="4675" w:type="dxa"/>
          </w:tcPr>
          <w:p w14:paraId="7A14C9AB" w14:textId="77777777" w:rsidR="00E71324" w:rsidRDefault="00E71324" w:rsidP="008A3167">
            <w:pPr>
              <w:rPr>
                <w:rFonts w:ascii="Arial" w:hAnsi="Arial" w:cs="Arial"/>
              </w:rPr>
            </w:pPr>
            <w:r>
              <w:rPr>
                <w:rFonts w:ascii="Arial" w:hAnsi="Arial" w:cs="Arial"/>
              </w:rPr>
              <w:t>Regional Provider representative</w:t>
            </w:r>
          </w:p>
        </w:tc>
        <w:tc>
          <w:tcPr>
            <w:tcW w:w="4675" w:type="dxa"/>
          </w:tcPr>
          <w:p w14:paraId="0A89A4A7" w14:textId="77777777" w:rsidR="00E71324" w:rsidRDefault="00E71324" w:rsidP="008A3167">
            <w:pPr>
              <w:rPr>
                <w:rFonts w:ascii="Arial" w:hAnsi="Arial" w:cs="Arial"/>
              </w:rPr>
            </w:pPr>
            <w:r>
              <w:rPr>
                <w:rFonts w:ascii="Arial" w:hAnsi="Arial" w:cs="Arial"/>
              </w:rPr>
              <w:t>Interagency Coordinating Council (ICC)</w:t>
            </w:r>
          </w:p>
        </w:tc>
      </w:tr>
      <w:tr w:rsidR="00E71324" w14:paraId="0309BA8C" w14:textId="77777777" w:rsidTr="008A3167">
        <w:tc>
          <w:tcPr>
            <w:tcW w:w="4675" w:type="dxa"/>
          </w:tcPr>
          <w:p w14:paraId="526EA8C4" w14:textId="77777777" w:rsidR="00E71324" w:rsidRDefault="00E71324" w:rsidP="008A3167">
            <w:pPr>
              <w:rPr>
                <w:rFonts w:ascii="Arial" w:hAnsi="Arial" w:cs="Arial"/>
              </w:rPr>
            </w:pPr>
            <w:r>
              <w:rPr>
                <w:rFonts w:ascii="Arial" w:hAnsi="Arial" w:cs="Arial"/>
              </w:rPr>
              <w:t>Physician</w:t>
            </w:r>
          </w:p>
        </w:tc>
        <w:tc>
          <w:tcPr>
            <w:tcW w:w="4675" w:type="dxa"/>
          </w:tcPr>
          <w:p w14:paraId="7A4D502D" w14:textId="77777777" w:rsidR="00E71324" w:rsidRDefault="00E71324" w:rsidP="008A3167">
            <w:pPr>
              <w:rPr>
                <w:rFonts w:ascii="Arial" w:hAnsi="Arial" w:cs="Arial"/>
              </w:rPr>
            </w:pPr>
            <w:r>
              <w:rPr>
                <w:rFonts w:ascii="Arial" w:hAnsi="Arial" w:cs="Arial"/>
              </w:rPr>
              <w:t>Interagency Coordinating Council (ICC)</w:t>
            </w:r>
          </w:p>
        </w:tc>
      </w:tr>
      <w:tr w:rsidR="00E71324" w14:paraId="785BDD37" w14:textId="77777777" w:rsidTr="008A3167">
        <w:tc>
          <w:tcPr>
            <w:tcW w:w="4675" w:type="dxa"/>
          </w:tcPr>
          <w:p w14:paraId="27464B6D" w14:textId="77777777" w:rsidR="00E71324" w:rsidRDefault="00E71324" w:rsidP="008A3167">
            <w:pPr>
              <w:rPr>
                <w:rFonts w:ascii="Arial" w:hAnsi="Arial" w:cs="Arial"/>
              </w:rPr>
            </w:pPr>
            <w:r>
              <w:rPr>
                <w:rFonts w:ascii="Arial" w:hAnsi="Arial" w:cs="Arial"/>
              </w:rPr>
              <w:t>Legislator</w:t>
            </w:r>
          </w:p>
        </w:tc>
        <w:tc>
          <w:tcPr>
            <w:tcW w:w="4675" w:type="dxa"/>
          </w:tcPr>
          <w:p w14:paraId="4EC861C7" w14:textId="77777777" w:rsidR="00E71324" w:rsidRDefault="00E71324" w:rsidP="008A3167">
            <w:pPr>
              <w:rPr>
                <w:rFonts w:ascii="Arial" w:hAnsi="Arial" w:cs="Arial"/>
              </w:rPr>
            </w:pPr>
            <w:r>
              <w:rPr>
                <w:rFonts w:ascii="Arial" w:hAnsi="Arial" w:cs="Arial"/>
              </w:rPr>
              <w:t>Interagency Coordinating Council (ICC)</w:t>
            </w:r>
          </w:p>
        </w:tc>
      </w:tr>
      <w:tr w:rsidR="00E71324" w14:paraId="30BE68F9" w14:textId="77777777" w:rsidTr="008A3167">
        <w:tc>
          <w:tcPr>
            <w:tcW w:w="4675" w:type="dxa"/>
          </w:tcPr>
          <w:p w14:paraId="77428395" w14:textId="77777777" w:rsidR="00E71324" w:rsidRDefault="00E71324" w:rsidP="008A3167">
            <w:pPr>
              <w:rPr>
                <w:rFonts w:ascii="Arial" w:hAnsi="Arial" w:cs="Arial"/>
              </w:rPr>
            </w:pPr>
            <w:r>
              <w:rPr>
                <w:rFonts w:ascii="Arial" w:hAnsi="Arial" w:cs="Arial"/>
              </w:rPr>
              <w:t>MEIC representative</w:t>
            </w:r>
          </w:p>
        </w:tc>
        <w:tc>
          <w:tcPr>
            <w:tcW w:w="4675" w:type="dxa"/>
          </w:tcPr>
          <w:p w14:paraId="4DBEEE07" w14:textId="77777777" w:rsidR="00E71324" w:rsidRDefault="00E71324" w:rsidP="008A3167">
            <w:pPr>
              <w:rPr>
                <w:rFonts w:ascii="Arial" w:hAnsi="Arial" w:cs="Arial"/>
              </w:rPr>
            </w:pPr>
            <w:r>
              <w:rPr>
                <w:rFonts w:ascii="Arial" w:hAnsi="Arial" w:cs="Arial"/>
              </w:rPr>
              <w:t>Interagency Coordinating Council (ICC)</w:t>
            </w:r>
          </w:p>
        </w:tc>
      </w:tr>
      <w:tr w:rsidR="00E71324" w14:paraId="68EC3B94" w14:textId="77777777" w:rsidTr="008A3167">
        <w:tc>
          <w:tcPr>
            <w:tcW w:w="4675" w:type="dxa"/>
            <w:vAlign w:val="center"/>
          </w:tcPr>
          <w:p w14:paraId="13CDD78D" w14:textId="77777777" w:rsidR="00E71324" w:rsidRDefault="00E71324" w:rsidP="008A3167">
            <w:pPr>
              <w:rPr>
                <w:rFonts w:ascii="Arial" w:hAnsi="Arial" w:cs="Arial"/>
              </w:rPr>
            </w:pPr>
            <w:r w:rsidRPr="00964457">
              <w:rPr>
                <w:rFonts w:ascii="Arial" w:hAnsi="Arial" w:cs="Arial"/>
              </w:rPr>
              <w:t>619 Coordinator</w:t>
            </w:r>
            <w:r>
              <w:rPr>
                <w:rFonts w:ascii="Arial" w:hAnsi="Arial" w:cs="Arial"/>
              </w:rPr>
              <w:t>, Department of Elementary &amp; Secondary Education</w:t>
            </w:r>
          </w:p>
        </w:tc>
        <w:tc>
          <w:tcPr>
            <w:tcW w:w="4675" w:type="dxa"/>
          </w:tcPr>
          <w:p w14:paraId="5AD2ED73" w14:textId="77777777" w:rsidR="00E71324" w:rsidRDefault="00E71324" w:rsidP="008A3167">
            <w:pPr>
              <w:rPr>
                <w:rFonts w:ascii="Arial" w:hAnsi="Arial" w:cs="Arial"/>
              </w:rPr>
            </w:pPr>
            <w:r>
              <w:rPr>
                <w:rFonts w:ascii="Arial" w:hAnsi="Arial" w:cs="Arial"/>
              </w:rPr>
              <w:t>Early Childhood Outcomes (ECO) Stakeholder group</w:t>
            </w:r>
          </w:p>
        </w:tc>
      </w:tr>
      <w:tr w:rsidR="00E71324" w14:paraId="7601C7C3" w14:textId="77777777" w:rsidTr="008A3167">
        <w:tc>
          <w:tcPr>
            <w:tcW w:w="4675" w:type="dxa"/>
            <w:vAlign w:val="center"/>
          </w:tcPr>
          <w:p w14:paraId="49B67EB2" w14:textId="77777777" w:rsidR="00E71324" w:rsidRDefault="00E71324" w:rsidP="008A3167">
            <w:pPr>
              <w:rPr>
                <w:rFonts w:ascii="Arial" w:hAnsi="Arial" w:cs="Arial"/>
              </w:rPr>
            </w:pPr>
            <w:r w:rsidRPr="00C70A0C">
              <w:rPr>
                <w:rFonts w:ascii="Arial" w:hAnsi="Arial" w:cs="Arial"/>
              </w:rPr>
              <w:t>Educator Provider Support Specialist</w:t>
            </w:r>
            <w:r>
              <w:rPr>
                <w:rFonts w:ascii="Arial" w:hAnsi="Arial" w:cs="Arial"/>
              </w:rPr>
              <w:t xml:space="preserve">, </w:t>
            </w:r>
            <w:r w:rsidRPr="00964457">
              <w:rPr>
                <w:rFonts w:ascii="Arial" w:hAnsi="Arial" w:cs="Arial"/>
              </w:rPr>
              <w:t>Department of Early Education &amp; Care</w:t>
            </w:r>
          </w:p>
        </w:tc>
        <w:tc>
          <w:tcPr>
            <w:tcW w:w="4675" w:type="dxa"/>
          </w:tcPr>
          <w:p w14:paraId="79275C03" w14:textId="77777777" w:rsidR="00E71324" w:rsidRDefault="00E71324" w:rsidP="008A3167">
            <w:pPr>
              <w:rPr>
                <w:rFonts w:ascii="Arial" w:hAnsi="Arial" w:cs="Arial"/>
              </w:rPr>
            </w:pPr>
            <w:r>
              <w:rPr>
                <w:rFonts w:ascii="Arial" w:hAnsi="Arial" w:cs="Arial"/>
              </w:rPr>
              <w:t>Early Childhood Outcomes (ECO) Stakeholder group</w:t>
            </w:r>
          </w:p>
        </w:tc>
      </w:tr>
      <w:tr w:rsidR="00E71324" w14:paraId="0C291A29" w14:textId="77777777" w:rsidTr="008A3167">
        <w:tc>
          <w:tcPr>
            <w:tcW w:w="4675" w:type="dxa"/>
            <w:vAlign w:val="center"/>
          </w:tcPr>
          <w:p w14:paraId="3D597A9A" w14:textId="77777777" w:rsidR="00E71324" w:rsidRDefault="00E71324" w:rsidP="008A3167">
            <w:pPr>
              <w:rPr>
                <w:rFonts w:ascii="Arial" w:hAnsi="Arial" w:cs="Arial"/>
              </w:rPr>
            </w:pPr>
            <w:r>
              <w:rPr>
                <w:rFonts w:ascii="Arial" w:hAnsi="Arial" w:cs="Arial"/>
              </w:rPr>
              <w:t xml:space="preserve">Education Specialist, </w:t>
            </w:r>
            <w:r w:rsidRPr="00964457">
              <w:rPr>
                <w:rFonts w:ascii="Arial" w:hAnsi="Arial" w:cs="Arial"/>
              </w:rPr>
              <w:t>Department of Elementary &amp; Secondary Education</w:t>
            </w:r>
          </w:p>
        </w:tc>
        <w:tc>
          <w:tcPr>
            <w:tcW w:w="4675" w:type="dxa"/>
          </w:tcPr>
          <w:p w14:paraId="2CC13C0A" w14:textId="77777777" w:rsidR="00E71324" w:rsidRDefault="00E71324" w:rsidP="008A3167">
            <w:pPr>
              <w:rPr>
                <w:rFonts w:ascii="Arial" w:hAnsi="Arial" w:cs="Arial"/>
              </w:rPr>
            </w:pPr>
            <w:r>
              <w:rPr>
                <w:rFonts w:ascii="Arial" w:hAnsi="Arial" w:cs="Arial"/>
              </w:rPr>
              <w:t>Early Childhood Outcomes (ECO) Stakeholder group</w:t>
            </w:r>
          </w:p>
        </w:tc>
      </w:tr>
      <w:tr w:rsidR="00E71324" w14:paraId="54F93058" w14:textId="77777777" w:rsidTr="008A3167">
        <w:tc>
          <w:tcPr>
            <w:tcW w:w="4675" w:type="dxa"/>
            <w:vAlign w:val="center"/>
          </w:tcPr>
          <w:p w14:paraId="1FDD5829" w14:textId="77777777" w:rsidR="00E71324" w:rsidRDefault="00E71324" w:rsidP="008A3167">
            <w:pPr>
              <w:rPr>
                <w:rFonts w:ascii="Arial" w:hAnsi="Arial" w:cs="Arial"/>
              </w:rPr>
            </w:pPr>
            <w:r w:rsidRPr="00964457">
              <w:rPr>
                <w:rFonts w:ascii="Arial" w:hAnsi="Arial" w:cs="Arial"/>
              </w:rPr>
              <w:t>D</w:t>
            </w:r>
            <w:r>
              <w:rPr>
                <w:rFonts w:ascii="Arial" w:hAnsi="Arial" w:cs="Arial"/>
              </w:rPr>
              <w:t>irector, Office of Family Initiatives</w:t>
            </w:r>
            <w:r w:rsidRPr="00964457">
              <w:rPr>
                <w:rFonts w:ascii="Arial" w:hAnsi="Arial" w:cs="Arial"/>
              </w:rPr>
              <w:t xml:space="preserve"> (DPH)</w:t>
            </w:r>
          </w:p>
        </w:tc>
        <w:tc>
          <w:tcPr>
            <w:tcW w:w="4675" w:type="dxa"/>
          </w:tcPr>
          <w:p w14:paraId="098BD864" w14:textId="77777777" w:rsidR="00E71324" w:rsidRDefault="00E71324" w:rsidP="008A3167">
            <w:pPr>
              <w:rPr>
                <w:rFonts w:ascii="Arial" w:hAnsi="Arial" w:cs="Arial"/>
              </w:rPr>
            </w:pPr>
            <w:r>
              <w:rPr>
                <w:rFonts w:ascii="Arial" w:hAnsi="Arial" w:cs="Arial"/>
              </w:rPr>
              <w:t>Early Childhood Outcomes (ECO) Stakeholder group</w:t>
            </w:r>
          </w:p>
        </w:tc>
      </w:tr>
      <w:tr w:rsidR="00E71324" w14:paraId="14E9A9D1" w14:textId="77777777" w:rsidTr="008A3167">
        <w:tc>
          <w:tcPr>
            <w:tcW w:w="4675" w:type="dxa"/>
            <w:vAlign w:val="center"/>
          </w:tcPr>
          <w:p w14:paraId="76C08CC3" w14:textId="77777777" w:rsidR="00E71324" w:rsidRDefault="00E71324" w:rsidP="008A3167">
            <w:pPr>
              <w:rPr>
                <w:rFonts w:ascii="Arial" w:hAnsi="Arial" w:cs="Arial"/>
              </w:rPr>
            </w:pPr>
            <w:r>
              <w:rPr>
                <w:rFonts w:ascii="Arial" w:hAnsi="Arial" w:cs="Arial"/>
              </w:rPr>
              <w:t xml:space="preserve">Assistant </w:t>
            </w:r>
            <w:r w:rsidRPr="00964457">
              <w:rPr>
                <w:rFonts w:ascii="Arial" w:hAnsi="Arial" w:cs="Arial"/>
              </w:rPr>
              <w:t>Director</w:t>
            </w:r>
            <w:r>
              <w:rPr>
                <w:rFonts w:ascii="Arial" w:hAnsi="Arial" w:cs="Arial"/>
              </w:rPr>
              <w:t>,</w:t>
            </w:r>
            <w:r w:rsidRPr="00964457">
              <w:rPr>
                <w:rFonts w:ascii="Arial" w:hAnsi="Arial" w:cs="Arial"/>
              </w:rPr>
              <w:t xml:space="preserve"> </w:t>
            </w:r>
            <w:r>
              <w:rPr>
                <w:rFonts w:ascii="Arial" w:hAnsi="Arial" w:cs="Arial"/>
              </w:rPr>
              <w:t>Massachusetts</w:t>
            </w:r>
            <w:r w:rsidRPr="00964457">
              <w:rPr>
                <w:rFonts w:ascii="Arial" w:hAnsi="Arial" w:cs="Arial"/>
              </w:rPr>
              <w:t xml:space="preserve"> </w:t>
            </w:r>
            <w:r>
              <w:rPr>
                <w:rFonts w:ascii="Arial" w:hAnsi="Arial" w:cs="Arial"/>
              </w:rPr>
              <w:t>Early Intervention</w:t>
            </w:r>
            <w:r w:rsidRPr="00964457">
              <w:rPr>
                <w:rFonts w:ascii="Arial" w:hAnsi="Arial" w:cs="Arial"/>
              </w:rPr>
              <w:t xml:space="preserve"> (DPH)</w:t>
            </w:r>
          </w:p>
        </w:tc>
        <w:tc>
          <w:tcPr>
            <w:tcW w:w="4675" w:type="dxa"/>
          </w:tcPr>
          <w:p w14:paraId="53E50B27" w14:textId="77777777" w:rsidR="00E71324" w:rsidRDefault="00E71324" w:rsidP="008A3167">
            <w:pPr>
              <w:rPr>
                <w:rFonts w:ascii="Arial" w:hAnsi="Arial" w:cs="Arial"/>
              </w:rPr>
            </w:pPr>
            <w:r>
              <w:rPr>
                <w:rFonts w:ascii="Arial" w:hAnsi="Arial" w:cs="Arial"/>
              </w:rPr>
              <w:t>Early Childhood Outcomes (ECO) Stakeholder group</w:t>
            </w:r>
          </w:p>
        </w:tc>
      </w:tr>
      <w:tr w:rsidR="00E71324" w14:paraId="110F2D2D" w14:textId="77777777" w:rsidTr="008A3167">
        <w:tc>
          <w:tcPr>
            <w:tcW w:w="4675" w:type="dxa"/>
            <w:vAlign w:val="center"/>
          </w:tcPr>
          <w:p w14:paraId="632477D0" w14:textId="77777777" w:rsidR="00E71324" w:rsidRDefault="00E71324" w:rsidP="008A3167">
            <w:pPr>
              <w:rPr>
                <w:rFonts w:ascii="Arial" w:hAnsi="Arial" w:cs="Arial"/>
              </w:rPr>
            </w:pPr>
            <w:r w:rsidRPr="00964457">
              <w:rPr>
                <w:rFonts w:ascii="Arial" w:hAnsi="Arial" w:cs="Arial"/>
              </w:rPr>
              <w:t>Early Childhood Mental Health Specialist</w:t>
            </w:r>
            <w:r>
              <w:rPr>
                <w:rFonts w:ascii="Arial" w:hAnsi="Arial" w:cs="Arial"/>
              </w:rPr>
              <w:t>, Department of Public Health</w:t>
            </w:r>
          </w:p>
        </w:tc>
        <w:tc>
          <w:tcPr>
            <w:tcW w:w="4675" w:type="dxa"/>
          </w:tcPr>
          <w:p w14:paraId="09154BF2" w14:textId="77777777" w:rsidR="00E71324" w:rsidRDefault="00E71324" w:rsidP="008A3167">
            <w:pPr>
              <w:rPr>
                <w:rFonts w:ascii="Arial" w:hAnsi="Arial" w:cs="Arial"/>
              </w:rPr>
            </w:pPr>
            <w:r>
              <w:rPr>
                <w:rFonts w:ascii="Arial" w:hAnsi="Arial" w:cs="Arial"/>
              </w:rPr>
              <w:t>Early Childhood Outcomes (ECO) Stakeholder group</w:t>
            </w:r>
          </w:p>
        </w:tc>
      </w:tr>
      <w:tr w:rsidR="00E71324" w14:paraId="7CB8E29C" w14:textId="77777777" w:rsidTr="008A3167">
        <w:tc>
          <w:tcPr>
            <w:tcW w:w="4675" w:type="dxa"/>
            <w:vAlign w:val="center"/>
          </w:tcPr>
          <w:p w14:paraId="0E44DBE9" w14:textId="77777777" w:rsidR="00E71324" w:rsidRDefault="00E71324" w:rsidP="008A3167">
            <w:pPr>
              <w:rPr>
                <w:rFonts w:ascii="Arial" w:hAnsi="Arial" w:cs="Arial"/>
              </w:rPr>
            </w:pPr>
            <w:r w:rsidRPr="00964457">
              <w:rPr>
                <w:rFonts w:ascii="Arial" w:hAnsi="Arial" w:cs="Arial"/>
              </w:rPr>
              <w:t>EI Program Directors</w:t>
            </w:r>
            <w:r>
              <w:rPr>
                <w:rFonts w:ascii="Arial" w:hAnsi="Arial" w:cs="Arial"/>
              </w:rPr>
              <w:t xml:space="preserve"> (five total)</w:t>
            </w:r>
          </w:p>
        </w:tc>
        <w:tc>
          <w:tcPr>
            <w:tcW w:w="4675" w:type="dxa"/>
          </w:tcPr>
          <w:p w14:paraId="02B534D8" w14:textId="77777777" w:rsidR="00E71324" w:rsidRDefault="00E71324" w:rsidP="008A3167">
            <w:pPr>
              <w:rPr>
                <w:rFonts w:ascii="Arial" w:hAnsi="Arial" w:cs="Arial"/>
              </w:rPr>
            </w:pPr>
            <w:r>
              <w:rPr>
                <w:rFonts w:ascii="Arial" w:hAnsi="Arial" w:cs="Arial"/>
              </w:rPr>
              <w:t>Early Childhood Outcomes (ECO) Stakeholder group</w:t>
            </w:r>
          </w:p>
        </w:tc>
      </w:tr>
      <w:tr w:rsidR="00E71324" w14:paraId="04F19D2F" w14:textId="77777777" w:rsidTr="008A3167">
        <w:tc>
          <w:tcPr>
            <w:tcW w:w="4675" w:type="dxa"/>
            <w:vAlign w:val="center"/>
          </w:tcPr>
          <w:p w14:paraId="5BDA77F4" w14:textId="77777777" w:rsidR="00E71324" w:rsidRDefault="00E71324" w:rsidP="008A3167">
            <w:pPr>
              <w:rPr>
                <w:rFonts w:ascii="Arial" w:hAnsi="Arial" w:cs="Arial"/>
              </w:rPr>
            </w:pPr>
            <w:r>
              <w:rPr>
                <w:rFonts w:ascii="Arial" w:hAnsi="Arial" w:cs="Arial"/>
              </w:rPr>
              <w:t>Director &amp; Associate Director, Early Intervention Training Center</w:t>
            </w:r>
            <w:r w:rsidRPr="00964457">
              <w:rPr>
                <w:rFonts w:ascii="Arial" w:hAnsi="Arial" w:cs="Arial"/>
              </w:rPr>
              <w:t xml:space="preserve"> (DPH)</w:t>
            </w:r>
          </w:p>
        </w:tc>
        <w:tc>
          <w:tcPr>
            <w:tcW w:w="4675" w:type="dxa"/>
          </w:tcPr>
          <w:p w14:paraId="6738B12B" w14:textId="77777777" w:rsidR="00E71324" w:rsidRDefault="00E71324" w:rsidP="008A3167">
            <w:pPr>
              <w:rPr>
                <w:rFonts w:ascii="Arial" w:hAnsi="Arial" w:cs="Arial"/>
              </w:rPr>
            </w:pPr>
            <w:r>
              <w:rPr>
                <w:rFonts w:ascii="Arial" w:hAnsi="Arial" w:cs="Arial"/>
              </w:rPr>
              <w:t>Early Childhood Outcomes (ECO) Stakeholder group</w:t>
            </w:r>
          </w:p>
        </w:tc>
      </w:tr>
      <w:tr w:rsidR="00E71324" w14:paraId="2F0B22AE" w14:textId="77777777" w:rsidTr="008A3167">
        <w:tc>
          <w:tcPr>
            <w:tcW w:w="4675" w:type="dxa"/>
            <w:vAlign w:val="center"/>
          </w:tcPr>
          <w:p w14:paraId="4427D064" w14:textId="77777777" w:rsidR="00E71324" w:rsidRDefault="00E71324" w:rsidP="008A3167">
            <w:pPr>
              <w:rPr>
                <w:rFonts w:ascii="Arial" w:hAnsi="Arial" w:cs="Arial"/>
              </w:rPr>
            </w:pPr>
            <w:r w:rsidRPr="00964457">
              <w:rPr>
                <w:rFonts w:ascii="Arial" w:hAnsi="Arial" w:cs="Arial"/>
              </w:rPr>
              <w:t xml:space="preserve">ICC </w:t>
            </w:r>
            <w:r>
              <w:rPr>
                <w:rFonts w:ascii="Arial" w:hAnsi="Arial" w:cs="Arial"/>
              </w:rPr>
              <w:t>Co-</w:t>
            </w:r>
            <w:r w:rsidRPr="00964457">
              <w:rPr>
                <w:rFonts w:ascii="Arial" w:hAnsi="Arial" w:cs="Arial"/>
              </w:rPr>
              <w:t>Chair</w:t>
            </w:r>
          </w:p>
        </w:tc>
        <w:tc>
          <w:tcPr>
            <w:tcW w:w="4675" w:type="dxa"/>
          </w:tcPr>
          <w:p w14:paraId="46726EA2" w14:textId="77777777" w:rsidR="00E71324" w:rsidRDefault="00E71324" w:rsidP="008A3167">
            <w:pPr>
              <w:rPr>
                <w:rFonts w:ascii="Arial" w:hAnsi="Arial" w:cs="Arial"/>
              </w:rPr>
            </w:pPr>
            <w:r>
              <w:rPr>
                <w:rFonts w:ascii="Arial" w:hAnsi="Arial" w:cs="Arial"/>
              </w:rPr>
              <w:t>Early Childhood Outcomes (ECO) Stakeholder group</w:t>
            </w:r>
          </w:p>
        </w:tc>
      </w:tr>
      <w:tr w:rsidR="00E71324" w14:paraId="7AB4157F" w14:textId="77777777" w:rsidTr="008A3167">
        <w:tc>
          <w:tcPr>
            <w:tcW w:w="4675" w:type="dxa"/>
            <w:vAlign w:val="center"/>
          </w:tcPr>
          <w:p w14:paraId="593E4147" w14:textId="77777777" w:rsidR="00E71324" w:rsidRDefault="00E71324" w:rsidP="008A3167">
            <w:pPr>
              <w:rPr>
                <w:rFonts w:ascii="Arial" w:hAnsi="Arial" w:cs="Arial"/>
              </w:rPr>
            </w:pPr>
            <w:r>
              <w:rPr>
                <w:rFonts w:ascii="Arial" w:hAnsi="Arial" w:cs="Arial"/>
              </w:rPr>
              <w:lastRenderedPageBreak/>
              <w:t xml:space="preserve">Co-Directors, Massachusetts Home Visiting </w:t>
            </w:r>
            <w:r w:rsidRPr="00964457">
              <w:rPr>
                <w:rFonts w:ascii="Arial" w:hAnsi="Arial" w:cs="Arial"/>
              </w:rPr>
              <w:t>(DPH)</w:t>
            </w:r>
          </w:p>
        </w:tc>
        <w:tc>
          <w:tcPr>
            <w:tcW w:w="4675" w:type="dxa"/>
          </w:tcPr>
          <w:p w14:paraId="445B395A" w14:textId="77777777" w:rsidR="00E71324" w:rsidRDefault="00E71324" w:rsidP="008A3167">
            <w:pPr>
              <w:rPr>
                <w:rFonts w:ascii="Arial" w:hAnsi="Arial" w:cs="Arial"/>
              </w:rPr>
            </w:pPr>
            <w:r>
              <w:rPr>
                <w:rFonts w:ascii="Arial" w:hAnsi="Arial" w:cs="Arial"/>
              </w:rPr>
              <w:t>Early Childhood Outcomes (ECO) Stakeholder group</w:t>
            </w:r>
          </w:p>
        </w:tc>
      </w:tr>
      <w:tr w:rsidR="00E71324" w14:paraId="0948081E" w14:textId="77777777" w:rsidTr="008A3167">
        <w:tc>
          <w:tcPr>
            <w:tcW w:w="4675" w:type="dxa"/>
            <w:vAlign w:val="center"/>
          </w:tcPr>
          <w:p w14:paraId="69A9A73D" w14:textId="77777777" w:rsidR="00E71324" w:rsidRDefault="00E71324" w:rsidP="008A3167">
            <w:pPr>
              <w:rPr>
                <w:rFonts w:ascii="Arial" w:hAnsi="Arial" w:cs="Arial"/>
              </w:rPr>
            </w:pPr>
            <w:r>
              <w:rPr>
                <w:rFonts w:ascii="Arial" w:hAnsi="Arial" w:cs="Arial"/>
              </w:rPr>
              <w:t xml:space="preserve">Early Intervention Certificate Program Instructor, </w:t>
            </w:r>
            <w:r w:rsidRPr="00964457">
              <w:rPr>
                <w:rFonts w:ascii="Arial" w:hAnsi="Arial" w:cs="Arial"/>
              </w:rPr>
              <w:t>North</w:t>
            </w:r>
            <w:r>
              <w:rPr>
                <w:rFonts w:ascii="Arial" w:hAnsi="Arial" w:cs="Arial"/>
              </w:rPr>
              <w:t>eastern University</w:t>
            </w:r>
          </w:p>
        </w:tc>
        <w:tc>
          <w:tcPr>
            <w:tcW w:w="4675" w:type="dxa"/>
          </w:tcPr>
          <w:p w14:paraId="2C81C3FA" w14:textId="77777777" w:rsidR="00E71324" w:rsidRDefault="00E71324" w:rsidP="008A3167">
            <w:pPr>
              <w:rPr>
                <w:rFonts w:ascii="Arial" w:hAnsi="Arial" w:cs="Arial"/>
              </w:rPr>
            </w:pPr>
            <w:r>
              <w:rPr>
                <w:rFonts w:ascii="Arial" w:hAnsi="Arial" w:cs="Arial"/>
              </w:rPr>
              <w:t>Early Childhood Outcomes (ECO) Stakeholder group</w:t>
            </w:r>
          </w:p>
        </w:tc>
      </w:tr>
      <w:tr w:rsidR="00E71324" w14:paraId="135D248A" w14:textId="77777777" w:rsidTr="008A3167">
        <w:tc>
          <w:tcPr>
            <w:tcW w:w="4675" w:type="dxa"/>
            <w:vAlign w:val="center"/>
          </w:tcPr>
          <w:p w14:paraId="2B6C2684" w14:textId="77777777" w:rsidR="00E71324" w:rsidRDefault="00E71324" w:rsidP="008A3167">
            <w:pPr>
              <w:rPr>
                <w:rFonts w:ascii="Arial" w:hAnsi="Arial" w:cs="Arial"/>
              </w:rPr>
            </w:pPr>
            <w:r>
              <w:rPr>
                <w:rFonts w:ascii="Arial" w:hAnsi="Arial" w:cs="Arial"/>
              </w:rPr>
              <w:t>Regional Specialist, Department of Public Health</w:t>
            </w:r>
          </w:p>
        </w:tc>
        <w:tc>
          <w:tcPr>
            <w:tcW w:w="4675" w:type="dxa"/>
          </w:tcPr>
          <w:p w14:paraId="6F0E5198" w14:textId="77777777" w:rsidR="00E71324" w:rsidRDefault="00E71324" w:rsidP="008A3167">
            <w:pPr>
              <w:rPr>
                <w:rFonts w:ascii="Arial" w:hAnsi="Arial" w:cs="Arial"/>
              </w:rPr>
            </w:pPr>
            <w:r>
              <w:rPr>
                <w:rFonts w:ascii="Arial" w:hAnsi="Arial" w:cs="Arial"/>
              </w:rPr>
              <w:t>Early Childhood Outcomes (ECO) Stakeholder group</w:t>
            </w:r>
          </w:p>
        </w:tc>
      </w:tr>
      <w:tr w:rsidR="00E71324" w14:paraId="000BA0C5" w14:textId="77777777" w:rsidTr="008A3167">
        <w:tc>
          <w:tcPr>
            <w:tcW w:w="4675" w:type="dxa"/>
            <w:vAlign w:val="center"/>
          </w:tcPr>
          <w:p w14:paraId="774F8065" w14:textId="77777777" w:rsidR="00E71324" w:rsidRDefault="00E71324" w:rsidP="008A3167">
            <w:pPr>
              <w:rPr>
                <w:rFonts w:ascii="Arial" w:hAnsi="Arial" w:cs="Arial"/>
              </w:rPr>
            </w:pPr>
            <w:r w:rsidRPr="00964457">
              <w:rPr>
                <w:rFonts w:ascii="Arial" w:hAnsi="Arial" w:cs="Arial"/>
              </w:rPr>
              <w:t>Statewide Monitoring Coordinator (DPH)</w:t>
            </w:r>
          </w:p>
        </w:tc>
        <w:tc>
          <w:tcPr>
            <w:tcW w:w="4675" w:type="dxa"/>
          </w:tcPr>
          <w:p w14:paraId="3FFDA0B9" w14:textId="77777777" w:rsidR="00E71324" w:rsidRDefault="00E71324" w:rsidP="008A3167">
            <w:pPr>
              <w:rPr>
                <w:rFonts w:ascii="Arial" w:hAnsi="Arial" w:cs="Arial"/>
              </w:rPr>
            </w:pPr>
            <w:r>
              <w:rPr>
                <w:rFonts w:ascii="Arial" w:hAnsi="Arial" w:cs="Arial"/>
              </w:rPr>
              <w:t>Early Childhood Outcomes (ECO) Stakeholder group</w:t>
            </w:r>
          </w:p>
        </w:tc>
      </w:tr>
      <w:tr w:rsidR="00E71324" w14:paraId="7870B6FE" w14:textId="77777777" w:rsidTr="008A3167">
        <w:tc>
          <w:tcPr>
            <w:tcW w:w="4675" w:type="dxa"/>
            <w:vAlign w:val="center"/>
          </w:tcPr>
          <w:p w14:paraId="59234496" w14:textId="77777777" w:rsidR="00E71324" w:rsidRPr="00964457" w:rsidRDefault="00E71324" w:rsidP="008A3167">
            <w:pPr>
              <w:rPr>
                <w:rFonts w:ascii="Arial" w:hAnsi="Arial" w:cs="Arial"/>
              </w:rPr>
            </w:pPr>
            <w:r>
              <w:rPr>
                <w:rFonts w:ascii="Arial" w:hAnsi="Arial" w:cs="Arial"/>
              </w:rPr>
              <w:t>Project Staff, Early Intervention Parent Leadership Project</w:t>
            </w:r>
          </w:p>
        </w:tc>
        <w:tc>
          <w:tcPr>
            <w:tcW w:w="4675" w:type="dxa"/>
          </w:tcPr>
          <w:p w14:paraId="390B0FFA" w14:textId="77777777" w:rsidR="00E71324" w:rsidRDefault="00E71324" w:rsidP="008A3167">
            <w:pPr>
              <w:rPr>
                <w:rFonts w:ascii="Arial" w:hAnsi="Arial" w:cs="Arial"/>
              </w:rPr>
            </w:pPr>
            <w:r>
              <w:rPr>
                <w:rFonts w:ascii="Arial" w:hAnsi="Arial" w:cs="Arial"/>
              </w:rPr>
              <w:t>Early Childhood Outcomes (ECO) Stakeholder group</w:t>
            </w:r>
          </w:p>
        </w:tc>
      </w:tr>
      <w:tr w:rsidR="00E71324" w14:paraId="4C2A0381" w14:textId="77777777" w:rsidTr="008A3167">
        <w:tc>
          <w:tcPr>
            <w:tcW w:w="4675" w:type="dxa"/>
          </w:tcPr>
          <w:p w14:paraId="172931ED" w14:textId="77777777" w:rsidR="00E71324" w:rsidRDefault="00E71324" w:rsidP="008A3167">
            <w:pPr>
              <w:rPr>
                <w:rFonts w:ascii="Arial" w:hAnsi="Arial" w:cs="Arial"/>
              </w:rPr>
            </w:pPr>
            <w:r>
              <w:rPr>
                <w:rFonts w:ascii="Arial" w:eastAsia="Calibri" w:hAnsi="Arial" w:cs="Arial"/>
              </w:rPr>
              <w:t>Assistant Director, Massachusetts DPH, Division of EI</w:t>
            </w:r>
          </w:p>
        </w:tc>
        <w:tc>
          <w:tcPr>
            <w:tcW w:w="4675" w:type="dxa"/>
          </w:tcPr>
          <w:p w14:paraId="226D0A1F" w14:textId="77777777" w:rsidR="00E71324" w:rsidRDefault="00E71324" w:rsidP="008A3167">
            <w:pPr>
              <w:rPr>
                <w:rFonts w:ascii="Arial" w:hAnsi="Arial" w:cs="Arial"/>
              </w:rPr>
            </w:pPr>
            <w:r>
              <w:rPr>
                <w:rFonts w:ascii="Arial" w:hAnsi="Arial" w:cs="Arial"/>
              </w:rPr>
              <w:t>Massachusetts SSIP State Leadership Team</w:t>
            </w:r>
          </w:p>
        </w:tc>
      </w:tr>
      <w:tr w:rsidR="00E71324" w14:paraId="268A7105" w14:textId="77777777" w:rsidTr="008A3167">
        <w:tc>
          <w:tcPr>
            <w:tcW w:w="4675" w:type="dxa"/>
          </w:tcPr>
          <w:p w14:paraId="02D54734" w14:textId="77777777" w:rsidR="00E71324" w:rsidRDefault="00E71324" w:rsidP="008A3167">
            <w:pPr>
              <w:rPr>
                <w:rFonts w:ascii="Arial" w:hAnsi="Arial" w:cs="Arial"/>
              </w:rPr>
            </w:pPr>
            <w:r>
              <w:rPr>
                <w:rFonts w:ascii="Arial" w:eastAsia="Calibri" w:hAnsi="Arial" w:cs="Arial"/>
              </w:rPr>
              <w:t>Data Manager, Massachusetts DPH, Division of EI</w:t>
            </w:r>
          </w:p>
        </w:tc>
        <w:tc>
          <w:tcPr>
            <w:tcW w:w="4675" w:type="dxa"/>
          </w:tcPr>
          <w:p w14:paraId="4B19597A" w14:textId="77777777" w:rsidR="00E71324" w:rsidRDefault="00E71324" w:rsidP="008A3167">
            <w:pPr>
              <w:rPr>
                <w:rFonts w:ascii="Arial" w:hAnsi="Arial" w:cs="Arial"/>
              </w:rPr>
            </w:pPr>
            <w:r>
              <w:rPr>
                <w:rFonts w:ascii="Arial" w:hAnsi="Arial" w:cs="Arial"/>
              </w:rPr>
              <w:t>Massachusetts SSIP State Leadership Team</w:t>
            </w:r>
          </w:p>
        </w:tc>
      </w:tr>
      <w:tr w:rsidR="00E71324" w14:paraId="16C3E336" w14:textId="77777777" w:rsidTr="008A3167">
        <w:tc>
          <w:tcPr>
            <w:tcW w:w="4675" w:type="dxa"/>
          </w:tcPr>
          <w:p w14:paraId="281E932D" w14:textId="77777777" w:rsidR="00E71324" w:rsidRDefault="00E71324" w:rsidP="008A3167">
            <w:pPr>
              <w:rPr>
                <w:rFonts w:ascii="Arial" w:hAnsi="Arial" w:cs="Arial"/>
              </w:rPr>
            </w:pPr>
            <w:r>
              <w:rPr>
                <w:rFonts w:ascii="Arial" w:eastAsia="Calibri" w:hAnsi="Arial" w:cs="Arial"/>
              </w:rPr>
              <w:t>Director, DPH, EI Training Center</w:t>
            </w:r>
          </w:p>
        </w:tc>
        <w:tc>
          <w:tcPr>
            <w:tcW w:w="4675" w:type="dxa"/>
          </w:tcPr>
          <w:p w14:paraId="3800EE54" w14:textId="77777777" w:rsidR="00E71324" w:rsidRDefault="00E71324" w:rsidP="008A3167">
            <w:pPr>
              <w:rPr>
                <w:rFonts w:ascii="Arial" w:hAnsi="Arial" w:cs="Arial"/>
              </w:rPr>
            </w:pPr>
            <w:r>
              <w:rPr>
                <w:rFonts w:ascii="Arial" w:hAnsi="Arial" w:cs="Arial"/>
              </w:rPr>
              <w:t>Massachusetts SSIP State Leadership Team</w:t>
            </w:r>
          </w:p>
        </w:tc>
      </w:tr>
      <w:tr w:rsidR="00E71324" w14:paraId="6A73AAEF" w14:textId="77777777" w:rsidTr="008A3167">
        <w:tc>
          <w:tcPr>
            <w:tcW w:w="4675" w:type="dxa"/>
          </w:tcPr>
          <w:p w14:paraId="73F04829" w14:textId="77777777" w:rsidR="00E71324" w:rsidRDefault="00E71324" w:rsidP="008A3167">
            <w:pPr>
              <w:rPr>
                <w:rFonts w:ascii="Arial" w:hAnsi="Arial" w:cs="Arial"/>
              </w:rPr>
            </w:pPr>
            <w:r>
              <w:rPr>
                <w:rFonts w:ascii="Arial" w:eastAsia="Calibri" w:hAnsi="Arial" w:cs="Arial"/>
              </w:rPr>
              <w:t>Associate Director, DPH, EI Training Center</w:t>
            </w:r>
          </w:p>
        </w:tc>
        <w:tc>
          <w:tcPr>
            <w:tcW w:w="4675" w:type="dxa"/>
          </w:tcPr>
          <w:p w14:paraId="640D39EA" w14:textId="77777777" w:rsidR="00E71324" w:rsidRDefault="00E71324" w:rsidP="008A3167">
            <w:pPr>
              <w:rPr>
                <w:rFonts w:ascii="Arial" w:hAnsi="Arial" w:cs="Arial"/>
              </w:rPr>
            </w:pPr>
            <w:r>
              <w:rPr>
                <w:rFonts w:ascii="Arial" w:hAnsi="Arial" w:cs="Arial"/>
              </w:rPr>
              <w:t>Massachusetts SSIP State Leadership Team</w:t>
            </w:r>
          </w:p>
        </w:tc>
      </w:tr>
      <w:tr w:rsidR="00E71324" w14:paraId="134A40ED" w14:textId="77777777" w:rsidTr="008A3167">
        <w:tc>
          <w:tcPr>
            <w:tcW w:w="4675" w:type="dxa"/>
          </w:tcPr>
          <w:p w14:paraId="7271865C" w14:textId="77777777" w:rsidR="00E71324" w:rsidRDefault="00E71324" w:rsidP="008A3167">
            <w:pPr>
              <w:rPr>
                <w:rFonts w:ascii="Arial" w:hAnsi="Arial" w:cs="Arial"/>
              </w:rPr>
            </w:pPr>
            <w:r>
              <w:rPr>
                <w:rFonts w:ascii="Arial" w:eastAsia="Calibri" w:hAnsi="Arial" w:cs="Arial"/>
              </w:rPr>
              <w:t>EI Regional Specialist</w:t>
            </w:r>
          </w:p>
        </w:tc>
        <w:tc>
          <w:tcPr>
            <w:tcW w:w="4675" w:type="dxa"/>
          </w:tcPr>
          <w:p w14:paraId="083C7B13" w14:textId="77777777" w:rsidR="00E71324" w:rsidRDefault="00E71324" w:rsidP="008A3167">
            <w:pPr>
              <w:rPr>
                <w:rFonts w:ascii="Arial" w:hAnsi="Arial" w:cs="Arial"/>
              </w:rPr>
            </w:pPr>
            <w:r>
              <w:rPr>
                <w:rFonts w:ascii="Arial" w:hAnsi="Arial" w:cs="Arial"/>
              </w:rPr>
              <w:t>Massachusetts SSIP State Leadership Team</w:t>
            </w:r>
          </w:p>
        </w:tc>
      </w:tr>
      <w:tr w:rsidR="00E71324" w14:paraId="26065B80" w14:textId="77777777" w:rsidTr="008A3167">
        <w:tc>
          <w:tcPr>
            <w:tcW w:w="4675" w:type="dxa"/>
          </w:tcPr>
          <w:p w14:paraId="22A98058" w14:textId="77777777" w:rsidR="00E71324" w:rsidRDefault="00E71324" w:rsidP="008A3167">
            <w:pPr>
              <w:rPr>
                <w:rFonts w:ascii="Arial" w:hAnsi="Arial" w:cs="Arial"/>
              </w:rPr>
            </w:pPr>
            <w:r>
              <w:rPr>
                <w:rFonts w:ascii="Arial" w:eastAsia="Calibri" w:hAnsi="Arial" w:cs="Arial"/>
              </w:rPr>
              <w:t>Local EI Program Director</w:t>
            </w:r>
          </w:p>
        </w:tc>
        <w:tc>
          <w:tcPr>
            <w:tcW w:w="4675" w:type="dxa"/>
          </w:tcPr>
          <w:p w14:paraId="5BAD64F1" w14:textId="77777777" w:rsidR="00E71324" w:rsidRDefault="00E71324" w:rsidP="008A3167">
            <w:pPr>
              <w:rPr>
                <w:rFonts w:ascii="Arial" w:hAnsi="Arial" w:cs="Arial"/>
              </w:rPr>
            </w:pPr>
            <w:r>
              <w:rPr>
                <w:rFonts w:ascii="Arial" w:hAnsi="Arial" w:cs="Arial"/>
              </w:rPr>
              <w:t>Massachusetts SSIP State Leadership Team</w:t>
            </w:r>
          </w:p>
        </w:tc>
      </w:tr>
      <w:tr w:rsidR="00E71324" w14:paraId="17B63027" w14:textId="77777777" w:rsidTr="008A3167">
        <w:tc>
          <w:tcPr>
            <w:tcW w:w="4675" w:type="dxa"/>
          </w:tcPr>
          <w:p w14:paraId="5CF11132" w14:textId="77777777" w:rsidR="00E71324" w:rsidRDefault="00E71324" w:rsidP="008A3167">
            <w:pPr>
              <w:rPr>
                <w:rFonts w:ascii="Arial" w:hAnsi="Arial" w:cs="Arial"/>
              </w:rPr>
            </w:pPr>
            <w:r>
              <w:rPr>
                <w:rFonts w:ascii="Arial" w:eastAsia="Calibri" w:hAnsi="Arial" w:cs="Arial"/>
              </w:rPr>
              <w:t>Statewide Monitoring Coordinator, Massachusetts DPH, Division of EI</w:t>
            </w:r>
          </w:p>
        </w:tc>
        <w:tc>
          <w:tcPr>
            <w:tcW w:w="4675" w:type="dxa"/>
          </w:tcPr>
          <w:p w14:paraId="272D80E2" w14:textId="77777777" w:rsidR="00E71324" w:rsidRDefault="00E71324" w:rsidP="008A3167">
            <w:pPr>
              <w:rPr>
                <w:rFonts w:ascii="Arial" w:hAnsi="Arial" w:cs="Arial"/>
              </w:rPr>
            </w:pPr>
            <w:r>
              <w:rPr>
                <w:rFonts w:ascii="Arial" w:hAnsi="Arial" w:cs="Arial"/>
              </w:rPr>
              <w:t>Massachusetts SSIP State Leadership Team</w:t>
            </w:r>
          </w:p>
        </w:tc>
      </w:tr>
      <w:tr w:rsidR="00E71324" w14:paraId="39130638" w14:textId="77777777" w:rsidTr="008A3167">
        <w:tc>
          <w:tcPr>
            <w:tcW w:w="4675" w:type="dxa"/>
          </w:tcPr>
          <w:p w14:paraId="4361F7AC" w14:textId="77777777" w:rsidR="00E71324" w:rsidRDefault="00E71324" w:rsidP="008A3167">
            <w:pPr>
              <w:rPr>
                <w:rFonts w:ascii="Arial" w:hAnsi="Arial" w:cs="Arial"/>
              </w:rPr>
            </w:pPr>
            <w:r>
              <w:rPr>
                <w:rFonts w:ascii="Arial" w:eastAsia="Calibri" w:hAnsi="Arial" w:cs="Arial"/>
              </w:rPr>
              <w:t>Director, EI Parent Leadership Project, Massachusetts DPH</w:t>
            </w:r>
          </w:p>
        </w:tc>
        <w:tc>
          <w:tcPr>
            <w:tcW w:w="4675" w:type="dxa"/>
          </w:tcPr>
          <w:p w14:paraId="20676178" w14:textId="77777777" w:rsidR="00E71324" w:rsidRDefault="00E71324" w:rsidP="008A3167">
            <w:pPr>
              <w:rPr>
                <w:rFonts w:ascii="Arial" w:hAnsi="Arial" w:cs="Arial"/>
              </w:rPr>
            </w:pPr>
            <w:r>
              <w:rPr>
                <w:rFonts w:ascii="Arial" w:hAnsi="Arial" w:cs="Arial"/>
              </w:rPr>
              <w:t>Massachusetts SSIP State Leadership Team</w:t>
            </w:r>
          </w:p>
        </w:tc>
      </w:tr>
      <w:tr w:rsidR="0018611B" w14:paraId="33D0281C" w14:textId="77777777" w:rsidTr="008A3167">
        <w:tc>
          <w:tcPr>
            <w:tcW w:w="4675" w:type="dxa"/>
          </w:tcPr>
          <w:p w14:paraId="16ADC9D6" w14:textId="2AB377A3" w:rsidR="0018611B" w:rsidRDefault="0018611B" w:rsidP="008A3167">
            <w:pPr>
              <w:rPr>
                <w:rFonts w:ascii="Arial" w:eastAsia="Calibri" w:hAnsi="Arial" w:cs="Arial"/>
              </w:rPr>
            </w:pPr>
            <w:r>
              <w:rPr>
                <w:rFonts w:ascii="Arial" w:eastAsia="Calibri" w:hAnsi="Arial" w:cs="Arial"/>
              </w:rPr>
              <w:t>Early Intervention Program Directors</w:t>
            </w:r>
          </w:p>
        </w:tc>
        <w:tc>
          <w:tcPr>
            <w:tcW w:w="4675" w:type="dxa"/>
          </w:tcPr>
          <w:p w14:paraId="2424D370" w14:textId="539F8B65" w:rsidR="0018611B" w:rsidRDefault="0018611B" w:rsidP="008A3167">
            <w:pPr>
              <w:rPr>
                <w:rFonts w:ascii="Arial" w:hAnsi="Arial" w:cs="Arial"/>
              </w:rPr>
            </w:pPr>
            <w:r>
              <w:rPr>
                <w:rFonts w:ascii="Arial" w:hAnsi="Arial" w:cs="Arial"/>
              </w:rPr>
              <w:t>Early Intervention Provider Community</w:t>
            </w:r>
          </w:p>
        </w:tc>
      </w:tr>
    </w:tbl>
    <w:p w14:paraId="137D8C55" w14:textId="77777777" w:rsidR="00E71324" w:rsidRPr="00555CB2" w:rsidRDefault="00E71324" w:rsidP="00555CB2">
      <w:pPr>
        <w:spacing w:after="0" w:line="240" w:lineRule="auto"/>
        <w:rPr>
          <w:rFonts w:ascii="Arial" w:eastAsia="Calibri" w:hAnsi="Arial" w:cs="Arial"/>
        </w:rPr>
      </w:pPr>
    </w:p>
    <w:p w14:paraId="36021CC2" w14:textId="77777777" w:rsidR="00555CB2" w:rsidRPr="00555CB2" w:rsidRDefault="00555CB2" w:rsidP="00555CB2">
      <w:pPr>
        <w:spacing w:after="0" w:line="240" w:lineRule="auto"/>
        <w:rPr>
          <w:rFonts w:ascii="Arial" w:eastAsia="Calibri" w:hAnsi="Arial" w:cs="Arial"/>
        </w:rPr>
      </w:pPr>
    </w:p>
    <w:p w14:paraId="62043D91" w14:textId="3EA6ABF2" w:rsidR="00E4797D" w:rsidRPr="00964457" w:rsidRDefault="00555CB2" w:rsidP="00555CB2">
      <w:pPr>
        <w:spacing w:after="0" w:line="240" w:lineRule="auto"/>
        <w:rPr>
          <w:rFonts w:ascii="Arial" w:hAnsi="Arial" w:cs="Arial"/>
        </w:rPr>
      </w:pPr>
      <w:r w:rsidRPr="00555CB2">
        <w:rPr>
          <w:rFonts w:ascii="Arial" w:eastAsia="Calibri" w:hAnsi="Arial" w:cs="Arial"/>
        </w:rPr>
        <w:t xml:space="preserve">As described in section 1(a), the </w:t>
      </w:r>
      <w:r w:rsidR="00261CE4">
        <w:rPr>
          <w:rFonts w:ascii="Arial" w:eastAsia="Calibri" w:hAnsi="Arial" w:cs="Arial"/>
        </w:rPr>
        <w:t>SSIP State Leadership Team</w:t>
      </w:r>
      <w:r w:rsidRPr="00555CB2">
        <w:rPr>
          <w:rFonts w:ascii="Arial" w:eastAsia="Calibri" w:hAnsi="Arial" w:cs="Arial"/>
        </w:rPr>
        <w:t xml:space="preserve"> worked closely with these stakeholders in ruling out the original potential focus areas. These stakeholders actively participated in the review of multiple datasets, data disaggregation, and discussions to ultimately select and unanimously agree upon Summary Statement 1 positive social-emotional skills as the SIMR.</w:t>
      </w:r>
    </w:p>
    <w:p w14:paraId="3603373E" w14:textId="77777777" w:rsidR="00F20E57" w:rsidRPr="00964457" w:rsidRDefault="00F20E57" w:rsidP="00632D86">
      <w:pPr>
        <w:pStyle w:val="Heading1"/>
        <w:rPr>
          <w:rFonts w:ascii="Arial" w:hAnsi="Arial" w:cs="Arial"/>
        </w:rPr>
      </w:pPr>
      <w:bookmarkStart w:id="28" w:name="_Toc415674372"/>
      <w:r w:rsidRPr="00964457">
        <w:rPr>
          <w:rFonts w:ascii="Arial" w:hAnsi="Arial" w:cs="Arial"/>
        </w:rPr>
        <w:t>Component #2: Analysis of State Infrastructure to Support Improvement and Build Capacity</w:t>
      </w:r>
      <w:bookmarkEnd w:id="28"/>
    </w:p>
    <w:p w14:paraId="346B16BF" w14:textId="77777777" w:rsidR="00F20E57" w:rsidRPr="00964457" w:rsidRDefault="004B6BEA" w:rsidP="006F684B">
      <w:pPr>
        <w:pStyle w:val="Heading2"/>
        <w:rPr>
          <w:rFonts w:ascii="Arial" w:hAnsi="Arial" w:cs="Arial"/>
        </w:rPr>
      </w:pPr>
      <w:bookmarkStart w:id="29" w:name="_Toc415674373"/>
      <w:r w:rsidRPr="00964457">
        <w:rPr>
          <w:rFonts w:ascii="Arial" w:hAnsi="Arial" w:cs="Arial"/>
        </w:rPr>
        <w:t>2(a) How Infrastructure Capacity was Analyzed</w:t>
      </w:r>
      <w:bookmarkEnd w:id="29"/>
    </w:p>
    <w:p w14:paraId="01C1BAE3" w14:textId="77777777" w:rsidR="00AA396E" w:rsidRPr="00964457" w:rsidRDefault="00AA396E" w:rsidP="00AA396E">
      <w:pPr>
        <w:spacing w:after="0" w:line="240" w:lineRule="auto"/>
        <w:rPr>
          <w:rFonts w:ascii="Arial" w:hAnsi="Arial" w:cs="Arial"/>
        </w:rPr>
      </w:pPr>
    </w:p>
    <w:p w14:paraId="3DA5ABC9" w14:textId="2503156C" w:rsidR="00DC24F5" w:rsidRPr="00DC24F5" w:rsidRDefault="00DC24F5" w:rsidP="00DC24F5">
      <w:pPr>
        <w:spacing w:after="0" w:line="240" w:lineRule="auto"/>
        <w:rPr>
          <w:rFonts w:ascii="Arial" w:hAnsi="Arial" w:cs="Arial"/>
        </w:rPr>
      </w:pPr>
      <w:r w:rsidRPr="00DC24F5">
        <w:rPr>
          <w:rFonts w:ascii="Arial" w:hAnsi="Arial" w:cs="Arial"/>
        </w:rPr>
        <w:t>Massachusetts utilized multiple methods for analyzing the state infrastructure including an initial broad SWOT (Strengths, Weaknesses, Opportunities, Threats) analysis completed by the ECO sta</w:t>
      </w:r>
      <w:r w:rsidR="00083829">
        <w:rPr>
          <w:rFonts w:ascii="Arial" w:hAnsi="Arial" w:cs="Arial"/>
        </w:rPr>
        <w:t>keholders group, lead agency-led</w:t>
      </w:r>
      <w:r w:rsidRPr="00DC24F5">
        <w:rPr>
          <w:rFonts w:ascii="Arial" w:hAnsi="Arial" w:cs="Arial"/>
        </w:rPr>
        <w:t xml:space="preserve"> comprehensive i</w:t>
      </w:r>
      <w:r w:rsidR="00083829">
        <w:rPr>
          <w:rFonts w:ascii="Arial" w:hAnsi="Arial" w:cs="Arial"/>
        </w:rPr>
        <w:t>nternal infrastructure analysis,</w:t>
      </w:r>
      <w:r w:rsidRPr="00DC24F5">
        <w:rPr>
          <w:rFonts w:ascii="Arial" w:hAnsi="Arial" w:cs="Arial"/>
        </w:rPr>
        <w:t xml:space="preserve"> </w:t>
      </w:r>
      <w:r w:rsidR="00261CE4">
        <w:rPr>
          <w:rFonts w:ascii="Arial" w:hAnsi="Arial" w:cs="Arial"/>
        </w:rPr>
        <w:t xml:space="preserve">local </w:t>
      </w:r>
      <w:r w:rsidRPr="00DC24F5">
        <w:rPr>
          <w:rFonts w:ascii="Arial" w:hAnsi="Arial" w:cs="Arial"/>
        </w:rPr>
        <w:t xml:space="preserve">onsite data collection visits at select EI </w:t>
      </w:r>
      <w:r w:rsidR="00DB072C">
        <w:rPr>
          <w:rFonts w:ascii="Arial" w:hAnsi="Arial" w:cs="Arial"/>
        </w:rPr>
        <w:t>programs</w:t>
      </w:r>
      <w:r w:rsidRPr="00DC24F5">
        <w:rPr>
          <w:rFonts w:ascii="Arial" w:hAnsi="Arial" w:cs="Arial"/>
        </w:rPr>
        <w:t xml:space="preserve"> to learn about current practices, and a final SWOT analysis by EI providers on the selected practices and strategies to address the SIMR.</w:t>
      </w:r>
    </w:p>
    <w:p w14:paraId="17BC07FA" w14:textId="77777777" w:rsidR="00DC24F5" w:rsidRDefault="00DC24F5" w:rsidP="00DC24F5">
      <w:pPr>
        <w:spacing w:after="0" w:line="240" w:lineRule="auto"/>
        <w:rPr>
          <w:rFonts w:ascii="Arial" w:hAnsi="Arial" w:cs="Arial"/>
        </w:rPr>
      </w:pPr>
    </w:p>
    <w:p w14:paraId="37F91187" w14:textId="77777777" w:rsidR="00C36722" w:rsidRPr="00DC24F5" w:rsidRDefault="00C36722" w:rsidP="00DC24F5">
      <w:pPr>
        <w:spacing w:after="0" w:line="240" w:lineRule="auto"/>
        <w:rPr>
          <w:rFonts w:ascii="Arial" w:hAnsi="Arial" w:cs="Arial"/>
        </w:rPr>
      </w:pPr>
    </w:p>
    <w:p w14:paraId="238AC003" w14:textId="77777777" w:rsidR="00DC24F5" w:rsidRPr="003367D2" w:rsidRDefault="00DC24F5" w:rsidP="0007179C">
      <w:pPr>
        <w:pStyle w:val="Heading3"/>
        <w:rPr>
          <w:rFonts w:ascii="Arial" w:hAnsi="Arial" w:cs="Arial"/>
          <w:sz w:val="22"/>
        </w:rPr>
      </w:pPr>
      <w:bookmarkStart w:id="30" w:name="_Toc415674374"/>
      <w:r w:rsidRPr="003367D2">
        <w:rPr>
          <w:rFonts w:ascii="Arial" w:hAnsi="Arial" w:cs="Arial"/>
          <w:sz w:val="22"/>
        </w:rPr>
        <w:t>Broad SWOT (Strengths, Weaknesses, Opportunities, Threats) Analysis:</w:t>
      </w:r>
      <w:bookmarkEnd w:id="30"/>
    </w:p>
    <w:p w14:paraId="1CF503CA" w14:textId="77777777" w:rsidR="00DC24F5" w:rsidRPr="00DC24F5" w:rsidRDefault="00DC24F5" w:rsidP="00DC24F5">
      <w:pPr>
        <w:spacing w:after="0" w:line="240" w:lineRule="auto"/>
        <w:rPr>
          <w:rFonts w:ascii="Arial" w:hAnsi="Arial" w:cs="Arial"/>
        </w:rPr>
      </w:pPr>
    </w:p>
    <w:p w14:paraId="3ACAF315" w14:textId="5108AA52" w:rsidR="00DC24F5" w:rsidRDefault="009E533E" w:rsidP="00DC24F5">
      <w:pPr>
        <w:spacing w:after="0" w:line="240" w:lineRule="auto"/>
        <w:rPr>
          <w:rFonts w:ascii="Arial" w:hAnsi="Arial" w:cs="Arial"/>
        </w:rPr>
      </w:pPr>
      <w:r>
        <w:rPr>
          <w:rFonts w:ascii="Arial" w:hAnsi="Arial" w:cs="Arial"/>
        </w:rPr>
        <w:t>The ECO S</w:t>
      </w:r>
      <w:r w:rsidR="00DC24F5" w:rsidRPr="00DC24F5">
        <w:rPr>
          <w:rFonts w:ascii="Arial" w:hAnsi="Arial" w:cs="Arial"/>
        </w:rPr>
        <w:t>takeholder group completed an initial SWOT analysis as part of a larger capacity discussion in order to identify and analyze the Massachusetts EI systems’ strengths, weaknesses, opportunities, and threats in preparation for ini</w:t>
      </w:r>
      <w:r w:rsidR="00EE63A7">
        <w:rPr>
          <w:rFonts w:ascii="Arial" w:hAnsi="Arial" w:cs="Arial"/>
        </w:rPr>
        <w:t xml:space="preserve">tiating a change in practice. </w:t>
      </w:r>
      <w:r w:rsidR="00DC24F5" w:rsidRPr="00DC24F5">
        <w:rPr>
          <w:rFonts w:ascii="Arial" w:hAnsi="Arial" w:cs="Arial"/>
        </w:rPr>
        <w:t xml:space="preserve">This </w:t>
      </w:r>
      <w:r w:rsidR="00DC24F5" w:rsidRPr="00DC24F5">
        <w:rPr>
          <w:rFonts w:ascii="Arial" w:hAnsi="Arial" w:cs="Arial"/>
        </w:rPr>
        <w:lastRenderedPageBreak/>
        <w:t>SWOT analysis was completed early in the process after sharing information about the SSIP process with the larger provider group.</w:t>
      </w:r>
    </w:p>
    <w:p w14:paraId="547ADF8F" w14:textId="77777777" w:rsidR="007C18A3" w:rsidRPr="00DC24F5" w:rsidRDefault="007C18A3" w:rsidP="00DC24F5">
      <w:pPr>
        <w:spacing w:after="0" w:line="240" w:lineRule="auto"/>
        <w:rPr>
          <w:rFonts w:ascii="Arial" w:hAnsi="Arial" w:cs="Arial"/>
        </w:rPr>
      </w:pPr>
    </w:p>
    <w:p w14:paraId="16DC3397" w14:textId="2CDC0528" w:rsidR="00DC24F5" w:rsidRPr="00DC24F5" w:rsidRDefault="00DC24F5" w:rsidP="00DC24F5">
      <w:pPr>
        <w:spacing w:after="0" w:line="240" w:lineRule="auto"/>
        <w:rPr>
          <w:rFonts w:ascii="Arial" w:hAnsi="Arial" w:cs="Arial"/>
        </w:rPr>
      </w:pPr>
      <w:r w:rsidRPr="00DC24F5">
        <w:rPr>
          <w:rFonts w:ascii="Arial" w:hAnsi="Arial" w:cs="Arial"/>
        </w:rPr>
        <w:t xml:space="preserve">Massachusetts modified its SWOT analysis worksheet to better concentrate focus on integrating existing initiatives. </w:t>
      </w:r>
      <w:r w:rsidR="00261CE4">
        <w:rPr>
          <w:rFonts w:ascii="Arial" w:hAnsi="Arial" w:cs="Arial"/>
        </w:rPr>
        <w:t>The Lead Agency</w:t>
      </w:r>
      <w:r w:rsidRPr="00DC24F5">
        <w:rPr>
          <w:rFonts w:ascii="Arial" w:hAnsi="Arial" w:cs="Arial"/>
        </w:rPr>
        <w:t xml:space="preserve"> was interested in looking at how existing initiatives connect and support each other in order to identify ways to incorporate these initiatives into the SSIP process. MA used the following questions in adapting the SWOT analysis: </w:t>
      </w:r>
    </w:p>
    <w:p w14:paraId="18B3DBDC" w14:textId="77777777" w:rsidR="00DC24F5" w:rsidRPr="00DC24F5" w:rsidRDefault="00DC24F5" w:rsidP="00DC24F5">
      <w:pPr>
        <w:spacing w:after="0" w:line="240" w:lineRule="auto"/>
        <w:rPr>
          <w:rFonts w:ascii="Arial" w:hAnsi="Arial" w:cs="Arial"/>
        </w:rPr>
      </w:pPr>
    </w:p>
    <w:p w14:paraId="47063CA5" w14:textId="77777777" w:rsidR="00DC24F5" w:rsidRPr="00DC24F5" w:rsidRDefault="00DC24F5" w:rsidP="00BB6A8E">
      <w:pPr>
        <w:numPr>
          <w:ilvl w:val="0"/>
          <w:numId w:val="6"/>
        </w:numPr>
        <w:spacing w:after="0" w:line="240" w:lineRule="auto"/>
        <w:contextualSpacing/>
        <w:rPr>
          <w:rFonts w:ascii="Arial" w:hAnsi="Arial" w:cs="Arial"/>
        </w:rPr>
      </w:pPr>
      <w:r w:rsidRPr="00DC24F5">
        <w:rPr>
          <w:rFonts w:ascii="Arial" w:hAnsi="Arial" w:cs="Arial"/>
        </w:rPr>
        <w:t>What aspects of the MA Early Intervention Program (EIP) current initiatives make it unique?</w:t>
      </w:r>
    </w:p>
    <w:p w14:paraId="555168D9" w14:textId="77777777" w:rsidR="00DC24F5" w:rsidRPr="00DC24F5" w:rsidRDefault="00DC24F5" w:rsidP="00BB6A8E">
      <w:pPr>
        <w:numPr>
          <w:ilvl w:val="0"/>
          <w:numId w:val="6"/>
        </w:numPr>
        <w:spacing w:after="0" w:line="240" w:lineRule="auto"/>
        <w:contextualSpacing/>
        <w:rPr>
          <w:rFonts w:ascii="Arial" w:hAnsi="Arial" w:cs="Arial"/>
        </w:rPr>
      </w:pPr>
      <w:r w:rsidRPr="00DC24F5">
        <w:rPr>
          <w:rFonts w:ascii="Arial" w:hAnsi="Arial" w:cs="Arial"/>
        </w:rPr>
        <w:t>How does the MA EIP system leverage its resources (fiscal, material, personnel, etc.) to build capacity at the local system level?</w:t>
      </w:r>
    </w:p>
    <w:p w14:paraId="2F301DAE" w14:textId="77777777" w:rsidR="00DC24F5" w:rsidRPr="00DC24F5" w:rsidRDefault="00DC24F5" w:rsidP="00BB6A8E">
      <w:pPr>
        <w:numPr>
          <w:ilvl w:val="0"/>
          <w:numId w:val="6"/>
        </w:numPr>
        <w:spacing w:after="0" w:line="240" w:lineRule="auto"/>
        <w:contextualSpacing/>
        <w:rPr>
          <w:rFonts w:ascii="Arial" w:hAnsi="Arial" w:cs="Arial"/>
        </w:rPr>
      </w:pPr>
      <w:r w:rsidRPr="00DC24F5">
        <w:rPr>
          <w:rFonts w:ascii="Arial" w:hAnsi="Arial" w:cs="Arial"/>
        </w:rPr>
        <w:t>What are challenges with regard to the MA EIP ability to support local systems in efforts to implement sustainable new initiatives?</w:t>
      </w:r>
    </w:p>
    <w:p w14:paraId="63EF75AC" w14:textId="77777777" w:rsidR="00DC24F5" w:rsidRPr="00DC24F5" w:rsidRDefault="00DC24F5" w:rsidP="00DC24F5">
      <w:pPr>
        <w:spacing w:after="0" w:line="240" w:lineRule="auto"/>
        <w:rPr>
          <w:rFonts w:ascii="Arial" w:hAnsi="Arial" w:cs="Arial"/>
        </w:rPr>
      </w:pPr>
    </w:p>
    <w:p w14:paraId="4452C4A1" w14:textId="034D97A7" w:rsidR="00DC24F5" w:rsidRDefault="00DC24F5" w:rsidP="00DC24F5">
      <w:pPr>
        <w:spacing w:after="0" w:line="240" w:lineRule="auto"/>
        <w:rPr>
          <w:rFonts w:ascii="Arial" w:hAnsi="Arial" w:cs="Arial"/>
        </w:rPr>
      </w:pPr>
      <w:r w:rsidRPr="00DC24F5">
        <w:rPr>
          <w:rFonts w:ascii="Arial" w:hAnsi="Arial" w:cs="Arial"/>
        </w:rPr>
        <w:t>Stakeholders were provided with a list and description of initiatives that are currently occurring either as part of the Massachusetts EI system or at the lead agency prior to completing the SWOT analysis.  This provided an opportunity to enhance stakeholder understanding of the coherence/linkages across initiatives and identify which efforts stand out as strengths or weaknesses. This initial SWOT analysis guided later data and infrastructure analysis activities, including looking at data collection and quality.</w:t>
      </w:r>
      <w:r w:rsidR="007C18A3">
        <w:rPr>
          <w:rFonts w:ascii="Arial" w:hAnsi="Arial" w:cs="Arial"/>
        </w:rPr>
        <w:t xml:space="preserve"> </w:t>
      </w:r>
    </w:p>
    <w:p w14:paraId="7D24AC6F" w14:textId="77777777" w:rsidR="007C18A3" w:rsidRPr="00DC24F5" w:rsidRDefault="007C18A3" w:rsidP="00DC24F5">
      <w:pPr>
        <w:spacing w:after="0" w:line="240" w:lineRule="auto"/>
        <w:rPr>
          <w:rFonts w:ascii="Arial" w:hAnsi="Arial" w:cs="Arial"/>
        </w:rPr>
      </w:pPr>
    </w:p>
    <w:p w14:paraId="364E20D7" w14:textId="77777777" w:rsidR="00DC24F5" w:rsidRPr="00DC24F5" w:rsidRDefault="00DC24F5" w:rsidP="00DC24F5">
      <w:pPr>
        <w:spacing w:after="0" w:line="240" w:lineRule="auto"/>
        <w:rPr>
          <w:rFonts w:ascii="Arial" w:hAnsi="Arial" w:cs="Arial"/>
        </w:rPr>
      </w:pPr>
      <w:r w:rsidRPr="00DC24F5">
        <w:rPr>
          <w:rFonts w:ascii="Arial" w:hAnsi="Arial" w:cs="Arial"/>
        </w:rPr>
        <w:t xml:space="preserve">A summary of the initial SWOT analysis completed by Massachusetts Early Intervention stakeholders is depicted below. </w:t>
      </w:r>
    </w:p>
    <w:p w14:paraId="6E4EB577" w14:textId="77777777" w:rsidR="00DC24F5" w:rsidRPr="00DC24F5" w:rsidRDefault="00DC24F5" w:rsidP="00DC24F5">
      <w:pPr>
        <w:spacing w:after="0" w:line="240" w:lineRule="auto"/>
        <w:rPr>
          <w:rFonts w:ascii="Arial" w:hAnsi="Arial" w:cs="Arial"/>
        </w:rPr>
      </w:pPr>
    </w:p>
    <w:p w14:paraId="5C947C82" w14:textId="77777777" w:rsidR="00DC24F5" w:rsidRPr="00DC24F5" w:rsidRDefault="00DC24F5" w:rsidP="00DC24F5">
      <w:pPr>
        <w:spacing w:after="0" w:line="240" w:lineRule="auto"/>
        <w:rPr>
          <w:rFonts w:ascii="Arial" w:hAnsi="Arial" w:cs="Arial"/>
        </w:rPr>
      </w:pPr>
      <w:r w:rsidRPr="00DC24F5">
        <w:rPr>
          <w:rFonts w:ascii="Arial" w:hAnsi="Arial" w:cs="Arial"/>
          <w:noProof/>
        </w:rPr>
        <w:drawing>
          <wp:inline distT="0" distB="0" distL="0" distR="0" wp14:anchorId="5CFF56CD" wp14:editId="0C23F799">
            <wp:extent cx="6231255" cy="2999851"/>
            <wp:effectExtent l="0" t="0" r="0" b="0"/>
            <wp:docPr id="6" name="Picture 6" descr="A summary of the initial (Strengths, Weaknesses, Opportunities, Threats) analysis completed by Massachusetts Early Intervention stakeholders is as follows:&#10;1. Strengths&#10;Universal acceptance of EI&#10;Broad eligibility&#10;Program-based System (each program is doing all components which makes it easier to change)&#10;Strong professional development system&#10;BOI-2 pilot process / ongoing support&#10;Collaboration/ alignment with higher ed.&#10;Active communication across stakeholders&#10;&#10;2. Opportunities&#10;Multiple payor sources&#10;More consistency across programs&#10;Grow more leaders within the system&#10;Opportunity to choose resources (fiscal / evaluation)&#10;Cross training modules of multiple systems&#10;Partner with higher education&#10;More control over data in a web-based system&#10;Return on investment&#10;&#10;3. Weaknesses&#10;Technology: local programs ability to access technology and the state's ability to keep up with tech enhancements (e.g. electronic health records)&#10;Challenge of serving broad eligibility&#10;Inability to measure effectiveness of initiatives&#10;Not having targeted evaluation teams&#10;Disparities/equity of services for all families&#10;Retention, turnover, &amp; ability to attract staff&#10;&#10;4. Threats  &#10;Financial limitations (EI rate)&#10;Change&#10;Buy-in at local program level (ASQ-SE, BOI-2, etc)&#10;Varying priorities at program / agency level&#10;Liability issues: HIPPA, FERPA, collaboration with other agencies (non-reimbursable activities)&#10;Omnibus Bill: DCF automatic eligibility / need for prof. dev.&#10;Economy / budgeting&#10;" title="Infrastructure SWOT Analys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245707" cy="3006808"/>
                    </a:xfrm>
                    <a:prstGeom prst="rect">
                      <a:avLst/>
                    </a:prstGeom>
                    <a:noFill/>
                  </pic:spPr>
                </pic:pic>
              </a:graphicData>
            </a:graphic>
          </wp:inline>
        </w:drawing>
      </w:r>
    </w:p>
    <w:p w14:paraId="47795ED1" w14:textId="77777777" w:rsidR="00DC24F5" w:rsidRDefault="00DC24F5" w:rsidP="00DC24F5">
      <w:pPr>
        <w:spacing w:after="0" w:line="240" w:lineRule="auto"/>
        <w:rPr>
          <w:rFonts w:ascii="Arial" w:hAnsi="Arial" w:cs="Arial"/>
        </w:rPr>
      </w:pPr>
    </w:p>
    <w:p w14:paraId="46FFF0A0" w14:textId="77777777" w:rsidR="001353D9" w:rsidRPr="00DC24F5" w:rsidRDefault="001353D9" w:rsidP="00DC24F5">
      <w:pPr>
        <w:spacing w:after="0" w:line="240" w:lineRule="auto"/>
        <w:rPr>
          <w:rFonts w:ascii="Arial" w:hAnsi="Arial" w:cs="Arial"/>
        </w:rPr>
      </w:pPr>
    </w:p>
    <w:p w14:paraId="791A2D40" w14:textId="45F9C11D" w:rsidR="001353D9" w:rsidRPr="001353D9" w:rsidRDefault="001353D9" w:rsidP="001353D9">
      <w:pPr>
        <w:pStyle w:val="Heading3"/>
        <w:rPr>
          <w:rFonts w:ascii="Arial" w:hAnsi="Arial" w:cs="Arial"/>
          <w:sz w:val="22"/>
        </w:rPr>
      </w:pPr>
      <w:bookmarkStart w:id="31" w:name="_Toc415674375"/>
      <w:r w:rsidRPr="001353D9">
        <w:rPr>
          <w:rFonts w:ascii="Arial" w:hAnsi="Arial" w:cs="Arial"/>
          <w:sz w:val="22"/>
        </w:rPr>
        <w:t>Comprehensive Review of Massachusetts State Systems</w:t>
      </w:r>
      <w:bookmarkEnd w:id="31"/>
    </w:p>
    <w:p w14:paraId="7C46DF84" w14:textId="77777777" w:rsidR="001353D9" w:rsidRDefault="001353D9" w:rsidP="00DC24F5">
      <w:pPr>
        <w:spacing w:after="0" w:line="240" w:lineRule="auto"/>
        <w:rPr>
          <w:rFonts w:ascii="Arial" w:hAnsi="Arial" w:cs="Arial"/>
        </w:rPr>
      </w:pPr>
    </w:p>
    <w:p w14:paraId="16375EBB" w14:textId="77777777" w:rsidR="00DC24F5" w:rsidRDefault="00DC24F5" w:rsidP="00DC24F5">
      <w:pPr>
        <w:spacing w:after="0" w:line="240" w:lineRule="auto"/>
        <w:rPr>
          <w:rFonts w:ascii="Arial" w:hAnsi="Arial" w:cs="Arial"/>
        </w:rPr>
      </w:pPr>
      <w:r w:rsidRPr="00DC24F5">
        <w:rPr>
          <w:rFonts w:ascii="Arial" w:hAnsi="Arial" w:cs="Arial"/>
        </w:rPr>
        <w:t xml:space="preserve">Following the initial SWOT analysis which was completed by Massachusetts Early Intervention stakeholders, the lead agency started a more comprehensive review of state systems. Through this infrastructure analysis, the lead agency identified leverage points or opportunities within the </w:t>
      </w:r>
      <w:r w:rsidRPr="00DC24F5">
        <w:rPr>
          <w:rFonts w:ascii="Arial" w:hAnsi="Arial" w:cs="Arial"/>
        </w:rPr>
        <w:lastRenderedPageBreak/>
        <w:t>system that are currently in place to support positive social-emotional skills for infants and toddlers in seven component areas:</w:t>
      </w:r>
    </w:p>
    <w:p w14:paraId="03A1C4A2" w14:textId="77777777" w:rsidR="00EE63A7" w:rsidRPr="00DC24F5" w:rsidRDefault="00EE63A7" w:rsidP="00DC24F5">
      <w:pPr>
        <w:spacing w:after="0" w:line="240" w:lineRule="auto"/>
        <w:rPr>
          <w:rFonts w:ascii="Arial" w:hAnsi="Arial" w:cs="Arial"/>
        </w:rPr>
      </w:pPr>
    </w:p>
    <w:p w14:paraId="6539E780" w14:textId="77777777" w:rsidR="00DC24F5" w:rsidRPr="00DC24F5" w:rsidRDefault="00DC24F5" w:rsidP="00BB6A8E">
      <w:pPr>
        <w:numPr>
          <w:ilvl w:val="0"/>
          <w:numId w:val="35"/>
        </w:numPr>
        <w:spacing w:after="0" w:line="240" w:lineRule="auto"/>
        <w:contextualSpacing/>
        <w:rPr>
          <w:rFonts w:ascii="Arial" w:hAnsi="Arial" w:cs="Arial"/>
        </w:rPr>
      </w:pPr>
      <w:r w:rsidRPr="00DC24F5">
        <w:rPr>
          <w:rFonts w:ascii="Arial" w:hAnsi="Arial" w:cs="Arial"/>
        </w:rPr>
        <w:t>Governance and advisory bodies</w:t>
      </w:r>
    </w:p>
    <w:p w14:paraId="797302D9" w14:textId="77777777" w:rsidR="00DC24F5" w:rsidRPr="00DC24F5" w:rsidRDefault="00DC24F5" w:rsidP="00BB6A8E">
      <w:pPr>
        <w:numPr>
          <w:ilvl w:val="0"/>
          <w:numId w:val="35"/>
        </w:numPr>
        <w:spacing w:after="0" w:line="240" w:lineRule="auto"/>
        <w:contextualSpacing/>
        <w:rPr>
          <w:rFonts w:ascii="Arial" w:hAnsi="Arial" w:cs="Arial"/>
        </w:rPr>
      </w:pPr>
      <w:r w:rsidRPr="00DC24F5">
        <w:rPr>
          <w:rFonts w:ascii="Arial" w:hAnsi="Arial" w:cs="Arial"/>
        </w:rPr>
        <w:t>Current initiatives</w:t>
      </w:r>
    </w:p>
    <w:p w14:paraId="4C412782" w14:textId="77777777" w:rsidR="00DC24F5" w:rsidRPr="00DC24F5" w:rsidRDefault="00DC24F5" w:rsidP="00BB6A8E">
      <w:pPr>
        <w:numPr>
          <w:ilvl w:val="0"/>
          <w:numId w:val="35"/>
        </w:numPr>
        <w:spacing w:after="0" w:line="240" w:lineRule="auto"/>
        <w:contextualSpacing/>
        <w:rPr>
          <w:rFonts w:ascii="Arial" w:hAnsi="Arial" w:cs="Arial"/>
        </w:rPr>
      </w:pPr>
      <w:r w:rsidRPr="00DC24F5">
        <w:rPr>
          <w:rFonts w:ascii="Arial" w:hAnsi="Arial" w:cs="Arial"/>
        </w:rPr>
        <w:t>Professional development and technical assistance</w:t>
      </w:r>
    </w:p>
    <w:p w14:paraId="7A95769F" w14:textId="77777777" w:rsidR="00DC24F5" w:rsidRPr="00DC24F5" w:rsidRDefault="00DC24F5" w:rsidP="00BB6A8E">
      <w:pPr>
        <w:numPr>
          <w:ilvl w:val="0"/>
          <w:numId w:val="35"/>
        </w:numPr>
        <w:spacing w:after="0" w:line="240" w:lineRule="auto"/>
        <w:contextualSpacing/>
        <w:rPr>
          <w:rFonts w:ascii="Arial" w:hAnsi="Arial" w:cs="Arial"/>
        </w:rPr>
      </w:pPr>
      <w:r w:rsidRPr="00DC24F5">
        <w:rPr>
          <w:rFonts w:ascii="Arial" w:hAnsi="Arial" w:cs="Arial"/>
        </w:rPr>
        <w:t>Accountability and monitoring systems</w:t>
      </w:r>
    </w:p>
    <w:p w14:paraId="52F4AE24" w14:textId="77777777" w:rsidR="00DC24F5" w:rsidRPr="00DC24F5" w:rsidRDefault="00DC24F5" w:rsidP="00BB6A8E">
      <w:pPr>
        <w:numPr>
          <w:ilvl w:val="0"/>
          <w:numId w:val="35"/>
        </w:numPr>
        <w:spacing w:after="0" w:line="240" w:lineRule="auto"/>
        <w:contextualSpacing/>
        <w:rPr>
          <w:rFonts w:ascii="Arial" w:hAnsi="Arial" w:cs="Arial"/>
        </w:rPr>
      </w:pPr>
      <w:r w:rsidRPr="00DC24F5">
        <w:rPr>
          <w:rFonts w:ascii="Arial" w:hAnsi="Arial" w:cs="Arial"/>
        </w:rPr>
        <w:t>Data systems</w:t>
      </w:r>
    </w:p>
    <w:p w14:paraId="0FC98900" w14:textId="77777777" w:rsidR="00DC24F5" w:rsidRPr="00DC24F5" w:rsidRDefault="00DC24F5" w:rsidP="00BB6A8E">
      <w:pPr>
        <w:numPr>
          <w:ilvl w:val="0"/>
          <w:numId w:val="35"/>
        </w:numPr>
        <w:spacing w:after="0" w:line="240" w:lineRule="auto"/>
        <w:contextualSpacing/>
        <w:rPr>
          <w:rFonts w:ascii="Arial" w:hAnsi="Arial" w:cs="Arial"/>
        </w:rPr>
      </w:pPr>
      <w:r w:rsidRPr="00DC24F5">
        <w:rPr>
          <w:rFonts w:ascii="Arial" w:hAnsi="Arial" w:cs="Arial"/>
        </w:rPr>
        <w:t>Communication and coordination</w:t>
      </w:r>
    </w:p>
    <w:p w14:paraId="41998A62" w14:textId="77777777" w:rsidR="00DC24F5" w:rsidRDefault="00DC24F5" w:rsidP="00BB6A8E">
      <w:pPr>
        <w:numPr>
          <w:ilvl w:val="0"/>
          <w:numId w:val="35"/>
        </w:numPr>
        <w:spacing w:after="0" w:line="240" w:lineRule="auto"/>
        <w:contextualSpacing/>
        <w:rPr>
          <w:rFonts w:ascii="Arial" w:hAnsi="Arial" w:cs="Arial"/>
        </w:rPr>
      </w:pPr>
      <w:r w:rsidRPr="00DC24F5">
        <w:rPr>
          <w:rFonts w:ascii="Arial" w:hAnsi="Arial" w:cs="Arial"/>
        </w:rPr>
        <w:t>Fiscal/financial resources</w:t>
      </w:r>
    </w:p>
    <w:p w14:paraId="37914B49" w14:textId="77777777" w:rsidR="00DC24F5" w:rsidRPr="00DC24F5" w:rsidRDefault="00DC24F5" w:rsidP="00DC24F5">
      <w:pPr>
        <w:spacing w:after="0" w:line="240" w:lineRule="auto"/>
        <w:contextualSpacing/>
        <w:rPr>
          <w:rFonts w:ascii="Arial" w:hAnsi="Arial" w:cs="Arial"/>
        </w:rPr>
      </w:pPr>
    </w:p>
    <w:p w14:paraId="3A5EB315" w14:textId="5C01FEA4" w:rsidR="00DC24F5" w:rsidRDefault="00DC24F5" w:rsidP="00DC24F5">
      <w:pPr>
        <w:spacing w:after="0" w:line="240" w:lineRule="auto"/>
        <w:rPr>
          <w:rFonts w:ascii="Arial" w:hAnsi="Arial" w:cs="Arial"/>
        </w:rPr>
      </w:pPr>
      <w:r w:rsidRPr="00DC24F5">
        <w:rPr>
          <w:rFonts w:ascii="Arial" w:hAnsi="Arial" w:cs="Arial"/>
        </w:rPr>
        <w:t>After identifying leverage points, the full lead agency team identified and discussed the following questions:</w:t>
      </w:r>
    </w:p>
    <w:p w14:paraId="7001209D" w14:textId="77777777" w:rsidR="00EE63A7" w:rsidRPr="00DC24F5" w:rsidRDefault="00EE63A7" w:rsidP="00DC24F5">
      <w:pPr>
        <w:spacing w:after="0" w:line="240" w:lineRule="auto"/>
        <w:rPr>
          <w:rFonts w:ascii="Arial" w:hAnsi="Arial" w:cs="Arial"/>
        </w:rPr>
      </w:pPr>
    </w:p>
    <w:p w14:paraId="5E091288" w14:textId="77777777" w:rsidR="00DC24F5" w:rsidRPr="00DC24F5" w:rsidRDefault="00DC24F5" w:rsidP="00BB6A8E">
      <w:pPr>
        <w:numPr>
          <w:ilvl w:val="0"/>
          <w:numId w:val="34"/>
        </w:numPr>
        <w:spacing w:after="0" w:line="240" w:lineRule="auto"/>
        <w:contextualSpacing/>
        <w:rPr>
          <w:rFonts w:ascii="Arial" w:hAnsi="Arial" w:cs="Arial"/>
        </w:rPr>
      </w:pPr>
      <w:r w:rsidRPr="00DC24F5">
        <w:rPr>
          <w:rFonts w:ascii="Arial" w:hAnsi="Arial" w:cs="Arial"/>
        </w:rPr>
        <w:t>What challenges do these leverage points not address?</w:t>
      </w:r>
    </w:p>
    <w:p w14:paraId="1D18C672" w14:textId="77777777" w:rsidR="00DC24F5" w:rsidRPr="00DC24F5" w:rsidRDefault="00DC24F5" w:rsidP="00BB6A8E">
      <w:pPr>
        <w:numPr>
          <w:ilvl w:val="0"/>
          <w:numId w:val="34"/>
        </w:numPr>
        <w:spacing w:after="0" w:line="240" w:lineRule="auto"/>
        <w:contextualSpacing/>
        <w:rPr>
          <w:rFonts w:ascii="Arial" w:hAnsi="Arial" w:cs="Arial"/>
        </w:rPr>
      </w:pPr>
      <w:r w:rsidRPr="00DC24F5">
        <w:rPr>
          <w:rFonts w:ascii="Arial" w:hAnsi="Arial" w:cs="Arial"/>
        </w:rPr>
        <w:t>What barriers are there for successfully supporting positive social-emotional skills for infants and toddlers?</w:t>
      </w:r>
    </w:p>
    <w:p w14:paraId="5A81D17D" w14:textId="77777777" w:rsidR="00DC24F5" w:rsidRPr="00DC24F5" w:rsidRDefault="00DC24F5" w:rsidP="00BB6A8E">
      <w:pPr>
        <w:numPr>
          <w:ilvl w:val="0"/>
          <w:numId w:val="34"/>
        </w:numPr>
        <w:spacing w:after="0" w:line="240" w:lineRule="auto"/>
        <w:contextualSpacing/>
        <w:rPr>
          <w:rFonts w:ascii="Arial" w:hAnsi="Arial" w:cs="Arial"/>
        </w:rPr>
      </w:pPr>
      <w:r w:rsidRPr="00DC24F5">
        <w:rPr>
          <w:rFonts w:ascii="Arial" w:hAnsi="Arial" w:cs="Arial"/>
        </w:rPr>
        <w:t>Which practices do these leverage points support?</w:t>
      </w:r>
    </w:p>
    <w:p w14:paraId="414E8C97" w14:textId="77777777" w:rsidR="00DC24F5" w:rsidRPr="00DC24F5" w:rsidRDefault="00DC24F5" w:rsidP="00DC24F5">
      <w:pPr>
        <w:spacing w:after="0" w:line="240" w:lineRule="auto"/>
        <w:rPr>
          <w:rFonts w:ascii="Arial" w:hAnsi="Arial" w:cs="Arial"/>
        </w:rPr>
      </w:pPr>
    </w:p>
    <w:p w14:paraId="7D745112" w14:textId="186D69A9" w:rsidR="00DC24F5" w:rsidRPr="00DC24F5" w:rsidRDefault="00DC24F5" w:rsidP="00DC24F5">
      <w:pPr>
        <w:spacing w:after="0" w:line="240" w:lineRule="auto"/>
        <w:rPr>
          <w:rFonts w:ascii="Arial" w:hAnsi="Arial" w:cs="Arial"/>
        </w:rPr>
      </w:pPr>
      <w:r w:rsidRPr="00DC24F5">
        <w:rPr>
          <w:rFonts w:ascii="Arial" w:hAnsi="Arial" w:cs="Arial"/>
        </w:rPr>
        <w:t xml:space="preserve">This infrastructure analysis led to the identification of areas of strength within the system that can continue to be leveraged in order to effectively manage change in the system.  The </w:t>
      </w:r>
      <w:r w:rsidR="00261CE4">
        <w:rPr>
          <w:rFonts w:ascii="Arial" w:hAnsi="Arial" w:cs="Arial"/>
        </w:rPr>
        <w:t>SSIP State Leadership Team</w:t>
      </w:r>
      <w:r w:rsidRPr="00DC24F5">
        <w:rPr>
          <w:rFonts w:ascii="Arial" w:hAnsi="Arial" w:cs="Arial"/>
        </w:rPr>
        <w:t xml:space="preserve"> identified its collaborative relationships with other agencies in the Commonwealth and DPH initiatives (many within its own Bureau of Family and Community Health) as strengths of the Massachusetts EI system.  Massachusetts Early Intervention maintains strong working relationships with the Department of Elementary and Secondary Education (DESE) and the Department of Early Education &amp; Care (EEC). It also utilizes its connection to federal partners and access to national research to embed Part C foundational concepts into all Early Intervention Training Center (EITC) workshops. In addition, the service delivery model is supported by funding through multiple payor sources, including state Medicaid and commercial insurers, as mandated by state statutes. The focused client base of eligible children, birth to three year olds, was </w:t>
      </w:r>
      <w:proofErr w:type="gramStart"/>
      <w:r w:rsidRPr="00DC24F5">
        <w:rPr>
          <w:rFonts w:ascii="Arial" w:hAnsi="Arial" w:cs="Arial"/>
        </w:rPr>
        <w:t>a strength</w:t>
      </w:r>
      <w:proofErr w:type="gramEnd"/>
      <w:r w:rsidRPr="00DC24F5">
        <w:rPr>
          <w:rFonts w:ascii="Arial" w:hAnsi="Arial" w:cs="Arial"/>
        </w:rPr>
        <w:t xml:space="preserve"> of the system as it defined a clear directive and facilitated a family-centered approach to services. Lastly, the current Early Intervention programs were identified as </w:t>
      </w:r>
      <w:proofErr w:type="gramStart"/>
      <w:r w:rsidRPr="00DC24F5">
        <w:rPr>
          <w:rFonts w:ascii="Arial" w:hAnsi="Arial" w:cs="Arial"/>
        </w:rPr>
        <w:t>a strength</w:t>
      </w:r>
      <w:proofErr w:type="gramEnd"/>
      <w:r w:rsidRPr="00DC24F5">
        <w:rPr>
          <w:rFonts w:ascii="Arial" w:hAnsi="Arial" w:cs="Arial"/>
        </w:rPr>
        <w:t xml:space="preserve"> of the system, as many are long standing programs within their communities, they have developed an understanding of the community and its available resources, and their staff represent multiple disciplines that are used in service delivery. Each EI program is embedded within a well-functioning monitoring system that collects data, offers technical assistance, and works to improve all state programs. </w:t>
      </w:r>
    </w:p>
    <w:p w14:paraId="72572608" w14:textId="77777777" w:rsidR="00DC24F5" w:rsidRPr="00DC24F5" w:rsidRDefault="00DC24F5" w:rsidP="00DC24F5">
      <w:pPr>
        <w:spacing w:after="0" w:line="240" w:lineRule="auto"/>
        <w:rPr>
          <w:rFonts w:ascii="Arial" w:hAnsi="Arial" w:cs="Arial"/>
        </w:rPr>
      </w:pPr>
    </w:p>
    <w:p w14:paraId="145B02E9" w14:textId="6B668161" w:rsidR="00DC24F5" w:rsidRPr="00DC24F5" w:rsidRDefault="00DC24F5" w:rsidP="00DC24F5">
      <w:pPr>
        <w:spacing w:after="0" w:line="240" w:lineRule="auto"/>
        <w:rPr>
          <w:rFonts w:ascii="Arial" w:hAnsi="Arial" w:cs="Arial"/>
        </w:rPr>
      </w:pPr>
      <w:r w:rsidRPr="00DC24F5">
        <w:rPr>
          <w:rFonts w:ascii="Arial" w:hAnsi="Arial" w:cs="Arial"/>
        </w:rPr>
        <w:t>Challenges within the system were also identified in the Massachusetts EI system. The lack of consistency across programs and their individualized processes at the local level for training and professional development, procedures on how to implement EI operational standards, clinical team approach to intervention for children and families, and supervision practices results in a system that is difficult to evaluate and to manage change within.  Access to community</w:t>
      </w:r>
      <w:r w:rsidR="000C4FE3">
        <w:rPr>
          <w:rFonts w:ascii="Arial" w:hAnsi="Arial" w:cs="Arial"/>
        </w:rPr>
        <w:t>-</w:t>
      </w:r>
      <w:r w:rsidRPr="00DC24F5">
        <w:rPr>
          <w:rFonts w:ascii="Arial" w:hAnsi="Arial" w:cs="Arial"/>
        </w:rPr>
        <w:t xml:space="preserve">based services and initiatives outside of the EI system is varied between local programs.  Because many state and community-based initiatives that support positive social-emotional skills are often </w:t>
      </w:r>
      <w:proofErr w:type="spellStart"/>
      <w:r w:rsidRPr="00DC24F5">
        <w:rPr>
          <w:rFonts w:ascii="Arial" w:hAnsi="Arial" w:cs="Arial"/>
        </w:rPr>
        <w:t>siloed</w:t>
      </w:r>
      <w:proofErr w:type="spellEnd"/>
      <w:r w:rsidRPr="00DC24F5">
        <w:rPr>
          <w:rFonts w:ascii="Arial" w:hAnsi="Arial" w:cs="Arial"/>
        </w:rPr>
        <w:t xml:space="preserve"> from one another so it creates an inconsistent engagement at most Massachusetts Early Intervention programs and can be a barrier to family participation. These inconsistencies have led, in part, to data quality issues and ineffective practices. Although the state has made an effort to implement new, best practices, new initiatives are often difficult to implement across the system and lack a well-defined evaluation process to determine efficacy </w:t>
      </w:r>
      <w:r w:rsidRPr="00DC24F5">
        <w:rPr>
          <w:rFonts w:ascii="Arial" w:hAnsi="Arial" w:cs="Arial"/>
        </w:rPr>
        <w:lastRenderedPageBreak/>
        <w:t xml:space="preserve">or impact to children and families. While these are current weaknesses of Massachusetts Early Intervention, a more focused proactive approach to data analysis and implementation of evidence-based practices provide opportunities for improvement. </w:t>
      </w:r>
    </w:p>
    <w:p w14:paraId="028B5DD2" w14:textId="77777777" w:rsidR="00DC24F5" w:rsidRPr="00DC24F5" w:rsidRDefault="00DC24F5" w:rsidP="00DC24F5">
      <w:pPr>
        <w:spacing w:after="0" w:line="240" w:lineRule="auto"/>
        <w:rPr>
          <w:rFonts w:ascii="Arial" w:hAnsi="Arial" w:cs="Arial"/>
        </w:rPr>
      </w:pPr>
    </w:p>
    <w:p w14:paraId="379AE51B" w14:textId="4C22DE5B" w:rsidR="00DC24F5" w:rsidRPr="00DC24F5" w:rsidRDefault="00DC24F5" w:rsidP="00DC24F5">
      <w:pPr>
        <w:spacing w:after="0" w:line="240" w:lineRule="auto"/>
        <w:rPr>
          <w:rFonts w:ascii="Arial" w:hAnsi="Arial" w:cs="Arial"/>
        </w:rPr>
      </w:pPr>
      <w:r w:rsidRPr="00DC24F5">
        <w:rPr>
          <w:rFonts w:ascii="Arial" w:hAnsi="Arial" w:cs="Arial"/>
        </w:rPr>
        <w:t xml:space="preserve">Through this process there </w:t>
      </w:r>
      <w:proofErr w:type="gramStart"/>
      <w:r w:rsidRPr="00DC24F5">
        <w:rPr>
          <w:rFonts w:ascii="Arial" w:hAnsi="Arial" w:cs="Arial"/>
        </w:rPr>
        <w:t>have</w:t>
      </w:r>
      <w:proofErr w:type="gramEnd"/>
      <w:r w:rsidRPr="00DC24F5">
        <w:rPr>
          <w:rFonts w:ascii="Arial" w:hAnsi="Arial" w:cs="Arial"/>
        </w:rPr>
        <w:t xml:space="preserve"> been continued identification of opportunities within the EI system to build in and allocate resources to support practices that will improve positive social-emotional sk</w:t>
      </w:r>
      <w:r>
        <w:rPr>
          <w:rFonts w:ascii="Arial" w:hAnsi="Arial" w:cs="Arial"/>
        </w:rPr>
        <w:t xml:space="preserve">ills for infants and toddlers. </w:t>
      </w:r>
      <w:r w:rsidRPr="00DC24F5">
        <w:rPr>
          <w:rFonts w:ascii="Arial" w:hAnsi="Arial" w:cs="Arial"/>
        </w:rPr>
        <w:t>Through its robust monitoring system, the state may focus its evaluation on clinical practices that improve children and family outcomes. For example, the DAC pilot rubric would provide a template for Massachusetts to use data in order to rate the implementation and efficacy of certain program practices. In fact, the SSIP onsite process has already identified initial data points to use for such an analysis. The Early Childhood Personnel Center (see section 2(d) for further detail) offers an opportunity to provide technical assistance which would improve the evaluation component of trainings</w:t>
      </w:r>
      <w:r w:rsidR="000C4FE3">
        <w:rPr>
          <w:rFonts w:ascii="Arial" w:hAnsi="Arial" w:cs="Arial"/>
        </w:rPr>
        <w:t xml:space="preserve"> measuring</w:t>
      </w:r>
      <w:r w:rsidRPr="00DC24F5">
        <w:rPr>
          <w:rFonts w:ascii="Arial" w:hAnsi="Arial" w:cs="Arial"/>
        </w:rPr>
        <w:t xml:space="preserve"> the impact of best practices.  Our multiple payor system also allows the lead agency to assess the use of Federal Part C funding to support and enhance professional development and the implementation of effective practices across the system. </w:t>
      </w:r>
    </w:p>
    <w:p w14:paraId="4C540FE8" w14:textId="77777777" w:rsidR="00DC24F5" w:rsidRPr="00DC24F5" w:rsidRDefault="00DC24F5" w:rsidP="00DC24F5">
      <w:pPr>
        <w:spacing w:after="0" w:line="240" w:lineRule="auto"/>
        <w:rPr>
          <w:rFonts w:ascii="Arial" w:hAnsi="Arial" w:cs="Arial"/>
        </w:rPr>
      </w:pPr>
    </w:p>
    <w:p w14:paraId="4FF3129E" w14:textId="679F8392" w:rsidR="00DC24F5" w:rsidRPr="00DC24F5" w:rsidRDefault="00DC24F5" w:rsidP="00DC24F5">
      <w:pPr>
        <w:spacing w:after="0" w:line="240" w:lineRule="auto"/>
        <w:rPr>
          <w:rFonts w:ascii="Arial" w:hAnsi="Arial" w:cs="Arial"/>
        </w:rPr>
      </w:pPr>
      <w:r w:rsidRPr="00DC24F5">
        <w:rPr>
          <w:rFonts w:ascii="Arial" w:hAnsi="Arial" w:cs="Arial"/>
        </w:rPr>
        <w:t>The primary threat to the Massachusetts Early Intervention system, especially at the local program level</w:t>
      </w:r>
      <w:r>
        <w:rPr>
          <w:rFonts w:ascii="Arial" w:hAnsi="Arial" w:cs="Arial"/>
        </w:rPr>
        <w:t xml:space="preserve"> </w:t>
      </w:r>
      <w:r w:rsidRPr="00DC24F5">
        <w:rPr>
          <w:rFonts w:ascii="Arial" w:hAnsi="Arial" w:cs="Arial"/>
        </w:rPr>
        <w:t xml:space="preserve">is the limitations of the rates for unit reimbursement. The reimbursement rate is considered to be in need of an increase, reimburses only for face-to-face intervention, excludes supervision and collateral collaboration, and limits the number of co-treatments. Consequently, local programs struggle to meet the demands of the program and staff with regard to supervision and collaboration time within their teams and between </w:t>
      </w:r>
      <w:r>
        <w:rPr>
          <w:rFonts w:ascii="Arial" w:hAnsi="Arial" w:cs="Arial"/>
        </w:rPr>
        <w:t>community-</w:t>
      </w:r>
      <w:r w:rsidRPr="00DC24F5">
        <w:rPr>
          <w:rFonts w:ascii="Arial" w:hAnsi="Arial" w:cs="Arial"/>
        </w:rPr>
        <w:t>based members of a child’s Individualized Fa</w:t>
      </w:r>
      <w:r>
        <w:rPr>
          <w:rFonts w:ascii="Arial" w:hAnsi="Arial" w:cs="Arial"/>
        </w:rPr>
        <w:t xml:space="preserve">mily Service Plan (IFSP) team. </w:t>
      </w:r>
      <w:r w:rsidRPr="00DC24F5">
        <w:rPr>
          <w:rFonts w:ascii="Arial" w:hAnsi="Arial" w:cs="Arial"/>
        </w:rPr>
        <w:t xml:space="preserve">At the state level, resources for data collection, creation of reports, data analysis, general supervision and monitoring and </w:t>
      </w:r>
      <w:r>
        <w:rPr>
          <w:rFonts w:ascii="Arial" w:hAnsi="Arial" w:cs="Arial"/>
        </w:rPr>
        <w:t>p</w:t>
      </w:r>
      <w:r w:rsidRPr="00DC24F5">
        <w:rPr>
          <w:rFonts w:ascii="Arial" w:hAnsi="Arial" w:cs="Arial"/>
        </w:rPr>
        <w:t xml:space="preserve">rofessional development are strained due to the lack of resources in staff and the budget to meet the needs of the more than 60 Massachusetts-certified Early Intervention programs. And finally, the </w:t>
      </w:r>
      <w:r w:rsidR="00261CE4">
        <w:rPr>
          <w:rFonts w:ascii="Arial" w:hAnsi="Arial" w:cs="Arial"/>
        </w:rPr>
        <w:t>SSIP State Leadership Team</w:t>
      </w:r>
      <w:r w:rsidRPr="00DC24F5">
        <w:rPr>
          <w:rFonts w:ascii="Arial" w:hAnsi="Arial" w:cs="Arial"/>
        </w:rPr>
        <w:t xml:space="preserve"> agreed with stakeholders that the system is hesitant to accept change and adopt new practices. </w:t>
      </w:r>
    </w:p>
    <w:p w14:paraId="3B1E2159" w14:textId="77777777" w:rsidR="00DC24F5" w:rsidRPr="00DC24F5" w:rsidRDefault="00DC24F5" w:rsidP="00DC24F5">
      <w:pPr>
        <w:spacing w:after="0" w:line="240" w:lineRule="auto"/>
        <w:rPr>
          <w:rFonts w:ascii="Arial" w:hAnsi="Arial" w:cs="Arial"/>
        </w:rPr>
      </w:pPr>
    </w:p>
    <w:p w14:paraId="0DF22708" w14:textId="4BD2451B" w:rsidR="00DC24F5" w:rsidRPr="00DC24F5" w:rsidRDefault="00DC24F5" w:rsidP="00DC24F5">
      <w:pPr>
        <w:spacing w:after="0" w:line="240" w:lineRule="auto"/>
        <w:rPr>
          <w:rFonts w:ascii="Arial" w:hAnsi="Arial" w:cs="Arial"/>
        </w:rPr>
      </w:pPr>
      <w:r w:rsidRPr="00DC24F5">
        <w:rPr>
          <w:rFonts w:ascii="Arial" w:hAnsi="Arial" w:cs="Arial"/>
        </w:rPr>
        <w:t xml:space="preserve">Overall, the </w:t>
      </w:r>
      <w:r w:rsidR="00261CE4">
        <w:rPr>
          <w:rFonts w:ascii="Arial" w:hAnsi="Arial" w:cs="Arial"/>
        </w:rPr>
        <w:t>SSIP State Leadership Team</w:t>
      </w:r>
      <w:r w:rsidRPr="00DC24F5">
        <w:rPr>
          <w:rFonts w:ascii="Arial" w:hAnsi="Arial" w:cs="Arial"/>
        </w:rPr>
        <w:t xml:space="preserve">’s more in-depth analysis was consistent with the earlier stakeholder-led SWOT analysis. The primary conclusions that the </w:t>
      </w:r>
      <w:r w:rsidR="00261CE4">
        <w:rPr>
          <w:rFonts w:ascii="Arial" w:hAnsi="Arial" w:cs="Arial"/>
        </w:rPr>
        <w:t>SSIP State Leadership Team</w:t>
      </w:r>
      <w:r w:rsidRPr="00DC24F5">
        <w:rPr>
          <w:rFonts w:ascii="Arial" w:hAnsi="Arial" w:cs="Arial"/>
        </w:rPr>
        <w:t xml:space="preserve"> reached in regards to the infrastructure analyses were: </w:t>
      </w:r>
    </w:p>
    <w:p w14:paraId="1DD00D43" w14:textId="77777777" w:rsidR="00DC24F5" w:rsidRPr="00DC24F5" w:rsidRDefault="00DC24F5" w:rsidP="00DC24F5">
      <w:pPr>
        <w:spacing w:after="0" w:line="240" w:lineRule="auto"/>
        <w:rPr>
          <w:rFonts w:ascii="Arial" w:hAnsi="Arial" w:cs="Arial"/>
        </w:rPr>
      </w:pPr>
    </w:p>
    <w:p w14:paraId="51999563" w14:textId="77777777" w:rsidR="00DC24F5" w:rsidRPr="00DC24F5" w:rsidRDefault="00DC24F5" w:rsidP="00BB6A8E">
      <w:pPr>
        <w:numPr>
          <w:ilvl w:val="0"/>
          <w:numId w:val="32"/>
        </w:numPr>
        <w:spacing w:after="0" w:line="240" w:lineRule="auto"/>
        <w:contextualSpacing/>
        <w:rPr>
          <w:rFonts w:ascii="Arial" w:hAnsi="Arial" w:cs="Arial"/>
        </w:rPr>
      </w:pPr>
      <w:r w:rsidRPr="00DC24F5">
        <w:rPr>
          <w:rFonts w:ascii="Arial" w:hAnsi="Arial" w:cs="Arial"/>
        </w:rPr>
        <w:t>SSIP efforts may be most effective by focusing more narrowly on a small number of practices that are demonstrated to be successful and implementing consistently across Early Intervention programs.</w:t>
      </w:r>
    </w:p>
    <w:p w14:paraId="0C04CCD6" w14:textId="77777777" w:rsidR="00DC24F5" w:rsidRPr="00DC24F5" w:rsidRDefault="00DC24F5" w:rsidP="00DC24F5">
      <w:pPr>
        <w:spacing w:after="0" w:line="240" w:lineRule="auto"/>
        <w:ind w:left="720"/>
        <w:contextualSpacing/>
        <w:rPr>
          <w:rFonts w:ascii="Arial" w:hAnsi="Arial" w:cs="Arial"/>
        </w:rPr>
      </w:pPr>
    </w:p>
    <w:p w14:paraId="2F32E75D" w14:textId="77777777" w:rsidR="00DC24F5" w:rsidRPr="00DC24F5" w:rsidRDefault="00DC24F5" w:rsidP="00BB6A8E">
      <w:pPr>
        <w:numPr>
          <w:ilvl w:val="0"/>
          <w:numId w:val="32"/>
        </w:numPr>
        <w:spacing w:after="0" w:line="240" w:lineRule="auto"/>
        <w:contextualSpacing/>
        <w:rPr>
          <w:rFonts w:ascii="Arial" w:hAnsi="Arial" w:cs="Arial"/>
        </w:rPr>
      </w:pPr>
      <w:r w:rsidRPr="00DC24F5">
        <w:rPr>
          <w:rFonts w:ascii="Arial" w:hAnsi="Arial" w:cs="Arial"/>
        </w:rPr>
        <w:t>In order to identify these best practices, Massachusetts should develop a clear evaluation methodology for practice efficacy so that results are standardized.</w:t>
      </w:r>
    </w:p>
    <w:p w14:paraId="4EE2A869" w14:textId="77777777" w:rsidR="00DC24F5" w:rsidRPr="00DC24F5" w:rsidRDefault="00DC24F5" w:rsidP="00DC24F5">
      <w:pPr>
        <w:spacing w:after="0" w:line="240" w:lineRule="auto"/>
        <w:rPr>
          <w:rFonts w:ascii="Arial" w:hAnsi="Arial" w:cs="Arial"/>
        </w:rPr>
      </w:pPr>
    </w:p>
    <w:p w14:paraId="6863A4E0" w14:textId="0BCAF1E6" w:rsidR="00DC24F5" w:rsidRDefault="00DC24F5" w:rsidP="00BB6A8E">
      <w:pPr>
        <w:numPr>
          <w:ilvl w:val="0"/>
          <w:numId w:val="32"/>
        </w:numPr>
        <w:spacing w:after="0" w:line="240" w:lineRule="auto"/>
        <w:contextualSpacing/>
        <w:rPr>
          <w:rFonts w:ascii="Arial" w:hAnsi="Arial" w:cs="Arial"/>
        </w:rPr>
      </w:pPr>
      <w:r w:rsidRPr="00DC24F5">
        <w:rPr>
          <w:rFonts w:ascii="Arial" w:hAnsi="Arial" w:cs="Arial"/>
        </w:rPr>
        <w:t xml:space="preserve">Threats were consistently identified both across stakeholders and within the </w:t>
      </w:r>
      <w:r w:rsidR="00261CE4">
        <w:rPr>
          <w:rFonts w:ascii="Arial" w:hAnsi="Arial" w:cs="Arial"/>
        </w:rPr>
        <w:t>SSIP State Leadership Team</w:t>
      </w:r>
      <w:r w:rsidRPr="00DC24F5">
        <w:rPr>
          <w:rFonts w:ascii="Arial" w:hAnsi="Arial" w:cs="Arial"/>
        </w:rPr>
        <w:t xml:space="preserve">. Massachusetts must ensure that Early Intervention programs are able to adopt new best practices within the confines of the reimbursement rate, and the </w:t>
      </w:r>
      <w:r w:rsidR="00261CE4">
        <w:rPr>
          <w:rFonts w:ascii="Arial" w:hAnsi="Arial" w:cs="Arial"/>
        </w:rPr>
        <w:t>SSIP State Leadership Team</w:t>
      </w:r>
      <w:r w:rsidRPr="00DC24F5">
        <w:rPr>
          <w:rFonts w:ascii="Arial" w:hAnsi="Arial" w:cs="Arial"/>
        </w:rPr>
        <w:t xml:space="preserve"> must provide guidance and technical assistance to </w:t>
      </w:r>
      <w:r w:rsidR="002C1B01">
        <w:rPr>
          <w:rFonts w:ascii="Arial" w:hAnsi="Arial" w:cs="Arial"/>
        </w:rPr>
        <w:t>programs</w:t>
      </w:r>
      <w:r w:rsidRPr="00DC24F5">
        <w:rPr>
          <w:rFonts w:ascii="Arial" w:hAnsi="Arial" w:cs="Arial"/>
        </w:rPr>
        <w:t xml:space="preserve"> within the existing capacity.</w:t>
      </w:r>
    </w:p>
    <w:p w14:paraId="692232BF" w14:textId="77777777" w:rsidR="00C36722" w:rsidRPr="00DC24F5" w:rsidRDefault="00C36722" w:rsidP="00C36722">
      <w:pPr>
        <w:spacing w:after="0" w:line="240" w:lineRule="auto"/>
        <w:contextualSpacing/>
        <w:rPr>
          <w:rFonts w:ascii="Arial" w:hAnsi="Arial" w:cs="Arial"/>
        </w:rPr>
      </w:pPr>
    </w:p>
    <w:p w14:paraId="51B91252" w14:textId="77777777" w:rsidR="00DC24F5" w:rsidRPr="00DC24F5" w:rsidRDefault="00DC24F5" w:rsidP="00DC24F5">
      <w:pPr>
        <w:spacing w:after="0" w:line="240" w:lineRule="auto"/>
        <w:rPr>
          <w:rFonts w:ascii="Arial" w:hAnsi="Arial" w:cs="Arial"/>
        </w:rPr>
      </w:pPr>
    </w:p>
    <w:p w14:paraId="4777BE82" w14:textId="080714BE" w:rsidR="0007179C" w:rsidRPr="00C36722" w:rsidRDefault="0007179C" w:rsidP="0007179C">
      <w:pPr>
        <w:pStyle w:val="Heading3"/>
        <w:rPr>
          <w:rFonts w:ascii="Arial" w:hAnsi="Arial" w:cs="Arial"/>
          <w:sz w:val="22"/>
        </w:rPr>
      </w:pPr>
      <w:bookmarkStart w:id="32" w:name="_Toc415674376"/>
      <w:r w:rsidRPr="00C36722">
        <w:rPr>
          <w:rFonts w:ascii="Arial" w:hAnsi="Arial" w:cs="Arial"/>
          <w:sz w:val="22"/>
        </w:rPr>
        <w:t>Local Onsite Data Collection</w:t>
      </w:r>
      <w:bookmarkEnd w:id="32"/>
    </w:p>
    <w:p w14:paraId="57D4567E" w14:textId="77777777" w:rsidR="0007179C" w:rsidRDefault="0007179C" w:rsidP="00DC24F5">
      <w:pPr>
        <w:spacing w:after="0" w:line="240" w:lineRule="auto"/>
        <w:rPr>
          <w:rFonts w:ascii="Arial" w:hAnsi="Arial" w:cs="Arial"/>
        </w:rPr>
      </w:pPr>
    </w:p>
    <w:p w14:paraId="4400B1AD" w14:textId="3AD00748" w:rsidR="00DC24F5" w:rsidRDefault="00DC24F5" w:rsidP="00DC24F5">
      <w:pPr>
        <w:spacing w:after="0" w:line="240" w:lineRule="auto"/>
        <w:rPr>
          <w:rFonts w:ascii="Arial" w:eastAsia="Calibri" w:hAnsi="Arial" w:cs="Arial"/>
        </w:rPr>
      </w:pPr>
      <w:r w:rsidRPr="00DC24F5">
        <w:rPr>
          <w:rFonts w:ascii="Arial" w:hAnsi="Arial" w:cs="Arial"/>
        </w:rPr>
        <w:lastRenderedPageBreak/>
        <w:t xml:space="preserve">Following the completion of the more comprehensive analysis in March 2014, Massachusetts analyzed and disaggregated multiple datasets, as earlier mentioned in sections 1(a) and 1(b). Specifically, through the program level disaggregated analysis, Massachusetts identified three programs for an </w:t>
      </w:r>
      <w:r w:rsidR="00261CE4">
        <w:rPr>
          <w:rFonts w:ascii="Arial" w:hAnsi="Arial" w:cs="Arial"/>
        </w:rPr>
        <w:t>onsite</w:t>
      </w:r>
      <w:r w:rsidRPr="00DC24F5">
        <w:rPr>
          <w:rFonts w:ascii="Arial" w:hAnsi="Arial" w:cs="Arial"/>
        </w:rPr>
        <w:t xml:space="preserve"> data collection process.  </w:t>
      </w:r>
      <w:r w:rsidRPr="00DC24F5">
        <w:rPr>
          <w:rFonts w:ascii="Arial" w:eastAsia="Calibri" w:hAnsi="Arial" w:cs="Arial"/>
        </w:rPr>
        <w:t>Local program child outcome results were compared for each of the Massachusetts EI local programs for FY2013 and FY2014.  Through this process, three local EI programs were selected for onsite data collection visits in order to analyze the local practices.  Programs selected met one of the following criteria:</w:t>
      </w:r>
    </w:p>
    <w:p w14:paraId="54AC233B" w14:textId="77777777" w:rsidR="00DC24F5" w:rsidRPr="00DC24F5" w:rsidRDefault="00DC24F5" w:rsidP="00DC24F5">
      <w:pPr>
        <w:spacing w:after="0" w:line="240" w:lineRule="auto"/>
        <w:rPr>
          <w:rFonts w:ascii="Arial" w:eastAsia="Calibri" w:hAnsi="Arial" w:cs="Arial"/>
        </w:rPr>
      </w:pPr>
    </w:p>
    <w:p w14:paraId="6147BDB6" w14:textId="77777777" w:rsidR="0055181A" w:rsidRPr="00406F3E" w:rsidRDefault="0055181A" w:rsidP="00BB6A8E">
      <w:pPr>
        <w:pStyle w:val="ListParagraph"/>
        <w:numPr>
          <w:ilvl w:val="0"/>
          <w:numId w:val="77"/>
        </w:numPr>
        <w:spacing w:after="0" w:line="240" w:lineRule="auto"/>
        <w:rPr>
          <w:rFonts w:ascii="Arial" w:hAnsi="Arial" w:cs="Arial"/>
        </w:rPr>
      </w:pPr>
      <w:r>
        <w:rPr>
          <w:rFonts w:ascii="Arial" w:hAnsi="Arial" w:cs="Arial"/>
        </w:rPr>
        <w:t xml:space="preserve">Program with low Summary Statement 1 over </w:t>
      </w:r>
      <w:r w:rsidRPr="00406F3E">
        <w:rPr>
          <w:rFonts w:ascii="Arial" w:hAnsi="Arial" w:cs="Arial"/>
        </w:rPr>
        <w:t>two consecutive fiscal years (FY2013, FY 2014)</w:t>
      </w:r>
    </w:p>
    <w:p w14:paraId="1845E86E" w14:textId="77777777" w:rsidR="0055181A" w:rsidRDefault="0055181A" w:rsidP="00BB6A8E">
      <w:pPr>
        <w:pStyle w:val="ListParagraph"/>
        <w:numPr>
          <w:ilvl w:val="0"/>
          <w:numId w:val="77"/>
        </w:numPr>
        <w:spacing w:after="0" w:line="240" w:lineRule="auto"/>
        <w:rPr>
          <w:rFonts w:ascii="Arial" w:hAnsi="Arial" w:cs="Arial"/>
        </w:rPr>
      </w:pPr>
      <w:r>
        <w:rPr>
          <w:rFonts w:ascii="Arial" w:hAnsi="Arial" w:cs="Arial"/>
        </w:rPr>
        <w:t>Program with high Summary Statement 1 in FY2013 and low Summary Statement 1 in FY2014</w:t>
      </w:r>
    </w:p>
    <w:p w14:paraId="4CF27A5C" w14:textId="77777777" w:rsidR="0055181A" w:rsidRDefault="0055181A" w:rsidP="00BB6A8E">
      <w:pPr>
        <w:pStyle w:val="ListParagraph"/>
        <w:numPr>
          <w:ilvl w:val="0"/>
          <w:numId w:val="77"/>
        </w:numPr>
        <w:spacing w:after="0" w:line="240" w:lineRule="auto"/>
        <w:rPr>
          <w:rFonts w:ascii="Arial" w:hAnsi="Arial" w:cs="Arial"/>
        </w:rPr>
      </w:pPr>
      <w:r>
        <w:rPr>
          <w:rFonts w:ascii="Arial" w:hAnsi="Arial" w:cs="Arial"/>
        </w:rPr>
        <w:t>Program with high Summary Statement 1 over two consecutive fiscal years (FY2013, FY 2014)</w:t>
      </w:r>
    </w:p>
    <w:p w14:paraId="0BA252B3" w14:textId="77777777" w:rsidR="00DC24F5" w:rsidRPr="00DC24F5" w:rsidRDefault="00DC24F5" w:rsidP="00DC24F5">
      <w:pPr>
        <w:spacing w:after="0" w:line="240" w:lineRule="auto"/>
        <w:ind w:left="720"/>
        <w:rPr>
          <w:rFonts w:ascii="Arial" w:eastAsia="Calibri" w:hAnsi="Arial" w:cs="Arial"/>
        </w:rPr>
      </w:pPr>
    </w:p>
    <w:p w14:paraId="6D4B4410" w14:textId="77777777" w:rsidR="00DC24F5" w:rsidRDefault="00DC24F5" w:rsidP="00DC24F5">
      <w:pPr>
        <w:tabs>
          <w:tab w:val="left" w:pos="0"/>
        </w:tabs>
        <w:spacing w:after="0" w:line="240" w:lineRule="auto"/>
        <w:rPr>
          <w:rFonts w:ascii="Arial" w:eastAsia="Calibri" w:hAnsi="Arial" w:cs="Arial"/>
        </w:rPr>
      </w:pPr>
      <w:r w:rsidRPr="00DC24F5">
        <w:rPr>
          <w:rFonts w:ascii="Arial" w:eastAsia="Calibri" w:hAnsi="Arial" w:cs="Arial"/>
        </w:rPr>
        <w:t>Data was collected through:</w:t>
      </w:r>
    </w:p>
    <w:p w14:paraId="6AD07EAD" w14:textId="77777777" w:rsidR="00DC24F5" w:rsidRPr="00DC24F5" w:rsidRDefault="00DC24F5" w:rsidP="00DC24F5">
      <w:pPr>
        <w:tabs>
          <w:tab w:val="left" w:pos="0"/>
        </w:tabs>
        <w:spacing w:after="0" w:line="240" w:lineRule="auto"/>
        <w:rPr>
          <w:rFonts w:ascii="Arial" w:eastAsia="Calibri" w:hAnsi="Arial" w:cs="Arial"/>
        </w:rPr>
      </w:pPr>
    </w:p>
    <w:p w14:paraId="7B7F0C00" w14:textId="77777777" w:rsidR="00DC24F5" w:rsidRPr="00DC24F5" w:rsidRDefault="00DC24F5" w:rsidP="00BB6A8E">
      <w:pPr>
        <w:numPr>
          <w:ilvl w:val="0"/>
          <w:numId w:val="33"/>
        </w:numPr>
        <w:tabs>
          <w:tab w:val="left" w:pos="0"/>
        </w:tabs>
        <w:spacing w:after="0" w:line="240" w:lineRule="auto"/>
        <w:contextualSpacing/>
        <w:rPr>
          <w:rFonts w:ascii="Arial" w:eastAsia="Calibri" w:hAnsi="Arial" w:cs="Arial"/>
        </w:rPr>
      </w:pPr>
      <w:r w:rsidRPr="00DC24F5">
        <w:rPr>
          <w:rFonts w:ascii="Arial" w:eastAsia="Calibri" w:hAnsi="Arial" w:cs="Arial"/>
        </w:rPr>
        <w:t>Administrative interviews</w:t>
      </w:r>
    </w:p>
    <w:p w14:paraId="53FC554F" w14:textId="77777777" w:rsidR="00DC24F5" w:rsidRPr="00DC24F5" w:rsidRDefault="00DC24F5" w:rsidP="00BB6A8E">
      <w:pPr>
        <w:numPr>
          <w:ilvl w:val="0"/>
          <w:numId w:val="33"/>
        </w:numPr>
        <w:tabs>
          <w:tab w:val="left" w:pos="0"/>
        </w:tabs>
        <w:spacing w:after="0" w:line="240" w:lineRule="auto"/>
        <w:contextualSpacing/>
        <w:rPr>
          <w:rFonts w:ascii="Arial" w:eastAsia="Calibri" w:hAnsi="Arial" w:cs="Arial"/>
        </w:rPr>
      </w:pPr>
      <w:r w:rsidRPr="00DC24F5">
        <w:rPr>
          <w:rFonts w:ascii="Arial" w:eastAsia="Calibri" w:hAnsi="Arial" w:cs="Arial"/>
        </w:rPr>
        <w:t>Record review</w:t>
      </w:r>
    </w:p>
    <w:p w14:paraId="1261948A" w14:textId="77777777" w:rsidR="00DC24F5" w:rsidRPr="00DC24F5" w:rsidRDefault="00DC24F5" w:rsidP="00BB6A8E">
      <w:pPr>
        <w:numPr>
          <w:ilvl w:val="0"/>
          <w:numId w:val="33"/>
        </w:numPr>
        <w:tabs>
          <w:tab w:val="left" w:pos="0"/>
        </w:tabs>
        <w:spacing w:after="0" w:line="240" w:lineRule="auto"/>
        <w:contextualSpacing/>
        <w:rPr>
          <w:rFonts w:ascii="Arial" w:eastAsia="Calibri" w:hAnsi="Arial" w:cs="Arial"/>
        </w:rPr>
      </w:pPr>
      <w:r w:rsidRPr="00DC24F5">
        <w:rPr>
          <w:rFonts w:ascii="Arial" w:eastAsia="Calibri" w:hAnsi="Arial" w:cs="Arial"/>
        </w:rPr>
        <w:t>BDI-2 data audit (comparison of the BDI-2 scores in the paper record at the local program and scores entered into EIIS)</w:t>
      </w:r>
    </w:p>
    <w:p w14:paraId="448C27A2" w14:textId="111C69D8" w:rsidR="00DC24F5" w:rsidRPr="00DC24F5" w:rsidRDefault="00DC24F5" w:rsidP="00BB6A8E">
      <w:pPr>
        <w:numPr>
          <w:ilvl w:val="0"/>
          <w:numId w:val="33"/>
        </w:numPr>
        <w:tabs>
          <w:tab w:val="left" w:pos="0"/>
        </w:tabs>
        <w:spacing w:after="0" w:line="240" w:lineRule="auto"/>
        <w:contextualSpacing/>
        <w:rPr>
          <w:rFonts w:ascii="Arial" w:eastAsia="Calibri" w:hAnsi="Arial" w:cs="Arial"/>
        </w:rPr>
      </w:pPr>
      <w:r w:rsidRPr="00DC24F5">
        <w:rPr>
          <w:rFonts w:ascii="Arial" w:eastAsia="Calibri" w:hAnsi="Arial" w:cs="Arial"/>
        </w:rPr>
        <w:t xml:space="preserve">Staff </w:t>
      </w:r>
      <w:r w:rsidR="00C732D3">
        <w:rPr>
          <w:rFonts w:ascii="Arial" w:eastAsia="Calibri" w:hAnsi="Arial" w:cs="Arial"/>
        </w:rPr>
        <w:t>online</w:t>
      </w:r>
      <w:r w:rsidRPr="00DC24F5">
        <w:rPr>
          <w:rFonts w:ascii="Arial" w:eastAsia="Calibri" w:hAnsi="Arial" w:cs="Arial"/>
        </w:rPr>
        <w:t xml:space="preserve"> survey</w:t>
      </w:r>
    </w:p>
    <w:p w14:paraId="4FD93FDA" w14:textId="77777777" w:rsidR="00DC24F5" w:rsidRPr="00DC24F5" w:rsidRDefault="00DC24F5" w:rsidP="00DC24F5">
      <w:pPr>
        <w:tabs>
          <w:tab w:val="left" w:pos="0"/>
        </w:tabs>
        <w:spacing w:after="0" w:line="240" w:lineRule="auto"/>
        <w:rPr>
          <w:rFonts w:ascii="Arial" w:eastAsia="Calibri" w:hAnsi="Arial" w:cs="Arial"/>
        </w:rPr>
      </w:pPr>
    </w:p>
    <w:p w14:paraId="5C736B68" w14:textId="068CE737" w:rsidR="00DC24F5" w:rsidRPr="00DC24F5" w:rsidRDefault="00DC24F5" w:rsidP="00DC24F5">
      <w:pPr>
        <w:tabs>
          <w:tab w:val="left" w:pos="0"/>
        </w:tabs>
        <w:spacing w:after="0" w:line="240" w:lineRule="auto"/>
        <w:rPr>
          <w:rFonts w:ascii="Arial" w:eastAsia="Calibri" w:hAnsi="Arial" w:cs="Arial"/>
        </w:rPr>
      </w:pPr>
      <w:r w:rsidRPr="00DC24F5">
        <w:rPr>
          <w:rFonts w:ascii="Arial" w:eastAsia="Calibri" w:hAnsi="Arial" w:cs="Arial"/>
        </w:rPr>
        <w:t xml:space="preserve">Data was collected and organized in a rubric developed by the Data Accountability Center (DAC).  Using the Division of Exceptional Children (DEC) Recommended Practices, the SSIP </w:t>
      </w:r>
      <w:r w:rsidR="000C4FE3">
        <w:rPr>
          <w:rFonts w:ascii="Arial" w:eastAsia="Calibri" w:hAnsi="Arial" w:cs="Arial"/>
        </w:rPr>
        <w:t>S</w:t>
      </w:r>
      <w:r w:rsidRPr="00DC24F5">
        <w:rPr>
          <w:rFonts w:ascii="Arial" w:eastAsia="Calibri" w:hAnsi="Arial" w:cs="Arial"/>
        </w:rPr>
        <w:t xml:space="preserve">tate </w:t>
      </w:r>
      <w:r w:rsidR="000C4FE3">
        <w:rPr>
          <w:rFonts w:ascii="Arial" w:eastAsia="Calibri" w:hAnsi="Arial" w:cs="Arial"/>
        </w:rPr>
        <w:t>L</w:t>
      </w:r>
      <w:r w:rsidRPr="00DC24F5">
        <w:rPr>
          <w:rFonts w:ascii="Arial" w:eastAsia="Calibri" w:hAnsi="Arial" w:cs="Arial"/>
        </w:rPr>
        <w:t xml:space="preserve">eadership </w:t>
      </w:r>
      <w:r w:rsidR="000C4FE3">
        <w:rPr>
          <w:rFonts w:ascii="Arial" w:eastAsia="Calibri" w:hAnsi="Arial" w:cs="Arial"/>
        </w:rPr>
        <w:t>T</w:t>
      </w:r>
      <w:r w:rsidRPr="00DC24F5">
        <w:rPr>
          <w:rFonts w:ascii="Arial" w:eastAsia="Calibri" w:hAnsi="Arial" w:cs="Arial"/>
        </w:rPr>
        <w:t xml:space="preserve">eam used data collected during the </w:t>
      </w:r>
      <w:r w:rsidR="00261CE4">
        <w:rPr>
          <w:rFonts w:ascii="Arial" w:eastAsia="Calibri" w:hAnsi="Arial" w:cs="Arial"/>
        </w:rPr>
        <w:t>onsite</w:t>
      </w:r>
      <w:r w:rsidRPr="00DC24F5">
        <w:rPr>
          <w:rFonts w:ascii="Arial" w:eastAsia="Calibri" w:hAnsi="Arial" w:cs="Arial"/>
        </w:rPr>
        <w:t xml:space="preserve"> data collection process to determine which practices were implemented at each of the programs. Practices were then compared to the Child Outcome results to narrow the practices that impact the SIMR. </w:t>
      </w:r>
    </w:p>
    <w:p w14:paraId="52EC4D1F" w14:textId="77777777" w:rsidR="00DC24F5" w:rsidRPr="00DC24F5" w:rsidRDefault="00DC24F5" w:rsidP="00DC24F5">
      <w:pPr>
        <w:tabs>
          <w:tab w:val="left" w:pos="0"/>
        </w:tabs>
        <w:spacing w:after="0" w:line="240" w:lineRule="auto"/>
        <w:rPr>
          <w:rFonts w:ascii="Arial" w:eastAsia="Calibri" w:hAnsi="Arial" w:cs="Arial"/>
        </w:rPr>
      </w:pPr>
    </w:p>
    <w:p w14:paraId="4E577E05" w14:textId="77777777" w:rsidR="00DC24F5" w:rsidRPr="00DC24F5" w:rsidRDefault="00DC24F5" w:rsidP="00DC24F5">
      <w:pPr>
        <w:tabs>
          <w:tab w:val="left" w:pos="0"/>
        </w:tabs>
        <w:spacing w:after="0" w:line="240" w:lineRule="auto"/>
        <w:rPr>
          <w:rFonts w:ascii="Arial" w:eastAsia="Calibri" w:hAnsi="Arial" w:cs="Arial"/>
        </w:rPr>
      </w:pPr>
      <w:r w:rsidRPr="00DC24F5">
        <w:rPr>
          <w:rFonts w:ascii="Arial" w:eastAsia="Calibri" w:hAnsi="Arial" w:cs="Arial"/>
        </w:rPr>
        <w:t>Targeted attention to the different practices related to evaluation/assessment, IFSP process, intervention and parent engagement strategies, and use and access to the EI team for children who fell into progress categories b and d for positive social-emotional skills.</w:t>
      </w:r>
    </w:p>
    <w:p w14:paraId="0D8A64E7" w14:textId="77777777" w:rsidR="00DC24F5" w:rsidRPr="00DC24F5" w:rsidRDefault="00DC24F5" w:rsidP="00DC24F5">
      <w:pPr>
        <w:tabs>
          <w:tab w:val="left" w:pos="0"/>
        </w:tabs>
        <w:spacing w:after="0" w:line="240" w:lineRule="auto"/>
        <w:rPr>
          <w:rFonts w:ascii="Arial" w:eastAsia="Calibri" w:hAnsi="Arial" w:cs="Arial"/>
        </w:rPr>
      </w:pPr>
    </w:p>
    <w:p w14:paraId="114DB8A7" w14:textId="325955F5" w:rsidR="00DC24F5" w:rsidRPr="00DC24F5" w:rsidRDefault="00DC24F5" w:rsidP="00DC24F5">
      <w:pPr>
        <w:tabs>
          <w:tab w:val="left" w:pos="0"/>
        </w:tabs>
        <w:spacing w:after="0" w:line="240" w:lineRule="auto"/>
        <w:rPr>
          <w:rFonts w:ascii="Arial" w:eastAsia="Calibri" w:hAnsi="Arial" w:cs="Arial"/>
        </w:rPr>
      </w:pPr>
      <w:r w:rsidRPr="00DC24F5">
        <w:rPr>
          <w:rFonts w:ascii="Arial" w:eastAsia="Calibri" w:hAnsi="Arial" w:cs="Arial"/>
        </w:rPr>
        <w:t xml:space="preserve">Through this process, the SSIP </w:t>
      </w:r>
      <w:r w:rsidR="000C4FE3">
        <w:rPr>
          <w:rFonts w:ascii="Arial" w:eastAsia="Calibri" w:hAnsi="Arial" w:cs="Arial"/>
        </w:rPr>
        <w:t>S</w:t>
      </w:r>
      <w:r w:rsidRPr="00DC24F5">
        <w:rPr>
          <w:rFonts w:ascii="Arial" w:eastAsia="Calibri" w:hAnsi="Arial" w:cs="Arial"/>
        </w:rPr>
        <w:t xml:space="preserve">tate </w:t>
      </w:r>
      <w:r w:rsidR="000C4FE3">
        <w:rPr>
          <w:rFonts w:ascii="Arial" w:eastAsia="Calibri" w:hAnsi="Arial" w:cs="Arial"/>
        </w:rPr>
        <w:t>L</w:t>
      </w:r>
      <w:r w:rsidRPr="00DC24F5">
        <w:rPr>
          <w:rFonts w:ascii="Arial" w:eastAsia="Calibri" w:hAnsi="Arial" w:cs="Arial"/>
        </w:rPr>
        <w:t xml:space="preserve">eadership </w:t>
      </w:r>
      <w:r w:rsidR="000C4FE3">
        <w:rPr>
          <w:rFonts w:ascii="Arial" w:eastAsia="Calibri" w:hAnsi="Arial" w:cs="Arial"/>
        </w:rPr>
        <w:t>T</w:t>
      </w:r>
      <w:r w:rsidRPr="00DC24F5">
        <w:rPr>
          <w:rFonts w:ascii="Arial" w:eastAsia="Calibri" w:hAnsi="Arial" w:cs="Arial"/>
        </w:rPr>
        <w:t>eam was able to narrow the focus of the improvement strategies for the SIMR.</w:t>
      </w:r>
    </w:p>
    <w:p w14:paraId="6DB1A420" w14:textId="77777777" w:rsidR="00DC24F5" w:rsidRPr="00DC24F5" w:rsidRDefault="00DC24F5" w:rsidP="00DC24F5">
      <w:pPr>
        <w:spacing w:after="0" w:line="240" w:lineRule="auto"/>
        <w:rPr>
          <w:rFonts w:ascii="Arial" w:hAnsi="Arial" w:cs="Arial"/>
        </w:rPr>
      </w:pPr>
    </w:p>
    <w:p w14:paraId="52F24813" w14:textId="5B98906F" w:rsidR="00DC24F5" w:rsidRPr="00DC24F5" w:rsidRDefault="00DC24F5" w:rsidP="00DC24F5">
      <w:pPr>
        <w:spacing w:after="0" w:line="240" w:lineRule="auto"/>
        <w:rPr>
          <w:rFonts w:ascii="Arial" w:hAnsi="Arial" w:cs="Arial"/>
        </w:rPr>
      </w:pPr>
      <w:r w:rsidRPr="00DC24F5">
        <w:rPr>
          <w:rFonts w:ascii="Arial" w:hAnsi="Arial" w:cs="Arial"/>
        </w:rPr>
        <w:t xml:space="preserve">The SSIP State Leadership Team used the following questions to drive their onsite interviews and data collection: </w:t>
      </w:r>
    </w:p>
    <w:p w14:paraId="33C3E2D6" w14:textId="77777777" w:rsidR="00DC24F5" w:rsidRPr="00DC24F5" w:rsidRDefault="00DC24F5" w:rsidP="00DC24F5">
      <w:pPr>
        <w:spacing w:after="0" w:line="240" w:lineRule="auto"/>
        <w:rPr>
          <w:rFonts w:ascii="Arial" w:hAnsi="Arial" w:cs="Arial"/>
        </w:rPr>
      </w:pPr>
    </w:p>
    <w:p w14:paraId="7CE1EEBA" w14:textId="77777777" w:rsidR="00DC24F5" w:rsidRPr="00DC24F5" w:rsidRDefault="00DC24F5" w:rsidP="00BB6A8E">
      <w:pPr>
        <w:numPr>
          <w:ilvl w:val="0"/>
          <w:numId w:val="7"/>
        </w:numPr>
        <w:spacing w:after="0" w:line="240" w:lineRule="auto"/>
        <w:contextualSpacing/>
        <w:rPr>
          <w:rFonts w:ascii="Arial" w:hAnsi="Arial" w:cs="Arial"/>
        </w:rPr>
      </w:pPr>
      <w:r w:rsidRPr="00DC24F5">
        <w:rPr>
          <w:rFonts w:ascii="Arial" w:hAnsi="Arial" w:cs="Arial"/>
        </w:rPr>
        <w:t>Was the program maintaining fidelity to BDI-2?</w:t>
      </w:r>
    </w:p>
    <w:p w14:paraId="02903E40" w14:textId="1432CDCC" w:rsidR="00DC24F5" w:rsidRPr="00DC24F5" w:rsidRDefault="00DC24F5" w:rsidP="00BB6A8E">
      <w:pPr>
        <w:numPr>
          <w:ilvl w:val="0"/>
          <w:numId w:val="7"/>
        </w:numPr>
        <w:spacing w:after="0" w:line="240" w:lineRule="auto"/>
        <w:contextualSpacing/>
        <w:rPr>
          <w:rFonts w:ascii="Arial" w:hAnsi="Arial" w:cs="Arial"/>
        </w:rPr>
      </w:pPr>
      <w:r w:rsidRPr="00DC24F5">
        <w:rPr>
          <w:rFonts w:ascii="Arial" w:hAnsi="Arial" w:cs="Arial"/>
        </w:rPr>
        <w:t xml:space="preserve">Is the program involved in other </w:t>
      </w:r>
      <w:r w:rsidR="00DB072C">
        <w:rPr>
          <w:rFonts w:ascii="Arial" w:hAnsi="Arial" w:cs="Arial"/>
        </w:rPr>
        <w:t>social-emotional</w:t>
      </w:r>
      <w:r w:rsidRPr="00DC24F5">
        <w:rPr>
          <w:rFonts w:ascii="Arial" w:hAnsi="Arial" w:cs="Arial"/>
        </w:rPr>
        <w:t xml:space="preserve"> issues?</w:t>
      </w:r>
    </w:p>
    <w:p w14:paraId="72B0C748" w14:textId="77777777" w:rsidR="00DC24F5" w:rsidRPr="00DC24F5" w:rsidRDefault="00DC24F5" w:rsidP="00BB6A8E">
      <w:pPr>
        <w:numPr>
          <w:ilvl w:val="0"/>
          <w:numId w:val="7"/>
        </w:numPr>
        <w:spacing w:after="0" w:line="240" w:lineRule="auto"/>
        <w:contextualSpacing/>
        <w:rPr>
          <w:rFonts w:ascii="Arial" w:hAnsi="Arial" w:cs="Arial"/>
        </w:rPr>
      </w:pPr>
      <w:r w:rsidRPr="00DC24F5">
        <w:rPr>
          <w:rFonts w:ascii="Arial" w:hAnsi="Arial" w:cs="Arial"/>
        </w:rPr>
        <w:t>Does the program offer training(s) to staff?</w:t>
      </w:r>
    </w:p>
    <w:p w14:paraId="02DA118B" w14:textId="77777777" w:rsidR="00DC24F5" w:rsidRPr="00DC24F5" w:rsidRDefault="00DC24F5" w:rsidP="00BB6A8E">
      <w:pPr>
        <w:numPr>
          <w:ilvl w:val="0"/>
          <w:numId w:val="7"/>
        </w:numPr>
        <w:spacing w:after="0" w:line="240" w:lineRule="auto"/>
        <w:contextualSpacing/>
        <w:rPr>
          <w:rFonts w:ascii="Arial" w:hAnsi="Arial" w:cs="Arial"/>
        </w:rPr>
      </w:pPr>
      <w:r w:rsidRPr="00DC24F5">
        <w:rPr>
          <w:rFonts w:ascii="Arial" w:hAnsi="Arial" w:cs="Arial"/>
        </w:rPr>
        <w:t xml:space="preserve">What </w:t>
      </w:r>
      <w:proofErr w:type="gramStart"/>
      <w:r w:rsidRPr="00DC24F5">
        <w:rPr>
          <w:rFonts w:ascii="Arial" w:hAnsi="Arial" w:cs="Arial"/>
        </w:rPr>
        <w:t>is</w:t>
      </w:r>
      <w:proofErr w:type="gramEnd"/>
      <w:r w:rsidRPr="00DC24F5">
        <w:rPr>
          <w:rFonts w:ascii="Arial" w:hAnsi="Arial" w:cs="Arial"/>
        </w:rPr>
        <w:t xml:space="preserve"> the discipline and/or background of staff administering the ASQ-SE?</w:t>
      </w:r>
    </w:p>
    <w:p w14:paraId="02DFB9C5" w14:textId="3940B08A" w:rsidR="00DC24F5" w:rsidRPr="00DC24F5" w:rsidRDefault="00DC24F5" w:rsidP="00BB6A8E">
      <w:pPr>
        <w:numPr>
          <w:ilvl w:val="0"/>
          <w:numId w:val="7"/>
        </w:numPr>
        <w:spacing w:after="0" w:line="240" w:lineRule="auto"/>
        <w:contextualSpacing/>
        <w:rPr>
          <w:rFonts w:ascii="Arial" w:hAnsi="Arial" w:cs="Arial"/>
        </w:rPr>
      </w:pPr>
      <w:r w:rsidRPr="00DC24F5">
        <w:rPr>
          <w:rFonts w:ascii="Arial" w:hAnsi="Arial" w:cs="Arial"/>
        </w:rPr>
        <w:t xml:space="preserve">Who on the team has received training to address </w:t>
      </w:r>
      <w:r w:rsidR="00DB072C">
        <w:rPr>
          <w:rFonts w:ascii="Arial" w:hAnsi="Arial" w:cs="Arial"/>
        </w:rPr>
        <w:t>social-emotional</w:t>
      </w:r>
      <w:r w:rsidRPr="00DC24F5">
        <w:rPr>
          <w:rFonts w:ascii="Arial" w:hAnsi="Arial" w:cs="Arial"/>
        </w:rPr>
        <w:t xml:space="preserve"> well-being? Specifically, what training?</w:t>
      </w:r>
    </w:p>
    <w:p w14:paraId="5BE67DDA" w14:textId="77777777" w:rsidR="00DC24F5" w:rsidRPr="00DC24F5" w:rsidRDefault="00DC24F5" w:rsidP="00BB6A8E">
      <w:pPr>
        <w:numPr>
          <w:ilvl w:val="0"/>
          <w:numId w:val="7"/>
        </w:numPr>
        <w:spacing w:after="0" w:line="240" w:lineRule="auto"/>
        <w:contextualSpacing/>
        <w:rPr>
          <w:rFonts w:ascii="Arial" w:hAnsi="Arial" w:cs="Arial"/>
        </w:rPr>
      </w:pPr>
      <w:r w:rsidRPr="00DC24F5">
        <w:rPr>
          <w:rFonts w:ascii="Arial" w:hAnsi="Arial" w:cs="Arial"/>
        </w:rPr>
        <w:t>What supervision practices does the program have in place?</w:t>
      </w:r>
    </w:p>
    <w:p w14:paraId="34770961" w14:textId="5D31EC2F" w:rsidR="00DC24F5" w:rsidRPr="00DC24F5" w:rsidRDefault="00DC24F5" w:rsidP="00BB6A8E">
      <w:pPr>
        <w:numPr>
          <w:ilvl w:val="0"/>
          <w:numId w:val="7"/>
        </w:numPr>
        <w:spacing w:after="0" w:line="240" w:lineRule="auto"/>
        <w:contextualSpacing/>
        <w:rPr>
          <w:rFonts w:ascii="Arial" w:hAnsi="Arial" w:cs="Arial"/>
        </w:rPr>
      </w:pPr>
      <w:r w:rsidRPr="00DC24F5">
        <w:rPr>
          <w:rFonts w:ascii="Arial" w:hAnsi="Arial" w:cs="Arial"/>
        </w:rPr>
        <w:t xml:space="preserve">How do the </w:t>
      </w:r>
      <w:r w:rsidR="002C1B01">
        <w:rPr>
          <w:rFonts w:ascii="Arial" w:hAnsi="Arial" w:cs="Arial"/>
        </w:rPr>
        <w:t>programs</w:t>
      </w:r>
      <w:r w:rsidRPr="00DC24F5">
        <w:rPr>
          <w:rFonts w:ascii="Arial" w:hAnsi="Arial" w:cs="Arial"/>
        </w:rPr>
        <w:t xml:space="preserve"> perform in terms of IFSP outcomes?</w:t>
      </w:r>
    </w:p>
    <w:p w14:paraId="55AFA3BB" w14:textId="77777777" w:rsidR="00DC24F5" w:rsidRPr="00DC24F5" w:rsidRDefault="00DC24F5" w:rsidP="00BB6A8E">
      <w:pPr>
        <w:numPr>
          <w:ilvl w:val="0"/>
          <w:numId w:val="7"/>
        </w:numPr>
        <w:spacing w:after="0" w:line="240" w:lineRule="auto"/>
        <w:contextualSpacing/>
        <w:rPr>
          <w:rFonts w:ascii="Arial" w:hAnsi="Arial" w:cs="Arial"/>
        </w:rPr>
      </w:pPr>
      <w:r w:rsidRPr="00DC24F5">
        <w:rPr>
          <w:rFonts w:ascii="Arial" w:hAnsi="Arial" w:cs="Arial"/>
        </w:rPr>
        <w:t>What is the program culture related to the administration of the ASQ-SE?</w:t>
      </w:r>
    </w:p>
    <w:p w14:paraId="4E292070" w14:textId="77777777" w:rsidR="00DC24F5" w:rsidRPr="00DC24F5" w:rsidRDefault="00DC24F5" w:rsidP="00BB6A8E">
      <w:pPr>
        <w:numPr>
          <w:ilvl w:val="0"/>
          <w:numId w:val="7"/>
        </w:numPr>
        <w:spacing w:after="0" w:line="240" w:lineRule="auto"/>
        <w:contextualSpacing/>
        <w:rPr>
          <w:rFonts w:ascii="Arial" w:hAnsi="Arial" w:cs="Arial"/>
        </w:rPr>
      </w:pPr>
      <w:r w:rsidRPr="00DC24F5">
        <w:rPr>
          <w:rFonts w:ascii="Arial" w:hAnsi="Arial" w:cs="Arial"/>
        </w:rPr>
        <w:t>What is the program’s model of service delivery?</w:t>
      </w:r>
    </w:p>
    <w:p w14:paraId="1ACE4AEC" w14:textId="77777777" w:rsidR="00DC24F5" w:rsidRPr="00DC24F5" w:rsidRDefault="00DC24F5" w:rsidP="00BB6A8E">
      <w:pPr>
        <w:numPr>
          <w:ilvl w:val="0"/>
          <w:numId w:val="7"/>
        </w:numPr>
        <w:spacing w:after="0" w:line="240" w:lineRule="auto"/>
        <w:contextualSpacing/>
        <w:rPr>
          <w:rFonts w:ascii="Arial" w:hAnsi="Arial" w:cs="Arial"/>
        </w:rPr>
      </w:pPr>
      <w:r w:rsidRPr="00DC24F5">
        <w:rPr>
          <w:rFonts w:ascii="Arial" w:hAnsi="Arial" w:cs="Arial"/>
        </w:rPr>
        <w:t xml:space="preserve">Who receives group services? </w:t>
      </w:r>
    </w:p>
    <w:p w14:paraId="771CF83A" w14:textId="77777777" w:rsidR="00DC24F5" w:rsidRPr="00DC24F5" w:rsidRDefault="00DC24F5" w:rsidP="00BB6A8E">
      <w:pPr>
        <w:numPr>
          <w:ilvl w:val="0"/>
          <w:numId w:val="7"/>
        </w:numPr>
        <w:spacing w:after="0" w:line="240" w:lineRule="auto"/>
        <w:contextualSpacing/>
        <w:rPr>
          <w:rFonts w:ascii="Arial" w:hAnsi="Arial" w:cs="Arial"/>
        </w:rPr>
      </w:pPr>
      <w:r w:rsidRPr="00DC24F5">
        <w:rPr>
          <w:rFonts w:ascii="Arial" w:hAnsi="Arial" w:cs="Arial"/>
        </w:rPr>
        <w:lastRenderedPageBreak/>
        <w:t>Are there opportunities for peer interactions?</w:t>
      </w:r>
    </w:p>
    <w:p w14:paraId="2D6BC7A0" w14:textId="77777777" w:rsidR="00DC24F5" w:rsidRPr="00DC24F5" w:rsidRDefault="00DC24F5" w:rsidP="00DC24F5">
      <w:pPr>
        <w:spacing w:after="0" w:line="240" w:lineRule="auto"/>
        <w:rPr>
          <w:rFonts w:ascii="Arial" w:hAnsi="Arial" w:cs="Arial"/>
        </w:rPr>
      </w:pPr>
    </w:p>
    <w:p w14:paraId="1AD61706" w14:textId="1F49C2BE" w:rsidR="00DC24F5" w:rsidRPr="00DC24F5" w:rsidRDefault="00261CE4" w:rsidP="00DC24F5">
      <w:pPr>
        <w:spacing w:after="0" w:line="240" w:lineRule="auto"/>
        <w:rPr>
          <w:rFonts w:ascii="Arial" w:hAnsi="Arial" w:cs="Arial"/>
        </w:rPr>
      </w:pPr>
      <w:r>
        <w:rPr>
          <w:rFonts w:ascii="Arial" w:hAnsi="Arial" w:cs="Arial"/>
        </w:rPr>
        <w:t xml:space="preserve">The findings of the local onsite data collection </w:t>
      </w:r>
      <w:r w:rsidR="00DC24F5" w:rsidRPr="00DC24F5">
        <w:rPr>
          <w:rFonts w:ascii="Arial" w:hAnsi="Arial" w:cs="Arial"/>
        </w:rPr>
        <w:t xml:space="preserve">and interviews were compiled and reviewed by stakeholders to understand root causes of the programs’ impact. Data elements collected during the </w:t>
      </w:r>
      <w:r>
        <w:rPr>
          <w:rFonts w:ascii="Arial" w:hAnsi="Arial" w:cs="Arial"/>
        </w:rPr>
        <w:t xml:space="preserve">local </w:t>
      </w:r>
      <w:r w:rsidR="00DC24F5" w:rsidRPr="00DC24F5">
        <w:rPr>
          <w:rFonts w:ascii="Arial" w:hAnsi="Arial" w:cs="Arial"/>
        </w:rPr>
        <w:t xml:space="preserve">onsite visits included: </w:t>
      </w:r>
    </w:p>
    <w:p w14:paraId="223E091D" w14:textId="77777777" w:rsidR="00DC24F5" w:rsidRPr="00DC24F5" w:rsidRDefault="00DC24F5" w:rsidP="00DC24F5">
      <w:pPr>
        <w:spacing w:after="0" w:line="240" w:lineRule="auto"/>
        <w:rPr>
          <w:rFonts w:ascii="Arial" w:hAnsi="Arial" w:cs="Arial"/>
        </w:rPr>
      </w:pPr>
    </w:p>
    <w:p w14:paraId="40F05F66" w14:textId="77777777" w:rsidR="00DC24F5" w:rsidRPr="00DC24F5" w:rsidRDefault="00DC24F5" w:rsidP="00BB6A8E">
      <w:pPr>
        <w:numPr>
          <w:ilvl w:val="0"/>
          <w:numId w:val="8"/>
        </w:numPr>
        <w:spacing w:after="0" w:line="240" w:lineRule="auto"/>
        <w:contextualSpacing/>
        <w:rPr>
          <w:rFonts w:ascii="Arial" w:hAnsi="Arial" w:cs="Arial"/>
        </w:rPr>
      </w:pPr>
      <w:r w:rsidRPr="00DC24F5">
        <w:rPr>
          <w:rFonts w:ascii="Arial" w:hAnsi="Arial" w:cs="Arial"/>
        </w:rPr>
        <w:t xml:space="preserve">BDI administration and interpretation </w:t>
      </w:r>
    </w:p>
    <w:p w14:paraId="608898EE" w14:textId="77777777" w:rsidR="00DC24F5" w:rsidRPr="00DC24F5" w:rsidRDefault="00DC24F5" w:rsidP="00BB6A8E">
      <w:pPr>
        <w:numPr>
          <w:ilvl w:val="0"/>
          <w:numId w:val="8"/>
        </w:numPr>
        <w:spacing w:after="0" w:line="240" w:lineRule="auto"/>
        <w:contextualSpacing/>
        <w:rPr>
          <w:rFonts w:ascii="Arial" w:hAnsi="Arial" w:cs="Arial"/>
        </w:rPr>
      </w:pPr>
      <w:r w:rsidRPr="00DC24F5">
        <w:rPr>
          <w:rFonts w:ascii="Arial" w:hAnsi="Arial" w:cs="Arial"/>
        </w:rPr>
        <w:t>ASQ-SE administration (and other SE tools used)</w:t>
      </w:r>
    </w:p>
    <w:p w14:paraId="735FCA3C" w14:textId="77777777" w:rsidR="00DC24F5" w:rsidRPr="00DC24F5" w:rsidRDefault="00DC24F5" w:rsidP="00BB6A8E">
      <w:pPr>
        <w:numPr>
          <w:ilvl w:val="0"/>
          <w:numId w:val="8"/>
        </w:numPr>
        <w:spacing w:after="0" w:line="240" w:lineRule="auto"/>
        <w:contextualSpacing/>
        <w:rPr>
          <w:rFonts w:ascii="Arial" w:hAnsi="Arial" w:cs="Arial"/>
        </w:rPr>
      </w:pPr>
      <w:r w:rsidRPr="00DC24F5">
        <w:rPr>
          <w:rFonts w:ascii="Arial" w:hAnsi="Arial" w:cs="Arial"/>
        </w:rPr>
        <w:t>ASQ-SE training</w:t>
      </w:r>
    </w:p>
    <w:p w14:paraId="3CDE4F97" w14:textId="61D6E67E" w:rsidR="00DC24F5" w:rsidRPr="00DC24F5" w:rsidRDefault="00DC24F5" w:rsidP="00BB6A8E">
      <w:pPr>
        <w:numPr>
          <w:ilvl w:val="0"/>
          <w:numId w:val="8"/>
        </w:numPr>
        <w:spacing w:after="0" w:line="240" w:lineRule="auto"/>
        <w:contextualSpacing/>
        <w:rPr>
          <w:rFonts w:ascii="Arial" w:hAnsi="Arial" w:cs="Arial"/>
        </w:rPr>
      </w:pPr>
      <w:r w:rsidRPr="00DC24F5">
        <w:rPr>
          <w:rFonts w:ascii="Arial" w:hAnsi="Arial" w:cs="Arial"/>
        </w:rPr>
        <w:t>Use of social-emotional screening in the IFSP process</w:t>
      </w:r>
    </w:p>
    <w:p w14:paraId="37A02DFF" w14:textId="77777777" w:rsidR="00DC24F5" w:rsidRPr="00DC24F5" w:rsidRDefault="00DC24F5" w:rsidP="00BB6A8E">
      <w:pPr>
        <w:numPr>
          <w:ilvl w:val="0"/>
          <w:numId w:val="8"/>
        </w:numPr>
        <w:spacing w:after="0" w:line="240" w:lineRule="auto"/>
        <w:contextualSpacing/>
        <w:rPr>
          <w:rFonts w:ascii="Arial" w:hAnsi="Arial" w:cs="Arial"/>
        </w:rPr>
      </w:pPr>
      <w:r w:rsidRPr="00DC24F5">
        <w:rPr>
          <w:rFonts w:ascii="Arial" w:hAnsi="Arial" w:cs="Arial"/>
        </w:rPr>
        <w:t>Staff meeting &amp; supervision practices</w:t>
      </w:r>
    </w:p>
    <w:p w14:paraId="171156D2" w14:textId="77777777" w:rsidR="00DC24F5" w:rsidRPr="00DC24F5" w:rsidRDefault="00DC24F5" w:rsidP="00BB6A8E">
      <w:pPr>
        <w:numPr>
          <w:ilvl w:val="0"/>
          <w:numId w:val="8"/>
        </w:numPr>
        <w:spacing w:after="0" w:line="240" w:lineRule="auto"/>
        <w:contextualSpacing/>
        <w:rPr>
          <w:rFonts w:ascii="Arial" w:hAnsi="Arial" w:cs="Arial"/>
        </w:rPr>
      </w:pPr>
      <w:r w:rsidRPr="00DC24F5">
        <w:rPr>
          <w:rFonts w:ascii="Arial" w:hAnsi="Arial" w:cs="Arial"/>
        </w:rPr>
        <w:t>Other evidence-based models used in practice</w:t>
      </w:r>
    </w:p>
    <w:p w14:paraId="0F3C7F33" w14:textId="77777777" w:rsidR="00DC24F5" w:rsidRPr="00DC24F5" w:rsidRDefault="00DC24F5" w:rsidP="00BB6A8E">
      <w:pPr>
        <w:numPr>
          <w:ilvl w:val="0"/>
          <w:numId w:val="8"/>
        </w:numPr>
        <w:spacing w:after="0" w:line="240" w:lineRule="auto"/>
        <w:contextualSpacing/>
        <w:rPr>
          <w:rFonts w:ascii="Arial" w:hAnsi="Arial" w:cs="Arial"/>
        </w:rPr>
      </w:pPr>
      <w:r w:rsidRPr="00DC24F5">
        <w:rPr>
          <w:rFonts w:ascii="Arial" w:hAnsi="Arial" w:cs="Arial"/>
        </w:rPr>
        <w:t>Programmatic changes made at the site</w:t>
      </w:r>
    </w:p>
    <w:p w14:paraId="1EE870E4" w14:textId="77777777" w:rsidR="00DC24F5" w:rsidRPr="00DC24F5" w:rsidRDefault="00DC24F5" w:rsidP="00BB6A8E">
      <w:pPr>
        <w:numPr>
          <w:ilvl w:val="0"/>
          <w:numId w:val="8"/>
        </w:numPr>
        <w:spacing w:after="0" w:line="240" w:lineRule="auto"/>
        <w:contextualSpacing/>
        <w:rPr>
          <w:rFonts w:ascii="Arial" w:hAnsi="Arial" w:cs="Arial"/>
        </w:rPr>
      </w:pPr>
      <w:r w:rsidRPr="00DC24F5">
        <w:rPr>
          <w:rFonts w:ascii="Arial" w:hAnsi="Arial" w:cs="Arial"/>
        </w:rPr>
        <w:t>Staffing (total, supervision, and service provision staffing)</w:t>
      </w:r>
    </w:p>
    <w:p w14:paraId="563F987E" w14:textId="77777777" w:rsidR="00DC24F5" w:rsidRPr="00DC24F5" w:rsidRDefault="00DC24F5" w:rsidP="00BB6A8E">
      <w:pPr>
        <w:numPr>
          <w:ilvl w:val="0"/>
          <w:numId w:val="8"/>
        </w:numPr>
        <w:spacing w:after="0" w:line="240" w:lineRule="auto"/>
        <w:contextualSpacing/>
        <w:rPr>
          <w:rFonts w:ascii="Arial" w:hAnsi="Arial" w:cs="Arial"/>
        </w:rPr>
      </w:pPr>
      <w:r w:rsidRPr="00DC24F5">
        <w:rPr>
          <w:rFonts w:ascii="Arial" w:hAnsi="Arial" w:cs="Arial"/>
        </w:rPr>
        <w:t>Caseload &amp; consultations data</w:t>
      </w:r>
    </w:p>
    <w:p w14:paraId="60CA066B" w14:textId="77777777" w:rsidR="00DC24F5" w:rsidRPr="00DC24F5" w:rsidRDefault="00DC24F5" w:rsidP="00BB6A8E">
      <w:pPr>
        <w:numPr>
          <w:ilvl w:val="0"/>
          <w:numId w:val="8"/>
        </w:numPr>
        <w:spacing w:after="0" w:line="240" w:lineRule="auto"/>
        <w:contextualSpacing/>
        <w:rPr>
          <w:rFonts w:ascii="Arial" w:hAnsi="Arial" w:cs="Arial"/>
        </w:rPr>
      </w:pPr>
      <w:r w:rsidRPr="00DC24F5">
        <w:rPr>
          <w:rFonts w:ascii="Arial" w:hAnsi="Arial" w:cs="Arial"/>
        </w:rPr>
        <w:t>NCSEAM family survey results</w:t>
      </w:r>
    </w:p>
    <w:p w14:paraId="41651F3F" w14:textId="77777777" w:rsidR="00DC24F5" w:rsidRPr="00DC24F5" w:rsidRDefault="00DC24F5" w:rsidP="00DC24F5">
      <w:pPr>
        <w:spacing w:after="0" w:line="240" w:lineRule="auto"/>
        <w:rPr>
          <w:rFonts w:ascii="Arial" w:hAnsi="Arial" w:cs="Arial"/>
        </w:rPr>
      </w:pPr>
    </w:p>
    <w:p w14:paraId="5F6C8EB3" w14:textId="28436B07" w:rsidR="00DC24F5" w:rsidRPr="00DC24F5" w:rsidRDefault="00DC24F5" w:rsidP="00DC24F5">
      <w:pPr>
        <w:spacing w:after="0" w:line="240" w:lineRule="auto"/>
        <w:rPr>
          <w:rFonts w:ascii="Arial" w:hAnsi="Arial" w:cs="Arial"/>
        </w:rPr>
      </w:pPr>
      <w:r w:rsidRPr="00DC24F5">
        <w:rPr>
          <w:rFonts w:ascii="Arial" w:hAnsi="Arial" w:cs="Arial"/>
        </w:rPr>
        <w:t xml:space="preserve">In addition to compiling information on practices and program administration, the team collected information on external factors such as populations served, referral sources, and additional community resources. The full onsite visit data and results are included in the Appendices. </w:t>
      </w:r>
    </w:p>
    <w:p w14:paraId="62AB488F" w14:textId="77777777" w:rsidR="00DC24F5" w:rsidRPr="00DC24F5" w:rsidRDefault="00DC24F5" w:rsidP="00DC24F5">
      <w:pPr>
        <w:spacing w:after="0" w:line="240" w:lineRule="auto"/>
        <w:rPr>
          <w:rFonts w:ascii="Arial" w:hAnsi="Arial" w:cs="Arial"/>
        </w:rPr>
      </w:pPr>
    </w:p>
    <w:p w14:paraId="600B867D" w14:textId="66EFF0A1" w:rsidR="00DC24F5" w:rsidRPr="00DC24F5" w:rsidRDefault="00DC24F5" w:rsidP="00DC24F5">
      <w:pPr>
        <w:spacing w:after="0" w:line="240" w:lineRule="auto"/>
        <w:rPr>
          <w:rFonts w:ascii="Arial" w:hAnsi="Arial" w:cs="Arial"/>
        </w:rPr>
      </w:pPr>
      <w:r w:rsidRPr="00DC24F5">
        <w:rPr>
          <w:rFonts w:ascii="Arial" w:hAnsi="Arial" w:cs="Arial"/>
        </w:rPr>
        <w:t>K</w:t>
      </w:r>
      <w:r w:rsidR="00261CE4">
        <w:rPr>
          <w:rFonts w:ascii="Arial" w:hAnsi="Arial" w:cs="Arial"/>
        </w:rPr>
        <w:t>ey findings from the program on</w:t>
      </w:r>
      <w:r w:rsidRPr="00DC24F5">
        <w:rPr>
          <w:rFonts w:ascii="Arial" w:hAnsi="Arial" w:cs="Arial"/>
        </w:rPr>
        <w:t xml:space="preserve">site visits were that their </w:t>
      </w:r>
      <w:proofErr w:type="gramStart"/>
      <w:r w:rsidRPr="00DC24F5">
        <w:rPr>
          <w:rFonts w:ascii="Arial" w:hAnsi="Arial" w:cs="Arial"/>
        </w:rPr>
        <w:t>staff receive</w:t>
      </w:r>
      <w:proofErr w:type="gramEnd"/>
      <w:r w:rsidRPr="00DC24F5">
        <w:rPr>
          <w:rFonts w:ascii="Arial" w:hAnsi="Arial" w:cs="Arial"/>
        </w:rPr>
        <w:t xml:space="preserve"> greater access to supervision, staff more consistently interpret eligibility results, and families are more engaged throughout the Early Intervention process. The </w:t>
      </w:r>
      <w:r w:rsidR="00A01E03">
        <w:rPr>
          <w:rFonts w:ascii="Arial" w:hAnsi="Arial" w:cs="Arial"/>
        </w:rPr>
        <w:t>local onsite data collection</w:t>
      </w:r>
      <w:r w:rsidRPr="00DC24F5">
        <w:rPr>
          <w:rFonts w:ascii="Arial" w:hAnsi="Arial" w:cs="Arial"/>
        </w:rPr>
        <w:t xml:space="preserve"> demonstrated positive NCSEAM family survey scores</w:t>
      </w:r>
      <w:r w:rsidR="00A01E03">
        <w:rPr>
          <w:rFonts w:ascii="Arial" w:hAnsi="Arial" w:cs="Arial"/>
        </w:rPr>
        <w:t xml:space="preserve"> in correlation with positive social-emotional skills</w:t>
      </w:r>
      <w:r w:rsidRPr="00DC24F5">
        <w:rPr>
          <w:rFonts w:ascii="Arial" w:hAnsi="Arial" w:cs="Arial"/>
        </w:rPr>
        <w:t xml:space="preserve"> that further reiterated </w:t>
      </w:r>
      <w:r w:rsidR="00A01E03">
        <w:rPr>
          <w:rFonts w:ascii="Arial" w:hAnsi="Arial" w:cs="Arial"/>
        </w:rPr>
        <w:t>the importance of</w:t>
      </w:r>
      <w:r w:rsidRPr="00DC24F5">
        <w:rPr>
          <w:rFonts w:ascii="Arial" w:hAnsi="Arial" w:cs="Arial"/>
        </w:rPr>
        <w:t xml:space="preserve"> engagement and education of parents. Each of these findings provided a template through which Massachusetts could better implement uniform practices to positively impact </w:t>
      </w:r>
      <w:r w:rsidR="00DB072C">
        <w:rPr>
          <w:rFonts w:ascii="Arial" w:hAnsi="Arial" w:cs="Arial"/>
        </w:rPr>
        <w:t>social-emotional</w:t>
      </w:r>
      <w:r w:rsidRPr="00DC24F5">
        <w:rPr>
          <w:rFonts w:ascii="Arial" w:hAnsi="Arial" w:cs="Arial"/>
        </w:rPr>
        <w:t xml:space="preserve"> outcomes. Altogether, the infrastructure analysis helped the state to connect its ongoing work, initiatives, and processes with some of the weaknesses or challenges that were identified in the data analysis.</w:t>
      </w:r>
    </w:p>
    <w:p w14:paraId="353362DF" w14:textId="77777777" w:rsidR="00DC24F5" w:rsidRPr="00DC24F5" w:rsidRDefault="00DC24F5" w:rsidP="00DC24F5">
      <w:pPr>
        <w:spacing w:after="0" w:line="240" w:lineRule="auto"/>
        <w:rPr>
          <w:rFonts w:ascii="Arial" w:hAnsi="Arial" w:cs="Arial"/>
        </w:rPr>
      </w:pPr>
    </w:p>
    <w:p w14:paraId="0F64C95A" w14:textId="210A3C1E" w:rsidR="00DC24F5" w:rsidRPr="00DC24F5" w:rsidRDefault="00DC24F5" w:rsidP="00DC24F5">
      <w:pPr>
        <w:spacing w:after="0" w:line="240" w:lineRule="auto"/>
        <w:rPr>
          <w:rFonts w:ascii="Arial" w:hAnsi="Arial" w:cs="Arial"/>
        </w:rPr>
      </w:pPr>
      <w:r w:rsidRPr="00DC24F5">
        <w:rPr>
          <w:rFonts w:ascii="Arial" w:hAnsi="Arial" w:cs="Arial"/>
        </w:rPr>
        <w:t xml:space="preserve">By coupling this information with the disaggregated data analysis, Massachusetts began identifying which strategies, implemented consistently, may positively impact </w:t>
      </w:r>
      <w:r w:rsidR="00DB072C">
        <w:rPr>
          <w:rFonts w:ascii="Arial" w:hAnsi="Arial" w:cs="Arial"/>
        </w:rPr>
        <w:t>social-emotional</w:t>
      </w:r>
      <w:r w:rsidRPr="00DC24F5">
        <w:rPr>
          <w:rFonts w:ascii="Arial" w:hAnsi="Arial" w:cs="Arial"/>
        </w:rPr>
        <w:t xml:space="preserve"> outcomes. Stakeholders helped to identify already existing strategies and initiatives that could tie to the SIMR. Though onsite visits and SWOT analysis further demonstrated the challenges of serving a broad population with differing traits &amp; program challenges in each Early Intervention catchment area, the visits led to greater insight into best practices that could improve </w:t>
      </w:r>
      <w:r w:rsidR="00DB072C">
        <w:rPr>
          <w:rFonts w:ascii="Arial" w:hAnsi="Arial" w:cs="Arial"/>
        </w:rPr>
        <w:t>social-emotional</w:t>
      </w:r>
      <w:r w:rsidRPr="00DC24F5">
        <w:rPr>
          <w:rFonts w:ascii="Arial" w:hAnsi="Arial" w:cs="Arial"/>
        </w:rPr>
        <w:t xml:space="preserve"> outcomes across all programs.</w:t>
      </w:r>
    </w:p>
    <w:p w14:paraId="288D27FC" w14:textId="77777777" w:rsidR="00DC24F5" w:rsidRPr="00DC24F5" w:rsidRDefault="00DC24F5" w:rsidP="00DC24F5">
      <w:pPr>
        <w:spacing w:after="0" w:line="240" w:lineRule="auto"/>
        <w:rPr>
          <w:rFonts w:ascii="Arial" w:hAnsi="Arial" w:cs="Arial"/>
        </w:rPr>
      </w:pPr>
    </w:p>
    <w:p w14:paraId="4A43C16B" w14:textId="77777777" w:rsidR="00DC24F5" w:rsidRPr="00DC24F5" w:rsidRDefault="00DC24F5" w:rsidP="00DC24F5">
      <w:pPr>
        <w:spacing w:after="0" w:line="240" w:lineRule="auto"/>
        <w:rPr>
          <w:rFonts w:ascii="Arial" w:hAnsi="Arial" w:cs="Arial"/>
        </w:rPr>
      </w:pPr>
      <w:r w:rsidRPr="00DC24F5">
        <w:rPr>
          <w:rFonts w:ascii="Arial" w:hAnsi="Arial" w:cs="Arial"/>
        </w:rPr>
        <w:t>DEC Recommended Practices chosen to focus on in Massachusetts:</w:t>
      </w:r>
    </w:p>
    <w:p w14:paraId="245FFBAA" w14:textId="77777777" w:rsidR="00DC24F5" w:rsidRPr="00DC24F5" w:rsidRDefault="00DC24F5" w:rsidP="00BB6A8E">
      <w:pPr>
        <w:numPr>
          <w:ilvl w:val="0"/>
          <w:numId w:val="72"/>
        </w:numPr>
        <w:spacing w:after="0" w:line="240" w:lineRule="auto"/>
        <w:contextualSpacing/>
        <w:rPr>
          <w:rFonts w:ascii="Arial" w:hAnsi="Arial" w:cs="Arial"/>
        </w:rPr>
      </w:pPr>
      <w:r w:rsidRPr="00DC24F5">
        <w:rPr>
          <w:rFonts w:ascii="Arial" w:hAnsi="Arial" w:cs="Arial"/>
        </w:rPr>
        <w:t>Practitioners work as a team with the family and other professionals to gather assessment information.</w:t>
      </w:r>
    </w:p>
    <w:p w14:paraId="114681C7" w14:textId="06E9C739" w:rsidR="00DC24F5" w:rsidRPr="00DC24F5" w:rsidRDefault="00DC24F5" w:rsidP="00BB6A8E">
      <w:pPr>
        <w:numPr>
          <w:ilvl w:val="0"/>
          <w:numId w:val="72"/>
        </w:numPr>
        <w:spacing w:after="0" w:line="240" w:lineRule="auto"/>
        <w:contextualSpacing/>
        <w:rPr>
          <w:rFonts w:ascii="Arial" w:hAnsi="Arial" w:cs="Arial"/>
        </w:rPr>
      </w:pPr>
      <w:r w:rsidRPr="00DC24F5">
        <w:rPr>
          <w:rFonts w:ascii="Arial" w:hAnsi="Arial" w:cs="Arial"/>
        </w:rPr>
        <w:t>Practi</w:t>
      </w:r>
      <w:r>
        <w:rPr>
          <w:rFonts w:ascii="Arial" w:hAnsi="Arial" w:cs="Arial"/>
        </w:rPr>
        <w:t>ti</w:t>
      </w:r>
      <w:r w:rsidRPr="00DC24F5">
        <w:rPr>
          <w:rFonts w:ascii="Arial" w:hAnsi="Arial" w:cs="Arial"/>
        </w:rPr>
        <w:t>oners obtain information about the child’s skills and daily activities, routines and environments, such as home, center and community.</w:t>
      </w:r>
    </w:p>
    <w:p w14:paraId="24BC7F35" w14:textId="77777777" w:rsidR="00DC24F5" w:rsidRPr="00DC24F5" w:rsidRDefault="00DC24F5" w:rsidP="00BB6A8E">
      <w:pPr>
        <w:numPr>
          <w:ilvl w:val="0"/>
          <w:numId w:val="72"/>
        </w:numPr>
        <w:spacing w:after="0" w:line="240" w:lineRule="auto"/>
        <w:contextualSpacing/>
        <w:rPr>
          <w:rFonts w:ascii="Arial" w:hAnsi="Arial" w:cs="Arial"/>
        </w:rPr>
      </w:pPr>
      <w:r w:rsidRPr="00DC24F5">
        <w:rPr>
          <w:rFonts w:ascii="Arial" w:hAnsi="Arial" w:cs="Arial"/>
        </w:rPr>
        <w:t xml:space="preserve">Practitioners support family functioning, promote family confidence and competence, and strengthen family-child relationships by acting in ways that recognize and build on family strengths and capacities.  </w:t>
      </w:r>
    </w:p>
    <w:p w14:paraId="6E68DE5B" w14:textId="77777777" w:rsidR="00DC24F5" w:rsidRPr="00DC24F5" w:rsidRDefault="00DC24F5" w:rsidP="00BB6A8E">
      <w:pPr>
        <w:numPr>
          <w:ilvl w:val="0"/>
          <w:numId w:val="72"/>
        </w:numPr>
        <w:spacing w:after="0" w:line="240" w:lineRule="auto"/>
        <w:contextualSpacing/>
        <w:rPr>
          <w:rFonts w:ascii="Arial" w:hAnsi="Arial" w:cs="Arial"/>
        </w:rPr>
      </w:pPr>
      <w:r w:rsidRPr="00DC24F5">
        <w:rPr>
          <w:rFonts w:ascii="Arial" w:hAnsi="Arial" w:cs="Arial"/>
        </w:rPr>
        <w:t>Practitioners representing multiple disciplines and families work together as a team to plan and implement supports and services to meet the unique needs of each child and family.</w:t>
      </w:r>
    </w:p>
    <w:p w14:paraId="48273B8D" w14:textId="518C8177" w:rsidR="00DC24F5" w:rsidRPr="00DC24F5" w:rsidRDefault="00DC24F5" w:rsidP="00BB6A8E">
      <w:pPr>
        <w:numPr>
          <w:ilvl w:val="0"/>
          <w:numId w:val="72"/>
        </w:numPr>
        <w:spacing w:after="0" w:line="240" w:lineRule="auto"/>
        <w:contextualSpacing/>
        <w:rPr>
          <w:rFonts w:ascii="Arial" w:hAnsi="Arial" w:cs="Arial"/>
        </w:rPr>
      </w:pPr>
      <w:r w:rsidRPr="00DC24F5">
        <w:rPr>
          <w:rFonts w:ascii="Arial" w:hAnsi="Arial" w:cs="Arial"/>
        </w:rPr>
        <w:lastRenderedPageBreak/>
        <w:t>Practi</w:t>
      </w:r>
      <w:r>
        <w:rPr>
          <w:rFonts w:ascii="Arial" w:hAnsi="Arial" w:cs="Arial"/>
        </w:rPr>
        <w:t>ti</w:t>
      </w:r>
      <w:r w:rsidRPr="00DC24F5">
        <w:rPr>
          <w:rFonts w:ascii="Arial" w:hAnsi="Arial" w:cs="Arial"/>
        </w:rPr>
        <w:t>oners and the family work together to create outcomes, develop individualized plans, and implement practices that address the family’s priorities and concerns and the child’s strengths and needs.</w:t>
      </w:r>
    </w:p>
    <w:p w14:paraId="242458AE" w14:textId="77777777" w:rsidR="00DC24F5" w:rsidRDefault="00DC24F5" w:rsidP="00DC24F5">
      <w:pPr>
        <w:spacing w:after="0" w:line="240" w:lineRule="auto"/>
        <w:rPr>
          <w:rFonts w:ascii="Arial" w:hAnsi="Arial" w:cs="Arial"/>
        </w:rPr>
      </w:pPr>
    </w:p>
    <w:p w14:paraId="3A6C9368" w14:textId="77777777" w:rsidR="00C36722" w:rsidRPr="00DC24F5" w:rsidRDefault="00C36722" w:rsidP="00DC24F5">
      <w:pPr>
        <w:spacing w:after="0" w:line="240" w:lineRule="auto"/>
        <w:rPr>
          <w:rFonts w:ascii="Arial" w:hAnsi="Arial" w:cs="Arial"/>
        </w:rPr>
      </w:pPr>
    </w:p>
    <w:p w14:paraId="216AD77D" w14:textId="77777777" w:rsidR="00DC24F5" w:rsidRPr="003367D2" w:rsidRDefault="00DC24F5" w:rsidP="0007179C">
      <w:pPr>
        <w:pStyle w:val="Heading3"/>
        <w:rPr>
          <w:rFonts w:ascii="Arial" w:hAnsi="Arial" w:cs="Arial"/>
          <w:sz w:val="22"/>
        </w:rPr>
      </w:pPr>
      <w:bookmarkStart w:id="33" w:name="_Toc415674377"/>
      <w:r w:rsidRPr="003367D2">
        <w:rPr>
          <w:rFonts w:ascii="Arial" w:hAnsi="Arial" w:cs="Arial"/>
          <w:sz w:val="22"/>
        </w:rPr>
        <w:t>SWOT Analysis of Identified Practices:</w:t>
      </w:r>
      <w:bookmarkEnd w:id="33"/>
    </w:p>
    <w:p w14:paraId="1AD9ACCE" w14:textId="77777777" w:rsidR="00DC24F5" w:rsidRPr="00DC24F5" w:rsidRDefault="00DC24F5" w:rsidP="00DC24F5">
      <w:pPr>
        <w:spacing w:after="0" w:line="240" w:lineRule="auto"/>
        <w:rPr>
          <w:rFonts w:ascii="Arial" w:hAnsi="Arial" w:cs="Arial"/>
        </w:rPr>
      </w:pPr>
    </w:p>
    <w:p w14:paraId="2BC71EDF" w14:textId="32F5C36B" w:rsidR="00DC24F5" w:rsidRPr="00DC24F5" w:rsidRDefault="00DC24F5" w:rsidP="00DC24F5">
      <w:pPr>
        <w:spacing w:after="0" w:line="240" w:lineRule="auto"/>
        <w:rPr>
          <w:rFonts w:ascii="Arial" w:hAnsi="Arial" w:cs="Arial"/>
        </w:rPr>
      </w:pPr>
      <w:r w:rsidRPr="00DC24F5">
        <w:rPr>
          <w:rFonts w:ascii="Arial" w:hAnsi="Arial" w:cs="Arial"/>
        </w:rPr>
        <w:t xml:space="preserve">Following the </w:t>
      </w:r>
      <w:r w:rsidR="00261CE4">
        <w:rPr>
          <w:rFonts w:ascii="Arial" w:hAnsi="Arial" w:cs="Arial"/>
        </w:rPr>
        <w:t>onsite</w:t>
      </w:r>
      <w:r w:rsidRPr="00DC24F5">
        <w:rPr>
          <w:rFonts w:ascii="Arial" w:hAnsi="Arial" w:cs="Arial"/>
        </w:rPr>
        <w:t xml:space="preserve"> data gathering process and analysis, practices from the DEC recommended practices were identified as strategies to improve the Massachusetts SIMR.  As the final step of SSIP Phase I Stakeholder input and infrastructure analysis, the lead agency presented the SSIP Phase I process and plan to the EI provider community at an EI program director full day meeting.  After review of the process, the identified practices were reviewed and individual participants completed a SWOT analysis for each of the practices.</w:t>
      </w:r>
      <w:r w:rsidR="007C18A3">
        <w:rPr>
          <w:rFonts w:ascii="Arial" w:hAnsi="Arial" w:cs="Arial"/>
        </w:rPr>
        <w:t xml:space="preserve"> </w:t>
      </w:r>
    </w:p>
    <w:p w14:paraId="10F82828" w14:textId="77777777" w:rsidR="00DC24F5" w:rsidRPr="00DC24F5" w:rsidRDefault="00DC24F5" w:rsidP="00DC24F5">
      <w:pPr>
        <w:spacing w:after="0" w:line="240" w:lineRule="auto"/>
        <w:rPr>
          <w:rFonts w:ascii="Arial" w:hAnsi="Arial" w:cs="Arial"/>
        </w:rPr>
      </w:pPr>
    </w:p>
    <w:p w14:paraId="1B294387" w14:textId="77777777" w:rsidR="00DC24F5" w:rsidRPr="00DC24F5" w:rsidRDefault="00DC24F5" w:rsidP="00DC24F5">
      <w:pPr>
        <w:spacing w:after="0" w:line="240" w:lineRule="auto"/>
        <w:rPr>
          <w:rFonts w:ascii="Arial" w:hAnsi="Arial" w:cs="Arial"/>
        </w:rPr>
      </w:pPr>
      <w:r w:rsidRPr="00DC24F5">
        <w:rPr>
          <w:rFonts w:ascii="Arial" w:hAnsi="Arial" w:cs="Arial"/>
        </w:rPr>
        <w:t xml:space="preserve">For all of the practices identified, stakeholders agreed on the strengths within the Massachusetts EI system to implement them in practice.  Stakeholders noted that the current system has the foundation in place to support the practices, through the requirements set forth by the Massachusetts EI Operational Standards and IDEA Part C Federal Regulations programs are utilizing a Universal Individualized Family Service Plan (IFSP) document, evaluating and assessing with multidisciplinary teams, prioritizing family-centered services, and providing services in the natural environments of children and families. </w:t>
      </w:r>
    </w:p>
    <w:p w14:paraId="19103FFA" w14:textId="77777777" w:rsidR="00DC24F5" w:rsidRPr="00DC24F5" w:rsidRDefault="00DC24F5" w:rsidP="00DC24F5">
      <w:pPr>
        <w:spacing w:after="0" w:line="240" w:lineRule="auto"/>
        <w:rPr>
          <w:rFonts w:ascii="Arial" w:hAnsi="Arial" w:cs="Arial"/>
        </w:rPr>
      </w:pPr>
    </w:p>
    <w:p w14:paraId="1F731A90" w14:textId="0C555441" w:rsidR="00DC24F5" w:rsidRPr="00DC24F5" w:rsidRDefault="00DC24F5" w:rsidP="00DC24F5">
      <w:pPr>
        <w:spacing w:after="0" w:line="240" w:lineRule="auto"/>
        <w:rPr>
          <w:rFonts w:ascii="Arial" w:hAnsi="Arial" w:cs="Arial"/>
        </w:rPr>
      </w:pPr>
      <w:r w:rsidRPr="00DC24F5">
        <w:rPr>
          <w:rFonts w:ascii="Arial" w:hAnsi="Arial" w:cs="Arial"/>
        </w:rPr>
        <w:t xml:space="preserve">Based on responses to the SWOT analysis, an identified weakness is the need to have a consistent definition and standard of practice for terms such as ‘assessment,’ ‘family engagement,’ and ‘routines.’  EI providers also noted the wide array of languages spoken by families and cultural differences is a challenge and a weakness within the system. </w:t>
      </w:r>
      <w:r w:rsidR="00785A25">
        <w:rPr>
          <w:rFonts w:ascii="Arial" w:hAnsi="Arial" w:cs="Arial"/>
        </w:rPr>
        <w:t>The c</w:t>
      </w:r>
      <w:r w:rsidRPr="00DC24F5">
        <w:rPr>
          <w:rFonts w:ascii="Arial" w:hAnsi="Arial" w:cs="Arial"/>
        </w:rPr>
        <w:t>urrent reimbursement model for services does not incentivize programs to engage in collateral and collaborative processes that are non-billable in nature within our system, which includes direct supervision of staff.</w:t>
      </w:r>
    </w:p>
    <w:p w14:paraId="1DCEB765" w14:textId="77777777" w:rsidR="00DC24F5" w:rsidRPr="00DC24F5" w:rsidRDefault="00DC24F5" w:rsidP="00DC24F5">
      <w:pPr>
        <w:spacing w:after="0" w:line="240" w:lineRule="auto"/>
        <w:rPr>
          <w:rFonts w:ascii="Arial" w:hAnsi="Arial" w:cs="Arial"/>
        </w:rPr>
      </w:pPr>
    </w:p>
    <w:p w14:paraId="1E5E5032" w14:textId="77777777" w:rsidR="00DC24F5" w:rsidRPr="00DC24F5" w:rsidRDefault="00DC24F5" w:rsidP="00DC24F5">
      <w:pPr>
        <w:spacing w:after="0" w:line="240" w:lineRule="auto"/>
        <w:rPr>
          <w:rFonts w:ascii="Arial" w:hAnsi="Arial" w:cs="Arial"/>
        </w:rPr>
      </w:pPr>
      <w:r w:rsidRPr="00DC24F5">
        <w:rPr>
          <w:rFonts w:ascii="Arial" w:hAnsi="Arial" w:cs="Arial"/>
        </w:rPr>
        <w:t>Opportunities continue to exist to continue to build professional development activities around the central foundational concepts of Early Intervention and clarify the purpose and use of requirements in the field and to link the assessment activities and IFSP process together to support the interventions done with families to support their children’s development and learning, especially positive social-emotional skills.</w:t>
      </w:r>
    </w:p>
    <w:p w14:paraId="233751FA" w14:textId="77777777" w:rsidR="00DC24F5" w:rsidRPr="00DC24F5" w:rsidRDefault="00DC24F5" w:rsidP="00DC24F5">
      <w:pPr>
        <w:spacing w:after="0" w:line="240" w:lineRule="auto"/>
        <w:rPr>
          <w:rFonts w:ascii="Arial" w:hAnsi="Arial" w:cs="Arial"/>
        </w:rPr>
      </w:pPr>
    </w:p>
    <w:p w14:paraId="2ED5E8CE" w14:textId="1EAA08FC" w:rsidR="00DC24F5" w:rsidRDefault="00DC24F5" w:rsidP="008B37DB">
      <w:pPr>
        <w:spacing w:after="0" w:line="240" w:lineRule="auto"/>
        <w:rPr>
          <w:rFonts w:ascii="Arial" w:hAnsi="Arial" w:cs="Arial"/>
        </w:rPr>
      </w:pPr>
      <w:r w:rsidRPr="00DC24F5">
        <w:rPr>
          <w:rFonts w:ascii="Arial" w:hAnsi="Arial" w:cs="Arial"/>
        </w:rPr>
        <w:t>Threats identified were consistent with prior infrastructure analyses.  The reimbursement structure, although stable and consists of multiple payors, includes unit rates that are considered to be inadequat</w:t>
      </w:r>
      <w:r w:rsidR="00FC4AC1">
        <w:rPr>
          <w:rFonts w:ascii="Arial" w:hAnsi="Arial" w:cs="Arial"/>
        </w:rPr>
        <w:t xml:space="preserve">e to retain qualified personnel, to </w:t>
      </w:r>
      <w:r w:rsidRPr="00DC24F5">
        <w:rPr>
          <w:rFonts w:ascii="Arial" w:hAnsi="Arial" w:cs="Arial"/>
        </w:rPr>
        <w:t>meet the needs of diverse communities</w:t>
      </w:r>
      <w:r w:rsidR="00FC4AC1">
        <w:rPr>
          <w:rFonts w:ascii="Arial" w:hAnsi="Arial" w:cs="Arial"/>
        </w:rPr>
        <w:t>, and to support additional administrative functions at the program level</w:t>
      </w:r>
      <w:r w:rsidRPr="00DC24F5">
        <w:rPr>
          <w:rFonts w:ascii="Arial" w:hAnsi="Arial" w:cs="Arial"/>
        </w:rPr>
        <w:t>.</w:t>
      </w:r>
    </w:p>
    <w:p w14:paraId="5F50E673" w14:textId="77777777" w:rsidR="00DC24F5" w:rsidRDefault="00DC24F5" w:rsidP="008B37DB">
      <w:pPr>
        <w:spacing w:after="0" w:line="240" w:lineRule="auto"/>
        <w:rPr>
          <w:rFonts w:ascii="Arial" w:hAnsi="Arial" w:cs="Arial"/>
        </w:rPr>
      </w:pPr>
    </w:p>
    <w:p w14:paraId="4954AA2D" w14:textId="77777777" w:rsidR="008B37DB" w:rsidRPr="00964457" w:rsidRDefault="008B37DB" w:rsidP="00AA396E">
      <w:pPr>
        <w:spacing w:after="0" w:line="240" w:lineRule="auto"/>
        <w:rPr>
          <w:rFonts w:ascii="Arial" w:hAnsi="Arial" w:cs="Arial"/>
        </w:rPr>
      </w:pPr>
    </w:p>
    <w:p w14:paraId="0B547355" w14:textId="77777777" w:rsidR="004B6BEA" w:rsidRPr="00964457" w:rsidRDefault="004B6BEA" w:rsidP="006F684B">
      <w:pPr>
        <w:pStyle w:val="Heading2"/>
        <w:rPr>
          <w:rFonts w:ascii="Arial" w:hAnsi="Arial" w:cs="Arial"/>
        </w:rPr>
      </w:pPr>
      <w:bookmarkStart w:id="34" w:name="_Toc415674378"/>
      <w:r w:rsidRPr="00964457">
        <w:rPr>
          <w:rFonts w:ascii="Arial" w:hAnsi="Arial" w:cs="Arial"/>
        </w:rPr>
        <w:t>2(b) Description of the State Systems</w:t>
      </w:r>
      <w:bookmarkEnd w:id="34"/>
    </w:p>
    <w:p w14:paraId="19A1E8F3" w14:textId="4E8FCB92" w:rsidR="00AB5435" w:rsidRDefault="00AB5435" w:rsidP="001D2225">
      <w:pPr>
        <w:spacing w:after="0" w:line="240" w:lineRule="auto"/>
        <w:rPr>
          <w:rFonts w:ascii="Arial" w:hAnsi="Arial" w:cs="Arial"/>
        </w:rPr>
      </w:pPr>
    </w:p>
    <w:p w14:paraId="2D70BAB3" w14:textId="77777777" w:rsidR="006A7CAD" w:rsidRPr="0067271E" w:rsidRDefault="006A7CAD" w:rsidP="0007179C">
      <w:pPr>
        <w:pStyle w:val="Heading3"/>
        <w:rPr>
          <w:rFonts w:ascii="Arial" w:hAnsi="Arial" w:cs="Arial"/>
          <w:sz w:val="22"/>
        </w:rPr>
      </w:pPr>
      <w:bookmarkStart w:id="35" w:name="_Toc415674379"/>
      <w:r w:rsidRPr="0067271E">
        <w:rPr>
          <w:rFonts w:ascii="Arial" w:hAnsi="Arial" w:cs="Arial"/>
          <w:sz w:val="22"/>
        </w:rPr>
        <w:t>Governance</w:t>
      </w:r>
      <w:bookmarkEnd w:id="35"/>
    </w:p>
    <w:p w14:paraId="58B74250" w14:textId="77777777" w:rsidR="006A7CAD" w:rsidRPr="006A7CAD" w:rsidRDefault="006A7CAD" w:rsidP="006A7CAD">
      <w:pPr>
        <w:spacing w:after="0" w:line="240" w:lineRule="auto"/>
        <w:rPr>
          <w:rFonts w:ascii="Arial" w:hAnsi="Arial" w:cs="Arial"/>
        </w:rPr>
      </w:pPr>
    </w:p>
    <w:p w14:paraId="0977D660" w14:textId="6FABAC5B" w:rsidR="006A7CAD" w:rsidRPr="006A7CAD" w:rsidRDefault="006A7CAD" w:rsidP="006A7CAD">
      <w:pPr>
        <w:spacing w:after="0" w:line="240" w:lineRule="auto"/>
        <w:rPr>
          <w:rFonts w:ascii="Arial" w:hAnsi="Arial" w:cs="Arial"/>
        </w:rPr>
      </w:pPr>
      <w:r w:rsidRPr="006A7CAD">
        <w:rPr>
          <w:rFonts w:ascii="Arial" w:hAnsi="Arial" w:cs="Arial"/>
        </w:rPr>
        <w:t>The Massachusetts Department of Public Health has the responsibility for administering and overseeing the statewide system of Early Intervention services, certifying programs and coordinating funding sources, and carrying out monitoring and te</w:t>
      </w:r>
      <w:r w:rsidR="008B37DB">
        <w:rPr>
          <w:rFonts w:ascii="Arial" w:hAnsi="Arial" w:cs="Arial"/>
        </w:rPr>
        <w:t>chnical assistance activities.</w:t>
      </w:r>
      <w:r w:rsidRPr="006A7CAD">
        <w:rPr>
          <w:rFonts w:ascii="Arial" w:hAnsi="Arial" w:cs="Arial"/>
        </w:rPr>
        <w:t xml:space="preserve"> As </w:t>
      </w:r>
      <w:r w:rsidRPr="006A7CAD">
        <w:rPr>
          <w:rFonts w:ascii="Arial" w:hAnsi="Arial" w:cs="Arial"/>
        </w:rPr>
        <w:lastRenderedPageBreak/>
        <w:t xml:space="preserve">of January 1, 2015, the MA EI system has 60 certified community-based programs that align </w:t>
      </w:r>
      <w:r w:rsidR="008B37DB">
        <w:rPr>
          <w:rFonts w:ascii="Arial" w:hAnsi="Arial" w:cs="Arial"/>
        </w:rPr>
        <w:t xml:space="preserve">and comply </w:t>
      </w:r>
      <w:r w:rsidRPr="006A7CAD">
        <w:rPr>
          <w:rFonts w:ascii="Arial" w:hAnsi="Arial" w:cs="Arial"/>
        </w:rPr>
        <w:t xml:space="preserve">with the overall EI governance </w:t>
      </w:r>
      <w:r w:rsidR="008B37DB">
        <w:rPr>
          <w:rFonts w:ascii="Arial" w:hAnsi="Arial" w:cs="Arial"/>
        </w:rPr>
        <w:t xml:space="preserve">and operational </w:t>
      </w:r>
      <w:r w:rsidRPr="006A7CAD">
        <w:rPr>
          <w:rFonts w:ascii="Arial" w:hAnsi="Arial" w:cs="Arial"/>
        </w:rPr>
        <w:t>structure.</w:t>
      </w:r>
    </w:p>
    <w:p w14:paraId="5567D626" w14:textId="77777777" w:rsidR="006A7CAD" w:rsidRPr="006A7CAD" w:rsidRDefault="006A7CAD" w:rsidP="006A7CAD">
      <w:pPr>
        <w:spacing w:after="0" w:line="240" w:lineRule="auto"/>
        <w:rPr>
          <w:rFonts w:ascii="Arial" w:hAnsi="Arial" w:cs="Arial"/>
        </w:rPr>
      </w:pPr>
    </w:p>
    <w:p w14:paraId="0B8F4F44" w14:textId="501F10BA" w:rsidR="006A7CAD" w:rsidRPr="006A7CAD" w:rsidRDefault="006A7CAD" w:rsidP="006A7CAD">
      <w:pPr>
        <w:spacing w:after="0" w:line="240" w:lineRule="auto"/>
        <w:rPr>
          <w:rFonts w:ascii="Arial" w:hAnsi="Arial" w:cs="Arial"/>
        </w:rPr>
      </w:pPr>
      <w:r w:rsidRPr="006A7CAD">
        <w:rPr>
          <w:rFonts w:ascii="Arial" w:hAnsi="Arial" w:cs="Arial"/>
        </w:rPr>
        <w:t xml:space="preserve">In order to ensure the quality of services provided to children and families enrolled in Massachusetts Early Intervention, </w:t>
      </w:r>
      <w:r w:rsidR="00261CE4">
        <w:rPr>
          <w:rFonts w:ascii="Arial" w:hAnsi="Arial" w:cs="Arial"/>
        </w:rPr>
        <w:t>the Lead Agency</w:t>
      </w:r>
      <w:r w:rsidRPr="006A7CAD">
        <w:rPr>
          <w:rFonts w:ascii="Arial" w:hAnsi="Arial" w:cs="Arial"/>
        </w:rPr>
        <w:t xml:space="preserve"> designed its General Supervis</w:t>
      </w:r>
      <w:r w:rsidR="008B37DB">
        <w:rPr>
          <w:rFonts w:ascii="Arial" w:hAnsi="Arial" w:cs="Arial"/>
        </w:rPr>
        <w:t>ion  structure to promote the Massachusetts</w:t>
      </w:r>
      <w:r w:rsidRPr="006A7CAD">
        <w:rPr>
          <w:rFonts w:ascii="Arial" w:hAnsi="Arial" w:cs="Arial"/>
        </w:rPr>
        <w:t xml:space="preserve"> EI Mission &amp; Key Principles and core values and to ensure compliance with federal and state requirements through training, technical assistance, and monitoring. Included in the governance structure are multiple advisory bodies which bring together key Massachusetts stakeholders. These advisory bodies consist of the following groups:</w:t>
      </w:r>
    </w:p>
    <w:p w14:paraId="13E0A6EB" w14:textId="77777777" w:rsidR="006A7CAD" w:rsidRPr="006A7CAD" w:rsidRDefault="006A7CAD" w:rsidP="006A7CAD">
      <w:pPr>
        <w:spacing w:after="0" w:line="240" w:lineRule="auto"/>
        <w:rPr>
          <w:rFonts w:ascii="Arial" w:hAnsi="Arial" w:cs="Arial"/>
        </w:rPr>
      </w:pPr>
    </w:p>
    <w:p w14:paraId="2C70363A" w14:textId="77777777" w:rsidR="006A7CAD" w:rsidRPr="006A7CAD" w:rsidRDefault="006A7CAD" w:rsidP="00BB6A8E">
      <w:pPr>
        <w:numPr>
          <w:ilvl w:val="0"/>
          <w:numId w:val="17"/>
        </w:numPr>
        <w:spacing w:after="0" w:line="240" w:lineRule="auto"/>
        <w:contextualSpacing/>
        <w:rPr>
          <w:rFonts w:ascii="Arial" w:hAnsi="Arial" w:cs="Arial"/>
        </w:rPr>
      </w:pPr>
      <w:r w:rsidRPr="006A7CAD">
        <w:rPr>
          <w:rFonts w:ascii="Arial" w:hAnsi="Arial" w:cs="Arial"/>
        </w:rPr>
        <w:t>Interagency Coordinating Council (ICC)</w:t>
      </w:r>
    </w:p>
    <w:p w14:paraId="67DD1307" w14:textId="77777777" w:rsidR="006A7CAD" w:rsidRPr="006A7CAD" w:rsidRDefault="006A7CAD" w:rsidP="00BB6A8E">
      <w:pPr>
        <w:numPr>
          <w:ilvl w:val="0"/>
          <w:numId w:val="17"/>
        </w:numPr>
        <w:spacing w:after="0" w:line="240" w:lineRule="auto"/>
        <w:contextualSpacing/>
        <w:rPr>
          <w:rFonts w:ascii="Arial" w:hAnsi="Arial" w:cs="Arial"/>
        </w:rPr>
      </w:pPr>
      <w:r w:rsidRPr="006A7CAD">
        <w:rPr>
          <w:rFonts w:ascii="Arial" w:hAnsi="Arial" w:cs="Arial"/>
        </w:rPr>
        <w:t>Early Childhood Outcomes Stakeholders (ECO)</w:t>
      </w:r>
    </w:p>
    <w:p w14:paraId="272FEA15" w14:textId="77777777" w:rsidR="006A7CAD" w:rsidRPr="006A7CAD" w:rsidRDefault="006A7CAD" w:rsidP="00BB6A8E">
      <w:pPr>
        <w:numPr>
          <w:ilvl w:val="0"/>
          <w:numId w:val="17"/>
        </w:numPr>
        <w:spacing w:after="0" w:line="240" w:lineRule="auto"/>
        <w:contextualSpacing/>
        <w:rPr>
          <w:rFonts w:ascii="Arial" w:hAnsi="Arial" w:cs="Arial"/>
        </w:rPr>
      </w:pPr>
      <w:r w:rsidRPr="006A7CAD">
        <w:rPr>
          <w:rFonts w:ascii="Arial" w:hAnsi="Arial" w:cs="Arial"/>
        </w:rPr>
        <w:t>Higher Education Task Group</w:t>
      </w:r>
    </w:p>
    <w:p w14:paraId="7433E8BD" w14:textId="475E56D9" w:rsidR="006A7CAD" w:rsidRPr="006A7CAD" w:rsidRDefault="006A7CAD" w:rsidP="00BB6A8E">
      <w:pPr>
        <w:numPr>
          <w:ilvl w:val="0"/>
          <w:numId w:val="17"/>
        </w:numPr>
        <w:spacing w:after="0" w:line="240" w:lineRule="auto"/>
        <w:contextualSpacing/>
        <w:rPr>
          <w:rFonts w:ascii="Arial" w:hAnsi="Arial" w:cs="Arial"/>
        </w:rPr>
      </w:pPr>
      <w:r w:rsidRPr="006A7CAD">
        <w:rPr>
          <w:rFonts w:ascii="Arial" w:hAnsi="Arial" w:cs="Arial"/>
        </w:rPr>
        <w:t>Early Childhood Personnel Center</w:t>
      </w:r>
      <w:r w:rsidR="00445E4F">
        <w:rPr>
          <w:rFonts w:ascii="Arial" w:hAnsi="Arial" w:cs="Arial"/>
        </w:rPr>
        <w:t xml:space="preserve"> Stakeholders/ Task Group</w:t>
      </w:r>
    </w:p>
    <w:p w14:paraId="067494F2" w14:textId="77777777" w:rsidR="006A7CAD" w:rsidRPr="006A7CAD" w:rsidRDefault="006A7CAD" w:rsidP="006A7CAD">
      <w:pPr>
        <w:spacing w:after="0" w:line="240" w:lineRule="auto"/>
        <w:ind w:left="360"/>
        <w:rPr>
          <w:rFonts w:ascii="Arial" w:hAnsi="Arial" w:cs="Arial"/>
        </w:rPr>
      </w:pPr>
    </w:p>
    <w:p w14:paraId="51DFA008" w14:textId="5A1164B5" w:rsidR="006A7CAD" w:rsidRPr="006A7CAD" w:rsidRDefault="00CF16F3" w:rsidP="006A7CAD">
      <w:pPr>
        <w:spacing w:after="0" w:line="240" w:lineRule="auto"/>
        <w:rPr>
          <w:rFonts w:ascii="Arial" w:hAnsi="Arial" w:cs="Arial"/>
        </w:rPr>
      </w:pPr>
      <w:r>
        <w:rPr>
          <w:rFonts w:ascii="Arial" w:hAnsi="Arial" w:cs="Arial"/>
        </w:rPr>
        <w:t xml:space="preserve">The aforementioned groups provide input to the Lead Agency’s decision making for systemic improvements with regard to SSIP activities. </w:t>
      </w:r>
      <w:r w:rsidR="006A7CAD" w:rsidRPr="006A7CAD">
        <w:rPr>
          <w:rFonts w:ascii="Arial" w:hAnsi="Arial" w:cs="Arial"/>
        </w:rPr>
        <w:t xml:space="preserve">The General Supervision system focuses on identifying commendable practices, suggesting improvements to enhance quality of services and specifying and enforcing corrective actions in areas of non-compliance. This </w:t>
      </w:r>
      <w:r w:rsidR="00445E4F">
        <w:rPr>
          <w:rFonts w:ascii="Arial" w:hAnsi="Arial" w:cs="Arial"/>
        </w:rPr>
        <w:t>system</w:t>
      </w:r>
      <w:r w:rsidR="006A7CAD" w:rsidRPr="006A7CAD">
        <w:rPr>
          <w:rFonts w:ascii="Arial" w:hAnsi="Arial" w:cs="Arial"/>
        </w:rPr>
        <w:t>, including onsite monitoring, supports the program’s approach to federal and state monitoring of the implementation of the Individuals with Disabilities Education Act</w:t>
      </w:r>
      <w:r w:rsidR="008B37DB">
        <w:rPr>
          <w:rFonts w:ascii="Arial" w:hAnsi="Arial" w:cs="Arial"/>
        </w:rPr>
        <w:t xml:space="preserve"> (IDEA)</w:t>
      </w:r>
      <w:r w:rsidR="006A7CAD" w:rsidRPr="006A7CAD">
        <w:rPr>
          <w:rFonts w:ascii="Arial" w:hAnsi="Arial" w:cs="Arial"/>
        </w:rPr>
        <w:t xml:space="preserve">. </w:t>
      </w:r>
      <w:r w:rsidR="00261CE4">
        <w:rPr>
          <w:rFonts w:ascii="Arial" w:hAnsi="Arial" w:cs="Arial"/>
        </w:rPr>
        <w:t>The Lead Agency</w:t>
      </w:r>
      <w:r w:rsidR="006A7CAD" w:rsidRPr="006A7CAD">
        <w:rPr>
          <w:rFonts w:ascii="Arial" w:hAnsi="Arial" w:cs="Arial"/>
        </w:rPr>
        <w:t xml:space="preserve"> utilizes information from the Early Intervention Information System (EIIS), Annual Report/Self-Assessment, and the </w:t>
      </w:r>
      <w:r w:rsidR="006B29F5">
        <w:rPr>
          <w:rFonts w:ascii="Arial" w:hAnsi="Arial" w:cs="Arial"/>
        </w:rPr>
        <w:t>Dispute Resolution</w:t>
      </w:r>
      <w:r w:rsidR="006A7CAD" w:rsidRPr="006A7CAD">
        <w:rPr>
          <w:rFonts w:ascii="Arial" w:hAnsi="Arial" w:cs="Arial"/>
        </w:rPr>
        <w:t xml:space="preserve"> System as criteria in making Local Program Determinations. Each local program receive</w:t>
      </w:r>
      <w:r w:rsidR="008B5C52">
        <w:rPr>
          <w:rFonts w:ascii="Arial" w:hAnsi="Arial" w:cs="Arial"/>
        </w:rPr>
        <w:t>s</w:t>
      </w:r>
      <w:r w:rsidR="006A7CAD" w:rsidRPr="006A7CAD">
        <w:rPr>
          <w:rFonts w:ascii="Arial" w:hAnsi="Arial" w:cs="Arial"/>
        </w:rPr>
        <w:t xml:space="preserve"> a determination of “meets requirements”, “needs assistance”, “needs intervention”, or “needs substantial intervention” based on compliance with Part C of IDEA</w:t>
      </w:r>
      <w:r w:rsidR="008B37DB">
        <w:rPr>
          <w:rFonts w:ascii="Arial" w:hAnsi="Arial" w:cs="Arial"/>
        </w:rPr>
        <w:t xml:space="preserve"> and state targets in other areas such as data completeness and timeliness</w:t>
      </w:r>
      <w:r w:rsidR="006A7CAD" w:rsidRPr="006A7CAD">
        <w:rPr>
          <w:rFonts w:ascii="Arial" w:hAnsi="Arial" w:cs="Arial"/>
        </w:rPr>
        <w:t>.</w:t>
      </w:r>
    </w:p>
    <w:p w14:paraId="0B0B29E7" w14:textId="77777777" w:rsidR="006A7CAD" w:rsidRPr="006A7CAD" w:rsidRDefault="006A7CAD" w:rsidP="006A7CAD">
      <w:pPr>
        <w:spacing w:after="0" w:line="240" w:lineRule="auto"/>
        <w:rPr>
          <w:rFonts w:ascii="Arial" w:hAnsi="Arial" w:cs="Arial"/>
        </w:rPr>
      </w:pPr>
    </w:p>
    <w:p w14:paraId="465331F9" w14:textId="2455FE9F" w:rsidR="006A7CAD" w:rsidRPr="006A7CAD" w:rsidRDefault="006A7CAD" w:rsidP="006A7CAD">
      <w:pPr>
        <w:spacing w:after="0" w:line="240" w:lineRule="auto"/>
        <w:rPr>
          <w:rFonts w:ascii="Arial" w:hAnsi="Arial" w:cs="Arial"/>
        </w:rPr>
      </w:pPr>
      <w:r w:rsidRPr="006A7CAD">
        <w:rPr>
          <w:rFonts w:ascii="Arial" w:hAnsi="Arial" w:cs="Arial"/>
        </w:rPr>
        <w:t>The following Organizational Chart shows the structure of the lead agency to provide administrative oversight of the local community</w:t>
      </w:r>
      <w:r w:rsidR="00785A25">
        <w:rPr>
          <w:rFonts w:ascii="Arial" w:hAnsi="Arial" w:cs="Arial"/>
        </w:rPr>
        <w:t>-</w:t>
      </w:r>
      <w:r w:rsidRPr="006A7CAD">
        <w:rPr>
          <w:rFonts w:ascii="Arial" w:hAnsi="Arial" w:cs="Arial"/>
        </w:rPr>
        <w:t>based programs.  The Regional Specialist team provides general supervision activities that lead to technical assistance plans or corrective action plans through monitoring, onsite activities, data collection, review and analysis of local progr</w:t>
      </w:r>
      <w:r w:rsidR="008B5C52">
        <w:rPr>
          <w:rFonts w:ascii="Arial" w:hAnsi="Arial" w:cs="Arial"/>
        </w:rPr>
        <w:t>ams to ensure compliance. The Early Intervention</w:t>
      </w:r>
      <w:r w:rsidRPr="006A7CAD">
        <w:rPr>
          <w:rFonts w:ascii="Arial" w:hAnsi="Arial" w:cs="Arial"/>
        </w:rPr>
        <w:t xml:space="preserve"> Training Center </w:t>
      </w:r>
      <w:r w:rsidR="008B5C52">
        <w:rPr>
          <w:rFonts w:ascii="Arial" w:hAnsi="Arial" w:cs="Arial"/>
        </w:rPr>
        <w:t xml:space="preserve">(EITC) </w:t>
      </w:r>
      <w:r w:rsidRPr="006A7CAD">
        <w:rPr>
          <w:rFonts w:ascii="Arial" w:hAnsi="Arial" w:cs="Arial"/>
        </w:rPr>
        <w:t>provides training and technical assistance to support quality local program practice. The Director of the Office of Specialty Services provides resources to support the EI system in addressing the needs of children with hearing loss, vision loss, deaf blindness,</w:t>
      </w:r>
      <w:r w:rsidR="008B37DB">
        <w:rPr>
          <w:rFonts w:ascii="Arial" w:hAnsi="Arial" w:cs="Arial"/>
        </w:rPr>
        <w:t xml:space="preserve"> and autism spectrum disorder. </w:t>
      </w:r>
      <w:r w:rsidRPr="006A7CAD">
        <w:rPr>
          <w:rFonts w:ascii="Arial" w:hAnsi="Arial" w:cs="Arial"/>
        </w:rPr>
        <w:t>Training and TA is available to local commu</w:t>
      </w:r>
      <w:r w:rsidR="008B37DB">
        <w:rPr>
          <w:rFonts w:ascii="Arial" w:hAnsi="Arial" w:cs="Arial"/>
        </w:rPr>
        <w:t>nity</w:t>
      </w:r>
      <w:r w:rsidR="00785A25">
        <w:rPr>
          <w:rFonts w:ascii="Arial" w:hAnsi="Arial" w:cs="Arial"/>
        </w:rPr>
        <w:t>-</w:t>
      </w:r>
      <w:r w:rsidR="008B37DB">
        <w:rPr>
          <w:rFonts w:ascii="Arial" w:hAnsi="Arial" w:cs="Arial"/>
        </w:rPr>
        <w:t xml:space="preserve">based programs as needed. </w:t>
      </w:r>
      <w:r w:rsidRPr="006A7CAD">
        <w:rPr>
          <w:rFonts w:ascii="Arial" w:hAnsi="Arial" w:cs="Arial"/>
        </w:rPr>
        <w:t>The</w:t>
      </w:r>
      <w:r w:rsidR="00445E4F">
        <w:rPr>
          <w:rFonts w:ascii="Arial" w:hAnsi="Arial" w:cs="Arial"/>
        </w:rPr>
        <w:t xml:space="preserve"> EI</w:t>
      </w:r>
      <w:r w:rsidRPr="006A7CAD">
        <w:rPr>
          <w:rFonts w:ascii="Arial" w:hAnsi="Arial" w:cs="Arial"/>
        </w:rPr>
        <w:t xml:space="preserve"> Parent Leadership Project provides support to EI programs to recruit and engage parent</w:t>
      </w:r>
      <w:r w:rsidR="00785A25">
        <w:rPr>
          <w:rFonts w:ascii="Arial" w:hAnsi="Arial" w:cs="Arial"/>
        </w:rPr>
        <w:t>s</w:t>
      </w:r>
      <w:r w:rsidRPr="006A7CAD">
        <w:rPr>
          <w:rFonts w:ascii="Arial" w:hAnsi="Arial" w:cs="Arial"/>
        </w:rPr>
        <w:t xml:space="preserve">, and offer </w:t>
      </w:r>
      <w:r w:rsidR="008B37DB">
        <w:rPr>
          <w:rFonts w:ascii="Arial" w:hAnsi="Arial" w:cs="Arial"/>
        </w:rPr>
        <w:t xml:space="preserve">technical assistance/ </w:t>
      </w:r>
      <w:r w:rsidRPr="006A7CAD">
        <w:rPr>
          <w:rFonts w:ascii="Arial" w:hAnsi="Arial" w:cs="Arial"/>
        </w:rPr>
        <w:t xml:space="preserve">resources to families and staff.  The Office of </w:t>
      </w:r>
      <w:r w:rsidR="00445E4F">
        <w:rPr>
          <w:rFonts w:ascii="Arial" w:hAnsi="Arial" w:cs="Arial"/>
        </w:rPr>
        <w:t xml:space="preserve">Family Rights and </w:t>
      </w:r>
      <w:r w:rsidRPr="006A7CAD">
        <w:rPr>
          <w:rFonts w:ascii="Arial" w:hAnsi="Arial" w:cs="Arial"/>
        </w:rPr>
        <w:t>Due Process also provides training and TA to support parents and programs to understand procedural safeguards throughout the IFSP process.</w:t>
      </w:r>
    </w:p>
    <w:p w14:paraId="00B0F9FF" w14:textId="77777777" w:rsidR="006A7CAD" w:rsidRPr="006A7CAD" w:rsidRDefault="006A7CAD" w:rsidP="006A7CAD">
      <w:pPr>
        <w:spacing w:after="0" w:line="240" w:lineRule="auto"/>
        <w:rPr>
          <w:rFonts w:ascii="Arial" w:hAnsi="Arial" w:cs="Arial"/>
        </w:rPr>
      </w:pPr>
    </w:p>
    <w:p w14:paraId="20736BA1" w14:textId="77777777" w:rsidR="006A7CAD" w:rsidRPr="006A7CAD" w:rsidRDefault="006A7CAD" w:rsidP="006A7CAD">
      <w:pPr>
        <w:spacing w:after="0" w:line="240" w:lineRule="auto"/>
        <w:rPr>
          <w:rFonts w:ascii="Arial" w:hAnsi="Arial" w:cs="Arial"/>
        </w:rPr>
      </w:pPr>
    </w:p>
    <w:p w14:paraId="7534C2E2" w14:textId="3964D065" w:rsidR="006A7CAD" w:rsidRPr="006A7CAD" w:rsidRDefault="001353D9" w:rsidP="00445E4F">
      <w:pPr>
        <w:spacing w:after="0" w:line="240" w:lineRule="auto"/>
        <w:jc w:val="center"/>
        <w:rPr>
          <w:rFonts w:ascii="Arial" w:hAnsi="Arial" w:cs="Arial"/>
        </w:rPr>
      </w:pPr>
      <w:r>
        <w:rPr>
          <w:rFonts w:ascii="Arial" w:hAnsi="Arial" w:cs="Arial"/>
          <w:noProof/>
        </w:rPr>
        <w:lastRenderedPageBreak/>
        <w:drawing>
          <wp:inline distT="0" distB="0" distL="0" distR="0" wp14:anchorId="124917E6" wp14:editId="7DF9F41C">
            <wp:extent cx="6228014" cy="4450991"/>
            <wp:effectExtent l="0" t="0" r="1905" b="0"/>
            <wp:docPr id="11" name="Picture 11" descr="Top Level: Director, Bureau Family Health and Nutrition&#10;Second Level: Assistant Director of Early Intervention, Office of Due Process, Office of Special services, Director of Admin and Finance&#10;Third Level, Reporting to Assistant Director of Early Intervention: Boston / Metro Regional Specialist, Western Regional Specialist, Southeast Regional Specialist, Northeast Regional Specialist, State Monitoring Coordinator, Regional Specialist&#10;Third Level, EI Training Center, Reporting to Assistant Director of Early Intervention: Training Director, Parent Leadership Project&#10;Fourth Level, Reporting to Training Director: Associate Training Director, Vendor Support, Training Support Specialist, Certification Coordinator, Project Assistant, Training Coordinator.&#10;Third Level, Reporting to Director of Admin and Finance: EI Data Manager, EI Fiscal Manager&#10;Fourth Level, Reporting to EI Data Manager:  EIIS Support, Senior Developer, Project Assistant, Report Developer, Database Administrator&#10;" title="Organization Chart - Division of Early Intervention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247738" cy="4465087"/>
                    </a:xfrm>
                    <a:prstGeom prst="rect">
                      <a:avLst/>
                    </a:prstGeom>
                    <a:noFill/>
                  </pic:spPr>
                </pic:pic>
              </a:graphicData>
            </a:graphic>
          </wp:inline>
        </w:drawing>
      </w:r>
    </w:p>
    <w:p w14:paraId="04254D2E" w14:textId="77777777" w:rsidR="006A7CAD" w:rsidRPr="006A7CAD" w:rsidRDefault="006A7CAD" w:rsidP="006A7CAD">
      <w:pPr>
        <w:spacing w:after="0" w:line="240" w:lineRule="auto"/>
        <w:rPr>
          <w:rFonts w:ascii="Arial" w:hAnsi="Arial" w:cs="Arial"/>
        </w:rPr>
      </w:pPr>
    </w:p>
    <w:p w14:paraId="03D3FDDA" w14:textId="77777777" w:rsidR="006A7CAD" w:rsidRPr="006A7CAD" w:rsidRDefault="006A7CAD" w:rsidP="006A7CAD">
      <w:pPr>
        <w:spacing w:after="0" w:line="240" w:lineRule="auto"/>
        <w:rPr>
          <w:rFonts w:ascii="Arial" w:hAnsi="Arial" w:cs="Arial"/>
        </w:rPr>
      </w:pPr>
    </w:p>
    <w:p w14:paraId="76BE5262" w14:textId="77777777" w:rsidR="006A7CAD" w:rsidRPr="0067271E" w:rsidRDefault="006A7CAD" w:rsidP="0007179C">
      <w:pPr>
        <w:pStyle w:val="Heading3"/>
        <w:rPr>
          <w:rFonts w:ascii="Arial" w:hAnsi="Arial" w:cs="Arial"/>
          <w:sz w:val="22"/>
        </w:rPr>
      </w:pPr>
      <w:bookmarkStart w:id="36" w:name="_Toc415674380"/>
      <w:r w:rsidRPr="0067271E">
        <w:rPr>
          <w:rFonts w:ascii="Arial" w:hAnsi="Arial" w:cs="Arial"/>
          <w:sz w:val="22"/>
        </w:rPr>
        <w:t>Fiscal</w:t>
      </w:r>
      <w:bookmarkEnd w:id="36"/>
    </w:p>
    <w:p w14:paraId="7E6B70A9" w14:textId="77777777" w:rsidR="006A7CAD" w:rsidRPr="006A7CAD" w:rsidRDefault="006A7CAD" w:rsidP="006A7CAD">
      <w:pPr>
        <w:spacing w:after="0" w:line="240" w:lineRule="auto"/>
        <w:rPr>
          <w:rFonts w:ascii="Arial" w:hAnsi="Arial" w:cs="Arial"/>
          <w:highlight w:val="yellow"/>
        </w:rPr>
      </w:pPr>
    </w:p>
    <w:p w14:paraId="7ACDF55B" w14:textId="77777777" w:rsidR="006A7CAD" w:rsidRPr="006A7CAD" w:rsidRDefault="006A7CAD" w:rsidP="006A7CAD">
      <w:pPr>
        <w:spacing w:after="0" w:line="240" w:lineRule="auto"/>
        <w:rPr>
          <w:rFonts w:ascii="Arial" w:hAnsi="Arial" w:cs="Arial"/>
        </w:rPr>
      </w:pPr>
      <w:r w:rsidRPr="006A7CAD">
        <w:rPr>
          <w:rFonts w:ascii="Arial" w:hAnsi="Arial" w:cs="Arial"/>
        </w:rPr>
        <w:t>Early Intervention services provided to eligible infants and toddlers and their families are financed through multiple funding sources:</w:t>
      </w:r>
    </w:p>
    <w:p w14:paraId="4A4AAEE7" w14:textId="77777777" w:rsidR="006A7CAD" w:rsidRPr="006A7CAD" w:rsidRDefault="006A7CAD" w:rsidP="006A7CAD">
      <w:pPr>
        <w:spacing w:after="0" w:line="240" w:lineRule="auto"/>
        <w:rPr>
          <w:rFonts w:ascii="Arial" w:hAnsi="Arial" w:cs="Arial"/>
        </w:rPr>
      </w:pPr>
    </w:p>
    <w:p w14:paraId="2E249DB9" w14:textId="77777777" w:rsidR="006A7CAD" w:rsidRPr="006A7CAD" w:rsidRDefault="006A7CAD" w:rsidP="00BB6A8E">
      <w:pPr>
        <w:numPr>
          <w:ilvl w:val="0"/>
          <w:numId w:val="16"/>
        </w:numPr>
        <w:spacing w:after="0" w:line="240" w:lineRule="auto"/>
        <w:contextualSpacing/>
        <w:rPr>
          <w:rFonts w:ascii="Arial" w:hAnsi="Arial" w:cs="Arial"/>
        </w:rPr>
      </w:pPr>
      <w:r w:rsidRPr="006A7CAD">
        <w:rPr>
          <w:rFonts w:ascii="Arial" w:hAnsi="Arial" w:cs="Arial"/>
        </w:rPr>
        <w:t>Part C, Individuals with Disabilities Education Act (IDEA federal funds)</w:t>
      </w:r>
    </w:p>
    <w:p w14:paraId="4DC398D3" w14:textId="77777777" w:rsidR="006A7CAD" w:rsidRPr="006A7CAD" w:rsidRDefault="006A7CAD" w:rsidP="00BB6A8E">
      <w:pPr>
        <w:numPr>
          <w:ilvl w:val="0"/>
          <w:numId w:val="16"/>
        </w:numPr>
        <w:spacing w:after="0" w:line="240" w:lineRule="auto"/>
        <w:contextualSpacing/>
        <w:rPr>
          <w:rFonts w:ascii="Arial" w:hAnsi="Arial" w:cs="Arial"/>
        </w:rPr>
      </w:pPr>
      <w:r w:rsidRPr="006A7CAD">
        <w:rPr>
          <w:rFonts w:ascii="Arial" w:hAnsi="Arial" w:cs="Arial"/>
        </w:rPr>
        <w:t>State Appropriation</w:t>
      </w:r>
    </w:p>
    <w:p w14:paraId="63CAAF97" w14:textId="10BE4284" w:rsidR="006A7CAD" w:rsidRPr="006A7CAD" w:rsidRDefault="00EE63A7" w:rsidP="00BB6A8E">
      <w:pPr>
        <w:numPr>
          <w:ilvl w:val="0"/>
          <w:numId w:val="16"/>
        </w:numPr>
        <w:spacing w:after="0" w:line="240" w:lineRule="auto"/>
        <w:contextualSpacing/>
        <w:rPr>
          <w:rFonts w:ascii="Arial" w:hAnsi="Arial" w:cs="Arial"/>
        </w:rPr>
      </w:pPr>
      <w:r>
        <w:rPr>
          <w:rFonts w:ascii="Arial" w:hAnsi="Arial" w:cs="Arial"/>
        </w:rPr>
        <w:t>Commerc</w:t>
      </w:r>
      <w:r w:rsidR="008B37DB">
        <w:rPr>
          <w:rFonts w:ascii="Arial" w:hAnsi="Arial" w:cs="Arial"/>
        </w:rPr>
        <w:t>ial</w:t>
      </w:r>
      <w:r w:rsidR="006A7CAD" w:rsidRPr="006A7CAD">
        <w:rPr>
          <w:rFonts w:ascii="Arial" w:hAnsi="Arial" w:cs="Arial"/>
        </w:rPr>
        <w:t xml:space="preserve"> Insurance</w:t>
      </w:r>
    </w:p>
    <w:p w14:paraId="71BF24FF" w14:textId="77777777" w:rsidR="006A7CAD" w:rsidRPr="006A7CAD" w:rsidRDefault="006A7CAD" w:rsidP="00BB6A8E">
      <w:pPr>
        <w:numPr>
          <w:ilvl w:val="0"/>
          <w:numId w:val="16"/>
        </w:numPr>
        <w:spacing w:after="0" w:line="240" w:lineRule="auto"/>
        <w:contextualSpacing/>
        <w:rPr>
          <w:rFonts w:ascii="Arial" w:hAnsi="Arial" w:cs="Arial"/>
        </w:rPr>
      </w:pPr>
      <w:r w:rsidRPr="006A7CAD">
        <w:rPr>
          <w:rFonts w:ascii="Arial" w:hAnsi="Arial" w:cs="Arial"/>
        </w:rPr>
        <w:t>MassHealth (state Medicaid)</w:t>
      </w:r>
    </w:p>
    <w:p w14:paraId="4CFB2F1D" w14:textId="77777777" w:rsidR="006A7CAD" w:rsidRPr="006A7CAD" w:rsidRDefault="006A7CAD" w:rsidP="006A7CAD">
      <w:pPr>
        <w:spacing w:after="0" w:line="240" w:lineRule="auto"/>
        <w:rPr>
          <w:rFonts w:ascii="Arial" w:hAnsi="Arial" w:cs="Arial"/>
        </w:rPr>
      </w:pPr>
    </w:p>
    <w:p w14:paraId="5B4B5BB4" w14:textId="69EB0945" w:rsidR="006A7CAD" w:rsidRPr="006A7CAD" w:rsidRDefault="006A7CAD" w:rsidP="006A7CAD">
      <w:pPr>
        <w:spacing w:after="0" w:line="240" w:lineRule="auto"/>
        <w:rPr>
          <w:rFonts w:ascii="Arial" w:hAnsi="Arial" w:cs="Arial"/>
        </w:rPr>
      </w:pPr>
      <w:r w:rsidRPr="006A7CAD">
        <w:rPr>
          <w:rFonts w:ascii="Arial" w:hAnsi="Arial" w:cs="Arial"/>
        </w:rPr>
        <w:t>Early Intervention services are paid for by commercial health insurers, MassHealth and the Department of Public Health. Massachusetts General Laws (MGL) chapter 721 mandates that all Massachusetts third party insurers, including HMOs and PPOs, must cover the cost of EI services as part of their basic benefits package if fully insured. However, out</w:t>
      </w:r>
      <w:r w:rsidR="00C53C28">
        <w:rPr>
          <w:rFonts w:ascii="Arial" w:hAnsi="Arial" w:cs="Arial"/>
        </w:rPr>
        <w:t>-</w:t>
      </w:r>
      <w:r w:rsidRPr="006A7CAD">
        <w:rPr>
          <w:rFonts w:ascii="Arial" w:hAnsi="Arial" w:cs="Arial"/>
        </w:rPr>
        <w:t>of</w:t>
      </w:r>
      <w:r w:rsidR="00C53C28">
        <w:rPr>
          <w:rFonts w:ascii="Arial" w:hAnsi="Arial" w:cs="Arial"/>
        </w:rPr>
        <w:t>-</w:t>
      </w:r>
      <w:r w:rsidRPr="006A7CAD">
        <w:rPr>
          <w:rFonts w:ascii="Arial" w:hAnsi="Arial" w:cs="Arial"/>
        </w:rPr>
        <w:t>state health plans and self-insured employer group plans are not required to follow Massachusetts state mandates</w:t>
      </w:r>
      <w:r w:rsidR="008B37DB">
        <w:rPr>
          <w:rFonts w:ascii="Arial" w:hAnsi="Arial" w:cs="Arial"/>
        </w:rPr>
        <w:t>, although many do</w:t>
      </w:r>
      <w:r w:rsidRPr="006A7CAD">
        <w:rPr>
          <w:rFonts w:ascii="Arial" w:hAnsi="Arial" w:cs="Arial"/>
        </w:rPr>
        <w:t>. DPH pays for costs that are appropriately denied by an insurer.</w:t>
      </w:r>
    </w:p>
    <w:p w14:paraId="7509DF01" w14:textId="77777777" w:rsidR="006A7CAD" w:rsidRPr="006A7CAD" w:rsidRDefault="006A7CAD" w:rsidP="006A7CAD">
      <w:pPr>
        <w:spacing w:after="0" w:line="240" w:lineRule="auto"/>
        <w:rPr>
          <w:rFonts w:ascii="Arial" w:hAnsi="Arial" w:cs="Arial"/>
        </w:rPr>
      </w:pPr>
    </w:p>
    <w:p w14:paraId="16BD28AB" w14:textId="4C0A5E83" w:rsidR="006A7CAD" w:rsidRPr="006A7CAD" w:rsidRDefault="006A7CAD" w:rsidP="006A7CAD">
      <w:pPr>
        <w:spacing w:after="0" w:line="240" w:lineRule="auto"/>
        <w:rPr>
          <w:rFonts w:ascii="Arial" w:hAnsi="Arial" w:cs="Arial"/>
        </w:rPr>
      </w:pPr>
      <w:r w:rsidRPr="006A7CAD">
        <w:rPr>
          <w:rFonts w:ascii="Arial" w:hAnsi="Arial" w:cs="Arial"/>
        </w:rPr>
        <w:t xml:space="preserve">The MA EI unit rate reimbursement system allows certified community-based programs to </w:t>
      </w:r>
      <w:r w:rsidR="008B37DB" w:rsidRPr="006A7CAD">
        <w:rPr>
          <w:rFonts w:ascii="Arial" w:hAnsi="Arial" w:cs="Arial"/>
        </w:rPr>
        <w:t>bill for</w:t>
      </w:r>
      <w:r w:rsidRPr="006A7CAD">
        <w:rPr>
          <w:rFonts w:ascii="Arial" w:hAnsi="Arial" w:cs="Arial"/>
        </w:rPr>
        <w:t xml:space="preserve"> face</w:t>
      </w:r>
      <w:r w:rsidR="00C53C28">
        <w:rPr>
          <w:rFonts w:ascii="Arial" w:hAnsi="Arial" w:cs="Arial"/>
        </w:rPr>
        <w:t>-</w:t>
      </w:r>
      <w:r w:rsidRPr="006A7CAD">
        <w:rPr>
          <w:rFonts w:ascii="Arial" w:hAnsi="Arial" w:cs="Arial"/>
        </w:rPr>
        <w:t>to</w:t>
      </w:r>
      <w:r w:rsidR="00C53C28">
        <w:rPr>
          <w:rFonts w:ascii="Arial" w:hAnsi="Arial" w:cs="Arial"/>
        </w:rPr>
        <w:t>-</w:t>
      </w:r>
      <w:r w:rsidRPr="006A7CAD">
        <w:rPr>
          <w:rFonts w:ascii="Arial" w:hAnsi="Arial" w:cs="Arial"/>
        </w:rPr>
        <w:t>face services such as Home visits</w:t>
      </w:r>
      <w:r w:rsidR="008B37DB">
        <w:rPr>
          <w:rFonts w:ascii="Arial" w:hAnsi="Arial" w:cs="Arial"/>
        </w:rPr>
        <w:t>,</w:t>
      </w:r>
      <w:r w:rsidRPr="006A7CAD">
        <w:rPr>
          <w:rFonts w:ascii="Arial" w:hAnsi="Arial" w:cs="Arial"/>
        </w:rPr>
        <w:t xml:space="preserve"> Center Individual Visit</w:t>
      </w:r>
      <w:r w:rsidR="008B37DB">
        <w:rPr>
          <w:rFonts w:ascii="Arial" w:hAnsi="Arial" w:cs="Arial"/>
        </w:rPr>
        <w:t>,</w:t>
      </w:r>
      <w:r w:rsidRPr="006A7CAD">
        <w:rPr>
          <w:rFonts w:ascii="Arial" w:hAnsi="Arial" w:cs="Arial"/>
        </w:rPr>
        <w:t xml:space="preserve"> Child Group</w:t>
      </w:r>
      <w:r w:rsidR="008B37DB">
        <w:rPr>
          <w:rFonts w:ascii="Arial" w:hAnsi="Arial" w:cs="Arial"/>
        </w:rPr>
        <w:t xml:space="preserve">, Parent Group, Intake and </w:t>
      </w:r>
      <w:r w:rsidRPr="006A7CAD">
        <w:rPr>
          <w:rFonts w:ascii="Arial" w:hAnsi="Arial" w:cs="Arial"/>
        </w:rPr>
        <w:t xml:space="preserve">Assessment. </w:t>
      </w:r>
      <w:r w:rsidR="008B37DB">
        <w:rPr>
          <w:rFonts w:ascii="Arial" w:hAnsi="Arial" w:cs="Arial"/>
        </w:rPr>
        <w:t>Co-treatment is limited and a potential area</w:t>
      </w:r>
      <w:r w:rsidR="00F9187D">
        <w:rPr>
          <w:rFonts w:ascii="Arial" w:hAnsi="Arial" w:cs="Arial"/>
        </w:rPr>
        <w:t xml:space="preserve"> of expansion, </w:t>
      </w:r>
      <w:r w:rsidR="00F9187D">
        <w:rPr>
          <w:rFonts w:ascii="Arial" w:hAnsi="Arial" w:cs="Arial"/>
        </w:rPr>
        <w:lastRenderedPageBreak/>
        <w:t>especially when related to supervision.</w:t>
      </w:r>
      <w:r w:rsidRPr="006A7CAD">
        <w:rPr>
          <w:rFonts w:ascii="Arial" w:hAnsi="Arial" w:cs="Arial"/>
        </w:rPr>
        <w:t xml:space="preserve"> There is no direct reimbursement for service coordination, supervision, and ongoing professional development.</w:t>
      </w:r>
    </w:p>
    <w:p w14:paraId="71CDF2F9" w14:textId="77777777" w:rsidR="006A7CAD" w:rsidRPr="006A7CAD" w:rsidRDefault="006A7CAD" w:rsidP="006A7CAD">
      <w:pPr>
        <w:spacing w:after="0" w:line="240" w:lineRule="auto"/>
      </w:pPr>
    </w:p>
    <w:p w14:paraId="64F27484" w14:textId="558B6520" w:rsidR="006A7CAD" w:rsidRPr="006A7CAD" w:rsidRDefault="006A7CAD" w:rsidP="006A7CAD">
      <w:pPr>
        <w:spacing w:after="0" w:line="240" w:lineRule="auto"/>
        <w:rPr>
          <w:rFonts w:ascii="Arial" w:hAnsi="Arial" w:cs="Arial"/>
        </w:rPr>
      </w:pPr>
      <w:r w:rsidRPr="006A7CAD">
        <w:rPr>
          <w:rFonts w:ascii="Arial" w:hAnsi="Arial" w:cs="Arial"/>
        </w:rPr>
        <w:t xml:space="preserve">Federal and State Regulations require that any and all other resources be utilized toward the cost of services.  Part C funds are not used to replace other sources of payment, including </w:t>
      </w:r>
      <w:r w:rsidR="008B5C52">
        <w:rPr>
          <w:rFonts w:ascii="Arial" w:hAnsi="Arial" w:cs="Arial"/>
        </w:rPr>
        <w:t xml:space="preserve">funding from </w:t>
      </w:r>
      <w:r w:rsidRPr="006A7CAD">
        <w:rPr>
          <w:rFonts w:ascii="Arial" w:hAnsi="Arial" w:cs="Arial"/>
        </w:rPr>
        <w:t>other governmental agencies and are used as payor of last resort.</w:t>
      </w:r>
      <w:r w:rsidR="00445E4F">
        <w:rPr>
          <w:rFonts w:ascii="Arial" w:hAnsi="Arial" w:cs="Arial"/>
        </w:rPr>
        <w:t xml:space="preserve"> </w:t>
      </w:r>
      <w:r w:rsidR="00445E4F" w:rsidRPr="006A7CAD">
        <w:rPr>
          <w:rFonts w:ascii="Arial" w:hAnsi="Arial" w:cs="Arial"/>
        </w:rPr>
        <w:t>Part C funds may be used to prevent a delay in the timely provision of Early Intervention services, pending reimbursement from the responsible agency.</w:t>
      </w:r>
      <w:r w:rsidR="00445E4F">
        <w:rPr>
          <w:rFonts w:ascii="Arial" w:hAnsi="Arial" w:cs="Arial"/>
        </w:rPr>
        <w:t xml:space="preserve"> </w:t>
      </w:r>
    </w:p>
    <w:p w14:paraId="446CC8DD" w14:textId="77777777" w:rsidR="006A7CAD" w:rsidRPr="006A7CAD" w:rsidRDefault="006A7CAD" w:rsidP="006A7CAD">
      <w:pPr>
        <w:spacing w:after="0" w:line="240" w:lineRule="auto"/>
        <w:rPr>
          <w:rFonts w:ascii="Arial" w:hAnsi="Arial" w:cs="Arial"/>
        </w:rPr>
      </w:pPr>
    </w:p>
    <w:p w14:paraId="385D88E1" w14:textId="00A20DCE" w:rsidR="006A7CAD" w:rsidRPr="006A7CAD" w:rsidRDefault="006A7CAD" w:rsidP="006A7CAD">
      <w:pPr>
        <w:spacing w:after="0" w:line="240" w:lineRule="auto"/>
        <w:rPr>
          <w:rFonts w:ascii="Arial" w:hAnsi="Arial" w:cs="Arial"/>
        </w:rPr>
      </w:pPr>
      <w:r w:rsidRPr="006A7CAD">
        <w:rPr>
          <w:rFonts w:ascii="Arial" w:hAnsi="Arial" w:cs="Arial"/>
        </w:rPr>
        <w:t>Massachusetts General Laws prohibit fully insured health plans from charging co-payments, co-insurance, and deductible charges for Early Intervention services.</w:t>
      </w:r>
      <w:r w:rsidR="0060064E">
        <w:rPr>
          <w:rFonts w:ascii="Arial" w:hAnsi="Arial" w:cs="Arial"/>
        </w:rPr>
        <w:t xml:space="preserve"> </w:t>
      </w:r>
      <w:r w:rsidRPr="006A7CAD">
        <w:rPr>
          <w:rFonts w:ascii="Arial" w:hAnsi="Arial" w:cs="Arial"/>
        </w:rPr>
        <w:t>Families do not bear the cost of insurance co-payments and deductibles.</w:t>
      </w:r>
      <w:r w:rsidR="0060064E">
        <w:rPr>
          <w:rFonts w:ascii="Arial" w:hAnsi="Arial" w:cs="Arial"/>
        </w:rPr>
        <w:t xml:space="preserve"> The lead agency</w:t>
      </w:r>
      <w:r w:rsidR="00445E4F">
        <w:rPr>
          <w:rFonts w:ascii="Arial" w:hAnsi="Arial" w:cs="Arial"/>
        </w:rPr>
        <w:t xml:space="preserve"> may use P</w:t>
      </w:r>
      <w:r w:rsidRPr="006A7CAD">
        <w:rPr>
          <w:rFonts w:ascii="Arial" w:hAnsi="Arial" w:cs="Arial"/>
        </w:rPr>
        <w:t xml:space="preserve">art C or other funds to pay for costs such as the </w:t>
      </w:r>
      <w:r w:rsidR="0060064E">
        <w:rPr>
          <w:rFonts w:ascii="Arial" w:hAnsi="Arial" w:cs="Arial"/>
        </w:rPr>
        <w:t xml:space="preserve">child’s </w:t>
      </w:r>
      <w:r w:rsidRPr="006A7CAD">
        <w:rPr>
          <w:rFonts w:ascii="Arial" w:hAnsi="Arial" w:cs="Arial"/>
        </w:rPr>
        <w:t>premiums, deductibles, or co-payments. Consistent with federal and state law, the Massachusetts Early Intervention System strictly prohibits all acts that constitute fraud, waste, and abuse.</w:t>
      </w:r>
    </w:p>
    <w:p w14:paraId="7758F48E" w14:textId="77777777" w:rsidR="006A7CAD" w:rsidRPr="006A7CAD" w:rsidRDefault="006A7CAD" w:rsidP="006A7CAD">
      <w:pPr>
        <w:spacing w:after="0" w:line="240" w:lineRule="auto"/>
        <w:rPr>
          <w:rFonts w:ascii="Arial" w:hAnsi="Arial" w:cs="Arial"/>
        </w:rPr>
      </w:pPr>
    </w:p>
    <w:p w14:paraId="2AAADD1B" w14:textId="5C571CC9" w:rsidR="006A7CAD" w:rsidRPr="006A7CAD" w:rsidRDefault="006A7CAD" w:rsidP="006A7CAD">
      <w:pPr>
        <w:spacing w:after="0" w:line="240" w:lineRule="auto"/>
        <w:rPr>
          <w:rFonts w:ascii="Arial" w:hAnsi="Arial" w:cs="Arial"/>
        </w:rPr>
      </w:pPr>
      <w:r w:rsidRPr="006A7CAD">
        <w:rPr>
          <w:rFonts w:ascii="Arial" w:hAnsi="Arial" w:cs="Arial"/>
        </w:rPr>
        <w:t xml:space="preserve">Each Early Intervention program has an organizational plan and written policies addressing processes and procedures to ensure the validity and integrity of billing to public and private insurance and the DPH. Each program conducts an annual self-evaluation. Programs encourage families to participate in the self-evaluation </w:t>
      </w:r>
      <w:r w:rsidR="0060064E">
        <w:rPr>
          <w:rFonts w:ascii="Arial" w:hAnsi="Arial" w:cs="Arial"/>
        </w:rPr>
        <w:t>which</w:t>
      </w:r>
      <w:r w:rsidRPr="006A7CAD">
        <w:rPr>
          <w:rFonts w:ascii="Arial" w:hAnsi="Arial" w:cs="Arial"/>
        </w:rPr>
        <w:t xml:space="preserve"> includes areas such as a review to ensure the integrity and validity of billing.</w:t>
      </w:r>
    </w:p>
    <w:p w14:paraId="77F10F79" w14:textId="77777777" w:rsidR="006A7CAD" w:rsidRPr="006A7CAD" w:rsidRDefault="006A7CAD" w:rsidP="006A7CAD">
      <w:pPr>
        <w:spacing w:after="0" w:line="240" w:lineRule="auto"/>
        <w:rPr>
          <w:rFonts w:ascii="Arial" w:hAnsi="Arial" w:cs="Arial"/>
        </w:rPr>
      </w:pPr>
    </w:p>
    <w:p w14:paraId="2F6F3DD9" w14:textId="5EDD0296" w:rsidR="006A7CAD" w:rsidRDefault="006A7CAD" w:rsidP="006A7CAD">
      <w:pPr>
        <w:spacing w:after="0" w:line="240" w:lineRule="auto"/>
        <w:rPr>
          <w:rFonts w:ascii="Arial" w:hAnsi="Arial" w:cs="Arial"/>
        </w:rPr>
      </w:pPr>
      <w:r w:rsidRPr="006A7CAD">
        <w:rPr>
          <w:rFonts w:ascii="Arial" w:hAnsi="Arial" w:cs="Arial"/>
        </w:rPr>
        <w:t>If a provider agency has been found to have committed fraud, waste or abuse, the Massachusetts EI Syst</w:t>
      </w:r>
      <w:r w:rsidR="0060064E">
        <w:rPr>
          <w:rFonts w:ascii="Arial" w:hAnsi="Arial" w:cs="Arial"/>
        </w:rPr>
        <w:t>em will recoup funds linked to these activities</w:t>
      </w:r>
      <w:r w:rsidRPr="006A7CAD">
        <w:rPr>
          <w:rFonts w:ascii="Arial" w:hAnsi="Arial" w:cs="Arial"/>
        </w:rPr>
        <w:t>.</w:t>
      </w:r>
    </w:p>
    <w:p w14:paraId="5FB916B9" w14:textId="77777777" w:rsidR="0060064E" w:rsidRDefault="0060064E" w:rsidP="006A7CAD">
      <w:pPr>
        <w:spacing w:after="0" w:line="240" w:lineRule="auto"/>
        <w:rPr>
          <w:rFonts w:ascii="Arial" w:hAnsi="Arial" w:cs="Arial"/>
        </w:rPr>
      </w:pPr>
    </w:p>
    <w:p w14:paraId="5AA99611" w14:textId="552D5E31" w:rsidR="0060064E" w:rsidRPr="006A7CAD" w:rsidRDefault="0060064E" w:rsidP="006A7CAD">
      <w:pPr>
        <w:spacing w:after="0" w:line="240" w:lineRule="auto"/>
        <w:rPr>
          <w:rFonts w:ascii="Arial" w:hAnsi="Arial" w:cs="Arial"/>
        </w:rPr>
      </w:pPr>
      <w:r>
        <w:rPr>
          <w:rFonts w:ascii="Arial" w:hAnsi="Arial" w:cs="Arial"/>
        </w:rPr>
        <w:t>Massachusetts has a strong financial foundation to not only continue to meet its fiscal responsibilities, but to expand and add initiatives at both the state and local level</w:t>
      </w:r>
      <w:r w:rsidR="00C53C28">
        <w:rPr>
          <w:rFonts w:ascii="Arial" w:hAnsi="Arial" w:cs="Arial"/>
        </w:rPr>
        <w:t>s</w:t>
      </w:r>
      <w:r>
        <w:rPr>
          <w:rFonts w:ascii="Arial" w:hAnsi="Arial" w:cs="Arial"/>
        </w:rPr>
        <w:t>.</w:t>
      </w:r>
    </w:p>
    <w:p w14:paraId="59A47EE7" w14:textId="77777777" w:rsidR="006A7CAD" w:rsidRDefault="006A7CAD" w:rsidP="006A7CAD">
      <w:pPr>
        <w:spacing w:after="0" w:line="240" w:lineRule="auto"/>
        <w:rPr>
          <w:rFonts w:ascii="Arial" w:hAnsi="Arial" w:cs="Arial"/>
          <w:u w:val="single"/>
        </w:rPr>
      </w:pPr>
    </w:p>
    <w:p w14:paraId="725FCC0D" w14:textId="77777777" w:rsidR="00C36722" w:rsidRPr="006A7CAD" w:rsidRDefault="00C36722" w:rsidP="006A7CAD">
      <w:pPr>
        <w:spacing w:after="0" w:line="240" w:lineRule="auto"/>
        <w:rPr>
          <w:rFonts w:ascii="Arial" w:hAnsi="Arial" w:cs="Arial"/>
          <w:u w:val="single"/>
        </w:rPr>
      </w:pPr>
    </w:p>
    <w:p w14:paraId="16A5524A" w14:textId="77777777" w:rsidR="006A7CAD" w:rsidRPr="0067271E" w:rsidRDefault="006A7CAD" w:rsidP="0007179C">
      <w:pPr>
        <w:pStyle w:val="Heading3"/>
        <w:rPr>
          <w:rFonts w:ascii="Arial" w:hAnsi="Arial" w:cs="Arial"/>
          <w:sz w:val="22"/>
        </w:rPr>
      </w:pPr>
      <w:bookmarkStart w:id="37" w:name="_Toc415674381"/>
      <w:r w:rsidRPr="0067271E">
        <w:rPr>
          <w:rFonts w:ascii="Arial" w:hAnsi="Arial" w:cs="Arial"/>
          <w:sz w:val="22"/>
        </w:rPr>
        <w:t>Quality Standards</w:t>
      </w:r>
      <w:bookmarkEnd w:id="37"/>
    </w:p>
    <w:p w14:paraId="5F52A9B6" w14:textId="77777777" w:rsidR="006A7CAD" w:rsidRPr="006A7CAD" w:rsidRDefault="006A7CAD" w:rsidP="006A7CAD">
      <w:pPr>
        <w:spacing w:after="0" w:line="240" w:lineRule="auto"/>
        <w:rPr>
          <w:rFonts w:ascii="Arial" w:hAnsi="Arial" w:cs="Arial"/>
        </w:rPr>
      </w:pPr>
    </w:p>
    <w:p w14:paraId="01459A3D" w14:textId="44D89571" w:rsidR="006A7CAD" w:rsidRPr="006A7CAD" w:rsidRDefault="006A7CAD" w:rsidP="006A7CAD">
      <w:pPr>
        <w:spacing w:after="0" w:line="240" w:lineRule="auto"/>
        <w:rPr>
          <w:rFonts w:ascii="Arial" w:hAnsi="Arial" w:cs="Arial"/>
        </w:rPr>
      </w:pPr>
      <w:r w:rsidRPr="006A7CAD">
        <w:rPr>
          <w:rFonts w:ascii="Arial" w:hAnsi="Arial" w:cs="Arial"/>
        </w:rPr>
        <w:t>The Department of Public Health in Massachusetts serves a culturally and socioeconomically diverse population of infants and toddlers with disabilities and their families, including those children at</w:t>
      </w:r>
      <w:r w:rsidR="00C53C28">
        <w:rPr>
          <w:rFonts w:ascii="Arial" w:hAnsi="Arial" w:cs="Arial"/>
        </w:rPr>
        <w:t>-</w:t>
      </w:r>
      <w:r w:rsidRPr="006A7CAD">
        <w:rPr>
          <w:rFonts w:ascii="Arial" w:hAnsi="Arial" w:cs="Arial"/>
        </w:rPr>
        <w:t>risk of developmental delays. Massachusetts is strongly committed to equal access and treatment for all infants and toddlers and their families who are referred to, and served in, the Part C program, as well as to the Early Intervention service providers and the general public. Massachusetts is advised by and works with its State Interagency Coordinating Council (ICC) to identify and address any barriers to service for these designated populations. Massachusetts ensures that Part C programs are a part of a statewide system of EI services, and provides an environment free from discrimination and harassment based upon gender, race, national origin, color, disability, or age.</w:t>
      </w:r>
    </w:p>
    <w:p w14:paraId="663AD7F2" w14:textId="77777777" w:rsidR="006A7CAD" w:rsidRPr="006A7CAD" w:rsidRDefault="006A7CAD" w:rsidP="006A7CAD">
      <w:pPr>
        <w:spacing w:after="0" w:line="240" w:lineRule="auto"/>
        <w:rPr>
          <w:rFonts w:ascii="Arial" w:hAnsi="Arial" w:cs="Arial"/>
        </w:rPr>
      </w:pPr>
    </w:p>
    <w:p w14:paraId="7A7B4B2F" w14:textId="0116C1BB" w:rsidR="006A7CAD" w:rsidRPr="006A7CAD" w:rsidRDefault="006A7CAD" w:rsidP="006A7CAD">
      <w:pPr>
        <w:spacing w:after="0" w:line="240" w:lineRule="auto"/>
        <w:rPr>
          <w:rFonts w:ascii="Arial" w:hAnsi="Arial" w:cs="Arial"/>
        </w:rPr>
      </w:pPr>
      <w:r w:rsidRPr="006A7CAD">
        <w:rPr>
          <w:rFonts w:ascii="Arial" w:hAnsi="Arial" w:cs="Arial"/>
        </w:rPr>
        <w:t xml:space="preserve">The Individualized Family Service Plan is developed in collaboration with families and is based on </w:t>
      </w:r>
      <w:r w:rsidR="008B5C52">
        <w:rPr>
          <w:rFonts w:ascii="Arial" w:hAnsi="Arial" w:cs="Arial"/>
        </w:rPr>
        <w:t xml:space="preserve">the attainment of </w:t>
      </w:r>
      <w:r w:rsidRPr="006A7CAD">
        <w:rPr>
          <w:rFonts w:ascii="Arial" w:hAnsi="Arial" w:cs="Arial"/>
        </w:rPr>
        <w:t xml:space="preserve">measurable results and </w:t>
      </w:r>
      <w:r w:rsidR="008B5C52">
        <w:rPr>
          <w:rFonts w:ascii="Arial" w:hAnsi="Arial" w:cs="Arial"/>
        </w:rPr>
        <w:t xml:space="preserve">in achieving </w:t>
      </w:r>
      <w:r w:rsidRPr="006A7CAD">
        <w:rPr>
          <w:rFonts w:ascii="Arial" w:hAnsi="Arial" w:cs="Arial"/>
        </w:rPr>
        <w:t>functional outcomes determined by the family with respect to their own concerns and priorities. Services reflect the cultural, linguistic, and ethnic composition of the state and of the families enrolled. Early Intervention services focus on the family unit, utilizing family resources and daily routines to enhance the child’s growth and development. Early Intervention staff support and encourage the family’s use of and access to community-based resources that will continue to support and enhance the child’s development.</w:t>
      </w:r>
    </w:p>
    <w:p w14:paraId="6700416F" w14:textId="77777777" w:rsidR="006A7CAD" w:rsidRPr="006A7CAD" w:rsidRDefault="006A7CAD" w:rsidP="006A7CAD">
      <w:pPr>
        <w:spacing w:after="0" w:line="240" w:lineRule="auto"/>
        <w:rPr>
          <w:rFonts w:ascii="Arial" w:hAnsi="Arial" w:cs="Arial"/>
        </w:rPr>
      </w:pPr>
    </w:p>
    <w:p w14:paraId="0FDB26CE" w14:textId="4981FBFE" w:rsidR="006A7CAD" w:rsidRPr="006A7CAD" w:rsidRDefault="006A7CAD" w:rsidP="006A7CAD">
      <w:pPr>
        <w:spacing w:after="0" w:line="240" w:lineRule="auto"/>
        <w:rPr>
          <w:rFonts w:ascii="Arial" w:hAnsi="Arial" w:cs="Arial"/>
        </w:rPr>
      </w:pPr>
      <w:r w:rsidRPr="006A7CAD">
        <w:rPr>
          <w:rFonts w:ascii="Arial" w:hAnsi="Arial" w:cs="Arial"/>
        </w:rPr>
        <w:t xml:space="preserve">Operational Standards are developed to describe requirements of community Early Intervention programs and are used as criteria by </w:t>
      </w:r>
      <w:r w:rsidR="00261CE4">
        <w:rPr>
          <w:rFonts w:ascii="Arial" w:hAnsi="Arial" w:cs="Arial"/>
        </w:rPr>
        <w:t>the Lead Agency</w:t>
      </w:r>
      <w:r w:rsidRPr="006A7CAD">
        <w:rPr>
          <w:rFonts w:ascii="Arial" w:hAnsi="Arial" w:cs="Arial"/>
        </w:rPr>
        <w:t xml:space="preserve"> for ongoing monitoring, for contract performance review and for Early Intervention program certification. All Massachusetts DPH-certified EI programs incorporate into their practice the following core values:</w:t>
      </w:r>
    </w:p>
    <w:p w14:paraId="656C5A64" w14:textId="77777777" w:rsidR="006A7CAD" w:rsidRPr="006A7CAD" w:rsidRDefault="006A7CAD" w:rsidP="006A7CAD">
      <w:pPr>
        <w:spacing w:after="0" w:line="240" w:lineRule="auto"/>
        <w:rPr>
          <w:rFonts w:ascii="Arial" w:hAnsi="Arial" w:cs="Arial"/>
        </w:rPr>
      </w:pPr>
    </w:p>
    <w:p w14:paraId="08D498F4" w14:textId="77777777" w:rsidR="006A7CAD" w:rsidRPr="006A7CAD" w:rsidRDefault="006A7CAD" w:rsidP="00BB6A8E">
      <w:pPr>
        <w:numPr>
          <w:ilvl w:val="0"/>
          <w:numId w:val="18"/>
        </w:numPr>
        <w:spacing w:after="0" w:line="240" w:lineRule="auto"/>
        <w:contextualSpacing/>
        <w:rPr>
          <w:rFonts w:ascii="Arial" w:hAnsi="Arial" w:cs="Arial"/>
        </w:rPr>
      </w:pPr>
      <w:r w:rsidRPr="006A7CAD">
        <w:rPr>
          <w:rFonts w:ascii="Arial" w:hAnsi="Arial" w:cs="Arial"/>
        </w:rPr>
        <w:t>Respect: recognizing that each group of people has its own unique culture, and honoring the values and ways of each family’s neighborhood, community, extended family, and individual unit</w:t>
      </w:r>
    </w:p>
    <w:p w14:paraId="5EFC8E53" w14:textId="77777777" w:rsidR="006A7CAD" w:rsidRPr="006A7CAD" w:rsidRDefault="006A7CAD" w:rsidP="00BB6A8E">
      <w:pPr>
        <w:numPr>
          <w:ilvl w:val="0"/>
          <w:numId w:val="18"/>
        </w:numPr>
        <w:spacing w:after="0" w:line="240" w:lineRule="auto"/>
        <w:contextualSpacing/>
        <w:rPr>
          <w:rFonts w:ascii="Arial" w:hAnsi="Arial" w:cs="Arial"/>
        </w:rPr>
      </w:pPr>
      <w:r w:rsidRPr="006A7CAD">
        <w:rPr>
          <w:rFonts w:ascii="Arial" w:hAnsi="Arial" w:cs="Arial"/>
        </w:rPr>
        <w:t>Individualization: tailoring supports and services with each family to its own unique needs and circumstances</w:t>
      </w:r>
    </w:p>
    <w:p w14:paraId="19ECDD26" w14:textId="77777777" w:rsidR="006A7CAD" w:rsidRPr="006A7CAD" w:rsidRDefault="006A7CAD" w:rsidP="00BB6A8E">
      <w:pPr>
        <w:numPr>
          <w:ilvl w:val="0"/>
          <w:numId w:val="18"/>
        </w:numPr>
        <w:spacing w:after="0" w:line="240" w:lineRule="auto"/>
        <w:contextualSpacing/>
        <w:rPr>
          <w:rFonts w:ascii="Arial" w:hAnsi="Arial" w:cs="Arial"/>
        </w:rPr>
      </w:pPr>
      <w:r w:rsidRPr="006A7CAD">
        <w:rPr>
          <w:rFonts w:ascii="Arial" w:hAnsi="Arial" w:cs="Arial"/>
        </w:rPr>
        <w:t>Family-Centeredness: basing decisions with each family on its own values, priorities, and routines</w:t>
      </w:r>
    </w:p>
    <w:p w14:paraId="2EECA9DC" w14:textId="77777777" w:rsidR="006A7CAD" w:rsidRPr="006A7CAD" w:rsidRDefault="006A7CAD" w:rsidP="00BB6A8E">
      <w:pPr>
        <w:numPr>
          <w:ilvl w:val="0"/>
          <w:numId w:val="18"/>
        </w:numPr>
        <w:spacing w:after="0" w:line="240" w:lineRule="auto"/>
        <w:contextualSpacing/>
        <w:rPr>
          <w:rFonts w:ascii="Arial" w:hAnsi="Arial" w:cs="Arial"/>
        </w:rPr>
      </w:pPr>
      <w:r w:rsidRPr="006A7CAD">
        <w:rPr>
          <w:rFonts w:ascii="Arial" w:hAnsi="Arial" w:cs="Arial"/>
        </w:rPr>
        <w:t>Community: realizing that each family exists in the context of a greater community, and fostering those communities as resources for supports and services</w:t>
      </w:r>
    </w:p>
    <w:p w14:paraId="483D3975" w14:textId="77777777" w:rsidR="006A7CAD" w:rsidRPr="006A7CAD" w:rsidRDefault="006A7CAD" w:rsidP="00BB6A8E">
      <w:pPr>
        <w:numPr>
          <w:ilvl w:val="0"/>
          <w:numId w:val="18"/>
        </w:numPr>
        <w:spacing w:after="0" w:line="240" w:lineRule="auto"/>
        <w:contextualSpacing/>
        <w:rPr>
          <w:rFonts w:ascii="Arial" w:hAnsi="Arial" w:cs="Arial"/>
        </w:rPr>
      </w:pPr>
      <w:r w:rsidRPr="006A7CAD">
        <w:rPr>
          <w:rFonts w:ascii="Arial" w:hAnsi="Arial" w:cs="Arial"/>
        </w:rPr>
        <w:t>Team Collaboration: working as equal partners with each family and with the people and service systems in a family’s life</w:t>
      </w:r>
    </w:p>
    <w:p w14:paraId="6FD223DA" w14:textId="77777777" w:rsidR="006A7CAD" w:rsidRPr="006A7CAD" w:rsidRDefault="006A7CAD" w:rsidP="00BB6A8E">
      <w:pPr>
        <w:numPr>
          <w:ilvl w:val="0"/>
          <w:numId w:val="18"/>
        </w:numPr>
        <w:spacing w:after="0" w:line="240" w:lineRule="auto"/>
        <w:contextualSpacing/>
        <w:rPr>
          <w:rFonts w:ascii="Arial" w:hAnsi="Arial" w:cs="Arial"/>
        </w:rPr>
      </w:pPr>
      <w:r w:rsidRPr="006A7CAD">
        <w:rPr>
          <w:rFonts w:ascii="Arial" w:hAnsi="Arial" w:cs="Arial"/>
        </w:rPr>
        <w:t>Life-Long Learning: viewing Early Intervention supports and services as a first step on a journey for each child, family, and provider</w:t>
      </w:r>
    </w:p>
    <w:p w14:paraId="6BB6670A" w14:textId="77777777" w:rsidR="006A7CAD" w:rsidRPr="006A7CAD" w:rsidRDefault="006A7CAD" w:rsidP="006A7CAD">
      <w:pPr>
        <w:spacing w:after="0" w:line="240" w:lineRule="auto"/>
        <w:rPr>
          <w:rFonts w:ascii="Arial" w:hAnsi="Arial" w:cs="Arial"/>
        </w:rPr>
      </w:pPr>
    </w:p>
    <w:p w14:paraId="4F9BECC8" w14:textId="404C57C9" w:rsidR="006A7CAD" w:rsidRPr="006A7CAD" w:rsidRDefault="006A7CAD" w:rsidP="006A7CAD">
      <w:pPr>
        <w:spacing w:after="0" w:line="240" w:lineRule="auto"/>
        <w:rPr>
          <w:rFonts w:ascii="Arial" w:hAnsi="Arial" w:cs="Arial"/>
        </w:rPr>
      </w:pPr>
      <w:r w:rsidRPr="006A7CAD">
        <w:rPr>
          <w:rFonts w:ascii="Arial" w:hAnsi="Arial" w:cs="Arial"/>
        </w:rPr>
        <w:t xml:space="preserve">Full details of Massachusetts’s </w:t>
      </w:r>
      <w:r w:rsidR="00C327BA">
        <w:rPr>
          <w:rFonts w:ascii="Arial" w:hAnsi="Arial" w:cs="Arial"/>
        </w:rPr>
        <w:t xml:space="preserve">EI </w:t>
      </w:r>
      <w:r w:rsidRPr="006A7CAD">
        <w:rPr>
          <w:rFonts w:ascii="Arial" w:hAnsi="Arial" w:cs="Arial"/>
        </w:rPr>
        <w:t xml:space="preserve">Operational Standards can be found at the following link: http://www.mass.gov/eohhs/docs/dph/com-health/early-childhood/ei-operational-standards.pdf </w:t>
      </w:r>
    </w:p>
    <w:p w14:paraId="2BD7A221" w14:textId="77777777" w:rsidR="006A7CAD" w:rsidRPr="006A7CAD" w:rsidRDefault="006A7CAD" w:rsidP="006A7CAD">
      <w:pPr>
        <w:spacing w:after="0" w:line="240" w:lineRule="auto"/>
        <w:rPr>
          <w:rFonts w:ascii="Arial" w:hAnsi="Arial" w:cs="Arial"/>
        </w:rPr>
      </w:pPr>
    </w:p>
    <w:p w14:paraId="288B9D27" w14:textId="77777777" w:rsidR="008B5C52" w:rsidRPr="006A7CAD" w:rsidRDefault="008B5C52" w:rsidP="008B5C52">
      <w:pPr>
        <w:spacing w:after="0" w:line="240" w:lineRule="auto"/>
        <w:rPr>
          <w:rFonts w:ascii="Arial" w:hAnsi="Arial" w:cs="Arial"/>
        </w:rPr>
      </w:pPr>
      <w:r>
        <w:rPr>
          <w:rFonts w:ascii="Arial" w:hAnsi="Arial" w:cs="Arial"/>
        </w:rPr>
        <w:t>The EIOS also includes a summary of the requirements for</w:t>
      </w:r>
      <w:r w:rsidRPr="006A7CAD">
        <w:rPr>
          <w:rFonts w:ascii="Arial" w:hAnsi="Arial" w:cs="Arial"/>
        </w:rPr>
        <w:t xml:space="preserve"> Certification for Early Intervention Specialists (CEIS)</w:t>
      </w:r>
      <w:r>
        <w:rPr>
          <w:rFonts w:ascii="Arial" w:hAnsi="Arial" w:cs="Arial"/>
        </w:rPr>
        <w:t>.  It</w:t>
      </w:r>
      <w:r w:rsidRPr="006A7CAD">
        <w:rPr>
          <w:rFonts w:ascii="Arial" w:hAnsi="Arial" w:cs="Arial"/>
        </w:rPr>
        <w:t xml:space="preserve"> is a comprehensive process to ensure that EI specialists demonstrate knowledge and skill in all competency indicators and are prepared to provide high quality EI services to children and families. Competency areas include: </w:t>
      </w:r>
    </w:p>
    <w:p w14:paraId="0E1890F2" w14:textId="77777777" w:rsidR="006A7CAD" w:rsidRPr="006A7CAD" w:rsidRDefault="006A7CAD" w:rsidP="006A7CAD">
      <w:pPr>
        <w:spacing w:after="0" w:line="240" w:lineRule="auto"/>
        <w:rPr>
          <w:rFonts w:ascii="Arial" w:hAnsi="Arial" w:cs="Arial"/>
        </w:rPr>
      </w:pPr>
    </w:p>
    <w:p w14:paraId="5F7D5134" w14:textId="41B9936F" w:rsidR="006A7CAD" w:rsidRPr="006A7CAD" w:rsidRDefault="006A7CAD" w:rsidP="00BB6A8E">
      <w:pPr>
        <w:numPr>
          <w:ilvl w:val="0"/>
          <w:numId w:val="19"/>
        </w:numPr>
        <w:spacing w:after="0" w:line="240" w:lineRule="auto"/>
        <w:contextualSpacing/>
        <w:rPr>
          <w:rFonts w:ascii="Arial" w:hAnsi="Arial" w:cs="Arial"/>
        </w:rPr>
      </w:pPr>
      <w:r w:rsidRPr="006A7CAD">
        <w:rPr>
          <w:rFonts w:ascii="Arial" w:hAnsi="Arial" w:cs="Arial"/>
        </w:rPr>
        <w:t xml:space="preserve">Infant and Toddler Development: EI specialists will demonstrate knowledge and skills to support each child’s development in the following domains: </w:t>
      </w:r>
      <w:r w:rsidR="00DB072C">
        <w:rPr>
          <w:rFonts w:ascii="Arial" w:hAnsi="Arial" w:cs="Arial"/>
        </w:rPr>
        <w:t>social-emotional</w:t>
      </w:r>
      <w:r w:rsidRPr="006A7CAD">
        <w:rPr>
          <w:rFonts w:ascii="Arial" w:hAnsi="Arial" w:cs="Arial"/>
        </w:rPr>
        <w:t xml:space="preserve">/interaction, cognition, gross motor, perceptual/fine motor, communication, and self-care. This should include knowledge of common developmental disabilities and risk factors, as well as their effect on early development and child/caregiver interactions. </w:t>
      </w:r>
    </w:p>
    <w:p w14:paraId="65A1280E" w14:textId="77777777" w:rsidR="006A7CAD" w:rsidRPr="006A7CAD" w:rsidRDefault="006A7CAD" w:rsidP="00BB6A8E">
      <w:pPr>
        <w:numPr>
          <w:ilvl w:val="0"/>
          <w:numId w:val="19"/>
        </w:numPr>
        <w:spacing w:after="0" w:line="240" w:lineRule="auto"/>
        <w:contextualSpacing/>
        <w:rPr>
          <w:rFonts w:ascii="Arial" w:hAnsi="Arial" w:cs="Arial"/>
        </w:rPr>
      </w:pPr>
      <w:r w:rsidRPr="006A7CAD">
        <w:rPr>
          <w:rFonts w:ascii="Arial" w:hAnsi="Arial" w:cs="Arial"/>
        </w:rPr>
        <w:t xml:space="preserve">Evaluation and Assessment: EI specialists will demonstrate knowledge and skills in a range of eligibility evaluations and services supported by the IFSP. </w:t>
      </w:r>
    </w:p>
    <w:p w14:paraId="728A9E10" w14:textId="77777777" w:rsidR="006A7CAD" w:rsidRPr="006A7CAD" w:rsidRDefault="006A7CAD" w:rsidP="00BB6A8E">
      <w:pPr>
        <w:numPr>
          <w:ilvl w:val="0"/>
          <w:numId w:val="19"/>
        </w:numPr>
        <w:spacing w:after="0" w:line="240" w:lineRule="auto"/>
        <w:contextualSpacing/>
        <w:rPr>
          <w:rFonts w:ascii="Arial" w:hAnsi="Arial" w:cs="Arial"/>
        </w:rPr>
      </w:pPr>
      <w:r w:rsidRPr="006A7CAD">
        <w:rPr>
          <w:rFonts w:ascii="Arial" w:hAnsi="Arial" w:cs="Arial"/>
        </w:rPr>
        <w:t>Family Centered Services and Supports: EI specialists will demonstrate the knowledge and skills necessary to implement family-centered services and to establish and maintain trusting relationships, so that decisions made with each family are based on a family’s own unique values, culture, priorities, and routines, in order to engage families in the IFSP process and individualize supports and services.</w:t>
      </w:r>
    </w:p>
    <w:p w14:paraId="4ADECB1E" w14:textId="77777777" w:rsidR="006A7CAD" w:rsidRPr="006A7CAD" w:rsidRDefault="006A7CAD" w:rsidP="00BB6A8E">
      <w:pPr>
        <w:numPr>
          <w:ilvl w:val="0"/>
          <w:numId w:val="19"/>
        </w:numPr>
        <w:spacing w:after="0" w:line="240" w:lineRule="auto"/>
        <w:contextualSpacing/>
        <w:rPr>
          <w:rFonts w:ascii="Arial" w:hAnsi="Arial" w:cs="Arial"/>
        </w:rPr>
      </w:pPr>
      <w:r w:rsidRPr="006A7CAD">
        <w:rPr>
          <w:rFonts w:ascii="Arial" w:hAnsi="Arial" w:cs="Arial"/>
        </w:rPr>
        <w:t>Individualized Family Service Plan: EI specialists will collaborate with families throughout the IFSP process, reflecting appropriate knowledge of federal and state components and requirements, procedural safeguards, and family rights throughout the family’s participation in EI services.</w:t>
      </w:r>
    </w:p>
    <w:p w14:paraId="602308C0" w14:textId="77777777" w:rsidR="006A7CAD" w:rsidRPr="006A7CAD" w:rsidRDefault="006A7CAD" w:rsidP="00BB6A8E">
      <w:pPr>
        <w:numPr>
          <w:ilvl w:val="0"/>
          <w:numId w:val="19"/>
        </w:numPr>
        <w:spacing w:after="0" w:line="240" w:lineRule="auto"/>
        <w:contextualSpacing/>
        <w:rPr>
          <w:rFonts w:ascii="Arial" w:hAnsi="Arial" w:cs="Arial"/>
        </w:rPr>
      </w:pPr>
      <w:r w:rsidRPr="006A7CAD">
        <w:rPr>
          <w:rFonts w:ascii="Arial" w:hAnsi="Arial" w:cs="Arial"/>
        </w:rPr>
        <w:t>Service Coordination: EI specialists will demonstrate knowledge and skills in coordinating Early Intervention and community services for children and families, including supporting the family in developing self-advocacy skills and planning for transitions.</w:t>
      </w:r>
    </w:p>
    <w:p w14:paraId="3B139933" w14:textId="77777777" w:rsidR="006A7CAD" w:rsidRPr="006A7CAD" w:rsidRDefault="006A7CAD" w:rsidP="00BB6A8E">
      <w:pPr>
        <w:numPr>
          <w:ilvl w:val="0"/>
          <w:numId w:val="19"/>
        </w:numPr>
        <w:spacing w:after="0" w:line="240" w:lineRule="auto"/>
        <w:contextualSpacing/>
        <w:rPr>
          <w:rFonts w:ascii="Arial" w:hAnsi="Arial" w:cs="Arial"/>
        </w:rPr>
      </w:pPr>
      <w:r w:rsidRPr="006A7CAD">
        <w:rPr>
          <w:rFonts w:ascii="Arial" w:hAnsi="Arial" w:cs="Arial"/>
        </w:rPr>
        <w:t xml:space="preserve">Intervention Strategies: EI specialists will demonstrate knowledge and skills in intervention strategies for children and families, offering a variety of techniques including </w:t>
      </w:r>
      <w:r w:rsidRPr="006A7CAD">
        <w:rPr>
          <w:rFonts w:ascii="Arial" w:hAnsi="Arial" w:cs="Arial"/>
        </w:rPr>
        <w:lastRenderedPageBreak/>
        <w:t>activities, interventions, materials, and assistive technology during visits, in the context of daily routines, to produce positive outcomes for children and families.</w:t>
      </w:r>
    </w:p>
    <w:p w14:paraId="79E8FF22" w14:textId="77777777" w:rsidR="006A7CAD" w:rsidRPr="006A7CAD" w:rsidRDefault="006A7CAD" w:rsidP="00BB6A8E">
      <w:pPr>
        <w:numPr>
          <w:ilvl w:val="0"/>
          <w:numId w:val="19"/>
        </w:numPr>
        <w:spacing w:after="0" w:line="240" w:lineRule="auto"/>
        <w:contextualSpacing/>
        <w:rPr>
          <w:rFonts w:ascii="Arial" w:hAnsi="Arial" w:cs="Arial"/>
        </w:rPr>
      </w:pPr>
      <w:r w:rsidRPr="006A7CAD">
        <w:rPr>
          <w:rFonts w:ascii="Arial" w:hAnsi="Arial" w:cs="Arial"/>
        </w:rPr>
        <w:t>Team Collaboration: EI specialists will demonstrate knowledge and skills in working with families and other professionals using a collaborative model, so that they can provide information and methods from their own discipline to team members and evaluate the IFSP in partnership with the family and other team members.</w:t>
      </w:r>
    </w:p>
    <w:p w14:paraId="7A90B1BC" w14:textId="77777777" w:rsidR="006A7CAD" w:rsidRPr="006A7CAD" w:rsidRDefault="006A7CAD" w:rsidP="00BB6A8E">
      <w:pPr>
        <w:numPr>
          <w:ilvl w:val="0"/>
          <w:numId w:val="19"/>
        </w:numPr>
        <w:spacing w:after="0" w:line="240" w:lineRule="auto"/>
        <w:contextualSpacing/>
        <w:rPr>
          <w:rFonts w:ascii="Arial" w:hAnsi="Arial" w:cs="Arial"/>
        </w:rPr>
      </w:pPr>
      <w:r w:rsidRPr="006A7CAD">
        <w:rPr>
          <w:rFonts w:ascii="Arial" w:hAnsi="Arial" w:cs="Arial"/>
        </w:rPr>
        <w:t>Policies, Procedures, and Professionalism: EI specialists will demonstrate knowledge of relevant federal and state legislation, regulations, standards, and policies so that they can provide appropriate information to families and safeguard confidentiality, and they will demonstrate professional conduct and leadership skills with colleagues, children and families, and community partners, including participation in life-long learning and awareness of infant/toddler research.</w:t>
      </w:r>
    </w:p>
    <w:p w14:paraId="1BFF7934" w14:textId="77777777" w:rsidR="006A7CAD" w:rsidRPr="006A7CAD" w:rsidRDefault="006A7CAD" w:rsidP="006A7CAD">
      <w:pPr>
        <w:spacing w:after="0" w:line="240" w:lineRule="auto"/>
        <w:rPr>
          <w:rFonts w:ascii="Arial" w:hAnsi="Arial" w:cs="Arial"/>
        </w:rPr>
      </w:pPr>
    </w:p>
    <w:p w14:paraId="32D975C4" w14:textId="77777777" w:rsidR="006A7CAD" w:rsidRPr="006A7CAD" w:rsidRDefault="006A7CAD" w:rsidP="006A7CAD">
      <w:pPr>
        <w:spacing w:after="0" w:line="240" w:lineRule="auto"/>
        <w:rPr>
          <w:rFonts w:ascii="Arial" w:hAnsi="Arial" w:cs="Arial"/>
        </w:rPr>
      </w:pPr>
      <w:r w:rsidRPr="006A7CAD">
        <w:rPr>
          <w:rFonts w:ascii="Arial" w:hAnsi="Arial" w:cs="Arial"/>
        </w:rPr>
        <w:t xml:space="preserve">The full CEIS manual and process details can be found at the following link: http://www.eitrainingcenter.org/pd/EIManual2014_Interactive_Restricted.pdf </w:t>
      </w:r>
    </w:p>
    <w:p w14:paraId="5B87AAAE" w14:textId="77777777" w:rsidR="006A7CAD" w:rsidRPr="006A7CAD" w:rsidRDefault="006A7CAD" w:rsidP="006A7CAD">
      <w:pPr>
        <w:spacing w:after="0" w:line="240" w:lineRule="auto"/>
        <w:rPr>
          <w:rFonts w:ascii="Arial" w:hAnsi="Arial" w:cs="Arial"/>
        </w:rPr>
      </w:pPr>
    </w:p>
    <w:p w14:paraId="1E91F2ED" w14:textId="1956B25F" w:rsidR="006A7CAD" w:rsidRPr="006A7CAD" w:rsidRDefault="006A7CAD" w:rsidP="006A7CAD">
      <w:pPr>
        <w:spacing w:after="0" w:line="240" w:lineRule="auto"/>
        <w:rPr>
          <w:rFonts w:ascii="Arial" w:hAnsi="Arial" w:cs="Arial"/>
          <w:u w:val="single"/>
        </w:rPr>
      </w:pPr>
      <w:r w:rsidRPr="006A7CAD">
        <w:rPr>
          <w:rFonts w:ascii="Arial" w:hAnsi="Arial" w:cs="Arial"/>
        </w:rPr>
        <w:t xml:space="preserve">Lastly, the Department of Public Health and relevant stakeholders have developed a process for EI program directors to become certified. </w:t>
      </w:r>
      <w:r w:rsidR="0060064E">
        <w:rPr>
          <w:rFonts w:ascii="Arial" w:hAnsi="Arial" w:cs="Arial"/>
        </w:rPr>
        <w:t>This</w:t>
      </w:r>
      <w:r w:rsidRPr="006A7CAD">
        <w:rPr>
          <w:rFonts w:ascii="Arial" w:hAnsi="Arial" w:cs="Arial"/>
        </w:rPr>
        <w:t xml:space="preserve"> process requires the completion of a</w:t>
      </w:r>
      <w:r w:rsidR="0060064E">
        <w:rPr>
          <w:rFonts w:ascii="Arial" w:hAnsi="Arial" w:cs="Arial"/>
        </w:rPr>
        <w:t>n application comprised of two e</w:t>
      </w:r>
      <w:r w:rsidRPr="006A7CAD">
        <w:rPr>
          <w:rFonts w:ascii="Arial" w:hAnsi="Arial" w:cs="Arial"/>
        </w:rPr>
        <w:t>ntries which document evidence of</w:t>
      </w:r>
      <w:r w:rsidR="003D419A">
        <w:rPr>
          <w:rFonts w:ascii="Arial" w:hAnsi="Arial" w:cs="Arial"/>
        </w:rPr>
        <w:t xml:space="preserve"> </w:t>
      </w:r>
      <w:r w:rsidRPr="006A7CAD">
        <w:rPr>
          <w:rFonts w:ascii="Arial" w:hAnsi="Arial" w:cs="Arial"/>
        </w:rPr>
        <w:t xml:space="preserve">Formal Knowledge and professional practice through written narrative and work samples. Individuals </w:t>
      </w:r>
      <w:r w:rsidR="00EA69B1">
        <w:rPr>
          <w:rFonts w:ascii="Arial" w:hAnsi="Arial" w:cs="Arial"/>
        </w:rPr>
        <w:t>are</w:t>
      </w:r>
      <w:r w:rsidRPr="006A7CAD">
        <w:rPr>
          <w:rFonts w:ascii="Arial" w:hAnsi="Arial" w:cs="Arial"/>
        </w:rPr>
        <w:t xml:space="preserve"> required to substantiate competence in 5 topic areas: Part C systems, Program Administration, Personnel Management, Clinical Management, and Financial Management. The Certification for Early Intervention Directors (CEID) process is currently being piloted by selected EI program directors, and the Commonwealth will fully rollout the CEID following completion of the pilot. </w:t>
      </w:r>
    </w:p>
    <w:p w14:paraId="60213C3F" w14:textId="77777777" w:rsidR="006A7CAD" w:rsidRPr="006A7CAD" w:rsidRDefault="006A7CAD" w:rsidP="006A7CAD">
      <w:pPr>
        <w:spacing w:after="0" w:line="240" w:lineRule="auto"/>
        <w:rPr>
          <w:rFonts w:ascii="Arial" w:hAnsi="Arial" w:cs="Arial"/>
          <w:u w:val="single"/>
        </w:rPr>
      </w:pPr>
    </w:p>
    <w:p w14:paraId="76112808" w14:textId="77777777" w:rsidR="006A7CAD" w:rsidRPr="0067271E" w:rsidRDefault="006A7CAD" w:rsidP="0007179C">
      <w:pPr>
        <w:pStyle w:val="Heading3"/>
        <w:rPr>
          <w:rFonts w:ascii="Arial" w:hAnsi="Arial" w:cs="Arial"/>
          <w:sz w:val="22"/>
        </w:rPr>
      </w:pPr>
      <w:bookmarkStart w:id="38" w:name="_Toc415674382"/>
      <w:r w:rsidRPr="0067271E">
        <w:rPr>
          <w:rFonts w:ascii="Arial" w:hAnsi="Arial" w:cs="Arial"/>
          <w:sz w:val="22"/>
        </w:rPr>
        <w:t>Professional Development</w:t>
      </w:r>
      <w:bookmarkEnd w:id="38"/>
    </w:p>
    <w:p w14:paraId="0B39B15F" w14:textId="77777777" w:rsidR="006A7CAD" w:rsidRPr="006A7CAD" w:rsidRDefault="006A7CAD" w:rsidP="006A7CAD">
      <w:pPr>
        <w:spacing w:after="0" w:line="240" w:lineRule="auto"/>
        <w:rPr>
          <w:rFonts w:ascii="Arial" w:hAnsi="Arial" w:cs="Arial"/>
          <w:u w:val="single"/>
        </w:rPr>
      </w:pPr>
    </w:p>
    <w:p w14:paraId="3F5643BB" w14:textId="77777777" w:rsidR="006A7CAD" w:rsidRPr="006A7CAD" w:rsidRDefault="006A7CAD" w:rsidP="006A7CAD">
      <w:pPr>
        <w:spacing w:after="0" w:line="240" w:lineRule="auto"/>
        <w:rPr>
          <w:rFonts w:ascii="Arial" w:hAnsi="Arial" w:cs="Arial"/>
        </w:rPr>
      </w:pPr>
      <w:r w:rsidRPr="006A7CAD">
        <w:rPr>
          <w:rFonts w:ascii="Arial" w:hAnsi="Arial" w:cs="Arial"/>
        </w:rPr>
        <w:t xml:space="preserve">The Massachusetts Early Intervention professional development infrastructure is based on a sustainable framework that builds and supports a qualified workforce using evidence-based standards of practice promoting community inclusion and life-long learning. The Early Intervention Training Center (EITC) is located at the MA Department of Public Health, Bureau of Family Health and Nutrition, Division of Early Intervention. The mission of the EITC is to provide support and professional development opportunities to the Massachusetts Early Intervention community, including those seeking certification through the Department of Public Health. </w:t>
      </w:r>
    </w:p>
    <w:p w14:paraId="6B713BF1" w14:textId="77777777" w:rsidR="006A7CAD" w:rsidRPr="006A7CAD" w:rsidRDefault="006A7CAD" w:rsidP="006A7CAD">
      <w:pPr>
        <w:spacing w:after="0" w:line="240" w:lineRule="auto"/>
        <w:rPr>
          <w:rFonts w:ascii="Arial" w:hAnsi="Arial" w:cs="Arial"/>
        </w:rPr>
      </w:pPr>
    </w:p>
    <w:p w14:paraId="721572AD" w14:textId="43E9DF53" w:rsidR="006A7CAD" w:rsidRPr="006A7CAD" w:rsidRDefault="006A7CAD" w:rsidP="006A7CAD">
      <w:pPr>
        <w:spacing w:after="0" w:line="240" w:lineRule="auto"/>
        <w:rPr>
          <w:rFonts w:ascii="Arial" w:hAnsi="Arial" w:cs="Arial"/>
        </w:rPr>
      </w:pPr>
      <w:r w:rsidRPr="006A7CAD">
        <w:rPr>
          <w:rFonts w:ascii="Arial" w:hAnsi="Arial" w:cs="Arial"/>
        </w:rPr>
        <w:t>EITC develops and delivers professional development opportunities that advance the well-being of families with young children, and address the needs of children with disabilities and those at</w:t>
      </w:r>
      <w:r w:rsidR="00C53C28">
        <w:rPr>
          <w:rFonts w:ascii="Arial" w:hAnsi="Arial" w:cs="Arial"/>
        </w:rPr>
        <w:t>-</w:t>
      </w:r>
      <w:r w:rsidRPr="006A7CAD">
        <w:rPr>
          <w:rFonts w:ascii="Arial" w:hAnsi="Arial" w:cs="Arial"/>
        </w:rPr>
        <w:t xml:space="preserve">risk. Core training and mentorship ensure that all team members share a common knowledge-skill base and values – a prerequisite to providing consistent messages and services. EI parents are integral members of EITC training teams. </w:t>
      </w:r>
    </w:p>
    <w:p w14:paraId="3BDD46DE" w14:textId="77777777" w:rsidR="006A7CAD" w:rsidRPr="006A7CAD" w:rsidRDefault="006A7CAD" w:rsidP="006A7CAD">
      <w:pPr>
        <w:spacing w:after="0" w:line="240" w:lineRule="auto"/>
        <w:rPr>
          <w:rFonts w:ascii="Arial" w:hAnsi="Arial" w:cs="Arial"/>
        </w:rPr>
      </w:pPr>
    </w:p>
    <w:p w14:paraId="32F47B68" w14:textId="127E324F" w:rsidR="006A7CAD" w:rsidRPr="006A7CAD" w:rsidRDefault="00897095" w:rsidP="006A7CAD">
      <w:pPr>
        <w:spacing w:after="0" w:line="240" w:lineRule="auto"/>
        <w:rPr>
          <w:rFonts w:ascii="Arial" w:hAnsi="Arial" w:cs="Arial"/>
        </w:rPr>
      </w:pPr>
      <w:r>
        <w:rPr>
          <w:rFonts w:ascii="Arial" w:hAnsi="Arial" w:cs="Arial"/>
        </w:rPr>
        <w:t>The “Building a</w:t>
      </w:r>
      <w:r w:rsidR="006A7CAD" w:rsidRPr="006A7CAD">
        <w:rPr>
          <w:rFonts w:ascii="Arial" w:hAnsi="Arial" w:cs="Arial"/>
        </w:rPr>
        <w:t xml:space="preserve"> Community Workshop” is an orientation for EI specialists which is comprised of a series of online learning modules followed by two days of face</w:t>
      </w:r>
      <w:r w:rsidR="00C53C28">
        <w:rPr>
          <w:rFonts w:ascii="Arial" w:hAnsi="Arial" w:cs="Arial"/>
        </w:rPr>
        <w:t>-</w:t>
      </w:r>
      <w:r w:rsidR="006A7CAD" w:rsidRPr="006A7CAD">
        <w:rPr>
          <w:rFonts w:ascii="Arial" w:hAnsi="Arial" w:cs="Arial"/>
        </w:rPr>
        <w:t>to</w:t>
      </w:r>
      <w:r w:rsidR="00C53C28">
        <w:rPr>
          <w:rFonts w:ascii="Arial" w:hAnsi="Arial" w:cs="Arial"/>
        </w:rPr>
        <w:t>-</w:t>
      </w:r>
      <w:r w:rsidR="006A7CAD" w:rsidRPr="006A7CAD">
        <w:rPr>
          <w:rFonts w:ascii="Arial" w:hAnsi="Arial" w:cs="Arial"/>
        </w:rPr>
        <w:t>face instruction and discussion. The series provides an overview of the MA EI system and provides a philosophical context within which new EI providers can learn new skills and reflect on their practice</w:t>
      </w:r>
      <w:r w:rsidR="0060064E">
        <w:rPr>
          <w:rFonts w:ascii="Arial" w:hAnsi="Arial" w:cs="Arial"/>
        </w:rPr>
        <w:t xml:space="preserve">. </w:t>
      </w:r>
      <w:r w:rsidR="006A7CAD" w:rsidRPr="006A7CAD">
        <w:rPr>
          <w:rFonts w:ascii="Arial" w:hAnsi="Arial" w:cs="Arial"/>
        </w:rPr>
        <w:t xml:space="preserve">Opportunities to enhance the knowledge base and skills needed for supporting infants, toddlers, and their families are included. The orientation series is presented by a team of facilitators (EITC staff, consultants, parents, and </w:t>
      </w:r>
      <w:r w:rsidR="00261CE4">
        <w:rPr>
          <w:rFonts w:ascii="Arial" w:hAnsi="Arial" w:cs="Arial"/>
        </w:rPr>
        <w:t>Lead Agency</w:t>
      </w:r>
      <w:r w:rsidR="006A7CAD" w:rsidRPr="006A7CAD">
        <w:rPr>
          <w:rFonts w:ascii="Arial" w:hAnsi="Arial" w:cs="Arial"/>
        </w:rPr>
        <w:t xml:space="preserve"> staff).” Building a Community” is required of all newly-hired EI specialists working 20 or more hours per week. It is recommended that new EI </w:t>
      </w:r>
      <w:r w:rsidR="006A7CAD" w:rsidRPr="006A7CAD">
        <w:rPr>
          <w:rFonts w:ascii="Arial" w:hAnsi="Arial" w:cs="Arial"/>
        </w:rPr>
        <w:lastRenderedPageBreak/>
        <w:t>specialists complete</w:t>
      </w:r>
      <w:r w:rsidR="00930661">
        <w:rPr>
          <w:rFonts w:ascii="Arial" w:hAnsi="Arial" w:cs="Arial"/>
        </w:rPr>
        <w:t xml:space="preserve"> the entire orientation within nine</w:t>
      </w:r>
      <w:r w:rsidR="006A7CAD" w:rsidRPr="006A7CAD">
        <w:rPr>
          <w:rFonts w:ascii="Arial" w:hAnsi="Arial" w:cs="Arial"/>
        </w:rPr>
        <w:t xml:space="preserve"> months of first entering the EI system. </w:t>
      </w:r>
      <w:r w:rsidR="00EA69B1">
        <w:rPr>
          <w:rFonts w:ascii="Arial" w:hAnsi="Arial" w:cs="Arial"/>
        </w:rPr>
        <w:t>The</w:t>
      </w:r>
      <w:r w:rsidR="006A7CAD" w:rsidRPr="006A7CAD">
        <w:rPr>
          <w:rFonts w:ascii="Arial" w:hAnsi="Arial" w:cs="Arial"/>
        </w:rPr>
        <w:t xml:space="preserve"> orientation</w:t>
      </w:r>
      <w:r w:rsidR="00EA69B1">
        <w:rPr>
          <w:rFonts w:ascii="Arial" w:hAnsi="Arial" w:cs="Arial"/>
        </w:rPr>
        <w:t xml:space="preserve"> curriculum</w:t>
      </w:r>
      <w:r w:rsidR="006A7CAD" w:rsidRPr="006A7CAD">
        <w:rPr>
          <w:rFonts w:ascii="Arial" w:hAnsi="Arial" w:cs="Arial"/>
        </w:rPr>
        <w:t xml:space="preserve"> includes:</w:t>
      </w:r>
    </w:p>
    <w:p w14:paraId="682F0691" w14:textId="77777777" w:rsidR="006A7CAD" w:rsidRPr="006A7CAD" w:rsidRDefault="006A7CAD" w:rsidP="006A7CAD">
      <w:pPr>
        <w:spacing w:after="0" w:line="240" w:lineRule="auto"/>
        <w:rPr>
          <w:rFonts w:ascii="Arial" w:hAnsi="Arial" w:cs="Arial"/>
        </w:rPr>
      </w:pPr>
    </w:p>
    <w:p w14:paraId="6F1BD4F2" w14:textId="179C22B7" w:rsidR="006A7CAD" w:rsidRPr="006A7CAD" w:rsidRDefault="002F527C" w:rsidP="00BB6A8E">
      <w:pPr>
        <w:numPr>
          <w:ilvl w:val="0"/>
          <w:numId w:val="12"/>
        </w:numPr>
        <w:spacing w:after="0" w:line="240" w:lineRule="auto"/>
        <w:contextualSpacing/>
        <w:rPr>
          <w:rFonts w:ascii="Arial" w:hAnsi="Arial" w:cs="Arial"/>
        </w:rPr>
      </w:pPr>
      <w:r>
        <w:rPr>
          <w:rFonts w:ascii="Arial" w:hAnsi="Arial" w:cs="Arial"/>
        </w:rPr>
        <w:t>Massachusetts Mission and Key Principles</w:t>
      </w:r>
    </w:p>
    <w:p w14:paraId="1DB96728" w14:textId="28B04220" w:rsidR="002F527C" w:rsidRDefault="002F527C" w:rsidP="00BB6A8E">
      <w:pPr>
        <w:numPr>
          <w:ilvl w:val="0"/>
          <w:numId w:val="12"/>
        </w:numPr>
        <w:spacing w:after="0" w:line="240" w:lineRule="auto"/>
        <w:contextualSpacing/>
        <w:rPr>
          <w:rFonts w:ascii="Arial" w:hAnsi="Arial" w:cs="Arial"/>
        </w:rPr>
      </w:pPr>
      <w:r>
        <w:rPr>
          <w:rFonts w:ascii="Arial" w:hAnsi="Arial" w:cs="Arial"/>
        </w:rPr>
        <w:t>Massachusetts EI core values</w:t>
      </w:r>
    </w:p>
    <w:p w14:paraId="19C533D0" w14:textId="6FAB67C8" w:rsidR="006A7CAD" w:rsidRPr="006A7CAD" w:rsidRDefault="002F527C" w:rsidP="00BB6A8E">
      <w:pPr>
        <w:numPr>
          <w:ilvl w:val="0"/>
          <w:numId w:val="12"/>
        </w:numPr>
        <w:spacing w:after="0" w:line="240" w:lineRule="auto"/>
        <w:contextualSpacing/>
        <w:rPr>
          <w:rFonts w:ascii="Arial" w:hAnsi="Arial" w:cs="Arial"/>
        </w:rPr>
      </w:pPr>
      <w:r>
        <w:rPr>
          <w:rFonts w:ascii="Arial" w:hAnsi="Arial" w:cs="Arial"/>
        </w:rPr>
        <w:t>Massachusetts</w:t>
      </w:r>
      <w:r w:rsidR="006A7CAD" w:rsidRPr="006A7CAD">
        <w:rPr>
          <w:rFonts w:ascii="Arial" w:hAnsi="Arial" w:cs="Arial"/>
        </w:rPr>
        <w:t xml:space="preserve"> EI Operational Standards</w:t>
      </w:r>
    </w:p>
    <w:p w14:paraId="3D617B9E" w14:textId="77777777" w:rsidR="006A7CAD" w:rsidRPr="006A7CAD" w:rsidRDefault="006A7CAD" w:rsidP="00BB6A8E">
      <w:pPr>
        <w:numPr>
          <w:ilvl w:val="0"/>
          <w:numId w:val="12"/>
        </w:numPr>
        <w:spacing w:after="0" w:line="240" w:lineRule="auto"/>
        <w:contextualSpacing/>
        <w:rPr>
          <w:rFonts w:ascii="Arial" w:hAnsi="Arial" w:cs="Arial"/>
        </w:rPr>
      </w:pPr>
      <w:r w:rsidRPr="006A7CAD">
        <w:rPr>
          <w:rFonts w:ascii="Arial" w:hAnsi="Arial" w:cs="Arial"/>
        </w:rPr>
        <w:t>The development and implementation of the Individualized Family Service Plan as the process for planning and implementing services</w:t>
      </w:r>
    </w:p>
    <w:p w14:paraId="5FD03A0F" w14:textId="77777777" w:rsidR="006A7CAD" w:rsidRPr="006A7CAD" w:rsidRDefault="006A7CAD" w:rsidP="00BB6A8E">
      <w:pPr>
        <w:numPr>
          <w:ilvl w:val="0"/>
          <w:numId w:val="12"/>
        </w:numPr>
        <w:spacing w:after="0" w:line="240" w:lineRule="auto"/>
        <w:contextualSpacing/>
        <w:rPr>
          <w:rFonts w:ascii="Arial" w:hAnsi="Arial" w:cs="Arial"/>
        </w:rPr>
      </w:pPr>
      <w:r w:rsidRPr="006A7CAD">
        <w:rPr>
          <w:rFonts w:ascii="Arial" w:hAnsi="Arial" w:cs="Arial"/>
        </w:rPr>
        <w:t>The role of the Service Coordinator in his/her ongoing relationship with the family</w:t>
      </w:r>
    </w:p>
    <w:p w14:paraId="52502D3C" w14:textId="77777777" w:rsidR="006A7CAD" w:rsidRPr="006A7CAD" w:rsidRDefault="006A7CAD" w:rsidP="00BB6A8E">
      <w:pPr>
        <w:numPr>
          <w:ilvl w:val="0"/>
          <w:numId w:val="12"/>
        </w:numPr>
        <w:spacing w:after="0" w:line="240" w:lineRule="auto"/>
        <w:contextualSpacing/>
        <w:rPr>
          <w:rFonts w:ascii="Arial" w:hAnsi="Arial" w:cs="Arial"/>
        </w:rPr>
      </w:pPr>
      <w:r w:rsidRPr="006A7CAD">
        <w:rPr>
          <w:rFonts w:ascii="Arial" w:hAnsi="Arial" w:cs="Arial"/>
        </w:rPr>
        <w:t>The identification of families’ supports, resources, and priorities</w:t>
      </w:r>
    </w:p>
    <w:p w14:paraId="68E44431" w14:textId="77777777" w:rsidR="006A7CAD" w:rsidRPr="006A7CAD" w:rsidRDefault="006A7CAD" w:rsidP="006A7CAD">
      <w:pPr>
        <w:spacing w:after="0" w:line="240" w:lineRule="auto"/>
        <w:rPr>
          <w:rFonts w:ascii="Arial" w:hAnsi="Arial" w:cs="Arial"/>
        </w:rPr>
      </w:pPr>
    </w:p>
    <w:p w14:paraId="1818ED23" w14:textId="77777777" w:rsidR="006A7CAD" w:rsidRPr="006A7CAD" w:rsidRDefault="006A7CAD" w:rsidP="006A7CAD">
      <w:pPr>
        <w:spacing w:after="0" w:line="240" w:lineRule="auto"/>
        <w:rPr>
          <w:rFonts w:ascii="Arial" w:hAnsi="Arial" w:cs="Arial"/>
        </w:rPr>
      </w:pPr>
      <w:r w:rsidRPr="006A7CAD">
        <w:rPr>
          <w:rFonts w:ascii="Arial" w:hAnsi="Arial" w:cs="Arial"/>
        </w:rPr>
        <w:t xml:space="preserve">Participants have the opportunity to connect with colleagues in the EI community and learn together through interactive activities, sharing of perspectives, and facilitated discussion. For each part of the orientation, participants must complete prerequisite trainings that are available online. </w:t>
      </w:r>
    </w:p>
    <w:p w14:paraId="0F4E0952" w14:textId="77777777" w:rsidR="006A7CAD" w:rsidRPr="006A7CAD" w:rsidRDefault="006A7CAD" w:rsidP="006A7CAD">
      <w:pPr>
        <w:spacing w:after="0" w:line="240" w:lineRule="auto"/>
        <w:rPr>
          <w:rFonts w:ascii="Arial" w:hAnsi="Arial" w:cs="Arial"/>
        </w:rPr>
      </w:pPr>
    </w:p>
    <w:p w14:paraId="3FC84BB5" w14:textId="0E5CC077" w:rsidR="006A7CAD" w:rsidRPr="006A7CAD" w:rsidRDefault="006A7CAD" w:rsidP="006A7CAD">
      <w:pPr>
        <w:spacing w:after="0" w:line="240" w:lineRule="auto"/>
        <w:rPr>
          <w:rFonts w:ascii="Arial" w:hAnsi="Arial" w:cs="Arial"/>
        </w:rPr>
      </w:pPr>
      <w:r w:rsidRPr="006A7CAD">
        <w:rPr>
          <w:rFonts w:ascii="Arial" w:hAnsi="Arial" w:cs="Arial"/>
        </w:rPr>
        <w:t xml:space="preserve">In addition to the Building </w:t>
      </w:r>
      <w:r w:rsidR="00933646">
        <w:rPr>
          <w:rFonts w:ascii="Arial" w:hAnsi="Arial" w:cs="Arial"/>
        </w:rPr>
        <w:t>a</w:t>
      </w:r>
      <w:r w:rsidRPr="006A7CAD">
        <w:rPr>
          <w:rFonts w:ascii="Arial" w:hAnsi="Arial" w:cs="Arial"/>
        </w:rPr>
        <w:t xml:space="preserve"> Community Workshop, the “Family-Centered Service Coordination” workshop focuses on a family-centered approach to service provision. Staff sometimes </w:t>
      </w:r>
      <w:proofErr w:type="gramStart"/>
      <w:r w:rsidRPr="006A7CAD">
        <w:rPr>
          <w:rFonts w:ascii="Arial" w:hAnsi="Arial" w:cs="Arial"/>
        </w:rPr>
        <w:t>find</w:t>
      </w:r>
      <w:proofErr w:type="gramEnd"/>
      <w:r w:rsidRPr="006A7CAD">
        <w:rPr>
          <w:rFonts w:ascii="Arial" w:hAnsi="Arial" w:cs="Arial"/>
        </w:rPr>
        <w:t xml:space="preserve"> family</w:t>
      </w:r>
      <w:r w:rsidR="00C53C28">
        <w:rPr>
          <w:rFonts w:ascii="Arial" w:hAnsi="Arial" w:cs="Arial"/>
        </w:rPr>
        <w:t>-</w:t>
      </w:r>
      <w:r w:rsidRPr="006A7CAD">
        <w:rPr>
          <w:rFonts w:ascii="Arial" w:hAnsi="Arial" w:cs="Arial"/>
        </w:rPr>
        <w:t xml:space="preserve">centered service provision challenging to accomplish when families have diverse and oftentimes overwhelming stresses in their lives. Using family systems theory and a relationship-based philosophy, this workshop explores how to develop relationships with families that support them in becoming critical partners in enhancing their child’s development. </w:t>
      </w:r>
    </w:p>
    <w:p w14:paraId="020D2C16" w14:textId="77777777" w:rsidR="006A7CAD" w:rsidRPr="006A7CAD" w:rsidRDefault="006A7CAD" w:rsidP="006A7CAD">
      <w:pPr>
        <w:spacing w:after="0" w:line="240" w:lineRule="auto"/>
        <w:rPr>
          <w:rFonts w:ascii="Arial" w:hAnsi="Arial" w:cs="Arial"/>
        </w:rPr>
      </w:pPr>
    </w:p>
    <w:p w14:paraId="4E60E67D" w14:textId="77777777" w:rsidR="006A7CAD" w:rsidRPr="006A7CAD" w:rsidRDefault="006A7CAD" w:rsidP="006A7CAD">
      <w:pPr>
        <w:spacing w:after="0" w:line="240" w:lineRule="auto"/>
        <w:rPr>
          <w:rFonts w:ascii="Arial" w:hAnsi="Arial" w:cs="Arial"/>
        </w:rPr>
      </w:pPr>
      <w:r w:rsidRPr="006A7CAD">
        <w:rPr>
          <w:rFonts w:ascii="Arial" w:hAnsi="Arial" w:cs="Arial"/>
        </w:rPr>
        <w:t>The workshop addresses the following outcomes and competency areas:</w:t>
      </w:r>
    </w:p>
    <w:p w14:paraId="7677207A" w14:textId="77777777" w:rsidR="006A7CAD" w:rsidRPr="006A7CAD" w:rsidRDefault="006A7CAD" w:rsidP="006A7CAD">
      <w:pPr>
        <w:spacing w:after="0" w:line="240" w:lineRule="auto"/>
        <w:rPr>
          <w:rFonts w:ascii="Arial" w:hAnsi="Arial" w:cs="Arial"/>
        </w:rPr>
      </w:pPr>
    </w:p>
    <w:p w14:paraId="5325DBB6" w14:textId="77777777" w:rsidR="006A7CAD" w:rsidRPr="006A7CAD" w:rsidRDefault="006A7CAD" w:rsidP="00BB6A8E">
      <w:pPr>
        <w:numPr>
          <w:ilvl w:val="0"/>
          <w:numId w:val="13"/>
        </w:numPr>
        <w:spacing w:after="0" w:line="240" w:lineRule="auto"/>
        <w:contextualSpacing/>
        <w:rPr>
          <w:rFonts w:ascii="Arial" w:hAnsi="Arial" w:cs="Arial"/>
        </w:rPr>
      </w:pPr>
      <w:r w:rsidRPr="006A7CAD">
        <w:rPr>
          <w:rFonts w:ascii="Arial" w:hAnsi="Arial" w:cs="Arial"/>
        </w:rPr>
        <w:t>EI Specialists identify how children learn through relationships and demonstrate knowledge of a relationship-based approach to interventions and outcomes</w:t>
      </w:r>
    </w:p>
    <w:p w14:paraId="6E6AA477" w14:textId="77777777" w:rsidR="006A7CAD" w:rsidRPr="006A7CAD" w:rsidRDefault="006A7CAD" w:rsidP="00BB6A8E">
      <w:pPr>
        <w:numPr>
          <w:ilvl w:val="0"/>
          <w:numId w:val="13"/>
        </w:numPr>
        <w:spacing w:after="0" w:line="240" w:lineRule="auto"/>
        <w:contextualSpacing/>
        <w:rPr>
          <w:rFonts w:ascii="Arial" w:hAnsi="Arial" w:cs="Arial"/>
        </w:rPr>
      </w:pPr>
      <w:r w:rsidRPr="006A7CAD">
        <w:rPr>
          <w:rFonts w:ascii="Arial" w:hAnsi="Arial" w:cs="Arial"/>
        </w:rPr>
        <w:t>EI Specialists demonstrate an understanding of family dynamics and the impact on a family of having a child with a developmental delay or disability</w:t>
      </w:r>
    </w:p>
    <w:p w14:paraId="0C3450C9" w14:textId="77777777" w:rsidR="006A7CAD" w:rsidRPr="006A7CAD" w:rsidRDefault="006A7CAD" w:rsidP="00BB6A8E">
      <w:pPr>
        <w:numPr>
          <w:ilvl w:val="0"/>
          <w:numId w:val="13"/>
        </w:numPr>
        <w:spacing w:after="0" w:line="240" w:lineRule="auto"/>
        <w:contextualSpacing/>
        <w:rPr>
          <w:rFonts w:ascii="Arial" w:hAnsi="Arial" w:cs="Arial"/>
        </w:rPr>
      </w:pPr>
      <w:r w:rsidRPr="006A7CAD">
        <w:rPr>
          <w:rFonts w:ascii="Arial" w:hAnsi="Arial" w:cs="Arial"/>
        </w:rPr>
        <w:t xml:space="preserve">EI Specialists demonstrate knowledge of, and ability to network with, public and private public and private providers in order to assist the family in accessing a variety of individualized services and resources, including but not limited to financial, specialty service, health, social, and development </w:t>
      </w:r>
    </w:p>
    <w:p w14:paraId="4E0BE3B2" w14:textId="77777777" w:rsidR="006A7CAD" w:rsidRPr="006A7CAD" w:rsidRDefault="006A7CAD" w:rsidP="00BB6A8E">
      <w:pPr>
        <w:numPr>
          <w:ilvl w:val="0"/>
          <w:numId w:val="13"/>
        </w:numPr>
        <w:spacing w:after="0" w:line="240" w:lineRule="auto"/>
        <w:contextualSpacing/>
        <w:rPr>
          <w:rFonts w:ascii="Arial" w:hAnsi="Arial" w:cs="Arial"/>
        </w:rPr>
      </w:pPr>
      <w:r w:rsidRPr="006A7CAD">
        <w:rPr>
          <w:rFonts w:ascii="Arial" w:hAnsi="Arial" w:cs="Arial"/>
        </w:rPr>
        <w:t>EI Specialists demonstrate an understanding of roles, functions, and dynamics of teams within Early Intervention</w:t>
      </w:r>
    </w:p>
    <w:p w14:paraId="392AF1BD" w14:textId="77777777" w:rsidR="006A7CAD" w:rsidRPr="006A7CAD" w:rsidRDefault="006A7CAD" w:rsidP="006A7CAD">
      <w:pPr>
        <w:spacing w:after="0" w:line="240" w:lineRule="auto"/>
        <w:ind w:left="720"/>
        <w:contextualSpacing/>
        <w:rPr>
          <w:rFonts w:ascii="Arial" w:hAnsi="Arial" w:cs="Arial"/>
        </w:rPr>
      </w:pPr>
    </w:p>
    <w:p w14:paraId="3F88C3D7" w14:textId="77777777" w:rsidR="006A7CAD" w:rsidRPr="006A7CAD" w:rsidRDefault="006A7CAD" w:rsidP="006A7CAD">
      <w:pPr>
        <w:spacing w:after="0" w:line="240" w:lineRule="auto"/>
        <w:rPr>
          <w:rFonts w:ascii="Arial" w:hAnsi="Arial" w:cs="Arial"/>
        </w:rPr>
      </w:pPr>
      <w:r w:rsidRPr="006A7CAD">
        <w:rPr>
          <w:rFonts w:ascii="Arial" w:hAnsi="Arial" w:cs="Arial"/>
        </w:rPr>
        <w:t xml:space="preserve">“Supporting Children's Play” explores the concept and meaning of play and play interactions for young children, their families and caregivers. Participants develop skills and strategies in observing and interpreting play behaviors as well as applying information gathered through play observation in the assessment process. The workshop supports caregivers in creatively adapting natural learning environments and developing strategies for play that support infant and toddler development. The relationship-based nature of play experiences and the interactions of parent and child in the context of play are a focus. </w:t>
      </w:r>
    </w:p>
    <w:p w14:paraId="7CCDE352" w14:textId="77777777" w:rsidR="006A7CAD" w:rsidRPr="006A7CAD" w:rsidRDefault="006A7CAD" w:rsidP="006A7CAD">
      <w:pPr>
        <w:spacing w:after="0" w:line="240" w:lineRule="auto"/>
        <w:rPr>
          <w:rFonts w:ascii="Arial" w:hAnsi="Arial" w:cs="Arial"/>
        </w:rPr>
      </w:pPr>
    </w:p>
    <w:p w14:paraId="0196C74A" w14:textId="77777777" w:rsidR="006A7CAD" w:rsidRPr="006A7CAD" w:rsidRDefault="006A7CAD" w:rsidP="006A7CAD">
      <w:pPr>
        <w:spacing w:after="0" w:line="240" w:lineRule="auto"/>
        <w:rPr>
          <w:rFonts w:ascii="Arial" w:hAnsi="Arial" w:cs="Arial"/>
        </w:rPr>
      </w:pPr>
      <w:r w:rsidRPr="006A7CAD">
        <w:rPr>
          <w:rFonts w:ascii="Arial" w:hAnsi="Arial" w:cs="Arial"/>
        </w:rPr>
        <w:t xml:space="preserve">The workshop addresses the following outcomes/competency areas: </w:t>
      </w:r>
    </w:p>
    <w:p w14:paraId="10681729" w14:textId="77777777" w:rsidR="006A7CAD" w:rsidRPr="006A7CAD" w:rsidRDefault="006A7CAD" w:rsidP="006A7CAD">
      <w:pPr>
        <w:spacing w:after="0" w:line="240" w:lineRule="auto"/>
        <w:rPr>
          <w:rFonts w:ascii="Arial" w:hAnsi="Arial" w:cs="Arial"/>
        </w:rPr>
      </w:pPr>
    </w:p>
    <w:p w14:paraId="044D38FF" w14:textId="77777777" w:rsidR="006A7CAD" w:rsidRPr="006A7CAD" w:rsidRDefault="006A7CAD" w:rsidP="00BB6A8E">
      <w:pPr>
        <w:numPr>
          <w:ilvl w:val="0"/>
          <w:numId w:val="14"/>
        </w:numPr>
        <w:spacing w:after="0" w:line="240" w:lineRule="auto"/>
        <w:contextualSpacing/>
        <w:rPr>
          <w:rFonts w:ascii="Arial" w:hAnsi="Arial" w:cs="Arial"/>
        </w:rPr>
      </w:pPr>
      <w:r w:rsidRPr="006A7CAD">
        <w:rPr>
          <w:rFonts w:ascii="Arial" w:hAnsi="Arial" w:cs="Arial"/>
        </w:rPr>
        <w:t>EI Specialists identify how children learn through play within and across developmental domains, based on individual learning styles and temperament</w:t>
      </w:r>
    </w:p>
    <w:p w14:paraId="219036FD" w14:textId="77777777" w:rsidR="006A7CAD" w:rsidRPr="006A7CAD" w:rsidRDefault="006A7CAD" w:rsidP="00BB6A8E">
      <w:pPr>
        <w:numPr>
          <w:ilvl w:val="0"/>
          <w:numId w:val="14"/>
        </w:numPr>
        <w:spacing w:after="0" w:line="240" w:lineRule="auto"/>
        <w:contextualSpacing/>
        <w:rPr>
          <w:rFonts w:ascii="Arial" w:hAnsi="Arial" w:cs="Arial"/>
        </w:rPr>
      </w:pPr>
      <w:r w:rsidRPr="006A7CAD">
        <w:rPr>
          <w:rFonts w:ascii="Arial" w:hAnsi="Arial" w:cs="Arial"/>
        </w:rPr>
        <w:t>EI Specialists utilize and/or modify natural settings in order to promote infant/toddler learning opportunities in collaboration with families and other providers</w:t>
      </w:r>
    </w:p>
    <w:p w14:paraId="349A476A" w14:textId="77777777" w:rsidR="006A7CAD" w:rsidRPr="006A7CAD" w:rsidRDefault="006A7CAD" w:rsidP="00BB6A8E">
      <w:pPr>
        <w:numPr>
          <w:ilvl w:val="0"/>
          <w:numId w:val="14"/>
        </w:numPr>
        <w:spacing w:after="0" w:line="240" w:lineRule="auto"/>
        <w:contextualSpacing/>
        <w:rPr>
          <w:rFonts w:ascii="Arial" w:hAnsi="Arial" w:cs="Arial"/>
        </w:rPr>
      </w:pPr>
      <w:r w:rsidRPr="006A7CAD">
        <w:rPr>
          <w:rFonts w:ascii="Arial" w:hAnsi="Arial" w:cs="Arial"/>
        </w:rPr>
        <w:lastRenderedPageBreak/>
        <w:t>EI Specialists design and/or implement appropriate positioning, adaptive strategies, and/or assistive technology to facilitate an infant/toddler's independence and engagement with others</w:t>
      </w:r>
    </w:p>
    <w:p w14:paraId="1DB271E2" w14:textId="77777777" w:rsidR="006A7CAD" w:rsidRPr="006A7CAD" w:rsidRDefault="006A7CAD" w:rsidP="00BB6A8E">
      <w:pPr>
        <w:numPr>
          <w:ilvl w:val="0"/>
          <w:numId w:val="14"/>
        </w:numPr>
        <w:spacing w:after="0" w:line="240" w:lineRule="auto"/>
        <w:contextualSpacing/>
        <w:rPr>
          <w:rFonts w:ascii="Arial" w:hAnsi="Arial" w:cs="Arial"/>
        </w:rPr>
      </w:pPr>
      <w:r w:rsidRPr="006A7CAD">
        <w:rPr>
          <w:rFonts w:ascii="Arial" w:hAnsi="Arial" w:cs="Arial"/>
        </w:rPr>
        <w:t>EI Specialists design and/or modify interventions that consider infant/toddler sensory processing to promote child and family outcomes</w:t>
      </w:r>
    </w:p>
    <w:p w14:paraId="61C7A80E" w14:textId="77777777" w:rsidR="006A7CAD" w:rsidRPr="006A7CAD" w:rsidRDefault="006A7CAD" w:rsidP="006A7CAD">
      <w:pPr>
        <w:spacing w:after="0" w:line="240" w:lineRule="auto"/>
        <w:rPr>
          <w:rFonts w:ascii="Arial" w:hAnsi="Arial" w:cs="Arial"/>
        </w:rPr>
      </w:pPr>
    </w:p>
    <w:p w14:paraId="43870514" w14:textId="136CDC6B" w:rsidR="006A7CAD" w:rsidRPr="006A7CAD" w:rsidRDefault="006A7CAD" w:rsidP="006A7CAD">
      <w:pPr>
        <w:spacing w:after="0" w:line="240" w:lineRule="auto"/>
        <w:rPr>
          <w:rFonts w:ascii="Arial" w:hAnsi="Arial" w:cs="Arial"/>
        </w:rPr>
      </w:pPr>
      <w:r w:rsidRPr="006A7CAD">
        <w:rPr>
          <w:rFonts w:ascii="Arial" w:hAnsi="Arial" w:cs="Arial"/>
        </w:rPr>
        <w:t xml:space="preserve">“Special Sessions” are individual </w:t>
      </w:r>
      <w:r w:rsidR="00EA69B1">
        <w:rPr>
          <w:rFonts w:ascii="Arial" w:hAnsi="Arial" w:cs="Arial"/>
        </w:rPr>
        <w:t xml:space="preserve">face-to-face </w:t>
      </w:r>
      <w:r w:rsidRPr="006A7CAD">
        <w:rPr>
          <w:rFonts w:ascii="Arial" w:hAnsi="Arial" w:cs="Arial"/>
        </w:rPr>
        <w:t xml:space="preserve">workshops that address specific topics of interest to the EI community. Several special sessions are offered every year throughout the state. Presenters include a variety of professionals with content knowledge and EI related experience. Many special sessions are co-presented by parents. Some Special Sessions are presented in collaboration with other agencies. </w:t>
      </w:r>
      <w:proofErr w:type="gramStart"/>
      <w:r w:rsidRPr="006A7CAD">
        <w:rPr>
          <w:rFonts w:ascii="Arial" w:hAnsi="Arial" w:cs="Arial"/>
        </w:rPr>
        <w:t>Topics range from the clinical, e.g. “Strategies for Infant Feeding” to the theoretical, e.g. “Routines Based Intervention”.</w:t>
      </w:r>
      <w:proofErr w:type="gramEnd"/>
    </w:p>
    <w:p w14:paraId="2DDAA649" w14:textId="77777777" w:rsidR="006A7CAD" w:rsidRPr="006A7CAD" w:rsidRDefault="006A7CAD" w:rsidP="006A7CAD">
      <w:pPr>
        <w:spacing w:after="0" w:line="240" w:lineRule="auto"/>
        <w:rPr>
          <w:rFonts w:ascii="Arial" w:hAnsi="Arial" w:cs="Arial"/>
        </w:rPr>
      </w:pPr>
    </w:p>
    <w:p w14:paraId="382A0614" w14:textId="77777777" w:rsidR="006A7CAD" w:rsidRPr="006A7CAD" w:rsidRDefault="006A7CAD" w:rsidP="006A7CAD">
      <w:pPr>
        <w:spacing w:after="0" w:line="240" w:lineRule="auto"/>
        <w:rPr>
          <w:rFonts w:ascii="Arial" w:hAnsi="Arial" w:cs="Arial"/>
        </w:rPr>
      </w:pPr>
      <w:r w:rsidRPr="006A7CAD">
        <w:rPr>
          <w:rFonts w:ascii="Arial" w:hAnsi="Arial" w:cs="Arial"/>
        </w:rPr>
        <w:t xml:space="preserve">“Mentorship on The Battelle Developmental Inventory” offers mentorship to support programs/ regions and staff in implementing and developing best practice techniques in utilizing the Battelle Developmental Inventory - 2. This is an opportunity to develop a supportive professional relationship with an experienced clinician who has training and experience with the BDI-2 and has completed the EI Training Center's mentor training course. </w:t>
      </w:r>
    </w:p>
    <w:p w14:paraId="3F37F2A6" w14:textId="77777777" w:rsidR="006A7CAD" w:rsidRPr="006A7CAD" w:rsidRDefault="006A7CAD" w:rsidP="006A7CAD">
      <w:pPr>
        <w:spacing w:after="0" w:line="240" w:lineRule="auto"/>
        <w:rPr>
          <w:rFonts w:ascii="Arial" w:hAnsi="Arial" w:cs="Arial"/>
        </w:rPr>
      </w:pPr>
    </w:p>
    <w:p w14:paraId="6064ABC9" w14:textId="77777777" w:rsidR="006A7CAD" w:rsidRPr="006A7CAD" w:rsidRDefault="006A7CAD" w:rsidP="006A7CAD">
      <w:pPr>
        <w:spacing w:after="0" w:line="240" w:lineRule="auto"/>
        <w:rPr>
          <w:rFonts w:ascii="Arial" w:hAnsi="Arial" w:cs="Arial"/>
        </w:rPr>
      </w:pPr>
      <w:r w:rsidRPr="006A7CAD">
        <w:rPr>
          <w:rFonts w:ascii="Arial" w:hAnsi="Arial" w:cs="Arial"/>
        </w:rPr>
        <w:t xml:space="preserve">Mentorship Details </w:t>
      </w:r>
    </w:p>
    <w:p w14:paraId="111F23ED" w14:textId="77777777" w:rsidR="006A7CAD" w:rsidRPr="006A7CAD" w:rsidRDefault="006A7CAD" w:rsidP="006A7CAD">
      <w:pPr>
        <w:spacing w:after="0" w:line="240" w:lineRule="auto"/>
        <w:rPr>
          <w:rFonts w:ascii="Arial" w:hAnsi="Arial" w:cs="Arial"/>
        </w:rPr>
      </w:pPr>
    </w:p>
    <w:p w14:paraId="72B1EFC5" w14:textId="77777777" w:rsidR="006A7CAD" w:rsidRPr="006A7CAD" w:rsidRDefault="006A7CAD" w:rsidP="00BB6A8E">
      <w:pPr>
        <w:numPr>
          <w:ilvl w:val="0"/>
          <w:numId w:val="15"/>
        </w:numPr>
        <w:spacing w:after="0" w:line="240" w:lineRule="auto"/>
        <w:contextualSpacing/>
        <w:rPr>
          <w:rFonts w:ascii="Arial" w:hAnsi="Arial" w:cs="Arial"/>
        </w:rPr>
      </w:pPr>
      <w:r w:rsidRPr="006A7CAD">
        <w:rPr>
          <w:rFonts w:ascii="Arial" w:hAnsi="Arial" w:cs="Arial"/>
        </w:rPr>
        <w:t xml:space="preserve">Eight hours of mentorship is available per program </w:t>
      </w:r>
    </w:p>
    <w:p w14:paraId="2F484D02" w14:textId="77777777" w:rsidR="006A7CAD" w:rsidRPr="006A7CAD" w:rsidRDefault="006A7CAD" w:rsidP="00BB6A8E">
      <w:pPr>
        <w:numPr>
          <w:ilvl w:val="0"/>
          <w:numId w:val="15"/>
        </w:numPr>
        <w:spacing w:after="0" w:line="240" w:lineRule="auto"/>
        <w:contextualSpacing/>
        <w:rPr>
          <w:rFonts w:ascii="Arial" w:hAnsi="Arial" w:cs="Arial"/>
        </w:rPr>
      </w:pPr>
      <w:r w:rsidRPr="006A7CAD">
        <w:rPr>
          <w:rFonts w:ascii="Arial" w:hAnsi="Arial" w:cs="Arial"/>
        </w:rPr>
        <w:t xml:space="preserve">Programs pooling resources will be eligible for more mentorship hours </w:t>
      </w:r>
    </w:p>
    <w:p w14:paraId="03BF03B2" w14:textId="77777777" w:rsidR="006A7CAD" w:rsidRPr="006A7CAD" w:rsidRDefault="006A7CAD" w:rsidP="00BB6A8E">
      <w:pPr>
        <w:numPr>
          <w:ilvl w:val="0"/>
          <w:numId w:val="15"/>
        </w:numPr>
        <w:spacing w:after="0" w:line="240" w:lineRule="auto"/>
        <w:contextualSpacing/>
        <w:rPr>
          <w:rFonts w:ascii="Arial" w:hAnsi="Arial" w:cs="Arial"/>
        </w:rPr>
      </w:pPr>
      <w:r w:rsidRPr="006A7CAD">
        <w:rPr>
          <w:rFonts w:ascii="Arial" w:hAnsi="Arial" w:cs="Arial"/>
        </w:rPr>
        <w:t xml:space="preserve">Mentorship is individualized so that it is flexible and designed to meet program and staff needs </w:t>
      </w:r>
    </w:p>
    <w:p w14:paraId="51FD7F75" w14:textId="77777777" w:rsidR="006A7CAD" w:rsidRPr="006A7CAD" w:rsidRDefault="006A7CAD" w:rsidP="00BB6A8E">
      <w:pPr>
        <w:numPr>
          <w:ilvl w:val="0"/>
          <w:numId w:val="15"/>
        </w:numPr>
        <w:spacing w:after="0" w:line="240" w:lineRule="auto"/>
        <w:contextualSpacing/>
        <w:rPr>
          <w:rFonts w:ascii="Arial" w:hAnsi="Arial" w:cs="Arial"/>
        </w:rPr>
      </w:pPr>
      <w:r w:rsidRPr="006A7CAD">
        <w:rPr>
          <w:rFonts w:ascii="Arial" w:hAnsi="Arial" w:cs="Arial"/>
        </w:rPr>
        <w:t xml:space="preserve">Mentors are available to provide training, technical assistance, shadowing, coaching and ongoing support to individual staff and/or evaluation teams </w:t>
      </w:r>
    </w:p>
    <w:p w14:paraId="050F8366" w14:textId="77777777" w:rsidR="006A7CAD" w:rsidRPr="006A7CAD" w:rsidRDefault="006A7CAD" w:rsidP="006A7CAD">
      <w:pPr>
        <w:spacing w:after="0" w:line="240" w:lineRule="auto"/>
        <w:rPr>
          <w:rFonts w:ascii="Arial" w:hAnsi="Arial" w:cs="Arial"/>
        </w:rPr>
      </w:pPr>
    </w:p>
    <w:p w14:paraId="2518414D" w14:textId="77777777" w:rsidR="00EA69B1" w:rsidRDefault="00EA69B1" w:rsidP="00EA69B1">
      <w:pPr>
        <w:spacing w:after="0" w:line="240" w:lineRule="auto"/>
        <w:rPr>
          <w:rFonts w:ascii="Arial" w:hAnsi="Arial" w:cs="Arial"/>
        </w:rPr>
      </w:pPr>
      <w:r>
        <w:rPr>
          <w:rFonts w:ascii="Arial" w:hAnsi="Arial" w:cs="Arial"/>
        </w:rPr>
        <w:t>Online Offerings</w:t>
      </w:r>
    </w:p>
    <w:p w14:paraId="2E8DEB15" w14:textId="77777777" w:rsidR="00EA69B1" w:rsidRDefault="00EA69B1" w:rsidP="00EA69B1">
      <w:pPr>
        <w:spacing w:after="0" w:line="240" w:lineRule="auto"/>
        <w:rPr>
          <w:rFonts w:ascii="Arial" w:hAnsi="Arial" w:cs="Arial"/>
        </w:rPr>
      </w:pPr>
    </w:p>
    <w:p w14:paraId="158062BE" w14:textId="39AB7AF4" w:rsidR="00EA69B1" w:rsidRDefault="00EA69B1" w:rsidP="00EA69B1">
      <w:pPr>
        <w:spacing w:after="0" w:line="240" w:lineRule="auto"/>
        <w:rPr>
          <w:rFonts w:ascii="Arial" w:hAnsi="Arial" w:cs="Arial"/>
        </w:rPr>
      </w:pPr>
      <w:r>
        <w:rPr>
          <w:rFonts w:ascii="Arial" w:hAnsi="Arial" w:cs="Arial"/>
        </w:rPr>
        <w:t>In additional to face</w:t>
      </w:r>
      <w:r w:rsidR="00F315F1">
        <w:rPr>
          <w:rFonts w:ascii="Arial" w:hAnsi="Arial" w:cs="Arial"/>
        </w:rPr>
        <w:t>-</w:t>
      </w:r>
      <w:r>
        <w:rPr>
          <w:rFonts w:ascii="Arial" w:hAnsi="Arial" w:cs="Arial"/>
        </w:rPr>
        <w:t>to</w:t>
      </w:r>
      <w:r w:rsidR="00F315F1">
        <w:rPr>
          <w:rFonts w:ascii="Arial" w:hAnsi="Arial" w:cs="Arial"/>
        </w:rPr>
        <w:t>-</w:t>
      </w:r>
      <w:r>
        <w:rPr>
          <w:rFonts w:ascii="Arial" w:hAnsi="Arial" w:cs="Arial"/>
        </w:rPr>
        <w:t>face sessions and mentorship the EITC offers a variety of online offerings that may be accessed in an asynchronous format.  Some of these offerings serve as pre-requisites for the face</w:t>
      </w:r>
      <w:r w:rsidR="00F315F1">
        <w:rPr>
          <w:rFonts w:ascii="Arial" w:hAnsi="Arial" w:cs="Arial"/>
        </w:rPr>
        <w:t>-</w:t>
      </w:r>
      <w:r>
        <w:rPr>
          <w:rFonts w:ascii="Arial" w:hAnsi="Arial" w:cs="Arial"/>
        </w:rPr>
        <w:t>to</w:t>
      </w:r>
      <w:r w:rsidR="00F315F1">
        <w:rPr>
          <w:rFonts w:ascii="Arial" w:hAnsi="Arial" w:cs="Arial"/>
        </w:rPr>
        <w:t>-</w:t>
      </w:r>
      <w:r>
        <w:rPr>
          <w:rFonts w:ascii="Arial" w:hAnsi="Arial" w:cs="Arial"/>
        </w:rPr>
        <w:t xml:space="preserve">face orientation sessions.  Others are optional trainings that are available to EI providers, parents, and others in the early childhood community.  Topics of these trainings include "The Process of Developing an IFSP”, “Early Intervention Home </w:t>
      </w:r>
      <w:proofErr w:type="gramStart"/>
      <w:r>
        <w:rPr>
          <w:rFonts w:ascii="Arial" w:hAnsi="Arial" w:cs="Arial"/>
        </w:rPr>
        <w:t>Visiting</w:t>
      </w:r>
      <w:proofErr w:type="gramEnd"/>
      <w:r>
        <w:rPr>
          <w:rFonts w:ascii="Arial" w:hAnsi="Arial" w:cs="Arial"/>
        </w:rPr>
        <w:t>”, and “Infant Brain Development”.</w:t>
      </w:r>
    </w:p>
    <w:p w14:paraId="7958CBE4" w14:textId="77777777" w:rsidR="00EA69B1" w:rsidRDefault="00EA69B1" w:rsidP="00EA69B1">
      <w:pPr>
        <w:spacing w:after="0" w:line="240" w:lineRule="auto"/>
        <w:rPr>
          <w:rFonts w:ascii="Arial" w:hAnsi="Arial" w:cs="Arial"/>
        </w:rPr>
      </w:pPr>
    </w:p>
    <w:p w14:paraId="3F309601" w14:textId="676642B2" w:rsidR="006A7CAD" w:rsidRPr="006A7CAD" w:rsidRDefault="00EA69B1" w:rsidP="00EA69B1">
      <w:pPr>
        <w:spacing w:after="0" w:line="240" w:lineRule="auto"/>
        <w:rPr>
          <w:rFonts w:ascii="Arial" w:hAnsi="Arial" w:cs="Arial"/>
        </w:rPr>
      </w:pPr>
      <w:r>
        <w:rPr>
          <w:rFonts w:ascii="Arial" w:hAnsi="Arial" w:cs="Arial"/>
        </w:rPr>
        <w:t>A full list of available offerings and a</w:t>
      </w:r>
      <w:r w:rsidRPr="006A7CAD">
        <w:rPr>
          <w:rFonts w:ascii="Arial" w:hAnsi="Arial" w:cs="Arial"/>
        </w:rPr>
        <w:t>dditional information related to the Massachusetts Professional Development System may</w:t>
      </w:r>
      <w:r>
        <w:rPr>
          <w:rFonts w:ascii="Arial" w:hAnsi="Arial" w:cs="Arial"/>
        </w:rPr>
        <w:t xml:space="preserve"> be found at the following link:</w:t>
      </w:r>
      <w:r w:rsidR="006A7CAD" w:rsidRPr="006A7CAD">
        <w:rPr>
          <w:rFonts w:ascii="Arial" w:hAnsi="Arial" w:cs="Arial"/>
        </w:rPr>
        <w:t xml:space="preserve"> http://www.eitrainingcenter.org</w:t>
      </w:r>
    </w:p>
    <w:p w14:paraId="45F775CF" w14:textId="77777777" w:rsidR="006A7CAD" w:rsidRDefault="006A7CAD" w:rsidP="006A7CAD">
      <w:pPr>
        <w:spacing w:after="0" w:line="240" w:lineRule="auto"/>
        <w:rPr>
          <w:rFonts w:ascii="Arial" w:hAnsi="Arial" w:cs="Arial"/>
          <w:u w:val="single"/>
        </w:rPr>
      </w:pPr>
    </w:p>
    <w:p w14:paraId="79C057FC" w14:textId="77777777" w:rsidR="00C36722" w:rsidRPr="006A7CAD" w:rsidRDefault="00C36722" w:rsidP="006A7CAD">
      <w:pPr>
        <w:spacing w:after="0" w:line="240" w:lineRule="auto"/>
        <w:rPr>
          <w:rFonts w:ascii="Arial" w:hAnsi="Arial" w:cs="Arial"/>
          <w:u w:val="single"/>
        </w:rPr>
      </w:pPr>
    </w:p>
    <w:p w14:paraId="416F710C" w14:textId="77777777" w:rsidR="006A7CAD" w:rsidRPr="0067271E" w:rsidRDefault="006A7CAD" w:rsidP="0007179C">
      <w:pPr>
        <w:pStyle w:val="Heading3"/>
        <w:rPr>
          <w:rFonts w:ascii="Arial" w:hAnsi="Arial" w:cs="Arial"/>
          <w:sz w:val="22"/>
        </w:rPr>
      </w:pPr>
      <w:bookmarkStart w:id="39" w:name="_Toc415674383"/>
      <w:r w:rsidRPr="0067271E">
        <w:rPr>
          <w:rFonts w:ascii="Arial" w:hAnsi="Arial" w:cs="Arial"/>
          <w:sz w:val="22"/>
        </w:rPr>
        <w:t>Data</w:t>
      </w:r>
      <w:bookmarkEnd w:id="39"/>
    </w:p>
    <w:p w14:paraId="6B50B3F2" w14:textId="77777777" w:rsidR="006A7CAD" w:rsidRPr="006A7CAD" w:rsidRDefault="006A7CAD" w:rsidP="006A7CAD">
      <w:pPr>
        <w:spacing w:after="0" w:line="240" w:lineRule="auto"/>
        <w:rPr>
          <w:rFonts w:ascii="Arial" w:hAnsi="Arial" w:cs="Arial"/>
        </w:rPr>
      </w:pPr>
    </w:p>
    <w:p w14:paraId="12143BE9" w14:textId="77777777" w:rsidR="006A7CAD" w:rsidRPr="006A7CAD" w:rsidRDefault="006A7CAD" w:rsidP="006A7CAD">
      <w:pPr>
        <w:spacing w:after="0" w:line="240" w:lineRule="auto"/>
        <w:rPr>
          <w:rFonts w:ascii="Arial" w:eastAsia="Calibri" w:hAnsi="Arial" w:cs="Arial"/>
        </w:rPr>
      </w:pPr>
      <w:r w:rsidRPr="006A7CAD">
        <w:rPr>
          <w:rFonts w:ascii="Arial" w:eastAsia="Calibri" w:hAnsi="Arial" w:cs="Arial"/>
        </w:rPr>
        <w:t>The Massachusetts Early Intervention Information system (EIIS) is a client-based data system that collects referral, evaluation, IFSP, service, transition and discharge data on every enrollment into EI.  It is the main data source for child outcome and SIMR data and information.</w:t>
      </w:r>
    </w:p>
    <w:p w14:paraId="2D4B09D3" w14:textId="77777777" w:rsidR="006A7CAD" w:rsidRPr="006A7CAD" w:rsidRDefault="006A7CAD" w:rsidP="006A7CAD">
      <w:pPr>
        <w:spacing w:after="0" w:line="240" w:lineRule="auto"/>
        <w:rPr>
          <w:rFonts w:ascii="Arial" w:eastAsia="Calibri" w:hAnsi="Arial" w:cs="Arial"/>
        </w:rPr>
      </w:pPr>
    </w:p>
    <w:p w14:paraId="32C4B5A0" w14:textId="77777777" w:rsidR="006A7CAD" w:rsidRPr="006A7CAD" w:rsidRDefault="006A7CAD" w:rsidP="006A7CAD">
      <w:pPr>
        <w:spacing w:after="0" w:line="240" w:lineRule="auto"/>
        <w:rPr>
          <w:rFonts w:ascii="Arial" w:eastAsia="Calibri" w:hAnsi="Arial" w:cs="Arial"/>
        </w:rPr>
      </w:pPr>
      <w:r w:rsidRPr="006A7CAD">
        <w:rPr>
          <w:rFonts w:ascii="Arial" w:eastAsia="Calibri" w:hAnsi="Arial" w:cs="Arial"/>
        </w:rPr>
        <w:t xml:space="preserve">Certain evaluation data from the BDI-2 is entered into the client EIIS system for all children receiving an evaluation.  The BDI-2 is the universal tool utilized to determine initial and ongoing </w:t>
      </w:r>
      <w:r w:rsidRPr="006A7CAD">
        <w:rPr>
          <w:rFonts w:ascii="Arial" w:eastAsia="Calibri" w:hAnsi="Arial" w:cs="Arial"/>
        </w:rPr>
        <w:lastRenderedPageBreak/>
        <w:t xml:space="preserve">eligibility for Early Intervention services and is used to determine developmental improvement for child outcome reporting. Battelle Criteria for each indicator category are as follows (A Developmental Quotient [DQ] of 80 is considered typical to same age peers): </w:t>
      </w:r>
    </w:p>
    <w:p w14:paraId="3F788A06" w14:textId="77777777" w:rsidR="006A7CAD" w:rsidRPr="006A7CAD" w:rsidRDefault="006A7CAD" w:rsidP="006A7CAD">
      <w:pPr>
        <w:spacing w:after="0" w:line="240" w:lineRule="auto"/>
        <w:rPr>
          <w:rFonts w:ascii="Arial" w:eastAsia="Calibri" w:hAnsi="Arial" w:cs="Arial"/>
        </w:rPr>
      </w:pPr>
    </w:p>
    <w:p w14:paraId="0E53EC4A" w14:textId="77777777" w:rsidR="006A7CAD" w:rsidRPr="006A7CAD" w:rsidRDefault="006A7CAD" w:rsidP="00BB6A8E">
      <w:pPr>
        <w:numPr>
          <w:ilvl w:val="0"/>
          <w:numId w:val="27"/>
        </w:numPr>
        <w:spacing w:after="0" w:line="240" w:lineRule="auto"/>
        <w:contextualSpacing/>
        <w:rPr>
          <w:rFonts w:ascii="Arial" w:eastAsia="Calibri" w:hAnsi="Arial" w:cs="Arial"/>
        </w:rPr>
      </w:pPr>
      <w:r w:rsidRPr="006A7CAD">
        <w:rPr>
          <w:rFonts w:ascii="Arial" w:eastAsia="Calibri" w:hAnsi="Arial" w:cs="Arial"/>
        </w:rPr>
        <w:t>The exit DQ is less than 80 and all exit raw subdomain scores are less than or equal to entry raw subdomain scores</w:t>
      </w:r>
    </w:p>
    <w:p w14:paraId="449C79C5" w14:textId="77777777" w:rsidR="006A7CAD" w:rsidRPr="006A7CAD" w:rsidRDefault="006A7CAD" w:rsidP="00BB6A8E">
      <w:pPr>
        <w:numPr>
          <w:ilvl w:val="0"/>
          <w:numId w:val="27"/>
        </w:numPr>
        <w:spacing w:after="0" w:line="240" w:lineRule="auto"/>
        <w:contextualSpacing/>
        <w:rPr>
          <w:rFonts w:ascii="Arial" w:eastAsia="Calibri" w:hAnsi="Arial" w:cs="Arial"/>
        </w:rPr>
      </w:pPr>
      <w:r w:rsidRPr="006A7CAD">
        <w:rPr>
          <w:rFonts w:ascii="Arial" w:eastAsia="Calibri" w:hAnsi="Arial" w:cs="Arial"/>
        </w:rPr>
        <w:t>The exit DQ is less than 80 and less than or equal to entry DQ and one or more exit raw subdomain scores are greater than the entry raw subdomain score</w:t>
      </w:r>
    </w:p>
    <w:p w14:paraId="41F85ED2" w14:textId="00752D6A" w:rsidR="006A7CAD" w:rsidRPr="006A7CAD" w:rsidRDefault="006A7CAD" w:rsidP="00BB6A8E">
      <w:pPr>
        <w:numPr>
          <w:ilvl w:val="0"/>
          <w:numId w:val="27"/>
        </w:numPr>
        <w:spacing w:after="0" w:line="240" w:lineRule="auto"/>
        <w:contextualSpacing/>
        <w:rPr>
          <w:rFonts w:ascii="Arial" w:eastAsia="Calibri" w:hAnsi="Arial" w:cs="Arial"/>
        </w:rPr>
      </w:pPr>
      <w:r w:rsidRPr="006A7CAD">
        <w:rPr>
          <w:rFonts w:ascii="Arial" w:eastAsia="Calibri" w:hAnsi="Arial" w:cs="Arial"/>
        </w:rPr>
        <w:t xml:space="preserve">The exit DQ is less than 80 and greater than entry DQ and </w:t>
      </w:r>
      <w:r w:rsidR="00930661">
        <w:rPr>
          <w:rFonts w:ascii="Arial" w:eastAsia="Calibri" w:hAnsi="Arial" w:cs="Arial"/>
        </w:rPr>
        <w:t>one</w:t>
      </w:r>
      <w:r w:rsidRPr="006A7CAD">
        <w:rPr>
          <w:rFonts w:ascii="Arial" w:eastAsia="Calibri" w:hAnsi="Arial" w:cs="Arial"/>
        </w:rPr>
        <w:t xml:space="preserve"> or more exit raw subdomain scores are greater than the entry raw subdomain score</w:t>
      </w:r>
    </w:p>
    <w:p w14:paraId="705A7979" w14:textId="77777777" w:rsidR="006A7CAD" w:rsidRPr="006A7CAD" w:rsidRDefault="006A7CAD" w:rsidP="00BB6A8E">
      <w:pPr>
        <w:numPr>
          <w:ilvl w:val="0"/>
          <w:numId w:val="27"/>
        </w:numPr>
        <w:spacing w:after="0" w:line="240" w:lineRule="auto"/>
        <w:contextualSpacing/>
        <w:rPr>
          <w:rFonts w:ascii="Arial" w:eastAsia="Calibri" w:hAnsi="Arial" w:cs="Arial"/>
        </w:rPr>
      </w:pPr>
      <w:r w:rsidRPr="006A7CAD">
        <w:rPr>
          <w:rFonts w:ascii="Arial" w:eastAsia="Calibri" w:hAnsi="Arial" w:cs="Arial"/>
        </w:rPr>
        <w:t>The entry DQ is less than 80 and the exit DQ is greater or equal to 80</w:t>
      </w:r>
    </w:p>
    <w:p w14:paraId="59F31955" w14:textId="77777777" w:rsidR="006A7CAD" w:rsidRPr="006A7CAD" w:rsidRDefault="006A7CAD" w:rsidP="00BB6A8E">
      <w:pPr>
        <w:numPr>
          <w:ilvl w:val="0"/>
          <w:numId w:val="27"/>
        </w:numPr>
        <w:spacing w:after="0" w:line="240" w:lineRule="auto"/>
        <w:contextualSpacing/>
        <w:rPr>
          <w:rFonts w:ascii="Arial" w:eastAsia="Calibri" w:hAnsi="Arial" w:cs="Arial"/>
        </w:rPr>
      </w:pPr>
      <w:r w:rsidRPr="006A7CAD">
        <w:rPr>
          <w:rFonts w:ascii="Arial" w:eastAsia="Calibri" w:hAnsi="Arial" w:cs="Arial"/>
        </w:rPr>
        <w:t>The entry and exit DQs are greater than or equal to 80</w:t>
      </w:r>
    </w:p>
    <w:p w14:paraId="5E1FADD0" w14:textId="77777777" w:rsidR="006A7CAD" w:rsidRPr="006A7CAD" w:rsidRDefault="006A7CAD" w:rsidP="006A7CAD">
      <w:pPr>
        <w:spacing w:after="0" w:line="240" w:lineRule="auto"/>
        <w:rPr>
          <w:rFonts w:ascii="Arial" w:eastAsia="Calibri" w:hAnsi="Arial" w:cs="Arial"/>
        </w:rPr>
      </w:pPr>
    </w:p>
    <w:p w14:paraId="005BFFE6" w14:textId="2B253478" w:rsidR="006A7CAD" w:rsidRPr="006A7CAD" w:rsidRDefault="006A7CAD" w:rsidP="006A7CAD">
      <w:pPr>
        <w:spacing w:after="0" w:line="240" w:lineRule="auto"/>
        <w:rPr>
          <w:rFonts w:ascii="Arial" w:eastAsia="Calibri" w:hAnsi="Arial" w:cs="Arial"/>
        </w:rPr>
      </w:pPr>
      <w:r w:rsidRPr="006A7CAD">
        <w:rPr>
          <w:rFonts w:ascii="Arial" w:eastAsia="Calibri" w:hAnsi="Arial" w:cs="Arial"/>
        </w:rPr>
        <w:t xml:space="preserve">The data collection methodology utilizes </w:t>
      </w:r>
      <w:r w:rsidR="002F527C">
        <w:rPr>
          <w:rFonts w:ascii="Arial" w:eastAsia="Calibri" w:hAnsi="Arial" w:cs="Arial"/>
        </w:rPr>
        <w:t>BDI-2</w:t>
      </w:r>
      <w:r w:rsidRPr="006A7CAD">
        <w:rPr>
          <w:rFonts w:ascii="Arial" w:eastAsia="Calibri" w:hAnsi="Arial" w:cs="Arial"/>
        </w:rPr>
        <w:t xml:space="preserve"> data from all domains and defines the progress categories utilizing the Developmental Quotient and raw scores. This is in line </w:t>
      </w:r>
      <w:r w:rsidR="00C327BA">
        <w:rPr>
          <w:rFonts w:ascii="Arial" w:eastAsia="Calibri" w:hAnsi="Arial" w:cs="Arial"/>
        </w:rPr>
        <w:t xml:space="preserve">with recommendations from </w:t>
      </w:r>
      <w:r w:rsidRPr="006A7CAD">
        <w:rPr>
          <w:rFonts w:ascii="Arial" w:eastAsia="Calibri" w:hAnsi="Arial" w:cs="Arial"/>
        </w:rPr>
        <w:t xml:space="preserve">Early Childhood Outcomes Center.  The Michigan, the previous assessment tool used for child outcome reporting, is not a normed tool and calculated child outcome according to the child’s developmental age when compared to chronological age. </w:t>
      </w:r>
      <w:r w:rsidR="002F527C">
        <w:rPr>
          <w:rFonts w:ascii="Arial" w:eastAsia="Calibri" w:hAnsi="Arial" w:cs="Arial"/>
        </w:rPr>
        <w:t xml:space="preserve">The EIIS system will continue to be the major data system used for gathering and measuring child outcome and SIMR results. </w:t>
      </w:r>
      <w:r w:rsidR="00650A49">
        <w:rPr>
          <w:rFonts w:ascii="Arial" w:eastAsia="Calibri" w:hAnsi="Arial" w:cs="Arial"/>
        </w:rPr>
        <w:t xml:space="preserve">The data system provides an environment for additional questions to be captured in data collection to support of SIMR improvement efforts. </w:t>
      </w:r>
      <w:r w:rsidR="002F527C">
        <w:rPr>
          <w:rFonts w:ascii="Arial" w:eastAsia="Calibri" w:hAnsi="Arial" w:cs="Arial"/>
        </w:rPr>
        <w:t xml:space="preserve">In the future, both clinicians and families will have access to child-level outcome data as well. </w:t>
      </w:r>
    </w:p>
    <w:p w14:paraId="6474CD47" w14:textId="77777777" w:rsidR="006A7CAD" w:rsidRPr="006A7CAD" w:rsidRDefault="006A7CAD" w:rsidP="006A7CAD">
      <w:pPr>
        <w:spacing w:after="0" w:line="240" w:lineRule="auto"/>
        <w:rPr>
          <w:rFonts w:ascii="Arial" w:eastAsia="Calibri" w:hAnsi="Arial" w:cs="Arial"/>
        </w:rPr>
      </w:pPr>
    </w:p>
    <w:p w14:paraId="6FF41BDF" w14:textId="2CD24CDF" w:rsidR="006A7CAD" w:rsidRPr="006A7CAD" w:rsidRDefault="006A7CAD" w:rsidP="006A7CAD">
      <w:pPr>
        <w:spacing w:after="0" w:line="240" w:lineRule="auto"/>
        <w:rPr>
          <w:rFonts w:ascii="Arial" w:eastAsia="Calibri" w:hAnsi="Arial" w:cs="Arial"/>
        </w:rPr>
      </w:pPr>
      <w:r w:rsidRPr="006A7CAD">
        <w:rPr>
          <w:rFonts w:ascii="Arial" w:eastAsia="Calibri" w:hAnsi="Arial" w:cs="Arial"/>
        </w:rPr>
        <w:t>Massachusetts utilizes the NCSEAM Family Survey Impact on Family Scale (IFS) developed and validated by the National Center for Special Education Accountability Monitoring (NCSEAM). The 23-item IFS measures the extent to which Early Intervention helped families achieve positive outcomes in three outcome areas as specified under Indicator #4. Surveys are printed each year in English, Spanish, Haitian Creole, Portuguese, and Vietnamese and distributed</w:t>
      </w:r>
      <w:r w:rsidR="00EA69B1" w:rsidRPr="00EA69B1">
        <w:rPr>
          <w:rFonts w:ascii="Arial" w:eastAsia="Calibri" w:hAnsi="Arial" w:cs="Arial"/>
        </w:rPr>
        <w:t xml:space="preserve"> </w:t>
      </w:r>
      <w:r w:rsidR="00EA69B1" w:rsidRPr="006A7CAD">
        <w:rPr>
          <w:rFonts w:ascii="Arial" w:eastAsia="Calibri" w:hAnsi="Arial" w:cs="Arial"/>
        </w:rPr>
        <w:t>by all 60 EI programs</w:t>
      </w:r>
      <w:r w:rsidRPr="006A7CAD">
        <w:rPr>
          <w:rFonts w:ascii="Arial" w:eastAsia="Calibri" w:hAnsi="Arial" w:cs="Arial"/>
        </w:rPr>
        <w:t xml:space="preserve"> to all active families. Cover letters as well as postage-paid business reply envelopes are included with the surveys. Service Coordinators at the local programs distribute the surveys individually to parents of children enrolled in EI for at least 6 months. This data provides programs with families’ perceptions of progress and satisfaction. </w:t>
      </w:r>
      <w:r w:rsidR="002F527C">
        <w:rPr>
          <w:rFonts w:ascii="Arial" w:eastAsia="Calibri" w:hAnsi="Arial" w:cs="Arial"/>
        </w:rPr>
        <w:t>The state will be doing further analysis with the NSCEAM data as part of the SSIP process, especially in regard to analysis of the 23-item list by EI programs and providing programs on how to use family survey results within their own program.</w:t>
      </w:r>
    </w:p>
    <w:p w14:paraId="7D818A5C" w14:textId="77777777" w:rsidR="006A7CAD" w:rsidRPr="00964457" w:rsidRDefault="006A7CAD" w:rsidP="001D2225">
      <w:pPr>
        <w:spacing w:after="0" w:line="240" w:lineRule="auto"/>
        <w:rPr>
          <w:rFonts w:ascii="Arial" w:hAnsi="Arial" w:cs="Arial"/>
        </w:rPr>
      </w:pPr>
    </w:p>
    <w:p w14:paraId="4D41E5E7" w14:textId="77777777" w:rsidR="003D24FD" w:rsidRPr="00964457" w:rsidRDefault="003D24FD" w:rsidP="00327F2E">
      <w:pPr>
        <w:spacing w:after="0" w:line="240" w:lineRule="auto"/>
        <w:rPr>
          <w:rFonts w:ascii="Arial" w:hAnsi="Arial" w:cs="Arial"/>
        </w:rPr>
      </w:pPr>
    </w:p>
    <w:p w14:paraId="2012EF6D" w14:textId="70BE943A" w:rsidR="003D24FD" w:rsidRPr="0067271E" w:rsidRDefault="003D24FD" w:rsidP="0007179C">
      <w:pPr>
        <w:pStyle w:val="Heading3"/>
        <w:rPr>
          <w:rFonts w:ascii="Arial" w:hAnsi="Arial" w:cs="Arial"/>
          <w:sz w:val="22"/>
        </w:rPr>
      </w:pPr>
      <w:bookmarkStart w:id="40" w:name="_Toc415674384"/>
      <w:r w:rsidRPr="0067271E">
        <w:rPr>
          <w:rFonts w:ascii="Arial" w:hAnsi="Arial" w:cs="Arial"/>
          <w:sz w:val="22"/>
        </w:rPr>
        <w:t>Technical Assistance</w:t>
      </w:r>
      <w:bookmarkEnd w:id="40"/>
    </w:p>
    <w:p w14:paraId="1177F33B" w14:textId="77777777" w:rsidR="003D24FD" w:rsidRDefault="003D24FD" w:rsidP="00327F2E">
      <w:pPr>
        <w:spacing w:after="0" w:line="240" w:lineRule="auto"/>
        <w:rPr>
          <w:rFonts w:ascii="Arial" w:hAnsi="Arial" w:cs="Arial"/>
        </w:rPr>
      </w:pPr>
    </w:p>
    <w:p w14:paraId="03E397E6" w14:textId="3A9F3CFB" w:rsidR="002F527C" w:rsidRPr="002F527C" w:rsidRDefault="002F527C" w:rsidP="00327F2E">
      <w:pPr>
        <w:spacing w:after="0" w:line="240" w:lineRule="auto"/>
        <w:rPr>
          <w:rFonts w:ascii="Arial" w:hAnsi="Arial" w:cs="Arial"/>
          <w:i/>
        </w:rPr>
      </w:pPr>
      <w:r>
        <w:rPr>
          <w:rFonts w:ascii="Arial" w:hAnsi="Arial" w:cs="Arial"/>
          <w:i/>
        </w:rPr>
        <w:t>DPH EI Regional Specialists</w:t>
      </w:r>
    </w:p>
    <w:p w14:paraId="4D47128B" w14:textId="77777777" w:rsidR="002F527C" w:rsidRDefault="002F527C" w:rsidP="00327F2E">
      <w:pPr>
        <w:spacing w:after="0" w:line="240" w:lineRule="auto"/>
        <w:rPr>
          <w:rFonts w:ascii="Arial" w:hAnsi="Arial" w:cs="Arial"/>
        </w:rPr>
      </w:pPr>
    </w:p>
    <w:p w14:paraId="583EC3F7" w14:textId="714048BE" w:rsidR="004D5279" w:rsidRDefault="004D5279" w:rsidP="00327F2E">
      <w:pPr>
        <w:spacing w:after="0" w:line="240" w:lineRule="auto"/>
        <w:rPr>
          <w:rFonts w:ascii="Arial" w:hAnsi="Arial" w:cs="Arial"/>
        </w:rPr>
      </w:pPr>
      <w:r>
        <w:rPr>
          <w:rFonts w:ascii="Arial" w:hAnsi="Arial" w:cs="Arial"/>
        </w:rPr>
        <w:t xml:space="preserve">Massachusetts Early Intervention Lead Agency’s primary providers of technical assistance are its Regional Specialists. </w:t>
      </w:r>
      <w:r w:rsidR="00872216">
        <w:rPr>
          <w:rFonts w:ascii="Arial" w:hAnsi="Arial" w:cs="Arial"/>
        </w:rPr>
        <w:t xml:space="preserve">Regional Specialists are responsible for oversight of EI programs within a defined region, linkage between DPH and local EI programs, technical assistance and training to EI programs, annual report review and follow up, and management of corrective action plans. </w:t>
      </w:r>
      <w:r>
        <w:rPr>
          <w:rFonts w:ascii="Arial" w:hAnsi="Arial" w:cs="Arial"/>
        </w:rPr>
        <w:t xml:space="preserve">Regional Specialists work with both DPH and EI programs to develop a Technical Assistance Plan which leads to the identification of activities that both </w:t>
      </w:r>
      <w:r w:rsidR="00261CE4">
        <w:rPr>
          <w:rFonts w:ascii="Arial" w:hAnsi="Arial" w:cs="Arial"/>
        </w:rPr>
        <w:t>the Lead Agency</w:t>
      </w:r>
      <w:r>
        <w:rPr>
          <w:rFonts w:ascii="Arial" w:hAnsi="Arial" w:cs="Arial"/>
        </w:rPr>
        <w:t xml:space="preserve"> and the EI program must complete. Regional Specialists bring program needs to DPH at the EI Regional Meetings, where issues are prioritized and resources are allocated for the plan.</w:t>
      </w:r>
      <w:r w:rsidR="00075CCB">
        <w:rPr>
          <w:rFonts w:ascii="Arial" w:hAnsi="Arial" w:cs="Arial"/>
        </w:rPr>
        <w:t xml:space="preserve"> The following graphic provides a depiction of the Massachusetts Early Intervention technical assistance system. </w:t>
      </w:r>
    </w:p>
    <w:p w14:paraId="131C89D8" w14:textId="77777777" w:rsidR="00075CCB" w:rsidRDefault="00075CCB" w:rsidP="00327F2E">
      <w:pPr>
        <w:spacing w:after="0" w:line="240" w:lineRule="auto"/>
        <w:rPr>
          <w:rFonts w:ascii="Arial" w:hAnsi="Arial" w:cs="Arial"/>
        </w:rPr>
      </w:pPr>
    </w:p>
    <w:p w14:paraId="332A718B" w14:textId="12D5D39F" w:rsidR="00075CCB" w:rsidRDefault="00075CCB" w:rsidP="00327F2E">
      <w:pPr>
        <w:spacing w:after="0" w:line="240" w:lineRule="auto"/>
        <w:rPr>
          <w:rFonts w:ascii="Arial" w:hAnsi="Arial" w:cs="Arial"/>
        </w:rPr>
      </w:pPr>
      <w:r>
        <w:rPr>
          <w:rFonts w:ascii="Arial" w:hAnsi="Arial" w:cs="Arial"/>
          <w:noProof/>
        </w:rPr>
        <w:drawing>
          <wp:inline distT="0" distB="0" distL="0" distR="0" wp14:anchorId="6C0E6C98" wp14:editId="588E3C95">
            <wp:extent cx="6447913" cy="4522470"/>
            <wp:effectExtent l="0" t="0" r="0" b="0"/>
            <wp:docPr id="9" name="Picture 9" descr="Early Intervention Program includes: EI program identified training and assistance needs.&#10;DPH Regional Specialist includes: TA plan leads to identification of activities for the lead agency and EI program to complete; Regional Specialist brings program need to DPH EI Regional Meeting to prioritize and allocate resources for the plan.&#10;EI Training Center includes: Resources available to support DPH EI team in training, technical assistance, and facilitation; Workshops developed specifically to the MA EI system; online training modules; EITC staff; Master TA cadre; BDI-2 mentors&#10;Specialty Services includes: Resources to support EI system in addressing needs of children with hearing loss, vision loss, deaf blindness, and autism spectrum disorders; training and TA available to individual programs&#10;Data / EIIS includes: Help Desk access for EIIS / TSS; Distribution of reports; manual and guidance; securemail assistance&#10;EI PLP includes: Resources available to support EI programs to recruit and engage parent contacts (TA available); training and technical assistance available to support parent activities (PAC development and essential allies training); EI PLP website offers resources for families and staff; MEIC conference support for parent contacts&#10;Insurance / Reimbursement includes: insurance guidance; billing; TVP website; remittances; invoices; manual and guidance&#10;Procedural Safeguards includes: training and TA to support parents and programs to understand procedural safeguards throughout the IFSP process; Resource regarding programmatic aspects of Part C regulations; Resource on the Part C to Part B transition&#10;" title="Massachusetts Early Intervention Training and Technical Assist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62428" cy="4532651"/>
                    </a:xfrm>
                    <a:prstGeom prst="rect">
                      <a:avLst/>
                    </a:prstGeom>
                    <a:noFill/>
                  </pic:spPr>
                </pic:pic>
              </a:graphicData>
            </a:graphic>
          </wp:inline>
        </w:drawing>
      </w:r>
    </w:p>
    <w:p w14:paraId="2D04B21B" w14:textId="77777777" w:rsidR="008A3EB0" w:rsidRDefault="008A3EB0" w:rsidP="00327F2E">
      <w:pPr>
        <w:spacing w:after="0" w:line="240" w:lineRule="auto"/>
        <w:rPr>
          <w:rFonts w:ascii="Arial" w:hAnsi="Arial" w:cs="Arial"/>
        </w:rPr>
      </w:pPr>
    </w:p>
    <w:p w14:paraId="09F344E6" w14:textId="22A9F1DA" w:rsidR="002F527C" w:rsidRPr="002F527C" w:rsidRDefault="002F527C" w:rsidP="008A3EB0">
      <w:pPr>
        <w:spacing w:after="0" w:line="240" w:lineRule="auto"/>
        <w:rPr>
          <w:rFonts w:ascii="Arial" w:hAnsi="Arial" w:cs="Arial"/>
          <w:i/>
        </w:rPr>
      </w:pPr>
      <w:r>
        <w:rPr>
          <w:rFonts w:ascii="Arial" w:hAnsi="Arial" w:cs="Arial"/>
          <w:i/>
        </w:rPr>
        <w:t>DPH Regional Team</w:t>
      </w:r>
    </w:p>
    <w:p w14:paraId="54A6EB9E" w14:textId="77777777" w:rsidR="002F527C" w:rsidRDefault="002F527C" w:rsidP="008A3EB0">
      <w:pPr>
        <w:spacing w:after="0" w:line="240" w:lineRule="auto"/>
        <w:rPr>
          <w:rFonts w:ascii="Arial" w:hAnsi="Arial" w:cs="Arial"/>
        </w:rPr>
      </w:pPr>
    </w:p>
    <w:p w14:paraId="0F275314" w14:textId="5A52F489" w:rsidR="008A3EB0" w:rsidRPr="00964457" w:rsidRDefault="008A3EB0" w:rsidP="008A3EB0">
      <w:pPr>
        <w:spacing w:after="0" w:line="240" w:lineRule="auto"/>
        <w:rPr>
          <w:rFonts w:ascii="Arial" w:hAnsi="Arial" w:cs="Arial"/>
        </w:rPr>
      </w:pPr>
      <w:r w:rsidRPr="00964457">
        <w:rPr>
          <w:rFonts w:ascii="Arial" w:hAnsi="Arial" w:cs="Arial"/>
        </w:rPr>
        <w:t xml:space="preserve">DPH </w:t>
      </w:r>
      <w:proofErr w:type="gramStart"/>
      <w:r w:rsidRPr="00964457">
        <w:rPr>
          <w:rFonts w:ascii="Arial" w:hAnsi="Arial" w:cs="Arial"/>
        </w:rPr>
        <w:t>staff utilize</w:t>
      </w:r>
      <w:proofErr w:type="gramEnd"/>
      <w:r w:rsidRPr="00964457">
        <w:rPr>
          <w:rFonts w:ascii="Arial" w:hAnsi="Arial" w:cs="Arial"/>
        </w:rPr>
        <w:t xml:space="preserve"> a </w:t>
      </w:r>
      <w:r w:rsidR="002F527C">
        <w:rPr>
          <w:rFonts w:ascii="Arial" w:hAnsi="Arial" w:cs="Arial"/>
        </w:rPr>
        <w:t xml:space="preserve">coordinated technical assistance model </w:t>
      </w:r>
      <w:r w:rsidRPr="00964457">
        <w:rPr>
          <w:rFonts w:ascii="Arial" w:hAnsi="Arial" w:cs="Arial"/>
        </w:rPr>
        <w:t xml:space="preserve">to improve outcomes for infants and toddlers. The goal of </w:t>
      </w:r>
      <w:r w:rsidR="002F527C">
        <w:rPr>
          <w:rFonts w:ascii="Arial" w:hAnsi="Arial" w:cs="Arial"/>
        </w:rPr>
        <w:t>DPH technical assistance</w:t>
      </w:r>
      <w:r w:rsidRPr="00964457">
        <w:rPr>
          <w:rFonts w:ascii="Arial" w:hAnsi="Arial" w:cs="Arial"/>
        </w:rPr>
        <w:t xml:space="preserve"> is to work collaboratively with providers to build clinical and administrative capacity at the program level to improve effectiveness in </w:t>
      </w:r>
      <w:r>
        <w:rPr>
          <w:rFonts w:ascii="Arial" w:hAnsi="Arial" w:cs="Arial"/>
        </w:rPr>
        <w:t>Early Intervention</w:t>
      </w:r>
      <w:r w:rsidRPr="00964457">
        <w:rPr>
          <w:rFonts w:ascii="Arial" w:hAnsi="Arial" w:cs="Arial"/>
        </w:rPr>
        <w:t xml:space="preserve"> services and develop best practices for the MA EI system in a specific target area. </w:t>
      </w:r>
    </w:p>
    <w:p w14:paraId="72AACE20" w14:textId="77777777" w:rsidR="008A3EB0" w:rsidRPr="00964457" w:rsidRDefault="008A3EB0" w:rsidP="008A3EB0">
      <w:pPr>
        <w:spacing w:after="0" w:line="240" w:lineRule="auto"/>
        <w:rPr>
          <w:rFonts w:ascii="Arial" w:hAnsi="Arial" w:cs="Arial"/>
        </w:rPr>
      </w:pPr>
    </w:p>
    <w:p w14:paraId="6E083CC0" w14:textId="7A77F052" w:rsidR="008A3EB0" w:rsidRPr="00964457" w:rsidRDefault="008A3EB0" w:rsidP="00BB6A8E">
      <w:pPr>
        <w:pStyle w:val="ListParagraph"/>
        <w:numPr>
          <w:ilvl w:val="0"/>
          <w:numId w:val="10"/>
        </w:numPr>
        <w:spacing w:after="0" w:line="240" w:lineRule="auto"/>
        <w:rPr>
          <w:rFonts w:ascii="Arial" w:hAnsi="Arial" w:cs="Arial"/>
        </w:rPr>
      </w:pPr>
      <w:r w:rsidRPr="00964457">
        <w:rPr>
          <w:rFonts w:ascii="Arial" w:hAnsi="Arial" w:cs="Arial"/>
        </w:rPr>
        <w:t xml:space="preserve">Program and </w:t>
      </w:r>
      <w:r w:rsidR="002F527C">
        <w:rPr>
          <w:rFonts w:ascii="Arial" w:hAnsi="Arial" w:cs="Arial"/>
        </w:rPr>
        <w:t>Regional Specialists</w:t>
      </w:r>
      <w:r w:rsidRPr="00964457">
        <w:rPr>
          <w:rFonts w:ascii="Arial" w:hAnsi="Arial" w:cs="Arial"/>
        </w:rPr>
        <w:t xml:space="preserve"> discuss goals for </w:t>
      </w:r>
      <w:r w:rsidR="002F527C">
        <w:rPr>
          <w:rFonts w:ascii="Arial" w:hAnsi="Arial" w:cs="Arial"/>
        </w:rPr>
        <w:t>technical assistance</w:t>
      </w:r>
    </w:p>
    <w:p w14:paraId="4D0F8883" w14:textId="77777777" w:rsidR="008A3EB0" w:rsidRPr="00964457" w:rsidRDefault="008A3EB0" w:rsidP="00BB6A8E">
      <w:pPr>
        <w:pStyle w:val="ListParagraph"/>
        <w:numPr>
          <w:ilvl w:val="0"/>
          <w:numId w:val="10"/>
        </w:numPr>
        <w:spacing w:after="0" w:line="240" w:lineRule="auto"/>
        <w:rPr>
          <w:rFonts w:ascii="Arial" w:hAnsi="Arial" w:cs="Arial"/>
        </w:rPr>
      </w:pPr>
      <w:r w:rsidRPr="00964457">
        <w:rPr>
          <w:rFonts w:ascii="Arial" w:hAnsi="Arial" w:cs="Arial"/>
        </w:rPr>
        <w:t xml:space="preserve">Development of an Action Plan for Program training on </w:t>
      </w:r>
      <w:r>
        <w:rPr>
          <w:rFonts w:ascii="Arial" w:hAnsi="Arial" w:cs="Arial"/>
        </w:rPr>
        <w:t>o</w:t>
      </w:r>
      <w:r w:rsidRPr="00964457">
        <w:rPr>
          <w:rFonts w:ascii="Arial" w:hAnsi="Arial" w:cs="Arial"/>
        </w:rPr>
        <w:t xml:space="preserve">nsite </w:t>
      </w:r>
      <w:r>
        <w:rPr>
          <w:rFonts w:ascii="Arial" w:hAnsi="Arial" w:cs="Arial"/>
        </w:rPr>
        <w:t>t</w:t>
      </w:r>
      <w:r w:rsidRPr="00964457">
        <w:rPr>
          <w:rFonts w:ascii="Arial" w:hAnsi="Arial" w:cs="Arial"/>
        </w:rPr>
        <w:t xml:space="preserve">echnical </w:t>
      </w:r>
      <w:r>
        <w:rPr>
          <w:rFonts w:ascii="Arial" w:hAnsi="Arial" w:cs="Arial"/>
        </w:rPr>
        <w:t>a</w:t>
      </w:r>
      <w:r w:rsidRPr="00964457">
        <w:rPr>
          <w:rFonts w:ascii="Arial" w:hAnsi="Arial" w:cs="Arial"/>
        </w:rPr>
        <w:t>ssistance including</w:t>
      </w:r>
      <w:r>
        <w:rPr>
          <w:rFonts w:ascii="Arial" w:hAnsi="Arial" w:cs="Arial"/>
        </w:rPr>
        <w:t>:</w:t>
      </w:r>
      <w:r w:rsidRPr="00964457">
        <w:rPr>
          <w:rFonts w:ascii="Arial" w:hAnsi="Arial" w:cs="Arial"/>
        </w:rPr>
        <w:t xml:space="preserve"> </w:t>
      </w:r>
    </w:p>
    <w:p w14:paraId="67F4DFAE" w14:textId="77777777" w:rsidR="008A3EB0" w:rsidRPr="00964457" w:rsidRDefault="008A3EB0" w:rsidP="00BB6A8E">
      <w:pPr>
        <w:pStyle w:val="ListParagraph"/>
        <w:numPr>
          <w:ilvl w:val="1"/>
          <w:numId w:val="10"/>
        </w:numPr>
        <w:spacing w:after="0" w:line="240" w:lineRule="auto"/>
        <w:rPr>
          <w:rFonts w:ascii="Arial" w:hAnsi="Arial" w:cs="Arial"/>
        </w:rPr>
      </w:pPr>
      <w:r w:rsidRPr="00964457">
        <w:rPr>
          <w:rFonts w:ascii="Arial" w:hAnsi="Arial" w:cs="Arial"/>
        </w:rPr>
        <w:t>Determination of current functioning</w:t>
      </w:r>
    </w:p>
    <w:p w14:paraId="38360B1A" w14:textId="77777777" w:rsidR="008A3EB0" w:rsidRPr="00964457" w:rsidRDefault="008A3EB0" w:rsidP="00BB6A8E">
      <w:pPr>
        <w:pStyle w:val="ListParagraph"/>
        <w:numPr>
          <w:ilvl w:val="1"/>
          <w:numId w:val="10"/>
        </w:numPr>
        <w:spacing w:after="0" w:line="240" w:lineRule="auto"/>
        <w:rPr>
          <w:rFonts w:ascii="Arial" w:hAnsi="Arial" w:cs="Arial"/>
        </w:rPr>
      </w:pPr>
      <w:r w:rsidRPr="00964457">
        <w:rPr>
          <w:rFonts w:ascii="Arial" w:hAnsi="Arial" w:cs="Arial"/>
        </w:rPr>
        <w:t>Identification of desired functioning</w:t>
      </w:r>
    </w:p>
    <w:p w14:paraId="0C54A5B6" w14:textId="77777777" w:rsidR="008A3EB0" w:rsidRPr="00964457" w:rsidRDefault="008A3EB0" w:rsidP="00BB6A8E">
      <w:pPr>
        <w:pStyle w:val="ListParagraph"/>
        <w:numPr>
          <w:ilvl w:val="1"/>
          <w:numId w:val="10"/>
        </w:numPr>
        <w:spacing w:after="0" w:line="240" w:lineRule="auto"/>
        <w:rPr>
          <w:rFonts w:ascii="Arial" w:hAnsi="Arial" w:cs="Arial"/>
        </w:rPr>
      </w:pPr>
      <w:r w:rsidRPr="00964457">
        <w:rPr>
          <w:rFonts w:ascii="Arial" w:hAnsi="Arial" w:cs="Arial"/>
        </w:rPr>
        <w:t>List of resources</w:t>
      </w:r>
    </w:p>
    <w:p w14:paraId="2665F29D" w14:textId="0298B6CA" w:rsidR="008A3EB0" w:rsidRPr="00964457" w:rsidRDefault="008A3EB0" w:rsidP="00BB6A8E">
      <w:pPr>
        <w:pStyle w:val="ListParagraph"/>
        <w:numPr>
          <w:ilvl w:val="1"/>
          <w:numId w:val="10"/>
        </w:numPr>
        <w:spacing w:after="0" w:line="240" w:lineRule="auto"/>
        <w:rPr>
          <w:rFonts w:ascii="Arial" w:hAnsi="Arial" w:cs="Arial"/>
        </w:rPr>
      </w:pPr>
      <w:r w:rsidRPr="00964457">
        <w:rPr>
          <w:rFonts w:ascii="Arial" w:hAnsi="Arial" w:cs="Arial"/>
        </w:rPr>
        <w:t>Content</w:t>
      </w:r>
      <w:r w:rsidR="00F315F1">
        <w:rPr>
          <w:rFonts w:ascii="Arial" w:hAnsi="Arial" w:cs="Arial"/>
        </w:rPr>
        <w:t>-</w:t>
      </w:r>
      <w:r w:rsidRPr="00964457">
        <w:rPr>
          <w:rFonts w:ascii="Arial" w:hAnsi="Arial" w:cs="Arial"/>
        </w:rPr>
        <w:t>based training identified for participants</w:t>
      </w:r>
    </w:p>
    <w:p w14:paraId="30192D0E" w14:textId="77777777" w:rsidR="008A3EB0" w:rsidRPr="00964457" w:rsidRDefault="008A3EB0" w:rsidP="00BB6A8E">
      <w:pPr>
        <w:pStyle w:val="ListParagraph"/>
        <w:numPr>
          <w:ilvl w:val="1"/>
          <w:numId w:val="10"/>
        </w:numPr>
        <w:spacing w:after="0" w:line="240" w:lineRule="auto"/>
        <w:rPr>
          <w:rFonts w:ascii="Arial" w:hAnsi="Arial" w:cs="Arial"/>
        </w:rPr>
      </w:pPr>
      <w:r w:rsidRPr="00964457">
        <w:rPr>
          <w:rFonts w:ascii="Arial" w:hAnsi="Arial" w:cs="Arial"/>
        </w:rPr>
        <w:t>Identification of key coaches and mentors to come to program from resource pool</w:t>
      </w:r>
    </w:p>
    <w:p w14:paraId="50E23885" w14:textId="77777777" w:rsidR="008A3EB0" w:rsidRPr="00964457" w:rsidRDefault="008A3EB0" w:rsidP="00BB6A8E">
      <w:pPr>
        <w:pStyle w:val="ListParagraph"/>
        <w:numPr>
          <w:ilvl w:val="1"/>
          <w:numId w:val="10"/>
        </w:numPr>
        <w:spacing w:after="0" w:line="240" w:lineRule="auto"/>
        <w:rPr>
          <w:rFonts w:ascii="Arial" w:hAnsi="Arial" w:cs="Arial"/>
        </w:rPr>
      </w:pPr>
      <w:r w:rsidRPr="00964457">
        <w:rPr>
          <w:rFonts w:ascii="Arial" w:hAnsi="Arial" w:cs="Arial"/>
        </w:rPr>
        <w:t>Identification of program participants and program resources</w:t>
      </w:r>
    </w:p>
    <w:p w14:paraId="119F1645" w14:textId="77777777" w:rsidR="008A3EB0" w:rsidRPr="00964457" w:rsidRDefault="008A3EB0" w:rsidP="00BB6A8E">
      <w:pPr>
        <w:pStyle w:val="ListParagraph"/>
        <w:numPr>
          <w:ilvl w:val="1"/>
          <w:numId w:val="10"/>
        </w:numPr>
        <w:spacing w:after="0" w:line="240" w:lineRule="auto"/>
        <w:rPr>
          <w:rFonts w:ascii="Arial" w:hAnsi="Arial" w:cs="Arial"/>
        </w:rPr>
      </w:pPr>
      <w:r w:rsidRPr="00964457">
        <w:rPr>
          <w:rFonts w:ascii="Arial" w:hAnsi="Arial" w:cs="Arial"/>
        </w:rPr>
        <w:t>Determination of meeting schedule</w:t>
      </w:r>
    </w:p>
    <w:p w14:paraId="1F260147" w14:textId="77777777" w:rsidR="008A3EB0" w:rsidRPr="00964457" w:rsidRDefault="008A3EB0" w:rsidP="00BB6A8E">
      <w:pPr>
        <w:pStyle w:val="ListParagraph"/>
        <w:numPr>
          <w:ilvl w:val="0"/>
          <w:numId w:val="10"/>
        </w:numPr>
        <w:spacing w:after="0" w:line="240" w:lineRule="auto"/>
        <w:rPr>
          <w:rFonts w:ascii="Arial" w:hAnsi="Arial" w:cs="Arial"/>
        </w:rPr>
      </w:pPr>
      <w:r w:rsidRPr="00964457">
        <w:rPr>
          <w:rFonts w:ascii="Arial" w:hAnsi="Arial" w:cs="Arial"/>
        </w:rPr>
        <w:t>Determine evaluation and measurement</w:t>
      </w:r>
    </w:p>
    <w:p w14:paraId="100BBAB7" w14:textId="77777777" w:rsidR="008A3EB0" w:rsidRPr="00964457" w:rsidRDefault="008A3EB0" w:rsidP="008A3EB0">
      <w:pPr>
        <w:spacing w:after="0" w:line="240" w:lineRule="auto"/>
        <w:rPr>
          <w:rFonts w:ascii="Arial" w:hAnsi="Arial" w:cs="Arial"/>
        </w:rPr>
      </w:pPr>
    </w:p>
    <w:p w14:paraId="2D06C19E" w14:textId="77777777" w:rsidR="008A3EB0" w:rsidRPr="00964457" w:rsidRDefault="008A3EB0" w:rsidP="008A3EB0">
      <w:pPr>
        <w:spacing w:after="0" w:line="240" w:lineRule="auto"/>
        <w:rPr>
          <w:rFonts w:ascii="Arial" w:hAnsi="Arial" w:cs="Arial"/>
        </w:rPr>
      </w:pPr>
      <w:r w:rsidRPr="00964457">
        <w:rPr>
          <w:rFonts w:ascii="Arial" w:hAnsi="Arial" w:cs="Arial"/>
        </w:rPr>
        <w:t>Benefits of the model to improve DPH-provided technical assistance include:</w:t>
      </w:r>
    </w:p>
    <w:p w14:paraId="773E9AA5" w14:textId="77777777" w:rsidR="008A3EB0" w:rsidRPr="00964457" w:rsidRDefault="008A3EB0" w:rsidP="008A3EB0">
      <w:pPr>
        <w:spacing w:after="0" w:line="240" w:lineRule="auto"/>
        <w:rPr>
          <w:rFonts w:ascii="Arial" w:hAnsi="Arial" w:cs="Arial"/>
        </w:rPr>
      </w:pPr>
    </w:p>
    <w:p w14:paraId="37BF9A63" w14:textId="77777777" w:rsidR="008A3EB0" w:rsidRPr="00964457" w:rsidRDefault="008A3EB0" w:rsidP="00BB6A8E">
      <w:pPr>
        <w:pStyle w:val="ListParagraph"/>
        <w:numPr>
          <w:ilvl w:val="0"/>
          <w:numId w:val="11"/>
        </w:numPr>
        <w:spacing w:after="0" w:line="240" w:lineRule="auto"/>
        <w:rPr>
          <w:rFonts w:ascii="Arial" w:hAnsi="Arial" w:cs="Arial"/>
        </w:rPr>
      </w:pPr>
      <w:r w:rsidRPr="00964457">
        <w:rPr>
          <w:rFonts w:ascii="Arial" w:hAnsi="Arial" w:cs="Arial"/>
        </w:rPr>
        <w:lastRenderedPageBreak/>
        <w:t>Create opportunities to work collaboratively with programs</w:t>
      </w:r>
    </w:p>
    <w:p w14:paraId="4C9297EA" w14:textId="77777777" w:rsidR="008A3EB0" w:rsidRPr="00964457" w:rsidRDefault="008A3EB0" w:rsidP="00BB6A8E">
      <w:pPr>
        <w:pStyle w:val="ListParagraph"/>
        <w:numPr>
          <w:ilvl w:val="0"/>
          <w:numId w:val="11"/>
        </w:numPr>
        <w:spacing w:after="0" w:line="240" w:lineRule="auto"/>
        <w:rPr>
          <w:rFonts w:ascii="Arial" w:hAnsi="Arial" w:cs="Arial"/>
        </w:rPr>
      </w:pPr>
      <w:r w:rsidRPr="00964457">
        <w:rPr>
          <w:rFonts w:ascii="Arial" w:hAnsi="Arial" w:cs="Arial"/>
        </w:rPr>
        <w:t>Pool resources between DPH and vendor agencies to increase capacity at the program level</w:t>
      </w:r>
    </w:p>
    <w:p w14:paraId="2EDABE95" w14:textId="77777777" w:rsidR="008A3EB0" w:rsidRPr="00964457" w:rsidRDefault="008A3EB0" w:rsidP="00BB6A8E">
      <w:pPr>
        <w:pStyle w:val="ListParagraph"/>
        <w:numPr>
          <w:ilvl w:val="0"/>
          <w:numId w:val="11"/>
        </w:numPr>
        <w:spacing w:after="0" w:line="240" w:lineRule="auto"/>
        <w:rPr>
          <w:rFonts w:ascii="Arial" w:hAnsi="Arial" w:cs="Arial"/>
        </w:rPr>
      </w:pPr>
      <w:r w:rsidRPr="00964457">
        <w:rPr>
          <w:rFonts w:ascii="Arial" w:hAnsi="Arial" w:cs="Arial"/>
        </w:rPr>
        <w:t>Engage in professional development that is initiated by programs</w:t>
      </w:r>
    </w:p>
    <w:p w14:paraId="0478BDB7" w14:textId="77777777" w:rsidR="008A3EB0" w:rsidRDefault="008A3EB0" w:rsidP="00BB6A8E">
      <w:pPr>
        <w:pStyle w:val="ListParagraph"/>
        <w:numPr>
          <w:ilvl w:val="0"/>
          <w:numId w:val="11"/>
        </w:numPr>
        <w:spacing w:after="0" w:line="240" w:lineRule="auto"/>
        <w:rPr>
          <w:rFonts w:ascii="Arial" w:hAnsi="Arial" w:cs="Arial"/>
        </w:rPr>
      </w:pPr>
      <w:r w:rsidRPr="008A3EB0">
        <w:rPr>
          <w:rFonts w:ascii="Arial" w:hAnsi="Arial" w:cs="Arial"/>
        </w:rPr>
        <w:t>Create opportunities to learn from each other</w:t>
      </w:r>
    </w:p>
    <w:p w14:paraId="2831877B" w14:textId="2712D7F2" w:rsidR="008A3EB0" w:rsidRPr="008A3EB0" w:rsidRDefault="008A3EB0" w:rsidP="00BB6A8E">
      <w:pPr>
        <w:pStyle w:val="ListParagraph"/>
        <w:numPr>
          <w:ilvl w:val="0"/>
          <w:numId w:val="11"/>
        </w:numPr>
        <w:spacing w:after="0" w:line="240" w:lineRule="auto"/>
        <w:rPr>
          <w:rFonts w:ascii="Arial" w:hAnsi="Arial" w:cs="Arial"/>
        </w:rPr>
      </w:pPr>
      <w:r w:rsidRPr="008A3EB0">
        <w:rPr>
          <w:rFonts w:ascii="Arial" w:hAnsi="Arial" w:cs="Arial"/>
        </w:rPr>
        <w:t>Provide more individualized training and support</w:t>
      </w:r>
    </w:p>
    <w:p w14:paraId="1E81D62C" w14:textId="77777777" w:rsidR="004D5279" w:rsidRDefault="004D5279" w:rsidP="00327F2E">
      <w:pPr>
        <w:spacing w:after="0" w:line="240" w:lineRule="auto"/>
        <w:rPr>
          <w:rFonts w:ascii="Arial" w:hAnsi="Arial" w:cs="Arial"/>
        </w:rPr>
      </w:pPr>
    </w:p>
    <w:p w14:paraId="76020C3B" w14:textId="0BB56A97" w:rsidR="004D5279" w:rsidRDefault="004D5279" w:rsidP="00327F2E">
      <w:pPr>
        <w:spacing w:after="0" w:line="240" w:lineRule="auto"/>
        <w:rPr>
          <w:rFonts w:ascii="Arial" w:hAnsi="Arial" w:cs="Arial"/>
        </w:rPr>
      </w:pPr>
      <w:r>
        <w:rPr>
          <w:rFonts w:ascii="Arial" w:hAnsi="Arial" w:cs="Arial"/>
        </w:rPr>
        <w:t>Technical assistan</w:t>
      </w:r>
      <w:r w:rsidR="00930661">
        <w:rPr>
          <w:rFonts w:ascii="Arial" w:hAnsi="Arial" w:cs="Arial"/>
        </w:rPr>
        <w:t xml:space="preserve">ce priorities often fall into six </w:t>
      </w:r>
      <w:r>
        <w:rPr>
          <w:rFonts w:ascii="Arial" w:hAnsi="Arial" w:cs="Arial"/>
        </w:rPr>
        <w:t xml:space="preserve">overarching categories: </w:t>
      </w:r>
    </w:p>
    <w:p w14:paraId="479C20C1" w14:textId="77777777" w:rsidR="004D5279" w:rsidRDefault="004D5279" w:rsidP="00327F2E">
      <w:pPr>
        <w:spacing w:after="0" w:line="240" w:lineRule="auto"/>
        <w:rPr>
          <w:rFonts w:ascii="Arial" w:hAnsi="Arial" w:cs="Arial"/>
        </w:rPr>
      </w:pPr>
    </w:p>
    <w:p w14:paraId="09E81248" w14:textId="1C1D1E81" w:rsidR="004D5279" w:rsidRDefault="004D5279" w:rsidP="00BB6A8E">
      <w:pPr>
        <w:pStyle w:val="ListParagraph"/>
        <w:numPr>
          <w:ilvl w:val="0"/>
          <w:numId w:val="26"/>
        </w:numPr>
        <w:spacing w:after="0" w:line="240" w:lineRule="auto"/>
        <w:rPr>
          <w:rFonts w:ascii="Arial" w:hAnsi="Arial" w:cs="Arial"/>
        </w:rPr>
      </w:pPr>
      <w:r>
        <w:rPr>
          <w:rFonts w:ascii="Arial" w:hAnsi="Arial" w:cs="Arial"/>
        </w:rPr>
        <w:t>Early Intervention Training Center</w:t>
      </w:r>
    </w:p>
    <w:p w14:paraId="2672C5DB" w14:textId="2CBB3C96" w:rsidR="004D5279" w:rsidRDefault="004D5279" w:rsidP="00BB6A8E">
      <w:pPr>
        <w:pStyle w:val="ListParagraph"/>
        <w:numPr>
          <w:ilvl w:val="0"/>
          <w:numId w:val="26"/>
        </w:numPr>
        <w:spacing w:after="0" w:line="240" w:lineRule="auto"/>
        <w:rPr>
          <w:rFonts w:ascii="Arial" w:hAnsi="Arial" w:cs="Arial"/>
        </w:rPr>
      </w:pPr>
      <w:r>
        <w:rPr>
          <w:rFonts w:ascii="Arial" w:hAnsi="Arial" w:cs="Arial"/>
        </w:rPr>
        <w:t>Specialty Services</w:t>
      </w:r>
    </w:p>
    <w:p w14:paraId="2427FA54" w14:textId="528FFBBE" w:rsidR="004D5279" w:rsidRDefault="004D5279" w:rsidP="00BB6A8E">
      <w:pPr>
        <w:pStyle w:val="ListParagraph"/>
        <w:numPr>
          <w:ilvl w:val="0"/>
          <w:numId w:val="26"/>
        </w:numPr>
        <w:spacing w:after="0" w:line="240" w:lineRule="auto"/>
        <w:rPr>
          <w:rFonts w:ascii="Arial" w:hAnsi="Arial" w:cs="Arial"/>
        </w:rPr>
      </w:pPr>
      <w:r>
        <w:rPr>
          <w:rFonts w:ascii="Arial" w:hAnsi="Arial" w:cs="Arial"/>
        </w:rPr>
        <w:t>Procedural Safeguards</w:t>
      </w:r>
    </w:p>
    <w:p w14:paraId="261018B1" w14:textId="7F675093" w:rsidR="004D5279" w:rsidRDefault="004D5279" w:rsidP="00BB6A8E">
      <w:pPr>
        <w:pStyle w:val="ListParagraph"/>
        <w:numPr>
          <w:ilvl w:val="0"/>
          <w:numId w:val="26"/>
        </w:numPr>
        <w:spacing w:after="0" w:line="240" w:lineRule="auto"/>
        <w:rPr>
          <w:rFonts w:ascii="Arial" w:hAnsi="Arial" w:cs="Arial"/>
        </w:rPr>
      </w:pPr>
      <w:r>
        <w:rPr>
          <w:rFonts w:ascii="Arial" w:hAnsi="Arial" w:cs="Arial"/>
        </w:rPr>
        <w:t>Insurance and reimbursement</w:t>
      </w:r>
    </w:p>
    <w:p w14:paraId="78B97FC3" w14:textId="0D82177A" w:rsidR="004D5279" w:rsidRDefault="004D5279" w:rsidP="00BB6A8E">
      <w:pPr>
        <w:pStyle w:val="ListParagraph"/>
        <w:numPr>
          <w:ilvl w:val="0"/>
          <w:numId w:val="26"/>
        </w:numPr>
        <w:spacing w:after="0" w:line="240" w:lineRule="auto"/>
        <w:rPr>
          <w:rFonts w:ascii="Arial" w:hAnsi="Arial" w:cs="Arial"/>
        </w:rPr>
      </w:pPr>
      <w:r>
        <w:rPr>
          <w:rFonts w:ascii="Arial" w:hAnsi="Arial" w:cs="Arial"/>
        </w:rPr>
        <w:t xml:space="preserve">Early Intervention Parent Leadership </w:t>
      </w:r>
      <w:r w:rsidR="00B366E5">
        <w:rPr>
          <w:rFonts w:ascii="Arial" w:hAnsi="Arial" w:cs="Arial"/>
        </w:rPr>
        <w:t>Project</w:t>
      </w:r>
    </w:p>
    <w:p w14:paraId="398B179B" w14:textId="581F6471" w:rsidR="004D5279" w:rsidRDefault="004D5279" w:rsidP="00BB6A8E">
      <w:pPr>
        <w:pStyle w:val="ListParagraph"/>
        <w:numPr>
          <w:ilvl w:val="0"/>
          <w:numId w:val="26"/>
        </w:numPr>
        <w:spacing w:after="0" w:line="240" w:lineRule="auto"/>
        <w:rPr>
          <w:rFonts w:ascii="Arial" w:hAnsi="Arial" w:cs="Arial"/>
        </w:rPr>
      </w:pPr>
      <w:r>
        <w:rPr>
          <w:rFonts w:ascii="Arial" w:hAnsi="Arial" w:cs="Arial"/>
        </w:rPr>
        <w:t>Early Intervention Information System/ Data</w:t>
      </w:r>
    </w:p>
    <w:p w14:paraId="27480C6F" w14:textId="77777777" w:rsidR="00527B94" w:rsidRDefault="00527B94" w:rsidP="00527B94">
      <w:pPr>
        <w:spacing w:after="0" w:line="240" w:lineRule="auto"/>
        <w:rPr>
          <w:rFonts w:ascii="Arial" w:hAnsi="Arial" w:cs="Arial"/>
        </w:rPr>
      </w:pPr>
    </w:p>
    <w:p w14:paraId="664B6529" w14:textId="1A35BD93" w:rsidR="002F527C" w:rsidRPr="002F527C" w:rsidRDefault="002F527C" w:rsidP="00527B94">
      <w:pPr>
        <w:spacing w:after="0" w:line="240" w:lineRule="auto"/>
        <w:rPr>
          <w:rFonts w:ascii="Arial" w:hAnsi="Arial" w:cs="Arial"/>
          <w:i/>
        </w:rPr>
      </w:pPr>
      <w:r>
        <w:rPr>
          <w:rFonts w:ascii="Arial" w:hAnsi="Arial" w:cs="Arial"/>
          <w:i/>
        </w:rPr>
        <w:t>Early Intervention Training Center (EITC)</w:t>
      </w:r>
    </w:p>
    <w:p w14:paraId="7574BAF8" w14:textId="77777777" w:rsidR="002F527C" w:rsidRDefault="002F527C" w:rsidP="00527B94">
      <w:pPr>
        <w:spacing w:after="0" w:line="240" w:lineRule="auto"/>
        <w:rPr>
          <w:rFonts w:ascii="Arial" w:hAnsi="Arial" w:cs="Arial"/>
        </w:rPr>
      </w:pPr>
    </w:p>
    <w:p w14:paraId="5D94724E" w14:textId="37A9162F" w:rsidR="00EA69B1" w:rsidRDefault="00EA69B1" w:rsidP="00EA69B1">
      <w:pPr>
        <w:spacing w:after="0" w:line="240" w:lineRule="auto"/>
        <w:rPr>
          <w:rFonts w:ascii="Arial" w:hAnsi="Arial" w:cs="Arial"/>
        </w:rPr>
      </w:pPr>
      <w:r>
        <w:rPr>
          <w:rFonts w:ascii="Arial" w:hAnsi="Arial" w:cs="Arial"/>
        </w:rPr>
        <w:t xml:space="preserve">The Early Intervention Training Center </w:t>
      </w:r>
      <w:r w:rsidRPr="00511B5B">
        <w:rPr>
          <w:rFonts w:ascii="Arial" w:hAnsi="Arial" w:cs="Arial"/>
        </w:rPr>
        <w:t>provide</w:t>
      </w:r>
      <w:r>
        <w:rPr>
          <w:rFonts w:ascii="Arial" w:hAnsi="Arial" w:cs="Arial"/>
        </w:rPr>
        <w:t>s technical assistance</w:t>
      </w:r>
      <w:r w:rsidRPr="00511B5B">
        <w:rPr>
          <w:rFonts w:ascii="Arial" w:hAnsi="Arial" w:cs="Arial"/>
        </w:rPr>
        <w:t xml:space="preserve"> on </w:t>
      </w:r>
      <w:r>
        <w:rPr>
          <w:rFonts w:ascii="Arial" w:hAnsi="Arial" w:cs="Arial"/>
        </w:rPr>
        <w:t>all</w:t>
      </w:r>
      <w:r w:rsidRPr="00511B5B">
        <w:rPr>
          <w:rFonts w:ascii="Arial" w:hAnsi="Arial" w:cs="Arial"/>
        </w:rPr>
        <w:t xml:space="preserve"> clinical, administrative, </w:t>
      </w:r>
      <w:r>
        <w:rPr>
          <w:rFonts w:ascii="Arial" w:hAnsi="Arial" w:cs="Arial"/>
        </w:rPr>
        <w:t xml:space="preserve">and </w:t>
      </w:r>
      <w:r w:rsidRPr="00511B5B">
        <w:rPr>
          <w:rFonts w:ascii="Arial" w:hAnsi="Arial" w:cs="Arial"/>
        </w:rPr>
        <w:t xml:space="preserve">procedural </w:t>
      </w:r>
      <w:r>
        <w:rPr>
          <w:rFonts w:ascii="Arial" w:hAnsi="Arial" w:cs="Arial"/>
        </w:rPr>
        <w:t>EI</w:t>
      </w:r>
      <w:r w:rsidR="00F315F1">
        <w:rPr>
          <w:rFonts w:ascii="Arial" w:hAnsi="Arial" w:cs="Arial"/>
        </w:rPr>
        <w:t>-</w:t>
      </w:r>
      <w:r>
        <w:rPr>
          <w:rFonts w:ascii="Arial" w:hAnsi="Arial" w:cs="Arial"/>
        </w:rPr>
        <w:t xml:space="preserve">related topics. EITC makes resources available to support DPH’s EI Team in training, technical assistance, and facilitation. Its workshops are designed specifically for the Massachusetts EI system so that the curricula can be easily translated into practice. For example, BDI-2 mentors are available to assist EI programs in the proper use and interpretation of the tool. As well, online training modules allow users to access training and technical assistance remotely and at their convenience. Finally, DPH is developing a Master TA Cadre which </w:t>
      </w:r>
      <w:r w:rsidRPr="00511B5B">
        <w:rPr>
          <w:rFonts w:ascii="Arial" w:hAnsi="Arial" w:cs="Arial"/>
        </w:rPr>
        <w:t xml:space="preserve">will be a new resource to the EI Training Center in FY16.  </w:t>
      </w:r>
      <w:r>
        <w:rPr>
          <w:rFonts w:ascii="Arial" w:hAnsi="Arial" w:cs="Arial"/>
        </w:rPr>
        <w:t xml:space="preserve">The Master TA Cadre </w:t>
      </w:r>
      <w:r w:rsidRPr="00511B5B">
        <w:rPr>
          <w:rFonts w:ascii="Arial" w:hAnsi="Arial" w:cs="Arial"/>
        </w:rPr>
        <w:t xml:space="preserve">will be a group </w:t>
      </w:r>
      <w:r>
        <w:rPr>
          <w:rFonts w:ascii="Arial" w:hAnsi="Arial" w:cs="Arial"/>
        </w:rPr>
        <w:t xml:space="preserve">of selected consultants that are </w:t>
      </w:r>
      <w:r w:rsidRPr="00511B5B">
        <w:rPr>
          <w:rFonts w:ascii="Arial" w:hAnsi="Arial" w:cs="Arial"/>
        </w:rPr>
        <w:t>intensively train</w:t>
      </w:r>
      <w:r>
        <w:rPr>
          <w:rFonts w:ascii="Arial" w:hAnsi="Arial" w:cs="Arial"/>
        </w:rPr>
        <w:t>ed</w:t>
      </w:r>
      <w:r w:rsidRPr="00511B5B">
        <w:rPr>
          <w:rFonts w:ascii="Arial" w:hAnsi="Arial" w:cs="Arial"/>
        </w:rPr>
        <w:t xml:space="preserve"> to provide on</w:t>
      </w:r>
      <w:r>
        <w:rPr>
          <w:rFonts w:ascii="Arial" w:hAnsi="Arial" w:cs="Arial"/>
        </w:rPr>
        <w:t>site training,</w:t>
      </w:r>
      <w:r w:rsidRPr="00511B5B">
        <w:rPr>
          <w:rFonts w:ascii="Arial" w:hAnsi="Arial" w:cs="Arial"/>
        </w:rPr>
        <w:t xml:space="preserve"> coaching</w:t>
      </w:r>
      <w:r>
        <w:rPr>
          <w:rFonts w:ascii="Arial" w:hAnsi="Arial" w:cs="Arial"/>
        </w:rPr>
        <w:t>,</w:t>
      </w:r>
      <w:r w:rsidRPr="00511B5B">
        <w:rPr>
          <w:rFonts w:ascii="Arial" w:hAnsi="Arial" w:cs="Arial"/>
        </w:rPr>
        <w:t xml:space="preserve"> and mentoring on specified topics</w:t>
      </w:r>
      <w:r>
        <w:rPr>
          <w:rFonts w:ascii="Arial" w:hAnsi="Arial" w:cs="Arial"/>
        </w:rPr>
        <w:t xml:space="preserve"> to be selected by DPH.</w:t>
      </w:r>
    </w:p>
    <w:p w14:paraId="3AD0F5E2" w14:textId="77777777" w:rsidR="00A45722" w:rsidRDefault="00A45722" w:rsidP="00527B94">
      <w:pPr>
        <w:spacing w:after="0" w:line="240" w:lineRule="auto"/>
        <w:rPr>
          <w:rFonts w:ascii="Arial" w:hAnsi="Arial" w:cs="Arial"/>
        </w:rPr>
      </w:pPr>
    </w:p>
    <w:p w14:paraId="1AB65F16" w14:textId="4F0A9C88" w:rsidR="002F527C" w:rsidRPr="002F527C" w:rsidRDefault="002F527C" w:rsidP="00527B94">
      <w:pPr>
        <w:spacing w:after="0" w:line="240" w:lineRule="auto"/>
        <w:rPr>
          <w:rFonts w:ascii="Arial" w:hAnsi="Arial" w:cs="Arial"/>
          <w:i/>
        </w:rPr>
      </w:pPr>
      <w:r>
        <w:rPr>
          <w:rFonts w:ascii="Arial" w:hAnsi="Arial" w:cs="Arial"/>
          <w:i/>
        </w:rPr>
        <w:t>Other DPH EI Resources</w:t>
      </w:r>
    </w:p>
    <w:p w14:paraId="616A88AF" w14:textId="77777777" w:rsidR="002F527C" w:rsidRDefault="002F527C" w:rsidP="00527B94">
      <w:pPr>
        <w:spacing w:after="0" w:line="240" w:lineRule="auto"/>
        <w:rPr>
          <w:rFonts w:ascii="Arial" w:hAnsi="Arial" w:cs="Arial"/>
        </w:rPr>
      </w:pPr>
    </w:p>
    <w:p w14:paraId="7D75B0FF" w14:textId="0D71456D" w:rsidR="00A45722" w:rsidRDefault="00A45722" w:rsidP="00527B94">
      <w:pPr>
        <w:spacing w:after="0" w:line="240" w:lineRule="auto"/>
        <w:rPr>
          <w:rFonts w:ascii="Arial" w:hAnsi="Arial" w:cs="Arial"/>
        </w:rPr>
      </w:pPr>
      <w:r>
        <w:rPr>
          <w:rFonts w:ascii="Arial" w:hAnsi="Arial" w:cs="Arial"/>
        </w:rPr>
        <w:t>Specialty services and resources are available to support the Massachusetts Early Intervention system. Specifically, supports have been developed to assist programs in addressing the needs of children with hearing loss, vision loss, deaf blindness, and Autism Spectrum Disorder. Training and technical assistance are available to individual programs, as necessary.</w:t>
      </w:r>
    </w:p>
    <w:p w14:paraId="2372C65E" w14:textId="77777777" w:rsidR="00CE6B21" w:rsidRDefault="00CE6B21" w:rsidP="00527B94">
      <w:pPr>
        <w:spacing w:after="0" w:line="240" w:lineRule="auto"/>
        <w:rPr>
          <w:rFonts w:ascii="Arial" w:hAnsi="Arial" w:cs="Arial"/>
        </w:rPr>
      </w:pPr>
    </w:p>
    <w:p w14:paraId="0530C21E" w14:textId="19BCD4E4" w:rsidR="00CE6B21" w:rsidRDefault="00CE6B21" w:rsidP="00527B94">
      <w:pPr>
        <w:spacing w:after="0" w:line="240" w:lineRule="auto"/>
        <w:rPr>
          <w:rFonts w:ascii="Arial" w:hAnsi="Arial" w:cs="Arial"/>
        </w:rPr>
      </w:pPr>
      <w:r>
        <w:rPr>
          <w:rFonts w:ascii="Arial" w:hAnsi="Arial" w:cs="Arial"/>
        </w:rPr>
        <w:t xml:space="preserve">The Lead Agency has also developed </w:t>
      </w:r>
      <w:r w:rsidR="00631ACC">
        <w:rPr>
          <w:rFonts w:ascii="Arial" w:hAnsi="Arial" w:cs="Arial"/>
        </w:rPr>
        <w:t xml:space="preserve">technical assistance and training </w:t>
      </w:r>
      <w:r>
        <w:rPr>
          <w:rFonts w:ascii="Arial" w:hAnsi="Arial" w:cs="Arial"/>
        </w:rPr>
        <w:t xml:space="preserve">which </w:t>
      </w:r>
      <w:r w:rsidR="00631ACC">
        <w:rPr>
          <w:rFonts w:ascii="Arial" w:hAnsi="Arial" w:cs="Arial"/>
        </w:rPr>
        <w:t xml:space="preserve">assists programs and parents in understanding procedural safeguards throughout the IFSP process. Supports include resources regarding programmatic aspects of Part C regulations, as well as </w:t>
      </w:r>
      <w:r w:rsidR="00746B81">
        <w:rPr>
          <w:rFonts w:ascii="Arial" w:hAnsi="Arial" w:cs="Arial"/>
        </w:rPr>
        <w:t xml:space="preserve">technical assistance in EI programs’ facilitation of </w:t>
      </w:r>
      <w:r w:rsidR="00746B81" w:rsidRPr="00746B81">
        <w:rPr>
          <w:rFonts w:ascii="Arial" w:hAnsi="Arial" w:cs="Arial"/>
        </w:rPr>
        <w:t xml:space="preserve">the </w:t>
      </w:r>
      <w:r w:rsidR="00631ACC" w:rsidRPr="00746B81">
        <w:rPr>
          <w:rFonts w:ascii="Arial" w:hAnsi="Arial" w:cs="Arial"/>
        </w:rPr>
        <w:t>Part C to Part B transition.</w:t>
      </w:r>
      <w:r w:rsidR="00631ACC">
        <w:rPr>
          <w:rFonts w:ascii="Arial" w:hAnsi="Arial" w:cs="Arial"/>
        </w:rPr>
        <w:t xml:space="preserve"> </w:t>
      </w:r>
    </w:p>
    <w:p w14:paraId="28006C34" w14:textId="77777777" w:rsidR="008A3EB0" w:rsidRDefault="008A3EB0" w:rsidP="00527B94">
      <w:pPr>
        <w:spacing w:after="0" w:line="240" w:lineRule="auto"/>
        <w:rPr>
          <w:rFonts w:ascii="Arial" w:hAnsi="Arial" w:cs="Arial"/>
        </w:rPr>
      </w:pPr>
    </w:p>
    <w:p w14:paraId="21AD56FA" w14:textId="11EE867F" w:rsidR="004D3F7B" w:rsidRDefault="004D3F7B" w:rsidP="004D3F7B">
      <w:pPr>
        <w:spacing w:after="0" w:line="240" w:lineRule="auto"/>
        <w:rPr>
          <w:rFonts w:ascii="Arial" w:hAnsi="Arial" w:cs="Arial"/>
        </w:rPr>
      </w:pPr>
      <w:r>
        <w:rPr>
          <w:rFonts w:ascii="Arial" w:hAnsi="Arial" w:cs="Arial"/>
        </w:rPr>
        <w:t xml:space="preserve">Technical assistance related to working with insurance payors and securing third party reimbursement has been developed. EI programs may receive guidance on billing procedures, the creation of remittances and invoices, and use of the </w:t>
      </w:r>
      <w:r w:rsidRPr="002773ED">
        <w:rPr>
          <w:rFonts w:ascii="Arial" w:hAnsi="Arial" w:cs="Arial"/>
        </w:rPr>
        <w:t xml:space="preserve">EI Transaction Validation Program </w:t>
      </w:r>
      <w:r>
        <w:rPr>
          <w:rFonts w:ascii="Arial" w:hAnsi="Arial" w:cs="Arial"/>
        </w:rPr>
        <w:t>(TVP)</w:t>
      </w:r>
      <w:r w:rsidRPr="002773ED">
        <w:rPr>
          <w:rFonts w:ascii="Arial" w:hAnsi="Arial" w:cs="Arial"/>
        </w:rPr>
        <w:t xml:space="preserve"> website </w:t>
      </w:r>
      <w:r>
        <w:rPr>
          <w:rFonts w:ascii="Arial" w:hAnsi="Arial" w:cs="Arial"/>
        </w:rPr>
        <w:t xml:space="preserve">which </w:t>
      </w:r>
      <w:r w:rsidRPr="002773ED">
        <w:rPr>
          <w:rFonts w:ascii="Arial" w:hAnsi="Arial" w:cs="Arial"/>
        </w:rPr>
        <w:t>provides reports and validations for claims and service delivery records submitted to DPH</w:t>
      </w:r>
      <w:r>
        <w:rPr>
          <w:rFonts w:ascii="Arial" w:hAnsi="Arial" w:cs="Arial"/>
        </w:rPr>
        <w:t>. DPH has developed manuals and other written guidance on these and other procedures.</w:t>
      </w:r>
    </w:p>
    <w:p w14:paraId="3861F97F" w14:textId="77777777" w:rsidR="004D3F7B" w:rsidRDefault="004D3F7B" w:rsidP="00527B94">
      <w:pPr>
        <w:spacing w:after="0" w:line="240" w:lineRule="auto"/>
        <w:rPr>
          <w:rFonts w:ascii="Arial" w:hAnsi="Arial" w:cs="Arial"/>
        </w:rPr>
      </w:pPr>
    </w:p>
    <w:p w14:paraId="1A09349C" w14:textId="2E059977" w:rsidR="005D3A00" w:rsidRDefault="00B366E5" w:rsidP="005D3A00">
      <w:pPr>
        <w:spacing w:after="0" w:line="240" w:lineRule="auto"/>
        <w:rPr>
          <w:rFonts w:ascii="Arial" w:hAnsi="Arial" w:cs="Arial"/>
        </w:rPr>
      </w:pPr>
      <w:r>
        <w:rPr>
          <w:rFonts w:ascii="Arial" w:hAnsi="Arial" w:cs="Arial"/>
        </w:rPr>
        <w:t>The</w:t>
      </w:r>
      <w:r w:rsidRPr="00B366E5">
        <w:rPr>
          <w:rFonts w:ascii="Arial" w:hAnsi="Arial" w:cs="Arial"/>
        </w:rPr>
        <w:t xml:space="preserve"> Early Intervention Parent Leadership Project at </w:t>
      </w:r>
      <w:r>
        <w:rPr>
          <w:rFonts w:ascii="Arial" w:hAnsi="Arial" w:cs="Arial"/>
        </w:rPr>
        <w:t>DPH</w:t>
      </w:r>
      <w:r w:rsidRPr="00B366E5">
        <w:rPr>
          <w:rFonts w:ascii="Arial" w:hAnsi="Arial" w:cs="Arial"/>
        </w:rPr>
        <w:t xml:space="preserve"> recruits, supports</w:t>
      </w:r>
      <w:r>
        <w:rPr>
          <w:rFonts w:ascii="Arial" w:hAnsi="Arial" w:cs="Arial"/>
        </w:rPr>
        <w:t>,</w:t>
      </w:r>
      <w:r w:rsidRPr="00B366E5">
        <w:rPr>
          <w:rFonts w:ascii="Arial" w:hAnsi="Arial" w:cs="Arial"/>
        </w:rPr>
        <w:t xml:space="preserve"> and provides training for families to be meaningfully engaged at all levels. </w:t>
      </w:r>
      <w:r>
        <w:rPr>
          <w:rFonts w:ascii="Arial" w:hAnsi="Arial" w:cs="Arial"/>
        </w:rPr>
        <w:t xml:space="preserve">Resources are available to support EI programs in recruiting and engaging parent contacts, as well as supporting parent activities </w:t>
      </w:r>
      <w:r>
        <w:rPr>
          <w:rFonts w:ascii="Arial" w:hAnsi="Arial" w:cs="Arial"/>
        </w:rPr>
        <w:lastRenderedPageBreak/>
        <w:t xml:space="preserve">(e.g. PAC development, Essential Allies training). The </w:t>
      </w:r>
      <w:r w:rsidRPr="00B366E5">
        <w:rPr>
          <w:rFonts w:ascii="Arial" w:hAnsi="Arial" w:cs="Arial"/>
        </w:rPr>
        <w:t xml:space="preserve">Early Intervention Parent Leadership Project </w:t>
      </w:r>
      <w:r>
        <w:rPr>
          <w:rFonts w:ascii="Arial" w:hAnsi="Arial" w:cs="Arial"/>
        </w:rPr>
        <w:t xml:space="preserve">has a website that offers further resources for both family and staff. </w:t>
      </w:r>
    </w:p>
    <w:p w14:paraId="26610F3C" w14:textId="77777777" w:rsidR="00C36722" w:rsidRPr="00964457" w:rsidRDefault="00C36722" w:rsidP="005D3A00">
      <w:pPr>
        <w:spacing w:after="0" w:line="240" w:lineRule="auto"/>
        <w:rPr>
          <w:rFonts w:ascii="Arial" w:hAnsi="Arial" w:cs="Arial"/>
        </w:rPr>
      </w:pPr>
    </w:p>
    <w:p w14:paraId="41BACE9D" w14:textId="14392EA1" w:rsidR="003D24FD" w:rsidRPr="0067271E" w:rsidRDefault="003D24FD" w:rsidP="0007179C">
      <w:pPr>
        <w:pStyle w:val="Heading3"/>
        <w:rPr>
          <w:rFonts w:ascii="Arial" w:hAnsi="Arial" w:cs="Arial"/>
          <w:sz w:val="22"/>
        </w:rPr>
      </w:pPr>
      <w:bookmarkStart w:id="41" w:name="_Toc415674385"/>
      <w:r w:rsidRPr="0067271E">
        <w:rPr>
          <w:rFonts w:ascii="Arial" w:hAnsi="Arial" w:cs="Arial"/>
          <w:sz w:val="22"/>
        </w:rPr>
        <w:t>Accountability/Monitoring</w:t>
      </w:r>
      <w:bookmarkEnd w:id="41"/>
    </w:p>
    <w:p w14:paraId="36952F02" w14:textId="77777777" w:rsidR="003D24FD" w:rsidRPr="00964457" w:rsidRDefault="003D24FD" w:rsidP="00327F2E">
      <w:pPr>
        <w:spacing w:after="0" w:line="240" w:lineRule="auto"/>
        <w:rPr>
          <w:rFonts w:ascii="Arial" w:hAnsi="Arial" w:cs="Arial"/>
        </w:rPr>
      </w:pPr>
    </w:p>
    <w:p w14:paraId="6C63D41C" w14:textId="77777777" w:rsidR="00C34F18" w:rsidRPr="00C34F18" w:rsidRDefault="00C34F18" w:rsidP="00C34F18">
      <w:pPr>
        <w:spacing w:after="0" w:line="240" w:lineRule="auto"/>
        <w:rPr>
          <w:rFonts w:ascii="Arial" w:eastAsia="Calibri" w:hAnsi="Arial" w:cs="Arial"/>
        </w:rPr>
      </w:pPr>
      <w:r w:rsidRPr="00C34F18">
        <w:rPr>
          <w:rFonts w:ascii="Arial" w:eastAsia="Calibri" w:hAnsi="Arial" w:cs="Arial"/>
        </w:rPr>
        <w:t>The purpose of the Massachusetts Monitoring Process is to:</w:t>
      </w:r>
    </w:p>
    <w:p w14:paraId="4CCD3913" w14:textId="77777777" w:rsidR="00C34F18" w:rsidRPr="00C34F18" w:rsidRDefault="00C34F18" w:rsidP="00C34F18">
      <w:pPr>
        <w:spacing w:after="0" w:line="240" w:lineRule="auto"/>
        <w:rPr>
          <w:rFonts w:ascii="Arial" w:eastAsia="Calibri" w:hAnsi="Arial" w:cs="Arial"/>
        </w:rPr>
      </w:pPr>
    </w:p>
    <w:p w14:paraId="781364E4" w14:textId="77777777" w:rsidR="00C34F18" w:rsidRPr="00C34F18" w:rsidRDefault="00C34F18" w:rsidP="00BB6A8E">
      <w:pPr>
        <w:numPr>
          <w:ilvl w:val="0"/>
          <w:numId w:val="9"/>
        </w:numPr>
        <w:spacing w:after="0" w:line="240" w:lineRule="auto"/>
        <w:contextualSpacing/>
        <w:rPr>
          <w:rFonts w:ascii="Arial" w:eastAsia="Calibri" w:hAnsi="Arial" w:cs="Arial"/>
        </w:rPr>
      </w:pPr>
      <w:r w:rsidRPr="00C34F18">
        <w:rPr>
          <w:rFonts w:ascii="Arial" w:eastAsia="Calibri" w:hAnsi="Arial" w:cs="Arial"/>
        </w:rPr>
        <w:t>Monitor and evaluate program compliance with federal Part C IDEA regulations</w:t>
      </w:r>
    </w:p>
    <w:p w14:paraId="1B127A9D" w14:textId="77777777" w:rsidR="00C34F18" w:rsidRPr="00C34F18" w:rsidRDefault="00C34F18" w:rsidP="00BB6A8E">
      <w:pPr>
        <w:numPr>
          <w:ilvl w:val="0"/>
          <w:numId w:val="9"/>
        </w:numPr>
        <w:spacing w:after="0" w:line="240" w:lineRule="auto"/>
        <w:contextualSpacing/>
        <w:rPr>
          <w:rFonts w:ascii="Arial" w:eastAsia="Calibri" w:hAnsi="Arial" w:cs="Arial"/>
        </w:rPr>
      </w:pPr>
      <w:r w:rsidRPr="00C34F18">
        <w:rPr>
          <w:rFonts w:ascii="Arial" w:eastAsia="Calibri" w:hAnsi="Arial" w:cs="Arial"/>
        </w:rPr>
        <w:t>Monitor program compliance with DPH Early Intervention Operational Standards to ensure that eligible children and families receive timely, comprehensive, community-based services that enhance the developmental progress of children birth to three</w:t>
      </w:r>
    </w:p>
    <w:p w14:paraId="2EF68F36" w14:textId="77777777" w:rsidR="00C34F18" w:rsidRPr="00C34F18" w:rsidRDefault="00C34F18" w:rsidP="00BB6A8E">
      <w:pPr>
        <w:numPr>
          <w:ilvl w:val="0"/>
          <w:numId w:val="9"/>
        </w:numPr>
        <w:spacing w:after="0" w:line="240" w:lineRule="auto"/>
        <w:contextualSpacing/>
        <w:rPr>
          <w:rFonts w:ascii="Arial" w:eastAsia="Calibri" w:hAnsi="Arial" w:cs="Arial"/>
        </w:rPr>
      </w:pPr>
      <w:r w:rsidRPr="00C34F18">
        <w:rPr>
          <w:rFonts w:ascii="Arial" w:eastAsia="Calibri" w:hAnsi="Arial" w:cs="Arial"/>
        </w:rPr>
        <w:t xml:space="preserve">Monitor and evaluate contract activities with both vendor agencies and individual EI  programs </w:t>
      </w:r>
    </w:p>
    <w:p w14:paraId="43E0CA9B" w14:textId="77777777" w:rsidR="00C34F18" w:rsidRPr="00C34F18" w:rsidRDefault="00C34F18" w:rsidP="00BB6A8E">
      <w:pPr>
        <w:numPr>
          <w:ilvl w:val="0"/>
          <w:numId w:val="9"/>
        </w:numPr>
        <w:spacing w:after="0" w:line="240" w:lineRule="auto"/>
        <w:contextualSpacing/>
        <w:rPr>
          <w:rFonts w:ascii="Arial" w:eastAsia="Calibri" w:hAnsi="Arial" w:cs="Arial"/>
        </w:rPr>
      </w:pPr>
      <w:r w:rsidRPr="00C34F18">
        <w:rPr>
          <w:rFonts w:ascii="Arial" w:eastAsia="Calibri" w:hAnsi="Arial" w:cs="Arial"/>
        </w:rPr>
        <w:t>Monitor ongoing quality improvement of programs and vendors to assure a baseline of quality services that reflect evidence based practice for all families participating in the Massachusetts Early Intervention system</w:t>
      </w:r>
    </w:p>
    <w:p w14:paraId="21C97ACC" w14:textId="77777777" w:rsidR="00C34F18" w:rsidRPr="00C34F18" w:rsidRDefault="00C34F18" w:rsidP="00C34F18">
      <w:pPr>
        <w:spacing w:after="0" w:line="240" w:lineRule="auto"/>
        <w:rPr>
          <w:rFonts w:ascii="Arial" w:eastAsia="Calibri" w:hAnsi="Arial" w:cs="Arial"/>
        </w:rPr>
      </w:pPr>
    </w:p>
    <w:p w14:paraId="49789975" w14:textId="77777777" w:rsidR="00C34F18" w:rsidRPr="00C34F18" w:rsidRDefault="00C34F18" w:rsidP="00C34F18">
      <w:pPr>
        <w:spacing w:after="0" w:line="240" w:lineRule="auto"/>
        <w:rPr>
          <w:rFonts w:ascii="Arial" w:eastAsia="Calibri" w:hAnsi="Arial" w:cs="Arial"/>
        </w:rPr>
      </w:pPr>
      <w:r w:rsidRPr="00C34F18">
        <w:rPr>
          <w:rFonts w:ascii="Arial" w:eastAsia="Calibri" w:hAnsi="Arial" w:cs="Arial"/>
        </w:rPr>
        <w:t xml:space="preserve">There are five components of the Massachusetts Monitoring System: 1) Annual Report/Self-Assessment; 2) Onsite Monitoring Visit; 3) Data Verification Process; 4) Dispute Resolution System; and 5) Local Determinations. </w:t>
      </w:r>
    </w:p>
    <w:p w14:paraId="32A403EF" w14:textId="77777777" w:rsidR="00C34F18" w:rsidRPr="00C34F18" w:rsidRDefault="00C34F18" w:rsidP="00C34F18">
      <w:pPr>
        <w:spacing w:after="0" w:line="240" w:lineRule="auto"/>
        <w:rPr>
          <w:rFonts w:ascii="Arial" w:eastAsia="Calibri" w:hAnsi="Arial" w:cs="Arial"/>
        </w:rPr>
      </w:pPr>
    </w:p>
    <w:p w14:paraId="1BEAA6A4" w14:textId="68692746" w:rsidR="004D3F7B" w:rsidRPr="00C34F18" w:rsidRDefault="004D3F7B" w:rsidP="004D3F7B">
      <w:pPr>
        <w:spacing w:after="0" w:line="240" w:lineRule="auto"/>
        <w:rPr>
          <w:rFonts w:ascii="Arial" w:eastAsia="Calibri" w:hAnsi="Arial" w:cs="Arial"/>
        </w:rPr>
      </w:pPr>
      <w:r w:rsidRPr="00C34F18">
        <w:rPr>
          <w:rFonts w:ascii="Arial" w:eastAsia="Calibri" w:hAnsi="Arial" w:cs="Arial"/>
        </w:rPr>
        <w:t xml:space="preserve">EIPs are required to complete the Annual Report/Self-Assessment every year, which </w:t>
      </w:r>
      <w:r>
        <w:rPr>
          <w:rFonts w:ascii="Arial" w:eastAsia="Calibri" w:hAnsi="Arial" w:cs="Arial"/>
        </w:rPr>
        <w:t>provides</w:t>
      </w:r>
      <w:r w:rsidRPr="00582235">
        <w:rPr>
          <w:rFonts w:ascii="Arial" w:eastAsia="Calibri" w:hAnsi="Arial" w:cs="Arial"/>
        </w:rPr>
        <w:t xml:space="preserve"> key </w:t>
      </w:r>
      <w:r w:rsidRPr="00C34F18">
        <w:rPr>
          <w:rFonts w:ascii="Arial" w:eastAsia="Calibri" w:hAnsi="Arial" w:cs="Arial"/>
        </w:rPr>
        <w:t>data for federal and state reporting requirements. The information requested annually is based on the federal indicators that have been selected as target areas of the State Performance Plan, as well as information on program practice regarding specific areas of interest to DPH, for example</w:t>
      </w:r>
      <w:r>
        <w:rPr>
          <w:rFonts w:ascii="Arial" w:eastAsia="Calibri" w:hAnsi="Arial" w:cs="Arial"/>
        </w:rPr>
        <w:t xml:space="preserve">, program’s </w:t>
      </w:r>
      <w:r w:rsidRPr="00C34F18">
        <w:rPr>
          <w:rFonts w:ascii="Arial" w:eastAsia="Calibri" w:hAnsi="Arial" w:cs="Arial"/>
        </w:rPr>
        <w:t>use of</w:t>
      </w:r>
      <w:r>
        <w:rPr>
          <w:rFonts w:ascii="Arial" w:eastAsia="Calibri" w:hAnsi="Arial" w:cs="Arial"/>
        </w:rPr>
        <w:t xml:space="preserve"> practices to support</w:t>
      </w:r>
      <w:r w:rsidR="00DB072C">
        <w:rPr>
          <w:rFonts w:ascii="Arial" w:eastAsia="Calibri" w:hAnsi="Arial" w:cs="Arial"/>
        </w:rPr>
        <w:t xml:space="preserve"> social-</w:t>
      </w:r>
      <w:r w:rsidRPr="00C34F18">
        <w:rPr>
          <w:rFonts w:ascii="Arial" w:eastAsia="Calibri" w:hAnsi="Arial" w:cs="Arial"/>
        </w:rPr>
        <w:t>emotional</w:t>
      </w:r>
      <w:r>
        <w:rPr>
          <w:rFonts w:ascii="Arial" w:eastAsia="Calibri" w:hAnsi="Arial" w:cs="Arial"/>
        </w:rPr>
        <w:t xml:space="preserve"> development</w:t>
      </w:r>
      <w:r w:rsidRPr="00C34F18">
        <w:rPr>
          <w:rFonts w:ascii="Arial" w:eastAsia="Calibri" w:hAnsi="Arial" w:cs="Arial"/>
        </w:rPr>
        <w:t>. The information obtained from the Annual Report/Self-Assessment is used to report on Indicators of the SPP/APR, in making Local Program Determinations and in identifying areas in need of technical assistance that can be provided by Regional Specialists and DPH staff.</w:t>
      </w:r>
    </w:p>
    <w:p w14:paraId="470B3699" w14:textId="77777777" w:rsidR="00C34F18" w:rsidRPr="00C34F18" w:rsidRDefault="00C34F18" w:rsidP="00C34F18">
      <w:pPr>
        <w:spacing w:after="0" w:line="240" w:lineRule="auto"/>
        <w:rPr>
          <w:rFonts w:ascii="Arial" w:eastAsia="Calibri" w:hAnsi="Arial" w:cs="Arial"/>
        </w:rPr>
      </w:pPr>
    </w:p>
    <w:p w14:paraId="3D33F009" w14:textId="6CC4E8C2" w:rsidR="004D3F7B" w:rsidRPr="00C34F18" w:rsidRDefault="004D3F7B" w:rsidP="004D3F7B">
      <w:pPr>
        <w:spacing w:after="0" w:line="240" w:lineRule="auto"/>
        <w:rPr>
          <w:rFonts w:ascii="Arial" w:eastAsia="Calibri" w:hAnsi="Arial" w:cs="Arial"/>
        </w:rPr>
      </w:pPr>
      <w:r w:rsidRPr="00C34F18">
        <w:rPr>
          <w:rFonts w:ascii="Arial" w:eastAsia="Calibri" w:hAnsi="Arial" w:cs="Arial"/>
        </w:rPr>
        <w:t xml:space="preserve">Onsite Monitoring Visits are conducted annually by </w:t>
      </w:r>
      <w:r w:rsidR="00261CE4">
        <w:rPr>
          <w:rFonts w:ascii="Arial" w:eastAsia="Calibri" w:hAnsi="Arial" w:cs="Arial"/>
        </w:rPr>
        <w:t>Lead Agency</w:t>
      </w:r>
      <w:r w:rsidRPr="00C34F18">
        <w:rPr>
          <w:rFonts w:ascii="Arial" w:eastAsia="Calibri" w:hAnsi="Arial" w:cs="Arial"/>
        </w:rPr>
        <w:t xml:space="preserve"> staff to ensure adherence to compliance and quality standards through systemic technical assistance processes. During onsite monitoring visits agency and program practices, policies and internal/external collaborations are analyzed for quality evidence</w:t>
      </w:r>
      <w:r w:rsidR="001162D6">
        <w:rPr>
          <w:rFonts w:ascii="Arial" w:eastAsia="Calibri" w:hAnsi="Arial" w:cs="Arial"/>
        </w:rPr>
        <w:t>-</w:t>
      </w:r>
      <w:r w:rsidRPr="00C34F18">
        <w:rPr>
          <w:rFonts w:ascii="Arial" w:eastAsia="Calibri" w:hAnsi="Arial" w:cs="Arial"/>
        </w:rPr>
        <w:t xml:space="preserve">based practices in working with children and families. In addition to comprehensive onsite monitoring, focused monitoring protocols are in place to provide quality assurance to </w:t>
      </w:r>
      <w:r w:rsidR="002C1B01">
        <w:rPr>
          <w:rFonts w:ascii="Arial" w:eastAsia="Calibri" w:hAnsi="Arial" w:cs="Arial"/>
        </w:rPr>
        <w:t>programs</w:t>
      </w:r>
      <w:r w:rsidRPr="00C34F18">
        <w:rPr>
          <w:rFonts w:ascii="Arial" w:eastAsia="Calibri" w:hAnsi="Arial" w:cs="Arial"/>
        </w:rPr>
        <w:t xml:space="preserve"> that have reported or have been identified as need</w:t>
      </w:r>
      <w:r>
        <w:rPr>
          <w:rFonts w:ascii="Arial" w:eastAsia="Calibri" w:hAnsi="Arial" w:cs="Arial"/>
        </w:rPr>
        <w:t>ing</w:t>
      </w:r>
      <w:r w:rsidRPr="00C34F18">
        <w:rPr>
          <w:rFonts w:ascii="Arial" w:eastAsia="Calibri" w:hAnsi="Arial" w:cs="Arial"/>
        </w:rPr>
        <w:t xml:space="preserve"> specific technical assistance.  These processes will identify both best practice as well as areas in need of further technical assistance within individual programs. </w:t>
      </w:r>
    </w:p>
    <w:p w14:paraId="0C8C5B52" w14:textId="77777777" w:rsidR="004D3F7B" w:rsidRPr="00C34F18" w:rsidRDefault="004D3F7B" w:rsidP="004D3F7B">
      <w:pPr>
        <w:spacing w:after="0" w:line="240" w:lineRule="auto"/>
        <w:rPr>
          <w:rFonts w:ascii="Arial" w:eastAsia="Calibri" w:hAnsi="Arial" w:cs="Arial"/>
        </w:rPr>
      </w:pPr>
    </w:p>
    <w:p w14:paraId="7F98084A" w14:textId="05DEC64B" w:rsidR="004D3F7B" w:rsidRPr="00C34F18" w:rsidRDefault="004D3F7B" w:rsidP="004D3F7B">
      <w:pPr>
        <w:spacing w:after="0" w:line="240" w:lineRule="auto"/>
        <w:rPr>
          <w:rFonts w:ascii="Arial" w:eastAsia="Calibri" w:hAnsi="Arial" w:cs="Arial"/>
        </w:rPr>
      </w:pPr>
      <w:r w:rsidRPr="00C34F18">
        <w:rPr>
          <w:rFonts w:ascii="Arial" w:eastAsia="Calibri" w:hAnsi="Arial" w:cs="Arial"/>
        </w:rPr>
        <w:t xml:space="preserve">Throughout the year, additional activities are completed by DPH staff to verify the reliability, accuracy, and timeliness of data reported by providers. Several methods for data verification are utilized, such as EIIS error reports, Service Delivery Report, </w:t>
      </w:r>
      <w:r w:rsidR="00343719">
        <w:rPr>
          <w:rFonts w:ascii="Arial" w:eastAsia="Calibri" w:hAnsi="Arial" w:cs="Arial"/>
        </w:rPr>
        <w:t>v</w:t>
      </w:r>
      <w:r w:rsidRPr="00C34F18">
        <w:rPr>
          <w:rFonts w:ascii="Arial" w:eastAsia="Calibri" w:hAnsi="Arial" w:cs="Arial"/>
        </w:rPr>
        <w:t xml:space="preserve">erification of selected indicators during </w:t>
      </w:r>
      <w:r w:rsidR="00343719">
        <w:rPr>
          <w:rFonts w:ascii="Arial" w:eastAsia="Calibri" w:hAnsi="Arial" w:cs="Arial"/>
        </w:rPr>
        <w:t>o</w:t>
      </w:r>
      <w:r w:rsidRPr="00C34F18">
        <w:rPr>
          <w:rFonts w:ascii="Arial" w:eastAsia="Calibri" w:hAnsi="Arial" w:cs="Arial"/>
        </w:rPr>
        <w:t xml:space="preserve">nsite </w:t>
      </w:r>
      <w:r w:rsidR="00343719">
        <w:rPr>
          <w:rFonts w:ascii="Arial" w:eastAsia="Calibri" w:hAnsi="Arial" w:cs="Arial"/>
        </w:rPr>
        <w:t>m</w:t>
      </w:r>
      <w:r w:rsidRPr="00C34F18">
        <w:rPr>
          <w:rFonts w:ascii="Arial" w:eastAsia="Calibri" w:hAnsi="Arial" w:cs="Arial"/>
        </w:rPr>
        <w:t xml:space="preserve">onitoring, and data reports summarizing contract performance. </w:t>
      </w:r>
    </w:p>
    <w:p w14:paraId="0683053C" w14:textId="77777777" w:rsidR="004D3F7B" w:rsidRPr="00C34F18" w:rsidRDefault="004D3F7B" w:rsidP="004D3F7B">
      <w:pPr>
        <w:spacing w:after="0" w:line="240" w:lineRule="auto"/>
        <w:rPr>
          <w:rFonts w:ascii="Arial" w:eastAsia="Calibri" w:hAnsi="Arial" w:cs="Arial"/>
        </w:rPr>
      </w:pPr>
    </w:p>
    <w:p w14:paraId="6B6C7622" w14:textId="4A377776" w:rsidR="004D3F7B" w:rsidRPr="00C34F18" w:rsidRDefault="004D3F7B" w:rsidP="004D3F7B">
      <w:pPr>
        <w:spacing w:after="0" w:line="240" w:lineRule="auto"/>
        <w:rPr>
          <w:rFonts w:ascii="Arial" w:eastAsia="Calibri" w:hAnsi="Arial" w:cs="Arial"/>
        </w:rPr>
      </w:pPr>
      <w:r w:rsidRPr="00C34F18">
        <w:rPr>
          <w:rFonts w:ascii="Arial" w:eastAsia="Calibri" w:hAnsi="Arial" w:cs="Arial"/>
        </w:rPr>
        <w:t>In terms of the Dispute Resolution System, written complaints are investigated to determine whether there are any findings of non-compliance with IDEA.  The Director of the Office of Family Rights and Due Process also provides technical assistance and support to both families and providers when questions</w:t>
      </w:r>
      <w:r>
        <w:rPr>
          <w:rFonts w:ascii="Arial" w:eastAsia="Calibri" w:hAnsi="Arial" w:cs="Arial"/>
        </w:rPr>
        <w:t xml:space="preserve"> related to day to day practice</w:t>
      </w:r>
      <w:r w:rsidRPr="00C34F18">
        <w:rPr>
          <w:rFonts w:ascii="Arial" w:eastAsia="Calibri" w:hAnsi="Arial" w:cs="Arial"/>
        </w:rPr>
        <w:t xml:space="preserve"> are brought forward.  The Director </w:t>
      </w:r>
      <w:r w:rsidRPr="00C34F18">
        <w:rPr>
          <w:rFonts w:ascii="Arial" w:eastAsia="Calibri" w:hAnsi="Arial" w:cs="Arial"/>
        </w:rPr>
        <w:lastRenderedPageBreak/>
        <w:t xml:space="preserve">also promotes the collaborative relationship between families and providers when providing all forms of technical assistance that tie into the </w:t>
      </w:r>
      <w:r w:rsidR="00261CE4">
        <w:rPr>
          <w:rFonts w:ascii="Arial" w:eastAsia="Calibri" w:hAnsi="Arial" w:cs="Arial"/>
        </w:rPr>
        <w:t>Massachusetts</w:t>
      </w:r>
      <w:r w:rsidRPr="00C34F18">
        <w:rPr>
          <w:rFonts w:ascii="Arial" w:eastAsia="Calibri" w:hAnsi="Arial" w:cs="Arial"/>
        </w:rPr>
        <w:t xml:space="preserve"> Mission and Key Principles.</w:t>
      </w:r>
    </w:p>
    <w:p w14:paraId="3AFCDE0E" w14:textId="77777777" w:rsidR="004D3F7B" w:rsidRPr="00C34F18" w:rsidRDefault="004D3F7B" w:rsidP="004D3F7B">
      <w:pPr>
        <w:spacing w:after="0" w:line="240" w:lineRule="auto"/>
        <w:rPr>
          <w:rFonts w:ascii="Arial" w:eastAsia="Calibri" w:hAnsi="Arial" w:cs="Arial"/>
        </w:rPr>
      </w:pPr>
    </w:p>
    <w:p w14:paraId="11DF818D" w14:textId="64C062A9" w:rsidR="004D3F7B" w:rsidRDefault="004D3F7B" w:rsidP="004D3F7B">
      <w:pPr>
        <w:spacing w:after="0" w:line="240" w:lineRule="auto"/>
        <w:rPr>
          <w:rFonts w:ascii="Arial" w:eastAsia="Calibri" w:hAnsi="Arial" w:cs="Arial"/>
        </w:rPr>
      </w:pPr>
      <w:r w:rsidRPr="00C34F18">
        <w:rPr>
          <w:rFonts w:ascii="Arial" w:eastAsia="Calibri" w:hAnsi="Arial" w:cs="Arial"/>
        </w:rPr>
        <w:t xml:space="preserve">DPH, as the lead agency for Early Intervention in Massachusetts, sends a written response to the family, the program, and the DPH Regional Specialist within 60 days. If an area of non-compliance is identified, a corrective action plan is requested by the Regional Specialist to the program in question. Programs have one year to </w:t>
      </w:r>
      <w:r>
        <w:rPr>
          <w:rFonts w:ascii="Arial" w:eastAsia="Calibri" w:hAnsi="Arial" w:cs="Arial"/>
        </w:rPr>
        <w:t>come in</w:t>
      </w:r>
      <w:r w:rsidRPr="00C34F18">
        <w:rPr>
          <w:rFonts w:ascii="Arial" w:eastAsia="Calibri" w:hAnsi="Arial" w:cs="Arial"/>
        </w:rPr>
        <w:t>to compliance.</w:t>
      </w:r>
      <w:r>
        <w:rPr>
          <w:rFonts w:ascii="Arial" w:eastAsia="Calibri" w:hAnsi="Arial" w:cs="Arial"/>
        </w:rPr>
        <w:t xml:space="preserve"> </w:t>
      </w:r>
    </w:p>
    <w:p w14:paraId="4679B61E" w14:textId="77777777" w:rsidR="004D3F7B" w:rsidRPr="00C34F18" w:rsidRDefault="004D3F7B" w:rsidP="004D3F7B">
      <w:pPr>
        <w:spacing w:after="0" w:line="240" w:lineRule="auto"/>
        <w:rPr>
          <w:rFonts w:ascii="Arial" w:eastAsia="Calibri" w:hAnsi="Arial" w:cs="Arial"/>
        </w:rPr>
      </w:pPr>
    </w:p>
    <w:p w14:paraId="464C8A12" w14:textId="1407DF81" w:rsidR="004D3F7B" w:rsidRPr="00C34F18" w:rsidRDefault="004D3F7B" w:rsidP="004D3F7B">
      <w:pPr>
        <w:spacing w:after="0" w:line="240" w:lineRule="auto"/>
        <w:rPr>
          <w:rFonts w:ascii="Arial" w:eastAsia="Calibri" w:hAnsi="Arial" w:cs="Arial"/>
          <w:i/>
        </w:rPr>
      </w:pPr>
      <w:r w:rsidRPr="00C34F18">
        <w:rPr>
          <w:rFonts w:ascii="Arial" w:eastAsia="Calibri" w:hAnsi="Arial" w:cs="Arial"/>
        </w:rPr>
        <w:t>In making annual Local Program Determinations, DPH uses the four compliance indicators, six measures for Timely and Accurate Data, and two fo</w:t>
      </w:r>
      <w:r>
        <w:rPr>
          <w:rFonts w:ascii="Arial" w:eastAsia="Calibri" w:hAnsi="Arial" w:cs="Arial"/>
        </w:rPr>
        <w:t xml:space="preserve">r </w:t>
      </w:r>
      <w:r w:rsidR="006B29F5">
        <w:rPr>
          <w:rFonts w:ascii="Arial" w:eastAsia="Calibri" w:hAnsi="Arial" w:cs="Arial"/>
        </w:rPr>
        <w:t xml:space="preserve">Dispute Resolution </w:t>
      </w:r>
      <w:r>
        <w:rPr>
          <w:rFonts w:ascii="Arial" w:eastAsia="Calibri" w:hAnsi="Arial" w:cs="Arial"/>
        </w:rPr>
        <w:t xml:space="preserve">issues. </w:t>
      </w:r>
      <w:r w:rsidRPr="00C34F18">
        <w:rPr>
          <w:rFonts w:ascii="Arial" w:eastAsia="Calibri" w:hAnsi="Arial" w:cs="Arial"/>
        </w:rPr>
        <w:t>The program is notified in June of each year of their status</w:t>
      </w:r>
      <w:r>
        <w:rPr>
          <w:rFonts w:ascii="Arial" w:eastAsia="Calibri" w:hAnsi="Arial" w:cs="Arial"/>
        </w:rPr>
        <w:t>.</w:t>
      </w:r>
      <w:r w:rsidRPr="00C34F18">
        <w:rPr>
          <w:rFonts w:ascii="Arial" w:eastAsia="Calibri" w:hAnsi="Arial" w:cs="Arial"/>
        </w:rPr>
        <w:t xml:space="preserve"> </w:t>
      </w:r>
      <w:r>
        <w:rPr>
          <w:rFonts w:ascii="Arial" w:eastAsia="Calibri" w:hAnsi="Arial" w:cs="Arial"/>
        </w:rPr>
        <w:t>T</w:t>
      </w:r>
      <w:r w:rsidRPr="00C34F18">
        <w:rPr>
          <w:rFonts w:ascii="Arial" w:eastAsia="Calibri" w:hAnsi="Arial" w:cs="Arial"/>
        </w:rPr>
        <w:t xml:space="preserve">his information is </w:t>
      </w:r>
      <w:r>
        <w:rPr>
          <w:rFonts w:ascii="Arial" w:eastAsia="Calibri" w:hAnsi="Arial" w:cs="Arial"/>
        </w:rPr>
        <w:t xml:space="preserve">also </w:t>
      </w:r>
      <w:r w:rsidRPr="00C34F18">
        <w:rPr>
          <w:rFonts w:ascii="Arial" w:eastAsia="Calibri" w:hAnsi="Arial" w:cs="Arial"/>
        </w:rPr>
        <w:t>publicly reported on the DPH website.</w:t>
      </w:r>
    </w:p>
    <w:p w14:paraId="439EAEF6" w14:textId="55551C85" w:rsidR="00C34F18" w:rsidRPr="00C34F18" w:rsidRDefault="00C34F18" w:rsidP="00C34F18">
      <w:pPr>
        <w:spacing w:after="0" w:line="240" w:lineRule="auto"/>
        <w:rPr>
          <w:rFonts w:ascii="Arial" w:eastAsia="Calibri" w:hAnsi="Arial" w:cs="Arial"/>
          <w:i/>
        </w:rPr>
      </w:pPr>
    </w:p>
    <w:p w14:paraId="7A7CBE9B" w14:textId="77777777" w:rsidR="006B1369" w:rsidRPr="00964457" w:rsidRDefault="006B1369" w:rsidP="00327F2E">
      <w:pPr>
        <w:spacing w:after="0" w:line="240" w:lineRule="auto"/>
        <w:rPr>
          <w:rFonts w:ascii="Arial" w:hAnsi="Arial" w:cs="Arial"/>
        </w:rPr>
      </w:pPr>
    </w:p>
    <w:p w14:paraId="41D94478" w14:textId="77777777" w:rsidR="004B6BEA" w:rsidRPr="00964457" w:rsidRDefault="004B6BEA" w:rsidP="006F684B">
      <w:pPr>
        <w:pStyle w:val="Heading2"/>
        <w:rPr>
          <w:rFonts w:ascii="Arial" w:hAnsi="Arial" w:cs="Arial"/>
        </w:rPr>
      </w:pPr>
      <w:bookmarkStart w:id="42" w:name="_Toc415674386"/>
      <w:r w:rsidRPr="00964457">
        <w:rPr>
          <w:rFonts w:ascii="Arial" w:hAnsi="Arial" w:cs="Arial"/>
        </w:rPr>
        <w:t>2(c) Systems Strengths and Areas for Improvement</w:t>
      </w:r>
      <w:bookmarkEnd w:id="42"/>
      <w:r w:rsidRPr="00964457">
        <w:rPr>
          <w:rFonts w:ascii="Arial" w:hAnsi="Arial" w:cs="Arial"/>
        </w:rPr>
        <w:t xml:space="preserve"> </w:t>
      </w:r>
    </w:p>
    <w:p w14:paraId="7BC33608" w14:textId="77777777" w:rsidR="00311CAE" w:rsidRPr="00964457" w:rsidRDefault="00311CAE" w:rsidP="00311CAE">
      <w:pPr>
        <w:spacing w:after="0" w:line="240" w:lineRule="auto"/>
        <w:rPr>
          <w:rFonts w:ascii="Arial" w:hAnsi="Arial" w:cs="Arial"/>
        </w:rPr>
      </w:pPr>
    </w:p>
    <w:p w14:paraId="6184AEE3" w14:textId="48F1F7C8" w:rsidR="00B6500A" w:rsidRPr="0067271E" w:rsidRDefault="00B6500A" w:rsidP="00B6500A">
      <w:pPr>
        <w:pStyle w:val="Heading3"/>
        <w:rPr>
          <w:rFonts w:ascii="Arial" w:hAnsi="Arial" w:cs="Arial"/>
          <w:sz w:val="22"/>
        </w:rPr>
      </w:pPr>
      <w:bookmarkStart w:id="43" w:name="_Toc415674387"/>
      <w:r w:rsidRPr="0067271E">
        <w:rPr>
          <w:rFonts w:ascii="Arial" w:hAnsi="Arial" w:cs="Arial"/>
          <w:sz w:val="22"/>
        </w:rPr>
        <w:t>System Strengths</w:t>
      </w:r>
      <w:bookmarkEnd w:id="43"/>
    </w:p>
    <w:p w14:paraId="3A361C8C" w14:textId="77777777" w:rsidR="00B6500A" w:rsidRDefault="00B6500A" w:rsidP="00760066">
      <w:pPr>
        <w:spacing w:after="0" w:line="240" w:lineRule="auto"/>
        <w:rPr>
          <w:rFonts w:ascii="Arial" w:hAnsi="Arial" w:cs="Arial"/>
        </w:rPr>
      </w:pPr>
    </w:p>
    <w:p w14:paraId="384B1A1B" w14:textId="77777777" w:rsidR="00760066" w:rsidRPr="00760066" w:rsidRDefault="00760066" w:rsidP="00760066">
      <w:pPr>
        <w:spacing w:after="0" w:line="240" w:lineRule="auto"/>
        <w:rPr>
          <w:rFonts w:ascii="Arial" w:hAnsi="Arial" w:cs="Arial"/>
        </w:rPr>
      </w:pPr>
      <w:r w:rsidRPr="00760066">
        <w:rPr>
          <w:rFonts w:ascii="Arial" w:hAnsi="Arial" w:cs="Arial"/>
        </w:rPr>
        <w:t xml:space="preserve">The Department's new communication protocol includes a monthly EI Newsletter to improve the flow of information to providers regarding upcoming initiatives, events, data requests, etc. The intent is to streamline information being sent to providers and offer opportunity for input on upcoming initiatives, respond to provider questions, offer technical assistance, and facilitate collaboration across programs, agencies, and stakeholders. The communication protocol also includes a monthly webinar to share information about upcoming initiatives, requirements, resources, etc. As mentioned in section 2(b), Massachusetts uses multiple advisory bodies to facilitate communication, coordination, and collaboration between the state, EI providers, families, and other relevant stakeholders. These advisory bodies include: </w:t>
      </w:r>
    </w:p>
    <w:p w14:paraId="343542D2" w14:textId="77777777" w:rsidR="00760066" w:rsidRPr="00760066" w:rsidRDefault="00760066" w:rsidP="00760066">
      <w:pPr>
        <w:spacing w:after="0" w:line="240" w:lineRule="auto"/>
        <w:rPr>
          <w:rFonts w:ascii="Arial" w:hAnsi="Arial" w:cs="Arial"/>
        </w:rPr>
      </w:pPr>
    </w:p>
    <w:p w14:paraId="17CEEE9C" w14:textId="46FD7607" w:rsidR="00760066" w:rsidRPr="00760066" w:rsidRDefault="00760066" w:rsidP="00BB6A8E">
      <w:pPr>
        <w:numPr>
          <w:ilvl w:val="0"/>
          <w:numId w:val="63"/>
        </w:numPr>
        <w:spacing w:after="0" w:line="240" w:lineRule="auto"/>
        <w:contextualSpacing/>
        <w:rPr>
          <w:rFonts w:ascii="Arial" w:hAnsi="Arial" w:cs="Arial"/>
        </w:rPr>
      </w:pPr>
      <w:r w:rsidRPr="00760066">
        <w:rPr>
          <w:rFonts w:ascii="Arial" w:hAnsi="Arial" w:cs="Arial"/>
        </w:rPr>
        <w:t>Intera</w:t>
      </w:r>
      <w:r>
        <w:rPr>
          <w:rFonts w:ascii="Arial" w:hAnsi="Arial" w:cs="Arial"/>
        </w:rPr>
        <w:t>gency Coordinating Council (ICC)</w:t>
      </w:r>
    </w:p>
    <w:p w14:paraId="78A4898C" w14:textId="77777777" w:rsidR="00760066" w:rsidRPr="00760066" w:rsidRDefault="00760066" w:rsidP="00BB6A8E">
      <w:pPr>
        <w:numPr>
          <w:ilvl w:val="0"/>
          <w:numId w:val="63"/>
        </w:numPr>
        <w:spacing w:after="0" w:line="240" w:lineRule="auto"/>
        <w:contextualSpacing/>
        <w:rPr>
          <w:rFonts w:ascii="Arial" w:hAnsi="Arial" w:cs="Arial"/>
        </w:rPr>
      </w:pPr>
      <w:r w:rsidRPr="00760066">
        <w:rPr>
          <w:rFonts w:ascii="Arial" w:hAnsi="Arial" w:cs="Arial"/>
        </w:rPr>
        <w:t>Early Childhood Outcomes Stakeholders (ECO)</w:t>
      </w:r>
    </w:p>
    <w:p w14:paraId="5B3DA683" w14:textId="77777777" w:rsidR="00760066" w:rsidRPr="00760066" w:rsidRDefault="00760066" w:rsidP="00BB6A8E">
      <w:pPr>
        <w:numPr>
          <w:ilvl w:val="0"/>
          <w:numId w:val="63"/>
        </w:numPr>
        <w:spacing w:after="0" w:line="240" w:lineRule="auto"/>
        <w:contextualSpacing/>
        <w:rPr>
          <w:rFonts w:ascii="Arial" w:hAnsi="Arial" w:cs="Arial"/>
        </w:rPr>
      </w:pPr>
      <w:r w:rsidRPr="00760066">
        <w:rPr>
          <w:rFonts w:ascii="Arial" w:hAnsi="Arial" w:cs="Arial"/>
        </w:rPr>
        <w:t xml:space="preserve">Higher Education Task Group </w:t>
      </w:r>
    </w:p>
    <w:p w14:paraId="6729C3BB" w14:textId="6A770A6D" w:rsidR="00760066" w:rsidRPr="00760066" w:rsidRDefault="00760066" w:rsidP="00BB6A8E">
      <w:pPr>
        <w:numPr>
          <w:ilvl w:val="0"/>
          <w:numId w:val="63"/>
        </w:numPr>
        <w:spacing w:after="0" w:line="240" w:lineRule="auto"/>
        <w:contextualSpacing/>
        <w:rPr>
          <w:rFonts w:ascii="Arial" w:hAnsi="Arial" w:cs="Arial"/>
        </w:rPr>
      </w:pPr>
      <w:r w:rsidRPr="00760066">
        <w:rPr>
          <w:rFonts w:ascii="Arial" w:hAnsi="Arial" w:cs="Arial"/>
        </w:rPr>
        <w:t>Early Childhood Personnel Center</w:t>
      </w:r>
      <w:r w:rsidR="00EA7B13">
        <w:rPr>
          <w:rFonts w:ascii="Arial" w:hAnsi="Arial" w:cs="Arial"/>
        </w:rPr>
        <w:t xml:space="preserve"> Stakeholders/ Task Group</w:t>
      </w:r>
    </w:p>
    <w:p w14:paraId="4846DC76" w14:textId="77777777" w:rsidR="00760066" w:rsidRPr="00760066" w:rsidRDefault="00760066" w:rsidP="00760066">
      <w:pPr>
        <w:spacing w:after="0" w:line="240" w:lineRule="auto"/>
        <w:rPr>
          <w:rFonts w:ascii="Arial" w:hAnsi="Arial" w:cs="Arial"/>
        </w:rPr>
      </w:pPr>
    </w:p>
    <w:p w14:paraId="5D5ED8FD" w14:textId="08919ABE" w:rsidR="004D3F7B" w:rsidRDefault="004D3F7B" w:rsidP="004D3F7B">
      <w:pPr>
        <w:spacing w:after="0" w:line="240" w:lineRule="auto"/>
        <w:rPr>
          <w:rFonts w:ascii="Arial" w:hAnsi="Arial" w:cs="Arial"/>
        </w:rPr>
      </w:pPr>
      <w:r w:rsidRPr="00760066">
        <w:rPr>
          <w:rFonts w:ascii="Arial" w:hAnsi="Arial" w:cs="Arial"/>
        </w:rPr>
        <w:t xml:space="preserve">In addition to these advisory bodies, there are numerous working groups and task forces that have been assembled </w:t>
      </w:r>
      <w:r>
        <w:rPr>
          <w:rFonts w:ascii="Arial" w:hAnsi="Arial" w:cs="Arial"/>
        </w:rPr>
        <w:t xml:space="preserve">to address the </w:t>
      </w:r>
      <w:r w:rsidRPr="00760066">
        <w:rPr>
          <w:rFonts w:ascii="Arial" w:hAnsi="Arial" w:cs="Arial"/>
        </w:rPr>
        <w:t xml:space="preserve">implementation </w:t>
      </w:r>
      <w:r>
        <w:rPr>
          <w:rFonts w:ascii="Arial" w:hAnsi="Arial" w:cs="Arial"/>
        </w:rPr>
        <w:t>of specific initiatives.</w:t>
      </w:r>
      <w:r w:rsidRPr="00760066">
        <w:rPr>
          <w:rFonts w:ascii="Arial" w:hAnsi="Arial" w:cs="Arial"/>
        </w:rPr>
        <w:t xml:space="preserve"> For example, an ICC subgroup is currently working to revise the current universal IFSP to reflect federal and state requirements, child &amp; family outcomes, and current practices.  The ICC Program Planning committee has been focusing on the following </w:t>
      </w:r>
      <w:r w:rsidR="00C36722">
        <w:rPr>
          <w:rFonts w:ascii="Arial" w:hAnsi="Arial" w:cs="Arial"/>
        </w:rPr>
        <w:t>objectives</w:t>
      </w:r>
      <w:r w:rsidRPr="00760066">
        <w:rPr>
          <w:rFonts w:ascii="Arial" w:hAnsi="Arial" w:cs="Arial"/>
        </w:rPr>
        <w:t>:</w:t>
      </w:r>
    </w:p>
    <w:p w14:paraId="68516245" w14:textId="77777777" w:rsidR="00CF16F3" w:rsidRDefault="00CF16F3" w:rsidP="004D3F7B">
      <w:pPr>
        <w:spacing w:after="0" w:line="240" w:lineRule="auto"/>
        <w:rPr>
          <w:rFonts w:ascii="Arial" w:hAnsi="Arial" w:cs="Arial"/>
        </w:rPr>
      </w:pPr>
    </w:p>
    <w:p w14:paraId="5D76A7CF" w14:textId="40515164" w:rsidR="00C36722" w:rsidRPr="00C36722" w:rsidRDefault="00C36722" w:rsidP="00BB6A8E">
      <w:pPr>
        <w:pStyle w:val="ListParagraph"/>
        <w:numPr>
          <w:ilvl w:val="0"/>
          <w:numId w:val="62"/>
        </w:numPr>
        <w:spacing w:after="0" w:line="240" w:lineRule="auto"/>
        <w:rPr>
          <w:rFonts w:ascii="Arial" w:hAnsi="Arial" w:cs="Arial"/>
        </w:rPr>
      </w:pPr>
      <w:r w:rsidRPr="00C36722">
        <w:rPr>
          <w:rFonts w:ascii="Arial" w:hAnsi="Arial" w:cs="Arial"/>
        </w:rPr>
        <w:t>Provide materials to EI community on best practices in infant mental health, reflective practice, &amp; maternal depression.</w:t>
      </w:r>
    </w:p>
    <w:p w14:paraId="2C109E28" w14:textId="4E69ECA8" w:rsidR="00C36722" w:rsidRPr="00C36722" w:rsidRDefault="00C36722" w:rsidP="00BB6A8E">
      <w:pPr>
        <w:pStyle w:val="ListParagraph"/>
        <w:numPr>
          <w:ilvl w:val="0"/>
          <w:numId w:val="62"/>
        </w:numPr>
        <w:spacing w:after="0" w:line="240" w:lineRule="auto"/>
        <w:rPr>
          <w:rFonts w:ascii="Arial" w:hAnsi="Arial" w:cs="Arial"/>
        </w:rPr>
      </w:pPr>
      <w:r w:rsidRPr="00C36722">
        <w:rPr>
          <w:rFonts w:ascii="Arial" w:hAnsi="Arial" w:cs="Arial"/>
        </w:rPr>
        <w:t>Provide ongoing guidance/resources to the field on embedding the core message of relationship</w:t>
      </w:r>
      <w:r w:rsidR="00343719">
        <w:rPr>
          <w:rFonts w:ascii="Arial" w:hAnsi="Arial" w:cs="Arial"/>
        </w:rPr>
        <w:t>-</w:t>
      </w:r>
      <w:r w:rsidRPr="00C36722">
        <w:rPr>
          <w:rFonts w:ascii="Arial" w:hAnsi="Arial" w:cs="Arial"/>
        </w:rPr>
        <w:t>based practice.</w:t>
      </w:r>
    </w:p>
    <w:p w14:paraId="7D08F06E" w14:textId="3DFE4E9C" w:rsidR="00C36722" w:rsidRPr="00C36722" w:rsidRDefault="00C36722" w:rsidP="00BB6A8E">
      <w:pPr>
        <w:pStyle w:val="ListParagraph"/>
        <w:numPr>
          <w:ilvl w:val="0"/>
          <w:numId w:val="62"/>
        </w:numPr>
        <w:spacing w:after="0" w:line="240" w:lineRule="auto"/>
        <w:rPr>
          <w:rFonts w:ascii="Arial" w:hAnsi="Arial" w:cs="Arial"/>
        </w:rPr>
      </w:pPr>
      <w:r w:rsidRPr="00C36722">
        <w:rPr>
          <w:rFonts w:ascii="Arial" w:hAnsi="Arial" w:cs="Arial"/>
        </w:rPr>
        <w:t>Support the DPHs implementation of the universal social-emotional approach.</w:t>
      </w:r>
    </w:p>
    <w:p w14:paraId="29AAC17D" w14:textId="50A8D8D3" w:rsidR="00C36722" w:rsidRPr="00C36722" w:rsidRDefault="00C36722" w:rsidP="00BB6A8E">
      <w:pPr>
        <w:pStyle w:val="ListParagraph"/>
        <w:numPr>
          <w:ilvl w:val="0"/>
          <w:numId w:val="62"/>
        </w:numPr>
        <w:spacing w:after="0" w:line="240" w:lineRule="auto"/>
        <w:rPr>
          <w:rFonts w:ascii="Arial" w:hAnsi="Arial" w:cs="Arial"/>
        </w:rPr>
      </w:pPr>
      <w:r w:rsidRPr="00C36722">
        <w:rPr>
          <w:rFonts w:ascii="Arial" w:hAnsi="Arial" w:cs="Arial"/>
        </w:rPr>
        <w:t>Work collaboratively with the EITC to support the use of the Supervisor Training Model to address key components of recognizing the interrelatedness of family</w:t>
      </w:r>
      <w:r w:rsidR="00343719">
        <w:rPr>
          <w:rFonts w:ascii="Arial" w:hAnsi="Arial" w:cs="Arial"/>
        </w:rPr>
        <w:t>-</w:t>
      </w:r>
      <w:r w:rsidRPr="00C36722">
        <w:rPr>
          <w:rFonts w:ascii="Arial" w:hAnsi="Arial" w:cs="Arial"/>
        </w:rPr>
        <w:t>centered care, routines based practice, family and child outcomes and home visiting.</w:t>
      </w:r>
    </w:p>
    <w:p w14:paraId="6867DF05" w14:textId="30D10F6C" w:rsidR="00C36722" w:rsidRPr="00C36722" w:rsidRDefault="00C36722" w:rsidP="00BB6A8E">
      <w:pPr>
        <w:pStyle w:val="ListParagraph"/>
        <w:numPr>
          <w:ilvl w:val="0"/>
          <w:numId w:val="62"/>
        </w:numPr>
        <w:spacing w:after="0" w:line="240" w:lineRule="auto"/>
        <w:rPr>
          <w:rFonts w:ascii="Arial" w:hAnsi="Arial" w:cs="Arial"/>
        </w:rPr>
      </w:pPr>
      <w:r w:rsidRPr="00C36722">
        <w:rPr>
          <w:rFonts w:ascii="Arial" w:hAnsi="Arial" w:cs="Arial"/>
        </w:rPr>
        <w:t>Track and monitor the impact of training on practice.</w:t>
      </w:r>
    </w:p>
    <w:p w14:paraId="099D2EB2" w14:textId="73E3B468" w:rsidR="00C36722" w:rsidRPr="00C36722" w:rsidRDefault="00C36722" w:rsidP="00BB6A8E">
      <w:pPr>
        <w:pStyle w:val="ListParagraph"/>
        <w:numPr>
          <w:ilvl w:val="0"/>
          <w:numId w:val="62"/>
        </w:numPr>
        <w:spacing w:after="0" w:line="240" w:lineRule="auto"/>
        <w:rPr>
          <w:rFonts w:ascii="Arial" w:hAnsi="Arial" w:cs="Arial"/>
        </w:rPr>
      </w:pPr>
      <w:r w:rsidRPr="00C36722">
        <w:rPr>
          <w:rFonts w:ascii="Arial" w:hAnsi="Arial" w:cs="Arial"/>
        </w:rPr>
        <w:lastRenderedPageBreak/>
        <w:t>Review data regarding children who are being served in EI.  Consider the best ways to address the needs of the children and families currently in the system.</w:t>
      </w:r>
    </w:p>
    <w:p w14:paraId="6DB1E144" w14:textId="77777777" w:rsidR="00760066" w:rsidRPr="00760066" w:rsidRDefault="00760066" w:rsidP="00760066">
      <w:pPr>
        <w:spacing w:after="0" w:line="240" w:lineRule="auto"/>
        <w:rPr>
          <w:rFonts w:ascii="Arial" w:hAnsi="Arial" w:cs="Arial"/>
        </w:rPr>
      </w:pPr>
    </w:p>
    <w:p w14:paraId="5C1BDCF8" w14:textId="304A6353" w:rsidR="00760066" w:rsidRPr="00760066" w:rsidRDefault="000457ED" w:rsidP="00760066">
      <w:pPr>
        <w:spacing w:after="0" w:line="240" w:lineRule="auto"/>
        <w:rPr>
          <w:rFonts w:ascii="Arial" w:hAnsi="Arial" w:cs="Arial"/>
        </w:rPr>
      </w:pPr>
      <w:r>
        <w:rPr>
          <w:rFonts w:ascii="Arial" w:hAnsi="Arial" w:cs="Arial"/>
        </w:rPr>
        <w:t xml:space="preserve">Also, Massachusetts is currently engaged in strategic planning with ECPC to ensure that the CSPD reflects national standards and the effectiveness of ongoing professional development. </w:t>
      </w:r>
      <w:r w:rsidR="00760066" w:rsidRPr="00760066">
        <w:rPr>
          <w:rFonts w:ascii="Arial" w:hAnsi="Arial" w:cs="Arial"/>
        </w:rPr>
        <w:t xml:space="preserve">Additional work groups and their associated tasks are detailed in section 2(d). </w:t>
      </w:r>
    </w:p>
    <w:p w14:paraId="33F90C42" w14:textId="77777777" w:rsidR="00760066" w:rsidRPr="00760066" w:rsidRDefault="00760066" w:rsidP="00760066">
      <w:pPr>
        <w:spacing w:after="0" w:line="240" w:lineRule="auto"/>
        <w:rPr>
          <w:rFonts w:ascii="Arial" w:hAnsi="Arial" w:cs="Arial"/>
        </w:rPr>
      </w:pPr>
    </w:p>
    <w:p w14:paraId="7458049C" w14:textId="6BC05848" w:rsidR="00760066" w:rsidRPr="00760066" w:rsidRDefault="00760066" w:rsidP="00760066">
      <w:pPr>
        <w:spacing w:after="0" w:line="240" w:lineRule="auto"/>
        <w:rPr>
          <w:rFonts w:ascii="Arial" w:hAnsi="Arial" w:cs="Arial"/>
        </w:rPr>
      </w:pPr>
      <w:r w:rsidRPr="00760066">
        <w:rPr>
          <w:rFonts w:ascii="Arial" w:hAnsi="Arial" w:cs="Arial"/>
        </w:rPr>
        <w:t>One of the key findings resulting from the SWOT analysis was that Massachusetts’s capacity for Early Intervention program enrollment is capable of fully meeting demand. Because Massachusetts laws mandate that all Massachusetts third party insurers cover the cost of EI services as part of their basic benefits package, Early Intervention programs are able to adequately provide services with reduced financial constraints as compared to many other states. Stakeholders did not identify program capacity as a threat or a weakness of the Massachusetts system. However, stakeholders did acknowledge that the EI reimbursement rate limits the extent to which providers may add additional services, particularly if those services are non-reimbursable.</w:t>
      </w:r>
      <w:r w:rsidR="007C18A3">
        <w:rPr>
          <w:rFonts w:ascii="Arial" w:hAnsi="Arial" w:cs="Arial"/>
        </w:rPr>
        <w:t xml:space="preserve"> </w:t>
      </w:r>
    </w:p>
    <w:p w14:paraId="6FB5BD32" w14:textId="77777777" w:rsidR="00760066" w:rsidRPr="00760066" w:rsidRDefault="00760066" w:rsidP="00760066">
      <w:pPr>
        <w:spacing w:after="0" w:line="240" w:lineRule="auto"/>
        <w:rPr>
          <w:rFonts w:ascii="Arial" w:hAnsi="Arial" w:cs="Arial"/>
        </w:rPr>
      </w:pPr>
    </w:p>
    <w:p w14:paraId="15E5DC6C" w14:textId="7892F0CA" w:rsidR="00B6500A" w:rsidRPr="00B6500A" w:rsidRDefault="00B6500A" w:rsidP="00B6500A">
      <w:pPr>
        <w:spacing w:after="0" w:line="240" w:lineRule="auto"/>
        <w:rPr>
          <w:rFonts w:ascii="Arial" w:hAnsi="Arial" w:cs="Arial"/>
        </w:rPr>
      </w:pPr>
      <w:proofErr w:type="gramStart"/>
      <w:r w:rsidRPr="00B6500A">
        <w:rPr>
          <w:rFonts w:ascii="Arial" w:hAnsi="Arial" w:cs="Arial"/>
        </w:rPr>
        <w:t>Collaborative relationships with other state agencies is</w:t>
      </w:r>
      <w:proofErr w:type="gramEnd"/>
      <w:r w:rsidRPr="00B6500A">
        <w:rPr>
          <w:rFonts w:ascii="Arial" w:hAnsi="Arial" w:cs="Arial"/>
        </w:rPr>
        <w:t xml:space="preserve"> a strength for EI. The Massachusetts Early Intervention system has numerous initiatives which require collaboration both within the Department of Public Health and with other state agencies, and community</w:t>
      </w:r>
      <w:r w:rsidR="00343719">
        <w:rPr>
          <w:rFonts w:ascii="Arial" w:hAnsi="Arial" w:cs="Arial"/>
        </w:rPr>
        <w:t>-</w:t>
      </w:r>
      <w:r w:rsidRPr="00B6500A">
        <w:rPr>
          <w:rFonts w:ascii="Arial" w:hAnsi="Arial" w:cs="Arial"/>
        </w:rPr>
        <w:t xml:space="preserve">based programs. This high level of existing collaboration will help to set the standard by which many of the selected improvement strategies must meet, in terms of collaboration across entities. </w:t>
      </w:r>
    </w:p>
    <w:p w14:paraId="2E45D54E" w14:textId="77777777" w:rsidR="00B6500A" w:rsidRPr="00B6500A" w:rsidRDefault="00B6500A" w:rsidP="00B6500A">
      <w:pPr>
        <w:spacing w:after="0" w:line="240" w:lineRule="auto"/>
        <w:rPr>
          <w:rFonts w:ascii="Arial" w:hAnsi="Arial" w:cs="Arial"/>
        </w:rPr>
      </w:pPr>
    </w:p>
    <w:p w14:paraId="4814E268" w14:textId="210CA943" w:rsidR="00B6500A" w:rsidRPr="00B6500A" w:rsidRDefault="00B6500A" w:rsidP="00B6500A">
      <w:pPr>
        <w:spacing w:after="0" w:line="240" w:lineRule="auto"/>
        <w:rPr>
          <w:rFonts w:ascii="Arial" w:hAnsi="Arial" w:cs="Arial"/>
        </w:rPr>
      </w:pPr>
      <w:r w:rsidRPr="00B6500A">
        <w:rPr>
          <w:rFonts w:ascii="Arial" w:hAnsi="Arial" w:cs="Arial"/>
        </w:rPr>
        <w:t>In addition, Massachusetts’s professional development infrastructure provides a strong foundation from which many improvement strategies may be based. For example, the BDI-2 Fidelity training offers Massachusetts a means to create more consistency in the practice and interpretation of its assessments. This provides the potential, not only to improve data quality, but to improve program practice, as well. Other improvement strategies may be related to s</w:t>
      </w:r>
      <w:r w:rsidR="00DB072C">
        <w:rPr>
          <w:rFonts w:ascii="Arial" w:hAnsi="Arial" w:cs="Arial"/>
        </w:rPr>
        <w:t>taff knowledge regarding social-</w:t>
      </w:r>
      <w:r w:rsidRPr="00B6500A">
        <w:rPr>
          <w:rFonts w:ascii="Arial" w:hAnsi="Arial" w:cs="Arial"/>
        </w:rPr>
        <w:t xml:space="preserve">emotional outcomes, identification of “typical” and “non-typical” behavior, how to navigate cultural variances, and evidence-based best practices. </w:t>
      </w:r>
    </w:p>
    <w:p w14:paraId="643E9E26" w14:textId="77777777" w:rsidR="00B6500A" w:rsidRPr="00B6500A" w:rsidRDefault="00B6500A" w:rsidP="00B6500A">
      <w:pPr>
        <w:spacing w:after="0" w:line="240" w:lineRule="auto"/>
        <w:rPr>
          <w:rFonts w:ascii="Arial" w:hAnsi="Arial" w:cs="Arial"/>
        </w:rPr>
      </w:pPr>
    </w:p>
    <w:p w14:paraId="10A4FB44" w14:textId="4DDB395C" w:rsidR="00B6500A" w:rsidRDefault="00B6500A" w:rsidP="00B6500A">
      <w:pPr>
        <w:spacing w:after="0" w:line="240" w:lineRule="auto"/>
        <w:rPr>
          <w:rFonts w:ascii="Arial" w:hAnsi="Arial" w:cs="Arial"/>
        </w:rPr>
      </w:pPr>
      <w:r w:rsidRPr="00B6500A">
        <w:rPr>
          <w:rFonts w:ascii="Arial" w:hAnsi="Arial" w:cs="Arial"/>
        </w:rPr>
        <w:t xml:space="preserve">The Early Intervention Parent Leadership Project at the Department of Public Health </w:t>
      </w:r>
      <w:proofErr w:type="gramStart"/>
      <w:r w:rsidRPr="00B6500A">
        <w:rPr>
          <w:rFonts w:ascii="Arial" w:hAnsi="Arial" w:cs="Arial"/>
        </w:rPr>
        <w:t>recruits,</w:t>
      </w:r>
      <w:proofErr w:type="gramEnd"/>
      <w:r w:rsidRPr="00B6500A">
        <w:rPr>
          <w:rFonts w:ascii="Arial" w:hAnsi="Arial" w:cs="Arial"/>
        </w:rPr>
        <w:t xml:space="preserve"> supports and provides training for families to be meaningfully engaged at all levels. One strategy used is to build strong working relationships with EI families and encourage them to be involved in many stakeholder groups, advisory groups and committees throughout the early intervention system. In fact, as one example during the re-procurement of Early Intervention programs in the state, each RFR review team included at least one parent representative. Massachusetts will continue to build upon the strong working relationship with parents to increase the frequency of parent engagement in EI services and improve the quality of those interactions by drawing upon these parental perspectives. </w:t>
      </w:r>
    </w:p>
    <w:p w14:paraId="2B83842A" w14:textId="77777777" w:rsidR="000457ED" w:rsidRDefault="000457ED" w:rsidP="00B6500A">
      <w:pPr>
        <w:spacing w:after="0" w:line="240" w:lineRule="auto"/>
        <w:rPr>
          <w:rFonts w:ascii="Arial" w:hAnsi="Arial" w:cs="Arial"/>
        </w:rPr>
      </w:pPr>
    </w:p>
    <w:p w14:paraId="540E610A" w14:textId="01CE5BC2" w:rsidR="00C36722" w:rsidRDefault="001321D3" w:rsidP="00B6500A">
      <w:pPr>
        <w:spacing w:after="0" w:line="240" w:lineRule="auto"/>
        <w:rPr>
          <w:rFonts w:ascii="Arial" w:hAnsi="Arial" w:cs="Arial"/>
        </w:rPr>
      </w:pPr>
      <w:r w:rsidRPr="001321D3">
        <w:rPr>
          <w:rFonts w:ascii="Arial" w:hAnsi="Arial" w:cs="Arial"/>
        </w:rPr>
        <w:t>The</w:t>
      </w:r>
      <w:r>
        <w:rPr>
          <w:rFonts w:ascii="Arial" w:hAnsi="Arial" w:cs="Arial"/>
        </w:rPr>
        <w:t xml:space="preserve"> Department of Public Health maintains a strong working relationship with the Department of Early Education &amp; Care, Massachusetts’s Part B lead agency. </w:t>
      </w:r>
      <w:r w:rsidRPr="001321D3">
        <w:rPr>
          <w:rFonts w:ascii="Arial" w:hAnsi="Arial" w:cs="Arial"/>
        </w:rPr>
        <w:t>The Department of Public Health and the Department of Early Education &amp; Care created a document for early childhood educators and Early Intervention specialists to support children in being fully active participants in all environments with the various important adults in their lives. The document</w:t>
      </w:r>
      <w:r>
        <w:rPr>
          <w:rFonts w:ascii="Arial" w:hAnsi="Arial" w:cs="Arial"/>
        </w:rPr>
        <w:t>, entitled the Valuable Collaboration Document,</w:t>
      </w:r>
      <w:r w:rsidRPr="001321D3">
        <w:rPr>
          <w:rFonts w:ascii="Arial" w:hAnsi="Arial" w:cs="Arial"/>
        </w:rPr>
        <w:t xml:space="preserve"> identifies relevant providers and community supports to include in services.</w:t>
      </w:r>
      <w:r>
        <w:rPr>
          <w:rFonts w:ascii="Arial" w:hAnsi="Arial" w:cs="Arial"/>
        </w:rPr>
        <w:t xml:space="preserve"> In addition, multiple Part C lead agency staff participated </w:t>
      </w:r>
      <w:r w:rsidR="00557576">
        <w:rPr>
          <w:rFonts w:ascii="Arial" w:hAnsi="Arial" w:cs="Arial"/>
        </w:rPr>
        <w:t xml:space="preserve">in the Part B SSIP as key </w:t>
      </w:r>
      <w:proofErr w:type="gramStart"/>
      <w:r w:rsidR="00557576">
        <w:rPr>
          <w:rFonts w:ascii="Arial" w:hAnsi="Arial" w:cs="Arial"/>
        </w:rPr>
        <w:t>stakeholders,</w:t>
      </w:r>
      <w:proofErr w:type="gramEnd"/>
      <w:r w:rsidR="00557576">
        <w:rPr>
          <w:rFonts w:ascii="Arial" w:hAnsi="Arial" w:cs="Arial"/>
        </w:rPr>
        <w:t xml:space="preserve"> and the Part C SSIP process included representatives from the Depart</w:t>
      </w:r>
      <w:r w:rsidR="007C18A3">
        <w:rPr>
          <w:rFonts w:ascii="Arial" w:hAnsi="Arial" w:cs="Arial"/>
        </w:rPr>
        <w:t>ment of Early Education &amp; Care.</w:t>
      </w:r>
    </w:p>
    <w:p w14:paraId="0DEB8800" w14:textId="77777777" w:rsidR="00557576" w:rsidRPr="00B6500A" w:rsidRDefault="00557576" w:rsidP="00B6500A">
      <w:pPr>
        <w:spacing w:after="0" w:line="240" w:lineRule="auto"/>
        <w:rPr>
          <w:rFonts w:ascii="Arial" w:hAnsi="Arial" w:cs="Arial"/>
        </w:rPr>
      </w:pPr>
    </w:p>
    <w:p w14:paraId="7ED7BD91" w14:textId="77777777" w:rsidR="00B6500A" w:rsidRPr="0067271E" w:rsidRDefault="00B6500A" w:rsidP="00B6500A">
      <w:pPr>
        <w:pStyle w:val="Heading3"/>
        <w:rPr>
          <w:rFonts w:ascii="Arial" w:hAnsi="Arial" w:cs="Arial"/>
          <w:sz w:val="22"/>
        </w:rPr>
      </w:pPr>
      <w:bookmarkStart w:id="44" w:name="_Toc415674388"/>
      <w:r w:rsidRPr="0067271E">
        <w:rPr>
          <w:rFonts w:ascii="Arial" w:hAnsi="Arial" w:cs="Arial"/>
          <w:sz w:val="22"/>
        </w:rPr>
        <w:lastRenderedPageBreak/>
        <w:t>Areas of Weakness</w:t>
      </w:r>
      <w:bookmarkEnd w:id="44"/>
    </w:p>
    <w:p w14:paraId="35905318" w14:textId="0CF7040D" w:rsidR="00B6500A" w:rsidRPr="00B6500A" w:rsidRDefault="00B6500A" w:rsidP="00B6500A">
      <w:pPr>
        <w:tabs>
          <w:tab w:val="left" w:pos="1335"/>
        </w:tabs>
        <w:spacing w:after="0" w:line="240" w:lineRule="auto"/>
        <w:rPr>
          <w:rFonts w:ascii="Arial" w:hAnsi="Arial" w:cs="Arial"/>
        </w:rPr>
      </w:pPr>
      <w:r>
        <w:rPr>
          <w:rFonts w:ascii="Arial" w:hAnsi="Arial" w:cs="Arial"/>
        </w:rPr>
        <w:tab/>
      </w:r>
    </w:p>
    <w:p w14:paraId="7CD09D73" w14:textId="29FF5E9D" w:rsidR="00B6500A" w:rsidRPr="00B6500A" w:rsidRDefault="00B6500A" w:rsidP="00B6500A">
      <w:pPr>
        <w:spacing w:after="0" w:line="240" w:lineRule="auto"/>
        <w:rPr>
          <w:rFonts w:ascii="Arial" w:hAnsi="Arial" w:cs="Arial"/>
        </w:rPr>
      </w:pPr>
      <w:r w:rsidRPr="00B6500A">
        <w:rPr>
          <w:rFonts w:ascii="Arial" w:hAnsi="Arial" w:cs="Arial"/>
        </w:rPr>
        <w:t>Massachusetts faces difficulties in the standardization and implementation of evidence-based practices across its programs due to its extensive eligibility and broad reach across the state population</w:t>
      </w:r>
      <w:r w:rsidR="00343719">
        <w:rPr>
          <w:rFonts w:ascii="Arial" w:hAnsi="Arial" w:cs="Arial"/>
        </w:rPr>
        <w:t>.</w:t>
      </w:r>
      <w:r w:rsidRPr="00B6500A">
        <w:rPr>
          <w:rFonts w:ascii="Arial" w:hAnsi="Arial" w:cs="Arial"/>
        </w:rPr>
        <w:t xml:space="preserve"> With 60 programs which often serve multiple communities, </w:t>
      </w:r>
      <w:r w:rsidR="00343719">
        <w:rPr>
          <w:rFonts w:ascii="Arial" w:hAnsi="Arial" w:cs="Arial"/>
        </w:rPr>
        <w:t>the Lead Agency</w:t>
      </w:r>
      <w:r w:rsidR="00343719" w:rsidRPr="00B6500A">
        <w:rPr>
          <w:rFonts w:ascii="Arial" w:hAnsi="Arial" w:cs="Arial"/>
        </w:rPr>
        <w:t xml:space="preserve"> </w:t>
      </w:r>
      <w:r w:rsidRPr="00B6500A">
        <w:rPr>
          <w:rFonts w:ascii="Arial" w:hAnsi="Arial" w:cs="Arial"/>
        </w:rPr>
        <w:t>ha</w:t>
      </w:r>
      <w:r w:rsidR="00343719">
        <w:rPr>
          <w:rFonts w:ascii="Arial" w:hAnsi="Arial" w:cs="Arial"/>
        </w:rPr>
        <w:t>s</w:t>
      </w:r>
      <w:r w:rsidRPr="00B6500A">
        <w:rPr>
          <w:rFonts w:ascii="Arial" w:hAnsi="Arial" w:cs="Arial"/>
        </w:rPr>
        <w:t xml:space="preserve"> identified a large degree of variation in Early Intervention services across </w:t>
      </w:r>
      <w:r w:rsidR="002C1B01">
        <w:rPr>
          <w:rFonts w:ascii="Arial" w:hAnsi="Arial" w:cs="Arial"/>
        </w:rPr>
        <w:t>programs</w:t>
      </w:r>
      <w:r w:rsidRPr="00B6500A">
        <w:rPr>
          <w:rFonts w:ascii="Arial" w:hAnsi="Arial" w:cs="Arial"/>
        </w:rPr>
        <w:t>. This is often a result of differing demographics and geographies related to the population served and the desire to orient programs around local needs. Massachusetts believes that this lack of centralization has offered a unique opportunity to analyze the differences between programs with varying social-emotional outcomes. Many stakeholders voice that the program could benefit from increased use of evidence-based practices across the system.</w:t>
      </w:r>
      <w:r w:rsidRPr="00B6500A" w:rsidDel="004C69B1">
        <w:rPr>
          <w:rFonts w:ascii="Arial" w:hAnsi="Arial" w:cs="Arial"/>
        </w:rPr>
        <w:t xml:space="preserve"> </w:t>
      </w:r>
      <w:r w:rsidRPr="00B6500A">
        <w:rPr>
          <w:rFonts w:ascii="Arial" w:hAnsi="Arial" w:cs="Arial"/>
        </w:rPr>
        <w:t xml:space="preserve">Massachusetts, therefore, plans to improve rollout of those practices across its </w:t>
      </w:r>
      <w:r w:rsidR="002C1B01">
        <w:rPr>
          <w:rFonts w:ascii="Arial" w:hAnsi="Arial" w:cs="Arial"/>
        </w:rPr>
        <w:t>programs</w:t>
      </w:r>
      <w:r w:rsidR="00DB072C">
        <w:rPr>
          <w:rFonts w:ascii="Arial" w:hAnsi="Arial" w:cs="Arial"/>
        </w:rPr>
        <w:t xml:space="preserve"> to improve positive social-</w:t>
      </w:r>
      <w:r w:rsidRPr="00B6500A">
        <w:rPr>
          <w:rFonts w:ascii="Arial" w:hAnsi="Arial" w:cs="Arial"/>
        </w:rPr>
        <w:t>emotional skills outcomes. Many of the selected improvement strategies stem from the onsite visits that took place as part of the state’s efforts in identify</w:t>
      </w:r>
      <w:r w:rsidR="00DB072C">
        <w:rPr>
          <w:rFonts w:ascii="Arial" w:hAnsi="Arial" w:cs="Arial"/>
        </w:rPr>
        <w:t>ing root causes for poor social-</w:t>
      </w:r>
      <w:r w:rsidRPr="00B6500A">
        <w:rPr>
          <w:rFonts w:ascii="Arial" w:hAnsi="Arial" w:cs="Arial"/>
        </w:rPr>
        <w:t>emotional outcomes.</w:t>
      </w:r>
    </w:p>
    <w:p w14:paraId="6A354DE5" w14:textId="77777777" w:rsidR="00B6500A" w:rsidRPr="00B6500A" w:rsidRDefault="00B6500A" w:rsidP="00B6500A">
      <w:pPr>
        <w:spacing w:after="0" w:line="240" w:lineRule="auto"/>
        <w:rPr>
          <w:rFonts w:ascii="Arial" w:hAnsi="Arial" w:cs="Arial"/>
        </w:rPr>
      </w:pPr>
    </w:p>
    <w:p w14:paraId="74EB8CF3" w14:textId="544977E7" w:rsidR="00B6500A" w:rsidRPr="00B6500A" w:rsidRDefault="00B6500A" w:rsidP="00B6500A">
      <w:pPr>
        <w:spacing w:after="0" w:line="240" w:lineRule="auto"/>
        <w:rPr>
          <w:rFonts w:ascii="Arial" w:hAnsi="Arial" w:cs="Arial"/>
        </w:rPr>
      </w:pPr>
      <w:r w:rsidRPr="00B6500A">
        <w:rPr>
          <w:rFonts w:ascii="Arial" w:hAnsi="Arial" w:cs="Arial"/>
        </w:rPr>
        <w:t xml:space="preserve">The Early Intervention Information System (EIIS) has been identified as both a current strength and opportunity for improvement of the Massachusetts system. It is used by DPH, program staff, evaluators, and payors to capture registration, evaluation, IFSP, service, transition, and discharge data. Massachusetts is committed to providing the resources needed to improve the EIIS system by moving it from a stand-alone application to a web-based system </w:t>
      </w:r>
      <w:r w:rsidR="00BB3FAA">
        <w:rPr>
          <w:rFonts w:ascii="Arial" w:hAnsi="Arial" w:cs="Arial"/>
        </w:rPr>
        <w:t>w</w:t>
      </w:r>
      <w:r w:rsidRPr="00B6500A">
        <w:rPr>
          <w:rFonts w:ascii="Arial" w:hAnsi="Arial" w:cs="Arial"/>
        </w:rPr>
        <w:t xml:space="preserve">ith the opportunity to more accurately collect data and reduce staff time spent on data entry. DPH is currently working to redesign the EIIS and implement a web-based platform that will incorporate user feedback and streamline processes. Within 1.5 to 2 years, Massachusetts should be able to </w:t>
      </w:r>
      <w:proofErr w:type="gramStart"/>
      <w:r w:rsidRPr="00B6500A">
        <w:rPr>
          <w:rFonts w:ascii="Arial" w:hAnsi="Arial" w:cs="Arial"/>
        </w:rPr>
        <w:t>migrate</w:t>
      </w:r>
      <w:proofErr w:type="gramEnd"/>
      <w:r w:rsidRPr="00B6500A">
        <w:rPr>
          <w:rFonts w:ascii="Arial" w:hAnsi="Arial" w:cs="Arial"/>
        </w:rPr>
        <w:t xml:space="preserve"> its operations to the new system. The </w:t>
      </w:r>
      <w:proofErr w:type="spellStart"/>
      <w:r w:rsidRPr="00B6500A">
        <w:rPr>
          <w:rFonts w:ascii="Arial" w:hAnsi="Arial" w:cs="Arial"/>
        </w:rPr>
        <w:t>DaSy</w:t>
      </w:r>
      <w:proofErr w:type="spellEnd"/>
      <w:r w:rsidRPr="00B6500A">
        <w:rPr>
          <w:rFonts w:ascii="Arial" w:hAnsi="Arial" w:cs="Arial"/>
        </w:rPr>
        <w:t xml:space="preserve"> framework for IDEA Data Systems will be used as an evaluation tool to ensure that governance, stakeholder engagement, system design, data </w:t>
      </w:r>
      <w:r w:rsidR="00343719">
        <w:rPr>
          <w:rFonts w:ascii="Arial" w:hAnsi="Arial" w:cs="Arial"/>
        </w:rPr>
        <w:t>accuracy,</w:t>
      </w:r>
      <w:r w:rsidR="00343719" w:rsidRPr="00B6500A">
        <w:rPr>
          <w:rFonts w:ascii="Arial" w:hAnsi="Arial" w:cs="Arial"/>
        </w:rPr>
        <w:t xml:space="preserve"> </w:t>
      </w:r>
      <w:r w:rsidRPr="00B6500A">
        <w:rPr>
          <w:rFonts w:ascii="Arial" w:hAnsi="Arial" w:cs="Arial"/>
        </w:rPr>
        <w:t>and sustainability are addressed appropriately. EI providers will be contributors in providing the state with input and feedback regarding this new system. In addition, parents will be able to view certain parts of their child’s record online along with their child’s progress category.</w:t>
      </w:r>
      <w:r w:rsidR="007C18A3">
        <w:rPr>
          <w:rFonts w:ascii="Arial" w:hAnsi="Arial" w:cs="Arial"/>
        </w:rPr>
        <w:t xml:space="preserve"> </w:t>
      </w:r>
    </w:p>
    <w:p w14:paraId="0B8B2D28" w14:textId="77777777" w:rsidR="00B6500A" w:rsidRPr="00B6500A" w:rsidRDefault="00B6500A" w:rsidP="00B6500A">
      <w:pPr>
        <w:spacing w:after="0" w:line="240" w:lineRule="auto"/>
        <w:rPr>
          <w:rFonts w:ascii="Arial" w:hAnsi="Arial" w:cs="Arial"/>
        </w:rPr>
      </w:pPr>
    </w:p>
    <w:p w14:paraId="36AFA1DF" w14:textId="75501A24" w:rsidR="00D97FFE" w:rsidRPr="00964457" w:rsidRDefault="00B6500A" w:rsidP="00B6500A">
      <w:pPr>
        <w:spacing w:after="0" w:line="240" w:lineRule="auto"/>
        <w:rPr>
          <w:rFonts w:ascii="Arial" w:hAnsi="Arial" w:cs="Arial"/>
        </w:rPr>
      </w:pPr>
      <w:r w:rsidRPr="00B6500A">
        <w:rPr>
          <w:rFonts w:ascii="Arial" w:hAnsi="Arial" w:cs="Arial"/>
        </w:rPr>
        <w:t>Massachusetts DPH and Early Intervention stakeholders have based many of its selected improvement strategies on this combination of state and local strengths and opportunities for improvement. It is probable that by building upon the existing state infrastructure, Massachusetts will be able to demonstrate an increase in its SIMR and provide higher quality Early Intervention services to children and families.</w:t>
      </w:r>
    </w:p>
    <w:p w14:paraId="0AFCBCE2" w14:textId="77777777" w:rsidR="00311CAE" w:rsidRDefault="00311CAE" w:rsidP="00311CAE">
      <w:pPr>
        <w:spacing w:after="0" w:line="240" w:lineRule="auto"/>
        <w:rPr>
          <w:rFonts w:ascii="Arial" w:hAnsi="Arial" w:cs="Arial"/>
        </w:rPr>
      </w:pPr>
    </w:p>
    <w:p w14:paraId="40CCAF22" w14:textId="77777777" w:rsidR="00C36722" w:rsidRPr="00964457" w:rsidRDefault="00C36722" w:rsidP="00311CAE">
      <w:pPr>
        <w:spacing w:after="0" w:line="240" w:lineRule="auto"/>
        <w:rPr>
          <w:rFonts w:ascii="Arial" w:hAnsi="Arial" w:cs="Arial"/>
        </w:rPr>
      </w:pPr>
    </w:p>
    <w:p w14:paraId="47247919" w14:textId="77777777" w:rsidR="004B6BEA" w:rsidRPr="00964457" w:rsidRDefault="004B6BEA" w:rsidP="006F684B">
      <w:pPr>
        <w:pStyle w:val="Heading2"/>
        <w:rPr>
          <w:rFonts w:ascii="Arial" w:hAnsi="Arial" w:cs="Arial"/>
        </w:rPr>
      </w:pPr>
      <w:bookmarkStart w:id="45" w:name="_Toc415674389"/>
      <w:r w:rsidRPr="00964457">
        <w:rPr>
          <w:rFonts w:ascii="Arial" w:hAnsi="Arial" w:cs="Arial"/>
        </w:rPr>
        <w:t>2(d) State-level Improvement Plans and Initiatives</w:t>
      </w:r>
      <w:bookmarkEnd w:id="45"/>
    </w:p>
    <w:p w14:paraId="77A33A19" w14:textId="77777777" w:rsidR="001F00EC" w:rsidRPr="00964457" w:rsidRDefault="001F00EC" w:rsidP="001F00EC">
      <w:pPr>
        <w:spacing w:after="0" w:line="240" w:lineRule="auto"/>
        <w:rPr>
          <w:rFonts w:ascii="Arial" w:hAnsi="Arial" w:cs="Arial"/>
        </w:rPr>
      </w:pPr>
    </w:p>
    <w:p w14:paraId="1FDBBA47" w14:textId="33F7B4A5" w:rsidR="00212E1A" w:rsidRPr="00212E1A" w:rsidRDefault="00212E1A" w:rsidP="00212E1A">
      <w:pPr>
        <w:spacing w:after="0" w:line="240" w:lineRule="auto"/>
        <w:rPr>
          <w:rFonts w:ascii="Arial" w:hAnsi="Arial" w:cs="Arial"/>
        </w:rPr>
      </w:pPr>
      <w:r w:rsidRPr="00212E1A">
        <w:rPr>
          <w:rFonts w:ascii="Arial" w:hAnsi="Arial" w:cs="Arial"/>
        </w:rPr>
        <w:t>Massachusetts is engaged in numerous initiatives, professional development and monitoring activities that can be leveraged to support the implementation of the SSIP.  The</w:t>
      </w:r>
      <w:r w:rsidR="00343719">
        <w:rPr>
          <w:rFonts w:ascii="Arial" w:hAnsi="Arial" w:cs="Arial"/>
        </w:rPr>
        <w:t>s</w:t>
      </w:r>
      <w:r w:rsidRPr="00212E1A">
        <w:rPr>
          <w:rFonts w:ascii="Arial" w:hAnsi="Arial" w:cs="Arial"/>
        </w:rPr>
        <w:t>e initiatives provide an opportunity to foster consistency across programs regarding evaluation practices</w:t>
      </w:r>
      <w:r w:rsidR="008F3059">
        <w:rPr>
          <w:rFonts w:ascii="Arial" w:hAnsi="Arial" w:cs="Arial"/>
        </w:rPr>
        <w:t>,</w:t>
      </w:r>
      <w:r w:rsidRPr="00212E1A">
        <w:rPr>
          <w:rFonts w:ascii="Arial" w:hAnsi="Arial" w:cs="Arial"/>
        </w:rPr>
        <w:t xml:space="preserve"> enhance collaboration and partnership with families</w:t>
      </w:r>
      <w:r w:rsidR="008F3059">
        <w:rPr>
          <w:rFonts w:ascii="Arial" w:hAnsi="Arial" w:cs="Arial"/>
        </w:rPr>
        <w:t>,</w:t>
      </w:r>
      <w:r w:rsidRPr="00212E1A">
        <w:rPr>
          <w:rFonts w:ascii="Arial" w:hAnsi="Arial" w:cs="Arial"/>
        </w:rPr>
        <w:t xml:space="preserve"> expands evidence</w:t>
      </w:r>
      <w:r w:rsidR="00371518">
        <w:rPr>
          <w:rFonts w:ascii="Arial" w:hAnsi="Arial" w:cs="Arial"/>
        </w:rPr>
        <w:t>-</w:t>
      </w:r>
      <w:r w:rsidRPr="00212E1A">
        <w:rPr>
          <w:rFonts w:ascii="Arial" w:hAnsi="Arial" w:cs="Arial"/>
        </w:rPr>
        <w:t>based training and technical assistance opportunities</w:t>
      </w:r>
      <w:r w:rsidR="008F3059">
        <w:rPr>
          <w:rFonts w:ascii="Arial" w:hAnsi="Arial" w:cs="Arial"/>
        </w:rPr>
        <w:t>,</w:t>
      </w:r>
      <w:r w:rsidRPr="00212E1A">
        <w:rPr>
          <w:rFonts w:ascii="Arial" w:hAnsi="Arial" w:cs="Arial"/>
        </w:rPr>
        <w:t xml:space="preserve"> and ensures accurate data collection and management.  The following initiatives are directly related to the improvement of service provision to improve </w:t>
      </w:r>
      <w:r w:rsidR="002C1B01">
        <w:rPr>
          <w:rFonts w:ascii="Arial" w:hAnsi="Arial" w:cs="Arial"/>
        </w:rPr>
        <w:t>social-emotional</w:t>
      </w:r>
      <w:r w:rsidRPr="00212E1A">
        <w:rPr>
          <w:rFonts w:ascii="Arial" w:hAnsi="Arial" w:cs="Arial"/>
        </w:rPr>
        <w:t xml:space="preserve"> outcomes.</w:t>
      </w:r>
    </w:p>
    <w:p w14:paraId="5B086D2D" w14:textId="77777777" w:rsidR="00212E1A" w:rsidRDefault="00212E1A" w:rsidP="001F00EC">
      <w:pPr>
        <w:spacing w:after="0" w:line="240" w:lineRule="auto"/>
        <w:rPr>
          <w:rFonts w:ascii="Arial" w:hAnsi="Arial" w:cs="Arial"/>
        </w:rPr>
      </w:pPr>
    </w:p>
    <w:p w14:paraId="5D71ECF3" w14:textId="61C62490" w:rsidR="001F00EC" w:rsidRPr="00964457" w:rsidRDefault="001F00EC" w:rsidP="001F00EC">
      <w:pPr>
        <w:spacing w:after="0" w:line="240" w:lineRule="auto"/>
        <w:rPr>
          <w:rFonts w:ascii="Arial" w:hAnsi="Arial" w:cs="Arial"/>
        </w:rPr>
      </w:pPr>
      <w:r w:rsidRPr="00964457">
        <w:rPr>
          <w:rFonts w:ascii="Arial" w:hAnsi="Arial" w:cs="Arial"/>
        </w:rPr>
        <w:t>In analyzing the state-level improvement plans and initiatives, Massachusetts has grouped its work into the following categories</w:t>
      </w:r>
      <w:r w:rsidR="00D732D9">
        <w:rPr>
          <w:rFonts w:ascii="Arial" w:hAnsi="Arial" w:cs="Arial"/>
        </w:rPr>
        <w:t xml:space="preserve"> to support the improvement of social-emotional outcomes</w:t>
      </w:r>
      <w:r w:rsidRPr="00964457">
        <w:rPr>
          <w:rFonts w:ascii="Arial" w:hAnsi="Arial" w:cs="Arial"/>
        </w:rPr>
        <w:t xml:space="preserve">: </w:t>
      </w:r>
    </w:p>
    <w:p w14:paraId="6DF063C6" w14:textId="77777777" w:rsidR="001F00EC" w:rsidRPr="00964457" w:rsidRDefault="001F00EC" w:rsidP="001F00EC">
      <w:pPr>
        <w:spacing w:after="0" w:line="240" w:lineRule="auto"/>
        <w:rPr>
          <w:rFonts w:ascii="Arial" w:hAnsi="Arial" w:cs="Arial"/>
        </w:rPr>
      </w:pPr>
    </w:p>
    <w:p w14:paraId="731DCD11" w14:textId="7A6C1AFA" w:rsidR="001F00EC" w:rsidRPr="00964457" w:rsidRDefault="001F00EC" w:rsidP="00BB6A8E">
      <w:pPr>
        <w:pStyle w:val="ListParagraph"/>
        <w:numPr>
          <w:ilvl w:val="0"/>
          <w:numId w:val="20"/>
        </w:numPr>
        <w:spacing w:after="0" w:line="240" w:lineRule="auto"/>
        <w:rPr>
          <w:rFonts w:ascii="Arial" w:hAnsi="Arial" w:cs="Arial"/>
        </w:rPr>
      </w:pPr>
      <w:r w:rsidRPr="00964457">
        <w:rPr>
          <w:rFonts w:ascii="Arial" w:hAnsi="Arial" w:cs="Arial"/>
        </w:rPr>
        <w:t xml:space="preserve">Current Initiatives </w:t>
      </w:r>
    </w:p>
    <w:p w14:paraId="5244C5C7" w14:textId="706C5B93" w:rsidR="001F00EC" w:rsidRPr="00964457" w:rsidRDefault="005F17A5" w:rsidP="00BB6A8E">
      <w:pPr>
        <w:pStyle w:val="ListParagraph"/>
        <w:numPr>
          <w:ilvl w:val="0"/>
          <w:numId w:val="20"/>
        </w:numPr>
        <w:spacing w:after="0" w:line="240" w:lineRule="auto"/>
        <w:rPr>
          <w:rFonts w:ascii="Arial" w:hAnsi="Arial" w:cs="Arial"/>
        </w:rPr>
      </w:pPr>
      <w:r w:rsidRPr="00964457">
        <w:rPr>
          <w:rFonts w:ascii="Arial" w:hAnsi="Arial" w:cs="Arial"/>
        </w:rPr>
        <w:t>Professional Development &amp; Technical Assistance</w:t>
      </w:r>
    </w:p>
    <w:p w14:paraId="41B8FA6F" w14:textId="4F24F85A" w:rsidR="005F17A5" w:rsidRPr="00964457" w:rsidRDefault="005F17A5" w:rsidP="00BB6A8E">
      <w:pPr>
        <w:pStyle w:val="ListParagraph"/>
        <w:numPr>
          <w:ilvl w:val="0"/>
          <w:numId w:val="20"/>
        </w:numPr>
        <w:spacing w:after="0" w:line="240" w:lineRule="auto"/>
        <w:rPr>
          <w:rFonts w:ascii="Arial" w:hAnsi="Arial" w:cs="Arial"/>
        </w:rPr>
      </w:pPr>
      <w:r w:rsidRPr="00964457">
        <w:rPr>
          <w:rFonts w:ascii="Arial" w:hAnsi="Arial" w:cs="Arial"/>
        </w:rPr>
        <w:t>Accountability &amp; Monitoring</w:t>
      </w:r>
    </w:p>
    <w:p w14:paraId="58588696" w14:textId="2053D252" w:rsidR="005F17A5" w:rsidRPr="00964457" w:rsidRDefault="005F17A5" w:rsidP="00BB6A8E">
      <w:pPr>
        <w:pStyle w:val="ListParagraph"/>
        <w:numPr>
          <w:ilvl w:val="0"/>
          <w:numId w:val="20"/>
        </w:numPr>
        <w:spacing w:after="0" w:line="240" w:lineRule="auto"/>
        <w:rPr>
          <w:rFonts w:ascii="Arial" w:hAnsi="Arial" w:cs="Arial"/>
        </w:rPr>
      </w:pPr>
      <w:r w:rsidRPr="00964457">
        <w:rPr>
          <w:rFonts w:ascii="Arial" w:hAnsi="Arial" w:cs="Arial"/>
        </w:rPr>
        <w:t>Data Systems</w:t>
      </w:r>
      <w:r w:rsidR="00D732D9">
        <w:rPr>
          <w:rFonts w:ascii="Arial" w:hAnsi="Arial" w:cs="Arial"/>
        </w:rPr>
        <w:t xml:space="preserve"> and Framework</w:t>
      </w:r>
    </w:p>
    <w:p w14:paraId="68604257" w14:textId="4ABECACE" w:rsidR="005F17A5" w:rsidRDefault="005F17A5" w:rsidP="00BB6A8E">
      <w:pPr>
        <w:pStyle w:val="ListParagraph"/>
        <w:numPr>
          <w:ilvl w:val="0"/>
          <w:numId w:val="20"/>
        </w:numPr>
        <w:spacing w:after="0" w:line="240" w:lineRule="auto"/>
        <w:rPr>
          <w:rFonts w:ascii="Arial" w:hAnsi="Arial" w:cs="Arial"/>
        </w:rPr>
      </w:pPr>
      <w:r w:rsidRPr="00964457">
        <w:rPr>
          <w:rFonts w:ascii="Arial" w:hAnsi="Arial" w:cs="Arial"/>
        </w:rPr>
        <w:t>Communication and Coordination (e.g. intra- and inter-agency, regional, and local)</w:t>
      </w:r>
    </w:p>
    <w:p w14:paraId="63E0732E" w14:textId="77777777" w:rsidR="005F17A5" w:rsidRDefault="005F17A5" w:rsidP="005F17A5">
      <w:pPr>
        <w:spacing w:after="0" w:line="240" w:lineRule="auto"/>
        <w:rPr>
          <w:rFonts w:ascii="Arial" w:hAnsi="Arial" w:cs="Arial"/>
        </w:rPr>
      </w:pPr>
    </w:p>
    <w:p w14:paraId="46ADA083" w14:textId="77777777" w:rsidR="00C36722" w:rsidRPr="00964457" w:rsidRDefault="00C36722" w:rsidP="005F17A5">
      <w:pPr>
        <w:spacing w:after="0" w:line="240" w:lineRule="auto"/>
        <w:rPr>
          <w:rFonts w:ascii="Arial" w:hAnsi="Arial" w:cs="Arial"/>
        </w:rPr>
      </w:pPr>
    </w:p>
    <w:p w14:paraId="3723DE8A" w14:textId="588C03D6" w:rsidR="007E3DDE" w:rsidRPr="0067271E" w:rsidRDefault="007E3DDE" w:rsidP="0007179C">
      <w:pPr>
        <w:pStyle w:val="Heading3"/>
        <w:rPr>
          <w:rFonts w:ascii="Arial" w:hAnsi="Arial" w:cs="Arial"/>
          <w:sz w:val="22"/>
        </w:rPr>
      </w:pPr>
      <w:bookmarkStart w:id="46" w:name="_Toc415674390"/>
      <w:r w:rsidRPr="0067271E">
        <w:rPr>
          <w:rFonts w:ascii="Arial" w:hAnsi="Arial" w:cs="Arial"/>
          <w:sz w:val="22"/>
        </w:rPr>
        <w:t xml:space="preserve">Current </w:t>
      </w:r>
      <w:r w:rsidR="00D732D9" w:rsidRPr="0067271E">
        <w:rPr>
          <w:rFonts w:ascii="Arial" w:hAnsi="Arial" w:cs="Arial"/>
          <w:sz w:val="22"/>
        </w:rPr>
        <w:t>Initiatives</w:t>
      </w:r>
      <w:bookmarkEnd w:id="46"/>
    </w:p>
    <w:p w14:paraId="0FEB0F36" w14:textId="77777777" w:rsidR="001811BA" w:rsidRDefault="001811BA" w:rsidP="001811BA">
      <w:pPr>
        <w:spacing w:after="0" w:line="240" w:lineRule="auto"/>
        <w:rPr>
          <w:rFonts w:ascii="Arial" w:hAnsi="Arial" w:cs="Arial"/>
        </w:rPr>
      </w:pPr>
    </w:p>
    <w:p w14:paraId="4BC685AB" w14:textId="77777777" w:rsidR="00CB2568" w:rsidRPr="001811BA" w:rsidRDefault="00CB2568" w:rsidP="001811BA">
      <w:pPr>
        <w:spacing w:after="0" w:line="240" w:lineRule="auto"/>
        <w:rPr>
          <w:rFonts w:ascii="Arial" w:hAnsi="Arial" w:cs="Arial"/>
        </w:rPr>
      </w:pPr>
      <w:r w:rsidRPr="001811BA">
        <w:rPr>
          <w:rFonts w:ascii="Arial" w:hAnsi="Arial" w:cs="Arial"/>
        </w:rPr>
        <w:t>The following programs and initiatives provide Massachusetts EI with a network of opportunities to engage EI providers, parents, and early childhood professionals from other health and education systems.  These initiatives individually and collectively support a family centered philosophy of service and provide MA EI with a foundation of supports from which to draw.</w:t>
      </w:r>
    </w:p>
    <w:p w14:paraId="1CD0E176" w14:textId="77777777" w:rsidR="007E3DDE" w:rsidRPr="00964457" w:rsidRDefault="007E3DDE" w:rsidP="001811BA">
      <w:pPr>
        <w:spacing w:after="0" w:line="240" w:lineRule="auto"/>
        <w:rPr>
          <w:rFonts w:ascii="Arial" w:hAnsi="Arial" w:cs="Arial"/>
        </w:rPr>
      </w:pPr>
    </w:p>
    <w:p w14:paraId="74C0059C" w14:textId="77777777" w:rsidR="00B442F4" w:rsidRPr="00964457" w:rsidRDefault="00B442F4" w:rsidP="001811BA">
      <w:pPr>
        <w:spacing w:after="0" w:line="240" w:lineRule="auto"/>
        <w:rPr>
          <w:rFonts w:ascii="Arial" w:hAnsi="Arial" w:cs="Arial"/>
          <w:i/>
        </w:rPr>
      </w:pPr>
      <w:r>
        <w:rPr>
          <w:rFonts w:ascii="Arial" w:hAnsi="Arial" w:cs="Arial"/>
          <w:i/>
        </w:rPr>
        <w:t>Early Intervention</w:t>
      </w:r>
      <w:r w:rsidRPr="00964457">
        <w:rPr>
          <w:rFonts w:ascii="Arial" w:hAnsi="Arial" w:cs="Arial"/>
          <w:i/>
        </w:rPr>
        <w:t xml:space="preserve"> Training Center</w:t>
      </w:r>
    </w:p>
    <w:p w14:paraId="05A41E52" w14:textId="77777777" w:rsidR="00B442F4" w:rsidRPr="00964457" w:rsidRDefault="00B442F4" w:rsidP="001811BA">
      <w:pPr>
        <w:spacing w:after="0" w:line="240" w:lineRule="auto"/>
        <w:rPr>
          <w:rFonts w:ascii="Arial" w:hAnsi="Arial" w:cs="Arial"/>
        </w:rPr>
      </w:pPr>
    </w:p>
    <w:p w14:paraId="65243728" w14:textId="3964F936" w:rsidR="004D3F7B" w:rsidRPr="00964457" w:rsidRDefault="004D3F7B" w:rsidP="004D3F7B">
      <w:pPr>
        <w:spacing w:after="0" w:line="240" w:lineRule="auto"/>
        <w:rPr>
          <w:rFonts w:ascii="Arial" w:hAnsi="Arial" w:cs="Arial"/>
        </w:rPr>
      </w:pPr>
      <w:r w:rsidRPr="00964457">
        <w:rPr>
          <w:rFonts w:ascii="Arial" w:hAnsi="Arial" w:cs="Arial"/>
        </w:rPr>
        <w:t xml:space="preserve">DPH and the </w:t>
      </w:r>
      <w:r>
        <w:rPr>
          <w:rFonts w:ascii="Arial" w:hAnsi="Arial" w:cs="Arial"/>
        </w:rPr>
        <w:t>Early Intervention</w:t>
      </w:r>
      <w:r w:rsidRPr="00964457">
        <w:rPr>
          <w:rFonts w:ascii="Arial" w:hAnsi="Arial" w:cs="Arial"/>
        </w:rPr>
        <w:t xml:space="preserve"> Training Center (EITC) will continue to work collaboratively with the Connected Beginnings Training Institute (CBTI) to support staff in participating in the online module</w:t>
      </w:r>
      <w:r>
        <w:rPr>
          <w:rFonts w:ascii="Arial" w:hAnsi="Arial" w:cs="Arial"/>
        </w:rPr>
        <w:t>: “</w:t>
      </w:r>
      <w:r w:rsidRPr="00FF7ECB">
        <w:rPr>
          <w:rFonts w:ascii="Arial" w:hAnsi="Arial" w:cs="Arial"/>
        </w:rPr>
        <w:t>Using Social-Emotional Screening: Tools to Build Understanding of the Child and Fost</w:t>
      </w:r>
      <w:r>
        <w:rPr>
          <w:rFonts w:ascii="Arial" w:hAnsi="Arial" w:cs="Arial"/>
        </w:rPr>
        <w:t xml:space="preserve">er a Connection with the Family”. </w:t>
      </w:r>
      <w:r w:rsidRPr="00964457">
        <w:rPr>
          <w:rFonts w:ascii="Arial" w:hAnsi="Arial" w:cs="Arial"/>
        </w:rPr>
        <w:t xml:space="preserve">The module is designed to fit into a continuum of professional development offered to early childhood providers using a Teach Coach Teach Model. CBTI, DPH, and the EITC will work together in identifying the appropriate staff to provide the coaching or mentoring component of the model. </w:t>
      </w:r>
    </w:p>
    <w:p w14:paraId="4BF8C84B" w14:textId="16158EBD" w:rsidR="001F00EC" w:rsidRDefault="001F00EC" w:rsidP="0082457C">
      <w:pPr>
        <w:spacing w:after="0" w:line="240" w:lineRule="auto"/>
        <w:rPr>
          <w:rFonts w:ascii="Arial" w:hAnsi="Arial" w:cs="Arial"/>
        </w:rPr>
      </w:pPr>
    </w:p>
    <w:p w14:paraId="546D7A1B" w14:textId="77777777" w:rsidR="00B442F4" w:rsidRPr="00964457" w:rsidRDefault="00B442F4" w:rsidP="0082457C">
      <w:pPr>
        <w:spacing w:after="0" w:line="240" w:lineRule="auto"/>
        <w:rPr>
          <w:rFonts w:ascii="Arial" w:hAnsi="Arial" w:cs="Arial"/>
          <w:i/>
        </w:rPr>
      </w:pPr>
      <w:r>
        <w:rPr>
          <w:rFonts w:ascii="Arial" w:hAnsi="Arial" w:cs="Arial"/>
          <w:i/>
        </w:rPr>
        <w:t>Early Intervention</w:t>
      </w:r>
      <w:r w:rsidRPr="00964457">
        <w:rPr>
          <w:rFonts w:ascii="Arial" w:hAnsi="Arial" w:cs="Arial"/>
          <w:i/>
        </w:rPr>
        <w:t xml:space="preserve"> Parenting Program</w:t>
      </w:r>
    </w:p>
    <w:p w14:paraId="06F2309C" w14:textId="77777777" w:rsidR="00B442F4" w:rsidRPr="00964457" w:rsidRDefault="00B442F4" w:rsidP="0082457C">
      <w:pPr>
        <w:spacing w:after="0" w:line="240" w:lineRule="auto"/>
        <w:rPr>
          <w:rFonts w:ascii="Arial" w:hAnsi="Arial" w:cs="Arial"/>
        </w:rPr>
      </w:pPr>
    </w:p>
    <w:p w14:paraId="143F7923" w14:textId="77777777" w:rsidR="00B442F4" w:rsidRPr="00964457" w:rsidRDefault="00B442F4" w:rsidP="0082457C">
      <w:pPr>
        <w:spacing w:after="0" w:line="240" w:lineRule="auto"/>
        <w:rPr>
          <w:rFonts w:ascii="Arial" w:hAnsi="Arial" w:cs="Arial"/>
        </w:rPr>
      </w:pPr>
      <w:r w:rsidRPr="00964457">
        <w:rPr>
          <w:rFonts w:ascii="Arial" w:hAnsi="Arial" w:cs="Arial"/>
        </w:rPr>
        <w:t xml:space="preserve">The </w:t>
      </w:r>
      <w:r>
        <w:rPr>
          <w:rFonts w:ascii="Arial" w:hAnsi="Arial" w:cs="Arial"/>
        </w:rPr>
        <w:t>Early Intervention</w:t>
      </w:r>
      <w:r w:rsidRPr="00964457">
        <w:rPr>
          <w:rFonts w:ascii="Arial" w:hAnsi="Arial" w:cs="Arial"/>
        </w:rPr>
        <w:t xml:space="preserve"> Parenting Program (EIPP) is a subset program of the Massachusetts </w:t>
      </w:r>
      <w:r>
        <w:rPr>
          <w:rFonts w:ascii="Arial" w:hAnsi="Arial" w:cs="Arial"/>
        </w:rPr>
        <w:t>Early Intervention</w:t>
      </w:r>
      <w:r w:rsidRPr="00964457">
        <w:rPr>
          <w:rFonts w:ascii="Arial" w:hAnsi="Arial" w:cs="Arial"/>
        </w:rPr>
        <w:t xml:space="preserve"> program. EIPP focuses on ensuring families screened positive for social isolation, depression, substance use or severe social stress will be linked with community resources and support groups. </w:t>
      </w:r>
    </w:p>
    <w:p w14:paraId="6216EA7C" w14:textId="77777777" w:rsidR="00B442F4" w:rsidRDefault="00B442F4" w:rsidP="0082457C">
      <w:pPr>
        <w:spacing w:after="0" w:line="240" w:lineRule="auto"/>
        <w:rPr>
          <w:rFonts w:ascii="Arial" w:hAnsi="Arial" w:cs="Arial"/>
          <w:i/>
        </w:rPr>
      </w:pPr>
    </w:p>
    <w:p w14:paraId="1F66849F" w14:textId="77777777" w:rsidR="00B442F4" w:rsidRPr="00964457" w:rsidRDefault="00B442F4" w:rsidP="0082457C">
      <w:pPr>
        <w:spacing w:after="0" w:line="240" w:lineRule="auto"/>
        <w:rPr>
          <w:rFonts w:ascii="Arial" w:hAnsi="Arial" w:cs="Arial"/>
          <w:i/>
        </w:rPr>
      </w:pPr>
      <w:r>
        <w:rPr>
          <w:rFonts w:ascii="Arial" w:hAnsi="Arial" w:cs="Arial"/>
          <w:i/>
        </w:rPr>
        <w:t>Early Intervention</w:t>
      </w:r>
      <w:r w:rsidRPr="00964457">
        <w:rPr>
          <w:rFonts w:ascii="Arial" w:hAnsi="Arial" w:cs="Arial"/>
          <w:i/>
        </w:rPr>
        <w:t xml:space="preserve"> Parent Leadership Project</w:t>
      </w:r>
    </w:p>
    <w:p w14:paraId="3AFA9829" w14:textId="77777777" w:rsidR="00B442F4" w:rsidRPr="00964457" w:rsidRDefault="00B442F4" w:rsidP="0082457C">
      <w:pPr>
        <w:spacing w:after="0" w:line="240" w:lineRule="auto"/>
        <w:rPr>
          <w:rFonts w:ascii="Arial" w:hAnsi="Arial" w:cs="Arial"/>
        </w:rPr>
      </w:pPr>
    </w:p>
    <w:p w14:paraId="3AAC32EA" w14:textId="77777777" w:rsidR="00B442F4" w:rsidRDefault="00B442F4" w:rsidP="0082457C">
      <w:pPr>
        <w:spacing w:after="0" w:line="240" w:lineRule="auto"/>
        <w:rPr>
          <w:rFonts w:ascii="Arial" w:hAnsi="Arial" w:cs="Arial"/>
        </w:rPr>
      </w:pPr>
      <w:r w:rsidRPr="00964457">
        <w:rPr>
          <w:rFonts w:ascii="Arial" w:hAnsi="Arial" w:cs="Arial"/>
        </w:rPr>
        <w:t xml:space="preserve">Massachusetts </w:t>
      </w:r>
      <w:r>
        <w:rPr>
          <w:rFonts w:ascii="Arial" w:hAnsi="Arial" w:cs="Arial"/>
        </w:rPr>
        <w:t>Early Intervention</w:t>
      </w:r>
      <w:r w:rsidRPr="00964457">
        <w:rPr>
          <w:rFonts w:ascii="Arial" w:hAnsi="Arial" w:cs="Arial"/>
        </w:rPr>
        <w:t xml:space="preserve"> will continue to enlist the support of the </w:t>
      </w:r>
      <w:r>
        <w:rPr>
          <w:rFonts w:ascii="Arial" w:hAnsi="Arial" w:cs="Arial"/>
        </w:rPr>
        <w:t>Early Intervention</w:t>
      </w:r>
      <w:r w:rsidRPr="00964457">
        <w:rPr>
          <w:rFonts w:ascii="Arial" w:hAnsi="Arial" w:cs="Arial"/>
        </w:rPr>
        <w:t xml:space="preserve"> Parent Leadership Project (EIPLP) to promote parental response to NCSEAM Family Survey (EI’s methodology for collecting family outcome data) and various activities to support parent engagement and leadership opportunities, such as the distribution of the quarterly Parent Perspective Newsletter.</w:t>
      </w:r>
    </w:p>
    <w:p w14:paraId="2650C8F0" w14:textId="77777777" w:rsidR="00B442F4" w:rsidRDefault="00B442F4" w:rsidP="0082457C">
      <w:pPr>
        <w:spacing w:after="0" w:line="240" w:lineRule="auto"/>
        <w:rPr>
          <w:rFonts w:ascii="Arial" w:hAnsi="Arial" w:cs="Arial"/>
        </w:rPr>
      </w:pPr>
    </w:p>
    <w:p w14:paraId="2BED72D4" w14:textId="77777777" w:rsidR="00B442F4" w:rsidRPr="00964457" w:rsidRDefault="00B442F4" w:rsidP="0082457C">
      <w:pPr>
        <w:spacing w:after="0" w:line="240" w:lineRule="auto"/>
        <w:rPr>
          <w:rFonts w:ascii="Arial" w:hAnsi="Arial" w:cs="Arial"/>
          <w:i/>
        </w:rPr>
      </w:pPr>
      <w:r w:rsidRPr="00964457">
        <w:rPr>
          <w:rFonts w:ascii="Arial" w:hAnsi="Arial" w:cs="Arial"/>
          <w:i/>
        </w:rPr>
        <w:t>Regional Consultation Program</w:t>
      </w:r>
    </w:p>
    <w:p w14:paraId="4F5AFC0B" w14:textId="77777777" w:rsidR="00B442F4" w:rsidRPr="00964457" w:rsidRDefault="00B442F4" w:rsidP="0082457C">
      <w:pPr>
        <w:spacing w:after="0" w:line="240" w:lineRule="auto"/>
        <w:rPr>
          <w:rFonts w:ascii="Arial" w:hAnsi="Arial" w:cs="Arial"/>
        </w:rPr>
      </w:pPr>
    </w:p>
    <w:p w14:paraId="70840158" w14:textId="77777777" w:rsidR="00B442F4" w:rsidRPr="00964457" w:rsidRDefault="00B442F4" w:rsidP="0082457C">
      <w:pPr>
        <w:spacing w:after="0" w:line="240" w:lineRule="auto"/>
        <w:rPr>
          <w:rFonts w:ascii="Arial" w:hAnsi="Arial" w:cs="Arial"/>
        </w:rPr>
      </w:pPr>
      <w:r w:rsidRPr="00964457">
        <w:rPr>
          <w:rFonts w:ascii="Arial" w:hAnsi="Arial" w:cs="Arial"/>
        </w:rPr>
        <w:t xml:space="preserve">RCPs provide consultation to families and children and to programs in their communities where young children and families typically access </w:t>
      </w:r>
      <w:proofErr w:type="gramStart"/>
      <w:r w:rsidRPr="00964457">
        <w:rPr>
          <w:rFonts w:ascii="Arial" w:hAnsi="Arial" w:cs="Arial"/>
        </w:rPr>
        <w:t>services,</w:t>
      </w:r>
      <w:proofErr w:type="gramEnd"/>
      <w:r w:rsidRPr="00964457">
        <w:rPr>
          <w:rFonts w:ascii="Arial" w:hAnsi="Arial" w:cs="Arial"/>
        </w:rPr>
        <w:t xml:space="preserve"> and they assist </w:t>
      </w:r>
      <w:r>
        <w:rPr>
          <w:rFonts w:ascii="Arial" w:hAnsi="Arial" w:cs="Arial"/>
        </w:rPr>
        <w:t>Early Intervention</w:t>
      </w:r>
      <w:r w:rsidRPr="00964457">
        <w:rPr>
          <w:rFonts w:ascii="Arial" w:hAnsi="Arial" w:cs="Arial"/>
        </w:rPr>
        <w:t xml:space="preserve"> programs to meet the complex medical needs of eligible children. They also support early education and care programs to build community capacity by expanding the skills and knowledge necessary to ensure the inclusion of young children with special health care needs with typically developing peers. In addition, each RCP will administer a Family Support Fund that will be available to eligible children and families to meet short-term needs such as respite, education, parent-to-parent connections, and social activities. </w:t>
      </w:r>
    </w:p>
    <w:p w14:paraId="04397941" w14:textId="77777777" w:rsidR="00B442F4" w:rsidRDefault="00B442F4" w:rsidP="0082457C">
      <w:pPr>
        <w:spacing w:after="0" w:line="240" w:lineRule="auto"/>
        <w:rPr>
          <w:rFonts w:ascii="Arial" w:hAnsi="Arial" w:cs="Arial"/>
        </w:rPr>
      </w:pPr>
    </w:p>
    <w:p w14:paraId="506C1BA0" w14:textId="60C858CB" w:rsidR="00B442F4" w:rsidRPr="00964457" w:rsidRDefault="00DB072C" w:rsidP="0082457C">
      <w:pPr>
        <w:spacing w:after="0" w:line="240" w:lineRule="auto"/>
        <w:rPr>
          <w:rFonts w:ascii="Arial" w:hAnsi="Arial" w:cs="Arial"/>
          <w:i/>
        </w:rPr>
      </w:pPr>
      <w:r>
        <w:rPr>
          <w:rFonts w:ascii="Arial" w:hAnsi="Arial" w:cs="Arial"/>
          <w:i/>
        </w:rPr>
        <w:t>Program Planning – Social-</w:t>
      </w:r>
      <w:r w:rsidR="00B442F4" w:rsidRPr="00964457">
        <w:rPr>
          <w:rFonts w:ascii="Arial" w:hAnsi="Arial" w:cs="Arial"/>
          <w:i/>
        </w:rPr>
        <w:t>Emotional Well-Being (ICC initiative)</w:t>
      </w:r>
    </w:p>
    <w:p w14:paraId="5E6CA942" w14:textId="77777777" w:rsidR="00B442F4" w:rsidRPr="00964457" w:rsidRDefault="00B442F4" w:rsidP="0082457C">
      <w:pPr>
        <w:spacing w:after="0" w:line="240" w:lineRule="auto"/>
        <w:rPr>
          <w:rFonts w:ascii="Arial" w:hAnsi="Arial" w:cs="Arial"/>
        </w:rPr>
      </w:pPr>
    </w:p>
    <w:p w14:paraId="09A6248B" w14:textId="28805381" w:rsidR="00B442F4" w:rsidRPr="00964457" w:rsidRDefault="00B442F4" w:rsidP="0082457C">
      <w:pPr>
        <w:spacing w:after="0" w:line="240" w:lineRule="auto"/>
        <w:rPr>
          <w:rFonts w:ascii="Arial" w:hAnsi="Arial" w:cs="Arial"/>
        </w:rPr>
      </w:pPr>
      <w:r w:rsidRPr="00964457">
        <w:rPr>
          <w:rFonts w:ascii="Arial" w:hAnsi="Arial" w:cs="Arial"/>
        </w:rPr>
        <w:t>The Department in collaboration with the Program Planning committee has rolled out the “Universal Approach to Addressing the Social</w:t>
      </w:r>
      <w:r w:rsidR="00DB072C">
        <w:rPr>
          <w:rFonts w:ascii="Arial" w:hAnsi="Arial" w:cs="Arial"/>
        </w:rPr>
        <w:t>-</w:t>
      </w:r>
      <w:r w:rsidRPr="00964457">
        <w:rPr>
          <w:rFonts w:ascii="Arial" w:hAnsi="Arial" w:cs="Arial"/>
        </w:rPr>
        <w:t xml:space="preserve">Emotional Needs of Children and Families enrolled in </w:t>
      </w:r>
      <w:r w:rsidR="00261CE4">
        <w:rPr>
          <w:rFonts w:ascii="Arial" w:hAnsi="Arial" w:cs="Arial"/>
        </w:rPr>
        <w:t>Massachusetts</w:t>
      </w:r>
      <w:r w:rsidRPr="00964457">
        <w:rPr>
          <w:rFonts w:ascii="Arial" w:hAnsi="Arial" w:cs="Arial"/>
        </w:rPr>
        <w:t xml:space="preserve"> EI”.  Program Planning will continue to work with DPH to ensure available training opportunities and resources are available to the field.</w:t>
      </w:r>
    </w:p>
    <w:p w14:paraId="4F3C1E88" w14:textId="77777777" w:rsidR="00B442F4" w:rsidRDefault="00B442F4" w:rsidP="0082457C">
      <w:pPr>
        <w:spacing w:after="0" w:line="240" w:lineRule="auto"/>
        <w:rPr>
          <w:rFonts w:ascii="Arial" w:hAnsi="Arial" w:cs="Arial"/>
        </w:rPr>
      </w:pPr>
    </w:p>
    <w:p w14:paraId="2A205CDB" w14:textId="77777777" w:rsidR="00B442F4" w:rsidRPr="00964457" w:rsidRDefault="00B442F4" w:rsidP="0082457C">
      <w:pPr>
        <w:spacing w:after="0" w:line="240" w:lineRule="auto"/>
        <w:rPr>
          <w:rFonts w:ascii="Arial" w:hAnsi="Arial" w:cs="Arial"/>
          <w:i/>
        </w:rPr>
      </w:pPr>
      <w:r w:rsidRPr="00964457">
        <w:rPr>
          <w:rFonts w:ascii="Arial" w:hAnsi="Arial" w:cs="Arial"/>
          <w:i/>
        </w:rPr>
        <w:t>IFSP Task Group (ICC initiative)</w:t>
      </w:r>
    </w:p>
    <w:p w14:paraId="369711A1" w14:textId="77777777" w:rsidR="00B442F4" w:rsidRPr="00964457" w:rsidRDefault="00B442F4" w:rsidP="0082457C">
      <w:pPr>
        <w:spacing w:after="0" w:line="240" w:lineRule="auto"/>
        <w:rPr>
          <w:rFonts w:ascii="Arial" w:hAnsi="Arial" w:cs="Arial"/>
        </w:rPr>
      </w:pPr>
    </w:p>
    <w:p w14:paraId="5C8C1FAF" w14:textId="77777777" w:rsidR="00B442F4" w:rsidRPr="00964457" w:rsidRDefault="00B442F4" w:rsidP="0082457C">
      <w:pPr>
        <w:spacing w:after="0" w:line="240" w:lineRule="auto"/>
        <w:rPr>
          <w:rFonts w:ascii="Arial" w:hAnsi="Arial" w:cs="Arial"/>
        </w:rPr>
      </w:pPr>
      <w:r w:rsidRPr="00964457">
        <w:rPr>
          <w:rFonts w:ascii="Arial" w:hAnsi="Arial" w:cs="Arial"/>
        </w:rPr>
        <w:t>In addition, the IFSP Task Group, a subset of the ICC, is currently charged with revising the current universal IFSP to reflect federal and state requirements, child and family outcomes, and current practice.</w:t>
      </w:r>
    </w:p>
    <w:p w14:paraId="50430D26" w14:textId="77777777" w:rsidR="0087045F" w:rsidRDefault="0087045F" w:rsidP="0082457C">
      <w:pPr>
        <w:spacing w:after="0" w:line="240" w:lineRule="auto"/>
        <w:rPr>
          <w:rFonts w:ascii="Arial" w:hAnsi="Arial" w:cs="Arial"/>
          <w:i/>
        </w:rPr>
      </w:pPr>
    </w:p>
    <w:p w14:paraId="62FD66A3" w14:textId="77777777" w:rsidR="00B442F4" w:rsidRPr="00964457" w:rsidRDefault="00B442F4" w:rsidP="0082457C">
      <w:pPr>
        <w:spacing w:after="0" w:line="240" w:lineRule="auto"/>
        <w:rPr>
          <w:rFonts w:ascii="Arial" w:hAnsi="Arial" w:cs="Arial"/>
          <w:i/>
        </w:rPr>
      </w:pPr>
      <w:r w:rsidRPr="00964457">
        <w:rPr>
          <w:rFonts w:ascii="Arial" w:hAnsi="Arial" w:cs="Arial"/>
          <w:i/>
        </w:rPr>
        <w:t>Maternal and Infant Mental Health</w:t>
      </w:r>
    </w:p>
    <w:p w14:paraId="2E576551" w14:textId="77777777" w:rsidR="00B442F4" w:rsidRPr="00964457" w:rsidRDefault="00B442F4" w:rsidP="0082457C">
      <w:pPr>
        <w:spacing w:after="0" w:line="240" w:lineRule="auto"/>
        <w:rPr>
          <w:rFonts w:ascii="Arial" w:hAnsi="Arial" w:cs="Arial"/>
        </w:rPr>
      </w:pPr>
    </w:p>
    <w:p w14:paraId="69D68FB1" w14:textId="77777777" w:rsidR="00B442F4" w:rsidRPr="00964457" w:rsidRDefault="00B442F4" w:rsidP="0082457C">
      <w:pPr>
        <w:spacing w:after="0" w:line="240" w:lineRule="auto"/>
        <w:rPr>
          <w:rFonts w:ascii="Arial" w:hAnsi="Arial" w:cs="Arial"/>
        </w:rPr>
      </w:pPr>
      <w:r w:rsidRPr="00964457">
        <w:rPr>
          <w:rFonts w:ascii="Arial" w:hAnsi="Arial" w:cs="Arial"/>
        </w:rPr>
        <w:t xml:space="preserve">Strategies, approaches, and materials will be incorporated into all other DPH programs with a particular emphasis on including these elements in </w:t>
      </w:r>
      <w:r>
        <w:rPr>
          <w:rFonts w:ascii="Arial" w:hAnsi="Arial" w:cs="Arial"/>
        </w:rPr>
        <w:t>Early Intervention</w:t>
      </w:r>
      <w:r w:rsidRPr="00964457">
        <w:rPr>
          <w:rFonts w:ascii="Arial" w:hAnsi="Arial" w:cs="Arial"/>
        </w:rPr>
        <w:t>, MHVI, Welcome Family, EIPP, and FRESH Start (should the program be funded).</w:t>
      </w:r>
    </w:p>
    <w:p w14:paraId="45D49AA0" w14:textId="77777777" w:rsidR="00B442F4" w:rsidRDefault="00B442F4" w:rsidP="0082457C">
      <w:pPr>
        <w:spacing w:after="0" w:line="240" w:lineRule="auto"/>
        <w:rPr>
          <w:rFonts w:ascii="Arial" w:hAnsi="Arial" w:cs="Arial"/>
        </w:rPr>
      </w:pPr>
    </w:p>
    <w:p w14:paraId="11B535BD" w14:textId="77777777" w:rsidR="00B442F4" w:rsidRPr="00964457" w:rsidRDefault="00B442F4" w:rsidP="0082457C">
      <w:pPr>
        <w:spacing w:after="0" w:line="240" w:lineRule="auto"/>
        <w:rPr>
          <w:rFonts w:ascii="Arial" w:hAnsi="Arial" w:cs="Arial"/>
          <w:i/>
        </w:rPr>
      </w:pPr>
      <w:r w:rsidRPr="00964457">
        <w:rPr>
          <w:rFonts w:ascii="Arial" w:hAnsi="Arial" w:cs="Arial"/>
          <w:i/>
        </w:rPr>
        <w:t>Massachusetts Home Visiting Initiative</w:t>
      </w:r>
    </w:p>
    <w:p w14:paraId="6FDB4825" w14:textId="77777777" w:rsidR="00B442F4" w:rsidRPr="00964457" w:rsidRDefault="00B442F4" w:rsidP="0082457C">
      <w:pPr>
        <w:spacing w:after="0" w:line="240" w:lineRule="auto"/>
        <w:rPr>
          <w:rFonts w:ascii="Arial" w:hAnsi="Arial" w:cs="Arial"/>
          <w:i/>
        </w:rPr>
      </w:pPr>
    </w:p>
    <w:p w14:paraId="4A6BA9A4" w14:textId="77777777" w:rsidR="00B442F4" w:rsidRPr="00964457" w:rsidRDefault="00B442F4" w:rsidP="0082457C">
      <w:pPr>
        <w:spacing w:after="0" w:line="240" w:lineRule="auto"/>
        <w:rPr>
          <w:rFonts w:ascii="Arial" w:hAnsi="Arial" w:cs="Arial"/>
        </w:rPr>
      </w:pPr>
      <w:r w:rsidRPr="00964457">
        <w:rPr>
          <w:rFonts w:ascii="Arial" w:hAnsi="Arial" w:cs="Arial"/>
        </w:rPr>
        <w:t xml:space="preserve">The Massachusetts Home Visiting Initiative (MHVI) is the DPH-led effort funded through the Maternal, Infant, and Early Childhood Home Visiting (MIECHV) federal grant. MHVI implements home visiting program in 17 </w:t>
      </w:r>
      <w:r>
        <w:rPr>
          <w:rFonts w:ascii="Arial" w:hAnsi="Arial" w:cs="Arial"/>
        </w:rPr>
        <w:t xml:space="preserve">high risk </w:t>
      </w:r>
      <w:r w:rsidRPr="00964457">
        <w:rPr>
          <w:rFonts w:ascii="Arial" w:hAnsi="Arial" w:cs="Arial"/>
        </w:rPr>
        <w:t xml:space="preserve">communities by expanding the capacity and scope of evidence-based home visiting programs. Specifically, DPH provides extensive training on mental health and social connectedness and screening for depression, unhealthy use of substances, and domestic violence. </w:t>
      </w:r>
      <w:r>
        <w:rPr>
          <w:rFonts w:ascii="Arial" w:hAnsi="Arial" w:cs="Arial"/>
        </w:rPr>
        <w:t>Early Intervention</w:t>
      </w:r>
      <w:r w:rsidRPr="00964457">
        <w:rPr>
          <w:rFonts w:ascii="Arial" w:hAnsi="Arial" w:cs="Arial"/>
        </w:rPr>
        <w:t xml:space="preserve"> has partnered with MHVI in the coordination of cross-training and referral sources to both programs. </w:t>
      </w:r>
    </w:p>
    <w:p w14:paraId="1F57D3EB" w14:textId="77777777" w:rsidR="00B442F4" w:rsidRPr="00964457" w:rsidRDefault="00B442F4" w:rsidP="0082457C">
      <w:pPr>
        <w:spacing w:after="0" w:line="240" w:lineRule="auto"/>
        <w:rPr>
          <w:rFonts w:ascii="Arial" w:hAnsi="Arial" w:cs="Arial"/>
          <w:i/>
        </w:rPr>
      </w:pPr>
    </w:p>
    <w:p w14:paraId="3C819F56" w14:textId="77777777" w:rsidR="004D3F7B" w:rsidRPr="00964457" w:rsidRDefault="004D3F7B" w:rsidP="004D3F7B">
      <w:pPr>
        <w:spacing w:after="0" w:line="240" w:lineRule="auto"/>
        <w:rPr>
          <w:rFonts w:ascii="Arial" w:hAnsi="Arial" w:cs="Arial"/>
          <w:i/>
        </w:rPr>
      </w:pPr>
      <w:r>
        <w:rPr>
          <w:rFonts w:ascii="Arial" w:hAnsi="Arial" w:cs="Arial"/>
          <w:i/>
        </w:rPr>
        <w:t xml:space="preserve">Infant Safe Sleep </w:t>
      </w:r>
      <w:r w:rsidRPr="00964457">
        <w:rPr>
          <w:rFonts w:ascii="Arial" w:hAnsi="Arial" w:cs="Arial"/>
          <w:i/>
        </w:rPr>
        <w:t>Program</w:t>
      </w:r>
    </w:p>
    <w:p w14:paraId="53CA6987" w14:textId="77777777" w:rsidR="004D3F7B" w:rsidRPr="00964457" w:rsidRDefault="004D3F7B" w:rsidP="004D3F7B">
      <w:pPr>
        <w:spacing w:after="0" w:line="240" w:lineRule="auto"/>
        <w:rPr>
          <w:rFonts w:ascii="Arial" w:hAnsi="Arial" w:cs="Arial"/>
          <w:i/>
        </w:rPr>
      </w:pPr>
    </w:p>
    <w:p w14:paraId="173F3E3B" w14:textId="77777777" w:rsidR="004D3F7B" w:rsidRPr="00964457" w:rsidRDefault="004D3F7B" w:rsidP="004D3F7B">
      <w:pPr>
        <w:spacing w:after="0" w:line="240" w:lineRule="auto"/>
        <w:rPr>
          <w:rFonts w:ascii="Arial" w:hAnsi="Arial" w:cs="Arial"/>
        </w:rPr>
      </w:pPr>
      <w:r w:rsidRPr="00964457">
        <w:rPr>
          <w:rFonts w:ascii="Arial" w:hAnsi="Arial" w:cs="Arial"/>
        </w:rPr>
        <w:t xml:space="preserve">The </w:t>
      </w:r>
      <w:r>
        <w:rPr>
          <w:rFonts w:ascii="Arial" w:hAnsi="Arial" w:cs="Arial"/>
        </w:rPr>
        <w:t>Injury Prevention and Control</w:t>
      </w:r>
      <w:r w:rsidRPr="00964457">
        <w:rPr>
          <w:rFonts w:ascii="Arial" w:hAnsi="Arial" w:cs="Arial"/>
        </w:rPr>
        <w:t xml:space="preserve"> Program will continue its work and will partner with </w:t>
      </w:r>
      <w:r>
        <w:rPr>
          <w:rFonts w:ascii="Arial" w:hAnsi="Arial" w:cs="Arial"/>
        </w:rPr>
        <w:t xml:space="preserve">Early Intervention on </w:t>
      </w:r>
      <w:r w:rsidRPr="00964457">
        <w:rPr>
          <w:rFonts w:ascii="Arial" w:hAnsi="Arial" w:cs="Arial"/>
        </w:rPr>
        <w:t xml:space="preserve">the </w:t>
      </w:r>
      <w:r>
        <w:rPr>
          <w:rFonts w:ascii="Arial" w:hAnsi="Arial" w:cs="Arial"/>
        </w:rPr>
        <w:t xml:space="preserve">Infant </w:t>
      </w:r>
      <w:r w:rsidRPr="00964457">
        <w:rPr>
          <w:rFonts w:ascii="Arial" w:hAnsi="Arial" w:cs="Arial"/>
        </w:rPr>
        <w:t xml:space="preserve">Safe Sleep Initiative to provide a consistent public health message on </w:t>
      </w:r>
      <w:r>
        <w:rPr>
          <w:rFonts w:ascii="Arial" w:hAnsi="Arial" w:cs="Arial"/>
        </w:rPr>
        <w:t>creating and supporting safe sleep environments for all infants</w:t>
      </w:r>
      <w:r w:rsidRPr="00964457">
        <w:rPr>
          <w:rFonts w:ascii="Arial" w:hAnsi="Arial" w:cs="Arial"/>
        </w:rPr>
        <w:t xml:space="preserve">. </w:t>
      </w:r>
      <w:r>
        <w:rPr>
          <w:rFonts w:ascii="Arial" w:hAnsi="Arial" w:cs="Arial"/>
        </w:rPr>
        <w:t xml:space="preserve">The program also provides strategies for parents to engage with their infants socially during </w:t>
      </w:r>
      <w:proofErr w:type="gramStart"/>
      <w:r>
        <w:rPr>
          <w:rFonts w:ascii="Arial" w:hAnsi="Arial" w:cs="Arial"/>
        </w:rPr>
        <w:t>awake</w:t>
      </w:r>
      <w:proofErr w:type="gramEnd"/>
      <w:r>
        <w:rPr>
          <w:rFonts w:ascii="Arial" w:hAnsi="Arial" w:cs="Arial"/>
        </w:rPr>
        <w:t xml:space="preserve"> times, and discourages co-sleeping as an engagement strategy. </w:t>
      </w:r>
      <w:r w:rsidRPr="00964457">
        <w:rPr>
          <w:rFonts w:ascii="Arial" w:hAnsi="Arial" w:cs="Arial"/>
        </w:rPr>
        <w:t xml:space="preserve">All 60 EIPs home visiting staff </w:t>
      </w:r>
      <w:r>
        <w:rPr>
          <w:rFonts w:ascii="Arial" w:hAnsi="Arial" w:cs="Arial"/>
        </w:rPr>
        <w:t>are</w:t>
      </w:r>
      <w:r w:rsidRPr="00964457">
        <w:rPr>
          <w:rFonts w:ascii="Arial" w:hAnsi="Arial" w:cs="Arial"/>
        </w:rPr>
        <w:t xml:space="preserve"> receiv</w:t>
      </w:r>
      <w:r>
        <w:rPr>
          <w:rFonts w:ascii="Arial" w:hAnsi="Arial" w:cs="Arial"/>
        </w:rPr>
        <w:t>ing</w:t>
      </w:r>
      <w:r w:rsidRPr="00964457">
        <w:rPr>
          <w:rFonts w:ascii="Arial" w:hAnsi="Arial" w:cs="Arial"/>
        </w:rPr>
        <w:t xml:space="preserve"> training on the DPH Safe Sleep policy and strategies to improve safety and prevention of infant fatalities.</w:t>
      </w:r>
    </w:p>
    <w:p w14:paraId="2B697DEE" w14:textId="77777777" w:rsidR="00B442F4" w:rsidRDefault="00B442F4" w:rsidP="0082457C">
      <w:pPr>
        <w:spacing w:after="0" w:line="240" w:lineRule="auto"/>
        <w:rPr>
          <w:rFonts w:ascii="Arial" w:hAnsi="Arial" w:cs="Arial"/>
          <w:i/>
        </w:rPr>
      </w:pPr>
    </w:p>
    <w:p w14:paraId="0769A1F6" w14:textId="77777777" w:rsidR="00B442F4" w:rsidRPr="00964457" w:rsidRDefault="00B442F4" w:rsidP="0082457C">
      <w:pPr>
        <w:spacing w:after="0" w:line="240" w:lineRule="auto"/>
        <w:rPr>
          <w:rFonts w:ascii="Arial" w:hAnsi="Arial" w:cs="Arial"/>
          <w:i/>
        </w:rPr>
      </w:pPr>
      <w:r w:rsidRPr="00964457">
        <w:rPr>
          <w:rFonts w:ascii="Arial" w:hAnsi="Arial" w:cs="Arial"/>
          <w:i/>
        </w:rPr>
        <w:t>Welcome Family</w:t>
      </w:r>
    </w:p>
    <w:p w14:paraId="7A7707B2" w14:textId="77777777" w:rsidR="00B442F4" w:rsidRPr="00964457" w:rsidRDefault="00B442F4" w:rsidP="0082457C">
      <w:pPr>
        <w:spacing w:after="0" w:line="240" w:lineRule="auto"/>
        <w:rPr>
          <w:rFonts w:ascii="Arial" w:hAnsi="Arial" w:cs="Arial"/>
          <w:i/>
        </w:rPr>
      </w:pPr>
    </w:p>
    <w:p w14:paraId="436F33BF" w14:textId="77777777" w:rsidR="00B442F4" w:rsidRDefault="00B442F4" w:rsidP="0082457C">
      <w:pPr>
        <w:spacing w:after="0" w:line="240" w:lineRule="auto"/>
        <w:rPr>
          <w:rFonts w:ascii="Arial" w:hAnsi="Arial" w:cs="Arial"/>
        </w:rPr>
      </w:pPr>
      <w:r w:rsidRPr="00964457">
        <w:rPr>
          <w:rFonts w:ascii="Arial" w:hAnsi="Arial" w:cs="Arial"/>
        </w:rPr>
        <w:t xml:space="preserve">As part of MHVI, DPH has developed, implemented, and monitored Welcome Family pilots in Fall River, Boston, Lawrence, and Lowell. Welcome Family is a new program that provides a universal, one-time nurse visit to all moms with newborns in the specified community. The visit focuses on mother and baby’s physical and mental health needs. Discussion related to certified EI programs becoming Welcome Family programs are ongoing. </w:t>
      </w:r>
    </w:p>
    <w:p w14:paraId="0D32DACC" w14:textId="77777777" w:rsidR="0082457C" w:rsidRDefault="0082457C" w:rsidP="0082457C">
      <w:pPr>
        <w:spacing w:after="0" w:line="240" w:lineRule="auto"/>
        <w:rPr>
          <w:rFonts w:ascii="Arial" w:hAnsi="Arial" w:cs="Arial"/>
        </w:rPr>
      </w:pPr>
    </w:p>
    <w:p w14:paraId="731B311F" w14:textId="77777777" w:rsidR="0082457C" w:rsidRPr="00964457" w:rsidRDefault="0082457C" w:rsidP="0082457C">
      <w:pPr>
        <w:spacing w:after="0" w:line="240" w:lineRule="auto"/>
        <w:rPr>
          <w:rFonts w:ascii="Arial" w:hAnsi="Arial" w:cs="Arial"/>
          <w:i/>
        </w:rPr>
      </w:pPr>
      <w:r w:rsidRPr="00964457">
        <w:rPr>
          <w:rFonts w:ascii="Arial" w:hAnsi="Arial" w:cs="Arial"/>
          <w:i/>
        </w:rPr>
        <w:t>Early Childhood Statewide Systems: MECCS pilot</w:t>
      </w:r>
    </w:p>
    <w:p w14:paraId="75385623" w14:textId="77777777" w:rsidR="0082457C" w:rsidRPr="00964457" w:rsidRDefault="0082457C" w:rsidP="0082457C">
      <w:pPr>
        <w:spacing w:after="0" w:line="240" w:lineRule="auto"/>
        <w:rPr>
          <w:rFonts w:ascii="Arial" w:hAnsi="Arial" w:cs="Arial"/>
        </w:rPr>
      </w:pPr>
    </w:p>
    <w:p w14:paraId="730071D0" w14:textId="6071287A" w:rsidR="0082457C" w:rsidRPr="00964457" w:rsidRDefault="0082457C" w:rsidP="0082457C">
      <w:pPr>
        <w:spacing w:after="0" w:line="240" w:lineRule="auto"/>
        <w:rPr>
          <w:rFonts w:ascii="Arial" w:hAnsi="Arial" w:cs="Arial"/>
        </w:rPr>
      </w:pPr>
      <w:r w:rsidRPr="00964457">
        <w:rPr>
          <w:rFonts w:ascii="Arial" w:hAnsi="Arial" w:cs="Arial"/>
        </w:rPr>
        <w:t xml:space="preserve">Massachusetts Early Childhood Comprehensive Systems (MECCS) works both within and outside the Department of Public Health to coordinate services for young children birth to five. </w:t>
      </w:r>
      <w:r w:rsidR="004D3F7B">
        <w:rPr>
          <w:rFonts w:ascii="Arial" w:hAnsi="Arial" w:cs="Arial"/>
        </w:rPr>
        <w:lastRenderedPageBreak/>
        <w:t>Focus</w:t>
      </w:r>
      <w:r w:rsidRPr="00964457">
        <w:rPr>
          <w:rFonts w:ascii="Arial" w:hAnsi="Arial" w:cs="Arial"/>
        </w:rPr>
        <w:t xml:space="preserve"> areas for MECCS include access to health insurance and medical homes, social-emotional development and mental health, early care and education, parenting education, and family support. MECCS will pilot an early Childhood Trauma Community Learning Collaborative in one of the high-needs MHVI communities. The learning collaborative model will be adopted from the National Child Traumatic Stress Network’s Learning Collaborative toolkit. Early childhood stakeholders will be engaged in the learning series to address obstacles to collaborative, trauma-informed practice and will develop an actionable plan for a seamless system of care for young children and families.</w:t>
      </w:r>
    </w:p>
    <w:p w14:paraId="27A57639" w14:textId="77777777" w:rsidR="00B442F4" w:rsidRPr="00964457" w:rsidRDefault="00B442F4" w:rsidP="0082457C">
      <w:pPr>
        <w:spacing w:after="0" w:line="240" w:lineRule="auto"/>
        <w:rPr>
          <w:rFonts w:ascii="Arial" w:hAnsi="Arial" w:cs="Arial"/>
        </w:rPr>
      </w:pPr>
    </w:p>
    <w:p w14:paraId="4B8E0112" w14:textId="2189BA54" w:rsidR="00B81DAF" w:rsidRDefault="00B81DAF" w:rsidP="00B81DAF">
      <w:pPr>
        <w:spacing w:after="0" w:line="240" w:lineRule="auto"/>
        <w:rPr>
          <w:rFonts w:ascii="Arial" w:eastAsia="Calibri" w:hAnsi="Arial" w:cs="Arial"/>
        </w:rPr>
      </w:pPr>
      <w:r>
        <w:rPr>
          <w:rFonts w:ascii="Arial" w:eastAsia="Calibri" w:hAnsi="Arial" w:cs="Arial"/>
        </w:rPr>
        <w:t>The Current Initiatives support service quality by emphasizing the critical nature of family engagement in service delivery.  Each of these initiatives has at its core the role of the family and supports service provision by emphasizing the use of family support resources within the Massachusetts EI system as well as those available from other disciplines and systems.</w:t>
      </w:r>
    </w:p>
    <w:p w14:paraId="24EDE007" w14:textId="77777777" w:rsidR="00B442F4" w:rsidRDefault="00B442F4" w:rsidP="0082457C">
      <w:pPr>
        <w:spacing w:after="0" w:line="240" w:lineRule="auto"/>
        <w:rPr>
          <w:rFonts w:ascii="Arial" w:hAnsi="Arial" w:cs="Arial"/>
        </w:rPr>
      </w:pPr>
    </w:p>
    <w:p w14:paraId="22C29EC3" w14:textId="77777777" w:rsidR="00C36722" w:rsidRPr="00964457" w:rsidRDefault="00C36722" w:rsidP="0082457C">
      <w:pPr>
        <w:spacing w:after="0" w:line="240" w:lineRule="auto"/>
        <w:rPr>
          <w:rFonts w:ascii="Arial" w:hAnsi="Arial" w:cs="Arial"/>
        </w:rPr>
      </w:pPr>
    </w:p>
    <w:p w14:paraId="56688158" w14:textId="77777777" w:rsidR="00C66321" w:rsidRPr="0067271E" w:rsidRDefault="00C66321" w:rsidP="0007179C">
      <w:pPr>
        <w:pStyle w:val="Heading3"/>
        <w:rPr>
          <w:rFonts w:ascii="Arial" w:hAnsi="Arial" w:cs="Arial"/>
          <w:sz w:val="22"/>
        </w:rPr>
      </w:pPr>
      <w:bookmarkStart w:id="47" w:name="_Toc415674391"/>
      <w:r w:rsidRPr="0067271E">
        <w:rPr>
          <w:rFonts w:ascii="Arial" w:hAnsi="Arial" w:cs="Arial"/>
          <w:sz w:val="22"/>
        </w:rPr>
        <w:t>Professional Development &amp; Technical Assistance</w:t>
      </w:r>
      <w:bookmarkEnd w:id="47"/>
    </w:p>
    <w:p w14:paraId="77483B83" w14:textId="77777777" w:rsidR="00CB2568" w:rsidRDefault="00CB2568" w:rsidP="00BE0A80">
      <w:pPr>
        <w:spacing w:after="0" w:line="240" w:lineRule="auto"/>
        <w:rPr>
          <w:rFonts w:ascii="Arial" w:hAnsi="Arial" w:cs="Arial"/>
        </w:rPr>
      </w:pPr>
    </w:p>
    <w:p w14:paraId="2C5B7DE6" w14:textId="40D9FBE7" w:rsidR="00CB2568" w:rsidRPr="00BE0A80" w:rsidRDefault="00CB2568" w:rsidP="00BE0A80">
      <w:pPr>
        <w:rPr>
          <w:rFonts w:ascii="Arial" w:hAnsi="Arial" w:cs="Arial"/>
        </w:rPr>
      </w:pPr>
      <w:r w:rsidRPr="00BE0A80">
        <w:rPr>
          <w:rFonts w:ascii="Arial" w:hAnsi="Arial" w:cs="Arial"/>
        </w:rPr>
        <w:t xml:space="preserve">A well-qualified and skilled workforce is central to the Massachusetts EI infrastructure and is necessary in order to ensure that there is capacity to initiate practices to improve </w:t>
      </w:r>
      <w:r w:rsidR="002C1B01">
        <w:rPr>
          <w:rFonts w:ascii="Arial" w:hAnsi="Arial" w:cs="Arial"/>
        </w:rPr>
        <w:t>social-emotional</w:t>
      </w:r>
      <w:r w:rsidRPr="00BE0A80">
        <w:rPr>
          <w:rFonts w:ascii="Arial" w:hAnsi="Arial" w:cs="Arial"/>
        </w:rPr>
        <w:t xml:space="preserve"> outcomes.  The following resources are available to provide, in some cases, a framework for Massachusetts EI professional development, and in other cases expertise in specific areas that have the potential to positively impact the </w:t>
      </w:r>
      <w:r w:rsidR="002C1B01">
        <w:rPr>
          <w:rFonts w:ascii="Arial" w:hAnsi="Arial" w:cs="Arial"/>
        </w:rPr>
        <w:t>social-emotional</w:t>
      </w:r>
      <w:r w:rsidRPr="00BE0A80">
        <w:rPr>
          <w:rFonts w:ascii="Arial" w:hAnsi="Arial" w:cs="Arial"/>
        </w:rPr>
        <w:t xml:space="preserve"> development of EI</w:t>
      </w:r>
      <w:r w:rsidR="008F3059">
        <w:rPr>
          <w:rFonts w:ascii="Arial" w:hAnsi="Arial" w:cs="Arial"/>
        </w:rPr>
        <w:t>-</w:t>
      </w:r>
      <w:r w:rsidRPr="00BE0A80">
        <w:rPr>
          <w:rFonts w:ascii="Arial" w:hAnsi="Arial" w:cs="Arial"/>
        </w:rPr>
        <w:t>enrolled children.</w:t>
      </w:r>
    </w:p>
    <w:p w14:paraId="79D706D0" w14:textId="77777777" w:rsidR="00CB2568" w:rsidRPr="00BE0A80" w:rsidRDefault="00CB2568" w:rsidP="00BE0A80">
      <w:pPr>
        <w:spacing w:after="0" w:line="240" w:lineRule="auto"/>
        <w:rPr>
          <w:rFonts w:ascii="Arial" w:hAnsi="Arial" w:cs="Arial"/>
        </w:rPr>
      </w:pPr>
    </w:p>
    <w:p w14:paraId="5F15AA03" w14:textId="77777777" w:rsidR="004D3F7B" w:rsidRPr="00964457" w:rsidRDefault="004D3F7B" w:rsidP="004D3F7B">
      <w:pPr>
        <w:spacing w:after="0" w:line="240" w:lineRule="auto"/>
        <w:rPr>
          <w:rFonts w:ascii="Arial" w:hAnsi="Arial" w:cs="Arial"/>
          <w:i/>
        </w:rPr>
      </w:pPr>
      <w:r>
        <w:rPr>
          <w:rFonts w:ascii="Arial" w:hAnsi="Arial" w:cs="Arial"/>
          <w:i/>
        </w:rPr>
        <w:t>Early Intervention</w:t>
      </w:r>
      <w:r w:rsidRPr="00964457">
        <w:rPr>
          <w:rFonts w:ascii="Arial" w:hAnsi="Arial" w:cs="Arial"/>
          <w:i/>
        </w:rPr>
        <w:t xml:space="preserve"> Training Center</w:t>
      </w:r>
    </w:p>
    <w:p w14:paraId="5D280B42" w14:textId="77777777" w:rsidR="004D3F7B" w:rsidRPr="00964457" w:rsidRDefault="004D3F7B" w:rsidP="004D3F7B">
      <w:pPr>
        <w:spacing w:after="0" w:line="240" w:lineRule="auto"/>
        <w:rPr>
          <w:rFonts w:ascii="Arial" w:hAnsi="Arial" w:cs="Arial"/>
        </w:rPr>
      </w:pPr>
    </w:p>
    <w:p w14:paraId="6444B878" w14:textId="4A38AD76" w:rsidR="004D3F7B" w:rsidRPr="00964457" w:rsidRDefault="004D3F7B" w:rsidP="004D3F7B">
      <w:pPr>
        <w:spacing w:after="0" w:line="240" w:lineRule="auto"/>
        <w:rPr>
          <w:rFonts w:ascii="Arial" w:hAnsi="Arial" w:cs="Arial"/>
        </w:rPr>
      </w:pPr>
      <w:r w:rsidRPr="00964457">
        <w:rPr>
          <w:rFonts w:ascii="Arial" w:hAnsi="Arial" w:cs="Arial"/>
        </w:rPr>
        <w:t xml:space="preserve">The EITC is implementing Training </w:t>
      </w:r>
      <w:r>
        <w:rPr>
          <w:rFonts w:ascii="Arial" w:hAnsi="Arial" w:cs="Arial"/>
        </w:rPr>
        <w:t>for Supervisors Series</w:t>
      </w:r>
      <w:r w:rsidRPr="00964457">
        <w:rPr>
          <w:rFonts w:ascii="Arial" w:hAnsi="Arial" w:cs="Arial"/>
        </w:rPr>
        <w:t>.</w:t>
      </w:r>
      <w:r>
        <w:rPr>
          <w:rFonts w:ascii="Arial" w:hAnsi="Arial" w:cs="Arial"/>
        </w:rPr>
        <w:t xml:space="preserve"> </w:t>
      </w:r>
      <w:r w:rsidRPr="00964457">
        <w:rPr>
          <w:rFonts w:ascii="Arial" w:hAnsi="Arial" w:cs="Arial"/>
        </w:rPr>
        <w:t>The training opportunity consists of 4 monthly face-to-face sessions targeted for team leaders/supervisor</w:t>
      </w:r>
      <w:r>
        <w:rPr>
          <w:rFonts w:ascii="Arial" w:hAnsi="Arial" w:cs="Arial"/>
        </w:rPr>
        <w:t>s</w:t>
      </w:r>
      <w:r w:rsidRPr="00964457">
        <w:rPr>
          <w:rFonts w:ascii="Arial" w:hAnsi="Arial" w:cs="Arial"/>
        </w:rPr>
        <w:t xml:space="preserve"> </w:t>
      </w:r>
      <w:proofErr w:type="gramStart"/>
      <w:r w:rsidRPr="00964457">
        <w:rPr>
          <w:rFonts w:ascii="Arial" w:hAnsi="Arial" w:cs="Arial"/>
        </w:rPr>
        <w:t>who</w:t>
      </w:r>
      <w:proofErr w:type="gramEnd"/>
      <w:r w:rsidRPr="00964457">
        <w:rPr>
          <w:rFonts w:ascii="Arial" w:hAnsi="Arial" w:cs="Arial"/>
        </w:rPr>
        <w:t xml:space="preserve"> provide direct supervision to front line staff.  The sessions</w:t>
      </w:r>
      <w:r>
        <w:rPr>
          <w:rFonts w:ascii="Arial" w:hAnsi="Arial" w:cs="Arial"/>
        </w:rPr>
        <w:t xml:space="preserve"> focus on</w:t>
      </w:r>
      <w:r w:rsidRPr="00964457">
        <w:rPr>
          <w:rFonts w:ascii="Arial" w:hAnsi="Arial" w:cs="Arial"/>
        </w:rPr>
        <w:t xml:space="preserve"> incorporating </w:t>
      </w:r>
      <w:r>
        <w:rPr>
          <w:rFonts w:ascii="Arial" w:hAnsi="Arial" w:cs="Arial"/>
        </w:rPr>
        <w:t xml:space="preserve">the </w:t>
      </w:r>
      <w:r w:rsidRPr="00964457">
        <w:rPr>
          <w:rFonts w:ascii="Arial" w:hAnsi="Arial" w:cs="Arial"/>
        </w:rPr>
        <w:t xml:space="preserve">key principles of </w:t>
      </w:r>
      <w:r w:rsidR="00261CE4">
        <w:rPr>
          <w:rFonts w:ascii="Arial" w:hAnsi="Arial" w:cs="Arial"/>
        </w:rPr>
        <w:t>Massachusetts</w:t>
      </w:r>
      <w:r w:rsidRPr="00964457">
        <w:rPr>
          <w:rFonts w:ascii="Arial" w:hAnsi="Arial" w:cs="Arial"/>
        </w:rPr>
        <w:t xml:space="preserve"> EI into practice, utilizing reflective practice</w:t>
      </w:r>
      <w:r>
        <w:rPr>
          <w:rFonts w:ascii="Arial" w:hAnsi="Arial" w:cs="Arial"/>
        </w:rPr>
        <w:t xml:space="preserve"> activities. S</w:t>
      </w:r>
      <w:r w:rsidRPr="00964457">
        <w:rPr>
          <w:rFonts w:ascii="Arial" w:hAnsi="Arial" w:cs="Arial"/>
        </w:rPr>
        <w:t>trategies</w:t>
      </w:r>
      <w:r>
        <w:rPr>
          <w:rFonts w:ascii="Arial" w:hAnsi="Arial" w:cs="Arial"/>
        </w:rPr>
        <w:t xml:space="preserve"> are provided</w:t>
      </w:r>
      <w:r w:rsidRPr="00964457">
        <w:rPr>
          <w:rFonts w:ascii="Arial" w:hAnsi="Arial" w:cs="Arial"/>
        </w:rPr>
        <w:t xml:space="preserve"> for embedding the global child and family outcomes into practice, and recognize the interrelatedness of family centered </w:t>
      </w:r>
      <w:proofErr w:type="gramStart"/>
      <w:r w:rsidRPr="00964457">
        <w:rPr>
          <w:rFonts w:ascii="Arial" w:hAnsi="Arial" w:cs="Arial"/>
        </w:rPr>
        <w:t>care,</w:t>
      </w:r>
      <w:proofErr w:type="gramEnd"/>
      <w:r w:rsidRPr="00964457">
        <w:rPr>
          <w:rFonts w:ascii="Arial" w:hAnsi="Arial" w:cs="Arial"/>
        </w:rPr>
        <w:t xml:space="preserve"> routines based practice, family and child outcomes and home visit</w:t>
      </w:r>
      <w:r>
        <w:rPr>
          <w:rFonts w:ascii="Arial" w:hAnsi="Arial" w:cs="Arial"/>
        </w:rPr>
        <w:t>ing</w:t>
      </w:r>
      <w:r w:rsidRPr="00964457">
        <w:rPr>
          <w:rFonts w:ascii="Arial" w:hAnsi="Arial" w:cs="Arial"/>
        </w:rPr>
        <w:t xml:space="preserve">. As demonstrated during </w:t>
      </w:r>
      <w:r w:rsidR="00DB072C">
        <w:rPr>
          <w:rFonts w:ascii="Arial" w:hAnsi="Arial" w:cs="Arial"/>
        </w:rPr>
        <w:t>the local onsite data collection</w:t>
      </w:r>
      <w:r w:rsidRPr="00964457">
        <w:rPr>
          <w:rFonts w:ascii="Arial" w:hAnsi="Arial" w:cs="Arial"/>
        </w:rPr>
        <w:t xml:space="preserve">, </w:t>
      </w:r>
      <w:proofErr w:type="gramStart"/>
      <w:r w:rsidRPr="00964457">
        <w:rPr>
          <w:rFonts w:ascii="Arial" w:hAnsi="Arial" w:cs="Arial"/>
        </w:rPr>
        <w:t>staff with greater access to supervision appear</w:t>
      </w:r>
      <w:proofErr w:type="gramEnd"/>
      <w:r w:rsidRPr="00964457">
        <w:rPr>
          <w:rFonts w:ascii="Arial" w:hAnsi="Arial" w:cs="Arial"/>
        </w:rPr>
        <w:t xml:space="preserve"> to d</w:t>
      </w:r>
      <w:r w:rsidR="00DB072C">
        <w:rPr>
          <w:rFonts w:ascii="Arial" w:hAnsi="Arial" w:cs="Arial"/>
        </w:rPr>
        <w:t>emonstrate more positive social-</w:t>
      </w:r>
      <w:r w:rsidRPr="00964457">
        <w:rPr>
          <w:rFonts w:ascii="Arial" w:hAnsi="Arial" w:cs="Arial"/>
        </w:rPr>
        <w:t>emotional skills outcomes.</w:t>
      </w:r>
    </w:p>
    <w:p w14:paraId="3B65B719" w14:textId="77777777" w:rsidR="004D3F7B" w:rsidRDefault="004D3F7B" w:rsidP="004D3F7B">
      <w:pPr>
        <w:spacing w:after="0" w:line="240" w:lineRule="auto"/>
        <w:rPr>
          <w:rFonts w:ascii="Arial" w:hAnsi="Arial" w:cs="Arial"/>
        </w:rPr>
      </w:pPr>
    </w:p>
    <w:p w14:paraId="482E1C50" w14:textId="77777777" w:rsidR="004D3F7B" w:rsidRPr="00964457" w:rsidRDefault="004D3F7B" w:rsidP="004D3F7B">
      <w:pPr>
        <w:spacing w:after="0" w:line="240" w:lineRule="auto"/>
        <w:rPr>
          <w:rFonts w:ascii="Arial" w:hAnsi="Arial" w:cs="Arial"/>
          <w:i/>
        </w:rPr>
      </w:pPr>
      <w:r w:rsidRPr="00964457">
        <w:rPr>
          <w:rFonts w:ascii="Arial" w:hAnsi="Arial" w:cs="Arial"/>
          <w:i/>
        </w:rPr>
        <w:t>Comprehensive System of Personnel Development (CSPD)</w:t>
      </w:r>
    </w:p>
    <w:p w14:paraId="2C0107EC" w14:textId="77777777" w:rsidR="004D3F7B" w:rsidRPr="00964457" w:rsidRDefault="004D3F7B" w:rsidP="004D3F7B">
      <w:pPr>
        <w:spacing w:after="0" w:line="240" w:lineRule="auto"/>
        <w:rPr>
          <w:rFonts w:ascii="Arial" w:hAnsi="Arial" w:cs="Arial"/>
        </w:rPr>
      </w:pPr>
    </w:p>
    <w:p w14:paraId="3E99C0ED" w14:textId="6EBC7E6E" w:rsidR="004D3F7B" w:rsidRDefault="00261CE4" w:rsidP="004D3F7B">
      <w:pPr>
        <w:spacing w:after="0" w:line="240" w:lineRule="auto"/>
        <w:rPr>
          <w:rFonts w:ascii="Arial" w:hAnsi="Arial" w:cs="Arial"/>
        </w:rPr>
      </w:pPr>
      <w:r>
        <w:rPr>
          <w:rFonts w:ascii="Arial" w:hAnsi="Arial" w:cs="Arial"/>
        </w:rPr>
        <w:t>Massachusetts</w:t>
      </w:r>
      <w:r w:rsidR="004D3F7B">
        <w:rPr>
          <w:rFonts w:ascii="Arial" w:hAnsi="Arial" w:cs="Arial"/>
        </w:rPr>
        <w:t xml:space="preserve"> E</w:t>
      </w:r>
      <w:r w:rsidR="008F3059">
        <w:rPr>
          <w:rFonts w:ascii="Arial" w:hAnsi="Arial" w:cs="Arial"/>
        </w:rPr>
        <w:t>I</w:t>
      </w:r>
      <w:r w:rsidR="004D3F7B">
        <w:rPr>
          <w:rFonts w:ascii="Arial" w:hAnsi="Arial" w:cs="Arial"/>
        </w:rPr>
        <w:t xml:space="preserve"> is working on a long range</w:t>
      </w:r>
      <w:r w:rsidR="004D3F7B" w:rsidRPr="00964457">
        <w:rPr>
          <w:rFonts w:ascii="Arial" w:hAnsi="Arial" w:cs="Arial"/>
        </w:rPr>
        <w:t xml:space="preserve"> </w:t>
      </w:r>
      <w:r w:rsidR="00930661">
        <w:rPr>
          <w:rFonts w:ascii="Arial" w:hAnsi="Arial" w:cs="Arial"/>
        </w:rPr>
        <w:t>three to five year</w:t>
      </w:r>
      <w:r w:rsidR="004D3F7B">
        <w:rPr>
          <w:rFonts w:ascii="Arial" w:hAnsi="Arial" w:cs="Arial"/>
        </w:rPr>
        <w:t xml:space="preserve"> plan to review and revise </w:t>
      </w:r>
      <w:r w:rsidR="004D3F7B" w:rsidRPr="00964457">
        <w:rPr>
          <w:rFonts w:ascii="Arial" w:hAnsi="Arial" w:cs="Arial"/>
        </w:rPr>
        <w:t xml:space="preserve">the </w:t>
      </w:r>
      <w:r>
        <w:rPr>
          <w:rFonts w:ascii="Arial" w:hAnsi="Arial" w:cs="Arial"/>
        </w:rPr>
        <w:t>Massachusetts</w:t>
      </w:r>
      <w:r w:rsidR="004D3F7B" w:rsidRPr="00964457">
        <w:rPr>
          <w:rFonts w:ascii="Arial" w:hAnsi="Arial" w:cs="Arial"/>
        </w:rPr>
        <w:t xml:space="preserve"> CSPD</w:t>
      </w:r>
      <w:r w:rsidR="004D3F7B">
        <w:rPr>
          <w:rFonts w:ascii="Arial" w:hAnsi="Arial" w:cs="Arial"/>
        </w:rPr>
        <w:t>.  The plan</w:t>
      </w:r>
      <w:r w:rsidR="004D3F7B" w:rsidRPr="00964457">
        <w:rPr>
          <w:rFonts w:ascii="Arial" w:hAnsi="Arial" w:cs="Arial"/>
        </w:rPr>
        <w:t xml:space="preserve"> will </w:t>
      </w:r>
      <w:r w:rsidR="004D3F7B">
        <w:rPr>
          <w:rFonts w:ascii="Arial" w:hAnsi="Arial" w:cs="Arial"/>
        </w:rPr>
        <w:t>develop a</w:t>
      </w:r>
      <w:r w:rsidR="004D3F7B" w:rsidRPr="00964457">
        <w:rPr>
          <w:rFonts w:ascii="Arial" w:hAnsi="Arial" w:cs="Arial"/>
        </w:rPr>
        <w:t xml:space="preserve"> sustainable framework that builds and supports a qualified workforce using evidence-based standards of practice promoting community inclusion and life-long learning. The components of this framework are applicable across disciplines and encompass teaming/partnerships</w:t>
      </w:r>
      <w:r w:rsidR="004D3F7B">
        <w:rPr>
          <w:rFonts w:ascii="Arial" w:hAnsi="Arial" w:cs="Arial"/>
        </w:rPr>
        <w:t>, o</w:t>
      </w:r>
      <w:r w:rsidR="004D3F7B" w:rsidRPr="00964457">
        <w:rPr>
          <w:rFonts w:ascii="Arial" w:hAnsi="Arial" w:cs="Arial"/>
        </w:rPr>
        <w:t>ngoing self-reflection and meaningful supervision. In addition to better outcomes, these evidence-based standards are expected to increase uniformity in the provision of EI services across programs.</w:t>
      </w:r>
    </w:p>
    <w:p w14:paraId="2B8B15EC" w14:textId="77777777" w:rsidR="004D3F7B" w:rsidRDefault="004D3F7B" w:rsidP="004D3F7B">
      <w:pPr>
        <w:spacing w:after="0" w:line="240" w:lineRule="auto"/>
        <w:rPr>
          <w:rFonts w:ascii="Arial" w:hAnsi="Arial" w:cs="Arial"/>
        </w:rPr>
      </w:pPr>
    </w:p>
    <w:p w14:paraId="11D4BFB3" w14:textId="77777777" w:rsidR="004D3F7B" w:rsidRPr="00964457" w:rsidRDefault="004D3F7B" w:rsidP="004D3F7B">
      <w:pPr>
        <w:spacing w:after="0" w:line="240" w:lineRule="auto"/>
        <w:rPr>
          <w:rFonts w:ascii="Arial" w:hAnsi="Arial" w:cs="Arial"/>
          <w:i/>
        </w:rPr>
      </w:pPr>
      <w:r w:rsidRPr="00964457">
        <w:rPr>
          <w:rFonts w:ascii="Arial" w:hAnsi="Arial" w:cs="Arial"/>
          <w:i/>
        </w:rPr>
        <w:t xml:space="preserve">Certification for </w:t>
      </w:r>
      <w:r>
        <w:rPr>
          <w:rFonts w:ascii="Arial" w:hAnsi="Arial" w:cs="Arial"/>
          <w:i/>
        </w:rPr>
        <w:t>Early Intervention</w:t>
      </w:r>
      <w:r w:rsidRPr="00964457">
        <w:rPr>
          <w:rFonts w:ascii="Arial" w:hAnsi="Arial" w:cs="Arial"/>
          <w:i/>
        </w:rPr>
        <w:t xml:space="preserve"> Directors (CEID) Process</w:t>
      </w:r>
    </w:p>
    <w:p w14:paraId="29CAFC03" w14:textId="77777777" w:rsidR="004D3F7B" w:rsidRPr="00964457" w:rsidRDefault="004D3F7B" w:rsidP="004D3F7B">
      <w:pPr>
        <w:spacing w:after="0" w:line="240" w:lineRule="auto"/>
        <w:rPr>
          <w:rFonts w:ascii="Arial" w:hAnsi="Arial" w:cs="Arial"/>
          <w:i/>
        </w:rPr>
      </w:pPr>
    </w:p>
    <w:p w14:paraId="6B32CB97" w14:textId="4797D795" w:rsidR="004D3F7B" w:rsidRPr="00964457" w:rsidRDefault="004D3F7B" w:rsidP="004D3F7B">
      <w:pPr>
        <w:spacing w:after="0" w:line="240" w:lineRule="auto"/>
        <w:rPr>
          <w:rFonts w:ascii="Arial" w:hAnsi="Arial" w:cs="Arial"/>
        </w:rPr>
      </w:pPr>
      <w:r w:rsidRPr="00964457">
        <w:rPr>
          <w:rFonts w:ascii="Arial" w:hAnsi="Arial" w:cs="Arial"/>
        </w:rPr>
        <w:t xml:space="preserve">DPH and relevant stakeholders have developed a process for EI program directors to become certified.  The process requires the completion of two Entries </w:t>
      </w:r>
      <w:r>
        <w:rPr>
          <w:rFonts w:ascii="Arial" w:hAnsi="Arial" w:cs="Arial"/>
        </w:rPr>
        <w:t>documenting</w:t>
      </w:r>
      <w:r w:rsidRPr="00964457">
        <w:rPr>
          <w:rFonts w:ascii="Arial" w:hAnsi="Arial" w:cs="Arial"/>
        </w:rPr>
        <w:t xml:space="preserve">– Formal Knowledge </w:t>
      </w:r>
      <w:r w:rsidRPr="00964457">
        <w:rPr>
          <w:rFonts w:ascii="Arial" w:hAnsi="Arial" w:cs="Arial"/>
        </w:rPr>
        <w:lastRenderedPageBreak/>
        <w:t>Source</w:t>
      </w:r>
      <w:r>
        <w:rPr>
          <w:rFonts w:ascii="Arial" w:hAnsi="Arial" w:cs="Arial"/>
        </w:rPr>
        <w:t>s</w:t>
      </w:r>
      <w:r w:rsidRPr="00964457">
        <w:rPr>
          <w:rFonts w:ascii="Arial" w:hAnsi="Arial" w:cs="Arial"/>
        </w:rPr>
        <w:t xml:space="preserve"> &amp; Narrative</w:t>
      </w:r>
      <w:r>
        <w:rPr>
          <w:rFonts w:ascii="Arial" w:hAnsi="Arial" w:cs="Arial"/>
        </w:rPr>
        <w:t>s</w:t>
      </w:r>
      <w:r w:rsidRPr="00964457">
        <w:rPr>
          <w:rFonts w:ascii="Arial" w:hAnsi="Arial" w:cs="Arial"/>
        </w:rPr>
        <w:t xml:space="preserve"> and Work Samples.  Individuals will be required to document competence in </w:t>
      </w:r>
      <w:r w:rsidR="00930661">
        <w:rPr>
          <w:rFonts w:ascii="Arial" w:hAnsi="Arial" w:cs="Arial"/>
        </w:rPr>
        <w:t>five</w:t>
      </w:r>
      <w:r w:rsidRPr="00964457">
        <w:rPr>
          <w:rFonts w:ascii="Arial" w:hAnsi="Arial" w:cs="Arial"/>
        </w:rPr>
        <w:t xml:space="preserve"> topic areas: Part C systems, Program Administration, Personnel Management, Clinical Management, and Financial Management.</w:t>
      </w:r>
    </w:p>
    <w:p w14:paraId="0AA71B5A" w14:textId="77777777" w:rsidR="0082457C" w:rsidRDefault="0082457C" w:rsidP="0082457C">
      <w:pPr>
        <w:spacing w:after="0" w:line="240" w:lineRule="auto"/>
        <w:rPr>
          <w:rFonts w:ascii="Arial" w:hAnsi="Arial" w:cs="Arial"/>
          <w:i/>
        </w:rPr>
      </w:pPr>
    </w:p>
    <w:p w14:paraId="7F13A6E4" w14:textId="77777777" w:rsidR="0082457C" w:rsidRPr="00964457" w:rsidRDefault="0082457C" w:rsidP="0082457C">
      <w:pPr>
        <w:spacing w:after="0" w:line="240" w:lineRule="auto"/>
        <w:rPr>
          <w:rFonts w:ascii="Arial" w:hAnsi="Arial" w:cs="Arial"/>
          <w:i/>
        </w:rPr>
      </w:pPr>
      <w:r w:rsidRPr="00964457">
        <w:rPr>
          <w:rFonts w:ascii="Arial" w:hAnsi="Arial" w:cs="Arial"/>
          <w:i/>
        </w:rPr>
        <w:t>BDI-2 Fidelity</w:t>
      </w:r>
    </w:p>
    <w:p w14:paraId="2FF67AAE" w14:textId="77777777" w:rsidR="0082457C" w:rsidRPr="00964457" w:rsidRDefault="0082457C" w:rsidP="0082457C">
      <w:pPr>
        <w:spacing w:after="0" w:line="240" w:lineRule="auto"/>
        <w:rPr>
          <w:rFonts w:ascii="Arial" w:hAnsi="Arial" w:cs="Arial"/>
        </w:rPr>
      </w:pPr>
    </w:p>
    <w:p w14:paraId="1DCD36CF" w14:textId="7A9CC2C5" w:rsidR="0082457C" w:rsidRPr="00964457" w:rsidRDefault="0082457C" w:rsidP="0082457C">
      <w:pPr>
        <w:spacing w:after="0" w:line="240" w:lineRule="auto"/>
        <w:rPr>
          <w:rFonts w:ascii="Arial" w:hAnsi="Arial" w:cs="Arial"/>
        </w:rPr>
      </w:pPr>
      <w:r w:rsidRPr="00964457">
        <w:rPr>
          <w:rFonts w:ascii="Arial" w:hAnsi="Arial" w:cs="Arial"/>
        </w:rPr>
        <w:t xml:space="preserve">The Department is engaged in ongoing activities to support programs in the successful implementation of the BDI-2 evaluation tool and evaluation practices. BDI-2 audits and ongoing discussions with other states will provide data to inform the Department on areas of need with regard to fidelity of the administration, and interpretation of the tool. More consistent use and interpretation of the BDI-2 results will also improve data quality to allow for more comparable comparisons across EI </w:t>
      </w:r>
      <w:r w:rsidR="00DB072C">
        <w:rPr>
          <w:rFonts w:ascii="Arial" w:hAnsi="Arial" w:cs="Arial"/>
        </w:rPr>
        <w:t>programs</w:t>
      </w:r>
      <w:r w:rsidRPr="00964457">
        <w:rPr>
          <w:rFonts w:ascii="Arial" w:hAnsi="Arial" w:cs="Arial"/>
        </w:rPr>
        <w:t>.</w:t>
      </w:r>
    </w:p>
    <w:p w14:paraId="08D5F7B6" w14:textId="77777777" w:rsidR="0082457C" w:rsidRDefault="0082457C" w:rsidP="0082457C">
      <w:pPr>
        <w:spacing w:after="0" w:line="240" w:lineRule="auto"/>
        <w:rPr>
          <w:rFonts w:ascii="Arial" w:hAnsi="Arial" w:cs="Arial"/>
        </w:rPr>
      </w:pPr>
    </w:p>
    <w:p w14:paraId="6B4578D2" w14:textId="77777777" w:rsidR="0082457C" w:rsidRPr="00964457" w:rsidRDefault="0082457C" w:rsidP="0082457C">
      <w:pPr>
        <w:spacing w:after="0" w:line="240" w:lineRule="auto"/>
        <w:rPr>
          <w:rFonts w:ascii="Arial" w:hAnsi="Arial" w:cs="Arial"/>
          <w:i/>
        </w:rPr>
      </w:pPr>
      <w:r w:rsidRPr="00964457">
        <w:rPr>
          <w:rFonts w:ascii="Arial" w:hAnsi="Arial" w:cs="Arial"/>
          <w:i/>
        </w:rPr>
        <w:t>Early Childhood Trauma Support</w:t>
      </w:r>
    </w:p>
    <w:p w14:paraId="6338F60A" w14:textId="77777777" w:rsidR="0082457C" w:rsidRPr="00964457" w:rsidRDefault="0082457C" w:rsidP="0082457C">
      <w:pPr>
        <w:spacing w:after="0" w:line="240" w:lineRule="auto"/>
        <w:rPr>
          <w:rFonts w:ascii="Arial" w:hAnsi="Arial" w:cs="Arial"/>
        </w:rPr>
      </w:pPr>
    </w:p>
    <w:p w14:paraId="1B43D140" w14:textId="2ACE9F35" w:rsidR="0082457C" w:rsidRPr="00964457" w:rsidRDefault="0082457C" w:rsidP="0082457C">
      <w:pPr>
        <w:spacing w:after="0" w:line="240" w:lineRule="auto"/>
        <w:rPr>
          <w:rFonts w:ascii="Arial" w:hAnsi="Arial" w:cs="Arial"/>
        </w:rPr>
      </w:pPr>
      <w:r w:rsidRPr="00964457">
        <w:rPr>
          <w:rFonts w:ascii="Arial" w:hAnsi="Arial" w:cs="Arial"/>
        </w:rPr>
        <w:t xml:space="preserve">DPH is collaborating with the Institute for Health &amp; Recovery to support the development of a trauma-informed approach and build capacity </w:t>
      </w:r>
      <w:r w:rsidR="00DC1F02">
        <w:rPr>
          <w:rFonts w:ascii="Arial" w:hAnsi="Arial" w:cs="Arial"/>
        </w:rPr>
        <w:t xml:space="preserve">for trauma-informed care </w:t>
      </w:r>
      <w:r w:rsidRPr="00964457">
        <w:rPr>
          <w:rFonts w:ascii="Arial" w:hAnsi="Arial" w:cs="Arial"/>
        </w:rPr>
        <w:t xml:space="preserve">within </w:t>
      </w:r>
      <w:r>
        <w:rPr>
          <w:rFonts w:ascii="Arial" w:hAnsi="Arial" w:cs="Arial"/>
        </w:rPr>
        <w:t>Early Intervention</w:t>
      </w:r>
      <w:r w:rsidRPr="00964457">
        <w:rPr>
          <w:rFonts w:ascii="Arial" w:hAnsi="Arial" w:cs="Arial"/>
        </w:rPr>
        <w:t xml:space="preserve"> programs.  IHR will offer EI programs the skills and strategies’ to support c</w:t>
      </w:r>
      <w:r w:rsidR="00DB072C">
        <w:rPr>
          <w:rFonts w:ascii="Arial" w:hAnsi="Arial" w:cs="Arial"/>
        </w:rPr>
        <w:t>hildren’s development of social-</w:t>
      </w:r>
      <w:r w:rsidRPr="00964457">
        <w:rPr>
          <w:rFonts w:ascii="Arial" w:hAnsi="Arial" w:cs="Arial"/>
        </w:rPr>
        <w:t xml:space="preserve">emotional competence and resiliency.  The Department </w:t>
      </w:r>
      <w:r>
        <w:rPr>
          <w:rFonts w:ascii="Arial" w:hAnsi="Arial" w:cs="Arial"/>
        </w:rPr>
        <w:t>is</w:t>
      </w:r>
      <w:r w:rsidRPr="00964457">
        <w:rPr>
          <w:rFonts w:ascii="Arial" w:hAnsi="Arial" w:cs="Arial"/>
        </w:rPr>
        <w:t xml:space="preserve"> support</w:t>
      </w:r>
      <w:r>
        <w:rPr>
          <w:rFonts w:ascii="Arial" w:hAnsi="Arial" w:cs="Arial"/>
        </w:rPr>
        <w:t>ing</w:t>
      </w:r>
      <w:r w:rsidRPr="00964457">
        <w:rPr>
          <w:rFonts w:ascii="Arial" w:hAnsi="Arial" w:cs="Arial"/>
        </w:rPr>
        <w:t xml:space="preserve"> </w:t>
      </w:r>
      <w:r w:rsidR="00930661">
        <w:rPr>
          <w:rFonts w:ascii="Arial" w:hAnsi="Arial" w:cs="Arial"/>
        </w:rPr>
        <w:t>five</w:t>
      </w:r>
      <w:r w:rsidRPr="00964457">
        <w:rPr>
          <w:rFonts w:ascii="Arial" w:hAnsi="Arial" w:cs="Arial"/>
        </w:rPr>
        <w:t xml:space="preserve"> EIPs this year in becoming a “trauma-informed organization”; </w:t>
      </w:r>
      <w:r w:rsidR="00DC1F02">
        <w:rPr>
          <w:rFonts w:ascii="Arial" w:hAnsi="Arial" w:cs="Arial"/>
        </w:rPr>
        <w:t>through</w:t>
      </w:r>
      <w:r w:rsidRPr="00964457">
        <w:rPr>
          <w:rFonts w:ascii="Arial" w:hAnsi="Arial" w:cs="Arial"/>
        </w:rPr>
        <w:t xml:space="preserve"> training and support for staff, and work on identifying a “Trauma Champion” within their organization.</w:t>
      </w:r>
    </w:p>
    <w:p w14:paraId="12F20F66" w14:textId="77777777" w:rsidR="0082457C" w:rsidRDefault="0082457C" w:rsidP="0082457C">
      <w:pPr>
        <w:spacing w:after="0" w:line="240" w:lineRule="auto"/>
        <w:rPr>
          <w:rFonts w:ascii="Arial" w:hAnsi="Arial" w:cs="Arial"/>
        </w:rPr>
      </w:pPr>
    </w:p>
    <w:p w14:paraId="62B3469C" w14:textId="10AAA67A" w:rsidR="0082457C" w:rsidRPr="00964457" w:rsidRDefault="0082457C" w:rsidP="0082457C">
      <w:pPr>
        <w:spacing w:after="0" w:line="240" w:lineRule="auto"/>
        <w:rPr>
          <w:rFonts w:ascii="Arial" w:hAnsi="Arial" w:cs="Arial"/>
          <w:i/>
        </w:rPr>
      </w:pPr>
      <w:r>
        <w:rPr>
          <w:rFonts w:ascii="Arial" w:hAnsi="Arial" w:cs="Arial"/>
          <w:i/>
        </w:rPr>
        <w:t>Moving B</w:t>
      </w:r>
      <w:r w:rsidRPr="00964457">
        <w:rPr>
          <w:rFonts w:ascii="Arial" w:hAnsi="Arial" w:cs="Arial"/>
          <w:i/>
        </w:rPr>
        <w:t>eyond Depression</w:t>
      </w:r>
    </w:p>
    <w:p w14:paraId="12A8BD45" w14:textId="77777777" w:rsidR="0082457C" w:rsidRPr="00964457" w:rsidRDefault="0082457C" w:rsidP="0082457C">
      <w:pPr>
        <w:spacing w:after="0" w:line="240" w:lineRule="auto"/>
        <w:rPr>
          <w:rFonts w:ascii="Arial" w:hAnsi="Arial" w:cs="Arial"/>
        </w:rPr>
      </w:pPr>
    </w:p>
    <w:p w14:paraId="6E71B770" w14:textId="05A19E38" w:rsidR="0082457C" w:rsidRPr="00964457" w:rsidRDefault="0082457C" w:rsidP="0082457C">
      <w:pPr>
        <w:spacing w:after="0" w:line="240" w:lineRule="auto"/>
        <w:rPr>
          <w:rFonts w:ascii="Arial" w:hAnsi="Arial" w:cs="Arial"/>
        </w:rPr>
      </w:pPr>
      <w:r w:rsidRPr="00964457">
        <w:rPr>
          <w:rFonts w:ascii="Arial" w:hAnsi="Arial" w:cs="Arial"/>
        </w:rPr>
        <w:t xml:space="preserve">Moving </w:t>
      </w:r>
      <w:proofErr w:type="gramStart"/>
      <w:r w:rsidRPr="00964457">
        <w:rPr>
          <w:rFonts w:ascii="Arial" w:hAnsi="Arial" w:cs="Arial"/>
        </w:rPr>
        <w:t>Beyond</w:t>
      </w:r>
      <w:proofErr w:type="gramEnd"/>
      <w:r w:rsidRPr="00964457">
        <w:rPr>
          <w:rFonts w:ascii="Arial" w:hAnsi="Arial" w:cs="Arial"/>
        </w:rPr>
        <w:t xml:space="preserve"> Depression (MBD) provides 15 In-Home Cognitive Behavioral Therapy sessions, plus a one month booster session, to mothers with clinical depression, delivered by a masters-level clinical therapist. The MBD team is augmented by doctoral</w:t>
      </w:r>
      <w:r w:rsidR="008F3059">
        <w:rPr>
          <w:rFonts w:ascii="Arial" w:hAnsi="Arial" w:cs="Arial"/>
        </w:rPr>
        <w:t>-</w:t>
      </w:r>
      <w:r w:rsidRPr="00964457">
        <w:rPr>
          <w:rFonts w:ascii="Arial" w:hAnsi="Arial" w:cs="Arial"/>
        </w:rPr>
        <w:t xml:space="preserve">level clinicians with experience in CBT and perinatal depression who serve as team leaders. MBD is uniquely and specifically adapted to meet the needs of pregnant women and mothers in home visiting programs, and addresses issues common to this population including trauma, relationship problems, and poverty. In MBD, therapists and home visitors work together to help mothers recover from maternal depression and optimally benefit from home visiting. As demonstrated in a clinical trial, MBD has been found to be highly effective in reducing depressive symptoms and their associated clinical complications.  The Department of Public Health is working collaboratively with MBD to bring this model to EIPs.  One EI program </w:t>
      </w:r>
      <w:r>
        <w:rPr>
          <w:rFonts w:ascii="Arial" w:hAnsi="Arial" w:cs="Arial"/>
        </w:rPr>
        <w:t>is</w:t>
      </w:r>
      <w:r w:rsidRPr="00964457">
        <w:rPr>
          <w:rFonts w:ascii="Arial" w:hAnsi="Arial" w:cs="Arial"/>
        </w:rPr>
        <w:t xml:space="preserve"> piloting the project with the goal to expand to additional EIPs in the next year.</w:t>
      </w:r>
    </w:p>
    <w:p w14:paraId="3B8E71DF" w14:textId="77777777" w:rsidR="0082457C" w:rsidRPr="00964457" w:rsidRDefault="0082457C" w:rsidP="0082457C">
      <w:pPr>
        <w:spacing w:after="0" w:line="240" w:lineRule="auto"/>
        <w:rPr>
          <w:rFonts w:ascii="Arial" w:hAnsi="Arial" w:cs="Arial"/>
        </w:rPr>
      </w:pPr>
    </w:p>
    <w:p w14:paraId="6F811788" w14:textId="77777777" w:rsidR="0082457C" w:rsidRPr="00964457" w:rsidRDefault="0082457C" w:rsidP="0082457C">
      <w:pPr>
        <w:spacing w:after="0" w:line="240" w:lineRule="auto"/>
        <w:rPr>
          <w:rFonts w:ascii="Arial" w:hAnsi="Arial" w:cs="Arial"/>
          <w:i/>
        </w:rPr>
      </w:pPr>
      <w:r w:rsidRPr="00964457">
        <w:rPr>
          <w:rFonts w:ascii="Arial" w:hAnsi="Arial" w:cs="Arial"/>
          <w:i/>
        </w:rPr>
        <w:t>Early Childhood Personnel Center (ECPC)</w:t>
      </w:r>
    </w:p>
    <w:p w14:paraId="4670BC62" w14:textId="77777777" w:rsidR="0082457C" w:rsidRPr="00964457" w:rsidRDefault="0082457C" w:rsidP="0082457C">
      <w:pPr>
        <w:spacing w:after="0" w:line="240" w:lineRule="auto"/>
        <w:rPr>
          <w:rFonts w:ascii="Arial" w:hAnsi="Arial" w:cs="Arial"/>
        </w:rPr>
      </w:pPr>
    </w:p>
    <w:p w14:paraId="20659E59" w14:textId="2DAD2D17" w:rsidR="004D3F7B" w:rsidRPr="00964457" w:rsidRDefault="004D3F7B" w:rsidP="004D3F7B">
      <w:pPr>
        <w:spacing w:after="0" w:line="240" w:lineRule="auto"/>
        <w:rPr>
          <w:rFonts w:ascii="Arial" w:hAnsi="Arial" w:cs="Arial"/>
        </w:rPr>
      </w:pPr>
      <w:r w:rsidRPr="00964457">
        <w:rPr>
          <w:rFonts w:ascii="Arial" w:hAnsi="Arial" w:cs="Arial"/>
        </w:rPr>
        <w:t xml:space="preserve">Massachusetts is currently working with the ECPC on the development and implementation of </w:t>
      </w:r>
      <w:r>
        <w:rPr>
          <w:rFonts w:ascii="Arial" w:hAnsi="Arial" w:cs="Arial"/>
        </w:rPr>
        <w:t xml:space="preserve">an </w:t>
      </w:r>
      <w:r w:rsidRPr="00964457">
        <w:rPr>
          <w:rFonts w:ascii="Arial" w:hAnsi="Arial" w:cs="Arial"/>
        </w:rPr>
        <w:t xml:space="preserve">integrated and Comprehensive System of Personnel Development (CSPD) in Early Childhood. The goal of a Technical Assistance State Partnership is to build capacity to support the initial and continuing education of the early childhood workforce, </w:t>
      </w:r>
      <w:r>
        <w:rPr>
          <w:rFonts w:ascii="Arial" w:hAnsi="Arial" w:cs="Arial"/>
        </w:rPr>
        <w:t>with a particular emphasis on the role of program supervisors.  The outcome will</w:t>
      </w:r>
      <w:r w:rsidRPr="00964457">
        <w:rPr>
          <w:rFonts w:ascii="Arial" w:hAnsi="Arial" w:cs="Arial"/>
        </w:rPr>
        <w:t xml:space="preserve"> improv</w:t>
      </w:r>
      <w:r>
        <w:rPr>
          <w:rFonts w:ascii="Arial" w:hAnsi="Arial" w:cs="Arial"/>
        </w:rPr>
        <w:t>e</w:t>
      </w:r>
      <w:r w:rsidRPr="00964457">
        <w:rPr>
          <w:rFonts w:ascii="Arial" w:hAnsi="Arial" w:cs="Arial"/>
        </w:rPr>
        <w:t xml:space="preserve"> the overall quality of services offered to children and families by </w:t>
      </w:r>
      <w:r>
        <w:rPr>
          <w:rFonts w:ascii="Arial" w:hAnsi="Arial" w:cs="Arial"/>
        </w:rPr>
        <w:t>Early Intervention</w:t>
      </w:r>
      <w:r w:rsidRPr="00964457">
        <w:rPr>
          <w:rFonts w:ascii="Arial" w:hAnsi="Arial" w:cs="Arial"/>
        </w:rPr>
        <w:t xml:space="preserve"> programs.</w:t>
      </w:r>
    </w:p>
    <w:p w14:paraId="0490A7C5" w14:textId="77777777" w:rsidR="0082457C" w:rsidRDefault="0082457C" w:rsidP="0082457C">
      <w:pPr>
        <w:spacing w:after="0" w:line="240" w:lineRule="auto"/>
        <w:rPr>
          <w:rFonts w:ascii="Arial" w:hAnsi="Arial" w:cs="Arial"/>
        </w:rPr>
      </w:pPr>
    </w:p>
    <w:p w14:paraId="087A9380" w14:textId="77777777" w:rsidR="0082457C" w:rsidRPr="00964457" w:rsidRDefault="0082457C" w:rsidP="0082457C">
      <w:pPr>
        <w:spacing w:after="0" w:line="240" w:lineRule="auto"/>
        <w:rPr>
          <w:rFonts w:ascii="Arial" w:hAnsi="Arial" w:cs="Arial"/>
          <w:i/>
        </w:rPr>
      </w:pPr>
      <w:r w:rsidRPr="00964457">
        <w:rPr>
          <w:rFonts w:ascii="Arial" w:hAnsi="Arial" w:cs="Arial"/>
          <w:i/>
        </w:rPr>
        <w:t>Mass FOCUS Academy</w:t>
      </w:r>
    </w:p>
    <w:p w14:paraId="6179520A" w14:textId="77777777" w:rsidR="0082457C" w:rsidRPr="00964457" w:rsidRDefault="0082457C" w:rsidP="0082457C">
      <w:pPr>
        <w:spacing w:after="0" w:line="240" w:lineRule="auto"/>
        <w:rPr>
          <w:rFonts w:ascii="Arial" w:hAnsi="Arial" w:cs="Arial"/>
        </w:rPr>
      </w:pPr>
    </w:p>
    <w:p w14:paraId="4615D107" w14:textId="789801F8" w:rsidR="00CB2568" w:rsidRPr="008F3059" w:rsidRDefault="0082457C" w:rsidP="00CB2568">
      <w:pPr>
        <w:spacing w:after="0" w:line="240" w:lineRule="auto"/>
        <w:rPr>
          <w:rFonts w:ascii="Arial" w:hAnsi="Arial" w:cs="Arial"/>
        </w:rPr>
      </w:pPr>
      <w:r w:rsidRPr="00964457">
        <w:rPr>
          <w:rFonts w:ascii="Arial" w:hAnsi="Arial" w:cs="Arial"/>
        </w:rPr>
        <w:t xml:space="preserve">Mass FOCUS Academy (MFA) is a statewide professional development system designed to improve the outcomes for all students while increasing the retention of highly qualified personnel. The MFA includes cost-free, online, three credit graduate courses. In addition to </w:t>
      </w:r>
      <w:r w:rsidRPr="00964457">
        <w:rPr>
          <w:rFonts w:ascii="Arial" w:hAnsi="Arial" w:cs="Arial"/>
        </w:rPr>
        <w:lastRenderedPageBreak/>
        <w:t>MFA, DPH works closely with national technical assistance centers such as NERRC a</w:t>
      </w:r>
      <w:r w:rsidR="00572B6B">
        <w:rPr>
          <w:rFonts w:ascii="Arial" w:hAnsi="Arial" w:cs="Arial"/>
        </w:rPr>
        <w:t>nd ECTA to access and develop professional development</w:t>
      </w:r>
      <w:r w:rsidRPr="00964457">
        <w:rPr>
          <w:rFonts w:ascii="Arial" w:hAnsi="Arial" w:cs="Arial"/>
        </w:rPr>
        <w:t xml:space="preserve"> resources </w:t>
      </w:r>
      <w:r w:rsidR="00DB072C">
        <w:rPr>
          <w:rFonts w:ascii="Arial" w:hAnsi="Arial" w:cs="Arial"/>
        </w:rPr>
        <w:t>related to social-</w:t>
      </w:r>
      <w:r>
        <w:rPr>
          <w:rFonts w:ascii="Arial" w:hAnsi="Arial" w:cs="Arial"/>
        </w:rPr>
        <w:t xml:space="preserve">emotional screening tools, relationship based practice and family engagement </w:t>
      </w:r>
      <w:r w:rsidRPr="00964457">
        <w:rPr>
          <w:rFonts w:ascii="Arial" w:hAnsi="Arial" w:cs="Arial"/>
        </w:rPr>
        <w:t>for use by EIPs.</w:t>
      </w:r>
      <w:r w:rsidR="008F3059">
        <w:rPr>
          <w:rFonts w:ascii="Arial" w:hAnsi="Arial" w:cs="Arial"/>
        </w:rPr>
        <w:t xml:space="preserve"> </w:t>
      </w:r>
      <w:r w:rsidR="00CB2568">
        <w:rPr>
          <w:rFonts w:ascii="Arial" w:eastAsia="Calibri" w:hAnsi="Arial" w:cs="Arial"/>
        </w:rPr>
        <w:t xml:space="preserve">By leveraging the resources of professional development programs and initiatives available to Massachusetts EI, our system has the benefit of enhancing service provision and service quality. These resources have the potential to improve practices related to family engagement, assessment and evaluation, the IFSP process, service coordination and supervision.  Each of these activities of service provision provides a base for the potential application of practices to effect positive changes in </w:t>
      </w:r>
      <w:r w:rsidR="002C1B01">
        <w:rPr>
          <w:rFonts w:ascii="Arial" w:eastAsia="Calibri" w:hAnsi="Arial" w:cs="Arial"/>
        </w:rPr>
        <w:t>social-emotional</w:t>
      </w:r>
      <w:r w:rsidR="00CB2568">
        <w:rPr>
          <w:rFonts w:ascii="Arial" w:eastAsia="Calibri" w:hAnsi="Arial" w:cs="Arial"/>
        </w:rPr>
        <w:t xml:space="preserve"> development. </w:t>
      </w:r>
    </w:p>
    <w:p w14:paraId="4CF99DB2" w14:textId="77777777" w:rsidR="00CB2568" w:rsidRPr="00964457" w:rsidRDefault="00CB2568" w:rsidP="001F00EC">
      <w:pPr>
        <w:rPr>
          <w:rFonts w:ascii="Arial" w:hAnsi="Arial" w:cs="Arial"/>
        </w:rPr>
      </w:pPr>
    </w:p>
    <w:p w14:paraId="07558880" w14:textId="77777777" w:rsidR="00712A5E" w:rsidRPr="0067271E" w:rsidRDefault="00712A5E" w:rsidP="0007179C">
      <w:pPr>
        <w:pStyle w:val="Heading3"/>
        <w:rPr>
          <w:rFonts w:ascii="Arial" w:hAnsi="Arial" w:cs="Arial"/>
          <w:sz w:val="22"/>
        </w:rPr>
      </w:pPr>
      <w:bookmarkStart w:id="48" w:name="_Toc415674392"/>
      <w:r w:rsidRPr="0067271E">
        <w:rPr>
          <w:rFonts w:ascii="Arial" w:hAnsi="Arial" w:cs="Arial"/>
          <w:sz w:val="22"/>
        </w:rPr>
        <w:t>Accountability &amp; Monitoring</w:t>
      </w:r>
      <w:bookmarkEnd w:id="48"/>
    </w:p>
    <w:p w14:paraId="1EFD86AB" w14:textId="77777777" w:rsidR="00712A5E" w:rsidRDefault="00712A5E" w:rsidP="00712A5E">
      <w:pPr>
        <w:spacing w:after="0" w:line="240" w:lineRule="auto"/>
        <w:rPr>
          <w:rFonts w:ascii="Arial" w:hAnsi="Arial" w:cs="Arial"/>
        </w:rPr>
      </w:pPr>
    </w:p>
    <w:p w14:paraId="01AD7FB1" w14:textId="77777777" w:rsidR="00CB2568" w:rsidRPr="00BE0A80" w:rsidRDefault="00CB2568" w:rsidP="00BE0A80">
      <w:pPr>
        <w:rPr>
          <w:rFonts w:ascii="Arial" w:hAnsi="Arial" w:cs="Arial"/>
        </w:rPr>
      </w:pPr>
      <w:r w:rsidRPr="00BE0A80">
        <w:rPr>
          <w:rFonts w:ascii="Arial" w:hAnsi="Arial" w:cs="Arial"/>
        </w:rPr>
        <w:t>The Massachusetts model of accountability and monitoring provides programs with a structure that assists them in recognizing and evaluating the quality of their service provision, data reporting, and self-evaluation systems.</w:t>
      </w:r>
    </w:p>
    <w:p w14:paraId="4E00CD03" w14:textId="77777777" w:rsidR="00CB2568" w:rsidRPr="00964457" w:rsidRDefault="00CB2568" w:rsidP="00712A5E">
      <w:pPr>
        <w:spacing w:after="0" w:line="240" w:lineRule="auto"/>
        <w:rPr>
          <w:rFonts w:ascii="Arial" w:hAnsi="Arial" w:cs="Arial"/>
        </w:rPr>
      </w:pPr>
    </w:p>
    <w:p w14:paraId="3288D382" w14:textId="77777777" w:rsidR="0082457C" w:rsidRPr="00964457" w:rsidRDefault="0082457C" w:rsidP="0082457C">
      <w:pPr>
        <w:spacing w:after="0" w:line="240" w:lineRule="auto"/>
        <w:rPr>
          <w:rFonts w:ascii="Arial" w:hAnsi="Arial" w:cs="Arial"/>
          <w:i/>
        </w:rPr>
      </w:pPr>
      <w:r w:rsidRPr="00964457">
        <w:rPr>
          <w:rFonts w:ascii="Arial" w:hAnsi="Arial" w:cs="Arial"/>
          <w:i/>
        </w:rPr>
        <w:t>Massachusetts Monitoring System</w:t>
      </w:r>
    </w:p>
    <w:p w14:paraId="4626E19E" w14:textId="77777777" w:rsidR="0082457C" w:rsidRPr="00964457" w:rsidRDefault="0082457C" w:rsidP="0082457C">
      <w:pPr>
        <w:spacing w:after="0" w:line="240" w:lineRule="auto"/>
        <w:rPr>
          <w:rFonts w:ascii="Arial" w:hAnsi="Arial" w:cs="Arial"/>
        </w:rPr>
      </w:pPr>
    </w:p>
    <w:p w14:paraId="5CAA3780" w14:textId="667ADC35" w:rsidR="0082457C" w:rsidRPr="00964457" w:rsidRDefault="0082457C" w:rsidP="0082457C">
      <w:pPr>
        <w:spacing w:after="0" w:line="240" w:lineRule="auto"/>
        <w:rPr>
          <w:rFonts w:ascii="Arial" w:hAnsi="Arial" w:cs="Arial"/>
        </w:rPr>
      </w:pPr>
      <w:r w:rsidRPr="00964457">
        <w:rPr>
          <w:rFonts w:ascii="Arial" w:hAnsi="Arial" w:cs="Arial"/>
        </w:rPr>
        <w:t xml:space="preserve">The </w:t>
      </w:r>
      <w:r w:rsidR="00261CE4">
        <w:rPr>
          <w:rFonts w:ascii="Arial" w:hAnsi="Arial" w:cs="Arial"/>
        </w:rPr>
        <w:t>Massachusetts</w:t>
      </w:r>
      <w:r w:rsidRPr="00964457">
        <w:rPr>
          <w:rFonts w:ascii="Arial" w:hAnsi="Arial" w:cs="Arial"/>
        </w:rPr>
        <w:t xml:space="preserve"> monitoring system incorporates multiple </w:t>
      </w:r>
      <w:r w:rsidR="00572B6B">
        <w:rPr>
          <w:rFonts w:ascii="Arial" w:hAnsi="Arial" w:cs="Arial"/>
        </w:rPr>
        <w:t xml:space="preserve">approaches </w:t>
      </w:r>
      <w:r w:rsidRPr="00964457">
        <w:rPr>
          <w:rFonts w:ascii="Arial" w:hAnsi="Arial" w:cs="Arial"/>
        </w:rPr>
        <w:t>to monitoring of EI Programs and agency vendors to adequately provide technical assistance and support, and identify areas of commendable practices in administration of programs and service provision within programs.</w:t>
      </w:r>
      <w:r w:rsidR="004E0335">
        <w:rPr>
          <w:rFonts w:ascii="Arial" w:hAnsi="Arial" w:cs="Arial"/>
        </w:rPr>
        <w:t xml:space="preserve"> </w:t>
      </w:r>
    </w:p>
    <w:p w14:paraId="091FFFD2" w14:textId="77777777" w:rsidR="0082457C" w:rsidRPr="00964457" w:rsidRDefault="0082457C" w:rsidP="0082457C">
      <w:pPr>
        <w:spacing w:after="0" w:line="240" w:lineRule="auto"/>
        <w:rPr>
          <w:rFonts w:ascii="Arial" w:hAnsi="Arial" w:cs="Arial"/>
        </w:rPr>
      </w:pPr>
    </w:p>
    <w:p w14:paraId="2BA5D85B" w14:textId="77777777" w:rsidR="0082457C" w:rsidRPr="00964457" w:rsidRDefault="0082457C" w:rsidP="0082457C">
      <w:pPr>
        <w:spacing w:after="0" w:line="240" w:lineRule="auto"/>
        <w:rPr>
          <w:rFonts w:ascii="Arial" w:hAnsi="Arial" w:cs="Arial"/>
          <w:i/>
        </w:rPr>
      </w:pPr>
      <w:r>
        <w:rPr>
          <w:rFonts w:ascii="Arial" w:hAnsi="Arial" w:cs="Arial"/>
          <w:i/>
        </w:rPr>
        <w:t>Comprehensive</w:t>
      </w:r>
      <w:r w:rsidRPr="00964457">
        <w:rPr>
          <w:rFonts w:ascii="Arial" w:hAnsi="Arial" w:cs="Arial"/>
          <w:i/>
        </w:rPr>
        <w:t xml:space="preserve"> Monitoring</w:t>
      </w:r>
    </w:p>
    <w:p w14:paraId="1469F653" w14:textId="77777777" w:rsidR="0082457C" w:rsidRPr="00964457" w:rsidRDefault="0082457C" w:rsidP="0082457C">
      <w:pPr>
        <w:spacing w:after="0" w:line="240" w:lineRule="auto"/>
        <w:rPr>
          <w:rFonts w:ascii="Arial" w:hAnsi="Arial" w:cs="Arial"/>
        </w:rPr>
      </w:pPr>
    </w:p>
    <w:p w14:paraId="5DEE6631" w14:textId="0E1DA6CE" w:rsidR="00572B6B" w:rsidRPr="00964457" w:rsidRDefault="00572B6B" w:rsidP="00572B6B">
      <w:pPr>
        <w:spacing w:after="0" w:line="240" w:lineRule="auto"/>
        <w:rPr>
          <w:rFonts w:ascii="Arial" w:hAnsi="Arial" w:cs="Arial"/>
        </w:rPr>
      </w:pPr>
      <w:r w:rsidRPr="00964457">
        <w:rPr>
          <w:rFonts w:ascii="Arial" w:hAnsi="Arial" w:cs="Arial"/>
        </w:rPr>
        <w:t xml:space="preserve">This process looks at billing systems, data systems, administrative oversight of the programs and agency interaction with the programs. </w:t>
      </w:r>
      <w:r>
        <w:rPr>
          <w:rFonts w:ascii="Arial" w:hAnsi="Arial" w:cs="Arial"/>
        </w:rPr>
        <w:t>I</w:t>
      </w:r>
      <w:r w:rsidRPr="00964457">
        <w:rPr>
          <w:rFonts w:ascii="Arial" w:hAnsi="Arial" w:cs="Arial"/>
        </w:rPr>
        <w:t xml:space="preserve">ndividual programs chosen to receive an onsite visit must complete a self-assessment before the scheduled onsite visit to examine policies and procedures </w:t>
      </w:r>
      <w:r>
        <w:rPr>
          <w:rFonts w:ascii="Arial" w:hAnsi="Arial" w:cs="Arial"/>
        </w:rPr>
        <w:t>related</w:t>
      </w:r>
      <w:r w:rsidRPr="00964457">
        <w:rPr>
          <w:rFonts w:ascii="Arial" w:hAnsi="Arial" w:cs="Arial"/>
        </w:rPr>
        <w:t xml:space="preserve"> to service provision, data management processes, and oversight of the program</w:t>
      </w:r>
      <w:r>
        <w:rPr>
          <w:rFonts w:ascii="Arial" w:hAnsi="Arial" w:cs="Arial"/>
        </w:rPr>
        <w:t>.  Information from the self-assessment</w:t>
      </w:r>
      <w:r w:rsidRPr="00964457">
        <w:rPr>
          <w:rFonts w:ascii="Arial" w:hAnsi="Arial" w:cs="Arial"/>
        </w:rPr>
        <w:t xml:space="preserve"> help</w:t>
      </w:r>
      <w:r>
        <w:rPr>
          <w:rFonts w:ascii="Arial" w:hAnsi="Arial" w:cs="Arial"/>
        </w:rPr>
        <w:t>s</w:t>
      </w:r>
      <w:r w:rsidRPr="00964457">
        <w:rPr>
          <w:rFonts w:ascii="Arial" w:hAnsi="Arial" w:cs="Arial"/>
        </w:rPr>
        <w:t xml:space="preserve"> inform the DPH team in planning the onsite visit.  </w:t>
      </w:r>
      <w:r>
        <w:rPr>
          <w:rFonts w:ascii="Arial" w:hAnsi="Arial" w:cs="Arial"/>
        </w:rPr>
        <w:t>DPH utilizes this process to gather additional information from local programs related to practices that impact child outcomes.</w:t>
      </w:r>
      <w:r w:rsidRPr="00964457">
        <w:rPr>
          <w:rFonts w:ascii="Arial" w:hAnsi="Arial" w:cs="Arial"/>
        </w:rPr>
        <w:t xml:space="preserve"> Data gathered may include: record review, </w:t>
      </w:r>
      <w:r w:rsidRPr="000A4CA9">
        <w:rPr>
          <w:rFonts w:ascii="Arial" w:hAnsi="Arial" w:cs="Arial"/>
        </w:rPr>
        <w:t xml:space="preserve">billing reviews, and policy reviews. </w:t>
      </w:r>
      <w:r>
        <w:rPr>
          <w:rFonts w:ascii="Arial" w:hAnsi="Arial" w:cs="Arial"/>
        </w:rPr>
        <w:t>Interviews are also held with staff</w:t>
      </w:r>
      <w:r w:rsidRPr="00964457">
        <w:rPr>
          <w:rFonts w:ascii="Arial" w:hAnsi="Arial" w:cs="Arial"/>
        </w:rPr>
        <w:t>, famil</w:t>
      </w:r>
      <w:r>
        <w:rPr>
          <w:rFonts w:ascii="Arial" w:hAnsi="Arial" w:cs="Arial"/>
        </w:rPr>
        <w:t>ies</w:t>
      </w:r>
      <w:r w:rsidRPr="00964457">
        <w:rPr>
          <w:rFonts w:ascii="Arial" w:hAnsi="Arial" w:cs="Arial"/>
        </w:rPr>
        <w:t xml:space="preserve">, </w:t>
      </w:r>
      <w:r>
        <w:rPr>
          <w:rFonts w:ascii="Arial" w:hAnsi="Arial" w:cs="Arial"/>
        </w:rPr>
        <w:t xml:space="preserve">and </w:t>
      </w:r>
      <w:r w:rsidRPr="00964457">
        <w:rPr>
          <w:rFonts w:ascii="Arial" w:hAnsi="Arial" w:cs="Arial"/>
        </w:rPr>
        <w:t>administrati</w:t>
      </w:r>
      <w:r>
        <w:rPr>
          <w:rFonts w:ascii="Arial" w:hAnsi="Arial" w:cs="Arial"/>
        </w:rPr>
        <w:t>ve staff,</w:t>
      </w:r>
      <w:r w:rsidRPr="00964457">
        <w:rPr>
          <w:rFonts w:ascii="Arial" w:hAnsi="Arial" w:cs="Arial"/>
        </w:rPr>
        <w:t xml:space="preserve"> including vendor </w:t>
      </w:r>
      <w:r>
        <w:rPr>
          <w:rFonts w:ascii="Arial" w:hAnsi="Arial" w:cs="Arial"/>
        </w:rPr>
        <w:t xml:space="preserve">agency </w:t>
      </w:r>
      <w:r w:rsidRPr="00964457">
        <w:rPr>
          <w:rFonts w:ascii="Arial" w:hAnsi="Arial" w:cs="Arial"/>
        </w:rPr>
        <w:t>staff</w:t>
      </w:r>
      <w:r>
        <w:rPr>
          <w:rFonts w:ascii="Arial" w:hAnsi="Arial" w:cs="Arial"/>
        </w:rPr>
        <w:t>.</w:t>
      </w:r>
      <w:r w:rsidRPr="00964457">
        <w:rPr>
          <w:rFonts w:ascii="Arial" w:hAnsi="Arial" w:cs="Arial"/>
        </w:rPr>
        <w:t xml:space="preserve"> </w:t>
      </w:r>
    </w:p>
    <w:p w14:paraId="63CEA7F1" w14:textId="77777777" w:rsidR="0082457C" w:rsidRDefault="0082457C" w:rsidP="0082457C">
      <w:pPr>
        <w:spacing w:after="0" w:line="240" w:lineRule="auto"/>
        <w:rPr>
          <w:rFonts w:ascii="Arial" w:hAnsi="Arial" w:cs="Arial"/>
          <w:i/>
        </w:rPr>
      </w:pPr>
    </w:p>
    <w:p w14:paraId="0A0DC490" w14:textId="7DD026A1" w:rsidR="0082457C" w:rsidRPr="00964457" w:rsidRDefault="00DC1F02" w:rsidP="0082457C">
      <w:pPr>
        <w:spacing w:after="0" w:line="240" w:lineRule="auto"/>
        <w:rPr>
          <w:rFonts w:ascii="Arial" w:hAnsi="Arial" w:cs="Arial"/>
          <w:i/>
        </w:rPr>
      </w:pPr>
      <w:r>
        <w:rPr>
          <w:rFonts w:ascii="Arial" w:hAnsi="Arial" w:cs="Arial"/>
          <w:i/>
        </w:rPr>
        <w:t>Focused Monitoring</w:t>
      </w:r>
    </w:p>
    <w:p w14:paraId="4D3A6D07" w14:textId="77777777" w:rsidR="0082457C" w:rsidRPr="00964457" w:rsidRDefault="0082457C" w:rsidP="0082457C">
      <w:pPr>
        <w:spacing w:after="0" w:line="240" w:lineRule="auto"/>
        <w:rPr>
          <w:rFonts w:ascii="Arial" w:hAnsi="Arial" w:cs="Arial"/>
          <w:i/>
        </w:rPr>
      </w:pPr>
    </w:p>
    <w:p w14:paraId="55757F88" w14:textId="2118D702" w:rsidR="0082457C" w:rsidRPr="00964457" w:rsidRDefault="0082457C" w:rsidP="0082457C">
      <w:pPr>
        <w:spacing w:after="0" w:line="240" w:lineRule="auto"/>
        <w:rPr>
          <w:rFonts w:ascii="Arial" w:hAnsi="Arial" w:cs="Arial"/>
        </w:rPr>
      </w:pPr>
      <w:r w:rsidRPr="00964457">
        <w:rPr>
          <w:rFonts w:ascii="Arial" w:hAnsi="Arial" w:cs="Arial"/>
        </w:rPr>
        <w:t xml:space="preserve">This process looks at the aspects of the program related to the indicator area </w:t>
      </w:r>
      <w:r w:rsidR="00DC1F02">
        <w:rPr>
          <w:rFonts w:ascii="Arial" w:hAnsi="Arial" w:cs="Arial"/>
        </w:rPr>
        <w:t xml:space="preserve">for which </w:t>
      </w:r>
      <w:r w:rsidRPr="00964457">
        <w:rPr>
          <w:rFonts w:ascii="Arial" w:hAnsi="Arial" w:cs="Arial"/>
        </w:rPr>
        <w:t xml:space="preserve">the program was chosen for. Initial information gathering from appropriate sources (program and DPH) </w:t>
      </w:r>
      <w:r w:rsidR="00DC1F02">
        <w:rPr>
          <w:rFonts w:ascii="Arial" w:hAnsi="Arial" w:cs="Arial"/>
        </w:rPr>
        <w:t>informs</w:t>
      </w:r>
      <w:r w:rsidRPr="00964457">
        <w:rPr>
          <w:rFonts w:ascii="Arial" w:hAnsi="Arial" w:cs="Arial"/>
        </w:rPr>
        <w:t xml:space="preserve"> the onsite visit </w:t>
      </w:r>
      <w:r w:rsidR="00DC1F02">
        <w:rPr>
          <w:rFonts w:ascii="Arial" w:hAnsi="Arial" w:cs="Arial"/>
        </w:rPr>
        <w:t>to focus on</w:t>
      </w:r>
      <w:r w:rsidRPr="00964457">
        <w:rPr>
          <w:rFonts w:ascii="Arial" w:hAnsi="Arial" w:cs="Arial"/>
        </w:rPr>
        <w:t xml:space="preserve"> the specific reason the program was chosen. Programs are chosen based on priority areas of focus within DPH. These areas may change from year to year. Data related to the priority areas are used to choose which programs will participate in these visits. Visits include multiple days of data gathering by a DPH team including staff and family members with a variety of areas of expertise.  Data gathered may include: record review, staff interviews, </w:t>
      </w:r>
      <w:r>
        <w:rPr>
          <w:rFonts w:ascii="Arial" w:hAnsi="Arial" w:cs="Arial"/>
        </w:rPr>
        <w:t>administration interviews</w:t>
      </w:r>
      <w:r w:rsidRPr="00964457">
        <w:rPr>
          <w:rFonts w:ascii="Arial" w:hAnsi="Arial" w:cs="Arial"/>
        </w:rPr>
        <w:t xml:space="preserve">, parent interviews, and policy reviews. Additionally, observations of activities related to the area chosen may be requested as part of the onsite visit. Agencies and programs are given verbal and written information regarding strengths of the program as well as concerns that may have arisen. If needed, programs may receive a </w:t>
      </w:r>
      <w:r w:rsidRPr="00964457">
        <w:rPr>
          <w:rFonts w:ascii="Arial" w:hAnsi="Arial" w:cs="Arial"/>
        </w:rPr>
        <w:lastRenderedPageBreak/>
        <w:t>Corrective Action Plan. Technical assistance is made available to programs when improvement activities are suggested.</w:t>
      </w:r>
    </w:p>
    <w:p w14:paraId="5C7FEBE0" w14:textId="77777777" w:rsidR="0082457C" w:rsidRDefault="0082457C" w:rsidP="00BF77CC">
      <w:pPr>
        <w:spacing w:after="0" w:line="240" w:lineRule="auto"/>
        <w:rPr>
          <w:rFonts w:ascii="Arial" w:hAnsi="Arial" w:cs="Arial"/>
        </w:rPr>
      </w:pPr>
    </w:p>
    <w:p w14:paraId="2F082BA6" w14:textId="77777777" w:rsidR="00CB2568" w:rsidRDefault="00CB2568" w:rsidP="00CB2568">
      <w:pPr>
        <w:spacing w:after="0" w:line="240" w:lineRule="auto"/>
        <w:rPr>
          <w:rFonts w:ascii="Arial" w:eastAsia="Calibri" w:hAnsi="Arial" w:cs="Arial"/>
        </w:rPr>
      </w:pPr>
      <w:r>
        <w:rPr>
          <w:rFonts w:ascii="Arial" w:eastAsia="Calibri" w:hAnsi="Arial" w:cs="Arial"/>
        </w:rPr>
        <w:t>Through this monitoring infrastructure, programs are provided with the resources needed to enhance their utilization of statewide and program data, and to build systems within their agencies to better track the parameters of service delivery. These processes support their development of improvement strategies to enhance data quality and accuracy, and to build systems to enhance the overall quality of services.</w:t>
      </w:r>
    </w:p>
    <w:p w14:paraId="780857FA" w14:textId="77777777" w:rsidR="00CB2568" w:rsidRDefault="00CB2568" w:rsidP="00BF77CC">
      <w:pPr>
        <w:spacing w:after="0" w:line="240" w:lineRule="auto"/>
        <w:rPr>
          <w:rFonts w:ascii="Arial" w:hAnsi="Arial" w:cs="Arial"/>
        </w:rPr>
      </w:pPr>
    </w:p>
    <w:p w14:paraId="7B637449" w14:textId="77777777" w:rsidR="00C36722" w:rsidRPr="00964457" w:rsidRDefault="00C36722" w:rsidP="00BF77CC">
      <w:pPr>
        <w:spacing w:after="0" w:line="240" w:lineRule="auto"/>
        <w:rPr>
          <w:rFonts w:ascii="Arial" w:hAnsi="Arial" w:cs="Arial"/>
        </w:rPr>
      </w:pPr>
    </w:p>
    <w:p w14:paraId="4FE41AFA" w14:textId="76A217D2" w:rsidR="007C7958" w:rsidRPr="0067271E" w:rsidRDefault="007C7958" w:rsidP="0007179C">
      <w:pPr>
        <w:pStyle w:val="Heading3"/>
        <w:rPr>
          <w:rFonts w:ascii="Arial" w:hAnsi="Arial" w:cs="Arial"/>
          <w:sz w:val="22"/>
        </w:rPr>
      </w:pPr>
      <w:bookmarkStart w:id="49" w:name="_Toc415674393"/>
      <w:r w:rsidRPr="0067271E">
        <w:rPr>
          <w:rFonts w:ascii="Arial" w:hAnsi="Arial" w:cs="Arial"/>
          <w:sz w:val="22"/>
        </w:rPr>
        <w:t>Data Systems</w:t>
      </w:r>
      <w:r w:rsidR="0087045F" w:rsidRPr="0067271E">
        <w:rPr>
          <w:rFonts w:ascii="Arial" w:hAnsi="Arial" w:cs="Arial"/>
          <w:sz w:val="22"/>
        </w:rPr>
        <w:t xml:space="preserve"> and Frameworks</w:t>
      </w:r>
      <w:bookmarkEnd w:id="49"/>
    </w:p>
    <w:p w14:paraId="40BA0A11" w14:textId="77777777" w:rsidR="007C7958" w:rsidRPr="00964457" w:rsidRDefault="007C7958" w:rsidP="007C7958">
      <w:pPr>
        <w:spacing w:after="0" w:line="240" w:lineRule="auto"/>
        <w:rPr>
          <w:rFonts w:ascii="Arial" w:hAnsi="Arial" w:cs="Arial"/>
        </w:rPr>
      </w:pPr>
    </w:p>
    <w:p w14:paraId="3E9F0C27" w14:textId="4378C375" w:rsidR="0087045F" w:rsidRPr="0087045F" w:rsidRDefault="0087045F" w:rsidP="0087045F">
      <w:pPr>
        <w:spacing w:after="0" w:line="240" w:lineRule="auto"/>
        <w:rPr>
          <w:rFonts w:ascii="Arial" w:eastAsia="Calibri" w:hAnsi="Arial" w:cs="Arial"/>
        </w:rPr>
      </w:pPr>
      <w:r w:rsidRPr="0087045F">
        <w:rPr>
          <w:rFonts w:ascii="Arial" w:eastAsia="Calibri" w:hAnsi="Arial" w:cs="Arial"/>
        </w:rPr>
        <w:t xml:space="preserve">The Massachusetts Early Intervention Information system (EIIS) is the main data source for child outcome and provides the environment for the collection of additional questions for data collection in support of SIMR improvement efforts.  As Massachusetts moves forward with replacing this system with a web-based system the </w:t>
      </w:r>
      <w:proofErr w:type="spellStart"/>
      <w:r w:rsidRPr="0087045F">
        <w:rPr>
          <w:rFonts w:ascii="Arial" w:eastAsia="Calibri" w:hAnsi="Arial" w:cs="Arial"/>
        </w:rPr>
        <w:t>DaSy</w:t>
      </w:r>
      <w:proofErr w:type="spellEnd"/>
      <w:r w:rsidRPr="0087045F">
        <w:rPr>
          <w:rFonts w:ascii="Arial" w:eastAsia="Calibri" w:hAnsi="Arial" w:cs="Arial"/>
        </w:rPr>
        <w:t xml:space="preserve"> Framework for IDEA Data Systems will be used to evaluate all aspects of this process and to identify potential areas to improve data quality and accuracy.  The SASID project, which eventually will become part of the EIIS system, will provide educational outcome results of children through high school for identifying both the strengths and gaps in </w:t>
      </w:r>
      <w:r>
        <w:rPr>
          <w:rFonts w:ascii="Arial" w:eastAsia="Calibri" w:hAnsi="Arial" w:cs="Arial"/>
        </w:rPr>
        <w:t xml:space="preserve">EI </w:t>
      </w:r>
      <w:r w:rsidRPr="0087045F">
        <w:rPr>
          <w:rFonts w:ascii="Arial" w:eastAsia="Calibri" w:hAnsi="Arial" w:cs="Arial"/>
        </w:rPr>
        <w:t>service provision and program practice.</w:t>
      </w:r>
    </w:p>
    <w:p w14:paraId="5FFB169A" w14:textId="77777777" w:rsidR="0087045F" w:rsidRDefault="0087045F" w:rsidP="007C7958">
      <w:pPr>
        <w:spacing w:after="0" w:line="240" w:lineRule="auto"/>
        <w:rPr>
          <w:rFonts w:ascii="Arial" w:hAnsi="Arial" w:cs="Arial"/>
          <w:i/>
        </w:rPr>
      </w:pPr>
    </w:p>
    <w:p w14:paraId="7CEBCFEB" w14:textId="046F9BB6" w:rsidR="007C7958" w:rsidRPr="00964457" w:rsidRDefault="007C7958" w:rsidP="007C7958">
      <w:pPr>
        <w:spacing w:after="0" w:line="240" w:lineRule="auto"/>
        <w:rPr>
          <w:rFonts w:ascii="Arial" w:hAnsi="Arial" w:cs="Arial"/>
          <w:i/>
        </w:rPr>
      </w:pPr>
      <w:r w:rsidRPr="00964457">
        <w:rPr>
          <w:rFonts w:ascii="Arial" w:hAnsi="Arial" w:cs="Arial"/>
          <w:i/>
        </w:rPr>
        <w:t xml:space="preserve">Massachusetts </w:t>
      </w:r>
      <w:r w:rsidR="00266DD7">
        <w:rPr>
          <w:rFonts w:ascii="Arial" w:hAnsi="Arial" w:cs="Arial"/>
          <w:i/>
        </w:rPr>
        <w:t>Early Intervention</w:t>
      </w:r>
      <w:r w:rsidRPr="00964457">
        <w:rPr>
          <w:rFonts w:ascii="Arial" w:hAnsi="Arial" w:cs="Arial"/>
          <w:i/>
        </w:rPr>
        <w:t xml:space="preserve"> Information System (EIIS)</w:t>
      </w:r>
    </w:p>
    <w:p w14:paraId="74E08C96" w14:textId="77777777" w:rsidR="007C7958" w:rsidRPr="00964457" w:rsidRDefault="007C7958" w:rsidP="007C7958">
      <w:pPr>
        <w:spacing w:after="0" w:line="240" w:lineRule="auto"/>
        <w:rPr>
          <w:rFonts w:ascii="Arial" w:hAnsi="Arial" w:cs="Arial"/>
        </w:rPr>
      </w:pPr>
    </w:p>
    <w:p w14:paraId="72BDD385" w14:textId="14FB6074" w:rsidR="00DA2D29" w:rsidRDefault="00DA2D29" w:rsidP="007C7958">
      <w:pPr>
        <w:spacing w:after="0" w:line="240" w:lineRule="auto"/>
        <w:rPr>
          <w:rFonts w:ascii="Arial" w:hAnsi="Arial" w:cs="Arial"/>
        </w:rPr>
      </w:pPr>
      <w:r w:rsidRPr="00DA2D29">
        <w:rPr>
          <w:rFonts w:ascii="Arial" w:hAnsi="Arial" w:cs="Arial"/>
        </w:rPr>
        <w:t>The Early Intervention Information System (EIIS) is a client based data system that captures registration, evaluation, IFSP, service, transition and discharge data.  The EIIS is utilized to capture entering and exiting data used for federal child outcomes reporting. DPH is currently working on the design and implementation of a web-based version of EIIS which is pro</w:t>
      </w:r>
      <w:r w:rsidR="00527518">
        <w:rPr>
          <w:rFonts w:ascii="Arial" w:hAnsi="Arial" w:cs="Arial"/>
        </w:rPr>
        <w:t>jected to take approximately 1.5</w:t>
      </w:r>
      <w:r w:rsidRPr="00DA2D29">
        <w:rPr>
          <w:rFonts w:ascii="Arial" w:hAnsi="Arial" w:cs="Arial"/>
        </w:rPr>
        <w:t xml:space="preserve"> to 2 years to complete implementation. EI providers will be contributors in providing the state with input and feedback regarding this new system. The evaluation component will calculate which child outcome category the child is in for the second and subsequent evaluations so that clinicians and program directors have direct access to this information immediately.  Additionally, parents will be able to view certain parts of their child record online along with their child’s progress category.  Full implementation will result in increased commitment to more accurate data because outcome information will be available that is not currently available.</w:t>
      </w:r>
    </w:p>
    <w:p w14:paraId="37A06124" w14:textId="77777777" w:rsidR="007C7958" w:rsidRPr="00964457" w:rsidRDefault="007C7958" w:rsidP="007C7958">
      <w:pPr>
        <w:spacing w:after="0" w:line="240" w:lineRule="auto"/>
        <w:rPr>
          <w:rFonts w:ascii="Arial" w:hAnsi="Arial" w:cs="Arial"/>
        </w:rPr>
      </w:pPr>
    </w:p>
    <w:p w14:paraId="7D94682C" w14:textId="77777777" w:rsidR="007C7958" w:rsidRPr="00964457" w:rsidRDefault="007C7958" w:rsidP="007C7958">
      <w:pPr>
        <w:spacing w:after="0" w:line="240" w:lineRule="auto"/>
        <w:rPr>
          <w:rFonts w:ascii="Arial" w:hAnsi="Arial" w:cs="Arial"/>
          <w:i/>
        </w:rPr>
      </w:pPr>
      <w:r w:rsidRPr="00964457">
        <w:rPr>
          <w:rFonts w:ascii="Arial" w:hAnsi="Arial" w:cs="Arial"/>
          <w:i/>
        </w:rPr>
        <w:t>State-Assigned Student Identification (SASID) Project</w:t>
      </w:r>
    </w:p>
    <w:p w14:paraId="134FB486" w14:textId="77777777" w:rsidR="001111A8" w:rsidRPr="00964457" w:rsidRDefault="001111A8" w:rsidP="007C7958">
      <w:pPr>
        <w:spacing w:after="0" w:line="240" w:lineRule="auto"/>
        <w:rPr>
          <w:rFonts w:ascii="Arial" w:hAnsi="Arial" w:cs="Arial"/>
        </w:rPr>
      </w:pPr>
    </w:p>
    <w:p w14:paraId="200CF8C0" w14:textId="7142A86C" w:rsidR="001111A8" w:rsidRDefault="000F6843" w:rsidP="007C7958">
      <w:pPr>
        <w:spacing w:after="0" w:line="240" w:lineRule="auto"/>
        <w:rPr>
          <w:rFonts w:ascii="Arial" w:hAnsi="Arial" w:cs="Arial"/>
        </w:rPr>
      </w:pPr>
      <w:r w:rsidRPr="00964457">
        <w:rPr>
          <w:rFonts w:ascii="Arial" w:hAnsi="Arial" w:cs="Arial"/>
        </w:rPr>
        <w:t xml:space="preserve">The purpose of the </w:t>
      </w:r>
      <w:r>
        <w:rPr>
          <w:rFonts w:ascii="Arial" w:hAnsi="Arial" w:cs="Arial"/>
        </w:rPr>
        <w:t>Early Intervention</w:t>
      </w:r>
      <w:r w:rsidRPr="00964457">
        <w:rPr>
          <w:rFonts w:ascii="Arial" w:hAnsi="Arial" w:cs="Arial"/>
        </w:rPr>
        <w:t xml:space="preserve">/SASID project is to issue a state assigned student identifier (SASID) to children participating in </w:t>
      </w:r>
      <w:r>
        <w:rPr>
          <w:rFonts w:ascii="Arial" w:hAnsi="Arial" w:cs="Arial"/>
        </w:rPr>
        <w:t>Early Intervention</w:t>
      </w:r>
      <w:r w:rsidRPr="00964457">
        <w:rPr>
          <w:rFonts w:ascii="Arial" w:hAnsi="Arial" w:cs="Arial"/>
        </w:rPr>
        <w:t xml:space="preserve"> programs with the long-term goal of tracking and evaluating educational and developmental outcomes for these children, improving delivery of services, and determining cost savings.  This effort is one of many longitudinal projects that will create stronger programs for young children across the Commonwealth by identifying both the strengths and gaps in service provision. It is possible that Massachusetts </w:t>
      </w:r>
      <w:r>
        <w:rPr>
          <w:rFonts w:ascii="Arial" w:hAnsi="Arial" w:cs="Arial"/>
        </w:rPr>
        <w:t>Early Intervention</w:t>
      </w:r>
      <w:r w:rsidRPr="00964457">
        <w:rPr>
          <w:rFonts w:ascii="Arial" w:hAnsi="Arial" w:cs="Arial"/>
        </w:rPr>
        <w:t xml:space="preserve"> may be able to secure additional funding to improve its program, if it is able to demonstrate a strong return on investment through the tracking of education</w:t>
      </w:r>
      <w:r w:rsidR="00527518">
        <w:rPr>
          <w:rFonts w:ascii="Arial" w:hAnsi="Arial" w:cs="Arial"/>
        </w:rPr>
        <w:t>al</w:t>
      </w:r>
      <w:r w:rsidRPr="00964457">
        <w:rPr>
          <w:rFonts w:ascii="Arial" w:hAnsi="Arial" w:cs="Arial"/>
        </w:rPr>
        <w:t xml:space="preserve"> and developmental outcomes.</w:t>
      </w:r>
      <w:r w:rsidR="004E0335">
        <w:rPr>
          <w:rFonts w:ascii="Arial" w:hAnsi="Arial" w:cs="Arial"/>
        </w:rPr>
        <w:t xml:space="preserve"> </w:t>
      </w:r>
    </w:p>
    <w:p w14:paraId="25443D48" w14:textId="77777777" w:rsidR="004E0335" w:rsidRPr="00964457" w:rsidRDefault="004E0335" w:rsidP="007C7958">
      <w:pPr>
        <w:spacing w:after="0" w:line="240" w:lineRule="auto"/>
        <w:rPr>
          <w:rFonts w:ascii="Arial" w:hAnsi="Arial" w:cs="Arial"/>
        </w:rPr>
      </w:pPr>
    </w:p>
    <w:p w14:paraId="416D5F4A" w14:textId="0AB00282" w:rsidR="007C7958" w:rsidRPr="00527518" w:rsidRDefault="007C7958" w:rsidP="007C7958">
      <w:pPr>
        <w:spacing w:after="0" w:line="240" w:lineRule="auto"/>
        <w:rPr>
          <w:rFonts w:ascii="Arial" w:hAnsi="Arial" w:cs="Arial"/>
          <w:i/>
        </w:rPr>
      </w:pPr>
      <w:proofErr w:type="spellStart"/>
      <w:r w:rsidRPr="00527518">
        <w:rPr>
          <w:rFonts w:ascii="Arial" w:hAnsi="Arial" w:cs="Arial"/>
          <w:i/>
        </w:rPr>
        <w:t>DaSY</w:t>
      </w:r>
      <w:proofErr w:type="spellEnd"/>
      <w:r w:rsidR="00527518" w:rsidRPr="00527518">
        <w:rPr>
          <w:rFonts w:ascii="Arial" w:hAnsi="Arial" w:cs="Arial"/>
          <w:i/>
        </w:rPr>
        <w:t xml:space="preserve"> Framework for IDEA Data Systems</w:t>
      </w:r>
    </w:p>
    <w:p w14:paraId="60AE51A0" w14:textId="77777777" w:rsidR="004A0553" w:rsidRPr="00527518" w:rsidRDefault="004A0553" w:rsidP="007C7958">
      <w:pPr>
        <w:spacing w:after="0" w:line="240" w:lineRule="auto"/>
        <w:rPr>
          <w:rFonts w:ascii="Arial" w:hAnsi="Arial" w:cs="Arial"/>
        </w:rPr>
      </w:pPr>
    </w:p>
    <w:p w14:paraId="3C20FA61" w14:textId="4C22F2E0" w:rsidR="007C7958" w:rsidRDefault="00D53561" w:rsidP="007C7958">
      <w:pPr>
        <w:spacing w:after="0" w:line="240" w:lineRule="auto"/>
        <w:rPr>
          <w:rFonts w:ascii="Arial" w:hAnsi="Arial" w:cs="Arial"/>
        </w:rPr>
      </w:pPr>
      <w:r w:rsidRPr="00527518">
        <w:rPr>
          <w:rFonts w:ascii="Arial" w:hAnsi="Arial" w:cs="Arial"/>
        </w:rPr>
        <w:lastRenderedPageBreak/>
        <w:t>Massachusetts collaborated with six other states on the development of a framework for quality early childhood data systems for Part C and Section B 619 programs. The framework is currently being used as a national resource for states to evaluate and identify enhancements to their states data system.  This framework will be used by Massachusetts as they move forward with updating EIIS to a web-based system.</w:t>
      </w:r>
    </w:p>
    <w:p w14:paraId="73CC6878" w14:textId="77777777" w:rsidR="00D53561" w:rsidRDefault="00D53561" w:rsidP="007C7958">
      <w:pPr>
        <w:spacing w:after="0" w:line="240" w:lineRule="auto"/>
        <w:rPr>
          <w:rFonts w:ascii="Arial" w:hAnsi="Arial" w:cs="Arial"/>
          <w:u w:val="single"/>
        </w:rPr>
      </w:pPr>
    </w:p>
    <w:p w14:paraId="31710E5B" w14:textId="77777777" w:rsidR="00C36722" w:rsidRPr="00964457" w:rsidRDefault="00C36722" w:rsidP="007C7958">
      <w:pPr>
        <w:spacing w:after="0" w:line="240" w:lineRule="auto"/>
        <w:rPr>
          <w:rFonts w:ascii="Arial" w:hAnsi="Arial" w:cs="Arial"/>
          <w:u w:val="single"/>
        </w:rPr>
      </w:pPr>
    </w:p>
    <w:p w14:paraId="1BED64BD" w14:textId="77777777" w:rsidR="007C7958" w:rsidRPr="0067271E" w:rsidRDefault="007C7958" w:rsidP="0007179C">
      <w:pPr>
        <w:pStyle w:val="Heading3"/>
        <w:rPr>
          <w:rFonts w:ascii="Arial" w:hAnsi="Arial" w:cs="Arial"/>
          <w:sz w:val="22"/>
        </w:rPr>
      </w:pPr>
      <w:bookmarkStart w:id="50" w:name="_Toc415674394"/>
      <w:r w:rsidRPr="0067271E">
        <w:rPr>
          <w:rFonts w:ascii="Arial" w:hAnsi="Arial" w:cs="Arial"/>
          <w:sz w:val="22"/>
        </w:rPr>
        <w:t>Communication and Coordination (e.g. intra- and inter-agency, regional, and local)</w:t>
      </w:r>
      <w:bookmarkEnd w:id="50"/>
    </w:p>
    <w:p w14:paraId="09FE1E64" w14:textId="77777777" w:rsidR="007C7958" w:rsidRDefault="007C7958" w:rsidP="007C7958">
      <w:pPr>
        <w:spacing w:after="0" w:line="240" w:lineRule="auto"/>
        <w:rPr>
          <w:rFonts w:ascii="Arial" w:hAnsi="Arial" w:cs="Arial"/>
        </w:rPr>
      </w:pPr>
    </w:p>
    <w:p w14:paraId="2E4F2279" w14:textId="3BF62CFE" w:rsidR="00BB3FAA" w:rsidRDefault="00BB3FAA" w:rsidP="007C7958">
      <w:pPr>
        <w:spacing w:after="0" w:line="240" w:lineRule="auto"/>
        <w:rPr>
          <w:rFonts w:ascii="Arial" w:hAnsi="Arial" w:cs="Arial"/>
        </w:rPr>
      </w:pPr>
      <w:r>
        <w:rPr>
          <w:rFonts w:ascii="Arial" w:hAnsi="Arial" w:cs="Arial"/>
        </w:rPr>
        <w:t xml:space="preserve">All communication and coordination efforts by the Lead Agency will be used to provide information regarding SSIP efforts and activities. The general EI community will be kept aware of these initiatives through the Lead Agency’s various communication channels. </w:t>
      </w:r>
    </w:p>
    <w:p w14:paraId="2CEA4996" w14:textId="77777777" w:rsidR="00BB3FAA" w:rsidRPr="00964457" w:rsidRDefault="00BB3FAA" w:rsidP="007C7958">
      <w:pPr>
        <w:spacing w:after="0" w:line="240" w:lineRule="auto"/>
        <w:rPr>
          <w:rFonts w:ascii="Arial" w:hAnsi="Arial" w:cs="Arial"/>
        </w:rPr>
      </w:pPr>
    </w:p>
    <w:p w14:paraId="5E155DBC" w14:textId="77777777" w:rsidR="007C7958" w:rsidRPr="00964457" w:rsidRDefault="007C7958" w:rsidP="007C7958">
      <w:pPr>
        <w:spacing w:after="0" w:line="240" w:lineRule="auto"/>
        <w:rPr>
          <w:rFonts w:ascii="Arial" w:hAnsi="Arial" w:cs="Arial"/>
          <w:i/>
        </w:rPr>
      </w:pPr>
      <w:r w:rsidRPr="00964457">
        <w:rPr>
          <w:rFonts w:ascii="Arial" w:hAnsi="Arial" w:cs="Arial"/>
          <w:i/>
        </w:rPr>
        <w:t>EI System Communication Protocol</w:t>
      </w:r>
    </w:p>
    <w:p w14:paraId="57553CC2" w14:textId="77777777" w:rsidR="006054D6" w:rsidRPr="00964457" w:rsidRDefault="006054D6" w:rsidP="007C7958">
      <w:pPr>
        <w:spacing w:after="0" w:line="240" w:lineRule="auto"/>
        <w:rPr>
          <w:rFonts w:ascii="Arial" w:hAnsi="Arial" w:cs="Arial"/>
        </w:rPr>
      </w:pPr>
    </w:p>
    <w:p w14:paraId="4E30CFC3" w14:textId="77777777" w:rsidR="00572B6B" w:rsidRPr="00964457" w:rsidRDefault="00572B6B" w:rsidP="00572B6B">
      <w:pPr>
        <w:spacing w:after="0" w:line="240" w:lineRule="auto"/>
        <w:rPr>
          <w:rFonts w:ascii="Arial" w:hAnsi="Arial" w:cs="Arial"/>
        </w:rPr>
      </w:pPr>
      <w:r w:rsidRPr="00964457">
        <w:rPr>
          <w:rFonts w:ascii="Arial" w:hAnsi="Arial" w:cs="Arial"/>
        </w:rPr>
        <w:t xml:space="preserve">The Department’s new communication protocol includes a monthly Newsletter to improve the flow of information to providers regarding upcoming initiatives, events, data requests, etc. </w:t>
      </w:r>
      <w:r>
        <w:rPr>
          <w:rFonts w:ascii="Arial" w:hAnsi="Arial" w:cs="Arial"/>
        </w:rPr>
        <w:t>The</w:t>
      </w:r>
      <w:r w:rsidRPr="00964457">
        <w:rPr>
          <w:rFonts w:ascii="Arial" w:hAnsi="Arial" w:cs="Arial"/>
        </w:rPr>
        <w:t xml:space="preserve"> Intent is to streamline information being sent to providers and offer </w:t>
      </w:r>
      <w:r>
        <w:rPr>
          <w:rFonts w:ascii="Arial" w:hAnsi="Arial" w:cs="Arial"/>
        </w:rPr>
        <w:t xml:space="preserve">the </w:t>
      </w:r>
      <w:r w:rsidRPr="00964457">
        <w:rPr>
          <w:rFonts w:ascii="Arial" w:hAnsi="Arial" w:cs="Arial"/>
        </w:rPr>
        <w:t xml:space="preserve">opportunity for input on upcoming initiatives.  </w:t>
      </w:r>
      <w:r>
        <w:rPr>
          <w:rFonts w:ascii="Arial" w:hAnsi="Arial" w:cs="Arial"/>
        </w:rPr>
        <w:t>The c</w:t>
      </w:r>
      <w:r w:rsidRPr="00964457">
        <w:rPr>
          <w:rFonts w:ascii="Arial" w:hAnsi="Arial" w:cs="Arial"/>
        </w:rPr>
        <w:t>ommunication protocol also includes monthly webinar</w:t>
      </w:r>
      <w:r>
        <w:rPr>
          <w:rFonts w:ascii="Arial" w:hAnsi="Arial" w:cs="Arial"/>
        </w:rPr>
        <w:t>s</w:t>
      </w:r>
      <w:r w:rsidRPr="00964457">
        <w:rPr>
          <w:rFonts w:ascii="Arial" w:hAnsi="Arial" w:cs="Arial"/>
        </w:rPr>
        <w:t xml:space="preserve"> </w:t>
      </w:r>
      <w:r>
        <w:rPr>
          <w:rFonts w:ascii="Arial" w:hAnsi="Arial" w:cs="Arial"/>
        </w:rPr>
        <w:t>that provide</w:t>
      </w:r>
      <w:r w:rsidRPr="00964457">
        <w:rPr>
          <w:rFonts w:ascii="Arial" w:hAnsi="Arial" w:cs="Arial"/>
        </w:rPr>
        <w:t xml:space="preserve"> information about upcoming initiatives, requirements, resources, etc.</w:t>
      </w:r>
    </w:p>
    <w:p w14:paraId="7C08D011" w14:textId="77777777" w:rsidR="006054D6" w:rsidRPr="00964457" w:rsidRDefault="006054D6" w:rsidP="007C7958">
      <w:pPr>
        <w:spacing w:after="0" w:line="240" w:lineRule="auto"/>
        <w:rPr>
          <w:rFonts w:ascii="Arial" w:hAnsi="Arial" w:cs="Arial"/>
        </w:rPr>
      </w:pPr>
    </w:p>
    <w:p w14:paraId="74B9D5CD" w14:textId="77777777" w:rsidR="007C7958" w:rsidRPr="00964457" w:rsidRDefault="007C7958" w:rsidP="007C7958">
      <w:pPr>
        <w:spacing w:after="0" w:line="240" w:lineRule="auto"/>
        <w:rPr>
          <w:rFonts w:ascii="Arial" w:hAnsi="Arial" w:cs="Arial"/>
          <w:i/>
        </w:rPr>
      </w:pPr>
      <w:r w:rsidRPr="00964457">
        <w:rPr>
          <w:rFonts w:ascii="Arial" w:hAnsi="Arial" w:cs="Arial"/>
          <w:i/>
        </w:rPr>
        <w:t>ICC Meetings</w:t>
      </w:r>
    </w:p>
    <w:p w14:paraId="71065FF5" w14:textId="77777777" w:rsidR="006054D6" w:rsidRPr="00964457" w:rsidRDefault="006054D6" w:rsidP="007C7958">
      <w:pPr>
        <w:spacing w:after="0" w:line="240" w:lineRule="auto"/>
        <w:rPr>
          <w:rFonts w:ascii="Arial" w:hAnsi="Arial" w:cs="Arial"/>
        </w:rPr>
      </w:pPr>
    </w:p>
    <w:p w14:paraId="1C9C2D8C" w14:textId="49F1A3CC" w:rsidR="006054D6" w:rsidRPr="00964457" w:rsidRDefault="006054D6" w:rsidP="007C7958">
      <w:pPr>
        <w:spacing w:after="0" w:line="240" w:lineRule="auto"/>
        <w:rPr>
          <w:rFonts w:ascii="Arial" w:hAnsi="Arial" w:cs="Arial"/>
        </w:rPr>
      </w:pPr>
      <w:r w:rsidRPr="00964457">
        <w:rPr>
          <w:rFonts w:ascii="Arial" w:hAnsi="Arial" w:cs="Arial"/>
        </w:rPr>
        <w:t xml:space="preserve">The Massachusetts Interagency Coordinating Council (ICC) is a federally mandated statewide inter-agency group that advises and assists the Department of Public Health on </w:t>
      </w:r>
      <w:r w:rsidR="00266DD7">
        <w:rPr>
          <w:rFonts w:ascii="Arial" w:hAnsi="Arial" w:cs="Arial"/>
        </w:rPr>
        <w:t>Early Intervention</w:t>
      </w:r>
      <w:r w:rsidRPr="00964457">
        <w:rPr>
          <w:rFonts w:ascii="Arial" w:hAnsi="Arial" w:cs="Arial"/>
        </w:rPr>
        <w:t xml:space="preserve">. The ICC is comprised of parents, professionals and providers. Members of this dynamic group include representatives of state agencies (Department of Early Education and Care, Department of Elementary &amp; Secondary Education, Department of Developmental Services, and others), higher education, one State legislator, one medical professional, EI providers, early childhood service providers, as well as parents. </w:t>
      </w:r>
      <w:proofErr w:type="gramStart"/>
      <w:r w:rsidRPr="00964457">
        <w:rPr>
          <w:rFonts w:ascii="Arial" w:hAnsi="Arial" w:cs="Arial"/>
        </w:rPr>
        <w:t>Staff from the Department of Public Health attend</w:t>
      </w:r>
      <w:proofErr w:type="gramEnd"/>
      <w:r w:rsidRPr="00964457">
        <w:rPr>
          <w:rFonts w:ascii="Arial" w:hAnsi="Arial" w:cs="Arial"/>
        </w:rPr>
        <w:t xml:space="preserve"> ICC Meetings on a regular basis. It is important that voices from all of these perspectives are shared and valued.</w:t>
      </w:r>
    </w:p>
    <w:p w14:paraId="2A445DC3" w14:textId="77777777" w:rsidR="00C36722" w:rsidRDefault="00C36722" w:rsidP="00BF77CC">
      <w:pPr>
        <w:spacing w:after="0" w:line="240" w:lineRule="auto"/>
        <w:rPr>
          <w:rFonts w:ascii="Arial" w:hAnsi="Arial" w:cs="Arial"/>
        </w:rPr>
      </w:pPr>
    </w:p>
    <w:p w14:paraId="037EAD86" w14:textId="0103AF91" w:rsidR="00870543" w:rsidRPr="00190FA1" w:rsidRDefault="00190FA1" w:rsidP="00190FA1">
      <w:pPr>
        <w:rPr>
          <w:rFonts w:ascii="Arial" w:hAnsi="Arial" w:cs="Arial"/>
          <w:i/>
        </w:rPr>
      </w:pPr>
      <w:r w:rsidRPr="00190FA1">
        <w:rPr>
          <w:rFonts w:ascii="Arial" w:hAnsi="Arial" w:cs="Arial"/>
          <w:i/>
        </w:rPr>
        <w:t>Early Education &amp; Care</w:t>
      </w:r>
    </w:p>
    <w:p w14:paraId="36A10A17" w14:textId="77777777" w:rsidR="00CB2568" w:rsidRPr="0087045F" w:rsidRDefault="00CB2568" w:rsidP="00BE0A80">
      <w:pPr>
        <w:spacing w:after="0" w:line="240" w:lineRule="auto"/>
        <w:rPr>
          <w:rFonts w:ascii="Arial" w:hAnsi="Arial" w:cs="Arial"/>
        </w:rPr>
      </w:pPr>
      <w:r w:rsidRPr="0087045F">
        <w:rPr>
          <w:rFonts w:ascii="Arial" w:hAnsi="Arial" w:cs="Arial"/>
        </w:rPr>
        <w:t>Our partnerships across agencies have afforded Massachusetts the opportunity to utilize the professional development and clinical expertise of colleagues across agencies to build strong early childhood resources for collaboration</w:t>
      </w:r>
    </w:p>
    <w:p w14:paraId="677F4E34" w14:textId="77777777" w:rsidR="00CB2568" w:rsidRDefault="00CB2568" w:rsidP="00BE0A80">
      <w:pPr>
        <w:spacing w:after="0" w:line="240" w:lineRule="auto"/>
        <w:rPr>
          <w:rFonts w:ascii="Arial" w:hAnsi="Arial" w:cs="Arial"/>
          <w:u w:val="single"/>
        </w:rPr>
      </w:pPr>
    </w:p>
    <w:p w14:paraId="4997EFE2" w14:textId="77777777" w:rsidR="00870543" w:rsidRPr="00964457" w:rsidRDefault="00870543" w:rsidP="00BE0A80">
      <w:pPr>
        <w:spacing w:after="0" w:line="240" w:lineRule="auto"/>
        <w:rPr>
          <w:rFonts w:ascii="Arial" w:hAnsi="Arial" w:cs="Arial"/>
          <w:i/>
        </w:rPr>
      </w:pPr>
      <w:r w:rsidRPr="00964457">
        <w:rPr>
          <w:rFonts w:ascii="Arial" w:hAnsi="Arial" w:cs="Arial"/>
          <w:i/>
        </w:rPr>
        <w:t xml:space="preserve">Transition Forums </w:t>
      </w:r>
    </w:p>
    <w:p w14:paraId="64DA7ECD" w14:textId="77777777" w:rsidR="00870543" w:rsidRPr="00964457" w:rsidRDefault="00870543" w:rsidP="00870543">
      <w:pPr>
        <w:spacing w:after="0" w:line="240" w:lineRule="auto"/>
        <w:rPr>
          <w:rFonts w:ascii="Arial" w:hAnsi="Arial" w:cs="Arial"/>
        </w:rPr>
      </w:pPr>
    </w:p>
    <w:p w14:paraId="2D3F662D" w14:textId="5ED6C5CC" w:rsidR="00870543" w:rsidRPr="00964457" w:rsidRDefault="00870543" w:rsidP="00870543">
      <w:pPr>
        <w:spacing w:after="0" w:line="240" w:lineRule="auto"/>
        <w:rPr>
          <w:rFonts w:ascii="Arial" w:hAnsi="Arial" w:cs="Arial"/>
        </w:rPr>
      </w:pPr>
      <w:r w:rsidRPr="00964457">
        <w:rPr>
          <w:rFonts w:ascii="Arial" w:hAnsi="Arial" w:cs="Arial"/>
        </w:rPr>
        <w:t xml:space="preserve">The Departments of Early Education and Care, Elementary and Secondary Education and Department of Public Health host regional forums for Public School districts and </w:t>
      </w:r>
      <w:r>
        <w:rPr>
          <w:rFonts w:ascii="Arial" w:hAnsi="Arial" w:cs="Arial"/>
        </w:rPr>
        <w:t>Early Intervention</w:t>
      </w:r>
      <w:r w:rsidRPr="00964457">
        <w:rPr>
          <w:rFonts w:ascii="Arial" w:hAnsi="Arial" w:cs="Arial"/>
        </w:rPr>
        <w:t xml:space="preserve"> </w:t>
      </w:r>
      <w:r w:rsidR="00527518">
        <w:rPr>
          <w:rFonts w:ascii="Arial" w:hAnsi="Arial" w:cs="Arial"/>
        </w:rPr>
        <w:t xml:space="preserve">programs </w:t>
      </w:r>
      <w:r w:rsidRPr="00964457">
        <w:rPr>
          <w:rFonts w:ascii="Arial" w:hAnsi="Arial" w:cs="Arial"/>
        </w:rPr>
        <w:t>to discuss Regulations and to develop plans to support effective strategies around Transition.</w:t>
      </w:r>
    </w:p>
    <w:p w14:paraId="743F8ECE" w14:textId="77777777" w:rsidR="00870543" w:rsidRDefault="00870543" w:rsidP="00870543">
      <w:pPr>
        <w:spacing w:after="0" w:line="240" w:lineRule="auto"/>
        <w:rPr>
          <w:rFonts w:ascii="Arial" w:hAnsi="Arial" w:cs="Arial"/>
          <w:i/>
        </w:rPr>
      </w:pPr>
    </w:p>
    <w:p w14:paraId="75894C97" w14:textId="706F14FF" w:rsidR="00870543" w:rsidRPr="00964457" w:rsidRDefault="00870543" w:rsidP="00870543">
      <w:pPr>
        <w:spacing w:after="0" w:line="240" w:lineRule="auto"/>
        <w:rPr>
          <w:rFonts w:ascii="Arial" w:hAnsi="Arial" w:cs="Arial"/>
          <w:i/>
        </w:rPr>
      </w:pPr>
      <w:r w:rsidRPr="00964457">
        <w:rPr>
          <w:rFonts w:ascii="Arial" w:hAnsi="Arial" w:cs="Arial"/>
          <w:i/>
        </w:rPr>
        <w:t>Valuable Collaboration</w:t>
      </w:r>
      <w:r w:rsidR="00527518">
        <w:rPr>
          <w:rFonts w:ascii="Arial" w:hAnsi="Arial" w:cs="Arial"/>
          <w:i/>
        </w:rPr>
        <w:t xml:space="preserve"> Document</w:t>
      </w:r>
    </w:p>
    <w:p w14:paraId="2F4C3651" w14:textId="77777777" w:rsidR="00870543" w:rsidRPr="00964457" w:rsidRDefault="00870543" w:rsidP="00870543">
      <w:pPr>
        <w:spacing w:after="0" w:line="240" w:lineRule="auto"/>
        <w:rPr>
          <w:rFonts w:ascii="Arial" w:hAnsi="Arial" w:cs="Arial"/>
        </w:rPr>
      </w:pPr>
    </w:p>
    <w:p w14:paraId="19CC85D7" w14:textId="3B9362FD" w:rsidR="00870543" w:rsidRPr="00964457" w:rsidRDefault="00870543" w:rsidP="00870543">
      <w:pPr>
        <w:spacing w:after="0" w:line="240" w:lineRule="auto"/>
        <w:rPr>
          <w:rFonts w:ascii="Arial" w:hAnsi="Arial" w:cs="Arial"/>
        </w:rPr>
      </w:pPr>
      <w:r w:rsidRPr="00964457">
        <w:rPr>
          <w:rFonts w:ascii="Arial" w:hAnsi="Arial" w:cs="Arial"/>
        </w:rPr>
        <w:t xml:space="preserve">The Department of Public Health and the Department of Early Education &amp; Care created a document for early childhood educators and </w:t>
      </w:r>
      <w:r>
        <w:rPr>
          <w:rFonts w:ascii="Arial" w:hAnsi="Arial" w:cs="Arial"/>
        </w:rPr>
        <w:t>Early Intervention</w:t>
      </w:r>
      <w:r w:rsidRPr="00964457">
        <w:rPr>
          <w:rFonts w:ascii="Arial" w:hAnsi="Arial" w:cs="Arial"/>
        </w:rPr>
        <w:t xml:space="preserve"> specialists to support children in </w:t>
      </w:r>
      <w:r w:rsidRPr="00964457">
        <w:rPr>
          <w:rFonts w:ascii="Arial" w:hAnsi="Arial" w:cs="Arial"/>
        </w:rPr>
        <w:lastRenderedPageBreak/>
        <w:t>being fully active participants in all environments with the various important adults in their lives. The document identifies relevant providers and community supports to include in services.</w:t>
      </w:r>
    </w:p>
    <w:p w14:paraId="2A994E95" w14:textId="77777777" w:rsidR="00C66321" w:rsidRDefault="00C66321" w:rsidP="00712A5E">
      <w:pPr>
        <w:spacing w:after="0" w:line="240" w:lineRule="auto"/>
        <w:rPr>
          <w:rFonts w:ascii="Arial" w:hAnsi="Arial" w:cs="Arial"/>
        </w:rPr>
      </w:pPr>
    </w:p>
    <w:p w14:paraId="4A22FEBD" w14:textId="63222314" w:rsidR="00CB2568" w:rsidRDefault="00CB2568" w:rsidP="00CB2568">
      <w:pPr>
        <w:spacing w:after="0" w:line="240" w:lineRule="auto"/>
        <w:rPr>
          <w:rFonts w:ascii="Arial" w:eastAsia="Calibri" w:hAnsi="Arial" w:cs="Arial"/>
        </w:rPr>
      </w:pPr>
      <w:r>
        <w:rPr>
          <w:rFonts w:ascii="Arial" w:eastAsia="Calibri" w:hAnsi="Arial" w:cs="Arial"/>
        </w:rPr>
        <w:t xml:space="preserve">These two initiatives are examples of partnerships upon which Massachusetts can build to support children’s </w:t>
      </w:r>
      <w:r w:rsidR="002C1B01">
        <w:rPr>
          <w:rFonts w:ascii="Arial" w:eastAsia="Calibri" w:hAnsi="Arial" w:cs="Arial"/>
        </w:rPr>
        <w:t>social-emotional</w:t>
      </w:r>
      <w:r>
        <w:rPr>
          <w:rFonts w:ascii="Arial" w:eastAsia="Calibri" w:hAnsi="Arial" w:cs="Arial"/>
        </w:rPr>
        <w:t xml:space="preserve"> development in natural environments.  These initiatives build the capacity within early childhood environments to provide consistency and support for improved </w:t>
      </w:r>
      <w:r w:rsidR="002C1B01">
        <w:rPr>
          <w:rFonts w:ascii="Arial" w:eastAsia="Calibri" w:hAnsi="Arial" w:cs="Arial"/>
        </w:rPr>
        <w:t>social-emotional</w:t>
      </w:r>
      <w:r>
        <w:rPr>
          <w:rFonts w:ascii="Arial" w:eastAsia="Calibri" w:hAnsi="Arial" w:cs="Arial"/>
        </w:rPr>
        <w:t xml:space="preserve"> outcomes and to support families in carrying over support strategies during their own family routines.</w:t>
      </w:r>
    </w:p>
    <w:p w14:paraId="197CACF4" w14:textId="77777777" w:rsidR="00CB2568" w:rsidRDefault="00CB2568" w:rsidP="00712A5E">
      <w:pPr>
        <w:spacing w:after="0" w:line="240" w:lineRule="auto"/>
        <w:rPr>
          <w:rFonts w:ascii="Arial" w:hAnsi="Arial" w:cs="Arial"/>
        </w:rPr>
      </w:pPr>
    </w:p>
    <w:p w14:paraId="43BA16FF" w14:textId="77777777" w:rsidR="00C36722" w:rsidRPr="00964457" w:rsidRDefault="00C36722" w:rsidP="00712A5E">
      <w:pPr>
        <w:spacing w:after="0" w:line="240" w:lineRule="auto"/>
        <w:rPr>
          <w:rFonts w:ascii="Arial" w:hAnsi="Arial" w:cs="Arial"/>
        </w:rPr>
      </w:pPr>
    </w:p>
    <w:p w14:paraId="5D469530" w14:textId="77777777" w:rsidR="004B6BEA" w:rsidRDefault="004B6BEA" w:rsidP="006F684B">
      <w:pPr>
        <w:pStyle w:val="Heading2"/>
        <w:rPr>
          <w:rFonts w:ascii="Arial" w:hAnsi="Arial" w:cs="Arial"/>
        </w:rPr>
      </w:pPr>
      <w:bookmarkStart w:id="51" w:name="_Toc415674395"/>
      <w:r w:rsidRPr="00964457">
        <w:rPr>
          <w:rFonts w:ascii="Arial" w:hAnsi="Arial" w:cs="Arial"/>
        </w:rPr>
        <w:t>2(e) Representatives Involved</w:t>
      </w:r>
      <w:bookmarkEnd w:id="51"/>
    </w:p>
    <w:p w14:paraId="7542592F" w14:textId="77777777" w:rsidR="00E415A8" w:rsidRPr="00E415A8" w:rsidRDefault="00E415A8" w:rsidP="00E415A8">
      <w:pPr>
        <w:spacing w:after="0" w:line="240" w:lineRule="auto"/>
        <w:rPr>
          <w:rFonts w:ascii="Arial" w:hAnsi="Arial" w:cs="Arial"/>
        </w:rPr>
      </w:pPr>
    </w:p>
    <w:p w14:paraId="06659597" w14:textId="4D6C2C90" w:rsidR="00572B6B" w:rsidRPr="00E415A8" w:rsidRDefault="00233A5A" w:rsidP="00572B6B">
      <w:pPr>
        <w:spacing w:after="0" w:line="240" w:lineRule="auto"/>
        <w:rPr>
          <w:rFonts w:ascii="Arial" w:hAnsi="Arial" w:cs="Arial"/>
        </w:rPr>
      </w:pPr>
      <w:r>
        <w:rPr>
          <w:rFonts w:ascii="Arial" w:hAnsi="Arial" w:cs="Arial"/>
        </w:rPr>
        <w:t xml:space="preserve">Representatives involved in the infrastructure analysis for Phase 1 of the SSIP were stakeholders across the Massachusetts EI system including Lead Agency Early Intervention staff, ICC membership, the EI Provider Community, and ECO Stakeholders. </w:t>
      </w:r>
      <w:r w:rsidR="00572B6B">
        <w:rPr>
          <w:rFonts w:ascii="Arial" w:hAnsi="Arial" w:cs="Arial"/>
        </w:rPr>
        <w:t xml:space="preserve">Massachusetts began gathering input regarding the SSIP process and how to best focus state efforts in October of 2013. Program directors recommended that the Lead Agency use the existing Early Childhood Outcomes (ECO) Stakeholders group to advise the state on the SSIP process, oversee SSIP activities and initiatives, and help to determine the state’s focus area. The ECO Stakeholders group was an existing group that was already involved in addressing issues related to child outcomes. Additional stakeholders were added to this group as necessary to reach a full spectrum of Massachusetts Early Intervention viewpoints. Representatives included the following: </w:t>
      </w:r>
    </w:p>
    <w:p w14:paraId="3131EA52" w14:textId="77777777" w:rsidR="00921D42" w:rsidRPr="00964457" w:rsidRDefault="00921D42" w:rsidP="00E415A8">
      <w:pPr>
        <w:spacing w:after="0" w:line="240" w:lineRule="auto"/>
        <w:rPr>
          <w:rFonts w:ascii="Arial" w:hAnsi="Arial" w:cs="Arial"/>
        </w:rPr>
      </w:pPr>
    </w:p>
    <w:tbl>
      <w:tblPr>
        <w:tblStyle w:val="TableGrid"/>
        <w:tblW w:w="0" w:type="auto"/>
        <w:jc w:val="center"/>
        <w:tblLook w:val="04A0" w:firstRow="1" w:lastRow="0" w:firstColumn="1" w:lastColumn="0" w:noHBand="0" w:noVBand="1"/>
        <w:tblCaption w:val="Representatives involved in the infrastructure analysis for Phase 1 of the SSIP"/>
      </w:tblPr>
      <w:tblGrid>
        <w:gridCol w:w="4225"/>
        <w:gridCol w:w="1890"/>
        <w:gridCol w:w="3235"/>
      </w:tblGrid>
      <w:tr w:rsidR="00C70A0C" w:rsidRPr="00964457" w14:paraId="2E66FF61" w14:textId="77777777" w:rsidTr="00000703">
        <w:trPr>
          <w:trHeight w:val="285"/>
          <w:tblHeader/>
          <w:jc w:val="center"/>
        </w:trPr>
        <w:tc>
          <w:tcPr>
            <w:tcW w:w="4225" w:type="dxa"/>
            <w:noWrap/>
            <w:vAlign w:val="center"/>
            <w:hideMark/>
          </w:tcPr>
          <w:p w14:paraId="5836BB8C" w14:textId="780A8413" w:rsidR="00C70A0C" w:rsidRPr="0055181A" w:rsidRDefault="00C70A0C" w:rsidP="000F5E9F">
            <w:pPr>
              <w:jc w:val="center"/>
              <w:rPr>
                <w:rFonts w:ascii="Arial" w:hAnsi="Arial" w:cs="Arial"/>
                <w:b/>
              </w:rPr>
            </w:pPr>
            <w:r w:rsidRPr="0055181A">
              <w:rPr>
                <w:rFonts w:ascii="Arial" w:hAnsi="Arial" w:cs="Arial"/>
                <w:b/>
              </w:rPr>
              <w:t>Title/ Organization</w:t>
            </w:r>
          </w:p>
        </w:tc>
        <w:tc>
          <w:tcPr>
            <w:tcW w:w="1890" w:type="dxa"/>
          </w:tcPr>
          <w:p w14:paraId="5D82F3AE" w14:textId="0485A9A3" w:rsidR="00C70A0C" w:rsidRPr="0055181A" w:rsidRDefault="00C70A0C" w:rsidP="000F5E9F">
            <w:pPr>
              <w:jc w:val="center"/>
              <w:rPr>
                <w:rFonts w:ascii="Arial" w:hAnsi="Arial" w:cs="Arial"/>
                <w:b/>
              </w:rPr>
            </w:pPr>
            <w:r w:rsidRPr="0055181A">
              <w:rPr>
                <w:rFonts w:ascii="Arial" w:hAnsi="Arial" w:cs="Arial"/>
                <w:b/>
              </w:rPr>
              <w:t>Involved in Phase 1?</w:t>
            </w:r>
          </w:p>
        </w:tc>
        <w:tc>
          <w:tcPr>
            <w:tcW w:w="3235" w:type="dxa"/>
            <w:vAlign w:val="center"/>
            <w:hideMark/>
          </w:tcPr>
          <w:p w14:paraId="46C5D41C" w14:textId="7DFFE862" w:rsidR="00C70A0C" w:rsidRPr="0055181A" w:rsidRDefault="00C70A0C" w:rsidP="000F5E9F">
            <w:pPr>
              <w:jc w:val="center"/>
              <w:rPr>
                <w:rFonts w:ascii="Arial" w:hAnsi="Arial" w:cs="Arial"/>
                <w:b/>
              </w:rPr>
            </w:pPr>
            <w:r w:rsidRPr="0055181A">
              <w:rPr>
                <w:rFonts w:ascii="Arial" w:hAnsi="Arial" w:cs="Arial"/>
                <w:b/>
              </w:rPr>
              <w:t>Phase II Role</w:t>
            </w:r>
          </w:p>
        </w:tc>
      </w:tr>
      <w:tr w:rsidR="00C70A0C" w:rsidRPr="00964457" w14:paraId="3CFE56A5" w14:textId="77777777" w:rsidTr="00C70A0C">
        <w:trPr>
          <w:trHeight w:val="855"/>
          <w:jc w:val="center"/>
        </w:trPr>
        <w:tc>
          <w:tcPr>
            <w:tcW w:w="4225" w:type="dxa"/>
            <w:noWrap/>
            <w:vAlign w:val="center"/>
            <w:hideMark/>
          </w:tcPr>
          <w:p w14:paraId="405FF179" w14:textId="4679BE0B" w:rsidR="00C70A0C" w:rsidRPr="00964457" w:rsidRDefault="00C70A0C" w:rsidP="000F5E9F">
            <w:pPr>
              <w:rPr>
                <w:rFonts w:ascii="Arial" w:hAnsi="Arial" w:cs="Arial"/>
              </w:rPr>
            </w:pPr>
            <w:r w:rsidRPr="00964457">
              <w:rPr>
                <w:rFonts w:ascii="Arial" w:hAnsi="Arial" w:cs="Arial"/>
              </w:rPr>
              <w:t>619 Coordinator</w:t>
            </w:r>
            <w:r>
              <w:rPr>
                <w:rFonts w:ascii="Arial" w:hAnsi="Arial" w:cs="Arial"/>
              </w:rPr>
              <w:t>, Department of Elementary &amp; Secondary Education</w:t>
            </w:r>
          </w:p>
        </w:tc>
        <w:tc>
          <w:tcPr>
            <w:tcW w:w="1890" w:type="dxa"/>
            <w:vAlign w:val="center"/>
          </w:tcPr>
          <w:p w14:paraId="2A2D73A2" w14:textId="16C9864B" w:rsidR="00C70A0C" w:rsidRPr="00964457" w:rsidRDefault="00C70A0C" w:rsidP="00C70A0C">
            <w:pPr>
              <w:jc w:val="center"/>
              <w:rPr>
                <w:rFonts w:ascii="Arial" w:hAnsi="Arial" w:cs="Arial"/>
              </w:rPr>
            </w:pPr>
            <w:r>
              <w:rPr>
                <w:rFonts w:ascii="Arial" w:hAnsi="Arial" w:cs="Arial"/>
              </w:rPr>
              <w:t>Yes</w:t>
            </w:r>
          </w:p>
        </w:tc>
        <w:tc>
          <w:tcPr>
            <w:tcW w:w="3235" w:type="dxa"/>
            <w:vAlign w:val="center"/>
            <w:hideMark/>
          </w:tcPr>
          <w:p w14:paraId="3BBF8281" w14:textId="03CB52A0" w:rsidR="00C70A0C" w:rsidRPr="00964457" w:rsidRDefault="00C70A0C" w:rsidP="000F5E9F">
            <w:pPr>
              <w:rPr>
                <w:rFonts w:ascii="Arial" w:hAnsi="Arial" w:cs="Arial"/>
              </w:rPr>
            </w:pPr>
            <w:r w:rsidRPr="00964457">
              <w:rPr>
                <w:rFonts w:ascii="Arial" w:hAnsi="Arial" w:cs="Arial"/>
              </w:rPr>
              <w:t>Provide Section 619 (preschool) perspective and feedback on implementation</w:t>
            </w:r>
          </w:p>
        </w:tc>
      </w:tr>
      <w:tr w:rsidR="00C70A0C" w:rsidRPr="00964457" w14:paraId="6A76663F" w14:textId="77777777" w:rsidTr="00C70A0C">
        <w:trPr>
          <w:trHeight w:val="855"/>
          <w:jc w:val="center"/>
        </w:trPr>
        <w:tc>
          <w:tcPr>
            <w:tcW w:w="4225" w:type="dxa"/>
            <w:noWrap/>
            <w:vAlign w:val="center"/>
            <w:hideMark/>
          </w:tcPr>
          <w:p w14:paraId="044ED23C" w14:textId="29CC22F0" w:rsidR="00C70A0C" w:rsidRPr="00964457" w:rsidRDefault="00C70A0C" w:rsidP="000F5E9F">
            <w:pPr>
              <w:rPr>
                <w:rFonts w:ascii="Arial" w:hAnsi="Arial" w:cs="Arial"/>
              </w:rPr>
            </w:pPr>
            <w:r w:rsidRPr="00C70A0C">
              <w:rPr>
                <w:rFonts w:ascii="Arial" w:hAnsi="Arial" w:cs="Arial"/>
              </w:rPr>
              <w:t>Educator Provider Support Specialist</w:t>
            </w:r>
            <w:r>
              <w:rPr>
                <w:rFonts w:ascii="Arial" w:hAnsi="Arial" w:cs="Arial"/>
              </w:rPr>
              <w:t xml:space="preserve">, </w:t>
            </w:r>
            <w:r w:rsidRPr="00964457">
              <w:rPr>
                <w:rFonts w:ascii="Arial" w:hAnsi="Arial" w:cs="Arial"/>
              </w:rPr>
              <w:t>Department of Early Education &amp; Care</w:t>
            </w:r>
          </w:p>
        </w:tc>
        <w:tc>
          <w:tcPr>
            <w:tcW w:w="1890" w:type="dxa"/>
            <w:vAlign w:val="center"/>
          </w:tcPr>
          <w:p w14:paraId="6E263A95" w14:textId="2B4B6628" w:rsidR="00C70A0C" w:rsidRPr="00964457" w:rsidRDefault="00C70A0C" w:rsidP="00C70A0C">
            <w:pPr>
              <w:jc w:val="center"/>
              <w:rPr>
                <w:rFonts w:ascii="Arial" w:hAnsi="Arial" w:cs="Arial"/>
              </w:rPr>
            </w:pPr>
            <w:r>
              <w:rPr>
                <w:rFonts w:ascii="Arial" w:hAnsi="Arial" w:cs="Arial"/>
              </w:rPr>
              <w:t>Yes</w:t>
            </w:r>
          </w:p>
        </w:tc>
        <w:tc>
          <w:tcPr>
            <w:tcW w:w="3235" w:type="dxa"/>
            <w:vAlign w:val="center"/>
            <w:hideMark/>
          </w:tcPr>
          <w:p w14:paraId="5EE3F68D" w14:textId="45A8B2EC" w:rsidR="00C70A0C" w:rsidRPr="00964457" w:rsidRDefault="00C70A0C" w:rsidP="00FC7513">
            <w:pPr>
              <w:rPr>
                <w:rFonts w:ascii="Arial" w:hAnsi="Arial" w:cs="Arial"/>
              </w:rPr>
            </w:pPr>
            <w:r w:rsidRPr="00964457">
              <w:rPr>
                <w:rFonts w:ascii="Arial" w:hAnsi="Arial" w:cs="Arial"/>
              </w:rPr>
              <w:t xml:space="preserve">Partner with DPH on collaborative strategies </w:t>
            </w:r>
            <w:r w:rsidR="00DB072C">
              <w:rPr>
                <w:rFonts w:ascii="Arial" w:hAnsi="Arial" w:cs="Arial"/>
              </w:rPr>
              <w:t>that address social-</w:t>
            </w:r>
            <w:r>
              <w:rPr>
                <w:rFonts w:ascii="Arial" w:hAnsi="Arial" w:cs="Arial"/>
              </w:rPr>
              <w:t>emotional wellbeing</w:t>
            </w:r>
          </w:p>
        </w:tc>
      </w:tr>
      <w:tr w:rsidR="00C70A0C" w:rsidRPr="00964457" w14:paraId="4CB89C99" w14:textId="77777777" w:rsidTr="00C70A0C">
        <w:trPr>
          <w:trHeight w:val="570"/>
          <w:jc w:val="center"/>
        </w:trPr>
        <w:tc>
          <w:tcPr>
            <w:tcW w:w="4225" w:type="dxa"/>
            <w:noWrap/>
            <w:vAlign w:val="center"/>
            <w:hideMark/>
          </w:tcPr>
          <w:p w14:paraId="5B3D75B9" w14:textId="477C90A0" w:rsidR="00C70A0C" w:rsidRPr="00964457" w:rsidRDefault="00C70A0C" w:rsidP="000F5E9F">
            <w:pPr>
              <w:rPr>
                <w:rFonts w:ascii="Arial" w:hAnsi="Arial" w:cs="Arial"/>
              </w:rPr>
            </w:pPr>
            <w:r>
              <w:rPr>
                <w:rFonts w:ascii="Arial" w:hAnsi="Arial" w:cs="Arial"/>
              </w:rPr>
              <w:t xml:space="preserve">Education Specialist, </w:t>
            </w:r>
            <w:r w:rsidRPr="00964457">
              <w:rPr>
                <w:rFonts w:ascii="Arial" w:hAnsi="Arial" w:cs="Arial"/>
              </w:rPr>
              <w:t>Department of Elementary &amp; Secondary Education</w:t>
            </w:r>
          </w:p>
        </w:tc>
        <w:tc>
          <w:tcPr>
            <w:tcW w:w="1890" w:type="dxa"/>
            <w:vAlign w:val="center"/>
          </w:tcPr>
          <w:p w14:paraId="2B8552F2" w14:textId="069ACD20" w:rsidR="00C70A0C" w:rsidRPr="00964457" w:rsidRDefault="00C70A0C" w:rsidP="00C70A0C">
            <w:pPr>
              <w:jc w:val="center"/>
              <w:rPr>
                <w:rFonts w:ascii="Arial" w:hAnsi="Arial" w:cs="Arial"/>
              </w:rPr>
            </w:pPr>
            <w:r>
              <w:rPr>
                <w:rFonts w:ascii="Arial" w:hAnsi="Arial" w:cs="Arial"/>
              </w:rPr>
              <w:t>Yes</w:t>
            </w:r>
          </w:p>
        </w:tc>
        <w:tc>
          <w:tcPr>
            <w:tcW w:w="3235" w:type="dxa"/>
            <w:vAlign w:val="center"/>
            <w:hideMark/>
          </w:tcPr>
          <w:p w14:paraId="5FDA1731" w14:textId="4BA246DC" w:rsidR="00C70A0C" w:rsidRPr="00964457" w:rsidRDefault="00C70A0C" w:rsidP="000F5E9F">
            <w:pPr>
              <w:rPr>
                <w:rFonts w:ascii="Arial" w:hAnsi="Arial" w:cs="Arial"/>
              </w:rPr>
            </w:pPr>
            <w:r w:rsidRPr="00964457">
              <w:rPr>
                <w:rFonts w:ascii="Arial" w:hAnsi="Arial" w:cs="Arial"/>
              </w:rPr>
              <w:t xml:space="preserve">Continue work on SASID Project and facilitate </w:t>
            </w:r>
            <w:r>
              <w:rPr>
                <w:rFonts w:ascii="Arial" w:hAnsi="Arial" w:cs="Arial"/>
              </w:rPr>
              <w:t xml:space="preserve">efficacy of EI and </w:t>
            </w:r>
            <w:r w:rsidRPr="00964457">
              <w:rPr>
                <w:rFonts w:ascii="Arial" w:hAnsi="Arial" w:cs="Arial"/>
              </w:rPr>
              <w:t>cost savings study</w:t>
            </w:r>
          </w:p>
        </w:tc>
      </w:tr>
      <w:tr w:rsidR="00C70A0C" w:rsidRPr="00964457" w14:paraId="5D52D5FE" w14:textId="77777777" w:rsidTr="00C70A0C">
        <w:trPr>
          <w:trHeight w:val="570"/>
          <w:jc w:val="center"/>
        </w:trPr>
        <w:tc>
          <w:tcPr>
            <w:tcW w:w="4225" w:type="dxa"/>
            <w:noWrap/>
            <w:vAlign w:val="center"/>
            <w:hideMark/>
          </w:tcPr>
          <w:p w14:paraId="615C85B4" w14:textId="1F941063" w:rsidR="00C70A0C" w:rsidRPr="00964457" w:rsidRDefault="00C70A0C" w:rsidP="00C70A0C">
            <w:pPr>
              <w:rPr>
                <w:rFonts w:ascii="Arial" w:hAnsi="Arial" w:cs="Arial"/>
              </w:rPr>
            </w:pPr>
            <w:r w:rsidRPr="00964457">
              <w:rPr>
                <w:rFonts w:ascii="Arial" w:hAnsi="Arial" w:cs="Arial"/>
              </w:rPr>
              <w:t>D</w:t>
            </w:r>
            <w:r>
              <w:rPr>
                <w:rFonts w:ascii="Arial" w:hAnsi="Arial" w:cs="Arial"/>
              </w:rPr>
              <w:t>irector, Office of Family Initiatives</w:t>
            </w:r>
            <w:r w:rsidRPr="00964457">
              <w:rPr>
                <w:rFonts w:ascii="Arial" w:hAnsi="Arial" w:cs="Arial"/>
              </w:rPr>
              <w:t xml:space="preserve"> (DPH)</w:t>
            </w:r>
          </w:p>
        </w:tc>
        <w:tc>
          <w:tcPr>
            <w:tcW w:w="1890" w:type="dxa"/>
            <w:vAlign w:val="center"/>
          </w:tcPr>
          <w:p w14:paraId="096D77FE" w14:textId="7BBBE7C3" w:rsidR="00C70A0C" w:rsidRPr="00964457" w:rsidRDefault="00C70A0C" w:rsidP="00C70A0C">
            <w:pPr>
              <w:jc w:val="center"/>
              <w:rPr>
                <w:rFonts w:ascii="Arial" w:hAnsi="Arial" w:cs="Arial"/>
              </w:rPr>
            </w:pPr>
            <w:r>
              <w:rPr>
                <w:rFonts w:ascii="Arial" w:hAnsi="Arial" w:cs="Arial"/>
              </w:rPr>
              <w:t>Yes</w:t>
            </w:r>
          </w:p>
        </w:tc>
        <w:tc>
          <w:tcPr>
            <w:tcW w:w="3235" w:type="dxa"/>
            <w:vAlign w:val="center"/>
            <w:hideMark/>
          </w:tcPr>
          <w:p w14:paraId="3582285A" w14:textId="34CBCC68" w:rsidR="00C70A0C" w:rsidRPr="00964457" w:rsidRDefault="00C70A0C" w:rsidP="000F5E9F">
            <w:pPr>
              <w:rPr>
                <w:rFonts w:ascii="Arial" w:hAnsi="Arial" w:cs="Arial"/>
              </w:rPr>
            </w:pPr>
            <w:r w:rsidRPr="00964457">
              <w:rPr>
                <w:rFonts w:ascii="Arial" w:hAnsi="Arial" w:cs="Arial"/>
              </w:rPr>
              <w:t>Project manage parent and family engagement strategies</w:t>
            </w:r>
          </w:p>
        </w:tc>
      </w:tr>
      <w:tr w:rsidR="00C70A0C" w:rsidRPr="00964457" w14:paraId="4595E529" w14:textId="77777777" w:rsidTr="00C70A0C">
        <w:trPr>
          <w:trHeight w:val="285"/>
          <w:jc w:val="center"/>
        </w:trPr>
        <w:tc>
          <w:tcPr>
            <w:tcW w:w="4225" w:type="dxa"/>
            <w:noWrap/>
            <w:vAlign w:val="center"/>
            <w:hideMark/>
          </w:tcPr>
          <w:p w14:paraId="4DE84E2F" w14:textId="6B9380D7" w:rsidR="00C70A0C" w:rsidRPr="00964457" w:rsidRDefault="00C70A0C" w:rsidP="00261CE4">
            <w:pPr>
              <w:rPr>
                <w:rFonts w:ascii="Arial" w:hAnsi="Arial" w:cs="Arial"/>
              </w:rPr>
            </w:pPr>
            <w:r>
              <w:rPr>
                <w:rFonts w:ascii="Arial" w:hAnsi="Arial" w:cs="Arial"/>
              </w:rPr>
              <w:t xml:space="preserve">Assistant </w:t>
            </w:r>
            <w:r w:rsidRPr="00964457">
              <w:rPr>
                <w:rFonts w:ascii="Arial" w:hAnsi="Arial" w:cs="Arial"/>
              </w:rPr>
              <w:t>Director</w:t>
            </w:r>
            <w:r>
              <w:rPr>
                <w:rFonts w:ascii="Arial" w:hAnsi="Arial" w:cs="Arial"/>
              </w:rPr>
              <w:t>,</w:t>
            </w:r>
            <w:r w:rsidRPr="00964457">
              <w:rPr>
                <w:rFonts w:ascii="Arial" w:hAnsi="Arial" w:cs="Arial"/>
              </w:rPr>
              <w:t xml:space="preserve"> </w:t>
            </w:r>
            <w:r w:rsidR="00261CE4">
              <w:rPr>
                <w:rFonts w:ascii="Arial" w:hAnsi="Arial" w:cs="Arial"/>
              </w:rPr>
              <w:t>Massachusetts</w:t>
            </w:r>
            <w:r w:rsidRPr="00964457">
              <w:rPr>
                <w:rFonts w:ascii="Arial" w:hAnsi="Arial" w:cs="Arial"/>
              </w:rPr>
              <w:t xml:space="preserve"> </w:t>
            </w:r>
            <w:r>
              <w:rPr>
                <w:rFonts w:ascii="Arial" w:hAnsi="Arial" w:cs="Arial"/>
              </w:rPr>
              <w:t>Early Intervention</w:t>
            </w:r>
            <w:r w:rsidRPr="00964457">
              <w:rPr>
                <w:rFonts w:ascii="Arial" w:hAnsi="Arial" w:cs="Arial"/>
              </w:rPr>
              <w:t xml:space="preserve"> (DPH)</w:t>
            </w:r>
          </w:p>
        </w:tc>
        <w:tc>
          <w:tcPr>
            <w:tcW w:w="1890" w:type="dxa"/>
            <w:vAlign w:val="center"/>
          </w:tcPr>
          <w:p w14:paraId="077C305D" w14:textId="72B72B4F" w:rsidR="00C70A0C" w:rsidRPr="00964457" w:rsidRDefault="00C70A0C" w:rsidP="00C70A0C">
            <w:pPr>
              <w:jc w:val="center"/>
              <w:rPr>
                <w:rFonts w:ascii="Arial" w:hAnsi="Arial" w:cs="Arial"/>
              </w:rPr>
            </w:pPr>
            <w:r>
              <w:rPr>
                <w:rFonts w:ascii="Arial" w:hAnsi="Arial" w:cs="Arial"/>
              </w:rPr>
              <w:t>Yes</w:t>
            </w:r>
          </w:p>
        </w:tc>
        <w:tc>
          <w:tcPr>
            <w:tcW w:w="3235" w:type="dxa"/>
            <w:vAlign w:val="center"/>
            <w:hideMark/>
          </w:tcPr>
          <w:p w14:paraId="640C43E7" w14:textId="47A10651" w:rsidR="00C70A0C" w:rsidRPr="00964457" w:rsidRDefault="00C70A0C" w:rsidP="000F5E9F">
            <w:pPr>
              <w:rPr>
                <w:rFonts w:ascii="Arial" w:hAnsi="Arial" w:cs="Arial"/>
              </w:rPr>
            </w:pPr>
            <w:r w:rsidRPr="00964457">
              <w:rPr>
                <w:rFonts w:ascii="Arial" w:hAnsi="Arial" w:cs="Arial"/>
              </w:rPr>
              <w:t>Lead SSIP Phase II Process</w:t>
            </w:r>
          </w:p>
        </w:tc>
      </w:tr>
      <w:tr w:rsidR="00C70A0C" w:rsidRPr="00964457" w14:paraId="17A98205" w14:textId="77777777" w:rsidTr="00C70A0C">
        <w:trPr>
          <w:trHeight w:val="1140"/>
          <w:jc w:val="center"/>
        </w:trPr>
        <w:tc>
          <w:tcPr>
            <w:tcW w:w="4225" w:type="dxa"/>
            <w:noWrap/>
            <w:vAlign w:val="center"/>
            <w:hideMark/>
          </w:tcPr>
          <w:p w14:paraId="2285337B" w14:textId="220C54B9" w:rsidR="00C70A0C" w:rsidRPr="00964457" w:rsidRDefault="00C70A0C" w:rsidP="000F5E9F">
            <w:pPr>
              <w:rPr>
                <w:rFonts w:ascii="Arial" w:hAnsi="Arial" w:cs="Arial"/>
              </w:rPr>
            </w:pPr>
            <w:r w:rsidRPr="00964457">
              <w:rPr>
                <w:rFonts w:ascii="Arial" w:hAnsi="Arial" w:cs="Arial"/>
              </w:rPr>
              <w:t>Early Childhood Mental Health Specialist</w:t>
            </w:r>
            <w:r>
              <w:rPr>
                <w:rFonts w:ascii="Arial" w:hAnsi="Arial" w:cs="Arial"/>
              </w:rPr>
              <w:t>, Department of Public Health</w:t>
            </w:r>
          </w:p>
        </w:tc>
        <w:tc>
          <w:tcPr>
            <w:tcW w:w="1890" w:type="dxa"/>
            <w:vAlign w:val="center"/>
          </w:tcPr>
          <w:p w14:paraId="48B3D9D4" w14:textId="78055F1F" w:rsidR="00C70A0C" w:rsidRPr="00964457" w:rsidRDefault="00C70A0C" w:rsidP="00C70A0C">
            <w:pPr>
              <w:jc w:val="center"/>
              <w:rPr>
                <w:rFonts w:ascii="Arial" w:hAnsi="Arial" w:cs="Arial"/>
              </w:rPr>
            </w:pPr>
            <w:r>
              <w:rPr>
                <w:rFonts w:ascii="Arial" w:hAnsi="Arial" w:cs="Arial"/>
              </w:rPr>
              <w:t>Yes</w:t>
            </w:r>
          </w:p>
        </w:tc>
        <w:tc>
          <w:tcPr>
            <w:tcW w:w="3235" w:type="dxa"/>
            <w:vAlign w:val="center"/>
            <w:hideMark/>
          </w:tcPr>
          <w:p w14:paraId="6B14CA80" w14:textId="42581895" w:rsidR="00C70A0C" w:rsidRPr="00964457" w:rsidRDefault="00C70A0C" w:rsidP="000F5E9F">
            <w:pPr>
              <w:rPr>
                <w:rFonts w:ascii="Arial" w:hAnsi="Arial" w:cs="Arial"/>
              </w:rPr>
            </w:pPr>
            <w:r w:rsidRPr="00964457">
              <w:rPr>
                <w:rFonts w:ascii="Arial" w:hAnsi="Arial" w:cs="Arial"/>
              </w:rPr>
              <w:t>Oversee implementation of mental health-focused initiatives (e.g. EIPP, Maternal &amp; Infant Mental Health, Moving Beyond Depression)</w:t>
            </w:r>
          </w:p>
        </w:tc>
      </w:tr>
      <w:tr w:rsidR="00C70A0C" w:rsidRPr="00964457" w14:paraId="61BEB143" w14:textId="77777777" w:rsidTr="00C70A0C">
        <w:trPr>
          <w:trHeight w:val="855"/>
          <w:jc w:val="center"/>
        </w:trPr>
        <w:tc>
          <w:tcPr>
            <w:tcW w:w="4225" w:type="dxa"/>
            <w:noWrap/>
            <w:vAlign w:val="center"/>
            <w:hideMark/>
          </w:tcPr>
          <w:p w14:paraId="5CEDB47C" w14:textId="4D44A416" w:rsidR="00C70A0C" w:rsidRPr="00964457" w:rsidRDefault="00C70A0C" w:rsidP="000F5E9F">
            <w:pPr>
              <w:rPr>
                <w:rFonts w:ascii="Arial" w:hAnsi="Arial" w:cs="Arial"/>
              </w:rPr>
            </w:pPr>
            <w:r w:rsidRPr="00964457">
              <w:rPr>
                <w:rFonts w:ascii="Arial" w:hAnsi="Arial" w:cs="Arial"/>
              </w:rPr>
              <w:t>EI Program Directors</w:t>
            </w:r>
            <w:r w:rsidR="00930661">
              <w:rPr>
                <w:rFonts w:ascii="Arial" w:hAnsi="Arial" w:cs="Arial"/>
              </w:rPr>
              <w:t xml:space="preserve"> (five</w:t>
            </w:r>
            <w:r>
              <w:rPr>
                <w:rFonts w:ascii="Arial" w:hAnsi="Arial" w:cs="Arial"/>
              </w:rPr>
              <w:t xml:space="preserve"> total)</w:t>
            </w:r>
          </w:p>
        </w:tc>
        <w:tc>
          <w:tcPr>
            <w:tcW w:w="1890" w:type="dxa"/>
            <w:vAlign w:val="center"/>
          </w:tcPr>
          <w:p w14:paraId="5F55324E" w14:textId="011F17FC" w:rsidR="00C70A0C" w:rsidRPr="00964457" w:rsidRDefault="00C70A0C" w:rsidP="00C70A0C">
            <w:pPr>
              <w:jc w:val="center"/>
              <w:rPr>
                <w:rFonts w:ascii="Arial" w:hAnsi="Arial" w:cs="Arial"/>
              </w:rPr>
            </w:pPr>
            <w:r>
              <w:rPr>
                <w:rFonts w:ascii="Arial" w:hAnsi="Arial" w:cs="Arial"/>
              </w:rPr>
              <w:t>Yes</w:t>
            </w:r>
          </w:p>
        </w:tc>
        <w:tc>
          <w:tcPr>
            <w:tcW w:w="3235" w:type="dxa"/>
            <w:vAlign w:val="center"/>
            <w:hideMark/>
          </w:tcPr>
          <w:p w14:paraId="2631DB81" w14:textId="36B881B8" w:rsidR="00C70A0C" w:rsidRPr="00964457" w:rsidRDefault="00C70A0C" w:rsidP="000F5E9F">
            <w:pPr>
              <w:rPr>
                <w:rFonts w:ascii="Arial" w:hAnsi="Arial" w:cs="Arial"/>
              </w:rPr>
            </w:pPr>
            <w:r w:rsidRPr="00964457">
              <w:rPr>
                <w:rFonts w:ascii="Arial" w:hAnsi="Arial" w:cs="Arial"/>
              </w:rPr>
              <w:t>Provide feedback on implementation efforts. Pilot strategies to prove efficacy (if applicable)</w:t>
            </w:r>
          </w:p>
        </w:tc>
      </w:tr>
      <w:tr w:rsidR="00C70A0C" w:rsidRPr="00964457" w14:paraId="6AFB8E87" w14:textId="77777777" w:rsidTr="00C70A0C">
        <w:trPr>
          <w:trHeight w:val="285"/>
          <w:jc w:val="center"/>
        </w:trPr>
        <w:tc>
          <w:tcPr>
            <w:tcW w:w="4225" w:type="dxa"/>
            <w:noWrap/>
            <w:vAlign w:val="center"/>
            <w:hideMark/>
          </w:tcPr>
          <w:p w14:paraId="6BA34987" w14:textId="7F091EC5" w:rsidR="00C70A0C" w:rsidRPr="00964457" w:rsidRDefault="00C70A0C" w:rsidP="000F5E9F">
            <w:pPr>
              <w:rPr>
                <w:rFonts w:ascii="Arial" w:hAnsi="Arial" w:cs="Arial"/>
              </w:rPr>
            </w:pPr>
            <w:r>
              <w:rPr>
                <w:rFonts w:ascii="Arial" w:hAnsi="Arial" w:cs="Arial"/>
              </w:rPr>
              <w:lastRenderedPageBreak/>
              <w:t>Director &amp; Associate Director, Early Intervention Training Center</w:t>
            </w:r>
            <w:r w:rsidRPr="00964457">
              <w:rPr>
                <w:rFonts w:ascii="Arial" w:hAnsi="Arial" w:cs="Arial"/>
              </w:rPr>
              <w:t xml:space="preserve"> (DPH)</w:t>
            </w:r>
          </w:p>
        </w:tc>
        <w:tc>
          <w:tcPr>
            <w:tcW w:w="1890" w:type="dxa"/>
            <w:vAlign w:val="center"/>
          </w:tcPr>
          <w:p w14:paraId="25F18C64" w14:textId="20E7CB6E" w:rsidR="00C70A0C" w:rsidRPr="00964457" w:rsidRDefault="00C70A0C" w:rsidP="00C70A0C">
            <w:pPr>
              <w:jc w:val="center"/>
              <w:rPr>
                <w:rFonts w:ascii="Arial" w:hAnsi="Arial" w:cs="Arial"/>
              </w:rPr>
            </w:pPr>
            <w:r>
              <w:rPr>
                <w:rFonts w:ascii="Arial" w:hAnsi="Arial" w:cs="Arial"/>
              </w:rPr>
              <w:t>Yes</w:t>
            </w:r>
          </w:p>
        </w:tc>
        <w:tc>
          <w:tcPr>
            <w:tcW w:w="3235" w:type="dxa"/>
            <w:vAlign w:val="center"/>
            <w:hideMark/>
          </w:tcPr>
          <w:p w14:paraId="7248B959" w14:textId="6277B898" w:rsidR="00C70A0C" w:rsidRPr="00964457" w:rsidRDefault="00C70A0C" w:rsidP="000F5E9F">
            <w:pPr>
              <w:rPr>
                <w:rFonts w:ascii="Arial" w:hAnsi="Arial" w:cs="Arial"/>
              </w:rPr>
            </w:pPr>
            <w:r w:rsidRPr="00964457">
              <w:rPr>
                <w:rFonts w:ascii="Arial" w:hAnsi="Arial" w:cs="Arial"/>
              </w:rPr>
              <w:t>Project manage training strategies</w:t>
            </w:r>
          </w:p>
        </w:tc>
      </w:tr>
      <w:tr w:rsidR="00C70A0C" w:rsidRPr="00964457" w14:paraId="523ACF26" w14:textId="77777777" w:rsidTr="00C70A0C">
        <w:trPr>
          <w:trHeight w:val="855"/>
          <w:jc w:val="center"/>
        </w:trPr>
        <w:tc>
          <w:tcPr>
            <w:tcW w:w="4225" w:type="dxa"/>
            <w:noWrap/>
            <w:vAlign w:val="center"/>
            <w:hideMark/>
          </w:tcPr>
          <w:p w14:paraId="4F97D358" w14:textId="1BEE6687" w:rsidR="00C70A0C" w:rsidRPr="00964457" w:rsidRDefault="00C70A0C" w:rsidP="000F5E9F">
            <w:pPr>
              <w:rPr>
                <w:rFonts w:ascii="Arial" w:hAnsi="Arial" w:cs="Arial"/>
              </w:rPr>
            </w:pPr>
            <w:r w:rsidRPr="00964457">
              <w:rPr>
                <w:rFonts w:ascii="Arial" w:hAnsi="Arial" w:cs="Arial"/>
              </w:rPr>
              <w:t xml:space="preserve">ICC </w:t>
            </w:r>
            <w:r>
              <w:rPr>
                <w:rFonts w:ascii="Arial" w:hAnsi="Arial" w:cs="Arial"/>
              </w:rPr>
              <w:t>Co-</w:t>
            </w:r>
            <w:r w:rsidRPr="00964457">
              <w:rPr>
                <w:rFonts w:ascii="Arial" w:hAnsi="Arial" w:cs="Arial"/>
              </w:rPr>
              <w:t>Chair</w:t>
            </w:r>
          </w:p>
        </w:tc>
        <w:tc>
          <w:tcPr>
            <w:tcW w:w="1890" w:type="dxa"/>
            <w:vAlign w:val="center"/>
          </w:tcPr>
          <w:p w14:paraId="26F46472" w14:textId="77740D3B" w:rsidR="00C70A0C" w:rsidRPr="00964457" w:rsidRDefault="00C70A0C" w:rsidP="00C70A0C">
            <w:pPr>
              <w:jc w:val="center"/>
              <w:rPr>
                <w:rFonts w:ascii="Arial" w:hAnsi="Arial" w:cs="Arial"/>
              </w:rPr>
            </w:pPr>
            <w:r>
              <w:rPr>
                <w:rFonts w:ascii="Arial" w:hAnsi="Arial" w:cs="Arial"/>
              </w:rPr>
              <w:t>Yes</w:t>
            </w:r>
          </w:p>
        </w:tc>
        <w:tc>
          <w:tcPr>
            <w:tcW w:w="3235" w:type="dxa"/>
            <w:vAlign w:val="center"/>
            <w:hideMark/>
          </w:tcPr>
          <w:p w14:paraId="0E93AC04" w14:textId="3EA3A4C1" w:rsidR="00C70A0C" w:rsidRPr="00964457" w:rsidRDefault="00C70A0C" w:rsidP="000F5E9F">
            <w:pPr>
              <w:rPr>
                <w:rFonts w:ascii="Arial" w:hAnsi="Arial" w:cs="Arial"/>
              </w:rPr>
            </w:pPr>
            <w:r w:rsidRPr="00964457">
              <w:rPr>
                <w:rFonts w:ascii="Arial" w:hAnsi="Arial" w:cs="Arial"/>
              </w:rPr>
              <w:t>Represent ICC perspectives and manage ICC work groups' implementation of select strategies</w:t>
            </w:r>
          </w:p>
        </w:tc>
      </w:tr>
      <w:tr w:rsidR="00C70A0C" w:rsidRPr="00964457" w14:paraId="34351914" w14:textId="77777777" w:rsidTr="00C70A0C">
        <w:trPr>
          <w:trHeight w:val="855"/>
          <w:jc w:val="center"/>
        </w:trPr>
        <w:tc>
          <w:tcPr>
            <w:tcW w:w="4225" w:type="dxa"/>
            <w:noWrap/>
            <w:vAlign w:val="center"/>
            <w:hideMark/>
          </w:tcPr>
          <w:p w14:paraId="3529B966" w14:textId="61C7F9E7" w:rsidR="00C70A0C" w:rsidRPr="00964457" w:rsidRDefault="00C70A0C" w:rsidP="00C70A0C">
            <w:pPr>
              <w:rPr>
                <w:rFonts w:ascii="Arial" w:hAnsi="Arial" w:cs="Arial"/>
              </w:rPr>
            </w:pPr>
            <w:r>
              <w:rPr>
                <w:rFonts w:ascii="Arial" w:hAnsi="Arial" w:cs="Arial"/>
              </w:rPr>
              <w:t xml:space="preserve">Co-Directors, Massachusetts Home Visiting </w:t>
            </w:r>
            <w:r w:rsidRPr="00964457">
              <w:rPr>
                <w:rFonts w:ascii="Arial" w:hAnsi="Arial" w:cs="Arial"/>
              </w:rPr>
              <w:t>(DPH)</w:t>
            </w:r>
          </w:p>
        </w:tc>
        <w:tc>
          <w:tcPr>
            <w:tcW w:w="1890" w:type="dxa"/>
            <w:vAlign w:val="center"/>
          </w:tcPr>
          <w:p w14:paraId="01A63A26" w14:textId="3A2C86B5" w:rsidR="00C70A0C" w:rsidRPr="00964457" w:rsidRDefault="00C70A0C" w:rsidP="00C70A0C">
            <w:pPr>
              <w:jc w:val="center"/>
              <w:rPr>
                <w:rFonts w:ascii="Arial" w:hAnsi="Arial" w:cs="Arial"/>
              </w:rPr>
            </w:pPr>
            <w:r>
              <w:rPr>
                <w:rFonts w:ascii="Arial" w:hAnsi="Arial" w:cs="Arial"/>
              </w:rPr>
              <w:t>Yes</w:t>
            </w:r>
          </w:p>
        </w:tc>
        <w:tc>
          <w:tcPr>
            <w:tcW w:w="3235" w:type="dxa"/>
            <w:vAlign w:val="center"/>
            <w:hideMark/>
          </w:tcPr>
          <w:p w14:paraId="1CBA5AAB" w14:textId="08BE2536" w:rsidR="00C70A0C" w:rsidRPr="00964457" w:rsidRDefault="00C70A0C" w:rsidP="000F5E9F">
            <w:pPr>
              <w:rPr>
                <w:rFonts w:ascii="Arial" w:hAnsi="Arial" w:cs="Arial"/>
              </w:rPr>
            </w:pPr>
            <w:r w:rsidRPr="00964457">
              <w:rPr>
                <w:rFonts w:ascii="Arial" w:hAnsi="Arial" w:cs="Arial"/>
              </w:rPr>
              <w:t>Facilitate EI referrals into Moving Beyond Depression and Welcome Family</w:t>
            </w:r>
          </w:p>
        </w:tc>
      </w:tr>
      <w:tr w:rsidR="00C70A0C" w:rsidRPr="00964457" w14:paraId="6A325461" w14:textId="77777777" w:rsidTr="00C70A0C">
        <w:trPr>
          <w:trHeight w:val="570"/>
          <w:jc w:val="center"/>
        </w:trPr>
        <w:tc>
          <w:tcPr>
            <w:tcW w:w="4225" w:type="dxa"/>
            <w:noWrap/>
            <w:vAlign w:val="center"/>
            <w:hideMark/>
          </w:tcPr>
          <w:p w14:paraId="740FEEA0" w14:textId="4676A343" w:rsidR="00C70A0C" w:rsidRPr="00964457" w:rsidRDefault="00D6430F" w:rsidP="00D6430F">
            <w:pPr>
              <w:rPr>
                <w:rFonts w:ascii="Arial" w:hAnsi="Arial" w:cs="Arial"/>
              </w:rPr>
            </w:pPr>
            <w:r>
              <w:rPr>
                <w:rFonts w:ascii="Arial" w:hAnsi="Arial" w:cs="Arial"/>
              </w:rPr>
              <w:t xml:space="preserve">Early Intervention Certificate Program Instructor, </w:t>
            </w:r>
            <w:r w:rsidR="00C70A0C" w:rsidRPr="00964457">
              <w:rPr>
                <w:rFonts w:ascii="Arial" w:hAnsi="Arial" w:cs="Arial"/>
              </w:rPr>
              <w:t>North</w:t>
            </w:r>
            <w:r>
              <w:rPr>
                <w:rFonts w:ascii="Arial" w:hAnsi="Arial" w:cs="Arial"/>
              </w:rPr>
              <w:t>eastern University</w:t>
            </w:r>
          </w:p>
        </w:tc>
        <w:tc>
          <w:tcPr>
            <w:tcW w:w="1890" w:type="dxa"/>
            <w:vAlign w:val="center"/>
          </w:tcPr>
          <w:p w14:paraId="7678B28F" w14:textId="5938B022" w:rsidR="00C70A0C" w:rsidRPr="00964457" w:rsidRDefault="00C70A0C" w:rsidP="00C70A0C">
            <w:pPr>
              <w:jc w:val="center"/>
              <w:rPr>
                <w:rFonts w:ascii="Arial" w:hAnsi="Arial" w:cs="Arial"/>
              </w:rPr>
            </w:pPr>
            <w:r>
              <w:rPr>
                <w:rFonts w:ascii="Arial" w:hAnsi="Arial" w:cs="Arial"/>
              </w:rPr>
              <w:t>Yes</w:t>
            </w:r>
          </w:p>
        </w:tc>
        <w:tc>
          <w:tcPr>
            <w:tcW w:w="3235" w:type="dxa"/>
            <w:vAlign w:val="center"/>
            <w:hideMark/>
          </w:tcPr>
          <w:p w14:paraId="22427294" w14:textId="611179C0" w:rsidR="00C70A0C" w:rsidRPr="00964457" w:rsidRDefault="00C70A0C" w:rsidP="000F5E9F">
            <w:pPr>
              <w:rPr>
                <w:rFonts w:ascii="Arial" w:hAnsi="Arial" w:cs="Arial"/>
              </w:rPr>
            </w:pPr>
            <w:r w:rsidRPr="00964457">
              <w:rPr>
                <w:rFonts w:ascii="Arial" w:hAnsi="Arial" w:cs="Arial"/>
              </w:rPr>
              <w:t>Provide higher education perspective and feedback on implementation</w:t>
            </w:r>
          </w:p>
        </w:tc>
      </w:tr>
      <w:tr w:rsidR="00C70A0C" w:rsidRPr="00964457" w14:paraId="32695C8D" w14:textId="77777777" w:rsidTr="00C70A0C">
        <w:trPr>
          <w:trHeight w:val="285"/>
          <w:jc w:val="center"/>
        </w:trPr>
        <w:tc>
          <w:tcPr>
            <w:tcW w:w="4225" w:type="dxa"/>
            <w:noWrap/>
            <w:vAlign w:val="center"/>
            <w:hideMark/>
          </w:tcPr>
          <w:p w14:paraId="27DC0B6B" w14:textId="742C9C46" w:rsidR="00C70A0C" w:rsidRPr="00964457" w:rsidRDefault="00D6430F" w:rsidP="000F5E9F">
            <w:pPr>
              <w:rPr>
                <w:rFonts w:ascii="Arial" w:hAnsi="Arial" w:cs="Arial"/>
              </w:rPr>
            </w:pPr>
            <w:r>
              <w:rPr>
                <w:rFonts w:ascii="Arial" w:hAnsi="Arial" w:cs="Arial"/>
              </w:rPr>
              <w:t>Regional Specialist, Department of Public Health</w:t>
            </w:r>
          </w:p>
        </w:tc>
        <w:tc>
          <w:tcPr>
            <w:tcW w:w="1890" w:type="dxa"/>
            <w:vAlign w:val="center"/>
          </w:tcPr>
          <w:p w14:paraId="7F9AF2FB" w14:textId="6EC9F525" w:rsidR="00C70A0C" w:rsidRPr="00964457" w:rsidRDefault="00C70A0C" w:rsidP="00C70A0C">
            <w:pPr>
              <w:jc w:val="center"/>
              <w:rPr>
                <w:rFonts w:ascii="Arial" w:hAnsi="Arial" w:cs="Arial"/>
              </w:rPr>
            </w:pPr>
            <w:r>
              <w:rPr>
                <w:rFonts w:ascii="Arial" w:hAnsi="Arial" w:cs="Arial"/>
              </w:rPr>
              <w:t>Yes</w:t>
            </w:r>
          </w:p>
        </w:tc>
        <w:tc>
          <w:tcPr>
            <w:tcW w:w="3235" w:type="dxa"/>
            <w:vAlign w:val="center"/>
            <w:hideMark/>
          </w:tcPr>
          <w:p w14:paraId="3FAEDD37" w14:textId="0F670E44" w:rsidR="00C70A0C" w:rsidRPr="00964457" w:rsidRDefault="00C70A0C" w:rsidP="000F5E9F">
            <w:pPr>
              <w:rPr>
                <w:rFonts w:ascii="Arial" w:hAnsi="Arial" w:cs="Arial"/>
              </w:rPr>
            </w:pPr>
            <w:r w:rsidRPr="00964457">
              <w:rPr>
                <w:rFonts w:ascii="Arial" w:hAnsi="Arial" w:cs="Arial"/>
              </w:rPr>
              <w:t>Provide support to EIPs as necessary</w:t>
            </w:r>
          </w:p>
        </w:tc>
      </w:tr>
      <w:tr w:rsidR="00C70A0C" w:rsidRPr="00964457" w14:paraId="0EF85426" w14:textId="77777777" w:rsidTr="00C70A0C">
        <w:trPr>
          <w:trHeight w:val="1140"/>
          <w:jc w:val="center"/>
        </w:trPr>
        <w:tc>
          <w:tcPr>
            <w:tcW w:w="4225" w:type="dxa"/>
            <w:noWrap/>
            <w:vAlign w:val="center"/>
            <w:hideMark/>
          </w:tcPr>
          <w:p w14:paraId="0F105156" w14:textId="77777777" w:rsidR="00C70A0C" w:rsidRPr="00964457" w:rsidRDefault="00C70A0C" w:rsidP="000F5E9F">
            <w:pPr>
              <w:rPr>
                <w:rFonts w:ascii="Arial" w:hAnsi="Arial" w:cs="Arial"/>
              </w:rPr>
            </w:pPr>
            <w:r w:rsidRPr="00964457">
              <w:rPr>
                <w:rFonts w:ascii="Arial" w:hAnsi="Arial" w:cs="Arial"/>
              </w:rPr>
              <w:t>Statewide Monitoring Coordinator (DPH)</w:t>
            </w:r>
          </w:p>
        </w:tc>
        <w:tc>
          <w:tcPr>
            <w:tcW w:w="1890" w:type="dxa"/>
            <w:vAlign w:val="center"/>
          </w:tcPr>
          <w:p w14:paraId="25213BA4" w14:textId="54CE82C1" w:rsidR="00C70A0C" w:rsidRPr="00964457" w:rsidRDefault="00C70A0C" w:rsidP="00C70A0C">
            <w:pPr>
              <w:jc w:val="center"/>
              <w:rPr>
                <w:rFonts w:ascii="Arial" w:hAnsi="Arial" w:cs="Arial"/>
              </w:rPr>
            </w:pPr>
            <w:r>
              <w:rPr>
                <w:rFonts w:ascii="Arial" w:hAnsi="Arial" w:cs="Arial"/>
              </w:rPr>
              <w:t>Yes</w:t>
            </w:r>
          </w:p>
        </w:tc>
        <w:tc>
          <w:tcPr>
            <w:tcW w:w="3235" w:type="dxa"/>
            <w:vAlign w:val="center"/>
            <w:hideMark/>
          </w:tcPr>
          <w:p w14:paraId="000D07FE" w14:textId="766894CC" w:rsidR="00C70A0C" w:rsidRPr="00964457" w:rsidRDefault="00C70A0C" w:rsidP="000F5E9F">
            <w:pPr>
              <w:rPr>
                <w:rFonts w:ascii="Arial" w:hAnsi="Arial" w:cs="Arial"/>
              </w:rPr>
            </w:pPr>
            <w:r w:rsidRPr="00964457">
              <w:rPr>
                <w:rFonts w:ascii="Arial" w:hAnsi="Arial" w:cs="Arial"/>
              </w:rPr>
              <w:t>Oversee implementation of statewide monitoring and technical assistance to improve data collection and SIMR outcomes</w:t>
            </w:r>
          </w:p>
        </w:tc>
      </w:tr>
      <w:tr w:rsidR="00C70A0C" w:rsidRPr="00964457" w14:paraId="12CB181F" w14:textId="77777777" w:rsidTr="00D6430F">
        <w:trPr>
          <w:trHeight w:val="818"/>
          <w:jc w:val="center"/>
        </w:trPr>
        <w:tc>
          <w:tcPr>
            <w:tcW w:w="4225" w:type="dxa"/>
            <w:noWrap/>
            <w:vAlign w:val="center"/>
          </w:tcPr>
          <w:p w14:paraId="6F08C7E6" w14:textId="7B82E0B2" w:rsidR="00C70A0C" w:rsidRPr="00964457" w:rsidRDefault="00AD1F95" w:rsidP="000F5E9F">
            <w:pPr>
              <w:rPr>
                <w:rFonts w:ascii="Arial" w:hAnsi="Arial" w:cs="Arial"/>
              </w:rPr>
            </w:pPr>
            <w:r>
              <w:rPr>
                <w:rFonts w:ascii="Arial" w:hAnsi="Arial" w:cs="Arial"/>
              </w:rPr>
              <w:t xml:space="preserve">Project Staff, </w:t>
            </w:r>
            <w:r w:rsidR="00C70A0C">
              <w:rPr>
                <w:rFonts w:ascii="Arial" w:hAnsi="Arial" w:cs="Arial"/>
              </w:rPr>
              <w:t>Early Intervention Parent Leadership Project</w:t>
            </w:r>
          </w:p>
        </w:tc>
        <w:tc>
          <w:tcPr>
            <w:tcW w:w="1890" w:type="dxa"/>
            <w:vAlign w:val="center"/>
          </w:tcPr>
          <w:p w14:paraId="3EE9AD7A" w14:textId="100DC673" w:rsidR="00C70A0C" w:rsidRDefault="00AD1F95" w:rsidP="00C70A0C">
            <w:pPr>
              <w:jc w:val="center"/>
              <w:rPr>
                <w:rFonts w:ascii="Arial" w:hAnsi="Arial" w:cs="Arial"/>
              </w:rPr>
            </w:pPr>
            <w:r>
              <w:rPr>
                <w:rFonts w:ascii="Arial" w:hAnsi="Arial" w:cs="Arial"/>
              </w:rPr>
              <w:t>Yes</w:t>
            </w:r>
          </w:p>
        </w:tc>
        <w:tc>
          <w:tcPr>
            <w:tcW w:w="3235" w:type="dxa"/>
            <w:vAlign w:val="center"/>
          </w:tcPr>
          <w:p w14:paraId="25B102F4" w14:textId="05EB19D9" w:rsidR="00C70A0C" w:rsidRPr="00964457" w:rsidRDefault="00D6430F" w:rsidP="00D6430F">
            <w:pPr>
              <w:rPr>
                <w:rFonts w:ascii="Arial" w:hAnsi="Arial" w:cs="Arial"/>
              </w:rPr>
            </w:pPr>
            <w:r>
              <w:rPr>
                <w:rFonts w:ascii="Arial" w:hAnsi="Arial" w:cs="Arial"/>
              </w:rPr>
              <w:t xml:space="preserve">Facilitate and expand family engagement opportunities in Early Intervention </w:t>
            </w:r>
          </w:p>
        </w:tc>
      </w:tr>
    </w:tbl>
    <w:p w14:paraId="5AAD75D9" w14:textId="77777777" w:rsidR="00921D42" w:rsidRPr="00964457" w:rsidRDefault="00921D42" w:rsidP="00921D42">
      <w:pPr>
        <w:spacing w:after="0" w:line="240" w:lineRule="auto"/>
        <w:rPr>
          <w:rFonts w:ascii="Arial" w:hAnsi="Arial" w:cs="Arial"/>
        </w:rPr>
      </w:pPr>
    </w:p>
    <w:p w14:paraId="62F71E95" w14:textId="77777777" w:rsidR="00921D42" w:rsidRPr="00964457" w:rsidRDefault="00921D42" w:rsidP="00921D42">
      <w:pPr>
        <w:spacing w:after="0" w:line="240" w:lineRule="auto"/>
        <w:rPr>
          <w:rFonts w:ascii="Arial" w:hAnsi="Arial" w:cs="Arial"/>
        </w:rPr>
      </w:pPr>
    </w:p>
    <w:p w14:paraId="77D63BDC" w14:textId="77777777" w:rsidR="004B6BEA" w:rsidRPr="00964457" w:rsidRDefault="004B6BEA" w:rsidP="006F684B">
      <w:pPr>
        <w:pStyle w:val="Heading2"/>
        <w:rPr>
          <w:rFonts w:ascii="Arial" w:hAnsi="Arial" w:cs="Arial"/>
        </w:rPr>
      </w:pPr>
      <w:bookmarkStart w:id="52" w:name="_Toc415674396"/>
      <w:r w:rsidRPr="00964457">
        <w:rPr>
          <w:rFonts w:ascii="Arial" w:hAnsi="Arial" w:cs="Arial"/>
        </w:rPr>
        <w:t>2(f) Stakeholder Involvement in Infrastructure Analysis</w:t>
      </w:r>
      <w:bookmarkEnd w:id="52"/>
    </w:p>
    <w:p w14:paraId="0BC66B4A" w14:textId="77777777" w:rsidR="00A05693" w:rsidRPr="00964457" w:rsidRDefault="00A05693" w:rsidP="00A05693">
      <w:pPr>
        <w:spacing w:after="0" w:line="240" w:lineRule="auto"/>
        <w:rPr>
          <w:rFonts w:ascii="Arial" w:hAnsi="Arial" w:cs="Arial"/>
        </w:rPr>
      </w:pPr>
    </w:p>
    <w:p w14:paraId="0ACCDA42" w14:textId="3CA8AA7F" w:rsidR="00F76B6A" w:rsidRDefault="00F76B6A" w:rsidP="00F76B6A">
      <w:pPr>
        <w:spacing w:after="0" w:line="240" w:lineRule="auto"/>
        <w:rPr>
          <w:rFonts w:ascii="Arial" w:hAnsi="Arial" w:cs="Arial"/>
        </w:rPr>
      </w:pPr>
      <w:r w:rsidRPr="00F76B6A">
        <w:rPr>
          <w:rFonts w:ascii="Arial" w:hAnsi="Arial" w:cs="Arial"/>
        </w:rPr>
        <w:t>Stakeholders were critical to the infrastructure analysis and capacity assessment for the SSIP in Massachusetts. Findings in the initial SWOT analysis</w:t>
      </w:r>
      <w:r w:rsidR="009E533E">
        <w:rPr>
          <w:rFonts w:ascii="Arial" w:hAnsi="Arial" w:cs="Arial"/>
        </w:rPr>
        <w:t xml:space="preserve"> that was completed by the ECO S</w:t>
      </w:r>
      <w:r w:rsidRPr="00F76B6A">
        <w:rPr>
          <w:rFonts w:ascii="Arial" w:hAnsi="Arial" w:cs="Arial"/>
        </w:rPr>
        <w:t xml:space="preserve">takeholder group were shared with the Interagency Coordinated Council (ICC) and with local EI program directors.  This SWOT analysis led the SSIP </w:t>
      </w:r>
      <w:r w:rsidR="008F3059">
        <w:rPr>
          <w:rFonts w:ascii="Arial" w:hAnsi="Arial" w:cs="Arial"/>
        </w:rPr>
        <w:t>S</w:t>
      </w:r>
      <w:r w:rsidRPr="00F76B6A">
        <w:rPr>
          <w:rFonts w:ascii="Arial" w:hAnsi="Arial" w:cs="Arial"/>
        </w:rPr>
        <w:t xml:space="preserve">tate </w:t>
      </w:r>
      <w:r w:rsidR="008F3059">
        <w:rPr>
          <w:rFonts w:ascii="Arial" w:hAnsi="Arial" w:cs="Arial"/>
        </w:rPr>
        <w:t>L</w:t>
      </w:r>
      <w:r w:rsidRPr="00F76B6A">
        <w:rPr>
          <w:rFonts w:ascii="Arial" w:hAnsi="Arial" w:cs="Arial"/>
        </w:rPr>
        <w:t xml:space="preserve">eadership </w:t>
      </w:r>
      <w:r w:rsidR="008F3059">
        <w:rPr>
          <w:rFonts w:ascii="Arial" w:hAnsi="Arial" w:cs="Arial"/>
        </w:rPr>
        <w:t>T</w:t>
      </w:r>
      <w:r w:rsidRPr="00F76B6A">
        <w:rPr>
          <w:rFonts w:ascii="Arial" w:hAnsi="Arial" w:cs="Arial"/>
        </w:rPr>
        <w:t>eam to additional data drill down and influenced decisions to look at data collection and quality issues with regard to the BDI-2 and the cohort of children included in outcomes reporting in Massachusetts.</w:t>
      </w:r>
      <w:r w:rsidR="004E0335">
        <w:rPr>
          <w:rFonts w:ascii="Arial" w:hAnsi="Arial" w:cs="Arial"/>
        </w:rPr>
        <w:t xml:space="preserve"> </w:t>
      </w:r>
    </w:p>
    <w:p w14:paraId="2DA1901F" w14:textId="77777777" w:rsidR="004E0335" w:rsidRPr="00F76B6A" w:rsidRDefault="004E0335" w:rsidP="00F76B6A">
      <w:pPr>
        <w:spacing w:after="0" w:line="240" w:lineRule="auto"/>
        <w:rPr>
          <w:rFonts w:ascii="Arial" w:hAnsi="Arial" w:cs="Arial"/>
        </w:rPr>
      </w:pPr>
    </w:p>
    <w:p w14:paraId="6FDDD19E" w14:textId="7606E833" w:rsidR="00F76B6A" w:rsidRPr="00F76B6A" w:rsidRDefault="009E533E" w:rsidP="00F76B6A">
      <w:pPr>
        <w:spacing w:after="0" w:line="240" w:lineRule="auto"/>
        <w:rPr>
          <w:rFonts w:ascii="Arial" w:hAnsi="Arial" w:cs="Arial"/>
        </w:rPr>
      </w:pPr>
      <w:r>
        <w:rPr>
          <w:rFonts w:ascii="Arial" w:hAnsi="Arial" w:cs="Arial"/>
        </w:rPr>
        <w:t>The ECO S</w:t>
      </w:r>
      <w:r w:rsidR="00F76B6A" w:rsidRPr="00F76B6A">
        <w:rPr>
          <w:rFonts w:ascii="Arial" w:hAnsi="Arial" w:cs="Arial"/>
        </w:rPr>
        <w:t>takeholder group determined the need to investigate individual program practices to further differentiate root causes to varied child outcomes. Findings were reviewed with relevant stakeholder groups and committees and used to inform the selection of improvement strategies.</w:t>
      </w:r>
    </w:p>
    <w:p w14:paraId="2BBF8AB8" w14:textId="77777777" w:rsidR="00F76B6A" w:rsidRPr="00F76B6A" w:rsidRDefault="00F76B6A" w:rsidP="00F76B6A">
      <w:pPr>
        <w:spacing w:after="0" w:line="240" w:lineRule="auto"/>
        <w:rPr>
          <w:rFonts w:ascii="Arial" w:hAnsi="Arial" w:cs="Arial"/>
        </w:rPr>
      </w:pPr>
    </w:p>
    <w:p w14:paraId="6E39731B" w14:textId="777FB9BF" w:rsidR="00F76B6A" w:rsidRPr="00F76B6A" w:rsidRDefault="00F76B6A" w:rsidP="00F76B6A">
      <w:pPr>
        <w:spacing w:after="0" w:line="240" w:lineRule="auto"/>
        <w:rPr>
          <w:rFonts w:ascii="Arial" w:hAnsi="Arial" w:cs="Arial"/>
        </w:rPr>
      </w:pPr>
      <w:r w:rsidRPr="00F76B6A">
        <w:rPr>
          <w:rFonts w:ascii="Arial" w:hAnsi="Arial" w:cs="Arial"/>
        </w:rPr>
        <w:t>Lead agency staff presented SSIP to the Massachusetts Early Intervention Con</w:t>
      </w:r>
      <w:r w:rsidR="00EE63A7">
        <w:rPr>
          <w:rFonts w:ascii="Arial" w:hAnsi="Arial" w:cs="Arial"/>
        </w:rPr>
        <w:t>sortium Board of Directors t</w:t>
      </w:r>
      <w:r w:rsidRPr="00F76B6A">
        <w:rPr>
          <w:rFonts w:ascii="Arial" w:hAnsi="Arial" w:cs="Arial"/>
        </w:rPr>
        <w:t>o obtain feedback and respond to questions regarding the process.</w:t>
      </w:r>
    </w:p>
    <w:p w14:paraId="2D01D0D7" w14:textId="77777777" w:rsidR="00F76B6A" w:rsidRPr="00F76B6A" w:rsidRDefault="00F76B6A" w:rsidP="00F76B6A">
      <w:pPr>
        <w:spacing w:after="0" w:line="240" w:lineRule="auto"/>
        <w:rPr>
          <w:rFonts w:ascii="Arial" w:hAnsi="Arial" w:cs="Arial"/>
        </w:rPr>
      </w:pPr>
    </w:p>
    <w:p w14:paraId="39B58FAA" w14:textId="21C7C862" w:rsidR="00F76B6A" w:rsidRPr="00F76B6A" w:rsidRDefault="00F76B6A" w:rsidP="00F76B6A">
      <w:pPr>
        <w:spacing w:after="0" w:line="240" w:lineRule="auto"/>
        <w:rPr>
          <w:rFonts w:ascii="Arial" w:hAnsi="Arial" w:cs="Arial"/>
        </w:rPr>
      </w:pPr>
      <w:r w:rsidRPr="00F76B6A">
        <w:rPr>
          <w:rFonts w:ascii="Arial" w:hAnsi="Arial" w:cs="Arial"/>
        </w:rPr>
        <w:t>Comprehensive infrastructure analysis on the state wide EI system by the lead agency identified a number of initiatives and leverage points within Massachusetts to support positive social-emotional skills.  This an</w:t>
      </w:r>
      <w:r w:rsidR="009E533E">
        <w:rPr>
          <w:rFonts w:ascii="Arial" w:hAnsi="Arial" w:cs="Arial"/>
        </w:rPr>
        <w:t>alysis was shared with the ECO S</w:t>
      </w:r>
      <w:r w:rsidRPr="00F76B6A">
        <w:rPr>
          <w:rFonts w:ascii="Arial" w:hAnsi="Arial" w:cs="Arial"/>
        </w:rPr>
        <w:t>takeholder group for review.</w:t>
      </w:r>
    </w:p>
    <w:p w14:paraId="05553225" w14:textId="77777777" w:rsidR="00F76B6A" w:rsidRPr="00F76B6A" w:rsidRDefault="00F76B6A" w:rsidP="00F76B6A">
      <w:pPr>
        <w:spacing w:after="0" w:line="240" w:lineRule="auto"/>
        <w:rPr>
          <w:rFonts w:ascii="Arial" w:hAnsi="Arial" w:cs="Arial"/>
        </w:rPr>
      </w:pPr>
    </w:p>
    <w:p w14:paraId="30717090" w14:textId="7644028B" w:rsidR="00F76B6A" w:rsidRPr="00F76B6A" w:rsidRDefault="00F76B6A" w:rsidP="00F76B6A">
      <w:pPr>
        <w:spacing w:after="0" w:line="240" w:lineRule="auto"/>
        <w:rPr>
          <w:rFonts w:ascii="Arial" w:hAnsi="Arial" w:cs="Arial"/>
        </w:rPr>
      </w:pPr>
      <w:r w:rsidRPr="00F76B6A">
        <w:rPr>
          <w:rFonts w:ascii="Arial" w:hAnsi="Arial" w:cs="Arial"/>
        </w:rPr>
        <w:t>The full EI program director group actively participated in completing a SWOT analysis to determine the strengths, weaknesses, opportunities, and threats in the Massachusetts EI system to implement the identified practices.</w:t>
      </w:r>
    </w:p>
    <w:p w14:paraId="0AF803DB" w14:textId="77777777" w:rsidR="00F76B6A" w:rsidRPr="00F76B6A" w:rsidRDefault="00F76B6A" w:rsidP="00F76B6A">
      <w:pPr>
        <w:spacing w:after="0" w:line="240" w:lineRule="auto"/>
        <w:rPr>
          <w:rFonts w:ascii="Arial" w:hAnsi="Arial" w:cs="Arial"/>
        </w:rPr>
      </w:pPr>
    </w:p>
    <w:p w14:paraId="3F572110" w14:textId="483C22D6" w:rsidR="00DB28D0" w:rsidRDefault="00F76B6A" w:rsidP="00F76B6A">
      <w:pPr>
        <w:spacing w:after="0" w:line="240" w:lineRule="auto"/>
        <w:rPr>
          <w:rFonts w:ascii="Arial" w:hAnsi="Arial" w:cs="Arial"/>
        </w:rPr>
      </w:pPr>
      <w:r w:rsidRPr="00F76B6A">
        <w:rPr>
          <w:rFonts w:ascii="Arial" w:hAnsi="Arial" w:cs="Arial"/>
        </w:rPr>
        <w:t xml:space="preserve">Finally, many of the existing, state-level initiatives and improvement plans, which may be </w:t>
      </w:r>
      <w:r w:rsidR="00DB072C">
        <w:rPr>
          <w:rFonts w:ascii="Arial" w:hAnsi="Arial" w:cs="Arial"/>
        </w:rPr>
        <w:t>used to improve positive social-</w:t>
      </w:r>
      <w:r w:rsidRPr="00F76B6A">
        <w:rPr>
          <w:rFonts w:ascii="Arial" w:hAnsi="Arial" w:cs="Arial"/>
        </w:rPr>
        <w:t>emotional outcomes, are being implemented in coordination with stakeholders in the Department of Public Health, other state agencies, various EI programs, and nonprofit entities.</w:t>
      </w:r>
      <w:r w:rsidR="004C3721">
        <w:rPr>
          <w:rFonts w:ascii="Arial" w:hAnsi="Arial" w:cs="Arial"/>
        </w:rPr>
        <w:t xml:space="preserve"> The full list of internal and external stakeholders involved in the infrastructure analysis is detailed below: </w:t>
      </w:r>
    </w:p>
    <w:p w14:paraId="3C9F5993" w14:textId="77777777" w:rsidR="004C3721" w:rsidRDefault="004C3721" w:rsidP="00F76B6A">
      <w:pPr>
        <w:spacing w:after="0" w:line="240" w:lineRule="auto"/>
        <w:rPr>
          <w:rFonts w:ascii="Arial" w:hAnsi="Arial" w:cs="Arial"/>
        </w:rPr>
      </w:pPr>
    </w:p>
    <w:tbl>
      <w:tblPr>
        <w:tblStyle w:val="TableGrid"/>
        <w:tblW w:w="0" w:type="auto"/>
        <w:tblLook w:val="04A0" w:firstRow="1" w:lastRow="0" w:firstColumn="1" w:lastColumn="0" w:noHBand="0" w:noVBand="1"/>
        <w:tblCaption w:val="Internal and external stakeholders involved in the infrastructure analysis"/>
      </w:tblPr>
      <w:tblGrid>
        <w:gridCol w:w="4675"/>
        <w:gridCol w:w="4675"/>
      </w:tblGrid>
      <w:tr w:rsidR="004C3721" w14:paraId="5555A4BF" w14:textId="77777777" w:rsidTr="00000703">
        <w:trPr>
          <w:tblHeader/>
        </w:trPr>
        <w:tc>
          <w:tcPr>
            <w:tcW w:w="4675" w:type="dxa"/>
          </w:tcPr>
          <w:p w14:paraId="1E2BC7E0" w14:textId="77777777" w:rsidR="004C3721" w:rsidRPr="00743F18" w:rsidRDefault="004C3721" w:rsidP="008A3167">
            <w:pPr>
              <w:jc w:val="center"/>
              <w:rPr>
                <w:rFonts w:ascii="Arial" w:hAnsi="Arial" w:cs="Arial"/>
                <w:b/>
              </w:rPr>
            </w:pPr>
            <w:r w:rsidRPr="00743F18">
              <w:rPr>
                <w:rFonts w:ascii="Arial" w:hAnsi="Arial" w:cs="Arial"/>
                <w:b/>
              </w:rPr>
              <w:t>Representative/ Organization</w:t>
            </w:r>
          </w:p>
        </w:tc>
        <w:tc>
          <w:tcPr>
            <w:tcW w:w="4675" w:type="dxa"/>
          </w:tcPr>
          <w:p w14:paraId="109F964C" w14:textId="77777777" w:rsidR="004C3721" w:rsidRPr="00743F18" w:rsidRDefault="004C3721" w:rsidP="008A3167">
            <w:pPr>
              <w:jc w:val="center"/>
              <w:rPr>
                <w:rFonts w:ascii="Arial" w:hAnsi="Arial" w:cs="Arial"/>
                <w:b/>
              </w:rPr>
            </w:pPr>
            <w:r w:rsidRPr="00743F18">
              <w:rPr>
                <w:rFonts w:ascii="Arial" w:hAnsi="Arial" w:cs="Arial"/>
                <w:b/>
              </w:rPr>
              <w:t>Part C Stakeholder Group</w:t>
            </w:r>
          </w:p>
        </w:tc>
      </w:tr>
      <w:tr w:rsidR="004C3721" w14:paraId="77C1CF68" w14:textId="77777777" w:rsidTr="008A3167">
        <w:tc>
          <w:tcPr>
            <w:tcW w:w="4675" w:type="dxa"/>
          </w:tcPr>
          <w:p w14:paraId="519E03A2" w14:textId="77777777" w:rsidR="004C3721" w:rsidRDefault="004C3721" w:rsidP="008A3167">
            <w:pPr>
              <w:rPr>
                <w:rFonts w:ascii="Arial" w:hAnsi="Arial" w:cs="Arial"/>
              </w:rPr>
            </w:pPr>
            <w:r>
              <w:rPr>
                <w:rFonts w:ascii="Arial" w:hAnsi="Arial" w:cs="Arial"/>
              </w:rPr>
              <w:t>Coordinator of Education of Homeless Children &amp; Youth</w:t>
            </w:r>
          </w:p>
        </w:tc>
        <w:tc>
          <w:tcPr>
            <w:tcW w:w="4675" w:type="dxa"/>
          </w:tcPr>
          <w:p w14:paraId="35FE4C4C" w14:textId="77777777" w:rsidR="004C3721" w:rsidRDefault="004C3721" w:rsidP="008A3167">
            <w:pPr>
              <w:rPr>
                <w:rFonts w:ascii="Arial" w:hAnsi="Arial" w:cs="Arial"/>
              </w:rPr>
            </w:pPr>
            <w:r>
              <w:rPr>
                <w:rFonts w:ascii="Arial" w:hAnsi="Arial" w:cs="Arial"/>
              </w:rPr>
              <w:t>Interagency Coordinating Council (ICC)</w:t>
            </w:r>
          </w:p>
        </w:tc>
      </w:tr>
      <w:tr w:rsidR="004C3721" w14:paraId="02AF57AE" w14:textId="77777777" w:rsidTr="008A3167">
        <w:tc>
          <w:tcPr>
            <w:tcW w:w="4675" w:type="dxa"/>
          </w:tcPr>
          <w:p w14:paraId="613EB3C7" w14:textId="77777777" w:rsidR="004C3721" w:rsidRDefault="004C3721" w:rsidP="008A3167">
            <w:pPr>
              <w:rPr>
                <w:rFonts w:ascii="Arial" w:hAnsi="Arial" w:cs="Arial"/>
              </w:rPr>
            </w:pPr>
            <w:r>
              <w:rPr>
                <w:rFonts w:ascii="Arial" w:hAnsi="Arial" w:cs="Arial"/>
              </w:rPr>
              <w:t>Commission for the Deaf and Hard of Hearing</w:t>
            </w:r>
          </w:p>
        </w:tc>
        <w:tc>
          <w:tcPr>
            <w:tcW w:w="4675" w:type="dxa"/>
          </w:tcPr>
          <w:p w14:paraId="3D83C1D2" w14:textId="77777777" w:rsidR="004C3721" w:rsidRDefault="004C3721" w:rsidP="008A3167">
            <w:pPr>
              <w:rPr>
                <w:rFonts w:ascii="Arial" w:hAnsi="Arial" w:cs="Arial"/>
              </w:rPr>
            </w:pPr>
            <w:r>
              <w:rPr>
                <w:rFonts w:ascii="Arial" w:hAnsi="Arial" w:cs="Arial"/>
              </w:rPr>
              <w:t>Interagency Coordinating Council (ICC)</w:t>
            </w:r>
          </w:p>
        </w:tc>
      </w:tr>
      <w:tr w:rsidR="004C3721" w14:paraId="0E5136C9" w14:textId="77777777" w:rsidTr="008A3167">
        <w:tc>
          <w:tcPr>
            <w:tcW w:w="4675" w:type="dxa"/>
          </w:tcPr>
          <w:p w14:paraId="1BC35F24" w14:textId="77777777" w:rsidR="004C3721" w:rsidRDefault="004C3721" w:rsidP="008A3167">
            <w:pPr>
              <w:rPr>
                <w:rFonts w:ascii="Arial" w:hAnsi="Arial" w:cs="Arial"/>
              </w:rPr>
            </w:pPr>
            <w:r>
              <w:rPr>
                <w:rFonts w:ascii="Arial" w:hAnsi="Arial" w:cs="Arial"/>
              </w:rPr>
              <w:t>Commission for the Blind</w:t>
            </w:r>
          </w:p>
        </w:tc>
        <w:tc>
          <w:tcPr>
            <w:tcW w:w="4675" w:type="dxa"/>
          </w:tcPr>
          <w:p w14:paraId="3125B303" w14:textId="77777777" w:rsidR="004C3721" w:rsidRDefault="004C3721" w:rsidP="008A3167">
            <w:pPr>
              <w:rPr>
                <w:rFonts w:ascii="Arial" w:hAnsi="Arial" w:cs="Arial"/>
              </w:rPr>
            </w:pPr>
            <w:r>
              <w:rPr>
                <w:rFonts w:ascii="Arial" w:hAnsi="Arial" w:cs="Arial"/>
              </w:rPr>
              <w:t>Interagency Coordinating Council (ICC)</w:t>
            </w:r>
          </w:p>
        </w:tc>
      </w:tr>
      <w:tr w:rsidR="004C3721" w14:paraId="7989F05F" w14:textId="77777777" w:rsidTr="008A3167">
        <w:tc>
          <w:tcPr>
            <w:tcW w:w="4675" w:type="dxa"/>
          </w:tcPr>
          <w:p w14:paraId="5CAF7570" w14:textId="77777777" w:rsidR="004C3721" w:rsidRDefault="004C3721" w:rsidP="008A3167">
            <w:pPr>
              <w:rPr>
                <w:rFonts w:ascii="Arial" w:hAnsi="Arial" w:cs="Arial"/>
              </w:rPr>
            </w:pPr>
            <w:r>
              <w:rPr>
                <w:rFonts w:ascii="Arial" w:hAnsi="Arial" w:cs="Arial"/>
              </w:rPr>
              <w:t>Department of Developmental Services</w:t>
            </w:r>
          </w:p>
        </w:tc>
        <w:tc>
          <w:tcPr>
            <w:tcW w:w="4675" w:type="dxa"/>
          </w:tcPr>
          <w:p w14:paraId="52394146" w14:textId="77777777" w:rsidR="004C3721" w:rsidRDefault="004C3721" w:rsidP="008A3167">
            <w:pPr>
              <w:rPr>
                <w:rFonts w:ascii="Arial" w:hAnsi="Arial" w:cs="Arial"/>
              </w:rPr>
            </w:pPr>
            <w:r>
              <w:rPr>
                <w:rFonts w:ascii="Arial" w:hAnsi="Arial" w:cs="Arial"/>
              </w:rPr>
              <w:t>Interagency Coordinating Council (ICC)</w:t>
            </w:r>
          </w:p>
        </w:tc>
      </w:tr>
      <w:tr w:rsidR="004C3721" w14:paraId="62195E25" w14:textId="77777777" w:rsidTr="008A3167">
        <w:tc>
          <w:tcPr>
            <w:tcW w:w="4675" w:type="dxa"/>
          </w:tcPr>
          <w:p w14:paraId="3BD75377" w14:textId="77777777" w:rsidR="004C3721" w:rsidRDefault="004C3721" w:rsidP="008A3167">
            <w:pPr>
              <w:rPr>
                <w:rFonts w:ascii="Arial" w:hAnsi="Arial" w:cs="Arial"/>
              </w:rPr>
            </w:pPr>
            <w:r>
              <w:rPr>
                <w:rFonts w:ascii="Arial" w:hAnsi="Arial" w:cs="Arial"/>
              </w:rPr>
              <w:t>Department of Early Education and Care</w:t>
            </w:r>
          </w:p>
        </w:tc>
        <w:tc>
          <w:tcPr>
            <w:tcW w:w="4675" w:type="dxa"/>
          </w:tcPr>
          <w:p w14:paraId="4EA9C5E2" w14:textId="77777777" w:rsidR="004C3721" w:rsidRDefault="004C3721" w:rsidP="008A3167">
            <w:pPr>
              <w:rPr>
                <w:rFonts w:ascii="Arial" w:hAnsi="Arial" w:cs="Arial"/>
              </w:rPr>
            </w:pPr>
            <w:r>
              <w:rPr>
                <w:rFonts w:ascii="Arial" w:hAnsi="Arial" w:cs="Arial"/>
              </w:rPr>
              <w:t>Interagency Coordinating Council (ICC)</w:t>
            </w:r>
          </w:p>
        </w:tc>
      </w:tr>
      <w:tr w:rsidR="004C3721" w14:paraId="11A799B2" w14:textId="77777777" w:rsidTr="008A3167">
        <w:tc>
          <w:tcPr>
            <w:tcW w:w="4675" w:type="dxa"/>
          </w:tcPr>
          <w:p w14:paraId="023D92A1" w14:textId="77777777" w:rsidR="004C3721" w:rsidRDefault="004C3721" w:rsidP="008A3167">
            <w:pPr>
              <w:rPr>
                <w:rFonts w:ascii="Arial" w:hAnsi="Arial" w:cs="Arial"/>
              </w:rPr>
            </w:pPr>
            <w:r>
              <w:rPr>
                <w:rFonts w:ascii="Arial" w:hAnsi="Arial" w:cs="Arial"/>
              </w:rPr>
              <w:t>Department of Children &amp; Families</w:t>
            </w:r>
          </w:p>
        </w:tc>
        <w:tc>
          <w:tcPr>
            <w:tcW w:w="4675" w:type="dxa"/>
          </w:tcPr>
          <w:p w14:paraId="0F2ECE28" w14:textId="77777777" w:rsidR="004C3721" w:rsidRDefault="004C3721" w:rsidP="008A3167">
            <w:pPr>
              <w:rPr>
                <w:rFonts w:ascii="Arial" w:hAnsi="Arial" w:cs="Arial"/>
              </w:rPr>
            </w:pPr>
            <w:r>
              <w:rPr>
                <w:rFonts w:ascii="Arial" w:hAnsi="Arial" w:cs="Arial"/>
              </w:rPr>
              <w:t>Interagency Coordinating Council (ICC)</w:t>
            </w:r>
          </w:p>
        </w:tc>
      </w:tr>
      <w:tr w:rsidR="004C3721" w14:paraId="0B255FEE" w14:textId="77777777" w:rsidTr="008A3167">
        <w:tc>
          <w:tcPr>
            <w:tcW w:w="4675" w:type="dxa"/>
          </w:tcPr>
          <w:p w14:paraId="65BFFEE1" w14:textId="77777777" w:rsidR="004C3721" w:rsidRDefault="004C3721" w:rsidP="008A3167">
            <w:pPr>
              <w:rPr>
                <w:rFonts w:ascii="Arial" w:hAnsi="Arial" w:cs="Arial"/>
              </w:rPr>
            </w:pPr>
            <w:r>
              <w:rPr>
                <w:rFonts w:ascii="Arial" w:hAnsi="Arial" w:cs="Arial"/>
              </w:rPr>
              <w:t>Division of Medical Assistance</w:t>
            </w:r>
          </w:p>
        </w:tc>
        <w:tc>
          <w:tcPr>
            <w:tcW w:w="4675" w:type="dxa"/>
          </w:tcPr>
          <w:p w14:paraId="11A1E6F1" w14:textId="77777777" w:rsidR="004C3721" w:rsidRDefault="004C3721" w:rsidP="008A3167">
            <w:pPr>
              <w:rPr>
                <w:rFonts w:ascii="Arial" w:hAnsi="Arial" w:cs="Arial"/>
              </w:rPr>
            </w:pPr>
            <w:r>
              <w:rPr>
                <w:rFonts w:ascii="Arial" w:hAnsi="Arial" w:cs="Arial"/>
              </w:rPr>
              <w:t>Interagency Coordinating Council (ICC)</w:t>
            </w:r>
          </w:p>
        </w:tc>
      </w:tr>
      <w:tr w:rsidR="004C3721" w14:paraId="0E7E512C" w14:textId="77777777" w:rsidTr="008A3167">
        <w:tc>
          <w:tcPr>
            <w:tcW w:w="4675" w:type="dxa"/>
          </w:tcPr>
          <w:p w14:paraId="33DDDFAA" w14:textId="77777777" w:rsidR="004C3721" w:rsidRDefault="004C3721" w:rsidP="008A3167">
            <w:pPr>
              <w:rPr>
                <w:rFonts w:ascii="Arial" w:hAnsi="Arial" w:cs="Arial"/>
              </w:rPr>
            </w:pPr>
            <w:r>
              <w:rPr>
                <w:rFonts w:ascii="Arial" w:hAnsi="Arial" w:cs="Arial"/>
              </w:rPr>
              <w:t>Division of Insurance</w:t>
            </w:r>
          </w:p>
        </w:tc>
        <w:tc>
          <w:tcPr>
            <w:tcW w:w="4675" w:type="dxa"/>
          </w:tcPr>
          <w:p w14:paraId="61DA4B0E" w14:textId="77777777" w:rsidR="004C3721" w:rsidRDefault="004C3721" w:rsidP="008A3167">
            <w:pPr>
              <w:rPr>
                <w:rFonts w:ascii="Arial" w:hAnsi="Arial" w:cs="Arial"/>
              </w:rPr>
            </w:pPr>
            <w:r>
              <w:rPr>
                <w:rFonts w:ascii="Arial" w:hAnsi="Arial" w:cs="Arial"/>
              </w:rPr>
              <w:t>Interagency Coordinating Council (ICC)</w:t>
            </w:r>
          </w:p>
        </w:tc>
      </w:tr>
      <w:tr w:rsidR="004C3721" w14:paraId="574B01C8" w14:textId="77777777" w:rsidTr="008A3167">
        <w:tc>
          <w:tcPr>
            <w:tcW w:w="4675" w:type="dxa"/>
          </w:tcPr>
          <w:p w14:paraId="1EFCCCD8" w14:textId="77777777" w:rsidR="004C3721" w:rsidRDefault="004C3721" w:rsidP="008A3167">
            <w:pPr>
              <w:rPr>
                <w:rFonts w:ascii="Arial" w:hAnsi="Arial" w:cs="Arial"/>
              </w:rPr>
            </w:pPr>
            <w:r>
              <w:rPr>
                <w:rFonts w:ascii="Arial" w:hAnsi="Arial" w:cs="Arial"/>
              </w:rPr>
              <w:t>Department of Mental Health</w:t>
            </w:r>
          </w:p>
        </w:tc>
        <w:tc>
          <w:tcPr>
            <w:tcW w:w="4675" w:type="dxa"/>
          </w:tcPr>
          <w:p w14:paraId="634B355C" w14:textId="77777777" w:rsidR="004C3721" w:rsidRDefault="004C3721" w:rsidP="008A3167">
            <w:pPr>
              <w:rPr>
                <w:rFonts w:ascii="Arial" w:hAnsi="Arial" w:cs="Arial"/>
              </w:rPr>
            </w:pPr>
            <w:r>
              <w:rPr>
                <w:rFonts w:ascii="Arial" w:hAnsi="Arial" w:cs="Arial"/>
              </w:rPr>
              <w:t>Interagency Coordinating Council (ICC)</w:t>
            </w:r>
          </w:p>
        </w:tc>
      </w:tr>
      <w:tr w:rsidR="004C3721" w14:paraId="67A478DF" w14:textId="77777777" w:rsidTr="008A3167">
        <w:tc>
          <w:tcPr>
            <w:tcW w:w="4675" w:type="dxa"/>
          </w:tcPr>
          <w:p w14:paraId="73903D0E" w14:textId="77777777" w:rsidR="004C3721" w:rsidRDefault="004C3721" w:rsidP="008A3167">
            <w:pPr>
              <w:rPr>
                <w:rFonts w:ascii="Arial" w:hAnsi="Arial" w:cs="Arial"/>
              </w:rPr>
            </w:pPr>
            <w:r>
              <w:rPr>
                <w:rFonts w:ascii="Arial" w:hAnsi="Arial" w:cs="Arial"/>
              </w:rPr>
              <w:t>Massachusetts Developmental Disabilities Council</w:t>
            </w:r>
          </w:p>
        </w:tc>
        <w:tc>
          <w:tcPr>
            <w:tcW w:w="4675" w:type="dxa"/>
          </w:tcPr>
          <w:p w14:paraId="7F833566" w14:textId="77777777" w:rsidR="004C3721" w:rsidRDefault="004C3721" w:rsidP="008A3167">
            <w:pPr>
              <w:rPr>
                <w:rFonts w:ascii="Arial" w:hAnsi="Arial" w:cs="Arial"/>
              </w:rPr>
            </w:pPr>
            <w:r>
              <w:rPr>
                <w:rFonts w:ascii="Arial" w:hAnsi="Arial" w:cs="Arial"/>
              </w:rPr>
              <w:t>Interagency Coordinating Council (ICC)</w:t>
            </w:r>
          </w:p>
        </w:tc>
      </w:tr>
      <w:tr w:rsidR="004C3721" w14:paraId="65EB39BC" w14:textId="77777777" w:rsidTr="008A3167">
        <w:tc>
          <w:tcPr>
            <w:tcW w:w="4675" w:type="dxa"/>
          </w:tcPr>
          <w:p w14:paraId="2BBDF5BA" w14:textId="77777777" w:rsidR="004C3721" w:rsidRDefault="004C3721" w:rsidP="008A3167">
            <w:pPr>
              <w:rPr>
                <w:rFonts w:ascii="Arial" w:hAnsi="Arial" w:cs="Arial"/>
              </w:rPr>
            </w:pPr>
            <w:r>
              <w:rPr>
                <w:rFonts w:ascii="Arial" w:hAnsi="Arial" w:cs="Arial"/>
              </w:rPr>
              <w:t>Department of Elementary &amp; Secondary Education</w:t>
            </w:r>
          </w:p>
        </w:tc>
        <w:tc>
          <w:tcPr>
            <w:tcW w:w="4675" w:type="dxa"/>
          </w:tcPr>
          <w:p w14:paraId="3188BDEF" w14:textId="77777777" w:rsidR="004C3721" w:rsidRDefault="004C3721" w:rsidP="008A3167">
            <w:pPr>
              <w:rPr>
                <w:rFonts w:ascii="Arial" w:hAnsi="Arial" w:cs="Arial"/>
              </w:rPr>
            </w:pPr>
            <w:r>
              <w:rPr>
                <w:rFonts w:ascii="Arial" w:hAnsi="Arial" w:cs="Arial"/>
              </w:rPr>
              <w:t>Interagency Coordinating Council (ICC)</w:t>
            </w:r>
          </w:p>
        </w:tc>
      </w:tr>
      <w:tr w:rsidR="004C3721" w14:paraId="251C47C4" w14:textId="77777777" w:rsidTr="008A3167">
        <w:tc>
          <w:tcPr>
            <w:tcW w:w="4675" w:type="dxa"/>
          </w:tcPr>
          <w:p w14:paraId="0C12DF2E" w14:textId="77777777" w:rsidR="004C3721" w:rsidRDefault="004C3721" w:rsidP="008A3167">
            <w:pPr>
              <w:rPr>
                <w:rFonts w:ascii="Arial" w:hAnsi="Arial" w:cs="Arial"/>
              </w:rPr>
            </w:pPr>
            <w:r>
              <w:rPr>
                <w:rFonts w:ascii="Arial" w:hAnsi="Arial" w:cs="Arial"/>
              </w:rPr>
              <w:t>Federation for Children with Special Needs</w:t>
            </w:r>
          </w:p>
        </w:tc>
        <w:tc>
          <w:tcPr>
            <w:tcW w:w="4675" w:type="dxa"/>
          </w:tcPr>
          <w:p w14:paraId="4B08A12E" w14:textId="77777777" w:rsidR="004C3721" w:rsidRDefault="004C3721" w:rsidP="008A3167">
            <w:pPr>
              <w:rPr>
                <w:rFonts w:ascii="Arial" w:hAnsi="Arial" w:cs="Arial"/>
              </w:rPr>
            </w:pPr>
            <w:r>
              <w:rPr>
                <w:rFonts w:ascii="Arial" w:hAnsi="Arial" w:cs="Arial"/>
              </w:rPr>
              <w:t>Interagency Coordinating Council (ICC)</w:t>
            </w:r>
          </w:p>
        </w:tc>
      </w:tr>
      <w:tr w:rsidR="004C3721" w14:paraId="690E9E67" w14:textId="77777777" w:rsidTr="008A3167">
        <w:tc>
          <w:tcPr>
            <w:tcW w:w="4675" w:type="dxa"/>
          </w:tcPr>
          <w:p w14:paraId="48F9ECD0" w14:textId="77777777" w:rsidR="004C3721" w:rsidRDefault="004C3721" w:rsidP="008A3167">
            <w:pPr>
              <w:rPr>
                <w:rFonts w:ascii="Arial" w:hAnsi="Arial" w:cs="Arial"/>
              </w:rPr>
            </w:pPr>
            <w:r>
              <w:rPr>
                <w:rFonts w:ascii="Arial" w:hAnsi="Arial" w:cs="Arial"/>
              </w:rPr>
              <w:t>United Way of Massachusetts Bay and Merrimack Valley</w:t>
            </w:r>
          </w:p>
        </w:tc>
        <w:tc>
          <w:tcPr>
            <w:tcW w:w="4675" w:type="dxa"/>
          </w:tcPr>
          <w:p w14:paraId="36FED3C3" w14:textId="77777777" w:rsidR="004C3721" w:rsidRDefault="004C3721" w:rsidP="008A3167">
            <w:pPr>
              <w:rPr>
                <w:rFonts w:ascii="Arial" w:hAnsi="Arial" w:cs="Arial"/>
              </w:rPr>
            </w:pPr>
            <w:r>
              <w:rPr>
                <w:rFonts w:ascii="Arial" w:hAnsi="Arial" w:cs="Arial"/>
              </w:rPr>
              <w:t>Interagency Coordinating Council (ICC)</w:t>
            </w:r>
          </w:p>
        </w:tc>
      </w:tr>
      <w:tr w:rsidR="004C3721" w14:paraId="666EC244" w14:textId="77777777" w:rsidTr="008A3167">
        <w:tc>
          <w:tcPr>
            <w:tcW w:w="4675" w:type="dxa"/>
          </w:tcPr>
          <w:p w14:paraId="70DFC8F4" w14:textId="77777777" w:rsidR="004C3721" w:rsidRDefault="004C3721" w:rsidP="008A3167">
            <w:pPr>
              <w:rPr>
                <w:rFonts w:ascii="Arial" w:hAnsi="Arial" w:cs="Arial"/>
              </w:rPr>
            </w:pPr>
            <w:r>
              <w:rPr>
                <w:rFonts w:ascii="Arial" w:hAnsi="Arial" w:cs="Arial"/>
              </w:rPr>
              <w:t>Justice Resource Institute, Inc.</w:t>
            </w:r>
          </w:p>
        </w:tc>
        <w:tc>
          <w:tcPr>
            <w:tcW w:w="4675" w:type="dxa"/>
          </w:tcPr>
          <w:p w14:paraId="542D3C4A" w14:textId="77777777" w:rsidR="004C3721" w:rsidRDefault="004C3721" w:rsidP="008A3167">
            <w:pPr>
              <w:rPr>
                <w:rFonts w:ascii="Arial" w:hAnsi="Arial" w:cs="Arial"/>
              </w:rPr>
            </w:pPr>
            <w:r>
              <w:rPr>
                <w:rFonts w:ascii="Arial" w:hAnsi="Arial" w:cs="Arial"/>
              </w:rPr>
              <w:t>Interagency Coordinating Council (ICC)</w:t>
            </w:r>
          </w:p>
        </w:tc>
      </w:tr>
      <w:tr w:rsidR="004C3721" w14:paraId="0651A239" w14:textId="77777777" w:rsidTr="008A3167">
        <w:tc>
          <w:tcPr>
            <w:tcW w:w="4675" w:type="dxa"/>
          </w:tcPr>
          <w:p w14:paraId="421F8D4F" w14:textId="77777777" w:rsidR="004C3721" w:rsidRDefault="004C3721" w:rsidP="008A3167">
            <w:pPr>
              <w:rPr>
                <w:rFonts w:ascii="Arial" w:hAnsi="Arial" w:cs="Arial"/>
              </w:rPr>
            </w:pPr>
            <w:r>
              <w:rPr>
                <w:rFonts w:ascii="Arial" w:hAnsi="Arial" w:cs="Arial"/>
              </w:rPr>
              <w:t xml:space="preserve">Early </w:t>
            </w:r>
            <w:proofErr w:type="spellStart"/>
            <w:r>
              <w:rPr>
                <w:rFonts w:ascii="Arial" w:hAnsi="Arial" w:cs="Arial"/>
              </w:rPr>
              <w:t>Headstart</w:t>
            </w:r>
            <w:proofErr w:type="spellEnd"/>
            <w:r>
              <w:rPr>
                <w:rFonts w:ascii="Arial" w:hAnsi="Arial" w:cs="Arial"/>
              </w:rPr>
              <w:t xml:space="preserve"> Representative</w:t>
            </w:r>
          </w:p>
        </w:tc>
        <w:tc>
          <w:tcPr>
            <w:tcW w:w="4675" w:type="dxa"/>
          </w:tcPr>
          <w:p w14:paraId="4F7CEB09" w14:textId="77777777" w:rsidR="004C3721" w:rsidRDefault="004C3721" w:rsidP="008A3167">
            <w:pPr>
              <w:rPr>
                <w:rFonts w:ascii="Arial" w:hAnsi="Arial" w:cs="Arial"/>
              </w:rPr>
            </w:pPr>
            <w:r>
              <w:rPr>
                <w:rFonts w:ascii="Arial" w:hAnsi="Arial" w:cs="Arial"/>
              </w:rPr>
              <w:t>Interagency Coordinating Council (ICC)</w:t>
            </w:r>
          </w:p>
        </w:tc>
      </w:tr>
      <w:tr w:rsidR="004C3721" w14:paraId="321651BE" w14:textId="77777777" w:rsidTr="008A3167">
        <w:tc>
          <w:tcPr>
            <w:tcW w:w="4675" w:type="dxa"/>
          </w:tcPr>
          <w:p w14:paraId="04C9120B" w14:textId="77777777" w:rsidR="004C3721" w:rsidRDefault="004C3721" w:rsidP="008A3167">
            <w:pPr>
              <w:rPr>
                <w:rFonts w:ascii="Arial" w:hAnsi="Arial" w:cs="Arial"/>
              </w:rPr>
            </w:pPr>
            <w:r>
              <w:rPr>
                <w:rFonts w:ascii="Arial" w:hAnsi="Arial" w:cs="Arial"/>
              </w:rPr>
              <w:t>Institute of Health &amp; Recovery (IHR)</w:t>
            </w:r>
          </w:p>
        </w:tc>
        <w:tc>
          <w:tcPr>
            <w:tcW w:w="4675" w:type="dxa"/>
          </w:tcPr>
          <w:p w14:paraId="30C5DF5A" w14:textId="77777777" w:rsidR="004C3721" w:rsidRDefault="004C3721" w:rsidP="008A3167">
            <w:pPr>
              <w:rPr>
                <w:rFonts w:ascii="Arial" w:hAnsi="Arial" w:cs="Arial"/>
              </w:rPr>
            </w:pPr>
            <w:r>
              <w:rPr>
                <w:rFonts w:ascii="Arial" w:hAnsi="Arial" w:cs="Arial"/>
              </w:rPr>
              <w:t>Interagency Coordinating Council (ICC)</w:t>
            </w:r>
          </w:p>
        </w:tc>
      </w:tr>
      <w:tr w:rsidR="004C3721" w14:paraId="277A6E31" w14:textId="77777777" w:rsidTr="008A3167">
        <w:tc>
          <w:tcPr>
            <w:tcW w:w="4675" w:type="dxa"/>
          </w:tcPr>
          <w:p w14:paraId="1D4ABBE5" w14:textId="77777777" w:rsidR="004C3721" w:rsidRDefault="004C3721" w:rsidP="008A3167">
            <w:pPr>
              <w:rPr>
                <w:rFonts w:ascii="Arial" w:hAnsi="Arial" w:cs="Arial"/>
              </w:rPr>
            </w:pPr>
            <w:r>
              <w:rPr>
                <w:rFonts w:ascii="Arial" w:hAnsi="Arial" w:cs="Arial"/>
              </w:rPr>
              <w:t>Regional Parent representatives</w:t>
            </w:r>
          </w:p>
        </w:tc>
        <w:tc>
          <w:tcPr>
            <w:tcW w:w="4675" w:type="dxa"/>
          </w:tcPr>
          <w:p w14:paraId="5716F9CF" w14:textId="77777777" w:rsidR="004C3721" w:rsidRDefault="004C3721" w:rsidP="008A3167">
            <w:pPr>
              <w:rPr>
                <w:rFonts w:ascii="Arial" w:hAnsi="Arial" w:cs="Arial"/>
              </w:rPr>
            </w:pPr>
            <w:r>
              <w:rPr>
                <w:rFonts w:ascii="Arial" w:hAnsi="Arial" w:cs="Arial"/>
              </w:rPr>
              <w:t>Interagency Coordinating Council (ICC)</w:t>
            </w:r>
          </w:p>
        </w:tc>
      </w:tr>
      <w:tr w:rsidR="004C3721" w14:paraId="6880068F" w14:textId="77777777" w:rsidTr="008A3167">
        <w:tc>
          <w:tcPr>
            <w:tcW w:w="4675" w:type="dxa"/>
          </w:tcPr>
          <w:p w14:paraId="1EE2082C" w14:textId="77777777" w:rsidR="004C3721" w:rsidRDefault="004C3721" w:rsidP="008A3167">
            <w:pPr>
              <w:rPr>
                <w:rFonts w:ascii="Arial" w:hAnsi="Arial" w:cs="Arial"/>
              </w:rPr>
            </w:pPr>
            <w:r>
              <w:rPr>
                <w:rFonts w:ascii="Arial" w:hAnsi="Arial" w:cs="Arial"/>
              </w:rPr>
              <w:t>Regional Provider representative</w:t>
            </w:r>
          </w:p>
        </w:tc>
        <w:tc>
          <w:tcPr>
            <w:tcW w:w="4675" w:type="dxa"/>
          </w:tcPr>
          <w:p w14:paraId="60604691" w14:textId="77777777" w:rsidR="004C3721" w:rsidRDefault="004C3721" w:rsidP="008A3167">
            <w:pPr>
              <w:rPr>
                <w:rFonts w:ascii="Arial" w:hAnsi="Arial" w:cs="Arial"/>
              </w:rPr>
            </w:pPr>
            <w:r>
              <w:rPr>
                <w:rFonts w:ascii="Arial" w:hAnsi="Arial" w:cs="Arial"/>
              </w:rPr>
              <w:t>Interagency Coordinating Council (ICC)</w:t>
            </w:r>
          </w:p>
        </w:tc>
      </w:tr>
      <w:tr w:rsidR="004C3721" w14:paraId="57895320" w14:textId="77777777" w:rsidTr="008A3167">
        <w:tc>
          <w:tcPr>
            <w:tcW w:w="4675" w:type="dxa"/>
          </w:tcPr>
          <w:p w14:paraId="12888CA5" w14:textId="77777777" w:rsidR="004C3721" w:rsidRDefault="004C3721" w:rsidP="008A3167">
            <w:pPr>
              <w:rPr>
                <w:rFonts w:ascii="Arial" w:hAnsi="Arial" w:cs="Arial"/>
              </w:rPr>
            </w:pPr>
            <w:r>
              <w:rPr>
                <w:rFonts w:ascii="Arial" w:hAnsi="Arial" w:cs="Arial"/>
              </w:rPr>
              <w:t>Physician</w:t>
            </w:r>
          </w:p>
        </w:tc>
        <w:tc>
          <w:tcPr>
            <w:tcW w:w="4675" w:type="dxa"/>
          </w:tcPr>
          <w:p w14:paraId="1B88509D" w14:textId="77777777" w:rsidR="004C3721" w:rsidRDefault="004C3721" w:rsidP="008A3167">
            <w:pPr>
              <w:rPr>
                <w:rFonts w:ascii="Arial" w:hAnsi="Arial" w:cs="Arial"/>
              </w:rPr>
            </w:pPr>
            <w:r>
              <w:rPr>
                <w:rFonts w:ascii="Arial" w:hAnsi="Arial" w:cs="Arial"/>
              </w:rPr>
              <w:t>Interagency Coordinating Council (ICC)</w:t>
            </w:r>
          </w:p>
        </w:tc>
      </w:tr>
      <w:tr w:rsidR="004C3721" w14:paraId="57530F7A" w14:textId="77777777" w:rsidTr="008A3167">
        <w:tc>
          <w:tcPr>
            <w:tcW w:w="4675" w:type="dxa"/>
          </w:tcPr>
          <w:p w14:paraId="4A46E664" w14:textId="77777777" w:rsidR="004C3721" w:rsidRDefault="004C3721" w:rsidP="008A3167">
            <w:pPr>
              <w:rPr>
                <w:rFonts w:ascii="Arial" w:hAnsi="Arial" w:cs="Arial"/>
              </w:rPr>
            </w:pPr>
            <w:r>
              <w:rPr>
                <w:rFonts w:ascii="Arial" w:hAnsi="Arial" w:cs="Arial"/>
              </w:rPr>
              <w:t>Legislator</w:t>
            </w:r>
          </w:p>
        </w:tc>
        <w:tc>
          <w:tcPr>
            <w:tcW w:w="4675" w:type="dxa"/>
          </w:tcPr>
          <w:p w14:paraId="1D015628" w14:textId="77777777" w:rsidR="004C3721" w:rsidRDefault="004C3721" w:rsidP="008A3167">
            <w:pPr>
              <w:rPr>
                <w:rFonts w:ascii="Arial" w:hAnsi="Arial" w:cs="Arial"/>
              </w:rPr>
            </w:pPr>
            <w:r>
              <w:rPr>
                <w:rFonts w:ascii="Arial" w:hAnsi="Arial" w:cs="Arial"/>
              </w:rPr>
              <w:t>Interagency Coordinating Council (ICC)</w:t>
            </w:r>
          </w:p>
        </w:tc>
      </w:tr>
      <w:tr w:rsidR="004C3721" w14:paraId="292710CE" w14:textId="77777777" w:rsidTr="008A3167">
        <w:tc>
          <w:tcPr>
            <w:tcW w:w="4675" w:type="dxa"/>
          </w:tcPr>
          <w:p w14:paraId="28859815" w14:textId="77777777" w:rsidR="004C3721" w:rsidRDefault="004C3721" w:rsidP="008A3167">
            <w:pPr>
              <w:rPr>
                <w:rFonts w:ascii="Arial" w:hAnsi="Arial" w:cs="Arial"/>
              </w:rPr>
            </w:pPr>
            <w:r>
              <w:rPr>
                <w:rFonts w:ascii="Arial" w:hAnsi="Arial" w:cs="Arial"/>
              </w:rPr>
              <w:t>MEIC representative</w:t>
            </w:r>
          </w:p>
        </w:tc>
        <w:tc>
          <w:tcPr>
            <w:tcW w:w="4675" w:type="dxa"/>
          </w:tcPr>
          <w:p w14:paraId="28283286" w14:textId="77777777" w:rsidR="004C3721" w:rsidRDefault="004C3721" w:rsidP="008A3167">
            <w:pPr>
              <w:rPr>
                <w:rFonts w:ascii="Arial" w:hAnsi="Arial" w:cs="Arial"/>
              </w:rPr>
            </w:pPr>
            <w:r>
              <w:rPr>
                <w:rFonts w:ascii="Arial" w:hAnsi="Arial" w:cs="Arial"/>
              </w:rPr>
              <w:t>Interagency Coordinating Council (ICC)</w:t>
            </w:r>
          </w:p>
        </w:tc>
      </w:tr>
      <w:tr w:rsidR="004C3721" w14:paraId="4D035950" w14:textId="77777777" w:rsidTr="008A3167">
        <w:tc>
          <w:tcPr>
            <w:tcW w:w="4675" w:type="dxa"/>
            <w:vAlign w:val="center"/>
          </w:tcPr>
          <w:p w14:paraId="5ABC654F" w14:textId="77777777" w:rsidR="004C3721" w:rsidRDefault="004C3721" w:rsidP="008A3167">
            <w:pPr>
              <w:rPr>
                <w:rFonts w:ascii="Arial" w:hAnsi="Arial" w:cs="Arial"/>
              </w:rPr>
            </w:pPr>
            <w:r w:rsidRPr="00964457">
              <w:rPr>
                <w:rFonts w:ascii="Arial" w:hAnsi="Arial" w:cs="Arial"/>
              </w:rPr>
              <w:t>619 Coordinator</w:t>
            </w:r>
            <w:r>
              <w:rPr>
                <w:rFonts w:ascii="Arial" w:hAnsi="Arial" w:cs="Arial"/>
              </w:rPr>
              <w:t>, Department of Elementary &amp; Secondary Education</w:t>
            </w:r>
          </w:p>
        </w:tc>
        <w:tc>
          <w:tcPr>
            <w:tcW w:w="4675" w:type="dxa"/>
          </w:tcPr>
          <w:p w14:paraId="08876391" w14:textId="77777777" w:rsidR="004C3721" w:rsidRDefault="004C3721" w:rsidP="008A3167">
            <w:pPr>
              <w:rPr>
                <w:rFonts w:ascii="Arial" w:hAnsi="Arial" w:cs="Arial"/>
              </w:rPr>
            </w:pPr>
            <w:r>
              <w:rPr>
                <w:rFonts w:ascii="Arial" w:hAnsi="Arial" w:cs="Arial"/>
              </w:rPr>
              <w:t>Early Childhood Outcomes (ECO) Stakeholder group</w:t>
            </w:r>
          </w:p>
        </w:tc>
      </w:tr>
      <w:tr w:rsidR="004C3721" w14:paraId="28502D54" w14:textId="77777777" w:rsidTr="008A3167">
        <w:tc>
          <w:tcPr>
            <w:tcW w:w="4675" w:type="dxa"/>
            <w:vAlign w:val="center"/>
          </w:tcPr>
          <w:p w14:paraId="14862F47" w14:textId="77777777" w:rsidR="004C3721" w:rsidRDefault="004C3721" w:rsidP="008A3167">
            <w:pPr>
              <w:rPr>
                <w:rFonts w:ascii="Arial" w:hAnsi="Arial" w:cs="Arial"/>
              </w:rPr>
            </w:pPr>
            <w:r w:rsidRPr="00C70A0C">
              <w:rPr>
                <w:rFonts w:ascii="Arial" w:hAnsi="Arial" w:cs="Arial"/>
              </w:rPr>
              <w:t>Educator Provider Support Specialist</w:t>
            </w:r>
            <w:r>
              <w:rPr>
                <w:rFonts w:ascii="Arial" w:hAnsi="Arial" w:cs="Arial"/>
              </w:rPr>
              <w:t xml:space="preserve">, </w:t>
            </w:r>
            <w:r w:rsidRPr="00964457">
              <w:rPr>
                <w:rFonts w:ascii="Arial" w:hAnsi="Arial" w:cs="Arial"/>
              </w:rPr>
              <w:t>Department of Early Education &amp; Care</w:t>
            </w:r>
          </w:p>
        </w:tc>
        <w:tc>
          <w:tcPr>
            <w:tcW w:w="4675" w:type="dxa"/>
          </w:tcPr>
          <w:p w14:paraId="7AD068C4" w14:textId="77777777" w:rsidR="004C3721" w:rsidRDefault="004C3721" w:rsidP="008A3167">
            <w:pPr>
              <w:rPr>
                <w:rFonts w:ascii="Arial" w:hAnsi="Arial" w:cs="Arial"/>
              </w:rPr>
            </w:pPr>
            <w:r>
              <w:rPr>
                <w:rFonts w:ascii="Arial" w:hAnsi="Arial" w:cs="Arial"/>
              </w:rPr>
              <w:t>Early Childhood Outcomes (ECO) Stakeholder group</w:t>
            </w:r>
          </w:p>
        </w:tc>
      </w:tr>
      <w:tr w:rsidR="004C3721" w14:paraId="7A58D46E" w14:textId="77777777" w:rsidTr="008A3167">
        <w:tc>
          <w:tcPr>
            <w:tcW w:w="4675" w:type="dxa"/>
            <w:vAlign w:val="center"/>
          </w:tcPr>
          <w:p w14:paraId="26E7A863" w14:textId="77777777" w:rsidR="004C3721" w:rsidRDefault="004C3721" w:rsidP="008A3167">
            <w:pPr>
              <w:rPr>
                <w:rFonts w:ascii="Arial" w:hAnsi="Arial" w:cs="Arial"/>
              </w:rPr>
            </w:pPr>
            <w:r>
              <w:rPr>
                <w:rFonts w:ascii="Arial" w:hAnsi="Arial" w:cs="Arial"/>
              </w:rPr>
              <w:t xml:space="preserve">Education Specialist, </w:t>
            </w:r>
            <w:r w:rsidRPr="00964457">
              <w:rPr>
                <w:rFonts w:ascii="Arial" w:hAnsi="Arial" w:cs="Arial"/>
              </w:rPr>
              <w:t>Department of Elementary &amp; Secondary Education</w:t>
            </w:r>
          </w:p>
        </w:tc>
        <w:tc>
          <w:tcPr>
            <w:tcW w:w="4675" w:type="dxa"/>
          </w:tcPr>
          <w:p w14:paraId="2033B2A3" w14:textId="77777777" w:rsidR="004C3721" w:rsidRDefault="004C3721" w:rsidP="008A3167">
            <w:pPr>
              <w:rPr>
                <w:rFonts w:ascii="Arial" w:hAnsi="Arial" w:cs="Arial"/>
              </w:rPr>
            </w:pPr>
            <w:r>
              <w:rPr>
                <w:rFonts w:ascii="Arial" w:hAnsi="Arial" w:cs="Arial"/>
              </w:rPr>
              <w:t>Early Childhood Outcomes (ECO) Stakeholder group</w:t>
            </w:r>
          </w:p>
        </w:tc>
      </w:tr>
      <w:tr w:rsidR="004C3721" w14:paraId="20E7336B" w14:textId="77777777" w:rsidTr="008A3167">
        <w:tc>
          <w:tcPr>
            <w:tcW w:w="4675" w:type="dxa"/>
            <w:vAlign w:val="center"/>
          </w:tcPr>
          <w:p w14:paraId="3CDA6929" w14:textId="77777777" w:rsidR="004C3721" w:rsidRDefault="004C3721" w:rsidP="008A3167">
            <w:pPr>
              <w:rPr>
                <w:rFonts w:ascii="Arial" w:hAnsi="Arial" w:cs="Arial"/>
              </w:rPr>
            </w:pPr>
            <w:r w:rsidRPr="00964457">
              <w:rPr>
                <w:rFonts w:ascii="Arial" w:hAnsi="Arial" w:cs="Arial"/>
              </w:rPr>
              <w:t>D</w:t>
            </w:r>
            <w:r>
              <w:rPr>
                <w:rFonts w:ascii="Arial" w:hAnsi="Arial" w:cs="Arial"/>
              </w:rPr>
              <w:t>irector, Office of Family Initiatives</w:t>
            </w:r>
            <w:r w:rsidRPr="00964457">
              <w:rPr>
                <w:rFonts w:ascii="Arial" w:hAnsi="Arial" w:cs="Arial"/>
              </w:rPr>
              <w:t xml:space="preserve"> (DPH)</w:t>
            </w:r>
          </w:p>
        </w:tc>
        <w:tc>
          <w:tcPr>
            <w:tcW w:w="4675" w:type="dxa"/>
          </w:tcPr>
          <w:p w14:paraId="220124A3" w14:textId="77777777" w:rsidR="004C3721" w:rsidRDefault="004C3721" w:rsidP="008A3167">
            <w:pPr>
              <w:rPr>
                <w:rFonts w:ascii="Arial" w:hAnsi="Arial" w:cs="Arial"/>
              </w:rPr>
            </w:pPr>
            <w:r>
              <w:rPr>
                <w:rFonts w:ascii="Arial" w:hAnsi="Arial" w:cs="Arial"/>
              </w:rPr>
              <w:t>Early Childhood Outcomes (ECO) Stakeholder group</w:t>
            </w:r>
          </w:p>
        </w:tc>
      </w:tr>
      <w:tr w:rsidR="004C3721" w14:paraId="1DAD379D" w14:textId="77777777" w:rsidTr="008A3167">
        <w:tc>
          <w:tcPr>
            <w:tcW w:w="4675" w:type="dxa"/>
            <w:vAlign w:val="center"/>
          </w:tcPr>
          <w:p w14:paraId="60AC5E2B" w14:textId="77777777" w:rsidR="004C3721" w:rsidRDefault="004C3721" w:rsidP="008A3167">
            <w:pPr>
              <w:rPr>
                <w:rFonts w:ascii="Arial" w:hAnsi="Arial" w:cs="Arial"/>
              </w:rPr>
            </w:pPr>
            <w:r>
              <w:rPr>
                <w:rFonts w:ascii="Arial" w:hAnsi="Arial" w:cs="Arial"/>
              </w:rPr>
              <w:t xml:space="preserve">Assistant </w:t>
            </w:r>
            <w:r w:rsidRPr="00964457">
              <w:rPr>
                <w:rFonts w:ascii="Arial" w:hAnsi="Arial" w:cs="Arial"/>
              </w:rPr>
              <w:t>Director</w:t>
            </w:r>
            <w:r>
              <w:rPr>
                <w:rFonts w:ascii="Arial" w:hAnsi="Arial" w:cs="Arial"/>
              </w:rPr>
              <w:t>,</w:t>
            </w:r>
            <w:r w:rsidRPr="00964457">
              <w:rPr>
                <w:rFonts w:ascii="Arial" w:hAnsi="Arial" w:cs="Arial"/>
              </w:rPr>
              <w:t xml:space="preserve"> </w:t>
            </w:r>
            <w:r>
              <w:rPr>
                <w:rFonts w:ascii="Arial" w:hAnsi="Arial" w:cs="Arial"/>
              </w:rPr>
              <w:t>Massachusetts</w:t>
            </w:r>
            <w:r w:rsidRPr="00964457">
              <w:rPr>
                <w:rFonts w:ascii="Arial" w:hAnsi="Arial" w:cs="Arial"/>
              </w:rPr>
              <w:t xml:space="preserve"> </w:t>
            </w:r>
            <w:r>
              <w:rPr>
                <w:rFonts w:ascii="Arial" w:hAnsi="Arial" w:cs="Arial"/>
              </w:rPr>
              <w:t>Early Intervention</w:t>
            </w:r>
            <w:r w:rsidRPr="00964457">
              <w:rPr>
                <w:rFonts w:ascii="Arial" w:hAnsi="Arial" w:cs="Arial"/>
              </w:rPr>
              <w:t xml:space="preserve"> (DPH)</w:t>
            </w:r>
          </w:p>
        </w:tc>
        <w:tc>
          <w:tcPr>
            <w:tcW w:w="4675" w:type="dxa"/>
          </w:tcPr>
          <w:p w14:paraId="4FA590B4" w14:textId="77777777" w:rsidR="004C3721" w:rsidRDefault="004C3721" w:rsidP="008A3167">
            <w:pPr>
              <w:rPr>
                <w:rFonts w:ascii="Arial" w:hAnsi="Arial" w:cs="Arial"/>
              </w:rPr>
            </w:pPr>
            <w:r>
              <w:rPr>
                <w:rFonts w:ascii="Arial" w:hAnsi="Arial" w:cs="Arial"/>
              </w:rPr>
              <w:t>Early Childhood Outcomes (ECO) Stakeholder group</w:t>
            </w:r>
          </w:p>
        </w:tc>
      </w:tr>
      <w:tr w:rsidR="004C3721" w14:paraId="7CCB3AE7" w14:textId="77777777" w:rsidTr="008A3167">
        <w:tc>
          <w:tcPr>
            <w:tcW w:w="4675" w:type="dxa"/>
            <w:vAlign w:val="center"/>
          </w:tcPr>
          <w:p w14:paraId="193B3CEE" w14:textId="77777777" w:rsidR="004C3721" w:rsidRDefault="004C3721" w:rsidP="008A3167">
            <w:pPr>
              <w:rPr>
                <w:rFonts w:ascii="Arial" w:hAnsi="Arial" w:cs="Arial"/>
              </w:rPr>
            </w:pPr>
            <w:r w:rsidRPr="00964457">
              <w:rPr>
                <w:rFonts w:ascii="Arial" w:hAnsi="Arial" w:cs="Arial"/>
              </w:rPr>
              <w:t>Early Childhood Mental Health Specialist</w:t>
            </w:r>
            <w:r>
              <w:rPr>
                <w:rFonts w:ascii="Arial" w:hAnsi="Arial" w:cs="Arial"/>
              </w:rPr>
              <w:t>, Department of Public Health</w:t>
            </w:r>
          </w:p>
        </w:tc>
        <w:tc>
          <w:tcPr>
            <w:tcW w:w="4675" w:type="dxa"/>
          </w:tcPr>
          <w:p w14:paraId="109D4776" w14:textId="77777777" w:rsidR="004C3721" w:rsidRDefault="004C3721" w:rsidP="008A3167">
            <w:pPr>
              <w:rPr>
                <w:rFonts w:ascii="Arial" w:hAnsi="Arial" w:cs="Arial"/>
              </w:rPr>
            </w:pPr>
            <w:r>
              <w:rPr>
                <w:rFonts w:ascii="Arial" w:hAnsi="Arial" w:cs="Arial"/>
              </w:rPr>
              <w:t>Early Childhood Outcomes (ECO) Stakeholder group</w:t>
            </w:r>
          </w:p>
        </w:tc>
      </w:tr>
      <w:tr w:rsidR="004C3721" w14:paraId="561172E4" w14:textId="77777777" w:rsidTr="008A3167">
        <w:tc>
          <w:tcPr>
            <w:tcW w:w="4675" w:type="dxa"/>
            <w:vAlign w:val="center"/>
          </w:tcPr>
          <w:p w14:paraId="1B9FA33C" w14:textId="77777777" w:rsidR="004C3721" w:rsidRDefault="004C3721" w:rsidP="008A3167">
            <w:pPr>
              <w:rPr>
                <w:rFonts w:ascii="Arial" w:hAnsi="Arial" w:cs="Arial"/>
              </w:rPr>
            </w:pPr>
            <w:r w:rsidRPr="00964457">
              <w:rPr>
                <w:rFonts w:ascii="Arial" w:hAnsi="Arial" w:cs="Arial"/>
              </w:rPr>
              <w:t>EI Program Directors</w:t>
            </w:r>
            <w:r>
              <w:rPr>
                <w:rFonts w:ascii="Arial" w:hAnsi="Arial" w:cs="Arial"/>
              </w:rPr>
              <w:t xml:space="preserve"> (five total)</w:t>
            </w:r>
          </w:p>
        </w:tc>
        <w:tc>
          <w:tcPr>
            <w:tcW w:w="4675" w:type="dxa"/>
          </w:tcPr>
          <w:p w14:paraId="5645FD40" w14:textId="77777777" w:rsidR="004C3721" w:rsidRDefault="004C3721" w:rsidP="008A3167">
            <w:pPr>
              <w:rPr>
                <w:rFonts w:ascii="Arial" w:hAnsi="Arial" w:cs="Arial"/>
              </w:rPr>
            </w:pPr>
            <w:r>
              <w:rPr>
                <w:rFonts w:ascii="Arial" w:hAnsi="Arial" w:cs="Arial"/>
              </w:rPr>
              <w:t>Early Childhood Outcomes (ECO) Stakeholder group</w:t>
            </w:r>
          </w:p>
        </w:tc>
      </w:tr>
      <w:tr w:rsidR="004C3721" w14:paraId="2B86A92B" w14:textId="77777777" w:rsidTr="008A3167">
        <w:tc>
          <w:tcPr>
            <w:tcW w:w="4675" w:type="dxa"/>
            <w:vAlign w:val="center"/>
          </w:tcPr>
          <w:p w14:paraId="76716B38" w14:textId="77777777" w:rsidR="004C3721" w:rsidRDefault="004C3721" w:rsidP="008A3167">
            <w:pPr>
              <w:rPr>
                <w:rFonts w:ascii="Arial" w:hAnsi="Arial" w:cs="Arial"/>
              </w:rPr>
            </w:pPr>
            <w:r>
              <w:rPr>
                <w:rFonts w:ascii="Arial" w:hAnsi="Arial" w:cs="Arial"/>
              </w:rPr>
              <w:t>Director &amp; Associate Director, Early Intervention Training Center</w:t>
            </w:r>
            <w:r w:rsidRPr="00964457">
              <w:rPr>
                <w:rFonts w:ascii="Arial" w:hAnsi="Arial" w:cs="Arial"/>
              </w:rPr>
              <w:t xml:space="preserve"> (DPH)</w:t>
            </w:r>
          </w:p>
        </w:tc>
        <w:tc>
          <w:tcPr>
            <w:tcW w:w="4675" w:type="dxa"/>
          </w:tcPr>
          <w:p w14:paraId="782B2DBD" w14:textId="77777777" w:rsidR="004C3721" w:rsidRDefault="004C3721" w:rsidP="008A3167">
            <w:pPr>
              <w:rPr>
                <w:rFonts w:ascii="Arial" w:hAnsi="Arial" w:cs="Arial"/>
              </w:rPr>
            </w:pPr>
            <w:r>
              <w:rPr>
                <w:rFonts w:ascii="Arial" w:hAnsi="Arial" w:cs="Arial"/>
              </w:rPr>
              <w:t>Early Childhood Outcomes (ECO) Stakeholder group</w:t>
            </w:r>
          </w:p>
        </w:tc>
      </w:tr>
      <w:tr w:rsidR="004C3721" w14:paraId="60C56182" w14:textId="77777777" w:rsidTr="008A3167">
        <w:tc>
          <w:tcPr>
            <w:tcW w:w="4675" w:type="dxa"/>
            <w:vAlign w:val="center"/>
          </w:tcPr>
          <w:p w14:paraId="681493AF" w14:textId="77777777" w:rsidR="004C3721" w:rsidRDefault="004C3721" w:rsidP="008A3167">
            <w:pPr>
              <w:rPr>
                <w:rFonts w:ascii="Arial" w:hAnsi="Arial" w:cs="Arial"/>
              </w:rPr>
            </w:pPr>
            <w:r w:rsidRPr="00964457">
              <w:rPr>
                <w:rFonts w:ascii="Arial" w:hAnsi="Arial" w:cs="Arial"/>
              </w:rPr>
              <w:lastRenderedPageBreak/>
              <w:t xml:space="preserve">ICC </w:t>
            </w:r>
            <w:r>
              <w:rPr>
                <w:rFonts w:ascii="Arial" w:hAnsi="Arial" w:cs="Arial"/>
              </w:rPr>
              <w:t>Co-</w:t>
            </w:r>
            <w:r w:rsidRPr="00964457">
              <w:rPr>
                <w:rFonts w:ascii="Arial" w:hAnsi="Arial" w:cs="Arial"/>
              </w:rPr>
              <w:t>Chair</w:t>
            </w:r>
          </w:p>
        </w:tc>
        <w:tc>
          <w:tcPr>
            <w:tcW w:w="4675" w:type="dxa"/>
          </w:tcPr>
          <w:p w14:paraId="7872A232" w14:textId="77777777" w:rsidR="004C3721" w:rsidRDefault="004C3721" w:rsidP="008A3167">
            <w:pPr>
              <w:rPr>
                <w:rFonts w:ascii="Arial" w:hAnsi="Arial" w:cs="Arial"/>
              </w:rPr>
            </w:pPr>
            <w:r>
              <w:rPr>
                <w:rFonts w:ascii="Arial" w:hAnsi="Arial" w:cs="Arial"/>
              </w:rPr>
              <w:t>Early Childhood Outcomes (ECO) Stakeholder group</w:t>
            </w:r>
          </w:p>
        </w:tc>
      </w:tr>
      <w:tr w:rsidR="004C3721" w14:paraId="25300811" w14:textId="77777777" w:rsidTr="008A3167">
        <w:tc>
          <w:tcPr>
            <w:tcW w:w="4675" w:type="dxa"/>
            <w:vAlign w:val="center"/>
          </w:tcPr>
          <w:p w14:paraId="0F3A901F" w14:textId="77777777" w:rsidR="004C3721" w:rsidRDefault="004C3721" w:rsidP="008A3167">
            <w:pPr>
              <w:rPr>
                <w:rFonts w:ascii="Arial" w:hAnsi="Arial" w:cs="Arial"/>
              </w:rPr>
            </w:pPr>
            <w:r>
              <w:rPr>
                <w:rFonts w:ascii="Arial" w:hAnsi="Arial" w:cs="Arial"/>
              </w:rPr>
              <w:t xml:space="preserve">Co-Directors, Massachusetts Home Visiting </w:t>
            </w:r>
            <w:r w:rsidRPr="00964457">
              <w:rPr>
                <w:rFonts w:ascii="Arial" w:hAnsi="Arial" w:cs="Arial"/>
              </w:rPr>
              <w:t>(DPH)</w:t>
            </w:r>
          </w:p>
        </w:tc>
        <w:tc>
          <w:tcPr>
            <w:tcW w:w="4675" w:type="dxa"/>
          </w:tcPr>
          <w:p w14:paraId="54B7AB36" w14:textId="77777777" w:rsidR="004C3721" w:rsidRDefault="004C3721" w:rsidP="008A3167">
            <w:pPr>
              <w:rPr>
                <w:rFonts w:ascii="Arial" w:hAnsi="Arial" w:cs="Arial"/>
              </w:rPr>
            </w:pPr>
            <w:r>
              <w:rPr>
                <w:rFonts w:ascii="Arial" w:hAnsi="Arial" w:cs="Arial"/>
              </w:rPr>
              <w:t>Early Childhood Outcomes (ECO) Stakeholder group</w:t>
            </w:r>
          </w:p>
        </w:tc>
      </w:tr>
      <w:tr w:rsidR="004C3721" w14:paraId="3804DF2D" w14:textId="77777777" w:rsidTr="008A3167">
        <w:tc>
          <w:tcPr>
            <w:tcW w:w="4675" w:type="dxa"/>
            <w:vAlign w:val="center"/>
          </w:tcPr>
          <w:p w14:paraId="3EB238A9" w14:textId="77777777" w:rsidR="004C3721" w:rsidRDefault="004C3721" w:rsidP="008A3167">
            <w:pPr>
              <w:rPr>
                <w:rFonts w:ascii="Arial" w:hAnsi="Arial" w:cs="Arial"/>
              </w:rPr>
            </w:pPr>
            <w:r>
              <w:rPr>
                <w:rFonts w:ascii="Arial" w:hAnsi="Arial" w:cs="Arial"/>
              </w:rPr>
              <w:t xml:space="preserve">Early Intervention Certificate Program Instructor, </w:t>
            </w:r>
            <w:r w:rsidRPr="00964457">
              <w:rPr>
                <w:rFonts w:ascii="Arial" w:hAnsi="Arial" w:cs="Arial"/>
              </w:rPr>
              <w:t>North</w:t>
            </w:r>
            <w:r>
              <w:rPr>
                <w:rFonts w:ascii="Arial" w:hAnsi="Arial" w:cs="Arial"/>
              </w:rPr>
              <w:t>eastern University</w:t>
            </w:r>
          </w:p>
        </w:tc>
        <w:tc>
          <w:tcPr>
            <w:tcW w:w="4675" w:type="dxa"/>
          </w:tcPr>
          <w:p w14:paraId="563485FB" w14:textId="77777777" w:rsidR="004C3721" w:rsidRDefault="004C3721" w:rsidP="008A3167">
            <w:pPr>
              <w:rPr>
                <w:rFonts w:ascii="Arial" w:hAnsi="Arial" w:cs="Arial"/>
              </w:rPr>
            </w:pPr>
            <w:r>
              <w:rPr>
                <w:rFonts w:ascii="Arial" w:hAnsi="Arial" w:cs="Arial"/>
              </w:rPr>
              <w:t>Early Childhood Outcomes (ECO) Stakeholder group</w:t>
            </w:r>
          </w:p>
        </w:tc>
      </w:tr>
      <w:tr w:rsidR="004C3721" w14:paraId="4A98A25F" w14:textId="77777777" w:rsidTr="008A3167">
        <w:tc>
          <w:tcPr>
            <w:tcW w:w="4675" w:type="dxa"/>
            <w:vAlign w:val="center"/>
          </w:tcPr>
          <w:p w14:paraId="2DF297E4" w14:textId="77777777" w:rsidR="004C3721" w:rsidRDefault="004C3721" w:rsidP="008A3167">
            <w:pPr>
              <w:rPr>
                <w:rFonts w:ascii="Arial" w:hAnsi="Arial" w:cs="Arial"/>
              </w:rPr>
            </w:pPr>
            <w:r>
              <w:rPr>
                <w:rFonts w:ascii="Arial" w:hAnsi="Arial" w:cs="Arial"/>
              </w:rPr>
              <w:t>Regional Specialist, Department of Public Health</w:t>
            </w:r>
          </w:p>
        </w:tc>
        <w:tc>
          <w:tcPr>
            <w:tcW w:w="4675" w:type="dxa"/>
          </w:tcPr>
          <w:p w14:paraId="4EB9D7CD" w14:textId="77777777" w:rsidR="004C3721" w:rsidRDefault="004C3721" w:rsidP="008A3167">
            <w:pPr>
              <w:rPr>
                <w:rFonts w:ascii="Arial" w:hAnsi="Arial" w:cs="Arial"/>
              </w:rPr>
            </w:pPr>
            <w:r>
              <w:rPr>
                <w:rFonts w:ascii="Arial" w:hAnsi="Arial" w:cs="Arial"/>
              </w:rPr>
              <w:t>Early Childhood Outcomes (ECO) Stakeholder group</w:t>
            </w:r>
          </w:p>
        </w:tc>
      </w:tr>
      <w:tr w:rsidR="004C3721" w14:paraId="49F9608F" w14:textId="77777777" w:rsidTr="008A3167">
        <w:tc>
          <w:tcPr>
            <w:tcW w:w="4675" w:type="dxa"/>
            <w:vAlign w:val="center"/>
          </w:tcPr>
          <w:p w14:paraId="5C99FA9D" w14:textId="77777777" w:rsidR="004C3721" w:rsidRDefault="004C3721" w:rsidP="008A3167">
            <w:pPr>
              <w:rPr>
                <w:rFonts w:ascii="Arial" w:hAnsi="Arial" w:cs="Arial"/>
              </w:rPr>
            </w:pPr>
            <w:r w:rsidRPr="00964457">
              <w:rPr>
                <w:rFonts w:ascii="Arial" w:hAnsi="Arial" w:cs="Arial"/>
              </w:rPr>
              <w:t>Statewide Monitoring Coordinator (DPH)</w:t>
            </w:r>
          </w:p>
        </w:tc>
        <w:tc>
          <w:tcPr>
            <w:tcW w:w="4675" w:type="dxa"/>
          </w:tcPr>
          <w:p w14:paraId="1A304CA7" w14:textId="77777777" w:rsidR="004C3721" w:rsidRDefault="004C3721" w:rsidP="008A3167">
            <w:pPr>
              <w:rPr>
                <w:rFonts w:ascii="Arial" w:hAnsi="Arial" w:cs="Arial"/>
              </w:rPr>
            </w:pPr>
            <w:r>
              <w:rPr>
                <w:rFonts w:ascii="Arial" w:hAnsi="Arial" w:cs="Arial"/>
              </w:rPr>
              <w:t>Early Childhood Outcomes (ECO) Stakeholder group</w:t>
            </w:r>
          </w:p>
        </w:tc>
      </w:tr>
      <w:tr w:rsidR="004C3721" w14:paraId="1A475E83" w14:textId="77777777" w:rsidTr="008A3167">
        <w:tc>
          <w:tcPr>
            <w:tcW w:w="4675" w:type="dxa"/>
            <w:vAlign w:val="center"/>
          </w:tcPr>
          <w:p w14:paraId="7EFA2922" w14:textId="77777777" w:rsidR="004C3721" w:rsidRPr="00964457" w:rsidRDefault="004C3721" w:rsidP="008A3167">
            <w:pPr>
              <w:rPr>
                <w:rFonts w:ascii="Arial" w:hAnsi="Arial" w:cs="Arial"/>
              </w:rPr>
            </w:pPr>
            <w:r>
              <w:rPr>
                <w:rFonts w:ascii="Arial" w:hAnsi="Arial" w:cs="Arial"/>
              </w:rPr>
              <w:t>Project Staff, Early Intervention Parent Leadership Project</w:t>
            </w:r>
          </w:p>
        </w:tc>
        <w:tc>
          <w:tcPr>
            <w:tcW w:w="4675" w:type="dxa"/>
          </w:tcPr>
          <w:p w14:paraId="5E08FFBA" w14:textId="77777777" w:rsidR="004C3721" w:rsidRDefault="004C3721" w:rsidP="008A3167">
            <w:pPr>
              <w:rPr>
                <w:rFonts w:ascii="Arial" w:hAnsi="Arial" w:cs="Arial"/>
              </w:rPr>
            </w:pPr>
            <w:r>
              <w:rPr>
                <w:rFonts w:ascii="Arial" w:hAnsi="Arial" w:cs="Arial"/>
              </w:rPr>
              <w:t>Early Childhood Outcomes (ECO) Stakeholder group</w:t>
            </w:r>
          </w:p>
        </w:tc>
      </w:tr>
      <w:tr w:rsidR="004C3721" w14:paraId="0CA7D755" w14:textId="77777777" w:rsidTr="008A3167">
        <w:tc>
          <w:tcPr>
            <w:tcW w:w="4675" w:type="dxa"/>
          </w:tcPr>
          <w:p w14:paraId="3F017632" w14:textId="77777777" w:rsidR="004C3721" w:rsidRDefault="004C3721" w:rsidP="008A3167">
            <w:pPr>
              <w:rPr>
                <w:rFonts w:ascii="Arial" w:hAnsi="Arial" w:cs="Arial"/>
              </w:rPr>
            </w:pPr>
            <w:r>
              <w:rPr>
                <w:rFonts w:ascii="Arial" w:eastAsia="Calibri" w:hAnsi="Arial" w:cs="Arial"/>
              </w:rPr>
              <w:t>Assistant Director, Massachusetts DPH, Division of EI</w:t>
            </w:r>
          </w:p>
        </w:tc>
        <w:tc>
          <w:tcPr>
            <w:tcW w:w="4675" w:type="dxa"/>
          </w:tcPr>
          <w:p w14:paraId="36203541" w14:textId="77777777" w:rsidR="004C3721" w:rsidRDefault="004C3721" w:rsidP="008A3167">
            <w:pPr>
              <w:rPr>
                <w:rFonts w:ascii="Arial" w:hAnsi="Arial" w:cs="Arial"/>
              </w:rPr>
            </w:pPr>
            <w:r>
              <w:rPr>
                <w:rFonts w:ascii="Arial" w:hAnsi="Arial" w:cs="Arial"/>
              </w:rPr>
              <w:t>Massachusetts SSIP State Leadership Team</w:t>
            </w:r>
          </w:p>
        </w:tc>
      </w:tr>
      <w:tr w:rsidR="004C3721" w14:paraId="5CB262D3" w14:textId="77777777" w:rsidTr="008A3167">
        <w:tc>
          <w:tcPr>
            <w:tcW w:w="4675" w:type="dxa"/>
          </w:tcPr>
          <w:p w14:paraId="1DFC8DC1" w14:textId="77777777" w:rsidR="004C3721" w:rsidRDefault="004C3721" w:rsidP="008A3167">
            <w:pPr>
              <w:rPr>
                <w:rFonts w:ascii="Arial" w:hAnsi="Arial" w:cs="Arial"/>
              </w:rPr>
            </w:pPr>
            <w:r>
              <w:rPr>
                <w:rFonts w:ascii="Arial" w:eastAsia="Calibri" w:hAnsi="Arial" w:cs="Arial"/>
              </w:rPr>
              <w:t>Data Manager, Massachusetts DPH, Division of EI</w:t>
            </w:r>
          </w:p>
        </w:tc>
        <w:tc>
          <w:tcPr>
            <w:tcW w:w="4675" w:type="dxa"/>
          </w:tcPr>
          <w:p w14:paraId="7CD6EF97" w14:textId="77777777" w:rsidR="004C3721" w:rsidRDefault="004C3721" w:rsidP="008A3167">
            <w:pPr>
              <w:rPr>
                <w:rFonts w:ascii="Arial" w:hAnsi="Arial" w:cs="Arial"/>
              </w:rPr>
            </w:pPr>
            <w:r>
              <w:rPr>
                <w:rFonts w:ascii="Arial" w:hAnsi="Arial" w:cs="Arial"/>
              </w:rPr>
              <w:t>Massachusetts SSIP State Leadership Team</w:t>
            </w:r>
          </w:p>
        </w:tc>
      </w:tr>
      <w:tr w:rsidR="004C3721" w14:paraId="64689325" w14:textId="77777777" w:rsidTr="008A3167">
        <w:tc>
          <w:tcPr>
            <w:tcW w:w="4675" w:type="dxa"/>
          </w:tcPr>
          <w:p w14:paraId="428612F1" w14:textId="77777777" w:rsidR="004C3721" w:rsidRDefault="004C3721" w:rsidP="008A3167">
            <w:pPr>
              <w:rPr>
                <w:rFonts w:ascii="Arial" w:hAnsi="Arial" w:cs="Arial"/>
              </w:rPr>
            </w:pPr>
            <w:r>
              <w:rPr>
                <w:rFonts w:ascii="Arial" w:eastAsia="Calibri" w:hAnsi="Arial" w:cs="Arial"/>
              </w:rPr>
              <w:t>Director, DPH, EI Training Center</w:t>
            </w:r>
          </w:p>
        </w:tc>
        <w:tc>
          <w:tcPr>
            <w:tcW w:w="4675" w:type="dxa"/>
          </w:tcPr>
          <w:p w14:paraId="2C917CAC" w14:textId="77777777" w:rsidR="004C3721" w:rsidRDefault="004C3721" w:rsidP="008A3167">
            <w:pPr>
              <w:rPr>
                <w:rFonts w:ascii="Arial" w:hAnsi="Arial" w:cs="Arial"/>
              </w:rPr>
            </w:pPr>
            <w:r>
              <w:rPr>
                <w:rFonts w:ascii="Arial" w:hAnsi="Arial" w:cs="Arial"/>
              </w:rPr>
              <w:t>Massachusetts SSIP State Leadership Team</w:t>
            </w:r>
          </w:p>
        </w:tc>
      </w:tr>
      <w:tr w:rsidR="004C3721" w14:paraId="2B192D18" w14:textId="77777777" w:rsidTr="008A3167">
        <w:tc>
          <w:tcPr>
            <w:tcW w:w="4675" w:type="dxa"/>
          </w:tcPr>
          <w:p w14:paraId="1AE1E948" w14:textId="77777777" w:rsidR="004C3721" w:rsidRDefault="004C3721" w:rsidP="008A3167">
            <w:pPr>
              <w:rPr>
                <w:rFonts w:ascii="Arial" w:hAnsi="Arial" w:cs="Arial"/>
              </w:rPr>
            </w:pPr>
            <w:r>
              <w:rPr>
                <w:rFonts w:ascii="Arial" w:eastAsia="Calibri" w:hAnsi="Arial" w:cs="Arial"/>
              </w:rPr>
              <w:t>Associate Director, DPH, EI Training Center</w:t>
            </w:r>
          </w:p>
        </w:tc>
        <w:tc>
          <w:tcPr>
            <w:tcW w:w="4675" w:type="dxa"/>
          </w:tcPr>
          <w:p w14:paraId="67BF25C7" w14:textId="77777777" w:rsidR="004C3721" w:rsidRDefault="004C3721" w:rsidP="008A3167">
            <w:pPr>
              <w:rPr>
                <w:rFonts w:ascii="Arial" w:hAnsi="Arial" w:cs="Arial"/>
              </w:rPr>
            </w:pPr>
            <w:r>
              <w:rPr>
                <w:rFonts w:ascii="Arial" w:hAnsi="Arial" w:cs="Arial"/>
              </w:rPr>
              <w:t>Massachusetts SSIP State Leadership Team</w:t>
            </w:r>
          </w:p>
        </w:tc>
      </w:tr>
      <w:tr w:rsidR="004C3721" w14:paraId="25F2189B" w14:textId="77777777" w:rsidTr="008A3167">
        <w:tc>
          <w:tcPr>
            <w:tcW w:w="4675" w:type="dxa"/>
          </w:tcPr>
          <w:p w14:paraId="7FE3B779" w14:textId="77777777" w:rsidR="004C3721" w:rsidRDefault="004C3721" w:rsidP="008A3167">
            <w:pPr>
              <w:rPr>
                <w:rFonts w:ascii="Arial" w:hAnsi="Arial" w:cs="Arial"/>
              </w:rPr>
            </w:pPr>
            <w:r>
              <w:rPr>
                <w:rFonts w:ascii="Arial" w:eastAsia="Calibri" w:hAnsi="Arial" w:cs="Arial"/>
              </w:rPr>
              <w:t>EI Regional Specialist</w:t>
            </w:r>
          </w:p>
        </w:tc>
        <w:tc>
          <w:tcPr>
            <w:tcW w:w="4675" w:type="dxa"/>
          </w:tcPr>
          <w:p w14:paraId="5E02A147" w14:textId="77777777" w:rsidR="004C3721" w:rsidRDefault="004C3721" w:rsidP="008A3167">
            <w:pPr>
              <w:rPr>
                <w:rFonts w:ascii="Arial" w:hAnsi="Arial" w:cs="Arial"/>
              </w:rPr>
            </w:pPr>
            <w:r>
              <w:rPr>
                <w:rFonts w:ascii="Arial" w:hAnsi="Arial" w:cs="Arial"/>
              </w:rPr>
              <w:t>Massachusetts SSIP State Leadership Team</w:t>
            </w:r>
          </w:p>
        </w:tc>
      </w:tr>
      <w:tr w:rsidR="004C3721" w14:paraId="727901DE" w14:textId="77777777" w:rsidTr="008A3167">
        <w:tc>
          <w:tcPr>
            <w:tcW w:w="4675" w:type="dxa"/>
          </w:tcPr>
          <w:p w14:paraId="53A6B6CB" w14:textId="77777777" w:rsidR="004C3721" w:rsidRDefault="004C3721" w:rsidP="008A3167">
            <w:pPr>
              <w:rPr>
                <w:rFonts w:ascii="Arial" w:hAnsi="Arial" w:cs="Arial"/>
              </w:rPr>
            </w:pPr>
            <w:r>
              <w:rPr>
                <w:rFonts w:ascii="Arial" w:eastAsia="Calibri" w:hAnsi="Arial" w:cs="Arial"/>
              </w:rPr>
              <w:t>Local EI Program Director</w:t>
            </w:r>
          </w:p>
        </w:tc>
        <w:tc>
          <w:tcPr>
            <w:tcW w:w="4675" w:type="dxa"/>
          </w:tcPr>
          <w:p w14:paraId="3DBF6456" w14:textId="77777777" w:rsidR="004C3721" w:rsidRDefault="004C3721" w:rsidP="008A3167">
            <w:pPr>
              <w:rPr>
                <w:rFonts w:ascii="Arial" w:hAnsi="Arial" w:cs="Arial"/>
              </w:rPr>
            </w:pPr>
            <w:r>
              <w:rPr>
                <w:rFonts w:ascii="Arial" w:hAnsi="Arial" w:cs="Arial"/>
              </w:rPr>
              <w:t>Massachusetts SSIP State Leadership Team</w:t>
            </w:r>
          </w:p>
        </w:tc>
      </w:tr>
      <w:tr w:rsidR="004C3721" w14:paraId="1AB13FB9" w14:textId="77777777" w:rsidTr="008A3167">
        <w:tc>
          <w:tcPr>
            <w:tcW w:w="4675" w:type="dxa"/>
          </w:tcPr>
          <w:p w14:paraId="27499E8E" w14:textId="77777777" w:rsidR="004C3721" w:rsidRDefault="004C3721" w:rsidP="008A3167">
            <w:pPr>
              <w:rPr>
                <w:rFonts w:ascii="Arial" w:hAnsi="Arial" w:cs="Arial"/>
              </w:rPr>
            </w:pPr>
            <w:r>
              <w:rPr>
                <w:rFonts w:ascii="Arial" w:eastAsia="Calibri" w:hAnsi="Arial" w:cs="Arial"/>
              </w:rPr>
              <w:t>Statewide Monitoring Coordinator, Massachusetts DPH, Division of EI</w:t>
            </w:r>
          </w:p>
        </w:tc>
        <w:tc>
          <w:tcPr>
            <w:tcW w:w="4675" w:type="dxa"/>
          </w:tcPr>
          <w:p w14:paraId="4E547FA2" w14:textId="77777777" w:rsidR="004C3721" w:rsidRDefault="004C3721" w:rsidP="008A3167">
            <w:pPr>
              <w:rPr>
                <w:rFonts w:ascii="Arial" w:hAnsi="Arial" w:cs="Arial"/>
              </w:rPr>
            </w:pPr>
            <w:r>
              <w:rPr>
                <w:rFonts w:ascii="Arial" w:hAnsi="Arial" w:cs="Arial"/>
              </w:rPr>
              <w:t>Massachusetts SSIP State Leadership Team</w:t>
            </w:r>
          </w:p>
        </w:tc>
      </w:tr>
      <w:tr w:rsidR="004C3721" w14:paraId="409C3B50" w14:textId="77777777" w:rsidTr="008A3167">
        <w:tc>
          <w:tcPr>
            <w:tcW w:w="4675" w:type="dxa"/>
          </w:tcPr>
          <w:p w14:paraId="1CE655D4" w14:textId="77777777" w:rsidR="004C3721" w:rsidRDefault="004C3721" w:rsidP="008A3167">
            <w:pPr>
              <w:rPr>
                <w:rFonts w:ascii="Arial" w:hAnsi="Arial" w:cs="Arial"/>
              </w:rPr>
            </w:pPr>
            <w:r>
              <w:rPr>
                <w:rFonts w:ascii="Arial" w:eastAsia="Calibri" w:hAnsi="Arial" w:cs="Arial"/>
              </w:rPr>
              <w:t>Director, EI Parent Leadership Project, Massachusetts DPH</w:t>
            </w:r>
          </w:p>
        </w:tc>
        <w:tc>
          <w:tcPr>
            <w:tcW w:w="4675" w:type="dxa"/>
          </w:tcPr>
          <w:p w14:paraId="4B7773A4" w14:textId="77777777" w:rsidR="004C3721" w:rsidRDefault="004C3721" w:rsidP="008A3167">
            <w:pPr>
              <w:rPr>
                <w:rFonts w:ascii="Arial" w:hAnsi="Arial" w:cs="Arial"/>
              </w:rPr>
            </w:pPr>
            <w:r>
              <w:rPr>
                <w:rFonts w:ascii="Arial" w:hAnsi="Arial" w:cs="Arial"/>
              </w:rPr>
              <w:t>Massachusetts SSIP State Leadership Team</w:t>
            </w:r>
          </w:p>
        </w:tc>
      </w:tr>
      <w:tr w:rsidR="004C3721" w14:paraId="09CBAC59" w14:textId="77777777" w:rsidTr="008A3167">
        <w:tc>
          <w:tcPr>
            <w:tcW w:w="4675" w:type="dxa"/>
          </w:tcPr>
          <w:p w14:paraId="449C32A5" w14:textId="77777777" w:rsidR="004C3721" w:rsidRDefault="004C3721" w:rsidP="008A3167">
            <w:pPr>
              <w:rPr>
                <w:rFonts w:ascii="Arial" w:eastAsia="Calibri" w:hAnsi="Arial" w:cs="Arial"/>
              </w:rPr>
            </w:pPr>
            <w:r>
              <w:rPr>
                <w:rFonts w:ascii="Arial" w:eastAsia="Calibri" w:hAnsi="Arial" w:cs="Arial"/>
              </w:rPr>
              <w:t>Early Intervention Program Directors</w:t>
            </w:r>
          </w:p>
        </w:tc>
        <w:tc>
          <w:tcPr>
            <w:tcW w:w="4675" w:type="dxa"/>
          </w:tcPr>
          <w:p w14:paraId="374FC1D4" w14:textId="77777777" w:rsidR="004C3721" w:rsidRDefault="004C3721" w:rsidP="008A3167">
            <w:pPr>
              <w:rPr>
                <w:rFonts w:ascii="Arial" w:hAnsi="Arial" w:cs="Arial"/>
              </w:rPr>
            </w:pPr>
            <w:r>
              <w:rPr>
                <w:rFonts w:ascii="Arial" w:hAnsi="Arial" w:cs="Arial"/>
              </w:rPr>
              <w:t>Early Intervention Provider Community</w:t>
            </w:r>
          </w:p>
        </w:tc>
      </w:tr>
    </w:tbl>
    <w:p w14:paraId="46113BB1" w14:textId="77777777" w:rsidR="004C3721" w:rsidRPr="00964457" w:rsidRDefault="004C3721" w:rsidP="00F76B6A">
      <w:pPr>
        <w:spacing w:after="0" w:line="240" w:lineRule="auto"/>
        <w:rPr>
          <w:rFonts w:ascii="Arial" w:hAnsi="Arial" w:cs="Arial"/>
        </w:rPr>
      </w:pPr>
    </w:p>
    <w:p w14:paraId="70C35690" w14:textId="77777777" w:rsidR="004B6BEA" w:rsidRDefault="004B6BEA" w:rsidP="00A05693">
      <w:pPr>
        <w:spacing w:after="0" w:line="240" w:lineRule="auto"/>
        <w:rPr>
          <w:rFonts w:ascii="Arial" w:hAnsi="Arial" w:cs="Arial"/>
        </w:rPr>
      </w:pPr>
    </w:p>
    <w:p w14:paraId="5F153231" w14:textId="77777777" w:rsidR="00C36722" w:rsidRPr="00964457" w:rsidRDefault="00C36722" w:rsidP="00A05693">
      <w:pPr>
        <w:spacing w:after="0" w:line="240" w:lineRule="auto"/>
        <w:rPr>
          <w:rFonts w:ascii="Arial" w:hAnsi="Arial" w:cs="Arial"/>
        </w:rPr>
      </w:pPr>
    </w:p>
    <w:p w14:paraId="10DCC508" w14:textId="77777777" w:rsidR="004B6BEA" w:rsidRPr="00964457" w:rsidRDefault="004B6BEA" w:rsidP="00A05693">
      <w:pPr>
        <w:pStyle w:val="Heading1"/>
        <w:spacing w:before="0" w:line="240" w:lineRule="auto"/>
        <w:rPr>
          <w:rFonts w:ascii="Arial" w:hAnsi="Arial" w:cs="Arial"/>
        </w:rPr>
      </w:pPr>
      <w:bookmarkStart w:id="53" w:name="_Toc415674397"/>
      <w:r w:rsidRPr="00964457">
        <w:rPr>
          <w:rFonts w:ascii="Arial" w:hAnsi="Arial" w:cs="Arial"/>
        </w:rPr>
        <w:t>Component #3: SIMR</w:t>
      </w:r>
      <w:bookmarkEnd w:id="53"/>
    </w:p>
    <w:p w14:paraId="007F7AFC" w14:textId="77777777" w:rsidR="004B6BEA" w:rsidRPr="00964457" w:rsidRDefault="004B6BEA" w:rsidP="00A05693">
      <w:pPr>
        <w:pStyle w:val="Heading2"/>
        <w:spacing w:before="0" w:line="240" w:lineRule="auto"/>
        <w:rPr>
          <w:rFonts w:ascii="Arial" w:hAnsi="Arial" w:cs="Arial"/>
        </w:rPr>
      </w:pPr>
      <w:bookmarkStart w:id="54" w:name="_Toc415674398"/>
      <w:r w:rsidRPr="00964457">
        <w:rPr>
          <w:rFonts w:ascii="Arial" w:hAnsi="Arial" w:cs="Arial"/>
        </w:rPr>
        <w:t>3(a) SIMR Statement</w:t>
      </w:r>
      <w:bookmarkEnd w:id="54"/>
    </w:p>
    <w:p w14:paraId="6397993C" w14:textId="77777777" w:rsidR="00B37D65" w:rsidRPr="00964457" w:rsidRDefault="00B37D65" w:rsidP="00A05693">
      <w:pPr>
        <w:spacing w:after="0" w:line="240" w:lineRule="auto"/>
        <w:rPr>
          <w:rFonts w:ascii="Arial" w:hAnsi="Arial" w:cs="Arial"/>
        </w:rPr>
      </w:pPr>
    </w:p>
    <w:p w14:paraId="45BBD5A7" w14:textId="5EA99A37" w:rsidR="00CB2568" w:rsidRDefault="00CB2568" w:rsidP="00CB2568">
      <w:pPr>
        <w:spacing w:after="0" w:line="240" w:lineRule="auto"/>
        <w:rPr>
          <w:rFonts w:ascii="Arial" w:hAnsi="Arial" w:cs="Arial"/>
        </w:rPr>
      </w:pPr>
      <w:r w:rsidRPr="00DA097E">
        <w:rPr>
          <w:rFonts w:ascii="Arial" w:hAnsi="Arial" w:cs="Arial"/>
        </w:rPr>
        <w:t xml:space="preserve">The Massachusetts Part C </w:t>
      </w:r>
      <w:r>
        <w:rPr>
          <w:rFonts w:ascii="Arial" w:hAnsi="Arial" w:cs="Arial"/>
        </w:rPr>
        <w:t xml:space="preserve">SIMR is the State’s Performance Plan, Indicator 3a, </w:t>
      </w:r>
      <w:proofErr w:type="gramStart"/>
      <w:r>
        <w:rPr>
          <w:rFonts w:ascii="Arial" w:hAnsi="Arial" w:cs="Arial"/>
        </w:rPr>
        <w:t>Summary</w:t>
      </w:r>
      <w:proofErr w:type="gramEnd"/>
      <w:r>
        <w:rPr>
          <w:rFonts w:ascii="Arial" w:hAnsi="Arial" w:cs="Arial"/>
        </w:rPr>
        <w:t xml:space="preserve"> Statement 1: </w:t>
      </w:r>
      <w:r w:rsidRPr="00DA097E">
        <w:rPr>
          <w:rFonts w:ascii="Arial" w:hAnsi="Arial" w:cs="Arial"/>
        </w:rPr>
        <w:t xml:space="preserve">the statewide percentage of children showing positive growth in </w:t>
      </w:r>
      <w:r w:rsidR="002C1B01">
        <w:rPr>
          <w:rFonts w:ascii="Arial" w:hAnsi="Arial" w:cs="Arial"/>
        </w:rPr>
        <w:t>social-emotional</w:t>
      </w:r>
      <w:r w:rsidRPr="00DA097E">
        <w:rPr>
          <w:rFonts w:ascii="Arial" w:hAnsi="Arial" w:cs="Arial"/>
        </w:rPr>
        <w:t xml:space="preserve"> skills (including social relationships).</w:t>
      </w:r>
      <w:r>
        <w:rPr>
          <w:rFonts w:ascii="Arial" w:hAnsi="Arial" w:cs="Arial"/>
        </w:rPr>
        <w:t xml:space="preserve">  </w:t>
      </w:r>
      <w:r w:rsidRPr="00DA097E">
        <w:rPr>
          <w:rFonts w:ascii="Arial" w:hAnsi="Arial" w:cs="Arial"/>
        </w:rPr>
        <w:t xml:space="preserve">It is Massachusetts’s intent that </w:t>
      </w:r>
      <w:r w:rsidRPr="00DA097E">
        <w:rPr>
          <w:rFonts w:ascii="Arial" w:hAnsi="Arial" w:cs="Arial"/>
          <w:i/>
          <w:iCs/>
        </w:rPr>
        <w:t xml:space="preserve">of those children who enter Early Intervention below age expectations in social-emotional skills, the percent </w:t>
      </w:r>
      <w:proofErr w:type="gramStart"/>
      <w:r w:rsidRPr="00DA097E">
        <w:rPr>
          <w:rFonts w:ascii="Arial" w:hAnsi="Arial" w:cs="Arial"/>
          <w:i/>
          <w:iCs/>
        </w:rPr>
        <w:t>who</w:t>
      </w:r>
      <w:proofErr w:type="gramEnd"/>
      <w:r w:rsidRPr="00DA097E">
        <w:rPr>
          <w:rFonts w:ascii="Arial" w:hAnsi="Arial" w:cs="Arial"/>
          <w:i/>
          <w:iCs/>
        </w:rPr>
        <w:t xml:space="preserve"> substantially increase their rate of growth by the time they exit the program</w:t>
      </w:r>
      <w:r w:rsidRPr="00DA097E">
        <w:rPr>
          <w:rFonts w:ascii="Arial" w:hAnsi="Arial" w:cs="Arial"/>
        </w:rPr>
        <w:t xml:space="preserve"> will be increased</w:t>
      </w:r>
      <w:r>
        <w:rPr>
          <w:rFonts w:ascii="Arial" w:hAnsi="Arial" w:cs="Arial"/>
        </w:rPr>
        <w:t xml:space="preserve"> as a result of state and local effort over the next five years</w:t>
      </w:r>
      <w:r w:rsidRPr="00DA097E">
        <w:rPr>
          <w:rFonts w:ascii="Arial" w:hAnsi="Arial" w:cs="Arial"/>
        </w:rPr>
        <w:t xml:space="preserve">. </w:t>
      </w:r>
    </w:p>
    <w:p w14:paraId="52004973" w14:textId="77777777" w:rsidR="00CB2568" w:rsidRDefault="00CB2568" w:rsidP="00CB2568">
      <w:pPr>
        <w:spacing w:after="0" w:line="240" w:lineRule="auto"/>
        <w:rPr>
          <w:rFonts w:ascii="Arial" w:hAnsi="Arial" w:cs="Arial"/>
        </w:rPr>
      </w:pPr>
    </w:p>
    <w:p w14:paraId="700E9C30" w14:textId="12B2EA73" w:rsidR="00CB2568" w:rsidRDefault="00CB2568" w:rsidP="00CB2568">
      <w:pPr>
        <w:spacing w:after="0" w:line="240" w:lineRule="auto"/>
        <w:rPr>
          <w:rFonts w:ascii="Arial" w:eastAsia="Calibri" w:hAnsi="Arial" w:cs="Arial"/>
        </w:rPr>
      </w:pPr>
      <w:r w:rsidRPr="00D44507">
        <w:rPr>
          <w:rFonts w:ascii="Arial" w:eastAsia="Calibri" w:hAnsi="Arial" w:cs="Arial"/>
        </w:rPr>
        <w:t xml:space="preserve">The ECO Stakeholders group felt strongly </w:t>
      </w:r>
      <w:r>
        <w:rPr>
          <w:rFonts w:ascii="Arial" w:eastAsia="Calibri" w:hAnsi="Arial" w:cs="Arial"/>
        </w:rPr>
        <w:t xml:space="preserve">in the selection of only </w:t>
      </w:r>
      <w:r w:rsidRPr="00D44507">
        <w:rPr>
          <w:rFonts w:ascii="Arial" w:eastAsia="Calibri" w:hAnsi="Arial" w:cs="Arial"/>
        </w:rPr>
        <w:t xml:space="preserve">Summary Statement 1 under social-emotional skills </w:t>
      </w:r>
      <w:r>
        <w:rPr>
          <w:rFonts w:ascii="Arial" w:eastAsia="Calibri" w:hAnsi="Arial" w:cs="Arial"/>
        </w:rPr>
        <w:t xml:space="preserve">due to the fact that it was the only Summary Statement </w:t>
      </w:r>
      <w:r w:rsidRPr="00D44507">
        <w:rPr>
          <w:rFonts w:ascii="Arial" w:eastAsia="Calibri" w:hAnsi="Arial" w:cs="Arial"/>
        </w:rPr>
        <w:t>below the national average</w:t>
      </w:r>
      <w:r>
        <w:rPr>
          <w:rFonts w:ascii="Arial" w:eastAsia="Calibri" w:hAnsi="Arial" w:cs="Arial"/>
        </w:rPr>
        <w:t>.  Summary Statement 2 under social-emotional was approximately 10% above the national average.  T</w:t>
      </w:r>
      <w:r w:rsidRPr="00D44507">
        <w:rPr>
          <w:rFonts w:ascii="Arial" w:eastAsia="Calibri" w:hAnsi="Arial" w:cs="Arial"/>
        </w:rPr>
        <w:t>he state ha</w:t>
      </w:r>
      <w:r>
        <w:rPr>
          <w:rFonts w:ascii="Arial" w:eastAsia="Calibri" w:hAnsi="Arial" w:cs="Arial"/>
        </w:rPr>
        <w:t>s</w:t>
      </w:r>
      <w:r w:rsidRPr="00D44507">
        <w:rPr>
          <w:rFonts w:ascii="Arial" w:eastAsia="Calibri" w:hAnsi="Arial" w:cs="Arial"/>
        </w:rPr>
        <w:t xml:space="preserve"> a number of current initiatives addressing social-emotional issues</w:t>
      </w:r>
      <w:r>
        <w:rPr>
          <w:rFonts w:ascii="Arial" w:eastAsia="Calibri" w:hAnsi="Arial" w:cs="Arial"/>
        </w:rPr>
        <w:t xml:space="preserve"> and, so, t</w:t>
      </w:r>
      <w:r w:rsidRPr="00D44507">
        <w:rPr>
          <w:rFonts w:ascii="Arial" w:eastAsia="Calibri" w:hAnsi="Arial" w:cs="Arial"/>
        </w:rPr>
        <w:t>his group, along with the State Team, unanimously agreed upon Summary Statement 1: social-emotional skills growth as the state’s SIMR.</w:t>
      </w:r>
    </w:p>
    <w:p w14:paraId="15427D46" w14:textId="77777777" w:rsidR="00BE0A80" w:rsidRPr="00DA097E" w:rsidRDefault="00BE0A80" w:rsidP="00CB2568">
      <w:pPr>
        <w:spacing w:after="0" w:line="240" w:lineRule="auto"/>
        <w:rPr>
          <w:rFonts w:ascii="Arial" w:hAnsi="Arial" w:cs="Arial"/>
        </w:rPr>
      </w:pPr>
    </w:p>
    <w:p w14:paraId="171B48B6" w14:textId="0431276C" w:rsidR="00CB2568" w:rsidRPr="00964457" w:rsidRDefault="00CB2568" w:rsidP="00CB2568">
      <w:pPr>
        <w:rPr>
          <w:rFonts w:ascii="Arial" w:hAnsi="Arial" w:cs="Arial"/>
        </w:rPr>
      </w:pPr>
      <w:r w:rsidRPr="001C29E8">
        <w:rPr>
          <w:rFonts w:ascii="Arial" w:eastAsia="Calibri" w:hAnsi="Arial" w:cs="Arial"/>
        </w:rPr>
        <w:t xml:space="preserve">Stakeholders provided feedback that they were concerned about targeting a specific population of families for intervention even if, eventually, the intervention would reach all families.  Stakeholders felt strongly that if the state initiated practices at a state level to improve child </w:t>
      </w:r>
      <w:r w:rsidRPr="001C29E8">
        <w:rPr>
          <w:rFonts w:ascii="Arial" w:eastAsia="Calibri" w:hAnsi="Arial" w:cs="Arial"/>
        </w:rPr>
        <w:lastRenderedPageBreak/>
        <w:t xml:space="preserve">outcome that all children would benefit and be impacted positively.  They felt that Massachusetts had enough resources and current initiatives in place to handle the tasks and activities needed to implement improved social-emotional practices for all children.  Therefore, the decision was made by the </w:t>
      </w:r>
      <w:r w:rsidR="00075B78">
        <w:rPr>
          <w:rFonts w:ascii="Arial" w:eastAsia="Calibri" w:hAnsi="Arial" w:cs="Arial"/>
        </w:rPr>
        <w:t xml:space="preserve">SSIP </w:t>
      </w:r>
      <w:r w:rsidRPr="001C29E8">
        <w:rPr>
          <w:rFonts w:ascii="Arial" w:eastAsia="Calibri" w:hAnsi="Arial" w:cs="Arial"/>
        </w:rPr>
        <w:t>State</w:t>
      </w:r>
      <w:r w:rsidR="00075B78">
        <w:rPr>
          <w:rFonts w:ascii="Arial" w:eastAsia="Calibri" w:hAnsi="Arial" w:cs="Arial"/>
        </w:rPr>
        <w:t xml:space="preserve"> Leadership</w:t>
      </w:r>
      <w:r w:rsidRPr="001C29E8">
        <w:rPr>
          <w:rFonts w:ascii="Arial" w:eastAsia="Calibri" w:hAnsi="Arial" w:cs="Arial"/>
        </w:rPr>
        <w:t xml:space="preserve"> Team and the ECO Stakeholders group that any initiative </w:t>
      </w:r>
      <w:r w:rsidR="00075B78">
        <w:rPr>
          <w:rFonts w:ascii="Arial" w:eastAsia="Calibri" w:hAnsi="Arial" w:cs="Arial"/>
        </w:rPr>
        <w:t>with a focus on improving</w:t>
      </w:r>
      <w:r w:rsidRPr="001C29E8">
        <w:rPr>
          <w:rFonts w:ascii="Arial" w:eastAsia="Calibri" w:hAnsi="Arial" w:cs="Arial"/>
        </w:rPr>
        <w:t xml:space="preserve"> social-emotional skills should be directed to all children in Massachusetts.</w:t>
      </w:r>
    </w:p>
    <w:p w14:paraId="77EB9900" w14:textId="77777777" w:rsidR="00B37D65" w:rsidRPr="00964457" w:rsidRDefault="00B37D65" w:rsidP="00B37D65">
      <w:pPr>
        <w:rPr>
          <w:rFonts w:ascii="Arial" w:hAnsi="Arial" w:cs="Arial"/>
        </w:rPr>
      </w:pPr>
    </w:p>
    <w:p w14:paraId="359DB611" w14:textId="77777777" w:rsidR="004B6BEA" w:rsidRPr="00964457" w:rsidRDefault="004B6BEA" w:rsidP="00997D27">
      <w:pPr>
        <w:pStyle w:val="Heading2"/>
        <w:rPr>
          <w:rFonts w:ascii="Arial" w:hAnsi="Arial" w:cs="Arial"/>
        </w:rPr>
      </w:pPr>
      <w:bookmarkStart w:id="55" w:name="_Toc415674399"/>
      <w:r w:rsidRPr="00964457">
        <w:rPr>
          <w:rFonts w:ascii="Arial" w:hAnsi="Arial" w:cs="Arial"/>
        </w:rPr>
        <w:t>3(b) Data and Infrastructure Analyses Substantiating the SIMR</w:t>
      </w:r>
      <w:bookmarkEnd w:id="55"/>
    </w:p>
    <w:p w14:paraId="1D25CBB4" w14:textId="77777777" w:rsidR="00776446" w:rsidRPr="00964457" w:rsidRDefault="00776446" w:rsidP="00776446">
      <w:pPr>
        <w:spacing w:after="0" w:line="240" w:lineRule="auto"/>
        <w:rPr>
          <w:rFonts w:ascii="Arial" w:hAnsi="Arial" w:cs="Arial"/>
        </w:rPr>
      </w:pPr>
    </w:p>
    <w:p w14:paraId="708B8BCB" w14:textId="165F16CB" w:rsidR="00F75EFE" w:rsidRPr="00964457" w:rsidRDefault="00F75EFE" w:rsidP="00776446">
      <w:pPr>
        <w:spacing w:after="0" w:line="240" w:lineRule="auto"/>
        <w:rPr>
          <w:rFonts w:ascii="Arial" w:hAnsi="Arial" w:cs="Arial"/>
        </w:rPr>
      </w:pPr>
      <w:r w:rsidRPr="00964457">
        <w:rPr>
          <w:rFonts w:ascii="Arial" w:hAnsi="Arial" w:cs="Arial"/>
        </w:rPr>
        <w:t>Massachusetts reviewed numerous datasets, at the national, state, and</w:t>
      </w:r>
      <w:r w:rsidR="00212E1A">
        <w:rPr>
          <w:rFonts w:ascii="Arial" w:hAnsi="Arial" w:cs="Arial"/>
        </w:rPr>
        <w:t xml:space="preserve"> local</w:t>
      </w:r>
      <w:r w:rsidRPr="00964457">
        <w:rPr>
          <w:rFonts w:ascii="Arial" w:hAnsi="Arial" w:cs="Arial"/>
        </w:rPr>
        <w:t xml:space="preserve"> program levels, in order to identify those child outcomes that were most in need of improvement. The </w:t>
      </w:r>
      <w:r w:rsidR="00261CE4">
        <w:rPr>
          <w:rFonts w:ascii="Arial" w:hAnsi="Arial" w:cs="Arial"/>
        </w:rPr>
        <w:t>SSIP State Leadership Team</w:t>
      </w:r>
      <w:r w:rsidRPr="00964457">
        <w:rPr>
          <w:rFonts w:ascii="Arial" w:hAnsi="Arial" w:cs="Arial"/>
        </w:rPr>
        <w:t xml:space="preserve"> and stakeholders ruled out other </w:t>
      </w:r>
      <w:r w:rsidR="00E36ABD" w:rsidRPr="00964457">
        <w:rPr>
          <w:rFonts w:ascii="Arial" w:hAnsi="Arial" w:cs="Arial"/>
        </w:rPr>
        <w:t>potential</w:t>
      </w:r>
      <w:r w:rsidRPr="00964457">
        <w:rPr>
          <w:rFonts w:ascii="Arial" w:hAnsi="Arial" w:cs="Arial"/>
        </w:rPr>
        <w:t xml:space="preserve"> foci (child f</w:t>
      </w:r>
      <w:r w:rsidR="00E36ABD" w:rsidRPr="00964457">
        <w:rPr>
          <w:rFonts w:ascii="Arial" w:hAnsi="Arial" w:cs="Arial"/>
        </w:rPr>
        <w:t xml:space="preserve">ind, parent engagement, early childhood trauma, etc.) due to data and infrastructure analysis findings that did not substantiate a coordinated statewide effort for improvement. </w:t>
      </w:r>
    </w:p>
    <w:p w14:paraId="347EE40E" w14:textId="77777777" w:rsidR="00F75EFE" w:rsidRPr="00964457" w:rsidRDefault="00F75EFE" w:rsidP="00776446">
      <w:pPr>
        <w:spacing w:after="0" w:line="240" w:lineRule="auto"/>
        <w:rPr>
          <w:rFonts w:ascii="Arial" w:hAnsi="Arial" w:cs="Arial"/>
        </w:rPr>
      </w:pPr>
    </w:p>
    <w:p w14:paraId="6873DE6C" w14:textId="2D7C2298" w:rsidR="0005550F" w:rsidRPr="00964457" w:rsidRDefault="008A401E" w:rsidP="00776446">
      <w:pPr>
        <w:spacing w:after="0" w:line="240" w:lineRule="auto"/>
        <w:rPr>
          <w:rFonts w:ascii="Arial" w:hAnsi="Arial" w:cs="Arial"/>
        </w:rPr>
      </w:pPr>
      <w:r w:rsidRPr="00964457">
        <w:rPr>
          <w:rFonts w:ascii="Arial" w:hAnsi="Arial" w:cs="Arial"/>
        </w:rPr>
        <w:t xml:space="preserve">However, when reviewing its </w:t>
      </w:r>
      <w:r w:rsidR="00B22BA7">
        <w:rPr>
          <w:rFonts w:ascii="Arial" w:hAnsi="Arial" w:cs="Arial"/>
        </w:rPr>
        <w:t>outcome</w:t>
      </w:r>
      <w:r w:rsidRPr="00964457">
        <w:rPr>
          <w:rFonts w:ascii="Arial" w:hAnsi="Arial" w:cs="Arial"/>
        </w:rPr>
        <w:t xml:space="preserve"> data, Massachusetts noted that its</w:t>
      </w:r>
      <w:r w:rsidR="00E36ABD" w:rsidRPr="00964457">
        <w:rPr>
          <w:rFonts w:ascii="Arial" w:hAnsi="Arial" w:cs="Arial"/>
        </w:rPr>
        <w:t xml:space="preserve"> s</w:t>
      </w:r>
      <w:r w:rsidR="00DB072C">
        <w:rPr>
          <w:rFonts w:ascii="Arial" w:hAnsi="Arial" w:cs="Arial"/>
        </w:rPr>
        <w:t>ocial-</w:t>
      </w:r>
      <w:r w:rsidR="00776446" w:rsidRPr="00964457">
        <w:rPr>
          <w:rFonts w:ascii="Arial" w:hAnsi="Arial" w:cs="Arial"/>
        </w:rPr>
        <w:t xml:space="preserve">emotional skills outcomes </w:t>
      </w:r>
      <w:r w:rsidR="00CB2568">
        <w:rPr>
          <w:rFonts w:ascii="Arial" w:hAnsi="Arial" w:cs="Arial"/>
        </w:rPr>
        <w:t>had</w:t>
      </w:r>
      <w:r w:rsidR="00CB2568" w:rsidRPr="00964457">
        <w:rPr>
          <w:rFonts w:ascii="Arial" w:hAnsi="Arial" w:cs="Arial"/>
        </w:rPr>
        <w:t xml:space="preserve"> </w:t>
      </w:r>
      <w:r w:rsidR="00776446" w:rsidRPr="00964457">
        <w:rPr>
          <w:rFonts w:ascii="Arial" w:hAnsi="Arial" w:cs="Arial"/>
        </w:rPr>
        <w:t>decreased in each fiscal year fro</w:t>
      </w:r>
      <w:r w:rsidR="00E36ABD" w:rsidRPr="00964457">
        <w:rPr>
          <w:rFonts w:ascii="Arial" w:hAnsi="Arial" w:cs="Arial"/>
        </w:rPr>
        <w:t>m FY</w:t>
      </w:r>
      <w:r w:rsidR="0055181A">
        <w:rPr>
          <w:rFonts w:ascii="Arial" w:hAnsi="Arial" w:cs="Arial"/>
        </w:rPr>
        <w:t>20</w:t>
      </w:r>
      <w:r w:rsidR="00E36ABD" w:rsidRPr="00964457">
        <w:rPr>
          <w:rFonts w:ascii="Arial" w:hAnsi="Arial" w:cs="Arial"/>
        </w:rPr>
        <w:t>12</w:t>
      </w:r>
      <w:r w:rsidR="0055181A">
        <w:rPr>
          <w:rFonts w:ascii="Arial" w:hAnsi="Arial" w:cs="Arial"/>
        </w:rPr>
        <w:t xml:space="preserve"> to FY20</w:t>
      </w:r>
      <w:r w:rsidR="00E36ABD" w:rsidRPr="00964457">
        <w:rPr>
          <w:rFonts w:ascii="Arial" w:hAnsi="Arial" w:cs="Arial"/>
        </w:rPr>
        <w:t>14</w:t>
      </w:r>
      <w:r w:rsidR="00776446" w:rsidRPr="00964457">
        <w:rPr>
          <w:rFonts w:ascii="Arial" w:hAnsi="Arial" w:cs="Arial"/>
        </w:rPr>
        <w:t xml:space="preserve">. The percent of children under social-emotional skills that make greater than expected growth is the only outcome area where Massachusetts performed lower than the national average. </w:t>
      </w:r>
      <w:r w:rsidRPr="00964457">
        <w:rPr>
          <w:rFonts w:ascii="Arial" w:hAnsi="Arial" w:cs="Arial"/>
        </w:rPr>
        <w:t xml:space="preserve">Fortunately, </w:t>
      </w:r>
      <w:r w:rsidR="00776446" w:rsidRPr="00964457">
        <w:rPr>
          <w:rFonts w:ascii="Arial" w:hAnsi="Arial" w:cs="Arial"/>
        </w:rPr>
        <w:t xml:space="preserve">Massachusetts’s percentages were higher than the national percentages under all other </w:t>
      </w:r>
      <w:r w:rsidR="00E36ABD" w:rsidRPr="00964457">
        <w:rPr>
          <w:rFonts w:ascii="Arial" w:hAnsi="Arial" w:cs="Arial"/>
        </w:rPr>
        <w:t>outcome areas</w:t>
      </w:r>
      <w:r w:rsidR="00776446" w:rsidRPr="00964457">
        <w:rPr>
          <w:rFonts w:ascii="Arial" w:hAnsi="Arial" w:cs="Arial"/>
        </w:rPr>
        <w:t>.</w:t>
      </w:r>
      <w:r w:rsidR="0005550F" w:rsidRPr="00964457">
        <w:rPr>
          <w:rFonts w:ascii="Arial" w:hAnsi="Arial" w:cs="Arial"/>
        </w:rPr>
        <w:t xml:space="preserve"> </w:t>
      </w:r>
      <w:r w:rsidRPr="00964457">
        <w:rPr>
          <w:rFonts w:ascii="Arial" w:hAnsi="Arial" w:cs="Arial"/>
        </w:rPr>
        <w:t xml:space="preserve">This </w:t>
      </w:r>
      <w:r w:rsidR="00DB072C">
        <w:rPr>
          <w:rFonts w:ascii="Arial" w:hAnsi="Arial" w:cs="Arial"/>
        </w:rPr>
        <w:t>data analysis identified social-</w:t>
      </w:r>
      <w:r w:rsidRPr="00964457">
        <w:rPr>
          <w:rFonts w:ascii="Arial" w:hAnsi="Arial" w:cs="Arial"/>
        </w:rPr>
        <w:t>emotional outcomes as a key candidate for SIMR consideration.</w:t>
      </w:r>
    </w:p>
    <w:p w14:paraId="544F1ADD" w14:textId="77777777" w:rsidR="008A401E" w:rsidRPr="00964457" w:rsidRDefault="008A401E" w:rsidP="00776446">
      <w:pPr>
        <w:spacing w:after="0" w:line="240" w:lineRule="auto"/>
        <w:rPr>
          <w:rFonts w:ascii="Arial" w:hAnsi="Arial" w:cs="Arial"/>
        </w:rPr>
      </w:pPr>
    </w:p>
    <w:p w14:paraId="4D3DEFA6" w14:textId="13FCB527" w:rsidR="008A401E" w:rsidRPr="00964457" w:rsidRDefault="008A401E" w:rsidP="00776446">
      <w:pPr>
        <w:spacing w:after="0" w:line="240" w:lineRule="auto"/>
        <w:rPr>
          <w:rFonts w:ascii="Arial" w:hAnsi="Arial" w:cs="Arial"/>
        </w:rPr>
      </w:pPr>
      <w:r w:rsidRPr="00964457">
        <w:rPr>
          <w:rFonts w:ascii="Arial" w:hAnsi="Arial" w:cs="Arial"/>
        </w:rPr>
        <w:t xml:space="preserve">During the infrastructure and capacity analysis, stakeholders noted that Massachusetts </w:t>
      </w:r>
      <w:r w:rsidR="00266DD7">
        <w:rPr>
          <w:rFonts w:ascii="Arial" w:hAnsi="Arial" w:cs="Arial"/>
        </w:rPr>
        <w:t>Early Intervention</w:t>
      </w:r>
      <w:r w:rsidRPr="00964457">
        <w:rPr>
          <w:rFonts w:ascii="Arial" w:hAnsi="Arial" w:cs="Arial"/>
        </w:rPr>
        <w:t xml:space="preserve"> was supported by a robust fiscal system that provided Medicaid and third party reimbursement to programs for </w:t>
      </w:r>
      <w:r w:rsidR="00266DD7">
        <w:rPr>
          <w:rFonts w:ascii="Arial" w:hAnsi="Arial" w:cs="Arial"/>
        </w:rPr>
        <w:t>Early Intervention</w:t>
      </w:r>
      <w:r w:rsidRPr="00964457">
        <w:rPr>
          <w:rFonts w:ascii="Arial" w:hAnsi="Arial" w:cs="Arial"/>
        </w:rPr>
        <w:t xml:space="preserve"> services. Consequently, the volume capacity of Massachusetts EI was not seen in great need of a focused SSIP effort. Rather, the quality of </w:t>
      </w:r>
      <w:r w:rsidR="000330F4" w:rsidRPr="00964457">
        <w:rPr>
          <w:rFonts w:ascii="Arial" w:hAnsi="Arial" w:cs="Arial"/>
        </w:rPr>
        <w:t xml:space="preserve">EI </w:t>
      </w:r>
      <w:r w:rsidRPr="00964457">
        <w:rPr>
          <w:rFonts w:ascii="Arial" w:hAnsi="Arial" w:cs="Arial"/>
        </w:rPr>
        <w:t xml:space="preserve">services and their resultant impact on child outcomes appeared to be most appropriate for SSIP focus. </w:t>
      </w:r>
    </w:p>
    <w:p w14:paraId="18D733CB" w14:textId="77777777" w:rsidR="000E1105" w:rsidRPr="00964457" w:rsidRDefault="000E1105" w:rsidP="00776446">
      <w:pPr>
        <w:spacing w:after="0" w:line="240" w:lineRule="auto"/>
        <w:rPr>
          <w:rFonts w:ascii="Arial" w:hAnsi="Arial" w:cs="Arial"/>
        </w:rPr>
      </w:pPr>
    </w:p>
    <w:p w14:paraId="12EAB06A" w14:textId="6C55A205" w:rsidR="000E1105" w:rsidRPr="00964457" w:rsidRDefault="000E1105" w:rsidP="00776446">
      <w:pPr>
        <w:spacing w:after="0" w:line="240" w:lineRule="auto"/>
        <w:rPr>
          <w:rFonts w:ascii="Arial" w:hAnsi="Arial" w:cs="Arial"/>
        </w:rPr>
      </w:pPr>
      <w:r w:rsidRPr="00964457">
        <w:rPr>
          <w:rFonts w:ascii="Arial" w:hAnsi="Arial" w:cs="Arial"/>
        </w:rPr>
        <w:t xml:space="preserve">Given its expansive coverage and broad service population, </w:t>
      </w:r>
      <w:r w:rsidR="00620007">
        <w:rPr>
          <w:rFonts w:ascii="Arial" w:hAnsi="Arial" w:cs="Arial"/>
        </w:rPr>
        <w:t>Massachusetts</w:t>
      </w:r>
      <w:r w:rsidRPr="00964457">
        <w:rPr>
          <w:rFonts w:ascii="Arial" w:hAnsi="Arial" w:cs="Arial"/>
        </w:rPr>
        <w:t xml:space="preserve"> EI </w:t>
      </w:r>
      <w:r w:rsidR="00075B78">
        <w:rPr>
          <w:rFonts w:ascii="Arial" w:hAnsi="Arial" w:cs="Arial"/>
        </w:rPr>
        <w:t>programs</w:t>
      </w:r>
      <w:r w:rsidRPr="00964457">
        <w:rPr>
          <w:rFonts w:ascii="Arial" w:hAnsi="Arial" w:cs="Arial"/>
        </w:rPr>
        <w:t xml:space="preserve"> are each unique in their practices. </w:t>
      </w:r>
      <w:r w:rsidR="00B22BA7">
        <w:rPr>
          <w:rFonts w:ascii="Arial" w:hAnsi="Arial" w:cs="Arial"/>
        </w:rPr>
        <w:t>The onsite data collection process narrowed effective practices</w:t>
      </w:r>
      <w:r w:rsidR="00C00528">
        <w:rPr>
          <w:rFonts w:ascii="Arial" w:hAnsi="Arial" w:cs="Arial"/>
        </w:rPr>
        <w:t xml:space="preserve"> to five of the DEC Recommended Practices</w:t>
      </w:r>
      <w:r w:rsidR="00B22BA7">
        <w:rPr>
          <w:rFonts w:ascii="Arial" w:hAnsi="Arial" w:cs="Arial"/>
        </w:rPr>
        <w:t xml:space="preserve"> that can be </w:t>
      </w:r>
      <w:r w:rsidR="00C00528">
        <w:rPr>
          <w:rFonts w:ascii="Arial" w:hAnsi="Arial" w:cs="Arial"/>
        </w:rPr>
        <w:t xml:space="preserve">implemented at local programs </w:t>
      </w:r>
      <w:r w:rsidR="00B22BA7">
        <w:rPr>
          <w:rFonts w:ascii="Arial" w:hAnsi="Arial" w:cs="Arial"/>
        </w:rPr>
        <w:t xml:space="preserve">to achieve better </w:t>
      </w:r>
      <w:r w:rsidR="00C00528">
        <w:rPr>
          <w:rFonts w:ascii="Arial" w:hAnsi="Arial" w:cs="Arial"/>
        </w:rPr>
        <w:t xml:space="preserve">social-emotional </w:t>
      </w:r>
      <w:r w:rsidR="00B22BA7">
        <w:rPr>
          <w:rFonts w:ascii="Arial" w:hAnsi="Arial" w:cs="Arial"/>
        </w:rPr>
        <w:t>outcomes.</w:t>
      </w:r>
      <w:r w:rsidRPr="00964457">
        <w:rPr>
          <w:rFonts w:ascii="Arial" w:hAnsi="Arial" w:cs="Arial"/>
        </w:rPr>
        <w:t xml:space="preserve"> </w:t>
      </w:r>
    </w:p>
    <w:p w14:paraId="7521B638" w14:textId="77777777" w:rsidR="000E1105" w:rsidRPr="00964457" w:rsidRDefault="000E1105" w:rsidP="00776446">
      <w:pPr>
        <w:spacing w:after="0" w:line="240" w:lineRule="auto"/>
        <w:rPr>
          <w:rFonts w:ascii="Arial" w:hAnsi="Arial" w:cs="Arial"/>
        </w:rPr>
      </w:pPr>
    </w:p>
    <w:p w14:paraId="2D01145C" w14:textId="77777777" w:rsidR="00C00528" w:rsidRDefault="00C00528" w:rsidP="00BB6A8E">
      <w:pPr>
        <w:pStyle w:val="ListParagraph"/>
        <w:numPr>
          <w:ilvl w:val="0"/>
          <w:numId w:val="73"/>
        </w:numPr>
        <w:tabs>
          <w:tab w:val="left" w:pos="0"/>
        </w:tabs>
        <w:spacing w:after="0" w:line="240" w:lineRule="auto"/>
        <w:rPr>
          <w:rFonts w:ascii="Arial" w:eastAsia="Calibri" w:hAnsi="Arial" w:cs="Arial"/>
        </w:rPr>
      </w:pPr>
      <w:r w:rsidRPr="008461B1">
        <w:rPr>
          <w:rFonts w:ascii="Arial" w:eastAsia="Calibri" w:hAnsi="Arial" w:cs="Arial"/>
        </w:rPr>
        <w:t>Practitioners work as a team with the family and other professionals to gather assessment information.</w:t>
      </w:r>
    </w:p>
    <w:p w14:paraId="1D76DE1F" w14:textId="77777777" w:rsidR="00C00528" w:rsidRDefault="00C00528" w:rsidP="00BB6A8E">
      <w:pPr>
        <w:pStyle w:val="ListParagraph"/>
        <w:numPr>
          <w:ilvl w:val="0"/>
          <w:numId w:val="73"/>
        </w:numPr>
        <w:tabs>
          <w:tab w:val="left" w:pos="0"/>
        </w:tabs>
        <w:spacing w:after="0" w:line="240" w:lineRule="auto"/>
        <w:rPr>
          <w:rFonts w:ascii="Arial" w:eastAsia="Calibri" w:hAnsi="Arial" w:cs="Arial"/>
        </w:rPr>
      </w:pPr>
      <w:r w:rsidRPr="008461B1">
        <w:rPr>
          <w:rFonts w:ascii="Arial" w:eastAsia="Calibri" w:hAnsi="Arial" w:cs="Arial"/>
        </w:rPr>
        <w:t>Practitioners obtain information about the child’s skills and daily activities, routines and environments such as home, center and community.</w:t>
      </w:r>
    </w:p>
    <w:p w14:paraId="743416C9" w14:textId="77777777" w:rsidR="00C00528" w:rsidRPr="00FE4994" w:rsidRDefault="00C00528" w:rsidP="00BB6A8E">
      <w:pPr>
        <w:pStyle w:val="ListParagraph"/>
        <w:numPr>
          <w:ilvl w:val="0"/>
          <w:numId w:val="73"/>
        </w:numPr>
        <w:tabs>
          <w:tab w:val="left" w:pos="0"/>
        </w:tabs>
        <w:spacing w:after="0" w:line="240" w:lineRule="auto"/>
        <w:rPr>
          <w:rFonts w:ascii="Arial" w:eastAsia="Calibri" w:hAnsi="Arial" w:cs="Arial"/>
        </w:rPr>
      </w:pPr>
      <w:r w:rsidRPr="008461B1">
        <w:rPr>
          <w:rFonts w:ascii="Arial" w:eastAsia="Calibri" w:hAnsi="Arial" w:cs="Arial"/>
        </w:rPr>
        <w:t>Practitioners and the family work together to create outcomes, develop individualized plans, and implement practices that address the family’s priorities and concerns and the child’s strengths and needs.</w:t>
      </w:r>
    </w:p>
    <w:p w14:paraId="0D5B20D2" w14:textId="77777777" w:rsidR="00C00528" w:rsidRDefault="00C00528" w:rsidP="00BB6A8E">
      <w:pPr>
        <w:pStyle w:val="ListParagraph"/>
        <w:numPr>
          <w:ilvl w:val="0"/>
          <w:numId w:val="73"/>
        </w:numPr>
        <w:tabs>
          <w:tab w:val="left" w:pos="0"/>
        </w:tabs>
        <w:spacing w:after="0" w:line="240" w:lineRule="auto"/>
        <w:rPr>
          <w:rFonts w:ascii="Arial" w:eastAsia="Calibri" w:hAnsi="Arial" w:cs="Arial"/>
        </w:rPr>
      </w:pPr>
      <w:r w:rsidRPr="008461B1">
        <w:rPr>
          <w:rFonts w:ascii="Arial" w:eastAsia="Calibri" w:hAnsi="Arial" w:cs="Arial"/>
        </w:rPr>
        <w:t>Practitioners support family functioning, promote family confidence and competence, and strengthen family-child relationships by acting in ways that recognize and build on family strengths and capacities</w:t>
      </w:r>
    </w:p>
    <w:p w14:paraId="7C06DF3E" w14:textId="77777777" w:rsidR="00C00528" w:rsidRDefault="00C00528" w:rsidP="00BB6A8E">
      <w:pPr>
        <w:pStyle w:val="ListParagraph"/>
        <w:numPr>
          <w:ilvl w:val="0"/>
          <w:numId w:val="73"/>
        </w:numPr>
        <w:tabs>
          <w:tab w:val="left" w:pos="0"/>
        </w:tabs>
        <w:spacing w:after="0" w:line="240" w:lineRule="auto"/>
        <w:rPr>
          <w:rFonts w:ascii="Arial" w:eastAsia="Calibri" w:hAnsi="Arial" w:cs="Arial"/>
        </w:rPr>
      </w:pPr>
      <w:r w:rsidRPr="008461B1">
        <w:rPr>
          <w:rFonts w:ascii="Arial" w:eastAsia="Calibri" w:hAnsi="Arial" w:cs="Arial"/>
        </w:rPr>
        <w:t>Practitioners representing multiple disciplines and families work together as a team to plan and implement supports and services to meet the unique needs of each child and family</w:t>
      </w:r>
    </w:p>
    <w:p w14:paraId="4D5DA483" w14:textId="77777777" w:rsidR="008A401E" w:rsidRDefault="008A401E" w:rsidP="00776446">
      <w:pPr>
        <w:spacing w:after="0" w:line="240" w:lineRule="auto"/>
        <w:rPr>
          <w:rFonts w:ascii="Arial" w:hAnsi="Arial" w:cs="Arial"/>
        </w:rPr>
      </w:pPr>
    </w:p>
    <w:p w14:paraId="6B3F675D" w14:textId="4CAAD74D" w:rsidR="00C00528" w:rsidRDefault="00C00528" w:rsidP="00776446">
      <w:pPr>
        <w:spacing w:after="0" w:line="240" w:lineRule="auto"/>
        <w:rPr>
          <w:rFonts w:ascii="Arial" w:hAnsi="Arial" w:cs="Arial"/>
        </w:rPr>
      </w:pPr>
      <w:r>
        <w:rPr>
          <w:rFonts w:ascii="Arial" w:hAnsi="Arial" w:cs="Arial"/>
        </w:rPr>
        <w:lastRenderedPageBreak/>
        <w:t>Along with these practices, the lead agency will focus on strategies in four main strands of improvement:</w:t>
      </w:r>
    </w:p>
    <w:p w14:paraId="7A6D42DB" w14:textId="77777777" w:rsidR="00C00528" w:rsidRDefault="00C00528" w:rsidP="00776446">
      <w:pPr>
        <w:spacing w:after="0" w:line="240" w:lineRule="auto"/>
        <w:rPr>
          <w:rFonts w:ascii="Arial" w:hAnsi="Arial" w:cs="Arial"/>
        </w:rPr>
      </w:pPr>
    </w:p>
    <w:p w14:paraId="511275AB" w14:textId="33268B8A" w:rsidR="00C00528" w:rsidRDefault="00BE0A80" w:rsidP="00BB6A8E">
      <w:pPr>
        <w:pStyle w:val="ListParagraph"/>
        <w:numPr>
          <w:ilvl w:val="0"/>
          <w:numId w:val="60"/>
        </w:numPr>
        <w:spacing w:after="0" w:line="240" w:lineRule="auto"/>
        <w:rPr>
          <w:rFonts w:ascii="Arial" w:hAnsi="Arial" w:cs="Arial"/>
        </w:rPr>
      </w:pPr>
      <w:r>
        <w:rPr>
          <w:rFonts w:ascii="Arial" w:hAnsi="Arial" w:cs="Arial"/>
        </w:rPr>
        <w:t>Practice Quality &amp; Consistency</w:t>
      </w:r>
    </w:p>
    <w:p w14:paraId="17D8D19F" w14:textId="66491639" w:rsidR="00C00528" w:rsidRDefault="00BE0A80" w:rsidP="00BB6A8E">
      <w:pPr>
        <w:pStyle w:val="ListParagraph"/>
        <w:numPr>
          <w:ilvl w:val="0"/>
          <w:numId w:val="60"/>
        </w:numPr>
        <w:spacing w:after="0" w:line="240" w:lineRule="auto"/>
        <w:rPr>
          <w:rFonts w:ascii="Arial" w:hAnsi="Arial" w:cs="Arial"/>
        </w:rPr>
      </w:pPr>
      <w:r>
        <w:rPr>
          <w:rFonts w:ascii="Arial" w:hAnsi="Arial" w:cs="Arial"/>
        </w:rPr>
        <w:t>Collaboration</w:t>
      </w:r>
    </w:p>
    <w:p w14:paraId="63EF16C3" w14:textId="1CE66B51" w:rsidR="00BE0A80" w:rsidRDefault="00BE0A80" w:rsidP="00BB6A8E">
      <w:pPr>
        <w:pStyle w:val="ListParagraph"/>
        <w:numPr>
          <w:ilvl w:val="0"/>
          <w:numId w:val="60"/>
        </w:numPr>
        <w:spacing w:after="0" w:line="240" w:lineRule="auto"/>
        <w:rPr>
          <w:rFonts w:ascii="Arial" w:hAnsi="Arial" w:cs="Arial"/>
        </w:rPr>
      </w:pPr>
      <w:r>
        <w:rPr>
          <w:rFonts w:ascii="Arial" w:hAnsi="Arial" w:cs="Arial"/>
        </w:rPr>
        <w:t>Professional Development</w:t>
      </w:r>
    </w:p>
    <w:p w14:paraId="1CF854E4" w14:textId="0397704A" w:rsidR="00C00528" w:rsidRDefault="00C00528" w:rsidP="00BB6A8E">
      <w:pPr>
        <w:pStyle w:val="ListParagraph"/>
        <w:numPr>
          <w:ilvl w:val="0"/>
          <w:numId w:val="60"/>
        </w:numPr>
        <w:spacing w:after="0" w:line="240" w:lineRule="auto"/>
        <w:rPr>
          <w:rFonts w:ascii="Arial" w:hAnsi="Arial" w:cs="Arial"/>
        </w:rPr>
      </w:pPr>
      <w:r>
        <w:rPr>
          <w:rFonts w:ascii="Arial" w:hAnsi="Arial" w:cs="Arial"/>
        </w:rPr>
        <w:t>Data Quality</w:t>
      </w:r>
    </w:p>
    <w:p w14:paraId="63BB7D47" w14:textId="77777777" w:rsidR="00C00528" w:rsidRPr="00BE0A80" w:rsidRDefault="00C00528" w:rsidP="00BE0A80">
      <w:pPr>
        <w:pStyle w:val="ListParagraph"/>
        <w:spacing w:after="0" w:line="240" w:lineRule="auto"/>
        <w:rPr>
          <w:rFonts w:ascii="Arial" w:hAnsi="Arial" w:cs="Arial"/>
        </w:rPr>
      </w:pPr>
    </w:p>
    <w:p w14:paraId="30524EEF" w14:textId="2A87F90A" w:rsidR="000330F4" w:rsidRPr="00964457" w:rsidRDefault="0078751B" w:rsidP="000330F4">
      <w:pPr>
        <w:spacing w:after="0" w:line="240" w:lineRule="auto"/>
        <w:rPr>
          <w:rFonts w:ascii="Arial" w:hAnsi="Arial" w:cs="Arial"/>
        </w:rPr>
      </w:pPr>
      <w:r w:rsidRPr="00964457">
        <w:rPr>
          <w:rFonts w:ascii="Arial" w:hAnsi="Arial" w:cs="Arial"/>
        </w:rPr>
        <w:t xml:space="preserve">These practices may be implemented across </w:t>
      </w:r>
      <w:r w:rsidR="0055181A">
        <w:rPr>
          <w:rFonts w:ascii="Arial" w:hAnsi="Arial" w:cs="Arial"/>
        </w:rPr>
        <w:t>all</w:t>
      </w:r>
      <w:r w:rsidRPr="00964457">
        <w:rPr>
          <w:rFonts w:ascii="Arial" w:hAnsi="Arial" w:cs="Arial"/>
        </w:rPr>
        <w:t xml:space="preserve"> </w:t>
      </w:r>
      <w:r w:rsidR="002C1B01">
        <w:rPr>
          <w:rFonts w:ascii="Arial" w:hAnsi="Arial" w:cs="Arial"/>
        </w:rPr>
        <w:t>programs</w:t>
      </w:r>
      <w:r w:rsidR="0055181A">
        <w:rPr>
          <w:rFonts w:ascii="Arial" w:hAnsi="Arial" w:cs="Arial"/>
        </w:rPr>
        <w:t xml:space="preserve"> in Massachusetts</w:t>
      </w:r>
      <w:r w:rsidRPr="00964457">
        <w:rPr>
          <w:rFonts w:ascii="Arial" w:hAnsi="Arial" w:cs="Arial"/>
        </w:rPr>
        <w:t xml:space="preserve"> to improve child level outcomes. </w:t>
      </w:r>
      <w:r w:rsidR="000330F4" w:rsidRPr="00964457">
        <w:rPr>
          <w:rFonts w:ascii="Arial" w:hAnsi="Arial" w:cs="Arial"/>
        </w:rPr>
        <w:t xml:space="preserve">As mentioned in Section 2(d), DPH and stakeholders were able to identify many existing initiatives and efforts </w:t>
      </w:r>
      <w:r w:rsidR="00B22BA7">
        <w:rPr>
          <w:rFonts w:ascii="Arial" w:hAnsi="Arial" w:cs="Arial"/>
        </w:rPr>
        <w:t xml:space="preserve">(in addition to those </w:t>
      </w:r>
      <w:r w:rsidR="0055181A">
        <w:rPr>
          <w:rFonts w:ascii="Arial" w:hAnsi="Arial" w:cs="Arial"/>
        </w:rPr>
        <w:t xml:space="preserve">identified by the </w:t>
      </w:r>
      <w:r w:rsidR="00B22BA7">
        <w:rPr>
          <w:rFonts w:ascii="Arial" w:hAnsi="Arial" w:cs="Arial"/>
        </w:rPr>
        <w:t xml:space="preserve">programs who participated in the onsite </w:t>
      </w:r>
      <w:r w:rsidR="0055181A">
        <w:rPr>
          <w:rFonts w:ascii="Arial" w:hAnsi="Arial" w:cs="Arial"/>
        </w:rPr>
        <w:t>data collection</w:t>
      </w:r>
      <w:r w:rsidR="00B22BA7">
        <w:rPr>
          <w:rFonts w:ascii="Arial" w:hAnsi="Arial" w:cs="Arial"/>
        </w:rPr>
        <w:t xml:space="preserve"> process</w:t>
      </w:r>
      <w:r w:rsidR="00187416" w:rsidRPr="00964457">
        <w:rPr>
          <w:rFonts w:ascii="Arial" w:hAnsi="Arial" w:cs="Arial"/>
        </w:rPr>
        <w:t xml:space="preserve">) </w:t>
      </w:r>
      <w:r w:rsidR="000330F4" w:rsidRPr="00964457">
        <w:rPr>
          <w:rFonts w:ascii="Arial" w:hAnsi="Arial" w:cs="Arial"/>
        </w:rPr>
        <w:t>th</w:t>
      </w:r>
      <w:r w:rsidR="00DB072C">
        <w:rPr>
          <w:rFonts w:ascii="Arial" w:hAnsi="Arial" w:cs="Arial"/>
        </w:rPr>
        <w:t>at may positively impact social-</w:t>
      </w:r>
      <w:r w:rsidR="000330F4" w:rsidRPr="00964457">
        <w:rPr>
          <w:rFonts w:ascii="Arial" w:hAnsi="Arial" w:cs="Arial"/>
        </w:rPr>
        <w:t>emotion</w:t>
      </w:r>
      <w:r w:rsidRPr="00964457">
        <w:rPr>
          <w:rFonts w:ascii="Arial" w:hAnsi="Arial" w:cs="Arial"/>
        </w:rPr>
        <w:t>al</w:t>
      </w:r>
      <w:r w:rsidR="000330F4" w:rsidRPr="00964457">
        <w:rPr>
          <w:rFonts w:ascii="Arial" w:hAnsi="Arial" w:cs="Arial"/>
        </w:rPr>
        <w:t xml:space="preserve"> skills</w:t>
      </w:r>
      <w:r w:rsidR="002F3FF6" w:rsidRPr="00964457">
        <w:rPr>
          <w:rFonts w:ascii="Arial" w:hAnsi="Arial" w:cs="Arial"/>
        </w:rPr>
        <w:t xml:space="preserve"> development</w:t>
      </w:r>
      <w:r w:rsidR="000330F4" w:rsidRPr="00964457">
        <w:rPr>
          <w:rFonts w:ascii="Arial" w:hAnsi="Arial" w:cs="Arial"/>
        </w:rPr>
        <w:t xml:space="preserve">: </w:t>
      </w:r>
    </w:p>
    <w:p w14:paraId="504F0BE9" w14:textId="77777777" w:rsidR="000330F4" w:rsidRPr="00964457" w:rsidRDefault="000330F4" w:rsidP="000330F4">
      <w:pPr>
        <w:spacing w:after="0" w:line="240" w:lineRule="auto"/>
        <w:rPr>
          <w:rFonts w:ascii="Arial" w:hAnsi="Arial" w:cs="Arial"/>
        </w:rPr>
      </w:pPr>
    </w:p>
    <w:p w14:paraId="23459920" w14:textId="77777777" w:rsidR="00B22BA7" w:rsidRPr="00B22BA7" w:rsidRDefault="00B22BA7" w:rsidP="00BB6A8E">
      <w:pPr>
        <w:numPr>
          <w:ilvl w:val="0"/>
          <w:numId w:val="64"/>
        </w:numPr>
        <w:spacing w:after="0" w:line="240" w:lineRule="auto"/>
        <w:contextualSpacing/>
        <w:rPr>
          <w:rFonts w:ascii="Arial" w:hAnsi="Arial" w:cs="Arial"/>
        </w:rPr>
      </w:pPr>
      <w:r w:rsidRPr="00B22BA7">
        <w:rPr>
          <w:rFonts w:ascii="Arial" w:hAnsi="Arial" w:cs="Arial"/>
        </w:rPr>
        <w:t>Early Intervention Training Center</w:t>
      </w:r>
    </w:p>
    <w:p w14:paraId="4010160D" w14:textId="77777777" w:rsidR="00B22BA7" w:rsidRPr="00B22BA7" w:rsidRDefault="00B22BA7" w:rsidP="00BB6A8E">
      <w:pPr>
        <w:numPr>
          <w:ilvl w:val="0"/>
          <w:numId w:val="64"/>
        </w:numPr>
        <w:spacing w:after="0" w:line="240" w:lineRule="auto"/>
        <w:contextualSpacing/>
        <w:rPr>
          <w:rFonts w:ascii="Arial" w:hAnsi="Arial" w:cs="Arial"/>
        </w:rPr>
      </w:pPr>
      <w:r w:rsidRPr="00B22BA7">
        <w:rPr>
          <w:rFonts w:ascii="Arial" w:hAnsi="Arial" w:cs="Arial"/>
        </w:rPr>
        <w:t>Early Intervention Parenting Program</w:t>
      </w:r>
    </w:p>
    <w:p w14:paraId="442AB7C1" w14:textId="77777777" w:rsidR="00B22BA7" w:rsidRPr="00B22BA7" w:rsidRDefault="00B22BA7" w:rsidP="00BB6A8E">
      <w:pPr>
        <w:numPr>
          <w:ilvl w:val="0"/>
          <w:numId w:val="64"/>
        </w:numPr>
        <w:spacing w:after="0" w:line="240" w:lineRule="auto"/>
        <w:contextualSpacing/>
        <w:rPr>
          <w:rFonts w:ascii="Arial" w:hAnsi="Arial" w:cs="Arial"/>
        </w:rPr>
      </w:pPr>
      <w:r w:rsidRPr="00B22BA7">
        <w:rPr>
          <w:rFonts w:ascii="Arial" w:hAnsi="Arial" w:cs="Arial"/>
        </w:rPr>
        <w:t>Early Intervention Parent Leadership Project</w:t>
      </w:r>
    </w:p>
    <w:p w14:paraId="35D84872" w14:textId="77777777" w:rsidR="00B22BA7" w:rsidRPr="00B22BA7" w:rsidRDefault="00B22BA7" w:rsidP="00BB6A8E">
      <w:pPr>
        <w:numPr>
          <w:ilvl w:val="0"/>
          <w:numId w:val="64"/>
        </w:numPr>
        <w:spacing w:after="0" w:line="240" w:lineRule="auto"/>
        <w:contextualSpacing/>
        <w:rPr>
          <w:rFonts w:ascii="Arial" w:hAnsi="Arial" w:cs="Arial"/>
        </w:rPr>
      </w:pPr>
      <w:r w:rsidRPr="00B22BA7">
        <w:rPr>
          <w:rFonts w:ascii="Arial" w:hAnsi="Arial" w:cs="Arial"/>
        </w:rPr>
        <w:t>Regional Consultation Program</w:t>
      </w:r>
    </w:p>
    <w:p w14:paraId="45601561" w14:textId="26EC9819" w:rsidR="00B22BA7" w:rsidRPr="00B22BA7" w:rsidRDefault="00DB072C" w:rsidP="00BB6A8E">
      <w:pPr>
        <w:numPr>
          <w:ilvl w:val="0"/>
          <w:numId w:val="64"/>
        </w:numPr>
        <w:spacing w:after="0" w:line="240" w:lineRule="auto"/>
        <w:contextualSpacing/>
        <w:rPr>
          <w:rFonts w:ascii="Arial" w:hAnsi="Arial" w:cs="Arial"/>
        </w:rPr>
      </w:pPr>
      <w:r>
        <w:rPr>
          <w:rFonts w:ascii="Arial" w:hAnsi="Arial" w:cs="Arial"/>
        </w:rPr>
        <w:t>Program Planning – Social-</w:t>
      </w:r>
      <w:r w:rsidR="00B22BA7" w:rsidRPr="00B22BA7">
        <w:rPr>
          <w:rFonts w:ascii="Arial" w:hAnsi="Arial" w:cs="Arial"/>
        </w:rPr>
        <w:t>Emotional Well-Being</w:t>
      </w:r>
    </w:p>
    <w:p w14:paraId="12210D85" w14:textId="77777777" w:rsidR="00B22BA7" w:rsidRPr="00B22BA7" w:rsidRDefault="00B22BA7" w:rsidP="00BB6A8E">
      <w:pPr>
        <w:numPr>
          <w:ilvl w:val="0"/>
          <w:numId w:val="64"/>
        </w:numPr>
        <w:spacing w:after="0" w:line="240" w:lineRule="auto"/>
        <w:contextualSpacing/>
        <w:rPr>
          <w:rFonts w:ascii="Arial" w:hAnsi="Arial" w:cs="Arial"/>
        </w:rPr>
      </w:pPr>
      <w:r w:rsidRPr="00B22BA7">
        <w:rPr>
          <w:rFonts w:ascii="Arial" w:hAnsi="Arial" w:cs="Arial"/>
        </w:rPr>
        <w:t xml:space="preserve">IFSP Task Group </w:t>
      </w:r>
    </w:p>
    <w:p w14:paraId="191074A5" w14:textId="77777777" w:rsidR="00B22BA7" w:rsidRPr="00B22BA7" w:rsidRDefault="00B22BA7" w:rsidP="00BB6A8E">
      <w:pPr>
        <w:numPr>
          <w:ilvl w:val="0"/>
          <w:numId w:val="64"/>
        </w:numPr>
        <w:spacing w:after="0" w:line="240" w:lineRule="auto"/>
        <w:contextualSpacing/>
        <w:rPr>
          <w:rFonts w:ascii="Arial" w:hAnsi="Arial" w:cs="Arial"/>
        </w:rPr>
      </w:pPr>
      <w:r w:rsidRPr="00B22BA7">
        <w:rPr>
          <w:rFonts w:ascii="Arial" w:hAnsi="Arial" w:cs="Arial"/>
        </w:rPr>
        <w:t>Maternal and Infant Mental Health</w:t>
      </w:r>
    </w:p>
    <w:p w14:paraId="2757A2CD" w14:textId="77777777" w:rsidR="00B22BA7" w:rsidRPr="00B22BA7" w:rsidRDefault="00B22BA7" w:rsidP="00BB6A8E">
      <w:pPr>
        <w:numPr>
          <w:ilvl w:val="0"/>
          <w:numId w:val="64"/>
        </w:numPr>
        <w:spacing w:after="0" w:line="240" w:lineRule="auto"/>
        <w:contextualSpacing/>
        <w:rPr>
          <w:rFonts w:ascii="Arial" w:hAnsi="Arial" w:cs="Arial"/>
        </w:rPr>
      </w:pPr>
      <w:r w:rsidRPr="00B22BA7">
        <w:rPr>
          <w:rFonts w:ascii="Arial" w:hAnsi="Arial" w:cs="Arial"/>
        </w:rPr>
        <w:t>Massachusetts Home Visiting Initiative</w:t>
      </w:r>
    </w:p>
    <w:p w14:paraId="680D698A" w14:textId="77777777" w:rsidR="00B22BA7" w:rsidRPr="00B22BA7" w:rsidRDefault="00B22BA7" w:rsidP="00BB6A8E">
      <w:pPr>
        <w:numPr>
          <w:ilvl w:val="0"/>
          <w:numId w:val="64"/>
        </w:numPr>
        <w:spacing w:after="0" w:line="240" w:lineRule="auto"/>
        <w:contextualSpacing/>
        <w:rPr>
          <w:rFonts w:ascii="Arial" w:hAnsi="Arial" w:cs="Arial"/>
        </w:rPr>
      </w:pPr>
      <w:r w:rsidRPr="00B22BA7">
        <w:rPr>
          <w:rFonts w:ascii="Arial" w:hAnsi="Arial" w:cs="Arial"/>
        </w:rPr>
        <w:t>SIDS Program</w:t>
      </w:r>
    </w:p>
    <w:p w14:paraId="6596AF84" w14:textId="77777777" w:rsidR="00B22BA7" w:rsidRPr="00B22BA7" w:rsidRDefault="00B22BA7" w:rsidP="00BB6A8E">
      <w:pPr>
        <w:numPr>
          <w:ilvl w:val="0"/>
          <w:numId w:val="64"/>
        </w:numPr>
        <w:spacing w:after="0" w:line="240" w:lineRule="auto"/>
        <w:contextualSpacing/>
        <w:rPr>
          <w:rFonts w:ascii="Arial" w:hAnsi="Arial" w:cs="Arial"/>
        </w:rPr>
      </w:pPr>
      <w:r w:rsidRPr="00B22BA7">
        <w:rPr>
          <w:rFonts w:ascii="Arial" w:hAnsi="Arial" w:cs="Arial"/>
        </w:rPr>
        <w:t>Welcome Family</w:t>
      </w:r>
    </w:p>
    <w:p w14:paraId="253729E5" w14:textId="35ED77E1" w:rsidR="000330F4" w:rsidRPr="00B22BA7" w:rsidRDefault="00B22BA7" w:rsidP="00BB6A8E">
      <w:pPr>
        <w:numPr>
          <w:ilvl w:val="0"/>
          <w:numId w:val="64"/>
        </w:numPr>
        <w:spacing w:after="0" w:line="240" w:lineRule="auto"/>
        <w:contextualSpacing/>
        <w:rPr>
          <w:rFonts w:ascii="Arial" w:hAnsi="Arial" w:cs="Arial"/>
        </w:rPr>
      </w:pPr>
      <w:r w:rsidRPr="00B22BA7">
        <w:rPr>
          <w:rFonts w:ascii="Arial" w:hAnsi="Arial" w:cs="Arial"/>
        </w:rPr>
        <w:t>Early Childhood Statewide Systems: MECCS pilot</w:t>
      </w:r>
    </w:p>
    <w:p w14:paraId="33F134C3" w14:textId="77777777" w:rsidR="00B22BA7" w:rsidRPr="00964457" w:rsidRDefault="00B22BA7" w:rsidP="000330F4">
      <w:pPr>
        <w:spacing w:after="0" w:line="240" w:lineRule="auto"/>
        <w:rPr>
          <w:rFonts w:ascii="Arial" w:hAnsi="Arial" w:cs="Arial"/>
        </w:rPr>
      </w:pPr>
    </w:p>
    <w:p w14:paraId="04C5C0A3" w14:textId="40646B07" w:rsidR="008A401E" w:rsidRPr="00964457" w:rsidRDefault="000330F4" w:rsidP="00776446">
      <w:pPr>
        <w:spacing w:after="0" w:line="240" w:lineRule="auto"/>
        <w:rPr>
          <w:rFonts w:ascii="Arial" w:hAnsi="Arial" w:cs="Arial"/>
        </w:rPr>
      </w:pPr>
      <w:r w:rsidRPr="00964457">
        <w:rPr>
          <w:rFonts w:ascii="Arial" w:hAnsi="Arial" w:cs="Arial"/>
        </w:rPr>
        <w:t xml:space="preserve">By learning from and building upon these initiatives, Massachusetts will be capable of creating impactful strategies and changes to child outcomes around </w:t>
      </w:r>
      <w:r w:rsidR="00DB072C">
        <w:rPr>
          <w:rFonts w:ascii="Arial" w:hAnsi="Arial" w:cs="Arial"/>
        </w:rPr>
        <w:t>social-emotional</w:t>
      </w:r>
      <w:r w:rsidRPr="00964457">
        <w:rPr>
          <w:rFonts w:ascii="Arial" w:hAnsi="Arial" w:cs="Arial"/>
        </w:rPr>
        <w:t xml:space="preserve"> skills.</w:t>
      </w:r>
    </w:p>
    <w:p w14:paraId="799F5AB6" w14:textId="77777777" w:rsidR="0005550F" w:rsidRPr="00964457" w:rsidRDefault="0005550F" w:rsidP="00776446">
      <w:pPr>
        <w:spacing w:after="0" w:line="240" w:lineRule="auto"/>
        <w:rPr>
          <w:rFonts w:ascii="Arial" w:hAnsi="Arial" w:cs="Arial"/>
        </w:rPr>
      </w:pPr>
    </w:p>
    <w:p w14:paraId="7E5E7D92" w14:textId="77777777" w:rsidR="004B6BEA" w:rsidRPr="00964457" w:rsidRDefault="004B6BEA" w:rsidP="00997D27">
      <w:pPr>
        <w:pStyle w:val="Heading2"/>
        <w:rPr>
          <w:rFonts w:ascii="Arial" w:hAnsi="Arial" w:cs="Arial"/>
        </w:rPr>
      </w:pPr>
      <w:bookmarkStart w:id="56" w:name="_Toc415674400"/>
      <w:r w:rsidRPr="00964457">
        <w:rPr>
          <w:rFonts w:ascii="Arial" w:hAnsi="Arial" w:cs="Arial"/>
        </w:rPr>
        <w:t>3(c) SIMR as Child-Family Level Outcome</w:t>
      </w:r>
      <w:bookmarkEnd w:id="56"/>
    </w:p>
    <w:p w14:paraId="6D8A2DD0" w14:textId="77777777" w:rsidR="00961CB1" w:rsidRPr="00964457" w:rsidRDefault="00961CB1" w:rsidP="00961CB1">
      <w:pPr>
        <w:spacing w:after="0" w:line="240" w:lineRule="auto"/>
        <w:rPr>
          <w:rFonts w:ascii="Arial" w:hAnsi="Arial" w:cs="Arial"/>
        </w:rPr>
      </w:pPr>
    </w:p>
    <w:p w14:paraId="6E0124EB" w14:textId="3D69CF5F" w:rsidR="004B3DD6" w:rsidRPr="00964457" w:rsidRDefault="00961CB1" w:rsidP="00961CB1">
      <w:pPr>
        <w:spacing w:after="0" w:line="240" w:lineRule="auto"/>
        <w:rPr>
          <w:rFonts w:ascii="Arial" w:hAnsi="Arial" w:cs="Arial"/>
        </w:rPr>
      </w:pPr>
      <w:r w:rsidRPr="00964457">
        <w:rPr>
          <w:rFonts w:ascii="Arial" w:hAnsi="Arial" w:cs="Arial"/>
        </w:rPr>
        <w:t xml:space="preserve">The </w:t>
      </w:r>
      <w:r w:rsidR="004966DB" w:rsidRPr="00964457">
        <w:rPr>
          <w:rFonts w:ascii="Arial" w:hAnsi="Arial" w:cs="Arial"/>
        </w:rPr>
        <w:t xml:space="preserve">Massachusetts </w:t>
      </w:r>
      <w:r w:rsidRPr="00964457">
        <w:rPr>
          <w:rFonts w:ascii="Arial" w:hAnsi="Arial" w:cs="Arial"/>
        </w:rPr>
        <w:t xml:space="preserve">SIMR is a child-level outcome as it measures each </w:t>
      </w:r>
      <w:r w:rsidR="004966DB" w:rsidRPr="00964457">
        <w:rPr>
          <w:rFonts w:ascii="Arial" w:hAnsi="Arial" w:cs="Arial"/>
        </w:rPr>
        <w:t>individual</w:t>
      </w:r>
      <w:r w:rsidRPr="00964457">
        <w:rPr>
          <w:rFonts w:ascii="Arial" w:hAnsi="Arial" w:cs="Arial"/>
        </w:rPr>
        <w:t xml:space="preserve"> child’s growth in </w:t>
      </w:r>
      <w:r w:rsidR="00DB072C">
        <w:rPr>
          <w:rFonts w:ascii="Arial" w:hAnsi="Arial" w:cs="Arial"/>
        </w:rPr>
        <w:t>social-emotional</w:t>
      </w:r>
      <w:r w:rsidRPr="00964457">
        <w:rPr>
          <w:rFonts w:ascii="Arial" w:hAnsi="Arial" w:cs="Arial"/>
        </w:rPr>
        <w:t xml:space="preserve"> skills from program entry to program exit</w:t>
      </w:r>
      <w:r w:rsidR="004B3DD6" w:rsidRPr="00964457">
        <w:rPr>
          <w:rFonts w:ascii="Arial" w:hAnsi="Arial" w:cs="Arial"/>
        </w:rPr>
        <w:t xml:space="preserve">. An improvement in the SIMR will demonstrate a higher percentage of children that </w:t>
      </w:r>
      <w:r w:rsidR="005555CE">
        <w:rPr>
          <w:rFonts w:ascii="Arial" w:hAnsi="Arial" w:cs="Arial"/>
        </w:rPr>
        <w:t>have</w:t>
      </w:r>
      <w:r w:rsidR="005555CE" w:rsidRPr="00964457">
        <w:rPr>
          <w:rFonts w:ascii="Arial" w:hAnsi="Arial" w:cs="Arial"/>
        </w:rPr>
        <w:t xml:space="preserve"> enter</w:t>
      </w:r>
      <w:r w:rsidR="005555CE">
        <w:rPr>
          <w:rFonts w:ascii="Arial" w:hAnsi="Arial" w:cs="Arial"/>
        </w:rPr>
        <w:t>ed</w:t>
      </w:r>
      <w:r w:rsidR="005555CE" w:rsidRPr="00964457">
        <w:rPr>
          <w:rFonts w:ascii="Arial" w:hAnsi="Arial" w:cs="Arial"/>
        </w:rPr>
        <w:t xml:space="preserve"> </w:t>
      </w:r>
      <w:r w:rsidR="004B3DD6" w:rsidRPr="00964457">
        <w:rPr>
          <w:rFonts w:ascii="Arial" w:hAnsi="Arial" w:cs="Arial"/>
        </w:rPr>
        <w:t xml:space="preserve">Massachusetts </w:t>
      </w:r>
      <w:r w:rsidR="00266DD7">
        <w:rPr>
          <w:rFonts w:ascii="Arial" w:hAnsi="Arial" w:cs="Arial"/>
        </w:rPr>
        <w:t>Early Intervention</w:t>
      </w:r>
      <w:r w:rsidR="004B3DD6" w:rsidRPr="00964457">
        <w:rPr>
          <w:rFonts w:ascii="Arial" w:hAnsi="Arial" w:cs="Arial"/>
        </w:rPr>
        <w:t xml:space="preserve"> programs below age expectations in social relationships</w:t>
      </w:r>
      <w:r w:rsidR="0055181A">
        <w:rPr>
          <w:rFonts w:ascii="Arial" w:hAnsi="Arial" w:cs="Arial"/>
        </w:rPr>
        <w:t xml:space="preserve"> who then</w:t>
      </w:r>
      <w:r w:rsidR="004B3DD6" w:rsidRPr="00964457">
        <w:rPr>
          <w:rFonts w:ascii="Arial" w:hAnsi="Arial" w:cs="Arial"/>
        </w:rPr>
        <w:t xml:space="preserve"> </w:t>
      </w:r>
      <w:r w:rsidR="004F0634">
        <w:rPr>
          <w:rFonts w:ascii="Arial" w:hAnsi="Arial" w:cs="Arial"/>
        </w:rPr>
        <w:t xml:space="preserve">exit </w:t>
      </w:r>
      <w:r w:rsidR="004B3DD6" w:rsidRPr="00964457">
        <w:rPr>
          <w:rFonts w:ascii="Arial" w:hAnsi="Arial" w:cs="Arial"/>
        </w:rPr>
        <w:t xml:space="preserve">with substantially </w:t>
      </w:r>
      <w:r w:rsidR="004966DB" w:rsidRPr="00964457">
        <w:rPr>
          <w:rFonts w:ascii="Arial" w:hAnsi="Arial" w:cs="Arial"/>
        </w:rPr>
        <w:t>improved positive</w:t>
      </w:r>
      <w:r w:rsidR="004B3DD6" w:rsidRPr="00964457">
        <w:rPr>
          <w:rFonts w:ascii="Arial" w:hAnsi="Arial" w:cs="Arial"/>
        </w:rPr>
        <w:t xml:space="preserve"> </w:t>
      </w:r>
      <w:r w:rsidR="00DB072C">
        <w:rPr>
          <w:rFonts w:ascii="Arial" w:hAnsi="Arial" w:cs="Arial"/>
        </w:rPr>
        <w:t>social-emotional</w:t>
      </w:r>
      <w:r w:rsidR="004F0634">
        <w:rPr>
          <w:rFonts w:ascii="Arial" w:hAnsi="Arial" w:cs="Arial"/>
        </w:rPr>
        <w:t xml:space="preserve"> skills growth rates</w:t>
      </w:r>
      <w:r w:rsidR="004B3DD6" w:rsidRPr="00964457">
        <w:rPr>
          <w:rFonts w:ascii="Arial" w:hAnsi="Arial" w:cs="Arial"/>
        </w:rPr>
        <w:t xml:space="preserve">. </w:t>
      </w:r>
    </w:p>
    <w:p w14:paraId="068F741D" w14:textId="77777777" w:rsidR="004966DB" w:rsidRPr="00964457" w:rsidRDefault="004966DB" w:rsidP="00961CB1">
      <w:pPr>
        <w:spacing w:after="0" w:line="240" w:lineRule="auto"/>
        <w:rPr>
          <w:rFonts w:ascii="Arial" w:hAnsi="Arial" w:cs="Arial"/>
        </w:rPr>
      </w:pPr>
    </w:p>
    <w:p w14:paraId="48663F99" w14:textId="411CE149" w:rsidR="004966DB" w:rsidRPr="00964457" w:rsidRDefault="004966DB" w:rsidP="00961CB1">
      <w:pPr>
        <w:spacing w:after="0" w:line="240" w:lineRule="auto"/>
        <w:rPr>
          <w:rFonts w:ascii="Arial" w:hAnsi="Arial" w:cs="Arial"/>
        </w:rPr>
      </w:pPr>
      <w:r w:rsidRPr="00964457">
        <w:rPr>
          <w:rFonts w:ascii="Arial" w:hAnsi="Arial" w:cs="Arial"/>
        </w:rPr>
        <w:t xml:space="preserve">Positive </w:t>
      </w:r>
      <w:r w:rsidR="00DB072C">
        <w:rPr>
          <w:rFonts w:ascii="Arial" w:hAnsi="Arial" w:cs="Arial"/>
        </w:rPr>
        <w:t>social-emotional</w:t>
      </w:r>
      <w:r w:rsidRPr="00964457">
        <w:rPr>
          <w:rFonts w:ascii="Arial" w:hAnsi="Arial" w:cs="Arial"/>
        </w:rPr>
        <w:t xml:space="preserve"> skills are critical to a child’s learning as it relates to positive interaction with others, the ability to follow directions, participate in dialogue, persist on tasks, and correctly interpret others’ behavior and emotions. By improving child outcomes in </w:t>
      </w:r>
      <w:r w:rsidR="00DB072C">
        <w:rPr>
          <w:rFonts w:ascii="Arial" w:hAnsi="Arial" w:cs="Arial"/>
        </w:rPr>
        <w:t>social-emotional</w:t>
      </w:r>
      <w:r w:rsidRPr="00964457">
        <w:rPr>
          <w:rFonts w:ascii="Arial" w:hAnsi="Arial" w:cs="Arial"/>
        </w:rPr>
        <w:t xml:space="preserve"> skills, Massachusetts will facilitate further learning for </w:t>
      </w:r>
      <w:r w:rsidR="00266DD7">
        <w:rPr>
          <w:rFonts w:ascii="Arial" w:hAnsi="Arial" w:cs="Arial"/>
        </w:rPr>
        <w:t>Early Intervention</w:t>
      </w:r>
      <w:r w:rsidRPr="00964457">
        <w:rPr>
          <w:rFonts w:ascii="Arial" w:hAnsi="Arial" w:cs="Arial"/>
        </w:rPr>
        <w:t xml:space="preserve"> children and assist in establishing positive child-fa</w:t>
      </w:r>
      <w:r w:rsidR="0053293F" w:rsidRPr="00964457">
        <w:rPr>
          <w:rFonts w:ascii="Arial" w:hAnsi="Arial" w:cs="Arial"/>
        </w:rPr>
        <w:t xml:space="preserve">mily interactions. Furthermore, an improvement in the SIMR will not be restricted to a subset of the state population. Rather, coordinated state efforts to improve the SIMR will positively impact children, families, and programs regardless of age, region, or developmental delay. </w:t>
      </w:r>
    </w:p>
    <w:p w14:paraId="3552E346" w14:textId="77777777" w:rsidR="004B3DD6" w:rsidRPr="00964457" w:rsidRDefault="004B3DD6" w:rsidP="00961CB1">
      <w:pPr>
        <w:spacing w:after="0" w:line="240" w:lineRule="auto"/>
        <w:rPr>
          <w:rFonts w:ascii="Arial" w:hAnsi="Arial" w:cs="Arial"/>
        </w:rPr>
      </w:pPr>
    </w:p>
    <w:p w14:paraId="690C6E5C" w14:textId="3B8283B3" w:rsidR="00961CB1" w:rsidRDefault="00961CB1" w:rsidP="00961CB1">
      <w:pPr>
        <w:spacing w:after="0" w:line="240" w:lineRule="auto"/>
        <w:rPr>
          <w:rFonts w:ascii="Arial" w:hAnsi="Arial" w:cs="Arial"/>
        </w:rPr>
      </w:pPr>
      <w:r w:rsidRPr="00964457">
        <w:rPr>
          <w:rFonts w:ascii="Arial" w:hAnsi="Arial" w:cs="Arial"/>
        </w:rPr>
        <w:t xml:space="preserve">Although the SIMR is not a process outcome, it may be supported by process alterations that facilitate children’s learning and development. Such process alterations are discussed in </w:t>
      </w:r>
      <w:r w:rsidR="004E0335">
        <w:rPr>
          <w:rFonts w:ascii="Arial" w:hAnsi="Arial" w:cs="Arial"/>
        </w:rPr>
        <w:t>further detail in section 4(c).</w:t>
      </w:r>
    </w:p>
    <w:p w14:paraId="001C4B44" w14:textId="77777777" w:rsidR="00C36722" w:rsidRPr="00964457" w:rsidRDefault="00C36722" w:rsidP="00961CB1">
      <w:pPr>
        <w:spacing w:after="0" w:line="240" w:lineRule="auto"/>
        <w:rPr>
          <w:rFonts w:ascii="Arial" w:hAnsi="Arial" w:cs="Arial"/>
        </w:rPr>
      </w:pPr>
    </w:p>
    <w:p w14:paraId="0A0435B7" w14:textId="77777777" w:rsidR="004B6BEA" w:rsidRPr="00964457" w:rsidRDefault="004B6BEA" w:rsidP="00997D27">
      <w:pPr>
        <w:pStyle w:val="Heading2"/>
        <w:rPr>
          <w:rFonts w:ascii="Arial" w:hAnsi="Arial" w:cs="Arial"/>
        </w:rPr>
      </w:pPr>
      <w:bookmarkStart w:id="57" w:name="_Toc415674401"/>
      <w:r w:rsidRPr="00964457">
        <w:rPr>
          <w:rFonts w:ascii="Arial" w:hAnsi="Arial" w:cs="Arial"/>
        </w:rPr>
        <w:t>3(d) Stakeholder Involvement in Selecting the SIMR</w:t>
      </w:r>
      <w:bookmarkEnd w:id="57"/>
    </w:p>
    <w:p w14:paraId="3C8B8A88" w14:textId="77777777" w:rsidR="00AA4DB1" w:rsidRPr="00964457" w:rsidRDefault="00AA4DB1" w:rsidP="00AA4DB1">
      <w:pPr>
        <w:spacing w:after="0" w:line="240" w:lineRule="auto"/>
        <w:rPr>
          <w:rFonts w:ascii="Arial" w:hAnsi="Arial" w:cs="Arial"/>
        </w:rPr>
      </w:pPr>
    </w:p>
    <w:p w14:paraId="78620160" w14:textId="059C9220" w:rsidR="00AA4DB1" w:rsidRPr="00964457" w:rsidRDefault="00AA4DB1" w:rsidP="00AA4DB1">
      <w:pPr>
        <w:spacing w:after="0" w:line="240" w:lineRule="auto"/>
        <w:rPr>
          <w:rFonts w:ascii="Arial" w:hAnsi="Arial" w:cs="Arial"/>
        </w:rPr>
      </w:pPr>
      <w:r w:rsidRPr="00964457">
        <w:rPr>
          <w:rFonts w:ascii="Arial" w:hAnsi="Arial" w:cs="Arial"/>
        </w:rPr>
        <w:t xml:space="preserve">Massachusetts stakeholders have been involved throughout the SSIP </w:t>
      </w:r>
      <w:proofErr w:type="gramStart"/>
      <w:r w:rsidRPr="00964457">
        <w:rPr>
          <w:rFonts w:ascii="Arial" w:hAnsi="Arial" w:cs="Arial"/>
        </w:rPr>
        <w:t>process,</w:t>
      </w:r>
      <w:proofErr w:type="gramEnd"/>
      <w:r w:rsidRPr="00964457">
        <w:rPr>
          <w:rFonts w:ascii="Arial" w:hAnsi="Arial" w:cs="Arial"/>
        </w:rPr>
        <w:t xml:space="preserve"> and their input and guidance has been critical to the selection of Summary Statement 1: </w:t>
      </w:r>
      <w:r w:rsidR="00C00528">
        <w:rPr>
          <w:rFonts w:ascii="Arial" w:hAnsi="Arial" w:cs="Arial"/>
        </w:rPr>
        <w:t xml:space="preserve">Positive </w:t>
      </w:r>
      <w:r w:rsidR="002C1B01">
        <w:rPr>
          <w:rFonts w:ascii="Arial" w:hAnsi="Arial" w:cs="Arial"/>
        </w:rPr>
        <w:t>social-emotional</w:t>
      </w:r>
      <w:r w:rsidR="00C00528">
        <w:rPr>
          <w:rFonts w:ascii="Arial" w:hAnsi="Arial" w:cs="Arial"/>
        </w:rPr>
        <w:t xml:space="preserve"> skills (including social relationships)</w:t>
      </w:r>
      <w:r w:rsidRPr="00964457">
        <w:rPr>
          <w:rFonts w:ascii="Arial" w:hAnsi="Arial" w:cs="Arial"/>
        </w:rPr>
        <w:t xml:space="preserve"> as the SIMR. </w:t>
      </w:r>
      <w:r w:rsidR="00D90075" w:rsidRPr="00964457">
        <w:rPr>
          <w:rFonts w:ascii="Arial" w:hAnsi="Arial" w:cs="Arial"/>
        </w:rPr>
        <w:t xml:space="preserve">Stakeholders </w:t>
      </w:r>
      <w:r w:rsidR="00C00528">
        <w:rPr>
          <w:rFonts w:ascii="Arial" w:hAnsi="Arial" w:cs="Arial"/>
        </w:rPr>
        <w:t>identified potential focal areas for</w:t>
      </w:r>
      <w:r w:rsidR="00C00528" w:rsidRPr="00964457">
        <w:rPr>
          <w:rFonts w:ascii="Arial" w:hAnsi="Arial" w:cs="Arial"/>
        </w:rPr>
        <w:t xml:space="preserve"> </w:t>
      </w:r>
      <w:r w:rsidR="00D90075" w:rsidRPr="00964457">
        <w:rPr>
          <w:rFonts w:ascii="Arial" w:hAnsi="Arial" w:cs="Arial"/>
        </w:rPr>
        <w:t>data analysis</w:t>
      </w:r>
      <w:r w:rsidR="00C00528">
        <w:rPr>
          <w:rFonts w:ascii="Arial" w:hAnsi="Arial" w:cs="Arial"/>
        </w:rPr>
        <w:t xml:space="preserve"> and</w:t>
      </w:r>
      <w:r w:rsidR="00D90075" w:rsidRPr="00964457">
        <w:rPr>
          <w:rFonts w:ascii="Arial" w:hAnsi="Arial" w:cs="Arial"/>
        </w:rPr>
        <w:t>, brainstor</w:t>
      </w:r>
      <w:r w:rsidR="00C00528">
        <w:rPr>
          <w:rFonts w:ascii="Arial" w:hAnsi="Arial" w:cs="Arial"/>
        </w:rPr>
        <w:t>med</w:t>
      </w:r>
      <w:r w:rsidR="00D90075" w:rsidRPr="00964457">
        <w:rPr>
          <w:rFonts w:ascii="Arial" w:hAnsi="Arial" w:cs="Arial"/>
        </w:rPr>
        <w:t xml:space="preserve"> potential root causes for data outcomes. </w:t>
      </w:r>
    </w:p>
    <w:p w14:paraId="72B72313" w14:textId="77777777" w:rsidR="00D90075" w:rsidRPr="00964457" w:rsidRDefault="00D90075" w:rsidP="00AA4DB1">
      <w:pPr>
        <w:spacing w:after="0" w:line="240" w:lineRule="auto"/>
        <w:rPr>
          <w:rFonts w:ascii="Arial" w:hAnsi="Arial" w:cs="Arial"/>
        </w:rPr>
      </w:pPr>
    </w:p>
    <w:p w14:paraId="76C99160" w14:textId="3DB50EE5" w:rsidR="00D90075" w:rsidRDefault="00D90075" w:rsidP="00AA4DB1">
      <w:pPr>
        <w:spacing w:after="0" w:line="240" w:lineRule="auto"/>
        <w:rPr>
          <w:rFonts w:ascii="Arial" w:hAnsi="Arial" w:cs="Arial"/>
        </w:rPr>
      </w:pPr>
      <w:r w:rsidRPr="00964457">
        <w:rPr>
          <w:rFonts w:ascii="Arial" w:hAnsi="Arial" w:cs="Arial"/>
        </w:rPr>
        <w:t xml:space="preserve">Stakeholders first agreed on the direction of pursuing a SIMR related to </w:t>
      </w:r>
      <w:r w:rsidR="00DB072C">
        <w:rPr>
          <w:rFonts w:ascii="Arial" w:hAnsi="Arial" w:cs="Arial"/>
        </w:rPr>
        <w:t>social-emotional</w:t>
      </w:r>
      <w:r w:rsidR="00BE0A80">
        <w:rPr>
          <w:rFonts w:ascii="Arial" w:hAnsi="Arial" w:cs="Arial"/>
        </w:rPr>
        <w:t xml:space="preserve"> outcomes in March</w:t>
      </w:r>
      <w:r w:rsidRPr="00964457">
        <w:rPr>
          <w:rFonts w:ascii="Arial" w:hAnsi="Arial" w:cs="Arial"/>
        </w:rPr>
        <w:t xml:space="preserve"> 2014</w:t>
      </w:r>
      <w:r w:rsidR="00057D39">
        <w:rPr>
          <w:rFonts w:ascii="Arial" w:hAnsi="Arial" w:cs="Arial"/>
        </w:rPr>
        <w:t>, as mentioned previously in Sections 1(a) and 1(f)</w:t>
      </w:r>
      <w:r w:rsidRPr="00964457">
        <w:rPr>
          <w:rFonts w:ascii="Arial" w:hAnsi="Arial" w:cs="Arial"/>
        </w:rPr>
        <w:t xml:space="preserve">. Over the following months, stakeholders reviewed datasets, disaggregated data, performed infrastructure analysis, drafted the Theory of Action, and formally approved Summary Statement 1: Social </w:t>
      </w:r>
      <w:r w:rsidR="00DE26E7">
        <w:rPr>
          <w:rFonts w:ascii="Arial" w:hAnsi="Arial" w:cs="Arial"/>
        </w:rPr>
        <w:t>R</w:t>
      </w:r>
      <w:r w:rsidRPr="00964457">
        <w:rPr>
          <w:rFonts w:ascii="Arial" w:hAnsi="Arial" w:cs="Arial"/>
        </w:rPr>
        <w:t>elationships as the SIMR on March 5, 2015.</w:t>
      </w:r>
      <w:r w:rsidR="00372DD2" w:rsidRPr="00964457">
        <w:rPr>
          <w:rFonts w:ascii="Arial" w:hAnsi="Arial" w:cs="Arial"/>
        </w:rPr>
        <w:t xml:space="preserve"> Approval of the SIMR was unanimous. </w:t>
      </w:r>
    </w:p>
    <w:p w14:paraId="5350BFCE" w14:textId="77777777" w:rsidR="00CB2568" w:rsidRDefault="00CB2568" w:rsidP="00AA4DB1">
      <w:pPr>
        <w:spacing w:after="0" w:line="240" w:lineRule="auto"/>
        <w:rPr>
          <w:rFonts w:ascii="Arial" w:hAnsi="Arial" w:cs="Arial"/>
        </w:rPr>
      </w:pPr>
    </w:p>
    <w:p w14:paraId="23E4BC11" w14:textId="77777777" w:rsidR="00CB2568" w:rsidRPr="009F6B29" w:rsidRDefault="00CB2568" w:rsidP="00CB2568">
      <w:pPr>
        <w:spacing w:after="0" w:line="240" w:lineRule="auto"/>
        <w:rPr>
          <w:rFonts w:ascii="Arial" w:hAnsi="Arial" w:cs="Arial"/>
        </w:rPr>
      </w:pPr>
      <w:r w:rsidRPr="009F6B29">
        <w:rPr>
          <w:rFonts w:ascii="Arial" w:hAnsi="Arial" w:cs="Arial"/>
        </w:rPr>
        <w:t>Stakeholder representation included the following:</w:t>
      </w:r>
    </w:p>
    <w:p w14:paraId="190F940C" w14:textId="77777777" w:rsidR="00CB2568" w:rsidRPr="00BE0A80" w:rsidRDefault="00CB2568" w:rsidP="00CB2568">
      <w:pPr>
        <w:spacing w:after="0" w:line="240" w:lineRule="auto"/>
        <w:rPr>
          <w:rFonts w:ascii="Arial" w:hAnsi="Arial" w:cs="Arial"/>
          <w:highlight w:val="yellow"/>
        </w:rPr>
      </w:pPr>
    </w:p>
    <w:tbl>
      <w:tblPr>
        <w:tblStyle w:val="TableGrid"/>
        <w:tblW w:w="0" w:type="auto"/>
        <w:tblLook w:val="04A0" w:firstRow="1" w:lastRow="0" w:firstColumn="1" w:lastColumn="0" w:noHBand="0" w:noVBand="1"/>
        <w:tblCaption w:val="Stakeholder Involvement in Selecting the SIMR"/>
      </w:tblPr>
      <w:tblGrid>
        <w:gridCol w:w="4675"/>
        <w:gridCol w:w="4675"/>
      </w:tblGrid>
      <w:tr w:rsidR="0018611B" w14:paraId="121272CC" w14:textId="77777777" w:rsidTr="00000703">
        <w:trPr>
          <w:tblHeader/>
        </w:trPr>
        <w:tc>
          <w:tcPr>
            <w:tcW w:w="4675" w:type="dxa"/>
          </w:tcPr>
          <w:p w14:paraId="4D4D19C7" w14:textId="77777777" w:rsidR="0018611B" w:rsidRPr="00743F18" w:rsidRDefault="0018611B" w:rsidP="008A3167">
            <w:pPr>
              <w:jc w:val="center"/>
              <w:rPr>
                <w:rFonts w:ascii="Arial" w:hAnsi="Arial" w:cs="Arial"/>
                <w:b/>
              </w:rPr>
            </w:pPr>
            <w:r w:rsidRPr="00743F18">
              <w:rPr>
                <w:rFonts w:ascii="Arial" w:hAnsi="Arial" w:cs="Arial"/>
                <w:b/>
              </w:rPr>
              <w:t>Representative/ Organization</w:t>
            </w:r>
          </w:p>
        </w:tc>
        <w:tc>
          <w:tcPr>
            <w:tcW w:w="4675" w:type="dxa"/>
          </w:tcPr>
          <w:p w14:paraId="21E2BA51" w14:textId="77777777" w:rsidR="0018611B" w:rsidRPr="00743F18" w:rsidRDefault="0018611B" w:rsidP="008A3167">
            <w:pPr>
              <w:jc w:val="center"/>
              <w:rPr>
                <w:rFonts w:ascii="Arial" w:hAnsi="Arial" w:cs="Arial"/>
                <w:b/>
              </w:rPr>
            </w:pPr>
            <w:r w:rsidRPr="00743F18">
              <w:rPr>
                <w:rFonts w:ascii="Arial" w:hAnsi="Arial" w:cs="Arial"/>
                <w:b/>
              </w:rPr>
              <w:t>Part C Stakeholder Group</w:t>
            </w:r>
          </w:p>
        </w:tc>
      </w:tr>
      <w:tr w:rsidR="0018611B" w14:paraId="103C1AE1" w14:textId="77777777" w:rsidTr="008A3167">
        <w:tc>
          <w:tcPr>
            <w:tcW w:w="4675" w:type="dxa"/>
          </w:tcPr>
          <w:p w14:paraId="68CAA684" w14:textId="77777777" w:rsidR="0018611B" w:rsidRDefault="0018611B" w:rsidP="008A3167">
            <w:pPr>
              <w:rPr>
                <w:rFonts w:ascii="Arial" w:hAnsi="Arial" w:cs="Arial"/>
              </w:rPr>
            </w:pPr>
            <w:r>
              <w:rPr>
                <w:rFonts w:ascii="Arial" w:hAnsi="Arial" w:cs="Arial"/>
              </w:rPr>
              <w:t>Coordinator of Education of Homeless Children &amp; Youth</w:t>
            </w:r>
          </w:p>
        </w:tc>
        <w:tc>
          <w:tcPr>
            <w:tcW w:w="4675" w:type="dxa"/>
          </w:tcPr>
          <w:p w14:paraId="41630ED0" w14:textId="77777777" w:rsidR="0018611B" w:rsidRDefault="0018611B" w:rsidP="008A3167">
            <w:pPr>
              <w:rPr>
                <w:rFonts w:ascii="Arial" w:hAnsi="Arial" w:cs="Arial"/>
              </w:rPr>
            </w:pPr>
            <w:r>
              <w:rPr>
                <w:rFonts w:ascii="Arial" w:hAnsi="Arial" w:cs="Arial"/>
              </w:rPr>
              <w:t>Interagency Coordinating Council (ICC)</w:t>
            </w:r>
          </w:p>
        </w:tc>
      </w:tr>
      <w:tr w:rsidR="0018611B" w14:paraId="6F910B57" w14:textId="77777777" w:rsidTr="008A3167">
        <w:tc>
          <w:tcPr>
            <w:tcW w:w="4675" w:type="dxa"/>
          </w:tcPr>
          <w:p w14:paraId="6CDFF0FE" w14:textId="77777777" w:rsidR="0018611B" w:rsidRDefault="0018611B" w:rsidP="008A3167">
            <w:pPr>
              <w:rPr>
                <w:rFonts w:ascii="Arial" w:hAnsi="Arial" w:cs="Arial"/>
              </w:rPr>
            </w:pPr>
            <w:r>
              <w:rPr>
                <w:rFonts w:ascii="Arial" w:hAnsi="Arial" w:cs="Arial"/>
              </w:rPr>
              <w:t>Commission for the Deaf and Hard of Hearing</w:t>
            </w:r>
          </w:p>
        </w:tc>
        <w:tc>
          <w:tcPr>
            <w:tcW w:w="4675" w:type="dxa"/>
          </w:tcPr>
          <w:p w14:paraId="662D3682" w14:textId="77777777" w:rsidR="0018611B" w:rsidRDefault="0018611B" w:rsidP="008A3167">
            <w:pPr>
              <w:rPr>
                <w:rFonts w:ascii="Arial" w:hAnsi="Arial" w:cs="Arial"/>
              </w:rPr>
            </w:pPr>
            <w:r>
              <w:rPr>
                <w:rFonts w:ascii="Arial" w:hAnsi="Arial" w:cs="Arial"/>
              </w:rPr>
              <w:t>Interagency Coordinating Council (ICC)</w:t>
            </w:r>
          </w:p>
        </w:tc>
      </w:tr>
      <w:tr w:rsidR="0018611B" w14:paraId="1185845F" w14:textId="77777777" w:rsidTr="008A3167">
        <w:tc>
          <w:tcPr>
            <w:tcW w:w="4675" w:type="dxa"/>
          </w:tcPr>
          <w:p w14:paraId="2A6CFAF3" w14:textId="77777777" w:rsidR="0018611B" w:rsidRDefault="0018611B" w:rsidP="008A3167">
            <w:pPr>
              <w:rPr>
                <w:rFonts w:ascii="Arial" w:hAnsi="Arial" w:cs="Arial"/>
              </w:rPr>
            </w:pPr>
            <w:r>
              <w:rPr>
                <w:rFonts w:ascii="Arial" w:hAnsi="Arial" w:cs="Arial"/>
              </w:rPr>
              <w:t>Commission for the Blind</w:t>
            </w:r>
          </w:p>
        </w:tc>
        <w:tc>
          <w:tcPr>
            <w:tcW w:w="4675" w:type="dxa"/>
          </w:tcPr>
          <w:p w14:paraId="31E3F6F3" w14:textId="77777777" w:rsidR="0018611B" w:rsidRDefault="0018611B" w:rsidP="008A3167">
            <w:pPr>
              <w:rPr>
                <w:rFonts w:ascii="Arial" w:hAnsi="Arial" w:cs="Arial"/>
              </w:rPr>
            </w:pPr>
            <w:r>
              <w:rPr>
                <w:rFonts w:ascii="Arial" w:hAnsi="Arial" w:cs="Arial"/>
              </w:rPr>
              <w:t>Interagency Coordinating Council (ICC)</w:t>
            </w:r>
          </w:p>
        </w:tc>
      </w:tr>
      <w:tr w:rsidR="0018611B" w14:paraId="7DD275AF" w14:textId="77777777" w:rsidTr="008A3167">
        <w:tc>
          <w:tcPr>
            <w:tcW w:w="4675" w:type="dxa"/>
          </w:tcPr>
          <w:p w14:paraId="4A33FDEA" w14:textId="77777777" w:rsidR="0018611B" w:rsidRDefault="0018611B" w:rsidP="008A3167">
            <w:pPr>
              <w:rPr>
                <w:rFonts w:ascii="Arial" w:hAnsi="Arial" w:cs="Arial"/>
              </w:rPr>
            </w:pPr>
            <w:r>
              <w:rPr>
                <w:rFonts w:ascii="Arial" w:hAnsi="Arial" w:cs="Arial"/>
              </w:rPr>
              <w:t>Department of Developmental Services</w:t>
            </w:r>
          </w:p>
        </w:tc>
        <w:tc>
          <w:tcPr>
            <w:tcW w:w="4675" w:type="dxa"/>
          </w:tcPr>
          <w:p w14:paraId="47A0C5D6" w14:textId="77777777" w:rsidR="0018611B" w:rsidRDefault="0018611B" w:rsidP="008A3167">
            <w:pPr>
              <w:rPr>
                <w:rFonts w:ascii="Arial" w:hAnsi="Arial" w:cs="Arial"/>
              </w:rPr>
            </w:pPr>
            <w:r>
              <w:rPr>
                <w:rFonts w:ascii="Arial" w:hAnsi="Arial" w:cs="Arial"/>
              </w:rPr>
              <w:t>Interagency Coordinating Council (ICC)</w:t>
            </w:r>
          </w:p>
        </w:tc>
      </w:tr>
      <w:tr w:rsidR="0018611B" w14:paraId="3805FF99" w14:textId="77777777" w:rsidTr="008A3167">
        <w:tc>
          <w:tcPr>
            <w:tcW w:w="4675" w:type="dxa"/>
          </w:tcPr>
          <w:p w14:paraId="0DF9BDB4" w14:textId="77777777" w:rsidR="0018611B" w:rsidRDefault="0018611B" w:rsidP="008A3167">
            <w:pPr>
              <w:rPr>
                <w:rFonts w:ascii="Arial" w:hAnsi="Arial" w:cs="Arial"/>
              </w:rPr>
            </w:pPr>
            <w:r>
              <w:rPr>
                <w:rFonts w:ascii="Arial" w:hAnsi="Arial" w:cs="Arial"/>
              </w:rPr>
              <w:t>Department of Early Education and Care</w:t>
            </w:r>
          </w:p>
        </w:tc>
        <w:tc>
          <w:tcPr>
            <w:tcW w:w="4675" w:type="dxa"/>
          </w:tcPr>
          <w:p w14:paraId="40EF5112" w14:textId="77777777" w:rsidR="0018611B" w:rsidRDefault="0018611B" w:rsidP="008A3167">
            <w:pPr>
              <w:rPr>
                <w:rFonts w:ascii="Arial" w:hAnsi="Arial" w:cs="Arial"/>
              </w:rPr>
            </w:pPr>
            <w:r>
              <w:rPr>
                <w:rFonts w:ascii="Arial" w:hAnsi="Arial" w:cs="Arial"/>
              </w:rPr>
              <w:t>Interagency Coordinating Council (ICC)</w:t>
            </w:r>
          </w:p>
        </w:tc>
      </w:tr>
      <w:tr w:rsidR="0018611B" w14:paraId="41CFE353" w14:textId="77777777" w:rsidTr="008A3167">
        <w:tc>
          <w:tcPr>
            <w:tcW w:w="4675" w:type="dxa"/>
          </w:tcPr>
          <w:p w14:paraId="592B652D" w14:textId="77777777" w:rsidR="0018611B" w:rsidRDefault="0018611B" w:rsidP="008A3167">
            <w:pPr>
              <w:rPr>
                <w:rFonts w:ascii="Arial" w:hAnsi="Arial" w:cs="Arial"/>
              </w:rPr>
            </w:pPr>
            <w:r>
              <w:rPr>
                <w:rFonts w:ascii="Arial" w:hAnsi="Arial" w:cs="Arial"/>
              </w:rPr>
              <w:t>Department of Children &amp; Families</w:t>
            </w:r>
          </w:p>
        </w:tc>
        <w:tc>
          <w:tcPr>
            <w:tcW w:w="4675" w:type="dxa"/>
          </w:tcPr>
          <w:p w14:paraId="70D54BF5" w14:textId="77777777" w:rsidR="0018611B" w:rsidRDefault="0018611B" w:rsidP="008A3167">
            <w:pPr>
              <w:rPr>
                <w:rFonts w:ascii="Arial" w:hAnsi="Arial" w:cs="Arial"/>
              </w:rPr>
            </w:pPr>
            <w:r>
              <w:rPr>
                <w:rFonts w:ascii="Arial" w:hAnsi="Arial" w:cs="Arial"/>
              </w:rPr>
              <w:t>Interagency Coordinating Council (ICC)</w:t>
            </w:r>
          </w:p>
        </w:tc>
      </w:tr>
      <w:tr w:rsidR="0018611B" w14:paraId="306CE96E" w14:textId="77777777" w:rsidTr="008A3167">
        <w:tc>
          <w:tcPr>
            <w:tcW w:w="4675" w:type="dxa"/>
          </w:tcPr>
          <w:p w14:paraId="5F50C197" w14:textId="77777777" w:rsidR="0018611B" w:rsidRDefault="0018611B" w:rsidP="008A3167">
            <w:pPr>
              <w:rPr>
                <w:rFonts w:ascii="Arial" w:hAnsi="Arial" w:cs="Arial"/>
              </w:rPr>
            </w:pPr>
            <w:r>
              <w:rPr>
                <w:rFonts w:ascii="Arial" w:hAnsi="Arial" w:cs="Arial"/>
              </w:rPr>
              <w:t>Division of Medical Assistance</w:t>
            </w:r>
          </w:p>
        </w:tc>
        <w:tc>
          <w:tcPr>
            <w:tcW w:w="4675" w:type="dxa"/>
          </w:tcPr>
          <w:p w14:paraId="381FA0E9" w14:textId="77777777" w:rsidR="0018611B" w:rsidRDefault="0018611B" w:rsidP="008A3167">
            <w:pPr>
              <w:rPr>
                <w:rFonts w:ascii="Arial" w:hAnsi="Arial" w:cs="Arial"/>
              </w:rPr>
            </w:pPr>
            <w:r>
              <w:rPr>
                <w:rFonts w:ascii="Arial" w:hAnsi="Arial" w:cs="Arial"/>
              </w:rPr>
              <w:t>Interagency Coordinating Council (ICC)</w:t>
            </w:r>
          </w:p>
        </w:tc>
      </w:tr>
      <w:tr w:rsidR="0018611B" w14:paraId="56AF3F67" w14:textId="77777777" w:rsidTr="008A3167">
        <w:tc>
          <w:tcPr>
            <w:tcW w:w="4675" w:type="dxa"/>
          </w:tcPr>
          <w:p w14:paraId="5D43F22F" w14:textId="77777777" w:rsidR="0018611B" w:rsidRDefault="0018611B" w:rsidP="008A3167">
            <w:pPr>
              <w:rPr>
                <w:rFonts w:ascii="Arial" w:hAnsi="Arial" w:cs="Arial"/>
              </w:rPr>
            </w:pPr>
            <w:r>
              <w:rPr>
                <w:rFonts w:ascii="Arial" w:hAnsi="Arial" w:cs="Arial"/>
              </w:rPr>
              <w:t>Division of Insurance</w:t>
            </w:r>
          </w:p>
        </w:tc>
        <w:tc>
          <w:tcPr>
            <w:tcW w:w="4675" w:type="dxa"/>
          </w:tcPr>
          <w:p w14:paraId="12AECB05" w14:textId="77777777" w:rsidR="0018611B" w:rsidRDefault="0018611B" w:rsidP="008A3167">
            <w:pPr>
              <w:rPr>
                <w:rFonts w:ascii="Arial" w:hAnsi="Arial" w:cs="Arial"/>
              </w:rPr>
            </w:pPr>
            <w:r>
              <w:rPr>
                <w:rFonts w:ascii="Arial" w:hAnsi="Arial" w:cs="Arial"/>
              </w:rPr>
              <w:t>Interagency Coordinating Council (ICC)</w:t>
            </w:r>
          </w:p>
        </w:tc>
      </w:tr>
      <w:tr w:rsidR="0018611B" w14:paraId="1FDFA28D" w14:textId="77777777" w:rsidTr="008A3167">
        <w:tc>
          <w:tcPr>
            <w:tcW w:w="4675" w:type="dxa"/>
          </w:tcPr>
          <w:p w14:paraId="1C20424A" w14:textId="77777777" w:rsidR="0018611B" w:rsidRDefault="0018611B" w:rsidP="008A3167">
            <w:pPr>
              <w:rPr>
                <w:rFonts w:ascii="Arial" w:hAnsi="Arial" w:cs="Arial"/>
              </w:rPr>
            </w:pPr>
            <w:r>
              <w:rPr>
                <w:rFonts w:ascii="Arial" w:hAnsi="Arial" w:cs="Arial"/>
              </w:rPr>
              <w:t>Department of Mental Health</w:t>
            </w:r>
          </w:p>
        </w:tc>
        <w:tc>
          <w:tcPr>
            <w:tcW w:w="4675" w:type="dxa"/>
          </w:tcPr>
          <w:p w14:paraId="1C9BCBA1" w14:textId="77777777" w:rsidR="0018611B" w:rsidRDefault="0018611B" w:rsidP="008A3167">
            <w:pPr>
              <w:rPr>
                <w:rFonts w:ascii="Arial" w:hAnsi="Arial" w:cs="Arial"/>
              </w:rPr>
            </w:pPr>
            <w:r>
              <w:rPr>
                <w:rFonts w:ascii="Arial" w:hAnsi="Arial" w:cs="Arial"/>
              </w:rPr>
              <w:t>Interagency Coordinating Council (ICC)</w:t>
            </w:r>
          </w:p>
        </w:tc>
      </w:tr>
      <w:tr w:rsidR="0018611B" w14:paraId="03F23C9B" w14:textId="77777777" w:rsidTr="008A3167">
        <w:tc>
          <w:tcPr>
            <w:tcW w:w="4675" w:type="dxa"/>
          </w:tcPr>
          <w:p w14:paraId="616BC480" w14:textId="77777777" w:rsidR="0018611B" w:rsidRDefault="0018611B" w:rsidP="008A3167">
            <w:pPr>
              <w:rPr>
                <w:rFonts w:ascii="Arial" w:hAnsi="Arial" w:cs="Arial"/>
              </w:rPr>
            </w:pPr>
            <w:r>
              <w:rPr>
                <w:rFonts w:ascii="Arial" w:hAnsi="Arial" w:cs="Arial"/>
              </w:rPr>
              <w:t>Massachusetts Developmental Disabilities Council</w:t>
            </w:r>
          </w:p>
        </w:tc>
        <w:tc>
          <w:tcPr>
            <w:tcW w:w="4675" w:type="dxa"/>
          </w:tcPr>
          <w:p w14:paraId="7E5E5510" w14:textId="77777777" w:rsidR="0018611B" w:rsidRDefault="0018611B" w:rsidP="008A3167">
            <w:pPr>
              <w:rPr>
                <w:rFonts w:ascii="Arial" w:hAnsi="Arial" w:cs="Arial"/>
              </w:rPr>
            </w:pPr>
            <w:r>
              <w:rPr>
                <w:rFonts w:ascii="Arial" w:hAnsi="Arial" w:cs="Arial"/>
              </w:rPr>
              <w:t>Interagency Coordinating Council (ICC)</w:t>
            </w:r>
          </w:p>
        </w:tc>
      </w:tr>
      <w:tr w:rsidR="0018611B" w14:paraId="1F4032A5" w14:textId="77777777" w:rsidTr="008A3167">
        <w:tc>
          <w:tcPr>
            <w:tcW w:w="4675" w:type="dxa"/>
          </w:tcPr>
          <w:p w14:paraId="7F0BA819" w14:textId="77777777" w:rsidR="0018611B" w:rsidRDefault="0018611B" w:rsidP="008A3167">
            <w:pPr>
              <w:rPr>
                <w:rFonts w:ascii="Arial" w:hAnsi="Arial" w:cs="Arial"/>
              </w:rPr>
            </w:pPr>
            <w:r>
              <w:rPr>
                <w:rFonts w:ascii="Arial" w:hAnsi="Arial" w:cs="Arial"/>
              </w:rPr>
              <w:t>Department of Elementary &amp; Secondary Education</w:t>
            </w:r>
          </w:p>
        </w:tc>
        <w:tc>
          <w:tcPr>
            <w:tcW w:w="4675" w:type="dxa"/>
          </w:tcPr>
          <w:p w14:paraId="7D3CC435" w14:textId="77777777" w:rsidR="0018611B" w:rsidRDefault="0018611B" w:rsidP="008A3167">
            <w:pPr>
              <w:rPr>
                <w:rFonts w:ascii="Arial" w:hAnsi="Arial" w:cs="Arial"/>
              </w:rPr>
            </w:pPr>
            <w:r>
              <w:rPr>
                <w:rFonts w:ascii="Arial" w:hAnsi="Arial" w:cs="Arial"/>
              </w:rPr>
              <w:t>Interagency Coordinating Council (ICC)</w:t>
            </w:r>
          </w:p>
        </w:tc>
      </w:tr>
      <w:tr w:rsidR="0018611B" w14:paraId="1DDDEC9D" w14:textId="77777777" w:rsidTr="008A3167">
        <w:tc>
          <w:tcPr>
            <w:tcW w:w="4675" w:type="dxa"/>
          </w:tcPr>
          <w:p w14:paraId="7CE3B47C" w14:textId="77777777" w:rsidR="0018611B" w:rsidRDefault="0018611B" w:rsidP="008A3167">
            <w:pPr>
              <w:rPr>
                <w:rFonts w:ascii="Arial" w:hAnsi="Arial" w:cs="Arial"/>
              </w:rPr>
            </w:pPr>
            <w:r>
              <w:rPr>
                <w:rFonts w:ascii="Arial" w:hAnsi="Arial" w:cs="Arial"/>
              </w:rPr>
              <w:t>Federation for Children with Special Needs</w:t>
            </w:r>
          </w:p>
        </w:tc>
        <w:tc>
          <w:tcPr>
            <w:tcW w:w="4675" w:type="dxa"/>
          </w:tcPr>
          <w:p w14:paraId="4690035D" w14:textId="77777777" w:rsidR="0018611B" w:rsidRDefault="0018611B" w:rsidP="008A3167">
            <w:pPr>
              <w:rPr>
                <w:rFonts w:ascii="Arial" w:hAnsi="Arial" w:cs="Arial"/>
              </w:rPr>
            </w:pPr>
            <w:r>
              <w:rPr>
                <w:rFonts w:ascii="Arial" w:hAnsi="Arial" w:cs="Arial"/>
              </w:rPr>
              <w:t>Interagency Coordinating Council (ICC)</w:t>
            </w:r>
          </w:p>
        </w:tc>
      </w:tr>
      <w:tr w:rsidR="0018611B" w14:paraId="7691BF2A" w14:textId="77777777" w:rsidTr="008A3167">
        <w:tc>
          <w:tcPr>
            <w:tcW w:w="4675" w:type="dxa"/>
          </w:tcPr>
          <w:p w14:paraId="65CB171A" w14:textId="77777777" w:rsidR="0018611B" w:rsidRDefault="0018611B" w:rsidP="008A3167">
            <w:pPr>
              <w:rPr>
                <w:rFonts w:ascii="Arial" w:hAnsi="Arial" w:cs="Arial"/>
              </w:rPr>
            </w:pPr>
            <w:r>
              <w:rPr>
                <w:rFonts w:ascii="Arial" w:hAnsi="Arial" w:cs="Arial"/>
              </w:rPr>
              <w:t>United Way of Massachusetts Bay and Merrimack Valley</w:t>
            </w:r>
          </w:p>
        </w:tc>
        <w:tc>
          <w:tcPr>
            <w:tcW w:w="4675" w:type="dxa"/>
          </w:tcPr>
          <w:p w14:paraId="3B423901" w14:textId="77777777" w:rsidR="0018611B" w:rsidRDefault="0018611B" w:rsidP="008A3167">
            <w:pPr>
              <w:rPr>
                <w:rFonts w:ascii="Arial" w:hAnsi="Arial" w:cs="Arial"/>
              </w:rPr>
            </w:pPr>
            <w:r>
              <w:rPr>
                <w:rFonts w:ascii="Arial" w:hAnsi="Arial" w:cs="Arial"/>
              </w:rPr>
              <w:t>Interagency Coordinating Council (ICC)</w:t>
            </w:r>
          </w:p>
        </w:tc>
      </w:tr>
      <w:tr w:rsidR="0018611B" w14:paraId="7D1AF073" w14:textId="77777777" w:rsidTr="008A3167">
        <w:tc>
          <w:tcPr>
            <w:tcW w:w="4675" w:type="dxa"/>
          </w:tcPr>
          <w:p w14:paraId="505FAC5D" w14:textId="77777777" w:rsidR="0018611B" w:rsidRDefault="0018611B" w:rsidP="008A3167">
            <w:pPr>
              <w:rPr>
                <w:rFonts w:ascii="Arial" w:hAnsi="Arial" w:cs="Arial"/>
              </w:rPr>
            </w:pPr>
            <w:r>
              <w:rPr>
                <w:rFonts w:ascii="Arial" w:hAnsi="Arial" w:cs="Arial"/>
              </w:rPr>
              <w:t>Justice Resource Institute, Inc.</w:t>
            </w:r>
          </w:p>
        </w:tc>
        <w:tc>
          <w:tcPr>
            <w:tcW w:w="4675" w:type="dxa"/>
          </w:tcPr>
          <w:p w14:paraId="01643A3D" w14:textId="77777777" w:rsidR="0018611B" w:rsidRDefault="0018611B" w:rsidP="008A3167">
            <w:pPr>
              <w:rPr>
                <w:rFonts w:ascii="Arial" w:hAnsi="Arial" w:cs="Arial"/>
              </w:rPr>
            </w:pPr>
            <w:r>
              <w:rPr>
                <w:rFonts w:ascii="Arial" w:hAnsi="Arial" w:cs="Arial"/>
              </w:rPr>
              <w:t>Interagency Coordinating Council (ICC)</w:t>
            </w:r>
          </w:p>
        </w:tc>
      </w:tr>
      <w:tr w:rsidR="0018611B" w14:paraId="31723231" w14:textId="77777777" w:rsidTr="008A3167">
        <w:tc>
          <w:tcPr>
            <w:tcW w:w="4675" w:type="dxa"/>
          </w:tcPr>
          <w:p w14:paraId="0D87781F" w14:textId="77777777" w:rsidR="0018611B" w:rsidRDefault="0018611B" w:rsidP="008A3167">
            <w:pPr>
              <w:rPr>
                <w:rFonts w:ascii="Arial" w:hAnsi="Arial" w:cs="Arial"/>
              </w:rPr>
            </w:pPr>
            <w:r>
              <w:rPr>
                <w:rFonts w:ascii="Arial" w:hAnsi="Arial" w:cs="Arial"/>
              </w:rPr>
              <w:t xml:space="preserve">Early </w:t>
            </w:r>
            <w:proofErr w:type="spellStart"/>
            <w:r>
              <w:rPr>
                <w:rFonts w:ascii="Arial" w:hAnsi="Arial" w:cs="Arial"/>
              </w:rPr>
              <w:t>Headstart</w:t>
            </w:r>
            <w:proofErr w:type="spellEnd"/>
            <w:r>
              <w:rPr>
                <w:rFonts w:ascii="Arial" w:hAnsi="Arial" w:cs="Arial"/>
              </w:rPr>
              <w:t xml:space="preserve"> Representative</w:t>
            </w:r>
          </w:p>
        </w:tc>
        <w:tc>
          <w:tcPr>
            <w:tcW w:w="4675" w:type="dxa"/>
          </w:tcPr>
          <w:p w14:paraId="21180485" w14:textId="77777777" w:rsidR="0018611B" w:rsidRDefault="0018611B" w:rsidP="008A3167">
            <w:pPr>
              <w:rPr>
                <w:rFonts w:ascii="Arial" w:hAnsi="Arial" w:cs="Arial"/>
              </w:rPr>
            </w:pPr>
            <w:r>
              <w:rPr>
                <w:rFonts w:ascii="Arial" w:hAnsi="Arial" w:cs="Arial"/>
              </w:rPr>
              <w:t>Interagency Coordinating Council (ICC)</w:t>
            </w:r>
          </w:p>
        </w:tc>
      </w:tr>
      <w:tr w:rsidR="0018611B" w14:paraId="4AB9FD6A" w14:textId="77777777" w:rsidTr="008A3167">
        <w:tc>
          <w:tcPr>
            <w:tcW w:w="4675" w:type="dxa"/>
          </w:tcPr>
          <w:p w14:paraId="04FC4D68" w14:textId="77777777" w:rsidR="0018611B" w:rsidRDefault="0018611B" w:rsidP="008A3167">
            <w:pPr>
              <w:rPr>
                <w:rFonts w:ascii="Arial" w:hAnsi="Arial" w:cs="Arial"/>
              </w:rPr>
            </w:pPr>
            <w:r>
              <w:rPr>
                <w:rFonts w:ascii="Arial" w:hAnsi="Arial" w:cs="Arial"/>
              </w:rPr>
              <w:t>Institute of Health &amp; Recovery (IHR)</w:t>
            </w:r>
          </w:p>
        </w:tc>
        <w:tc>
          <w:tcPr>
            <w:tcW w:w="4675" w:type="dxa"/>
          </w:tcPr>
          <w:p w14:paraId="5E324CD2" w14:textId="77777777" w:rsidR="0018611B" w:rsidRDefault="0018611B" w:rsidP="008A3167">
            <w:pPr>
              <w:rPr>
                <w:rFonts w:ascii="Arial" w:hAnsi="Arial" w:cs="Arial"/>
              </w:rPr>
            </w:pPr>
            <w:r>
              <w:rPr>
                <w:rFonts w:ascii="Arial" w:hAnsi="Arial" w:cs="Arial"/>
              </w:rPr>
              <w:t>Interagency Coordinating Council (ICC)</w:t>
            </w:r>
          </w:p>
        </w:tc>
      </w:tr>
      <w:tr w:rsidR="0018611B" w14:paraId="7FDB939B" w14:textId="77777777" w:rsidTr="008A3167">
        <w:tc>
          <w:tcPr>
            <w:tcW w:w="4675" w:type="dxa"/>
          </w:tcPr>
          <w:p w14:paraId="5C3B9F47" w14:textId="77777777" w:rsidR="0018611B" w:rsidRDefault="0018611B" w:rsidP="008A3167">
            <w:pPr>
              <w:rPr>
                <w:rFonts w:ascii="Arial" w:hAnsi="Arial" w:cs="Arial"/>
              </w:rPr>
            </w:pPr>
            <w:r>
              <w:rPr>
                <w:rFonts w:ascii="Arial" w:hAnsi="Arial" w:cs="Arial"/>
              </w:rPr>
              <w:t>Regional Parent representatives</w:t>
            </w:r>
          </w:p>
        </w:tc>
        <w:tc>
          <w:tcPr>
            <w:tcW w:w="4675" w:type="dxa"/>
          </w:tcPr>
          <w:p w14:paraId="765A437A" w14:textId="77777777" w:rsidR="0018611B" w:rsidRDefault="0018611B" w:rsidP="008A3167">
            <w:pPr>
              <w:rPr>
                <w:rFonts w:ascii="Arial" w:hAnsi="Arial" w:cs="Arial"/>
              </w:rPr>
            </w:pPr>
            <w:r>
              <w:rPr>
                <w:rFonts w:ascii="Arial" w:hAnsi="Arial" w:cs="Arial"/>
              </w:rPr>
              <w:t>Interagency Coordinating Council (ICC)</w:t>
            </w:r>
          </w:p>
        </w:tc>
      </w:tr>
      <w:tr w:rsidR="0018611B" w14:paraId="212718DA" w14:textId="77777777" w:rsidTr="008A3167">
        <w:tc>
          <w:tcPr>
            <w:tcW w:w="4675" w:type="dxa"/>
          </w:tcPr>
          <w:p w14:paraId="25BA9DEB" w14:textId="77777777" w:rsidR="0018611B" w:rsidRDefault="0018611B" w:rsidP="008A3167">
            <w:pPr>
              <w:rPr>
                <w:rFonts w:ascii="Arial" w:hAnsi="Arial" w:cs="Arial"/>
              </w:rPr>
            </w:pPr>
            <w:r>
              <w:rPr>
                <w:rFonts w:ascii="Arial" w:hAnsi="Arial" w:cs="Arial"/>
              </w:rPr>
              <w:t>Regional Provider representative</w:t>
            </w:r>
          </w:p>
        </w:tc>
        <w:tc>
          <w:tcPr>
            <w:tcW w:w="4675" w:type="dxa"/>
          </w:tcPr>
          <w:p w14:paraId="0348F68C" w14:textId="77777777" w:rsidR="0018611B" w:rsidRDefault="0018611B" w:rsidP="008A3167">
            <w:pPr>
              <w:rPr>
                <w:rFonts w:ascii="Arial" w:hAnsi="Arial" w:cs="Arial"/>
              </w:rPr>
            </w:pPr>
            <w:r>
              <w:rPr>
                <w:rFonts w:ascii="Arial" w:hAnsi="Arial" w:cs="Arial"/>
              </w:rPr>
              <w:t>Interagency Coordinating Council (ICC)</w:t>
            </w:r>
          </w:p>
        </w:tc>
      </w:tr>
      <w:tr w:rsidR="0018611B" w14:paraId="5AB07383" w14:textId="77777777" w:rsidTr="008A3167">
        <w:tc>
          <w:tcPr>
            <w:tcW w:w="4675" w:type="dxa"/>
          </w:tcPr>
          <w:p w14:paraId="73F11B51" w14:textId="77777777" w:rsidR="0018611B" w:rsidRDefault="0018611B" w:rsidP="008A3167">
            <w:pPr>
              <w:rPr>
                <w:rFonts w:ascii="Arial" w:hAnsi="Arial" w:cs="Arial"/>
              </w:rPr>
            </w:pPr>
            <w:r>
              <w:rPr>
                <w:rFonts w:ascii="Arial" w:hAnsi="Arial" w:cs="Arial"/>
              </w:rPr>
              <w:t>Physician</w:t>
            </w:r>
          </w:p>
        </w:tc>
        <w:tc>
          <w:tcPr>
            <w:tcW w:w="4675" w:type="dxa"/>
          </w:tcPr>
          <w:p w14:paraId="03B1E525" w14:textId="77777777" w:rsidR="0018611B" w:rsidRDefault="0018611B" w:rsidP="008A3167">
            <w:pPr>
              <w:rPr>
                <w:rFonts w:ascii="Arial" w:hAnsi="Arial" w:cs="Arial"/>
              </w:rPr>
            </w:pPr>
            <w:r>
              <w:rPr>
                <w:rFonts w:ascii="Arial" w:hAnsi="Arial" w:cs="Arial"/>
              </w:rPr>
              <w:t>Interagency Coordinating Council (ICC)</w:t>
            </w:r>
          </w:p>
        </w:tc>
      </w:tr>
      <w:tr w:rsidR="0018611B" w14:paraId="540F0CEC" w14:textId="77777777" w:rsidTr="008A3167">
        <w:tc>
          <w:tcPr>
            <w:tcW w:w="4675" w:type="dxa"/>
          </w:tcPr>
          <w:p w14:paraId="3E4C55D6" w14:textId="77777777" w:rsidR="0018611B" w:rsidRDefault="0018611B" w:rsidP="008A3167">
            <w:pPr>
              <w:rPr>
                <w:rFonts w:ascii="Arial" w:hAnsi="Arial" w:cs="Arial"/>
              </w:rPr>
            </w:pPr>
            <w:r>
              <w:rPr>
                <w:rFonts w:ascii="Arial" w:hAnsi="Arial" w:cs="Arial"/>
              </w:rPr>
              <w:t>Legislator</w:t>
            </w:r>
          </w:p>
        </w:tc>
        <w:tc>
          <w:tcPr>
            <w:tcW w:w="4675" w:type="dxa"/>
          </w:tcPr>
          <w:p w14:paraId="1185C624" w14:textId="77777777" w:rsidR="0018611B" w:rsidRDefault="0018611B" w:rsidP="008A3167">
            <w:pPr>
              <w:rPr>
                <w:rFonts w:ascii="Arial" w:hAnsi="Arial" w:cs="Arial"/>
              </w:rPr>
            </w:pPr>
            <w:r>
              <w:rPr>
                <w:rFonts w:ascii="Arial" w:hAnsi="Arial" w:cs="Arial"/>
              </w:rPr>
              <w:t>Interagency Coordinating Council (ICC)</w:t>
            </w:r>
          </w:p>
        </w:tc>
      </w:tr>
      <w:tr w:rsidR="0018611B" w14:paraId="5EF7ED9B" w14:textId="77777777" w:rsidTr="008A3167">
        <w:tc>
          <w:tcPr>
            <w:tcW w:w="4675" w:type="dxa"/>
          </w:tcPr>
          <w:p w14:paraId="606F9C43" w14:textId="77777777" w:rsidR="0018611B" w:rsidRDefault="0018611B" w:rsidP="008A3167">
            <w:pPr>
              <w:rPr>
                <w:rFonts w:ascii="Arial" w:hAnsi="Arial" w:cs="Arial"/>
              </w:rPr>
            </w:pPr>
            <w:r>
              <w:rPr>
                <w:rFonts w:ascii="Arial" w:hAnsi="Arial" w:cs="Arial"/>
              </w:rPr>
              <w:t>MEIC representative</w:t>
            </w:r>
          </w:p>
        </w:tc>
        <w:tc>
          <w:tcPr>
            <w:tcW w:w="4675" w:type="dxa"/>
          </w:tcPr>
          <w:p w14:paraId="34CAB113" w14:textId="77777777" w:rsidR="0018611B" w:rsidRDefault="0018611B" w:rsidP="008A3167">
            <w:pPr>
              <w:rPr>
                <w:rFonts w:ascii="Arial" w:hAnsi="Arial" w:cs="Arial"/>
              </w:rPr>
            </w:pPr>
            <w:r>
              <w:rPr>
                <w:rFonts w:ascii="Arial" w:hAnsi="Arial" w:cs="Arial"/>
              </w:rPr>
              <w:t>Interagency Coordinating Council (ICC)</w:t>
            </w:r>
          </w:p>
        </w:tc>
      </w:tr>
      <w:tr w:rsidR="0018611B" w14:paraId="0447D93F" w14:textId="77777777" w:rsidTr="008A3167">
        <w:tc>
          <w:tcPr>
            <w:tcW w:w="4675" w:type="dxa"/>
            <w:vAlign w:val="center"/>
          </w:tcPr>
          <w:p w14:paraId="68634CFD" w14:textId="77777777" w:rsidR="0018611B" w:rsidRDefault="0018611B" w:rsidP="008A3167">
            <w:pPr>
              <w:rPr>
                <w:rFonts w:ascii="Arial" w:hAnsi="Arial" w:cs="Arial"/>
              </w:rPr>
            </w:pPr>
            <w:r w:rsidRPr="00964457">
              <w:rPr>
                <w:rFonts w:ascii="Arial" w:hAnsi="Arial" w:cs="Arial"/>
              </w:rPr>
              <w:t>619 Coordinator</w:t>
            </w:r>
            <w:r>
              <w:rPr>
                <w:rFonts w:ascii="Arial" w:hAnsi="Arial" w:cs="Arial"/>
              </w:rPr>
              <w:t>, Department of Elementary &amp; Secondary Education</w:t>
            </w:r>
          </w:p>
        </w:tc>
        <w:tc>
          <w:tcPr>
            <w:tcW w:w="4675" w:type="dxa"/>
          </w:tcPr>
          <w:p w14:paraId="448D8583" w14:textId="77777777" w:rsidR="0018611B" w:rsidRDefault="0018611B" w:rsidP="008A3167">
            <w:pPr>
              <w:rPr>
                <w:rFonts w:ascii="Arial" w:hAnsi="Arial" w:cs="Arial"/>
              </w:rPr>
            </w:pPr>
            <w:r>
              <w:rPr>
                <w:rFonts w:ascii="Arial" w:hAnsi="Arial" w:cs="Arial"/>
              </w:rPr>
              <w:t>Early Childhood Outcomes (ECO) Stakeholder group</w:t>
            </w:r>
          </w:p>
        </w:tc>
      </w:tr>
      <w:tr w:rsidR="0018611B" w14:paraId="5DEDBC6C" w14:textId="77777777" w:rsidTr="008A3167">
        <w:tc>
          <w:tcPr>
            <w:tcW w:w="4675" w:type="dxa"/>
            <w:vAlign w:val="center"/>
          </w:tcPr>
          <w:p w14:paraId="5365F384" w14:textId="77777777" w:rsidR="0018611B" w:rsidRDefault="0018611B" w:rsidP="008A3167">
            <w:pPr>
              <w:rPr>
                <w:rFonts w:ascii="Arial" w:hAnsi="Arial" w:cs="Arial"/>
              </w:rPr>
            </w:pPr>
            <w:r w:rsidRPr="00C70A0C">
              <w:rPr>
                <w:rFonts w:ascii="Arial" w:hAnsi="Arial" w:cs="Arial"/>
              </w:rPr>
              <w:t>Educator Provider Support Specialist</w:t>
            </w:r>
            <w:r>
              <w:rPr>
                <w:rFonts w:ascii="Arial" w:hAnsi="Arial" w:cs="Arial"/>
              </w:rPr>
              <w:t xml:space="preserve">, </w:t>
            </w:r>
            <w:r w:rsidRPr="00964457">
              <w:rPr>
                <w:rFonts w:ascii="Arial" w:hAnsi="Arial" w:cs="Arial"/>
              </w:rPr>
              <w:t>Department of Early Education &amp; Care</w:t>
            </w:r>
          </w:p>
        </w:tc>
        <w:tc>
          <w:tcPr>
            <w:tcW w:w="4675" w:type="dxa"/>
          </w:tcPr>
          <w:p w14:paraId="093C008C" w14:textId="77777777" w:rsidR="0018611B" w:rsidRDefault="0018611B" w:rsidP="008A3167">
            <w:pPr>
              <w:rPr>
                <w:rFonts w:ascii="Arial" w:hAnsi="Arial" w:cs="Arial"/>
              </w:rPr>
            </w:pPr>
            <w:r>
              <w:rPr>
                <w:rFonts w:ascii="Arial" w:hAnsi="Arial" w:cs="Arial"/>
              </w:rPr>
              <w:t>Early Childhood Outcomes (ECO) Stakeholder group</w:t>
            </w:r>
          </w:p>
        </w:tc>
      </w:tr>
      <w:tr w:rsidR="0018611B" w14:paraId="00F1B967" w14:textId="77777777" w:rsidTr="008A3167">
        <w:tc>
          <w:tcPr>
            <w:tcW w:w="4675" w:type="dxa"/>
            <w:vAlign w:val="center"/>
          </w:tcPr>
          <w:p w14:paraId="0462529B" w14:textId="77777777" w:rsidR="0018611B" w:rsidRDefault="0018611B" w:rsidP="008A3167">
            <w:pPr>
              <w:rPr>
                <w:rFonts w:ascii="Arial" w:hAnsi="Arial" w:cs="Arial"/>
              </w:rPr>
            </w:pPr>
            <w:r>
              <w:rPr>
                <w:rFonts w:ascii="Arial" w:hAnsi="Arial" w:cs="Arial"/>
              </w:rPr>
              <w:t xml:space="preserve">Education Specialist, </w:t>
            </w:r>
            <w:r w:rsidRPr="00964457">
              <w:rPr>
                <w:rFonts w:ascii="Arial" w:hAnsi="Arial" w:cs="Arial"/>
              </w:rPr>
              <w:t>Department of Elementary &amp; Secondary Education</w:t>
            </w:r>
          </w:p>
        </w:tc>
        <w:tc>
          <w:tcPr>
            <w:tcW w:w="4675" w:type="dxa"/>
          </w:tcPr>
          <w:p w14:paraId="4B07AFD7" w14:textId="77777777" w:rsidR="0018611B" w:rsidRDefault="0018611B" w:rsidP="008A3167">
            <w:pPr>
              <w:rPr>
                <w:rFonts w:ascii="Arial" w:hAnsi="Arial" w:cs="Arial"/>
              </w:rPr>
            </w:pPr>
            <w:r>
              <w:rPr>
                <w:rFonts w:ascii="Arial" w:hAnsi="Arial" w:cs="Arial"/>
              </w:rPr>
              <w:t>Early Childhood Outcomes (ECO) Stakeholder group</w:t>
            </w:r>
          </w:p>
        </w:tc>
      </w:tr>
      <w:tr w:rsidR="0018611B" w14:paraId="739A1725" w14:textId="77777777" w:rsidTr="008A3167">
        <w:tc>
          <w:tcPr>
            <w:tcW w:w="4675" w:type="dxa"/>
            <w:vAlign w:val="center"/>
          </w:tcPr>
          <w:p w14:paraId="54626647" w14:textId="77777777" w:rsidR="0018611B" w:rsidRDefault="0018611B" w:rsidP="008A3167">
            <w:pPr>
              <w:rPr>
                <w:rFonts w:ascii="Arial" w:hAnsi="Arial" w:cs="Arial"/>
              </w:rPr>
            </w:pPr>
            <w:r w:rsidRPr="00964457">
              <w:rPr>
                <w:rFonts w:ascii="Arial" w:hAnsi="Arial" w:cs="Arial"/>
              </w:rPr>
              <w:lastRenderedPageBreak/>
              <w:t>D</w:t>
            </w:r>
            <w:r>
              <w:rPr>
                <w:rFonts w:ascii="Arial" w:hAnsi="Arial" w:cs="Arial"/>
              </w:rPr>
              <w:t>irector, Office of Family Initiatives</w:t>
            </w:r>
            <w:r w:rsidRPr="00964457">
              <w:rPr>
                <w:rFonts w:ascii="Arial" w:hAnsi="Arial" w:cs="Arial"/>
              </w:rPr>
              <w:t xml:space="preserve"> (DPH)</w:t>
            </w:r>
          </w:p>
        </w:tc>
        <w:tc>
          <w:tcPr>
            <w:tcW w:w="4675" w:type="dxa"/>
          </w:tcPr>
          <w:p w14:paraId="5DFAA508" w14:textId="77777777" w:rsidR="0018611B" w:rsidRDefault="0018611B" w:rsidP="008A3167">
            <w:pPr>
              <w:rPr>
                <w:rFonts w:ascii="Arial" w:hAnsi="Arial" w:cs="Arial"/>
              </w:rPr>
            </w:pPr>
            <w:r>
              <w:rPr>
                <w:rFonts w:ascii="Arial" w:hAnsi="Arial" w:cs="Arial"/>
              </w:rPr>
              <w:t>Early Childhood Outcomes (ECO) Stakeholder group</w:t>
            </w:r>
          </w:p>
        </w:tc>
      </w:tr>
      <w:tr w:rsidR="0018611B" w14:paraId="5CEA7D03" w14:textId="77777777" w:rsidTr="008A3167">
        <w:tc>
          <w:tcPr>
            <w:tcW w:w="4675" w:type="dxa"/>
            <w:vAlign w:val="center"/>
          </w:tcPr>
          <w:p w14:paraId="7976CE37" w14:textId="77777777" w:rsidR="0018611B" w:rsidRDefault="0018611B" w:rsidP="008A3167">
            <w:pPr>
              <w:rPr>
                <w:rFonts w:ascii="Arial" w:hAnsi="Arial" w:cs="Arial"/>
              </w:rPr>
            </w:pPr>
            <w:r>
              <w:rPr>
                <w:rFonts w:ascii="Arial" w:hAnsi="Arial" w:cs="Arial"/>
              </w:rPr>
              <w:t xml:space="preserve">Assistant </w:t>
            </w:r>
            <w:r w:rsidRPr="00964457">
              <w:rPr>
                <w:rFonts w:ascii="Arial" w:hAnsi="Arial" w:cs="Arial"/>
              </w:rPr>
              <w:t>Director</w:t>
            </w:r>
            <w:r>
              <w:rPr>
                <w:rFonts w:ascii="Arial" w:hAnsi="Arial" w:cs="Arial"/>
              </w:rPr>
              <w:t>,</w:t>
            </w:r>
            <w:r w:rsidRPr="00964457">
              <w:rPr>
                <w:rFonts w:ascii="Arial" w:hAnsi="Arial" w:cs="Arial"/>
              </w:rPr>
              <w:t xml:space="preserve"> </w:t>
            </w:r>
            <w:r>
              <w:rPr>
                <w:rFonts w:ascii="Arial" w:hAnsi="Arial" w:cs="Arial"/>
              </w:rPr>
              <w:t>Massachusetts</w:t>
            </w:r>
            <w:r w:rsidRPr="00964457">
              <w:rPr>
                <w:rFonts w:ascii="Arial" w:hAnsi="Arial" w:cs="Arial"/>
              </w:rPr>
              <w:t xml:space="preserve"> </w:t>
            </w:r>
            <w:r>
              <w:rPr>
                <w:rFonts w:ascii="Arial" w:hAnsi="Arial" w:cs="Arial"/>
              </w:rPr>
              <w:t>Early Intervention</w:t>
            </w:r>
            <w:r w:rsidRPr="00964457">
              <w:rPr>
                <w:rFonts w:ascii="Arial" w:hAnsi="Arial" w:cs="Arial"/>
              </w:rPr>
              <w:t xml:space="preserve"> (DPH)</w:t>
            </w:r>
          </w:p>
        </w:tc>
        <w:tc>
          <w:tcPr>
            <w:tcW w:w="4675" w:type="dxa"/>
          </w:tcPr>
          <w:p w14:paraId="5DD203D9" w14:textId="77777777" w:rsidR="0018611B" w:rsidRDefault="0018611B" w:rsidP="008A3167">
            <w:pPr>
              <w:rPr>
                <w:rFonts w:ascii="Arial" w:hAnsi="Arial" w:cs="Arial"/>
              </w:rPr>
            </w:pPr>
            <w:r>
              <w:rPr>
                <w:rFonts w:ascii="Arial" w:hAnsi="Arial" w:cs="Arial"/>
              </w:rPr>
              <w:t>Early Childhood Outcomes (ECO) Stakeholder group</w:t>
            </w:r>
          </w:p>
        </w:tc>
      </w:tr>
      <w:tr w:rsidR="0018611B" w14:paraId="22AA9BD5" w14:textId="77777777" w:rsidTr="008A3167">
        <w:tc>
          <w:tcPr>
            <w:tcW w:w="4675" w:type="dxa"/>
            <w:vAlign w:val="center"/>
          </w:tcPr>
          <w:p w14:paraId="2ACACC7C" w14:textId="77777777" w:rsidR="0018611B" w:rsidRDefault="0018611B" w:rsidP="008A3167">
            <w:pPr>
              <w:rPr>
                <w:rFonts w:ascii="Arial" w:hAnsi="Arial" w:cs="Arial"/>
              </w:rPr>
            </w:pPr>
            <w:r w:rsidRPr="00964457">
              <w:rPr>
                <w:rFonts w:ascii="Arial" w:hAnsi="Arial" w:cs="Arial"/>
              </w:rPr>
              <w:t>Early Childhood Mental Health Specialist</w:t>
            </w:r>
            <w:r>
              <w:rPr>
                <w:rFonts w:ascii="Arial" w:hAnsi="Arial" w:cs="Arial"/>
              </w:rPr>
              <w:t>, Department of Public Health</w:t>
            </w:r>
          </w:p>
        </w:tc>
        <w:tc>
          <w:tcPr>
            <w:tcW w:w="4675" w:type="dxa"/>
          </w:tcPr>
          <w:p w14:paraId="41137635" w14:textId="77777777" w:rsidR="0018611B" w:rsidRDefault="0018611B" w:rsidP="008A3167">
            <w:pPr>
              <w:rPr>
                <w:rFonts w:ascii="Arial" w:hAnsi="Arial" w:cs="Arial"/>
              </w:rPr>
            </w:pPr>
            <w:r>
              <w:rPr>
                <w:rFonts w:ascii="Arial" w:hAnsi="Arial" w:cs="Arial"/>
              </w:rPr>
              <w:t>Early Childhood Outcomes (ECO) Stakeholder group</w:t>
            </w:r>
          </w:p>
        </w:tc>
      </w:tr>
      <w:tr w:rsidR="0018611B" w14:paraId="0EA1D52F" w14:textId="77777777" w:rsidTr="008A3167">
        <w:tc>
          <w:tcPr>
            <w:tcW w:w="4675" w:type="dxa"/>
            <w:vAlign w:val="center"/>
          </w:tcPr>
          <w:p w14:paraId="06290649" w14:textId="77777777" w:rsidR="0018611B" w:rsidRDefault="0018611B" w:rsidP="008A3167">
            <w:pPr>
              <w:rPr>
                <w:rFonts w:ascii="Arial" w:hAnsi="Arial" w:cs="Arial"/>
              </w:rPr>
            </w:pPr>
            <w:r w:rsidRPr="00964457">
              <w:rPr>
                <w:rFonts w:ascii="Arial" w:hAnsi="Arial" w:cs="Arial"/>
              </w:rPr>
              <w:t>EI Program Directors</w:t>
            </w:r>
            <w:r>
              <w:rPr>
                <w:rFonts w:ascii="Arial" w:hAnsi="Arial" w:cs="Arial"/>
              </w:rPr>
              <w:t xml:space="preserve"> (five total)</w:t>
            </w:r>
          </w:p>
        </w:tc>
        <w:tc>
          <w:tcPr>
            <w:tcW w:w="4675" w:type="dxa"/>
          </w:tcPr>
          <w:p w14:paraId="6EE2D211" w14:textId="77777777" w:rsidR="0018611B" w:rsidRDefault="0018611B" w:rsidP="008A3167">
            <w:pPr>
              <w:rPr>
                <w:rFonts w:ascii="Arial" w:hAnsi="Arial" w:cs="Arial"/>
              </w:rPr>
            </w:pPr>
            <w:r>
              <w:rPr>
                <w:rFonts w:ascii="Arial" w:hAnsi="Arial" w:cs="Arial"/>
              </w:rPr>
              <w:t>Early Childhood Outcomes (ECO) Stakeholder group</w:t>
            </w:r>
          </w:p>
        </w:tc>
      </w:tr>
      <w:tr w:rsidR="0018611B" w14:paraId="06469A4B" w14:textId="77777777" w:rsidTr="008A3167">
        <w:tc>
          <w:tcPr>
            <w:tcW w:w="4675" w:type="dxa"/>
            <w:vAlign w:val="center"/>
          </w:tcPr>
          <w:p w14:paraId="717C1B0D" w14:textId="77777777" w:rsidR="0018611B" w:rsidRDefault="0018611B" w:rsidP="008A3167">
            <w:pPr>
              <w:rPr>
                <w:rFonts w:ascii="Arial" w:hAnsi="Arial" w:cs="Arial"/>
              </w:rPr>
            </w:pPr>
            <w:r>
              <w:rPr>
                <w:rFonts w:ascii="Arial" w:hAnsi="Arial" w:cs="Arial"/>
              </w:rPr>
              <w:t>Director &amp; Associate Director, Early Intervention Training Center</w:t>
            </w:r>
            <w:r w:rsidRPr="00964457">
              <w:rPr>
                <w:rFonts w:ascii="Arial" w:hAnsi="Arial" w:cs="Arial"/>
              </w:rPr>
              <w:t xml:space="preserve"> (DPH)</w:t>
            </w:r>
          </w:p>
        </w:tc>
        <w:tc>
          <w:tcPr>
            <w:tcW w:w="4675" w:type="dxa"/>
          </w:tcPr>
          <w:p w14:paraId="4126BDA8" w14:textId="77777777" w:rsidR="0018611B" w:rsidRDefault="0018611B" w:rsidP="008A3167">
            <w:pPr>
              <w:rPr>
                <w:rFonts w:ascii="Arial" w:hAnsi="Arial" w:cs="Arial"/>
              </w:rPr>
            </w:pPr>
            <w:r>
              <w:rPr>
                <w:rFonts w:ascii="Arial" w:hAnsi="Arial" w:cs="Arial"/>
              </w:rPr>
              <w:t>Early Childhood Outcomes (ECO) Stakeholder group</w:t>
            </w:r>
          </w:p>
        </w:tc>
      </w:tr>
      <w:tr w:rsidR="0018611B" w14:paraId="61E7A88F" w14:textId="77777777" w:rsidTr="008A3167">
        <w:tc>
          <w:tcPr>
            <w:tcW w:w="4675" w:type="dxa"/>
            <w:vAlign w:val="center"/>
          </w:tcPr>
          <w:p w14:paraId="5D99F4EE" w14:textId="77777777" w:rsidR="0018611B" w:rsidRDefault="0018611B" w:rsidP="008A3167">
            <w:pPr>
              <w:rPr>
                <w:rFonts w:ascii="Arial" w:hAnsi="Arial" w:cs="Arial"/>
              </w:rPr>
            </w:pPr>
            <w:r w:rsidRPr="00964457">
              <w:rPr>
                <w:rFonts w:ascii="Arial" w:hAnsi="Arial" w:cs="Arial"/>
              </w:rPr>
              <w:t xml:space="preserve">ICC </w:t>
            </w:r>
            <w:r>
              <w:rPr>
                <w:rFonts w:ascii="Arial" w:hAnsi="Arial" w:cs="Arial"/>
              </w:rPr>
              <w:t>Co-</w:t>
            </w:r>
            <w:r w:rsidRPr="00964457">
              <w:rPr>
                <w:rFonts w:ascii="Arial" w:hAnsi="Arial" w:cs="Arial"/>
              </w:rPr>
              <w:t>Chair</w:t>
            </w:r>
          </w:p>
        </w:tc>
        <w:tc>
          <w:tcPr>
            <w:tcW w:w="4675" w:type="dxa"/>
          </w:tcPr>
          <w:p w14:paraId="76562573" w14:textId="77777777" w:rsidR="0018611B" w:rsidRDefault="0018611B" w:rsidP="008A3167">
            <w:pPr>
              <w:rPr>
                <w:rFonts w:ascii="Arial" w:hAnsi="Arial" w:cs="Arial"/>
              </w:rPr>
            </w:pPr>
            <w:r>
              <w:rPr>
                <w:rFonts w:ascii="Arial" w:hAnsi="Arial" w:cs="Arial"/>
              </w:rPr>
              <w:t>Early Childhood Outcomes (ECO) Stakeholder group</w:t>
            </w:r>
          </w:p>
        </w:tc>
      </w:tr>
      <w:tr w:rsidR="0018611B" w14:paraId="5322388A" w14:textId="77777777" w:rsidTr="008A3167">
        <w:tc>
          <w:tcPr>
            <w:tcW w:w="4675" w:type="dxa"/>
            <w:vAlign w:val="center"/>
          </w:tcPr>
          <w:p w14:paraId="0F3A527D" w14:textId="77777777" w:rsidR="0018611B" w:rsidRDefault="0018611B" w:rsidP="008A3167">
            <w:pPr>
              <w:rPr>
                <w:rFonts w:ascii="Arial" w:hAnsi="Arial" w:cs="Arial"/>
              </w:rPr>
            </w:pPr>
            <w:r>
              <w:rPr>
                <w:rFonts w:ascii="Arial" w:hAnsi="Arial" w:cs="Arial"/>
              </w:rPr>
              <w:t xml:space="preserve">Co-Directors, Massachusetts Home Visiting </w:t>
            </w:r>
            <w:r w:rsidRPr="00964457">
              <w:rPr>
                <w:rFonts w:ascii="Arial" w:hAnsi="Arial" w:cs="Arial"/>
              </w:rPr>
              <w:t>(DPH)</w:t>
            </w:r>
          </w:p>
        </w:tc>
        <w:tc>
          <w:tcPr>
            <w:tcW w:w="4675" w:type="dxa"/>
          </w:tcPr>
          <w:p w14:paraId="4B7B4566" w14:textId="77777777" w:rsidR="0018611B" w:rsidRDefault="0018611B" w:rsidP="008A3167">
            <w:pPr>
              <w:rPr>
                <w:rFonts w:ascii="Arial" w:hAnsi="Arial" w:cs="Arial"/>
              </w:rPr>
            </w:pPr>
            <w:r>
              <w:rPr>
                <w:rFonts w:ascii="Arial" w:hAnsi="Arial" w:cs="Arial"/>
              </w:rPr>
              <w:t>Early Childhood Outcomes (ECO) Stakeholder group</w:t>
            </w:r>
          </w:p>
        </w:tc>
      </w:tr>
      <w:tr w:rsidR="0018611B" w14:paraId="7C9D93A4" w14:textId="77777777" w:rsidTr="008A3167">
        <w:tc>
          <w:tcPr>
            <w:tcW w:w="4675" w:type="dxa"/>
            <w:vAlign w:val="center"/>
          </w:tcPr>
          <w:p w14:paraId="62DFE1D8" w14:textId="77777777" w:rsidR="0018611B" w:rsidRDefault="0018611B" w:rsidP="008A3167">
            <w:pPr>
              <w:rPr>
                <w:rFonts w:ascii="Arial" w:hAnsi="Arial" w:cs="Arial"/>
              </w:rPr>
            </w:pPr>
            <w:r>
              <w:rPr>
                <w:rFonts w:ascii="Arial" w:hAnsi="Arial" w:cs="Arial"/>
              </w:rPr>
              <w:t xml:space="preserve">Early Intervention Certificate Program Instructor, </w:t>
            </w:r>
            <w:r w:rsidRPr="00964457">
              <w:rPr>
                <w:rFonts w:ascii="Arial" w:hAnsi="Arial" w:cs="Arial"/>
              </w:rPr>
              <w:t>North</w:t>
            </w:r>
            <w:r>
              <w:rPr>
                <w:rFonts w:ascii="Arial" w:hAnsi="Arial" w:cs="Arial"/>
              </w:rPr>
              <w:t>eastern University</w:t>
            </w:r>
          </w:p>
        </w:tc>
        <w:tc>
          <w:tcPr>
            <w:tcW w:w="4675" w:type="dxa"/>
          </w:tcPr>
          <w:p w14:paraId="41E801E5" w14:textId="77777777" w:rsidR="0018611B" w:rsidRDefault="0018611B" w:rsidP="008A3167">
            <w:pPr>
              <w:rPr>
                <w:rFonts w:ascii="Arial" w:hAnsi="Arial" w:cs="Arial"/>
              </w:rPr>
            </w:pPr>
            <w:r>
              <w:rPr>
                <w:rFonts w:ascii="Arial" w:hAnsi="Arial" w:cs="Arial"/>
              </w:rPr>
              <w:t>Early Childhood Outcomes (ECO) Stakeholder group</w:t>
            </w:r>
          </w:p>
        </w:tc>
      </w:tr>
      <w:tr w:rsidR="0018611B" w14:paraId="5556930E" w14:textId="77777777" w:rsidTr="008A3167">
        <w:tc>
          <w:tcPr>
            <w:tcW w:w="4675" w:type="dxa"/>
            <w:vAlign w:val="center"/>
          </w:tcPr>
          <w:p w14:paraId="4435F888" w14:textId="77777777" w:rsidR="0018611B" w:rsidRDefault="0018611B" w:rsidP="008A3167">
            <w:pPr>
              <w:rPr>
                <w:rFonts w:ascii="Arial" w:hAnsi="Arial" w:cs="Arial"/>
              </w:rPr>
            </w:pPr>
            <w:r>
              <w:rPr>
                <w:rFonts w:ascii="Arial" w:hAnsi="Arial" w:cs="Arial"/>
              </w:rPr>
              <w:t>Regional Specialist, Department of Public Health</w:t>
            </w:r>
          </w:p>
        </w:tc>
        <w:tc>
          <w:tcPr>
            <w:tcW w:w="4675" w:type="dxa"/>
          </w:tcPr>
          <w:p w14:paraId="658C6048" w14:textId="77777777" w:rsidR="0018611B" w:rsidRDefault="0018611B" w:rsidP="008A3167">
            <w:pPr>
              <w:rPr>
                <w:rFonts w:ascii="Arial" w:hAnsi="Arial" w:cs="Arial"/>
              </w:rPr>
            </w:pPr>
            <w:r>
              <w:rPr>
                <w:rFonts w:ascii="Arial" w:hAnsi="Arial" w:cs="Arial"/>
              </w:rPr>
              <w:t>Early Childhood Outcomes (ECO) Stakeholder group</w:t>
            </w:r>
          </w:p>
        </w:tc>
      </w:tr>
      <w:tr w:rsidR="0018611B" w14:paraId="6E15007C" w14:textId="77777777" w:rsidTr="008A3167">
        <w:tc>
          <w:tcPr>
            <w:tcW w:w="4675" w:type="dxa"/>
            <w:vAlign w:val="center"/>
          </w:tcPr>
          <w:p w14:paraId="75546550" w14:textId="77777777" w:rsidR="0018611B" w:rsidRDefault="0018611B" w:rsidP="008A3167">
            <w:pPr>
              <w:rPr>
                <w:rFonts w:ascii="Arial" w:hAnsi="Arial" w:cs="Arial"/>
              </w:rPr>
            </w:pPr>
            <w:r w:rsidRPr="00964457">
              <w:rPr>
                <w:rFonts w:ascii="Arial" w:hAnsi="Arial" w:cs="Arial"/>
              </w:rPr>
              <w:t>Statewide Monitoring Coordinator (DPH)</w:t>
            </w:r>
          </w:p>
        </w:tc>
        <w:tc>
          <w:tcPr>
            <w:tcW w:w="4675" w:type="dxa"/>
          </w:tcPr>
          <w:p w14:paraId="41BF971D" w14:textId="77777777" w:rsidR="0018611B" w:rsidRDefault="0018611B" w:rsidP="008A3167">
            <w:pPr>
              <w:rPr>
                <w:rFonts w:ascii="Arial" w:hAnsi="Arial" w:cs="Arial"/>
              </w:rPr>
            </w:pPr>
            <w:r>
              <w:rPr>
                <w:rFonts w:ascii="Arial" w:hAnsi="Arial" w:cs="Arial"/>
              </w:rPr>
              <w:t>Early Childhood Outcomes (ECO) Stakeholder group</w:t>
            </w:r>
          </w:p>
        </w:tc>
      </w:tr>
      <w:tr w:rsidR="0018611B" w14:paraId="3DE95B57" w14:textId="77777777" w:rsidTr="008A3167">
        <w:tc>
          <w:tcPr>
            <w:tcW w:w="4675" w:type="dxa"/>
            <w:vAlign w:val="center"/>
          </w:tcPr>
          <w:p w14:paraId="36C083CB" w14:textId="77777777" w:rsidR="0018611B" w:rsidRPr="00964457" w:rsidRDefault="0018611B" w:rsidP="008A3167">
            <w:pPr>
              <w:rPr>
                <w:rFonts w:ascii="Arial" w:hAnsi="Arial" w:cs="Arial"/>
              </w:rPr>
            </w:pPr>
            <w:r>
              <w:rPr>
                <w:rFonts w:ascii="Arial" w:hAnsi="Arial" w:cs="Arial"/>
              </w:rPr>
              <w:t>Project Staff, Early Intervention Parent Leadership Project</w:t>
            </w:r>
          </w:p>
        </w:tc>
        <w:tc>
          <w:tcPr>
            <w:tcW w:w="4675" w:type="dxa"/>
          </w:tcPr>
          <w:p w14:paraId="128CC835" w14:textId="77777777" w:rsidR="0018611B" w:rsidRDefault="0018611B" w:rsidP="008A3167">
            <w:pPr>
              <w:rPr>
                <w:rFonts w:ascii="Arial" w:hAnsi="Arial" w:cs="Arial"/>
              </w:rPr>
            </w:pPr>
            <w:r>
              <w:rPr>
                <w:rFonts w:ascii="Arial" w:hAnsi="Arial" w:cs="Arial"/>
              </w:rPr>
              <w:t>Early Childhood Outcomes (ECO) Stakeholder group</w:t>
            </w:r>
          </w:p>
        </w:tc>
      </w:tr>
      <w:tr w:rsidR="0018611B" w14:paraId="54EFEACA" w14:textId="77777777" w:rsidTr="008A3167">
        <w:tc>
          <w:tcPr>
            <w:tcW w:w="4675" w:type="dxa"/>
          </w:tcPr>
          <w:p w14:paraId="3C61FA63" w14:textId="77777777" w:rsidR="0018611B" w:rsidRDefault="0018611B" w:rsidP="008A3167">
            <w:pPr>
              <w:rPr>
                <w:rFonts w:ascii="Arial" w:hAnsi="Arial" w:cs="Arial"/>
              </w:rPr>
            </w:pPr>
            <w:r>
              <w:rPr>
                <w:rFonts w:ascii="Arial" w:eastAsia="Calibri" w:hAnsi="Arial" w:cs="Arial"/>
              </w:rPr>
              <w:t>Assistant Director, Massachusetts DPH, Division of EI</w:t>
            </w:r>
          </w:p>
        </w:tc>
        <w:tc>
          <w:tcPr>
            <w:tcW w:w="4675" w:type="dxa"/>
          </w:tcPr>
          <w:p w14:paraId="15CF8361" w14:textId="77777777" w:rsidR="0018611B" w:rsidRDefault="0018611B" w:rsidP="008A3167">
            <w:pPr>
              <w:rPr>
                <w:rFonts w:ascii="Arial" w:hAnsi="Arial" w:cs="Arial"/>
              </w:rPr>
            </w:pPr>
            <w:r>
              <w:rPr>
                <w:rFonts w:ascii="Arial" w:hAnsi="Arial" w:cs="Arial"/>
              </w:rPr>
              <w:t>Massachusetts SSIP State Leadership Team</w:t>
            </w:r>
          </w:p>
        </w:tc>
      </w:tr>
      <w:tr w:rsidR="0018611B" w14:paraId="67E8D4A0" w14:textId="77777777" w:rsidTr="008A3167">
        <w:tc>
          <w:tcPr>
            <w:tcW w:w="4675" w:type="dxa"/>
          </w:tcPr>
          <w:p w14:paraId="130F3D53" w14:textId="77777777" w:rsidR="0018611B" w:rsidRDefault="0018611B" w:rsidP="008A3167">
            <w:pPr>
              <w:rPr>
                <w:rFonts w:ascii="Arial" w:hAnsi="Arial" w:cs="Arial"/>
              </w:rPr>
            </w:pPr>
            <w:r>
              <w:rPr>
                <w:rFonts w:ascii="Arial" w:eastAsia="Calibri" w:hAnsi="Arial" w:cs="Arial"/>
              </w:rPr>
              <w:t>Data Manager, Massachusetts DPH, Division of EI</w:t>
            </w:r>
          </w:p>
        </w:tc>
        <w:tc>
          <w:tcPr>
            <w:tcW w:w="4675" w:type="dxa"/>
          </w:tcPr>
          <w:p w14:paraId="4AB048E2" w14:textId="77777777" w:rsidR="0018611B" w:rsidRDefault="0018611B" w:rsidP="008A3167">
            <w:pPr>
              <w:rPr>
                <w:rFonts w:ascii="Arial" w:hAnsi="Arial" w:cs="Arial"/>
              </w:rPr>
            </w:pPr>
            <w:r>
              <w:rPr>
                <w:rFonts w:ascii="Arial" w:hAnsi="Arial" w:cs="Arial"/>
              </w:rPr>
              <w:t>Massachusetts SSIP State Leadership Team</w:t>
            </w:r>
          </w:p>
        </w:tc>
      </w:tr>
      <w:tr w:rsidR="0018611B" w14:paraId="3A4D94B1" w14:textId="77777777" w:rsidTr="008A3167">
        <w:tc>
          <w:tcPr>
            <w:tcW w:w="4675" w:type="dxa"/>
          </w:tcPr>
          <w:p w14:paraId="6A31E5C0" w14:textId="77777777" w:rsidR="0018611B" w:rsidRDefault="0018611B" w:rsidP="008A3167">
            <w:pPr>
              <w:rPr>
                <w:rFonts w:ascii="Arial" w:hAnsi="Arial" w:cs="Arial"/>
              </w:rPr>
            </w:pPr>
            <w:r>
              <w:rPr>
                <w:rFonts w:ascii="Arial" w:eastAsia="Calibri" w:hAnsi="Arial" w:cs="Arial"/>
              </w:rPr>
              <w:t>Director, DPH, EI Training Center</w:t>
            </w:r>
          </w:p>
        </w:tc>
        <w:tc>
          <w:tcPr>
            <w:tcW w:w="4675" w:type="dxa"/>
          </w:tcPr>
          <w:p w14:paraId="1747D89C" w14:textId="77777777" w:rsidR="0018611B" w:rsidRDefault="0018611B" w:rsidP="008A3167">
            <w:pPr>
              <w:rPr>
                <w:rFonts w:ascii="Arial" w:hAnsi="Arial" w:cs="Arial"/>
              </w:rPr>
            </w:pPr>
            <w:r>
              <w:rPr>
                <w:rFonts w:ascii="Arial" w:hAnsi="Arial" w:cs="Arial"/>
              </w:rPr>
              <w:t>Massachusetts SSIP State Leadership Team</w:t>
            </w:r>
          </w:p>
        </w:tc>
      </w:tr>
      <w:tr w:rsidR="0018611B" w14:paraId="527C5F75" w14:textId="77777777" w:rsidTr="008A3167">
        <w:tc>
          <w:tcPr>
            <w:tcW w:w="4675" w:type="dxa"/>
          </w:tcPr>
          <w:p w14:paraId="4D4E10BC" w14:textId="77777777" w:rsidR="0018611B" w:rsidRDefault="0018611B" w:rsidP="008A3167">
            <w:pPr>
              <w:rPr>
                <w:rFonts w:ascii="Arial" w:hAnsi="Arial" w:cs="Arial"/>
              </w:rPr>
            </w:pPr>
            <w:r>
              <w:rPr>
                <w:rFonts w:ascii="Arial" w:eastAsia="Calibri" w:hAnsi="Arial" w:cs="Arial"/>
              </w:rPr>
              <w:t>Associate Director, DPH, EI Training Center</w:t>
            </w:r>
          </w:p>
        </w:tc>
        <w:tc>
          <w:tcPr>
            <w:tcW w:w="4675" w:type="dxa"/>
          </w:tcPr>
          <w:p w14:paraId="46E4CC3F" w14:textId="77777777" w:rsidR="0018611B" w:rsidRDefault="0018611B" w:rsidP="008A3167">
            <w:pPr>
              <w:rPr>
                <w:rFonts w:ascii="Arial" w:hAnsi="Arial" w:cs="Arial"/>
              </w:rPr>
            </w:pPr>
            <w:r>
              <w:rPr>
                <w:rFonts w:ascii="Arial" w:hAnsi="Arial" w:cs="Arial"/>
              </w:rPr>
              <w:t>Massachusetts SSIP State Leadership Team</w:t>
            </w:r>
          </w:p>
        </w:tc>
      </w:tr>
      <w:tr w:rsidR="0018611B" w14:paraId="46402991" w14:textId="77777777" w:rsidTr="008A3167">
        <w:tc>
          <w:tcPr>
            <w:tcW w:w="4675" w:type="dxa"/>
          </w:tcPr>
          <w:p w14:paraId="0866EBCA" w14:textId="77777777" w:rsidR="0018611B" w:rsidRDefault="0018611B" w:rsidP="008A3167">
            <w:pPr>
              <w:rPr>
                <w:rFonts w:ascii="Arial" w:hAnsi="Arial" w:cs="Arial"/>
              </w:rPr>
            </w:pPr>
            <w:r>
              <w:rPr>
                <w:rFonts w:ascii="Arial" w:eastAsia="Calibri" w:hAnsi="Arial" w:cs="Arial"/>
              </w:rPr>
              <w:t>EI Regional Specialist</w:t>
            </w:r>
          </w:p>
        </w:tc>
        <w:tc>
          <w:tcPr>
            <w:tcW w:w="4675" w:type="dxa"/>
          </w:tcPr>
          <w:p w14:paraId="6F706784" w14:textId="77777777" w:rsidR="0018611B" w:rsidRDefault="0018611B" w:rsidP="008A3167">
            <w:pPr>
              <w:rPr>
                <w:rFonts w:ascii="Arial" w:hAnsi="Arial" w:cs="Arial"/>
              </w:rPr>
            </w:pPr>
            <w:r>
              <w:rPr>
                <w:rFonts w:ascii="Arial" w:hAnsi="Arial" w:cs="Arial"/>
              </w:rPr>
              <w:t>Massachusetts SSIP State Leadership Team</w:t>
            </w:r>
          </w:p>
        </w:tc>
      </w:tr>
      <w:tr w:rsidR="0018611B" w14:paraId="2F7BCB52" w14:textId="77777777" w:rsidTr="008A3167">
        <w:tc>
          <w:tcPr>
            <w:tcW w:w="4675" w:type="dxa"/>
          </w:tcPr>
          <w:p w14:paraId="268767D5" w14:textId="77777777" w:rsidR="0018611B" w:rsidRDefault="0018611B" w:rsidP="008A3167">
            <w:pPr>
              <w:rPr>
                <w:rFonts w:ascii="Arial" w:hAnsi="Arial" w:cs="Arial"/>
              </w:rPr>
            </w:pPr>
            <w:r>
              <w:rPr>
                <w:rFonts w:ascii="Arial" w:eastAsia="Calibri" w:hAnsi="Arial" w:cs="Arial"/>
              </w:rPr>
              <w:t>Local EI Program Director</w:t>
            </w:r>
          </w:p>
        </w:tc>
        <w:tc>
          <w:tcPr>
            <w:tcW w:w="4675" w:type="dxa"/>
          </w:tcPr>
          <w:p w14:paraId="33A72D26" w14:textId="77777777" w:rsidR="0018611B" w:rsidRDefault="0018611B" w:rsidP="008A3167">
            <w:pPr>
              <w:rPr>
                <w:rFonts w:ascii="Arial" w:hAnsi="Arial" w:cs="Arial"/>
              </w:rPr>
            </w:pPr>
            <w:r>
              <w:rPr>
                <w:rFonts w:ascii="Arial" w:hAnsi="Arial" w:cs="Arial"/>
              </w:rPr>
              <w:t>Massachusetts SSIP State Leadership Team</w:t>
            </w:r>
          </w:p>
        </w:tc>
      </w:tr>
      <w:tr w:rsidR="0018611B" w14:paraId="6376B649" w14:textId="77777777" w:rsidTr="008A3167">
        <w:tc>
          <w:tcPr>
            <w:tcW w:w="4675" w:type="dxa"/>
          </w:tcPr>
          <w:p w14:paraId="3B33CB53" w14:textId="77777777" w:rsidR="0018611B" w:rsidRDefault="0018611B" w:rsidP="008A3167">
            <w:pPr>
              <w:rPr>
                <w:rFonts w:ascii="Arial" w:hAnsi="Arial" w:cs="Arial"/>
              </w:rPr>
            </w:pPr>
            <w:r>
              <w:rPr>
                <w:rFonts w:ascii="Arial" w:eastAsia="Calibri" w:hAnsi="Arial" w:cs="Arial"/>
              </w:rPr>
              <w:t>Statewide Monitoring Coordinator, Massachusetts DPH, Division of EI</w:t>
            </w:r>
          </w:p>
        </w:tc>
        <w:tc>
          <w:tcPr>
            <w:tcW w:w="4675" w:type="dxa"/>
          </w:tcPr>
          <w:p w14:paraId="4D0C1461" w14:textId="77777777" w:rsidR="0018611B" w:rsidRDefault="0018611B" w:rsidP="008A3167">
            <w:pPr>
              <w:rPr>
                <w:rFonts w:ascii="Arial" w:hAnsi="Arial" w:cs="Arial"/>
              </w:rPr>
            </w:pPr>
            <w:r>
              <w:rPr>
                <w:rFonts w:ascii="Arial" w:hAnsi="Arial" w:cs="Arial"/>
              </w:rPr>
              <w:t>Massachusetts SSIP State Leadership Team</w:t>
            </w:r>
          </w:p>
        </w:tc>
      </w:tr>
      <w:tr w:rsidR="0018611B" w14:paraId="3D05B827" w14:textId="77777777" w:rsidTr="008A3167">
        <w:tc>
          <w:tcPr>
            <w:tcW w:w="4675" w:type="dxa"/>
          </w:tcPr>
          <w:p w14:paraId="5C3C01AF" w14:textId="77777777" w:rsidR="0018611B" w:rsidRDefault="0018611B" w:rsidP="008A3167">
            <w:pPr>
              <w:rPr>
                <w:rFonts w:ascii="Arial" w:hAnsi="Arial" w:cs="Arial"/>
              </w:rPr>
            </w:pPr>
            <w:r>
              <w:rPr>
                <w:rFonts w:ascii="Arial" w:eastAsia="Calibri" w:hAnsi="Arial" w:cs="Arial"/>
              </w:rPr>
              <w:t>Director, EI Parent Leadership Project, Massachusetts DPH</w:t>
            </w:r>
          </w:p>
        </w:tc>
        <w:tc>
          <w:tcPr>
            <w:tcW w:w="4675" w:type="dxa"/>
          </w:tcPr>
          <w:p w14:paraId="05197763" w14:textId="77777777" w:rsidR="0018611B" w:rsidRDefault="0018611B" w:rsidP="008A3167">
            <w:pPr>
              <w:rPr>
                <w:rFonts w:ascii="Arial" w:hAnsi="Arial" w:cs="Arial"/>
              </w:rPr>
            </w:pPr>
            <w:r>
              <w:rPr>
                <w:rFonts w:ascii="Arial" w:hAnsi="Arial" w:cs="Arial"/>
              </w:rPr>
              <w:t>Massachusetts SSIP State Leadership Team</w:t>
            </w:r>
          </w:p>
        </w:tc>
      </w:tr>
      <w:tr w:rsidR="0018611B" w14:paraId="2101F88E" w14:textId="77777777" w:rsidTr="008A3167">
        <w:tc>
          <w:tcPr>
            <w:tcW w:w="4675" w:type="dxa"/>
          </w:tcPr>
          <w:p w14:paraId="1F7689EF" w14:textId="77777777" w:rsidR="0018611B" w:rsidRDefault="0018611B" w:rsidP="008A3167">
            <w:pPr>
              <w:rPr>
                <w:rFonts w:ascii="Arial" w:eastAsia="Calibri" w:hAnsi="Arial" w:cs="Arial"/>
              </w:rPr>
            </w:pPr>
            <w:r>
              <w:rPr>
                <w:rFonts w:ascii="Arial" w:eastAsia="Calibri" w:hAnsi="Arial" w:cs="Arial"/>
              </w:rPr>
              <w:t>Early Intervention Program Directors</w:t>
            </w:r>
          </w:p>
        </w:tc>
        <w:tc>
          <w:tcPr>
            <w:tcW w:w="4675" w:type="dxa"/>
          </w:tcPr>
          <w:p w14:paraId="21966088" w14:textId="77777777" w:rsidR="0018611B" w:rsidRDefault="0018611B" w:rsidP="008A3167">
            <w:pPr>
              <w:rPr>
                <w:rFonts w:ascii="Arial" w:hAnsi="Arial" w:cs="Arial"/>
              </w:rPr>
            </w:pPr>
            <w:r>
              <w:rPr>
                <w:rFonts w:ascii="Arial" w:hAnsi="Arial" w:cs="Arial"/>
              </w:rPr>
              <w:t>Early Intervention Provider Community</w:t>
            </w:r>
          </w:p>
        </w:tc>
      </w:tr>
    </w:tbl>
    <w:p w14:paraId="5BDB1801" w14:textId="77777777" w:rsidR="00CB2568" w:rsidRDefault="00CB2568" w:rsidP="00AA4DB1">
      <w:pPr>
        <w:spacing w:after="0" w:line="240" w:lineRule="auto"/>
        <w:rPr>
          <w:rFonts w:ascii="Arial" w:hAnsi="Arial" w:cs="Arial"/>
        </w:rPr>
      </w:pPr>
    </w:p>
    <w:p w14:paraId="68D704BA" w14:textId="2C422902" w:rsidR="009F2D52" w:rsidRPr="00964457" w:rsidRDefault="009F2D52" w:rsidP="00AA4DB1">
      <w:pPr>
        <w:spacing w:after="0" w:line="240" w:lineRule="auto"/>
        <w:rPr>
          <w:rFonts w:ascii="Arial" w:hAnsi="Arial" w:cs="Arial"/>
        </w:rPr>
      </w:pPr>
      <w:r>
        <w:rPr>
          <w:rFonts w:ascii="Arial" w:hAnsi="Arial" w:cs="Arial"/>
        </w:rPr>
        <w:t>Massachusetts Part C/ Early Intervention will continue to work with these established groups of committed stakeholders in Phase II and Phase III of the SSIP. The state has developed a strong working relationship with these groups who will continue to play a critical role in the ongoing work of the SSIP.</w:t>
      </w:r>
    </w:p>
    <w:p w14:paraId="504E6ABB" w14:textId="77777777" w:rsidR="00AA4DB1" w:rsidRPr="00964457" w:rsidRDefault="00AA4DB1" w:rsidP="00AA4DB1">
      <w:pPr>
        <w:spacing w:after="0" w:line="240" w:lineRule="auto"/>
        <w:rPr>
          <w:rFonts w:ascii="Arial" w:hAnsi="Arial" w:cs="Arial"/>
        </w:rPr>
      </w:pPr>
    </w:p>
    <w:p w14:paraId="5E8D61B4" w14:textId="77777777" w:rsidR="004B6BEA" w:rsidRPr="00964457" w:rsidRDefault="004B6BEA" w:rsidP="00997D27">
      <w:pPr>
        <w:pStyle w:val="Heading2"/>
        <w:rPr>
          <w:rFonts w:ascii="Arial" w:hAnsi="Arial" w:cs="Arial"/>
        </w:rPr>
      </w:pPr>
      <w:bookmarkStart w:id="58" w:name="_Toc415674402"/>
      <w:r w:rsidRPr="00964457">
        <w:rPr>
          <w:rFonts w:ascii="Arial" w:hAnsi="Arial" w:cs="Arial"/>
        </w:rPr>
        <w:t>3(e) Baseline Data and Targets</w:t>
      </w:r>
      <w:bookmarkEnd w:id="58"/>
    </w:p>
    <w:p w14:paraId="70EA2761" w14:textId="77777777" w:rsidR="004B6BEA" w:rsidRPr="00964457" w:rsidRDefault="004B6BEA" w:rsidP="00770B1F">
      <w:pPr>
        <w:spacing w:after="0" w:line="240" w:lineRule="auto"/>
        <w:rPr>
          <w:rFonts w:ascii="Arial" w:hAnsi="Arial" w:cs="Arial"/>
        </w:rPr>
      </w:pPr>
    </w:p>
    <w:p w14:paraId="4F23B54E" w14:textId="330AD12D" w:rsidR="00770B1F" w:rsidRPr="00F0574E" w:rsidRDefault="000457ED" w:rsidP="00770B1F">
      <w:pPr>
        <w:spacing w:after="0" w:line="240" w:lineRule="auto"/>
        <w:rPr>
          <w:rFonts w:ascii="Arial" w:hAnsi="Arial" w:cs="Arial"/>
        </w:rPr>
      </w:pPr>
      <w:r>
        <w:rPr>
          <w:rFonts w:ascii="Arial" w:hAnsi="Arial" w:cs="Arial"/>
        </w:rPr>
        <w:t>FFY13</w:t>
      </w:r>
      <w:r w:rsidR="00770B1F" w:rsidRPr="00964457">
        <w:rPr>
          <w:rFonts w:ascii="Arial" w:hAnsi="Arial" w:cs="Arial"/>
        </w:rPr>
        <w:t xml:space="preserve"> established the baseline performance for Summary Statement</w:t>
      </w:r>
      <w:r w:rsidR="00B3170A">
        <w:rPr>
          <w:rFonts w:ascii="Arial" w:hAnsi="Arial" w:cs="Arial"/>
        </w:rPr>
        <w:t xml:space="preserve"> 1: Social Relationships at 56.67</w:t>
      </w:r>
      <w:r w:rsidR="00770B1F" w:rsidRPr="00964457">
        <w:rPr>
          <w:rFonts w:ascii="Arial" w:hAnsi="Arial" w:cs="Arial"/>
        </w:rPr>
        <w:t xml:space="preserve">%. The </w:t>
      </w:r>
      <w:r w:rsidR="00261CE4">
        <w:rPr>
          <w:rFonts w:ascii="Arial" w:hAnsi="Arial" w:cs="Arial"/>
        </w:rPr>
        <w:t>SSIP State Leadership Team</w:t>
      </w:r>
      <w:r w:rsidR="00D337F0">
        <w:rPr>
          <w:rFonts w:ascii="Arial" w:hAnsi="Arial" w:cs="Arial"/>
        </w:rPr>
        <w:t xml:space="preserve"> and stakeholders agreed that a substantial increase </w:t>
      </w:r>
      <w:r w:rsidR="00770B1F" w:rsidRPr="00964457">
        <w:rPr>
          <w:rFonts w:ascii="Arial" w:hAnsi="Arial" w:cs="Arial"/>
        </w:rPr>
        <w:t xml:space="preserve">in the SIMR would be </w:t>
      </w:r>
      <w:r w:rsidR="00D337F0">
        <w:rPr>
          <w:rFonts w:ascii="Arial" w:hAnsi="Arial" w:cs="Arial"/>
        </w:rPr>
        <w:t>unlikely until FFY16</w:t>
      </w:r>
      <w:r w:rsidR="00770B1F" w:rsidRPr="00964457">
        <w:rPr>
          <w:rFonts w:ascii="Arial" w:hAnsi="Arial" w:cs="Arial"/>
        </w:rPr>
        <w:t xml:space="preserve">, as state strategies and data quality initiatives </w:t>
      </w:r>
      <w:r w:rsidR="00A74E79" w:rsidRPr="00964457">
        <w:rPr>
          <w:rFonts w:ascii="Arial" w:hAnsi="Arial" w:cs="Arial"/>
        </w:rPr>
        <w:t xml:space="preserve">will </w:t>
      </w:r>
      <w:r w:rsidR="00A74E79" w:rsidRPr="00F0574E">
        <w:rPr>
          <w:rFonts w:ascii="Arial" w:hAnsi="Arial" w:cs="Arial"/>
        </w:rPr>
        <w:t>require a startup period for implement</w:t>
      </w:r>
      <w:r w:rsidR="00C5648E" w:rsidRPr="00F0574E">
        <w:rPr>
          <w:rFonts w:ascii="Arial" w:hAnsi="Arial" w:cs="Arial"/>
        </w:rPr>
        <w:t>ation and adoption</w:t>
      </w:r>
      <w:r w:rsidR="00D337F0" w:rsidRPr="00F0574E">
        <w:rPr>
          <w:rFonts w:ascii="Arial" w:hAnsi="Arial" w:cs="Arial"/>
        </w:rPr>
        <w:t xml:space="preserve"> at </w:t>
      </w:r>
      <w:r w:rsidR="002C1B01" w:rsidRPr="00F0574E">
        <w:rPr>
          <w:rFonts w:ascii="Arial" w:hAnsi="Arial" w:cs="Arial"/>
        </w:rPr>
        <w:t>programs</w:t>
      </w:r>
      <w:r w:rsidR="00C5648E" w:rsidRPr="00F0574E">
        <w:rPr>
          <w:rFonts w:ascii="Arial" w:hAnsi="Arial" w:cs="Arial"/>
        </w:rPr>
        <w:t xml:space="preserve">. </w:t>
      </w:r>
      <w:proofErr w:type="gramStart"/>
      <w:r w:rsidR="00F0574E">
        <w:rPr>
          <w:rFonts w:ascii="Arial" w:hAnsi="Arial" w:cs="Arial"/>
        </w:rPr>
        <w:t>Based upon</w:t>
      </w:r>
      <w:r w:rsidR="00754D39" w:rsidRPr="00F0574E">
        <w:rPr>
          <w:rFonts w:ascii="Arial" w:hAnsi="Arial" w:cs="Arial"/>
        </w:rPr>
        <w:t xml:space="preserve"> </w:t>
      </w:r>
      <w:r w:rsidR="00F0574E">
        <w:rPr>
          <w:rFonts w:ascii="Arial" w:hAnsi="Arial" w:cs="Arial"/>
        </w:rPr>
        <w:t xml:space="preserve">the </w:t>
      </w:r>
      <w:r w:rsidR="00754D39" w:rsidRPr="00F0574E">
        <w:rPr>
          <w:rFonts w:ascii="Arial" w:hAnsi="Arial" w:cs="Arial"/>
        </w:rPr>
        <w:t xml:space="preserve">data and infrastructure analysis, stakeholders and the Lead Agency staff agreed </w:t>
      </w:r>
      <w:r w:rsidR="00F0574E" w:rsidRPr="00F0574E">
        <w:rPr>
          <w:rFonts w:ascii="Arial" w:hAnsi="Arial" w:cs="Arial"/>
        </w:rPr>
        <w:t xml:space="preserve">to </w:t>
      </w:r>
      <w:r w:rsidR="00B3170A" w:rsidRPr="00F0574E">
        <w:rPr>
          <w:rFonts w:ascii="Arial" w:hAnsi="Arial" w:cs="Arial"/>
        </w:rPr>
        <w:t xml:space="preserve">align the targets with </w:t>
      </w:r>
      <w:r w:rsidR="00B3170A" w:rsidRPr="00F0574E">
        <w:rPr>
          <w:rFonts w:ascii="Arial" w:hAnsi="Arial" w:cs="Arial"/>
        </w:rPr>
        <w:lastRenderedPageBreak/>
        <w:t>the</w:t>
      </w:r>
      <w:r w:rsidR="00754D39" w:rsidRPr="00F0574E">
        <w:rPr>
          <w:rFonts w:ascii="Arial" w:hAnsi="Arial" w:cs="Arial"/>
        </w:rPr>
        <w:t xml:space="preserve"> agreed-upon federal child outcome reporting targets.</w:t>
      </w:r>
      <w:proofErr w:type="gramEnd"/>
      <w:r w:rsidR="00754D39" w:rsidRPr="00F0574E">
        <w:rPr>
          <w:rFonts w:ascii="Arial" w:hAnsi="Arial" w:cs="Arial"/>
        </w:rPr>
        <w:t xml:space="preserve"> </w:t>
      </w:r>
      <w:r w:rsidR="00C5648E" w:rsidRPr="00F0574E">
        <w:rPr>
          <w:rFonts w:ascii="Arial" w:hAnsi="Arial" w:cs="Arial"/>
        </w:rPr>
        <w:t xml:space="preserve">Baseline data and ensuing targets are depicted </w:t>
      </w:r>
      <w:r w:rsidR="00D337F0" w:rsidRPr="00F0574E">
        <w:rPr>
          <w:rFonts w:ascii="Arial" w:hAnsi="Arial" w:cs="Arial"/>
        </w:rPr>
        <w:t xml:space="preserve">in the table </w:t>
      </w:r>
      <w:r w:rsidR="00C5648E" w:rsidRPr="00F0574E">
        <w:rPr>
          <w:rFonts w:ascii="Arial" w:hAnsi="Arial" w:cs="Arial"/>
        </w:rPr>
        <w:t>below:</w:t>
      </w:r>
    </w:p>
    <w:p w14:paraId="7CB373E0" w14:textId="77777777" w:rsidR="00770B1F" w:rsidRPr="00F0574E" w:rsidRDefault="00770B1F" w:rsidP="00770B1F">
      <w:pPr>
        <w:spacing w:after="0" w:line="240" w:lineRule="auto"/>
        <w:rPr>
          <w:rFonts w:ascii="Arial" w:hAnsi="Arial" w:cs="Arial"/>
        </w:rPr>
      </w:pPr>
    </w:p>
    <w:tbl>
      <w:tblPr>
        <w:tblStyle w:val="TableGrid"/>
        <w:tblW w:w="0" w:type="auto"/>
        <w:tblInd w:w="1495" w:type="dxa"/>
        <w:tblLook w:val="04A0" w:firstRow="1" w:lastRow="0" w:firstColumn="1" w:lastColumn="0" w:noHBand="0" w:noVBand="1"/>
        <w:tblCaption w:val="Baseline performance data and targets"/>
      </w:tblPr>
      <w:tblGrid>
        <w:gridCol w:w="960"/>
        <w:gridCol w:w="963"/>
        <w:gridCol w:w="963"/>
        <w:gridCol w:w="963"/>
        <w:gridCol w:w="963"/>
        <w:gridCol w:w="963"/>
        <w:gridCol w:w="963"/>
      </w:tblGrid>
      <w:tr w:rsidR="00770B1F" w:rsidRPr="00F0574E" w14:paraId="22ED9956" w14:textId="77777777" w:rsidTr="008267AE">
        <w:trPr>
          <w:trHeight w:val="285"/>
          <w:tblHeader/>
        </w:trPr>
        <w:tc>
          <w:tcPr>
            <w:tcW w:w="960" w:type="dxa"/>
            <w:noWrap/>
            <w:hideMark/>
          </w:tcPr>
          <w:p w14:paraId="6C2C7C99" w14:textId="77777777" w:rsidR="00770B1F" w:rsidRPr="00F0574E" w:rsidRDefault="00770B1F" w:rsidP="00770B1F">
            <w:pPr>
              <w:rPr>
                <w:rFonts w:ascii="Arial" w:hAnsi="Arial" w:cs="Arial"/>
              </w:rPr>
            </w:pPr>
          </w:p>
        </w:tc>
        <w:tc>
          <w:tcPr>
            <w:tcW w:w="960" w:type="dxa"/>
            <w:noWrap/>
            <w:hideMark/>
          </w:tcPr>
          <w:p w14:paraId="01B4EFC0" w14:textId="77777777" w:rsidR="00770B1F" w:rsidRPr="00F0574E" w:rsidRDefault="00770B1F" w:rsidP="00770B1F">
            <w:pPr>
              <w:rPr>
                <w:rFonts w:ascii="Arial" w:hAnsi="Arial" w:cs="Arial"/>
              </w:rPr>
            </w:pPr>
            <w:r w:rsidRPr="00F0574E">
              <w:rPr>
                <w:rFonts w:ascii="Arial" w:hAnsi="Arial" w:cs="Arial"/>
              </w:rPr>
              <w:t>FFY13</w:t>
            </w:r>
          </w:p>
        </w:tc>
        <w:tc>
          <w:tcPr>
            <w:tcW w:w="960" w:type="dxa"/>
            <w:noWrap/>
            <w:hideMark/>
          </w:tcPr>
          <w:p w14:paraId="155E3719" w14:textId="77777777" w:rsidR="00770B1F" w:rsidRPr="00F0574E" w:rsidRDefault="00770B1F" w:rsidP="00770B1F">
            <w:pPr>
              <w:rPr>
                <w:rFonts w:ascii="Arial" w:hAnsi="Arial" w:cs="Arial"/>
              </w:rPr>
            </w:pPr>
            <w:r w:rsidRPr="00F0574E">
              <w:rPr>
                <w:rFonts w:ascii="Arial" w:hAnsi="Arial" w:cs="Arial"/>
              </w:rPr>
              <w:t>FFY14</w:t>
            </w:r>
          </w:p>
        </w:tc>
        <w:tc>
          <w:tcPr>
            <w:tcW w:w="960" w:type="dxa"/>
            <w:noWrap/>
            <w:hideMark/>
          </w:tcPr>
          <w:p w14:paraId="5A748337" w14:textId="77777777" w:rsidR="00770B1F" w:rsidRPr="00F0574E" w:rsidRDefault="00770B1F" w:rsidP="00770B1F">
            <w:pPr>
              <w:rPr>
                <w:rFonts w:ascii="Arial" w:hAnsi="Arial" w:cs="Arial"/>
              </w:rPr>
            </w:pPr>
            <w:r w:rsidRPr="00F0574E">
              <w:rPr>
                <w:rFonts w:ascii="Arial" w:hAnsi="Arial" w:cs="Arial"/>
              </w:rPr>
              <w:t>FFY15</w:t>
            </w:r>
          </w:p>
        </w:tc>
        <w:tc>
          <w:tcPr>
            <w:tcW w:w="960" w:type="dxa"/>
            <w:noWrap/>
            <w:hideMark/>
          </w:tcPr>
          <w:p w14:paraId="42DAAA40" w14:textId="77777777" w:rsidR="00770B1F" w:rsidRPr="00F0574E" w:rsidRDefault="00770B1F" w:rsidP="00770B1F">
            <w:pPr>
              <w:rPr>
                <w:rFonts w:ascii="Arial" w:hAnsi="Arial" w:cs="Arial"/>
              </w:rPr>
            </w:pPr>
            <w:r w:rsidRPr="00F0574E">
              <w:rPr>
                <w:rFonts w:ascii="Arial" w:hAnsi="Arial" w:cs="Arial"/>
              </w:rPr>
              <w:t>FFY16</w:t>
            </w:r>
          </w:p>
        </w:tc>
        <w:tc>
          <w:tcPr>
            <w:tcW w:w="960" w:type="dxa"/>
            <w:noWrap/>
            <w:hideMark/>
          </w:tcPr>
          <w:p w14:paraId="59C227D9" w14:textId="77777777" w:rsidR="00770B1F" w:rsidRPr="00F0574E" w:rsidRDefault="00770B1F" w:rsidP="00770B1F">
            <w:pPr>
              <w:rPr>
                <w:rFonts w:ascii="Arial" w:hAnsi="Arial" w:cs="Arial"/>
              </w:rPr>
            </w:pPr>
            <w:r w:rsidRPr="00F0574E">
              <w:rPr>
                <w:rFonts w:ascii="Arial" w:hAnsi="Arial" w:cs="Arial"/>
              </w:rPr>
              <w:t>FFY17</w:t>
            </w:r>
          </w:p>
        </w:tc>
        <w:tc>
          <w:tcPr>
            <w:tcW w:w="960" w:type="dxa"/>
            <w:noWrap/>
            <w:hideMark/>
          </w:tcPr>
          <w:p w14:paraId="087F9E6E" w14:textId="77777777" w:rsidR="00770B1F" w:rsidRPr="00F0574E" w:rsidRDefault="00770B1F" w:rsidP="00770B1F">
            <w:pPr>
              <w:rPr>
                <w:rFonts w:ascii="Arial" w:hAnsi="Arial" w:cs="Arial"/>
              </w:rPr>
            </w:pPr>
            <w:r w:rsidRPr="00F0574E">
              <w:rPr>
                <w:rFonts w:ascii="Arial" w:hAnsi="Arial" w:cs="Arial"/>
              </w:rPr>
              <w:t>FFY18</w:t>
            </w:r>
          </w:p>
        </w:tc>
      </w:tr>
      <w:tr w:rsidR="00770B1F" w:rsidRPr="00F0574E" w14:paraId="2EE7C122" w14:textId="77777777" w:rsidTr="00C5648E">
        <w:trPr>
          <w:trHeight w:val="285"/>
        </w:trPr>
        <w:tc>
          <w:tcPr>
            <w:tcW w:w="960" w:type="dxa"/>
            <w:noWrap/>
            <w:hideMark/>
          </w:tcPr>
          <w:p w14:paraId="102034A3" w14:textId="77777777" w:rsidR="00770B1F" w:rsidRPr="00F0574E" w:rsidRDefault="00770B1F" w:rsidP="00770B1F">
            <w:pPr>
              <w:rPr>
                <w:rFonts w:ascii="Arial" w:hAnsi="Arial" w:cs="Arial"/>
              </w:rPr>
            </w:pPr>
            <w:r w:rsidRPr="00F0574E">
              <w:rPr>
                <w:rFonts w:ascii="Arial" w:hAnsi="Arial" w:cs="Arial"/>
              </w:rPr>
              <w:t>SIMR</w:t>
            </w:r>
          </w:p>
        </w:tc>
        <w:tc>
          <w:tcPr>
            <w:tcW w:w="960" w:type="dxa"/>
            <w:noWrap/>
            <w:hideMark/>
          </w:tcPr>
          <w:p w14:paraId="3E901420" w14:textId="7A715013" w:rsidR="00770B1F" w:rsidRPr="00F0574E" w:rsidRDefault="00B3170A" w:rsidP="00B3170A">
            <w:pPr>
              <w:jc w:val="center"/>
              <w:rPr>
                <w:rFonts w:ascii="Arial" w:hAnsi="Arial" w:cs="Arial"/>
              </w:rPr>
            </w:pPr>
            <w:r w:rsidRPr="00F0574E">
              <w:rPr>
                <w:rFonts w:ascii="Arial" w:hAnsi="Arial" w:cs="Arial"/>
              </w:rPr>
              <w:t>56.67</w:t>
            </w:r>
            <w:r w:rsidR="00770B1F" w:rsidRPr="00F0574E">
              <w:rPr>
                <w:rFonts w:ascii="Arial" w:hAnsi="Arial" w:cs="Arial"/>
              </w:rPr>
              <w:t>%</w:t>
            </w:r>
          </w:p>
        </w:tc>
        <w:tc>
          <w:tcPr>
            <w:tcW w:w="960" w:type="dxa"/>
            <w:noWrap/>
            <w:hideMark/>
          </w:tcPr>
          <w:p w14:paraId="3860F155" w14:textId="2521CCD4" w:rsidR="00770B1F" w:rsidRPr="00F0574E" w:rsidRDefault="00D337F0" w:rsidP="00770B1F">
            <w:pPr>
              <w:jc w:val="center"/>
              <w:rPr>
                <w:rFonts w:ascii="Arial" w:hAnsi="Arial" w:cs="Arial"/>
              </w:rPr>
            </w:pPr>
            <w:r w:rsidRPr="00F0574E">
              <w:rPr>
                <w:rFonts w:ascii="Arial" w:hAnsi="Arial" w:cs="Arial"/>
              </w:rPr>
              <w:t>56.7</w:t>
            </w:r>
            <w:r w:rsidR="00B3170A" w:rsidRPr="00F0574E">
              <w:rPr>
                <w:rFonts w:ascii="Arial" w:hAnsi="Arial" w:cs="Arial"/>
              </w:rPr>
              <w:t>0</w:t>
            </w:r>
            <w:r w:rsidR="00770B1F" w:rsidRPr="00F0574E">
              <w:rPr>
                <w:rFonts w:ascii="Arial" w:hAnsi="Arial" w:cs="Arial"/>
              </w:rPr>
              <w:t>%</w:t>
            </w:r>
          </w:p>
        </w:tc>
        <w:tc>
          <w:tcPr>
            <w:tcW w:w="960" w:type="dxa"/>
            <w:noWrap/>
            <w:hideMark/>
          </w:tcPr>
          <w:p w14:paraId="7A171E52" w14:textId="1CBB96D1" w:rsidR="00770B1F" w:rsidRPr="00F0574E" w:rsidRDefault="00A02C2F" w:rsidP="00770B1F">
            <w:pPr>
              <w:jc w:val="center"/>
              <w:rPr>
                <w:rFonts w:ascii="Arial" w:hAnsi="Arial" w:cs="Arial"/>
              </w:rPr>
            </w:pPr>
            <w:r w:rsidRPr="00F0574E">
              <w:rPr>
                <w:rFonts w:ascii="Arial" w:hAnsi="Arial" w:cs="Arial"/>
              </w:rPr>
              <w:t>56.7</w:t>
            </w:r>
            <w:r w:rsidR="00B3170A" w:rsidRPr="00F0574E">
              <w:rPr>
                <w:rFonts w:ascii="Arial" w:hAnsi="Arial" w:cs="Arial"/>
              </w:rPr>
              <w:t>0</w:t>
            </w:r>
            <w:r w:rsidR="00770B1F" w:rsidRPr="00F0574E">
              <w:rPr>
                <w:rFonts w:ascii="Arial" w:hAnsi="Arial" w:cs="Arial"/>
              </w:rPr>
              <w:t>%</w:t>
            </w:r>
          </w:p>
        </w:tc>
        <w:tc>
          <w:tcPr>
            <w:tcW w:w="960" w:type="dxa"/>
            <w:noWrap/>
            <w:hideMark/>
          </w:tcPr>
          <w:p w14:paraId="63F324D3" w14:textId="37E5029A" w:rsidR="00770B1F" w:rsidRPr="00F0574E" w:rsidRDefault="00B3170A" w:rsidP="00770B1F">
            <w:pPr>
              <w:jc w:val="center"/>
              <w:rPr>
                <w:rFonts w:ascii="Arial" w:hAnsi="Arial" w:cs="Arial"/>
              </w:rPr>
            </w:pPr>
            <w:r w:rsidRPr="00F0574E">
              <w:rPr>
                <w:rFonts w:ascii="Arial" w:hAnsi="Arial" w:cs="Arial"/>
              </w:rPr>
              <w:t>56.70</w:t>
            </w:r>
            <w:r w:rsidR="00770B1F" w:rsidRPr="00F0574E">
              <w:rPr>
                <w:rFonts w:ascii="Arial" w:hAnsi="Arial" w:cs="Arial"/>
              </w:rPr>
              <w:t>%</w:t>
            </w:r>
          </w:p>
        </w:tc>
        <w:tc>
          <w:tcPr>
            <w:tcW w:w="960" w:type="dxa"/>
            <w:noWrap/>
            <w:hideMark/>
          </w:tcPr>
          <w:p w14:paraId="01D8A85E" w14:textId="701998A9" w:rsidR="00770B1F" w:rsidRPr="00F0574E" w:rsidRDefault="00B3170A" w:rsidP="00770B1F">
            <w:pPr>
              <w:jc w:val="center"/>
              <w:rPr>
                <w:rFonts w:ascii="Arial" w:hAnsi="Arial" w:cs="Arial"/>
              </w:rPr>
            </w:pPr>
            <w:r w:rsidRPr="00F0574E">
              <w:rPr>
                <w:rFonts w:ascii="Arial" w:hAnsi="Arial" w:cs="Arial"/>
              </w:rPr>
              <w:t>56.80</w:t>
            </w:r>
            <w:r w:rsidR="00770B1F" w:rsidRPr="00F0574E">
              <w:rPr>
                <w:rFonts w:ascii="Arial" w:hAnsi="Arial" w:cs="Arial"/>
              </w:rPr>
              <w:t>%</w:t>
            </w:r>
          </w:p>
        </w:tc>
        <w:tc>
          <w:tcPr>
            <w:tcW w:w="960" w:type="dxa"/>
            <w:noWrap/>
            <w:hideMark/>
          </w:tcPr>
          <w:p w14:paraId="6FBFDF55" w14:textId="0D70C9BE" w:rsidR="00770B1F" w:rsidRPr="00F0574E" w:rsidRDefault="00B3170A" w:rsidP="00770B1F">
            <w:pPr>
              <w:jc w:val="center"/>
              <w:rPr>
                <w:rFonts w:ascii="Arial" w:hAnsi="Arial" w:cs="Arial"/>
              </w:rPr>
            </w:pPr>
            <w:r w:rsidRPr="00F0574E">
              <w:rPr>
                <w:rFonts w:ascii="Arial" w:hAnsi="Arial" w:cs="Arial"/>
              </w:rPr>
              <w:t>56.90</w:t>
            </w:r>
            <w:r w:rsidR="00770B1F" w:rsidRPr="00F0574E">
              <w:rPr>
                <w:rFonts w:ascii="Arial" w:hAnsi="Arial" w:cs="Arial"/>
              </w:rPr>
              <w:t>%</w:t>
            </w:r>
          </w:p>
        </w:tc>
      </w:tr>
    </w:tbl>
    <w:p w14:paraId="1D104BFD" w14:textId="77777777" w:rsidR="00770B1F" w:rsidRPr="00F0574E" w:rsidRDefault="00770B1F" w:rsidP="00770B1F">
      <w:pPr>
        <w:spacing w:after="0" w:line="240" w:lineRule="auto"/>
        <w:rPr>
          <w:rFonts w:ascii="Arial" w:hAnsi="Arial" w:cs="Arial"/>
        </w:rPr>
      </w:pPr>
    </w:p>
    <w:p w14:paraId="7B435792" w14:textId="7FBD9775" w:rsidR="00C5648E" w:rsidRPr="00F0574E" w:rsidRDefault="00A02C2F" w:rsidP="00770B1F">
      <w:pPr>
        <w:spacing w:after="0" w:line="240" w:lineRule="auto"/>
        <w:rPr>
          <w:rFonts w:ascii="Arial" w:hAnsi="Arial" w:cs="Arial"/>
        </w:rPr>
      </w:pPr>
      <w:r w:rsidRPr="00F0574E">
        <w:rPr>
          <w:rFonts w:ascii="Arial" w:hAnsi="Arial" w:cs="Arial"/>
        </w:rPr>
        <w:t>Through a combination of the improvement strategies and consistent data collection and increased data quality,</w:t>
      </w:r>
      <w:r w:rsidR="00B3170A" w:rsidRPr="00F0574E">
        <w:rPr>
          <w:rFonts w:ascii="Arial" w:hAnsi="Arial" w:cs="Arial"/>
        </w:rPr>
        <w:t xml:space="preserve"> the SIMR will demonstrate a .20</w:t>
      </w:r>
      <w:r w:rsidRPr="00F0574E">
        <w:rPr>
          <w:rFonts w:ascii="Arial" w:hAnsi="Arial" w:cs="Arial"/>
        </w:rPr>
        <w:t>% statewide increase from its baseline in FFY 2013 to FFY</w:t>
      </w:r>
      <w:r w:rsidR="00B3170A" w:rsidRPr="00F0574E">
        <w:rPr>
          <w:rFonts w:ascii="Arial" w:hAnsi="Arial" w:cs="Arial"/>
        </w:rPr>
        <w:t xml:space="preserve"> 2018.  An estimated </w:t>
      </w:r>
      <w:r w:rsidR="00F0574E">
        <w:rPr>
          <w:rFonts w:ascii="Arial" w:hAnsi="Arial" w:cs="Arial"/>
        </w:rPr>
        <w:t>6,700</w:t>
      </w:r>
      <w:r w:rsidRPr="00F0574E">
        <w:rPr>
          <w:rFonts w:ascii="Arial" w:hAnsi="Arial" w:cs="Arial"/>
        </w:rPr>
        <w:t xml:space="preserve"> </w:t>
      </w:r>
      <w:r w:rsidR="00B3170A" w:rsidRPr="00F0574E">
        <w:rPr>
          <w:rFonts w:ascii="Arial" w:hAnsi="Arial" w:cs="Arial"/>
        </w:rPr>
        <w:t>children</w:t>
      </w:r>
      <w:r w:rsidRPr="00F0574E">
        <w:rPr>
          <w:rFonts w:ascii="Arial" w:hAnsi="Arial" w:cs="Arial"/>
        </w:rPr>
        <w:t xml:space="preserve"> in FFY 2018 will experience substantial growth in their social-emotional skills prior to exiting EI services.</w:t>
      </w:r>
    </w:p>
    <w:p w14:paraId="797D7C28" w14:textId="77777777" w:rsidR="00C6472E" w:rsidRPr="00F0574E" w:rsidRDefault="00C6472E" w:rsidP="00770B1F">
      <w:pPr>
        <w:spacing w:after="0" w:line="240" w:lineRule="auto"/>
        <w:rPr>
          <w:rFonts w:ascii="Arial" w:hAnsi="Arial" w:cs="Arial"/>
        </w:rPr>
      </w:pPr>
    </w:p>
    <w:p w14:paraId="0D0209AC" w14:textId="2C8ED5FD" w:rsidR="00C36722" w:rsidRDefault="00C6472E" w:rsidP="00C36722">
      <w:pPr>
        <w:spacing w:after="0" w:line="240" w:lineRule="auto"/>
        <w:rPr>
          <w:rFonts w:ascii="Arial" w:hAnsi="Arial" w:cs="Arial"/>
        </w:rPr>
      </w:pPr>
      <w:r w:rsidRPr="00F0574E">
        <w:rPr>
          <w:rFonts w:ascii="Arial" w:hAnsi="Arial" w:cs="Arial"/>
        </w:rPr>
        <w:t>The baseline and target</w:t>
      </w:r>
      <w:r w:rsidR="00363497" w:rsidRPr="00F0574E">
        <w:rPr>
          <w:rFonts w:ascii="Arial" w:hAnsi="Arial" w:cs="Arial"/>
        </w:rPr>
        <w:t>s</w:t>
      </w:r>
      <w:r w:rsidRPr="00F0574E">
        <w:rPr>
          <w:rFonts w:ascii="Arial" w:hAnsi="Arial" w:cs="Arial"/>
        </w:rPr>
        <w:t xml:space="preserve"> for the Massachusetts SIMR were established in collaboration with stakeholders at the March 5, 201</w:t>
      </w:r>
      <w:r w:rsidR="00FD3E46" w:rsidRPr="00F0574E">
        <w:rPr>
          <w:rFonts w:ascii="Arial" w:hAnsi="Arial" w:cs="Arial"/>
        </w:rPr>
        <w:t>5</w:t>
      </w:r>
      <w:r w:rsidRPr="00F0574E">
        <w:rPr>
          <w:rFonts w:ascii="Arial" w:hAnsi="Arial" w:cs="Arial"/>
        </w:rPr>
        <w:t xml:space="preserve"> ECO Sta</w:t>
      </w:r>
      <w:r w:rsidR="00B3170A" w:rsidRPr="00F0574E">
        <w:rPr>
          <w:rFonts w:ascii="Arial" w:hAnsi="Arial" w:cs="Arial"/>
        </w:rPr>
        <w:t>keholders meeting. S</w:t>
      </w:r>
      <w:r w:rsidRPr="00F0574E">
        <w:rPr>
          <w:rFonts w:ascii="Arial" w:hAnsi="Arial" w:cs="Arial"/>
        </w:rPr>
        <w:t xml:space="preserve">takeholders </w:t>
      </w:r>
      <w:r w:rsidR="00B3170A" w:rsidRPr="00F0574E">
        <w:rPr>
          <w:rFonts w:ascii="Arial" w:hAnsi="Arial" w:cs="Arial"/>
        </w:rPr>
        <w:t>were informed of the change to align the baseline and targets with the states federal child outcome reporting targets and were in agreement based on the fact that the same cohort of children and data point will be utilized for both measurements of progress.</w:t>
      </w:r>
    </w:p>
    <w:p w14:paraId="2239BA77" w14:textId="77777777" w:rsidR="00C36722" w:rsidRPr="00964457" w:rsidRDefault="00C36722" w:rsidP="00C36722">
      <w:pPr>
        <w:spacing w:after="0" w:line="240" w:lineRule="auto"/>
        <w:rPr>
          <w:rFonts w:ascii="Arial" w:hAnsi="Arial" w:cs="Arial"/>
        </w:rPr>
      </w:pPr>
    </w:p>
    <w:p w14:paraId="61F5B124" w14:textId="77777777" w:rsidR="004B6BEA" w:rsidRPr="00964457" w:rsidRDefault="004B6BEA" w:rsidP="00C36722">
      <w:pPr>
        <w:pStyle w:val="Heading1"/>
        <w:spacing w:before="0" w:line="240" w:lineRule="auto"/>
        <w:rPr>
          <w:rFonts w:ascii="Arial" w:hAnsi="Arial" w:cs="Arial"/>
        </w:rPr>
      </w:pPr>
      <w:bookmarkStart w:id="59" w:name="_Toc415674403"/>
      <w:r w:rsidRPr="00964457">
        <w:rPr>
          <w:rFonts w:ascii="Arial" w:hAnsi="Arial" w:cs="Arial"/>
        </w:rPr>
        <w:t>Component #4: Selection of Coherent Improvement Strategies</w:t>
      </w:r>
      <w:bookmarkEnd w:id="59"/>
    </w:p>
    <w:p w14:paraId="2999AA7D" w14:textId="5D6CFC3E" w:rsidR="004B6BEA" w:rsidRDefault="004B6BEA" w:rsidP="00C36722">
      <w:pPr>
        <w:pStyle w:val="Heading2"/>
        <w:spacing w:before="0" w:line="240" w:lineRule="auto"/>
        <w:rPr>
          <w:rFonts w:ascii="Arial" w:hAnsi="Arial" w:cs="Arial"/>
        </w:rPr>
      </w:pPr>
      <w:bookmarkStart w:id="60" w:name="_Toc415674404"/>
      <w:r w:rsidRPr="00964457">
        <w:rPr>
          <w:rFonts w:ascii="Arial" w:hAnsi="Arial" w:cs="Arial"/>
        </w:rPr>
        <w:t>4</w:t>
      </w:r>
      <w:r w:rsidR="00105EC1">
        <w:rPr>
          <w:rFonts w:ascii="Arial" w:hAnsi="Arial" w:cs="Arial"/>
        </w:rPr>
        <w:t>(a) How Improvement Strategies W</w:t>
      </w:r>
      <w:r w:rsidRPr="00964457">
        <w:rPr>
          <w:rFonts w:ascii="Arial" w:hAnsi="Arial" w:cs="Arial"/>
        </w:rPr>
        <w:t>ere Selected</w:t>
      </w:r>
      <w:bookmarkEnd w:id="60"/>
    </w:p>
    <w:p w14:paraId="5356EA2A" w14:textId="77777777" w:rsidR="006A5956" w:rsidRPr="006A5956" w:rsidRDefault="006A5956" w:rsidP="00C36722">
      <w:pPr>
        <w:spacing w:after="0" w:line="240" w:lineRule="auto"/>
        <w:rPr>
          <w:rFonts w:ascii="Arial" w:hAnsi="Arial" w:cs="Arial"/>
        </w:rPr>
      </w:pPr>
    </w:p>
    <w:p w14:paraId="121F07E3" w14:textId="7BA65F94" w:rsidR="00D94B8C" w:rsidRDefault="00D94B8C" w:rsidP="00C36722">
      <w:pPr>
        <w:spacing w:after="0" w:line="240" w:lineRule="auto"/>
        <w:rPr>
          <w:rFonts w:ascii="Arial" w:hAnsi="Arial" w:cs="Arial"/>
        </w:rPr>
      </w:pPr>
      <w:r>
        <w:rPr>
          <w:rFonts w:ascii="Arial" w:hAnsi="Arial" w:cs="Arial"/>
        </w:rPr>
        <w:t xml:space="preserve">Much of the data and infrastructure analysis that led to the selection of positive social-emotional skills as the Massachusetts’s </w:t>
      </w:r>
      <w:proofErr w:type="gramStart"/>
      <w:r>
        <w:rPr>
          <w:rFonts w:ascii="Arial" w:hAnsi="Arial" w:cs="Arial"/>
        </w:rPr>
        <w:t>SIMR,</w:t>
      </w:r>
      <w:proofErr w:type="gramEnd"/>
      <w:r>
        <w:rPr>
          <w:rFonts w:ascii="Arial" w:hAnsi="Arial" w:cs="Arial"/>
        </w:rPr>
        <w:t xml:space="preserve"> also directed the SSIP State Leadership Team to its selected improvement strategies. Stakeholder input supported the strategies selected and informed the SSIP </w:t>
      </w:r>
      <w:r w:rsidR="00733DE0">
        <w:rPr>
          <w:rFonts w:ascii="Arial" w:hAnsi="Arial" w:cs="Arial"/>
        </w:rPr>
        <w:t>S</w:t>
      </w:r>
      <w:r>
        <w:rPr>
          <w:rFonts w:ascii="Arial" w:hAnsi="Arial" w:cs="Arial"/>
        </w:rPr>
        <w:t xml:space="preserve">tate </w:t>
      </w:r>
      <w:r w:rsidR="00733DE0">
        <w:rPr>
          <w:rFonts w:ascii="Arial" w:hAnsi="Arial" w:cs="Arial"/>
        </w:rPr>
        <w:t>L</w:t>
      </w:r>
      <w:r>
        <w:rPr>
          <w:rFonts w:ascii="Arial" w:hAnsi="Arial" w:cs="Arial"/>
        </w:rPr>
        <w:t xml:space="preserve">eadership </w:t>
      </w:r>
      <w:r w:rsidR="00733DE0">
        <w:rPr>
          <w:rFonts w:ascii="Arial" w:hAnsi="Arial" w:cs="Arial"/>
        </w:rPr>
        <w:t>T</w:t>
      </w:r>
      <w:r>
        <w:rPr>
          <w:rFonts w:ascii="Arial" w:hAnsi="Arial" w:cs="Arial"/>
        </w:rPr>
        <w:t>eam of realistic strategies for the Massachusetts EI system.  The DEC Recommended Practices were narrowed through the onsite data collection process using the DAC implementation rubric.  Practices were reviewed based on the data collected at the three local programs visited and the level of implementation was determined at the following programs:</w:t>
      </w:r>
    </w:p>
    <w:p w14:paraId="1BB33CCD" w14:textId="77777777" w:rsidR="00C36722" w:rsidRDefault="00C36722" w:rsidP="00C36722">
      <w:pPr>
        <w:spacing w:after="0" w:line="240" w:lineRule="auto"/>
        <w:rPr>
          <w:rFonts w:ascii="Arial" w:hAnsi="Arial" w:cs="Arial"/>
        </w:rPr>
      </w:pPr>
    </w:p>
    <w:p w14:paraId="470E0650" w14:textId="77777777" w:rsidR="0055181A" w:rsidRPr="00406F3E" w:rsidRDefault="0055181A" w:rsidP="00BB6A8E">
      <w:pPr>
        <w:pStyle w:val="ListParagraph"/>
        <w:numPr>
          <w:ilvl w:val="0"/>
          <w:numId w:val="78"/>
        </w:numPr>
        <w:spacing w:after="0" w:line="240" w:lineRule="auto"/>
        <w:rPr>
          <w:rFonts w:ascii="Arial" w:hAnsi="Arial" w:cs="Arial"/>
        </w:rPr>
      </w:pPr>
      <w:r>
        <w:rPr>
          <w:rFonts w:ascii="Arial" w:hAnsi="Arial" w:cs="Arial"/>
        </w:rPr>
        <w:t xml:space="preserve">Program with low Summary Statement 1 over </w:t>
      </w:r>
      <w:r w:rsidRPr="00406F3E">
        <w:rPr>
          <w:rFonts w:ascii="Arial" w:hAnsi="Arial" w:cs="Arial"/>
        </w:rPr>
        <w:t>two consecutive fiscal years (FY2013, FY 2014)</w:t>
      </w:r>
    </w:p>
    <w:p w14:paraId="0637D4F8" w14:textId="77777777" w:rsidR="0055181A" w:rsidRDefault="0055181A" w:rsidP="00BB6A8E">
      <w:pPr>
        <w:pStyle w:val="ListParagraph"/>
        <w:numPr>
          <w:ilvl w:val="0"/>
          <w:numId w:val="78"/>
        </w:numPr>
        <w:spacing w:after="0" w:line="240" w:lineRule="auto"/>
        <w:rPr>
          <w:rFonts w:ascii="Arial" w:hAnsi="Arial" w:cs="Arial"/>
        </w:rPr>
      </w:pPr>
      <w:r>
        <w:rPr>
          <w:rFonts w:ascii="Arial" w:hAnsi="Arial" w:cs="Arial"/>
        </w:rPr>
        <w:t>Program with high Summary Statement 1 in FY2013 and low Summary Statement 1 in FY2014</w:t>
      </w:r>
    </w:p>
    <w:p w14:paraId="08F2A6EA" w14:textId="77777777" w:rsidR="0055181A" w:rsidRDefault="0055181A" w:rsidP="00BB6A8E">
      <w:pPr>
        <w:pStyle w:val="ListParagraph"/>
        <w:numPr>
          <w:ilvl w:val="0"/>
          <w:numId w:val="78"/>
        </w:numPr>
        <w:spacing w:after="0" w:line="240" w:lineRule="auto"/>
        <w:rPr>
          <w:rFonts w:ascii="Arial" w:hAnsi="Arial" w:cs="Arial"/>
        </w:rPr>
      </w:pPr>
      <w:r>
        <w:rPr>
          <w:rFonts w:ascii="Arial" w:hAnsi="Arial" w:cs="Arial"/>
        </w:rPr>
        <w:t>Program with high Summary Statement 1 over two consecutive fiscal years (FY2013, FY 2014)</w:t>
      </w:r>
    </w:p>
    <w:p w14:paraId="0EFA9CD1" w14:textId="77777777" w:rsidR="00D94B8C" w:rsidRDefault="00D94B8C" w:rsidP="00D94B8C">
      <w:pPr>
        <w:spacing w:after="0" w:line="240" w:lineRule="auto"/>
        <w:rPr>
          <w:rFonts w:ascii="Arial" w:hAnsi="Arial" w:cs="Arial"/>
        </w:rPr>
      </w:pPr>
    </w:p>
    <w:p w14:paraId="3F5EBF57" w14:textId="77777777" w:rsidR="00D94B8C" w:rsidRDefault="00D94B8C" w:rsidP="00D94B8C">
      <w:pPr>
        <w:spacing w:after="0" w:line="240" w:lineRule="auto"/>
        <w:rPr>
          <w:rFonts w:ascii="Arial" w:hAnsi="Arial" w:cs="Arial"/>
        </w:rPr>
      </w:pPr>
      <w:r>
        <w:rPr>
          <w:rFonts w:ascii="Arial" w:hAnsi="Arial" w:cs="Arial"/>
        </w:rPr>
        <w:t>Practices identified to address the SIMR were deemed fully implemented at the high performing program.  These practices were:</w:t>
      </w:r>
    </w:p>
    <w:p w14:paraId="30DF3609" w14:textId="77777777" w:rsidR="00D94B8C" w:rsidRDefault="00D94B8C" w:rsidP="00D94B8C">
      <w:pPr>
        <w:spacing w:after="0" w:line="240" w:lineRule="auto"/>
        <w:rPr>
          <w:rFonts w:ascii="Arial" w:hAnsi="Arial" w:cs="Arial"/>
        </w:rPr>
      </w:pPr>
    </w:p>
    <w:p w14:paraId="7E28D168" w14:textId="77777777" w:rsidR="00D94B8C" w:rsidRPr="00DC24F5" w:rsidRDefault="00D94B8C" w:rsidP="00BB6A8E">
      <w:pPr>
        <w:numPr>
          <w:ilvl w:val="0"/>
          <w:numId w:val="61"/>
        </w:numPr>
        <w:spacing w:after="0" w:line="240" w:lineRule="auto"/>
        <w:contextualSpacing/>
        <w:rPr>
          <w:rFonts w:ascii="Arial" w:hAnsi="Arial" w:cs="Arial"/>
        </w:rPr>
      </w:pPr>
      <w:r w:rsidRPr="00DC24F5">
        <w:rPr>
          <w:rFonts w:ascii="Arial" w:hAnsi="Arial" w:cs="Arial"/>
        </w:rPr>
        <w:t xml:space="preserve">Practitioners work as a team with the family and other professionals to gather </w:t>
      </w:r>
      <w:r>
        <w:rPr>
          <w:rFonts w:ascii="Arial" w:hAnsi="Arial" w:cs="Arial"/>
        </w:rPr>
        <w:t>a</w:t>
      </w:r>
      <w:r w:rsidRPr="00DC24F5">
        <w:rPr>
          <w:rFonts w:ascii="Arial" w:hAnsi="Arial" w:cs="Arial"/>
        </w:rPr>
        <w:t>ssessment information.</w:t>
      </w:r>
    </w:p>
    <w:p w14:paraId="7EF67053" w14:textId="77777777" w:rsidR="00D94B8C" w:rsidRPr="00DC24F5" w:rsidRDefault="00D94B8C" w:rsidP="00BB6A8E">
      <w:pPr>
        <w:numPr>
          <w:ilvl w:val="0"/>
          <w:numId w:val="61"/>
        </w:numPr>
        <w:spacing w:after="0" w:line="240" w:lineRule="auto"/>
        <w:contextualSpacing/>
        <w:rPr>
          <w:rFonts w:ascii="Arial" w:hAnsi="Arial" w:cs="Arial"/>
        </w:rPr>
      </w:pPr>
      <w:r w:rsidRPr="00DC24F5">
        <w:rPr>
          <w:rFonts w:ascii="Arial" w:hAnsi="Arial" w:cs="Arial"/>
        </w:rPr>
        <w:t>Practi</w:t>
      </w:r>
      <w:r>
        <w:rPr>
          <w:rFonts w:ascii="Arial" w:hAnsi="Arial" w:cs="Arial"/>
        </w:rPr>
        <w:t>ti</w:t>
      </w:r>
      <w:r w:rsidRPr="00DC24F5">
        <w:rPr>
          <w:rFonts w:ascii="Arial" w:hAnsi="Arial" w:cs="Arial"/>
        </w:rPr>
        <w:t>oners obtain information about the child’s skills and daily activities, routines and environments, such as home, center and community.</w:t>
      </w:r>
    </w:p>
    <w:p w14:paraId="4F400F92" w14:textId="77777777" w:rsidR="00D94B8C" w:rsidRPr="00DC24F5" w:rsidRDefault="00D94B8C" w:rsidP="00BB6A8E">
      <w:pPr>
        <w:numPr>
          <w:ilvl w:val="0"/>
          <w:numId w:val="61"/>
        </w:numPr>
        <w:spacing w:after="0" w:line="240" w:lineRule="auto"/>
        <w:contextualSpacing/>
        <w:rPr>
          <w:rFonts w:ascii="Arial" w:hAnsi="Arial" w:cs="Arial"/>
        </w:rPr>
      </w:pPr>
      <w:r w:rsidRPr="00DC24F5">
        <w:rPr>
          <w:rFonts w:ascii="Arial" w:hAnsi="Arial" w:cs="Arial"/>
        </w:rPr>
        <w:t>Practi</w:t>
      </w:r>
      <w:r>
        <w:rPr>
          <w:rFonts w:ascii="Arial" w:hAnsi="Arial" w:cs="Arial"/>
        </w:rPr>
        <w:t>ti</w:t>
      </w:r>
      <w:r w:rsidRPr="00DC24F5">
        <w:rPr>
          <w:rFonts w:ascii="Arial" w:hAnsi="Arial" w:cs="Arial"/>
        </w:rPr>
        <w:t>oners and the family work together to create outcomes, develop individualized plans, and implement practices that address the family’s priorities and concerns and the child’s strengths and needs.</w:t>
      </w:r>
    </w:p>
    <w:p w14:paraId="67A231C6" w14:textId="77777777" w:rsidR="00D94B8C" w:rsidRPr="00DC24F5" w:rsidRDefault="00D94B8C" w:rsidP="00BB6A8E">
      <w:pPr>
        <w:numPr>
          <w:ilvl w:val="0"/>
          <w:numId w:val="61"/>
        </w:numPr>
        <w:spacing w:after="0" w:line="240" w:lineRule="auto"/>
        <w:contextualSpacing/>
        <w:rPr>
          <w:rFonts w:ascii="Arial" w:hAnsi="Arial" w:cs="Arial"/>
        </w:rPr>
      </w:pPr>
      <w:r w:rsidRPr="00DC24F5">
        <w:rPr>
          <w:rFonts w:ascii="Arial" w:hAnsi="Arial" w:cs="Arial"/>
        </w:rPr>
        <w:t xml:space="preserve">Practitioners support family functioning, promote family confidence and competence, and strengthen family-child relationships by acting in ways that recognize and build on family strengths and capacities.  </w:t>
      </w:r>
    </w:p>
    <w:p w14:paraId="545C5BAF" w14:textId="77777777" w:rsidR="00D94B8C" w:rsidRPr="00DC24F5" w:rsidRDefault="00D94B8C" w:rsidP="00BB6A8E">
      <w:pPr>
        <w:numPr>
          <w:ilvl w:val="0"/>
          <w:numId w:val="61"/>
        </w:numPr>
        <w:spacing w:after="0" w:line="240" w:lineRule="auto"/>
        <w:contextualSpacing/>
        <w:rPr>
          <w:rFonts w:ascii="Arial" w:hAnsi="Arial" w:cs="Arial"/>
        </w:rPr>
      </w:pPr>
      <w:r w:rsidRPr="00DC24F5">
        <w:rPr>
          <w:rFonts w:ascii="Arial" w:hAnsi="Arial" w:cs="Arial"/>
        </w:rPr>
        <w:lastRenderedPageBreak/>
        <w:t>Practitioners representing multiple disciplines and families work together as a team to plan and implement supports and services to meet the unique needs of each child and family.</w:t>
      </w:r>
    </w:p>
    <w:p w14:paraId="1823338B" w14:textId="77777777" w:rsidR="00D94B8C" w:rsidRDefault="00D94B8C" w:rsidP="00D94B8C">
      <w:pPr>
        <w:spacing w:after="0" w:line="240" w:lineRule="auto"/>
        <w:rPr>
          <w:rFonts w:ascii="Arial" w:hAnsi="Arial" w:cs="Arial"/>
        </w:rPr>
      </w:pPr>
    </w:p>
    <w:p w14:paraId="197D0994" w14:textId="77777777" w:rsidR="00D94B8C" w:rsidRDefault="00D94B8C" w:rsidP="00D94B8C">
      <w:pPr>
        <w:spacing w:after="0" w:line="240" w:lineRule="auto"/>
        <w:rPr>
          <w:rFonts w:ascii="Arial" w:hAnsi="Arial" w:cs="Arial"/>
        </w:rPr>
      </w:pPr>
      <w:r>
        <w:rPr>
          <w:rFonts w:ascii="Arial" w:hAnsi="Arial" w:cs="Arial"/>
        </w:rPr>
        <w:t xml:space="preserve">Massachusetts grouped program strategies into four higher-level “Strands of Action”: </w:t>
      </w:r>
    </w:p>
    <w:p w14:paraId="6CE54170" w14:textId="77777777" w:rsidR="00D94B8C" w:rsidRDefault="00D94B8C" w:rsidP="00D94B8C">
      <w:pPr>
        <w:spacing w:after="0" w:line="240" w:lineRule="auto"/>
        <w:rPr>
          <w:rFonts w:ascii="Arial" w:hAnsi="Arial" w:cs="Arial"/>
        </w:rPr>
      </w:pPr>
    </w:p>
    <w:p w14:paraId="320C5B40" w14:textId="77777777" w:rsidR="00D94B8C" w:rsidRDefault="00D94B8C" w:rsidP="00BB6A8E">
      <w:pPr>
        <w:pStyle w:val="ListParagraph"/>
        <w:numPr>
          <w:ilvl w:val="0"/>
          <w:numId w:val="21"/>
        </w:numPr>
        <w:spacing w:after="0" w:line="240" w:lineRule="auto"/>
        <w:rPr>
          <w:rFonts w:ascii="Arial" w:hAnsi="Arial" w:cs="Arial"/>
        </w:rPr>
      </w:pPr>
      <w:r>
        <w:rPr>
          <w:rFonts w:ascii="Arial" w:hAnsi="Arial" w:cs="Arial"/>
        </w:rPr>
        <w:t>Practice Quality &amp; Consistency</w:t>
      </w:r>
    </w:p>
    <w:p w14:paraId="1F157FF1" w14:textId="77777777" w:rsidR="00D94B8C" w:rsidRDefault="00D94B8C" w:rsidP="00BB6A8E">
      <w:pPr>
        <w:pStyle w:val="ListParagraph"/>
        <w:numPr>
          <w:ilvl w:val="0"/>
          <w:numId w:val="21"/>
        </w:numPr>
        <w:spacing w:after="0" w:line="240" w:lineRule="auto"/>
        <w:rPr>
          <w:rFonts w:ascii="Arial" w:hAnsi="Arial" w:cs="Arial"/>
        </w:rPr>
      </w:pPr>
      <w:r>
        <w:rPr>
          <w:rFonts w:ascii="Arial" w:hAnsi="Arial" w:cs="Arial"/>
        </w:rPr>
        <w:t>Collaboration</w:t>
      </w:r>
    </w:p>
    <w:p w14:paraId="16DA044A" w14:textId="77777777" w:rsidR="00D94B8C" w:rsidRDefault="00D94B8C" w:rsidP="00BB6A8E">
      <w:pPr>
        <w:pStyle w:val="ListParagraph"/>
        <w:numPr>
          <w:ilvl w:val="0"/>
          <w:numId w:val="21"/>
        </w:numPr>
        <w:spacing w:after="0" w:line="240" w:lineRule="auto"/>
        <w:rPr>
          <w:rFonts w:ascii="Arial" w:hAnsi="Arial" w:cs="Arial"/>
        </w:rPr>
      </w:pPr>
      <w:r>
        <w:rPr>
          <w:rFonts w:ascii="Arial" w:hAnsi="Arial" w:cs="Arial"/>
        </w:rPr>
        <w:t>Professional Development</w:t>
      </w:r>
    </w:p>
    <w:p w14:paraId="44E34627" w14:textId="77777777" w:rsidR="00D94B8C" w:rsidRDefault="00D94B8C" w:rsidP="00BB6A8E">
      <w:pPr>
        <w:pStyle w:val="ListParagraph"/>
        <w:numPr>
          <w:ilvl w:val="0"/>
          <w:numId w:val="21"/>
        </w:numPr>
        <w:spacing w:after="0" w:line="240" w:lineRule="auto"/>
        <w:rPr>
          <w:rFonts w:ascii="Arial" w:hAnsi="Arial" w:cs="Arial"/>
        </w:rPr>
      </w:pPr>
      <w:r>
        <w:rPr>
          <w:rFonts w:ascii="Arial" w:hAnsi="Arial" w:cs="Arial"/>
        </w:rPr>
        <w:t>Data Quality</w:t>
      </w:r>
    </w:p>
    <w:p w14:paraId="5E0713A4" w14:textId="77777777" w:rsidR="00D94B8C" w:rsidRDefault="00D94B8C" w:rsidP="00D94B8C">
      <w:pPr>
        <w:spacing w:after="0" w:line="240" w:lineRule="auto"/>
        <w:rPr>
          <w:rFonts w:ascii="Arial" w:hAnsi="Arial" w:cs="Arial"/>
        </w:rPr>
      </w:pPr>
    </w:p>
    <w:p w14:paraId="508973BD" w14:textId="775C2EAA" w:rsidR="00D94B8C" w:rsidRDefault="00D94B8C" w:rsidP="00D94B8C">
      <w:pPr>
        <w:spacing w:after="0" w:line="240" w:lineRule="auto"/>
        <w:rPr>
          <w:rFonts w:ascii="Arial" w:hAnsi="Arial" w:cs="Arial"/>
        </w:rPr>
      </w:pPr>
      <w:r>
        <w:rPr>
          <w:rFonts w:ascii="Arial" w:hAnsi="Arial" w:cs="Arial"/>
        </w:rPr>
        <w:t>In March 2015, the SSIP state leadership team reviewed selected strategies to address root causes and positively impact social-emotional skills to finalize the Massachusetts Theory of Action.  The lead agency also reviewed the strategies selected with the broad EI provider community and completed a SWOT analysis on the recommended practices to ensure the EI system has the capacity to implement.</w:t>
      </w:r>
      <w:r w:rsidR="004E0335">
        <w:rPr>
          <w:rFonts w:ascii="Arial" w:hAnsi="Arial" w:cs="Arial"/>
        </w:rPr>
        <w:t xml:space="preserve"> </w:t>
      </w:r>
    </w:p>
    <w:p w14:paraId="4429E87C" w14:textId="77777777" w:rsidR="00D94B8C" w:rsidRDefault="00D94B8C" w:rsidP="00D94B8C">
      <w:pPr>
        <w:spacing w:after="0" w:line="240" w:lineRule="auto"/>
        <w:rPr>
          <w:rFonts w:ascii="Arial" w:hAnsi="Arial" w:cs="Arial"/>
        </w:rPr>
      </w:pPr>
    </w:p>
    <w:p w14:paraId="16C8BA30" w14:textId="0748C707" w:rsidR="00D94B8C" w:rsidRDefault="00D94B8C" w:rsidP="00D94B8C">
      <w:pPr>
        <w:spacing w:after="0" w:line="240" w:lineRule="auto"/>
        <w:rPr>
          <w:rFonts w:ascii="Arial" w:hAnsi="Arial" w:cs="Arial"/>
        </w:rPr>
      </w:pPr>
      <w:r>
        <w:rPr>
          <w:rFonts w:ascii="Arial" w:hAnsi="Arial" w:cs="Arial"/>
        </w:rPr>
        <w:t xml:space="preserve">Practice Quality &amp; Consistency includes strategies that are designed to improve the quality and methodology of service delivery. By adopting these strategies consistently across Massachusetts Early Intervention </w:t>
      </w:r>
      <w:r w:rsidR="002C1B01">
        <w:rPr>
          <w:rFonts w:ascii="Arial" w:hAnsi="Arial" w:cs="Arial"/>
        </w:rPr>
        <w:t>programs</w:t>
      </w:r>
      <w:r>
        <w:rPr>
          <w:rFonts w:ascii="Arial" w:hAnsi="Arial" w:cs="Arial"/>
        </w:rPr>
        <w:t>, it is expected that children and families will experience higher quality EI services, resulting in improved outcomes, particularly around positive social-emotional skills. The following strategies are included in the Practice Quality &amp; Consistency Strand of Action:</w:t>
      </w:r>
    </w:p>
    <w:p w14:paraId="2D9B6E73" w14:textId="77777777" w:rsidR="00D94B8C" w:rsidRDefault="00D94B8C" w:rsidP="00D94B8C">
      <w:pPr>
        <w:spacing w:after="0" w:line="240" w:lineRule="auto"/>
        <w:rPr>
          <w:rFonts w:ascii="Arial" w:hAnsi="Arial" w:cs="Arial"/>
        </w:rPr>
      </w:pPr>
    </w:p>
    <w:p w14:paraId="3EE8EF4B" w14:textId="77777777" w:rsidR="00D94B8C" w:rsidRDefault="00D94B8C" w:rsidP="00BB6A8E">
      <w:pPr>
        <w:pStyle w:val="ListParagraph"/>
        <w:numPr>
          <w:ilvl w:val="0"/>
          <w:numId w:val="22"/>
        </w:numPr>
        <w:spacing w:after="0" w:line="240" w:lineRule="auto"/>
        <w:rPr>
          <w:rFonts w:ascii="Arial" w:hAnsi="Arial" w:cs="Arial"/>
        </w:rPr>
      </w:pPr>
      <w:r w:rsidRPr="00CC79A4">
        <w:rPr>
          <w:rFonts w:ascii="Arial" w:hAnsi="Arial" w:cs="Arial"/>
          <w:i/>
        </w:rPr>
        <w:t>Encourage consistency across programs through implementation of evidence-based best practices</w:t>
      </w:r>
      <w:r>
        <w:rPr>
          <w:rFonts w:ascii="Arial" w:hAnsi="Arial" w:cs="Arial"/>
        </w:rPr>
        <w:t xml:space="preserve"> – Best practices include the selected recommended practices and strategies to review and revise the Comprehensive System of Personnel Development (CSPD) using evidence based standards of practice.  </w:t>
      </w:r>
    </w:p>
    <w:p w14:paraId="0930EEF6" w14:textId="77777777" w:rsidR="00D94B8C" w:rsidRDefault="00D94B8C" w:rsidP="00BB6A8E">
      <w:pPr>
        <w:pStyle w:val="ListParagraph"/>
        <w:numPr>
          <w:ilvl w:val="0"/>
          <w:numId w:val="22"/>
        </w:numPr>
        <w:spacing w:after="0" w:line="240" w:lineRule="auto"/>
        <w:rPr>
          <w:rFonts w:ascii="Arial" w:hAnsi="Arial" w:cs="Arial"/>
        </w:rPr>
      </w:pPr>
      <w:r w:rsidRPr="00CC79A4">
        <w:rPr>
          <w:rFonts w:ascii="Arial" w:hAnsi="Arial" w:cs="Arial"/>
          <w:i/>
        </w:rPr>
        <w:t xml:space="preserve">Prioritize standardized </w:t>
      </w:r>
      <w:r>
        <w:rPr>
          <w:rFonts w:ascii="Arial" w:hAnsi="Arial" w:cs="Arial"/>
          <w:i/>
        </w:rPr>
        <w:t>evaluation and functional assessment procedures</w:t>
      </w:r>
      <w:r>
        <w:rPr>
          <w:rFonts w:ascii="Arial" w:hAnsi="Arial" w:cs="Arial"/>
        </w:rPr>
        <w:t xml:space="preserve"> – Use of BDI-2 fidelity checklist and results of the UMASS Boston BDI-2 fidelity study to inform ongoing professional development activities and inclusion of nationally developed curriculum in EITC trainings to support comprehensive assessment practices.</w:t>
      </w:r>
    </w:p>
    <w:p w14:paraId="354BF742" w14:textId="77777777" w:rsidR="00D94B8C" w:rsidRDefault="00D94B8C" w:rsidP="00BB6A8E">
      <w:pPr>
        <w:pStyle w:val="ListParagraph"/>
        <w:numPr>
          <w:ilvl w:val="0"/>
          <w:numId w:val="22"/>
        </w:numPr>
        <w:spacing w:after="0" w:line="240" w:lineRule="auto"/>
        <w:rPr>
          <w:rFonts w:ascii="Arial" w:hAnsi="Arial" w:cs="Arial"/>
        </w:rPr>
      </w:pPr>
      <w:r w:rsidRPr="004414F7">
        <w:rPr>
          <w:rFonts w:ascii="Arial" w:hAnsi="Arial" w:cs="Arial"/>
          <w:i/>
        </w:rPr>
        <w:t>Develop culturally appropriate practices</w:t>
      </w:r>
      <w:r>
        <w:rPr>
          <w:rFonts w:ascii="Arial" w:hAnsi="Arial" w:cs="Arial"/>
        </w:rPr>
        <w:t xml:space="preserve"> – EITC trainings focus on reflective practices that support EI services that are respectful towards the individual needs of children and families.  </w:t>
      </w:r>
    </w:p>
    <w:p w14:paraId="3E59790A" w14:textId="0ADD55D5" w:rsidR="00D94B8C" w:rsidRDefault="00D94B8C" w:rsidP="00BB6A8E">
      <w:pPr>
        <w:pStyle w:val="ListParagraph"/>
        <w:numPr>
          <w:ilvl w:val="0"/>
          <w:numId w:val="22"/>
        </w:numPr>
        <w:spacing w:after="0" w:line="240" w:lineRule="auto"/>
        <w:rPr>
          <w:rFonts w:ascii="Arial" w:hAnsi="Arial" w:cs="Arial"/>
        </w:rPr>
      </w:pPr>
      <w:r w:rsidRPr="004414F7">
        <w:rPr>
          <w:rFonts w:ascii="Arial" w:hAnsi="Arial" w:cs="Arial"/>
          <w:i/>
        </w:rPr>
        <w:t xml:space="preserve">Build system capacity to support the infant/toddler and parent/caregiver relationship </w:t>
      </w:r>
      <w:r>
        <w:rPr>
          <w:rFonts w:ascii="Arial" w:hAnsi="Arial" w:cs="Arial"/>
        </w:rPr>
        <w:t>– The lead agency will establish consistent definitions of parent engagement and EITC activities include focus on the partnership between EI staff and parents and caregivers.</w:t>
      </w:r>
    </w:p>
    <w:p w14:paraId="09855B37" w14:textId="77777777" w:rsidR="00D94B8C" w:rsidRDefault="00D94B8C" w:rsidP="00D94B8C">
      <w:pPr>
        <w:spacing w:after="0" w:line="240" w:lineRule="auto"/>
        <w:rPr>
          <w:rFonts w:ascii="Arial" w:hAnsi="Arial" w:cs="Arial"/>
        </w:rPr>
      </w:pPr>
    </w:p>
    <w:p w14:paraId="5C08F3A4" w14:textId="77777777" w:rsidR="00D94B8C" w:rsidRDefault="00D94B8C" w:rsidP="00D94B8C">
      <w:pPr>
        <w:spacing w:after="0" w:line="240" w:lineRule="auto"/>
        <w:rPr>
          <w:rFonts w:ascii="Arial" w:hAnsi="Arial" w:cs="Arial"/>
        </w:rPr>
      </w:pPr>
      <w:r>
        <w:rPr>
          <w:rFonts w:ascii="Arial" w:hAnsi="Arial" w:cs="Arial"/>
        </w:rPr>
        <w:t>The Collaboration Strand of Action largely consists of program approaches revealed during the local onsite data collection process. Family engagement and IFSP outcomes development are key foci of the Collaboration strategies:</w:t>
      </w:r>
    </w:p>
    <w:p w14:paraId="5E77D04A" w14:textId="77777777" w:rsidR="00D94B8C" w:rsidRDefault="00D94B8C" w:rsidP="00D94B8C">
      <w:pPr>
        <w:spacing w:after="0" w:line="240" w:lineRule="auto"/>
        <w:rPr>
          <w:rFonts w:ascii="Arial" w:hAnsi="Arial" w:cs="Arial"/>
        </w:rPr>
      </w:pPr>
    </w:p>
    <w:p w14:paraId="357E8E6F" w14:textId="77777777" w:rsidR="00D94B8C" w:rsidRDefault="00D94B8C" w:rsidP="00BB6A8E">
      <w:pPr>
        <w:pStyle w:val="ListParagraph"/>
        <w:numPr>
          <w:ilvl w:val="0"/>
          <w:numId w:val="23"/>
        </w:numPr>
        <w:spacing w:after="0" w:line="240" w:lineRule="auto"/>
        <w:rPr>
          <w:rFonts w:ascii="Arial" w:hAnsi="Arial" w:cs="Arial"/>
        </w:rPr>
      </w:pPr>
      <w:r w:rsidRPr="0075294B">
        <w:rPr>
          <w:rFonts w:ascii="Arial" w:hAnsi="Arial" w:cs="Arial"/>
          <w:i/>
        </w:rPr>
        <w:t>Define family engagement consistently across the system</w:t>
      </w:r>
      <w:r>
        <w:rPr>
          <w:rFonts w:ascii="Arial" w:hAnsi="Arial" w:cs="Arial"/>
        </w:rPr>
        <w:t xml:space="preserve"> – Massachusetts Early Intervention programs report varying frequencies of parent interaction, and NCSEAM Family Survey results are inconsistent in family satisfaction (percent of families who report that EI services have helped their family). Massachusetts will establish clear guidelines and expectations for family engagement so that programs are consistent in family engagement activities while still allowing for the individualization of services.</w:t>
      </w:r>
    </w:p>
    <w:p w14:paraId="532B1336" w14:textId="60FAFBA4" w:rsidR="00D94B8C" w:rsidRDefault="00D94B8C" w:rsidP="00BB6A8E">
      <w:pPr>
        <w:pStyle w:val="ListParagraph"/>
        <w:numPr>
          <w:ilvl w:val="0"/>
          <w:numId w:val="23"/>
        </w:numPr>
        <w:spacing w:after="0" w:line="240" w:lineRule="auto"/>
        <w:rPr>
          <w:rFonts w:ascii="Arial" w:hAnsi="Arial" w:cs="Arial"/>
        </w:rPr>
      </w:pPr>
      <w:r>
        <w:rPr>
          <w:rFonts w:ascii="Arial" w:hAnsi="Arial" w:cs="Arial"/>
          <w:i/>
        </w:rPr>
        <w:t>Improve development of outcomes o</w:t>
      </w:r>
      <w:r w:rsidR="003E3DEA">
        <w:rPr>
          <w:rFonts w:ascii="Arial" w:hAnsi="Arial" w:cs="Arial"/>
          <w:i/>
        </w:rPr>
        <w:t>n the IFSP that address family</w:t>
      </w:r>
      <w:r>
        <w:rPr>
          <w:rFonts w:ascii="Arial" w:hAnsi="Arial" w:cs="Arial"/>
          <w:i/>
        </w:rPr>
        <w:t>’</w:t>
      </w:r>
      <w:r w:rsidR="003E3DEA">
        <w:rPr>
          <w:rFonts w:ascii="Arial" w:hAnsi="Arial" w:cs="Arial"/>
          <w:i/>
        </w:rPr>
        <w:t>s</w:t>
      </w:r>
      <w:r>
        <w:rPr>
          <w:rFonts w:ascii="Arial" w:hAnsi="Arial" w:cs="Arial"/>
          <w:i/>
        </w:rPr>
        <w:t xml:space="preserve"> priorities and concerns and their child’s strengths and needs </w:t>
      </w:r>
      <w:r>
        <w:rPr>
          <w:rFonts w:ascii="Arial" w:hAnsi="Arial" w:cs="Arial"/>
        </w:rPr>
        <w:t xml:space="preserve">– Provide consistent professional </w:t>
      </w:r>
      <w:r>
        <w:rPr>
          <w:rFonts w:ascii="Arial" w:hAnsi="Arial" w:cs="Arial"/>
        </w:rPr>
        <w:lastRenderedPageBreak/>
        <w:t xml:space="preserve">development for IFSP development by the IFSP team that prioritizes the development of activity and participation based IFSP outcomes.  </w:t>
      </w:r>
    </w:p>
    <w:p w14:paraId="368CE51F" w14:textId="77777777" w:rsidR="00D94B8C" w:rsidRDefault="00D94B8C" w:rsidP="00BB6A8E">
      <w:pPr>
        <w:pStyle w:val="ListParagraph"/>
        <w:numPr>
          <w:ilvl w:val="0"/>
          <w:numId w:val="23"/>
        </w:numPr>
        <w:spacing w:after="0" w:line="240" w:lineRule="auto"/>
        <w:rPr>
          <w:rFonts w:ascii="Arial" w:hAnsi="Arial" w:cs="Arial"/>
        </w:rPr>
      </w:pPr>
      <w:r>
        <w:rPr>
          <w:rFonts w:ascii="Arial" w:hAnsi="Arial" w:cs="Arial"/>
          <w:i/>
        </w:rPr>
        <w:t>Include participation and activity-based</w:t>
      </w:r>
      <w:r w:rsidRPr="00637ED9">
        <w:rPr>
          <w:rFonts w:ascii="Arial" w:hAnsi="Arial" w:cs="Arial"/>
          <w:i/>
        </w:rPr>
        <w:t xml:space="preserve"> outcomes as part of the IFSP</w:t>
      </w:r>
      <w:r w:rsidRPr="00637ED9">
        <w:rPr>
          <w:rFonts w:ascii="Arial" w:hAnsi="Arial" w:cs="Arial"/>
        </w:rPr>
        <w:t xml:space="preserve"> –</w:t>
      </w:r>
      <w:r>
        <w:rPr>
          <w:rFonts w:ascii="Arial" w:hAnsi="Arial" w:cs="Arial"/>
        </w:rPr>
        <w:t xml:space="preserve"> Focusing on participation-based outcomes will improve the SIMR, as key social skills associated with learning in group settings are based upon a child’s ability to communicate with others, understand others, and regulate his/her emotions.</w:t>
      </w:r>
    </w:p>
    <w:p w14:paraId="563E9C52" w14:textId="77777777" w:rsidR="00D94B8C" w:rsidRDefault="00D94B8C" w:rsidP="00BB6A8E">
      <w:pPr>
        <w:pStyle w:val="ListParagraph"/>
        <w:numPr>
          <w:ilvl w:val="0"/>
          <w:numId w:val="23"/>
        </w:numPr>
        <w:spacing w:after="0" w:line="240" w:lineRule="auto"/>
        <w:rPr>
          <w:rFonts w:ascii="Arial" w:hAnsi="Arial" w:cs="Arial"/>
        </w:rPr>
      </w:pPr>
      <w:r>
        <w:rPr>
          <w:rFonts w:ascii="Arial" w:hAnsi="Arial" w:cs="Arial"/>
          <w:i/>
        </w:rPr>
        <w:t xml:space="preserve">Include EI teams that have a full range of disciplines to support the needs of infants and toddlers and their families </w:t>
      </w:r>
      <w:r>
        <w:rPr>
          <w:rFonts w:ascii="Arial" w:hAnsi="Arial" w:cs="Arial"/>
        </w:rPr>
        <w:t xml:space="preserve">– Identifying consistent supervision practices that support reflection and collaboration within the EI and IFSP team. </w:t>
      </w:r>
    </w:p>
    <w:p w14:paraId="3AFFC943" w14:textId="4ECEB879" w:rsidR="00D94B8C" w:rsidRDefault="00D94B8C" w:rsidP="00BB6A8E">
      <w:pPr>
        <w:pStyle w:val="ListParagraph"/>
        <w:numPr>
          <w:ilvl w:val="0"/>
          <w:numId w:val="23"/>
        </w:numPr>
        <w:spacing w:after="0" w:line="240" w:lineRule="auto"/>
        <w:rPr>
          <w:rFonts w:ascii="Arial" w:hAnsi="Arial" w:cs="Arial"/>
        </w:rPr>
      </w:pPr>
      <w:r>
        <w:rPr>
          <w:rFonts w:ascii="Arial" w:hAnsi="Arial" w:cs="Arial"/>
          <w:i/>
        </w:rPr>
        <w:t xml:space="preserve">Clearly defines the IFSP teams </w:t>
      </w:r>
      <w:r>
        <w:rPr>
          <w:rFonts w:ascii="Arial" w:hAnsi="Arial" w:cs="Arial"/>
        </w:rPr>
        <w:t>– In keeping with the importance of family engagement and its effects on a child’s development, this strategy is meant to facilitate how be</w:t>
      </w:r>
      <w:r w:rsidR="003E3DEA">
        <w:rPr>
          <w:rFonts w:ascii="Arial" w:hAnsi="Arial" w:cs="Arial"/>
        </w:rPr>
        <w:t>st to enhance parent engagement</w:t>
      </w:r>
      <w:r>
        <w:rPr>
          <w:rFonts w:ascii="Arial" w:hAnsi="Arial" w:cs="Arial"/>
        </w:rPr>
        <w:t>, so that EI supports and services align with families’ individualized priorities and build upon their strengths.</w:t>
      </w:r>
    </w:p>
    <w:p w14:paraId="01D8D028" w14:textId="77777777" w:rsidR="00D94B8C" w:rsidRDefault="00D94B8C" w:rsidP="00D94B8C">
      <w:pPr>
        <w:spacing w:after="0" w:line="240" w:lineRule="auto"/>
        <w:rPr>
          <w:rFonts w:ascii="Arial" w:hAnsi="Arial" w:cs="Arial"/>
        </w:rPr>
      </w:pPr>
    </w:p>
    <w:p w14:paraId="75B64693" w14:textId="77777777" w:rsidR="00D94B8C" w:rsidRDefault="00D94B8C" w:rsidP="00D94B8C">
      <w:pPr>
        <w:spacing w:after="0" w:line="240" w:lineRule="auto"/>
        <w:rPr>
          <w:rFonts w:ascii="Arial" w:hAnsi="Arial" w:cs="Arial"/>
        </w:rPr>
      </w:pPr>
      <w:r>
        <w:rPr>
          <w:rFonts w:ascii="Arial" w:hAnsi="Arial" w:cs="Arial"/>
        </w:rPr>
        <w:t>The Professional Development Strand of Action builds upon the existing state infrastructure of the Early Intervention Training Center. By expanding upon the training opportunities available to programs, DPH can ensure that EI specialists are receiving consistent information and support for skill building. This will be particularly important for those areas in which program practice is varied and not necessarily based on research.</w:t>
      </w:r>
    </w:p>
    <w:p w14:paraId="6CBE7082" w14:textId="77777777" w:rsidR="00D94B8C" w:rsidRDefault="00D94B8C" w:rsidP="00D94B8C">
      <w:pPr>
        <w:spacing w:after="0" w:line="240" w:lineRule="auto"/>
        <w:rPr>
          <w:rFonts w:ascii="Arial" w:hAnsi="Arial" w:cs="Arial"/>
        </w:rPr>
      </w:pPr>
    </w:p>
    <w:p w14:paraId="60EF2CC7" w14:textId="77777777" w:rsidR="00D94B8C" w:rsidRPr="005A732E" w:rsidRDefault="00D94B8C" w:rsidP="00BB6A8E">
      <w:pPr>
        <w:pStyle w:val="ListParagraph"/>
        <w:numPr>
          <w:ilvl w:val="0"/>
          <w:numId w:val="24"/>
        </w:numPr>
        <w:spacing w:after="0" w:line="240" w:lineRule="auto"/>
        <w:rPr>
          <w:rFonts w:ascii="Arial" w:hAnsi="Arial" w:cs="Arial"/>
        </w:rPr>
      </w:pPr>
      <w:r>
        <w:rPr>
          <w:rFonts w:ascii="Arial" w:hAnsi="Arial" w:cs="Arial"/>
          <w:i/>
        </w:rPr>
        <w:t>Expand training and TA to improve the fidelity of administration of the BDI-2 and the use of informed clinical opinion in the evaluation and assessment process</w:t>
      </w:r>
      <w:r>
        <w:rPr>
          <w:rFonts w:ascii="Arial" w:hAnsi="Arial" w:cs="Arial"/>
        </w:rPr>
        <w:t xml:space="preserve"> – Discussions with stakeholders have identified varying interpretations of ‘typical’ and ‘atypical’ behavior. Expanding training around the BDI-2 will help to ensure that it is administered and interpreted consistently across Early Intervention programs.</w:t>
      </w:r>
    </w:p>
    <w:p w14:paraId="5295AA61" w14:textId="77777777" w:rsidR="00D94B8C" w:rsidRPr="00010026" w:rsidRDefault="00D94B8C" w:rsidP="00BB6A8E">
      <w:pPr>
        <w:pStyle w:val="ListParagraph"/>
        <w:numPr>
          <w:ilvl w:val="0"/>
          <w:numId w:val="24"/>
        </w:numPr>
        <w:spacing w:after="0" w:line="240" w:lineRule="auto"/>
        <w:rPr>
          <w:rFonts w:ascii="Arial" w:hAnsi="Arial" w:cs="Arial"/>
        </w:rPr>
      </w:pPr>
      <w:r>
        <w:rPr>
          <w:rFonts w:ascii="Arial" w:hAnsi="Arial" w:cs="Arial"/>
          <w:i/>
        </w:rPr>
        <w:t>Develop training and TA to support evidence-based strategies to improve engagement and support collaboration within the IFSP team</w:t>
      </w:r>
      <w:r>
        <w:rPr>
          <w:rFonts w:ascii="Arial" w:hAnsi="Arial" w:cs="Arial"/>
        </w:rPr>
        <w:t xml:space="preserve"> – Trainings to improve family engagement and partnership are expected to increase family involvement during service provision.</w:t>
      </w:r>
    </w:p>
    <w:p w14:paraId="52B62E25" w14:textId="40049493" w:rsidR="00D94B8C" w:rsidRPr="00010026" w:rsidRDefault="00D94B8C" w:rsidP="00BB6A8E">
      <w:pPr>
        <w:pStyle w:val="ListParagraph"/>
        <w:numPr>
          <w:ilvl w:val="0"/>
          <w:numId w:val="24"/>
        </w:numPr>
        <w:spacing w:after="0" w:line="240" w:lineRule="auto"/>
        <w:rPr>
          <w:rFonts w:ascii="Arial" w:hAnsi="Arial" w:cs="Arial"/>
        </w:rPr>
      </w:pPr>
      <w:r>
        <w:rPr>
          <w:rFonts w:ascii="Arial" w:hAnsi="Arial" w:cs="Arial"/>
          <w:i/>
        </w:rPr>
        <w:t xml:space="preserve">Support supervisors in developing reflective practice strategies </w:t>
      </w:r>
      <w:r>
        <w:rPr>
          <w:rFonts w:ascii="Arial" w:hAnsi="Arial" w:cs="Arial"/>
        </w:rPr>
        <w:t xml:space="preserve">– local onsite data collection identified a correlation between </w:t>
      </w:r>
      <w:r w:rsidR="003E3DEA">
        <w:rPr>
          <w:rFonts w:ascii="Arial" w:hAnsi="Arial" w:cs="Arial"/>
        </w:rPr>
        <w:t>increased</w:t>
      </w:r>
      <w:r>
        <w:rPr>
          <w:rFonts w:ascii="Arial" w:hAnsi="Arial" w:cs="Arial"/>
        </w:rPr>
        <w:t xml:space="preserve"> frequency of supervision and positive social-emotional skills. By expanding training for supervisors, Massachusetts expects that supervisors will be better able to develop positive and supportive relationships with staff</w:t>
      </w:r>
      <w:r w:rsidR="003E3DEA">
        <w:rPr>
          <w:rFonts w:ascii="Arial" w:hAnsi="Arial" w:cs="Arial"/>
        </w:rPr>
        <w:t xml:space="preserve"> that will have an impact on family engagement</w:t>
      </w:r>
      <w:r>
        <w:rPr>
          <w:rFonts w:ascii="Arial" w:hAnsi="Arial" w:cs="Arial"/>
        </w:rPr>
        <w:t>.</w:t>
      </w:r>
    </w:p>
    <w:p w14:paraId="3215124A" w14:textId="77777777" w:rsidR="00D94B8C" w:rsidRPr="001948B4" w:rsidRDefault="00D94B8C" w:rsidP="00BB6A8E">
      <w:pPr>
        <w:pStyle w:val="ListParagraph"/>
        <w:numPr>
          <w:ilvl w:val="0"/>
          <w:numId w:val="24"/>
        </w:numPr>
        <w:spacing w:after="0" w:line="240" w:lineRule="auto"/>
        <w:rPr>
          <w:rFonts w:ascii="Arial" w:hAnsi="Arial" w:cs="Arial"/>
        </w:rPr>
      </w:pPr>
      <w:r>
        <w:rPr>
          <w:rFonts w:ascii="Arial" w:hAnsi="Arial" w:cs="Arial"/>
          <w:i/>
        </w:rPr>
        <w:t>Establish training on development of the IFSP process with a focus on high-quality outcomes</w:t>
      </w:r>
      <w:r>
        <w:rPr>
          <w:rFonts w:ascii="Arial" w:hAnsi="Arial" w:cs="Arial"/>
        </w:rPr>
        <w:t xml:space="preserve"> – The IFSP Task Group is currently revising IFSP practice guidance to reflect federal and state requirements, child and family outcomes, and best practice. The resultant IFSP development will focus on engaging in an equal partnership with the family to address all outcomes. EITC will support this effort with training that will result in increased levels of knowledge on social-emotional development among staff.</w:t>
      </w:r>
    </w:p>
    <w:p w14:paraId="6D6B7A58" w14:textId="77777777" w:rsidR="00D94B8C" w:rsidRDefault="00D94B8C" w:rsidP="00D94B8C">
      <w:pPr>
        <w:spacing w:after="0" w:line="240" w:lineRule="auto"/>
        <w:rPr>
          <w:rFonts w:ascii="Arial" w:hAnsi="Arial" w:cs="Arial"/>
        </w:rPr>
      </w:pPr>
    </w:p>
    <w:p w14:paraId="4F417D86" w14:textId="77777777" w:rsidR="00D94B8C" w:rsidRDefault="00D94B8C" w:rsidP="00D94B8C">
      <w:pPr>
        <w:spacing w:after="0" w:line="240" w:lineRule="auto"/>
        <w:rPr>
          <w:rFonts w:ascii="Arial" w:hAnsi="Arial" w:cs="Arial"/>
        </w:rPr>
      </w:pPr>
      <w:r>
        <w:rPr>
          <w:rFonts w:ascii="Arial" w:hAnsi="Arial" w:cs="Arial"/>
        </w:rPr>
        <w:t xml:space="preserve">The Data Quality Strand of Action intends to improve data management efforts to more accurately capture child/family conditions and outcomes. Massachusetts has identified social-emotional skills development as its </w:t>
      </w:r>
      <w:proofErr w:type="gramStart"/>
      <w:r>
        <w:rPr>
          <w:rFonts w:ascii="Arial" w:hAnsi="Arial" w:cs="Arial"/>
        </w:rPr>
        <w:t>SIMR,</w:t>
      </w:r>
      <w:proofErr w:type="gramEnd"/>
      <w:r>
        <w:rPr>
          <w:rFonts w:ascii="Arial" w:hAnsi="Arial" w:cs="Arial"/>
        </w:rPr>
        <w:t xml:space="preserve"> however there are concerns that data quality may be impacting Massachusetts’s performance in this area. The following strategies were selected to improve data quality in Massachusetts:</w:t>
      </w:r>
    </w:p>
    <w:p w14:paraId="1E796BC0" w14:textId="77777777" w:rsidR="00D94B8C" w:rsidRDefault="00D94B8C" w:rsidP="00D94B8C">
      <w:pPr>
        <w:spacing w:after="0" w:line="240" w:lineRule="auto"/>
        <w:rPr>
          <w:rFonts w:ascii="Arial" w:hAnsi="Arial" w:cs="Arial"/>
        </w:rPr>
      </w:pPr>
    </w:p>
    <w:p w14:paraId="33277812" w14:textId="77777777" w:rsidR="00D94B8C" w:rsidRPr="00BD4FC5" w:rsidRDefault="00D94B8C" w:rsidP="00BB6A8E">
      <w:pPr>
        <w:pStyle w:val="ListParagraph"/>
        <w:numPr>
          <w:ilvl w:val="0"/>
          <w:numId w:val="25"/>
        </w:numPr>
        <w:spacing w:after="0" w:line="240" w:lineRule="auto"/>
        <w:rPr>
          <w:rFonts w:ascii="Arial" w:hAnsi="Arial" w:cs="Arial"/>
          <w:i/>
        </w:rPr>
      </w:pPr>
      <w:r w:rsidRPr="00BD4FC5">
        <w:rPr>
          <w:rFonts w:ascii="Arial" w:hAnsi="Arial" w:cs="Arial"/>
          <w:i/>
        </w:rPr>
        <w:t xml:space="preserve">Expand training and TA to improve the fidelity of administration of the BDI-2 and </w:t>
      </w:r>
      <w:r>
        <w:rPr>
          <w:rFonts w:ascii="Arial" w:hAnsi="Arial" w:cs="Arial"/>
          <w:i/>
        </w:rPr>
        <w:t>the use of</w:t>
      </w:r>
      <w:r w:rsidRPr="00BD4FC5">
        <w:rPr>
          <w:rFonts w:ascii="Arial" w:hAnsi="Arial" w:cs="Arial"/>
          <w:i/>
        </w:rPr>
        <w:t xml:space="preserve"> informed clinical opinion in the evaluation and assessment process to ensure accurate data collection</w:t>
      </w:r>
      <w:r>
        <w:rPr>
          <w:rFonts w:ascii="Arial" w:hAnsi="Arial" w:cs="Arial"/>
          <w:i/>
        </w:rPr>
        <w:t xml:space="preserve"> </w:t>
      </w:r>
      <w:r>
        <w:rPr>
          <w:rFonts w:ascii="Arial" w:hAnsi="Arial" w:cs="Arial"/>
        </w:rPr>
        <w:t xml:space="preserve">– Stakeholders have voiced concerns that there is inconsistent interpretation of ‘typical’ vs. ‘atypical’ behavior, particularly during initial assessments. In </w:t>
      </w:r>
      <w:r>
        <w:rPr>
          <w:rFonts w:ascii="Arial" w:hAnsi="Arial" w:cs="Arial"/>
        </w:rPr>
        <w:lastRenderedPageBreak/>
        <w:t>order for program-level data to be consistent across programs, EIP staff must have an accurate understanding of these behaviors and record such behaviors accordingly. EITC trainings will review and reinforce these concepts.</w:t>
      </w:r>
    </w:p>
    <w:p w14:paraId="0C3623C8" w14:textId="77777777" w:rsidR="00D94B8C" w:rsidRPr="00BD4FC5" w:rsidRDefault="00D94B8C" w:rsidP="00BB6A8E">
      <w:pPr>
        <w:pStyle w:val="ListParagraph"/>
        <w:numPr>
          <w:ilvl w:val="0"/>
          <w:numId w:val="25"/>
        </w:numPr>
        <w:spacing w:after="0" w:line="240" w:lineRule="auto"/>
        <w:rPr>
          <w:rFonts w:ascii="Arial" w:hAnsi="Arial" w:cs="Arial"/>
          <w:i/>
        </w:rPr>
      </w:pPr>
      <w:r>
        <w:rPr>
          <w:rFonts w:ascii="Arial" w:hAnsi="Arial" w:cs="Arial"/>
          <w:i/>
        </w:rPr>
        <w:t>Monitor the impact of timing administration of assessment tools</w:t>
      </w:r>
      <w:r>
        <w:rPr>
          <w:rFonts w:ascii="Arial" w:hAnsi="Arial" w:cs="Arial"/>
        </w:rPr>
        <w:t xml:space="preserve"> -- The timing of exit assessments is variable for children.</w:t>
      </w:r>
    </w:p>
    <w:p w14:paraId="48C7C48A" w14:textId="09B4EBD5" w:rsidR="005156FE" w:rsidRPr="004E0335" w:rsidRDefault="00D94B8C" w:rsidP="00105EC1">
      <w:pPr>
        <w:pStyle w:val="ListParagraph"/>
        <w:numPr>
          <w:ilvl w:val="0"/>
          <w:numId w:val="25"/>
        </w:numPr>
        <w:spacing w:after="0" w:line="240" w:lineRule="auto"/>
        <w:rPr>
          <w:rFonts w:ascii="Arial" w:hAnsi="Arial" w:cs="Arial"/>
        </w:rPr>
      </w:pPr>
      <w:r w:rsidRPr="004E0335">
        <w:rPr>
          <w:rFonts w:ascii="Arial" w:hAnsi="Arial" w:cs="Arial"/>
          <w:i/>
        </w:rPr>
        <w:t>Develop process protocols for data management</w:t>
      </w:r>
      <w:r w:rsidRPr="004E0335">
        <w:rPr>
          <w:rFonts w:ascii="Arial" w:hAnsi="Arial" w:cs="Arial"/>
        </w:rPr>
        <w:t xml:space="preserve"> – By establishing data quality controls and protocols at the local programs, the quality of data submitted to EIIS is expected to improve.</w:t>
      </w:r>
    </w:p>
    <w:p w14:paraId="1D543E42" w14:textId="77777777" w:rsidR="005156FE" w:rsidRPr="00105EC1" w:rsidRDefault="005156FE" w:rsidP="00105EC1">
      <w:pPr>
        <w:spacing w:after="0" w:line="240" w:lineRule="auto"/>
        <w:rPr>
          <w:rFonts w:ascii="Arial" w:hAnsi="Arial" w:cs="Arial"/>
          <w:i/>
        </w:rPr>
      </w:pPr>
    </w:p>
    <w:p w14:paraId="072E5348" w14:textId="77777777" w:rsidR="004B6BEA" w:rsidRDefault="004B6BEA" w:rsidP="00997D27">
      <w:pPr>
        <w:pStyle w:val="Heading2"/>
        <w:rPr>
          <w:rFonts w:ascii="Arial" w:hAnsi="Arial" w:cs="Arial"/>
        </w:rPr>
      </w:pPr>
      <w:bookmarkStart w:id="61" w:name="_Toc415674405"/>
      <w:r w:rsidRPr="00964457">
        <w:rPr>
          <w:rFonts w:ascii="Arial" w:hAnsi="Arial" w:cs="Arial"/>
        </w:rPr>
        <w:t>4(b) How Improvement Strategies are Sound, Logical, and Aligned</w:t>
      </w:r>
      <w:bookmarkEnd w:id="61"/>
    </w:p>
    <w:p w14:paraId="0EC3D542" w14:textId="77777777" w:rsidR="006A5956" w:rsidRPr="006A5956" w:rsidRDefault="006A5956" w:rsidP="006A5956">
      <w:pPr>
        <w:spacing w:after="0" w:line="240" w:lineRule="auto"/>
        <w:rPr>
          <w:rFonts w:ascii="Arial" w:hAnsi="Arial" w:cs="Arial"/>
        </w:rPr>
      </w:pPr>
    </w:p>
    <w:p w14:paraId="441E330C" w14:textId="77777777" w:rsidR="00D11FE5" w:rsidRDefault="00D11FE5" w:rsidP="00D11FE5">
      <w:pPr>
        <w:spacing w:after="0" w:line="240" w:lineRule="auto"/>
        <w:rPr>
          <w:rFonts w:ascii="Arial" w:hAnsi="Arial" w:cs="Arial"/>
        </w:rPr>
      </w:pPr>
      <w:r>
        <w:rPr>
          <w:rFonts w:ascii="Arial" w:hAnsi="Arial" w:cs="Arial"/>
        </w:rPr>
        <w:t>The improvement strategies identified are based on a thorough review of state systems and infrastructures affecting how children and families are served through Early Intervention and how those interactions are measured. Each Strand of Action is intended to advance separate aspects of EI services.</w:t>
      </w:r>
    </w:p>
    <w:p w14:paraId="55991C90" w14:textId="77777777" w:rsidR="00D11FE5" w:rsidRDefault="00D11FE5" w:rsidP="00D11FE5">
      <w:pPr>
        <w:spacing w:after="0" w:line="240" w:lineRule="auto"/>
        <w:rPr>
          <w:rFonts w:ascii="Arial" w:hAnsi="Arial" w:cs="Arial"/>
        </w:rPr>
      </w:pPr>
    </w:p>
    <w:p w14:paraId="6DE9ABE8" w14:textId="344EF558" w:rsidR="00D11FE5" w:rsidRDefault="00D11FE5" w:rsidP="00D11FE5">
      <w:pPr>
        <w:spacing w:after="0" w:line="240" w:lineRule="auto"/>
        <w:rPr>
          <w:rFonts w:ascii="Arial" w:hAnsi="Arial" w:cs="Arial"/>
        </w:rPr>
      </w:pPr>
      <w:r>
        <w:rPr>
          <w:rFonts w:ascii="Arial" w:hAnsi="Arial" w:cs="Arial"/>
        </w:rPr>
        <w:t>Practice Quality &amp; Consistency strategies focus on those service strategies that are proven to produce the best possible child and family outcomes. Existing Massachusetts Early Intervention practices have a large range of variability between programs. The use of consistent best practices is intended not only to improve services, but also to create more comparable data while still maintaining a high degree of individualization of services. Massachusetts will draw upon existing initiatives and develop new trainings in order to incorporate evidence-based best practices into EIP practices.  The lead agency has the professional development infrastruc</w:t>
      </w:r>
      <w:r w:rsidR="003E3DEA">
        <w:rPr>
          <w:rFonts w:ascii="Arial" w:hAnsi="Arial" w:cs="Arial"/>
        </w:rPr>
        <w:t>ture through the EITC to embed n</w:t>
      </w:r>
      <w:r>
        <w:rPr>
          <w:rFonts w:ascii="Arial" w:hAnsi="Arial" w:cs="Arial"/>
        </w:rPr>
        <w:t>ational curricula into training opportunities that focus on practice quality and consistency.  The monitoring system in Massachusetts has protocols in place to identify strengths and challenges with local programs and each local program has a regional specialist from the lead agency to develop technical assistance plans.  Infrastructure analysis yielded strengths in the system around this strand of improvement.</w:t>
      </w:r>
    </w:p>
    <w:p w14:paraId="3874DD31" w14:textId="77777777" w:rsidR="00D11FE5" w:rsidRDefault="00D11FE5" w:rsidP="00D11FE5">
      <w:pPr>
        <w:spacing w:after="0" w:line="240" w:lineRule="auto"/>
        <w:rPr>
          <w:rFonts w:ascii="Arial" w:hAnsi="Arial" w:cs="Arial"/>
        </w:rPr>
      </w:pPr>
    </w:p>
    <w:p w14:paraId="765668A7" w14:textId="69338E03" w:rsidR="00D11FE5" w:rsidRDefault="00D11FE5" w:rsidP="00D11FE5">
      <w:pPr>
        <w:spacing w:after="0" w:line="240" w:lineRule="auto"/>
        <w:rPr>
          <w:rFonts w:ascii="Arial" w:hAnsi="Arial" w:cs="Arial"/>
        </w:rPr>
      </w:pPr>
      <w:r>
        <w:rPr>
          <w:rFonts w:ascii="Arial" w:hAnsi="Arial" w:cs="Arial"/>
        </w:rPr>
        <w:t>Collaboration strategies are aimed at heightening Early Intervention programs’ inclusion of families as partners during service provision. In addition, these strategies intend to promote wider degrees of interaction between EI Specialists and other adults, providers, and professionals that are relevant to a child’s growth and development. These strategies build upon the state’s existing collaborative infrastructure with the Department of Early Education &amp; Care, Department of Elementary &amp; Secondary Education, primary care providers and other medical personnel, as well as public school representatives.  The Individualized Family Service Plan (IFSP) is the basis to EITC trainings where the focus is on the process that occurs between parents, caregivers, EI service coordinator and EI team.  The Massachusetts state system for Early Childhood has solid relationships and tools to increase collaboration to address individualized outcomes for children and families.  The Valuable Collaboration document focuses on the provision on EI services in child care and is a tool to support on-going collaboration between EI specialists, child care providers and the parents.  Cross system forums allow space for the development of transition practices for children exiting the EI system to other service models.</w:t>
      </w:r>
    </w:p>
    <w:p w14:paraId="6BF9D649" w14:textId="77777777" w:rsidR="00D11FE5" w:rsidRDefault="00D11FE5" w:rsidP="00D11FE5">
      <w:pPr>
        <w:spacing w:after="0" w:line="240" w:lineRule="auto"/>
        <w:rPr>
          <w:rFonts w:ascii="Arial" w:hAnsi="Arial" w:cs="Arial"/>
        </w:rPr>
      </w:pPr>
    </w:p>
    <w:p w14:paraId="6A9EA607" w14:textId="6E610828" w:rsidR="00D11FE5" w:rsidRDefault="00D11FE5" w:rsidP="00D11FE5">
      <w:pPr>
        <w:spacing w:after="0" w:line="240" w:lineRule="auto"/>
        <w:rPr>
          <w:rFonts w:ascii="Arial" w:hAnsi="Arial" w:cs="Arial"/>
        </w:rPr>
      </w:pPr>
      <w:r>
        <w:rPr>
          <w:rFonts w:ascii="Arial" w:hAnsi="Arial" w:cs="Arial"/>
        </w:rPr>
        <w:t>Professional Development strategies build upon the existing infrastructure to develop new staff competencies and best practices. The Early Intervention Training Center will be integral in the development and delivery of these trainings, however additional resources and experts will be brought in as necessary. The Professional Development strategies should result in an</w:t>
      </w:r>
      <w:r w:rsidR="003E3DEA">
        <w:rPr>
          <w:rFonts w:ascii="Arial" w:hAnsi="Arial" w:cs="Arial"/>
        </w:rPr>
        <w:t xml:space="preserve"> Early Intervention workforce</w:t>
      </w:r>
      <w:r>
        <w:rPr>
          <w:rFonts w:ascii="Arial" w:hAnsi="Arial" w:cs="Arial"/>
        </w:rPr>
        <w:t xml:space="preserve"> that is more knowledge</w:t>
      </w:r>
      <w:r w:rsidR="003E3DEA">
        <w:rPr>
          <w:rFonts w:ascii="Arial" w:hAnsi="Arial" w:cs="Arial"/>
        </w:rPr>
        <w:t>able</w:t>
      </w:r>
      <w:r>
        <w:rPr>
          <w:rFonts w:ascii="Arial" w:hAnsi="Arial" w:cs="Arial"/>
        </w:rPr>
        <w:t xml:space="preserve">, particularly around social-emotional </w:t>
      </w:r>
      <w:r>
        <w:rPr>
          <w:rFonts w:ascii="Arial" w:hAnsi="Arial" w:cs="Arial"/>
        </w:rPr>
        <w:lastRenderedPageBreak/>
        <w:t xml:space="preserve">development, </w:t>
      </w:r>
      <w:r w:rsidR="003E3DEA">
        <w:rPr>
          <w:rFonts w:ascii="Arial" w:hAnsi="Arial" w:cs="Arial"/>
        </w:rPr>
        <w:t>having</w:t>
      </w:r>
      <w:r>
        <w:rPr>
          <w:rFonts w:ascii="Arial" w:hAnsi="Arial" w:cs="Arial"/>
        </w:rPr>
        <w:t xml:space="preserve"> access to a wide array of trainings. The resultant outcome of more knowledgeable staff should be higher quality relationships and services provided to children and families.  The EITC </w:t>
      </w:r>
      <w:r w:rsidR="003E3DEA">
        <w:rPr>
          <w:rFonts w:ascii="Arial" w:hAnsi="Arial" w:cs="Arial"/>
        </w:rPr>
        <w:t>uses</w:t>
      </w:r>
      <w:r>
        <w:rPr>
          <w:rFonts w:ascii="Arial" w:hAnsi="Arial" w:cs="Arial"/>
        </w:rPr>
        <w:t xml:space="preserve"> multiple modalities for building knowledge and skill, including </w:t>
      </w:r>
      <w:r w:rsidR="00C732D3">
        <w:rPr>
          <w:rFonts w:ascii="Arial" w:hAnsi="Arial" w:cs="Arial"/>
        </w:rPr>
        <w:t>online</w:t>
      </w:r>
      <w:r>
        <w:rPr>
          <w:rFonts w:ascii="Arial" w:hAnsi="Arial" w:cs="Arial"/>
        </w:rPr>
        <w:t xml:space="preserve"> modules, regional workshops, mentoring on specific topics, and targeted technical assistance at local programs.</w:t>
      </w:r>
    </w:p>
    <w:p w14:paraId="63544FF4" w14:textId="77777777" w:rsidR="00D11FE5" w:rsidRDefault="00D11FE5" w:rsidP="00D11FE5">
      <w:pPr>
        <w:spacing w:after="0" w:line="240" w:lineRule="auto"/>
        <w:rPr>
          <w:rFonts w:ascii="Arial" w:hAnsi="Arial" w:cs="Arial"/>
        </w:rPr>
      </w:pPr>
    </w:p>
    <w:p w14:paraId="348C35AF" w14:textId="02AAA3E1" w:rsidR="00D11FE5" w:rsidRPr="006A5956" w:rsidRDefault="00D11FE5" w:rsidP="00D11FE5">
      <w:pPr>
        <w:spacing w:after="0" w:line="240" w:lineRule="auto"/>
        <w:rPr>
          <w:rFonts w:ascii="Arial" w:hAnsi="Arial" w:cs="Arial"/>
        </w:rPr>
      </w:pPr>
      <w:r>
        <w:rPr>
          <w:rFonts w:ascii="Arial" w:hAnsi="Arial" w:cs="Arial"/>
        </w:rPr>
        <w:t xml:space="preserve">Data Quality strategies are aimed to more accurately capture the existing status of children and families at the time of program entry, their progression and development over time, and their standing at the time of program exit. </w:t>
      </w:r>
      <w:r w:rsidR="003E3DEA">
        <w:rPr>
          <w:rFonts w:ascii="Arial" w:hAnsi="Arial" w:cs="Arial"/>
        </w:rPr>
        <w:t>M</w:t>
      </w:r>
      <w:r>
        <w:rPr>
          <w:rFonts w:ascii="Arial" w:hAnsi="Arial" w:cs="Arial"/>
        </w:rPr>
        <w:t>ore accurate measures will allow Massachusetts to conduct further data analyses to inform its best practices and conduct continuous quality improvement efforts.  BDI-2 data audits</w:t>
      </w:r>
      <w:r w:rsidR="003E3DEA">
        <w:rPr>
          <w:rFonts w:ascii="Arial" w:hAnsi="Arial" w:cs="Arial"/>
        </w:rPr>
        <w:t>,</w:t>
      </w:r>
      <w:r>
        <w:rPr>
          <w:rFonts w:ascii="Arial" w:hAnsi="Arial" w:cs="Arial"/>
        </w:rPr>
        <w:t xml:space="preserve"> evaluation of the fidelity of administration</w:t>
      </w:r>
      <w:r w:rsidR="003E3DEA">
        <w:rPr>
          <w:rFonts w:ascii="Arial" w:hAnsi="Arial" w:cs="Arial"/>
        </w:rPr>
        <w:t>, and the use of electronic forms</w:t>
      </w:r>
      <w:r>
        <w:rPr>
          <w:rFonts w:ascii="Arial" w:hAnsi="Arial" w:cs="Arial"/>
        </w:rPr>
        <w:t xml:space="preserve"> will improve accuracy of data in EIIS for child outcomes measurement.  Determining consistent practices for data collection and entry at the local program level will allow the lead agency to make comparisons across programs to continue to identify root causes of underperformance and challenges. </w:t>
      </w:r>
    </w:p>
    <w:p w14:paraId="63E2CA42" w14:textId="77777777" w:rsidR="006A5956" w:rsidRPr="006A5956" w:rsidRDefault="006A5956" w:rsidP="006A5956"/>
    <w:p w14:paraId="173DAAC7" w14:textId="77777777" w:rsidR="004B6BEA" w:rsidRDefault="004B6BEA" w:rsidP="00997D27">
      <w:pPr>
        <w:pStyle w:val="Heading2"/>
        <w:rPr>
          <w:rFonts w:ascii="Arial" w:hAnsi="Arial" w:cs="Arial"/>
        </w:rPr>
      </w:pPr>
      <w:bookmarkStart w:id="62" w:name="_Toc415674406"/>
      <w:r w:rsidRPr="00964457">
        <w:rPr>
          <w:rFonts w:ascii="Arial" w:hAnsi="Arial" w:cs="Arial"/>
        </w:rPr>
        <w:t>4(c) Strategies that Address Root Causes and Build Capacity</w:t>
      </w:r>
      <w:bookmarkEnd w:id="62"/>
    </w:p>
    <w:p w14:paraId="32DF8F2C" w14:textId="77777777" w:rsidR="006A5956" w:rsidRPr="006A5956" w:rsidRDefault="006A5956" w:rsidP="006A5956">
      <w:pPr>
        <w:spacing w:after="0" w:line="240" w:lineRule="auto"/>
        <w:rPr>
          <w:rFonts w:ascii="Arial" w:hAnsi="Arial" w:cs="Arial"/>
        </w:rPr>
      </w:pPr>
    </w:p>
    <w:p w14:paraId="537AC2DA" w14:textId="1B82D760" w:rsidR="005156FE" w:rsidRDefault="006A5956" w:rsidP="006A5956">
      <w:pPr>
        <w:spacing w:after="0" w:line="240" w:lineRule="auto"/>
        <w:rPr>
          <w:rFonts w:ascii="Arial" w:hAnsi="Arial" w:cs="Arial"/>
        </w:rPr>
      </w:pPr>
      <w:r>
        <w:rPr>
          <w:rFonts w:ascii="Arial" w:hAnsi="Arial" w:cs="Arial"/>
        </w:rPr>
        <w:t xml:space="preserve">As mentioned in Section 4(a), strategies were selected, with stakeholder input, based upon their ability to address root causes and enhance Massachusetts’s capacity to provide higher-quality </w:t>
      </w:r>
      <w:r w:rsidR="00266DD7">
        <w:rPr>
          <w:rFonts w:ascii="Arial" w:hAnsi="Arial" w:cs="Arial"/>
        </w:rPr>
        <w:t>Early Intervention</w:t>
      </w:r>
      <w:r>
        <w:rPr>
          <w:rFonts w:ascii="Arial" w:hAnsi="Arial" w:cs="Arial"/>
        </w:rPr>
        <w:t xml:space="preserve"> services to children and families. </w:t>
      </w:r>
      <w:r w:rsidR="00880499">
        <w:rPr>
          <w:rFonts w:ascii="Arial" w:hAnsi="Arial" w:cs="Arial"/>
        </w:rPr>
        <w:t xml:space="preserve">In accordance with implementation science, </w:t>
      </w:r>
      <w:r w:rsidR="00DA0070">
        <w:rPr>
          <w:rFonts w:ascii="Arial" w:hAnsi="Arial" w:cs="Arial"/>
        </w:rPr>
        <w:t>Massachusetts utilized the data and infrastructure analysis to identify effective evidence-based practices to implement in Phase 2 of the SSIP. Massachusetts will continue to monitor ongoing professional development to ensure implementation of practices/strategies</w:t>
      </w:r>
      <w:r w:rsidR="003E3DEA">
        <w:rPr>
          <w:rFonts w:ascii="Arial" w:hAnsi="Arial" w:cs="Arial"/>
        </w:rPr>
        <w:t xml:space="preserve"> that</w:t>
      </w:r>
      <w:r w:rsidR="00DA0070">
        <w:rPr>
          <w:rFonts w:ascii="Arial" w:hAnsi="Arial" w:cs="Arial"/>
        </w:rPr>
        <w:t xml:space="preserve"> have an impact on positive social-emotional outcomes</w:t>
      </w:r>
      <w:r w:rsidR="00880499">
        <w:rPr>
          <w:rFonts w:ascii="Arial" w:hAnsi="Arial" w:cs="Arial"/>
        </w:rPr>
        <w:t xml:space="preserve">. </w:t>
      </w:r>
      <w:r>
        <w:rPr>
          <w:rFonts w:ascii="Arial" w:hAnsi="Arial" w:cs="Arial"/>
        </w:rPr>
        <w:t>The following grid identifies the root causes and expected outcomes for each strategy:</w:t>
      </w:r>
    </w:p>
    <w:p w14:paraId="26CF4F7F" w14:textId="77777777" w:rsidR="005156FE" w:rsidRDefault="005156FE" w:rsidP="006A5956">
      <w:pPr>
        <w:spacing w:after="0" w:line="240" w:lineRule="auto"/>
        <w:rPr>
          <w:rFonts w:ascii="Arial" w:hAnsi="Arial" w:cs="Arial"/>
        </w:rPr>
      </w:pPr>
    </w:p>
    <w:p w14:paraId="45845D7B" w14:textId="77777777" w:rsidR="006A5956" w:rsidRDefault="006A5956" w:rsidP="006A5956">
      <w:pPr>
        <w:spacing w:after="0" w:line="240" w:lineRule="auto"/>
        <w:rPr>
          <w:rFonts w:ascii="Arial" w:hAnsi="Arial" w:cs="Arial"/>
        </w:rPr>
      </w:pPr>
    </w:p>
    <w:tbl>
      <w:tblPr>
        <w:tblStyle w:val="GridTable2-Accent51"/>
        <w:tblW w:w="9810" w:type="dxa"/>
        <w:tblLayout w:type="fixed"/>
        <w:tblLook w:val="04A0" w:firstRow="1" w:lastRow="0" w:firstColumn="1" w:lastColumn="0" w:noHBand="0" w:noVBand="1"/>
        <w:tblCaption w:val="Root causes, strategies, and expected outcomes."/>
      </w:tblPr>
      <w:tblGrid>
        <w:gridCol w:w="3060"/>
        <w:gridCol w:w="3240"/>
        <w:gridCol w:w="3510"/>
      </w:tblGrid>
      <w:tr w:rsidR="005B3E4A" w14:paraId="0E316F41" w14:textId="77777777" w:rsidTr="00BC0868">
        <w:trPr>
          <w:cnfStyle w:val="100000000000" w:firstRow="1" w:lastRow="0" w:firstColumn="0" w:lastColumn="0" w:oddVBand="0" w:evenVBand="0" w:oddHBand="0" w:evenHBand="0" w:firstRowFirstColumn="0" w:firstRowLastColumn="0" w:lastRowFirstColumn="0" w:lastRowLastColumn="0"/>
          <w:trHeight w:val="498"/>
          <w:tblHeader/>
        </w:trPr>
        <w:tc>
          <w:tcPr>
            <w:cnfStyle w:val="001000000000" w:firstRow="0" w:lastRow="0" w:firstColumn="1" w:lastColumn="0" w:oddVBand="0" w:evenVBand="0" w:oddHBand="0" w:evenHBand="0" w:firstRowFirstColumn="0" w:firstRowLastColumn="0" w:lastRowFirstColumn="0" w:lastRowLastColumn="0"/>
            <w:tcW w:w="3060" w:type="dxa"/>
          </w:tcPr>
          <w:p w14:paraId="462ECEA8" w14:textId="719E5552" w:rsidR="005B3E4A" w:rsidRPr="00F46B0A" w:rsidRDefault="005B3E4A" w:rsidP="005B3E4A">
            <w:pPr>
              <w:jc w:val="center"/>
              <w:rPr>
                <w:rFonts w:ascii="Arial" w:hAnsi="Arial" w:cs="Arial"/>
              </w:rPr>
            </w:pPr>
            <w:r w:rsidRPr="00F46B0A">
              <w:rPr>
                <w:rFonts w:ascii="Arial" w:hAnsi="Arial" w:cs="Arial"/>
              </w:rPr>
              <w:t>Root Cause(s) Being Addressed</w:t>
            </w:r>
          </w:p>
        </w:tc>
        <w:tc>
          <w:tcPr>
            <w:tcW w:w="3240" w:type="dxa"/>
          </w:tcPr>
          <w:p w14:paraId="07C327B2" w14:textId="429D435E" w:rsidR="005B3E4A" w:rsidRPr="00F46B0A" w:rsidRDefault="005B3E4A" w:rsidP="005B3E4A">
            <w:pPr>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F46B0A">
              <w:rPr>
                <w:rFonts w:ascii="Arial" w:hAnsi="Arial" w:cs="Arial"/>
              </w:rPr>
              <w:t>Strategy</w:t>
            </w:r>
          </w:p>
        </w:tc>
        <w:tc>
          <w:tcPr>
            <w:tcW w:w="3510" w:type="dxa"/>
          </w:tcPr>
          <w:p w14:paraId="1659CD9B" w14:textId="77777777" w:rsidR="005B3E4A" w:rsidRPr="00F46B0A" w:rsidRDefault="005B3E4A" w:rsidP="005B3E4A">
            <w:pPr>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F46B0A">
              <w:rPr>
                <w:rFonts w:ascii="Arial" w:hAnsi="Arial" w:cs="Arial"/>
              </w:rPr>
              <w:t>Expected Outcome(s)</w:t>
            </w:r>
          </w:p>
        </w:tc>
      </w:tr>
      <w:tr w:rsidR="005B3E4A" w14:paraId="23554184" w14:textId="77777777" w:rsidTr="00BC0868">
        <w:trPr>
          <w:cnfStyle w:val="000000100000" w:firstRow="0" w:lastRow="0" w:firstColumn="0" w:lastColumn="0" w:oddVBand="0" w:evenVBand="0" w:oddHBand="1" w:evenHBand="0" w:firstRowFirstColumn="0" w:firstRowLastColumn="0" w:lastRowFirstColumn="0" w:lastRowLastColumn="0"/>
          <w:trHeight w:val="1784"/>
        </w:trPr>
        <w:tc>
          <w:tcPr>
            <w:cnfStyle w:val="001000000000" w:firstRow="0" w:lastRow="0" w:firstColumn="1" w:lastColumn="0" w:oddVBand="0" w:evenVBand="0" w:oddHBand="0" w:evenHBand="0" w:firstRowFirstColumn="0" w:firstRowLastColumn="0" w:lastRowFirstColumn="0" w:lastRowLastColumn="0"/>
            <w:tcW w:w="3060" w:type="dxa"/>
          </w:tcPr>
          <w:p w14:paraId="77874AE1" w14:textId="623C2931" w:rsidR="005B3E4A" w:rsidRPr="003E3DEA" w:rsidRDefault="005B3E4A" w:rsidP="005B3E4A">
            <w:pPr>
              <w:rPr>
                <w:rFonts w:ascii="Arial" w:hAnsi="Arial" w:cs="Arial"/>
                <w:b w:val="0"/>
              </w:rPr>
            </w:pPr>
            <w:r w:rsidRPr="003E3DEA">
              <w:rPr>
                <w:rFonts w:ascii="Arial" w:hAnsi="Arial" w:cs="Arial"/>
                <w:b w:val="0"/>
              </w:rPr>
              <w:t>Inconsistent program practice in evaluation/ assessments and development of IFSPs</w:t>
            </w:r>
          </w:p>
        </w:tc>
        <w:tc>
          <w:tcPr>
            <w:tcW w:w="3240" w:type="dxa"/>
          </w:tcPr>
          <w:p w14:paraId="1985D015" w14:textId="5757F5BD" w:rsidR="005B3E4A" w:rsidRDefault="005B3E4A" w:rsidP="005B3E4A">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Encourages consistency across programs through implementation of evidence-based best practices</w:t>
            </w:r>
          </w:p>
        </w:tc>
        <w:tc>
          <w:tcPr>
            <w:tcW w:w="3510" w:type="dxa"/>
          </w:tcPr>
          <w:p w14:paraId="4DCBAC70" w14:textId="22532287" w:rsidR="005B3E4A" w:rsidRDefault="005B3E4A" w:rsidP="005B3E4A">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867F70">
              <w:rPr>
                <w:rFonts w:ascii="Arial" w:hAnsi="Arial" w:cs="Arial"/>
              </w:rPr>
              <w:t>1)</w:t>
            </w:r>
            <w:r>
              <w:rPr>
                <w:rFonts w:ascii="Arial" w:hAnsi="Arial" w:cs="Arial"/>
              </w:rPr>
              <w:t xml:space="preserve"> </w:t>
            </w:r>
            <w:r w:rsidR="002C1B01">
              <w:rPr>
                <w:rFonts w:ascii="Arial" w:hAnsi="Arial" w:cs="Arial"/>
              </w:rPr>
              <w:t xml:space="preserve">Programs </w:t>
            </w:r>
            <w:r>
              <w:rPr>
                <w:rFonts w:ascii="Arial" w:hAnsi="Arial" w:cs="Arial"/>
              </w:rPr>
              <w:t xml:space="preserve">will implement evidence-based best practices for producing positive child development outcomes </w:t>
            </w:r>
          </w:p>
          <w:p w14:paraId="19A3287F" w14:textId="7D51CB4C" w:rsidR="005B3E4A" w:rsidRPr="00867F70" w:rsidRDefault="005B3E4A" w:rsidP="005B3E4A">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2) Programs will maintain fidelity of administration of the BDI-2 for determining eligibility</w:t>
            </w:r>
          </w:p>
        </w:tc>
      </w:tr>
      <w:tr w:rsidR="005B3E4A" w14:paraId="07AD1E8C" w14:textId="77777777" w:rsidTr="00BC0868">
        <w:trPr>
          <w:trHeight w:val="755"/>
        </w:trPr>
        <w:tc>
          <w:tcPr>
            <w:cnfStyle w:val="001000000000" w:firstRow="0" w:lastRow="0" w:firstColumn="1" w:lastColumn="0" w:oddVBand="0" w:evenVBand="0" w:oddHBand="0" w:evenHBand="0" w:firstRowFirstColumn="0" w:firstRowLastColumn="0" w:lastRowFirstColumn="0" w:lastRowLastColumn="0"/>
            <w:tcW w:w="3060" w:type="dxa"/>
          </w:tcPr>
          <w:p w14:paraId="5A1D7082" w14:textId="39052720" w:rsidR="005B3E4A" w:rsidRPr="003E3DEA" w:rsidRDefault="005B3E4A" w:rsidP="005B3E4A">
            <w:pPr>
              <w:rPr>
                <w:rFonts w:ascii="Arial" w:hAnsi="Arial" w:cs="Arial"/>
                <w:b w:val="0"/>
              </w:rPr>
            </w:pPr>
            <w:r w:rsidRPr="003E3DEA">
              <w:rPr>
                <w:rFonts w:ascii="Arial" w:hAnsi="Arial" w:cs="Arial"/>
                <w:b w:val="0"/>
              </w:rPr>
              <w:t>Inconsistent assessment practices during initial and on-going eligibility evaluation</w:t>
            </w:r>
          </w:p>
        </w:tc>
        <w:tc>
          <w:tcPr>
            <w:tcW w:w="3240" w:type="dxa"/>
          </w:tcPr>
          <w:p w14:paraId="18BF3355" w14:textId="650BD37B" w:rsidR="005B3E4A" w:rsidRDefault="005B3E4A" w:rsidP="005B3E4A">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Prioritizes standardized evaluation and functional assessment procedures</w:t>
            </w:r>
          </w:p>
        </w:tc>
        <w:tc>
          <w:tcPr>
            <w:tcW w:w="3510" w:type="dxa"/>
          </w:tcPr>
          <w:p w14:paraId="5DB86FFD" w14:textId="6FE875CA" w:rsidR="005B3E4A" w:rsidRDefault="005B3E4A" w:rsidP="005B3E4A">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Staff will complete a functional assessment for each child and family to learn about daily activities, routines, and environments</w:t>
            </w:r>
          </w:p>
        </w:tc>
      </w:tr>
      <w:tr w:rsidR="005B3E4A" w14:paraId="72229FD2" w14:textId="77777777" w:rsidTr="00BC0868">
        <w:trPr>
          <w:cnfStyle w:val="000000100000" w:firstRow="0" w:lastRow="0" w:firstColumn="0" w:lastColumn="0" w:oddVBand="0" w:evenVBand="0" w:oddHBand="1" w:evenHBand="0" w:firstRowFirstColumn="0" w:firstRowLastColumn="0" w:lastRowFirstColumn="0" w:lastRowLastColumn="0"/>
          <w:trHeight w:val="1028"/>
        </w:trPr>
        <w:tc>
          <w:tcPr>
            <w:cnfStyle w:val="001000000000" w:firstRow="0" w:lastRow="0" w:firstColumn="1" w:lastColumn="0" w:oddVBand="0" w:evenVBand="0" w:oddHBand="0" w:evenHBand="0" w:firstRowFirstColumn="0" w:firstRowLastColumn="0" w:lastRowFirstColumn="0" w:lastRowLastColumn="0"/>
            <w:tcW w:w="3060" w:type="dxa"/>
          </w:tcPr>
          <w:p w14:paraId="5055C20B" w14:textId="15BAC6CD" w:rsidR="005B3E4A" w:rsidRPr="003E3DEA" w:rsidRDefault="005B3E4A" w:rsidP="005B3E4A">
            <w:pPr>
              <w:rPr>
                <w:rFonts w:ascii="Arial" w:hAnsi="Arial" w:cs="Arial"/>
                <w:b w:val="0"/>
              </w:rPr>
            </w:pPr>
            <w:r w:rsidRPr="003E3DEA">
              <w:rPr>
                <w:rFonts w:ascii="Arial" w:hAnsi="Arial" w:cs="Arial"/>
                <w:b w:val="0"/>
              </w:rPr>
              <w:t>Incomplete guidance around culturally appropriate practices for certain demographics</w:t>
            </w:r>
          </w:p>
        </w:tc>
        <w:tc>
          <w:tcPr>
            <w:tcW w:w="3240" w:type="dxa"/>
          </w:tcPr>
          <w:p w14:paraId="177987FA" w14:textId="19BEE806" w:rsidR="005B3E4A" w:rsidRDefault="005B3E4A" w:rsidP="005B3E4A">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Develops culturally appropriate practices</w:t>
            </w:r>
          </w:p>
        </w:tc>
        <w:tc>
          <w:tcPr>
            <w:tcW w:w="3510" w:type="dxa"/>
          </w:tcPr>
          <w:p w14:paraId="4D954270" w14:textId="787F5F6C" w:rsidR="005B3E4A" w:rsidRDefault="005B3E4A" w:rsidP="005B3E4A">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EI staff will use culturally appropriate practices</w:t>
            </w:r>
          </w:p>
        </w:tc>
      </w:tr>
      <w:tr w:rsidR="005B3E4A" w14:paraId="382241EE" w14:textId="77777777" w:rsidTr="00BC0868">
        <w:trPr>
          <w:trHeight w:val="1269"/>
        </w:trPr>
        <w:tc>
          <w:tcPr>
            <w:cnfStyle w:val="001000000000" w:firstRow="0" w:lastRow="0" w:firstColumn="1" w:lastColumn="0" w:oddVBand="0" w:evenVBand="0" w:oddHBand="0" w:evenHBand="0" w:firstRowFirstColumn="0" w:firstRowLastColumn="0" w:lastRowFirstColumn="0" w:lastRowLastColumn="0"/>
            <w:tcW w:w="3060" w:type="dxa"/>
          </w:tcPr>
          <w:p w14:paraId="39E2A102" w14:textId="39696796" w:rsidR="005B3E4A" w:rsidRPr="003E3DEA" w:rsidRDefault="005B3E4A" w:rsidP="005B3E4A">
            <w:pPr>
              <w:rPr>
                <w:rFonts w:ascii="Arial" w:hAnsi="Arial" w:cs="Arial"/>
                <w:b w:val="0"/>
              </w:rPr>
            </w:pPr>
            <w:r w:rsidRPr="003E3DEA">
              <w:rPr>
                <w:rFonts w:ascii="Arial" w:hAnsi="Arial" w:cs="Arial"/>
                <w:b w:val="0"/>
              </w:rPr>
              <w:lastRenderedPageBreak/>
              <w:t>Underperformance in social-emotional development for children with multiple eligibility criteria (2+ est. delays, etc.)</w:t>
            </w:r>
          </w:p>
        </w:tc>
        <w:tc>
          <w:tcPr>
            <w:tcW w:w="3240" w:type="dxa"/>
          </w:tcPr>
          <w:p w14:paraId="355A3307" w14:textId="37629464" w:rsidR="005B3E4A" w:rsidRDefault="005B3E4A" w:rsidP="005B3E4A">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Builds system capacity to support the infant/ toddler and parent/ caregiver relationship</w:t>
            </w:r>
          </w:p>
        </w:tc>
        <w:tc>
          <w:tcPr>
            <w:tcW w:w="3510" w:type="dxa"/>
          </w:tcPr>
          <w:p w14:paraId="038C4AE7" w14:textId="0B873B26" w:rsidR="005B3E4A" w:rsidRDefault="005B3E4A" w:rsidP="005B3E4A">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Programs will have the capacity to support families with compounding eligibility criteria</w:t>
            </w:r>
          </w:p>
        </w:tc>
      </w:tr>
      <w:tr w:rsidR="005B3E4A" w14:paraId="53F11CBD" w14:textId="77777777" w:rsidTr="00BC0868">
        <w:trPr>
          <w:cnfStyle w:val="000000100000" w:firstRow="0" w:lastRow="0" w:firstColumn="0" w:lastColumn="0" w:oddVBand="0" w:evenVBand="0" w:oddHBand="1" w:evenHBand="0" w:firstRowFirstColumn="0" w:firstRowLastColumn="0" w:lastRowFirstColumn="0" w:lastRowLastColumn="0"/>
          <w:trHeight w:val="755"/>
        </w:trPr>
        <w:tc>
          <w:tcPr>
            <w:cnfStyle w:val="001000000000" w:firstRow="0" w:lastRow="0" w:firstColumn="1" w:lastColumn="0" w:oddVBand="0" w:evenVBand="0" w:oddHBand="0" w:evenHBand="0" w:firstRowFirstColumn="0" w:firstRowLastColumn="0" w:lastRowFirstColumn="0" w:lastRowLastColumn="0"/>
            <w:tcW w:w="3060" w:type="dxa"/>
          </w:tcPr>
          <w:p w14:paraId="42BD017B" w14:textId="1BB7B96A" w:rsidR="005B3E4A" w:rsidRPr="003E3DEA" w:rsidRDefault="005B3E4A" w:rsidP="005B3E4A">
            <w:pPr>
              <w:rPr>
                <w:rFonts w:ascii="Arial" w:hAnsi="Arial" w:cs="Arial"/>
                <w:b w:val="0"/>
              </w:rPr>
            </w:pPr>
            <w:r w:rsidRPr="003E3DEA">
              <w:rPr>
                <w:rFonts w:ascii="Arial" w:hAnsi="Arial" w:cs="Arial"/>
                <w:b w:val="0"/>
              </w:rPr>
              <w:t xml:space="preserve">Inconsistent family involvement in Early Intervention services and definitions for family engagement across the EI system. </w:t>
            </w:r>
          </w:p>
        </w:tc>
        <w:tc>
          <w:tcPr>
            <w:tcW w:w="3240" w:type="dxa"/>
          </w:tcPr>
          <w:p w14:paraId="15482247" w14:textId="41C72186" w:rsidR="005B3E4A" w:rsidRDefault="005B3E4A" w:rsidP="005B3E4A">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Defines family engagement consistently across the system</w:t>
            </w:r>
          </w:p>
        </w:tc>
        <w:tc>
          <w:tcPr>
            <w:tcW w:w="3510" w:type="dxa"/>
          </w:tcPr>
          <w:p w14:paraId="3F12EBE9" w14:textId="43457C96" w:rsidR="005B3E4A" w:rsidRDefault="005B3E4A" w:rsidP="005B3E4A">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The IFSP team will work together to develop individualized strategies that support the child’s development</w:t>
            </w:r>
          </w:p>
        </w:tc>
      </w:tr>
      <w:tr w:rsidR="005B3E4A" w14:paraId="266D73B9" w14:textId="77777777" w:rsidTr="00BC0868">
        <w:trPr>
          <w:trHeight w:val="755"/>
        </w:trPr>
        <w:tc>
          <w:tcPr>
            <w:cnfStyle w:val="001000000000" w:firstRow="0" w:lastRow="0" w:firstColumn="1" w:lastColumn="0" w:oddVBand="0" w:evenVBand="0" w:oddHBand="0" w:evenHBand="0" w:firstRowFirstColumn="0" w:firstRowLastColumn="0" w:lastRowFirstColumn="0" w:lastRowLastColumn="0"/>
            <w:tcW w:w="3060" w:type="dxa"/>
          </w:tcPr>
          <w:p w14:paraId="496AB630" w14:textId="7250DBC4" w:rsidR="005B3E4A" w:rsidRPr="003E3DEA" w:rsidRDefault="005B3E4A" w:rsidP="005B3E4A">
            <w:pPr>
              <w:rPr>
                <w:rFonts w:ascii="Arial" w:hAnsi="Arial" w:cs="Arial"/>
                <w:b w:val="0"/>
              </w:rPr>
            </w:pPr>
            <w:r w:rsidRPr="003E3DEA">
              <w:rPr>
                <w:rFonts w:ascii="Arial" w:hAnsi="Arial" w:cs="Arial"/>
                <w:b w:val="0"/>
              </w:rPr>
              <w:t>Inconsistent family involvement as an equal partner in Early Intervention services</w:t>
            </w:r>
          </w:p>
        </w:tc>
        <w:tc>
          <w:tcPr>
            <w:tcW w:w="3240" w:type="dxa"/>
          </w:tcPr>
          <w:p w14:paraId="63E8695B" w14:textId="1F8EB119" w:rsidR="005B3E4A" w:rsidRDefault="005B3E4A" w:rsidP="005B3E4A">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Improves development of outcomes on the IFSP that address family’s priorities and concerns and their child’s strengths and needs</w:t>
            </w:r>
          </w:p>
        </w:tc>
        <w:tc>
          <w:tcPr>
            <w:tcW w:w="3510" w:type="dxa"/>
          </w:tcPr>
          <w:p w14:paraId="43FB9AC6" w14:textId="1904E69E" w:rsidR="005B3E4A" w:rsidRDefault="005B3E4A" w:rsidP="005B3E4A">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IFSPs will reflect the individualized priorities and concerns of the family through a focus on participation and activity-based outcomes</w:t>
            </w:r>
          </w:p>
        </w:tc>
      </w:tr>
      <w:tr w:rsidR="005B3E4A" w14:paraId="7815EB9A" w14:textId="77777777" w:rsidTr="00BC0868">
        <w:trPr>
          <w:cnfStyle w:val="000000100000" w:firstRow="0" w:lastRow="0" w:firstColumn="0" w:lastColumn="0" w:oddVBand="0" w:evenVBand="0" w:oddHBand="1" w:evenHBand="0" w:firstRowFirstColumn="0" w:firstRowLastColumn="0" w:lastRowFirstColumn="0" w:lastRowLastColumn="0"/>
          <w:trHeight w:val="755"/>
        </w:trPr>
        <w:tc>
          <w:tcPr>
            <w:cnfStyle w:val="001000000000" w:firstRow="0" w:lastRow="0" w:firstColumn="1" w:lastColumn="0" w:oddVBand="0" w:evenVBand="0" w:oddHBand="0" w:evenHBand="0" w:firstRowFirstColumn="0" w:firstRowLastColumn="0" w:lastRowFirstColumn="0" w:lastRowLastColumn="0"/>
            <w:tcW w:w="3060" w:type="dxa"/>
          </w:tcPr>
          <w:p w14:paraId="2247F90B" w14:textId="230BDA40" w:rsidR="005B3E4A" w:rsidRPr="003E3DEA" w:rsidRDefault="005B3E4A" w:rsidP="005B3E4A">
            <w:pPr>
              <w:rPr>
                <w:rFonts w:ascii="Arial" w:hAnsi="Arial" w:cs="Arial"/>
                <w:b w:val="0"/>
              </w:rPr>
            </w:pPr>
            <w:r w:rsidRPr="003E3DEA">
              <w:rPr>
                <w:rFonts w:ascii="Arial" w:hAnsi="Arial" w:cs="Arial"/>
                <w:b w:val="0"/>
              </w:rPr>
              <w:t>State underperformance in significant progress under social-emotional skills development</w:t>
            </w:r>
          </w:p>
        </w:tc>
        <w:tc>
          <w:tcPr>
            <w:tcW w:w="3240" w:type="dxa"/>
          </w:tcPr>
          <w:p w14:paraId="4FFD5939" w14:textId="0FE5E0D0" w:rsidR="005B3E4A" w:rsidRDefault="005B3E4A" w:rsidP="005B3E4A">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Includes participation and activity-based outcomes as part of the IFSP</w:t>
            </w:r>
          </w:p>
        </w:tc>
        <w:tc>
          <w:tcPr>
            <w:tcW w:w="3510" w:type="dxa"/>
          </w:tcPr>
          <w:p w14:paraId="5D288F7F" w14:textId="77777777" w:rsidR="005B3E4A" w:rsidRDefault="005B3E4A" w:rsidP="005B3E4A">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Staff will provide more focus on participation-based outcomes</w:t>
            </w:r>
          </w:p>
        </w:tc>
      </w:tr>
      <w:tr w:rsidR="005B3E4A" w14:paraId="50D8B61B" w14:textId="77777777" w:rsidTr="00BC0868">
        <w:trPr>
          <w:trHeight w:val="1269"/>
        </w:trPr>
        <w:tc>
          <w:tcPr>
            <w:cnfStyle w:val="001000000000" w:firstRow="0" w:lastRow="0" w:firstColumn="1" w:lastColumn="0" w:oddVBand="0" w:evenVBand="0" w:oddHBand="0" w:evenHBand="0" w:firstRowFirstColumn="0" w:firstRowLastColumn="0" w:lastRowFirstColumn="0" w:lastRowLastColumn="0"/>
            <w:tcW w:w="3060" w:type="dxa"/>
          </w:tcPr>
          <w:p w14:paraId="6985F437" w14:textId="18C0A065" w:rsidR="005B3E4A" w:rsidRPr="003E3DEA" w:rsidRDefault="005B3E4A" w:rsidP="005B3E4A">
            <w:pPr>
              <w:rPr>
                <w:rFonts w:ascii="Arial" w:hAnsi="Arial" w:cs="Arial"/>
                <w:b w:val="0"/>
              </w:rPr>
            </w:pPr>
            <w:r w:rsidRPr="003E3DEA">
              <w:rPr>
                <w:rFonts w:ascii="Arial" w:hAnsi="Arial" w:cs="Arial"/>
                <w:b w:val="0"/>
              </w:rPr>
              <w:t>Incomplete inclusion of individuals, whose perspectives would be beneficial to a child’s development</w:t>
            </w:r>
          </w:p>
        </w:tc>
        <w:tc>
          <w:tcPr>
            <w:tcW w:w="3240" w:type="dxa"/>
          </w:tcPr>
          <w:p w14:paraId="7BFC656F" w14:textId="51BE143B" w:rsidR="005B3E4A" w:rsidRDefault="005B3E4A" w:rsidP="005B3E4A">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Includes EI teams that have a full range of disciplines to support the needs of infants and toddlers and their families</w:t>
            </w:r>
          </w:p>
        </w:tc>
        <w:tc>
          <w:tcPr>
            <w:tcW w:w="3510" w:type="dxa"/>
          </w:tcPr>
          <w:p w14:paraId="631251CB" w14:textId="3BE406AF" w:rsidR="005B3E4A" w:rsidRDefault="005B3E4A" w:rsidP="005B3E4A">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Multiple professional perspectives be available to the IFSP team on how to best improve child development</w:t>
            </w:r>
          </w:p>
        </w:tc>
      </w:tr>
      <w:tr w:rsidR="005B3E4A" w14:paraId="365FFF81" w14:textId="77777777" w:rsidTr="00BC0868">
        <w:trPr>
          <w:cnfStyle w:val="000000100000" w:firstRow="0" w:lastRow="0" w:firstColumn="0" w:lastColumn="0" w:oddVBand="0" w:evenVBand="0" w:oddHBand="1" w:evenHBand="0" w:firstRowFirstColumn="0" w:firstRowLastColumn="0" w:lastRowFirstColumn="0" w:lastRowLastColumn="0"/>
          <w:trHeight w:val="1269"/>
        </w:trPr>
        <w:tc>
          <w:tcPr>
            <w:cnfStyle w:val="001000000000" w:firstRow="0" w:lastRow="0" w:firstColumn="1" w:lastColumn="0" w:oddVBand="0" w:evenVBand="0" w:oddHBand="0" w:evenHBand="0" w:firstRowFirstColumn="0" w:firstRowLastColumn="0" w:lastRowFirstColumn="0" w:lastRowLastColumn="0"/>
            <w:tcW w:w="3060" w:type="dxa"/>
          </w:tcPr>
          <w:p w14:paraId="62252FB4" w14:textId="30D5FFAF" w:rsidR="005B3E4A" w:rsidRPr="003E3DEA" w:rsidRDefault="005B3E4A" w:rsidP="005B3E4A">
            <w:pPr>
              <w:rPr>
                <w:rFonts w:ascii="Arial" w:hAnsi="Arial" w:cs="Arial"/>
                <w:b w:val="0"/>
              </w:rPr>
            </w:pPr>
            <w:r w:rsidRPr="003E3DEA">
              <w:rPr>
                <w:rFonts w:ascii="Arial" w:hAnsi="Arial" w:cs="Arial"/>
                <w:b w:val="0"/>
              </w:rPr>
              <w:t>Variable engagement for families across Massachusetts EI programs</w:t>
            </w:r>
          </w:p>
        </w:tc>
        <w:tc>
          <w:tcPr>
            <w:tcW w:w="3240" w:type="dxa"/>
          </w:tcPr>
          <w:p w14:paraId="24CF1016" w14:textId="1B40048C" w:rsidR="005B3E4A" w:rsidRDefault="005B3E4A" w:rsidP="005B3E4A">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Clearly defines the IFSP team</w:t>
            </w:r>
          </w:p>
        </w:tc>
        <w:tc>
          <w:tcPr>
            <w:tcW w:w="3510" w:type="dxa"/>
          </w:tcPr>
          <w:p w14:paraId="0A92A210" w14:textId="72227051" w:rsidR="005B3E4A" w:rsidRDefault="005B3E4A" w:rsidP="005B3E4A">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Families will be more engaged in and informed about interactions that support their child’s social-emotional needs</w:t>
            </w:r>
          </w:p>
        </w:tc>
      </w:tr>
      <w:tr w:rsidR="005B3E4A" w14:paraId="6A432269" w14:textId="77777777" w:rsidTr="00BC0868">
        <w:trPr>
          <w:trHeight w:val="771"/>
        </w:trPr>
        <w:tc>
          <w:tcPr>
            <w:cnfStyle w:val="001000000000" w:firstRow="0" w:lastRow="0" w:firstColumn="1" w:lastColumn="0" w:oddVBand="0" w:evenVBand="0" w:oddHBand="0" w:evenHBand="0" w:firstRowFirstColumn="0" w:firstRowLastColumn="0" w:lastRowFirstColumn="0" w:lastRowLastColumn="0"/>
            <w:tcW w:w="3060" w:type="dxa"/>
          </w:tcPr>
          <w:p w14:paraId="79E8E762" w14:textId="1CBEB0DF" w:rsidR="005B3E4A" w:rsidRPr="003E3DEA" w:rsidRDefault="005B3E4A" w:rsidP="005B3E4A">
            <w:pPr>
              <w:rPr>
                <w:rFonts w:ascii="Arial" w:hAnsi="Arial" w:cs="Arial"/>
                <w:b w:val="0"/>
              </w:rPr>
            </w:pPr>
            <w:r w:rsidRPr="003E3DEA">
              <w:rPr>
                <w:rFonts w:ascii="Arial" w:hAnsi="Arial" w:cs="Arial"/>
                <w:b w:val="0"/>
              </w:rPr>
              <w:t>Timing of exit data collection is variable and interpretation of the BDI-2 results across programs is inconsistent</w:t>
            </w:r>
          </w:p>
        </w:tc>
        <w:tc>
          <w:tcPr>
            <w:tcW w:w="3240" w:type="dxa"/>
          </w:tcPr>
          <w:p w14:paraId="1BD9BA7A" w14:textId="1E29C355" w:rsidR="005B3E4A" w:rsidRDefault="005B3E4A" w:rsidP="005B3E4A">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Expands training and TA to improve the fidelity of administration of the BDI-2 and the use of informed clinical opinion in the evaluation and assessment process</w:t>
            </w:r>
          </w:p>
        </w:tc>
        <w:tc>
          <w:tcPr>
            <w:tcW w:w="3510" w:type="dxa"/>
          </w:tcPr>
          <w:p w14:paraId="73B3DD18" w14:textId="35E13739" w:rsidR="005B3E4A" w:rsidRDefault="005B3E4A" w:rsidP="005B3E4A">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867F70">
              <w:rPr>
                <w:rFonts w:ascii="Arial" w:hAnsi="Arial" w:cs="Arial"/>
              </w:rPr>
              <w:t>1)</w:t>
            </w:r>
            <w:r>
              <w:rPr>
                <w:rFonts w:ascii="Arial" w:hAnsi="Arial" w:cs="Arial"/>
              </w:rPr>
              <w:t xml:space="preserve"> BDI-2 evaluations will be administered and interpreted consistently across programs </w:t>
            </w:r>
          </w:p>
          <w:p w14:paraId="5635D542" w14:textId="77777777" w:rsidR="005B3E4A" w:rsidRPr="00867F70" w:rsidRDefault="005B3E4A" w:rsidP="005B3E4A">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2) Staff will interpret ‘typical’ vs. ‘atypical’ development and behaviors in infants and toddlers consistently</w:t>
            </w:r>
          </w:p>
        </w:tc>
      </w:tr>
      <w:tr w:rsidR="005B3E4A" w14:paraId="7B4EF009" w14:textId="77777777" w:rsidTr="00BC0868">
        <w:trPr>
          <w:cnfStyle w:val="000000100000" w:firstRow="0" w:lastRow="0" w:firstColumn="0" w:lastColumn="0" w:oddVBand="0" w:evenVBand="0" w:oddHBand="1" w:evenHBand="0" w:firstRowFirstColumn="0" w:firstRowLastColumn="0" w:lastRowFirstColumn="0" w:lastRowLastColumn="0"/>
          <w:trHeight w:val="1526"/>
        </w:trPr>
        <w:tc>
          <w:tcPr>
            <w:cnfStyle w:val="001000000000" w:firstRow="0" w:lastRow="0" w:firstColumn="1" w:lastColumn="0" w:oddVBand="0" w:evenVBand="0" w:oddHBand="0" w:evenHBand="0" w:firstRowFirstColumn="0" w:firstRowLastColumn="0" w:lastRowFirstColumn="0" w:lastRowLastColumn="0"/>
            <w:tcW w:w="3060" w:type="dxa"/>
          </w:tcPr>
          <w:p w14:paraId="0FDF6DBA" w14:textId="5A941BC0" w:rsidR="005B3E4A" w:rsidRPr="003E3DEA" w:rsidRDefault="005B3E4A" w:rsidP="005B3E4A">
            <w:pPr>
              <w:rPr>
                <w:rFonts w:ascii="Arial" w:hAnsi="Arial" w:cs="Arial"/>
                <w:b w:val="0"/>
              </w:rPr>
            </w:pPr>
            <w:r w:rsidRPr="003E3DEA">
              <w:rPr>
                <w:rFonts w:ascii="Arial" w:hAnsi="Arial" w:cs="Arial"/>
                <w:b w:val="0"/>
              </w:rPr>
              <w:t>Variable engagement for families across Massachusetts EI programs</w:t>
            </w:r>
          </w:p>
        </w:tc>
        <w:tc>
          <w:tcPr>
            <w:tcW w:w="3240" w:type="dxa"/>
          </w:tcPr>
          <w:p w14:paraId="2C8C0364" w14:textId="3F3FC29E" w:rsidR="005B3E4A" w:rsidRDefault="005B3E4A" w:rsidP="005B3E4A">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Develops training and TA to support evidence-based strategies to improve engagement and support collaboration within the IFSP team</w:t>
            </w:r>
          </w:p>
        </w:tc>
        <w:tc>
          <w:tcPr>
            <w:tcW w:w="3510" w:type="dxa"/>
          </w:tcPr>
          <w:p w14:paraId="2A22276B" w14:textId="77777777" w:rsidR="005B3E4A" w:rsidRPr="00CF51EA" w:rsidRDefault="005B3E4A" w:rsidP="005B3E4A">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CF51EA">
              <w:rPr>
                <w:rFonts w:ascii="Arial" w:hAnsi="Arial" w:cs="Arial"/>
              </w:rPr>
              <w:t>Family engagement and partnership will increase including more family involvement during service provision</w:t>
            </w:r>
          </w:p>
        </w:tc>
      </w:tr>
      <w:tr w:rsidR="005B3E4A" w14:paraId="57E267F1" w14:textId="77777777" w:rsidTr="00BC0868">
        <w:trPr>
          <w:trHeight w:val="755"/>
        </w:trPr>
        <w:tc>
          <w:tcPr>
            <w:cnfStyle w:val="001000000000" w:firstRow="0" w:lastRow="0" w:firstColumn="1" w:lastColumn="0" w:oddVBand="0" w:evenVBand="0" w:oddHBand="0" w:evenHBand="0" w:firstRowFirstColumn="0" w:firstRowLastColumn="0" w:lastRowFirstColumn="0" w:lastRowLastColumn="0"/>
            <w:tcW w:w="3060" w:type="dxa"/>
          </w:tcPr>
          <w:p w14:paraId="3C3B91C1" w14:textId="7EF96C30" w:rsidR="005B3E4A" w:rsidRPr="003E3DEA" w:rsidRDefault="005B3E4A" w:rsidP="005B3E4A">
            <w:pPr>
              <w:rPr>
                <w:rFonts w:ascii="Arial" w:hAnsi="Arial" w:cs="Arial"/>
                <w:b w:val="0"/>
              </w:rPr>
            </w:pPr>
            <w:r w:rsidRPr="003E3DEA">
              <w:rPr>
                <w:rFonts w:ascii="Arial" w:hAnsi="Arial" w:cs="Arial"/>
                <w:b w:val="0"/>
              </w:rPr>
              <w:t>Inconsistent approach to supervision for some Massachusetts EI Specialists</w:t>
            </w:r>
          </w:p>
        </w:tc>
        <w:tc>
          <w:tcPr>
            <w:tcW w:w="3240" w:type="dxa"/>
          </w:tcPr>
          <w:p w14:paraId="1E5B8401" w14:textId="5994F686" w:rsidR="005B3E4A" w:rsidRDefault="005B3E4A" w:rsidP="005B3E4A">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Supports supervisors in developing reflective practice strategies</w:t>
            </w:r>
          </w:p>
        </w:tc>
        <w:tc>
          <w:tcPr>
            <w:tcW w:w="3510" w:type="dxa"/>
          </w:tcPr>
          <w:p w14:paraId="3C6A5F9A" w14:textId="513AAF95" w:rsidR="005B3E4A" w:rsidRDefault="005B3E4A" w:rsidP="005B3E4A">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Supervisors will develop positive and supportive relationships with staff</w:t>
            </w:r>
          </w:p>
        </w:tc>
      </w:tr>
      <w:tr w:rsidR="005B3E4A" w14:paraId="456FC9A6" w14:textId="77777777" w:rsidTr="00BC0868">
        <w:trPr>
          <w:cnfStyle w:val="000000100000" w:firstRow="0" w:lastRow="0" w:firstColumn="0" w:lastColumn="0" w:oddVBand="0" w:evenVBand="0" w:oddHBand="1" w:evenHBand="0" w:firstRowFirstColumn="0" w:firstRowLastColumn="0" w:lastRowFirstColumn="0" w:lastRowLastColumn="0"/>
          <w:trHeight w:val="1543"/>
        </w:trPr>
        <w:tc>
          <w:tcPr>
            <w:cnfStyle w:val="001000000000" w:firstRow="0" w:lastRow="0" w:firstColumn="1" w:lastColumn="0" w:oddVBand="0" w:evenVBand="0" w:oddHBand="0" w:evenHBand="0" w:firstRowFirstColumn="0" w:firstRowLastColumn="0" w:lastRowFirstColumn="0" w:lastRowLastColumn="0"/>
            <w:tcW w:w="3060" w:type="dxa"/>
          </w:tcPr>
          <w:p w14:paraId="41B86CAA" w14:textId="77777777" w:rsidR="005B3E4A" w:rsidRPr="003E3DEA" w:rsidRDefault="005B3E4A" w:rsidP="005B3E4A">
            <w:pPr>
              <w:rPr>
                <w:rFonts w:ascii="Arial" w:hAnsi="Arial" w:cs="Arial"/>
                <w:b w:val="0"/>
              </w:rPr>
            </w:pPr>
            <w:r w:rsidRPr="003E3DEA">
              <w:rPr>
                <w:rFonts w:ascii="Arial" w:hAnsi="Arial" w:cs="Arial"/>
                <w:b w:val="0"/>
              </w:rPr>
              <w:lastRenderedPageBreak/>
              <w:t xml:space="preserve">1) Lack of involvement of some families in IFSP development </w:t>
            </w:r>
          </w:p>
          <w:p w14:paraId="211484D0" w14:textId="5B2DA014" w:rsidR="005B3E4A" w:rsidRPr="003E3DEA" w:rsidRDefault="005B3E4A" w:rsidP="005B3E4A">
            <w:pPr>
              <w:rPr>
                <w:rFonts w:ascii="Arial" w:hAnsi="Arial" w:cs="Arial"/>
                <w:b w:val="0"/>
              </w:rPr>
            </w:pPr>
            <w:r w:rsidRPr="003E3DEA">
              <w:rPr>
                <w:rFonts w:ascii="Arial" w:hAnsi="Arial" w:cs="Arial"/>
                <w:b w:val="0"/>
              </w:rPr>
              <w:t>2) Lack of universal training specifically focused on social-emotional development</w:t>
            </w:r>
          </w:p>
        </w:tc>
        <w:tc>
          <w:tcPr>
            <w:tcW w:w="3240" w:type="dxa"/>
          </w:tcPr>
          <w:p w14:paraId="23BA6FF4" w14:textId="36A771D4" w:rsidR="005B3E4A" w:rsidRDefault="005B3E4A" w:rsidP="005B3E4A">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Establishes training on development of the IFSP process with a focus on high-quality outcomes</w:t>
            </w:r>
          </w:p>
        </w:tc>
        <w:tc>
          <w:tcPr>
            <w:tcW w:w="3510" w:type="dxa"/>
          </w:tcPr>
          <w:p w14:paraId="430FFC41" w14:textId="0709CEAE" w:rsidR="005B3E4A" w:rsidRDefault="005B3E4A" w:rsidP="005B3E4A">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IFSP development will focus on creating an equal partnership with the family to address all outcomes</w:t>
            </w:r>
          </w:p>
          <w:p w14:paraId="574D2420" w14:textId="536EB5A7" w:rsidR="005B3E4A" w:rsidRDefault="005B3E4A" w:rsidP="005B3E4A">
            <w:pPr>
              <w:cnfStyle w:val="000000100000" w:firstRow="0" w:lastRow="0" w:firstColumn="0" w:lastColumn="0" w:oddVBand="0" w:evenVBand="0" w:oddHBand="1" w:evenHBand="0" w:firstRowFirstColumn="0" w:firstRowLastColumn="0" w:lastRowFirstColumn="0" w:lastRowLastColumn="0"/>
              <w:rPr>
                <w:rFonts w:ascii="Arial" w:hAnsi="Arial" w:cs="Arial"/>
              </w:rPr>
            </w:pPr>
          </w:p>
        </w:tc>
      </w:tr>
      <w:tr w:rsidR="005B3E4A" w14:paraId="6E42316C" w14:textId="77777777" w:rsidTr="00BC0868">
        <w:trPr>
          <w:trHeight w:val="2041"/>
        </w:trPr>
        <w:tc>
          <w:tcPr>
            <w:cnfStyle w:val="001000000000" w:firstRow="0" w:lastRow="0" w:firstColumn="1" w:lastColumn="0" w:oddVBand="0" w:evenVBand="0" w:oddHBand="0" w:evenHBand="0" w:firstRowFirstColumn="0" w:firstRowLastColumn="0" w:lastRowFirstColumn="0" w:lastRowLastColumn="0"/>
            <w:tcW w:w="3060" w:type="dxa"/>
          </w:tcPr>
          <w:p w14:paraId="1C034621" w14:textId="006315CE" w:rsidR="005B3E4A" w:rsidRPr="003E3DEA" w:rsidRDefault="005B3E4A" w:rsidP="005B3E4A">
            <w:pPr>
              <w:rPr>
                <w:rFonts w:ascii="Arial" w:hAnsi="Arial" w:cs="Arial"/>
                <w:b w:val="0"/>
              </w:rPr>
            </w:pPr>
            <w:r w:rsidRPr="003E3DEA">
              <w:rPr>
                <w:rFonts w:ascii="Arial" w:hAnsi="Arial" w:cs="Arial"/>
                <w:b w:val="0"/>
              </w:rPr>
              <w:t>Inconsistent administration and  interpretation of BDI-2 across sites</w:t>
            </w:r>
          </w:p>
        </w:tc>
        <w:tc>
          <w:tcPr>
            <w:tcW w:w="3240" w:type="dxa"/>
          </w:tcPr>
          <w:p w14:paraId="6C97BFF7" w14:textId="708DC44C" w:rsidR="005B3E4A" w:rsidRDefault="005B3E4A" w:rsidP="005B3E4A">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Expands training and TA to improve the fidelity of administration of the BDI-2 and the use of informed clinical opinion in the evaluation and assessment process to ensure accurate data collection</w:t>
            </w:r>
          </w:p>
        </w:tc>
        <w:tc>
          <w:tcPr>
            <w:tcW w:w="3510" w:type="dxa"/>
          </w:tcPr>
          <w:p w14:paraId="33B97ECC" w14:textId="269D1DF0" w:rsidR="005B3E4A" w:rsidRDefault="005B3E4A" w:rsidP="002C1B01">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 xml:space="preserve">BDI-2 data will be more consistent and comparable across </w:t>
            </w:r>
            <w:r w:rsidR="002C1B01">
              <w:rPr>
                <w:rFonts w:ascii="Arial" w:hAnsi="Arial" w:cs="Arial"/>
              </w:rPr>
              <w:t>programs</w:t>
            </w:r>
          </w:p>
        </w:tc>
      </w:tr>
      <w:tr w:rsidR="005B3E4A" w14:paraId="063B4144" w14:textId="77777777" w:rsidTr="00BC0868">
        <w:trPr>
          <w:cnfStyle w:val="000000100000" w:firstRow="0" w:lastRow="0" w:firstColumn="0" w:lastColumn="0" w:oddVBand="0" w:evenVBand="0" w:oddHBand="1" w:evenHBand="0" w:firstRowFirstColumn="0" w:firstRowLastColumn="0" w:lastRowFirstColumn="0" w:lastRowLastColumn="0"/>
          <w:trHeight w:val="755"/>
        </w:trPr>
        <w:tc>
          <w:tcPr>
            <w:cnfStyle w:val="001000000000" w:firstRow="0" w:lastRow="0" w:firstColumn="1" w:lastColumn="0" w:oddVBand="0" w:evenVBand="0" w:oddHBand="0" w:evenHBand="0" w:firstRowFirstColumn="0" w:firstRowLastColumn="0" w:lastRowFirstColumn="0" w:lastRowLastColumn="0"/>
            <w:tcW w:w="3060" w:type="dxa"/>
          </w:tcPr>
          <w:p w14:paraId="340BB978" w14:textId="744840F2" w:rsidR="005B3E4A" w:rsidRPr="003E3DEA" w:rsidRDefault="005B3E4A" w:rsidP="005B3E4A">
            <w:pPr>
              <w:rPr>
                <w:rFonts w:ascii="Arial" w:hAnsi="Arial" w:cs="Arial"/>
                <w:b w:val="0"/>
              </w:rPr>
            </w:pPr>
            <w:r w:rsidRPr="003E3DEA">
              <w:rPr>
                <w:rFonts w:ascii="Arial" w:hAnsi="Arial" w:cs="Arial"/>
                <w:b w:val="0"/>
              </w:rPr>
              <w:t>Timing of exit data collection is variable</w:t>
            </w:r>
          </w:p>
        </w:tc>
        <w:tc>
          <w:tcPr>
            <w:tcW w:w="3240" w:type="dxa"/>
          </w:tcPr>
          <w:p w14:paraId="7C6EE9DA" w14:textId="550DABB5" w:rsidR="005B3E4A" w:rsidRDefault="005B3E4A" w:rsidP="005B3E4A">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Monitors the impact of timing administration of assessment tools</w:t>
            </w:r>
          </w:p>
        </w:tc>
        <w:tc>
          <w:tcPr>
            <w:tcW w:w="3510" w:type="dxa"/>
          </w:tcPr>
          <w:p w14:paraId="2CB3BBE0" w14:textId="0A38979F" w:rsidR="005B3E4A" w:rsidRDefault="005B3E4A" w:rsidP="005B3E4A">
            <w:pPr>
              <w:cnfStyle w:val="000000100000" w:firstRow="0" w:lastRow="0" w:firstColumn="0" w:lastColumn="0" w:oddVBand="0" w:evenVBand="0" w:oddHBand="1" w:evenHBand="0" w:firstRowFirstColumn="0" w:firstRowLastColumn="0" w:lastRowFirstColumn="0" w:lastRowLastColumn="0"/>
              <w:rPr>
                <w:rFonts w:ascii="Arial" w:hAnsi="Arial" w:cs="Arial"/>
              </w:rPr>
            </w:pPr>
            <w:r>
              <w:rPr>
                <w:rFonts w:ascii="Arial" w:hAnsi="Arial" w:cs="Arial"/>
              </w:rPr>
              <w:t>Outcome measurement will be consistent and comparable between local programs.</w:t>
            </w:r>
          </w:p>
        </w:tc>
      </w:tr>
      <w:tr w:rsidR="005B3E4A" w14:paraId="033CF0CE" w14:textId="77777777" w:rsidTr="00BC0868">
        <w:trPr>
          <w:trHeight w:val="755"/>
        </w:trPr>
        <w:tc>
          <w:tcPr>
            <w:cnfStyle w:val="001000000000" w:firstRow="0" w:lastRow="0" w:firstColumn="1" w:lastColumn="0" w:oddVBand="0" w:evenVBand="0" w:oddHBand="0" w:evenHBand="0" w:firstRowFirstColumn="0" w:firstRowLastColumn="0" w:lastRowFirstColumn="0" w:lastRowLastColumn="0"/>
            <w:tcW w:w="3060" w:type="dxa"/>
          </w:tcPr>
          <w:p w14:paraId="14CF14F7" w14:textId="11BB9C6F" w:rsidR="005B3E4A" w:rsidRPr="003E3DEA" w:rsidRDefault="005B3E4A" w:rsidP="002C1B01">
            <w:pPr>
              <w:rPr>
                <w:rFonts w:ascii="Arial" w:hAnsi="Arial" w:cs="Arial"/>
                <w:b w:val="0"/>
              </w:rPr>
            </w:pPr>
            <w:r w:rsidRPr="003E3DEA">
              <w:rPr>
                <w:rFonts w:ascii="Arial" w:hAnsi="Arial" w:cs="Arial"/>
                <w:b w:val="0"/>
              </w:rPr>
              <w:t xml:space="preserve">Inconsistent data management at the Early Intervention </w:t>
            </w:r>
            <w:r w:rsidR="002C1B01" w:rsidRPr="003E3DEA">
              <w:rPr>
                <w:rFonts w:ascii="Arial" w:hAnsi="Arial" w:cs="Arial"/>
                <w:b w:val="0"/>
              </w:rPr>
              <w:t>program</w:t>
            </w:r>
            <w:r w:rsidRPr="003E3DEA">
              <w:rPr>
                <w:rFonts w:ascii="Arial" w:hAnsi="Arial" w:cs="Arial"/>
                <w:b w:val="0"/>
              </w:rPr>
              <w:t>-level</w:t>
            </w:r>
          </w:p>
        </w:tc>
        <w:tc>
          <w:tcPr>
            <w:tcW w:w="3240" w:type="dxa"/>
          </w:tcPr>
          <w:p w14:paraId="2A438CB8" w14:textId="5D3A1E23" w:rsidR="005B3E4A" w:rsidRDefault="005B3E4A" w:rsidP="005B3E4A">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Develops process protocols for data management</w:t>
            </w:r>
          </w:p>
        </w:tc>
        <w:tc>
          <w:tcPr>
            <w:tcW w:w="3510" w:type="dxa"/>
          </w:tcPr>
          <w:p w14:paraId="3009C80C" w14:textId="53642084" w:rsidR="005B3E4A" w:rsidRDefault="005B3E4A" w:rsidP="005B3E4A">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CF51EA">
              <w:rPr>
                <w:rFonts w:ascii="Arial" w:hAnsi="Arial" w:cs="Arial"/>
              </w:rPr>
              <w:t>1)</w:t>
            </w:r>
            <w:r>
              <w:rPr>
                <w:rFonts w:ascii="Arial" w:hAnsi="Arial" w:cs="Arial"/>
              </w:rPr>
              <w:t xml:space="preserve"> </w:t>
            </w:r>
            <w:r w:rsidR="002C1B01">
              <w:rPr>
                <w:rFonts w:ascii="Arial" w:hAnsi="Arial" w:cs="Arial"/>
              </w:rPr>
              <w:t>Programs</w:t>
            </w:r>
            <w:r w:rsidRPr="00CF51EA">
              <w:rPr>
                <w:rFonts w:ascii="Arial" w:hAnsi="Arial" w:cs="Arial"/>
              </w:rPr>
              <w:t xml:space="preserve"> will </w:t>
            </w:r>
            <w:r>
              <w:rPr>
                <w:rFonts w:ascii="Arial" w:hAnsi="Arial" w:cs="Arial"/>
              </w:rPr>
              <w:t xml:space="preserve">develop and </w:t>
            </w:r>
            <w:r w:rsidRPr="00CF51EA">
              <w:rPr>
                <w:rFonts w:ascii="Arial" w:hAnsi="Arial" w:cs="Arial"/>
              </w:rPr>
              <w:t>adhere to data quality controls and protocols</w:t>
            </w:r>
          </w:p>
          <w:p w14:paraId="78E1A326" w14:textId="024C480F" w:rsidR="005B3E4A" w:rsidRPr="00CF51EA" w:rsidRDefault="005B3E4A" w:rsidP="005B3E4A">
            <w:pPr>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2) Determine consistent timing of administration of assessment tools</w:t>
            </w:r>
          </w:p>
        </w:tc>
      </w:tr>
    </w:tbl>
    <w:p w14:paraId="426FCD64" w14:textId="77777777" w:rsidR="006A5956" w:rsidRPr="006A5956" w:rsidRDefault="006A5956" w:rsidP="006A5956">
      <w:pPr>
        <w:spacing w:after="0" w:line="240" w:lineRule="auto"/>
        <w:rPr>
          <w:rFonts w:ascii="Arial" w:hAnsi="Arial" w:cs="Arial"/>
        </w:rPr>
      </w:pPr>
    </w:p>
    <w:p w14:paraId="33CD61EB" w14:textId="77777777" w:rsidR="004B6BEA" w:rsidRDefault="004B6BEA" w:rsidP="00997D27">
      <w:pPr>
        <w:pStyle w:val="Heading2"/>
        <w:rPr>
          <w:rFonts w:ascii="Arial" w:hAnsi="Arial" w:cs="Arial"/>
        </w:rPr>
      </w:pPr>
      <w:bookmarkStart w:id="63" w:name="_Toc415674407"/>
      <w:r w:rsidRPr="00964457">
        <w:rPr>
          <w:rFonts w:ascii="Arial" w:hAnsi="Arial" w:cs="Arial"/>
        </w:rPr>
        <w:t>4(d) Strategies Based on Data and Infrastructure Analysis</w:t>
      </w:r>
      <w:bookmarkEnd w:id="63"/>
    </w:p>
    <w:p w14:paraId="50249E35" w14:textId="77777777" w:rsidR="006A5956" w:rsidRPr="006A5956" w:rsidRDefault="006A5956" w:rsidP="006A5956">
      <w:pPr>
        <w:spacing w:after="0" w:line="240" w:lineRule="auto"/>
        <w:rPr>
          <w:rFonts w:ascii="Arial" w:hAnsi="Arial" w:cs="Arial"/>
        </w:rPr>
      </w:pPr>
    </w:p>
    <w:p w14:paraId="00CF4BE9" w14:textId="2950C29C" w:rsidR="00212E1A" w:rsidRDefault="00212E1A" w:rsidP="00212E1A">
      <w:pPr>
        <w:spacing w:after="0" w:line="240" w:lineRule="auto"/>
        <w:rPr>
          <w:rFonts w:ascii="Arial" w:hAnsi="Arial" w:cs="Arial"/>
        </w:rPr>
      </w:pPr>
      <w:r>
        <w:rPr>
          <w:rFonts w:ascii="Arial" w:hAnsi="Arial" w:cs="Arial"/>
        </w:rPr>
        <w:t xml:space="preserve">The strategies under 4(c) were </w:t>
      </w:r>
      <w:r w:rsidR="003E3DEA">
        <w:rPr>
          <w:rFonts w:ascii="Arial" w:hAnsi="Arial" w:cs="Arial"/>
        </w:rPr>
        <w:t>created</w:t>
      </w:r>
      <w:r>
        <w:rPr>
          <w:rFonts w:ascii="Arial" w:hAnsi="Arial" w:cs="Arial"/>
        </w:rPr>
        <w:t xml:space="preserve"> based upon the findings resulting from the data and infrastructure analysis.</w:t>
      </w:r>
      <w:r w:rsidR="00C732D3">
        <w:rPr>
          <w:rFonts w:ascii="Arial" w:hAnsi="Arial" w:cs="Arial"/>
        </w:rPr>
        <w:t xml:space="preserve"> </w:t>
      </w:r>
      <w:r>
        <w:rPr>
          <w:rFonts w:ascii="Arial" w:hAnsi="Arial" w:cs="Arial"/>
        </w:rPr>
        <w:t xml:space="preserve">Some strategies were identified as specific concerns or key issues drawn from the local program </w:t>
      </w:r>
      <w:r w:rsidR="00C732D3">
        <w:rPr>
          <w:rFonts w:ascii="Arial" w:hAnsi="Arial" w:cs="Arial"/>
        </w:rPr>
        <w:t>onsite</w:t>
      </w:r>
      <w:r>
        <w:rPr>
          <w:rFonts w:ascii="Arial" w:hAnsi="Arial" w:cs="Arial"/>
        </w:rPr>
        <w:t xml:space="preserve"> review analyses. </w:t>
      </w:r>
    </w:p>
    <w:p w14:paraId="2B9FDF5F" w14:textId="77777777" w:rsidR="00212E1A" w:rsidRDefault="00212E1A" w:rsidP="00212E1A">
      <w:pPr>
        <w:spacing w:after="0" w:line="240" w:lineRule="auto"/>
        <w:rPr>
          <w:rFonts w:ascii="Arial" w:hAnsi="Arial" w:cs="Arial"/>
        </w:rPr>
      </w:pPr>
    </w:p>
    <w:tbl>
      <w:tblPr>
        <w:tblStyle w:val="GridTable2-Accent51"/>
        <w:tblW w:w="0" w:type="auto"/>
        <w:tblLook w:val="04A0" w:firstRow="1" w:lastRow="0" w:firstColumn="1" w:lastColumn="0" w:noHBand="0" w:noVBand="1"/>
        <w:tblCaption w:val="Strategies Based on Data and Infrastructure Analysis"/>
      </w:tblPr>
      <w:tblGrid>
        <w:gridCol w:w="4240"/>
        <w:gridCol w:w="4240"/>
      </w:tblGrid>
      <w:tr w:rsidR="00212E1A" w:rsidRPr="00F46B0A" w14:paraId="2E446770" w14:textId="77777777" w:rsidTr="00B81DAF">
        <w:trPr>
          <w:cnfStyle w:val="100000000000" w:firstRow="1" w:lastRow="0" w:firstColumn="0" w:lastColumn="0" w:oddVBand="0" w:evenVBand="0" w:oddHBand="0" w:evenHBand="0" w:firstRowFirstColumn="0" w:firstRowLastColumn="0" w:lastRowFirstColumn="0" w:lastRowLastColumn="0"/>
          <w:trHeight w:val="285"/>
          <w:tblHeader/>
        </w:trPr>
        <w:tc>
          <w:tcPr>
            <w:cnfStyle w:val="001000000000" w:firstRow="0" w:lastRow="0" w:firstColumn="1" w:lastColumn="0" w:oddVBand="0" w:evenVBand="0" w:oddHBand="0" w:evenHBand="0" w:firstRowFirstColumn="0" w:firstRowLastColumn="0" w:lastRowFirstColumn="0" w:lastRowLastColumn="0"/>
            <w:tcW w:w="4240" w:type="dxa"/>
            <w:hideMark/>
          </w:tcPr>
          <w:p w14:paraId="2F48FC0E" w14:textId="77777777" w:rsidR="00212E1A" w:rsidRPr="00F46B0A" w:rsidRDefault="00212E1A" w:rsidP="00B81DAF">
            <w:pPr>
              <w:jc w:val="center"/>
              <w:rPr>
                <w:rFonts w:ascii="Arial" w:hAnsi="Arial" w:cs="Arial"/>
              </w:rPr>
            </w:pPr>
            <w:r w:rsidRPr="00F46B0A">
              <w:rPr>
                <w:rFonts w:ascii="Arial" w:hAnsi="Arial" w:cs="Arial"/>
              </w:rPr>
              <w:t>Data Analysis Concern</w:t>
            </w:r>
          </w:p>
        </w:tc>
        <w:tc>
          <w:tcPr>
            <w:tcW w:w="4240" w:type="dxa"/>
            <w:hideMark/>
          </w:tcPr>
          <w:p w14:paraId="1DFA8170" w14:textId="77777777" w:rsidR="00212E1A" w:rsidRPr="00F46B0A" w:rsidRDefault="00212E1A" w:rsidP="00B81DAF">
            <w:pPr>
              <w:jc w:val="center"/>
              <w:cnfStyle w:val="100000000000" w:firstRow="1" w:lastRow="0" w:firstColumn="0" w:lastColumn="0" w:oddVBand="0" w:evenVBand="0" w:oddHBand="0" w:evenHBand="0" w:firstRowFirstColumn="0" w:firstRowLastColumn="0" w:lastRowFirstColumn="0" w:lastRowLastColumn="0"/>
              <w:rPr>
                <w:rFonts w:ascii="Arial" w:hAnsi="Arial" w:cs="Arial"/>
              </w:rPr>
            </w:pPr>
            <w:r w:rsidRPr="00F46B0A">
              <w:rPr>
                <w:rFonts w:ascii="Arial" w:hAnsi="Arial" w:cs="Arial"/>
              </w:rPr>
              <w:t>Strategy(s)</w:t>
            </w:r>
            <w:r>
              <w:rPr>
                <w:rFonts w:ascii="Arial" w:hAnsi="Arial" w:cs="Arial"/>
              </w:rPr>
              <w:t xml:space="preserve"> Needed</w:t>
            </w:r>
          </w:p>
        </w:tc>
      </w:tr>
      <w:tr w:rsidR="00212E1A" w:rsidRPr="00F46B0A" w14:paraId="4D13780C" w14:textId="77777777" w:rsidTr="00B81DAF">
        <w:trPr>
          <w:cnfStyle w:val="000000100000" w:firstRow="0" w:lastRow="0" w:firstColumn="0" w:lastColumn="0" w:oddVBand="0" w:evenVBand="0" w:oddHBand="1" w:evenHBand="0" w:firstRowFirstColumn="0" w:firstRowLastColumn="0" w:lastRowFirstColumn="0" w:lastRowLastColumn="0"/>
          <w:trHeight w:val="855"/>
        </w:trPr>
        <w:tc>
          <w:tcPr>
            <w:cnfStyle w:val="001000000000" w:firstRow="0" w:lastRow="0" w:firstColumn="1" w:lastColumn="0" w:oddVBand="0" w:evenVBand="0" w:oddHBand="0" w:evenHBand="0" w:firstRowFirstColumn="0" w:firstRowLastColumn="0" w:lastRowFirstColumn="0" w:lastRowLastColumn="0"/>
            <w:tcW w:w="4240" w:type="dxa"/>
            <w:hideMark/>
          </w:tcPr>
          <w:p w14:paraId="1141094C" w14:textId="77777777" w:rsidR="00212E1A" w:rsidRPr="003E3DEA" w:rsidRDefault="00212E1A" w:rsidP="00B81DAF">
            <w:pPr>
              <w:spacing w:after="160" w:line="259" w:lineRule="auto"/>
              <w:rPr>
                <w:rFonts w:ascii="Arial" w:hAnsi="Arial" w:cs="Arial"/>
                <w:b w:val="0"/>
              </w:rPr>
            </w:pPr>
            <w:r w:rsidRPr="003E3DEA">
              <w:rPr>
                <w:rFonts w:ascii="Arial" w:hAnsi="Arial" w:cs="Arial"/>
                <w:b w:val="0"/>
              </w:rPr>
              <w:t>Performance below the national average in positive social-emotional skills outcomes</w:t>
            </w:r>
          </w:p>
        </w:tc>
        <w:tc>
          <w:tcPr>
            <w:tcW w:w="4240" w:type="dxa"/>
            <w:hideMark/>
          </w:tcPr>
          <w:p w14:paraId="070E5D07" w14:textId="77777777" w:rsidR="00212E1A" w:rsidRPr="00F46B0A" w:rsidRDefault="00212E1A" w:rsidP="00B81DAF">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F46B0A">
              <w:rPr>
                <w:rFonts w:ascii="Arial" w:hAnsi="Arial" w:cs="Arial"/>
              </w:rPr>
              <w:t>1) Build system capacity to support the infant/ toddler and parent/ caregiver relations</w:t>
            </w:r>
            <w:r>
              <w:rPr>
                <w:rFonts w:ascii="Arial" w:hAnsi="Arial" w:cs="Arial"/>
              </w:rPr>
              <w:t xml:space="preserve">hip </w:t>
            </w:r>
            <w:r>
              <w:rPr>
                <w:rFonts w:ascii="Arial" w:hAnsi="Arial" w:cs="Arial"/>
              </w:rPr>
              <w:br/>
              <w:t>2) Include participation and activity-based</w:t>
            </w:r>
            <w:r w:rsidRPr="00F46B0A">
              <w:rPr>
                <w:rFonts w:ascii="Arial" w:hAnsi="Arial" w:cs="Arial"/>
              </w:rPr>
              <w:t xml:space="preserve"> outcomes as part of the IFSP</w:t>
            </w:r>
          </w:p>
        </w:tc>
      </w:tr>
      <w:tr w:rsidR="00212E1A" w:rsidRPr="00F46B0A" w14:paraId="1AB36AFD" w14:textId="77777777" w:rsidTr="00B81DAF">
        <w:trPr>
          <w:trHeight w:val="285"/>
        </w:trPr>
        <w:tc>
          <w:tcPr>
            <w:cnfStyle w:val="001000000000" w:firstRow="0" w:lastRow="0" w:firstColumn="1" w:lastColumn="0" w:oddVBand="0" w:evenVBand="0" w:oddHBand="0" w:evenHBand="0" w:firstRowFirstColumn="0" w:firstRowLastColumn="0" w:lastRowFirstColumn="0" w:lastRowLastColumn="0"/>
            <w:tcW w:w="4240" w:type="dxa"/>
            <w:hideMark/>
          </w:tcPr>
          <w:p w14:paraId="7EF143C7" w14:textId="77777777" w:rsidR="00212E1A" w:rsidRPr="003E3DEA" w:rsidRDefault="00212E1A" w:rsidP="00B81DAF">
            <w:pPr>
              <w:spacing w:after="160" w:line="259" w:lineRule="auto"/>
              <w:rPr>
                <w:rFonts w:ascii="Arial" w:hAnsi="Arial" w:cs="Arial"/>
                <w:b w:val="0"/>
              </w:rPr>
            </w:pPr>
            <w:r w:rsidRPr="003E3DEA">
              <w:rPr>
                <w:rFonts w:ascii="Arial" w:hAnsi="Arial" w:cs="Arial"/>
                <w:b w:val="0"/>
              </w:rPr>
              <w:t>Underperformance of black and Hispanic males in the SIMR</w:t>
            </w:r>
          </w:p>
        </w:tc>
        <w:tc>
          <w:tcPr>
            <w:tcW w:w="4240" w:type="dxa"/>
            <w:hideMark/>
          </w:tcPr>
          <w:p w14:paraId="08C22288" w14:textId="77777777" w:rsidR="00212E1A" w:rsidRPr="00F46B0A" w:rsidRDefault="00212E1A" w:rsidP="00B81DAF">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F46B0A">
              <w:rPr>
                <w:rFonts w:ascii="Arial" w:hAnsi="Arial" w:cs="Arial"/>
              </w:rPr>
              <w:t>Develop culturally appropriate practices</w:t>
            </w:r>
          </w:p>
        </w:tc>
      </w:tr>
      <w:tr w:rsidR="00212E1A" w:rsidRPr="00F46B0A" w14:paraId="5B14AB8B" w14:textId="77777777" w:rsidTr="00B81DAF">
        <w:trPr>
          <w:cnfStyle w:val="000000100000" w:firstRow="0" w:lastRow="0" w:firstColumn="0" w:lastColumn="0" w:oddVBand="0" w:evenVBand="0" w:oddHBand="1" w:evenHBand="0" w:firstRowFirstColumn="0" w:firstRowLastColumn="0" w:lastRowFirstColumn="0" w:lastRowLastColumn="0"/>
          <w:trHeight w:val="570"/>
        </w:trPr>
        <w:tc>
          <w:tcPr>
            <w:cnfStyle w:val="001000000000" w:firstRow="0" w:lastRow="0" w:firstColumn="1" w:lastColumn="0" w:oddVBand="0" w:evenVBand="0" w:oddHBand="0" w:evenHBand="0" w:firstRowFirstColumn="0" w:firstRowLastColumn="0" w:lastRowFirstColumn="0" w:lastRowLastColumn="0"/>
            <w:tcW w:w="4240" w:type="dxa"/>
            <w:hideMark/>
          </w:tcPr>
          <w:p w14:paraId="701C2C7F" w14:textId="77777777" w:rsidR="00212E1A" w:rsidRPr="003E3DEA" w:rsidRDefault="00212E1A" w:rsidP="00B81DAF">
            <w:pPr>
              <w:spacing w:after="160" w:line="259" w:lineRule="auto"/>
              <w:rPr>
                <w:rFonts w:ascii="Arial" w:hAnsi="Arial" w:cs="Arial"/>
                <w:b w:val="0"/>
              </w:rPr>
            </w:pPr>
            <w:r w:rsidRPr="003E3DEA">
              <w:rPr>
                <w:rFonts w:ascii="Arial" w:hAnsi="Arial" w:cs="Arial"/>
                <w:b w:val="0"/>
              </w:rPr>
              <w:t>Underperformance of children with Autism and/or 2+ established delays in the SIMR</w:t>
            </w:r>
          </w:p>
        </w:tc>
        <w:tc>
          <w:tcPr>
            <w:tcW w:w="4240" w:type="dxa"/>
            <w:hideMark/>
          </w:tcPr>
          <w:p w14:paraId="03E3F402" w14:textId="77777777" w:rsidR="00212E1A" w:rsidRPr="00F46B0A" w:rsidRDefault="00212E1A" w:rsidP="00B81DAF">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F46B0A">
              <w:rPr>
                <w:rFonts w:ascii="Arial" w:hAnsi="Arial" w:cs="Arial"/>
              </w:rPr>
              <w:t>Build system capacity to support the infant/ toddler and parent/ caregiver relationship</w:t>
            </w:r>
          </w:p>
        </w:tc>
      </w:tr>
      <w:tr w:rsidR="00212E1A" w:rsidRPr="00F46B0A" w14:paraId="47EFC47D" w14:textId="77777777" w:rsidTr="00B81DAF">
        <w:trPr>
          <w:trHeight w:val="570"/>
        </w:trPr>
        <w:tc>
          <w:tcPr>
            <w:cnfStyle w:val="001000000000" w:firstRow="0" w:lastRow="0" w:firstColumn="1" w:lastColumn="0" w:oddVBand="0" w:evenVBand="0" w:oddHBand="0" w:evenHBand="0" w:firstRowFirstColumn="0" w:firstRowLastColumn="0" w:lastRowFirstColumn="0" w:lastRowLastColumn="0"/>
            <w:tcW w:w="4240" w:type="dxa"/>
            <w:hideMark/>
          </w:tcPr>
          <w:p w14:paraId="4305E3E3" w14:textId="77777777" w:rsidR="00212E1A" w:rsidRPr="003E3DEA" w:rsidRDefault="00212E1A" w:rsidP="00B81DAF">
            <w:pPr>
              <w:spacing w:after="160" w:line="259" w:lineRule="auto"/>
              <w:rPr>
                <w:rFonts w:ascii="Arial" w:hAnsi="Arial" w:cs="Arial"/>
                <w:b w:val="0"/>
              </w:rPr>
            </w:pPr>
            <w:r w:rsidRPr="003E3DEA">
              <w:rPr>
                <w:rFonts w:ascii="Arial" w:hAnsi="Arial" w:cs="Arial"/>
                <w:b w:val="0"/>
              </w:rPr>
              <w:t>Underperformance by children at or below 200% of the poverty level</w:t>
            </w:r>
          </w:p>
        </w:tc>
        <w:tc>
          <w:tcPr>
            <w:tcW w:w="4240" w:type="dxa"/>
            <w:hideMark/>
          </w:tcPr>
          <w:p w14:paraId="540466FC" w14:textId="77777777" w:rsidR="00212E1A" w:rsidRPr="00F46B0A" w:rsidRDefault="00212E1A" w:rsidP="00B81DAF">
            <w:pPr>
              <w:cnfStyle w:val="000000000000" w:firstRow="0" w:lastRow="0" w:firstColumn="0" w:lastColumn="0" w:oddVBand="0" w:evenVBand="0" w:oddHBand="0" w:evenHBand="0" w:firstRowFirstColumn="0" w:firstRowLastColumn="0" w:lastRowFirstColumn="0" w:lastRowLastColumn="0"/>
              <w:rPr>
                <w:rFonts w:ascii="Arial" w:hAnsi="Arial" w:cs="Arial"/>
              </w:rPr>
            </w:pPr>
            <w:r w:rsidRPr="00F46B0A">
              <w:rPr>
                <w:rFonts w:ascii="Arial" w:hAnsi="Arial" w:cs="Arial"/>
              </w:rPr>
              <w:t>Build system capacity to support the infant/ toddler and parent/ caregiver relationship</w:t>
            </w:r>
          </w:p>
        </w:tc>
      </w:tr>
      <w:tr w:rsidR="00212E1A" w:rsidRPr="00F46B0A" w14:paraId="3336E076" w14:textId="77777777" w:rsidTr="00B81DAF">
        <w:trPr>
          <w:cnfStyle w:val="000000100000" w:firstRow="0" w:lastRow="0" w:firstColumn="0" w:lastColumn="0" w:oddVBand="0" w:evenVBand="0" w:oddHBand="1" w:evenHBand="0" w:firstRowFirstColumn="0" w:firstRowLastColumn="0" w:lastRowFirstColumn="0" w:lastRowLastColumn="0"/>
          <w:trHeight w:val="1425"/>
        </w:trPr>
        <w:tc>
          <w:tcPr>
            <w:cnfStyle w:val="001000000000" w:firstRow="0" w:lastRow="0" w:firstColumn="1" w:lastColumn="0" w:oddVBand="0" w:evenVBand="0" w:oddHBand="0" w:evenHBand="0" w:firstRowFirstColumn="0" w:firstRowLastColumn="0" w:lastRowFirstColumn="0" w:lastRowLastColumn="0"/>
            <w:tcW w:w="4240" w:type="dxa"/>
            <w:hideMark/>
          </w:tcPr>
          <w:p w14:paraId="5451BB50" w14:textId="77777777" w:rsidR="00212E1A" w:rsidRPr="003E3DEA" w:rsidRDefault="00212E1A" w:rsidP="00B81DAF">
            <w:pPr>
              <w:spacing w:after="160" w:line="259" w:lineRule="auto"/>
              <w:rPr>
                <w:rFonts w:ascii="Arial" w:hAnsi="Arial" w:cs="Arial"/>
                <w:b w:val="0"/>
              </w:rPr>
            </w:pPr>
            <w:r w:rsidRPr="003E3DEA">
              <w:rPr>
                <w:rFonts w:ascii="Arial" w:hAnsi="Arial" w:cs="Arial"/>
                <w:b w:val="0"/>
              </w:rPr>
              <w:lastRenderedPageBreak/>
              <w:t>Data quality concerns</w:t>
            </w:r>
          </w:p>
        </w:tc>
        <w:tc>
          <w:tcPr>
            <w:tcW w:w="4240" w:type="dxa"/>
            <w:hideMark/>
          </w:tcPr>
          <w:p w14:paraId="5E8BC5FA" w14:textId="1A46914C" w:rsidR="00212E1A" w:rsidRPr="00F46B0A" w:rsidRDefault="00212E1A" w:rsidP="003E3DEA">
            <w:pPr>
              <w:cnfStyle w:val="000000100000" w:firstRow="0" w:lastRow="0" w:firstColumn="0" w:lastColumn="0" w:oddVBand="0" w:evenVBand="0" w:oddHBand="1" w:evenHBand="0" w:firstRowFirstColumn="0" w:firstRowLastColumn="0" w:lastRowFirstColumn="0" w:lastRowLastColumn="0"/>
              <w:rPr>
                <w:rFonts w:ascii="Arial" w:hAnsi="Arial" w:cs="Arial"/>
              </w:rPr>
            </w:pPr>
            <w:r w:rsidRPr="00F46B0A">
              <w:rPr>
                <w:rFonts w:ascii="Arial" w:hAnsi="Arial" w:cs="Arial"/>
              </w:rPr>
              <w:t xml:space="preserve">1) Expand training and TA to improve the fidelity of administration of the BDI-2 and </w:t>
            </w:r>
            <w:r>
              <w:rPr>
                <w:rFonts w:ascii="Arial" w:hAnsi="Arial" w:cs="Arial"/>
              </w:rPr>
              <w:t>the use of informed clinical opinion in the evaluation and assessment process</w:t>
            </w:r>
            <w:r w:rsidRPr="00F46B0A">
              <w:rPr>
                <w:rFonts w:ascii="Arial" w:hAnsi="Arial" w:cs="Arial"/>
              </w:rPr>
              <w:br/>
              <w:t xml:space="preserve">2) </w:t>
            </w:r>
            <w:r>
              <w:rPr>
                <w:rFonts w:ascii="Arial" w:hAnsi="Arial" w:cs="Arial"/>
              </w:rPr>
              <w:t>Monitor the impact of timing administration of assessment tools</w:t>
            </w:r>
            <w:r w:rsidRPr="00F46B0A">
              <w:rPr>
                <w:rFonts w:ascii="Arial" w:hAnsi="Arial" w:cs="Arial"/>
              </w:rPr>
              <w:br/>
              <w:t>3) Develop process protocols for data management</w:t>
            </w:r>
          </w:p>
        </w:tc>
      </w:tr>
    </w:tbl>
    <w:p w14:paraId="5B4DE422" w14:textId="77777777" w:rsidR="00212E1A" w:rsidRPr="006A5956" w:rsidRDefault="00212E1A" w:rsidP="00212E1A">
      <w:pPr>
        <w:spacing w:after="0" w:line="240" w:lineRule="auto"/>
        <w:rPr>
          <w:rFonts w:ascii="Arial" w:hAnsi="Arial" w:cs="Arial"/>
        </w:rPr>
      </w:pPr>
    </w:p>
    <w:p w14:paraId="5635E150" w14:textId="7472DADB" w:rsidR="00212E1A" w:rsidRDefault="00212E1A" w:rsidP="00212E1A">
      <w:pPr>
        <w:spacing w:after="0" w:line="240" w:lineRule="auto"/>
        <w:rPr>
          <w:rFonts w:ascii="Arial" w:hAnsi="Arial" w:cs="Arial"/>
        </w:rPr>
      </w:pPr>
      <w:r w:rsidRPr="00634F65">
        <w:rPr>
          <w:rFonts w:ascii="Arial" w:hAnsi="Arial" w:cs="Arial"/>
        </w:rPr>
        <w:t>Similarly</w:t>
      </w:r>
      <w:r>
        <w:rPr>
          <w:rFonts w:ascii="Arial" w:hAnsi="Arial" w:cs="Arial"/>
        </w:rPr>
        <w:t>, some strategies were developed based upon Local Onsite Data Collection at the three selected programs that were identified through the program level disaggregated data analysis. In addition to the site visits, the infrastructure analysis provided Massachusetts with key competencies from which to build multiple strategies. The most prevalent example would be the identification of a strong professional development infrastructure existing within Massachusetts Early Intervention – E</w:t>
      </w:r>
      <w:r w:rsidR="003E3DEA">
        <w:rPr>
          <w:rFonts w:ascii="Arial" w:hAnsi="Arial" w:cs="Arial"/>
        </w:rPr>
        <w:t>arly Intervention Training Center (EITC)</w:t>
      </w:r>
      <w:r>
        <w:rPr>
          <w:rFonts w:ascii="Arial" w:hAnsi="Arial" w:cs="Arial"/>
        </w:rPr>
        <w:t xml:space="preserve">. Many of the selected strategies are based on the strength of the existing professional development infrastructure. </w:t>
      </w:r>
    </w:p>
    <w:p w14:paraId="6C11A8A7" w14:textId="77777777" w:rsidR="00212E1A" w:rsidRDefault="00212E1A" w:rsidP="00212E1A">
      <w:pPr>
        <w:spacing w:after="0" w:line="240" w:lineRule="auto"/>
        <w:rPr>
          <w:rFonts w:ascii="Arial" w:hAnsi="Arial" w:cs="Arial"/>
        </w:rPr>
      </w:pPr>
    </w:p>
    <w:p w14:paraId="7C8012C3" w14:textId="17DB76A4" w:rsidR="00212E1A" w:rsidRDefault="00212E1A" w:rsidP="00212E1A">
      <w:pPr>
        <w:spacing w:after="0" w:line="240" w:lineRule="auto"/>
        <w:rPr>
          <w:rFonts w:ascii="Arial" w:hAnsi="Arial" w:cs="Arial"/>
        </w:rPr>
      </w:pPr>
      <w:r>
        <w:rPr>
          <w:rFonts w:ascii="Arial" w:hAnsi="Arial" w:cs="Arial"/>
        </w:rPr>
        <w:t xml:space="preserve">Conversely, the infrastructure analysis also indicated where some strategies would not be needed. For example, given the robust fiscal infrastructure for EI services within Massachusetts, expanding program capacity for enrollment was not identified as a major priority. However, programs are constrained by the reimbursement unit rate to add non-reimbursable activities. </w:t>
      </w:r>
    </w:p>
    <w:p w14:paraId="585CCC08" w14:textId="77777777" w:rsidR="00212E1A" w:rsidRDefault="00212E1A" w:rsidP="00212E1A">
      <w:pPr>
        <w:spacing w:after="0" w:line="240" w:lineRule="auto"/>
        <w:rPr>
          <w:rFonts w:ascii="Arial" w:hAnsi="Arial" w:cs="Arial"/>
        </w:rPr>
      </w:pPr>
    </w:p>
    <w:p w14:paraId="7B0C3F38" w14:textId="3FEB042C" w:rsidR="00212E1A" w:rsidRDefault="00212E1A" w:rsidP="00212E1A">
      <w:pPr>
        <w:spacing w:after="0" w:line="240" w:lineRule="auto"/>
        <w:rPr>
          <w:rFonts w:ascii="Arial" w:hAnsi="Arial" w:cs="Arial"/>
        </w:rPr>
      </w:pPr>
      <w:r>
        <w:rPr>
          <w:rFonts w:ascii="Arial" w:hAnsi="Arial" w:cs="Arial"/>
        </w:rPr>
        <w:t xml:space="preserve">Massachusetts will continue to build upon and collaborate with other state-level initiatives taking place throughout Massachusetts. The infrastructure analysis identified which programs </w:t>
      </w:r>
      <w:r w:rsidR="003E3DEA">
        <w:rPr>
          <w:rFonts w:ascii="Arial" w:hAnsi="Arial" w:cs="Arial"/>
        </w:rPr>
        <w:t>Massachusetts</w:t>
      </w:r>
      <w:r>
        <w:rPr>
          <w:rFonts w:ascii="Arial" w:hAnsi="Arial" w:cs="Arial"/>
        </w:rPr>
        <w:t xml:space="preserve"> EI is already working well with, as well as which programs offer potential for mutual benefit. These existing initiatives/programs which Massachusetts Early Intervention plans to leverage in its SSIP work include:</w:t>
      </w:r>
    </w:p>
    <w:p w14:paraId="1FE25243" w14:textId="77777777" w:rsidR="00212E1A" w:rsidRDefault="00212E1A" w:rsidP="00212E1A">
      <w:pPr>
        <w:spacing w:after="0" w:line="240" w:lineRule="auto"/>
        <w:rPr>
          <w:rFonts w:ascii="Arial" w:hAnsi="Arial" w:cs="Arial"/>
        </w:rPr>
      </w:pPr>
    </w:p>
    <w:p w14:paraId="487AA530" w14:textId="77777777" w:rsidR="00212E1A" w:rsidRDefault="00212E1A" w:rsidP="00BB6A8E">
      <w:pPr>
        <w:pStyle w:val="ListParagraph"/>
        <w:numPr>
          <w:ilvl w:val="0"/>
          <w:numId w:val="65"/>
        </w:numPr>
        <w:spacing w:after="0" w:line="240" w:lineRule="auto"/>
        <w:rPr>
          <w:rFonts w:ascii="Arial" w:hAnsi="Arial" w:cs="Arial"/>
        </w:rPr>
      </w:pPr>
      <w:r>
        <w:rPr>
          <w:rFonts w:ascii="Arial" w:hAnsi="Arial" w:cs="Arial"/>
        </w:rPr>
        <w:t>Early Intervention Training Center</w:t>
      </w:r>
    </w:p>
    <w:p w14:paraId="241FFBE7" w14:textId="77777777" w:rsidR="00212E1A" w:rsidRDefault="00212E1A" w:rsidP="00BB6A8E">
      <w:pPr>
        <w:pStyle w:val="ListParagraph"/>
        <w:numPr>
          <w:ilvl w:val="0"/>
          <w:numId w:val="65"/>
        </w:numPr>
        <w:spacing w:after="0" w:line="240" w:lineRule="auto"/>
        <w:rPr>
          <w:rFonts w:ascii="Arial" w:hAnsi="Arial" w:cs="Arial"/>
        </w:rPr>
      </w:pPr>
      <w:r>
        <w:rPr>
          <w:rFonts w:ascii="Arial" w:hAnsi="Arial" w:cs="Arial"/>
        </w:rPr>
        <w:t>Early Intervention Parenting Program</w:t>
      </w:r>
    </w:p>
    <w:p w14:paraId="7A0FA21C" w14:textId="77777777" w:rsidR="00212E1A" w:rsidRDefault="00212E1A" w:rsidP="00BB6A8E">
      <w:pPr>
        <w:pStyle w:val="ListParagraph"/>
        <w:numPr>
          <w:ilvl w:val="0"/>
          <w:numId w:val="65"/>
        </w:numPr>
        <w:spacing w:after="0" w:line="240" w:lineRule="auto"/>
        <w:rPr>
          <w:rFonts w:ascii="Arial" w:hAnsi="Arial" w:cs="Arial"/>
        </w:rPr>
      </w:pPr>
      <w:r>
        <w:rPr>
          <w:rFonts w:ascii="Arial" w:hAnsi="Arial" w:cs="Arial"/>
        </w:rPr>
        <w:t>Massachusetts Home Visiting Initiative</w:t>
      </w:r>
    </w:p>
    <w:p w14:paraId="44CAFA2B" w14:textId="77777777" w:rsidR="00212E1A" w:rsidRDefault="00212E1A" w:rsidP="00BB6A8E">
      <w:pPr>
        <w:pStyle w:val="ListParagraph"/>
        <w:numPr>
          <w:ilvl w:val="0"/>
          <w:numId w:val="65"/>
        </w:numPr>
        <w:spacing w:after="0" w:line="240" w:lineRule="auto"/>
        <w:rPr>
          <w:rFonts w:ascii="Arial" w:hAnsi="Arial" w:cs="Arial"/>
        </w:rPr>
      </w:pPr>
      <w:r>
        <w:rPr>
          <w:rFonts w:ascii="Arial" w:hAnsi="Arial" w:cs="Arial"/>
        </w:rPr>
        <w:t>Welcome Family</w:t>
      </w:r>
    </w:p>
    <w:p w14:paraId="39EC0FF9" w14:textId="77777777" w:rsidR="00212E1A" w:rsidRDefault="00212E1A" w:rsidP="00BB6A8E">
      <w:pPr>
        <w:pStyle w:val="ListParagraph"/>
        <w:numPr>
          <w:ilvl w:val="0"/>
          <w:numId w:val="65"/>
        </w:numPr>
        <w:spacing w:after="0" w:line="240" w:lineRule="auto"/>
        <w:rPr>
          <w:rFonts w:ascii="Arial" w:hAnsi="Arial" w:cs="Arial"/>
        </w:rPr>
      </w:pPr>
      <w:r>
        <w:rPr>
          <w:rFonts w:ascii="Arial" w:hAnsi="Arial" w:cs="Arial"/>
        </w:rPr>
        <w:t>SIDS Program</w:t>
      </w:r>
    </w:p>
    <w:p w14:paraId="302DA0D2" w14:textId="77777777" w:rsidR="00212E1A" w:rsidRDefault="00212E1A" w:rsidP="00BB6A8E">
      <w:pPr>
        <w:pStyle w:val="ListParagraph"/>
        <w:numPr>
          <w:ilvl w:val="0"/>
          <w:numId w:val="65"/>
        </w:numPr>
        <w:spacing w:after="0" w:line="240" w:lineRule="auto"/>
        <w:rPr>
          <w:rFonts w:ascii="Arial" w:hAnsi="Arial" w:cs="Arial"/>
        </w:rPr>
      </w:pPr>
      <w:r>
        <w:rPr>
          <w:rFonts w:ascii="Arial" w:hAnsi="Arial" w:cs="Arial"/>
        </w:rPr>
        <w:t>MECCS Early Childhood Trauma Community Learning Collaborative</w:t>
      </w:r>
    </w:p>
    <w:p w14:paraId="617F5834" w14:textId="77777777" w:rsidR="00212E1A" w:rsidRDefault="00212E1A" w:rsidP="00BB6A8E">
      <w:pPr>
        <w:pStyle w:val="ListParagraph"/>
        <w:numPr>
          <w:ilvl w:val="0"/>
          <w:numId w:val="65"/>
        </w:numPr>
        <w:spacing w:after="0" w:line="240" w:lineRule="auto"/>
        <w:rPr>
          <w:rFonts w:ascii="Arial" w:hAnsi="Arial" w:cs="Arial"/>
        </w:rPr>
      </w:pPr>
      <w:r>
        <w:rPr>
          <w:rFonts w:ascii="Arial" w:hAnsi="Arial" w:cs="Arial"/>
        </w:rPr>
        <w:t>Early Intervention Parent Leadership Project</w:t>
      </w:r>
    </w:p>
    <w:p w14:paraId="6D679A68" w14:textId="77777777" w:rsidR="00212E1A" w:rsidRDefault="00212E1A" w:rsidP="00BB6A8E">
      <w:pPr>
        <w:pStyle w:val="ListParagraph"/>
        <w:numPr>
          <w:ilvl w:val="0"/>
          <w:numId w:val="65"/>
        </w:numPr>
        <w:spacing w:after="0" w:line="240" w:lineRule="auto"/>
        <w:rPr>
          <w:rFonts w:ascii="Arial" w:hAnsi="Arial" w:cs="Arial"/>
        </w:rPr>
      </w:pPr>
      <w:r>
        <w:rPr>
          <w:rFonts w:ascii="Arial" w:hAnsi="Arial" w:cs="Arial"/>
        </w:rPr>
        <w:t>Let’s Participate</w:t>
      </w:r>
    </w:p>
    <w:p w14:paraId="3A9B679D" w14:textId="77777777" w:rsidR="00212E1A" w:rsidRDefault="00212E1A" w:rsidP="00BB6A8E">
      <w:pPr>
        <w:pStyle w:val="ListParagraph"/>
        <w:numPr>
          <w:ilvl w:val="0"/>
          <w:numId w:val="65"/>
        </w:numPr>
        <w:spacing w:after="0" w:line="240" w:lineRule="auto"/>
        <w:rPr>
          <w:rFonts w:ascii="Arial" w:hAnsi="Arial" w:cs="Arial"/>
        </w:rPr>
      </w:pPr>
      <w:r>
        <w:rPr>
          <w:rFonts w:ascii="Arial" w:hAnsi="Arial" w:cs="Arial"/>
        </w:rPr>
        <w:t>Early Childhood Personnel Center</w:t>
      </w:r>
    </w:p>
    <w:p w14:paraId="76E2D829" w14:textId="77777777" w:rsidR="00212E1A" w:rsidRDefault="00212E1A" w:rsidP="00BB6A8E">
      <w:pPr>
        <w:pStyle w:val="ListParagraph"/>
        <w:numPr>
          <w:ilvl w:val="0"/>
          <w:numId w:val="65"/>
        </w:numPr>
        <w:spacing w:after="0" w:line="240" w:lineRule="auto"/>
        <w:rPr>
          <w:rFonts w:ascii="Arial" w:hAnsi="Arial" w:cs="Arial"/>
        </w:rPr>
      </w:pPr>
      <w:r>
        <w:rPr>
          <w:rFonts w:ascii="Arial" w:hAnsi="Arial" w:cs="Arial"/>
        </w:rPr>
        <w:t>Comprehensive System of Personnel Development</w:t>
      </w:r>
    </w:p>
    <w:p w14:paraId="778B8CD6" w14:textId="77777777" w:rsidR="00212E1A" w:rsidRDefault="00212E1A" w:rsidP="00BB6A8E">
      <w:pPr>
        <w:pStyle w:val="ListParagraph"/>
        <w:numPr>
          <w:ilvl w:val="0"/>
          <w:numId w:val="65"/>
        </w:numPr>
        <w:spacing w:after="0" w:line="240" w:lineRule="auto"/>
        <w:rPr>
          <w:rFonts w:ascii="Arial" w:hAnsi="Arial" w:cs="Arial"/>
        </w:rPr>
      </w:pPr>
      <w:r>
        <w:rPr>
          <w:rFonts w:ascii="Arial" w:hAnsi="Arial" w:cs="Arial"/>
        </w:rPr>
        <w:t>IHR – Early Childhood Trauma Support</w:t>
      </w:r>
    </w:p>
    <w:p w14:paraId="3FA6D5F8" w14:textId="77777777" w:rsidR="00212E1A" w:rsidRDefault="00212E1A" w:rsidP="00BB6A8E">
      <w:pPr>
        <w:pStyle w:val="ListParagraph"/>
        <w:numPr>
          <w:ilvl w:val="0"/>
          <w:numId w:val="65"/>
        </w:numPr>
        <w:spacing w:after="0" w:line="240" w:lineRule="auto"/>
        <w:rPr>
          <w:rFonts w:ascii="Arial" w:hAnsi="Arial" w:cs="Arial"/>
        </w:rPr>
      </w:pPr>
      <w:r>
        <w:rPr>
          <w:rFonts w:ascii="Arial" w:hAnsi="Arial" w:cs="Arial"/>
        </w:rPr>
        <w:t>Moving Beyond Depression</w:t>
      </w:r>
    </w:p>
    <w:p w14:paraId="7E6B580B" w14:textId="77777777" w:rsidR="00212E1A" w:rsidRDefault="00212E1A" w:rsidP="00BB6A8E">
      <w:pPr>
        <w:pStyle w:val="ListParagraph"/>
        <w:numPr>
          <w:ilvl w:val="0"/>
          <w:numId w:val="65"/>
        </w:numPr>
        <w:spacing w:after="0" w:line="240" w:lineRule="auto"/>
        <w:rPr>
          <w:rFonts w:ascii="Arial" w:hAnsi="Arial" w:cs="Arial"/>
        </w:rPr>
      </w:pPr>
      <w:r>
        <w:rPr>
          <w:rFonts w:ascii="Arial" w:hAnsi="Arial" w:cs="Arial"/>
        </w:rPr>
        <w:t>Certification for Early Intervention Directors</w:t>
      </w:r>
    </w:p>
    <w:p w14:paraId="771D8CBD" w14:textId="77777777" w:rsidR="00212E1A" w:rsidRDefault="00212E1A" w:rsidP="00BB6A8E">
      <w:pPr>
        <w:pStyle w:val="ListParagraph"/>
        <w:numPr>
          <w:ilvl w:val="0"/>
          <w:numId w:val="65"/>
        </w:numPr>
        <w:spacing w:after="0" w:line="240" w:lineRule="auto"/>
        <w:rPr>
          <w:rFonts w:ascii="Arial" w:hAnsi="Arial" w:cs="Arial"/>
        </w:rPr>
      </w:pPr>
      <w:r>
        <w:rPr>
          <w:rFonts w:ascii="Arial" w:hAnsi="Arial" w:cs="Arial"/>
        </w:rPr>
        <w:t>BDI-2 Fidelity</w:t>
      </w:r>
    </w:p>
    <w:p w14:paraId="43AD1A7B" w14:textId="77777777" w:rsidR="00212E1A" w:rsidRDefault="00212E1A" w:rsidP="00BB6A8E">
      <w:pPr>
        <w:pStyle w:val="ListParagraph"/>
        <w:numPr>
          <w:ilvl w:val="0"/>
          <w:numId w:val="65"/>
        </w:numPr>
        <w:spacing w:after="0" w:line="240" w:lineRule="auto"/>
        <w:rPr>
          <w:rFonts w:ascii="Arial" w:hAnsi="Arial" w:cs="Arial"/>
        </w:rPr>
      </w:pPr>
      <w:r>
        <w:rPr>
          <w:rFonts w:ascii="Arial" w:hAnsi="Arial" w:cs="Arial"/>
        </w:rPr>
        <w:t xml:space="preserve">Development of a new EIIS </w:t>
      </w:r>
    </w:p>
    <w:p w14:paraId="62DDC935" w14:textId="77777777" w:rsidR="00212E1A" w:rsidRDefault="00212E1A" w:rsidP="00BB6A8E">
      <w:pPr>
        <w:pStyle w:val="ListParagraph"/>
        <w:numPr>
          <w:ilvl w:val="0"/>
          <w:numId w:val="65"/>
        </w:numPr>
        <w:spacing w:after="0" w:line="240" w:lineRule="auto"/>
        <w:rPr>
          <w:rFonts w:ascii="Arial" w:hAnsi="Arial" w:cs="Arial"/>
        </w:rPr>
      </w:pPr>
      <w:r>
        <w:rPr>
          <w:rFonts w:ascii="Arial" w:hAnsi="Arial" w:cs="Arial"/>
        </w:rPr>
        <w:t>SASID Project</w:t>
      </w:r>
    </w:p>
    <w:p w14:paraId="717CDF00" w14:textId="77777777" w:rsidR="00212E1A" w:rsidRDefault="00212E1A" w:rsidP="00BB6A8E">
      <w:pPr>
        <w:pStyle w:val="ListParagraph"/>
        <w:numPr>
          <w:ilvl w:val="0"/>
          <w:numId w:val="65"/>
        </w:numPr>
        <w:spacing w:after="0" w:line="240" w:lineRule="auto"/>
        <w:rPr>
          <w:rFonts w:ascii="Arial" w:hAnsi="Arial" w:cs="Arial"/>
        </w:rPr>
      </w:pPr>
      <w:proofErr w:type="spellStart"/>
      <w:r>
        <w:rPr>
          <w:rFonts w:ascii="Arial" w:hAnsi="Arial" w:cs="Arial"/>
        </w:rPr>
        <w:t>DaSY</w:t>
      </w:r>
      <w:proofErr w:type="spellEnd"/>
    </w:p>
    <w:p w14:paraId="5E8400A7" w14:textId="77777777" w:rsidR="00212E1A" w:rsidRDefault="00212E1A" w:rsidP="00BB6A8E">
      <w:pPr>
        <w:pStyle w:val="ListParagraph"/>
        <w:numPr>
          <w:ilvl w:val="0"/>
          <w:numId w:val="65"/>
        </w:numPr>
        <w:spacing w:after="0" w:line="240" w:lineRule="auto"/>
        <w:rPr>
          <w:rFonts w:ascii="Arial" w:hAnsi="Arial" w:cs="Arial"/>
        </w:rPr>
      </w:pPr>
      <w:r>
        <w:rPr>
          <w:rFonts w:ascii="Arial" w:hAnsi="Arial" w:cs="Arial"/>
        </w:rPr>
        <w:t>Valuable Collaboration</w:t>
      </w:r>
    </w:p>
    <w:p w14:paraId="0919F80A" w14:textId="77777777" w:rsidR="00212E1A" w:rsidRDefault="00212E1A" w:rsidP="00212E1A">
      <w:pPr>
        <w:spacing w:after="0" w:line="240" w:lineRule="auto"/>
        <w:rPr>
          <w:rFonts w:ascii="Arial" w:hAnsi="Arial" w:cs="Arial"/>
        </w:rPr>
      </w:pPr>
    </w:p>
    <w:p w14:paraId="444D444A" w14:textId="77777777" w:rsidR="00212E1A" w:rsidRDefault="00212E1A" w:rsidP="00212E1A">
      <w:pPr>
        <w:spacing w:after="0" w:line="240" w:lineRule="auto"/>
        <w:rPr>
          <w:rFonts w:ascii="Arial" w:hAnsi="Arial" w:cs="Arial"/>
        </w:rPr>
      </w:pPr>
      <w:r>
        <w:rPr>
          <w:rFonts w:ascii="Arial" w:hAnsi="Arial" w:cs="Arial"/>
        </w:rPr>
        <w:lastRenderedPageBreak/>
        <w:t xml:space="preserve">By collaborating with these initiatives, Massachusetts EI will be able to implement new trainings, referral sources, and system supports that it would otherwise not have been able to fully develop. </w:t>
      </w:r>
    </w:p>
    <w:p w14:paraId="5D79EAA9" w14:textId="77777777" w:rsidR="006A5956" w:rsidRPr="006A5956" w:rsidRDefault="006A5956" w:rsidP="006A5956"/>
    <w:p w14:paraId="6932551A" w14:textId="77777777" w:rsidR="004B6BEA" w:rsidRPr="00964457" w:rsidRDefault="004B6BEA" w:rsidP="00997D27">
      <w:pPr>
        <w:pStyle w:val="Heading2"/>
        <w:rPr>
          <w:rFonts w:ascii="Arial" w:hAnsi="Arial" w:cs="Arial"/>
        </w:rPr>
      </w:pPr>
      <w:bookmarkStart w:id="64" w:name="_Toc415674408"/>
      <w:r w:rsidRPr="00964457">
        <w:rPr>
          <w:rFonts w:ascii="Arial" w:hAnsi="Arial" w:cs="Arial"/>
        </w:rPr>
        <w:t>4(e) Stakeholder Involvement in Selecting Improvement Strategies</w:t>
      </w:r>
      <w:bookmarkEnd w:id="64"/>
    </w:p>
    <w:p w14:paraId="4AF7B364" w14:textId="77777777" w:rsidR="004B6BEA" w:rsidRDefault="004B6BEA" w:rsidP="006A5956">
      <w:pPr>
        <w:spacing w:after="0" w:line="240" w:lineRule="auto"/>
        <w:rPr>
          <w:rFonts w:ascii="Arial" w:hAnsi="Arial" w:cs="Arial"/>
        </w:rPr>
      </w:pPr>
    </w:p>
    <w:p w14:paraId="684407C5" w14:textId="1B49378F" w:rsidR="006A5956" w:rsidRDefault="006A5956" w:rsidP="006A5956">
      <w:pPr>
        <w:spacing w:after="0" w:line="240" w:lineRule="auto"/>
        <w:rPr>
          <w:rFonts w:ascii="Arial" w:hAnsi="Arial" w:cs="Arial"/>
        </w:rPr>
      </w:pPr>
      <w:r>
        <w:rPr>
          <w:rFonts w:ascii="Arial" w:hAnsi="Arial" w:cs="Arial"/>
        </w:rPr>
        <w:t xml:space="preserve">All strategies were developed in consultation with EI stakeholders. Massachusetts utilized its </w:t>
      </w:r>
      <w:r w:rsidR="00F930F6">
        <w:rPr>
          <w:rFonts w:ascii="Arial" w:hAnsi="Arial" w:cs="Arial"/>
        </w:rPr>
        <w:t xml:space="preserve">already existing </w:t>
      </w:r>
      <w:r>
        <w:rPr>
          <w:rFonts w:ascii="Arial" w:hAnsi="Arial" w:cs="Arial"/>
        </w:rPr>
        <w:t xml:space="preserve">Early Childhood Outcomes </w:t>
      </w:r>
      <w:r w:rsidR="003E3DEA">
        <w:rPr>
          <w:rFonts w:ascii="Arial" w:hAnsi="Arial" w:cs="Arial"/>
        </w:rPr>
        <w:t xml:space="preserve">(ECO) </w:t>
      </w:r>
      <w:r>
        <w:rPr>
          <w:rFonts w:ascii="Arial" w:hAnsi="Arial" w:cs="Arial"/>
        </w:rPr>
        <w:t xml:space="preserve">stakeholders to create an initial draft of these strategies. This was possible due to the stakeholders’ participation and guidance throughout the data and infrastructure analysis </w:t>
      </w:r>
      <w:proofErr w:type="spellStart"/>
      <w:r>
        <w:rPr>
          <w:rFonts w:ascii="Arial" w:hAnsi="Arial" w:cs="Arial"/>
        </w:rPr>
        <w:t>workstreams</w:t>
      </w:r>
      <w:proofErr w:type="spellEnd"/>
      <w:r>
        <w:rPr>
          <w:rFonts w:ascii="Arial" w:hAnsi="Arial" w:cs="Arial"/>
        </w:rPr>
        <w:t xml:space="preserve">. Stakeholder discussion was facilitated by DPH; an initial review of data and infrastructure analysis findings was presented to stakeholders in order to frame the discussion around what strategies would be most appropriate to effectively improve the SIMR. Stakeholders </w:t>
      </w:r>
      <w:r w:rsidR="00DE38A2">
        <w:rPr>
          <w:rFonts w:ascii="Arial" w:hAnsi="Arial" w:cs="Arial"/>
        </w:rPr>
        <w:t xml:space="preserve">identified strategies, </w:t>
      </w:r>
      <w:r>
        <w:rPr>
          <w:rFonts w:ascii="Arial" w:hAnsi="Arial" w:cs="Arial"/>
        </w:rPr>
        <w:t>corresponding root causes</w:t>
      </w:r>
      <w:r w:rsidR="00DE38A2">
        <w:rPr>
          <w:rFonts w:ascii="Arial" w:hAnsi="Arial" w:cs="Arial"/>
        </w:rPr>
        <w:t>,</w:t>
      </w:r>
      <w:r>
        <w:rPr>
          <w:rFonts w:ascii="Arial" w:hAnsi="Arial" w:cs="Arial"/>
        </w:rPr>
        <w:t xml:space="preserve"> and expected outcomes.</w:t>
      </w:r>
    </w:p>
    <w:p w14:paraId="14EAF9B2" w14:textId="77777777" w:rsidR="006A5956" w:rsidRDefault="006A5956" w:rsidP="006A5956">
      <w:pPr>
        <w:spacing w:after="0" w:line="240" w:lineRule="auto"/>
        <w:rPr>
          <w:rFonts w:ascii="Arial" w:hAnsi="Arial" w:cs="Arial"/>
        </w:rPr>
      </w:pPr>
    </w:p>
    <w:p w14:paraId="1579CF13" w14:textId="1936484B" w:rsidR="006A5956" w:rsidRDefault="006A5956" w:rsidP="006A5956">
      <w:pPr>
        <w:spacing w:after="0" w:line="240" w:lineRule="auto"/>
        <w:rPr>
          <w:rFonts w:ascii="Arial" w:hAnsi="Arial" w:cs="Arial"/>
        </w:rPr>
      </w:pPr>
      <w:r>
        <w:rPr>
          <w:rFonts w:ascii="Arial" w:hAnsi="Arial" w:cs="Arial"/>
        </w:rPr>
        <w:t>DPH refined the initial draft of the strategies, w</w:t>
      </w:r>
      <w:r w:rsidR="00DE38A2">
        <w:rPr>
          <w:rFonts w:ascii="Arial" w:hAnsi="Arial" w:cs="Arial"/>
        </w:rPr>
        <w:t>hich were created at the March 5, 2015</w:t>
      </w:r>
      <w:r>
        <w:rPr>
          <w:rFonts w:ascii="Arial" w:hAnsi="Arial" w:cs="Arial"/>
        </w:rPr>
        <w:t xml:space="preserve"> stakeholder meeting, and submitted the final draft strategies with the full SSIP draft for stakeholder review and approval at the March 25, 2015 meeting. </w:t>
      </w:r>
      <w:r w:rsidR="000C0F8A">
        <w:rPr>
          <w:rFonts w:ascii="Arial" w:hAnsi="Arial" w:cs="Arial"/>
        </w:rPr>
        <w:t xml:space="preserve">The full list of stakeholders involved in the selection of improvement strategies is detailed below: </w:t>
      </w:r>
    </w:p>
    <w:p w14:paraId="5A408356" w14:textId="77777777" w:rsidR="000C0F8A" w:rsidRDefault="000C0F8A" w:rsidP="006A5956">
      <w:pPr>
        <w:spacing w:after="0" w:line="240" w:lineRule="auto"/>
        <w:rPr>
          <w:rFonts w:ascii="Arial" w:hAnsi="Arial" w:cs="Arial"/>
        </w:rPr>
      </w:pPr>
    </w:p>
    <w:tbl>
      <w:tblPr>
        <w:tblStyle w:val="TableGrid"/>
        <w:tblW w:w="0" w:type="auto"/>
        <w:tblLook w:val="04A0" w:firstRow="1" w:lastRow="0" w:firstColumn="1" w:lastColumn="0" w:noHBand="0" w:noVBand="1"/>
        <w:tblCaption w:val="Stakeholder Involvement in Selecting Improvement Strategies"/>
      </w:tblPr>
      <w:tblGrid>
        <w:gridCol w:w="4675"/>
        <w:gridCol w:w="4675"/>
      </w:tblGrid>
      <w:tr w:rsidR="000C0F8A" w14:paraId="1625D047" w14:textId="77777777" w:rsidTr="00000703">
        <w:trPr>
          <w:tblHeader/>
        </w:trPr>
        <w:tc>
          <w:tcPr>
            <w:tcW w:w="4675" w:type="dxa"/>
          </w:tcPr>
          <w:p w14:paraId="3BA9D826" w14:textId="77777777" w:rsidR="000C0F8A" w:rsidRPr="00743F18" w:rsidRDefault="000C0F8A" w:rsidP="008A3167">
            <w:pPr>
              <w:jc w:val="center"/>
              <w:rPr>
                <w:rFonts w:ascii="Arial" w:hAnsi="Arial" w:cs="Arial"/>
                <w:b/>
              </w:rPr>
            </w:pPr>
            <w:r w:rsidRPr="00743F18">
              <w:rPr>
                <w:rFonts w:ascii="Arial" w:hAnsi="Arial" w:cs="Arial"/>
                <w:b/>
              </w:rPr>
              <w:t>Representative/ Organization</w:t>
            </w:r>
          </w:p>
        </w:tc>
        <w:tc>
          <w:tcPr>
            <w:tcW w:w="4675" w:type="dxa"/>
          </w:tcPr>
          <w:p w14:paraId="7DD6025E" w14:textId="77777777" w:rsidR="000C0F8A" w:rsidRPr="00743F18" w:rsidRDefault="000C0F8A" w:rsidP="008A3167">
            <w:pPr>
              <w:jc w:val="center"/>
              <w:rPr>
                <w:rFonts w:ascii="Arial" w:hAnsi="Arial" w:cs="Arial"/>
                <w:b/>
              </w:rPr>
            </w:pPr>
            <w:r w:rsidRPr="00743F18">
              <w:rPr>
                <w:rFonts w:ascii="Arial" w:hAnsi="Arial" w:cs="Arial"/>
                <w:b/>
              </w:rPr>
              <w:t>Part C Stakeholder Group</w:t>
            </w:r>
          </w:p>
        </w:tc>
      </w:tr>
      <w:tr w:rsidR="000C0F8A" w14:paraId="1B1F20F0" w14:textId="77777777" w:rsidTr="008A3167">
        <w:tc>
          <w:tcPr>
            <w:tcW w:w="4675" w:type="dxa"/>
          </w:tcPr>
          <w:p w14:paraId="43B3FEA5" w14:textId="77777777" w:rsidR="000C0F8A" w:rsidRDefault="000C0F8A" w:rsidP="008A3167">
            <w:pPr>
              <w:rPr>
                <w:rFonts w:ascii="Arial" w:hAnsi="Arial" w:cs="Arial"/>
              </w:rPr>
            </w:pPr>
            <w:r>
              <w:rPr>
                <w:rFonts w:ascii="Arial" w:hAnsi="Arial" w:cs="Arial"/>
              </w:rPr>
              <w:t>Coordinator of Education of Homeless Children &amp; Youth</w:t>
            </w:r>
          </w:p>
        </w:tc>
        <w:tc>
          <w:tcPr>
            <w:tcW w:w="4675" w:type="dxa"/>
          </w:tcPr>
          <w:p w14:paraId="6B3CEB63" w14:textId="77777777" w:rsidR="000C0F8A" w:rsidRDefault="000C0F8A" w:rsidP="008A3167">
            <w:pPr>
              <w:rPr>
                <w:rFonts w:ascii="Arial" w:hAnsi="Arial" w:cs="Arial"/>
              </w:rPr>
            </w:pPr>
            <w:r>
              <w:rPr>
                <w:rFonts w:ascii="Arial" w:hAnsi="Arial" w:cs="Arial"/>
              </w:rPr>
              <w:t>Interagency Coordinating Council (ICC)</w:t>
            </w:r>
          </w:p>
        </w:tc>
      </w:tr>
      <w:tr w:rsidR="000C0F8A" w14:paraId="098DB096" w14:textId="77777777" w:rsidTr="008A3167">
        <w:tc>
          <w:tcPr>
            <w:tcW w:w="4675" w:type="dxa"/>
          </w:tcPr>
          <w:p w14:paraId="143F674A" w14:textId="77777777" w:rsidR="000C0F8A" w:rsidRDefault="000C0F8A" w:rsidP="008A3167">
            <w:pPr>
              <w:rPr>
                <w:rFonts w:ascii="Arial" w:hAnsi="Arial" w:cs="Arial"/>
              </w:rPr>
            </w:pPr>
            <w:r>
              <w:rPr>
                <w:rFonts w:ascii="Arial" w:hAnsi="Arial" w:cs="Arial"/>
              </w:rPr>
              <w:t>Commission for the Deaf and Hard of Hearing</w:t>
            </w:r>
          </w:p>
        </w:tc>
        <w:tc>
          <w:tcPr>
            <w:tcW w:w="4675" w:type="dxa"/>
          </w:tcPr>
          <w:p w14:paraId="5F6A3C07" w14:textId="77777777" w:rsidR="000C0F8A" w:rsidRDefault="000C0F8A" w:rsidP="008A3167">
            <w:pPr>
              <w:rPr>
                <w:rFonts w:ascii="Arial" w:hAnsi="Arial" w:cs="Arial"/>
              </w:rPr>
            </w:pPr>
            <w:r>
              <w:rPr>
                <w:rFonts w:ascii="Arial" w:hAnsi="Arial" w:cs="Arial"/>
              </w:rPr>
              <w:t>Interagency Coordinating Council (ICC)</w:t>
            </w:r>
          </w:p>
        </w:tc>
      </w:tr>
      <w:tr w:rsidR="000C0F8A" w14:paraId="08ECC2A7" w14:textId="77777777" w:rsidTr="008A3167">
        <w:tc>
          <w:tcPr>
            <w:tcW w:w="4675" w:type="dxa"/>
          </w:tcPr>
          <w:p w14:paraId="1BBC2E61" w14:textId="77777777" w:rsidR="000C0F8A" w:rsidRDefault="000C0F8A" w:rsidP="008A3167">
            <w:pPr>
              <w:rPr>
                <w:rFonts w:ascii="Arial" w:hAnsi="Arial" w:cs="Arial"/>
              </w:rPr>
            </w:pPr>
            <w:r>
              <w:rPr>
                <w:rFonts w:ascii="Arial" w:hAnsi="Arial" w:cs="Arial"/>
              </w:rPr>
              <w:t>Commission for the Blind</w:t>
            </w:r>
          </w:p>
        </w:tc>
        <w:tc>
          <w:tcPr>
            <w:tcW w:w="4675" w:type="dxa"/>
          </w:tcPr>
          <w:p w14:paraId="1D4C0872" w14:textId="77777777" w:rsidR="000C0F8A" w:rsidRDefault="000C0F8A" w:rsidP="008A3167">
            <w:pPr>
              <w:rPr>
                <w:rFonts w:ascii="Arial" w:hAnsi="Arial" w:cs="Arial"/>
              </w:rPr>
            </w:pPr>
            <w:r>
              <w:rPr>
                <w:rFonts w:ascii="Arial" w:hAnsi="Arial" w:cs="Arial"/>
              </w:rPr>
              <w:t>Interagency Coordinating Council (ICC)</w:t>
            </w:r>
          </w:p>
        </w:tc>
      </w:tr>
      <w:tr w:rsidR="000C0F8A" w14:paraId="76911041" w14:textId="77777777" w:rsidTr="008A3167">
        <w:tc>
          <w:tcPr>
            <w:tcW w:w="4675" w:type="dxa"/>
          </w:tcPr>
          <w:p w14:paraId="7DF42DD9" w14:textId="77777777" w:rsidR="000C0F8A" w:rsidRDefault="000C0F8A" w:rsidP="008A3167">
            <w:pPr>
              <w:rPr>
                <w:rFonts w:ascii="Arial" w:hAnsi="Arial" w:cs="Arial"/>
              </w:rPr>
            </w:pPr>
            <w:r>
              <w:rPr>
                <w:rFonts w:ascii="Arial" w:hAnsi="Arial" w:cs="Arial"/>
              </w:rPr>
              <w:t>Department of Developmental Services</w:t>
            </w:r>
          </w:p>
        </w:tc>
        <w:tc>
          <w:tcPr>
            <w:tcW w:w="4675" w:type="dxa"/>
          </w:tcPr>
          <w:p w14:paraId="1B8FCBFB" w14:textId="77777777" w:rsidR="000C0F8A" w:rsidRDefault="000C0F8A" w:rsidP="008A3167">
            <w:pPr>
              <w:rPr>
                <w:rFonts w:ascii="Arial" w:hAnsi="Arial" w:cs="Arial"/>
              </w:rPr>
            </w:pPr>
            <w:r>
              <w:rPr>
                <w:rFonts w:ascii="Arial" w:hAnsi="Arial" w:cs="Arial"/>
              </w:rPr>
              <w:t>Interagency Coordinating Council (ICC)</w:t>
            </w:r>
          </w:p>
        </w:tc>
      </w:tr>
      <w:tr w:rsidR="000C0F8A" w14:paraId="69F1D343" w14:textId="77777777" w:rsidTr="008A3167">
        <w:tc>
          <w:tcPr>
            <w:tcW w:w="4675" w:type="dxa"/>
          </w:tcPr>
          <w:p w14:paraId="36299708" w14:textId="77777777" w:rsidR="000C0F8A" w:rsidRDefault="000C0F8A" w:rsidP="008A3167">
            <w:pPr>
              <w:rPr>
                <w:rFonts w:ascii="Arial" w:hAnsi="Arial" w:cs="Arial"/>
              </w:rPr>
            </w:pPr>
            <w:r>
              <w:rPr>
                <w:rFonts w:ascii="Arial" w:hAnsi="Arial" w:cs="Arial"/>
              </w:rPr>
              <w:t>Department of Early Education and Care</w:t>
            </w:r>
          </w:p>
        </w:tc>
        <w:tc>
          <w:tcPr>
            <w:tcW w:w="4675" w:type="dxa"/>
          </w:tcPr>
          <w:p w14:paraId="7493ECD6" w14:textId="77777777" w:rsidR="000C0F8A" w:rsidRDefault="000C0F8A" w:rsidP="008A3167">
            <w:pPr>
              <w:rPr>
                <w:rFonts w:ascii="Arial" w:hAnsi="Arial" w:cs="Arial"/>
              </w:rPr>
            </w:pPr>
            <w:r>
              <w:rPr>
                <w:rFonts w:ascii="Arial" w:hAnsi="Arial" w:cs="Arial"/>
              </w:rPr>
              <w:t>Interagency Coordinating Council (ICC)</w:t>
            </w:r>
          </w:p>
        </w:tc>
      </w:tr>
      <w:tr w:rsidR="000C0F8A" w14:paraId="2DF863A8" w14:textId="77777777" w:rsidTr="008A3167">
        <w:tc>
          <w:tcPr>
            <w:tcW w:w="4675" w:type="dxa"/>
          </w:tcPr>
          <w:p w14:paraId="7D42A58D" w14:textId="77777777" w:rsidR="000C0F8A" w:rsidRDefault="000C0F8A" w:rsidP="008A3167">
            <w:pPr>
              <w:rPr>
                <w:rFonts w:ascii="Arial" w:hAnsi="Arial" w:cs="Arial"/>
              </w:rPr>
            </w:pPr>
            <w:r>
              <w:rPr>
                <w:rFonts w:ascii="Arial" w:hAnsi="Arial" w:cs="Arial"/>
              </w:rPr>
              <w:t>Department of Children &amp; Families</w:t>
            </w:r>
          </w:p>
        </w:tc>
        <w:tc>
          <w:tcPr>
            <w:tcW w:w="4675" w:type="dxa"/>
          </w:tcPr>
          <w:p w14:paraId="00D607DD" w14:textId="77777777" w:rsidR="000C0F8A" w:rsidRDefault="000C0F8A" w:rsidP="008A3167">
            <w:pPr>
              <w:rPr>
                <w:rFonts w:ascii="Arial" w:hAnsi="Arial" w:cs="Arial"/>
              </w:rPr>
            </w:pPr>
            <w:r>
              <w:rPr>
                <w:rFonts w:ascii="Arial" w:hAnsi="Arial" w:cs="Arial"/>
              </w:rPr>
              <w:t>Interagency Coordinating Council (ICC)</w:t>
            </w:r>
          </w:p>
        </w:tc>
      </w:tr>
      <w:tr w:rsidR="000C0F8A" w14:paraId="0E5E7237" w14:textId="77777777" w:rsidTr="008A3167">
        <w:tc>
          <w:tcPr>
            <w:tcW w:w="4675" w:type="dxa"/>
          </w:tcPr>
          <w:p w14:paraId="2D13EA9E" w14:textId="77777777" w:rsidR="000C0F8A" w:rsidRDefault="000C0F8A" w:rsidP="008A3167">
            <w:pPr>
              <w:rPr>
                <w:rFonts w:ascii="Arial" w:hAnsi="Arial" w:cs="Arial"/>
              </w:rPr>
            </w:pPr>
            <w:r>
              <w:rPr>
                <w:rFonts w:ascii="Arial" w:hAnsi="Arial" w:cs="Arial"/>
              </w:rPr>
              <w:t>Division of Medical Assistance</w:t>
            </w:r>
          </w:p>
        </w:tc>
        <w:tc>
          <w:tcPr>
            <w:tcW w:w="4675" w:type="dxa"/>
          </w:tcPr>
          <w:p w14:paraId="701C726B" w14:textId="77777777" w:rsidR="000C0F8A" w:rsidRDefault="000C0F8A" w:rsidP="008A3167">
            <w:pPr>
              <w:rPr>
                <w:rFonts w:ascii="Arial" w:hAnsi="Arial" w:cs="Arial"/>
              </w:rPr>
            </w:pPr>
            <w:r>
              <w:rPr>
                <w:rFonts w:ascii="Arial" w:hAnsi="Arial" w:cs="Arial"/>
              </w:rPr>
              <w:t>Interagency Coordinating Council (ICC)</w:t>
            </w:r>
          </w:p>
        </w:tc>
      </w:tr>
      <w:tr w:rsidR="000C0F8A" w14:paraId="75CAED95" w14:textId="77777777" w:rsidTr="008A3167">
        <w:tc>
          <w:tcPr>
            <w:tcW w:w="4675" w:type="dxa"/>
          </w:tcPr>
          <w:p w14:paraId="58506319" w14:textId="77777777" w:rsidR="000C0F8A" w:rsidRDefault="000C0F8A" w:rsidP="008A3167">
            <w:pPr>
              <w:rPr>
                <w:rFonts w:ascii="Arial" w:hAnsi="Arial" w:cs="Arial"/>
              </w:rPr>
            </w:pPr>
            <w:r>
              <w:rPr>
                <w:rFonts w:ascii="Arial" w:hAnsi="Arial" w:cs="Arial"/>
              </w:rPr>
              <w:t>Division of Insurance</w:t>
            </w:r>
          </w:p>
        </w:tc>
        <w:tc>
          <w:tcPr>
            <w:tcW w:w="4675" w:type="dxa"/>
          </w:tcPr>
          <w:p w14:paraId="1EF69BFD" w14:textId="77777777" w:rsidR="000C0F8A" w:rsidRDefault="000C0F8A" w:rsidP="008A3167">
            <w:pPr>
              <w:rPr>
                <w:rFonts w:ascii="Arial" w:hAnsi="Arial" w:cs="Arial"/>
              </w:rPr>
            </w:pPr>
            <w:r>
              <w:rPr>
                <w:rFonts w:ascii="Arial" w:hAnsi="Arial" w:cs="Arial"/>
              </w:rPr>
              <w:t>Interagency Coordinating Council (ICC)</w:t>
            </w:r>
          </w:p>
        </w:tc>
      </w:tr>
      <w:tr w:rsidR="000C0F8A" w14:paraId="5A34F485" w14:textId="77777777" w:rsidTr="008A3167">
        <w:tc>
          <w:tcPr>
            <w:tcW w:w="4675" w:type="dxa"/>
          </w:tcPr>
          <w:p w14:paraId="05096192" w14:textId="77777777" w:rsidR="000C0F8A" w:rsidRDefault="000C0F8A" w:rsidP="008A3167">
            <w:pPr>
              <w:rPr>
                <w:rFonts w:ascii="Arial" w:hAnsi="Arial" w:cs="Arial"/>
              </w:rPr>
            </w:pPr>
            <w:r>
              <w:rPr>
                <w:rFonts w:ascii="Arial" w:hAnsi="Arial" w:cs="Arial"/>
              </w:rPr>
              <w:t>Department of Mental Health</w:t>
            </w:r>
          </w:p>
        </w:tc>
        <w:tc>
          <w:tcPr>
            <w:tcW w:w="4675" w:type="dxa"/>
          </w:tcPr>
          <w:p w14:paraId="53F0DC01" w14:textId="77777777" w:rsidR="000C0F8A" w:rsidRDefault="000C0F8A" w:rsidP="008A3167">
            <w:pPr>
              <w:rPr>
                <w:rFonts w:ascii="Arial" w:hAnsi="Arial" w:cs="Arial"/>
              </w:rPr>
            </w:pPr>
            <w:r>
              <w:rPr>
                <w:rFonts w:ascii="Arial" w:hAnsi="Arial" w:cs="Arial"/>
              </w:rPr>
              <w:t>Interagency Coordinating Council (ICC)</w:t>
            </w:r>
          </w:p>
        </w:tc>
      </w:tr>
      <w:tr w:rsidR="000C0F8A" w14:paraId="7EB13F1F" w14:textId="77777777" w:rsidTr="008A3167">
        <w:tc>
          <w:tcPr>
            <w:tcW w:w="4675" w:type="dxa"/>
          </w:tcPr>
          <w:p w14:paraId="3C956A35" w14:textId="77777777" w:rsidR="000C0F8A" w:rsidRDefault="000C0F8A" w:rsidP="008A3167">
            <w:pPr>
              <w:rPr>
                <w:rFonts w:ascii="Arial" w:hAnsi="Arial" w:cs="Arial"/>
              </w:rPr>
            </w:pPr>
            <w:r>
              <w:rPr>
                <w:rFonts w:ascii="Arial" w:hAnsi="Arial" w:cs="Arial"/>
              </w:rPr>
              <w:t>Massachusetts Developmental Disabilities Council</w:t>
            </w:r>
          </w:p>
        </w:tc>
        <w:tc>
          <w:tcPr>
            <w:tcW w:w="4675" w:type="dxa"/>
          </w:tcPr>
          <w:p w14:paraId="4B184F91" w14:textId="77777777" w:rsidR="000C0F8A" w:rsidRDefault="000C0F8A" w:rsidP="008A3167">
            <w:pPr>
              <w:rPr>
                <w:rFonts w:ascii="Arial" w:hAnsi="Arial" w:cs="Arial"/>
              </w:rPr>
            </w:pPr>
            <w:r>
              <w:rPr>
                <w:rFonts w:ascii="Arial" w:hAnsi="Arial" w:cs="Arial"/>
              </w:rPr>
              <w:t>Interagency Coordinating Council (ICC)</w:t>
            </w:r>
          </w:p>
        </w:tc>
      </w:tr>
      <w:tr w:rsidR="000C0F8A" w14:paraId="7FF16A48" w14:textId="77777777" w:rsidTr="008A3167">
        <w:tc>
          <w:tcPr>
            <w:tcW w:w="4675" w:type="dxa"/>
          </w:tcPr>
          <w:p w14:paraId="70CF731B" w14:textId="77777777" w:rsidR="000C0F8A" w:rsidRDefault="000C0F8A" w:rsidP="008A3167">
            <w:pPr>
              <w:rPr>
                <w:rFonts w:ascii="Arial" w:hAnsi="Arial" w:cs="Arial"/>
              </w:rPr>
            </w:pPr>
            <w:r>
              <w:rPr>
                <w:rFonts w:ascii="Arial" w:hAnsi="Arial" w:cs="Arial"/>
              </w:rPr>
              <w:t>Department of Elementary &amp; Secondary Education</w:t>
            </w:r>
          </w:p>
        </w:tc>
        <w:tc>
          <w:tcPr>
            <w:tcW w:w="4675" w:type="dxa"/>
          </w:tcPr>
          <w:p w14:paraId="617FD3E9" w14:textId="77777777" w:rsidR="000C0F8A" w:rsidRDefault="000C0F8A" w:rsidP="008A3167">
            <w:pPr>
              <w:rPr>
                <w:rFonts w:ascii="Arial" w:hAnsi="Arial" w:cs="Arial"/>
              </w:rPr>
            </w:pPr>
            <w:r>
              <w:rPr>
                <w:rFonts w:ascii="Arial" w:hAnsi="Arial" w:cs="Arial"/>
              </w:rPr>
              <w:t>Interagency Coordinating Council (ICC)</w:t>
            </w:r>
          </w:p>
        </w:tc>
      </w:tr>
      <w:tr w:rsidR="000C0F8A" w14:paraId="2451F199" w14:textId="77777777" w:rsidTr="008A3167">
        <w:tc>
          <w:tcPr>
            <w:tcW w:w="4675" w:type="dxa"/>
          </w:tcPr>
          <w:p w14:paraId="6B8747C9" w14:textId="77777777" w:rsidR="000C0F8A" w:rsidRDefault="000C0F8A" w:rsidP="008A3167">
            <w:pPr>
              <w:rPr>
                <w:rFonts w:ascii="Arial" w:hAnsi="Arial" w:cs="Arial"/>
              </w:rPr>
            </w:pPr>
            <w:r>
              <w:rPr>
                <w:rFonts w:ascii="Arial" w:hAnsi="Arial" w:cs="Arial"/>
              </w:rPr>
              <w:t>Federation for Children with Special Needs</w:t>
            </w:r>
          </w:p>
        </w:tc>
        <w:tc>
          <w:tcPr>
            <w:tcW w:w="4675" w:type="dxa"/>
          </w:tcPr>
          <w:p w14:paraId="3FD9DF22" w14:textId="77777777" w:rsidR="000C0F8A" w:rsidRDefault="000C0F8A" w:rsidP="008A3167">
            <w:pPr>
              <w:rPr>
                <w:rFonts w:ascii="Arial" w:hAnsi="Arial" w:cs="Arial"/>
              </w:rPr>
            </w:pPr>
            <w:r>
              <w:rPr>
                <w:rFonts w:ascii="Arial" w:hAnsi="Arial" w:cs="Arial"/>
              </w:rPr>
              <w:t>Interagency Coordinating Council (ICC)</w:t>
            </w:r>
          </w:p>
        </w:tc>
      </w:tr>
      <w:tr w:rsidR="000C0F8A" w14:paraId="586943E6" w14:textId="77777777" w:rsidTr="008A3167">
        <w:tc>
          <w:tcPr>
            <w:tcW w:w="4675" w:type="dxa"/>
          </w:tcPr>
          <w:p w14:paraId="76AE30AD" w14:textId="77777777" w:rsidR="000C0F8A" w:rsidRDefault="000C0F8A" w:rsidP="008A3167">
            <w:pPr>
              <w:rPr>
                <w:rFonts w:ascii="Arial" w:hAnsi="Arial" w:cs="Arial"/>
              </w:rPr>
            </w:pPr>
            <w:r>
              <w:rPr>
                <w:rFonts w:ascii="Arial" w:hAnsi="Arial" w:cs="Arial"/>
              </w:rPr>
              <w:t>United Way of Massachusetts Bay and Merrimack Valley</w:t>
            </w:r>
          </w:p>
        </w:tc>
        <w:tc>
          <w:tcPr>
            <w:tcW w:w="4675" w:type="dxa"/>
          </w:tcPr>
          <w:p w14:paraId="138E6299" w14:textId="77777777" w:rsidR="000C0F8A" w:rsidRDefault="000C0F8A" w:rsidP="008A3167">
            <w:pPr>
              <w:rPr>
                <w:rFonts w:ascii="Arial" w:hAnsi="Arial" w:cs="Arial"/>
              </w:rPr>
            </w:pPr>
            <w:r>
              <w:rPr>
                <w:rFonts w:ascii="Arial" w:hAnsi="Arial" w:cs="Arial"/>
              </w:rPr>
              <w:t>Interagency Coordinating Council (ICC)</w:t>
            </w:r>
          </w:p>
        </w:tc>
      </w:tr>
      <w:tr w:rsidR="000C0F8A" w14:paraId="2CE912D2" w14:textId="77777777" w:rsidTr="008A3167">
        <w:tc>
          <w:tcPr>
            <w:tcW w:w="4675" w:type="dxa"/>
          </w:tcPr>
          <w:p w14:paraId="595EB0DC" w14:textId="77777777" w:rsidR="000C0F8A" w:rsidRDefault="000C0F8A" w:rsidP="008A3167">
            <w:pPr>
              <w:rPr>
                <w:rFonts w:ascii="Arial" w:hAnsi="Arial" w:cs="Arial"/>
              </w:rPr>
            </w:pPr>
            <w:r>
              <w:rPr>
                <w:rFonts w:ascii="Arial" w:hAnsi="Arial" w:cs="Arial"/>
              </w:rPr>
              <w:t>Justice Resource Institute, Inc.</w:t>
            </w:r>
          </w:p>
        </w:tc>
        <w:tc>
          <w:tcPr>
            <w:tcW w:w="4675" w:type="dxa"/>
          </w:tcPr>
          <w:p w14:paraId="20B3CDC0" w14:textId="77777777" w:rsidR="000C0F8A" w:rsidRDefault="000C0F8A" w:rsidP="008A3167">
            <w:pPr>
              <w:rPr>
                <w:rFonts w:ascii="Arial" w:hAnsi="Arial" w:cs="Arial"/>
              </w:rPr>
            </w:pPr>
            <w:r>
              <w:rPr>
                <w:rFonts w:ascii="Arial" w:hAnsi="Arial" w:cs="Arial"/>
              </w:rPr>
              <w:t>Interagency Coordinating Council (ICC)</w:t>
            </w:r>
          </w:p>
        </w:tc>
      </w:tr>
      <w:tr w:rsidR="000C0F8A" w14:paraId="2C718EF0" w14:textId="77777777" w:rsidTr="008A3167">
        <w:tc>
          <w:tcPr>
            <w:tcW w:w="4675" w:type="dxa"/>
          </w:tcPr>
          <w:p w14:paraId="0483D47D" w14:textId="77777777" w:rsidR="000C0F8A" w:rsidRDefault="000C0F8A" w:rsidP="008A3167">
            <w:pPr>
              <w:rPr>
                <w:rFonts w:ascii="Arial" w:hAnsi="Arial" w:cs="Arial"/>
              </w:rPr>
            </w:pPr>
            <w:r>
              <w:rPr>
                <w:rFonts w:ascii="Arial" w:hAnsi="Arial" w:cs="Arial"/>
              </w:rPr>
              <w:t xml:space="preserve">Early </w:t>
            </w:r>
            <w:proofErr w:type="spellStart"/>
            <w:r>
              <w:rPr>
                <w:rFonts w:ascii="Arial" w:hAnsi="Arial" w:cs="Arial"/>
              </w:rPr>
              <w:t>Headstart</w:t>
            </w:r>
            <w:proofErr w:type="spellEnd"/>
            <w:r>
              <w:rPr>
                <w:rFonts w:ascii="Arial" w:hAnsi="Arial" w:cs="Arial"/>
              </w:rPr>
              <w:t xml:space="preserve"> Representative</w:t>
            </w:r>
          </w:p>
        </w:tc>
        <w:tc>
          <w:tcPr>
            <w:tcW w:w="4675" w:type="dxa"/>
          </w:tcPr>
          <w:p w14:paraId="507B7CDA" w14:textId="77777777" w:rsidR="000C0F8A" w:rsidRDefault="000C0F8A" w:rsidP="008A3167">
            <w:pPr>
              <w:rPr>
                <w:rFonts w:ascii="Arial" w:hAnsi="Arial" w:cs="Arial"/>
              </w:rPr>
            </w:pPr>
            <w:r>
              <w:rPr>
                <w:rFonts w:ascii="Arial" w:hAnsi="Arial" w:cs="Arial"/>
              </w:rPr>
              <w:t>Interagency Coordinating Council (ICC)</w:t>
            </w:r>
          </w:p>
        </w:tc>
      </w:tr>
      <w:tr w:rsidR="000C0F8A" w14:paraId="07C6531A" w14:textId="77777777" w:rsidTr="008A3167">
        <w:tc>
          <w:tcPr>
            <w:tcW w:w="4675" w:type="dxa"/>
          </w:tcPr>
          <w:p w14:paraId="1B855B91" w14:textId="77777777" w:rsidR="000C0F8A" w:rsidRDefault="000C0F8A" w:rsidP="008A3167">
            <w:pPr>
              <w:rPr>
                <w:rFonts w:ascii="Arial" w:hAnsi="Arial" w:cs="Arial"/>
              </w:rPr>
            </w:pPr>
            <w:r>
              <w:rPr>
                <w:rFonts w:ascii="Arial" w:hAnsi="Arial" w:cs="Arial"/>
              </w:rPr>
              <w:t>Institute of Health &amp; Recovery (IHR)</w:t>
            </w:r>
          </w:p>
        </w:tc>
        <w:tc>
          <w:tcPr>
            <w:tcW w:w="4675" w:type="dxa"/>
          </w:tcPr>
          <w:p w14:paraId="66167D00" w14:textId="77777777" w:rsidR="000C0F8A" w:rsidRDefault="000C0F8A" w:rsidP="008A3167">
            <w:pPr>
              <w:rPr>
                <w:rFonts w:ascii="Arial" w:hAnsi="Arial" w:cs="Arial"/>
              </w:rPr>
            </w:pPr>
            <w:r>
              <w:rPr>
                <w:rFonts w:ascii="Arial" w:hAnsi="Arial" w:cs="Arial"/>
              </w:rPr>
              <w:t>Interagency Coordinating Council (ICC)</w:t>
            </w:r>
          </w:p>
        </w:tc>
      </w:tr>
      <w:tr w:rsidR="000C0F8A" w14:paraId="58297DCC" w14:textId="77777777" w:rsidTr="008A3167">
        <w:tc>
          <w:tcPr>
            <w:tcW w:w="4675" w:type="dxa"/>
          </w:tcPr>
          <w:p w14:paraId="5E6EC7B6" w14:textId="77777777" w:rsidR="000C0F8A" w:rsidRDefault="000C0F8A" w:rsidP="008A3167">
            <w:pPr>
              <w:rPr>
                <w:rFonts w:ascii="Arial" w:hAnsi="Arial" w:cs="Arial"/>
              </w:rPr>
            </w:pPr>
            <w:r>
              <w:rPr>
                <w:rFonts w:ascii="Arial" w:hAnsi="Arial" w:cs="Arial"/>
              </w:rPr>
              <w:t>Regional Parent representatives</w:t>
            </w:r>
          </w:p>
        </w:tc>
        <w:tc>
          <w:tcPr>
            <w:tcW w:w="4675" w:type="dxa"/>
          </w:tcPr>
          <w:p w14:paraId="5AF084F4" w14:textId="77777777" w:rsidR="000C0F8A" w:rsidRDefault="000C0F8A" w:rsidP="008A3167">
            <w:pPr>
              <w:rPr>
                <w:rFonts w:ascii="Arial" w:hAnsi="Arial" w:cs="Arial"/>
              </w:rPr>
            </w:pPr>
            <w:r>
              <w:rPr>
                <w:rFonts w:ascii="Arial" w:hAnsi="Arial" w:cs="Arial"/>
              </w:rPr>
              <w:t>Interagency Coordinating Council (ICC)</w:t>
            </w:r>
          </w:p>
        </w:tc>
      </w:tr>
      <w:tr w:rsidR="000C0F8A" w14:paraId="66C820C2" w14:textId="77777777" w:rsidTr="008A3167">
        <w:tc>
          <w:tcPr>
            <w:tcW w:w="4675" w:type="dxa"/>
          </w:tcPr>
          <w:p w14:paraId="4ACBF04C" w14:textId="77777777" w:rsidR="000C0F8A" w:rsidRDefault="000C0F8A" w:rsidP="008A3167">
            <w:pPr>
              <w:rPr>
                <w:rFonts w:ascii="Arial" w:hAnsi="Arial" w:cs="Arial"/>
              </w:rPr>
            </w:pPr>
            <w:r>
              <w:rPr>
                <w:rFonts w:ascii="Arial" w:hAnsi="Arial" w:cs="Arial"/>
              </w:rPr>
              <w:t>Regional Provider representative</w:t>
            </w:r>
          </w:p>
        </w:tc>
        <w:tc>
          <w:tcPr>
            <w:tcW w:w="4675" w:type="dxa"/>
          </w:tcPr>
          <w:p w14:paraId="0CCE70C0" w14:textId="77777777" w:rsidR="000C0F8A" w:rsidRDefault="000C0F8A" w:rsidP="008A3167">
            <w:pPr>
              <w:rPr>
                <w:rFonts w:ascii="Arial" w:hAnsi="Arial" w:cs="Arial"/>
              </w:rPr>
            </w:pPr>
            <w:r>
              <w:rPr>
                <w:rFonts w:ascii="Arial" w:hAnsi="Arial" w:cs="Arial"/>
              </w:rPr>
              <w:t>Interagency Coordinating Council (ICC)</w:t>
            </w:r>
          </w:p>
        </w:tc>
      </w:tr>
      <w:tr w:rsidR="000C0F8A" w14:paraId="7669F2D1" w14:textId="77777777" w:rsidTr="008A3167">
        <w:tc>
          <w:tcPr>
            <w:tcW w:w="4675" w:type="dxa"/>
          </w:tcPr>
          <w:p w14:paraId="269D965C" w14:textId="77777777" w:rsidR="000C0F8A" w:rsidRDefault="000C0F8A" w:rsidP="008A3167">
            <w:pPr>
              <w:rPr>
                <w:rFonts w:ascii="Arial" w:hAnsi="Arial" w:cs="Arial"/>
              </w:rPr>
            </w:pPr>
            <w:r>
              <w:rPr>
                <w:rFonts w:ascii="Arial" w:hAnsi="Arial" w:cs="Arial"/>
              </w:rPr>
              <w:t>Physician</w:t>
            </w:r>
          </w:p>
        </w:tc>
        <w:tc>
          <w:tcPr>
            <w:tcW w:w="4675" w:type="dxa"/>
          </w:tcPr>
          <w:p w14:paraId="069DFFC6" w14:textId="77777777" w:rsidR="000C0F8A" w:rsidRDefault="000C0F8A" w:rsidP="008A3167">
            <w:pPr>
              <w:rPr>
                <w:rFonts w:ascii="Arial" w:hAnsi="Arial" w:cs="Arial"/>
              </w:rPr>
            </w:pPr>
            <w:r>
              <w:rPr>
                <w:rFonts w:ascii="Arial" w:hAnsi="Arial" w:cs="Arial"/>
              </w:rPr>
              <w:t>Interagency Coordinating Council (ICC)</w:t>
            </w:r>
          </w:p>
        </w:tc>
      </w:tr>
      <w:tr w:rsidR="000C0F8A" w14:paraId="25DD1D33" w14:textId="77777777" w:rsidTr="008A3167">
        <w:tc>
          <w:tcPr>
            <w:tcW w:w="4675" w:type="dxa"/>
          </w:tcPr>
          <w:p w14:paraId="59953C5A" w14:textId="77777777" w:rsidR="000C0F8A" w:rsidRDefault="000C0F8A" w:rsidP="008A3167">
            <w:pPr>
              <w:rPr>
                <w:rFonts w:ascii="Arial" w:hAnsi="Arial" w:cs="Arial"/>
              </w:rPr>
            </w:pPr>
            <w:r>
              <w:rPr>
                <w:rFonts w:ascii="Arial" w:hAnsi="Arial" w:cs="Arial"/>
              </w:rPr>
              <w:t>Legislator</w:t>
            </w:r>
          </w:p>
        </w:tc>
        <w:tc>
          <w:tcPr>
            <w:tcW w:w="4675" w:type="dxa"/>
          </w:tcPr>
          <w:p w14:paraId="4D392F6C" w14:textId="77777777" w:rsidR="000C0F8A" w:rsidRDefault="000C0F8A" w:rsidP="008A3167">
            <w:pPr>
              <w:rPr>
                <w:rFonts w:ascii="Arial" w:hAnsi="Arial" w:cs="Arial"/>
              </w:rPr>
            </w:pPr>
            <w:r>
              <w:rPr>
                <w:rFonts w:ascii="Arial" w:hAnsi="Arial" w:cs="Arial"/>
              </w:rPr>
              <w:t>Interagency Coordinating Council (ICC)</w:t>
            </w:r>
          </w:p>
        </w:tc>
      </w:tr>
      <w:tr w:rsidR="000C0F8A" w14:paraId="0A8F5304" w14:textId="77777777" w:rsidTr="008A3167">
        <w:tc>
          <w:tcPr>
            <w:tcW w:w="4675" w:type="dxa"/>
          </w:tcPr>
          <w:p w14:paraId="2EB5F4A3" w14:textId="77777777" w:rsidR="000C0F8A" w:rsidRDefault="000C0F8A" w:rsidP="008A3167">
            <w:pPr>
              <w:rPr>
                <w:rFonts w:ascii="Arial" w:hAnsi="Arial" w:cs="Arial"/>
              </w:rPr>
            </w:pPr>
            <w:r>
              <w:rPr>
                <w:rFonts w:ascii="Arial" w:hAnsi="Arial" w:cs="Arial"/>
              </w:rPr>
              <w:t>MEIC representative</w:t>
            </w:r>
          </w:p>
        </w:tc>
        <w:tc>
          <w:tcPr>
            <w:tcW w:w="4675" w:type="dxa"/>
          </w:tcPr>
          <w:p w14:paraId="1576D328" w14:textId="77777777" w:rsidR="000C0F8A" w:rsidRDefault="000C0F8A" w:rsidP="008A3167">
            <w:pPr>
              <w:rPr>
                <w:rFonts w:ascii="Arial" w:hAnsi="Arial" w:cs="Arial"/>
              </w:rPr>
            </w:pPr>
            <w:r>
              <w:rPr>
                <w:rFonts w:ascii="Arial" w:hAnsi="Arial" w:cs="Arial"/>
              </w:rPr>
              <w:t>Interagency Coordinating Council (ICC)</w:t>
            </w:r>
          </w:p>
        </w:tc>
      </w:tr>
      <w:tr w:rsidR="000C0F8A" w14:paraId="7550786A" w14:textId="77777777" w:rsidTr="008A3167">
        <w:tc>
          <w:tcPr>
            <w:tcW w:w="4675" w:type="dxa"/>
            <w:vAlign w:val="center"/>
          </w:tcPr>
          <w:p w14:paraId="37707DBF" w14:textId="77777777" w:rsidR="000C0F8A" w:rsidRDefault="000C0F8A" w:rsidP="008A3167">
            <w:pPr>
              <w:rPr>
                <w:rFonts w:ascii="Arial" w:hAnsi="Arial" w:cs="Arial"/>
              </w:rPr>
            </w:pPr>
            <w:r w:rsidRPr="00964457">
              <w:rPr>
                <w:rFonts w:ascii="Arial" w:hAnsi="Arial" w:cs="Arial"/>
              </w:rPr>
              <w:t>619 Coordinator</w:t>
            </w:r>
            <w:r>
              <w:rPr>
                <w:rFonts w:ascii="Arial" w:hAnsi="Arial" w:cs="Arial"/>
              </w:rPr>
              <w:t>, Department of Elementary &amp; Secondary Education</w:t>
            </w:r>
          </w:p>
        </w:tc>
        <w:tc>
          <w:tcPr>
            <w:tcW w:w="4675" w:type="dxa"/>
          </w:tcPr>
          <w:p w14:paraId="7194D230" w14:textId="77777777" w:rsidR="000C0F8A" w:rsidRDefault="000C0F8A" w:rsidP="008A3167">
            <w:pPr>
              <w:rPr>
                <w:rFonts w:ascii="Arial" w:hAnsi="Arial" w:cs="Arial"/>
              </w:rPr>
            </w:pPr>
            <w:r>
              <w:rPr>
                <w:rFonts w:ascii="Arial" w:hAnsi="Arial" w:cs="Arial"/>
              </w:rPr>
              <w:t>Early Childhood Outcomes (ECO) Stakeholder group</w:t>
            </w:r>
          </w:p>
        </w:tc>
      </w:tr>
      <w:tr w:rsidR="000C0F8A" w14:paraId="0BB52CF5" w14:textId="77777777" w:rsidTr="008A3167">
        <w:tc>
          <w:tcPr>
            <w:tcW w:w="4675" w:type="dxa"/>
            <w:vAlign w:val="center"/>
          </w:tcPr>
          <w:p w14:paraId="2B2879D0" w14:textId="77777777" w:rsidR="000C0F8A" w:rsidRDefault="000C0F8A" w:rsidP="008A3167">
            <w:pPr>
              <w:rPr>
                <w:rFonts w:ascii="Arial" w:hAnsi="Arial" w:cs="Arial"/>
              </w:rPr>
            </w:pPr>
            <w:r w:rsidRPr="00C70A0C">
              <w:rPr>
                <w:rFonts w:ascii="Arial" w:hAnsi="Arial" w:cs="Arial"/>
              </w:rPr>
              <w:lastRenderedPageBreak/>
              <w:t>Educator Provider Support Specialist</w:t>
            </w:r>
            <w:r>
              <w:rPr>
                <w:rFonts w:ascii="Arial" w:hAnsi="Arial" w:cs="Arial"/>
              </w:rPr>
              <w:t xml:space="preserve">, </w:t>
            </w:r>
            <w:r w:rsidRPr="00964457">
              <w:rPr>
                <w:rFonts w:ascii="Arial" w:hAnsi="Arial" w:cs="Arial"/>
              </w:rPr>
              <w:t>Department of Early Education &amp; Care</w:t>
            </w:r>
          </w:p>
        </w:tc>
        <w:tc>
          <w:tcPr>
            <w:tcW w:w="4675" w:type="dxa"/>
          </w:tcPr>
          <w:p w14:paraId="4AD5EB6A" w14:textId="77777777" w:rsidR="000C0F8A" w:rsidRDefault="000C0F8A" w:rsidP="008A3167">
            <w:pPr>
              <w:rPr>
                <w:rFonts w:ascii="Arial" w:hAnsi="Arial" w:cs="Arial"/>
              </w:rPr>
            </w:pPr>
            <w:r>
              <w:rPr>
                <w:rFonts w:ascii="Arial" w:hAnsi="Arial" w:cs="Arial"/>
              </w:rPr>
              <w:t>Early Childhood Outcomes (ECO) Stakeholder group</w:t>
            </w:r>
          </w:p>
        </w:tc>
      </w:tr>
      <w:tr w:rsidR="000C0F8A" w14:paraId="4B7CEBFD" w14:textId="77777777" w:rsidTr="008A3167">
        <w:tc>
          <w:tcPr>
            <w:tcW w:w="4675" w:type="dxa"/>
            <w:vAlign w:val="center"/>
          </w:tcPr>
          <w:p w14:paraId="408A789D" w14:textId="77777777" w:rsidR="000C0F8A" w:rsidRDefault="000C0F8A" w:rsidP="008A3167">
            <w:pPr>
              <w:rPr>
                <w:rFonts w:ascii="Arial" w:hAnsi="Arial" w:cs="Arial"/>
              </w:rPr>
            </w:pPr>
            <w:r>
              <w:rPr>
                <w:rFonts w:ascii="Arial" w:hAnsi="Arial" w:cs="Arial"/>
              </w:rPr>
              <w:t xml:space="preserve">Education Specialist, </w:t>
            </w:r>
            <w:r w:rsidRPr="00964457">
              <w:rPr>
                <w:rFonts w:ascii="Arial" w:hAnsi="Arial" w:cs="Arial"/>
              </w:rPr>
              <w:t>Department of Elementary &amp; Secondary Education</w:t>
            </w:r>
          </w:p>
        </w:tc>
        <w:tc>
          <w:tcPr>
            <w:tcW w:w="4675" w:type="dxa"/>
          </w:tcPr>
          <w:p w14:paraId="1B41EF10" w14:textId="77777777" w:rsidR="000C0F8A" w:rsidRDefault="000C0F8A" w:rsidP="008A3167">
            <w:pPr>
              <w:rPr>
                <w:rFonts w:ascii="Arial" w:hAnsi="Arial" w:cs="Arial"/>
              </w:rPr>
            </w:pPr>
            <w:r>
              <w:rPr>
                <w:rFonts w:ascii="Arial" w:hAnsi="Arial" w:cs="Arial"/>
              </w:rPr>
              <w:t>Early Childhood Outcomes (ECO) Stakeholder group</w:t>
            </w:r>
          </w:p>
        </w:tc>
      </w:tr>
      <w:tr w:rsidR="000C0F8A" w14:paraId="1404683D" w14:textId="77777777" w:rsidTr="008A3167">
        <w:tc>
          <w:tcPr>
            <w:tcW w:w="4675" w:type="dxa"/>
            <w:vAlign w:val="center"/>
          </w:tcPr>
          <w:p w14:paraId="12762513" w14:textId="77777777" w:rsidR="000C0F8A" w:rsidRDefault="000C0F8A" w:rsidP="008A3167">
            <w:pPr>
              <w:rPr>
                <w:rFonts w:ascii="Arial" w:hAnsi="Arial" w:cs="Arial"/>
              </w:rPr>
            </w:pPr>
            <w:r w:rsidRPr="00964457">
              <w:rPr>
                <w:rFonts w:ascii="Arial" w:hAnsi="Arial" w:cs="Arial"/>
              </w:rPr>
              <w:t>D</w:t>
            </w:r>
            <w:r>
              <w:rPr>
                <w:rFonts w:ascii="Arial" w:hAnsi="Arial" w:cs="Arial"/>
              </w:rPr>
              <w:t>irector, Office of Family Initiatives</w:t>
            </w:r>
            <w:r w:rsidRPr="00964457">
              <w:rPr>
                <w:rFonts w:ascii="Arial" w:hAnsi="Arial" w:cs="Arial"/>
              </w:rPr>
              <w:t xml:space="preserve"> (DPH)</w:t>
            </w:r>
          </w:p>
        </w:tc>
        <w:tc>
          <w:tcPr>
            <w:tcW w:w="4675" w:type="dxa"/>
          </w:tcPr>
          <w:p w14:paraId="59790D69" w14:textId="77777777" w:rsidR="000C0F8A" w:rsidRDefault="000C0F8A" w:rsidP="008A3167">
            <w:pPr>
              <w:rPr>
                <w:rFonts w:ascii="Arial" w:hAnsi="Arial" w:cs="Arial"/>
              </w:rPr>
            </w:pPr>
            <w:r>
              <w:rPr>
                <w:rFonts w:ascii="Arial" w:hAnsi="Arial" w:cs="Arial"/>
              </w:rPr>
              <w:t>Early Childhood Outcomes (ECO) Stakeholder group</w:t>
            </w:r>
          </w:p>
        </w:tc>
      </w:tr>
      <w:tr w:rsidR="000C0F8A" w14:paraId="59213ADA" w14:textId="77777777" w:rsidTr="008A3167">
        <w:tc>
          <w:tcPr>
            <w:tcW w:w="4675" w:type="dxa"/>
            <w:vAlign w:val="center"/>
          </w:tcPr>
          <w:p w14:paraId="081F9FA4" w14:textId="77777777" w:rsidR="000C0F8A" w:rsidRDefault="000C0F8A" w:rsidP="008A3167">
            <w:pPr>
              <w:rPr>
                <w:rFonts w:ascii="Arial" w:hAnsi="Arial" w:cs="Arial"/>
              </w:rPr>
            </w:pPr>
            <w:r>
              <w:rPr>
                <w:rFonts w:ascii="Arial" w:hAnsi="Arial" w:cs="Arial"/>
              </w:rPr>
              <w:t xml:space="preserve">Assistant </w:t>
            </w:r>
            <w:r w:rsidRPr="00964457">
              <w:rPr>
                <w:rFonts w:ascii="Arial" w:hAnsi="Arial" w:cs="Arial"/>
              </w:rPr>
              <w:t>Director</w:t>
            </w:r>
            <w:r>
              <w:rPr>
                <w:rFonts w:ascii="Arial" w:hAnsi="Arial" w:cs="Arial"/>
              </w:rPr>
              <w:t>,</w:t>
            </w:r>
            <w:r w:rsidRPr="00964457">
              <w:rPr>
                <w:rFonts w:ascii="Arial" w:hAnsi="Arial" w:cs="Arial"/>
              </w:rPr>
              <w:t xml:space="preserve"> </w:t>
            </w:r>
            <w:r>
              <w:rPr>
                <w:rFonts w:ascii="Arial" w:hAnsi="Arial" w:cs="Arial"/>
              </w:rPr>
              <w:t>Massachusetts</w:t>
            </w:r>
            <w:r w:rsidRPr="00964457">
              <w:rPr>
                <w:rFonts w:ascii="Arial" w:hAnsi="Arial" w:cs="Arial"/>
              </w:rPr>
              <w:t xml:space="preserve"> </w:t>
            </w:r>
            <w:r>
              <w:rPr>
                <w:rFonts w:ascii="Arial" w:hAnsi="Arial" w:cs="Arial"/>
              </w:rPr>
              <w:t>Early Intervention</w:t>
            </w:r>
            <w:r w:rsidRPr="00964457">
              <w:rPr>
                <w:rFonts w:ascii="Arial" w:hAnsi="Arial" w:cs="Arial"/>
              </w:rPr>
              <w:t xml:space="preserve"> (DPH)</w:t>
            </w:r>
          </w:p>
        </w:tc>
        <w:tc>
          <w:tcPr>
            <w:tcW w:w="4675" w:type="dxa"/>
          </w:tcPr>
          <w:p w14:paraId="403C01E3" w14:textId="77777777" w:rsidR="000C0F8A" w:rsidRDefault="000C0F8A" w:rsidP="008A3167">
            <w:pPr>
              <w:rPr>
                <w:rFonts w:ascii="Arial" w:hAnsi="Arial" w:cs="Arial"/>
              </w:rPr>
            </w:pPr>
            <w:r>
              <w:rPr>
                <w:rFonts w:ascii="Arial" w:hAnsi="Arial" w:cs="Arial"/>
              </w:rPr>
              <w:t>Early Childhood Outcomes (ECO) Stakeholder group</w:t>
            </w:r>
          </w:p>
        </w:tc>
      </w:tr>
      <w:tr w:rsidR="000C0F8A" w14:paraId="7FA872FA" w14:textId="77777777" w:rsidTr="008A3167">
        <w:tc>
          <w:tcPr>
            <w:tcW w:w="4675" w:type="dxa"/>
            <w:vAlign w:val="center"/>
          </w:tcPr>
          <w:p w14:paraId="6ADBB1C8" w14:textId="77777777" w:rsidR="000C0F8A" w:rsidRDefault="000C0F8A" w:rsidP="008A3167">
            <w:pPr>
              <w:rPr>
                <w:rFonts w:ascii="Arial" w:hAnsi="Arial" w:cs="Arial"/>
              </w:rPr>
            </w:pPr>
            <w:r w:rsidRPr="00964457">
              <w:rPr>
                <w:rFonts w:ascii="Arial" w:hAnsi="Arial" w:cs="Arial"/>
              </w:rPr>
              <w:t>Early Childhood Mental Health Specialist</w:t>
            </w:r>
            <w:r>
              <w:rPr>
                <w:rFonts w:ascii="Arial" w:hAnsi="Arial" w:cs="Arial"/>
              </w:rPr>
              <w:t>, Department of Public Health</w:t>
            </w:r>
          </w:p>
        </w:tc>
        <w:tc>
          <w:tcPr>
            <w:tcW w:w="4675" w:type="dxa"/>
          </w:tcPr>
          <w:p w14:paraId="094037C7" w14:textId="77777777" w:rsidR="000C0F8A" w:rsidRDefault="000C0F8A" w:rsidP="008A3167">
            <w:pPr>
              <w:rPr>
                <w:rFonts w:ascii="Arial" w:hAnsi="Arial" w:cs="Arial"/>
              </w:rPr>
            </w:pPr>
            <w:r>
              <w:rPr>
                <w:rFonts w:ascii="Arial" w:hAnsi="Arial" w:cs="Arial"/>
              </w:rPr>
              <w:t>Early Childhood Outcomes (ECO) Stakeholder group</w:t>
            </w:r>
          </w:p>
        </w:tc>
      </w:tr>
      <w:tr w:rsidR="000C0F8A" w14:paraId="789CC1F4" w14:textId="77777777" w:rsidTr="008A3167">
        <w:tc>
          <w:tcPr>
            <w:tcW w:w="4675" w:type="dxa"/>
            <w:vAlign w:val="center"/>
          </w:tcPr>
          <w:p w14:paraId="7C4FEF08" w14:textId="77777777" w:rsidR="000C0F8A" w:rsidRDefault="000C0F8A" w:rsidP="008A3167">
            <w:pPr>
              <w:rPr>
                <w:rFonts w:ascii="Arial" w:hAnsi="Arial" w:cs="Arial"/>
              </w:rPr>
            </w:pPr>
            <w:r w:rsidRPr="00964457">
              <w:rPr>
                <w:rFonts w:ascii="Arial" w:hAnsi="Arial" w:cs="Arial"/>
              </w:rPr>
              <w:t>EI Program Directors</w:t>
            </w:r>
            <w:r>
              <w:rPr>
                <w:rFonts w:ascii="Arial" w:hAnsi="Arial" w:cs="Arial"/>
              </w:rPr>
              <w:t xml:space="preserve"> (five total)</w:t>
            </w:r>
          </w:p>
        </w:tc>
        <w:tc>
          <w:tcPr>
            <w:tcW w:w="4675" w:type="dxa"/>
          </w:tcPr>
          <w:p w14:paraId="2191FCD2" w14:textId="77777777" w:rsidR="000C0F8A" w:rsidRDefault="000C0F8A" w:rsidP="008A3167">
            <w:pPr>
              <w:rPr>
                <w:rFonts w:ascii="Arial" w:hAnsi="Arial" w:cs="Arial"/>
              </w:rPr>
            </w:pPr>
            <w:r>
              <w:rPr>
                <w:rFonts w:ascii="Arial" w:hAnsi="Arial" w:cs="Arial"/>
              </w:rPr>
              <w:t>Early Childhood Outcomes (ECO) Stakeholder group</w:t>
            </w:r>
          </w:p>
        </w:tc>
      </w:tr>
      <w:tr w:rsidR="000C0F8A" w14:paraId="07EA4DC0" w14:textId="77777777" w:rsidTr="008A3167">
        <w:tc>
          <w:tcPr>
            <w:tcW w:w="4675" w:type="dxa"/>
            <w:vAlign w:val="center"/>
          </w:tcPr>
          <w:p w14:paraId="30C99A4A" w14:textId="77777777" w:rsidR="000C0F8A" w:rsidRDefault="000C0F8A" w:rsidP="008A3167">
            <w:pPr>
              <w:rPr>
                <w:rFonts w:ascii="Arial" w:hAnsi="Arial" w:cs="Arial"/>
              </w:rPr>
            </w:pPr>
            <w:r>
              <w:rPr>
                <w:rFonts w:ascii="Arial" w:hAnsi="Arial" w:cs="Arial"/>
              </w:rPr>
              <w:t>Director &amp; Associate Director, Early Intervention Training Center</w:t>
            </w:r>
            <w:r w:rsidRPr="00964457">
              <w:rPr>
                <w:rFonts w:ascii="Arial" w:hAnsi="Arial" w:cs="Arial"/>
              </w:rPr>
              <w:t xml:space="preserve"> (DPH)</w:t>
            </w:r>
          </w:p>
        </w:tc>
        <w:tc>
          <w:tcPr>
            <w:tcW w:w="4675" w:type="dxa"/>
          </w:tcPr>
          <w:p w14:paraId="4130CB0B" w14:textId="77777777" w:rsidR="000C0F8A" w:rsidRDefault="000C0F8A" w:rsidP="008A3167">
            <w:pPr>
              <w:rPr>
                <w:rFonts w:ascii="Arial" w:hAnsi="Arial" w:cs="Arial"/>
              </w:rPr>
            </w:pPr>
            <w:r>
              <w:rPr>
                <w:rFonts w:ascii="Arial" w:hAnsi="Arial" w:cs="Arial"/>
              </w:rPr>
              <w:t>Early Childhood Outcomes (ECO) Stakeholder group</w:t>
            </w:r>
          </w:p>
        </w:tc>
      </w:tr>
      <w:tr w:rsidR="000C0F8A" w14:paraId="618BFE21" w14:textId="77777777" w:rsidTr="008A3167">
        <w:tc>
          <w:tcPr>
            <w:tcW w:w="4675" w:type="dxa"/>
            <w:vAlign w:val="center"/>
          </w:tcPr>
          <w:p w14:paraId="42B56FAE" w14:textId="77777777" w:rsidR="000C0F8A" w:rsidRDefault="000C0F8A" w:rsidP="008A3167">
            <w:pPr>
              <w:rPr>
                <w:rFonts w:ascii="Arial" w:hAnsi="Arial" w:cs="Arial"/>
              </w:rPr>
            </w:pPr>
            <w:r w:rsidRPr="00964457">
              <w:rPr>
                <w:rFonts w:ascii="Arial" w:hAnsi="Arial" w:cs="Arial"/>
              </w:rPr>
              <w:t xml:space="preserve">ICC </w:t>
            </w:r>
            <w:r>
              <w:rPr>
                <w:rFonts w:ascii="Arial" w:hAnsi="Arial" w:cs="Arial"/>
              </w:rPr>
              <w:t>Co-</w:t>
            </w:r>
            <w:r w:rsidRPr="00964457">
              <w:rPr>
                <w:rFonts w:ascii="Arial" w:hAnsi="Arial" w:cs="Arial"/>
              </w:rPr>
              <w:t>Chair</w:t>
            </w:r>
          </w:p>
        </w:tc>
        <w:tc>
          <w:tcPr>
            <w:tcW w:w="4675" w:type="dxa"/>
          </w:tcPr>
          <w:p w14:paraId="458A3124" w14:textId="77777777" w:rsidR="000C0F8A" w:rsidRDefault="000C0F8A" w:rsidP="008A3167">
            <w:pPr>
              <w:rPr>
                <w:rFonts w:ascii="Arial" w:hAnsi="Arial" w:cs="Arial"/>
              </w:rPr>
            </w:pPr>
            <w:r>
              <w:rPr>
                <w:rFonts w:ascii="Arial" w:hAnsi="Arial" w:cs="Arial"/>
              </w:rPr>
              <w:t>Early Childhood Outcomes (ECO) Stakeholder group</w:t>
            </w:r>
          </w:p>
        </w:tc>
      </w:tr>
      <w:tr w:rsidR="000C0F8A" w14:paraId="1F1069E2" w14:textId="77777777" w:rsidTr="008A3167">
        <w:tc>
          <w:tcPr>
            <w:tcW w:w="4675" w:type="dxa"/>
            <w:vAlign w:val="center"/>
          </w:tcPr>
          <w:p w14:paraId="52A11FD7" w14:textId="77777777" w:rsidR="000C0F8A" w:rsidRDefault="000C0F8A" w:rsidP="008A3167">
            <w:pPr>
              <w:rPr>
                <w:rFonts w:ascii="Arial" w:hAnsi="Arial" w:cs="Arial"/>
              </w:rPr>
            </w:pPr>
            <w:r>
              <w:rPr>
                <w:rFonts w:ascii="Arial" w:hAnsi="Arial" w:cs="Arial"/>
              </w:rPr>
              <w:t xml:space="preserve">Co-Directors, Massachusetts Home Visiting </w:t>
            </w:r>
            <w:r w:rsidRPr="00964457">
              <w:rPr>
                <w:rFonts w:ascii="Arial" w:hAnsi="Arial" w:cs="Arial"/>
              </w:rPr>
              <w:t>(DPH)</w:t>
            </w:r>
          </w:p>
        </w:tc>
        <w:tc>
          <w:tcPr>
            <w:tcW w:w="4675" w:type="dxa"/>
          </w:tcPr>
          <w:p w14:paraId="0A4F4B82" w14:textId="77777777" w:rsidR="000C0F8A" w:rsidRDefault="000C0F8A" w:rsidP="008A3167">
            <w:pPr>
              <w:rPr>
                <w:rFonts w:ascii="Arial" w:hAnsi="Arial" w:cs="Arial"/>
              </w:rPr>
            </w:pPr>
            <w:r>
              <w:rPr>
                <w:rFonts w:ascii="Arial" w:hAnsi="Arial" w:cs="Arial"/>
              </w:rPr>
              <w:t>Early Childhood Outcomes (ECO) Stakeholder group</w:t>
            </w:r>
          </w:p>
        </w:tc>
      </w:tr>
      <w:tr w:rsidR="000C0F8A" w14:paraId="7A5C05C5" w14:textId="77777777" w:rsidTr="008A3167">
        <w:tc>
          <w:tcPr>
            <w:tcW w:w="4675" w:type="dxa"/>
            <w:vAlign w:val="center"/>
          </w:tcPr>
          <w:p w14:paraId="53BACAA8" w14:textId="77777777" w:rsidR="000C0F8A" w:rsidRDefault="000C0F8A" w:rsidP="008A3167">
            <w:pPr>
              <w:rPr>
                <w:rFonts w:ascii="Arial" w:hAnsi="Arial" w:cs="Arial"/>
              </w:rPr>
            </w:pPr>
            <w:r>
              <w:rPr>
                <w:rFonts w:ascii="Arial" w:hAnsi="Arial" w:cs="Arial"/>
              </w:rPr>
              <w:t xml:space="preserve">Early Intervention Certificate Program Instructor, </w:t>
            </w:r>
            <w:r w:rsidRPr="00964457">
              <w:rPr>
                <w:rFonts w:ascii="Arial" w:hAnsi="Arial" w:cs="Arial"/>
              </w:rPr>
              <w:t>North</w:t>
            </w:r>
            <w:r>
              <w:rPr>
                <w:rFonts w:ascii="Arial" w:hAnsi="Arial" w:cs="Arial"/>
              </w:rPr>
              <w:t>eastern University</w:t>
            </w:r>
          </w:p>
        </w:tc>
        <w:tc>
          <w:tcPr>
            <w:tcW w:w="4675" w:type="dxa"/>
          </w:tcPr>
          <w:p w14:paraId="3FFD7AC7" w14:textId="77777777" w:rsidR="000C0F8A" w:rsidRDefault="000C0F8A" w:rsidP="008A3167">
            <w:pPr>
              <w:rPr>
                <w:rFonts w:ascii="Arial" w:hAnsi="Arial" w:cs="Arial"/>
              </w:rPr>
            </w:pPr>
            <w:r>
              <w:rPr>
                <w:rFonts w:ascii="Arial" w:hAnsi="Arial" w:cs="Arial"/>
              </w:rPr>
              <w:t>Early Childhood Outcomes (ECO) Stakeholder group</w:t>
            </w:r>
          </w:p>
        </w:tc>
      </w:tr>
      <w:tr w:rsidR="000C0F8A" w14:paraId="76F1B6F1" w14:textId="77777777" w:rsidTr="008A3167">
        <w:tc>
          <w:tcPr>
            <w:tcW w:w="4675" w:type="dxa"/>
            <w:vAlign w:val="center"/>
          </w:tcPr>
          <w:p w14:paraId="375662D5" w14:textId="77777777" w:rsidR="000C0F8A" w:rsidRDefault="000C0F8A" w:rsidP="008A3167">
            <w:pPr>
              <w:rPr>
                <w:rFonts w:ascii="Arial" w:hAnsi="Arial" w:cs="Arial"/>
              </w:rPr>
            </w:pPr>
            <w:r>
              <w:rPr>
                <w:rFonts w:ascii="Arial" w:hAnsi="Arial" w:cs="Arial"/>
              </w:rPr>
              <w:t>Regional Specialist, Department of Public Health</w:t>
            </w:r>
          </w:p>
        </w:tc>
        <w:tc>
          <w:tcPr>
            <w:tcW w:w="4675" w:type="dxa"/>
          </w:tcPr>
          <w:p w14:paraId="081A606C" w14:textId="77777777" w:rsidR="000C0F8A" w:rsidRDefault="000C0F8A" w:rsidP="008A3167">
            <w:pPr>
              <w:rPr>
                <w:rFonts w:ascii="Arial" w:hAnsi="Arial" w:cs="Arial"/>
              </w:rPr>
            </w:pPr>
            <w:r>
              <w:rPr>
                <w:rFonts w:ascii="Arial" w:hAnsi="Arial" w:cs="Arial"/>
              </w:rPr>
              <w:t>Early Childhood Outcomes (ECO) Stakeholder group</w:t>
            </w:r>
          </w:p>
        </w:tc>
      </w:tr>
      <w:tr w:rsidR="000C0F8A" w14:paraId="073BE932" w14:textId="77777777" w:rsidTr="008A3167">
        <w:tc>
          <w:tcPr>
            <w:tcW w:w="4675" w:type="dxa"/>
            <w:vAlign w:val="center"/>
          </w:tcPr>
          <w:p w14:paraId="32044618" w14:textId="77777777" w:rsidR="000C0F8A" w:rsidRDefault="000C0F8A" w:rsidP="008A3167">
            <w:pPr>
              <w:rPr>
                <w:rFonts w:ascii="Arial" w:hAnsi="Arial" w:cs="Arial"/>
              </w:rPr>
            </w:pPr>
            <w:r w:rsidRPr="00964457">
              <w:rPr>
                <w:rFonts w:ascii="Arial" w:hAnsi="Arial" w:cs="Arial"/>
              </w:rPr>
              <w:t>Statewide Monitoring Coordinator (DPH)</w:t>
            </w:r>
          </w:p>
        </w:tc>
        <w:tc>
          <w:tcPr>
            <w:tcW w:w="4675" w:type="dxa"/>
          </w:tcPr>
          <w:p w14:paraId="6901DB03" w14:textId="77777777" w:rsidR="000C0F8A" w:rsidRDefault="000C0F8A" w:rsidP="008A3167">
            <w:pPr>
              <w:rPr>
                <w:rFonts w:ascii="Arial" w:hAnsi="Arial" w:cs="Arial"/>
              </w:rPr>
            </w:pPr>
            <w:r>
              <w:rPr>
                <w:rFonts w:ascii="Arial" w:hAnsi="Arial" w:cs="Arial"/>
              </w:rPr>
              <w:t>Early Childhood Outcomes (ECO) Stakeholder group</w:t>
            </w:r>
          </w:p>
        </w:tc>
      </w:tr>
      <w:tr w:rsidR="000C0F8A" w14:paraId="7317EB23" w14:textId="77777777" w:rsidTr="008A3167">
        <w:tc>
          <w:tcPr>
            <w:tcW w:w="4675" w:type="dxa"/>
            <w:vAlign w:val="center"/>
          </w:tcPr>
          <w:p w14:paraId="206DD43F" w14:textId="77777777" w:rsidR="000C0F8A" w:rsidRPr="00964457" w:rsidRDefault="000C0F8A" w:rsidP="008A3167">
            <w:pPr>
              <w:rPr>
                <w:rFonts w:ascii="Arial" w:hAnsi="Arial" w:cs="Arial"/>
              </w:rPr>
            </w:pPr>
            <w:r>
              <w:rPr>
                <w:rFonts w:ascii="Arial" w:hAnsi="Arial" w:cs="Arial"/>
              </w:rPr>
              <w:t>Project Staff, Early Intervention Parent Leadership Project</w:t>
            </w:r>
          </w:p>
        </w:tc>
        <w:tc>
          <w:tcPr>
            <w:tcW w:w="4675" w:type="dxa"/>
          </w:tcPr>
          <w:p w14:paraId="30742764" w14:textId="77777777" w:rsidR="000C0F8A" w:rsidRDefault="000C0F8A" w:rsidP="008A3167">
            <w:pPr>
              <w:rPr>
                <w:rFonts w:ascii="Arial" w:hAnsi="Arial" w:cs="Arial"/>
              </w:rPr>
            </w:pPr>
            <w:r>
              <w:rPr>
                <w:rFonts w:ascii="Arial" w:hAnsi="Arial" w:cs="Arial"/>
              </w:rPr>
              <w:t>Early Childhood Outcomes (ECO) Stakeholder group</w:t>
            </w:r>
          </w:p>
        </w:tc>
      </w:tr>
      <w:tr w:rsidR="000C0F8A" w14:paraId="075BBDE8" w14:textId="77777777" w:rsidTr="008A3167">
        <w:tc>
          <w:tcPr>
            <w:tcW w:w="4675" w:type="dxa"/>
          </w:tcPr>
          <w:p w14:paraId="77A48650" w14:textId="77777777" w:rsidR="000C0F8A" w:rsidRDefault="000C0F8A" w:rsidP="008A3167">
            <w:pPr>
              <w:rPr>
                <w:rFonts w:ascii="Arial" w:hAnsi="Arial" w:cs="Arial"/>
              </w:rPr>
            </w:pPr>
            <w:r>
              <w:rPr>
                <w:rFonts w:ascii="Arial" w:eastAsia="Calibri" w:hAnsi="Arial" w:cs="Arial"/>
              </w:rPr>
              <w:t>Assistant Director, Massachusetts DPH, Division of EI</w:t>
            </w:r>
          </w:p>
        </w:tc>
        <w:tc>
          <w:tcPr>
            <w:tcW w:w="4675" w:type="dxa"/>
          </w:tcPr>
          <w:p w14:paraId="7DC19AC7" w14:textId="77777777" w:rsidR="000C0F8A" w:rsidRDefault="000C0F8A" w:rsidP="008A3167">
            <w:pPr>
              <w:rPr>
                <w:rFonts w:ascii="Arial" w:hAnsi="Arial" w:cs="Arial"/>
              </w:rPr>
            </w:pPr>
            <w:r>
              <w:rPr>
                <w:rFonts w:ascii="Arial" w:hAnsi="Arial" w:cs="Arial"/>
              </w:rPr>
              <w:t>Massachusetts SSIP State Leadership Team</w:t>
            </w:r>
          </w:p>
        </w:tc>
      </w:tr>
      <w:tr w:rsidR="000C0F8A" w14:paraId="61332220" w14:textId="77777777" w:rsidTr="008A3167">
        <w:tc>
          <w:tcPr>
            <w:tcW w:w="4675" w:type="dxa"/>
          </w:tcPr>
          <w:p w14:paraId="65911943" w14:textId="77777777" w:rsidR="000C0F8A" w:rsidRDefault="000C0F8A" w:rsidP="008A3167">
            <w:pPr>
              <w:rPr>
                <w:rFonts w:ascii="Arial" w:hAnsi="Arial" w:cs="Arial"/>
              </w:rPr>
            </w:pPr>
            <w:r>
              <w:rPr>
                <w:rFonts w:ascii="Arial" w:eastAsia="Calibri" w:hAnsi="Arial" w:cs="Arial"/>
              </w:rPr>
              <w:t>Data Manager, Massachusetts DPH, Division of EI</w:t>
            </w:r>
          </w:p>
        </w:tc>
        <w:tc>
          <w:tcPr>
            <w:tcW w:w="4675" w:type="dxa"/>
          </w:tcPr>
          <w:p w14:paraId="0A831116" w14:textId="77777777" w:rsidR="000C0F8A" w:rsidRDefault="000C0F8A" w:rsidP="008A3167">
            <w:pPr>
              <w:rPr>
                <w:rFonts w:ascii="Arial" w:hAnsi="Arial" w:cs="Arial"/>
              </w:rPr>
            </w:pPr>
            <w:r>
              <w:rPr>
                <w:rFonts w:ascii="Arial" w:hAnsi="Arial" w:cs="Arial"/>
              </w:rPr>
              <w:t>Massachusetts SSIP State Leadership Team</w:t>
            </w:r>
          </w:p>
        </w:tc>
      </w:tr>
      <w:tr w:rsidR="000C0F8A" w14:paraId="36AF9DF7" w14:textId="77777777" w:rsidTr="008A3167">
        <w:tc>
          <w:tcPr>
            <w:tcW w:w="4675" w:type="dxa"/>
          </w:tcPr>
          <w:p w14:paraId="01B11B1E" w14:textId="77777777" w:rsidR="000C0F8A" w:rsidRDefault="000C0F8A" w:rsidP="008A3167">
            <w:pPr>
              <w:rPr>
                <w:rFonts w:ascii="Arial" w:hAnsi="Arial" w:cs="Arial"/>
              </w:rPr>
            </w:pPr>
            <w:r>
              <w:rPr>
                <w:rFonts w:ascii="Arial" w:eastAsia="Calibri" w:hAnsi="Arial" w:cs="Arial"/>
              </w:rPr>
              <w:t>Director, DPH, EI Training Center</w:t>
            </w:r>
          </w:p>
        </w:tc>
        <w:tc>
          <w:tcPr>
            <w:tcW w:w="4675" w:type="dxa"/>
          </w:tcPr>
          <w:p w14:paraId="0269FA2F" w14:textId="77777777" w:rsidR="000C0F8A" w:rsidRDefault="000C0F8A" w:rsidP="008A3167">
            <w:pPr>
              <w:rPr>
                <w:rFonts w:ascii="Arial" w:hAnsi="Arial" w:cs="Arial"/>
              </w:rPr>
            </w:pPr>
            <w:r>
              <w:rPr>
                <w:rFonts w:ascii="Arial" w:hAnsi="Arial" w:cs="Arial"/>
              </w:rPr>
              <w:t>Massachusetts SSIP State Leadership Team</w:t>
            </w:r>
          </w:p>
        </w:tc>
      </w:tr>
      <w:tr w:rsidR="000C0F8A" w14:paraId="56A8567D" w14:textId="77777777" w:rsidTr="008A3167">
        <w:tc>
          <w:tcPr>
            <w:tcW w:w="4675" w:type="dxa"/>
          </w:tcPr>
          <w:p w14:paraId="0A4BE2BF" w14:textId="77777777" w:rsidR="000C0F8A" w:rsidRDefault="000C0F8A" w:rsidP="008A3167">
            <w:pPr>
              <w:rPr>
                <w:rFonts w:ascii="Arial" w:hAnsi="Arial" w:cs="Arial"/>
              </w:rPr>
            </w:pPr>
            <w:r>
              <w:rPr>
                <w:rFonts w:ascii="Arial" w:eastAsia="Calibri" w:hAnsi="Arial" w:cs="Arial"/>
              </w:rPr>
              <w:t>Associate Director, DPH, EI Training Center</w:t>
            </w:r>
          </w:p>
        </w:tc>
        <w:tc>
          <w:tcPr>
            <w:tcW w:w="4675" w:type="dxa"/>
          </w:tcPr>
          <w:p w14:paraId="1C46794E" w14:textId="77777777" w:rsidR="000C0F8A" w:rsidRDefault="000C0F8A" w:rsidP="008A3167">
            <w:pPr>
              <w:rPr>
                <w:rFonts w:ascii="Arial" w:hAnsi="Arial" w:cs="Arial"/>
              </w:rPr>
            </w:pPr>
            <w:r>
              <w:rPr>
                <w:rFonts w:ascii="Arial" w:hAnsi="Arial" w:cs="Arial"/>
              </w:rPr>
              <w:t>Massachusetts SSIP State Leadership Team</w:t>
            </w:r>
          </w:p>
        </w:tc>
      </w:tr>
      <w:tr w:rsidR="000C0F8A" w14:paraId="1A0BC161" w14:textId="77777777" w:rsidTr="008A3167">
        <w:tc>
          <w:tcPr>
            <w:tcW w:w="4675" w:type="dxa"/>
          </w:tcPr>
          <w:p w14:paraId="130AD93F" w14:textId="77777777" w:rsidR="000C0F8A" w:rsidRDefault="000C0F8A" w:rsidP="008A3167">
            <w:pPr>
              <w:rPr>
                <w:rFonts w:ascii="Arial" w:hAnsi="Arial" w:cs="Arial"/>
              </w:rPr>
            </w:pPr>
            <w:r>
              <w:rPr>
                <w:rFonts w:ascii="Arial" w:eastAsia="Calibri" w:hAnsi="Arial" w:cs="Arial"/>
              </w:rPr>
              <w:t>EI Regional Specialist</w:t>
            </w:r>
          </w:p>
        </w:tc>
        <w:tc>
          <w:tcPr>
            <w:tcW w:w="4675" w:type="dxa"/>
          </w:tcPr>
          <w:p w14:paraId="223D0594" w14:textId="77777777" w:rsidR="000C0F8A" w:rsidRDefault="000C0F8A" w:rsidP="008A3167">
            <w:pPr>
              <w:rPr>
                <w:rFonts w:ascii="Arial" w:hAnsi="Arial" w:cs="Arial"/>
              </w:rPr>
            </w:pPr>
            <w:r>
              <w:rPr>
                <w:rFonts w:ascii="Arial" w:hAnsi="Arial" w:cs="Arial"/>
              </w:rPr>
              <w:t>Massachusetts SSIP State Leadership Team</w:t>
            </w:r>
          </w:p>
        </w:tc>
      </w:tr>
      <w:tr w:rsidR="000C0F8A" w14:paraId="66F96FC5" w14:textId="77777777" w:rsidTr="008A3167">
        <w:tc>
          <w:tcPr>
            <w:tcW w:w="4675" w:type="dxa"/>
          </w:tcPr>
          <w:p w14:paraId="50066C12" w14:textId="77777777" w:rsidR="000C0F8A" w:rsidRDefault="000C0F8A" w:rsidP="008A3167">
            <w:pPr>
              <w:rPr>
                <w:rFonts w:ascii="Arial" w:hAnsi="Arial" w:cs="Arial"/>
              </w:rPr>
            </w:pPr>
            <w:r>
              <w:rPr>
                <w:rFonts w:ascii="Arial" w:eastAsia="Calibri" w:hAnsi="Arial" w:cs="Arial"/>
              </w:rPr>
              <w:t>Local EI Program Director</w:t>
            </w:r>
          </w:p>
        </w:tc>
        <w:tc>
          <w:tcPr>
            <w:tcW w:w="4675" w:type="dxa"/>
          </w:tcPr>
          <w:p w14:paraId="216CD378" w14:textId="77777777" w:rsidR="000C0F8A" w:rsidRDefault="000C0F8A" w:rsidP="008A3167">
            <w:pPr>
              <w:rPr>
                <w:rFonts w:ascii="Arial" w:hAnsi="Arial" w:cs="Arial"/>
              </w:rPr>
            </w:pPr>
            <w:r>
              <w:rPr>
                <w:rFonts w:ascii="Arial" w:hAnsi="Arial" w:cs="Arial"/>
              </w:rPr>
              <w:t>Massachusetts SSIP State Leadership Team</w:t>
            </w:r>
          </w:p>
        </w:tc>
      </w:tr>
      <w:tr w:rsidR="000C0F8A" w14:paraId="585F6F80" w14:textId="77777777" w:rsidTr="008A3167">
        <w:tc>
          <w:tcPr>
            <w:tcW w:w="4675" w:type="dxa"/>
          </w:tcPr>
          <w:p w14:paraId="0A41B5DB" w14:textId="77777777" w:rsidR="000C0F8A" w:rsidRDefault="000C0F8A" w:rsidP="008A3167">
            <w:pPr>
              <w:rPr>
                <w:rFonts w:ascii="Arial" w:hAnsi="Arial" w:cs="Arial"/>
              </w:rPr>
            </w:pPr>
            <w:r>
              <w:rPr>
                <w:rFonts w:ascii="Arial" w:eastAsia="Calibri" w:hAnsi="Arial" w:cs="Arial"/>
              </w:rPr>
              <w:t>Statewide Monitoring Coordinator, Massachusetts DPH, Division of EI</w:t>
            </w:r>
          </w:p>
        </w:tc>
        <w:tc>
          <w:tcPr>
            <w:tcW w:w="4675" w:type="dxa"/>
          </w:tcPr>
          <w:p w14:paraId="15EA4B82" w14:textId="77777777" w:rsidR="000C0F8A" w:rsidRDefault="000C0F8A" w:rsidP="008A3167">
            <w:pPr>
              <w:rPr>
                <w:rFonts w:ascii="Arial" w:hAnsi="Arial" w:cs="Arial"/>
              </w:rPr>
            </w:pPr>
            <w:r>
              <w:rPr>
                <w:rFonts w:ascii="Arial" w:hAnsi="Arial" w:cs="Arial"/>
              </w:rPr>
              <w:t>Massachusetts SSIP State Leadership Team</w:t>
            </w:r>
          </w:p>
        </w:tc>
      </w:tr>
      <w:tr w:rsidR="000C0F8A" w14:paraId="484284FB" w14:textId="77777777" w:rsidTr="008A3167">
        <w:tc>
          <w:tcPr>
            <w:tcW w:w="4675" w:type="dxa"/>
          </w:tcPr>
          <w:p w14:paraId="604560F5" w14:textId="77777777" w:rsidR="000C0F8A" w:rsidRDefault="000C0F8A" w:rsidP="008A3167">
            <w:pPr>
              <w:rPr>
                <w:rFonts w:ascii="Arial" w:hAnsi="Arial" w:cs="Arial"/>
              </w:rPr>
            </w:pPr>
            <w:r>
              <w:rPr>
                <w:rFonts w:ascii="Arial" w:eastAsia="Calibri" w:hAnsi="Arial" w:cs="Arial"/>
              </w:rPr>
              <w:t>Director, EI Parent Leadership Project, Massachusetts DPH</w:t>
            </w:r>
          </w:p>
        </w:tc>
        <w:tc>
          <w:tcPr>
            <w:tcW w:w="4675" w:type="dxa"/>
          </w:tcPr>
          <w:p w14:paraId="60A58094" w14:textId="77777777" w:rsidR="000C0F8A" w:rsidRDefault="000C0F8A" w:rsidP="008A3167">
            <w:pPr>
              <w:rPr>
                <w:rFonts w:ascii="Arial" w:hAnsi="Arial" w:cs="Arial"/>
              </w:rPr>
            </w:pPr>
            <w:r>
              <w:rPr>
                <w:rFonts w:ascii="Arial" w:hAnsi="Arial" w:cs="Arial"/>
              </w:rPr>
              <w:t>Massachusetts SSIP State Leadership Team</w:t>
            </w:r>
          </w:p>
        </w:tc>
      </w:tr>
      <w:tr w:rsidR="000C0F8A" w14:paraId="4EBD0288" w14:textId="77777777" w:rsidTr="008A3167">
        <w:tc>
          <w:tcPr>
            <w:tcW w:w="4675" w:type="dxa"/>
          </w:tcPr>
          <w:p w14:paraId="3AF47B82" w14:textId="77777777" w:rsidR="000C0F8A" w:rsidRDefault="000C0F8A" w:rsidP="008A3167">
            <w:pPr>
              <w:rPr>
                <w:rFonts w:ascii="Arial" w:eastAsia="Calibri" w:hAnsi="Arial" w:cs="Arial"/>
              </w:rPr>
            </w:pPr>
            <w:r>
              <w:rPr>
                <w:rFonts w:ascii="Arial" w:eastAsia="Calibri" w:hAnsi="Arial" w:cs="Arial"/>
              </w:rPr>
              <w:t>Early Intervention Program Directors</w:t>
            </w:r>
          </w:p>
        </w:tc>
        <w:tc>
          <w:tcPr>
            <w:tcW w:w="4675" w:type="dxa"/>
          </w:tcPr>
          <w:p w14:paraId="5032FA66" w14:textId="77777777" w:rsidR="000C0F8A" w:rsidRDefault="000C0F8A" w:rsidP="008A3167">
            <w:pPr>
              <w:rPr>
                <w:rFonts w:ascii="Arial" w:hAnsi="Arial" w:cs="Arial"/>
              </w:rPr>
            </w:pPr>
            <w:r>
              <w:rPr>
                <w:rFonts w:ascii="Arial" w:hAnsi="Arial" w:cs="Arial"/>
              </w:rPr>
              <w:t>Early Intervention Provider Community</w:t>
            </w:r>
          </w:p>
        </w:tc>
      </w:tr>
    </w:tbl>
    <w:p w14:paraId="014B2A7E" w14:textId="77777777" w:rsidR="000C0F8A" w:rsidRDefault="000C0F8A" w:rsidP="006A5956">
      <w:pPr>
        <w:spacing w:after="0" w:line="240" w:lineRule="auto"/>
        <w:rPr>
          <w:rFonts w:ascii="Arial" w:hAnsi="Arial" w:cs="Arial"/>
        </w:rPr>
      </w:pPr>
    </w:p>
    <w:p w14:paraId="7EC7C5E2" w14:textId="52802190" w:rsidR="00B67F27" w:rsidRDefault="00DE38A2" w:rsidP="006A5956">
      <w:pPr>
        <w:spacing w:after="0" w:line="240" w:lineRule="auto"/>
        <w:rPr>
          <w:rFonts w:ascii="Arial" w:hAnsi="Arial" w:cs="Arial"/>
        </w:rPr>
      </w:pPr>
      <w:r>
        <w:rPr>
          <w:rFonts w:ascii="Arial" w:hAnsi="Arial" w:cs="Arial"/>
        </w:rPr>
        <w:t xml:space="preserve">The following provides an overview of all SSIP activities during Phase 1: </w:t>
      </w:r>
    </w:p>
    <w:p w14:paraId="50FF6018" w14:textId="243B0E47" w:rsidR="00B67F27" w:rsidRDefault="008711C0" w:rsidP="006A5956">
      <w:pPr>
        <w:spacing w:after="0" w:line="240" w:lineRule="auto"/>
        <w:rPr>
          <w:rFonts w:ascii="Arial" w:hAnsi="Arial" w:cs="Arial"/>
        </w:rPr>
      </w:pPr>
      <w:r>
        <w:rPr>
          <w:rFonts w:ascii="Arial" w:hAnsi="Arial" w:cs="Arial"/>
          <w:noProof/>
        </w:rPr>
        <w:lastRenderedPageBreak/>
        <w:drawing>
          <wp:inline distT="0" distB="0" distL="0" distR="0" wp14:anchorId="089F80D4" wp14:editId="29712630">
            <wp:extent cx="5943600" cy="3468047"/>
            <wp:effectExtent l="0" t="0" r="0" b="0"/>
            <wp:docPr id="17" name="Picture 17" descr="Flowchart breaking down the following EI State Team Bi-Weekly Meetings on SSIP.&#10;October 2013: MA EI Stakeholders Informed of SSIP process&#10;January – April 2014: SSIP Process Planning which included workstream development and delegation of roles and responsibilities.&#10;January – May 2014: SWOT Analysis conducted by EI stakeholders&#10;March 2013: SSPI Timeline released&#10;May - November 2014:  Data Collection and Analysis which included the following: National and State comparisons; Identification of social emotional (SE) underperformance; and Disaggregated data analysis focusing on SE, using meaningful differences calculator.   This led to meetings held from July -December 2014: Individual Program analysis which included the following:  Examination of three EI programs as part of the local onsite data collection process; and hypothesis-driven analysis to develop evidence-based strategies.  This led to the SIMR selection held in January 2015 which developed the baseline data and target projections. &#10;November 2014:  EI Staff Survey which were conducted across all programs and analyzed program practices, strategies, and resources.&#10;December 2014 - March 2015: Formulation of Strategies which included verifying evidence base, identifying barriers and issues, and testing with stakeholders.  This led to the Theory of Action Development.&#10;March 2015: Final Stakeholder Review&#10;April 2015: SSIP Phase 1 Due&#10;" title="Massachusetts EI Stakeholder Review Sess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3468047"/>
                    </a:xfrm>
                    <a:prstGeom prst="rect">
                      <a:avLst/>
                    </a:prstGeom>
                    <a:noFill/>
                  </pic:spPr>
                </pic:pic>
              </a:graphicData>
            </a:graphic>
          </wp:inline>
        </w:drawing>
      </w:r>
    </w:p>
    <w:p w14:paraId="1BA9E137" w14:textId="77777777" w:rsidR="004B6BEA" w:rsidRPr="00964457" w:rsidRDefault="004B6BEA" w:rsidP="00632D86">
      <w:pPr>
        <w:pStyle w:val="Heading1"/>
        <w:rPr>
          <w:rFonts w:ascii="Arial" w:hAnsi="Arial" w:cs="Arial"/>
        </w:rPr>
      </w:pPr>
      <w:bookmarkStart w:id="65" w:name="_Toc415674409"/>
      <w:r w:rsidRPr="00964457">
        <w:rPr>
          <w:rFonts w:ascii="Arial" w:hAnsi="Arial" w:cs="Arial"/>
        </w:rPr>
        <w:t>Component #5: Theory of Action</w:t>
      </w:r>
      <w:bookmarkEnd w:id="65"/>
    </w:p>
    <w:p w14:paraId="5F31C54F" w14:textId="77777777" w:rsidR="004B6BEA" w:rsidRPr="00964457" w:rsidRDefault="004B6BEA" w:rsidP="00997D27">
      <w:pPr>
        <w:pStyle w:val="Heading2"/>
        <w:rPr>
          <w:rFonts w:ascii="Arial" w:hAnsi="Arial" w:cs="Arial"/>
        </w:rPr>
      </w:pPr>
      <w:bookmarkStart w:id="66" w:name="_Toc415674410"/>
      <w:r w:rsidRPr="00964457">
        <w:rPr>
          <w:rFonts w:ascii="Arial" w:hAnsi="Arial" w:cs="Arial"/>
        </w:rPr>
        <w:t>5(a) Graphic Illustration</w:t>
      </w:r>
      <w:bookmarkEnd w:id="66"/>
    </w:p>
    <w:p w14:paraId="32028693" w14:textId="77777777" w:rsidR="009B6678" w:rsidRDefault="009B6678" w:rsidP="009B6678">
      <w:pPr>
        <w:spacing w:after="0" w:line="240" w:lineRule="auto"/>
        <w:rPr>
          <w:rFonts w:ascii="Arial" w:hAnsi="Arial" w:cs="Arial"/>
        </w:rPr>
      </w:pPr>
    </w:p>
    <w:p w14:paraId="17709FE0" w14:textId="61612778" w:rsidR="006A5956" w:rsidRDefault="006A5956" w:rsidP="006A5956">
      <w:pPr>
        <w:spacing w:after="0" w:line="240" w:lineRule="auto"/>
        <w:rPr>
          <w:rFonts w:ascii="Arial" w:hAnsi="Arial" w:cs="Arial"/>
        </w:rPr>
      </w:pPr>
      <w:r>
        <w:rPr>
          <w:rFonts w:ascii="Arial" w:hAnsi="Arial" w:cs="Arial"/>
        </w:rPr>
        <w:t>In developing its Theory of Action, Massachusetts referred to the OSEP Theory of Action as a template. Using this example, four Strands of Action were i</w:t>
      </w:r>
      <w:r w:rsidR="007D0B95">
        <w:rPr>
          <w:rFonts w:ascii="Arial" w:hAnsi="Arial" w:cs="Arial"/>
        </w:rPr>
        <w:t>dentified which addressed key</w:t>
      </w:r>
      <w:r>
        <w:rPr>
          <w:rFonts w:ascii="Arial" w:hAnsi="Arial" w:cs="Arial"/>
        </w:rPr>
        <w:t xml:space="preserve"> clusters of action: Practice Quality &amp; Consistency, Collaboration, Professional Development, and Data Quality. Using the strategies, root causes, and expected outcomes developed in collaboration and consultation with EI stakeholders, the </w:t>
      </w:r>
      <w:r w:rsidR="00261CE4">
        <w:rPr>
          <w:rFonts w:ascii="Arial" w:hAnsi="Arial" w:cs="Arial"/>
        </w:rPr>
        <w:t>SSIP State Leadership Team</w:t>
      </w:r>
      <w:r w:rsidR="00B67F27">
        <w:rPr>
          <w:rFonts w:ascii="Arial" w:hAnsi="Arial" w:cs="Arial"/>
        </w:rPr>
        <w:t xml:space="preserve"> developed the </w:t>
      </w:r>
      <w:r>
        <w:rPr>
          <w:rFonts w:ascii="Arial" w:hAnsi="Arial" w:cs="Arial"/>
        </w:rPr>
        <w:t xml:space="preserve">first “if-then” statements. </w:t>
      </w:r>
    </w:p>
    <w:p w14:paraId="56B200A8" w14:textId="77777777" w:rsidR="006A5956" w:rsidRDefault="006A5956" w:rsidP="006A5956">
      <w:pPr>
        <w:spacing w:after="0" w:line="240" w:lineRule="auto"/>
        <w:rPr>
          <w:rFonts w:ascii="Arial" w:hAnsi="Arial" w:cs="Arial"/>
        </w:rPr>
      </w:pPr>
    </w:p>
    <w:p w14:paraId="05D01449" w14:textId="17A63725" w:rsidR="006A5956" w:rsidRDefault="006A5956" w:rsidP="006A5956">
      <w:pPr>
        <w:spacing w:after="0" w:line="240" w:lineRule="auto"/>
        <w:rPr>
          <w:rFonts w:ascii="Arial" w:hAnsi="Arial" w:cs="Arial"/>
        </w:rPr>
      </w:pPr>
      <w:r>
        <w:rPr>
          <w:rFonts w:ascii="Arial" w:hAnsi="Arial" w:cs="Arial"/>
        </w:rPr>
        <w:t xml:space="preserve">Nearly all of the strategies require that the state </w:t>
      </w:r>
      <w:r w:rsidR="00DE38A2">
        <w:rPr>
          <w:rFonts w:ascii="Arial" w:hAnsi="Arial" w:cs="Arial"/>
        </w:rPr>
        <w:t>enhance</w:t>
      </w:r>
      <w:r>
        <w:rPr>
          <w:rFonts w:ascii="Arial" w:hAnsi="Arial" w:cs="Arial"/>
        </w:rPr>
        <w:t xml:space="preserve"> its infrastructure or make existing infrastructure more available to </w:t>
      </w:r>
      <w:r w:rsidR="00266DD7">
        <w:rPr>
          <w:rFonts w:ascii="Arial" w:hAnsi="Arial" w:cs="Arial"/>
        </w:rPr>
        <w:t>Early Intervention</w:t>
      </w:r>
      <w:r>
        <w:rPr>
          <w:rFonts w:ascii="Arial" w:hAnsi="Arial" w:cs="Arial"/>
        </w:rPr>
        <w:t xml:space="preserve"> </w:t>
      </w:r>
      <w:r w:rsidR="00DB072C">
        <w:rPr>
          <w:rFonts w:ascii="Arial" w:hAnsi="Arial" w:cs="Arial"/>
        </w:rPr>
        <w:t>programs</w:t>
      </w:r>
      <w:r>
        <w:rPr>
          <w:rFonts w:ascii="Arial" w:hAnsi="Arial" w:cs="Arial"/>
        </w:rPr>
        <w:t xml:space="preserve"> (evidence-based best practices, training capacity and curricula, data protocols, etc.) Specifically, Massachusetts will create expanded infrastructure in the following areas:</w:t>
      </w:r>
    </w:p>
    <w:p w14:paraId="1AA6F389" w14:textId="77777777" w:rsidR="006A5956" w:rsidRDefault="006A5956" w:rsidP="006A5956">
      <w:pPr>
        <w:spacing w:after="0" w:line="240" w:lineRule="auto"/>
        <w:rPr>
          <w:rFonts w:ascii="Arial" w:hAnsi="Arial" w:cs="Arial"/>
        </w:rPr>
      </w:pPr>
    </w:p>
    <w:p w14:paraId="11D99F65" w14:textId="4A23E4CA" w:rsidR="006A5956" w:rsidRPr="00DE26E7" w:rsidRDefault="00DE26E7" w:rsidP="00BB6A8E">
      <w:pPr>
        <w:pStyle w:val="ListParagraph"/>
        <w:numPr>
          <w:ilvl w:val="0"/>
          <w:numId w:val="66"/>
        </w:numPr>
        <w:spacing w:after="0" w:line="240" w:lineRule="auto"/>
        <w:rPr>
          <w:rFonts w:ascii="Arial" w:hAnsi="Arial" w:cs="Arial"/>
        </w:rPr>
      </w:pPr>
      <w:r w:rsidRPr="00DE26E7">
        <w:rPr>
          <w:rFonts w:ascii="Arial" w:hAnsi="Arial" w:cs="Arial"/>
        </w:rPr>
        <w:t>Culturally appropriate practices</w:t>
      </w:r>
    </w:p>
    <w:p w14:paraId="186604C4" w14:textId="77777777" w:rsidR="00DE26E7" w:rsidRPr="00DE26E7" w:rsidRDefault="00DE26E7" w:rsidP="00BB6A8E">
      <w:pPr>
        <w:pStyle w:val="ListParagraph"/>
        <w:numPr>
          <w:ilvl w:val="0"/>
          <w:numId w:val="66"/>
        </w:numPr>
        <w:spacing w:after="0" w:line="240" w:lineRule="auto"/>
        <w:rPr>
          <w:rFonts w:ascii="Arial" w:hAnsi="Arial" w:cs="Arial"/>
        </w:rPr>
      </w:pPr>
      <w:r w:rsidRPr="00DE26E7">
        <w:rPr>
          <w:rFonts w:ascii="Arial" w:hAnsi="Arial" w:cs="Arial"/>
        </w:rPr>
        <w:t>Fidelity of administration of the BDI-2 and the use of informed clinical opinion</w:t>
      </w:r>
    </w:p>
    <w:p w14:paraId="67C43ACE" w14:textId="19C6E140" w:rsidR="006A5956" w:rsidRPr="00DE26E7" w:rsidRDefault="006A5956" w:rsidP="00BB6A8E">
      <w:pPr>
        <w:pStyle w:val="ListParagraph"/>
        <w:numPr>
          <w:ilvl w:val="0"/>
          <w:numId w:val="66"/>
        </w:numPr>
        <w:spacing w:after="0" w:line="240" w:lineRule="auto"/>
        <w:rPr>
          <w:rFonts w:ascii="Arial" w:hAnsi="Arial" w:cs="Arial"/>
        </w:rPr>
      </w:pPr>
      <w:r w:rsidRPr="00DE26E7">
        <w:rPr>
          <w:rFonts w:ascii="Arial" w:hAnsi="Arial" w:cs="Arial"/>
        </w:rPr>
        <w:t>Newly developed system capacity to support participants</w:t>
      </w:r>
      <w:r w:rsidR="00DE26E7">
        <w:rPr>
          <w:rFonts w:ascii="Arial" w:hAnsi="Arial" w:cs="Arial"/>
        </w:rPr>
        <w:t>’</w:t>
      </w:r>
      <w:r w:rsidRPr="00DE26E7">
        <w:rPr>
          <w:rFonts w:ascii="Arial" w:hAnsi="Arial" w:cs="Arial"/>
        </w:rPr>
        <w:t xml:space="preserve"> multiple risk factors</w:t>
      </w:r>
    </w:p>
    <w:p w14:paraId="6E10DDB4" w14:textId="77777777" w:rsidR="006A5956" w:rsidRPr="00DE26E7" w:rsidRDefault="006A5956" w:rsidP="00BB6A8E">
      <w:pPr>
        <w:pStyle w:val="ListParagraph"/>
        <w:numPr>
          <w:ilvl w:val="0"/>
          <w:numId w:val="66"/>
        </w:numPr>
        <w:spacing w:after="0" w:line="240" w:lineRule="auto"/>
        <w:rPr>
          <w:rFonts w:ascii="Arial" w:hAnsi="Arial" w:cs="Arial"/>
        </w:rPr>
      </w:pPr>
      <w:r w:rsidRPr="00DE26E7">
        <w:rPr>
          <w:rFonts w:ascii="Arial" w:hAnsi="Arial" w:cs="Arial"/>
        </w:rPr>
        <w:t>Consistent family engagement models</w:t>
      </w:r>
    </w:p>
    <w:p w14:paraId="18163FAC" w14:textId="77777777" w:rsidR="006A5956" w:rsidRPr="00DE26E7" w:rsidRDefault="006A5956" w:rsidP="00BB6A8E">
      <w:pPr>
        <w:pStyle w:val="ListParagraph"/>
        <w:numPr>
          <w:ilvl w:val="0"/>
          <w:numId w:val="66"/>
        </w:numPr>
        <w:spacing w:after="0" w:line="240" w:lineRule="auto"/>
        <w:rPr>
          <w:rFonts w:ascii="Arial" w:hAnsi="Arial" w:cs="Arial"/>
        </w:rPr>
      </w:pPr>
      <w:r w:rsidRPr="00DE26E7">
        <w:rPr>
          <w:rFonts w:ascii="Arial" w:hAnsi="Arial" w:cs="Arial"/>
        </w:rPr>
        <w:t>Revised IFSP requirements, outcomes, and practice</w:t>
      </w:r>
    </w:p>
    <w:p w14:paraId="289577F0" w14:textId="7B9AECAF" w:rsidR="006A5956" w:rsidRPr="00DE26E7" w:rsidRDefault="00DE26E7" w:rsidP="00BB6A8E">
      <w:pPr>
        <w:pStyle w:val="ListParagraph"/>
        <w:numPr>
          <w:ilvl w:val="0"/>
          <w:numId w:val="66"/>
        </w:numPr>
        <w:spacing w:after="0" w:line="240" w:lineRule="auto"/>
        <w:rPr>
          <w:rFonts w:ascii="Arial" w:hAnsi="Arial" w:cs="Arial"/>
        </w:rPr>
      </w:pPr>
      <w:r w:rsidRPr="00DE26E7">
        <w:rPr>
          <w:rFonts w:ascii="Arial" w:hAnsi="Arial" w:cs="Arial"/>
        </w:rPr>
        <w:t>Monitoring of timing</w:t>
      </w:r>
      <w:r w:rsidR="006A5956" w:rsidRPr="00DE26E7">
        <w:rPr>
          <w:rFonts w:ascii="Arial" w:hAnsi="Arial" w:cs="Arial"/>
        </w:rPr>
        <w:t xml:space="preserve"> regarding </w:t>
      </w:r>
      <w:r w:rsidRPr="00DE26E7">
        <w:rPr>
          <w:rFonts w:ascii="Arial" w:hAnsi="Arial" w:cs="Arial"/>
        </w:rPr>
        <w:t>exit</w:t>
      </w:r>
      <w:r w:rsidR="006A5956" w:rsidRPr="00DE26E7">
        <w:rPr>
          <w:rFonts w:ascii="Arial" w:hAnsi="Arial" w:cs="Arial"/>
        </w:rPr>
        <w:t xml:space="preserve"> assessments</w:t>
      </w:r>
    </w:p>
    <w:p w14:paraId="0926EC7C" w14:textId="77777777" w:rsidR="006A5956" w:rsidRPr="00DE26E7" w:rsidRDefault="006A5956" w:rsidP="00BB6A8E">
      <w:pPr>
        <w:pStyle w:val="ListParagraph"/>
        <w:numPr>
          <w:ilvl w:val="0"/>
          <w:numId w:val="66"/>
        </w:numPr>
        <w:spacing w:after="0" w:line="240" w:lineRule="auto"/>
        <w:rPr>
          <w:rFonts w:ascii="Arial" w:hAnsi="Arial" w:cs="Arial"/>
        </w:rPr>
      </w:pPr>
      <w:r w:rsidRPr="00DE26E7">
        <w:rPr>
          <w:rFonts w:ascii="Arial" w:hAnsi="Arial" w:cs="Arial"/>
        </w:rPr>
        <w:t>Supervision guidelines</w:t>
      </w:r>
    </w:p>
    <w:p w14:paraId="354B10A9" w14:textId="77777777" w:rsidR="006A5956" w:rsidRPr="00DE26E7" w:rsidRDefault="006A5956" w:rsidP="00BB6A8E">
      <w:pPr>
        <w:pStyle w:val="ListParagraph"/>
        <w:numPr>
          <w:ilvl w:val="0"/>
          <w:numId w:val="66"/>
        </w:numPr>
        <w:spacing w:after="0" w:line="240" w:lineRule="auto"/>
        <w:rPr>
          <w:rFonts w:ascii="Arial" w:hAnsi="Arial" w:cs="Arial"/>
        </w:rPr>
      </w:pPr>
      <w:r w:rsidRPr="00DE26E7">
        <w:rPr>
          <w:rFonts w:ascii="Arial" w:hAnsi="Arial" w:cs="Arial"/>
        </w:rPr>
        <w:t>Data management protocols</w:t>
      </w:r>
    </w:p>
    <w:p w14:paraId="52525880" w14:textId="77777777" w:rsidR="003B3432" w:rsidRDefault="003B3432" w:rsidP="006A5956">
      <w:pPr>
        <w:spacing w:after="0" w:line="240" w:lineRule="auto"/>
        <w:rPr>
          <w:rFonts w:ascii="Arial" w:hAnsi="Arial" w:cs="Arial"/>
        </w:rPr>
      </w:pPr>
    </w:p>
    <w:p w14:paraId="60E6CFBB" w14:textId="13D302BF" w:rsidR="006A5956" w:rsidRDefault="006A5956" w:rsidP="006A5956">
      <w:pPr>
        <w:spacing w:after="0" w:line="240" w:lineRule="auto"/>
        <w:rPr>
          <w:rFonts w:ascii="Arial" w:hAnsi="Arial" w:cs="Arial"/>
        </w:rPr>
      </w:pPr>
      <w:r>
        <w:rPr>
          <w:rFonts w:ascii="Arial" w:hAnsi="Arial" w:cs="Arial"/>
        </w:rPr>
        <w:t xml:space="preserve">With this expanded state infrastructure, </w:t>
      </w:r>
      <w:r w:rsidR="00DB072C">
        <w:rPr>
          <w:rFonts w:ascii="Arial" w:hAnsi="Arial" w:cs="Arial"/>
        </w:rPr>
        <w:t>programs</w:t>
      </w:r>
      <w:r>
        <w:rPr>
          <w:rFonts w:ascii="Arial" w:hAnsi="Arial" w:cs="Arial"/>
        </w:rPr>
        <w:t xml:space="preserve"> are expected to utilize the new information and resources to improve their own practices. The expected subsequent outcome is that children and families will experience higher quality services which would result in improved </w:t>
      </w:r>
      <w:r>
        <w:rPr>
          <w:rFonts w:ascii="Arial" w:hAnsi="Arial" w:cs="Arial"/>
        </w:rPr>
        <w:lastRenderedPageBreak/>
        <w:t xml:space="preserve">outcomes, particularly in positive </w:t>
      </w:r>
      <w:r w:rsidR="00DB072C">
        <w:rPr>
          <w:rFonts w:ascii="Arial" w:hAnsi="Arial" w:cs="Arial"/>
        </w:rPr>
        <w:t>social-emotional</w:t>
      </w:r>
      <w:r>
        <w:rPr>
          <w:rFonts w:ascii="Arial" w:hAnsi="Arial" w:cs="Arial"/>
        </w:rPr>
        <w:t xml:space="preserve"> skills development.</w:t>
      </w:r>
      <w:r w:rsidR="009A0BC7">
        <w:rPr>
          <w:rFonts w:ascii="Arial" w:hAnsi="Arial" w:cs="Arial"/>
        </w:rPr>
        <w:t xml:space="preserve"> The Theory of Action graphic illustration is included on the next page.</w:t>
      </w:r>
    </w:p>
    <w:p w14:paraId="14E9C312" w14:textId="77777777" w:rsidR="006A5956" w:rsidRDefault="006A5956" w:rsidP="006A5956">
      <w:pPr>
        <w:spacing w:after="0" w:line="240" w:lineRule="auto"/>
        <w:rPr>
          <w:rFonts w:ascii="Arial" w:hAnsi="Arial" w:cs="Arial"/>
        </w:rPr>
      </w:pPr>
    </w:p>
    <w:p w14:paraId="74A7A9C6" w14:textId="77777777" w:rsidR="009A0BC7" w:rsidRDefault="009A0BC7" w:rsidP="006A5956">
      <w:pPr>
        <w:spacing w:after="0" w:line="240" w:lineRule="auto"/>
        <w:rPr>
          <w:rFonts w:ascii="Arial" w:hAnsi="Arial" w:cs="Arial"/>
        </w:rPr>
        <w:sectPr w:rsidR="009A0BC7" w:rsidSect="00964457">
          <w:headerReference w:type="even" r:id="rId19"/>
          <w:headerReference w:type="default" r:id="rId20"/>
          <w:footerReference w:type="even" r:id="rId21"/>
          <w:footerReference w:type="default" r:id="rId22"/>
          <w:headerReference w:type="first" r:id="rId23"/>
          <w:footerReference w:type="first" r:id="rId24"/>
          <w:pgSz w:w="12240" w:h="15840"/>
          <w:pgMar w:top="1440" w:right="1440" w:bottom="1440" w:left="1440" w:header="720" w:footer="720" w:gutter="0"/>
          <w:pgNumType w:start="0"/>
          <w:cols w:space="720"/>
          <w:titlePg/>
          <w:docGrid w:linePitch="360"/>
        </w:sectPr>
      </w:pPr>
    </w:p>
    <w:p w14:paraId="417565DC" w14:textId="4703F04F" w:rsidR="009A0BC7" w:rsidRDefault="006817C7" w:rsidP="006A5956">
      <w:pPr>
        <w:spacing w:after="0" w:line="240" w:lineRule="auto"/>
        <w:rPr>
          <w:rFonts w:ascii="Arial" w:hAnsi="Arial" w:cs="Arial"/>
        </w:rPr>
        <w:sectPr w:rsidR="009A0BC7" w:rsidSect="009A0BC7">
          <w:pgSz w:w="15840" w:h="12240" w:orient="landscape"/>
          <w:pgMar w:top="1440" w:right="1440" w:bottom="1440" w:left="1440" w:header="720" w:footer="720" w:gutter="0"/>
          <w:cols w:space="720"/>
          <w:titlePg/>
          <w:docGrid w:linePitch="360"/>
        </w:sectPr>
      </w:pPr>
      <w:r>
        <w:rPr>
          <w:rFonts w:ascii="Arial" w:hAnsi="Arial" w:cs="Arial"/>
          <w:noProof/>
        </w:rPr>
        <w:lastRenderedPageBreak/>
        <w:drawing>
          <wp:inline distT="0" distB="0" distL="0" distR="0" wp14:anchorId="7366910A" wp14:editId="60D3FE3A">
            <wp:extent cx="7921822" cy="5915100"/>
            <wp:effectExtent l="0" t="0" r="3175" b="0"/>
            <wp:docPr id="3" name="Picture 3" descr="Vision: Massachusetts Early Intervention is a viable system that utilizes evidence-based practices, collaborates with practitioners of wide ranging disciplines, engages families, and develops well trained and knowledgeable staff to improve social-emotional outcomes that are accurately measured and tracked over time.&#10;Strands of Action:&#10;1.  Practice Quality and Consistency.  If MA Early Intervention provides the following: Encourages consistency across programs through implementation of evidence-based best practices; Prioritizes standardized evaluation and functional assessment procedures; develops culturally appropriate practices; builds system capacity to support the infant / toddler and parent / caregiver relationship.  Then: program sites will implement the most effective practices for producing positive child development outcomes; Programs will maintain fidelity of administration of the BDI-2 for determining eligibility; staff will complete a functional assessment for each child and family to learn about daily activities, routines, and environments; EI staff will use culturally appropriate practices; programs will have the capacity to support families with compounding risk factors.  Then Sites will: Consistently implement proven best practices and utilize the IFSP process as an ongoing activity for planning and engagement; work frequently and effectively to collaborate with families and other practitioners; EI programs will have supervisors that support staff in applying knowledge and skills to their practice; and improve the quality of data collection and accuracy.  Finally:  All children and families enrolled in the MA Early Intervention System will receive individualized interventions based on evidence-based practices and demonstrate improved social-emotional outcomes that are accurately measured and monitored over time.&#10;2. Collaboration:  &#10;If MA Early Intervention provides the following: Defines levels of family engagement consistently across the system; Improves development of outcomes on the IFSP that address families' priorities and concerns and their child's strengths and needs; includes participation and activity-based outcomes as part of the IFSP; Includes EI teams that have a full range of disciplines to support the needs of infants and toddlers and their families; and clearly defines the IFSP team.  Then: The IFSP team will work together to develop the strategies that support the child's development; staff will provide more focus on participation and activity-based outcomes; multiple professional perspectives will weigh in on how to best improve child development; and families will be more engaged in and informed about interactions that support their child's social-emotional needs. Then Sites will: Consistently implement proven best practices and utilize the IFSP process as an ongoing activity for planning and engagement; work frequently and effectively to collaborate with families and other practitioners; EI programs will have supervisors that support staff in applying knowledge and skills to their practice; and improve the quality of data collection and accuracy.  Finally:  All children and families enrolled in the MA Early Intervention System will receive individualized interventions based on evidence-based practices and demonstrate improved social-emotional outcomes that are accurately measured and monitored over time.&#10;3. Professional Development&#10;If MA Early Intervention provides the following: Expands training and TA to improve the fidelity of administration of the BDI-2 and the use of informed clinical opinion in the evaluation and assessment process; develops training and TA to support evidence-based strategies to improve engagement and support collaboration within the IFSP team; supports supervisors in developing reflective practice strategies; and establishes training on development of the IFSP process with a focus on high-quality outcomes:  Then: BDI-2 evaluations will be administered and interpreted consistently across programs; staff will understand 'typical' versus 'atypical' development and behaviors in infants and toddlers consistently; supervisors will develop positive and supportive relationships with staff; IFSP development will focus on creating an equal partnership with the family to address all outcomes. Then Sites will: Consistently implement proven best practices and utilize the IFSP process as an ongoing activity for planning and engagement; work frequently and effectively to collaborate with families and other practitioners; EI programs will have supervisors that support staff in applying knowledge and skills to their practice; and improve the quality of data collection and accuracy.  Finally:  All children and families enrolled in the MA Early Intervention System will receive individualized interventions based on evidence-based practices and demonstrate improved social-emotional outcomes that are accurately measured and monitored over time.&#10;4. Data Quality&#10;If MA Early Intervention provides the following: Expands training and TA to improve the fidelity of administration of the BDI-2 and the use of informed clinical opinion in the evaluation and assessment process to ensure accurate data collection; monitors the impact of timing administration of assessment tools; develops process protocols for data management.  Then: BDI-2 data will be more consistent and comparable across sites; BDI-2 assessments will take place more uniformly; sites will adhere to data quality controls and protocols; determine consistent timing of administration of assessment tools. Then Sites will: Consistently implement proven best practices and utilize the IFSP process as an ongoing activity for planning and engagement; work frequently and effectively to collaborate with families and other practitioners; EI programs will have supervisors that support staff in applying knowledge and skills to their practice; and improve the quality of data collection and accuracy.  Finally:  All children and families enrolled in the MA Early Intervention System will receive individualized interventions based on evidence-based practices and demonstrate improved social-emotional outcomes that are accurately measured and monitored over time.&#10;" title="Theory of Action Graphic Illu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931612" cy="5922410"/>
                    </a:xfrm>
                    <a:prstGeom prst="rect">
                      <a:avLst/>
                    </a:prstGeom>
                    <a:noFill/>
                  </pic:spPr>
                </pic:pic>
              </a:graphicData>
            </a:graphic>
          </wp:inline>
        </w:drawing>
      </w:r>
    </w:p>
    <w:p w14:paraId="136B48BC" w14:textId="30409553" w:rsidR="004B6BEA" w:rsidRDefault="004B6BEA" w:rsidP="00997D27">
      <w:pPr>
        <w:pStyle w:val="Heading2"/>
        <w:rPr>
          <w:rFonts w:ascii="Arial" w:hAnsi="Arial" w:cs="Arial"/>
        </w:rPr>
      </w:pPr>
      <w:bookmarkStart w:id="67" w:name="_Toc415674411"/>
      <w:r w:rsidRPr="00964457">
        <w:rPr>
          <w:rFonts w:ascii="Arial" w:hAnsi="Arial" w:cs="Arial"/>
        </w:rPr>
        <w:lastRenderedPageBreak/>
        <w:t xml:space="preserve">5(b) How Improvement Strategies </w:t>
      </w:r>
      <w:r w:rsidR="00F16D19">
        <w:rPr>
          <w:rFonts w:ascii="Arial" w:hAnsi="Arial" w:cs="Arial"/>
        </w:rPr>
        <w:t>W</w:t>
      </w:r>
      <w:r w:rsidR="00F16D19" w:rsidRPr="00964457">
        <w:rPr>
          <w:rFonts w:ascii="Arial" w:hAnsi="Arial" w:cs="Arial"/>
        </w:rPr>
        <w:t xml:space="preserve">ill </w:t>
      </w:r>
      <w:r w:rsidRPr="00964457">
        <w:rPr>
          <w:rFonts w:ascii="Arial" w:hAnsi="Arial" w:cs="Arial"/>
        </w:rPr>
        <w:t>Lead to Improved Results</w:t>
      </w:r>
      <w:bookmarkEnd w:id="67"/>
    </w:p>
    <w:p w14:paraId="6AAC704B" w14:textId="77777777" w:rsidR="006A5956" w:rsidRPr="006A5956" w:rsidRDefault="006A5956" w:rsidP="006A5956">
      <w:pPr>
        <w:spacing w:after="0" w:line="240" w:lineRule="auto"/>
        <w:rPr>
          <w:rFonts w:ascii="Arial" w:hAnsi="Arial" w:cs="Arial"/>
        </w:rPr>
      </w:pPr>
    </w:p>
    <w:p w14:paraId="29673305" w14:textId="45FDA3A4" w:rsidR="006A5956" w:rsidRDefault="006A5956" w:rsidP="006A5956">
      <w:pPr>
        <w:spacing w:after="0" w:line="240" w:lineRule="auto"/>
        <w:rPr>
          <w:rFonts w:ascii="Arial" w:hAnsi="Arial" w:cs="Arial"/>
        </w:rPr>
      </w:pPr>
      <w:r>
        <w:rPr>
          <w:rFonts w:ascii="Arial" w:hAnsi="Arial" w:cs="Arial"/>
        </w:rPr>
        <w:t xml:space="preserve">As much as possible, Massachusetts tried to keep a 1:1 ratio of MA </w:t>
      </w:r>
      <w:r w:rsidR="00266DD7">
        <w:rPr>
          <w:rFonts w:ascii="Arial" w:hAnsi="Arial" w:cs="Arial"/>
        </w:rPr>
        <w:t>Early Intervention</w:t>
      </w:r>
      <w:r>
        <w:rPr>
          <w:rFonts w:ascii="Arial" w:hAnsi="Arial" w:cs="Arial"/>
        </w:rPr>
        <w:t xml:space="preserve"> strategies and expected outcomes</w:t>
      </w:r>
      <w:r w:rsidR="008B498D">
        <w:rPr>
          <w:rFonts w:ascii="Arial" w:hAnsi="Arial" w:cs="Arial"/>
        </w:rPr>
        <w:t>, with only a few exceptions.</w:t>
      </w:r>
      <w:r>
        <w:rPr>
          <w:rFonts w:ascii="Arial" w:hAnsi="Arial" w:cs="Arial"/>
        </w:rPr>
        <w:t xml:space="preserve"> These initial outcomes were then summarized in terms of how </w:t>
      </w:r>
      <w:r w:rsidR="002C1B01">
        <w:rPr>
          <w:rFonts w:ascii="Arial" w:hAnsi="Arial" w:cs="Arial"/>
        </w:rPr>
        <w:t>programs</w:t>
      </w:r>
      <w:r>
        <w:rPr>
          <w:rFonts w:ascii="Arial" w:hAnsi="Arial" w:cs="Arial"/>
        </w:rPr>
        <w:t xml:space="preserve"> will be impacted in the following if-then statement: “Sites will consistently implement proven best practices and utilize the IFSP as an ongoing tool for planning and engagement; work frequently and effectively to collaborate with families and other practitioners; support staff to be knowledgeable professionals with access to a wide array of trainings and guidance; and improve the quality of data collection and accuracy.” Essentially, this statement summarizes the collective impact of the strategies for each Strand of Action. </w:t>
      </w:r>
    </w:p>
    <w:p w14:paraId="771D0DD8" w14:textId="77777777" w:rsidR="006A5956" w:rsidRDefault="006A5956" w:rsidP="006A5956">
      <w:pPr>
        <w:spacing w:after="0" w:line="240" w:lineRule="auto"/>
        <w:rPr>
          <w:rFonts w:ascii="Arial" w:hAnsi="Arial" w:cs="Arial"/>
        </w:rPr>
      </w:pPr>
    </w:p>
    <w:p w14:paraId="745CEE92" w14:textId="2EDAB9A5" w:rsidR="006A5956" w:rsidRDefault="006A5956" w:rsidP="006A5956">
      <w:pPr>
        <w:spacing w:after="0" w:line="240" w:lineRule="auto"/>
        <w:rPr>
          <w:rFonts w:ascii="Arial" w:hAnsi="Arial" w:cs="Arial"/>
        </w:rPr>
      </w:pPr>
      <w:r>
        <w:rPr>
          <w:rFonts w:ascii="Arial" w:hAnsi="Arial" w:cs="Arial"/>
        </w:rPr>
        <w:t xml:space="preserve">Under the assumption that the strategies in each Strand of Action category will be successful, Massachusetts expects that its SIMR will show measurable improvement over time. Specifically, “All children and families enrolled in the </w:t>
      </w:r>
      <w:r w:rsidR="00620007">
        <w:rPr>
          <w:rFonts w:ascii="Arial" w:hAnsi="Arial" w:cs="Arial"/>
        </w:rPr>
        <w:t>Massachusetts</w:t>
      </w:r>
      <w:r>
        <w:rPr>
          <w:rFonts w:ascii="Arial" w:hAnsi="Arial" w:cs="Arial"/>
        </w:rPr>
        <w:t xml:space="preserve"> </w:t>
      </w:r>
      <w:r w:rsidR="00266DD7">
        <w:rPr>
          <w:rFonts w:ascii="Arial" w:hAnsi="Arial" w:cs="Arial"/>
        </w:rPr>
        <w:t>Early Intervention</w:t>
      </w:r>
      <w:r>
        <w:rPr>
          <w:rFonts w:ascii="Arial" w:hAnsi="Arial" w:cs="Arial"/>
        </w:rPr>
        <w:t xml:space="preserve"> System will receive individualized, evidence-based services and demonstrate improved </w:t>
      </w:r>
      <w:r w:rsidR="00DB072C">
        <w:rPr>
          <w:rFonts w:ascii="Arial" w:hAnsi="Arial" w:cs="Arial"/>
        </w:rPr>
        <w:t>social-emotional</w:t>
      </w:r>
      <w:r>
        <w:rPr>
          <w:rFonts w:ascii="Arial" w:hAnsi="Arial" w:cs="Arial"/>
        </w:rPr>
        <w:t xml:space="preserve"> outcomes that are accurately measured and tracked over time.” This statement summarizes how the strategies and expected outcomes affect each child and family’s experience with </w:t>
      </w:r>
      <w:r w:rsidR="00620007">
        <w:rPr>
          <w:rFonts w:ascii="Arial" w:hAnsi="Arial" w:cs="Arial"/>
        </w:rPr>
        <w:t>Massachusetts</w:t>
      </w:r>
      <w:r>
        <w:rPr>
          <w:rFonts w:ascii="Arial" w:hAnsi="Arial" w:cs="Arial"/>
        </w:rPr>
        <w:t xml:space="preserve"> </w:t>
      </w:r>
      <w:r w:rsidR="00266DD7">
        <w:rPr>
          <w:rFonts w:ascii="Arial" w:hAnsi="Arial" w:cs="Arial"/>
        </w:rPr>
        <w:t>Early Intervention</w:t>
      </w:r>
      <w:r>
        <w:rPr>
          <w:rFonts w:ascii="Arial" w:hAnsi="Arial" w:cs="Arial"/>
        </w:rPr>
        <w:t xml:space="preserve">; they will receive individualized services that use evidence-based best practices which will result in better </w:t>
      </w:r>
      <w:r w:rsidR="00DB072C">
        <w:rPr>
          <w:rFonts w:ascii="Arial" w:hAnsi="Arial" w:cs="Arial"/>
        </w:rPr>
        <w:t>social-emotional</w:t>
      </w:r>
      <w:r w:rsidR="008B498D">
        <w:rPr>
          <w:rFonts w:ascii="Arial" w:hAnsi="Arial" w:cs="Arial"/>
        </w:rPr>
        <w:t xml:space="preserve"> </w:t>
      </w:r>
      <w:r>
        <w:rPr>
          <w:rFonts w:ascii="Arial" w:hAnsi="Arial" w:cs="Arial"/>
        </w:rPr>
        <w:t>outcomes. With improved data quality practices and standards, these outcomes will be accurately measured and reported in conjunction with the SIMR and SSIP implementation.</w:t>
      </w:r>
    </w:p>
    <w:p w14:paraId="33FAE435" w14:textId="77777777" w:rsidR="006A5956" w:rsidRPr="006A5956" w:rsidRDefault="006A5956" w:rsidP="006A5956">
      <w:pPr>
        <w:spacing w:after="0" w:line="240" w:lineRule="auto"/>
        <w:rPr>
          <w:rFonts w:ascii="Arial" w:hAnsi="Arial" w:cs="Arial"/>
        </w:rPr>
      </w:pPr>
    </w:p>
    <w:p w14:paraId="15D21064" w14:textId="77777777" w:rsidR="004B6BEA" w:rsidRPr="00964457" w:rsidRDefault="004B6BEA" w:rsidP="00997D27">
      <w:pPr>
        <w:pStyle w:val="Heading2"/>
        <w:rPr>
          <w:rFonts w:ascii="Arial" w:hAnsi="Arial" w:cs="Arial"/>
        </w:rPr>
      </w:pPr>
      <w:bookmarkStart w:id="68" w:name="_Toc415674412"/>
      <w:r w:rsidRPr="00964457">
        <w:rPr>
          <w:rFonts w:ascii="Arial" w:hAnsi="Arial" w:cs="Arial"/>
        </w:rPr>
        <w:t>5(c) Stakeholder Involvement in Developing the Theory of Action</w:t>
      </w:r>
      <w:bookmarkEnd w:id="68"/>
    </w:p>
    <w:p w14:paraId="36CB99BB" w14:textId="77777777" w:rsidR="00B65EF2" w:rsidRDefault="00B65EF2" w:rsidP="00F20E57">
      <w:pPr>
        <w:spacing w:after="0" w:line="240" w:lineRule="auto"/>
        <w:rPr>
          <w:rFonts w:ascii="Arial" w:hAnsi="Arial" w:cs="Arial"/>
        </w:rPr>
      </w:pPr>
    </w:p>
    <w:p w14:paraId="2C8EA51C" w14:textId="51160D68" w:rsidR="004F3481" w:rsidRPr="004F3481" w:rsidRDefault="004F3481" w:rsidP="004F3481">
      <w:pPr>
        <w:spacing w:after="0" w:line="240" w:lineRule="auto"/>
        <w:rPr>
          <w:rFonts w:ascii="Arial" w:eastAsia="Calibri" w:hAnsi="Arial" w:cs="Arial"/>
        </w:rPr>
      </w:pPr>
      <w:r w:rsidRPr="004F3481">
        <w:rPr>
          <w:rFonts w:ascii="Arial" w:eastAsia="Calibri" w:hAnsi="Arial" w:cs="Arial"/>
        </w:rPr>
        <w:t>Similar to section 4(e), stakeholders played a key role in developing the Massachusetts Theory of Action. Massachusetts engaged stakeholders throughout the SSIP Phase I development process, including data and infrastructure analyses, identifying methods to measure progress, root causes that impact the SIMR</w:t>
      </w:r>
      <w:r>
        <w:rPr>
          <w:rFonts w:ascii="Arial" w:eastAsia="Calibri" w:hAnsi="Arial" w:cs="Arial"/>
        </w:rPr>
        <w:t>,</w:t>
      </w:r>
      <w:r w:rsidRPr="004F3481">
        <w:rPr>
          <w:rFonts w:ascii="Arial" w:eastAsia="Calibri" w:hAnsi="Arial" w:cs="Arial"/>
        </w:rPr>
        <w:t xml:space="preserve"> and strategies to improve the SIMR. All of these activities led to the development of the Theory of Action.  Stakeholders developed the initial draft of strategies and their subsequent outcomes.  The lead agency grouped strategies into the four identified Strands of Action. DPH then refined the Theory of Action to create a clear plan for Phase I of the SSIP. </w:t>
      </w:r>
    </w:p>
    <w:p w14:paraId="7760FE6E" w14:textId="77777777" w:rsidR="004F3481" w:rsidRPr="004F3481" w:rsidRDefault="004F3481" w:rsidP="004F3481">
      <w:pPr>
        <w:spacing w:after="0" w:line="240" w:lineRule="auto"/>
        <w:rPr>
          <w:rFonts w:ascii="Arial" w:eastAsia="Calibri" w:hAnsi="Arial" w:cs="Arial"/>
        </w:rPr>
      </w:pPr>
    </w:p>
    <w:p w14:paraId="5F0DCB4E" w14:textId="77777777" w:rsidR="004F3481" w:rsidRDefault="004F3481" w:rsidP="004F3481">
      <w:pPr>
        <w:spacing w:after="0" w:line="240" w:lineRule="auto"/>
        <w:rPr>
          <w:rFonts w:ascii="Arial" w:eastAsia="Calibri" w:hAnsi="Arial" w:cs="Arial"/>
        </w:rPr>
      </w:pPr>
      <w:r w:rsidRPr="004F3481">
        <w:rPr>
          <w:rFonts w:ascii="Arial" w:eastAsia="Calibri" w:hAnsi="Arial" w:cs="Arial"/>
        </w:rPr>
        <w:t>Drafts of the Theory of Action were shared and discussed with our various groups of stakeholders.</w:t>
      </w:r>
    </w:p>
    <w:p w14:paraId="6C7B1159" w14:textId="77777777" w:rsidR="004F3481" w:rsidRDefault="004F3481" w:rsidP="004F3481">
      <w:pPr>
        <w:spacing w:after="0" w:line="240" w:lineRule="auto"/>
        <w:rPr>
          <w:rFonts w:ascii="Arial" w:eastAsia="Calibri" w:hAnsi="Arial" w:cs="Arial"/>
        </w:rPr>
      </w:pPr>
    </w:p>
    <w:tbl>
      <w:tblPr>
        <w:tblStyle w:val="TableGrid"/>
        <w:tblW w:w="0" w:type="auto"/>
        <w:jc w:val="center"/>
        <w:tblLook w:val="04A0" w:firstRow="1" w:lastRow="0" w:firstColumn="1" w:lastColumn="0" w:noHBand="0" w:noVBand="1"/>
        <w:tblCaption w:val="Drafts of the Theory of Action"/>
      </w:tblPr>
      <w:tblGrid>
        <w:gridCol w:w="2245"/>
        <w:gridCol w:w="7105"/>
      </w:tblGrid>
      <w:tr w:rsidR="004F3481" w14:paraId="77C11C45" w14:textId="77777777" w:rsidTr="008267AE">
        <w:trPr>
          <w:tblHeader/>
          <w:jc w:val="center"/>
        </w:trPr>
        <w:tc>
          <w:tcPr>
            <w:tcW w:w="2245" w:type="dxa"/>
            <w:vAlign w:val="center"/>
          </w:tcPr>
          <w:p w14:paraId="34C1339D" w14:textId="5FC134D0" w:rsidR="004F3481" w:rsidRPr="00C917A4" w:rsidRDefault="00C917A4" w:rsidP="00C917A4">
            <w:pPr>
              <w:jc w:val="center"/>
              <w:rPr>
                <w:rFonts w:ascii="Arial" w:eastAsia="Calibri" w:hAnsi="Arial" w:cs="Arial"/>
                <w:b/>
              </w:rPr>
            </w:pPr>
            <w:r w:rsidRPr="00C917A4">
              <w:rPr>
                <w:rFonts w:ascii="Arial" w:eastAsia="Calibri" w:hAnsi="Arial" w:cs="Arial"/>
                <w:b/>
              </w:rPr>
              <w:t>Date</w:t>
            </w:r>
          </w:p>
        </w:tc>
        <w:tc>
          <w:tcPr>
            <w:tcW w:w="7105" w:type="dxa"/>
            <w:vAlign w:val="center"/>
          </w:tcPr>
          <w:p w14:paraId="72E5DFA1" w14:textId="6AE513D9" w:rsidR="004F3481" w:rsidRPr="00C917A4" w:rsidRDefault="00C917A4" w:rsidP="00C917A4">
            <w:pPr>
              <w:jc w:val="center"/>
              <w:rPr>
                <w:rFonts w:ascii="Arial" w:eastAsia="Calibri" w:hAnsi="Arial" w:cs="Arial"/>
                <w:b/>
              </w:rPr>
            </w:pPr>
            <w:r w:rsidRPr="00C917A4">
              <w:rPr>
                <w:rFonts w:ascii="Arial" w:eastAsia="Calibri" w:hAnsi="Arial" w:cs="Arial"/>
                <w:b/>
              </w:rPr>
              <w:t>Activities</w:t>
            </w:r>
          </w:p>
        </w:tc>
      </w:tr>
      <w:tr w:rsidR="00C917A4" w14:paraId="5037810F" w14:textId="77777777" w:rsidTr="00103D45">
        <w:trPr>
          <w:jc w:val="center"/>
        </w:trPr>
        <w:tc>
          <w:tcPr>
            <w:tcW w:w="2245" w:type="dxa"/>
            <w:vAlign w:val="center"/>
          </w:tcPr>
          <w:p w14:paraId="6FB57B9C" w14:textId="1C156016" w:rsidR="00C917A4" w:rsidRDefault="00C917A4" w:rsidP="00C917A4">
            <w:pPr>
              <w:rPr>
                <w:rFonts w:ascii="Arial" w:eastAsia="Calibri" w:hAnsi="Arial" w:cs="Arial"/>
              </w:rPr>
            </w:pPr>
            <w:r>
              <w:rPr>
                <w:rFonts w:ascii="Arial" w:eastAsia="Calibri" w:hAnsi="Arial" w:cs="Arial"/>
              </w:rPr>
              <w:t>January 2015</w:t>
            </w:r>
          </w:p>
        </w:tc>
        <w:tc>
          <w:tcPr>
            <w:tcW w:w="7105" w:type="dxa"/>
            <w:vAlign w:val="center"/>
          </w:tcPr>
          <w:p w14:paraId="2053F700" w14:textId="7B13EFB9" w:rsidR="00C917A4" w:rsidRDefault="00C917A4" w:rsidP="00C917A4">
            <w:pPr>
              <w:rPr>
                <w:rFonts w:ascii="Arial" w:eastAsia="Calibri" w:hAnsi="Arial" w:cs="Arial"/>
              </w:rPr>
            </w:pPr>
            <w:r>
              <w:rPr>
                <w:rFonts w:ascii="Arial" w:eastAsia="Calibri" w:hAnsi="Arial" w:cs="Arial"/>
              </w:rPr>
              <w:t>Draft Theory of Action was presented and discussed at an ICC meeting</w:t>
            </w:r>
          </w:p>
        </w:tc>
      </w:tr>
      <w:tr w:rsidR="00C917A4" w14:paraId="013811DC" w14:textId="77777777" w:rsidTr="00103D45">
        <w:trPr>
          <w:jc w:val="center"/>
        </w:trPr>
        <w:tc>
          <w:tcPr>
            <w:tcW w:w="2245" w:type="dxa"/>
            <w:vAlign w:val="center"/>
          </w:tcPr>
          <w:p w14:paraId="46667BC7" w14:textId="70A462FB" w:rsidR="00C917A4" w:rsidRDefault="00C917A4" w:rsidP="00C917A4">
            <w:pPr>
              <w:rPr>
                <w:rFonts w:ascii="Arial" w:eastAsia="Calibri" w:hAnsi="Arial" w:cs="Arial"/>
              </w:rPr>
            </w:pPr>
            <w:r>
              <w:rPr>
                <w:rFonts w:ascii="Arial" w:eastAsia="Calibri" w:hAnsi="Arial" w:cs="Arial"/>
              </w:rPr>
              <w:t>March 2015</w:t>
            </w:r>
          </w:p>
        </w:tc>
        <w:tc>
          <w:tcPr>
            <w:tcW w:w="7105" w:type="dxa"/>
            <w:vAlign w:val="center"/>
          </w:tcPr>
          <w:p w14:paraId="64A74CBE" w14:textId="682CA5AF" w:rsidR="00C917A4" w:rsidRDefault="00C917A4" w:rsidP="00C917A4">
            <w:pPr>
              <w:rPr>
                <w:rFonts w:ascii="Arial" w:eastAsia="Calibri" w:hAnsi="Arial" w:cs="Arial"/>
              </w:rPr>
            </w:pPr>
            <w:r>
              <w:rPr>
                <w:rFonts w:ascii="Arial" w:eastAsia="Calibri" w:hAnsi="Arial" w:cs="Arial"/>
              </w:rPr>
              <w:t>ECO Stakeholder group reviewed Strands of Action, strategies associated with each Strand, and the draft Theory of Action</w:t>
            </w:r>
          </w:p>
        </w:tc>
      </w:tr>
      <w:tr w:rsidR="00C917A4" w14:paraId="4F3EE812" w14:textId="77777777" w:rsidTr="00103D45">
        <w:trPr>
          <w:jc w:val="center"/>
        </w:trPr>
        <w:tc>
          <w:tcPr>
            <w:tcW w:w="2245" w:type="dxa"/>
            <w:vAlign w:val="center"/>
          </w:tcPr>
          <w:p w14:paraId="5F11C98F" w14:textId="6D762314" w:rsidR="00C917A4" w:rsidRDefault="00C917A4" w:rsidP="00C917A4">
            <w:pPr>
              <w:rPr>
                <w:rFonts w:ascii="Arial" w:eastAsia="Calibri" w:hAnsi="Arial" w:cs="Arial"/>
              </w:rPr>
            </w:pPr>
            <w:r>
              <w:rPr>
                <w:rFonts w:ascii="Arial" w:eastAsia="Calibri" w:hAnsi="Arial" w:cs="Arial"/>
              </w:rPr>
              <w:t>March 2015</w:t>
            </w:r>
          </w:p>
        </w:tc>
        <w:tc>
          <w:tcPr>
            <w:tcW w:w="7105" w:type="dxa"/>
            <w:vAlign w:val="center"/>
          </w:tcPr>
          <w:p w14:paraId="486E6C56" w14:textId="13DD0850" w:rsidR="00C917A4" w:rsidRDefault="00C917A4" w:rsidP="00C917A4">
            <w:pPr>
              <w:rPr>
                <w:rFonts w:ascii="Arial" w:eastAsia="Calibri" w:hAnsi="Arial" w:cs="Arial"/>
              </w:rPr>
            </w:pPr>
            <w:r>
              <w:rPr>
                <w:rFonts w:ascii="Arial" w:eastAsia="Calibri" w:hAnsi="Arial" w:cs="Arial"/>
              </w:rPr>
              <w:t>Full Early Intervention provider community reviewed and discussed the final draft of the Theory of Action for the SSIP Phase 1 submission</w:t>
            </w:r>
          </w:p>
        </w:tc>
      </w:tr>
    </w:tbl>
    <w:p w14:paraId="64EBBA88" w14:textId="14A18055" w:rsidR="004D67FD" w:rsidRDefault="004D67FD" w:rsidP="00F20E57">
      <w:pPr>
        <w:spacing w:after="0" w:line="240" w:lineRule="auto"/>
        <w:rPr>
          <w:rFonts w:ascii="Arial" w:eastAsia="Calibri" w:hAnsi="Arial" w:cs="Arial"/>
        </w:rPr>
      </w:pPr>
    </w:p>
    <w:p w14:paraId="12C50AA8" w14:textId="591D8F79" w:rsidR="004D67FD" w:rsidRDefault="004D67FD" w:rsidP="00F20E57">
      <w:pPr>
        <w:spacing w:after="0" w:line="240" w:lineRule="auto"/>
        <w:rPr>
          <w:rFonts w:ascii="Arial" w:eastAsia="Calibri" w:hAnsi="Arial" w:cs="Arial"/>
        </w:rPr>
      </w:pPr>
      <w:r>
        <w:rPr>
          <w:rFonts w:ascii="Arial" w:eastAsia="Calibri" w:hAnsi="Arial" w:cs="Arial"/>
        </w:rPr>
        <w:t xml:space="preserve">The full list of stakeholders involved in these meetings is detailed below: </w:t>
      </w:r>
    </w:p>
    <w:p w14:paraId="35AA1612" w14:textId="77777777" w:rsidR="004D67FD" w:rsidRDefault="004D67FD" w:rsidP="00F20E57">
      <w:pPr>
        <w:spacing w:after="0" w:line="240" w:lineRule="auto"/>
        <w:rPr>
          <w:rFonts w:ascii="Arial" w:eastAsia="Calibri" w:hAnsi="Arial" w:cs="Arial"/>
        </w:rPr>
      </w:pPr>
    </w:p>
    <w:tbl>
      <w:tblPr>
        <w:tblStyle w:val="TableGrid"/>
        <w:tblW w:w="0" w:type="auto"/>
        <w:tblLook w:val="04A0" w:firstRow="1" w:lastRow="0" w:firstColumn="1" w:lastColumn="0" w:noHBand="0" w:noVBand="1"/>
        <w:tblCaption w:val="Stakeholders Involved"/>
      </w:tblPr>
      <w:tblGrid>
        <w:gridCol w:w="4675"/>
        <w:gridCol w:w="4675"/>
      </w:tblGrid>
      <w:tr w:rsidR="004D67FD" w14:paraId="70BA6535" w14:textId="77777777" w:rsidTr="00000703">
        <w:trPr>
          <w:tblHeader/>
        </w:trPr>
        <w:tc>
          <w:tcPr>
            <w:tcW w:w="4675" w:type="dxa"/>
          </w:tcPr>
          <w:p w14:paraId="796C1271" w14:textId="77777777" w:rsidR="004D67FD" w:rsidRPr="00743F18" w:rsidRDefault="004D67FD" w:rsidP="008A3167">
            <w:pPr>
              <w:jc w:val="center"/>
              <w:rPr>
                <w:rFonts w:ascii="Arial" w:hAnsi="Arial" w:cs="Arial"/>
                <w:b/>
              </w:rPr>
            </w:pPr>
            <w:r w:rsidRPr="00743F18">
              <w:rPr>
                <w:rFonts w:ascii="Arial" w:hAnsi="Arial" w:cs="Arial"/>
                <w:b/>
              </w:rPr>
              <w:t>Representative/ Organization</w:t>
            </w:r>
          </w:p>
        </w:tc>
        <w:tc>
          <w:tcPr>
            <w:tcW w:w="4675" w:type="dxa"/>
          </w:tcPr>
          <w:p w14:paraId="420C6639" w14:textId="77777777" w:rsidR="004D67FD" w:rsidRPr="00743F18" w:rsidRDefault="004D67FD" w:rsidP="008A3167">
            <w:pPr>
              <w:jc w:val="center"/>
              <w:rPr>
                <w:rFonts w:ascii="Arial" w:hAnsi="Arial" w:cs="Arial"/>
                <w:b/>
              </w:rPr>
            </w:pPr>
            <w:r w:rsidRPr="00743F18">
              <w:rPr>
                <w:rFonts w:ascii="Arial" w:hAnsi="Arial" w:cs="Arial"/>
                <w:b/>
              </w:rPr>
              <w:t>Part C Stakeholder Group</w:t>
            </w:r>
          </w:p>
        </w:tc>
      </w:tr>
      <w:tr w:rsidR="004D67FD" w14:paraId="61A3143E" w14:textId="77777777" w:rsidTr="008A3167">
        <w:tc>
          <w:tcPr>
            <w:tcW w:w="4675" w:type="dxa"/>
          </w:tcPr>
          <w:p w14:paraId="39C98D8D" w14:textId="77777777" w:rsidR="004D67FD" w:rsidRDefault="004D67FD" w:rsidP="008A3167">
            <w:pPr>
              <w:rPr>
                <w:rFonts w:ascii="Arial" w:hAnsi="Arial" w:cs="Arial"/>
              </w:rPr>
            </w:pPr>
            <w:r>
              <w:rPr>
                <w:rFonts w:ascii="Arial" w:hAnsi="Arial" w:cs="Arial"/>
              </w:rPr>
              <w:t>Coordinator of Education of Homeless Children &amp; Youth</w:t>
            </w:r>
          </w:p>
        </w:tc>
        <w:tc>
          <w:tcPr>
            <w:tcW w:w="4675" w:type="dxa"/>
          </w:tcPr>
          <w:p w14:paraId="04483843" w14:textId="77777777" w:rsidR="004D67FD" w:rsidRDefault="004D67FD" w:rsidP="008A3167">
            <w:pPr>
              <w:rPr>
                <w:rFonts w:ascii="Arial" w:hAnsi="Arial" w:cs="Arial"/>
              </w:rPr>
            </w:pPr>
            <w:r>
              <w:rPr>
                <w:rFonts w:ascii="Arial" w:hAnsi="Arial" w:cs="Arial"/>
              </w:rPr>
              <w:t>Interagency Coordinating Council (ICC)</w:t>
            </w:r>
          </w:p>
        </w:tc>
      </w:tr>
      <w:tr w:rsidR="004D67FD" w14:paraId="29685C6D" w14:textId="77777777" w:rsidTr="008A3167">
        <w:tc>
          <w:tcPr>
            <w:tcW w:w="4675" w:type="dxa"/>
          </w:tcPr>
          <w:p w14:paraId="484C6750" w14:textId="77777777" w:rsidR="004D67FD" w:rsidRDefault="004D67FD" w:rsidP="008A3167">
            <w:pPr>
              <w:rPr>
                <w:rFonts w:ascii="Arial" w:hAnsi="Arial" w:cs="Arial"/>
              </w:rPr>
            </w:pPr>
            <w:r>
              <w:rPr>
                <w:rFonts w:ascii="Arial" w:hAnsi="Arial" w:cs="Arial"/>
              </w:rPr>
              <w:t xml:space="preserve">Commission for the Deaf and Hard of </w:t>
            </w:r>
            <w:r>
              <w:rPr>
                <w:rFonts w:ascii="Arial" w:hAnsi="Arial" w:cs="Arial"/>
              </w:rPr>
              <w:lastRenderedPageBreak/>
              <w:t>Hearing</w:t>
            </w:r>
          </w:p>
        </w:tc>
        <w:tc>
          <w:tcPr>
            <w:tcW w:w="4675" w:type="dxa"/>
          </w:tcPr>
          <w:p w14:paraId="36244B45" w14:textId="77777777" w:rsidR="004D67FD" w:rsidRDefault="004D67FD" w:rsidP="008A3167">
            <w:pPr>
              <w:rPr>
                <w:rFonts w:ascii="Arial" w:hAnsi="Arial" w:cs="Arial"/>
              </w:rPr>
            </w:pPr>
            <w:r>
              <w:rPr>
                <w:rFonts w:ascii="Arial" w:hAnsi="Arial" w:cs="Arial"/>
              </w:rPr>
              <w:lastRenderedPageBreak/>
              <w:t>Interagency Coordinating Council (ICC)</w:t>
            </w:r>
          </w:p>
        </w:tc>
      </w:tr>
      <w:tr w:rsidR="004D67FD" w14:paraId="7F5B3669" w14:textId="77777777" w:rsidTr="008A3167">
        <w:tc>
          <w:tcPr>
            <w:tcW w:w="4675" w:type="dxa"/>
          </w:tcPr>
          <w:p w14:paraId="23AE8A94" w14:textId="77777777" w:rsidR="004D67FD" w:rsidRDefault="004D67FD" w:rsidP="008A3167">
            <w:pPr>
              <w:rPr>
                <w:rFonts w:ascii="Arial" w:hAnsi="Arial" w:cs="Arial"/>
              </w:rPr>
            </w:pPr>
            <w:r>
              <w:rPr>
                <w:rFonts w:ascii="Arial" w:hAnsi="Arial" w:cs="Arial"/>
              </w:rPr>
              <w:lastRenderedPageBreak/>
              <w:t>Commission for the Blind</w:t>
            </w:r>
          </w:p>
        </w:tc>
        <w:tc>
          <w:tcPr>
            <w:tcW w:w="4675" w:type="dxa"/>
          </w:tcPr>
          <w:p w14:paraId="7A072674" w14:textId="77777777" w:rsidR="004D67FD" w:rsidRDefault="004D67FD" w:rsidP="008A3167">
            <w:pPr>
              <w:rPr>
                <w:rFonts w:ascii="Arial" w:hAnsi="Arial" w:cs="Arial"/>
              </w:rPr>
            </w:pPr>
            <w:r>
              <w:rPr>
                <w:rFonts w:ascii="Arial" w:hAnsi="Arial" w:cs="Arial"/>
              </w:rPr>
              <w:t>Interagency Coordinating Council (ICC)</w:t>
            </w:r>
          </w:p>
        </w:tc>
      </w:tr>
      <w:tr w:rsidR="004D67FD" w14:paraId="146A2D9E" w14:textId="77777777" w:rsidTr="008A3167">
        <w:tc>
          <w:tcPr>
            <w:tcW w:w="4675" w:type="dxa"/>
          </w:tcPr>
          <w:p w14:paraId="6943472A" w14:textId="77777777" w:rsidR="004D67FD" w:rsidRDefault="004D67FD" w:rsidP="008A3167">
            <w:pPr>
              <w:rPr>
                <w:rFonts w:ascii="Arial" w:hAnsi="Arial" w:cs="Arial"/>
              </w:rPr>
            </w:pPr>
            <w:r>
              <w:rPr>
                <w:rFonts w:ascii="Arial" w:hAnsi="Arial" w:cs="Arial"/>
              </w:rPr>
              <w:t>Department of Developmental Services</w:t>
            </w:r>
          </w:p>
        </w:tc>
        <w:tc>
          <w:tcPr>
            <w:tcW w:w="4675" w:type="dxa"/>
          </w:tcPr>
          <w:p w14:paraId="550DFB2F" w14:textId="77777777" w:rsidR="004D67FD" w:rsidRDefault="004D67FD" w:rsidP="008A3167">
            <w:pPr>
              <w:rPr>
                <w:rFonts w:ascii="Arial" w:hAnsi="Arial" w:cs="Arial"/>
              </w:rPr>
            </w:pPr>
            <w:r>
              <w:rPr>
                <w:rFonts w:ascii="Arial" w:hAnsi="Arial" w:cs="Arial"/>
              </w:rPr>
              <w:t>Interagency Coordinating Council (ICC)</w:t>
            </w:r>
          </w:p>
        </w:tc>
      </w:tr>
      <w:tr w:rsidR="004D67FD" w14:paraId="68EBE4B8" w14:textId="77777777" w:rsidTr="008A3167">
        <w:tc>
          <w:tcPr>
            <w:tcW w:w="4675" w:type="dxa"/>
          </w:tcPr>
          <w:p w14:paraId="4864BD52" w14:textId="77777777" w:rsidR="004D67FD" w:rsidRDefault="004D67FD" w:rsidP="008A3167">
            <w:pPr>
              <w:rPr>
                <w:rFonts w:ascii="Arial" w:hAnsi="Arial" w:cs="Arial"/>
              </w:rPr>
            </w:pPr>
            <w:r>
              <w:rPr>
                <w:rFonts w:ascii="Arial" w:hAnsi="Arial" w:cs="Arial"/>
              </w:rPr>
              <w:t>Department of Early Education and Care</w:t>
            </w:r>
          </w:p>
        </w:tc>
        <w:tc>
          <w:tcPr>
            <w:tcW w:w="4675" w:type="dxa"/>
          </w:tcPr>
          <w:p w14:paraId="5BBFD219" w14:textId="77777777" w:rsidR="004D67FD" w:rsidRDefault="004D67FD" w:rsidP="008A3167">
            <w:pPr>
              <w:rPr>
                <w:rFonts w:ascii="Arial" w:hAnsi="Arial" w:cs="Arial"/>
              </w:rPr>
            </w:pPr>
            <w:r>
              <w:rPr>
                <w:rFonts w:ascii="Arial" w:hAnsi="Arial" w:cs="Arial"/>
              </w:rPr>
              <w:t>Interagency Coordinating Council (ICC)</w:t>
            </w:r>
          </w:p>
        </w:tc>
      </w:tr>
      <w:tr w:rsidR="004D67FD" w14:paraId="13BC8F14" w14:textId="77777777" w:rsidTr="008A3167">
        <w:tc>
          <w:tcPr>
            <w:tcW w:w="4675" w:type="dxa"/>
          </w:tcPr>
          <w:p w14:paraId="3CB2464E" w14:textId="77777777" w:rsidR="004D67FD" w:rsidRDefault="004D67FD" w:rsidP="008A3167">
            <w:pPr>
              <w:rPr>
                <w:rFonts w:ascii="Arial" w:hAnsi="Arial" w:cs="Arial"/>
              </w:rPr>
            </w:pPr>
            <w:r>
              <w:rPr>
                <w:rFonts w:ascii="Arial" w:hAnsi="Arial" w:cs="Arial"/>
              </w:rPr>
              <w:t>Department of Children &amp; Families</w:t>
            </w:r>
          </w:p>
        </w:tc>
        <w:tc>
          <w:tcPr>
            <w:tcW w:w="4675" w:type="dxa"/>
          </w:tcPr>
          <w:p w14:paraId="1E3FE18D" w14:textId="77777777" w:rsidR="004D67FD" w:rsidRDefault="004D67FD" w:rsidP="008A3167">
            <w:pPr>
              <w:rPr>
                <w:rFonts w:ascii="Arial" w:hAnsi="Arial" w:cs="Arial"/>
              </w:rPr>
            </w:pPr>
            <w:r>
              <w:rPr>
                <w:rFonts w:ascii="Arial" w:hAnsi="Arial" w:cs="Arial"/>
              </w:rPr>
              <w:t>Interagency Coordinating Council (ICC)</w:t>
            </w:r>
          </w:p>
        </w:tc>
      </w:tr>
      <w:tr w:rsidR="004D67FD" w14:paraId="11C9F501" w14:textId="77777777" w:rsidTr="008A3167">
        <w:tc>
          <w:tcPr>
            <w:tcW w:w="4675" w:type="dxa"/>
          </w:tcPr>
          <w:p w14:paraId="43C9B63A" w14:textId="77777777" w:rsidR="004D67FD" w:rsidRDefault="004D67FD" w:rsidP="008A3167">
            <w:pPr>
              <w:rPr>
                <w:rFonts w:ascii="Arial" w:hAnsi="Arial" w:cs="Arial"/>
              </w:rPr>
            </w:pPr>
            <w:r>
              <w:rPr>
                <w:rFonts w:ascii="Arial" w:hAnsi="Arial" w:cs="Arial"/>
              </w:rPr>
              <w:t>Division of Medical Assistance</w:t>
            </w:r>
          </w:p>
        </w:tc>
        <w:tc>
          <w:tcPr>
            <w:tcW w:w="4675" w:type="dxa"/>
          </w:tcPr>
          <w:p w14:paraId="2C609F3F" w14:textId="77777777" w:rsidR="004D67FD" w:rsidRDefault="004D67FD" w:rsidP="008A3167">
            <w:pPr>
              <w:rPr>
                <w:rFonts w:ascii="Arial" w:hAnsi="Arial" w:cs="Arial"/>
              </w:rPr>
            </w:pPr>
            <w:r>
              <w:rPr>
                <w:rFonts w:ascii="Arial" w:hAnsi="Arial" w:cs="Arial"/>
              </w:rPr>
              <w:t>Interagency Coordinating Council (ICC)</w:t>
            </w:r>
          </w:p>
        </w:tc>
      </w:tr>
      <w:tr w:rsidR="004D67FD" w14:paraId="51C76D52" w14:textId="77777777" w:rsidTr="008A3167">
        <w:tc>
          <w:tcPr>
            <w:tcW w:w="4675" w:type="dxa"/>
          </w:tcPr>
          <w:p w14:paraId="0BC8D4EC" w14:textId="77777777" w:rsidR="004D67FD" w:rsidRDefault="004D67FD" w:rsidP="008A3167">
            <w:pPr>
              <w:rPr>
                <w:rFonts w:ascii="Arial" w:hAnsi="Arial" w:cs="Arial"/>
              </w:rPr>
            </w:pPr>
            <w:r>
              <w:rPr>
                <w:rFonts w:ascii="Arial" w:hAnsi="Arial" w:cs="Arial"/>
              </w:rPr>
              <w:t>Division of Insurance</w:t>
            </w:r>
          </w:p>
        </w:tc>
        <w:tc>
          <w:tcPr>
            <w:tcW w:w="4675" w:type="dxa"/>
          </w:tcPr>
          <w:p w14:paraId="329D25FF" w14:textId="77777777" w:rsidR="004D67FD" w:rsidRDefault="004D67FD" w:rsidP="008A3167">
            <w:pPr>
              <w:rPr>
                <w:rFonts w:ascii="Arial" w:hAnsi="Arial" w:cs="Arial"/>
              </w:rPr>
            </w:pPr>
            <w:r>
              <w:rPr>
                <w:rFonts w:ascii="Arial" w:hAnsi="Arial" w:cs="Arial"/>
              </w:rPr>
              <w:t>Interagency Coordinating Council (ICC)</w:t>
            </w:r>
          </w:p>
        </w:tc>
      </w:tr>
      <w:tr w:rsidR="004D67FD" w14:paraId="4497CC70" w14:textId="77777777" w:rsidTr="008A3167">
        <w:tc>
          <w:tcPr>
            <w:tcW w:w="4675" w:type="dxa"/>
          </w:tcPr>
          <w:p w14:paraId="6AB9B9C7" w14:textId="77777777" w:rsidR="004D67FD" w:rsidRDefault="004D67FD" w:rsidP="008A3167">
            <w:pPr>
              <w:rPr>
                <w:rFonts w:ascii="Arial" w:hAnsi="Arial" w:cs="Arial"/>
              </w:rPr>
            </w:pPr>
            <w:r>
              <w:rPr>
                <w:rFonts w:ascii="Arial" w:hAnsi="Arial" w:cs="Arial"/>
              </w:rPr>
              <w:t>Department of Mental Health</w:t>
            </w:r>
          </w:p>
        </w:tc>
        <w:tc>
          <w:tcPr>
            <w:tcW w:w="4675" w:type="dxa"/>
          </w:tcPr>
          <w:p w14:paraId="72190312" w14:textId="77777777" w:rsidR="004D67FD" w:rsidRDefault="004D67FD" w:rsidP="008A3167">
            <w:pPr>
              <w:rPr>
                <w:rFonts w:ascii="Arial" w:hAnsi="Arial" w:cs="Arial"/>
              </w:rPr>
            </w:pPr>
            <w:r>
              <w:rPr>
                <w:rFonts w:ascii="Arial" w:hAnsi="Arial" w:cs="Arial"/>
              </w:rPr>
              <w:t>Interagency Coordinating Council (ICC)</w:t>
            </w:r>
          </w:p>
        </w:tc>
      </w:tr>
      <w:tr w:rsidR="004D67FD" w14:paraId="575C4D80" w14:textId="77777777" w:rsidTr="008A3167">
        <w:tc>
          <w:tcPr>
            <w:tcW w:w="4675" w:type="dxa"/>
          </w:tcPr>
          <w:p w14:paraId="0E8ACB1E" w14:textId="77777777" w:rsidR="004D67FD" w:rsidRDefault="004D67FD" w:rsidP="008A3167">
            <w:pPr>
              <w:rPr>
                <w:rFonts w:ascii="Arial" w:hAnsi="Arial" w:cs="Arial"/>
              </w:rPr>
            </w:pPr>
            <w:r>
              <w:rPr>
                <w:rFonts w:ascii="Arial" w:hAnsi="Arial" w:cs="Arial"/>
              </w:rPr>
              <w:t>Massachusetts Developmental Disabilities Council</w:t>
            </w:r>
          </w:p>
        </w:tc>
        <w:tc>
          <w:tcPr>
            <w:tcW w:w="4675" w:type="dxa"/>
          </w:tcPr>
          <w:p w14:paraId="7D9EFCFC" w14:textId="77777777" w:rsidR="004D67FD" w:rsidRDefault="004D67FD" w:rsidP="008A3167">
            <w:pPr>
              <w:rPr>
                <w:rFonts w:ascii="Arial" w:hAnsi="Arial" w:cs="Arial"/>
              </w:rPr>
            </w:pPr>
            <w:r>
              <w:rPr>
                <w:rFonts w:ascii="Arial" w:hAnsi="Arial" w:cs="Arial"/>
              </w:rPr>
              <w:t>Interagency Coordinating Council (ICC)</w:t>
            </w:r>
          </w:p>
        </w:tc>
      </w:tr>
      <w:tr w:rsidR="004D67FD" w14:paraId="6FDDCE28" w14:textId="77777777" w:rsidTr="008A3167">
        <w:tc>
          <w:tcPr>
            <w:tcW w:w="4675" w:type="dxa"/>
          </w:tcPr>
          <w:p w14:paraId="0B160E61" w14:textId="77777777" w:rsidR="004D67FD" w:rsidRDefault="004D67FD" w:rsidP="008A3167">
            <w:pPr>
              <w:rPr>
                <w:rFonts w:ascii="Arial" w:hAnsi="Arial" w:cs="Arial"/>
              </w:rPr>
            </w:pPr>
            <w:r>
              <w:rPr>
                <w:rFonts w:ascii="Arial" w:hAnsi="Arial" w:cs="Arial"/>
              </w:rPr>
              <w:t>Department of Elementary &amp; Secondary Education</w:t>
            </w:r>
          </w:p>
        </w:tc>
        <w:tc>
          <w:tcPr>
            <w:tcW w:w="4675" w:type="dxa"/>
          </w:tcPr>
          <w:p w14:paraId="683261C6" w14:textId="77777777" w:rsidR="004D67FD" w:rsidRDefault="004D67FD" w:rsidP="008A3167">
            <w:pPr>
              <w:rPr>
                <w:rFonts w:ascii="Arial" w:hAnsi="Arial" w:cs="Arial"/>
              </w:rPr>
            </w:pPr>
            <w:r>
              <w:rPr>
                <w:rFonts w:ascii="Arial" w:hAnsi="Arial" w:cs="Arial"/>
              </w:rPr>
              <w:t>Interagency Coordinating Council (ICC)</w:t>
            </w:r>
          </w:p>
        </w:tc>
      </w:tr>
      <w:tr w:rsidR="004D67FD" w14:paraId="7F605002" w14:textId="77777777" w:rsidTr="008A3167">
        <w:tc>
          <w:tcPr>
            <w:tcW w:w="4675" w:type="dxa"/>
          </w:tcPr>
          <w:p w14:paraId="2B3ABD95" w14:textId="77777777" w:rsidR="004D67FD" w:rsidRDefault="004D67FD" w:rsidP="008A3167">
            <w:pPr>
              <w:rPr>
                <w:rFonts w:ascii="Arial" w:hAnsi="Arial" w:cs="Arial"/>
              </w:rPr>
            </w:pPr>
            <w:r>
              <w:rPr>
                <w:rFonts w:ascii="Arial" w:hAnsi="Arial" w:cs="Arial"/>
              </w:rPr>
              <w:t>Federation for Children with Special Needs</w:t>
            </w:r>
          </w:p>
        </w:tc>
        <w:tc>
          <w:tcPr>
            <w:tcW w:w="4675" w:type="dxa"/>
          </w:tcPr>
          <w:p w14:paraId="0787CA16" w14:textId="77777777" w:rsidR="004D67FD" w:rsidRDefault="004D67FD" w:rsidP="008A3167">
            <w:pPr>
              <w:rPr>
                <w:rFonts w:ascii="Arial" w:hAnsi="Arial" w:cs="Arial"/>
              </w:rPr>
            </w:pPr>
            <w:r>
              <w:rPr>
                <w:rFonts w:ascii="Arial" w:hAnsi="Arial" w:cs="Arial"/>
              </w:rPr>
              <w:t>Interagency Coordinating Council (ICC)</w:t>
            </w:r>
          </w:p>
        </w:tc>
      </w:tr>
      <w:tr w:rsidR="004D67FD" w14:paraId="14AAC393" w14:textId="77777777" w:rsidTr="008A3167">
        <w:tc>
          <w:tcPr>
            <w:tcW w:w="4675" w:type="dxa"/>
          </w:tcPr>
          <w:p w14:paraId="2CEA4866" w14:textId="77777777" w:rsidR="004D67FD" w:rsidRDefault="004D67FD" w:rsidP="008A3167">
            <w:pPr>
              <w:rPr>
                <w:rFonts w:ascii="Arial" w:hAnsi="Arial" w:cs="Arial"/>
              </w:rPr>
            </w:pPr>
            <w:r>
              <w:rPr>
                <w:rFonts w:ascii="Arial" w:hAnsi="Arial" w:cs="Arial"/>
              </w:rPr>
              <w:t>United Way of Massachusetts Bay and Merrimack Valley</w:t>
            </w:r>
          </w:p>
        </w:tc>
        <w:tc>
          <w:tcPr>
            <w:tcW w:w="4675" w:type="dxa"/>
          </w:tcPr>
          <w:p w14:paraId="32E84BA5" w14:textId="77777777" w:rsidR="004D67FD" w:rsidRDefault="004D67FD" w:rsidP="008A3167">
            <w:pPr>
              <w:rPr>
                <w:rFonts w:ascii="Arial" w:hAnsi="Arial" w:cs="Arial"/>
              </w:rPr>
            </w:pPr>
            <w:r>
              <w:rPr>
                <w:rFonts w:ascii="Arial" w:hAnsi="Arial" w:cs="Arial"/>
              </w:rPr>
              <w:t>Interagency Coordinating Council (ICC)</w:t>
            </w:r>
          </w:p>
        </w:tc>
      </w:tr>
      <w:tr w:rsidR="004D67FD" w14:paraId="2F84007F" w14:textId="77777777" w:rsidTr="008A3167">
        <w:tc>
          <w:tcPr>
            <w:tcW w:w="4675" w:type="dxa"/>
          </w:tcPr>
          <w:p w14:paraId="761D8E94" w14:textId="77777777" w:rsidR="004D67FD" w:rsidRDefault="004D67FD" w:rsidP="008A3167">
            <w:pPr>
              <w:rPr>
                <w:rFonts w:ascii="Arial" w:hAnsi="Arial" w:cs="Arial"/>
              </w:rPr>
            </w:pPr>
            <w:r>
              <w:rPr>
                <w:rFonts w:ascii="Arial" w:hAnsi="Arial" w:cs="Arial"/>
              </w:rPr>
              <w:t>Justice Resource Institute, Inc.</w:t>
            </w:r>
          </w:p>
        </w:tc>
        <w:tc>
          <w:tcPr>
            <w:tcW w:w="4675" w:type="dxa"/>
          </w:tcPr>
          <w:p w14:paraId="66F3BC19" w14:textId="77777777" w:rsidR="004D67FD" w:rsidRDefault="004D67FD" w:rsidP="008A3167">
            <w:pPr>
              <w:rPr>
                <w:rFonts w:ascii="Arial" w:hAnsi="Arial" w:cs="Arial"/>
              </w:rPr>
            </w:pPr>
            <w:r>
              <w:rPr>
                <w:rFonts w:ascii="Arial" w:hAnsi="Arial" w:cs="Arial"/>
              </w:rPr>
              <w:t>Interagency Coordinating Council (ICC)</w:t>
            </w:r>
          </w:p>
        </w:tc>
      </w:tr>
      <w:tr w:rsidR="004D67FD" w14:paraId="4AD05EE7" w14:textId="77777777" w:rsidTr="008A3167">
        <w:tc>
          <w:tcPr>
            <w:tcW w:w="4675" w:type="dxa"/>
          </w:tcPr>
          <w:p w14:paraId="7613D3D0" w14:textId="77777777" w:rsidR="004D67FD" w:rsidRDefault="004D67FD" w:rsidP="008A3167">
            <w:pPr>
              <w:rPr>
                <w:rFonts w:ascii="Arial" w:hAnsi="Arial" w:cs="Arial"/>
              </w:rPr>
            </w:pPr>
            <w:r>
              <w:rPr>
                <w:rFonts w:ascii="Arial" w:hAnsi="Arial" w:cs="Arial"/>
              </w:rPr>
              <w:t xml:space="preserve">Early </w:t>
            </w:r>
            <w:proofErr w:type="spellStart"/>
            <w:r>
              <w:rPr>
                <w:rFonts w:ascii="Arial" w:hAnsi="Arial" w:cs="Arial"/>
              </w:rPr>
              <w:t>Headstart</w:t>
            </w:r>
            <w:proofErr w:type="spellEnd"/>
            <w:r>
              <w:rPr>
                <w:rFonts w:ascii="Arial" w:hAnsi="Arial" w:cs="Arial"/>
              </w:rPr>
              <w:t xml:space="preserve"> Representative</w:t>
            </w:r>
          </w:p>
        </w:tc>
        <w:tc>
          <w:tcPr>
            <w:tcW w:w="4675" w:type="dxa"/>
          </w:tcPr>
          <w:p w14:paraId="71B1BDEF" w14:textId="77777777" w:rsidR="004D67FD" w:rsidRDefault="004D67FD" w:rsidP="008A3167">
            <w:pPr>
              <w:rPr>
                <w:rFonts w:ascii="Arial" w:hAnsi="Arial" w:cs="Arial"/>
              </w:rPr>
            </w:pPr>
            <w:r>
              <w:rPr>
                <w:rFonts w:ascii="Arial" w:hAnsi="Arial" w:cs="Arial"/>
              </w:rPr>
              <w:t>Interagency Coordinating Council (ICC)</w:t>
            </w:r>
          </w:p>
        </w:tc>
      </w:tr>
      <w:tr w:rsidR="004D67FD" w14:paraId="57B7163A" w14:textId="77777777" w:rsidTr="008A3167">
        <w:tc>
          <w:tcPr>
            <w:tcW w:w="4675" w:type="dxa"/>
          </w:tcPr>
          <w:p w14:paraId="36D59F1B" w14:textId="77777777" w:rsidR="004D67FD" w:rsidRDefault="004D67FD" w:rsidP="008A3167">
            <w:pPr>
              <w:rPr>
                <w:rFonts w:ascii="Arial" w:hAnsi="Arial" w:cs="Arial"/>
              </w:rPr>
            </w:pPr>
            <w:r>
              <w:rPr>
                <w:rFonts w:ascii="Arial" w:hAnsi="Arial" w:cs="Arial"/>
              </w:rPr>
              <w:t>Institute of Health &amp; Recovery (IHR)</w:t>
            </w:r>
          </w:p>
        </w:tc>
        <w:tc>
          <w:tcPr>
            <w:tcW w:w="4675" w:type="dxa"/>
          </w:tcPr>
          <w:p w14:paraId="3C45AAD2" w14:textId="77777777" w:rsidR="004D67FD" w:rsidRDefault="004D67FD" w:rsidP="008A3167">
            <w:pPr>
              <w:rPr>
                <w:rFonts w:ascii="Arial" w:hAnsi="Arial" w:cs="Arial"/>
              </w:rPr>
            </w:pPr>
            <w:r>
              <w:rPr>
                <w:rFonts w:ascii="Arial" w:hAnsi="Arial" w:cs="Arial"/>
              </w:rPr>
              <w:t>Interagency Coordinating Council (ICC)</w:t>
            </w:r>
          </w:p>
        </w:tc>
      </w:tr>
      <w:tr w:rsidR="004D67FD" w14:paraId="14062DED" w14:textId="77777777" w:rsidTr="008A3167">
        <w:tc>
          <w:tcPr>
            <w:tcW w:w="4675" w:type="dxa"/>
          </w:tcPr>
          <w:p w14:paraId="25DC840A" w14:textId="77777777" w:rsidR="004D67FD" w:rsidRDefault="004D67FD" w:rsidP="008A3167">
            <w:pPr>
              <w:rPr>
                <w:rFonts w:ascii="Arial" w:hAnsi="Arial" w:cs="Arial"/>
              </w:rPr>
            </w:pPr>
            <w:r>
              <w:rPr>
                <w:rFonts w:ascii="Arial" w:hAnsi="Arial" w:cs="Arial"/>
              </w:rPr>
              <w:t>Regional Parent representatives</w:t>
            </w:r>
          </w:p>
        </w:tc>
        <w:tc>
          <w:tcPr>
            <w:tcW w:w="4675" w:type="dxa"/>
          </w:tcPr>
          <w:p w14:paraId="17C24CBA" w14:textId="77777777" w:rsidR="004D67FD" w:rsidRDefault="004D67FD" w:rsidP="008A3167">
            <w:pPr>
              <w:rPr>
                <w:rFonts w:ascii="Arial" w:hAnsi="Arial" w:cs="Arial"/>
              </w:rPr>
            </w:pPr>
            <w:r>
              <w:rPr>
                <w:rFonts w:ascii="Arial" w:hAnsi="Arial" w:cs="Arial"/>
              </w:rPr>
              <w:t>Interagency Coordinating Council (ICC)</w:t>
            </w:r>
          </w:p>
        </w:tc>
      </w:tr>
      <w:tr w:rsidR="004D67FD" w14:paraId="3478D3CB" w14:textId="77777777" w:rsidTr="008A3167">
        <w:tc>
          <w:tcPr>
            <w:tcW w:w="4675" w:type="dxa"/>
          </w:tcPr>
          <w:p w14:paraId="4C1C92F8" w14:textId="77777777" w:rsidR="004D67FD" w:rsidRDefault="004D67FD" w:rsidP="008A3167">
            <w:pPr>
              <w:rPr>
                <w:rFonts w:ascii="Arial" w:hAnsi="Arial" w:cs="Arial"/>
              </w:rPr>
            </w:pPr>
            <w:r>
              <w:rPr>
                <w:rFonts w:ascii="Arial" w:hAnsi="Arial" w:cs="Arial"/>
              </w:rPr>
              <w:t>Regional Provider representative</w:t>
            </w:r>
          </w:p>
        </w:tc>
        <w:tc>
          <w:tcPr>
            <w:tcW w:w="4675" w:type="dxa"/>
          </w:tcPr>
          <w:p w14:paraId="7F3F24EF" w14:textId="77777777" w:rsidR="004D67FD" w:rsidRDefault="004D67FD" w:rsidP="008A3167">
            <w:pPr>
              <w:rPr>
                <w:rFonts w:ascii="Arial" w:hAnsi="Arial" w:cs="Arial"/>
              </w:rPr>
            </w:pPr>
            <w:r>
              <w:rPr>
                <w:rFonts w:ascii="Arial" w:hAnsi="Arial" w:cs="Arial"/>
              </w:rPr>
              <w:t>Interagency Coordinating Council (ICC)</w:t>
            </w:r>
          </w:p>
        </w:tc>
      </w:tr>
      <w:tr w:rsidR="004D67FD" w14:paraId="5FF287FD" w14:textId="77777777" w:rsidTr="008A3167">
        <w:tc>
          <w:tcPr>
            <w:tcW w:w="4675" w:type="dxa"/>
          </w:tcPr>
          <w:p w14:paraId="1A61ED0A" w14:textId="77777777" w:rsidR="004D67FD" w:rsidRDefault="004D67FD" w:rsidP="008A3167">
            <w:pPr>
              <w:rPr>
                <w:rFonts w:ascii="Arial" w:hAnsi="Arial" w:cs="Arial"/>
              </w:rPr>
            </w:pPr>
            <w:r>
              <w:rPr>
                <w:rFonts w:ascii="Arial" w:hAnsi="Arial" w:cs="Arial"/>
              </w:rPr>
              <w:t>Physician</w:t>
            </w:r>
          </w:p>
        </w:tc>
        <w:tc>
          <w:tcPr>
            <w:tcW w:w="4675" w:type="dxa"/>
          </w:tcPr>
          <w:p w14:paraId="39CF4764" w14:textId="77777777" w:rsidR="004D67FD" w:rsidRDefault="004D67FD" w:rsidP="008A3167">
            <w:pPr>
              <w:rPr>
                <w:rFonts w:ascii="Arial" w:hAnsi="Arial" w:cs="Arial"/>
              </w:rPr>
            </w:pPr>
            <w:r>
              <w:rPr>
                <w:rFonts w:ascii="Arial" w:hAnsi="Arial" w:cs="Arial"/>
              </w:rPr>
              <w:t>Interagency Coordinating Council (ICC)</w:t>
            </w:r>
          </w:p>
        </w:tc>
      </w:tr>
      <w:tr w:rsidR="004D67FD" w14:paraId="4A1BB563" w14:textId="77777777" w:rsidTr="008A3167">
        <w:tc>
          <w:tcPr>
            <w:tcW w:w="4675" w:type="dxa"/>
          </w:tcPr>
          <w:p w14:paraId="7657EBBE" w14:textId="77777777" w:rsidR="004D67FD" w:rsidRDefault="004D67FD" w:rsidP="008A3167">
            <w:pPr>
              <w:rPr>
                <w:rFonts w:ascii="Arial" w:hAnsi="Arial" w:cs="Arial"/>
              </w:rPr>
            </w:pPr>
            <w:r>
              <w:rPr>
                <w:rFonts w:ascii="Arial" w:hAnsi="Arial" w:cs="Arial"/>
              </w:rPr>
              <w:t>Legislator</w:t>
            </w:r>
          </w:p>
        </w:tc>
        <w:tc>
          <w:tcPr>
            <w:tcW w:w="4675" w:type="dxa"/>
          </w:tcPr>
          <w:p w14:paraId="25FBDB60" w14:textId="77777777" w:rsidR="004D67FD" w:rsidRDefault="004D67FD" w:rsidP="008A3167">
            <w:pPr>
              <w:rPr>
                <w:rFonts w:ascii="Arial" w:hAnsi="Arial" w:cs="Arial"/>
              </w:rPr>
            </w:pPr>
            <w:r>
              <w:rPr>
                <w:rFonts w:ascii="Arial" w:hAnsi="Arial" w:cs="Arial"/>
              </w:rPr>
              <w:t>Interagency Coordinating Council (ICC)</w:t>
            </w:r>
          </w:p>
        </w:tc>
      </w:tr>
      <w:tr w:rsidR="004D67FD" w14:paraId="24DED1C0" w14:textId="77777777" w:rsidTr="008A3167">
        <w:tc>
          <w:tcPr>
            <w:tcW w:w="4675" w:type="dxa"/>
          </w:tcPr>
          <w:p w14:paraId="240A63B2" w14:textId="77777777" w:rsidR="004D67FD" w:rsidRDefault="004D67FD" w:rsidP="008A3167">
            <w:pPr>
              <w:rPr>
                <w:rFonts w:ascii="Arial" w:hAnsi="Arial" w:cs="Arial"/>
              </w:rPr>
            </w:pPr>
            <w:r>
              <w:rPr>
                <w:rFonts w:ascii="Arial" w:hAnsi="Arial" w:cs="Arial"/>
              </w:rPr>
              <w:t>MEIC representative</w:t>
            </w:r>
          </w:p>
        </w:tc>
        <w:tc>
          <w:tcPr>
            <w:tcW w:w="4675" w:type="dxa"/>
          </w:tcPr>
          <w:p w14:paraId="3D9F5724" w14:textId="77777777" w:rsidR="004D67FD" w:rsidRDefault="004D67FD" w:rsidP="008A3167">
            <w:pPr>
              <w:rPr>
                <w:rFonts w:ascii="Arial" w:hAnsi="Arial" w:cs="Arial"/>
              </w:rPr>
            </w:pPr>
            <w:r>
              <w:rPr>
                <w:rFonts w:ascii="Arial" w:hAnsi="Arial" w:cs="Arial"/>
              </w:rPr>
              <w:t>Interagency Coordinating Council (ICC)</w:t>
            </w:r>
          </w:p>
        </w:tc>
      </w:tr>
      <w:tr w:rsidR="004D67FD" w14:paraId="61F9EF16" w14:textId="77777777" w:rsidTr="008A3167">
        <w:tc>
          <w:tcPr>
            <w:tcW w:w="4675" w:type="dxa"/>
            <w:vAlign w:val="center"/>
          </w:tcPr>
          <w:p w14:paraId="13218C24" w14:textId="77777777" w:rsidR="004D67FD" w:rsidRDefault="004D67FD" w:rsidP="008A3167">
            <w:pPr>
              <w:rPr>
                <w:rFonts w:ascii="Arial" w:hAnsi="Arial" w:cs="Arial"/>
              </w:rPr>
            </w:pPr>
            <w:r w:rsidRPr="00964457">
              <w:rPr>
                <w:rFonts w:ascii="Arial" w:hAnsi="Arial" w:cs="Arial"/>
              </w:rPr>
              <w:t>619 Coordinator</w:t>
            </w:r>
            <w:r>
              <w:rPr>
                <w:rFonts w:ascii="Arial" w:hAnsi="Arial" w:cs="Arial"/>
              </w:rPr>
              <w:t>, Department of Elementary &amp; Secondary Education</w:t>
            </w:r>
          </w:p>
        </w:tc>
        <w:tc>
          <w:tcPr>
            <w:tcW w:w="4675" w:type="dxa"/>
          </w:tcPr>
          <w:p w14:paraId="090A0F4F" w14:textId="77777777" w:rsidR="004D67FD" w:rsidRDefault="004D67FD" w:rsidP="008A3167">
            <w:pPr>
              <w:rPr>
                <w:rFonts w:ascii="Arial" w:hAnsi="Arial" w:cs="Arial"/>
              </w:rPr>
            </w:pPr>
            <w:r>
              <w:rPr>
                <w:rFonts w:ascii="Arial" w:hAnsi="Arial" w:cs="Arial"/>
              </w:rPr>
              <w:t>Early Childhood Outcomes (ECO) Stakeholder group</w:t>
            </w:r>
          </w:p>
        </w:tc>
      </w:tr>
      <w:tr w:rsidR="004D67FD" w14:paraId="69E66F5B" w14:textId="77777777" w:rsidTr="008A3167">
        <w:tc>
          <w:tcPr>
            <w:tcW w:w="4675" w:type="dxa"/>
            <w:vAlign w:val="center"/>
          </w:tcPr>
          <w:p w14:paraId="4C561155" w14:textId="77777777" w:rsidR="004D67FD" w:rsidRDefault="004D67FD" w:rsidP="008A3167">
            <w:pPr>
              <w:rPr>
                <w:rFonts w:ascii="Arial" w:hAnsi="Arial" w:cs="Arial"/>
              </w:rPr>
            </w:pPr>
            <w:r w:rsidRPr="00C70A0C">
              <w:rPr>
                <w:rFonts w:ascii="Arial" w:hAnsi="Arial" w:cs="Arial"/>
              </w:rPr>
              <w:t>Educator Provider Support Specialist</w:t>
            </w:r>
            <w:r>
              <w:rPr>
                <w:rFonts w:ascii="Arial" w:hAnsi="Arial" w:cs="Arial"/>
              </w:rPr>
              <w:t xml:space="preserve">, </w:t>
            </w:r>
            <w:r w:rsidRPr="00964457">
              <w:rPr>
                <w:rFonts w:ascii="Arial" w:hAnsi="Arial" w:cs="Arial"/>
              </w:rPr>
              <w:t>Department of Early Education &amp; Care</w:t>
            </w:r>
          </w:p>
        </w:tc>
        <w:tc>
          <w:tcPr>
            <w:tcW w:w="4675" w:type="dxa"/>
          </w:tcPr>
          <w:p w14:paraId="1CE3CAC3" w14:textId="77777777" w:rsidR="004D67FD" w:rsidRDefault="004D67FD" w:rsidP="008A3167">
            <w:pPr>
              <w:rPr>
                <w:rFonts w:ascii="Arial" w:hAnsi="Arial" w:cs="Arial"/>
              </w:rPr>
            </w:pPr>
            <w:r>
              <w:rPr>
                <w:rFonts w:ascii="Arial" w:hAnsi="Arial" w:cs="Arial"/>
              </w:rPr>
              <w:t>Early Childhood Outcomes (ECO) Stakeholder group</w:t>
            </w:r>
          </w:p>
        </w:tc>
      </w:tr>
      <w:tr w:rsidR="004D67FD" w14:paraId="5C15349A" w14:textId="77777777" w:rsidTr="008A3167">
        <w:tc>
          <w:tcPr>
            <w:tcW w:w="4675" w:type="dxa"/>
            <w:vAlign w:val="center"/>
          </w:tcPr>
          <w:p w14:paraId="484AF211" w14:textId="77777777" w:rsidR="004D67FD" w:rsidRDefault="004D67FD" w:rsidP="008A3167">
            <w:pPr>
              <w:rPr>
                <w:rFonts w:ascii="Arial" w:hAnsi="Arial" w:cs="Arial"/>
              </w:rPr>
            </w:pPr>
            <w:r>
              <w:rPr>
                <w:rFonts w:ascii="Arial" w:hAnsi="Arial" w:cs="Arial"/>
              </w:rPr>
              <w:t xml:space="preserve">Education Specialist, </w:t>
            </w:r>
            <w:r w:rsidRPr="00964457">
              <w:rPr>
                <w:rFonts w:ascii="Arial" w:hAnsi="Arial" w:cs="Arial"/>
              </w:rPr>
              <w:t>Department of Elementary &amp; Secondary Education</w:t>
            </w:r>
          </w:p>
        </w:tc>
        <w:tc>
          <w:tcPr>
            <w:tcW w:w="4675" w:type="dxa"/>
          </w:tcPr>
          <w:p w14:paraId="7E354140" w14:textId="77777777" w:rsidR="004D67FD" w:rsidRDefault="004D67FD" w:rsidP="008A3167">
            <w:pPr>
              <w:rPr>
                <w:rFonts w:ascii="Arial" w:hAnsi="Arial" w:cs="Arial"/>
              </w:rPr>
            </w:pPr>
            <w:r>
              <w:rPr>
                <w:rFonts w:ascii="Arial" w:hAnsi="Arial" w:cs="Arial"/>
              </w:rPr>
              <w:t>Early Childhood Outcomes (ECO) Stakeholder group</w:t>
            </w:r>
          </w:p>
        </w:tc>
      </w:tr>
      <w:tr w:rsidR="004D67FD" w14:paraId="540CEC29" w14:textId="77777777" w:rsidTr="008A3167">
        <w:tc>
          <w:tcPr>
            <w:tcW w:w="4675" w:type="dxa"/>
            <w:vAlign w:val="center"/>
          </w:tcPr>
          <w:p w14:paraId="348FD7A1" w14:textId="77777777" w:rsidR="004D67FD" w:rsidRDefault="004D67FD" w:rsidP="008A3167">
            <w:pPr>
              <w:rPr>
                <w:rFonts w:ascii="Arial" w:hAnsi="Arial" w:cs="Arial"/>
              </w:rPr>
            </w:pPr>
            <w:r w:rsidRPr="00964457">
              <w:rPr>
                <w:rFonts w:ascii="Arial" w:hAnsi="Arial" w:cs="Arial"/>
              </w:rPr>
              <w:t>D</w:t>
            </w:r>
            <w:r>
              <w:rPr>
                <w:rFonts w:ascii="Arial" w:hAnsi="Arial" w:cs="Arial"/>
              </w:rPr>
              <w:t>irector, Office of Family Initiatives</w:t>
            </w:r>
            <w:r w:rsidRPr="00964457">
              <w:rPr>
                <w:rFonts w:ascii="Arial" w:hAnsi="Arial" w:cs="Arial"/>
              </w:rPr>
              <w:t xml:space="preserve"> (DPH)</w:t>
            </w:r>
          </w:p>
        </w:tc>
        <w:tc>
          <w:tcPr>
            <w:tcW w:w="4675" w:type="dxa"/>
          </w:tcPr>
          <w:p w14:paraId="0D50139B" w14:textId="77777777" w:rsidR="004D67FD" w:rsidRDefault="004D67FD" w:rsidP="008A3167">
            <w:pPr>
              <w:rPr>
                <w:rFonts w:ascii="Arial" w:hAnsi="Arial" w:cs="Arial"/>
              </w:rPr>
            </w:pPr>
            <w:r>
              <w:rPr>
                <w:rFonts w:ascii="Arial" w:hAnsi="Arial" w:cs="Arial"/>
              </w:rPr>
              <w:t>Early Childhood Outcomes (ECO) Stakeholder group</w:t>
            </w:r>
          </w:p>
        </w:tc>
      </w:tr>
      <w:tr w:rsidR="004D67FD" w14:paraId="53572ACA" w14:textId="77777777" w:rsidTr="008A3167">
        <w:tc>
          <w:tcPr>
            <w:tcW w:w="4675" w:type="dxa"/>
            <w:vAlign w:val="center"/>
          </w:tcPr>
          <w:p w14:paraId="0ECCCC58" w14:textId="77777777" w:rsidR="004D67FD" w:rsidRDefault="004D67FD" w:rsidP="008A3167">
            <w:pPr>
              <w:rPr>
                <w:rFonts w:ascii="Arial" w:hAnsi="Arial" w:cs="Arial"/>
              </w:rPr>
            </w:pPr>
            <w:r>
              <w:rPr>
                <w:rFonts w:ascii="Arial" w:hAnsi="Arial" w:cs="Arial"/>
              </w:rPr>
              <w:t xml:space="preserve">Assistant </w:t>
            </w:r>
            <w:r w:rsidRPr="00964457">
              <w:rPr>
                <w:rFonts w:ascii="Arial" w:hAnsi="Arial" w:cs="Arial"/>
              </w:rPr>
              <w:t>Director</w:t>
            </w:r>
            <w:r>
              <w:rPr>
                <w:rFonts w:ascii="Arial" w:hAnsi="Arial" w:cs="Arial"/>
              </w:rPr>
              <w:t>,</w:t>
            </w:r>
            <w:r w:rsidRPr="00964457">
              <w:rPr>
                <w:rFonts w:ascii="Arial" w:hAnsi="Arial" w:cs="Arial"/>
              </w:rPr>
              <w:t xml:space="preserve"> </w:t>
            </w:r>
            <w:r>
              <w:rPr>
                <w:rFonts w:ascii="Arial" w:hAnsi="Arial" w:cs="Arial"/>
              </w:rPr>
              <w:t>Massachusetts</w:t>
            </w:r>
            <w:r w:rsidRPr="00964457">
              <w:rPr>
                <w:rFonts w:ascii="Arial" w:hAnsi="Arial" w:cs="Arial"/>
              </w:rPr>
              <w:t xml:space="preserve"> </w:t>
            </w:r>
            <w:r>
              <w:rPr>
                <w:rFonts w:ascii="Arial" w:hAnsi="Arial" w:cs="Arial"/>
              </w:rPr>
              <w:t>Early Intervention</w:t>
            </w:r>
            <w:r w:rsidRPr="00964457">
              <w:rPr>
                <w:rFonts w:ascii="Arial" w:hAnsi="Arial" w:cs="Arial"/>
              </w:rPr>
              <w:t xml:space="preserve"> (DPH)</w:t>
            </w:r>
          </w:p>
        </w:tc>
        <w:tc>
          <w:tcPr>
            <w:tcW w:w="4675" w:type="dxa"/>
          </w:tcPr>
          <w:p w14:paraId="61C81193" w14:textId="77777777" w:rsidR="004D67FD" w:rsidRDefault="004D67FD" w:rsidP="008A3167">
            <w:pPr>
              <w:rPr>
                <w:rFonts w:ascii="Arial" w:hAnsi="Arial" w:cs="Arial"/>
              </w:rPr>
            </w:pPr>
            <w:r>
              <w:rPr>
                <w:rFonts w:ascii="Arial" w:hAnsi="Arial" w:cs="Arial"/>
              </w:rPr>
              <w:t>Early Childhood Outcomes (ECO) Stakeholder group</w:t>
            </w:r>
          </w:p>
        </w:tc>
      </w:tr>
      <w:tr w:rsidR="004D67FD" w14:paraId="07AE5012" w14:textId="77777777" w:rsidTr="008A3167">
        <w:tc>
          <w:tcPr>
            <w:tcW w:w="4675" w:type="dxa"/>
            <w:vAlign w:val="center"/>
          </w:tcPr>
          <w:p w14:paraId="521160EC" w14:textId="77777777" w:rsidR="004D67FD" w:rsidRDefault="004D67FD" w:rsidP="008A3167">
            <w:pPr>
              <w:rPr>
                <w:rFonts w:ascii="Arial" w:hAnsi="Arial" w:cs="Arial"/>
              </w:rPr>
            </w:pPr>
            <w:r w:rsidRPr="00964457">
              <w:rPr>
                <w:rFonts w:ascii="Arial" w:hAnsi="Arial" w:cs="Arial"/>
              </w:rPr>
              <w:t>Early Childhood Mental Health Specialist</w:t>
            </w:r>
            <w:r>
              <w:rPr>
                <w:rFonts w:ascii="Arial" w:hAnsi="Arial" w:cs="Arial"/>
              </w:rPr>
              <w:t>, Department of Public Health</w:t>
            </w:r>
          </w:p>
        </w:tc>
        <w:tc>
          <w:tcPr>
            <w:tcW w:w="4675" w:type="dxa"/>
          </w:tcPr>
          <w:p w14:paraId="7FC019E5" w14:textId="77777777" w:rsidR="004D67FD" w:rsidRDefault="004D67FD" w:rsidP="008A3167">
            <w:pPr>
              <w:rPr>
                <w:rFonts w:ascii="Arial" w:hAnsi="Arial" w:cs="Arial"/>
              </w:rPr>
            </w:pPr>
            <w:r>
              <w:rPr>
                <w:rFonts w:ascii="Arial" w:hAnsi="Arial" w:cs="Arial"/>
              </w:rPr>
              <w:t>Early Childhood Outcomes (ECO) Stakeholder group</w:t>
            </w:r>
          </w:p>
        </w:tc>
      </w:tr>
      <w:tr w:rsidR="004D67FD" w14:paraId="75443109" w14:textId="77777777" w:rsidTr="008A3167">
        <w:tc>
          <w:tcPr>
            <w:tcW w:w="4675" w:type="dxa"/>
            <w:vAlign w:val="center"/>
          </w:tcPr>
          <w:p w14:paraId="454268FA" w14:textId="77777777" w:rsidR="004D67FD" w:rsidRDefault="004D67FD" w:rsidP="008A3167">
            <w:pPr>
              <w:rPr>
                <w:rFonts w:ascii="Arial" w:hAnsi="Arial" w:cs="Arial"/>
              </w:rPr>
            </w:pPr>
            <w:r w:rsidRPr="00964457">
              <w:rPr>
                <w:rFonts w:ascii="Arial" w:hAnsi="Arial" w:cs="Arial"/>
              </w:rPr>
              <w:t>EI Program Directors</w:t>
            </w:r>
            <w:r>
              <w:rPr>
                <w:rFonts w:ascii="Arial" w:hAnsi="Arial" w:cs="Arial"/>
              </w:rPr>
              <w:t xml:space="preserve"> (five total)</w:t>
            </w:r>
          </w:p>
        </w:tc>
        <w:tc>
          <w:tcPr>
            <w:tcW w:w="4675" w:type="dxa"/>
          </w:tcPr>
          <w:p w14:paraId="1FC21FA1" w14:textId="77777777" w:rsidR="004D67FD" w:rsidRDefault="004D67FD" w:rsidP="008A3167">
            <w:pPr>
              <w:rPr>
                <w:rFonts w:ascii="Arial" w:hAnsi="Arial" w:cs="Arial"/>
              </w:rPr>
            </w:pPr>
            <w:r>
              <w:rPr>
                <w:rFonts w:ascii="Arial" w:hAnsi="Arial" w:cs="Arial"/>
              </w:rPr>
              <w:t>Early Childhood Outcomes (ECO) Stakeholder group</w:t>
            </w:r>
          </w:p>
        </w:tc>
      </w:tr>
      <w:tr w:rsidR="004D67FD" w14:paraId="4FCA6CBA" w14:textId="77777777" w:rsidTr="008A3167">
        <w:tc>
          <w:tcPr>
            <w:tcW w:w="4675" w:type="dxa"/>
            <w:vAlign w:val="center"/>
          </w:tcPr>
          <w:p w14:paraId="541A2665" w14:textId="77777777" w:rsidR="004D67FD" w:rsidRDefault="004D67FD" w:rsidP="008A3167">
            <w:pPr>
              <w:rPr>
                <w:rFonts w:ascii="Arial" w:hAnsi="Arial" w:cs="Arial"/>
              </w:rPr>
            </w:pPr>
            <w:r>
              <w:rPr>
                <w:rFonts w:ascii="Arial" w:hAnsi="Arial" w:cs="Arial"/>
              </w:rPr>
              <w:t>Director &amp; Associate Director, Early Intervention Training Center</w:t>
            </w:r>
            <w:r w:rsidRPr="00964457">
              <w:rPr>
                <w:rFonts w:ascii="Arial" w:hAnsi="Arial" w:cs="Arial"/>
              </w:rPr>
              <w:t xml:space="preserve"> (DPH)</w:t>
            </w:r>
          </w:p>
        </w:tc>
        <w:tc>
          <w:tcPr>
            <w:tcW w:w="4675" w:type="dxa"/>
          </w:tcPr>
          <w:p w14:paraId="0A3FE1E9" w14:textId="77777777" w:rsidR="004D67FD" w:rsidRDefault="004D67FD" w:rsidP="008A3167">
            <w:pPr>
              <w:rPr>
                <w:rFonts w:ascii="Arial" w:hAnsi="Arial" w:cs="Arial"/>
              </w:rPr>
            </w:pPr>
            <w:r>
              <w:rPr>
                <w:rFonts w:ascii="Arial" w:hAnsi="Arial" w:cs="Arial"/>
              </w:rPr>
              <w:t>Early Childhood Outcomes (ECO) Stakeholder group</w:t>
            </w:r>
          </w:p>
        </w:tc>
      </w:tr>
      <w:tr w:rsidR="004D67FD" w14:paraId="11EBDADC" w14:textId="77777777" w:rsidTr="008A3167">
        <w:tc>
          <w:tcPr>
            <w:tcW w:w="4675" w:type="dxa"/>
            <w:vAlign w:val="center"/>
          </w:tcPr>
          <w:p w14:paraId="23BA078B" w14:textId="77777777" w:rsidR="004D67FD" w:rsidRDefault="004D67FD" w:rsidP="008A3167">
            <w:pPr>
              <w:rPr>
                <w:rFonts w:ascii="Arial" w:hAnsi="Arial" w:cs="Arial"/>
              </w:rPr>
            </w:pPr>
            <w:r w:rsidRPr="00964457">
              <w:rPr>
                <w:rFonts w:ascii="Arial" w:hAnsi="Arial" w:cs="Arial"/>
              </w:rPr>
              <w:t xml:space="preserve">ICC </w:t>
            </w:r>
            <w:r>
              <w:rPr>
                <w:rFonts w:ascii="Arial" w:hAnsi="Arial" w:cs="Arial"/>
              </w:rPr>
              <w:t>Co-</w:t>
            </w:r>
            <w:r w:rsidRPr="00964457">
              <w:rPr>
                <w:rFonts w:ascii="Arial" w:hAnsi="Arial" w:cs="Arial"/>
              </w:rPr>
              <w:t>Chair</w:t>
            </w:r>
          </w:p>
        </w:tc>
        <w:tc>
          <w:tcPr>
            <w:tcW w:w="4675" w:type="dxa"/>
          </w:tcPr>
          <w:p w14:paraId="32C02F85" w14:textId="77777777" w:rsidR="004D67FD" w:rsidRDefault="004D67FD" w:rsidP="008A3167">
            <w:pPr>
              <w:rPr>
                <w:rFonts w:ascii="Arial" w:hAnsi="Arial" w:cs="Arial"/>
              </w:rPr>
            </w:pPr>
            <w:r>
              <w:rPr>
                <w:rFonts w:ascii="Arial" w:hAnsi="Arial" w:cs="Arial"/>
              </w:rPr>
              <w:t>Early Childhood Outcomes (ECO) Stakeholder group</w:t>
            </w:r>
          </w:p>
        </w:tc>
      </w:tr>
      <w:tr w:rsidR="004D67FD" w14:paraId="67C68291" w14:textId="77777777" w:rsidTr="008A3167">
        <w:tc>
          <w:tcPr>
            <w:tcW w:w="4675" w:type="dxa"/>
            <w:vAlign w:val="center"/>
          </w:tcPr>
          <w:p w14:paraId="2037DFB9" w14:textId="77777777" w:rsidR="004D67FD" w:rsidRDefault="004D67FD" w:rsidP="008A3167">
            <w:pPr>
              <w:rPr>
                <w:rFonts w:ascii="Arial" w:hAnsi="Arial" w:cs="Arial"/>
              </w:rPr>
            </w:pPr>
            <w:r>
              <w:rPr>
                <w:rFonts w:ascii="Arial" w:hAnsi="Arial" w:cs="Arial"/>
              </w:rPr>
              <w:t xml:space="preserve">Co-Directors, Massachusetts Home Visiting </w:t>
            </w:r>
            <w:r w:rsidRPr="00964457">
              <w:rPr>
                <w:rFonts w:ascii="Arial" w:hAnsi="Arial" w:cs="Arial"/>
              </w:rPr>
              <w:t>(DPH)</w:t>
            </w:r>
          </w:p>
        </w:tc>
        <w:tc>
          <w:tcPr>
            <w:tcW w:w="4675" w:type="dxa"/>
          </w:tcPr>
          <w:p w14:paraId="1A8E7FB8" w14:textId="77777777" w:rsidR="004D67FD" w:rsidRDefault="004D67FD" w:rsidP="008A3167">
            <w:pPr>
              <w:rPr>
                <w:rFonts w:ascii="Arial" w:hAnsi="Arial" w:cs="Arial"/>
              </w:rPr>
            </w:pPr>
            <w:r>
              <w:rPr>
                <w:rFonts w:ascii="Arial" w:hAnsi="Arial" w:cs="Arial"/>
              </w:rPr>
              <w:t>Early Childhood Outcomes (ECO) Stakeholder group</w:t>
            </w:r>
          </w:p>
        </w:tc>
      </w:tr>
      <w:tr w:rsidR="004D67FD" w14:paraId="5D60EE88" w14:textId="77777777" w:rsidTr="008A3167">
        <w:tc>
          <w:tcPr>
            <w:tcW w:w="4675" w:type="dxa"/>
            <w:vAlign w:val="center"/>
          </w:tcPr>
          <w:p w14:paraId="458BF4E1" w14:textId="77777777" w:rsidR="004D67FD" w:rsidRDefault="004D67FD" w:rsidP="008A3167">
            <w:pPr>
              <w:rPr>
                <w:rFonts w:ascii="Arial" w:hAnsi="Arial" w:cs="Arial"/>
              </w:rPr>
            </w:pPr>
            <w:r>
              <w:rPr>
                <w:rFonts w:ascii="Arial" w:hAnsi="Arial" w:cs="Arial"/>
              </w:rPr>
              <w:t xml:space="preserve">Early Intervention Certificate Program Instructor, </w:t>
            </w:r>
            <w:r w:rsidRPr="00964457">
              <w:rPr>
                <w:rFonts w:ascii="Arial" w:hAnsi="Arial" w:cs="Arial"/>
              </w:rPr>
              <w:t>North</w:t>
            </w:r>
            <w:r>
              <w:rPr>
                <w:rFonts w:ascii="Arial" w:hAnsi="Arial" w:cs="Arial"/>
              </w:rPr>
              <w:t>eastern University</w:t>
            </w:r>
          </w:p>
        </w:tc>
        <w:tc>
          <w:tcPr>
            <w:tcW w:w="4675" w:type="dxa"/>
          </w:tcPr>
          <w:p w14:paraId="253E2D69" w14:textId="77777777" w:rsidR="004D67FD" w:rsidRDefault="004D67FD" w:rsidP="008A3167">
            <w:pPr>
              <w:rPr>
                <w:rFonts w:ascii="Arial" w:hAnsi="Arial" w:cs="Arial"/>
              </w:rPr>
            </w:pPr>
            <w:r>
              <w:rPr>
                <w:rFonts w:ascii="Arial" w:hAnsi="Arial" w:cs="Arial"/>
              </w:rPr>
              <w:t>Early Childhood Outcomes (ECO) Stakeholder group</w:t>
            </w:r>
          </w:p>
        </w:tc>
      </w:tr>
      <w:tr w:rsidR="004D67FD" w14:paraId="19B0E54F" w14:textId="77777777" w:rsidTr="008A3167">
        <w:tc>
          <w:tcPr>
            <w:tcW w:w="4675" w:type="dxa"/>
            <w:vAlign w:val="center"/>
          </w:tcPr>
          <w:p w14:paraId="6AABCBFE" w14:textId="77777777" w:rsidR="004D67FD" w:rsidRDefault="004D67FD" w:rsidP="008A3167">
            <w:pPr>
              <w:rPr>
                <w:rFonts w:ascii="Arial" w:hAnsi="Arial" w:cs="Arial"/>
              </w:rPr>
            </w:pPr>
            <w:r>
              <w:rPr>
                <w:rFonts w:ascii="Arial" w:hAnsi="Arial" w:cs="Arial"/>
              </w:rPr>
              <w:t>Regional Specialist, Department of Public Health</w:t>
            </w:r>
          </w:p>
        </w:tc>
        <w:tc>
          <w:tcPr>
            <w:tcW w:w="4675" w:type="dxa"/>
          </w:tcPr>
          <w:p w14:paraId="5BBDC163" w14:textId="77777777" w:rsidR="004D67FD" w:rsidRDefault="004D67FD" w:rsidP="008A3167">
            <w:pPr>
              <w:rPr>
                <w:rFonts w:ascii="Arial" w:hAnsi="Arial" w:cs="Arial"/>
              </w:rPr>
            </w:pPr>
            <w:r>
              <w:rPr>
                <w:rFonts w:ascii="Arial" w:hAnsi="Arial" w:cs="Arial"/>
              </w:rPr>
              <w:t>Early Childhood Outcomes (ECO) Stakeholder group</w:t>
            </w:r>
          </w:p>
        </w:tc>
      </w:tr>
      <w:tr w:rsidR="004D67FD" w14:paraId="22E69DEE" w14:textId="77777777" w:rsidTr="008A3167">
        <w:tc>
          <w:tcPr>
            <w:tcW w:w="4675" w:type="dxa"/>
            <w:vAlign w:val="center"/>
          </w:tcPr>
          <w:p w14:paraId="3259C238" w14:textId="77777777" w:rsidR="004D67FD" w:rsidRDefault="004D67FD" w:rsidP="008A3167">
            <w:pPr>
              <w:rPr>
                <w:rFonts w:ascii="Arial" w:hAnsi="Arial" w:cs="Arial"/>
              </w:rPr>
            </w:pPr>
            <w:r w:rsidRPr="00964457">
              <w:rPr>
                <w:rFonts w:ascii="Arial" w:hAnsi="Arial" w:cs="Arial"/>
              </w:rPr>
              <w:t>Statewide Monitoring Coordinator (DPH)</w:t>
            </w:r>
          </w:p>
        </w:tc>
        <w:tc>
          <w:tcPr>
            <w:tcW w:w="4675" w:type="dxa"/>
          </w:tcPr>
          <w:p w14:paraId="387CB2DD" w14:textId="77777777" w:rsidR="004D67FD" w:rsidRDefault="004D67FD" w:rsidP="008A3167">
            <w:pPr>
              <w:rPr>
                <w:rFonts w:ascii="Arial" w:hAnsi="Arial" w:cs="Arial"/>
              </w:rPr>
            </w:pPr>
            <w:r>
              <w:rPr>
                <w:rFonts w:ascii="Arial" w:hAnsi="Arial" w:cs="Arial"/>
              </w:rPr>
              <w:t xml:space="preserve">Early Childhood Outcomes (ECO) </w:t>
            </w:r>
            <w:r>
              <w:rPr>
                <w:rFonts w:ascii="Arial" w:hAnsi="Arial" w:cs="Arial"/>
              </w:rPr>
              <w:lastRenderedPageBreak/>
              <w:t>Stakeholder group</w:t>
            </w:r>
          </w:p>
        </w:tc>
      </w:tr>
      <w:tr w:rsidR="004D67FD" w14:paraId="1B05DADF" w14:textId="77777777" w:rsidTr="008A3167">
        <w:tc>
          <w:tcPr>
            <w:tcW w:w="4675" w:type="dxa"/>
            <w:vAlign w:val="center"/>
          </w:tcPr>
          <w:p w14:paraId="04457E8B" w14:textId="77777777" w:rsidR="004D67FD" w:rsidRPr="00964457" w:rsidRDefault="004D67FD" w:rsidP="008A3167">
            <w:pPr>
              <w:rPr>
                <w:rFonts w:ascii="Arial" w:hAnsi="Arial" w:cs="Arial"/>
              </w:rPr>
            </w:pPr>
            <w:r>
              <w:rPr>
                <w:rFonts w:ascii="Arial" w:hAnsi="Arial" w:cs="Arial"/>
              </w:rPr>
              <w:lastRenderedPageBreak/>
              <w:t>Project Staff, Early Intervention Parent Leadership Project</w:t>
            </w:r>
          </w:p>
        </w:tc>
        <w:tc>
          <w:tcPr>
            <w:tcW w:w="4675" w:type="dxa"/>
          </w:tcPr>
          <w:p w14:paraId="79144E1E" w14:textId="77777777" w:rsidR="004D67FD" w:rsidRDefault="004D67FD" w:rsidP="008A3167">
            <w:pPr>
              <w:rPr>
                <w:rFonts w:ascii="Arial" w:hAnsi="Arial" w:cs="Arial"/>
              </w:rPr>
            </w:pPr>
            <w:r>
              <w:rPr>
                <w:rFonts w:ascii="Arial" w:hAnsi="Arial" w:cs="Arial"/>
              </w:rPr>
              <w:t>Early Childhood Outcomes (ECO) Stakeholder group</w:t>
            </w:r>
          </w:p>
        </w:tc>
      </w:tr>
      <w:tr w:rsidR="004D67FD" w14:paraId="4628D4B9" w14:textId="77777777" w:rsidTr="008A3167">
        <w:tc>
          <w:tcPr>
            <w:tcW w:w="4675" w:type="dxa"/>
          </w:tcPr>
          <w:p w14:paraId="4AAA6E29" w14:textId="77777777" w:rsidR="004D67FD" w:rsidRDefault="004D67FD" w:rsidP="008A3167">
            <w:pPr>
              <w:rPr>
                <w:rFonts w:ascii="Arial" w:hAnsi="Arial" w:cs="Arial"/>
              </w:rPr>
            </w:pPr>
            <w:r>
              <w:rPr>
                <w:rFonts w:ascii="Arial" w:eastAsia="Calibri" w:hAnsi="Arial" w:cs="Arial"/>
              </w:rPr>
              <w:t>Assistant Director, Massachusetts DPH, Division of EI</w:t>
            </w:r>
          </w:p>
        </w:tc>
        <w:tc>
          <w:tcPr>
            <w:tcW w:w="4675" w:type="dxa"/>
          </w:tcPr>
          <w:p w14:paraId="0750E9DF" w14:textId="77777777" w:rsidR="004D67FD" w:rsidRDefault="004D67FD" w:rsidP="008A3167">
            <w:pPr>
              <w:rPr>
                <w:rFonts w:ascii="Arial" w:hAnsi="Arial" w:cs="Arial"/>
              </w:rPr>
            </w:pPr>
            <w:r>
              <w:rPr>
                <w:rFonts w:ascii="Arial" w:hAnsi="Arial" w:cs="Arial"/>
              </w:rPr>
              <w:t>Massachusetts SSIP State Leadership Team</w:t>
            </w:r>
          </w:p>
        </w:tc>
      </w:tr>
      <w:tr w:rsidR="004D67FD" w14:paraId="0049C3AF" w14:textId="77777777" w:rsidTr="008A3167">
        <w:tc>
          <w:tcPr>
            <w:tcW w:w="4675" w:type="dxa"/>
          </w:tcPr>
          <w:p w14:paraId="27758657" w14:textId="77777777" w:rsidR="004D67FD" w:rsidRDefault="004D67FD" w:rsidP="008A3167">
            <w:pPr>
              <w:rPr>
                <w:rFonts w:ascii="Arial" w:hAnsi="Arial" w:cs="Arial"/>
              </w:rPr>
            </w:pPr>
            <w:r>
              <w:rPr>
                <w:rFonts w:ascii="Arial" w:eastAsia="Calibri" w:hAnsi="Arial" w:cs="Arial"/>
              </w:rPr>
              <w:t>Data Manager, Massachusetts DPH, Division of EI</w:t>
            </w:r>
          </w:p>
        </w:tc>
        <w:tc>
          <w:tcPr>
            <w:tcW w:w="4675" w:type="dxa"/>
          </w:tcPr>
          <w:p w14:paraId="62AF75DE" w14:textId="77777777" w:rsidR="004D67FD" w:rsidRDefault="004D67FD" w:rsidP="008A3167">
            <w:pPr>
              <w:rPr>
                <w:rFonts w:ascii="Arial" w:hAnsi="Arial" w:cs="Arial"/>
              </w:rPr>
            </w:pPr>
            <w:r>
              <w:rPr>
                <w:rFonts w:ascii="Arial" w:hAnsi="Arial" w:cs="Arial"/>
              </w:rPr>
              <w:t>Massachusetts SSIP State Leadership Team</w:t>
            </w:r>
          </w:p>
        </w:tc>
      </w:tr>
      <w:tr w:rsidR="004D67FD" w14:paraId="6539615D" w14:textId="77777777" w:rsidTr="008A3167">
        <w:tc>
          <w:tcPr>
            <w:tcW w:w="4675" w:type="dxa"/>
          </w:tcPr>
          <w:p w14:paraId="28E4B19F" w14:textId="77777777" w:rsidR="004D67FD" w:rsidRDefault="004D67FD" w:rsidP="008A3167">
            <w:pPr>
              <w:rPr>
                <w:rFonts w:ascii="Arial" w:hAnsi="Arial" w:cs="Arial"/>
              </w:rPr>
            </w:pPr>
            <w:r>
              <w:rPr>
                <w:rFonts w:ascii="Arial" w:eastAsia="Calibri" w:hAnsi="Arial" w:cs="Arial"/>
              </w:rPr>
              <w:t>Director, DPH, EI Training Center</w:t>
            </w:r>
          </w:p>
        </w:tc>
        <w:tc>
          <w:tcPr>
            <w:tcW w:w="4675" w:type="dxa"/>
          </w:tcPr>
          <w:p w14:paraId="687ED835" w14:textId="77777777" w:rsidR="004D67FD" w:rsidRDefault="004D67FD" w:rsidP="008A3167">
            <w:pPr>
              <w:rPr>
                <w:rFonts w:ascii="Arial" w:hAnsi="Arial" w:cs="Arial"/>
              </w:rPr>
            </w:pPr>
            <w:r>
              <w:rPr>
                <w:rFonts w:ascii="Arial" w:hAnsi="Arial" w:cs="Arial"/>
              </w:rPr>
              <w:t>Massachusetts SSIP State Leadership Team</w:t>
            </w:r>
          </w:p>
        </w:tc>
      </w:tr>
      <w:tr w:rsidR="004D67FD" w14:paraId="2DECDCFD" w14:textId="77777777" w:rsidTr="008A3167">
        <w:tc>
          <w:tcPr>
            <w:tcW w:w="4675" w:type="dxa"/>
          </w:tcPr>
          <w:p w14:paraId="65590D24" w14:textId="77777777" w:rsidR="004D67FD" w:rsidRDefault="004D67FD" w:rsidP="008A3167">
            <w:pPr>
              <w:rPr>
                <w:rFonts w:ascii="Arial" w:hAnsi="Arial" w:cs="Arial"/>
              </w:rPr>
            </w:pPr>
            <w:r>
              <w:rPr>
                <w:rFonts w:ascii="Arial" w:eastAsia="Calibri" w:hAnsi="Arial" w:cs="Arial"/>
              </w:rPr>
              <w:t>Associate Director, DPH, EI Training Center</w:t>
            </w:r>
          </w:p>
        </w:tc>
        <w:tc>
          <w:tcPr>
            <w:tcW w:w="4675" w:type="dxa"/>
          </w:tcPr>
          <w:p w14:paraId="245A0E8C" w14:textId="77777777" w:rsidR="004D67FD" w:rsidRDefault="004D67FD" w:rsidP="008A3167">
            <w:pPr>
              <w:rPr>
                <w:rFonts w:ascii="Arial" w:hAnsi="Arial" w:cs="Arial"/>
              </w:rPr>
            </w:pPr>
            <w:r>
              <w:rPr>
                <w:rFonts w:ascii="Arial" w:hAnsi="Arial" w:cs="Arial"/>
              </w:rPr>
              <w:t>Massachusetts SSIP State Leadership Team</w:t>
            </w:r>
          </w:p>
        </w:tc>
      </w:tr>
      <w:tr w:rsidR="004D67FD" w14:paraId="4D255424" w14:textId="77777777" w:rsidTr="008A3167">
        <w:tc>
          <w:tcPr>
            <w:tcW w:w="4675" w:type="dxa"/>
          </w:tcPr>
          <w:p w14:paraId="72E69E5D" w14:textId="77777777" w:rsidR="004D67FD" w:rsidRDefault="004D67FD" w:rsidP="008A3167">
            <w:pPr>
              <w:rPr>
                <w:rFonts w:ascii="Arial" w:hAnsi="Arial" w:cs="Arial"/>
              </w:rPr>
            </w:pPr>
            <w:r>
              <w:rPr>
                <w:rFonts w:ascii="Arial" w:eastAsia="Calibri" w:hAnsi="Arial" w:cs="Arial"/>
              </w:rPr>
              <w:t>EI Regional Specialist</w:t>
            </w:r>
          </w:p>
        </w:tc>
        <w:tc>
          <w:tcPr>
            <w:tcW w:w="4675" w:type="dxa"/>
          </w:tcPr>
          <w:p w14:paraId="1456486E" w14:textId="77777777" w:rsidR="004D67FD" w:rsidRDefault="004D67FD" w:rsidP="008A3167">
            <w:pPr>
              <w:rPr>
                <w:rFonts w:ascii="Arial" w:hAnsi="Arial" w:cs="Arial"/>
              </w:rPr>
            </w:pPr>
            <w:r>
              <w:rPr>
                <w:rFonts w:ascii="Arial" w:hAnsi="Arial" w:cs="Arial"/>
              </w:rPr>
              <w:t>Massachusetts SSIP State Leadership Team</w:t>
            </w:r>
          </w:p>
        </w:tc>
      </w:tr>
      <w:tr w:rsidR="004D67FD" w14:paraId="4469A7DE" w14:textId="77777777" w:rsidTr="008A3167">
        <w:tc>
          <w:tcPr>
            <w:tcW w:w="4675" w:type="dxa"/>
          </w:tcPr>
          <w:p w14:paraId="2C19BB0D" w14:textId="77777777" w:rsidR="004D67FD" w:rsidRDefault="004D67FD" w:rsidP="008A3167">
            <w:pPr>
              <w:rPr>
                <w:rFonts w:ascii="Arial" w:hAnsi="Arial" w:cs="Arial"/>
              </w:rPr>
            </w:pPr>
            <w:r>
              <w:rPr>
                <w:rFonts w:ascii="Arial" w:eastAsia="Calibri" w:hAnsi="Arial" w:cs="Arial"/>
              </w:rPr>
              <w:t>Local EI Program Director</w:t>
            </w:r>
          </w:p>
        </w:tc>
        <w:tc>
          <w:tcPr>
            <w:tcW w:w="4675" w:type="dxa"/>
          </w:tcPr>
          <w:p w14:paraId="7229B09F" w14:textId="77777777" w:rsidR="004D67FD" w:rsidRDefault="004D67FD" w:rsidP="008A3167">
            <w:pPr>
              <w:rPr>
                <w:rFonts w:ascii="Arial" w:hAnsi="Arial" w:cs="Arial"/>
              </w:rPr>
            </w:pPr>
            <w:r>
              <w:rPr>
                <w:rFonts w:ascii="Arial" w:hAnsi="Arial" w:cs="Arial"/>
              </w:rPr>
              <w:t>Massachusetts SSIP State Leadership Team</w:t>
            </w:r>
          </w:p>
        </w:tc>
      </w:tr>
      <w:tr w:rsidR="004D67FD" w14:paraId="11228B64" w14:textId="77777777" w:rsidTr="008A3167">
        <w:tc>
          <w:tcPr>
            <w:tcW w:w="4675" w:type="dxa"/>
          </w:tcPr>
          <w:p w14:paraId="2459BCE7" w14:textId="77777777" w:rsidR="004D67FD" w:rsidRDefault="004D67FD" w:rsidP="008A3167">
            <w:pPr>
              <w:rPr>
                <w:rFonts w:ascii="Arial" w:hAnsi="Arial" w:cs="Arial"/>
              </w:rPr>
            </w:pPr>
            <w:r>
              <w:rPr>
                <w:rFonts w:ascii="Arial" w:eastAsia="Calibri" w:hAnsi="Arial" w:cs="Arial"/>
              </w:rPr>
              <w:t>Statewide Monitoring Coordinator, Massachusetts DPH, Division of EI</w:t>
            </w:r>
          </w:p>
        </w:tc>
        <w:tc>
          <w:tcPr>
            <w:tcW w:w="4675" w:type="dxa"/>
          </w:tcPr>
          <w:p w14:paraId="21B0A7D0" w14:textId="77777777" w:rsidR="004D67FD" w:rsidRDefault="004D67FD" w:rsidP="008A3167">
            <w:pPr>
              <w:rPr>
                <w:rFonts w:ascii="Arial" w:hAnsi="Arial" w:cs="Arial"/>
              </w:rPr>
            </w:pPr>
            <w:r>
              <w:rPr>
                <w:rFonts w:ascii="Arial" w:hAnsi="Arial" w:cs="Arial"/>
              </w:rPr>
              <w:t>Massachusetts SSIP State Leadership Team</w:t>
            </w:r>
          </w:p>
        </w:tc>
      </w:tr>
      <w:tr w:rsidR="004D67FD" w14:paraId="214D6186" w14:textId="77777777" w:rsidTr="008A3167">
        <w:tc>
          <w:tcPr>
            <w:tcW w:w="4675" w:type="dxa"/>
          </w:tcPr>
          <w:p w14:paraId="754A30F9" w14:textId="77777777" w:rsidR="004D67FD" w:rsidRDefault="004D67FD" w:rsidP="008A3167">
            <w:pPr>
              <w:rPr>
                <w:rFonts w:ascii="Arial" w:hAnsi="Arial" w:cs="Arial"/>
              </w:rPr>
            </w:pPr>
            <w:r>
              <w:rPr>
                <w:rFonts w:ascii="Arial" w:eastAsia="Calibri" w:hAnsi="Arial" w:cs="Arial"/>
              </w:rPr>
              <w:t>Director, EI Parent Leadership Project, Massachusetts DPH</w:t>
            </w:r>
          </w:p>
        </w:tc>
        <w:tc>
          <w:tcPr>
            <w:tcW w:w="4675" w:type="dxa"/>
          </w:tcPr>
          <w:p w14:paraId="3A45C2C2" w14:textId="77777777" w:rsidR="004D67FD" w:rsidRDefault="004D67FD" w:rsidP="008A3167">
            <w:pPr>
              <w:rPr>
                <w:rFonts w:ascii="Arial" w:hAnsi="Arial" w:cs="Arial"/>
              </w:rPr>
            </w:pPr>
            <w:r>
              <w:rPr>
                <w:rFonts w:ascii="Arial" w:hAnsi="Arial" w:cs="Arial"/>
              </w:rPr>
              <w:t>Massachusetts SSIP State Leadership Team</w:t>
            </w:r>
          </w:p>
        </w:tc>
      </w:tr>
      <w:tr w:rsidR="004D67FD" w14:paraId="424E7635" w14:textId="77777777" w:rsidTr="008A3167">
        <w:tc>
          <w:tcPr>
            <w:tcW w:w="4675" w:type="dxa"/>
          </w:tcPr>
          <w:p w14:paraId="30A30B60" w14:textId="77777777" w:rsidR="004D67FD" w:rsidRDefault="004D67FD" w:rsidP="008A3167">
            <w:pPr>
              <w:rPr>
                <w:rFonts w:ascii="Arial" w:eastAsia="Calibri" w:hAnsi="Arial" w:cs="Arial"/>
              </w:rPr>
            </w:pPr>
            <w:r>
              <w:rPr>
                <w:rFonts w:ascii="Arial" w:eastAsia="Calibri" w:hAnsi="Arial" w:cs="Arial"/>
              </w:rPr>
              <w:t>Early Intervention Program Directors</w:t>
            </w:r>
          </w:p>
        </w:tc>
        <w:tc>
          <w:tcPr>
            <w:tcW w:w="4675" w:type="dxa"/>
          </w:tcPr>
          <w:p w14:paraId="79F83677" w14:textId="77777777" w:rsidR="004D67FD" w:rsidRDefault="004D67FD" w:rsidP="008A3167">
            <w:pPr>
              <w:rPr>
                <w:rFonts w:ascii="Arial" w:hAnsi="Arial" w:cs="Arial"/>
              </w:rPr>
            </w:pPr>
            <w:r>
              <w:rPr>
                <w:rFonts w:ascii="Arial" w:hAnsi="Arial" w:cs="Arial"/>
              </w:rPr>
              <w:t>Early Intervention Provider Community</w:t>
            </w:r>
          </w:p>
        </w:tc>
      </w:tr>
    </w:tbl>
    <w:p w14:paraId="5E15F41D" w14:textId="77777777" w:rsidR="004D67FD" w:rsidRDefault="004D67FD" w:rsidP="00F20E57">
      <w:pPr>
        <w:spacing w:after="0" w:line="240" w:lineRule="auto"/>
        <w:rPr>
          <w:rFonts w:ascii="Arial" w:eastAsia="Calibri" w:hAnsi="Arial" w:cs="Arial"/>
        </w:rPr>
        <w:sectPr w:rsidR="004D67FD" w:rsidSect="009A0BC7">
          <w:pgSz w:w="12240" w:h="15840"/>
          <w:pgMar w:top="1440" w:right="1440" w:bottom="1440" w:left="1440" w:header="720" w:footer="720" w:gutter="0"/>
          <w:cols w:space="720"/>
          <w:titlePg/>
          <w:docGrid w:linePitch="360"/>
        </w:sectPr>
      </w:pPr>
    </w:p>
    <w:p w14:paraId="3BD566C3" w14:textId="77777777" w:rsidR="00B65EF2" w:rsidRDefault="00B65EF2" w:rsidP="00632D86">
      <w:pPr>
        <w:pStyle w:val="Heading1"/>
        <w:rPr>
          <w:rFonts w:ascii="Arial" w:hAnsi="Arial" w:cs="Arial"/>
        </w:rPr>
      </w:pPr>
      <w:bookmarkStart w:id="69" w:name="_Toc415674413"/>
      <w:r w:rsidRPr="00964457">
        <w:rPr>
          <w:rFonts w:ascii="Arial" w:hAnsi="Arial" w:cs="Arial"/>
        </w:rPr>
        <w:lastRenderedPageBreak/>
        <w:t>Appendices</w:t>
      </w:r>
      <w:bookmarkEnd w:id="69"/>
    </w:p>
    <w:p w14:paraId="1E76D2DD" w14:textId="77777777" w:rsidR="007D5C0C" w:rsidRDefault="007D5C0C" w:rsidP="007D5C0C">
      <w:pPr>
        <w:spacing w:after="0" w:line="240" w:lineRule="auto"/>
        <w:rPr>
          <w:rFonts w:ascii="Arial" w:hAnsi="Arial" w:cs="Arial"/>
        </w:rPr>
      </w:pPr>
    </w:p>
    <w:p w14:paraId="612D0419" w14:textId="225D0169" w:rsidR="007D5C0C" w:rsidRDefault="007D5C0C" w:rsidP="004E0335">
      <w:pPr>
        <w:pStyle w:val="Heading2"/>
      </w:pPr>
      <w:bookmarkStart w:id="70" w:name="_Toc415674414"/>
      <w:r w:rsidRPr="007D5C0C">
        <w:t>Local Onsite Data Collection Results</w:t>
      </w:r>
      <w:bookmarkEnd w:id="70"/>
    </w:p>
    <w:p w14:paraId="28283C4A" w14:textId="77777777" w:rsidR="00F915F6" w:rsidRDefault="00F915F6" w:rsidP="005B3E4A">
      <w:pPr>
        <w:spacing w:after="0" w:line="240" w:lineRule="auto"/>
        <w:rPr>
          <w:rFonts w:ascii="Arial" w:hAnsi="Arial" w:cs="Arial"/>
        </w:rPr>
      </w:pPr>
    </w:p>
    <w:p w14:paraId="6D15507A" w14:textId="77777777" w:rsidR="005B3E4A" w:rsidRDefault="005B3E4A" w:rsidP="005B3E4A">
      <w:pPr>
        <w:spacing w:after="0" w:line="240" w:lineRule="auto"/>
        <w:rPr>
          <w:rFonts w:ascii="Arial" w:hAnsi="Arial" w:cs="Arial"/>
        </w:rPr>
      </w:pPr>
    </w:p>
    <w:p w14:paraId="312A6013" w14:textId="4D6BBF0C" w:rsidR="007D5C0C" w:rsidRPr="007D5C0C" w:rsidRDefault="00F915F6" w:rsidP="005B3E4A">
      <w:pPr>
        <w:spacing w:after="0" w:line="240" w:lineRule="auto"/>
        <w:rPr>
          <w:rFonts w:ascii="Calibri" w:eastAsia="Calibri" w:hAnsi="Calibri" w:cs="Times New Roman"/>
          <w:sz w:val="24"/>
          <w:szCs w:val="24"/>
          <w:lang w:eastAsia="ja-JP"/>
        </w:rPr>
      </w:pPr>
      <w:r>
        <w:rPr>
          <w:rFonts w:ascii="Arial" w:hAnsi="Arial" w:cs="Arial"/>
        </w:rPr>
        <w:t>The following attachments represent the forms collected during the local onsite data collection process which was a subset of the Massachusetts infrastructure analysis. Lead Agency staff noted which effective practices were in place across the three programs, taking into account program variations and population demographics, in order to better understand drivers of success and identify what strategies would make the most positive impact on the Massachusetts’s SIMR.</w:t>
      </w:r>
      <w:r w:rsidR="006B4E5F">
        <w:rPr>
          <w:rFonts w:ascii="Arial" w:hAnsi="Arial" w:cs="Arial"/>
        </w:rPr>
        <w:br/>
      </w:r>
    </w:p>
    <w:tbl>
      <w:tblPr>
        <w:tblStyle w:val="TableGrid1"/>
        <w:tblW w:w="0" w:type="auto"/>
        <w:tblLook w:val="04A0" w:firstRow="1" w:lastRow="0" w:firstColumn="1" w:lastColumn="0" w:noHBand="0" w:noVBand="1"/>
        <w:tblCaption w:val="State Identified Measurable Result (SIMR) - Effective Practice #1"/>
        <w:tblDescription w:val="Practitioners work as a team with the family and other professionals to gather assessment information."/>
      </w:tblPr>
      <w:tblGrid>
        <w:gridCol w:w="5076"/>
        <w:gridCol w:w="883"/>
        <w:gridCol w:w="935"/>
        <w:gridCol w:w="880"/>
        <w:gridCol w:w="884"/>
        <w:gridCol w:w="936"/>
        <w:gridCol w:w="881"/>
        <w:gridCol w:w="884"/>
        <w:gridCol w:w="936"/>
        <w:gridCol w:w="881"/>
      </w:tblGrid>
      <w:tr w:rsidR="007D5C0C" w:rsidRPr="007D5C0C" w14:paraId="1C261F06" w14:textId="77777777" w:rsidTr="008267AE">
        <w:trPr>
          <w:tblHeader/>
        </w:trPr>
        <w:tc>
          <w:tcPr>
            <w:tcW w:w="5622" w:type="dxa"/>
          </w:tcPr>
          <w:p w14:paraId="41B48C99" w14:textId="036E4FAF" w:rsidR="007D5C0C" w:rsidRPr="00000703" w:rsidRDefault="00000703" w:rsidP="007D5C0C">
            <w:pPr>
              <w:rPr>
                <w:rFonts w:ascii="Calibri" w:eastAsia="Calibri" w:hAnsi="Calibri"/>
                <w:sz w:val="24"/>
                <w:szCs w:val="24"/>
                <w:lang w:eastAsia="ja-JP"/>
              </w:rPr>
            </w:pPr>
            <w:r>
              <w:rPr>
                <w:rFonts w:ascii="Calibri" w:eastAsia="Calibri" w:hAnsi="Calibri"/>
                <w:sz w:val="24"/>
                <w:szCs w:val="24"/>
                <w:lang w:eastAsia="ja-JP"/>
              </w:rPr>
              <w:t xml:space="preserve">Effective Practice #1 </w:t>
            </w:r>
          </w:p>
        </w:tc>
        <w:tc>
          <w:tcPr>
            <w:tcW w:w="8619" w:type="dxa"/>
            <w:gridSpan w:val="9"/>
          </w:tcPr>
          <w:p w14:paraId="46829F4D" w14:textId="77777777" w:rsidR="007D5C0C" w:rsidRPr="007D5C0C" w:rsidRDefault="007D5C0C" w:rsidP="007D5C0C">
            <w:pPr>
              <w:jc w:val="center"/>
              <w:rPr>
                <w:rFonts w:ascii="Calibri" w:eastAsia="Calibri" w:hAnsi="Calibri"/>
                <w:sz w:val="24"/>
                <w:szCs w:val="24"/>
                <w:lang w:eastAsia="ja-JP"/>
              </w:rPr>
            </w:pPr>
            <w:r w:rsidRPr="007D5C0C">
              <w:rPr>
                <w:rFonts w:ascii="Calibri" w:eastAsia="Calibri" w:hAnsi="Calibri"/>
                <w:sz w:val="24"/>
                <w:szCs w:val="24"/>
                <w:lang w:eastAsia="ja-JP"/>
              </w:rPr>
              <w:t>Level of Implementation</w:t>
            </w:r>
          </w:p>
        </w:tc>
      </w:tr>
      <w:tr w:rsidR="007D5C0C" w:rsidRPr="007D5C0C" w14:paraId="2749DF31" w14:textId="77777777" w:rsidTr="007D5C0C">
        <w:tc>
          <w:tcPr>
            <w:tcW w:w="5622" w:type="dxa"/>
          </w:tcPr>
          <w:p w14:paraId="7D80D8AE" w14:textId="77777777" w:rsidR="007D5C0C" w:rsidRPr="007D5C0C" w:rsidRDefault="007D5C0C" w:rsidP="007D5C0C">
            <w:pPr>
              <w:rPr>
                <w:rFonts w:ascii="Calibri" w:eastAsia="Calibri" w:hAnsi="Calibri"/>
                <w:sz w:val="24"/>
                <w:szCs w:val="24"/>
                <w:lang w:eastAsia="ja-JP"/>
              </w:rPr>
            </w:pPr>
          </w:p>
        </w:tc>
        <w:tc>
          <w:tcPr>
            <w:tcW w:w="2871" w:type="dxa"/>
            <w:gridSpan w:val="3"/>
            <w:shd w:val="clear" w:color="auto" w:fill="DBE5F1"/>
          </w:tcPr>
          <w:p w14:paraId="5305918E" w14:textId="77777777" w:rsidR="007D5C0C" w:rsidRPr="007D5C0C" w:rsidRDefault="007D5C0C" w:rsidP="007D5C0C">
            <w:pPr>
              <w:jc w:val="center"/>
              <w:rPr>
                <w:rFonts w:ascii="Calibri" w:eastAsia="Calibri" w:hAnsi="Calibri"/>
                <w:sz w:val="24"/>
                <w:szCs w:val="24"/>
                <w:lang w:eastAsia="ja-JP"/>
              </w:rPr>
            </w:pPr>
            <w:r w:rsidRPr="007D5C0C">
              <w:rPr>
                <w:rFonts w:ascii="Calibri" w:eastAsia="Calibri" w:hAnsi="Calibri"/>
                <w:sz w:val="24"/>
                <w:szCs w:val="24"/>
                <w:lang w:eastAsia="ja-JP"/>
              </w:rPr>
              <w:t>Program A</w:t>
            </w:r>
          </w:p>
        </w:tc>
        <w:tc>
          <w:tcPr>
            <w:tcW w:w="2874" w:type="dxa"/>
            <w:gridSpan w:val="3"/>
            <w:shd w:val="clear" w:color="auto" w:fill="FDE9D9"/>
          </w:tcPr>
          <w:p w14:paraId="17ADE8A7" w14:textId="77777777" w:rsidR="007D5C0C" w:rsidRPr="007D5C0C" w:rsidRDefault="007D5C0C" w:rsidP="007D5C0C">
            <w:pPr>
              <w:jc w:val="center"/>
              <w:rPr>
                <w:rFonts w:ascii="Calibri" w:eastAsia="Calibri" w:hAnsi="Calibri"/>
                <w:sz w:val="24"/>
                <w:szCs w:val="24"/>
                <w:lang w:eastAsia="ja-JP"/>
              </w:rPr>
            </w:pPr>
            <w:r w:rsidRPr="007D5C0C">
              <w:rPr>
                <w:rFonts w:ascii="Calibri" w:eastAsia="Calibri" w:hAnsi="Calibri"/>
                <w:sz w:val="24"/>
                <w:szCs w:val="24"/>
                <w:lang w:eastAsia="ja-JP"/>
              </w:rPr>
              <w:t>Program B</w:t>
            </w:r>
          </w:p>
        </w:tc>
        <w:tc>
          <w:tcPr>
            <w:tcW w:w="2874" w:type="dxa"/>
            <w:gridSpan w:val="3"/>
            <w:shd w:val="clear" w:color="auto" w:fill="EAF1DD"/>
          </w:tcPr>
          <w:p w14:paraId="05C31002" w14:textId="77777777" w:rsidR="007D5C0C" w:rsidRPr="007D5C0C" w:rsidRDefault="007D5C0C" w:rsidP="007D5C0C">
            <w:pPr>
              <w:jc w:val="center"/>
              <w:rPr>
                <w:rFonts w:ascii="Calibri" w:eastAsia="Calibri" w:hAnsi="Calibri"/>
                <w:sz w:val="24"/>
                <w:szCs w:val="24"/>
                <w:lang w:eastAsia="ja-JP"/>
              </w:rPr>
            </w:pPr>
            <w:r w:rsidRPr="007D5C0C">
              <w:rPr>
                <w:rFonts w:ascii="Calibri" w:eastAsia="Calibri" w:hAnsi="Calibri"/>
                <w:sz w:val="24"/>
                <w:szCs w:val="24"/>
                <w:lang w:eastAsia="ja-JP"/>
              </w:rPr>
              <w:t>Program C</w:t>
            </w:r>
          </w:p>
        </w:tc>
      </w:tr>
      <w:tr w:rsidR="007D5C0C" w:rsidRPr="007D5C0C" w14:paraId="021E7837" w14:textId="77777777" w:rsidTr="007D5C0C">
        <w:tc>
          <w:tcPr>
            <w:tcW w:w="5622" w:type="dxa"/>
          </w:tcPr>
          <w:p w14:paraId="580412B2" w14:textId="77777777" w:rsidR="007D5C0C" w:rsidRPr="007D5C0C" w:rsidRDefault="007D5C0C" w:rsidP="007D5C0C">
            <w:pPr>
              <w:rPr>
                <w:rFonts w:ascii="Calibri" w:eastAsia="Calibri" w:hAnsi="Calibri"/>
                <w:b/>
                <w:sz w:val="24"/>
                <w:szCs w:val="24"/>
                <w:lang w:eastAsia="ja-JP"/>
              </w:rPr>
            </w:pPr>
            <w:r w:rsidRPr="007D5C0C">
              <w:rPr>
                <w:rFonts w:ascii="Calibri" w:eastAsia="Calibri" w:hAnsi="Calibri"/>
                <w:b/>
                <w:i/>
                <w:sz w:val="24"/>
                <w:szCs w:val="24"/>
                <w:lang w:eastAsia="ja-JP"/>
              </w:rPr>
              <w:t>Assessment</w:t>
            </w:r>
          </w:p>
        </w:tc>
        <w:tc>
          <w:tcPr>
            <w:tcW w:w="957" w:type="dxa"/>
            <w:shd w:val="clear" w:color="auto" w:fill="DBE5F1"/>
          </w:tcPr>
          <w:p w14:paraId="2F4E23D6" w14:textId="77777777" w:rsidR="007D5C0C" w:rsidRPr="007D5C0C" w:rsidRDefault="007D5C0C" w:rsidP="007D5C0C">
            <w:pPr>
              <w:jc w:val="center"/>
              <w:rPr>
                <w:rFonts w:ascii="Calibri" w:eastAsia="Calibri" w:hAnsi="Calibri"/>
                <w:sz w:val="24"/>
                <w:szCs w:val="24"/>
                <w:lang w:eastAsia="ja-JP"/>
              </w:rPr>
            </w:pPr>
            <w:r w:rsidRPr="007D5C0C">
              <w:rPr>
                <w:rFonts w:ascii="Calibri" w:eastAsia="Calibri" w:hAnsi="Calibri"/>
                <w:sz w:val="24"/>
                <w:szCs w:val="24"/>
                <w:lang w:eastAsia="ja-JP"/>
              </w:rPr>
              <w:t>Not</w:t>
            </w:r>
          </w:p>
        </w:tc>
        <w:tc>
          <w:tcPr>
            <w:tcW w:w="957" w:type="dxa"/>
            <w:shd w:val="clear" w:color="auto" w:fill="DBE5F1"/>
          </w:tcPr>
          <w:p w14:paraId="63C1952B" w14:textId="77777777" w:rsidR="007D5C0C" w:rsidRPr="007D5C0C" w:rsidRDefault="007D5C0C" w:rsidP="007D5C0C">
            <w:pPr>
              <w:jc w:val="center"/>
              <w:rPr>
                <w:rFonts w:ascii="Calibri" w:eastAsia="Calibri" w:hAnsi="Calibri"/>
                <w:sz w:val="24"/>
                <w:szCs w:val="24"/>
                <w:lang w:eastAsia="ja-JP"/>
              </w:rPr>
            </w:pPr>
            <w:r w:rsidRPr="007D5C0C">
              <w:rPr>
                <w:rFonts w:ascii="Calibri" w:eastAsia="Calibri" w:hAnsi="Calibri"/>
                <w:sz w:val="24"/>
                <w:szCs w:val="24"/>
                <w:lang w:eastAsia="ja-JP"/>
              </w:rPr>
              <w:t>Partial</w:t>
            </w:r>
          </w:p>
        </w:tc>
        <w:tc>
          <w:tcPr>
            <w:tcW w:w="957" w:type="dxa"/>
            <w:shd w:val="clear" w:color="auto" w:fill="DBE5F1"/>
          </w:tcPr>
          <w:p w14:paraId="148476F4" w14:textId="77777777" w:rsidR="007D5C0C" w:rsidRPr="007D5C0C" w:rsidRDefault="007D5C0C" w:rsidP="007D5C0C">
            <w:pPr>
              <w:jc w:val="center"/>
              <w:rPr>
                <w:rFonts w:ascii="Calibri" w:eastAsia="Calibri" w:hAnsi="Calibri"/>
                <w:sz w:val="24"/>
                <w:szCs w:val="24"/>
                <w:lang w:eastAsia="ja-JP"/>
              </w:rPr>
            </w:pPr>
            <w:r w:rsidRPr="007D5C0C">
              <w:rPr>
                <w:rFonts w:ascii="Calibri" w:eastAsia="Calibri" w:hAnsi="Calibri"/>
                <w:sz w:val="24"/>
                <w:szCs w:val="24"/>
                <w:lang w:eastAsia="ja-JP"/>
              </w:rPr>
              <w:t>Full</w:t>
            </w:r>
          </w:p>
        </w:tc>
        <w:tc>
          <w:tcPr>
            <w:tcW w:w="958" w:type="dxa"/>
            <w:shd w:val="clear" w:color="auto" w:fill="FDE9D9"/>
          </w:tcPr>
          <w:p w14:paraId="38D42A6F" w14:textId="77777777" w:rsidR="007D5C0C" w:rsidRPr="007D5C0C" w:rsidRDefault="007D5C0C" w:rsidP="007D5C0C">
            <w:pPr>
              <w:jc w:val="center"/>
              <w:rPr>
                <w:rFonts w:ascii="Calibri" w:eastAsia="Calibri" w:hAnsi="Calibri"/>
                <w:sz w:val="24"/>
                <w:szCs w:val="24"/>
                <w:lang w:eastAsia="ja-JP"/>
              </w:rPr>
            </w:pPr>
            <w:r w:rsidRPr="007D5C0C">
              <w:rPr>
                <w:rFonts w:ascii="Calibri" w:eastAsia="Calibri" w:hAnsi="Calibri"/>
                <w:sz w:val="24"/>
                <w:szCs w:val="24"/>
                <w:lang w:eastAsia="ja-JP"/>
              </w:rPr>
              <w:t>Not</w:t>
            </w:r>
          </w:p>
        </w:tc>
        <w:tc>
          <w:tcPr>
            <w:tcW w:w="958" w:type="dxa"/>
            <w:shd w:val="clear" w:color="auto" w:fill="FDE9D9"/>
          </w:tcPr>
          <w:p w14:paraId="3E6CBC37" w14:textId="77777777" w:rsidR="007D5C0C" w:rsidRPr="007D5C0C" w:rsidRDefault="007D5C0C" w:rsidP="007D5C0C">
            <w:pPr>
              <w:jc w:val="center"/>
              <w:rPr>
                <w:rFonts w:ascii="Calibri" w:eastAsia="Calibri" w:hAnsi="Calibri"/>
                <w:sz w:val="24"/>
                <w:szCs w:val="24"/>
                <w:lang w:eastAsia="ja-JP"/>
              </w:rPr>
            </w:pPr>
            <w:r w:rsidRPr="007D5C0C">
              <w:rPr>
                <w:rFonts w:ascii="Calibri" w:eastAsia="Calibri" w:hAnsi="Calibri"/>
                <w:sz w:val="24"/>
                <w:szCs w:val="24"/>
                <w:lang w:eastAsia="ja-JP"/>
              </w:rPr>
              <w:t>Partial</w:t>
            </w:r>
          </w:p>
        </w:tc>
        <w:tc>
          <w:tcPr>
            <w:tcW w:w="958" w:type="dxa"/>
            <w:shd w:val="clear" w:color="auto" w:fill="FDE9D9"/>
          </w:tcPr>
          <w:p w14:paraId="6C7D664A" w14:textId="77777777" w:rsidR="007D5C0C" w:rsidRPr="007D5C0C" w:rsidRDefault="007D5C0C" w:rsidP="007D5C0C">
            <w:pPr>
              <w:jc w:val="center"/>
              <w:rPr>
                <w:rFonts w:ascii="Calibri" w:eastAsia="Calibri" w:hAnsi="Calibri"/>
                <w:sz w:val="24"/>
                <w:szCs w:val="24"/>
                <w:lang w:eastAsia="ja-JP"/>
              </w:rPr>
            </w:pPr>
            <w:r w:rsidRPr="007D5C0C">
              <w:rPr>
                <w:rFonts w:ascii="Calibri" w:eastAsia="Calibri" w:hAnsi="Calibri"/>
                <w:sz w:val="24"/>
                <w:szCs w:val="24"/>
                <w:lang w:eastAsia="ja-JP"/>
              </w:rPr>
              <w:t>Full</w:t>
            </w:r>
          </w:p>
        </w:tc>
        <w:tc>
          <w:tcPr>
            <w:tcW w:w="958" w:type="dxa"/>
            <w:shd w:val="clear" w:color="auto" w:fill="EAF1DD"/>
          </w:tcPr>
          <w:p w14:paraId="21CA1CB2" w14:textId="77777777" w:rsidR="007D5C0C" w:rsidRPr="007D5C0C" w:rsidRDefault="007D5C0C" w:rsidP="007D5C0C">
            <w:pPr>
              <w:jc w:val="center"/>
              <w:rPr>
                <w:rFonts w:ascii="Calibri" w:eastAsia="Calibri" w:hAnsi="Calibri"/>
                <w:sz w:val="24"/>
                <w:szCs w:val="24"/>
                <w:lang w:eastAsia="ja-JP"/>
              </w:rPr>
            </w:pPr>
            <w:r w:rsidRPr="007D5C0C">
              <w:rPr>
                <w:rFonts w:ascii="Calibri" w:eastAsia="Calibri" w:hAnsi="Calibri"/>
                <w:sz w:val="24"/>
                <w:szCs w:val="24"/>
                <w:lang w:eastAsia="ja-JP"/>
              </w:rPr>
              <w:t>Not</w:t>
            </w:r>
          </w:p>
        </w:tc>
        <w:tc>
          <w:tcPr>
            <w:tcW w:w="958" w:type="dxa"/>
            <w:shd w:val="clear" w:color="auto" w:fill="EAF1DD"/>
          </w:tcPr>
          <w:p w14:paraId="61BB9D39" w14:textId="77777777" w:rsidR="007D5C0C" w:rsidRPr="007D5C0C" w:rsidRDefault="007D5C0C" w:rsidP="007D5C0C">
            <w:pPr>
              <w:jc w:val="center"/>
              <w:rPr>
                <w:rFonts w:ascii="Calibri" w:eastAsia="Calibri" w:hAnsi="Calibri"/>
                <w:sz w:val="24"/>
                <w:szCs w:val="24"/>
                <w:lang w:eastAsia="ja-JP"/>
              </w:rPr>
            </w:pPr>
            <w:r w:rsidRPr="007D5C0C">
              <w:rPr>
                <w:rFonts w:ascii="Calibri" w:eastAsia="Calibri" w:hAnsi="Calibri"/>
                <w:sz w:val="24"/>
                <w:szCs w:val="24"/>
                <w:lang w:eastAsia="ja-JP"/>
              </w:rPr>
              <w:t>Partial</w:t>
            </w:r>
          </w:p>
        </w:tc>
        <w:tc>
          <w:tcPr>
            <w:tcW w:w="958" w:type="dxa"/>
            <w:shd w:val="clear" w:color="auto" w:fill="EAF1DD"/>
          </w:tcPr>
          <w:p w14:paraId="758B7543" w14:textId="77777777" w:rsidR="007D5C0C" w:rsidRPr="007D5C0C" w:rsidRDefault="007D5C0C" w:rsidP="007D5C0C">
            <w:pPr>
              <w:jc w:val="center"/>
              <w:rPr>
                <w:rFonts w:ascii="Calibri" w:eastAsia="Calibri" w:hAnsi="Calibri"/>
                <w:sz w:val="24"/>
                <w:szCs w:val="24"/>
                <w:lang w:eastAsia="ja-JP"/>
              </w:rPr>
            </w:pPr>
            <w:r w:rsidRPr="007D5C0C">
              <w:rPr>
                <w:rFonts w:ascii="Calibri" w:eastAsia="Calibri" w:hAnsi="Calibri"/>
                <w:sz w:val="24"/>
                <w:szCs w:val="24"/>
                <w:lang w:eastAsia="ja-JP"/>
              </w:rPr>
              <w:t>Full</w:t>
            </w:r>
          </w:p>
        </w:tc>
      </w:tr>
      <w:tr w:rsidR="007D5C0C" w:rsidRPr="007D5C0C" w14:paraId="597C1887" w14:textId="77777777" w:rsidTr="007D5C0C">
        <w:tc>
          <w:tcPr>
            <w:tcW w:w="5622" w:type="dxa"/>
          </w:tcPr>
          <w:p w14:paraId="65F6869B" w14:textId="77777777" w:rsidR="007D5C0C" w:rsidRPr="007D5C0C" w:rsidRDefault="007D5C0C" w:rsidP="007D5C0C">
            <w:pPr>
              <w:rPr>
                <w:rFonts w:ascii="Calibri" w:eastAsia="Calibri" w:hAnsi="Calibri"/>
                <w:sz w:val="24"/>
                <w:szCs w:val="24"/>
                <w:lang w:eastAsia="ja-JP"/>
              </w:rPr>
            </w:pPr>
            <w:r w:rsidRPr="007D5C0C">
              <w:rPr>
                <w:rFonts w:ascii="Calibri" w:eastAsia="Calibri" w:hAnsi="Calibri" w:cs="ArialMT"/>
                <w:sz w:val="24"/>
                <w:szCs w:val="24"/>
                <w:lang w:eastAsia="ja-JP"/>
              </w:rPr>
              <w:t>Practitioners work as a team with the family and other professionals to gather assessment information</w:t>
            </w:r>
            <w:r w:rsidRPr="007D5C0C">
              <w:rPr>
                <w:rFonts w:ascii="ArialMT" w:eastAsia="Calibri" w:hAnsi="ArialMT" w:cs="ArialMT"/>
                <w:sz w:val="24"/>
                <w:szCs w:val="24"/>
                <w:lang w:eastAsia="ja-JP"/>
              </w:rPr>
              <w:t>.</w:t>
            </w:r>
          </w:p>
        </w:tc>
        <w:tc>
          <w:tcPr>
            <w:tcW w:w="957" w:type="dxa"/>
            <w:shd w:val="clear" w:color="auto" w:fill="DBE5F1"/>
          </w:tcPr>
          <w:p w14:paraId="3D96E418" w14:textId="77777777" w:rsidR="007D5C0C" w:rsidRPr="007D5C0C" w:rsidRDefault="007D5C0C" w:rsidP="007D5C0C">
            <w:pPr>
              <w:rPr>
                <w:rFonts w:ascii="Calibri" w:eastAsia="Calibri" w:hAnsi="Calibri"/>
                <w:sz w:val="24"/>
                <w:szCs w:val="24"/>
                <w:lang w:eastAsia="ja-JP"/>
              </w:rPr>
            </w:pPr>
          </w:p>
        </w:tc>
        <w:tc>
          <w:tcPr>
            <w:tcW w:w="957" w:type="dxa"/>
            <w:shd w:val="clear" w:color="auto" w:fill="DBE5F1"/>
          </w:tcPr>
          <w:p w14:paraId="60B939E5" w14:textId="77777777" w:rsidR="007D5C0C" w:rsidRPr="007D5C0C" w:rsidRDefault="007D5C0C" w:rsidP="007D5C0C">
            <w:pPr>
              <w:rPr>
                <w:rFonts w:ascii="Calibri" w:eastAsia="Calibri" w:hAnsi="Calibri"/>
                <w:sz w:val="24"/>
                <w:szCs w:val="24"/>
                <w:lang w:eastAsia="ja-JP"/>
              </w:rPr>
            </w:pPr>
          </w:p>
        </w:tc>
        <w:tc>
          <w:tcPr>
            <w:tcW w:w="957" w:type="dxa"/>
            <w:shd w:val="clear" w:color="auto" w:fill="DBE5F1"/>
          </w:tcPr>
          <w:p w14:paraId="3CEEE37A" w14:textId="77777777" w:rsidR="007D5C0C" w:rsidRPr="007D5C0C" w:rsidRDefault="007D5C0C" w:rsidP="007D5C0C">
            <w:pPr>
              <w:rPr>
                <w:rFonts w:ascii="Calibri" w:eastAsia="Calibri" w:hAnsi="Calibri"/>
                <w:sz w:val="24"/>
                <w:szCs w:val="24"/>
                <w:lang w:eastAsia="ja-JP"/>
              </w:rPr>
            </w:pPr>
            <w:r w:rsidRPr="007D5C0C">
              <w:rPr>
                <w:rFonts w:ascii="Calibri" w:eastAsia="Calibri" w:hAnsi="Calibri"/>
                <w:sz w:val="24"/>
                <w:szCs w:val="24"/>
                <w:lang w:eastAsia="ja-JP"/>
              </w:rPr>
              <w:t>x</w:t>
            </w:r>
          </w:p>
        </w:tc>
        <w:tc>
          <w:tcPr>
            <w:tcW w:w="958" w:type="dxa"/>
            <w:shd w:val="clear" w:color="auto" w:fill="FDE9D9"/>
          </w:tcPr>
          <w:p w14:paraId="33999EA1" w14:textId="77777777" w:rsidR="007D5C0C" w:rsidRPr="007D5C0C" w:rsidRDefault="007D5C0C" w:rsidP="007D5C0C">
            <w:pPr>
              <w:rPr>
                <w:rFonts w:ascii="Calibri" w:eastAsia="Calibri" w:hAnsi="Calibri"/>
                <w:sz w:val="24"/>
                <w:szCs w:val="24"/>
                <w:lang w:eastAsia="ja-JP"/>
              </w:rPr>
            </w:pPr>
          </w:p>
        </w:tc>
        <w:tc>
          <w:tcPr>
            <w:tcW w:w="958" w:type="dxa"/>
            <w:shd w:val="clear" w:color="auto" w:fill="FDE9D9"/>
          </w:tcPr>
          <w:p w14:paraId="27676221" w14:textId="77777777" w:rsidR="007D5C0C" w:rsidRPr="007D5C0C" w:rsidRDefault="007D5C0C" w:rsidP="007D5C0C">
            <w:pPr>
              <w:rPr>
                <w:rFonts w:ascii="Calibri" w:eastAsia="Calibri" w:hAnsi="Calibri"/>
                <w:sz w:val="24"/>
                <w:szCs w:val="24"/>
                <w:lang w:eastAsia="ja-JP"/>
              </w:rPr>
            </w:pPr>
            <w:r w:rsidRPr="007D5C0C">
              <w:rPr>
                <w:rFonts w:ascii="Calibri" w:eastAsia="Calibri" w:hAnsi="Calibri"/>
                <w:sz w:val="24"/>
                <w:szCs w:val="24"/>
                <w:lang w:eastAsia="ja-JP"/>
              </w:rPr>
              <w:t>x</w:t>
            </w:r>
          </w:p>
        </w:tc>
        <w:tc>
          <w:tcPr>
            <w:tcW w:w="958" w:type="dxa"/>
            <w:shd w:val="clear" w:color="auto" w:fill="FDE9D9"/>
          </w:tcPr>
          <w:p w14:paraId="442C4515" w14:textId="77777777" w:rsidR="007D5C0C" w:rsidRPr="007D5C0C" w:rsidRDefault="007D5C0C" w:rsidP="007D5C0C">
            <w:pPr>
              <w:rPr>
                <w:rFonts w:ascii="Calibri" w:eastAsia="Calibri" w:hAnsi="Calibri"/>
                <w:sz w:val="24"/>
                <w:szCs w:val="24"/>
                <w:lang w:eastAsia="ja-JP"/>
              </w:rPr>
            </w:pPr>
          </w:p>
        </w:tc>
        <w:tc>
          <w:tcPr>
            <w:tcW w:w="958" w:type="dxa"/>
            <w:shd w:val="clear" w:color="auto" w:fill="EAF1DD"/>
          </w:tcPr>
          <w:p w14:paraId="71632033" w14:textId="77777777" w:rsidR="007D5C0C" w:rsidRPr="007D5C0C" w:rsidRDefault="007D5C0C" w:rsidP="007D5C0C">
            <w:pPr>
              <w:rPr>
                <w:rFonts w:ascii="Calibri" w:eastAsia="Calibri" w:hAnsi="Calibri"/>
                <w:sz w:val="24"/>
                <w:szCs w:val="24"/>
                <w:lang w:eastAsia="ja-JP"/>
              </w:rPr>
            </w:pPr>
          </w:p>
        </w:tc>
        <w:tc>
          <w:tcPr>
            <w:tcW w:w="958" w:type="dxa"/>
            <w:shd w:val="clear" w:color="auto" w:fill="EAF1DD"/>
          </w:tcPr>
          <w:p w14:paraId="02D7421C" w14:textId="77777777" w:rsidR="007D5C0C" w:rsidRPr="007D5C0C" w:rsidRDefault="007D5C0C" w:rsidP="007D5C0C">
            <w:pPr>
              <w:rPr>
                <w:rFonts w:ascii="Calibri" w:eastAsia="Calibri" w:hAnsi="Calibri"/>
                <w:sz w:val="24"/>
                <w:szCs w:val="24"/>
                <w:lang w:eastAsia="ja-JP"/>
              </w:rPr>
            </w:pPr>
          </w:p>
        </w:tc>
        <w:tc>
          <w:tcPr>
            <w:tcW w:w="958" w:type="dxa"/>
            <w:shd w:val="clear" w:color="auto" w:fill="EAF1DD"/>
          </w:tcPr>
          <w:p w14:paraId="170FF022" w14:textId="77777777" w:rsidR="007D5C0C" w:rsidRPr="007D5C0C" w:rsidRDefault="007D5C0C" w:rsidP="007D5C0C">
            <w:pPr>
              <w:rPr>
                <w:rFonts w:ascii="Calibri" w:eastAsia="Calibri" w:hAnsi="Calibri"/>
                <w:sz w:val="24"/>
                <w:szCs w:val="24"/>
                <w:lang w:eastAsia="ja-JP"/>
              </w:rPr>
            </w:pPr>
            <w:r w:rsidRPr="007D5C0C">
              <w:rPr>
                <w:rFonts w:ascii="Calibri" w:eastAsia="Calibri" w:hAnsi="Calibri"/>
                <w:sz w:val="24"/>
                <w:szCs w:val="24"/>
                <w:lang w:eastAsia="ja-JP"/>
              </w:rPr>
              <w:t>x</w:t>
            </w:r>
          </w:p>
        </w:tc>
      </w:tr>
      <w:tr w:rsidR="007D5C0C" w:rsidRPr="007D5C0C" w14:paraId="1DF11463" w14:textId="77777777" w:rsidTr="007D5C0C">
        <w:tc>
          <w:tcPr>
            <w:tcW w:w="5622" w:type="dxa"/>
            <w:shd w:val="clear" w:color="auto" w:fill="FFFF99"/>
          </w:tcPr>
          <w:p w14:paraId="08C5CB2A" w14:textId="4E547BF1" w:rsidR="007D5C0C" w:rsidRPr="007D5C0C" w:rsidRDefault="007D5C0C" w:rsidP="007D5C0C">
            <w:pPr>
              <w:rPr>
                <w:rFonts w:ascii="Calibri" w:eastAsia="Calibri" w:hAnsi="Calibri"/>
                <w:sz w:val="24"/>
                <w:szCs w:val="24"/>
                <w:lang w:eastAsia="ja-JP"/>
              </w:rPr>
            </w:pPr>
            <w:r w:rsidRPr="007D5C0C">
              <w:rPr>
                <w:rFonts w:ascii="Calibri" w:eastAsia="Calibri" w:hAnsi="Calibri"/>
                <w:sz w:val="24"/>
                <w:szCs w:val="24"/>
                <w:lang w:eastAsia="ja-JP"/>
              </w:rPr>
              <w:t>NOTES:</w:t>
            </w:r>
            <w:r w:rsidR="004E0335">
              <w:rPr>
                <w:rFonts w:ascii="Calibri" w:eastAsia="Calibri" w:hAnsi="Calibri"/>
                <w:sz w:val="24"/>
                <w:szCs w:val="24"/>
                <w:lang w:eastAsia="ja-JP"/>
              </w:rPr>
              <w:t xml:space="preserve"> </w:t>
            </w:r>
          </w:p>
          <w:p w14:paraId="270FAEC0" w14:textId="77777777" w:rsidR="007D5C0C" w:rsidRPr="007D5C0C" w:rsidRDefault="007D5C0C" w:rsidP="007D5C0C">
            <w:pPr>
              <w:rPr>
                <w:rFonts w:ascii="Calibri" w:eastAsia="Calibri" w:hAnsi="Calibri"/>
                <w:sz w:val="24"/>
                <w:szCs w:val="24"/>
                <w:lang w:eastAsia="ja-JP"/>
              </w:rPr>
            </w:pPr>
          </w:p>
          <w:p w14:paraId="1FAFC0D6" w14:textId="77777777" w:rsidR="007D5C0C" w:rsidRPr="007D5C0C" w:rsidRDefault="007D5C0C" w:rsidP="007D5C0C">
            <w:pPr>
              <w:rPr>
                <w:rFonts w:ascii="Calibri" w:eastAsia="Calibri" w:hAnsi="Calibri"/>
                <w:sz w:val="24"/>
                <w:szCs w:val="24"/>
                <w:lang w:eastAsia="ja-JP"/>
              </w:rPr>
            </w:pPr>
            <w:r w:rsidRPr="007D5C0C">
              <w:rPr>
                <w:rFonts w:ascii="Calibri" w:eastAsia="Calibri" w:hAnsi="Calibri"/>
                <w:sz w:val="24"/>
                <w:szCs w:val="24"/>
                <w:lang w:eastAsia="ja-JP"/>
              </w:rPr>
              <w:t>Staff Questions:</w:t>
            </w:r>
          </w:p>
          <w:p w14:paraId="3485975A" w14:textId="77777777" w:rsidR="007D5C0C" w:rsidRPr="007D5C0C" w:rsidRDefault="007D5C0C" w:rsidP="00BB6A8E">
            <w:pPr>
              <w:numPr>
                <w:ilvl w:val="0"/>
                <w:numId w:val="48"/>
              </w:numPr>
              <w:contextualSpacing/>
              <w:rPr>
                <w:rFonts w:ascii="Calibri" w:eastAsia="Calibri" w:hAnsi="Calibri"/>
                <w:sz w:val="24"/>
                <w:szCs w:val="24"/>
                <w:lang w:eastAsia="ja-JP"/>
              </w:rPr>
            </w:pPr>
            <w:r w:rsidRPr="007D5C0C">
              <w:rPr>
                <w:rFonts w:ascii="Calibri" w:eastAsia="Calibri" w:hAnsi="Calibri"/>
                <w:sz w:val="24"/>
                <w:szCs w:val="24"/>
                <w:lang w:eastAsia="ja-JP"/>
              </w:rPr>
              <w:t>How do you use the information collected at the intake in your IFSP development?</w:t>
            </w:r>
          </w:p>
          <w:p w14:paraId="040C27B9" w14:textId="77777777" w:rsidR="007D5C0C" w:rsidRPr="007D5C0C" w:rsidRDefault="007D5C0C" w:rsidP="00BB6A8E">
            <w:pPr>
              <w:numPr>
                <w:ilvl w:val="0"/>
                <w:numId w:val="48"/>
              </w:numPr>
              <w:contextualSpacing/>
              <w:rPr>
                <w:rFonts w:ascii="Calibri" w:eastAsia="Calibri" w:hAnsi="Calibri"/>
                <w:sz w:val="24"/>
                <w:szCs w:val="24"/>
                <w:lang w:eastAsia="ja-JP"/>
              </w:rPr>
            </w:pPr>
            <w:r w:rsidRPr="007D5C0C">
              <w:rPr>
                <w:rFonts w:ascii="Calibri" w:eastAsia="Calibri" w:hAnsi="Calibri"/>
                <w:sz w:val="24"/>
                <w:szCs w:val="24"/>
                <w:lang w:eastAsia="ja-JP"/>
              </w:rPr>
              <w:t>How do you use the information collected during the evaluation/assessment appointment in your IFSP development?</w:t>
            </w:r>
          </w:p>
        </w:tc>
        <w:tc>
          <w:tcPr>
            <w:tcW w:w="2871" w:type="dxa"/>
            <w:gridSpan w:val="3"/>
            <w:shd w:val="clear" w:color="auto" w:fill="DBE5F1"/>
          </w:tcPr>
          <w:p w14:paraId="615C9762" w14:textId="77777777" w:rsidR="007D5C0C" w:rsidRPr="007D5C0C" w:rsidRDefault="007D5C0C" w:rsidP="00BB6A8E">
            <w:pPr>
              <w:numPr>
                <w:ilvl w:val="0"/>
                <w:numId w:val="37"/>
              </w:numPr>
              <w:ind w:left="408"/>
              <w:contextualSpacing/>
              <w:rPr>
                <w:rFonts w:ascii="Calibri" w:eastAsia="Calibri" w:hAnsi="Calibri"/>
                <w:sz w:val="24"/>
                <w:szCs w:val="24"/>
                <w:lang w:eastAsia="ja-JP"/>
              </w:rPr>
            </w:pPr>
            <w:r w:rsidRPr="007D5C0C">
              <w:rPr>
                <w:rFonts w:ascii="Calibri" w:eastAsia="Calibri" w:hAnsi="Calibri"/>
                <w:sz w:val="24"/>
                <w:szCs w:val="24"/>
                <w:lang w:eastAsia="ja-JP"/>
              </w:rPr>
              <w:t>3-4 team members at evaluation</w:t>
            </w:r>
          </w:p>
          <w:p w14:paraId="382866C4" w14:textId="77777777" w:rsidR="007D5C0C" w:rsidRPr="007D5C0C" w:rsidRDefault="007D5C0C" w:rsidP="00BB6A8E">
            <w:pPr>
              <w:numPr>
                <w:ilvl w:val="0"/>
                <w:numId w:val="37"/>
              </w:numPr>
              <w:ind w:left="408"/>
              <w:contextualSpacing/>
              <w:rPr>
                <w:rFonts w:ascii="Calibri" w:eastAsia="Calibri" w:hAnsi="Calibri"/>
                <w:sz w:val="24"/>
                <w:szCs w:val="24"/>
                <w:lang w:eastAsia="ja-JP"/>
              </w:rPr>
            </w:pPr>
            <w:r w:rsidRPr="007D5C0C">
              <w:rPr>
                <w:rFonts w:ascii="Calibri" w:eastAsia="Calibri" w:hAnsi="Calibri"/>
                <w:sz w:val="24"/>
                <w:szCs w:val="24"/>
                <w:lang w:eastAsia="ja-JP"/>
              </w:rPr>
              <w:t>Intake packet questionnaire to gather information from family</w:t>
            </w:r>
          </w:p>
          <w:p w14:paraId="00FB30B8" w14:textId="77777777" w:rsidR="007D5C0C" w:rsidRPr="007D5C0C" w:rsidRDefault="007D5C0C" w:rsidP="00BB6A8E">
            <w:pPr>
              <w:numPr>
                <w:ilvl w:val="0"/>
                <w:numId w:val="37"/>
              </w:numPr>
              <w:ind w:left="408"/>
              <w:contextualSpacing/>
              <w:rPr>
                <w:rFonts w:ascii="Calibri" w:eastAsia="Calibri" w:hAnsi="Calibri"/>
                <w:sz w:val="24"/>
                <w:szCs w:val="24"/>
                <w:lang w:eastAsia="ja-JP"/>
              </w:rPr>
            </w:pPr>
            <w:r w:rsidRPr="007D5C0C">
              <w:rPr>
                <w:rFonts w:ascii="Calibri" w:eastAsia="Calibri" w:hAnsi="Calibri"/>
                <w:sz w:val="24"/>
                <w:szCs w:val="24"/>
                <w:lang w:eastAsia="ja-JP"/>
              </w:rPr>
              <w:t>Use a routines checklist with the family</w:t>
            </w:r>
          </w:p>
          <w:p w14:paraId="3F88A935" w14:textId="77777777" w:rsidR="007D5C0C" w:rsidRPr="007D5C0C" w:rsidRDefault="007D5C0C" w:rsidP="00BB6A8E">
            <w:pPr>
              <w:numPr>
                <w:ilvl w:val="0"/>
                <w:numId w:val="37"/>
              </w:numPr>
              <w:ind w:left="408"/>
              <w:contextualSpacing/>
              <w:rPr>
                <w:rFonts w:ascii="Calibri" w:eastAsia="Calibri" w:hAnsi="Calibri"/>
                <w:sz w:val="24"/>
                <w:szCs w:val="24"/>
                <w:lang w:eastAsia="ja-JP"/>
              </w:rPr>
            </w:pPr>
            <w:r w:rsidRPr="007D5C0C">
              <w:rPr>
                <w:rFonts w:ascii="Calibri" w:eastAsia="Calibri" w:hAnsi="Calibri"/>
                <w:sz w:val="24"/>
                <w:szCs w:val="24"/>
                <w:lang w:eastAsia="ja-JP"/>
              </w:rPr>
              <w:t>Get releases and gather medical records</w:t>
            </w:r>
          </w:p>
          <w:p w14:paraId="78D03017" w14:textId="77777777" w:rsidR="007D5C0C" w:rsidRPr="007D5C0C" w:rsidRDefault="007D5C0C" w:rsidP="00BB6A8E">
            <w:pPr>
              <w:numPr>
                <w:ilvl w:val="0"/>
                <w:numId w:val="37"/>
              </w:numPr>
              <w:ind w:left="408"/>
              <w:contextualSpacing/>
              <w:rPr>
                <w:rFonts w:ascii="Calibri" w:eastAsia="Calibri" w:hAnsi="Calibri"/>
                <w:sz w:val="24"/>
                <w:szCs w:val="24"/>
                <w:lang w:eastAsia="ja-JP"/>
              </w:rPr>
            </w:pPr>
            <w:r w:rsidRPr="007D5C0C">
              <w:rPr>
                <w:rFonts w:ascii="Calibri" w:eastAsia="Calibri" w:hAnsi="Calibri"/>
                <w:sz w:val="24"/>
                <w:szCs w:val="24"/>
                <w:lang w:eastAsia="ja-JP"/>
              </w:rPr>
              <w:t xml:space="preserve">Evidence that they gather the above info not sure how it </w:t>
            </w:r>
            <w:r w:rsidRPr="007D5C0C">
              <w:rPr>
                <w:rFonts w:ascii="Calibri" w:eastAsia="Calibri" w:hAnsi="Calibri"/>
                <w:sz w:val="24"/>
                <w:szCs w:val="24"/>
                <w:lang w:eastAsia="ja-JP"/>
              </w:rPr>
              <w:lastRenderedPageBreak/>
              <w:t>is used during assessment process</w:t>
            </w:r>
          </w:p>
          <w:p w14:paraId="65D1E5DA" w14:textId="77777777" w:rsidR="007D5C0C" w:rsidRPr="007D5C0C" w:rsidRDefault="007D5C0C" w:rsidP="007D5C0C">
            <w:pPr>
              <w:rPr>
                <w:rFonts w:ascii="Calibri" w:eastAsia="Calibri" w:hAnsi="Calibri"/>
                <w:sz w:val="24"/>
                <w:szCs w:val="24"/>
                <w:lang w:eastAsia="ja-JP"/>
              </w:rPr>
            </w:pPr>
          </w:p>
        </w:tc>
        <w:tc>
          <w:tcPr>
            <w:tcW w:w="2874" w:type="dxa"/>
            <w:gridSpan w:val="3"/>
            <w:shd w:val="clear" w:color="auto" w:fill="FDE9D9"/>
          </w:tcPr>
          <w:p w14:paraId="406BD402" w14:textId="77777777" w:rsidR="007D5C0C" w:rsidRPr="007D5C0C" w:rsidRDefault="007D5C0C" w:rsidP="00BB6A8E">
            <w:pPr>
              <w:numPr>
                <w:ilvl w:val="0"/>
                <w:numId w:val="37"/>
              </w:numPr>
              <w:ind w:left="417"/>
              <w:contextualSpacing/>
              <w:rPr>
                <w:rFonts w:ascii="Calibri" w:eastAsia="Calibri" w:hAnsi="Calibri"/>
                <w:sz w:val="24"/>
                <w:szCs w:val="24"/>
                <w:lang w:eastAsia="ja-JP"/>
              </w:rPr>
            </w:pPr>
            <w:r w:rsidRPr="007D5C0C">
              <w:rPr>
                <w:rFonts w:ascii="Calibri" w:eastAsia="Calibri" w:hAnsi="Calibri"/>
                <w:sz w:val="24"/>
                <w:szCs w:val="24"/>
                <w:lang w:eastAsia="ja-JP"/>
              </w:rPr>
              <w:lastRenderedPageBreak/>
              <w:t>Do an intake prior to assessment to gather info- questionnaire medical records</w:t>
            </w:r>
          </w:p>
          <w:p w14:paraId="03B11537" w14:textId="77777777" w:rsidR="007D5C0C" w:rsidRPr="007D5C0C" w:rsidRDefault="007D5C0C" w:rsidP="00BB6A8E">
            <w:pPr>
              <w:numPr>
                <w:ilvl w:val="0"/>
                <w:numId w:val="37"/>
              </w:numPr>
              <w:ind w:left="417"/>
              <w:contextualSpacing/>
              <w:rPr>
                <w:rFonts w:ascii="Calibri" w:eastAsia="Calibri" w:hAnsi="Calibri"/>
                <w:sz w:val="24"/>
                <w:szCs w:val="24"/>
                <w:lang w:eastAsia="ja-JP"/>
              </w:rPr>
            </w:pPr>
            <w:r w:rsidRPr="007D5C0C">
              <w:rPr>
                <w:rFonts w:ascii="Calibri" w:eastAsia="Calibri" w:hAnsi="Calibri"/>
                <w:sz w:val="24"/>
                <w:szCs w:val="24"/>
                <w:lang w:eastAsia="ja-JP"/>
              </w:rPr>
              <w:t xml:space="preserve">Not clear how they are completing assessment activities given their dislike of the evaluation tool and S/E screening tool </w:t>
            </w:r>
          </w:p>
          <w:p w14:paraId="3B879335" w14:textId="77777777" w:rsidR="007D5C0C" w:rsidRPr="007D5C0C" w:rsidRDefault="007D5C0C" w:rsidP="00BB6A8E">
            <w:pPr>
              <w:numPr>
                <w:ilvl w:val="0"/>
                <w:numId w:val="37"/>
              </w:numPr>
              <w:ind w:left="417"/>
              <w:contextualSpacing/>
              <w:rPr>
                <w:rFonts w:ascii="Calibri" w:eastAsia="Calibri" w:hAnsi="Calibri"/>
                <w:sz w:val="24"/>
                <w:szCs w:val="24"/>
                <w:lang w:eastAsia="ja-JP"/>
              </w:rPr>
            </w:pPr>
            <w:r w:rsidRPr="007D5C0C">
              <w:rPr>
                <w:rFonts w:ascii="Calibri" w:eastAsia="Calibri" w:hAnsi="Calibri"/>
                <w:sz w:val="24"/>
                <w:szCs w:val="24"/>
                <w:lang w:eastAsia="ja-JP"/>
              </w:rPr>
              <w:t>3 team members on evaluation team</w:t>
            </w:r>
          </w:p>
          <w:p w14:paraId="5B2722E2" w14:textId="77777777" w:rsidR="007D5C0C" w:rsidRPr="007D5C0C" w:rsidRDefault="007D5C0C" w:rsidP="00BB6A8E">
            <w:pPr>
              <w:numPr>
                <w:ilvl w:val="0"/>
                <w:numId w:val="37"/>
              </w:numPr>
              <w:ind w:left="417"/>
              <w:contextualSpacing/>
              <w:rPr>
                <w:rFonts w:ascii="Calibri" w:eastAsia="Calibri" w:hAnsi="Calibri"/>
                <w:sz w:val="24"/>
                <w:szCs w:val="24"/>
                <w:lang w:eastAsia="ja-JP"/>
              </w:rPr>
            </w:pPr>
            <w:r w:rsidRPr="007D5C0C">
              <w:rPr>
                <w:rFonts w:ascii="Calibri" w:eastAsia="Calibri" w:hAnsi="Calibri"/>
                <w:sz w:val="24"/>
                <w:szCs w:val="24"/>
                <w:lang w:eastAsia="ja-JP"/>
              </w:rPr>
              <w:t xml:space="preserve">Program does not </w:t>
            </w:r>
            <w:r w:rsidRPr="007D5C0C">
              <w:rPr>
                <w:rFonts w:ascii="Calibri" w:eastAsia="Calibri" w:hAnsi="Calibri"/>
                <w:sz w:val="24"/>
                <w:szCs w:val="24"/>
                <w:lang w:eastAsia="ja-JP"/>
              </w:rPr>
              <w:lastRenderedPageBreak/>
              <w:t>support use of ASQ-SE- does not trust parent interviews in all tools</w:t>
            </w:r>
          </w:p>
        </w:tc>
        <w:tc>
          <w:tcPr>
            <w:tcW w:w="2874" w:type="dxa"/>
            <w:gridSpan w:val="3"/>
            <w:shd w:val="clear" w:color="auto" w:fill="EAF1DD"/>
          </w:tcPr>
          <w:p w14:paraId="07720EA6" w14:textId="77777777" w:rsidR="007D5C0C" w:rsidRPr="007D5C0C" w:rsidRDefault="007D5C0C" w:rsidP="00BB6A8E">
            <w:pPr>
              <w:numPr>
                <w:ilvl w:val="0"/>
                <w:numId w:val="37"/>
              </w:numPr>
              <w:ind w:left="423"/>
              <w:contextualSpacing/>
              <w:rPr>
                <w:rFonts w:ascii="Calibri" w:eastAsia="Calibri" w:hAnsi="Calibri"/>
                <w:sz w:val="24"/>
                <w:szCs w:val="24"/>
                <w:lang w:eastAsia="ja-JP"/>
              </w:rPr>
            </w:pPr>
            <w:r w:rsidRPr="007D5C0C">
              <w:rPr>
                <w:rFonts w:ascii="Calibri" w:eastAsia="Calibri" w:hAnsi="Calibri"/>
                <w:sz w:val="24"/>
                <w:szCs w:val="24"/>
                <w:lang w:eastAsia="ja-JP"/>
              </w:rPr>
              <w:lastRenderedPageBreak/>
              <w:t xml:space="preserve">4 team members on </w:t>
            </w:r>
            <w:proofErr w:type="spellStart"/>
            <w:r w:rsidRPr="007D5C0C">
              <w:rPr>
                <w:rFonts w:ascii="Calibri" w:eastAsia="Calibri" w:hAnsi="Calibri"/>
                <w:sz w:val="24"/>
                <w:szCs w:val="24"/>
                <w:lang w:eastAsia="ja-JP"/>
              </w:rPr>
              <w:t>eval</w:t>
            </w:r>
            <w:proofErr w:type="spellEnd"/>
            <w:r w:rsidRPr="007D5C0C">
              <w:rPr>
                <w:rFonts w:ascii="Calibri" w:eastAsia="Calibri" w:hAnsi="Calibri"/>
                <w:sz w:val="24"/>
                <w:szCs w:val="24"/>
                <w:lang w:eastAsia="ja-JP"/>
              </w:rPr>
              <w:t xml:space="preserve"> team</w:t>
            </w:r>
          </w:p>
          <w:p w14:paraId="3DA8A1EA" w14:textId="77777777" w:rsidR="007D5C0C" w:rsidRPr="007D5C0C" w:rsidRDefault="007D5C0C" w:rsidP="00BB6A8E">
            <w:pPr>
              <w:numPr>
                <w:ilvl w:val="0"/>
                <w:numId w:val="37"/>
              </w:numPr>
              <w:ind w:left="423"/>
              <w:contextualSpacing/>
              <w:rPr>
                <w:rFonts w:ascii="Calibri" w:eastAsia="Calibri" w:hAnsi="Calibri"/>
                <w:sz w:val="24"/>
                <w:szCs w:val="24"/>
                <w:lang w:eastAsia="ja-JP"/>
              </w:rPr>
            </w:pPr>
            <w:r w:rsidRPr="007D5C0C">
              <w:rPr>
                <w:rFonts w:ascii="Calibri" w:eastAsia="Calibri" w:hAnsi="Calibri"/>
                <w:sz w:val="24"/>
                <w:szCs w:val="24"/>
                <w:lang w:eastAsia="ja-JP"/>
              </w:rPr>
              <w:t>skilled intake workers separate  intake and has a questionnaire</w:t>
            </w:r>
          </w:p>
          <w:p w14:paraId="09585CE9" w14:textId="77777777" w:rsidR="007D5C0C" w:rsidRPr="007D5C0C" w:rsidRDefault="007D5C0C" w:rsidP="00BB6A8E">
            <w:pPr>
              <w:numPr>
                <w:ilvl w:val="0"/>
                <w:numId w:val="37"/>
              </w:numPr>
              <w:ind w:left="423"/>
              <w:contextualSpacing/>
              <w:rPr>
                <w:rFonts w:ascii="Calibri" w:eastAsia="Calibri" w:hAnsi="Calibri"/>
                <w:sz w:val="24"/>
                <w:szCs w:val="24"/>
                <w:lang w:eastAsia="ja-JP"/>
              </w:rPr>
            </w:pPr>
            <w:r w:rsidRPr="007D5C0C">
              <w:rPr>
                <w:rFonts w:ascii="Calibri" w:eastAsia="Calibri" w:hAnsi="Calibri"/>
                <w:sz w:val="24"/>
                <w:szCs w:val="24"/>
                <w:lang w:eastAsia="ja-JP"/>
              </w:rPr>
              <w:t>requests medical records</w:t>
            </w:r>
          </w:p>
        </w:tc>
      </w:tr>
    </w:tbl>
    <w:p w14:paraId="44A7E737" w14:textId="77777777" w:rsidR="007D5C0C" w:rsidRDefault="007D5C0C" w:rsidP="007D5C0C">
      <w:pPr>
        <w:spacing w:after="0" w:line="240" w:lineRule="auto"/>
        <w:rPr>
          <w:rFonts w:ascii="Calibri" w:eastAsia="Calibri" w:hAnsi="Calibri" w:cs="Times New Roman"/>
          <w:sz w:val="24"/>
          <w:szCs w:val="24"/>
          <w:lang w:eastAsia="ja-JP"/>
        </w:rPr>
      </w:pPr>
    </w:p>
    <w:p w14:paraId="701FBA45" w14:textId="77777777" w:rsidR="00F915F6" w:rsidRDefault="00F915F6" w:rsidP="007D5C0C">
      <w:pPr>
        <w:spacing w:after="0" w:line="240" w:lineRule="auto"/>
        <w:rPr>
          <w:rFonts w:ascii="Calibri" w:eastAsia="Calibri" w:hAnsi="Calibri" w:cs="Times New Roman"/>
          <w:sz w:val="24"/>
          <w:szCs w:val="24"/>
          <w:lang w:eastAsia="ja-JP"/>
        </w:rPr>
      </w:pPr>
    </w:p>
    <w:p w14:paraId="0C39C9F4" w14:textId="77777777" w:rsidR="00F915F6" w:rsidRPr="007D5C0C" w:rsidRDefault="00F915F6" w:rsidP="007D5C0C">
      <w:pPr>
        <w:spacing w:after="0" w:line="240" w:lineRule="auto"/>
        <w:rPr>
          <w:rFonts w:ascii="Calibri" w:eastAsia="Calibri" w:hAnsi="Calibri" w:cs="Times New Roman"/>
          <w:sz w:val="24"/>
          <w:szCs w:val="24"/>
          <w:lang w:eastAsia="ja-JP"/>
        </w:rPr>
      </w:pPr>
    </w:p>
    <w:tbl>
      <w:tblPr>
        <w:tblStyle w:val="TableGrid1"/>
        <w:tblW w:w="0" w:type="auto"/>
        <w:tblLook w:val="04A0" w:firstRow="1" w:lastRow="0" w:firstColumn="1" w:lastColumn="0" w:noHBand="0" w:noVBand="1"/>
        <w:tblCaption w:val="State Identified Measurable Result (SIMR) - Effective Practice #2"/>
        <w:tblDescription w:val="Practitioners obtain information about the child’s skills in daily activities, routines, and environments such as home, center, and community.&#10;"/>
      </w:tblPr>
      <w:tblGrid>
        <w:gridCol w:w="4994"/>
        <w:gridCol w:w="895"/>
        <w:gridCol w:w="939"/>
        <w:gridCol w:w="892"/>
        <w:gridCol w:w="896"/>
        <w:gridCol w:w="939"/>
        <w:gridCol w:w="893"/>
        <w:gridCol w:w="896"/>
        <w:gridCol w:w="939"/>
        <w:gridCol w:w="893"/>
      </w:tblGrid>
      <w:tr w:rsidR="00F915F6" w:rsidRPr="007D5C0C" w14:paraId="6359F535" w14:textId="77777777" w:rsidTr="007C18A3">
        <w:trPr>
          <w:tblHeader/>
        </w:trPr>
        <w:tc>
          <w:tcPr>
            <w:tcW w:w="5622" w:type="dxa"/>
          </w:tcPr>
          <w:p w14:paraId="4B4150F7" w14:textId="77777777" w:rsidR="00F915F6" w:rsidRPr="007D5C0C" w:rsidRDefault="00F915F6" w:rsidP="00C36722">
            <w:pPr>
              <w:rPr>
                <w:rFonts w:ascii="Calibri" w:eastAsia="Calibri" w:hAnsi="Calibri"/>
                <w:sz w:val="24"/>
                <w:szCs w:val="24"/>
                <w:lang w:eastAsia="ja-JP"/>
              </w:rPr>
            </w:pPr>
            <w:r w:rsidRPr="007D5C0C">
              <w:rPr>
                <w:rFonts w:ascii="Calibri" w:eastAsia="Calibri" w:hAnsi="Calibri"/>
                <w:sz w:val="24"/>
                <w:szCs w:val="24"/>
                <w:lang w:eastAsia="ja-JP"/>
              </w:rPr>
              <w:t>Effective Practice #2</w:t>
            </w:r>
          </w:p>
        </w:tc>
        <w:tc>
          <w:tcPr>
            <w:tcW w:w="8619" w:type="dxa"/>
            <w:gridSpan w:val="9"/>
          </w:tcPr>
          <w:p w14:paraId="23CBFA9C" w14:textId="77777777" w:rsidR="00F915F6" w:rsidRPr="007D5C0C" w:rsidRDefault="00F915F6" w:rsidP="00C36722">
            <w:pPr>
              <w:jc w:val="center"/>
              <w:rPr>
                <w:rFonts w:ascii="Calibri" w:eastAsia="Calibri" w:hAnsi="Calibri"/>
                <w:sz w:val="24"/>
                <w:szCs w:val="24"/>
                <w:lang w:eastAsia="ja-JP"/>
              </w:rPr>
            </w:pPr>
            <w:r w:rsidRPr="007D5C0C">
              <w:rPr>
                <w:rFonts w:ascii="Calibri" w:eastAsia="Calibri" w:hAnsi="Calibri"/>
                <w:sz w:val="24"/>
                <w:szCs w:val="24"/>
                <w:lang w:eastAsia="ja-JP"/>
              </w:rPr>
              <w:t>Level of Implementation</w:t>
            </w:r>
          </w:p>
        </w:tc>
      </w:tr>
      <w:tr w:rsidR="00F915F6" w:rsidRPr="007D5C0C" w14:paraId="48B87661" w14:textId="77777777" w:rsidTr="00C36722">
        <w:tc>
          <w:tcPr>
            <w:tcW w:w="5622" w:type="dxa"/>
          </w:tcPr>
          <w:p w14:paraId="0D20D77C" w14:textId="77777777" w:rsidR="00F915F6" w:rsidRPr="007D5C0C" w:rsidRDefault="00F915F6" w:rsidP="00C36722">
            <w:pPr>
              <w:rPr>
                <w:rFonts w:ascii="Calibri" w:eastAsia="Calibri" w:hAnsi="Calibri"/>
                <w:sz w:val="24"/>
                <w:szCs w:val="24"/>
                <w:lang w:eastAsia="ja-JP"/>
              </w:rPr>
            </w:pPr>
          </w:p>
        </w:tc>
        <w:tc>
          <w:tcPr>
            <w:tcW w:w="2871" w:type="dxa"/>
            <w:gridSpan w:val="3"/>
            <w:shd w:val="clear" w:color="auto" w:fill="DBE5F1"/>
          </w:tcPr>
          <w:p w14:paraId="3FF772BC" w14:textId="77777777" w:rsidR="00F915F6" w:rsidRPr="007D5C0C" w:rsidRDefault="00F915F6" w:rsidP="00C36722">
            <w:pPr>
              <w:jc w:val="center"/>
              <w:rPr>
                <w:rFonts w:ascii="Calibri" w:eastAsia="Calibri" w:hAnsi="Calibri"/>
                <w:sz w:val="24"/>
                <w:szCs w:val="24"/>
                <w:lang w:eastAsia="ja-JP"/>
              </w:rPr>
            </w:pPr>
            <w:r w:rsidRPr="007D5C0C">
              <w:rPr>
                <w:rFonts w:ascii="Calibri" w:eastAsia="Calibri" w:hAnsi="Calibri"/>
                <w:sz w:val="24"/>
                <w:szCs w:val="24"/>
                <w:lang w:eastAsia="ja-JP"/>
              </w:rPr>
              <w:t>Program A</w:t>
            </w:r>
          </w:p>
        </w:tc>
        <w:tc>
          <w:tcPr>
            <w:tcW w:w="2874" w:type="dxa"/>
            <w:gridSpan w:val="3"/>
            <w:shd w:val="clear" w:color="auto" w:fill="FDE9D9"/>
          </w:tcPr>
          <w:p w14:paraId="12F9631A" w14:textId="77777777" w:rsidR="00F915F6" w:rsidRPr="007D5C0C" w:rsidRDefault="00F915F6" w:rsidP="00C36722">
            <w:pPr>
              <w:jc w:val="center"/>
              <w:rPr>
                <w:rFonts w:ascii="Calibri" w:eastAsia="Calibri" w:hAnsi="Calibri"/>
                <w:sz w:val="24"/>
                <w:szCs w:val="24"/>
                <w:lang w:eastAsia="ja-JP"/>
              </w:rPr>
            </w:pPr>
            <w:r w:rsidRPr="007D5C0C">
              <w:rPr>
                <w:rFonts w:ascii="Calibri" w:eastAsia="Calibri" w:hAnsi="Calibri"/>
                <w:sz w:val="24"/>
                <w:szCs w:val="24"/>
                <w:lang w:eastAsia="ja-JP"/>
              </w:rPr>
              <w:t>Program B</w:t>
            </w:r>
          </w:p>
        </w:tc>
        <w:tc>
          <w:tcPr>
            <w:tcW w:w="2874" w:type="dxa"/>
            <w:gridSpan w:val="3"/>
            <w:shd w:val="clear" w:color="auto" w:fill="EAF1DD"/>
          </w:tcPr>
          <w:p w14:paraId="045B96E5" w14:textId="77777777" w:rsidR="00F915F6" w:rsidRPr="007D5C0C" w:rsidRDefault="00F915F6" w:rsidP="00C36722">
            <w:pPr>
              <w:jc w:val="center"/>
              <w:rPr>
                <w:rFonts w:ascii="Calibri" w:eastAsia="Calibri" w:hAnsi="Calibri"/>
                <w:sz w:val="24"/>
                <w:szCs w:val="24"/>
                <w:lang w:eastAsia="ja-JP"/>
              </w:rPr>
            </w:pPr>
            <w:r w:rsidRPr="007D5C0C">
              <w:rPr>
                <w:rFonts w:ascii="Calibri" w:eastAsia="Calibri" w:hAnsi="Calibri"/>
                <w:sz w:val="24"/>
                <w:szCs w:val="24"/>
                <w:lang w:eastAsia="ja-JP"/>
              </w:rPr>
              <w:t>Program C</w:t>
            </w:r>
          </w:p>
        </w:tc>
      </w:tr>
      <w:tr w:rsidR="00F915F6" w:rsidRPr="007D5C0C" w14:paraId="00912B85" w14:textId="77777777" w:rsidTr="00C36722">
        <w:tc>
          <w:tcPr>
            <w:tcW w:w="5622" w:type="dxa"/>
          </w:tcPr>
          <w:p w14:paraId="67A24100" w14:textId="77777777" w:rsidR="00F915F6" w:rsidRPr="007D5C0C" w:rsidRDefault="00F915F6" w:rsidP="00C36722">
            <w:pPr>
              <w:rPr>
                <w:rFonts w:ascii="Calibri" w:eastAsia="Calibri" w:hAnsi="Calibri"/>
                <w:b/>
                <w:sz w:val="24"/>
                <w:szCs w:val="24"/>
                <w:lang w:eastAsia="ja-JP"/>
              </w:rPr>
            </w:pPr>
            <w:r w:rsidRPr="007D5C0C">
              <w:rPr>
                <w:rFonts w:ascii="Calibri" w:eastAsia="Calibri" w:hAnsi="Calibri"/>
                <w:b/>
                <w:i/>
                <w:sz w:val="24"/>
                <w:szCs w:val="24"/>
                <w:lang w:eastAsia="ja-JP"/>
              </w:rPr>
              <w:t>Assessment</w:t>
            </w:r>
          </w:p>
        </w:tc>
        <w:tc>
          <w:tcPr>
            <w:tcW w:w="957" w:type="dxa"/>
            <w:shd w:val="clear" w:color="auto" w:fill="DBE5F1"/>
          </w:tcPr>
          <w:p w14:paraId="56A48E11" w14:textId="77777777" w:rsidR="00F915F6" w:rsidRPr="007D5C0C" w:rsidRDefault="00F915F6" w:rsidP="00C36722">
            <w:pPr>
              <w:jc w:val="center"/>
              <w:rPr>
                <w:rFonts w:ascii="Calibri" w:eastAsia="Calibri" w:hAnsi="Calibri"/>
                <w:sz w:val="24"/>
                <w:szCs w:val="24"/>
                <w:lang w:eastAsia="ja-JP"/>
              </w:rPr>
            </w:pPr>
            <w:r w:rsidRPr="007D5C0C">
              <w:rPr>
                <w:rFonts w:ascii="Calibri" w:eastAsia="Calibri" w:hAnsi="Calibri"/>
                <w:sz w:val="24"/>
                <w:szCs w:val="24"/>
                <w:lang w:eastAsia="ja-JP"/>
              </w:rPr>
              <w:t>Not</w:t>
            </w:r>
          </w:p>
        </w:tc>
        <w:tc>
          <w:tcPr>
            <w:tcW w:w="957" w:type="dxa"/>
            <w:shd w:val="clear" w:color="auto" w:fill="DBE5F1"/>
          </w:tcPr>
          <w:p w14:paraId="01EAFFB1" w14:textId="77777777" w:rsidR="00F915F6" w:rsidRPr="007D5C0C" w:rsidRDefault="00F915F6" w:rsidP="00C36722">
            <w:pPr>
              <w:jc w:val="center"/>
              <w:rPr>
                <w:rFonts w:ascii="Calibri" w:eastAsia="Calibri" w:hAnsi="Calibri"/>
                <w:sz w:val="24"/>
                <w:szCs w:val="24"/>
                <w:lang w:eastAsia="ja-JP"/>
              </w:rPr>
            </w:pPr>
            <w:r w:rsidRPr="007D5C0C">
              <w:rPr>
                <w:rFonts w:ascii="Calibri" w:eastAsia="Calibri" w:hAnsi="Calibri"/>
                <w:sz w:val="24"/>
                <w:szCs w:val="24"/>
                <w:lang w:eastAsia="ja-JP"/>
              </w:rPr>
              <w:t>Partial</w:t>
            </w:r>
          </w:p>
        </w:tc>
        <w:tc>
          <w:tcPr>
            <w:tcW w:w="957" w:type="dxa"/>
            <w:shd w:val="clear" w:color="auto" w:fill="DBE5F1"/>
          </w:tcPr>
          <w:p w14:paraId="2F5FD0CA" w14:textId="77777777" w:rsidR="00F915F6" w:rsidRPr="007D5C0C" w:rsidRDefault="00F915F6" w:rsidP="00C36722">
            <w:pPr>
              <w:jc w:val="center"/>
              <w:rPr>
                <w:rFonts w:ascii="Calibri" w:eastAsia="Calibri" w:hAnsi="Calibri"/>
                <w:sz w:val="24"/>
                <w:szCs w:val="24"/>
                <w:lang w:eastAsia="ja-JP"/>
              </w:rPr>
            </w:pPr>
            <w:r w:rsidRPr="007D5C0C">
              <w:rPr>
                <w:rFonts w:ascii="Calibri" w:eastAsia="Calibri" w:hAnsi="Calibri"/>
                <w:sz w:val="24"/>
                <w:szCs w:val="24"/>
                <w:lang w:eastAsia="ja-JP"/>
              </w:rPr>
              <w:t>Full</w:t>
            </w:r>
          </w:p>
        </w:tc>
        <w:tc>
          <w:tcPr>
            <w:tcW w:w="958" w:type="dxa"/>
            <w:shd w:val="clear" w:color="auto" w:fill="FDE9D9"/>
          </w:tcPr>
          <w:p w14:paraId="09D9A4AA" w14:textId="77777777" w:rsidR="00F915F6" w:rsidRPr="007D5C0C" w:rsidRDefault="00F915F6" w:rsidP="00C36722">
            <w:pPr>
              <w:jc w:val="center"/>
              <w:rPr>
                <w:rFonts w:ascii="Calibri" w:eastAsia="Calibri" w:hAnsi="Calibri"/>
                <w:sz w:val="24"/>
                <w:szCs w:val="24"/>
                <w:lang w:eastAsia="ja-JP"/>
              </w:rPr>
            </w:pPr>
            <w:r w:rsidRPr="007D5C0C">
              <w:rPr>
                <w:rFonts w:ascii="Calibri" w:eastAsia="Calibri" w:hAnsi="Calibri"/>
                <w:sz w:val="24"/>
                <w:szCs w:val="24"/>
                <w:lang w:eastAsia="ja-JP"/>
              </w:rPr>
              <w:t>Not</w:t>
            </w:r>
          </w:p>
        </w:tc>
        <w:tc>
          <w:tcPr>
            <w:tcW w:w="958" w:type="dxa"/>
            <w:shd w:val="clear" w:color="auto" w:fill="FDE9D9"/>
          </w:tcPr>
          <w:p w14:paraId="7D8EB89D" w14:textId="77777777" w:rsidR="00F915F6" w:rsidRPr="007D5C0C" w:rsidRDefault="00F915F6" w:rsidP="00C36722">
            <w:pPr>
              <w:jc w:val="center"/>
              <w:rPr>
                <w:rFonts w:ascii="Calibri" w:eastAsia="Calibri" w:hAnsi="Calibri"/>
                <w:sz w:val="24"/>
                <w:szCs w:val="24"/>
                <w:lang w:eastAsia="ja-JP"/>
              </w:rPr>
            </w:pPr>
            <w:r w:rsidRPr="007D5C0C">
              <w:rPr>
                <w:rFonts w:ascii="Calibri" w:eastAsia="Calibri" w:hAnsi="Calibri"/>
                <w:sz w:val="24"/>
                <w:szCs w:val="24"/>
                <w:lang w:eastAsia="ja-JP"/>
              </w:rPr>
              <w:t>Partial</w:t>
            </w:r>
          </w:p>
        </w:tc>
        <w:tc>
          <w:tcPr>
            <w:tcW w:w="958" w:type="dxa"/>
            <w:shd w:val="clear" w:color="auto" w:fill="FDE9D9"/>
          </w:tcPr>
          <w:p w14:paraId="674D5B57" w14:textId="77777777" w:rsidR="00F915F6" w:rsidRPr="007D5C0C" w:rsidRDefault="00F915F6" w:rsidP="00C36722">
            <w:pPr>
              <w:jc w:val="center"/>
              <w:rPr>
                <w:rFonts w:ascii="Calibri" w:eastAsia="Calibri" w:hAnsi="Calibri"/>
                <w:sz w:val="24"/>
                <w:szCs w:val="24"/>
                <w:lang w:eastAsia="ja-JP"/>
              </w:rPr>
            </w:pPr>
            <w:r w:rsidRPr="007D5C0C">
              <w:rPr>
                <w:rFonts w:ascii="Calibri" w:eastAsia="Calibri" w:hAnsi="Calibri"/>
                <w:sz w:val="24"/>
                <w:szCs w:val="24"/>
                <w:lang w:eastAsia="ja-JP"/>
              </w:rPr>
              <w:t>Full</w:t>
            </w:r>
          </w:p>
        </w:tc>
        <w:tc>
          <w:tcPr>
            <w:tcW w:w="958" w:type="dxa"/>
            <w:shd w:val="clear" w:color="auto" w:fill="EAF1DD"/>
          </w:tcPr>
          <w:p w14:paraId="1DB5FFA2" w14:textId="77777777" w:rsidR="00F915F6" w:rsidRPr="007D5C0C" w:rsidRDefault="00F915F6" w:rsidP="00C36722">
            <w:pPr>
              <w:jc w:val="center"/>
              <w:rPr>
                <w:rFonts w:ascii="Calibri" w:eastAsia="Calibri" w:hAnsi="Calibri"/>
                <w:sz w:val="24"/>
                <w:szCs w:val="24"/>
                <w:lang w:eastAsia="ja-JP"/>
              </w:rPr>
            </w:pPr>
            <w:r w:rsidRPr="007D5C0C">
              <w:rPr>
                <w:rFonts w:ascii="Calibri" w:eastAsia="Calibri" w:hAnsi="Calibri"/>
                <w:sz w:val="24"/>
                <w:szCs w:val="24"/>
                <w:lang w:eastAsia="ja-JP"/>
              </w:rPr>
              <w:t>Not</w:t>
            </w:r>
          </w:p>
        </w:tc>
        <w:tc>
          <w:tcPr>
            <w:tcW w:w="958" w:type="dxa"/>
            <w:shd w:val="clear" w:color="auto" w:fill="EAF1DD"/>
          </w:tcPr>
          <w:p w14:paraId="6A1CBA53" w14:textId="77777777" w:rsidR="00F915F6" w:rsidRPr="007D5C0C" w:rsidRDefault="00F915F6" w:rsidP="00C36722">
            <w:pPr>
              <w:jc w:val="center"/>
              <w:rPr>
                <w:rFonts w:ascii="Calibri" w:eastAsia="Calibri" w:hAnsi="Calibri"/>
                <w:sz w:val="24"/>
                <w:szCs w:val="24"/>
                <w:lang w:eastAsia="ja-JP"/>
              </w:rPr>
            </w:pPr>
            <w:r w:rsidRPr="007D5C0C">
              <w:rPr>
                <w:rFonts w:ascii="Calibri" w:eastAsia="Calibri" w:hAnsi="Calibri"/>
                <w:sz w:val="24"/>
                <w:szCs w:val="24"/>
                <w:lang w:eastAsia="ja-JP"/>
              </w:rPr>
              <w:t>Partial</w:t>
            </w:r>
          </w:p>
        </w:tc>
        <w:tc>
          <w:tcPr>
            <w:tcW w:w="958" w:type="dxa"/>
            <w:shd w:val="clear" w:color="auto" w:fill="EAF1DD"/>
          </w:tcPr>
          <w:p w14:paraId="6B24DF23" w14:textId="77777777" w:rsidR="00F915F6" w:rsidRPr="007D5C0C" w:rsidRDefault="00F915F6" w:rsidP="00C36722">
            <w:pPr>
              <w:jc w:val="center"/>
              <w:rPr>
                <w:rFonts w:ascii="Calibri" w:eastAsia="Calibri" w:hAnsi="Calibri"/>
                <w:sz w:val="24"/>
                <w:szCs w:val="24"/>
                <w:lang w:eastAsia="ja-JP"/>
              </w:rPr>
            </w:pPr>
            <w:r w:rsidRPr="007D5C0C">
              <w:rPr>
                <w:rFonts w:ascii="Calibri" w:eastAsia="Calibri" w:hAnsi="Calibri"/>
                <w:sz w:val="24"/>
                <w:szCs w:val="24"/>
                <w:lang w:eastAsia="ja-JP"/>
              </w:rPr>
              <w:t>Full</w:t>
            </w:r>
          </w:p>
        </w:tc>
      </w:tr>
      <w:tr w:rsidR="00F915F6" w:rsidRPr="007D5C0C" w14:paraId="6E81125D" w14:textId="77777777" w:rsidTr="00C36722">
        <w:tc>
          <w:tcPr>
            <w:tcW w:w="5622" w:type="dxa"/>
          </w:tcPr>
          <w:p w14:paraId="5C3F2CB6" w14:textId="77777777" w:rsidR="00F915F6" w:rsidRPr="007D5C0C" w:rsidRDefault="00F915F6" w:rsidP="00C36722">
            <w:pPr>
              <w:autoSpaceDE w:val="0"/>
              <w:autoSpaceDN w:val="0"/>
              <w:adjustRightInd w:val="0"/>
              <w:rPr>
                <w:rFonts w:ascii="Calibri" w:eastAsia="Calibri" w:hAnsi="Calibri"/>
                <w:sz w:val="24"/>
                <w:szCs w:val="24"/>
                <w:lang w:eastAsia="ja-JP"/>
              </w:rPr>
            </w:pPr>
            <w:r w:rsidRPr="007D5C0C">
              <w:rPr>
                <w:rFonts w:ascii="Calibri" w:eastAsia="Calibri" w:hAnsi="Calibri"/>
                <w:sz w:val="24"/>
                <w:szCs w:val="24"/>
                <w:lang w:eastAsia="ja-JP"/>
              </w:rPr>
              <w:t>Practitioners obtain information about the child’s skills in daily activities, routines, and environments such as home, center, and community.</w:t>
            </w:r>
          </w:p>
        </w:tc>
        <w:tc>
          <w:tcPr>
            <w:tcW w:w="957" w:type="dxa"/>
            <w:shd w:val="clear" w:color="auto" w:fill="DBE5F1"/>
          </w:tcPr>
          <w:p w14:paraId="7EA32013" w14:textId="77777777" w:rsidR="00F915F6" w:rsidRPr="007D5C0C" w:rsidRDefault="00F915F6" w:rsidP="00C36722">
            <w:pPr>
              <w:rPr>
                <w:rFonts w:ascii="Calibri" w:eastAsia="Calibri" w:hAnsi="Calibri"/>
                <w:sz w:val="24"/>
                <w:szCs w:val="24"/>
                <w:lang w:eastAsia="ja-JP"/>
              </w:rPr>
            </w:pPr>
          </w:p>
        </w:tc>
        <w:tc>
          <w:tcPr>
            <w:tcW w:w="957" w:type="dxa"/>
            <w:shd w:val="clear" w:color="auto" w:fill="DBE5F1"/>
          </w:tcPr>
          <w:p w14:paraId="53127C07" w14:textId="77777777" w:rsidR="00F915F6" w:rsidRPr="007D5C0C" w:rsidRDefault="00F915F6" w:rsidP="00C36722">
            <w:pPr>
              <w:rPr>
                <w:rFonts w:ascii="Calibri" w:eastAsia="Calibri" w:hAnsi="Calibri"/>
                <w:sz w:val="24"/>
                <w:szCs w:val="24"/>
                <w:lang w:eastAsia="ja-JP"/>
              </w:rPr>
            </w:pPr>
          </w:p>
        </w:tc>
        <w:tc>
          <w:tcPr>
            <w:tcW w:w="957" w:type="dxa"/>
            <w:shd w:val="clear" w:color="auto" w:fill="DBE5F1"/>
          </w:tcPr>
          <w:p w14:paraId="072CED97" w14:textId="77777777" w:rsidR="00F915F6" w:rsidRPr="007D5C0C" w:rsidRDefault="00F915F6" w:rsidP="00C36722">
            <w:pPr>
              <w:rPr>
                <w:rFonts w:ascii="Calibri" w:eastAsia="Calibri" w:hAnsi="Calibri"/>
                <w:sz w:val="24"/>
                <w:szCs w:val="24"/>
                <w:lang w:eastAsia="ja-JP"/>
              </w:rPr>
            </w:pPr>
            <w:r w:rsidRPr="007D5C0C">
              <w:rPr>
                <w:rFonts w:ascii="Calibri" w:eastAsia="Calibri" w:hAnsi="Calibri"/>
                <w:sz w:val="24"/>
                <w:szCs w:val="24"/>
                <w:lang w:eastAsia="ja-JP"/>
              </w:rPr>
              <w:t>x</w:t>
            </w:r>
          </w:p>
        </w:tc>
        <w:tc>
          <w:tcPr>
            <w:tcW w:w="958" w:type="dxa"/>
            <w:shd w:val="clear" w:color="auto" w:fill="FDE9D9"/>
          </w:tcPr>
          <w:p w14:paraId="61A3738C" w14:textId="77777777" w:rsidR="00F915F6" w:rsidRPr="007D5C0C" w:rsidRDefault="00F915F6" w:rsidP="00C36722">
            <w:pPr>
              <w:rPr>
                <w:rFonts w:ascii="Calibri" w:eastAsia="Calibri" w:hAnsi="Calibri"/>
                <w:sz w:val="24"/>
                <w:szCs w:val="24"/>
                <w:lang w:eastAsia="ja-JP"/>
              </w:rPr>
            </w:pPr>
          </w:p>
        </w:tc>
        <w:tc>
          <w:tcPr>
            <w:tcW w:w="958" w:type="dxa"/>
            <w:shd w:val="clear" w:color="auto" w:fill="FDE9D9"/>
          </w:tcPr>
          <w:p w14:paraId="5694BCD1" w14:textId="77777777" w:rsidR="00F915F6" w:rsidRPr="007D5C0C" w:rsidRDefault="00F915F6" w:rsidP="00C36722">
            <w:pPr>
              <w:rPr>
                <w:rFonts w:ascii="Calibri" w:eastAsia="Calibri" w:hAnsi="Calibri"/>
                <w:sz w:val="24"/>
                <w:szCs w:val="24"/>
                <w:lang w:eastAsia="ja-JP"/>
              </w:rPr>
            </w:pPr>
            <w:r w:rsidRPr="007D5C0C">
              <w:rPr>
                <w:rFonts w:ascii="Calibri" w:eastAsia="Calibri" w:hAnsi="Calibri"/>
                <w:sz w:val="24"/>
                <w:szCs w:val="24"/>
                <w:lang w:eastAsia="ja-JP"/>
              </w:rPr>
              <w:t>x</w:t>
            </w:r>
          </w:p>
        </w:tc>
        <w:tc>
          <w:tcPr>
            <w:tcW w:w="958" w:type="dxa"/>
            <w:shd w:val="clear" w:color="auto" w:fill="FDE9D9"/>
          </w:tcPr>
          <w:p w14:paraId="231C7A8A" w14:textId="77777777" w:rsidR="00F915F6" w:rsidRPr="007D5C0C" w:rsidRDefault="00F915F6" w:rsidP="00C36722">
            <w:pPr>
              <w:rPr>
                <w:rFonts w:ascii="Calibri" w:eastAsia="Calibri" w:hAnsi="Calibri"/>
                <w:sz w:val="24"/>
                <w:szCs w:val="24"/>
                <w:lang w:eastAsia="ja-JP"/>
              </w:rPr>
            </w:pPr>
          </w:p>
        </w:tc>
        <w:tc>
          <w:tcPr>
            <w:tcW w:w="958" w:type="dxa"/>
            <w:shd w:val="clear" w:color="auto" w:fill="EAF1DD"/>
          </w:tcPr>
          <w:p w14:paraId="1695C718" w14:textId="77777777" w:rsidR="00F915F6" w:rsidRPr="007D5C0C" w:rsidRDefault="00F915F6" w:rsidP="00C36722">
            <w:pPr>
              <w:rPr>
                <w:rFonts w:ascii="Calibri" w:eastAsia="Calibri" w:hAnsi="Calibri"/>
                <w:sz w:val="24"/>
                <w:szCs w:val="24"/>
                <w:lang w:eastAsia="ja-JP"/>
              </w:rPr>
            </w:pPr>
          </w:p>
        </w:tc>
        <w:tc>
          <w:tcPr>
            <w:tcW w:w="958" w:type="dxa"/>
            <w:shd w:val="clear" w:color="auto" w:fill="EAF1DD"/>
          </w:tcPr>
          <w:p w14:paraId="0B0397B9" w14:textId="77777777" w:rsidR="00F915F6" w:rsidRPr="007D5C0C" w:rsidRDefault="00F915F6" w:rsidP="00C36722">
            <w:pPr>
              <w:rPr>
                <w:rFonts w:ascii="Calibri" w:eastAsia="Calibri" w:hAnsi="Calibri"/>
                <w:sz w:val="24"/>
                <w:szCs w:val="24"/>
                <w:lang w:eastAsia="ja-JP"/>
              </w:rPr>
            </w:pPr>
          </w:p>
        </w:tc>
        <w:tc>
          <w:tcPr>
            <w:tcW w:w="958" w:type="dxa"/>
            <w:shd w:val="clear" w:color="auto" w:fill="EAF1DD"/>
          </w:tcPr>
          <w:p w14:paraId="23E049EF" w14:textId="77777777" w:rsidR="00F915F6" w:rsidRPr="007D5C0C" w:rsidRDefault="00F915F6" w:rsidP="00C36722">
            <w:pPr>
              <w:rPr>
                <w:rFonts w:ascii="Calibri" w:eastAsia="Calibri" w:hAnsi="Calibri"/>
                <w:sz w:val="24"/>
                <w:szCs w:val="24"/>
                <w:lang w:eastAsia="ja-JP"/>
              </w:rPr>
            </w:pPr>
            <w:r w:rsidRPr="007D5C0C">
              <w:rPr>
                <w:rFonts w:ascii="Calibri" w:eastAsia="Calibri" w:hAnsi="Calibri"/>
                <w:sz w:val="24"/>
                <w:szCs w:val="24"/>
                <w:lang w:eastAsia="ja-JP"/>
              </w:rPr>
              <w:t>x</w:t>
            </w:r>
          </w:p>
        </w:tc>
      </w:tr>
      <w:tr w:rsidR="00F915F6" w:rsidRPr="007D5C0C" w14:paraId="03BFCCC8" w14:textId="77777777" w:rsidTr="00C36722">
        <w:tc>
          <w:tcPr>
            <w:tcW w:w="5622" w:type="dxa"/>
            <w:shd w:val="clear" w:color="auto" w:fill="FFFF99"/>
          </w:tcPr>
          <w:p w14:paraId="68AA70FE" w14:textId="67EEF6C1" w:rsidR="00F915F6" w:rsidRPr="007D5C0C" w:rsidRDefault="00F915F6" w:rsidP="00C36722">
            <w:pPr>
              <w:rPr>
                <w:rFonts w:ascii="Calibri" w:eastAsia="Calibri" w:hAnsi="Calibri"/>
                <w:sz w:val="24"/>
                <w:szCs w:val="24"/>
                <w:lang w:eastAsia="ja-JP"/>
              </w:rPr>
            </w:pPr>
            <w:r w:rsidRPr="007D5C0C">
              <w:rPr>
                <w:rFonts w:ascii="Calibri" w:eastAsia="Calibri" w:hAnsi="Calibri"/>
                <w:sz w:val="24"/>
                <w:szCs w:val="24"/>
                <w:lang w:eastAsia="ja-JP"/>
              </w:rPr>
              <w:t>NOTES:</w:t>
            </w:r>
            <w:r w:rsidR="004E0335">
              <w:rPr>
                <w:rFonts w:ascii="Calibri" w:eastAsia="Calibri" w:hAnsi="Calibri"/>
                <w:sz w:val="24"/>
                <w:szCs w:val="24"/>
                <w:lang w:eastAsia="ja-JP"/>
              </w:rPr>
              <w:t xml:space="preserve"> </w:t>
            </w:r>
          </w:p>
          <w:p w14:paraId="6DBDC02C" w14:textId="77777777" w:rsidR="00F915F6" w:rsidRPr="007D5C0C" w:rsidRDefault="00F915F6" w:rsidP="00C36722">
            <w:pPr>
              <w:rPr>
                <w:rFonts w:ascii="Calibri" w:eastAsia="Calibri" w:hAnsi="Calibri"/>
                <w:sz w:val="24"/>
                <w:szCs w:val="24"/>
                <w:lang w:eastAsia="ja-JP"/>
              </w:rPr>
            </w:pPr>
          </w:p>
          <w:p w14:paraId="23825A83" w14:textId="77777777" w:rsidR="00F915F6" w:rsidRPr="007D5C0C" w:rsidRDefault="00F915F6" w:rsidP="00C36722">
            <w:pPr>
              <w:rPr>
                <w:rFonts w:ascii="Calibri" w:eastAsia="Calibri" w:hAnsi="Calibri"/>
                <w:sz w:val="24"/>
                <w:szCs w:val="24"/>
                <w:lang w:eastAsia="ja-JP"/>
              </w:rPr>
            </w:pPr>
            <w:r w:rsidRPr="007D5C0C">
              <w:rPr>
                <w:rFonts w:ascii="Calibri" w:eastAsia="Calibri" w:hAnsi="Calibri"/>
                <w:sz w:val="24"/>
                <w:szCs w:val="24"/>
                <w:lang w:eastAsia="ja-JP"/>
              </w:rPr>
              <w:t>Staff Survey Questions:</w:t>
            </w:r>
          </w:p>
          <w:p w14:paraId="5AD71740" w14:textId="77777777" w:rsidR="00F915F6" w:rsidRPr="007D5C0C" w:rsidRDefault="00F915F6" w:rsidP="00BB6A8E">
            <w:pPr>
              <w:numPr>
                <w:ilvl w:val="0"/>
                <w:numId w:val="51"/>
              </w:numPr>
              <w:contextualSpacing/>
              <w:rPr>
                <w:rFonts w:ascii="Calibri" w:eastAsia="Calibri" w:hAnsi="Calibri"/>
                <w:sz w:val="24"/>
                <w:szCs w:val="24"/>
                <w:lang w:eastAsia="ja-JP"/>
              </w:rPr>
            </w:pPr>
            <w:r w:rsidRPr="007D5C0C">
              <w:rPr>
                <w:rFonts w:ascii="Calibri" w:eastAsia="Calibri" w:hAnsi="Calibri"/>
                <w:sz w:val="24"/>
                <w:szCs w:val="24"/>
                <w:lang w:eastAsia="ja-JP"/>
              </w:rPr>
              <w:t xml:space="preserve">Daily routines and activities, </w:t>
            </w:r>
            <w:proofErr w:type="gramStart"/>
            <w:r w:rsidRPr="007D5C0C">
              <w:rPr>
                <w:rFonts w:ascii="Calibri" w:eastAsia="Calibri" w:hAnsi="Calibri"/>
                <w:sz w:val="24"/>
                <w:szCs w:val="24"/>
                <w:lang w:eastAsia="ja-JP"/>
              </w:rPr>
              <w:t>who</w:t>
            </w:r>
            <w:proofErr w:type="gramEnd"/>
            <w:r w:rsidRPr="007D5C0C">
              <w:rPr>
                <w:rFonts w:ascii="Calibri" w:eastAsia="Calibri" w:hAnsi="Calibri"/>
                <w:sz w:val="24"/>
                <w:szCs w:val="24"/>
                <w:lang w:eastAsia="ja-JP"/>
              </w:rPr>
              <w:t xml:space="preserve"> collects it, etc.</w:t>
            </w:r>
          </w:p>
          <w:p w14:paraId="08A3CCEB" w14:textId="77777777" w:rsidR="00F915F6" w:rsidRPr="007D5C0C" w:rsidRDefault="00F915F6" w:rsidP="00C36722">
            <w:pPr>
              <w:contextualSpacing/>
              <w:rPr>
                <w:rFonts w:ascii="Calibri" w:eastAsia="Calibri" w:hAnsi="Calibri"/>
                <w:sz w:val="24"/>
                <w:szCs w:val="24"/>
                <w:lang w:eastAsia="ja-JP"/>
              </w:rPr>
            </w:pPr>
          </w:p>
        </w:tc>
        <w:tc>
          <w:tcPr>
            <w:tcW w:w="2871" w:type="dxa"/>
            <w:gridSpan w:val="3"/>
            <w:shd w:val="clear" w:color="auto" w:fill="DBE5F1"/>
          </w:tcPr>
          <w:p w14:paraId="0EF8FE9C" w14:textId="77777777" w:rsidR="00F915F6" w:rsidRPr="007D5C0C" w:rsidRDefault="00F915F6" w:rsidP="00BB6A8E">
            <w:pPr>
              <w:numPr>
                <w:ilvl w:val="0"/>
                <w:numId w:val="42"/>
              </w:numPr>
              <w:ind w:left="408"/>
              <w:contextualSpacing/>
              <w:rPr>
                <w:rFonts w:ascii="Calibri" w:eastAsia="Calibri" w:hAnsi="Calibri"/>
                <w:sz w:val="24"/>
                <w:szCs w:val="24"/>
                <w:lang w:eastAsia="ja-JP"/>
              </w:rPr>
            </w:pPr>
            <w:r w:rsidRPr="007D5C0C">
              <w:rPr>
                <w:rFonts w:ascii="Calibri" w:eastAsia="Calibri" w:hAnsi="Calibri"/>
                <w:sz w:val="24"/>
                <w:szCs w:val="24"/>
                <w:lang w:eastAsia="ja-JP"/>
              </w:rPr>
              <w:t>ASQ SE</w:t>
            </w:r>
          </w:p>
          <w:p w14:paraId="014C52BC" w14:textId="77777777" w:rsidR="00F915F6" w:rsidRPr="007D5C0C" w:rsidRDefault="00F915F6" w:rsidP="00BB6A8E">
            <w:pPr>
              <w:numPr>
                <w:ilvl w:val="0"/>
                <w:numId w:val="42"/>
              </w:numPr>
              <w:ind w:left="408"/>
              <w:contextualSpacing/>
              <w:rPr>
                <w:rFonts w:ascii="Calibri" w:eastAsia="Calibri" w:hAnsi="Calibri"/>
                <w:sz w:val="24"/>
                <w:szCs w:val="24"/>
                <w:lang w:eastAsia="ja-JP"/>
              </w:rPr>
            </w:pPr>
            <w:r w:rsidRPr="007D5C0C">
              <w:rPr>
                <w:rFonts w:ascii="Calibri" w:eastAsia="Calibri" w:hAnsi="Calibri"/>
                <w:sz w:val="24"/>
                <w:szCs w:val="24"/>
                <w:lang w:eastAsia="ja-JP"/>
              </w:rPr>
              <w:t>Program based survey of need</w:t>
            </w:r>
          </w:p>
          <w:p w14:paraId="680EA247" w14:textId="77777777" w:rsidR="00F915F6" w:rsidRPr="007D5C0C" w:rsidRDefault="00F915F6" w:rsidP="00BB6A8E">
            <w:pPr>
              <w:numPr>
                <w:ilvl w:val="0"/>
                <w:numId w:val="42"/>
              </w:numPr>
              <w:ind w:left="408"/>
              <w:contextualSpacing/>
              <w:rPr>
                <w:rFonts w:ascii="Calibri" w:eastAsia="Calibri" w:hAnsi="Calibri"/>
                <w:sz w:val="24"/>
                <w:szCs w:val="24"/>
                <w:lang w:eastAsia="ja-JP"/>
              </w:rPr>
            </w:pPr>
            <w:r w:rsidRPr="007D5C0C">
              <w:rPr>
                <w:rFonts w:ascii="Calibri" w:eastAsia="Calibri" w:hAnsi="Calibri"/>
                <w:sz w:val="24"/>
                <w:szCs w:val="24"/>
                <w:lang w:eastAsia="ja-JP"/>
              </w:rPr>
              <w:t>Interest survey given to families/ routines based intervention</w:t>
            </w:r>
          </w:p>
          <w:p w14:paraId="14746F8A" w14:textId="77777777" w:rsidR="00F915F6" w:rsidRPr="007D5C0C" w:rsidRDefault="00F915F6" w:rsidP="00BB6A8E">
            <w:pPr>
              <w:numPr>
                <w:ilvl w:val="0"/>
                <w:numId w:val="42"/>
              </w:numPr>
              <w:ind w:left="408"/>
              <w:contextualSpacing/>
              <w:rPr>
                <w:rFonts w:ascii="Calibri" w:eastAsia="Calibri" w:hAnsi="Calibri"/>
                <w:sz w:val="24"/>
                <w:szCs w:val="24"/>
                <w:lang w:eastAsia="ja-JP"/>
              </w:rPr>
            </w:pPr>
            <w:r w:rsidRPr="007D5C0C">
              <w:rPr>
                <w:rFonts w:ascii="Calibri" w:eastAsia="Calibri" w:hAnsi="Calibri"/>
                <w:sz w:val="24"/>
                <w:szCs w:val="24"/>
                <w:lang w:eastAsia="ja-JP"/>
              </w:rPr>
              <w:t>routine based checklist</w:t>
            </w:r>
          </w:p>
          <w:p w14:paraId="51E7B5BB" w14:textId="77777777" w:rsidR="00F915F6" w:rsidRPr="007D5C0C" w:rsidRDefault="00F915F6" w:rsidP="00BB6A8E">
            <w:pPr>
              <w:numPr>
                <w:ilvl w:val="0"/>
                <w:numId w:val="42"/>
              </w:numPr>
              <w:ind w:left="408"/>
              <w:contextualSpacing/>
              <w:rPr>
                <w:rFonts w:ascii="Calibri" w:eastAsia="Calibri" w:hAnsi="Calibri"/>
                <w:sz w:val="24"/>
                <w:szCs w:val="24"/>
                <w:lang w:eastAsia="ja-JP"/>
              </w:rPr>
            </w:pPr>
            <w:r w:rsidRPr="007D5C0C">
              <w:rPr>
                <w:rFonts w:ascii="Calibri" w:eastAsia="Calibri" w:hAnsi="Calibri"/>
                <w:sz w:val="24"/>
                <w:szCs w:val="24"/>
                <w:lang w:eastAsia="ja-JP"/>
              </w:rPr>
              <w:t>family page</w:t>
            </w:r>
          </w:p>
          <w:p w14:paraId="4133B467" w14:textId="77777777" w:rsidR="00F915F6" w:rsidRPr="007D5C0C" w:rsidRDefault="00F915F6" w:rsidP="00BB6A8E">
            <w:pPr>
              <w:numPr>
                <w:ilvl w:val="0"/>
                <w:numId w:val="42"/>
              </w:numPr>
              <w:ind w:left="408"/>
              <w:contextualSpacing/>
              <w:rPr>
                <w:rFonts w:ascii="Calibri" w:eastAsia="Calibri" w:hAnsi="Calibri"/>
                <w:sz w:val="24"/>
                <w:szCs w:val="24"/>
                <w:lang w:eastAsia="ja-JP"/>
              </w:rPr>
            </w:pPr>
            <w:r w:rsidRPr="007D5C0C">
              <w:rPr>
                <w:rFonts w:ascii="Calibri" w:eastAsia="Calibri" w:hAnsi="Calibri"/>
                <w:sz w:val="24"/>
                <w:szCs w:val="24"/>
                <w:lang w:eastAsia="ja-JP"/>
              </w:rPr>
              <w:t>outcomes saw different environments listed</w:t>
            </w:r>
          </w:p>
        </w:tc>
        <w:tc>
          <w:tcPr>
            <w:tcW w:w="2874" w:type="dxa"/>
            <w:gridSpan w:val="3"/>
            <w:shd w:val="clear" w:color="auto" w:fill="FDE9D9"/>
          </w:tcPr>
          <w:p w14:paraId="779CBBB7" w14:textId="77777777" w:rsidR="00F915F6" w:rsidRPr="007D5C0C" w:rsidRDefault="00F915F6" w:rsidP="00BB6A8E">
            <w:pPr>
              <w:numPr>
                <w:ilvl w:val="0"/>
                <w:numId w:val="37"/>
              </w:numPr>
              <w:ind w:left="417"/>
              <w:contextualSpacing/>
              <w:rPr>
                <w:rFonts w:ascii="Calibri" w:eastAsia="Calibri" w:hAnsi="Calibri"/>
                <w:sz w:val="24"/>
                <w:szCs w:val="24"/>
                <w:lang w:eastAsia="ja-JP"/>
              </w:rPr>
            </w:pPr>
            <w:r w:rsidRPr="007D5C0C">
              <w:rPr>
                <w:rFonts w:ascii="Calibri" w:eastAsia="Calibri" w:hAnsi="Calibri"/>
                <w:sz w:val="24"/>
                <w:szCs w:val="24"/>
                <w:lang w:eastAsia="ja-JP"/>
              </w:rPr>
              <w:t>ASQ-SE</w:t>
            </w:r>
          </w:p>
          <w:p w14:paraId="52DA55B0" w14:textId="77777777" w:rsidR="00F915F6" w:rsidRPr="007D5C0C" w:rsidRDefault="00F915F6" w:rsidP="00BB6A8E">
            <w:pPr>
              <w:numPr>
                <w:ilvl w:val="0"/>
                <w:numId w:val="37"/>
              </w:numPr>
              <w:ind w:left="417"/>
              <w:contextualSpacing/>
              <w:rPr>
                <w:rFonts w:ascii="Calibri" w:eastAsia="Calibri" w:hAnsi="Calibri"/>
                <w:sz w:val="24"/>
                <w:szCs w:val="24"/>
                <w:lang w:eastAsia="ja-JP"/>
              </w:rPr>
            </w:pPr>
            <w:r w:rsidRPr="007D5C0C">
              <w:rPr>
                <w:rFonts w:ascii="Calibri" w:eastAsia="Calibri" w:hAnsi="Calibri"/>
                <w:sz w:val="24"/>
                <w:szCs w:val="24"/>
                <w:lang w:eastAsia="ja-JP"/>
              </w:rPr>
              <w:t>Program uses no other tools with family</w:t>
            </w:r>
          </w:p>
          <w:p w14:paraId="1D1624AB" w14:textId="77777777" w:rsidR="00F915F6" w:rsidRPr="007D5C0C" w:rsidRDefault="00F915F6" w:rsidP="00BB6A8E">
            <w:pPr>
              <w:numPr>
                <w:ilvl w:val="0"/>
                <w:numId w:val="37"/>
              </w:numPr>
              <w:ind w:left="417"/>
              <w:contextualSpacing/>
              <w:rPr>
                <w:rFonts w:ascii="Calibri" w:eastAsia="Calibri" w:hAnsi="Calibri"/>
                <w:sz w:val="24"/>
                <w:szCs w:val="24"/>
                <w:lang w:eastAsia="ja-JP"/>
              </w:rPr>
            </w:pPr>
            <w:r w:rsidRPr="007D5C0C">
              <w:rPr>
                <w:rFonts w:ascii="Calibri" w:eastAsia="Calibri" w:hAnsi="Calibri"/>
                <w:sz w:val="24"/>
                <w:szCs w:val="24"/>
                <w:lang w:eastAsia="ja-JP"/>
              </w:rPr>
              <w:t xml:space="preserve">Have a separate intake appointment but admin. Interview did not reveal a consistent format.  </w:t>
            </w:r>
          </w:p>
          <w:p w14:paraId="758984E4" w14:textId="77777777" w:rsidR="00F915F6" w:rsidRPr="007D5C0C" w:rsidRDefault="00F915F6" w:rsidP="00BB6A8E">
            <w:pPr>
              <w:numPr>
                <w:ilvl w:val="0"/>
                <w:numId w:val="37"/>
              </w:numPr>
              <w:ind w:left="417"/>
              <w:contextualSpacing/>
              <w:rPr>
                <w:rFonts w:ascii="Calibri" w:eastAsia="Calibri" w:hAnsi="Calibri"/>
                <w:sz w:val="24"/>
                <w:szCs w:val="24"/>
                <w:lang w:eastAsia="ja-JP"/>
              </w:rPr>
            </w:pPr>
            <w:r w:rsidRPr="007D5C0C">
              <w:rPr>
                <w:rFonts w:ascii="Calibri" w:eastAsia="Calibri" w:hAnsi="Calibri"/>
                <w:sz w:val="24"/>
                <w:szCs w:val="24"/>
                <w:lang w:eastAsia="ja-JP"/>
              </w:rPr>
              <w:t xml:space="preserve">Different people may do different things.  </w:t>
            </w:r>
          </w:p>
          <w:p w14:paraId="37BC17B0" w14:textId="77777777" w:rsidR="00F915F6" w:rsidRPr="007D5C0C" w:rsidRDefault="00F915F6" w:rsidP="00BB6A8E">
            <w:pPr>
              <w:numPr>
                <w:ilvl w:val="0"/>
                <w:numId w:val="37"/>
              </w:numPr>
              <w:ind w:left="417"/>
              <w:contextualSpacing/>
              <w:rPr>
                <w:rFonts w:ascii="Calibri" w:eastAsia="Calibri" w:hAnsi="Calibri"/>
                <w:sz w:val="24"/>
                <w:szCs w:val="24"/>
                <w:lang w:eastAsia="ja-JP"/>
              </w:rPr>
            </w:pPr>
            <w:r w:rsidRPr="007D5C0C">
              <w:rPr>
                <w:rFonts w:ascii="Calibri" w:eastAsia="Calibri" w:hAnsi="Calibri"/>
                <w:sz w:val="24"/>
                <w:szCs w:val="24"/>
                <w:lang w:eastAsia="ja-JP"/>
              </w:rPr>
              <w:t>All staff do intakes</w:t>
            </w:r>
          </w:p>
        </w:tc>
        <w:tc>
          <w:tcPr>
            <w:tcW w:w="2874" w:type="dxa"/>
            <w:gridSpan w:val="3"/>
            <w:shd w:val="clear" w:color="auto" w:fill="EAF1DD"/>
          </w:tcPr>
          <w:p w14:paraId="45E59454" w14:textId="77777777" w:rsidR="00F915F6" w:rsidRPr="007D5C0C" w:rsidRDefault="00F915F6" w:rsidP="00BB6A8E">
            <w:pPr>
              <w:numPr>
                <w:ilvl w:val="0"/>
                <w:numId w:val="37"/>
              </w:numPr>
              <w:ind w:left="423"/>
              <w:contextualSpacing/>
              <w:rPr>
                <w:rFonts w:ascii="Calibri" w:eastAsia="Calibri" w:hAnsi="Calibri"/>
                <w:sz w:val="24"/>
                <w:szCs w:val="24"/>
                <w:lang w:eastAsia="ja-JP"/>
              </w:rPr>
            </w:pPr>
            <w:r w:rsidRPr="007D5C0C">
              <w:rPr>
                <w:rFonts w:ascii="Calibri" w:eastAsia="Calibri" w:hAnsi="Calibri"/>
                <w:sz w:val="24"/>
                <w:szCs w:val="24"/>
                <w:lang w:eastAsia="ja-JP"/>
              </w:rPr>
              <w:t>ASQ-SE</w:t>
            </w:r>
          </w:p>
          <w:p w14:paraId="137828BE" w14:textId="77777777" w:rsidR="00F915F6" w:rsidRPr="007D5C0C" w:rsidRDefault="00F915F6" w:rsidP="00BB6A8E">
            <w:pPr>
              <w:numPr>
                <w:ilvl w:val="0"/>
                <w:numId w:val="37"/>
              </w:numPr>
              <w:ind w:left="423"/>
              <w:contextualSpacing/>
              <w:rPr>
                <w:rFonts w:ascii="Calibri" w:eastAsia="Calibri" w:hAnsi="Calibri"/>
                <w:sz w:val="24"/>
                <w:szCs w:val="24"/>
                <w:lang w:eastAsia="ja-JP"/>
              </w:rPr>
            </w:pPr>
            <w:r w:rsidRPr="007D5C0C">
              <w:rPr>
                <w:rFonts w:ascii="Calibri" w:eastAsia="Calibri" w:hAnsi="Calibri"/>
                <w:sz w:val="24"/>
                <w:szCs w:val="24"/>
                <w:lang w:eastAsia="ja-JP"/>
              </w:rPr>
              <w:t>Day in the life used</w:t>
            </w:r>
          </w:p>
        </w:tc>
      </w:tr>
    </w:tbl>
    <w:p w14:paraId="785E0D3B" w14:textId="77777777" w:rsidR="007D5C0C" w:rsidRPr="007D5C0C" w:rsidRDefault="007D5C0C" w:rsidP="007D5C0C">
      <w:pPr>
        <w:spacing w:after="0" w:line="240" w:lineRule="auto"/>
        <w:rPr>
          <w:rFonts w:ascii="Calibri" w:eastAsia="Calibri" w:hAnsi="Calibri" w:cs="Times New Roman"/>
          <w:sz w:val="24"/>
          <w:szCs w:val="24"/>
          <w:lang w:eastAsia="ja-JP"/>
        </w:rPr>
      </w:pPr>
      <w:r w:rsidRPr="007D5C0C">
        <w:rPr>
          <w:rFonts w:ascii="Calibri" w:eastAsia="Calibri" w:hAnsi="Calibri" w:cs="Times New Roman"/>
          <w:sz w:val="24"/>
          <w:szCs w:val="24"/>
          <w:lang w:eastAsia="ja-JP"/>
        </w:rPr>
        <w:br w:type="page"/>
      </w:r>
    </w:p>
    <w:tbl>
      <w:tblPr>
        <w:tblStyle w:val="TableGrid1"/>
        <w:tblpPr w:leftFromText="180" w:rightFromText="180" w:vertAnchor="page" w:horzAnchor="margin" w:tblpY="1709"/>
        <w:tblW w:w="0" w:type="auto"/>
        <w:tblLook w:val="04A0" w:firstRow="1" w:lastRow="0" w:firstColumn="1" w:lastColumn="0" w:noHBand="0" w:noVBand="1"/>
        <w:tblCaption w:val="State Identified Measurable Result (SIMR) - Effective Practice #3"/>
        <w:tblDescription w:val="Practitioners provide services and supports in natural and inclusive environments during daily routines and activities to promote the child’s access to and participation in learning experiences.&#10;"/>
      </w:tblPr>
      <w:tblGrid>
        <w:gridCol w:w="4989"/>
        <w:gridCol w:w="895"/>
        <w:gridCol w:w="939"/>
        <w:gridCol w:w="893"/>
        <w:gridCol w:w="896"/>
        <w:gridCol w:w="940"/>
        <w:gridCol w:w="894"/>
        <w:gridCol w:w="896"/>
        <w:gridCol w:w="940"/>
        <w:gridCol w:w="894"/>
      </w:tblGrid>
      <w:tr w:rsidR="00F915F6" w:rsidRPr="007D5C0C" w14:paraId="59A2DCF9" w14:textId="77777777" w:rsidTr="0098371F">
        <w:trPr>
          <w:tblHeader/>
        </w:trPr>
        <w:tc>
          <w:tcPr>
            <w:tcW w:w="5622" w:type="dxa"/>
          </w:tcPr>
          <w:p w14:paraId="1E00A197" w14:textId="54AE691B" w:rsidR="00F915F6" w:rsidRPr="00000703" w:rsidRDefault="00F915F6" w:rsidP="0098371F">
            <w:pPr>
              <w:rPr>
                <w:rFonts w:ascii="Calibri" w:eastAsia="Calibri" w:hAnsi="Calibri"/>
                <w:sz w:val="24"/>
                <w:szCs w:val="24"/>
                <w:lang w:eastAsia="ja-JP"/>
              </w:rPr>
            </w:pPr>
            <w:r w:rsidRPr="00000703">
              <w:rPr>
                <w:rFonts w:ascii="Calibri" w:eastAsia="Calibri" w:hAnsi="Calibri"/>
                <w:sz w:val="24"/>
                <w:szCs w:val="24"/>
                <w:lang w:eastAsia="ja-JP"/>
              </w:rPr>
              <w:lastRenderedPageBreak/>
              <w:br w:type="page"/>
            </w:r>
            <w:r w:rsidR="00000703">
              <w:rPr>
                <w:rFonts w:ascii="Calibri" w:eastAsia="Calibri" w:hAnsi="Calibri"/>
                <w:sz w:val="24"/>
                <w:szCs w:val="24"/>
                <w:lang w:eastAsia="ja-JP"/>
              </w:rPr>
              <w:t xml:space="preserve">Effective Practice # 3 </w:t>
            </w:r>
          </w:p>
        </w:tc>
        <w:tc>
          <w:tcPr>
            <w:tcW w:w="8619" w:type="dxa"/>
            <w:gridSpan w:val="9"/>
          </w:tcPr>
          <w:p w14:paraId="1943D082" w14:textId="77777777" w:rsidR="00F915F6" w:rsidRPr="007D5C0C" w:rsidRDefault="00F915F6" w:rsidP="0098371F">
            <w:pPr>
              <w:jc w:val="center"/>
              <w:rPr>
                <w:rFonts w:ascii="Calibri" w:eastAsia="Calibri" w:hAnsi="Calibri"/>
                <w:sz w:val="24"/>
                <w:szCs w:val="24"/>
                <w:lang w:eastAsia="ja-JP"/>
              </w:rPr>
            </w:pPr>
            <w:r w:rsidRPr="007D5C0C">
              <w:rPr>
                <w:rFonts w:ascii="Calibri" w:eastAsia="Calibri" w:hAnsi="Calibri"/>
                <w:sz w:val="24"/>
                <w:szCs w:val="24"/>
                <w:lang w:eastAsia="ja-JP"/>
              </w:rPr>
              <w:t>Level of Implementation</w:t>
            </w:r>
          </w:p>
        </w:tc>
      </w:tr>
      <w:tr w:rsidR="00F915F6" w:rsidRPr="007D5C0C" w14:paraId="70CC47D8" w14:textId="77777777" w:rsidTr="0098371F">
        <w:tc>
          <w:tcPr>
            <w:tcW w:w="5622" w:type="dxa"/>
          </w:tcPr>
          <w:p w14:paraId="58041CD0" w14:textId="77777777" w:rsidR="00F915F6" w:rsidRPr="007D5C0C" w:rsidRDefault="00F915F6" w:rsidP="0098371F">
            <w:pPr>
              <w:rPr>
                <w:rFonts w:ascii="Calibri" w:eastAsia="Calibri" w:hAnsi="Calibri"/>
                <w:sz w:val="24"/>
                <w:szCs w:val="24"/>
                <w:lang w:eastAsia="ja-JP"/>
              </w:rPr>
            </w:pPr>
          </w:p>
        </w:tc>
        <w:tc>
          <w:tcPr>
            <w:tcW w:w="2871" w:type="dxa"/>
            <w:gridSpan w:val="3"/>
            <w:shd w:val="clear" w:color="auto" w:fill="DBE5F1"/>
          </w:tcPr>
          <w:p w14:paraId="30D24808" w14:textId="77777777" w:rsidR="00F915F6" w:rsidRPr="007D5C0C" w:rsidRDefault="00F915F6" w:rsidP="0098371F">
            <w:pPr>
              <w:jc w:val="center"/>
              <w:rPr>
                <w:rFonts w:ascii="Calibri" w:eastAsia="Calibri" w:hAnsi="Calibri"/>
                <w:sz w:val="24"/>
                <w:szCs w:val="24"/>
                <w:lang w:eastAsia="ja-JP"/>
              </w:rPr>
            </w:pPr>
            <w:r w:rsidRPr="007D5C0C">
              <w:rPr>
                <w:rFonts w:ascii="Calibri" w:eastAsia="Calibri" w:hAnsi="Calibri"/>
                <w:sz w:val="24"/>
                <w:szCs w:val="24"/>
                <w:lang w:eastAsia="ja-JP"/>
              </w:rPr>
              <w:t>Program A</w:t>
            </w:r>
          </w:p>
        </w:tc>
        <w:tc>
          <w:tcPr>
            <w:tcW w:w="2874" w:type="dxa"/>
            <w:gridSpan w:val="3"/>
            <w:shd w:val="clear" w:color="auto" w:fill="FDE9D9"/>
          </w:tcPr>
          <w:p w14:paraId="0E222709" w14:textId="77777777" w:rsidR="00F915F6" w:rsidRPr="007D5C0C" w:rsidRDefault="00F915F6" w:rsidP="0098371F">
            <w:pPr>
              <w:jc w:val="center"/>
              <w:rPr>
                <w:rFonts w:ascii="Calibri" w:eastAsia="Calibri" w:hAnsi="Calibri"/>
                <w:sz w:val="24"/>
                <w:szCs w:val="24"/>
                <w:lang w:eastAsia="ja-JP"/>
              </w:rPr>
            </w:pPr>
            <w:r w:rsidRPr="007D5C0C">
              <w:rPr>
                <w:rFonts w:ascii="Calibri" w:eastAsia="Calibri" w:hAnsi="Calibri"/>
                <w:sz w:val="24"/>
                <w:szCs w:val="24"/>
                <w:lang w:eastAsia="ja-JP"/>
              </w:rPr>
              <w:t>Program B</w:t>
            </w:r>
          </w:p>
        </w:tc>
        <w:tc>
          <w:tcPr>
            <w:tcW w:w="2874" w:type="dxa"/>
            <w:gridSpan w:val="3"/>
            <w:shd w:val="clear" w:color="auto" w:fill="EAF1DD"/>
          </w:tcPr>
          <w:p w14:paraId="4F404CB9" w14:textId="77777777" w:rsidR="00F915F6" w:rsidRPr="007D5C0C" w:rsidRDefault="00F915F6" w:rsidP="0098371F">
            <w:pPr>
              <w:jc w:val="center"/>
              <w:rPr>
                <w:rFonts w:ascii="Calibri" w:eastAsia="Calibri" w:hAnsi="Calibri"/>
                <w:sz w:val="24"/>
                <w:szCs w:val="24"/>
                <w:lang w:eastAsia="ja-JP"/>
              </w:rPr>
            </w:pPr>
            <w:r w:rsidRPr="007D5C0C">
              <w:rPr>
                <w:rFonts w:ascii="Calibri" w:eastAsia="Calibri" w:hAnsi="Calibri"/>
                <w:sz w:val="24"/>
                <w:szCs w:val="24"/>
                <w:lang w:eastAsia="ja-JP"/>
              </w:rPr>
              <w:t>Program C</w:t>
            </w:r>
          </w:p>
        </w:tc>
      </w:tr>
      <w:tr w:rsidR="00F915F6" w:rsidRPr="007D5C0C" w14:paraId="663F3451" w14:textId="77777777" w:rsidTr="0098371F">
        <w:tc>
          <w:tcPr>
            <w:tcW w:w="5622" w:type="dxa"/>
          </w:tcPr>
          <w:p w14:paraId="67ED2639" w14:textId="77777777" w:rsidR="00F915F6" w:rsidRPr="007D5C0C" w:rsidRDefault="00F915F6" w:rsidP="0098371F">
            <w:pPr>
              <w:rPr>
                <w:rFonts w:ascii="Calibri" w:eastAsia="Calibri" w:hAnsi="Calibri"/>
                <w:b/>
                <w:i/>
                <w:sz w:val="24"/>
                <w:szCs w:val="24"/>
                <w:lang w:eastAsia="ja-JP"/>
              </w:rPr>
            </w:pPr>
            <w:r w:rsidRPr="007D5C0C">
              <w:rPr>
                <w:rFonts w:ascii="Calibri" w:eastAsia="Calibri" w:hAnsi="Calibri"/>
                <w:b/>
                <w:i/>
                <w:sz w:val="24"/>
                <w:szCs w:val="24"/>
                <w:lang w:eastAsia="ja-JP"/>
              </w:rPr>
              <w:t>Environment</w:t>
            </w:r>
          </w:p>
        </w:tc>
        <w:tc>
          <w:tcPr>
            <w:tcW w:w="957" w:type="dxa"/>
            <w:shd w:val="clear" w:color="auto" w:fill="DBE5F1"/>
          </w:tcPr>
          <w:p w14:paraId="0FE0432F" w14:textId="77777777" w:rsidR="00F915F6" w:rsidRPr="007D5C0C" w:rsidRDefault="00F915F6" w:rsidP="0098371F">
            <w:pPr>
              <w:jc w:val="center"/>
              <w:rPr>
                <w:rFonts w:ascii="Calibri" w:eastAsia="Calibri" w:hAnsi="Calibri"/>
                <w:sz w:val="24"/>
                <w:szCs w:val="24"/>
                <w:lang w:eastAsia="ja-JP"/>
              </w:rPr>
            </w:pPr>
            <w:r w:rsidRPr="007D5C0C">
              <w:rPr>
                <w:rFonts w:ascii="Calibri" w:eastAsia="Calibri" w:hAnsi="Calibri"/>
                <w:sz w:val="24"/>
                <w:szCs w:val="24"/>
                <w:lang w:eastAsia="ja-JP"/>
              </w:rPr>
              <w:t>Not</w:t>
            </w:r>
          </w:p>
        </w:tc>
        <w:tc>
          <w:tcPr>
            <w:tcW w:w="957" w:type="dxa"/>
            <w:shd w:val="clear" w:color="auto" w:fill="DBE5F1"/>
          </w:tcPr>
          <w:p w14:paraId="297E19D3" w14:textId="77777777" w:rsidR="00F915F6" w:rsidRPr="007D5C0C" w:rsidRDefault="00F915F6" w:rsidP="0098371F">
            <w:pPr>
              <w:jc w:val="center"/>
              <w:rPr>
                <w:rFonts w:ascii="Calibri" w:eastAsia="Calibri" w:hAnsi="Calibri"/>
                <w:sz w:val="24"/>
                <w:szCs w:val="24"/>
                <w:lang w:eastAsia="ja-JP"/>
              </w:rPr>
            </w:pPr>
            <w:r w:rsidRPr="007D5C0C">
              <w:rPr>
                <w:rFonts w:ascii="Calibri" w:eastAsia="Calibri" w:hAnsi="Calibri"/>
                <w:sz w:val="24"/>
                <w:szCs w:val="24"/>
                <w:lang w:eastAsia="ja-JP"/>
              </w:rPr>
              <w:t>Partial</w:t>
            </w:r>
          </w:p>
        </w:tc>
        <w:tc>
          <w:tcPr>
            <w:tcW w:w="957" w:type="dxa"/>
            <w:shd w:val="clear" w:color="auto" w:fill="DBE5F1"/>
          </w:tcPr>
          <w:p w14:paraId="65B16C85" w14:textId="77777777" w:rsidR="00F915F6" w:rsidRPr="007D5C0C" w:rsidRDefault="00F915F6" w:rsidP="0098371F">
            <w:pPr>
              <w:jc w:val="center"/>
              <w:rPr>
                <w:rFonts w:ascii="Calibri" w:eastAsia="Calibri" w:hAnsi="Calibri"/>
                <w:sz w:val="24"/>
                <w:szCs w:val="24"/>
                <w:lang w:eastAsia="ja-JP"/>
              </w:rPr>
            </w:pPr>
            <w:r w:rsidRPr="007D5C0C">
              <w:rPr>
                <w:rFonts w:ascii="Calibri" w:eastAsia="Calibri" w:hAnsi="Calibri"/>
                <w:sz w:val="24"/>
                <w:szCs w:val="24"/>
                <w:lang w:eastAsia="ja-JP"/>
              </w:rPr>
              <w:t>Full</w:t>
            </w:r>
          </w:p>
        </w:tc>
        <w:tc>
          <w:tcPr>
            <w:tcW w:w="958" w:type="dxa"/>
            <w:shd w:val="clear" w:color="auto" w:fill="FDE9D9"/>
          </w:tcPr>
          <w:p w14:paraId="629D2559" w14:textId="77777777" w:rsidR="00F915F6" w:rsidRPr="007D5C0C" w:rsidRDefault="00F915F6" w:rsidP="0098371F">
            <w:pPr>
              <w:jc w:val="center"/>
              <w:rPr>
                <w:rFonts w:ascii="Calibri" w:eastAsia="Calibri" w:hAnsi="Calibri"/>
                <w:sz w:val="24"/>
                <w:szCs w:val="24"/>
                <w:lang w:eastAsia="ja-JP"/>
              </w:rPr>
            </w:pPr>
            <w:r w:rsidRPr="007D5C0C">
              <w:rPr>
                <w:rFonts w:ascii="Calibri" w:eastAsia="Calibri" w:hAnsi="Calibri"/>
                <w:sz w:val="24"/>
                <w:szCs w:val="24"/>
                <w:lang w:eastAsia="ja-JP"/>
              </w:rPr>
              <w:t>Not</w:t>
            </w:r>
          </w:p>
        </w:tc>
        <w:tc>
          <w:tcPr>
            <w:tcW w:w="958" w:type="dxa"/>
            <w:shd w:val="clear" w:color="auto" w:fill="FDE9D9"/>
          </w:tcPr>
          <w:p w14:paraId="41AEAAE9" w14:textId="77777777" w:rsidR="00F915F6" w:rsidRPr="007D5C0C" w:rsidRDefault="00F915F6" w:rsidP="0098371F">
            <w:pPr>
              <w:jc w:val="center"/>
              <w:rPr>
                <w:rFonts w:ascii="Calibri" w:eastAsia="Calibri" w:hAnsi="Calibri"/>
                <w:sz w:val="24"/>
                <w:szCs w:val="24"/>
                <w:lang w:eastAsia="ja-JP"/>
              </w:rPr>
            </w:pPr>
            <w:r w:rsidRPr="007D5C0C">
              <w:rPr>
                <w:rFonts w:ascii="Calibri" w:eastAsia="Calibri" w:hAnsi="Calibri"/>
                <w:sz w:val="24"/>
                <w:szCs w:val="24"/>
                <w:lang w:eastAsia="ja-JP"/>
              </w:rPr>
              <w:t>Partial</w:t>
            </w:r>
          </w:p>
        </w:tc>
        <w:tc>
          <w:tcPr>
            <w:tcW w:w="958" w:type="dxa"/>
            <w:shd w:val="clear" w:color="auto" w:fill="FDE9D9"/>
          </w:tcPr>
          <w:p w14:paraId="64DF95D8" w14:textId="77777777" w:rsidR="00F915F6" w:rsidRPr="007D5C0C" w:rsidRDefault="00F915F6" w:rsidP="0098371F">
            <w:pPr>
              <w:jc w:val="center"/>
              <w:rPr>
                <w:rFonts w:ascii="Calibri" w:eastAsia="Calibri" w:hAnsi="Calibri"/>
                <w:sz w:val="24"/>
                <w:szCs w:val="24"/>
                <w:lang w:eastAsia="ja-JP"/>
              </w:rPr>
            </w:pPr>
            <w:r w:rsidRPr="007D5C0C">
              <w:rPr>
                <w:rFonts w:ascii="Calibri" w:eastAsia="Calibri" w:hAnsi="Calibri"/>
                <w:sz w:val="24"/>
                <w:szCs w:val="24"/>
                <w:lang w:eastAsia="ja-JP"/>
              </w:rPr>
              <w:t>Full</w:t>
            </w:r>
          </w:p>
        </w:tc>
        <w:tc>
          <w:tcPr>
            <w:tcW w:w="958" w:type="dxa"/>
            <w:shd w:val="clear" w:color="auto" w:fill="EAF1DD"/>
          </w:tcPr>
          <w:p w14:paraId="70845A34" w14:textId="77777777" w:rsidR="00F915F6" w:rsidRPr="007D5C0C" w:rsidRDefault="00F915F6" w:rsidP="0098371F">
            <w:pPr>
              <w:jc w:val="center"/>
              <w:rPr>
                <w:rFonts w:ascii="Calibri" w:eastAsia="Calibri" w:hAnsi="Calibri"/>
                <w:sz w:val="24"/>
                <w:szCs w:val="24"/>
                <w:lang w:eastAsia="ja-JP"/>
              </w:rPr>
            </w:pPr>
            <w:r w:rsidRPr="007D5C0C">
              <w:rPr>
                <w:rFonts w:ascii="Calibri" w:eastAsia="Calibri" w:hAnsi="Calibri"/>
                <w:sz w:val="24"/>
                <w:szCs w:val="24"/>
                <w:lang w:eastAsia="ja-JP"/>
              </w:rPr>
              <w:t>Not</w:t>
            </w:r>
          </w:p>
        </w:tc>
        <w:tc>
          <w:tcPr>
            <w:tcW w:w="958" w:type="dxa"/>
            <w:shd w:val="clear" w:color="auto" w:fill="EAF1DD"/>
          </w:tcPr>
          <w:p w14:paraId="20857BD2" w14:textId="77777777" w:rsidR="00F915F6" w:rsidRPr="007D5C0C" w:rsidRDefault="00F915F6" w:rsidP="0098371F">
            <w:pPr>
              <w:jc w:val="center"/>
              <w:rPr>
                <w:rFonts w:ascii="Calibri" w:eastAsia="Calibri" w:hAnsi="Calibri"/>
                <w:sz w:val="24"/>
                <w:szCs w:val="24"/>
                <w:lang w:eastAsia="ja-JP"/>
              </w:rPr>
            </w:pPr>
            <w:r w:rsidRPr="007D5C0C">
              <w:rPr>
                <w:rFonts w:ascii="Calibri" w:eastAsia="Calibri" w:hAnsi="Calibri"/>
                <w:sz w:val="24"/>
                <w:szCs w:val="24"/>
                <w:lang w:eastAsia="ja-JP"/>
              </w:rPr>
              <w:t>Partial</w:t>
            </w:r>
          </w:p>
        </w:tc>
        <w:tc>
          <w:tcPr>
            <w:tcW w:w="958" w:type="dxa"/>
            <w:shd w:val="clear" w:color="auto" w:fill="EAF1DD"/>
          </w:tcPr>
          <w:p w14:paraId="3BEBF5BD" w14:textId="77777777" w:rsidR="00F915F6" w:rsidRPr="007D5C0C" w:rsidRDefault="00F915F6" w:rsidP="0098371F">
            <w:pPr>
              <w:jc w:val="center"/>
              <w:rPr>
                <w:rFonts w:ascii="Calibri" w:eastAsia="Calibri" w:hAnsi="Calibri"/>
                <w:sz w:val="24"/>
                <w:szCs w:val="24"/>
                <w:lang w:eastAsia="ja-JP"/>
              </w:rPr>
            </w:pPr>
            <w:r w:rsidRPr="007D5C0C">
              <w:rPr>
                <w:rFonts w:ascii="Calibri" w:eastAsia="Calibri" w:hAnsi="Calibri"/>
                <w:sz w:val="24"/>
                <w:szCs w:val="24"/>
                <w:lang w:eastAsia="ja-JP"/>
              </w:rPr>
              <w:t>Full</w:t>
            </w:r>
          </w:p>
        </w:tc>
      </w:tr>
      <w:tr w:rsidR="00F915F6" w:rsidRPr="007D5C0C" w14:paraId="29E78EB9" w14:textId="77777777" w:rsidTr="0098371F">
        <w:tc>
          <w:tcPr>
            <w:tcW w:w="5622" w:type="dxa"/>
          </w:tcPr>
          <w:p w14:paraId="21C6ED68" w14:textId="77777777" w:rsidR="00F915F6" w:rsidRPr="007D5C0C" w:rsidRDefault="00F915F6" w:rsidP="0098371F">
            <w:pPr>
              <w:rPr>
                <w:rFonts w:ascii="Calibri" w:eastAsia="Calibri" w:hAnsi="Calibri"/>
                <w:sz w:val="24"/>
                <w:szCs w:val="24"/>
                <w:lang w:eastAsia="ja-JP"/>
              </w:rPr>
            </w:pPr>
            <w:r w:rsidRPr="007D5C0C">
              <w:rPr>
                <w:rFonts w:ascii="Calibri" w:eastAsia="Calibri" w:hAnsi="Calibri"/>
                <w:sz w:val="24"/>
                <w:szCs w:val="24"/>
                <w:lang w:eastAsia="ja-JP"/>
              </w:rPr>
              <w:t>Practitioners provide services and supports in natural and inclusive environments during daily routines and activities to promote the child’s access to and participation in learning experiences.</w:t>
            </w:r>
          </w:p>
        </w:tc>
        <w:tc>
          <w:tcPr>
            <w:tcW w:w="957" w:type="dxa"/>
            <w:shd w:val="clear" w:color="auto" w:fill="DBE5F1"/>
          </w:tcPr>
          <w:p w14:paraId="678E6A6C" w14:textId="77777777" w:rsidR="00F915F6" w:rsidRPr="007D5C0C" w:rsidRDefault="00F915F6" w:rsidP="0098371F">
            <w:pPr>
              <w:rPr>
                <w:rFonts w:ascii="Calibri" w:eastAsia="Calibri" w:hAnsi="Calibri"/>
                <w:sz w:val="24"/>
                <w:szCs w:val="24"/>
                <w:lang w:eastAsia="ja-JP"/>
              </w:rPr>
            </w:pPr>
          </w:p>
        </w:tc>
        <w:tc>
          <w:tcPr>
            <w:tcW w:w="957" w:type="dxa"/>
            <w:shd w:val="clear" w:color="auto" w:fill="DBE5F1"/>
          </w:tcPr>
          <w:p w14:paraId="5D95A18D" w14:textId="77777777" w:rsidR="00F915F6" w:rsidRPr="007D5C0C" w:rsidRDefault="00F915F6" w:rsidP="0098371F">
            <w:pPr>
              <w:rPr>
                <w:rFonts w:ascii="Calibri" w:eastAsia="Calibri" w:hAnsi="Calibri"/>
                <w:sz w:val="24"/>
                <w:szCs w:val="24"/>
                <w:lang w:eastAsia="ja-JP"/>
              </w:rPr>
            </w:pPr>
            <w:r w:rsidRPr="007D5C0C">
              <w:rPr>
                <w:rFonts w:ascii="Calibri" w:eastAsia="Calibri" w:hAnsi="Calibri"/>
                <w:sz w:val="24"/>
                <w:szCs w:val="24"/>
                <w:lang w:eastAsia="ja-JP"/>
              </w:rPr>
              <w:t>x</w:t>
            </w:r>
          </w:p>
        </w:tc>
        <w:tc>
          <w:tcPr>
            <w:tcW w:w="957" w:type="dxa"/>
            <w:shd w:val="clear" w:color="auto" w:fill="DBE5F1"/>
          </w:tcPr>
          <w:p w14:paraId="506382C7" w14:textId="77777777" w:rsidR="00F915F6" w:rsidRPr="007D5C0C" w:rsidRDefault="00F915F6" w:rsidP="0098371F">
            <w:pPr>
              <w:rPr>
                <w:rFonts w:ascii="Calibri" w:eastAsia="Calibri" w:hAnsi="Calibri"/>
                <w:sz w:val="24"/>
                <w:szCs w:val="24"/>
                <w:lang w:eastAsia="ja-JP"/>
              </w:rPr>
            </w:pPr>
          </w:p>
        </w:tc>
        <w:tc>
          <w:tcPr>
            <w:tcW w:w="958" w:type="dxa"/>
            <w:shd w:val="clear" w:color="auto" w:fill="FDE9D9"/>
          </w:tcPr>
          <w:p w14:paraId="149CDCFE" w14:textId="77777777" w:rsidR="00F915F6" w:rsidRPr="007D5C0C" w:rsidRDefault="00F915F6" w:rsidP="0098371F">
            <w:pPr>
              <w:rPr>
                <w:rFonts w:ascii="Calibri" w:eastAsia="Calibri" w:hAnsi="Calibri"/>
                <w:sz w:val="24"/>
                <w:szCs w:val="24"/>
                <w:lang w:eastAsia="ja-JP"/>
              </w:rPr>
            </w:pPr>
          </w:p>
        </w:tc>
        <w:tc>
          <w:tcPr>
            <w:tcW w:w="958" w:type="dxa"/>
            <w:shd w:val="clear" w:color="auto" w:fill="FDE9D9"/>
          </w:tcPr>
          <w:p w14:paraId="60D6C7CD" w14:textId="77777777" w:rsidR="00F915F6" w:rsidRPr="007D5C0C" w:rsidRDefault="00F915F6" w:rsidP="0098371F">
            <w:pPr>
              <w:rPr>
                <w:rFonts w:ascii="Calibri" w:eastAsia="Calibri" w:hAnsi="Calibri"/>
                <w:sz w:val="24"/>
                <w:szCs w:val="24"/>
                <w:lang w:eastAsia="ja-JP"/>
              </w:rPr>
            </w:pPr>
            <w:r w:rsidRPr="007D5C0C">
              <w:rPr>
                <w:rFonts w:ascii="Calibri" w:eastAsia="Calibri" w:hAnsi="Calibri"/>
                <w:sz w:val="24"/>
                <w:szCs w:val="24"/>
                <w:lang w:eastAsia="ja-JP"/>
              </w:rPr>
              <w:t>x</w:t>
            </w:r>
          </w:p>
        </w:tc>
        <w:tc>
          <w:tcPr>
            <w:tcW w:w="958" w:type="dxa"/>
            <w:shd w:val="clear" w:color="auto" w:fill="FDE9D9"/>
          </w:tcPr>
          <w:p w14:paraId="2ABBE0E9" w14:textId="77777777" w:rsidR="00F915F6" w:rsidRPr="007D5C0C" w:rsidRDefault="00F915F6" w:rsidP="0098371F">
            <w:pPr>
              <w:rPr>
                <w:rFonts w:ascii="Calibri" w:eastAsia="Calibri" w:hAnsi="Calibri"/>
                <w:sz w:val="24"/>
                <w:szCs w:val="24"/>
                <w:lang w:eastAsia="ja-JP"/>
              </w:rPr>
            </w:pPr>
          </w:p>
        </w:tc>
        <w:tc>
          <w:tcPr>
            <w:tcW w:w="958" w:type="dxa"/>
            <w:shd w:val="clear" w:color="auto" w:fill="EAF1DD"/>
          </w:tcPr>
          <w:p w14:paraId="04B01188" w14:textId="77777777" w:rsidR="00F915F6" w:rsidRPr="007D5C0C" w:rsidRDefault="00F915F6" w:rsidP="0098371F">
            <w:pPr>
              <w:rPr>
                <w:rFonts w:ascii="Calibri" w:eastAsia="Calibri" w:hAnsi="Calibri"/>
                <w:sz w:val="24"/>
                <w:szCs w:val="24"/>
                <w:lang w:eastAsia="ja-JP"/>
              </w:rPr>
            </w:pPr>
          </w:p>
        </w:tc>
        <w:tc>
          <w:tcPr>
            <w:tcW w:w="958" w:type="dxa"/>
            <w:shd w:val="clear" w:color="auto" w:fill="EAF1DD"/>
          </w:tcPr>
          <w:p w14:paraId="719D3B6F" w14:textId="77777777" w:rsidR="00F915F6" w:rsidRPr="007D5C0C" w:rsidRDefault="00F915F6" w:rsidP="0098371F">
            <w:pPr>
              <w:rPr>
                <w:rFonts w:ascii="Calibri" w:eastAsia="Calibri" w:hAnsi="Calibri"/>
                <w:sz w:val="24"/>
                <w:szCs w:val="24"/>
                <w:lang w:eastAsia="ja-JP"/>
              </w:rPr>
            </w:pPr>
            <w:r w:rsidRPr="007D5C0C">
              <w:rPr>
                <w:rFonts w:ascii="Calibri" w:eastAsia="Calibri" w:hAnsi="Calibri"/>
                <w:sz w:val="24"/>
                <w:szCs w:val="24"/>
                <w:lang w:eastAsia="ja-JP"/>
              </w:rPr>
              <w:t>x</w:t>
            </w:r>
          </w:p>
        </w:tc>
        <w:tc>
          <w:tcPr>
            <w:tcW w:w="958" w:type="dxa"/>
            <w:shd w:val="clear" w:color="auto" w:fill="EAF1DD"/>
          </w:tcPr>
          <w:p w14:paraId="37FE17E5" w14:textId="77777777" w:rsidR="00F915F6" w:rsidRPr="007D5C0C" w:rsidRDefault="00F915F6" w:rsidP="0098371F">
            <w:pPr>
              <w:rPr>
                <w:rFonts w:ascii="Calibri" w:eastAsia="Calibri" w:hAnsi="Calibri"/>
                <w:sz w:val="24"/>
                <w:szCs w:val="24"/>
                <w:lang w:eastAsia="ja-JP"/>
              </w:rPr>
            </w:pPr>
          </w:p>
        </w:tc>
      </w:tr>
      <w:tr w:rsidR="00F915F6" w:rsidRPr="007D5C0C" w14:paraId="6CF4ED89" w14:textId="77777777" w:rsidTr="0098371F">
        <w:tc>
          <w:tcPr>
            <w:tcW w:w="5622" w:type="dxa"/>
            <w:shd w:val="clear" w:color="auto" w:fill="FFFF99"/>
          </w:tcPr>
          <w:p w14:paraId="335B2394" w14:textId="22D3AC9C" w:rsidR="00F915F6" w:rsidRPr="007D5C0C" w:rsidRDefault="00F915F6" w:rsidP="0098371F">
            <w:pPr>
              <w:rPr>
                <w:rFonts w:ascii="Calibri" w:eastAsia="Calibri" w:hAnsi="Calibri"/>
                <w:sz w:val="24"/>
                <w:szCs w:val="24"/>
                <w:lang w:eastAsia="ja-JP"/>
              </w:rPr>
            </w:pPr>
            <w:r w:rsidRPr="007D5C0C">
              <w:rPr>
                <w:rFonts w:ascii="Calibri" w:eastAsia="Calibri" w:hAnsi="Calibri"/>
                <w:sz w:val="24"/>
                <w:szCs w:val="24"/>
                <w:lang w:eastAsia="ja-JP"/>
              </w:rPr>
              <w:t>NOTES:</w:t>
            </w:r>
          </w:p>
          <w:p w14:paraId="4A70AC79" w14:textId="77777777" w:rsidR="00F915F6" w:rsidRPr="007D5C0C" w:rsidRDefault="00F915F6" w:rsidP="0098371F">
            <w:pPr>
              <w:rPr>
                <w:rFonts w:ascii="Calibri" w:eastAsia="Calibri" w:hAnsi="Calibri"/>
                <w:sz w:val="24"/>
                <w:szCs w:val="24"/>
                <w:lang w:eastAsia="ja-JP"/>
              </w:rPr>
            </w:pPr>
          </w:p>
          <w:p w14:paraId="5F957147" w14:textId="77777777" w:rsidR="00F915F6" w:rsidRPr="007D5C0C" w:rsidRDefault="00F915F6" w:rsidP="0098371F">
            <w:pPr>
              <w:numPr>
                <w:ilvl w:val="0"/>
                <w:numId w:val="52"/>
              </w:numPr>
              <w:contextualSpacing/>
              <w:rPr>
                <w:rFonts w:ascii="Calibri" w:eastAsia="Calibri" w:hAnsi="Calibri"/>
                <w:sz w:val="24"/>
                <w:szCs w:val="24"/>
                <w:lang w:eastAsia="ja-JP"/>
              </w:rPr>
            </w:pPr>
            <w:r w:rsidRPr="007D5C0C">
              <w:rPr>
                <w:rFonts w:ascii="Calibri" w:eastAsia="Calibri" w:hAnsi="Calibri"/>
                <w:sz w:val="24"/>
                <w:szCs w:val="24"/>
                <w:lang w:eastAsia="ja-JP"/>
              </w:rPr>
              <w:t>Give 1 example of how you used daily routine information in your strategies with a family.</w:t>
            </w:r>
          </w:p>
        </w:tc>
        <w:tc>
          <w:tcPr>
            <w:tcW w:w="2871" w:type="dxa"/>
            <w:gridSpan w:val="3"/>
            <w:shd w:val="clear" w:color="auto" w:fill="DBE5F1"/>
          </w:tcPr>
          <w:p w14:paraId="03278A09" w14:textId="77777777" w:rsidR="00F915F6" w:rsidRPr="007D5C0C" w:rsidRDefault="00F915F6" w:rsidP="0098371F">
            <w:pPr>
              <w:numPr>
                <w:ilvl w:val="0"/>
                <w:numId w:val="37"/>
              </w:numPr>
              <w:ind w:left="408"/>
              <w:contextualSpacing/>
              <w:rPr>
                <w:rFonts w:ascii="Calibri" w:eastAsia="Calibri" w:hAnsi="Calibri"/>
                <w:sz w:val="24"/>
                <w:szCs w:val="24"/>
                <w:lang w:eastAsia="ja-JP"/>
              </w:rPr>
            </w:pPr>
            <w:r w:rsidRPr="007D5C0C">
              <w:rPr>
                <w:rFonts w:ascii="Calibri" w:eastAsia="Calibri" w:hAnsi="Calibri"/>
                <w:sz w:val="24"/>
                <w:szCs w:val="24"/>
                <w:lang w:eastAsia="ja-JP"/>
              </w:rPr>
              <w:t xml:space="preserve">Home </w:t>
            </w:r>
          </w:p>
          <w:p w14:paraId="1EE73B8F" w14:textId="77777777" w:rsidR="00F915F6" w:rsidRPr="007D5C0C" w:rsidRDefault="00F915F6" w:rsidP="0098371F">
            <w:pPr>
              <w:numPr>
                <w:ilvl w:val="0"/>
                <w:numId w:val="37"/>
              </w:numPr>
              <w:ind w:left="408"/>
              <w:contextualSpacing/>
              <w:rPr>
                <w:rFonts w:ascii="Calibri" w:eastAsia="Calibri" w:hAnsi="Calibri"/>
                <w:sz w:val="24"/>
                <w:szCs w:val="24"/>
                <w:lang w:eastAsia="ja-JP"/>
              </w:rPr>
            </w:pPr>
            <w:r w:rsidRPr="007D5C0C">
              <w:rPr>
                <w:rFonts w:ascii="Calibri" w:eastAsia="Calibri" w:hAnsi="Calibri"/>
                <w:sz w:val="24"/>
                <w:szCs w:val="24"/>
                <w:lang w:eastAsia="ja-JP"/>
              </w:rPr>
              <w:t>Daycare</w:t>
            </w:r>
          </w:p>
          <w:p w14:paraId="27E4B0F3" w14:textId="77777777" w:rsidR="00F915F6" w:rsidRPr="007D5C0C" w:rsidRDefault="00F915F6" w:rsidP="0098371F">
            <w:pPr>
              <w:numPr>
                <w:ilvl w:val="0"/>
                <w:numId w:val="37"/>
              </w:numPr>
              <w:ind w:left="408"/>
              <w:contextualSpacing/>
              <w:rPr>
                <w:rFonts w:ascii="Calibri" w:eastAsia="Calibri" w:hAnsi="Calibri"/>
                <w:sz w:val="24"/>
                <w:szCs w:val="24"/>
                <w:lang w:eastAsia="ja-JP"/>
              </w:rPr>
            </w:pPr>
            <w:r w:rsidRPr="007D5C0C">
              <w:rPr>
                <w:rFonts w:ascii="Calibri" w:eastAsia="Calibri" w:hAnsi="Calibri"/>
                <w:sz w:val="24"/>
                <w:szCs w:val="24"/>
                <w:lang w:eastAsia="ja-JP"/>
              </w:rPr>
              <w:t>Group</w:t>
            </w:r>
          </w:p>
          <w:p w14:paraId="0B651626" w14:textId="77777777" w:rsidR="00F915F6" w:rsidRPr="007D5C0C" w:rsidRDefault="00F915F6" w:rsidP="0098371F">
            <w:pPr>
              <w:numPr>
                <w:ilvl w:val="0"/>
                <w:numId w:val="37"/>
              </w:numPr>
              <w:ind w:left="408"/>
              <w:contextualSpacing/>
              <w:rPr>
                <w:rFonts w:ascii="Calibri" w:eastAsia="Calibri" w:hAnsi="Calibri"/>
                <w:sz w:val="24"/>
                <w:szCs w:val="24"/>
                <w:lang w:eastAsia="ja-JP"/>
              </w:rPr>
            </w:pPr>
            <w:r w:rsidRPr="007D5C0C">
              <w:rPr>
                <w:rFonts w:ascii="Calibri" w:eastAsia="Calibri" w:hAnsi="Calibri"/>
                <w:sz w:val="24"/>
                <w:szCs w:val="24"/>
                <w:lang w:eastAsia="ja-JP"/>
              </w:rPr>
              <w:t>Shelter</w:t>
            </w:r>
          </w:p>
          <w:p w14:paraId="400F684D" w14:textId="77777777" w:rsidR="00F915F6" w:rsidRPr="007D5C0C" w:rsidRDefault="00F915F6" w:rsidP="0098371F">
            <w:pPr>
              <w:numPr>
                <w:ilvl w:val="0"/>
                <w:numId w:val="37"/>
              </w:numPr>
              <w:ind w:left="408"/>
              <w:contextualSpacing/>
              <w:rPr>
                <w:rFonts w:ascii="Calibri" w:eastAsia="Calibri" w:hAnsi="Calibri"/>
                <w:iCs/>
                <w:sz w:val="24"/>
                <w:szCs w:val="24"/>
                <w:lang w:eastAsia="ja-JP"/>
              </w:rPr>
            </w:pPr>
            <w:r w:rsidRPr="007D5C0C">
              <w:rPr>
                <w:rFonts w:ascii="Calibri" w:eastAsia="Calibri" w:hAnsi="Calibri"/>
                <w:iCs/>
                <w:sz w:val="24"/>
                <w:szCs w:val="24"/>
                <w:lang w:eastAsia="ja-JP"/>
              </w:rPr>
              <w:t xml:space="preserve">Obtain the information with things routine based checklist. </w:t>
            </w:r>
          </w:p>
          <w:p w14:paraId="2A212A2A" w14:textId="77777777" w:rsidR="00F915F6" w:rsidRPr="007D5C0C" w:rsidRDefault="00F915F6" w:rsidP="0098371F">
            <w:pPr>
              <w:numPr>
                <w:ilvl w:val="0"/>
                <w:numId w:val="37"/>
              </w:numPr>
              <w:ind w:left="408"/>
              <w:contextualSpacing/>
              <w:rPr>
                <w:rFonts w:ascii="Calibri" w:eastAsia="Calibri" w:hAnsi="Calibri"/>
                <w:iCs/>
                <w:sz w:val="24"/>
                <w:szCs w:val="24"/>
                <w:lang w:eastAsia="ja-JP"/>
              </w:rPr>
            </w:pPr>
            <w:r w:rsidRPr="007D5C0C">
              <w:rPr>
                <w:rFonts w:ascii="Calibri" w:eastAsia="Calibri" w:hAnsi="Calibri"/>
                <w:iCs/>
                <w:sz w:val="24"/>
                <w:szCs w:val="24"/>
                <w:lang w:eastAsia="ja-JP"/>
              </w:rPr>
              <w:t xml:space="preserve">See them providing supports in natural environments </w:t>
            </w:r>
          </w:p>
          <w:p w14:paraId="555B5F14" w14:textId="77777777" w:rsidR="00F915F6" w:rsidRPr="007D5C0C" w:rsidRDefault="00F915F6" w:rsidP="0098371F">
            <w:pPr>
              <w:numPr>
                <w:ilvl w:val="0"/>
                <w:numId w:val="37"/>
              </w:numPr>
              <w:ind w:left="408"/>
              <w:contextualSpacing/>
              <w:rPr>
                <w:rFonts w:ascii="Calibri" w:eastAsia="Calibri" w:hAnsi="Calibri"/>
                <w:sz w:val="24"/>
                <w:szCs w:val="24"/>
                <w:lang w:eastAsia="ja-JP"/>
              </w:rPr>
            </w:pPr>
            <w:r w:rsidRPr="007D5C0C">
              <w:rPr>
                <w:rFonts w:ascii="Calibri" w:eastAsia="Calibri" w:hAnsi="Calibri"/>
                <w:iCs/>
                <w:sz w:val="24"/>
                <w:szCs w:val="24"/>
                <w:lang w:eastAsia="ja-JP"/>
              </w:rPr>
              <w:t>Didn’t consistently see the routines part or evidence of promoting access to and participation in learning experiences.</w:t>
            </w:r>
          </w:p>
          <w:p w14:paraId="2D5B6998" w14:textId="77777777" w:rsidR="00F915F6" w:rsidRPr="007D5C0C" w:rsidRDefault="00F915F6" w:rsidP="0098371F">
            <w:pPr>
              <w:jc w:val="center"/>
              <w:rPr>
                <w:rFonts w:ascii="Calibri" w:eastAsia="Calibri" w:hAnsi="Calibri"/>
                <w:sz w:val="24"/>
                <w:szCs w:val="24"/>
                <w:lang w:eastAsia="ja-JP"/>
              </w:rPr>
            </w:pPr>
          </w:p>
        </w:tc>
        <w:tc>
          <w:tcPr>
            <w:tcW w:w="2874" w:type="dxa"/>
            <w:gridSpan w:val="3"/>
            <w:shd w:val="clear" w:color="auto" w:fill="FDE9D9"/>
          </w:tcPr>
          <w:p w14:paraId="26EEB234" w14:textId="77777777" w:rsidR="00F915F6" w:rsidRPr="007D5C0C" w:rsidRDefault="00F915F6" w:rsidP="0098371F">
            <w:pPr>
              <w:numPr>
                <w:ilvl w:val="0"/>
                <w:numId w:val="37"/>
              </w:numPr>
              <w:ind w:left="417"/>
              <w:contextualSpacing/>
              <w:rPr>
                <w:rFonts w:ascii="Calibri" w:eastAsia="Calibri" w:hAnsi="Calibri"/>
                <w:sz w:val="24"/>
                <w:szCs w:val="24"/>
                <w:lang w:eastAsia="ja-JP"/>
              </w:rPr>
            </w:pPr>
            <w:r w:rsidRPr="007D5C0C">
              <w:rPr>
                <w:rFonts w:ascii="Calibri" w:eastAsia="Calibri" w:hAnsi="Calibri"/>
                <w:sz w:val="24"/>
                <w:szCs w:val="24"/>
                <w:lang w:eastAsia="ja-JP"/>
              </w:rPr>
              <w:t>Home</w:t>
            </w:r>
          </w:p>
          <w:p w14:paraId="2E374165" w14:textId="77777777" w:rsidR="00F915F6" w:rsidRPr="007D5C0C" w:rsidRDefault="00F915F6" w:rsidP="0098371F">
            <w:pPr>
              <w:numPr>
                <w:ilvl w:val="0"/>
                <w:numId w:val="37"/>
              </w:numPr>
              <w:ind w:left="417"/>
              <w:contextualSpacing/>
              <w:rPr>
                <w:rFonts w:ascii="Calibri" w:eastAsia="Calibri" w:hAnsi="Calibri"/>
                <w:sz w:val="24"/>
                <w:szCs w:val="24"/>
                <w:lang w:eastAsia="ja-JP"/>
              </w:rPr>
            </w:pPr>
            <w:r w:rsidRPr="007D5C0C">
              <w:rPr>
                <w:rFonts w:ascii="Calibri" w:eastAsia="Calibri" w:hAnsi="Calibri"/>
                <w:sz w:val="24"/>
                <w:szCs w:val="24"/>
                <w:lang w:eastAsia="ja-JP"/>
              </w:rPr>
              <w:t xml:space="preserve">Daycare, </w:t>
            </w:r>
          </w:p>
          <w:p w14:paraId="18D484A1" w14:textId="77777777" w:rsidR="00F915F6" w:rsidRPr="007D5C0C" w:rsidRDefault="00F915F6" w:rsidP="0098371F">
            <w:pPr>
              <w:numPr>
                <w:ilvl w:val="0"/>
                <w:numId w:val="37"/>
              </w:numPr>
              <w:ind w:left="417"/>
              <w:contextualSpacing/>
              <w:rPr>
                <w:rFonts w:ascii="Calibri" w:eastAsia="Calibri" w:hAnsi="Calibri"/>
                <w:sz w:val="24"/>
                <w:szCs w:val="24"/>
                <w:lang w:eastAsia="ja-JP"/>
              </w:rPr>
            </w:pPr>
            <w:r w:rsidRPr="007D5C0C">
              <w:rPr>
                <w:rFonts w:ascii="Calibri" w:eastAsia="Calibri" w:hAnsi="Calibri"/>
                <w:sz w:val="24"/>
                <w:szCs w:val="24"/>
                <w:lang w:eastAsia="ja-JP"/>
              </w:rPr>
              <w:t>Shelter</w:t>
            </w:r>
          </w:p>
          <w:p w14:paraId="2BF0CC29" w14:textId="77777777" w:rsidR="00F915F6" w:rsidRPr="007D5C0C" w:rsidRDefault="00F915F6" w:rsidP="0098371F">
            <w:pPr>
              <w:numPr>
                <w:ilvl w:val="0"/>
                <w:numId w:val="37"/>
              </w:numPr>
              <w:ind w:left="417"/>
              <w:contextualSpacing/>
              <w:rPr>
                <w:rFonts w:ascii="Calibri" w:eastAsia="Calibri" w:hAnsi="Calibri"/>
                <w:sz w:val="24"/>
                <w:szCs w:val="24"/>
                <w:lang w:eastAsia="ja-JP"/>
              </w:rPr>
            </w:pPr>
            <w:r w:rsidRPr="007D5C0C">
              <w:rPr>
                <w:rFonts w:ascii="Calibri" w:eastAsia="Calibri" w:hAnsi="Calibri"/>
                <w:sz w:val="24"/>
                <w:szCs w:val="24"/>
                <w:lang w:eastAsia="ja-JP"/>
              </w:rPr>
              <w:t>Group</w:t>
            </w:r>
          </w:p>
          <w:p w14:paraId="4FD51929" w14:textId="77777777" w:rsidR="00F915F6" w:rsidRPr="007D5C0C" w:rsidRDefault="00F915F6" w:rsidP="0098371F">
            <w:pPr>
              <w:numPr>
                <w:ilvl w:val="0"/>
                <w:numId w:val="37"/>
              </w:numPr>
              <w:ind w:left="417"/>
              <w:contextualSpacing/>
              <w:rPr>
                <w:rFonts w:ascii="Calibri" w:eastAsia="Calibri" w:hAnsi="Calibri"/>
                <w:sz w:val="24"/>
                <w:szCs w:val="24"/>
                <w:lang w:eastAsia="ja-JP"/>
              </w:rPr>
            </w:pPr>
            <w:r w:rsidRPr="007D5C0C">
              <w:rPr>
                <w:rFonts w:ascii="Calibri" w:eastAsia="Calibri" w:hAnsi="Calibri"/>
                <w:sz w:val="24"/>
                <w:szCs w:val="24"/>
                <w:lang w:eastAsia="ja-JP"/>
              </w:rPr>
              <w:t xml:space="preserve">home visits occurring in natural environments </w:t>
            </w:r>
          </w:p>
          <w:p w14:paraId="3D3312AF" w14:textId="77777777" w:rsidR="00F915F6" w:rsidRPr="007D5C0C" w:rsidRDefault="00F915F6" w:rsidP="0098371F">
            <w:pPr>
              <w:numPr>
                <w:ilvl w:val="0"/>
                <w:numId w:val="37"/>
              </w:numPr>
              <w:ind w:left="417"/>
              <w:contextualSpacing/>
              <w:rPr>
                <w:rFonts w:ascii="Calibri" w:eastAsia="Calibri" w:hAnsi="Calibri"/>
                <w:sz w:val="24"/>
                <w:szCs w:val="24"/>
                <w:lang w:eastAsia="ja-JP"/>
              </w:rPr>
            </w:pPr>
            <w:r w:rsidRPr="007D5C0C">
              <w:rPr>
                <w:rFonts w:ascii="Calibri" w:eastAsia="Calibri" w:hAnsi="Calibri"/>
                <w:sz w:val="24"/>
                <w:szCs w:val="24"/>
                <w:lang w:eastAsia="ja-JP"/>
              </w:rPr>
              <w:t>? promoting access</w:t>
            </w:r>
          </w:p>
        </w:tc>
        <w:tc>
          <w:tcPr>
            <w:tcW w:w="2874" w:type="dxa"/>
            <w:gridSpan w:val="3"/>
            <w:shd w:val="clear" w:color="auto" w:fill="EAF1DD"/>
          </w:tcPr>
          <w:p w14:paraId="6B60A6C7" w14:textId="77777777" w:rsidR="00F915F6" w:rsidRPr="007D5C0C" w:rsidRDefault="00F915F6" w:rsidP="0098371F">
            <w:pPr>
              <w:numPr>
                <w:ilvl w:val="0"/>
                <w:numId w:val="37"/>
              </w:numPr>
              <w:ind w:left="423"/>
              <w:contextualSpacing/>
              <w:rPr>
                <w:rFonts w:ascii="Calibri" w:eastAsia="Calibri" w:hAnsi="Calibri"/>
                <w:sz w:val="24"/>
                <w:szCs w:val="24"/>
                <w:lang w:eastAsia="ja-JP"/>
              </w:rPr>
            </w:pPr>
            <w:r w:rsidRPr="007D5C0C">
              <w:rPr>
                <w:rFonts w:ascii="Calibri" w:eastAsia="Calibri" w:hAnsi="Calibri"/>
                <w:sz w:val="24"/>
                <w:szCs w:val="24"/>
                <w:lang w:eastAsia="ja-JP"/>
              </w:rPr>
              <w:t>HV</w:t>
            </w:r>
          </w:p>
          <w:p w14:paraId="75EB0D03" w14:textId="77777777" w:rsidR="00F915F6" w:rsidRPr="007D5C0C" w:rsidRDefault="00F915F6" w:rsidP="0098371F">
            <w:pPr>
              <w:numPr>
                <w:ilvl w:val="0"/>
                <w:numId w:val="37"/>
              </w:numPr>
              <w:ind w:left="423"/>
              <w:contextualSpacing/>
              <w:rPr>
                <w:rFonts w:ascii="Calibri" w:eastAsia="Calibri" w:hAnsi="Calibri"/>
                <w:sz w:val="24"/>
                <w:szCs w:val="24"/>
                <w:lang w:eastAsia="ja-JP"/>
              </w:rPr>
            </w:pPr>
            <w:r w:rsidRPr="007D5C0C">
              <w:rPr>
                <w:rFonts w:ascii="Calibri" w:eastAsia="Calibri" w:hAnsi="Calibri"/>
                <w:sz w:val="24"/>
                <w:szCs w:val="24"/>
                <w:lang w:eastAsia="ja-JP"/>
              </w:rPr>
              <w:t>Daycare</w:t>
            </w:r>
          </w:p>
          <w:p w14:paraId="555F1B82" w14:textId="77777777" w:rsidR="00F915F6" w:rsidRPr="007D5C0C" w:rsidRDefault="00F915F6" w:rsidP="0098371F">
            <w:pPr>
              <w:numPr>
                <w:ilvl w:val="0"/>
                <w:numId w:val="37"/>
              </w:numPr>
              <w:ind w:left="423"/>
              <w:contextualSpacing/>
              <w:rPr>
                <w:rFonts w:ascii="Calibri" w:eastAsia="Calibri" w:hAnsi="Calibri"/>
                <w:sz w:val="24"/>
                <w:szCs w:val="24"/>
                <w:lang w:eastAsia="ja-JP"/>
              </w:rPr>
            </w:pPr>
            <w:r w:rsidRPr="007D5C0C">
              <w:rPr>
                <w:rFonts w:ascii="Calibri" w:eastAsia="Calibri" w:hAnsi="Calibri"/>
                <w:sz w:val="24"/>
                <w:szCs w:val="24"/>
                <w:lang w:eastAsia="ja-JP"/>
              </w:rPr>
              <w:t>Group</w:t>
            </w:r>
          </w:p>
          <w:p w14:paraId="3CAF27F6" w14:textId="77777777" w:rsidR="00F915F6" w:rsidRPr="007D5C0C" w:rsidRDefault="00F915F6" w:rsidP="0098371F">
            <w:pPr>
              <w:numPr>
                <w:ilvl w:val="0"/>
                <w:numId w:val="37"/>
              </w:numPr>
              <w:ind w:left="423"/>
              <w:contextualSpacing/>
              <w:rPr>
                <w:rFonts w:ascii="Calibri" w:eastAsia="Calibri" w:hAnsi="Calibri"/>
                <w:sz w:val="24"/>
                <w:szCs w:val="24"/>
                <w:lang w:eastAsia="ja-JP"/>
              </w:rPr>
            </w:pPr>
            <w:r w:rsidRPr="007D5C0C">
              <w:rPr>
                <w:rFonts w:ascii="Calibri" w:eastAsia="Calibri" w:hAnsi="Calibri"/>
                <w:sz w:val="24"/>
                <w:szCs w:val="24"/>
                <w:lang w:eastAsia="ja-JP"/>
              </w:rPr>
              <w:t>Parent group</w:t>
            </w:r>
          </w:p>
          <w:p w14:paraId="269CEB20" w14:textId="77777777" w:rsidR="00F915F6" w:rsidRPr="007D5C0C" w:rsidRDefault="00F915F6" w:rsidP="0098371F">
            <w:pPr>
              <w:numPr>
                <w:ilvl w:val="0"/>
                <w:numId w:val="37"/>
              </w:numPr>
              <w:ind w:left="423"/>
              <w:contextualSpacing/>
              <w:rPr>
                <w:rFonts w:ascii="Calibri" w:eastAsia="Calibri" w:hAnsi="Calibri"/>
                <w:sz w:val="24"/>
                <w:szCs w:val="24"/>
                <w:lang w:eastAsia="ja-JP"/>
              </w:rPr>
            </w:pPr>
            <w:r w:rsidRPr="007D5C0C">
              <w:rPr>
                <w:rFonts w:ascii="Calibri" w:eastAsia="Calibri" w:hAnsi="Calibri"/>
                <w:sz w:val="24"/>
                <w:szCs w:val="24"/>
                <w:lang w:eastAsia="ja-JP"/>
              </w:rPr>
              <w:t>Saw HV is all different environments, not enough info to know if promoting access</w:t>
            </w:r>
          </w:p>
        </w:tc>
      </w:tr>
    </w:tbl>
    <w:p w14:paraId="0C692489" w14:textId="26D83977" w:rsidR="004E0335" w:rsidRDefault="004E0335" w:rsidP="007D5C0C">
      <w:pPr>
        <w:spacing w:after="0" w:line="240" w:lineRule="auto"/>
        <w:rPr>
          <w:rFonts w:ascii="Calibri" w:eastAsia="Calibri" w:hAnsi="Calibri" w:cs="Times New Roman"/>
          <w:sz w:val="24"/>
          <w:szCs w:val="24"/>
          <w:lang w:eastAsia="ja-JP"/>
        </w:rPr>
      </w:pPr>
    </w:p>
    <w:p w14:paraId="50214F17" w14:textId="77777777" w:rsidR="004E0335" w:rsidRDefault="004E0335">
      <w:pPr>
        <w:rPr>
          <w:rFonts w:ascii="Calibri" w:eastAsia="Calibri" w:hAnsi="Calibri" w:cs="Times New Roman"/>
          <w:sz w:val="24"/>
          <w:szCs w:val="24"/>
          <w:lang w:eastAsia="ja-JP"/>
        </w:rPr>
      </w:pPr>
      <w:r>
        <w:rPr>
          <w:rFonts w:ascii="Calibri" w:eastAsia="Calibri" w:hAnsi="Calibri" w:cs="Times New Roman"/>
          <w:sz w:val="24"/>
          <w:szCs w:val="24"/>
          <w:lang w:eastAsia="ja-JP"/>
        </w:rPr>
        <w:br w:type="page"/>
      </w:r>
    </w:p>
    <w:p w14:paraId="49CBB47F" w14:textId="77777777" w:rsidR="00F915F6" w:rsidRDefault="00F915F6" w:rsidP="007D5C0C">
      <w:pPr>
        <w:spacing w:after="0" w:line="240" w:lineRule="auto"/>
        <w:rPr>
          <w:rFonts w:ascii="Calibri" w:eastAsia="Calibri" w:hAnsi="Calibri" w:cs="Times New Roman"/>
          <w:sz w:val="24"/>
          <w:szCs w:val="24"/>
          <w:lang w:eastAsia="ja-JP"/>
        </w:rPr>
      </w:pPr>
    </w:p>
    <w:tbl>
      <w:tblPr>
        <w:tblStyle w:val="TableGrid1"/>
        <w:tblpPr w:leftFromText="180" w:rightFromText="180" w:vertAnchor="page" w:horzAnchor="margin" w:tblpY="1726"/>
        <w:tblW w:w="0" w:type="auto"/>
        <w:tblLook w:val="04A0" w:firstRow="1" w:lastRow="0" w:firstColumn="1" w:lastColumn="0" w:noHBand="0" w:noVBand="1"/>
        <w:tblCaption w:val="State Identified Measurable Result (SIMR) - Effective Practice #4"/>
        <w:tblDescription w:val="Practitioners work with the family and other adults to modify and adapt the physical, social, and temporal environments to promote each child’s access to and participation in learning experiences.&#10;"/>
      </w:tblPr>
      <w:tblGrid>
        <w:gridCol w:w="4972"/>
        <w:gridCol w:w="896"/>
        <w:gridCol w:w="939"/>
        <w:gridCol w:w="894"/>
        <w:gridCol w:w="897"/>
        <w:gridCol w:w="940"/>
        <w:gridCol w:w="895"/>
        <w:gridCol w:w="902"/>
        <w:gridCol w:w="944"/>
        <w:gridCol w:w="897"/>
      </w:tblGrid>
      <w:tr w:rsidR="00F915F6" w:rsidRPr="007D5C0C" w14:paraId="2B592D6F" w14:textId="77777777" w:rsidTr="0098371F">
        <w:trPr>
          <w:tblHeader/>
        </w:trPr>
        <w:tc>
          <w:tcPr>
            <w:tcW w:w="5622" w:type="dxa"/>
          </w:tcPr>
          <w:p w14:paraId="779E17DF" w14:textId="77777777" w:rsidR="00F915F6" w:rsidRPr="007D5C0C" w:rsidRDefault="00F915F6" w:rsidP="0098371F">
            <w:pPr>
              <w:rPr>
                <w:rFonts w:ascii="Calibri" w:eastAsia="Calibri" w:hAnsi="Calibri"/>
                <w:sz w:val="24"/>
                <w:szCs w:val="24"/>
                <w:lang w:eastAsia="ja-JP"/>
              </w:rPr>
            </w:pPr>
            <w:r w:rsidRPr="007D5C0C">
              <w:rPr>
                <w:rFonts w:ascii="Calibri" w:eastAsia="Calibri" w:hAnsi="Calibri"/>
                <w:sz w:val="24"/>
                <w:szCs w:val="24"/>
                <w:lang w:eastAsia="ja-JP"/>
              </w:rPr>
              <w:t>Effective Practice #4</w:t>
            </w:r>
          </w:p>
        </w:tc>
        <w:tc>
          <w:tcPr>
            <w:tcW w:w="8619" w:type="dxa"/>
            <w:gridSpan w:val="9"/>
          </w:tcPr>
          <w:p w14:paraId="0706CFA9" w14:textId="77777777" w:rsidR="00F915F6" w:rsidRPr="007D5C0C" w:rsidRDefault="00F915F6" w:rsidP="0098371F">
            <w:pPr>
              <w:jc w:val="center"/>
              <w:rPr>
                <w:rFonts w:ascii="Calibri" w:eastAsia="Calibri" w:hAnsi="Calibri"/>
                <w:sz w:val="24"/>
                <w:szCs w:val="24"/>
                <w:lang w:eastAsia="ja-JP"/>
              </w:rPr>
            </w:pPr>
            <w:r w:rsidRPr="007D5C0C">
              <w:rPr>
                <w:rFonts w:ascii="Calibri" w:eastAsia="Calibri" w:hAnsi="Calibri"/>
                <w:sz w:val="24"/>
                <w:szCs w:val="24"/>
                <w:lang w:eastAsia="ja-JP"/>
              </w:rPr>
              <w:t>Level of Implementation</w:t>
            </w:r>
          </w:p>
        </w:tc>
      </w:tr>
      <w:tr w:rsidR="00F915F6" w:rsidRPr="007D5C0C" w14:paraId="07B8E9FD" w14:textId="77777777" w:rsidTr="0098371F">
        <w:tc>
          <w:tcPr>
            <w:tcW w:w="5622" w:type="dxa"/>
          </w:tcPr>
          <w:p w14:paraId="1730C728" w14:textId="77777777" w:rsidR="00F915F6" w:rsidRPr="007D5C0C" w:rsidRDefault="00F915F6" w:rsidP="0098371F">
            <w:pPr>
              <w:rPr>
                <w:rFonts w:ascii="Calibri" w:eastAsia="Calibri" w:hAnsi="Calibri"/>
                <w:sz w:val="24"/>
                <w:szCs w:val="24"/>
                <w:lang w:eastAsia="ja-JP"/>
              </w:rPr>
            </w:pPr>
          </w:p>
        </w:tc>
        <w:tc>
          <w:tcPr>
            <w:tcW w:w="2871" w:type="dxa"/>
            <w:gridSpan w:val="3"/>
            <w:shd w:val="clear" w:color="auto" w:fill="DBE5F1"/>
          </w:tcPr>
          <w:p w14:paraId="4554F61D" w14:textId="77777777" w:rsidR="00F915F6" w:rsidRPr="007D5C0C" w:rsidRDefault="00F915F6" w:rsidP="0098371F">
            <w:pPr>
              <w:jc w:val="center"/>
              <w:rPr>
                <w:rFonts w:ascii="Calibri" w:eastAsia="Calibri" w:hAnsi="Calibri"/>
                <w:sz w:val="24"/>
                <w:szCs w:val="24"/>
                <w:lang w:eastAsia="ja-JP"/>
              </w:rPr>
            </w:pPr>
            <w:r w:rsidRPr="007D5C0C">
              <w:rPr>
                <w:rFonts w:ascii="Calibri" w:eastAsia="Calibri" w:hAnsi="Calibri"/>
                <w:sz w:val="24"/>
                <w:szCs w:val="24"/>
                <w:lang w:eastAsia="ja-JP"/>
              </w:rPr>
              <w:t>Program A</w:t>
            </w:r>
          </w:p>
        </w:tc>
        <w:tc>
          <w:tcPr>
            <w:tcW w:w="2874" w:type="dxa"/>
            <w:gridSpan w:val="3"/>
            <w:shd w:val="clear" w:color="auto" w:fill="FDE9D9"/>
          </w:tcPr>
          <w:p w14:paraId="6772934B" w14:textId="77777777" w:rsidR="00F915F6" w:rsidRPr="007D5C0C" w:rsidRDefault="00F915F6" w:rsidP="0098371F">
            <w:pPr>
              <w:jc w:val="center"/>
              <w:rPr>
                <w:rFonts w:ascii="Calibri" w:eastAsia="Calibri" w:hAnsi="Calibri"/>
                <w:sz w:val="24"/>
                <w:szCs w:val="24"/>
                <w:lang w:eastAsia="ja-JP"/>
              </w:rPr>
            </w:pPr>
            <w:r w:rsidRPr="007D5C0C">
              <w:rPr>
                <w:rFonts w:ascii="Calibri" w:eastAsia="Calibri" w:hAnsi="Calibri"/>
                <w:sz w:val="24"/>
                <w:szCs w:val="24"/>
                <w:lang w:eastAsia="ja-JP"/>
              </w:rPr>
              <w:t>Program B</w:t>
            </w:r>
          </w:p>
        </w:tc>
        <w:tc>
          <w:tcPr>
            <w:tcW w:w="2874" w:type="dxa"/>
            <w:gridSpan w:val="3"/>
            <w:shd w:val="clear" w:color="auto" w:fill="EAF1DD"/>
          </w:tcPr>
          <w:p w14:paraId="31899F81" w14:textId="77777777" w:rsidR="00F915F6" w:rsidRPr="007D5C0C" w:rsidRDefault="00F915F6" w:rsidP="0098371F">
            <w:pPr>
              <w:jc w:val="center"/>
              <w:rPr>
                <w:rFonts w:ascii="Calibri" w:eastAsia="Calibri" w:hAnsi="Calibri"/>
                <w:sz w:val="24"/>
                <w:szCs w:val="24"/>
                <w:lang w:eastAsia="ja-JP"/>
              </w:rPr>
            </w:pPr>
            <w:r w:rsidRPr="007D5C0C">
              <w:rPr>
                <w:rFonts w:ascii="Calibri" w:eastAsia="Calibri" w:hAnsi="Calibri"/>
                <w:sz w:val="24"/>
                <w:szCs w:val="24"/>
                <w:lang w:eastAsia="ja-JP"/>
              </w:rPr>
              <w:t>Program C</w:t>
            </w:r>
          </w:p>
        </w:tc>
      </w:tr>
      <w:tr w:rsidR="00F915F6" w:rsidRPr="007D5C0C" w14:paraId="7D1D139B" w14:textId="77777777" w:rsidTr="0098371F">
        <w:tc>
          <w:tcPr>
            <w:tcW w:w="5622" w:type="dxa"/>
          </w:tcPr>
          <w:p w14:paraId="5BF54562" w14:textId="77777777" w:rsidR="00F915F6" w:rsidRPr="007D5C0C" w:rsidRDefault="00F915F6" w:rsidP="0098371F">
            <w:pPr>
              <w:rPr>
                <w:rFonts w:ascii="Calibri" w:eastAsia="Calibri" w:hAnsi="Calibri"/>
                <w:b/>
                <w:sz w:val="24"/>
                <w:szCs w:val="24"/>
                <w:lang w:eastAsia="ja-JP"/>
              </w:rPr>
            </w:pPr>
            <w:r w:rsidRPr="007D5C0C">
              <w:rPr>
                <w:rFonts w:ascii="Calibri" w:eastAsia="Calibri" w:hAnsi="Calibri"/>
                <w:b/>
                <w:i/>
                <w:sz w:val="24"/>
                <w:szCs w:val="24"/>
                <w:lang w:eastAsia="ja-JP"/>
              </w:rPr>
              <w:t>Environment</w:t>
            </w:r>
          </w:p>
        </w:tc>
        <w:tc>
          <w:tcPr>
            <w:tcW w:w="957" w:type="dxa"/>
            <w:shd w:val="clear" w:color="auto" w:fill="DBE5F1"/>
          </w:tcPr>
          <w:p w14:paraId="6B739C76" w14:textId="77777777" w:rsidR="00F915F6" w:rsidRPr="007D5C0C" w:rsidRDefault="00F915F6" w:rsidP="0098371F">
            <w:pPr>
              <w:jc w:val="center"/>
              <w:rPr>
                <w:rFonts w:ascii="Calibri" w:eastAsia="Calibri" w:hAnsi="Calibri"/>
                <w:sz w:val="24"/>
                <w:szCs w:val="24"/>
                <w:lang w:eastAsia="ja-JP"/>
              </w:rPr>
            </w:pPr>
            <w:r w:rsidRPr="007D5C0C">
              <w:rPr>
                <w:rFonts w:ascii="Calibri" w:eastAsia="Calibri" w:hAnsi="Calibri"/>
                <w:sz w:val="24"/>
                <w:szCs w:val="24"/>
                <w:lang w:eastAsia="ja-JP"/>
              </w:rPr>
              <w:t>Not</w:t>
            </w:r>
          </w:p>
        </w:tc>
        <w:tc>
          <w:tcPr>
            <w:tcW w:w="957" w:type="dxa"/>
            <w:shd w:val="clear" w:color="auto" w:fill="DBE5F1"/>
          </w:tcPr>
          <w:p w14:paraId="4D464F3B" w14:textId="77777777" w:rsidR="00F915F6" w:rsidRPr="007D5C0C" w:rsidRDefault="00F915F6" w:rsidP="0098371F">
            <w:pPr>
              <w:jc w:val="center"/>
              <w:rPr>
                <w:rFonts w:ascii="Calibri" w:eastAsia="Calibri" w:hAnsi="Calibri"/>
                <w:sz w:val="24"/>
                <w:szCs w:val="24"/>
                <w:lang w:eastAsia="ja-JP"/>
              </w:rPr>
            </w:pPr>
            <w:r w:rsidRPr="007D5C0C">
              <w:rPr>
                <w:rFonts w:ascii="Calibri" w:eastAsia="Calibri" w:hAnsi="Calibri"/>
                <w:sz w:val="24"/>
                <w:szCs w:val="24"/>
                <w:lang w:eastAsia="ja-JP"/>
              </w:rPr>
              <w:t>Partial</w:t>
            </w:r>
          </w:p>
        </w:tc>
        <w:tc>
          <w:tcPr>
            <w:tcW w:w="957" w:type="dxa"/>
            <w:shd w:val="clear" w:color="auto" w:fill="DBE5F1"/>
          </w:tcPr>
          <w:p w14:paraId="1D5A67B9" w14:textId="77777777" w:rsidR="00F915F6" w:rsidRPr="007D5C0C" w:rsidRDefault="00F915F6" w:rsidP="0098371F">
            <w:pPr>
              <w:jc w:val="center"/>
              <w:rPr>
                <w:rFonts w:ascii="Calibri" w:eastAsia="Calibri" w:hAnsi="Calibri"/>
                <w:sz w:val="24"/>
                <w:szCs w:val="24"/>
                <w:lang w:eastAsia="ja-JP"/>
              </w:rPr>
            </w:pPr>
            <w:r w:rsidRPr="007D5C0C">
              <w:rPr>
                <w:rFonts w:ascii="Calibri" w:eastAsia="Calibri" w:hAnsi="Calibri"/>
                <w:sz w:val="24"/>
                <w:szCs w:val="24"/>
                <w:lang w:eastAsia="ja-JP"/>
              </w:rPr>
              <w:t>Full</w:t>
            </w:r>
          </w:p>
        </w:tc>
        <w:tc>
          <w:tcPr>
            <w:tcW w:w="958" w:type="dxa"/>
            <w:shd w:val="clear" w:color="auto" w:fill="FDE9D9"/>
          </w:tcPr>
          <w:p w14:paraId="3049DD27" w14:textId="77777777" w:rsidR="00F915F6" w:rsidRPr="007D5C0C" w:rsidRDefault="00F915F6" w:rsidP="0098371F">
            <w:pPr>
              <w:jc w:val="center"/>
              <w:rPr>
                <w:rFonts w:ascii="Calibri" w:eastAsia="Calibri" w:hAnsi="Calibri"/>
                <w:sz w:val="24"/>
                <w:szCs w:val="24"/>
                <w:lang w:eastAsia="ja-JP"/>
              </w:rPr>
            </w:pPr>
            <w:r w:rsidRPr="007D5C0C">
              <w:rPr>
                <w:rFonts w:ascii="Calibri" w:eastAsia="Calibri" w:hAnsi="Calibri"/>
                <w:sz w:val="24"/>
                <w:szCs w:val="24"/>
                <w:lang w:eastAsia="ja-JP"/>
              </w:rPr>
              <w:t>Not</w:t>
            </w:r>
          </w:p>
        </w:tc>
        <w:tc>
          <w:tcPr>
            <w:tcW w:w="958" w:type="dxa"/>
            <w:shd w:val="clear" w:color="auto" w:fill="FDE9D9"/>
          </w:tcPr>
          <w:p w14:paraId="1CB5FCCF" w14:textId="77777777" w:rsidR="00F915F6" w:rsidRPr="007D5C0C" w:rsidRDefault="00F915F6" w:rsidP="0098371F">
            <w:pPr>
              <w:jc w:val="center"/>
              <w:rPr>
                <w:rFonts w:ascii="Calibri" w:eastAsia="Calibri" w:hAnsi="Calibri"/>
                <w:sz w:val="24"/>
                <w:szCs w:val="24"/>
                <w:lang w:eastAsia="ja-JP"/>
              </w:rPr>
            </w:pPr>
            <w:r w:rsidRPr="007D5C0C">
              <w:rPr>
                <w:rFonts w:ascii="Calibri" w:eastAsia="Calibri" w:hAnsi="Calibri"/>
                <w:sz w:val="24"/>
                <w:szCs w:val="24"/>
                <w:lang w:eastAsia="ja-JP"/>
              </w:rPr>
              <w:t>Partial</w:t>
            </w:r>
          </w:p>
        </w:tc>
        <w:tc>
          <w:tcPr>
            <w:tcW w:w="958" w:type="dxa"/>
            <w:shd w:val="clear" w:color="auto" w:fill="FDE9D9"/>
          </w:tcPr>
          <w:p w14:paraId="0CB04A4C" w14:textId="77777777" w:rsidR="00F915F6" w:rsidRPr="007D5C0C" w:rsidRDefault="00F915F6" w:rsidP="0098371F">
            <w:pPr>
              <w:jc w:val="center"/>
              <w:rPr>
                <w:rFonts w:ascii="Calibri" w:eastAsia="Calibri" w:hAnsi="Calibri"/>
                <w:sz w:val="24"/>
                <w:szCs w:val="24"/>
                <w:lang w:eastAsia="ja-JP"/>
              </w:rPr>
            </w:pPr>
            <w:r w:rsidRPr="007D5C0C">
              <w:rPr>
                <w:rFonts w:ascii="Calibri" w:eastAsia="Calibri" w:hAnsi="Calibri"/>
                <w:sz w:val="24"/>
                <w:szCs w:val="24"/>
                <w:lang w:eastAsia="ja-JP"/>
              </w:rPr>
              <w:t>Full</w:t>
            </w:r>
          </w:p>
        </w:tc>
        <w:tc>
          <w:tcPr>
            <w:tcW w:w="958" w:type="dxa"/>
            <w:shd w:val="clear" w:color="auto" w:fill="EAF1DD"/>
          </w:tcPr>
          <w:p w14:paraId="621F08D1" w14:textId="77777777" w:rsidR="00F915F6" w:rsidRPr="007D5C0C" w:rsidRDefault="00F915F6" w:rsidP="0098371F">
            <w:pPr>
              <w:jc w:val="center"/>
              <w:rPr>
                <w:rFonts w:ascii="Calibri" w:eastAsia="Calibri" w:hAnsi="Calibri"/>
                <w:sz w:val="24"/>
                <w:szCs w:val="24"/>
                <w:lang w:eastAsia="ja-JP"/>
              </w:rPr>
            </w:pPr>
            <w:r w:rsidRPr="007D5C0C">
              <w:rPr>
                <w:rFonts w:ascii="Calibri" w:eastAsia="Calibri" w:hAnsi="Calibri"/>
                <w:sz w:val="24"/>
                <w:szCs w:val="24"/>
                <w:lang w:eastAsia="ja-JP"/>
              </w:rPr>
              <w:t>Not</w:t>
            </w:r>
          </w:p>
        </w:tc>
        <w:tc>
          <w:tcPr>
            <w:tcW w:w="958" w:type="dxa"/>
            <w:shd w:val="clear" w:color="auto" w:fill="EAF1DD"/>
          </w:tcPr>
          <w:p w14:paraId="5BA23781" w14:textId="77777777" w:rsidR="00F915F6" w:rsidRPr="007D5C0C" w:rsidRDefault="00F915F6" w:rsidP="0098371F">
            <w:pPr>
              <w:jc w:val="center"/>
              <w:rPr>
                <w:rFonts w:ascii="Calibri" w:eastAsia="Calibri" w:hAnsi="Calibri"/>
                <w:sz w:val="24"/>
                <w:szCs w:val="24"/>
                <w:lang w:eastAsia="ja-JP"/>
              </w:rPr>
            </w:pPr>
            <w:r w:rsidRPr="007D5C0C">
              <w:rPr>
                <w:rFonts w:ascii="Calibri" w:eastAsia="Calibri" w:hAnsi="Calibri"/>
                <w:sz w:val="24"/>
                <w:szCs w:val="24"/>
                <w:lang w:eastAsia="ja-JP"/>
              </w:rPr>
              <w:t>Partial</w:t>
            </w:r>
          </w:p>
        </w:tc>
        <w:tc>
          <w:tcPr>
            <w:tcW w:w="958" w:type="dxa"/>
            <w:shd w:val="clear" w:color="auto" w:fill="EAF1DD"/>
          </w:tcPr>
          <w:p w14:paraId="79383A2F" w14:textId="77777777" w:rsidR="00F915F6" w:rsidRPr="007D5C0C" w:rsidRDefault="00F915F6" w:rsidP="0098371F">
            <w:pPr>
              <w:jc w:val="center"/>
              <w:rPr>
                <w:rFonts w:ascii="Calibri" w:eastAsia="Calibri" w:hAnsi="Calibri"/>
                <w:sz w:val="24"/>
                <w:szCs w:val="24"/>
                <w:lang w:eastAsia="ja-JP"/>
              </w:rPr>
            </w:pPr>
            <w:r w:rsidRPr="007D5C0C">
              <w:rPr>
                <w:rFonts w:ascii="Calibri" w:eastAsia="Calibri" w:hAnsi="Calibri"/>
                <w:sz w:val="24"/>
                <w:szCs w:val="24"/>
                <w:lang w:eastAsia="ja-JP"/>
              </w:rPr>
              <w:t>Full</w:t>
            </w:r>
          </w:p>
        </w:tc>
      </w:tr>
      <w:tr w:rsidR="00F915F6" w:rsidRPr="007D5C0C" w14:paraId="38022840" w14:textId="77777777" w:rsidTr="0098371F">
        <w:tc>
          <w:tcPr>
            <w:tcW w:w="5622" w:type="dxa"/>
          </w:tcPr>
          <w:p w14:paraId="5F862F4C" w14:textId="77777777" w:rsidR="00F915F6" w:rsidRPr="007D5C0C" w:rsidRDefault="00F915F6" w:rsidP="0098371F">
            <w:pPr>
              <w:rPr>
                <w:rFonts w:ascii="Calibri" w:eastAsia="Calibri" w:hAnsi="Calibri"/>
                <w:sz w:val="24"/>
                <w:szCs w:val="24"/>
                <w:lang w:eastAsia="ja-JP"/>
              </w:rPr>
            </w:pPr>
            <w:r w:rsidRPr="007D5C0C">
              <w:rPr>
                <w:rFonts w:ascii="Calibri" w:eastAsia="Calibri" w:hAnsi="Calibri"/>
                <w:sz w:val="24"/>
                <w:szCs w:val="24"/>
                <w:lang w:eastAsia="ja-JP"/>
              </w:rPr>
              <w:t>Practitioners work with the family and other adults to modify and adapt the physical, social, and temporal environments to promote each child’s access to and participation in learning experiences.</w:t>
            </w:r>
          </w:p>
        </w:tc>
        <w:tc>
          <w:tcPr>
            <w:tcW w:w="957" w:type="dxa"/>
            <w:shd w:val="clear" w:color="auto" w:fill="DBE5F1"/>
          </w:tcPr>
          <w:p w14:paraId="39D1588B" w14:textId="77777777" w:rsidR="00F915F6" w:rsidRPr="007D5C0C" w:rsidRDefault="00F915F6" w:rsidP="0098371F">
            <w:pPr>
              <w:rPr>
                <w:rFonts w:ascii="Calibri" w:eastAsia="Calibri" w:hAnsi="Calibri"/>
                <w:sz w:val="24"/>
                <w:szCs w:val="24"/>
                <w:lang w:eastAsia="ja-JP"/>
              </w:rPr>
            </w:pPr>
          </w:p>
        </w:tc>
        <w:tc>
          <w:tcPr>
            <w:tcW w:w="957" w:type="dxa"/>
            <w:shd w:val="clear" w:color="auto" w:fill="DBE5F1"/>
          </w:tcPr>
          <w:p w14:paraId="2F3E8F7C" w14:textId="77777777" w:rsidR="00F915F6" w:rsidRPr="007D5C0C" w:rsidRDefault="00F915F6" w:rsidP="0098371F">
            <w:pPr>
              <w:rPr>
                <w:rFonts w:ascii="Calibri" w:eastAsia="Calibri" w:hAnsi="Calibri"/>
                <w:sz w:val="24"/>
                <w:szCs w:val="24"/>
                <w:lang w:eastAsia="ja-JP"/>
              </w:rPr>
            </w:pPr>
            <w:r w:rsidRPr="007D5C0C">
              <w:rPr>
                <w:rFonts w:ascii="Calibri" w:eastAsia="Calibri" w:hAnsi="Calibri"/>
                <w:sz w:val="24"/>
                <w:szCs w:val="24"/>
                <w:lang w:eastAsia="ja-JP"/>
              </w:rPr>
              <w:t>x</w:t>
            </w:r>
          </w:p>
        </w:tc>
        <w:tc>
          <w:tcPr>
            <w:tcW w:w="957" w:type="dxa"/>
            <w:shd w:val="clear" w:color="auto" w:fill="DBE5F1"/>
          </w:tcPr>
          <w:p w14:paraId="0E134A5D" w14:textId="77777777" w:rsidR="00F915F6" w:rsidRPr="007D5C0C" w:rsidRDefault="00F915F6" w:rsidP="0098371F">
            <w:pPr>
              <w:rPr>
                <w:rFonts w:ascii="Calibri" w:eastAsia="Calibri" w:hAnsi="Calibri"/>
                <w:sz w:val="24"/>
                <w:szCs w:val="24"/>
                <w:lang w:eastAsia="ja-JP"/>
              </w:rPr>
            </w:pPr>
          </w:p>
        </w:tc>
        <w:tc>
          <w:tcPr>
            <w:tcW w:w="958" w:type="dxa"/>
            <w:shd w:val="clear" w:color="auto" w:fill="FDE9D9"/>
          </w:tcPr>
          <w:p w14:paraId="15187BBF" w14:textId="77777777" w:rsidR="00F915F6" w:rsidRPr="007D5C0C" w:rsidRDefault="00F915F6" w:rsidP="0098371F">
            <w:pPr>
              <w:rPr>
                <w:rFonts w:ascii="Calibri" w:eastAsia="Calibri" w:hAnsi="Calibri"/>
                <w:sz w:val="24"/>
                <w:szCs w:val="24"/>
                <w:lang w:eastAsia="ja-JP"/>
              </w:rPr>
            </w:pPr>
          </w:p>
        </w:tc>
        <w:tc>
          <w:tcPr>
            <w:tcW w:w="958" w:type="dxa"/>
            <w:shd w:val="clear" w:color="auto" w:fill="FDE9D9"/>
          </w:tcPr>
          <w:p w14:paraId="67501D6F" w14:textId="77777777" w:rsidR="00F915F6" w:rsidRPr="007D5C0C" w:rsidRDefault="00F915F6" w:rsidP="0098371F">
            <w:pPr>
              <w:rPr>
                <w:rFonts w:ascii="Calibri" w:eastAsia="Calibri" w:hAnsi="Calibri"/>
                <w:sz w:val="24"/>
                <w:szCs w:val="24"/>
                <w:lang w:eastAsia="ja-JP"/>
              </w:rPr>
            </w:pPr>
            <w:r w:rsidRPr="007D5C0C">
              <w:rPr>
                <w:rFonts w:ascii="Calibri" w:eastAsia="Calibri" w:hAnsi="Calibri"/>
                <w:sz w:val="24"/>
                <w:szCs w:val="24"/>
                <w:lang w:eastAsia="ja-JP"/>
              </w:rPr>
              <w:t>x</w:t>
            </w:r>
          </w:p>
        </w:tc>
        <w:tc>
          <w:tcPr>
            <w:tcW w:w="958" w:type="dxa"/>
            <w:shd w:val="clear" w:color="auto" w:fill="FDE9D9"/>
          </w:tcPr>
          <w:p w14:paraId="07861D5E" w14:textId="77777777" w:rsidR="00F915F6" w:rsidRPr="007D5C0C" w:rsidRDefault="00F915F6" w:rsidP="0098371F">
            <w:pPr>
              <w:rPr>
                <w:rFonts w:ascii="Calibri" w:eastAsia="Calibri" w:hAnsi="Calibri"/>
                <w:sz w:val="24"/>
                <w:szCs w:val="24"/>
                <w:lang w:eastAsia="ja-JP"/>
              </w:rPr>
            </w:pPr>
          </w:p>
        </w:tc>
        <w:tc>
          <w:tcPr>
            <w:tcW w:w="958" w:type="dxa"/>
            <w:shd w:val="clear" w:color="auto" w:fill="EAF1DD"/>
          </w:tcPr>
          <w:p w14:paraId="3F216428" w14:textId="77777777" w:rsidR="00F915F6" w:rsidRPr="007D5C0C" w:rsidRDefault="00F915F6" w:rsidP="0098371F">
            <w:pPr>
              <w:rPr>
                <w:rFonts w:ascii="Calibri" w:eastAsia="Calibri" w:hAnsi="Calibri"/>
                <w:sz w:val="24"/>
                <w:szCs w:val="24"/>
                <w:lang w:eastAsia="ja-JP"/>
              </w:rPr>
            </w:pPr>
          </w:p>
        </w:tc>
        <w:tc>
          <w:tcPr>
            <w:tcW w:w="958" w:type="dxa"/>
            <w:shd w:val="clear" w:color="auto" w:fill="EAF1DD"/>
          </w:tcPr>
          <w:p w14:paraId="7F0C3788" w14:textId="77777777" w:rsidR="00F915F6" w:rsidRPr="007D5C0C" w:rsidRDefault="00F915F6" w:rsidP="0098371F">
            <w:pPr>
              <w:rPr>
                <w:rFonts w:ascii="Calibri" w:eastAsia="Calibri" w:hAnsi="Calibri"/>
                <w:sz w:val="24"/>
                <w:szCs w:val="24"/>
                <w:lang w:eastAsia="ja-JP"/>
              </w:rPr>
            </w:pPr>
            <w:r w:rsidRPr="007D5C0C">
              <w:rPr>
                <w:rFonts w:ascii="Calibri" w:eastAsia="Calibri" w:hAnsi="Calibri"/>
                <w:sz w:val="24"/>
                <w:szCs w:val="24"/>
                <w:lang w:eastAsia="ja-JP"/>
              </w:rPr>
              <w:t>x</w:t>
            </w:r>
          </w:p>
        </w:tc>
        <w:tc>
          <w:tcPr>
            <w:tcW w:w="958" w:type="dxa"/>
            <w:shd w:val="clear" w:color="auto" w:fill="EAF1DD"/>
          </w:tcPr>
          <w:p w14:paraId="12BB56EB" w14:textId="77777777" w:rsidR="00F915F6" w:rsidRPr="007D5C0C" w:rsidRDefault="00F915F6" w:rsidP="0098371F">
            <w:pPr>
              <w:rPr>
                <w:rFonts w:ascii="Calibri" w:eastAsia="Calibri" w:hAnsi="Calibri"/>
                <w:sz w:val="24"/>
                <w:szCs w:val="24"/>
                <w:lang w:eastAsia="ja-JP"/>
              </w:rPr>
            </w:pPr>
          </w:p>
        </w:tc>
      </w:tr>
      <w:tr w:rsidR="00F915F6" w:rsidRPr="007D5C0C" w14:paraId="088C1EAA" w14:textId="77777777" w:rsidTr="0098371F">
        <w:tc>
          <w:tcPr>
            <w:tcW w:w="5622" w:type="dxa"/>
            <w:shd w:val="clear" w:color="auto" w:fill="FFFF99"/>
          </w:tcPr>
          <w:p w14:paraId="45CEDF8A" w14:textId="762EB012" w:rsidR="00F915F6" w:rsidRPr="007D5C0C" w:rsidRDefault="00F915F6" w:rsidP="0098371F">
            <w:pPr>
              <w:rPr>
                <w:rFonts w:ascii="Calibri" w:eastAsia="Calibri" w:hAnsi="Calibri"/>
                <w:sz w:val="24"/>
                <w:szCs w:val="24"/>
                <w:lang w:eastAsia="ja-JP"/>
              </w:rPr>
            </w:pPr>
            <w:r w:rsidRPr="007D5C0C">
              <w:rPr>
                <w:rFonts w:ascii="Calibri" w:eastAsia="Calibri" w:hAnsi="Calibri"/>
                <w:sz w:val="24"/>
                <w:szCs w:val="24"/>
                <w:lang w:eastAsia="ja-JP"/>
              </w:rPr>
              <w:t>NOTES:</w:t>
            </w:r>
          </w:p>
          <w:p w14:paraId="2C628521" w14:textId="77777777" w:rsidR="00F915F6" w:rsidRPr="007D5C0C" w:rsidRDefault="00F915F6" w:rsidP="0098371F">
            <w:pPr>
              <w:rPr>
                <w:rFonts w:ascii="Calibri" w:eastAsia="Calibri" w:hAnsi="Calibri"/>
                <w:sz w:val="24"/>
                <w:szCs w:val="24"/>
                <w:lang w:eastAsia="ja-JP"/>
              </w:rPr>
            </w:pPr>
          </w:p>
          <w:p w14:paraId="5A9A0E37" w14:textId="77777777" w:rsidR="00F915F6" w:rsidRPr="007D5C0C" w:rsidRDefault="00F915F6" w:rsidP="0098371F">
            <w:pPr>
              <w:rPr>
                <w:rFonts w:ascii="Calibri" w:eastAsia="Calibri" w:hAnsi="Calibri"/>
                <w:sz w:val="24"/>
                <w:szCs w:val="24"/>
                <w:lang w:eastAsia="ja-JP"/>
              </w:rPr>
            </w:pPr>
          </w:p>
        </w:tc>
        <w:tc>
          <w:tcPr>
            <w:tcW w:w="2871" w:type="dxa"/>
            <w:gridSpan w:val="3"/>
            <w:shd w:val="clear" w:color="auto" w:fill="DBE5F1"/>
          </w:tcPr>
          <w:p w14:paraId="63203BE7" w14:textId="77777777" w:rsidR="00F915F6" w:rsidRPr="007D5C0C" w:rsidRDefault="00F915F6" w:rsidP="0098371F">
            <w:pPr>
              <w:numPr>
                <w:ilvl w:val="0"/>
                <w:numId w:val="43"/>
              </w:numPr>
              <w:ind w:left="408"/>
              <w:contextualSpacing/>
              <w:rPr>
                <w:rFonts w:ascii="Calibri" w:eastAsia="Calibri" w:hAnsi="Calibri"/>
                <w:sz w:val="24"/>
                <w:szCs w:val="24"/>
                <w:lang w:eastAsia="ja-JP"/>
              </w:rPr>
            </w:pPr>
            <w:r w:rsidRPr="007D5C0C">
              <w:rPr>
                <w:rFonts w:ascii="Calibri" w:eastAsia="Calibri" w:hAnsi="Calibri"/>
                <w:sz w:val="24"/>
                <w:szCs w:val="24"/>
                <w:lang w:eastAsia="ja-JP"/>
              </w:rPr>
              <w:t>Strategies</w:t>
            </w:r>
          </w:p>
          <w:p w14:paraId="66A70AA5" w14:textId="77777777" w:rsidR="00F915F6" w:rsidRPr="007D5C0C" w:rsidRDefault="00F915F6" w:rsidP="0098371F">
            <w:pPr>
              <w:numPr>
                <w:ilvl w:val="0"/>
                <w:numId w:val="43"/>
              </w:numPr>
              <w:ind w:left="408"/>
              <w:contextualSpacing/>
              <w:rPr>
                <w:rFonts w:ascii="Calibri" w:eastAsia="Calibri" w:hAnsi="Calibri"/>
                <w:sz w:val="24"/>
                <w:szCs w:val="24"/>
                <w:lang w:eastAsia="ja-JP"/>
              </w:rPr>
            </w:pPr>
            <w:r w:rsidRPr="007D5C0C">
              <w:rPr>
                <w:rFonts w:ascii="Calibri" w:eastAsia="Calibri" w:hAnsi="Calibri"/>
                <w:sz w:val="24"/>
                <w:szCs w:val="24"/>
                <w:lang w:eastAsia="ja-JP"/>
              </w:rPr>
              <w:t>Use of consult</w:t>
            </w:r>
          </w:p>
        </w:tc>
        <w:tc>
          <w:tcPr>
            <w:tcW w:w="2874" w:type="dxa"/>
            <w:gridSpan w:val="3"/>
            <w:shd w:val="clear" w:color="auto" w:fill="FDE9D9"/>
          </w:tcPr>
          <w:p w14:paraId="31505434" w14:textId="77777777" w:rsidR="00F915F6" w:rsidRPr="007D5C0C" w:rsidRDefault="00F915F6" w:rsidP="0098371F">
            <w:pPr>
              <w:numPr>
                <w:ilvl w:val="0"/>
                <w:numId w:val="37"/>
              </w:numPr>
              <w:ind w:left="417"/>
              <w:contextualSpacing/>
              <w:rPr>
                <w:rFonts w:ascii="Calibri" w:eastAsia="Calibri" w:hAnsi="Calibri"/>
                <w:sz w:val="24"/>
                <w:szCs w:val="24"/>
                <w:lang w:eastAsia="ja-JP"/>
              </w:rPr>
            </w:pPr>
            <w:r w:rsidRPr="007D5C0C">
              <w:rPr>
                <w:rFonts w:ascii="Calibri" w:eastAsia="Calibri" w:hAnsi="Calibri"/>
                <w:sz w:val="24"/>
                <w:szCs w:val="24"/>
                <w:lang w:eastAsia="ja-JP"/>
              </w:rPr>
              <w:t>Strategies and use of consults</w:t>
            </w:r>
          </w:p>
        </w:tc>
        <w:tc>
          <w:tcPr>
            <w:tcW w:w="2874" w:type="dxa"/>
            <w:gridSpan w:val="3"/>
            <w:shd w:val="clear" w:color="auto" w:fill="EAF1DD"/>
          </w:tcPr>
          <w:p w14:paraId="71BB16D2" w14:textId="77777777" w:rsidR="00F915F6" w:rsidRPr="007D5C0C" w:rsidRDefault="00F915F6" w:rsidP="0098371F">
            <w:pPr>
              <w:numPr>
                <w:ilvl w:val="0"/>
                <w:numId w:val="37"/>
              </w:numPr>
              <w:ind w:left="423"/>
              <w:contextualSpacing/>
              <w:rPr>
                <w:rFonts w:ascii="Calibri" w:eastAsia="Calibri" w:hAnsi="Calibri"/>
                <w:sz w:val="24"/>
                <w:szCs w:val="24"/>
                <w:lang w:eastAsia="ja-JP"/>
              </w:rPr>
            </w:pPr>
            <w:r w:rsidRPr="007D5C0C">
              <w:rPr>
                <w:rFonts w:ascii="Calibri" w:eastAsia="Calibri" w:hAnsi="Calibri"/>
                <w:sz w:val="24"/>
                <w:szCs w:val="24"/>
                <w:lang w:eastAsia="ja-JP"/>
              </w:rPr>
              <w:t>Strategies</w:t>
            </w:r>
          </w:p>
          <w:p w14:paraId="31675E84" w14:textId="77777777" w:rsidR="00F915F6" w:rsidRPr="007D5C0C" w:rsidRDefault="00F915F6" w:rsidP="0098371F">
            <w:pPr>
              <w:numPr>
                <w:ilvl w:val="0"/>
                <w:numId w:val="37"/>
              </w:numPr>
              <w:ind w:left="423"/>
              <w:contextualSpacing/>
              <w:rPr>
                <w:rFonts w:ascii="Calibri" w:eastAsia="Calibri" w:hAnsi="Calibri"/>
                <w:sz w:val="24"/>
                <w:szCs w:val="24"/>
                <w:lang w:eastAsia="ja-JP"/>
              </w:rPr>
            </w:pPr>
            <w:r w:rsidRPr="007D5C0C">
              <w:rPr>
                <w:rFonts w:ascii="Calibri" w:eastAsia="Calibri" w:hAnsi="Calibri"/>
                <w:sz w:val="24"/>
                <w:szCs w:val="24"/>
                <w:lang w:eastAsia="ja-JP"/>
              </w:rPr>
              <w:t>Use of consult</w:t>
            </w:r>
          </w:p>
          <w:p w14:paraId="65A1BAE7" w14:textId="77777777" w:rsidR="00F915F6" w:rsidRPr="007D5C0C" w:rsidRDefault="00F915F6" w:rsidP="0098371F">
            <w:pPr>
              <w:numPr>
                <w:ilvl w:val="0"/>
                <w:numId w:val="37"/>
              </w:numPr>
              <w:ind w:left="423"/>
              <w:contextualSpacing/>
              <w:rPr>
                <w:rFonts w:ascii="Calibri" w:eastAsia="Calibri" w:hAnsi="Calibri"/>
                <w:sz w:val="24"/>
                <w:szCs w:val="24"/>
                <w:lang w:eastAsia="ja-JP"/>
              </w:rPr>
            </w:pPr>
            <w:r w:rsidRPr="007D5C0C">
              <w:rPr>
                <w:rFonts w:ascii="Calibri" w:eastAsia="Calibri" w:hAnsi="Calibri"/>
                <w:sz w:val="24"/>
                <w:szCs w:val="24"/>
                <w:lang w:eastAsia="ja-JP"/>
              </w:rPr>
              <w:t>Carryover recommendations on progress note</w:t>
            </w:r>
          </w:p>
        </w:tc>
      </w:tr>
    </w:tbl>
    <w:p w14:paraId="38AB4847" w14:textId="77777777" w:rsidR="00F915F6" w:rsidRDefault="00F915F6" w:rsidP="007D5C0C">
      <w:pPr>
        <w:spacing w:after="0" w:line="240" w:lineRule="auto"/>
        <w:rPr>
          <w:rFonts w:ascii="Calibri" w:eastAsia="Calibri" w:hAnsi="Calibri" w:cs="Times New Roman"/>
          <w:sz w:val="24"/>
          <w:szCs w:val="24"/>
          <w:lang w:eastAsia="ja-JP"/>
        </w:rPr>
      </w:pPr>
    </w:p>
    <w:p w14:paraId="63A574AD" w14:textId="28E3FC6D" w:rsidR="004E0335" w:rsidRDefault="004E0335">
      <w:pPr>
        <w:rPr>
          <w:rFonts w:ascii="Calibri" w:eastAsia="Calibri" w:hAnsi="Calibri" w:cs="Times New Roman"/>
          <w:sz w:val="24"/>
          <w:szCs w:val="24"/>
          <w:lang w:eastAsia="ja-JP"/>
        </w:rPr>
      </w:pPr>
      <w:r>
        <w:rPr>
          <w:rFonts w:ascii="Calibri" w:eastAsia="Calibri" w:hAnsi="Calibri" w:cs="Times New Roman"/>
          <w:sz w:val="24"/>
          <w:szCs w:val="24"/>
          <w:lang w:eastAsia="ja-JP"/>
        </w:rPr>
        <w:br w:type="page"/>
      </w:r>
    </w:p>
    <w:p w14:paraId="4D57979F" w14:textId="77777777" w:rsidR="00F915F6" w:rsidRDefault="00F915F6" w:rsidP="007D5C0C">
      <w:pPr>
        <w:spacing w:after="0" w:line="240" w:lineRule="auto"/>
        <w:rPr>
          <w:rFonts w:ascii="Calibri" w:eastAsia="Calibri" w:hAnsi="Calibri" w:cs="Times New Roman"/>
          <w:sz w:val="24"/>
          <w:szCs w:val="24"/>
          <w:lang w:eastAsia="ja-JP"/>
        </w:rPr>
      </w:pPr>
    </w:p>
    <w:p w14:paraId="073B4D22" w14:textId="77777777" w:rsidR="00F915F6" w:rsidRPr="007D5C0C" w:rsidRDefault="00F915F6" w:rsidP="007D5C0C">
      <w:pPr>
        <w:spacing w:after="0" w:line="240" w:lineRule="auto"/>
        <w:rPr>
          <w:rFonts w:ascii="Calibri" w:eastAsia="Calibri" w:hAnsi="Calibri" w:cs="Times New Roman"/>
          <w:sz w:val="24"/>
          <w:szCs w:val="24"/>
          <w:lang w:eastAsia="ja-JP"/>
        </w:rPr>
      </w:pPr>
    </w:p>
    <w:tbl>
      <w:tblPr>
        <w:tblStyle w:val="TableGrid1"/>
        <w:tblW w:w="0" w:type="auto"/>
        <w:tblLook w:val="04A0" w:firstRow="1" w:lastRow="0" w:firstColumn="1" w:lastColumn="0" w:noHBand="0" w:noVBand="1"/>
        <w:tblCaption w:val="State Identified Measurable Result (SIMR) - Effective Practice #6"/>
        <w:tblDescription w:val="Practitioners provide the family with up-to-date, comprehensive and unbiased information in a way that the family can understand and use to make informed choices and decisions.&#10;"/>
      </w:tblPr>
      <w:tblGrid>
        <w:gridCol w:w="5090"/>
        <w:gridCol w:w="881"/>
        <w:gridCol w:w="935"/>
        <w:gridCol w:w="878"/>
        <w:gridCol w:w="882"/>
        <w:gridCol w:w="935"/>
        <w:gridCol w:w="879"/>
        <w:gridCol w:w="882"/>
        <w:gridCol w:w="935"/>
        <w:gridCol w:w="879"/>
      </w:tblGrid>
      <w:tr w:rsidR="007D5C0C" w:rsidRPr="007D5C0C" w14:paraId="33127453" w14:textId="77777777" w:rsidTr="007C18A3">
        <w:trPr>
          <w:tblHeader/>
        </w:trPr>
        <w:tc>
          <w:tcPr>
            <w:tcW w:w="5622" w:type="dxa"/>
          </w:tcPr>
          <w:p w14:paraId="54A34CA2" w14:textId="550E1BBD" w:rsidR="007D5C0C" w:rsidRPr="00000703" w:rsidRDefault="00EF341F" w:rsidP="007D5C0C">
            <w:pPr>
              <w:rPr>
                <w:rFonts w:ascii="Calibri" w:eastAsia="Calibri" w:hAnsi="Calibri"/>
                <w:sz w:val="24"/>
                <w:szCs w:val="24"/>
                <w:lang w:eastAsia="ja-JP"/>
              </w:rPr>
            </w:pPr>
            <w:r>
              <w:rPr>
                <w:rFonts w:ascii="Calibri" w:eastAsia="Calibri" w:hAnsi="Calibri"/>
                <w:sz w:val="24"/>
                <w:szCs w:val="24"/>
                <w:lang w:eastAsia="ja-JP"/>
              </w:rPr>
              <w:t>Effective Practice #6</w:t>
            </w:r>
          </w:p>
        </w:tc>
        <w:tc>
          <w:tcPr>
            <w:tcW w:w="8619" w:type="dxa"/>
            <w:gridSpan w:val="9"/>
          </w:tcPr>
          <w:p w14:paraId="17BFC5C2" w14:textId="77777777" w:rsidR="007D5C0C" w:rsidRPr="007D5C0C" w:rsidRDefault="007D5C0C" w:rsidP="007D5C0C">
            <w:pPr>
              <w:jc w:val="center"/>
              <w:rPr>
                <w:rFonts w:ascii="Calibri" w:eastAsia="Calibri" w:hAnsi="Calibri"/>
                <w:sz w:val="24"/>
                <w:szCs w:val="24"/>
                <w:lang w:eastAsia="ja-JP"/>
              </w:rPr>
            </w:pPr>
            <w:r w:rsidRPr="007D5C0C">
              <w:rPr>
                <w:rFonts w:ascii="Calibri" w:eastAsia="Calibri" w:hAnsi="Calibri"/>
                <w:sz w:val="24"/>
                <w:szCs w:val="24"/>
                <w:lang w:eastAsia="ja-JP"/>
              </w:rPr>
              <w:t>Level of Implementation</w:t>
            </w:r>
          </w:p>
        </w:tc>
      </w:tr>
      <w:tr w:rsidR="007D5C0C" w:rsidRPr="007D5C0C" w14:paraId="07A01839" w14:textId="77777777" w:rsidTr="007D5C0C">
        <w:tc>
          <w:tcPr>
            <w:tcW w:w="5622" w:type="dxa"/>
          </w:tcPr>
          <w:p w14:paraId="66056D9D" w14:textId="77777777" w:rsidR="007D5C0C" w:rsidRPr="007D5C0C" w:rsidRDefault="007D5C0C" w:rsidP="007D5C0C">
            <w:pPr>
              <w:rPr>
                <w:rFonts w:ascii="Calibri" w:eastAsia="Calibri" w:hAnsi="Calibri"/>
                <w:sz w:val="24"/>
                <w:szCs w:val="24"/>
                <w:lang w:eastAsia="ja-JP"/>
              </w:rPr>
            </w:pPr>
          </w:p>
        </w:tc>
        <w:tc>
          <w:tcPr>
            <w:tcW w:w="2871" w:type="dxa"/>
            <w:gridSpan w:val="3"/>
            <w:shd w:val="clear" w:color="auto" w:fill="DBE5F1"/>
          </w:tcPr>
          <w:p w14:paraId="794B1B97" w14:textId="77777777" w:rsidR="007D5C0C" w:rsidRPr="007D5C0C" w:rsidRDefault="007D5C0C" w:rsidP="007D5C0C">
            <w:pPr>
              <w:jc w:val="center"/>
              <w:rPr>
                <w:rFonts w:ascii="Calibri" w:eastAsia="Calibri" w:hAnsi="Calibri"/>
                <w:sz w:val="24"/>
                <w:szCs w:val="24"/>
                <w:lang w:eastAsia="ja-JP"/>
              </w:rPr>
            </w:pPr>
            <w:r w:rsidRPr="007D5C0C">
              <w:rPr>
                <w:rFonts w:ascii="Calibri" w:eastAsia="Calibri" w:hAnsi="Calibri"/>
                <w:sz w:val="24"/>
                <w:szCs w:val="24"/>
                <w:lang w:eastAsia="ja-JP"/>
              </w:rPr>
              <w:t>Program A</w:t>
            </w:r>
          </w:p>
        </w:tc>
        <w:tc>
          <w:tcPr>
            <w:tcW w:w="2874" w:type="dxa"/>
            <w:gridSpan w:val="3"/>
            <w:shd w:val="clear" w:color="auto" w:fill="FDE9D9"/>
          </w:tcPr>
          <w:p w14:paraId="516E5DD9" w14:textId="77777777" w:rsidR="007D5C0C" w:rsidRPr="007D5C0C" w:rsidRDefault="007D5C0C" w:rsidP="007D5C0C">
            <w:pPr>
              <w:jc w:val="center"/>
              <w:rPr>
                <w:rFonts w:ascii="Calibri" w:eastAsia="Calibri" w:hAnsi="Calibri"/>
                <w:sz w:val="24"/>
                <w:szCs w:val="24"/>
                <w:lang w:eastAsia="ja-JP"/>
              </w:rPr>
            </w:pPr>
            <w:r w:rsidRPr="007D5C0C">
              <w:rPr>
                <w:rFonts w:ascii="Calibri" w:eastAsia="Calibri" w:hAnsi="Calibri"/>
                <w:sz w:val="24"/>
                <w:szCs w:val="24"/>
                <w:lang w:eastAsia="ja-JP"/>
              </w:rPr>
              <w:t>Program B</w:t>
            </w:r>
          </w:p>
        </w:tc>
        <w:tc>
          <w:tcPr>
            <w:tcW w:w="2874" w:type="dxa"/>
            <w:gridSpan w:val="3"/>
            <w:shd w:val="clear" w:color="auto" w:fill="EAF1DD"/>
          </w:tcPr>
          <w:p w14:paraId="1213408D" w14:textId="77777777" w:rsidR="007D5C0C" w:rsidRPr="007D5C0C" w:rsidRDefault="007D5C0C" w:rsidP="007D5C0C">
            <w:pPr>
              <w:jc w:val="center"/>
              <w:rPr>
                <w:rFonts w:ascii="Calibri" w:eastAsia="Calibri" w:hAnsi="Calibri"/>
                <w:sz w:val="24"/>
                <w:szCs w:val="24"/>
                <w:lang w:eastAsia="ja-JP"/>
              </w:rPr>
            </w:pPr>
            <w:r w:rsidRPr="007D5C0C">
              <w:rPr>
                <w:rFonts w:ascii="Calibri" w:eastAsia="Calibri" w:hAnsi="Calibri"/>
                <w:sz w:val="24"/>
                <w:szCs w:val="24"/>
                <w:lang w:eastAsia="ja-JP"/>
              </w:rPr>
              <w:t>Program C</w:t>
            </w:r>
          </w:p>
        </w:tc>
      </w:tr>
      <w:tr w:rsidR="007D5C0C" w:rsidRPr="007D5C0C" w14:paraId="404BE856" w14:textId="77777777" w:rsidTr="007D5C0C">
        <w:tc>
          <w:tcPr>
            <w:tcW w:w="5622" w:type="dxa"/>
          </w:tcPr>
          <w:p w14:paraId="23CE029F" w14:textId="77777777" w:rsidR="007D5C0C" w:rsidRPr="007D5C0C" w:rsidRDefault="007D5C0C" w:rsidP="007D5C0C">
            <w:pPr>
              <w:rPr>
                <w:rFonts w:ascii="Calibri" w:eastAsia="Calibri" w:hAnsi="Calibri"/>
                <w:b/>
                <w:sz w:val="24"/>
                <w:szCs w:val="24"/>
                <w:lang w:eastAsia="ja-JP"/>
              </w:rPr>
            </w:pPr>
            <w:r w:rsidRPr="007D5C0C">
              <w:rPr>
                <w:rFonts w:ascii="Calibri" w:eastAsia="Calibri" w:hAnsi="Calibri"/>
                <w:b/>
                <w:i/>
                <w:sz w:val="24"/>
                <w:szCs w:val="24"/>
                <w:lang w:eastAsia="ja-JP"/>
              </w:rPr>
              <w:t>Family</w:t>
            </w:r>
          </w:p>
        </w:tc>
        <w:tc>
          <w:tcPr>
            <w:tcW w:w="957" w:type="dxa"/>
            <w:shd w:val="clear" w:color="auto" w:fill="DBE5F1"/>
          </w:tcPr>
          <w:p w14:paraId="31476547" w14:textId="77777777" w:rsidR="007D5C0C" w:rsidRPr="007D5C0C" w:rsidRDefault="007D5C0C" w:rsidP="007D5C0C">
            <w:pPr>
              <w:jc w:val="center"/>
              <w:rPr>
                <w:rFonts w:ascii="Calibri" w:eastAsia="Calibri" w:hAnsi="Calibri"/>
                <w:sz w:val="24"/>
                <w:szCs w:val="24"/>
                <w:lang w:eastAsia="ja-JP"/>
              </w:rPr>
            </w:pPr>
            <w:r w:rsidRPr="007D5C0C">
              <w:rPr>
                <w:rFonts w:ascii="Calibri" w:eastAsia="Calibri" w:hAnsi="Calibri"/>
                <w:sz w:val="24"/>
                <w:szCs w:val="24"/>
                <w:lang w:eastAsia="ja-JP"/>
              </w:rPr>
              <w:t>Not</w:t>
            </w:r>
          </w:p>
        </w:tc>
        <w:tc>
          <w:tcPr>
            <w:tcW w:w="957" w:type="dxa"/>
            <w:shd w:val="clear" w:color="auto" w:fill="DBE5F1"/>
          </w:tcPr>
          <w:p w14:paraId="1B0534A1" w14:textId="77777777" w:rsidR="007D5C0C" w:rsidRPr="007D5C0C" w:rsidRDefault="007D5C0C" w:rsidP="007D5C0C">
            <w:pPr>
              <w:jc w:val="center"/>
              <w:rPr>
                <w:rFonts w:ascii="Calibri" w:eastAsia="Calibri" w:hAnsi="Calibri"/>
                <w:sz w:val="24"/>
                <w:szCs w:val="24"/>
                <w:lang w:eastAsia="ja-JP"/>
              </w:rPr>
            </w:pPr>
            <w:r w:rsidRPr="007D5C0C">
              <w:rPr>
                <w:rFonts w:ascii="Calibri" w:eastAsia="Calibri" w:hAnsi="Calibri"/>
                <w:sz w:val="24"/>
                <w:szCs w:val="24"/>
                <w:lang w:eastAsia="ja-JP"/>
              </w:rPr>
              <w:t>Partial</w:t>
            </w:r>
          </w:p>
        </w:tc>
        <w:tc>
          <w:tcPr>
            <w:tcW w:w="957" w:type="dxa"/>
            <w:shd w:val="clear" w:color="auto" w:fill="DBE5F1"/>
          </w:tcPr>
          <w:p w14:paraId="31C0C42E" w14:textId="77777777" w:rsidR="007D5C0C" w:rsidRPr="007D5C0C" w:rsidRDefault="007D5C0C" w:rsidP="007D5C0C">
            <w:pPr>
              <w:jc w:val="center"/>
              <w:rPr>
                <w:rFonts w:ascii="Calibri" w:eastAsia="Calibri" w:hAnsi="Calibri"/>
                <w:sz w:val="24"/>
                <w:szCs w:val="24"/>
                <w:lang w:eastAsia="ja-JP"/>
              </w:rPr>
            </w:pPr>
            <w:r w:rsidRPr="007D5C0C">
              <w:rPr>
                <w:rFonts w:ascii="Calibri" w:eastAsia="Calibri" w:hAnsi="Calibri"/>
                <w:sz w:val="24"/>
                <w:szCs w:val="24"/>
                <w:lang w:eastAsia="ja-JP"/>
              </w:rPr>
              <w:t>Full</w:t>
            </w:r>
          </w:p>
        </w:tc>
        <w:tc>
          <w:tcPr>
            <w:tcW w:w="958" w:type="dxa"/>
            <w:shd w:val="clear" w:color="auto" w:fill="FDE9D9"/>
          </w:tcPr>
          <w:p w14:paraId="4B32DB52" w14:textId="77777777" w:rsidR="007D5C0C" w:rsidRPr="007D5C0C" w:rsidRDefault="007D5C0C" w:rsidP="007D5C0C">
            <w:pPr>
              <w:jc w:val="center"/>
              <w:rPr>
                <w:rFonts w:ascii="Calibri" w:eastAsia="Calibri" w:hAnsi="Calibri"/>
                <w:sz w:val="24"/>
                <w:szCs w:val="24"/>
                <w:lang w:eastAsia="ja-JP"/>
              </w:rPr>
            </w:pPr>
            <w:r w:rsidRPr="007D5C0C">
              <w:rPr>
                <w:rFonts w:ascii="Calibri" w:eastAsia="Calibri" w:hAnsi="Calibri"/>
                <w:sz w:val="24"/>
                <w:szCs w:val="24"/>
                <w:lang w:eastAsia="ja-JP"/>
              </w:rPr>
              <w:t>Not</w:t>
            </w:r>
          </w:p>
        </w:tc>
        <w:tc>
          <w:tcPr>
            <w:tcW w:w="958" w:type="dxa"/>
            <w:shd w:val="clear" w:color="auto" w:fill="FDE9D9"/>
          </w:tcPr>
          <w:p w14:paraId="7914C4FB" w14:textId="77777777" w:rsidR="007D5C0C" w:rsidRPr="007D5C0C" w:rsidRDefault="007D5C0C" w:rsidP="007D5C0C">
            <w:pPr>
              <w:jc w:val="center"/>
              <w:rPr>
                <w:rFonts w:ascii="Calibri" w:eastAsia="Calibri" w:hAnsi="Calibri"/>
                <w:sz w:val="24"/>
                <w:szCs w:val="24"/>
                <w:lang w:eastAsia="ja-JP"/>
              </w:rPr>
            </w:pPr>
            <w:r w:rsidRPr="007D5C0C">
              <w:rPr>
                <w:rFonts w:ascii="Calibri" w:eastAsia="Calibri" w:hAnsi="Calibri"/>
                <w:sz w:val="24"/>
                <w:szCs w:val="24"/>
                <w:lang w:eastAsia="ja-JP"/>
              </w:rPr>
              <w:t>Partial</w:t>
            </w:r>
          </w:p>
        </w:tc>
        <w:tc>
          <w:tcPr>
            <w:tcW w:w="958" w:type="dxa"/>
            <w:shd w:val="clear" w:color="auto" w:fill="FDE9D9"/>
          </w:tcPr>
          <w:p w14:paraId="2CD5DC7A" w14:textId="77777777" w:rsidR="007D5C0C" w:rsidRPr="007D5C0C" w:rsidRDefault="007D5C0C" w:rsidP="007D5C0C">
            <w:pPr>
              <w:jc w:val="center"/>
              <w:rPr>
                <w:rFonts w:ascii="Calibri" w:eastAsia="Calibri" w:hAnsi="Calibri"/>
                <w:sz w:val="24"/>
                <w:szCs w:val="24"/>
                <w:lang w:eastAsia="ja-JP"/>
              </w:rPr>
            </w:pPr>
            <w:r w:rsidRPr="007D5C0C">
              <w:rPr>
                <w:rFonts w:ascii="Calibri" w:eastAsia="Calibri" w:hAnsi="Calibri"/>
                <w:sz w:val="24"/>
                <w:szCs w:val="24"/>
                <w:lang w:eastAsia="ja-JP"/>
              </w:rPr>
              <w:t>Full</w:t>
            </w:r>
          </w:p>
        </w:tc>
        <w:tc>
          <w:tcPr>
            <w:tcW w:w="958" w:type="dxa"/>
            <w:shd w:val="clear" w:color="auto" w:fill="EAF1DD"/>
          </w:tcPr>
          <w:p w14:paraId="23780193" w14:textId="77777777" w:rsidR="007D5C0C" w:rsidRPr="007D5C0C" w:rsidRDefault="007D5C0C" w:rsidP="007D5C0C">
            <w:pPr>
              <w:jc w:val="center"/>
              <w:rPr>
                <w:rFonts w:ascii="Calibri" w:eastAsia="Calibri" w:hAnsi="Calibri"/>
                <w:sz w:val="24"/>
                <w:szCs w:val="24"/>
                <w:lang w:eastAsia="ja-JP"/>
              </w:rPr>
            </w:pPr>
            <w:r w:rsidRPr="007D5C0C">
              <w:rPr>
                <w:rFonts w:ascii="Calibri" w:eastAsia="Calibri" w:hAnsi="Calibri"/>
                <w:sz w:val="24"/>
                <w:szCs w:val="24"/>
                <w:lang w:eastAsia="ja-JP"/>
              </w:rPr>
              <w:t>Not</w:t>
            </w:r>
          </w:p>
        </w:tc>
        <w:tc>
          <w:tcPr>
            <w:tcW w:w="958" w:type="dxa"/>
            <w:shd w:val="clear" w:color="auto" w:fill="EAF1DD"/>
          </w:tcPr>
          <w:p w14:paraId="4DE1224B" w14:textId="77777777" w:rsidR="007D5C0C" w:rsidRPr="007D5C0C" w:rsidRDefault="007D5C0C" w:rsidP="007D5C0C">
            <w:pPr>
              <w:jc w:val="center"/>
              <w:rPr>
                <w:rFonts w:ascii="Calibri" w:eastAsia="Calibri" w:hAnsi="Calibri"/>
                <w:sz w:val="24"/>
                <w:szCs w:val="24"/>
                <w:lang w:eastAsia="ja-JP"/>
              </w:rPr>
            </w:pPr>
            <w:r w:rsidRPr="007D5C0C">
              <w:rPr>
                <w:rFonts w:ascii="Calibri" w:eastAsia="Calibri" w:hAnsi="Calibri"/>
                <w:sz w:val="24"/>
                <w:szCs w:val="24"/>
                <w:lang w:eastAsia="ja-JP"/>
              </w:rPr>
              <w:t>Partial</w:t>
            </w:r>
          </w:p>
        </w:tc>
        <w:tc>
          <w:tcPr>
            <w:tcW w:w="958" w:type="dxa"/>
            <w:shd w:val="clear" w:color="auto" w:fill="EAF1DD"/>
          </w:tcPr>
          <w:p w14:paraId="50ED726F" w14:textId="77777777" w:rsidR="007D5C0C" w:rsidRPr="007D5C0C" w:rsidRDefault="007D5C0C" w:rsidP="007D5C0C">
            <w:pPr>
              <w:jc w:val="center"/>
              <w:rPr>
                <w:rFonts w:ascii="Calibri" w:eastAsia="Calibri" w:hAnsi="Calibri"/>
                <w:sz w:val="24"/>
                <w:szCs w:val="24"/>
                <w:lang w:eastAsia="ja-JP"/>
              </w:rPr>
            </w:pPr>
            <w:r w:rsidRPr="007D5C0C">
              <w:rPr>
                <w:rFonts w:ascii="Calibri" w:eastAsia="Calibri" w:hAnsi="Calibri"/>
                <w:sz w:val="24"/>
                <w:szCs w:val="24"/>
                <w:lang w:eastAsia="ja-JP"/>
              </w:rPr>
              <w:t>Full</w:t>
            </w:r>
          </w:p>
        </w:tc>
      </w:tr>
      <w:tr w:rsidR="007D5C0C" w:rsidRPr="007D5C0C" w14:paraId="05B4BA5D" w14:textId="77777777" w:rsidTr="007D5C0C">
        <w:tc>
          <w:tcPr>
            <w:tcW w:w="5622" w:type="dxa"/>
          </w:tcPr>
          <w:p w14:paraId="3B1D072E" w14:textId="77777777" w:rsidR="007D5C0C" w:rsidRPr="007D5C0C" w:rsidRDefault="007D5C0C" w:rsidP="007D5C0C">
            <w:pPr>
              <w:rPr>
                <w:rFonts w:ascii="Calibri" w:eastAsia="Calibri" w:hAnsi="Calibri"/>
                <w:sz w:val="24"/>
                <w:szCs w:val="24"/>
                <w:lang w:eastAsia="ja-JP"/>
              </w:rPr>
            </w:pPr>
            <w:r w:rsidRPr="007D5C0C">
              <w:rPr>
                <w:rFonts w:ascii="Calibri" w:eastAsia="Calibri" w:hAnsi="Calibri" w:cs="ArialMT"/>
                <w:sz w:val="24"/>
                <w:szCs w:val="24"/>
                <w:lang w:eastAsia="ja-JP"/>
              </w:rPr>
              <w:t>Practitioners provide the family with up-to-date, comprehensive and unbiased information in a way that the family can understand and use to make informed choices and decisions.</w:t>
            </w:r>
          </w:p>
        </w:tc>
        <w:tc>
          <w:tcPr>
            <w:tcW w:w="957" w:type="dxa"/>
            <w:shd w:val="clear" w:color="auto" w:fill="DBE5F1"/>
          </w:tcPr>
          <w:p w14:paraId="63A944AE" w14:textId="77777777" w:rsidR="007D5C0C" w:rsidRPr="007D5C0C" w:rsidRDefault="007D5C0C" w:rsidP="007D5C0C">
            <w:pPr>
              <w:rPr>
                <w:rFonts w:ascii="Calibri" w:eastAsia="Calibri" w:hAnsi="Calibri"/>
                <w:sz w:val="24"/>
                <w:szCs w:val="24"/>
                <w:lang w:eastAsia="ja-JP"/>
              </w:rPr>
            </w:pPr>
          </w:p>
        </w:tc>
        <w:tc>
          <w:tcPr>
            <w:tcW w:w="957" w:type="dxa"/>
            <w:shd w:val="clear" w:color="auto" w:fill="DBE5F1"/>
          </w:tcPr>
          <w:p w14:paraId="6FBCA04C" w14:textId="77777777" w:rsidR="007D5C0C" w:rsidRPr="007D5C0C" w:rsidRDefault="007D5C0C" w:rsidP="007D5C0C">
            <w:pPr>
              <w:rPr>
                <w:rFonts w:ascii="Calibri" w:eastAsia="Calibri" w:hAnsi="Calibri"/>
                <w:sz w:val="24"/>
                <w:szCs w:val="24"/>
                <w:lang w:eastAsia="ja-JP"/>
              </w:rPr>
            </w:pPr>
            <w:r w:rsidRPr="007D5C0C">
              <w:rPr>
                <w:rFonts w:ascii="Calibri" w:eastAsia="Calibri" w:hAnsi="Calibri"/>
                <w:sz w:val="24"/>
                <w:szCs w:val="24"/>
                <w:lang w:eastAsia="ja-JP"/>
              </w:rPr>
              <w:t>x</w:t>
            </w:r>
          </w:p>
        </w:tc>
        <w:tc>
          <w:tcPr>
            <w:tcW w:w="957" w:type="dxa"/>
            <w:shd w:val="clear" w:color="auto" w:fill="DBE5F1"/>
          </w:tcPr>
          <w:p w14:paraId="325E82B0" w14:textId="77777777" w:rsidR="007D5C0C" w:rsidRPr="007D5C0C" w:rsidRDefault="007D5C0C" w:rsidP="007D5C0C">
            <w:pPr>
              <w:rPr>
                <w:rFonts w:ascii="Calibri" w:eastAsia="Calibri" w:hAnsi="Calibri"/>
                <w:sz w:val="24"/>
                <w:szCs w:val="24"/>
                <w:lang w:eastAsia="ja-JP"/>
              </w:rPr>
            </w:pPr>
          </w:p>
        </w:tc>
        <w:tc>
          <w:tcPr>
            <w:tcW w:w="958" w:type="dxa"/>
            <w:shd w:val="clear" w:color="auto" w:fill="FDE9D9"/>
          </w:tcPr>
          <w:p w14:paraId="6EC8762C" w14:textId="77777777" w:rsidR="007D5C0C" w:rsidRPr="007D5C0C" w:rsidRDefault="007D5C0C" w:rsidP="007D5C0C">
            <w:pPr>
              <w:rPr>
                <w:rFonts w:ascii="Calibri" w:eastAsia="Calibri" w:hAnsi="Calibri"/>
                <w:sz w:val="24"/>
                <w:szCs w:val="24"/>
                <w:lang w:eastAsia="ja-JP"/>
              </w:rPr>
            </w:pPr>
            <w:r w:rsidRPr="007D5C0C">
              <w:rPr>
                <w:rFonts w:ascii="Calibri" w:eastAsia="Calibri" w:hAnsi="Calibri"/>
                <w:sz w:val="24"/>
                <w:szCs w:val="24"/>
                <w:lang w:eastAsia="ja-JP"/>
              </w:rPr>
              <w:t>x</w:t>
            </w:r>
          </w:p>
        </w:tc>
        <w:tc>
          <w:tcPr>
            <w:tcW w:w="958" w:type="dxa"/>
            <w:shd w:val="clear" w:color="auto" w:fill="FDE9D9"/>
          </w:tcPr>
          <w:p w14:paraId="1B6A66D4" w14:textId="77777777" w:rsidR="007D5C0C" w:rsidRPr="007D5C0C" w:rsidRDefault="007D5C0C" w:rsidP="007D5C0C">
            <w:pPr>
              <w:rPr>
                <w:rFonts w:ascii="Calibri" w:eastAsia="Calibri" w:hAnsi="Calibri"/>
                <w:sz w:val="24"/>
                <w:szCs w:val="24"/>
                <w:lang w:eastAsia="ja-JP"/>
              </w:rPr>
            </w:pPr>
          </w:p>
        </w:tc>
        <w:tc>
          <w:tcPr>
            <w:tcW w:w="958" w:type="dxa"/>
            <w:shd w:val="clear" w:color="auto" w:fill="FDE9D9"/>
          </w:tcPr>
          <w:p w14:paraId="5BF79BC5" w14:textId="77777777" w:rsidR="007D5C0C" w:rsidRPr="007D5C0C" w:rsidRDefault="007D5C0C" w:rsidP="007D5C0C">
            <w:pPr>
              <w:rPr>
                <w:rFonts w:ascii="Calibri" w:eastAsia="Calibri" w:hAnsi="Calibri"/>
                <w:sz w:val="24"/>
                <w:szCs w:val="24"/>
                <w:lang w:eastAsia="ja-JP"/>
              </w:rPr>
            </w:pPr>
          </w:p>
        </w:tc>
        <w:tc>
          <w:tcPr>
            <w:tcW w:w="958" w:type="dxa"/>
            <w:shd w:val="clear" w:color="auto" w:fill="EAF1DD"/>
          </w:tcPr>
          <w:p w14:paraId="451FBCB7" w14:textId="77777777" w:rsidR="007D5C0C" w:rsidRPr="007D5C0C" w:rsidRDefault="007D5C0C" w:rsidP="007D5C0C">
            <w:pPr>
              <w:rPr>
                <w:rFonts w:ascii="Calibri" w:eastAsia="Calibri" w:hAnsi="Calibri"/>
                <w:sz w:val="24"/>
                <w:szCs w:val="24"/>
                <w:lang w:eastAsia="ja-JP"/>
              </w:rPr>
            </w:pPr>
          </w:p>
        </w:tc>
        <w:tc>
          <w:tcPr>
            <w:tcW w:w="958" w:type="dxa"/>
            <w:shd w:val="clear" w:color="auto" w:fill="EAF1DD"/>
          </w:tcPr>
          <w:p w14:paraId="6D97A4C0" w14:textId="77777777" w:rsidR="007D5C0C" w:rsidRPr="007D5C0C" w:rsidRDefault="007D5C0C" w:rsidP="007D5C0C">
            <w:pPr>
              <w:rPr>
                <w:rFonts w:ascii="Calibri" w:eastAsia="Calibri" w:hAnsi="Calibri"/>
                <w:sz w:val="24"/>
                <w:szCs w:val="24"/>
                <w:lang w:eastAsia="ja-JP"/>
              </w:rPr>
            </w:pPr>
            <w:r w:rsidRPr="007D5C0C">
              <w:rPr>
                <w:rFonts w:ascii="Calibri" w:eastAsia="Calibri" w:hAnsi="Calibri"/>
                <w:sz w:val="24"/>
                <w:szCs w:val="24"/>
                <w:lang w:eastAsia="ja-JP"/>
              </w:rPr>
              <w:t>x</w:t>
            </w:r>
          </w:p>
        </w:tc>
        <w:tc>
          <w:tcPr>
            <w:tcW w:w="958" w:type="dxa"/>
            <w:shd w:val="clear" w:color="auto" w:fill="EAF1DD"/>
          </w:tcPr>
          <w:p w14:paraId="6D9845A5" w14:textId="77777777" w:rsidR="007D5C0C" w:rsidRPr="007D5C0C" w:rsidRDefault="007D5C0C" w:rsidP="007D5C0C">
            <w:pPr>
              <w:rPr>
                <w:rFonts w:ascii="Calibri" w:eastAsia="Calibri" w:hAnsi="Calibri"/>
                <w:sz w:val="24"/>
                <w:szCs w:val="24"/>
                <w:lang w:eastAsia="ja-JP"/>
              </w:rPr>
            </w:pPr>
          </w:p>
        </w:tc>
      </w:tr>
      <w:tr w:rsidR="007D5C0C" w:rsidRPr="007D5C0C" w14:paraId="4A35F760" w14:textId="77777777" w:rsidTr="007D5C0C">
        <w:tc>
          <w:tcPr>
            <w:tcW w:w="5622" w:type="dxa"/>
            <w:shd w:val="clear" w:color="auto" w:fill="FFFF99"/>
          </w:tcPr>
          <w:p w14:paraId="015E3929" w14:textId="77777777" w:rsidR="007D5C0C" w:rsidRPr="007D5C0C" w:rsidRDefault="007D5C0C" w:rsidP="007D5C0C">
            <w:pPr>
              <w:rPr>
                <w:rFonts w:ascii="Calibri" w:eastAsia="Calibri" w:hAnsi="Calibri"/>
                <w:sz w:val="24"/>
                <w:szCs w:val="24"/>
                <w:lang w:eastAsia="ja-JP"/>
              </w:rPr>
            </w:pPr>
            <w:r w:rsidRPr="007D5C0C">
              <w:rPr>
                <w:rFonts w:ascii="Calibri" w:eastAsia="Calibri" w:hAnsi="Calibri"/>
                <w:sz w:val="24"/>
                <w:szCs w:val="24"/>
                <w:lang w:eastAsia="ja-JP"/>
              </w:rPr>
              <w:t xml:space="preserve">NOTES:  </w:t>
            </w:r>
          </w:p>
          <w:p w14:paraId="16C3964A" w14:textId="77777777" w:rsidR="007D5C0C" w:rsidRPr="007D5C0C" w:rsidRDefault="007D5C0C" w:rsidP="007D5C0C">
            <w:pPr>
              <w:rPr>
                <w:rFonts w:ascii="Calibri" w:eastAsia="Calibri" w:hAnsi="Calibri"/>
                <w:sz w:val="24"/>
                <w:szCs w:val="24"/>
                <w:lang w:eastAsia="ja-JP"/>
              </w:rPr>
            </w:pPr>
            <w:r w:rsidRPr="007D5C0C">
              <w:rPr>
                <w:rFonts w:ascii="Calibri" w:eastAsia="Calibri" w:hAnsi="Calibri"/>
                <w:sz w:val="24"/>
                <w:szCs w:val="24"/>
                <w:lang w:eastAsia="ja-JP"/>
              </w:rPr>
              <w:t>Staff Survey Questions:</w:t>
            </w:r>
          </w:p>
          <w:p w14:paraId="686957CB" w14:textId="77777777" w:rsidR="007D5C0C" w:rsidRPr="007D5C0C" w:rsidRDefault="007D5C0C" w:rsidP="00BB6A8E">
            <w:pPr>
              <w:numPr>
                <w:ilvl w:val="0"/>
                <w:numId w:val="49"/>
              </w:numPr>
              <w:contextualSpacing/>
              <w:rPr>
                <w:rFonts w:ascii="Calibri" w:eastAsia="Calibri" w:hAnsi="Calibri"/>
                <w:sz w:val="24"/>
                <w:szCs w:val="24"/>
                <w:lang w:eastAsia="ja-JP"/>
              </w:rPr>
            </w:pPr>
            <w:r w:rsidRPr="007D5C0C">
              <w:rPr>
                <w:rFonts w:ascii="Calibri" w:eastAsia="Calibri" w:hAnsi="Calibri"/>
                <w:sz w:val="24"/>
                <w:szCs w:val="24"/>
                <w:lang w:eastAsia="ja-JP"/>
              </w:rPr>
              <w:t xml:space="preserve">What do you do at an IFSP Review meeting/IFSP meeting with families?  </w:t>
            </w:r>
          </w:p>
          <w:p w14:paraId="2C59F3F5" w14:textId="77777777" w:rsidR="007D5C0C" w:rsidRPr="007D5C0C" w:rsidRDefault="007D5C0C" w:rsidP="00BB6A8E">
            <w:pPr>
              <w:numPr>
                <w:ilvl w:val="0"/>
                <w:numId w:val="49"/>
              </w:numPr>
              <w:contextualSpacing/>
              <w:rPr>
                <w:rFonts w:ascii="Calibri" w:eastAsia="Calibri" w:hAnsi="Calibri"/>
                <w:sz w:val="24"/>
                <w:szCs w:val="24"/>
                <w:lang w:eastAsia="ja-JP"/>
              </w:rPr>
            </w:pPr>
            <w:r w:rsidRPr="007D5C0C">
              <w:rPr>
                <w:rFonts w:ascii="Calibri" w:eastAsia="Calibri" w:hAnsi="Calibri"/>
                <w:sz w:val="24"/>
                <w:szCs w:val="24"/>
                <w:lang w:eastAsia="ja-JP"/>
              </w:rPr>
              <w:t xml:space="preserve">How is the family involved and participating?  </w:t>
            </w:r>
          </w:p>
          <w:p w14:paraId="11F0BAB3" w14:textId="77777777" w:rsidR="007D5C0C" w:rsidRPr="007D5C0C" w:rsidRDefault="007D5C0C" w:rsidP="00BB6A8E">
            <w:pPr>
              <w:numPr>
                <w:ilvl w:val="0"/>
                <w:numId w:val="49"/>
              </w:numPr>
              <w:contextualSpacing/>
              <w:rPr>
                <w:rFonts w:ascii="Calibri" w:eastAsia="Calibri" w:hAnsi="Calibri"/>
                <w:sz w:val="24"/>
                <w:szCs w:val="24"/>
                <w:lang w:eastAsia="ja-JP"/>
              </w:rPr>
            </w:pPr>
            <w:r w:rsidRPr="007D5C0C">
              <w:rPr>
                <w:rFonts w:ascii="Calibri" w:eastAsia="Calibri" w:hAnsi="Calibri"/>
                <w:sz w:val="24"/>
                <w:szCs w:val="24"/>
                <w:lang w:eastAsia="ja-JP"/>
              </w:rPr>
              <w:t>How are you giving unbiased information:  how to ask the question without it being subjective</w:t>
            </w:r>
          </w:p>
          <w:p w14:paraId="5B371D72" w14:textId="77777777" w:rsidR="007D5C0C" w:rsidRPr="007D5C0C" w:rsidRDefault="007D5C0C" w:rsidP="00BB6A8E">
            <w:pPr>
              <w:numPr>
                <w:ilvl w:val="0"/>
                <w:numId w:val="49"/>
              </w:numPr>
              <w:contextualSpacing/>
              <w:rPr>
                <w:rFonts w:ascii="Calibri" w:eastAsia="Calibri" w:hAnsi="Calibri"/>
                <w:sz w:val="24"/>
                <w:szCs w:val="24"/>
                <w:lang w:eastAsia="ja-JP"/>
              </w:rPr>
            </w:pPr>
            <w:r w:rsidRPr="007D5C0C">
              <w:rPr>
                <w:rFonts w:ascii="Calibri" w:eastAsia="Calibri" w:hAnsi="Calibri"/>
                <w:sz w:val="24"/>
                <w:szCs w:val="24"/>
                <w:lang w:eastAsia="ja-JP"/>
              </w:rPr>
              <w:t>how do you strengthen family-child relationships and recognize family strengths and capacities</w:t>
            </w:r>
          </w:p>
          <w:p w14:paraId="6C7195FF" w14:textId="77777777" w:rsidR="007D5C0C" w:rsidRPr="007D5C0C" w:rsidRDefault="007D5C0C" w:rsidP="00BB6A8E">
            <w:pPr>
              <w:numPr>
                <w:ilvl w:val="0"/>
                <w:numId w:val="49"/>
              </w:numPr>
              <w:contextualSpacing/>
              <w:rPr>
                <w:rFonts w:ascii="Calibri" w:eastAsia="Calibri" w:hAnsi="Calibri"/>
                <w:sz w:val="24"/>
                <w:szCs w:val="24"/>
                <w:lang w:eastAsia="ja-JP"/>
              </w:rPr>
            </w:pPr>
            <w:r w:rsidRPr="007D5C0C">
              <w:rPr>
                <w:rFonts w:ascii="Calibri" w:eastAsia="Calibri" w:hAnsi="Calibri"/>
                <w:sz w:val="24"/>
                <w:szCs w:val="24"/>
                <w:lang w:eastAsia="ja-JP"/>
              </w:rPr>
              <w:t>think about bias and other qualitative issues</w:t>
            </w:r>
          </w:p>
          <w:p w14:paraId="5C9453F1" w14:textId="77777777" w:rsidR="007D5C0C" w:rsidRPr="007D5C0C" w:rsidRDefault="007D5C0C" w:rsidP="00BB6A8E">
            <w:pPr>
              <w:numPr>
                <w:ilvl w:val="0"/>
                <w:numId w:val="49"/>
              </w:numPr>
              <w:contextualSpacing/>
              <w:rPr>
                <w:rFonts w:ascii="Calibri" w:eastAsia="Calibri" w:hAnsi="Calibri"/>
                <w:sz w:val="24"/>
                <w:szCs w:val="24"/>
                <w:lang w:eastAsia="ja-JP"/>
              </w:rPr>
            </w:pPr>
            <w:r w:rsidRPr="007D5C0C">
              <w:rPr>
                <w:rFonts w:ascii="Calibri" w:eastAsia="Calibri" w:hAnsi="Calibri"/>
                <w:sz w:val="24"/>
                <w:szCs w:val="24"/>
                <w:lang w:eastAsia="ja-JP"/>
              </w:rPr>
              <w:t>how are you promoting family confidence/competence</w:t>
            </w:r>
          </w:p>
          <w:p w14:paraId="41652B94" w14:textId="77777777" w:rsidR="007D5C0C" w:rsidRPr="007D5C0C" w:rsidRDefault="007D5C0C" w:rsidP="007D5C0C">
            <w:pPr>
              <w:contextualSpacing/>
              <w:rPr>
                <w:rFonts w:ascii="Calibri" w:eastAsia="Calibri" w:hAnsi="Calibri"/>
                <w:sz w:val="24"/>
                <w:szCs w:val="24"/>
                <w:lang w:eastAsia="ja-JP"/>
              </w:rPr>
            </w:pPr>
          </w:p>
          <w:p w14:paraId="61459D3D" w14:textId="77777777" w:rsidR="007D5C0C" w:rsidRPr="007D5C0C" w:rsidRDefault="007D5C0C" w:rsidP="007D5C0C">
            <w:pPr>
              <w:rPr>
                <w:rFonts w:ascii="Calibri" w:eastAsia="Calibri" w:hAnsi="Calibri"/>
                <w:sz w:val="24"/>
                <w:szCs w:val="24"/>
                <w:lang w:eastAsia="ja-JP"/>
              </w:rPr>
            </w:pPr>
            <w:r w:rsidRPr="007D5C0C">
              <w:rPr>
                <w:rFonts w:ascii="Calibri" w:eastAsia="Calibri" w:hAnsi="Calibri"/>
                <w:sz w:val="24"/>
                <w:szCs w:val="24"/>
                <w:lang w:eastAsia="ja-JP"/>
              </w:rPr>
              <w:t>Additional Data: length of time spent on IFSP meetings, initial, 6-month, annual?</w:t>
            </w:r>
          </w:p>
          <w:p w14:paraId="46AE0A25" w14:textId="77777777" w:rsidR="007D5C0C" w:rsidRPr="007D5C0C" w:rsidRDefault="007D5C0C" w:rsidP="007D5C0C">
            <w:pPr>
              <w:rPr>
                <w:rFonts w:ascii="Calibri" w:eastAsia="Calibri" w:hAnsi="Calibri"/>
                <w:color w:val="3366FF"/>
                <w:sz w:val="24"/>
                <w:szCs w:val="24"/>
                <w:lang w:eastAsia="ja-JP"/>
              </w:rPr>
            </w:pPr>
          </w:p>
          <w:p w14:paraId="1DC8173E" w14:textId="77777777" w:rsidR="007D5C0C" w:rsidRPr="007D5C0C" w:rsidRDefault="007D5C0C" w:rsidP="007D5C0C">
            <w:pPr>
              <w:rPr>
                <w:rFonts w:ascii="Calibri" w:eastAsia="Calibri" w:hAnsi="Calibri"/>
                <w:sz w:val="24"/>
                <w:szCs w:val="24"/>
                <w:lang w:eastAsia="ja-JP"/>
              </w:rPr>
            </w:pPr>
          </w:p>
        </w:tc>
        <w:tc>
          <w:tcPr>
            <w:tcW w:w="2871" w:type="dxa"/>
            <w:gridSpan w:val="3"/>
            <w:shd w:val="clear" w:color="auto" w:fill="DBE5F1"/>
          </w:tcPr>
          <w:p w14:paraId="20306B49" w14:textId="77777777" w:rsidR="007D5C0C" w:rsidRPr="007D5C0C" w:rsidRDefault="007D5C0C" w:rsidP="00BB6A8E">
            <w:pPr>
              <w:numPr>
                <w:ilvl w:val="0"/>
                <w:numId w:val="38"/>
              </w:numPr>
              <w:ind w:left="408"/>
              <w:contextualSpacing/>
              <w:rPr>
                <w:rFonts w:ascii="Calibri" w:eastAsia="Calibri" w:hAnsi="Calibri"/>
                <w:sz w:val="24"/>
                <w:szCs w:val="24"/>
                <w:lang w:eastAsia="ja-JP"/>
              </w:rPr>
            </w:pPr>
            <w:r w:rsidRPr="007D5C0C">
              <w:rPr>
                <w:rFonts w:ascii="Calibri" w:eastAsia="Calibri" w:hAnsi="Calibri"/>
                <w:sz w:val="24"/>
                <w:szCs w:val="24"/>
                <w:lang w:eastAsia="ja-JP"/>
              </w:rPr>
              <w:t>BDI 2</w:t>
            </w:r>
          </w:p>
          <w:p w14:paraId="7C90871D" w14:textId="77777777" w:rsidR="007D5C0C" w:rsidRPr="007D5C0C" w:rsidRDefault="007D5C0C" w:rsidP="00BB6A8E">
            <w:pPr>
              <w:numPr>
                <w:ilvl w:val="0"/>
                <w:numId w:val="38"/>
              </w:numPr>
              <w:ind w:left="408"/>
              <w:contextualSpacing/>
              <w:rPr>
                <w:rFonts w:ascii="Calibri" w:eastAsia="Calibri" w:hAnsi="Calibri"/>
                <w:sz w:val="24"/>
                <w:szCs w:val="24"/>
                <w:lang w:eastAsia="ja-JP"/>
              </w:rPr>
            </w:pPr>
            <w:r w:rsidRPr="007D5C0C">
              <w:rPr>
                <w:rFonts w:ascii="Calibri" w:eastAsia="Calibri" w:hAnsi="Calibri"/>
                <w:sz w:val="24"/>
                <w:szCs w:val="24"/>
                <w:lang w:eastAsia="ja-JP"/>
              </w:rPr>
              <w:t>ASQ SE</w:t>
            </w:r>
          </w:p>
          <w:p w14:paraId="4F9C5B32" w14:textId="77777777" w:rsidR="007D5C0C" w:rsidRPr="007D5C0C" w:rsidRDefault="007D5C0C" w:rsidP="00BB6A8E">
            <w:pPr>
              <w:numPr>
                <w:ilvl w:val="0"/>
                <w:numId w:val="38"/>
              </w:numPr>
              <w:ind w:left="408"/>
              <w:contextualSpacing/>
              <w:rPr>
                <w:rFonts w:ascii="Calibri" w:eastAsia="Calibri" w:hAnsi="Calibri"/>
                <w:sz w:val="24"/>
                <w:szCs w:val="24"/>
                <w:lang w:eastAsia="ja-JP"/>
              </w:rPr>
            </w:pPr>
            <w:r w:rsidRPr="007D5C0C">
              <w:rPr>
                <w:rFonts w:ascii="Calibri" w:eastAsia="Calibri" w:hAnsi="Calibri"/>
                <w:sz w:val="24"/>
                <w:szCs w:val="24"/>
                <w:lang w:eastAsia="ja-JP"/>
              </w:rPr>
              <w:t>Eligibility form</w:t>
            </w:r>
          </w:p>
          <w:p w14:paraId="3C636A27" w14:textId="77777777" w:rsidR="007D5C0C" w:rsidRPr="007D5C0C" w:rsidRDefault="007D5C0C" w:rsidP="00BB6A8E">
            <w:pPr>
              <w:numPr>
                <w:ilvl w:val="0"/>
                <w:numId w:val="38"/>
              </w:numPr>
              <w:ind w:left="408"/>
              <w:contextualSpacing/>
              <w:rPr>
                <w:rFonts w:ascii="Calibri" w:eastAsia="Calibri" w:hAnsi="Calibri"/>
                <w:sz w:val="24"/>
                <w:szCs w:val="24"/>
                <w:lang w:eastAsia="ja-JP"/>
              </w:rPr>
            </w:pPr>
            <w:r w:rsidRPr="007D5C0C">
              <w:rPr>
                <w:rFonts w:ascii="Calibri" w:eastAsia="Calibri" w:hAnsi="Calibri"/>
                <w:sz w:val="24"/>
                <w:szCs w:val="24"/>
                <w:lang w:eastAsia="ja-JP"/>
              </w:rPr>
              <w:t>ASQ</w:t>
            </w:r>
          </w:p>
          <w:p w14:paraId="4CEC1D9A" w14:textId="77777777" w:rsidR="007D5C0C" w:rsidRPr="007D5C0C" w:rsidRDefault="007D5C0C" w:rsidP="00BB6A8E">
            <w:pPr>
              <w:numPr>
                <w:ilvl w:val="0"/>
                <w:numId w:val="38"/>
              </w:numPr>
              <w:ind w:left="408"/>
              <w:contextualSpacing/>
              <w:rPr>
                <w:rFonts w:ascii="Calibri" w:eastAsia="Calibri" w:hAnsi="Calibri"/>
                <w:sz w:val="24"/>
                <w:szCs w:val="24"/>
                <w:lang w:eastAsia="ja-JP"/>
              </w:rPr>
            </w:pPr>
            <w:r w:rsidRPr="007D5C0C">
              <w:rPr>
                <w:rFonts w:ascii="Calibri" w:eastAsia="Calibri" w:hAnsi="Calibri"/>
                <w:sz w:val="24"/>
                <w:szCs w:val="24"/>
                <w:lang w:eastAsia="ja-JP"/>
              </w:rPr>
              <w:t>Concern about quality of the program practice, however having a program practice that has a systematic way to review the IFSP eliminates bias against particular families</w:t>
            </w:r>
          </w:p>
        </w:tc>
        <w:tc>
          <w:tcPr>
            <w:tcW w:w="2874" w:type="dxa"/>
            <w:gridSpan w:val="3"/>
            <w:shd w:val="clear" w:color="auto" w:fill="FDE9D9"/>
          </w:tcPr>
          <w:p w14:paraId="19388912" w14:textId="77777777" w:rsidR="007D5C0C" w:rsidRPr="007D5C0C" w:rsidRDefault="007D5C0C" w:rsidP="00BB6A8E">
            <w:pPr>
              <w:numPr>
                <w:ilvl w:val="0"/>
                <w:numId w:val="38"/>
              </w:numPr>
              <w:ind w:left="417"/>
              <w:contextualSpacing/>
              <w:rPr>
                <w:rFonts w:ascii="Calibri" w:eastAsia="Calibri" w:hAnsi="Calibri"/>
                <w:sz w:val="24"/>
                <w:szCs w:val="24"/>
                <w:lang w:eastAsia="ja-JP"/>
              </w:rPr>
            </w:pPr>
            <w:r w:rsidRPr="007D5C0C">
              <w:rPr>
                <w:rFonts w:ascii="Calibri" w:eastAsia="Calibri" w:hAnsi="Calibri"/>
                <w:sz w:val="24"/>
                <w:szCs w:val="24"/>
                <w:lang w:eastAsia="ja-JP"/>
              </w:rPr>
              <w:t>NOT unbiased- BDI, ASQ-SE = Resistance to DPH mandates</w:t>
            </w:r>
          </w:p>
          <w:p w14:paraId="28EF2F23" w14:textId="77777777" w:rsidR="007D5C0C" w:rsidRPr="007D5C0C" w:rsidRDefault="007D5C0C" w:rsidP="00BB6A8E">
            <w:pPr>
              <w:numPr>
                <w:ilvl w:val="0"/>
                <w:numId w:val="38"/>
              </w:numPr>
              <w:ind w:left="417"/>
              <w:contextualSpacing/>
              <w:rPr>
                <w:rFonts w:ascii="Calibri" w:eastAsia="Calibri" w:hAnsi="Calibri"/>
                <w:sz w:val="24"/>
                <w:szCs w:val="24"/>
                <w:lang w:eastAsia="ja-JP"/>
              </w:rPr>
            </w:pPr>
            <w:r w:rsidRPr="007D5C0C">
              <w:rPr>
                <w:rFonts w:ascii="Calibri" w:eastAsia="Calibri" w:hAnsi="Calibri"/>
                <w:sz w:val="24"/>
                <w:szCs w:val="24"/>
                <w:lang w:eastAsia="ja-JP"/>
              </w:rPr>
              <w:t>Overall administrative interview was more about how they felt about certain things vs. what they did in</w:t>
            </w:r>
          </w:p>
          <w:p w14:paraId="7AF02302" w14:textId="77777777" w:rsidR="007D5C0C" w:rsidRPr="007D5C0C" w:rsidRDefault="007D5C0C" w:rsidP="007D5C0C">
            <w:pPr>
              <w:jc w:val="center"/>
              <w:rPr>
                <w:rFonts w:ascii="Calibri" w:eastAsia="Calibri" w:hAnsi="Calibri"/>
                <w:sz w:val="24"/>
                <w:szCs w:val="24"/>
                <w:lang w:eastAsia="ja-JP"/>
              </w:rPr>
            </w:pPr>
          </w:p>
        </w:tc>
        <w:tc>
          <w:tcPr>
            <w:tcW w:w="2874" w:type="dxa"/>
            <w:gridSpan w:val="3"/>
            <w:shd w:val="clear" w:color="auto" w:fill="EAF1DD"/>
          </w:tcPr>
          <w:p w14:paraId="697C0700" w14:textId="77777777" w:rsidR="007D5C0C" w:rsidRPr="007D5C0C" w:rsidRDefault="007D5C0C" w:rsidP="00BB6A8E">
            <w:pPr>
              <w:numPr>
                <w:ilvl w:val="0"/>
                <w:numId w:val="38"/>
              </w:numPr>
              <w:ind w:left="423"/>
              <w:contextualSpacing/>
              <w:rPr>
                <w:rFonts w:ascii="Calibri" w:eastAsia="Calibri" w:hAnsi="Calibri"/>
                <w:sz w:val="24"/>
                <w:szCs w:val="24"/>
                <w:lang w:eastAsia="ja-JP"/>
              </w:rPr>
            </w:pPr>
            <w:r w:rsidRPr="007D5C0C">
              <w:rPr>
                <w:rFonts w:ascii="Calibri" w:eastAsia="Calibri" w:hAnsi="Calibri"/>
                <w:sz w:val="24"/>
                <w:szCs w:val="24"/>
                <w:lang w:eastAsia="ja-JP"/>
              </w:rPr>
              <w:t>BDI used</w:t>
            </w:r>
          </w:p>
          <w:p w14:paraId="56256DD4" w14:textId="77777777" w:rsidR="007D5C0C" w:rsidRPr="007D5C0C" w:rsidRDefault="007D5C0C" w:rsidP="00BB6A8E">
            <w:pPr>
              <w:numPr>
                <w:ilvl w:val="0"/>
                <w:numId w:val="38"/>
              </w:numPr>
              <w:ind w:left="423"/>
              <w:contextualSpacing/>
              <w:rPr>
                <w:rFonts w:ascii="Calibri" w:eastAsia="Calibri" w:hAnsi="Calibri"/>
                <w:sz w:val="24"/>
                <w:szCs w:val="24"/>
                <w:lang w:eastAsia="ja-JP"/>
              </w:rPr>
            </w:pPr>
            <w:r w:rsidRPr="007D5C0C">
              <w:rPr>
                <w:rFonts w:ascii="Calibri" w:eastAsia="Calibri" w:hAnsi="Calibri"/>
                <w:sz w:val="24"/>
                <w:szCs w:val="24"/>
                <w:lang w:eastAsia="ja-JP"/>
              </w:rPr>
              <w:t>ASQ used at intake only</w:t>
            </w:r>
          </w:p>
          <w:p w14:paraId="74F34E41" w14:textId="77777777" w:rsidR="007D5C0C" w:rsidRPr="007D5C0C" w:rsidRDefault="007D5C0C" w:rsidP="00BB6A8E">
            <w:pPr>
              <w:numPr>
                <w:ilvl w:val="0"/>
                <w:numId w:val="38"/>
              </w:numPr>
              <w:ind w:left="423"/>
              <w:contextualSpacing/>
              <w:rPr>
                <w:rFonts w:ascii="Calibri" w:eastAsia="Calibri" w:hAnsi="Calibri"/>
                <w:sz w:val="24"/>
                <w:szCs w:val="24"/>
                <w:lang w:eastAsia="ja-JP"/>
              </w:rPr>
            </w:pPr>
            <w:r w:rsidRPr="007D5C0C">
              <w:rPr>
                <w:rFonts w:ascii="Calibri" w:eastAsia="Calibri" w:hAnsi="Calibri"/>
                <w:sz w:val="24"/>
                <w:szCs w:val="24"/>
                <w:lang w:eastAsia="ja-JP"/>
              </w:rPr>
              <w:t>Eligibility form</w:t>
            </w:r>
          </w:p>
          <w:p w14:paraId="350E1790" w14:textId="77777777" w:rsidR="007D5C0C" w:rsidRPr="007D5C0C" w:rsidRDefault="007D5C0C" w:rsidP="007D5C0C">
            <w:pPr>
              <w:rPr>
                <w:rFonts w:ascii="Calibri" w:eastAsia="Calibri" w:hAnsi="Calibri"/>
                <w:sz w:val="24"/>
                <w:szCs w:val="24"/>
                <w:lang w:eastAsia="ja-JP"/>
              </w:rPr>
            </w:pPr>
          </w:p>
          <w:p w14:paraId="78AAC434" w14:textId="77777777" w:rsidR="007D5C0C" w:rsidRPr="007D5C0C" w:rsidRDefault="007D5C0C" w:rsidP="007D5C0C">
            <w:pPr>
              <w:jc w:val="center"/>
              <w:rPr>
                <w:rFonts w:ascii="Calibri" w:eastAsia="Calibri" w:hAnsi="Calibri"/>
                <w:sz w:val="24"/>
                <w:szCs w:val="24"/>
                <w:lang w:eastAsia="ja-JP"/>
              </w:rPr>
            </w:pPr>
          </w:p>
        </w:tc>
      </w:tr>
    </w:tbl>
    <w:p w14:paraId="2A6059EF" w14:textId="3E14EC4D" w:rsidR="004E0335" w:rsidRDefault="004E0335" w:rsidP="007D5C0C">
      <w:pPr>
        <w:spacing w:after="0" w:line="240" w:lineRule="auto"/>
        <w:rPr>
          <w:rFonts w:ascii="Calibri" w:eastAsia="Calibri" w:hAnsi="Calibri" w:cs="Times New Roman"/>
          <w:sz w:val="24"/>
          <w:szCs w:val="24"/>
          <w:lang w:eastAsia="ja-JP"/>
        </w:rPr>
      </w:pPr>
    </w:p>
    <w:p w14:paraId="43BA0E0E" w14:textId="77777777" w:rsidR="004E0335" w:rsidRDefault="004E0335">
      <w:pPr>
        <w:rPr>
          <w:rFonts w:ascii="Calibri" w:eastAsia="Calibri" w:hAnsi="Calibri" w:cs="Times New Roman"/>
          <w:sz w:val="24"/>
          <w:szCs w:val="24"/>
          <w:lang w:eastAsia="ja-JP"/>
        </w:rPr>
      </w:pPr>
      <w:r>
        <w:rPr>
          <w:rFonts w:ascii="Calibri" w:eastAsia="Calibri" w:hAnsi="Calibri" w:cs="Times New Roman"/>
          <w:sz w:val="24"/>
          <w:szCs w:val="24"/>
          <w:lang w:eastAsia="ja-JP"/>
        </w:rPr>
        <w:lastRenderedPageBreak/>
        <w:br w:type="page"/>
      </w:r>
    </w:p>
    <w:p w14:paraId="65671170" w14:textId="77777777" w:rsidR="00F915F6" w:rsidRDefault="00F915F6" w:rsidP="007D5C0C">
      <w:pPr>
        <w:spacing w:after="0" w:line="240" w:lineRule="auto"/>
        <w:rPr>
          <w:rFonts w:ascii="Calibri" w:eastAsia="Calibri" w:hAnsi="Calibri" w:cs="Times New Roman"/>
          <w:sz w:val="24"/>
          <w:szCs w:val="24"/>
          <w:lang w:eastAsia="ja-JP"/>
        </w:rPr>
      </w:pPr>
    </w:p>
    <w:p w14:paraId="4D66E01E" w14:textId="77777777" w:rsidR="00F915F6" w:rsidRDefault="00F915F6" w:rsidP="007D5C0C">
      <w:pPr>
        <w:spacing w:after="0" w:line="240" w:lineRule="auto"/>
        <w:rPr>
          <w:rFonts w:ascii="Calibri" w:eastAsia="Calibri" w:hAnsi="Calibri" w:cs="Times New Roman"/>
          <w:sz w:val="24"/>
          <w:szCs w:val="24"/>
          <w:lang w:eastAsia="ja-JP"/>
        </w:rPr>
      </w:pPr>
    </w:p>
    <w:tbl>
      <w:tblPr>
        <w:tblStyle w:val="TableGrid1"/>
        <w:tblW w:w="0" w:type="auto"/>
        <w:tblLook w:val="04A0" w:firstRow="1" w:lastRow="0" w:firstColumn="1" w:lastColumn="0" w:noHBand="0" w:noVBand="1"/>
        <w:tblCaption w:val="State Identified Measurable Result (SIMR) - Effective Practice #7"/>
        <w:tblDescription w:val="Practitioners and the family work together to create outcomes or goals, develop individualized plans, and implement practices that address the family’s priorities and concerns and the child’s strengths and needs.&#10;"/>
      </w:tblPr>
      <w:tblGrid>
        <w:gridCol w:w="4979"/>
        <w:gridCol w:w="897"/>
        <w:gridCol w:w="939"/>
        <w:gridCol w:w="895"/>
        <w:gridCol w:w="898"/>
        <w:gridCol w:w="940"/>
        <w:gridCol w:w="895"/>
        <w:gridCol w:w="898"/>
        <w:gridCol w:w="940"/>
        <w:gridCol w:w="895"/>
      </w:tblGrid>
      <w:tr w:rsidR="00F915F6" w:rsidRPr="007D5C0C" w14:paraId="158B248F" w14:textId="77777777" w:rsidTr="007C18A3">
        <w:trPr>
          <w:tblHeader/>
        </w:trPr>
        <w:tc>
          <w:tcPr>
            <w:tcW w:w="5622" w:type="dxa"/>
          </w:tcPr>
          <w:p w14:paraId="7EB0C4DF" w14:textId="0B969EA4" w:rsidR="00F915F6" w:rsidRPr="00000703" w:rsidRDefault="00000703" w:rsidP="00C36722">
            <w:pPr>
              <w:rPr>
                <w:rFonts w:ascii="Calibri" w:eastAsia="Calibri" w:hAnsi="Calibri"/>
                <w:sz w:val="24"/>
                <w:szCs w:val="24"/>
                <w:lang w:eastAsia="ja-JP"/>
              </w:rPr>
            </w:pPr>
            <w:r>
              <w:rPr>
                <w:rFonts w:ascii="Calibri" w:eastAsia="Calibri" w:hAnsi="Calibri"/>
                <w:sz w:val="24"/>
                <w:szCs w:val="24"/>
                <w:lang w:eastAsia="ja-JP"/>
              </w:rPr>
              <w:t xml:space="preserve">Effective Practice #7 </w:t>
            </w:r>
          </w:p>
        </w:tc>
        <w:tc>
          <w:tcPr>
            <w:tcW w:w="8619" w:type="dxa"/>
            <w:gridSpan w:val="9"/>
          </w:tcPr>
          <w:p w14:paraId="5E7DA761" w14:textId="77777777" w:rsidR="00F915F6" w:rsidRPr="007D5C0C" w:rsidRDefault="00F915F6" w:rsidP="00C36722">
            <w:pPr>
              <w:jc w:val="center"/>
              <w:rPr>
                <w:rFonts w:ascii="Calibri" w:eastAsia="Calibri" w:hAnsi="Calibri"/>
                <w:sz w:val="24"/>
                <w:szCs w:val="24"/>
                <w:lang w:eastAsia="ja-JP"/>
              </w:rPr>
            </w:pPr>
            <w:r w:rsidRPr="007D5C0C">
              <w:rPr>
                <w:rFonts w:ascii="Calibri" w:eastAsia="Calibri" w:hAnsi="Calibri"/>
                <w:sz w:val="24"/>
                <w:szCs w:val="24"/>
                <w:lang w:eastAsia="ja-JP"/>
              </w:rPr>
              <w:t>Level of Implementation</w:t>
            </w:r>
          </w:p>
        </w:tc>
      </w:tr>
      <w:tr w:rsidR="00F915F6" w:rsidRPr="007D5C0C" w14:paraId="6ADD1573" w14:textId="77777777" w:rsidTr="00C36722">
        <w:tc>
          <w:tcPr>
            <w:tcW w:w="5622" w:type="dxa"/>
          </w:tcPr>
          <w:p w14:paraId="16064025" w14:textId="77777777" w:rsidR="00F915F6" w:rsidRPr="007D5C0C" w:rsidRDefault="00F915F6" w:rsidP="00C36722">
            <w:pPr>
              <w:rPr>
                <w:rFonts w:ascii="Calibri" w:eastAsia="Calibri" w:hAnsi="Calibri"/>
                <w:sz w:val="24"/>
                <w:szCs w:val="24"/>
                <w:lang w:eastAsia="ja-JP"/>
              </w:rPr>
            </w:pPr>
          </w:p>
        </w:tc>
        <w:tc>
          <w:tcPr>
            <w:tcW w:w="2871" w:type="dxa"/>
            <w:gridSpan w:val="3"/>
            <w:shd w:val="clear" w:color="auto" w:fill="DBE5F1"/>
          </w:tcPr>
          <w:p w14:paraId="08D775C8" w14:textId="77777777" w:rsidR="00F915F6" w:rsidRPr="007D5C0C" w:rsidRDefault="00F915F6" w:rsidP="00C36722">
            <w:pPr>
              <w:jc w:val="center"/>
              <w:rPr>
                <w:rFonts w:ascii="Calibri" w:eastAsia="Calibri" w:hAnsi="Calibri"/>
                <w:sz w:val="24"/>
                <w:szCs w:val="24"/>
                <w:lang w:eastAsia="ja-JP"/>
              </w:rPr>
            </w:pPr>
            <w:r w:rsidRPr="007D5C0C">
              <w:rPr>
                <w:rFonts w:ascii="Calibri" w:eastAsia="Calibri" w:hAnsi="Calibri"/>
                <w:sz w:val="24"/>
                <w:szCs w:val="24"/>
                <w:lang w:eastAsia="ja-JP"/>
              </w:rPr>
              <w:t>Program A</w:t>
            </w:r>
          </w:p>
        </w:tc>
        <w:tc>
          <w:tcPr>
            <w:tcW w:w="2874" w:type="dxa"/>
            <w:gridSpan w:val="3"/>
            <w:shd w:val="clear" w:color="auto" w:fill="FDE9D9"/>
          </w:tcPr>
          <w:p w14:paraId="4CCE1ED2" w14:textId="77777777" w:rsidR="00F915F6" w:rsidRPr="007D5C0C" w:rsidRDefault="00F915F6" w:rsidP="00C36722">
            <w:pPr>
              <w:jc w:val="center"/>
              <w:rPr>
                <w:rFonts w:ascii="Calibri" w:eastAsia="Calibri" w:hAnsi="Calibri"/>
                <w:sz w:val="24"/>
                <w:szCs w:val="24"/>
                <w:lang w:eastAsia="ja-JP"/>
              </w:rPr>
            </w:pPr>
            <w:r w:rsidRPr="007D5C0C">
              <w:rPr>
                <w:rFonts w:ascii="Calibri" w:eastAsia="Calibri" w:hAnsi="Calibri"/>
                <w:sz w:val="24"/>
                <w:szCs w:val="24"/>
                <w:lang w:eastAsia="ja-JP"/>
              </w:rPr>
              <w:t>Program B</w:t>
            </w:r>
          </w:p>
        </w:tc>
        <w:tc>
          <w:tcPr>
            <w:tcW w:w="2874" w:type="dxa"/>
            <w:gridSpan w:val="3"/>
            <w:shd w:val="clear" w:color="auto" w:fill="EAF1DD"/>
          </w:tcPr>
          <w:p w14:paraId="1A813BBA" w14:textId="77777777" w:rsidR="00F915F6" w:rsidRPr="007D5C0C" w:rsidRDefault="00F915F6" w:rsidP="00C36722">
            <w:pPr>
              <w:jc w:val="center"/>
              <w:rPr>
                <w:rFonts w:ascii="Calibri" w:eastAsia="Calibri" w:hAnsi="Calibri"/>
                <w:sz w:val="24"/>
                <w:szCs w:val="24"/>
                <w:lang w:eastAsia="ja-JP"/>
              </w:rPr>
            </w:pPr>
            <w:r w:rsidRPr="007D5C0C">
              <w:rPr>
                <w:rFonts w:ascii="Calibri" w:eastAsia="Calibri" w:hAnsi="Calibri"/>
                <w:sz w:val="24"/>
                <w:szCs w:val="24"/>
                <w:lang w:eastAsia="ja-JP"/>
              </w:rPr>
              <w:t>Program C</w:t>
            </w:r>
          </w:p>
        </w:tc>
      </w:tr>
      <w:tr w:rsidR="00F915F6" w:rsidRPr="007D5C0C" w14:paraId="43167EC6" w14:textId="77777777" w:rsidTr="00C36722">
        <w:tc>
          <w:tcPr>
            <w:tcW w:w="5622" w:type="dxa"/>
          </w:tcPr>
          <w:p w14:paraId="3E8CD689" w14:textId="77777777" w:rsidR="00F915F6" w:rsidRPr="007D5C0C" w:rsidRDefault="00F915F6" w:rsidP="00C36722">
            <w:pPr>
              <w:rPr>
                <w:rFonts w:ascii="Calibri" w:eastAsia="Calibri" w:hAnsi="Calibri"/>
                <w:b/>
                <w:sz w:val="24"/>
                <w:szCs w:val="24"/>
                <w:lang w:eastAsia="ja-JP"/>
              </w:rPr>
            </w:pPr>
            <w:r w:rsidRPr="007D5C0C">
              <w:rPr>
                <w:rFonts w:ascii="Calibri" w:eastAsia="Calibri" w:hAnsi="Calibri"/>
                <w:b/>
                <w:i/>
                <w:sz w:val="24"/>
                <w:szCs w:val="24"/>
                <w:lang w:eastAsia="ja-JP"/>
              </w:rPr>
              <w:t>Family</w:t>
            </w:r>
          </w:p>
        </w:tc>
        <w:tc>
          <w:tcPr>
            <w:tcW w:w="957" w:type="dxa"/>
            <w:shd w:val="clear" w:color="auto" w:fill="DBE5F1"/>
          </w:tcPr>
          <w:p w14:paraId="3C0F260E" w14:textId="77777777" w:rsidR="00F915F6" w:rsidRPr="007D5C0C" w:rsidRDefault="00F915F6" w:rsidP="00C36722">
            <w:pPr>
              <w:jc w:val="center"/>
              <w:rPr>
                <w:rFonts w:ascii="Calibri" w:eastAsia="Calibri" w:hAnsi="Calibri"/>
                <w:sz w:val="24"/>
                <w:szCs w:val="24"/>
                <w:lang w:eastAsia="ja-JP"/>
              </w:rPr>
            </w:pPr>
            <w:r w:rsidRPr="007D5C0C">
              <w:rPr>
                <w:rFonts w:ascii="Calibri" w:eastAsia="Calibri" w:hAnsi="Calibri"/>
                <w:sz w:val="24"/>
                <w:szCs w:val="24"/>
                <w:lang w:eastAsia="ja-JP"/>
              </w:rPr>
              <w:t>Not</w:t>
            </w:r>
          </w:p>
        </w:tc>
        <w:tc>
          <w:tcPr>
            <w:tcW w:w="957" w:type="dxa"/>
            <w:shd w:val="clear" w:color="auto" w:fill="DBE5F1"/>
          </w:tcPr>
          <w:p w14:paraId="2C33AA39" w14:textId="77777777" w:rsidR="00F915F6" w:rsidRPr="007D5C0C" w:rsidRDefault="00F915F6" w:rsidP="00C36722">
            <w:pPr>
              <w:jc w:val="center"/>
              <w:rPr>
                <w:rFonts w:ascii="Calibri" w:eastAsia="Calibri" w:hAnsi="Calibri"/>
                <w:sz w:val="24"/>
                <w:szCs w:val="24"/>
                <w:lang w:eastAsia="ja-JP"/>
              </w:rPr>
            </w:pPr>
            <w:r w:rsidRPr="007D5C0C">
              <w:rPr>
                <w:rFonts w:ascii="Calibri" w:eastAsia="Calibri" w:hAnsi="Calibri"/>
                <w:sz w:val="24"/>
                <w:szCs w:val="24"/>
                <w:lang w:eastAsia="ja-JP"/>
              </w:rPr>
              <w:t>Partial</w:t>
            </w:r>
          </w:p>
        </w:tc>
        <w:tc>
          <w:tcPr>
            <w:tcW w:w="957" w:type="dxa"/>
            <w:shd w:val="clear" w:color="auto" w:fill="DBE5F1"/>
          </w:tcPr>
          <w:p w14:paraId="55161CF4" w14:textId="77777777" w:rsidR="00F915F6" w:rsidRPr="007D5C0C" w:rsidRDefault="00F915F6" w:rsidP="00C36722">
            <w:pPr>
              <w:jc w:val="center"/>
              <w:rPr>
                <w:rFonts w:ascii="Calibri" w:eastAsia="Calibri" w:hAnsi="Calibri"/>
                <w:sz w:val="24"/>
                <w:szCs w:val="24"/>
                <w:lang w:eastAsia="ja-JP"/>
              </w:rPr>
            </w:pPr>
            <w:r w:rsidRPr="007D5C0C">
              <w:rPr>
                <w:rFonts w:ascii="Calibri" w:eastAsia="Calibri" w:hAnsi="Calibri"/>
                <w:sz w:val="24"/>
                <w:szCs w:val="24"/>
                <w:lang w:eastAsia="ja-JP"/>
              </w:rPr>
              <w:t>Full</w:t>
            </w:r>
          </w:p>
        </w:tc>
        <w:tc>
          <w:tcPr>
            <w:tcW w:w="958" w:type="dxa"/>
            <w:shd w:val="clear" w:color="auto" w:fill="FDE9D9"/>
          </w:tcPr>
          <w:p w14:paraId="4C61AB16" w14:textId="77777777" w:rsidR="00F915F6" w:rsidRPr="007D5C0C" w:rsidRDefault="00F915F6" w:rsidP="00C36722">
            <w:pPr>
              <w:jc w:val="center"/>
              <w:rPr>
                <w:rFonts w:ascii="Calibri" w:eastAsia="Calibri" w:hAnsi="Calibri"/>
                <w:sz w:val="24"/>
                <w:szCs w:val="24"/>
                <w:lang w:eastAsia="ja-JP"/>
              </w:rPr>
            </w:pPr>
            <w:r w:rsidRPr="007D5C0C">
              <w:rPr>
                <w:rFonts w:ascii="Calibri" w:eastAsia="Calibri" w:hAnsi="Calibri"/>
                <w:sz w:val="24"/>
                <w:szCs w:val="24"/>
                <w:lang w:eastAsia="ja-JP"/>
              </w:rPr>
              <w:t>Not</w:t>
            </w:r>
          </w:p>
        </w:tc>
        <w:tc>
          <w:tcPr>
            <w:tcW w:w="958" w:type="dxa"/>
            <w:shd w:val="clear" w:color="auto" w:fill="FDE9D9"/>
          </w:tcPr>
          <w:p w14:paraId="59ED3ACA" w14:textId="77777777" w:rsidR="00F915F6" w:rsidRPr="007D5C0C" w:rsidRDefault="00F915F6" w:rsidP="00C36722">
            <w:pPr>
              <w:jc w:val="center"/>
              <w:rPr>
                <w:rFonts w:ascii="Calibri" w:eastAsia="Calibri" w:hAnsi="Calibri"/>
                <w:sz w:val="24"/>
                <w:szCs w:val="24"/>
                <w:lang w:eastAsia="ja-JP"/>
              </w:rPr>
            </w:pPr>
            <w:r w:rsidRPr="007D5C0C">
              <w:rPr>
                <w:rFonts w:ascii="Calibri" w:eastAsia="Calibri" w:hAnsi="Calibri"/>
                <w:sz w:val="24"/>
                <w:szCs w:val="24"/>
                <w:lang w:eastAsia="ja-JP"/>
              </w:rPr>
              <w:t>Partial</w:t>
            </w:r>
          </w:p>
        </w:tc>
        <w:tc>
          <w:tcPr>
            <w:tcW w:w="958" w:type="dxa"/>
            <w:shd w:val="clear" w:color="auto" w:fill="FDE9D9"/>
          </w:tcPr>
          <w:p w14:paraId="7CF54261" w14:textId="77777777" w:rsidR="00F915F6" w:rsidRPr="007D5C0C" w:rsidRDefault="00F915F6" w:rsidP="00C36722">
            <w:pPr>
              <w:jc w:val="center"/>
              <w:rPr>
                <w:rFonts w:ascii="Calibri" w:eastAsia="Calibri" w:hAnsi="Calibri"/>
                <w:sz w:val="24"/>
                <w:szCs w:val="24"/>
                <w:lang w:eastAsia="ja-JP"/>
              </w:rPr>
            </w:pPr>
            <w:r w:rsidRPr="007D5C0C">
              <w:rPr>
                <w:rFonts w:ascii="Calibri" w:eastAsia="Calibri" w:hAnsi="Calibri"/>
                <w:sz w:val="24"/>
                <w:szCs w:val="24"/>
                <w:lang w:eastAsia="ja-JP"/>
              </w:rPr>
              <w:t>Full</w:t>
            </w:r>
          </w:p>
        </w:tc>
        <w:tc>
          <w:tcPr>
            <w:tcW w:w="958" w:type="dxa"/>
            <w:shd w:val="clear" w:color="auto" w:fill="EAF1DD"/>
          </w:tcPr>
          <w:p w14:paraId="68006BC3" w14:textId="77777777" w:rsidR="00F915F6" w:rsidRPr="007D5C0C" w:rsidRDefault="00F915F6" w:rsidP="00C36722">
            <w:pPr>
              <w:jc w:val="center"/>
              <w:rPr>
                <w:rFonts w:ascii="Calibri" w:eastAsia="Calibri" w:hAnsi="Calibri"/>
                <w:sz w:val="24"/>
                <w:szCs w:val="24"/>
                <w:lang w:eastAsia="ja-JP"/>
              </w:rPr>
            </w:pPr>
            <w:r w:rsidRPr="007D5C0C">
              <w:rPr>
                <w:rFonts w:ascii="Calibri" w:eastAsia="Calibri" w:hAnsi="Calibri"/>
                <w:sz w:val="24"/>
                <w:szCs w:val="24"/>
                <w:lang w:eastAsia="ja-JP"/>
              </w:rPr>
              <w:t>Not</w:t>
            </w:r>
          </w:p>
        </w:tc>
        <w:tc>
          <w:tcPr>
            <w:tcW w:w="958" w:type="dxa"/>
            <w:shd w:val="clear" w:color="auto" w:fill="EAF1DD"/>
          </w:tcPr>
          <w:p w14:paraId="733300A9" w14:textId="77777777" w:rsidR="00F915F6" w:rsidRPr="007D5C0C" w:rsidRDefault="00F915F6" w:rsidP="00C36722">
            <w:pPr>
              <w:jc w:val="center"/>
              <w:rPr>
                <w:rFonts w:ascii="Calibri" w:eastAsia="Calibri" w:hAnsi="Calibri"/>
                <w:sz w:val="24"/>
                <w:szCs w:val="24"/>
                <w:lang w:eastAsia="ja-JP"/>
              </w:rPr>
            </w:pPr>
            <w:r w:rsidRPr="007D5C0C">
              <w:rPr>
                <w:rFonts w:ascii="Calibri" w:eastAsia="Calibri" w:hAnsi="Calibri"/>
                <w:sz w:val="24"/>
                <w:szCs w:val="24"/>
                <w:lang w:eastAsia="ja-JP"/>
              </w:rPr>
              <w:t>Partial</w:t>
            </w:r>
          </w:p>
        </w:tc>
        <w:tc>
          <w:tcPr>
            <w:tcW w:w="958" w:type="dxa"/>
            <w:shd w:val="clear" w:color="auto" w:fill="EAF1DD"/>
          </w:tcPr>
          <w:p w14:paraId="06AD5805" w14:textId="77777777" w:rsidR="00F915F6" w:rsidRPr="007D5C0C" w:rsidRDefault="00F915F6" w:rsidP="00C36722">
            <w:pPr>
              <w:jc w:val="center"/>
              <w:rPr>
                <w:rFonts w:ascii="Calibri" w:eastAsia="Calibri" w:hAnsi="Calibri"/>
                <w:sz w:val="24"/>
                <w:szCs w:val="24"/>
                <w:lang w:eastAsia="ja-JP"/>
              </w:rPr>
            </w:pPr>
            <w:r w:rsidRPr="007D5C0C">
              <w:rPr>
                <w:rFonts w:ascii="Calibri" w:eastAsia="Calibri" w:hAnsi="Calibri"/>
                <w:sz w:val="24"/>
                <w:szCs w:val="24"/>
                <w:lang w:eastAsia="ja-JP"/>
              </w:rPr>
              <w:t>Full</w:t>
            </w:r>
          </w:p>
        </w:tc>
      </w:tr>
      <w:tr w:rsidR="00F915F6" w:rsidRPr="007D5C0C" w14:paraId="4DCA8BC6" w14:textId="77777777" w:rsidTr="00C36722">
        <w:tc>
          <w:tcPr>
            <w:tcW w:w="5622" w:type="dxa"/>
          </w:tcPr>
          <w:p w14:paraId="510A4C4B" w14:textId="77777777" w:rsidR="00F915F6" w:rsidRPr="007D5C0C" w:rsidRDefault="00F915F6" w:rsidP="00C36722">
            <w:pPr>
              <w:rPr>
                <w:rFonts w:ascii="Calibri" w:eastAsia="Calibri" w:hAnsi="Calibri"/>
                <w:sz w:val="24"/>
                <w:szCs w:val="24"/>
                <w:lang w:eastAsia="ja-JP"/>
              </w:rPr>
            </w:pPr>
            <w:r w:rsidRPr="007D5C0C">
              <w:rPr>
                <w:rFonts w:ascii="Calibri" w:eastAsia="Calibri" w:hAnsi="Calibri"/>
                <w:sz w:val="24"/>
                <w:szCs w:val="24"/>
                <w:lang w:eastAsia="ja-JP"/>
              </w:rPr>
              <w:t>Practitioners and the family work together to create outcomes or goals, develop individualized plans, and implement practices that address the family’s priorities and concerns and the child’s strengths and needs.</w:t>
            </w:r>
          </w:p>
        </w:tc>
        <w:tc>
          <w:tcPr>
            <w:tcW w:w="957" w:type="dxa"/>
            <w:shd w:val="clear" w:color="auto" w:fill="DBE5F1"/>
          </w:tcPr>
          <w:p w14:paraId="131DB556" w14:textId="77777777" w:rsidR="00F915F6" w:rsidRPr="007D5C0C" w:rsidRDefault="00F915F6" w:rsidP="00C36722">
            <w:pPr>
              <w:rPr>
                <w:rFonts w:ascii="Calibri" w:eastAsia="Calibri" w:hAnsi="Calibri"/>
                <w:sz w:val="24"/>
                <w:szCs w:val="24"/>
                <w:lang w:eastAsia="ja-JP"/>
              </w:rPr>
            </w:pPr>
          </w:p>
        </w:tc>
        <w:tc>
          <w:tcPr>
            <w:tcW w:w="957" w:type="dxa"/>
            <w:shd w:val="clear" w:color="auto" w:fill="DBE5F1"/>
          </w:tcPr>
          <w:p w14:paraId="75C260C8" w14:textId="77777777" w:rsidR="00F915F6" w:rsidRPr="007D5C0C" w:rsidRDefault="00F915F6" w:rsidP="00C36722">
            <w:pPr>
              <w:rPr>
                <w:rFonts w:ascii="Calibri" w:eastAsia="Calibri" w:hAnsi="Calibri"/>
                <w:sz w:val="24"/>
                <w:szCs w:val="24"/>
                <w:lang w:eastAsia="ja-JP"/>
              </w:rPr>
            </w:pPr>
            <w:r w:rsidRPr="007D5C0C">
              <w:rPr>
                <w:rFonts w:ascii="Calibri" w:eastAsia="Calibri" w:hAnsi="Calibri"/>
                <w:sz w:val="24"/>
                <w:szCs w:val="24"/>
                <w:lang w:eastAsia="ja-JP"/>
              </w:rPr>
              <w:t>x</w:t>
            </w:r>
          </w:p>
        </w:tc>
        <w:tc>
          <w:tcPr>
            <w:tcW w:w="957" w:type="dxa"/>
            <w:shd w:val="clear" w:color="auto" w:fill="DBE5F1"/>
          </w:tcPr>
          <w:p w14:paraId="3D07CFDE" w14:textId="77777777" w:rsidR="00F915F6" w:rsidRPr="007D5C0C" w:rsidRDefault="00F915F6" w:rsidP="00C36722">
            <w:pPr>
              <w:rPr>
                <w:rFonts w:ascii="Calibri" w:eastAsia="Calibri" w:hAnsi="Calibri"/>
                <w:sz w:val="24"/>
                <w:szCs w:val="24"/>
                <w:lang w:eastAsia="ja-JP"/>
              </w:rPr>
            </w:pPr>
          </w:p>
        </w:tc>
        <w:tc>
          <w:tcPr>
            <w:tcW w:w="958" w:type="dxa"/>
            <w:shd w:val="clear" w:color="auto" w:fill="FDE9D9"/>
          </w:tcPr>
          <w:p w14:paraId="6FBE512F" w14:textId="77777777" w:rsidR="00F915F6" w:rsidRPr="007D5C0C" w:rsidRDefault="00F915F6" w:rsidP="00C36722">
            <w:pPr>
              <w:rPr>
                <w:rFonts w:ascii="Calibri" w:eastAsia="Calibri" w:hAnsi="Calibri"/>
                <w:sz w:val="24"/>
                <w:szCs w:val="24"/>
                <w:lang w:eastAsia="ja-JP"/>
              </w:rPr>
            </w:pPr>
          </w:p>
        </w:tc>
        <w:tc>
          <w:tcPr>
            <w:tcW w:w="958" w:type="dxa"/>
            <w:shd w:val="clear" w:color="auto" w:fill="FDE9D9"/>
          </w:tcPr>
          <w:p w14:paraId="733D7A99" w14:textId="77777777" w:rsidR="00F915F6" w:rsidRPr="007D5C0C" w:rsidRDefault="00F915F6" w:rsidP="00C36722">
            <w:pPr>
              <w:rPr>
                <w:rFonts w:ascii="Calibri" w:eastAsia="Calibri" w:hAnsi="Calibri"/>
                <w:sz w:val="24"/>
                <w:szCs w:val="24"/>
                <w:lang w:eastAsia="ja-JP"/>
              </w:rPr>
            </w:pPr>
            <w:r w:rsidRPr="007D5C0C">
              <w:rPr>
                <w:rFonts w:ascii="Calibri" w:eastAsia="Calibri" w:hAnsi="Calibri"/>
                <w:sz w:val="24"/>
                <w:szCs w:val="24"/>
                <w:lang w:eastAsia="ja-JP"/>
              </w:rPr>
              <w:t>x</w:t>
            </w:r>
          </w:p>
        </w:tc>
        <w:tc>
          <w:tcPr>
            <w:tcW w:w="958" w:type="dxa"/>
            <w:shd w:val="clear" w:color="auto" w:fill="FDE9D9"/>
          </w:tcPr>
          <w:p w14:paraId="1895299C" w14:textId="77777777" w:rsidR="00F915F6" w:rsidRPr="007D5C0C" w:rsidRDefault="00F915F6" w:rsidP="00C36722">
            <w:pPr>
              <w:rPr>
                <w:rFonts w:ascii="Calibri" w:eastAsia="Calibri" w:hAnsi="Calibri"/>
                <w:sz w:val="24"/>
                <w:szCs w:val="24"/>
                <w:lang w:eastAsia="ja-JP"/>
              </w:rPr>
            </w:pPr>
          </w:p>
        </w:tc>
        <w:tc>
          <w:tcPr>
            <w:tcW w:w="958" w:type="dxa"/>
            <w:shd w:val="clear" w:color="auto" w:fill="EAF1DD"/>
          </w:tcPr>
          <w:p w14:paraId="2D69FA0C" w14:textId="77777777" w:rsidR="00F915F6" w:rsidRPr="007D5C0C" w:rsidRDefault="00F915F6" w:rsidP="00C36722">
            <w:pPr>
              <w:rPr>
                <w:rFonts w:ascii="Calibri" w:eastAsia="Calibri" w:hAnsi="Calibri"/>
                <w:sz w:val="24"/>
                <w:szCs w:val="24"/>
                <w:lang w:eastAsia="ja-JP"/>
              </w:rPr>
            </w:pPr>
          </w:p>
        </w:tc>
        <w:tc>
          <w:tcPr>
            <w:tcW w:w="958" w:type="dxa"/>
            <w:shd w:val="clear" w:color="auto" w:fill="EAF1DD"/>
          </w:tcPr>
          <w:p w14:paraId="55AA76EC" w14:textId="77777777" w:rsidR="00F915F6" w:rsidRPr="007D5C0C" w:rsidRDefault="00F915F6" w:rsidP="00C36722">
            <w:pPr>
              <w:rPr>
                <w:rFonts w:ascii="Calibri" w:eastAsia="Calibri" w:hAnsi="Calibri"/>
                <w:sz w:val="24"/>
                <w:szCs w:val="24"/>
                <w:lang w:eastAsia="ja-JP"/>
              </w:rPr>
            </w:pPr>
            <w:r w:rsidRPr="007D5C0C">
              <w:rPr>
                <w:rFonts w:ascii="Calibri" w:eastAsia="Calibri" w:hAnsi="Calibri"/>
                <w:sz w:val="24"/>
                <w:szCs w:val="24"/>
                <w:lang w:eastAsia="ja-JP"/>
              </w:rPr>
              <w:t>x</w:t>
            </w:r>
          </w:p>
        </w:tc>
        <w:tc>
          <w:tcPr>
            <w:tcW w:w="958" w:type="dxa"/>
            <w:shd w:val="clear" w:color="auto" w:fill="EAF1DD"/>
          </w:tcPr>
          <w:p w14:paraId="07A13067" w14:textId="77777777" w:rsidR="00F915F6" w:rsidRPr="007D5C0C" w:rsidRDefault="00F915F6" w:rsidP="00C36722">
            <w:pPr>
              <w:rPr>
                <w:rFonts w:ascii="Calibri" w:eastAsia="Calibri" w:hAnsi="Calibri"/>
                <w:sz w:val="24"/>
                <w:szCs w:val="24"/>
                <w:lang w:eastAsia="ja-JP"/>
              </w:rPr>
            </w:pPr>
          </w:p>
        </w:tc>
      </w:tr>
      <w:tr w:rsidR="00F915F6" w:rsidRPr="007D5C0C" w14:paraId="4843C07A" w14:textId="77777777" w:rsidTr="00C36722">
        <w:tc>
          <w:tcPr>
            <w:tcW w:w="5622" w:type="dxa"/>
            <w:shd w:val="clear" w:color="auto" w:fill="FFFF99"/>
          </w:tcPr>
          <w:p w14:paraId="6E611926" w14:textId="53B9FEE2" w:rsidR="00F915F6" w:rsidRPr="007D5C0C" w:rsidRDefault="00F915F6" w:rsidP="00C36722">
            <w:pPr>
              <w:rPr>
                <w:rFonts w:ascii="Calibri" w:eastAsia="Calibri" w:hAnsi="Calibri"/>
                <w:sz w:val="24"/>
                <w:szCs w:val="24"/>
                <w:lang w:eastAsia="ja-JP"/>
              </w:rPr>
            </w:pPr>
            <w:r w:rsidRPr="007D5C0C">
              <w:rPr>
                <w:rFonts w:ascii="Calibri" w:eastAsia="Calibri" w:hAnsi="Calibri"/>
                <w:sz w:val="24"/>
                <w:szCs w:val="24"/>
                <w:lang w:eastAsia="ja-JP"/>
              </w:rPr>
              <w:t xml:space="preserve">NOTES: </w:t>
            </w:r>
          </w:p>
          <w:p w14:paraId="1E0EA810" w14:textId="77777777" w:rsidR="00F915F6" w:rsidRPr="007D5C0C" w:rsidRDefault="00F915F6" w:rsidP="00C36722">
            <w:pPr>
              <w:rPr>
                <w:rFonts w:ascii="Calibri" w:eastAsia="Calibri" w:hAnsi="Calibri"/>
                <w:sz w:val="24"/>
                <w:szCs w:val="24"/>
                <w:lang w:eastAsia="ja-JP"/>
              </w:rPr>
            </w:pPr>
          </w:p>
          <w:p w14:paraId="33523EF6" w14:textId="77777777" w:rsidR="00F915F6" w:rsidRPr="007D5C0C" w:rsidRDefault="00F915F6" w:rsidP="00C36722">
            <w:pPr>
              <w:rPr>
                <w:rFonts w:ascii="Calibri" w:eastAsia="Calibri" w:hAnsi="Calibri"/>
                <w:sz w:val="24"/>
                <w:szCs w:val="24"/>
                <w:lang w:eastAsia="ja-JP"/>
              </w:rPr>
            </w:pPr>
          </w:p>
        </w:tc>
        <w:tc>
          <w:tcPr>
            <w:tcW w:w="2871" w:type="dxa"/>
            <w:gridSpan w:val="3"/>
            <w:shd w:val="clear" w:color="auto" w:fill="DBE5F1"/>
          </w:tcPr>
          <w:p w14:paraId="75463257" w14:textId="77777777" w:rsidR="00F915F6" w:rsidRPr="007D5C0C" w:rsidRDefault="00F915F6" w:rsidP="00BB6A8E">
            <w:pPr>
              <w:numPr>
                <w:ilvl w:val="0"/>
                <w:numId w:val="44"/>
              </w:numPr>
              <w:ind w:left="408"/>
              <w:contextualSpacing/>
              <w:rPr>
                <w:rFonts w:ascii="Calibri" w:eastAsia="Calibri" w:hAnsi="Calibri"/>
                <w:sz w:val="24"/>
                <w:szCs w:val="24"/>
                <w:lang w:eastAsia="ja-JP"/>
              </w:rPr>
            </w:pPr>
            <w:r w:rsidRPr="007D5C0C">
              <w:rPr>
                <w:rFonts w:ascii="Calibri" w:eastAsia="Calibri" w:hAnsi="Calibri"/>
                <w:sz w:val="24"/>
                <w:szCs w:val="24"/>
                <w:lang w:eastAsia="ja-JP"/>
              </w:rPr>
              <w:t xml:space="preserve">Outcomes often in the words of the parents, no evidence of the team developing them (past reviews) </w:t>
            </w:r>
          </w:p>
          <w:p w14:paraId="21061EAE" w14:textId="77777777" w:rsidR="00F915F6" w:rsidRPr="007D5C0C" w:rsidRDefault="00F915F6" w:rsidP="00BB6A8E">
            <w:pPr>
              <w:numPr>
                <w:ilvl w:val="0"/>
                <w:numId w:val="44"/>
              </w:numPr>
              <w:ind w:left="408"/>
              <w:contextualSpacing/>
              <w:rPr>
                <w:rFonts w:ascii="Calibri" w:eastAsia="Calibri" w:hAnsi="Calibri"/>
                <w:sz w:val="24"/>
                <w:szCs w:val="24"/>
                <w:lang w:eastAsia="ja-JP"/>
              </w:rPr>
            </w:pPr>
            <w:r w:rsidRPr="007D5C0C">
              <w:rPr>
                <w:rFonts w:ascii="Calibri" w:eastAsia="Calibri" w:hAnsi="Calibri"/>
                <w:sz w:val="24"/>
                <w:szCs w:val="24"/>
                <w:lang w:eastAsia="ja-JP"/>
              </w:rPr>
              <w:t>Priorities to outcomes and services</w:t>
            </w:r>
          </w:p>
          <w:p w14:paraId="02D3C26C" w14:textId="77777777" w:rsidR="00F915F6" w:rsidRPr="007D5C0C" w:rsidRDefault="00F915F6" w:rsidP="00BB6A8E">
            <w:pPr>
              <w:numPr>
                <w:ilvl w:val="0"/>
                <w:numId w:val="44"/>
              </w:numPr>
              <w:ind w:left="408"/>
              <w:contextualSpacing/>
              <w:rPr>
                <w:rFonts w:ascii="Calibri" w:eastAsia="Calibri" w:hAnsi="Calibri"/>
                <w:sz w:val="24"/>
                <w:szCs w:val="24"/>
                <w:lang w:eastAsia="ja-JP"/>
              </w:rPr>
            </w:pPr>
            <w:r w:rsidRPr="007D5C0C">
              <w:rPr>
                <w:rFonts w:ascii="Calibri" w:eastAsia="Calibri" w:hAnsi="Calibri"/>
                <w:sz w:val="24"/>
                <w:szCs w:val="24"/>
                <w:lang w:eastAsia="ja-JP"/>
              </w:rPr>
              <w:t>Interview from ASQ and other tools</w:t>
            </w:r>
          </w:p>
        </w:tc>
        <w:tc>
          <w:tcPr>
            <w:tcW w:w="2874" w:type="dxa"/>
            <w:gridSpan w:val="3"/>
            <w:shd w:val="clear" w:color="auto" w:fill="FDE9D9"/>
          </w:tcPr>
          <w:p w14:paraId="10D6481C" w14:textId="77777777" w:rsidR="00F915F6" w:rsidRPr="007D5C0C" w:rsidRDefault="00F915F6" w:rsidP="00BB6A8E">
            <w:pPr>
              <w:numPr>
                <w:ilvl w:val="0"/>
                <w:numId w:val="37"/>
              </w:numPr>
              <w:ind w:left="417"/>
              <w:contextualSpacing/>
              <w:rPr>
                <w:rFonts w:ascii="Calibri" w:eastAsia="Calibri" w:hAnsi="Calibri"/>
                <w:sz w:val="24"/>
                <w:szCs w:val="24"/>
                <w:lang w:eastAsia="ja-JP"/>
              </w:rPr>
            </w:pPr>
            <w:r w:rsidRPr="007D5C0C">
              <w:rPr>
                <w:rFonts w:ascii="Calibri" w:eastAsia="Calibri" w:hAnsi="Calibri"/>
                <w:sz w:val="24"/>
                <w:szCs w:val="24"/>
                <w:lang w:eastAsia="ja-JP"/>
              </w:rPr>
              <w:t>priorities lead to outcomes and services</w:t>
            </w:r>
          </w:p>
          <w:p w14:paraId="0799075C" w14:textId="77777777" w:rsidR="00F915F6" w:rsidRPr="007D5C0C" w:rsidRDefault="00F915F6" w:rsidP="00BB6A8E">
            <w:pPr>
              <w:numPr>
                <w:ilvl w:val="0"/>
                <w:numId w:val="37"/>
              </w:numPr>
              <w:ind w:left="417"/>
              <w:contextualSpacing/>
              <w:rPr>
                <w:rFonts w:ascii="Calibri" w:eastAsia="Calibri" w:hAnsi="Calibri"/>
                <w:sz w:val="24"/>
                <w:szCs w:val="24"/>
                <w:lang w:eastAsia="ja-JP"/>
              </w:rPr>
            </w:pPr>
            <w:r w:rsidRPr="007D5C0C">
              <w:rPr>
                <w:rFonts w:ascii="Calibri" w:eastAsia="Calibri" w:hAnsi="Calibri"/>
                <w:sz w:val="24"/>
                <w:szCs w:val="24"/>
                <w:lang w:eastAsia="ja-JP"/>
              </w:rPr>
              <w:t>separate IFSP meeting</w:t>
            </w:r>
          </w:p>
        </w:tc>
        <w:tc>
          <w:tcPr>
            <w:tcW w:w="2874" w:type="dxa"/>
            <w:gridSpan w:val="3"/>
            <w:shd w:val="clear" w:color="auto" w:fill="EAF1DD"/>
          </w:tcPr>
          <w:p w14:paraId="14BC0CD9" w14:textId="77777777" w:rsidR="00F915F6" w:rsidRPr="007D5C0C" w:rsidRDefault="00F915F6" w:rsidP="00BB6A8E">
            <w:pPr>
              <w:numPr>
                <w:ilvl w:val="0"/>
                <w:numId w:val="37"/>
              </w:numPr>
              <w:ind w:left="423"/>
              <w:contextualSpacing/>
              <w:rPr>
                <w:rFonts w:ascii="Calibri" w:eastAsia="Calibri" w:hAnsi="Calibri"/>
                <w:sz w:val="24"/>
                <w:szCs w:val="24"/>
                <w:lang w:eastAsia="ja-JP"/>
              </w:rPr>
            </w:pPr>
            <w:r w:rsidRPr="007D5C0C">
              <w:rPr>
                <w:rFonts w:ascii="Calibri" w:eastAsia="Calibri" w:hAnsi="Calibri"/>
                <w:sz w:val="24"/>
                <w:szCs w:val="24"/>
                <w:lang w:eastAsia="ja-JP"/>
              </w:rPr>
              <w:t>Priorities lead to outcomes</w:t>
            </w:r>
          </w:p>
          <w:p w14:paraId="0D458BB2" w14:textId="77777777" w:rsidR="00F915F6" w:rsidRPr="007D5C0C" w:rsidRDefault="00F915F6" w:rsidP="00BB6A8E">
            <w:pPr>
              <w:numPr>
                <w:ilvl w:val="0"/>
                <w:numId w:val="37"/>
              </w:numPr>
              <w:ind w:left="423"/>
              <w:contextualSpacing/>
              <w:rPr>
                <w:rFonts w:ascii="Calibri" w:eastAsia="Calibri" w:hAnsi="Calibri"/>
                <w:sz w:val="24"/>
                <w:szCs w:val="24"/>
                <w:lang w:eastAsia="ja-JP"/>
              </w:rPr>
            </w:pPr>
            <w:r w:rsidRPr="007D5C0C">
              <w:rPr>
                <w:rFonts w:ascii="Calibri" w:eastAsia="Calibri" w:hAnsi="Calibri"/>
                <w:sz w:val="24"/>
                <w:szCs w:val="24"/>
                <w:lang w:eastAsia="ja-JP"/>
              </w:rPr>
              <w:t>Some charts missing defined priorities, concerns on family page</w:t>
            </w:r>
          </w:p>
          <w:p w14:paraId="400CDB3E" w14:textId="77777777" w:rsidR="00F915F6" w:rsidRPr="007D5C0C" w:rsidRDefault="00F915F6" w:rsidP="00BB6A8E">
            <w:pPr>
              <w:numPr>
                <w:ilvl w:val="0"/>
                <w:numId w:val="37"/>
              </w:numPr>
              <w:ind w:left="423"/>
              <w:contextualSpacing/>
              <w:rPr>
                <w:rFonts w:ascii="Calibri" w:eastAsia="Calibri" w:hAnsi="Calibri"/>
                <w:sz w:val="24"/>
                <w:szCs w:val="24"/>
                <w:lang w:eastAsia="ja-JP"/>
              </w:rPr>
            </w:pPr>
            <w:r w:rsidRPr="007D5C0C">
              <w:rPr>
                <w:rFonts w:ascii="Calibri" w:eastAsia="Calibri" w:hAnsi="Calibri"/>
                <w:sz w:val="24"/>
                <w:szCs w:val="24"/>
                <w:lang w:eastAsia="ja-JP"/>
              </w:rPr>
              <w:t>IFSP outcomes and family pages and their Service delivery seemed very individualized</w:t>
            </w:r>
          </w:p>
        </w:tc>
      </w:tr>
    </w:tbl>
    <w:p w14:paraId="6421F3FA" w14:textId="77777777" w:rsidR="007D5C0C" w:rsidRPr="007D5C0C" w:rsidRDefault="007D5C0C" w:rsidP="007D5C0C">
      <w:pPr>
        <w:spacing w:after="0" w:line="240" w:lineRule="auto"/>
        <w:rPr>
          <w:rFonts w:ascii="Calibri" w:eastAsia="Calibri" w:hAnsi="Calibri" w:cs="Times New Roman"/>
          <w:sz w:val="24"/>
          <w:szCs w:val="24"/>
          <w:lang w:eastAsia="ja-JP"/>
        </w:rPr>
      </w:pPr>
      <w:r w:rsidRPr="007D5C0C">
        <w:rPr>
          <w:rFonts w:ascii="Calibri" w:eastAsia="Calibri" w:hAnsi="Calibri" w:cs="Times New Roman"/>
          <w:sz w:val="24"/>
          <w:szCs w:val="24"/>
          <w:lang w:eastAsia="ja-JP"/>
        </w:rPr>
        <w:br w:type="page"/>
      </w:r>
    </w:p>
    <w:p w14:paraId="0599B230" w14:textId="77777777" w:rsidR="007D5C0C" w:rsidRPr="007D5C0C" w:rsidRDefault="007D5C0C" w:rsidP="007D5C0C">
      <w:pPr>
        <w:spacing w:after="0" w:line="240" w:lineRule="auto"/>
        <w:rPr>
          <w:rFonts w:ascii="Calibri" w:eastAsia="Calibri" w:hAnsi="Calibri" w:cs="Times New Roman"/>
          <w:sz w:val="24"/>
          <w:szCs w:val="24"/>
          <w:lang w:eastAsia="ja-JP"/>
        </w:rPr>
      </w:pPr>
    </w:p>
    <w:tbl>
      <w:tblPr>
        <w:tblStyle w:val="TableGrid1"/>
        <w:tblW w:w="0" w:type="auto"/>
        <w:tblLook w:val="04A0" w:firstRow="1" w:lastRow="0" w:firstColumn="1" w:lastColumn="0" w:noHBand="0" w:noVBand="1"/>
        <w:tblCaption w:val="State Identified Measurable Result (SIMR) - Effective Practice #8"/>
        <w:tblDescription w:val="Practitioners support family functioning, promote family confidence and competence, and strengthen family-child relationships by acting in ways that recognize and build on family strengths and capacities.&#10;"/>
      </w:tblPr>
      <w:tblGrid>
        <w:gridCol w:w="4975"/>
        <w:gridCol w:w="899"/>
        <w:gridCol w:w="939"/>
        <w:gridCol w:w="895"/>
        <w:gridCol w:w="898"/>
        <w:gridCol w:w="940"/>
        <w:gridCol w:w="896"/>
        <w:gridCol w:w="898"/>
        <w:gridCol w:w="940"/>
        <w:gridCol w:w="896"/>
      </w:tblGrid>
      <w:tr w:rsidR="007D5C0C" w:rsidRPr="007D5C0C" w14:paraId="6C7B21C1" w14:textId="77777777" w:rsidTr="007C18A3">
        <w:trPr>
          <w:tblHeader/>
        </w:trPr>
        <w:tc>
          <w:tcPr>
            <w:tcW w:w="5622" w:type="dxa"/>
          </w:tcPr>
          <w:p w14:paraId="74559248" w14:textId="2F8FD24D" w:rsidR="007D5C0C" w:rsidRPr="00000703" w:rsidRDefault="007D5C0C" w:rsidP="007D5C0C">
            <w:pPr>
              <w:rPr>
                <w:rFonts w:ascii="Calibri" w:eastAsia="Calibri" w:hAnsi="Calibri"/>
                <w:sz w:val="24"/>
                <w:szCs w:val="24"/>
                <w:lang w:eastAsia="ja-JP"/>
              </w:rPr>
            </w:pPr>
            <w:r w:rsidRPr="00000703">
              <w:rPr>
                <w:rFonts w:ascii="Calibri" w:eastAsia="Calibri" w:hAnsi="Calibri"/>
                <w:sz w:val="24"/>
                <w:szCs w:val="24"/>
                <w:lang w:eastAsia="ja-JP"/>
              </w:rPr>
              <w:t>Ef</w:t>
            </w:r>
            <w:r w:rsidR="00000703">
              <w:rPr>
                <w:rFonts w:ascii="Calibri" w:eastAsia="Calibri" w:hAnsi="Calibri"/>
                <w:sz w:val="24"/>
                <w:szCs w:val="24"/>
                <w:lang w:eastAsia="ja-JP"/>
              </w:rPr>
              <w:t xml:space="preserve">fective Practice #8 </w:t>
            </w:r>
          </w:p>
        </w:tc>
        <w:tc>
          <w:tcPr>
            <w:tcW w:w="8619" w:type="dxa"/>
            <w:gridSpan w:val="9"/>
          </w:tcPr>
          <w:p w14:paraId="11D9D2DD" w14:textId="77777777" w:rsidR="007D5C0C" w:rsidRPr="007D5C0C" w:rsidRDefault="007D5C0C" w:rsidP="007D5C0C">
            <w:pPr>
              <w:jc w:val="center"/>
              <w:rPr>
                <w:rFonts w:ascii="Calibri" w:eastAsia="Calibri" w:hAnsi="Calibri"/>
                <w:sz w:val="24"/>
                <w:szCs w:val="24"/>
                <w:lang w:eastAsia="ja-JP"/>
              </w:rPr>
            </w:pPr>
            <w:r w:rsidRPr="007D5C0C">
              <w:rPr>
                <w:rFonts w:ascii="Calibri" w:eastAsia="Calibri" w:hAnsi="Calibri"/>
                <w:sz w:val="24"/>
                <w:szCs w:val="24"/>
                <w:lang w:eastAsia="ja-JP"/>
              </w:rPr>
              <w:t>Level of Implementation</w:t>
            </w:r>
          </w:p>
        </w:tc>
      </w:tr>
      <w:tr w:rsidR="007D5C0C" w:rsidRPr="007D5C0C" w14:paraId="3BCF6574" w14:textId="77777777" w:rsidTr="007D5C0C">
        <w:tc>
          <w:tcPr>
            <w:tcW w:w="5622" w:type="dxa"/>
          </w:tcPr>
          <w:p w14:paraId="4ACACF2A" w14:textId="77777777" w:rsidR="007D5C0C" w:rsidRPr="007D5C0C" w:rsidRDefault="007D5C0C" w:rsidP="007D5C0C">
            <w:pPr>
              <w:rPr>
                <w:rFonts w:ascii="Calibri" w:eastAsia="Calibri" w:hAnsi="Calibri"/>
                <w:sz w:val="24"/>
                <w:szCs w:val="24"/>
                <w:lang w:eastAsia="ja-JP"/>
              </w:rPr>
            </w:pPr>
          </w:p>
        </w:tc>
        <w:tc>
          <w:tcPr>
            <w:tcW w:w="2871" w:type="dxa"/>
            <w:gridSpan w:val="3"/>
            <w:shd w:val="clear" w:color="auto" w:fill="DBE5F1"/>
          </w:tcPr>
          <w:p w14:paraId="617A6761" w14:textId="77777777" w:rsidR="007D5C0C" w:rsidRPr="007D5C0C" w:rsidRDefault="007D5C0C" w:rsidP="007D5C0C">
            <w:pPr>
              <w:jc w:val="center"/>
              <w:rPr>
                <w:rFonts w:ascii="Calibri" w:eastAsia="Calibri" w:hAnsi="Calibri"/>
                <w:sz w:val="24"/>
                <w:szCs w:val="24"/>
                <w:lang w:eastAsia="ja-JP"/>
              </w:rPr>
            </w:pPr>
            <w:r w:rsidRPr="007D5C0C">
              <w:rPr>
                <w:rFonts w:ascii="Calibri" w:eastAsia="Calibri" w:hAnsi="Calibri"/>
                <w:sz w:val="24"/>
                <w:szCs w:val="24"/>
                <w:lang w:eastAsia="ja-JP"/>
              </w:rPr>
              <w:t>Program A</w:t>
            </w:r>
          </w:p>
        </w:tc>
        <w:tc>
          <w:tcPr>
            <w:tcW w:w="2874" w:type="dxa"/>
            <w:gridSpan w:val="3"/>
            <w:shd w:val="clear" w:color="auto" w:fill="FDE9D9"/>
          </w:tcPr>
          <w:p w14:paraId="2FDCEE5F" w14:textId="77777777" w:rsidR="007D5C0C" w:rsidRPr="007D5C0C" w:rsidRDefault="007D5C0C" w:rsidP="007D5C0C">
            <w:pPr>
              <w:jc w:val="center"/>
              <w:rPr>
                <w:rFonts w:ascii="Calibri" w:eastAsia="Calibri" w:hAnsi="Calibri"/>
                <w:sz w:val="24"/>
                <w:szCs w:val="24"/>
                <w:lang w:eastAsia="ja-JP"/>
              </w:rPr>
            </w:pPr>
            <w:r w:rsidRPr="007D5C0C">
              <w:rPr>
                <w:rFonts w:ascii="Calibri" w:eastAsia="Calibri" w:hAnsi="Calibri"/>
                <w:sz w:val="24"/>
                <w:szCs w:val="24"/>
                <w:lang w:eastAsia="ja-JP"/>
              </w:rPr>
              <w:t>Program B</w:t>
            </w:r>
          </w:p>
        </w:tc>
        <w:tc>
          <w:tcPr>
            <w:tcW w:w="2874" w:type="dxa"/>
            <w:gridSpan w:val="3"/>
            <w:shd w:val="clear" w:color="auto" w:fill="EAF1DD"/>
          </w:tcPr>
          <w:p w14:paraId="49B18F33" w14:textId="77777777" w:rsidR="007D5C0C" w:rsidRPr="007D5C0C" w:rsidRDefault="007D5C0C" w:rsidP="007D5C0C">
            <w:pPr>
              <w:jc w:val="center"/>
              <w:rPr>
                <w:rFonts w:ascii="Calibri" w:eastAsia="Calibri" w:hAnsi="Calibri"/>
                <w:sz w:val="24"/>
                <w:szCs w:val="24"/>
                <w:lang w:eastAsia="ja-JP"/>
              </w:rPr>
            </w:pPr>
            <w:r w:rsidRPr="007D5C0C">
              <w:rPr>
                <w:rFonts w:ascii="Calibri" w:eastAsia="Calibri" w:hAnsi="Calibri"/>
                <w:sz w:val="24"/>
                <w:szCs w:val="24"/>
                <w:lang w:eastAsia="ja-JP"/>
              </w:rPr>
              <w:t>Program C</w:t>
            </w:r>
          </w:p>
        </w:tc>
      </w:tr>
      <w:tr w:rsidR="007D5C0C" w:rsidRPr="007D5C0C" w14:paraId="7B87F1CD" w14:textId="77777777" w:rsidTr="007D5C0C">
        <w:tc>
          <w:tcPr>
            <w:tcW w:w="5622" w:type="dxa"/>
          </w:tcPr>
          <w:p w14:paraId="1E73E963" w14:textId="77777777" w:rsidR="007D5C0C" w:rsidRPr="007D5C0C" w:rsidRDefault="007D5C0C" w:rsidP="007D5C0C">
            <w:pPr>
              <w:tabs>
                <w:tab w:val="left" w:pos="1950"/>
              </w:tabs>
              <w:rPr>
                <w:rFonts w:ascii="Calibri" w:eastAsia="Calibri" w:hAnsi="Calibri"/>
                <w:b/>
                <w:i/>
                <w:sz w:val="24"/>
                <w:szCs w:val="24"/>
                <w:lang w:eastAsia="ja-JP"/>
              </w:rPr>
            </w:pPr>
            <w:r w:rsidRPr="007D5C0C">
              <w:rPr>
                <w:rFonts w:ascii="Calibri" w:eastAsia="Calibri" w:hAnsi="Calibri"/>
                <w:b/>
                <w:i/>
                <w:sz w:val="24"/>
                <w:szCs w:val="24"/>
                <w:lang w:eastAsia="ja-JP"/>
              </w:rPr>
              <w:t>Family</w:t>
            </w:r>
          </w:p>
        </w:tc>
        <w:tc>
          <w:tcPr>
            <w:tcW w:w="957" w:type="dxa"/>
            <w:shd w:val="clear" w:color="auto" w:fill="DBE5F1"/>
          </w:tcPr>
          <w:p w14:paraId="5FCD3110" w14:textId="77777777" w:rsidR="007D5C0C" w:rsidRPr="007D5C0C" w:rsidRDefault="007D5C0C" w:rsidP="007D5C0C">
            <w:pPr>
              <w:jc w:val="center"/>
              <w:rPr>
                <w:rFonts w:ascii="Calibri" w:eastAsia="Calibri" w:hAnsi="Calibri"/>
                <w:sz w:val="24"/>
                <w:szCs w:val="24"/>
                <w:lang w:eastAsia="ja-JP"/>
              </w:rPr>
            </w:pPr>
            <w:r w:rsidRPr="007D5C0C">
              <w:rPr>
                <w:rFonts w:ascii="Calibri" w:eastAsia="Calibri" w:hAnsi="Calibri"/>
                <w:sz w:val="24"/>
                <w:szCs w:val="24"/>
                <w:lang w:eastAsia="ja-JP"/>
              </w:rPr>
              <w:t>Not</w:t>
            </w:r>
          </w:p>
        </w:tc>
        <w:tc>
          <w:tcPr>
            <w:tcW w:w="957" w:type="dxa"/>
            <w:shd w:val="clear" w:color="auto" w:fill="DBE5F1"/>
          </w:tcPr>
          <w:p w14:paraId="5DE01232" w14:textId="77777777" w:rsidR="007D5C0C" w:rsidRPr="007D5C0C" w:rsidRDefault="007D5C0C" w:rsidP="007D5C0C">
            <w:pPr>
              <w:jc w:val="center"/>
              <w:rPr>
                <w:rFonts w:ascii="Calibri" w:eastAsia="Calibri" w:hAnsi="Calibri"/>
                <w:sz w:val="24"/>
                <w:szCs w:val="24"/>
                <w:lang w:eastAsia="ja-JP"/>
              </w:rPr>
            </w:pPr>
            <w:r w:rsidRPr="007D5C0C">
              <w:rPr>
                <w:rFonts w:ascii="Calibri" w:eastAsia="Calibri" w:hAnsi="Calibri"/>
                <w:sz w:val="24"/>
                <w:szCs w:val="24"/>
                <w:lang w:eastAsia="ja-JP"/>
              </w:rPr>
              <w:t>Partial</w:t>
            </w:r>
          </w:p>
        </w:tc>
        <w:tc>
          <w:tcPr>
            <w:tcW w:w="957" w:type="dxa"/>
            <w:shd w:val="clear" w:color="auto" w:fill="DBE5F1"/>
          </w:tcPr>
          <w:p w14:paraId="7826EAC4" w14:textId="77777777" w:rsidR="007D5C0C" w:rsidRPr="007D5C0C" w:rsidRDefault="007D5C0C" w:rsidP="007D5C0C">
            <w:pPr>
              <w:jc w:val="center"/>
              <w:rPr>
                <w:rFonts w:ascii="Calibri" w:eastAsia="Calibri" w:hAnsi="Calibri"/>
                <w:sz w:val="24"/>
                <w:szCs w:val="24"/>
                <w:lang w:eastAsia="ja-JP"/>
              </w:rPr>
            </w:pPr>
            <w:r w:rsidRPr="007D5C0C">
              <w:rPr>
                <w:rFonts w:ascii="Calibri" w:eastAsia="Calibri" w:hAnsi="Calibri"/>
                <w:sz w:val="24"/>
                <w:szCs w:val="24"/>
                <w:lang w:eastAsia="ja-JP"/>
              </w:rPr>
              <w:t>Full</w:t>
            </w:r>
          </w:p>
        </w:tc>
        <w:tc>
          <w:tcPr>
            <w:tcW w:w="958" w:type="dxa"/>
            <w:shd w:val="clear" w:color="auto" w:fill="FDE9D9"/>
          </w:tcPr>
          <w:p w14:paraId="080962E8" w14:textId="77777777" w:rsidR="007D5C0C" w:rsidRPr="007D5C0C" w:rsidRDefault="007D5C0C" w:rsidP="007D5C0C">
            <w:pPr>
              <w:jc w:val="center"/>
              <w:rPr>
                <w:rFonts w:ascii="Calibri" w:eastAsia="Calibri" w:hAnsi="Calibri"/>
                <w:sz w:val="24"/>
                <w:szCs w:val="24"/>
                <w:lang w:eastAsia="ja-JP"/>
              </w:rPr>
            </w:pPr>
            <w:r w:rsidRPr="007D5C0C">
              <w:rPr>
                <w:rFonts w:ascii="Calibri" w:eastAsia="Calibri" w:hAnsi="Calibri"/>
                <w:sz w:val="24"/>
                <w:szCs w:val="24"/>
                <w:lang w:eastAsia="ja-JP"/>
              </w:rPr>
              <w:t>Not</w:t>
            </w:r>
          </w:p>
        </w:tc>
        <w:tc>
          <w:tcPr>
            <w:tcW w:w="958" w:type="dxa"/>
            <w:shd w:val="clear" w:color="auto" w:fill="FDE9D9"/>
          </w:tcPr>
          <w:p w14:paraId="6B2421F0" w14:textId="77777777" w:rsidR="007D5C0C" w:rsidRPr="007D5C0C" w:rsidRDefault="007D5C0C" w:rsidP="007D5C0C">
            <w:pPr>
              <w:jc w:val="center"/>
              <w:rPr>
                <w:rFonts w:ascii="Calibri" w:eastAsia="Calibri" w:hAnsi="Calibri"/>
                <w:sz w:val="24"/>
                <w:szCs w:val="24"/>
                <w:lang w:eastAsia="ja-JP"/>
              </w:rPr>
            </w:pPr>
            <w:r w:rsidRPr="007D5C0C">
              <w:rPr>
                <w:rFonts w:ascii="Calibri" w:eastAsia="Calibri" w:hAnsi="Calibri"/>
                <w:sz w:val="24"/>
                <w:szCs w:val="24"/>
                <w:lang w:eastAsia="ja-JP"/>
              </w:rPr>
              <w:t>Partial</w:t>
            </w:r>
          </w:p>
        </w:tc>
        <w:tc>
          <w:tcPr>
            <w:tcW w:w="958" w:type="dxa"/>
            <w:shd w:val="clear" w:color="auto" w:fill="FDE9D9"/>
          </w:tcPr>
          <w:p w14:paraId="6436F536" w14:textId="77777777" w:rsidR="007D5C0C" w:rsidRPr="007D5C0C" w:rsidRDefault="007D5C0C" w:rsidP="007D5C0C">
            <w:pPr>
              <w:jc w:val="center"/>
              <w:rPr>
                <w:rFonts w:ascii="Calibri" w:eastAsia="Calibri" w:hAnsi="Calibri"/>
                <w:sz w:val="24"/>
                <w:szCs w:val="24"/>
                <w:lang w:eastAsia="ja-JP"/>
              </w:rPr>
            </w:pPr>
            <w:r w:rsidRPr="007D5C0C">
              <w:rPr>
                <w:rFonts w:ascii="Calibri" w:eastAsia="Calibri" w:hAnsi="Calibri"/>
                <w:sz w:val="24"/>
                <w:szCs w:val="24"/>
                <w:lang w:eastAsia="ja-JP"/>
              </w:rPr>
              <w:t>Full</w:t>
            </w:r>
          </w:p>
        </w:tc>
        <w:tc>
          <w:tcPr>
            <w:tcW w:w="958" w:type="dxa"/>
            <w:shd w:val="clear" w:color="auto" w:fill="EAF1DD"/>
          </w:tcPr>
          <w:p w14:paraId="2B6A10BB" w14:textId="77777777" w:rsidR="007D5C0C" w:rsidRPr="007D5C0C" w:rsidRDefault="007D5C0C" w:rsidP="007D5C0C">
            <w:pPr>
              <w:jc w:val="center"/>
              <w:rPr>
                <w:rFonts w:ascii="Calibri" w:eastAsia="Calibri" w:hAnsi="Calibri"/>
                <w:sz w:val="24"/>
                <w:szCs w:val="24"/>
                <w:lang w:eastAsia="ja-JP"/>
              </w:rPr>
            </w:pPr>
            <w:r w:rsidRPr="007D5C0C">
              <w:rPr>
                <w:rFonts w:ascii="Calibri" w:eastAsia="Calibri" w:hAnsi="Calibri"/>
                <w:sz w:val="24"/>
                <w:szCs w:val="24"/>
                <w:lang w:eastAsia="ja-JP"/>
              </w:rPr>
              <w:t>Not</w:t>
            </w:r>
          </w:p>
        </w:tc>
        <w:tc>
          <w:tcPr>
            <w:tcW w:w="958" w:type="dxa"/>
            <w:shd w:val="clear" w:color="auto" w:fill="EAF1DD"/>
          </w:tcPr>
          <w:p w14:paraId="1F108FEE" w14:textId="77777777" w:rsidR="007D5C0C" w:rsidRPr="007D5C0C" w:rsidRDefault="007D5C0C" w:rsidP="007D5C0C">
            <w:pPr>
              <w:jc w:val="center"/>
              <w:rPr>
                <w:rFonts w:ascii="Calibri" w:eastAsia="Calibri" w:hAnsi="Calibri"/>
                <w:sz w:val="24"/>
                <w:szCs w:val="24"/>
                <w:lang w:eastAsia="ja-JP"/>
              </w:rPr>
            </w:pPr>
            <w:r w:rsidRPr="007D5C0C">
              <w:rPr>
                <w:rFonts w:ascii="Calibri" w:eastAsia="Calibri" w:hAnsi="Calibri"/>
                <w:sz w:val="24"/>
                <w:szCs w:val="24"/>
                <w:lang w:eastAsia="ja-JP"/>
              </w:rPr>
              <w:t>Partial</w:t>
            </w:r>
          </w:p>
        </w:tc>
        <w:tc>
          <w:tcPr>
            <w:tcW w:w="958" w:type="dxa"/>
            <w:shd w:val="clear" w:color="auto" w:fill="EAF1DD"/>
          </w:tcPr>
          <w:p w14:paraId="596E6790" w14:textId="77777777" w:rsidR="007D5C0C" w:rsidRPr="007D5C0C" w:rsidRDefault="007D5C0C" w:rsidP="007D5C0C">
            <w:pPr>
              <w:jc w:val="center"/>
              <w:rPr>
                <w:rFonts w:ascii="Calibri" w:eastAsia="Calibri" w:hAnsi="Calibri"/>
                <w:sz w:val="24"/>
                <w:szCs w:val="24"/>
                <w:lang w:eastAsia="ja-JP"/>
              </w:rPr>
            </w:pPr>
            <w:r w:rsidRPr="007D5C0C">
              <w:rPr>
                <w:rFonts w:ascii="Calibri" w:eastAsia="Calibri" w:hAnsi="Calibri"/>
                <w:sz w:val="24"/>
                <w:szCs w:val="24"/>
                <w:lang w:eastAsia="ja-JP"/>
              </w:rPr>
              <w:t>Full</w:t>
            </w:r>
          </w:p>
        </w:tc>
      </w:tr>
      <w:tr w:rsidR="007D5C0C" w:rsidRPr="007D5C0C" w14:paraId="38DD3BFB" w14:textId="77777777" w:rsidTr="007D5C0C">
        <w:tc>
          <w:tcPr>
            <w:tcW w:w="5622" w:type="dxa"/>
          </w:tcPr>
          <w:p w14:paraId="2954344B" w14:textId="77777777" w:rsidR="007D5C0C" w:rsidRPr="007D5C0C" w:rsidRDefault="007D5C0C" w:rsidP="007D5C0C">
            <w:pPr>
              <w:tabs>
                <w:tab w:val="left" w:pos="1950"/>
              </w:tabs>
              <w:rPr>
                <w:rFonts w:ascii="Calibri" w:eastAsia="Calibri" w:hAnsi="Calibri"/>
                <w:sz w:val="24"/>
                <w:szCs w:val="24"/>
                <w:lang w:eastAsia="ja-JP"/>
              </w:rPr>
            </w:pPr>
            <w:r w:rsidRPr="007D5C0C">
              <w:rPr>
                <w:rFonts w:ascii="Calibri" w:eastAsia="Calibri" w:hAnsi="Calibri" w:cs="ArialMT"/>
                <w:sz w:val="24"/>
                <w:szCs w:val="24"/>
                <w:lang w:eastAsia="ja-JP"/>
              </w:rPr>
              <w:t>Practitioners support family functioning, promote family confidence and competence, and strengthen family-child relationships by acting in ways that recognize and build on family strengths and capacities.</w:t>
            </w:r>
          </w:p>
        </w:tc>
        <w:tc>
          <w:tcPr>
            <w:tcW w:w="957" w:type="dxa"/>
            <w:shd w:val="clear" w:color="auto" w:fill="DBE5F1"/>
          </w:tcPr>
          <w:p w14:paraId="1E66ED9A" w14:textId="77777777" w:rsidR="007D5C0C" w:rsidRPr="007D5C0C" w:rsidRDefault="007D5C0C" w:rsidP="007D5C0C">
            <w:pPr>
              <w:rPr>
                <w:rFonts w:ascii="Calibri" w:eastAsia="Calibri" w:hAnsi="Calibri"/>
                <w:sz w:val="24"/>
                <w:szCs w:val="24"/>
                <w:lang w:eastAsia="ja-JP"/>
              </w:rPr>
            </w:pPr>
          </w:p>
        </w:tc>
        <w:tc>
          <w:tcPr>
            <w:tcW w:w="957" w:type="dxa"/>
            <w:shd w:val="clear" w:color="auto" w:fill="DBE5F1"/>
          </w:tcPr>
          <w:p w14:paraId="6DB5E3F1" w14:textId="77777777" w:rsidR="007D5C0C" w:rsidRPr="007D5C0C" w:rsidRDefault="007D5C0C" w:rsidP="007D5C0C">
            <w:pPr>
              <w:rPr>
                <w:rFonts w:ascii="Calibri" w:eastAsia="Calibri" w:hAnsi="Calibri"/>
                <w:sz w:val="24"/>
                <w:szCs w:val="24"/>
                <w:lang w:eastAsia="ja-JP"/>
              </w:rPr>
            </w:pPr>
            <w:r w:rsidRPr="007D5C0C">
              <w:rPr>
                <w:rFonts w:ascii="Calibri" w:eastAsia="Calibri" w:hAnsi="Calibri"/>
                <w:sz w:val="24"/>
                <w:szCs w:val="24"/>
                <w:lang w:eastAsia="ja-JP"/>
              </w:rPr>
              <w:t>x</w:t>
            </w:r>
          </w:p>
        </w:tc>
        <w:tc>
          <w:tcPr>
            <w:tcW w:w="957" w:type="dxa"/>
            <w:shd w:val="clear" w:color="auto" w:fill="DBE5F1"/>
          </w:tcPr>
          <w:p w14:paraId="75F67AD3" w14:textId="77777777" w:rsidR="007D5C0C" w:rsidRPr="007D5C0C" w:rsidRDefault="007D5C0C" w:rsidP="007D5C0C">
            <w:pPr>
              <w:rPr>
                <w:rFonts w:ascii="Calibri" w:eastAsia="Calibri" w:hAnsi="Calibri"/>
                <w:sz w:val="24"/>
                <w:szCs w:val="24"/>
                <w:lang w:eastAsia="ja-JP"/>
              </w:rPr>
            </w:pPr>
          </w:p>
        </w:tc>
        <w:tc>
          <w:tcPr>
            <w:tcW w:w="958" w:type="dxa"/>
            <w:shd w:val="clear" w:color="auto" w:fill="FDE9D9"/>
          </w:tcPr>
          <w:p w14:paraId="0BD2EE9C" w14:textId="77777777" w:rsidR="007D5C0C" w:rsidRPr="007D5C0C" w:rsidRDefault="007D5C0C" w:rsidP="007D5C0C">
            <w:pPr>
              <w:rPr>
                <w:rFonts w:ascii="Calibri" w:eastAsia="Calibri" w:hAnsi="Calibri"/>
                <w:sz w:val="24"/>
                <w:szCs w:val="24"/>
                <w:lang w:eastAsia="ja-JP"/>
              </w:rPr>
            </w:pPr>
          </w:p>
        </w:tc>
        <w:tc>
          <w:tcPr>
            <w:tcW w:w="958" w:type="dxa"/>
            <w:shd w:val="clear" w:color="auto" w:fill="FDE9D9"/>
          </w:tcPr>
          <w:p w14:paraId="36189730" w14:textId="77777777" w:rsidR="007D5C0C" w:rsidRPr="007D5C0C" w:rsidRDefault="007D5C0C" w:rsidP="007D5C0C">
            <w:pPr>
              <w:rPr>
                <w:rFonts w:ascii="Calibri" w:eastAsia="Calibri" w:hAnsi="Calibri"/>
                <w:sz w:val="24"/>
                <w:szCs w:val="24"/>
                <w:lang w:eastAsia="ja-JP"/>
              </w:rPr>
            </w:pPr>
            <w:r w:rsidRPr="007D5C0C">
              <w:rPr>
                <w:rFonts w:ascii="Calibri" w:eastAsia="Calibri" w:hAnsi="Calibri"/>
                <w:sz w:val="24"/>
                <w:szCs w:val="24"/>
                <w:lang w:eastAsia="ja-JP"/>
              </w:rPr>
              <w:t>x</w:t>
            </w:r>
          </w:p>
        </w:tc>
        <w:tc>
          <w:tcPr>
            <w:tcW w:w="958" w:type="dxa"/>
            <w:shd w:val="clear" w:color="auto" w:fill="FDE9D9"/>
          </w:tcPr>
          <w:p w14:paraId="686CCEF9" w14:textId="77777777" w:rsidR="007D5C0C" w:rsidRPr="007D5C0C" w:rsidRDefault="007D5C0C" w:rsidP="007D5C0C">
            <w:pPr>
              <w:rPr>
                <w:rFonts w:ascii="Calibri" w:eastAsia="Calibri" w:hAnsi="Calibri"/>
                <w:sz w:val="24"/>
                <w:szCs w:val="24"/>
                <w:lang w:eastAsia="ja-JP"/>
              </w:rPr>
            </w:pPr>
          </w:p>
        </w:tc>
        <w:tc>
          <w:tcPr>
            <w:tcW w:w="958" w:type="dxa"/>
            <w:shd w:val="clear" w:color="auto" w:fill="EAF1DD"/>
          </w:tcPr>
          <w:p w14:paraId="314D0BB0" w14:textId="77777777" w:rsidR="007D5C0C" w:rsidRPr="007D5C0C" w:rsidRDefault="007D5C0C" w:rsidP="007D5C0C">
            <w:pPr>
              <w:rPr>
                <w:rFonts w:ascii="Calibri" w:eastAsia="Calibri" w:hAnsi="Calibri"/>
                <w:sz w:val="24"/>
                <w:szCs w:val="24"/>
                <w:lang w:eastAsia="ja-JP"/>
              </w:rPr>
            </w:pPr>
          </w:p>
        </w:tc>
        <w:tc>
          <w:tcPr>
            <w:tcW w:w="958" w:type="dxa"/>
            <w:shd w:val="clear" w:color="auto" w:fill="EAF1DD"/>
          </w:tcPr>
          <w:p w14:paraId="73C6219F" w14:textId="77777777" w:rsidR="007D5C0C" w:rsidRPr="007D5C0C" w:rsidRDefault="007D5C0C" w:rsidP="007D5C0C">
            <w:pPr>
              <w:rPr>
                <w:rFonts w:ascii="Calibri" w:eastAsia="Calibri" w:hAnsi="Calibri"/>
                <w:sz w:val="24"/>
                <w:szCs w:val="24"/>
                <w:lang w:eastAsia="ja-JP"/>
              </w:rPr>
            </w:pPr>
          </w:p>
        </w:tc>
        <w:tc>
          <w:tcPr>
            <w:tcW w:w="958" w:type="dxa"/>
            <w:shd w:val="clear" w:color="auto" w:fill="EAF1DD"/>
          </w:tcPr>
          <w:p w14:paraId="1304C3EE" w14:textId="77777777" w:rsidR="007D5C0C" w:rsidRPr="007D5C0C" w:rsidRDefault="007D5C0C" w:rsidP="007D5C0C">
            <w:pPr>
              <w:rPr>
                <w:rFonts w:ascii="Calibri" w:eastAsia="Calibri" w:hAnsi="Calibri"/>
                <w:sz w:val="24"/>
                <w:szCs w:val="24"/>
                <w:lang w:eastAsia="ja-JP"/>
              </w:rPr>
            </w:pPr>
            <w:r w:rsidRPr="007D5C0C">
              <w:rPr>
                <w:rFonts w:ascii="Calibri" w:eastAsia="Calibri" w:hAnsi="Calibri"/>
                <w:sz w:val="24"/>
                <w:szCs w:val="24"/>
                <w:lang w:eastAsia="ja-JP"/>
              </w:rPr>
              <w:t>x</w:t>
            </w:r>
          </w:p>
        </w:tc>
      </w:tr>
      <w:tr w:rsidR="007D5C0C" w:rsidRPr="007D5C0C" w14:paraId="4CA47EF7" w14:textId="77777777" w:rsidTr="007D5C0C">
        <w:tc>
          <w:tcPr>
            <w:tcW w:w="5622" w:type="dxa"/>
            <w:shd w:val="clear" w:color="auto" w:fill="FFFF99"/>
          </w:tcPr>
          <w:p w14:paraId="1A52E0B5" w14:textId="77777777" w:rsidR="007D5C0C" w:rsidRPr="007D5C0C" w:rsidRDefault="007D5C0C" w:rsidP="007D5C0C">
            <w:pPr>
              <w:rPr>
                <w:rFonts w:ascii="Calibri" w:eastAsia="Calibri" w:hAnsi="Calibri"/>
                <w:sz w:val="24"/>
                <w:szCs w:val="24"/>
                <w:lang w:eastAsia="ja-JP"/>
              </w:rPr>
            </w:pPr>
            <w:r w:rsidRPr="007D5C0C">
              <w:rPr>
                <w:rFonts w:ascii="Calibri" w:eastAsia="Calibri" w:hAnsi="Calibri"/>
                <w:sz w:val="24"/>
                <w:szCs w:val="24"/>
                <w:lang w:eastAsia="ja-JP"/>
              </w:rPr>
              <w:t xml:space="preserve">NOTES:  </w:t>
            </w:r>
          </w:p>
        </w:tc>
        <w:tc>
          <w:tcPr>
            <w:tcW w:w="2871" w:type="dxa"/>
            <w:gridSpan w:val="3"/>
            <w:shd w:val="clear" w:color="auto" w:fill="DBE5F1"/>
          </w:tcPr>
          <w:p w14:paraId="78832F08" w14:textId="77777777" w:rsidR="007D5C0C" w:rsidRPr="007D5C0C" w:rsidRDefault="007D5C0C" w:rsidP="00BB6A8E">
            <w:pPr>
              <w:numPr>
                <w:ilvl w:val="0"/>
                <w:numId w:val="39"/>
              </w:numPr>
              <w:ind w:left="408" w:hanging="408"/>
              <w:contextualSpacing/>
              <w:rPr>
                <w:rFonts w:ascii="Calibri" w:eastAsia="Calibri" w:hAnsi="Calibri"/>
                <w:sz w:val="24"/>
                <w:szCs w:val="24"/>
                <w:lang w:eastAsia="ja-JP"/>
              </w:rPr>
            </w:pPr>
            <w:r w:rsidRPr="007D5C0C">
              <w:rPr>
                <w:rFonts w:ascii="Calibri" w:eastAsia="Calibri" w:hAnsi="Calibri"/>
                <w:sz w:val="24"/>
                <w:szCs w:val="24"/>
                <w:lang w:eastAsia="ja-JP"/>
              </w:rPr>
              <w:t>Priorities lead to outcomes and services</w:t>
            </w:r>
          </w:p>
          <w:p w14:paraId="5BB03759" w14:textId="77777777" w:rsidR="007D5C0C" w:rsidRPr="007D5C0C" w:rsidRDefault="007D5C0C" w:rsidP="00BB6A8E">
            <w:pPr>
              <w:numPr>
                <w:ilvl w:val="0"/>
                <w:numId w:val="39"/>
              </w:numPr>
              <w:ind w:left="408" w:hanging="408"/>
              <w:contextualSpacing/>
              <w:rPr>
                <w:rFonts w:ascii="Calibri" w:eastAsia="Calibri" w:hAnsi="Calibri"/>
                <w:sz w:val="24"/>
                <w:szCs w:val="24"/>
                <w:lang w:eastAsia="ja-JP"/>
              </w:rPr>
            </w:pPr>
            <w:r w:rsidRPr="007D5C0C">
              <w:rPr>
                <w:rFonts w:ascii="Calibri" w:eastAsia="Calibri" w:hAnsi="Calibri"/>
                <w:sz w:val="24"/>
                <w:szCs w:val="24"/>
                <w:lang w:eastAsia="ja-JP"/>
              </w:rPr>
              <w:t>Frequent reviews and changes to outcomes and services</w:t>
            </w:r>
          </w:p>
        </w:tc>
        <w:tc>
          <w:tcPr>
            <w:tcW w:w="2874" w:type="dxa"/>
            <w:gridSpan w:val="3"/>
            <w:shd w:val="clear" w:color="auto" w:fill="FDE9D9"/>
          </w:tcPr>
          <w:p w14:paraId="12482B79" w14:textId="77777777" w:rsidR="007D5C0C" w:rsidRPr="007D5C0C" w:rsidRDefault="007D5C0C" w:rsidP="00BB6A8E">
            <w:pPr>
              <w:numPr>
                <w:ilvl w:val="0"/>
                <w:numId w:val="39"/>
              </w:numPr>
              <w:ind w:left="417"/>
              <w:contextualSpacing/>
              <w:rPr>
                <w:rFonts w:ascii="Calibri" w:eastAsia="Calibri" w:hAnsi="Calibri"/>
                <w:sz w:val="24"/>
                <w:szCs w:val="24"/>
                <w:lang w:eastAsia="ja-JP"/>
              </w:rPr>
            </w:pPr>
            <w:r w:rsidRPr="007D5C0C">
              <w:rPr>
                <w:rFonts w:ascii="Calibri" w:eastAsia="Calibri" w:hAnsi="Calibri"/>
                <w:sz w:val="24"/>
                <w:szCs w:val="24"/>
                <w:lang w:eastAsia="ja-JP"/>
              </w:rPr>
              <w:t>Priorities lead to outcomes and services</w:t>
            </w:r>
          </w:p>
        </w:tc>
        <w:tc>
          <w:tcPr>
            <w:tcW w:w="2874" w:type="dxa"/>
            <w:gridSpan w:val="3"/>
            <w:shd w:val="clear" w:color="auto" w:fill="EAF1DD"/>
          </w:tcPr>
          <w:p w14:paraId="75B88823" w14:textId="77777777" w:rsidR="007D5C0C" w:rsidRPr="007D5C0C" w:rsidRDefault="007D5C0C" w:rsidP="00BB6A8E">
            <w:pPr>
              <w:numPr>
                <w:ilvl w:val="0"/>
                <w:numId w:val="39"/>
              </w:numPr>
              <w:ind w:left="423"/>
              <w:contextualSpacing/>
              <w:rPr>
                <w:rFonts w:ascii="Calibri" w:eastAsia="Calibri" w:hAnsi="Calibri"/>
                <w:sz w:val="24"/>
                <w:szCs w:val="24"/>
                <w:lang w:eastAsia="ja-JP"/>
              </w:rPr>
            </w:pPr>
            <w:r w:rsidRPr="007D5C0C">
              <w:rPr>
                <w:rFonts w:ascii="Calibri" w:eastAsia="Calibri" w:hAnsi="Calibri"/>
                <w:sz w:val="24"/>
                <w:szCs w:val="24"/>
                <w:lang w:eastAsia="ja-JP"/>
              </w:rPr>
              <w:t>Priorities lead to outcomes and services</w:t>
            </w:r>
          </w:p>
          <w:p w14:paraId="434B95FC" w14:textId="77777777" w:rsidR="007D5C0C" w:rsidRPr="007D5C0C" w:rsidRDefault="007D5C0C" w:rsidP="007D5C0C">
            <w:pPr>
              <w:rPr>
                <w:rFonts w:ascii="Calibri" w:eastAsia="Calibri" w:hAnsi="Calibri"/>
                <w:sz w:val="24"/>
                <w:szCs w:val="24"/>
                <w:lang w:eastAsia="ja-JP"/>
              </w:rPr>
            </w:pPr>
          </w:p>
          <w:p w14:paraId="45C5B458" w14:textId="6D8A9877" w:rsidR="007D5C0C" w:rsidRPr="007D5C0C" w:rsidRDefault="007D5C0C" w:rsidP="007D5C0C">
            <w:pPr>
              <w:rPr>
                <w:rFonts w:ascii="Calibri" w:eastAsia="Calibri" w:hAnsi="Calibri"/>
                <w:color w:val="FF0000"/>
                <w:sz w:val="24"/>
                <w:szCs w:val="24"/>
                <w:lang w:eastAsia="ja-JP"/>
              </w:rPr>
            </w:pPr>
          </w:p>
        </w:tc>
      </w:tr>
    </w:tbl>
    <w:p w14:paraId="217F186E" w14:textId="0D2D9510" w:rsidR="004E0335" w:rsidRDefault="004E0335" w:rsidP="007D5C0C">
      <w:pPr>
        <w:spacing w:after="0" w:line="240" w:lineRule="auto"/>
        <w:rPr>
          <w:rFonts w:ascii="Calibri" w:eastAsia="Calibri" w:hAnsi="Calibri" w:cs="Times New Roman"/>
          <w:sz w:val="24"/>
          <w:szCs w:val="24"/>
          <w:lang w:eastAsia="ja-JP"/>
        </w:rPr>
      </w:pPr>
    </w:p>
    <w:p w14:paraId="28BC37E4" w14:textId="77777777" w:rsidR="004E0335" w:rsidRDefault="004E0335">
      <w:pPr>
        <w:rPr>
          <w:rFonts w:ascii="Calibri" w:eastAsia="Calibri" w:hAnsi="Calibri" w:cs="Times New Roman"/>
          <w:sz w:val="24"/>
          <w:szCs w:val="24"/>
          <w:lang w:eastAsia="ja-JP"/>
        </w:rPr>
      </w:pPr>
      <w:r>
        <w:rPr>
          <w:rFonts w:ascii="Calibri" w:eastAsia="Calibri" w:hAnsi="Calibri" w:cs="Times New Roman"/>
          <w:sz w:val="24"/>
          <w:szCs w:val="24"/>
          <w:lang w:eastAsia="ja-JP"/>
        </w:rPr>
        <w:br w:type="page"/>
      </w:r>
    </w:p>
    <w:p w14:paraId="7C741A9B" w14:textId="77777777" w:rsidR="00F915F6" w:rsidRDefault="00F915F6" w:rsidP="007D5C0C">
      <w:pPr>
        <w:spacing w:after="0" w:line="240" w:lineRule="auto"/>
        <w:rPr>
          <w:rFonts w:ascii="Calibri" w:eastAsia="Calibri" w:hAnsi="Calibri" w:cs="Times New Roman"/>
          <w:sz w:val="24"/>
          <w:szCs w:val="24"/>
          <w:lang w:eastAsia="ja-JP"/>
        </w:rPr>
      </w:pPr>
    </w:p>
    <w:tbl>
      <w:tblPr>
        <w:tblStyle w:val="TableGrid1"/>
        <w:tblW w:w="0" w:type="auto"/>
        <w:tblLook w:val="04A0" w:firstRow="1" w:lastRow="0" w:firstColumn="1" w:lastColumn="0" w:noHBand="0" w:noVBand="1"/>
        <w:tblCaption w:val="State Identified Measurable Result (SIMR) - Effective Practice #9"/>
        <w:tblDescription w:val="Practitioners work with the family to identify, access, and use formal and informal resources and supports to achieve family-identified outcomes or goals.&#10;"/>
      </w:tblPr>
      <w:tblGrid>
        <w:gridCol w:w="5014"/>
        <w:gridCol w:w="891"/>
        <w:gridCol w:w="938"/>
        <w:gridCol w:w="889"/>
        <w:gridCol w:w="893"/>
        <w:gridCol w:w="939"/>
        <w:gridCol w:w="890"/>
        <w:gridCol w:w="893"/>
        <w:gridCol w:w="939"/>
        <w:gridCol w:w="890"/>
      </w:tblGrid>
      <w:tr w:rsidR="00F915F6" w:rsidRPr="007D5C0C" w14:paraId="44C79FF3" w14:textId="77777777" w:rsidTr="007C18A3">
        <w:trPr>
          <w:tblHeader/>
        </w:trPr>
        <w:tc>
          <w:tcPr>
            <w:tcW w:w="5622" w:type="dxa"/>
          </w:tcPr>
          <w:p w14:paraId="23D90004" w14:textId="77777777" w:rsidR="00F915F6" w:rsidRPr="007D5C0C" w:rsidRDefault="00F915F6" w:rsidP="00C36722">
            <w:pPr>
              <w:rPr>
                <w:rFonts w:ascii="Calibri" w:eastAsia="Calibri" w:hAnsi="Calibri"/>
                <w:sz w:val="24"/>
                <w:szCs w:val="24"/>
                <w:lang w:eastAsia="ja-JP"/>
              </w:rPr>
            </w:pPr>
            <w:r w:rsidRPr="007D5C0C">
              <w:rPr>
                <w:rFonts w:ascii="Calibri" w:eastAsia="Calibri" w:hAnsi="Calibri"/>
                <w:sz w:val="24"/>
                <w:szCs w:val="24"/>
                <w:lang w:eastAsia="ja-JP"/>
              </w:rPr>
              <w:t>Effective Practice #9</w:t>
            </w:r>
          </w:p>
        </w:tc>
        <w:tc>
          <w:tcPr>
            <w:tcW w:w="8619" w:type="dxa"/>
            <w:gridSpan w:val="9"/>
          </w:tcPr>
          <w:p w14:paraId="56E25AF0" w14:textId="77777777" w:rsidR="00F915F6" w:rsidRPr="007D5C0C" w:rsidRDefault="00F915F6" w:rsidP="00C36722">
            <w:pPr>
              <w:jc w:val="center"/>
              <w:rPr>
                <w:rFonts w:ascii="Calibri" w:eastAsia="Calibri" w:hAnsi="Calibri"/>
                <w:sz w:val="24"/>
                <w:szCs w:val="24"/>
                <w:lang w:eastAsia="ja-JP"/>
              </w:rPr>
            </w:pPr>
            <w:r w:rsidRPr="007D5C0C">
              <w:rPr>
                <w:rFonts w:ascii="Calibri" w:eastAsia="Calibri" w:hAnsi="Calibri"/>
                <w:sz w:val="24"/>
                <w:szCs w:val="24"/>
                <w:lang w:eastAsia="ja-JP"/>
              </w:rPr>
              <w:t>Level of Implementation</w:t>
            </w:r>
          </w:p>
        </w:tc>
      </w:tr>
      <w:tr w:rsidR="00F915F6" w:rsidRPr="007D5C0C" w14:paraId="0E3C4860" w14:textId="77777777" w:rsidTr="00C36722">
        <w:tc>
          <w:tcPr>
            <w:tcW w:w="5622" w:type="dxa"/>
          </w:tcPr>
          <w:p w14:paraId="3950034C" w14:textId="77777777" w:rsidR="00F915F6" w:rsidRPr="007D5C0C" w:rsidRDefault="00F915F6" w:rsidP="00C36722">
            <w:pPr>
              <w:rPr>
                <w:rFonts w:ascii="Calibri" w:eastAsia="Calibri" w:hAnsi="Calibri"/>
                <w:sz w:val="24"/>
                <w:szCs w:val="24"/>
                <w:lang w:eastAsia="ja-JP"/>
              </w:rPr>
            </w:pPr>
          </w:p>
        </w:tc>
        <w:tc>
          <w:tcPr>
            <w:tcW w:w="2871" w:type="dxa"/>
            <w:gridSpan w:val="3"/>
            <w:shd w:val="clear" w:color="auto" w:fill="DBE5F1"/>
          </w:tcPr>
          <w:p w14:paraId="4D9B422A" w14:textId="77777777" w:rsidR="00F915F6" w:rsidRPr="007D5C0C" w:rsidRDefault="00F915F6" w:rsidP="00C36722">
            <w:pPr>
              <w:jc w:val="center"/>
              <w:rPr>
                <w:rFonts w:ascii="Calibri" w:eastAsia="Calibri" w:hAnsi="Calibri"/>
                <w:sz w:val="24"/>
                <w:szCs w:val="24"/>
                <w:lang w:eastAsia="ja-JP"/>
              </w:rPr>
            </w:pPr>
            <w:r w:rsidRPr="007D5C0C">
              <w:rPr>
                <w:rFonts w:ascii="Calibri" w:eastAsia="Calibri" w:hAnsi="Calibri"/>
                <w:sz w:val="24"/>
                <w:szCs w:val="24"/>
                <w:lang w:eastAsia="ja-JP"/>
              </w:rPr>
              <w:t>Program A</w:t>
            </w:r>
          </w:p>
        </w:tc>
        <w:tc>
          <w:tcPr>
            <w:tcW w:w="2874" w:type="dxa"/>
            <w:gridSpan w:val="3"/>
            <w:shd w:val="clear" w:color="auto" w:fill="FDE9D9"/>
          </w:tcPr>
          <w:p w14:paraId="58463101" w14:textId="77777777" w:rsidR="00F915F6" w:rsidRPr="007D5C0C" w:rsidRDefault="00F915F6" w:rsidP="00C36722">
            <w:pPr>
              <w:jc w:val="center"/>
              <w:rPr>
                <w:rFonts w:ascii="Calibri" w:eastAsia="Calibri" w:hAnsi="Calibri"/>
                <w:sz w:val="24"/>
                <w:szCs w:val="24"/>
                <w:lang w:eastAsia="ja-JP"/>
              </w:rPr>
            </w:pPr>
            <w:r w:rsidRPr="007D5C0C">
              <w:rPr>
                <w:rFonts w:ascii="Calibri" w:eastAsia="Calibri" w:hAnsi="Calibri"/>
                <w:sz w:val="24"/>
                <w:szCs w:val="24"/>
                <w:lang w:eastAsia="ja-JP"/>
              </w:rPr>
              <w:t>Program B</w:t>
            </w:r>
          </w:p>
        </w:tc>
        <w:tc>
          <w:tcPr>
            <w:tcW w:w="2874" w:type="dxa"/>
            <w:gridSpan w:val="3"/>
            <w:shd w:val="clear" w:color="auto" w:fill="EAF1DD"/>
          </w:tcPr>
          <w:p w14:paraId="17D2D4D9" w14:textId="77777777" w:rsidR="00F915F6" w:rsidRPr="007D5C0C" w:rsidRDefault="00F915F6" w:rsidP="00C36722">
            <w:pPr>
              <w:jc w:val="center"/>
              <w:rPr>
                <w:rFonts w:ascii="Calibri" w:eastAsia="Calibri" w:hAnsi="Calibri"/>
                <w:sz w:val="24"/>
                <w:szCs w:val="24"/>
                <w:lang w:eastAsia="ja-JP"/>
              </w:rPr>
            </w:pPr>
            <w:r w:rsidRPr="007D5C0C">
              <w:rPr>
                <w:rFonts w:ascii="Calibri" w:eastAsia="Calibri" w:hAnsi="Calibri"/>
                <w:sz w:val="24"/>
                <w:szCs w:val="24"/>
                <w:lang w:eastAsia="ja-JP"/>
              </w:rPr>
              <w:t>Program C</w:t>
            </w:r>
          </w:p>
        </w:tc>
      </w:tr>
      <w:tr w:rsidR="00F915F6" w:rsidRPr="007D5C0C" w14:paraId="132ADBDA" w14:textId="77777777" w:rsidTr="00C36722">
        <w:tc>
          <w:tcPr>
            <w:tcW w:w="5622" w:type="dxa"/>
          </w:tcPr>
          <w:p w14:paraId="39B13F8D" w14:textId="77777777" w:rsidR="00F915F6" w:rsidRPr="007D5C0C" w:rsidRDefault="00F915F6" w:rsidP="00C36722">
            <w:pPr>
              <w:rPr>
                <w:rFonts w:ascii="Calibri" w:eastAsia="Calibri" w:hAnsi="Calibri"/>
                <w:b/>
                <w:sz w:val="24"/>
                <w:szCs w:val="24"/>
                <w:lang w:eastAsia="ja-JP"/>
              </w:rPr>
            </w:pPr>
            <w:r w:rsidRPr="007D5C0C">
              <w:rPr>
                <w:rFonts w:ascii="Calibri" w:eastAsia="Calibri" w:hAnsi="Calibri"/>
                <w:b/>
                <w:i/>
                <w:sz w:val="24"/>
                <w:szCs w:val="24"/>
                <w:lang w:eastAsia="ja-JP"/>
              </w:rPr>
              <w:t>Family</w:t>
            </w:r>
          </w:p>
        </w:tc>
        <w:tc>
          <w:tcPr>
            <w:tcW w:w="957" w:type="dxa"/>
            <w:shd w:val="clear" w:color="auto" w:fill="DBE5F1"/>
          </w:tcPr>
          <w:p w14:paraId="5FDFD24C" w14:textId="77777777" w:rsidR="00F915F6" w:rsidRPr="007D5C0C" w:rsidRDefault="00F915F6" w:rsidP="00C36722">
            <w:pPr>
              <w:jc w:val="center"/>
              <w:rPr>
                <w:rFonts w:ascii="Calibri" w:eastAsia="Calibri" w:hAnsi="Calibri"/>
                <w:sz w:val="24"/>
                <w:szCs w:val="24"/>
                <w:lang w:eastAsia="ja-JP"/>
              </w:rPr>
            </w:pPr>
            <w:r w:rsidRPr="007D5C0C">
              <w:rPr>
                <w:rFonts w:ascii="Calibri" w:eastAsia="Calibri" w:hAnsi="Calibri"/>
                <w:sz w:val="24"/>
                <w:szCs w:val="24"/>
                <w:lang w:eastAsia="ja-JP"/>
              </w:rPr>
              <w:t>Not</w:t>
            </w:r>
          </w:p>
        </w:tc>
        <w:tc>
          <w:tcPr>
            <w:tcW w:w="957" w:type="dxa"/>
            <w:shd w:val="clear" w:color="auto" w:fill="DBE5F1"/>
          </w:tcPr>
          <w:p w14:paraId="289391CA" w14:textId="77777777" w:rsidR="00F915F6" w:rsidRPr="007D5C0C" w:rsidRDefault="00F915F6" w:rsidP="00C36722">
            <w:pPr>
              <w:jc w:val="center"/>
              <w:rPr>
                <w:rFonts w:ascii="Calibri" w:eastAsia="Calibri" w:hAnsi="Calibri"/>
                <w:sz w:val="24"/>
                <w:szCs w:val="24"/>
                <w:lang w:eastAsia="ja-JP"/>
              </w:rPr>
            </w:pPr>
            <w:r w:rsidRPr="007D5C0C">
              <w:rPr>
                <w:rFonts w:ascii="Calibri" w:eastAsia="Calibri" w:hAnsi="Calibri"/>
                <w:sz w:val="24"/>
                <w:szCs w:val="24"/>
                <w:lang w:eastAsia="ja-JP"/>
              </w:rPr>
              <w:t>Partial</w:t>
            </w:r>
          </w:p>
        </w:tc>
        <w:tc>
          <w:tcPr>
            <w:tcW w:w="957" w:type="dxa"/>
            <w:shd w:val="clear" w:color="auto" w:fill="DBE5F1"/>
          </w:tcPr>
          <w:p w14:paraId="404CC69A" w14:textId="77777777" w:rsidR="00F915F6" w:rsidRPr="007D5C0C" w:rsidRDefault="00F915F6" w:rsidP="00C36722">
            <w:pPr>
              <w:jc w:val="center"/>
              <w:rPr>
                <w:rFonts w:ascii="Calibri" w:eastAsia="Calibri" w:hAnsi="Calibri"/>
                <w:sz w:val="24"/>
                <w:szCs w:val="24"/>
                <w:lang w:eastAsia="ja-JP"/>
              </w:rPr>
            </w:pPr>
            <w:r w:rsidRPr="007D5C0C">
              <w:rPr>
                <w:rFonts w:ascii="Calibri" w:eastAsia="Calibri" w:hAnsi="Calibri"/>
                <w:sz w:val="24"/>
                <w:szCs w:val="24"/>
                <w:lang w:eastAsia="ja-JP"/>
              </w:rPr>
              <w:t>Full</w:t>
            </w:r>
          </w:p>
        </w:tc>
        <w:tc>
          <w:tcPr>
            <w:tcW w:w="958" w:type="dxa"/>
            <w:shd w:val="clear" w:color="auto" w:fill="FDE9D9"/>
          </w:tcPr>
          <w:p w14:paraId="5C6BE214" w14:textId="77777777" w:rsidR="00F915F6" w:rsidRPr="007D5C0C" w:rsidRDefault="00F915F6" w:rsidP="00C36722">
            <w:pPr>
              <w:jc w:val="center"/>
              <w:rPr>
                <w:rFonts w:ascii="Calibri" w:eastAsia="Calibri" w:hAnsi="Calibri"/>
                <w:sz w:val="24"/>
                <w:szCs w:val="24"/>
                <w:lang w:eastAsia="ja-JP"/>
              </w:rPr>
            </w:pPr>
            <w:r w:rsidRPr="007D5C0C">
              <w:rPr>
                <w:rFonts w:ascii="Calibri" w:eastAsia="Calibri" w:hAnsi="Calibri"/>
                <w:sz w:val="24"/>
                <w:szCs w:val="24"/>
                <w:lang w:eastAsia="ja-JP"/>
              </w:rPr>
              <w:t>Not</w:t>
            </w:r>
          </w:p>
        </w:tc>
        <w:tc>
          <w:tcPr>
            <w:tcW w:w="958" w:type="dxa"/>
            <w:shd w:val="clear" w:color="auto" w:fill="FDE9D9"/>
          </w:tcPr>
          <w:p w14:paraId="31CCF4D4" w14:textId="77777777" w:rsidR="00F915F6" w:rsidRPr="007D5C0C" w:rsidRDefault="00F915F6" w:rsidP="00C36722">
            <w:pPr>
              <w:jc w:val="center"/>
              <w:rPr>
                <w:rFonts w:ascii="Calibri" w:eastAsia="Calibri" w:hAnsi="Calibri"/>
                <w:sz w:val="24"/>
                <w:szCs w:val="24"/>
                <w:lang w:eastAsia="ja-JP"/>
              </w:rPr>
            </w:pPr>
            <w:r w:rsidRPr="007D5C0C">
              <w:rPr>
                <w:rFonts w:ascii="Calibri" w:eastAsia="Calibri" w:hAnsi="Calibri"/>
                <w:sz w:val="24"/>
                <w:szCs w:val="24"/>
                <w:lang w:eastAsia="ja-JP"/>
              </w:rPr>
              <w:t>Partial</w:t>
            </w:r>
          </w:p>
        </w:tc>
        <w:tc>
          <w:tcPr>
            <w:tcW w:w="958" w:type="dxa"/>
            <w:shd w:val="clear" w:color="auto" w:fill="FDE9D9"/>
          </w:tcPr>
          <w:p w14:paraId="1ED94182" w14:textId="77777777" w:rsidR="00F915F6" w:rsidRPr="007D5C0C" w:rsidRDefault="00F915F6" w:rsidP="00C36722">
            <w:pPr>
              <w:jc w:val="center"/>
              <w:rPr>
                <w:rFonts w:ascii="Calibri" w:eastAsia="Calibri" w:hAnsi="Calibri"/>
                <w:sz w:val="24"/>
                <w:szCs w:val="24"/>
                <w:lang w:eastAsia="ja-JP"/>
              </w:rPr>
            </w:pPr>
            <w:r w:rsidRPr="007D5C0C">
              <w:rPr>
                <w:rFonts w:ascii="Calibri" w:eastAsia="Calibri" w:hAnsi="Calibri"/>
                <w:sz w:val="24"/>
                <w:szCs w:val="24"/>
                <w:lang w:eastAsia="ja-JP"/>
              </w:rPr>
              <w:t>Full</w:t>
            </w:r>
          </w:p>
        </w:tc>
        <w:tc>
          <w:tcPr>
            <w:tcW w:w="958" w:type="dxa"/>
            <w:shd w:val="clear" w:color="auto" w:fill="EAF1DD"/>
          </w:tcPr>
          <w:p w14:paraId="0FB2DF90" w14:textId="77777777" w:rsidR="00F915F6" w:rsidRPr="007D5C0C" w:rsidRDefault="00F915F6" w:rsidP="00C36722">
            <w:pPr>
              <w:jc w:val="center"/>
              <w:rPr>
                <w:rFonts w:ascii="Calibri" w:eastAsia="Calibri" w:hAnsi="Calibri"/>
                <w:sz w:val="24"/>
                <w:szCs w:val="24"/>
                <w:lang w:eastAsia="ja-JP"/>
              </w:rPr>
            </w:pPr>
            <w:r w:rsidRPr="007D5C0C">
              <w:rPr>
                <w:rFonts w:ascii="Calibri" w:eastAsia="Calibri" w:hAnsi="Calibri"/>
                <w:sz w:val="24"/>
                <w:szCs w:val="24"/>
                <w:lang w:eastAsia="ja-JP"/>
              </w:rPr>
              <w:t>Not</w:t>
            </w:r>
          </w:p>
        </w:tc>
        <w:tc>
          <w:tcPr>
            <w:tcW w:w="958" w:type="dxa"/>
            <w:shd w:val="clear" w:color="auto" w:fill="EAF1DD"/>
          </w:tcPr>
          <w:p w14:paraId="5C3747CA" w14:textId="77777777" w:rsidR="00F915F6" w:rsidRPr="007D5C0C" w:rsidRDefault="00F915F6" w:rsidP="00C36722">
            <w:pPr>
              <w:jc w:val="center"/>
              <w:rPr>
                <w:rFonts w:ascii="Calibri" w:eastAsia="Calibri" w:hAnsi="Calibri"/>
                <w:sz w:val="24"/>
                <w:szCs w:val="24"/>
                <w:lang w:eastAsia="ja-JP"/>
              </w:rPr>
            </w:pPr>
            <w:r w:rsidRPr="007D5C0C">
              <w:rPr>
                <w:rFonts w:ascii="Calibri" w:eastAsia="Calibri" w:hAnsi="Calibri"/>
                <w:sz w:val="24"/>
                <w:szCs w:val="24"/>
                <w:lang w:eastAsia="ja-JP"/>
              </w:rPr>
              <w:t>Partial</w:t>
            </w:r>
          </w:p>
        </w:tc>
        <w:tc>
          <w:tcPr>
            <w:tcW w:w="958" w:type="dxa"/>
            <w:shd w:val="clear" w:color="auto" w:fill="EAF1DD"/>
          </w:tcPr>
          <w:p w14:paraId="4FC9FE3A" w14:textId="77777777" w:rsidR="00F915F6" w:rsidRPr="007D5C0C" w:rsidRDefault="00F915F6" w:rsidP="00C36722">
            <w:pPr>
              <w:jc w:val="center"/>
              <w:rPr>
                <w:rFonts w:ascii="Calibri" w:eastAsia="Calibri" w:hAnsi="Calibri"/>
                <w:sz w:val="24"/>
                <w:szCs w:val="24"/>
                <w:lang w:eastAsia="ja-JP"/>
              </w:rPr>
            </w:pPr>
            <w:r w:rsidRPr="007D5C0C">
              <w:rPr>
                <w:rFonts w:ascii="Calibri" w:eastAsia="Calibri" w:hAnsi="Calibri"/>
                <w:sz w:val="24"/>
                <w:szCs w:val="24"/>
                <w:lang w:eastAsia="ja-JP"/>
              </w:rPr>
              <w:t>Full</w:t>
            </w:r>
          </w:p>
        </w:tc>
      </w:tr>
      <w:tr w:rsidR="00F915F6" w:rsidRPr="007D5C0C" w14:paraId="6BD98625" w14:textId="77777777" w:rsidTr="00C36722">
        <w:tc>
          <w:tcPr>
            <w:tcW w:w="5622" w:type="dxa"/>
          </w:tcPr>
          <w:p w14:paraId="6E40F96F" w14:textId="77777777" w:rsidR="00F915F6" w:rsidRPr="007D5C0C" w:rsidRDefault="00F915F6" w:rsidP="00C36722">
            <w:pPr>
              <w:rPr>
                <w:rFonts w:ascii="Calibri" w:eastAsia="Calibri" w:hAnsi="Calibri"/>
                <w:sz w:val="24"/>
                <w:szCs w:val="24"/>
                <w:lang w:eastAsia="ja-JP"/>
              </w:rPr>
            </w:pPr>
            <w:r w:rsidRPr="007D5C0C">
              <w:rPr>
                <w:rFonts w:ascii="Calibri" w:eastAsia="Calibri" w:hAnsi="Calibri"/>
                <w:sz w:val="24"/>
                <w:szCs w:val="24"/>
                <w:lang w:eastAsia="ja-JP"/>
              </w:rPr>
              <w:t>Practitioners work with the family to identify, access, and use formal and informal resources and supports to achieve family-identified outcomes or goals.</w:t>
            </w:r>
          </w:p>
        </w:tc>
        <w:tc>
          <w:tcPr>
            <w:tcW w:w="957" w:type="dxa"/>
            <w:shd w:val="clear" w:color="auto" w:fill="DBE5F1"/>
          </w:tcPr>
          <w:p w14:paraId="4DADFCDA" w14:textId="77777777" w:rsidR="00F915F6" w:rsidRPr="007D5C0C" w:rsidRDefault="00F915F6" w:rsidP="00C36722">
            <w:pPr>
              <w:rPr>
                <w:rFonts w:ascii="Calibri" w:eastAsia="Calibri" w:hAnsi="Calibri"/>
                <w:sz w:val="24"/>
                <w:szCs w:val="24"/>
                <w:lang w:eastAsia="ja-JP"/>
              </w:rPr>
            </w:pPr>
          </w:p>
        </w:tc>
        <w:tc>
          <w:tcPr>
            <w:tcW w:w="957" w:type="dxa"/>
            <w:shd w:val="clear" w:color="auto" w:fill="DBE5F1"/>
          </w:tcPr>
          <w:p w14:paraId="26CA15D5" w14:textId="77777777" w:rsidR="00F915F6" w:rsidRPr="007D5C0C" w:rsidRDefault="00F915F6" w:rsidP="00C36722">
            <w:pPr>
              <w:rPr>
                <w:rFonts w:ascii="Calibri" w:eastAsia="Calibri" w:hAnsi="Calibri"/>
                <w:sz w:val="24"/>
                <w:szCs w:val="24"/>
                <w:lang w:eastAsia="ja-JP"/>
              </w:rPr>
            </w:pPr>
            <w:r w:rsidRPr="007D5C0C">
              <w:rPr>
                <w:rFonts w:ascii="Calibri" w:eastAsia="Calibri" w:hAnsi="Calibri"/>
                <w:sz w:val="24"/>
                <w:szCs w:val="24"/>
                <w:lang w:eastAsia="ja-JP"/>
              </w:rPr>
              <w:t>x</w:t>
            </w:r>
          </w:p>
        </w:tc>
        <w:tc>
          <w:tcPr>
            <w:tcW w:w="957" w:type="dxa"/>
            <w:shd w:val="clear" w:color="auto" w:fill="DBE5F1"/>
          </w:tcPr>
          <w:p w14:paraId="31B44FAA" w14:textId="77777777" w:rsidR="00F915F6" w:rsidRPr="007D5C0C" w:rsidRDefault="00F915F6" w:rsidP="00C36722">
            <w:pPr>
              <w:rPr>
                <w:rFonts w:ascii="Calibri" w:eastAsia="Calibri" w:hAnsi="Calibri"/>
                <w:sz w:val="24"/>
                <w:szCs w:val="24"/>
                <w:lang w:eastAsia="ja-JP"/>
              </w:rPr>
            </w:pPr>
          </w:p>
        </w:tc>
        <w:tc>
          <w:tcPr>
            <w:tcW w:w="958" w:type="dxa"/>
            <w:shd w:val="clear" w:color="auto" w:fill="FDE9D9"/>
          </w:tcPr>
          <w:p w14:paraId="6D610AF1" w14:textId="77777777" w:rsidR="00F915F6" w:rsidRPr="007D5C0C" w:rsidRDefault="00F915F6" w:rsidP="00C36722">
            <w:pPr>
              <w:rPr>
                <w:rFonts w:ascii="Calibri" w:eastAsia="Calibri" w:hAnsi="Calibri"/>
                <w:sz w:val="24"/>
                <w:szCs w:val="24"/>
                <w:lang w:eastAsia="ja-JP"/>
              </w:rPr>
            </w:pPr>
          </w:p>
        </w:tc>
        <w:tc>
          <w:tcPr>
            <w:tcW w:w="958" w:type="dxa"/>
            <w:shd w:val="clear" w:color="auto" w:fill="FDE9D9"/>
          </w:tcPr>
          <w:p w14:paraId="3EEDA5C1" w14:textId="77777777" w:rsidR="00F915F6" w:rsidRPr="007D5C0C" w:rsidRDefault="00F915F6" w:rsidP="00C36722">
            <w:pPr>
              <w:rPr>
                <w:rFonts w:ascii="Calibri" w:eastAsia="Calibri" w:hAnsi="Calibri"/>
                <w:sz w:val="24"/>
                <w:szCs w:val="24"/>
                <w:lang w:eastAsia="ja-JP"/>
              </w:rPr>
            </w:pPr>
            <w:r w:rsidRPr="007D5C0C">
              <w:rPr>
                <w:rFonts w:ascii="Calibri" w:eastAsia="Calibri" w:hAnsi="Calibri"/>
                <w:sz w:val="24"/>
                <w:szCs w:val="24"/>
                <w:lang w:eastAsia="ja-JP"/>
              </w:rPr>
              <w:t>x</w:t>
            </w:r>
          </w:p>
        </w:tc>
        <w:tc>
          <w:tcPr>
            <w:tcW w:w="958" w:type="dxa"/>
            <w:shd w:val="clear" w:color="auto" w:fill="FDE9D9"/>
          </w:tcPr>
          <w:p w14:paraId="3DFCADA9" w14:textId="77777777" w:rsidR="00F915F6" w:rsidRPr="007D5C0C" w:rsidRDefault="00F915F6" w:rsidP="00C36722">
            <w:pPr>
              <w:rPr>
                <w:rFonts w:ascii="Calibri" w:eastAsia="Calibri" w:hAnsi="Calibri"/>
                <w:sz w:val="24"/>
                <w:szCs w:val="24"/>
                <w:lang w:eastAsia="ja-JP"/>
              </w:rPr>
            </w:pPr>
          </w:p>
        </w:tc>
        <w:tc>
          <w:tcPr>
            <w:tcW w:w="958" w:type="dxa"/>
            <w:shd w:val="clear" w:color="auto" w:fill="EAF1DD"/>
          </w:tcPr>
          <w:p w14:paraId="219F105A" w14:textId="77777777" w:rsidR="00F915F6" w:rsidRPr="007D5C0C" w:rsidRDefault="00F915F6" w:rsidP="00C36722">
            <w:pPr>
              <w:rPr>
                <w:rFonts w:ascii="Calibri" w:eastAsia="Calibri" w:hAnsi="Calibri"/>
                <w:sz w:val="24"/>
                <w:szCs w:val="24"/>
                <w:lang w:eastAsia="ja-JP"/>
              </w:rPr>
            </w:pPr>
          </w:p>
        </w:tc>
        <w:tc>
          <w:tcPr>
            <w:tcW w:w="958" w:type="dxa"/>
            <w:shd w:val="clear" w:color="auto" w:fill="EAF1DD"/>
          </w:tcPr>
          <w:p w14:paraId="6E430C02" w14:textId="77777777" w:rsidR="00F915F6" w:rsidRPr="007D5C0C" w:rsidRDefault="00F915F6" w:rsidP="00C36722">
            <w:pPr>
              <w:rPr>
                <w:rFonts w:ascii="Calibri" w:eastAsia="Calibri" w:hAnsi="Calibri"/>
                <w:sz w:val="24"/>
                <w:szCs w:val="24"/>
                <w:lang w:eastAsia="ja-JP"/>
              </w:rPr>
            </w:pPr>
            <w:r w:rsidRPr="007D5C0C">
              <w:rPr>
                <w:rFonts w:ascii="Calibri" w:eastAsia="Calibri" w:hAnsi="Calibri"/>
                <w:sz w:val="24"/>
                <w:szCs w:val="24"/>
                <w:lang w:eastAsia="ja-JP"/>
              </w:rPr>
              <w:t>x</w:t>
            </w:r>
          </w:p>
        </w:tc>
        <w:tc>
          <w:tcPr>
            <w:tcW w:w="958" w:type="dxa"/>
            <w:shd w:val="clear" w:color="auto" w:fill="EAF1DD"/>
          </w:tcPr>
          <w:p w14:paraId="1D30953A" w14:textId="77777777" w:rsidR="00F915F6" w:rsidRPr="007D5C0C" w:rsidRDefault="00F915F6" w:rsidP="00C36722">
            <w:pPr>
              <w:rPr>
                <w:rFonts w:ascii="Calibri" w:eastAsia="Calibri" w:hAnsi="Calibri"/>
                <w:sz w:val="24"/>
                <w:szCs w:val="24"/>
                <w:lang w:eastAsia="ja-JP"/>
              </w:rPr>
            </w:pPr>
          </w:p>
        </w:tc>
      </w:tr>
      <w:tr w:rsidR="00F915F6" w:rsidRPr="007D5C0C" w14:paraId="53C19D0E" w14:textId="77777777" w:rsidTr="00C36722">
        <w:tc>
          <w:tcPr>
            <w:tcW w:w="5622" w:type="dxa"/>
            <w:shd w:val="clear" w:color="auto" w:fill="FFFF99"/>
          </w:tcPr>
          <w:p w14:paraId="12FC1C80" w14:textId="77777777" w:rsidR="00F915F6" w:rsidRPr="007D5C0C" w:rsidRDefault="00F915F6" w:rsidP="00C36722">
            <w:pPr>
              <w:rPr>
                <w:rFonts w:ascii="Calibri" w:eastAsia="Calibri" w:hAnsi="Calibri"/>
                <w:sz w:val="24"/>
                <w:szCs w:val="24"/>
                <w:lang w:eastAsia="ja-JP"/>
              </w:rPr>
            </w:pPr>
            <w:r w:rsidRPr="007D5C0C">
              <w:rPr>
                <w:rFonts w:ascii="Calibri" w:eastAsia="Calibri" w:hAnsi="Calibri"/>
                <w:sz w:val="24"/>
                <w:szCs w:val="24"/>
                <w:lang w:eastAsia="ja-JP"/>
              </w:rPr>
              <w:t xml:space="preserve">NOTES:  </w:t>
            </w:r>
          </w:p>
          <w:p w14:paraId="6CDE1312" w14:textId="77777777" w:rsidR="00F915F6" w:rsidRPr="007D5C0C" w:rsidRDefault="00F915F6" w:rsidP="00C36722">
            <w:pPr>
              <w:rPr>
                <w:rFonts w:ascii="Calibri" w:eastAsia="Calibri" w:hAnsi="Calibri"/>
                <w:sz w:val="24"/>
                <w:szCs w:val="24"/>
                <w:lang w:eastAsia="ja-JP"/>
              </w:rPr>
            </w:pPr>
            <w:r w:rsidRPr="007D5C0C">
              <w:rPr>
                <w:rFonts w:ascii="Calibri" w:eastAsia="Calibri" w:hAnsi="Calibri"/>
                <w:sz w:val="24"/>
                <w:szCs w:val="24"/>
                <w:lang w:eastAsia="ja-JP"/>
              </w:rPr>
              <w:t>Staff Survey Questions:</w:t>
            </w:r>
          </w:p>
          <w:p w14:paraId="1E8E78B3" w14:textId="77777777" w:rsidR="00F915F6" w:rsidRPr="007D5C0C" w:rsidRDefault="00F915F6" w:rsidP="00BB6A8E">
            <w:pPr>
              <w:numPr>
                <w:ilvl w:val="0"/>
                <w:numId w:val="53"/>
              </w:numPr>
              <w:contextualSpacing/>
              <w:rPr>
                <w:rFonts w:ascii="Calibri" w:eastAsia="Calibri" w:hAnsi="Calibri"/>
                <w:sz w:val="24"/>
                <w:szCs w:val="24"/>
                <w:lang w:eastAsia="ja-JP"/>
              </w:rPr>
            </w:pPr>
            <w:proofErr w:type="gramStart"/>
            <w:r w:rsidRPr="007D5C0C">
              <w:rPr>
                <w:rFonts w:ascii="Calibri" w:eastAsia="Calibri" w:hAnsi="Calibri"/>
                <w:sz w:val="24"/>
                <w:szCs w:val="24"/>
                <w:lang w:eastAsia="ja-JP"/>
              </w:rPr>
              <w:t>how</w:t>
            </w:r>
            <w:proofErr w:type="gramEnd"/>
            <w:r w:rsidRPr="007D5C0C">
              <w:rPr>
                <w:rFonts w:ascii="Calibri" w:eastAsia="Calibri" w:hAnsi="Calibri"/>
                <w:sz w:val="24"/>
                <w:szCs w:val="24"/>
                <w:lang w:eastAsia="ja-JP"/>
              </w:rPr>
              <w:t xml:space="preserve"> do you support families in identifying and accessing community resources?  How do you identify resources with families?  How is the family involved in this process?</w:t>
            </w:r>
          </w:p>
          <w:p w14:paraId="5AB938E0" w14:textId="77777777" w:rsidR="00F915F6" w:rsidRPr="007D5C0C" w:rsidRDefault="00F915F6" w:rsidP="00BB6A8E">
            <w:pPr>
              <w:numPr>
                <w:ilvl w:val="0"/>
                <w:numId w:val="53"/>
              </w:numPr>
              <w:contextualSpacing/>
              <w:rPr>
                <w:rFonts w:ascii="Calibri" w:eastAsia="Calibri" w:hAnsi="Calibri"/>
                <w:sz w:val="24"/>
                <w:szCs w:val="24"/>
                <w:lang w:eastAsia="ja-JP"/>
              </w:rPr>
            </w:pPr>
            <w:r w:rsidRPr="007D5C0C">
              <w:rPr>
                <w:rFonts w:ascii="Calibri" w:eastAsia="Calibri" w:hAnsi="Calibri"/>
                <w:sz w:val="24"/>
                <w:szCs w:val="24"/>
                <w:lang w:eastAsia="ja-JP"/>
              </w:rPr>
              <w:t>learning and using formal and informal supports to achieve IFSP outcomes</w:t>
            </w:r>
          </w:p>
          <w:p w14:paraId="0EC7DF04" w14:textId="77777777" w:rsidR="00F915F6" w:rsidRPr="007D5C0C" w:rsidRDefault="00F915F6" w:rsidP="00C36722">
            <w:pPr>
              <w:rPr>
                <w:rFonts w:ascii="Calibri" w:eastAsia="Calibri" w:hAnsi="Calibri"/>
                <w:color w:val="3366FF"/>
                <w:sz w:val="24"/>
                <w:szCs w:val="24"/>
                <w:lang w:eastAsia="ja-JP"/>
              </w:rPr>
            </w:pPr>
          </w:p>
          <w:p w14:paraId="24C356AD" w14:textId="77777777" w:rsidR="00F915F6" w:rsidRPr="007D5C0C" w:rsidRDefault="00F915F6" w:rsidP="00C36722">
            <w:pPr>
              <w:rPr>
                <w:rFonts w:ascii="Calibri" w:eastAsia="Calibri" w:hAnsi="Calibri"/>
                <w:sz w:val="24"/>
                <w:szCs w:val="24"/>
                <w:lang w:eastAsia="ja-JP"/>
              </w:rPr>
            </w:pPr>
          </w:p>
          <w:p w14:paraId="74E0E37E" w14:textId="77777777" w:rsidR="00F915F6" w:rsidRPr="007D5C0C" w:rsidRDefault="00F915F6" w:rsidP="00C36722">
            <w:pPr>
              <w:rPr>
                <w:rFonts w:ascii="Calibri" w:eastAsia="Calibri" w:hAnsi="Calibri"/>
                <w:sz w:val="24"/>
                <w:szCs w:val="24"/>
                <w:lang w:eastAsia="ja-JP"/>
              </w:rPr>
            </w:pPr>
          </w:p>
        </w:tc>
        <w:tc>
          <w:tcPr>
            <w:tcW w:w="2871" w:type="dxa"/>
            <w:gridSpan w:val="3"/>
            <w:shd w:val="clear" w:color="auto" w:fill="DBE5F1"/>
          </w:tcPr>
          <w:p w14:paraId="72843EE6" w14:textId="77777777" w:rsidR="00F915F6" w:rsidRPr="007D5C0C" w:rsidRDefault="00F915F6" w:rsidP="00BB6A8E">
            <w:pPr>
              <w:numPr>
                <w:ilvl w:val="0"/>
                <w:numId w:val="45"/>
              </w:numPr>
              <w:ind w:left="408"/>
              <w:contextualSpacing/>
              <w:rPr>
                <w:rFonts w:ascii="Calibri" w:eastAsia="Calibri" w:hAnsi="Calibri"/>
                <w:sz w:val="24"/>
                <w:szCs w:val="24"/>
                <w:lang w:eastAsia="ja-JP"/>
              </w:rPr>
            </w:pPr>
            <w:r w:rsidRPr="007D5C0C">
              <w:rPr>
                <w:rFonts w:ascii="Calibri" w:eastAsia="Calibri" w:hAnsi="Calibri"/>
                <w:sz w:val="24"/>
                <w:szCs w:val="24"/>
                <w:lang w:eastAsia="ja-JP"/>
              </w:rPr>
              <w:t>b kids had child skill IFSP outcomes and d kids had family related outcomes</w:t>
            </w:r>
          </w:p>
          <w:p w14:paraId="566DED92" w14:textId="77777777" w:rsidR="00F915F6" w:rsidRPr="007D5C0C" w:rsidRDefault="00F915F6" w:rsidP="00BB6A8E">
            <w:pPr>
              <w:numPr>
                <w:ilvl w:val="0"/>
                <w:numId w:val="45"/>
              </w:numPr>
              <w:ind w:left="408"/>
              <w:contextualSpacing/>
              <w:rPr>
                <w:rFonts w:ascii="Calibri" w:eastAsia="Calibri" w:hAnsi="Calibri"/>
                <w:sz w:val="24"/>
                <w:szCs w:val="24"/>
                <w:lang w:eastAsia="ja-JP"/>
              </w:rPr>
            </w:pPr>
            <w:r w:rsidRPr="007D5C0C">
              <w:rPr>
                <w:rFonts w:ascii="Calibri" w:eastAsia="Calibri" w:hAnsi="Calibri"/>
                <w:sz w:val="24"/>
                <w:szCs w:val="24"/>
                <w:lang w:eastAsia="ja-JP"/>
              </w:rPr>
              <w:t>Referrals to other resources both within agency and beyond</w:t>
            </w:r>
          </w:p>
        </w:tc>
        <w:tc>
          <w:tcPr>
            <w:tcW w:w="2874" w:type="dxa"/>
            <w:gridSpan w:val="3"/>
            <w:shd w:val="clear" w:color="auto" w:fill="FDE9D9"/>
          </w:tcPr>
          <w:p w14:paraId="523FE928" w14:textId="77777777" w:rsidR="00F915F6" w:rsidRPr="007D5C0C" w:rsidRDefault="00F915F6" w:rsidP="00BB6A8E">
            <w:pPr>
              <w:numPr>
                <w:ilvl w:val="0"/>
                <w:numId w:val="37"/>
              </w:numPr>
              <w:ind w:left="417"/>
              <w:contextualSpacing/>
              <w:rPr>
                <w:rFonts w:ascii="Calibri" w:eastAsia="Calibri" w:hAnsi="Calibri"/>
                <w:sz w:val="24"/>
                <w:szCs w:val="24"/>
                <w:lang w:eastAsia="ja-JP"/>
              </w:rPr>
            </w:pPr>
            <w:r w:rsidRPr="007D5C0C">
              <w:rPr>
                <w:rFonts w:ascii="Calibri" w:eastAsia="Calibri" w:hAnsi="Calibri"/>
                <w:sz w:val="24"/>
                <w:szCs w:val="24"/>
                <w:lang w:eastAsia="ja-JP"/>
              </w:rPr>
              <w:t>Few consults</w:t>
            </w:r>
          </w:p>
          <w:p w14:paraId="78E08BAE" w14:textId="77777777" w:rsidR="00F915F6" w:rsidRPr="007D5C0C" w:rsidRDefault="00F915F6" w:rsidP="00BB6A8E">
            <w:pPr>
              <w:numPr>
                <w:ilvl w:val="0"/>
                <w:numId w:val="37"/>
              </w:numPr>
              <w:ind w:left="417"/>
              <w:contextualSpacing/>
              <w:rPr>
                <w:rFonts w:ascii="Calibri" w:eastAsia="Calibri" w:hAnsi="Calibri"/>
                <w:sz w:val="24"/>
                <w:szCs w:val="24"/>
                <w:lang w:eastAsia="ja-JP"/>
              </w:rPr>
            </w:pPr>
            <w:r w:rsidRPr="007D5C0C">
              <w:rPr>
                <w:rFonts w:ascii="Calibri" w:eastAsia="Calibri" w:hAnsi="Calibri"/>
                <w:sz w:val="24"/>
                <w:szCs w:val="24"/>
                <w:lang w:eastAsia="ja-JP"/>
              </w:rPr>
              <w:t>? referrals to agency and community programs</w:t>
            </w:r>
          </w:p>
        </w:tc>
        <w:tc>
          <w:tcPr>
            <w:tcW w:w="2874" w:type="dxa"/>
            <w:gridSpan w:val="3"/>
            <w:shd w:val="clear" w:color="auto" w:fill="EAF1DD"/>
          </w:tcPr>
          <w:p w14:paraId="595B7E7B" w14:textId="77777777" w:rsidR="00F915F6" w:rsidRPr="007D5C0C" w:rsidRDefault="00F915F6" w:rsidP="00BB6A8E">
            <w:pPr>
              <w:numPr>
                <w:ilvl w:val="0"/>
                <w:numId w:val="37"/>
              </w:numPr>
              <w:ind w:left="423"/>
              <w:contextualSpacing/>
              <w:rPr>
                <w:rFonts w:ascii="Calibri" w:eastAsia="Calibri" w:hAnsi="Calibri"/>
                <w:sz w:val="24"/>
                <w:szCs w:val="24"/>
                <w:lang w:eastAsia="ja-JP"/>
              </w:rPr>
            </w:pPr>
            <w:r w:rsidRPr="007D5C0C">
              <w:rPr>
                <w:rFonts w:ascii="Calibri" w:eastAsia="Calibri" w:hAnsi="Calibri"/>
                <w:sz w:val="24"/>
                <w:szCs w:val="24"/>
                <w:lang w:eastAsia="ja-JP"/>
              </w:rPr>
              <w:t>Consult model</w:t>
            </w:r>
          </w:p>
          <w:p w14:paraId="261020A8" w14:textId="77777777" w:rsidR="00F915F6" w:rsidRPr="007D5C0C" w:rsidRDefault="00F915F6" w:rsidP="00BB6A8E">
            <w:pPr>
              <w:numPr>
                <w:ilvl w:val="0"/>
                <w:numId w:val="37"/>
              </w:numPr>
              <w:ind w:left="423"/>
              <w:contextualSpacing/>
              <w:rPr>
                <w:rFonts w:ascii="Calibri" w:eastAsia="Calibri" w:hAnsi="Calibri"/>
                <w:sz w:val="24"/>
                <w:szCs w:val="24"/>
                <w:lang w:eastAsia="ja-JP"/>
              </w:rPr>
            </w:pPr>
            <w:r w:rsidRPr="007D5C0C">
              <w:rPr>
                <w:rFonts w:ascii="Calibri" w:eastAsia="Calibri" w:hAnsi="Calibri"/>
                <w:sz w:val="24"/>
                <w:szCs w:val="24"/>
                <w:lang w:eastAsia="ja-JP"/>
              </w:rPr>
              <w:t>Family pages were not that great</w:t>
            </w:r>
          </w:p>
        </w:tc>
      </w:tr>
    </w:tbl>
    <w:p w14:paraId="4E2E66AD" w14:textId="77777777" w:rsidR="00F915F6" w:rsidRDefault="00F915F6" w:rsidP="007D5C0C">
      <w:pPr>
        <w:spacing w:after="0" w:line="240" w:lineRule="auto"/>
        <w:rPr>
          <w:rFonts w:ascii="Calibri" w:eastAsia="Calibri" w:hAnsi="Calibri" w:cs="Times New Roman"/>
          <w:sz w:val="24"/>
          <w:szCs w:val="24"/>
          <w:lang w:eastAsia="ja-JP"/>
        </w:rPr>
      </w:pPr>
    </w:p>
    <w:p w14:paraId="6F86ECF1" w14:textId="57B8FEB1" w:rsidR="004E0335" w:rsidRDefault="004E0335">
      <w:pPr>
        <w:rPr>
          <w:rFonts w:ascii="Calibri" w:eastAsia="Calibri" w:hAnsi="Calibri" w:cs="Times New Roman"/>
          <w:sz w:val="24"/>
          <w:szCs w:val="24"/>
          <w:lang w:eastAsia="ja-JP"/>
        </w:rPr>
      </w:pPr>
      <w:r>
        <w:rPr>
          <w:rFonts w:ascii="Calibri" w:eastAsia="Calibri" w:hAnsi="Calibri" w:cs="Times New Roman"/>
          <w:sz w:val="24"/>
          <w:szCs w:val="24"/>
          <w:lang w:eastAsia="ja-JP"/>
        </w:rPr>
        <w:br w:type="page"/>
      </w:r>
    </w:p>
    <w:p w14:paraId="6F0FB679" w14:textId="77777777" w:rsidR="00F915F6" w:rsidRDefault="00F915F6" w:rsidP="007D5C0C">
      <w:pPr>
        <w:spacing w:after="0" w:line="240" w:lineRule="auto"/>
        <w:rPr>
          <w:rFonts w:ascii="Calibri" w:eastAsia="Calibri" w:hAnsi="Calibri" w:cs="Times New Roman"/>
          <w:sz w:val="24"/>
          <w:szCs w:val="24"/>
          <w:lang w:eastAsia="ja-JP"/>
        </w:rPr>
      </w:pPr>
    </w:p>
    <w:tbl>
      <w:tblPr>
        <w:tblStyle w:val="TableGrid1"/>
        <w:tblW w:w="0" w:type="auto"/>
        <w:tblLook w:val="04A0" w:firstRow="1" w:lastRow="0" w:firstColumn="1" w:lastColumn="0" w:noHBand="0" w:noVBand="1"/>
        <w:tblCaption w:val="State Identified Measurable Result (SIMR) - Effective Practice #10"/>
        <w:tblDescription w:val="Practitioners, with the family, identify each child's strengths, preferences, and interests to engage the child in active learning.&#10;"/>
      </w:tblPr>
      <w:tblGrid>
        <w:gridCol w:w="4892"/>
        <w:gridCol w:w="877"/>
        <w:gridCol w:w="933"/>
        <w:gridCol w:w="874"/>
        <w:gridCol w:w="878"/>
        <w:gridCol w:w="934"/>
        <w:gridCol w:w="875"/>
        <w:gridCol w:w="878"/>
        <w:gridCol w:w="934"/>
        <w:gridCol w:w="875"/>
      </w:tblGrid>
      <w:tr w:rsidR="00F915F6" w:rsidRPr="007D5C0C" w14:paraId="4B8574EE" w14:textId="77777777" w:rsidTr="007C18A3">
        <w:trPr>
          <w:tblHeader/>
        </w:trPr>
        <w:tc>
          <w:tcPr>
            <w:tcW w:w="4892" w:type="dxa"/>
          </w:tcPr>
          <w:p w14:paraId="263CCFB7" w14:textId="77777777" w:rsidR="00F915F6" w:rsidRPr="007D5C0C" w:rsidRDefault="00F915F6" w:rsidP="00C36722">
            <w:pPr>
              <w:rPr>
                <w:rFonts w:ascii="Calibri" w:eastAsia="Calibri" w:hAnsi="Calibri"/>
                <w:sz w:val="24"/>
                <w:szCs w:val="24"/>
                <w:lang w:eastAsia="ja-JP"/>
              </w:rPr>
            </w:pPr>
            <w:r w:rsidRPr="007D5C0C">
              <w:rPr>
                <w:rFonts w:ascii="Calibri" w:eastAsia="Calibri" w:hAnsi="Calibri"/>
                <w:sz w:val="24"/>
                <w:szCs w:val="24"/>
                <w:lang w:eastAsia="ja-JP"/>
              </w:rPr>
              <w:t>Effective Practice #10</w:t>
            </w:r>
          </w:p>
        </w:tc>
        <w:tc>
          <w:tcPr>
            <w:tcW w:w="8058" w:type="dxa"/>
            <w:gridSpan w:val="9"/>
          </w:tcPr>
          <w:p w14:paraId="05F96432" w14:textId="77777777" w:rsidR="00F915F6" w:rsidRPr="007D5C0C" w:rsidRDefault="00F915F6" w:rsidP="00C36722">
            <w:pPr>
              <w:jc w:val="center"/>
              <w:rPr>
                <w:rFonts w:ascii="Calibri" w:eastAsia="Calibri" w:hAnsi="Calibri"/>
                <w:sz w:val="24"/>
                <w:szCs w:val="24"/>
                <w:lang w:eastAsia="ja-JP"/>
              </w:rPr>
            </w:pPr>
            <w:r w:rsidRPr="007D5C0C">
              <w:rPr>
                <w:rFonts w:ascii="Calibri" w:eastAsia="Calibri" w:hAnsi="Calibri"/>
                <w:sz w:val="24"/>
                <w:szCs w:val="24"/>
                <w:lang w:eastAsia="ja-JP"/>
              </w:rPr>
              <w:t>Level of Implementation</w:t>
            </w:r>
          </w:p>
        </w:tc>
      </w:tr>
      <w:tr w:rsidR="00F915F6" w:rsidRPr="007D5C0C" w14:paraId="3E80D5B2" w14:textId="77777777" w:rsidTr="00C36722">
        <w:tc>
          <w:tcPr>
            <w:tcW w:w="4892" w:type="dxa"/>
          </w:tcPr>
          <w:p w14:paraId="59E3B317" w14:textId="77777777" w:rsidR="00F915F6" w:rsidRPr="007D5C0C" w:rsidRDefault="00F915F6" w:rsidP="00C36722">
            <w:pPr>
              <w:rPr>
                <w:rFonts w:ascii="Calibri" w:eastAsia="Calibri" w:hAnsi="Calibri"/>
                <w:sz w:val="24"/>
                <w:szCs w:val="24"/>
                <w:lang w:eastAsia="ja-JP"/>
              </w:rPr>
            </w:pPr>
          </w:p>
        </w:tc>
        <w:tc>
          <w:tcPr>
            <w:tcW w:w="2684" w:type="dxa"/>
            <w:gridSpan w:val="3"/>
            <w:shd w:val="clear" w:color="auto" w:fill="DBE5F1"/>
          </w:tcPr>
          <w:p w14:paraId="0F5A5106" w14:textId="77777777" w:rsidR="00F915F6" w:rsidRPr="007D5C0C" w:rsidRDefault="00F915F6" w:rsidP="00C36722">
            <w:pPr>
              <w:jc w:val="center"/>
              <w:rPr>
                <w:rFonts w:ascii="Calibri" w:eastAsia="Calibri" w:hAnsi="Calibri"/>
                <w:sz w:val="24"/>
                <w:szCs w:val="24"/>
                <w:lang w:eastAsia="ja-JP"/>
              </w:rPr>
            </w:pPr>
            <w:r w:rsidRPr="007D5C0C">
              <w:rPr>
                <w:rFonts w:ascii="Calibri" w:eastAsia="Calibri" w:hAnsi="Calibri"/>
                <w:sz w:val="24"/>
                <w:szCs w:val="24"/>
                <w:lang w:eastAsia="ja-JP"/>
              </w:rPr>
              <w:t>Program A</w:t>
            </w:r>
          </w:p>
        </w:tc>
        <w:tc>
          <w:tcPr>
            <w:tcW w:w="2687" w:type="dxa"/>
            <w:gridSpan w:val="3"/>
            <w:shd w:val="clear" w:color="auto" w:fill="FDE9D9"/>
          </w:tcPr>
          <w:p w14:paraId="16E31A97" w14:textId="77777777" w:rsidR="00F915F6" w:rsidRPr="007D5C0C" w:rsidRDefault="00F915F6" w:rsidP="00C36722">
            <w:pPr>
              <w:jc w:val="center"/>
              <w:rPr>
                <w:rFonts w:ascii="Calibri" w:eastAsia="Calibri" w:hAnsi="Calibri"/>
                <w:sz w:val="24"/>
                <w:szCs w:val="24"/>
                <w:lang w:eastAsia="ja-JP"/>
              </w:rPr>
            </w:pPr>
            <w:r w:rsidRPr="007D5C0C">
              <w:rPr>
                <w:rFonts w:ascii="Calibri" w:eastAsia="Calibri" w:hAnsi="Calibri"/>
                <w:sz w:val="24"/>
                <w:szCs w:val="24"/>
                <w:lang w:eastAsia="ja-JP"/>
              </w:rPr>
              <w:t>Program B</w:t>
            </w:r>
          </w:p>
        </w:tc>
        <w:tc>
          <w:tcPr>
            <w:tcW w:w="2687" w:type="dxa"/>
            <w:gridSpan w:val="3"/>
            <w:shd w:val="clear" w:color="auto" w:fill="EAF1DD"/>
          </w:tcPr>
          <w:p w14:paraId="217FCA4E" w14:textId="77777777" w:rsidR="00F915F6" w:rsidRPr="007D5C0C" w:rsidRDefault="00F915F6" w:rsidP="00C36722">
            <w:pPr>
              <w:jc w:val="center"/>
              <w:rPr>
                <w:rFonts w:ascii="Calibri" w:eastAsia="Calibri" w:hAnsi="Calibri"/>
                <w:sz w:val="24"/>
                <w:szCs w:val="24"/>
                <w:lang w:eastAsia="ja-JP"/>
              </w:rPr>
            </w:pPr>
            <w:r w:rsidRPr="007D5C0C">
              <w:rPr>
                <w:rFonts w:ascii="Calibri" w:eastAsia="Calibri" w:hAnsi="Calibri"/>
                <w:sz w:val="24"/>
                <w:szCs w:val="24"/>
                <w:lang w:eastAsia="ja-JP"/>
              </w:rPr>
              <w:t>Program C</w:t>
            </w:r>
          </w:p>
        </w:tc>
      </w:tr>
      <w:tr w:rsidR="00F915F6" w:rsidRPr="007D5C0C" w14:paraId="46929BC4" w14:textId="77777777" w:rsidTr="00C36722">
        <w:tc>
          <w:tcPr>
            <w:tcW w:w="4892" w:type="dxa"/>
          </w:tcPr>
          <w:p w14:paraId="6F92F2D1" w14:textId="77777777" w:rsidR="00F915F6" w:rsidRPr="007D5C0C" w:rsidRDefault="00F915F6" w:rsidP="00C36722">
            <w:pPr>
              <w:rPr>
                <w:rFonts w:ascii="Calibri" w:eastAsia="Calibri" w:hAnsi="Calibri"/>
                <w:b/>
                <w:sz w:val="24"/>
                <w:szCs w:val="24"/>
                <w:lang w:eastAsia="ja-JP"/>
              </w:rPr>
            </w:pPr>
            <w:r w:rsidRPr="007D5C0C">
              <w:rPr>
                <w:rFonts w:ascii="Calibri" w:eastAsia="Calibri" w:hAnsi="Calibri"/>
                <w:b/>
                <w:i/>
                <w:sz w:val="24"/>
                <w:szCs w:val="24"/>
                <w:lang w:eastAsia="ja-JP"/>
              </w:rPr>
              <w:t>Instruction</w:t>
            </w:r>
          </w:p>
        </w:tc>
        <w:tc>
          <w:tcPr>
            <w:tcW w:w="877" w:type="dxa"/>
            <w:shd w:val="clear" w:color="auto" w:fill="DBE5F1"/>
          </w:tcPr>
          <w:p w14:paraId="737A1E01" w14:textId="77777777" w:rsidR="00F915F6" w:rsidRPr="007D5C0C" w:rsidRDefault="00F915F6" w:rsidP="00C36722">
            <w:pPr>
              <w:jc w:val="center"/>
              <w:rPr>
                <w:rFonts w:ascii="Calibri" w:eastAsia="Calibri" w:hAnsi="Calibri"/>
                <w:sz w:val="24"/>
                <w:szCs w:val="24"/>
                <w:lang w:eastAsia="ja-JP"/>
              </w:rPr>
            </w:pPr>
            <w:r w:rsidRPr="007D5C0C">
              <w:rPr>
                <w:rFonts w:ascii="Calibri" w:eastAsia="Calibri" w:hAnsi="Calibri"/>
                <w:sz w:val="24"/>
                <w:szCs w:val="24"/>
                <w:lang w:eastAsia="ja-JP"/>
              </w:rPr>
              <w:t>Not</w:t>
            </w:r>
          </w:p>
        </w:tc>
        <w:tc>
          <w:tcPr>
            <w:tcW w:w="933" w:type="dxa"/>
            <w:shd w:val="clear" w:color="auto" w:fill="DBE5F1"/>
          </w:tcPr>
          <w:p w14:paraId="2EDE03BA" w14:textId="77777777" w:rsidR="00F915F6" w:rsidRPr="007D5C0C" w:rsidRDefault="00F915F6" w:rsidP="00C36722">
            <w:pPr>
              <w:jc w:val="center"/>
              <w:rPr>
                <w:rFonts w:ascii="Calibri" w:eastAsia="Calibri" w:hAnsi="Calibri"/>
                <w:sz w:val="24"/>
                <w:szCs w:val="24"/>
                <w:lang w:eastAsia="ja-JP"/>
              </w:rPr>
            </w:pPr>
            <w:r w:rsidRPr="007D5C0C">
              <w:rPr>
                <w:rFonts w:ascii="Calibri" w:eastAsia="Calibri" w:hAnsi="Calibri"/>
                <w:sz w:val="24"/>
                <w:szCs w:val="24"/>
                <w:lang w:eastAsia="ja-JP"/>
              </w:rPr>
              <w:t>Partial</w:t>
            </w:r>
          </w:p>
        </w:tc>
        <w:tc>
          <w:tcPr>
            <w:tcW w:w="874" w:type="dxa"/>
            <w:shd w:val="clear" w:color="auto" w:fill="DBE5F1"/>
          </w:tcPr>
          <w:p w14:paraId="1641B7B0" w14:textId="77777777" w:rsidR="00F915F6" w:rsidRPr="007D5C0C" w:rsidRDefault="00F915F6" w:rsidP="00C36722">
            <w:pPr>
              <w:jc w:val="center"/>
              <w:rPr>
                <w:rFonts w:ascii="Calibri" w:eastAsia="Calibri" w:hAnsi="Calibri"/>
                <w:sz w:val="24"/>
                <w:szCs w:val="24"/>
                <w:lang w:eastAsia="ja-JP"/>
              </w:rPr>
            </w:pPr>
            <w:r w:rsidRPr="007D5C0C">
              <w:rPr>
                <w:rFonts w:ascii="Calibri" w:eastAsia="Calibri" w:hAnsi="Calibri"/>
                <w:sz w:val="24"/>
                <w:szCs w:val="24"/>
                <w:lang w:eastAsia="ja-JP"/>
              </w:rPr>
              <w:t>Full</w:t>
            </w:r>
          </w:p>
        </w:tc>
        <w:tc>
          <w:tcPr>
            <w:tcW w:w="878" w:type="dxa"/>
            <w:shd w:val="clear" w:color="auto" w:fill="FDE9D9"/>
          </w:tcPr>
          <w:p w14:paraId="7230887E" w14:textId="77777777" w:rsidR="00F915F6" w:rsidRPr="007D5C0C" w:rsidRDefault="00F915F6" w:rsidP="00C36722">
            <w:pPr>
              <w:jc w:val="center"/>
              <w:rPr>
                <w:rFonts w:ascii="Calibri" w:eastAsia="Calibri" w:hAnsi="Calibri"/>
                <w:sz w:val="24"/>
                <w:szCs w:val="24"/>
                <w:lang w:eastAsia="ja-JP"/>
              </w:rPr>
            </w:pPr>
            <w:r w:rsidRPr="007D5C0C">
              <w:rPr>
                <w:rFonts w:ascii="Calibri" w:eastAsia="Calibri" w:hAnsi="Calibri"/>
                <w:sz w:val="24"/>
                <w:szCs w:val="24"/>
                <w:lang w:eastAsia="ja-JP"/>
              </w:rPr>
              <w:t>Not</w:t>
            </w:r>
          </w:p>
        </w:tc>
        <w:tc>
          <w:tcPr>
            <w:tcW w:w="934" w:type="dxa"/>
            <w:shd w:val="clear" w:color="auto" w:fill="FDE9D9"/>
          </w:tcPr>
          <w:p w14:paraId="4AF13465" w14:textId="77777777" w:rsidR="00F915F6" w:rsidRPr="007D5C0C" w:rsidRDefault="00F915F6" w:rsidP="00C36722">
            <w:pPr>
              <w:jc w:val="center"/>
              <w:rPr>
                <w:rFonts w:ascii="Calibri" w:eastAsia="Calibri" w:hAnsi="Calibri"/>
                <w:sz w:val="24"/>
                <w:szCs w:val="24"/>
                <w:lang w:eastAsia="ja-JP"/>
              </w:rPr>
            </w:pPr>
            <w:r w:rsidRPr="007D5C0C">
              <w:rPr>
                <w:rFonts w:ascii="Calibri" w:eastAsia="Calibri" w:hAnsi="Calibri"/>
                <w:sz w:val="24"/>
                <w:szCs w:val="24"/>
                <w:lang w:eastAsia="ja-JP"/>
              </w:rPr>
              <w:t>Partial</w:t>
            </w:r>
          </w:p>
        </w:tc>
        <w:tc>
          <w:tcPr>
            <w:tcW w:w="875" w:type="dxa"/>
            <w:shd w:val="clear" w:color="auto" w:fill="FDE9D9"/>
          </w:tcPr>
          <w:p w14:paraId="2273F2D1" w14:textId="77777777" w:rsidR="00F915F6" w:rsidRPr="007D5C0C" w:rsidRDefault="00F915F6" w:rsidP="00C36722">
            <w:pPr>
              <w:jc w:val="center"/>
              <w:rPr>
                <w:rFonts w:ascii="Calibri" w:eastAsia="Calibri" w:hAnsi="Calibri"/>
                <w:sz w:val="24"/>
                <w:szCs w:val="24"/>
                <w:lang w:eastAsia="ja-JP"/>
              </w:rPr>
            </w:pPr>
            <w:r w:rsidRPr="007D5C0C">
              <w:rPr>
                <w:rFonts w:ascii="Calibri" w:eastAsia="Calibri" w:hAnsi="Calibri"/>
                <w:sz w:val="24"/>
                <w:szCs w:val="24"/>
                <w:lang w:eastAsia="ja-JP"/>
              </w:rPr>
              <w:t>Full</w:t>
            </w:r>
          </w:p>
        </w:tc>
        <w:tc>
          <w:tcPr>
            <w:tcW w:w="878" w:type="dxa"/>
            <w:shd w:val="clear" w:color="auto" w:fill="EAF1DD"/>
          </w:tcPr>
          <w:p w14:paraId="5536F386" w14:textId="77777777" w:rsidR="00F915F6" w:rsidRPr="007D5C0C" w:rsidRDefault="00F915F6" w:rsidP="00C36722">
            <w:pPr>
              <w:jc w:val="center"/>
              <w:rPr>
                <w:rFonts w:ascii="Calibri" w:eastAsia="Calibri" w:hAnsi="Calibri"/>
                <w:sz w:val="24"/>
                <w:szCs w:val="24"/>
                <w:lang w:eastAsia="ja-JP"/>
              </w:rPr>
            </w:pPr>
            <w:r w:rsidRPr="007D5C0C">
              <w:rPr>
                <w:rFonts w:ascii="Calibri" w:eastAsia="Calibri" w:hAnsi="Calibri"/>
                <w:sz w:val="24"/>
                <w:szCs w:val="24"/>
                <w:lang w:eastAsia="ja-JP"/>
              </w:rPr>
              <w:t>Not</w:t>
            </w:r>
          </w:p>
        </w:tc>
        <w:tc>
          <w:tcPr>
            <w:tcW w:w="934" w:type="dxa"/>
            <w:shd w:val="clear" w:color="auto" w:fill="EAF1DD"/>
          </w:tcPr>
          <w:p w14:paraId="38292CFA" w14:textId="77777777" w:rsidR="00F915F6" w:rsidRPr="007D5C0C" w:rsidRDefault="00F915F6" w:rsidP="00C36722">
            <w:pPr>
              <w:jc w:val="center"/>
              <w:rPr>
                <w:rFonts w:ascii="Calibri" w:eastAsia="Calibri" w:hAnsi="Calibri"/>
                <w:sz w:val="24"/>
                <w:szCs w:val="24"/>
                <w:lang w:eastAsia="ja-JP"/>
              </w:rPr>
            </w:pPr>
            <w:r w:rsidRPr="007D5C0C">
              <w:rPr>
                <w:rFonts w:ascii="Calibri" w:eastAsia="Calibri" w:hAnsi="Calibri"/>
                <w:sz w:val="24"/>
                <w:szCs w:val="24"/>
                <w:lang w:eastAsia="ja-JP"/>
              </w:rPr>
              <w:t>Partial</w:t>
            </w:r>
          </w:p>
        </w:tc>
        <w:tc>
          <w:tcPr>
            <w:tcW w:w="875" w:type="dxa"/>
            <w:shd w:val="clear" w:color="auto" w:fill="EAF1DD"/>
          </w:tcPr>
          <w:p w14:paraId="1EAF4FBC" w14:textId="77777777" w:rsidR="00F915F6" w:rsidRPr="007D5C0C" w:rsidRDefault="00F915F6" w:rsidP="00C36722">
            <w:pPr>
              <w:jc w:val="center"/>
              <w:rPr>
                <w:rFonts w:ascii="Calibri" w:eastAsia="Calibri" w:hAnsi="Calibri"/>
                <w:sz w:val="24"/>
                <w:szCs w:val="24"/>
                <w:lang w:eastAsia="ja-JP"/>
              </w:rPr>
            </w:pPr>
            <w:r w:rsidRPr="007D5C0C">
              <w:rPr>
                <w:rFonts w:ascii="Calibri" w:eastAsia="Calibri" w:hAnsi="Calibri"/>
                <w:sz w:val="24"/>
                <w:szCs w:val="24"/>
                <w:lang w:eastAsia="ja-JP"/>
              </w:rPr>
              <w:t>Full</w:t>
            </w:r>
          </w:p>
        </w:tc>
      </w:tr>
      <w:tr w:rsidR="00F915F6" w:rsidRPr="007D5C0C" w14:paraId="67F0180D" w14:textId="77777777" w:rsidTr="00C36722">
        <w:tc>
          <w:tcPr>
            <w:tcW w:w="4892" w:type="dxa"/>
          </w:tcPr>
          <w:p w14:paraId="016E7816" w14:textId="77777777" w:rsidR="00F915F6" w:rsidRPr="007D5C0C" w:rsidRDefault="00F915F6" w:rsidP="00C36722">
            <w:pPr>
              <w:rPr>
                <w:rFonts w:ascii="Calibri" w:eastAsia="Calibri" w:hAnsi="Calibri"/>
                <w:sz w:val="24"/>
                <w:szCs w:val="24"/>
                <w:lang w:eastAsia="ja-JP"/>
              </w:rPr>
            </w:pPr>
            <w:r w:rsidRPr="007D5C0C">
              <w:rPr>
                <w:rFonts w:ascii="Calibri" w:eastAsia="Calibri" w:hAnsi="Calibri"/>
                <w:sz w:val="24"/>
                <w:szCs w:val="24"/>
                <w:lang w:eastAsia="ja-JP"/>
              </w:rPr>
              <w:t>Practitioners, with the family, identify each child's strengths, preferences, and interests to engage the child in active learning.</w:t>
            </w:r>
          </w:p>
        </w:tc>
        <w:tc>
          <w:tcPr>
            <w:tcW w:w="877" w:type="dxa"/>
            <w:shd w:val="clear" w:color="auto" w:fill="DBE5F1"/>
          </w:tcPr>
          <w:p w14:paraId="06019B38" w14:textId="77777777" w:rsidR="00F915F6" w:rsidRPr="007D5C0C" w:rsidRDefault="00F915F6" w:rsidP="00C36722">
            <w:pPr>
              <w:rPr>
                <w:rFonts w:ascii="Calibri" w:eastAsia="Calibri" w:hAnsi="Calibri"/>
                <w:sz w:val="24"/>
                <w:szCs w:val="24"/>
                <w:lang w:eastAsia="ja-JP"/>
              </w:rPr>
            </w:pPr>
          </w:p>
        </w:tc>
        <w:tc>
          <w:tcPr>
            <w:tcW w:w="933" w:type="dxa"/>
            <w:shd w:val="clear" w:color="auto" w:fill="DBE5F1"/>
          </w:tcPr>
          <w:p w14:paraId="06AC61CE" w14:textId="77777777" w:rsidR="00F915F6" w:rsidRPr="007D5C0C" w:rsidRDefault="00F915F6" w:rsidP="00C36722">
            <w:pPr>
              <w:rPr>
                <w:rFonts w:ascii="Calibri" w:eastAsia="Calibri" w:hAnsi="Calibri"/>
                <w:sz w:val="24"/>
                <w:szCs w:val="24"/>
                <w:lang w:eastAsia="ja-JP"/>
              </w:rPr>
            </w:pPr>
            <w:r w:rsidRPr="007D5C0C">
              <w:rPr>
                <w:rFonts w:ascii="Calibri" w:eastAsia="Calibri" w:hAnsi="Calibri"/>
                <w:sz w:val="24"/>
                <w:szCs w:val="24"/>
                <w:lang w:eastAsia="ja-JP"/>
              </w:rPr>
              <w:t>x</w:t>
            </w:r>
          </w:p>
        </w:tc>
        <w:tc>
          <w:tcPr>
            <w:tcW w:w="874" w:type="dxa"/>
            <w:shd w:val="clear" w:color="auto" w:fill="DBE5F1"/>
          </w:tcPr>
          <w:p w14:paraId="1E30CC20" w14:textId="77777777" w:rsidR="00F915F6" w:rsidRPr="007D5C0C" w:rsidRDefault="00F915F6" w:rsidP="00C36722">
            <w:pPr>
              <w:rPr>
                <w:rFonts w:ascii="Calibri" w:eastAsia="Calibri" w:hAnsi="Calibri"/>
                <w:sz w:val="24"/>
                <w:szCs w:val="24"/>
                <w:lang w:eastAsia="ja-JP"/>
              </w:rPr>
            </w:pPr>
          </w:p>
        </w:tc>
        <w:tc>
          <w:tcPr>
            <w:tcW w:w="878" w:type="dxa"/>
            <w:shd w:val="clear" w:color="auto" w:fill="FDE9D9"/>
          </w:tcPr>
          <w:p w14:paraId="5113A93E" w14:textId="77777777" w:rsidR="00F915F6" w:rsidRPr="007D5C0C" w:rsidRDefault="00F915F6" w:rsidP="00C36722">
            <w:pPr>
              <w:rPr>
                <w:rFonts w:ascii="Calibri" w:eastAsia="Calibri" w:hAnsi="Calibri"/>
                <w:sz w:val="24"/>
                <w:szCs w:val="24"/>
                <w:lang w:eastAsia="ja-JP"/>
              </w:rPr>
            </w:pPr>
          </w:p>
        </w:tc>
        <w:tc>
          <w:tcPr>
            <w:tcW w:w="934" w:type="dxa"/>
            <w:shd w:val="clear" w:color="auto" w:fill="FDE9D9"/>
          </w:tcPr>
          <w:p w14:paraId="7A5095B9" w14:textId="77777777" w:rsidR="00F915F6" w:rsidRPr="007D5C0C" w:rsidRDefault="00F915F6" w:rsidP="00C36722">
            <w:pPr>
              <w:rPr>
                <w:rFonts w:ascii="Calibri" w:eastAsia="Calibri" w:hAnsi="Calibri"/>
                <w:sz w:val="24"/>
                <w:szCs w:val="24"/>
                <w:lang w:eastAsia="ja-JP"/>
              </w:rPr>
            </w:pPr>
            <w:r w:rsidRPr="007D5C0C">
              <w:rPr>
                <w:rFonts w:ascii="Calibri" w:eastAsia="Calibri" w:hAnsi="Calibri"/>
                <w:sz w:val="24"/>
                <w:szCs w:val="24"/>
                <w:lang w:eastAsia="ja-JP"/>
              </w:rPr>
              <w:t>x</w:t>
            </w:r>
          </w:p>
        </w:tc>
        <w:tc>
          <w:tcPr>
            <w:tcW w:w="875" w:type="dxa"/>
            <w:shd w:val="clear" w:color="auto" w:fill="FDE9D9"/>
          </w:tcPr>
          <w:p w14:paraId="008CD11F" w14:textId="77777777" w:rsidR="00F915F6" w:rsidRPr="007D5C0C" w:rsidRDefault="00F915F6" w:rsidP="00C36722">
            <w:pPr>
              <w:rPr>
                <w:rFonts w:ascii="Calibri" w:eastAsia="Calibri" w:hAnsi="Calibri"/>
                <w:sz w:val="24"/>
                <w:szCs w:val="24"/>
                <w:lang w:eastAsia="ja-JP"/>
              </w:rPr>
            </w:pPr>
          </w:p>
        </w:tc>
        <w:tc>
          <w:tcPr>
            <w:tcW w:w="878" w:type="dxa"/>
            <w:shd w:val="clear" w:color="auto" w:fill="EAF1DD"/>
          </w:tcPr>
          <w:p w14:paraId="353F4FEE" w14:textId="77777777" w:rsidR="00F915F6" w:rsidRPr="007D5C0C" w:rsidRDefault="00F915F6" w:rsidP="00C36722">
            <w:pPr>
              <w:rPr>
                <w:rFonts w:ascii="Calibri" w:eastAsia="Calibri" w:hAnsi="Calibri"/>
                <w:sz w:val="24"/>
                <w:szCs w:val="24"/>
                <w:lang w:eastAsia="ja-JP"/>
              </w:rPr>
            </w:pPr>
          </w:p>
        </w:tc>
        <w:tc>
          <w:tcPr>
            <w:tcW w:w="934" w:type="dxa"/>
            <w:shd w:val="clear" w:color="auto" w:fill="EAF1DD"/>
          </w:tcPr>
          <w:p w14:paraId="58EA23BE" w14:textId="77777777" w:rsidR="00F915F6" w:rsidRPr="007D5C0C" w:rsidRDefault="00F915F6" w:rsidP="00C36722">
            <w:pPr>
              <w:rPr>
                <w:rFonts w:ascii="Calibri" w:eastAsia="Calibri" w:hAnsi="Calibri"/>
                <w:sz w:val="24"/>
                <w:szCs w:val="24"/>
                <w:lang w:eastAsia="ja-JP"/>
              </w:rPr>
            </w:pPr>
            <w:r w:rsidRPr="007D5C0C">
              <w:rPr>
                <w:rFonts w:ascii="Calibri" w:eastAsia="Calibri" w:hAnsi="Calibri"/>
                <w:sz w:val="24"/>
                <w:szCs w:val="24"/>
                <w:lang w:eastAsia="ja-JP"/>
              </w:rPr>
              <w:t>x</w:t>
            </w:r>
          </w:p>
        </w:tc>
        <w:tc>
          <w:tcPr>
            <w:tcW w:w="875" w:type="dxa"/>
            <w:shd w:val="clear" w:color="auto" w:fill="EAF1DD"/>
          </w:tcPr>
          <w:p w14:paraId="296A23E7" w14:textId="77777777" w:rsidR="00F915F6" w:rsidRPr="007D5C0C" w:rsidRDefault="00F915F6" w:rsidP="00C36722">
            <w:pPr>
              <w:rPr>
                <w:rFonts w:ascii="Calibri" w:eastAsia="Calibri" w:hAnsi="Calibri"/>
                <w:sz w:val="24"/>
                <w:szCs w:val="24"/>
                <w:lang w:eastAsia="ja-JP"/>
              </w:rPr>
            </w:pPr>
          </w:p>
        </w:tc>
      </w:tr>
      <w:tr w:rsidR="00F915F6" w:rsidRPr="007D5C0C" w14:paraId="0B829D7E" w14:textId="77777777" w:rsidTr="00C36722">
        <w:tc>
          <w:tcPr>
            <w:tcW w:w="4892" w:type="dxa"/>
            <w:shd w:val="clear" w:color="auto" w:fill="FFFF99"/>
          </w:tcPr>
          <w:p w14:paraId="00D7A157" w14:textId="2798BF4E" w:rsidR="00F915F6" w:rsidRPr="007D5C0C" w:rsidRDefault="00F915F6" w:rsidP="00C36722">
            <w:pPr>
              <w:rPr>
                <w:rFonts w:ascii="Calibri" w:eastAsia="Calibri" w:hAnsi="Calibri"/>
                <w:sz w:val="24"/>
                <w:szCs w:val="24"/>
                <w:lang w:eastAsia="ja-JP"/>
              </w:rPr>
            </w:pPr>
            <w:r w:rsidRPr="007D5C0C">
              <w:rPr>
                <w:rFonts w:ascii="Calibri" w:eastAsia="Calibri" w:hAnsi="Calibri"/>
                <w:sz w:val="24"/>
                <w:szCs w:val="24"/>
                <w:lang w:eastAsia="ja-JP"/>
              </w:rPr>
              <w:t>NOTES:</w:t>
            </w:r>
          </w:p>
          <w:p w14:paraId="6B552852" w14:textId="77777777" w:rsidR="00F915F6" w:rsidRPr="007D5C0C" w:rsidRDefault="00F915F6" w:rsidP="00C36722">
            <w:pPr>
              <w:rPr>
                <w:rFonts w:ascii="Calibri" w:eastAsia="Calibri" w:hAnsi="Calibri"/>
                <w:sz w:val="24"/>
                <w:szCs w:val="24"/>
                <w:lang w:eastAsia="ja-JP"/>
              </w:rPr>
            </w:pPr>
          </w:p>
          <w:p w14:paraId="3CF8C7F4" w14:textId="77777777" w:rsidR="00F915F6" w:rsidRPr="007D5C0C" w:rsidRDefault="00F915F6" w:rsidP="00C36722">
            <w:pPr>
              <w:rPr>
                <w:rFonts w:ascii="Calibri" w:eastAsia="Calibri" w:hAnsi="Calibri"/>
                <w:sz w:val="24"/>
                <w:szCs w:val="24"/>
                <w:lang w:eastAsia="ja-JP"/>
              </w:rPr>
            </w:pPr>
            <w:r w:rsidRPr="007D5C0C">
              <w:rPr>
                <w:rFonts w:ascii="Calibri" w:eastAsia="Calibri" w:hAnsi="Calibri"/>
                <w:sz w:val="24"/>
                <w:szCs w:val="24"/>
                <w:lang w:eastAsia="ja-JP"/>
              </w:rPr>
              <w:t>Staff Questions:</w:t>
            </w:r>
          </w:p>
          <w:p w14:paraId="2F1BABE4" w14:textId="77777777" w:rsidR="00F915F6" w:rsidRPr="007D5C0C" w:rsidRDefault="00F915F6" w:rsidP="00BB6A8E">
            <w:pPr>
              <w:numPr>
                <w:ilvl w:val="0"/>
                <w:numId w:val="54"/>
              </w:numPr>
              <w:contextualSpacing/>
              <w:rPr>
                <w:rFonts w:ascii="Calibri" w:eastAsia="Calibri" w:hAnsi="Calibri"/>
                <w:sz w:val="24"/>
                <w:szCs w:val="24"/>
                <w:lang w:eastAsia="ja-JP"/>
              </w:rPr>
            </w:pPr>
            <w:r w:rsidRPr="007D5C0C">
              <w:rPr>
                <w:rFonts w:ascii="Calibri" w:eastAsia="Calibri" w:hAnsi="Calibri"/>
                <w:sz w:val="24"/>
                <w:szCs w:val="24"/>
                <w:lang w:eastAsia="ja-JP"/>
              </w:rPr>
              <w:t>How do you incorporate child strengths into your intervention strategies?</w:t>
            </w:r>
          </w:p>
        </w:tc>
        <w:tc>
          <w:tcPr>
            <w:tcW w:w="2684" w:type="dxa"/>
            <w:gridSpan w:val="3"/>
            <w:shd w:val="clear" w:color="auto" w:fill="DBE5F1"/>
          </w:tcPr>
          <w:p w14:paraId="539E11E9" w14:textId="77777777" w:rsidR="00F915F6" w:rsidRPr="007D5C0C" w:rsidRDefault="00F915F6" w:rsidP="00BB6A8E">
            <w:pPr>
              <w:numPr>
                <w:ilvl w:val="0"/>
                <w:numId w:val="37"/>
              </w:numPr>
              <w:ind w:left="408"/>
              <w:contextualSpacing/>
              <w:rPr>
                <w:rFonts w:ascii="Calibri" w:eastAsia="Calibri" w:hAnsi="Calibri"/>
                <w:sz w:val="24"/>
                <w:szCs w:val="24"/>
                <w:lang w:eastAsia="ja-JP"/>
              </w:rPr>
            </w:pPr>
            <w:r w:rsidRPr="007D5C0C">
              <w:rPr>
                <w:rFonts w:ascii="Calibri" w:eastAsia="Calibri" w:hAnsi="Calibri"/>
                <w:sz w:val="24"/>
                <w:szCs w:val="24"/>
                <w:lang w:eastAsia="ja-JP"/>
              </w:rPr>
              <w:t xml:space="preserve">Saw family pages that noted child’s strengths but not necessarily child’s preference or interests. </w:t>
            </w:r>
          </w:p>
          <w:p w14:paraId="7221E771" w14:textId="77777777" w:rsidR="00F915F6" w:rsidRPr="007D5C0C" w:rsidRDefault="00F915F6" w:rsidP="00BB6A8E">
            <w:pPr>
              <w:numPr>
                <w:ilvl w:val="0"/>
                <w:numId w:val="37"/>
              </w:numPr>
              <w:ind w:left="408"/>
              <w:contextualSpacing/>
              <w:rPr>
                <w:rFonts w:ascii="Calibri" w:eastAsia="Calibri" w:hAnsi="Calibri"/>
                <w:sz w:val="24"/>
                <w:szCs w:val="24"/>
                <w:lang w:eastAsia="ja-JP"/>
              </w:rPr>
            </w:pPr>
            <w:r w:rsidRPr="007D5C0C">
              <w:rPr>
                <w:rFonts w:ascii="Calibri" w:eastAsia="Calibri" w:hAnsi="Calibri"/>
                <w:sz w:val="24"/>
                <w:szCs w:val="24"/>
                <w:lang w:eastAsia="ja-JP"/>
              </w:rPr>
              <w:t>Assessment would also identify child’s strengths</w:t>
            </w:r>
          </w:p>
        </w:tc>
        <w:tc>
          <w:tcPr>
            <w:tcW w:w="2687" w:type="dxa"/>
            <w:gridSpan w:val="3"/>
            <w:shd w:val="clear" w:color="auto" w:fill="FDE9D9"/>
          </w:tcPr>
          <w:p w14:paraId="19B8C50D" w14:textId="77777777" w:rsidR="00F915F6" w:rsidRPr="007D5C0C" w:rsidRDefault="00F915F6" w:rsidP="00BB6A8E">
            <w:pPr>
              <w:numPr>
                <w:ilvl w:val="0"/>
                <w:numId w:val="37"/>
              </w:numPr>
              <w:ind w:left="417"/>
              <w:contextualSpacing/>
              <w:rPr>
                <w:rFonts w:ascii="Calibri" w:eastAsia="Calibri" w:hAnsi="Calibri"/>
                <w:sz w:val="24"/>
                <w:szCs w:val="24"/>
                <w:lang w:eastAsia="ja-JP"/>
              </w:rPr>
            </w:pPr>
            <w:r w:rsidRPr="007D5C0C">
              <w:rPr>
                <w:rFonts w:ascii="Calibri" w:eastAsia="Calibri" w:hAnsi="Calibri"/>
                <w:sz w:val="24"/>
                <w:szCs w:val="24"/>
                <w:lang w:eastAsia="ja-JP"/>
              </w:rPr>
              <w:t>Family page and assessment identifies strengths</w:t>
            </w:r>
          </w:p>
        </w:tc>
        <w:tc>
          <w:tcPr>
            <w:tcW w:w="2687" w:type="dxa"/>
            <w:gridSpan w:val="3"/>
            <w:shd w:val="clear" w:color="auto" w:fill="EAF1DD"/>
          </w:tcPr>
          <w:p w14:paraId="606C45E2" w14:textId="77777777" w:rsidR="00F915F6" w:rsidRPr="007D5C0C" w:rsidRDefault="00F915F6" w:rsidP="00BB6A8E">
            <w:pPr>
              <w:numPr>
                <w:ilvl w:val="0"/>
                <w:numId w:val="37"/>
              </w:numPr>
              <w:ind w:left="423"/>
              <w:contextualSpacing/>
              <w:rPr>
                <w:rFonts w:ascii="Calibri" w:eastAsia="Calibri" w:hAnsi="Calibri"/>
                <w:sz w:val="24"/>
                <w:szCs w:val="24"/>
                <w:lang w:eastAsia="ja-JP"/>
              </w:rPr>
            </w:pPr>
            <w:r w:rsidRPr="007D5C0C">
              <w:rPr>
                <w:rFonts w:ascii="Calibri" w:eastAsia="Calibri" w:hAnsi="Calibri"/>
                <w:sz w:val="24"/>
                <w:szCs w:val="24"/>
                <w:lang w:eastAsia="ja-JP"/>
              </w:rPr>
              <w:t>Priorities lead to outcomes and services</w:t>
            </w:r>
          </w:p>
          <w:p w14:paraId="34C1D7DA" w14:textId="77777777" w:rsidR="00F915F6" w:rsidRPr="007D5C0C" w:rsidRDefault="00F915F6" w:rsidP="00BB6A8E">
            <w:pPr>
              <w:numPr>
                <w:ilvl w:val="0"/>
                <w:numId w:val="37"/>
              </w:numPr>
              <w:ind w:left="423"/>
              <w:contextualSpacing/>
              <w:rPr>
                <w:rFonts w:ascii="Calibri" w:eastAsia="Calibri" w:hAnsi="Calibri"/>
                <w:sz w:val="24"/>
                <w:szCs w:val="24"/>
                <w:lang w:eastAsia="ja-JP"/>
              </w:rPr>
            </w:pPr>
            <w:r w:rsidRPr="007D5C0C">
              <w:rPr>
                <w:rFonts w:ascii="Calibri" w:eastAsia="Calibri" w:hAnsi="Calibri"/>
                <w:sz w:val="24"/>
                <w:szCs w:val="24"/>
                <w:lang w:eastAsia="ja-JP"/>
              </w:rPr>
              <w:t>Identify strengths in assessment and family page but did not see evidence of identifying preferences and interests</w:t>
            </w:r>
          </w:p>
        </w:tc>
      </w:tr>
    </w:tbl>
    <w:p w14:paraId="5AE9292F" w14:textId="77777777" w:rsidR="00F915F6" w:rsidRDefault="00F915F6" w:rsidP="007D5C0C">
      <w:pPr>
        <w:spacing w:after="0" w:line="240" w:lineRule="auto"/>
        <w:rPr>
          <w:rFonts w:ascii="Calibri" w:eastAsia="Calibri" w:hAnsi="Calibri" w:cs="Times New Roman"/>
          <w:sz w:val="24"/>
          <w:szCs w:val="24"/>
          <w:lang w:eastAsia="ja-JP"/>
        </w:rPr>
      </w:pPr>
    </w:p>
    <w:p w14:paraId="248945A3" w14:textId="64682DEF" w:rsidR="004E0335" w:rsidRDefault="004E0335">
      <w:pPr>
        <w:rPr>
          <w:rFonts w:ascii="Calibri" w:eastAsia="Calibri" w:hAnsi="Calibri" w:cs="Times New Roman"/>
          <w:sz w:val="24"/>
          <w:szCs w:val="24"/>
          <w:lang w:eastAsia="ja-JP"/>
        </w:rPr>
      </w:pPr>
      <w:r>
        <w:rPr>
          <w:rFonts w:ascii="Calibri" w:eastAsia="Calibri" w:hAnsi="Calibri" w:cs="Times New Roman"/>
          <w:sz w:val="24"/>
          <w:szCs w:val="24"/>
          <w:lang w:eastAsia="ja-JP"/>
        </w:rPr>
        <w:br w:type="page"/>
      </w:r>
    </w:p>
    <w:p w14:paraId="0BB72370" w14:textId="77777777" w:rsidR="00F915F6" w:rsidRDefault="00F915F6" w:rsidP="007D5C0C">
      <w:pPr>
        <w:spacing w:after="0" w:line="240" w:lineRule="auto"/>
        <w:rPr>
          <w:rFonts w:ascii="Calibri" w:eastAsia="Calibri" w:hAnsi="Calibri" w:cs="Times New Roman"/>
          <w:sz w:val="24"/>
          <w:szCs w:val="24"/>
          <w:lang w:eastAsia="ja-JP"/>
        </w:rPr>
      </w:pPr>
    </w:p>
    <w:tbl>
      <w:tblPr>
        <w:tblStyle w:val="TableGrid1"/>
        <w:tblW w:w="0" w:type="auto"/>
        <w:tblLook w:val="04A0" w:firstRow="1" w:lastRow="0" w:firstColumn="1" w:lastColumn="0" w:noHBand="0" w:noVBand="1"/>
        <w:tblCaption w:val="State Identified Measurable Result (SIMR) - Effective Practice #11"/>
        <w:tblDescription w:val="Practitioners, with the family, identify skills to target for instruction that help a child become adaptive, competent, socially connected, and engaged and that promote learning in natural and inclusive environments.&#10;"/>
      </w:tblPr>
      <w:tblGrid>
        <w:gridCol w:w="4970"/>
        <w:gridCol w:w="899"/>
        <w:gridCol w:w="942"/>
        <w:gridCol w:w="895"/>
        <w:gridCol w:w="896"/>
        <w:gridCol w:w="940"/>
        <w:gridCol w:w="893"/>
        <w:gridCol w:w="901"/>
        <w:gridCol w:w="944"/>
        <w:gridCol w:w="896"/>
      </w:tblGrid>
      <w:tr w:rsidR="00F915F6" w:rsidRPr="007D5C0C" w14:paraId="5D3068E5" w14:textId="77777777" w:rsidTr="007C18A3">
        <w:trPr>
          <w:tblHeader/>
        </w:trPr>
        <w:tc>
          <w:tcPr>
            <w:tcW w:w="5622" w:type="dxa"/>
          </w:tcPr>
          <w:p w14:paraId="414133B7" w14:textId="77777777" w:rsidR="00F915F6" w:rsidRPr="007D5C0C" w:rsidRDefault="00F915F6" w:rsidP="00C36722">
            <w:pPr>
              <w:rPr>
                <w:rFonts w:ascii="Calibri" w:eastAsia="Calibri" w:hAnsi="Calibri"/>
                <w:sz w:val="24"/>
                <w:szCs w:val="24"/>
                <w:lang w:eastAsia="ja-JP"/>
              </w:rPr>
            </w:pPr>
            <w:r w:rsidRPr="007D5C0C">
              <w:rPr>
                <w:rFonts w:ascii="Calibri" w:eastAsia="Calibri" w:hAnsi="Calibri"/>
                <w:sz w:val="24"/>
                <w:szCs w:val="24"/>
                <w:lang w:eastAsia="ja-JP"/>
              </w:rPr>
              <w:t>Effective Practice #11</w:t>
            </w:r>
          </w:p>
        </w:tc>
        <w:tc>
          <w:tcPr>
            <w:tcW w:w="8619" w:type="dxa"/>
            <w:gridSpan w:val="9"/>
          </w:tcPr>
          <w:p w14:paraId="7D69C17A" w14:textId="77777777" w:rsidR="00F915F6" w:rsidRPr="007D5C0C" w:rsidRDefault="00F915F6" w:rsidP="00C36722">
            <w:pPr>
              <w:jc w:val="center"/>
              <w:rPr>
                <w:rFonts w:ascii="Calibri" w:eastAsia="Calibri" w:hAnsi="Calibri"/>
                <w:sz w:val="24"/>
                <w:szCs w:val="24"/>
                <w:lang w:eastAsia="ja-JP"/>
              </w:rPr>
            </w:pPr>
            <w:r w:rsidRPr="007D5C0C">
              <w:rPr>
                <w:rFonts w:ascii="Calibri" w:eastAsia="Calibri" w:hAnsi="Calibri"/>
                <w:sz w:val="24"/>
                <w:szCs w:val="24"/>
                <w:lang w:eastAsia="ja-JP"/>
              </w:rPr>
              <w:t>Level of Implementation</w:t>
            </w:r>
          </w:p>
        </w:tc>
      </w:tr>
      <w:tr w:rsidR="00F915F6" w:rsidRPr="007D5C0C" w14:paraId="6EC8FCB8" w14:textId="77777777" w:rsidTr="00C36722">
        <w:tc>
          <w:tcPr>
            <w:tcW w:w="5622" w:type="dxa"/>
          </w:tcPr>
          <w:p w14:paraId="2534F189" w14:textId="77777777" w:rsidR="00F915F6" w:rsidRPr="007D5C0C" w:rsidRDefault="00F915F6" w:rsidP="00C36722">
            <w:pPr>
              <w:rPr>
                <w:rFonts w:ascii="Calibri" w:eastAsia="Calibri" w:hAnsi="Calibri"/>
                <w:sz w:val="24"/>
                <w:szCs w:val="24"/>
                <w:lang w:eastAsia="ja-JP"/>
              </w:rPr>
            </w:pPr>
          </w:p>
        </w:tc>
        <w:tc>
          <w:tcPr>
            <w:tcW w:w="2871" w:type="dxa"/>
            <w:gridSpan w:val="3"/>
            <w:shd w:val="clear" w:color="auto" w:fill="DBE5F1"/>
          </w:tcPr>
          <w:p w14:paraId="7B22CE29" w14:textId="77777777" w:rsidR="00F915F6" w:rsidRPr="007D5C0C" w:rsidRDefault="00F915F6" w:rsidP="00C36722">
            <w:pPr>
              <w:jc w:val="center"/>
              <w:rPr>
                <w:rFonts w:ascii="Calibri" w:eastAsia="Calibri" w:hAnsi="Calibri"/>
                <w:sz w:val="24"/>
                <w:szCs w:val="24"/>
                <w:lang w:eastAsia="ja-JP"/>
              </w:rPr>
            </w:pPr>
            <w:r w:rsidRPr="007D5C0C">
              <w:rPr>
                <w:rFonts w:ascii="Calibri" w:eastAsia="Calibri" w:hAnsi="Calibri"/>
                <w:sz w:val="24"/>
                <w:szCs w:val="24"/>
                <w:lang w:eastAsia="ja-JP"/>
              </w:rPr>
              <w:t>Program A</w:t>
            </w:r>
          </w:p>
        </w:tc>
        <w:tc>
          <w:tcPr>
            <w:tcW w:w="2874" w:type="dxa"/>
            <w:gridSpan w:val="3"/>
            <w:shd w:val="clear" w:color="auto" w:fill="FDE9D9"/>
          </w:tcPr>
          <w:p w14:paraId="014C0059" w14:textId="77777777" w:rsidR="00F915F6" w:rsidRPr="007D5C0C" w:rsidRDefault="00F915F6" w:rsidP="00C36722">
            <w:pPr>
              <w:jc w:val="center"/>
              <w:rPr>
                <w:rFonts w:ascii="Calibri" w:eastAsia="Calibri" w:hAnsi="Calibri"/>
                <w:sz w:val="24"/>
                <w:szCs w:val="24"/>
                <w:lang w:eastAsia="ja-JP"/>
              </w:rPr>
            </w:pPr>
            <w:r w:rsidRPr="007D5C0C">
              <w:rPr>
                <w:rFonts w:ascii="Calibri" w:eastAsia="Calibri" w:hAnsi="Calibri"/>
                <w:sz w:val="24"/>
                <w:szCs w:val="24"/>
                <w:lang w:eastAsia="ja-JP"/>
              </w:rPr>
              <w:t>Program B</w:t>
            </w:r>
          </w:p>
        </w:tc>
        <w:tc>
          <w:tcPr>
            <w:tcW w:w="2874" w:type="dxa"/>
            <w:gridSpan w:val="3"/>
            <w:shd w:val="clear" w:color="auto" w:fill="EAF1DD"/>
          </w:tcPr>
          <w:p w14:paraId="5BB5F6C6" w14:textId="77777777" w:rsidR="00F915F6" w:rsidRPr="007D5C0C" w:rsidRDefault="00F915F6" w:rsidP="00C36722">
            <w:pPr>
              <w:jc w:val="center"/>
              <w:rPr>
                <w:rFonts w:ascii="Calibri" w:eastAsia="Calibri" w:hAnsi="Calibri"/>
                <w:sz w:val="24"/>
                <w:szCs w:val="24"/>
                <w:lang w:eastAsia="ja-JP"/>
              </w:rPr>
            </w:pPr>
            <w:r w:rsidRPr="007D5C0C">
              <w:rPr>
                <w:rFonts w:ascii="Calibri" w:eastAsia="Calibri" w:hAnsi="Calibri"/>
                <w:sz w:val="24"/>
                <w:szCs w:val="24"/>
                <w:lang w:eastAsia="ja-JP"/>
              </w:rPr>
              <w:t>Program C</w:t>
            </w:r>
          </w:p>
        </w:tc>
      </w:tr>
      <w:tr w:rsidR="00F915F6" w:rsidRPr="007D5C0C" w14:paraId="7AB01DC7" w14:textId="77777777" w:rsidTr="00C36722">
        <w:tc>
          <w:tcPr>
            <w:tcW w:w="5622" w:type="dxa"/>
          </w:tcPr>
          <w:p w14:paraId="2F940EA3" w14:textId="77777777" w:rsidR="00F915F6" w:rsidRPr="007D5C0C" w:rsidRDefault="00F915F6" w:rsidP="00C36722">
            <w:pPr>
              <w:rPr>
                <w:rFonts w:ascii="Calibri" w:eastAsia="Calibri" w:hAnsi="Calibri"/>
                <w:b/>
                <w:sz w:val="24"/>
                <w:szCs w:val="24"/>
                <w:lang w:eastAsia="ja-JP"/>
              </w:rPr>
            </w:pPr>
            <w:r w:rsidRPr="007D5C0C">
              <w:rPr>
                <w:rFonts w:ascii="Calibri" w:eastAsia="Calibri" w:hAnsi="Calibri"/>
                <w:b/>
                <w:i/>
                <w:sz w:val="24"/>
                <w:szCs w:val="24"/>
                <w:lang w:eastAsia="ja-JP"/>
              </w:rPr>
              <w:t>Instruction</w:t>
            </w:r>
          </w:p>
        </w:tc>
        <w:tc>
          <w:tcPr>
            <w:tcW w:w="957" w:type="dxa"/>
            <w:shd w:val="clear" w:color="auto" w:fill="DBE5F1"/>
          </w:tcPr>
          <w:p w14:paraId="5E025D5A" w14:textId="77777777" w:rsidR="00F915F6" w:rsidRPr="007D5C0C" w:rsidRDefault="00F915F6" w:rsidP="00C36722">
            <w:pPr>
              <w:jc w:val="center"/>
              <w:rPr>
                <w:rFonts w:ascii="Calibri" w:eastAsia="Calibri" w:hAnsi="Calibri"/>
                <w:sz w:val="24"/>
                <w:szCs w:val="24"/>
                <w:lang w:eastAsia="ja-JP"/>
              </w:rPr>
            </w:pPr>
            <w:r w:rsidRPr="007D5C0C">
              <w:rPr>
                <w:rFonts w:ascii="Calibri" w:eastAsia="Calibri" w:hAnsi="Calibri"/>
                <w:sz w:val="24"/>
                <w:szCs w:val="24"/>
                <w:lang w:eastAsia="ja-JP"/>
              </w:rPr>
              <w:t>Not</w:t>
            </w:r>
          </w:p>
        </w:tc>
        <w:tc>
          <w:tcPr>
            <w:tcW w:w="957" w:type="dxa"/>
            <w:shd w:val="clear" w:color="auto" w:fill="DBE5F1"/>
          </w:tcPr>
          <w:p w14:paraId="1BC4333E" w14:textId="77777777" w:rsidR="00F915F6" w:rsidRPr="007D5C0C" w:rsidRDefault="00F915F6" w:rsidP="00C36722">
            <w:pPr>
              <w:jc w:val="center"/>
              <w:rPr>
                <w:rFonts w:ascii="Calibri" w:eastAsia="Calibri" w:hAnsi="Calibri"/>
                <w:sz w:val="24"/>
                <w:szCs w:val="24"/>
                <w:lang w:eastAsia="ja-JP"/>
              </w:rPr>
            </w:pPr>
            <w:r w:rsidRPr="007D5C0C">
              <w:rPr>
                <w:rFonts w:ascii="Calibri" w:eastAsia="Calibri" w:hAnsi="Calibri"/>
                <w:sz w:val="24"/>
                <w:szCs w:val="24"/>
                <w:lang w:eastAsia="ja-JP"/>
              </w:rPr>
              <w:t>Partial</w:t>
            </w:r>
          </w:p>
        </w:tc>
        <w:tc>
          <w:tcPr>
            <w:tcW w:w="957" w:type="dxa"/>
            <w:shd w:val="clear" w:color="auto" w:fill="DBE5F1"/>
          </w:tcPr>
          <w:p w14:paraId="50EE9A6E" w14:textId="77777777" w:rsidR="00F915F6" w:rsidRPr="007D5C0C" w:rsidRDefault="00F915F6" w:rsidP="00C36722">
            <w:pPr>
              <w:jc w:val="center"/>
              <w:rPr>
                <w:rFonts w:ascii="Calibri" w:eastAsia="Calibri" w:hAnsi="Calibri"/>
                <w:sz w:val="24"/>
                <w:szCs w:val="24"/>
                <w:lang w:eastAsia="ja-JP"/>
              </w:rPr>
            </w:pPr>
            <w:r w:rsidRPr="007D5C0C">
              <w:rPr>
                <w:rFonts w:ascii="Calibri" w:eastAsia="Calibri" w:hAnsi="Calibri"/>
                <w:sz w:val="24"/>
                <w:szCs w:val="24"/>
                <w:lang w:eastAsia="ja-JP"/>
              </w:rPr>
              <w:t>Full</w:t>
            </w:r>
          </w:p>
        </w:tc>
        <w:tc>
          <w:tcPr>
            <w:tcW w:w="958" w:type="dxa"/>
            <w:shd w:val="clear" w:color="auto" w:fill="FDE9D9"/>
          </w:tcPr>
          <w:p w14:paraId="6CA73DAF" w14:textId="77777777" w:rsidR="00F915F6" w:rsidRPr="007D5C0C" w:rsidRDefault="00F915F6" w:rsidP="00C36722">
            <w:pPr>
              <w:jc w:val="center"/>
              <w:rPr>
                <w:rFonts w:ascii="Calibri" w:eastAsia="Calibri" w:hAnsi="Calibri"/>
                <w:sz w:val="24"/>
                <w:szCs w:val="24"/>
                <w:lang w:eastAsia="ja-JP"/>
              </w:rPr>
            </w:pPr>
            <w:r w:rsidRPr="007D5C0C">
              <w:rPr>
                <w:rFonts w:ascii="Calibri" w:eastAsia="Calibri" w:hAnsi="Calibri"/>
                <w:sz w:val="24"/>
                <w:szCs w:val="24"/>
                <w:lang w:eastAsia="ja-JP"/>
              </w:rPr>
              <w:t>Not</w:t>
            </w:r>
          </w:p>
        </w:tc>
        <w:tc>
          <w:tcPr>
            <w:tcW w:w="958" w:type="dxa"/>
            <w:shd w:val="clear" w:color="auto" w:fill="FDE9D9"/>
          </w:tcPr>
          <w:p w14:paraId="66F6469A" w14:textId="77777777" w:rsidR="00F915F6" w:rsidRPr="007D5C0C" w:rsidRDefault="00F915F6" w:rsidP="00C36722">
            <w:pPr>
              <w:jc w:val="center"/>
              <w:rPr>
                <w:rFonts w:ascii="Calibri" w:eastAsia="Calibri" w:hAnsi="Calibri"/>
                <w:sz w:val="24"/>
                <w:szCs w:val="24"/>
                <w:lang w:eastAsia="ja-JP"/>
              </w:rPr>
            </w:pPr>
            <w:r w:rsidRPr="007D5C0C">
              <w:rPr>
                <w:rFonts w:ascii="Calibri" w:eastAsia="Calibri" w:hAnsi="Calibri"/>
                <w:sz w:val="24"/>
                <w:szCs w:val="24"/>
                <w:lang w:eastAsia="ja-JP"/>
              </w:rPr>
              <w:t>Partial</w:t>
            </w:r>
          </w:p>
        </w:tc>
        <w:tc>
          <w:tcPr>
            <w:tcW w:w="958" w:type="dxa"/>
            <w:shd w:val="clear" w:color="auto" w:fill="FDE9D9"/>
          </w:tcPr>
          <w:p w14:paraId="10FF6EAB" w14:textId="77777777" w:rsidR="00F915F6" w:rsidRPr="007D5C0C" w:rsidRDefault="00F915F6" w:rsidP="00C36722">
            <w:pPr>
              <w:jc w:val="center"/>
              <w:rPr>
                <w:rFonts w:ascii="Calibri" w:eastAsia="Calibri" w:hAnsi="Calibri"/>
                <w:sz w:val="24"/>
                <w:szCs w:val="24"/>
                <w:lang w:eastAsia="ja-JP"/>
              </w:rPr>
            </w:pPr>
            <w:r w:rsidRPr="007D5C0C">
              <w:rPr>
                <w:rFonts w:ascii="Calibri" w:eastAsia="Calibri" w:hAnsi="Calibri"/>
                <w:sz w:val="24"/>
                <w:szCs w:val="24"/>
                <w:lang w:eastAsia="ja-JP"/>
              </w:rPr>
              <w:t>Full</w:t>
            </w:r>
          </w:p>
        </w:tc>
        <w:tc>
          <w:tcPr>
            <w:tcW w:w="958" w:type="dxa"/>
            <w:shd w:val="clear" w:color="auto" w:fill="EAF1DD"/>
          </w:tcPr>
          <w:p w14:paraId="32455F1A" w14:textId="77777777" w:rsidR="00F915F6" w:rsidRPr="007D5C0C" w:rsidRDefault="00F915F6" w:rsidP="00C36722">
            <w:pPr>
              <w:jc w:val="center"/>
              <w:rPr>
                <w:rFonts w:ascii="Calibri" w:eastAsia="Calibri" w:hAnsi="Calibri"/>
                <w:sz w:val="24"/>
                <w:szCs w:val="24"/>
                <w:lang w:eastAsia="ja-JP"/>
              </w:rPr>
            </w:pPr>
            <w:r w:rsidRPr="007D5C0C">
              <w:rPr>
                <w:rFonts w:ascii="Calibri" w:eastAsia="Calibri" w:hAnsi="Calibri"/>
                <w:sz w:val="24"/>
                <w:szCs w:val="24"/>
                <w:lang w:eastAsia="ja-JP"/>
              </w:rPr>
              <w:t>Not</w:t>
            </w:r>
          </w:p>
        </w:tc>
        <w:tc>
          <w:tcPr>
            <w:tcW w:w="958" w:type="dxa"/>
            <w:shd w:val="clear" w:color="auto" w:fill="EAF1DD"/>
          </w:tcPr>
          <w:p w14:paraId="2A5E3F24" w14:textId="77777777" w:rsidR="00F915F6" w:rsidRPr="007D5C0C" w:rsidRDefault="00F915F6" w:rsidP="00C36722">
            <w:pPr>
              <w:jc w:val="center"/>
              <w:rPr>
                <w:rFonts w:ascii="Calibri" w:eastAsia="Calibri" w:hAnsi="Calibri"/>
                <w:sz w:val="24"/>
                <w:szCs w:val="24"/>
                <w:lang w:eastAsia="ja-JP"/>
              </w:rPr>
            </w:pPr>
            <w:r w:rsidRPr="007D5C0C">
              <w:rPr>
                <w:rFonts w:ascii="Calibri" w:eastAsia="Calibri" w:hAnsi="Calibri"/>
                <w:sz w:val="24"/>
                <w:szCs w:val="24"/>
                <w:lang w:eastAsia="ja-JP"/>
              </w:rPr>
              <w:t>Partial</w:t>
            </w:r>
          </w:p>
        </w:tc>
        <w:tc>
          <w:tcPr>
            <w:tcW w:w="958" w:type="dxa"/>
            <w:shd w:val="clear" w:color="auto" w:fill="EAF1DD"/>
          </w:tcPr>
          <w:p w14:paraId="7CA9019F" w14:textId="77777777" w:rsidR="00F915F6" w:rsidRPr="007D5C0C" w:rsidRDefault="00F915F6" w:rsidP="00C36722">
            <w:pPr>
              <w:jc w:val="center"/>
              <w:rPr>
                <w:rFonts w:ascii="Calibri" w:eastAsia="Calibri" w:hAnsi="Calibri"/>
                <w:sz w:val="24"/>
                <w:szCs w:val="24"/>
                <w:lang w:eastAsia="ja-JP"/>
              </w:rPr>
            </w:pPr>
            <w:r w:rsidRPr="007D5C0C">
              <w:rPr>
                <w:rFonts w:ascii="Calibri" w:eastAsia="Calibri" w:hAnsi="Calibri"/>
                <w:sz w:val="24"/>
                <w:szCs w:val="24"/>
                <w:lang w:eastAsia="ja-JP"/>
              </w:rPr>
              <w:t>Full</w:t>
            </w:r>
          </w:p>
        </w:tc>
      </w:tr>
      <w:tr w:rsidR="00F915F6" w:rsidRPr="007D5C0C" w14:paraId="06623440" w14:textId="77777777" w:rsidTr="00C36722">
        <w:tc>
          <w:tcPr>
            <w:tcW w:w="5622" w:type="dxa"/>
          </w:tcPr>
          <w:p w14:paraId="51736695" w14:textId="77777777" w:rsidR="00F915F6" w:rsidRPr="007D5C0C" w:rsidRDefault="00F915F6" w:rsidP="00C36722">
            <w:pPr>
              <w:rPr>
                <w:rFonts w:ascii="Calibri" w:eastAsia="Calibri" w:hAnsi="Calibri"/>
                <w:sz w:val="24"/>
                <w:szCs w:val="24"/>
                <w:lang w:eastAsia="ja-JP"/>
              </w:rPr>
            </w:pPr>
            <w:r w:rsidRPr="007D5C0C">
              <w:rPr>
                <w:rFonts w:ascii="Calibri" w:eastAsia="Calibri" w:hAnsi="Calibri"/>
                <w:sz w:val="24"/>
                <w:szCs w:val="24"/>
                <w:lang w:eastAsia="ja-JP"/>
              </w:rPr>
              <w:t>Practitioners, with the family, identify skills to target for instruction that help a child become adaptive, competent, socially connected, and engaged and that promote learning in natural and inclusive environments.</w:t>
            </w:r>
          </w:p>
        </w:tc>
        <w:tc>
          <w:tcPr>
            <w:tcW w:w="957" w:type="dxa"/>
            <w:shd w:val="clear" w:color="auto" w:fill="DBE5F1"/>
          </w:tcPr>
          <w:p w14:paraId="533355BE" w14:textId="77777777" w:rsidR="00F915F6" w:rsidRPr="007D5C0C" w:rsidRDefault="00F915F6" w:rsidP="00C36722">
            <w:pPr>
              <w:rPr>
                <w:rFonts w:ascii="Calibri" w:eastAsia="Calibri" w:hAnsi="Calibri"/>
                <w:sz w:val="24"/>
                <w:szCs w:val="24"/>
                <w:lang w:eastAsia="ja-JP"/>
              </w:rPr>
            </w:pPr>
          </w:p>
        </w:tc>
        <w:tc>
          <w:tcPr>
            <w:tcW w:w="957" w:type="dxa"/>
            <w:shd w:val="clear" w:color="auto" w:fill="DBE5F1"/>
          </w:tcPr>
          <w:p w14:paraId="736D3E46" w14:textId="77777777" w:rsidR="00F915F6" w:rsidRPr="007D5C0C" w:rsidRDefault="00F915F6" w:rsidP="00C36722">
            <w:pPr>
              <w:rPr>
                <w:rFonts w:ascii="Calibri" w:eastAsia="Calibri" w:hAnsi="Calibri"/>
                <w:sz w:val="24"/>
                <w:szCs w:val="24"/>
                <w:lang w:eastAsia="ja-JP"/>
              </w:rPr>
            </w:pPr>
            <w:r w:rsidRPr="007D5C0C">
              <w:rPr>
                <w:rFonts w:ascii="Calibri" w:eastAsia="Calibri" w:hAnsi="Calibri"/>
                <w:sz w:val="24"/>
                <w:szCs w:val="24"/>
                <w:lang w:eastAsia="ja-JP"/>
              </w:rPr>
              <w:t>X</w:t>
            </w:r>
          </w:p>
        </w:tc>
        <w:tc>
          <w:tcPr>
            <w:tcW w:w="957" w:type="dxa"/>
            <w:shd w:val="clear" w:color="auto" w:fill="DBE5F1"/>
          </w:tcPr>
          <w:p w14:paraId="40FB04FB" w14:textId="77777777" w:rsidR="00F915F6" w:rsidRPr="007D5C0C" w:rsidRDefault="00F915F6" w:rsidP="00C36722">
            <w:pPr>
              <w:rPr>
                <w:rFonts w:ascii="Calibri" w:eastAsia="Calibri" w:hAnsi="Calibri"/>
                <w:sz w:val="24"/>
                <w:szCs w:val="24"/>
                <w:lang w:eastAsia="ja-JP"/>
              </w:rPr>
            </w:pPr>
          </w:p>
        </w:tc>
        <w:tc>
          <w:tcPr>
            <w:tcW w:w="958" w:type="dxa"/>
            <w:shd w:val="clear" w:color="auto" w:fill="FDE9D9"/>
          </w:tcPr>
          <w:p w14:paraId="78FAED44" w14:textId="77777777" w:rsidR="00F915F6" w:rsidRPr="007D5C0C" w:rsidRDefault="00F915F6" w:rsidP="00C36722">
            <w:pPr>
              <w:rPr>
                <w:rFonts w:ascii="Calibri" w:eastAsia="Calibri" w:hAnsi="Calibri"/>
                <w:sz w:val="24"/>
                <w:szCs w:val="24"/>
                <w:lang w:eastAsia="ja-JP"/>
              </w:rPr>
            </w:pPr>
          </w:p>
        </w:tc>
        <w:tc>
          <w:tcPr>
            <w:tcW w:w="958" w:type="dxa"/>
            <w:shd w:val="clear" w:color="auto" w:fill="FDE9D9"/>
          </w:tcPr>
          <w:p w14:paraId="4D6D52F9" w14:textId="77777777" w:rsidR="00F915F6" w:rsidRPr="007D5C0C" w:rsidRDefault="00F915F6" w:rsidP="00C36722">
            <w:pPr>
              <w:rPr>
                <w:rFonts w:ascii="Calibri" w:eastAsia="Calibri" w:hAnsi="Calibri"/>
                <w:sz w:val="24"/>
                <w:szCs w:val="24"/>
                <w:lang w:eastAsia="ja-JP"/>
              </w:rPr>
            </w:pPr>
            <w:r w:rsidRPr="007D5C0C">
              <w:rPr>
                <w:rFonts w:ascii="Calibri" w:eastAsia="Calibri" w:hAnsi="Calibri"/>
                <w:sz w:val="24"/>
                <w:szCs w:val="24"/>
                <w:lang w:eastAsia="ja-JP"/>
              </w:rPr>
              <w:t>x</w:t>
            </w:r>
          </w:p>
        </w:tc>
        <w:tc>
          <w:tcPr>
            <w:tcW w:w="958" w:type="dxa"/>
            <w:shd w:val="clear" w:color="auto" w:fill="FDE9D9"/>
          </w:tcPr>
          <w:p w14:paraId="7614EB4D" w14:textId="77777777" w:rsidR="00F915F6" w:rsidRPr="007D5C0C" w:rsidRDefault="00F915F6" w:rsidP="00C36722">
            <w:pPr>
              <w:rPr>
                <w:rFonts w:ascii="Calibri" w:eastAsia="Calibri" w:hAnsi="Calibri"/>
                <w:sz w:val="24"/>
                <w:szCs w:val="24"/>
                <w:lang w:eastAsia="ja-JP"/>
              </w:rPr>
            </w:pPr>
          </w:p>
        </w:tc>
        <w:tc>
          <w:tcPr>
            <w:tcW w:w="958" w:type="dxa"/>
            <w:shd w:val="clear" w:color="auto" w:fill="EAF1DD"/>
          </w:tcPr>
          <w:p w14:paraId="1B93E8CE" w14:textId="77777777" w:rsidR="00F915F6" w:rsidRPr="007D5C0C" w:rsidRDefault="00F915F6" w:rsidP="00C36722">
            <w:pPr>
              <w:rPr>
                <w:rFonts w:ascii="Calibri" w:eastAsia="Calibri" w:hAnsi="Calibri"/>
                <w:sz w:val="24"/>
                <w:szCs w:val="24"/>
                <w:lang w:eastAsia="ja-JP"/>
              </w:rPr>
            </w:pPr>
          </w:p>
        </w:tc>
        <w:tc>
          <w:tcPr>
            <w:tcW w:w="958" w:type="dxa"/>
            <w:shd w:val="clear" w:color="auto" w:fill="EAF1DD"/>
          </w:tcPr>
          <w:p w14:paraId="1456D5D2" w14:textId="77777777" w:rsidR="00F915F6" w:rsidRPr="007D5C0C" w:rsidRDefault="00F915F6" w:rsidP="00C36722">
            <w:pPr>
              <w:rPr>
                <w:rFonts w:ascii="Calibri" w:eastAsia="Calibri" w:hAnsi="Calibri"/>
                <w:sz w:val="24"/>
                <w:szCs w:val="24"/>
                <w:lang w:eastAsia="ja-JP"/>
              </w:rPr>
            </w:pPr>
            <w:r w:rsidRPr="007D5C0C">
              <w:rPr>
                <w:rFonts w:ascii="Calibri" w:eastAsia="Calibri" w:hAnsi="Calibri"/>
                <w:sz w:val="24"/>
                <w:szCs w:val="24"/>
                <w:lang w:eastAsia="ja-JP"/>
              </w:rPr>
              <w:t>x</w:t>
            </w:r>
          </w:p>
        </w:tc>
        <w:tc>
          <w:tcPr>
            <w:tcW w:w="958" w:type="dxa"/>
            <w:shd w:val="clear" w:color="auto" w:fill="EAF1DD"/>
          </w:tcPr>
          <w:p w14:paraId="6255887E" w14:textId="77777777" w:rsidR="00F915F6" w:rsidRPr="007D5C0C" w:rsidRDefault="00F915F6" w:rsidP="00C36722">
            <w:pPr>
              <w:rPr>
                <w:rFonts w:ascii="Calibri" w:eastAsia="Calibri" w:hAnsi="Calibri"/>
                <w:sz w:val="24"/>
                <w:szCs w:val="24"/>
                <w:lang w:eastAsia="ja-JP"/>
              </w:rPr>
            </w:pPr>
          </w:p>
        </w:tc>
      </w:tr>
      <w:tr w:rsidR="00F915F6" w:rsidRPr="007D5C0C" w14:paraId="3B027147" w14:textId="77777777" w:rsidTr="00C36722">
        <w:tc>
          <w:tcPr>
            <w:tcW w:w="5622" w:type="dxa"/>
            <w:shd w:val="clear" w:color="auto" w:fill="FFFF99"/>
          </w:tcPr>
          <w:p w14:paraId="007B3300" w14:textId="0BD72B99" w:rsidR="00F915F6" w:rsidRPr="007D5C0C" w:rsidRDefault="00F915F6" w:rsidP="00C36722">
            <w:pPr>
              <w:rPr>
                <w:rFonts w:ascii="Calibri" w:eastAsia="Calibri" w:hAnsi="Calibri"/>
                <w:sz w:val="24"/>
                <w:szCs w:val="24"/>
                <w:lang w:eastAsia="ja-JP"/>
              </w:rPr>
            </w:pPr>
            <w:r w:rsidRPr="007D5C0C">
              <w:rPr>
                <w:rFonts w:ascii="Calibri" w:eastAsia="Calibri" w:hAnsi="Calibri"/>
                <w:sz w:val="24"/>
                <w:szCs w:val="24"/>
                <w:lang w:eastAsia="ja-JP"/>
              </w:rPr>
              <w:t xml:space="preserve">NOTES: </w:t>
            </w:r>
          </w:p>
          <w:p w14:paraId="11603FE0" w14:textId="77777777" w:rsidR="00F915F6" w:rsidRPr="007D5C0C" w:rsidRDefault="00F915F6" w:rsidP="00C36722">
            <w:pPr>
              <w:rPr>
                <w:rFonts w:ascii="Calibri" w:eastAsia="Calibri" w:hAnsi="Calibri"/>
                <w:sz w:val="24"/>
                <w:szCs w:val="24"/>
                <w:lang w:eastAsia="ja-JP"/>
              </w:rPr>
            </w:pPr>
          </w:p>
          <w:p w14:paraId="347F22AF" w14:textId="77777777" w:rsidR="00F915F6" w:rsidRPr="007D5C0C" w:rsidRDefault="00F915F6" w:rsidP="00C36722">
            <w:pPr>
              <w:rPr>
                <w:rFonts w:ascii="Calibri" w:eastAsia="Calibri" w:hAnsi="Calibri"/>
                <w:sz w:val="24"/>
                <w:szCs w:val="24"/>
                <w:lang w:eastAsia="ja-JP"/>
              </w:rPr>
            </w:pPr>
          </w:p>
        </w:tc>
        <w:tc>
          <w:tcPr>
            <w:tcW w:w="2871" w:type="dxa"/>
            <w:gridSpan w:val="3"/>
            <w:shd w:val="clear" w:color="auto" w:fill="DBE5F1"/>
          </w:tcPr>
          <w:p w14:paraId="0C625C4C" w14:textId="77777777" w:rsidR="00F915F6" w:rsidRPr="007D5C0C" w:rsidRDefault="00F915F6" w:rsidP="00BB6A8E">
            <w:pPr>
              <w:numPr>
                <w:ilvl w:val="0"/>
                <w:numId w:val="46"/>
              </w:numPr>
              <w:ind w:left="408"/>
              <w:contextualSpacing/>
              <w:rPr>
                <w:rFonts w:ascii="Calibri" w:eastAsia="Calibri" w:hAnsi="Calibri"/>
                <w:sz w:val="24"/>
                <w:szCs w:val="24"/>
                <w:lang w:eastAsia="ja-JP"/>
              </w:rPr>
            </w:pPr>
            <w:r w:rsidRPr="007D5C0C">
              <w:rPr>
                <w:rFonts w:ascii="Calibri" w:eastAsia="Calibri" w:hAnsi="Calibri"/>
                <w:sz w:val="24"/>
                <w:szCs w:val="24"/>
                <w:lang w:eastAsia="ja-JP"/>
              </w:rPr>
              <w:t>Use of consult</w:t>
            </w:r>
          </w:p>
          <w:p w14:paraId="347B7ABB" w14:textId="77777777" w:rsidR="00F915F6" w:rsidRPr="007D5C0C" w:rsidRDefault="00F915F6" w:rsidP="00BB6A8E">
            <w:pPr>
              <w:numPr>
                <w:ilvl w:val="0"/>
                <w:numId w:val="46"/>
              </w:numPr>
              <w:ind w:left="408"/>
              <w:contextualSpacing/>
              <w:rPr>
                <w:rFonts w:ascii="Calibri" w:eastAsia="Calibri" w:hAnsi="Calibri"/>
                <w:sz w:val="24"/>
                <w:szCs w:val="24"/>
                <w:lang w:eastAsia="ja-JP"/>
              </w:rPr>
            </w:pPr>
            <w:r w:rsidRPr="007D5C0C">
              <w:rPr>
                <w:rFonts w:ascii="Calibri" w:eastAsia="Calibri" w:hAnsi="Calibri"/>
                <w:sz w:val="24"/>
                <w:szCs w:val="24"/>
                <w:lang w:eastAsia="ja-JP"/>
              </w:rPr>
              <w:t>Strategies</w:t>
            </w:r>
          </w:p>
          <w:p w14:paraId="00203317" w14:textId="77777777" w:rsidR="00F915F6" w:rsidRPr="007D5C0C" w:rsidRDefault="00F915F6" w:rsidP="00BB6A8E">
            <w:pPr>
              <w:numPr>
                <w:ilvl w:val="0"/>
                <w:numId w:val="46"/>
              </w:numPr>
              <w:ind w:left="408"/>
              <w:contextualSpacing/>
              <w:rPr>
                <w:rFonts w:ascii="Calibri" w:eastAsia="Calibri" w:hAnsi="Calibri"/>
                <w:sz w:val="24"/>
                <w:szCs w:val="24"/>
                <w:lang w:eastAsia="ja-JP"/>
              </w:rPr>
            </w:pPr>
            <w:r w:rsidRPr="007D5C0C">
              <w:rPr>
                <w:rFonts w:ascii="Calibri" w:eastAsia="Calibri" w:hAnsi="Calibri"/>
                <w:sz w:val="24"/>
                <w:szCs w:val="24"/>
                <w:lang w:eastAsia="ja-JP"/>
              </w:rPr>
              <w:t>Use of progress note with recommendations for carryover</w:t>
            </w:r>
          </w:p>
          <w:p w14:paraId="6E549856" w14:textId="77777777" w:rsidR="00F915F6" w:rsidRPr="007D5C0C" w:rsidRDefault="00F915F6" w:rsidP="00C36722">
            <w:pPr>
              <w:jc w:val="center"/>
              <w:rPr>
                <w:rFonts w:ascii="Calibri" w:eastAsia="Calibri" w:hAnsi="Calibri"/>
                <w:sz w:val="24"/>
                <w:szCs w:val="24"/>
                <w:lang w:eastAsia="ja-JP"/>
              </w:rPr>
            </w:pPr>
          </w:p>
        </w:tc>
        <w:tc>
          <w:tcPr>
            <w:tcW w:w="2874" w:type="dxa"/>
            <w:gridSpan w:val="3"/>
            <w:shd w:val="clear" w:color="auto" w:fill="FDE9D9"/>
          </w:tcPr>
          <w:p w14:paraId="3E650C6C" w14:textId="77777777" w:rsidR="00F915F6" w:rsidRPr="007D5C0C" w:rsidRDefault="00F915F6" w:rsidP="00BB6A8E">
            <w:pPr>
              <w:numPr>
                <w:ilvl w:val="0"/>
                <w:numId w:val="37"/>
              </w:numPr>
              <w:ind w:left="417"/>
              <w:contextualSpacing/>
              <w:rPr>
                <w:rFonts w:ascii="Calibri" w:eastAsia="Calibri" w:hAnsi="Calibri"/>
                <w:sz w:val="24"/>
                <w:szCs w:val="24"/>
                <w:lang w:eastAsia="ja-JP"/>
              </w:rPr>
            </w:pPr>
            <w:r w:rsidRPr="007D5C0C">
              <w:rPr>
                <w:rFonts w:ascii="Calibri" w:eastAsia="Calibri" w:hAnsi="Calibri"/>
                <w:sz w:val="24"/>
                <w:szCs w:val="24"/>
                <w:lang w:eastAsia="ja-JP"/>
              </w:rPr>
              <w:t>Strategies</w:t>
            </w:r>
          </w:p>
          <w:p w14:paraId="459A6E84" w14:textId="77777777" w:rsidR="00F915F6" w:rsidRPr="007D5C0C" w:rsidRDefault="00F915F6" w:rsidP="00BB6A8E">
            <w:pPr>
              <w:numPr>
                <w:ilvl w:val="0"/>
                <w:numId w:val="37"/>
              </w:numPr>
              <w:ind w:left="417"/>
              <w:contextualSpacing/>
              <w:rPr>
                <w:rFonts w:ascii="Calibri" w:eastAsia="Calibri" w:hAnsi="Calibri"/>
                <w:sz w:val="24"/>
                <w:szCs w:val="24"/>
                <w:lang w:eastAsia="ja-JP"/>
              </w:rPr>
            </w:pPr>
            <w:r w:rsidRPr="007D5C0C">
              <w:rPr>
                <w:rFonts w:ascii="Calibri" w:eastAsia="Calibri" w:hAnsi="Calibri"/>
                <w:sz w:val="24"/>
                <w:szCs w:val="24"/>
                <w:lang w:eastAsia="ja-JP"/>
              </w:rPr>
              <w:t>Leave progress note no plan for carryover</w:t>
            </w:r>
          </w:p>
        </w:tc>
        <w:tc>
          <w:tcPr>
            <w:tcW w:w="2874" w:type="dxa"/>
            <w:gridSpan w:val="3"/>
            <w:shd w:val="clear" w:color="auto" w:fill="EAF1DD"/>
          </w:tcPr>
          <w:p w14:paraId="508E8B47" w14:textId="77777777" w:rsidR="00F915F6" w:rsidRPr="007D5C0C" w:rsidRDefault="00F915F6" w:rsidP="00BB6A8E">
            <w:pPr>
              <w:numPr>
                <w:ilvl w:val="0"/>
                <w:numId w:val="37"/>
              </w:numPr>
              <w:ind w:left="423"/>
              <w:contextualSpacing/>
              <w:rPr>
                <w:rFonts w:ascii="Calibri" w:eastAsia="Calibri" w:hAnsi="Calibri"/>
                <w:sz w:val="24"/>
                <w:szCs w:val="24"/>
                <w:lang w:eastAsia="ja-JP"/>
              </w:rPr>
            </w:pPr>
            <w:r w:rsidRPr="007D5C0C">
              <w:rPr>
                <w:rFonts w:ascii="Calibri" w:eastAsia="Calibri" w:hAnsi="Calibri"/>
                <w:sz w:val="24"/>
                <w:szCs w:val="24"/>
                <w:lang w:eastAsia="ja-JP"/>
              </w:rPr>
              <w:t>Strategies</w:t>
            </w:r>
          </w:p>
          <w:p w14:paraId="07820E05" w14:textId="77777777" w:rsidR="00F915F6" w:rsidRPr="007D5C0C" w:rsidRDefault="00F915F6" w:rsidP="00BB6A8E">
            <w:pPr>
              <w:numPr>
                <w:ilvl w:val="0"/>
                <w:numId w:val="37"/>
              </w:numPr>
              <w:ind w:left="423"/>
              <w:contextualSpacing/>
              <w:rPr>
                <w:rFonts w:ascii="Calibri" w:eastAsia="Calibri" w:hAnsi="Calibri"/>
                <w:sz w:val="24"/>
                <w:szCs w:val="24"/>
                <w:lang w:eastAsia="ja-JP"/>
              </w:rPr>
            </w:pPr>
            <w:r w:rsidRPr="007D5C0C">
              <w:rPr>
                <w:rFonts w:ascii="Calibri" w:eastAsia="Calibri" w:hAnsi="Calibri"/>
                <w:sz w:val="24"/>
                <w:szCs w:val="24"/>
                <w:lang w:eastAsia="ja-JP"/>
              </w:rPr>
              <w:t>Carryover recommendations on progress note</w:t>
            </w:r>
          </w:p>
          <w:p w14:paraId="57C469CE" w14:textId="77777777" w:rsidR="00F915F6" w:rsidRPr="007D5C0C" w:rsidRDefault="00F915F6" w:rsidP="00C36722">
            <w:pPr>
              <w:rPr>
                <w:rFonts w:ascii="Calibri" w:eastAsia="Calibri" w:hAnsi="Calibri"/>
                <w:sz w:val="24"/>
                <w:szCs w:val="24"/>
                <w:lang w:eastAsia="ja-JP"/>
              </w:rPr>
            </w:pPr>
          </w:p>
          <w:p w14:paraId="251BEA91" w14:textId="77777777" w:rsidR="00F915F6" w:rsidRPr="007D5C0C" w:rsidRDefault="00F915F6" w:rsidP="00C36722">
            <w:pPr>
              <w:rPr>
                <w:rFonts w:ascii="Calibri" w:eastAsia="Calibri" w:hAnsi="Calibri"/>
                <w:sz w:val="24"/>
                <w:szCs w:val="24"/>
                <w:lang w:eastAsia="ja-JP"/>
              </w:rPr>
            </w:pPr>
          </w:p>
        </w:tc>
      </w:tr>
    </w:tbl>
    <w:p w14:paraId="535D55C1" w14:textId="3D5FA535" w:rsidR="004E0335" w:rsidRDefault="004E0335" w:rsidP="007D5C0C">
      <w:pPr>
        <w:spacing w:after="0" w:line="240" w:lineRule="auto"/>
        <w:rPr>
          <w:rFonts w:ascii="Calibri" w:eastAsia="Calibri" w:hAnsi="Calibri" w:cs="Times New Roman"/>
          <w:sz w:val="24"/>
          <w:szCs w:val="24"/>
          <w:lang w:eastAsia="ja-JP"/>
        </w:rPr>
      </w:pPr>
    </w:p>
    <w:p w14:paraId="1951C1A4" w14:textId="77777777" w:rsidR="004E0335" w:rsidRDefault="004E0335">
      <w:pPr>
        <w:rPr>
          <w:rFonts w:ascii="Calibri" w:eastAsia="Calibri" w:hAnsi="Calibri" w:cs="Times New Roman"/>
          <w:sz w:val="24"/>
          <w:szCs w:val="24"/>
          <w:lang w:eastAsia="ja-JP"/>
        </w:rPr>
      </w:pPr>
      <w:r>
        <w:rPr>
          <w:rFonts w:ascii="Calibri" w:eastAsia="Calibri" w:hAnsi="Calibri" w:cs="Times New Roman"/>
          <w:sz w:val="24"/>
          <w:szCs w:val="24"/>
          <w:lang w:eastAsia="ja-JP"/>
        </w:rPr>
        <w:br w:type="page"/>
      </w:r>
    </w:p>
    <w:p w14:paraId="2D6601CB" w14:textId="77777777" w:rsidR="00F915F6" w:rsidRDefault="00F915F6" w:rsidP="007D5C0C">
      <w:pPr>
        <w:spacing w:after="0" w:line="240" w:lineRule="auto"/>
        <w:rPr>
          <w:rFonts w:ascii="Calibri" w:eastAsia="Calibri" w:hAnsi="Calibri" w:cs="Times New Roman"/>
          <w:sz w:val="24"/>
          <w:szCs w:val="24"/>
          <w:lang w:eastAsia="ja-JP"/>
        </w:rPr>
      </w:pPr>
    </w:p>
    <w:p w14:paraId="3EAF9EB6" w14:textId="77777777" w:rsidR="00F915F6" w:rsidRDefault="00F915F6" w:rsidP="007D5C0C">
      <w:pPr>
        <w:spacing w:after="0" w:line="240" w:lineRule="auto"/>
        <w:rPr>
          <w:rFonts w:ascii="Calibri" w:eastAsia="Calibri" w:hAnsi="Calibri" w:cs="Times New Roman"/>
          <w:sz w:val="24"/>
          <w:szCs w:val="24"/>
          <w:lang w:eastAsia="ja-JP"/>
        </w:rPr>
      </w:pPr>
    </w:p>
    <w:tbl>
      <w:tblPr>
        <w:tblStyle w:val="TableGrid1"/>
        <w:tblW w:w="0" w:type="auto"/>
        <w:tblLook w:val="04A0" w:firstRow="1" w:lastRow="0" w:firstColumn="1" w:lastColumn="0" w:noHBand="0" w:noVBand="1"/>
        <w:tblCaption w:val="State Identified Measurable Result (SIMR) - Effective Practice #12"/>
        <w:tblDescription w:val="Practitioners plan for and provide the level of support, accommodations, and adaptations needed for the child to access, participate, and learn within and across activities and routines.&#10;"/>
      </w:tblPr>
      <w:tblGrid>
        <w:gridCol w:w="4875"/>
        <w:gridCol w:w="880"/>
        <w:gridCol w:w="934"/>
        <w:gridCol w:w="877"/>
        <w:gridCol w:w="880"/>
        <w:gridCol w:w="935"/>
        <w:gridCol w:w="877"/>
        <w:gridCol w:w="880"/>
        <w:gridCol w:w="935"/>
        <w:gridCol w:w="877"/>
      </w:tblGrid>
      <w:tr w:rsidR="00F915F6" w:rsidRPr="007D5C0C" w14:paraId="6A5BA822" w14:textId="77777777" w:rsidTr="007C18A3">
        <w:trPr>
          <w:tblHeader/>
        </w:trPr>
        <w:tc>
          <w:tcPr>
            <w:tcW w:w="4875" w:type="dxa"/>
          </w:tcPr>
          <w:p w14:paraId="72687E89" w14:textId="42BBD83F" w:rsidR="00F915F6" w:rsidRPr="00000703" w:rsidRDefault="00000703" w:rsidP="00C36722">
            <w:pPr>
              <w:rPr>
                <w:rFonts w:ascii="Calibri" w:eastAsia="Calibri" w:hAnsi="Calibri"/>
                <w:sz w:val="24"/>
                <w:szCs w:val="24"/>
                <w:lang w:eastAsia="ja-JP"/>
              </w:rPr>
            </w:pPr>
            <w:r>
              <w:rPr>
                <w:rFonts w:ascii="Calibri" w:eastAsia="Calibri" w:hAnsi="Calibri"/>
                <w:sz w:val="24"/>
                <w:szCs w:val="24"/>
                <w:lang w:eastAsia="ja-JP"/>
              </w:rPr>
              <w:t xml:space="preserve">Effective Practice #12 </w:t>
            </w:r>
          </w:p>
        </w:tc>
        <w:tc>
          <w:tcPr>
            <w:tcW w:w="8075" w:type="dxa"/>
            <w:gridSpan w:val="9"/>
          </w:tcPr>
          <w:p w14:paraId="2DCB467B" w14:textId="77777777" w:rsidR="00F915F6" w:rsidRPr="007D5C0C" w:rsidRDefault="00F915F6" w:rsidP="00C36722">
            <w:pPr>
              <w:jc w:val="center"/>
              <w:rPr>
                <w:rFonts w:ascii="Calibri" w:eastAsia="Calibri" w:hAnsi="Calibri"/>
                <w:sz w:val="24"/>
                <w:szCs w:val="24"/>
                <w:lang w:eastAsia="ja-JP"/>
              </w:rPr>
            </w:pPr>
            <w:r w:rsidRPr="007D5C0C">
              <w:rPr>
                <w:rFonts w:ascii="Calibri" w:eastAsia="Calibri" w:hAnsi="Calibri"/>
                <w:sz w:val="24"/>
                <w:szCs w:val="24"/>
                <w:lang w:eastAsia="ja-JP"/>
              </w:rPr>
              <w:t>Level of Implementation</w:t>
            </w:r>
          </w:p>
        </w:tc>
      </w:tr>
      <w:tr w:rsidR="00F915F6" w:rsidRPr="007D5C0C" w14:paraId="76B02905" w14:textId="77777777" w:rsidTr="00C36722">
        <w:tc>
          <w:tcPr>
            <w:tcW w:w="4875" w:type="dxa"/>
          </w:tcPr>
          <w:p w14:paraId="594E1D2E" w14:textId="77777777" w:rsidR="00F915F6" w:rsidRPr="007D5C0C" w:rsidRDefault="00F915F6" w:rsidP="00C36722">
            <w:pPr>
              <w:rPr>
                <w:rFonts w:ascii="Calibri" w:eastAsia="Calibri" w:hAnsi="Calibri"/>
                <w:sz w:val="24"/>
                <w:szCs w:val="24"/>
                <w:lang w:eastAsia="ja-JP"/>
              </w:rPr>
            </w:pPr>
          </w:p>
        </w:tc>
        <w:tc>
          <w:tcPr>
            <w:tcW w:w="2691" w:type="dxa"/>
            <w:gridSpan w:val="3"/>
            <w:shd w:val="clear" w:color="auto" w:fill="DBE5F1"/>
          </w:tcPr>
          <w:p w14:paraId="24C25F14" w14:textId="77777777" w:rsidR="00F915F6" w:rsidRPr="007D5C0C" w:rsidRDefault="00F915F6" w:rsidP="00C36722">
            <w:pPr>
              <w:jc w:val="center"/>
              <w:rPr>
                <w:rFonts w:ascii="Calibri" w:eastAsia="Calibri" w:hAnsi="Calibri"/>
                <w:sz w:val="24"/>
                <w:szCs w:val="24"/>
                <w:lang w:eastAsia="ja-JP"/>
              </w:rPr>
            </w:pPr>
            <w:r w:rsidRPr="007D5C0C">
              <w:rPr>
                <w:rFonts w:ascii="Calibri" w:eastAsia="Calibri" w:hAnsi="Calibri"/>
                <w:sz w:val="24"/>
                <w:szCs w:val="24"/>
                <w:lang w:eastAsia="ja-JP"/>
              </w:rPr>
              <w:t>Program A</w:t>
            </w:r>
          </w:p>
        </w:tc>
        <w:tc>
          <w:tcPr>
            <w:tcW w:w="2692" w:type="dxa"/>
            <w:gridSpan w:val="3"/>
            <w:shd w:val="clear" w:color="auto" w:fill="FDE9D9"/>
          </w:tcPr>
          <w:p w14:paraId="4FC65549" w14:textId="77777777" w:rsidR="00F915F6" w:rsidRPr="007D5C0C" w:rsidRDefault="00F915F6" w:rsidP="00C36722">
            <w:pPr>
              <w:jc w:val="center"/>
              <w:rPr>
                <w:rFonts w:ascii="Calibri" w:eastAsia="Calibri" w:hAnsi="Calibri"/>
                <w:sz w:val="24"/>
                <w:szCs w:val="24"/>
                <w:lang w:eastAsia="ja-JP"/>
              </w:rPr>
            </w:pPr>
            <w:r w:rsidRPr="007D5C0C">
              <w:rPr>
                <w:rFonts w:ascii="Calibri" w:eastAsia="Calibri" w:hAnsi="Calibri"/>
                <w:sz w:val="24"/>
                <w:szCs w:val="24"/>
                <w:lang w:eastAsia="ja-JP"/>
              </w:rPr>
              <w:t>Program B</w:t>
            </w:r>
          </w:p>
        </w:tc>
        <w:tc>
          <w:tcPr>
            <w:tcW w:w="2692" w:type="dxa"/>
            <w:gridSpan w:val="3"/>
            <w:shd w:val="clear" w:color="auto" w:fill="EAF1DD"/>
          </w:tcPr>
          <w:p w14:paraId="06C2B541" w14:textId="77777777" w:rsidR="00F915F6" w:rsidRPr="007D5C0C" w:rsidRDefault="00F915F6" w:rsidP="00C36722">
            <w:pPr>
              <w:jc w:val="center"/>
              <w:rPr>
                <w:rFonts w:ascii="Calibri" w:eastAsia="Calibri" w:hAnsi="Calibri"/>
                <w:sz w:val="24"/>
                <w:szCs w:val="24"/>
                <w:lang w:eastAsia="ja-JP"/>
              </w:rPr>
            </w:pPr>
            <w:r w:rsidRPr="007D5C0C">
              <w:rPr>
                <w:rFonts w:ascii="Calibri" w:eastAsia="Calibri" w:hAnsi="Calibri"/>
                <w:sz w:val="24"/>
                <w:szCs w:val="24"/>
                <w:lang w:eastAsia="ja-JP"/>
              </w:rPr>
              <w:t>Program C</w:t>
            </w:r>
          </w:p>
        </w:tc>
      </w:tr>
      <w:tr w:rsidR="00F915F6" w:rsidRPr="007D5C0C" w14:paraId="62EEDCCD" w14:textId="77777777" w:rsidTr="00C36722">
        <w:tc>
          <w:tcPr>
            <w:tcW w:w="4875" w:type="dxa"/>
          </w:tcPr>
          <w:p w14:paraId="5F229DAD" w14:textId="77777777" w:rsidR="00F915F6" w:rsidRPr="007D5C0C" w:rsidRDefault="00F915F6" w:rsidP="00C36722">
            <w:pPr>
              <w:rPr>
                <w:rFonts w:ascii="Calibri" w:eastAsia="Calibri" w:hAnsi="Calibri"/>
                <w:b/>
                <w:sz w:val="24"/>
                <w:szCs w:val="24"/>
                <w:lang w:eastAsia="ja-JP"/>
              </w:rPr>
            </w:pPr>
            <w:r w:rsidRPr="007D5C0C">
              <w:rPr>
                <w:rFonts w:ascii="Calibri" w:eastAsia="Calibri" w:hAnsi="Calibri"/>
                <w:b/>
                <w:i/>
                <w:sz w:val="24"/>
                <w:szCs w:val="24"/>
                <w:lang w:eastAsia="ja-JP"/>
              </w:rPr>
              <w:t>Instruction</w:t>
            </w:r>
          </w:p>
        </w:tc>
        <w:tc>
          <w:tcPr>
            <w:tcW w:w="880" w:type="dxa"/>
            <w:shd w:val="clear" w:color="auto" w:fill="DBE5F1"/>
          </w:tcPr>
          <w:p w14:paraId="4E07CF3D" w14:textId="77777777" w:rsidR="00F915F6" w:rsidRPr="007D5C0C" w:rsidRDefault="00F915F6" w:rsidP="00C36722">
            <w:pPr>
              <w:jc w:val="center"/>
              <w:rPr>
                <w:rFonts w:ascii="Calibri" w:eastAsia="Calibri" w:hAnsi="Calibri"/>
                <w:sz w:val="24"/>
                <w:szCs w:val="24"/>
                <w:lang w:eastAsia="ja-JP"/>
              </w:rPr>
            </w:pPr>
            <w:r w:rsidRPr="007D5C0C">
              <w:rPr>
                <w:rFonts w:ascii="Calibri" w:eastAsia="Calibri" w:hAnsi="Calibri"/>
                <w:sz w:val="24"/>
                <w:szCs w:val="24"/>
                <w:lang w:eastAsia="ja-JP"/>
              </w:rPr>
              <w:t>Not</w:t>
            </w:r>
          </w:p>
        </w:tc>
        <w:tc>
          <w:tcPr>
            <w:tcW w:w="934" w:type="dxa"/>
            <w:shd w:val="clear" w:color="auto" w:fill="DBE5F1"/>
          </w:tcPr>
          <w:p w14:paraId="1CA62563" w14:textId="77777777" w:rsidR="00F915F6" w:rsidRPr="007D5C0C" w:rsidRDefault="00F915F6" w:rsidP="00C36722">
            <w:pPr>
              <w:jc w:val="center"/>
              <w:rPr>
                <w:rFonts w:ascii="Calibri" w:eastAsia="Calibri" w:hAnsi="Calibri"/>
                <w:sz w:val="24"/>
                <w:szCs w:val="24"/>
                <w:lang w:eastAsia="ja-JP"/>
              </w:rPr>
            </w:pPr>
            <w:r w:rsidRPr="007D5C0C">
              <w:rPr>
                <w:rFonts w:ascii="Calibri" w:eastAsia="Calibri" w:hAnsi="Calibri"/>
                <w:sz w:val="24"/>
                <w:szCs w:val="24"/>
                <w:lang w:eastAsia="ja-JP"/>
              </w:rPr>
              <w:t>Partial</w:t>
            </w:r>
          </w:p>
        </w:tc>
        <w:tc>
          <w:tcPr>
            <w:tcW w:w="877" w:type="dxa"/>
            <w:shd w:val="clear" w:color="auto" w:fill="DBE5F1"/>
          </w:tcPr>
          <w:p w14:paraId="2CF512B8" w14:textId="77777777" w:rsidR="00F915F6" w:rsidRPr="007D5C0C" w:rsidRDefault="00F915F6" w:rsidP="00C36722">
            <w:pPr>
              <w:jc w:val="center"/>
              <w:rPr>
                <w:rFonts w:ascii="Calibri" w:eastAsia="Calibri" w:hAnsi="Calibri"/>
                <w:sz w:val="24"/>
                <w:szCs w:val="24"/>
                <w:lang w:eastAsia="ja-JP"/>
              </w:rPr>
            </w:pPr>
            <w:r w:rsidRPr="007D5C0C">
              <w:rPr>
                <w:rFonts w:ascii="Calibri" w:eastAsia="Calibri" w:hAnsi="Calibri"/>
                <w:sz w:val="24"/>
                <w:szCs w:val="24"/>
                <w:lang w:eastAsia="ja-JP"/>
              </w:rPr>
              <w:t>Full</w:t>
            </w:r>
          </w:p>
        </w:tc>
        <w:tc>
          <w:tcPr>
            <w:tcW w:w="880" w:type="dxa"/>
            <w:shd w:val="clear" w:color="auto" w:fill="FDE9D9"/>
          </w:tcPr>
          <w:p w14:paraId="50DBE8D2" w14:textId="77777777" w:rsidR="00F915F6" w:rsidRPr="007D5C0C" w:rsidRDefault="00F915F6" w:rsidP="00C36722">
            <w:pPr>
              <w:jc w:val="center"/>
              <w:rPr>
                <w:rFonts w:ascii="Calibri" w:eastAsia="Calibri" w:hAnsi="Calibri"/>
                <w:sz w:val="24"/>
                <w:szCs w:val="24"/>
                <w:lang w:eastAsia="ja-JP"/>
              </w:rPr>
            </w:pPr>
            <w:r w:rsidRPr="007D5C0C">
              <w:rPr>
                <w:rFonts w:ascii="Calibri" w:eastAsia="Calibri" w:hAnsi="Calibri"/>
                <w:sz w:val="24"/>
                <w:szCs w:val="24"/>
                <w:lang w:eastAsia="ja-JP"/>
              </w:rPr>
              <w:t>Not</w:t>
            </w:r>
          </w:p>
        </w:tc>
        <w:tc>
          <w:tcPr>
            <w:tcW w:w="935" w:type="dxa"/>
            <w:shd w:val="clear" w:color="auto" w:fill="FDE9D9"/>
          </w:tcPr>
          <w:p w14:paraId="1F7FA12C" w14:textId="77777777" w:rsidR="00F915F6" w:rsidRPr="007D5C0C" w:rsidRDefault="00F915F6" w:rsidP="00C36722">
            <w:pPr>
              <w:jc w:val="center"/>
              <w:rPr>
                <w:rFonts w:ascii="Calibri" w:eastAsia="Calibri" w:hAnsi="Calibri"/>
                <w:sz w:val="24"/>
                <w:szCs w:val="24"/>
                <w:lang w:eastAsia="ja-JP"/>
              </w:rPr>
            </w:pPr>
            <w:r w:rsidRPr="007D5C0C">
              <w:rPr>
                <w:rFonts w:ascii="Calibri" w:eastAsia="Calibri" w:hAnsi="Calibri"/>
                <w:sz w:val="24"/>
                <w:szCs w:val="24"/>
                <w:lang w:eastAsia="ja-JP"/>
              </w:rPr>
              <w:t>Partial</w:t>
            </w:r>
          </w:p>
        </w:tc>
        <w:tc>
          <w:tcPr>
            <w:tcW w:w="877" w:type="dxa"/>
            <w:shd w:val="clear" w:color="auto" w:fill="FDE9D9"/>
          </w:tcPr>
          <w:p w14:paraId="7E56E980" w14:textId="77777777" w:rsidR="00F915F6" w:rsidRPr="007D5C0C" w:rsidRDefault="00F915F6" w:rsidP="00C36722">
            <w:pPr>
              <w:jc w:val="center"/>
              <w:rPr>
                <w:rFonts w:ascii="Calibri" w:eastAsia="Calibri" w:hAnsi="Calibri"/>
                <w:sz w:val="24"/>
                <w:szCs w:val="24"/>
                <w:lang w:eastAsia="ja-JP"/>
              </w:rPr>
            </w:pPr>
            <w:r w:rsidRPr="007D5C0C">
              <w:rPr>
                <w:rFonts w:ascii="Calibri" w:eastAsia="Calibri" w:hAnsi="Calibri"/>
                <w:sz w:val="24"/>
                <w:szCs w:val="24"/>
                <w:lang w:eastAsia="ja-JP"/>
              </w:rPr>
              <w:t>Full</w:t>
            </w:r>
          </w:p>
        </w:tc>
        <w:tc>
          <w:tcPr>
            <w:tcW w:w="880" w:type="dxa"/>
            <w:shd w:val="clear" w:color="auto" w:fill="EAF1DD"/>
          </w:tcPr>
          <w:p w14:paraId="6748CF81" w14:textId="77777777" w:rsidR="00F915F6" w:rsidRPr="007D5C0C" w:rsidRDefault="00F915F6" w:rsidP="00C36722">
            <w:pPr>
              <w:jc w:val="center"/>
              <w:rPr>
                <w:rFonts w:ascii="Calibri" w:eastAsia="Calibri" w:hAnsi="Calibri"/>
                <w:sz w:val="24"/>
                <w:szCs w:val="24"/>
                <w:lang w:eastAsia="ja-JP"/>
              </w:rPr>
            </w:pPr>
            <w:r w:rsidRPr="007D5C0C">
              <w:rPr>
                <w:rFonts w:ascii="Calibri" w:eastAsia="Calibri" w:hAnsi="Calibri"/>
                <w:sz w:val="24"/>
                <w:szCs w:val="24"/>
                <w:lang w:eastAsia="ja-JP"/>
              </w:rPr>
              <w:t>Not</w:t>
            </w:r>
          </w:p>
        </w:tc>
        <w:tc>
          <w:tcPr>
            <w:tcW w:w="935" w:type="dxa"/>
            <w:shd w:val="clear" w:color="auto" w:fill="EAF1DD"/>
          </w:tcPr>
          <w:p w14:paraId="6F4D7961" w14:textId="77777777" w:rsidR="00F915F6" w:rsidRPr="007D5C0C" w:rsidRDefault="00F915F6" w:rsidP="00C36722">
            <w:pPr>
              <w:jc w:val="center"/>
              <w:rPr>
                <w:rFonts w:ascii="Calibri" w:eastAsia="Calibri" w:hAnsi="Calibri"/>
                <w:sz w:val="24"/>
                <w:szCs w:val="24"/>
                <w:lang w:eastAsia="ja-JP"/>
              </w:rPr>
            </w:pPr>
            <w:r w:rsidRPr="007D5C0C">
              <w:rPr>
                <w:rFonts w:ascii="Calibri" w:eastAsia="Calibri" w:hAnsi="Calibri"/>
                <w:sz w:val="24"/>
                <w:szCs w:val="24"/>
                <w:lang w:eastAsia="ja-JP"/>
              </w:rPr>
              <w:t>Partial</w:t>
            </w:r>
          </w:p>
        </w:tc>
        <w:tc>
          <w:tcPr>
            <w:tcW w:w="877" w:type="dxa"/>
            <w:shd w:val="clear" w:color="auto" w:fill="EAF1DD"/>
          </w:tcPr>
          <w:p w14:paraId="0A365F33" w14:textId="77777777" w:rsidR="00F915F6" w:rsidRPr="007D5C0C" w:rsidRDefault="00F915F6" w:rsidP="00C36722">
            <w:pPr>
              <w:jc w:val="center"/>
              <w:rPr>
                <w:rFonts w:ascii="Calibri" w:eastAsia="Calibri" w:hAnsi="Calibri"/>
                <w:sz w:val="24"/>
                <w:szCs w:val="24"/>
                <w:lang w:eastAsia="ja-JP"/>
              </w:rPr>
            </w:pPr>
            <w:r w:rsidRPr="007D5C0C">
              <w:rPr>
                <w:rFonts w:ascii="Calibri" w:eastAsia="Calibri" w:hAnsi="Calibri"/>
                <w:sz w:val="24"/>
                <w:szCs w:val="24"/>
                <w:lang w:eastAsia="ja-JP"/>
              </w:rPr>
              <w:t>Full</w:t>
            </w:r>
          </w:p>
        </w:tc>
      </w:tr>
      <w:tr w:rsidR="00F915F6" w:rsidRPr="007D5C0C" w14:paraId="797F6CB2" w14:textId="77777777" w:rsidTr="00C36722">
        <w:tc>
          <w:tcPr>
            <w:tcW w:w="4875" w:type="dxa"/>
          </w:tcPr>
          <w:p w14:paraId="009983EF" w14:textId="77777777" w:rsidR="00F915F6" w:rsidRPr="007D5C0C" w:rsidRDefault="00F915F6" w:rsidP="00C36722">
            <w:pPr>
              <w:rPr>
                <w:rFonts w:ascii="Calibri" w:eastAsia="Calibri" w:hAnsi="Calibri"/>
                <w:sz w:val="24"/>
                <w:szCs w:val="24"/>
                <w:highlight w:val="yellow"/>
                <w:lang w:eastAsia="ja-JP"/>
              </w:rPr>
            </w:pPr>
            <w:r w:rsidRPr="007D5C0C">
              <w:rPr>
                <w:rFonts w:ascii="Calibri" w:eastAsia="Calibri" w:hAnsi="Calibri"/>
                <w:sz w:val="24"/>
                <w:szCs w:val="24"/>
                <w:lang w:eastAsia="ja-JP"/>
              </w:rPr>
              <w:t>Practitioners plan for and provide the level of support, accommodations, and adaptations needed for the child to access, participate, and learn within and across activities and routines.</w:t>
            </w:r>
          </w:p>
        </w:tc>
        <w:tc>
          <w:tcPr>
            <w:tcW w:w="880" w:type="dxa"/>
            <w:shd w:val="clear" w:color="auto" w:fill="DBE5F1"/>
          </w:tcPr>
          <w:p w14:paraId="1C672B0A" w14:textId="77777777" w:rsidR="00F915F6" w:rsidRPr="007D5C0C" w:rsidRDefault="00F915F6" w:rsidP="00C36722">
            <w:pPr>
              <w:rPr>
                <w:rFonts w:ascii="Calibri" w:eastAsia="Calibri" w:hAnsi="Calibri"/>
                <w:sz w:val="24"/>
                <w:szCs w:val="24"/>
                <w:lang w:eastAsia="ja-JP"/>
              </w:rPr>
            </w:pPr>
          </w:p>
        </w:tc>
        <w:tc>
          <w:tcPr>
            <w:tcW w:w="934" w:type="dxa"/>
            <w:shd w:val="clear" w:color="auto" w:fill="DBE5F1"/>
          </w:tcPr>
          <w:p w14:paraId="3CEACF7D" w14:textId="77777777" w:rsidR="00F915F6" w:rsidRPr="007D5C0C" w:rsidRDefault="00F915F6" w:rsidP="00C36722">
            <w:pPr>
              <w:rPr>
                <w:rFonts w:ascii="Calibri" w:eastAsia="Calibri" w:hAnsi="Calibri"/>
                <w:sz w:val="24"/>
                <w:szCs w:val="24"/>
                <w:lang w:eastAsia="ja-JP"/>
              </w:rPr>
            </w:pPr>
          </w:p>
        </w:tc>
        <w:tc>
          <w:tcPr>
            <w:tcW w:w="877" w:type="dxa"/>
            <w:shd w:val="clear" w:color="auto" w:fill="DBE5F1"/>
          </w:tcPr>
          <w:p w14:paraId="1726BDE0" w14:textId="77777777" w:rsidR="00F915F6" w:rsidRPr="007D5C0C" w:rsidRDefault="00F915F6" w:rsidP="00C36722">
            <w:pPr>
              <w:rPr>
                <w:rFonts w:ascii="Calibri" w:eastAsia="Calibri" w:hAnsi="Calibri"/>
                <w:sz w:val="24"/>
                <w:szCs w:val="24"/>
                <w:lang w:eastAsia="ja-JP"/>
              </w:rPr>
            </w:pPr>
          </w:p>
        </w:tc>
        <w:tc>
          <w:tcPr>
            <w:tcW w:w="880" w:type="dxa"/>
            <w:shd w:val="clear" w:color="auto" w:fill="FDE9D9"/>
          </w:tcPr>
          <w:p w14:paraId="444EF2DF" w14:textId="77777777" w:rsidR="00F915F6" w:rsidRPr="007D5C0C" w:rsidRDefault="00F915F6" w:rsidP="00C36722">
            <w:pPr>
              <w:rPr>
                <w:rFonts w:ascii="Calibri" w:eastAsia="Calibri" w:hAnsi="Calibri"/>
                <w:sz w:val="24"/>
                <w:szCs w:val="24"/>
                <w:lang w:eastAsia="ja-JP"/>
              </w:rPr>
            </w:pPr>
          </w:p>
        </w:tc>
        <w:tc>
          <w:tcPr>
            <w:tcW w:w="935" w:type="dxa"/>
            <w:shd w:val="clear" w:color="auto" w:fill="FDE9D9"/>
          </w:tcPr>
          <w:p w14:paraId="23C82D34" w14:textId="77777777" w:rsidR="00F915F6" w:rsidRPr="007D5C0C" w:rsidRDefault="00F915F6" w:rsidP="00C36722">
            <w:pPr>
              <w:rPr>
                <w:rFonts w:ascii="Calibri" w:eastAsia="Calibri" w:hAnsi="Calibri"/>
                <w:sz w:val="24"/>
                <w:szCs w:val="24"/>
                <w:lang w:eastAsia="ja-JP"/>
              </w:rPr>
            </w:pPr>
          </w:p>
        </w:tc>
        <w:tc>
          <w:tcPr>
            <w:tcW w:w="877" w:type="dxa"/>
            <w:shd w:val="clear" w:color="auto" w:fill="FDE9D9"/>
          </w:tcPr>
          <w:p w14:paraId="517AF5B6" w14:textId="77777777" w:rsidR="00F915F6" w:rsidRPr="007D5C0C" w:rsidRDefault="00F915F6" w:rsidP="00C36722">
            <w:pPr>
              <w:rPr>
                <w:rFonts w:ascii="Calibri" w:eastAsia="Calibri" w:hAnsi="Calibri"/>
                <w:sz w:val="24"/>
                <w:szCs w:val="24"/>
                <w:lang w:eastAsia="ja-JP"/>
              </w:rPr>
            </w:pPr>
          </w:p>
        </w:tc>
        <w:tc>
          <w:tcPr>
            <w:tcW w:w="880" w:type="dxa"/>
            <w:shd w:val="clear" w:color="auto" w:fill="EAF1DD"/>
          </w:tcPr>
          <w:p w14:paraId="75312E71" w14:textId="77777777" w:rsidR="00F915F6" w:rsidRPr="007D5C0C" w:rsidRDefault="00F915F6" w:rsidP="00C36722">
            <w:pPr>
              <w:rPr>
                <w:rFonts w:ascii="Calibri" w:eastAsia="Calibri" w:hAnsi="Calibri"/>
                <w:sz w:val="24"/>
                <w:szCs w:val="24"/>
                <w:lang w:eastAsia="ja-JP"/>
              </w:rPr>
            </w:pPr>
          </w:p>
        </w:tc>
        <w:tc>
          <w:tcPr>
            <w:tcW w:w="935" w:type="dxa"/>
            <w:shd w:val="clear" w:color="auto" w:fill="EAF1DD"/>
          </w:tcPr>
          <w:p w14:paraId="7ACF9165" w14:textId="77777777" w:rsidR="00F915F6" w:rsidRPr="007D5C0C" w:rsidRDefault="00F915F6" w:rsidP="00C36722">
            <w:pPr>
              <w:rPr>
                <w:rFonts w:ascii="Calibri" w:eastAsia="Calibri" w:hAnsi="Calibri"/>
                <w:sz w:val="24"/>
                <w:szCs w:val="24"/>
                <w:lang w:eastAsia="ja-JP"/>
              </w:rPr>
            </w:pPr>
            <w:r w:rsidRPr="007D5C0C">
              <w:rPr>
                <w:rFonts w:ascii="Calibri" w:eastAsia="Calibri" w:hAnsi="Calibri"/>
                <w:sz w:val="24"/>
                <w:szCs w:val="24"/>
                <w:lang w:eastAsia="ja-JP"/>
              </w:rPr>
              <w:t>x</w:t>
            </w:r>
          </w:p>
        </w:tc>
        <w:tc>
          <w:tcPr>
            <w:tcW w:w="877" w:type="dxa"/>
            <w:shd w:val="clear" w:color="auto" w:fill="EAF1DD"/>
          </w:tcPr>
          <w:p w14:paraId="0809C2B6" w14:textId="77777777" w:rsidR="00F915F6" w:rsidRPr="007D5C0C" w:rsidRDefault="00F915F6" w:rsidP="00C36722">
            <w:pPr>
              <w:rPr>
                <w:rFonts w:ascii="Calibri" w:eastAsia="Calibri" w:hAnsi="Calibri"/>
                <w:sz w:val="24"/>
                <w:szCs w:val="24"/>
                <w:lang w:eastAsia="ja-JP"/>
              </w:rPr>
            </w:pPr>
          </w:p>
        </w:tc>
      </w:tr>
      <w:tr w:rsidR="00F915F6" w:rsidRPr="007D5C0C" w14:paraId="6946BB5F" w14:textId="77777777" w:rsidTr="00C36722">
        <w:tc>
          <w:tcPr>
            <w:tcW w:w="4875" w:type="dxa"/>
            <w:shd w:val="clear" w:color="auto" w:fill="FFFF99"/>
          </w:tcPr>
          <w:p w14:paraId="2879EBCA" w14:textId="707E6CD1" w:rsidR="00F915F6" w:rsidRPr="007D5C0C" w:rsidRDefault="00F915F6" w:rsidP="00C36722">
            <w:pPr>
              <w:rPr>
                <w:rFonts w:ascii="Calibri" w:eastAsia="Calibri" w:hAnsi="Calibri"/>
                <w:sz w:val="24"/>
                <w:szCs w:val="24"/>
                <w:lang w:eastAsia="ja-JP"/>
              </w:rPr>
            </w:pPr>
            <w:r w:rsidRPr="007D5C0C">
              <w:rPr>
                <w:rFonts w:ascii="Calibri" w:eastAsia="Calibri" w:hAnsi="Calibri"/>
                <w:sz w:val="24"/>
                <w:szCs w:val="24"/>
                <w:lang w:eastAsia="ja-JP"/>
              </w:rPr>
              <w:t xml:space="preserve">NOTES: </w:t>
            </w:r>
          </w:p>
          <w:p w14:paraId="6857796D" w14:textId="77777777" w:rsidR="00F915F6" w:rsidRPr="007D5C0C" w:rsidRDefault="00F915F6" w:rsidP="00C36722">
            <w:pPr>
              <w:rPr>
                <w:rFonts w:ascii="Calibri" w:eastAsia="Calibri" w:hAnsi="Calibri"/>
                <w:sz w:val="24"/>
                <w:szCs w:val="24"/>
                <w:lang w:eastAsia="ja-JP"/>
              </w:rPr>
            </w:pPr>
          </w:p>
          <w:p w14:paraId="7EDA2AA7" w14:textId="77777777" w:rsidR="00F915F6" w:rsidRPr="007D5C0C" w:rsidRDefault="00F915F6" w:rsidP="00C36722">
            <w:pPr>
              <w:rPr>
                <w:rFonts w:ascii="Calibri" w:eastAsia="Calibri" w:hAnsi="Calibri"/>
                <w:sz w:val="24"/>
                <w:szCs w:val="24"/>
                <w:lang w:eastAsia="ja-JP"/>
              </w:rPr>
            </w:pPr>
            <w:r w:rsidRPr="007D5C0C">
              <w:rPr>
                <w:rFonts w:ascii="Calibri" w:eastAsia="Calibri" w:hAnsi="Calibri"/>
                <w:sz w:val="24"/>
                <w:szCs w:val="24"/>
                <w:lang w:eastAsia="ja-JP"/>
              </w:rPr>
              <w:t>Too difficult to measure?  Eliminate from this process?</w:t>
            </w:r>
          </w:p>
        </w:tc>
        <w:tc>
          <w:tcPr>
            <w:tcW w:w="2691" w:type="dxa"/>
            <w:gridSpan w:val="3"/>
            <w:shd w:val="clear" w:color="auto" w:fill="DBE5F1"/>
          </w:tcPr>
          <w:p w14:paraId="12A343A1" w14:textId="77777777" w:rsidR="00F915F6" w:rsidRPr="007D5C0C" w:rsidRDefault="00F915F6" w:rsidP="00C36722">
            <w:pPr>
              <w:rPr>
                <w:rFonts w:ascii="Calibri" w:eastAsia="Calibri" w:hAnsi="Calibri"/>
                <w:sz w:val="24"/>
                <w:szCs w:val="24"/>
                <w:lang w:eastAsia="ja-JP"/>
              </w:rPr>
            </w:pPr>
          </w:p>
        </w:tc>
        <w:tc>
          <w:tcPr>
            <w:tcW w:w="2692" w:type="dxa"/>
            <w:gridSpan w:val="3"/>
            <w:shd w:val="clear" w:color="auto" w:fill="FDE9D9"/>
          </w:tcPr>
          <w:p w14:paraId="1C662DD0" w14:textId="77777777" w:rsidR="00F915F6" w:rsidRPr="007D5C0C" w:rsidRDefault="00F915F6" w:rsidP="00BB6A8E">
            <w:pPr>
              <w:numPr>
                <w:ilvl w:val="0"/>
                <w:numId w:val="37"/>
              </w:numPr>
              <w:ind w:left="417"/>
              <w:contextualSpacing/>
              <w:rPr>
                <w:rFonts w:ascii="Calibri" w:eastAsia="Calibri" w:hAnsi="Calibri"/>
                <w:sz w:val="24"/>
                <w:szCs w:val="24"/>
                <w:lang w:eastAsia="ja-JP"/>
              </w:rPr>
            </w:pPr>
          </w:p>
        </w:tc>
        <w:tc>
          <w:tcPr>
            <w:tcW w:w="2692" w:type="dxa"/>
            <w:gridSpan w:val="3"/>
            <w:shd w:val="clear" w:color="auto" w:fill="EAF1DD"/>
          </w:tcPr>
          <w:p w14:paraId="16F8527E" w14:textId="77777777" w:rsidR="00F915F6" w:rsidRPr="007D5C0C" w:rsidRDefault="00F915F6" w:rsidP="00BB6A8E">
            <w:pPr>
              <w:numPr>
                <w:ilvl w:val="0"/>
                <w:numId w:val="37"/>
              </w:numPr>
              <w:ind w:left="423"/>
              <w:contextualSpacing/>
              <w:rPr>
                <w:rFonts w:ascii="Calibri" w:eastAsia="Calibri" w:hAnsi="Calibri"/>
                <w:sz w:val="24"/>
                <w:szCs w:val="24"/>
                <w:lang w:eastAsia="ja-JP"/>
              </w:rPr>
            </w:pPr>
            <w:r w:rsidRPr="007D5C0C">
              <w:rPr>
                <w:rFonts w:ascii="Calibri" w:eastAsia="Calibri" w:hAnsi="Calibri"/>
                <w:sz w:val="24"/>
                <w:szCs w:val="24"/>
                <w:lang w:eastAsia="ja-JP"/>
              </w:rPr>
              <w:t>Outcomes</w:t>
            </w:r>
          </w:p>
          <w:p w14:paraId="4F815BA7" w14:textId="77777777" w:rsidR="00F915F6" w:rsidRPr="007D5C0C" w:rsidRDefault="00F915F6" w:rsidP="00BB6A8E">
            <w:pPr>
              <w:numPr>
                <w:ilvl w:val="0"/>
                <w:numId w:val="37"/>
              </w:numPr>
              <w:ind w:left="423"/>
              <w:contextualSpacing/>
              <w:rPr>
                <w:rFonts w:ascii="Calibri" w:eastAsia="Calibri" w:hAnsi="Calibri"/>
                <w:sz w:val="24"/>
                <w:szCs w:val="24"/>
                <w:lang w:eastAsia="ja-JP"/>
              </w:rPr>
            </w:pPr>
            <w:r w:rsidRPr="007D5C0C">
              <w:rPr>
                <w:rFonts w:ascii="Calibri" w:eastAsia="Calibri" w:hAnsi="Calibri"/>
                <w:sz w:val="24"/>
                <w:szCs w:val="24"/>
                <w:lang w:eastAsia="ja-JP"/>
              </w:rPr>
              <w:t xml:space="preserve">Child group </w:t>
            </w:r>
          </w:p>
          <w:p w14:paraId="30A5F221" w14:textId="77777777" w:rsidR="00F915F6" w:rsidRPr="007D5C0C" w:rsidRDefault="00F915F6" w:rsidP="00BB6A8E">
            <w:pPr>
              <w:numPr>
                <w:ilvl w:val="0"/>
                <w:numId w:val="37"/>
              </w:numPr>
              <w:ind w:left="423"/>
              <w:contextualSpacing/>
              <w:rPr>
                <w:rFonts w:ascii="Calibri" w:eastAsia="Calibri" w:hAnsi="Calibri"/>
                <w:sz w:val="24"/>
                <w:szCs w:val="24"/>
                <w:lang w:eastAsia="ja-JP"/>
              </w:rPr>
            </w:pPr>
            <w:r w:rsidRPr="007D5C0C">
              <w:rPr>
                <w:rFonts w:ascii="Calibri" w:eastAsia="Calibri" w:hAnsi="Calibri"/>
                <w:sz w:val="24"/>
                <w:szCs w:val="24"/>
                <w:lang w:eastAsia="ja-JP"/>
              </w:rPr>
              <w:t>Parent group</w:t>
            </w:r>
          </w:p>
        </w:tc>
      </w:tr>
    </w:tbl>
    <w:p w14:paraId="3EC5EB26" w14:textId="683DA777" w:rsidR="004E0335" w:rsidRDefault="004E0335" w:rsidP="007D5C0C">
      <w:pPr>
        <w:spacing w:after="0" w:line="240" w:lineRule="auto"/>
        <w:rPr>
          <w:rFonts w:ascii="Calibri" w:eastAsia="Calibri" w:hAnsi="Calibri" w:cs="Times New Roman"/>
          <w:sz w:val="24"/>
          <w:szCs w:val="24"/>
          <w:lang w:eastAsia="ja-JP"/>
        </w:rPr>
      </w:pPr>
    </w:p>
    <w:p w14:paraId="6F8240F0" w14:textId="6A7257C8" w:rsidR="004E0335" w:rsidRDefault="004E0335">
      <w:pPr>
        <w:rPr>
          <w:rFonts w:ascii="Calibri" w:eastAsia="Calibri" w:hAnsi="Calibri" w:cs="Times New Roman"/>
          <w:sz w:val="24"/>
          <w:szCs w:val="24"/>
          <w:lang w:eastAsia="ja-JP"/>
        </w:rPr>
      </w:pPr>
      <w:r>
        <w:rPr>
          <w:rFonts w:ascii="Calibri" w:eastAsia="Calibri" w:hAnsi="Calibri" w:cs="Times New Roman"/>
          <w:sz w:val="24"/>
          <w:szCs w:val="24"/>
          <w:lang w:eastAsia="ja-JP"/>
        </w:rPr>
        <w:br w:type="page"/>
      </w:r>
    </w:p>
    <w:p w14:paraId="3F9E8579" w14:textId="77777777" w:rsidR="00F915F6" w:rsidRDefault="00F915F6" w:rsidP="004E0335">
      <w:pPr>
        <w:rPr>
          <w:rFonts w:ascii="Calibri" w:eastAsia="Calibri" w:hAnsi="Calibri" w:cs="Times New Roman"/>
          <w:sz w:val="24"/>
          <w:szCs w:val="24"/>
          <w:lang w:eastAsia="ja-JP"/>
        </w:rPr>
      </w:pPr>
    </w:p>
    <w:tbl>
      <w:tblPr>
        <w:tblStyle w:val="TableGrid1"/>
        <w:tblW w:w="0" w:type="auto"/>
        <w:tblLook w:val="04A0" w:firstRow="1" w:lastRow="0" w:firstColumn="1" w:lastColumn="0" w:noHBand="0" w:noVBand="1"/>
        <w:tblCaption w:val="State Identified Measurable Result (SIMR) - Effective Practice #13"/>
        <w:tblDescription w:val="Practitioners implement the frequency, intensity, and duration of instruction needed to address the child’s phase and pace of learning or the level of support needed by the family to achieve the child’s outcomes or goals.&#10;"/>
      </w:tblPr>
      <w:tblGrid>
        <w:gridCol w:w="4975"/>
        <w:gridCol w:w="900"/>
        <w:gridCol w:w="943"/>
        <w:gridCol w:w="896"/>
        <w:gridCol w:w="897"/>
        <w:gridCol w:w="940"/>
        <w:gridCol w:w="894"/>
        <w:gridCol w:w="897"/>
        <w:gridCol w:w="940"/>
        <w:gridCol w:w="894"/>
      </w:tblGrid>
      <w:tr w:rsidR="00F915F6" w:rsidRPr="007D5C0C" w14:paraId="292B9484" w14:textId="77777777" w:rsidTr="007C18A3">
        <w:trPr>
          <w:tblHeader/>
        </w:trPr>
        <w:tc>
          <w:tcPr>
            <w:tcW w:w="5622" w:type="dxa"/>
          </w:tcPr>
          <w:p w14:paraId="730222B5" w14:textId="7E93BB55" w:rsidR="00F915F6" w:rsidRPr="00000703" w:rsidRDefault="00000703" w:rsidP="00C36722">
            <w:pPr>
              <w:rPr>
                <w:rFonts w:ascii="Calibri" w:eastAsia="Calibri" w:hAnsi="Calibri"/>
                <w:sz w:val="24"/>
                <w:szCs w:val="24"/>
                <w:lang w:eastAsia="ja-JP"/>
              </w:rPr>
            </w:pPr>
            <w:r>
              <w:rPr>
                <w:rFonts w:ascii="Calibri" w:eastAsia="Calibri" w:hAnsi="Calibri"/>
                <w:sz w:val="24"/>
                <w:szCs w:val="24"/>
                <w:lang w:eastAsia="ja-JP"/>
              </w:rPr>
              <w:t xml:space="preserve">Effective Practice #13 </w:t>
            </w:r>
          </w:p>
        </w:tc>
        <w:tc>
          <w:tcPr>
            <w:tcW w:w="8619" w:type="dxa"/>
            <w:gridSpan w:val="9"/>
          </w:tcPr>
          <w:p w14:paraId="33FA6CC5" w14:textId="77777777" w:rsidR="00F915F6" w:rsidRPr="007D5C0C" w:rsidRDefault="00F915F6" w:rsidP="00C36722">
            <w:pPr>
              <w:jc w:val="center"/>
              <w:rPr>
                <w:rFonts w:ascii="Calibri" w:eastAsia="Calibri" w:hAnsi="Calibri"/>
                <w:sz w:val="24"/>
                <w:szCs w:val="24"/>
                <w:lang w:eastAsia="ja-JP"/>
              </w:rPr>
            </w:pPr>
            <w:r w:rsidRPr="007D5C0C">
              <w:rPr>
                <w:rFonts w:ascii="Calibri" w:eastAsia="Calibri" w:hAnsi="Calibri"/>
                <w:sz w:val="24"/>
                <w:szCs w:val="24"/>
                <w:lang w:eastAsia="ja-JP"/>
              </w:rPr>
              <w:t>Level of Implementation</w:t>
            </w:r>
          </w:p>
        </w:tc>
      </w:tr>
      <w:tr w:rsidR="00F915F6" w:rsidRPr="007D5C0C" w14:paraId="04CB28F9" w14:textId="77777777" w:rsidTr="00C36722">
        <w:tc>
          <w:tcPr>
            <w:tcW w:w="5622" w:type="dxa"/>
          </w:tcPr>
          <w:p w14:paraId="07ED425B" w14:textId="77777777" w:rsidR="00F915F6" w:rsidRPr="007D5C0C" w:rsidRDefault="00F915F6" w:rsidP="00C36722">
            <w:pPr>
              <w:rPr>
                <w:rFonts w:ascii="Calibri" w:eastAsia="Calibri" w:hAnsi="Calibri"/>
                <w:sz w:val="24"/>
                <w:szCs w:val="24"/>
                <w:lang w:eastAsia="ja-JP"/>
              </w:rPr>
            </w:pPr>
          </w:p>
        </w:tc>
        <w:tc>
          <w:tcPr>
            <w:tcW w:w="2871" w:type="dxa"/>
            <w:gridSpan w:val="3"/>
            <w:shd w:val="clear" w:color="auto" w:fill="DBE5F1"/>
          </w:tcPr>
          <w:p w14:paraId="34174B97" w14:textId="77777777" w:rsidR="00F915F6" w:rsidRPr="007D5C0C" w:rsidRDefault="00F915F6" w:rsidP="00C36722">
            <w:pPr>
              <w:jc w:val="center"/>
              <w:rPr>
                <w:rFonts w:ascii="Calibri" w:eastAsia="Calibri" w:hAnsi="Calibri"/>
                <w:sz w:val="24"/>
                <w:szCs w:val="24"/>
                <w:lang w:eastAsia="ja-JP"/>
              </w:rPr>
            </w:pPr>
            <w:r w:rsidRPr="007D5C0C">
              <w:rPr>
                <w:rFonts w:ascii="Calibri" w:eastAsia="Calibri" w:hAnsi="Calibri"/>
                <w:sz w:val="24"/>
                <w:szCs w:val="24"/>
                <w:lang w:eastAsia="ja-JP"/>
              </w:rPr>
              <w:t>Program A</w:t>
            </w:r>
          </w:p>
        </w:tc>
        <w:tc>
          <w:tcPr>
            <w:tcW w:w="2874" w:type="dxa"/>
            <w:gridSpan w:val="3"/>
            <w:shd w:val="clear" w:color="auto" w:fill="FDE9D9"/>
          </w:tcPr>
          <w:p w14:paraId="7CBBB1F9" w14:textId="77777777" w:rsidR="00F915F6" w:rsidRPr="007D5C0C" w:rsidRDefault="00F915F6" w:rsidP="00C36722">
            <w:pPr>
              <w:jc w:val="center"/>
              <w:rPr>
                <w:rFonts w:ascii="Calibri" w:eastAsia="Calibri" w:hAnsi="Calibri"/>
                <w:sz w:val="24"/>
                <w:szCs w:val="24"/>
                <w:lang w:eastAsia="ja-JP"/>
              </w:rPr>
            </w:pPr>
            <w:r w:rsidRPr="007D5C0C">
              <w:rPr>
                <w:rFonts w:ascii="Calibri" w:eastAsia="Calibri" w:hAnsi="Calibri"/>
                <w:sz w:val="24"/>
                <w:szCs w:val="24"/>
                <w:lang w:eastAsia="ja-JP"/>
              </w:rPr>
              <w:t>Program B</w:t>
            </w:r>
          </w:p>
        </w:tc>
        <w:tc>
          <w:tcPr>
            <w:tcW w:w="2874" w:type="dxa"/>
            <w:gridSpan w:val="3"/>
            <w:shd w:val="clear" w:color="auto" w:fill="EAF1DD"/>
          </w:tcPr>
          <w:p w14:paraId="47A7A0A8" w14:textId="77777777" w:rsidR="00F915F6" w:rsidRPr="007D5C0C" w:rsidRDefault="00F915F6" w:rsidP="00C36722">
            <w:pPr>
              <w:jc w:val="center"/>
              <w:rPr>
                <w:rFonts w:ascii="Calibri" w:eastAsia="Calibri" w:hAnsi="Calibri"/>
                <w:sz w:val="24"/>
                <w:szCs w:val="24"/>
                <w:lang w:eastAsia="ja-JP"/>
              </w:rPr>
            </w:pPr>
            <w:r w:rsidRPr="007D5C0C">
              <w:rPr>
                <w:rFonts w:ascii="Calibri" w:eastAsia="Calibri" w:hAnsi="Calibri"/>
                <w:sz w:val="24"/>
                <w:szCs w:val="24"/>
                <w:lang w:eastAsia="ja-JP"/>
              </w:rPr>
              <w:t>Program C</w:t>
            </w:r>
          </w:p>
        </w:tc>
      </w:tr>
      <w:tr w:rsidR="00F915F6" w:rsidRPr="007D5C0C" w14:paraId="463899B0" w14:textId="77777777" w:rsidTr="00C36722">
        <w:tc>
          <w:tcPr>
            <w:tcW w:w="5622" w:type="dxa"/>
          </w:tcPr>
          <w:p w14:paraId="00EF8711" w14:textId="77777777" w:rsidR="00F915F6" w:rsidRPr="007D5C0C" w:rsidRDefault="00F915F6" w:rsidP="00C36722">
            <w:pPr>
              <w:rPr>
                <w:rFonts w:ascii="Calibri" w:eastAsia="Calibri" w:hAnsi="Calibri"/>
                <w:b/>
                <w:sz w:val="24"/>
                <w:szCs w:val="24"/>
                <w:lang w:eastAsia="ja-JP"/>
              </w:rPr>
            </w:pPr>
            <w:r w:rsidRPr="007D5C0C">
              <w:rPr>
                <w:rFonts w:ascii="Calibri" w:eastAsia="Calibri" w:hAnsi="Calibri"/>
                <w:b/>
                <w:i/>
                <w:sz w:val="24"/>
                <w:szCs w:val="24"/>
                <w:lang w:eastAsia="ja-JP"/>
              </w:rPr>
              <w:t>Instruction</w:t>
            </w:r>
          </w:p>
        </w:tc>
        <w:tc>
          <w:tcPr>
            <w:tcW w:w="957" w:type="dxa"/>
            <w:shd w:val="clear" w:color="auto" w:fill="DBE5F1"/>
          </w:tcPr>
          <w:p w14:paraId="001D49E8" w14:textId="77777777" w:rsidR="00F915F6" w:rsidRPr="007D5C0C" w:rsidRDefault="00F915F6" w:rsidP="00C36722">
            <w:pPr>
              <w:jc w:val="center"/>
              <w:rPr>
                <w:rFonts w:ascii="Calibri" w:eastAsia="Calibri" w:hAnsi="Calibri"/>
                <w:sz w:val="24"/>
                <w:szCs w:val="24"/>
                <w:lang w:eastAsia="ja-JP"/>
              </w:rPr>
            </w:pPr>
            <w:r w:rsidRPr="007D5C0C">
              <w:rPr>
                <w:rFonts w:ascii="Calibri" w:eastAsia="Calibri" w:hAnsi="Calibri"/>
                <w:sz w:val="24"/>
                <w:szCs w:val="24"/>
                <w:lang w:eastAsia="ja-JP"/>
              </w:rPr>
              <w:t>Not</w:t>
            </w:r>
          </w:p>
        </w:tc>
        <w:tc>
          <w:tcPr>
            <w:tcW w:w="957" w:type="dxa"/>
            <w:shd w:val="clear" w:color="auto" w:fill="DBE5F1"/>
          </w:tcPr>
          <w:p w14:paraId="7EA8FBA1" w14:textId="77777777" w:rsidR="00F915F6" w:rsidRPr="007D5C0C" w:rsidRDefault="00F915F6" w:rsidP="00C36722">
            <w:pPr>
              <w:jc w:val="center"/>
              <w:rPr>
                <w:rFonts w:ascii="Calibri" w:eastAsia="Calibri" w:hAnsi="Calibri"/>
                <w:sz w:val="24"/>
                <w:szCs w:val="24"/>
                <w:lang w:eastAsia="ja-JP"/>
              </w:rPr>
            </w:pPr>
            <w:r w:rsidRPr="007D5C0C">
              <w:rPr>
                <w:rFonts w:ascii="Calibri" w:eastAsia="Calibri" w:hAnsi="Calibri"/>
                <w:sz w:val="24"/>
                <w:szCs w:val="24"/>
                <w:lang w:eastAsia="ja-JP"/>
              </w:rPr>
              <w:t>Partial</w:t>
            </w:r>
          </w:p>
        </w:tc>
        <w:tc>
          <w:tcPr>
            <w:tcW w:w="957" w:type="dxa"/>
            <w:shd w:val="clear" w:color="auto" w:fill="DBE5F1"/>
          </w:tcPr>
          <w:p w14:paraId="33CA5D97" w14:textId="77777777" w:rsidR="00F915F6" w:rsidRPr="007D5C0C" w:rsidRDefault="00F915F6" w:rsidP="00C36722">
            <w:pPr>
              <w:jc w:val="center"/>
              <w:rPr>
                <w:rFonts w:ascii="Calibri" w:eastAsia="Calibri" w:hAnsi="Calibri"/>
                <w:sz w:val="24"/>
                <w:szCs w:val="24"/>
                <w:lang w:eastAsia="ja-JP"/>
              </w:rPr>
            </w:pPr>
            <w:r w:rsidRPr="007D5C0C">
              <w:rPr>
                <w:rFonts w:ascii="Calibri" w:eastAsia="Calibri" w:hAnsi="Calibri"/>
                <w:sz w:val="24"/>
                <w:szCs w:val="24"/>
                <w:lang w:eastAsia="ja-JP"/>
              </w:rPr>
              <w:t>Full</w:t>
            </w:r>
          </w:p>
        </w:tc>
        <w:tc>
          <w:tcPr>
            <w:tcW w:w="958" w:type="dxa"/>
            <w:shd w:val="clear" w:color="auto" w:fill="FDE9D9"/>
          </w:tcPr>
          <w:p w14:paraId="75752EDD" w14:textId="77777777" w:rsidR="00F915F6" w:rsidRPr="007D5C0C" w:rsidRDefault="00F915F6" w:rsidP="00C36722">
            <w:pPr>
              <w:jc w:val="center"/>
              <w:rPr>
                <w:rFonts w:ascii="Calibri" w:eastAsia="Calibri" w:hAnsi="Calibri"/>
                <w:sz w:val="24"/>
                <w:szCs w:val="24"/>
                <w:lang w:eastAsia="ja-JP"/>
              </w:rPr>
            </w:pPr>
            <w:r w:rsidRPr="007D5C0C">
              <w:rPr>
                <w:rFonts w:ascii="Calibri" w:eastAsia="Calibri" w:hAnsi="Calibri"/>
                <w:sz w:val="24"/>
                <w:szCs w:val="24"/>
                <w:lang w:eastAsia="ja-JP"/>
              </w:rPr>
              <w:t>Not</w:t>
            </w:r>
          </w:p>
        </w:tc>
        <w:tc>
          <w:tcPr>
            <w:tcW w:w="958" w:type="dxa"/>
            <w:shd w:val="clear" w:color="auto" w:fill="FDE9D9"/>
          </w:tcPr>
          <w:p w14:paraId="2B93B94A" w14:textId="77777777" w:rsidR="00F915F6" w:rsidRPr="007D5C0C" w:rsidRDefault="00F915F6" w:rsidP="00C36722">
            <w:pPr>
              <w:jc w:val="center"/>
              <w:rPr>
                <w:rFonts w:ascii="Calibri" w:eastAsia="Calibri" w:hAnsi="Calibri"/>
                <w:sz w:val="24"/>
                <w:szCs w:val="24"/>
                <w:lang w:eastAsia="ja-JP"/>
              </w:rPr>
            </w:pPr>
            <w:r w:rsidRPr="007D5C0C">
              <w:rPr>
                <w:rFonts w:ascii="Calibri" w:eastAsia="Calibri" w:hAnsi="Calibri"/>
                <w:sz w:val="24"/>
                <w:szCs w:val="24"/>
                <w:lang w:eastAsia="ja-JP"/>
              </w:rPr>
              <w:t>Partial</w:t>
            </w:r>
          </w:p>
        </w:tc>
        <w:tc>
          <w:tcPr>
            <w:tcW w:w="958" w:type="dxa"/>
            <w:shd w:val="clear" w:color="auto" w:fill="FDE9D9"/>
          </w:tcPr>
          <w:p w14:paraId="5D382007" w14:textId="77777777" w:rsidR="00F915F6" w:rsidRPr="007D5C0C" w:rsidRDefault="00F915F6" w:rsidP="00C36722">
            <w:pPr>
              <w:jc w:val="center"/>
              <w:rPr>
                <w:rFonts w:ascii="Calibri" w:eastAsia="Calibri" w:hAnsi="Calibri"/>
                <w:sz w:val="24"/>
                <w:szCs w:val="24"/>
                <w:lang w:eastAsia="ja-JP"/>
              </w:rPr>
            </w:pPr>
            <w:r w:rsidRPr="007D5C0C">
              <w:rPr>
                <w:rFonts w:ascii="Calibri" w:eastAsia="Calibri" w:hAnsi="Calibri"/>
                <w:sz w:val="24"/>
                <w:szCs w:val="24"/>
                <w:lang w:eastAsia="ja-JP"/>
              </w:rPr>
              <w:t>Full</w:t>
            </w:r>
          </w:p>
        </w:tc>
        <w:tc>
          <w:tcPr>
            <w:tcW w:w="958" w:type="dxa"/>
            <w:shd w:val="clear" w:color="auto" w:fill="EAF1DD"/>
          </w:tcPr>
          <w:p w14:paraId="4D3185B5" w14:textId="77777777" w:rsidR="00F915F6" w:rsidRPr="007D5C0C" w:rsidRDefault="00F915F6" w:rsidP="00C36722">
            <w:pPr>
              <w:jc w:val="center"/>
              <w:rPr>
                <w:rFonts w:ascii="Calibri" w:eastAsia="Calibri" w:hAnsi="Calibri"/>
                <w:sz w:val="24"/>
                <w:szCs w:val="24"/>
                <w:lang w:eastAsia="ja-JP"/>
              </w:rPr>
            </w:pPr>
            <w:r w:rsidRPr="007D5C0C">
              <w:rPr>
                <w:rFonts w:ascii="Calibri" w:eastAsia="Calibri" w:hAnsi="Calibri"/>
                <w:sz w:val="24"/>
                <w:szCs w:val="24"/>
                <w:lang w:eastAsia="ja-JP"/>
              </w:rPr>
              <w:t>Not</w:t>
            </w:r>
          </w:p>
        </w:tc>
        <w:tc>
          <w:tcPr>
            <w:tcW w:w="958" w:type="dxa"/>
            <w:shd w:val="clear" w:color="auto" w:fill="EAF1DD"/>
          </w:tcPr>
          <w:p w14:paraId="7FE3506F" w14:textId="77777777" w:rsidR="00F915F6" w:rsidRPr="007D5C0C" w:rsidRDefault="00F915F6" w:rsidP="00C36722">
            <w:pPr>
              <w:jc w:val="center"/>
              <w:rPr>
                <w:rFonts w:ascii="Calibri" w:eastAsia="Calibri" w:hAnsi="Calibri"/>
                <w:sz w:val="24"/>
                <w:szCs w:val="24"/>
                <w:lang w:eastAsia="ja-JP"/>
              </w:rPr>
            </w:pPr>
            <w:r w:rsidRPr="007D5C0C">
              <w:rPr>
                <w:rFonts w:ascii="Calibri" w:eastAsia="Calibri" w:hAnsi="Calibri"/>
                <w:sz w:val="24"/>
                <w:szCs w:val="24"/>
                <w:lang w:eastAsia="ja-JP"/>
              </w:rPr>
              <w:t>Partial</w:t>
            </w:r>
          </w:p>
        </w:tc>
        <w:tc>
          <w:tcPr>
            <w:tcW w:w="958" w:type="dxa"/>
            <w:shd w:val="clear" w:color="auto" w:fill="EAF1DD"/>
          </w:tcPr>
          <w:p w14:paraId="4E91B0CD" w14:textId="77777777" w:rsidR="00F915F6" w:rsidRPr="007D5C0C" w:rsidRDefault="00F915F6" w:rsidP="00C36722">
            <w:pPr>
              <w:jc w:val="center"/>
              <w:rPr>
                <w:rFonts w:ascii="Calibri" w:eastAsia="Calibri" w:hAnsi="Calibri"/>
                <w:sz w:val="24"/>
                <w:szCs w:val="24"/>
                <w:lang w:eastAsia="ja-JP"/>
              </w:rPr>
            </w:pPr>
            <w:r w:rsidRPr="007D5C0C">
              <w:rPr>
                <w:rFonts w:ascii="Calibri" w:eastAsia="Calibri" w:hAnsi="Calibri"/>
                <w:sz w:val="24"/>
                <w:szCs w:val="24"/>
                <w:lang w:eastAsia="ja-JP"/>
              </w:rPr>
              <w:t>Full</w:t>
            </w:r>
          </w:p>
        </w:tc>
      </w:tr>
      <w:tr w:rsidR="00F915F6" w:rsidRPr="007D5C0C" w14:paraId="7F796B23" w14:textId="77777777" w:rsidTr="00C36722">
        <w:tc>
          <w:tcPr>
            <w:tcW w:w="5622" w:type="dxa"/>
          </w:tcPr>
          <w:p w14:paraId="046CE063" w14:textId="77777777" w:rsidR="00F915F6" w:rsidRPr="007D5C0C" w:rsidRDefault="00F915F6" w:rsidP="00C36722">
            <w:pPr>
              <w:autoSpaceDE w:val="0"/>
              <w:autoSpaceDN w:val="0"/>
              <w:adjustRightInd w:val="0"/>
              <w:rPr>
                <w:rFonts w:ascii="Calibri" w:eastAsia="Calibri" w:hAnsi="Calibri"/>
                <w:sz w:val="24"/>
                <w:szCs w:val="24"/>
                <w:lang w:eastAsia="ja-JP"/>
              </w:rPr>
            </w:pPr>
            <w:r w:rsidRPr="007D5C0C">
              <w:rPr>
                <w:rFonts w:ascii="Calibri" w:eastAsia="Calibri" w:hAnsi="Calibri"/>
                <w:sz w:val="24"/>
                <w:szCs w:val="24"/>
                <w:lang w:eastAsia="ja-JP"/>
              </w:rPr>
              <w:t>Practitioners implement the frequency, intensity, and duration of instruction needed to address the child’s phase and pace of learning or the level of support needed by the family to achieve the child’s outcomes or goals.</w:t>
            </w:r>
          </w:p>
        </w:tc>
        <w:tc>
          <w:tcPr>
            <w:tcW w:w="957" w:type="dxa"/>
            <w:shd w:val="clear" w:color="auto" w:fill="DBE5F1"/>
          </w:tcPr>
          <w:p w14:paraId="5FE8FB92" w14:textId="77777777" w:rsidR="00F915F6" w:rsidRPr="007D5C0C" w:rsidRDefault="00F915F6" w:rsidP="00C36722">
            <w:pPr>
              <w:rPr>
                <w:rFonts w:ascii="Calibri" w:eastAsia="Calibri" w:hAnsi="Calibri"/>
                <w:sz w:val="24"/>
                <w:szCs w:val="24"/>
                <w:lang w:eastAsia="ja-JP"/>
              </w:rPr>
            </w:pPr>
          </w:p>
        </w:tc>
        <w:tc>
          <w:tcPr>
            <w:tcW w:w="957" w:type="dxa"/>
            <w:shd w:val="clear" w:color="auto" w:fill="DBE5F1"/>
          </w:tcPr>
          <w:p w14:paraId="0808066E" w14:textId="77777777" w:rsidR="00F915F6" w:rsidRPr="007D5C0C" w:rsidRDefault="00F915F6" w:rsidP="00C36722">
            <w:pPr>
              <w:rPr>
                <w:rFonts w:ascii="Calibri" w:eastAsia="Calibri" w:hAnsi="Calibri"/>
                <w:sz w:val="24"/>
                <w:szCs w:val="24"/>
                <w:lang w:eastAsia="ja-JP"/>
              </w:rPr>
            </w:pPr>
            <w:r w:rsidRPr="007D5C0C">
              <w:rPr>
                <w:rFonts w:ascii="Calibri" w:eastAsia="Calibri" w:hAnsi="Calibri"/>
                <w:sz w:val="24"/>
                <w:szCs w:val="24"/>
                <w:lang w:eastAsia="ja-JP"/>
              </w:rPr>
              <w:t>x</w:t>
            </w:r>
          </w:p>
        </w:tc>
        <w:tc>
          <w:tcPr>
            <w:tcW w:w="957" w:type="dxa"/>
            <w:shd w:val="clear" w:color="auto" w:fill="DBE5F1"/>
          </w:tcPr>
          <w:p w14:paraId="36EB5D23" w14:textId="77777777" w:rsidR="00F915F6" w:rsidRPr="007D5C0C" w:rsidRDefault="00F915F6" w:rsidP="00C36722">
            <w:pPr>
              <w:rPr>
                <w:rFonts w:ascii="Calibri" w:eastAsia="Calibri" w:hAnsi="Calibri"/>
                <w:sz w:val="24"/>
                <w:szCs w:val="24"/>
                <w:lang w:eastAsia="ja-JP"/>
              </w:rPr>
            </w:pPr>
          </w:p>
        </w:tc>
        <w:tc>
          <w:tcPr>
            <w:tcW w:w="958" w:type="dxa"/>
            <w:shd w:val="clear" w:color="auto" w:fill="FDE9D9"/>
          </w:tcPr>
          <w:p w14:paraId="7E60E3E0" w14:textId="77777777" w:rsidR="00F915F6" w:rsidRPr="007D5C0C" w:rsidRDefault="00F915F6" w:rsidP="00C36722">
            <w:pPr>
              <w:rPr>
                <w:rFonts w:ascii="Calibri" w:eastAsia="Calibri" w:hAnsi="Calibri"/>
                <w:sz w:val="24"/>
                <w:szCs w:val="24"/>
                <w:lang w:eastAsia="ja-JP"/>
              </w:rPr>
            </w:pPr>
          </w:p>
        </w:tc>
        <w:tc>
          <w:tcPr>
            <w:tcW w:w="958" w:type="dxa"/>
            <w:shd w:val="clear" w:color="auto" w:fill="FDE9D9"/>
          </w:tcPr>
          <w:p w14:paraId="6612F23F" w14:textId="77777777" w:rsidR="00F915F6" w:rsidRPr="007D5C0C" w:rsidRDefault="00F915F6" w:rsidP="00C36722">
            <w:pPr>
              <w:rPr>
                <w:rFonts w:ascii="Calibri" w:eastAsia="Calibri" w:hAnsi="Calibri"/>
                <w:sz w:val="24"/>
                <w:szCs w:val="24"/>
                <w:lang w:eastAsia="ja-JP"/>
              </w:rPr>
            </w:pPr>
          </w:p>
        </w:tc>
        <w:tc>
          <w:tcPr>
            <w:tcW w:w="958" w:type="dxa"/>
            <w:shd w:val="clear" w:color="auto" w:fill="FDE9D9"/>
          </w:tcPr>
          <w:p w14:paraId="7FE44E0C" w14:textId="77777777" w:rsidR="00F915F6" w:rsidRPr="007D5C0C" w:rsidRDefault="00F915F6" w:rsidP="00C36722">
            <w:pPr>
              <w:rPr>
                <w:rFonts w:ascii="Calibri" w:eastAsia="Calibri" w:hAnsi="Calibri"/>
                <w:sz w:val="24"/>
                <w:szCs w:val="24"/>
                <w:lang w:eastAsia="ja-JP"/>
              </w:rPr>
            </w:pPr>
            <w:r w:rsidRPr="007D5C0C">
              <w:rPr>
                <w:rFonts w:ascii="Calibri" w:eastAsia="Calibri" w:hAnsi="Calibri"/>
                <w:sz w:val="24"/>
                <w:szCs w:val="24"/>
                <w:lang w:eastAsia="ja-JP"/>
              </w:rPr>
              <w:t>x</w:t>
            </w:r>
          </w:p>
        </w:tc>
        <w:tc>
          <w:tcPr>
            <w:tcW w:w="958" w:type="dxa"/>
            <w:shd w:val="clear" w:color="auto" w:fill="EAF1DD"/>
          </w:tcPr>
          <w:p w14:paraId="74932987" w14:textId="77777777" w:rsidR="00F915F6" w:rsidRPr="007D5C0C" w:rsidRDefault="00F915F6" w:rsidP="00C36722">
            <w:pPr>
              <w:rPr>
                <w:rFonts w:ascii="Calibri" w:eastAsia="Calibri" w:hAnsi="Calibri"/>
                <w:sz w:val="24"/>
                <w:szCs w:val="24"/>
                <w:lang w:eastAsia="ja-JP"/>
              </w:rPr>
            </w:pPr>
          </w:p>
        </w:tc>
        <w:tc>
          <w:tcPr>
            <w:tcW w:w="958" w:type="dxa"/>
            <w:shd w:val="clear" w:color="auto" w:fill="EAF1DD"/>
          </w:tcPr>
          <w:p w14:paraId="4CAD13F5" w14:textId="77777777" w:rsidR="00F915F6" w:rsidRPr="007D5C0C" w:rsidRDefault="00F915F6" w:rsidP="00C36722">
            <w:pPr>
              <w:rPr>
                <w:rFonts w:ascii="Calibri" w:eastAsia="Calibri" w:hAnsi="Calibri"/>
                <w:sz w:val="24"/>
                <w:szCs w:val="24"/>
                <w:lang w:eastAsia="ja-JP"/>
              </w:rPr>
            </w:pPr>
            <w:r w:rsidRPr="007D5C0C">
              <w:rPr>
                <w:rFonts w:ascii="Calibri" w:eastAsia="Calibri" w:hAnsi="Calibri"/>
                <w:sz w:val="24"/>
                <w:szCs w:val="24"/>
                <w:lang w:eastAsia="ja-JP"/>
              </w:rPr>
              <w:t>x</w:t>
            </w:r>
          </w:p>
        </w:tc>
        <w:tc>
          <w:tcPr>
            <w:tcW w:w="958" w:type="dxa"/>
            <w:shd w:val="clear" w:color="auto" w:fill="EAF1DD"/>
          </w:tcPr>
          <w:p w14:paraId="26E377D8" w14:textId="77777777" w:rsidR="00F915F6" w:rsidRPr="007D5C0C" w:rsidRDefault="00F915F6" w:rsidP="00C36722">
            <w:pPr>
              <w:rPr>
                <w:rFonts w:ascii="Calibri" w:eastAsia="Calibri" w:hAnsi="Calibri"/>
                <w:sz w:val="24"/>
                <w:szCs w:val="24"/>
                <w:lang w:eastAsia="ja-JP"/>
              </w:rPr>
            </w:pPr>
          </w:p>
        </w:tc>
      </w:tr>
      <w:tr w:rsidR="00F915F6" w:rsidRPr="007D5C0C" w14:paraId="105F404B" w14:textId="77777777" w:rsidTr="00C36722">
        <w:tc>
          <w:tcPr>
            <w:tcW w:w="5622" w:type="dxa"/>
            <w:shd w:val="clear" w:color="auto" w:fill="FFFF99"/>
          </w:tcPr>
          <w:p w14:paraId="354752E5" w14:textId="6F270275" w:rsidR="00F915F6" w:rsidRPr="007D5C0C" w:rsidRDefault="00F915F6" w:rsidP="00C36722">
            <w:pPr>
              <w:rPr>
                <w:rFonts w:ascii="Calibri" w:eastAsia="Calibri" w:hAnsi="Calibri"/>
                <w:sz w:val="24"/>
                <w:szCs w:val="24"/>
                <w:lang w:eastAsia="ja-JP"/>
              </w:rPr>
            </w:pPr>
            <w:r w:rsidRPr="007D5C0C">
              <w:rPr>
                <w:rFonts w:ascii="Calibri" w:eastAsia="Calibri" w:hAnsi="Calibri"/>
                <w:sz w:val="24"/>
                <w:szCs w:val="24"/>
                <w:lang w:eastAsia="ja-JP"/>
              </w:rPr>
              <w:t>NOTES:</w:t>
            </w:r>
          </w:p>
          <w:p w14:paraId="0C43EDFE" w14:textId="77777777" w:rsidR="00F915F6" w:rsidRPr="007D5C0C" w:rsidRDefault="00F915F6" w:rsidP="00BB6A8E">
            <w:pPr>
              <w:numPr>
                <w:ilvl w:val="0"/>
                <w:numId w:val="55"/>
              </w:numPr>
              <w:contextualSpacing/>
              <w:rPr>
                <w:rFonts w:ascii="Calibri" w:eastAsia="Calibri" w:hAnsi="Calibri"/>
                <w:sz w:val="24"/>
                <w:szCs w:val="24"/>
                <w:lang w:eastAsia="ja-JP"/>
              </w:rPr>
            </w:pPr>
            <w:r w:rsidRPr="007D5C0C">
              <w:rPr>
                <w:rFonts w:ascii="Calibri" w:eastAsia="Calibri" w:hAnsi="Calibri"/>
                <w:sz w:val="24"/>
                <w:szCs w:val="24"/>
                <w:lang w:eastAsia="ja-JP"/>
              </w:rPr>
              <w:t xml:space="preserve"> How do you determine the frequency of services with a family?</w:t>
            </w:r>
          </w:p>
        </w:tc>
        <w:tc>
          <w:tcPr>
            <w:tcW w:w="2871" w:type="dxa"/>
            <w:gridSpan w:val="3"/>
            <w:shd w:val="clear" w:color="auto" w:fill="DBE5F1"/>
          </w:tcPr>
          <w:p w14:paraId="250DD1BD" w14:textId="77777777" w:rsidR="00F915F6" w:rsidRPr="007D5C0C" w:rsidRDefault="00F915F6" w:rsidP="00BB6A8E">
            <w:pPr>
              <w:numPr>
                <w:ilvl w:val="0"/>
                <w:numId w:val="37"/>
              </w:numPr>
              <w:ind w:left="408"/>
              <w:contextualSpacing/>
              <w:rPr>
                <w:rFonts w:ascii="Calibri" w:eastAsia="Calibri" w:hAnsi="Calibri"/>
                <w:sz w:val="24"/>
                <w:szCs w:val="24"/>
                <w:lang w:eastAsia="ja-JP"/>
              </w:rPr>
            </w:pPr>
            <w:r w:rsidRPr="007D5C0C">
              <w:rPr>
                <w:rFonts w:ascii="Calibri" w:eastAsia="Calibri" w:hAnsi="Calibri"/>
                <w:sz w:val="24"/>
                <w:szCs w:val="24"/>
                <w:lang w:eastAsia="ja-JP"/>
              </w:rPr>
              <w:t>Frequency and intensity of service</w:t>
            </w:r>
          </w:p>
          <w:p w14:paraId="1E33F66F" w14:textId="77777777" w:rsidR="00F915F6" w:rsidRPr="007D5C0C" w:rsidRDefault="00F915F6" w:rsidP="00BB6A8E">
            <w:pPr>
              <w:numPr>
                <w:ilvl w:val="0"/>
                <w:numId w:val="37"/>
              </w:numPr>
              <w:ind w:left="408"/>
              <w:contextualSpacing/>
              <w:rPr>
                <w:rFonts w:ascii="Calibri" w:eastAsia="Calibri" w:hAnsi="Calibri"/>
                <w:sz w:val="24"/>
                <w:szCs w:val="24"/>
                <w:lang w:eastAsia="ja-JP"/>
              </w:rPr>
            </w:pPr>
            <w:r w:rsidRPr="007D5C0C">
              <w:rPr>
                <w:rFonts w:ascii="Calibri" w:eastAsia="Calibri" w:hAnsi="Calibri"/>
                <w:sz w:val="24"/>
                <w:szCs w:val="24"/>
                <w:lang w:eastAsia="ja-JP"/>
              </w:rPr>
              <w:t>Use of progress note with recommendations for carryover</w:t>
            </w:r>
          </w:p>
        </w:tc>
        <w:tc>
          <w:tcPr>
            <w:tcW w:w="2874" w:type="dxa"/>
            <w:gridSpan w:val="3"/>
            <w:shd w:val="clear" w:color="auto" w:fill="FDE9D9"/>
          </w:tcPr>
          <w:p w14:paraId="4A81D1B2" w14:textId="77777777" w:rsidR="00F915F6" w:rsidRPr="007D5C0C" w:rsidRDefault="00F915F6" w:rsidP="00BB6A8E">
            <w:pPr>
              <w:numPr>
                <w:ilvl w:val="0"/>
                <w:numId w:val="37"/>
              </w:numPr>
              <w:ind w:left="417"/>
              <w:contextualSpacing/>
              <w:rPr>
                <w:rFonts w:ascii="Calibri" w:eastAsia="Calibri" w:hAnsi="Calibri"/>
                <w:sz w:val="24"/>
                <w:szCs w:val="24"/>
                <w:lang w:eastAsia="ja-JP"/>
              </w:rPr>
            </w:pPr>
            <w:r w:rsidRPr="007D5C0C">
              <w:rPr>
                <w:rFonts w:ascii="Calibri" w:eastAsia="Calibri" w:hAnsi="Calibri"/>
                <w:sz w:val="24"/>
                <w:szCs w:val="24"/>
                <w:lang w:eastAsia="ja-JP"/>
              </w:rPr>
              <w:t>Addition of services when needed- child group</w:t>
            </w:r>
          </w:p>
        </w:tc>
        <w:tc>
          <w:tcPr>
            <w:tcW w:w="2874" w:type="dxa"/>
            <w:gridSpan w:val="3"/>
            <w:shd w:val="clear" w:color="auto" w:fill="EAF1DD"/>
          </w:tcPr>
          <w:p w14:paraId="71567D8A" w14:textId="77777777" w:rsidR="00F915F6" w:rsidRPr="007D5C0C" w:rsidRDefault="00F915F6" w:rsidP="00BB6A8E">
            <w:pPr>
              <w:numPr>
                <w:ilvl w:val="0"/>
                <w:numId w:val="37"/>
              </w:numPr>
              <w:ind w:left="423"/>
              <w:contextualSpacing/>
              <w:rPr>
                <w:rFonts w:ascii="Calibri" w:eastAsia="Calibri" w:hAnsi="Calibri"/>
                <w:sz w:val="24"/>
                <w:szCs w:val="24"/>
                <w:lang w:eastAsia="ja-JP"/>
              </w:rPr>
            </w:pPr>
            <w:r w:rsidRPr="007D5C0C">
              <w:rPr>
                <w:rFonts w:ascii="Calibri" w:eastAsia="Calibri" w:hAnsi="Calibri"/>
                <w:sz w:val="24"/>
                <w:szCs w:val="24"/>
                <w:lang w:eastAsia="ja-JP"/>
              </w:rPr>
              <w:t xml:space="preserve">saw in Service delivery- individualized services </w:t>
            </w:r>
          </w:p>
          <w:p w14:paraId="1E1B1C35" w14:textId="77777777" w:rsidR="00F915F6" w:rsidRPr="007D5C0C" w:rsidRDefault="00F915F6" w:rsidP="00BB6A8E">
            <w:pPr>
              <w:numPr>
                <w:ilvl w:val="0"/>
                <w:numId w:val="37"/>
              </w:numPr>
              <w:ind w:left="423"/>
              <w:contextualSpacing/>
              <w:rPr>
                <w:rFonts w:ascii="Calibri" w:eastAsia="Calibri" w:hAnsi="Calibri"/>
                <w:sz w:val="24"/>
                <w:szCs w:val="24"/>
                <w:lang w:eastAsia="ja-JP"/>
              </w:rPr>
            </w:pPr>
            <w:r w:rsidRPr="007D5C0C">
              <w:rPr>
                <w:rFonts w:ascii="Calibri" w:eastAsia="Calibri" w:hAnsi="Calibri"/>
                <w:sz w:val="24"/>
                <w:szCs w:val="24"/>
                <w:lang w:eastAsia="ja-JP"/>
              </w:rPr>
              <w:t>Addition of services when needed</w:t>
            </w:r>
          </w:p>
          <w:p w14:paraId="1115E783" w14:textId="77777777" w:rsidR="00F915F6" w:rsidRPr="007D5C0C" w:rsidRDefault="00F915F6" w:rsidP="00BB6A8E">
            <w:pPr>
              <w:numPr>
                <w:ilvl w:val="0"/>
                <w:numId w:val="37"/>
              </w:numPr>
              <w:ind w:left="423"/>
              <w:contextualSpacing/>
              <w:rPr>
                <w:rFonts w:ascii="Calibri" w:eastAsia="Calibri" w:hAnsi="Calibri"/>
                <w:sz w:val="24"/>
                <w:szCs w:val="24"/>
                <w:lang w:eastAsia="ja-JP"/>
              </w:rPr>
            </w:pPr>
            <w:r w:rsidRPr="007D5C0C">
              <w:rPr>
                <w:rFonts w:ascii="Calibri" w:eastAsia="Calibri" w:hAnsi="Calibri"/>
                <w:sz w:val="24"/>
                <w:szCs w:val="24"/>
                <w:lang w:eastAsia="ja-JP"/>
              </w:rPr>
              <w:t>Multiple service providers for children with increased needs</w:t>
            </w:r>
          </w:p>
        </w:tc>
      </w:tr>
    </w:tbl>
    <w:p w14:paraId="34B63EA0" w14:textId="77777777" w:rsidR="00F915F6" w:rsidRDefault="00F915F6" w:rsidP="007D5C0C">
      <w:pPr>
        <w:spacing w:after="0" w:line="240" w:lineRule="auto"/>
        <w:rPr>
          <w:rFonts w:ascii="Calibri" w:eastAsia="Calibri" w:hAnsi="Calibri" w:cs="Times New Roman"/>
          <w:sz w:val="24"/>
          <w:szCs w:val="24"/>
          <w:lang w:eastAsia="ja-JP"/>
        </w:rPr>
      </w:pPr>
    </w:p>
    <w:p w14:paraId="0E6912A2" w14:textId="469639A4" w:rsidR="004E0335" w:rsidRDefault="004E0335">
      <w:pPr>
        <w:rPr>
          <w:rFonts w:ascii="Calibri" w:eastAsia="Calibri" w:hAnsi="Calibri" w:cs="Times New Roman"/>
          <w:sz w:val="24"/>
          <w:szCs w:val="24"/>
          <w:lang w:eastAsia="ja-JP"/>
        </w:rPr>
      </w:pPr>
      <w:r>
        <w:rPr>
          <w:rFonts w:ascii="Calibri" w:eastAsia="Calibri" w:hAnsi="Calibri" w:cs="Times New Roman"/>
          <w:sz w:val="24"/>
          <w:szCs w:val="24"/>
          <w:lang w:eastAsia="ja-JP"/>
        </w:rPr>
        <w:br w:type="page"/>
      </w:r>
    </w:p>
    <w:p w14:paraId="0C2E1B3A" w14:textId="77777777" w:rsidR="00F915F6" w:rsidRDefault="00F915F6" w:rsidP="007D5C0C">
      <w:pPr>
        <w:spacing w:after="0" w:line="240" w:lineRule="auto"/>
        <w:rPr>
          <w:rFonts w:ascii="Calibri" w:eastAsia="Calibri" w:hAnsi="Calibri" w:cs="Times New Roman"/>
          <w:sz w:val="24"/>
          <w:szCs w:val="24"/>
          <w:lang w:eastAsia="ja-JP"/>
        </w:rPr>
      </w:pPr>
    </w:p>
    <w:tbl>
      <w:tblPr>
        <w:tblStyle w:val="TableGrid1"/>
        <w:tblW w:w="0" w:type="auto"/>
        <w:tblLook w:val="04A0" w:firstRow="1" w:lastRow="0" w:firstColumn="1" w:lastColumn="0" w:noHBand="0" w:noVBand="1"/>
        <w:tblCaption w:val="State Identified Measurable Result (SIMR) - Effective Practice #14"/>
        <w:tblDescription w:val="Practitioners use coaching or consultation strategies with primary caregivers or other adults to facilitate positive adult-child interactions and instruction intentionally designed to promote child learning and development.&#10;"/>
      </w:tblPr>
      <w:tblGrid>
        <w:gridCol w:w="5004"/>
        <w:gridCol w:w="894"/>
        <w:gridCol w:w="941"/>
        <w:gridCol w:w="890"/>
        <w:gridCol w:w="891"/>
        <w:gridCol w:w="938"/>
        <w:gridCol w:w="888"/>
        <w:gridCol w:w="896"/>
        <w:gridCol w:w="943"/>
        <w:gridCol w:w="891"/>
      </w:tblGrid>
      <w:tr w:rsidR="00F915F6" w:rsidRPr="007D5C0C" w14:paraId="62AB2393" w14:textId="77777777" w:rsidTr="007C18A3">
        <w:trPr>
          <w:tblHeader/>
        </w:trPr>
        <w:tc>
          <w:tcPr>
            <w:tcW w:w="5622" w:type="dxa"/>
          </w:tcPr>
          <w:p w14:paraId="407986BC" w14:textId="77777777" w:rsidR="00F915F6" w:rsidRPr="007D5C0C" w:rsidRDefault="00F915F6" w:rsidP="00C36722">
            <w:pPr>
              <w:rPr>
                <w:rFonts w:ascii="Calibri" w:eastAsia="Calibri" w:hAnsi="Calibri"/>
                <w:sz w:val="24"/>
                <w:szCs w:val="24"/>
                <w:lang w:eastAsia="ja-JP"/>
              </w:rPr>
            </w:pPr>
            <w:r w:rsidRPr="007D5C0C">
              <w:rPr>
                <w:rFonts w:ascii="Calibri" w:eastAsia="Calibri" w:hAnsi="Calibri"/>
                <w:sz w:val="24"/>
                <w:szCs w:val="24"/>
                <w:lang w:eastAsia="ja-JP"/>
              </w:rPr>
              <w:t>Effective Practice #14</w:t>
            </w:r>
          </w:p>
        </w:tc>
        <w:tc>
          <w:tcPr>
            <w:tcW w:w="8619" w:type="dxa"/>
            <w:gridSpan w:val="9"/>
          </w:tcPr>
          <w:p w14:paraId="1132BDE1" w14:textId="77777777" w:rsidR="00F915F6" w:rsidRPr="007D5C0C" w:rsidRDefault="00F915F6" w:rsidP="00C36722">
            <w:pPr>
              <w:jc w:val="center"/>
              <w:rPr>
                <w:rFonts w:ascii="Calibri" w:eastAsia="Calibri" w:hAnsi="Calibri"/>
                <w:sz w:val="24"/>
                <w:szCs w:val="24"/>
                <w:lang w:eastAsia="ja-JP"/>
              </w:rPr>
            </w:pPr>
            <w:r w:rsidRPr="007D5C0C">
              <w:rPr>
                <w:rFonts w:ascii="Calibri" w:eastAsia="Calibri" w:hAnsi="Calibri"/>
                <w:sz w:val="24"/>
                <w:szCs w:val="24"/>
                <w:lang w:eastAsia="ja-JP"/>
              </w:rPr>
              <w:t>Level of Implementation</w:t>
            </w:r>
          </w:p>
        </w:tc>
      </w:tr>
      <w:tr w:rsidR="00F915F6" w:rsidRPr="007D5C0C" w14:paraId="06DBA3BF" w14:textId="77777777" w:rsidTr="00C36722">
        <w:tc>
          <w:tcPr>
            <w:tcW w:w="5622" w:type="dxa"/>
          </w:tcPr>
          <w:p w14:paraId="5A809924" w14:textId="77777777" w:rsidR="00F915F6" w:rsidRPr="007D5C0C" w:rsidRDefault="00F915F6" w:rsidP="00C36722">
            <w:pPr>
              <w:rPr>
                <w:rFonts w:ascii="Calibri" w:eastAsia="Calibri" w:hAnsi="Calibri"/>
                <w:sz w:val="24"/>
                <w:szCs w:val="24"/>
                <w:lang w:eastAsia="ja-JP"/>
              </w:rPr>
            </w:pPr>
          </w:p>
        </w:tc>
        <w:tc>
          <w:tcPr>
            <w:tcW w:w="2871" w:type="dxa"/>
            <w:gridSpan w:val="3"/>
            <w:shd w:val="clear" w:color="auto" w:fill="DBE5F1"/>
          </w:tcPr>
          <w:p w14:paraId="127FD2A5" w14:textId="77777777" w:rsidR="00F915F6" w:rsidRPr="007D5C0C" w:rsidRDefault="00F915F6" w:rsidP="00C36722">
            <w:pPr>
              <w:jc w:val="center"/>
              <w:rPr>
                <w:rFonts w:ascii="Calibri" w:eastAsia="Calibri" w:hAnsi="Calibri"/>
                <w:sz w:val="24"/>
                <w:szCs w:val="24"/>
                <w:lang w:eastAsia="ja-JP"/>
              </w:rPr>
            </w:pPr>
            <w:r w:rsidRPr="007D5C0C">
              <w:rPr>
                <w:rFonts w:ascii="Calibri" w:eastAsia="Calibri" w:hAnsi="Calibri"/>
                <w:sz w:val="24"/>
                <w:szCs w:val="24"/>
                <w:lang w:eastAsia="ja-JP"/>
              </w:rPr>
              <w:t>Program A</w:t>
            </w:r>
          </w:p>
        </w:tc>
        <w:tc>
          <w:tcPr>
            <w:tcW w:w="2874" w:type="dxa"/>
            <w:gridSpan w:val="3"/>
            <w:shd w:val="clear" w:color="auto" w:fill="FDE9D9"/>
          </w:tcPr>
          <w:p w14:paraId="4CC0D23E" w14:textId="77777777" w:rsidR="00F915F6" w:rsidRPr="007D5C0C" w:rsidRDefault="00F915F6" w:rsidP="00C36722">
            <w:pPr>
              <w:jc w:val="center"/>
              <w:rPr>
                <w:rFonts w:ascii="Calibri" w:eastAsia="Calibri" w:hAnsi="Calibri"/>
                <w:sz w:val="24"/>
                <w:szCs w:val="24"/>
                <w:lang w:eastAsia="ja-JP"/>
              </w:rPr>
            </w:pPr>
            <w:r w:rsidRPr="007D5C0C">
              <w:rPr>
                <w:rFonts w:ascii="Calibri" w:eastAsia="Calibri" w:hAnsi="Calibri"/>
                <w:sz w:val="24"/>
                <w:szCs w:val="24"/>
                <w:lang w:eastAsia="ja-JP"/>
              </w:rPr>
              <w:t>Program B</w:t>
            </w:r>
          </w:p>
        </w:tc>
        <w:tc>
          <w:tcPr>
            <w:tcW w:w="2874" w:type="dxa"/>
            <w:gridSpan w:val="3"/>
            <w:shd w:val="clear" w:color="auto" w:fill="EAF1DD"/>
          </w:tcPr>
          <w:p w14:paraId="1C4E673F" w14:textId="77777777" w:rsidR="00F915F6" w:rsidRPr="007D5C0C" w:rsidRDefault="00F915F6" w:rsidP="00C36722">
            <w:pPr>
              <w:jc w:val="center"/>
              <w:rPr>
                <w:rFonts w:ascii="Calibri" w:eastAsia="Calibri" w:hAnsi="Calibri"/>
                <w:sz w:val="24"/>
                <w:szCs w:val="24"/>
                <w:lang w:eastAsia="ja-JP"/>
              </w:rPr>
            </w:pPr>
            <w:r w:rsidRPr="007D5C0C">
              <w:rPr>
                <w:rFonts w:ascii="Calibri" w:eastAsia="Calibri" w:hAnsi="Calibri"/>
                <w:sz w:val="24"/>
                <w:szCs w:val="24"/>
                <w:lang w:eastAsia="ja-JP"/>
              </w:rPr>
              <w:t>Program C</w:t>
            </w:r>
          </w:p>
        </w:tc>
      </w:tr>
      <w:tr w:rsidR="00F915F6" w:rsidRPr="007D5C0C" w14:paraId="6BF33A0D" w14:textId="77777777" w:rsidTr="00C36722">
        <w:tc>
          <w:tcPr>
            <w:tcW w:w="5622" w:type="dxa"/>
          </w:tcPr>
          <w:p w14:paraId="33259148" w14:textId="77777777" w:rsidR="00F915F6" w:rsidRPr="007D5C0C" w:rsidRDefault="00F915F6" w:rsidP="00C36722">
            <w:pPr>
              <w:rPr>
                <w:rFonts w:ascii="Calibri" w:eastAsia="Calibri" w:hAnsi="Calibri"/>
                <w:b/>
                <w:sz w:val="24"/>
                <w:szCs w:val="24"/>
                <w:lang w:eastAsia="ja-JP"/>
              </w:rPr>
            </w:pPr>
            <w:r w:rsidRPr="007D5C0C">
              <w:rPr>
                <w:rFonts w:ascii="Calibri" w:eastAsia="Calibri" w:hAnsi="Calibri"/>
                <w:b/>
                <w:i/>
                <w:sz w:val="24"/>
                <w:szCs w:val="24"/>
                <w:lang w:eastAsia="ja-JP"/>
              </w:rPr>
              <w:t>Instruction</w:t>
            </w:r>
          </w:p>
        </w:tc>
        <w:tc>
          <w:tcPr>
            <w:tcW w:w="957" w:type="dxa"/>
            <w:shd w:val="clear" w:color="auto" w:fill="DBE5F1"/>
          </w:tcPr>
          <w:p w14:paraId="43434827" w14:textId="77777777" w:rsidR="00F915F6" w:rsidRPr="007D5C0C" w:rsidRDefault="00F915F6" w:rsidP="00C36722">
            <w:pPr>
              <w:jc w:val="center"/>
              <w:rPr>
                <w:rFonts w:ascii="Calibri" w:eastAsia="Calibri" w:hAnsi="Calibri"/>
                <w:sz w:val="24"/>
                <w:szCs w:val="24"/>
                <w:lang w:eastAsia="ja-JP"/>
              </w:rPr>
            </w:pPr>
            <w:r w:rsidRPr="007D5C0C">
              <w:rPr>
                <w:rFonts w:ascii="Calibri" w:eastAsia="Calibri" w:hAnsi="Calibri"/>
                <w:sz w:val="24"/>
                <w:szCs w:val="24"/>
                <w:lang w:eastAsia="ja-JP"/>
              </w:rPr>
              <w:t>Not</w:t>
            </w:r>
          </w:p>
        </w:tc>
        <w:tc>
          <w:tcPr>
            <w:tcW w:w="957" w:type="dxa"/>
            <w:shd w:val="clear" w:color="auto" w:fill="DBE5F1"/>
          </w:tcPr>
          <w:p w14:paraId="0733E793" w14:textId="77777777" w:rsidR="00F915F6" w:rsidRPr="007D5C0C" w:rsidRDefault="00F915F6" w:rsidP="00C36722">
            <w:pPr>
              <w:jc w:val="center"/>
              <w:rPr>
                <w:rFonts w:ascii="Calibri" w:eastAsia="Calibri" w:hAnsi="Calibri"/>
                <w:sz w:val="24"/>
                <w:szCs w:val="24"/>
                <w:lang w:eastAsia="ja-JP"/>
              </w:rPr>
            </w:pPr>
            <w:r w:rsidRPr="007D5C0C">
              <w:rPr>
                <w:rFonts w:ascii="Calibri" w:eastAsia="Calibri" w:hAnsi="Calibri"/>
                <w:sz w:val="24"/>
                <w:szCs w:val="24"/>
                <w:lang w:eastAsia="ja-JP"/>
              </w:rPr>
              <w:t>Partial</w:t>
            </w:r>
          </w:p>
        </w:tc>
        <w:tc>
          <w:tcPr>
            <w:tcW w:w="957" w:type="dxa"/>
            <w:shd w:val="clear" w:color="auto" w:fill="DBE5F1"/>
          </w:tcPr>
          <w:p w14:paraId="6D4798FD" w14:textId="77777777" w:rsidR="00F915F6" w:rsidRPr="007D5C0C" w:rsidRDefault="00F915F6" w:rsidP="00C36722">
            <w:pPr>
              <w:jc w:val="center"/>
              <w:rPr>
                <w:rFonts w:ascii="Calibri" w:eastAsia="Calibri" w:hAnsi="Calibri"/>
                <w:sz w:val="24"/>
                <w:szCs w:val="24"/>
                <w:lang w:eastAsia="ja-JP"/>
              </w:rPr>
            </w:pPr>
            <w:r w:rsidRPr="007D5C0C">
              <w:rPr>
                <w:rFonts w:ascii="Calibri" w:eastAsia="Calibri" w:hAnsi="Calibri"/>
                <w:sz w:val="24"/>
                <w:szCs w:val="24"/>
                <w:lang w:eastAsia="ja-JP"/>
              </w:rPr>
              <w:t>Full</w:t>
            </w:r>
          </w:p>
        </w:tc>
        <w:tc>
          <w:tcPr>
            <w:tcW w:w="958" w:type="dxa"/>
            <w:shd w:val="clear" w:color="auto" w:fill="FDE9D9"/>
          </w:tcPr>
          <w:p w14:paraId="6EC510A7" w14:textId="77777777" w:rsidR="00F915F6" w:rsidRPr="007D5C0C" w:rsidRDefault="00F915F6" w:rsidP="00C36722">
            <w:pPr>
              <w:jc w:val="center"/>
              <w:rPr>
                <w:rFonts w:ascii="Calibri" w:eastAsia="Calibri" w:hAnsi="Calibri"/>
                <w:sz w:val="24"/>
                <w:szCs w:val="24"/>
                <w:lang w:eastAsia="ja-JP"/>
              </w:rPr>
            </w:pPr>
            <w:r w:rsidRPr="007D5C0C">
              <w:rPr>
                <w:rFonts w:ascii="Calibri" w:eastAsia="Calibri" w:hAnsi="Calibri"/>
                <w:sz w:val="24"/>
                <w:szCs w:val="24"/>
                <w:lang w:eastAsia="ja-JP"/>
              </w:rPr>
              <w:t>Not</w:t>
            </w:r>
          </w:p>
        </w:tc>
        <w:tc>
          <w:tcPr>
            <w:tcW w:w="958" w:type="dxa"/>
            <w:shd w:val="clear" w:color="auto" w:fill="FDE9D9"/>
          </w:tcPr>
          <w:p w14:paraId="191CC27E" w14:textId="77777777" w:rsidR="00F915F6" w:rsidRPr="007D5C0C" w:rsidRDefault="00F915F6" w:rsidP="00C36722">
            <w:pPr>
              <w:jc w:val="center"/>
              <w:rPr>
                <w:rFonts w:ascii="Calibri" w:eastAsia="Calibri" w:hAnsi="Calibri"/>
                <w:sz w:val="24"/>
                <w:szCs w:val="24"/>
                <w:lang w:eastAsia="ja-JP"/>
              </w:rPr>
            </w:pPr>
            <w:r w:rsidRPr="007D5C0C">
              <w:rPr>
                <w:rFonts w:ascii="Calibri" w:eastAsia="Calibri" w:hAnsi="Calibri"/>
                <w:sz w:val="24"/>
                <w:szCs w:val="24"/>
                <w:lang w:eastAsia="ja-JP"/>
              </w:rPr>
              <w:t>Partial</w:t>
            </w:r>
          </w:p>
        </w:tc>
        <w:tc>
          <w:tcPr>
            <w:tcW w:w="958" w:type="dxa"/>
            <w:shd w:val="clear" w:color="auto" w:fill="FDE9D9"/>
          </w:tcPr>
          <w:p w14:paraId="7F5E1DEE" w14:textId="77777777" w:rsidR="00F915F6" w:rsidRPr="007D5C0C" w:rsidRDefault="00F915F6" w:rsidP="00C36722">
            <w:pPr>
              <w:jc w:val="center"/>
              <w:rPr>
                <w:rFonts w:ascii="Calibri" w:eastAsia="Calibri" w:hAnsi="Calibri"/>
                <w:sz w:val="24"/>
                <w:szCs w:val="24"/>
                <w:lang w:eastAsia="ja-JP"/>
              </w:rPr>
            </w:pPr>
            <w:r w:rsidRPr="007D5C0C">
              <w:rPr>
                <w:rFonts w:ascii="Calibri" w:eastAsia="Calibri" w:hAnsi="Calibri"/>
                <w:sz w:val="24"/>
                <w:szCs w:val="24"/>
                <w:lang w:eastAsia="ja-JP"/>
              </w:rPr>
              <w:t>Full</w:t>
            </w:r>
          </w:p>
        </w:tc>
        <w:tc>
          <w:tcPr>
            <w:tcW w:w="958" w:type="dxa"/>
            <w:shd w:val="clear" w:color="auto" w:fill="EAF1DD"/>
          </w:tcPr>
          <w:p w14:paraId="58AF4293" w14:textId="77777777" w:rsidR="00F915F6" w:rsidRPr="007D5C0C" w:rsidRDefault="00F915F6" w:rsidP="00C36722">
            <w:pPr>
              <w:jc w:val="center"/>
              <w:rPr>
                <w:rFonts w:ascii="Calibri" w:eastAsia="Calibri" w:hAnsi="Calibri"/>
                <w:sz w:val="24"/>
                <w:szCs w:val="24"/>
                <w:lang w:eastAsia="ja-JP"/>
              </w:rPr>
            </w:pPr>
            <w:r w:rsidRPr="007D5C0C">
              <w:rPr>
                <w:rFonts w:ascii="Calibri" w:eastAsia="Calibri" w:hAnsi="Calibri"/>
                <w:sz w:val="24"/>
                <w:szCs w:val="24"/>
                <w:lang w:eastAsia="ja-JP"/>
              </w:rPr>
              <w:t>Not</w:t>
            </w:r>
          </w:p>
        </w:tc>
        <w:tc>
          <w:tcPr>
            <w:tcW w:w="958" w:type="dxa"/>
            <w:shd w:val="clear" w:color="auto" w:fill="EAF1DD"/>
          </w:tcPr>
          <w:p w14:paraId="5699D8D8" w14:textId="77777777" w:rsidR="00F915F6" w:rsidRPr="007D5C0C" w:rsidRDefault="00F915F6" w:rsidP="00C36722">
            <w:pPr>
              <w:jc w:val="center"/>
              <w:rPr>
                <w:rFonts w:ascii="Calibri" w:eastAsia="Calibri" w:hAnsi="Calibri"/>
                <w:sz w:val="24"/>
                <w:szCs w:val="24"/>
                <w:lang w:eastAsia="ja-JP"/>
              </w:rPr>
            </w:pPr>
            <w:r w:rsidRPr="007D5C0C">
              <w:rPr>
                <w:rFonts w:ascii="Calibri" w:eastAsia="Calibri" w:hAnsi="Calibri"/>
                <w:sz w:val="24"/>
                <w:szCs w:val="24"/>
                <w:lang w:eastAsia="ja-JP"/>
              </w:rPr>
              <w:t>Partial</w:t>
            </w:r>
          </w:p>
        </w:tc>
        <w:tc>
          <w:tcPr>
            <w:tcW w:w="958" w:type="dxa"/>
            <w:shd w:val="clear" w:color="auto" w:fill="EAF1DD"/>
          </w:tcPr>
          <w:p w14:paraId="6720AF55" w14:textId="77777777" w:rsidR="00F915F6" w:rsidRPr="007D5C0C" w:rsidRDefault="00F915F6" w:rsidP="00C36722">
            <w:pPr>
              <w:jc w:val="center"/>
              <w:rPr>
                <w:rFonts w:ascii="Calibri" w:eastAsia="Calibri" w:hAnsi="Calibri"/>
                <w:sz w:val="24"/>
                <w:szCs w:val="24"/>
                <w:lang w:eastAsia="ja-JP"/>
              </w:rPr>
            </w:pPr>
            <w:r w:rsidRPr="007D5C0C">
              <w:rPr>
                <w:rFonts w:ascii="Calibri" w:eastAsia="Calibri" w:hAnsi="Calibri"/>
                <w:sz w:val="24"/>
                <w:szCs w:val="24"/>
                <w:lang w:eastAsia="ja-JP"/>
              </w:rPr>
              <w:t>Full</w:t>
            </w:r>
          </w:p>
        </w:tc>
      </w:tr>
      <w:tr w:rsidR="00F915F6" w:rsidRPr="007D5C0C" w14:paraId="7217A7E7" w14:textId="77777777" w:rsidTr="00C36722">
        <w:tc>
          <w:tcPr>
            <w:tcW w:w="5622" w:type="dxa"/>
          </w:tcPr>
          <w:p w14:paraId="6D06ED52" w14:textId="77777777" w:rsidR="00F915F6" w:rsidRPr="007D5C0C" w:rsidRDefault="00F915F6" w:rsidP="00C36722">
            <w:pPr>
              <w:rPr>
                <w:rFonts w:ascii="Calibri" w:eastAsia="Calibri" w:hAnsi="Calibri"/>
                <w:sz w:val="24"/>
                <w:szCs w:val="24"/>
                <w:lang w:eastAsia="ja-JP"/>
              </w:rPr>
            </w:pPr>
            <w:r w:rsidRPr="007D5C0C">
              <w:rPr>
                <w:rFonts w:ascii="Calibri" w:eastAsia="Calibri" w:hAnsi="Calibri"/>
                <w:sz w:val="24"/>
                <w:szCs w:val="24"/>
                <w:lang w:eastAsia="ja-JP"/>
              </w:rPr>
              <w:t>Practitioners use coaching or consultation strategies with primary caregivers or other adults to facilitate positive adult-child interactions and instruction intentionally designed to promote child learning and development.</w:t>
            </w:r>
          </w:p>
        </w:tc>
        <w:tc>
          <w:tcPr>
            <w:tcW w:w="957" w:type="dxa"/>
            <w:shd w:val="clear" w:color="auto" w:fill="DBE5F1"/>
          </w:tcPr>
          <w:p w14:paraId="3DCB5282" w14:textId="77777777" w:rsidR="00F915F6" w:rsidRPr="007D5C0C" w:rsidRDefault="00F915F6" w:rsidP="00C36722">
            <w:pPr>
              <w:rPr>
                <w:rFonts w:ascii="Calibri" w:eastAsia="Calibri" w:hAnsi="Calibri"/>
                <w:sz w:val="24"/>
                <w:szCs w:val="24"/>
                <w:lang w:eastAsia="ja-JP"/>
              </w:rPr>
            </w:pPr>
          </w:p>
        </w:tc>
        <w:tc>
          <w:tcPr>
            <w:tcW w:w="957" w:type="dxa"/>
            <w:shd w:val="clear" w:color="auto" w:fill="DBE5F1"/>
          </w:tcPr>
          <w:p w14:paraId="3C291879" w14:textId="77777777" w:rsidR="00F915F6" w:rsidRPr="007D5C0C" w:rsidRDefault="00F915F6" w:rsidP="00C36722">
            <w:pPr>
              <w:rPr>
                <w:rFonts w:ascii="Calibri" w:eastAsia="Calibri" w:hAnsi="Calibri"/>
                <w:sz w:val="24"/>
                <w:szCs w:val="24"/>
                <w:lang w:eastAsia="ja-JP"/>
              </w:rPr>
            </w:pPr>
            <w:r w:rsidRPr="007D5C0C">
              <w:rPr>
                <w:rFonts w:ascii="Calibri" w:eastAsia="Calibri" w:hAnsi="Calibri"/>
                <w:sz w:val="24"/>
                <w:szCs w:val="24"/>
                <w:lang w:eastAsia="ja-JP"/>
              </w:rPr>
              <w:t>x</w:t>
            </w:r>
          </w:p>
        </w:tc>
        <w:tc>
          <w:tcPr>
            <w:tcW w:w="957" w:type="dxa"/>
            <w:shd w:val="clear" w:color="auto" w:fill="DBE5F1"/>
          </w:tcPr>
          <w:p w14:paraId="0F9CAC3B" w14:textId="77777777" w:rsidR="00F915F6" w:rsidRPr="007D5C0C" w:rsidRDefault="00F915F6" w:rsidP="00C36722">
            <w:pPr>
              <w:rPr>
                <w:rFonts w:ascii="Calibri" w:eastAsia="Calibri" w:hAnsi="Calibri"/>
                <w:sz w:val="24"/>
                <w:szCs w:val="24"/>
                <w:lang w:eastAsia="ja-JP"/>
              </w:rPr>
            </w:pPr>
          </w:p>
        </w:tc>
        <w:tc>
          <w:tcPr>
            <w:tcW w:w="958" w:type="dxa"/>
            <w:shd w:val="clear" w:color="auto" w:fill="FDE9D9"/>
          </w:tcPr>
          <w:p w14:paraId="088817D9" w14:textId="77777777" w:rsidR="00F915F6" w:rsidRPr="007D5C0C" w:rsidRDefault="00F915F6" w:rsidP="00C36722">
            <w:pPr>
              <w:rPr>
                <w:rFonts w:ascii="Calibri" w:eastAsia="Calibri" w:hAnsi="Calibri"/>
                <w:sz w:val="24"/>
                <w:szCs w:val="24"/>
                <w:lang w:eastAsia="ja-JP"/>
              </w:rPr>
            </w:pPr>
          </w:p>
        </w:tc>
        <w:tc>
          <w:tcPr>
            <w:tcW w:w="958" w:type="dxa"/>
            <w:shd w:val="clear" w:color="auto" w:fill="FDE9D9"/>
          </w:tcPr>
          <w:p w14:paraId="68078D16" w14:textId="77777777" w:rsidR="00F915F6" w:rsidRPr="007D5C0C" w:rsidRDefault="00F915F6" w:rsidP="00C36722">
            <w:pPr>
              <w:rPr>
                <w:rFonts w:ascii="Calibri" w:eastAsia="Calibri" w:hAnsi="Calibri"/>
                <w:sz w:val="24"/>
                <w:szCs w:val="24"/>
                <w:lang w:eastAsia="ja-JP"/>
              </w:rPr>
            </w:pPr>
            <w:r w:rsidRPr="007D5C0C">
              <w:rPr>
                <w:rFonts w:ascii="Calibri" w:eastAsia="Calibri" w:hAnsi="Calibri"/>
                <w:sz w:val="24"/>
                <w:szCs w:val="24"/>
                <w:lang w:eastAsia="ja-JP"/>
              </w:rPr>
              <w:t>x</w:t>
            </w:r>
          </w:p>
        </w:tc>
        <w:tc>
          <w:tcPr>
            <w:tcW w:w="958" w:type="dxa"/>
            <w:shd w:val="clear" w:color="auto" w:fill="FDE9D9"/>
          </w:tcPr>
          <w:p w14:paraId="04BC7A1C" w14:textId="77777777" w:rsidR="00F915F6" w:rsidRPr="007D5C0C" w:rsidRDefault="00F915F6" w:rsidP="00C36722">
            <w:pPr>
              <w:rPr>
                <w:rFonts w:ascii="Calibri" w:eastAsia="Calibri" w:hAnsi="Calibri"/>
                <w:sz w:val="24"/>
                <w:szCs w:val="24"/>
                <w:lang w:eastAsia="ja-JP"/>
              </w:rPr>
            </w:pPr>
          </w:p>
        </w:tc>
        <w:tc>
          <w:tcPr>
            <w:tcW w:w="958" w:type="dxa"/>
            <w:shd w:val="clear" w:color="auto" w:fill="EAF1DD"/>
          </w:tcPr>
          <w:p w14:paraId="4DA533FA" w14:textId="77777777" w:rsidR="00F915F6" w:rsidRPr="007D5C0C" w:rsidRDefault="00F915F6" w:rsidP="00C36722">
            <w:pPr>
              <w:rPr>
                <w:rFonts w:ascii="Calibri" w:eastAsia="Calibri" w:hAnsi="Calibri"/>
                <w:sz w:val="24"/>
                <w:szCs w:val="24"/>
                <w:lang w:eastAsia="ja-JP"/>
              </w:rPr>
            </w:pPr>
          </w:p>
        </w:tc>
        <w:tc>
          <w:tcPr>
            <w:tcW w:w="958" w:type="dxa"/>
            <w:shd w:val="clear" w:color="auto" w:fill="EAF1DD"/>
          </w:tcPr>
          <w:p w14:paraId="55C7D350" w14:textId="77777777" w:rsidR="00F915F6" w:rsidRPr="007D5C0C" w:rsidRDefault="00F915F6" w:rsidP="00C36722">
            <w:pPr>
              <w:rPr>
                <w:rFonts w:ascii="Calibri" w:eastAsia="Calibri" w:hAnsi="Calibri"/>
                <w:sz w:val="24"/>
                <w:szCs w:val="24"/>
                <w:lang w:eastAsia="ja-JP"/>
              </w:rPr>
            </w:pPr>
            <w:r w:rsidRPr="007D5C0C">
              <w:rPr>
                <w:rFonts w:ascii="Calibri" w:eastAsia="Calibri" w:hAnsi="Calibri"/>
                <w:sz w:val="24"/>
                <w:szCs w:val="24"/>
                <w:lang w:eastAsia="ja-JP"/>
              </w:rPr>
              <w:t>x</w:t>
            </w:r>
          </w:p>
        </w:tc>
        <w:tc>
          <w:tcPr>
            <w:tcW w:w="958" w:type="dxa"/>
            <w:shd w:val="clear" w:color="auto" w:fill="EAF1DD"/>
          </w:tcPr>
          <w:p w14:paraId="6E028791" w14:textId="77777777" w:rsidR="00F915F6" w:rsidRPr="007D5C0C" w:rsidRDefault="00F915F6" w:rsidP="00C36722">
            <w:pPr>
              <w:rPr>
                <w:rFonts w:ascii="Calibri" w:eastAsia="Calibri" w:hAnsi="Calibri"/>
                <w:sz w:val="24"/>
                <w:szCs w:val="24"/>
                <w:lang w:eastAsia="ja-JP"/>
              </w:rPr>
            </w:pPr>
          </w:p>
        </w:tc>
      </w:tr>
      <w:tr w:rsidR="00F915F6" w:rsidRPr="007D5C0C" w14:paraId="24935119" w14:textId="77777777" w:rsidTr="00C36722">
        <w:tc>
          <w:tcPr>
            <w:tcW w:w="5622" w:type="dxa"/>
            <w:shd w:val="clear" w:color="auto" w:fill="FFFF99"/>
          </w:tcPr>
          <w:p w14:paraId="10914E38" w14:textId="438A6C39" w:rsidR="00F915F6" w:rsidRPr="007D5C0C" w:rsidRDefault="00F915F6" w:rsidP="00C36722">
            <w:pPr>
              <w:rPr>
                <w:rFonts w:ascii="Calibri" w:eastAsia="Calibri" w:hAnsi="Calibri"/>
                <w:sz w:val="24"/>
                <w:szCs w:val="24"/>
                <w:lang w:eastAsia="ja-JP"/>
              </w:rPr>
            </w:pPr>
            <w:r w:rsidRPr="007D5C0C">
              <w:rPr>
                <w:rFonts w:ascii="Calibri" w:eastAsia="Calibri" w:hAnsi="Calibri"/>
                <w:sz w:val="24"/>
                <w:szCs w:val="24"/>
                <w:lang w:eastAsia="ja-JP"/>
              </w:rPr>
              <w:t>NOTES:</w:t>
            </w:r>
          </w:p>
          <w:p w14:paraId="31727337" w14:textId="77777777" w:rsidR="00F915F6" w:rsidRPr="007D5C0C" w:rsidRDefault="00F915F6" w:rsidP="00C36722">
            <w:pPr>
              <w:rPr>
                <w:rFonts w:ascii="Calibri" w:eastAsia="Calibri" w:hAnsi="Calibri"/>
                <w:sz w:val="24"/>
                <w:szCs w:val="24"/>
                <w:lang w:eastAsia="ja-JP"/>
              </w:rPr>
            </w:pPr>
          </w:p>
          <w:p w14:paraId="0EBAD9A7" w14:textId="77777777" w:rsidR="00F915F6" w:rsidRPr="007D5C0C" w:rsidRDefault="00F915F6" w:rsidP="00C36722">
            <w:pPr>
              <w:rPr>
                <w:rFonts w:ascii="Calibri" w:eastAsia="Calibri" w:hAnsi="Calibri"/>
                <w:sz w:val="24"/>
                <w:szCs w:val="24"/>
                <w:lang w:eastAsia="ja-JP"/>
              </w:rPr>
            </w:pPr>
            <w:r w:rsidRPr="007D5C0C">
              <w:rPr>
                <w:rFonts w:ascii="Calibri" w:eastAsia="Calibri" w:hAnsi="Calibri"/>
                <w:sz w:val="24"/>
                <w:szCs w:val="24"/>
                <w:lang w:eastAsia="ja-JP"/>
              </w:rPr>
              <w:t xml:space="preserve">Staff questions:  </w:t>
            </w:r>
          </w:p>
          <w:p w14:paraId="313C98E3" w14:textId="77777777" w:rsidR="00F915F6" w:rsidRPr="007D5C0C" w:rsidRDefault="00F915F6" w:rsidP="00BB6A8E">
            <w:pPr>
              <w:numPr>
                <w:ilvl w:val="0"/>
                <w:numId w:val="56"/>
              </w:numPr>
              <w:contextualSpacing/>
              <w:rPr>
                <w:rFonts w:ascii="Calibri" w:eastAsia="Calibri" w:hAnsi="Calibri"/>
                <w:sz w:val="24"/>
                <w:szCs w:val="24"/>
                <w:lang w:eastAsia="ja-JP"/>
              </w:rPr>
            </w:pPr>
            <w:r w:rsidRPr="007D5C0C">
              <w:rPr>
                <w:rFonts w:ascii="Calibri" w:eastAsia="Calibri" w:hAnsi="Calibri"/>
                <w:sz w:val="24"/>
                <w:szCs w:val="24"/>
                <w:lang w:eastAsia="ja-JP"/>
              </w:rPr>
              <w:t>find link to interests leading to engagement to increased participation in daily activities</w:t>
            </w:r>
          </w:p>
          <w:p w14:paraId="7CC1FF4C" w14:textId="77777777" w:rsidR="00F915F6" w:rsidRPr="007D5C0C" w:rsidRDefault="00F915F6" w:rsidP="00BB6A8E">
            <w:pPr>
              <w:numPr>
                <w:ilvl w:val="0"/>
                <w:numId w:val="56"/>
              </w:numPr>
              <w:contextualSpacing/>
              <w:rPr>
                <w:rFonts w:ascii="Calibri" w:eastAsia="Calibri" w:hAnsi="Calibri"/>
                <w:sz w:val="24"/>
                <w:szCs w:val="24"/>
                <w:lang w:eastAsia="ja-JP"/>
              </w:rPr>
            </w:pPr>
            <w:r w:rsidRPr="007D5C0C">
              <w:rPr>
                <w:rFonts w:ascii="Calibri" w:eastAsia="Calibri" w:hAnsi="Calibri"/>
                <w:sz w:val="24"/>
                <w:szCs w:val="24"/>
                <w:lang w:eastAsia="ja-JP"/>
              </w:rPr>
              <w:t>how are you using of IFSP outcomes in planning for home visits</w:t>
            </w:r>
          </w:p>
          <w:p w14:paraId="396C07B6" w14:textId="77777777" w:rsidR="00F915F6" w:rsidRPr="007D5C0C" w:rsidRDefault="00F915F6" w:rsidP="00BB6A8E">
            <w:pPr>
              <w:numPr>
                <w:ilvl w:val="0"/>
                <w:numId w:val="56"/>
              </w:numPr>
              <w:contextualSpacing/>
              <w:rPr>
                <w:rFonts w:ascii="Calibri" w:eastAsia="Calibri" w:hAnsi="Calibri"/>
                <w:sz w:val="24"/>
                <w:szCs w:val="24"/>
                <w:lang w:eastAsia="ja-JP"/>
              </w:rPr>
            </w:pPr>
            <w:proofErr w:type="gramStart"/>
            <w:r w:rsidRPr="007D5C0C">
              <w:rPr>
                <w:rFonts w:ascii="Calibri" w:eastAsia="Calibri" w:hAnsi="Calibri"/>
                <w:sz w:val="24"/>
                <w:szCs w:val="24"/>
                <w:lang w:eastAsia="ja-JP"/>
              </w:rPr>
              <w:t>how</w:t>
            </w:r>
            <w:proofErr w:type="gramEnd"/>
            <w:r w:rsidRPr="007D5C0C">
              <w:rPr>
                <w:rFonts w:ascii="Calibri" w:eastAsia="Calibri" w:hAnsi="Calibri"/>
                <w:sz w:val="24"/>
                <w:szCs w:val="24"/>
                <w:lang w:eastAsia="ja-JP"/>
              </w:rPr>
              <w:t xml:space="preserve"> do you determine frequency and duration of services as well as number of services providers?</w:t>
            </w:r>
          </w:p>
          <w:p w14:paraId="0070A9C3" w14:textId="77777777" w:rsidR="00F915F6" w:rsidRPr="007D5C0C" w:rsidRDefault="00F915F6" w:rsidP="00BB6A8E">
            <w:pPr>
              <w:numPr>
                <w:ilvl w:val="0"/>
                <w:numId w:val="56"/>
              </w:numPr>
              <w:contextualSpacing/>
              <w:rPr>
                <w:rFonts w:ascii="Calibri" w:eastAsia="Calibri" w:hAnsi="Calibri"/>
                <w:sz w:val="24"/>
                <w:szCs w:val="24"/>
                <w:lang w:eastAsia="ja-JP"/>
              </w:rPr>
            </w:pPr>
            <w:proofErr w:type="gramStart"/>
            <w:r w:rsidRPr="007D5C0C">
              <w:rPr>
                <w:rFonts w:ascii="Calibri" w:eastAsia="Calibri" w:hAnsi="Calibri"/>
                <w:sz w:val="24"/>
                <w:szCs w:val="24"/>
                <w:lang w:eastAsia="ja-JP"/>
              </w:rPr>
              <w:t>are</w:t>
            </w:r>
            <w:proofErr w:type="gramEnd"/>
            <w:r w:rsidRPr="007D5C0C">
              <w:rPr>
                <w:rFonts w:ascii="Calibri" w:eastAsia="Calibri" w:hAnsi="Calibri"/>
                <w:sz w:val="24"/>
                <w:szCs w:val="24"/>
                <w:lang w:eastAsia="ja-JP"/>
              </w:rPr>
              <w:t xml:space="preserve"> you coaching… what does this mean… intervention strategies? Coaching during home visits?</w:t>
            </w:r>
          </w:p>
          <w:p w14:paraId="7D2D4CBE" w14:textId="77777777" w:rsidR="00F915F6" w:rsidRPr="007D5C0C" w:rsidRDefault="00F915F6" w:rsidP="00BB6A8E">
            <w:pPr>
              <w:numPr>
                <w:ilvl w:val="0"/>
                <w:numId w:val="56"/>
              </w:numPr>
              <w:contextualSpacing/>
              <w:rPr>
                <w:rFonts w:ascii="Calibri" w:eastAsia="Calibri" w:hAnsi="Calibri"/>
                <w:sz w:val="24"/>
                <w:szCs w:val="24"/>
                <w:lang w:eastAsia="ja-JP"/>
              </w:rPr>
            </w:pPr>
            <w:proofErr w:type="gramStart"/>
            <w:r w:rsidRPr="007D5C0C">
              <w:rPr>
                <w:rFonts w:ascii="Calibri" w:eastAsia="Calibri" w:hAnsi="Calibri"/>
                <w:sz w:val="24"/>
                <w:szCs w:val="24"/>
                <w:lang w:eastAsia="ja-JP"/>
              </w:rPr>
              <w:t>planning</w:t>
            </w:r>
            <w:proofErr w:type="gramEnd"/>
            <w:r w:rsidRPr="007D5C0C">
              <w:rPr>
                <w:rFonts w:ascii="Calibri" w:eastAsia="Calibri" w:hAnsi="Calibri"/>
                <w:sz w:val="24"/>
                <w:szCs w:val="24"/>
                <w:lang w:eastAsia="ja-JP"/>
              </w:rPr>
              <w:t xml:space="preserve"> of visits linked to IFSP outcomes?</w:t>
            </w:r>
          </w:p>
          <w:p w14:paraId="4DE609FD" w14:textId="77777777" w:rsidR="00F915F6" w:rsidRPr="007D5C0C" w:rsidRDefault="00F915F6" w:rsidP="00C36722">
            <w:pPr>
              <w:contextualSpacing/>
              <w:rPr>
                <w:rFonts w:ascii="Calibri" w:eastAsia="Calibri" w:hAnsi="Calibri"/>
                <w:sz w:val="24"/>
                <w:szCs w:val="24"/>
                <w:lang w:eastAsia="ja-JP"/>
              </w:rPr>
            </w:pPr>
          </w:p>
          <w:p w14:paraId="0D1A02C2" w14:textId="77777777" w:rsidR="00F915F6" w:rsidRPr="007D5C0C" w:rsidRDefault="00F915F6" w:rsidP="00C36722">
            <w:pPr>
              <w:rPr>
                <w:rFonts w:ascii="Calibri" w:eastAsia="Calibri" w:hAnsi="Calibri"/>
                <w:sz w:val="24"/>
                <w:szCs w:val="24"/>
                <w:lang w:eastAsia="ja-JP"/>
              </w:rPr>
            </w:pPr>
          </w:p>
        </w:tc>
        <w:tc>
          <w:tcPr>
            <w:tcW w:w="2871" w:type="dxa"/>
            <w:gridSpan w:val="3"/>
            <w:shd w:val="clear" w:color="auto" w:fill="DBE5F1"/>
          </w:tcPr>
          <w:p w14:paraId="39E889C5" w14:textId="77777777" w:rsidR="00F915F6" w:rsidRPr="007D5C0C" w:rsidRDefault="00F915F6" w:rsidP="00BB6A8E">
            <w:pPr>
              <w:numPr>
                <w:ilvl w:val="0"/>
                <w:numId w:val="47"/>
              </w:numPr>
              <w:ind w:left="408"/>
              <w:contextualSpacing/>
              <w:rPr>
                <w:rFonts w:ascii="Calibri" w:eastAsia="Calibri" w:hAnsi="Calibri"/>
                <w:sz w:val="24"/>
                <w:szCs w:val="24"/>
                <w:lang w:eastAsia="ja-JP"/>
              </w:rPr>
            </w:pPr>
            <w:r w:rsidRPr="007D5C0C">
              <w:rPr>
                <w:rFonts w:ascii="Calibri" w:eastAsia="Calibri" w:hAnsi="Calibri"/>
                <w:sz w:val="24"/>
                <w:szCs w:val="24"/>
                <w:lang w:eastAsia="ja-JP"/>
              </w:rPr>
              <w:t>Use of progress note with recommendations for carryover</w:t>
            </w:r>
          </w:p>
          <w:p w14:paraId="28FA145F" w14:textId="77777777" w:rsidR="00F915F6" w:rsidRPr="007D5C0C" w:rsidRDefault="00F915F6" w:rsidP="00BB6A8E">
            <w:pPr>
              <w:numPr>
                <w:ilvl w:val="0"/>
                <w:numId w:val="47"/>
              </w:numPr>
              <w:ind w:left="408"/>
              <w:contextualSpacing/>
              <w:rPr>
                <w:rFonts w:ascii="Calibri" w:eastAsia="Calibri" w:hAnsi="Calibri"/>
                <w:sz w:val="24"/>
                <w:szCs w:val="24"/>
                <w:lang w:eastAsia="ja-JP"/>
              </w:rPr>
            </w:pPr>
            <w:r w:rsidRPr="007D5C0C">
              <w:rPr>
                <w:rFonts w:ascii="Calibri" w:eastAsia="Calibri" w:hAnsi="Calibri"/>
                <w:sz w:val="24"/>
                <w:szCs w:val="24"/>
                <w:lang w:eastAsia="ja-JP"/>
              </w:rPr>
              <w:t>Did see evidence of consults used – unknown if used to facilitate positive adult –child interaction and instruction</w:t>
            </w:r>
          </w:p>
        </w:tc>
        <w:tc>
          <w:tcPr>
            <w:tcW w:w="2874" w:type="dxa"/>
            <w:gridSpan w:val="3"/>
            <w:shd w:val="clear" w:color="auto" w:fill="FDE9D9"/>
          </w:tcPr>
          <w:p w14:paraId="1CEC5722" w14:textId="77777777" w:rsidR="00F915F6" w:rsidRPr="007D5C0C" w:rsidRDefault="00F915F6" w:rsidP="00C36722">
            <w:pPr>
              <w:rPr>
                <w:rFonts w:ascii="Calibri" w:eastAsia="Calibri" w:hAnsi="Calibri"/>
                <w:sz w:val="24"/>
                <w:szCs w:val="24"/>
                <w:lang w:eastAsia="ja-JP"/>
              </w:rPr>
            </w:pPr>
            <w:r w:rsidRPr="007D5C0C">
              <w:rPr>
                <w:rFonts w:ascii="Calibri" w:eastAsia="Calibri" w:hAnsi="Calibri"/>
                <w:sz w:val="24"/>
                <w:szCs w:val="24"/>
                <w:lang w:eastAsia="ja-JP"/>
              </w:rPr>
              <w:t>Leave progress note no plan for carryover</w:t>
            </w:r>
          </w:p>
          <w:p w14:paraId="31D765EE" w14:textId="77777777" w:rsidR="00F915F6" w:rsidRPr="007D5C0C" w:rsidRDefault="00F915F6" w:rsidP="00C36722">
            <w:pPr>
              <w:rPr>
                <w:rFonts w:ascii="Calibri" w:eastAsia="Calibri" w:hAnsi="Calibri"/>
                <w:sz w:val="24"/>
                <w:szCs w:val="24"/>
                <w:lang w:eastAsia="ja-JP"/>
              </w:rPr>
            </w:pPr>
          </w:p>
          <w:p w14:paraId="2F6E263E" w14:textId="77777777" w:rsidR="00F915F6" w:rsidRPr="007D5C0C" w:rsidRDefault="00F915F6" w:rsidP="00C36722">
            <w:pPr>
              <w:rPr>
                <w:rFonts w:ascii="Calibri" w:eastAsia="Calibri" w:hAnsi="Calibri"/>
                <w:sz w:val="24"/>
                <w:szCs w:val="24"/>
                <w:lang w:eastAsia="ja-JP"/>
              </w:rPr>
            </w:pPr>
            <w:r w:rsidRPr="007D5C0C">
              <w:rPr>
                <w:rFonts w:ascii="Calibri" w:eastAsia="Calibri" w:hAnsi="Calibri"/>
                <w:sz w:val="24"/>
                <w:szCs w:val="24"/>
                <w:lang w:eastAsia="ja-JP"/>
              </w:rPr>
              <w:t xml:space="preserve">NF </w:t>
            </w:r>
            <w:r w:rsidRPr="007D5C0C">
              <w:rPr>
                <w:rFonts w:ascii="Calibri" w:eastAsia="Calibri" w:hAnsi="Calibri"/>
                <w:sz w:val="24"/>
                <w:szCs w:val="24"/>
                <w:lang w:eastAsia="ja-JP"/>
              </w:rPr>
              <w:sym w:font="Wingdings" w:char="F0E0"/>
            </w:r>
            <w:r w:rsidRPr="007D5C0C">
              <w:rPr>
                <w:rFonts w:ascii="Calibri" w:eastAsia="Calibri" w:hAnsi="Calibri"/>
                <w:sz w:val="24"/>
                <w:szCs w:val="24"/>
                <w:lang w:eastAsia="ja-JP"/>
              </w:rPr>
              <w:t xml:space="preserve"> 50% consultations  </w:t>
            </w:r>
          </w:p>
          <w:p w14:paraId="2FBDD6A4" w14:textId="77777777" w:rsidR="00F915F6" w:rsidRPr="007D5C0C" w:rsidRDefault="00F915F6" w:rsidP="00BB6A8E">
            <w:pPr>
              <w:numPr>
                <w:ilvl w:val="0"/>
                <w:numId w:val="37"/>
              </w:numPr>
              <w:ind w:left="417"/>
              <w:contextualSpacing/>
              <w:rPr>
                <w:rFonts w:ascii="Calibri" w:eastAsia="Calibri" w:hAnsi="Calibri"/>
                <w:sz w:val="24"/>
                <w:szCs w:val="24"/>
                <w:lang w:eastAsia="ja-JP"/>
              </w:rPr>
            </w:pPr>
            <w:r w:rsidRPr="007D5C0C">
              <w:rPr>
                <w:rFonts w:ascii="Calibri" w:eastAsia="Calibri" w:hAnsi="Calibri"/>
                <w:sz w:val="24"/>
                <w:szCs w:val="24"/>
                <w:lang w:eastAsia="ja-JP"/>
              </w:rPr>
              <w:t xml:space="preserve">MC/MS </w:t>
            </w:r>
            <w:r w:rsidRPr="007D5C0C">
              <w:rPr>
                <w:rFonts w:ascii="Calibri" w:eastAsia="Calibri" w:hAnsi="Calibri"/>
                <w:sz w:val="24"/>
                <w:szCs w:val="24"/>
                <w:lang w:eastAsia="ja-JP"/>
              </w:rPr>
              <w:sym w:font="Wingdings" w:char="F0E0"/>
            </w:r>
            <w:r w:rsidRPr="007D5C0C">
              <w:rPr>
                <w:rFonts w:ascii="Calibri" w:eastAsia="Calibri" w:hAnsi="Calibri"/>
                <w:sz w:val="24"/>
                <w:szCs w:val="24"/>
                <w:lang w:eastAsia="ja-JP"/>
              </w:rPr>
              <w:t xml:space="preserve"> Did not feel like I saw a lot of consults in general occurring on S.D page of IFSP- only single person working with family</w:t>
            </w:r>
          </w:p>
          <w:p w14:paraId="20E01B4F" w14:textId="77777777" w:rsidR="00F915F6" w:rsidRPr="007D5C0C" w:rsidRDefault="00F915F6" w:rsidP="00C36722">
            <w:pPr>
              <w:jc w:val="center"/>
              <w:rPr>
                <w:rFonts w:ascii="Calibri" w:eastAsia="Calibri" w:hAnsi="Calibri"/>
                <w:sz w:val="24"/>
                <w:szCs w:val="24"/>
                <w:lang w:eastAsia="ja-JP"/>
              </w:rPr>
            </w:pPr>
          </w:p>
        </w:tc>
        <w:tc>
          <w:tcPr>
            <w:tcW w:w="2874" w:type="dxa"/>
            <w:gridSpan w:val="3"/>
            <w:shd w:val="clear" w:color="auto" w:fill="EAF1DD"/>
          </w:tcPr>
          <w:p w14:paraId="50847559" w14:textId="77777777" w:rsidR="00F915F6" w:rsidRPr="007D5C0C" w:rsidRDefault="00F915F6" w:rsidP="00BB6A8E">
            <w:pPr>
              <w:numPr>
                <w:ilvl w:val="0"/>
                <w:numId w:val="37"/>
              </w:numPr>
              <w:ind w:left="423"/>
              <w:contextualSpacing/>
              <w:rPr>
                <w:rFonts w:ascii="Calibri" w:eastAsia="Calibri" w:hAnsi="Calibri"/>
                <w:sz w:val="24"/>
                <w:szCs w:val="24"/>
                <w:lang w:eastAsia="ja-JP"/>
              </w:rPr>
            </w:pPr>
            <w:r w:rsidRPr="007D5C0C">
              <w:rPr>
                <w:rFonts w:ascii="Calibri" w:eastAsia="Calibri" w:hAnsi="Calibri"/>
                <w:sz w:val="24"/>
                <w:szCs w:val="24"/>
                <w:lang w:eastAsia="ja-JP"/>
              </w:rPr>
              <w:t>Carryover recommendations on progress note</w:t>
            </w:r>
          </w:p>
          <w:p w14:paraId="0496B466" w14:textId="77777777" w:rsidR="00F915F6" w:rsidRPr="007D5C0C" w:rsidRDefault="00F915F6" w:rsidP="00BB6A8E">
            <w:pPr>
              <w:numPr>
                <w:ilvl w:val="0"/>
                <w:numId w:val="37"/>
              </w:numPr>
              <w:ind w:left="423"/>
              <w:contextualSpacing/>
              <w:rPr>
                <w:rFonts w:ascii="Calibri" w:eastAsia="Calibri" w:hAnsi="Calibri"/>
                <w:sz w:val="24"/>
                <w:szCs w:val="24"/>
                <w:lang w:eastAsia="ja-JP"/>
              </w:rPr>
            </w:pPr>
            <w:r w:rsidRPr="007D5C0C">
              <w:rPr>
                <w:rFonts w:ascii="Calibri" w:eastAsia="Calibri" w:hAnsi="Calibri"/>
                <w:sz w:val="24"/>
                <w:szCs w:val="24"/>
                <w:lang w:eastAsia="ja-JP"/>
              </w:rPr>
              <w:t>We did see some consults  but also then the adding of that services to the child’s regular service plan as a weekly visit</w:t>
            </w:r>
          </w:p>
        </w:tc>
      </w:tr>
    </w:tbl>
    <w:p w14:paraId="056E505E" w14:textId="77777777" w:rsidR="007D5C0C" w:rsidRPr="007D5C0C" w:rsidRDefault="007D5C0C" w:rsidP="007D5C0C">
      <w:pPr>
        <w:spacing w:after="0" w:line="240" w:lineRule="auto"/>
        <w:rPr>
          <w:rFonts w:ascii="Calibri" w:eastAsia="Calibri" w:hAnsi="Calibri" w:cs="Times New Roman"/>
          <w:sz w:val="24"/>
          <w:szCs w:val="24"/>
          <w:lang w:eastAsia="ja-JP"/>
        </w:rPr>
      </w:pPr>
      <w:r w:rsidRPr="007D5C0C">
        <w:rPr>
          <w:rFonts w:ascii="Calibri" w:eastAsia="Calibri" w:hAnsi="Calibri" w:cs="Times New Roman"/>
          <w:sz w:val="24"/>
          <w:szCs w:val="24"/>
          <w:lang w:eastAsia="ja-JP"/>
        </w:rPr>
        <w:br w:type="page"/>
      </w:r>
    </w:p>
    <w:p w14:paraId="740DD713" w14:textId="77777777" w:rsidR="007D5C0C" w:rsidRPr="007D5C0C" w:rsidRDefault="007D5C0C" w:rsidP="007D5C0C">
      <w:pPr>
        <w:spacing w:after="0" w:line="240" w:lineRule="auto"/>
        <w:rPr>
          <w:rFonts w:ascii="Calibri" w:eastAsia="Calibri" w:hAnsi="Calibri" w:cs="Times New Roman"/>
          <w:sz w:val="24"/>
          <w:szCs w:val="24"/>
          <w:lang w:eastAsia="ja-JP"/>
        </w:rPr>
      </w:pPr>
    </w:p>
    <w:tbl>
      <w:tblPr>
        <w:tblStyle w:val="TableGrid1"/>
        <w:tblW w:w="0" w:type="auto"/>
        <w:tblLook w:val="04A0" w:firstRow="1" w:lastRow="0" w:firstColumn="1" w:lastColumn="0" w:noHBand="0" w:noVBand="1"/>
        <w:tblCaption w:val=" State Identified Measurable Result (SIMR) - Effective Practice #15"/>
        <w:tblDescription w:val="Practitioners representing multiple disciplines and families work together as a team to plan and implement supports and services to meet the unique needs of each child and family.&#10;"/>
      </w:tblPr>
      <w:tblGrid>
        <w:gridCol w:w="4970"/>
        <w:gridCol w:w="890"/>
        <w:gridCol w:w="937"/>
        <w:gridCol w:w="887"/>
        <w:gridCol w:w="916"/>
        <w:gridCol w:w="957"/>
        <w:gridCol w:w="902"/>
        <w:gridCol w:w="891"/>
        <w:gridCol w:w="938"/>
        <w:gridCol w:w="888"/>
      </w:tblGrid>
      <w:tr w:rsidR="007D5C0C" w:rsidRPr="007D5C0C" w14:paraId="5B34D4D4" w14:textId="77777777" w:rsidTr="007C18A3">
        <w:trPr>
          <w:tblHeader/>
        </w:trPr>
        <w:tc>
          <w:tcPr>
            <w:tcW w:w="5622" w:type="dxa"/>
          </w:tcPr>
          <w:p w14:paraId="5200E531" w14:textId="3C39E22C" w:rsidR="007D5C0C" w:rsidRPr="00000703" w:rsidRDefault="00000703" w:rsidP="007D5C0C">
            <w:pPr>
              <w:rPr>
                <w:rFonts w:ascii="Calibri" w:eastAsia="Calibri" w:hAnsi="Calibri"/>
                <w:sz w:val="24"/>
                <w:szCs w:val="24"/>
                <w:lang w:eastAsia="ja-JP"/>
              </w:rPr>
            </w:pPr>
            <w:r>
              <w:rPr>
                <w:rFonts w:ascii="Calibri" w:eastAsia="Calibri" w:hAnsi="Calibri"/>
                <w:sz w:val="24"/>
                <w:szCs w:val="24"/>
                <w:lang w:eastAsia="ja-JP"/>
              </w:rPr>
              <w:t xml:space="preserve">Effective Practice #15 </w:t>
            </w:r>
          </w:p>
        </w:tc>
        <w:tc>
          <w:tcPr>
            <w:tcW w:w="8619" w:type="dxa"/>
            <w:gridSpan w:val="9"/>
          </w:tcPr>
          <w:p w14:paraId="07657B38" w14:textId="77777777" w:rsidR="007D5C0C" w:rsidRPr="007D5C0C" w:rsidRDefault="007D5C0C" w:rsidP="007D5C0C">
            <w:pPr>
              <w:jc w:val="center"/>
              <w:rPr>
                <w:rFonts w:ascii="Calibri" w:eastAsia="Calibri" w:hAnsi="Calibri"/>
                <w:sz w:val="24"/>
                <w:szCs w:val="24"/>
                <w:lang w:eastAsia="ja-JP"/>
              </w:rPr>
            </w:pPr>
            <w:r w:rsidRPr="007D5C0C">
              <w:rPr>
                <w:rFonts w:ascii="Calibri" w:eastAsia="Calibri" w:hAnsi="Calibri"/>
                <w:sz w:val="24"/>
                <w:szCs w:val="24"/>
                <w:lang w:eastAsia="ja-JP"/>
              </w:rPr>
              <w:t>Level of Implementation</w:t>
            </w:r>
          </w:p>
        </w:tc>
      </w:tr>
      <w:tr w:rsidR="007D5C0C" w:rsidRPr="007D5C0C" w14:paraId="66A91D12" w14:textId="77777777" w:rsidTr="007D5C0C">
        <w:tc>
          <w:tcPr>
            <w:tcW w:w="5622" w:type="dxa"/>
          </w:tcPr>
          <w:p w14:paraId="14D5BFC8" w14:textId="77777777" w:rsidR="007D5C0C" w:rsidRPr="007D5C0C" w:rsidRDefault="007D5C0C" w:rsidP="007D5C0C">
            <w:pPr>
              <w:rPr>
                <w:rFonts w:ascii="Calibri" w:eastAsia="Calibri" w:hAnsi="Calibri"/>
                <w:sz w:val="24"/>
                <w:szCs w:val="24"/>
                <w:lang w:eastAsia="ja-JP"/>
              </w:rPr>
            </w:pPr>
          </w:p>
        </w:tc>
        <w:tc>
          <w:tcPr>
            <w:tcW w:w="2871" w:type="dxa"/>
            <w:gridSpan w:val="3"/>
            <w:shd w:val="clear" w:color="auto" w:fill="DBE5F1"/>
          </w:tcPr>
          <w:p w14:paraId="672B0B4F" w14:textId="77777777" w:rsidR="007D5C0C" w:rsidRPr="007D5C0C" w:rsidRDefault="007D5C0C" w:rsidP="007D5C0C">
            <w:pPr>
              <w:jc w:val="center"/>
              <w:rPr>
                <w:rFonts w:ascii="Calibri" w:eastAsia="Calibri" w:hAnsi="Calibri"/>
                <w:sz w:val="24"/>
                <w:szCs w:val="24"/>
                <w:lang w:eastAsia="ja-JP"/>
              </w:rPr>
            </w:pPr>
            <w:r w:rsidRPr="007D5C0C">
              <w:rPr>
                <w:rFonts w:ascii="Calibri" w:eastAsia="Calibri" w:hAnsi="Calibri"/>
                <w:sz w:val="24"/>
                <w:szCs w:val="24"/>
                <w:lang w:eastAsia="ja-JP"/>
              </w:rPr>
              <w:t>Program A</w:t>
            </w:r>
          </w:p>
        </w:tc>
        <w:tc>
          <w:tcPr>
            <w:tcW w:w="2874" w:type="dxa"/>
            <w:gridSpan w:val="3"/>
            <w:shd w:val="clear" w:color="auto" w:fill="FDE9D9"/>
          </w:tcPr>
          <w:p w14:paraId="795DC39E" w14:textId="77777777" w:rsidR="007D5C0C" w:rsidRPr="007D5C0C" w:rsidRDefault="007D5C0C" w:rsidP="007D5C0C">
            <w:pPr>
              <w:jc w:val="center"/>
              <w:rPr>
                <w:rFonts w:ascii="Calibri" w:eastAsia="Calibri" w:hAnsi="Calibri"/>
                <w:sz w:val="24"/>
                <w:szCs w:val="24"/>
                <w:lang w:eastAsia="ja-JP"/>
              </w:rPr>
            </w:pPr>
            <w:r w:rsidRPr="007D5C0C">
              <w:rPr>
                <w:rFonts w:ascii="Calibri" w:eastAsia="Calibri" w:hAnsi="Calibri"/>
                <w:sz w:val="24"/>
                <w:szCs w:val="24"/>
                <w:lang w:eastAsia="ja-JP"/>
              </w:rPr>
              <w:t>Program B</w:t>
            </w:r>
          </w:p>
        </w:tc>
        <w:tc>
          <w:tcPr>
            <w:tcW w:w="2874" w:type="dxa"/>
            <w:gridSpan w:val="3"/>
            <w:shd w:val="clear" w:color="auto" w:fill="EAF1DD"/>
          </w:tcPr>
          <w:p w14:paraId="1D267026" w14:textId="77777777" w:rsidR="007D5C0C" w:rsidRPr="007D5C0C" w:rsidRDefault="007D5C0C" w:rsidP="007D5C0C">
            <w:pPr>
              <w:jc w:val="center"/>
              <w:rPr>
                <w:rFonts w:ascii="Calibri" w:eastAsia="Calibri" w:hAnsi="Calibri"/>
                <w:sz w:val="24"/>
                <w:szCs w:val="24"/>
                <w:lang w:eastAsia="ja-JP"/>
              </w:rPr>
            </w:pPr>
            <w:r w:rsidRPr="007D5C0C">
              <w:rPr>
                <w:rFonts w:ascii="Calibri" w:eastAsia="Calibri" w:hAnsi="Calibri"/>
                <w:sz w:val="24"/>
                <w:szCs w:val="24"/>
                <w:lang w:eastAsia="ja-JP"/>
              </w:rPr>
              <w:t>Program C</w:t>
            </w:r>
          </w:p>
        </w:tc>
      </w:tr>
      <w:tr w:rsidR="007D5C0C" w:rsidRPr="007D5C0C" w14:paraId="639C2123" w14:textId="77777777" w:rsidTr="007D5C0C">
        <w:tc>
          <w:tcPr>
            <w:tcW w:w="5622" w:type="dxa"/>
          </w:tcPr>
          <w:p w14:paraId="00CD2F62" w14:textId="77777777" w:rsidR="007D5C0C" w:rsidRPr="007D5C0C" w:rsidRDefault="007D5C0C" w:rsidP="007D5C0C">
            <w:pPr>
              <w:rPr>
                <w:rFonts w:ascii="Calibri" w:eastAsia="Calibri" w:hAnsi="Calibri"/>
                <w:sz w:val="24"/>
                <w:szCs w:val="24"/>
                <w:lang w:eastAsia="ja-JP"/>
              </w:rPr>
            </w:pPr>
            <w:r w:rsidRPr="007D5C0C">
              <w:rPr>
                <w:rFonts w:ascii="Calibri" w:eastAsia="Calibri" w:hAnsi="Calibri"/>
                <w:b/>
                <w:i/>
                <w:sz w:val="24"/>
                <w:szCs w:val="24"/>
                <w:lang w:eastAsia="ja-JP"/>
              </w:rPr>
              <w:t>Teaming and Collaboration</w:t>
            </w:r>
            <w:r w:rsidRPr="007D5C0C">
              <w:rPr>
                <w:rFonts w:ascii="Calibri" w:eastAsia="Calibri" w:hAnsi="Calibri" w:cs="ArialMT"/>
                <w:sz w:val="24"/>
                <w:szCs w:val="24"/>
                <w:lang w:eastAsia="ja-JP"/>
              </w:rPr>
              <w:t xml:space="preserve"> </w:t>
            </w:r>
          </w:p>
        </w:tc>
        <w:tc>
          <w:tcPr>
            <w:tcW w:w="957" w:type="dxa"/>
            <w:shd w:val="clear" w:color="auto" w:fill="DBE5F1"/>
          </w:tcPr>
          <w:p w14:paraId="5A9F6F08" w14:textId="77777777" w:rsidR="007D5C0C" w:rsidRPr="007D5C0C" w:rsidRDefault="007D5C0C" w:rsidP="007D5C0C">
            <w:pPr>
              <w:jc w:val="center"/>
              <w:rPr>
                <w:rFonts w:ascii="Calibri" w:eastAsia="Calibri" w:hAnsi="Calibri"/>
                <w:sz w:val="24"/>
                <w:szCs w:val="24"/>
                <w:lang w:eastAsia="ja-JP"/>
              </w:rPr>
            </w:pPr>
            <w:r w:rsidRPr="007D5C0C">
              <w:rPr>
                <w:rFonts w:ascii="Calibri" w:eastAsia="Calibri" w:hAnsi="Calibri"/>
                <w:sz w:val="24"/>
                <w:szCs w:val="24"/>
                <w:lang w:eastAsia="ja-JP"/>
              </w:rPr>
              <w:t>Not</w:t>
            </w:r>
          </w:p>
        </w:tc>
        <w:tc>
          <w:tcPr>
            <w:tcW w:w="957" w:type="dxa"/>
            <w:shd w:val="clear" w:color="auto" w:fill="DBE5F1"/>
          </w:tcPr>
          <w:p w14:paraId="31737B19" w14:textId="77777777" w:rsidR="007D5C0C" w:rsidRPr="007D5C0C" w:rsidRDefault="007D5C0C" w:rsidP="007D5C0C">
            <w:pPr>
              <w:jc w:val="center"/>
              <w:rPr>
                <w:rFonts w:ascii="Calibri" w:eastAsia="Calibri" w:hAnsi="Calibri"/>
                <w:sz w:val="24"/>
                <w:szCs w:val="24"/>
                <w:lang w:eastAsia="ja-JP"/>
              </w:rPr>
            </w:pPr>
            <w:r w:rsidRPr="007D5C0C">
              <w:rPr>
                <w:rFonts w:ascii="Calibri" w:eastAsia="Calibri" w:hAnsi="Calibri"/>
                <w:sz w:val="24"/>
                <w:szCs w:val="24"/>
                <w:lang w:eastAsia="ja-JP"/>
              </w:rPr>
              <w:t>Partial</w:t>
            </w:r>
          </w:p>
        </w:tc>
        <w:tc>
          <w:tcPr>
            <w:tcW w:w="957" w:type="dxa"/>
            <w:shd w:val="clear" w:color="auto" w:fill="DBE5F1"/>
          </w:tcPr>
          <w:p w14:paraId="36463052" w14:textId="77777777" w:rsidR="007D5C0C" w:rsidRPr="007D5C0C" w:rsidRDefault="007D5C0C" w:rsidP="007D5C0C">
            <w:pPr>
              <w:jc w:val="center"/>
              <w:rPr>
                <w:rFonts w:ascii="Calibri" w:eastAsia="Calibri" w:hAnsi="Calibri"/>
                <w:sz w:val="24"/>
                <w:szCs w:val="24"/>
                <w:lang w:eastAsia="ja-JP"/>
              </w:rPr>
            </w:pPr>
            <w:r w:rsidRPr="007D5C0C">
              <w:rPr>
                <w:rFonts w:ascii="Calibri" w:eastAsia="Calibri" w:hAnsi="Calibri"/>
                <w:sz w:val="24"/>
                <w:szCs w:val="24"/>
                <w:lang w:eastAsia="ja-JP"/>
              </w:rPr>
              <w:t>Full</w:t>
            </w:r>
          </w:p>
        </w:tc>
        <w:tc>
          <w:tcPr>
            <w:tcW w:w="958" w:type="dxa"/>
            <w:shd w:val="clear" w:color="auto" w:fill="FDE9D9"/>
          </w:tcPr>
          <w:p w14:paraId="3DB88325" w14:textId="77777777" w:rsidR="007D5C0C" w:rsidRPr="007D5C0C" w:rsidRDefault="007D5C0C" w:rsidP="007D5C0C">
            <w:pPr>
              <w:jc w:val="center"/>
              <w:rPr>
                <w:rFonts w:ascii="Calibri" w:eastAsia="Calibri" w:hAnsi="Calibri"/>
                <w:sz w:val="24"/>
                <w:szCs w:val="24"/>
                <w:lang w:eastAsia="ja-JP"/>
              </w:rPr>
            </w:pPr>
            <w:r w:rsidRPr="007D5C0C">
              <w:rPr>
                <w:rFonts w:ascii="Calibri" w:eastAsia="Calibri" w:hAnsi="Calibri"/>
                <w:sz w:val="24"/>
                <w:szCs w:val="24"/>
                <w:lang w:eastAsia="ja-JP"/>
              </w:rPr>
              <w:t>Not</w:t>
            </w:r>
          </w:p>
        </w:tc>
        <w:tc>
          <w:tcPr>
            <w:tcW w:w="958" w:type="dxa"/>
            <w:shd w:val="clear" w:color="auto" w:fill="FDE9D9"/>
          </w:tcPr>
          <w:p w14:paraId="6A8BF59C" w14:textId="77777777" w:rsidR="007D5C0C" w:rsidRPr="007D5C0C" w:rsidRDefault="007D5C0C" w:rsidP="007D5C0C">
            <w:pPr>
              <w:jc w:val="center"/>
              <w:rPr>
                <w:rFonts w:ascii="Calibri" w:eastAsia="Calibri" w:hAnsi="Calibri"/>
                <w:sz w:val="24"/>
                <w:szCs w:val="24"/>
                <w:lang w:eastAsia="ja-JP"/>
              </w:rPr>
            </w:pPr>
            <w:r w:rsidRPr="007D5C0C">
              <w:rPr>
                <w:rFonts w:ascii="Calibri" w:eastAsia="Calibri" w:hAnsi="Calibri"/>
                <w:sz w:val="24"/>
                <w:szCs w:val="24"/>
                <w:lang w:eastAsia="ja-JP"/>
              </w:rPr>
              <w:t>Partial</w:t>
            </w:r>
          </w:p>
        </w:tc>
        <w:tc>
          <w:tcPr>
            <w:tcW w:w="958" w:type="dxa"/>
            <w:shd w:val="clear" w:color="auto" w:fill="FDE9D9"/>
          </w:tcPr>
          <w:p w14:paraId="165A5357" w14:textId="77777777" w:rsidR="007D5C0C" w:rsidRPr="007D5C0C" w:rsidRDefault="007D5C0C" w:rsidP="007D5C0C">
            <w:pPr>
              <w:jc w:val="center"/>
              <w:rPr>
                <w:rFonts w:ascii="Calibri" w:eastAsia="Calibri" w:hAnsi="Calibri"/>
                <w:sz w:val="24"/>
                <w:szCs w:val="24"/>
                <w:lang w:eastAsia="ja-JP"/>
              </w:rPr>
            </w:pPr>
            <w:r w:rsidRPr="007D5C0C">
              <w:rPr>
                <w:rFonts w:ascii="Calibri" w:eastAsia="Calibri" w:hAnsi="Calibri"/>
                <w:sz w:val="24"/>
                <w:szCs w:val="24"/>
                <w:lang w:eastAsia="ja-JP"/>
              </w:rPr>
              <w:t>Full</w:t>
            </w:r>
          </w:p>
        </w:tc>
        <w:tc>
          <w:tcPr>
            <w:tcW w:w="958" w:type="dxa"/>
            <w:shd w:val="clear" w:color="auto" w:fill="EAF1DD"/>
          </w:tcPr>
          <w:p w14:paraId="223BF923" w14:textId="77777777" w:rsidR="007D5C0C" w:rsidRPr="007D5C0C" w:rsidRDefault="007D5C0C" w:rsidP="007D5C0C">
            <w:pPr>
              <w:jc w:val="center"/>
              <w:rPr>
                <w:rFonts w:ascii="Calibri" w:eastAsia="Calibri" w:hAnsi="Calibri"/>
                <w:sz w:val="24"/>
                <w:szCs w:val="24"/>
                <w:lang w:eastAsia="ja-JP"/>
              </w:rPr>
            </w:pPr>
            <w:r w:rsidRPr="007D5C0C">
              <w:rPr>
                <w:rFonts w:ascii="Calibri" w:eastAsia="Calibri" w:hAnsi="Calibri"/>
                <w:sz w:val="24"/>
                <w:szCs w:val="24"/>
                <w:lang w:eastAsia="ja-JP"/>
              </w:rPr>
              <w:t>Not</w:t>
            </w:r>
          </w:p>
        </w:tc>
        <w:tc>
          <w:tcPr>
            <w:tcW w:w="958" w:type="dxa"/>
            <w:shd w:val="clear" w:color="auto" w:fill="EAF1DD"/>
          </w:tcPr>
          <w:p w14:paraId="71D186F5" w14:textId="77777777" w:rsidR="007D5C0C" w:rsidRPr="007D5C0C" w:rsidRDefault="007D5C0C" w:rsidP="007D5C0C">
            <w:pPr>
              <w:jc w:val="center"/>
              <w:rPr>
                <w:rFonts w:ascii="Calibri" w:eastAsia="Calibri" w:hAnsi="Calibri"/>
                <w:sz w:val="24"/>
                <w:szCs w:val="24"/>
                <w:lang w:eastAsia="ja-JP"/>
              </w:rPr>
            </w:pPr>
            <w:r w:rsidRPr="007D5C0C">
              <w:rPr>
                <w:rFonts w:ascii="Calibri" w:eastAsia="Calibri" w:hAnsi="Calibri"/>
                <w:sz w:val="24"/>
                <w:szCs w:val="24"/>
                <w:lang w:eastAsia="ja-JP"/>
              </w:rPr>
              <w:t>Partial</w:t>
            </w:r>
          </w:p>
        </w:tc>
        <w:tc>
          <w:tcPr>
            <w:tcW w:w="958" w:type="dxa"/>
            <w:shd w:val="clear" w:color="auto" w:fill="EAF1DD"/>
          </w:tcPr>
          <w:p w14:paraId="0E335DA4" w14:textId="77777777" w:rsidR="007D5C0C" w:rsidRPr="007D5C0C" w:rsidRDefault="007D5C0C" w:rsidP="007D5C0C">
            <w:pPr>
              <w:jc w:val="center"/>
              <w:rPr>
                <w:rFonts w:ascii="Calibri" w:eastAsia="Calibri" w:hAnsi="Calibri"/>
                <w:sz w:val="24"/>
                <w:szCs w:val="24"/>
                <w:lang w:eastAsia="ja-JP"/>
              </w:rPr>
            </w:pPr>
            <w:r w:rsidRPr="007D5C0C">
              <w:rPr>
                <w:rFonts w:ascii="Calibri" w:eastAsia="Calibri" w:hAnsi="Calibri"/>
                <w:sz w:val="24"/>
                <w:szCs w:val="24"/>
                <w:lang w:eastAsia="ja-JP"/>
              </w:rPr>
              <w:t>Full</w:t>
            </w:r>
          </w:p>
        </w:tc>
      </w:tr>
      <w:tr w:rsidR="007D5C0C" w:rsidRPr="007D5C0C" w14:paraId="0D0DE46B" w14:textId="77777777" w:rsidTr="007D5C0C">
        <w:tc>
          <w:tcPr>
            <w:tcW w:w="5622" w:type="dxa"/>
          </w:tcPr>
          <w:p w14:paraId="77B01D45" w14:textId="77777777" w:rsidR="007D5C0C" w:rsidRPr="007D5C0C" w:rsidRDefault="007D5C0C" w:rsidP="007D5C0C">
            <w:pPr>
              <w:rPr>
                <w:rFonts w:ascii="Calibri" w:eastAsia="Calibri" w:hAnsi="Calibri"/>
                <w:sz w:val="24"/>
                <w:szCs w:val="24"/>
                <w:lang w:eastAsia="ja-JP"/>
              </w:rPr>
            </w:pPr>
            <w:r w:rsidRPr="007D5C0C">
              <w:rPr>
                <w:rFonts w:ascii="Calibri" w:eastAsia="Calibri" w:hAnsi="Calibri" w:cs="ArialMT"/>
                <w:sz w:val="24"/>
                <w:szCs w:val="24"/>
                <w:lang w:eastAsia="ja-JP"/>
              </w:rPr>
              <w:t>Practitioners representing multiple disciplines and families work together as a team to plan and implement supports and services to meet the unique needs of each child and family.</w:t>
            </w:r>
          </w:p>
        </w:tc>
        <w:tc>
          <w:tcPr>
            <w:tcW w:w="957" w:type="dxa"/>
            <w:shd w:val="clear" w:color="auto" w:fill="DBE5F1"/>
          </w:tcPr>
          <w:p w14:paraId="3A5FCCF0" w14:textId="77777777" w:rsidR="007D5C0C" w:rsidRPr="007D5C0C" w:rsidRDefault="007D5C0C" w:rsidP="007D5C0C">
            <w:pPr>
              <w:rPr>
                <w:rFonts w:ascii="Calibri" w:eastAsia="Calibri" w:hAnsi="Calibri"/>
                <w:sz w:val="24"/>
                <w:szCs w:val="24"/>
                <w:lang w:eastAsia="ja-JP"/>
              </w:rPr>
            </w:pPr>
            <w:r w:rsidRPr="007D5C0C">
              <w:rPr>
                <w:rFonts w:ascii="Calibri" w:eastAsia="Calibri" w:hAnsi="Calibri"/>
                <w:sz w:val="24"/>
                <w:szCs w:val="24"/>
                <w:lang w:eastAsia="ja-JP"/>
              </w:rPr>
              <w:t>x</w:t>
            </w:r>
          </w:p>
        </w:tc>
        <w:tc>
          <w:tcPr>
            <w:tcW w:w="957" w:type="dxa"/>
            <w:shd w:val="clear" w:color="auto" w:fill="DBE5F1"/>
          </w:tcPr>
          <w:p w14:paraId="0845EA2F" w14:textId="77777777" w:rsidR="007D5C0C" w:rsidRPr="007D5C0C" w:rsidRDefault="007D5C0C" w:rsidP="007D5C0C">
            <w:pPr>
              <w:rPr>
                <w:rFonts w:ascii="Calibri" w:eastAsia="Calibri" w:hAnsi="Calibri"/>
                <w:sz w:val="24"/>
                <w:szCs w:val="24"/>
                <w:lang w:eastAsia="ja-JP"/>
              </w:rPr>
            </w:pPr>
          </w:p>
        </w:tc>
        <w:tc>
          <w:tcPr>
            <w:tcW w:w="957" w:type="dxa"/>
            <w:shd w:val="clear" w:color="auto" w:fill="DBE5F1"/>
          </w:tcPr>
          <w:p w14:paraId="7D35BC20" w14:textId="77777777" w:rsidR="007D5C0C" w:rsidRPr="007D5C0C" w:rsidRDefault="007D5C0C" w:rsidP="007D5C0C">
            <w:pPr>
              <w:rPr>
                <w:rFonts w:ascii="Calibri" w:eastAsia="Calibri" w:hAnsi="Calibri"/>
                <w:sz w:val="24"/>
                <w:szCs w:val="24"/>
                <w:lang w:eastAsia="ja-JP"/>
              </w:rPr>
            </w:pPr>
          </w:p>
        </w:tc>
        <w:tc>
          <w:tcPr>
            <w:tcW w:w="958" w:type="dxa"/>
            <w:shd w:val="clear" w:color="auto" w:fill="FDE9D9"/>
          </w:tcPr>
          <w:p w14:paraId="117F1A87" w14:textId="77777777" w:rsidR="007D5C0C" w:rsidRPr="007D5C0C" w:rsidRDefault="007D5C0C" w:rsidP="007D5C0C">
            <w:pPr>
              <w:rPr>
                <w:rFonts w:ascii="Calibri" w:eastAsia="Calibri" w:hAnsi="Calibri"/>
                <w:sz w:val="24"/>
                <w:szCs w:val="24"/>
                <w:lang w:eastAsia="ja-JP"/>
              </w:rPr>
            </w:pPr>
          </w:p>
        </w:tc>
        <w:tc>
          <w:tcPr>
            <w:tcW w:w="958" w:type="dxa"/>
            <w:shd w:val="clear" w:color="auto" w:fill="FDE9D9"/>
          </w:tcPr>
          <w:p w14:paraId="54296D1B" w14:textId="77777777" w:rsidR="007D5C0C" w:rsidRPr="007D5C0C" w:rsidRDefault="007D5C0C" w:rsidP="007D5C0C">
            <w:pPr>
              <w:rPr>
                <w:rFonts w:ascii="Calibri" w:eastAsia="Calibri" w:hAnsi="Calibri"/>
                <w:sz w:val="24"/>
                <w:szCs w:val="24"/>
                <w:lang w:eastAsia="ja-JP"/>
              </w:rPr>
            </w:pPr>
            <w:r w:rsidRPr="007D5C0C">
              <w:rPr>
                <w:rFonts w:ascii="Calibri" w:eastAsia="Calibri" w:hAnsi="Calibri"/>
                <w:sz w:val="24"/>
                <w:szCs w:val="24"/>
                <w:lang w:eastAsia="ja-JP"/>
              </w:rPr>
              <w:t>x</w:t>
            </w:r>
          </w:p>
        </w:tc>
        <w:tc>
          <w:tcPr>
            <w:tcW w:w="958" w:type="dxa"/>
            <w:shd w:val="clear" w:color="auto" w:fill="FDE9D9"/>
          </w:tcPr>
          <w:p w14:paraId="544B8A43" w14:textId="77777777" w:rsidR="007D5C0C" w:rsidRPr="007D5C0C" w:rsidRDefault="007D5C0C" w:rsidP="007D5C0C">
            <w:pPr>
              <w:rPr>
                <w:rFonts w:ascii="Calibri" w:eastAsia="Calibri" w:hAnsi="Calibri"/>
                <w:sz w:val="24"/>
                <w:szCs w:val="24"/>
                <w:lang w:eastAsia="ja-JP"/>
              </w:rPr>
            </w:pPr>
          </w:p>
        </w:tc>
        <w:tc>
          <w:tcPr>
            <w:tcW w:w="958" w:type="dxa"/>
            <w:shd w:val="clear" w:color="auto" w:fill="EAF1DD"/>
          </w:tcPr>
          <w:p w14:paraId="710403EE" w14:textId="77777777" w:rsidR="007D5C0C" w:rsidRPr="007D5C0C" w:rsidRDefault="007D5C0C" w:rsidP="007D5C0C">
            <w:pPr>
              <w:rPr>
                <w:rFonts w:ascii="Calibri" w:eastAsia="Calibri" w:hAnsi="Calibri"/>
                <w:sz w:val="24"/>
                <w:szCs w:val="24"/>
                <w:lang w:eastAsia="ja-JP"/>
              </w:rPr>
            </w:pPr>
          </w:p>
        </w:tc>
        <w:tc>
          <w:tcPr>
            <w:tcW w:w="958" w:type="dxa"/>
            <w:shd w:val="clear" w:color="auto" w:fill="EAF1DD"/>
          </w:tcPr>
          <w:p w14:paraId="4217A843" w14:textId="77777777" w:rsidR="007D5C0C" w:rsidRPr="007D5C0C" w:rsidRDefault="007D5C0C" w:rsidP="007D5C0C">
            <w:pPr>
              <w:rPr>
                <w:rFonts w:ascii="Calibri" w:eastAsia="Calibri" w:hAnsi="Calibri"/>
                <w:sz w:val="24"/>
                <w:szCs w:val="24"/>
                <w:lang w:eastAsia="ja-JP"/>
              </w:rPr>
            </w:pPr>
          </w:p>
        </w:tc>
        <w:tc>
          <w:tcPr>
            <w:tcW w:w="958" w:type="dxa"/>
            <w:shd w:val="clear" w:color="auto" w:fill="EAF1DD"/>
          </w:tcPr>
          <w:p w14:paraId="209EF446" w14:textId="77777777" w:rsidR="007D5C0C" w:rsidRPr="007D5C0C" w:rsidRDefault="007D5C0C" w:rsidP="007D5C0C">
            <w:pPr>
              <w:rPr>
                <w:rFonts w:ascii="Calibri" w:eastAsia="Calibri" w:hAnsi="Calibri"/>
                <w:sz w:val="24"/>
                <w:szCs w:val="24"/>
                <w:lang w:eastAsia="ja-JP"/>
              </w:rPr>
            </w:pPr>
            <w:r w:rsidRPr="007D5C0C">
              <w:rPr>
                <w:rFonts w:ascii="Calibri" w:eastAsia="Calibri" w:hAnsi="Calibri"/>
                <w:sz w:val="24"/>
                <w:szCs w:val="24"/>
                <w:lang w:eastAsia="ja-JP"/>
              </w:rPr>
              <w:t>x</w:t>
            </w:r>
          </w:p>
        </w:tc>
      </w:tr>
      <w:tr w:rsidR="007D5C0C" w:rsidRPr="007D5C0C" w14:paraId="600CB6A4" w14:textId="77777777" w:rsidTr="007D5C0C">
        <w:tc>
          <w:tcPr>
            <w:tcW w:w="5622" w:type="dxa"/>
            <w:shd w:val="clear" w:color="auto" w:fill="FFFF99"/>
          </w:tcPr>
          <w:p w14:paraId="69009F2E" w14:textId="77777777" w:rsidR="007D5C0C" w:rsidRPr="007D5C0C" w:rsidRDefault="007D5C0C" w:rsidP="007D5C0C">
            <w:pPr>
              <w:rPr>
                <w:rFonts w:ascii="Calibri" w:eastAsia="Calibri" w:hAnsi="Calibri"/>
                <w:sz w:val="24"/>
                <w:szCs w:val="24"/>
                <w:lang w:eastAsia="ja-JP"/>
              </w:rPr>
            </w:pPr>
            <w:r w:rsidRPr="007D5C0C">
              <w:rPr>
                <w:rFonts w:ascii="Calibri" w:eastAsia="Calibri" w:hAnsi="Calibri"/>
                <w:sz w:val="24"/>
                <w:szCs w:val="24"/>
                <w:lang w:eastAsia="ja-JP"/>
              </w:rPr>
              <w:t xml:space="preserve">NOTES:  </w:t>
            </w:r>
          </w:p>
          <w:p w14:paraId="57E79E65" w14:textId="77777777" w:rsidR="007D5C0C" w:rsidRPr="007D5C0C" w:rsidRDefault="007D5C0C" w:rsidP="007D5C0C">
            <w:pPr>
              <w:rPr>
                <w:rFonts w:ascii="Calibri" w:eastAsia="Calibri" w:hAnsi="Calibri"/>
                <w:sz w:val="24"/>
                <w:szCs w:val="24"/>
                <w:lang w:eastAsia="ja-JP"/>
              </w:rPr>
            </w:pPr>
            <w:r w:rsidRPr="007D5C0C">
              <w:rPr>
                <w:rFonts w:ascii="Calibri" w:eastAsia="Calibri" w:hAnsi="Calibri"/>
                <w:sz w:val="24"/>
                <w:szCs w:val="24"/>
                <w:lang w:eastAsia="ja-JP"/>
              </w:rPr>
              <w:t>Staff Survey Questions:</w:t>
            </w:r>
          </w:p>
          <w:p w14:paraId="6BB47E1A" w14:textId="77777777" w:rsidR="007D5C0C" w:rsidRPr="007D5C0C" w:rsidRDefault="007D5C0C" w:rsidP="00BB6A8E">
            <w:pPr>
              <w:numPr>
                <w:ilvl w:val="0"/>
                <w:numId w:val="50"/>
              </w:numPr>
              <w:tabs>
                <w:tab w:val="left" w:pos="8870"/>
              </w:tabs>
              <w:contextualSpacing/>
              <w:rPr>
                <w:rFonts w:ascii="Calibri" w:eastAsia="Calibri" w:hAnsi="Calibri"/>
                <w:sz w:val="24"/>
                <w:szCs w:val="24"/>
                <w:lang w:eastAsia="ja-JP"/>
              </w:rPr>
            </w:pPr>
            <w:r w:rsidRPr="007D5C0C">
              <w:rPr>
                <w:rFonts w:ascii="Calibri" w:eastAsia="Calibri" w:hAnsi="Calibri"/>
                <w:sz w:val="24"/>
                <w:szCs w:val="24"/>
                <w:lang w:eastAsia="ja-JP"/>
              </w:rPr>
              <w:t>What do you do if you want a consult by someone but that discipline is not available?</w:t>
            </w:r>
          </w:p>
          <w:p w14:paraId="06569D7D" w14:textId="77777777" w:rsidR="007D5C0C" w:rsidRPr="007D5C0C" w:rsidRDefault="007D5C0C" w:rsidP="00BB6A8E">
            <w:pPr>
              <w:numPr>
                <w:ilvl w:val="0"/>
                <w:numId w:val="50"/>
              </w:numPr>
              <w:tabs>
                <w:tab w:val="left" w:pos="8870"/>
              </w:tabs>
              <w:contextualSpacing/>
              <w:rPr>
                <w:rFonts w:ascii="Calibri" w:eastAsia="Calibri" w:hAnsi="Calibri"/>
                <w:sz w:val="24"/>
                <w:szCs w:val="24"/>
                <w:lang w:eastAsia="ja-JP"/>
              </w:rPr>
            </w:pPr>
            <w:r w:rsidRPr="007D5C0C">
              <w:rPr>
                <w:rFonts w:ascii="Calibri" w:eastAsia="Calibri" w:hAnsi="Calibri"/>
                <w:sz w:val="24"/>
                <w:szCs w:val="24"/>
                <w:lang w:eastAsia="ja-JP"/>
              </w:rPr>
              <w:t>Define the role of the Service coordinator at your program.</w:t>
            </w:r>
          </w:p>
          <w:p w14:paraId="43E48992" w14:textId="77777777" w:rsidR="007D5C0C" w:rsidRPr="007D5C0C" w:rsidRDefault="007D5C0C" w:rsidP="007D5C0C">
            <w:pPr>
              <w:rPr>
                <w:rFonts w:ascii="Calibri" w:eastAsia="Calibri" w:hAnsi="Calibri"/>
                <w:sz w:val="24"/>
                <w:szCs w:val="24"/>
                <w:lang w:eastAsia="ja-JP"/>
              </w:rPr>
            </w:pPr>
          </w:p>
        </w:tc>
        <w:tc>
          <w:tcPr>
            <w:tcW w:w="2871" w:type="dxa"/>
            <w:gridSpan w:val="3"/>
            <w:shd w:val="clear" w:color="auto" w:fill="DBE5F1"/>
          </w:tcPr>
          <w:p w14:paraId="317E729E" w14:textId="77777777" w:rsidR="007D5C0C" w:rsidRPr="007D5C0C" w:rsidRDefault="007D5C0C" w:rsidP="00BB6A8E">
            <w:pPr>
              <w:numPr>
                <w:ilvl w:val="0"/>
                <w:numId w:val="40"/>
              </w:numPr>
              <w:ind w:left="408"/>
              <w:contextualSpacing/>
              <w:rPr>
                <w:rFonts w:ascii="Calibri" w:eastAsia="Calibri" w:hAnsi="Calibri"/>
                <w:sz w:val="24"/>
                <w:szCs w:val="24"/>
                <w:lang w:eastAsia="ja-JP"/>
              </w:rPr>
            </w:pPr>
            <w:r w:rsidRPr="007D5C0C">
              <w:rPr>
                <w:rFonts w:ascii="Calibri" w:eastAsia="Calibri" w:hAnsi="Calibri"/>
                <w:sz w:val="24"/>
                <w:szCs w:val="24"/>
                <w:lang w:eastAsia="ja-JP"/>
              </w:rPr>
              <w:t>Decreased availability of all disciplines on team (55% DS, 14% SW, 8% or less other disciplines)</w:t>
            </w:r>
          </w:p>
          <w:p w14:paraId="5AFFE34D" w14:textId="77777777" w:rsidR="007D5C0C" w:rsidRPr="007D5C0C" w:rsidRDefault="007D5C0C" w:rsidP="00BB6A8E">
            <w:pPr>
              <w:numPr>
                <w:ilvl w:val="0"/>
                <w:numId w:val="40"/>
              </w:numPr>
              <w:ind w:left="408"/>
              <w:contextualSpacing/>
              <w:rPr>
                <w:rFonts w:ascii="Calibri" w:eastAsia="Calibri" w:hAnsi="Calibri"/>
                <w:sz w:val="24"/>
                <w:szCs w:val="24"/>
                <w:lang w:eastAsia="ja-JP"/>
              </w:rPr>
            </w:pPr>
            <w:r w:rsidRPr="007D5C0C">
              <w:rPr>
                <w:rFonts w:ascii="Calibri" w:eastAsia="Calibri" w:hAnsi="Calibri"/>
                <w:sz w:val="24"/>
                <w:szCs w:val="24"/>
                <w:lang w:eastAsia="ja-JP"/>
              </w:rPr>
              <w:t>Frequent turnover</w:t>
            </w:r>
          </w:p>
          <w:p w14:paraId="25BFDAE3" w14:textId="77777777" w:rsidR="007D5C0C" w:rsidRPr="007D5C0C" w:rsidRDefault="007D5C0C" w:rsidP="00BB6A8E">
            <w:pPr>
              <w:numPr>
                <w:ilvl w:val="0"/>
                <w:numId w:val="40"/>
              </w:numPr>
              <w:ind w:left="408"/>
              <w:contextualSpacing/>
              <w:rPr>
                <w:rFonts w:ascii="Calibri" w:eastAsia="Calibri" w:hAnsi="Calibri"/>
                <w:sz w:val="24"/>
                <w:szCs w:val="24"/>
                <w:lang w:eastAsia="ja-JP"/>
              </w:rPr>
            </w:pPr>
            <w:r w:rsidRPr="007D5C0C">
              <w:rPr>
                <w:rFonts w:ascii="Calibri" w:eastAsia="Calibri" w:hAnsi="Calibri"/>
                <w:sz w:val="24"/>
                <w:szCs w:val="24"/>
                <w:lang w:eastAsia="ja-JP"/>
              </w:rPr>
              <w:t>decreased # of long term staff  (42% 0-1 years, 34% 1-3 years)</w:t>
            </w:r>
          </w:p>
          <w:p w14:paraId="4C3D0F1B" w14:textId="77777777" w:rsidR="007D5C0C" w:rsidRPr="007D5C0C" w:rsidRDefault="007D5C0C" w:rsidP="00BB6A8E">
            <w:pPr>
              <w:numPr>
                <w:ilvl w:val="0"/>
                <w:numId w:val="40"/>
              </w:numPr>
              <w:ind w:left="408"/>
              <w:contextualSpacing/>
              <w:rPr>
                <w:rFonts w:ascii="Calibri" w:eastAsia="Calibri" w:hAnsi="Calibri"/>
                <w:sz w:val="24"/>
                <w:szCs w:val="24"/>
                <w:lang w:eastAsia="ja-JP"/>
              </w:rPr>
            </w:pPr>
            <w:r w:rsidRPr="007D5C0C">
              <w:rPr>
                <w:rFonts w:ascii="Calibri" w:eastAsia="Calibri" w:hAnsi="Calibri"/>
                <w:sz w:val="24"/>
                <w:szCs w:val="24"/>
                <w:lang w:eastAsia="ja-JP"/>
              </w:rPr>
              <w:t>IFSP Meetings and evaluations multidisciplinary</w:t>
            </w:r>
          </w:p>
          <w:p w14:paraId="5D795413" w14:textId="77777777" w:rsidR="007D5C0C" w:rsidRPr="007D5C0C" w:rsidRDefault="007D5C0C" w:rsidP="00BB6A8E">
            <w:pPr>
              <w:numPr>
                <w:ilvl w:val="0"/>
                <w:numId w:val="40"/>
              </w:numPr>
              <w:ind w:left="408"/>
              <w:contextualSpacing/>
              <w:rPr>
                <w:rFonts w:ascii="Calibri" w:eastAsia="Calibri" w:hAnsi="Calibri"/>
                <w:sz w:val="24"/>
                <w:szCs w:val="24"/>
                <w:lang w:eastAsia="ja-JP"/>
              </w:rPr>
            </w:pPr>
            <w:r w:rsidRPr="007D5C0C">
              <w:rPr>
                <w:rFonts w:ascii="Calibri" w:eastAsia="Calibri" w:hAnsi="Calibri"/>
                <w:sz w:val="24"/>
                <w:szCs w:val="24"/>
                <w:lang w:eastAsia="ja-JP"/>
              </w:rPr>
              <w:t xml:space="preserve">Some evidence of consults on </w:t>
            </w:r>
            <w:proofErr w:type="gramStart"/>
            <w:r w:rsidRPr="007D5C0C">
              <w:rPr>
                <w:rFonts w:ascii="Calibri" w:eastAsia="Calibri" w:hAnsi="Calibri"/>
                <w:sz w:val="24"/>
                <w:szCs w:val="24"/>
                <w:lang w:eastAsia="ja-JP"/>
              </w:rPr>
              <w:t>IFSP’s .</w:t>
            </w:r>
            <w:proofErr w:type="gramEnd"/>
            <w:r w:rsidRPr="007D5C0C">
              <w:rPr>
                <w:rFonts w:ascii="Calibri" w:eastAsia="Calibri" w:hAnsi="Calibri"/>
                <w:sz w:val="24"/>
                <w:szCs w:val="24"/>
                <w:lang w:eastAsia="ja-JP"/>
              </w:rPr>
              <w:t xml:space="preserve"> </w:t>
            </w:r>
          </w:p>
          <w:p w14:paraId="129B51DE" w14:textId="77777777" w:rsidR="007D5C0C" w:rsidRPr="007D5C0C" w:rsidRDefault="007D5C0C" w:rsidP="00BB6A8E">
            <w:pPr>
              <w:numPr>
                <w:ilvl w:val="0"/>
                <w:numId w:val="40"/>
              </w:numPr>
              <w:ind w:left="408"/>
              <w:contextualSpacing/>
              <w:rPr>
                <w:rFonts w:ascii="Calibri" w:eastAsia="Calibri" w:hAnsi="Calibri"/>
                <w:sz w:val="24"/>
                <w:szCs w:val="24"/>
                <w:lang w:eastAsia="ja-JP"/>
              </w:rPr>
            </w:pPr>
            <w:r w:rsidRPr="007D5C0C">
              <w:rPr>
                <w:rFonts w:ascii="Calibri" w:eastAsia="Calibri" w:hAnsi="Calibri"/>
                <w:sz w:val="24"/>
                <w:szCs w:val="24"/>
                <w:lang w:eastAsia="ja-JP"/>
              </w:rPr>
              <w:t xml:space="preserve">? multiple discipline part as sometimes the consult would be with another DS who may have a specialty more </w:t>
            </w:r>
            <w:proofErr w:type="spellStart"/>
            <w:r w:rsidRPr="007D5C0C">
              <w:rPr>
                <w:rFonts w:ascii="Calibri" w:eastAsia="Calibri" w:hAnsi="Calibri"/>
                <w:sz w:val="24"/>
                <w:szCs w:val="24"/>
                <w:lang w:eastAsia="ja-JP"/>
              </w:rPr>
              <w:t>then</w:t>
            </w:r>
            <w:proofErr w:type="spellEnd"/>
            <w:r w:rsidRPr="007D5C0C">
              <w:rPr>
                <w:rFonts w:ascii="Calibri" w:eastAsia="Calibri" w:hAnsi="Calibri"/>
                <w:sz w:val="24"/>
                <w:szCs w:val="24"/>
                <w:lang w:eastAsia="ja-JP"/>
              </w:rPr>
              <w:t xml:space="preserve"> seeing a variety of different discipline staff </w:t>
            </w:r>
            <w:r w:rsidRPr="007D5C0C">
              <w:rPr>
                <w:rFonts w:ascii="Calibri" w:eastAsia="Calibri" w:hAnsi="Calibri"/>
                <w:sz w:val="24"/>
                <w:szCs w:val="24"/>
                <w:lang w:eastAsia="ja-JP"/>
              </w:rPr>
              <w:lastRenderedPageBreak/>
              <w:t>(b=63%, d=75%)</w:t>
            </w:r>
          </w:p>
          <w:p w14:paraId="6BA079E1" w14:textId="77777777" w:rsidR="007D5C0C" w:rsidRPr="007D5C0C" w:rsidRDefault="007D5C0C" w:rsidP="007D5C0C">
            <w:pPr>
              <w:contextualSpacing/>
              <w:rPr>
                <w:rFonts w:ascii="Calibri" w:eastAsia="Calibri" w:hAnsi="Calibri"/>
                <w:sz w:val="24"/>
                <w:szCs w:val="24"/>
                <w:lang w:eastAsia="ja-JP"/>
              </w:rPr>
            </w:pPr>
          </w:p>
        </w:tc>
        <w:tc>
          <w:tcPr>
            <w:tcW w:w="2874" w:type="dxa"/>
            <w:gridSpan w:val="3"/>
            <w:shd w:val="clear" w:color="auto" w:fill="FDE9D9"/>
          </w:tcPr>
          <w:p w14:paraId="06708A7A" w14:textId="77777777" w:rsidR="007D5C0C" w:rsidRPr="007D5C0C" w:rsidRDefault="007D5C0C" w:rsidP="00BB6A8E">
            <w:pPr>
              <w:numPr>
                <w:ilvl w:val="0"/>
                <w:numId w:val="40"/>
              </w:numPr>
              <w:ind w:left="417"/>
              <w:contextualSpacing/>
              <w:rPr>
                <w:rFonts w:ascii="Calibri" w:eastAsia="Calibri" w:hAnsi="Calibri"/>
                <w:sz w:val="24"/>
                <w:szCs w:val="24"/>
                <w:lang w:eastAsia="ja-JP"/>
              </w:rPr>
            </w:pPr>
            <w:r w:rsidRPr="007D5C0C">
              <w:rPr>
                <w:rFonts w:ascii="Calibri" w:eastAsia="Calibri" w:hAnsi="Calibri"/>
                <w:sz w:val="24"/>
                <w:szCs w:val="24"/>
                <w:lang w:eastAsia="ja-JP"/>
              </w:rPr>
              <w:lastRenderedPageBreak/>
              <w:t xml:space="preserve">Service Delivery often only saw one person on the plan. </w:t>
            </w:r>
          </w:p>
          <w:p w14:paraId="267D26CA" w14:textId="77777777" w:rsidR="007D5C0C" w:rsidRPr="007D5C0C" w:rsidRDefault="007D5C0C" w:rsidP="00BB6A8E">
            <w:pPr>
              <w:numPr>
                <w:ilvl w:val="0"/>
                <w:numId w:val="40"/>
              </w:numPr>
              <w:ind w:left="417"/>
              <w:contextualSpacing/>
              <w:rPr>
                <w:rFonts w:ascii="Calibri" w:eastAsia="Calibri" w:hAnsi="Calibri"/>
                <w:sz w:val="24"/>
                <w:szCs w:val="24"/>
                <w:lang w:eastAsia="ja-JP"/>
              </w:rPr>
            </w:pPr>
            <w:r w:rsidRPr="007D5C0C">
              <w:rPr>
                <w:rFonts w:ascii="Calibri" w:eastAsia="Calibri" w:hAnsi="Calibri"/>
                <w:sz w:val="24"/>
                <w:szCs w:val="24"/>
                <w:lang w:eastAsia="ja-JP"/>
              </w:rPr>
              <w:t>consults used 50% for b and d in FY14</w:t>
            </w:r>
          </w:p>
          <w:p w14:paraId="2A45DD44" w14:textId="77777777" w:rsidR="007D5C0C" w:rsidRPr="007D5C0C" w:rsidRDefault="007D5C0C" w:rsidP="00BB6A8E">
            <w:pPr>
              <w:numPr>
                <w:ilvl w:val="0"/>
                <w:numId w:val="40"/>
              </w:numPr>
              <w:ind w:left="417"/>
              <w:contextualSpacing/>
              <w:rPr>
                <w:rFonts w:ascii="Calibri" w:eastAsia="Calibri" w:hAnsi="Calibri"/>
                <w:sz w:val="24"/>
                <w:szCs w:val="24"/>
                <w:lang w:eastAsia="ja-JP"/>
              </w:rPr>
            </w:pPr>
            <w:r w:rsidRPr="007D5C0C">
              <w:rPr>
                <w:rFonts w:ascii="Calibri" w:eastAsia="Calibri" w:hAnsi="Calibri"/>
                <w:sz w:val="24"/>
                <w:szCs w:val="24"/>
                <w:lang w:eastAsia="ja-JP"/>
              </w:rPr>
              <w:t>May be matching correct discipline to needs to family.</w:t>
            </w:r>
          </w:p>
          <w:p w14:paraId="554630ED" w14:textId="77777777" w:rsidR="007D5C0C" w:rsidRPr="007D5C0C" w:rsidRDefault="007D5C0C" w:rsidP="00BB6A8E">
            <w:pPr>
              <w:numPr>
                <w:ilvl w:val="0"/>
                <w:numId w:val="40"/>
              </w:numPr>
              <w:ind w:left="417"/>
              <w:contextualSpacing/>
              <w:rPr>
                <w:rFonts w:ascii="Calibri" w:eastAsia="Calibri" w:hAnsi="Calibri"/>
                <w:sz w:val="24"/>
                <w:szCs w:val="24"/>
                <w:lang w:eastAsia="ja-JP"/>
              </w:rPr>
            </w:pPr>
            <w:r w:rsidRPr="007D5C0C">
              <w:rPr>
                <w:rFonts w:ascii="Calibri" w:eastAsia="Calibri" w:hAnsi="Calibri"/>
                <w:sz w:val="24"/>
                <w:szCs w:val="24"/>
                <w:lang w:eastAsia="ja-JP"/>
              </w:rPr>
              <w:t>IFSP Meetings and evaluations/ multidisciplinary</w:t>
            </w:r>
          </w:p>
          <w:p w14:paraId="00CFC8EC" w14:textId="77777777" w:rsidR="007D5C0C" w:rsidRPr="007D5C0C" w:rsidRDefault="007D5C0C" w:rsidP="00BB6A8E">
            <w:pPr>
              <w:numPr>
                <w:ilvl w:val="0"/>
                <w:numId w:val="40"/>
              </w:numPr>
              <w:ind w:left="417"/>
              <w:contextualSpacing/>
              <w:rPr>
                <w:rFonts w:ascii="Calibri" w:eastAsia="Calibri" w:hAnsi="Calibri"/>
                <w:sz w:val="24"/>
                <w:szCs w:val="24"/>
                <w:lang w:eastAsia="ja-JP"/>
              </w:rPr>
            </w:pPr>
            <w:r w:rsidRPr="007D5C0C">
              <w:rPr>
                <w:rFonts w:ascii="Calibri" w:eastAsia="Calibri" w:hAnsi="Calibri"/>
                <w:sz w:val="24"/>
                <w:szCs w:val="24"/>
                <w:lang w:eastAsia="ja-JP"/>
              </w:rPr>
              <w:t>Multidisciplinary team has full complement of disciplines in personnel database (12% DS, 27% SW, 22% SLP, 18% OT, 10% CS, 8% or less other disciplines)</w:t>
            </w:r>
          </w:p>
          <w:p w14:paraId="3E5BAA86" w14:textId="77777777" w:rsidR="007D5C0C" w:rsidRPr="007D5C0C" w:rsidRDefault="007D5C0C" w:rsidP="00BB6A8E">
            <w:pPr>
              <w:numPr>
                <w:ilvl w:val="0"/>
                <w:numId w:val="40"/>
              </w:numPr>
              <w:ind w:left="417"/>
              <w:contextualSpacing/>
              <w:rPr>
                <w:rFonts w:ascii="Calibri" w:eastAsia="Calibri" w:hAnsi="Calibri"/>
                <w:sz w:val="24"/>
                <w:szCs w:val="24"/>
                <w:lang w:eastAsia="ja-JP"/>
              </w:rPr>
            </w:pPr>
            <w:r w:rsidRPr="007D5C0C">
              <w:rPr>
                <w:rFonts w:ascii="Calibri" w:eastAsia="Calibri" w:hAnsi="Calibri"/>
                <w:sz w:val="24"/>
                <w:szCs w:val="24"/>
                <w:lang w:eastAsia="ja-JP"/>
              </w:rPr>
              <w:t>40% staff 5-10+ years</w:t>
            </w:r>
          </w:p>
          <w:p w14:paraId="5DA9B7A3" w14:textId="77777777" w:rsidR="007D5C0C" w:rsidRPr="007D5C0C" w:rsidRDefault="007D5C0C" w:rsidP="007D5C0C">
            <w:pPr>
              <w:rPr>
                <w:rFonts w:ascii="Calibri" w:eastAsia="Calibri" w:hAnsi="Calibri"/>
                <w:sz w:val="24"/>
                <w:szCs w:val="24"/>
                <w:lang w:eastAsia="ja-JP"/>
              </w:rPr>
            </w:pPr>
          </w:p>
          <w:p w14:paraId="52F6CF2A" w14:textId="77777777" w:rsidR="007D5C0C" w:rsidRPr="007D5C0C" w:rsidRDefault="007D5C0C" w:rsidP="007D5C0C">
            <w:pPr>
              <w:jc w:val="center"/>
              <w:rPr>
                <w:rFonts w:ascii="Calibri" w:eastAsia="Calibri" w:hAnsi="Calibri"/>
                <w:sz w:val="24"/>
                <w:szCs w:val="24"/>
                <w:lang w:eastAsia="ja-JP"/>
              </w:rPr>
            </w:pPr>
          </w:p>
        </w:tc>
        <w:tc>
          <w:tcPr>
            <w:tcW w:w="2874" w:type="dxa"/>
            <w:gridSpan w:val="3"/>
            <w:shd w:val="clear" w:color="auto" w:fill="EAF1DD"/>
          </w:tcPr>
          <w:p w14:paraId="61766E20" w14:textId="31098BD5" w:rsidR="007D5C0C" w:rsidRPr="007D5C0C" w:rsidRDefault="007D5C0C" w:rsidP="00BB6A8E">
            <w:pPr>
              <w:numPr>
                <w:ilvl w:val="0"/>
                <w:numId w:val="40"/>
              </w:numPr>
              <w:ind w:left="333"/>
              <w:contextualSpacing/>
              <w:rPr>
                <w:rFonts w:ascii="Calibri" w:eastAsia="Calibri" w:hAnsi="Calibri"/>
                <w:sz w:val="24"/>
                <w:szCs w:val="24"/>
                <w:lang w:eastAsia="ja-JP"/>
              </w:rPr>
            </w:pPr>
            <w:r w:rsidRPr="007D5C0C">
              <w:rPr>
                <w:rFonts w:ascii="Calibri" w:eastAsia="Calibri" w:hAnsi="Calibri"/>
                <w:sz w:val="24"/>
                <w:szCs w:val="24"/>
                <w:lang w:eastAsia="ja-JP"/>
              </w:rPr>
              <w:t xml:space="preserve">Full complement of disciplines available to support families (21% DS, 9% SW, 27% SLP, 14% OT, 14% PT, 7% or less other </w:t>
            </w:r>
            <w:r w:rsidR="003F18DD" w:rsidRPr="007D5C0C">
              <w:rPr>
                <w:rFonts w:ascii="Calibri" w:eastAsia="Calibri" w:hAnsi="Calibri"/>
                <w:sz w:val="24"/>
                <w:szCs w:val="24"/>
                <w:lang w:eastAsia="ja-JP"/>
              </w:rPr>
              <w:t>disciplines</w:t>
            </w:r>
            <w:r w:rsidRPr="007D5C0C">
              <w:rPr>
                <w:rFonts w:ascii="Calibri" w:eastAsia="Calibri" w:hAnsi="Calibri"/>
                <w:sz w:val="24"/>
                <w:szCs w:val="24"/>
                <w:lang w:eastAsia="ja-JP"/>
              </w:rPr>
              <w:t>)</w:t>
            </w:r>
          </w:p>
          <w:p w14:paraId="176BA2BC" w14:textId="77777777" w:rsidR="007D5C0C" w:rsidRPr="007D5C0C" w:rsidRDefault="007D5C0C" w:rsidP="00BB6A8E">
            <w:pPr>
              <w:numPr>
                <w:ilvl w:val="0"/>
                <w:numId w:val="40"/>
              </w:numPr>
              <w:ind w:left="333"/>
              <w:contextualSpacing/>
              <w:rPr>
                <w:rFonts w:ascii="Calibri" w:eastAsia="Calibri" w:hAnsi="Calibri"/>
                <w:sz w:val="24"/>
                <w:szCs w:val="24"/>
                <w:lang w:eastAsia="ja-JP"/>
              </w:rPr>
            </w:pPr>
            <w:proofErr w:type="gramStart"/>
            <w:r w:rsidRPr="007D5C0C">
              <w:rPr>
                <w:rFonts w:ascii="Calibri" w:eastAsia="Calibri" w:hAnsi="Calibri"/>
                <w:sz w:val="24"/>
                <w:szCs w:val="24"/>
                <w:lang w:eastAsia="ja-JP"/>
              </w:rPr>
              <w:t>saw</w:t>
            </w:r>
            <w:proofErr w:type="gramEnd"/>
            <w:r w:rsidRPr="007D5C0C">
              <w:rPr>
                <w:rFonts w:ascii="Calibri" w:eastAsia="Calibri" w:hAnsi="Calibri"/>
                <w:sz w:val="24"/>
                <w:szCs w:val="24"/>
                <w:lang w:eastAsia="ja-JP"/>
              </w:rPr>
              <w:t xml:space="preserve"> in S.C  wide variety of disciplines specific to the needs of the child. </w:t>
            </w:r>
          </w:p>
          <w:p w14:paraId="174EC95C" w14:textId="77777777" w:rsidR="007D5C0C" w:rsidRPr="007D5C0C" w:rsidRDefault="007D5C0C" w:rsidP="00BB6A8E">
            <w:pPr>
              <w:numPr>
                <w:ilvl w:val="0"/>
                <w:numId w:val="40"/>
              </w:numPr>
              <w:ind w:left="333"/>
              <w:contextualSpacing/>
              <w:rPr>
                <w:rFonts w:ascii="Calibri" w:eastAsia="Calibri" w:hAnsi="Calibri"/>
                <w:sz w:val="24"/>
                <w:szCs w:val="24"/>
                <w:lang w:eastAsia="ja-JP"/>
              </w:rPr>
            </w:pPr>
            <w:r w:rsidRPr="007D5C0C">
              <w:rPr>
                <w:rFonts w:ascii="Calibri" w:eastAsia="Calibri" w:hAnsi="Calibri"/>
                <w:sz w:val="24"/>
                <w:szCs w:val="24"/>
                <w:lang w:eastAsia="ja-JP"/>
              </w:rPr>
              <w:t>Talked more in interview about providing parents what the family is asking for</w:t>
            </w:r>
          </w:p>
          <w:p w14:paraId="448F97B4" w14:textId="77777777" w:rsidR="007D5C0C" w:rsidRPr="007D5C0C" w:rsidRDefault="007D5C0C" w:rsidP="00BB6A8E">
            <w:pPr>
              <w:numPr>
                <w:ilvl w:val="0"/>
                <w:numId w:val="40"/>
              </w:numPr>
              <w:ind w:left="333"/>
              <w:contextualSpacing/>
              <w:rPr>
                <w:rFonts w:ascii="Calibri" w:eastAsia="Calibri" w:hAnsi="Calibri"/>
                <w:sz w:val="24"/>
                <w:szCs w:val="24"/>
                <w:lang w:eastAsia="ja-JP"/>
              </w:rPr>
            </w:pPr>
            <w:r w:rsidRPr="007D5C0C">
              <w:rPr>
                <w:rFonts w:ascii="Calibri" w:eastAsia="Calibri" w:hAnsi="Calibri"/>
                <w:sz w:val="24"/>
                <w:szCs w:val="24"/>
                <w:lang w:eastAsia="ja-JP"/>
              </w:rPr>
              <w:t>Identify as trans-disciplinary model with data to support (44% consults completed for d)</w:t>
            </w:r>
          </w:p>
          <w:p w14:paraId="53BBA098" w14:textId="77777777" w:rsidR="007D5C0C" w:rsidRPr="007D5C0C" w:rsidRDefault="007D5C0C" w:rsidP="00BB6A8E">
            <w:pPr>
              <w:numPr>
                <w:ilvl w:val="0"/>
                <w:numId w:val="40"/>
              </w:numPr>
              <w:ind w:left="333"/>
              <w:contextualSpacing/>
              <w:rPr>
                <w:rFonts w:ascii="Calibri" w:eastAsia="Calibri" w:hAnsi="Calibri"/>
                <w:sz w:val="24"/>
                <w:szCs w:val="24"/>
                <w:lang w:eastAsia="ja-JP"/>
              </w:rPr>
            </w:pPr>
            <w:r w:rsidRPr="007D5C0C">
              <w:rPr>
                <w:rFonts w:ascii="Calibri" w:eastAsia="Calibri" w:hAnsi="Calibri"/>
                <w:sz w:val="24"/>
                <w:szCs w:val="24"/>
                <w:lang w:eastAsia="ja-JP"/>
              </w:rPr>
              <w:t>45% staff 5-10+ years</w:t>
            </w:r>
          </w:p>
        </w:tc>
      </w:tr>
    </w:tbl>
    <w:p w14:paraId="62C7A018" w14:textId="77777777" w:rsidR="007D5C0C" w:rsidRPr="007D5C0C" w:rsidRDefault="007D5C0C" w:rsidP="007D5C0C">
      <w:pPr>
        <w:spacing w:after="0" w:line="240" w:lineRule="auto"/>
        <w:rPr>
          <w:rFonts w:ascii="Calibri" w:eastAsia="Calibri" w:hAnsi="Calibri" w:cs="Times New Roman"/>
          <w:sz w:val="24"/>
          <w:szCs w:val="24"/>
          <w:lang w:eastAsia="ja-JP"/>
        </w:rPr>
      </w:pPr>
    </w:p>
    <w:p w14:paraId="5E9D5FE5" w14:textId="561A45DE" w:rsidR="004E0335" w:rsidRDefault="004E0335">
      <w:pPr>
        <w:rPr>
          <w:rFonts w:ascii="Calibri" w:eastAsia="Calibri" w:hAnsi="Calibri" w:cs="Times New Roman"/>
          <w:sz w:val="24"/>
          <w:szCs w:val="24"/>
          <w:lang w:eastAsia="ja-JP"/>
        </w:rPr>
      </w:pPr>
      <w:r>
        <w:rPr>
          <w:rFonts w:ascii="Calibri" w:eastAsia="Calibri" w:hAnsi="Calibri" w:cs="Times New Roman"/>
          <w:sz w:val="24"/>
          <w:szCs w:val="24"/>
          <w:lang w:eastAsia="ja-JP"/>
        </w:rPr>
        <w:br w:type="page"/>
      </w:r>
    </w:p>
    <w:p w14:paraId="48F72CA4" w14:textId="77777777" w:rsidR="007D5C0C" w:rsidRPr="007D5C0C" w:rsidRDefault="007D5C0C" w:rsidP="007D5C0C">
      <w:pPr>
        <w:spacing w:after="0" w:line="240" w:lineRule="auto"/>
        <w:rPr>
          <w:rFonts w:ascii="Calibri" w:eastAsia="Calibri" w:hAnsi="Calibri" w:cs="Times New Roman"/>
          <w:sz w:val="24"/>
          <w:szCs w:val="24"/>
          <w:lang w:eastAsia="ja-JP"/>
        </w:rPr>
      </w:pPr>
    </w:p>
    <w:tbl>
      <w:tblPr>
        <w:tblStyle w:val="TableGrid1"/>
        <w:tblW w:w="0" w:type="auto"/>
        <w:tblLook w:val="04A0" w:firstRow="1" w:lastRow="0" w:firstColumn="1" w:lastColumn="0" w:noHBand="0" w:noVBand="1"/>
        <w:tblCaption w:val="State Identified Measurable Result (SIMR) - Effective Practice #16"/>
        <w:tblDescription w:val="Practitioners and families may collaborate with each other to identify one practitioner from the team who serves as the primary liaison between the family and other team members based on child and family priorities and needs.&#10;"/>
      </w:tblPr>
      <w:tblGrid>
        <w:gridCol w:w="4980"/>
        <w:gridCol w:w="897"/>
        <w:gridCol w:w="939"/>
        <w:gridCol w:w="894"/>
        <w:gridCol w:w="898"/>
        <w:gridCol w:w="940"/>
        <w:gridCol w:w="895"/>
        <w:gridCol w:w="898"/>
        <w:gridCol w:w="940"/>
        <w:gridCol w:w="895"/>
      </w:tblGrid>
      <w:tr w:rsidR="007D5C0C" w:rsidRPr="007D5C0C" w14:paraId="4DBB10F6" w14:textId="77777777" w:rsidTr="007C18A3">
        <w:trPr>
          <w:tblHeader/>
        </w:trPr>
        <w:tc>
          <w:tcPr>
            <w:tcW w:w="5622" w:type="dxa"/>
          </w:tcPr>
          <w:p w14:paraId="5674BD3D" w14:textId="7945F8B0" w:rsidR="007D5C0C" w:rsidRPr="00000703" w:rsidRDefault="00000703" w:rsidP="007D5C0C">
            <w:pPr>
              <w:rPr>
                <w:rFonts w:ascii="Calibri" w:eastAsia="Calibri" w:hAnsi="Calibri"/>
                <w:sz w:val="24"/>
                <w:szCs w:val="24"/>
                <w:lang w:eastAsia="ja-JP"/>
              </w:rPr>
            </w:pPr>
            <w:r>
              <w:rPr>
                <w:rFonts w:ascii="Calibri" w:eastAsia="Calibri" w:hAnsi="Calibri"/>
                <w:sz w:val="24"/>
                <w:szCs w:val="24"/>
                <w:lang w:eastAsia="ja-JP"/>
              </w:rPr>
              <w:t xml:space="preserve">Effective Practice #16 </w:t>
            </w:r>
          </w:p>
        </w:tc>
        <w:tc>
          <w:tcPr>
            <w:tcW w:w="8619" w:type="dxa"/>
            <w:gridSpan w:val="9"/>
          </w:tcPr>
          <w:p w14:paraId="578CC053" w14:textId="77777777" w:rsidR="007D5C0C" w:rsidRPr="007D5C0C" w:rsidRDefault="007D5C0C" w:rsidP="007D5C0C">
            <w:pPr>
              <w:jc w:val="center"/>
              <w:rPr>
                <w:rFonts w:ascii="Calibri" w:eastAsia="Calibri" w:hAnsi="Calibri"/>
                <w:sz w:val="24"/>
                <w:szCs w:val="24"/>
                <w:lang w:eastAsia="ja-JP"/>
              </w:rPr>
            </w:pPr>
            <w:r w:rsidRPr="007D5C0C">
              <w:rPr>
                <w:rFonts w:ascii="Calibri" w:eastAsia="Calibri" w:hAnsi="Calibri"/>
                <w:sz w:val="24"/>
                <w:szCs w:val="24"/>
                <w:lang w:eastAsia="ja-JP"/>
              </w:rPr>
              <w:t>Level of Implementation</w:t>
            </w:r>
          </w:p>
        </w:tc>
      </w:tr>
      <w:tr w:rsidR="007D5C0C" w:rsidRPr="007D5C0C" w14:paraId="44A7EB53" w14:textId="77777777" w:rsidTr="007D5C0C">
        <w:tc>
          <w:tcPr>
            <w:tcW w:w="5622" w:type="dxa"/>
          </w:tcPr>
          <w:p w14:paraId="1C867AEC" w14:textId="77777777" w:rsidR="007D5C0C" w:rsidRPr="007D5C0C" w:rsidRDefault="007D5C0C" w:rsidP="007D5C0C">
            <w:pPr>
              <w:rPr>
                <w:rFonts w:ascii="Calibri" w:eastAsia="Calibri" w:hAnsi="Calibri"/>
                <w:sz w:val="24"/>
                <w:szCs w:val="24"/>
                <w:lang w:eastAsia="ja-JP"/>
              </w:rPr>
            </w:pPr>
          </w:p>
        </w:tc>
        <w:tc>
          <w:tcPr>
            <w:tcW w:w="2871" w:type="dxa"/>
            <w:gridSpan w:val="3"/>
            <w:shd w:val="clear" w:color="auto" w:fill="DBE5F1"/>
          </w:tcPr>
          <w:p w14:paraId="6E266322" w14:textId="77777777" w:rsidR="007D5C0C" w:rsidRPr="007D5C0C" w:rsidRDefault="007D5C0C" w:rsidP="007D5C0C">
            <w:pPr>
              <w:jc w:val="center"/>
              <w:rPr>
                <w:rFonts w:ascii="Calibri" w:eastAsia="Calibri" w:hAnsi="Calibri"/>
                <w:sz w:val="24"/>
                <w:szCs w:val="24"/>
                <w:lang w:eastAsia="ja-JP"/>
              </w:rPr>
            </w:pPr>
            <w:r w:rsidRPr="007D5C0C">
              <w:rPr>
                <w:rFonts w:ascii="Calibri" w:eastAsia="Calibri" w:hAnsi="Calibri"/>
                <w:sz w:val="24"/>
                <w:szCs w:val="24"/>
                <w:lang w:eastAsia="ja-JP"/>
              </w:rPr>
              <w:t>Program A</w:t>
            </w:r>
          </w:p>
        </w:tc>
        <w:tc>
          <w:tcPr>
            <w:tcW w:w="2874" w:type="dxa"/>
            <w:gridSpan w:val="3"/>
            <w:shd w:val="clear" w:color="auto" w:fill="FDE9D9"/>
          </w:tcPr>
          <w:p w14:paraId="51B6006B" w14:textId="77777777" w:rsidR="007D5C0C" w:rsidRPr="007D5C0C" w:rsidRDefault="007D5C0C" w:rsidP="007D5C0C">
            <w:pPr>
              <w:jc w:val="center"/>
              <w:rPr>
                <w:rFonts w:ascii="Calibri" w:eastAsia="Calibri" w:hAnsi="Calibri"/>
                <w:sz w:val="24"/>
                <w:szCs w:val="24"/>
                <w:lang w:eastAsia="ja-JP"/>
              </w:rPr>
            </w:pPr>
            <w:r w:rsidRPr="007D5C0C">
              <w:rPr>
                <w:rFonts w:ascii="Calibri" w:eastAsia="Calibri" w:hAnsi="Calibri"/>
                <w:sz w:val="24"/>
                <w:szCs w:val="24"/>
                <w:lang w:eastAsia="ja-JP"/>
              </w:rPr>
              <w:t>Program B</w:t>
            </w:r>
          </w:p>
        </w:tc>
        <w:tc>
          <w:tcPr>
            <w:tcW w:w="2874" w:type="dxa"/>
            <w:gridSpan w:val="3"/>
            <w:shd w:val="clear" w:color="auto" w:fill="EAF1DD"/>
          </w:tcPr>
          <w:p w14:paraId="4E3AE675" w14:textId="77777777" w:rsidR="007D5C0C" w:rsidRPr="007D5C0C" w:rsidRDefault="007D5C0C" w:rsidP="007D5C0C">
            <w:pPr>
              <w:jc w:val="center"/>
              <w:rPr>
                <w:rFonts w:ascii="Calibri" w:eastAsia="Calibri" w:hAnsi="Calibri"/>
                <w:sz w:val="24"/>
                <w:szCs w:val="24"/>
                <w:lang w:eastAsia="ja-JP"/>
              </w:rPr>
            </w:pPr>
            <w:r w:rsidRPr="007D5C0C">
              <w:rPr>
                <w:rFonts w:ascii="Calibri" w:eastAsia="Calibri" w:hAnsi="Calibri"/>
                <w:sz w:val="24"/>
                <w:szCs w:val="24"/>
                <w:lang w:eastAsia="ja-JP"/>
              </w:rPr>
              <w:t>Program C</w:t>
            </w:r>
          </w:p>
        </w:tc>
      </w:tr>
      <w:tr w:rsidR="007D5C0C" w:rsidRPr="007D5C0C" w14:paraId="2A2B0835" w14:textId="77777777" w:rsidTr="007D5C0C">
        <w:tc>
          <w:tcPr>
            <w:tcW w:w="5622" w:type="dxa"/>
          </w:tcPr>
          <w:p w14:paraId="78FB9A4D" w14:textId="77777777" w:rsidR="007D5C0C" w:rsidRPr="007D5C0C" w:rsidRDefault="007D5C0C" w:rsidP="007D5C0C">
            <w:pPr>
              <w:rPr>
                <w:rFonts w:ascii="Calibri" w:eastAsia="Calibri" w:hAnsi="Calibri"/>
                <w:sz w:val="24"/>
                <w:szCs w:val="24"/>
                <w:lang w:eastAsia="ja-JP"/>
              </w:rPr>
            </w:pPr>
            <w:r w:rsidRPr="007D5C0C">
              <w:rPr>
                <w:rFonts w:ascii="Calibri" w:eastAsia="Calibri" w:hAnsi="Calibri" w:cs="ArialMT"/>
                <w:b/>
                <w:i/>
                <w:sz w:val="24"/>
                <w:szCs w:val="24"/>
                <w:lang w:eastAsia="ja-JP"/>
              </w:rPr>
              <w:t>Teaming and Collaboration</w:t>
            </w:r>
            <w:r w:rsidRPr="007D5C0C">
              <w:rPr>
                <w:rFonts w:ascii="Calibri" w:eastAsia="Calibri" w:hAnsi="Calibri" w:cs="ArialMT"/>
                <w:sz w:val="24"/>
                <w:szCs w:val="24"/>
                <w:lang w:eastAsia="ja-JP"/>
              </w:rPr>
              <w:t xml:space="preserve"> </w:t>
            </w:r>
          </w:p>
        </w:tc>
        <w:tc>
          <w:tcPr>
            <w:tcW w:w="957" w:type="dxa"/>
            <w:shd w:val="clear" w:color="auto" w:fill="DBE5F1"/>
          </w:tcPr>
          <w:p w14:paraId="675B834B" w14:textId="77777777" w:rsidR="007D5C0C" w:rsidRPr="007D5C0C" w:rsidRDefault="007D5C0C" w:rsidP="007D5C0C">
            <w:pPr>
              <w:jc w:val="center"/>
              <w:rPr>
                <w:rFonts w:ascii="Calibri" w:eastAsia="Calibri" w:hAnsi="Calibri"/>
                <w:sz w:val="24"/>
                <w:szCs w:val="24"/>
                <w:lang w:eastAsia="ja-JP"/>
              </w:rPr>
            </w:pPr>
            <w:r w:rsidRPr="007D5C0C">
              <w:rPr>
                <w:rFonts w:ascii="Calibri" w:eastAsia="Calibri" w:hAnsi="Calibri"/>
                <w:sz w:val="24"/>
                <w:szCs w:val="24"/>
                <w:lang w:eastAsia="ja-JP"/>
              </w:rPr>
              <w:t>Not</w:t>
            </w:r>
          </w:p>
        </w:tc>
        <w:tc>
          <w:tcPr>
            <w:tcW w:w="957" w:type="dxa"/>
            <w:shd w:val="clear" w:color="auto" w:fill="DBE5F1"/>
          </w:tcPr>
          <w:p w14:paraId="3CC8AFE2" w14:textId="77777777" w:rsidR="007D5C0C" w:rsidRPr="007D5C0C" w:rsidRDefault="007D5C0C" w:rsidP="007D5C0C">
            <w:pPr>
              <w:jc w:val="center"/>
              <w:rPr>
                <w:rFonts w:ascii="Calibri" w:eastAsia="Calibri" w:hAnsi="Calibri"/>
                <w:sz w:val="24"/>
                <w:szCs w:val="24"/>
                <w:lang w:eastAsia="ja-JP"/>
              </w:rPr>
            </w:pPr>
            <w:r w:rsidRPr="007D5C0C">
              <w:rPr>
                <w:rFonts w:ascii="Calibri" w:eastAsia="Calibri" w:hAnsi="Calibri"/>
                <w:sz w:val="24"/>
                <w:szCs w:val="24"/>
                <w:lang w:eastAsia="ja-JP"/>
              </w:rPr>
              <w:t>Partial</w:t>
            </w:r>
          </w:p>
        </w:tc>
        <w:tc>
          <w:tcPr>
            <w:tcW w:w="957" w:type="dxa"/>
            <w:shd w:val="clear" w:color="auto" w:fill="DBE5F1"/>
          </w:tcPr>
          <w:p w14:paraId="7A10508F" w14:textId="77777777" w:rsidR="007D5C0C" w:rsidRPr="007D5C0C" w:rsidRDefault="007D5C0C" w:rsidP="007D5C0C">
            <w:pPr>
              <w:jc w:val="center"/>
              <w:rPr>
                <w:rFonts w:ascii="Calibri" w:eastAsia="Calibri" w:hAnsi="Calibri"/>
                <w:sz w:val="24"/>
                <w:szCs w:val="24"/>
                <w:lang w:eastAsia="ja-JP"/>
              </w:rPr>
            </w:pPr>
            <w:r w:rsidRPr="007D5C0C">
              <w:rPr>
                <w:rFonts w:ascii="Calibri" w:eastAsia="Calibri" w:hAnsi="Calibri"/>
                <w:sz w:val="24"/>
                <w:szCs w:val="24"/>
                <w:lang w:eastAsia="ja-JP"/>
              </w:rPr>
              <w:t>Full</w:t>
            </w:r>
          </w:p>
        </w:tc>
        <w:tc>
          <w:tcPr>
            <w:tcW w:w="958" w:type="dxa"/>
            <w:shd w:val="clear" w:color="auto" w:fill="FDE9D9"/>
          </w:tcPr>
          <w:p w14:paraId="5EEF6786" w14:textId="77777777" w:rsidR="007D5C0C" w:rsidRPr="007D5C0C" w:rsidRDefault="007D5C0C" w:rsidP="007D5C0C">
            <w:pPr>
              <w:jc w:val="center"/>
              <w:rPr>
                <w:rFonts w:ascii="Calibri" w:eastAsia="Calibri" w:hAnsi="Calibri"/>
                <w:sz w:val="24"/>
                <w:szCs w:val="24"/>
                <w:lang w:eastAsia="ja-JP"/>
              </w:rPr>
            </w:pPr>
            <w:r w:rsidRPr="007D5C0C">
              <w:rPr>
                <w:rFonts w:ascii="Calibri" w:eastAsia="Calibri" w:hAnsi="Calibri"/>
                <w:sz w:val="24"/>
                <w:szCs w:val="24"/>
                <w:lang w:eastAsia="ja-JP"/>
              </w:rPr>
              <w:t>Not</w:t>
            </w:r>
          </w:p>
        </w:tc>
        <w:tc>
          <w:tcPr>
            <w:tcW w:w="958" w:type="dxa"/>
            <w:shd w:val="clear" w:color="auto" w:fill="FDE9D9"/>
          </w:tcPr>
          <w:p w14:paraId="216356F9" w14:textId="77777777" w:rsidR="007D5C0C" w:rsidRPr="007D5C0C" w:rsidRDefault="007D5C0C" w:rsidP="007D5C0C">
            <w:pPr>
              <w:jc w:val="center"/>
              <w:rPr>
                <w:rFonts w:ascii="Calibri" w:eastAsia="Calibri" w:hAnsi="Calibri"/>
                <w:sz w:val="24"/>
                <w:szCs w:val="24"/>
                <w:lang w:eastAsia="ja-JP"/>
              </w:rPr>
            </w:pPr>
            <w:r w:rsidRPr="007D5C0C">
              <w:rPr>
                <w:rFonts w:ascii="Calibri" w:eastAsia="Calibri" w:hAnsi="Calibri"/>
                <w:sz w:val="24"/>
                <w:szCs w:val="24"/>
                <w:lang w:eastAsia="ja-JP"/>
              </w:rPr>
              <w:t>Partial</w:t>
            </w:r>
          </w:p>
        </w:tc>
        <w:tc>
          <w:tcPr>
            <w:tcW w:w="958" w:type="dxa"/>
            <w:shd w:val="clear" w:color="auto" w:fill="FDE9D9"/>
          </w:tcPr>
          <w:p w14:paraId="7B0C5962" w14:textId="77777777" w:rsidR="007D5C0C" w:rsidRPr="007D5C0C" w:rsidRDefault="007D5C0C" w:rsidP="007D5C0C">
            <w:pPr>
              <w:jc w:val="center"/>
              <w:rPr>
                <w:rFonts w:ascii="Calibri" w:eastAsia="Calibri" w:hAnsi="Calibri"/>
                <w:sz w:val="24"/>
                <w:szCs w:val="24"/>
                <w:lang w:eastAsia="ja-JP"/>
              </w:rPr>
            </w:pPr>
            <w:r w:rsidRPr="007D5C0C">
              <w:rPr>
                <w:rFonts w:ascii="Calibri" w:eastAsia="Calibri" w:hAnsi="Calibri"/>
                <w:sz w:val="24"/>
                <w:szCs w:val="24"/>
                <w:lang w:eastAsia="ja-JP"/>
              </w:rPr>
              <w:t>Full</w:t>
            </w:r>
          </w:p>
        </w:tc>
        <w:tc>
          <w:tcPr>
            <w:tcW w:w="958" w:type="dxa"/>
            <w:shd w:val="clear" w:color="auto" w:fill="EAF1DD"/>
          </w:tcPr>
          <w:p w14:paraId="23CDF705" w14:textId="77777777" w:rsidR="007D5C0C" w:rsidRPr="007D5C0C" w:rsidRDefault="007D5C0C" w:rsidP="007D5C0C">
            <w:pPr>
              <w:jc w:val="center"/>
              <w:rPr>
                <w:rFonts w:ascii="Calibri" w:eastAsia="Calibri" w:hAnsi="Calibri"/>
                <w:sz w:val="24"/>
                <w:szCs w:val="24"/>
                <w:lang w:eastAsia="ja-JP"/>
              </w:rPr>
            </w:pPr>
            <w:r w:rsidRPr="007D5C0C">
              <w:rPr>
                <w:rFonts w:ascii="Calibri" w:eastAsia="Calibri" w:hAnsi="Calibri"/>
                <w:sz w:val="24"/>
                <w:szCs w:val="24"/>
                <w:lang w:eastAsia="ja-JP"/>
              </w:rPr>
              <w:t>Not</w:t>
            </w:r>
          </w:p>
        </w:tc>
        <w:tc>
          <w:tcPr>
            <w:tcW w:w="958" w:type="dxa"/>
            <w:shd w:val="clear" w:color="auto" w:fill="EAF1DD"/>
          </w:tcPr>
          <w:p w14:paraId="2F8A3C61" w14:textId="77777777" w:rsidR="007D5C0C" w:rsidRPr="007D5C0C" w:rsidRDefault="007D5C0C" w:rsidP="007D5C0C">
            <w:pPr>
              <w:jc w:val="center"/>
              <w:rPr>
                <w:rFonts w:ascii="Calibri" w:eastAsia="Calibri" w:hAnsi="Calibri"/>
                <w:sz w:val="24"/>
                <w:szCs w:val="24"/>
                <w:lang w:eastAsia="ja-JP"/>
              </w:rPr>
            </w:pPr>
            <w:r w:rsidRPr="007D5C0C">
              <w:rPr>
                <w:rFonts w:ascii="Calibri" w:eastAsia="Calibri" w:hAnsi="Calibri"/>
                <w:sz w:val="24"/>
                <w:szCs w:val="24"/>
                <w:lang w:eastAsia="ja-JP"/>
              </w:rPr>
              <w:t>Partial</w:t>
            </w:r>
          </w:p>
        </w:tc>
        <w:tc>
          <w:tcPr>
            <w:tcW w:w="958" w:type="dxa"/>
            <w:shd w:val="clear" w:color="auto" w:fill="EAF1DD"/>
          </w:tcPr>
          <w:p w14:paraId="653B2C9A" w14:textId="77777777" w:rsidR="007D5C0C" w:rsidRPr="007D5C0C" w:rsidRDefault="007D5C0C" w:rsidP="007D5C0C">
            <w:pPr>
              <w:jc w:val="center"/>
              <w:rPr>
                <w:rFonts w:ascii="Calibri" w:eastAsia="Calibri" w:hAnsi="Calibri"/>
                <w:sz w:val="24"/>
                <w:szCs w:val="24"/>
                <w:lang w:eastAsia="ja-JP"/>
              </w:rPr>
            </w:pPr>
            <w:r w:rsidRPr="007D5C0C">
              <w:rPr>
                <w:rFonts w:ascii="Calibri" w:eastAsia="Calibri" w:hAnsi="Calibri"/>
                <w:sz w:val="24"/>
                <w:szCs w:val="24"/>
                <w:lang w:eastAsia="ja-JP"/>
              </w:rPr>
              <w:t>Full</w:t>
            </w:r>
          </w:p>
        </w:tc>
      </w:tr>
      <w:tr w:rsidR="007D5C0C" w:rsidRPr="007D5C0C" w14:paraId="0A2B0F9F" w14:textId="77777777" w:rsidTr="007D5C0C">
        <w:tc>
          <w:tcPr>
            <w:tcW w:w="5622" w:type="dxa"/>
          </w:tcPr>
          <w:p w14:paraId="4FE6A12F" w14:textId="77777777" w:rsidR="007D5C0C" w:rsidRPr="007D5C0C" w:rsidRDefault="007D5C0C" w:rsidP="007D5C0C">
            <w:pPr>
              <w:rPr>
                <w:rFonts w:ascii="Calibri" w:eastAsia="Calibri" w:hAnsi="Calibri"/>
                <w:sz w:val="24"/>
                <w:szCs w:val="24"/>
                <w:lang w:eastAsia="ja-JP"/>
              </w:rPr>
            </w:pPr>
            <w:r w:rsidRPr="007D5C0C">
              <w:rPr>
                <w:rFonts w:ascii="Calibri" w:eastAsia="Calibri" w:hAnsi="Calibri" w:cs="ArialMT"/>
                <w:sz w:val="24"/>
                <w:szCs w:val="24"/>
                <w:lang w:eastAsia="ja-JP"/>
              </w:rPr>
              <w:t>Practitioners and families may collaborate with each other to identify one practitioner from the team who serves as the primary liaison between the family and other team members based on child and family priorities and needs.</w:t>
            </w:r>
          </w:p>
        </w:tc>
        <w:tc>
          <w:tcPr>
            <w:tcW w:w="957" w:type="dxa"/>
            <w:shd w:val="clear" w:color="auto" w:fill="DBE5F1"/>
          </w:tcPr>
          <w:p w14:paraId="5DC2704C" w14:textId="77777777" w:rsidR="007D5C0C" w:rsidRPr="007D5C0C" w:rsidRDefault="007D5C0C" w:rsidP="007D5C0C">
            <w:pPr>
              <w:rPr>
                <w:rFonts w:ascii="Calibri" w:eastAsia="Calibri" w:hAnsi="Calibri"/>
                <w:sz w:val="24"/>
                <w:szCs w:val="24"/>
                <w:lang w:eastAsia="ja-JP"/>
              </w:rPr>
            </w:pPr>
          </w:p>
        </w:tc>
        <w:tc>
          <w:tcPr>
            <w:tcW w:w="957" w:type="dxa"/>
            <w:shd w:val="clear" w:color="auto" w:fill="DBE5F1"/>
          </w:tcPr>
          <w:p w14:paraId="075B06DA" w14:textId="77777777" w:rsidR="007D5C0C" w:rsidRPr="007D5C0C" w:rsidRDefault="007D5C0C" w:rsidP="007D5C0C">
            <w:pPr>
              <w:rPr>
                <w:rFonts w:ascii="Calibri" w:eastAsia="Calibri" w:hAnsi="Calibri"/>
                <w:sz w:val="24"/>
                <w:szCs w:val="24"/>
                <w:lang w:eastAsia="ja-JP"/>
              </w:rPr>
            </w:pPr>
            <w:r w:rsidRPr="007D5C0C">
              <w:rPr>
                <w:rFonts w:ascii="Calibri" w:eastAsia="Calibri" w:hAnsi="Calibri"/>
                <w:sz w:val="24"/>
                <w:szCs w:val="24"/>
                <w:lang w:eastAsia="ja-JP"/>
              </w:rPr>
              <w:t>x</w:t>
            </w:r>
          </w:p>
        </w:tc>
        <w:tc>
          <w:tcPr>
            <w:tcW w:w="957" w:type="dxa"/>
            <w:shd w:val="clear" w:color="auto" w:fill="DBE5F1"/>
          </w:tcPr>
          <w:p w14:paraId="4A229A9B" w14:textId="77777777" w:rsidR="007D5C0C" w:rsidRPr="007D5C0C" w:rsidRDefault="007D5C0C" w:rsidP="007D5C0C">
            <w:pPr>
              <w:rPr>
                <w:rFonts w:ascii="Calibri" w:eastAsia="Calibri" w:hAnsi="Calibri"/>
                <w:sz w:val="24"/>
                <w:szCs w:val="24"/>
                <w:lang w:eastAsia="ja-JP"/>
              </w:rPr>
            </w:pPr>
          </w:p>
        </w:tc>
        <w:tc>
          <w:tcPr>
            <w:tcW w:w="958" w:type="dxa"/>
            <w:shd w:val="clear" w:color="auto" w:fill="FDE9D9"/>
          </w:tcPr>
          <w:p w14:paraId="2C921C1A" w14:textId="77777777" w:rsidR="007D5C0C" w:rsidRPr="007D5C0C" w:rsidRDefault="007D5C0C" w:rsidP="007D5C0C">
            <w:pPr>
              <w:rPr>
                <w:rFonts w:ascii="Calibri" w:eastAsia="Calibri" w:hAnsi="Calibri"/>
                <w:sz w:val="24"/>
                <w:szCs w:val="24"/>
                <w:lang w:eastAsia="ja-JP"/>
              </w:rPr>
            </w:pPr>
          </w:p>
        </w:tc>
        <w:tc>
          <w:tcPr>
            <w:tcW w:w="958" w:type="dxa"/>
            <w:shd w:val="clear" w:color="auto" w:fill="FDE9D9"/>
          </w:tcPr>
          <w:p w14:paraId="7C4CEB95" w14:textId="77777777" w:rsidR="007D5C0C" w:rsidRPr="007D5C0C" w:rsidRDefault="007D5C0C" w:rsidP="007D5C0C">
            <w:pPr>
              <w:rPr>
                <w:rFonts w:ascii="Calibri" w:eastAsia="Calibri" w:hAnsi="Calibri"/>
                <w:sz w:val="24"/>
                <w:szCs w:val="24"/>
                <w:lang w:eastAsia="ja-JP"/>
              </w:rPr>
            </w:pPr>
            <w:r w:rsidRPr="007D5C0C">
              <w:rPr>
                <w:rFonts w:ascii="Calibri" w:eastAsia="Calibri" w:hAnsi="Calibri"/>
                <w:sz w:val="24"/>
                <w:szCs w:val="24"/>
                <w:lang w:eastAsia="ja-JP"/>
              </w:rPr>
              <w:t>x</w:t>
            </w:r>
          </w:p>
        </w:tc>
        <w:tc>
          <w:tcPr>
            <w:tcW w:w="958" w:type="dxa"/>
            <w:shd w:val="clear" w:color="auto" w:fill="FDE9D9"/>
          </w:tcPr>
          <w:p w14:paraId="2DF6A0AD" w14:textId="77777777" w:rsidR="007D5C0C" w:rsidRPr="007D5C0C" w:rsidRDefault="007D5C0C" w:rsidP="007D5C0C">
            <w:pPr>
              <w:rPr>
                <w:rFonts w:ascii="Calibri" w:eastAsia="Calibri" w:hAnsi="Calibri"/>
                <w:sz w:val="24"/>
                <w:szCs w:val="24"/>
                <w:lang w:eastAsia="ja-JP"/>
              </w:rPr>
            </w:pPr>
          </w:p>
        </w:tc>
        <w:tc>
          <w:tcPr>
            <w:tcW w:w="958" w:type="dxa"/>
            <w:shd w:val="clear" w:color="auto" w:fill="EAF1DD"/>
          </w:tcPr>
          <w:p w14:paraId="697ED5E7" w14:textId="77777777" w:rsidR="007D5C0C" w:rsidRPr="007D5C0C" w:rsidRDefault="007D5C0C" w:rsidP="007D5C0C">
            <w:pPr>
              <w:rPr>
                <w:rFonts w:ascii="Calibri" w:eastAsia="Calibri" w:hAnsi="Calibri"/>
                <w:sz w:val="24"/>
                <w:szCs w:val="24"/>
                <w:lang w:eastAsia="ja-JP"/>
              </w:rPr>
            </w:pPr>
          </w:p>
        </w:tc>
        <w:tc>
          <w:tcPr>
            <w:tcW w:w="958" w:type="dxa"/>
            <w:shd w:val="clear" w:color="auto" w:fill="EAF1DD"/>
          </w:tcPr>
          <w:p w14:paraId="41E0DC94" w14:textId="77777777" w:rsidR="007D5C0C" w:rsidRPr="007D5C0C" w:rsidRDefault="007D5C0C" w:rsidP="007D5C0C">
            <w:pPr>
              <w:rPr>
                <w:rFonts w:ascii="Calibri" w:eastAsia="Calibri" w:hAnsi="Calibri"/>
                <w:sz w:val="24"/>
                <w:szCs w:val="24"/>
                <w:lang w:eastAsia="ja-JP"/>
              </w:rPr>
            </w:pPr>
            <w:r w:rsidRPr="007D5C0C">
              <w:rPr>
                <w:rFonts w:ascii="Calibri" w:eastAsia="Calibri" w:hAnsi="Calibri"/>
                <w:sz w:val="24"/>
                <w:szCs w:val="24"/>
                <w:lang w:eastAsia="ja-JP"/>
              </w:rPr>
              <w:t>x</w:t>
            </w:r>
          </w:p>
        </w:tc>
        <w:tc>
          <w:tcPr>
            <w:tcW w:w="958" w:type="dxa"/>
            <w:shd w:val="clear" w:color="auto" w:fill="EAF1DD"/>
          </w:tcPr>
          <w:p w14:paraId="6A7AF58D" w14:textId="77777777" w:rsidR="007D5C0C" w:rsidRPr="007D5C0C" w:rsidRDefault="007D5C0C" w:rsidP="007D5C0C">
            <w:pPr>
              <w:rPr>
                <w:rFonts w:ascii="Calibri" w:eastAsia="Calibri" w:hAnsi="Calibri"/>
                <w:sz w:val="24"/>
                <w:szCs w:val="24"/>
                <w:lang w:eastAsia="ja-JP"/>
              </w:rPr>
            </w:pPr>
          </w:p>
        </w:tc>
      </w:tr>
      <w:tr w:rsidR="007D5C0C" w:rsidRPr="007D5C0C" w14:paraId="3EE90ED2" w14:textId="77777777" w:rsidTr="007D5C0C">
        <w:tc>
          <w:tcPr>
            <w:tcW w:w="5622" w:type="dxa"/>
            <w:shd w:val="clear" w:color="auto" w:fill="FFFF99"/>
          </w:tcPr>
          <w:p w14:paraId="310301BB" w14:textId="77777777" w:rsidR="007D5C0C" w:rsidRPr="007D5C0C" w:rsidRDefault="007D5C0C" w:rsidP="007D5C0C">
            <w:pPr>
              <w:rPr>
                <w:rFonts w:ascii="Calibri" w:eastAsia="Calibri" w:hAnsi="Calibri"/>
                <w:sz w:val="24"/>
                <w:szCs w:val="24"/>
                <w:lang w:eastAsia="ja-JP"/>
              </w:rPr>
            </w:pPr>
            <w:r w:rsidRPr="007D5C0C">
              <w:rPr>
                <w:rFonts w:ascii="Calibri" w:eastAsia="Calibri" w:hAnsi="Calibri"/>
                <w:sz w:val="24"/>
                <w:szCs w:val="24"/>
                <w:lang w:eastAsia="ja-JP"/>
              </w:rPr>
              <w:t xml:space="preserve">NOTES:  </w:t>
            </w:r>
          </w:p>
        </w:tc>
        <w:tc>
          <w:tcPr>
            <w:tcW w:w="2871" w:type="dxa"/>
            <w:gridSpan w:val="3"/>
            <w:shd w:val="clear" w:color="auto" w:fill="DBE5F1"/>
          </w:tcPr>
          <w:p w14:paraId="5B663AE6" w14:textId="77777777" w:rsidR="007D5C0C" w:rsidRPr="007D5C0C" w:rsidRDefault="007D5C0C" w:rsidP="00BB6A8E">
            <w:pPr>
              <w:numPr>
                <w:ilvl w:val="0"/>
                <w:numId w:val="41"/>
              </w:numPr>
              <w:ind w:left="408"/>
              <w:contextualSpacing/>
              <w:rPr>
                <w:rFonts w:ascii="Calibri" w:eastAsia="Calibri" w:hAnsi="Calibri"/>
                <w:sz w:val="24"/>
                <w:szCs w:val="24"/>
                <w:lang w:eastAsia="ja-JP"/>
              </w:rPr>
            </w:pPr>
            <w:r w:rsidRPr="007D5C0C">
              <w:rPr>
                <w:rFonts w:ascii="Calibri" w:eastAsia="Calibri" w:hAnsi="Calibri"/>
                <w:sz w:val="24"/>
                <w:szCs w:val="24"/>
                <w:lang w:eastAsia="ja-JP"/>
              </w:rPr>
              <w:t>SC for family</w:t>
            </w:r>
          </w:p>
          <w:p w14:paraId="7BEE6CD5" w14:textId="77777777" w:rsidR="007D5C0C" w:rsidRPr="007D5C0C" w:rsidRDefault="007D5C0C" w:rsidP="00BB6A8E">
            <w:pPr>
              <w:numPr>
                <w:ilvl w:val="0"/>
                <w:numId w:val="41"/>
              </w:numPr>
              <w:ind w:left="408"/>
              <w:contextualSpacing/>
              <w:rPr>
                <w:rFonts w:ascii="Calibri" w:eastAsia="Calibri" w:hAnsi="Calibri"/>
                <w:sz w:val="24"/>
                <w:szCs w:val="24"/>
                <w:lang w:eastAsia="ja-JP"/>
              </w:rPr>
            </w:pPr>
            <w:r w:rsidRPr="007D5C0C">
              <w:rPr>
                <w:rFonts w:ascii="Calibri" w:eastAsia="Calibri" w:hAnsi="Calibri"/>
                <w:sz w:val="24"/>
                <w:szCs w:val="24"/>
                <w:lang w:eastAsia="ja-JP"/>
              </w:rPr>
              <w:t>A lot of turnover</w:t>
            </w:r>
          </w:p>
          <w:p w14:paraId="04D21B12" w14:textId="77777777" w:rsidR="007D5C0C" w:rsidRPr="007D5C0C" w:rsidRDefault="007D5C0C" w:rsidP="00BB6A8E">
            <w:pPr>
              <w:numPr>
                <w:ilvl w:val="0"/>
                <w:numId w:val="41"/>
              </w:numPr>
              <w:ind w:left="408"/>
              <w:contextualSpacing/>
              <w:rPr>
                <w:rFonts w:ascii="Calibri" w:eastAsia="Calibri" w:hAnsi="Calibri"/>
                <w:sz w:val="24"/>
                <w:szCs w:val="24"/>
                <w:lang w:eastAsia="ja-JP"/>
              </w:rPr>
            </w:pPr>
            <w:r w:rsidRPr="007D5C0C">
              <w:rPr>
                <w:rFonts w:ascii="Calibri" w:eastAsia="Calibri" w:hAnsi="Calibri"/>
                <w:sz w:val="24"/>
                <w:szCs w:val="24"/>
                <w:lang w:eastAsia="ja-JP"/>
              </w:rPr>
              <w:t xml:space="preserve"># of service coordinators 58% had a SC change, b=5 [3 in 25 </w:t>
            </w:r>
            <w:proofErr w:type="spellStart"/>
            <w:r w:rsidRPr="007D5C0C">
              <w:rPr>
                <w:rFonts w:ascii="Calibri" w:eastAsia="Calibri" w:hAnsi="Calibri"/>
                <w:sz w:val="24"/>
                <w:szCs w:val="24"/>
                <w:lang w:eastAsia="ja-JP"/>
              </w:rPr>
              <w:t>mo</w:t>
            </w:r>
            <w:proofErr w:type="spellEnd"/>
            <w:r w:rsidRPr="007D5C0C">
              <w:rPr>
                <w:rFonts w:ascii="Calibri" w:eastAsia="Calibri" w:hAnsi="Calibri"/>
                <w:sz w:val="24"/>
                <w:szCs w:val="24"/>
                <w:lang w:eastAsia="ja-JP"/>
              </w:rPr>
              <w:t xml:space="preserve">, 3 in 18 </w:t>
            </w:r>
            <w:proofErr w:type="spellStart"/>
            <w:r w:rsidRPr="007D5C0C">
              <w:rPr>
                <w:rFonts w:ascii="Calibri" w:eastAsia="Calibri" w:hAnsi="Calibri"/>
                <w:sz w:val="24"/>
                <w:szCs w:val="24"/>
                <w:lang w:eastAsia="ja-JP"/>
              </w:rPr>
              <w:t>mo</w:t>
            </w:r>
            <w:proofErr w:type="spellEnd"/>
            <w:r w:rsidRPr="007D5C0C">
              <w:rPr>
                <w:rFonts w:ascii="Calibri" w:eastAsia="Calibri" w:hAnsi="Calibri"/>
                <w:sz w:val="24"/>
                <w:szCs w:val="24"/>
                <w:lang w:eastAsia="ja-JP"/>
              </w:rPr>
              <w:t xml:space="preserve">, 2 in 17 </w:t>
            </w:r>
            <w:proofErr w:type="spellStart"/>
            <w:r w:rsidRPr="007D5C0C">
              <w:rPr>
                <w:rFonts w:ascii="Calibri" w:eastAsia="Calibri" w:hAnsi="Calibri"/>
                <w:sz w:val="24"/>
                <w:szCs w:val="24"/>
                <w:lang w:eastAsia="ja-JP"/>
              </w:rPr>
              <w:t>mo</w:t>
            </w:r>
            <w:proofErr w:type="spellEnd"/>
            <w:r w:rsidRPr="007D5C0C">
              <w:rPr>
                <w:rFonts w:ascii="Calibri" w:eastAsia="Calibri" w:hAnsi="Calibri"/>
                <w:sz w:val="24"/>
                <w:szCs w:val="24"/>
                <w:lang w:eastAsia="ja-JP"/>
              </w:rPr>
              <w:t xml:space="preserve">, 4 in 18 </w:t>
            </w:r>
            <w:proofErr w:type="spellStart"/>
            <w:r w:rsidRPr="007D5C0C">
              <w:rPr>
                <w:rFonts w:ascii="Calibri" w:eastAsia="Calibri" w:hAnsi="Calibri"/>
                <w:sz w:val="24"/>
                <w:szCs w:val="24"/>
                <w:lang w:eastAsia="ja-JP"/>
              </w:rPr>
              <w:t>mo</w:t>
            </w:r>
            <w:proofErr w:type="spellEnd"/>
            <w:r w:rsidRPr="007D5C0C">
              <w:rPr>
                <w:rFonts w:ascii="Calibri" w:eastAsia="Calibri" w:hAnsi="Calibri"/>
                <w:sz w:val="24"/>
                <w:szCs w:val="24"/>
                <w:lang w:eastAsia="ja-JP"/>
              </w:rPr>
              <w:t xml:space="preserve">] d=2 [2 in 19 </w:t>
            </w:r>
            <w:proofErr w:type="spellStart"/>
            <w:r w:rsidRPr="007D5C0C">
              <w:rPr>
                <w:rFonts w:ascii="Calibri" w:eastAsia="Calibri" w:hAnsi="Calibri"/>
                <w:sz w:val="24"/>
                <w:szCs w:val="24"/>
                <w:lang w:eastAsia="ja-JP"/>
              </w:rPr>
              <w:t>mo</w:t>
            </w:r>
            <w:proofErr w:type="spellEnd"/>
            <w:r w:rsidRPr="007D5C0C">
              <w:rPr>
                <w:rFonts w:ascii="Calibri" w:eastAsia="Calibri" w:hAnsi="Calibri"/>
                <w:sz w:val="24"/>
                <w:szCs w:val="24"/>
                <w:lang w:eastAsia="ja-JP"/>
              </w:rPr>
              <w:t xml:space="preserve">, 5 in 14 </w:t>
            </w:r>
            <w:proofErr w:type="spellStart"/>
            <w:r w:rsidRPr="007D5C0C">
              <w:rPr>
                <w:rFonts w:ascii="Calibri" w:eastAsia="Calibri" w:hAnsi="Calibri"/>
                <w:sz w:val="24"/>
                <w:szCs w:val="24"/>
                <w:lang w:eastAsia="ja-JP"/>
              </w:rPr>
              <w:t>mo</w:t>
            </w:r>
            <w:proofErr w:type="spellEnd"/>
            <w:r w:rsidRPr="007D5C0C">
              <w:rPr>
                <w:rFonts w:ascii="Calibri" w:eastAsia="Calibri" w:hAnsi="Calibri"/>
                <w:sz w:val="24"/>
                <w:szCs w:val="24"/>
                <w:lang w:eastAsia="ja-JP"/>
              </w:rPr>
              <w:t>]</w:t>
            </w:r>
          </w:p>
          <w:p w14:paraId="0B654667" w14:textId="77777777" w:rsidR="007D5C0C" w:rsidRPr="007D5C0C" w:rsidRDefault="007D5C0C" w:rsidP="00BB6A8E">
            <w:pPr>
              <w:numPr>
                <w:ilvl w:val="0"/>
                <w:numId w:val="41"/>
              </w:numPr>
              <w:ind w:left="408"/>
              <w:contextualSpacing/>
              <w:rPr>
                <w:rFonts w:ascii="Calibri" w:eastAsia="Calibri" w:hAnsi="Calibri"/>
                <w:sz w:val="24"/>
                <w:szCs w:val="24"/>
                <w:lang w:eastAsia="ja-JP"/>
              </w:rPr>
            </w:pPr>
            <w:r w:rsidRPr="007D5C0C">
              <w:rPr>
                <w:rFonts w:ascii="Calibri" w:eastAsia="Calibri" w:hAnsi="Calibri"/>
                <w:sz w:val="24"/>
                <w:szCs w:val="24"/>
                <w:lang w:eastAsia="ja-JP"/>
              </w:rPr>
              <w:t xml:space="preserve">Each family having a primary liaison, S.C </w:t>
            </w:r>
          </w:p>
          <w:p w14:paraId="474A8E1F" w14:textId="77777777" w:rsidR="007D5C0C" w:rsidRPr="007D5C0C" w:rsidRDefault="007D5C0C" w:rsidP="00BB6A8E">
            <w:pPr>
              <w:numPr>
                <w:ilvl w:val="0"/>
                <w:numId w:val="41"/>
              </w:numPr>
              <w:ind w:left="408"/>
              <w:contextualSpacing/>
              <w:rPr>
                <w:rFonts w:ascii="Calibri" w:eastAsia="Calibri" w:hAnsi="Calibri"/>
                <w:sz w:val="24"/>
                <w:szCs w:val="24"/>
                <w:lang w:eastAsia="ja-JP"/>
              </w:rPr>
            </w:pPr>
            <w:r w:rsidRPr="007D5C0C">
              <w:rPr>
                <w:rFonts w:ascii="Calibri" w:eastAsia="Calibri" w:hAnsi="Calibri"/>
                <w:sz w:val="24"/>
                <w:szCs w:val="24"/>
                <w:lang w:eastAsia="ja-JP"/>
              </w:rPr>
              <w:t>Consults completed by a full complement/ variety of disciplines is lacking, b=50%, d=25% for PSP</w:t>
            </w:r>
          </w:p>
        </w:tc>
        <w:tc>
          <w:tcPr>
            <w:tcW w:w="2874" w:type="dxa"/>
            <w:gridSpan w:val="3"/>
            <w:shd w:val="clear" w:color="auto" w:fill="FDE9D9"/>
          </w:tcPr>
          <w:p w14:paraId="123B17A7" w14:textId="77777777" w:rsidR="007D5C0C" w:rsidRPr="007D5C0C" w:rsidRDefault="007D5C0C" w:rsidP="00BB6A8E">
            <w:pPr>
              <w:numPr>
                <w:ilvl w:val="0"/>
                <w:numId w:val="41"/>
              </w:numPr>
              <w:ind w:left="417"/>
              <w:contextualSpacing/>
              <w:rPr>
                <w:rFonts w:ascii="Calibri" w:eastAsia="Calibri" w:hAnsi="Calibri"/>
                <w:sz w:val="24"/>
                <w:szCs w:val="24"/>
                <w:lang w:eastAsia="ja-JP"/>
              </w:rPr>
            </w:pPr>
            <w:r w:rsidRPr="007D5C0C">
              <w:rPr>
                <w:rFonts w:ascii="Calibri" w:eastAsia="Calibri" w:hAnsi="Calibri"/>
                <w:sz w:val="24"/>
                <w:szCs w:val="24"/>
                <w:lang w:eastAsia="ja-JP"/>
              </w:rPr>
              <w:t xml:space="preserve">Seem to be using a primary service provider as a singular liaison, more so then the other 2 programs  </w:t>
            </w:r>
          </w:p>
          <w:p w14:paraId="000713B9" w14:textId="77777777" w:rsidR="007D5C0C" w:rsidRPr="007D5C0C" w:rsidRDefault="007D5C0C" w:rsidP="00BB6A8E">
            <w:pPr>
              <w:framePr w:hSpace="180" w:wrap="around" w:vAnchor="page" w:hAnchor="margin" w:y="871"/>
              <w:numPr>
                <w:ilvl w:val="0"/>
                <w:numId w:val="41"/>
              </w:numPr>
              <w:ind w:left="417"/>
              <w:contextualSpacing/>
              <w:rPr>
                <w:rFonts w:ascii="Calibri" w:eastAsia="Calibri" w:hAnsi="Calibri"/>
                <w:sz w:val="24"/>
                <w:szCs w:val="24"/>
                <w:lang w:eastAsia="ja-JP"/>
              </w:rPr>
            </w:pPr>
            <w:r w:rsidRPr="007D5C0C">
              <w:rPr>
                <w:rFonts w:ascii="Calibri" w:eastAsia="Calibri" w:hAnsi="Calibri"/>
                <w:sz w:val="24"/>
                <w:szCs w:val="24"/>
                <w:lang w:eastAsia="ja-JP"/>
              </w:rPr>
              <w:t xml:space="preserve">SC with low turnover. </w:t>
            </w:r>
          </w:p>
          <w:p w14:paraId="2A8C6092" w14:textId="77777777" w:rsidR="007D5C0C" w:rsidRPr="007D5C0C" w:rsidRDefault="007D5C0C" w:rsidP="00BB6A8E">
            <w:pPr>
              <w:framePr w:hSpace="180" w:wrap="around" w:vAnchor="page" w:hAnchor="margin" w:y="871"/>
              <w:numPr>
                <w:ilvl w:val="0"/>
                <w:numId w:val="41"/>
              </w:numPr>
              <w:ind w:left="417"/>
              <w:contextualSpacing/>
              <w:rPr>
                <w:rFonts w:ascii="Calibri" w:eastAsia="Calibri" w:hAnsi="Calibri"/>
                <w:sz w:val="24"/>
                <w:szCs w:val="24"/>
                <w:lang w:eastAsia="ja-JP"/>
              </w:rPr>
            </w:pPr>
            <w:r w:rsidRPr="007D5C0C">
              <w:rPr>
                <w:rFonts w:ascii="Calibri" w:eastAsia="Calibri" w:hAnsi="Calibri"/>
                <w:sz w:val="24"/>
                <w:szCs w:val="24"/>
                <w:lang w:eastAsia="ja-JP"/>
              </w:rPr>
              <w:t>Most families have one main services provider</w:t>
            </w:r>
          </w:p>
          <w:p w14:paraId="66619C00" w14:textId="77777777" w:rsidR="007D5C0C" w:rsidRPr="007D5C0C" w:rsidRDefault="007D5C0C" w:rsidP="00BB6A8E">
            <w:pPr>
              <w:numPr>
                <w:ilvl w:val="0"/>
                <w:numId w:val="41"/>
              </w:numPr>
              <w:ind w:left="417"/>
              <w:contextualSpacing/>
              <w:rPr>
                <w:rFonts w:ascii="Calibri" w:eastAsia="Calibri" w:hAnsi="Calibri"/>
                <w:sz w:val="24"/>
                <w:szCs w:val="24"/>
                <w:lang w:eastAsia="ja-JP"/>
              </w:rPr>
            </w:pPr>
            <w:r w:rsidRPr="007D5C0C">
              <w:rPr>
                <w:rFonts w:ascii="Calibri" w:eastAsia="Calibri" w:hAnsi="Calibri"/>
                <w:sz w:val="24"/>
                <w:szCs w:val="24"/>
                <w:lang w:eastAsia="ja-JP"/>
              </w:rPr>
              <w:t>50% of kids have PSP</w:t>
            </w:r>
          </w:p>
        </w:tc>
        <w:tc>
          <w:tcPr>
            <w:tcW w:w="2874" w:type="dxa"/>
            <w:gridSpan w:val="3"/>
            <w:shd w:val="clear" w:color="auto" w:fill="EAF1DD"/>
          </w:tcPr>
          <w:p w14:paraId="49AAA71B" w14:textId="77777777" w:rsidR="007D5C0C" w:rsidRPr="007D5C0C" w:rsidRDefault="007D5C0C" w:rsidP="00BB6A8E">
            <w:pPr>
              <w:numPr>
                <w:ilvl w:val="0"/>
                <w:numId w:val="41"/>
              </w:numPr>
              <w:ind w:left="423"/>
              <w:contextualSpacing/>
              <w:rPr>
                <w:rFonts w:ascii="Calibri" w:eastAsia="Calibri" w:hAnsi="Calibri"/>
                <w:sz w:val="24"/>
                <w:szCs w:val="24"/>
                <w:lang w:eastAsia="ja-JP"/>
              </w:rPr>
            </w:pPr>
            <w:r w:rsidRPr="007D5C0C">
              <w:rPr>
                <w:rFonts w:ascii="Calibri" w:eastAsia="Calibri" w:hAnsi="Calibri"/>
                <w:sz w:val="24"/>
                <w:szCs w:val="24"/>
                <w:lang w:eastAsia="ja-JP"/>
              </w:rPr>
              <w:t>Team meeting</w:t>
            </w:r>
          </w:p>
          <w:p w14:paraId="32D9A15C" w14:textId="77777777" w:rsidR="007D5C0C" w:rsidRPr="007D5C0C" w:rsidRDefault="007D5C0C" w:rsidP="00BB6A8E">
            <w:pPr>
              <w:numPr>
                <w:ilvl w:val="0"/>
                <w:numId w:val="41"/>
              </w:numPr>
              <w:ind w:left="423"/>
              <w:contextualSpacing/>
              <w:rPr>
                <w:rFonts w:ascii="Calibri" w:eastAsia="Calibri" w:hAnsi="Calibri"/>
                <w:sz w:val="24"/>
                <w:szCs w:val="24"/>
                <w:lang w:eastAsia="ja-JP"/>
              </w:rPr>
            </w:pPr>
            <w:r w:rsidRPr="007D5C0C">
              <w:rPr>
                <w:rFonts w:ascii="Calibri" w:eastAsia="Calibri" w:hAnsi="Calibri"/>
                <w:sz w:val="24"/>
                <w:szCs w:val="24"/>
                <w:lang w:eastAsia="ja-JP"/>
              </w:rPr>
              <w:t>Supervision structure</w:t>
            </w:r>
          </w:p>
          <w:p w14:paraId="62100523" w14:textId="77777777" w:rsidR="007D5C0C" w:rsidRPr="007D5C0C" w:rsidRDefault="007D5C0C" w:rsidP="00BB6A8E">
            <w:pPr>
              <w:numPr>
                <w:ilvl w:val="0"/>
                <w:numId w:val="41"/>
              </w:numPr>
              <w:ind w:left="423"/>
              <w:contextualSpacing/>
              <w:rPr>
                <w:rFonts w:ascii="Calibri" w:eastAsia="Calibri" w:hAnsi="Calibri"/>
                <w:sz w:val="24"/>
                <w:szCs w:val="24"/>
                <w:lang w:eastAsia="ja-JP"/>
              </w:rPr>
            </w:pPr>
            <w:r w:rsidRPr="007D5C0C">
              <w:rPr>
                <w:rFonts w:ascii="Calibri" w:eastAsia="Calibri" w:hAnsi="Calibri"/>
                <w:sz w:val="24"/>
                <w:szCs w:val="24"/>
                <w:lang w:eastAsia="ja-JP"/>
              </w:rPr>
              <w:t>Orientation structure</w:t>
            </w:r>
          </w:p>
          <w:p w14:paraId="1BA1EAD5" w14:textId="77777777" w:rsidR="007D5C0C" w:rsidRPr="007D5C0C" w:rsidRDefault="007D5C0C" w:rsidP="00BB6A8E">
            <w:pPr>
              <w:numPr>
                <w:ilvl w:val="0"/>
                <w:numId w:val="41"/>
              </w:numPr>
              <w:ind w:left="423"/>
              <w:contextualSpacing/>
              <w:rPr>
                <w:rFonts w:ascii="Calibri" w:eastAsia="Calibri" w:hAnsi="Calibri"/>
                <w:sz w:val="24"/>
                <w:szCs w:val="24"/>
                <w:lang w:eastAsia="ja-JP"/>
              </w:rPr>
            </w:pPr>
            <w:r w:rsidRPr="007D5C0C">
              <w:rPr>
                <w:rFonts w:ascii="Calibri" w:eastAsia="Calibri" w:hAnsi="Calibri"/>
                <w:sz w:val="24"/>
                <w:szCs w:val="24"/>
                <w:lang w:eastAsia="ja-JP"/>
              </w:rPr>
              <w:t>Primary service provider model</w:t>
            </w:r>
          </w:p>
          <w:p w14:paraId="2DBA9C10" w14:textId="77777777" w:rsidR="007D5C0C" w:rsidRPr="007D5C0C" w:rsidRDefault="007D5C0C" w:rsidP="00BB6A8E">
            <w:pPr>
              <w:numPr>
                <w:ilvl w:val="0"/>
                <w:numId w:val="41"/>
              </w:numPr>
              <w:ind w:left="423"/>
              <w:contextualSpacing/>
              <w:rPr>
                <w:rFonts w:ascii="Calibri" w:eastAsia="Calibri" w:hAnsi="Calibri"/>
                <w:sz w:val="24"/>
                <w:szCs w:val="24"/>
                <w:lang w:eastAsia="ja-JP"/>
              </w:rPr>
            </w:pPr>
            <w:r w:rsidRPr="007D5C0C">
              <w:rPr>
                <w:rFonts w:ascii="Calibri" w:eastAsia="Calibri" w:hAnsi="Calibri"/>
                <w:sz w:val="24"/>
                <w:szCs w:val="24"/>
                <w:lang w:eastAsia="ja-JP"/>
              </w:rPr>
              <w:t>Identify SC to meet needs of family</w:t>
            </w:r>
          </w:p>
          <w:p w14:paraId="6B01CB81" w14:textId="77777777" w:rsidR="007D5C0C" w:rsidRPr="007D5C0C" w:rsidRDefault="007D5C0C" w:rsidP="00BB6A8E">
            <w:pPr>
              <w:numPr>
                <w:ilvl w:val="0"/>
                <w:numId w:val="41"/>
              </w:numPr>
              <w:ind w:left="423"/>
              <w:contextualSpacing/>
              <w:rPr>
                <w:rFonts w:ascii="Calibri" w:eastAsia="Calibri" w:hAnsi="Calibri"/>
                <w:sz w:val="24"/>
                <w:szCs w:val="24"/>
                <w:lang w:eastAsia="ja-JP"/>
              </w:rPr>
            </w:pPr>
            <w:r w:rsidRPr="007D5C0C">
              <w:rPr>
                <w:rFonts w:ascii="Calibri" w:eastAsia="Calibri" w:hAnsi="Calibri"/>
                <w:sz w:val="24"/>
                <w:szCs w:val="24"/>
                <w:lang w:eastAsia="ja-JP"/>
              </w:rPr>
              <w:t>89% of kids in d = PSP</w:t>
            </w:r>
          </w:p>
        </w:tc>
      </w:tr>
    </w:tbl>
    <w:p w14:paraId="312E2A88" w14:textId="31323D76" w:rsidR="007D5C0C" w:rsidRPr="007D5C0C" w:rsidRDefault="007D5C0C" w:rsidP="008F2DE5">
      <w:pPr>
        <w:spacing w:after="0" w:line="240" w:lineRule="auto"/>
        <w:rPr>
          <w:rFonts w:ascii="Calibri" w:eastAsia="Calibri" w:hAnsi="Calibri" w:cs="Times New Roman"/>
          <w:sz w:val="24"/>
          <w:szCs w:val="24"/>
          <w:lang w:eastAsia="ja-JP"/>
        </w:rPr>
      </w:pPr>
    </w:p>
    <w:sectPr w:rsidR="007D5C0C" w:rsidRPr="007D5C0C" w:rsidSect="007D5C0C">
      <w:headerReference w:type="default" r:id="rId26"/>
      <w:pgSz w:w="15840" w:h="12240" w:orient="landscape"/>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E721E95" w14:textId="77777777" w:rsidR="008E5D70" w:rsidRDefault="008E5D70" w:rsidP="008D168F">
      <w:pPr>
        <w:spacing w:after="0" w:line="240" w:lineRule="auto"/>
      </w:pPr>
      <w:r>
        <w:separator/>
      </w:r>
    </w:p>
  </w:endnote>
  <w:endnote w:type="continuationSeparator" w:id="0">
    <w:p w14:paraId="5A97950E" w14:textId="77777777" w:rsidR="008E5D70" w:rsidRDefault="008E5D70" w:rsidP="008D16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altName w:val="Calibri"/>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ArialMT">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42F991" w14:textId="77777777" w:rsidR="006D5736" w:rsidRDefault="006D5736">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47870084"/>
      <w:docPartObj>
        <w:docPartGallery w:val="Page Numbers (Bottom of Page)"/>
        <w:docPartUnique/>
      </w:docPartObj>
    </w:sdtPr>
    <w:sdtEndPr>
      <w:rPr>
        <w:noProof/>
      </w:rPr>
    </w:sdtEndPr>
    <w:sdtContent>
      <w:p w14:paraId="62A6057C" w14:textId="6323802D" w:rsidR="00EF7031" w:rsidRDefault="00EF7031">
        <w:pPr>
          <w:pStyle w:val="Footer"/>
          <w:jc w:val="right"/>
        </w:pPr>
        <w:r w:rsidRPr="008D168F">
          <w:rPr>
            <w:rFonts w:ascii="Arial" w:hAnsi="Arial" w:cs="Arial"/>
            <w:sz w:val="18"/>
          </w:rPr>
          <w:fldChar w:fldCharType="begin"/>
        </w:r>
        <w:r w:rsidRPr="008D168F">
          <w:rPr>
            <w:rFonts w:ascii="Arial" w:hAnsi="Arial" w:cs="Arial"/>
            <w:sz w:val="18"/>
          </w:rPr>
          <w:instrText xml:space="preserve"> PAGE   \* MERGEFORMAT </w:instrText>
        </w:r>
        <w:r w:rsidRPr="008D168F">
          <w:rPr>
            <w:rFonts w:ascii="Arial" w:hAnsi="Arial" w:cs="Arial"/>
            <w:sz w:val="18"/>
          </w:rPr>
          <w:fldChar w:fldCharType="separate"/>
        </w:r>
        <w:r w:rsidR="006D5736">
          <w:rPr>
            <w:rFonts w:ascii="Arial" w:hAnsi="Arial" w:cs="Arial"/>
            <w:noProof/>
            <w:sz w:val="18"/>
          </w:rPr>
          <w:t>7</w:t>
        </w:r>
        <w:r w:rsidRPr="008D168F">
          <w:rPr>
            <w:rFonts w:ascii="Arial" w:hAnsi="Arial" w:cs="Arial"/>
            <w:noProof/>
            <w:sz w:val="18"/>
          </w:rPr>
          <w:fldChar w:fldCharType="end"/>
        </w:r>
      </w:p>
    </w:sdtContent>
  </w:sdt>
  <w:p w14:paraId="4D862DB3" w14:textId="77777777" w:rsidR="00EF7031" w:rsidRDefault="00EF7031">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10747429"/>
      <w:docPartObj>
        <w:docPartGallery w:val="Page Numbers (Bottom of Page)"/>
        <w:docPartUnique/>
      </w:docPartObj>
    </w:sdtPr>
    <w:sdtEndPr>
      <w:rPr>
        <w:noProof/>
      </w:rPr>
    </w:sdtEndPr>
    <w:sdtContent>
      <w:p w14:paraId="7E6C0E36" w14:textId="1049CD92" w:rsidR="00EF7031" w:rsidRDefault="00EF7031">
        <w:pPr>
          <w:pStyle w:val="Footer"/>
          <w:jc w:val="right"/>
        </w:pPr>
        <w:r>
          <w:fldChar w:fldCharType="begin"/>
        </w:r>
        <w:r>
          <w:instrText xml:space="preserve"> PAGE   \* MERGEFORMAT </w:instrText>
        </w:r>
        <w:r>
          <w:fldChar w:fldCharType="separate"/>
        </w:r>
        <w:r w:rsidR="006D5736">
          <w:rPr>
            <w:noProof/>
          </w:rPr>
          <w:t>85</w:t>
        </w:r>
        <w:r>
          <w:rPr>
            <w:noProof/>
          </w:rPr>
          <w:fldChar w:fldCharType="end"/>
        </w:r>
      </w:p>
    </w:sdtContent>
  </w:sdt>
  <w:p w14:paraId="171C4632" w14:textId="77777777" w:rsidR="00EF7031" w:rsidRDefault="00EF703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A34AEE7" w14:textId="77777777" w:rsidR="008E5D70" w:rsidRDefault="008E5D70" w:rsidP="008D168F">
      <w:pPr>
        <w:spacing w:after="0" w:line="240" w:lineRule="auto"/>
      </w:pPr>
      <w:r>
        <w:separator/>
      </w:r>
    </w:p>
  </w:footnote>
  <w:footnote w:type="continuationSeparator" w:id="0">
    <w:p w14:paraId="11ADF419" w14:textId="77777777" w:rsidR="008E5D70" w:rsidRDefault="008E5D70" w:rsidP="008D168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CA54576" w14:textId="77777777" w:rsidR="006D5736" w:rsidRDefault="006D5736">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CA33E1D" w14:textId="3055E116" w:rsidR="00EF7031" w:rsidRPr="008D168F" w:rsidRDefault="00EF7031">
    <w:pPr>
      <w:pStyle w:val="Header"/>
      <w:rPr>
        <w:rFonts w:ascii="Arial" w:hAnsi="Arial" w:cs="Arial"/>
        <w:sz w:val="18"/>
      </w:rPr>
    </w:pPr>
    <w:r>
      <w:rPr>
        <w:rFonts w:ascii="Arial" w:hAnsi="Arial" w:cs="Arial"/>
        <w:sz w:val="18"/>
      </w:rPr>
      <w:t>Massachusetts State Systemic Improvement Plan (SSIP)</w:t>
    </w:r>
    <w:r>
      <w:rPr>
        <w:rFonts w:ascii="Arial" w:hAnsi="Arial" w:cs="Arial"/>
        <w:sz w:val="18"/>
      </w:rPr>
      <w:tab/>
    </w:r>
    <w:r>
      <w:rPr>
        <w:rFonts w:ascii="Arial" w:hAnsi="Arial" w:cs="Arial"/>
        <w:sz w:val="18"/>
      </w:rPr>
      <w:tab/>
      <w:t>April 2015</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403E13" w14:textId="4506822F" w:rsidR="00EF7031" w:rsidRPr="008D168F" w:rsidRDefault="00EF7031" w:rsidP="009A0BC7">
    <w:pPr>
      <w:pStyle w:val="Header"/>
      <w:rPr>
        <w:rFonts w:ascii="Arial" w:hAnsi="Arial" w:cs="Arial"/>
        <w:sz w:val="18"/>
      </w:rPr>
    </w:pPr>
    <w:r>
      <w:rPr>
        <w:rFonts w:ascii="Arial" w:hAnsi="Arial" w:cs="Arial"/>
        <w:sz w:val="18"/>
      </w:rPr>
      <w:t xml:space="preserve">Massachusetts State Systemic Improvement Plan (SSIP) </w:t>
    </w:r>
    <w:r>
      <w:rPr>
        <w:rFonts w:ascii="Arial" w:hAnsi="Arial" w:cs="Arial"/>
        <w:sz w:val="18"/>
      </w:rPr>
      <w:tab/>
    </w:r>
    <w:r>
      <w:rPr>
        <w:rFonts w:ascii="Arial" w:hAnsi="Arial" w:cs="Arial"/>
        <w:sz w:val="18"/>
      </w:rPr>
      <w:tab/>
      <w:t>April 2015</w:t>
    </w:r>
  </w:p>
  <w:p w14:paraId="07931F46" w14:textId="77777777" w:rsidR="00EF7031" w:rsidRDefault="00EF7031">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913796" w14:textId="77777777" w:rsidR="00EF7031" w:rsidRDefault="00EF7031">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2D6E28"/>
    <w:multiLevelType w:val="hybridMultilevel"/>
    <w:tmpl w:val="95C2D38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1">
    <w:nsid w:val="027D2F95"/>
    <w:multiLevelType w:val="hybridMultilevel"/>
    <w:tmpl w:val="3C223592"/>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2E11185"/>
    <w:multiLevelType w:val="hybridMultilevel"/>
    <w:tmpl w:val="8858F92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37005A8"/>
    <w:multiLevelType w:val="hybridMultilevel"/>
    <w:tmpl w:val="3F3EA99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552404B"/>
    <w:multiLevelType w:val="hybridMultilevel"/>
    <w:tmpl w:val="125EFB3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67317E7"/>
    <w:multiLevelType w:val="hybridMultilevel"/>
    <w:tmpl w:val="7D84BF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78B11D9"/>
    <w:multiLevelType w:val="hybridMultilevel"/>
    <w:tmpl w:val="2280E2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84C797E"/>
    <w:multiLevelType w:val="hybridMultilevel"/>
    <w:tmpl w:val="663CA3D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9C56BA8"/>
    <w:multiLevelType w:val="hybridMultilevel"/>
    <w:tmpl w:val="B2DE5B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9C910A2"/>
    <w:multiLevelType w:val="hybridMultilevel"/>
    <w:tmpl w:val="9F18EB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B112E38"/>
    <w:multiLevelType w:val="hybridMultilevel"/>
    <w:tmpl w:val="8D3CDC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B8B1487"/>
    <w:multiLevelType w:val="hybridMultilevel"/>
    <w:tmpl w:val="42E602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0D4C5BAB"/>
    <w:multiLevelType w:val="hybridMultilevel"/>
    <w:tmpl w:val="3F3EA99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E976D90"/>
    <w:multiLevelType w:val="hybridMultilevel"/>
    <w:tmpl w:val="F1EA3DF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11940A5A"/>
    <w:multiLevelType w:val="hybridMultilevel"/>
    <w:tmpl w:val="8446F84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3C5325D"/>
    <w:multiLevelType w:val="hybridMultilevel"/>
    <w:tmpl w:val="A7D4E1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553413E"/>
    <w:multiLevelType w:val="hybridMultilevel"/>
    <w:tmpl w:val="63B6C1D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6225982"/>
    <w:multiLevelType w:val="hybridMultilevel"/>
    <w:tmpl w:val="21EA6A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1CE35A96"/>
    <w:multiLevelType w:val="hybridMultilevel"/>
    <w:tmpl w:val="C6FC3B4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D433A89"/>
    <w:multiLevelType w:val="hybridMultilevel"/>
    <w:tmpl w:val="5AAE2A9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4CA1EFD"/>
    <w:multiLevelType w:val="hybridMultilevel"/>
    <w:tmpl w:val="19CAE4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25723647"/>
    <w:multiLevelType w:val="hybridMultilevel"/>
    <w:tmpl w:val="A8C291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27B20610"/>
    <w:multiLevelType w:val="hybridMultilevel"/>
    <w:tmpl w:val="FFD099C4"/>
    <w:lvl w:ilvl="0" w:tplc="9A8EE4D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289A4EC9"/>
    <w:multiLevelType w:val="hybridMultilevel"/>
    <w:tmpl w:val="67348EB8"/>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24">
    <w:nsid w:val="28D83193"/>
    <w:multiLevelType w:val="hybridMultilevel"/>
    <w:tmpl w:val="65886D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290A11E9"/>
    <w:multiLevelType w:val="hybridMultilevel"/>
    <w:tmpl w:val="71A8A73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2A066FA3"/>
    <w:multiLevelType w:val="hybridMultilevel"/>
    <w:tmpl w:val="159C5354"/>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2B825234"/>
    <w:multiLevelType w:val="hybridMultilevel"/>
    <w:tmpl w:val="B884191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2CDF22D9"/>
    <w:multiLevelType w:val="hybridMultilevel"/>
    <w:tmpl w:val="2F50927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31CD4ABC"/>
    <w:multiLevelType w:val="hybridMultilevel"/>
    <w:tmpl w:val="3F3EA99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35D57CC3"/>
    <w:multiLevelType w:val="hybridMultilevel"/>
    <w:tmpl w:val="3C86705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394D7D10"/>
    <w:multiLevelType w:val="hybridMultilevel"/>
    <w:tmpl w:val="2E98EE0E"/>
    <w:lvl w:ilvl="0" w:tplc="04090001">
      <w:start w:val="1"/>
      <w:numFmt w:val="bullet"/>
      <w:lvlText w:val=""/>
      <w:lvlJc w:val="left"/>
      <w:pPr>
        <w:ind w:left="768" w:hanging="360"/>
      </w:pPr>
      <w:rPr>
        <w:rFonts w:ascii="Symbol" w:hAnsi="Symbol" w:hint="default"/>
      </w:rPr>
    </w:lvl>
    <w:lvl w:ilvl="1" w:tplc="04090003" w:tentative="1">
      <w:start w:val="1"/>
      <w:numFmt w:val="bullet"/>
      <w:lvlText w:val="o"/>
      <w:lvlJc w:val="left"/>
      <w:pPr>
        <w:ind w:left="1488" w:hanging="360"/>
      </w:pPr>
      <w:rPr>
        <w:rFonts w:ascii="Courier New" w:hAnsi="Courier New" w:cs="Courier New" w:hint="default"/>
      </w:rPr>
    </w:lvl>
    <w:lvl w:ilvl="2" w:tplc="04090005" w:tentative="1">
      <w:start w:val="1"/>
      <w:numFmt w:val="bullet"/>
      <w:lvlText w:val=""/>
      <w:lvlJc w:val="left"/>
      <w:pPr>
        <w:ind w:left="2208" w:hanging="360"/>
      </w:pPr>
      <w:rPr>
        <w:rFonts w:ascii="Wingdings" w:hAnsi="Wingdings" w:hint="default"/>
      </w:rPr>
    </w:lvl>
    <w:lvl w:ilvl="3" w:tplc="04090001" w:tentative="1">
      <w:start w:val="1"/>
      <w:numFmt w:val="bullet"/>
      <w:lvlText w:val=""/>
      <w:lvlJc w:val="left"/>
      <w:pPr>
        <w:ind w:left="2928" w:hanging="360"/>
      </w:pPr>
      <w:rPr>
        <w:rFonts w:ascii="Symbol" w:hAnsi="Symbol" w:hint="default"/>
      </w:rPr>
    </w:lvl>
    <w:lvl w:ilvl="4" w:tplc="04090003" w:tentative="1">
      <w:start w:val="1"/>
      <w:numFmt w:val="bullet"/>
      <w:lvlText w:val="o"/>
      <w:lvlJc w:val="left"/>
      <w:pPr>
        <w:ind w:left="3648" w:hanging="360"/>
      </w:pPr>
      <w:rPr>
        <w:rFonts w:ascii="Courier New" w:hAnsi="Courier New" w:cs="Courier New" w:hint="default"/>
      </w:rPr>
    </w:lvl>
    <w:lvl w:ilvl="5" w:tplc="04090005" w:tentative="1">
      <w:start w:val="1"/>
      <w:numFmt w:val="bullet"/>
      <w:lvlText w:val=""/>
      <w:lvlJc w:val="left"/>
      <w:pPr>
        <w:ind w:left="4368" w:hanging="360"/>
      </w:pPr>
      <w:rPr>
        <w:rFonts w:ascii="Wingdings" w:hAnsi="Wingdings" w:hint="default"/>
      </w:rPr>
    </w:lvl>
    <w:lvl w:ilvl="6" w:tplc="04090001" w:tentative="1">
      <w:start w:val="1"/>
      <w:numFmt w:val="bullet"/>
      <w:lvlText w:val=""/>
      <w:lvlJc w:val="left"/>
      <w:pPr>
        <w:ind w:left="5088" w:hanging="360"/>
      </w:pPr>
      <w:rPr>
        <w:rFonts w:ascii="Symbol" w:hAnsi="Symbol" w:hint="default"/>
      </w:rPr>
    </w:lvl>
    <w:lvl w:ilvl="7" w:tplc="04090003" w:tentative="1">
      <w:start w:val="1"/>
      <w:numFmt w:val="bullet"/>
      <w:lvlText w:val="o"/>
      <w:lvlJc w:val="left"/>
      <w:pPr>
        <w:ind w:left="5808" w:hanging="360"/>
      </w:pPr>
      <w:rPr>
        <w:rFonts w:ascii="Courier New" w:hAnsi="Courier New" w:cs="Courier New" w:hint="default"/>
      </w:rPr>
    </w:lvl>
    <w:lvl w:ilvl="8" w:tplc="04090005" w:tentative="1">
      <w:start w:val="1"/>
      <w:numFmt w:val="bullet"/>
      <w:lvlText w:val=""/>
      <w:lvlJc w:val="left"/>
      <w:pPr>
        <w:ind w:left="6528" w:hanging="360"/>
      </w:pPr>
      <w:rPr>
        <w:rFonts w:ascii="Wingdings" w:hAnsi="Wingdings" w:hint="default"/>
      </w:rPr>
    </w:lvl>
  </w:abstractNum>
  <w:abstractNum w:abstractNumId="32">
    <w:nsid w:val="39A11428"/>
    <w:multiLevelType w:val="hybridMultilevel"/>
    <w:tmpl w:val="C97AD33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3D5237AC"/>
    <w:multiLevelType w:val="hybridMultilevel"/>
    <w:tmpl w:val="060A061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3E0202AF"/>
    <w:multiLevelType w:val="hybridMultilevel"/>
    <w:tmpl w:val="FE827928"/>
    <w:lvl w:ilvl="0" w:tplc="04090011">
      <w:start w:val="1"/>
      <w:numFmt w:val="decimal"/>
      <w:lvlText w:val="%1)"/>
      <w:lvlJc w:val="left"/>
      <w:pPr>
        <w:ind w:left="720" w:hanging="360"/>
      </w:pPr>
    </w:lvl>
    <w:lvl w:ilvl="1" w:tplc="68A4E67C">
      <w:start w:val="1"/>
      <w:numFmt w:val="lowerLetter"/>
      <w:lvlText w:val="%2."/>
      <w:lvlJc w:val="left"/>
      <w:pPr>
        <w:ind w:left="1440" w:hanging="360"/>
      </w:pPr>
      <w:rPr>
        <w:i w:val="0"/>
        <w:sz w:val="22"/>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3EBA333C"/>
    <w:multiLevelType w:val="hybridMultilevel"/>
    <w:tmpl w:val="A8F6905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3ECD0AEC"/>
    <w:multiLevelType w:val="hybridMultilevel"/>
    <w:tmpl w:val="46BCE9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3EED4398"/>
    <w:multiLevelType w:val="hybridMultilevel"/>
    <w:tmpl w:val="A08ECE5A"/>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40971A15"/>
    <w:multiLevelType w:val="hybridMultilevel"/>
    <w:tmpl w:val="090A08AA"/>
    <w:lvl w:ilvl="0" w:tplc="04090011">
      <w:start w:val="1"/>
      <w:numFmt w:val="decimal"/>
      <w:lvlText w:val="%1)"/>
      <w:lvlJc w:val="left"/>
      <w:pPr>
        <w:ind w:left="720" w:hanging="360"/>
      </w:pPr>
      <w:rPr>
        <w:rFonts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410D3F9B"/>
    <w:multiLevelType w:val="hybridMultilevel"/>
    <w:tmpl w:val="A274BF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439162DF"/>
    <w:multiLevelType w:val="hybridMultilevel"/>
    <w:tmpl w:val="8E8AE9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45B160AF"/>
    <w:multiLevelType w:val="hybridMultilevel"/>
    <w:tmpl w:val="625619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462C3F58"/>
    <w:multiLevelType w:val="hybridMultilevel"/>
    <w:tmpl w:val="9E28F126"/>
    <w:lvl w:ilvl="0" w:tplc="04090011">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4883069E"/>
    <w:multiLevelType w:val="hybridMultilevel"/>
    <w:tmpl w:val="E81C14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48F525E7"/>
    <w:multiLevelType w:val="hybridMultilevel"/>
    <w:tmpl w:val="8728B06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49B43315"/>
    <w:multiLevelType w:val="hybridMultilevel"/>
    <w:tmpl w:val="F5020B74"/>
    <w:lvl w:ilvl="0" w:tplc="716A4BF8">
      <w:start w:val="1"/>
      <w:numFmt w:val="lowerLetter"/>
      <w:lvlText w:val="%1."/>
      <w:lvlJc w:val="left"/>
      <w:pPr>
        <w:ind w:left="864" w:hanging="360"/>
      </w:pPr>
      <w:rPr>
        <w:rFonts w:hint="default"/>
      </w:rPr>
    </w:lvl>
    <w:lvl w:ilvl="1" w:tplc="04090019" w:tentative="1">
      <w:start w:val="1"/>
      <w:numFmt w:val="lowerLetter"/>
      <w:lvlText w:val="%2."/>
      <w:lvlJc w:val="left"/>
      <w:pPr>
        <w:ind w:left="1692" w:hanging="360"/>
      </w:pPr>
    </w:lvl>
    <w:lvl w:ilvl="2" w:tplc="0409001B" w:tentative="1">
      <w:start w:val="1"/>
      <w:numFmt w:val="lowerRoman"/>
      <w:lvlText w:val="%3."/>
      <w:lvlJc w:val="right"/>
      <w:pPr>
        <w:ind w:left="2412" w:hanging="180"/>
      </w:pPr>
    </w:lvl>
    <w:lvl w:ilvl="3" w:tplc="0409000F" w:tentative="1">
      <w:start w:val="1"/>
      <w:numFmt w:val="decimal"/>
      <w:lvlText w:val="%4."/>
      <w:lvlJc w:val="left"/>
      <w:pPr>
        <w:ind w:left="3132" w:hanging="360"/>
      </w:pPr>
    </w:lvl>
    <w:lvl w:ilvl="4" w:tplc="04090019" w:tentative="1">
      <w:start w:val="1"/>
      <w:numFmt w:val="lowerLetter"/>
      <w:lvlText w:val="%5."/>
      <w:lvlJc w:val="left"/>
      <w:pPr>
        <w:ind w:left="3852" w:hanging="360"/>
      </w:pPr>
    </w:lvl>
    <w:lvl w:ilvl="5" w:tplc="0409001B" w:tentative="1">
      <w:start w:val="1"/>
      <w:numFmt w:val="lowerRoman"/>
      <w:lvlText w:val="%6."/>
      <w:lvlJc w:val="right"/>
      <w:pPr>
        <w:ind w:left="4572" w:hanging="180"/>
      </w:pPr>
    </w:lvl>
    <w:lvl w:ilvl="6" w:tplc="0409000F" w:tentative="1">
      <w:start w:val="1"/>
      <w:numFmt w:val="decimal"/>
      <w:lvlText w:val="%7."/>
      <w:lvlJc w:val="left"/>
      <w:pPr>
        <w:ind w:left="5292" w:hanging="360"/>
      </w:pPr>
    </w:lvl>
    <w:lvl w:ilvl="7" w:tplc="04090019" w:tentative="1">
      <w:start w:val="1"/>
      <w:numFmt w:val="lowerLetter"/>
      <w:lvlText w:val="%8."/>
      <w:lvlJc w:val="left"/>
      <w:pPr>
        <w:ind w:left="6012" w:hanging="360"/>
      </w:pPr>
    </w:lvl>
    <w:lvl w:ilvl="8" w:tplc="0409001B" w:tentative="1">
      <w:start w:val="1"/>
      <w:numFmt w:val="lowerRoman"/>
      <w:lvlText w:val="%9."/>
      <w:lvlJc w:val="right"/>
      <w:pPr>
        <w:ind w:left="6732" w:hanging="180"/>
      </w:pPr>
    </w:lvl>
  </w:abstractNum>
  <w:abstractNum w:abstractNumId="46">
    <w:nsid w:val="4A171D2F"/>
    <w:multiLevelType w:val="hybridMultilevel"/>
    <w:tmpl w:val="C3122B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4AAD2559"/>
    <w:multiLevelType w:val="hybridMultilevel"/>
    <w:tmpl w:val="25C0B09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4AE15E0D"/>
    <w:multiLevelType w:val="hybridMultilevel"/>
    <w:tmpl w:val="71565BE0"/>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9">
    <w:nsid w:val="4B023D45"/>
    <w:multiLevelType w:val="hybridMultilevel"/>
    <w:tmpl w:val="9FCCC2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4C38449A"/>
    <w:multiLevelType w:val="hybridMultilevel"/>
    <w:tmpl w:val="235AB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4CF93469"/>
    <w:multiLevelType w:val="hybridMultilevel"/>
    <w:tmpl w:val="36A020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4D503D22"/>
    <w:multiLevelType w:val="hybridMultilevel"/>
    <w:tmpl w:val="125EFB3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4E2109F4"/>
    <w:multiLevelType w:val="hybridMultilevel"/>
    <w:tmpl w:val="03A0756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4E3B7C33"/>
    <w:multiLevelType w:val="hybridMultilevel"/>
    <w:tmpl w:val="0DD4ECFA"/>
    <w:lvl w:ilvl="0" w:tplc="04090005">
      <w:start w:val="1"/>
      <w:numFmt w:val="bullet"/>
      <w:lvlText w:val=""/>
      <w:lvlJc w:val="left"/>
      <w:pPr>
        <w:ind w:left="780" w:hanging="360"/>
      </w:pPr>
      <w:rPr>
        <w:rFonts w:ascii="Wingdings" w:hAnsi="Wingding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55">
    <w:nsid w:val="4E7B13F7"/>
    <w:multiLevelType w:val="hybridMultilevel"/>
    <w:tmpl w:val="8C54F3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4EC51A4D"/>
    <w:multiLevelType w:val="hybridMultilevel"/>
    <w:tmpl w:val="9FCCC2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505479C4"/>
    <w:multiLevelType w:val="hybridMultilevel"/>
    <w:tmpl w:val="090A08AA"/>
    <w:lvl w:ilvl="0" w:tplc="04090011">
      <w:start w:val="1"/>
      <w:numFmt w:val="decimal"/>
      <w:lvlText w:val="%1)"/>
      <w:lvlJc w:val="left"/>
      <w:pPr>
        <w:ind w:left="720" w:hanging="360"/>
      </w:pPr>
      <w:rPr>
        <w:rFonts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52054FC4"/>
    <w:multiLevelType w:val="hybridMultilevel"/>
    <w:tmpl w:val="2702EA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537F038D"/>
    <w:multiLevelType w:val="hybridMultilevel"/>
    <w:tmpl w:val="9FCCC2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55E0434D"/>
    <w:multiLevelType w:val="hybridMultilevel"/>
    <w:tmpl w:val="3C76E28E"/>
    <w:lvl w:ilvl="0" w:tplc="04090005">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61">
    <w:nsid w:val="56432278"/>
    <w:multiLevelType w:val="hybridMultilevel"/>
    <w:tmpl w:val="262A8DF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nsid w:val="56E30B9E"/>
    <w:multiLevelType w:val="hybridMultilevel"/>
    <w:tmpl w:val="3ED8764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59501284"/>
    <w:multiLevelType w:val="hybridMultilevel"/>
    <w:tmpl w:val="1D40655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598A5301"/>
    <w:multiLevelType w:val="hybridMultilevel"/>
    <w:tmpl w:val="1A7A2402"/>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61485BC3"/>
    <w:multiLevelType w:val="hybridMultilevel"/>
    <w:tmpl w:val="9DBE1B0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616A63BE"/>
    <w:multiLevelType w:val="hybridMultilevel"/>
    <w:tmpl w:val="8C4A8B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nsid w:val="64445ED7"/>
    <w:multiLevelType w:val="hybridMultilevel"/>
    <w:tmpl w:val="48868D9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667140E6"/>
    <w:multiLevelType w:val="hybridMultilevel"/>
    <w:tmpl w:val="D47C4C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6BD64DA8"/>
    <w:multiLevelType w:val="hybridMultilevel"/>
    <w:tmpl w:val="63307D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6E143849"/>
    <w:multiLevelType w:val="hybridMultilevel"/>
    <w:tmpl w:val="2990E0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7441251E"/>
    <w:multiLevelType w:val="hybridMultilevel"/>
    <w:tmpl w:val="352415E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762828D6"/>
    <w:multiLevelType w:val="hybridMultilevel"/>
    <w:tmpl w:val="3F3EA99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775F5524"/>
    <w:multiLevelType w:val="hybridMultilevel"/>
    <w:tmpl w:val="3F3EA990"/>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7AF7313D"/>
    <w:multiLevelType w:val="hybridMultilevel"/>
    <w:tmpl w:val="58D414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7CD012A1"/>
    <w:multiLevelType w:val="hybridMultilevel"/>
    <w:tmpl w:val="EFAE665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7E0302BD"/>
    <w:multiLevelType w:val="hybridMultilevel"/>
    <w:tmpl w:val="57C6AF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nsid w:val="7E0B3542"/>
    <w:multiLevelType w:val="hybridMultilevel"/>
    <w:tmpl w:val="E1ECCE6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38"/>
  </w:num>
  <w:num w:numId="3">
    <w:abstractNumId w:val="75"/>
  </w:num>
  <w:num w:numId="4">
    <w:abstractNumId w:val="52"/>
  </w:num>
  <w:num w:numId="5">
    <w:abstractNumId w:val="54"/>
  </w:num>
  <w:num w:numId="6">
    <w:abstractNumId w:val="60"/>
  </w:num>
  <w:num w:numId="7">
    <w:abstractNumId w:val="2"/>
  </w:num>
  <w:num w:numId="8">
    <w:abstractNumId w:val="47"/>
  </w:num>
  <w:num w:numId="9">
    <w:abstractNumId w:val="25"/>
  </w:num>
  <w:num w:numId="10">
    <w:abstractNumId w:val="1"/>
  </w:num>
  <w:num w:numId="11">
    <w:abstractNumId w:val="16"/>
  </w:num>
  <w:num w:numId="12">
    <w:abstractNumId w:val="28"/>
  </w:num>
  <w:num w:numId="13">
    <w:abstractNumId w:val="32"/>
  </w:num>
  <w:num w:numId="14">
    <w:abstractNumId w:val="61"/>
  </w:num>
  <w:num w:numId="15">
    <w:abstractNumId w:val="27"/>
  </w:num>
  <w:num w:numId="16">
    <w:abstractNumId w:val="53"/>
  </w:num>
  <w:num w:numId="17">
    <w:abstractNumId w:val="77"/>
  </w:num>
  <w:num w:numId="18">
    <w:abstractNumId w:val="30"/>
  </w:num>
  <w:num w:numId="19">
    <w:abstractNumId w:val="26"/>
  </w:num>
  <w:num w:numId="20">
    <w:abstractNumId w:val="63"/>
  </w:num>
  <w:num w:numId="21">
    <w:abstractNumId w:val="18"/>
  </w:num>
  <w:num w:numId="22">
    <w:abstractNumId w:val="44"/>
  </w:num>
  <w:num w:numId="23">
    <w:abstractNumId w:val="64"/>
  </w:num>
  <w:num w:numId="24">
    <w:abstractNumId w:val="13"/>
  </w:num>
  <w:num w:numId="25">
    <w:abstractNumId w:val="67"/>
  </w:num>
  <w:num w:numId="26">
    <w:abstractNumId w:val="35"/>
  </w:num>
  <w:num w:numId="27">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4"/>
  </w:num>
  <w:num w:numId="29">
    <w:abstractNumId w:val="9"/>
  </w:num>
  <w:num w:numId="30">
    <w:abstractNumId w:val="45"/>
  </w:num>
  <w:num w:numId="31">
    <w:abstractNumId w:val="4"/>
  </w:num>
  <w:num w:numId="32">
    <w:abstractNumId w:val="14"/>
  </w:num>
  <w:num w:numId="33">
    <w:abstractNumId w:val="15"/>
  </w:num>
  <w:num w:numId="34">
    <w:abstractNumId w:val="39"/>
  </w:num>
  <w:num w:numId="35">
    <w:abstractNumId w:val="40"/>
  </w:num>
  <w:num w:numId="36">
    <w:abstractNumId w:val="56"/>
  </w:num>
  <w:num w:numId="37">
    <w:abstractNumId w:val="21"/>
  </w:num>
  <w:num w:numId="38">
    <w:abstractNumId w:val="74"/>
  </w:num>
  <w:num w:numId="39">
    <w:abstractNumId w:val="43"/>
  </w:num>
  <w:num w:numId="40">
    <w:abstractNumId w:val="41"/>
  </w:num>
  <w:num w:numId="41">
    <w:abstractNumId w:val="6"/>
  </w:num>
  <w:num w:numId="42">
    <w:abstractNumId w:val="5"/>
  </w:num>
  <w:num w:numId="43">
    <w:abstractNumId w:val="20"/>
  </w:num>
  <w:num w:numId="44">
    <w:abstractNumId w:val="68"/>
  </w:num>
  <w:num w:numId="45">
    <w:abstractNumId w:val="23"/>
  </w:num>
  <w:num w:numId="46">
    <w:abstractNumId w:val="76"/>
  </w:num>
  <w:num w:numId="47">
    <w:abstractNumId w:val="31"/>
  </w:num>
  <w:num w:numId="48">
    <w:abstractNumId w:val="36"/>
  </w:num>
  <w:num w:numId="49">
    <w:abstractNumId w:val="24"/>
  </w:num>
  <w:num w:numId="50">
    <w:abstractNumId w:val="62"/>
  </w:num>
  <w:num w:numId="51">
    <w:abstractNumId w:val="55"/>
  </w:num>
  <w:num w:numId="52">
    <w:abstractNumId w:val="65"/>
  </w:num>
  <w:num w:numId="53">
    <w:abstractNumId w:val="51"/>
  </w:num>
  <w:num w:numId="54">
    <w:abstractNumId w:val="46"/>
  </w:num>
  <w:num w:numId="55">
    <w:abstractNumId w:val="69"/>
  </w:num>
  <w:num w:numId="56">
    <w:abstractNumId w:val="58"/>
  </w:num>
  <w:num w:numId="57">
    <w:abstractNumId w:val="33"/>
  </w:num>
  <w:num w:numId="58">
    <w:abstractNumId w:val="71"/>
  </w:num>
  <w:num w:numId="59">
    <w:abstractNumId w:val="10"/>
  </w:num>
  <w:num w:numId="60">
    <w:abstractNumId w:val="50"/>
  </w:num>
  <w:num w:numId="61">
    <w:abstractNumId w:val="49"/>
  </w:num>
  <w:num w:numId="62">
    <w:abstractNumId w:val="70"/>
  </w:num>
  <w:num w:numId="63">
    <w:abstractNumId w:val="17"/>
  </w:num>
  <w:num w:numId="64">
    <w:abstractNumId w:val="11"/>
  </w:num>
  <w:num w:numId="65">
    <w:abstractNumId w:val="8"/>
  </w:num>
  <w:num w:numId="66">
    <w:abstractNumId w:val="0"/>
  </w:num>
  <w:num w:numId="67">
    <w:abstractNumId w:val="22"/>
  </w:num>
  <w:num w:numId="68">
    <w:abstractNumId w:val="57"/>
  </w:num>
  <w:num w:numId="69">
    <w:abstractNumId w:val="48"/>
  </w:num>
  <w:num w:numId="70">
    <w:abstractNumId w:val="66"/>
  </w:num>
  <w:num w:numId="71">
    <w:abstractNumId w:val="7"/>
  </w:num>
  <w:num w:numId="72">
    <w:abstractNumId w:val="59"/>
  </w:num>
  <w:num w:numId="73">
    <w:abstractNumId w:val="42"/>
  </w:num>
  <w:num w:numId="74">
    <w:abstractNumId w:val="3"/>
  </w:num>
  <w:num w:numId="75">
    <w:abstractNumId w:val="73"/>
  </w:num>
  <w:num w:numId="76">
    <w:abstractNumId w:val="29"/>
  </w:num>
  <w:num w:numId="77">
    <w:abstractNumId w:val="12"/>
  </w:num>
  <w:num w:numId="78">
    <w:abstractNumId w:val="72"/>
  </w:num>
  <w:numIdMacAtCleanup w:val="7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removePersonalInformation/>
  <w:removeDateAndTime/>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84247"/>
    <w:rsid w:val="00000382"/>
    <w:rsid w:val="00000703"/>
    <w:rsid w:val="00002081"/>
    <w:rsid w:val="00003588"/>
    <w:rsid w:val="00006142"/>
    <w:rsid w:val="00006E89"/>
    <w:rsid w:val="00007AB9"/>
    <w:rsid w:val="00010FF9"/>
    <w:rsid w:val="00011FDC"/>
    <w:rsid w:val="00014138"/>
    <w:rsid w:val="00021F21"/>
    <w:rsid w:val="00031E16"/>
    <w:rsid w:val="000330F4"/>
    <w:rsid w:val="00033F2F"/>
    <w:rsid w:val="000358F9"/>
    <w:rsid w:val="00042CA7"/>
    <w:rsid w:val="0004455D"/>
    <w:rsid w:val="000457ED"/>
    <w:rsid w:val="000547F3"/>
    <w:rsid w:val="0005550F"/>
    <w:rsid w:val="00057291"/>
    <w:rsid w:val="00057D39"/>
    <w:rsid w:val="00061FE1"/>
    <w:rsid w:val="000715BE"/>
    <w:rsid w:val="0007179C"/>
    <w:rsid w:val="00074D5E"/>
    <w:rsid w:val="00075B78"/>
    <w:rsid w:val="00075CCB"/>
    <w:rsid w:val="0007654A"/>
    <w:rsid w:val="00083829"/>
    <w:rsid w:val="00083FF9"/>
    <w:rsid w:val="000877C9"/>
    <w:rsid w:val="00091EDE"/>
    <w:rsid w:val="00093A8C"/>
    <w:rsid w:val="00093DF5"/>
    <w:rsid w:val="0009580E"/>
    <w:rsid w:val="000A139D"/>
    <w:rsid w:val="000A4279"/>
    <w:rsid w:val="000A4283"/>
    <w:rsid w:val="000A66C0"/>
    <w:rsid w:val="000B4A43"/>
    <w:rsid w:val="000B5BBC"/>
    <w:rsid w:val="000C0F8A"/>
    <w:rsid w:val="000C4FE3"/>
    <w:rsid w:val="000C55EA"/>
    <w:rsid w:val="000D0E4B"/>
    <w:rsid w:val="000D752C"/>
    <w:rsid w:val="000E1105"/>
    <w:rsid w:val="000E6029"/>
    <w:rsid w:val="000F451E"/>
    <w:rsid w:val="000F5E9F"/>
    <w:rsid w:val="000F6843"/>
    <w:rsid w:val="001025F3"/>
    <w:rsid w:val="00103D45"/>
    <w:rsid w:val="00105EC1"/>
    <w:rsid w:val="001111A8"/>
    <w:rsid w:val="00112C6E"/>
    <w:rsid w:val="001162D6"/>
    <w:rsid w:val="0011794D"/>
    <w:rsid w:val="0012090E"/>
    <w:rsid w:val="00120FF1"/>
    <w:rsid w:val="001321D3"/>
    <w:rsid w:val="00133122"/>
    <w:rsid w:val="001335D0"/>
    <w:rsid w:val="00134F56"/>
    <w:rsid w:val="001353D9"/>
    <w:rsid w:val="00136C25"/>
    <w:rsid w:val="00137E54"/>
    <w:rsid w:val="00140A48"/>
    <w:rsid w:val="00145649"/>
    <w:rsid w:val="00154FB2"/>
    <w:rsid w:val="001561A0"/>
    <w:rsid w:val="001576A2"/>
    <w:rsid w:val="00160F4F"/>
    <w:rsid w:val="00161D0A"/>
    <w:rsid w:val="00164737"/>
    <w:rsid w:val="00164FBA"/>
    <w:rsid w:val="00166A3B"/>
    <w:rsid w:val="001704B6"/>
    <w:rsid w:val="0017062A"/>
    <w:rsid w:val="0017707B"/>
    <w:rsid w:val="001811BA"/>
    <w:rsid w:val="00181A47"/>
    <w:rsid w:val="00181B32"/>
    <w:rsid w:val="00183371"/>
    <w:rsid w:val="00185DB2"/>
    <w:rsid w:val="0018611B"/>
    <w:rsid w:val="00187416"/>
    <w:rsid w:val="00190FA1"/>
    <w:rsid w:val="00192343"/>
    <w:rsid w:val="0019281A"/>
    <w:rsid w:val="00196B2F"/>
    <w:rsid w:val="001A4854"/>
    <w:rsid w:val="001A4F36"/>
    <w:rsid w:val="001A64A1"/>
    <w:rsid w:val="001B31CB"/>
    <w:rsid w:val="001B716F"/>
    <w:rsid w:val="001C29E8"/>
    <w:rsid w:val="001C2E2E"/>
    <w:rsid w:val="001C3C7B"/>
    <w:rsid w:val="001D0434"/>
    <w:rsid w:val="001D056B"/>
    <w:rsid w:val="001D2225"/>
    <w:rsid w:val="001D6F61"/>
    <w:rsid w:val="001F00EC"/>
    <w:rsid w:val="001F0AE8"/>
    <w:rsid w:val="001F16AC"/>
    <w:rsid w:val="001F262B"/>
    <w:rsid w:val="001F3B8E"/>
    <w:rsid w:val="00204732"/>
    <w:rsid w:val="0021169E"/>
    <w:rsid w:val="00212E1A"/>
    <w:rsid w:val="0021454C"/>
    <w:rsid w:val="00215613"/>
    <w:rsid w:val="002164E5"/>
    <w:rsid w:val="00222433"/>
    <w:rsid w:val="00222CA2"/>
    <w:rsid w:val="00226A79"/>
    <w:rsid w:val="002312EB"/>
    <w:rsid w:val="00233A5A"/>
    <w:rsid w:val="00235596"/>
    <w:rsid w:val="00244893"/>
    <w:rsid w:val="0024536C"/>
    <w:rsid w:val="002475C0"/>
    <w:rsid w:val="00261CE4"/>
    <w:rsid w:val="00264139"/>
    <w:rsid w:val="00266DD7"/>
    <w:rsid w:val="0027267C"/>
    <w:rsid w:val="00273AC8"/>
    <w:rsid w:val="002773ED"/>
    <w:rsid w:val="00285721"/>
    <w:rsid w:val="0029512D"/>
    <w:rsid w:val="00296324"/>
    <w:rsid w:val="00296371"/>
    <w:rsid w:val="00296486"/>
    <w:rsid w:val="002A1E21"/>
    <w:rsid w:val="002A3A2A"/>
    <w:rsid w:val="002A3F0A"/>
    <w:rsid w:val="002A66EA"/>
    <w:rsid w:val="002B2DB8"/>
    <w:rsid w:val="002B48AB"/>
    <w:rsid w:val="002C0123"/>
    <w:rsid w:val="002C1B01"/>
    <w:rsid w:val="002C3990"/>
    <w:rsid w:val="002C61C1"/>
    <w:rsid w:val="002D0E79"/>
    <w:rsid w:val="002D257C"/>
    <w:rsid w:val="002D7675"/>
    <w:rsid w:val="002D7A8B"/>
    <w:rsid w:val="002D7DD5"/>
    <w:rsid w:val="002E0ECB"/>
    <w:rsid w:val="002E219F"/>
    <w:rsid w:val="002F35B7"/>
    <w:rsid w:val="002F3FF6"/>
    <w:rsid w:val="002F42D2"/>
    <w:rsid w:val="002F527C"/>
    <w:rsid w:val="002F6131"/>
    <w:rsid w:val="002F6DEC"/>
    <w:rsid w:val="0030116D"/>
    <w:rsid w:val="00306869"/>
    <w:rsid w:val="00311CAE"/>
    <w:rsid w:val="00311CD3"/>
    <w:rsid w:val="003122D8"/>
    <w:rsid w:val="00313D0F"/>
    <w:rsid w:val="00315B5A"/>
    <w:rsid w:val="00322309"/>
    <w:rsid w:val="00327F2E"/>
    <w:rsid w:val="00331EBF"/>
    <w:rsid w:val="003367D2"/>
    <w:rsid w:val="00340FB3"/>
    <w:rsid w:val="00343719"/>
    <w:rsid w:val="0035308F"/>
    <w:rsid w:val="00354111"/>
    <w:rsid w:val="00355DD5"/>
    <w:rsid w:val="00361179"/>
    <w:rsid w:val="0036153B"/>
    <w:rsid w:val="00361F1E"/>
    <w:rsid w:val="00362705"/>
    <w:rsid w:val="00363497"/>
    <w:rsid w:val="003642C9"/>
    <w:rsid w:val="00365895"/>
    <w:rsid w:val="003668FF"/>
    <w:rsid w:val="00371518"/>
    <w:rsid w:val="003716AE"/>
    <w:rsid w:val="00371F8E"/>
    <w:rsid w:val="00372DD2"/>
    <w:rsid w:val="003751A8"/>
    <w:rsid w:val="003806A4"/>
    <w:rsid w:val="003815CA"/>
    <w:rsid w:val="0038555E"/>
    <w:rsid w:val="00386E54"/>
    <w:rsid w:val="003A0BA6"/>
    <w:rsid w:val="003A3591"/>
    <w:rsid w:val="003B2E47"/>
    <w:rsid w:val="003B3432"/>
    <w:rsid w:val="003C33A0"/>
    <w:rsid w:val="003D0B89"/>
    <w:rsid w:val="003D24FD"/>
    <w:rsid w:val="003D419A"/>
    <w:rsid w:val="003D6892"/>
    <w:rsid w:val="003E291D"/>
    <w:rsid w:val="003E3DEA"/>
    <w:rsid w:val="003E4D5C"/>
    <w:rsid w:val="003E63F0"/>
    <w:rsid w:val="003F18DD"/>
    <w:rsid w:val="003F1E47"/>
    <w:rsid w:val="003F3981"/>
    <w:rsid w:val="003F53C5"/>
    <w:rsid w:val="003F6252"/>
    <w:rsid w:val="004024C0"/>
    <w:rsid w:val="0040294C"/>
    <w:rsid w:val="00405723"/>
    <w:rsid w:val="00406F3E"/>
    <w:rsid w:val="00411270"/>
    <w:rsid w:val="00411E55"/>
    <w:rsid w:val="00416330"/>
    <w:rsid w:val="004168C2"/>
    <w:rsid w:val="0041708E"/>
    <w:rsid w:val="00422B59"/>
    <w:rsid w:val="0042359F"/>
    <w:rsid w:val="004239B0"/>
    <w:rsid w:val="0042731A"/>
    <w:rsid w:val="004301C8"/>
    <w:rsid w:val="00442316"/>
    <w:rsid w:val="00444700"/>
    <w:rsid w:val="00445AF2"/>
    <w:rsid w:val="00445E4F"/>
    <w:rsid w:val="00447CB3"/>
    <w:rsid w:val="00450C8F"/>
    <w:rsid w:val="004534A8"/>
    <w:rsid w:val="004653D0"/>
    <w:rsid w:val="00472A6E"/>
    <w:rsid w:val="00475951"/>
    <w:rsid w:val="00480A75"/>
    <w:rsid w:val="004816C8"/>
    <w:rsid w:val="004818B1"/>
    <w:rsid w:val="00483941"/>
    <w:rsid w:val="00487274"/>
    <w:rsid w:val="00492E10"/>
    <w:rsid w:val="00493B2E"/>
    <w:rsid w:val="004966DB"/>
    <w:rsid w:val="004A0553"/>
    <w:rsid w:val="004A06DE"/>
    <w:rsid w:val="004A238A"/>
    <w:rsid w:val="004A3749"/>
    <w:rsid w:val="004A427F"/>
    <w:rsid w:val="004B0A86"/>
    <w:rsid w:val="004B3DD6"/>
    <w:rsid w:val="004B41E0"/>
    <w:rsid w:val="004B6BEA"/>
    <w:rsid w:val="004C3721"/>
    <w:rsid w:val="004D263E"/>
    <w:rsid w:val="004D3F7B"/>
    <w:rsid w:val="004D5279"/>
    <w:rsid w:val="004D67FD"/>
    <w:rsid w:val="004D7E86"/>
    <w:rsid w:val="004E0335"/>
    <w:rsid w:val="004E0EBF"/>
    <w:rsid w:val="004E12F3"/>
    <w:rsid w:val="004E4AAA"/>
    <w:rsid w:val="004E572A"/>
    <w:rsid w:val="004E63B7"/>
    <w:rsid w:val="004E6F32"/>
    <w:rsid w:val="004F0634"/>
    <w:rsid w:val="004F1E1A"/>
    <w:rsid w:val="004F3481"/>
    <w:rsid w:val="0051057A"/>
    <w:rsid w:val="0051176A"/>
    <w:rsid w:val="00511B5B"/>
    <w:rsid w:val="005156FE"/>
    <w:rsid w:val="00516566"/>
    <w:rsid w:val="00527518"/>
    <w:rsid w:val="00527B94"/>
    <w:rsid w:val="00531424"/>
    <w:rsid w:val="0053293F"/>
    <w:rsid w:val="005354BE"/>
    <w:rsid w:val="00535D0F"/>
    <w:rsid w:val="00541BD3"/>
    <w:rsid w:val="00542A75"/>
    <w:rsid w:val="0055181A"/>
    <w:rsid w:val="0055267D"/>
    <w:rsid w:val="005555CE"/>
    <w:rsid w:val="00555CB2"/>
    <w:rsid w:val="00556E49"/>
    <w:rsid w:val="00557576"/>
    <w:rsid w:val="00564DDE"/>
    <w:rsid w:val="005718DC"/>
    <w:rsid w:val="00572B6B"/>
    <w:rsid w:val="00573896"/>
    <w:rsid w:val="00584247"/>
    <w:rsid w:val="00597B39"/>
    <w:rsid w:val="005B0D8F"/>
    <w:rsid w:val="005B125B"/>
    <w:rsid w:val="005B1639"/>
    <w:rsid w:val="005B3E4A"/>
    <w:rsid w:val="005B6D69"/>
    <w:rsid w:val="005C1E18"/>
    <w:rsid w:val="005C24C2"/>
    <w:rsid w:val="005C4825"/>
    <w:rsid w:val="005D3A00"/>
    <w:rsid w:val="005F17A5"/>
    <w:rsid w:val="00600357"/>
    <w:rsid w:val="0060064E"/>
    <w:rsid w:val="00602645"/>
    <w:rsid w:val="006044A3"/>
    <w:rsid w:val="006054D6"/>
    <w:rsid w:val="006057F6"/>
    <w:rsid w:val="00610572"/>
    <w:rsid w:val="00611DE4"/>
    <w:rsid w:val="00611F23"/>
    <w:rsid w:val="00614697"/>
    <w:rsid w:val="006155ED"/>
    <w:rsid w:val="00620007"/>
    <w:rsid w:val="0062486D"/>
    <w:rsid w:val="0063081F"/>
    <w:rsid w:val="00631ACC"/>
    <w:rsid w:val="00632D86"/>
    <w:rsid w:val="00634A9C"/>
    <w:rsid w:val="006379DE"/>
    <w:rsid w:val="006436C4"/>
    <w:rsid w:val="006475B2"/>
    <w:rsid w:val="006476BE"/>
    <w:rsid w:val="00650A49"/>
    <w:rsid w:val="00652187"/>
    <w:rsid w:val="0065256B"/>
    <w:rsid w:val="0065256C"/>
    <w:rsid w:val="00653926"/>
    <w:rsid w:val="00657B26"/>
    <w:rsid w:val="00661187"/>
    <w:rsid w:val="00665F86"/>
    <w:rsid w:val="00667D38"/>
    <w:rsid w:val="0067271E"/>
    <w:rsid w:val="00677489"/>
    <w:rsid w:val="006811C5"/>
    <w:rsid w:val="006817C7"/>
    <w:rsid w:val="00681E15"/>
    <w:rsid w:val="00684200"/>
    <w:rsid w:val="00694E3E"/>
    <w:rsid w:val="006A116F"/>
    <w:rsid w:val="006A49CB"/>
    <w:rsid w:val="006A5956"/>
    <w:rsid w:val="006A7B31"/>
    <w:rsid w:val="006A7CAD"/>
    <w:rsid w:val="006B1369"/>
    <w:rsid w:val="006B23C5"/>
    <w:rsid w:val="006B29F5"/>
    <w:rsid w:val="006B395C"/>
    <w:rsid w:val="006B3E8B"/>
    <w:rsid w:val="006B4E5F"/>
    <w:rsid w:val="006B6C58"/>
    <w:rsid w:val="006C1B50"/>
    <w:rsid w:val="006C1C5B"/>
    <w:rsid w:val="006C7487"/>
    <w:rsid w:val="006D3993"/>
    <w:rsid w:val="006D4AFA"/>
    <w:rsid w:val="006D5736"/>
    <w:rsid w:val="006D733F"/>
    <w:rsid w:val="006E18EA"/>
    <w:rsid w:val="006E2989"/>
    <w:rsid w:val="006E29C1"/>
    <w:rsid w:val="006E2C8A"/>
    <w:rsid w:val="006E525A"/>
    <w:rsid w:val="006F17C0"/>
    <w:rsid w:val="006F3573"/>
    <w:rsid w:val="006F3C7E"/>
    <w:rsid w:val="006F684B"/>
    <w:rsid w:val="007016AA"/>
    <w:rsid w:val="00701A08"/>
    <w:rsid w:val="0070264E"/>
    <w:rsid w:val="007054AB"/>
    <w:rsid w:val="007125A3"/>
    <w:rsid w:val="00712A5E"/>
    <w:rsid w:val="00714D60"/>
    <w:rsid w:val="007163CB"/>
    <w:rsid w:val="00716BC6"/>
    <w:rsid w:val="00716FDE"/>
    <w:rsid w:val="007220B9"/>
    <w:rsid w:val="007256E4"/>
    <w:rsid w:val="00727A86"/>
    <w:rsid w:val="007332FC"/>
    <w:rsid w:val="00733DE0"/>
    <w:rsid w:val="00740F07"/>
    <w:rsid w:val="00743192"/>
    <w:rsid w:val="00743F18"/>
    <w:rsid w:val="00746B81"/>
    <w:rsid w:val="007504D2"/>
    <w:rsid w:val="007515D5"/>
    <w:rsid w:val="00753C0E"/>
    <w:rsid w:val="00753C77"/>
    <w:rsid w:val="00754D39"/>
    <w:rsid w:val="00755B36"/>
    <w:rsid w:val="00760066"/>
    <w:rsid w:val="00770B1F"/>
    <w:rsid w:val="007719F6"/>
    <w:rsid w:val="00775B16"/>
    <w:rsid w:val="00775BAD"/>
    <w:rsid w:val="00775C4D"/>
    <w:rsid w:val="00776446"/>
    <w:rsid w:val="00777752"/>
    <w:rsid w:val="0077780C"/>
    <w:rsid w:val="00781535"/>
    <w:rsid w:val="007842D7"/>
    <w:rsid w:val="00784D27"/>
    <w:rsid w:val="007854DB"/>
    <w:rsid w:val="00785A25"/>
    <w:rsid w:val="0078751B"/>
    <w:rsid w:val="007A724E"/>
    <w:rsid w:val="007B237D"/>
    <w:rsid w:val="007B26B5"/>
    <w:rsid w:val="007C18A3"/>
    <w:rsid w:val="007C3203"/>
    <w:rsid w:val="007C7958"/>
    <w:rsid w:val="007D0B95"/>
    <w:rsid w:val="007D49D4"/>
    <w:rsid w:val="007D4A7C"/>
    <w:rsid w:val="007D5199"/>
    <w:rsid w:val="007D5C0C"/>
    <w:rsid w:val="007E3DDE"/>
    <w:rsid w:val="007F1A06"/>
    <w:rsid w:val="007F71D8"/>
    <w:rsid w:val="00806FC2"/>
    <w:rsid w:val="00814853"/>
    <w:rsid w:val="00816B63"/>
    <w:rsid w:val="00821D01"/>
    <w:rsid w:val="0082457C"/>
    <w:rsid w:val="00824834"/>
    <w:rsid w:val="008267AE"/>
    <w:rsid w:val="0083088B"/>
    <w:rsid w:val="0083196C"/>
    <w:rsid w:val="00844BE3"/>
    <w:rsid w:val="008461B1"/>
    <w:rsid w:val="00856174"/>
    <w:rsid w:val="0087045F"/>
    <w:rsid w:val="00870543"/>
    <w:rsid w:val="008711C0"/>
    <w:rsid w:val="00872216"/>
    <w:rsid w:val="00875405"/>
    <w:rsid w:val="00880499"/>
    <w:rsid w:val="00880A5A"/>
    <w:rsid w:val="00880CDC"/>
    <w:rsid w:val="0088244A"/>
    <w:rsid w:val="00882975"/>
    <w:rsid w:val="0088421F"/>
    <w:rsid w:val="00891488"/>
    <w:rsid w:val="008919E5"/>
    <w:rsid w:val="008922A2"/>
    <w:rsid w:val="0089297E"/>
    <w:rsid w:val="00897095"/>
    <w:rsid w:val="008A3167"/>
    <w:rsid w:val="008A3EB0"/>
    <w:rsid w:val="008A401E"/>
    <w:rsid w:val="008B1D07"/>
    <w:rsid w:val="008B37DB"/>
    <w:rsid w:val="008B498D"/>
    <w:rsid w:val="008B5C52"/>
    <w:rsid w:val="008C0D4B"/>
    <w:rsid w:val="008C1B8A"/>
    <w:rsid w:val="008C1C8B"/>
    <w:rsid w:val="008C5995"/>
    <w:rsid w:val="008D168F"/>
    <w:rsid w:val="008D4320"/>
    <w:rsid w:val="008D723E"/>
    <w:rsid w:val="008E1A1C"/>
    <w:rsid w:val="008E377E"/>
    <w:rsid w:val="008E5D70"/>
    <w:rsid w:val="008F137B"/>
    <w:rsid w:val="008F2DE5"/>
    <w:rsid w:val="008F3059"/>
    <w:rsid w:val="008F4CEC"/>
    <w:rsid w:val="009004A2"/>
    <w:rsid w:val="00912259"/>
    <w:rsid w:val="0091295F"/>
    <w:rsid w:val="0091419D"/>
    <w:rsid w:val="00914D03"/>
    <w:rsid w:val="00915D31"/>
    <w:rsid w:val="00916706"/>
    <w:rsid w:val="00921325"/>
    <w:rsid w:val="00921D42"/>
    <w:rsid w:val="00922311"/>
    <w:rsid w:val="00927363"/>
    <w:rsid w:val="00930661"/>
    <w:rsid w:val="00932808"/>
    <w:rsid w:val="00933646"/>
    <w:rsid w:val="0093496A"/>
    <w:rsid w:val="00941B1D"/>
    <w:rsid w:val="00955464"/>
    <w:rsid w:val="00957973"/>
    <w:rsid w:val="00961CB1"/>
    <w:rsid w:val="0096224D"/>
    <w:rsid w:val="00964457"/>
    <w:rsid w:val="00971546"/>
    <w:rsid w:val="009729B6"/>
    <w:rsid w:val="009748A7"/>
    <w:rsid w:val="00977156"/>
    <w:rsid w:val="0098371F"/>
    <w:rsid w:val="0098591D"/>
    <w:rsid w:val="0098615E"/>
    <w:rsid w:val="00986ED0"/>
    <w:rsid w:val="00987985"/>
    <w:rsid w:val="00992A61"/>
    <w:rsid w:val="00994C02"/>
    <w:rsid w:val="009956F8"/>
    <w:rsid w:val="00997D27"/>
    <w:rsid w:val="009A0BC7"/>
    <w:rsid w:val="009B01E1"/>
    <w:rsid w:val="009B0A27"/>
    <w:rsid w:val="009B2A3A"/>
    <w:rsid w:val="009B6678"/>
    <w:rsid w:val="009C303E"/>
    <w:rsid w:val="009C451F"/>
    <w:rsid w:val="009C655A"/>
    <w:rsid w:val="009D1157"/>
    <w:rsid w:val="009D5C83"/>
    <w:rsid w:val="009E08B1"/>
    <w:rsid w:val="009E126A"/>
    <w:rsid w:val="009E533E"/>
    <w:rsid w:val="009F0F93"/>
    <w:rsid w:val="009F2D52"/>
    <w:rsid w:val="009F3A45"/>
    <w:rsid w:val="009F6B29"/>
    <w:rsid w:val="00A01E03"/>
    <w:rsid w:val="00A02C2F"/>
    <w:rsid w:val="00A05693"/>
    <w:rsid w:val="00A102DC"/>
    <w:rsid w:val="00A11296"/>
    <w:rsid w:val="00A15C82"/>
    <w:rsid w:val="00A17D5A"/>
    <w:rsid w:val="00A22450"/>
    <w:rsid w:val="00A260C0"/>
    <w:rsid w:val="00A37056"/>
    <w:rsid w:val="00A37875"/>
    <w:rsid w:val="00A4435F"/>
    <w:rsid w:val="00A45722"/>
    <w:rsid w:val="00A45CAF"/>
    <w:rsid w:val="00A517D5"/>
    <w:rsid w:val="00A60C29"/>
    <w:rsid w:val="00A64EF6"/>
    <w:rsid w:val="00A657E1"/>
    <w:rsid w:val="00A66A6B"/>
    <w:rsid w:val="00A72AF6"/>
    <w:rsid w:val="00A72D5B"/>
    <w:rsid w:val="00A74E79"/>
    <w:rsid w:val="00A81FC1"/>
    <w:rsid w:val="00A9063F"/>
    <w:rsid w:val="00A911BA"/>
    <w:rsid w:val="00A945E0"/>
    <w:rsid w:val="00AA142C"/>
    <w:rsid w:val="00AA1A62"/>
    <w:rsid w:val="00AA26D8"/>
    <w:rsid w:val="00AA396E"/>
    <w:rsid w:val="00AA4936"/>
    <w:rsid w:val="00AA4DB1"/>
    <w:rsid w:val="00AB2037"/>
    <w:rsid w:val="00AB5435"/>
    <w:rsid w:val="00AB56DE"/>
    <w:rsid w:val="00AB571A"/>
    <w:rsid w:val="00AB7449"/>
    <w:rsid w:val="00AB75C5"/>
    <w:rsid w:val="00AC0B57"/>
    <w:rsid w:val="00AD1F95"/>
    <w:rsid w:val="00AD38E3"/>
    <w:rsid w:val="00AE6B7C"/>
    <w:rsid w:val="00AE7F5A"/>
    <w:rsid w:val="00AF5E46"/>
    <w:rsid w:val="00B03E8D"/>
    <w:rsid w:val="00B0583A"/>
    <w:rsid w:val="00B11606"/>
    <w:rsid w:val="00B125C0"/>
    <w:rsid w:val="00B1288F"/>
    <w:rsid w:val="00B13399"/>
    <w:rsid w:val="00B16CC9"/>
    <w:rsid w:val="00B16D64"/>
    <w:rsid w:val="00B21F2F"/>
    <w:rsid w:val="00B22BA7"/>
    <w:rsid w:val="00B235AD"/>
    <w:rsid w:val="00B23E42"/>
    <w:rsid w:val="00B260D5"/>
    <w:rsid w:val="00B30435"/>
    <w:rsid w:val="00B3170A"/>
    <w:rsid w:val="00B330FF"/>
    <w:rsid w:val="00B366E5"/>
    <w:rsid w:val="00B36A49"/>
    <w:rsid w:val="00B36A5C"/>
    <w:rsid w:val="00B37D65"/>
    <w:rsid w:val="00B40168"/>
    <w:rsid w:val="00B40AA9"/>
    <w:rsid w:val="00B42395"/>
    <w:rsid w:val="00B442F4"/>
    <w:rsid w:val="00B4785B"/>
    <w:rsid w:val="00B51CD2"/>
    <w:rsid w:val="00B612EC"/>
    <w:rsid w:val="00B6500A"/>
    <w:rsid w:val="00B65AB8"/>
    <w:rsid w:val="00B65EF2"/>
    <w:rsid w:val="00B66645"/>
    <w:rsid w:val="00B67F27"/>
    <w:rsid w:val="00B7307A"/>
    <w:rsid w:val="00B77467"/>
    <w:rsid w:val="00B81DAF"/>
    <w:rsid w:val="00B84CD7"/>
    <w:rsid w:val="00B84FB2"/>
    <w:rsid w:val="00B8779E"/>
    <w:rsid w:val="00B90D77"/>
    <w:rsid w:val="00B945E8"/>
    <w:rsid w:val="00BA2CE0"/>
    <w:rsid w:val="00BA393A"/>
    <w:rsid w:val="00BA402D"/>
    <w:rsid w:val="00BA5C87"/>
    <w:rsid w:val="00BB0658"/>
    <w:rsid w:val="00BB3FAA"/>
    <w:rsid w:val="00BB5EED"/>
    <w:rsid w:val="00BB64ED"/>
    <w:rsid w:val="00BB69C6"/>
    <w:rsid w:val="00BB6A8E"/>
    <w:rsid w:val="00BC0868"/>
    <w:rsid w:val="00BC16B1"/>
    <w:rsid w:val="00BC2CA3"/>
    <w:rsid w:val="00BE0A80"/>
    <w:rsid w:val="00BE32E0"/>
    <w:rsid w:val="00BE7606"/>
    <w:rsid w:val="00BF07D3"/>
    <w:rsid w:val="00BF15ED"/>
    <w:rsid w:val="00BF32EB"/>
    <w:rsid w:val="00BF77CC"/>
    <w:rsid w:val="00C00528"/>
    <w:rsid w:val="00C171D1"/>
    <w:rsid w:val="00C327BA"/>
    <w:rsid w:val="00C34F18"/>
    <w:rsid w:val="00C36722"/>
    <w:rsid w:val="00C3792E"/>
    <w:rsid w:val="00C37FC4"/>
    <w:rsid w:val="00C41D8B"/>
    <w:rsid w:val="00C44E60"/>
    <w:rsid w:val="00C53C28"/>
    <w:rsid w:val="00C53F1B"/>
    <w:rsid w:val="00C541ED"/>
    <w:rsid w:val="00C5648E"/>
    <w:rsid w:val="00C61872"/>
    <w:rsid w:val="00C6472E"/>
    <w:rsid w:val="00C66321"/>
    <w:rsid w:val="00C70A0C"/>
    <w:rsid w:val="00C71715"/>
    <w:rsid w:val="00C72436"/>
    <w:rsid w:val="00C732D3"/>
    <w:rsid w:val="00C80DA7"/>
    <w:rsid w:val="00C82852"/>
    <w:rsid w:val="00C82985"/>
    <w:rsid w:val="00C82C92"/>
    <w:rsid w:val="00C917A4"/>
    <w:rsid w:val="00C93AD9"/>
    <w:rsid w:val="00CA30EC"/>
    <w:rsid w:val="00CA6A00"/>
    <w:rsid w:val="00CB2568"/>
    <w:rsid w:val="00CB5915"/>
    <w:rsid w:val="00CB60AB"/>
    <w:rsid w:val="00CB6637"/>
    <w:rsid w:val="00CB720D"/>
    <w:rsid w:val="00CC053B"/>
    <w:rsid w:val="00CC2429"/>
    <w:rsid w:val="00CC4373"/>
    <w:rsid w:val="00CD0301"/>
    <w:rsid w:val="00CD05AC"/>
    <w:rsid w:val="00CE6B21"/>
    <w:rsid w:val="00CF16F3"/>
    <w:rsid w:val="00CF51EA"/>
    <w:rsid w:val="00D04BCE"/>
    <w:rsid w:val="00D04E8B"/>
    <w:rsid w:val="00D11FE5"/>
    <w:rsid w:val="00D1405A"/>
    <w:rsid w:val="00D20D26"/>
    <w:rsid w:val="00D32FC4"/>
    <w:rsid w:val="00D337F0"/>
    <w:rsid w:val="00D33C3E"/>
    <w:rsid w:val="00D40475"/>
    <w:rsid w:val="00D43847"/>
    <w:rsid w:val="00D44507"/>
    <w:rsid w:val="00D46EB0"/>
    <w:rsid w:val="00D47D8C"/>
    <w:rsid w:val="00D50F09"/>
    <w:rsid w:val="00D53561"/>
    <w:rsid w:val="00D541C5"/>
    <w:rsid w:val="00D60E54"/>
    <w:rsid w:val="00D6430F"/>
    <w:rsid w:val="00D67623"/>
    <w:rsid w:val="00D732D9"/>
    <w:rsid w:val="00D73580"/>
    <w:rsid w:val="00D73D8A"/>
    <w:rsid w:val="00D77FA8"/>
    <w:rsid w:val="00D82183"/>
    <w:rsid w:val="00D90075"/>
    <w:rsid w:val="00D91079"/>
    <w:rsid w:val="00D91A13"/>
    <w:rsid w:val="00D93E26"/>
    <w:rsid w:val="00D94B8C"/>
    <w:rsid w:val="00D97743"/>
    <w:rsid w:val="00D97FFE"/>
    <w:rsid w:val="00DA0070"/>
    <w:rsid w:val="00DA097E"/>
    <w:rsid w:val="00DA0B81"/>
    <w:rsid w:val="00DA298D"/>
    <w:rsid w:val="00DA2D29"/>
    <w:rsid w:val="00DB072C"/>
    <w:rsid w:val="00DB0FBA"/>
    <w:rsid w:val="00DB2766"/>
    <w:rsid w:val="00DB28D0"/>
    <w:rsid w:val="00DB462F"/>
    <w:rsid w:val="00DC1F02"/>
    <w:rsid w:val="00DC24F5"/>
    <w:rsid w:val="00DC2CCA"/>
    <w:rsid w:val="00DD0378"/>
    <w:rsid w:val="00DD303B"/>
    <w:rsid w:val="00DE22CC"/>
    <w:rsid w:val="00DE26E7"/>
    <w:rsid w:val="00DE38A2"/>
    <w:rsid w:val="00DF2A57"/>
    <w:rsid w:val="00DF3A8B"/>
    <w:rsid w:val="00DF4E0F"/>
    <w:rsid w:val="00DF4FFD"/>
    <w:rsid w:val="00DF507E"/>
    <w:rsid w:val="00DF693A"/>
    <w:rsid w:val="00DF6DF8"/>
    <w:rsid w:val="00E15DC6"/>
    <w:rsid w:val="00E17A8D"/>
    <w:rsid w:val="00E2557D"/>
    <w:rsid w:val="00E26366"/>
    <w:rsid w:val="00E3034C"/>
    <w:rsid w:val="00E311B7"/>
    <w:rsid w:val="00E3253F"/>
    <w:rsid w:val="00E36766"/>
    <w:rsid w:val="00E36ABD"/>
    <w:rsid w:val="00E37388"/>
    <w:rsid w:val="00E415A8"/>
    <w:rsid w:val="00E47938"/>
    <w:rsid w:val="00E4797D"/>
    <w:rsid w:val="00E512FC"/>
    <w:rsid w:val="00E568D1"/>
    <w:rsid w:val="00E56E9C"/>
    <w:rsid w:val="00E57442"/>
    <w:rsid w:val="00E60DB4"/>
    <w:rsid w:val="00E60E63"/>
    <w:rsid w:val="00E62ECB"/>
    <w:rsid w:val="00E646A0"/>
    <w:rsid w:val="00E66944"/>
    <w:rsid w:val="00E71324"/>
    <w:rsid w:val="00E81A62"/>
    <w:rsid w:val="00E861D7"/>
    <w:rsid w:val="00E8684E"/>
    <w:rsid w:val="00E906B5"/>
    <w:rsid w:val="00E920D5"/>
    <w:rsid w:val="00E920D7"/>
    <w:rsid w:val="00E9422C"/>
    <w:rsid w:val="00EA69B1"/>
    <w:rsid w:val="00EA7B13"/>
    <w:rsid w:val="00EA7DA4"/>
    <w:rsid w:val="00EB15B8"/>
    <w:rsid w:val="00EC0F29"/>
    <w:rsid w:val="00ED0E56"/>
    <w:rsid w:val="00ED4898"/>
    <w:rsid w:val="00ED6FCC"/>
    <w:rsid w:val="00EE1B39"/>
    <w:rsid w:val="00EE63A7"/>
    <w:rsid w:val="00EE7FA6"/>
    <w:rsid w:val="00EF1C22"/>
    <w:rsid w:val="00EF341F"/>
    <w:rsid w:val="00EF7031"/>
    <w:rsid w:val="00EF7455"/>
    <w:rsid w:val="00F005CF"/>
    <w:rsid w:val="00F0574E"/>
    <w:rsid w:val="00F07D8A"/>
    <w:rsid w:val="00F11D27"/>
    <w:rsid w:val="00F13E19"/>
    <w:rsid w:val="00F15698"/>
    <w:rsid w:val="00F16314"/>
    <w:rsid w:val="00F16D19"/>
    <w:rsid w:val="00F20E57"/>
    <w:rsid w:val="00F20FA1"/>
    <w:rsid w:val="00F24B4A"/>
    <w:rsid w:val="00F25193"/>
    <w:rsid w:val="00F262FC"/>
    <w:rsid w:val="00F315F1"/>
    <w:rsid w:val="00F35534"/>
    <w:rsid w:val="00F41233"/>
    <w:rsid w:val="00F43987"/>
    <w:rsid w:val="00F451FE"/>
    <w:rsid w:val="00F45E7A"/>
    <w:rsid w:val="00F45FFA"/>
    <w:rsid w:val="00F51E2E"/>
    <w:rsid w:val="00F558D7"/>
    <w:rsid w:val="00F55C66"/>
    <w:rsid w:val="00F56DDA"/>
    <w:rsid w:val="00F57432"/>
    <w:rsid w:val="00F57EEF"/>
    <w:rsid w:val="00F700D5"/>
    <w:rsid w:val="00F74B11"/>
    <w:rsid w:val="00F752DF"/>
    <w:rsid w:val="00F75EFE"/>
    <w:rsid w:val="00F76460"/>
    <w:rsid w:val="00F76B6A"/>
    <w:rsid w:val="00F87EA5"/>
    <w:rsid w:val="00F915F6"/>
    <w:rsid w:val="00F9187D"/>
    <w:rsid w:val="00F930F6"/>
    <w:rsid w:val="00F952FE"/>
    <w:rsid w:val="00FA2075"/>
    <w:rsid w:val="00FA38EB"/>
    <w:rsid w:val="00FA4E2B"/>
    <w:rsid w:val="00FA796F"/>
    <w:rsid w:val="00FA79EB"/>
    <w:rsid w:val="00FB46DF"/>
    <w:rsid w:val="00FC18FD"/>
    <w:rsid w:val="00FC4AC1"/>
    <w:rsid w:val="00FC7513"/>
    <w:rsid w:val="00FD060D"/>
    <w:rsid w:val="00FD06A2"/>
    <w:rsid w:val="00FD3E46"/>
    <w:rsid w:val="00FD4630"/>
    <w:rsid w:val="00FD490F"/>
    <w:rsid w:val="00FD6378"/>
    <w:rsid w:val="00FE4A6A"/>
    <w:rsid w:val="00FF2106"/>
    <w:rsid w:val="00FF3E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C1BFE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32D8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6F684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1C29E8"/>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32D86"/>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6F684B"/>
    <w:rPr>
      <w:rFonts w:asciiTheme="majorHAnsi" w:eastAsiaTheme="majorEastAsia" w:hAnsiTheme="majorHAnsi" w:cstheme="majorBidi"/>
      <w:color w:val="2E74B5" w:themeColor="accent1" w:themeShade="BF"/>
      <w:sz w:val="26"/>
      <w:szCs w:val="26"/>
    </w:rPr>
  </w:style>
  <w:style w:type="paragraph" w:styleId="ListParagraph">
    <w:name w:val="List Paragraph"/>
    <w:basedOn w:val="Normal"/>
    <w:uiPriority w:val="34"/>
    <w:qFormat/>
    <w:rsid w:val="00AB75C5"/>
    <w:pPr>
      <w:ind w:left="720"/>
      <w:contextualSpacing/>
    </w:pPr>
  </w:style>
  <w:style w:type="table" w:styleId="TableGrid">
    <w:name w:val="Table Grid"/>
    <w:basedOn w:val="TableNormal"/>
    <w:uiPriority w:val="39"/>
    <w:rsid w:val="002C39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0C55EA"/>
    <w:rPr>
      <w:sz w:val="16"/>
      <w:szCs w:val="16"/>
    </w:rPr>
  </w:style>
  <w:style w:type="paragraph" w:styleId="CommentText">
    <w:name w:val="annotation text"/>
    <w:basedOn w:val="Normal"/>
    <w:link w:val="CommentTextChar"/>
    <w:uiPriority w:val="99"/>
    <w:semiHidden/>
    <w:unhideWhenUsed/>
    <w:rsid w:val="000C55EA"/>
    <w:pPr>
      <w:spacing w:line="240" w:lineRule="auto"/>
    </w:pPr>
    <w:rPr>
      <w:sz w:val="20"/>
      <w:szCs w:val="20"/>
    </w:rPr>
  </w:style>
  <w:style w:type="character" w:customStyle="1" w:styleId="CommentTextChar">
    <w:name w:val="Comment Text Char"/>
    <w:basedOn w:val="DefaultParagraphFont"/>
    <w:link w:val="CommentText"/>
    <w:uiPriority w:val="99"/>
    <w:semiHidden/>
    <w:rsid w:val="000C55EA"/>
    <w:rPr>
      <w:sz w:val="20"/>
      <w:szCs w:val="20"/>
    </w:rPr>
  </w:style>
  <w:style w:type="paragraph" w:styleId="CommentSubject">
    <w:name w:val="annotation subject"/>
    <w:basedOn w:val="CommentText"/>
    <w:next w:val="CommentText"/>
    <w:link w:val="CommentSubjectChar"/>
    <w:uiPriority w:val="99"/>
    <w:semiHidden/>
    <w:unhideWhenUsed/>
    <w:rsid w:val="000C55EA"/>
    <w:rPr>
      <w:b/>
      <w:bCs/>
    </w:rPr>
  </w:style>
  <w:style w:type="character" w:customStyle="1" w:styleId="CommentSubjectChar">
    <w:name w:val="Comment Subject Char"/>
    <w:basedOn w:val="CommentTextChar"/>
    <w:link w:val="CommentSubject"/>
    <w:uiPriority w:val="99"/>
    <w:semiHidden/>
    <w:rsid w:val="000C55EA"/>
    <w:rPr>
      <w:b/>
      <w:bCs/>
      <w:sz w:val="20"/>
      <w:szCs w:val="20"/>
    </w:rPr>
  </w:style>
  <w:style w:type="paragraph" w:styleId="BalloonText">
    <w:name w:val="Balloon Text"/>
    <w:basedOn w:val="Normal"/>
    <w:link w:val="BalloonTextChar"/>
    <w:uiPriority w:val="99"/>
    <w:semiHidden/>
    <w:unhideWhenUsed/>
    <w:rsid w:val="000C55E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C55EA"/>
    <w:rPr>
      <w:rFonts w:ascii="Segoe UI" w:hAnsi="Segoe UI" w:cs="Segoe UI"/>
      <w:sz w:val="18"/>
      <w:szCs w:val="18"/>
    </w:rPr>
  </w:style>
  <w:style w:type="paragraph" w:styleId="Header">
    <w:name w:val="header"/>
    <w:basedOn w:val="Normal"/>
    <w:link w:val="HeaderChar"/>
    <w:uiPriority w:val="99"/>
    <w:unhideWhenUsed/>
    <w:rsid w:val="008D168F"/>
    <w:pPr>
      <w:tabs>
        <w:tab w:val="center" w:pos="4680"/>
        <w:tab w:val="right" w:pos="9360"/>
      </w:tabs>
      <w:spacing w:after="0" w:line="240" w:lineRule="auto"/>
    </w:pPr>
  </w:style>
  <w:style w:type="character" w:customStyle="1" w:styleId="HeaderChar">
    <w:name w:val="Header Char"/>
    <w:basedOn w:val="DefaultParagraphFont"/>
    <w:link w:val="Header"/>
    <w:uiPriority w:val="99"/>
    <w:rsid w:val="008D168F"/>
  </w:style>
  <w:style w:type="paragraph" w:styleId="Footer">
    <w:name w:val="footer"/>
    <w:basedOn w:val="Normal"/>
    <w:link w:val="FooterChar"/>
    <w:unhideWhenUsed/>
    <w:rsid w:val="008D168F"/>
    <w:pPr>
      <w:tabs>
        <w:tab w:val="center" w:pos="4680"/>
        <w:tab w:val="right" w:pos="9360"/>
      </w:tabs>
      <w:spacing w:after="0" w:line="240" w:lineRule="auto"/>
    </w:pPr>
  </w:style>
  <w:style w:type="character" w:customStyle="1" w:styleId="FooterChar">
    <w:name w:val="Footer Char"/>
    <w:basedOn w:val="DefaultParagraphFont"/>
    <w:link w:val="Footer"/>
    <w:rsid w:val="008D168F"/>
  </w:style>
  <w:style w:type="character" w:styleId="Hyperlink">
    <w:name w:val="Hyperlink"/>
    <w:basedOn w:val="DefaultParagraphFont"/>
    <w:uiPriority w:val="99"/>
    <w:unhideWhenUsed/>
    <w:rsid w:val="00A37875"/>
    <w:rPr>
      <w:color w:val="0563C1" w:themeColor="hyperlink"/>
      <w:u w:val="single"/>
    </w:rPr>
  </w:style>
  <w:style w:type="paragraph" w:styleId="TOCHeading">
    <w:name w:val="TOC Heading"/>
    <w:basedOn w:val="Heading1"/>
    <w:next w:val="Normal"/>
    <w:uiPriority w:val="39"/>
    <w:unhideWhenUsed/>
    <w:qFormat/>
    <w:rsid w:val="00B84CD7"/>
    <w:pPr>
      <w:outlineLvl w:val="9"/>
    </w:pPr>
  </w:style>
  <w:style w:type="paragraph" w:styleId="TOC1">
    <w:name w:val="toc 1"/>
    <w:basedOn w:val="Normal"/>
    <w:next w:val="Normal"/>
    <w:autoRedefine/>
    <w:uiPriority w:val="39"/>
    <w:unhideWhenUsed/>
    <w:rsid w:val="00B84CD7"/>
    <w:pPr>
      <w:spacing w:after="100"/>
    </w:pPr>
  </w:style>
  <w:style w:type="paragraph" w:styleId="TOC2">
    <w:name w:val="toc 2"/>
    <w:basedOn w:val="Normal"/>
    <w:next w:val="Normal"/>
    <w:autoRedefine/>
    <w:uiPriority w:val="39"/>
    <w:unhideWhenUsed/>
    <w:rsid w:val="00B84CD7"/>
    <w:pPr>
      <w:spacing w:after="100"/>
      <w:ind w:left="220"/>
    </w:pPr>
  </w:style>
  <w:style w:type="paragraph" w:styleId="NoSpacing">
    <w:name w:val="No Spacing"/>
    <w:link w:val="NoSpacingChar"/>
    <w:uiPriority w:val="1"/>
    <w:qFormat/>
    <w:rsid w:val="00964457"/>
    <w:pPr>
      <w:spacing w:after="0" w:line="240" w:lineRule="auto"/>
    </w:pPr>
    <w:rPr>
      <w:rFonts w:eastAsiaTheme="minorEastAsia"/>
    </w:rPr>
  </w:style>
  <w:style w:type="character" w:customStyle="1" w:styleId="NoSpacingChar">
    <w:name w:val="No Spacing Char"/>
    <w:basedOn w:val="DefaultParagraphFont"/>
    <w:link w:val="NoSpacing"/>
    <w:uiPriority w:val="1"/>
    <w:rsid w:val="00964457"/>
    <w:rPr>
      <w:rFonts w:eastAsiaTheme="minorEastAsia"/>
    </w:rPr>
  </w:style>
  <w:style w:type="table" w:customStyle="1" w:styleId="GridTable1Light-Accent51">
    <w:name w:val="Grid Table 1 Light - Accent 51"/>
    <w:basedOn w:val="TableNormal"/>
    <w:uiPriority w:val="46"/>
    <w:rsid w:val="0091295F"/>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GridTable2-Accent51">
    <w:name w:val="Grid Table 2 - Accent 51"/>
    <w:basedOn w:val="TableNormal"/>
    <w:uiPriority w:val="47"/>
    <w:rsid w:val="005156FE"/>
    <w:pPr>
      <w:spacing w:after="0" w:line="240" w:lineRule="auto"/>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LightList-Accent51">
    <w:name w:val="Light List - Accent 51"/>
    <w:basedOn w:val="TableNormal"/>
    <w:next w:val="LightList-Accent5"/>
    <w:uiPriority w:val="61"/>
    <w:rsid w:val="00D44507"/>
    <w:pPr>
      <w:spacing w:after="0" w:line="240" w:lineRule="auto"/>
    </w:p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ghtList-Accent5">
    <w:name w:val="Light List Accent 5"/>
    <w:basedOn w:val="TableNormal"/>
    <w:uiPriority w:val="61"/>
    <w:unhideWhenUsed/>
    <w:rsid w:val="00D44507"/>
    <w:pPr>
      <w:spacing w:after="0" w:line="240" w:lineRule="auto"/>
    </w:p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customStyle="1" w:styleId="GridTable1Light-Accent510">
    <w:name w:val="Grid Table 1 Light - Accent 51"/>
    <w:basedOn w:val="TableNormal"/>
    <w:next w:val="GridTable1Light-Accent51"/>
    <w:uiPriority w:val="46"/>
    <w:rsid w:val="001C29E8"/>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LightList-Accent52">
    <w:name w:val="Light List - Accent 52"/>
    <w:basedOn w:val="TableNormal"/>
    <w:next w:val="LightList-Accent5"/>
    <w:uiPriority w:val="61"/>
    <w:rsid w:val="001C29E8"/>
    <w:pPr>
      <w:spacing w:after="0" w:line="240" w:lineRule="auto"/>
    </w:p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character" w:customStyle="1" w:styleId="Heading3Char">
    <w:name w:val="Heading 3 Char"/>
    <w:basedOn w:val="DefaultParagraphFont"/>
    <w:link w:val="Heading3"/>
    <w:uiPriority w:val="9"/>
    <w:rsid w:val="001C29E8"/>
    <w:rPr>
      <w:rFonts w:asciiTheme="majorHAnsi" w:eastAsiaTheme="majorEastAsia" w:hAnsiTheme="majorHAnsi" w:cstheme="majorBidi"/>
      <w:color w:val="1F4D78" w:themeColor="accent1" w:themeShade="7F"/>
      <w:sz w:val="24"/>
      <w:szCs w:val="24"/>
    </w:rPr>
  </w:style>
  <w:style w:type="table" w:customStyle="1" w:styleId="LightList-Accent53">
    <w:name w:val="Light List - Accent 53"/>
    <w:basedOn w:val="TableNormal"/>
    <w:next w:val="LightList-Accent5"/>
    <w:uiPriority w:val="61"/>
    <w:rsid w:val="001C29E8"/>
    <w:pPr>
      <w:spacing w:after="0" w:line="240" w:lineRule="auto"/>
    </w:p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54">
    <w:name w:val="Light List - Accent 54"/>
    <w:basedOn w:val="TableNormal"/>
    <w:next w:val="LightList-Accent5"/>
    <w:uiPriority w:val="61"/>
    <w:rsid w:val="00555CB2"/>
    <w:pPr>
      <w:spacing w:after="0" w:line="240" w:lineRule="auto"/>
    </w:p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paragraph" w:styleId="TOC3">
    <w:name w:val="toc 3"/>
    <w:basedOn w:val="Normal"/>
    <w:next w:val="Normal"/>
    <w:autoRedefine/>
    <w:uiPriority w:val="39"/>
    <w:unhideWhenUsed/>
    <w:rsid w:val="00AB571A"/>
    <w:pPr>
      <w:spacing w:after="100"/>
      <w:ind w:left="440"/>
    </w:pPr>
  </w:style>
  <w:style w:type="numbering" w:customStyle="1" w:styleId="NoList1">
    <w:name w:val="No List1"/>
    <w:next w:val="NoList"/>
    <w:uiPriority w:val="99"/>
    <w:semiHidden/>
    <w:unhideWhenUsed/>
    <w:rsid w:val="007D5C0C"/>
  </w:style>
  <w:style w:type="table" w:customStyle="1" w:styleId="TableGrid1">
    <w:name w:val="Table Grid1"/>
    <w:basedOn w:val="TableNormal"/>
    <w:next w:val="TableGrid"/>
    <w:rsid w:val="007D5C0C"/>
    <w:pPr>
      <w:spacing w:after="0" w:line="240" w:lineRule="auto"/>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632D86"/>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6F684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1C29E8"/>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32D86"/>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6F684B"/>
    <w:rPr>
      <w:rFonts w:asciiTheme="majorHAnsi" w:eastAsiaTheme="majorEastAsia" w:hAnsiTheme="majorHAnsi" w:cstheme="majorBidi"/>
      <w:color w:val="2E74B5" w:themeColor="accent1" w:themeShade="BF"/>
      <w:sz w:val="26"/>
      <w:szCs w:val="26"/>
    </w:rPr>
  </w:style>
  <w:style w:type="paragraph" w:styleId="ListParagraph">
    <w:name w:val="List Paragraph"/>
    <w:basedOn w:val="Normal"/>
    <w:uiPriority w:val="34"/>
    <w:qFormat/>
    <w:rsid w:val="00AB75C5"/>
    <w:pPr>
      <w:ind w:left="720"/>
      <w:contextualSpacing/>
    </w:pPr>
  </w:style>
  <w:style w:type="table" w:styleId="TableGrid">
    <w:name w:val="Table Grid"/>
    <w:basedOn w:val="TableNormal"/>
    <w:uiPriority w:val="39"/>
    <w:rsid w:val="002C399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0C55EA"/>
    <w:rPr>
      <w:sz w:val="16"/>
      <w:szCs w:val="16"/>
    </w:rPr>
  </w:style>
  <w:style w:type="paragraph" w:styleId="CommentText">
    <w:name w:val="annotation text"/>
    <w:basedOn w:val="Normal"/>
    <w:link w:val="CommentTextChar"/>
    <w:uiPriority w:val="99"/>
    <w:semiHidden/>
    <w:unhideWhenUsed/>
    <w:rsid w:val="000C55EA"/>
    <w:pPr>
      <w:spacing w:line="240" w:lineRule="auto"/>
    </w:pPr>
    <w:rPr>
      <w:sz w:val="20"/>
      <w:szCs w:val="20"/>
    </w:rPr>
  </w:style>
  <w:style w:type="character" w:customStyle="1" w:styleId="CommentTextChar">
    <w:name w:val="Comment Text Char"/>
    <w:basedOn w:val="DefaultParagraphFont"/>
    <w:link w:val="CommentText"/>
    <w:uiPriority w:val="99"/>
    <w:semiHidden/>
    <w:rsid w:val="000C55EA"/>
    <w:rPr>
      <w:sz w:val="20"/>
      <w:szCs w:val="20"/>
    </w:rPr>
  </w:style>
  <w:style w:type="paragraph" w:styleId="CommentSubject">
    <w:name w:val="annotation subject"/>
    <w:basedOn w:val="CommentText"/>
    <w:next w:val="CommentText"/>
    <w:link w:val="CommentSubjectChar"/>
    <w:uiPriority w:val="99"/>
    <w:semiHidden/>
    <w:unhideWhenUsed/>
    <w:rsid w:val="000C55EA"/>
    <w:rPr>
      <w:b/>
      <w:bCs/>
    </w:rPr>
  </w:style>
  <w:style w:type="character" w:customStyle="1" w:styleId="CommentSubjectChar">
    <w:name w:val="Comment Subject Char"/>
    <w:basedOn w:val="CommentTextChar"/>
    <w:link w:val="CommentSubject"/>
    <w:uiPriority w:val="99"/>
    <w:semiHidden/>
    <w:rsid w:val="000C55EA"/>
    <w:rPr>
      <w:b/>
      <w:bCs/>
      <w:sz w:val="20"/>
      <w:szCs w:val="20"/>
    </w:rPr>
  </w:style>
  <w:style w:type="paragraph" w:styleId="BalloonText">
    <w:name w:val="Balloon Text"/>
    <w:basedOn w:val="Normal"/>
    <w:link w:val="BalloonTextChar"/>
    <w:uiPriority w:val="99"/>
    <w:semiHidden/>
    <w:unhideWhenUsed/>
    <w:rsid w:val="000C55E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C55EA"/>
    <w:rPr>
      <w:rFonts w:ascii="Segoe UI" w:hAnsi="Segoe UI" w:cs="Segoe UI"/>
      <w:sz w:val="18"/>
      <w:szCs w:val="18"/>
    </w:rPr>
  </w:style>
  <w:style w:type="paragraph" w:styleId="Header">
    <w:name w:val="header"/>
    <w:basedOn w:val="Normal"/>
    <w:link w:val="HeaderChar"/>
    <w:uiPriority w:val="99"/>
    <w:unhideWhenUsed/>
    <w:rsid w:val="008D168F"/>
    <w:pPr>
      <w:tabs>
        <w:tab w:val="center" w:pos="4680"/>
        <w:tab w:val="right" w:pos="9360"/>
      </w:tabs>
      <w:spacing w:after="0" w:line="240" w:lineRule="auto"/>
    </w:pPr>
  </w:style>
  <w:style w:type="character" w:customStyle="1" w:styleId="HeaderChar">
    <w:name w:val="Header Char"/>
    <w:basedOn w:val="DefaultParagraphFont"/>
    <w:link w:val="Header"/>
    <w:uiPriority w:val="99"/>
    <w:rsid w:val="008D168F"/>
  </w:style>
  <w:style w:type="paragraph" w:styleId="Footer">
    <w:name w:val="footer"/>
    <w:basedOn w:val="Normal"/>
    <w:link w:val="FooterChar"/>
    <w:unhideWhenUsed/>
    <w:rsid w:val="008D168F"/>
    <w:pPr>
      <w:tabs>
        <w:tab w:val="center" w:pos="4680"/>
        <w:tab w:val="right" w:pos="9360"/>
      </w:tabs>
      <w:spacing w:after="0" w:line="240" w:lineRule="auto"/>
    </w:pPr>
  </w:style>
  <w:style w:type="character" w:customStyle="1" w:styleId="FooterChar">
    <w:name w:val="Footer Char"/>
    <w:basedOn w:val="DefaultParagraphFont"/>
    <w:link w:val="Footer"/>
    <w:rsid w:val="008D168F"/>
  </w:style>
  <w:style w:type="character" w:styleId="Hyperlink">
    <w:name w:val="Hyperlink"/>
    <w:basedOn w:val="DefaultParagraphFont"/>
    <w:uiPriority w:val="99"/>
    <w:unhideWhenUsed/>
    <w:rsid w:val="00A37875"/>
    <w:rPr>
      <w:color w:val="0563C1" w:themeColor="hyperlink"/>
      <w:u w:val="single"/>
    </w:rPr>
  </w:style>
  <w:style w:type="paragraph" w:styleId="TOCHeading">
    <w:name w:val="TOC Heading"/>
    <w:basedOn w:val="Heading1"/>
    <w:next w:val="Normal"/>
    <w:uiPriority w:val="39"/>
    <w:unhideWhenUsed/>
    <w:qFormat/>
    <w:rsid w:val="00B84CD7"/>
    <w:pPr>
      <w:outlineLvl w:val="9"/>
    </w:pPr>
  </w:style>
  <w:style w:type="paragraph" w:styleId="TOC1">
    <w:name w:val="toc 1"/>
    <w:basedOn w:val="Normal"/>
    <w:next w:val="Normal"/>
    <w:autoRedefine/>
    <w:uiPriority w:val="39"/>
    <w:unhideWhenUsed/>
    <w:rsid w:val="00B84CD7"/>
    <w:pPr>
      <w:spacing w:after="100"/>
    </w:pPr>
  </w:style>
  <w:style w:type="paragraph" w:styleId="TOC2">
    <w:name w:val="toc 2"/>
    <w:basedOn w:val="Normal"/>
    <w:next w:val="Normal"/>
    <w:autoRedefine/>
    <w:uiPriority w:val="39"/>
    <w:unhideWhenUsed/>
    <w:rsid w:val="00B84CD7"/>
    <w:pPr>
      <w:spacing w:after="100"/>
      <w:ind w:left="220"/>
    </w:pPr>
  </w:style>
  <w:style w:type="paragraph" w:styleId="NoSpacing">
    <w:name w:val="No Spacing"/>
    <w:link w:val="NoSpacingChar"/>
    <w:uiPriority w:val="1"/>
    <w:qFormat/>
    <w:rsid w:val="00964457"/>
    <w:pPr>
      <w:spacing w:after="0" w:line="240" w:lineRule="auto"/>
    </w:pPr>
    <w:rPr>
      <w:rFonts w:eastAsiaTheme="minorEastAsia"/>
    </w:rPr>
  </w:style>
  <w:style w:type="character" w:customStyle="1" w:styleId="NoSpacingChar">
    <w:name w:val="No Spacing Char"/>
    <w:basedOn w:val="DefaultParagraphFont"/>
    <w:link w:val="NoSpacing"/>
    <w:uiPriority w:val="1"/>
    <w:rsid w:val="00964457"/>
    <w:rPr>
      <w:rFonts w:eastAsiaTheme="minorEastAsia"/>
    </w:rPr>
  </w:style>
  <w:style w:type="table" w:customStyle="1" w:styleId="GridTable1Light-Accent51">
    <w:name w:val="Grid Table 1 Light - Accent 51"/>
    <w:basedOn w:val="TableNormal"/>
    <w:uiPriority w:val="46"/>
    <w:rsid w:val="0091295F"/>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GridTable2-Accent51">
    <w:name w:val="Grid Table 2 - Accent 51"/>
    <w:basedOn w:val="TableNormal"/>
    <w:uiPriority w:val="47"/>
    <w:rsid w:val="005156FE"/>
    <w:pPr>
      <w:spacing w:after="0" w:line="240" w:lineRule="auto"/>
    </w:pPr>
    <w:tblPr>
      <w:tblStyleRowBandSize w:val="1"/>
      <w:tblStyleColBandSize w:val="1"/>
      <w:tblBorders>
        <w:top w:val="single" w:sz="2" w:space="0" w:color="8EAADB" w:themeColor="accent5" w:themeTint="99"/>
        <w:bottom w:val="single" w:sz="2" w:space="0" w:color="8EAADB" w:themeColor="accent5" w:themeTint="99"/>
        <w:insideH w:val="single" w:sz="2" w:space="0" w:color="8EAADB" w:themeColor="accent5" w:themeTint="99"/>
        <w:insideV w:val="single" w:sz="2" w:space="0" w:color="8EAADB" w:themeColor="accent5" w:themeTint="99"/>
      </w:tblBorders>
    </w:tblPr>
    <w:tblStylePr w:type="firstRow">
      <w:rPr>
        <w:b/>
        <w:bCs/>
      </w:rPr>
      <w:tblPr/>
      <w:tcPr>
        <w:tcBorders>
          <w:top w:val="nil"/>
          <w:bottom w:val="single" w:sz="12" w:space="0" w:color="8EAADB" w:themeColor="accent5" w:themeTint="99"/>
          <w:insideH w:val="nil"/>
          <w:insideV w:val="nil"/>
        </w:tcBorders>
        <w:shd w:val="clear" w:color="auto" w:fill="FFFFFF" w:themeFill="background1"/>
      </w:tcPr>
    </w:tblStylePr>
    <w:tblStylePr w:type="lastRow">
      <w:rPr>
        <w:b/>
        <w:bCs/>
      </w:rPr>
      <w:tblPr/>
      <w:tcPr>
        <w:tcBorders>
          <w:top w:val="double" w:sz="2" w:space="0" w:color="8EAAD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table" w:customStyle="1" w:styleId="LightList-Accent51">
    <w:name w:val="Light List - Accent 51"/>
    <w:basedOn w:val="TableNormal"/>
    <w:next w:val="LightList-Accent5"/>
    <w:uiPriority w:val="61"/>
    <w:rsid w:val="00D44507"/>
    <w:pPr>
      <w:spacing w:after="0" w:line="240" w:lineRule="auto"/>
    </w:p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styleId="LightList-Accent5">
    <w:name w:val="Light List Accent 5"/>
    <w:basedOn w:val="TableNormal"/>
    <w:uiPriority w:val="61"/>
    <w:unhideWhenUsed/>
    <w:rsid w:val="00D44507"/>
    <w:pPr>
      <w:spacing w:after="0" w:line="240" w:lineRule="auto"/>
    </w:pPr>
    <w:tblPr>
      <w:tblStyleRowBandSize w:val="1"/>
      <w:tblStyleColBandSize w:val="1"/>
      <w:tblBorders>
        <w:top w:val="single" w:sz="8" w:space="0" w:color="4472C4" w:themeColor="accent5"/>
        <w:left w:val="single" w:sz="8" w:space="0" w:color="4472C4" w:themeColor="accent5"/>
        <w:bottom w:val="single" w:sz="8" w:space="0" w:color="4472C4" w:themeColor="accent5"/>
        <w:right w:val="single" w:sz="8" w:space="0" w:color="4472C4" w:themeColor="accent5"/>
      </w:tblBorders>
    </w:tblPr>
    <w:tblStylePr w:type="firstRow">
      <w:pPr>
        <w:spacing w:before="0" w:after="0" w:line="240" w:lineRule="auto"/>
      </w:pPr>
      <w:rPr>
        <w:b/>
        <w:bCs/>
        <w:color w:val="FFFFFF" w:themeColor="background1"/>
      </w:rPr>
      <w:tblPr/>
      <w:tcPr>
        <w:shd w:val="clear" w:color="auto" w:fill="4472C4" w:themeFill="accent5"/>
      </w:tcPr>
    </w:tblStylePr>
    <w:tblStylePr w:type="lastRow">
      <w:pPr>
        <w:spacing w:before="0" w:after="0" w:line="240" w:lineRule="auto"/>
      </w:pPr>
      <w:rPr>
        <w:b/>
        <w:bCs/>
      </w:rPr>
      <w:tblPr/>
      <w:tcPr>
        <w:tcBorders>
          <w:top w:val="double" w:sz="6" w:space="0" w:color="4472C4" w:themeColor="accent5"/>
          <w:left w:val="single" w:sz="8" w:space="0" w:color="4472C4" w:themeColor="accent5"/>
          <w:bottom w:val="single" w:sz="8" w:space="0" w:color="4472C4" w:themeColor="accent5"/>
          <w:right w:val="single" w:sz="8" w:space="0" w:color="4472C4" w:themeColor="accent5"/>
        </w:tcBorders>
      </w:tcPr>
    </w:tblStylePr>
    <w:tblStylePr w:type="firstCol">
      <w:rPr>
        <w:b/>
        <w:bCs/>
      </w:rPr>
    </w:tblStylePr>
    <w:tblStylePr w:type="lastCol">
      <w:rPr>
        <w:b/>
        <w:bCs/>
      </w:rPr>
    </w:tblStylePr>
    <w:tblStylePr w:type="band1Vert">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tblStylePr w:type="band1Horz">
      <w:tblPr/>
      <w:tcPr>
        <w:tcBorders>
          <w:top w:val="single" w:sz="8" w:space="0" w:color="4472C4" w:themeColor="accent5"/>
          <w:left w:val="single" w:sz="8" w:space="0" w:color="4472C4" w:themeColor="accent5"/>
          <w:bottom w:val="single" w:sz="8" w:space="0" w:color="4472C4" w:themeColor="accent5"/>
          <w:right w:val="single" w:sz="8" w:space="0" w:color="4472C4" w:themeColor="accent5"/>
        </w:tcBorders>
      </w:tcPr>
    </w:tblStylePr>
  </w:style>
  <w:style w:type="table" w:customStyle="1" w:styleId="GridTable1Light-Accent510">
    <w:name w:val="Grid Table 1 Light - Accent 51"/>
    <w:basedOn w:val="TableNormal"/>
    <w:next w:val="GridTable1Light-Accent51"/>
    <w:uiPriority w:val="46"/>
    <w:rsid w:val="001C29E8"/>
    <w:pPr>
      <w:spacing w:after="0" w:line="240" w:lineRule="auto"/>
    </w:pPr>
    <w:tblPr>
      <w:tblStyleRowBandSize w:val="1"/>
      <w:tblStyleColBandSize w:val="1"/>
      <w:tblBorders>
        <w:top w:val="single" w:sz="4" w:space="0" w:color="B4C6E7" w:themeColor="accent5" w:themeTint="66"/>
        <w:left w:val="single" w:sz="4" w:space="0" w:color="B4C6E7" w:themeColor="accent5" w:themeTint="66"/>
        <w:bottom w:val="single" w:sz="4" w:space="0" w:color="B4C6E7" w:themeColor="accent5" w:themeTint="66"/>
        <w:right w:val="single" w:sz="4" w:space="0" w:color="B4C6E7" w:themeColor="accent5" w:themeTint="66"/>
        <w:insideH w:val="single" w:sz="4" w:space="0" w:color="B4C6E7" w:themeColor="accent5" w:themeTint="66"/>
        <w:insideV w:val="single" w:sz="4" w:space="0" w:color="B4C6E7" w:themeColor="accent5" w:themeTint="66"/>
      </w:tblBorders>
    </w:tblPr>
    <w:tblStylePr w:type="firstRow">
      <w:rPr>
        <w:b/>
        <w:bCs/>
      </w:rPr>
      <w:tblPr/>
      <w:tcPr>
        <w:tcBorders>
          <w:bottom w:val="single" w:sz="12" w:space="0" w:color="8EAADB" w:themeColor="accent5" w:themeTint="99"/>
        </w:tcBorders>
      </w:tcPr>
    </w:tblStylePr>
    <w:tblStylePr w:type="lastRow">
      <w:rPr>
        <w:b/>
        <w:bCs/>
      </w:rPr>
      <w:tblPr/>
      <w:tcPr>
        <w:tcBorders>
          <w:top w:val="double" w:sz="2" w:space="0" w:color="8EAADB" w:themeColor="accent5" w:themeTint="99"/>
        </w:tcBorders>
      </w:tcPr>
    </w:tblStylePr>
    <w:tblStylePr w:type="firstCol">
      <w:rPr>
        <w:b/>
        <w:bCs/>
      </w:rPr>
    </w:tblStylePr>
    <w:tblStylePr w:type="lastCol">
      <w:rPr>
        <w:b/>
        <w:bCs/>
      </w:rPr>
    </w:tblStylePr>
  </w:style>
  <w:style w:type="table" w:customStyle="1" w:styleId="LightList-Accent52">
    <w:name w:val="Light List - Accent 52"/>
    <w:basedOn w:val="TableNormal"/>
    <w:next w:val="LightList-Accent5"/>
    <w:uiPriority w:val="61"/>
    <w:rsid w:val="001C29E8"/>
    <w:pPr>
      <w:spacing w:after="0" w:line="240" w:lineRule="auto"/>
    </w:p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character" w:customStyle="1" w:styleId="Heading3Char">
    <w:name w:val="Heading 3 Char"/>
    <w:basedOn w:val="DefaultParagraphFont"/>
    <w:link w:val="Heading3"/>
    <w:uiPriority w:val="9"/>
    <w:rsid w:val="001C29E8"/>
    <w:rPr>
      <w:rFonts w:asciiTheme="majorHAnsi" w:eastAsiaTheme="majorEastAsia" w:hAnsiTheme="majorHAnsi" w:cstheme="majorBidi"/>
      <w:color w:val="1F4D78" w:themeColor="accent1" w:themeShade="7F"/>
      <w:sz w:val="24"/>
      <w:szCs w:val="24"/>
    </w:rPr>
  </w:style>
  <w:style w:type="table" w:customStyle="1" w:styleId="LightList-Accent53">
    <w:name w:val="Light List - Accent 53"/>
    <w:basedOn w:val="TableNormal"/>
    <w:next w:val="LightList-Accent5"/>
    <w:uiPriority w:val="61"/>
    <w:rsid w:val="001C29E8"/>
    <w:pPr>
      <w:spacing w:after="0" w:line="240" w:lineRule="auto"/>
    </w:p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LightList-Accent54">
    <w:name w:val="Light List - Accent 54"/>
    <w:basedOn w:val="TableNormal"/>
    <w:next w:val="LightList-Accent5"/>
    <w:uiPriority w:val="61"/>
    <w:rsid w:val="00555CB2"/>
    <w:pPr>
      <w:spacing w:after="0" w:line="240" w:lineRule="auto"/>
    </w:p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paragraph" w:styleId="TOC3">
    <w:name w:val="toc 3"/>
    <w:basedOn w:val="Normal"/>
    <w:next w:val="Normal"/>
    <w:autoRedefine/>
    <w:uiPriority w:val="39"/>
    <w:unhideWhenUsed/>
    <w:rsid w:val="00AB571A"/>
    <w:pPr>
      <w:spacing w:after="100"/>
      <w:ind w:left="440"/>
    </w:pPr>
  </w:style>
  <w:style w:type="numbering" w:customStyle="1" w:styleId="NoList1">
    <w:name w:val="No List1"/>
    <w:next w:val="NoList"/>
    <w:uiPriority w:val="99"/>
    <w:semiHidden/>
    <w:unhideWhenUsed/>
    <w:rsid w:val="007D5C0C"/>
  </w:style>
  <w:style w:type="table" w:customStyle="1" w:styleId="TableGrid1">
    <w:name w:val="Table Grid1"/>
    <w:basedOn w:val="TableNormal"/>
    <w:next w:val="TableGrid"/>
    <w:rsid w:val="007D5C0C"/>
    <w:pPr>
      <w:spacing w:after="0" w:line="240" w:lineRule="auto"/>
    </w:pPr>
    <w:rPr>
      <w:rFonts w:ascii="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1535315">
      <w:bodyDiv w:val="1"/>
      <w:marLeft w:val="0"/>
      <w:marRight w:val="0"/>
      <w:marTop w:val="0"/>
      <w:marBottom w:val="0"/>
      <w:divBdr>
        <w:top w:val="none" w:sz="0" w:space="0" w:color="auto"/>
        <w:left w:val="none" w:sz="0" w:space="0" w:color="auto"/>
        <w:bottom w:val="none" w:sz="0" w:space="0" w:color="auto"/>
        <w:right w:val="none" w:sz="0" w:space="0" w:color="auto"/>
      </w:divBdr>
    </w:div>
    <w:div w:id="301471600">
      <w:bodyDiv w:val="1"/>
      <w:marLeft w:val="0"/>
      <w:marRight w:val="0"/>
      <w:marTop w:val="0"/>
      <w:marBottom w:val="0"/>
      <w:divBdr>
        <w:top w:val="none" w:sz="0" w:space="0" w:color="auto"/>
        <w:left w:val="none" w:sz="0" w:space="0" w:color="auto"/>
        <w:bottom w:val="none" w:sz="0" w:space="0" w:color="auto"/>
        <w:right w:val="none" w:sz="0" w:space="0" w:color="auto"/>
      </w:divBdr>
      <w:divsChild>
        <w:div w:id="1020162740">
          <w:marLeft w:val="360"/>
          <w:marRight w:val="0"/>
          <w:marTop w:val="0"/>
          <w:marBottom w:val="0"/>
          <w:divBdr>
            <w:top w:val="none" w:sz="0" w:space="0" w:color="auto"/>
            <w:left w:val="none" w:sz="0" w:space="0" w:color="auto"/>
            <w:bottom w:val="none" w:sz="0" w:space="0" w:color="auto"/>
            <w:right w:val="none" w:sz="0" w:space="0" w:color="auto"/>
          </w:divBdr>
        </w:div>
        <w:div w:id="1141312710">
          <w:marLeft w:val="1080"/>
          <w:marRight w:val="0"/>
          <w:marTop w:val="0"/>
          <w:marBottom w:val="0"/>
          <w:divBdr>
            <w:top w:val="none" w:sz="0" w:space="0" w:color="auto"/>
            <w:left w:val="none" w:sz="0" w:space="0" w:color="auto"/>
            <w:bottom w:val="none" w:sz="0" w:space="0" w:color="auto"/>
            <w:right w:val="none" w:sz="0" w:space="0" w:color="auto"/>
          </w:divBdr>
        </w:div>
      </w:divsChild>
    </w:div>
    <w:div w:id="332874220">
      <w:bodyDiv w:val="1"/>
      <w:marLeft w:val="0"/>
      <w:marRight w:val="0"/>
      <w:marTop w:val="0"/>
      <w:marBottom w:val="0"/>
      <w:divBdr>
        <w:top w:val="none" w:sz="0" w:space="0" w:color="auto"/>
        <w:left w:val="none" w:sz="0" w:space="0" w:color="auto"/>
        <w:bottom w:val="none" w:sz="0" w:space="0" w:color="auto"/>
        <w:right w:val="none" w:sz="0" w:space="0" w:color="auto"/>
      </w:divBdr>
    </w:div>
    <w:div w:id="357396254">
      <w:bodyDiv w:val="1"/>
      <w:marLeft w:val="0"/>
      <w:marRight w:val="0"/>
      <w:marTop w:val="0"/>
      <w:marBottom w:val="0"/>
      <w:divBdr>
        <w:top w:val="none" w:sz="0" w:space="0" w:color="auto"/>
        <w:left w:val="none" w:sz="0" w:space="0" w:color="auto"/>
        <w:bottom w:val="none" w:sz="0" w:space="0" w:color="auto"/>
        <w:right w:val="none" w:sz="0" w:space="0" w:color="auto"/>
      </w:divBdr>
    </w:div>
    <w:div w:id="435177474">
      <w:bodyDiv w:val="1"/>
      <w:marLeft w:val="0"/>
      <w:marRight w:val="0"/>
      <w:marTop w:val="0"/>
      <w:marBottom w:val="0"/>
      <w:divBdr>
        <w:top w:val="none" w:sz="0" w:space="0" w:color="auto"/>
        <w:left w:val="none" w:sz="0" w:space="0" w:color="auto"/>
        <w:bottom w:val="none" w:sz="0" w:space="0" w:color="auto"/>
        <w:right w:val="none" w:sz="0" w:space="0" w:color="auto"/>
      </w:divBdr>
    </w:div>
    <w:div w:id="561334959">
      <w:bodyDiv w:val="1"/>
      <w:marLeft w:val="0"/>
      <w:marRight w:val="0"/>
      <w:marTop w:val="0"/>
      <w:marBottom w:val="0"/>
      <w:divBdr>
        <w:top w:val="none" w:sz="0" w:space="0" w:color="auto"/>
        <w:left w:val="none" w:sz="0" w:space="0" w:color="auto"/>
        <w:bottom w:val="none" w:sz="0" w:space="0" w:color="auto"/>
        <w:right w:val="none" w:sz="0" w:space="0" w:color="auto"/>
      </w:divBdr>
    </w:div>
    <w:div w:id="649410540">
      <w:bodyDiv w:val="1"/>
      <w:marLeft w:val="0"/>
      <w:marRight w:val="0"/>
      <w:marTop w:val="0"/>
      <w:marBottom w:val="0"/>
      <w:divBdr>
        <w:top w:val="none" w:sz="0" w:space="0" w:color="auto"/>
        <w:left w:val="none" w:sz="0" w:space="0" w:color="auto"/>
        <w:bottom w:val="none" w:sz="0" w:space="0" w:color="auto"/>
        <w:right w:val="none" w:sz="0" w:space="0" w:color="auto"/>
      </w:divBdr>
    </w:div>
    <w:div w:id="748698209">
      <w:bodyDiv w:val="1"/>
      <w:marLeft w:val="0"/>
      <w:marRight w:val="0"/>
      <w:marTop w:val="0"/>
      <w:marBottom w:val="0"/>
      <w:divBdr>
        <w:top w:val="none" w:sz="0" w:space="0" w:color="auto"/>
        <w:left w:val="none" w:sz="0" w:space="0" w:color="auto"/>
        <w:bottom w:val="none" w:sz="0" w:space="0" w:color="auto"/>
        <w:right w:val="none" w:sz="0" w:space="0" w:color="auto"/>
      </w:divBdr>
    </w:div>
    <w:div w:id="759645071">
      <w:bodyDiv w:val="1"/>
      <w:marLeft w:val="0"/>
      <w:marRight w:val="0"/>
      <w:marTop w:val="0"/>
      <w:marBottom w:val="0"/>
      <w:divBdr>
        <w:top w:val="none" w:sz="0" w:space="0" w:color="auto"/>
        <w:left w:val="none" w:sz="0" w:space="0" w:color="auto"/>
        <w:bottom w:val="none" w:sz="0" w:space="0" w:color="auto"/>
        <w:right w:val="none" w:sz="0" w:space="0" w:color="auto"/>
      </w:divBdr>
    </w:div>
    <w:div w:id="859317601">
      <w:bodyDiv w:val="1"/>
      <w:marLeft w:val="0"/>
      <w:marRight w:val="0"/>
      <w:marTop w:val="0"/>
      <w:marBottom w:val="0"/>
      <w:divBdr>
        <w:top w:val="none" w:sz="0" w:space="0" w:color="auto"/>
        <w:left w:val="none" w:sz="0" w:space="0" w:color="auto"/>
        <w:bottom w:val="none" w:sz="0" w:space="0" w:color="auto"/>
        <w:right w:val="none" w:sz="0" w:space="0" w:color="auto"/>
      </w:divBdr>
    </w:div>
    <w:div w:id="940842627">
      <w:bodyDiv w:val="1"/>
      <w:marLeft w:val="0"/>
      <w:marRight w:val="0"/>
      <w:marTop w:val="0"/>
      <w:marBottom w:val="0"/>
      <w:divBdr>
        <w:top w:val="none" w:sz="0" w:space="0" w:color="auto"/>
        <w:left w:val="none" w:sz="0" w:space="0" w:color="auto"/>
        <w:bottom w:val="none" w:sz="0" w:space="0" w:color="auto"/>
        <w:right w:val="none" w:sz="0" w:space="0" w:color="auto"/>
      </w:divBdr>
    </w:div>
    <w:div w:id="985939430">
      <w:bodyDiv w:val="1"/>
      <w:marLeft w:val="0"/>
      <w:marRight w:val="0"/>
      <w:marTop w:val="0"/>
      <w:marBottom w:val="0"/>
      <w:divBdr>
        <w:top w:val="none" w:sz="0" w:space="0" w:color="auto"/>
        <w:left w:val="none" w:sz="0" w:space="0" w:color="auto"/>
        <w:bottom w:val="none" w:sz="0" w:space="0" w:color="auto"/>
        <w:right w:val="none" w:sz="0" w:space="0" w:color="auto"/>
      </w:divBdr>
    </w:div>
    <w:div w:id="1079905675">
      <w:bodyDiv w:val="1"/>
      <w:marLeft w:val="0"/>
      <w:marRight w:val="0"/>
      <w:marTop w:val="0"/>
      <w:marBottom w:val="0"/>
      <w:divBdr>
        <w:top w:val="none" w:sz="0" w:space="0" w:color="auto"/>
        <w:left w:val="none" w:sz="0" w:space="0" w:color="auto"/>
        <w:bottom w:val="none" w:sz="0" w:space="0" w:color="auto"/>
        <w:right w:val="none" w:sz="0" w:space="0" w:color="auto"/>
      </w:divBdr>
    </w:div>
    <w:div w:id="1282027845">
      <w:bodyDiv w:val="1"/>
      <w:marLeft w:val="0"/>
      <w:marRight w:val="0"/>
      <w:marTop w:val="0"/>
      <w:marBottom w:val="0"/>
      <w:divBdr>
        <w:top w:val="none" w:sz="0" w:space="0" w:color="auto"/>
        <w:left w:val="none" w:sz="0" w:space="0" w:color="auto"/>
        <w:bottom w:val="none" w:sz="0" w:space="0" w:color="auto"/>
        <w:right w:val="none" w:sz="0" w:space="0" w:color="auto"/>
      </w:divBdr>
    </w:div>
    <w:div w:id="1300769607">
      <w:bodyDiv w:val="1"/>
      <w:marLeft w:val="0"/>
      <w:marRight w:val="0"/>
      <w:marTop w:val="0"/>
      <w:marBottom w:val="0"/>
      <w:divBdr>
        <w:top w:val="none" w:sz="0" w:space="0" w:color="auto"/>
        <w:left w:val="none" w:sz="0" w:space="0" w:color="auto"/>
        <w:bottom w:val="none" w:sz="0" w:space="0" w:color="auto"/>
        <w:right w:val="none" w:sz="0" w:space="0" w:color="auto"/>
      </w:divBdr>
    </w:div>
    <w:div w:id="1316422675">
      <w:bodyDiv w:val="1"/>
      <w:marLeft w:val="0"/>
      <w:marRight w:val="0"/>
      <w:marTop w:val="0"/>
      <w:marBottom w:val="0"/>
      <w:divBdr>
        <w:top w:val="none" w:sz="0" w:space="0" w:color="auto"/>
        <w:left w:val="none" w:sz="0" w:space="0" w:color="auto"/>
        <w:bottom w:val="none" w:sz="0" w:space="0" w:color="auto"/>
        <w:right w:val="none" w:sz="0" w:space="0" w:color="auto"/>
      </w:divBdr>
    </w:div>
    <w:div w:id="1497530106">
      <w:bodyDiv w:val="1"/>
      <w:marLeft w:val="0"/>
      <w:marRight w:val="0"/>
      <w:marTop w:val="0"/>
      <w:marBottom w:val="0"/>
      <w:divBdr>
        <w:top w:val="none" w:sz="0" w:space="0" w:color="auto"/>
        <w:left w:val="none" w:sz="0" w:space="0" w:color="auto"/>
        <w:bottom w:val="none" w:sz="0" w:space="0" w:color="auto"/>
        <w:right w:val="none" w:sz="0" w:space="0" w:color="auto"/>
      </w:divBdr>
    </w:div>
    <w:div w:id="1589608113">
      <w:bodyDiv w:val="1"/>
      <w:marLeft w:val="0"/>
      <w:marRight w:val="0"/>
      <w:marTop w:val="0"/>
      <w:marBottom w:val="0"/>
      <w:divBdr>
        <w:top w:val="none" w:sz="0" w:space="0" w:color="auto"/>
        <w:left w:val="none" w:sz="0" w:space="0" w:color="auto"/>
        <w:bottom w:val="none" w:sz="0" w:space="0" w:color="auto"/>
        <w:right w:val="none" w:sz="0" w:space="0" w:color="auto"/>
      </w:divBdr>
    </w:div>
    <w:div w:id="1991861189">
      <w:bodyDiv w:val="1"/>
      <w:marLeft w:val="0"/>
      <w:marRight w:val="0"/>
      <w:marTop w:val="0"/>
      <w:marBottom w:val="0"/>
      <w:divBdr>
        <w:top w:val="none" w:sz="0" w:space="0" w:color="auto"/>
        <w:left w:val="none" w:sz="0" w:space="0" w:color="auto"/>
        <w:bottom w:val="none" w:sz="0" w:space="0" w:color="auto"/>
        <w:right w:val="none" w:sz="0" w:space="0" w:color="auto"/>
      </w:divBdr>
    </w:div>
    <w:div w:id="2007047217">
      <w:bodyDiv w:val="1"/>
      <w:marLeft w:val="0"/>
      <w:marRight w:val="0"/>
      <w:marTop w:val="0"/>
      <w:marBottom w:val="0"/>
      <w:divBdr>
        <w:top w:val="none" w:sz="0" w:space="0" w:color="auto"/>
        <w:left w:val="none" w:sz="0" w:space="0" w:color="auto"/>
        <w:bottom w:val="none" w:sz="0" w:space="0" w:color="auto"/>
        <w:right w:val="none" w:sz="0" w:space="0" w:color="auto"/>
      </w:divBdr>
    </w:div>
    <w:div w:id="20553022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Relationships xmlns="http://schemas.openxmlformats.org/package/2006/relationships">
  <Relationship Id="rId1" Type="http://schemas.openxmlformats.org/officeDocument/2006/relationships/customXml" Target="../customXml/item1.xml"/>
  <Relationship Id="rId10" Type="http://schemas.openxmlformats.org/officeDocument/2006/relationships/image" Target="media/image2.png"/>
  <Relationship Id="rId11" Type="http://schemas.openxmlformats.org/officeDocument/2006/relationships/image" Target="media/image3.png"/>
  <Relationship Id="rId12" Type="http://schemas.openxmlformats.org/officeDocument/2006/relationships/image" Target="media/image4.png"/>
  <Relationship Id="rId13" Type="http://schemas.openxmlformats.org/officeDocument/2006/relationships/image" Target="media/image5.png"/>
  <Relationship Id="rId14" Type="http://schemas.openxmlformats.org/officeDocument/2006/relationships/image" Target="media/image6.png"/>
  <Relationship Id="rId15" Type="http://schemas.openxmlformats.org/officeDocument/2006/relationships/image" Target="media/image7.png"/>
  <Relationship Id="rId16" Type="http://schemas.openxmlformats.org/officeDocument/2006/relationships/image" Target="media/image8.png"/>
  <Relationship Id="rId17" Type="http://schemas.openxmlformats.org/officeDocument/2006/relationships/image" Target="media/image9.png"/>
  <Relationship Id="rId18" Type="http://schemas.openxmlformats.org/officeDocument/2006/relationships/image" Target="media/image10.png"/>
  <Relationship Id="rId19" Type="http://schemas.openxmlformats.org/officeDocument/2006/relationships/header" Target="header1.xml"/>
  <Relationship Id="rId2" Type="http://schemas.openxmlformats.org/officeDocument/2006/relationships/numbering" Target="numbering.xml"/>
  <Relationship Id="rId20" Type="http://schemas.openxmlformats.org/officeDocument/2006/relationships/header" Target="header2.xml"/>
  <Relationship Id="rId21" Type="http://schemas.openxmlformats.org/officeDocument/2006/relationships/footer" Target="footer1.xml"/>
  <Relationship Id="rId22" Type="http://schemas.openxmlformats.org/officeDocument/2006/relationships/footer" Target="footer2.xml"/>
  <Relationship Id="rId23" Type="http://schemas.openxmlformats.org/officeDocument/2006/relationships/header" Target="header3.xml"/>
  <Relationship Id="rId24" Type="http://schemas.openxmlformats.org/officeDocument/2006/relationships/footer" Target="footer3.xml"/>
  <Relationship Id="rId25" Type="http://schemas.openxmlformats.org/officeDocument/2006/relationships/image" Target="media/image11.png"/>
  <Relationship Id="rId26" Type="http://schemas.openxmlformats.org/officeDocument/2006/relationships/header" Target="header4.xml"/>
  <Relationship Id="rId27" Type="http://schemas.openxmlformats.org/officeDocument/2006/relationships/fontTable" Target="fontTable.xml"/>
  <Relationship Id="rId28" Type="http://schemas.openxmlformats.org/officeDocument/2006/relationships/theme" Target="theme/theme1.xml"/>
  <Relationship Id="rId3" Type="http://schemas.openxmlformats.org/officeDocument/2006/relationships/styles" Target="styles.xml"/>
  <Relationship Id="rId4" Type="http://schemas.microsoft.com/office/2007/relationships/stylesWithEffects" Target="stylesWithEffects.xml"/>
  <Relationship Id="rId5" Type="http://schemas.openxmlformats.org/officeDocument/2006/relationships/settings" Target="settings.xml"/>
  <Relationship Id="rId6" Type="http://schemas.openxmlformats.org/officeDocument/2006/relationships/webSettings" Target="webSettings.xml"/>
  <Relationship Id="rId7" Type="http://schemas.openxmlformats.org/officeDocument/2006/relationships/footnotes" Target="footnotes.xml"/>
  <Relationship Id="rId8" Type="http://schemas.openxmlformats.org/officeDocument/2006/relationships/endnotes" Target="endnotes.xml"/>
  <Relationship Id="rId9" Type="http://schemas.openxmlformats.org/officeDocument/2006/relationships/image" Target="media/image1.png"/>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item1.xml><?xml version="1.0" encoding="utf-8"?>
<CoverPageProperties xmlns="http://schemas.microsoft.com/office/2006/coverPageProps">
  <PublishDate/>
  <Abstract/>
  <CompanyAddress/>
  <CompanyPhone/>
  <CompanyFax/>
  <CompanyEmail/>
</CoverPage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102</Pages>
  <Words>35696</Words>
  <Characters>203470</Characters>
  <Application>Microsoft Office Word</Application>
  <DocSecurity>0</DocSecurity>
  <Lines>1695</Lines>
  <Paragraphs>477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238689</CharactersWithSpaces>
  <SharedDoc>false</SharedDoc>
  <HyperlinksChanged>false</HyperlinksChanged>
  <AppVersion>14.0000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2015-08-19T11:00:00Z</dcterms:created>
  <dcterms:modified xsi:type="dcterms:W3CDTF">2015-08-19T11:01:00Z</dcterms:modified>
  <revision>1</revision>
</coreProperties>
</file>