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362303" w:rsidP="009805EA">
      <w:pPr>
        <w:spacing w:line="480" w:lineRule="auto"/>
      </w:pPr>
      <w:r>
        <w:t>Middlesex, SS.</w:t>
      </w:r>
      <w:r>
        <w:tab/>
      </w:r>
      <w:r>
        <w:tab/>
      </w:r>
      <w:r w:rsidR="009805EA">
        <w:tab/>
      </w:r>
      <w:r w:rsidR="009805EA">
        <w:tab/>
      </w:r>
      <w:r w:rsidR="009805EA">
        <w:tab/>
      </w:r>
      <w:r w:rsidR="009805EA">
        <w:tab/>
        <w:t>Board of Registration in Medicine</w:t>
      </w:r>
    </w:p>
    <w:p w:rsidR="009805EA" w:rsidRDefault="009805EA" w:rsidP="009805EA">
      <w:r>
        <w:tab/>
      </w:r>
      <w:r>
        <w:tab/>
      </w:r>
      <w:r>
        <w:tab/>
      </w:r>
      <w:r>
        <w:tab/>
      </w:r>
      <w:r>
        <w:tab/>
      </w:r>
      <w:r>
        <w:tab/>
      </w:r>
      <w:r>
        <w:tab/>
      </w:r>
      <w:r>
        <w:tab/>
        <w:t>Adjudicatory Case No.</w:t>
      </w:r>
      <w:r w:rsidR="002A4E60">
        <w:t xml:space="preserve"> 2016-015</w:t>
      </w:r>
    </w:p>
    <w:p w:rsidR="009805EA" w:rsidRDefault="009805EA" w:rsidP="009805EA"/>
    <w:p w:rsidR="007C1B2E" w:rsidRDefault="007C1B2E" w:rsidP="009805EA"/>
    <w:p w:rsidR="009805EA" w:rsidRDefault="009805EA" w:rsidP="009805EA">
      <w:r>
        <w:rPr>
          <w:u w:val="single"/>
        </w:rPr>
        <w:tab/>
      </w:r>
      <w:r>
        <w:rPr>
          <w:u w:val="single"/>
        </w:rPr>
        <w:tab/>
      </w:r>
      <w:r>
        <w:rPr>
          <w:u w:val="single"/>
        </w:rPr>
        <w:tab/>
      </w:r>
      <w:r>
        <w:rPr>
          <w:u w:val="single"/>
        </w:rPr>
        <w:tab/>
      </w:r>
      <w:r>
        <w:rPr>
          <w:u w:val="single"/>
        </w:rPr>
        <w:tab/>
      </w:r>
    </w:p>
    <w:p w:rsidR="009805EA" w:rsidRDefault="009805EA" w:rsidP="009805EA">
      <w:r>
        <w:tab/>
      </w:r>
      <w:r>
        <w:tab/>
      </w:r>
      <w:r>
        <w:tab/>
      </w:r>
      <w:r>
        <w:tab/>
      </w:r>
      <w:r>
        <w:tab/>
        <w:t>)</w:t>
      </w:r>
    </w:p>
    <w:p w:rsidR="009805EA" w:rsidRDefault="009805EA" w:rsidP="009805EA">
      <w:r>
        <w:t>In the Matter of</w:t>
      </w:r>
      <w:r>
        <w:tab/>
      </w:r>
      <w:r>
        <w:tab/>
      </w:r>
      <w:r>
        <w:tab/>
        <w:t>)</w:t>
      </w:r>
    </w:p>
    <w:p w:rsidR="009805EA" w:rsidRDefault="009805EA" w:rsidP="009805EA">
      <w:r>
        <w:tab/>
      </w:r>
      <w:r>
        <w:tab/>
      </w:r>
      <w:r>
        <w:tab/>
      </w:r>
      <w:r>
        <w:tab/>
      </w:r>
      <w:r>
        <w:tab/>
        <w:t>)</w:t>
      </w:r>
    </w:p>
    <w:p w:rsidR="009805EA" w:rsidRPr="008A11D7" w:rsidRDefault="008A11D7" w:rsidP="009805EA">
      <w:r w:rsidRPr="008A11D7">
        <w:t>FRANCIS P. COYLE, M.D.</w:t>
      </w:r>
      <w:r w:rsidRPr="008A11D7">
        <w:rPr>
          <w:b/>
        </w:rPr>
        <w:tab/>
      </w:r>
      <w:r>
        <w:rPr>
          <w:b/>
        </w:rPr>
        <w:tab/>
      </w:r>
      <w:r w:rsidR="009805EA" w:rsidRPr="008A11D7">
        <w:t>)</w:t>
      </w:r>
    </w:p>
    <w:p w:rsidR="009805EA" w:rsidRDefault="009805EA" w:rsidP="009805EA">
      <w:r>
        <w:rPr>
          <w:u w:val="single"/>
        </w:rPr>
        <w:tab/>
      </w:r>
      <w:r>
        <w:rPr>
          <w:u w:val="single"/>
        </w:rPr>
        <w:tab/>
      </w:r>
      <w:r>
        <w:rPr>
          <w:u w:val="single"/>
        </w:rPr>
        <w:tab/>
      </w:r>
      <w:r>
        <w:rPr>
          <w:u w:val="single"/>
        </w:rPr>
        <w:tab/>
      </w:r>
      <w:r>
        <w:rPr>
          <w:u w:val="single"/>
        </w:rPr>
        <w:tab/>
      </w:r>
      <w:r>
        <w:t>)</w:t>
      </w:r>
    </w:p>
    <w:p w:rsidR="009805EA" w:rsidRDefault="009805EA" w:rsidP="009805EA"/>
    <w:p w:rsidR="009805EA" w:rsidRDefault="009805EA" w:rsidP="009805EA"/>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8A11D7">
        <w:t xml:space="preserve"> Francis P. Coyle,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8A11D7">
        <w:t xml:space="preserve">s </w:t>
      </w:r>
      <w:r w:rsidR="00FA329A">
        <w:t>associated with this order to show cause</w:t>
      </w:r>
      <w:r w:rsidR="008A11D7">
        <w:t xml:space="preserve"> is</w:t>
      </w:r>
      <w:r w:rsidR="002350FE">
        <w:rPr>
          <w:b/>
          <w:color w:val="FF0000"/>
        </w:rPr>
        <w:t xml:space="preserve"> </w:t>
      </w:r>
      <w:r w:rsidR="00887012" w:rsidRPr="00C500C2">
        <w:t>Docket No</w:t>
      </w:r>
      <w:r w:rsidR="008A11D7">
        <w:t>. 13-146.</w:t>
      </w:r>
      <w:r w:rsidR="00FA329A" w:rsidRPr="00887012">
        <w:t xml:space="preserve">  </w:t>
      </w:r>
    </w:p>
    <w:p w:rsidR="00DC0C93" w:rsidRDefault="00DC0C93" w:rsidP="00DC0C93">
      <w:pPr>
        <w:pStyle w:val="Heading1"/>
        <w:spacing w:line="480" w:lineRule="auto"/>
        <w:ind w:right="90"/>
      </w:pPr>
      <w:r>
        <w:t>Biographical Information</w:t>
      </w:r>
    </w:p>
    <w:p w:rsidR="008A11D7" w:rsidRDefault="008A11D7" w:rsidP="008A11D7">
      <w:pPr>
        <w:numPr>
          <w:ilvl w:val="0"/>
          <w:numId w:val="1"/>
        </w:numPr>
        <w:spacing w:line="480" w:lineRule="auto"/>
      </w:pPr>
      <w:r w:rsidRPr="00E762CE">
        <w:t>The Respondent was born on March 1</w:t>
      </w:r>
      <w:r>
        <w:t>4</w:t>
      </w:r>
      <w:r w:rsidRPr="00E762CE">
        <w:t>, 1963.  He graduated from the Boston University School of Medicine in 19</w:t>
      </w:r>
      <w:r>
        <w:t>9</w:t>
      </w:r>
      <w:r w:rsidRPr="00E762CE">
        <w:t>8.  He is certified by the American Board of Anesthesiology.  He has been licensed to practice medicine in Massachusetts under certificate number 214682 since 2002.  The Respondent was an active member of the staff of Lowell General Hospital (LGH) from September 2008 to March 15, 2013.</w:t>
      </w:r>
    </w:p>
    <w:p w:rsidR="008A11D7" w:rsidRPr="00FD6F80" w:rsidRDefault="008A11D7" w:rsidP="008A11D7">
      <w:pPr>
        <w:spacing w:line="480" w:lineRule="auto"/>
        <w:jc w:val="center"/>
        <w:rPr>
          <w:u w:val="single"/>
        </w:rPr>
      </w:pPr>
      <w:r>
        <w:rPr>
          <w:u w:val="single"/>
        </w:rPr>
        <w:br w:type="page"/>
      </w:r>
      <w:r>
        <w:rPr>
          <w:u w:val="single"/>
        </w:rPr>
        <w:lastRenderedPageBreak/>
        <w:t>Factual Allegations</w:t>
      </w:r>
    </w:p>
    <w:p w:rsidR="008A11D7" w:rsidRPr="00E762CE" w:rsidRDefault="008A11D7" w:rsidP="008A11D7">
      <w:pPr>
        <w:numPr>
          <w:ilvl w:val="0"/>
          <w:numId w:val="1"/>
        </w:numPr>
        <w:spacing w:line="480" w:lineRule="auto"/>
      </w:pPr>
      <w:r w:rsidRPr="00E762CE">
        <w:t>Over the past several ye</w:t>
      </w:r>
      <w:r>
        <w:t>ars, because of work-</w:t>
      </w:r>
      <w:r w:rsidRPr="00E762CE">
        <w:t>related stress, the Respondent began to drink increasing amounts of alcohol outside of work.  The Respondent’s drinking of alcohol negatively impacted his demeanor and</w:t>
      </w:r>
      <w:r>
        <w:t xml:space="preserve"> his</w:t>
      </w:r>
      <w:r w:rsidRPr="00E762CE">
        <w:t xml:space="preserve"> interactions with co-workers.  </w:t>
      </w:r>
    </w:p>
    <w:p w:rsidR="008A11D7" w:rsidRPr="00E762CE" w:rsidRDefault="008A11D7" w:rsidP="008A11D7">
      <w:pPr>
        <w:numPr>
          <w:ilvl w:val="0"/>
          <w:numId w:val="1"/>
        </w:numPr>
        <w:spacing w:line="480" w:lineRule="auto"/>
      </w:pPr>
      <w:r w:rsidRPr="00E762CE">
        <w:t>In December 2012, the Respondent stopped drinking alcohol.</w:t>
      </w:r>
    </w:p>
    <w:p w:rsidR="008A11D7" w:rsidRDefault="008A11D7" w:rsidP="008A11D7">
      <w:pPr>
        <w:numPr>
          <w:ilvl w:val="0"/>
          <w:numId w:val="1"/>
        </w:numPr>
        <w:spacing w:line="480" w:lineRule="auto"/>
      </w:pPr>
      <w:r w:rsidRPr="00E762CE">
        <w:t>From January 2013 to March 2013, in an effort to diminish his cravings for alcohol</w:t>
      </w:r>
      <w:r>
        <w:t>,</w:t>
      </w:r>
      <w:r w:rsidRPr="00E762CE">
        <w:t xml:space="preserve"> the Respondent took bottles</w:t>
      </w:r>
      <w:r>
        <w:t xml:space="preserve"> of s</w:t>
      </w:r>
      <w:r w:rsidRPr="00E762CE">
        <w:t>evoflurane from LGH</w:t>
      </w:r>
      <w:r>
        <w:t xml:space="preserve">.  After completing his surgeries, the Respondent would </w:t>
      </w:r>
      <w:r w:rsidRPr="00E762CE">
        <w:t xml:space="preserve">inhale the </w:t>
      </w:r>
      <w:r>
        <w:t>s</w:t>
      </w:r>
      <w:r w:rsidRPr="00E762CE">
        <w:t xml:space="preserve">evoflurane in his </w:t>
      </w:r>
      <w:r>
        <w:t xml:space="preserve">LGH </w:t>
      </w:r>
      <w:r w:rsidRPr="00E762CE">
        <w:t>office</w:t>
      </w:r>
      <w:r>
        <w:t xml:space="preserve"> until he lost consciousness.  </w:t>
      </w:r>
      <w:r w:rsidRPr="00E762CE">
        <w:t xml:space="preserve"> </w:t>
      </w:r>
    </w:p>
    <w:p w:rsidR="008A11D7" w:rsidRPr="00E762CE" w:rsidRDefault="008A11D7" w:rsidP="008A11D7">
      <w:pPr>
        <w:numPr>
          <w:ilvl w:val="0"/>
          <w:numId w:val="1"/>
        </w:numPr>
        <w:spacing w:line="480" w:lineRule="auto"/>
      </w:pPr>
      <w:r>
        <w:t>S</w:t>
      </w:r>
      <w:r w:rsidRPr="00E762CE">
        <w:t>evoflurane</w:t>
      </w:r>
      <w:r>
        <w:t xml:space="preserve"> is</w:t>
      </w:r>
      <w:r w:rsidRPr="00E762CE">
        <w:t xml:space="preserve"> an anesthetic that depresses activit</w:t>
      </w:r>
      <w:r>
        <w:t>y in the central nervous system</w:t>
      </w:r>
      <w:r w:rsidRPr="00E762CE">
        <w:t xml:space="preserve"> and causes a loss of consciousness.</w:t>
      </w:r>
    </w:p>
    <w:p w:rsidR="00DC0C93" w:rsidRDefault="00DC0C93" w:rsidP="00DC0C93">
      <w:pPr>
        <w:spacing w:line="480" w:lineRule="auto"/>
        <w:jc w:val="center"/>
        <w:rPr>
          <w:u w:val="single"/>
        </w:rPr>
      </w:pPr>
      <w:r>
        <w:rPr>
          <w:u w:val="single"/>
        </w:rPr>
        <w:t>Legal Basis for Proposed Relief</w:t>
      </w:r>
    </w:p>
    <w:p w:rsidR="008A11D7" w:rsidRDefault="008A11D7" w:rsidP="00E64F13">
      <w:pPr>
        <w:numPr>
          <w:ilvl w:val="0"/>
          <w:numId w:val="3"/>
        </w:numPr>
        <w:spacing w:line="480" w:lineRule="auto"/>
        <w:ind w:left="0" w:firstLine="720"/>
        <w:rPr>
          <w:szCs w:val="24"/>
        </w:rPr>
      </w:pPr>
      <w:r w:rsidRPr="00C767AB">
        <w:rPr>
          <w:szCs w:val="24"/>
        </w:rPr>
        <w:t>Pursuant to G.L. c. 112, §5, ninth par. (d) and 243 CMR 1.03(5)(a)4, the Board may discipline a physician upon proof satisfactory to a majority of the Board, that said physician practiced medicine while</w:t>
      </w:r>
      <w:r w:rsidR="00E64F13">
        <w:rPr>
          <w:szCs w:val="24"/>
        </w:rPr>
        <w:t xml:space="preserve"> his</w:t>
      </w:r>
      <w:r w:rsidRPr="00C767AB">
        <w:rPr>
          <w:szCs w:val="24"/>
        </w:rPr>
        <w:t xml:space="preserve"> ability to do so was impaired by </w:t>
      </w:r>
      <w:r w:rsidRPr="00C767AB">
        <w:rPr>
          <w:color w:val="000000"/>
          <w:szCs w:val="24"/>
        </w:rPr>
        <w:t>alcohol, drugs, physical disability or mental instability</w:t>
      </w:r>
      <w:r w:rsidRPr="00C767AB">
        <w:rPr>
          <w:szCs w:val="24"/>
        </w:rPr>
        <w:t>.</w:t>
      </w:r>
    </w:p>
    <w:p w:rsidR="008A11D7" w:rsidRPr="00E64F13" w:rsidRDefault="00E64F13" w:rsidP="00E64F13">
      <w:pPr>
        <w:numPr>
          <w:ilvl w:val="0"/>
          <w:numId w:val="3"/>
        </w:numPr>
        <w:spacing w:line="480" w:lineRule="auto"/>
        <w:ind w:left="0" w:firstLine="720"/>
        <w:rPr>
          <w:color w:val="000000"/>
          <w:szCs w:val="24"/>
        </w:rPr>
      </w:pPr>
      <w:r>
        <w:t xml:space="preserve">Pursuant to G.L. c. 112, §5, ninth par. (c) and 243 CMR 1.03(5)(a)3, the Board may discipline a physician upon proof satisfactory to a majority of the Board, that he </w:t>
      </w:r>
      <w:r w:rsidRPr="00454012">
        <w:t>engaged in conduct that places into question the Respondent's competence to practice medicine</w:t>
      </w:r>
      <w:r>
        <w:t>.</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E64F13" w:rsidP="00DC0C93">
      <w:pPr>
        <w:spacing w:line="480" w:lineRule="auto"/>
        <w:jc w:val="center"/>
        <w:rPr>
          <w:u w:val="single"/>
        </w:rPr>
      </w:pPr>
      <w:r>
        <w:rPr>
          <w:u w:val="single"/>
        </w:rPr>
        <w:br w:type="page"/>
      </w:r>
      <w:r w:rsidR="00DC0C93" w:rsidRPr="00F07290">
        <w:rPr>
          <w:u w:val="single"/>
        </w:rPr>
        <w:lastRenderedPageBreak/>
        <w:t>Nature of Relief Sought</w:t>
      </w:r>
    </w:p>
    <w:p w:rsidR="00DC0C93" w:rsidRPr="001F28AB" w:rsidRDefault="00DC0C93" w:rsidP="00DC0C93">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DC0C93">
      <w:pPr>
        <w:pStyle w:val="Heading1"/>
        <w:rPr>
          <w:bCs/>
        </w:rPr>
      </w:pPr>
      <w:r>
        <w:rPr>
          <w:bCs/>
        </w:rPr>
        <w:t>Order</w:t>
      </w:r>
    </w:p>
    <w:p w:rsidR="00DC0C93" w:rsidRDefault="00DC0C93" w:rsidP="00DC0C93">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E41AE9">
        <w:rPr>
          <w:u w:val="single"/>
        </w:rPr>
        <w:t>Signed by Kathleen Sullivan Meyer</w:t>
      </w:r>
      <w:r w:rsidR="00E41AE9">
        <w:rPr>
          <w:u w:val="single"/>
        </w:rPr>
        <w:tab/>
      </w:r>
      <w:bookmarkStart w:id="0" w:name="_GoBack"/>
      <w:bookmarkEnd w:id="0"/>
      <w:r>
        <w:rPr>
          <w:u w:val="single"/>
        </w:rPr>
        <w:tab/>
      </w:r>
    </w:p>
    <w:p w:rsidR="00C500C2" w:rsidRDefault="00B9793F" w:rsidP="00C500C2">
      <w:pPr>
        <w:ind w:right="90"/>
      </w:pPr>
      <w:r>
        <w:tab/>
      </w:r>
      <w:r>
        <w:tab/>
      </w:r>
      <w:r w:rsidR="002A4E60">
        <w:tab/>
      </w:r>
      <w:r w:rsidR="002A4E60">
        <w:tab/>
      </w:r>
      <w:r w:rsidR="002A4E60">
        <w:tab/>
      </w:r>
      <w:r w:rsidR="002A4E60">
        <w:tab/>
        <w:t>Kathleen Sullivan Meyer</w:t>
      </w:r>
    </w:p>
    <w:p w:rsidR="00B9793F" w:rsidRDefault="00B9793F" w:rsidP="00C500C2">
      <w:pPr>
        <w:ind w:right="90"/>
      </w:pPr>
      <w:r>
        <w:tab/>
      </w:r>
      <w:r>
        <w:tab/>
      </w:r>
      <w:r>
        <w:tab/>
      </w:r>
      <w:r>
        <w:tab/>
      </w:r>
      <w:r>
        <w:tab/>
      </w:r>
      <w:r>
        <w:tab/>
        <w:t xml:space="preserve">Board </w:t>
      </w:r>
      <w:r w:rsidR="002A4E60">
        <w:t xml:space="preserve">Vice </w:t>
      </w:r>
      <w:r>
        <w:t>Chair</w:t>
      </w:r>
    </w:p>
    <w:p w:rsidR="001A6BE0" w:rsidRDefault="001A6BE0" w:rsidP="00C500C2">
      <w:pPr>
        <w:ind w:right="90"/>
      </w:pPr>
    </w:p>
    <w:p w:rsidR="00DC0C93" w:rsidRPr="00887012" w:rsidRDefault="00C677EB" w:rsidP="00C500C2">
      <w:pPr>
        <w:ind w:right="90"/>
      </w:pPr>
      <w:r>
        <w:t xml:space="preserve">Date:  </w:t>
      </w:r>
      <w:r w:rsidR="002A4E60">
        <w:t>April 7, 2016</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5A" w:rsidRDefault="006C095A">
      <w:r>
        <w:separator/>
      </w:r>
    </w:p>
  </w:endnote>
  <w:endnote w:type="continuationSeparator" w:id="0">
    <w:p w:rsidR="006C095A" w:rsidRDefault="006C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Statement of Allegations –</w:t>
    </w:r>
    <w:r w:rsidR="008A11D7">
      <w:rPr>
        <w:sz w:val="20"/>
      </w:rPr>
      <w:t xml:space="preserve"> Francis P. Coyle, M.D.</w:t>
    </w:r>
    <w:r w:rsidRPr="004F47EC">
      <w:rPr>
        <w:color w:val="FF0000"/>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E41AE9">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E41AE9">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A4E6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5A" w:rsidRDefault="006C095A">
      <w:r>
        <w:separator/>
      </w:r>
    </w:p>
  </w:footnote>
  <w:footnote w:type="continuationSeparator" w:id="0">
    <w:p w:rsidR="006C095A" w:rsidRDefault="006C0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2E3"/>
    <w:multiLevelType w:val="hybridMultilevel"/>
    <w:tmpl w:val="1F485114"/>
    <w:lvl w:ilvl="0" w:tplc="E2DA584E">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5B1CAB"/>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D4C120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EB07CE"/>
    <w:multiLevelType w:val="hybridMultilevel"/>
    <w:tmpl w:val="EC3682BC"/>
    <w:lvl w:ilvl="0" w:tplc="D25A4F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A6BE0"/>
    <w:rsid w:val="001B696E"/>
    <w:rsid w:val="00232CE0"/>
    <w:rsid w:val="002350FE"/>
    <w:rsid w:val="002A4E60"/>
    <w:rsid w:val="003138AC"/>
    <w:rsid w:val="00320D01"/>
    <w:rsid w:val="00353275"/>
    <w:rsid w:val="00362303"/>
    <w:rsid w:val="003C4DD6"/>
    <w:rsid w:val="003E6229"/>
    <w:rsid w:val="00437ABE"/>
    <w:rsid w:val="00446A95"/>
    <w:rsid w:val="004C24C4"/>
    <w:rsid w:val="004D6911"/>
    <w:rsid w:val="004F47EC"/>
    <w:rsid w:val="004F7356"/>
    <w:rsid w:val="00520808"/>
    <w:rsid w:val="005777CC"/>
    <w:rsid w:val="005D539C"/>
    <w:rsid w:val="0061741B"/>
    <w:rsid w:val="0065317C"/>
    <w:rsid w:val="006C095A"/>
    <w:rsid w:val="006D28F5"/>
    <w:rsid w:val="00712EE7"/>
    <w:rsid w:val="00756397"/>
    <w:rsid w:val="007A2831"/>
    <w:rsid w:val="007B2FBA"/>
    <w:rsid w:val="007C1B2E"/>
    <w:rsid w:val="0082049C"/>
    <w:rsid w:val="0084274E"/>
    <w:rsid w:val="0085414E"/>
    <w:rsid w:val="00871E91"/>
    <w:rsid w:val="00887012"/>
    <w:rsid w:val="008A11D7"/>
    <w:rsid w:val="008C59BA"/>
    <w:rsid w:val="008F4FD7"/>
    <w:rsid w:val="009310C8"/>
    <w:rsid w:val="009805EA"/>
    <w:rsid w:val="00A067E0"/>
    <w:rsid w:val="00A55D7F"/>
    <w:rsid w:val="00A95411"/>
    <w:rsid w:val="00B0265F"/>
    <w:rsid w:val="00B547C5"/>
    <w:rsid w:val="00B5510D"/>
    <w:rsid w:val="00B9793F"/>
    <w:rsid w:val="00C1042D"/>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F1BE7"/>
    <w:rsid w:val="00E318B7"/>
    <w:rsid w:val="00E41AE9"/>
    <w:rsid w:val="00E64F13"/>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2A4E60"/>
    <w:rPr>
      <w:rFonts w:ascii="Tahoma" w:hAnsi="Tahoma" w:cs="Tahoma"/>
      <w:sz w:val="16"/>
      <w:szCs w:val="16"/>
    </w:rPr>
  </w:style>
  <w:style w:type="character" w:customStyle="1" w:styleId="BalloonTextChar">
    <w:name w:val="Balloon Text Char"/>
    <w:link w:val="BalloonText"/>
    <w:rsid w:val="002A4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5DD9-0DEE-4585-A726-D3923764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3459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2016-04-11T17:23:00Z</dcterms:created>
  <dc:creator>JO'Brien</dc:creator>
  <lastModifiedBy/>
  <lastPrinted>2016-04-06T19:57:00Z</lastPrinted>
  <dcterms:modified xsi:type="dcterms:W3CDTF">2016-04-12T17:46:00Z</dcterms:modified>
  <revision>3</revision>
  <dc:title>COMMONWEALTH OF MASSACHUSETTS</dc:title>
</coreProperties>
</file>