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BCCD3"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4D5D7865" w14:textId="77777777"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15E087F2" w14:textId="77777777" w:rsidR="00785AE0" w:rsidRDefault="00785AE0" w:rsidP="00785AE0"/>
    <w:p w14:paraId="61CC0CCE" w14:textId="0CFC8B16" w:rsidR="009805EA" w:rsidRDefault="009805EA" w:rsidP="00785AE0">
      <w:r>
        <w:tab/>
      </w:r>
      <w:r>
        <w:tab/>
      </w:r>
      <w:r>
        <w:tab/>
      </w:r>
      <w:r>
        <w:tab/>
      </w:r>
      <w:r>
        <w:tab/>
      </w:r>
      <w:r>
        <w:tab/>
      </w:r>
      <w:r>
        <w:tab/>
      </w:r>
      <w:r>
        <w:tab/>
        <w:t>Adjudicatory Case No.</w:t>
      </w:r>
      <w:r w:rsidR="00F25406">
        <w:t xml:space="preserve"> 2024-026</w:t>
      </w:r>
    </w:p>
    <w:p w14:paraId="6C141605" w14:textId="77777777" w:rsidR="009805EA" w:rsidRDefault="009805EA" w:rsidP="00785AE0"/>
    <w:p w14:paraId="599DC031" w14:textId="77777777" w:rsidR="00785AE0" w:rsidRDefault="00785AE0" w:rsidP="00785AE0">
      <w:pPr>
        <w:rPr>
          <w:u w:val="single"/>
        </w:rPr>
      </w:pPr>
    </w:p>
    <w:p w14:paraId="13E2F3BE"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04AD6EA2" w14:textId="77777777" w:rsidR="00785AE0" w:rsidRPr="00D97AD1" w:rsidRDefault="00785AE0" w:rsidP="00785AE0">
      <w:r w:rsidRPr="00D97AD1">
        <w:tab/>
      </w:r>
      <w:r w:rsidRPr="00D97AD1">
        <w:tab/>
      </w:r>
      <w:r w:rsidRPr="00D97AD1">
        <w:tab/>
      </w:r>
      <w:r w:rsidRPr="00D97AD1">
        <w:tab/>
      </w:r>
      <w:r w:rsidRPr="00D97AD1">
        <w:tab/>
        <w:t>)</w:t>
      </w:r>
    </w:p>
    <w:p w14:paraId="0C79EF95" w14:textId="77777777" w:rsidR="00785AE0" w:rsidRPr="00287147" w:rsidRDefault="00785AE0" w:rsidP="00785AE0">
      <w:r w:rsidRPr="00287147">
        <w:t>In the Matter of</w:t>
      </w:r>
      <w:r w:rsidRPr="00287147">
        <w:tab/>
      </w:r>
      <w:r w:rsidRPr="00287147">
        <w:tab/>
      </w:r>
      <w:r w:rsidRPr="00287147">
        <w:tab/>
        <w:t>)</w:t>
      </w:r>
    </w:p>
    <w:p w14:paraId="3CE8D97B" w14:textId="77777777" w:rsidR="00785AE0" w:rsidRPr="00287147" w:rsidRDefault="00785AE0" w:rsidP="00785AE0">
      <w:r w:rsidRPr="00287147">
        <w:tab/>
      </w:r>
      <w:r w:rsidRPr="00287147">
        <w:tab/>
      </w:r>
      <w:r w:rsidRPr="00287147">
        <w:tab/>
      </w:r>
      <w:r w:rsidRPr="00287147">
        <w:tab/>
      </w:r>
      <w:r w:rsidRPr="00287147">
        <w:tab/>
        <w:t>)</w:t>
      </w:r>
    </w:p>
    <w:p w14:paraId="4BEC1FEB" w14:textId="77777777" w:rsidR="00785AE0" w:rsidRPr="00D97AD1" w:rsidRDefault="00287147" w:rsidP="00655653">
      <w:pPr>
        <w:pStyle w:val="Header"/>
        <w:tabs>
          <w:tab w:val="clear" w:pos="4320"/>
          <w:tab w:val="center" w:pos="3600"/>
        </w:tabs>
      </w:pPr>
      <w:r w:rsidRPr="00287147">
        <w:t>MARK P. HATTON, M.D.</w:t>
      </w:r>
      <w:r w:rsidR="00655653">
        <w:tab/>
        <w:t xml:space="preserve"> </w:t>
      </w:r>
      <w:r w:rsidR="00785AE0" w:rsidRPr="00D97AD1">
        <w:t>)</w:t>
      </w:r>
    </w:p>
    <w:p w14:paraId="3C916B37"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31CAE596" w14:textId="77777777" w:rsidR="00785AE0" w:rsidRDefault="00785AE0" w:rsidP="00785AE0"/>
    <w:p w14:paraId="4FD685B5" w14:textId="77777777" w:rsidR="00785AE0" w:rsidRDefault="00785AE0" w:rsidP="00785AE0"/>
    <w:p w14:paraId="73D43EE7" w14:textId="77777777" w:rsidR="009805EA" w:rsidRPr="002D135B" w:rsidRDefault="009805EA" w:rsidP="009805EA">
      <w:pPr>
        <w:jc w:val="center"/>
        <w:rPr>
          <w:b/>
          <w:u w:val="single"/>
        </w:rPr>
      </w:pPr>
      <w:r>
        <w:rPr>
          <w:b/>
          <w:u w:val="single"/>
        </w:rPr>
        <w:t>STATEMENT OF ALLEGATIONS</w:t>
      </w:r>
    </w:p>
    <w:p w14:paraId="307E0F11" w14:textId="77777777" w:rsidR="009805EA" w:rsidRDefault="009805EA" w:rsidP="009805EA">
      <w:pPr>
        <w:pStyle w:val="BodyText"/>
      </w:pPr>
    </w:p>
    <w:p w14:paraId="6F14CF6C"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287147">
        <w:t xml:space="preserve">MARK P. HATTON,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287147">
        <w:t>. 23-02.</w:t>
      </w:r>
      <w:r w:rsidR="00655653" w:rsidRPr="00B310DD">
        <w:rPr>
          <w:color w:val="C00000"/>
        </w:rPr>
        <w:t xml:space="preserve"> </w:t>
      </w:r>
      <w:r w:rsidR="00785AE0" w:rsidRPr="00B310DD">
        <w:rPr>
          <w:color w:val="C00000"/>
        </w:rPr>
        <w:t xml:space="preserve"> </w:t>
      </w:r>
    </w:p>
    <w:p w14:paraId="0C6650AF" w14:textId="77777777" w:rsidR="00785AE0" w:rsidRDefault="00785AE0" w:rsidP="00785AE0">
      <w:pPr>
        <w:spacing w:line="480" w:lineRule="auto"/>
        <w:jc w:val="center"/>
        <w:rPr>
          <w:u w:val="single"/>
        </w:rPr>
      </w:pPr>
      <w:r w:rsidRPr="00785AE0">
        <w:rPr>
          <w:u w:val="single"/>
        </w:rPr>
        <w:t>Factual Allegations</w:t>
      </w:r>
    </w:p>
    <w:p w14:paraId="4C31F329" w14:textId="77777777" w:rsidR="00287147" w:rsidRPr="003546FE" w:rsidRDefault="00287147" w:rsidP="00287147">
      <w:pPr>
        <w:numPr>
          <w:ilvl w:val="0"/>
          <w:numId w:val="1"/>
        </w:numPr>
        <w:spacing w:line="480" w:lineRule="auto"/>
        <w:rPr>
          <w:color w:val="FF0000"/>
        </w:rPr>
      </w:pPr>
      <w:r>
        <w:t xml:space="preserve">The Respondent graduated from the University of Massachusetts Medical School on June 7, 1998.  The Respondent was first licensed to practice medicine in Massachusetts under certificate number 214062 in April 2002.  He is board certified in ophthalmology.  His license to practice medicine in Massachusetts expired on July 2, 2023.  </w:t>
      </w:r>
    </w:p>
    <w:p w14:paraId="334A3E77" w14:textId="77777777" w:rsidR="00287147" w:rsidRPr="003546FE" w:rsidRDefault="00287147" w:rsidP="00287147">
      <w:pPr>
        <w:numPr>
          <w:ilvl w:val="0"/>
          <w:numId w:val="1"/>
        </w:numPr>
        <w:spacing w:line="480" w:lineRule="auto"/>
        <w:rPr>
          <w:color w:val="FF0000"/>
        </w:rPr>
      </w:pPr>
      <w:r>
        <w:t xml:space="preserve">On Thursday, November 10, 2022, the Respondent was arrested for Operating Under the Influence of Liquor.  </w:t>
      </w:r>
    </w:p>
    <w:p w14:paraId="424B3B83" w14:textId="77777777" w:rsidR="00287147" w:rsidRPr="0015526F" w:rsidRDefault="00287147" w:rsidP="00287147">
      <w:pPr>
        <w:numPr>
          <w:ilvl w:val="0"/>
          <w:numId w:val="1"/>
        </w:numPr>
        <w:spacing w:line="480" w:lineRule="auto"/>
        <w:rPr>
          <w:color w:val="FF0000"/>
        </w:rPr>
      </w:pPr>
      <w:r>
        <w:t xml:space="preserve">On Monday, November 14, 2022, the Respondent admitted that there were sufficient facts to find him guilty of Operating Under the Influence of Liquor.  He received a Continuance </w:t>
      </w:r>
      <w:r>
        <w:lastRenderedPageBreak/>
        <w:t>Without a Finding, was placed on probation for one year, lost his license for 45 days, and entered into a driver’s alcohol program.</w:t>
      </w:r>
    </w:p>
    <w:p w14:paraId="5B36FA16" w14:textId="77777777" w:rsidR="00287147" w:rsidRPr="0015526F" w:rsidRDefault="00287147" w:rsidP="00287147">
      <w:pPr>
        <w:numPr>
          <w:ilvl w:val="0"/>
          <w:numId w:val="1"/>
        </w:numPr>
        <w:spacing w:line="480" w:lineRule="auto"/>
        <w:rPr>
          <w:color w:val="FF0000"/>
        </w:rPr>
      </w:pPr>
      <w:r>
        <w:t>On January 7, 2023, police found the Respondent’s car, unoccupied, unlocked, with the driver’s side window down approximately one mile from his house.  The car contained alcohol bottles.</w:t>
      </w:r>
    </w:p>
    <w:p w14:paraId="6725149A" w14:textId="77777777" w:rsidR="002D51FB" w:rsidRPr="00287147" w:rsidRDefault="00287147" w:rsidP="00287147">
      <w:pPr>
        <w:numPr>
          <w:ilvl w:val="0"/>
          <w:numId w:val="1"/>
        </w:numPr>
        <w:spacing w:line="480" w:lineRule="auto"/>
        <w:rPr>
          <w:color w:val="FF0000"/>
        </w:rPr>
      </w:pPr>
      <w:r>
        <w:t>On January 20, 2023, the Respondent signed a Voluntary Agreement not to Practice (VANP).</w:t>
      </w:r>
    </w:p>
    <w:p w14:paraId="14944665" w14:textId="77777777" w:rsidR="00DC0C93" w:rsidRDefault="00DC0C93" w:rsidP="00DC0C93">
      <w:pPr>
        <w:spacing w:line="480" w:lineRule="auto"/>
        <w:jc w:val="center"/>
        <w:rPr>
          <w:u w:val="single"/>
        </w:rPr>
      </w:pPr>
      <w:r>
        <w:rPr>
          <w:u w:val="single"/>
        </w:rPr>
        <w:t>Legal Basis for Proposed Relief</w:t>
      </w:r>
    </w:p>
    <w:p w14:paraId="175D3A21" w14:textId="77777777" w:rsidR="00287147" w:rsidRDefault="00DC0C93" w:rsidP="00287147">
      <w:pPr>
        <w:spacing w:line="480" w:lineRule="auto"/>
      </w:pPr>
      <w:r>
        <w:tab/>
        <w:t>A.</w:t>
      </w:r>
      <w:r>
        <w:tab/>
      </w:r>
      <w:r w:rsidR="00287147">
        <w:t xml:space="preserve">Pursuant to G.L. c. 112, §5, eighth par. (g), the Board may discipline a physician upon proof satisfactory to a majority of the Board, that said physician </w:t>
      </w:r>
      <w:r w:rsidR="00287147" w:rsidRPr="00454012">
        <w:t>has been convicted of a criminal offense which reasonably calls into question his ability to practice medicine</w:t>
      </w:r>
      <w:r w:rsidR="00287147">
        <w:t>.</w:t>
      </w:r>
    </w:p>
    <w:p w14:paraId="6E8BC89F" w14:textId="77777777" w:rsidR="00785AE0" w:rsidRDefault="00287147" w:rsidP="00287147">
      <w:pPr>
        <w:spacing w:line="480" w:lineRule="auto"/>
      </w:pPr>
      <w:r>
        <w:tab/>
        <w:t>B.</w:t>
      </w:r>
      <w:r>
        <w:tab/>
        <w:t xml:space="preserve">Pursuant to </w:t>
      </w:r>
      <w:r w:rsidRPr="00C767AB">
        <w:rPr>
          <w:i/>
          <w:iCs/>
        </w:rPr>
        <w:t>Levy v. Board of Registration in Medicine</w:t>
      </w:r>
      <w:r w:rsidRPr="00454012">
        <w:t xml:space="preserve">, 378 </w:t>
      </w:r>
      <w:smartTag w:uri="urn:schemas-microsoft-com:office:smarttags" w:element="State">
        <w:r w:rsidRPr="00454012">
          <w:t>Mass.</w:t>
        </w:r>
      </w:smartTag>
      <w:r w:rsidRPr="00454012">
        <w:t xml:space="preserve"> 519 (1979); </w:t>
      </w:r>
      <w:r w:rsidRPr="00C767AB">
        <w:rPr>
          <w:i/>
          <w:iCs/>
        </w:rPr>
        <w:t>Raymond v. Board of Registration in Medicine</w:t>
      </w:r>
      <w:r w:rsidRPr="00454012">
        <w:t xml:space="preserve">, 387 </w:t>
      </w:r>
      <w:smartTag w:uri="urn:schemas-microsoft-com:office:smarttags" w:element="place">
        <w:smartTag w:uri="urn:schemas-microsoft-com:office:smarttags" w:element="State">
          <w:r w:rsidRPr="00454012">
            <w:t>Mass.</w:t>
          </w:r>
        </w:smartTag>
      </w:smartTag>
      <w:r>
        <w:t xml:space="preserve"> 708 (1982), the Board may discipline a physician upon proof satisfactory to a majority of the Board, that said </w:t>
      </w:r>
      <w:r w:rsidRPr="00454012">
        <w:t>has engaged in conduct that undermines the public confidence in the integr</w:t>
      </w:r>
      <w:r>
        <w:t>ity of the medical profession.</w:t>
      </w:r>
    </w:p>
    <w:p w14:paraId="039C644A" w14:textId="77777777"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21C02D59" w14:textId="77777777" w:rsidR="00DC0C93" w:rsidRPr="00F07290" w:rsidRDefault="00DC0C93" w:rsidP="00DC0C93">
      <w:pPr>
        <w:spacing w:line="480" w:lineRule="auto"/>
        <w:jc w:val="center"/>
        <w:rPr>
          <w:u w:val="single"/>
        </w:rPr>
      </w:pPr>
      <w:r w:rsidRPr="00F07290">
        <w:rPr>
          <w:u w:val="single"/>
        </w:rPr>
        <w:t>Nature of Relief Sought</w:t>
      </w:r>
    </w:p>
    <w:p w14:paraId="6498673A"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w:t>
      </w:r>
      <w:r w:rsidRPr="001F28AB">
        <w:rPr>
          <w:bCs/>
          <w:sz w:val="24"/>
          <w:szCs w:val="24"/>
        </w:rPr>
        <w:lastRenderedPageBreak/>
        <w:t>service, a course of education or training or other restrictions upon the Respondent's practice of medicine.</w:t>
      </w:r>
    </w:p>
    <w:p w14:paraId="45BD093E" w14:textId="77777777" w:rsidR="00DC0C93" w:rsidRDefault="00DC0C93" w:rsidP="00785AE0">
      <w:pPr>
        <w:pStyle w:val="Heading1"/>
        <w:rPr>
          <w:bCs/>
        </w:rPr>
      </w:pPr>
      <w:r>
        <w:rPr>
          <w:bCs/>
        </w:rPr>
        <w:t>Order</w:t>
      </w:r>
    </w:p>
    <w:p w14:paraId="00185BF4" w14:textId="77777777" w:rsidR="00DC0C93" w:rsidRDefault="00DC0C93" w:rsidP="00785AE0">
      <w:pPr>
        <w:jc w:val="center"/>
        <w:rPr>
          <w:bCs/>
        </w:rPr>
      </w:pPr>
    </w:p>
    <w:p w14:paraId="418C5D9B"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40EFE577" w14:textId="77777777" w:rsidR="00DC0C93" w:rsidRDefault="00DC0C93" w:rsidP="00DC0C93">
      <w:pPr>
        <w:ind w:right="90"/>
      </w:pPr>
      <w:r>
        <w:tab/>
      </w:r>
      <w:r>
        <w:tab/>
      </w:r>
      <w:r>
        <w:tab/>
      </w:r>
      <w:r>
        <w:tab/>
      </w:r>
      <w:r>
        <w:tab/>
      </w:r>
      <w:r>
        <w:tab/>
        <w:t>By the Board of Registration in Medicine,</w:t>
      </w:r>
    </w:p>
    <w:p w14:paraId="4E42EBC2" w14:textId="77777777" w:rsidR="00DC0C93" w:rsidRDefault="00DC0C93" w:rsidP="00DC0C93">
      <w:pPr>
        <w:ind w:right="90"/>
      </w:pPr>
    </w:p>
    <w:p w14:paraId="785B5008" w14:textId="77777777" w:rsidR="00DC0C93" w:rsidRDefault="00DC0C93" w:rsidP="00DC0C93">
      <w:pPr>
        <w:ind w:right="90"/>
      </w:pPr>
    </w:p>
    <w:p w14:paraId="621A4BF3" w14:textId="77777777" w:rsidR="00C677EB" w:rsidRDefault="00C677EB" w:rsidP="00DC0C93">
      <w:pPr>
        <w:ind w:right="90"/>
      </w:pPr>
    </w:p>
    <w:p w14:paraId="25E08BA9" w14:textId="64BB00AB" w:rsidR="00DC0C93" w:rsidRDefault="00DC0C93" w:rsidP="00DC0C93">
      <w:pPr>
        <w:ind w:right="90"/>
        <w:rPr>
          <w:u w:val="single"/>
        </w:rPr>
      </w:pPr>
      <w:r>
        <w:tab/>
      </w:r>
      <w:r>
        <w:tab/>
      </w:r>
      <w:r>
        <w:tab/>
      </w:r>
      <w:r>
        <w:tab/>
      </w:r>
      <w:r>
        <w:tab/>
      </w:r>
      <w:r>
        <w:tab/>
      </w:r>
      <w:r w:rsidR="00191BE9">
        <w:rPr>
          <w:u w:val="single"/>
        </w:rPr>
        <w:t>Signed by Booker T. Bush, M.D.</w:t>
      </w:r>
      <w:r w:rsidR="00191BE9">
        <w:rPr>
          <w:u w:val="single"/>
        </w:rPr>
        <w:tab/>
      </w:r>
      <w:r w:rsidR="00191BE9">
        <w:rPr>
          <w:u w:val="single"/>
        </w:rPr>
        <w:tab/>
      </w:r>
    </w:p>
    <w:p w14:paraId="325A98D4" w14:textId="3D245C50" w:rsidR="00B9793F" w:rsidRDefault="00B9793F" w:rsidP="00D81971">
      <w:pPr>
        <w:ind w:right="90"/>
      </w:pPr>
      <w:r>
        <w:tab/>
      </w:r>
      <w:r>
        <w:tab/>
      </w:r>
      <w:r>
        <w:tab/>
      </w:r>
      <w:r>
        <w:tab/>
      </w:r>
      <w:r>
        <w:tab/>
      </w:r>
      <w:r>
        <w:tab/>
      </w:r>
      <w:r w:rsidR="00191BE9">
        <w:t>Booker T. Bush, M.D.</w:t>
      </w:r>
      <w:r w:rsidR="00191BE9">
        <w:br/>
      </w:r>
      <w:r w:rsidR="00191BE9">
        <w:tab/>
      </w:r>
      <w:r w:rsidR="00191BE9">
        <w:tab/>
      </w:r>
      <w:r w:rsidR="00191BE9">
        <w:tab/>
      </w:r>
      <w:r w:rsidR="00191BE9">
        <w:tab/>
      </w:r>
      <w:r w:rsidR="00191BE9">
        <w:tab/>
      </w:r>
      <w:r w:rsidR="00191BE9">
        <w:tab/>
        <w:t>Board Chair</w:t>
      </w:r>
    </w:p>
    <w:p w14:paraId="58A5CCF7" w14:textId="77777777" w:rsidR="001A6BE0" w:rsidRDefault="001A6BE0" w:rsidP="00C500C2">
      <w:pPr>
        <w:ind w:right="90"/>
      </w:pPr>
    </w:p>
    <w:p w14:paraId="6BB4F24D" w14:textId="54C01082" w:rsidR="00DC0C93" w:rsidRPr="00887012" w:rsidRDefault="00C677EB" w:rsidP="00C500C2">
      <w:pPr>
        <w:ind w:right="90"/>
      </w:pPr>
      <w:r>
        <w:t xml:space="preserve">Date:  </w:t>
      </w:r>
      <w:r w:rsidR="00F25406">
        <w:t>5-23-24</w:t>
      </w:r>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F65BC" w14:textId="77777777" w:rsidR="009176DE" w:rsidRDefault="009176DE">
      <w:r>
        <w:separator/>
      </w:r>
    </w:p>
  </w:endnote>
  <w:endnote w:type="continuationSeparator" w:id="0">
    <w:p w14:paraId="50906624" w14:textId="77777777" w:rsidR="009176DE" w:rsidRDefault="0091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D18A9"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7147">
      <w:rPr>
        <w:rStyle w:val="PageNumber"/>
        <w:noProof/>
      </w:rPr>
      <w:t>1</w:t>
    </w:r>
    <w:r>
      <w:rPr>
        <w:rStyle w:val="PageNumber"/>
      </w:rPr>
      <w:fldChar w:fldCharType="end"/>
    </w:r>
  </w:p>
  <w:p w14:paraId="67C7DDF7"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AB597" w14:textId="77777777" w:rsidR="00DC0C93" w:rsidRDefault="00DC0C93" w:rsidP="003C4DD6">
    <w:pPr>
      <w:pStyle w:val="Footer"/>
      <w:framePr w:wrap="around" w:vAnchor="text" w:hAnchor="margin" w:xAlign="center" w:y="1"/>
      <w:rPr>
        <w:rStyle w:val="PageNumber"/>
      </w:rPr>
    </w:pPr>
  </w:p>
  <w:p w14:paraId="08B5321B"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287147">
      <w:rPr>
        <w:sz w:val="20"/>
      </w:rPr>
      <w:t>MARK P. HATTON,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BE3A0"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3D23A" w14:textId="77777777" w:rsidR="009176DE" w:rsidRDefault="009176DE">
      <w:r>
        <w:separator/>
      </w:r>
    </w:p>
  </w:footnote>
  <w:footnote w:type="continuationSeparator" w:id="0">
    <w:p w14:paraId="64291B96" w14:textId="77777777" w:rsidR="009176DE" w:rsidRDefault="00917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2749EC"/>
    <w:multiLevelType w:val="hybridMultilevel"/>
    <w:tmpl w:val="EF6EEB7C"/>
    <w:lvl w:ilvl="0" w:tplc="A2D4164E">
      <w:start w:val="1"/>
      <w:numFmt w:val="decimal"/>
      <w:lvlText w:val="%1."/>
      <w:lvlJc w:val="left"/>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3725349">
    <w:abstractNumId w:val="2"/>
  </w:num>
  <w:num w:numId="2" w16cid:durableId="2147157360">
    <w:abstractNumId w:val="0"/>
  </w:num>
  <w:num w:numId="3" w16cid:durableId="145189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EA"/>
    <w:rsid w:val="000007EF"/>
    <w:rsid w:val="00057585"/>
    <w:rsid w:val="000700C3"/>
    <w:rsid w:val="00087A8B"/>
    <w:rsid w:val="00090CB6"/>
    <w:rsid w:val="000940FF"/>
    <w:rsid w:val="0009735C"/>
    <w:rsid w:val="00102747"/>
    <w:rsid w:val="001047DF"/>
    <w:rsid w:val="00191BE9"/>
    <w:rsid w:val="001A6BE0"/>
    <w:rsid w:val="001B696E"/>
    <w:rsid w:val="00232CE0"/>
    <w:rsid w:val="002350FE"/>
    <w:rsid w:val="00287147"/>
    <w:rsid w:val="002D51FB"/>
    <w:rsid w:val="002E5988"/>
    <w:rsid w:val="002E7A9C"/>
    <w:rsid w:val="00353275"/>
    <w:rsid w:val="00362303"/>
    <w:rsid w:val="003C4DD6"/>
    <w:rsid w:val="003E6229"/>
    <w:rsid w:val="00437ABE"/>
    <w:rsid w:val="00446A95"/>
    <w:rsid w:val="004928B5"/>
    <w:rsid w:val="004C24C4"/>
    <w:rsid w:val="004D6911"/>
    <w:rsid w:val="004F47EC"/>
    <w:rsid w:val="004F7356"/>
    <w:rsid w:val="005045C0"/>
    <w:rsid w:val="00520808"/>
    <w:rsid w:val="005777CC"/>
    <w:rsid w:val="005D539C"/>
    <w:rsid w:val="00604FF9"/>
    <w:rsid w:val="0061741B"/>
    <w:rsid w:val="0065317C"/>
    <w:rsid w:val="00655653"/>
    <w:rsid w:val="006D28F5"/>
    <w:rsid w:val="00712EE7"/>
    <w:rsid w:val="00756397"/>
    <w:rsid w:val="0077432B"/>
    <w:rsid w:val="00774ADC"/>
    <w:rsid w:val="00785AE0"/>
    <w:rsid w:val="007A2831"/>
    <w:rsid w:val="007B2FBA"/>
    <w:rsid w:val="007C1B2E"/>
    <w:rsid w:val="008135C4"/>
    <w:rsid w:val="0084274E"/>
    <w:rsid w:val="0085414E"/>
    <w:rsid w:val="008669DF"/>
    <w:rsid w:val="00871E91"/>
    <w:rsid w:val="008805BD"/>
    <w:rsid w:val="00887012"/>
    <w:rsid w:val="008C3B34"/>
    <w:rsid w:val="008C59BA"/>
    <w:rsid w:val="008F4FD7"/>
    <w:rsid w:val="0091077A"/>
    <w:rsid w:val="009176DE"/>
    <w:rsid w:val="009310C8"/>
    <w:rsid w:val="009805EA"/>
    <w:rsid w:val="009A11E0"/>
    <w:rsid w:val="009A7078"/>
    <w:rsid w:val="00A067E0"/>
    <w:rsid w:val="00A32C3F"/>
    <w:rsid w:val="00A55D7F"/>
    <w:rsid w:val="00A95411"/>
    <w:rsid w:val="00AC3DA4"/>
    <w:rsid w:val="00AF2598"/>
    <w:rsid w:val="00B0265F"/>
    <w:rsid w:val="00B310DD"/>
    <w:rsid w:val="00B547C5"/>
    <w:rsid w:val="00B5510D"/>
    <w:rsid w:val="00B9793F"/>
    <w:rsid w:val="00BA096D"/>
    <w:rsid w:val="00BC1A3E"/>
    <w:rsid w:val="00C04B71"/>
    <w:rsid w:val="00C34A25"/>
    <w:rsid w:val="00C500C2"/>
    <w:rsid w:val="00C61A92"/>
    <w:rsid w:val="00C677EB"/>
    <w:rsid w:val="00CD7D01"/>
    <w:rsid w:val="00CE703E"/>
    <w:rsid w:val="00CF729E"/>
    <w:rsid w:val="00D23480"/>
    <w:rsid w:val="00D47AB3"/>
    <w:rsid w:val="00D64D08"/>
    <w:rsid w:val="00D76263"/>
    <w:rsid w:val="00D81971"/>
    <w:rsid w:val="00D8757B"/>
    <w:rsid w:val="00D94683"/>
    <w:rsid w:val="00DC0C93"/>
    <w:rsid w:val="00DE266F"/>
    <w:rsid w:val="00DE4375"/>
    <w:rsid w:val="00DF1BE7"/>
    <w:rsid w:val="00E318B7"/>
    <w:rsid w:val="00F25406"/>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72348BB"/>
  <w15:chartTrackingRefBased/>
  <w15:docId w15:val="{6A552F42-3F32-4095-8EC7-64B0CD16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5</cp:revision>
  <cp:lastPrinted>2024-01-23T15:23:00Z</cp:lastPrinted>
  <dcterms:created xsi:type="dcterms:W3CDTF">2024-05-24T18:58:00Z</dcterms:created>
  <dcterms:modified xsi:type="dcterms:W3CDTF">2024-05-24T19:15:00Z</dcterms:modified>
</cp:coreProperties>
</file>