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B8" w:rsidRDefault="008557B8" w:rsidP="008557B8">
      <w:pPr>
        <w:spacing w:line="480" w:lineRule="auto"/>
        <w:jc w:val="center"/>
      </w:pPr>
      <w:r>
        <w:t xml:space="preserve">COMMONWEALTH OF </w:t>
      </w:r>
      <w:smartTag w:uri="urn:schemas-microsoft-com:office:smarttags" w:element="PlaceName">
        <w:r>
          <w:t>MASSACHUSETTS</w:t>
        </w:r>
      </w:smartTag>
    </w:p>
    <w:p w:rsidR="008557B8" w:rsidRDefault="008557B8" w:rsidP="008557B8">
      <w:pPr>
        <w:spacing w:line="480" w:lineRule="auto"/>
      </w:pPr>
      <w:r>
        <w:t>Middlesex, SS.</w:t>
      </w:r>
      <w:r>
        <w:tab/>
      </w:r>
      <w:r>
        <w:tab/>
      </w:r>
      <w:r>
        <w:tab/>
      </w:r>
      <w:r>
        <w:tab/>
      </w:r>
      <w:r>
        <w:tab/>
      </w:r>
      <w:r>
        <w:tab/>
        <w:t>Board of Registration in Medicine</w:t>
      </w:r>
    </w:p>
    <w:p w:rsidR="008557B8" w:rsidRDefault="008557B8" w:rsidP="008557B8">
      <w:r>
        <w:tab/>
      </w:r>
      <w:r>
        <w:tab/>
      </w:r>
      <w:r>
        <w:tab/>
      </w:r>
      <w:r>
        <w:tab/>
      </w:r>
      <w:r>
        <w:tab/>
      </w:r>
      <w:r>
        <w:tab/>
      </w:r>
      <w:r>
        <w:tab/>
      </w:r>
      <w:r>
        <w:tab/>
        <w:t>Adjudicatory Case No.</w:t>
      </w:r>
      <w:r w:rsidR="00D715C3">
        <w:t xml:space="preserve"> 2017-010</w:t>
      </w:r>
    </w:p>
    <w:p w:rsidR="008557B8" w:rsidRDefault="008557B8" w:rsidP="008557B8"/>
    <w:p w:rsidR="008557B8" w:rsidRDefault="008557B8" w:rsidP="008557B8"/>
    <w:p w:rsidR="008557B8" w:rsidRDefault="008557B8" w:rsidP="008557B8">
      <w:r>
        <w:rPr>
          <w:u w:val="single"/>
        </w:rPr>
        <w:tab/>
      </w:r>
      <w:r>
        <w:rPr>
          <w:u w:val="single"/>
        </w:rPr>
        <w:tab/>
      </w:r>
      <w:r>
        <w:rPr>
          <w:u w:val="single"/>
        </w:rPr>
        <w:tab/>
      </w:r>
      <w:r>
        <w:rPr>
          <w:u w:val="single"/>
        </w:rPr>
        <w:tab/>
      </w:r>
      <w:r>
        <w:rPr>
          <w:u w:val="single"/>
        </w:rPr>
        <w:tab/>
      </w:r>
      <w:r>
        <w:rPr>
          <w:u w:val="single"/>
        </w:rPr>
        <w:tab/>
      </w:r>
    </w:p>
    <w:p w:rsidR="008557B8" w:rsidRDefault="008557B8" w:rsidP="008557B8">
      <w:r>
        <w:tab/>
      </w:r>
      <w:r>
        <w:tab/>
      </w:r>
      <w:r>
        <w:tab/>
      </w:r>
      <w:r>
        <w:tab/>
      </w:r>
      <w:r>
        <w:tab/>
      </w:r>
      <w:r>
        <w:tab/>
        <w:t>)</w:t>
      </w:r>
    </w:p>
    <w:p w:rsidR="008557B8" w:rsidRDefault="008557B8" w:rsidP="008557B8">
      <w:r>
        <w:t>In the Matter of</w:t>
      </w:r>
      <w:r>
        <w:tab/>
      </w:r>
      <w:r>
        <w:tab/>
      </w:r>
      <w:r>
        <w:tab/>
      </w:r>
      <w:r>
        <w:tab/>
        <w:t>)</w:t>
      </w:r>
    </w:p>
    <w:p w:rsidR="008557B8" w:rsidRDefault="008557B8" w:rsidP="008557B8">
      <w:r>
        <w:tab/>
      </w:r>
      <w:r>
        <w:tab/>
      </w:r>
      <w:r>
        <w:tab/>
      </w:r>
      <w:r>
        <w:tab/>
      </w:r>
      <w:r>
        <w:tab/>
      </w:r>
      <w:r>
        <w:tab/>
        <w:t>)</w:t>
      </w:r>
    </w:p>
    <w:p w:rsidR="008557B8" w:rsidRPr="0055588A" w:rsidRDefault="008557B8" w:rsidP="008557B8">
      <w:r>
        <w:t>KRISTIN L. HOWARD</w:t>
      </w:r>
      <w:r w:rsidRPr="0055588A">
        <w:t>, M.D.</w:t>
      </w:r>
      <w:r>
        <w:tab/>
      </w:r>
      <w:r>
        <w:tab/>
      </w:r>
      <w:r w:rsidRPr="0055588A">
        <w:t>)</w:t>
      </w:r>
    </w:p>
    <w:p w:rsidR="008557B8" w:rsidRDefault="008557B8" w:rsidP="008557B8">
      <w:r>
        <w:rPr>
          <w:u w:val="single"/>
        </w:rPr>
        <w:tab/>
      </w:r>
      <w:r>
        <w:rPr>
          <w:u w:val="single"/>
        </w:rPr>
        <w:tab/>
      </w:r>
      <w:r>
        <w:rPr>
          <w:u w:val="single"/>
        </w:rPr>
        <w:tab/>
      </w:r>
      <w:r>
        <w:rPr>
          <w:u w:val="single"/>
        </w:rPr>
        <w:tab/>
      </w:r>
      <w:r>
        <w:rPr>
          <w:u w:val="single"/>
        </w:rPr>
        <w:tab/>
      </w:r>
      <w:r>
        <w:rPr>
          <w:u w:val="single"/>
        </w:rPr>
        <w:tab/>
      </w:r>
      <w:r>
        <w:t>)</w:t>
      </w:r>
    </w:p>
    <w:p w:rsidR="008557B8" w:rsidRDefault="008557B8" w:rsidP="008557B8"/>
    <w:p w:rsidR="008557B8" w:rsidRDefault="008557B8" w:rsidP="008557B8"/>
    <w:p w:rsidR="008557B8" w:rsidRPr="002D135B" w:rsidRDefault="008557B8" w:rsidP="008557B8">
      <w:pPr>
        <w:jc w:val="center"/>
        <w:rPr>
          <w:b/>
          <w:u w:val="single"/>
        </w:rPr>
      </w:pPr>
      <w:r>
        <w:rPr>
          <w:b/>
          <w:u w:val="single"/>
        </w:rPr>
        <w:t>STATEMENT OF ALLEGATIONS</w:t>
      </w:r>
    </w:p>
    <w:p w:rsidR="008557B8" w:rsidRDefault="008557B8" w:rsidP="008557B8">
      <w:pPr>
        <w:pStyle w:val="BodyText"/>
      </w:pPr>
    </w:p>
    <w:p w:rsidR="008557B8" w:rsidRDefault="008557B8" w:rsidP="008557B8">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t>Kristin L. Howard,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Pr="00887012">
        <w:t xml:space="preserve">.  </w:t>
      </w:r>
      <w:r>
        <w:t>12-512.</w:t>
      </w:r>
    </w:p>
    <w:p w:rsidR="008557B8" w:rsidRPr="00740CC8" w:rsidRDefault="008557B8" w:rsidP="008557B8">
      <w:pPr>
        <w:keepNext/>
        <w:spacing w:line="480" w:lineRule="auto"/>
        <w:jc w:val="center"/>
        <w:outlineLvl w:val="2"/>
        <w:rPr>
          <w:szCs w:val="24"/>
          <w:u w:val="single"/>
        </w:rPr>
      </w:pPr>
      <w:r w:rsidRPr="00740CC8">
        <w:rPr>
          <w:szCs w:val="24"/>
          <w:u w:val="single"/>
        </w:rPr>
        <w:t>FINDINGS OF FACT</w:t>
      </w:r>
    </w:p>
    <w:p w:rsidR="003E385B" w:rsidRDefault="008557B8" w:rsidP="003E385B">
      <w:pPr>
        <w:pStyle w:val="BodyText"/>
        <w:spacing w:line="480" w:lineRule="auto"/>
        <w:ind w:firstLine="720"/>
        <w:rPr>
          <w:b w:val="0"/>
          <w:szCs w:val="24"/>
        </w:rPr>
      </w:pPr>
      <w:r w:rsidRPr="003E385B">
        <w:rPr>
          <w:b w:val="0"/>
          <w:bCs w:val="0"/>
          <w:szCs w:val="24"/>
        </w:rPr>
        <w:t>1.</w:t>
      </w:r>
      <w:r w:rsidRPr="003E385B">
        <w:rPr>
          <w:b w:val="0"/>
          <w:bCs w:val="0"/>
          <w:szCs w:val="24"/>
        </w:rPr>
        <w:tab/>
      </w:r>
      <w:r w:rsidR="003E385B" w:rsidRPr="003E385B">
        <w:rPr>
          <w:b w:val="0"/>
          <w:szCs w:val="24"/>
        </w:rPr>
        <w:t>The Respondent was born on January 26, 1956.  She graduated from Boston University School of Medicine in 1992.  She has been licensed to practice medicine in Massachusetts under certificate number 150162 since 1996.  She is board-certified in Emergency Medicine.</w:t>
      </w:r>
    </w:p>
    <w:p w:rsidR="006A7A58" w:rsidRPr="003E385B" w:rsidRDefault="006A7A58" w:rsidP="003E385B">
      <w:pPr>
        <w:pStyle w:val="BodyText"/>
        <w:spacing w:line="480" w:lineRule="auto"/>
        <w:ind w:firstLine="720"/>
        <w:rPr>
          <w:b w:val="0"/>
          <w:szCs w:val="24"/>
        </w:rPr>
      </w:pPr>
      <w:r>
        <w:rPr>
          <w:b w:val="0"/>
          <w:szCs w:val="24"/>
        </w:rPr>
        <w:t>2.</w:t>
      </w:r>
      <w:r>
        <w:rPr>
          <w:b w:val="0"/>
          <w:szCs w:val="24"/>
        </w:rPr>
        <w:tab/>
        <w:t>On November 9, 2012, the Respondent caused a serious three-car motor vehicle crash.</w:t>
      </w:r>
    </w:p>
    <w:p w:rsidR="006A7A58" w:rsidRDefault="006A7A58" w:rsidP="006A7A58">
      <w:pPr>
        <w:autoSpaceDE w:val="0"/>
        <w:autoSpaceDN w:val="0"/>
        <w:adjustRightInd w:val="0"/>
        <w:spacing w:line="480" w:lineRule="auto"/>
        <w:ind w:firstLine="720"/>
      </w:pPr>
      <w:r>
        <w:t>3</w:t>
      </w:r>
      <w:r w:rsidR="003E385B">
        <w:t>.</w:t>
      </w:r>
      <w:r w:rsidR="003E385B">
        <w:tab/>
      </w:r>
      <w:r>
        <w:t>On November 11, 2012, the Respondent entered into a Physician Health Services (PHS) Substance Use Monitoring Contract which required abstinence from substances of abuse.</w:t>
      </w:r>
    </w:p>
    <w:p w:rsidR="003E385B" w:rsidRDefault="006A7A58" w:rsidP="003E385B">
      <w:pPr>
        <w:autoSpaceDE w:val="0"/>
        <w:autoSpaceDN w:val="0"/>
        <w:adjustRightInd w:val="0"/>
        <w:spacing w:line="480" w:lineRule="auto"/>
        <w:ind w:firstLine="720"/>
      </w:pPr>
      <w:r>
        <w:t>4.</w:t>
      </w:r>
      <w:r>
        <w:tab/>
      </w:r>
      <w:r w:rsidR="003E385B">
        <w:t xml:space="preserve">On November 13, 2012, the Respondent appeared before the Dedham District Court for arraignment on charges of Operating Under the Influence of Liquor (OUI) and Causing Serious Bodily Injury, OUI Drugs and Causing Serious Bodily Injury, Operating to Endanger, two counts of Leaving the </w:t>
      </w:r>
      <w:r w:rsidR="003E385B">
        <w:lastRenderedPageBreak/>
        <w:t>Scene of an Accident after Property Damage, Possession of a Class C Controlled Substance, and Possession of a Class E Controlled Substance.</w:t>
      </w:r>
    </w:p>
    <w:p w:rsidR="003E385B" w:rsidRDefault="006A7A58" w:rsidP="003E385B">
      <w:pPr>
        <w:autoSpaceDE w:val="0"/>
        <w:autoSpaceDN w:val="0"/>
        <w:adjustRightInd w:val="0"/>
        <w:spacing w:line="480" w:lineRule="auto"/>
        <w:ind w:firstLine="720"/>
      </w:pPr>
      <w:r>
        <w:t>5</w:t>
      </w:r>
      <w:r w:rsidR="003E385B">
        <w:t>.</w:t>
      </w:r>
      <w:r w:rsidR="003E385B">
        <w:tab/>
        <w:t xml:space="preserve">On November 14, 2012, </w:t>
      </w:r>
      <w:r w:rsidR="003E385B" w:rsidRPr="00C922EF">
        <w:rPr>
          <w:bCs/>
        </w:rPr>
        <w:t>C</w:t>
      </w:r>
      <w:r w:rsidR="003E385B">
        <w:rPr>
          <w:bCs/>
        </w:rPr>
        <w:t>andace Lapidus Sloane</w:t>
      </w:r>
      <w:r w:rsidR="003E385B">
        <w:t>, M.D. (Board Chair)</w:t>
      </w:r>
      <w:r w:rsidR="003E385B" w:rsidRPr="003A0B74">
        <w:t xml:space="preserve"> accepted the </w:t>
      </w:r>
      <w:r w:rsidR="003E385B">
        <w:t xml:space="preserve">Respondent’s </w:t>
      </w:r>
      <w:r w:rsidR="003E385B" w:rsidRPr="003A0B74">
        <w:t>Voluntary Agreement Not to</w:t>
      </w:r>
      <w:r w:rsidR="003E385B">
        <w:t xml:space="preserve"> Practice (VANP).  The Board ratified the VANP on November 20, 2012.</w:t>
      </w:r>
    </w:p>
    <w:p w:rsidR="003E385B" w:rsidRDefault="006A7A58" w:rsidP="003E385B">
      <w:pPr>
        <w:autoSpaceDE w:val="0"/>
        <w:autoSpaceDN w:val="0"/>
        <w:adjustRightInd w:val="0"/>
        <w:spacing w:line="480" w:lineRule="auto"/>
        <w:ind w:firstLine="720"/>
      </w:pPr>
      <w:r>
        <w:t>6</w:t>
      </w:r>
      <w:r w:rsidR="003E385B">
        <w:t>.</w:t>
      </w:r>
      <w:r w:rsidR="003E385B">
        <w:tab/>
      </w:r>
      <w:r w:rsidR="003E385B" w:rsidRPr="00AB19F5">
        <w:t xml:space="preserve">On September 13, 2013, </w:t>
      </w:r>
      <w:r w:rsidR="003E385B">
        <w:t xml:space="preserve">the Respondent resolved her criminal matter by pleading </w:t>
      </w:r>
      <w:r w:rsidR="003E385B" w:rsidRPr="00AB19F5">
        <w:t xml:space="preserve">guilty to OUI </w:t>
      </w:r>
      <w:r w:rsidR="003E385B">
        <w:t>and C</w:t>
      </w:r>
      <w:r w:rsidR="003E385B" w:rsidRPr="00AB19F5">
        <w:t xml:space="preserve">ausing </w:t>
      </w:r>
      <w:r w:rsidR="003E385B">
        <w:t>S</w:t>
      </w:r>
      <w:r w:rsidR="003E385B" w:rsidRPr="00AB19F5">
        <w:t>erious</w:t>
      </w:r>
      <w:r w:rsidR="003E385B">
        <w:t xml:space="preserve"> Bodily I</w:t>
      </w:r>
      <w:r w:rsidR="003E385B" w:rsidRPr="00AB19F5">
        <w:t xml:space="preserve">njury and one count of </w:t>
      </w:r>
      <w:r w:rsidR="003E385B">
        <w:t>L</w:t>
      </w:r>
      <w:r w:rsidR="003E385B" w:rsidRPr="00AB19F5">
        <w:t xml:space="preserve">eaving the </w:t>
      </w:r>
      <w:r w:rsidR="003E385B">
        <w:t>S</w:t>
      </w:r>
      <w:r w:rsidR="003E385B" w:rsidRPr="00AB19F5">
        <w:t>cene of</w:t>
      </w:r>
      <w:r w:rsidR="003E385B">
        <w:t xml:space="preserve"> an Accident after P</w:t>
      </w:r>
      <w:r w:rsidR="003E385B" w:rsidRPr="00AB19F5">
        <w:t xml:space="preserve">roperty </w:t>
      </w:r>
      <w:r w:rsidR="003E385B">
        <w:t>D</w:t>
      </w:r>
      <w:r w:rsidR="003E385B" w:rsidRPr="00AB19F5">
        <w:t>amage.</w:t>
      </w:r>
      <w:r w:rsidR="003E385B">
        <w:t xml:space="preserve">  The court accepted the Respondent’s guilty plea and ordered that the Respondent be </w:t>
      </w:r>
      <w:r w:rsidR="003E385B" w:rsidRPr="003F55FC">
        <w:t>placed on probation for three years.</w:t>
      </w:r>
    </w:p>
    <w:p w:rsidR="003E385B" w:rsidRDefault="006A7A58" w:rsidP="003E385B">
      <w:pPr>
        <w:autoSpaceDE w:val="0"/>
        <w:autoSpaceDN w:val="0"/>
        <w:adjustRightInd w:val="0"/>
        <w:spacing w:line="480" w:lineRule="auto"/>
        <w:ind w:firstLine="720"/>
      </w:pPr>
      <w:r>
        <w:t>7</w:t>
      </w:r>
      <w:r w:rsidR="003E385B">
        <w:t>.</w:t>
      </w:r>
      <w:r w:rsidR="003E385B">
        <w:tab/>
        <w:t xml:space="preserve">That same day, the Respondent admitted to sufficient facts for a finding of guilty on the </w:t>
      </w:r>
      <w:r w:rsidR="003E385B" w:rsidRPr="003F55FC">
        <w:t xml:space="preserve">additional charges for </w:t>
      </w:r>
      <w:r w:rsidR="003E385B">
        <w:t xml:space="preserve">Possession of a Class C Controlled Substance and Possession of a Class E Controlled Substance.  The court accepted the Respondent’s admission and continued the charges </w:t>
      </w:r>
      <w:r w:rsidR="003E385B" w:rsidRPr="003F55FC">
        <w:t>without a finding</w:t>
      </w:r>
      <w:r w:rsidR="003E385B">
        <w:t xml:space="preserve"> (CWOF) for three years</w:t>
      </w:r>
      <w:r w:rsidR="003E385B" w:rsidRPr="003F55FC">
        <w:t xml:space="preserve"> pending </w:t>
      </w:r>
      <w:r w:rsidR="003E385B">
        <w:t xml:space="preserve">the Respondent’s </w:t>
      </w:r>
      <w:r w:rsidR="003E385B" w:rsidRPr="003F55FC">
        <w:t>compliance with the terms of her probation.</w:t>
      </w:r>
    </w:p>
    <w:p w:rsidR="003E385B" w:rsidRDefault="003E385B" w:rsidP="003E385B">
      <w:pPr>
        <w:autoSpaceDE w:val="0"/>
        <w:autoSpaceDN w:val="0"/>
        <w:adjustRightInd w:val="0"/>
        <w:spacing w:line="480" w:lineRule="auto"/>
        <w:ind w:firstLine="720"/>
      </w:pPr>
      <w:r>
        <w:t>8.</w:t>
      </w:r>
      <w:r>
        <w:tab/>
        <w:t>In a letter dated November 25, 2013, the Director of PHS stated that the Respondent had been compliant with her PHS contract since she entered into it on November 11, 2012.</w:t>
      </w:r>
    </w:p>
    <w:p w:rsidR="008557B8" w:rsidRDefault="008557B8" w:rsidP="008557B8">
      <w:pPr>
        <w:spacing w:line="480" w:lineRule="auto"/>
        <w:jc w:val="center"/>
        <w:rPr>
          <w:u w:val="single"/>
        </w:rPr>
      </w:pPr>
      <w:r>
        <w:rPr>
          <w:u w:val="single"/>
        </w:rPr>
        <w:t>Legal Basis for Proposed Relief</w:t>
      </w:r>
    </w:p>
    <w:p w:rsidR="008557B8" w:rsidRDefault="008557B8" w:rsidP="008557B8">
      <w:pPr>
        <w:spacing w:line="480" w:lineRule="auto"/>
        <w:ind w:firstLine="720"/>
      </w:pPr>
      <w:r w:rsidRPr="00CE772A">
        <w:t xml:space="preserve">Pursuant to </w:t>
      </w:r>
      <w:r w:rsidRPr="009D45A3">
        <w:rPr>
          <w:u w:val="single"/>
        </w:rPr>
        <w:t>Levy</w:t>
      </w:r>
      <w:r w:rsidRPr="00CE772A">
        <w:t xml:space="preserve"> v. </w:t>
      </w:r>
      <w:r w:rsidRPr="009D45A3">
        <w:rPr>
          <w:u w:val="single"/>
        </w:rPr>
        <w:t>Board of Registration in Medicine</w:t>
      </w:r>
      <w:r w:rsidRPr="00CE772A">
        <w:t xml:space="preserve">, 378 Mass. 519 (1979); </w:t>
      </w:r>
      <w:r w:rsidRPr="009D45A3">
        <w:rPr>
          <w:u w:val="single"/>
        </w:rPr>
        <w:t>Raymond</w:t>
      </w:r>
      <w:r w:rsidRPr="00CE772A">
        <w:t xml:space="preserve"> v. </w:t>
      </w:r>
      <w:r w:rsidRPr="009D45A3">
        <w:rPr>
          <w:u w:val="single"/>
        </w:rPr>
        <w:t>Board of Registration in Medicine</w:t>
      </w:r>
      <w:r w:rsidRPr="00CE772A">
        <w:t xml:space="preserve">, 387 Mass. 708 (1982), </w:t>
      </w:r>
      <w:r>
        <w:t xml:space="preserve">and </w:t>
      </w:r>
      <w:r w:rsidRPr="009D45A3">
        <w:rPr>
          <w:u w:val="single"/>
        </w:rPr>
        <w:t>Sugarman</w:t>
      </w:r>
      <w:r w:rsidRPr="00CE772A">
        <w:t xml:space="preserve"> v. </w:t>
      </w:r>
      <w:r w:rsidRPr="009D45A3">
        <w:rPr>
          <w:u w:val="single"/>
        </w:rPr>
        <w:t>Board of Registration in Medicine</w:t>
      </w:r>
      <w:r w:rsidRPr="00CE772A">
        <w:t>,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rsidR="008557B8" w:rsidRPr="00CE772A" w:rsidRDefault="008557B8" w:rsidP="008557B8">
      <w:pPr>
        <w:spacing w:line="480" w:lineRule="auto"/>
        <w:ind w:firstLine="720"/>
      </w:pPr>
      <w:r w:rsidRPr="00CE772A">
        <w:t>The Board has jurisdiction over this matter pursuant to G.L. c. 112, §§ 5, 61 and 62.  This adjudicatory proceeding will be conducted in accordance with the provisions of G.L. c. 30A and 801 CMR 1.01.</w:t>
      </w:r>
    </w:p>
    <w:p w:rsidR="008557B8" w:rsidRPr="00F07290" w:rsidRDefault="008557B8" w:rsidP="008557B8">
      <w:pPr>
        <w:spacing w:line="480" w:lineRule="auto"/>
        <w:jc w:val="center"/>
        <w:rPr>
          <w:u w:val="single"/>
        </w:rPr>
      </w:pPr>
      <w:r w:rsidRPr="00F07290">
        <w:rPr>
          <w:u w:val="single"/>
        </w:rPr>
        <w:lastRenderedPageBreak/>
        <w:t>Nature of Relief Sought</w:t>
      </w:r>
    </w:p>
    <w:p w:rsidR="008557B8" w:rsidRPr="001F28AB" w:rsidRDefault="008557B8" w:rsidP="008557B8">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sidR="009D45A3">
        <w:rPr>
          <w:bCs/>
          <w:sz w:val="24"/>
          <w:szCs w:val="24"/>
        </w:rPr>
        <w:t>,</w:t>
      </w:r>
      <w:r w:rsidRPr="001F28AB">
        <w:rPr>
          <w:bCs/>
          <w:sz w:val="24"/>
          <w:szCs w:val="24"/>
        </w:rPr>
        <w:t xml:space="preserve"> or other restrictions upon the Respondent's practice of medicine.</w:t>
      </w:r>
    </w:p>
    <w:p w:rsidR="008557B8" w:rsidRDefault="008557B8" w:rsidP="008557B8">
      <w:pPr>
        <w:pStyle w:val="Heading1"/>
        <w:rPr>
          <w:bCs/>
        </w:rPr>
      </w:pPr>
      <w:r>
        <w:rPr>
          <w:bCs/>
        </w:rPr>
        <w:t>Order</w:t>
      </w:r>
    </w:p>
    <w:p w:rsidR="008557B8" w:rsidRDefault="008557B8" w:rsidP="008557B8">
      <w:pPr>
        <w:jc w:val="center"/>
        <w:rPr>
          <w:bCs/>
        </w:rPr>
      </w:pPr>
    </w:p>
    <w:p w:rsidR="008557B8" w:rsidRDefault="008557B8" w:rsidP="008557B8">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8557B8" w:rsidRDefault="008557B8" w:rsidP="008557B8">
      <w:pPr>
        <w:spacing w:line="480" w:lineRule="auto"/>
        <w:rPr>
          <w:bCs/>
        </w:rPr>
      </w:pPr>
    </w:p>
    <w:p w:rsidR="008557B8" w:rsidRDefault="008557B8" w:rsidP="008557B8">
      <w:pPr>
        <w:ind w:right="90"/>
      </w:pPr>
      <w:r>
        <w:tab/>
      </w:r>
      <w:r>
        <w:tab/>
      </w:r>
      <w:r>
        <w:tab/>
      </w:r>
      <w:r>
        <w:tab/>
      </w:r>
      <w:r>
        <w:tab/>
      </w:r>
      <w:r>
        <w:tab/>
        <w:t>By the Board of Registration in Medicine,</w:t>
      </w:r>
    </w:p>
    <w:p w:rsidR="008557B8" w:rsidRDefault="008557B8" w:rsidP="008557B8">
      <w:pPr>
        <w:ind w:right="90"/>
      </w:pPr>
    </w:p>
    <w:p w:rsidR="008557B8" w:rsidRDefault="008557B8" w:rsidP="008557B8">
      <w:pPr>
        <w:ind w:right="90"/>
      </w:pPr>
    </w:p>
    <w:p w:rsidR="008557B8" w:rsidRDefault="008557B8" w:rsidP="008557B8">
      <w:pPr>
        <w:ind w:right="90"/>
      </w:pPr>
    </w:p>
    <w:p w:rsidR="008557B8" w:rsidRDefault="008557B8" w:rsidP="008557B8">
      <w:pPr>
        <w:ind w:right="90"/>
        <w:rPr>
          <w:u w:val="single"/>
        </w:rPr>
      </w:pPr>
      <w:r>
        <w:tab/>
      </w:r>
      <w:r>
        <w:tab/>
      </w:r>
      <w:r>
        <w:tab/>
      </w:r>
      <w:r>
        <w:tab/>
      </w:r>
      <w:r>
        <w:tab/>
      </w:r>
      <w:r>
        <w:tab/>
      </w:r>
      <w:r w:rsidR="00D715C3">
        <w:rPr>
          <w:u w:val="single"/>
        </w:rPr>
        <w:t>Signed by Candace Lapidus Sloane, M.D.</w:t>
      </w:r>
      <w:r w:rsidR="00D715C3">
        <w:rPr>
          <w:u w:val="single"/>
        </w:rPr>
        <w:tab/>
      </w:r>
      <w:r w:rsidR="00D715C3">
        <w:rPr>
          <w:u w:val="single"/>
        </w:rPr>
        <w:tab/>
      </w:r>
    </w:p>
    <w:p w:rsidR="009D45A3" w:rsidRPr="00C250C0" w:rsidRDefault="008557B8" w:rsidP="009D45A3">
      <w:r>
        <w:tab/>
      </w:r>
      <w:r>
        <w:tab/>
      </w:r>
      <w:r>
        <w:tab/>
      </w:r>
      <w:r>
        <w:tab/>
      </w:r>
      <w:r>
        <w:tab/>
      </w:r>
      <w:r>
        <w:tab/>
      </w:r>
      <w:r w:rsidR="009D45A3">
        <w:t>Candace Lapidus Sloane</w:t>
      </w:r>
      <w:r w:rsidR="009D45A3" w:rsidRPr="00C250C0">
        <w:t>, M.D.</w:t>
      </w:r>
    </w:p>
    <w:p w:rsidR="009D45A3" w:rsidRPr="00F249DE" w:rsidRDefault="009D45A3" w:rsidP="009D45A3">
      <w:r w:rsidRPr="00C250C0">
        <w:tab/>
      </w:r>
      <w:r w:rsidRPr="00C250C0">
        <w:tab/>
      </w:r>
      <w:r w:rsidRPr="00C250C0">
        <w:tab/>
      </w:r>
      <w:r w:rsidRPr="00C250C0">
        <w:tab/>
      </w:r>
      <w:r w:rsidRPr="00C250C0">
        <w:tab/>
      </w:r>
      <w:r w:rsidRPr="00C250C0">
        <w:tab/>
      </w:r>
      <w:r>
        <w:t>Board Chair</w:t>
      </w:r>
    </w:p>
    <w:p w:rsidR="008557B8" w:rsidRDefault="008557B8" w:rsidP="008557B8">
      <w:pPr>
        <w:ind w:right="90"/>
      </w:pPr>
    </w:p>
    <w:p w:rsidR="008557B8" w:rsidRDefault="008557B8" w:rsidP="008557B8">
      <w:pPr>
        <w:ind w:right="90"/>
      </w:pPr>
    </w:p>
    <w:p w:rsidR="008557B8" w:rsidRPr="00887012" w:rsidRDefault="008557B8" w:rsidP="008557B8">
      <w:pPr>
        <w:ind w:right="90"/>
      </w:pPr>
      <w:r>
        <w:t>Date:</w:t>
      </w:r>
      <w:r w:rsidR="00D715C3">
        <w:t xml:space="preserve"> March 23, 2017</w:t>
      </w:r>
      <w:bookmarkStart w:id="0" w:name="_GoBack"/>
      <w:bookmarkEnd w:id="0"/>
      <w:r>
        <w:t xml:space="preserve">  </w:t>
      </w:r>
    </w:p>
    <w:p w:rsidR="00F01577" w:rsidRDefault="00D715C3"/>
    <w:sectPr w:rsidR="00F01577" w:rsidSect="00743A44">
      <w:footerReference w:type="even" r:id="rId7"/>
      <w:footerReference w:type="default" r:id="rId8"/>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715C3">
      <w:r>
        <w:separator/>
      </w:r>
    </w:p>
  </w:endnote>
  <w:endnote w:type="continuationSeparator" w:id="0">
    <w:p w:rsidR="00000000" w:rsidRDefault="00D7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9D45A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985" w:rsidRDefault="00D715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9D45A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15C3">
      <w:rPr>
        <w:rStyle w:val="PageNumber"/>
        <w:noProof/>
      </w:rPr>
      <w:t>3</w:t>
    </w:r>
    <w:r>
      <w:rPr>
        <w:rStyle w:val="PageNumber"/>
      </w:rPr>
      <w:fldChar w:fldCharType="end"/>
    </w:r>
  </w:p>
  <w:p w:rsidR="00240985" w:rsidRDefault="00D71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715C3">
      <w:r>
        <w:separator/>
      </w:r>
    </w:p>
  </w:footnote>
  <w:footnote w:type="continuationSeparator" w:id="0">
    <w:p w:rsidR="00000000" w:rsidRDefault="00D71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B8"/>
    <w:rsid w:val="00101536"/>
    <w:rsid w:val="00244064"/>
    <w:rsid w:val="00322DA2"/>
    <w:rsid w:val="003E385B"/>
    <w:rsid w:val="006A7A58"/>
    <w:rsid w:val="008557B8"/>
    <w:rsid w:val="009D45A3"/>
    <w:rsid w:val="00D715C3"/>
    <w:rsid w:val="00ED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7B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557B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7B8"/>
    <w:rPr>
      <w:rFonts w:ascii="Times New Roman" w:eastAsia="Times New Roman" w:hAnsi="Times New Roman" w:cs="Times New Roman"/>
      <w:sz w:val="24"/>
      <w:szCs w:val="24"/>
      <w:u w:val="single"/>
    </w:rPr>
  </w:style>
  <w:style w:type="paragraph" w:styleId="BodyText">
    <w:name w:val="Body Text"/>
    <w:basedOn w:val="Normal"/>
    <w:link w:val="BodyTextChar"/>
    <w:rsid w:val="008557B8"/>
    <w:pPr>
      <w:tabs>
        <w:tab w:val="left" w:pos="720"/>
        <w:tab w:val="left" w:pos="1440"/>
        <w:tab w:val="left" w:pos="5040"/>
      </w:tabs>
    </w:pPr>
    <w:rPr>
      <w:b/>
      <w:bCs/>
    </w:rPr>
  </w:style>
  <w:style w:type="character" w:customStyle="1" w:styleId="BodyTextChar">
    <w:name w:val="Body Text Char"/>
    <w:basedOn w:val="DefaultParagraphFont"/>
    <w:link w:val="BodyText"/>
    <w:rsid w:val="008557B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8557B8"/>
    <w:pPr>
      <w:spacing w:after="120"/>
      <w:ind w:left="360"/>
    </w:pPr>
    <w:rPr>
      <w:sz w:val="16"/>
      <w:szCs w:val="16"/>
    </w:rPr>
  </w:style>
  <w:style w:type="character" w:customStyle="1" w:styleId="BodyTextIndent3Char">
    <w:name w:val="Body Text Indent 3 Char"/>
    <w:basedOn w:val="DefaultParagraphFont"/>
    <w:link w:val="BodyTextIndent3"/>
    <w:rsid w:val="008557B8"/>
    <w:rPr>
      <w:rFonts w:ascii="Times New Roman" w:eastAsia="Times New Roman" w:hAnsi="Times New Roman" w:cs="Times New Roman"/>
      <w:sz w:val="16"/>
      <w:szCs w:val="16"/>
    </w:rPr>
  </w:style>
  <w:style w:type="paragraph" w:styleId="Footer">
    <w:name w:val="footer"/>
    <w:basedOn w:val="Normal"/>
    <w:link w:val="FooterChar"/>
    <w:rsid w:val="008557B8"/>
    <w:pPr>
      <w:tabs>
        <w:tab w:val="center" w:pos="4320"/>
        <w:tab w:val="right" w:pos="8640"/>
      </w:tabs>
    </w:pPr>
  </w:style>
  <w:style w:type="character" w:customStyle="1" w:styleId="FooterChar">
    <w:name w:val="Footer Char"/>
    <w:basedOn w:val="DefaultParagraphFont"/>
    <w:link w:val="Footer"/>
    <w:rsid w:val="008557B8"/>
    <w:rPr>
      <w:rFonts w:ascii="Times New Roman" w:eastAsia="Times New Roman" w:hAnsi="Times New Roman" w:cs="Times New Roman"/>
      <w:sz w:val="24"/>
      <w:szCs w:val="20"/>
    </w:rPr>
  </w:style>
  <w:style w:type="character" w:styleId="PageNumber">
    <w:name w:val="page number"/>
    <w:basedOn w:val="DefaultParagraphFont"/>
    <w:rsid w:val="008557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7B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557B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7B8"/>
    <w:rPr>
      <w:rFonts w:ascii="Times New Roman" w:eastAsia="Times New Roman" w:hAnsi="Times New Roman" w:cs="Times New Roman"/>
      <w:sz w:val="24"/>
      <w:szCs w:val="24"/>
      <w:u w:val="single"/>
    </w:rPr>
  </w:style>
  <w:style w:type="paragraph" w:styleId="BodyText">
    <w:name w:val="Body Text"/>
    <w:basedOn w:val="Normal"/>
    <w:link w:val="BodyTextChar"/>
    <w:rsid w:val="008557B8"/>
    <w:pPr>
      <w:tabs>
        <w:tab w:val="left" w:pos="720"/>
        <w:tab w:val="left" w:pos="1440"/>
        <w:tab w:val="left" w:pos="5040"/>
      </w:tabs>
    </w:pPr>
    <w:rPr>
      <w:b/>
      <w:bCs/>
    </w:rPr>
  </w:style>
  <w:style w:type="character" w:customStyle="1" w:styleId="BodyTextChar">
    <w:name w:val="Body Text Char"/>
    <w:basedOn w:val="DefaultParagraphFont"/>
    <w:link w:val="BodyText"/>
    <w:rsid w:val="008557B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8557B8"/>
    <w:pPr>
      <w:spacing w:after="120"/>
      <w:ind w:left="360"/>
    </w:pPr>
    <w:rPr>
      <w:sz w:val="16"/>
      <w:szCs w:val="16"/>
    </w:rPr>
  </w:style>
  <w:style w:type="character" w:customStyle="1" w:styleId="BodyTextIndent3Char">
    <w:name w:val="Body Text Indent 3 Char"/>
    <w:basedOn w:val="DefaultParagraphFont"/>
    <w:link w:val="BodyTextIndent3"/>
    <w:rsid w:val="008557B8"/>
    <w:rPr>
      <w:rFonts w:ascii="Times New Roman" w:eastAsia="Times New Roman" w:hAnsi="Times New Roman" w:cs="Times New Roman"/>
      <w:sz w:val="16"/>
      <w:szCs w:val="16"/>
    </w:rPr>
  </w:style>
  <w:style w:type="paragraph" w:styleId="Footer">
    <w:name w:val="footer"/>
    <w:basedOn w:val="Normal"/>
    <w:link w:val="FooterChar"/>
    <w:rsid w:val="008557B8"/>
    <w:pPr>
      <w:tabs>
        <w:tab w:val="center" w:pos="4320"/>
        <w:tab w:val="right" w:pos="8640"/>
      </w:tabs>
    </w:pPr>
  </w:style>
  <w:style w:type="character" w:customStyle="1" w:styleId="FooterChar">
    <w:name w:val="Footer Char"/>
    <w:basedOn w:val="DefaultParagraphFont"/>
    <w:link w:val="Footer"/>
    <w:rsid w:val="008557B8"/>
    <w:rPr>
      <w:rFonts w:ascii="Times New Roman" w:eastAsia="Times New Roman" w:hAnsi="Times New Roman" w:cs="Times New Roman"/>
      <w:sz w:val="24"/>
      <w:szCs w:val="20"/>
    </w:rPr>
  </w:style>
  <w:style w:type="character" w:styleId="PageNumber">
    <w:name w:val="page number"/>
    <w:basedOn w:val="DefaultParagraphFont"/>
    <w:rsid w:val="0085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2017-03-31T15:36:00Z</dcterms:created>
  <dc:creator>Hoctor, Stephen</dc:creator>
  <lastModifiedBy/>
  <dcterms:modified xsi:type="dcterms:W3CDTF">2017-03-31T15:45:00Z</dcterms:modified>
  <revision>3</revision>
</coreProperties>
</file>