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D72E" w14:textId="77777777" w:rsidR="005B16B0" w:rsidRDefault="005B16B0" w:rsidP="005B16B0">
      <w:pPr>
        <w:widowControl w:val="0"/>
        <w:kinsoku w:val="0"/>
        <w:overflowPunct w:val="0"/>
        <w:spacing w:before="290" w:line="273" w:lineRule="exact"/>
        <w:jc w:val="center"/>
        <w:textAlignment w:val="baseline"/>
        <w:rPr>
          <w:sz w:val="24"/>
          <w:szCs w:val="24"/>
        </w:rPr>
      </w:pPr>
      <w:r>
        <w:rPr>
          <w:sz w:val="24"/>
          <w:szCs w:val="24"/>
        </w:rPr>
        <w:t>COMMONWEALTH OF MASSACHUSETTS</w:t>
      </w:r>
    </w:p>
    <w:p w14:paraId="4504B7C2" w14:textId="77777777" w:rsidR="005B16B0" w:rsidRDefault="005B16B0" w:rsidP="005B16B0">
      <w:pPr>
        <w:widowControl w:val="0"/>
        <w:tabs>
          <w:tab w:val="left" w:pos="5832"/>
        </w:tabs>
        <w:kinsoku w:val="0"/>
        <w:overflowPunct w:val="0"/>
        <w:spacing w:before="277" w:line="273" w:lineRule="exact"/>
        <w:textAlignment w:val="baseline"/>
        <w:rPr>
          <w:sz w:val="24"/>
          <w:szCs w:val="24"/>
        </w:rPr>
      </w:pPr>
      <w:r>
        <w:rPr>
          <w:sz w:val="24"/>
          <w:szCs w:val="24"/>
        </w:rPr>
        <w:t>Middlesex, SS.</w:t>
      </w:r>
      <w:r>
        <w:rPr>
          <w:sz w:val="24"/>
          <w:szCs w:val="24"/>
        </w:rPr>
        <w:tab/>
        <w:t>Board of Registration in Medicine</w:t>
      </w:r>
    </w:p>
    <w:p w14:paraId="610A6239" w14:textId="5DA63AE8" w:rsidR="005B16B0" w:rsidRDefault="005B16B0" w:rsidP="005B16B0">
      <w:pPr>
        <w:widowControl w:val="0"/>
        <w:kinsoku w:val="0"/>
        <w:overflowPunct w:val="0"/>
        <w:spacing w:before="285" w:after="538" w:line="273" w:lineRule="exact"/>
        <w:ind w:left="5760"/>
        <w:textAlignment w:val="baseline"/>
        <w:rPr>
          <w:sz w:val="24"/>
          <w:szCs w:val="24"/>
        </w:rPr>
      </w:pPr>
      <w:r>
        <w:rPr>
          <w:sz w:val="24"/>
          <w:szCs w:val="24"/>
        </w:rPr>
        <w:t>Adjudicatory Case No.</w:t>
      </w:r>
      <w:r w:rsidR="005C06DD">
        <w:rPr>
          <w:sz w:val="24"/>
          <w:szCs w:val="24"/>
        </w:rPr>
        <w:t xml:space="preserve"> 2022-046</w:t>
      </w:r>
    </w:p>
    <w:p w14:paraId="6666FFE5" w14:textId="77777777" w:rsidR="005B16B0" w:rsidRDefault="005B16B0" w:rsidP="005B16B0">
      <w:pPr>
        <w:widowControl w:val="0"/>
        <w:pBdr>
          <w:top w:val="single" w:sz="4" w:space="15" w:color="000000"/>
          <w:bottom w:val="single" w:sz="4" w:space="14" w:color="000000"/>
          <w:right w:val="single" w:sz="4" w:space="0" w:color="000000"/>
        </w:pBdr>
        <w:kinsoku w:val="0"/>
        <w:overflowPunct w:val="0"/>
        <w:spacing w:line="273" w:lineRule="exact"/>
        <w:ind w:right="5420"/>
        <w:textAlignment w:val="baseline"/>
        <w:rPr>
          <w:sz w:val="24"/>
          <w:szCs w:val="24"/>
        </w:rPr>
      </w:pPr>
      <w:r>
        <w:rPr>
          <w:sz w:val="24"/>
          <w:szCs w:val="24"/>
        </w:rPr>
        <w:t>In the Matter of</w:t>
      </w:r>
    </w:p>
    <w:p w14:paraId="1873D035" w14:textId="77777777" w:rsidR="005B16B0" w:rsidRDefault="005B16B0" w:rsidP="005B16B0">
      <w:pPr>
        <w:widowControl w:val="0"/>
        <w:pBdr>
          <w:top w:val="single" w:sz="4" w:space="15" w:color="000000"/>
          <w:bottom w:val="single" w:sz="4" w:space="14" w:color="000000"/>
          <w:right w:val="single" w:sz="4" w:space="0" w:color="000000"/>
        </w:pBdr>
        <w:kinsoku w:val="0"/>
        <w:overflowPunct w:val="0"/>
        <w:spacing w:before="280" w:after="561" w:line="273" w:lineRule="exact"/>
        <w:ind w:right="5420"/>
        <w:textAlignment w:val="baseline"/>
        <w:rPr>
          <w:spacing w:val="-1"/>
          <w:sz w:val="24"/>
          <w:szCs w:val="24"/>
        </w:rPr>
      </w:pPr>
      <w:r>
        <w:rPr>
          <w:spacing w:val="-1"/>
          <w:sz w:val="24"/>
          <w:szCs w:val="24"/>
        </w:rPr>
        <w:t>CAMY HUYNH, D.O.</w:t>
      </w:r>
    </w:p>
    <w:p w14:paraId="028470D6" w14:textId="77777777" w:rsidR="00180A93" w:rsidRPr="009F65A5" w:rsidRDefault="00180A93" w:rsidP="00180A93">
      <w:pPr>
        <w:rPr>
          <w:bCs/>
          <w:sz w:val="24"/>
          <w:szCs w:val="24"/>
        </w:rPr>
      </w:pPr>
    </w:p>
    <w:p w14:paraId="2DE96615" w14:textId="77777777" w:rsidR="00180A93" w:rsidRPr="0095756F" w:rsidRDefault="00180A93" w:rsidP="00180A93">
      <w:pPr>
        <w:jc w:val="center"/>
        <w:rPr>
          <w:b/>
          <w:sz w:val="24"/>
          <w:szCs w:val="24"/>
          <w:u w:val="single"/>
        </w:rPr>
      </w:pPr>
      <w:r w:rsidRPr="0095756F">
        <w:rPr>
          <w:b/>
          <w:sz w:val="24"/>
          <w:szCs w:val="24"/>
          <w:u w:val="single"/>
        </w:rPr>
        <w:t>STATEMENT OF ALLEGATIONS</w:t>
      </w:r>
    </w:p>
    <w:p w14:paraId="6DFE1124" w14:textId="77777777" w:rsidR="00180A93" w:rsidRPr="0095756F" w:rsidRDefault="00180A93" w:rsidP="00180A93">
      <w:pPr>
        <w:rPr>
          <w:sz w:val="24"/>
          <w:szCs w:val="24"/>
        </w:rPr>
      </w:pPr>
    </w:p>
    <w:p w14:paraId="46E476EE" w14:textId="064D87A2" w:rsidR="00180A93" w:rsidRPr="0095756F" w:rsidRDefault="00180A93" w:rsidP="00180A93">
      <w:pPr>
        <w:spacing w:line="480" w:lineRule="auto"/>
        <w:rPr>
          <w:sz w:val="24"/>
          <w:szCs w:val="24"/>
        </w:rPr>
      </w:pPr>
      <w:r w:rsidRPr="0095756F">
        <w:rPr>
          <w:sz w:val="24"/>
          <w:szCs w:val="24"/>
        </w:rPr>
        <w:tab/>
      </w:r>
      <w:r w:rsidR="00B11173" w:rsidRPr="00B11173">
        <w:rPr>
          <w:sz w:val="24"/>
          <w:szCs w:val="24"/>
        </w:rPr>
        <w:t>The Board of Registration in Medicine (Board) has determined that good cause exists to believe the following acts occurred and constitute a violation for which a licensee may be sanctioned by the Board.  The Board therefore alleges that Camy Huynh, D.O. (Respondent) has practiced medicine in violation of law, regulation, or good and accepted medical practice, as set forth herein.  The investigative docket number associated with this order to show cause is Docket Number 19-249.</w:t>
      </w:r>
      <w:r w:rsidRPr="0095756F">
        <w:rPr>
          <w:sz w:val="24"/>
          <w:szCs w:val="24"/>
        </w:rPr>
        <w:t xml:space="preserve">  </w:t>
      </w:r>
    </w:p>
    <w:p w14:paraId="45B3752F" w14:textId="77777777" w:rsidR="00180A93" w:rsidRPr="00D14B0A" w:rsidRDefault="00180A93" w:rsidP="00180A93">
      <w:pPr>
        <w:spacing w:line="480" w:lineRule="auto"/>
        <w:jc w:val="center"/>
        <w:rPr>
          <w:sz w:val="24"/>
          <w:szCs w:val="24"/>
          <w:u w:val="single"/>
        </w:rPr>
      </w:pPr>
      <w:r w:rsidRPr="00D14B0A">
        <w:rPr>
          <w:sz w:val="24"/>
          <w:szCs w:val="24"/>
          <w:u w:val="single"/>
        </w:rPr>
        <w:t>Biographical Information</w:t>
      </w:r>
    </w:p>
    <w:p w14:paraId="10F64465" w14:textId="50E526B2" w:rsidR="00A45AB7" w:rsidRDefault="00B11173" w:rsidP="00A45AB7">
      <w:pPr>
        <w:pStyle w:val="ListParagraph"/>
        <w:numPr>
          <w:ilvl w:val="0"/>
          <w:numId w:val="3"/>
        </w:numPr>
        <w:spacing w:before="60" w:after="60" w:line="480" w:lineRule="auto"/>
        <w:ind w:left="0" w:firstLine="720"/>
        <w:rPr>
          <w:sz w:val="24"/>
          <w:szCs w:val="24"/>
        </w:rPr>
      </w:pPr>
      <w:bookmarkStart w:id="0" w:name="_Hlk108874577"/>
      <w:r>
        <w:rPr>
          <w:sz w:val="24"/>
          <w:szCs w:val="24"/>
        </w:rPr>
        <w:t xml:space="preserve">The Respondent graduated from the University of New England College of Osteopathic Medicine in 2003 and was issued a license to practice medicine in Massachusetts under certificate number 229165 on June 7, 2006. </w:t>
      </w:r>
      <w:r w:rsidR="005B16B0">
        <w:rPr>
          <w:sz w:val="24"/>
          <w:szCs w:val="24"/>
        </w:rPr>
        <w:t xml:space="preserve"> </w:t>
      </w:r>
      <w:r>
        <w:rPr>
          <w:sz w:val="24"/>
          <w:szCs w:val="24"/>
        </w:rPr>
        <w:t xml:space="preserve">She specializes in internal medicine and worked as a hospitalist at Milford Regional Medical Center (MRMC) from approximately 2006 until May 21, 2019 when she was terminated. </w:t>
      </w:r>
    </w:p>
    <w:bookmarkEnd w:id="0"/>
    <w:p w14:paraId="4BE1C5EB" w14:textId="4E4DFE79" w:rsidR="00D903AE" w:rsidRDefault="00D903AE" w:rsidP="00D903AE">
      <w:pPr>
        <w:spacing w:before="60" w:after="60" w:line="480" w:lineRule="auto"/>
        <w:rPr>
          <w:sz w:val="24"/>
          <w:szCs w:val="24"/>
        </w:rPr>
      </w:pPr>
    </w:p>
    <w:p w14:paraId="6381E924" w14:textId="73FD20ED" w:rsidR="00D903AE" w:rsidRPr="00D903AE" w:rsidRDefault="00D903AE" w:rsidP="00D903AE">
      <w:pPr>
        <w:tabs>
          <w:tab w:val="left" w:pos="3855"/>
        </w:tabs>
        <w:spacing w:before="60" w:after="60" w:line="480" w:lineRule="auto"/>
        <w:rPr>
          <w:sz w:val="24"/>
          <w:szCs w:val="24"/>
        </w:rPr>
      </w:pPr>
    </w:p>
    <w:p w14:paraId="6502D0C7" w14:textId="747F4BE1" w:rsidR="00180A93" w:rsidRDefault="00180A93" w:rsidP="00180A93">
      <w:pPr>
        <w:spacing w:line="480" w:lineRule="auto"/>
        <w:jc w:val="center"/>
        <w:rPr>
          <w:sz w:val="24"/>
          <w:szCs w:val="24"/>
          <w:u w:val="single"/>
        </w:rPr>
      </w:pPr>
      <w:r w:rsidRPr="0085509A">
        <w:rPr>
          <w:sz w:val="24"/>
          <w:szCs w:val="24"/>
          <w:u w:val="single"/>
        </w:rPr>
        <w:lastRenderedPageBreak/>
        <w:t>Factual Allegations</w:t>
      </w:r>
    </w:p>
    <w:p w14:paraId="528EE110" w14:textId="3874AE06" w:rsidR="00B11173" w:rsidRPr="0085509A" w:rsidRDefault="00B11173" w:rsidP="00B11173">
      <w:pPr>
        <w:spacing w:line="480" w:lineRule="auto"/>
        <w:rPr>
          <w:sz w:val="24"/>
          <w:szCs w:val="24"/>
          <w:u w:val="single"/>
        </w:rPr>
      </w:pPr>
      <w:r>
        <w:rPr>
          <w:sz w:val="24"/>
          <w:szCs w:val="24"/>
          <w:u w:val="single"/>
        </w:rPr>
        <w:t>Patient C:</w:t>
      </w:r>
    </w:p>
    <w:p w14:paraId="09F11994" w14:textId="77777777" w:rsidR="00A55017" w:rsidRDefault="00B11173" w:rsidP="00F26EE1">
      <w:pPr>
        <w:pStyle w:val="ListParagraph"/>
        <w:numPr>
          <w:ilvl w:val="0"/>
          <w:numId w:val="3"/>
        </w:numPr>
        <w:spacing w:line="480" w:lineRule="auto"/>
        <w:ind w:left="0" w:firstLine="720"/>
        <w:rPr>
          <w:sz w:val="24"/>
          <w:szCs w:val="24"/>
        </w:rPr>
      </w:pPr>
      <w:bookmarkStart w:id="1" w:name="_Hlk108874647"/>
      <w:r>
        <w:rPr>
          <w:sz w:val="24"/>
          <w:szCs w:val="24"/>
        </w:rPr>
        <w:t xml:space="preserve">In 2015, Patient C was a 90-year old male with a history of chronic obstructive pulmonary disease, deep vein thrombosis in 2014, heart block with a pacemaker, </w:t>
      </w:r>
      <w:r w:rsidR="00D903AE">
        <w:rPr>
          <w:sz w:val="24"/>
          <w:szCs w:val="24"/>
        </w:rPr>
        <w:t>diabetes</w:t>
      </w:r>
      <w:r>
        <w:rPr>
          <w:sz w:val="24"/>
          <w:szCs w:val="24"/>
        </w:rPr>
        <w:t xml:space="preserve"> and hypertension. </w:t>
      </w:r>
    </w:p>
    <w:p w14:paraId="2D1FA2BE" w14:textId="64CE02B3" w:rsidR="00A55017" w:rsidRDefault="00B11173" w:rsidP="00A55017">
      <w:pPr>
        <w:pStyle w:val="ListParagraph"/>
        <w:numPr>
          <w:ilvl w:val="0"/>
          <w:numId w:val="3"/>
        </w:numPr>
        <w:spacing w:line="480" w:lineRule="auto"/>
        <w:ind w:left="0" w:firstLine="720"/>
        <w:rPr>
          <w:sz w:val="24"/>
          <w:szCs w:val="24"/>
        </w:rPr>
      </w:pPr>
      <w:bookmarkStart w:id="2" w:name="_Hlk108874676"/>
      <w:bookmarkEnd w:id="1"/>
      <w:r w:rsidRPr="00A55017">
        <w:rPr>
          <w:sz w:val="24"/>
          <w:szCs w:val="24"/>
        </w:rPr>
        <w:t>The Respondent admitted Patient C to MRMC on February 6, 2015 at approximately 10:56 p</w:t>
      </w:r>
      <w:r w:rsidR="005B16B0">
        <w:rPr>
          <w:sz w:val="24"/>
          <w:szCs w:val="24"/>
        </w:rPr>
        <w:t>.</w:t>
      </w:r>
      <w:r w:rsidRPr="00A55017">
        <w:rPr>
          <w:sz w:val="24"/>
          <w:szCs w:val="24"/>
        </w:rPr>
        <w:t>m</w:t>
      </w:r>
      <w:r w:rsidR="005B16B0">
        <w:rPr>
          <w:sz w:val="24"/>
          <w:szCs w:val="24"/>
        </w:rPr>
        <w:t>.</w:t>
      </w:r>
      <w:r w:rsidRPr="00A55017">
        <w:rPr>
          <w:sz w:val="24"/>
          <w:szCs w:val="24"/>
        </w:rPr>
        <w:t xml:space="preserve"> for shortness of breath and a productive cough with yellow sputum.</w:t>
      </w:r>
    </w:p>
    <w:p w14:paraId="58B5E48F" w14:textId="1836129A" w:rsidR="00A55017" w:rsidRDefault="00B11173" w:rsidP="00A55017">
      <w:pPr>
        <w:pStyle w:val="ListParagraph"/>
        <w:numPr>
          <w:ilvl w:val="0"/>
          <w:numId w:val="3"/>
        </w:numPr>
        <w:spacing w:line="480" w:lineRule="auto"/>
        <w:ind w:left="0" w:firstLine="720"/>
        <w:rPr>
          <w:sz w:val="24"/>
          <w:szCs w:val="24"/>
        </w:rPr>
      </w:pPr>
      <w:bookmarkStart w:id="3" w:name="_Hlk108874685"/>
      <w:bookmarkEnd w:id="2"/>
      <w:r w:rsidRPr="00A55017">
        <w:rPr>
          <w:sz w:val="24"/>
          <w:szCs w:val="24"/>
        </w:rPr>
        <w:t>Patient C was on warfarin</w:t>
      </w:r>
      <w:r w:rsidR="00A55017">
        <w:rPr>
          <w:rStyle w:val="FootnoteReference"/>
          <w:sz w:val="24"/>
          <w:szCs w:val="24"/>
        </w:rPr>
        <w:footnoteReference w:id="1"/>
      </w:r>
      <w:r w:rsidRPr="00A55017">
        <w:rPr>
          <w:sz w:val="24"/>
          <w:szCs w:val="24"/>
        </w:rPr>
        <w:t xml:space="preserve"> but reportedly had missed two doses of his medication.</w:t>
      </w:r>
    </w:p>
    <w:p w14:paraId="731136F7" w14:textId="77777777" w:rsidR="00A55017" w:rsidRDefault="00B11173" w:rsidP="00A55017">
      <w:pPr>
        <w:pStyle w:val="ListParagraph"/>
        <w:numPr>
          <w:ilvl w:val="0"/>
          <w:numId w:val="3"/>
        </w:numPr>
        <w:spacing w:line="480" w:lineRule="auto"/>
        <w:ind w:left="0" w:firstLine="720"/>
        <w:rPr>
          <w:sz w:val="24"/>
          <w:szCs w:val="24"/>
        </w:rPr>
      </w:pPr>
      <w:bookmarkStart w:id="4" w:name="_Hlk108874694"/>
      <w:bookmarkEnd w:id="3"/>
      <w:r w:rsidRPr="00A55017">
        <w:rPr>
          <w:sz w:val="24"/>
          <w:szCs w:val="24"/>
        </w:rPr>
        <w:t>Patient C’s last (INR)</w:t>
      </w:r>
      <w:r w:rsidR="00A55017">
        <w:rPr>
          <w:rStyle w:val="FootnoteReference"/>
          <w:sz w:val="24"/>
          <w:szCs w:val="24"/>
        </w:rPr>
        <w:footnoteReference w:id="2"/>
      </w:r>
      <w:r w:rsidRPr="00A55017">
        <w:rPr>
          <w:sz w:val="24"/>
          <w:szCs w:val="24"/>
        </w:rPr>
        <w:t xml:space="preserve"> was measured ten days earlier at 1.7. </w:t>
      </w:r>
    </w:p>
    <w:p w14:paraId="14B2FDF9" w14:textId="77777777" w:rsidR="00A55017" w:rsidRDefault="00B11173" w:rsidP="00A55017">
      <w:pPr>
        <w:pStyle w:val="ListParagraph"/>
        <w:numPr>
          <w:ilvl w:val="0"/>
          <w:numId w:val="3"/>
        </w:numPr>
        <w:spacing w:line="480" w:lineRule="auto"/>
        <w:ind w:left="0" w:firstLine="720"/>
        <w:rPr>
          <w:sz w:val="24"/>
          <w:szCs w:val="24"/>
        </w:rPr>
      </w:pPr>
      <w:bookmarkStart w:id="5" w:name="_Hlk108874704"/>
      <w:bookmarkEnd w:id="4"/>
      <w:r w:rsidRPr="00A55017">
        <w:rPr>
          <w:sz w:val="24"/>
          <w:szCs w:val="24"/>
        </w:rPr>
        <w:t xml:space="preserve">The Respondent did not measure Patient C’s INR on admission. </w:t>
      </w:r>
    </w:p>
    <w:p w14:paraId="7C6B0249" w14:textId="77777777" w:rsidR="00A55017" w:rsidRDefault="00B11173" w:rsidP="00A55017">
      <w:pPr>
        <w:pStyle w:val="ListParagraph"/>
        <w:numPr>
          <w:ilvl w:val="0"/>
          <w:numId w:val="3"/>
        </w:numPr>
        <w:spacing w:line="480" w:lineRule="auto"/>
        <w:ind w:left="0" w:firstLine="720"/>
        <w:rPr>
          <w:sz w:val="24"/>
          <w:szCs w:val="24"/>
        </w:rPr>
      </w:pPr>
      <w:bookmarkStart w:id="6" w:name="_Hlk108874714"/>
      <w:bookmarkEnd w:id="5"/>
      <w:r w:rsidRPr="00A55017">
        <w:rPr>
          <w:sz w:val="24"/>
          <w:szCs w:val="24"/>
        </w:rPr>
        <w:t xml:space="preserve">The Respondent did not document in the medical record the method she used (decision scoring or clinical gestalt) to determine Patient C’s pretest probability of a pulmonary embolism. </w:t>
      </w:r>
    </w:p>
    <w:p w14:paraId="29BD1DB1" w14:textId="549385F5" w:rsidR="00A55017" w:rsidRDefault="00B11173" w:rsidP="00A55017">
      <w:pPr>
        <w:pStyle w:val="ListParagraph"/>
        <w:numPr>
          <w:ilvl w:val="0"/>
          <w:numId w:val="3"/>
        </w:numPr>
        <w:spacing w:line="480" w:lineRule="auto"/>
        <w:ind w:left="0" w:firstLine="720"/>
        <w:rPr>
          <w:sz w:val="24"/>
          <w:szCs w:val="24"/>
        </w:rPr>
      </w:pPr>
      <w:bookmarkStart w:id="7" w:name="_Hlk108874727"/>
      <w:bookmarkEnd w:id="6"/>
      <w:r w:rsidRPr="00A55017">
        <w:rPr>
          <w:sz w:val="24"/>
          <w:szCs w:val="24"/>
        </w:rPr>
        <w:t xml:space="preserve">In her written response to the Board the Respondent categorized Patient C’s pre-test probability of a pulmonary embolism as “high”. </w:t>
      </w:r>
    </w:p>
    <w:p w14:paraId="362CC540" w14:textId="77777777" w:rsidR="00A55017" w:rsidRDefault="00B11173" w:rsidP="00A55017">
      <w:pPr>
        <w:pStyle w:val="ListParagraph"/>
        <w:numPr>
          <w:ilvl w:val="0"/>
          <w:numId w:val="3"/>
        </w:numPr>
        <w:spacing w:line="480" w:lineRule="auto"/>
        <w:ind w:left="0" w:firstLine="720"/>
        <w:rPr>
          <w:sz w:val="24"/>
          <w:szCs w:val="24"/>
        </w:rPr>
      </w:pPr>
      <w:bookmarkStart w:id="8" w:name="_Hlk108874737"/>
      <w:bookmarkEnd w:id="7"/>
      <w:r w:rsidRPr="00A55017">
        <w:rPr>
          <w:sz w:val="24"/>
          <w:szCs w:val="24"/>
        </w:rPr>
        <w:t>The Respondent ordered Patient C to have a CT Chest angiography and placed him on a therapeutic dose of lovenox, which is an anticoagulant that helps prevent blood clots</w:t>
      </w:r>
      <w:r w:rsidR="00E05AB0" w:rsidRPr="00A55017">
        <w:rPr>
          <w:sz w:val="24"/>
          <w:szCs w:val="24"/>
        </w:rPr>
        <w:t>.</w:t>
      </w:r>
    </w:p>
    <w:p w14:paraId="0197E833" w14:textId="622A2D55" w:rsidR="00A55017" w:rsidRDefault="00E05AB0" w:rsidP="00A55017">
      <w:pPr>
        <w:pStyle w:val="ListParagraph"/>
        <w:numPr>
          <w:ilvl w:val="0"/>
          <w:numId w:val="3"/>
        </w:numPr>
        <w:spacing w:line="480" w:lineRule="auto"/>
        <w:ind w:left="0" w:firstLine="720"/>
        <w:rPr>
          <w:sz w:val="24"/>
          <w:szCs w:val="24"/>
        </w:rPr>
      </w:pPr>
      <w:bookmarkStart w:id="9" w:name="_Hlk108874747"/>
      <w:bookmarkEnd w:id="8"/>
      <w:r w:rsidRPr="00A55017">
        <w:rPr>
          <w:sz w:val="24"/>
          <w:szCs w:val="24"/>
        </w:rPr>
        <w:t xml:space="preserve">Patient C’s CT was completed </w:t>
      </w:r>
      <w:r w:rsidR="00D903AE" w:rsidRPr="00A55017">
        <w:rPr>
          <w:sz w:val="24"/>
          <w:szCs w:val="24"/>
        </w:rPr>
        <w:t>February</w:t>
      </w:r>
      <w:r w:rsidRPr="00A55017">
        <w:rPr>
          <w:sz w:val="24"/>
          <w:szCs w:val="24"/>
        </w:rPr>
        <w:t xml:space="preserve"> 7, 2015 at 6:32 a</w:t>
      </w:r>
      <w:r w:rsidR="005B16B0">
        <w:rPr>
          <w:sz w:val="24"/>
          <w:szCs w:val="24"/>
        </w:rPr>
        <w:t>.</w:t>
      </w:r>
      <w:r w:rsidRPr="00A55017">
        <w:rPr>
          <w:sz w:val="24"/>
          <w:szCs w:val="24"/>
        </w:rPr>
        <w:t>m</w:t>
      </w:r>
      <w:r w:rsidR="005B16B0">
        <w:rPr>
          <w:sz w:val="24"/>
          <w:szCs w:val="24"/>
        </w:rPr>
        <w:t>.</w:t>
      </w:r>
      <w:r w:rsidRPr="00A55017">
        <w:rPr>
          <w:sz w:val="24"/>
          <w:szCs w:val="24"/>
        </w:rPr>
        <w:t xml:space="preserve"> and negative for a pulmonary embolism.</w:t>
      </w:r>
    </w:p>
    <w:p w14:paraId="63170BC1" w14:textId="0B3BDE6E" w:rsidR="00A55017" w:rsidRDefault="00E05AB0" w:rsidP="00A55017">
      <w:pPr>
        <w:pStyle w:val="ListParagraph"/>
        <w:numPr>
          <w:ilvl w:val="0"/>
          <w:numId w:val="3"/>
        </w:numPr>
        <w:spacing w:line="480" w:lineRule="auto"/>
        <w:ind w:left="0" w:firstLine="720"/>
        <w:rPr>
          <w:sz w:val="24"/>
          <w:szCs w:val="24"/>
        </w:rPr>
      </w:pPr>
      <w:bookmarkStart w:id="10" w:name="_Hlk108874755"/>
      <w:bookmarkEnd w:id="9"/>
      <w:r w:rsidRPr="00A55017">
        <w:rPr>
          <w:sz w:val="24"/>
          <w:szCs w:val="24"/>
        </w:rPr>
        <w:t>Patient C’s INR was measured at approximately 8:00 a</w:t>
      </w:r>
      <w:r w:rsidR="005B16B0">
        <w:rPr>
          <w:sz w:val="24"/>
          <w:szCs w:val="24"/>
        </w:rPr>
        <w:t>.</w:t>
      </w:r>
      <w:r w:rsidRPr="00A55017">
        <w:rPr>
          <w:sz w:val="24"/>
          <w:szCs w:val="24"/>
        </w:rPr>
        <w:t>m</w:t>
      </w:r>
      <w:r w:rsidR="005B16B0">
        <w:rPr>
          <w:sz w:val="24"/>
          <w:szCs w:val="24"/>
        </w:rPr>
        <w:t>.</w:t>
      </w:r>
      <w:r w:rsidRPr="00A55017">
        <w:rPr>
          <w:sz w:val="24"/>
          <w:szCs w:val="24"/>
        </w:rPr>
        <w:t xml:space="preserve"> on February 7, 2015 at 3.2, at which time the lovenox was discontinued. </w:t>
      </w:r>
    </w:p>
    <w:p w14:paraId="05FF30B7" w14:textId="4A275C91" w:rsidR="00E05AB0" w:rsidRPr="00A55017" w:rsidRDefault="00E05AB0" w:rsidP="00A55017">
      <w:pPr>
        <w:pStyle w:val="ListParagraph"/>
        <w:numPr>
          <w:ilvl w:val="0"/>
          <w:numId w:val="3"/>
        </w:numPr>
        <w:spacing w:line="480" w:lineRule="auto"/>
        <w:ind w:left="0" w:firstLine="720"/>
        <w:rPr>
          <w:sz w:val="24"/>
          <w:szCs w:val="24"/>
        </w:rPr>
      </w:pPr>
      <w:bookmarkStart w:id="11" w:name="_Hlk108874767"/>
      <w:bookmarkEnd w:id="10"/>
      <w:r w:rsidRPr="00A55017">
        <w:rPr>
          <w:sz w:val="24"/>
          <w:szCs w:val="24"/>
        </w:rPr>
        <w:lastRenderedPageBreak/>
        <w:t>The Respondent’s treatment of Patient C was negligent and failed to meet the standard of care in the following ways:</w:t>
      </w:r>
    </w:p>
    <w:bookmarkEnd w:id="11"/>
    <w:p w14:paraId="68C8EF46" w14:textId="77777777" w:rsidR="00A55017" w:rsidRDefault="00E05AB0" w:rsidP="00A55017">
      <w:pPr>
        <w:pStyle w:val="ListParagraph"/>
        <w:numPr>
          <w:ilvl w:val="1"/>
          <w:numId w:val="3"/>
        </w:numPr>
        <w:spacing w:line="480" w:lineRule="auto"/>
        <w:rPr>
          <w:sz w:val="24"/>
          <w:szCs w:val="24"/>
        </w:rPr>
      </w:pPr>
      <w:r>
        <w:rPr>
          <w:sz w:val="24"/>
          <w:szCs w:val="24"/>
        </w:rPr>
        <w:t xml:space="preserve"> </w:t>
      </w:r>
      <w:bookmarkStart w:id="12" w:name="_Hlk108874781"/>
      <w:r>
        <w:rPr>
          <w:sz w:val="24"/>
          <w:szCs w:val="24"/>
        </w:rPr>
        <w:t xml:space="preserve">The Respondent did not measure Patient C’s INR level at admission; </w:t>
      </w:r>
      <w:bookmarkEnd w:id="12"/>
    </w:p>
    <w:p w14:paraId="515468CC" w14:textId="77777777" w:rsidR="00A55017" w:rsidRDefault="00E05AB0" w:rsidP="00A55017">
      <w:pPr>
        <w:pStyle w:val="ListParagraph"/>
        <w:numPr>
          <w:ilvl w:val="1"/>
          <w:numId w:val="3"/>
        </w:numPr>
        <w:spacing w:line="480" w:lineRule="auto"/>
        <w:rPr>
          <w:sz w:val="24"/>
          <w:szCs w:val="24"/>
        </w:rPr>
      </w:pPr>
      <w:bookmarkStart w:id="13" w:name="_Hlk108874792"/>
      <w:r w:rsidRPr="00A55017">
        <w:rPr>
          <w:sz w:val="24"/>
          <w:szCs w:val="24"/>
        </w:rPr>
        <w:t xml:space="preserve">The Respondent incorrectly concluded Patient C’s pre-test probability of a </w:t>
      </w:r>
      <w:r w:rsidR="00D903AE" w:rsidRPr="00A55017">
        <w:rPr>
          <w:sz w:val="24"/>
          <w:szCs w:val="24"/>
        </w:rPr>
        <w:t>pulmonary</w:t>
      </w:r>
      <w:r w:rsidRPr="00A55017">
        <w:rPr>
          <w:sz w:val="24"/>
          <w:szCs w:val="24"/>
        </w:rPr>
        <w:t xml:space="preserve"> embolism was “high” rather than “indeterminate” or “low”; and</w:t>
      </w:r>
    </w:p>
    <w:p w14:paraId="5E537104" w14:textId="7CF4AB16" w:rsidR="00E05AB0" w:rsidRPr="00A55017" w:rsidRDefault="00E05AB0" w:rsidP="00A55017">
      <w:pPr>
        <w:pStyle w:val="ListParagraph"/>
        <w:numPr>
          <w:ilvl w:val="1"/>
          <w:numId w:val="3"/>
        </w:numPr>
        <w:spacing w:line="480" w:lineRule="auto"/>
        <w:rPr>
          <w:sz w:val="24"/>
          <w:szCs w:val="24"/>
        </w:rPr>
      </w:pPr>
      <w:bookmarkStart w:id="14" w:name="_Hlk108874800"/>
      <w:bookmarkEnd w:id="13"/>
      <w:r w:rsidRPr="00A55017">
        <w:rPr>
          <w:sz w:val="24"/>
          <w:szCs w:val="24"/>
        </w:rPr>
        <w:t xml:space="preserve">The Respondent did not appropriately document the method she used to determine Patient C’s pretest probability of a pulmonary embolism. </w:t>
      </w:r>
    </w:p>
    <w:bookmarkEnd w:id="14"/>
    <w:p w14:paraId="7E906D6E" w14:textId="4A943B71" w:rsidR="00E05AB0" w:rsidRPr="00E05AB0" w:rsidRDefault="00E05AB0" w:rsidP="00E05AB0">
      <w:pPr>
        <w:spacing w:line="480" w:lineRule="auto"/>
        <w:rPr>
          <w:sz w:val="24"/>
          <w:szCs w:val="24"/>
          <w:u w:val="single"/>
        </w:rPr>
      </w:pPr>
      <w:r w:rsidRPr="00E05AB0">
        <w:rPr>
          <w:sz w:val="24"/>
          <w:szCs w:val="24"/>
          <w:u w:val="single"/>
        </w:rPr>
        <w:t>Patient D:</w:t>
      </w:r>
    </w:p>
    <w:p w14:paraId="63D04371" w14:textId="12D0DB22" w:rsidR="00241441" w:rsidRDefault="00E05AB0" w:rsidP="00A55017">
      <w:pPr>
        <w:pStyle w:val="ListParagraph"/>
        <w:numPr>
          <w:ilvl w:val="0"/>
          <w:numId w:val="3"/>
        </w:numPr>
        <w:spacing w:line="480" w:lineRule="auto"/>
        <w:ind w:left="0" w:firstLine="720"/>
        <w:rPr>
          <w:sz w:val="24"/>
          <w:szCs w:val="24"/>
        </w:rPr>
      </w:pPr>
      <w:bookmarkStart w:id="15" w:name="_Hlk108874828"/>
      <w:r w:rsidRPr="00A55017">
        <w:rPr>
          <w:sz w:val="24"/>
          <w:szCs w:val="24"/>
        </w:rPr>
        <w:t>Patient D was a 67-year old female who reported to the Emergency Department on April 29,</w:t>
      </w:r>
      <w:r w:rsidR="002F6A54" w:rsidRPr="00A55017">
        <w:rPr>
          <w:sz w:val="24"/>
          <w:szCs w:val="24"/>
        </w:rPr>
        <w:t xml:space="preserve"> </w:t>
      </w:r>
      <w:r w:rsidRPr="00A55017">
        <w:rPr>
          <w:sz w:val="24"/>
          <w:szCs w:val="24"/>
        </w:rPr>
        <w:t xml:space="preserve">2015 after she tripped over her dog’s leash and fell onto her face. </w:t>
      </w:r>
      <w:r w:rsidR="005B16B0">
        <w:rPr>
          <w:sz w:val="24"/>
          <w:szCs w:val="24"/>
        </w:rPr>
        <w:t xml:space="preserve"> </w:t>
      </w:r>
      <w:r w:rsidRPr="00A55017">
        <w:rPr>
          <w:sz w:val="24"/>
          <w:szCs w:val="24"/>
        </w:rPr>
        <w:t xml:space="preserve">Patient D received sutures for a laceration on her chin and was then sent home. </w:t>
      </w:r>
    </w:p>
    <w:p w14:paraId="458F9262" w14:textId="77777777" w:rsidR="00A55017" w:rsidRDefault="00E05AB0" w:rsidP="00A55017">
      <w:pPr>
        <w:pStyle w:val="ListParagraph"/>
        <w:numPr>
          <w:ilvl w:val="0"/>
          <w:numId w:val="3"/>
        </w:numPr>
        <w:spacing w:line="480" w:lineRule="auto"/>
        <w:ind w:left="0" w:firstLine="720"/>
        <w:rPr>
          <w:sz w:val="24"/>
          <w:szCs w:val="24"/>
        </w:rPr>
      </w:pPr>
      <w:bookmarkStart w:id="16" w:name="_Hlk108874843"/>
      <w:bookmarkEnd w:id="15"/>
      <w:r w:rsidRPr="00A55017">
        <w:rPr>
          <w:sz w:val="24"/>
          <w:szCs w:val="24"/>
        </w:rPr>
        <w:t>Patient D returned to MRMC on April 30, 2015 at approximately 1:13 a.m. with severe pain and bleeding in her mouth, at which time the Respondent admitted her</w:t>
      </w:r>
      <w:bookmarkEnd w:id="16"/>
      <w:r w:rsidRPr="00A55017">
        <w:rPr>
          <w:sz w:val="24"/>
          <w:szCs w:val="24"/>
        </w:rPr>
        <w:t xml:space="preserve">. </w:t>
      </w:r>
    </w:p>
    <w:p w14:paraId="6EC662FC" w14:textId="77777777" w:rsidR="00A55017" w:rsidRDefault="00E05AB0" w:rsidP="00A55017">
      <w:pPr>
        <w:pStyle w:val="ListParagraph"/>
        <w:numPr>
          <w:ilvl w:val="0"/>
          <w:numId w:val="3"/>
        </w:numPr>
        <w:spacing w:line="480" w:lineRule="auto"/>
        <w:ind w:left="0" w:firstLine="720"/>
        <w:rPr>
          <w:sz w:val="24"/>
          <w:szCs w:val="24"/>
        </w:rPr>
      </w:pPr>
      <w:r w:rsidRPr="00A55017">
        <w:rPr>
          <w:sz w:val="24"/>
          <w:szCs w:val="24"/>
        </w:rPr>
        <w:t>Patient D suffered a complex mandibular fracture, a complex fracture of the base</w:t>
      </w:r>
      <w:r w:rsidR="002F6A54" w:rsidRPr="00A55017">
        <w:rPr>
          <w:sz w:val="24"/>
          <w:szCs w:val="24"/>
        </w:rPr>
        <w:t xml:space="preserve"> </w:t>
      </w:r>
      <w:r w:rsidRPr="00A55017">
        <w:rPr>
          <w:sz w:val="24"/>
          <w:szCs w:val="24"/>
        </w:rPr>
        <w:t xml:space="preserve">of the right maxillary antrum extending into the macula, and a nondisplaced fracture of the right orbital process. </w:t>
      </w:r>
    </w:p>
    <w:p w14:paraId="5C99267B" w14:textId="77777777" w:rsidR="00A55017" w:rsidRDefault="00E05AB0" w:rsidP="00A55017">
      <w:pPr>
        <w:pStyle w:val="ListParagraph"/>
        <w:numPr>
          <w:ilvl w:val="0"/>
          <w:numId w:val="3"/>
        </w:numPr>
        <w:spacing w:line="480" w:lineRule="auto"/>
        <w:ind w:left="0" w:firstLine="720"/>
        <w:rPr>
          <w:sz w:val="24"/>
          <w:szCs w:val="24"/>
        </w:rPr>
      </w:pPr>
      <w:r w:rsidRPr="00A55017">
        <w:rPr>
          <w:sz w:val="24"/>
          <w:szCs w:val="24"/>
        </w:rPr>
        <w:t xml:space="preserve">The </w:t>
      </w:r>
      <w:r w:rsidR="00A55017" w:rsidRPr="00A55017">
        <w:rPr>
          <w:sz w:val="24"/>
          <w:szCs w:val="24"/>
        </w:rPr>
        <w:t>E</w:t>
      </w:r>
      <w:r w:rsidRPr="00A55017">
        <w:rPr>
          <w:sz w:val="24"/>
          <w:szCs w:val="24"/>
        </w:rPr>
        <w:t xml:space="preserve">mergency </w:t>
      </w:r>
      <w:r w:rsidR="00A55017" w:rsidRPr="00A55017">
        <w:rPr>
          <w:sz w:val="24"/>
          <w:szCs w:val="24"/>
        </w:rPr>
        <w:t>D</w:t>
      </w:r>
      <w:r w:rsidRPr="00A55017">
        <w:rPr>
          <w:sz w:val="24"/>
          <w:szCs w:val="24"/>
        </w:rPr>
        <w:t>epartment contacted the oral surgeon who recommended Patient</w:t>
      </w:r>
      <w:r w:rsidR="002F6A54" w:rsidRPr="00A55017">
        <w:rPr>
          <w:sz w:val="24"/>
          <w:szCs w:val="24"/>
        </w:rPr>
        <w:t xml:space="preserve"> </w:t>
      </w:r>
      <w:r w:rsidRPr="00A55017">
        <w:rPr>
          <w:sz w:val="24"/>
          <w:szCs w:val="24"/>
        </w:rPr>
        <w:t>D be admitted</w:t>
      </w:r>
      <w:r w:rsidR="00A55017" w:rsidRPr="00A55017">
        <w:rPr>
          <w:sz w:val="24"/>
          <w:szCs w:val="24"/>
        </w:rPr>
        <w:t>,</w:t>
      </w:r>
      <w:r w:rsidRPr="00A55017">
        <w:rPr>
          <w:sz w:val="24"/>
          <w:szCs w:val="24"/>
        </w:rPr>
        <w:t xml:space="preserve"> given her severe pain</w:t>
      </w:r>
      <w:r w:rsidR="00A55017" w:rsidRPr="00A55017">
        <w:rPr>
          <w:sz w:val="24"/>
          <w:szCs w:val="24"/>
        </w:rPr>
        <w:t>,</w:t>
      </w:r>
      <w:r w:rsidRPr="00A55017">
        <w:rPr>
          <w:sz w:val="24"/>
          <w:szCs w:val="24"/>
        </w:rPr>
        <w:t xml:space="preserve"> and planned to see her in the morning for a surgical consultation. </w:t>
      </w:r>
    </w:p>
    <w:p w14:paraId="22F54740" w14:textId="6E0BFA95" w:rsidR="002F6A54" w:rsidRPr="00A55017" w:rsidRDefault="00E05AB0" w:rsidP="00A55017">
      <w:pPr>
        <w:pStyle w:val="ListParagraph"/>
        <w:numPr>
          <w:ilvl w:val="0"/>
          <w:numId w:val="3"/>
        </w:numPr>
        <w:spacing w:line="480" w:lineRule="auto"/>
        <w:ind w:left="0" w:firstLine="720"/>
        <w:rPr>
          <w:sz w:val="24"/>
          <w:szCs w:val="24"/>
        </w:rPr>
      </w:pPr>
      <w:r w:rsidRPr="00A55017">
        <w:rPr>
          <w:sz w:val="24"/>
          <w:szCs w:val="24"/>
        </w:rPr>
        <w:t xml:space="preserve">At the time of her admission Patient D was on warfarin and </w:t>
      </w:r>
      <w:r w:rsidR="00884FAD" w:rsidRPr="00A55017">
        <w:rPr>
          <w:sz w:val="24"/>
          <w:szCs w:val="24"/>
        </w:rPr>
        <w:t>aspirin</w:t>
      </w:r>
      <w:r w:rsidRPr="00A55017">
        <w:rPr>
          <w:sz w:val="24"/>
          <w:szCs w:val="24"/>
        </w:rPr>
        <w:t xml:space="preserve"> and her INR</w:t>
      </w:r>
    </w:p>
    <w:p w14:paraId="6F61D914" w14:textId="77777777" w:rsidR="00A55017" w:rsidRDefault="00E05AB0" w:rsidP="00A55017">
      <w:pPr>
        <w:pStyle w:val="ListParagraph"/>
        <w:spacing w:line="480" w:lineRule="auto"/>
        <w:ind w:firstLine="720"/>
        <w:rPr>
          <w:sz w:val="24"/>
          <w:szCs w:val="24"/>
        </w:rPr>
      </w:pPr>
      <w:r>
        <w:rPr>
          <w:sz w:val="24"/>
          <w:szCs w:val="24"/>
        </w:rPr>
        <w:t>level measured 2.1</w:t>
      </w:r>
      <w:r w:rsidR="00884FAD">
        <w:rPr>
          <w:sz w:val="24"/>
          <w:szCs w:val="24"/>
        </w:rPr>
        <w:t>.</w:t>
      </w:r>
    </w:p>
    <w:p w14:paraId="6677F7C9" w14:textId="6CCB2677" w:rsidR="00A55017" w:rsidRDefault="00A55017" w:rsidP="0030004D">
      <w:pPr>
        <w:pStyle w:val="ListParagraph"/>
        <w:numPr>
          <w:ilvl w:val="0"/>
          <w:numId w:val="3"/>
        </w:numPr>
        <w:spacing w:line="480" w:lineRule="auto"/>
        <w:ind w:left="0" w:firstLine="720"/>
        <w:rPr>
          <w:sz w:val="24"/>
          <w:szCs w:val="24"/>
        </w:rPr>
      </w:pPr>
      <w:r>
        <w:rPr>
          <w:sz w:val="24"/>
          <w:szCs w:val="24"/>
        </w:rPr>
        <w:t xml:space="preserve">The Respondent reported in her admission note on April 30, 2015 Patient D had blood visible in her mouth. </w:t>
      </w:r>
    </w:p>
    <w:p w14:paraId="74B7834E" w14:textId="17D1CB7B" w:rsidR="002F6A54" w:rsidRDefault="00884FAD" w:rsidP="00A55017">
      <w:pPr>
        <w:pStyle w:val="ListParagraph"/>
        <w:numPr>
          <w:ilvl w:val="0"/>
          <w:numId w:val="3"/>
        </w:numPr>
        <w:spacing w:line="480" w:lineRule="auto"/>
        <w:ind w:left="0" w:firstLine="720"/>
        <w:rPr>
          <w:sz w:val="24"/>
          <w:szCs w:val="24"/>
        </w:rPr>
      </w:pPr>
      <w:r>
        <w:rPr>
          <w:sz w:val="24"/>
          <w:szCs w:val="24"/>
        </w:rPr>
        <w:t>The Respondent wrote an order to start morphine IV for pain and IV fluids</w:t>
      </w:r>
      <w:r w:rsidR="002F6A54">
        <w:rPr>
          <w:sz w:val="24"/>
          <w:szCs w:val="24"/>
        </w:rPr>
        <w:t xml:space="preserve"> </w:t>
      </w:r>
    </w:p>
    <w:p w14:paraId="6B68DB7E" w14:textId="2F0E80B1" w:rsidR="00A55017" w:rsidRPr="00A55017" w:rsidRDefault="00884FAD" w:rsidP="005B16B0">
      <w:pPr>
        <w:spacing w:line="480" w:lineRule="auto"/>
        <w:rPr>
          <w:sz w:val="24"/>
          <w:szCs w:val="24"/>
        </w:rPr>
      </w:pPr>
      <w:r w:rsidRPr="002F6A54">
        <w:rPr>
          <w:sz w:val="24"/>
          <w:szCs w:val="24"/>
        </w:rPr>
        <w:lastRenderedPageBreak/>
        <w:t>because of acute renal failure from dehydration and inability to take oral hydration</w:t>
      </w:r>
      <w:r w:rsidR="00A55017">
        <w:rPr>
          <w:sz w:val="24"/>
          <w:szCs w:val="24"/>
        </w:rPr>
        <w:t>.</w:t>
      </w:r>
      <w:r w:rsidRPr="00A55017">
        <w:rPr>
          <w:sz w:val="24"/>
          <w:szCs w:val="24"/>
        </w:rPr>
        <w:t xml:space="preserve"> </w:t>
      </w:r>
    </w:p>
    <w:p w14:paraId="33BC3FFD" w14:textId="77777777" w:rsidR="00A55017" w:rsidRDefault="00A55017" w:rsidP="00A55017">
      <w:pPr>
        <w:pStyle w:val="ListParagraph"/>
        <w:numPr>
          <w:ilvl w:val="0"/>
          <w:numId w:val="3"/>
        </w:numPr>
        <w:tabs>
          <w:tab w:val="left" w:pos="1170"/>
          <w:tab w:val="left" w:pos="1620"/>
        </w:tabs>
        <w:spacing w:line="480" w:lineRule="auto"/>
        <w:ind w:left="1530" w:hanging="810"/>
        <w:rPr>
          <w:sz w:val="24"/>
          <w:szCs w:val="24"/>
        </w:rPr>
      </w:pPr>
      <w:r>
        <w:rPr>
          <w:sz w:val="24"/>
          <w:szCs w:val="24"/>
        </w:rPr>
        <w:t xml:space="preserve">      The </w:t>
      </w:r>
      <w:r w:rsidRPr="00A55017">
        <w:rPr>
          <w:sz w:val="24"/>
          <w:szCs w:val="24"/>
        </w:rPr>
        <w:t>Respondent also wrote an order to continue coumadin (an anticoagulant)</w:t>
      </w:r>
    </w:p>
    <w:p w14:paraId="01178874" w14:textId="0587545E" w:rsidR="00884FAD" w:rsidRPr="00A55017" w:rsidRDefault="00A55017" w:rsidP="00A55017">
      <w:pPr>
        <w:tabs>
          <w:tab w:val="left" w:pos="1170"/>
          <w:tab w:val="left" w:pos="1620"/>
        </w:tabs>
        <w:spacing w:line="480" w:lineRule="auto"/>
        <w:rPr>
          <w:sz w:val="24"/>
          <w:szCs w:val="24"/>
        </w:rPr>
      </w:pPr>
      <w:r w:rsidRPr="00A55017">
        <w:rPr>
          <w:sz w:val="24"/>
          <w:szCs w:val="24"/>
        </w:rPr>
        <w:t>with close monitoring and a plan to reverse the INR with vitamin K if bleeding worsens.</w:t>
      </w:r>
    </w:p>
    <w:p w14:paraId="4731FB9A" w14:textId="4E043204" w:rsidR="00A55017" w:rsidRDefault="00A55017" w:rsidP="00A55017">
      <w:pPr>
        <w:pStyle w:val="ListParagraph"/>
        <w:numPr>
          <w:ilvl w:val="0"/>
          <w:numId w:val="3"/>
        </w:numPr>
        <w:tabs>
          <w:tab w:val="left" w:pos="1170"/>
          <w:tab w:val="left" w:pos="1620"/>
        </w:tabs>
        <w:spacing w:line="480" w:lineRule="auto"/>
        <w:ind w:left="1530" w:hanging="810"/>
        <w:rPr>
          <w:sz w:val="24"/>
          <w:szCs w:val="24"/>
        </w:rPr>
      </w:pPr>
      <w:bookmarkStart w:id="17" w:name="_Hlk107992727"/>
      <w:r>
        <w:rPr>
          <w:sz w:val="24"/>
          <w:szCs w:val="24"/>
        </w:rPr>
        <w:t xml:space="preserve">       </w:t>
      </w:r>
      <w:r w:rsidRPr="00A55017">
        <w:rPr>
          <w:sz w:val="24"/>
          <w:szCs w:val="24"/>
        </w:rPr>
        <w:t xml:space="preserve">Notes from two cross-covering physicians at 8:03 a.m. on April </w:t>
      </w:r>
      <w:r w:rsidR="00C53ACC">
        <w:rPr>
          <w:sz w:val="24"/>
          <w:szCs w:val="24"/>
        </w:rPr>
        <w:t>3</w:t>
      </w:r>
      <w:r w:rsidRPr="00A55017">
        <w:rPr>
          <w:sz w:val="24"/>
          <w:szCs w:val="24"/>
        </w:rPr>
        <w:t xml:space="preserve">0, 2015 </w:t>
      </w:r>
    </w:p>
    <w:p w14:paraId="1B5E264F" w14:textId="0BA800C3" w:rsidR="00A55017" w:rsidRPr="00A55017" w:rsidRDefault="00A55017" w:rsidP="00A55017">
      <w:pPr>
        <w:tabs>
          <w:tab w:val="left" w:pos="1170"/>
          <w:tab w:val="left" w:pos="1620"/>
        </w:tabs>
        <w:spacing w:line="480" w:lineRule="auto"/>
        <w:rPr>
          <w:sz w:val="24"/>
          <w:szCs w:val="24"/>
        </w:rPr>
      </w:pPr>
      <w:r w:rsidRPr="00A55017">
        <w:rPr>
          <w:sz w:val="24"/>
          <w:szCs w:val="24"/>
        </w:rPr>
        <w:t>indicate nursing staff reported Patent D had a significant amount of bleeding from her mouth, was hypoxic and had difficulty speaking</w:t>
      </w:r>
    </w:p>
    <w:p w14:paraId="43CCB135" w14:textId="16D6079C" w:rsidR="00884FAD" w:rsidRPr="00C53ACC" w:rsidRDefault="00A55017" w:rsidP="00A55017">
      <w:pPr>
        <w:pStyle w:val="ListParagraph"/>
        <w:numPr>
          <w:ilvl w:val="0"/>
          <w:numId w:val="3"/>
        </w:numPr>
        <w:spacing w:line="480" w:lineRule="auto"/>
        <w:rPr>
          <w:sz w:val="24"/>
          <w:szCs w:val="24"/>
        </w:rPr>
      </w:pPr>
      <w:r>
        <w:rPr>
          <w:sz w:val="24"/>
          <w:szCs w:val="24"/>
        </w:rPr>
        <w:t xml:space="preserve">         </w:t>
      </w:r>
      <w:r w:rsidR="006E614A">
        <w:rPr>
          <w:sz w:val="24"/>
          <w:szCs w:val="24"/>
        </w:rPr>
        <w:t>Patient D was placed on a 100% non-rebreather</w:t>
      </w:r>
      <w:r w:rsidR="00C53ACC">
        <w:rPr>
          <w:sz w:val="24"/>
          <w:szCs w:val="24"/>
        </w:rPr>
        <w:t xml:space="preserve"> </w:t>
      </w:r>
      <w:r w:rsidR="006E614A" w:rsidRPr="00C53ACC">
        <w:rPr>
          <w:sz w:val="24"/>
          <w:szCs w:val="24"/>
        </w:rPr>
        <w:t>and then transferred to the ICU.</w:t>
      </w:r>
    </w:p>
    <w:p w14:paraId="2205A777" w14:textId="790304E3" w:rsidR="006E614A" w:rsidRPr="00C53ACC" w:rsidRDefault="006E614A" w:rsidP="00A55017">
      <w:pPr>
        <w:pStyle w:val="ListParagraph"/>
        <w:numPr>
          <w:ilvl w:val="0"/>
          <w:numId w:val="3"/>
        </w:numPr>
        <w:spacing w:line="480" w:lineRule="auto"/>
        <w:ind w:left="0" w:firstLine="720"/>
        <w:rPr>
          <w:sz w:val="24"/>
          <w:szCs w:val="24"/>
        </w:rPr>
      </w:pPr>
      <w:bookmarkStart w:id="18" w:name="_Hlk107992412"/>
      <w:bookmarkEnd w:id="17"/>
      <w:r>
        <w:rPr>
          <w:sz w:val="24"/>
          <w:szCs w:val="24"/>
        </w:rPr>
        <w:t>The Respondent</w:t>
      </w:r>
      <w:r w:rsidR="00C53ACC">
        <w:rPr>
          <w:sz w:val="24"/>
          <w:szCs w:val="24"/>
        </w:rPr>
        <w:t xml:space="preserve"> was negligent and</w:t>
      </w:r>
      <w:r>
        <w:rPr>
          <w:sz w:val="24"/>
          <w:szCs w:val="24"/>
        </w:rPr>
        <w:t xml:space="preserve"> failed to follow the standard of care in her treatment of Patient D</w:t>
      </w:r>
      <w:r w:rsidR="00C53ACC">
        <w:rPr>
          <w:sz w:val="24"/>
          <w:szCs w:val="24"/>
        </w:rPr>
        <w:t xml:space="preserve"> </w:t>
      </w:r>
      <w:r w:rsidRPr="00C53ACC">
        <w:rPr>
          <w:sz w:val="24"/>
          <w:szCs w:val="24"/>
        </w:rPr>
        <w:t xml:space="preserve">in the following ways: </w:t>
      </w:r>
    </w:p>
    <w:bookmarkEnd w:id="18"/>
    <w:p w14:paraId="376730B2" w14:textId="2513B473" w:rsidR="00A55017" w:rsidRDefault="006E614A" w:rsidP="00A55017">
      <w:pPr>
        <w:pStyle w:val="ListParagraph"/>
        <w:numPr>
          <w:ilvl w:val="1"/>
          <w:numId w:val="3"/>
        </w:numPr>
        <w:spacing w:line="480" w:lineRule="auto"/>
        <w:rPr>
          <w:sz w:val="24"/>
          <w:szCs w:val="24"/>
        </w:rPr>
      </w:pPr>
      <w:r>
        <w:rPr>
          <w:sz w:val="24"/>
          <w:szCs w:val="24"/>
        </w:rPr>
        <w:t>The Respondent’s admission note does not indicate why Patient D was taking warfarin or include a discussion of the risks and benefits of continuing both the aspirin and the warfarin given her ongoing bleeding and likely impending surgery</w:t>
      </w:r>
      <w:r w:rsidR="00C53ACC">
        <w:rPr>
          <w:sz w:val="24"/>
          <w:szCs w:val="24"/>
        </w:rPr>
        <w:t>;</w:t>
      </w:r>
    </w:p>
    <w:p w14:paraId="1E3F5EAB" w14:textId="7CA46B2E" w:rsidR="00A55017" w:rsidRDefault="006E614A" w:rsidP="00A55017">
      <w:pPr>
        <w:pStyle w:val="ListParagraph"/>
        <w:numPr>
          <w:ilvl w:val="1"/>
          <w:numId w:val="3"/>
        </w:numPr>
        <w:spacing w:line="480" w:lineRule="auto"/>
        <w:rPr>
          <w:sz w:val="24"/>
          <w:szCs w:val="24"/>
        </w:rPr>
      </w:pPr>
      <w:r w:rsidRPr="00A55017">
        <w:rPr>
          <w:sz w:val="24"/>
          <w:szCs w:val="24"/>
        </w:rPr>
        <w:t xml:space="preserve">The Respondent wrote warfarin could be continued because Patient D’s vital signs were stable. </w:t>
      </w:r>
      <w:r w:rsidR="00A55017">
        <w:rPr>
          <w:sz w:val="24"/>
          <w:szCs w:val="24"/>
        </w:rPr>
        <w:t>However, s</w:t>
      </w:r>
      <w:r w:rsidRPr="00A55017">
        <w:rPr>
          <w:sz w:val="24"/>
          <w:szCs w:val="24"/>
        </w:rPr>
        <w:t xml:space="preserve">table vital signs are not an appropriate consideration as a change in vital signs would occur </w:t>
      </w:r>
      <w:r w:rsidRPr="00A55017">
        <w:rPr>
          <w:i/>
          <w:iCs/>
          <w:sz w:val="24"/>
          <w:szCs w:val="24"/>
        </w:rPr>
        <w:t xml:space="preserve">after </w:t>
      </w:r>
      <w:r w:rsidRPr="00A55017">
        <w:rPr>
          <w:sz w:val="24"/>
          <w:szCs w:val="24"/>
        </w:rPr>
        <w:t>the patient experienced a significant loss of blood</w:t>
      </w:r>
      <w:r w:rsidR="00C53ACC">
        <w:rPr>
          <w:sz w:val="24"/>
          <w:szCs w:val="24"/>
        </w:rPr>
        <w:t xml:space="preserve">; </w:t>
      </w:r>
    </w:p>
    <w:p w14:paraId="125F4BBA" w14:textId="6DFF0981" w:rsidR="00A55017" w:rsidRDefault="006E614A" w:rsidP="00A55017">
      <w:pPr>
        <w:pStyle w:val="ListParagraph"/>
        <w:numPr>
          <w:ilvl w:val="1"/>
          <w:numId w:val="3"/>
        </w:numPr>
        <w:spacing w:line="480" w:lineRule="auto"/>
        <w:rPr>
          <w:sz w:val="24"/>
          <w:szCs w:val="24"/>
        </w:rPr>
      </w:pPr>
      <w:r w:rsidRPr="00A55017">
        <w:rPr>
          <w:sz w:val="24"/>
          <w:szCs w:val="24"/>
        </w:rPr>
        <w:t>The Respondent noted Patient D’s fractures caused significant bleeding in her mouth but continued both the aspirin and the warfarin.</w:t>
      </w:r>
      <w:r w:rsidR="00A55017">
        <w:rPr>
          <w:sz w:val="24"/>
          <w:szCs w:val="24"/>
        </w:rPr>
        <w:t xml:space="preserve"> </w:t>
      </w:r>
      <w:r w:rsidR="00C53ACC">
        <w:rPr>
          <w:sz w:val="24"/>
          <w:szCs w:val="24"/>
        </w:rPr>
        <w:t xml:space="preserve"> </w:t>
      </w:r>
      <w:r w:rsidRPr="00A55017">
        <w:rPr>
          <w:sz w:val="24"/>
          <w:szCs w:val="24"/>
        </w:rPr>
        <w:t>Given the bleeding in Patient D’s mouth, the warfarin should have been held, even if Patient D was at high risk of stroke from paroxysmal atrial fibrillation</w:t>
      </w:r>
      <w:r w:rsidR="00C53ACC">
        <w:rPr>
          <w:sz w:val="24"/>
          <w:szCs w:val="24"/>
        </w:rPr>
        <w:t>;</w:t>
      </w:r>
    </w:p>
    <w:p w14:paraId="063A7470" w14:textId="4ED8D850" w:rsidR="00A55017" w:rsidRDefault="006E614A" w:rsidP="00A55017">
      <w:pPr>
        <w:pStyle w:val="ListParagraph"/>
        <w:numPr>
          <w:ilvl w:val="1"/>
          <w:numId w:val="3"/>
        </w:numPr>
        <w:spacing w:line="480" w:lineRule="auto"/>
        <w:rPr>
          <w:sz w:val="24"/>
          <w:szCs w:val="24"/>
        </w:rPr>
      </w:pPr>
      <w:r w:rsidRPr="00A55017">
        <w:rPr>
          <w:sz w:val="24"/>
          <w:szCs w:val="24"/>
        </w:rPr>
        <w:t>Despite Patient D’s limited range of motion due to her jaw fracture and bleeding mouth, the Respondent did not recognize her airway could have been compromised</w:t>
      </w:r>
      <w:r w:rsidR="00C53ACC">
        <w:rPr>
          <w:sz w:val="24"/>
          <w:szCs w:val="24"/>
        </w:rPr>
        <w:t>; and</w:t>
      </w:r>
      <w:r w:rsidRPr="00A55017">
        <w:rPr>
          <w:sz w:val="24"/>
          <w:szCs w:val="24"/>
        </w:rPr>
        <w:t xml:space="preserve"> </w:t>
      </w:r>
    </w:p>
    <w:p w14:paraId="13EFB6CE" w14:textId="04E5FD7E" w:rsidR="006E614A" w:rsidRPr="00A55017" w:rsidRDefault="006E614A" w:rsidP="00A55017">
      <w:pPr>
        <w:pStyle w:val="ListParagraph"/>
        <w:numPr>
          <w:ilvl w:val="1"/>
          <w:numId w:val="3"/>
        </w:numPr>
        <w:spacing w:line="480" w:lineRule="auto"/>
        <w:rPr>
          <w:sz w:val="24"/>
          <w:szCs w:val="24"/>
        </w:rPr>
      </w:pPr>
      <w:r w:rsidRPr="00A55017">
        <w:rPr>
          <w:sz w:val="24"/>
          <w:szCs w:val="24"/>
        </w:rPr>
        <w:lastRenderedPageBreak/>
        <w:t xml:space="preserve"> Given bleeding and the potential for surgery</w:t>
      </w:r>
      <w:r w:rsidR="00E74B8A" w:rsidRPr="00A55017">
        <w:rPr>
          <w:sz w:val="24"/>
          <w:szCs w:val="24"/>
        </w:rPr>
        <w:t xml:space="preserve">, </w:t>
      </w:r>
      <w:r w:rsidR="009530F8" w:rsidRPr="00A55017">
        <w:rPr>
          <w:sz w:val="24"/>
          <w:szCs w:val="24"/>
        </w:rPr>
        <w:t>the Respondent should have ordered a type and cross for blood products (FFP) in case Patient D’s bleeding worsened.</w:t>
      </w:r>
    </w:p>
    <w:p w14:paraId="2496A4A4" w14:textId="311EA40A" w:rsidR="009530F8" w:rsidRDefault="009530F8" w:rsidP="009530F8">
      <w:pPr>
        <w:spacing w:line="480" w:lineRule="auto"/>
        <w:rPr>
          <w:sz w:val="24"/>
          <w:szCs w:val="24"/>
          <w:u w:val="single"/>
        </w:rPr>
      </w:pPr>
      <w:r w:rsidRPr="009530F8">
        <w:rPr>
          <w:sz w:val="24"/>
          <w:szCs w:val="24"/>
          <w:u w:val="single"/>
        </w:rPr>
        <w:t>Patient E:</w:t>
      </w:r>
    </w:p>
    <w:p w14:paraId="2538B9D0" w14:textId="77777777" w:rsidR="00A55017" w:rsidRDefault="00A55017" w:rsidP="00A55017">
      <w:pPr>
        <w:pStyle w:val="ListParagraph"/>
        <w:numPr>
          <w:ilvl w:val="0"/>
          <w:numId w:val="3"/>
        </w:numPr>
        <w:spacing w:line="480" w:lineRule="auto"/>
        <w:rPr>
          <w:sz w:val="24"/>
          <w:szCs w:val="24"/>
        </w:rPr>
      </w:pPr>
      <w:r>
        <w:rPr>
          <w:sz w:val="24"/>
          <w:szCs w:val="24"/>
        </w:rPr>
        <w:t xml:space="preserve">       </w:t>
      </w:r>
      <w:r w:rsidR="009530F8" w:rsidRPr="009530F8">
        <w:rPr>
          <w:sz w:val="24"/>
          <w:szCs w:val="24"/>
        </w:rPr>
        <w:t xml:space="preserve">On August </w:t>
      </w:r>
      <w:r w:rsidR="009530F8">
        <w:rPr>
          <w:sz w:val="24"/>
          <w:szCs w:val="24"/>
        </w:rPr>
        <w:t>12, 2015 Patient E was a 56-year-old male with a history of</w:t>
      </w:r>
    </w:p>
    <w:p w14:paraId="2FA5F4F3" w14:textId="154993D0" w:rsidR="009530F8" w:rsidRPr="00A55017" w:rsidRDefault="009530F8" w:rsidP="00A55017">
      <w:pPr>
        <w:spacing w:line="480" w:lineRule="auto"/>
        <w:rPr>
          <w:sz w:val="24"/>
          <w:szCs w:val="24"/>
        </w:rPr>
      </w:pPr>
      <w:r w:rsidRPr="00A55017">
        <w:rPr>
          <w:sz w:val="24"/>
          <w:szCs w:val="24"/>
        </w:rPr>
        <w:t>sarcoidosis,</w:t>
      </w:r>
      <w:r w:rsidR="00A55017">
        <w:rPr>
          <w:sz w:val="24"/>
          <w:szCs w:val="24"/>
        </w:rPr>
        <w:t xml:space="preserve"> </w:t>
      </w:r>
      <w:r w:rsidRPr="00A55017">
        <w:rPr>
          <w:sz w:val="24"/>
          <w:szCs w:val="24"/>
        </w:rPr>
        <w:t xml:space="preserve">dyslipidemia, and hypothyroidism who developed chest pain radiating to his upper shoulders and neck with some shortness of breath during a long car trip. </w:t>
      </w:r>
    </w:p>
    <w:p w14:paraId="2C5F3EB2" w14:textId="77777777" w:rsidR="00A55017" w:rsidRDefault="00A55017" w:rsidP="009530F8">
      <w:pPr>
        <w:pStyle w:val="ListParagraph"/>
        <w:numPr>
          <w:ilvl w:val="0"/>
          <w:numId w:val="3"/>
        </w:numPr>
        <w:spacing w:line="480" w:lineRule="auto"/>
        <w:rPr>
          <w:sz w:val="24"/>
          <w:szCs w:val="24"/>
        </w:rPr>
      </w:pPr>
      <w:r>
        <w:rPr>
          <w:sz w:val="24"/>
          <w:szCs w:val="24"/>
        </w:rPr>
        <w:t xml:space="preserve">      </w:t>
      </w:r>
      <w:r w:rsidR="009530F8">
        <w:rPr>
          <w:sz w:val="24"/>
          <w:szCs w:val="24"/>
        </w:rPr>
        <w:t>The Respondent read the admitting EKG on August 13, 2015 as showing no ST or</w:t>
      </w:r>
    </w:p>
    <w:p w14:paraId="57A23C02" w14:textId="5CF4F1AD" w:rsidR="009530F8" w:rsidRPr="00A55017" w:rsidRDefault="002F6A54" w:rsidP="00A55017">
      <w:pPr>
        <w:spacing w:line="480" w:lineRule="auto"/>
        <w:rPr>
          <w:sz w:val="24"/>
          <w:szCs w:val="24"/>
        </w:rPr>
      </w:pPr>
      <w:r w:rsidRPr="00A55017">
        <w:rPr>
          <w:sz w:val="24"/>
          <w:szCs w:val="24"/>
        </w:rPr>
        <w:t xml:space="preserve">T </w:t>
      </w:r>
      <w:r w:rsidR="009530F8" w:rsidRPr="00A55017">
        <w:rPr>
          <w:sz w:val="24"/>
          <w:szCs w:val="24"/>
        </w:rPr>
        <w:t xml:space="preserve">wave changes. </w:t>
      </w:r>
    </w:p>
    <w:p w14:paraId="49047D17" w14:textId="77777777" w:rsidR="00A55017" w:rsidRDefault="00A55017" w:rsidP="009530F8">
      <w:pPr>
        <w:pStyle w:val="ListParagraph"/>
        <w:numPr>
          <w:ilvl w:val="0"/>
          <w:numId w:val="3"/>
        </w:numPr>
        <w:spacing w:line="480" w:lineRule="auto"/>
        <w:rPr>
          <w:sz w:val="24"/>
          <w:szCs w:val="24"/>
        </w:rPr>
      </w:pPr>
      <w:r>
        <w:rPr>
          <w:sz w:val="24"/>
          <w:szCs w:val="24"/>
        </w:rPr>
        <w:t xml:space="preserve">       </w:t>
      </w:r>
      <w:r w:rsidR="009530F8">
        <w:rPr>
          <w:sz w:val="24"/>
          <w:szCs w:val="24"/>
        </w:rPr>
        <w:t xml:space="preserve">The Respondent admitted Patient E with a plan to follow up on his cardiac </w:t>
      </w:r>
    </w:p>
    <w:p w14:paraId="76C4EDAA" w14:textId="6BD7988E" w:rsidR="009530F8" w:rsidRPr="00A55017" w:rsidRDefault="009530F8" w:rsidP="00A55017">
      <w:pPr>
        <w:spacing w:line="480" w:lineRule="auto"/>
        <w:rPr>
          <w:sz w:val="24"/>
          <w:szCs w:val="24"/>
        </w:rPr>
      </w:pPr>
      <w:r w:rsidRPr="00A55017">
        <w:rPr>
          <w:sz w:val="24"/>
          <w:szCs w:val="24"/>
        </w:rPr>
        <w:t>enzymes</w:t>
      </w:r>
      <w:r w:rsidR="002F6A54" w:rsidRPr="00A55017">
        <w:rPr>
          <w:sz w:val="24"/>
          <w:szCs w:val="24"/>
        </w:rPr>
        <w:t xml:space="preserve"> </w:t>
      </w:r>
      <w:r w:rsidRPr="00A55017">
        <w:rPr>
          <w:sz w:val="24"/>
          <w:szCs w:val="24"/>
        </w:rPr>
        <w:t>and an exercise stress test if the enzymes were negative.</w:t>
      </w:r>
    </w:p>
    <w:p w14:paraId="65693254" w14:textId="77777777" w:rsidR="00876748" w:rsidRDefault="00A55017" w:rsidP="00A55017">
      <w:pPr>
        <w:pStyle w:val="ListParagraph"/>
        <w:numPr>
          <w:ilvl w:val="0"/>
          <w:numId w:val="3"/>
        </w:numPr>
        <w:spacing w:line="480" w:lineRule="auto"/>
        <w:rPr>
          <w:sz w:val="24"/>
          <w:szCs w:val="24"/>
        </w:rPr>
      </w:pPr>
      <w:r>
        <w:rPr>
          <w:sz w:val="24"/>
          <w:szCs w:val="24"/>
        </w:rPr>
        <w:t xml:space="preserve">        </w:t>
      </w:r>
      <w:r w:rsidR="009530F8">
        <w:rPr>
          <w:sz w:val="24"/>
          <w:szCs w:val="24"/>
        </w:rPr>
        <w:t>An EKG at 4:17 a.m. on August 13, 2015 showed new ST elevations in leads I,</w:t>
      </w:r>
    </w:p>
    <w:p w14:paraId="2295F3B0" w14:textId="06AE3D10" w:rsidR="009530F8" w:rsidRPr="00876748" w:rsidRDefault="009530F8" w:rsidP="00876748">
      <w:pPr>
        <w:spacing w:line="480" w:lineRule="auto"/>
        <w:rPr>
          <w:sz w:val="24"/>
          <w:szCs w:val="24"/>
        </w:rPr>
      </w:pPr>
      <w:r w:rsidRPr="00876748">
        <w:rPr>
          <w:sz w:val="24"/>
          <w:szCs w:val="24"/>
        </w:rPr>
        <w:t>II,</w:t>
      </w:r>
      <w:r w:rsidR="00A55017" w:rsidRPr="00876748">
        <w:rPr>
          <w:sz w:val="24"/>
          <w:szCs w:val="24"/>
        </w:rPr>
        <w:t xml:space="preserve"> </w:t>
      </w:r>
      <w:r w:rsidRPr="00876748">
        <w:rPr>
          <w:sz w:val="24"/>
          <w:szCs w:val="24"/>
        </w:rPr>
        <w:t>and V4-V6 compared to the EKG on August 12, 2015 at 10:43 p.m.</w:t>
      </w:r>
    </w:p>
    <w:p w14:paraId="0F4B1FAC" w14:textId="49DE0F29" w:rsidR="00876748" w:rsidRDefault="00876748" w:rsidP="009530F8">
      <w:pPr>
        <w:pStyle w:val="ListParagraph"/>
        <w:numPr>
          <w:ilvl w:val="0"/>
          <w:numId w:val="3"/>
        </w:numPr>
        <w:spacing w:line="480" w:lineRule="auto"/>
        <w:rPr>
          <w:sz w:val="24"/>
          <w:szCs w:val="24"/>
        </w:rPr>
      </w:pPr>
      <w:r>
        <w:rPr>
          <w:sz w:val="24"/>
          <w:szCs w:val="24"/>
        </w:rPr>
        <w:t xml:space="preserve">        </w:t>
      </w:r>
      <w:r w:rsidR="009530F8">
        <w:rPr>
          <w:sz w:val="24"/>
          <w:szCs w:val="24"/>
        </w:rPr>
        <w:t>An EKG at 4:37 a.m. on August 13, 2015 showed worsening S</w:t>
      </w:r>
      <w:r w:rsidR="00C53ACC">
        <w:rPr>
          <w:sz w:val="24"/>
          <w:szCs w:val="24"/>
        </w:rPr>
        <w:t>T</w:t>
      </w:r>
      <w:r w:rsidR="009530F8">
        <w:rPr>
          <w:sz w:val="24"/>
          <w:szCs w:val="24"/>
        </w:rPr>
        <w:t xml:space="preserve"> elevations in </w:t>
      </w:r>
    </w:p>
    <w:p w14:paraId="1162B5D6" w14:textId="2E1C508E" w:rsidR="009530F8" w:rsidRPr="00876748" w:rsidRDefault="009530F8" w:rsidP="00876748">
      <w:pPr>
        <w:spacing w:line="480" w:lineRule="auto"/>
        <w:rPr>
          <w:sz w:val="24"/>
          <w:szCs w:val="24"/>
        </w:rPr>
      </w:pPr>
      <w:r w:rsidRPr="00876748">
        <w:rPr>
          <w:sz w:val="24"/>
          <w:szCs w:val="24"/>
        </w:rPr>
        <w:t>leads I,</w:t>
      </w:r>
      <w:r w:rsidR="002F6A54" w:rsidRPr="00876748">
        <w:rPr>
          <w:sz w:val="24"/>
          <w:szCs w:val="24"/>
        </w:rPr>
        <w:t xml:space="preserve"> </w:t>
      </w:r>
      <w:r w:rsidRPr="00876748">
        <w:rPr>
          <w:sz w:val="24"/>
          <w:szCs w:val="24"/>
        </w:rPr>
        <w:t xml:space="preserve">II, aVF, and V3-V6 compared to the earlier EKGs. </w:t>
      </w:r>
    </w:p>
    <w:p w14:paraId="798A9B3F" w14:textId="77777777" w:rsidR="00876748" w:rsidRDefault="00876748" w:rsidP="009530F8">
      <w:pPr>
        <w:pStyle w:val="ListParagraph"/>
        <w:numPr>
          <w:ilvl w:val="0"/>
          <w:numId w:val="3"/>
        </w:numPr>
        <w:spacing w:line="480" w:lineRule="auto"/>
        <w:rPr>
          <w:sz w:val="24"/>
          <w:szCs w:val="24"/>
        </w:rPr>
      </w:pPr>
      <w:r>
        <w:rPr>
          <w:sz w:val="24"/>
          <w:szCs w:val="24"/>
        </w:rPr>
        <w:t xml:space="preserve">      </w:t>
      </w:r>
      <w:r w:rsidR="009530F8">
        <w:rPr>
          <w:sz w:val="24"/>
          <w:szCs w:val="24"/>
        </w:rPr>
        <w:t xml:space="preserve"> The Respondent drafted a discharge summary at 6:52 a.m. on August 13, 20</w:t>
      </w:r>
      <w:r>
        <w:rPr>
          <w:sz w:val="24"/>
          <w:szCs w:val="24"/>
        </w:rPr>
        <w:t>15</w:t>
      </w:r>
    </w:p>
    <w:p w14:paraId="1D878C06" w14:textId="1A92DEAA" w:rsidR="009530F8" w:rsidRPr="00876748" w:rsidRDefault="00C53ACC" w:rsidP="00876748">
      <w:pPr>
        <w:spacing w:line="480" w:lineRule="auto"/>
        <w:rPr>
          <w:sz w:val="24"/>
          <w:szCs w:val="24"/>
        </w:rPr>
      </w:pPr>
      <w:r>
        <w:rPr>
          <w:sz w:val="24"/>
          <w:szCs w:val="24"/>
        </w:rPr>
        <w:t xml:space="preserve">to </w:t>
      </w:r>
      <w:r w:rsidR="009530F8" w:rsidRPr="00876748">
        <w:rPr>
          <w:sz w:val="24"/>
          <w:szCs w:val="24"/>
        </w:rPr>
        <w:t>transfer Patient E to a tertiary facility.</w:t>
      </w:r>
    </w:p>
    <w:p w14:paraId="494B1636" w14:textId="77777777" w:rsidR="00876748" w:rsidRDefault="00876748" w:rsidP="00BF4B7D">
      <w:pPr>
        <w:pStyle w:val="ListParagraph"/>
        <w:numPr>
          <w:ilvl w:val="0"/>
          <w:numId w:val="3"/>
        </w:numPr>
        <w:spacing w:line="480" w:lineRule="auto"/>
        <w:rPr>
          <w:sz w:val="24"/>
          <w:szCs w:val="24"/>
        </w:rPr>
      </w:pPr>
      <w:r>
        <w:rPr>
          <w:sz w:val="24"/>
          <w:szCs w:val="24"/>
        </w:rPr>
        <w:t xml:space="preserve">         </w:t>
      </w:r>
      <w:r w:rsidR="00BF4B7D">
        <w:rPr>
          <w:sz w:val="24"/>
          <w:szCs w:val="24"/>
        </w:rPr>
        <w:t>In her discharge summary, the Respondent reported the EKG on the floor when</w:t>
      </w:r>
    </w:p>
    <w:p w14:paraId="3EA1A40A" w14:textId="77777777" w:rsidR="00876748" w:rsidRDefault="00BF4B7D" w:rsidP="00876748">
      <w:pPr>
        <w:spacing w:line="480" w:lineRule="auto"/>
        <w:rPr>
          <w:sz w:val="24"/>
          <w:szCs w:val="24"/>
        </w:rPr>
      </w:pPr>
      <w:r w:rsidRPr="00876748">
        <w:rPr>
          <w:sz w:val="24"/>
          <w:szCs w:val="24"/>
        </w:rPr>
        <w:t xml:space="preserve">Patient E’s pain worsened showed an ST segment elevation in lead 2 and possible aVF and a PR depression in lead 2. </w:t>
      </w:r>
    </w:p>
    <w:p w14:paraId="642318F7" w14:textId="784CAFF2" w:rsidR="002F6A54" w:rsidRPr="00876748" w:rsidRDefault="002F6A54" w:rsidP="00876748">
      <w:pPr>
        <w:spacing w:line="480" w:lineRule="auto"/>
        <w:rPr>
          <w:sz w:val="24"/>
          <w:szCs w:val="24"/>
        </w:rPr>
      </w:pPr>
    </w:p>
    <w:p w14:paraId="2B033AD3" w14:textId="77777777" w:rsidR="00F26EE1" w:rsidRDefault="00F26EE1" w:rsidP="00F26EE1">
      <w:pPr>
        <w:pStyle w:val="ListParagraph"/>
        <w:numPr>
          <w:ilvl w:val="0"/>
          <w:numId w:val="3"/>
        </w:numPr>
        <w:tabs>
          <w:tab w:val="left" w:pos="1710"/>
        </w:tabs>
        <w:spacing w:line="480" w:lineRule="auto"/>
        <w:rPr>
          <w:sz w:val="24"/>
          <w:szCs w:val="24"/>
        </w:rPr>
      </w:pPr>
      <w:r>
        <w:rPr>
          <w:sz w:val="24"/>
          <w:szCs w:val="24"/>
        </w:rPr>
        <w:t xml:space="preserve">          </w:t>
      </w:r>
      <w:r w:rsidRPr="00F26EE1">
        <w:rPr>
          <w:sz w:val="24"/>
          <w:szCs w:val="24"/>
        </w:rPr>
        <w:t xml:space="preserve">The Respondent suggested Patient E’s pain improved with Toradol and may </w:t>
      </w:r>
    </w:p>
    <w:p w14:paraId="629C5BCE" w14:textId="471C7D64" w:rsidR="00F26EE1" w:rsidRPr="00F26EE1" w:rsidRDefault="00F26EE1" w:rsidP="00F26EE1">
      <w:pPr>
        <w:spacing w:line="480" w:lineRule="auto"/>
        <w:rPr>
          <w:sz w:val="24"/>
          <w:szCs w:val="24"/>
        </w:rPr>
      </w:pPr>
      <w:r w:rsidRPr="00F26EE1">
        <w:rPr>
          <w:sz w:val="24"/>
          <w:szCs w:val="24"/>
        </w:rPr>
        <w:t xml:space="preserve">have been due to pericarditis. </w:t>
      </w:r>
    </w:p>
    <w:p w14:paraId="7543AFBB" w14:textId="77777777" w:rsidR="00F26EE1" w:rsidRDefault="00F26EE1" w:rsidP="00F26EE1">
      <w:pPr>
        <w:pStyle w:val="ListParagraph"/>
        <w:numPr>
          <w:ilvl w:val="0"/>
          <w:numId w:val="3"/>
        </w:numPr>
        <w:spacing w:line="480" w:lineRule="auto"/>
        <w:rPr>
          <w:sz w:val="24"/>
          <w:szCs w:val="24"/>
        </w:rPr>
      </w:pPr>
      <w:r>
        <w:rPr>
          <w:sz w:val="24"/>
          <w:szCs w:val="24"/>
        </w:rPr>
        <w:t xml:space="preserve">          </w:t>
      </w:r>
      <w:r w:rsidRPr="00F26EE1">
        <w:rPr>
          <w:sz w:val="24"/>
          <w:szCs w:val="24"/>
        </w:rPr>
        <w:t>The Respondent further stated she spoke with the covering cardiologist who</w:t>
      </w:r>
    </w:p>
    <w:p w14:paraId="26C593B9" w14:textId="3F1A7693" w:rsidR="00F26EE1" w:rsidRPr="00F26EE1" w:rsidRDefault="00F26EE1" w:rsidP="00F26EE1">
      <w:pPr>
        <w:spacing w:line="480" w:lineRule="auto"/>
        <w:rPr>
          <w:sz w:val="24"/>
          <w:szCs w:val="24"/>
        </w:rPr>
      </w:pPr>
      <w:r w:rsidRPr="00F26EE1">
        <w:rPr>
          <w:sz w:val="24"/>
          <w:szCs w:val="24"/>
        </w:rPr>
        <w:lastRenderedPageBreak/>
        <w:t xml:space="preserve">recommended a transfer to rule out an acute myocardial infarction (MI). </w:t>
      </w:r>
    </w:p>
    <w:p w14:paraId="6D7AFE15" w14:textId="77777777" w:rsidR="00F26EE1" w:rsidRPr="00F26EE1" w:rsidRDefault="00F26EE1" w:rsidP="002F6A54">
      <w:pPr>
        <w:pStyle w:val="ListParagraph"/>
        <w:numPr>
          <w:ilvl w:val="0"/>
          <w:numId w:val="3"/>
        </w:numPr>
        <w:spacing w:line="480" w:lineRule="auto"/>
        <w:rPr>
          <w:sz w:val="24"/>
          <w:szCs w:val="24"/>
          <w:u w:val="single"/>
        </w:rPr>
      </w:pPr>
      <w:r>
        <w:rPr>
          <w:sz w:val="24"/>
          <w:szCs w:val="24"/>
        </w:rPr>
        <w:t xml:space="preserve">         </w:t>
      </w:r>
      <w:r w:rsidRPr="00876748">
        <w:rPr>
          <w:sz w:val="24"/>
          <w:szCs w:val="24"/>
        </w:rPr>
        <w:t xml:space="preserve">The Respondent’s care and treatment of Patient E was negligent and fell below </w:t>
      </w:r>
    </w:p>
    <w:p w14:paraId="56D630BE" w14:textId="01F9F6BA" w:rsidR="00F26EE1" w:rsidRPr="00F26EE1" w:rsidRDefault="00F26EE1" w:rsidP="00F26EE1">
      <w:pPr>
        <w:spacing w:line="480" w:lineRule="auto"/>
        <w:rPr>
          <w:sz w:val="24"/>
          <w:szCs w:val="24"/>
          <w:u w:val="single"/>
        </w:rPr>
      </w:pPr>
      <w:r w:rsidRPr="00F26EE1">
        <w:rPr>
          <w:sz w:val="24"/>
          <w:szCs w:val="24"/>
        </w:rPr>
        <w:t>the standard of care in the following ways:</w:t>
      </w:r>
    </w:p>
    <w:p w14:paraId="737759D5" w14:textId="77777777" w:rsidR="00F26EE1" w:rsidRDefault="00F26EE1" w:rsidP="00F26EE1">
      <w:pPr>
        <w:pStyle w:val="ListParagraph"/>
        <w:numPr>
          <w:ilvl w:val="1"/>
          <w:numId w:val="3"/>
        </w:numPr>
        <w:spacing w:line="480" w:lineRule="auto"/>
        <w:rPr>
          <w:sz w:val="24"/>
          <w:szCs w:val="24"/>
        </w:rPr>
      </w:pPr>
      <w:r>
        <w:rPr>
          <w:sz w:val="24"/>
          <w:szCs w:val="24"/>
        </w:rPr>
        <w:t xml:space="preserve">The Respondent failed to appreciate the ST elevations in leads I, aVF and V3-V6, which worsened between the EKGs performed at 4:17 a.m. and 4:37 a.m. By doing so, the Respondent failed to appreciate a possible ST elevation MI, which is below the standard of care; and </w:t>
      </w:r>
    </w:p>
    <w:p w14:paraId="6AD21407" w14:textId="70CE6619" w:rsidR="00F26EE1" w:rsidRPr="00F26EE1" w:rsidRDefault="00F26EE1" w:rsidP="00F26EE1">
      <w:pPr>
        <w:pStyle w:val="ListParagraph"/>
        <w:numPr>
          <w:ilvl w:val="1"/>
          <w:numId w:val="3"/>
        </w:numPr>
        <w:spacing w:line="480" w:lineRule="auto"/>
        <w:rPr>
          <w:sz w:val="24"/>
          <w:szCs w:val="24"/>
        </w:rPr>
      </w:pPr>
      <w:r>
        <w:rPr>
          <w:sz w:val="24"/>
          <w:szCs w:val="24"/>
        </w:rPr>
        <w:t xml:space="preserve">The Respondent incorrectly focused on a PR depression in lead 2 as evidence of pericarditis rather than the acute MI. </w:t>
      </w:r>
    </w:p>
    <w:p w14:paraId="7A65F93A" w14:textId="77777777" w:rsidR="00F26EE1" w:rsidRDefault="00F26EE1" w:rsidP="00F26EE1">
      <w:pPr>
        <w:spacing w:line="480" w:lineRule="auto"/>
        <w:rPr>
          <w:sz w:val="24"/>
          <w:szCs w:val="24"/>
          <w:u w:val="single"/>
        </w:rPr>
      </w:pPr>
      <w:r w:rsidRPr="002F6A54">
        <w:rPr>
          <w:sz w:val="24"/>
          <w:szCs w:val="24"/>
          <w:u w:val="single"/>
        </w:rPr>
        <w:t>Hospital Discipline &amp; PLAS Assessment:</w:t>
      </w:r>
    </w:p>
    <w:p w14:paraId="63BD8874" w14:textId="4DD9D387" w:rsidR="00F26EE1" w:rsidRPr="00F26EE1" w:rsidRDefault="00F26EE1" w:rsidP="00F26EE1">
      <w:pPr>
        <w:pStyle w:val="ListParagraph"/>
        <w:numPr>
          <w:ilvl w:val="0"/>
          <w:numId w:val="3"/>
        </w:numPr>
        <w:spacing w:line="480" w:lineRule="auto"/>
        <w:rPr>
          <w:sz w:val="24"/>
          <w:szCs w:val="24"/>
          <w:u w:val="single"/>
        </w:rPr>
      </w:pPr>
      <w:r>
        <w:rPr>
          <w:sz w:val="24"/>
          <w:szCs w:val="24"/>
        </w:rPr>
        <w:t xml:space="preserve">        </w:t>
      </w:r>
      <w:r w:rsidR="002F6A54" w:rsidRPr="00F26EE1">
        <w:rPr>
          <w:sz w:val="24"/>
          <w:szCs w:val="24"/>
        </w:rPr>
        <w:t xml:space="preserve">In 2019 the Respondent was ordered to complete a Post Licensure Assessment </w:t>
      </w:r>
    </w:p>
    <w:p w14:paraId="7F87EAC5" w14:textId="295D4099" w:rsidR="009530F8" w:rsidRPr="00F26EE1" w:rsidRDefault="002F6A54" w:rsidP="00F26EE1">
      <w:pPr>
        <w:spacing w:line="480" w:lineRule="auto"/>
        <w:rPr>
          <w:sz w:val="24"/>
          <w:szCs w:val="24"/>
          <w:u w:val="single"/>
        </w:rPr>
      </w:pPr>
      <w:r w:rsidRPr="00F26EE1">
        <w:rPr>
          <w:sz w:val="24"/>
          <w:szCs w:val="24"/>
        </w:rPr>
        <w:t>System (PLAS program</w:t>
      </w:r>
      <w:r w:rsidR="00533D6B">
        <w:rPr>
          <w:sz w:val="24"/>
          <w:szCs w:val="24"/>
        </w:rPr>
        <w:t>)</w:t>
      </w:r>
      <w:r w:rsidRPr="00F26EE1">
        <w:rPr>
          <w:sz w:val="24"/>
          <w:szCs w:val="24"/>
        </w:rPr>
        <w:t xml:space="preserve"> at </w:t>
      </w:r>
      <w:r w:rsidR="00533D6B">
        <w:rPr>
          <w:sz w:val="24"/>
          <w:szCs w:val="24"/>
        </w:rPr>
        <w:t>the</w:t>
      </w:r>
      <w:r w:rsidRPr="00F26EE1">
        <w:rPr>
          <w:sz w:val="24"/>
          <w:szCs w:val="24"/>
        </w:rPr>
        <w:t xml:space="preserve"> New York Comprehensive Clinical Competency Center (UNYCCCC) as a condition of her continued employment at MRMC. </w:t>
      </w:r>
    </w:p>
    <w:p w14:paraId="4C6029DE" w14:textId="52811AAA" w:rsidR="00F26EE1" w:rsidRPr="00F26EE1" w:rsidRDefault="00F26EE1" w:rsidP="002F6A54">
      <w:pPr>
        <w:pStyle w:val="ListParagraph"/>
        <w:numPr>
          <w:ilvl w:val="0"/>
          <w:numId w:val="3"/>
        </w:numPr>
        <w:spacing w:line="480" w:lineRule="auto"/>
        <w:rPr>
          <w:sz w:val="24"/>
          <w:szCs w:val="24"/>
          <w:u w:val="single"/>
        </w:rPr>
      </w:pPr>
      <w:r>
        <w:rPr>
          <w:sz w:val="24"/>
          <w:szCs w:val="24"/>
        </w:rPr>
        <w:t xml:space="preserve">       </w:t>
      </w:r>
      <w:r w:rsidR="002F6A54">
        <w:rPr>
          <w:sz w:val="24"/>
          <w:szCs w:val="24"/>
        </w:rPr>
        <w:t xml:space="preserve">The Respondent was terminated from MRMC on May 21, 2019 before the </w:t>
      </w:r>
    </w:p>
    <w:p w14:paraId="12E68401" w14:textId="6E3A446E" w:rsidR="002F6A54" w:rsidRPr="00F26EE1" w:rsidRDefault="002F6A54" w:rsidP="00F26EE1">
      <w:pPr>
        <w:spacing w:line="480" w:lineRule="auto"/>
        <w:rPr>
          <w:sz w:val="24"/>
          <w:szCs w:val="24"/>
          <w:u w:val="single"/>
        </w:rPr>
      </w:pPr>
      <w:r w:rsidRPr="00F26EE1">
        <w:rPr>
          <w:sz w:val="24"/>
          <w:szCs w:val="24"/>
        </w:rPr>
        <w:t xml:space="preserve">PLAS program was scheduled to begin. </w:t>
      </w:r>
    </w:p>
    <w:p w14:paraId="3488EC15" w14:textId="6835C5EA" w:rsidR="002F6A54" w:rsidRPr="002F6A54" w:rsidRDefault="00F26EE1" w:rsidP="002F6A54">
      <w:pPr>
        <w:pStyle w:val="ListParagraph"/>
        <w:numPr>
          <w:ilvl w:val="0"/>
          <w:numId w:val="3"/>
        </w:numPr>
        <w:spacing w:line="480" w:lineRule="auto"/>
        <w:rPr>
          <w:sz w:val="24"/>
          <w:szCs w:val="24"/>
          <w:u w:val="single"/>
        </w:rPr>
      </w:pPr>
      <w:r>
        <w:rPr>
          <w:sz w:val="24"/>
          <w:szCs w:val="24"/>
        </w:rPr>
        <w:t xml:space="preserve">      </w:t>
      </w:r>
      <w:r w:rsidR="002F6A54">
        <w:rPr>
          <w:sz w:val="24"/>
          <w:szCs w:val="24"/>
        </w:rPr>
        <w:t xml:space="preserve">The Respondent attended and completed the PLAS program in June 2019. </w:t>
      </w:r>
    </w:p>
    <w:p w14:paraId="4687B926" w14:textId="6CCB57A8" w:rsidR="00F26EE1" w:rsidRPr="00F26EE1" w:rsidRDefault="00F26EE1" w:rsidP="002F6A54">
      <w:pPr>
        <w:pStyle w:val="ListParagraph"/>
        <w:numPr>
          <w:ilvl w:val="0"/>
          <w:numId w:val="3"/>
        </w:numPr>
        <w:spacing w:line="480" w:lineRule="auto"/>
        <w:rPr>
          <w:sz w:val="24"/>
          <w:szCs w:val="24"/>
          <w:u w:val="single"/>
        </w:rPr>
      </w:pPr>
      <w:r>
        <w:rPr>
          <w:sz w:val="24"/>
          <w:szCs w:val="24"/>
        </w:rPr>
        <w:t xml:space="preserve">      </w:t>
      </w:r>
      <w:r w:rsidR="002F6A54">
        <w:rPr>
          <w:sz w:val="24"/>
          <w:szCs w:val="24"/>
        </w:rPr>
        <w:t xml:space="preserve">The evaluators at the PLAS program concluded there were significant gaps in </w:t>
      </w:r>
    </w:p>
    <w:p w14:paraId="3198A686" w14:textId="14B03256" w:rsidR="002F6A54" w:rsidRPr="00F26EE1" w:rsidRDefault="002F6A54" w:rsidP="00F26EE1">
      <w:pPr>
        <w:spacing w:line="480" w:lineRule="auto"/>
        <w:rPr>
          <w:sz w:val="24"/>
          <w:szCs w:val="24"/>
          <w:u w:val="single"/>
        </w:rPr>
      </w:pPr>
      <w:r w:rsidRPr="00F26EE1">
        <w:rPr>
          <w:sz w:val="24"/>
          <w:szCs w:val="24"/>
        </w:rPr>
        <w:t xml:space="preserve">the Respondent’s clinical knowledge and her performance during the evaluation, which included four simulated patient encounters, did not meet an accepted standard of care. </w:t>
      </w:r>
    </w:p>
    <w:p w14:paraId="4D5D5ED2" w14:textId="0C184A5C" w:rsidR="006450AC" w:rsidRDefault="006450AC" w:rsidP="00180A93">
      <w:pPr>
        <w:spacing w:line="480" w:lineRule="auto"/>
        <w:jc w:val="center"/>
        <w:rPr>
          <w:sz w:val="24"/>
          <w:szCs w:val="24"/>
          <w:u w:val="single"/>
        </w:rPr>
      </w:pPr>
    </w:p>
    <w:p w14:paraId="1AE95F33" w14:textId="77777777" w:rsidR="00F26EE1" w:rsidRDefault="00F26EE1" w:rsidP="00180A93">
      <w:pPr>
        <w:spacing w:line="480" w:lineRule="auto"/>
        <w:jc w:val="center"/>
        <w:rPr>
          <w:sz w:val="24"/>
          <w:szCs w:val="24"/>
          <w:u w:val="single"/>
        </w:rPr>
      </w:pPr>
    </w:p>
    <w:p w14:paraId="50A458B0" w14:textId="1DE74C0D" w:rsidR="00180A93" w:rsidRPr="0095756F" w:rsidRDefault="00180A93" w:rsidP="00180A93">
      <w:pPr>
        <w:spacing w:line="480" w:lineRule="auto"/>
        <w:jc w:val="center"/>
        <w:rPr>
          <w:sz w:val="24"/>
          <w:szCs w:val="24"/>
          <w:u w:val="single"/>
        </w:rPr>
      </w:pPr>
      <w:r w:rsidRPr="0095756F">
        <w:rPr>
          <w:sz w:val="24"/>
          <w:szCs w:val="24"/>
          <w:u w:val="single"/>
        </w:rPr>
        <w:t>Legal Basis for Proposed Relief</w:t>
      </w:r>
    </w:p>
    <w:p w14:paraId="0B222441" w14:textId="7983E6C0" w:rsidR="006450AC" w:rsidRPr="006450AC" w:rsidRDefault="006450AC" w:rsidP="006450AC">
      <w:pPr>
        <w:spacing w:line="480" w:lineRule="auto"/>
        <w:ind w:firstLine="720"/>
        <w:rPr>
          <w:sz w:val="24"/>
        </w:rPr>
      </w:pPr>
      <w:r w:rsidRPr="006450AC">
        <w:rPr>
          <w:sz w:val="24"/>
        </w:rPr>
        <w:t xml:space="preserve">Pursuant to 243 C.M.R. 1.03(5)(a)3, the Board may discipline a physician upon proof satisfactory to a majority of the Board, that said physician engaged in conduct which places into </w:t>
      </w:r>
      <w:r w:rsidRPr="006450AC">
        <w:rPr>
          <w:sz w:val="24"/>
        </w:rPr>
        <w:lastRenderedPageBreak/>
        <w:t xml:space="preserve">question the physician’s competence to practice medicine, including negligence on repeated occasions. </w:t>
      </w:r>
    </w:p>
    <w:p w14:paraId="37D57EA5" w14:textId="77777777" w:rsidR="006450AC" w:rsidRPr="006450AC" w:rsidRDefault="006450AC" w:rsidP="006450AC">
      <w:pPr>
        <w:spacing w:line="480" w:lineRule="auto"/>
        <w:ind w:firstLine="720"/>
        <w:rPr>
          <w:sz w:val="24"/>
        </w:rPr>
      </w:pPr>
      <w:r w:rsidRPr="006450AC">
        <w:rPr>
          <w:sz w:val="24"/>
        </w:rPr>
        <w:t xml:space="preserve">The Board has jurisdiction over this matter pursuant to G.L. c. 112, §§ 5, 61 and 62.  This </w:t>
      </w:r>
    </w:p>
    <w:p w14:paraId="14686027" w14:textId="77777777" w:rsidR="006450AC" w:rsidRPr="006450AC" w:rsidRDefault="006450AC" w:rsidP="006450AC">
      <w:pPr>
        <w:spacing w:line="480" w:lineRule="auto"/>
        <w:rPr>
          <w:sz w:val="24"/>
        </w:rPr>
      </w:pPr>
      <w:r w:rsidRPr="006450AC">
        <w:rPr>
          <w:sz w:val="24"/>
        </w:rPr>
        <w:t>adjudicatory proceeding will be conducted in accordance with the provisions of G.L. c. 30A and 801 CMR 1.01.</w:t>
      </w:r>
    </w:p>
    <w:p w14:paraId="34B39C2A" w14:textId="77777777" w:rsidR="006450AC" w:rsidRPr="006450AC" w:rsidRDefault="00180A93" w:rsidP="006450AC">
      <w:pPr>
        <w:spacing w:line="480" w:lineRule="auto"/>
        <w:jc w:val="center"/>
        <w:rPr>
          <w:sz w:val="24"/>
          <w:u w:val="single"/>
        </w:rPr>
      </w:pPr>
      <w:r w:rsidRPr="0095756F">
        <w:rPr>
          <w:bCs/>
          <w:sz w:val="24"/>
          <w:szCs w:val="24"/>
        </w:rPr>
        <w:tab/>
      </w:r>
      <w:r w:rsidR="006450AC" w:rsidRPr="006450AC">
        <w:rPr>
          <w:sz w:val="24"/>
          <w:u w:val="single"/>
        </w:rPr>
        <w:t>Nature of Relief Sought</w:t>
      </w:r>
    </w:p>
    <w:p w14:paraId="697AC136" w14:textId="77777777" w:rsidR="006450AC" w:rsidRPr="006450AC" w:rsidRDefault="006450AC" w:rsidP="006450AC">
      <w:pPr>
        <w:spacing w:after="120" w:line="480" w:lineRule="auto"/>
        <w:rPr>
          <w:bCs/>
          <w:sz w:val="24"/>
          <w:szCs w:val="24"/>
        </w:rPr>
      </w:pPr>
      <w:r w:rsidRPr="006450AC">
        <w:rPr>
          <w:bCs/>
          <w:sz w:val="24"/>
          <w:szCs w:val="24"/>
        </w:rPr>
        <w:tab/>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553192C" w14:textId="77777777" w:rsidR="006450AC" w:rsidRPr="006450AC" w:rsidRDefault="006450AC" w:rsidP="006450AC">
      <w:pPr>
        <w:keepNext/>
        <w:jc w:val="center"/>
        <w:outlineLvl w:val="0"/>
        <w:rPr>
          <w:bCs/>
          <w:sz w:val="24"/>
          <w:szCs w:val="24"/>
          <w:u w:val="single"/>
        </w:rPr>
      </w:pPr>
      <w:r w:rsidRPr="006450AC">
        <w:rPr>
          <w:bCs/>
          <w:sz w:val="24"/>
          <w:szCs w:val="24"/>
          <w:u w:val="single"/>
        </w:rPr>
        <w:t>Order</w:t>
      </w:r>
    </w:p>
    <w:p w14:paraId="7FF97DAE" w14:textId="77777777" w:rsidR="006450AC" w:rsidRPr="006450AC" w:rsidRDefault="006450AC" w:rsidP="006450AC">
      <w:pPr>
        <w:jc w:val="center"/>
        <w:rPr>
          <w:bCs/>
          <w:sz w:val="24"/>
        </w:rPr>
      </w:pPr>
    </w:p>
    <w:p w14:paraId="21576E1B" w14:textId="77777777" w:rsidR="006450AC" w:rsidRPr="006450AC" w:rsidRDefault="006450AC" w:rsidP="006450AC">
      <w:pPr>
        <w:spacing w:line="480" w:lineRule="auto"/>
        <w:ind w:firstLine="720"/>
        <w:rPr>
          <w:bCs/>
          <w:sz w:val="24"/>
        </w:rPr>
      </w:pPr>
      <w:r w:rsidRPr="006450AC">
        <w:rPr>
          <w:bCs/>
          <w:sz w:val="24"/>
        </w:rPr>
        <w:t xml:space="preserve">Wherefore, it is hereby </w:t>
      </w:r>
      <w:r w:rsidRPr="006450AC">
        <w:rPr>
          <w:b/>
          <w:sz w:val="24"/>
          <w:u w:val="single"/>
        </w:rPr>
        <w:t>ORDERED</w:t>
      </w:r>
      <w:r w:rsidRPr="006450AC">
        <w:rPr>
          <w:bCs/>
          <w:sz w:val="24"/>
        </w:rPr>
        <w:t xml:space="preserve"> that the Respondent show cause why the Board should not discipline the Respondent for the conduct described herein.</w:t>
      </w:r>
    </w:p>
    <w:p w14:paraId="3227B8E2" w14:textId="77777777" w:rsidR="006450AC" w:rsidRPr="006450AC" w:rsidRDefault="006450AC" w:rsidP="006450AC">
      <w:pPr>
        <w:ind w:right="90"/>
        <w:rPr>
          <w:sz w:val="24"/>
        </w:rPr>
      </w:pPr>
      <w:r w:rsidRPr="006450AC">
        <w:rPr>
          <w:sz w:val="24"/>
        </w:rPr>
        <w:tab/>
      </w:r>
      <w:r w:rsidRPr="006450AC">
        <w:rPr>
          <w:sz w:val="24"/>
        </w:rPr>
        <w:tab/>
      </w:r>
      <w:r w:rsidRPr="006450AC">
        <w:rPr>
          <w:sz w:val="24"/>
        </w:rPr>
        <w:tab/>
      </w:r>
      <w:r w:rsidRPr="006450AC">
        <w:rPr>
          <w:sz w:val="24"/>
        </w:rPr>
        <w:tab/>
      </w:r>
      <w:r w:rsidRPr="006450AC">
        <w:rPr>
          <w:sz w:val="24"/>
        </w:rPr>
        <w:tab/>
      </w:r>
      <w:r w:rsidRPr="006450AC">
        <w:rPr>
          <w:sz w:val="24"/>
        </w:rPr>
        <w:tab/>
      </w:r>
    </w:p>
    <w:p w14:paraId="38EC7CFC" w14:textId="77777777" w:rsidR="006450AC" w:rsidRPr="006450AC" w:rsidRDefault="006450AC" w:rsidP="006450AC">
      <w:pPr>
        <w:ind w:left="3600" w:right="90" w:firstLine="720"/>
        <w:rPr>
          <w:sz w:val="24"/>
        </w:rPr>
      </w:pPr>
      <w:r w:rsidRPr="006450AC">
        <w:rPr>
          <w:sz w:val="24"/>
        </w:rPr>
        <w:t>By the Board of Registration in Medicine,</w:t>
      </w:r>
    </w:p>
    <w:p w14:paraId="6383A2F1" w14:textId="77777777" w:rsidR="006450AC" w:rsidRPr="006450AC" w:rsidRDefault="006450AC" w:rsidP="006450AC">
      <w:pPr>
        <w:ind w:right="90"/>
        <w:rPr>
          <w:sz w:val="24"/>
        </w:rPr>
      </w:pPr>
    </w:p>
    <w:p w14:paraId="4C0ED7C2" w14:textId="0B2ACD8C" w:rsidR="006450AC" w:rsidRPr="006450AC" w:rsidRDefault="006450AC" w:rsidP="006450AC">
      <w:pPr>
        <w:ind w:right="90"/>
        <w:rPr>
          <w:sz w:val="24"/>
          <w:u w:val="single"/>
        </w:rPr>
      </w:pPr>
      <w:r w:rsidRPr="006450AC">
        <w:rPr>
          <w:sz w:val="24"/>
        </w:rPr>
        <w:tab/>
      </w:r>
      <w:r w:rsidRPr="006450AC">
        <w:rPr>
          <w:sz w:val="24"/>
        </w:rPr>
        <w:tab/>
      </w:r>
      <w:r w:rsidRPr="006450AC">
        <w:rPr>
          <w:sz w:val="24"/>
        </w:rPr>
        <w:tab/>
      </w:r>
      <w:r w:rsidRPr="006450AC">
        <w:rPr>
          <w:sz w:val="24"/>
        </w:rPr>
        <w:tab/>
      </w:r>
      <w:r w:rsidRPr="006450AC">
        <w:rPr>
          <w:sz w:val="24"/>
        </w:rPr>
        <w:tab/>
      </w:r>
      <w:r w:rsidRPr="006450AC">
        <w:rPr>
          <w:sz w:val="24"/>
        </w:rPr>
        <w:tab/>
      </w:r>
      <w:r w:rsidR="005C06DD">
        <w:rPr>
          <w:sz w:val="24"/>
          <w:u w:val="single"/>
        </w:rPr>
        <w:t>Signed by Julian N. Robinson, M.D.</w:t>
      </w:r>
    </w:p>
    <w:p w14:paraId="70781001" w14:textId="77777777" w:rsidR="006450AC" w:rsidRPr="006450AC" w:rsidRDefault="006450AC" w:rsidP="006450AC">
      <w:pPr>
        <w:rPr>
          <w:sz w:val="24"/>
        </w:rPr>
      </w:pPr>
      <w:r w:rsidRPr="006450AC">
        <w:rPr>
          <w:sz w:val="24"/>
        </w:rPr>
        <w:tab/>
      </w:r>
      <w:r w:rsidRPr="006450AC">
        <w:rPr>
          <w:sz w:val="24"/>
        </w:rPr>
        <w:tab/>
      </w:r>
      <w:r w:rsidRPr="006450AC">
        <w:rPr>
          <w:sz w:val="24"/>
        </w:rPr>
        <w:tab/>
      </w:r>
      <w:r w:rsidRPr="006450AC">
        <w:rPr>
          <w:sz w:val="24"/>
        </w:rPr>
        <w:tab/>
      </w:r>
      <w:r w:rsidRPr="006450AC">
        <w:rPr>
          <w:sz w:val="24"/>
        </w:rPr>
        <w:tab/>
      </w:r>
      <w:r w:rsidRPr="006450AC">
        <w:rPr>
          <w:sz w:val="24"/>
        </w:rPr>
        <w:tab/>
        <w:t>Julian N. Robinson, M.D.</w:t>
      </w:r>
    </w:p>
    <w:p w14:paraId="490AF118" w14:textId="77777777" w:rsidR="006450AC" w:rsidRPr="006450AC" w:rsidRDefault="006450AC" w:rsidP="006450AC">
      <w:pPr>
        <w:rPr>
          <w:sz w:val="24"/>
        </w:rPr>
      </w:pPr>
      <w:r w:rsidRPr="006450AC">
        <w:rPr>
          <w:sz w:val="24"/>
        </w:rPr>
        <w:tab/>
      </w:r>
      <w:r w:rsidRPr="006450AC">
        <w:rPr>
          <w:sz w:val="24"/>
        </w:rPr>
        <w:tab/>
      </w:r>
      <w:r w:rsidRPr="006450AC">
        <w:rPr>
          <w:sz w:val="24"/>
        </w:rPr>
        <w:tab/>
      </w:r>
      <w:r w:rsidRPr="006450AC">
        <w:rPr>
          <w:sz w:val="24"/>
        </w:rPr>
        <w:tab/>
      </w:r>
      <w:r w:rsidRPr="006450AC">
        <w:rPr>
          <w:sz w:val="24"/>
        </w:rPr>
        <w:tab/>
      </w:r>
      <w:r w:rsidRPr="006450AC">
        <w:rPr>
          <w:sz w:val="24"/>
        </w:rPr>
        <w:tab/>
        <w:t>Board Chair</w:t>
      </w:r>
    </w:p>
    <w:p w14:paraId="1B7297AA" w14:textId="26797A4E" w:rsidR="00180A93" w:rsidRPr="0095756F" w:rsidRDefault="006450AC" w:rsidP="006450AC">
      <w:pPr>
        <w:ind w:right="90"/>
        <w:rPr>
          <w:sz w:val="24"/>
          <w:szCs w:val="24"/>
        </w:rPr>
      </w:pPr>
      <w:r w:rsidRPr="006450AC">
        <w:rPr>
          <w:sz w:val="24"/>
        </w:rPr>
        <w:t xml:space="preserve">Date:  </w:t>
      </w:r>
      <w:r w:rsidR="005C06DD">
        <w:rPr>
          <w:sz w:val="24"/>
        </w:rPr>
        <w:t>11/17/2022</w:t>
      </w:r>
    </w:p>
    <w:sectPr w:rsidR="00180A93" w:rsidRPr="0095756F" w:rsidSect="00565512">
      <w:footerReference w:type="default" r:id="rId7"/>
      <w:pgSz w:w="12240" w:h="15840" w:code="1"/>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85BD" w14:textId="77777777" w:rsidR="00027E00" w:rsidRDefault="00027E00" w:rsidP="001D15D9">
      <w:r>
        <w:separator/>
      </w:r>
    </w:p>
  </w:endnote>
  <w:endnote w:type="continuationSeparator" w:id="0">
    <w:p w14:paraId="5A86CEAD" w14:textId="77777777" w:rsidR="00027E00" w:rsidRDefault="00027E00" w:rsidP="001D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5592" w14:textId="0A75FD95" w:rsidR="00855D4B" w:rsidRPr="00C17207" w:rsidRDefault="0085394C" w:rsidP="00D87334">
    <w:pPr>
      <w:pStyle w:val="Footer"/>
      <w:tabs>
        <w:tab w:val="left" w:pos="435"/>
      </w:tabs>
    </w:pPr>
    <w:r w:rsidRPr="00C17207">
      <w:t>Statement of Allegations</w:t>
    </w:r>
    <w:r>
      <w:t xml:space="preserve"> – </w:t>
    </w:r>
    <w:r w:rsidR="006450AC">
      <w:t>Camy Huynh</w:t>
    </w:r>
    <w:r w:rsidRPr="00C17207">
      <w:t xml:space="preserve">, </w:t>
    </w:r>
    <w:r w:rsidR="00D903AE">
      <w:t>D</w:t>
    </w:r>
    <w:r w:rsidRPr="00C17207">
      <w:t>.</w:t>
    </w:r>
    <w:r w:rsidR="00D903AE">
      <w:t>O.</w:t>
    </w:r>
    <w:r>
      <w:tab/>
    </w:r>
    <w:r w:rsidRPr="00C17207">
      <w:tab/>
    </w:r>
    <w:r w:rsidRPr="00C17207">
      <w:fldChar w:fldCharType="begin"/>
    </w:r>
    <w:r w:rsidRPr="00C17207">
      <w:instrText xml:space="preserve"> PAGE   \* MERGEFORMAT </w:instrText>
    </w:r>
    <w:r w:rsidRPr="00C17207">
      <w:fldChar w:fldCharType="separate"/>
    </w:r>
    <w:r w:rsidR="002D3EF8">
      <w:rPr>
        <w:noProof/>
      </w:rPr>
      <w:t>3</w:t>
    </w:r>
    <w:r w:rsidRPr="00C17207">
      <w:rPr>
        <w:noProof/>
      </w:rPr>
      <w:fldChar w:fldCharType="end"/>
    </w:r>
  </w:p>
  <w:p w14:paraId="6159A278" w14:textId="77777777" w:rsidR="00855D4B" w:rsidRPr="00C17207" w:rsidRDefault="00000000" w:rsidP="00D8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84C4" w14:textId="77777777" w:rsidR="00027E00" w:rsidRDefault="00027E00" w:rsidP="001D15D9">
      <w:r>
        <w:separator/>
      </w:r>
    </w:p>
  </w:footnote>
  <w:footnote w:type="continuationSeparator" w:id="0">
    <w:p w14:paraId="0518C31C" w14:textId="77777777" w:rsidR="00027E00" w:rsidRDefault="00027E00" w:rsidP="001D15D9">
      <w:r>
        <w:continuationSeparator/>
      </w:r>
    </w:p>
  </w:footnote>
  <w:footnote w:id="1">
    <w:p w14:paraId="6D746114" w14:textId="29AAF6C3" w:rsidR="00A55017" w:rsidRDefault="00A55017">
      <w:pPr>
        <w:pStyle w:val="FootnoteText"/>
      </w:pPr>
      <w:r>
        <w:rPr>
          <w:rStyle w:val="FootnoteReference"/>
        </w:rPr>
        <w:footnoteRef/>
      </w:r>
      <w:r>
        <w:t xml:space="preserve"> Warfarin is an anticoagulant used to prevent blood clots. </w:t>
      </w:r>
    </w:p>
  </w:footnote>
  <w:footnote w:id="2">
    <w:p w14:paraId="2DA49B09" w14:textId="7E263E0A" w:rsidR="00A55017" w:rsidRDefault="00A55017">
      <w:pPr>
        <w:pStyle w:val="FootnoteText"/>
      </w:pPr>
      <w:r>
        <w:rPr>
          <w:rStyle w:val="FootnoteReference"/>
        </w:rPr>
        <w:footnoteRef/>
      </w:r>
      <w:r>
        <w:t xml:space="preserve"> An INR measures the time it takes for the liquid portion of a person’s blood to clot. </w:t>
      </w:r>
      <w:r w:rsidRPr="005B16B0">
        <w:rPr>
          <w:i/>
          <w:iCs/>
        </w:rPr>
        <w:t>See</w:t>
      </w:r>
      <w:r>
        <w:t xml:space="preserve"> my.clevelandclinic.org/health/diagnostics/17691-prothrombin-time-pt-test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E7E24"/>
    <w:multiLevelType w:val="multilevel"/>
    <w:tmpl w:val="351250B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1" w15:restartNumberingAfterBreak="0">
    <w:nsid w:val="51B017D4"/>
    <w:multiLevelType w:val="multilevel"/>
    <w:tmpl w:val="251E6A42"/>
    <w:lvl w:ilvl="0">
      <w:start w:val="1"/>
      <w:numFmt w:val="decimal"/>
      <w:lvlText w:val="%1."/>
      <w:lvlJc w:val="left"/>
      <w:pPr>
        <w:ind w:left="1080" w:hanging="360"/>
      </w:pPr>
      <w:rPr>
        <w:rFonts w:hint="default"/>
      </w:rPr>
    </w:lvl>
    <w:lvl w:ilvl="1">
      <w:start w:val="1"/>
      <w:numFmt w:val="decimal"/>
      <w:lvlText w:val="%2."/>
      <w:lvlJc w:val="right"/>
      <w:pPr>
        <w:ind w:left="1800" w:hanging="360"/>
      </w:pPr>
      <w:rPr>
        <w:rFonts w:hint="default"/>
      </w:rPr>
    </w:lvl>
    <w:lvl w:ilvl="2">
      <w:start w:val="1"/>
      <w:numFmt w:val="lowerLetter"/>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59E26CDE"/>
    <w:multiLevelType w:val="multilevel"/>
    <w:tmpl w:val="351250B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3"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50E"/>
    <w:multiLevelType w:val="hybridMultilevel"/>
    <w:tmpl w:val="08309AD6"/>
    <w:lvl w:ilvl="0" w:tplc="FA646D72">
      <w:start w:val="2018"/>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1324655">
    <w:abstractNumId w:val="3"/>
  </w:num>
  <w:num w:numId="2" w16cid:durableId="1076710461">
    <w:abstractNumId w:val="4"/>
  </w:num>
  <w:num w:numId="3" w16cid:durableId="1244684531">
    <w:abstractNumId w:val="2"/>
  </w:num>
  <w:num w:numId="4" w16cid:durableId="692724852">
    <w:abstractNumId w:val="1"/>
  </w:num>
  <w:num w:numId="5" w16cid:durableId="121079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93"/>
    <w:rsid w:val="00024589"/>
    <w:rsid w:val="00027E00"/>
    <w:rsid w:val="0005171D"/>
    <w:rsid w:val="00074288"/>
    <w:rsid w:val="00094D09"/>
    <w:rsid w:val="00097FAF"/>
    <w:rsid w:val="000E33ED"/>
    <w:rsid w:val="00161E61"/>
    <w:rsid w:val="00180A93"/>
    <w:rsid w:val="001960A4"/>
    <w:rsid w:val="001B4E30"/>
    <w:rsid w:val="001D15D9"/>
    <w:rsid w:val="00241441"/>
    <w:rsid w:val="00244064"/>
    <w:rsid w:val="00246206"/>
    <w:rsid w:val="002502F7"/>
    <w:rsid w:val="002A3252"/>
    <w:rsid w:val="002D3EF8"/>
    <w:rsid w:val="002F6A54"/>
    <w:rsid w:val="0030004D"/>
    <w:rsid w:val="00322C1B"/>
    <w:rsid w:val="00336B0E"/>
    <w:rsid w:val="0035001E"/>
    <w:rsid w:val="0036644A"/>
    <w:rsid w:val="0041381F"/>
    <w:rsid w:val="00413895"/>
    <w:rsid w:val="00430699"/>
    <w:rsid w:val="00441667"/>
    <w:rsid w:val="00450DA2"/>
    <w:rsid w:val="004A3B2B"/>
    <w:rsid w:val="004F7DAC"/>
    <w:rsid w:val="0052045A"/>
    <w:rsid w:val="00533D6B"/>
    <w:rsid w:val="00534844"/>
    <w:rsid w:val="0054412F"/>
    <w:rsid w:val="005A4903"/>
    <w:rsid w:val="005B16B0"/>
    <w:rsid w:val="005C06DD"/>
    <w:rsid w:val="005D0D22"/>
    <w:rsid w:val="00614A4B"/>
    <w:rsid w:val="006450AC"/>
    <w:rsid w:val="006E16FF"/>
    <w:rsid w:val="006E4E42"/>
    <w:rsid w:val="006E614A"/>
    <w:rsid w:val="006F6804"/>
    <w:rsid w:val="007158D4"/>
    <w:rsid w:val="007249F0"/>
    <w:rsid w:val="00725C0C"/>
    <w:rsid w:val="00726610"/>
    <w:rsid w:val="007C7783"/>
    <w:rsid w:val="007E523B"/>
    <w:rsid w:val="007F2DD7"/>
    <w:rsid w:val="0080682C"/>
    <w:rsid w:val="00821D08"/>
    <w:rsid w:val="008501A2"/>
    <w:rsid w:val="0085394C"/>
    <w:rsid w:val="008665F1"/>
    <w:rsid w:val="00876748"/>
    <w:rsid w:val="00884FAD"/>
    <w:rsid w:val="008850D3"/>
    <w:rsid w:val="00890C92"/>
    <w:rsid w:val="008B737B"/>
    <w:rsid w:val="008B759F"/>
    <w:rsid w:val="008B7B26"/>
    <w:rsid w:val="009127CE"/>
    <w:rsid w:val="00914987"/>
    <w:rsid w:val="009530F8"/>
    <w:rsid w:val="009B3546"/>
    <w:rsid w:val="009B41E3"/>
    <w:rsid w:val="009F3CB2"/>
    <w:rsid w:val="009F65A5"/>
    <w:rsid w:val="00A42BFA"/>
    <w:rsid w:val="00A45AB7"/>
    <w:rsid w:val="00A55017"/>
    <w:rsid w:val="00AB5CE3"/>
    <w:rsid w:val="00AE086D"/>
    <w:rsid w:val="00B03611"/>
    <w:rsid w:val="00B11173"/>
    <w:rsid w:val="00B174A0"/>
    <w:rsid w:val="00BA66CC"/>
    <w:rsid w:val="00BB3999"/>
    <w:rsid w:val="00BC3A83"/>
    <w:rsid w:val="00BD0B65"/>
    <w:rsid w:val="00BF201E"/>
    <w:rsid w:val="00BF4B7D"/>
    <w:rsid w:val="00C0009B"/>
    <w:rsid w:val="00C53ACC"/>
    <w:rsid w:val="00C64AA5"/>
    <w:rsid w:val="00C856BE"/>
    <w:rsid w:val="00CB445C"/>
    <w:rsid w:val="00D14B0A"/>
    <w:rsid w:val="00D26EE9"/>
    <w:rsid w:val="00D6419B"/>
    <w:rsid w:val="00D7136B"/>
    <w:rsid w:val="00D74D77"/>
    <w:rsid w:val="00D903AE"/>
    <w:rsid w:val="00DB128E"/>
    <w:rsid w:val="00DD0459"/>
    <w:rsid w:val="00E05AB0"/>
    <w:rsid w:val="00E74B8A"/>
    <w:rsid w:val="00E75BD3"/>
    <w:rsid w:val="00E85B6B"/>
    <w:rsid w:val="00EB4128"/>
    <w:rsid w:val="00ED2BC9"/>
    <w:rsid w:val="00ED76E3"/>
    <w:rsid w:val="00F11A6E"/>
    <w:rsid w:val="00F26EE1"/>
    <w:rsid w:val="00F45BC1"/>
    <w:rsid w:val="00F81169"/>
    <w:rsid w:val="00FB2696"/>
    <w:rsid w:val="00FC2231"/>
    <w:rsid w:val="00FC3863"/>
    <w:rsid w:val="00FF1BFF"/>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20DC"/>
  <w15:docId w15:val="{E0D62E23-DDEC-4AA6-873B-0EF68FE2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0A93"/>
    <w:pPr>
      <w:jc w:val="center"/>
    </w:pPr>
    <w:rPr>
      <w:b/>
      <w:sz w:val="24"/>
      <w:u w:val="single"/>
    </w:rPr>
  </w:style>
  <w:style w:type="character" w:customStyle="1" w:styleId="TitleChar">
    <w:name w:val="Title Char"/>
    <w:basedOn w:val="DefaultParagraphFont"/>
    <w:link w:val="Title"/>
    <w:rsid w:val="00180A93"/>
    <w:rPr>
      <w:rFonts w:ascii="Times New Roman" w:eastAsia="Times New Roman" w:hAnsi="Times New Roman" w:cs="Times New Roman"/>
      <w:b/>
      <w:sz w:val="24"/>
      <w:szCs w:val="20"/>
      <w:u w:val="single"/>
    </w:rPr>
  </w:style>
  <w:style w:type="paragraph" w:styleId="Footer">
    <w:name w:val="footer"/>
    <w:basedOn w:val="Normal"/>
    <w:link w:val="FooterChar"/>
    <w:uiPriority w:val="99"/>
    <w:rsid w:val="00180A93"/>
    <w:pPr>
      <w:tabs>
        <w:tab w:val="center" w:pos="4680"/>
        <w:tab w:val="right" w:pos="9360"/>
      </w:tabs>
    </w:pPr>
  </w:style>
  <w:style w:type="character" w:customStyle="1" w:styleId="FooterChar">
    <w:name w:val="Footer Char"/>
    <w:basedOn w:val="DefaultParagraphFont"/>
    <w:link w:val="Footer"/>
    <w:uiPriority w:val="99"/>
    <w:rsid w:val="00180A9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D15D9"/>
    <w:pPr>
      <w:tabs>
        <w:tab w:val="center" w:pos="4680"/>
        <w:tab w:val="right" w:pos="9360"/>
      </w:tabs>
    </w:pPr>
  </w:style>
  <w:style w:type="character" w:customStyle="1" w:styleId="HeaderChar">
    <w:name w:val="Header Char"/>
    <w:basedOn w:val="DefaultParagraphFont"/>
    <w:link w:val="Header"/>
    <w:uiPriority w:val="99"/>
    <w:rsid w:val="001D15D9"/>
    <w:rPr>
      <w:rFonts w:ascii="Times New Roman" w:eastAsia="Times New Roman" w:hAnsi="Times New Roman" w:cs="Times New Roman"/>
      <w:sz w:val="20"/>
      <w:szCs w:val="20"/>
    </w:rPr>
  </w:style>
  <w:style w:type="paragraph" w:styleId="ListParagraph">
    <w:name w:val="List Paragraph"/>
    <w:basedOn w:val="Normal"/>
    <w:uiPriority w:val="34"/>
    <w:qFormat/>
    <w:rsid w:val="008B7B26"/>
    <w:pPr>
      <w:ind w:left="720"/>
      <w:contextualSpacing/>
    </w:pPr>
  </w:style>
  <w:style w:type="paragraph" w:styleId="FootnoteText">
    <w:name w:val="footnote text"/>
    <w:basedOn w:val="Normal"/>
    <w:link w:val="FootnoteTextChar"/>
    <w:uiPriority w:val="99"/>
    <w:semiHidden/>
    <w:unhideWhenUsed/>
    <w:rsid w:val="00A55017"/>
  </w:style>
  <w:style w:type="character" w:customStyle="1" w:styleId="FootnoteTextChar">
    <w:name w:val="Footnote Text Char"/>
    <w:basedOn w:val="DefaultParagraphFont"/>
    <w:link w:val="FootnoteText"/>
    <w:uiPriority w:val="99"/>
    <w:semiHidden/>
    <w:rsid w:val="00A550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5017"/>
    <w:rPr>
      <w:vertAlign w:val="superscript"/>
    </w:rPr>
  </w:style>
  <w:style w:type="paragraph" w:styleId="BalloonText">
    <w:name w:val="Balloon Text"/>
    <w:basedOn w:val="Normal"/>
    <w:link w:val="BalloonTextChar"/>
    <w:uiPriority w:val="99"/>
    <w:semiHidden/>
    <w:unhideWhenUsed/>
    <w:rsid w:val="005B1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(DPH)</cp:lastModifiedBy>
  <cp:revision>6</cp:revision>
  <cp:lastPrinted>2022-07-19T14:03:00Z</cp:lastPrinted>
  <dcterms:created xsi:type="dcterms:W3CDTF">2022-07-06T15:06:00Z</dcterms:created>
  <dcterms:modified xsi:type="dcterms:W3CDTF">2022-11-21T16:16:00Z</dcterms:modified>
</cp:coreProperties>
</file>