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41" w:right="2"/>
        <w:jc w:val="center"/>
      </w:pPr>
      <w:r>
        <w:rPr/>
        <w:t>COMMONWEALTH</w:t>
      </w:r>
      <w:r>
        <w:rPr>
          <w:spacing w:val="-3"/>
        </w:rPr>
        <w:t> </w:t>
      </w:r>
      <w:r>
        <w:rPr/>
        <w:t>OF</w:t>
      </w:r>
      <w:r>
        <w:rPr>
          <w:spacing w:val="-5"/>
        </w:rPr>
        <w:t> </w:t>
      </w:r>
      <w:r>
        <w:rPr>
          <w:spacing w:val="-2"/>
        </w:rPr>
        <w:t>MASSACHUSETTS</w:t>
      </w:r>
    </w:p>
    <w:p>
      <w:pPr>
        <w:pStyle w:val="BodyText"/>
      </w:pPr>
    </w:p>
    <w:p>
      <w:pPr>
        <w:pStyle w:val="BodyText"/>
        <w:tabs>
          <w:tab w:pos="5899" w:val="left" w:leader="none"/>
        </w:tabs>
        <w:spacing w:line="480" w:lineRule="auto"/>
        <w:ind w:left="5900" w:right="406" w:hanging="5760"/>
      </w:pPr>
      <w:r>
        <w:rPr/>
        <w:t>Middlesex, SS.</w:t>
        <w:tab/>
        <w:t>Board</w:t>
      </w:r>
      <w:r>
        <w:rPr>
          <w:spacing w:val="-10"/>
        </w:rPr>
        <w:t> </w:t>
      </w:r>
      <w:r>
        <w:rPr/>
        <w:t>of</w:t>
      </w:r>
      <w:r>
        <w:rPr>
          <w:spacing w:val="-11"/>
        </w:rPr>
        <w:t> </w:t>
      </w:r>
      <w:r>
        <w:rPr/>
        <w:t>Registration</w:t>
      </w:r>
      <w:r>
        <w:rPr>
          <w:spacing w:val="-10"/>
        </w:rPr>
        <w:t> </w:t>
      </w:r>
      <w:r>
        <w:rPr/>
        <w:t>in</w:t>
      </w:r>
      <w:r>
        <w:rPr>
          <w:spacing w:val="-10"/>
        </w:rPr>
        <w:t> </w:t>
      </w:r>
      <w:r>
        <w:rPr/>
        <w:t>Medicine Adjudicatory Case No. 2024-021</w:t>
      </w:r>
    </w:p>
    <w:p>
      <w:pPr>
        <w:pStyle w:val="BodyText"/>
        <w:ind w:left="111"/>
        <w:rPr>
          <w:sz w:val="20"/>
        </w:rPr>
      </w:pPr>
      <w:r>
        <w:rPr>
          <w:sz w:val="20"/>
        </w:rPr>
        <mc:AlternateContent>
          <mc:Choice Requires="wps">
            <w:drawing>
              <wp:inline distT="0" distB="0" distL="0" distR="0">
                <wp:extent cx="2551430" cy="914400"/>
                <wp:effectExtent l="0" t="0" r="0" b="0"/>
                <wp:docPr id="3" name="Group 3"/>
                <wp:cNvGraphicFramePr>
                  <a:graphicFrameLocks/>
                </wp:cNvGraphicFramePr>
                <a:graphic>
                  <a:graphicData uri="http://schemas.microsoft.com/office/word/2010/wordprocessingGroup">
                    <wpg:wgp>
                      <wpg:cNvPr id="3" name="Group 3"/>
                      <wpg:cNvGrpSpPr/>
                      <wpg:grpSpPr>
                        <a:xfrm>
                          <a:off x="0" y="0"/>
                          <a:ext cx="2551430" cy="914400"/>
                          <a:chExt cx="2551430" cy="914400"/>
                        </a:xfrm>
                      </wpg:grpSpPr>
                      <wps:wsp>
                        <wps:cNvPr id="4" name="Graphic 4"/>
                        <wps:cNvSpPr/>
                        <wps:spPr>
                          <a:xfrm>
                            <a:off x="0" y="0"/>
                            <a:ext cx="2551430" cy="914400"/>
                          </a:xfrm>
                          <a:custGeom>
                            <a:avLst/>
                            <a:gdLst/>
                            <a:ahLst/>
                            <a:cxnLst/>
                            <a:rect l="l" t="t" r="r" b="b"/>
                            <a:pathLst>
                              <a:path w="2551430" h="914400">
                                <a:moveTo>
                                  <a:pt x="2551176" y="544080"/>
                                </a:moveTo>
                                <a:lnTo>
                                  <a:pt x="2545080" y="544080"/>
                                </a:lnTo>
                                <a:lnTo>
                                  <a:pt x="2545080" y="719328"/>
                                </a:lnTo>
                                <a:lnTo>
                                  <a:pt x="2545080" y="908304"/>
                                </a:lnTo>
                                <a:lnTo>
                                  <a:pt x="0" y="908304"/>
                                </a:lnTo>
                                <a:lnTo>
                                  <a:pt x="0" y="914400"/>
                                </a:lnTo>
                                <a:lnTo>
                                  <a:pt x="2545080" y="914400"/>
                                </a:lnTo>
                                <a:lnTo>
                                  <a:pt x="2551176" y="914400"/>
                                </a:lnTo>
                                <a:lnTo>
                                  <a:pt x="2551176" y="908304"/>
                                </a:lnTo>
                                <a:lnTo>
                                  <a:pt x="2551176" y="719328"/>
                                </a:lnTo>
                                <a:lnTo>
                                  <a:pt x="2551176" y="544080"/>
                                </a:lnTo>
                                <a:close/>
                              </a:path>
                              <a:path w="2551430" h="914400">
                                <a:moveTo>
                                  <a:pt x="2551176" y="0"/>
                                </a:moveTo>
                                <a:lnTo>
                                  <a:pt x="2545080" y="0"/>
                                </a:lnTo>
                                <a:lnTo>
                                  <a:pt x="0" y="0"/>
                                </a:lnTo>
                                <a:lnTo>
                                  <a:pt x="0" y="6096"/>
                                </a:lnTo>
                                <a:lnTo>
                                  <a:pt x="2545080" y="6096"/>
                                </a:lnTo>
                                <a:lnTo>
                                  <a:pt x="2545080" y="193535"/>
                                </a:lnTo>
                                <a:lnTo>
                                  <a:pt x="2545080" y="368808"/>
                                </a:lnTo>
                                <a:lnTo>
                                  <a:pt x="2545080" y="544068"/>
                                </a:lnTo>
                                <a:lnTo>
                                  <a:pt x="2551176" y="544068"/>
                                </a:lnTo>
                                <a:lnTo>
                                  <a:pt x="2551176" y="368808"/>
                                </a:lnTo>
                                <a:lnTo>
                                  <a:pt x="2551176" y="193548"/>
                                </a:lnTo>
                                <a:lnTo>
                                  <a:pt x="2551176" y="6096"/>
                                </a:lnTo>
                                <a:lnTo>
                                  <a:pt x="255117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6095"/>
                            <a:ext cx="2545080" cy="902335"/>
                          </a:xfrm>
                          <a:prstGeom prst="rect">
                            <a:avLst/>
                          </a:prstGeom>
                        </wps:spPr>
                        <wps:txbx>
                          <w:txbxContent>
                            <w:p>
                              <w:pPr>
                                <w:spacing w:line="240" w:lineRule="auto" w:before="18"/>
                                <w:rPr>
                                  <w:sz w:val="24"/>
                                </w:rPr>
                              </w:pPr>
                            </w:p>
                            <w:p>
                              <w:pPr>
                                <w:spacing w:line="480" w:lineRule="auto" w:before="0"/>
                                <w:ind w:left="28" w:right="1407" w:firstLine="0"/>
                                <w:jc w:val="left"/>
                                <w:rPr>
                                  <w:sz w:val="24"/>
                                </w:rPr>
                              </w:pPr>
                              <w:r>
                                <w:rPr>
                                  <w:sz w:val="24"/>
                                </w:rPr>
                                <w:t>In the Matter of HOWARD</w:t>
                              </w:r>
                              <w:r>
                                <w:rPr>
                                  <w:spacing w:val="-13"/>
                                  <w:sz w:val="24"/>
                                </w:rPr>
                                <w:t> </w:t>
                              </w:r>
                              <w:r>
                                <w:rPr>
                                  <w:sz w:val="24"/>
                                </w:rPr>
                                <w:t>H.</w:t>
                              </w:r>
                              <w:r>
                                <w:rPr>
                                  <w:spacing w:val="-13"/>
                                  <w:sz w:val="24"/>
                                </w:rPr>
                                <w:t> </w:t>
                              </w:r>
                              <w:r>
                                <w:rPr>
                                  <w:sz w:val="24"/>
                                </w:rPr>
                                <w:t>LIU,</w:t>
                              </w:r>
                              <w:r>
                                <w:rPr>
                                  <w:spacing w:val="-13"/>
                                  <w:sz w:val="24"/>
                                </w:rPr>
                                <w:t> </w:t>
                              </w:r>
                              <w:r>
                                <w:rPr>
                                  <w:sz w:val="24"/>
                                </w:rPr>
                                <w:t>M.D.</w:t>
                              </w:r>
                            </w:p>
                          </w:txbxContent>
                        </wps:txbx>
                        <wps:bodyPr wrap="square" lIns="0" tIns="0" rIns="0" bIns="0" rtlCol="0">
                          <a:noAutofit/>
                        </wps:bodyPr>
                      </wps:wsp>
                    </wpg:wgp>
                  </a:graphicData>
                </a:graphic>
              </wp:inline>
            </w:drawing>
          </mc:Choice>
          <mc:Fallback>
            <w:pict>
              <v:group style="width:200.9pt;height:72pt;mso-position-horizontal-relative:char;mso-position-vertical-relative:line" id="docshapegroup3" coordorigin="0,0" coordsize="4018,1440">
                <v:shape style="position:absolute;left:0;top:0;width:4018;height:1440" id="docshape4" coordorigin="0,0" coordsize="4018,1440" path="m4018,857l4008,857,4008,1133,4008,1430,0,1430,0,1440,4008,1440,4018,1440,4018,1430,4018,1133,4018,857xm4018,0l4008,0,0,0,0,10,4008,10,4008,305,4008,305,4008,581,4008,857,4018,857,4018,581,4018,305,4018,305,4018,10,4018,0xe" filled="true" fillcolor="#000000" stroked="false">
                  <v:path arrowok="t"/>
                  <v:fill type="solid"/>
                </v:shape>
                <v:shape style="position:absolute;left:0;top:9;width:4008;height:1421" type="#_x0000_t202" id="docshape5" filled="false" stroked="false">
                  <v:textbox inset="0,0,0,0">
                    <w:txbxContent>
                      <w:p>
                        <w:pPr>
                          <w:spacing w:line="240" w:lineRule="auto" w:before="18"/>
                          <w:rPr>
                            <w:sz w:val="24"/>
                          </w:rPr>
                        </w:pPr>
                      </w:p>
                      <w:p>
                        <w:pPr>
                          <w:spacing w:line="480" w:lineRule="auto" w:before="0"/>
                          <w:ind w:left="28" w:right="1407" w:firstLine="0"/>
                          <w:jc w:val="left"/>
                          <w:rPr>
                            <w:sz w:val="24"/>
                          </w:rPr>
                        </w:pPr>
                        <w:r>
                          <w:rPr>
                            <w:sz w:val="24"/>
                          </w:rPr>
                          <w:t>In the Matter of HOWARD</w:t>
                        </w:r>
                        <w:r>
                          <w:rPr>
                            <w:spacing w:val="-13"/>
                            <w:sz w:val="24"/>
                          </w:rPr>
                          <w:t> </w:t>
                        </w:r>
                        <w:r>
                          <w:rPr>
                            <w:sz w:val="24"/>
                          </w:rPr>
                          <w:t>H.</w:t>
                        </w:r>
                        <w:r>
                          <w:rPr>
                            <w:spacing w:val="-13"/>
                            <w:sz w:val="24"/>
                          </w:rPr>
                          <w:t> </w:t>
                        </w:r>
                        <w:r>
                          <w:rPr>
                            <w:sz w:val="24"/>
                          </w:rPr>
                          <w:t>LIU,</w:t>
                        </w:r>
                        <w:r>
                          <w:rPr>
                            <w:spacing w:val="-13"/>
                            <w:sz w:val="24"/>
                          </w:rPr>
                          <w:t> </w:t>
                        </w:r>
                        <w:r>
                          <w:rPr>
                            <w:sz w:val="24"/>
                          </w:rPr>
                          <w:t>M.D.</w:t>
                        </w:r>
                      </w:p>
                    </w:txbxContent>
                  </v:textbox>
                  <w10:wrap type="none"/>
                </v:shape>
              </v:group>
            </w:pict>
          </mc:Fallback>
        </mc:AlternateContent>
      </w:r>
      <w:r>
        <w:rPr>
          <w:sz w:val="20"/>
        </w:rPr>
      </w:r>
    </w:p>
    <w:p>
      <w:pPr>
        <w:pStyle w:val="BodyText"/>
        <w:spacing w:before="250"/>
      </w:pPr>
    </w:p>
    <w:p>
      <w:pPr>
        <w:pStyle w:val="Title"/>
        <w:rPr>
          <w:u w:val="none"/>
        </w:rPr>
      </w:pPr>
      <w:r>
        <w:rPr>
          <w:u w:val="single"/>
        </w:rPr>
        <w:t>STATEMENT</w:t>
      </w:r>
      <w:r>
        <w:rPr>
          <w:spacing w:val="-2"/>
          <w:u w:val="single"/>
        </w:rPr>
        <w:t> </w:t>
      </w:r>
      <w:r>
        <w:rPr>
          <w:u w:val="single"/>
        </w:rPr>
        <w:t>OF</w:t>
      </w:r>
      <w:r>
        <w:rPr>
          <w:spacing w:val="-2"/>
          <w:u w:val="single"/>
        </w:rPr>
        <w:t> ALLEGATIONS</w:t>
      </w:r>
    </w:p>
    <w:p>
      <w:pPr>
        <w:pStyle w:val="BodyText"/>
        <w:rPr>
          <w:b/>
        </w:rPr>
      </w:pPr>
    </w:p>
    <w:p>
      <w:pPr>
        <w:pStyle w:val="BodyText"/>
        <w:spacing w:line="480" w:lineRule="auto"/>
        <w:ind w:left="140" w:right="163" w:firstLine="720"/>
      </w:pPr>
      <w:r>
        <w:rPr/>
        <w:t>The</w:t>
      </w:r>
      <w:r>
        <w:rPr>
          <w:spacing w:val="-3"/>
        </w:rPr>
        <w:t> </w:t>
      </w:r>
      <w:r>
        <w:rPr/>
        <w:t>Board</w:t>
      </w:r>
      <w:r>
        <w:rPr>
          <w:spacing w:val="-2"/>
        </w:rPr>
        <w:t> </w:t>
      </w:r>
      <w:r>
        <w:rPr/>
        <w:t>of</w:t>
      </w:r>
      <w:r>
        <w:rPr>
          <w:spacing w:val="-3"/>
        </w:rPr>
        <w:t> </w:t>
      </w:r>
      <w:r>
        <w:rPr/>
        <w:t>Registration</w:t>
      </w:r>
      <w:r>
        <w:rPr>
          <w:spacing w:val="-2"/>
        </w:rPr>
        <w:t> </w:t>
      </w:r>
      <w:r>
        <w:rPr/>
        <w:t>in</w:t>
      </w:r>
      <w:r>
        <w:rPr>
          <w:spacing w:val="-2"/>
        </w:rPr>
        <w:t> </w:t>
      </w:r>
      <w:r>
        <w:rPr/>
        <w:t>Medicine</w:t>
      </w:r>
      <w:r>
        <w:rPr>
          <w:spacing w:val="-3"/>
        </w:rPr>
        <w:t> </w:t>
      </w:r>
      <w:r>
        <w:rPr/>
        <w:t>(Board)</w:t>
      </w:r>
      <w:r>
        <w:rPr>
          <w:spacing w:val="-3"/>
        </w:rPr>
        <w:t> </w:t>
      </w:r>
      <w:r>
        <w:rPr/>
        <w:t>has</w:t>
      </w:r>
      <w:r>
        <w:rPr>
          <w:spacing w:val="-2"/>
        </w:rPr>
        <w:t> </w:t>
      </w:r>
      <w:r>
        <w:rPr/>
        <w:t>determined</w:t>
      </w:r>
      <w:r>
        <w:rPr>
          <w:spacing w:val="-2"/>
        </w:rPr>
        <w:t> </w:t>
      </w:r>
      <w:r>
        <w:rPr/>
        <w:t>that</w:t>
      </w:r>
      <w:r>
        <w:rPr>
          <w:spacing w:val="-2"/>
        </w:rPr>
        <w:t> </w:t>
      </w:r>
      <w:r>
        <w:rPr/>
        <w:t>good</w:t>
      </w:r>
      <w:r>
        <w:rPr>
          <w:spacing w:val="-2"/>
        </w:rPr>
        <w:t> </w:t>
      </w:r>
      <w:r>
        <w:rPr/>
        <w:t>cause</w:t>
      </w:r>
      <w:r>
        <w:rPr>
          <w:spacing w:val="-3"/>
        </w:rPr>
        <w:t> </w:t>
      </w:r>
      <w:r>
        <w:rPr/>
        <w:t>exists</w:t>
      </w:r>
      <w:r>
        <w:rPr>
          <w:spacing w:val="-2"/>
        </w:rPr>
        <w:t> </w:t>
      </w:r>
      <w:r>
        <w:rPr/>
        <w:t>to believe the following acts occurred and constitute a violation for which a licensee may be sanctioned by the Board.</w:t>
      </w:r>
      <w:r>
        <w:rPr>
          <w:spacing w:val="40"/>
        </w:rPr>
        <w:t> </w:t>
      </w:r>
      <w:r>
        <w:rPr/>
        <w:t>The Board therefore alleges that HOWARD H. LIU, M.D. (Respondent) has practiced medicine in violation of law, regulations, or good and accepted medical</w:t>
      </w:r>
      <w:r>
        <w:rPr>
          <w:spacing w:val="-3"/>
        </w:rPr>
        <w:t> </w:t>
      </w:r>
      <w:r>
        <w:rPr/>
        <w:t>practice</w:t>
      </w:r>
      <w:r>
        <w:rPr>
          <w:spacing w:val="-4"/>
        </w:rPr>
        <w:t> </w:t>
      </w:r>
      <w:r>
        <w:rPr/>
        <w:t>as</w:t>
      </w:r>
      <w:r>
        <w:rPr>
          <w:spacing w:val="-3"/>
        </w:rPr>
        <w:t> </w:t>
      </w:r>
      <w:r>
        <w:rPr/>
        <w:t>set</w:t>
      </w:r>
      <w:r>
        <w:rPr>
          <w:spacing w:val="-3"/>
        </w:rPr>
        <w:t> </w:t>
      </w:r>
      <w:r>
        <w:rPr/>
        <w:t>forth</w:t>
      </w:r>
      <w:r>
        <w:rPr>
          <w:spacing w:val="-3"/>
        </w:rPr>
        <w:t> </w:t>
      </w:r>
      <w:r>
        <w:rPr/>
        <w:t>herein.</w:t>
      </w:r>
      <w:r>
        <w:rPr>
          <w:spacing w:val="40"/>
        </w:rPr>
        <w:t> </w:t>
      </w:r>
      <w:r>
        <w:rPr/>
        <w:t>The</w:t>
      </w:r>
      <w:r>
        <w:rPr>
          <w:spacing w:val="-4"/>
        </w:rPr>
        <w:t> </w:t>
      </w:r>
      <w:r>
        <w:rPr/>
        <w:t>investigative</w:t>
      </w:r>
      <w:r>
        <w:rPr>
          <w:spacing w:val="-4"/>
        </w:rPr>
        <w:t> </w:t>
      </w:r>
      <w:r>
        <w:rPr/>
        <w:t>docket</w:t>
      </w:r>
      <w:r>
        <w:rPr>
          <w:spacing w:val="-3"/>
        </w:rPr>
        <w:t> </w:t>
      </w:r>
      <w:r>
        <w:rPr/>
        <w:t>number</w:t>
      </w:r>
      <w:r>
        <w:rPr>
          <w:spacing w:val="-4"/>
        </w:rPr>
        <w:t> </w:t>
      </w:r>
      <w:r>
        <w:rPr/>
        <w:t>associated</w:t>
      </w:r>
      <w:r>
        <w:rPr>
          <w:spacing w:val="-3"/>
        </w:rPr>
        <w:t> </w:t>
      </w:r>
      <w:r>
        <w:rPr/>
        <w:t>with</w:t>
      </w:r>
      <w:r>
        <w:rPr>
          <w:spacing w:val="-3"/>
        </w:rPr>
        <w:t> </w:t>
      </w:r>
      <w:r>
        <w:rPr/>
        <w:t>this</w:t>
      </w:r>
      <w:r>
        <w:rPr>
          <w:spacing w:val="-3"/>
        </w:rPr>
        <w:t> </w:t>
      </w:r>
      <w:r>
        <w:rPr/>
        <w:t>order to show cause is Docket No. 21-162.</w:t>
      </w:r>
    </w:p>
    <w:p>
      <w:pPr>
        <w:pStyle w:val="BodyText"/>
        <w:ind w:left="3552"/>
      </w:pPr>
      <w:r>
        <w:rPr>
          <w:u w:val="single"/>
        </w:rPr>
        <w:t>Biographical</w:t>
      </w:r>
      <w:r>
        <w:rPr>
          <w:spacing w:val="-2"/>
          <w:u w:val="single"/>
        </w:rPr>
        <w:t> Information</w:t>
      </w:r>
    </w:p>
    <w:p>
      <w:pPr>
        <w:pStyle w:val="BodyText"/>
      </w:pPr>
    </w:p>
    <w:p>
      <w:pPr>
        <w:pStyle w:val="ListParagraph"/>
        <w:numPr>
          <w:ilvl w:val="0"/>
          <w:numId w:val="1"/>
        </w:numPr>
        <w:tabs>
          <w:tab w:pos="1579" w:val="left" w:leader="none"/>
        </w:tabs>
        <w:spacing w:line="480" w:lineRule="auto" w:before="0" w:after="0"/>
        <w:ind w:left="140" w:right="123" w:firstLine="720"/>
        <w:jc w:val="left"/>
        <w:rPr>
          <w:sz w:val="24"/>
        </w:rPr>
      </w:pPr>
      <w:r>
        <w:rPr>
          <w:sz w:val="24"/>
        </w:rPr>
        <w:t>The Respondent graduated from New York University School of Medicine in 1997</w:t>
      </w:r>
      <w:r>
        <w:rPr>
          <w:spacing w:val="-3"/>
          <w:sz w:val="24"/>
        </w:rPr>
        <w:t> </w:t>
      </w:r>
      <w:r>
        <w:rPr>
          <w:sz w:val="24"/>
        </w:rPr>
        <w:t>and</w:t>
      </w:r>
      <w:r>
        <w:rPr>
          <w:spacing w:val="-3"/>
          <w:sz w:val="24"/>
        </w:rPr>
        <w:t> </w:t>
      </w:r>
      <w:r>
        <w:rPr>
          <w:sz w:val="24"/>
        </w:rPr>
        <w:t>is</w:t>
      </w:r>
      <w:r>
        <w:rPr>
          <w:spacing w:val="-3"/>
          <w:sz w:val="24"/>
        </w:rPr>
        <w:t> </w:t>
      </w:r>
      <w:r>
        <w:rPr>
          <w:sz w:val="24"/>
        </w:rPr>
        <w:t>certified</w:t>
      </w:r>
      <w:r>
        <w:rPr>
          <w:spacing w:val="-3"/>
          <w:sz w:val="24"/>
        </w:rPr>
        <w:t> </w:t>
      </w:r>
      <w:r>
        <w:rPr>
          <w:sz w:val="24"/>
        </w:rPr>
        <w:t>by</w:t>
      </w:r>
      <w:r>
        <w:rPr>
          <w:spacing w:val="-3"/>
          <w:sz w:val="24"/>
        </w:rPr>
        <w:t> </w:t>
      </w:r>
      <w:r>
        <w:rPr>
          <w:sz w:val="24"/>
        </w:rPr>
        <w:t>the</w:t>
      </w:r>
      <w:r>
        <w:rPr>
          <w:spacing w:val="-4"/>
          <w:sz w:val="24"/>
        </w:rPr>
        <w:t> </w:t>
      </w:r>
      <w:r>
        <w:rPr>
          <w:sz w:val="24"/>
        </w:rPr>
        <w:t>American</w:t>
      </w:r>
      <w:r>
        <w:rPr>
          <w:spacing w:val="-3"/>
          <w:sz w:val="24"/>
        </w:rPr>
        <w:t> </w:t>
      </w:r>
      <w:r>
        <w:rPr>
          <w:sz w:val="24"/>
        </w:rPr>
        <w:t>Board</w:t>
      </w:r>
      <w:r>
        <w:rPr>
          <w:spacing w:val="-3"/>
          <w:sz w:val="24"/>
        </w:rPr>
        <w:t> </w:t>
      </w:r>
      <w:r>
        <w:rPr>
          <w:sz w:val="24"/>
        </w:rPr>
        <w:t>of</w:t>
      </w:r>
      <w:r>
        <w:rPr>
          <w:spacing w:val="-4"/>
          <w:sz w:val="24"/>
        </w:rPr>
        <w:t> </w:t>
      </w:r>
      <w:r>
        <w:rPr>
          <w:sz w:val="24"/>
        </w:rPr>
        <w:t>Medical</w:t>
      </w:r>
      <w:r>
        <w:rPr>
          <w:spacing w:val="-3"/>
          <w:sz w:val="24"/>
        </w:rPr>
        <w:t> </w:t>
      </w:r>
      <w:r>
        <w:rPr>
          <w:sz w:val="24"/>
        </w:rPr>
        <w:t>Specialties</w:t>
      </w:r>
      <w:r>
        <w:rPr>
          <w:spacing w:val="-3"/>
          <w:sz w:val="24"/>
        </w:rPr>
        <w:t> </w:t>
      </w:r>
      <w:r>
        <w:rPr>
          <w:sz w:val="24"/>
        </w:rPr>
        <w:t>in</w:t>
      </w:r>
      <w:r>
        <w:rPr>
          <w:spacing w:val="-1"/>
          <w:sz w:val="24"/>
        </w:rPr>
        <w:t> </w:t>
      </w:r>
      <w:r>
        <w:rPr>
          <w:sz w:val="24"/>
        </w:rPr>
        <w:t>Internal</w:t>
      </w:r>
      <w:r>
        <w:rPr>
          <w:spacing w:val="-3"/>
          <w:sz w:val="24"/>
        </w:rPr>
        <w:t> </w:t>
      </w:r>
      <w:r>
        <w:rPr>
          <w:sz w:val="24"/>
        </w:rPr>
        <w:t>Medicine.</w:t>
      </w:r>
      <w:r>
        <w:rPr>
          <w:spacing w:val="40"/>
          <w:sz w:val="24"/>
        </w:rPr>
        <w:t> </w:t>
      </w:r>
      <w:r>
        <w:rPr>
          <w:sz w:val="24"/>
        </w:rPr>
        <w:t>He</w:t>
      </w:r>
      <w:r>
        <w:rPr>
          <w:spacing w:val="-4"/>
          <w:sz w:val="24"/>
        </w:rPr>
        <w:t> </w:t>
      </w:r>
      <w:r>
        <w:rPr>
          <w:sz w:val="24"/>
        </w:rPr>
        <w:t>has been licensed to practice medicine in Massachusetts under certificate number 160548 since June 1999.</w:t>
      </w:r>
      <w:r>
        <w:rPr>
          <w:spacing w:val="80"/>
          <w:sz w:val="24"/>
        </w:rPr>
        <w:t> </w:t>
      </w:r>
      <w:r>
        <w:rPr>
          <w:sz w:val="24"/>
        </w:rPr>
        <w:t>He has a private medical practice in Brookline, the American Chinese Medical Center, and has privileges at Beth Israel Deaconess Medical Center.</w:t>
      </w:r>
    </w:p>
    <w:p>
      <w:pPr>
        <w:pStyle w:val="BodyText"/>
        <w:ind w:left="3884"/>
      </w:pPr>
      <w:r>
        <w:rPr>
          <w:u w:val="single"/>
        </w:rPr>
        <w:t>Factual</w:t>
      </w:r>
      <w:r>
        <w:rPr>
          <w:spacing w:val="-5"/>
          <w:u w:val="single"/>
        </w:rPr>
        <w:t> </w:t>
      </w:r>
      <w:r>
        <w:rPr>
          <w:spacing w:val="-2"/>
          <w:u w:val="single"/>
        </w:rPr>
        <w:t>Allegations</w:t>
      </w:r>
    </w:p>
    <w:p>
      <w:pPr>
        <w:pStyle w:val="BodyText"/>
      </w:pPr>
    </w:p>
    <w:p>
      <w:pPr>
        <w:pStyle w:val="ListParagraph"/>
        <w:numPr>
          <w:ilvl w:val="0"/>
          <w:numId w:val="1"/>
        </w:numPr>
        <w:tabs>
          <w:tab w:pos="1579" w:val="left" w:leader="none"/>
        </w:tabs>
        <w:spacing w:line="480" w:lineRule="auto" w:before="1" w:after="0"/>
        <w:ind w:left="140" w:right="299" w:firstLine="720"/>
        <w:jc w:val="left"/>
        <w:rPr>
          <w:sz w:val="24"/>
        </w:rPr>
      </w:pPr>
      <w:r>
        <w:rPr/>
        <mc:AlternateContent>
          <mc:Choice Requires="wps">
            <w:drawing>
              <wp:anchor distT="0" distB="0" distL="0" distR="0" allowOverlap="1" layoutInCell="1" locked="0" behindDoc="1" simplePos="0" relativeHeight="487538688">
                <wp:simplePos x="0" y="0"/>
                <wp:positionH relativeFrom="page">
                  <wp:posOffset>3943598</wp:posOffset>
                </wp:positionH>
                <wp:positionV relativeFrom="paragraph">
                  <wp:posOffset>-3000</wp:posOffset>
                </wp:positionV>
                <wp:extent cx="749935" cy="2057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749935" cy="205740"/>
                        </a:xfrm>
                        <a:custGeom>
                          <a:avLst/>
                          <a:gdLst/>
                          <a:ahLst/>
                          <a:cxnLst/>
                          <a:rect l="l" t="t" r="r" b="b"/>
                          <a:pathLst>
                            <a:path w="749935" h="205740">
                              <a:moveTo>
                                <a:pt x="749808" y="0"/>
                              </a:moveTo>
                              <a:lnTo>
                                <a:pt x="0" y="0"/>
                              </a:lnTo>
                              <a:lnTo>
                                <a:pt x="0" y="205282"/>
                              </a:lnTo>
                              <a:lnTo>
                                <a:pt x="749808" y="205282"/>
                              </a:lnTo>
                              <a:lnTo>
                                <a:pt x="749808" y="0"/>
                              </a:lnTo>
                              <a:close/>
                            </a:path>
                          </a:pathLst>
                        </a:custGeom>
                        <a:solidFill>
                          <a:srgbClr val="AAAAAA"/>
                        </a:solidFill>
                      </wps:spPr>
                      <wps:bodyPr wrap="square" lIns="0" tIns="0" rIns="0" bIns="0" rtlCol="0">
                        <a:prstTxWarp prst="textNoShape">
                          <a:avLst/>
                        </a:prstTxWarp>
                        <a:noAutofit/>
                      </wps:bodyPr>
                    </wps:wsp>
                  </a:graphicData>
                </a:graphic>
              </wp:anchor>
            </w:drawing>
          </mc:Choice>
          <mc:Fallback>
            <w:pict>
              <v:rect style="position:absolute;margin-left:310.519592pt;margin-top:-.236222pt;width:59.04pt;height:16.164000pt;mso-position-horizontal-relative:page;mso-position-vertical-relative:paragraph;z-index:-15777792" id="docshape6" filled="true" fillcolor="#aaaaaa" stroked="false">
                <v:fill type="solid"/>
                <w10:wrap type="none"/>
              </v:rect>
            </w:pict>
          </mc:Fallback>
        </mc:AlternateContent>
      </w:r>
      <w:r>
        <w:rPr>
          <w:sz w:val="24"/>
        </w:rPr>
        <w:t>In</w:t>
      </w:r>
      <w:r>
        <w:rPr>
          <w:spacing w:val="-15"/>
          <w:sz w:val="24"/>
        </w:rPr>
        <w:t> </w:t>
      </w:r>
      <w:r>
        <w:rPr>
          <w:sz w:val="24"/>
        </w:rPr>
        <w:t>October</w:t>
      </w:r>
      <w:r>
        <w:rPr>
          <w:spacing w:val="-15"/>
          <w:sz w:val="24"/>
        </w:rPr>
        <w:t> </w:t>
      </w:r>
      <w:r>
        <w:rPr>
          <w:sz w:val="24"/>
        </w:rPr>
        <w:t>2020,</w:t>
      </w:r>
      <w:r>
        <w:rPr>
          <w:spacing w:val="-15"/>
          <w:sz w:val="24"/>
        </w:rPr>
        <w:t> </w:t>
      </w:r>
      <w:r>
        <w:rPr>
          <w:sz w:val="24"/>
        </w:rPr>
        <w:t>Patient</w:t>
      </w:r>
      <w:r>
        <w:rPr>
          <w:spacing w:val="-15"/>
          <w:sz w:val="24"/>
        </w:rPr>
        <w:t> </w:t>
      </w:r>
      <w:r>
        <w:rPr>
          <w:sz w:val="24"/>
        </w:rPr>
        <w:t>A,</w:t>
      </w:r>
      <w:r>
        <w:rPr>
          <w:spacing w:val="-15"/>
          <w:sz w:val="24"/>
        </w:rPr>
        <w:t> </w:t>
      </w:r>
      <w:r>
        <w:rPr>
          <w:sz w:val="24"/>
        </w:rPr>
        <w:t>then</w:t>
      </w:r>
      <w:r>
        <w:rPr>
          <w:spacing w:val="-15"/>
          <w:sz w:val="24"/>
        </w:rPr>
        <w:t> </w:t>
      </w:r>
      <w:r>
        <w:rPr>
          <w:sz w:val="24"/>
        </w:rPr>
        <w:t>a</w:t>
      </w:r>
      <w:r>
        <w:rPr>
          <w:spacing w:val="-22"/>
          <w:sz w:val="24"/>
        </w:rPr>
        <w:t> </w:t>
      </w:r>
      <w:r>
        <w:rPr>
          <w:i/>
          <w:color w:val="FF0000"/>
          <w:sz w:val="24"/>
          <w:vertAlign w:val="superscript"/>
        </w:rPr>
        <w:t>G.L.</w:t>
      </w:r>
      <w:r>
        <w:rPr>
          <w:i/>
          <w:color w:val="FF0000"/>
          <w:spacing w:val="-24"/>
          <w:sz w:val="24"/>
          <w:vertAlign w:val="baseline"/>
        </w:rPr>
        <w:t> </w:t>
      </w:r>
      <w:r>
        <w:rPr>
          <w:i/>
          <w:color w:val="FF0000"/>
          <w:sz w:val="24"/>
          <w:vertAlign w:val="superscript"/>
        </w:rPr>
        <w:t>c.</w:t>
      </w:r>
      <w:r>
        <w:rPr>
          <w:i/>
          <w:color w:val="FF0000"/>
          <w:spacing w:val="-24"/>
          <w:sz w:val="24"/>
          <w:vertAlign w:val="baseline"/>
        </w:rPr>
        <w:t> </w:t>
      </w:r>
      <w:r>
        <w:rPr>
          <w:i/>
          <w:color w:val="FF0000"/>
          <w:sz w:val="24"/>
          <w:vertAlign w:val="superscript"/>
        </w:rPr>
        <w:t>4,</w:t>
      </w:r>
      <w:r>
        <w:rPr>
          <w:i/>
          <w:color w:val="FF0000"/>
          <w:spacing w:val="-24"/>
          <w:sz w:val="24"/>
          <w:vertAlign w:val="baseline"/>
        </w:rPr>
        <w:t> </w:t>
      </w:r>
      <w:r>
        <w:rPr>
          <w:i/>
          <w:color w:val="FF0000"/>
          <w:sz w:val="24"/>
          <w:vertAlign w:val="superscript"/>
        </w:rPr>
        <w:t>§</w:t>
      </w:r>
      <w:r>
        <w:rPr>
          <w:i/>
          <w:color w:val="FF0000"/>
          <w:spacing w:val="-24"/>
          <w:sz w:val="24"/>
          <w:vertAlign w:val="baseline"/>
        </w:rPr>
        <w:t> </w:t>
      </w:r>
      <w:r>
        <w:rPr>
          <w:i/>
          <w:color w:val="FF0000"/>
          <w:sz w:val="24"/>
          <w:vertAlign w:val="superscript"/>
        </w:rPr>
        <w:t>7(26)(c)</w:t>
      </w:r>
      <w:r>
        <w:rPr>
          <w:i/>
          <w:color w:val="FF0000"/>
          <w:spacing w:val="-37"/>
          <w:sz w:val="24"/>
          <w:vertAlign w:val="baseline"/>
        </w:rPr>
        <w:t> </w:t>
      </w:r>
      <w:r>
        <w:rPr>
          <w:sz w:val="24"/>
          <w:vertAlign w:val="baseline"/>
        </w:rPr>
        <w:t>woman,</w:t>
      </w:r>
      <w:r>
        <w:rPr>
          <w:spacing w:val="-13"/>
          <w:sz w:val="24"/>
          <w:vertAlign w:val="baseline"/>
        </w:rPr>
        <w:t> </w:t>
      </w:r>
      <w:r>
        <w:rPr>
          <w:sz w:val="24"/>
          <w:vertAlign w:val="baseline"/>
        </w:rPr>
        <w:t>attended</w:t>
      </w:r>
      <w:r>
        <w:rPr>
          <w:spacing w:val="-10"/>
          <w:sz w:val="24"/>
          <w:vertAlign w:val="baseline"/>
        </w:rPr>
        <w:t> </w:t>
      </w:r>
      <w:r>
        <w:rPr>
          <w:sz w:val="24"/>
          <w:vertAlign w:val="baseline"/>
        </w:rPr>
        <w:t>an</w:t>
      </w:r>
      <w:r>
        <w:rPr>
          <w:spacing w:val="-9"/>
          <w:sz w:val="24"/>
          <w:vertAlign w:val="baseline"/>
        </w:rPr>
        <w:t> </w:t>
      </w:r>
      <w:r>
        <w:rPr>
          <w:sz w:val="24"/>
          <w:vertAlign w:val="baseline"/>
        </w:rPr>
        <w:t>appointment at the Respondent’s practice.</w:t>
      </w:r>
      <w:r>
        <w:rPr>
          <w:spacing w:val="40"/>
          <w:sz w:val="24"/>
          <w:vertAlign w:val="baseline"/>
        </w:rPr>
        <w:t> </w:t>
      </w:r>
      <w:r>
        <w:rPr>
          <w:sz w:val="24"/>
          <w:vertAlign w:val="baseline"/>
        </w:rPr>
        <w:t>Her mother, who also was a patient of the Respondent, had an appointment scheduled immediately prior to Patient A’s appointment.</w:t>
      </w:r>
    </w:p>
    <w:p>
      <w:pPr>
        <w:spacing w:after="0" w:line="480" w:lineRule="auto"/>
        <w:jc w:val="left"/>
        <w:rPr>
          <w:sz w:val="24"/>
        </w:rPr>
        <w:sectPr>
          <w:footerReference w:type="default" r:id="rId5"/>
          <w:type w:val="continuous"/>
          <w:pgSz w:w="12240" w:h="15840"/>
          <w:pgMar w:header="0" w:footer="741" w:top="1360" w:bottom="940" w:left="1300" w:right="1340"/>
          <w:pgNumType w:start="1"/>
        </w:sectPr>
      </w:pPr>
    </w:p>
    <w:p>
      <w:pPr>
        <w:pStyle w:val="ListParagraph"/>
        <w:numPr>
          <w:ilvl w:val="0"/>
          <w:numId w:val="1"/>
        </w:numPr>
        <w:tabs>
          <w:tab w:pos="1579" w:val="left" w:leader="none"/>
        </w:tabs>
        <w:spacing w:line="480" w:lineRule="auto" w:before="171" w:after="0"/>
        <w:ind w:left="140" w:right="204" w:firstLine="720"/>
        <w:jc w:val="left"/>
        <w:rPr>
          <w:sz w:val="24"/>
        </w:rPr>
      </w:pPr>
      <w:r>
        <w:rPr>
          <w:sz w:val="24"/>
        </w:rPr>
        <w:t>When</w:t>
      </w:r>
      <w:r>
        <w:rPr>
          <w:spacing w:val="-4"/>
          <w:sz w:val="24"/>
        </w:rPr>
        <w:t> </w:t>
      </w:r>
      <w:r>
        <w:rPr>
          <w:sz w:val="24"/>
        </w:rPr>
        <w:t>Patient</w:t>
      </w:r>
      <w:r>
        <w:rPr>
          <w:spacing w:val="-4"/>
          <w:sz w:val="24"/>
        </w:rPr>
        <w:t> </w:t>
      </w:r>
      <w:r>
        <w:rPr>
          <w:sz w:val="24"/>
        </w:rPr>
        <w:t>A</w:t>
      </w:r>
      <w:r>
        <w:rPr>
          <w:spacing w:val="-5"/>
          <w:sz w:val="24"/>
        </w:rPr>
        <w:t> </w:t>
      </w:r>
      <w:r>
        <w:rPr>
          <w:sz w:val="24"/>
        </w:rPr>
        <w:t>entered</w:t>
      </w:r>
      <w:r>
        <w:rPr>
          <w:spacing w:val="-4"/>
          <w:sz w:val="24"/>
        </w:rPr>
        <w:t> </w:t>
      </w:r>
      <w:r>
        <w:rPr>
          <w:sz w:val="24"/>
        </w:rPr>
        <w:t>the</w:t>
      </w:r>
      <w:r>
        <w:rPr>
          <w:spacing w:val="-5"/>
          <w:sz w:val="24"/>
        </w:rPr>
        <w:t> </w:t>
      </w:r>
      <w:r>
        <w:rPr>
          <w:sz w:val="24"/>
        </w:rPr>
        <w:t>examination</w:t>
      </w:r>
      <w:r>
        <w:rPr>
          <w:spacing w:val="-4"/>
          <w:sz w:val="24"/>
        </w:rPr>
        <w:t> </w:t>
      </w:r>
      <w:r>
        <w:rPr>
          <w:sz w:val="24"/>
        </w:rPr>
        <w:t>room</w:t>
      </w:r>
      <w:r>
        <w:rPr>
          <w:spacing w:val="-4"/>
          <w:sz w:val="24"/>
        </w:rPr>
        <w:t> </w:t>
      </w:r>
      <w:r>
        <w:rPr>
          <w:sz w:val="24"/>
        </w:rPr>
        <w:t>her</w:t>
      </w:r>
      <w:r>
        <w:rPr>
          <w:spacing w:val="-3"/>
          <w:sz w:val="24"/>
        </w:rPr>
        <w:t> </w:t>
      </w:r>
      <w:r>
        <w:rPr>
          <w:sz w:val="24"/>
        </w:rPr>
        <w:t>mother</w:t>
      </w:r>
      <w:r>
        <w:rPr>
          <w:spacing w:val="-5"/>
          <w:sz w:val="24"/>
        </w:rPr>
        <w:t> </w:t>
      </w:r>
      <w:r>
        <w:rPr>
          <w:sz w:val="24"/>
        </w:rPr>
        <w:t>remained,</w:t>
      </w:r>
      <w:r>
        <w:rPr>
          <w:spacing w:val="-2"/>
          <w:sz w:val="24"/>
        </w:rPr>
        <w:t> </w:t>
      </w:r>
      <w:r>
        <w:rPr>
          <w:sz w:val="24"/>
        </w:rPr>
        <w:t>which</w:t>
      </w:r>
      <w:r>
        <w:rPr>
          <w:spacing w:val="-2"/>
          <w:sz w:val="24"/>
        </w:rPr>
        <w:t> </w:t>
      </w:r>
      <w:r>
        <w:rPr>
          <w:sz w:val="24"/>
        </w:rPr>
        <w:t>made Patient A uncomfortable about candidly discussing her medical history with the Respondent. The Respondent did not ask Patient A’s mother to leave the examination room at any point during the appointment, including when he asked Patient A personal questions about her reproductive health.</w:t>
      </w:r>
    </w:p>
    <w:p>
      <w:pPr>
        <w:pStyle w:val="ListParagraph"/>
        <w:numPr>
          <w:ilvl w:val="0"/>
          <w:numId w:val="1"/>
        </w:numPr>
        <w:tabs>
          <w:tab w:pos="1579" w:val="left" w:leader="none"/>
        </w:tabs>
        <w:spacing w:line="480" w:lineRule="auto" w:before="0" w:after="0"/>
        <w:ind w:left="140" w:right="185" w:firstLine="720"/>
        <w:jc w:val="left"/>
        <w:rPr>
          <w:sz w:val="24"/>
        </w:rPr>
      </w:pPr>
      <w:r>
        <w:rPr>
          <w:sz w:val="24"/>
        </w:rPr>
        <w:t>Later</w:t>
      </w:r>
      <w:r>
        <w:rPr>
          <w:spacing w:val="-4"/>
          <w:sz w:val="24"/>
        </w:rPr>
        <w:t> </w:t>
      </w:r>
      <w:r>
        <w:rPr>
          <w:sz w:val="24"/>
        </w:rPr>
        <w:t>that</w:t>
      </w:r>
      <w:r>
        <w:rPr>
          <w:spacing w:val="-3"/>
          <w:sz w:val="24"/>
        </w:rPr>
        <w:t> </w:t>
      </w:r>
      <w:r>
        <w:rPr>
          <w:sz w:val="24"/>
        </w:rPr>
        <w:t>same</w:t>
      </w:r>
      <w:r>
        <w:rPr>
          <w:spacing w:val="-4"/>
          <w:sz w:val="24"/>
        </w:rPr>
        <w:t> </w:t>
      </w:r>
      <w:r>
        <w:rPr>
          <w:sz w:val="24"/>
        </w:rPr>
        <w:t>day,</w:t>
      </w:r>
      <w:r>
        <w:rPr>
          <w:spacing w:val="-3"/>
          <w:sz w:val="24"/>
        </w:rPr>
        <w:t> </w:t>
      </w:r>
      <w:r>
        <w:rPr>
          <w:sz w:val="24"/>
        </w:rPr>
        <w:t>Patient</w:t>
      </w:r>
      <w:r>
        <w:rPr>
          <w:spacing w:val="-3"/>
          <w:sz w:val="24"/>
        </w:rPr>
        <w:t> </w:t>
      </w:r>
      <w:r>
        <w:rPr>
          <w:sz w:val="24"/>
        </w:rPr>
        <w:t>A</w:t>
      </w:r>
      <w:r>
        <w:rPr>
          <w:spacing w:val="-4"/>
          <w:sz w:val="24"/>
        </w:rPr>
        <w:t> </w:t>
      </w:r>
      <w:r>
        <w:rPr>
          <w:sz w:val="24"/>
        </w:rPr>
        <w:t>called</w:t>
      </w:r>
      <w:r>
        <w:rPr>
          <w:spacing w:val="-3"/>
          <w:sz w:val="24"/>
        </w:rPr>
        <w:t> </w:t>
      </w:r>
      <w:r>
        <w:rPr>
          <w:sz w:val="24"/>
        </w:rPr>
        <w:t>the</w:t>
      </w:r>
      <w:r>
        <w:rPr>
          <w:spacing w:val="-4"/>
          <w:sz w:val="24"/>
        </w:rPr>
        <w:t> </w:t>
      </w:r>
      <w:r>
        <w:rPr>
          <w:sz w:val="24"/>
        </w:rPr>
        <w:t>Respondent’s</w:t>
      </w:r>
      <w:r>
        <w:rPr>
          <w:spacing w:val="-3"/>
          <w:sz w:val="24"/>
        </w:rPr>
        <w:t> </w:t>
      </w:r>
      <w:r>
        <w:rPr>
          <w:sz w:val="24"/>
        </w:rPr>
        <w:t>office</w:t>
      </w:r>
      <w:r>
        <w:rPr>
          <w:spacing w:val="-4"/>
          <w:sz w:val="24"/>
        </w:rPr>
        <w:t> </w:t>
      </w:r>
      <w:r>
        <w:rPr>
          <w:sz w:val="24"/>
        </w:rPr>
        <w:t>and</w:t>
      </w:r>
      <w:r>
        <w:rPr>
          <w:spacing w:val="-3"/>
          <w:sz w:val="24"/>
        </w:rPr>
        <w:t> </w:t>
      </w:r>
      <w:r>
        <w:rPr>
          <w:sz w:val="24"/>
        </w:rPr>
        <w:t>left</w:t>
      </w:r>
      <w:r>
        <w:rPr>
          <w:spacing w:val="-1"/>
          <w:sz w:val="24"/>
        </w:rPr>
        <w:t> </w:t>
      </w:r>
      <w:r>
        <w:rPr>
          <w:sz w:val="24"/>
        </w:rPr>
        <w:t>a</w:t>
      </w:r>
      <w:r>
        <w:rPr>
          <w:spacing w:val="-4"/>
          <w:sz w:val="24"/>
        </w:rPr>
        <w:t> </w:t>
      </w:r>
      <w:r>
        <w:rPr>
          <w:sz w:val="24"/>
        </w:rPr>
        <w:t>voicemail message stating she did not consent to her mother being in the examination room during her appointment and asked that it not happen again.</w:t>
      </w:r>
    </w:p>
    <w:p>
      <w:pPr>
        <w:pStyle w:val="ListParagraph"/>
        <w:numPr>
          <w:ilvl w:val="0"/>
          <w:numId w:val="1"/>
        </w:numPr>
        <w:tabs>
          <w:tab w:pos="1579" w:val="left" w:leader="none"/>
          <w:tab w:pos="8239" w:val="left" w:leader="none"/>
        </w:tabs>
        <w:spacing w:line="439" w:lineRule="auto" w:before="0" w:after="0"/>
        <w:ind w:left="140" w:right="1288" w:firstLine="720"/>
        <w:jc w:val="left"/>
        <w:rPr>
          <w:i/>
          <w:sz w:val="29"/>
        </w:rPr>
      </w:pPr>
      <w:r>
        <w:rPr>
          <w:sz w:val="24"/>
        </w:rPr>
        <w:t>In</w:t>
      </w:r>
      <w:r>
        <w:rPr>
          <w:spacing w:val="-4"/>
          <w:sz w:val="24"/>
        </w:rPr>
        <w:t> </w:t>
      </w:r>
      <w:r>
        <w:rPr>
          <w:sz w:val="24"/>
        </w:rPr>
        <w:t>January</w:t>
      </w:r>
      <w:r>
        <w:rPr>
          <w:spacing w:val="-4"/>
          <w:sz w:val="24"/>
        </w:rPr>
        <w:t> </w:t>
      </w:r>
      <w:r>
        <w:rPr>
          <w:sz w:val="24"/>
        </w:rPr>
        <w:t>2021,</w:t>
      </w:r>
      <w:r>
        <w:rPr>
          <w:spacing w:val="-4"/>
          <w:sz w:val="24"/>
        </w:rPr>
        <w:t> </w:t>
      </w:r>
      <w:r>
        <w:rPr>
          <w:sz w:val="24"/>
        </w:rPr>
        <w:t>Patient</w:t>
      </w:r>
      <w:r>
        <w:rPr>
          <w:spacing w:val="-2"/>
          <w:sz w:val="24"/>
        </w:rPr>
        <w:t> </w:t>
      </w:r>
      <w:r>
        <w:rPr>
          <w:sz w:val="24"/>
        </w:rPr>
        <w:t>A</w:t>
      </w:r>
      <w:r>
        <w:rPr>
          <w:spacing w:val="-5"/>
          <w:sz w:val="24"/>
        </w:rPr>
        <w:t> </w:t>
      </w:r>
      <w:r>
        <w:rPr>
          <w:sz w:val="24"/>
        </w:rPr>
        <w:t>saw</w:t>
      </w:r>
      <w:r>
        <w:rPr>
          <w:spacing w:val="-5"/>
          <w:sz w:val="24"/>
        </w:rPr>
        <w:t> </w:t>
      </w:r>
      <w:r>
        <w:rPr>
          <w:sz w:val="24"/>
        </w:rPr>
        <w:t>the</w:t>
      </w:r>
      <w:r>
        <w:rPr>
          <w:spacing w:val="-5"/>
          <w:sz w:val="24"/>
        </w:rPr>
        <w:t> </w:t>
      </w:r>
      <w:r>
        <w:rPr>
          <w:sz w:val="24"/>
        </w:rPr>
        <w:t>Respondent</w:t>
      </w:r>
      <w:r>
        <w:rPr>
          <w:spacing w:val="-4"/>
          <w:sz w:val="24"/>
        </w:rPr>
        <w:t> </w:t>
      </w:r>
      <w:r>
        <w:rPr>
          <w:sz w:val="24"/>
        </w:rPr>
        <w:t>for</w:t>
      </w:r>
      <w:r>
        <w:rPr>
          <w:spacing w:val="-5"/>
          <w:sz w:val="24"/>
        </w:rPr>
        <w:t> </w:t>
      </w:r>
      <w:r>
        <w:rPr>
          <w:sz w:val="24"/>
        </w:rPr>
        <w:t>an</w:t>
      </w:r>
      <w:r>
        <w:rPr>
          <w:spacing w:val="-4"/>
          <w:sz w:val="24"/>
        </w:rPr>
        <w:t> </w:t>
      </w:r>
      <w:r>
        <w:rPr>
          <w:sz w:val="24"/>
        </w:rPr>
        <w:t>annual</w:t>
      </w:r>
      <w:r>
        <w:rPr>
          <w:spacing w:val="-4"/>
          <w:sz w:val="24"/>
        </w:rPr>
        <w:t> </w:t>
      </w:r>
      <w:r>
        <w:rPr>
          <w:sz w:val="24"/>
        </w:rPr>
        <w:t>physical examination and </w:t>
      </w:r>
      <w:r>
        <w:rPr>
          <w:i/>
          <w:color w:val="FF0000"/>
          <w:sz w:val="29"/>
          <w:shd w:fill="AAAAAA" w:color="auto" w:val="clear"/>
        </w:rPr>
        <w:t>G.L. c. 4, § 7(26)(c)</w:t>
        <w:tab/>
      </w:r>
    </w:p>
    <w:p>
      <w:pPr>
        <w:pStyle w:val="ListParagraph"/>
        <w:numPr>
          <w:ilvl w:val="0"/>
          <w:numId w:val="1"/>
        </w:numPr>
        <w:tabs>
          <w:tab w:pos="1579" w:val="left" w:leader="none"/>
        </w:tabs>
        <w:spacing w:line="480" w:lineRule="auto" w:before="0" w:after="0"/>
        <w:ind w:left="140" w:right="224" w:firstLine="720"/>
        <w:jc w:val="left"/>
        <w:rPr>
          <w:sz w:val="24"/>
        </w:rPr>
      </w:pPr>
      <w:r>
        <w:rPr>
          <w:sz w:val="24"/>
        </w:rPr>
        <w:t>Approximately three weeks after Patient A’s January 2021 appointment, Patient A’s</w:t>
      </w:r>
      <w:r>
        <w:rPr>
          <w:spacing w:val="-3"/>
          <w:sz w:val="24"/>
        </w:rPr>
        <w:t> </w:t>
      </w:r>
      <w:r>
        <w:rPr>
          <w:sz w:val="24"/>
        </w:rPr>
        <w:t>mother</w:t>
      </w:r>
      <w:r>
        <w:rPr>
          <w:spacing w:val="-3"/>
          <w:sz w:val="24"/>
        </w:rPr>
        <w:t> </w:t>
      </w:r>
      <w:r>
        <w:rPr>
          <w:sz w:val="24"/>
        </w:rPr>
        <w:t>called</w:t>
      </w:r>
      <w:r>
        <w:rPr>
          <w:spacing w:val="-3"/>
          <w:sz w:val="24"/>
        </w:rPr>
        <w:t> </w:t>
      </w:r>
      <w:r>
        <w:rPr>
          <w:sz w:val="24"/>
        </w:rPr>
        <w:t>the</w:t>
      </w:r>
      <w:r>
        <w:rPr>
          <w:spacing w:val="-3"/>
          <w:sz w:val="24"/>
        </w:rPr>
        <w:t> </w:t>
      </w:r>
      <w:r>
        <w:rPr>
          <w:sz w:val="24"/>
        </w:rPr>
        <w:t>Respondent’s</w:t>
      </w:r>
      <w:r>
        <w:rPr>
          <w:spacing w:val="-3"/>
          <w:sz w:val="24"/>
        </w:rPr>
        <w:t> </w:t>
      </w:r>
      <w:r>
        <w:rPr>
          <w:sz w:val="24"/>
        </w:rPr>
        <w:t>office</w:t>
      </w:r>
      <w:r>
        <w:rPr>
          <w:spacing w:val="-3"/>
          <w:sz w:val="24"/>
        </w:rPr>
        <w:t> </w:t>
      </w:r>
      <w:r>
        <w:rPr>
          <w:sz w:val="24"/>
        </w:rPr>
        <w:t>to</w:t>
      </w:r>
      <w:r>
        <w:rPr>
          <w:spacing w:val="-3"/>
          <w:sz w:val="24"/>
        </w:rPr>
        <w:t> </w:t>
      </w:r>
      <w:r>
        <w:rPr>
          <w:sz w:val="24"/>
        </w:rPr>
        <w:t>have</w:t>
      </w:r>
      <w:r>
        <w:rPr>
          <w:spacing w:val="-2"/>
          <w:sz w:val="24"/>
        </w:rPr>
        <w:t> </w:t>
      </w:r>
      <w:r>
        <w:rPr>
          <w:sz w:val="24"/>
        </w:rPr>
        <w:t>Patient</w:t>
      </w:r>
      <w:r>
        <w:rPr>
          <w:spacing w:val="-3"/>
          <w:sz w:val="24"/>
        </w:rPr>
        <w:t> </w:t>
      </w:r>
      <w:r>
        <w:rPr>
          <w:sz w:val="24"/>
        </w:rPr>
        <w:t>A’s</w:t>
      </w:r>
      <w:r>
        <w:rPr>
          <w:spacing w:val="-3"/>
          <w:sz w:val="24"/>
        </w:rPr>
        <w:t> </w:t>
      </w:r>
      <w:r>
        <w:rPr>
          <w:sz w:val="24"/>
        </w:rPr>
        <w:t>lab</w:t>
      </w:r>
      <w:r>
        <w:rPr>
          <w:spacing w:val="-3"/>
          <w:sz w:val="24"/>
        </w:rPr>
        <w:t> </w:t>
      </w:r>
      <w:r>
        <w:rPr>
          <w:sz w:val="24"/>
        </w:rPr>
        <w:t>test</w:t>
      </w:r>
      <w:r>
        <w:rPr>
          <w:spacing w:val="-3"/>
          <w:sz w:val="24"/>
        </w:rPr>
        <w:t> </w:t>
      </w:r>
      <w:r>
        <w:rPr>
          <w:sz w:val="24"/>
        </w:rPr>
        <w:t>results</w:t>
      </w:r>
      <w:r>
        <w:rPr>
          <w:spacing w:val="-3"/>
          <w:sz w:val="24"/>
        </w:rPr>
        <w:t> </w:t>
      </w:r>
      <w:r>
        <w:rPr>
          <w:sz w:val="24"/>
        </w:rPr>
        <w:t>sent</w:t>
      </w:r>
      <w:r>
        <w:rPr>
          <w:spacing w:val="-3"/>
          <w:sz w:val="24"/>
        </w:rPr>
        <w:t> </w:t>
      </w:r>
      <w:r>
        <w:rPr>
          <w:sz w:val="24"/>
        </w:rPr>
        <w:t>to</w:t>
      </w:r>
      <w:r>
        <w:rPr>
          <w:spacing w:val="-3"/>
          <w:sz w:val="24"/>
        </w:rPr>
        <w:t> </w:t>
      </w:r>
      <w:r>
        <w:rPr>
          <w:sz w:val="24"/>
        </w:rPr>
        <w:t>the</w:t>
      </w:r>
      <w:r>
        <w:rPr>
          <w:spacing w:val="-3"/>
          <w:sz w:val="24"/>
        </w:rPr>
        <w:t> </w:t>
      </w:r>
      <w:r>
        <w:rPr>
          <w:sz w:val="24"/>
        </w:rPr>
        <w:t>mother.</w:t>
      </w:r>
    </w:p>
    <w:p>
      <w:pPr>
        <w:pStyle w:val="ListParagraph"/>
        <w:numPr>
          <w:ilvl w:val="0"/>
          <w:numId w:val="1"/>
        </w:numPr>
        <w:tabs>
          <w:tab w:pos="1579" w:val="left" w:leader="none"/>
        </w:tabs>
        <w:spacing w:line="480" w:lineRule="auto" w:before="0" w:after="0"/>
        <w:ind w:left="140" w:right="375" w:firstLine="720"/>
        <w:jc w:val="left"/>
        <w:rPr>
          <w:sz w:val="24"/>
        </w:rPr>
      </w:pPr>
      <w:r>
        <w:rPr>
          <w:sz w:val="24"/>
        </w:rPr>
        <w:t>Patient</w:t>
      </w:r>
      <w:r>
        <w:rPr>
          <w:spacing w:val="-3"/>
          <w:sz w:val="24"/>
        </w:rPr>
        <w:t> </w:t>
      </w:r>
      <w:r>
        <w:rPr>
          <w:sz w:val="24"/>
        </w:rPr>
        <w:t>A</w:t>
      </w:r>
      <w:r>
        <w:rPr>
          <w:spacing w:val="-4"/>
          <w:sz w:val="24"/>
        </w:rPr>
        <w:t> </w:t>
      </w:r>
      <w:r>
        <w:rPr>
          <w:sz w:val="24"/>
        </w:rPr>
        <w:t>called</w:t>
      </w:r>
      <w:r>
        <w:rPr>
          <w:spacing w:val="-3"/>
          <w:sz w:val="24"/>
        </w:rPr>
        <w:t> </w:t>
      </w:r>
      <w:r>
        <w:rPr>
          <w:sz w:val="24"/>
        </w:rPr>
        <w:t>the</w:t>
      </w:r>
      <w:r>
        <w:rPr>
          <w:spacing w:val="-4"/>
          <w:sz w:val="24"/>
        </w:rPr>
        <w:t> </w:t>
      </w:r>
      <w:r>
        <w:rPr>
          <w:sz w:val="24"/>
        </w:rPr>
        <w:t>Respondent’s</w:t>
      </w:r>
      <w:r>
        <w:rPr>
          <w:spacing w:val="-3"/>
          <w:sz w:val="24"/>
        </w:rPr>
        <w:t> </w:t>
      </w:r>
      <w:r>
        <w:rPr>
          <w:sz w:val="24"/>
        </w:rPr>
        <w:t>office</w:t>
      </w:r>
      <w:r>
        <w:rPr>
          <w:spacing w:val="-4"/>
          <w:sz w:val="24"/>
        </w:rPr>
        <w:t> </w:t>
      </w:r>
      <w:r>
        <w:rPr>
          <w:sz w:val="24"/>
        </w:rPr>
        <w:t>to</w:t>
      </w:r>
      <w:r>
        <w:rPr>
          <w:spacing w:val="-3"/>
          <w:sz w:val="24"/>
        </w:rPr>
        <w:t> </w:t>
      </w:r>
      <w:r>
        <w:rPr>
          <w:sz w:val="24"/>
        </w:rPr>
        <w:t>ensure</w:t>
      </w:r>
      <w:r>
        <w:rPr>
          <w:spacing w:val="-2"/>
          <w:sz w:val="24"/>
        </w:rPr>
        <w:t> </w:t>
      </w:r>
      <w:r>
        <w:rPr>
          <w:sz w:val="24"/>
        </w:rPr>
        <w:t>that</w:t>
      </w:r>
      <w:r>
        <w:rPr>
          <w:spacing w:val="-3"/>
          <w:sz w:val="24"/>
        </w:rPr>
        <w:t> </w:t>
      </w:r>
      <w:r>
        <w:rPr>
          <w:sz w:val="24"/>
        </w:rPr>
        <w:t>her</w:t>
      </w:r>
      <w:r>
        <w:rPr>
          <w:spacing w:val="-4"/>
          <w:sz w:val="24"/>
        </w:rPr>
        <w:t> </w:t>
      </w:r>
      <w:r>
        <w:rPr>
          <w:sz w:val="24"/>
        </w:rPr>
        <w:t>test</w:t>
      </w:r>
      <w:r>
        <w:rPr>
          <w:spacing w:val="-3"/>
          <w:sz w:val="24"/>
        </w:rPr>
        <w:t> </w:t>
      </w:r>
      <w:r>
        <w:rPr>
          <w:sz w:val="24"/>
        </w:rPr>
        <w:t>results</w:t>
      </w:r>
      <w:r>
        <w:rPr>
          <w:spacing w:val="-3"/>
          <w:sz w:val="24"/>
        </w:rPr>
        <w:t> </w:t>
      </w:r>
      <w:r>
        <w:rPr>
          <w:sz w:val="24"/>
        </w:rPr>
        <w:t>were</w:t>
      </w:r>
      <w:r>
        <w:rPr>
          <w:spacing w:val="-2"/>
          <w:sz w:val="24"/>
        </w:rPr>
        <w:t> </w:t>
      </w:r>
      <w:r>
        <w:rPr>
          <w:sz w:val="24"/>
        </w:rPr>
        <w:t>sent only to her.</w:t>
      </w:r>
    </w:p>
    <w:p>
      <w:pPr>
        <w:pStyle w:val="ListParagraph"/>
        <w:numPr>
          <w:ilvl w:val="0"/>
          <w:numId w:val="1"/>
        </w:numPr>
        <w:tabs>
          <w:tab w:pos="1579" w:val="left" w:leader="none"/>
        </w:tabs>
        <w:spacing w:line="480" w:lineRule="auto" w:before="0" w:after="0"/>
        <w:ind w:left="140" w:right="229" w:firstLine="720"/>
        <w:jc w:val="left"/>
        <w:rPr>
          <w:sz w:val="24"/>
        </w:rPr>
      </w:pPr>
      <w:r>
        <w:rPr>
          <w:sz w:val="24"/>
        </w:rPr>
        <w:t>Despite Patient A’s request, the Respondent’s office emailed Patient A’s test results</w:t>
      </w:r>
      <w:r>
        <w:rPr>
          <w:spacing w:val="-2"/>
          <w:sz w:val="24"/>
        </w:rPr>
        <w:t> </w:t>
      </w:r>
      <w:r>
        <w:rPr>
          <w:sz w:val="24"/>
        </w:rPr>
        <w:t>to</w:t>
      </w:r>
      <w:r>
        <w:rPr>
          <w:spacing w:val="-2"/>
          <w:sz w:val="24"/>
        </w:rPr>
        <w:t> </w:t>
      </w:r>
      <w:r>
        <w:rPr>
          <w:sz w:val="24"/>
        </w:rPr>
        <w:t>Patient</w:t>
      </w:r>
      <w:r>
        <w:rPr>
          <w:spacing w:val="-2"/>
          <w:sz w:val="24"/>
        </w:rPr>
        <w:t> </w:t>
      </w:r>
      <w:r>
        <w:rPr>
          <w:sz w:val="24"/>
        </w:rPr>
        <w:t>A’s</w:t>
      </w:r>
      <w:r>
        <w:rPr>
          <w:spacing w:val="-2"/>
          <w:sz w:val="24"/>
        </w:rPr>
        <w:t> </w:t>
      </w:r>
      <w:r>
        <w:rPr>
          <w:sz w:val="24"/>
        </w:rPr>
        <w:t>father</w:t>
      </w:r>
      <w:r>
        <w:rPr>
          <w:spacing w:val="-3"/>
          <w:sz w:val="24"/>
        </w:rPr>
        <w:t> </w:t>
      </w:r>
      <w:r>
        <w:rPr>
          <w:sz w:val="24"/>
        </w:rPr>
        <w:t>and</w:t>
      </w:r>
      <w:r>
        <w:rPr>
          <w:spacing w:val="-2"/>
          <w:sz w:val="24"/>
        </w:rPr>
        <w:t> </w:t>
      </w:r>
      <w:r>
        <w:rPr>
          <w:sz w:val="24"/>
        </w:rPr>
        <w:t>did</w:t>
      </w:r>
      <w:r>
        <w:rPr>
          <w:spacing w:val="-2"/>
          <w:sz w:val="24"/>
        </w:rPr>
        <w:t> </w:t>
      </w:r>
      <w:r>
        <w:rPr>
          <w:sz w:val="24"/>
        </w:rPr>
        <w:t>so</w:t>
      </w:r>
      <w:r>
        <w:rPr>
          <w:spacing w:val="-2"/>
          <w:sz w:val="24"/>
        </w:rPr>
        <w:t> </w:t>
      </w:r>
      <w:r>
        <w:rPr>
          <w:sz w:val="24"/>
        </w:rPr>
        <w:t>via</w:t>
      </w:r>
      <w:r>
        <w:rPr>
          <w:spacing w:val="-3"/>
          <w:sz w:val="24"/>
        </w:rPr>
        <w:t> </w:t>
      </w:r>
      <w:r>
        <w:rPr>
          <w:sz w:val="24"/>
        </w:rPr>
        <w:t>an</w:t>
      </w:r>
      <w:r>
        <w:rPr>
          <w:spacing w:val="-2"/>
          <w:sz w:val="24"/>
        </w:rPr>
        <w:t> </w:t>
      </w:r>
      <w:r>
        <w:rPr>
          <w:sz w:val="24"/>
        </w:rPr>
        <w:t>unencrypted</w:t>
      </w:r>
      <w:r>
        <w:rPr>
          <w:spacing w:val="-2"/>
          <w:sz w:val="24"/>
        </w:rPr>
        <w:t> </w:t>
      </w:r>
      <w:r>
        <w:rPr>
          <w:sz w:val="24"/>
        </w:rPr>
        <w:t>PDF</w:t>
      </w:r>
      <w:r>
        <w:rPr>
          <w:spacing w:val="-2"/>
          <w:sz w:val="24"/>
        </w:rPr>
        <w:t> </w:t>
      </w:r>
      <w:r>
        <w:rPr>
          <w:sz w:val="24"/>
        </w:rPr>
        <w:t>from</w:t>
      </w:r>
      <w:r>
        <w:rPr>
          <w:spacing w:val="-2"/>
          <w:sz w:val="24"/>
        </w:rPr>
        <w:t> </w:t>
      </w:r>
      <w:r>
        <w:rPr>
          <w:sz w:val="24"/>
        </w:rPr>
        <w:t>a</w:t>
      </w:r>
      <w:r>
        <w:rPr>
          <w:spacing w:val="-3"/>
          <w:sz w:val="24"/>
        </w:rPr>
        <w:t> </w:t>
      </w:r>
      <w:r>
        <w:rPr>
          <w:sz w:val="24"/>
        </w:rPr>
        <w:t>Gmail</w:t>
      </w:r>
      <w:r>
        <w:rPr>
          <w:spacing w:val="-2"/>
          <w:sz w:val="24"/>
        </w:rPr>
        <w:t> </w:t>
      </w:r>
      <w:r>
        <w:rPr>
          <w:sz w:val="24"/>
        </w:rPr>
        <w:t>account</w:t>
      </w:r>
      <w:r>
        <w:rPr>
          <w:spacing w:val="-2"/>
          <w:sz w:val="24"/>
        </w:rPr>
        <w:t> </w:t>
      </w:r>
      <w:r>
        <w:rPr>
          <w:sz w:val="24"/>
        </w:rPr>
        <w:t>that</w:t>
      </w:r>
      <w:r>
        <w:rPr>
          <w:spacing w:val="-2"/>
          <w:sz w:val="24"/>
        </w:rPr>
        <w:t> </w:t>
      </w:r>
      <w:r>
        <w:rPr>
          <w:sz w:val="24"/>
        </w:rPr>
        <w:t>is</w:t>
      </w:r>
      <w:r>
        <w:rPr>
          <w:spacing w:val="-2"/>
          <w:sz w:val="24"/>
        </w:rPr>
        <w:t> </w:t>
      </w:r>
      <w:r>
        <w:rPr>
          <w:sz w:val="24"/>
        </w:rPr>
        <w:t>not HIPAA compliant.</w:t>
      </w:r>
    </w:p>
    <w:p>
      <w:pPr>
        <w:pStyle w:val="ListParagraph"/>
        <w:numPr>
          <w:ilvl w:val="0"/>
          <w:numId w:val="1"/>
        </w:numPr>
        <w:tabs>
          <w:tab w:pos="1579" w:val="left" w:leader="none"/>
        </w:tabs>
        <w:spacing w:line="480" w:lineRule="auto" w:before="0" w:after="0"/>
        <w:ind w:left="140" w:right="100" w:firstLine="720"/>
        <w:jc w:val="left"/>
        <w:rPr>
          <w:sz w:val="24"/>
        </w:rPr>
      </w:pPr>
      <w:r>
        <w:rPr>
          <w:sz w:val="24"/>
        </w:rPr>
        <w:t>Patient A called the Respondent’s office to complain about the lack of privacy</w:t>
      </w:r>
      <w:r>
        <w:rPr>
          <w:spacing w:val="40"/>
          <w:sz w:val="24"/>
        </w:rPr>
        <w:t> </w:t>
      </w:r>
      <w:r>
        <w:rPr>
          <w:sz w:val="24"/>
        </w:rPr>
        <w:t>and</w:t>
      </w:r>
      <w:r>
        <w:rPr>
          <w:spacing w:val="-3"/>
          <w:sz w:val="24"/>
        </w:rPr>
        <w:t> </w:t>
      </w:r>
      <w:r>
        <w:rPr>
          <w:sz w:val="24"/>
        </w:rPr>
        <w:t>informed</w:t>
      </w:r>
      <w:r>
        <w:rPr>
          <w:spacing w:val="-3"/>
          <w:sz w:val="24"/>
        </w:rPr>
        <w:t> </w:t>
      </w:r>
      <w:r>
        <w:rPr>
          <w:sz w:val="24"/>
        </w:rPr>
        <w:t>the</w:t>
      </w:r>
      <w:r>
        <w:rPr>
          <w:spacing w:val="-4"/>
          <w:sz w:val="24"/>
        </w:rPr>
        <w:t> </w:t>
      </w:r>
      <w:r>
        <w:rPr>
          <w:sz w:val="24"/>
        </w:rPr>
        <w:t>Respondent’s</w:t>
      </w:r>
      <w:r>
        <w:rPr>
          <w:spacing w:val="-3"/>
          <w:sz w:val="24"/>
        </w:rPr>
        <w:t> </w:t>
      </w:r>
      <w:r>
        <w:rPr>
          <w:sz w:val="24"/>
        </w:rPr>
        <w:t>wife,</w:t>
      </w:r>
      <w:r>
        <w:rPr>
          <w:spacing w:val="-3"/>
          <w:sz w:val="24"/>
        </w:rPr>
        <w:t> </w:t>
      </w:r>
      <w:r>
        <w:rPr>
          <w:sz w:val="24"/>
        </w:rPr>
        <w:t>who</w:t>
      </w:r>
      <w:r>
        <w:rPr>
          <w:spacing w:val="-1"/>
          <w:sz w:val="24"/>
        </w:rPr>
        <w:t> </w:t>
      </w:r>
      <w:r>
        <w:rPr>
          <w:sz w:val="24"/>
        </w:rPr>
        <w:t>works</w:t>
      </w:r>
      <w:r>
        <w:rPr>
          <w:spacing w:val="-3"/>
          <w:sz w:val="24"/>
        </w:rPr>
        <w:t> </w:t>
      </w:r>
      <w:r>
        <w:rPr>
          <w:sz w:val="24"/>
        </w:rPr>
        <w:t>at</w:t>
      </w:r>
      <w:r>
        <w:rPr>
          <w:spacing w:val="-3"/>
          <w:sz w:val="24"/>
        </w:rPr>
        <w:t> </w:t>
      </w:r>
      <w:r>
        <w:rPr>
          <w:sz w:val="24"/>
        </w:rPr>
        <w:t>his</w:t>
      </w:r>
      <w:r>
        <w:rPr>
          <w:spacing w:val="-3"/>
          <w:sz w:val="24"/>
        </w:rPr>
        <w:t> </w:t>
      </w:r>
      <w:r>
        <w:rPr>
          <w:sz w:val="24"/>
        </w:rPr>
        <w:t>practice,</w:t>
      </w:r>
      <w:r>
        <w:rPr>
          <w:spacing w:val="-3"/>
          <w:sz w:val="24"/>
        </w:rPr>
        <w:t> </w:t>
      </w:r>
      <w:r>
        <w:rPr>
          <w:sz w:val="24"/>
        </w:rPr>
        <w:t>she</w:t>
      </w:r>
      <w:r>
        <w:rPr>
          <w:spacing w:val="-4"/>
          <w:sz w:val="24"/>
        </w:rPr>
        <w:t> </w:t>
      </w:r>
      <w:r>
        <w:rPr>
          <w:sz w:val="24"/>
        </w:rPr>
        <w:t>was</w:t>
      </w:r>
      <w:r>
        <w:rPr>
          <w:spacing w:val="-3"/>
          <w:sz w:val="24"/>
        </w:rPr>
        <w:t> </w:t>
      </w:r>
      <w:r>
        <w:rPr>
          <w:sz w:val="24"/>
        </w:rPr>
        <w:t>going</w:t>
      </w:r>
      <w:r>
        <w:rPr>
          <w:spacing w:val="-3"/>
          <w:sz w:val="24"/>
        </w:rPr>
        <w:t> </w:t>
      </w:r>
      <w:r>
        <w:rPr>
          <w:sz w:val="24"/>
        </w:rPr>
        <w:t>to</w:t>
      </w:r>
      <w:r>
        <w:rPr>
          <w:spacing w:val="-3"/>
          <w:sz w:val="24"/>
        </w:rPr>
        <w:t> </w:t>
      </w:r>
      <w:r>
        <w:rPr>
          <w:sz w:val="24"/>
        </w:rPr>
        <w:t>file</w:t>
      </w:r>
      <w:r>
        <w:rPr>
          <w:spacing w:val="-4"/>
          <w:sz w:val="24"/>
        </w:rPr>
        <w:t> </w:t>
      </w:r>
      <w:r>
        <w:rPr>
          <w:sz w:val="24"/>
        </w:rPr>
        <w:t>a</w:t>
      </w:r>
      <w:r>
        <w:rPr>
          <w:spacing w:val="-4"/>
          <w:sz w:val="24"/>
        </w:rPr>
        <w:t> </w:t>
      </w:r>
      <w:r>
        <w:rPr>
          <w:sz w:val="24"/>
        </w:rPr>
        <w:t>complaint against the Respondent with the Board for violating his obligation to safeguard her confidential medical information.</w:t>
      </w:r>
    </w:p>
    <w:p>
      <w:pPr>
        <w:spacing w:after="0" w:line="480" w:lineRule="auto"/>
        <w:jc w:val="left"/>
        <w:rPr>
          <w:sz w:val="24"/>
        </w:rPr>
        <w:sectPr>
          <w:pgSz w:w="12240" w:h="15840"/>
          <w:pgMar w:header="0" w:footer="741" w:top="1820" w:bottom="940" w:left="1300" w:right="1340"/>
        </w:sectPr>
      </w:pPr>
    </w:p>
    <w:p>
      <w:pPr>
        <w:pStyle w:val="ListParagraph"/>
        <w:numPr>
          <w:ilvl w:val="0"/>
          <w:numId w:val="1"/>
        </w:numPr>
        <w:tabs>
          <w:tab w:pos="1579" w:val="left" w:leader="none"/>
        </w:tabs>
        <w:spacing w:line="480" w:lineRule="auto" w:before="79" w:after="0"/>
        <w:ind w:left="140" w:right="299" w:firstLine="720"/>
        <w:jc w:val="left"/>
        <w:rPr>
          <w:sz w:val="24"/>
        </w:rPr>
      </w:pPr>
      <w:r>
        <w:rPr>
          <w:sz w:val="24"/>
        </w:rPr>
        <w:t>The</w:t>
      </w:r>
      <w:r>
        <w:rPr>
          <w:spacing w:val="-4"/>
          <w:sz w:val="24"/>
        </w:rPr>
        <w:t> </w:t>
      </w:r>
      <w:r>
        <w:rPr>
          <w:sz w:val="24"/>
        </w:rPr>
        <w:t>Respondent’s</w:t>
      </w:r>
      <w:r>
        <w:rPr>
          <w:spacing w:val="-3"/>
          <w:sz w:val="24"/>
        </w:rPr>
        <w:t> </w:t>
      </w:r>
      <w:r>
        <w:rPr>
          <w:sz w:val="24"/>
        </w:rPr>
        <w:t>wife</w:t>
      </w:r>
      <w:r>
        <w:rPr>
          <w:spacing w:val="-4"/>
          <w:sz w:val="24"/>
        </w:rPr>
        <w:t> </w:t>
      </w:r>
      <w:r>
        <w:rPr>
          <w:sz w:val="24"/>
        </w:rPr>
        <w:t>called</w:t>
      </w:r>
      <w:r>
        <w:rPr>
          <w:spacing w:val="-3"/>
          <w:sz w:val="24"/>
        </w:rPr>
        <w:t> </w:t>
      </w:r>
      <w:r>
        <w:rPr>
          <w:sz w:val="24"/>
        </w:rPr>
        <w:t>Patient</w:t>
      </w:r>
      <w:r>
        <w:rPr>
          <w:spacing w:val="-3"/>
          <w:sz w:val="24"/>
        </w:rPr>
        <w:t> </w:t>
      </w:r>
      <w:r>
        <w:rPr>
          <w:sz w:val="24"/>
        </w:rPr>
        <w:t>A’s</w:t>
      </w:r>
      <w:r>
        <w:rPr>
          <w:spacing w:val="-3"/>
          <w:sz w:val="24"/>
        </w:rPr>
        <w:t> </w:t>
      </w:r>
      <w:r>
        <w:rPr>
          <w:sz w:val="24"/>
        </w:rPr>
        <w:t>father</w:t>
      </w:r>
      <w:r>
        <w:rPr>
          <w:spacing w:val="-4"/>
          <w:sz w:val="24"/>
        </w:rPr>
        <w:t> </w:t>
      </w:r>
      <w:r>
        <w:rPr>
          <w:sz w:val="24"/>
        </w:rPr>
        <w:t>to</w:t>
      </w:r>
      <w:r>
        <w:rPr>
          <w:spacing w:val="-3"/>
          <w:sz w:val="24"/>
        </w:rPr>
        <w:t> </w:t>
      </w:r>
      <w:r>
        <w:rPr>
          <w:sz w:val="24"/>
        </w:rPr>
        <w:t>get</w:t>
      </w:r>
      <w:r>
        <w:rPr>
          <w:spacing w:val="-3"/>
          <w:sz w:val="24"/>
        </w:rPr>
        <w:t> </w:t>
      </w:r>
      <w:r>
        <w:rPr>
          <w:sz w:val="24"/>
        </w:rPr>
        <w:t>him</w:t>
      </w:r>
      <w:r>
        <w:rPr>
          <w:spacing w:val="-3"/>
          <w:sz w:val="24"/>
        </w:rPr>
        <w:t> </w:t>
      </w:r>
      <w:r>
        <w:rPr>
          <w:sz w:val="24"/>
        </w:rPr>
        <w:t>to</w:t>
      </w:r>
      <w:r>
        <w:rPr>
          <w:spacing w:val="-3"/>
          <w:sz w:val="24"/>
        </w:rPr>
        <w:t> </w:t>
      </w:r>
      <w:r>
        <w:rPr>
          <w:sz w:val="24"/>
        </w:rPr>
        <w:t>discourage</w:t>
      </w:r>
      <w:r>
        <w:rPr>
          <w:spacing w:val="-4"/>
          <w:sz w:val="24"/>
        </w:rPr>
        <w:t> </w:t>
      </w:r>
      <w:r>
        <w:rPr>
          <w:sz w:val="24"/>
        </w:rPr>
        <w:t>Patient A from filing a complaint against him.</w:t>
      </w:r>
    </w:p>
    <w:p>
      <w:pPr>
        <w:pStyle w:val="BodyText"/>
        <w:ind w:left="3286"/>
      </w:pPr>
      <w:r>
        <w:rPr>
          <w:u w:val="single"/>
        </w:rPr>
        <w:t>Legal</w:t>
      </w:r>
      <w:r>
        <w:rPr>
          <w:spacing w:val="-2"/>
          <w:u w:val="single"/>
        </w:rPr>
        <w:t> </w:t>
      </w:r>
      <w:r>
        <w:rPr>
          <w:u w:val="single"/>
        </w:rPr>
        <w:t>Basis</w:t>
      </w:r>
      <w:r>
        <w:rPr>
          <w:spacing w:val="-2"/>
          <w:u w:val="single"/>
        </w:rPr>
        <w:t> </w:t>
      </w:r>
      <w:r>
        <w:rPr>
          <w:u w:val="single"/>
        </w:rPr>
        <w:t>for</w:t>
      </w:r>
      <w:r>
        <w:rPr>
          <w:spacing w:val="-3"/>
          <w:u w:val="single"/>
        </w:rPr>
        <w:t> </w:t>
      </w:r>
      <w:r>
        <w:rPr>
          <w:u w:val="single"/>
        </w:rPr>
        <w:t>Proposed</w:t>
      </w:r>
      <w:r>
        <w:rPr>
          <w:spacing w:val="1"/>
          <w:u w:val="single"/>
        </w:rPr>
        <w:t> </w:t>
      </w:r>
      <w:r>
        <w:rPr>
          <w:spacing w:val="-2"/>
          <w:u w:val="single"/>
        </w:rPr>
        <w:t>Relief</w:t>
      </w:r>
    </w:p>
    <w:p>
      <w:pPr>
        <w:pStyle w:val="BodyText"/>
      </w:pPr>
    </w:p>
    <w:p>
      <w:pPr>
        <w:pStyle w:val="ListParagraph"/>
        <w:numPr>
          <w:ilvl w:val="0"/>
          <w:numId w:val="2"/>
        </w:numPr>
        <w:tabs>
          <w:tab w:pos="1579" w:val="left" w:leader="none"/>
        </w:tabs>
        <w:spacing w:line="480" w:lineRule="auto" w:before="0" w:after="0"/>
        <w:ind w:left="140" w:right="438" w:firstLine="720"/>
        <w:jc w:val="both"/>
        <w:rPr>
          <w:sz w:val="24"/>
        </w:rPr>
      </w:pPr>
      <w:r>
        <w:rPr>
          <w:sz w:val="24"/>
        </w:rPr>
        <w:t>Pursuant</w:t>
      </w:r>
      <w:r>
        <w:rPr>
          <w:spacing w:val="-4"/>
          <w:sz w:val="24"/>
        </w:rPr>
        <w:t> </w:t>
      </w:r>
      <w:r>
        <w:rPr>
          <w:sz w:val="24"/>
        </w:rPr>
        <w:t>to</w:t>
      </w:r>
      <w:r>
        <w:rPr>
          <w:spacing w:val="-4"/>
          <w:sz w:val="24"/>
        </w:rPr>
        <w:t> </w:t>
      </w:r>
      <w:r>
        <w:rPr>
          <w:sz w:val="24"/>
        </w:rPr>
        <w:t>243</w:t>
      </w:r>
      <w:r>
        <w:rPr>
          <w:spacing w:val="-4"/>
          <w:sz w:val="24"/>
        </w:rPr>
        <w:t> </w:t>
      </w:r>
      <w:r>
        <w:rPr>
          <w:sz w:val="24"/>
        </w:rPr>
        <w:t>CMR</w:t>
      </w:r>
      <w:r>
        <w:rPr>
          <w:spacing w:val="-4"/>
          <w:sz w:val="24"/>
        </w:rPr>
        <w:t> </w:t>
      </w:r>
      <w:r>
        <w:rPr>
          <w:sz w:val="24"/>
        </w:rPr>
        <w:t>1.03(5)(a)18,</w:t>
      </w:r>
      <w:r>
        <w:rPr>
          <w:spacing w:val="-4"/>
          <w:sz w:val="24"/>
        </w:rPr>
        <w:t> </w:t>
      </w:r>
      <w:r>
        <w:rPr>
          <w:sz w:val="24"/>
        </w:rPr>
        <w:t>the</w:t>
      </w:r>
      <w:r>
        <w:rPr>
          <w:spacing w:val="-4"/>
          <w:sz w:val="24"/>
        </w:rPr>
        <w:t> </w:t>
      </w:r>
      <w:r>
        <w:rPr>
          <w:sz w:val="24"/>
        </w:rPr>
        <w:t>Board</w:t>
      </w:r>
      <w:r>
        <w:rPr>
          <w:spacing w:val="-4"/>
          <w:sz w:val="24"/>
        </w:rPr>
        <w:t> </w:t>
      </w:r>
      <w:r>
        <w:rPr>
          <w:sz w:val="24"/>
        </w:rPr>
        <w:t>may</w:t>
      </w:r>
      <w:r>
        <w:rPr>
          <w:spacing w:val="-4"/>
          <w:sz w:val="24"/>
        </w:rPr>
        <w:t> </w:t>
      </w:r>
      <w:r>
        <w:rPr>
          <w:sz w:val="24"/>
        </w:rPr>
        <w:t>discipline</w:t>
      </w:r>
      <w:r>
        <w:rPr>
          <w:spacing w:val="-4"/>
          <w:sz w:val="24"/>
        </w:rPr>
        <w:t> </w:t>
      </w:r>
      <w:r>
        <w:rPr>
          <w:sz w:val="24"/>
        </w:rPr>
        <w:t>a</w:t>
      </w:r>
      <w:r>
        <w:rPr>
          <w:spacing w:val="-4"/>
          <w:sz w:val="24"/>
        </w:rPr>
        <w:t> </w:t>
      </w:r>
      <w:r>
        <w:rPr>
          <w:sz w:val="24"/>
        </w:rPr>
        <w:t>physician</w:t>
      </w:r>
      <w:r>
        <w:rPr>
          <w:spacing w:val="-4"/>
          <w:sz w:val="24"/>
        </w:rPr>
        <w:t> </w:t>
      </w:r>
      <w:r>
        <w:rPr>
          <w:sz w:val="24"/>
        </w:rPr>
        <w:t>upon proof</w:t>
      </w:r>
      <w:r>
        <w:rPr>
          <w:spacing w:val="-2"/>
          <w:sz w:val="24"/>
        </w:rPr>
        <w:t> </w:t>
      </w:r>
      <w:r>
        <w:rPr>
          <w:sz w:val="24"/>
        </w:rPr>
        <w:t>satisfactory</w:t>
      </w:r>
      <w:r>
        <w:rPr>
          <w:spacing w:val="-1"/>
          <w:sz w:val="24"/>
        </w:rPr>
        <w:t> </w:t>
      </w:r>
      <w:r>
        <w:rPr>
          <w:sz w:val="24"/>
        </w:rPr>
        <w:t>to</w:t>
      </w:r>
      <w:r>
        <w:rPr>
          <w:spacing w:val="-1"/>
          <w:sz w:val="24"/>
        </w:rPr>
        <w:t> </w:t>
      </w:r>
      <w:r>
        <w:rPr>
          <w:sz w:val="24"/>
        </w:rPr>
        <w:t>a</w:t>
      </w:r>
      <w:r>
        <w:rPr>
          <w:spacing w:val="-2"/>
          <w:sz w:val="24"/>
        </w:rPr>
        <w:t> </w:t>
      </w:r>
      <w:r>
        <w:rPr>
          <w:sz w:val="24"/>
        </w:rPr>
        <w:t>majority</w:t>
      </w:r>
      <w:r>
        <w:rPr>
          <w:spacing w:val="-1"/>
          <w:sz w:val="24"/>
        </w:rPr>
        <w:t> </w:t>
      </w:r>
      <w:r>
        <w:rPr>
          <w:sz w:val="24"/>
        </w:rPr>
        <w:t>of</w:t>
      </w:r>
      <w:r>
        <w:rPr>
          <w:spacing w:val="-2"/>
          <w:sz w:val="24"/>
        </w:rPr>
        <w:t> </w:t>
      </w:r>
      <w:r>
        <w:rPr>
          <w:sz w:val="24"/>
        </w:rPr>
        <w:t>the</w:t>
      </w:r>
      <w:r>
        <w:rPr>
          <w:spacing w:val="-2"/>
          <w:sz w:val="24"/>
        </w:rPr>
        <w:t> </w:t>
      </w:r>
      <w:r>
        <w:rPr>
          <w:sz w:val="24"/>
        </w:rPr>
        <w:t>Board,</w:t>
      </w:r>
      <w:r>
        <w:rPr>
          <w:spacing w:val="-1"/>
          <w:sz w:val="24"/>
        </w:rPr>
        <w:t> </w:t>
      </w:r>
      <w:r>
        <w:rPr>
          <w:sz w:val="24"/>
        </w:rPr>
        <w:t>that</w:t>
      </w:r>
      <w:r>
        <w:rPr>
          <w:spacing w:val="-1"/>
          <w:sz w:val="24"/>
        </w:rPr>
        <w:t> </w:t>
      </w:r>
      <w:r>
        <w:rPr>
          <w:sz w:val="24"/>
        </w:rPr>
        <w:t>said</w:t>
      </w:r>
      <w:r>
        <w:rPr>
          <w:spacing w:val="-1"/>
          <w:sz w:val="24"/>
        </w:rPr>
        <w:t> </w:t>
      </w:r>
      <w:r>
        <w:rPr>
          <w:sz w:val="24"/>
        </w:rPr>
        <w:t>physician</w:t>
      </w:r>
      <w:r>
        <w:rPr>
          <w:spacing w:val="-1"/>
          <w:sz w:val="24"/>
        </w:rPr>
        <w:t> </w:t>
      </w:r>
      <w:r>
        <w:rPr>
          <w:sz w:val="24"/>
        </w:rPr>
        <w:t>committed</w:t>
      </w:r>
      <w:r>
        <w:rPr>
          <w:spacing w:val="-1"/>
          <w:sz w:val="24"/>
        </w:rPr>
        <w:t> </w:t>
      </w:r>
      <w:r>
        <w:rPr>
          <w:sz w:val="24"/>
        </w:rPr>
        <w:t>misconduct</w:t>
      </w:r>
      <w:r>
        <w:rPr>
          <w:spacing w:val="-1"/>
          <w:sz w:val="24"/>
        </w:rPr>
        <w:t> </w:t>
      </w:r>
      <w:r>
        <w:rPr>
          <w:sz w:val="24"/>
        </w:rPr>
        <w:t>in</w:t>
      </w:r>
      <w:r>
        <w:rPr>
          <w:spacing w:val="-1"/>
          <w:sz w:val="24"/>
        </w:rPr>
        <w:t> </w:t>
      </w:r>
      <w:r>
        <w:rPr>
          <w:sz w:val="24"/>
        </w:rPr>
        <w:t>the practice of medicine.</w:t>
      </w:r>
    </w:p>
    <w:p>
      <w:pPr>
        <w:pStyle w:val="ListParagraph"/>
        <w:numPr>
          <w:ilvl w:val="0"/>
          <w:numId w:val="2"/>
        </w:numPr>
        <w:tabs>
          <w:tab w:pos="1579" w:val="left" w:leader="none"/>
        </w:tabs>
        <w:spacing w:line="480" w:lineRule="auto" w:before="0" w:after="0"/>
        <w:ind w:left="140" w:right="148" w:firstLine="720"/>
        <w:jc w:val="left"/>
        <w:rPr>
          <w:sz w:val="24"/>
        </w:rPr>
      </w:pPr>
      <w:r>
        <w:rPr>
          <w:sz w:val="24"/>
        </w:rPr>
        <w:t>Pursuant to </w:t>
      </w:r>
      <w:r>
        <w:rPr>
          <w:i/>
          <w:sz w:val="24"/>
        </w:rPr>
        <w:t>Levy v. Board of Registration in Medicine</w:t>
      </w:r>
      <w:r>
        <w:rPr>
          <w:sz w:val="24"/>
        </w:rPr>
        <w:t>, 378 Mass. 519 (1979); </w:t>
      </w:r>
      <w:r>
        <w:rPr>
          <w:i/>
          <w:sz w:val="24"/>
        </w:rPr>
        <w:t>Raymond v. Board of Registration in Medicine</w:t>
      </w:r>
      <w:r>
        <w:rPr>
          <w:sz w:val="24"/>
        </w:rPr>
        <w:t>, 387 Mass. 708 (1982), the Board may discipline a</w:t>
      </w:r>
      <w:r>
        <w:rPr>
          <w:spacing w:val="-4"/>
          <w:sz w:val="24"/>
        </w:rPr>
        <w:t> </w:t>
      </w:r>
      <w:r>
        <w:rPr>
          <w:sz w:val="24"/>
        </w:rPr>
        <w:t>physician</w:t>
      </w:r>
      <w:r>
        <w:rPr>
          <w:spacing w:val="-3"/>
          <w:sz w:val="24"/>
        </w:rPr>
        <w:t> </w:t>
      </w:r>
      <w:r>
        <w:rPr>
          <w:sz w:val="24"/>
        </w:rPr>
        <w:t>upon</w:t>
      </w:r>
      <w:r>
        <w:rPr>
          <w:spacing w:val="-3"/>
          <w:sz w:val="24"/>
        </w:rPr>
        <w:t> </w:t>
      </w:r>
      <w:r>
        <w:rPr>
          <w:sz w:val="24"/>
        </w:rPr>
        <w:t>proof</w:t>
      </w:r>
      <w:r>
        <w:rPr>
          <w:spacing w:val="-4"/>
          <w:sz w:val="24"/>
        </w:rPr>
        <w:t> </w:t>
      </w:r>
      <w:r>
        <w:rPr>
          <w:sz w:val="24"/>
        </w:rPr>
        <w:t>satisfactory</w:t>
      </w:r>
      <w:r>
        <w:rPr>
          <w:spacing w:val="-3"/>
          <w:sz w:val="24"/>
        </w:rPr>
        <w:t> </w:t>
      </w:r>
      <w:r>
        <w:rPr>
          <w:sz w:val="24"/>
        </w:rPr>
        <w:t>to</w:t>
      </w:r>
      <w:r>
        <w:rPr>
          <w:spacing w:val="-3"/>
          <w:sz w:val="24"/>
        </w:rPr>
        <w:t> </w:t>
      </w:r>
      <w:r>
        <w:rPr>
          <w:sz w:val="24"/>
        </w:rPr>
        <w:t>a</w:t>
      </w:r>
      <w:r>
        <w:rPr>
          <w:spacing w:val="-4"/>
          <w:sz w:val="24"/>
        </w:rPr>
        <w:t> </w:t>
      </w:r>
      <w:r>
        <w:rPr>
          <w:sz w:val="24"/>
        </w:rPr>
        <w:t>majority</w:t>
      </w:r>
      <w:r>
        <w:rPr>
          <w:spacing w:val="-3"/>
          <w:sz w:val="24"/>
        </w:rPr>
        <w:t> </w:t>
      </w:r>
      <w:r>
        <w:rPr>
          <w:sz w:val="24"/>
        </w:rPr>
        <w:t>of</w:t>
      </w:r>
      <w:r>
        <w:rPr>
          <w:spacing w:val="-4"/>
          <w:sz w:val="24"/>
        </w:rPr>
        <w:t> </w:t>
      </w:r>
      <w:r>
        <w:rPr>
          <w:sz w:val="24"/>
        </w:rPr>
        <w:t>the</w:t>
      </w:r>
      <w:r>
        <w:rPr>
          <w:spacing w:val="-4"/>
          <w:sz w:val="24"/>
        </w:rPr>
        <w:t> </w:t>
      </w:r>
      <w:r>
        <w:rPr>
          <w:sz w:val="24"/>
        </w:rPr>
        <w:t>Board,</w:t>
      </w:r>
      <w:r>
        <w:rPr>
          <w:spacing w:val="-3"/>
          <w:sz w:val="24"/>
        </w:rPr>
        <w:t> </w:t>
      </w:r>
      <w:r>
        <w:rPr>
          <w:sz w:val="24"/>
        </w:rPr>
        <w:t>that</w:t>
      </w:r>
      <w:r>
        <w:rPr>
          <w:spacing w:val="-3"/>
          <w:sz w:val="24"/>
        </w:rPr>
        <w:t> </w:t>
      </w:r>
      <w:r>
        <w:rPr>
          <w:sz w:val="24"/>
        </w:rPr>
        <w:t>said</w:t>
      </w:r>
      <w:r>
        <w:rPr>
          <w:spacing w:val="-3"/>
          <w:sz w:val="24"/>
        </w:rPr>
        <w:t> </w:t>
      </w:r>
      <w:r>
        <w:rPr>
          <w:sz w:val="24"/>
        </w:rPr>
        <w:t>physician</w:t>
      </w:r>
      <w:r>
        <w:rPr>
          <w:spacing w:val="-3"/>
          <w:sz w:val="24"/>
        </w:rPr>
        <w:t> </w:t>
      </w:r>
      <w:r>
        <w:rPr>
          <w:sz w:val="24"/>
        </w:rPr>
        <w:t>has</w:t>
      </w:r>
      <w:r>
        <w:rPr>
          <w:spacing w:val="-3"/>
          <w:sz w:val="24"/>
        </w:rPr>
        <w:t> </w:t>
      </w:r>
      <w:r>
        <w:rPr>
          <w:sz w:val="24"/>
        </w:rPr>
        <w:t>engaged</w:t>
      </w:r>
      <w:r>
        <w:rPr>
          <w:spacing w:val="-3"/>
          <w:sz w:val="24"/>
        </w:rPr>
        <w:t> </w:t>
      </w:r>
      <w:r>
        <w:rPr>
          <w:sz w:val="24"/>
        </w:rPr>
        <w:t>in conduct that undermines the public confidence in the integrity of the medical profession.</w:t>
      </w:r>
    </w:p>
    <w:p>
      <w:pPr>
        <w:pStyle w:val="BodyText"/>
        <w:spacing w:line="480" w:lineRule="auto"/>
        <w:ind w:left="140" w:firstLine="720"/>
        <w:rPr>
          <w:sz w:val="26"/>
        </w:rPr>
      </w:pPr>
      <w:r>
        <w:rPr/>
        <w:t>The</w:t>
      </w:r>
      <w:r>
        <w:rPr>
          <w:spacing w:val="-3"/>
        </w:rPr>
        <w:t> </w:t>
      </w:r>
      <w:r>
        <w:rPr/>
        <w:t>Board</w:t>
      </w:r>
      <w:r>
        <w:rPr>
          <w:spacing w:val="-2"/>
        </w:rPr>
        <w:t> </w:t>
      </w:r>
      <w:r>
        <w:rPr/>
        <w:t>has</w:t>
      </w:r>
      <w:r>
        <w:rPr>
          <w:spacing w:val="-2"/>
        </w:rPr>
        <w:t> </w:t>
      </w:r>
      <w:r>
        <w:rPr/>
        <w:t>jurisdiction</w:t>
      </w:r>
      <w:r>
        <w:rPr>
          <w:spacing w:val="-2"/>
        </w:rPr>
        <w:t> </w:t>
      </w:r>
      <w:r>
        <w:rPr/>
        <w:t>over</w:t>
      </w:r>
      <w:r>
        <w:rPr>
          <w:spacing w:val="-3"/>
        </w:rPr>
        <w:t> </w:t>
      </w:r>
      <w:r>
        <w:rPr/>
        <w:t>this</w:t>
      </w:r>
      <w:r>
        <w:rPr>
          <w:spacing w:val="-2"/>
        </w:rPr>
        <w:t> </w:t>
      </w:r>
      <w:r>
        <w:rPr/>
        <w:t>matter</w:t>
      </w:r>
      <w:r>
        <w:rPr>
          <w:spacing w:val="-3"/>
        </w:rPr>
        <w:t> </w:t>
      </w:r>
      <w:r>
        <w:rPr/>
        <w:t>pursuant</w:t>
      </w:r>
      <w:r>
        <w:rPr>
          <w:spacing w:val="-2"/>
        </w:rPr>
        <w:t> </w:t>
      </w:r>
      <w:r>
        <w:rPr/>
        <w:t>to</w:t>
      </w:r>
      <w:r>
        <w:rPr>
          <w:spacing w:val="-2"/>
        </w:rPr>
        <w:t> </w:t>
      </w:r>
      <w:r>
        <w:rPr/>
        <w:t>G.L.</w:t>
      </w:r>
      <w:r>
        <w:rPr>
          <w:spacing w:val="-2"/>
        </w:rPr>
        <w:t> </w:t>
      </w:r>
      <w:r>
        <w:rPr/>
        <w:t>c.</w:t>
      </w:r>
      <w:r>
        <w:rPr>
          <w:spacing w:val="-2"/>
        </w:rPr>
        <w:t> </w:t>
      </w:r>
      <w:r>
        <w:rPr/>
        <w:t>112,</w:t>
      </w:r>
      <w:r>
        <w:rPr>
          <w:spacing w:val="-2"/>
        </w:rPr>
        <w:t> </w:t>
      </w:r>
      <w:r>
        <w:rPr/>
        <w:t>§§</w:t>
      </w:r>
      <w:r>
        <w:rPr>
          <w:spacing w:val="-2"/>
        </w:rPr>
        <w:t> </w:t>
      </w:r>
      <w:r>
        <w:rPr/>
        <w:t>5,</w:t>
      </w:r>
      <w:r>
        <w:rPr>
          <w:spacing w:val="-2"/>
        </w:rPr>
        <w:t> </w:t>
      </w:r>
      <w:r>
        <w:rPr/>
        <w:t>61</w:t>
      </w:r>
      <w:r>
        <w:rPr>
          <w:spacing w:val="-2"/>
        </w:rPr>
        <w:t> </w:t>
      </w:r>
      <w:r>
        <w:rPr/>
        <w:t>and</w:t>
      </w:r>
      <w:r>
        <w:rPr>
          <w:spacing w:val="-2"/>
        </w:rPr>
        <w:t> </w:t>
      </w:r>
      <w:r>
        <w:rPr/>
        <w:t>62.</w:t>
      </w:r>
      <w:r>
        <w:rPr>
          <w:spacing w:val="40"/>
        </w:rPr>
        <w:t> </w:t>
      </w:r>
      <w:r>
        <w:rPr/>
        <w:t>This adjudicatory proceeding will be conducted in accordance with the provisions of G.L. c. 30A and 801 CMR 1.01</w:t>
      </w:r>
      <w:r>
        <w:rPr>
          <w:sz w:val="26"/>
        </w:rPr>
        <w:t>.</w:t>
      </w:r>
    </w:p>
    <w:p>
      <w:pPr>
        <w:pStyle w:val="BodyText"/>
        <w:spacing w:line="276" w:lineRule="exact"/>
        <w:ind w:left="41" w:right="2"/>
        <w:jc w:val="center"/>
      </w:pPr>
      <w:r>
        <w:rPr>
          <w:u w:val="single"/>
        </w:rPr>
        <w:t>Nature</w:t>
      </w:r>
      <w:r>
        <w:rPr>
          <w:spacing w:val="-2"/>
          <w:u w:val="single"/>
        </w:rPr>
        <w:t> </w:t>
      </w:r>
      <w:r>
        <w:rPr>
          <w:u w:val="single"/>
        </w:rPr>
        <w:t>of</w:t>
      </w:r>
      <w:r>
        <w:rPr>
          <w:spacing w:val="-2"/>
          <w:u w:val="single"/>
        </w:rPr>
        <w:t> </w:t>
      </w:r>
      <w:r>
        <w:rPr>
          <w:u w:val="single"/>
        </w:rPr>
        <w:t>Relief</w:t>
      </w:r>
      <w:r>
        <w:rPr>
          <w:spacing w:val="-2"/>
          <w:u w:val="single"/>
        </w:rPr>
        <w:t> Sought</w:t>
      </w:r>
    </w:p>
    <w:p>
      <w:pPr>
        <w:pStyle w:val="BodyText"/>
      </w:pPr>
    </w:p>
    <w:p>
      <w:pPr>
        <w:pStyle w:val="BodyText"/>
        <w:spacing w:line="480" w:lineRule="auto"/>
        <w:ind w:left="140" w:right="163" w:firstLine="720"/>
      </w:pPr>
      <w:r>
        <w:rPr/>
        <w:t>The</w:t>
      </w:r>
      <w:r>
        <w:rPr>
          <w:spacing w:val="-3"/>
        </w:rPr>
        <w:t> </w:t>
      </w:r>
      <w:r>
        <w:rPr/>
        <w:t>Board</w:t>
      </w:r>
      <w:r>
        <w:rPr>
          <w:spacing w:val="-2"/>
        </w:rPr>
        <w:t> </w:t>
      </w:r>
      <w:r>
        <w:rPr/>
        <w:t>is</w:t>
      </w:r>
      <w:r>
        <w:rPr>
          <w:spacing w:val="-2"/>
        </w:rPr>
        <w:t> </w:t>
      </w:r>
      <w:r>
        <w:rPr/>
        <w:t>authorized and</w:t>
      </w:r>
      <w:r>
        <w:rPr>
          <w:spacing w:val="-2"/>
        </w:rPr>
        <w:t> </w:t>
      </w:r>
      <w:r>
        <w:rPr/>
        <w:t>empowered</w:t>
      </w:r>
      <w:r>
        <w:rPr>
          <w:spacing w:val="-2"/>
        </w:rPr>
        <w:t> </w:t>
      </w:r>
      <w:r>
        <w:rPr/>
        <w:t>to</w:t>
      </w:r>
      <w:r>
        <w:rPr>
          <w:spacing w:val="-2"/>
        </w:rPr>
        <w:t> </w:t>
      </w:r>
      <w:r>
        <w:rPr/>
        <w:t>order</w:t>
      </w:r>
      <w:r>
        <w:rPr>
          <w:spacing w:val="-1"/>
        </w:rPr>
        <w:t> </w:t>
      </w:r>
      <w:r>
        <w:rPr/>
        <w:t>appropriate</w:t>
      </w:r>
      <w:r>
        <w:rPr>
          <w:spacing w:val="-3"/>
        </w:rPr>
        <w:t> </w:t>
      </w:r>
      <w:r>
        <w:rPr/>
        <w:t>disciplinary</w:t>
      </w:r>
      <w:r>
        <w:rPr>
          <w:spacing w:val="-2"/>
        </w:rPr>
        <w:t> </w:t>
      </w:r>
      <w:r>
        <w:rPr/>
        <w:t>action,</w:t>
      </w:r>
      <w:r>
        <w:rPr>
          <w:spacing w:val="-2"/>
        </w:rPr>
        <w:t> </w:t>
      </w:r>
      <w:r>
        <w:rPr/>
        <w:t>which may include revocation or suspension of the Respondent's license to practice medicine.</w:t>
      </w:r>
      <w:r>
        <w:rPr>
          <w:spacing w:val="40"/>
        </w:rPr>
        <w:t> </w:t>
      </w:r>
      <w:r>
        <w:rPr/>
        <w:t>The Board may also order, in addition to or instead of revocation or suspension, one or more of the following: admonishment, censure, reprimand, fine, the performance of uncompensated public service,</w:t>
      </w:r>
      <w:r>
        <w:rPr>
          <w:spacing w:val="-1"/>
        </w:rPr>
        <w:t> </w:t>
      </w:r>
      <w:r>
        <w:rPr/>
        <w:t>a</w:t>
      </w:r>
      <w:r>
        <w:rPr>
          <w:spacing w:val="-4"/>
        </w:rPr>
        <w:t> </w:t>
      </w:r>
      <w:r>
        <w:rPr/>
        <w:t>course</w:t>
      </w:r>
      <w:r>
        <w:rPr>
          <w:spacing w:val="-4"/>
        </w:rPr>
        <w:t> </w:t>
      </w:r>
      <w:r>
        <w:rPr/>
        <w:t>of</w:t>
      </w:r>
      <w:r>
        <w:rPr>
          <w:spacing w:val="-4"/>
        </w:rPr>
        <w:t> </w:t>
      </w:r>
      <w:r>
        <w:rPr/>
        <w:t>education</w:t>
      </w:r>
      <w:r>
        <w:rPr>
          <w:spacing w:val="-3"/>
        </w:rPr>
        <w:t> </w:t>
      </w:r>
      <w:r>
        <w:rPr/>
        <w:t>or</w:t>
      </w:r>
      <w:r>
        <w:rPr>
          <w:spacing w:val="-4"/>
        </w:rPr>
        <w:t> </w:t>
      </w:r>
      <w:r>
        <w:rPr/>
        <w:t>training</w:t>
      </w:r>
      <w:r>
        <w:rPr>
          <w:spacing w:val="-3"/>
        </w:rPr>
        <w:t> </w:t>
      </w:r>
      <w:r>
        <w:rPr/>
        <w:t>or</w:t>
      </w:r>
      <w:r>
        <w:rPr>
          <w:spacing w:val="-4"/>
        </w:rPr>
        <w:t> </w:t>
      </w:r>
      <w:r>
        <w:rPr/>
        <w:t>other</w:t>
      </w:r>
      <w:r>
        <w:rPr>
          <w:spacing w:val="-2"/>
        </w:rPr>
        <w:t> </w:t>
      </w:r>
      <w:r>
        <w:rPr/>
        <w:t>restrictions</w:t>
      </w:r>
      <w:r>
        <w:rPr>
          <w:spacing w:val="-3"/>
        </w:rPr>
        <w:t> </w:t>
      </w:r>
      <w:r>
        <w:rPr/>
        <w:t>upon</w:t>
      </w:r>
      <w:r>
        <w:rPr>
          <w:spacing w:val="-3"/>
        </w:rPr>
        <w:t> </w:t>
      </w:r>
      <w:r>
        <w:rPr/>
        <w:t>the</w:t>
      </w:r>
      <w:r>
        <w:rPr>
          <w:spacing w:val="-4"/>
        </w:rPr>
        <w:t> </w:t>
      </w:r>
      <w:r>
        <w:rPr/>
        <w:t>Respondent's</w:t>
      </w:r>
      <w:r>
        <w:rPr>
          <w:spacing w:val="-3"/>
        </w:rPr>
        <w:t> </w:t>
      </w:r>
      <w:r>
        <w:rPr/>
        <w:t>practice</w:t>
      </w:r>
      <w:r>
        <w:rPr>
          <w:spacing w:val="-4"/>
        </w:rPr>
        <w:t> </w:t>
      </w:r>
      <w:r>
        <w:rPr/>
        <w:t>of </w:t>
      </w:r>
      <w:r>
        <w:rPr>
          <w:spacing w:val="-2"/>
        </w:rPr>
        <w:t>medicine.</w:t>
      </w:r>
    </w:p>
    <w:p>
      <w:pPr>
        <w:spacing w:after="0" w:line="480" w:lineRule="auto"/>
        <w:sectPr>
          <w:pgSz w:w="12240" w:h="15840"/>
          <w:pgMar w:header="0" w:footer="741" w:top="1360" w:bottom="940" w:left="1300" w:right="1340"/>
        </w:sectPr>
      </w:pPr>
    </w:p>
    <w:p>
      <w:pPr>
        <w:pStyle w:val="BodyText"/>
        <w:spacing w:before="79"/>
        <w:ind w:left="41" w:right="7"/>
        <w:jc w:val="center"/>
      </w:pPr>
      <w:r>
        <w:rPr>
          <w:spacing w:val="-4"/>
          <w:u w:val="single"/>
        </w:rPr>
        <w:t>Order</w:t>
      </w:r>
    </w:p>
    <w:p>
      <w:pPr>
        <w:pStyle w:val="BodyText"/>
      </w:pPr>
    </w:p>
    <w:p>
      <w:pPr>
        <w:pStyle w:val="BodyText"/>
        <w:ind w:left="860"/>
      </w:pPr>
      <w:r>
        <w:rPr/>
        <w:t>Wherefore,</w:t>
      </w:r>
      <w:r>
        <w:rPr>
          <w:spacing w:val="-4"/>
        </w:rPr>
        <w:t> </w:t>
      </w:r>
      <w:r>
        <w:rPr/>
        <w:t>it</w:t>
      </w:r>
      <w:r>
        <w:rPr>
          <w:spacing w:val="-1"/>
        </w:rPr>
        <w:t> </w:t>
      </w:r>
      <w:r>
        <w:rPr/>
        <w:t>is</w:t>
      </w:r>
      <w:r>
        <w:rPr>
          <w:spacing w:val="-2"/>
        </w:rPr>
        <w:t> </w:t>
      </w:r>
      <w:r>
        <w:rPr/>
        <w:t>hereby </w:t>
      </w:r>
      <w:r>
        <w:rPr>
          <w:b/>
          <w:u w:val="single"/>
        </w:rPr>
        <w:t>ORDERED</w:t>
      </w:r>
      <w:r>
        <w:rPr>
          <w:b/>
          <w:spacing w:val="-2"/>
          <w:u w:val="none"/>
        </w:rPr>
        <w:t> </w:t>
      </w:r>
      <w:r>
        <w:rPr>
          <w:u w:val="none"/>
        </w:rPr>
        <w:t>that</w:t>
      </w:r>
      <w:r>
        <w:rPr>
          <w:spacing w:val="-2"/>
          <w:u w:val="none"/>
        </w:rPr>
        <w:t> </w:t>
      </w:r>
      <w:r>
        <w:rPr>
          <w:u w:val="none"/>
        </w:rPr>
        <w:t>the</w:t>
      </w:r>
      <w:r>
        <w:rPr>
          <w:spacing w:val="-2"/>
          <w:u w:val="none"/>
        </w:rPr>
        <w:t> </w:t>
      </w:r>
      <w:r>
        <w:rPr>
          <w:u w:val="none"/>
        </w:rPr>
        <w:t>Respondent</w:t>
      </w:r>
      <w:r>
        <w:rPr>
          <w:spacing w:val="-1"/>
          <w:u w:val="none"/>
        </w:rPr>
        <w:t> </w:t>
      </w:r>
      <w:r>
        <w:rPr>
          <w:u w:val="none"/>
        </w:rPr>
        <w:t>show</w:t>
      </w:r>
      <w:r>
        <w:rPr>
          <w:spacing w:val="-3"/>
          <w:u w:val="none"/>
        </w:rPr>
        <w:t> </w:t>
      </w:r>
      <w:r>
        <w:rPr>
          <w:u w:val="none"/>
        </w:rPr>
        <w:t>cause why the</w:t>
      </w:r>
      <w:r>
        <w:rPr>
          <w:spacing w:val="-2"/>
          <w:u w:val="none"/>
        </w:rPr>
        <w:t> Board</w:t>
      </w:r>
    </w:p>
    <w:p>
      <w:pPr>
        <w:pStyle w:val="BodyText"/>
      </w:pPr>
    </w:p>
    <w:p>
      <w:pPr>
        <w:pStyle w:val="BodyText"/>
        <w:ind w:left="140"/>
      </w:pPr>
      <w:r>
        <w:rPr/>
        <w:t>should</w:t>
      </w:r>
      <w:r>
        <w:rPr>
          <w:spacing w:val="-3"/>
        </w:rPr>
        <w:t> </w:t>
      </w:r>
      <w:r>
        <w:rPr/>
        <w:t>not</w:t>
      </w:r>
      <w:r>
        <w:rPr>
          <w:spacing w:val="-1"/>
        </w:rPr>
        <w:t> </w:t>
      </w:r>
      <w:r>
        <w:rPr/>
        <w:t>discipline</w:t>
      </w:r>
      <w:r>
        <w:rPr>
          <w:spacing w:val="-2"/>
        </w:rPr>
        <w:t> </w:t>
      </w:r>
      <w:r>
        <w:rPr/>
        <w:t>the</w:t>
      </w:r>
      <w:r>
        <w:rPr>
          <w:spacing w:val="-2"/>
        </w:rPr>
        <w:t> </w:t>
      </w:r>
      <w:r>
        <w:rPr/>
        <w:t>Respondent</w:t>
      </w:r>
      <w:r>
        <w:rPr>
          <w:spacing w:val="-1"/>
        </w:rPr>
        <w:t> </w:t>
      </w:r>
      <w:r>
        <w:rPr/>
        <w:t>for</w:t>
      </w:r>
      <w:r>
        <w:rPr>
          <w:spacing w:val="-2"/>
        </w:rPr>
        <w:t> </w:t>
      </w:r>
      <w:r>
        <w:rPr/>
        <w:t>the</w:t>
      </w:r>
      <w:r>
        <w:rPr>
          <w:spacing w:val="-2"/>
        </w:rPr>
        <w:t> </w:t>
      </w:r>
      <w:r>
        <w:rPr/>
        <w:t>conduct</w:t>
      </w:r>
      <w:r>
        <w:rPr>
          <w:spacing w:val="-1"/>
        </w:rPr>
        <w:t> </w:t>
      </w:r>
      <w:r>
        <w:rPr/>
        <w:t>described </w:t>
      </w:r>
      <w:r>
        <w:rPr>
          <w:spacing w:val="-2"/>
        </w:rPr>
        <w:t>herein.</w:t>
      </w:r>
    </w:p>
    <w:p>
      <w:pPr>
        <w:pStyle w:val="BodyText"/>
      </w:pPr>
    </w:p>
    <w:p>
      <w:pPr>
        <w:pStyle w:val="BodyText"/>
        <w:ind w:left="4460"/>
      </w:pPr>
      <w:r>
        <w:rPr/>
        <w:t>By</w:t>
      </w:r>
      <w:r>
        <w:rPr>
          <w:spacing w:val="-1"/>
        </w:rPr>
        <w:t> </w:t>
      </w:r>
      <w:r>
        <w:rPr/>
        <w:t>the</w:t>
      </w:r>
      <w:r>
        <w:rPr>
          <w:spacing w:val="-1"/>
        </w:rPr>
        <w:t> </w:t>
      </w:r>
      <w:r>
        <w:rPr/>
        <w:t>Board</w:t>
      </w:r>
      <w:r>
        <w:rPr>
          <w:spacing w:val="-1"/>
        </w:rPr>
        <w:t> </w:t>
      </w:r>
      <w:r>
        <w:rPr/>
        <w:t>of</w:t>
      </w:r>
      <w:r>
        <w:rPr>
          <w:spacing w:val="-1"/>
        </w:rPr>
        <w:t> </w:t>
      </w:r>
      <w:r>
        <w:rPr/>
        <w:t>Registration</w:t>
      </w:r>
      <w:r>
        <w:rPr>
          <w:spacing w:val="-1"/>
        </w:rPr>
        <w:t> </w:t>
      </w:r>
      <w:r>
        <w:rPr/>
        <w:t>in </w:t>
      </w:r>
      <w:r>
        <w:rPr>
          <w:spacing w:val="-2"/>
        </w:rPr>
        <w:t>Medicine,</w:t>
      </w:r>
    </w:p>
    <w:p>
      <w:pPr>
        <w:pStyle w:val="BodyText"/>
      </w:pPr>
    </w:p>
    <w:p>
      <w:pPr>
        <w:pStyle w:val="BodyText"/>
      </w:pPr>
    </w:p>
    <w:p>
      <w:pPr>
        <w:pStyle w:val="BodyText"/>
      </w:pPr>
    </w:p>
    <w:p>
      <w:pPr>
        <w:pStyle w:val="BodyText"/>
        <w:tabs>
          <w:tab w:pos="8059" w:val="left" w:leader="none"/>
        </w:tabs>
        <w:ind w:left="4460" w:right="1538"/>
      </w:pPr>
      <w:r>
        <w:rPr>
          <w:u w:val="single"/>
        </w:rPr>
        <w:t>Signed by Frank O’Donnell</w:t>
        <w:tab/>
      </w:r>
      <w:r>
        <w:rPr>
          <w:u w:val="none"/>
        </w:rPr>
        <w:t> Frank O’Donnell, JD MPA</w:t>
      </w:r>
    </w:p>
    <w:p>
      <w:pPr>
        <w:pStyle w:val="BodyText"/>
        <w:ind w:left="4460"/>
      </w:pPr>
      <w:r>
        <w:rPr/>
        <w:t>Acting</w:t>
      </w:r>
      <w:r>
        <w:rPr>
          <w:spacing w:val="-4"/>
        </w:rPr>
        <w:t> </w:t>
      </w:r>
      <w:r>
        <w:rPr/>
        <w:t>Board</w:t>
      </w:r>
      <w:r>
        <w:rPr>
          <w:spacing w:val="-2"/>
        </w:rPr>
        <w:t> Chair</w:t>
      </w:r>
    </w:p>
    <w:p>
      <w:pPr>
        <w:pStyle w:val="BodyText"/>
      </w:pPr>
    </w:p>
    <w:p>
      <w:pPr>
        <w:pStyle w:val="BodyText"/>
        <w:ind w:left="140"/>
      </w:pPr>
      <w:r>
        <w:rPr/>
        <w:t>Date:</w:t>
      </w:r>
      <w:r>
        <w:rPr>
          <w:spacing w:val="55"/>
        </w:rPr>
        <w:t> </w:t>
      </w:r>
      <w:r>
        <w:rPr/>
        <w:t>April</w:t>
      </w:r>
      <w:r>
        <w:rPr>
          <w:spacing w:val="-1"/>
        </w:rPr>
        <w:t> </w:t>
      </w:r>
      <w:r>
        <w:rPr/>
        <w:t>25,</w:t>
      </w:r>
      <w:r>
        <w:rPr>
          <w:spacing w:val="-1"/>
        </w:rPr>
        <w:t> </w:t>
      </w:r>
      <w:r>
        <w:rPr>
          <w:spacing w:val="-4"/>
        </w:rPr>
        <w:t>2024</w:t>
      </w:r>
    </w:p>
    <w:sectPr>
      <w:pgSz w:w="12240" w:h="15840"/>
      <w:pgMar w:header="0" w:footer="741" w:top="1360" w:bottom="94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38176">
              <wp:simplePos x="0" y="0"/>
              <wp:positionH relativeFrom="page">
                <wp:posOffset>901700</wp:posOffset>
              </wp:positionH>
              <wp:positionV relativeFrom="page">
                <wp:posOffset>9448349</wp:posOffset>
              </wp:positionV>
              <wp:extent cx="25222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22220" cy="165735"/>
                      </a:xfrm>
                      <a:prstGeom prst="rect">
                        <a:avLst/>
                      </a:prstGeom>
                    </wps:spPr>
                    <wps:txbx>
                      <w:txbxContent>
                        <w:p>
                          <w:pPr>
                            <w:spacing w:before="10"/>
                            <w:ind w:left="20" w:right="0" w:firstLine="0"/>
                            <w:jc w:val="left"/>
                            <w:rPr>
                              <w:sz w:val="20"/>
                            </w:rPr>
                          </w:pPr>
                          <w:r>
                            <w:rPr>
                              <w:sz w:val="20"/>
                            </w:rPr>
                            <w:t>Statement</w:t>
                          </w:r>
                          <w:r>
                            <w:rPr>
                              <w:spacing w:val="-5"/>
                              <w:sz w:val="20"/>
                            </w:rPr>
                            <w:t> </w:t>
                          </w:r>
                          <w:r>
                            <w:rPr>
                              <w:sz w:val="20"/>
                            </w:rPr>
                            <w:t>of</w:t>
                          </w:r>
                          <w:r>
                            <w:rPr>
                              <w:spacing w:val="-4"/>
                              <w:sz w:val="20"/>
                            </w:rPr>
                            <w:t> </w:t>
                          </w:r>
                          <w:r>
                            <w:rPr>
                              <w:sz w:val="20"/>
                            </w:rPr>
                            <w:t>Allegations</w:t>
                          </w:r>
                          <w:r>
                            <w:rPr>
                              <w:spacing w:val="-6"/>
                              <w:sz w:val="20"/>
                            </w:rPr>
                            <w:t> </w:t>
                          </w:r>
                          <w:r>
                            <w:rPr>
                              <w:sz w:val="20"/>
                            </w:rPr>
                            <w:t>–</w:t>
                          </w:r>
                          <w:r>
                            <w:rPr>
                              <w:spacing w:val="-4"/>
                              <w:sz w:val="20"/>
                            </w:rPr>
                            <w:t> </w:t>
                          </w:r>
                          <w:r>
                            <w:rPr>
                              <w:sz w:val="20"/>
                            </w:rPr>
                            <w:t>Howard</w:t>
                          </w:r>
                          <w:r>
                            <w:rPr>
                              <w:spacing w:val="-4"/>
                              <w:sz w:val="20"/>
                            </w:rPr>
                            <w:t> </w:t>
                          </w:r>
                          <w:r>
                            <w:rPr>
                              <w:sz w:val="20"/>
                            </w:rPr>
                            <w:t>H.</w:t>
                          </w:r>
                          <w:r>
                            <w:rPr>
                              <w:spacing w:val="-4"/>
                              <w:sz w:val="20"/>
                            </w:rPr>
                            <w:t> </w:t>
                          </w:r>
                          <w:r>
                            <w:rPr>
                              <w:sz w:val="20"/>
                            </w:rPr>
                            <w:t>Liu,</w:t>
                          </w:r>
                          <w:r>
                            <w:rPr>
                              <w:spacing w:val="-4"/>
                              <w:sz w:val="20"/>
                            </w:rPr>
                            <w:t> M.D.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964539pt;width:198.6pt;height:13.05pt;mso-position-horizontal-relative:page;mso-position-vertical-relative:page;z-index:-15778304" type="#_x0000_t202" id="docshape1" filled="false" stroked="false">
              <v:textbox inset="0,0,0,0">
                <w:txbxContent>
                  <w:p>
                    <w:pPr>
                      <w:spacing w:before="10"/>
                      <w:ind w:left="20" w:right="0" w:firstLine="0"/>
                      <w:jc w:val="left"/>
                      <w:rPr>
                        <w:sz w:val="20"/>
                      </w:rPr>
                    </w:pPr>
                    <w:r>
                      <w:rPr>
                        <w:sz w:val="20"/>
                      </w:rPr>
                      <w:t>Statement</w:t>
                    </w:r>
                    <w:r>
                      <w:rPr>
                        <w:spacing w:val="-5"/>
                        <w:sz w:val="20"/>
                      </w:rPr>
                      <w:t> </w:t>
                    </w:r>
                    <w:r>
                      <w:rPr>
                        <w:sz w:val="20"/>
                      </w:rPr>
                      <w:t>of</w:t>
                    </w:r>
                    <w:r>
                      <w:rPr>
                        <w:spacing w:val="-4"/>
                        <w:sz w:val="20"/>
                      </w:rPr>
                      <w:t> </w:t>
                    </w:r>
                    <w:r>
                      <w:rPr>
                        <w:sz w:val="20"/>
                      </w:rPr>
                      <w:t>Allegations</w:t>
                    </w:r>
                    <w:r>
                      <w:rPr>
                        <w:spacing w:val="-6"/>
                        <w:sz w:val="20"/>
                      </w:rPr>
                      <w:t> </w:t>
                    </w:r>
                    <w:r>
                      <w:rPr>
                        <w:sz w:val="20"/>
                      </w:rPr>
                      <w:t>–</w:t>
                    </w:r>
                    <w:r>
                      <w:rPr>
                        <w:spacing w:val="-4"/>
                        <w:sz w:val="20"/>
                      </w:rPr>
                      <w:t> </w:t>
                    </w:r>
                    <w:r>
                      <w:rPr>
                        <w:sz w:val="20"/>
                      </w:rPr>
                      <w:t>Howard</w:t>
                    </w:r>
                    <w:r>
                      <w:rPr>
                        <w:spacing w:val="-4"/>
                        <w:sz w:val="20"/>
                      </w:rPr>
                      <w:t> </w:t>
                    </w:r>
                    <w:r>
                      <w:rPr>
                        <w:sz w:val="20"/>
                      </w:rPr>
                      <w:t>H.</w:t>
                    </w:r>
                    <w:r>
                      <w:rPr>
                        <w:spacing w:val="-4"/>
                        <w:sz w:val="20"/>
                      </w:rPr>
                      <w:t> </w:t>
                    </w:r>
                    <w:r>
                      <w:rPr>
                        <w:sz w:val="20"/>
                      </w:rPr>
                      <w:t>Liu,</w:t>
                    </w:r>
                    <w:r>
                      <w:rPr>
                        <w:spacing w:val="-4"/>
                        <w:sz w:val="20"/>
                      </w:rPr>
                      <w:t> M.D.</w:t>
                    </w:r>
                  </w:p>
                </w:txbxContent>
              </v:textbox>
              <w10:wrap type="none"/>
            </v:shape>
          </w:pict>
        </mc:Fallback>
      </mc:AlternateContent>
    </w:r>
    <w:r>
      <w:rPr/>
      <mc:AlternateContent>
        <mc:Choice Requires="wps">
          <w:drawing>
            <wp:anchor distT="0" distB="0" distL="0" distR="0" allowOverlap="1" layoutInCell="1" locked="0" behindDoc="1" simplePos="0" relativeHeight="487538688">
              <wp:simplePos x="0" y="0"/>
              <wp:positionH relativeFrom="page">
                <wp:posOffset>3749059</wp:posOffset>
              </wp:positionH>
              <wp:positionV relativeFrom="page">
                <wp:posOffset>9448349</wp:posOffset>
              </wp:positionV>
              <wp:extent cx="3873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7350" cy="165735"/>
                      </a:xfrm>
                      <a:prstGeom prst="rect">
                        <a:avLst/>
                      </a:prstGeom>
                    </wps:spPr>
                    <wps:txbx>
                      <w:txbxContent>
                        <w:p>
                          <w:pPr>
                            <w:spacing w:before="10"/>
                            <w:ind w:left="60" w:right="0" w:firstLine="0"/>
                            <w:jc w:val="left"/>
                            <w:rPr>
                              <w:sz w:val="20"/>
                            </w:rPr>
                          </w:pPr>
                          <w:r>
                            <w:rPr>
                              <w:sz w:val="20"/>
                            </w:rPr>
                            <w:fldChar w:fldCharType="begin"/>
                          </w:r>
                          <w:r>
                            <w:rPr>
                              <w:sz w:val="20"/>
                            </w:rPr>
                            <w:instrText> PAGE </w:instrText>
                          </w:r>
                          <w:r>
                            <w:rPr>
                              <w:sz w:val="20"/>
                            </w:rPr>
                            <w:fldChar w:fldCharType="separate"/>
                          </w:r>
                          <w:r>
                            <w:rPr>
                              <w:sz w:val="20"/>
                            </w:rPr>
                            <w:t>1</w:t>
                          </w:r>
                          <w:r>
                            <w:rPr>
                              <w:sz w:val="20"/>
                            </w:rPr>
                            <w:fldChar w:fldCharType="end"/>
                          </w:r>
                          <w:r>
                            <w:rPr>
                              <w:spacing w:val="59"/>
                              <w:sz w:val="20"/>
                            </w:rPr>
                            <w:t> </w:t>
                          </w:r>
                          <w:r>
                            <w:rPr>
                              <w:sz w:val="20"/>
                            </w:rPr>
                            <w:t>of</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295.201569pt;margin-top:743.964539pt;width:30.5pt;height:13.05pt;mso-position-horizontal-relative:page;mso-position-vertical-relative:page;z-index:-15777792" type="#_x0000_t202" id="docshape2" filled="false" stroked="false">
              <v:textbox inset="0,0,0,0">
                <w:txbxContent>
                  <w:p>
                    <w:pPr>
                      <w:spacing w:before="10"/>
                      <w:ind w:left="60" w:right="0" w:firstLine="0"/>
                      <w:jc w:val="left"/>
                      <w:rPr>
                        <w:sz w:val="20"/>
                      </w:rPr>
                    </w:pPr>
                    <w:r>
                      <w:rPr>
                        <w:sz w:val="20"/>
                      </w:rPr>
                      <w:fldChar w:fldCharType="begin"/>
                    </w:r>
                    <w:r>
                      <w:rPr>
                        <w:sz w:val="20"/>
                      </w:rPr>
                      <w:instrText> PAGE </w:instrText>
                    </w:r>
                    <w:r>
                      <w:rPr>
                        <w:sz w:val="20"/>
                      </w:rPr>
                      <w:fldChar w:fldCharType="separate"/>
                    </w:r>
                    <w:r>
                      <w:rPr>
                        <w:sz w:val="20"/>
                      </w:rPr>
                      <w:t>1</w:t>
                    </w:r>
                    <w:r>
                      <w:rPr>
                        <w:sz w:val="20"/>
                      </w:rPr>
                      <w:fldChar w:fldCharType="end"/>
                    </w:r>
                    <w:r>
                      <w:rPr>
                        <w:spacing w:val="59"/>
                        <w:sz w:val="20"/>
                      </w:rPr>
                      <w:t> </w:t>
                    </w:r>
                    <w:r>
                      <w:rPr>
                        <w:sz w:val="20"/>
                      </w:rPr>
                      <w:t>of</w:t>
                    </w:r>
                    <w:r>
                      <w:rPr>
                        <w:spacing w:val="1"/>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4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086" w:hanging="720"/>
      </w:pPr>
      <w:rPr>
        <w:rFonts w:hint="default"/>
        <w:lang w:val="en-US" w:eastAsia="en-US" w:bidi="ar-SA"/>
      </w:rPr>
    </w:lvl>
    <w:lvl w:ilvl="2">
      <w:start w:val="0"/>
      <w:numFmt w:val="bullet"/>
      <w:lvlText w:val="•"/>
      <w:lvlJc w:val="left"/>
      <w:pPr>
        <w:ind w:left="2032" w:hanging="720"/>
      </w:pPr>
      <w:rPr>
        <w:rFonts w:hint="default"/>
        <w:lang w:val="en-US" w:eastAsia="en-US" w:bidi="ar-SA"/>
      </w:rPr>
    </w:lvl>
    <w:lvl w:ilvl="3">
      <w:start w:val="0"/>
      <w:numFmt w:val="bullet"/>
      <w:lvlText w:val="•"/>
      <w:lvlJc w:val="left"/>
      <w:pPr>
        <w:ind w:left="2978" w:hanging="720"/>
      </w:pPr>
      <w:rPr>
        <w:rFonts w:hint="default"/>
        <w:lang w:val="en-US" w:eastAsia="en-US" w:bidi="ar-SA"/>
      </w:rPr>
    </w:lvl>
    <w:lvl w:ilvl="4">
      <w:start w:val="0"/>
      <w:numFmt w:val="bullet"/>
      <w:lvlText w:val="•"/>
      <w:lvlJc w:val="left"/>
      <w:pPr>
        <w:ind w:left="3924" w:hanging="720"/>
      </w:pPr>
      <w:rPr>
        <w:rFonts w:hint="default"/>
        <w:lang w:val="en-US" w:eastAsia="en-US" w:bidi="ar-SA"/>
      </w:rPr>
    </w:lvl>
    <w:lvl w:ilvl="5">
      <w:start w:val="0"/>
      <w:numFmt w:val="bullet"/>
      <w:lvlText w:val="•"/>
      <w:lvlJc w:val="left"/>
      <w:pPr>
        <w:ind w:left="4870" w:hanging="720"/>
      </w:pPr>
      <w:rPr>
        <w:rFonts w:hint="default"/>
        <w:lang w:val="en-US" w:eastAsia="en-US" w:bidi="ar-SA"/>
      </w:rPr>
    </w:lvl>
    <w:lvl w:ilvl="6">
      <w:start w:val="0"/>
      <w:numFmt w:val="bullet"/>
      <w:lvlText w:val="•"/>
      <w:lvlJc w:val="left"/>
      <w:pPr>
        <w:ind w:left="5816" w:hanging="720"/>
      </w:pPr>
      <w:rPr>
        <w:rFonts w:hint="default"/>
        <w:lang w:val="en-US" w:eastAsia="en-US" w:bidi="ar-SA"/>
      </w:rPr>
    </w:lvl>
    <w:lvl w:ilvl="7">
      <w:start w:val="0"/>
      <w:numFmt w:val="bullet"/>
      <w:lvlText w:val="•"/>
      <w:lvlJc w:val="left"/>
      <w:pPr>
        <w:ind w:left="6762" w:hanging="720"/>
      </w:pPr>
      <w:rPr>
        <w:rFonts w:hint="default"/>
        <w:lang w:val="en-US" w:eastAsia="en-US" w:bidi="ar-SA"/>
      </w:rPr>
    </w:lvl>
    <w:lvl w:ilvl="8">
      <w:start w:val="0"/>
      <w:numFmt w:val="bullet"/>
      <w:lvlText w:val="•"/>
      <w:lvlJc w:val="left"/>
      <w:pPr>
        <w:ind w:left="7708" w:hanging="720"/>
      </w:pPr>
      <w:rPr>
        <w:rFonts w:hint="default"/>
        <w:lang w:val="en-US" w:eastAsia="en-US" w:bidi="ar-SA"/>
      </w:rPr>
    </w:lvl>
  </w:abstractNum>
  <w:abstractNum w:abstractNumId="0">
    <w:multiLevelType w:val="hybridMultilevel"/>
    <w:lvl w:ilvl="0">
      <w:start w:val="1"/>
      <w:numFmt w:val="decimal"/>
      <w:lvlText w:val="%1."/>
      <w:lvlJc w:val="left"/>
      <w:pPr>
        <w:ind w:left="1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6" w:hanging="720"/>
      </w:pPr>
      <w:rPr>
        <w:rFonts w:hint="default"/>
        <w:lang w:val="en-US" w:eastAsia="en-US" w:bidi="ar-SA"/>
      </w:rPr>
    </w:lvl>
    <w:lvl w:ilvl="2">
      <w:start w:val="0"/>
      <w:numFmt w:val="bullet"/>
      <w:lvlText w:val="•"/>
      <w:lvlJc w:val="left"/>
      <w:pPr>
        <w:ind w:left="2032" w:hanging="720"/>
      </w:pPr>
      <w:rPr>
        <w:rFonts w:hint="default"/>
        <w:lang w:val="en-US" w:eastAsia="en-US" w:bidi="ar-SA"/>
      </w:rPr>
    </w:lvl>
    <w:lvl w:ilvl="3">
      <w:start w:val="0"/>
      <w:numFmt w:val="bullet"/>
      <w:lvlText w:val="•"/>
      <w:lvlJc w:val="left"/>
      <w:pPr>
        <w:ind w:left="2978" w:hanging="720"/>
      </w:pPr>
      <w:rPr>
        <w:rFonts w:hint="default"/>
        <w:lang w:val="en-US" w:eastAsia="en-US" w:bidi="ar-SA"/>
      </w:rPr>
    </w:lvl>
    <w:lvl w:ilvl="4">
      <w:start w:val="0"/>
      <w:numFmt w:val="bullet"/>
      <w:lvlText w:val="•"/>
      <w:lvlJc w:val="left"/>
      <w:pPr>
        <w:ind w:left="3924" w:hanging="720"/>
      </w:pPr>
      <w:rPr>
        <w:rFonts w:hint="default"/>
        <w:lang w:val="en-US" w:eastAsia="en-US" w:bidi="ar-SA"/>
      </w:rPr>
    </w:lvl>
    <w:lvl w:ilvl="5">
      <w:start w:val="0"/>
      <w:numFmt w:val="bullet"/>
      <w:lvlText w:val="•"/>
      <w:lvlJc w:val="left"/>
      <w:pPr>
        <w:ind w:left="4870" w:hanging="720"/>
      </w:pPr>
      <w:rPr>
        <w:rFonts w:hint="default"/>
        <w:lang w:val="en-US" w:eastAsia="en-US" w:bidi="ar-SA"/>
      </w:rPr>
    </w:lvl>
    <w:lvl w:ilvl="6">
      <w:start w:val="0"/>
      <w:numFmt w:val="bullet"/>
      <w:lvlText w:val="•"/>
      <w:lvlJc w:val="left"/>
      <w:pPr>
        <w:ind w:left="5816" w:hanging="720"/>
      </w:pPr>
      <w:rPr>
        <w:rFonts w:hint="default"/>
        <w:lang w:val="en-US" w:eastAsia="en-US" w:bidi="ar-SA"/>
      </w:rPr>
    </w:lvl>
    <w:lvl w:ilvl="7">
      <w:start w:val="0"/>
      <w:numFmt w:val="bullet"/>
      <w:lvlText w:val="•"/>
      <w:lvlJc w:val="left"/>
      <w:pPr>
        <w:ind w:left="6762" w:hanging="720"/>
      </w:pPr>
      <w:rPr>
        <w:rFonts w:hint="default"/>
        <w:lang w:val="en-US" w:eastAsia="en-US" w:bidi="ar-SA"/>
      </w:rPr>
    </w:lvl>
    <w:lvl w:ilvl="8">
      <w:start w:val="0"/>
      <w:numFmt w:val="bullet"/>
      <w:lvlText w:val="•"/>
      <w:lvlJc w:val="left"/>
      <w:pPr>
        <w:ind w:left="7708"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41"/>
      <w:jc w:val="center"/>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40" w:right="299" w:firstLine="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2024-05-01T13:25:11Z</dcterms:created>
  <dcterms:modified xsi:type="dcterms:W3CDTF">2024-05-01T13:25:11Z</dcterms:modified>
</cp:coreProperties>
</file>