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Stat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524EB1">
        <w:t xml:space="preserve"> </w:t>
      </w:r>
      <w:r w:rsidR="00141A3C">
        <w:t>2019-012</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5A2662" w:rsidP="00655653">
      <w:pPr>
        <w:pStyle w:val="Header"/>
        <w:tabs>
          <w:tab w:val="clear" w:pos="4320"/>
          <w:tab w:val="center" w:pos="3600"/>
        </w:tabs>
      </w:pPr>
      <w:r>
        <w:t>NEAL W. NADELSON</w:t>
      </w:r>
      <w:r w:rsidR="00655653">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D235F5">
        <w:t>Neal W. Nadelson</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D235F5">
        <w:t>14-365</w:t>
      </w:r>
      <w:r w:rsidR="00BF129D">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8E13ED" w:rsidRPr="008E13ED" w:rsidRDefault="00F94204" w:rsidP="008E13ED">
      <w:pPr>
        <w:numPr>
          <w:ilvl w:val="0"/>
          <w:numId w:val="1"/>
        </w:numPr>
        <w:spacing w:line="480" w:lineRule="auto"/>
        <w:rPr>
          <w:u w:val="single"/>
        </w:rPr>
      </w:pPr>
      <w:r>
        <w:t xml:space="preserve">The Respondent was born in May </w:t>
      </w:r>
      <w:r w:rsidR="00524EB1">
        <w:t>19</w:t>
      </w:r>
      <w:r w:rsidR="00D235F5">
        <w:t>48</w:t>
      </w:r>
      <w:r w:rsidR="00655653">
        <w:t>.</w:t>
      </w:r>
      <w:r w:rsidR="00785AE0">
        <w:t xml:space="preserve">  </w:t>
      </w:r>
      <w:r w:rsidR="00655653">
        <w:t xml:space="preserve">He </w:t>
      </w:r>
      <w:r w:rsidR="00524EB1">
        <w:t>graduated from</w:t>
      </w:r>
      <w:r w:rsidR="00D235F5">
        <w:t xml:space="preserve"> Albany Medical College of Union University in 1974 and is board</w:t>
      </w:r>
      <w:r w:rsidR="008E13ED">
        <w:t>-</w:t>
      </w:r>
      <w:r w:rsidR="00D235F5">
        <w:t>certified in Internal Medicine and Gastroenterology</w:t>
      </w:r>
      <w:r w:rsidR="007A7EE0">
        <w:t>.</w:t>
      </w:r>
      <w:r w:rsidR="008E13ED">
        <w:t xml:space="preserve">  </w:t>
      </w:r>
      <w:r>
        <w:t xml:space="preserve">The </w:t>
      </w:r>
      <w:r w:rsidR="008E13ED">
        <w:t>Respondent</w:t>
      </w:r>
      <w:r w:rsidR="00D235F5">
        <w:t xml:space="preserve"> has been licensed</w:t>
      </w:r>
      <w:r w:rsidR="00BF129D">
        <w:t xml:space="preserve"> to practice medicine in Massachusetts</w:t>
      </w:r>
      <w:r w:rsidR="00D235F5">
        <w:t xml:space="preserve"> under certificate number 44345 since June 1979</w:t>
      </w:r>
      <w:r w:rsidR="00524EB1">
        <w:t xml:space="preserve">. </w:t>
      </w:r>
    </w:p>
    <w:p w:rsidR="00BF129D" w:rsidRPr="008E13ED" w:rsidRDefault="009D6013" w:rsidP="008E13ED">
      <w:pPr>
        <w:numPr>
          <w:ilvl w:val="0"/>
          <w:numId w:val="1"/>
        </w:numPr>
        <w:spacing w:line="480" w:lineRule="auto"/>
        <w:rPr>
          <w:u w:val="single"/>
        </w:rPr>
      </w:pPr>
      <w:r>
        <w:t xml:space="preserve"> Prior to October 2014,</w:t>
      </w:r>
      <w:r w:rsidR="00F94204">
        <w:t xml:space="preserve"> the</w:t>
      </w:r>
      <w:r>
        <w:t xml:space="preserve"> </w:t>
      </w:r>
      <w:r w:rsidR="008E13ED">
        <w:t>Respondent</w:t>
      </w:r>
      <w:r w:rsidR="00F94204">
        <w:t xml:space="preserve"> </w:t>
      </w:r>
      <w:r>
        <w:t xml:space="preserve">served as the Chief of the Gastroenterology Department at Melrose-Wakefield Hospital for thirty-five years.  </w:t>
      </w:r>
      <w:r w:rsidR="008E13ED">
        <w:t xml:space="preserve"> </w:t>
      </w:r>
      <w:r>
        <w:t xml:space="preserve"> </w:t>
      </w:r>
      <w:r w:rsidR="00524EB1">
        <w:t xml:space="preserve"> </w:t>
      </w:r>
      <w:r w:rsidR="00335421">
        <w:t xml:space="preserve">  </w:t>
      </w:r>
      <w:r w:rsidR="00524EB1">
        <w:t xml:space="preserve"> </w:t>
      </w:r>
      <w:r w:rsidR="00734A8B">
        <w:t xml:space="preserve"> </w:t>
      </w:r>
    </w:p>
    <w:p w:rsidR="001D1BB8" w:rsidRDefault="001D1BB8" w:rsidP="00D235F5">
      <w:pPr>
        <w:spacing w:line="480" w:lineRule="auto"/>
        <w:ind w:left="720"/>
        <w:rPr>
          <w:u w:val="single"/>
        </w:rPr>
      </w:pPr>
    </w:p>
    <w:p w:rsidR="00D235F5" w:rsidRPr="008117EE" w:rsidRDefault="00D235F5" w:rsidP="00D235F5">
      <w:pPr>
        <w:spacing w:line="480" w:lineRule="auto"/>
        <w:ind w:left="720"/>
        <w:rPr>
          <w:u w:val="single"/>
        </w:rPr>
      </w:pPr>
    </w:p>
    <w:p w:rsidR="008117EE" w:rsidRPr="008117EE" w:rsidRDefault="008117EE" w:rsidP="008117EE">
      <w:pPr>
        <w:spacing w:line="480" w:lineRule="auto"/>
        <w:ind w:left="720"/>
        <w:rPr>
          <w:u w:val="single"/>
        </w:rPr>
      </w:pPr>
    </w:p>
    <w:p w:rsidR="00785AE0" w:rsidRPr="00BF129D" w:rsidRDefault="00785AE0" w:rsidP="00BF129D">
      <w:pPr>
        <w:spacing w:line="480" w:lineRule="auto"/>
        <w:jc w:val="center"/>
        <w:rPr>
          <w:u w:val="single"/>
        </w:rPr>
      </w:pPr>
      <w:r w:rsidRPr="00BF129D">
        <w:rPr>
          <w:u w:val="single"/>
        </w:rPr>
        <w:t>Factual Allegations</w:t>
      </w:r>
    </w:p>
    <w:p w:rsidR="007062A0" w:rsidRDefault="00824771" w:rsidP="0084760C">
      <w:pPr>
        <w:numPr>
          <w:ilvl w:val="0"/>
          <w:numId w:val="1"/>
        </w:numPr>
        <w:spacing w:line="480" w:lineRule="auto"/>
      </w:pPr>
      <w:r>
        <w:t>On January 20, 2013, Patient A</w:t>
      </w:r>
      <w:r w:rsidR="007062A0">
        <w:t>, a 71-year old female,</w:t>
      </w:r>
      <w:r w:rsidR="00D235F5">
        <w:t xml:space="preserve"> was admitted to Melrose-Wa</w:t>
      </w:r>
      <w:r w:rsidR="005A2662">
        <w:t>kefield Hospital complaining</w:t>
      </w:r>
      <w:r w:rsidR="00D235F5">
        <w:t xml:space="preserve"> of</w:t>
      </w:r>
      <w:r w:rsidR="0084760C">
        <w:t xml:space="preserve"> a one-day incident</w:t>
      </w:r>
      <w:r w:rsidR="009D6013">
        <w:t xml:space="preserve"> of lower</w:t>
      </w:r>
      <w:r w:rsidR="00D235F5">
        <w:t xml:space="preserve"> abdominal cramps, episodes of bloody stool and diarrhea.</w:t>
      </w:r>
      <w:r w:rsidR="007062A0">
        <w:t xml:space="preserve">  </w:t>
      </w:r>
    </w:p>
    <w:p w:rsidR="007062A0" w:rsidRDefault="009D6013" w:rsidP="00543DD0">
      <w:pPr>
        <w:numPr>
          <w:ilvl w:val="0"/>
          <w:numId w:val="1"/>
        </w:numPr>
        <w:spacing w:line="480" w:lineRule="auto"/>
      </w:pPr>
      <w:r>
        <w:t xml:space="preserve"> On January 23, 2013, </w:t>
      </w:r>
      <w:r w:rsidR="00F94204">
        <w:t xml:space="preserve">the </w:t>
      </w:r>
      <w:r w:rsidR="001F7BF6">
        <w:t>Respondent</w:t>
      </w:r>
      <w:r>
        <w:t xml:space="preserve"> perfo</w:t>
      </w:r>
      <w:r w:rsidR="00824771">
        <w:t>rmed a colonoscopy on Patient A</w:t>
      </w:r>
      <w:r>
        <w:t>.</w:t>
      </w:r>
    </w:p>
    <w:p w:rsidR="00D235F5" w:rsidRDefault="008E13ED" w:rsidP="009D6013">
      <w:pPr>
        <w:numPr>
          <w:ilvl w:val="0"/>
          <w:numId w:val="1"/>
        </w:numPr>
        <w:spacing w:line="480" w:lineRule="auto"/>
      </w:pPr>
      <w:r>
        <w:t xml:space="preserve"> </w:t>
      </w:r>
      <w:r w:rsidR="00F94204">
        <w:t xml:space="preserve">The </w:t>
      </w:r>
      <w:r w:rsidR="007062A0">
        <w:t xml:space="preserve">Respondent </w:t>
      </w:r>
      <w:r>
        <w:t xml:space="preserve">did </w:t>
      </w:r>
      <w:r w:rsidR="005A2662">
        <w:t>not order any abdominal imaging,</w:t>
      </w:r>
      <w:r>
        <w:t xml:space="preserve"> such as a Computed Tomography (“CT”) scan</w:t>
      </w:r>
      <w:r w:rsidR="001F7BF6">
        <w:t>,</w:t>
      </w:r>
      <w:r>
        <w:t xml:space="preserve"> before</w:t>
      </w:r>
      <w:r w:rsidR="007062A0">
        <w:t xml:space="preserve"> performing the colon</w:t>
      </w:r>
      <w:r w:rsidR="001F7BF6">
        <w:t>o</w:t>
      </w:r>
      <w:r w:rsidR="007062A0">
        <w:t>scopy</w:t>
      </w:r>
      <w:r w:rsidR="00F94204">
        <w:t>.</w:t>
      </w:r>
      <w:r w:rsidR="007062A0">
        <w:t xml:space="preserve"> </w:t>
      </w:r>
      <w:r>
        <w:t xml:space="preserve"> </w:t>
      </w:r>
    </w:p>
    <w:p w:rsidR="00D235F5" w:rsidRDefault="00F94204" w:rsidP="00543DD0">
      <w:pPr>
        <w:numPr>
          <w:ilvl w:val="0"/>
          <w:numId w:val="1"/>
        </w:numPr>
        <w:spacing w:line="480" w:lineRule="auto"/>
      </w:pPr>
      <w:r>
        <w:t xml:space="preserve">The </w:t>
      </w:r>
      <w:r w:rsidR="00824771">
        <w:t>Respondent noted in Patient A’</w:t>
      </w:r>
      <w:r w:rsidR="005A2662">
        <w:t>s medical record</w:t>
      </w:r>
      <w:r w:rsidR="008E13ED">
        <w:t xml:space="preserve"> the following findings from </w:t>
      </w:r>
      <w:r w:rsidR="005A2662">
        <w:t>the colonoscopy</w:t>
      </w:r>
      <w:r w:rsidR="008E13ED">
        <w:t xml:space="preserve">: sigmoid colitis, sigmoid polyp, and diverticulitis.  </w:t>
      </w:r>
    </w:p>
    <w:p w:rsidR="009D6013" w:rsidRDefault="00F94204" w:rsidP="00543DD0">
      <w:pPr>
        <w:numPr>
          <w:ilvl w:val="0"/>
          <w:numId w:val="1"/>
        </w:numPr>
        <w:spacing w:line="480" w:lineRule="auto"/>
      </w:pPr>
      <w:r>
        <w:t xml:space="preserve">The </w:t>
      </w:r>
      <w:r w:rsidR="009D6013">
        <w:t xml:space="preserve">Respondent did not remove the sigmoid </w:t>
      </w:r>
      <w:r w:rsidR="0084760C">
        <w:t>polyp</w:t>
      </w:r>
      <w:r w:rsidR="009D6013">
        <w:t xml:space="preserve"> during the colonoscopy.  </w:t>
      </w:r>
      <w:r w:rsidR="00824771">
        <w:t>Instead, he scheduled Patient A</w:t>
      </w:r>
      <w:r w:rsidR="009D6013">
        <w:t xml:space="preserve"> for a second procedure to be performed by another gastroenterologist six weeks later. </w:t>
      </w:r>
    </w:p>
    <w:p w:rsidR="008E13ED" w:rsidRDefault="00F94204" w:rsidP="00543DD0">
      <w:pPr>
        <w:numPr>
          <w:ilvl w:val="0"/>
          <w:numId w:val="1"/>
        </w:numPr>
        <w:spacing w:line="480" w:lineRule="auto"/>
      </w:pPr>
      <w:r>
        <w:t xml:space="preserve">The </w:t>
      </w:r>
      <w:r w:rsidR="008E13ED">
        <w:t xml:space="preserve">Respondent did not </w:t>
      </w:r>
      <w:r w:rsidR="00F5744F">
        <w:t xml:space="preserve">document the size of the sigmoid polyp or provide a description of the colitis in the medical record. </w:t>
      </w:r>
    </w:p>
    <w:p w:rsidR="00F5744F" w:rsidRDefault="009D6013" w:rsidP="00543DD0">
      <w:pPr>
        <w:numPr>
          <w:ilvl w:val="0"/>
          <w:numId w:val="1"/>
        </w:numPr>
        <w:spacing w:line="480" w:lineRule="auto"/>
      </w:pPr>
      <w:r>
        <w:t>After completing the procedu</w:t>
      </w:r>
      <w:r w:rsidR="00824771">
        <w:t xml:space="preserve">re </w:t>
      </w:r>
      <w:r w:rsidR="00F94204">
        <w:t xml:space="preserve">the </w:t>
      </w:r>
      <w:r w:rsidR="00824771">
        <w:t>Respondent started Patient A</w:t>
      </w:r>
      <w:r>
        <w:t xml:space="preserve"> on steroids in the form of</w:t>
      </w:r>
      <w:r w:rsidR="00F94204">
        <w:t xml:space="preserve"> a</w:t>
      </w:r>
      <w:r>
        <w:t xml:space="preserve"> Medrol-pack. </w:t>
      </w:r>
    </w:p>
    <w:p w:rsidR="009D6013" w:rsidRDefault="009D6013" w:rsidP="00543DD0">
      <w:pPr>
        <w:numPr>
          <w:ilvl w:val="0"/>
          <w:numId w:val="1"/>
        </w:numPr>
        <w:spacing w:line="480" w:lineRule="auto"/>
      </w:pPr>
      <w:r>
        <w:t>On January 24, 2013,</w:t>
      </w:r>
      <w:r w:rsidR="001E3175">
        <w:t xml:space="preserve"> </w:t>
      </w:r>
      <w:r>
        <w:t>the pathology results were completed</w:t>
      </w:r>
      <w:r w:rsidR="00824771">
        <w:t xml:space="preserve"> and Patient A</w:t>
      </w:r>
      <w:r w:rsidR="001E3175">
        <w:t xml:space="preserve"> was discharged</w:t>
      </w:r>
      <w:r>
        <w:t xml:space="preserve">.  The results suggested a pattern of ischemic colitis. </w:t>
      </w:r>
    </w:p>
    <w:p w:rsidR="009D6013" w:rsidRDefault="00F94204" w:rsidP="00543DD0">
      <w:pPr>
        <w:numPr>
          <w:ilvl w:val="0"/>
          <w:numId w:val="1"/>
        </w:numPr>
        <w:spacing w:line="480" w:lineRule="auto"/>
      </w:pPr>
      <w:r>
        <w:t xml:space="preserve">The </w:t>
      </w:r>
      <w:r w:rsidR="009D6013">
        <w:t>Respondent did not instruct Patien</w:t>
      </w:r>
      <w:r w:rsidR="00824771">
        <w:t>t A</w:t>
      </w:r>
      <w:r w:rsidR="009D6013">
        <w:t xml:space="preserve"> to discontinue the Medrol-pack based on the pathology results.</w:t>
      </w:r>
    </w:p>
    <w:p w:rsidR="009D6013" w:rsidRDefault="00824771" w:rsidP="00543DD0">
      <w:pPr>
        <w:numPr>
          <w:ilvl w:val="0"/>
          <w:numId w:val="1"/>
        </w:numPr>
        <w:spacing w:line="480" w:lineRule="auto"/>
      </w:pPr>
      <w:r>
        <w:t>On January 26, 2013, Patient A</w:t>
      </w:r>
      <w:r w:rsidR="009D6013">
        <w:t xml:space="preserve"> was readmitted to Melrose-Wakefield Hospital with signs and symptoms of colonic perforation and sepsis. </w:t>
      </w:r>
    </w:p>
    <w:p w:rsidR="00D235F5" w:rsidRDefault="00D235F5" w:rsidP="00F5744F">
      <w:pPr>
        <w:spacing w:line="480" w:lineRule="auto"/>
        <w:ind w:left="720"/>
      </w:pPr>
    </w:p>
    <w:p w:rsidR="005A2662" w:rsidRDefault="00824771" w:rsidP="005A2662">
      <w:pPr>
        <w:numPr>
          <w:ilvl w:val="0"/>
          <w:numId w:val="1"/>
        </w:numPr>
        <w:spacing w:line="480" w:lineRule="auto"/>
      </w:pPr>
      <w:r>
        <w:t>Patient A</w:t>
      </w:r>
      <w:r w:rsidR="005A2662">
        <w:t xml:space="preserve"> underwent a Hartmann’s procedure that was complicated by wound dehiscence</w:t>
      </w:r>
      <w:r w:rsidR="001E3175">
        <w:t xml:space="preserve"> </w:t>
      </w:r>
      <w:r w:rsidR="005A2662">
        <w:t>requiring surgical intervention.</w:t>
      </w:r>
      <w:r w:rsidR="00F94204">
        <w:rPr>
          <w:rStyle w:val="FootnoteReference"/>
        </w:rPr>
        <w:footnoteReference w:id="1"/>
      </w:r>
    </w:p>
    <w:p w:rsidR="0084760C" w:rsidRDefault="00F94204" w:rsidP="005A2662">
      <w:pPr>
        <w:numPr>
          <w:ilvl w:val="0"/>
          <w:numId w:val="1"/>
        </w:numPr>
        <w:spacing w:line="480" w:lineRule="auto"/>
      </w:pPr>
      <w:r>
        <w:t xml:space="preserve">The </w:t>
      </w:r>
      <w:r w:rsidR="0084760C">
        <w:t>Respondent’s care of Pat</w:t>
      </w:r>
      <w:r w:rsidR="00824771">
        <w:t>ient A</w:t>
      </w:r>
      <w:r w:rsidR="005A2662">
        <w:t xml:space="preserve"> fell below the standard of care at several points</w:t>
      </w:r>
      <w:r w:rsidR="0084760C">
        <w:t>:</w:t>
      </w:r>
      <w:r w:rsidR="00FC2384">
        <w:t xml:space="preserve"> </w:t>
      </w:r>
    </w:p>
    <w:p w:rsidR="0084760C" w:rsidRDefault="00F94204" w:rsidP="0084760C">
      <w:pPr>
        <w:numPr>
          <w:ilvl w:val="1"/>
          <w:numId w:val="1"/>
        </w:numPr>
        <w:spacing w:line="480" w:lineRule="auto"/>
      </w:pPr>
      <w:r>
        <w:t xml:space="preserve">The </w:t>
      </w:r>
      <w:r w:rsidR="0084760C">
        <w:t xml:space="preserve">Respondent’s decision to perform a colonoscopy without first performing </w:t>
      </w:r>
      <w:r w:rsidR="005A2662">
        <w:t>abdominal imaging was negligent;</w:t>
      </w:r>
    </w:p>
    <w:p w:rsidR="0084760C" w:rsidRDefault="00F94204" w:rsidP="0084760C">
      <w:pPr>
        <w:numPr>
          <w:ilvl w:val="1"/>
          <w:numId w:val="1"/>
        </w:numPr>
        <w:spacing w:line="480" w:lineRule="auto"/>
      </w:pPr>
      <w:r>
        <w:t xml:space="preserve">The </w:t>
      </w:r>
      <w:r w:rsidR="0084760C">
        <w:t>Respondent’s decision to leave the sigmoid polyp for another gastroenterologist to remove during a subsequ</w:t>
      </w:r>
      <w:r w:rsidR="000E6C01">
        <w:t>ent procedure</w:t>
      </w:r>
      <w:r w:rsidR="005A2662">
        <w:t xml:space="preserve"> was negligent;</w:t>
      </w:r>
    </w:p>
    <w:p w:rsidR="0084760C" w:rsidRDefault="00F94204" w:rsidP="0084760C">
      <w:pPr>
        <w:numPr>
          <w:ilvl w:val="1"/>
          <w:numId w:val="1"/>
        </w:numPr>
        <w:spacing w:line="480" w:lineRule="auto"/>
      </w:pPr>
      <w:r>
        <w:t xml:space="preserve">The </w:t>
      </w:r>
      <w:r w:rsidR="0084760C">
        <w:t>Respondent’s failure to document the size of the polyp and a description of the colitis in t</w:t>
      </w:r>
      <w:r w:rsidR="005A2662">
        <w:t xml:space="preserve">he medical record was negligent; and </w:t>
      </w:r>
    </w:p>
    <w:p w:rsidR="0084760C" w:rsidRPr="0084760C" w:rsidRDefault="00F94204" w:rsidP="005A2662">
      <w:pPr>
        <w:numPr>
          <w:ilvl w:val="1"/>
          <w:numId w:val="1"/>
        </w:numPr>
        <w:spacing w:line="480" w:lineRule="auto"/>
      </w:pPr>
      <w:r>
        <w:t xml:space="preserve">The </w:t>
      </w:r>
      <w:r w:rsidR="0084760C">
        <w:t>Respondent’s</w:t>
      </w:r>
      <w:r w:rsidR="00824771">
        <w:t xml:space="preserve"> decision to continue Patient A</w:t>
      </w:r>
      <w:r w:rsidR="0084760C">
        <w:t xml:space="preserve"> on a regiment of corticosteroid</w:t>
      </w:r>
      <w:r>
        <w:t>s after learning that she</w:t>
      </w:r>
      <w:r w:rsidR="0084760C">
        <w:t xml:space="preserve"> had ischemic colitis was negligent. </w:t>
      </w:r>
    </w:p>
    <w:p w:rsidR="00C56AD1" w:rsidRDefault="00DC0C93" w:rsidP="00C56AD1">
      <w:pPr>
        <w:spacing w:line="480" w:lineRule="auto"/>
        <w:rPr>
          <w:u w:val="single"/>
        </w:rPr>
      </w:pPr>
      <w:r>
        <w:t>The Board has jurisdiction over this matter pursuant to G.L. c. 112, §§ 5, 61 and 62.  This adjudicatory proceeding will be conducted in accordance with the provisions of G.L. c. 30A and 801 CMR 1.01</w:t>
      </w:r>
      <w:r w:rsidRPr="00AC2327">
        <w:rPr>
          <w:sz w:val="26"/>
        </w:rPr>
        <w:t>.</w:t>
      </w:r>
      <w:r w:rsidR="00C56AD1" w:rsidRPr="00C56AD1">
        <w:rPr>
          <w:u w:val="single"/>
        </w:rPr>
        <w:t xml:space="preserve"> </w:t>
      </w:r>
    </w:p>
    <w:p w:rsidR="00C56AD1" w:rsidRDefault="00C56AD1" w:rsidP="00C56AD1">
      <w:pPr>
        <w:spacing w:line="480" w:lineRule="auto"/>
        <w:jc w:val="center"/>
        <w:rPr>
          <w:u w:val="single"/>
        </w:rPr>
      </w:pPr>
      <w:r>
        <w:rPr>
          <w:u w:val="single"/>
        </w:rPr>
        <w:t>Legal Basis for Proposed Relief</w:t>
      </w:r>
    </w:p>
    <w:p w:rsidR="00C56AD1" w:rsidRPr="000D1090" w:rsidRDefault="00C56AD1" w:rsidP="00C56AD1">
      <w:pPr>
        <w:numPr>
          <w:ilvl w:val="0"/>
          <w:numId w:val="4"/>
        </w:numPr>
        <w:tabs>
          <w:tab w:val="clear" w:pos="1440"/>
        </w:tabs>
        <w:spacing w:line="480" w:lineRule="auto"/>
        <w:ind w:left="0" w:firstLine="720"/>
      </w:pPr>
      <w:r>
        <w:t xml:space="preserve">Pursuant to G.L. c. 112, §5 (c) and  243 CMR 1.03(5)(a)3, </w:t>
      </w:r>
      <w:r w:rsidRPr="009B2FB2">
        <w:t xml:space="preserve"> the Board may discipline a physician upon proof satisfactory to a majority of the Board, that </w:t>
      </w:r>
      <w:r w:rsidRPr="000D1090">
        <w:rPr>
          <w:bCs/>
        </w:rPr>
        <w:t>he</w:t>
      </w:r>
      <w:r>
        <w:rPr>
          <w:bCs/>
        </w:rPr>
        <w:t xml:space="preserve"> engaged in conduct which calls into question his competence to practice medicine, including</w:t>
      </w:r>
      <w:r w:rsidR="00F94204">
        <w:rPr>
          <w:bCs/>
        </w:rPr>
        <w:t>,</w:t>
      </w:r>
      <w:r>
        <w:rPr>
          <w:bCs/>
        </w:rPr>
        <w:t xml:space="preserve"> but not limited to, negligence on repeated occasions.   </w:t>
      </w:r>
      <w:r>
        <w:t xml:space="preserve"> </w:t>
      </w:r>
    </w:p>
    <w:p w:rsidR="00C56AD1" w:rsidRDefault="00C56AD1" w:rsidP="00C56AD1">
      <w:pPr>
        <w:spacing w:line="480" w:lineRule="auto"/>
      </w:pPr>
      <w:r w:rsidRPr="00CE772A">
        <w:t xml:space="preserve">The Board has jurisdiction over this matter pursuant to G.L. c. 112, §§ 5, 61 and 62.  This </w:t>
      </w:r>
    </w:p>
    <w:p w:rsidR="00DC0C93" w:rsidRPr="00C56AD1" w:rsidRDefault="00C56AD1" w:rsidP="00C56AD1">
      <w:pPr>
        <w:spacing w:line="480" w:lineRule="auto"/>
      </w:pPr>
      <w:r w:rsidRPr="00CE772A">
        <w:t xml:space="preserve">adjudicatory proceeding will be conducted in accordance with the provisions </w:t>
      </w:r>
      <w:r>
        <w:t>of G.L. c. 30A and 801 CMR 1.01.</w:t>
      </w:r>
    </w:p>
    <w:p w:rsidR="00DC0C93" w:rsidRPr="00F07290" w:rsidRDefault="00DC0C93" w:rsidP="00DC0C93">
      <w:pPr>
        <w:spacing w:line="480" w:lineRule="auto"/>
        <w:jc w:val="center"/>
        <w:rPr>
          <w:u w:val="single"/>
        </w:rPr>
      </w:pPr>
      <w:r w:rsidRPr="00F07290">
        <w:rPr>
          <w:u w:val="single"/>
        </w:rPr>
        <w:t>Nature of Relief Sought</w:t>
      </w:r>
    </w:p>
    <w:p w:rsidR="004F2D6C"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w:t>
      </w:r>
      <w:r w:rsidR="004A48ED">
        <w:rPr>
          <w:bCs/>
          <w:sz w:val="24"/>
          <w:szCs w:val="24"/>
        </w:rPr>
        <w:t>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4A48ED" w:rsidRDefault="00DC0C93" w:rsidP="00DC0C93">
      <w:pPr>
        <w:ind w:right="90"/>
      </w:pPr>
      <w:r>
        <w:tab/>
      </w:r>
      <w:r>
        <w:tab/>
      </w:r>
      <w:r>
        <w:tab/>
      </w:r>
      <w:r>
        <w:tab/>
      </w:r>
      <w:r>
        <w:tab/>
      </w:r>
      <w:r>
        <w:tab/>
      </w:r>
    </w:p>
    <w:p w:rsidR="004A48ED" w:rsidRDefault="004A48ED" w:rsidP="004A48ED">
      <w:pPr>
        <w:ind w:left="4320" w:right="90"/>
      </w:pPr>
    </w:p>
    <w:p w:rsidR="004A48ED" w:rsidRDefault="004A48ED" w:rsidP="004A48ED">
      <w:pPr>
        <w:ind w:left="4320" w:right="90"/>
      </w:pPr>
    </w:p>
    <w:p w:rsidR="004A48ED" w:rsidRDefault="004A48ED" w:rsidP="004A48ED">
      <w:pPr>
        <w:ind w:left="4320" w:right="90"/>
      </w:pPr>
    </w:p>
    <w:p w:rsidR="00DC0C93" w:rsidRDefault="00DC0C93" w:rsidP="004A48ED">
      <w:pPr>
        <w:ind w:left="4320" w:right="90"/>
      </w:pPr>
      <w:r>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263596">
        <w:rPr>
          <w:u w:val="single"/>
        </w:rPr>
        <w:t>Signed by Candace Lapidus Sloane, M.D.</w:t>
      </w:r>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263596" w:rsidP="00C500C2">
      <w:pPr>
        <w:ind w:right="90"/>
      </w:pPr>
      <w:r>
        <w:t>Date: February 28, 2019</w:t>
      </w:r>
      <w:bookmarkStart w:id="0" w:name="_GoBack"/>
      <w:bookmarkEnd w:id="0"/>
    </w:p>
    <w:sectPr w:rsidR="00DC0C93" w:rsidRPr="00887012" w:rsidSect="004F47E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0A7" w:rsidRDefault="008D30A7">
      <w:r>
        <w:separator/>
      </w:r>
    </w:p>
  </w:endnote>
  <w:endnote w:type="continuationSeparator" w:id="0">
    <w:p w:rsidR="008D30A7" w:rsidRDefault="008D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7062A0">
      <w:rPr>
        <w:sz w:val="20"/>
      </w:rPr>
      <w:t>Neal W. Nadelson</w:t>
    </w:r>
    <w:r w:rsidR="00655653" w:rsidRPr="00655653">
      <w:rPr>
        <w:sz w:val="20"/>
      </w:rPr>
      <w:t>, M.D.</w:t>
    </w:r>
    <w:r w:rsidR="007062A0">
      <w:rPr>
        <w:sz w:val="20"/>
      </w:rPr>
      <w:t xml:space="preserve">  </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63596">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63596">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9485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0A7" w:rsidRDefault="008D30A7">
      <w:r>
        <w:separator/>
      </w:r>
    </w:p>
  </w:footnote>
  <w:footnote w:type="continuationSeparator" w:id="0">
    <w:p w:rsidR="008D30A7" w:rsidRDefault="008D30A7">
      <w:r>
        <w:continuationSeparator/>
      </w:r>
    </w:p>
  </w:footnote>
  <w:footnote w:id="1">
    <w:p w:rsidR="00F94204" w:rsidRDefault="00F94204">
      <w:pPr>
        <w:pStyle w:val="FootnoteText"/>
      </w:pPr>
      <w:r>
        <w:rPr>
          <w:rStyle w:val="FootnoteReference"/>
        </w:rPr>
        <w:footnoteRef/>
      </w:r>
      <w:r>
        <w:t xml:space="preserve"> Per </w:t>
      </w:r>
      <w:r w:rsidRPr="00F94204">
        <w:t>www.emedicine.medscape.com</w:t>
      </w:r>
      <w:r>
        <w:t xml:space="preserve">: A Hartmann’s procedure involves a resection of the recto-sigmoid colon with a creation of a colostomy.  </w:t>
      </w:r>
    </w:p>
    <w:p w:rsidR="00F94204" w:rsidRDefault="00F94204">
      <w:pPr>
        <w:pStyle w:val="FootnoteText"/>
      </w:pPr>
      <w:r>
        <w:t xml:space="preserve">Per </w:t>
      </w:r>
      <w:r w:rsidRPr="00F94204">
        <w:t>www.emmedicine.medscape.com</w:t>
      </w:r>
      <w:r>
        <w:t xml:space="preserve">: wound dehiscence is defined as a separation of the wound’s edges.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9E" w:rsidRDefault="00606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9E" w:rsidRDefault="006062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9E" w:rsidRDefault="00606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02DAC"/>
    <w:rsid w:val="00057585"/>
    <w:rsid w:val="000700C3"/>
    <w:rsid w:val="00080C36"/>
    <w:rsid w:val="00087A8B"/>
    <w:rsid w:val="0009735C"/>
    <w:rsid w:val="000C7159"/>
    <w:rsid w:val="000C7D77"/>
    <w:rsid w:val="000D4E03"/>
    <w:rsid w:val="000E6C01"/>
    <w:rsid w:val="00102747"/>
    <w:rsid w:val="001047DF"/>
    <w:rsid w:val="0011365E"/>
    <w:rsid w:val="0013298F"/>
    <w:rsid w:val="00136F33"/>
    <w:rsid w:val="00141A3C"/>
    <w:rsid w:val="00181FBB"/>
    <w:rsid w:val="001A65E6"/>
    <w:rsid w:val="001A6BE0"/>
    <w:rsid w:val="001B696E"/>
    <w:rsid w:val="001D1BB8"/>
    <w:rsid w:val="001E3175"/>
    <w:rsid w:val="001F7BF6"/>
    <w:rsid w:val="00232CE0"/>
    <w:rsid w:val="002350FE"/>
    <w:rsid w:val="00253B54"/>
    <w:rsid w:val="00263596"/>
    <w:rsid w:val="002848FC"/>
    <w:rsid w:val="002A3BF8"/>
    <w:rsid w:val="002A4158"/>
    <w:rsid w:val="002E5988"/>
    <w:rsid w:val="00320939"/>
    <w:rsid w:val="00335421"/>
    <w:rsid w:val="00353275"/>
    <w:rsid w:val="00362303"/>
    <w:rsid w:val="003C4DD6"/>
    <w:rsid w:val="003E6229"/>
    <w:rsid w:val="003F0B89"/>
    <w:rsid w:val="00425E5B"/>
    <w:rsid w:val="00437ABE"/>
    <w:rsid w:val="00446A95"/>
    <w:rsid w:val="004928B5"/>
    <w:rsid w:val="004A48ED"/>
    <w:rsid w:val="004C24C4"/>
    <w:rsid w:val="004D6911"/>
    <w:rsid w:val="004F2D6C"/>
    <w:rsid w:val="004F47EC"/>
    <w:rsid w:val="004F7356"/>
    <w:rsid w:val="00520808"/>
    <w:rsid w:val="00524EB1"/>
    <w:rsid w:val="00543DD0"/>
    <w:rsid w:val="005777CC"/>
    <w:rsid w:val="005A11D6"/>
    <w:rsid w:val="005A2662"/>
    <w:rsid w:val="005D539C"/>
    <w:rsid w:val="005D66D8"/>
    <w:rsid w:val="00604FF9"/>
    <w:rsid w:val="0060629E"/>
    <w:rsid w:val="0061741B"/>
    <w:rsid w:val="0065317C"/>
    <w:rsid w:val="00655653"/>
    <w:rsid w:val="0067751E"/>
    <w:rsid w:val="00694855"/>
    <w:rsid w:val="006D28F5"/>
    <w:rsid w:val="007062A0"/>
    <w:rsid w:val="00712EE7"/>
    <w:rsid w:val="00733651"/>
    <w:rsid w:val="00734A8B"/>
    <w:rsid w:val="00756397"/>
    <w:rsid w:val="007710CF"/>
    <w:rsid w:val="00774ADC"/>
    <w:rsid w:val="00785AE0"/>
    <w:rsid w:val="007A2831"/>
    <w:rsid w:val="007A60F3"/>
    <w:rsid w:val="007A7EE0"/>
    <w:rsid w:val="007B2FBA"/>
    <w:rsid w:val="007C1B2E"/>
    <w:rsid w:val="007F2FD2"/>
    <w:rsid w:val="008117EE"/>
    <w:rsid w:val="008135C4"/>
    <w:rsid w:val="00824771"/>
    <w:rsid w:val="0084274E"/>
    <w:rsid w:val="0084760C"/>
    <w:rsid w:val="0085414E"/>
    <w:rsid w:val="00871E91"/>
    <w:rsid w:val="008805BD"/>
    <w:rsid w:val="00887012"/>
    <w:rsid w:val="008C3B34"/>
    <w:rsid w:val="008C59BA"/>
    <w:rsid w:val="008D30A7"/>
    <w:rsid w:val="008E13ED"/>
    <w:rsid w:val="008F4FD7"/>
    <w:rsid w:val="008F6E03"/>
    <w:rsid w:val="009310C8"/>
    <w:rsid w:val="009805EA"/>
    <w:rsid w:val="009A11E0"/>
    <w:rsid w:val="009D6013"/>
    <w:rsid w:val="00A067E0"/>
    <w:rsid w:val="00A4269E"/>
    <w:rsid w:val="00A55D7F"/>
    <w:rsid w:val="00A95411"/>
    <w:rsid w:val="00AF48C7"/>
    <w:rsid w:val="00B0265F"/>
    <w:rsid w:val="00B27B9B"/>
    <w:rsid w:val="00B361E0"/>
    <w:rsid w:val="00B547C5"/>
    <w:rsid w:val="00B5510D"/>
    <w:rsid w:val="00B82159"/>
    <w:rsid w:val="00B9793F"/>
    <w:rsid w:val="00BF129D"/>
    <w:rsid w:val="00C34A25"/>
    <w:rsid w:val="00C500C2"/>
    <w:rsid w:val="00C56AD1"/>
    <w:rsid w:val="00C61A92"/>
    <w:rsid w:val="00C677EB"/>
    <w:rsid w:val="00C727B8"/>
    <w:rsid w:val="00CD4871"/>
    <w:rsid w:val="00CD7D01"/>
    <w:rsid w:val="00CE703E"/>
    <w:rsid w:val="00CF729E"/>
    <w:rsid w:val="00D23480"/>
    <w:rsid w:val="00D235F5"/>
    <w:rsid w:val="00D47AB3"/>
    <w:rsid w:val="00D64D08"/>
    <w:rsid w:val="00D76263"/>
    <w:rsid w:val="00D8757B"/>
    <w:rsid w:val="00D94683"/>
    <w:rsid w:val="00DC0C93"/>
    <w:rsid w:val="00DD71F2"/>
    <w:rsid w:val="00DE266F"/>
    <w:rsid w:val="00DF1BE7"/>
    <w:rsid w:val="00DF36E2"/>
    <w:rsid w:val="00E318B7"/>
    <w:rsid w:val="00E542B1"/>
    <w:rsid w:val="00E84CB6"/>
    <w:rsid w:val="00E97EC5"/>
    <w:rsid w:val="00F42D4D"/>
    <w:rsid w:val="00F5744F"/>
    <w:rsid w:val="00F65516"/>
    <w:rsid w:val="00F91591"/>
    <w:rsid w:val="00F94204"/>
    <w:rsid w:val="00FA329A"/>
    <w:rsid w:val="00FC2384"/>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FootnoteText">
    <w:name w:val="footnote text"/>
    <w:basedOn w:val="Normal"/>
    <w:link w:val="FootnoteTextChar"/>
    <w:rsid w:val="005A2662"/>
    <w:rPr>
      <w:sz w:val="20"/>
    </w:rPr>
  </w:style>
  <w:style w:type="character" w:customStyle="1" w:styleId="FootnoteTextChar">
    <w:name w:val="Footnote Text Char"/>
    <w:basedOn w:val="DefaultParagraphFont"/>
    <w:link w:val="FootnoteText"/>
    <w:rsid w:val="005A2662"/>
  </w:style>
  <w:style w:type="character" w:styleId="FootnoteReference">
    <w:name w:val="footnote reference"/>
    <w:rsid w:val="005A2662"/>
    <w:rPr>
      <w:vertAlign w:val="superscript"/>
    </w:rPr>
  </w:style>
  <w:style w:type="character" w:styleId="Hyperlink">
    <w:name w:val="Hyperlink"/>
    <w:rsid w:val="005A26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181FBB"/>
    <w:pPr>
      <w:ind w:left="720"/>
    </w:pPr>
  </w:style>
  <w:style w:type="paragraph" w:styleId="FootnoteText">
    <w:name w:val="footnote text"/>
    <w:basedOn w:val="Normal"/>
    <w:link w:val="FootnoteTextChar"/>
    <w:rsid w:val="005A2662"/>
    <w:rPr>
      <w:sz w:val="20"/>
    </w:rPr>
  </w:style>
  <w:style w:type="character" w:customStyle="1" w:styleId="FootnoteTextChar">
    <w:name w:val="Footnote Text Char"/>
    <w:basedOn w:val="DefaultParagraphFont"/>
    <w:link w:val="FootnoteText"/>
    <w:rsid w:val="005A2662"/>
  </w:style>
  <w:style w:type="character" w:styleId="FootnoteReference">
    <w:name w:val="footnote reference"/>
    <w:rsid w:val="005A2662"/>
    <w:rPr>
      <w:vertAlign w:val="superscript"/>
    </w:rPr>
  </w:style>
  <w:style w:type="character" w:styleId="Hyperlink">
    <w:name w:val="Hyperlink"/>
    <w:rsid w:val="005A26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6C91-3CCE-459B-9A2F-11B9FACE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5</cp:revision>
  <cp:lastPrinted>2018-01-11T14:21:00Z</cp:lastPrinted>
  <dcterms:created xsi:type="dcterms:W3CDTF">2019-03-07T20:52:00Z</dcterms:created>
  <dcterms:modified xsi:type="dcterms:W3CDTF">2019-03-07T21:24:00Z</dcterms:modified>
</cp:coreProperties>
</file>