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9656F"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C9521FF"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00462934" w14:textId="77777777" w:rsidR="00785AE0" w:rsidRDefault="00785AE0" w:rsidP="00785AE0"/>
    <w:p w14:paraId="1EA76338" w14:textId="69EBC697" w:rsidR="009805EA" w:rsidRDefault="009805EA" w:rsidP="00785AE0">
      <w:r>
        <w:tab/>
      </w:r>
      <w:r>
        <w:tab/>
      </w:r>
      <w:r>
        <w:tab/>
      </w:r>
      <w:r>
        <w:tab/>
      </w:r>
      <w:r>
        <w:tab/>
      </w:r>
      <w:r>
        <w:tab/>
      </w:r>
      <w:r>
        <w:tab/>
      </w:r>
      <w:r>
        <w:tab/>
        <w:t>Adjudicatory Case No.</w:t>
      </w:r>
      <w:r w:rsidR="001C342B">
        <w:t xml:space="preserve"> 2022-001</w:t>
      </w:r>
      <w:bookmarkStart w:id="0" w:name="_GoBack"/>
      <w:bookmarkEnd w:id="0"/>
    </w:p>
    <w:p w14:paraId="16961F15" w14:textId="77777777" w:rsidR="009805EA" w:rsidRDefault="009805EA" w:rsidP="00785AE0"/>
    <w:p w14:paraId="18333249" w14:textId="77777777" w:rsidR="00785AE0" w:rsidRDefault="00785AE0" w:rsidP="00785AE0">
      <w:pPr>
        <w:rPr>
          <w:u w:val="single"/>
        </w:rPr>
      </w:pPr>
    </w:p>
    <w:p w14:paraId="7F1CE332"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1244FCB6" w14:textId="77777777" w:rsidR="00785AE0" w:rsidRPr="00D97AD1" w:rsidRDefault="00785AE0" w:rsidP="00785AE0">
      <w:r w:rsidRPr="00D97AD1">
        <w:tab/>
      </w:r>
      <w:r w:rsidRPr="00D97AD1">
        <w:tab/>
      </w:r>
      <w:r w:rsidRPr="00D97AD1">
        <w:tab/>
      </w:r>
      <w:r w:rsidRPr="00D97AD1">
        <w:tab/>
      </w:r>
      <w:r w:rsidRPr="00D97AD1">
        <w:tab/>
        <w:t>)</w:t>
      </w:r>
    </w:p>
    <w:p w14:paraId="7B9F9C38" w14:textId="77777777" w:rsidR="00785AE0" w:rsidRPr="00D97AD1" w:rsidRDefault="00785AE0" w:rsidP="00785AE0">
      <w:r w:rsidRPr="00D97AD1">
        <w:t>In the Matter of</w:t>
      </w:r>
      <w:r w:rsidRPr="00D97AD1">
        <w:tab/>
      </w:r>
      <w:r w:rsidRPr="00D97AD1">
        <w:tab/>
      </w:r>
      <w:r w:rsidRPr="00D97AD1">
        <w:tab/>
        <w:t>)</w:t>
      </w:r>
    </w:p>
    <w:p w14:paraId="353902D6" w14:textId="77777777" w:rsidR="00785AE0" w:rsidRPr="00D97AD1" w:rsidRDefault="00785AE0" w:rsidP="00785AE0">
      <w:r w:rsidRPr="00D97AD1">
        <w:tab/>
      </w:r>
      <w:r w:rsidRPr="00D97AD1">
        <w:tab/>
      </w:r>
      <w:r w:rsidRPr="00D97AD1">
        <w:tab/>
      </w:r>
      <w:r w:rsidRPr="00D97AD1">
        <w:tab/>
      </w:r>
      <w:r w:rsidRPr="00D97AD1">
        <w:tab/>
        <w:t>)</w:t>
      </w:r>
    </w:p>
    <w:p w14:paraId="672E9432" w14:textId="77777777" w:rsidR="00785AE0" w:rsidRPr="00D97AD1" w:rsidRDefault="000355C5" w:rsidP="00655653">
      <w:pPr>
        <w:pStyle w:val="Header"/>
        <w:tabs>
          <w:tab w:val="clear" w:pos="4320"/>
          <w:tab w:val="center" w:pos="3600"/>
        </w:tabs>
      </w:pPr>
      <w:r w:rsidRPr="00430FD0">
        <w:t>ARASH NIKTARASH, M.D.</w:t>
      </w:r>
      <w:r w:rsidRPr="00430FD0">
        <w:tab/>
      </w:r>
      <w:r w:rsidR="00655653">
        <w:t xml:space="preserve"> </w:t>
      </w:r>
      <w:r w:rsidR="00785AE0" w:rsidRPr="00D97AD1">
        <w:t>)</w:t>
      </w:r>
    </w:p>
    <w:p w14:paraId="00F834CF"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4D0E993A" w14:textId="77777777" w:rsidR="00785AE0" w:rsidRDefault="00785AE0" w:rsidP="00785AE0"/>
    <w:p w14:paraId="44193078" w14:textId="77777777" w:rsidR="00785AE0" w:rsidRDefault="00785AE0" w:rsidP="00785AE0"/>
    <w:p w14:paraId="15654E34" w14:textId="77777777" w:rsidR="009805EA" w:rsidRPr="002D135B" w:rsidRDefault="009805EA" w:rsidP="009805EA">
      <w:pPr>
        <w:jc w:val="center"/>
        <w:rPr>
          <w:b/>
          <w:u w:val="single"/>
        </w:rPr>
      </w:pPr>
      <w:r>
        <w:rPr>
          <w:b/>
          <w:u w:val="single"/>
        </w:rPr>
        <w:t>STATEMENT OF ALLEGATIONS</w:t>
      </w:r>
    </w:p>
    <w:p w14:paraId="6A75D5DD" w14:textId="77777777" w:rsidR="009805EA" w:rsidRDefault="009805EA" w:rsidP="009805EA">
      <w:pPr>
        <w:pStyle w:val="BodyText"/>
      </w:pPr>
    </w:p>
    <w:p w14:paraId="459A693C"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0355C5" w:rsidRPr="00430FD0">
        <w:t>ARASH NIKTARASH, M.D.</w:t>
      </w:r>
      <w:r w:rsidR="000355C5">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0355C5">
        <w:rPr>
          <w:color w:val="C00000"/>
        </w:rPr>
        <w:t xml:space="preserve">. </w:t>
      </w:r>
      <w:r w:rsidR="000355C5">
        <w:t>20-259.</w:t>
      </w:r>
    </w:p>
    <w:p w14:paraId="4FC3F67E" w14:textId="77777777" w:rsidR="000355C5" w:rsidRPr="00D97AD1" w:rsidRDefault="000355C5" w:rsidP="000355C5">
      <w:pPr>
        <w:spacing w:line="480" w:lineRule="auto"/>
        <w:jc w:val="center"/>
        <w:rPr>
          <w:u w:val="single"/>
        </w:rPr>
      </w:pPr>
      <w:r w:rsidRPr="00D97AD1">
        <w:rPr>
          <w:u w:val="single"/>
        </w:rPr>
        <w:t>Findings of Fact</w:t>
      </w:r>
    </w:p>
    <w:p w14:paraId="2BD4157E" w14:textId="77777777" w:rsidR="000355C5" w:rsidRDefault="000355C5" w:rsidP="000355C5">
      <w:pPr>
        <w:numPr>
          <w:ilvl w:val="0"/>
          <w:numId w:val="1"/>
        </w:numPr>
        <w:spacing w:line="480" w:lineRule="auto"/>
        <w:rPr>
          <w:bCs/>
        </w:rPr>
      </w:pPr>
      <w:r>
        <w:t>The Respondent</w:t>
      </w:r>
      <w:r>
        <w:rPr>
          <w:bCs/>
        </w:rPr>
        <w:t xml:space="preserve"> graduated from Tehran University in 2003.  He was first licensed to practice medicine in Massachusetts in 2013 under certificate number 254628.  On August 10, 2015, the Respondent’s license to practice medicine in Massachusetts first lapsed.  He submitted a lapsed license application and was re-licensed on January 11, 2018.  On   August 10, 2018, the Respondent’s license lapsed again, and he has not sought reinstatement.  </w:t>
      </w:r>
    </w:p>
    <w:p w14:paraId="024954D3" w14:textId="77777777" w:rsidR="000355C5" w:rsidRPr="004E4949" w:rsidRDefault="000355C5" w:rsidP="000355C5">
      <w:pPr>
        <w:numPr>
          <w:ilvl w:val="0"/>
          <w:numId w:val="1"/>
        </w:numPr>
        <w:spacing w:line="480" w:lineRule="auto"/>
        <w:rPr>
          <w:bCs/>
        </w:rPr>
      </w:pPr>
      <w:r>
        <w:t>The Respondent holds an active license in Colorado where he currently practices.</w:t>
      </w:r>
    </w:p>
    <w:p w14:paraId="5247D228" w14:textId="77777777" w:rsidR="002D51FB" w:rsidRPr="000355C5" w:rsidRDefault="000355C5" w:rsidP="000355C5">
      <w:pPr>
        <w:pStyle w:val="NormalWeb"/>
        <w:numPr>
          <w:ilvl w:val="0"/>
          <w:numId w:val="1"/>
        </w:numPr>
        <w:spacing w:before="0" w:beforeAutospacing="0" w:after="0" w:afterAutospacing="0" w:line="480" w:lineRule="auto"/>
        <w:rPr>
          <w:bCs/>
        </w:rPr>
      </w:pPr>
      <w:r w:rsidRPr="00E85FAC">
        <w:rPr>
          <w:bCs/>
        </w:rPr>
        <w:t xml:space="preserve">On May 19, 2020, the Colorado Medical Board disciplined the Respondent for failing to refer a patient with possible cardiac arrythmia to a cardiologist; and </w:t>
      </w:r>
      <w:r>
        <w:rPr>
          <w:bCs/>
        </w:rPr>
        <w:t>failing</w:t>
      </w:r>
      <w:r w:rsidRPr="00E85FAC">
        <w:rPr>
          <w:bCs/>
        </w:rPr>
        <w:t xml:space="preserve"> to maintain </w:t>
      </w:r>
      <w:r w:rsidRPr="00E85FAC">
        <w:rPr>
          <w:bCs/>
        </w:rPr>
        <w:lastRenderedPageBreak/>
        <w:t xml:space="preserve">a complete medical record </w:t>
      </w:r>
      <w:r>
        <w:rPr>
          <w:bCs/>
        </w:rPr>
        <w:t xml:space="preserve">for </w:t>
      </w:r>
      <w:r w:rsidRPr="00E85FAC">
        <w:rPr>
          <w:bCs/>
        </w:rPr>
        <w:t xml:space="preserve">said patient.  </w:t>
      </w:r>
      <w:r w:rsidRPr="00E85FAC">
        <w:rPr>
          <w:bCs/>
          <w:i/>
        </w:rPr>
        <w:t xml:space="preserve">See </w:t>
      </w:r>
      <w:r w:rsidRPr="00E85FAC">
        <w:rPr>
          <w:bCs/>
        </w:rPr>
        <w:t xml:space="preserve">Colorado Medical </w:t>
      </w:r>
      <w:r>
        <w:rPr>
          <w:bCs/>
        </w:rPr>
        <w:t xml:space="preserve">Board </w:t>
      </w:r>
      <w:r w:rsidRPr="00E85FAC">
        <w:rPr>
          <w:bCs/>
        </w:rPr>
        <w:t xml:space="preserve">Stipulation and Final </w:t>
      </w:r>
      <w:r>
        <w:rPr>
          <w:bCs/>
        </w:rPr>
        <w:t xml:space="preserve">Agency </w:t>
      </w:r>
      <w:r w:rsidRPr="00E85FAC">
        <w:rPr>
          <w:bCs/>
        </w:rPr>
        <w:t xml:space="preserve">Order at </w:t>
      </w:r>
      <w:r w:rsidRPr="00E85FAC">
        <w:t>Exhibit A and incorporated herein by reference</w:t>
      </w:r>
      <w:r>
        <w:t>.</w:t>
      </w:r>
    </w:p>
    <w:p w14:paraId="28562885" w14:textId="77777777" w:rsidR="00DC0C93" w:rsidRDefault="00DC0C93" w:rsidP="00DC0C93">
      <w:pPr>
        <w:spacing w:line="480" w:lineRule="auto"/>
        <w:jc w:val="center"/>
        <w:rPr>
          <w:u w:val="single"/>
        </w:rPr>
      </w:pPr>
      <w:r>
        <w:rPr>
          <w:u w:val="single"/>
        </w:rPr>
        <w:t>Legal Basis for Proposed Relief</w:t>
      </w:r>
    </w:p>
    <w:p w14:paraId="0C5D3496" w14:textId="77777777" w:rsidR="000355C5" w:rsidRPr="00E50925" w:rsidRDefault="00DC0C93" w:rsidP="000355C5">
      <w:pPr>
        <w:spacing w:line="480" w:lineRule="auto"/>
      </w:pPr>
      <w:r>
        <w:tab/>
        <w:t>A.</w:t>
      </w:r>
      <w:r>
        <w:tab/>
      </w:r>
      <w:bookmarkStart w:id="1" w:name="_Hlk83109667"/>
      <w:r w:rsidR="000355C5" w:rsidRPr="00E50925">
        <w:t>The Respondent has violated G.L. c. 112, § 5, eighth par. (</w:t>
      </w:r>
      <w:r w:rsidR="000355C5">
        <w:t>h</w:t>
      </w:r>
      <w:r w:rsidR="000355C5" w:rsidRPr="00E50925">
        <w:t>) and 243 CMR 1.03(5)(a)</w:t>
      </w:r>
      <w:r w:rsidR="000355C5">
        <w:t>12</w:t>
      </w:r>
      <w:r w:rsidR="000355C5" w:rsidRPr="00E50925">
        <w:t xml:space="preserve"> by </w:t>
      </w:r>
      <w:r w:rsidR="000355C5">
        <w:t xml:space="preserve">having been disciplined in another jurisdiction for reasons substantially the same as those set forth in G.L. c. 112, § 5 and 243 CMR 1.03(5), to wit:  </w:t>
      </w:r>
      <w:bookmarkEnd w:id="1"/>
      <w:r w:rsidR="000355C5" w:rsidRPr="00E50925">
        <w:t xml:space="preserve">The Respondent has violated G.L. c. 112, § 5, eighth par. (h) and 243 CMR 1.03(5)(a)11 by violating </w:t>
      </w:r>
      <w:r w:rsidR="000355C5" w:rsidRPr="00E50925">
        <w:rPr>
          <w:bCs/>
        </w:rPr>
        <w:t xml:space="preserve">a </w:t>
      </w:r>
      <w:r w:rsidR="000355C5" w:rsidRPr="00E50925">
        <w:t>regulation of the Board—to wit, 243 CMR 2.07(13)(a), which requires a physician to:  a) maintain a medical record for each patient, which is adequate to enable the licensee to provide proper diagnosis and treatment; and b) maintain a patient’s medical record in a manner which permits the former patient or a successor physician access to them.</w:t>
      </w:r>
    </w:p>
    <w:p w14:paraId="6EB70FCB"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7FE5CC83" w14:textId="77777777" w:rsidR="00DC0C93" w:rsidRPr="00F07290" w:rsidRDefault="00DC0C93" w:rsidP="00DC0C93">
      <w:pPr>
        <w:spacing w:line="480" w:lineRule="auto"/>
        <w:jc w:val="center"/>
        <w:rPr>
          <w:u w:val="single"/>
        </w:rPr>
      </w:pPr>
      <w:r w:rsidRPr="00F07290">
        <w:rPr>
          <w:u w:val="single"/>
        </w:rPr>
        <w:t>Nature of Relief Sought</w:t>
      </w:r>
    </w:p>
    <w:p w14:paraId="2DE3C1D7"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15901F83" w14:textId="77777777" w:rsidR="00DC0C93" w:rsidRDefault="00DC0C93" w:rsidP="00785AE0">
      <w:pPr>
        <w:pStyle w:val="Heading1"/>
        <w:rPr>
          <w:bCs/>
        </w:rPr>
      </w:pPr>
      <w:r>
        <w:rPr>
          <w:bCs/>
        </w:rPr>
        <w:t>Order</w:t>
      </w:r>
    </w:p>
    <w:p w14:paraId="5515A63A" w14:textId="77777777" w:rsidR="00DC0C93" w:rsidRDefault="00DC0C93" w:rsidP="00785AE0">
      <w:pPr>
        <w:jc w:val="center"/>
        <w:rPr>
          <w:bCs/>
        </w:rPr>
      </w:pPr>
    </w:p>
    <w:p w14:paraId="3A96DD68" w14:textId="77777777" w:rsidR="00DC0C93" w:rsidRDefault="00DC0C93" w:rsidP="00DC0C93">
      <w:pPr>
        <w:spacing w:line="480" w:lineRule="auto"/>
        <w:ind w:firstLine="720"/>
        <w:rPr>
          <w:bCs/>
        </w:rPr>
      </w:pPr>
      <w:r>
        <w:rPr>
          <w:bCs/>
        </w:rPr>
        <w:lastRenderedPageBreak/>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48B8AC8E" w14:textId="77777777" w:rsidR="00DC0C93" w:rsidRDefault="00DC0C93" w:rsidP="00DC0C93">
      <w:pPr>
        <w:ind w:right="90"/>
      </w:pPr>
      <w:r>
        <w:tab/>
      </w:r>
      <w:r>
        <w:tab/>
      </w:r>
      <w:r>
        <w:tab/>
      </w:r>
      <w:r>
        <w:tab/>
      </w:r>
      <w:r>
        <w:tab/>
      </w:r>
      <w:r>
        <w:tab/>
        <w:t>By the Board of Registration in Medicine,</w:t>
      </w:r>
    </w:p>
    <w:p w14:paraId="6FC0B241" w14:textId="77777777" w:rsidR="00DC0C93" w:rsidRDefault="00DC0C93" w:rsidP="00DC0C93">
      <w:pPr>
        <w:ind w:right="90"/>
      </w:pPr>
    </w:p>
    <w:p w14:paraId="4E834C51" w14:textId="77777777" w:rsidR="00DC0C93" w:rsidRDefault="00DC0C93" w:rsidP="00DC0C93">
      <w:pPr>
        <w:ind w:right="90"/>
      </w:pPr>
    </w:p>
    <w:p w14:paraId="1E139E10" w14:textId="77777777" w:rsidR="00C677EB" w:rsidRDefault="00C677EB" w:rsidP="00DC0C93">
      <w:pPr>
        <w:ind w:right="90"/>
      </w:pPr>
    </w:p>
    <w:p w14:paraId="71A38F18" w14:textId="49013D78" w:rsidR="00DC0C93" w:rsidRDefault="00DC0C93" w:rsidP="00DC0C93">
      <w:pPr>
        <w:ind w:right="90"/>
        <w:rPr>
          <w:u w:val="single"/>
        </w:rPr>
      </w:pPr>
      <w:r>
        <w:tab/>
      </w:r>
      <w:r>
        <w:tab/>
      </w:r>
      <w:r>
        <w:tab/>
      </w:r>
      <w:r>
        <w:tab/>
      </w:r>
      <w:r>
        <w:tab/>
      </w:r>
      <w:r>
        <w:tab/>
      </w:r>
      <w:r w:rsidR="002056A8">
        <w:rPr>
          <w:u w:val="single"/>
        </w:rPr>
        <w:t>Signed by Julian N. Robinson, M.D.</w:t>
      </w:r>
      <w:r w:rsidR="002056A8">
        <w:rPr>
          <w:u w:val="single"/>
        </w:rPr>
        <w:tab/>
      </w:r>
    </w:p>
    <w:p w14:paraId="2AB59045" w14:textId="77777777" w:rsidR="00C500C2" w:rsidRDefault="00B9793F" w:rsidP="00C500C2">
      <w:pPr>
        <w:ind w:right="90"/>
      </w:pPr>
      <w:r>
        <w:tab/>
      </w:r>
      <w:r>
        <w:tab/>
      </w:r>
      <w:r>
        <w:tab/>
      </w:r>
      <w:r>
        <w:tab/>
      </w:r>
      <w:r>
        <w:tab/>
      </w:r>
      <w:r>
        <w:tab/>
      </w:r>
      <w:r w:rsidR="000355C5">
        <w:t>Julian N. Robinson</w:t>
      </w:r>
      <w:r>
        <w:t>, M.D.</w:t>
      </w:r>
    </w:p>
    <w:p w14:paraId="126C66FC" w14:textId="77777777" w:rsidR="00B9793F" w:rsidRDefault="00B9793F" w:rsidP="00C500C2">
      <w:pPr>
        <w:ind w:right="90"/>
      </w:pPr>
      <w:r>
        <w:tab/>
      </w:r>
      <w:r>
        <w:tab/>
      </w:r>
      <w:r>
        <w:tab/>
      </w:r>
      <w:r>
        <w:tab/>
      </w:r>
      <w:r>
        <w:tab/>
      </w:r>
      <w:r>
        <w:tab/>
        <w:t>Board Chair</w:t>
      </w:r>
    </w:p>
    <w:p w14:paraId="63B782B3" w14:textId="77777777" w:rsidR="001A6BE0" w:rsidRDefault="001A6BE0" w:rsidP="00C500C2">
      <w:pPr>
        <w:ind w:right="90"/>
      </w:pPr>
    </w:p>
    <w:p w14:paraId="121DECDD" w14:textId="3F0034F6" w:rsidR="00DC0C93" w:rsidRDefault="00C677EB" w:rsidP="00C500C2">
      <w:pPr>
        <w:ind w:right="90"/>
      </w:pPr>
      <w:r>
        <w:t xml:space="preserve">Date:  </w:t>
      </w:r>
      <w:r w:rsidR="002056A8">
        <w:t>January 6, 2022</w:t>
      </w:r>
    </w:p>
    <w:p w14:paraId="40551143" w14:textId="1A840E7C" w:rsidR="006B5C2F" w:rsidRDefault="006B5C2F" w:rsidP="00C500C2">
      <w:pPr>
        <w:ind w:right="90"/>
      </w:pPr>
    </w:p>
    <w:p w14:paraId="5DA01BED" w14:textId="77777777" w:rsidR="006B5C2F" w:rsidRPr="0077511A" w:rsidRDefault="006B5C2F" w:rsidP="006B5C2F">
      <w:pPr>
        <w:ind w:right="90"/>
      </w:pPr>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14:paraId="572C680A" w14:textId="77777777" w:rsidR="006B5C2F" w:rsidRPr="00887012" w:rsidRDefault="006B5C2F" w:rsidP="00C500C2">
      <w:pPr>
        <w:ind w:right="90"/>
      </w:pPr>
    </w:p>
    <w:sectPr w:rsidR="006B5C2F"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A10C" w14:textId="77777777" w:rsidR="00147C22" w:rsidRDefault="00147C22">
      <w:r>
        <w:separator/>
      </w:r>
    </w:p>
  </w:endnote>
  <w:endnote w:type="continuationSeparator" w:id="0">
    <w:p w14:paraId="0288A978" w14:textId="77777777" w:rsidR="00147C22" w:rsidRDefault="0014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0141"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01B90"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EABF" w14:textId="77777777" w:rsidR="00DC0C93" w:rsidRDefault="00DC0C93" w:rsidP="003C4DD6">
    <w:pPr>
      <w:pStyle w:val="Footer"/>
      <w:framePr w:wrap="around" w:vAnchor="text" w:hAnchor="margin" w:xAlign="center" w:y="1"/>
      <w:rPr>
        <w:rStyle w:val="PageNumber"/>
      </w:rPr>
    </w:pPr>
  </w:p>
  <w:p w14:paraId="7B459599"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0355C5" w:rsidRPr="00430FD0">
      <w:rPr>
        <w:sz w:val="20"/>
      </w:rPr>
      <w:t>Arash Niktarash,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B914"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499FA" w14:textId="77777777" w:rsidR="00147C22" w:rsidRDefault="00147C22">
      <w:r>
        <w:separator/>
      </w:r>
    </w:p>
  </w:footnote>
  <w:footnote w:type="continuationSeparator" w:id="0">
    <w:p w14:paraId="45F33E28" w14:textId="77777777" w:rsidR="00147C22" w:rsidRDefault="0014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72"/>
    <w:multiLevelType w:val="hybridMultilevel"/>
    <w:tmpl w:val="C5E6A1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355C5"/>
    <w:rsid w:val="00057585"/>
    <w:rsid w:val="000700C3"/>
    <w:rsid w:val="00087A8B"/>
    <w:rsid w:val="00090CB6"/>
    <w:rsid w:val="000940FF"/>
    <w:rsid w:val="0009735C"/>
    <w:rsid w:val="00102747"/>
    <w:rsid w:val="001047DF"/>
    <w:rsid w:val="00147C22"/>
    <w:rsid w:val="001A6BE0"/>
    <w:rsid w:val="001B696E"/>
    <w:rsid w:val="001C342B"/>
    <w:rsid w:val="001F7032"/>
    <w:rsid w:val="002056A8"/>
    <w:rsid w:val="00232CE0"/>
    <w:rsid w:val="002350FE"/>
    <w:rsid w:val="0025322B"/>
    <w:rsid w:val="002D51FB"/>
    <w:rsid w:val="002E5988"/>
    <w:rsid w:val="002E7A9C"/>
    <w:rsid w:val="00353275"/>
    <w:rsid w:val="00362303"/>
    <w:rsid w:val="003C4DD6"/>
    <w:rsid w:val="003E6229"/>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B5C2F"/>
    <w:rsid w:val="006D28F5"/>
    <w:rsid w:val="00712EE7"/>
    <w:rsid w:val="00756397"/>
    <w:rsid w:val="00774ADC"/>
    <w:rsid w:val="00785AE0"/>
    <w:rsid w:val="007A2831"/>
    <w:rsid w:val="007B2FBA"/>
    <w:rsid w:val="007C1B2E"/>
    <w:rsid w:val="008135C4"/>
    <w:rsid w:val="0084274E"/>
    <w:rsid w:val="0085414E"/>
    <w:rsid w:val="008669DF"/>
    <w:rsid w:val="00871E91"/>
    <w:rsid w:val="008805BD"/>
    <w:rsid w:val="00887012"/>
    <w:rsid w:val="008C3B34"/>
    <w:rsid w:val="008C59BA"/>
    <w:rsid w:val="008F4FD7"/>
    <w:rsid w:val="0091077A"/>
    <w:rsid w:val="009310C8"/>
    <w:rsid w:val="009805EA"/>
    <w:rsid w:val="009A11E0"/>
    <w:rsid w:val="00A067E0"/>
    <w:rsid w:val="00A55D7F"/>
    <w:rsid w:val="00A73CC2"/>
    <w:rsid w:val="00A95411"/>
    <w:rsid w:val="00B0265F"/>
    <w:rsid w:val="00B310DD"/>
    <w:rsid w:val="00B547C5"/>
    <w:rsid w:val="00B5510D"/>
    <w:rsid w:val="00B9793F"/>
    <w:rsid w:val="00BF0A12"/>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0A71605"/>
  <w15:chartTrackingRefBased/>
  <w15:docId w15:val="{AF07CFF8-EDFC-408B-B61A-6E50B859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0355C5"/>
    <w:pPr>
      <w:spacing w:before="100" w:beforeAutospacing="1" w:after="100" w:afterAutospacing="1"/>
    </w:pPr>
    <w:rPr>
      <w:szCs w:val="24"/>
    </w:rPr>
  </w:style>
  <w:style w:type="character" w:styleId="Hyperlink">
    <w:name w:val="Hyperlink"/>
    <w:unhideWhenUsed/>
    <w:rsid w:val="006B5C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5</cp:revision>
  <cp:lastPrinted>2016-05-24T17:41:00Z</cp:lastPrinted>
  <dcterms:created xsi:type="dcterms:W3CDTF">2022-01-26T13:52:00Z</dcterms:created>
  <dcterms:modified xsi:type="dcterms:W3CDTF">2022-01-26T13:57:00Z</dcterms:modified>
</cp:coreProperties>
</file>