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D6E" w:rsidRDefault="009E1D6E" w:rsidP="00DA27B9">
      <w:pPr>
        <w:spacing w:line="480" w:lineRule="auto"/>
        <w:jc w:val="center"/>
      </w:pPr>
      <w:r>
        <w:t>COMMONWEALTH OF MASSACHUSETTS</w:t>
      </w:r>
    </w:p>
    <w:p w:rsidR="009E1D6E" w:rsidRDefault="009E1D6E" w:rsidP="00DA27B9">
      <w:pPr>
        <w:spacing w:line="480" w:lineRule="auto"/>
      </w:pPr>
      <w:r>
        <w:t>Middlesex, SS.</w:t>
      </w:r>
      <w:r>
        <w:tab/>
      </w:r>
      <w:r>
        <w:tab/>
      </w:r>
      <w:r>
        <w:tab/>
      </w:r>
      <w:r>
        <w:tab/>
      </w:r>
      <w:r>
        <w:tab/>
      </w:r>
      <w:r>
        <w:tab/>
        <w:t>Board of Registration in Medicine</w:t>
      </w:r>
    </w:p>
    <w:p w:rsidR="009E1D6E" w:rsidRDefault="009E1D6E" w:rsidP="00DA27B9">
      <w:r>
        <w:tab/>
      </w:r>
      <w:r>
        <w:tab/>
      </w:r>
      <w:r>
        <w:tab/>
      </w:r>
      <w:r>
        <w:tab/>
      </w:r>
      <w:r>
        <w:tab/>
      </w:r>
      <w:r>
        <w:tab/>
      </w:r>
      <w:r>
        <w:tab/>
      </w:r>
      <w:r>
        <w:tab/>
        <w:t>Adjudicatory Case No. 2013-040</w:t>
      </w:r>
    </w:p>
    <w:p w:rsidR="009E1D6E" w:rsidRDefault="009E1D6E" w:rsidP="00DA27B9"/>
    <w:p w:rsidR="009E1D6E" w:rsidRDefault="009E1D6E" w:rsidP="00DA27B9">
      <w:r>
        <w:rPr>
          <w:u w:val="single"/>
        </w:rPr>
        <w:tab/>
      </w:r>
      <w:r>
        <w:rPr>
          <w:u w:val="single"/>
        </w:rPr>
        <w:tab/>
      </w:r>
      <w:r>
        <w:rPr>
          <w:u w:val="single"/>
        </w:rPr>
        <w:tab/>
      </w:r>
      <w:r>
        <w:rPr>
          <w:u w:val="single"/>
        </w:rPr>
        <w:tab/>
      </w:r>
      <w:r>
        <w:rPr>
          <w:u w:val="single"/>
        </w:rPr>
        <w:tab/>
      </w:r>
    </w:p>
    <w:p w:rsidR="009E1D6E" w:rsidRDefault="009E1D6E" w:rsidP="00DA27B9">
      <w:r>
        <w:tab/>
      </w:r>
      <w:r>
        <w:tab/>
      </w:r>
      <w:r>
        <w:tab/>
      </w:r>
      <w:r>
        <w:tab/>
      </w:r>
      <w:r>
        <w:tab/>
        <w:t>)</w:t>
      </w:r>
    </w:p>
    <w:p w:rsidR="009E1D6E" w:rsidRDefault="009E1D6E" w:rsidP="00DA27B9">
      <w:r>
        <w:t>In the Matter of</w:t>
      </w:r>
      <w:r>
        <w:tab/>
      </w:r>
      <w:r>
        <w:tab/>
      </w:r>
      <w:r>
        <w:tab/>
        <w:t>)</w:t>
      </w:r>
    </w:p>
    <w:p w:rsidR="009E1D6E" w:rsidRDefault="009E1D6E" w:rsidP="00DA27B9">
      <w:r>
        <w:tab/>
      </w:r>
      <w:r>
        <w:tab/>
      </w:r>
      <w:r>
        <w:tab/>
      </w:r>
      <w:r>
        <w:tab/>
      </w:r>
      <w:r>
        <w:tab/>
        <w:t>)</w:t>
      </w:r>
    </w:p>
    <w:p w:rsidR="009E1D6E" w:rsidRPr="00D14A83" w:rsidRDefault="009E1D6E" w:rsidP="00DA27B9">
      <w:r w:rsidRPr="00D14A83">
        <w:t>MATTHEW PHILIPS, M.D.</w:t>
      </w:r>
      <w:r w:rsidRPr="00D14A83">
        <w:tab/>
      </w:r>
      <w:r>
        <w:tab/>
      </w:r>
      <w:r w:rsidRPr="00D14A83">
        <w:t>)</w:t>
      </w:r>
    </w:p>
    <w:p w:rsidR="009E1D6E" w:rsidRDefault="009E1D6E" w:rsidP="00DA27B9">
      <w:r>
        <w:rPr>
          <w:u w:val="single"/>
        </w:rPr>
        <w:tab/>
      </w:r>
      <w:r>
        <w:rPr>
          <w:u w:val="single"/>
        </w:rPr>
        <w:tab/>
      </w:r>
      <w:r>
        <w:rPr>
          <w:u w:val="single"/>
        </w:rPr>
        <w:tab/>
      </w:r>
      <w:r>
        <w:rPr>
          <w:u w:val="single"/>
        </w:rPr>
        <w:tab/>
      </w:r>
      <w:r>
        <w:rPr>
          <w:u w:val="single"/>
        </w:rPr>
        <w:tab/>
      </w:r>
      <w:r>
        <w:t>)</w:t>
      </w:r>
    </w:p>
    <w:p w:rsidR="009E1D6E" w:rsidRDefault="009E1D6E" w:rsidP="00DA27B9"/>
    <w:p w:rsidR="009E1D6E" w:rsidRDefault="009E1D6E" w:rsidP="00DA27B9"/>
    <w:p w:rsidR="009E1D6E" w:rsidRPr="002D135B" w:rsidRDefault="009E1D6E" w:rsidP="00DA27B9">
      <w:pPr>
        <w:jc w:val="center"/>
        <w:rPr>
          <w:b/>
          <w:u w:val="single"/>
        </w:rPr>
      </w:pPr>
      <w:r>
        <w:rPr>
          <w:b/>
          <w:u w:val="single"/>
        </w:rPr>
        <w:t>STATEMENT OF ALLEGATIONS</w:t>
      </w:r>
    </w:p>
    <w:p w:rsidR="009E1D6E" w:rsidRDefault="009E1D6E" w:rsidP="00DA27B9">
      <w:pPr>
        <w:pStyle w:val="BodyText"/>
      </w:pPr>
    </w:p>
    <w:p w:rsidR="009E1D6E" w:rsidRDefault="009E1D6E" w:rsidP="00DA27B9">
      <w:pPr>
        <w:spacing w:line="480" w:lineRule="auto"/>
      </w:pPr>
      <w:r w:rsidRPr="009805EA">
        <w:tab/>
        <w:t xml:space="preserve">The </w:t>
      </w:r>
      <w:r w:rsidRPr="00A067E0">
        <w:t>Board of Registration in Medicine</w:t>
      </w:r>
      <w:r>
        <w:t xml:space="preserve"> (Board) </w:t>
      </w:r>
      <w:r w:rsidRPr="009805EA">
        <w:t xml:space="preserve">has determined that good cause exists to believe the following acts occurred and constitute a violation for which a licensee may be sanctioned by the Board.  The Board therefore alleges that </w:t>
      </w:r>
      <w:r>
        <w:t>Matthew Philips, M.D. (R</w:t>
      </w:r>
      <w:r w:rsidRPr="009805EA">
        <w:t>espondent</w:t>
      </w:r>
      <w:r>
        <w:t>)</w:t>
      </w:r>
      <w:r w:rsidRPr="009805EA">
        <w:t xml:space="preserve"> has practiced medicine in violation of law, regulations, or goo</w:t>
      </w:r>
      <w:r>
        <w:t>d and accepted medical practice</w:t>
      </w:r>
      <w:r w:rsidRPr="009805EA">
        <w:t xml:space="preserve"> as set forth herein.</w:t>
      </w:r>
      <w:r>
        <w:t xml:space="preserve">  The investigative docket </w:t>
      </w:r>
      <w:r w:rsidRPr="00D94683">
        <w:t>number</w:t>
      </w:r>
      <w:r>
        <w:t xml:space="preserve"> associated with this order to show cause is</w:t>
      </w:r>
      <w:r>
        <w:rPr>
          <w:b/>
          <w:color w:val="FF0000"/>
        </w:rPr>
        <w:t xml:space="preserve"> </w:t>
      </w:r>
      <w:r w:rsidRPr="00C500C2">
        <w:t>Docket No</w:t>
      </w:r>
      <w:r>
        <w:t>. 11-420</w:t>
      </w:r>
      <w:r w:rsidRPr="00887012">
        <w:t xml:space="preserve">.  </w:t>
      </w:r>
    </w:p>
    <w:p w:rsidR="009E1D6E" w:rsidRDefault="009E1D6E" w:rsidP="00DA27B9">
      <w:pPr>
        <w:spacing w:line="480" w:lineRule="auto"/>
        <w:jc w:val="center"/>
      </w:pPr>
      <w:r w:rsidRPr="00DA27B9">
        <w:rPr>
          <w:u w:val="single"/>
        </w:rPr>
        <w:t>Biographical Information</w:t>
      </w:r>
    </w:p>
    <w:p w:rsidR="009E1D6E" w:rsidRPr="007B0A4E" w:rsidRDefault="009E1D6E" w:rsidP="009E1D6E">
      <w:pPr>
        <w:numPr>
          <w:ilvl w:val="0"/>
          <w:numId w:val="2"/>
        </w:numPr>
        <w:spacing w:line="480" w:lineRule="auto"/>
      </w:pPr>
      <w:r w:rsidRPr="007B0A4E">
        <w:t>The Respondent was born on April 20, 1966.  He graduated from the Yale University School of Medicine in 1993.  He is certified by the American Board of Neurological Surgery.  He has been licensed to practice medicine in Massachusetts under certificate number 161120 since 1999.  He has privileges at St. Anne’s Hospital, Tobey Hospital, St. Luke’s Hospital, and Charlton Hospital.</w:t>
      </w:r>
    </w:p>
    <w:p w:rsidR="009E1D6E" w:rsidRPr="00FD6F80" w:rsidRDefault="009E1D6E" w:rsidP="00DA27B9">
      <w:pPr>
        <w:spacing w:line="480" w:lineRule="auto"/>
        <w:jc w:val="center"/>
        <w:rPr>
          <w:u w:val="single"/>
        </w:rPr>
      </w:pPr>
      <w:r>
        <w:rPr>
          <w:u w:val="single"/>
        </w:rPr>
        <w:t>Factual Allegations</w:t>
      </w:r>
    </w:p>
    <w:p w:rsidR="009E1D6E" w:rsidRDefault="009E1D6E" w:rsidP="009E1D6E">
      <w:pPr>
        <w:numPr>
          <w:ilvl w:val="0"/>
          <w:numId w:val="2"/>
        </w:numPr>
        <w:spacing w:line="480" w:lineRule="auto"/>
        <w:sectPr w:rsidR="009E1D6E" w:rsidSect="00DA27B9">
          <w:headerReference w:type="default" r:id="rId9"/>
          <w:footerReference w:type="even" r:id="rId10"/>
          <w:footerReference w:type="default" r:id="rId11"/>
          <w:footerReference w:type="first" r:id="rId12"/>
          <w:pgSz w:w="12240" w:h="15840" w:code="1"/>
          <w:pgMar w:top="1440" w:right="1440" w:bottom="1440" w:left="1440" w:header="720" w:footer="720" w:gutter="0"/>
          <w:pgNumType w:start="2"/>
          <w:cols w:space="720"/>
          <w:docGrid w:linePitch="360"/>
        </w:sectPr>
      </w:pPr>
      <w:r>
        <w:t xml:space="preserve">From 2001 to 2010, patients, hospital staff, and others complained that the Respondent was </w:t>
      </w:r>
      <w:r>
        <w:rPr>
          <w:lang w:val="en"/>
        </w:rPr>
        <w:t>rude, used offensive language, was unprofessional, and intimidated</w:t>
      </w:r>
      <w:r w:rsidRPr="004813B7">
        <w:rPr>
          <w:lang w:val="en"/>
        </w:rPr>
        <w:t xml:space="preserve"> staff</w:t>
      </w:r>
      <w:r>
        <w:t>.</w:t>
      </w:r>
    </w:p>
    <w:p w:rsidR="009E1D6E" w:rsidRDefault="009E1D6E" w:rsidP="009E1D6E">
      <w:pPr>
        <w:numPr>
          <w:ilvl w:val="0"/>
          <w:numId w:val="2"/>
        </w:numPr>
        <w:spacing w:line="480" w:lineRule="auto"/>
      </w:pPr>
      <w:r w:rsidRPr="00DC13F5">
        <w:lastRenderedPageBreak/>
        <w:t>On October 16, 2011, Patient A</w:t>
      </w:r>
      <w:r>
        <w:t xml:space="preserve">, a 68-year-old male diagnosed with esophageal cancer, </w:t>
      </w:r>
      <w:r w:rsidRPr="00DC13F5">
        <w:t xml:space="preserve">was admitted to St. Anne’s Hospital </w:t>
      </w:r>
      <w:r>
        <w:t>(St. Anne’s).</w:t>
      </w:r>
    </w:p>
    <w:p w:rsidR="009E1D6E" w:rsidRDefault="009E1D6E" w:rsidP="009E1D6E">
      <w:pPr>
        <w:numPr>
          <w:ilvl w:val="0"/>
          <w:numId w:val="2"/>
        </w:numPr>
        <w:spacing w:line="480" w:lineRule="auto"/>
      </w:pPr>
      <w:r>
        <w:t xml:space="preserve">St. Anne’s determined that Patient A’s cancer had spread to his spine and that the cancer was impacting his spinal cord and his ability to walk.  </w:t>
      </w:r>
      <w:r w:rsidRPr="00DC13F5">
        <w:t xml:space="preserve">  </w:t>
      </w:r>
    </w:p>
    <w:p w:rsidR="009E1D6E" w:rsidRDefault="009E1D6E" w:rsidP="009E1D6E">
      <w:pPr>
        <w:numPr>
          <w:ilvl w:val="0"/>
          <w:numId w:val="2"/>
        </w:numPr>
        <w:spacing w:line="480" w:lineRule="auto"/>
      </w:pPr>
      <w:r>
        <w:t>Patient A’s oncologists noted in Patient A’s records that neurosurgery was not an option given Patient A’s condition.</w:t>
      </w:r>
    </w:p>
    <w:p w:rsidR="009E1D6E" w:rsidRDefault="009E1D6E" w:rsidP="009E1D6E">
      <w:pPr>
        <w:numPr>
          <w:ilvl w:val="0"/>
          <w:numId w:val="2"/>
        </w:numPr>
        <w:spacing w:line="480" w:lineRule="auto"/>
      </w:pPr>
      <w:r>
        <w:t>Patient A’s oncologists determined that physical therapy and a brace might assist Patient A with his functional recovery and improve his ability to walk.</w:t>
      </w:r>
    </w:p>
    <w:p w:rsidR="009E1D6E" w:rsidRDefault="009E1D6E" w:rsidP="009E1D6E">
      <w:pPr>
        <w:numPr>
          <w:ilvl w:val="0"/>
          <w:numId w:val="2"/>
        </w:numPr>
        <w:spacing w:line="480" w:lineRule="auto"/>
      </w:pPr>
      <w:r>
        <w:t xml:space="preserve">In order to determine whether it was safe for Patient A to perform physical therapy or to use a brace, one of Patient A’s oncologists asked for a consultation from the neurosurgery department at St. Anne’s.  </w:t>
      </w:r>
    </w:p>
    <w:p w:rsidR="009E1D6E" w:rsidRDefault="009E1D6E" w:rsidP="009E1D6E">
      <w:pPr>
        <w:numPr>
          <w:ilvl w:val="0"/>
          <w:numId w:val="2"/>
        </w:numPr>
        <w:spacing w:line="480" w:lineRule="auto"/>
      </w:pPr>
      <w:r>
        <w:t xml:space="preserve">On October 22, 2011, the Respondent performed the neurosurgery consultation and saw Patient A. </w:t>
      </w:r>
    </w:p>
    <w:p w:rsidR="009E1D6E" w:rsidRDefault="009E1D6E" w:rsidP="009E1D6E">
      <w:pPr>
        <w:numPr>
          <w:ilvl w:val="0"/>
          <w:numId w:val="2"/>
        </w:numPr>
        <w:spacing w:line="480" w:lineRule="auto"/>
      </w:pPr>
      <w:r>
        <w:t>Despite the oncologists’ reasons for the consult, the Respondent evaluated Patient A for surgery.</w:t>
      </w:r>
    </w:p>
    <w:p w:rsidR="009E1D6E" w:rsidRDefault="009E1D6E" w:rsidP="009E1D6E">
      <w:pPr>
        <w:numPr>
          <w:ilvl w:val="0"/>
          <w:numId w:val="2"/>
        </w:numPr>
        <w:spacing w:line="480" w:lineRule="auto"/>
      </w:pPr>
      <w:r>
        <w:t>The Respondent told Patient A and his wife that: Patient A’s prognosis was poor; Patient A would progress to paralysis with or without surgical intervention; the Respondent had never performed surgery on anyone with esophageal cancer that had gone to the bones and Patient A was no exception; Patient A needed hospice and not surgery; Patient A needed to have a heart to heart with his oncologist; and Patient A’s oncologist was stupid.</w:t>
      </w:r>
    </w:p>
    <w:p w:rsidR="009E1D6E" w:rsidRDefault="009E1D6E" w:rsidP="009E1D6E">
      <w:pPr>
        <w:numPr>
          <w:ilvl w:val="0"/>
          <w:numId w:val="2"/>
        </w:numPr>
        <w:spacing w:line="480" w:lineRule="auto"/>
        <w:sectPr w:rsidR="009E1D6E" w:rsidSect="00DA27B9">
          <w:headerReference w:type="default" r:id="rId13"/>
          <w:footerReference w:type="default" r:id="rId14"/>
          <w:pgSz w:w="12240" w:h="15840" w:code="1"/>
          <w:pgMar w:top="1440" w:right="1440" w:bottom="1440" w:left="1440" w:header="720" w:footer="720" w:gutter="0"/>
          <w:pgNumType w:start="2"/>
          <w:cols w:space="720"/>
          <w:docGrid w:linePitch="360"/>
        </w:sectPr>
      </w:pPr>
      <w:r>
        <w:t xml:space="preserve"> The Respondent was insensitive and unprofessional when speaking with Patient A and his wife.</w:t>
      </w:r>
    </w:p>
    <w:p w:rsidR="009E1D6E" w:rsidRDefault="009E1D6E" w:rsidP="009E1D6E">
      <w:pPr>
        <w:numPr>
          <w:ilvl w:val="0"/>
          <w:numId w:val="2"/>
        </w:numPr>
        <w:spacing w:line="480" w:lineRule="auto"/>
      </w:pPr>
      <w:r>
        <w:lastRenderedPageBreak/>
        <w:t>After speaking with Patient A and his wife, the Respondent was angry and called one of Patient A’s oncologists and loudly told her that the consult was a waste of time.</w:t>
      </w:r>
    </w:p>
    <w:p w:rsidR="009E1D6E" w:rsidRPr="002705C0" w:rsidRDefault="009E1D6E" w:rsidP="009E1D6E">
      <w:pPr>
        <w:numPr>
          <w:ilvl w:val="0"/>
          <w:numId w:val="2"/>
        </w:numPr>
        <w:spacing w:line="480" w:lineRule="auto"/>
        <w:rPr>
          <w:lang w:val="en"/>
        </w:rPr>
      </w:pPr>
      <w:r w:rsidRPr="004813B7">
        <w:rPr>
          <w:lang w:val="en"/>
        </w:rPr>
        <w:t>Board</w:t>
      </w:r>
      <w:r>
        <w:rPr>
          <w:lang w:val="en"/>
        </w:rPr>
        <w:t xml:space="preserve"> Policy </w:t>
      </w:r>
      <w:r w:rsidRPr="004813B7">
        <w:rPr>
          <w:lang w:val="en"/>
        </w:rPr>
        <w:t>Number 01-01 on</w:t>
      </w:r>
      <w:r>
        <w:rPr>
          <w:lang w:val="en"/>
        </w:rPr>
        <w:t xml:space="preserve"> Disruptive </w:t>
      </w:r>
      <w:r w:rsidRPr="004813B7">
        <w:rPr>
          <w:lang w:val="en"/>
        </w:rPr>
        <w:t xml:space="preserve">Physician Behavior states </w:t>
      </w:r>
      <w:r>
        <w:rPr>
          <w:lang w:val="en"/>
        </w:rPr>
        <w:t xml:space="preserve">that </w:t>
      </w:r>
      <w:r>
        <w:t>“</w:t>
      </w:r>
      <w:r>
        <w:rPr>
          <w:lang w:val="en"/>
        </w:rPr>
        <w:t xml:space="preserve">Disruptive </w:t>
      </w:r>
      <w:r w:rsidRPr="004813B7">
        <w:rPr>
          <w:lang w:val="en"/>
        </w:rPr>
        <w:t xml:space="preserve">behavior by a physician has a deleterious effect on the health </w:t>
      </w:r>
      <w:r w:rsidRPr="002705C0">
        <w:rPr>
          <w:lang w:val="en"/>
        </w:rPr>
        <w:t>care system and increases the risk of patient harm.”</w:t>
      </w:r>
    </w:p>
    <w:p w:rsidR="009E1D6E" w:rsidRPr="00CC42FD" w:rsidRDefault="009E1D6E" w:rsidP="009E1D6E">
      <w:pPr>
        <w:numPr>
          <w:ilvl w:val="0"/>
          <w:numId w:val="2"/>
        </w:numPr>
        <w:spacing w:line="480" w:lineRule="auto"/>
      </w:pPr>
      <w:r w:rsidRPr="004813B7">
        <w:rPr>
          <w:lang w:val="en"/>
        </w:rPr>
        <w:t xml:space="preserve">Behaviors such as foul language; rude, loud or offensive comments; and intimidation of staff, patients and family members are now recognized </w:t>
      </w:r>
      <w:r>
        <w:rPr>
          <w:lang w:val="en"/>
        </w:rPr>
        <w:t>as detrimental to patient care.</w:t>
      </w:r>
    </w:p>
    <w:p w:rsidR="009E1D6E" w:rsidRPr="00CC42FD" w:rsidRDefault="009E1D6E" w:rsidP="009E1D6E">
      <w:pPr>
        <w:numPr>
          <w:ilvl w:val="0"/>
          <w:numId w:val="2"/>
        </w:numPr>
        <w:spacing w:line="480" w:lineRule="auto"/>
        <w:rPr>
          <w:lang w:val="en"/>
        </w:rPr>
      </w:pPr>
      <w:r w:rsidRPr="004813B7">
        <w:rPr>
          <w:lang w:val="en"/>
        </w:rPr>
        <w:t>Board</w:t>
      </w:r>
      <w:r>
        <w:rPr>
          <w:lang w:val="en"/>
        </w:rPr>
        <w:t xml:space="preserve"> Policy </w:t>
      </w:r>
      <w:r w:rsidRPr="004813B7">
        <w:rPr>
          <w:lang w:val="en"/>
        </w:rPr>
        <w:t>Number 01-01 on</w:t>
      </w:r>
      <w:r>
        <w:rPr>
          <w:lang w:val="en"/>
        </w:rPr>
        <w:t xml:space="preserve"> Disruptive </w:t>
      </w:r>
      <w:r w:rsidRPr="004813B7">
        <w:rPr>
          <w:lang w:val="en"/>
        </w:rPr>
        <w:t xml:space="preserve">Physician Behavior </w:t>
      </w:r>
      <w:r>
        <w:rPr>
          <w:lang w:val="en"/>
        </w:rPr>
        <w:t>indicates</w:t>
      </w:r>
      <w:r w:rsidRPr="004813B7">
        <w:rPr>
          <w:lang w:val="en"/>
        </w:rPr>
        <w:t xml:space="preserve"> </w:t>
      </w:r>
      <w:r>
        <w:rPr>
          <w:lang w:val="en"/>
        </w:rPr>
        <w:t>that “health care systems must promote teamwork, the free exchange of ideas, and a collaborative approach to problem solving if medical errors are to be reduced.”</w:t>
      </w:r>
    </w:p>
    <w:p w:rsidR="009E1D6E" w:rsidRDefault="009E1D6E" w:rsidP="00DA27B9">
      <w:pPr>
        <w:spacing w:line="480" w:lineRule="auto"/>
        <w:jc w:val="center"/>
        <w:rPr>
          <w:u w:val="single"/>
        </w:rPr>
      </w:pPr>
      <w:r>
        <w:rPr>
          <w:u w:val="single"/>
        </w:rPr>
        <w:t>Legal Basis for Proposed Relief</w:t>
      </w:r>
    </w:p>
    <w:p w:rsidR="009E1D6E" w:rsidRDefault="009E1D6E" w:rsidP="009E1D6E">
      <w:pPr>
        <w:numPr>
          <w:ilvl w:val="0"/>
          <w:numId w:val="3"/>
        </w:numPr>
        <w:spacing w:line="480" w:lineRule="auto"/>
      </w:pPr>
      <w:r>
        <w:t>Pursuant to G.L. c. 112, §5, ninth par. (c) and 243 CMR 1.03(5)(a)3, the Board</w:t>
      </w:r>
    </w:p>
    <w:p w:rsidR="009E1D6E" w:rsidRDefault="009E1D6E" w:rsidP="00DA27B9">
      <w:pPr>
        <w:spacing w:line="480" w:lineRule="auto"/>
      </w:pPr>
      <w:r>
        <w:t xml:space="preserve">may discipline a physician upon proof satisfactory to a majority of the Board, that he </w:t>
      </w:r>
      <w:r w:rsidRPr="00454012">
        <w:t xml:space="preserve">engaged in conduct that places into question the Respondent's </w:t>
      </w:r>
      <w:r>
        <w:t>competence to practice medicine.</w:t>
      </w:r>
    </w:p>
    <w:p w:rsidR="009E1D6E" w:rsidRDefault="009E1D6E" w:rsidP="009E1D6E">
      <w:pPr>
        <w:numPr>
          <w:ilvl w:val="0"/>
          <w:numId w:val="3"/>
        </w:numPr>
        <w:spacing w:line="480" w:lineRule="auto"/>
      </w:pPr>
      <w:r>
        <w:t xml:space="preserve">Pursuant to </w:t>
      </w:r>
      <w:r w:rsidRPr="009F236B">
        <w:rPr>
          <w:i/>
          <w:iCs/>
        </w:rPr>
        <w:t>Levy v. Board of Registration in Medicine</w:t>
      </w:r>
      <w:r w:rsidRPr="00454012">
        <w:t>, 378 Mass.</w:t>
      </w:r>
      <w:r>
        <w:t xml:space="preserve"> 519 (1979);</w:t>
      </w:r>
    </w:p>
    <w:p w:rsidR="009E1D6E" w:rsidRDefault="009E1D6E" w:rsidP="00DA27B9">
      <w:pPr>
        <w:spacing w:line="480" w:lineRule="auto"/>
      </w:pPr>
      <w:r w:rsidRPr="009F236B">
        <w:rPr>
          <w:i/>
          <w:iCs/>
        </w:rPr>
        <w:t>Raymond v. Board of Registration in Medicine</w:t>
      </w:r>
      <w:r w:rsidRPr="00454012">
        <w:t>, 387 Mass.</w:t>
      </w:r>
      <w:r>
        <w:t xml:space="preserve"> 708 (1982), the Board may discipline a physician upon proof satisfactory to a majority of the Board, that said </w:t>
      </w:r>
      <w:r w:rsidRPr="00CC42FD">
        <w:t>physician h</w:t>
      </w:r>
      <w:r w:rsidRPr="00454012">
        <w:t>as engaged in conduct that undermines the public confidence in the integr</w:t>
      </w:r>
      <w:r>
        <w:t>ity of the medical profession.</w:t>
      </w:r>
    </w:p>
    <w:p w:rsidR="009E1D6E" w:rsidRDefault="009E1D6E" w:rsidP="009E1D6E">
      <w:pPr>
        <w:numPr>
          <w:ilvl w:val="0"/>
          <w:numId w:val="3"/>
        </w:numPr>
        <w:spacing w:line="480" w:lineRule="auto"/>
      </w:pPr>
      <w:r>
        <w:t>Pursuant to 243 CMR 1.03(5)(a)18, the Board may discipline a physician upon</w:t>
      </w:r>
    </w:p>
    <w:p w:rsidR="009E1D6E" w:rsidRDefault="009E1D6E" w:rsidP="00DA27B9">
      <w:pPr>
        <w:spacing w:line="480" w:lineRule="auto"/>
        <w:sectPr w:rsidR="009E1D6E" w:rsidSect="00DA27B9">
          <w:footerReference w:type="default" r:id="rId15"/>
          <w:pgSz w:w="12240" w:h="15840" w:code="1"/>
          <w:pgMar w:top="1440" w:right="1440" w:bottom="1440" w:left="1440" w:header="720" w:footer="720" w:gutter="0"/>
          <w:pgNumType w:start="2"/>
          <w:cols w:space="720"/>
          <w:docGrid w:linePitch="360"/>
        </w:sectPr>
      </w:pPr>
      <w:r>
        <w:t>proof satisfactory to a majority of the Board, that said physician committed</w:t>
      </w:r>
      <w:r w:rsidRPr="00454012">
        <w:t xml:space="preserve"> misconduct in the practice of medicine</w:t>
      </w:r>
      <w:r>
        <w:t>.</w:t>
      </w:r>
    </w:p>
    <w:p w:rsidR="009E1D6E" w:rsidRDefault="009E1D6E" w:rsidP="00DA27B9">
      <w:pPr>
        <w:spacing w:line="480" w:lineRule="auto"/>
        <w:ind w:firstLine="720"/>
        <w:rPr>
          <w:sz w:val="26"/>
        </w:rPr>
      </w:pPr>
      <w:r>
        <w:lastRenderedPageBreak/>
        <w:t>The Board has jurisdiction over this matter pursuant to G.L. c. 112, §§ 5, 61 and 62.  This adjudicatory proceeding will be conducted in accordance with the provisions of G.L. c. 30A and 801 CMR 1.01</w:t>
      </w:r>
      <w:r w:rsidRPr="00AC2327">
        <w:rPr>
          <w:sz w:val="26"/>
        </w:rPr>
        <w:t>.</w:t>
      </w:r>
    </w:p>
    <w:p w:rsidR="009E1D6E" w:rsidRPr="00F07290" w:rsidRDefault="009E1D6E" w:rsidP="00DA27B9">
      <w:pPr>
        <w:spacing w:line="480" w:lineRule="auto"/>
        <w:jc w:val="center"/>
        <w:rPr>
          <w:u w:val="single"/>
        </w:rPr>
      </w:pPr>
      <w:r w:rsidRPr="00F07290">
        <w:rPr>
          <w:u w:val="single"/>
        </w:rPr>
        <w:t>Nature of Relief Sought</w:t>
      </w:r>
    </w:p>
    <w:p w:rsidR="009E1D6E" w:rsidRPr="001F28AB" w:rsidRDefault="009E1D6E" w:rsidP="00DA27B9">
      <w:pPr>
        <w:pStyle w:val="BodyTextIndent3"/>
        <w:spacing w:after="0"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9E1D6E" w:rsidRDefault="009E1D6E" w:rsidP="00DA27B9">
      <w:pPr>
        <w:pStyle w:val="Heading1"/>
        <w:rPr>
          <w:bCs/>
        </w:rPr>
      </w:pPr>
      <w:r>
        <w:rPr>
          <w:bCs/>
        </w:rPr>
        <w:t>Order</w:t>
      </w:r>
    </w:p>
    <w:p w:rsidR="009E1D6E" w:rsidRDefault="009E1D6E" w:rsidP="00DA27B9">
      <w:pPr>
        <w:jc w:val="center"/>
        <w:rPr>
          <w:bCs/>
        </w:rPr>
      </w:pPr>
    </w:p>
    <w:p w:rsidR="009E1D6E" w:rsidRDefault="009E1D6E" w:rsidP="00DA27B9">
      <w:pPr>
        <w:spacing w:line="480" w:lineRule="auto"/>
        <w:ind w:firstLine="720"/>
        <w:rPr>
          <w:bCs/>
        </w:rPr>
      </w:pPr>
      <w:r>
        <w:rPr>
          <w:bCs/>
        </w:rPr>
        <w:t xml:space="preserve">Wherefore, it is hereby </w:t>
      </w:r>
      <w:r>
        <w:rPr>
          <w:b/>
          <w:u w:val="single"/>
        </w:rPr>
        <w:t>ORDERED</w:t>
      </w:r>
      <w:r>
        <w:rPr>
          <w:bCs/>
        </w:rPr>
        <w:t xml:space="preserve"> that the Respondent show cause why the Board should not discipline the Respondent for the conduct described herein.</w:t>
      </w:r>
    </w:p>
    <w:p w:rsidR="009E1D6E" w:rsidRDefault="009E1D6E" w:rsidP="00DA27B9">
      <w:pPr>
        <w:ind w:right="90"/>
      </w:pPr>
      <w:r>
        <w:tab/>
      </w:r>
      <w:r>
        <w:tab/>
      </w:r>
      <w:r>
        <w:tab/>
      </w:r>
      <w:r>
        <w:tab/>
      </w:r>
      <w:r>
        <w:tab/>
      </w:r>
      <w:r>
        <w:tab/>
        <w:t>By the Board of Registration in Medicine,</w:t>
      </w:r>
    </w:p>
    <w:p w:rsidR="009E1D6E" w:rsidRDefault="009E1D6E" w:rsidP="00DA27B9">
      <w:pPr>
        <w:ind w:right="90"/>
      </w:pPr>
    </w:p>
    <w:p w:rsidR="009E1D6E" w:rsidRDefault="009E1D6E" w:rsidP="00DA27B9">
      <w:pPr>
        <w:ind w:right="90"/>
      </w:pPr>
    </w:p>
    <w:p w:rsidR="009E1D6E" w:rsidRDefault="009E1D6E" w:rsidP="00DA27B9">
      <w:pPr>
        <w:ind w:right="90"/>
      </w:pPr>
    </w:p>
    <w:p w:rsidR="009E1D6E" w:rsidRDefault="009E1D6E" w:rsidP="00DA27B9">
      <w:pPr>
        <w:ind w:right="90"/>
        <w:rPr>
          <w:u w:val="single"/>
        </w:rPr>
      </w:pPr>
      <w:r>
        <w:tab/>
      </w:r>
      <w:r>
        <w:tab/>
      </w:r>
      <w:r>
        <w:tab/>
      </w:r>
      <w:r>
        <w:tab/>
      </w:r>
      <w:r>
        <w:tab/>
      </w:r>
      <w:r>
        <w:tab/>
      </w:r>
      <w:r w:rsidR="00CB2DDA">
        <w:rPr>
          <w:u w:val="single"/>
        </w:rPr>
        <w:t>Signed by Candace Lapidus Sloane, M.D.</w:t>
      </w:r>
    </w:p>
    <w:p w:rsidR="009E1D6E" w:rsidRDefault="009E1D6E" w:rsidP="00DA27B9">
      <w:pPr>
        <w:ind w:right="90"/>
      </w:pPr>
      <w:r>
        <w:tab/>
      </w:r>
      <w:r>
        <w:tab/>
      </w:r>
      <w:r>
        <w:tab/>
      </w:r>
      <w:r>
        <w:tab/>
      </w:r>
      <w:r>
        <w:tab/>
      </w:r>
      <w:r>
        <w:tab/>
        <w:t>Candace Lapidus Sloane, M.D.</w:t>
      </w:r>
    </w:p>
    <w:p w:rsidR="009E1D6E" w:rsidRDefault="009E1D6E" w:rsidP="00DA27B9">
      <w:pPr>
        <w:ind w:right="90"/>
      </w:pPr>
      <w:r>
        <w:tab/>
      </w:r>
      <w:r>
        <w:tab/>
      </w:r>
      <w:r>
        <w:tab/>
      </w:r>
      <w:r>
        <w:tab/>
      </w:r>
      <w:r>
        <w:tab/>
      </w:r>
      <w:r>
        <w:tab/>
        <w:t>Board Chair</w:t>
      </w:r>
    </w:p>
    <w:p w:rsidR="009E1D6E" w:rsidRDefault="009E1D6E" w:rsidP="00DA27B9">
      <w:pPr>
        <w:ind w:right="90"/>
      </w:pPr>
    </w:p>
    <w:p w:rsidR="00DC0C93" w:rsidRPr="00887012" w:rsidRDefault="009E1D6E" w:rsidP="00C500C2">
      <w:pPr>
        <w:ind w:right="90"/>
      </w:pPr>
      <w:r>
        <w:t>Date:</w:t>
      </w:r>
      <w:r w:rsidR="00CB2DDA">
        <w:t xml:space="preserve"> September 11, 2013</w:t>
      </w:r>
      <w:bookmarkStart w:id="0" w:name="_GoBack"/>
      <w:bookmarkEnd w:id="0"/>
    </w:p>
    <w:sectPr w:rsidR="00DC0C93" w:rsidRPr="00887012" w:rsidSect="004F47EC">
      <w:footerReference w:type="even" r:id="rId16"/>
      <w:footerReference w:type="default" r:id="rId17"/>
      <w:footerReference w:type="first" r:id="rId18"/>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871" w:rsidRDefault="00EC2871">
      <w:r>
        <w:separator/>
      </w:r>
    </w:p>
  </w:endnote>
  <w:endnote w:type="continuationSeparator" w:id="0">
    <w:p w:rsidR="00EC2871" w:rsidRDefault="00EC2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D6E" w:rsidRDefault="009E1D6E"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1D6E" w:rsidRDefault="009E1D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D6E" w:rsidRDefault="009E1D6E" w:rsidP="003C4DD6">
    <w:pPr>
      <w:pStyle w:val="Footer"/>
      <w:framePr w:wrap="around" w:vAnchor="text" w:hAnchor="margin" w:xAlign="center" w:y="1"/>
      <w:rPr>
        <w:rStyle w:val="PageNumber"/>
      </w:rPr>
    </w:pPr>
  </w:p>
  <w:p w:rsidR="009E1D6E" w:rsidRPr="004F47EC" w:rsidRDefault="009E1D6E" w:rsidP="004F47EC">
    <w:pPr>
      <w:pStyle w:val="Footer"/>
      <w:tabs>
        <w:tab w:val="clear" w:pos="8640"/>
        <w:tab w:val="right" w:pos="9180"/>
      </w:tabs>
      <w:rPr>
        <w:sz w:val="20"/>
      </w:rPr>
    </w:pPr>
    <w:r w:rsidRPr="004F47EC">
      <w:rPr>
        <w:sz w:val="20"/>
      </w:rPr>
      <w:t xml:space="preserve">Statement of Allegations – </w:t>
    </w:r>
    <w:r>
      <w:rPr>
        <w:sz w:val="20"/>
      </w:rPr>
      <w:t>Matthew Philips, M.D.</w:t>
    </w:r>
    <w:r w:rsidRPr="004F47EC">
      <w:rPr>
        <w:color w:val="FF0000"/>
        <w:sz w:val="20"/>
      </w:rPr>
      <w:tab/>
    </w:r>
    <w:r w:rsidRPr="004F47EC">
      <w:rPr>
        <w:color w:val="FF0000"/>
        <w:sz w:val="20"/>
      </w:rPr>
      <w:tab/>
    </w:r>
    <w:r w:rsidRPr="00DA27B9">
      <w:rPr>
        <w:rStyle w:val="PageNumber"/>
      </w:rPr>
      <w:t>1</w:t>
    </w:r>
    <w:r>
      <w:rPr>
        <w:rStyle w:val="PageNumber"/>
      </w:rPr>
      <w:t xml:space="preserve"> of 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D6E" w:rsidRDefault="009E1D6E">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D6E" w:rsidRDefault="009E1D6E" w:rsidP="003C4DD6">
    <w:pPr>
      <w:pStyle w:val="Footer"/>
      <w:framePr w:wrap="around" w:vAnchor="text" w:hAnchor="margin" w:xAlign="center" w:y="1"/>
      <w:rPr>
        <w:rStyle w:val="PageNumber"/>
      </w:rPr>
    </w:pPr>
  </w:p>
  <w:p w:rsidR="009E1D6E" w:rsidRPr="004F47EC" w:rsidRDefault="009E1D6E" w:rsidP="004F47EC">
    <w:pPr>
      <w:pStyle w:val="Footer"/>
      <w:tabs>
        <w:tab w:val="clear" w:pos="8640"/>
        <w:tab w:val="right" w:pos="9180"/>
      </w:tabs>
      <w:rPr>
        <w:sz w:val="20"/>
      </w:rPr>
    </w:pPr>
    <w:r w:rsidRPr="004F47EC">
      <w:rPr>
        <w:sz w:val="20"/>
      </w:rPr>
      <w:t xml:space="preserve">Statement of Allegations – </w:t>
    </w:r>
    <w:r>
      <w:rPr>
        <w:sz w:val="20"/>
      </w:rPr>
      <w:t>Matthew Philips, M.D.</w:t>
    </w:r>
    <w:r w:rsidRPr="004F47EC">
      <w:rPr>
        <w:color w:val="FF0000"/>
        <w:sz w:val="20"/>
      </w:rPr>
      <w:tab/>
    </w:r>
    <w:r w:rsidRPr="004F47EC">
      <w:rPr>
        <w:color w:val="FF0000"/>
        <w:sz w:val="20"/>
      </w:rPr>
      <w:tab/>
    </w:r>
    <w:r>
      <w:rPr>
        <w:rStyle w:val="PageNumber"/>
      </w:rPr>
      <w:t>2 of 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D6E" w:rsidRDefault="009E1D6E" w:rsidP="003C4DD6">
    <w:pPr>
      <w:pStyle w:val="Footer"/>
      <w:framePr w:wrap="around" w:vAnchor="text" w:hAnchor="margin" w:xAlign="center" w:y="1"/>
      <w:rPr>
        <w:rStyle w:val="PageNumber"/>
      </w:rPr>
    </w:pPr>
  </w:p>
  <w:p w:rsidR="009E1D6E" w:rsidRPr="004F47EC" w:rsidRDefault="009E1D6E" w:rsidP="004F47EC">
    <w:pPr>
      <w:pStyle w:val="Footer"/>
      <w:tabs>
        <w:tab w:val="clear" w:pos="8640"/>
        <w:tab w:val="right" w:pos="9180"/>
      </w:tabs>
      <w:rPr>
        <w:sz w:val="20"/>
      </w:rPr>
    </w:pPr>
    <w:r w:rsidRPr="004F47EC">
      <w:rPr>
        <w:sz w:val="20"/>
      </w:rPr>
      <w:t xml:space="preserve">Statement of Allegations – </w:t>
    </w:r>
    <w:r>
      <w:rPr>
        <w:sz w:val="20"/>
      </w:rPr>
      <w:t>Matthew Philips, M.D.</w:t>
    </w:r>
    <w:r w:rsidRPr="004F47EC">
      <w:rPr>
        <w:color w:val="FF0000"/>
        <w:sz w:val="20"/>
      </w:rPr>
      <w:tab/>
    </w:r>
    <w:r w:rsidRPr="004F47EC">
      <w:rPr>
        <w:color w:val="FF0000"/>
        <w:sz w:val="20"/>
      </w:rPr>
      <w:tab/>
    </w:r>
    <w:r>
      <w:rPr>
        <w:rStyle w:val="PageNumber"/>
      </w:rPr>
      <w:t>3 of 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129" w:rsidRDefault="00846129"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46129" w:rsidRDefault="0084612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129" w:rsidRDefault="00846129" w:rsidP="003C4DD6">
    <w:pPr>
      <w:pStyle w:val="Footer"/>
      <w:framePr w:wrap="around" w:vAnchor="text" w:hAnchor="margin" w:xAlign="center" w:y="1"/>
      <w:rPr>
        <w:rStyle w:val="PageNumber"/>
      </w:rPr>
    </w:pPr>
  </w:p>
  <w:p w:rsidR="00846129" w:rsidRPr="00CB2DDA" w:rsidRDefault="00846129" w:rsidP="004F47EC">
    <w:pPr>
      <w:pStyle w:val="Footer"/>
      <w:tabs>
        <w:tab w:val="clear" w:pos="8640"/>
        <w:tab w:val="right" w:pos="9180"/>
      </w:tabs>
      <w:rPr>
        <w:rStyle w:val="PageNumber"/>
      </w:rPr>
    </w:pPr>
    <w:r w:rsidRPr="004F47EC">
      <w:rPr>
        <w:sz w:val="20"/>
      </w:rPr>
      <w:t xml:space="preserve">Statement of Allegations – </w:t>
    </w:r>
    <w:r>
      <w:rPr>
        <w:sz w:val="20"/>
      </w:rPr>
      <w:t>Matthew Philips, M.D.</w:t>
    </w:r>
    <w:r w:rsidRPr="004F47EC">
      <w:rPr>
        <w:color w:val="FF0000"/>
        <w:sz w:val="20"/>
      </w:rPr>
      <w:tab/>
    </w:r>
    <w:r w:rsidRPr="004F47EC">
      <w:rPr>
        <w:color w:val="FF0000"/>
        <w:sz w:val="20"/>
      </w:rPr>
      <w:tab/>
    </w:r>
    <w:r w:rsidR="00CB2DDA">
      <w:rPr>
        <w:rStyle w:val="PageNumber"/>
      </w:rPr>
      <w:t>4</w:t>
    </w:r>
    <w:r w:rsidRPr="00CB2DDA">
      <w:rPr>
        <w:rStyle w:val="PageNumber"/>
      </w:rPr>
      <w:t xml:space="preserve"> of </w:t>
    </w:r>
    <w:r w:rsidRPr="00CB2DDA">
      <w:rPr>
        <w:rStyle w:val="PageNumber"/>
      </w:rPr>
      <w:fldChar w:fldCharType="begin"/>
    </w:r>
    <w:r w:rsidRPr="00CB2DDA">
      <w:rPr>
        <w:rStyle w:val="PageNumber"/>
      </w:rPr>
      <w:instrText xml:space="preserve"> NUMPAGES </w:instrText>
    </w:r>
    <w:r w:rsidRPr="00CB2DDA">
      <w:rPr>
        <w:rStyle w:val="PageNumber"/>
      </w:rPr>
      <w:fldChar w:fldCharType="separate"/>
    </w:r>
    <w:r w:rsidR="00CB2DDA">
      <w:rPr>
        <w:rStyle w:val="PageNumber"/>
        <w:noProof/>
      </w:rPr>
      <w:t>4</w:t>
    </w:r>
    <w:r w:rsidRPr="00CB2DDA">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129" w:rsidRDefault="00846129">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B3451">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871" w:rsidRDefault="00EC2871">
      <w:r>
        <w:separator/>
      </w:r>
    </w:p>
  </w:footnote>
  <w:footnote w:type="continuationSeparator" w:id="0">
    <w:p w:rsidR="00EC2871" w:rsidRDefault="00EC2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D6E" w:rsidRDefault="009E1D6E">
    <w:pPr>
      <w:pStyle w:val="Header"/>
      <w:framePr w:wrap="around" w:vAnchor="text" w:hAnchor="margin" w:xAlign="center" w:y="1"/>
      <w:rPr>
        <w:rStyle w:val="PageNumber"/>
      </w:rPr>
    </w:pPr>
  </w:p>
  <w:p w:rsidR="009E1D6E" w:rsidRDefault="009E1D6E" w:rsidP="00DA27B9">
    <w:pPr>
      <w:pStyle w:val="Header"/>
      <w:tabs>
        <w:tab w:val="clear" w:pos="4320"/>
      </w:tabs>
    </w:pPr>
    <w:r>
      <w:tab/>
    </w:r>
    <w:r>
      <w:tab/>
      <w:t xml:space="preserve">ATTACHMENT 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D6E" w:rsidRDefault="009E1D6E">
    <w:pPr>
      <w:pStyle w:val="Header"/>
      <w:framePr w:wrap="around" w:vAnchor="text" w:hAnchor="margin" w:xAlign="center" w:y="1"/>
      <w:rPr>
        <w:rStyle w:val="PageNumber"/>
      </w:rPr>
    </w:pPr>
  </w:p>
  <w:p w:rsidR="009E1D6E" w:rsidRDefault="009E1D6E" w:rsidP="00DA27B9">
    <w:pPr>
      <w:pStyle w:val="Header"/>
      <w:tabs>
        <w:tab w:val="clear" w:pos="4320"/>
      </w:tabs>
    </w:pPr>
    <w:r>
      <w:tab/>
    </w:r>
    <w:r>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944F5"/>
    <w:multiLevelType w:val="hybridMultilevel"/>
    <w:tmpl w:val="BA5C02CC"/>
    <w:lvl w:ilvl="0" w:tplc="99DAA6B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4C74D7"/>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5EA"/>
    <w:rsid w:val="000007EF"/>
    <w:rsid w:val="00057585"/>
    <w:rsid w:val="000700C3"/>
    <w:rsid w:val="00087A8B"/>
    <w:rsid w:val="000C69D2"/>
    <w:rsid w:val="00102747"/>
    <w:rsid w:val="001047DF"/>
    <w:rsid w:val="001A6BE0"/>
    <w:rsid w:val="001B696E"/>
    <w:rsid w:val="00232CE0"/>
    <w:rsid w:val="002350FE"/>
    <w:rsid w:val="002A4C2B"/>
    <w:rsid w:val="002B1747"/>
    <w:rsid w:val="00307FB2"/>
    <w:rsid w:val="00353275"/>
    <w:rsid w:val="00362303"/>
    <w:rsid w:val="003C4DD6"/>
    <w:rsid w:val="003E6229"/>
    <w:rsid w:val="00437ABE"/>
    <w:rsid w:val="00446A95"/>
    <w:rsid w:val="00453C2D"/>
    <w:rsid w:val="004542AC"/>
    <w:rsid w:val="004C24C4"/>
    <w:rsid w:val="004C5059"/>
    <w:rsid w:val="004D6911"/>
    <w:rsid w:val="004F47EC"/>
    <w:rsid w:val="004F7356"/>
    <w:rsid w:val="00520808"/>
    <w:rsid w:val="005777CC"/>
    <w:rsid w:val="005D539C"/>
    <w:rsid w:val="0061741B"/>
    <w:rsid w:val="0065317C"/>
    <w:rsid w:val="0068185D"/>
    <w:rsid w:val="006B3451"/>
    <w:rsid w:val="006D28F5"/>
    <w:rsid w:val="00712EE7"/>
    <w:rsid w:val="00756397"/>
    <w:rsid w:val="007A2831"/>
    <w:rsid w:val="007B2FBA"/>
    <w:rsid w:val="007C1B2E"/>
    <w:rsid w:val="0084274E"/>
    <w:rsid w:val="00846129"/>
    <w:rsid w:val="0085414E"/>
    <w:rsid w:val="00871E91"/>
    <w:rsid w:val="00887012"/>
    <w:rsid w:val="00897745"/>
    <w:rsid w:val="008C59BA"/>
    <w:rsid w:val="008F15DD"/>
    <w:rsid w:val="008F4FD7"/>
    <w:rsid w:val="009310C8"/>
    <w:rsid w:val="009805EA"/>
    <w:rsid w:val="0099232B"/>
    <w:rsid w:val="009E1D6E"/>
    <w:rsid w:val="009F236B"/>
    <w:rsid w:val="00A067E0"/>
    <w:rsid w:val="00A55D7F"/>
    <w:rsid w:val="00A95411"/>
    <w:rsid w:val="00B0265F"/>
    <w:rsid w:val="00B547C5"/>
    <w:rsid w:val="00B5510D"/>
    <w:rsid w:val="00B600CC"/>
    <w:rsid w:val="00B9793F"/>
    <w:rsid w:val="00C34A25"/>
    <w:rsid w:val="00C500C2"/>
    <w:rsid w:val="00C56EAA"/>
    <w:rsid w:val="00C61A92"/>
    <w:rsid w:val="00C677EB"/>
    <w:rsid w:val="00CB2DDA"/>
    <w:rsid w:val="00CC42FD"/>
    <w:rsid w:val="00CD7D01"/>
    <w:rsid w:val="00CE237B"/>
    <w:rsid w:val="00CE703E"/>
    <w:rsid w:val="00CF4AC2"/>
    <w:rsid w:val="00CF729E"/>
    <w:rsid w:val="00D14A83"/>
    <w:rsid w:val="00D23480"/>
    <w:rsid w:val="00D30822"/>
    <w:rsid w:val="00D47AB3"/>
    <w:rsid w:val="00D64D08"/>
    <w:rsid w:val="00D76263"/>
    <w:rsid w:val="00D8757B"/>
    <w:rsid w:val="00D94683"/>
    <w:rsid w:val="00DC0C93"/>
    <w:rsid w:val="00DF1BE7"/>
    <w:rsid w:val="00E318B7"/>
    <w:rsid w:val="00EC2871"/>
    <w:rsid w:val="00F127C1"/>
    <w:rsid w:val="00F37571"/>
    <w:rsid w:val="00F42D4D"/>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link w:val="Heading1Char"/>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805EA"/>
    <w:pPr>
      <w:tabs>
        <w:tab w:val="left" w:pos="720"/>
        <w:tab w:val="left" w:pos="1440"/>
        <w:tab w:val="left" w:pos="5040"/>
      </w:tabs>
    </w:pPr>
    <w:rPr>
      <w:b/>
      <w:bCs/>
    </w:rPr>
  </w:style>
  <w:style w:type="paragraph" w:styleId="BodyTextIndent3">
    <w:name w:val="Body Text Indent 3"/>
    <w:basedOn w:val="Normal"/>
    <w:link w:val="BodyTextIndent3Char"/>
    <w:uiPriority w:val="99"/>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link w:val="FooterChar"/>
    <w:rsid w:val="007C1B2E"/>
    <w:pPr>
      <w:tabs>
        <w:tab w:val="center" w:pos="4320"/>
        <w:tab w:val="right" w:pos="8640"/>
      </w:tabs>
    </w:pPr>
  </w:style>
  <w:style w:type="character" w:styleId="PageNumber">
    <w:name w:val="page number"/>
    <w:basedOn w:val="DefaultParagraphFont"/>
    <w:rsid w:val="007C1B2E"/>
  </w:style>
  <w:style w:type="table" w:styleId="TableGrid">
    <w:name w:val="Table Grid"/>
    <w:basedOn w:val="TableNormal"/>
    <w:rsid w:val="009F23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42FD"/>
    <w:pPr>
      <w:ind w:left="720"/>
    </w:pPr>
  </w:style>
  <w:style w:type="paragraph" w:styleId="BalloonText">
    <w:name w:val="Balloon Text"/>
    <w:basedOn w:val="Normal"/>
    <w:link w:val="BalloonTextChar"/>
    <w:rsid w:val="00846129"/>
    <w:rPr>
      <w:rFonts w:ascii="Tahoma" w:hAnsi="Tahoma" w:cs="Tahoma"/>
      <w:sz w:val="16"/>
      <w:szCs w:val="16"/>
    </w:rPr>
  </w:style>
  <w:style w:type="character" w:customStyle="1" w:styleId="BalloonTextChar">
    <w:name w:val="Balloon Text Char"/>
    <w:link w:val="BalloonText"/>
    <w:rsid w:val="00846129"/>
    <w:rPr>
      <w:rFonts w:ascii="Tahoma" w:hAnsi="Tahoma" w:cs="Tahoma"/>
      <w:sz w:val="16"/>
      <w:szCs w:val="16"/>
    </w:rPr>
  </w:style>
  <w:style w:type="character" w:customStyle="1" w:styleId="Heading1Char">
    <w:name w:val="Heading 1 Char"/>
    <w:link w:val="Heading1"/>
    <w:uiPriority w:val="9"/>
    <w:rsid w:val="000C69D2"/>
    <w:rPr>
      <w:sz w:val="24"/>
      <w:szCs w:val="24"/>
      <w:u w:val="single"/>
    </w:rPr>
  </w:style>
  <w:style w:type="character" w:customStyle="1" w:styleId="FooterChar">
    <w:name w:val="Footer Char"/>
    <w:link w:val="Footer"/>
    <w:uiPriority w:val="99"/>
    <w:rsid w:val="000C69D2"/>
    <w:rPr>
      <w:sz w:val="24"/>
    </w:rPr>
  </w:style>
  <w:style w:type="character" w:customStyle="1" w:styleId="HeaderChar">
    <w:name w:val="Header Char"/>
    <w:link w:val="Header"/>
    <w:rsid w:val="000C69D2"/>
    <w:rPr>
      <w:sz w:val="24"/>
    </w:rPr>
  </w:style>
  <w:style w:type="character" w:customStyle="1" w:styleId="BodyTextChar">
    <w:name w:val="Body Text Char"/>
    <w:link w:val="BodyText"/>
    <w:rsid w:val="000C69D2"/>
    <w:rPr>
      <w:b/>
      <w:bCs/>
      <w:sz w:val="24"/>
    </w:rPr>
  </w:style>
  <w:style w:type="character" w:customStyle="1" w:styleId="BodyTextIndent3Char">
    <w:name w:val="Body Text Indent 3 Char"/>
    <w:link w:val="BodyTextIndent3"/>
    <w:rsid w:val="000C69D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eader" Target="header2.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footer" Target="footer6.xml"/>
  <Relationship Id="rId17" Type="http://schemas.openxmlformats.org/officeDocument/2006/relationships/footer" Target="footer7.xml"/>
  <Relationship Id="rId18" Type="http://schemas.openxmlformats.org/officeDocument/2006/relationships/footer" Target="footer8.xml"/>
  <Relationship Id="rId19" Type="http://schemas.openxmlformats.org/officeDocument/2006/relationships/fontTable" Target="fontTable.xml"/>
  <Relationship Id="rId2" Type="http://schemas.openxmlformats.org/officeDocument/2006/relationships/numbering" Target="numbering.xml"/>
  <Relationship Id="rId20"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D4864-15C8-47BB-8D15-BD493450D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5431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2015-02-12T13:58:00Z</dcterms:created>
  <dc:creator>JO'Brien</dc:creator>
  <lastModifiedBy/>
  <lastPrinted>2013-08-15T20:27:00Z</lastPrinted>
  <dcterms:modified xsi:type="dcterms:W3CDTF">2015-02-13T18:58:00Z</dcterms:modified>
  <revision>3</revision>
  <dc:title>COMMONWEALTH OF MASSACHUSETTS</dc:title>
</coreProperties>
</file>