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F29" w:rsidRDefault="001C2F29" w:rsidP="001C2F29">
      <w:pPr>
        <w:jc w:val="center"/>
        <w:rPr>
          <w:szCs w:val="24"/>
        </w:rPr>
      </w:pPr>
      <w:smartTag w:uri="urn:schemas-microsoft-com:office:smarttags" w:element="place">
        <w:smartTag w:uri="urn:schemas-microsoft-com:office:smarttags" w:element="PlaceType">
          <w:r>
            <w:rPr>
              <w:szCs w:val="24"/>
            </w:rPr>
            <w:t>COMMONWEALTH</w:t>
          </w:r>
        </w:smartTag>
        <w:r>
          <w:rPr>
            <w:szCs w:val="24"/>
          </w:rPr>
          <w:t xml:space="preserve"> OF </w:t>
        </w:r>
        <w:smartTag w:uri="urn:schemas-microsoft-com:office:smarttags" w:element="PlaceName">
          <w:r>
            <w:rPr>
              <w:szCs w:val="24"/>
            </w:rPr>
            <w:t>MASSACHUSETTS</w:t>
          </w:r>
        </w:smartTag>
      </w:smartTag>
    </w:p>
    <w:p w:rsidR="001C2F29" w:rsidRDefault="001C2F29" w:rsidP="001C2F29">
      <w:pPr>
        <w:rPr>
          <w:szCs w:val="24"/>
        </w:rPr>
      </w:pPr>
    </w:p>
    <w:p w:rsidR="001C2F29" w:rsidRDefault="001C2F29" w:rsidP="001C2F29">
      <w:pPr>
        <w:rPr>
          <w:szCs w:val="24"/>
        </w:rPr>
      </w:pPr>
      <w:r>
        <w:rPr>
          <w:szCs w:val="24"/>
        </w:rPr>
        <w:t>Middlesex, SS.</w:t>
      </w:r>
      <w:r>
        <w:rPr>
          <w:szCs w:val="24"/>
        </w:rPr>
        <w:tab/>
      </w:r>
      <w:r>
        <w:rPr>
          <w:szCs w:val="24"/>
        </w:rPr>
        <w:tab/>
      </w:r>
      <w:r>
        <w:rPr>
          <w:szCs w:val="24"/>
        </w:rPr>
        <w:tab/>
      </w:r>
      <w:r>
        <w:rPr>
          <w:szCs w:val="24"/>
        </w:rPr>
        <w:tab/>
      </w:r>
      <w:r>
        <w:rPr>
          <w:szCs w:val="24"/>
        </w:rPr>
        <w:tab/>
        <w:t>Board of Registration in Medicine</w:t>
      </w:r>
    </w:p>
    <w:p w:rsidR="001C2F29" w:rsidRDefault="001C2F29" w:rsidP="001C2F29">
      <w:pPr>
        <w:ind w:left="4320" w:firstLine="720"/>
        <w:rPr>
          <w:szCs w:val="24"/>
        </w:rPr>
      </w:pPr>
    </w:p>
    <w:p w:rsidR="001C2F29" w:rsidRDefault="001C2F29" w:rsidP="001C2F29">
      <w:pPr>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Adjudicatory Case No.  </w:t>
      </w:r>
      <w:r w:rsidR="00E15B78">
        <w:rPr>
          <w:szCs w:val="24"/>
        </w:rPr>
        <w:t>2017-030</w:t>
      </w:r>
    </w:p>
    <w:p w:rsidR="001C2F29" w:rsidRDefault="001C2F29" w:rsidP="001C2F29">
      <w:pPr>
        <w:tabs>
          <w:tab w:val="left" w:pos="3330"/>
        </w:tabs>
        <w:rPr>
          <w:szCs w:val="24"/>
          <w:u w:val="single"/>
        </w:rPr>
      </w:pPr>
    </w:p>
    <w:p w:rsidR="001C2F29" w:rsidRDefault="00FF3FA2" w:rsidP="001C2F29">
      <w:pPr>
        <w:tabs>
          <w:tab w:val="left" w:pos="2970"/>
          <w:tab w:val="left" w:pos="3330"/>
        </w:tabs>
        <w:rPr>
          <w:szCs w:val="24"/>
        </w:rPr>
      </w:pPr>
      <w:r>
        <w:rPr>
          <w:szCs w:val="24"/>
          <w:u w:val="single"/>
        </w:rPr>
        <w:t xml:space="preserve">_____________________________ </w:t>
      </w:r>
    </w:p>
    <w:p w:rsidR="001C2F29" w:rsidRDefault="001C2F29" w:rsidP="001C2F29">
      <w:pPr>
        <w:tabs>
          <w:tab w:val="left" w:pos="2970"/>
          <w:tab w:val="left" w:pos="3330"/>
          <w:tab w:val="left" w:pos="4680"/>
        </w:tabs>
        <w:rPr>
          <w:szCs w:val="24"/>
        </w:rPr>
      </w:pPr>
      <w:r>
        <w:rPr>
          <w:szCs w:val="24"/>
        </w:rPr>
        <w:tab/>
      </w:r>
      <w:r>
        <w:rPr>
          <w:szCs w:val="24"/>
        </w:rPr>
        <w:tab/>
      </w:r>
      <w:r w:rsidR="00FF3FA2">
        <w:rPr>
          <w:szCs w:val="24"/>
        </w:rPr>
        <w:t xml:space="preserve">    </w:t>
      </w:r>
      <w:r>
        <w:rPr>
          <w:szCs w:val="24"/>
        </w:rPr>
        <w:t>)</w:t>
      </w:r>
    </w:p>
    <w:p w:rsidR="001C2F29" w:rsidRDefault="001C2F29" w:rsidP="001C2F29">
      <w:pPr>
        <w:tabs>
          <w:tab w:val="left" w:pos="3330"/>
          <w:tab w:val="left" w:pos="4680"/>
        </w:tabs>
        <w:rPr>
          <w:szCs w:val="24"/>
        </w:rPr>
      </w:pPr>
      <w:r>
        <w:rPr>
          <w:szCs w:val="24"/>
        </w:rPr>
        <w:t>In the Matter of</w:t>
      </w:r>
      <w:r>
        <w:rPr>
          <w:szCs w:val="24"/>
        </w:rPr>
        <w:tab/>
      </w:r>
      <w:r w:rsidR="00FF3FA2">
        <w:rPr>
          <w:szCs w:val="24"/>
        </w:rPr>
        <w:t xml:space="preserve">    </w:t>
      </w:r>
      <w:r>
        <w:rPr>
          <w:szCs w:val="24"/>
        </w:rPr>
        <w:t>)</w:t>
      </w:r>
    </w:p>
    <w:p w:rsidR="001C2F29" w:rsidRDefault="001C2F29" w:rsidP="001C2F29">
      <w:pPr>
        <w:tabs>
          <w:tab w:val="left" w:pos="3330"/>
        </w:tabs>
        <w:rPr>
          <w:sz w:val="26"/>
        </w:rPr>
      </w:pPr>
      <w:r>
        <w:tab/>
      </w:r>
      <w:r w:rsidR="00FF3FA2">
        <w:tab/>
      </w:r>
      <w:r>
        <w:t>)</w:t>
      </w:r>
    </w:p>
    <w:p w:rsidR="001C2F29" w:rsidRDefault="00FF3FA2" w:rsidP="001C2F29">
      <w:pPr>
        <w:tabs>
          <w:tab w:val="left" w:pos="3330"/>
          <w:tab w:val="left" w:pos="4680"/>
        </w:tabs>
      </w:pPr>
      <w:r>
        <w:t xml:space="preserve">JOHN R. SEBASTIANELLI, M.D.   </w:t>
      </w:r>
      <w:r w:rsidR="001C2F29">
        <w:t>)</w:t>
      </w:r>
    </w:p>
    <w:p w:rsidR="001C2F29" w:rsidRDefault="00FF3FA2" w:rsidP="001C2F29">
      <w:pPr>
        <w:tabs>
          <w:tab w:val="left" w:pos="3330"/>
          <w:tab w:val="left" w:pos="4680"/>
        </w:tabs>
        <w:rPr>
          <w:szCs w:val="24"/>
        </w:rPr>
      </w:pPr>
      <w:r>
        <w:rPr>
          <w:szCs w:val="24"/>
          <w:u w:val="single"/>
        </w:rPr>
        <w:t>_____________________________</w:t>
      </w:r>
      <w:r w:rsidR="003247BB">
        <w:rPr>
          <w:szCs w:val="24"/>
          <w:u w:val="single"/>
        </w:rPr>
        <w:t>_</w:t>
      </w:r>
      <w:r w:rsidR="001C2F29">
        <w:rPr>
          <w:szCs w:val="24"/>
        </w:rPr>
        <w:t>)</w:t>
      </w: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1C2F29">
        <w:t xml:space="preserve"> </w:t>
      </w:r>
      <w:r w:rsidR="00FF3FA2">
        <w:t>John R. Sebastianelli</w:t>
      </w:r>
      <w:r w:rsidR="001C2F29">
        <w:t xml:space="preserve">, </w:t>
      </w:r>
      <w:r w:rsidR="00FF3FA2">
        <w:t>M.</w:t>
      </w:r>
      <w:r w:rsidR="001C2F29">
        <w:t>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1C2F29">
        <w:t xml:space="preserve"> is</w:t>
      </w:r>
      <w:r w:rsidR="002350FE">
        <w:rPr>
          <w:b/>
          <w:color w:val="FF0000"/>
        </w:rPr>
        <w:t xml:space="preserve"> </w:t>
      </w:r>
      <w:r w:rsidR="00887012" w:rsidRPr="00C500C2">
        <w:t>Docket No</w:t>
      </w:r>
      <w:r w:rsidR="00785AE0">
        <w:t xml:space="preserve">. </w:t>
      </w:r>
      <w:r w:rsidR="001C2F29">
        <w:t>1</w:t>
      </w:r>
      <w:r w:rsidR="00FF3FA2">
        <w:t>4</w:t>
      </w:r>
      <w:r w:rsidR="001C2F29">
        <w:t>-0</w:t>
      </w:r>
      <w:r w:rsidR="00FF3FA2">
        <w:t>13</w:t>
      </w:r>
      <w:r w:rsidR="001C2F29">
        <w:t>.</w:t>
      </w:r>
    </w:p>
    <w:p w:rsidR="00DC0C93" w:rsidRDefault="00DC0C93" w:rsidP="00DC0C93">
      <w:pPr>
        <w:pStyle w:val="Heading1"/>
        <w:spacing w:line="480" w:lineRule="auto"/>
        <w:ind w:right="90"/>
      </w:pPr>
      <w:r>
        <w:t>Biographical Information</w:t>
      </w:r>
    </w:p>
    <w:p w:rsidR="00FF3FA2" w:rsidRPr="002C3624" w:rsidRDefault="00FF3FA2" w:rsidP="00FF3FA2">
      <w:pPr>
        <w:numPr>
          <w:ilvl w:val="0"/>
          <w:numId w:val="1"/>
        </w:numPr>
        <w:spacing w:line="480" w:lineRule="auto"/>
        <w:rPr>
          <w:bCs/>
        </w:rPr>
      </w:pPr>
      <w:r w:rsidRPr="002C3624">
        <w:rPr>
          <w:bCs/>
        </w:rPr>
        <w:t xml:space="preserve">The Respondent </w:t>
      </w:r>
      <w:r w:rsidRPr="00547C6A">
        <w:t xml:space="preserve">was born on </w:t>
      </w:r>
      <w:r>
        <w:t>September 9, 1947</w:t>
      </w:r>
      <w:r w:rsidRPr="00547C6A">
        <w:t xml:space="preserve">.  He graduated from </w:t>
      </w:r>
      <w:r>
        <w:t>Jefferson Medical College of Thomas Jefferson University in 1973</w:t>
      </w:r>
      <w:r w:rsidRPr="00547C6A">
        <w:t xml:space="preserve">.  He has been licensed to practice medicine in Massachusetts under certificate number </w:t>
      </w:r>
      <w:r>
        <w:t>71571</w:t>
      </w:r>
      <w:r w:rsidRPr="00547C6A">
        <w:t xml:space="preserve"> since </w:t>
      </w:r>
      <w:r>
        <w:t>June of 1987</w:t>
      </w:r>
      <w:r w:rsidRPr="00547C6A">
        <w:t xml:space="preserve">.  </w:t>
      </w:r>
      <w:r>
        <w:t xml:space="preserve">The Respondent </w:t>
      </w:r>
      <w:r w:rsidRPr="002C3624">
        <w:rPr>
          <w:rFonts w:eastAsia="ヒラギノ角ゴ Pro W3"/>
          <w:color w:val="000000"/>
        </w:rPr>
        <w:t>is certified by the American Board of Medical Specialties in Pediatrics.</w:t>
      </w:r>
      <w:r w:rsidRPr="00547C6A">
        <w:t xml:space="preserve">  </w:t>
      </w:r>
      <w:r>
        <w:t>He lists his practice specialty as Psychiatry.</w:t>
      </w:r>
    </w:p>
    <w:p w:rsidR="00785AE0" w:rsidRDefault="00785AE0" w:rsidP="00785AE0">
      <w:pPr>
        <w:spacing w:line="480" w:lineRule="auto"/>
        <w:jc w:val="center"/>
        <w:rPr>
          <w:u w:val="single"/>
        </w:rPr>
      </w:pPr>
      <w:r w:rsidRPr="00785AE0">
        <w:rPr>
          <w:u w:val="single"/>
        </w:rPr>
        <w:t>Factual Allegations</w:t>
      </w:r>
    </w:p>
    <w:p w:rsidR="008E3096" w:rsidRDefault="008E3096" w:rsidP="008E3096">
      <w:pPr>
        <w:numPr>
          <w:ilvl w:val="0"/>
          <w:numId w:val="1"/>
        </w:numPr>
        <w:spacing w:line="480" w:lineRule="auto"/>
      </w:pPr>
      <w:r>
        <w:t>The Respondent began working at the Whittier Pavilion (“Pavilion”) in Haverhill on January 3, 2011.</w:t>
      </w:r>
    </w:p>
    <w:p w:rsidR="005B519B" w:rsidRDefault="008E3096" w:rsidP="005B519B">
      <w:pPr>
        <w:numPr>
          <w:ilvl w:val="0"/>
          <w:numId w:val="1"/>
        </w:numPr>
        <w:spacing w:line="480" w:lineRule="auto"/>
      </w:pPr>
      <w:r>
        <w:lastRenderedPageBreak/>
        <w:t>On December 26, 2013, Pavilion issued a written reprimand to the Respondent.  The reprimand stated that the Respondent must self-report to the Board.</w:t>
      </w:r>
    </w:p>
    <w:p w:rsidR="005B519B" w:rsidRDefault="008E3096" w:rsidP="005B519B">
      <w:pPr>
        <w:numPr>
          <w:ilvl w:val="0"/>
          <w:numId w:val="1"/>
        </w:numPr>
        <w:spacing w:line="480" w:lineRule="auto"/>
      </w:pPr>
      <w:r>
        <w:t>In January of 2014,</w:t>
      </w:r>
      <w:r w:rsidRPr="00E5090D">
        <w:t xml:space="preserve"> </w:t>
      </w:r>
      <w:r>
        <w:t>the Respondent, through his attorney, self-reported to the Board that on three occasions during his employment at Pavilion, he provided prescription medication to three co-workers.</w:t>
      </w:r>
      <w:r w:rsidR="005B519B">
        <w:t xml:space="preserve">  The co-workers were not the Respondent’s patients and the prescriptions were written outside the usual course of the Respondent’s practice.</w:t>
      </w:r>
    </w:p>
    <w:p w:rsidR="004451E9" w:rsidRDefault="004451E9" w:rsidP="004451E9">
      <w:pPr>
        <w:numPr>
          <w:ilvl w:val="0"/>
          <w:numId w:val="1"/>
        </w:numPr>
        <w:spacing w:line="480" w:lineRule="auto"/>
      </w:pPr>
      <w:r>
        <w:t>From 2012 until 2017, the Respondent has been prescribing schedule II through VI medications to Patient A, who is his husband.</w:t>
      </w:r>
    </w:p>
    <w:p w:rsidR="00F73611" w:rsidRDefault="00F73611" w:rsidP="00F73611">
      <w:pPr>
        <w:numPr>
          <w:ilvl w:val="0"/>
          <w:numId w:val="1"/>
        </w:numPr>
        <w:spacing w:line="480" w:lineRule="auto"/>
        <w:contextualSpacing/>
      </w:pPr>
      <w:r w:rsidRPr="00E41E1B">
        <w:t>243 CMR 2.07(19)</w:t>
      </w:r>
      <w:r>
        <w:t xml:space="preserve">(b) </w:t>
      </w:r>
      <w:r w:rsidRPr="00E41E1B">
        <w:t>prohibits a physician from</w:t>
      </w:r>
      <w:r>
        <w:t xml:space="preserve"> </w:t>
      </w:r>
      <w:r w:rsidRPr="00E41E1B">
        <w:t xml:space="preserve">prescribing Schedule II controlled substances to a member of </w:t>
      </w:r>
      <w:r>
        <w:t xml:space="preserve">his </w:t>
      </w:r>
      <w:r w:rsidRPr="00E41E1B">
        <w:t>immediate family, including a spouse (or equivalent), parent, child,</w:t>
      </w:r>
      <w:r>
        <w:t xml:space="preserve"> </w:t>
      </w:r>
      <w:r w:rsidRPr="00E41E1B">
        <w:t>sibling, parent-in-law, son/daughter-in-law, brother/sister-in-law, step-parent, step-child, step-sibling, or other relative permanently residing in the same residence as the licensee, except in an emergency</w:t>
      </w:r>
      <w:r>
        <w:t>.</w:t>
      </w:r>
    </w:p>
    <w:p w:rsidR="008E3096" w:rsidRDefault="008E3096" w:rsidP="008E3096">
      <w:pPr>
        <w:numPr>
          <w:ilvl w:val="0"/>
          <w:numId w:val="1"/>
        </w:numPr>
        <w:spacing w:line="480" w:lineRule="auto"/>
        <w:rPr>
          <w:rFonts w:eastAsia="Calibri"/>
        </w:rPr>
      </w:pPr>
      <w:r>
        <w:rPr>
          <w:rFonts w:eastAsia="Calibri"/>
        </w:rPr>
        <w:t xml:space="preserve">The Respondent </w:t>
      </w:r>
      <w:r w:rsidRPr="0080049C">
        <w:rPr>
          <w:rFonts w:eastAsia="Calibri"/>
        </w:rPr>
        <w:t>signed his 2015 Physician Renew</w:t>
      </w:r>
      <w:r>
        <w:rPr>
          <w:rFonts w:eastAsia="Calibri"/>
        </w:rPr>
        <w:t>al Application (“PRA”) on July 18, 2015.</w:t>
      </w:r>
    </w:p>
    <w:p w:rsidR="008E3096" w:rsidRDefault="008E3096" w:rsidP="008E3096">
      <w:pPr>
        <w:numPr>
          <w:ilvl w:val="0"/>
          <w:numId w:val="1"/>
        </w:numPr>
        <w:spacing w:line="480" w:lineRule="auto"/>
        <w:rPr>
          <w:bCs/>
        </w:rPr>
      </w:pPr>
      <w:r w:rsidRPr="0080049C">
        <w:rPr>
          <w:rFonts w:eastAsia="Calibri"/>
        </w:rPr>
        <w:t>Question 18</w:t>
      </w:r>
      <w:r>
        <w:rPr>
          <w:rFonts w:eastAsia="Calibri"/>
        </w:rPr>
        <w:t>(</w:t>
      </w:r>
      <w:r w:rsidRPr="0080049C">
        <w:rPr>
          <w:rFonts w:eastAsia="Calibri"/>
        </w:rPr>
        <w:t>c</w:t>
      </w:r>
      <w:r>
        <w:rPr>
          <w:rFonts w:eastAsia="Calibri"/>
        </w:rPr>
        <w:t>)</w:t>
      </w:r>
      <w:r w:rsidRPr="0080049C">
        <w:rPr>
          <w:rFonts w:eastAsia="Calibri"/>
        </w:rPr>
        <w:t xml:space="preserve"> </w:t>
      </w:r>
      <w:r>
        <w:rPr>
          <w:rFonts w:eastAsia="Calibri"/>
        </w:rPr>
        <w:t xml:space="preserve">on the PRA </w:t>
      </w:r>
      <w:r w:rsidRPr="0080049C">
        <w:rPr>
          <w:rFonts w:eastAsia="Calibri"/>
        </w:rPr>
        <w:t>reads</w:t>
      </w:r>
      <w:r>
        <w:rPr>
          <w:rFonts w:eastAsia="Calibri"/>
        </w:rPr>
        <w:t>:</w:t>
      </w:r>
      <w:r w:rsidRPr="0080049C">
        <w:rPr>
          <w:rFonts w:eastAsia="Calibri"/>
        </w:rPr>
        <w:t xml:space="preserve"> “Have you been the subject of an investigation by any governmental authority, including the Massachusetts Board of Registration in Medicine or any other state medical board, health care facility, group practice, employer</w:t>
      </w:r>
      <w:r>
        <w:rPr>
          <w:rFonts w:eastAsia="Calibri"/>
        </w:rPr>
        <w:t>,</w:t>
      </w:r>
      <w:r w:rsidRPr="0080049C">
        <w:rPr>
          <w:rFonts w:eastAsia="Calibri"/>
        </w:rPr>
        <w:t xml:space="preserve"> or professional association?”</w:t>
      </w:r>
    </w:p>
    <w:p w:rsidR="008E3096" w:rsidRDefault="008E3096" w:rsidP="008E3096">
      <w:pPr>
        <w:numPr>
          <w:ilvl w:val="0"/>
          <w:numId w:val="1"/>
        </w:numPr>
        <w:spacing w:line="480" w:lineRule="auto"/>
        <w:rPr>
          <w:bCs/>
        </w:rPr>
      </w:pPr>
      <w:r w:rsidRPr="0080049C">
        <w:rPr>
          <w:rFonts w:eastAsia="Calibri"/>
        </w:rPr>
        <w:t>Question 18</w:t>
      </w:r>
      <w:r>
        <w:rPr>
          <w:rFonts w:eastAsia="Calibri"/>
        </w:rPr>
        <w:t>(</w:t>
      </w:r>
      <w:r w:rsidRPr="0080049C">
        <w:rPr>
          <w:rFonts w:eastAsia="Calibri"/>
        </w:rPr>
        <w:t>d</w:t>
      </w:r>
      <w:r>
        <w:rPr>
          <w:rFonts w:eastAsia="Calibri"/>
        </w:rPr>
        <w:t>) on the PRA</w:t>
      </w:r>
      <w:r w:rsidRPr="0080049C">
        <w:rPr>
          <w:rFonts w:eastAsia="Calibri"/>
        </w:rPr>
        <w:t xml:space="preserve"> reads</w:t>
      </w:r>
      <w:r>
        <w:rPr>
          <w:rFonts w:eastAsia="Calibri"/>
        </w:rPr>
        <w:t>:</w:t>
      </w:r>
      <w:r w:rsidRPr="0080049C">
        <w:rPr>
          <w:rFonts w:eastAsia="Calibri"/>
        </w:rPr>
        <w:t xml:space="preserve"> “Have you been the subject of a disciplinary action taken by any governmental authority, health care facility, group practice, employer</w:t>
      </w:r>
      <w:r>
        <w:rPr>
          <w:rFonts w:eastAsia="Calibri"/>
        </w:rPr>
        <w:t>,</w:t>
      </w:r>
      <w:r w:rsidRPr="0080049C">
        <w:rPr>
          <w:rFonts w:eastAsia="Calibri"/>
        </w:rPr>
        <w:t xml:space="preserve"> or professional association?”</w:t>
      </w:r>
    </w:p>
    <w:p w:rsidR="008E3096" w:rsidRPr="008501D4" w:rsidRDefault="008E3096" w:rsidP="008E3096">
      <w:pPr>
        <w:numPr>
          <w:ilvl w:val="0"/>
          <w:numId w:val="1"/>
        </w:numPr>
        <w:spacing w:line="480" w:lineRule="auto"/>
        <w:rPr>
          <w:bCs/>
        </w:rPr>
      </w:pPr>
      <w:r>
        <w:rPr>
          <w:rFonts w:eastAsia="Calibri"/>
        </w:rPr>
        <w:lastRenderedPageBreak/>
        <w:t>The Respondent answered “no”</w:t>
      </w:r>
      <w:r w:rsidRPr="0080049C">
        <w:rPr>
          <w:rFonts w:eastAsia="Calibri"/>
        </w:rPr>
        <w:t xml:space="preserve"> to questions 18</w:t>
      </w:r>
      <w:r>
        <w:rPr>
          <w:rFonts w:eastAsia="Calibri"/>
        </w:rPr>
        <w:t>(c) and 18(d) when he should have answered “yes</w:t>
      </w:r>
      <w:r w:rsidRPr="0080049C">
        <w:rPr>
          <w:rFonts w:eastAsia="Calibri"/>
        </w:rPr>
        <w:t>.</w:t>
      </w:r>
      <w:r>
        <w:rPr>
          <w:rFonts w:eastAsia="Calibri"/>
        </w:rPr>
        <w:t>”</w:t>
      </w:r>
    </w:p>
    <w:p w:rsidR="00DC0C93" w:rsidRDefault="00DC0C93" w:rsidP="00DC0C93">
      <w:pPr>
        <w:spacing w:line="480" w:lineRule="auto"/>
        <w:jc w:val="center"/>
        <w:rPr>
          <w:u w:val="single"/>
        </w:rPr>
      </w:pPr>
      <w:r>
        <w:rPr>
          <w:u w:val="single"/>
        </w:rPr>
        <w:t>Legal Basis for Proposed Relief</w:t>
      </w:r>
    </w:p>
    <w:p w:rsidR="001C2F29" w:rsidRDefault="00DC0C93" w:rsidP="00FF24F1">
      <w:pPr>
        <w:spacing w:line="480" w:lineRule="auto"/>
        <w:contextualSpacing/>
      </w:pPr>
      <w:r>
        <w:tab/>
        <w:t>A.</w:t>
      </w:r>
      <w:r>
        <w:tab/>
      </w:r>
      <w:r w:rsidR="001C2F29">
        <w:t>Pursuant to G.L. c. 112, §5, eighth par. (b) and 243 CMR 1.03(5)(a)2, the Board may discipline a physician upon proof satisfactory to a majority of the Board, that said physician</w:t>
      </w:r>
      <w:r w:rsidR="001C2F29" w:rsidRPr="00454012">
        <w:t xml:space="preserve"> commit</w:t>
      </w:r>
      <w:r w:rsidR="001C2F29">
        <w:t>ted</w:t>
      </w:r>
      <w:r w:rsidR="001A0634">
        <w:t xml:space="preserve"> an offense </w:t>
      </w:r>
      <w:r w:rsidR="001C2F29" w:rsidRPr="00454012">
        <w:t>against a provision of the laws of the Commonwealth relating to the practice of medicine, or a rule or regulation adopted thereunder</w:t>
      </w:r>
      <w:r w:rsidR="001C2F29">
        <w:t>.  More specifically:</w:t>
      </w:r>
    </w:p>
    <w:p w:rsidR="003C1CAE" w:rsidRDefault="001A0634" w:rsidP="002A0F43">
      <w:pPr>
        <w:spacing w:line="480" w:lineRule="auto"/>
        <w:ind w:left="2160" w:hanging="720"/>
        <w:contextualSpacing/>
      </w:pPr>
      <w:r w:rsidRPr="001A0634">
        <w:t>1.</w:t>
      </w:r>
      <w:r w:rsidRPr="001A0634">
        <w:tab/>
      </w:r>
      <w:r w:rsidR="001C2F29" w:rsidRPr="00E04363">
        <w:t>G.L. c. 94C, § 19(a), which requires that phy</w:t>
      </w:r>
      <w:r w:rsidR="002A0F43">
        <w:t>sicians issue prescriptions for</w:t>
      </w:r>
    </w:p>
    <w:p w:rsidR="003C1CAE" w:rsidRDefault="001C2F29" w:rsidP="002A0F43">
      <w:pPr>
        <w:spacing w:line="480" w:lineRule="auto"/>
        <w:ind w:left="2160" w:hanging="720"/>
        <w:contextualSpacing/>
      </w:pPr>
      <w:r w:rsidRPr="00E04363">
        <w:t xml:space="preserve">controlled substances for </w:t>
      </w:r>
      <w:r w:rsidR="002A0F43">
        <w:t xml:space="preserve">a </w:t>
      </w:r>
      <w:r w:rsidRPr="00E04363">
        <w:t>legitimate purpose and in the usual course of t</w:t>
      </w:r>
      <w:r>
        <w:t>he</w:t>
      </w:r>
    </w:p>
    <w:p w:rsidR="001C2F29" w:rsidRDefault="001C2F29" w:rsidP="002A0F43">
      <w:pPr>
        <w:spacing w:line="480" w:lineRule="auto"/>
        <w:ind w:left="2160" w:hanging="720"/>
        <w:contextualSpacing/>
      </w:pPr>
      <w:r>
        <w:t>physician’s medical practice;</w:t>
      </w:r>
    </w:p>
    <w:p w:rsidR="001C2F29" w:rsidRDefault="001C2F29" w:rsidP="00FF24F1">
      <w:pPr>
        <w:spacing w:line="480" w:lineRule="auto"/>
        <w:contextualSpacing/>
      </w:pPr>
      <w:r>
        <w:tab/>
      </w:r>
      <w:r w:rsidR="00FF24F1">
        <w:t>B</w:t>
      </w:r>
      <w:r>
        <w:t>.</w:t>
      </w:r>
      <w:r>
        <w:tab/>
        <w:t xml:space="preserve">Pursuant to G.L. c. 112, §5, eighth par. (h) and 243 CMR 1.03(5)(a)11, the Board may discipline a physician upon proof satisfactory to a majority of the Board, that said physician </w:t>
      </w:r>
      <w:r w:rsidRPr="00454012">
        <w:t xml:space="preserve">has violated </w:t>
      </w:r>
      <w:r w:rsidRPr="003B4DE0">
        <w:t xml:space="preserve">a </w:t>
      </w:r>
      <w:r w:rsidRPr="00454012">
        <w:t>rule or regulation of the Board</w:t>
      </w:r>
      <w:r>
        <w:t>.  Specifically:</w:t>
      </w:r>
    </w:p>
    <w:p w:rsidR="001A0634" w:rsidRDefault="001C2F29" w:rsidP="00FF24F1">
      <w:pPr>
        <w:spacing w:line="480" w:lineRule="auto"/>
        <w:contextualSpacing/>
      </w:pPr>
      <w:r>
        <w:tab/>
      </w:r>
      <w:r w:rsidR="001A0634">
        <w:tab/>
      </w:r>
      <w:r>
        <w:t>1.</w:t>
      </w:r>
      <w:r w:rsidR="001A0634">
        <w:tab/>
      </w:r>
      <w:r w:rsidR="001A0634" w:rsidRPr="00E41E1B">
        <w:t xml:space="preserve">243 CMR 2.07(5), which states that a licensee who violates G.L. c. 94C </w:t>
      </w:r>
      <w:r w:rsidR="001A0634">
        <w:tab/>
      </w:r>
      <w:r w:rsidR="001A0634">
        <w:tab/>
      </w:r>
      <w:r w:rsidR="001A0634">
        <w:tab/>
      </w:r>
      <w:r w:rsidR="001A0634" w:rsidRPr="00E41E1B">
        <w:t>also violates a rule or regulation of the Board;</w:t>
      </w:r>
    </w:p>
    <w:p w:rsidR="001A0634" w:rsidRDefault="001A0634" w:rsidP="00FF24F1">
      <w:pPr>
        <w:spacing w:line="480" w:lineRule="auto"/>
        <w:contextualSpacing/>
      </w:pPr>
      <w:r>
        <w:tab/>
      </w:r>
      <w:r>
        <w:tab/>
        <w:t>2</w:t>
      </w:r>
      <w:r w:rsidRPr="00E41E1B">
        <w:t>.</w:t>
      </w:r>
      <w:r w:rsidRPr="00E41E1B">
        <w:tab/>
        <w:t xml:space="preserve">243 CMR 2.06(5), which requires physicians to obtain continuing medical </w:t>
      </w:r>
      <w:r>
        <w:tab/>
      </w:r>
      <w:r>
        <w:tab/>
      </w:r>
      <w:r>
        <w:tab/>
      </w:r>
      <w:r w:rsidRPr="00E41E1B">
        <w:t>education credits biennially;</w:t>
      </w:r>
    </w:p>
    <w:p w:rsidR="001A0634" w:rsidRDefault="001A0634" w:rsidP="00FF24F1">
      <w:pPr>
        <w:spacing w:line="480" w:lineRule="auto"/>
        <w:contextualSpacing/>
      </w:pPr>
      <w:r>
        <w:tab/>
      </w:r>
      <w:r>
        <w:tab/>
        <w:t>3</w:t>
      </w:r>
      <w:r w:rsidRPr="00E41E1B">
        <w:t>.</w:t>
      </w:r>
      <w:r w:rsidRPr="00E41E1B">
        <w:tab/>
        <w:t>243 CMR 2.07(19), which prohibits a physician from:</w:t>
      </w:r>
    </w:p>
    <w:p w:rsidR="001A0634" w:rsidRDefault="001A0634" w:rsidP="000D64C8">
      <w:pPr>
        <w:spacing w:line="480" w:lineRule="auto"/>
        <w:contextualSpacing/>
      </w:pPr>
      <w:r>
        <w:tab/>
      </w:r>
      <w:r w:rsidRPr="00E41E1B">
        <w:tab/>
      </w:r>
      <w:r w:rsidRPr="00E41E1B">
        <w:tab/>
        <w:t>b.</w:t>
      </w:r>
      <w:r w:rsidRPr="00E41E1B">
        <w:tab/>
        <w:t xml:space="preserve">prescribing Schedule II controlled substances to a member of </w:t>
      </w:r>
      <w:r>
        <w:t xml:space="preserve">his </w:t>
      </w:r>
      <w:r>
        <w:tab/>
      </w:r>
      <w:r>
        <w:tab/>
      </w:r>
      <w:r>
        <w:tab/>
      </w:r>
      <w:r>
        <w:tab/>
      </w:r>
      <w:r w:rsidRPr="00E41E1B">
        <w:t xml:space="preserve">immediate family, including a spouse (or equivalent), parent, child, </w:t>
      </w:r>
      <w:r>
        <w:tab/>
      </w:r>
      <w:r>
        <w:tab/>
      </w:r>
      <w:r>
        <w:tab/>
      </w:r>
      <w:r>
        <w:tab/>
      </w:r>
      <w:r w:rsidRPr="00E41E1B">
        <w:t>sibling, parent-in-law, son/daughter-in-law, brother/sister-in-law, step-</w:t>
      </w:r>
      <w:r>
        <w:tab/>
      </w:r>
      <w:r>
        <w:tab/>
      </w:r>
      <w:r>
        <w:tab/>
      </w:r>
      <w:r>
        <w:tab/>
      </w:r>
      <w:r w:rsidRPr="00E41E1B">
        <w:t xml:space="preserve">parent, step-child, step-sibling, or other relative permanently residing in </w:t>
      </w:r>
      <w:r>
        <w:tab/>
      </w:r>
      <w:r>
        <w:tab/>
      </w:r>
      <w:r>
        <w:tab/>
      </w:r>
      <w:r>
        <w:tab/>
      </w:r>
      <w:r w:rsidRPr="00E41E1B">
        <w:t>the same residence as the licensee, except in an emergency;</w:t>
      </w:r>
    </w:p>
    <w:p w:rsidR="001C2F29" w:rsidRDefault="001C2F29" w:rsidP="00FF24F1">
      <w:pPr>
        <w:spacing w:line="480" w:lineRule="auto"/>
        <w:contextualSpacing/>
      </w:pPr>
      <w:r>
        <w:tab/>
      </w:r>
      <w:r w:rsidR="00FF24F1">
        <w:t>C</w:t>
      </w:r>
      <w:r>
        <w:t>.</w:t>
      </w:r>
      <w:r>
        <w:tab/>
        <w:t>Pursuant to G.L. c. 112, §5, eighth par. (c) and 243 CMR 1.03(5)(a)3, the Board may discipline a physician upon proof satisfactory to a majority of the Board, that</w:t>
      </w:r>
      <w:r w:rsidR="00B24051">
        <w:t xml:space="preserve"> he</w:t>
      </w:r>
      <w:r>
        <w:t xml:space="preserve"> </w:t>
      </w:r>
      <w:r w:rsidRPr="00454012">
        <w:t>engaged in conduct that places into question the Respondent's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r>
        <w:t>.</w:t>
      </w:r>
    </w:p>
    <w:p w:rsidR="00DC0C93" w:rsidRDefault="001C2F29" w:rsidP="00FF24F1">
      <w:pPr>
        <w:spacing w:line="480" w:lineRule="auto"/>
        <w:contextualSpacing/>
      </w:pPr>
      <w:r>
        <w:tab/>
        <w:t>D.</w:t>
      </w:r>
      <w:r>
        <w:tab/>
        <w:t xml:space="preserve">Pursuant to G.L. c. 112, § 5, eighth par. (a) and 243 CMR 1.03(5)(a)1, the Board may discipline a physician upon proof satisfactory to a majority of the Board, that said physician </w:t>
      </w:r>
      <w:r w:rsidRPr="00454012">
        <w:t>fraudulent</w:t>
      </w:r>
      <w:r>
        <w:t>ly procured</w:t>
      </w:r>
      <w:r w:rsidR="00B24051">
        <w:t xml:space="preserve"> his</w:t>
      </w:r>
      <w:r w:rsidRPr="00454012">
        <w:t xml:space="preserve"> certificate of registration</w:t>
      </w:r>
      <w:r>
        <w:t xml:space="preserve"> or its renewal.</w:t>
      </w:r>
      <w:r w:rsidR="008135C4">
        <w:rPr>
          <w:color w:val="FF0000"/>
        </w:rPr>
        <w:t xml:space="preserve"> </w:t>
      </w:r>
    </w:p>
    <w:p w:rsidR="001C2F29" w:rsidRDefault="00B24051" w:rsidP="00FF24F1">
      <w:pPr>
        <w:spacing w:line="480" w:lineRule="auto"/>
        <w:contextualSpacing/>
      </w:pPr>
      <w:r>
        <w:tab/>
        <w:t>E</w:t>
      </w:r>
      <w:r w:rsidR="001C2F29">
        <w:t>.</w:t>
      </w:r>
      <w:r w:rsidR="001C2F29">
        <w:tab/>
        <w:t xml:space="preserve">Pursuant to </w:t>
      </w:r>
      <w:r w:rsidR="001C2F29" w:rsidRPr="00E534CB">
        <w:rPr>
          <w:iCs/>
          <w:u w:val="single"/>
        </w:rPr>
        <w:t>Levy</w:t>
      </w:r>
      <w:r w:rsidR="001C2F29" w:rsidRPr="00E534CB">
        <w:rPr>
          <w:iCs/>
        </w:rPr>
        <w:t xml:space="preserve"> v. </w:t>
      </w:r>
      <w:r w:rsidR="001C2F29" w:rsidRPr="00E534CB">
        <w:rPr>
          <w:iCs/>
          <w:u w:val="single"/>
        </w:rPr>
        <w:t>Board of Registration in Medicine</w:t>
      </w:r>
      <w:r w:rsidR="001C2F29" w:rsidRPr="00454012">
        <w:t xml:space="preserve">, 378 </w:t>
      </w:r>
      <w:smartTag w:uri="urn:schemas-microsoft-com:office:smarttags" w:element="State">
        <w:r w:rsidR="001C2F29" w:rsidRPr="00454012">
          <w:t>Mass.</w:t>
        </w:r>
      </w:smartTag>
      <w:r w:rsidR="001C2F29" w:rsidRPr="00454012">
        <w:t xml:space="preserve"> 519 (1979);</w:t>
      </w:r>
      <w:r w:rsidR="00E534CB">
        <w:t xml:space="preserve"> and</w:t>
      </w:r>
      <w:r w:rsidR="001C2F29" w:rsidRPr="00454012">
        <w:t xml:space="preserve"> </w:t>
      </w:r>
      <w:r w:rsidR="001C2F29" w:rsidRPr="00E534CB">
        <w:rPr>
          <w:iCs/>
          <w:u w:val="single"/>
        </w:rPr>
        <w:t>Raymond</w:t>
      </w:r>
      <w:r w:rsidR="001C2F29" w:rsidRPr="00E534CB">
        <w:rPr>
          <w:iCs/>
        </w:rPr>
        <w:t xml:space="preserve"> v. </w:t>
      </w:r>
      <w:r w:rsidR="001C2F29" w:rsidRPr="00E534CB">
        <w:rPr>
          <w:iCs/>
          <w:u w:val="single"/>
        </w:rPr>
        <w:t>Board of Registration in Medicine</w:t>
      </w:r>
      <w:r w:rsidR="001C2F29" w:rsidRPr="00454012">
        <w:t xml:space="preserve">, 387 </w:t>
      </w:r>
      <w:smartTag w:uri="urn:schemas-microsoft-com:office:smarttags" w:element="place">
        <w:smartTag w:uri="urn:schemas-microsoft-com:office:smarttags" w:element="State">
          <w:r w:rsidR="001C2F29" w:rsidRPr="00454012">
            <w:t>Mass.</w:t>
          </w:r>
        </w:smartTag>
      </w:smartTag>
      <w:r w:rsidR="001C2F29">
        <w:t xml:space="preserve"> 708 (1982), the Board may discipline a physician upon proof satisfactory to a majority of the Board, that said</w:t>
      </w:r>
      <w:r w:rsidR="0048757D">
        <w:t xml:space="preserve"> physician</w:t>
      </w:r>
      <w:r w:rsidR="001C2F29" w:rsidRPr="00454012">
        <w:t xml:space="preserve"> has engaged in conduct that undermines the public confidence in the integr</w:t>
      </w:r>
      <w:r w:rsidR="001C2F29">
        <w:t>ity of the medical profession.</w:t>
      </w:r>
    </w:p>
    <w:p w:rsidR="00DC0C93" w:rsidRDefault="00DC0C93" w:rsidP="00FF24F1">
      <w:pPr>
        <w:spacing w:line="480" w:lineRule="auto"/>
        <w:ind w:firstLine="720"/>
        <w:contextualSpacing/>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sidR="00E534CB">
        <w:rPr>
          <w:bCs/>
          <w:sz w:val="24"/>
          <w:szCs w:val="24"/>
        </w:rPr>
        <w:t>,</w:t>
      </w:r>
      <w:r w:rsidRPr="001F28AB">
        <w:rPr>
          <w:bCs/>
          <w:sz w:val="24"/>
          <w:szCs w:val="24"/>
        </w:rPr>
        <w:t xml:space="preserve">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0B460F" w:rsidRDefault="00DC0C93" w:rsidP="00DC0C93">
      <w:pPr>
        <w:ind w:right="90"/>
      </w:pPr>
      <w:r>
        <w:tab/>
      </w:r>
      <w:r>
        <w:tab/>
      </w:r>
      <w:r>
        <w:tab/>
      </w:r>
      <w:r>
        <w:tab/>
      </w:r>
      <w:r>
        <w:tab/>
      </w:r>
      <w:r>
        <w:tab/>
      </w:r>
    </w:p>
    <w:p w:rsidR="00DC0C93" w:rsidRDefault="00DC0C93" w:rsidP="000B460F">
      <w:pPr>
        <w:ind w:left="3600" w:right="90" w:firstLine="720"/>
      </w:pPr>
      <w:r>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E15B78">
        <w:rPr>
          <w:u w:val="single"/>
        </w:rPr>
        <w:t>Signed by Kathleen Sullivan Meyer</w:t>
      </w:r>
      <w:r w:rsidR="00E15B78">
        <w:rPr>
          <w:u w:val="single"/>
        </w:rPr>
        <w:tab/>
      </w:r>
      <w:r w:rsidR="00E15B78">
        <w:rPr>
          <w:u w:val="single"/>
        </w:rPr>
        <w:tab/>
      </w:r>
      <w:bookmarkStart w:id="0" w:name="_GoBack"/>
      <w:bookmarkEnd w:id="0"/>
    </w:p>
    <w:p w:rsidR="00C500C2" w:rsidRDefault="00B9793F" w:rsidP="00C500C2">
      <w:pPr>
        <w:ind w:right="90"/>
      </w:pPr>
      <w:r>
        <w:tab/>
      </w:r>
      <w:r>
        <w:tab/>
      </w:r>
      <w:r>
        <w:tab/>
      </w:r>
      <w:r>
        <w:tab/>
      </w:r>
      <w:r>
        <w:tab/>
      </w:r>
      <w:r>
        <w:tab/>
      </w:r>
      <w:r w:rsidR="00E15B78">
        <w:t>Kathleen Sullivan Meyer</w:t>
      </w:r>
    </w:p>
    <w:p w:rsidR="00B9793F" w:rsidRDefault="00B9793F" w:rsidP="00C500C2">
      <w:pPr>
        <w:ind w:right="90"/>
      </w:pPr>
      <w:r>
        <w:tab/>
      </w:r>
      <w:r>
        <w:tab/>
      </w:r>
      <w:r>
        <w:tab/>
      </w:r>
      <w:r>
        <w:tab/>
      </w:r>
      <w:r>
        <w:tab/>
      </w:r>
      <w:r>
        <w:tab/>
      </w:r>
      <w:r w:rsidR="00E15B78">
        <w:t>Vice</w:t>
      </w:r>
      <w:r w:rsidR="006F732F">
        <w:t xml:space="preserve"> </w:t>
      </w:r>
      <w:r>
        <w:t>Chair</w:t>
      </w:r>
    </w:p>
    <w:p w:rsidR="001A6BE0" w:rsidRDefault="001A6BE0" w:rsidP="00C500C2">
      <w:pPr>
        <w:ind w:right="90"/>
      </w:pPr>
    </w:p>
    <w:p w:rsidR="00DC0C93" w:rsidRPr="00887012" w:rsidRDefault="00C677EB" w:rsidP="00C500C2">
      <w:pPr>
        <w:ind w:right="90"/>
      </w:pPr>
      <w:r>
        <w:t xml:space="preserve">Date:  </w:t>
      </w:r>
      <w:r w:rsidR="00E15B78">
        <w:t>September 14, 2017</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038" w:rsidRDefault="001E5038">
      <w:r>
        <w:separator/>
      </w:r>
    </w:p>
  </w:endnote>
  <w:endnote w:type="continuationSeparator" w:id="0">
    <w:p w:rsidR="001E5038" w:rsidRDefault="001E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EB3B1B">
      <w:rPr>
        <w:sz w:val="20"/>
      </w:rPr>
      <w:t>John R. Sebastianelli</w:t>
    </w:r>
    <w:r w:rsidR="001C2F29" w:rsidRPr="001C2F29">
      <w:rPr>
        <w:sz w:val="20"/>
      </w:rPr>
      <w:t xml:space="preserve">, </w:t>
    </w:r>
    <w:r w:rsidR="00EB3B1B">
      <w:rPr>
        <w:sz w:val="20"/>
      </w:rPr>
      <w:t>M.</w:t>
    </w:r>
    <w:r w:rsidR="001C2F29" w:rsidRPr="001C2F29">
      <w:rPr>
        <w:sz w:val="20"/>
      </w:rPr>
      <w:t>D.</w:t>
    </w:r>
    <w:r w:rsidR="00EB3B1B">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E15B78">
      <w:rPr>
        <w:rStyle w:val="PageNumber"/>
        <w:noProof/>
        <w:sz w:val="20"/>
      </w:rPr>
      <w:t>5</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E15B78">
      <w:rPr>
        <w:rStyle w:val="PageNumber"/>
        <w:noProof/>
        <w:sz w:val="20"/>
      </w:rPr>
      <w:t>5</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43CF7">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038" w:rsidRDefault="001E5038">
      <w:r>
        <w:separator/>
      </w:r>
    </w:p>
  </w:footnote>
  <w:footnote w:type="continuationSeparator" w:id="0">
    <w:p w:rsidR="001E5038" w:rsidRDefault="001E5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00B5"/>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455E7"/>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6B2DA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654FE8"/>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0712DF"/>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BB6E6D"/>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AA5567"/>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BA0404"/>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6A217B"/>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AC3352"/>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10"/>
  </w:num>
  <w:num w:numId="7">
    <w:abstractNumId w:val="0"/>
  </w:num>
  <w:num w:numId="8">
    <w:abstractNumId w:val="4"/>
  </w:num>
  <w:num w:numId="9">
    <w:abstractNumId w:val="3"/>
  </w:num>
  <w:num w:numId="10">
    <w:abstractNumId w:val="6"/>
  </w:num>
  <w:num w:numId="11">
    <w:abstractNumId w:val="9"/>
  </w:num>
  <w:num w:numId="12">
    <w:abstractNumId w:val="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012C0"/>
    <w:rsid w:val="00025F62"/>
    <w:rsid w:val="00057349"/>
    <w:rsid w:val="00057585"/>
    <w:rsid w:val="0006730C"/>
    <w:rsid w:val="000700C3"/>
    <w:rsid w:val="00072F2F"/>
    <w:rsid w:val="000879CC"/>
    <w:rsid w:val="00087A8B"/>
    <w:rsid w:val="000A5268"/>
    <w:rsid w:val="000B460F"/>
    <w:rsid w:val="000C1120"/>
    <w:rsid w:val="000C66AB"/>
    <w:rsid w:val="000D64C8"/>
    <w:rsid w:val="0010053E"/>
    <w:rsid w:val="00102747"/>
    <w:rsid w:val="001047DF"/>
    <w:rsid w:val="001504EA"/>
    <w:rsid w:val="00164AA9"/>
    <w:rsid w:val="00170D76"/>
    <w:rsid w:val="001A0634"/>
    <w:rsid w:val="001A6BE0"/>
    <w:rsid w:val="001B696E"/>
    <w:rsid w:val="001C2F29"/>
    <w:rsid w:val="001C2FB0"/>
    <w:rsid w:val="001D133B"/>
    <w:rsid w:val="001E5038"/>
    <w:rsid w:val="001F5D9B"/>
    <w:rsid w:val="0022342B"/>
    <w:rsid w:val="00232CE0"/>
    <w:rsid w:val="002350FE"/>
    <w:rsid w:val="00265821"/>
    <w:rsid w:val="00283D0F"/>
    <w:rsid w:val="002A0F43"/>
    <w:rsid w:val="002C606A"/>
    <w:rsid w:val="002D2029"/>
    <w:rsid w:val="003026A4"/>
    <w:rsid w:val="003247BB"/>
    <w:rsid w:val="00345F06"/>
    <w:rsid w:val="00353275"/>
    <w:rsid w:val="00362303"/>
    <w:rsid w:val="003A156A"/>
    <w:rsid w:val="003C1CAE"/>
    <w:rsid w:val="003C4DD6"/>
    <w:rsid w:val="003E6229"/>
    <w:rsid w:val="00437ABE"/>
    <w:rsid w:val="00443CF7"/>
    <w:rsid w:val="004451E9"/>
    <w:rsid w:val="00446A95"/>
    <w:rsid w:val="0048757D"/>
    <w:rsid w:val="004A5965"/>
    <w:rsid w:val="004B439D"/>
    <w:rsid w:val="004C24C4"/>
    <w:rsid w:val="004D6911"/>
    <w:rsid w:val="004E4840"/>
    <w:rsid w:val="004F47EC"/>
    <w:rsid w:val="004F7356"/>
    <w:rsid w:val="00514667"/>
    <w:rsid w:val="00517370"/>
    <w:rsid w:val="00520808"/>
    <w:rsid w:val="00540463"/>
    <w:rsid w:val="005627D9"/>
    <w:rsid w:val="00564BE8"/>
    <w:rsid w:val="00576463"/>
    <w:rsid w:val="005777CC"/>
    <w:rsid w:val="00581420"/>
    <w:rsid w:val="005B519B"/>
    <w:rsid w:val="005D539C"/>
    <w:rsid w:val="005D784B"/>
    <w:rsid w:val="005F6ED8"/>
    <w:rsid w:val="00601F61"/>
    <w:rsid w:val="00615F76"/>
    <w:rsid w:val="00616584"/>
    <w:rsid w:val="0061741B"/>
    <w:rsid w:val="00640472"/>
    <w:rsid w:val="0065317C"/>
    <w:rsid w:val="006D07F5"/>
    <w:rsid w:val="006D28F5"/>
    <w:rsid w:val="006F542A"/>
    <w:rsid w:val="006F732F"/>
    <w:rsid w:val="00712EE7"/>
    <w:rsid w:val="00756397"/>
    <w:rsid w:val="00760D11"/>
    <w:rsid w:val="00766AB8"/>
    <w:rsid w:val="00774552"/>
    <w:rsid w:val="00774ADC"/>
    <w:rsid w:val="00785AE0"/>
    <w:rsid w:val="007A2831"/>
    <w:rsid w:val="007B2FBA"/>
    <w:rsid w:val="007C11F8"/>
    <w:rsid w:val="007C1B2E"/>
    <w:rsid w:val="007C23FC"/>
    <w:rsid w:val="007E192D"/>
    <w:rsid w:val="008135C4"/>
    <w:rsid w:val="0084274E"/>
    <w:rsid w:val="00852552"/>
    <w:rsid w:val="0085414E"/>
    <w:rsid w:val="00862009"/>
    <w:rsid w:val="00871E91"/>
    <w:rsid w:val="00887012"/>
    <w:rsid w:val="008A554F"/>
    <w:rsid w:val="008B4A62"/>
    <w:rsid w:val="008B6108"/>
    <w:rsid w:val="008C3B34"/>
    <w:rsid w:val="008C59BA"/>
    <w:rsid w:val="008E3096"/>
    <w:rsid w:val="008E6BAE"/>
    <w:rsid w:val="008F4FD7"/>
    <w:rsid w:val="009310C8"/>
    <w:rsid w:val="00945217"/>
    <w:rsid w:val="009563D9"/>
    <w:rsid w:val="009805EA"/>
    <w:rsid w:val="0099594D"/>
    <w:rsid w:val="009C5474"/>
    <w:rsid w:val="009C7DD1"/>
    <w:rsid w:val="009E0173"/>
    <w:rsid w:val="009F0B0F"/>
    <w:rsid w:val="009F7406"/>
    <w:rsid w:val="00A067E0"/>
    <w:rsid w:val="00A308B1"/>
    <w:rsid w:val="00A40D0A"/>
    <w:rsid w:val="00A55D7F"/>
    <w:rsid w:val="00A576BA"/>
    <w:rsid w:val="00A63E30"/>
    <w:rsid w:val="00A87EF9"/>
    <w:rsid w:val="00A95411"/>
    <w:rsid w:val="00AF2BA3"/>
    <w:rsid w:val="00AF7AA7"/>
    <w:rsid w:val="00B0265F"/>
    <w:rsid w:val="00B037B0"/>
    <w:rsid w:val="00B24051"/>
    <w:rsid w:val="00B423EB"/>
    <w:rsid w:val="00B53CEA"/>
    <w:rsid w:val="00B547C5"/>
    <w:rsid w:val="00B5510D"/>
    <w:rsid w:val="00B82A44"/>
    <w:rsid w:val="00B9793F"/>
    <w:rsid w:val="00BC0FD6"/>
    <w:rsid w:val="00BD251A"/>
    <w:rsid w:val="00C34A25"/>
    <w:rsid w:val="00C500C2"/>
    <w:rsid w:val="00C61A92"/>
    <w:rsid w:val="00C62AFE"/>
    <w:rsid w:val="00C677EB"/>
    <w:rsid w:val="00C75A0E"/>
    <w:rsid w:val="00CA2E90"/>
    <w:rsid w:val="00CA4D79"/>
    <w:rsid w:val="00CB6F3D"/>
    <w:rsid w:val="00CC4B8F"/>
    <w:rsid w:val="00CD7D01"/>
    <w:rsid w:val="00CE46CD"/>
    <w:rsid w:val="00CE703E"/>
    <w:rsid w:val="00CF729E"/>
    <w:rsid w:val="00D011AA"/>
    <w:rsid w:val="00D23480"/>
    <w:rsid w:val="00D23B84"/>
    <w:rsid w:val="00D47AB3"/>
    <w:rsid w:val="00D50433"/>
    <w:rsid w:val="00D64D08"/>
    <w:rsid w:val="00D653E2"/>
    <w:rsid w:val="00D76263"/>
    <w:rsid w:val="00D8757B"/>
    <w:rsid w:val="00D94683"/>
    <w:rsid w:val="00DC0C93"/>
    <w:rsid w:val="00DE266F"/>
    <w:rsid w:val="00DF1BE7"/>
    <w:rsid w:val="00E15B78"/>
    <w:rsid w:val="00E2797D"/>
    <w:rsid w:val="00E318B7"/>
    <w:rsid w:val="00E40DA1"/>
    <w:rsid w:val="00E534CB"/>
    <w:rsid w:val="00E76651"/>
    <w:rsid w:val="00E90489"/>
    <w:rsid w:val="00EB3B1B"/>
    <w:rsid w:val="00EC4897"/>
    <w:rsid w:val="00EC7B38"/>
    <w:rsid w:val="00EF796D"/>
    <w:rsid w:val="00F42D4D"/>
    <w:rsid w:val="00F55ED3"/>
    <w:rsid w:val="00F65516"/>
    <w:rsid w:val="00F70F8F"/>
    <w:rsid w:val="00F73611"/>
    <w:rsid w:val="00F7700A"/>
    <w:rsid w:val="00F91591"/>
    <w:rsid w:val="00FA329A"/>
    <w:rsid w:val="00FA6C14"/>
    <w:rsid w:val="00FB49C6"/>
    <w:rsid w:val="00FB4D25"/>
    <w:rsid w:val="00FD3ED2"/>
    <w:rsid w:val="00FF24F1"/>
    <w:rsid w:val="00FF3C9A"/>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customStyle="1" w:styleId="Default">
    <w:name w:val="Default"/>
    <w:rsid w:val="001A0634"/>
    <w:pPr>
      <w:autoSpaceDE w:val="0"/>
      <w:autoSpaceDN w:val="0"/>
      <w:adjustRightInd w:val="0"/>
    </w:pPr>
    <w:rPr>
      <w:color w:val="000000"/>
      <w:sz w:val="24"/>
      <w:szCs w:val="24"/>
    </w:rPr>
  </w:style>
  <w:style w:type="paragraph" w:styleId="BalloonText">
    <w:name w:val="Balloon Text"/>
    <w:basedOn w:val="Normal"/>
    <w:link w:val="BalloonTextChar"/>
    <w:rsid w:val="00B24051"/>
    <w:rPr>
      <w:rFonts w:ascii="Tahoma" w:hAnsi="Tahoma" w:cs="Tahoma"/>
      <w:sz w:val="16"/>
      <w:szCs w:val="16"/>
    </w:rPr>
  </w:style>
  <w:style w:type="character" w:customStyle="1" w:styleId="BalloonTextChar">
    <w:name w:val="Balloon Text Char"/>
    <w:link w:val="BalloonText"/>
    <w:rsid w:val="00B240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7477">
      <w:bodyDiv w:val="1"/>
      <w:marLeft w:val="0"/>
      <w:marRight w:val="0"/>
      <w:marTop w:val="0"/>
      <w:marBottom w:val="0"/>
      <w:divBdr>
        <w:top w:val="none" w:sz="0" w:space="0" w:color="auto"/>
        <w:left w:val="none" w:sz="0" w:space="0" w:color="auto"/>
        <w:bottom w:val="none" w:sz="0" w:space="0" w:color="auto"/>
        <w:right w:val="none" w:sz="0" w:space="0" w:color="auto"/>
      </w:divBdr>
    </w:div>
    <w:div w:id="1537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2017-06-28T20:49:00Z</cp:lastPrinted>
  <dcterms:created xsi:type="dcterms:W3CDTF">2017-10-27T13:50:00Z</dcterms:created>
  <dcterms:modified xsi:type="dcterms:W3CDTF">2017-10-30T13:14:00Z</dcterms:modified>
</cp:coreProperties>
</file>