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9805EA" w:rsidRDefault="009805EA" w:rsidP="00785AE0">
      <w:r>
        <w:tab/>
      </w:r>
      <w:r>
        <w:tab/>
      </w:r>
      <w:r>
        <w:tab/>
      </w:r>
      <w:r>
        <w:tab/>
      </w:r>
      <w:r>
        <w:tab/>
      </w:r>
      <w:r>
        <w:tab/>
      </w:r>
      <w:r>
        <w:tab/>
      </w:r>
      <w:r>
        <w:tab/>
        <w:t>Adjudicatory Case No.</w:t>
      </w:r>
      <w:r w:rsidR="000C408D">
        <w:t xml:space="preserve"> 2020-043</w:t>
      </w:r>
      <w:bookmarkStart w:id="0" w:name="_GoBack"/>
      <w:bookmarkEnd w:id="0"/>
    </w:p>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E12846" w:rsidP="00655653">
      <w:pPr>
        <w:pStyle w:val="Header"/>
        <w:tabs>
          <w:tab w:val="clear" w:pos="4320"/>
          <w:tab w:val="center" w:pos="3600"/>
        </w:tabs>
      </w:pPr>
      <w:r>
        <w:t>NEIL E. TOBACK</w:t>
      </w:r>
      <w:r w:rsidR="00731088">
        <w:t>, M.D.</w:t>
      </w:r>
      <w:r w:rsidR="00655653">
        <w:tab/>
        <w:t xml:space="preserve"> </w:t>
      </w:r>
      <w:r w:rsidR="00785AE0" w:rsidRPr="00D97AD1">
        <w:t>)</w:t>
      </w:r>
    </w:p>
    <w:p w:rsidR="00785AE0"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00E12846">
        <w:t xml:space="preserve">has determined </w:t>
      </w:r>
      <w:r w:rsidRPr="009805EA">
        <w:t xml:space="preserve">good cause exists to believe the following acts occurred and constitute a violation for which a licensee may be sanctioned by the Board.  </w:t>
      </w:r>
      <w:r w:rsidR="00E12846">
        <w:t>The Board therefore alleges Neil E. Toback</w:t>
      </w:r>
      <w:r w:rsidR="00731088">
        <w:t xml:space="preserve">,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E12846">
        <w:t>. 20-099</w:t>
      </w:r>
      <w:r w:rsidR="00731088">
        <w:t>.</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E12846" w:rsidRPr="000144AF" w:rsidRDefault="00E12846" w:rsidP="000144AF">
      <w:pPr>
        <w:numPr>
          <w:ilvl w:val="0"/>
          <w:numId w:val="1"/>
        </w:numPr>
        <w:spacing w:line="480" w:lineRule="auto"/>
      </w:pPr>
      <w:r w:rsidRPr="0077511A">
        <w:t xml:space="preserve">The Respondent was born on </w:t>
      </w:r>
      <w:r>
        <w:rPr>
          <w:bCs/>
        </w:rPr>
        <w:t>January 12, 1941</w:t>
      </w:r>
      <w:r w:rsidRPr="0077511A">
        <w:t>.  He</w:t>
      </w:r>
      <w:r>
        <w:t xml:space="preserve"> graduated from Universite Catholique de Louvain in Belgium</w:t>
      </w:r>
      <w:r w:rsidRPr="0077511A">
        <w:t xml:space="preserve"> in </w:t>
      </w:r>
      <w:r>
        <w:t>1969 and his current practice specialty is dermatology</w:t>
      </w:r>
      <w:r w:rsidRPr="0077511A">
        <w:t xml:space="preserve">.  </w:t>
      </w:r>
      <w:r>
        <w:t xml:space="preserve">The Respondent was </w:t>
      </w:r>
      <w:r w:rsidRPr="0077511A">
        <w:t>licensed to practice medicine in Massachusetts</w:t>
      </w:r>
      <w:r w:rsidR="000F53CF">
        <w:t xml:space="preserve"> </w:t>
      </w:r>
      <w:r w:rsidRPr="0077511A">
        <w:t xml:space="preserve">under certificate number </w:t>
      </w:r>
      <w:r>
        <w:rPr>
          <w:bCs/>
        </w:rPr>
        <w:t>35708 beginning on July 23, 1973 and until January 12, 2005</w:t>
      </w:r>
      <w:r w:rsidRPr="0077511A">
        <w:t>.  He</w:t>
      </w:r>
      <w:r>
        <w:t xml:space="preserve"> is currently </w:t>
      </w:r>
      <w:r w:rsidRPr="0077511A">
        <w:t>licensed to practice medicine in</w:t>
      </w:r>
      <w:r>
        <w:t xml:space="preserve"> Rhode Island and was previously licensed in Maine, New York, and Pennsylvania.</w:t>
      </w:r>
      <w:r w:rsidR="00247AE0" w:rsidRPr="0077511A">
        <w:t xml:space="preserve">  </w:t>
      </w:r>
    </w:p>
    <w:p w:rsidR="00785AE0" w:rsidRDefault="00785AE0" w:rsidP="00731088">
      <w:pPr>
        <w:spacing w:line="480" w:lineRule="auto"/>
        <w:jc w:val="center"/>
        <w:rPr>
          <w:u w:val="single"/>
        </w:rPr>
      </w:pPr>
      <w:r w:rsidRPr="00785AE0">
        <w:rPr>
          <w:u w:val="single"/>
        </w:rPr>
        <w:t>Factual Allegations</w:t>
      </w:r>
    </w:p>
    <w:p w:rsidR="00E12846" w:rsidRDefault="00E12846" w:rsidP="00E12846">
      <w:pPr>
        <w:pStyle w:val="NoSpacing"/>
        <w:numPr>
          <w:ilvl w:val="0"/>
          <w:numId w:val="3"/>
        </w:numPr>
        <w:spacing w:line="480" w:lineRule="auto"/>
        <w:rPr>
          <w:rFonts w:ascii="Times New Roman" w:hAnsi="Times New Roman"/>
          <w:sz w:val="24"/>
          <w:szCs w:val="24"/>
        </w:rPr>
      </w:pPr>
      <w:r>
        <w:rPr>
          <w:rFonts w:ascii="Times New Roman" w:hAnsi="Times New Roman"/>
          <w:sz w:val="24"/>
          <w:szCs w:val="24"/>
        </w:rPr>
        <w:t>On August 14, 2019 the Rhode Island Board of Medical Licensure and Discipline</w:t>
      </w:r>
      <w:r w:rsidRPr="0077511A">
        <w:rPr>
          <w:rFonts w:ascii="Times New Roman" w:hAnsi="Times New Roman"/>
          <w:sz w:val="24"/>
          <w:szCs w:val="24"/>
        </w:rPr>
        <w:t xml:space="preserve"> </w:t>
      </w:r>
      <w:r>
        <w:rPr>
          <w:rFonts w:ascii="Times New Roman" w:hAnsi="Times New Roman"/>
          <w:sz w:val="24"/>
          <w:szCs w:val="24"/>
        </w:rPr>
        <w:t>(State of Rhode Island</w:t>
      </w:r>
      <w:r w:rsidRPr="0077511A">
        <w:rPr>
          <w:rFonts w:ascii="Times New Roman" w:hAnsi="Times New Roman"/>
          <w:sz w:val="24"/>
          <w:szCs w:val="24"/>
        </w:rPr>
        <w:t xml:space="preserve">) disciplined the Respondent when it accepted the Respondent’s Consent </w:t>
      </w:r>
      <w:r w:rsidRPr="0077511A">
        <w:rPr>
          <w:rFonts w:ascii="Times New Roman" w:hAnsi="Times New Roman"/>
          <w:sz w:val="24"/>
          <w:szCs w:val="24"/>
        </w:rPr>
        <w:lastRenderedPageBreak/>
        <w:t>Order</w:t>
      </w:r>
      <w:r>
        <w:rPr>
          <w:rFonts w:ascii="Times New Roman" w:hAnsi="Times New Roman"/>
          <w:sz w:val="24"/>
          <w:szCs w:val="24"/>
        </w:rPr>
        <w:t xml:space="preserve"> (Rhode Island</w:t>
      </w:r>
      <w:r w:rsidRPr="0077511A">
        <w:rPr>
          <w:rFonts w:ascii="Times New Roman" w:hAnsi="Times New Roman"/>
          <w:sz w:val="24"/>
          <w:szCs w:val="24"/>
        </w:rPr>
        <w:t xml:space="preserve"> Consent Order).  In the</w:t>
      </w:r>
      <w:r>
        <w:rPr>
          <w:rFonts w:ascii="Times New Roman" w:hAnsi="Times New Roman"/>
          <w:sz w:val="24"/>
          <w:szCs w:val="24"/>
        </w:rPr>
        <w:t xml:space="preserve"> Rhode Island</w:t>
      </w:r>
      <w:r w:rsidRPr="0077511A">
        <w:rPr>
          <w:rFonts w:ascii="Times New Roman" w:hAnsi="Times New Roman"/>
          <w:sz w:val="24"/>
          <w:szCs w:val="24"/>
        </w:rPr>
        <w:t xml:space="preserve"> Consent Order, the Respondent stipu</w:t>
      </w:r>
      <w:r>
        <w:rPr>
          <w:rFonts w:ascii="Times New Roman" w:hAnsi="Times New Roman"/>
          <w:sz w:val="24"/>
          <w:szCs w:val="24"/>
        </w:rPr>
        <w:t>lated the State of Rhode Island</w:t>
      </w:r>
      <w:r w:rsidRPr="0077511A">
        <w:rPr>
          <w:rFonts w:ascii="Times New Roman" w:hAnsi="Times New Roman"/>
          <w:sz w:val="24"/>
          <w:szCs w:val="24"/>
        </w:rPr>
        <w:t xml:space="preserve"> had the authority to discipline</w:t>
      </w:r>
      <w:r>
        <w:rPr>
          <w:rFonts w:ascii="Times New Roman" w:hAnsi="Times New Roman"/>
          <w:sz w:val="24"/>
          <w:szCs w:val="24"/>
        </w:rPr>
        <w:t xml:space="preserve"> him under R.I. Gen. Laws § 5-37-5.1(24);</w:t>
      </w:r>
      <w:r w:rsidRPr="0077511A">
        <w:rPr>
          <w:rFonts w:ascii="Times New Roman" w:hAnsi="Times New Roman"/>
          <w:sz w:val="24"/>
          <w:szCs w:val="24"/>
        </w:rPr>
        <w:t xml:space="preserve"> </w:t>
      </w:r>
      <w:r>
        <w:rPr>
          <w:rFonts w:ascii="Times New Roman" w:hAnsi="Times New Roman"/>
          <w:sz w:val="24"/>
          <w:szCs w:val="24"/>
        </w:rPr>
        <w:t xml:space="preserve">R.I. Gen. Laws § 5-37-2.1; and R.I. Gen. Laws § 5-37-5.1.  R.I. Gen. Laws § 5-37-5.1(24) defines “unprofessional conduct” as “[v]iolating any provision or provisions…chapter [5-37 of the Rhode Island General Laws] or the rules and regulations of the [Board] or any rules and regulations promulgated by the [Director] or of any action, stipulation, or agreement of the [Board].”  </w:t>
      </w:r>
    </w:p>
    <w:p w:rsidR="00E12846" w:rsidRPr="00D42203" w:rsidRDefault="00E12846" w:rsidP="00E12846">
      <w:pPr>
        <w:pStyle w:val="NoSpacing"/>
        <w:numPr>
          <w:ilvl w:val="0"/>
          <w:numId w:val="3"/>
        </w:numPr>
        <w:spacing w:line="480" w:lineRule="auto"/>
        <w:rPr>
          <w:rFonts w:ascii="Times New Roman" w:hAnsi="Times New Roman"/>
          <w:sz w:val="24"/>
          <w:szCs w:val="24"/>
        </w:rPr>
      </w:pPr>
      <w:r w:rsidRPr="0077511A">
        <w:rPr>
          <w:rFonts w:ascii="Times New Roman" w:hAnsi="Times New Roman"/>
          <w:sz w:val="24"/>
          <w:szCs w:val="24"/>
        </w:rPr>
        <w:t xml:space="preserve">In the </w:t>
      </w:r>
      <w:r>
        <w:rPr>
          <w:rFonts w:ascii="Times New Roman" w:hAnsi="Times New Roman"/>
          <w:sz w:val="24"/>
          <w:szCs w:val="24"/>
        </w:rPr>
        <w:t xml:space="preserve">Rhode Island </w:t>
      </w:r>
      <w:r w:rsidRPr="0077511A">
        <w:rPr>
          <w:rFonts w:ascii="Times New Roman" w:hAnsi="Times New Roman"/>
          <w:sz w:val="24"/>
          <w:szCs w:val="24"/>
        </w:rPr>
        <w:t>Consent Order, th</w:t>
      </w:r>
      <w:r>
        <w:rPr>
          <w:rFonts w:ascii="Times New Roman" w:hAnsi="Times New Roman"/>
          <w:sz w:val="24"/>
          <w:szCs w:val="24"/>
        </w:rPr>
        <w:t>e Respondent stipulated he</w:t>
      </w:r>
      <w:r w:rsidRPr="0077511A">
        <w:rPr>
          <w:rFonts w:ascii="Times New Roman" w:hAnsi="Times New Roman"/>
          <w:sz w:val="24"/>
          <w:szCs w:val="24"/>
        </w:rPr>
        <w:t xml:space="preserve"> </w:t>
      </w:r>
      <w:r>
        <w:rPr>
          <w:rFonts w:ascii="Times New Roman" w:hAnsi="Times New Roman"/>
          <w:sz w:val="24"/>
          <w:szCs w:val="24"/>
        </w:rPr>
        <w:t xml:space="preserve">engaged in the practice of medicine without a current license between July 1, 2018 and August 28, 2018 and failed to complete continuing medical education (CME) requirements for two renewal periods between July 1, 2014 and June 30, 2018 after asserting he had in his 2014 and 2016 license renewal applications.  </w:t>
      </w:r>
      <w:r w:rsidR="000144AF">
        <w:rPr>
          <w:rFonts w:ascii="Times New Roman" w:hAnsi="Times New Roman"/>
          <w:sz w:val="24"/>
          <w:szCs w:val="24"/>
        </w:rPr>
        <w:t xml:space="preserve">The Respondent stipulated </w:t>
      </w:r>
      <w:r w:rsidRPr="0077511A">
        <w:rPr>
          <w:rFonts w:ascii="Times New Roman" w:hAnsi="Times New Roman"/>
          <w:sz w:val="24"/>
          <w:szCs w:val="24"/>
        </w:rPr>
        <w:t xml:space="preserve">said </w:t>
      </w:r>
      <w:r>
        <w:rPr>
          <w:rFonts w:ascii="Times New Roman" w:hAnsi="Times New Roman"/>
          <w:sz w:val="24"/>
          <w:szCs w:val="24"/>
        </w:rPr>
        <w:t>allegations</w:t>
      </w:r>
      <w:r w:rsidR="000144AF">
        <w:rPr>
          <w:rFonts w:ascii="Times New Roman" w:hAnsi="Times New Roman"/>
          <w:sz w:val="24"/>
          <w:szCs w:val="24"/>
        </w:rPr>
        <w:t>, if true,</w:t>
      </w:r>
      <w:r w:rsidRPr="0077511A">
        <w:rPr>
          <w:rFonts w:ascii="Times New Roman" w:hAnsi="Times New Roman"/>
          <w:sz w:val="24"/>
          <w:szCs w:val="24"/>
        </w:rPr>
        <w:t xml:space="preserve"> would subject </w:t>
      </w:r>
      <w:r>
        <w:rPr>
          <w:rFonts w:ascii="Times New Roman" w:hAnsi="Times New Roman"/>
          <w:sz w:val="24"/>
          <w:szCs w:val="24"/>
        </w:rPr>
        <w:t xml:space="preserve">him to discipline.  </w:t>
      </w:r>
    </w:p>
    <w:p w:rsidR="00DC0C93" w:rsidRDefault="00DC0C93" w:rsidP="00E12846">
      <w:pPr>
        <w:spacing w:line="480" w:lineRule="auto"/>
        <w:jc w:val="center"/>
        <w:rPr>
          <w:u w:val="single"/>
        </w:rPr>
      </w:pPr>
      <w:r>
        <w:rPr>
          <w:u w:val="single"/>
        </w:rPr>
        <w:t>Legal Basis for Proposed Relief</w:t>
      </w:r>
    </w:p>
    <w:p w:rsidR="00E12846" w:rsidRPr="000144AF" w:rsidRDefault="00F17A84" w:rsidP="000144AF">
      <w:pPr>
        <w:numPr>
          <w:ilvl w:val="0"/>
          <w:numId w:val="5"/>
        </w:numPr>
        <w:spacing w:line="480" w:lineRule="auto"/>
        <w:ind w:left="0" w:firstLine="720"/>
        <w:rPr>
          <w:szCs w:val="24"/>
        </w:rPr>
      </w:pPr>
      <w:r>
        <w:t xml:space="preserve">Pursuant to </w:t>
      </w:r>
      <w:r w:rsidR="00E12846" w:rsidRPr="00454012">
        <w:t>243 CMR 1.03(5)(a)12</w:t>
      </w:r>
      <w:r>
        <w:t xml:space="preserve">, the Board may discipline a physician upon proof satisfactory to a majority of the Board, that said physician has been disciplined in another jurisdiction in any way by the proper licensing authority for reasons </w:t>
      </w:r>
      <w:r w:rsidR="00E12846" w:rsidRPr="00454012">
        <w:t>substantially the same as those set forth in G.L.</w:t>
      </w:r>
      <w:r w:rsidR="00E12846">
        <w:t xml:space="preserve"> c. 112, § 5 or 243 CMR 1.03(5), specifically:</w:t>
      </w:r>
    </w:p>
    <w:p w:rsidR="00E12846" w:rsidRDefault="00E12846" w:rsidP="00E12846">
      <w:pPr>
        <w:numPr>
          <w:ilvl w:val="0"/>
          <w:numId w:val="7"/>
        </w:numPr>
        <w:spacing w:line="480" w:lineRule="auto"/>
      </w:pPr>
      <w:r>
        <w:t xml:space="preserve">The Respondent </w:t>
      </w:r>
      <w:r w:rsidRPr="00454012">
        <w:t xml:space="preserve">engaged in conduct that undermines the public confidence in the integrity of the medical profession.  </w:t>
      </w:r>
      <w:r w:rsidRPr="00EA6270">
        <w:rPr>
          <w:i/>
        </w:rPr>
        <w:t xml:space="preserve">See </w:t>
      </w:r>
      <w:r w:rsidRPr="00EA6270">
        <w:rPr>
          <w:i/>
          <w:iCs/>
        </w:rPr>
        <w:t>Levy v. Board of Registration in Medicine</w:t>
      </w:r>
      <w:r w:rsidRPr="00454012">
        <w:t xml:space="preserve">, 378 Mass. 519 (1979); </w:t>
      </w:r>
      <w:r w:rsidRPr="00EA6270">
        <w:rPr>
          <w:i/>
          <w:iCs/>
        </w:rPr>
        <w:t>Raymond v. Board of Registration in Medicine</w:t>
      </w:r>
      <w:r w:rsidRPr="00454012">
        <w:t>, 387 Mass. 708 (1982).</w:t>
      </w:r>
    </w:p>
    <w:p w:rsidR="00E12846" w:rsidRDefault="00E12846" w:rsidP="00E12846">
      <w:pPr>
        <w:numPr>
          <w:ilvl w:val="0"/>
          <w:numId w:val="7"/>
        </w:numPr>
        <w:spacing w:line="480" w:lineRule="auto"/>
      </w:pPr>
      <w:r>
        <w:lastRenderedPageBreak/>
        <w:t>The Respondent continued to practice while his registration was</w:t>
      </w:r>
      <w:r w:rsidRPr="00AD0665">
        <w:t xml:space="preserve"> lapsed, suspended, or revoked</w:t>
      </w:r>
      <w:r>
        <w:t xml:space="preserve">.  </w:t>
      </w:r>
      <w:r w:rsidRPr="00EA6270">
        <w:rPr>
          <w:i/>
        </w:rPr>
        <w:t>See</w:t>
      </w:r>
      <w:r>
        <w:t xml:space="preserve"> 243 CMR 1.03(5)(a)(8).</w:t>
      </w:r>
    </w:p>
    <w:p w:rsidR="00E12846" w:rsidRPr="00704A20" w:rsidRDefault="00E12846" w:rsidP="00E12846">
      <w:pPr>
        <w:numPr>
          <w:ilvl w:val="0"/>
          <w:numId w:val="7"/>
        </w:numPr>
        <w:spacing w:line="480" w:lineRule="auto"/>
        <w:rPr>
          <w:u w:val="single"/>
        </w:rPr>
      </w:pPr>
      <w:r>
        <w:t>The Respondent f</w:t>
      </w:r>
      <w:r w:rsidRPr="00EA6270">
        <w:t>raudulent</w:t>
      </w:r>
      <w:r>
        <w:t xml:space="preserve">ly procured his </w:t>
      </w:r>
      <w:r w:rsidRPr="00EA6270">
        <w:t>certificate</w:t>
      </w:r>
      <w:r>
        <w:t xml:space="preserve"> of registration or its renewal.  </w:t>
      </w:r>
      <w:r w:rsidRPr="00EA6270">
        <w:rPr>
          <w:i/>
        </w:rPr>
        <w:t>See</w:t>
      </w:r>
      <w:r>
        <w:t xml:space="preserve"> 243 CMR 1.03</w:t>
      </w:r>
      <w:r w:rsidRPr="005D49CB">
        <w:t>(5)(a)(1)</w:t>
      </w:r>
      <w:r>
        <w:t>.</w:t>
      </w:r>
    </w:p>
    <w:p w:rsidR="00F17A84" w:rsidRPr="00EA6270" w:rsidRDefault="00F17A84" w:rsidP="00704A20">
      <w:pPr>
        <w:spacing w:line="480" w:lineRule="auto"/>
        <w:ind w:left="1800"/>
        <w:rPr>
          <w:u w:val="single"/>
        </w:rPr>
      </w:pPr>
    </w:p>
    <w:p w:rsidR="00DC0C93" w:rsidRPr="000144AF" w:rsidRDefault="00DC0C93" w:rsidP="00704A20">
      <w:pPr>
        <w:spacing w:line="480" w:lineRule="auto"/>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rsidR="00DC0C93" w:rsidRPr="00F07290" w:rsidRDefault="00DC0C93" w:rsidP="00E12846">
      <w:pPr>
        <w:spacing w:line="480" w:lineRule="auto"/>
        <w:jc w:val="center"/>
        <w:rPr>
          <w:u w:val="single"/>
        </w:rPr>
      </w:pPr>
      <w:r w:rsidRPr="00F07290">
        <w:rPr>
          <w:u w:val="single"/>
        </w:rPr>
        <w:t>Nature of Relief Sought</w:t>
      </w:r>
    </w:p>
    <w:p w:rsidR="000144AF"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0144AF" w:rsidRDefault="000144AF" w:rsidP="00DC0C93">
      <w:pPr>
        <w:spacing w:line="480" w:lineRule="auto"/>
        <w:ind w:firstLine="720"/>
        <w:rPr>
          <w:bCs/>
        </w:rPr>
      </w:pP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0C408D">
        <w:rPr>
          <w:u w:val="single"/>
        </w:rPr>
        <w:t>Signed by George Abraham, M.D.</w:t>
      </w:r>
      <w:r w:rsidR="000C408D">
        <w:rPr>
          <w:u w:val="single"/>
        </w:rPr>
        <w:tab/>
      </w:r>
      <w:r w:rsidR="000C408D">
        <w:rPr>
          <w:u w:val="single"/>
        </w:rPr>
        <w:tab/>
      </w:r>
    </w:p>
    <w:p w:rsidR="00C500C2" w:rsidRDefault="000144AF" w:rsidP="00C500C2">
      <w:pPr>
        <w:ind w:right="90"/>
      </w:pPr>
      <w:r>
        <w:tab/>
      </w:r>
      <w:r>
        <w:tab/>
      </w:r>
      <w:r>
        <w:tab/>
      </w:r>
      <w:r>
        <w:tab/>
      </w:r>
      <w:r>
        <w:tab/>
      </w:r>
      <w:r>
        <w:tab/>
        <w:t>George Abraham</w:t>
      </w:r>
      <w:r w:rsidR="00B9793F">
        <w:t>, M.D.</w:t>
      </w:r>
    </w:p>
    <w:p w:rsidR="00B9793F" w:rsidRDefault="00B9793F" w:rsidP="00C500C2">
      <w:pPr>
        <w:ind w:right="90"/>
      </w:pPr>
      <w:r>
        <w:tab/>
      </w:r>
      <w:r>
        <w:tab/>
      </w:r>
      <w:r>
        <w:tab/>
      </w:r>
      <w:r>
        <w:tab/>
      </w:r>
      <w:r>
        <w:tab/>
      </w:r>
      <w:r>
        <w:tab/>
        <w:t>Board Chair</w:t>
      </w:r>
    </w:p>
    <w:p w:rsidR="00DC0C93" w:rsidRDefault="00F17A84" w:rsidP="00C500C2">
      <w:pPr>
        <w:ind w:right="90"/>
      </w:pPr>
      <w:r>
        <w:t>D</w:t>
      </w:r>
      <w:r w:rsidR="00C677EB">
        <w:t xml:space="preserve">ate:  </w:t>
      </w:r>
      <w:r w:rsidR="000C408D">
        <w:t>October 8, 2020</w:t>
      </w:r>
    </w:p>
    <w:p w:rsidR="00B719DE" w:rsidRDefault="00B719DE" w:rsidP="00B719DE">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B719DE" w:rsidRPr="00887012" w:rsidRDefault="00B719DE" w:rsidP="00C500C2">
      <w:pPr>
        <w:ind w:right="90"/>
      </w:pPr>
    </w:p>
    <w:sectPr w:rsidR="00B719DE" w:rsidRPr="00887012" w:rsidSect="004F47EC">
      <w:footerReference w:type="even" r:id="rId10"/>
      <w:footerReference w:type="default" r:id="rId11"/>
      <w:footerReference w:type="first"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FDC" w:rsidRDefault="00DE3FDC">
      <w:r>
        <w:separator/>
      </w:r>
    </w:p>
  </w:endnote>
  <w:endnote w:type="continuationSeparator" w:id="0">
    <w:p w:rsidR="00DE3FDC" w:rsidRDefault="00DE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0144AF">
      <w:rPr>
        <w:sz w:val="20"/>
      </w:rPr>
      <w:t>Neil E. Toback</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0C408D">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0C408D">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265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FDC" w:rsidRDefault="00DE3FDC">
      <w:r>
        <w:separator/>
      </w:r>
    </w:p>
  </w:footnote>
  <w:footnote w:type="continuationSeparator" w:id="0">
    <w:p w:rsidR="00DE3FDC" w:rsidRDefault="00DE3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30117D"/>
    <w:multiLevelType w:val="hybridMultilevel"/>
    <w:tmpl w:val="CF1045F0"/>
    <w:lvl w:ilvl="0" w:tplc="892242FA">
      <w:start w:val="1"/>
      <w:numFmt w:val="upperLetter"/>
      <w:lvlText w:val="%1."/>
      <w:lvlJc w:val="left"/>
      <w:pPr>
        <w:ind w:left="6930" w:hanging="144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9B21C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2749EC"/>
    <w:multiLevelType w:val="hybridMultilevel"/>
    <w:tmpl w:val="680E619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144AF"/>
    <w:rsid w:val="00057585"/>
    <w:rsid w:val="000700C3"/>
    <w:rsid w:val="00087A8B"/>
    <w:rsid w:val="0009735C"/>
    <w:rsid w:val="000C408D"/>
    <w:rsid w:val="000F53CF"/>
    <w:rsid w:val="00102747"/>
    <w:rsid w:val="001047DF"/>
    <w:rsid w:val="00114A6B"/>
    <w:rsid w:val="001A6BE0"/>
    <w:rsid w:val="001B3228"/>
    <w:rsid w:val="001B696E"/>
    <w:rsid w:val="00232CE0"/>
    <w:rsid w:val="002350FE"/>
    <w:rsid w:val="00247AE0"/>
    <w:rsid w:val="002E5988"/>
    <w:rsid w:val="002E7A9C"/>
    <w:rsid w:val="00353275"/>
    <w:rsid w:val="00362303"/>
    <w:rsid w:val="003A2B79"/>
    <w:rsid w:val="003C4DD6"/>
    <w:rsid w:val="003E6229"/>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D28F5"/>
    <w:rsid w:val="00704A20"/>
    <w:rsid w:val="0071294A"/>
    <w:rsid w:val="00712EE7"/>
    <w:rsid w:val="0071641C"/>
    <w:rsid w:val="00731088"/>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310C8"/>
    <w:rsid w:val="009805EA"/>
    <w:rsid w:val="009A11E0"/>
    <w:rsid w:val="00A067E0"/>
    <w:rsid w:val="00A42652"/>
    <w:rsid w:val="00A55D7F"/>
    <w:rsid w:val="00A91228"/>
    <w:rsid w:val="00A95411"/>
    <w:rsid w:val="00B0265F"/>
    <w:rsid w:val="00B310DD"/>
    <w:rsid w:val="00B547C5"/>
    <w:rsid w:val="00B5510D"/>
    <w:rsid w:val="00B719DE"/>
    <w:rsid w:val="00B86F1F"/>
    <w:rsid w:val="00B9793F"/>
    <w:rsid w:val="00C04F39"/>
    <w:rsid w:val="00C34A25"/>
    <w:rsid w:val="00C3774C"/>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E3FDC"/>
    <w:rsid w:val="00DF1BE7"/>
    <w:rsid w:val="00E12846"/>
    <w:rsid w:val="00E318B7"/>
    <w:rsid w:val="00F17A84"/>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styleId="Hyperlink">
    <w:name w:val="Hyperlink"/>
    <w:basedOn w:val="DefaultParagraphFont"/>
    <w:unhideWhenUsed/>
    <w:rsid w:val="00B719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NoSpacing">
    <w:name w:val="No Spacing"/>
    <w:uiPriority w:val="1"/>
    <w:qFormat/>
    <w:rsid w:val="00731088"/>
    <w:rPr>
      <w:rFonts w:ascii="Calibri" w:eastAsia="Calibri" w:hAnsi="Calibri"/>
      <w:sz w:val="22"/>
      <w:szCs w:val="22"/>
    </w:rPr>
  </w:style>
  <w:style w:type="character" w:styleId="Hyperlink">
    <w:name w:val="Hyperlink"/>
    <w:basedOn w:val="DefaultParagraphFont"/>
    <w:unhideWhenUsed/>
    <w:rsid w:val="00B71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 w:id="861432130">
      <w:bodyDiv w:val="1"/>
      <w:marLeft w:val="0"/>
      <w:marRight w:val="0"/>
      <w:marTop w:val="0"/>
      <w:marBottom w:val="0"/>
      <w:divBdr>
        <w:top w:val="none" w:sz="0" w:space="0" w:color="auto"/>
        <w:left w:val="none" w:sz="0" w:space="0" w:color="auto"/>
        <w:bottom w:val="none" w:sz="0" w:space="0" w:color="auto"/>
        <w:right w:val="none" w:sz="0" w:space="0" w:color="auto"/>
      </w:divBdr>
    </w:div>
    <w:div w:id="1448625419">
      <w:bodyDiv w:val="1"/>
      <w:marLeft w:val="0"/>
      <w:marRight w:val="0"/>
      <w:marTop w:val="0"/>
      <w:marBottom w:val="0"/>
      <w:divBdr>
        <w:top w:val="none" w:sz="0" w:space="0" w:color="auto"/>
        <w:left w:val="none" w:sz="0" w:space="0" w:color="auto"/>
        <w:bottom w:val="none" w:sz="0" w:space="0" w:color="auto"/>
        <w:right w:val="none" w:sz="0" w:space="0" w:color="auto"/>
      </w:divBdr>
    </w:div>
    <w:div w:id="20382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2020-07-20T18:30:00Z</cp:lastPrinted>
  <dcterms:created xsi:type="dcterms:W3CDTF">2020-10-20T12:48:00Z</dcterms:created>
  <dcterms:modified xsi:type="dcterms:W3CDTF">2020-10-20T12:53:00Z</dcterms:modified>
</cp:coreProperties>
</file>