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D0362D">
        <w:t xml:space="preserve"> 2020-001</w:t>
      </w:r>
      <w:bookmarkStart w:id="0" w:name="_GoBack"/>
      <w:bookmarkEnd w:id="0"/>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260F16" w:rsidP="00655653">
      <w:pPr>
        <w:pStyle w:val="Header"/>
        <w:tabs>
          <w:tab w:val="clear" w:pos="4320"/>
          <w:tab w:val="center" w:pos="3600"/>
        </w:tabs>
      </w:pPr>
      <w:r>
        <w:rPr>
          <w:bCs/>
        </w:rPr>
        <w:t>DALE J. WALLINGTON</w:t>
      </w:r>
      <w:r w:rsidR="00A66CC8">
        <w:rPr>
          <w:bCs/>
        </w:rPr>
        <w:t>,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260F16">
        <w:t>Dale J. Wallington</w:t>
      </w:r>
      <w:r w:rsidR="00A66CC8">
        <w:t xml:space="preserve">,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A66CC8">
        <w:t>. 19-2</w:t>
      </w:r>
      <w:r w:rsidR="00260F16">
        <w:t>45</w:t>
      </w:r>
      <w:r w:rsidR="00A66CC8">
        <w:t>.</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D8162B" w:rsidRPr="00D8162B" w:rsidRDefault="00785AE0" w:rsidP="00953154">
      <w:pPr>
        <w:numPr>
          <w:ilvl w:val="0"/>
          <w:numId w:val="1"/>
        </w:numPr>
        <w:tabs>
          <w:tab w:val="clear" w:pos="1440"/>
        </w:tabs>
        <w:spacing w:line="480" w:lineRule="auto"/>
      </w:pPr>
      <w:r>
        <w:t>The Respondent was born on</w:t>
      </w:r>
      <w:r w:rsidR="00A66CC8" w:rsidRPr="00A66CC8">
        <w:rPr>
          <w:bCs/>
        </w:rPr>
        <w:t xml:space="preserve"> </w:t>
      </w:r>
      <w:r w:rsidR="00D8162B">
        <w:rPr>
          <w:bCs/>
        </w:rPr>
        <w:t>October 14, 1959.  He is a 1989 graduate of the</w:t>
      </w:r>
      <w:r w:rsidR="00D8162B" w:rsidRPr="009C243B">
        <w:t xml:space="preserve"> </w:t>
      </w:r>
      <w:r w:rsidR="00D8162B" w:rsidRPr="009C243B">
        <w:rPr>
          <w:bCs/>
        </w:rPr>
        <w:t>University of Connecticut School of Medicine</w:t>
      </w:r>
      <w:r w:rsidR="00D8162B">
        <w:rPr>
          <w:bCs/>
        </w:rPr>
        <w:t xml:space="preserve">.  The </w:t>
      </w:r>
      <w:r w:rsidR="00D8162B" w:rsidRPr="009C243B">
        <w:rPr>
          <w:bCs/>
        </w:rPr>
        <w:t>American Board of Preventive Medicine</w:t>
      </w:r>
      <w:r w:rsidR="00D8162B">
        <w:rPr>
          <w:bCs/>
        </w:rPr>
        <w:t xml:space="preserve"> has certified him in </w:t>
      </w:r>
      <w:r w:rsidR="00D8162B" w:rsidRPr="009C243B">
        <w:rPr>
          <w:bCs/>
        </w:rPr>
        <w:t>Addiction Medicine</w:t>
      </w:r>
      <w:r w:rsidR="00D8162B">
        <w:rPr>
          <w:bCs/>
        </w:rPr>
        <w:t xml:space="preserve"> and the </w:t>
      </w:r>
      <w:r w:rsidR="00D8162B" w:rsidRPr="009C243B">
        <w:rPr>
          <w:bCs/>
        </w:rPr>
        <w:t>American Board of Psychiatry and Neurology</w:t>
      </w:r>
      <w:r w:rsidR="00D8162B">
        <w:rPr>
          <w:bCs/>
        </w:rPr>
        <w:t xml:space="preserve"> has certified him in </w:t>
      </w:r>
      <w:r w:rsidR="00D8162B" w:rsidRPr="009C243B">
        <w:rPr>
          <w:bCs/>
        </w:rPr>
        <w:t>Psychiatry</w:t>
      </w:r>
      <w:r w:rsidR="00D8162B">
        <w:rPr>
          <w:bCs/>
        </w:rPr>
        <w:t xml:space="preserve">.  The Respondent has been licensed to practice medicine in Massachusetts since October 14, 1992 under certificate number </w:t>
      </w:r>
      <w:r w:rsidR="00D8162B" w:rsidRPr="009C243B">
        <w:rPr>
          <w:bCs/>
        </w:rPr>
        <w:t>76818</w:t>
      </w:r>
      <w:r w:rsidR="00D8162B">
        <w:rPr>
          <w:bCs/>
        </w:rPr>
        <w:t>.  His license in Massachusetts is currently inactive and has been in inactive status since 2003.</w:t>
      </w:r>
    </w:p>
    <w:p w:rsidR="00785AE0" w:rsidRDefault="00785AE0" w:rsidP="00785AE0">
      <w:pPr>
        <w:spacing w:line="480" w:lineRule="auto"/>
        <w:jc w:val="center"/>
        <w:rPr>
          <w:u w:val="single"/>
        </w:rPr>
      </w:pPr>
      <w:r w:rsidRPr="00785AE0">
        <w:rPr>
          <w:u w:val="single"/>
        </w:rPr>
        <w:t>Factual Allegations</w:t>
      </w:r>
    </w:p>
    <w:p w:rsidR="000E043F" w:rsidRPr="000E043F" w:rsidRDefault="00876945" w:rsidP="000E043F">
      <w:pPr>
        <w:numPr>
          <w:ilvl w:val="0"/>
          <w:numId w:val="1"/>
        </w:numPr>
        <w:spacing w:line="480" w:lineRule="auto"/>
        <w:rPr>
          <w:b/>
          <w:bCs/>
        </w:rPr>
      </w:pPr>
      <w:r>
        <w:t xml:space="preserve">The Respondent </w:t>
      </w:r>
      <w:r w:rsidR="00464D04">
        <w:t>hold</w:t>
      </w:r>
      <w:r w:rsidR="0039141F">
        <w:t>s</w:t>
      </w:r>
      <w:r w:rsidR="00464D04">
        <w:t xml:space="preserve"> an active </w:t>
      </w:r>
      <w:r w:rsidR="00B27A87">
        <w:t xml:space="preserve">license in </w:t>
      </w:r>
      <w:r w:rsidR="0039141F">
        <w:t>the State of Connecticut.</w:t>
      </w:r>
    </w:p>
    <w:p w:rsidR="000E043F" w:rsidRPr="000E043F" w:rsidRDefault="000E043F" w:rsidP="000E043F">
      <w:pPr>
        <w:numPr>
          <w:ilvl w:val="0"/>
          <w:numId w:val="1"/>
        </w:numPr>
        <w:spacing w:line="480" w:lineRule="auto"/>
        <w:rPr>
          <w:rFonts w:eastAsia="Calibri"/>
          <w:szCs w:val="22"/>
        </w:rPr>
      </w:pPr>
      <w:r>
        <w:lastRenderedPageBreak/>
        <w:t xml:space="preserve">On May 21, 2019, the Connecticut Medical Examining Board (CT Board) took disciplinary action against the Respondent’s license due to his care and treatment of one patient (Patient 1). </w:t>
      </w:r>
    </w:p>
    <w:p w:rsidR="00876945" w:rsidRPr="000E043F" w:rsidRDefault="000E043F" w:rsidP="00953154">
      <w:pPr>
        <w:numPr>
          <w:ilvl w:val="0"/>
          <w:numId w:val="1"/>
        </w:numPr>
        <w:spacing w:line="480" w:lineRule="auto"/>
        <w:rPr>
          <w:bCs/>
        </w:rPr>
      </w:pPr>
      <w:r>
        <w:t xml:space="preserve">The Respondent </w:t>
      </w:r>
      <w:r w:rsidRPr="000E043F">
        <w:rPr>
          <w:rFonts w:eastAsia="Calibri"/>
          <w:szCs w:val="22"/>
        </w:rPr>
        <w:t>treated Patient 1 at various times between October 2008 and August 2017.  The CT Board determined that the care he rendered to Patient 1 failed to meet the standard of care in several ways: h</w:t>
      </w:r>
      <w:r>
        <w:t xml:space="preserve">e performed an inadequate and/or incomplete diagnostic evaluation upon intake and/or upon interim re-assessment; during the entire course of care, he failed to devise and/or implement strategies to prevent abuse of the prescribed medications; he initially and/or continuously prescribed an excessive dose and/or duration of Alprazolam and/or other benzodiazepine medications; and he failed to discern and/or mitigate Patient 1’s substance abuse.  </w:t>
      </w:r>
      <w:r w:rsidR="005B0FE3" w:rsidRPr="000E043F">
        <w:rPr>
          <w:bCs/>
        </w:rPr>
        <w:t xml:space="preserve"> </w:t>
      </w:r>
      <w:r w:rsidR="00096A2E" w:rsidRPr="00164DAA">
        <w:rPr>
          <w:bCs/>
          <w:u w:val="single"/>
        </w:rPr>
        <w:t>See</w:t>
      </w:r>
      <w:r w:rsidR="00096A2E" w:rsidRPr="00164DAA">
        <w:rPr>
          <w:bCs/>
        </w:rPr>
        <w:t xml:space="preserve"> </w:t>
      </w:r>
      <w:r w:rsidR="00164DAA">
        <w:t xml:space="preserve">CT Board Order attached as </w:t>
      </w:r>
      <w:r w:rsidR="00413C50">
        <w:t>Exhibit</w:t>
      </w:r>
      <w:r w:rsidR="00096A2E" w:rsidRPr="00923682">
        <w:t xml:space="preserve"> A and incorporated herein by reference.</w:t>
      </w:r>
    </w:p>
    <w:p w:rsidR="00DC0C93" w:rsidRDefault="00DC0C93" w:rsidP="00DC0C93">
      <w:pPr>
        <w:spacing w:line="480" w:lineRule="auto"/>
        <w:jc w:val="center"/>
        <w:rPr>
          <w:u w:val="single"/>
        </w:rPr>
      </w:pPr>
      <w:r>
        <w:rPr>
          <w:u w:val="single"/>
        </w:rPr>
        <w:t>Legal Basis for Proposed Relief</w:t>
      </w:r>
    </w:p>
    <w:p w:rsidR="00413C50" w:rsidRDefault="00413C50" w:rsidP="00413C50">
      <w:pPr>
        <w:numPr>
          <w:ilvl w:val="0"/>
          <w:numId w:val="4"/>
        </w:numPr>
        <w:spacing w:line="480" w:lineRule="auto"/>
        <w:ind w:left="0" w:firstLine="720"/>
        <w:rPr>
          <w:szCs w:val="24"/>
        </w:rPr>
      </w:pPr>
      <w:r w:rsidRPr="00503D65">
        <w:rPr>
          <w:szCs w:val="24"/>
        </w:rPr>
        <w:t xml:space="preserve">Pursuant to 243 CMR 1.03(5)(a)12, the Board may discipline a physician upon proof satisfactory to a majority of the Board, that said physician has been disciplined in another jurisdiction in any way by the proper licensing authority for reasons substantially the same as those set forth in M.G.L. c. 112, § 5 or 243 CMR 1.03(5)—to wit:  </w:t>
      </w:r>
    </w:p>
    <w:p w:rsidR="0023531A" w:rsidRDefault="00413C50" w:rsidP="0023531A">
      <w:pPr>
        <w:numPr>
          <w:ilvl w:val="1"/>
          <w:numId w:val="4"/>
        </w:numPr>
        <w:spacing w:line="480" w:lineRule="auto"/>
        <w:ind w:left="720" w:firstLine="720"/>
        <w:rPr>
          <w:szCs w:val="24"/>
        </w:rPr>
      </w:pPr>
      <w:r>
        <w:t xml:space="preserve">Pursuant to </w:t>
      </w:r>
      <w:r w:rsidRPr="00164DAA">
        <w:rPr>
          <w:iCs/>
          <w:u w:val="single"/>
        </w:rPr>
        <w:t>Levy</w:t>
      </w:r>
      <w:r w:rsidRPr="00164DAA">
        <w:rPr>
          <w:iCs/>
        </w:rPr>
        <w:t xml:space="preserve"> v. </w:t>
      </w:r>
      <w:r w:rsidRPr="00164DAA">
        <w:rPr>
          <w:iCs/>
          <w:u w:val="single"/>
        </w:rPr>
        <w:t>Board of Registration in Medicine</w:t>
      </w:r>
      <w:r w:rsidRPr="00454012">
        <w:t>, 378 Mass. 519 (1979)</w:t>
      </w:r>
      <w:r w:rsidR="00164DAA">
        <w:t xml:space="preserve"> and </w:t>
      </w:r>
      <w:r w:rsidRPr="00164DAA">
        <w:rPr>
          <w:iCs/>
          <w:u w:val="single"/>
        </w:rPr>
        <w:t>Raymond</w:t>
      </w:r>
      <w:r w:rsidRPr="00164DAA">
        <w:rPr>
          <w:iCs/>
        </w:rPr>
        <w:t xml:space="preserve"> v. </w:t>
      </w:r>
      <w:r w:rsidRPr="00164DAA">
        <w:rPr>
          <w:iCs/>
          <w:u w:val="single"/>
        </w:rPr>
        <w:t>Board of Registration in Medicine</w:t>
      </w:r>
      <w:r w:rsidRPr="00454012">
        <w:t>, 387 Mass.</w:t>
      </w:r>
      <w:r>
        <w:t xml:space="preserve"> 708 (1982), the Board may discipline a physician upon proof satisfactory to a majority of the Board, that said </w:t>
      </w:r>
      <w:r w:rsidRPr="00953154">
        <w:t xml:space="preserve">physician lacks good moral character and </w:t>
      </w:r>
      <w:r w:rsidRPr="00454012">
        <w:t>has engaged in conduct that undermines the public confidence in the integr</w:t>
      </w:r>
      <w:r>
        <w:t>ity of the medical profe</w:t>
      </w:r>
      <w:r w:rsidR="00DF4373">
        <w:t xml:space="preserve">ssion; </w:t>
      </w:r>
    </w:p>
    <w:p w:rsidR="00BC4FFC" w:rsidRDefault="00B27A87" w:rsidP="00BC4FFC">
      <w:pPr>
        <w:numPr>
          <w:ilvl w:val="1"/>
          <w:numId w:val="4"/>
        </w:numPr>
        <w:spacing w:line="480" w:lineRule="auto"/>
        <w:ind w:left="720" w:firstLine="720"/>
      </w:pPr>
      <w:r>
        <w:lastRenderedPageBreak/>
        <w:t>M.</w:t>
      </w:r>
      <w:r w:rsidR="00953154" w:rsidRPr="00E04363">
        <w:t>G.L. c. 94C, § 19(a), which requires that physicians issue prescriptions for controlled substances for legitimate purpose and in the usual course of t</w:t>
      </w:r>
      <w:r w:rsidR="00DF4373">
        <w:t>he physician’s medical practice</w:t>
      </w:r>
      <w:r w:rsidR="00033049">
        <w:t>; and</w:t>
      </w:r>
    </w:p>
    <w:p w:rsidR="00BC4FFC" w:rsidRDefault="00BC4FFC" w:rsidP="00BC4FFC">
      <w:pPr>
        <w:numPr>
          <w:ilvl w:val="1"/>
          <w:numId w:val="4"/>
        </w:numPr>
        <w:spacing w:line="480" w:lineRule="auto"/>
        <w:ind w:left="720" w:firstLine="720"/>
      </w:pPr>
      <w:r>
        <w:t>Pursuant to M.</w:t>
      </w:r>
      <w:r w:rsidRPr="00D61755">
        <w:t xml:space="preserve">G.L. c. 112, §5, eighth par. (c) and 243 CMR 1.03(5)(a)3, the Board may discipline a physician upon proof satisfactory to a majority of the Board, that </w:t>
      </w:r>
      <w:r>
        <w:t>said physician</w:t>
      </w:r>
      <w:r w:rsidRPr="00D61755">
        <w:t xml:space="preserve"> engaged in conduct that places into question the </w:t>
      </w:r>
      <w:r>
        <w:t>physician</w:t>
      </w:r>
      <w:r w:rsidRPr="00D61755">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rsidR="00BC4FFC" w:rsidRDefault="00BC4FFC" w:rsidP="00DC0C93">
      <w:pPr>
        <w:spacing w:line="480" w:lineRule="auto"/>
        <w:ind w:firstLine="720"/>
      </w:pP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E26FF9" w:rsidRDefault="00E26FF9" w:rsidP="00785AE0">
      <w:pPr>
        <w:pStyle w:val="Heading1"/>
        <w:rPr>
          <w:bCs/>
        </w:rPr>
      </w:pPr>
    </w:p>
    <w:p w:rsidR="00E26FF9" w:rsidRDefault="00E26FF9" w:rsidP="00785AE0">
      <w:pPr>
        <w:pStyle w:val="Heading1"/>
        <w:rPr>
          <w:bCs/>
        </w:rPr>
      </w:pPr>
    </w:p>
    <w:p w:rsidR="00E26FF9" w:rsidRDefault="00E26FF9" w:rsidP="00785AE0">
      <w:pPr>
        <w:pStyle w:val="Heading1"/>
        <w:rPr>
          <w:bCs/>
        </w:rPr>
      </w:pP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164DAA" w:rsidRDefault="00DC0C93" w:rsidP="00DC0C93">
      <w:pPr>
        <w:ind w:right="90"/>
      </w:pPr>
      <w:r>
        <w:tab/>
      </w:r>
      <w:r>
        <w:tab/>
      </w:r>
      <w:r>
        <w:tab/>
      </w:r>
      <w:r>
        <w:tab/>
      </w:r>
      <w:r>
        <w:tab/>
      </w:r>
      <w:r>
        <w:tab/>
      </w:r>
    </w:p>
    <w:p w:rsidR="00DC0C93" w:rsidRDefault="00DC0C93" w:rsidP="00164DAA">
      <w:pPr>
        <w:ind w:left="3600" w:right="90" w:firstLine="720"/>
      </w:pPr>
      <w:r>
        <w:t>By the Board of Registration in Medicine,</w:t>
      </w:r>
    </w:p>
    <w:p w:rsidR="00DC0C93" w:rsidRDefault="00DC0C93" w:rsidP="00DC0C93">
      <w:pPr>
        <w:ind w:right="90"/>
      </w:pPr>
    </w:p>
    <w:p w:rsidR="00DC0C93" w:rsidRDefault="00DC0C93" w:rsidP="00DC0C93">
      <w:pPr>
        <w:ind w:right="90"/>
      </w:pPr>
    </w:p>
    <w:p w:rsidR="00DC0C93" w:rsidRDefault="00DC0C93" w:rsidP="00DC0C93">
      <w:pPr>
        <w:ind w:right="90"/>
        <w:rPr>
          <w:u w:val="single"/>
        </w:rPr>
      </w:pPr>
      <w:r>
        <w:tab/>
      </w:r>
      <w:r>
        <w:tab/>
      </w:r>
      <w:r>
        <w:tab/>
      </w:r>
      <w:r>
        <w:tab/>
      </w:r>
      <w:r>
        <w:tab/>
      </w:r>
      <w:r>
        <w:tab/>
      </w:r>
      <w:proofErr w:type="gramStart"/>
      <w:r w:rsidR="00D0362D">
        <w:rPr>
          <w:u w:val="single"/>
        </w:rPr>
        <w:t xml:space="preserve">Signed by Candace </w:t>
      </w:r>
      <w:proofErr w:type="spellStart"/>
      <w:r w:rsidR="00D0362D">
        <w:rPr>
          <w:u w:val="single"/>
        </w:rPr>
        <w:t>Lapidus</w:t>
      </w:r>
      <w:proofErr w:type="spellEnd"/>
      <w:r w:rsidR="00D0362D">
        <w:rPr>
          <w:u w:val="single"/>
        </w:rPr>
        <w:t xml:space="preserve"> Sloane, M.D.</w:t>
      </w:r>
      <w:proofErr w:type="gramEnd"/>
    </w:p>
    <w:p w:rsidR="00C500C2" w:rsidRDefault="00B9793F" w:rsidP="00C500C2">
      <w:pPr>
        <w:ind w:right="90"/>
      </w:pPr>
      <w:r>
        <w:tab/>
      </w:r>
      <w:r>
        <w:tab/>
      </w:r>
      <w:r>
        <w:tab/>
      </w:r>
      <w:r>
        <w:tab/>
      </w:r>
      <w:r>
        <w:tab/>
      </w:r>
      <w:r>
        <w:tab/>
        <w:t xml:space="preserve">Candace </w:t>
      </w:r>
      <w:proofErr w:type="spellStart"/>
      <w:r>
        <w:t>Lapidus</w:t>
      </w:r>
      <w:proofErr w:type="spellEnd"/>
      <w:r>
        <w:t xml:space="preserve">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Default="00C677EB" w:rsidP="00C500C2">
      <w:pPr>
        <w:ind w:right="90"/>
      </w:pPr>
      <w:r>
        <w:t xml:space="preserve">Date:  </w:t>
      </w:r>
      <w:r w:rsidR="00D0362D">
        <w:t>January 9, 2020</w:t>
      </w:r>
    </w:p>
    <w:p w:rsidR="00D0362D" w:rsidRDefault="00D0362D" w:rsidP="00C500C2">
      <w:pPr>
        <w:ind w:right="90"/>
      </w:pPr>
    </w:p>
    <w:p w:rsidR="00D0362D" w:rsidRDefault="00D0362D" w:rsidP="00D0362D">
      <w:pPr>
        <w:widowControl w:val="0"/>
        <w:ind w:right="90"/>
        <w:contextualSpacing/>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9"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10" w:history="1">
        <w:r>
          <w:rPr>
            <w:rStyle w:val="Hyperlink"/>
          </w:rPr>
          <w:t>https://www.mass.gov/board-of-registration-in-medicine-public-records</w:t>
        </w:r>
      </w:hyperlink>
      <w:r>
        <w:t>.</w:t>
      </w:r>
    </w:p>
    <w:p w:rsidR="00D0362D" w:rsidRPr="00887012" w:rsidRDefault="00D0362D" w:rsidP="00C500C2">
      <w:pPr>
        <w:ind w:right="90"/>
      </w:pPr>
    </w:p>
    <w:sectPr w:rsidR="00D0362D" w:rsidRPr="00887012" w:rsidSect="004F47E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BC7" w:rsidRDefault="00A46BC7">
      <w:r>
        <w:separator/>
      </w:r>
    </w:p>
  </w:endnote>
  <w:endnote w:type="continuationSeparator" w:id="0">
    <w:p w:rsidR="00A46BC7" w:rsidRDefault="00A4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Statement of Allegations –</w:t>
    </w:r>
    <w:r w:rsidR="006B687A">
      <w:rPr>
        <w:sz w:val="20"/>
      </w:rPr>
      <w:t xml:space="preserve"> </w:t>
    </w:r>
    <w:r w:rsidR="005A1124">
      <w:rPr>
        <w:sz w:val="20"/>
      </w:rPr>
      <w:t>Dale J. Wallington</w:t>
    </w:r>
    <w:r w:rsidR="006B687A">
      <w:rPr>
        <w:sz w:val="20"/>
      </w:rPr>
      <w:t>, M.D.</w:t>
    </w:r>
    <w:r w:rsidR="006B687A">
      <w:rPr>
        <w:sz w:val="20"/>
      </w:rPr>
      <w:tab/>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EF344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EF344B">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032F3">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BC7" w:rsidRDefault="00A46BC7">
      <w:r>
        <w:separator/>
      </w:r>
    </w:p>
  </w:footnote>
  <w:footnote w:type="continuationSeparator" w:id="0">
    <w:p w:rsidR="00A46BC7" w:rsidRDefault="00A4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44B" w:rsidRDefault="00EF3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44B" w:rsidRDefault="00EF34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44B" w:rsidRDefault="00EF3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80028"/>
    <w:multiLevelType w:val="hybridMultilevel"/>
    <w:tmpl w:val="D0A278FA"/>
    <w:lvl w:ilvl="0" w:tplc="04090015">
      <w:start w:val="1"/>
      <w:numFmt w:val="upperLetter"/>
      <w:lvlText w:val="%1."/>
      <w:lvlJc w:val="left"/>
      <w:pPr>
        <w:ind w:left="4320" w:hanging="360"/>
      </w:pPr>
      <w:rPr>
        <w:rFonts w:hint="default"/>
      </w:rPr>
    </w:lvl>
    <w:lvl w:ilvl="1" w:tplc="0409000F">
      <w:start w:val="1"/>
      <w:numFmt w:val="decimal"/>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nsid w:val="370A27DE"/>
    <w:multiLevelType w:val="hybridMultilevel"/>
    <w:tmpl w:val="582E6A5C"/>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4BD15263"/>
    <w:multiLevelType w:val="hybridMultilevel"/>
    <w:tmpl w:val="04D603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2749EC"/>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02EA6"/>
    <w:rsid w:val="00033049"/>
    <w:rsid w:val="00047DFB"/>
    <w:rsid w:val="00057585"/>
    <w:rsid w:val="000700C3"/>
    <w:rsid w:val="00087A8B"/>
    <w:rsid w:val="00090CB6"/>
    <w:rsid w:val="00096A2E"/>
    <w:rsid w:val="0009735C"/>
    <w:rsid w:val="000E043F"/>
    <w:rsid w:val="00102747"/>
    <w:rsid w:val="001047DF"/>
    <w:rsid w:val="00164DAA"/>
    <w:rsid w:val="00186092"/>
    <w:rsid w:val="001A6BE0"/>
    <w:rsid w:val="001B696E"/>
    <w:rsid w:val="002032F3"/>
    <w:rsid w:val="00232CE0"/>
    <w:rsid w:val="002350FE"/>
    <w:rsid w:val="0023531A"/>
    <w:rsid w:val="00240194"/>
    <w:rsid w:val="00260F16"/>
    <w:rsid w:val="002D51FB"/>
    <w:rsid w:val="002E5988"/>
    <w:rsid w:val="002E7A9C"/>
    <w:rsid w:val="0030603C"/>
    <w:rsid w:val="00337032"/>
    <w:rsid w:val="00353275"/>
    <w:rsid w:val="00362303"/>
    <w:rsid w:val="0039141F"/>
    <w:rsid w:val="003C4DD6"/>
    <w:rsid w:val="003E6229"/>
    <w:rsid w:val="003F29A1"/>
    <w:rsid w:val="004114AB"/>
    <w:rsid w:val="00413C50"/>
    <w:rsid w:val="00437ABE"/>
    <w:rsid w:val="00442DE6"/>
    <w:rsid w:val="00446A95"/>
    <w:rsid w:val="00462BF9"/>
    <w:rsid w:val="00464D04"/>
    <w:rsid w:val="0048142B"/>
    <w:rsid w:val="004928B5"/>
    <w:rsid w:val="004C24C4"/>
    <w:rsid w:val="004D6911"/>
    <w:rsid w:val="004F47EC"/>
    <w:rsid w:val="004F7356"/>
    <w:rsid w:val="00520808"/>
    <w:rsid w:val="0052186D"/>
    <w:rsid w:val="005777CC"/>
    <w:rsid w:val="005A1124"/>
    <w:rsid w:val="005B0FE3"/>
    <w:rsid w:val="005D539C"/>
    <w:rsid w:val="00604FF9"/>
    <w:rsid w:val="0061741B"/>
    <w:rsid w:val="0065317C"/>
    <w:rsid w:val="00655653"/>
    <w:rsid w:val="006B687A"/>
    <w:rsid w:val="006D28F5"/>
    <w:rsid w:val="006D738D"/>
    <w:rsid w:val="0070692F"/>
    <w:rsid w:val="00712EE7"/>
    <w:rsid w:val="00756397"/>
    <w:rsid w:val="00774ADC"/>
    <w:rsid w:val="00785AE0"/>
    <w:rsid w:val="007A2831"/>
    <w:rsid w:val="007B2FBA"/>
    <w:rsid w:val="007C0D84"/>
    <w:rsid w:val="007C1B2E"/>
    <w:rsid w:val="008135C4"/>
    <w:rsid w:val="0084274E"/>
    <w:rsid w:val="0085414E"/>
    <w:rsid w:val="00871E91"/>
    <w:rsid w:val="00876945"/>
    <w:rsid w:val="008805BD"/>
    <w:rsid w:val="00882B29"/>
    <w:rsid w:val="00887012"/>
    <w:rsid w:val="008C3B34"/>
    <w:rsid w:val="008C59BA"/>
    <w:rsid w:val="008D76B8"/>
    <w:rsid w:val="008F4FD7"/>
    <w:rsid w:val="009310C8"/>
    <w:rsid w:val="00953154"/>
    <w:rsid w:val="009805EA"/>
    <w:rsid w:val="009A11E0"/>
    <w:rsid w:val="00A067E0"/>
    <w:rsid w:val="00A265FB"/>
    <w:rsid w:val="00A45C46"/>
    <w:rsid w:val="00A46BC7"/>
    <w:rsid w:val="00A55D7F"/>
    <w:rsid w:val="00A66CC8"/>
    <w:rsid w:val="00A867CA"/>
    <w:rsid w:val="00A92A53"/>
    <w:rsid w:val="00A95411"/>
    <w:rsid w:val="00B0265F"/>
    <w:rsid w:val="00B27A87"/>
    <w:rsid w:val="00B310DD"/>
    <w:rsid w:val="00B547C5"/>
    <w:rsid w:val="00B5510D"/>
    <w:rsid w:val="00B9793F"/>
    <w:rsid w:val="00BC4FFC"/>
    <w:rsid w:val="00C34A25"/>
    <w:rsid w:val="00C500C2"/>
    <w:rsid w:val="00C61A92"/>
    <w:rsid w:val="00C677EB"/>
    <w:rsid w:val="00CD7D01"/>
    <w:rsid w:val="00CE34FF"/>
    <w:rsid w:val="00CE703E"/>
    <w:rsid w:val="00CF729E"/>
    <w:rsid w:val="00D0362D"/>
    <w:rsid w:val="00D23480"/>
    <w:rsid w:val="00D47AB3"/>
    <w:rsid w:val="00D63856"/>
    <w:rsid w:val="00D64D08"/>
    <w:rsid w:val="00D76263"/>
    <w:rsid w:val="00D8162B"/>
    <w:rsid w:val="00D8757B"/>
    <w:rsid w:val="00D94683"/>
    <w:rsid w:val="00DA2D99"/>
    <w:rsid w:val="00DC0C93"/>
    <w:rsid w:val="00DE266F"/>
    <w:rsid w:val="00DF1BE7"/>
    <w:rsid w:val="00DF4373"/>
    <w:rsid w:val="00E26FF9"/>
    <w:rsid w:val="00E318B7"/>
    <w:rsid w:val="00EF344B"/>
    <w:rsid w:val="00F42D4D"/>
    <w:rsid w:val="00F65516"/>
    <w:rsid w:val="00F91591"/>
    <w:rsid w:val="00FA329A"/>
    <w:rsid w:val="00FA4D60"/>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rmalWeb">
    <w:name w:val="Normal (Web)"/>
    <w:basedOn w:val="Normal"/>
    <w:rsid w:val="00876945"/>
    <w:pPr>
      <w:spacing w:before="100" w:beforeAutospacing="1" w:after="100" w:afterAutospacing="1"/>
    </w:pPr>
    <w:rPr>
      <w:szCs w:val="24"/>
    </w:rPr>
  </w:style>
  <w:style w:type="paragraph" w:styleId="ListParagraph">
    <w:name w:val="List Paragraph"/>
    <w:basedOn w:val="Normal"/>
    <w:uiPriority w:val="34"/>
    <w:qFormat/>
    <w:rsid w:val="000E043F"/>
    <w:pPr>
      <w:spacing w:after="200" w:line="276" w:lineRule="auto"/>
      <w:ind w:left="720"/>
      <w:contextualSpacing/>
    </w:pPr>
    <w:rPr>
      <w:rFonts w:eastAsia="Calibri"/>
      <w:szCs w:val="22"/>
    </w:rPr>
  </w:style>
  <w:style w:type="paragraph" w:styleId="NoSpacing">
    <w:name w:val="No Spacing"/>
    <w:uiPriority w:val="1"/>
    <w:qFormat/>
    <w:rsid w:val="00BC4FFC"/>
    <w:rPr>
      <w:sz w:val="24"/>
      <w:szCs w:val="24"/>
    </w:rPr>
  </w:style>
  <w:style w:type="character" w:styleId="Hyperlink">
    <w:name w:val="Hyperlink"/>
    <w:basedOn w:val="DefaultParagraphFont"/>
    <w:unhideWhenUsed/>
    <w:rsid w:val="00D036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rmalWeb">
    <w:name w:val="Normal (Web)"/>
    <w:basedOn w:val="Normal"/>
    <w:rsid w:val="00876945"/>
    <w:pPr>
      <w:spacing w:before="100" w:beforeAutospacing="1" w:after="100" w:afterAutospacing="1"/>
    </w:pPr>
    <w:rPr>
      <w:szCs w:val="24"/>
    </w:rPr>
  </w:style>
  <w:style w:type="paragraph" w:styleId="ListParagraph">
    <w:name w:val="List Paragraph"/>
    <w:basedOn w:val="Normal"/>
    <w:uiPriority w:val="34"/>
    <w:qFormat/>
    <w:rsid w:val="000E043F"/>
    <w:pPr>
      <w:spacing w:after="200" w:line="276" w:lineRule="auto"/>
      <w:ind w:left="720"/>
      <w:contextualSpacing/>
    </w:pPr>
    <w:rPr>
      <w:rFonts w:eastAsia="Calibri"/>
      <w:szCs w:val="22"/>
    </w:rPr>
  </w:style>
  <w:style w:type="paragraph" w:styleId="NoSpacing">
    <w:name w:val="No Spacing"/>
    <w:uiPriority w:val="1"/>
    <w:qFormat/>
    <w:rsid w:val="00BC4FFC"/>
    <w:rPr>
      <w:sz w:val="24"/>
      <w:szCs w:val="24"/>
    </w:rPr>
  </w:style>
  <w:style w:type="character" w:styleId="Hyperlink">
    <w:name w:val="Hyperlink"/>
    <w:basedOn w:val="DefaultParagraphFont"/>
    <w:unhideWhenUsed/>
    <w:rsid w:val="00D036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mass.gov/board-of-registration-in-medicine-public-records" TargetMode="External"/><Relationship Id="rId4" Type="http://schemas.microsoft.com/office/2007/relationships/stylesWithEffects" Target="stylesWithEffects.xml"/><Relationship Id="rId9" Type="http://schemas.openxmlformats.org/officeDocument/2006/relationships/hyperlink" Target="https://www.fsmb.org/contact-a-state-medica-boar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DCD1-B226-45AA-9225-4E431853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807</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2019-12-31T17:56:00Z</cp:lastPrinted>
  <dcterms:created xsi:type="dcterms:W3CDTF">2020-01-23T17:52:00Z</dcterms:created>
  <dcterms:modified xsi:type="dcterms:W3CDTF">2020-01-23T18:20:00Z</dcterms:modified>
</cp:coreProperties>
</file>