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6CC46" w14:textId="77777777" w:rsidR="00A16ECA" w:rsidRPr="00E96529" w:rsidRDefault="00A16ECA" w:rsidP="00A16ECA">
      <w:pPr>
        <w:jc w:val="center"/>
      </w:pPr>
      <w:smartTag w:uri="urn:schemas-microsoft-com:office:smarttags" w:element="place">
        <w:smartTag w:uri="urn:schemas-microsoft-com:office:smarttags" w:element="PlaceType">
          <w:r w:rsidRPr="00E96529">
            <w:t>COMMONWEALTH</w:t>
          </w:r>
        </w:smartTag>
        <w:r w:rsidRPr="00E96529">
          <w:t xml:space="preserve"> OF </w:t>
        </w:r>
        <w:smartTag w:uri="urn:schemas-microsoft-com:office:smarttags" w:element="PlaceName">
          <w:r w:rsidRPr="00E96529">
            <w:t>MASSACHUSETTS</w:t>
          </w:r>
        </w:smartTag>
      </w:smartTag>
    </w:p>
    <w:p w14:paraId="6FC75DC3" w14:textId="77777777" w:rsidR="00A16ECA" w:rsidRPr="00E96529" w:rsidRDefault="00A16ECA" w:rsidP="00A16ECA"/>
    <w:p w14:paraId="4E64F4DB" w14:textId="77777777" w:rsidR="00A16ECA" w:rsidRDefault="00A16ECA" w:rsidP="00A16ECA">
      <w:pPr>
        <w:spacing w:line="480" w:lineRule="auto"/>
      </w:pPr>
      <w:r>
        <w:t>Middlesex, ss.</w:t>
      </w:r>
      <w:r>
        <w:tab/>
      </w:r>
      <w:r>
        <w:tab/>
      </w:r>
      <w:r>
        <w:tab/>
      </w:r>
      <w:r>
        <w:tab/>
      </w:r>
      <w:r>
        <w:tab/>
      </w:r>
      <w:r>
        <w:tab/>
      </w:r>
      <w:r>
        <w:tab/>
      </w:r>
      <w:r>
        <w:tab/>
        <w:t>Board of Registration in Medicine</w:t>
      </w:r>
    </w:p>
    <w:p w14:paraId="12124882" w14:textId="7B92B151" w:rsidR="00A16ECA" w:rsidRDefault="00A16ECA" w:rsidP="00A16ECA">
      <w:r>
        <w:tab/>
      </w:r>
      <w:r>
        <w:tab/>
      </w:r>
      <w:r>
        <w:tab/>
      </w:r>
      <w:r>
        <w:tab/>
      </w:r>
      <w:r>
        <w:tab/>
      </w:r>
      <w:r>
        <w:tab/>
      </w:r>
      <w:r>
        <w:tab/>
      </w:r>
      <w:r>
        <w:tab/>
      </w:r>
      <w:r>
        <w:tab/>
      </w:r>
      <w:bookmarkStart w:id="0" w:name="_Hlk87265033"/>
      <w:r>
        <w:t>Adjudicatory Case No.</w:t>
      </w:r>
      <w:bookmarkEnd w:id="0"/>
      <w:r w:rsidR="001A2B81">
        <w:t xml:space="preserve"> 2022-004</w:t>
      </w:r>
    </w:p>
    <w:p w14:paraId="6274599F" w14:textId="77777777" w:rsidR="00A16ECA" w:rsidRPr="00E96529" w:rsidRDefault="00A16ECA" w:rsidP="00A16ECA">
      <w:pPr>
        <w:rPr>
          <w:u w:val="single"/>
        </w:rPr>
      </w:pPr>
    </w:p>
    <w:p w14:paraId="249F2405" w14:textId="77777777" w:rsidR="00A16ECA" w:rsidRPr="00E96529" w:rsidRDefault="00A16ECA" w:rsidP="00A16ECA">
      <w:r w:rsidRPr="00E96529">
        <w:rPr>
          <w:u w:val="single"/>
        </w:rPr>
        <w:tab/>
      </w:r>
      <w:r w:rsidRPr="00E96529">
        <w:rPr>
          <w:u w:val="single"/>
        </w:rPr>
        <w:tab/>
      </w:r>
      <w:r w:rsidRPr="00E96529">
        <w:rPr>
          <w:u w:val="single"/>
        </w:rPr>
        <w:tab/>
      </w:r>
      <w:r w:rsidRPr="00E96529">
        <w:rPr>
          <w:u w:val="single"/>
        </w:rPr>
        <w:tab/>
      </w:r>
      <w:r w:rsidRPr="00E96529">
        <w:rPr>
          <w:u w:val="single"/>
        </w:rPr>
        <w:tab/>
      </w:r>
    </w:p>
    <w:p w14:paraId="0835A5F1" w14:textId="77777777" w:rsidR="00A16ECA" w:rsidRPr="00E96529" w:rsidRDefault="00A16ECA" w:rsidP="00A16ECA">
      <w:r w:rsidRPr="00E96529">
        <w:tab/>
      </w:r>
      <w:r w:rsidRPr="00E96529">
        <w:tab/>
      </w:r>
      <w:r w:rsidRPr="00E96529">
        <w:tab/>
      </w:r>
      <w:r w:rsidRPr="00E96529">
        <w:tab/>
      </w:r>
      <w:r w:rsidRPr="00E96529">
        <w:tab/>
        <w:t>)</w:t>
      </w:r>
    </w:p>
    <w:p w14:paraId="0D2BC507" w14:textId="77777777" w:rsidR="00A16ECA" w:rsidRPr="00E96529" w:rsidRDefault="00A16ECA" w:rsidP="00A16ECA">
      <w:r w:rsidRPr="00E96529">
        <w:t>In the Matter of</w:t>
      </w:r>
      <w:r w:rsidRPr="00E96529">
        <w:tab/>
      </w:r>
      <w:r w:rsidRPr="00E96529">
        <w:tab/>
      </w:r>
      <w:r w:rsidRPr="00E96529">
        <w:tab/>
        <w:t>)</w:t>
      </w:r>
    </w:p>
    <w:p w14:paraId="6332530A" w14:textId="77777777" w:rsidR="00A16ECA" w:rsidRPr="00E96529" w:rsidRDefault="00A16ECA" w:rsidP="00A16ECA">
      <w:r w:rsidRPr="00E96529">
        <w:tab/>
      </w:r>
      <w:r w:rsidRPr="00E96529">
        <w:tab/>
      </w:r>
      <w:r w:rsidRPr="00E96529">
        <w:tab/>
      </w:r>
      <w:r w:rsidRPr="00E96529">
        <w:tab/>
      </w:r>
      <w:r w:rsidRPr="00E96529">
        <w:tab/>
        <w:t>)</w:t>
      </w:r>
    </w:p>
    <w:p w14:paraId="1CA89B00" w14:textId="77777777" w:rsidR="00A16ECA" w:rsidRPr="00E96529" w:rsidRDefault="00A16ECA" w:rsidP="00A16ECA">
      <w:r>
        <w:t xml:space="preserve">Robert P. </w:t>
      </w:r>
      <w:proofErr w:type="spellStart"/>
      <w:r>
        <w:t>Wespiser</w:t>
      </w:r>
      <w:proofErr w:type="spellEnd"/>
      <w:r w:rsidRPr="00E96529">
        <w:t>, M.D.</w:t>
      </w:r>
      <w:r>
        <w:tab/>
      </w:r>
      <w:r w:rsidRPr="00E96529">
        <w:tab/>
        <w:t>)</w:t>
      </w:r>
    </w:p>
    <w:p w14:paraId="0B4F05DA" w14:textId="77777777" w:rsidR="00A16ECA" w:rsidRPr="00C4188B" w:rsidRDefault="00A16ECA" w:rsidP="00A16ECA">
      <w:r w:rsidRPr="00E96529">
        <w:rPr>
          <w:u w:val="single"/>
        </w:rPr>
        <w:tab/>
      </w:r>
      <w:r w:rsidRPr="00E96529">
        <w:rPr>
          <w:u w:val="single"/>
        </w:rPr>
        <w:tab/>
      </w:r>
      <w:r w:rsidRPr="00E96529">
        <w:rPr>
          <w:u w:val="single"/>
        </w:rPr>
        <w:tab/>
      </w:r>
      <w:r w:rsidRPr="00E96529">
        <w:rPr>
          <w:u w:val="single"/>
        </w:rPr>
        <w:tab/>
      </w:r>
      <w:r w:rsidRPr="00E96529">
        <w:rPr>
          <w:u w:val="single"/>
        </w:rPr>
        <w:tab/>
      </w:r>
      <w:r w:rsidRPr="00E96529">
        <w:t>)</w:t>
      </w:r>
    </w:p>
    <w:p w14:paraId="71A02E2B" w14:textId="77777777" w:rsidR="008F20E7" w:rsidRDefault="008F20E7" w:rsidP="008F20E7"/>
    <w:p w14:paraId="29182DBF" w14:textId="77777777" w:rsidR="008F20E7" w:rsidRDefault="008F20E7" w:rsidP="008F20E7"/>
    <w:p w14:paraId="1F9FB142" w14:textId="77777777" w:rsidR="008F20E7" w:rsidRPr="002D135B" w:rsidRDefault="008F20E7" w:rsidP="008F20E7">
      <w:pPr>
        <w:jc w:val="center"/>
        <w:rPr>
          <w:b/>
          <w:u w:val="single"/>
        </w:rPr>
      </w:pPr>
      <w:r>
        <w:rPr>
          <w:b/>
          <w:u w:val="single"/>
        </w:rPr>
        <w:t>STATEMENT OF ALLEGATIONS</w:t>
      </w:r>
    </w:p>
    <w:p w14:paraId="4C6005A5" w14:textId="77777777" w:rsidR="008F20E7" w:rsidRDefault="008F20E7" w:rsidP="008F20E7">
      <w:pPr>
        <w:pStyle w:val="BodyText"/>
      </w:pPr>
    </w:p>
    <w:p w14:paraId="1AC56E86" w14:textId="77777777" w:rsidR="008F20E7" w:rsidRDefault="008F20E7" w:rsidP="008F20E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rsidR="00A16ECA">
        <w:t xml:space="preserve">Robert P. </w:t>
      </w:r>
      <w:proofErr w:type="spellStart"/>
      <w:r w:rsidR="00A16ECA">
        <w:t>Wespiser</w:t>
      </w:r>
      <w:proofErr w:type="spellEnd"/>
      <w:r>
        <w:t>,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t>1</w:t>
      </w:r>
      <w:r w:rsidR="00A16ECA">
        <w:t>9</w:t>
      </w:r>
      <w:r>
        <w:t>-</w:t>
      </w:r>
      <w:r w:rsidR="00A16ECA">
        <w:t>034</w:t>
      </w:r>
      <w:r>
        <w:t>.</w:t>
      </w:r>
    </w:p>
    <w:p w14:paraId="232DCD85" w14:textId="77777777" w:rsidR="008F20E7" w:rsidRDefault="008F20E7" w:rsidP="008F20E7">
      <w:pPr>
        <w:pStyle w:val="Heading1"/>
        <w:spacing w:line="480" w:lineRule="auto"/>
        <w:ind w:right="90"/>
      </w:pPr>
      <w:r>
        <w:t>Biographical Information</w:t>
      </w:r>
    </w:p>
    <w:p w14:paraId="2F321BB1" w14:textId="77777777" w:rsidR="007445A7" w:rsidRDefault="007445A7" w:rsidP="008B5B67">
      <w:pPr>
        <w:numPr>
          <w:ilvl w:val="0"/>
          <w:numId w:val="1"/>
        </w:numPr>
        <w:spacing w:line="480" w:lineRule="auto"/>
      </w:pPr>
      <w:r>
        <w:t>The Respondent</w:t>
      </w:r>
      <w:r w:rsidRPr="00C77F0E">
        <w:t xml:space="preserve"> </w:t>
      </w:r>
      <w:r>
        <w:t>ha</w:t>
      </w:r>
      <w:r w:rsidRPr="009B2798">
        <w:t xml:space="preserve">s been licensed to practice medicine in Massachusetts under certificate number 55555 since 1986 and </w:t>
      </w:r>
      <w:r>
        <w:t>is B</w:t>
      </w:r>
      <w:r w:rsidRPr="009B2798">
        <w:t>oard</w:t>
      </w:r>
      <w:r>
        <w:t>-</w:t>
      </w:r>
      <w:r w:rsidRPr="009B2798">
        <w:t xml:space="preserve">certified in Internal Medicine.  </w:t>
      </w:r>
      <w:r>
        <w:t xml:space="preserve">He </w:t>
      </w:r>
      <w:r w:rsidRPr="009B2798">
        <w:t xml:space="preserve">is a partner in a small group practice, Suburban Internal Medicine, located in Lee, Massachusetts.  He also sees patients at two skilled nursing facilities: Hillcrest Commons in Pittsfield and Lee Health Care in Lee.  </w:t>
      </w:r>
      <w:r>
        <w:t xml:space="preserve">The Respondent </w:t>
      </w:r>
      <w:r w:rsidRPr="009B2798">
        <w:t>has privileges at Berkshire Medical Center (BMC) where he has held several positions, including Chief of Staff and Program Director of the Internal Medicine Residency.  He is currently a part-time Medical Advisor to Case Management.</w:t>
      </w:r>
    </w:p>
    <w:p w14:paraId="305D2DDE" w14:textId="77777777" w:rsidR="008F20E7" w:rsidRDefault="008F20E7" w:rsidP="008F20E7">
      <w:pPr>
        <w:spacing w:line="480" w:lineRule="auto"/>
        <w:jc w:val="center"/>
        <w:rPr>
          <w:u w:val="single"/>
        </w:rPr>
      </w:pPr>
      <w:r>
        <w:rPr>
          <w:u w:val="single"/>
        </w:rPr>
        <w:t>Factual Allegations</w:t>
      </w:r>
    </w:p>
    <w:p w14:paraId="01B56BF4" w14:textId="77777777" w:rsidR="00A421C3" w:rsidRPr="00A421C3" w:rsidRDefault="00A421C3" w:rsidP="00A421C3">
      <w:pPr>
        <w:pStyle w:val="ListParagraph"/>
        <w:numPr>
          <w:ilvl w:val="0"/>
          <w:numId w:val="1"/>
        </w:numPr>
        <w:spacing w:line="480" w:lineRule="auto"/>
        <w:rPr>
          <w:bCs/>
        </w:rPr>
      </w:pPr>
      <w:r w:rsidRPr="00A421C3">
        <w:rPr>
          <w:bCs/>
        </w:rPr>
        <w:t>The Respondent is a former Program Director of the Internal Medicine Residency Program at BMC.</w:t>
      </w:r>
    </w:p>
    <w:p w14:paraId="27FB1C00" w14:textId="77777777" w:rsidR="00A421C3" w:rsidRDefault="00A421C3" w:rsidP="00A421C3">
      <w:pPr>
        <w:pStyle w:val="ListParagraph"/>
        <w:numPr>
          <w:ilvl w:val="0"/>
          <w:numId w:val="1"/>
        </w:numPr>
        <w:spacing w:line="480" w:lineRule="auto"/>
      </w:pPr>
      <w:r w:rsidRPr="00A421C3">
        <w:rPr>
          <w:bCs/>
        </w:rPr>
        <w:lastRenderedPageBreak/>
        <w:t xml:space="preserve">Between 2014 and 2018, the Respondent failed to maintain professional boundaries by repeatedly </w:t>
      </w:r>
      <w:r>
        <w:t>accessing the electronic medical records (EMR) of three residents who were also treated as patients</w:t>
      </w:r>
      <w:r w:rsidR="007B468E">
        <w:t xml:space="preserve"> (Patients A, B and C)</w:t>
      </w:r>
      <w:r>
        <w:t xml:space="preserve"> at BMC during their residencies.</w:t>
      </w:r>
    </w:p>
    <w:p w14:paraId="676DF3DB" w14:textId="77777777" w:rsidR="00A421C3" w:rsidRDefault="00A421C3" w:rsidP="00A421C3">
      <w:pPr>
        <w:pStyle w:val="ListParagraph"/>
        <w:numPr>
          <w:ilvl w:val="0"/>
          <w:numId w:val="1"/>
        </w:numPr>
        <w:spacing w:line="480" w:lineRule="auto"/>
      </w:pPr>
      <w:r>
        <w:t>The Respondent did not have a physician/patient relationship with any of these residents/patients.</w:t>
      </w:r>
    </w:p>
    <w:p w14:paraId="003110D3" w14:textId="77777777" w:rsidR="00A421C3" w:rsidRDefault="00A421C3" w:rsidP="00A421C3">
      <w:pPr>
        <w:pStyle w:val="ListParagraph"/>
        <w:numPr>
          <w:ilvl w:val="0"/>
          <w:numId w:val="1"/>
        </w:numPr>
        <w:spacing w:line="480" w:lineRule="auto"/>
      </w:pPr>
      <w:r>
        <w:t>The Respondent accessed the residents’/patients’ medical records without a legitimate reason and without authorization/written consent from the patients.</w:t>
      </w:r>
    </w:p>
    <w:p w14:paraId="755F1038" w14:textId="77777777" w:rsidR="00A421C3" w:rsidRDefault="00A421C3" w:rsidP="00A421C3">
      <w:pPr>
        <w:pStyle w:val="ListParagraph"/>
        <w:numPr>
          <w:ilvl w:val="0"/>
          <w:numId w:val="1"/>
        </w:numPr>
        <w:spacing w:line="480" w:lineRule="auto"/>
      </w:pPr>
      <w:r>
        <w:t>At the behest of hospital leadership, the Respondent resigned from his position as Program Director of the Internal Medicine Residency Program at BMC.</w:t>
      </w:r>
    </w:p>
    <w:p w14:paraId="5AFE1C92" w14:textId="77777777" w:rsidR="008F20E7" w:rsidRDefault="008F20E7" w:rsidP="008F20E7">
      <w:pPr>
        <w:spacing w:line="480" w:lineRule="auto"/>
        <w:jc w:val="center"/>
        <w:rPr>
          <w:u w:val="single"/>
        </w:rPr>
      </w:pPr>
      <w:r>
        <w:rPr>
          <w:u w:val="single"/>
        </w:rPr>
        <w:t>Legal Basis for Proposed Relief</w:t>
      </w:r>
    </w:p>
    <w:p w14:paraId="619AE860" w14:textId="77777777" w:rsidR="008F20E7" w:rsidRPr="00CE772A" w:rsidRDefault="008F20E7" w:rsidP="008F20E7">
      <w:pPr>
        <w:spacing w:line="480" w:lineRule="auto"/>
        <w:ind w:firstLine="720"/>
      </w:pPr>
      <w:r>
        <w:t>A.</w:t>
      </w:r>
      <w:r>
        <w:tab/>
      </w:r>
      <w:r w:rsidRPr="00CE772A">
        <w:t>Pursuant to G.L. c. 112, §5, ninth par. (c) and 243 CMR 1.03(5)(a)3, the Board may discipline a physician upon proof satisfactory to a majority of the Board, that he engaged in conduct that plac</w:t>
      </w:r>
      <w:r>
        <w:t>es into question the physician’</w:t>
      </w:r>
      <w:r w:rsidRPr="00CE772A">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0ED194D4" w14:textId="77777777" w:rsidR="008F20E7" w:rsidRDefault="008F20E7" w:rsidP="008F20E7">
      <w:pPr>
        <w:spacing w:line="480" w:lineRule="auto"/>
        <w:ind w:firstLine="720"/>
      </w:pPr>
      <w:r>
        <w:t>B.</w:t>
      </w:r>
      <w:r>
        <w:tab/>
      </w:r>
      <w:r w:rsidRPr="00CE772A">
        <w:t>Pursuant to 243 CMR 1.03(5)(a)18, the Board may discipline a physician upon proof satisfactory to a majority of the Board that said physician committed misconduct in the practice of medicine.</w:t>
      </w:r>
    </w:p>
    <w:p w14:paraId="1947365A" w14:textId="77777777" w:rsidR="008F20E7" w:rsidRDefault="008F20E7" w:rsidP="008F20E7">
      <w:pPr>
        <w:spacing w:line="480" w:lineRule="auto"/>
        <w:ind w:firstLine="720"/>
      </w:pPr>
      <w:r>
        <w:t>C.</w:t>
      </w:r>
      <w:r>
        <w:tab/>
      </w:r>
      <w:r w:rsidRPr="00CE772A">
        <w:t xml:space="preserve">Pursuant to </w:t>
      </w:r>
      <w:r w:rsidRPr="00B75038">
        <w:rPr>
          <w:u w:val="single"/>
        </w:rPr>
        <w:t>Levy</w:t>
      </w:r>
      <w:r w:rsidRPr="00CE772A">
        <w:t xml:space="preserve"> v. </w:t>
      </w:r>
      <w:r w:rsidRPr="00B75038">
        <w:rPr>
          <w:u w:val="single"/>
        </w:rPr>
        <w:t>Board of Registration in Medicine</w:t>
      </w:r>
      <w:r w:rsidRPr="00CE772A">
        <w:t xml:space="preserve">, 378 Mass. 519 (1979); </w:t>
      </w:r>
      <w:r w:rsidRPr="00B75038">
        <w:rPr>
          <w:u w:val="single"/>
        </w:rPr>
        <w:t>Raymond</w:t>
      </w:r>
      <w:r w:rsidRPr="00CE772A">
        <w:t xml:space="preserve"> v. </w:t>
      </w:r>
      <w:r w:rsidRPr="00B75038">
        <w:rPr>
          <w:u w:val="single"/>
        </w:rPr>
        <w:t>Board of Registration in Medicine</w:t>
      </w:r>
      <w:r w:rsidRPr="00CE772A">
        <w:t xml:space="preserve">, 387 Mass. 708 (1982), </w:t>
      </w:r>
      <w:r>
        <w:t xml:space="preserve">and </w:t>
      </w:r>
      <w:r w:rsidRPr="00B75038">
        <w:rPr>
          <w:u w:val="single"/>
        </w:rPr>
        <w:t>Sugarman</w:t>
      </w:r>
      <w:r w:rsidRPr="00CE772A">
        <w:t xml:space="preserve"> v. </w:t>
      </w:r>
      <w:r w:rsidRPr="00B75038">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14:paraId="5BFCCA0C" w14:textId="77777777" w:rsidR="008F20E7" w:rsidRPr="00CE772A" w:rsidRDefault="008F20E7" w:rsidP="008F20E7">
      <w:pPr>
        <w:spacing w:line="480" w:lineRule="auto"/>
        <w:ind w:firstLine="720"/>
      </w:pPr>
      <w:r w:rsidRPr="00CE772A">
        <w:lastRenderedPageBreak/>
        <w:t>The Board has jurisdiction over this matter pursuant to G.L. c. 112, §§ 5, 61 and 62.  This adjudicatory proceeding will be conducted in accordance with the provisions of G.L. c. 30A and 801 CMR 1.01.</w:t>
      </w:r>
    </w:p>
    <w:p w14:paraId="0BE026C6" w14:textId="77777777" w:rsidR="008F20E7" w:rsidRPr="00F07290" w:rsidRDefault="008F20E7" w:rsidP="008F20E7">
      <w:pPr>
        <w:spacing w:line="480" w:lineRule="auto"/>
        <w:jc w:val="center"/>
        <w:rPr>
          <w:u w:val="single"/>
        </w:rPr>
      </w:pPr>
      <w:r w:rsidRPr="00F07290">
        <w:rPr>
          <w:u w:val="single"/>
        </w:rPr>
        <w:t>Nature of Relief Sought</w:t>
      </w:r>
    </w:p>
    <w:p w14:paraId="313C296F" w14:textId="77777777" w:rsidR="008F20E7" w:rsidRPr="001F28AB" w:rsidRDefault="008F20E7" w:rsidP="008F20E7">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14:paraId="6C0E674E" w14:textId="77777777" w:rsidR="008F20E7" w:rsidRDefault="008F20E7" w:rsidP="008F20E7">
      <w:pPr>
        <w:pStyle w:val="Heading1"/>
        <w:rPr>
          <w:bCs/>
        </w:rPr>
      </w:pPr>
      <w:r>
        <w:rPr>
          <w:bCs/>
        </w:rPr>
        <w:t>Order</w:t>
      </w:r>
    </w:p>
    <w:p w14:paraId="7F9E0F52" w14:textId="77777777" w:rsidR="008F20E7" w:rsidRDefault="008F20E7" w:rsidP="008F20E7">
      <w:pPr>
        <w:jc w:val="center"/>
        <w:rPr>
          <w:bCs/>
        </w:rPr>
      </w:pPr>
    </w:p>
    <w:p w14:paraId="6DBEC3E2" w14:textId="77777777" w:rsidR="008F20E7" w:rsidRDefault="008F20E7" w:rsidP="008F20E7">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14:paraId="4A6DA21F" w14:textId="77777777" w:rsidR="008F20E7" w:rsidRDefault="008F20E7" w:rsidP="008F20E7">
      <w:pPr>
        <w:spacing w:line="480" w:lineRule="auto"/>
        <w:rPr>
          <w:bCs/>
        </w:rPr>
      </w:pPr>
    </w:p>
    <w:p w14:paraId="6AF16430" w14:textId="77777777" w:rsidR="008F20E7" w:rsidRDefault="008F20E7" w:rsidP="008F20E7">
      <w:pPr>
        <w:ind w:right="90"/>
      </w:pPr>
      <w:r>
        <w:tab/>
      </w:r>
      <w:r>
        <w:tab/>
      </w:r>
      <w:r>
        <w:tab/>
      </w:r>
      <w:r>
        <w:tab/>
      </w:r>
      <w:r>
        <w:tab/>
      </w:r>
      <w:r>
        <w:tab/>
        <w:t>By the Board of Registration in Medicine,</w:t>
      </w:r>
    </w:p>
    <w:p w14:paraId="499D78FA" w14:textId="77777777" w:rsidR="008F20E7" w:rsidRDefault="008F20E7" w:rsidP="008F20E7">
      <w:pPr>
        <w:ind w:right="90"/>
      </w:pPr>
    </w:p>
    <w:p w14:paraId="3936EC42" w14:textId="77777777" w:rsidR="008F20E7" w:rsidRDefault="008F20E7" w:rsidP="008F20E7">
      <w:pPr>
        <w:ind w:right="90"/>
      </w:pPr>
    </w:p>
    <w:p w14:paraId="0B1266DD" w14:textId="2071ACAE" w:rsidR="008F20E7" w:rsidRDefault="008F20E7" w:rsidP="008F20E7">
      <w:pPr>
        <w:ind w:right="90"/>
        <w:rPr>
          <w:u w:val="single"/>
        </w:rPr>
      </w:pPr>
      <w:r>
        <w:tab/>
      </w:r>
      <w:r>
        <w:tab/>
      </w:r>
      <w:r>
        <w:tab/>
      </w:r>
      <w:r>
        <w:tab/>
      </w:r>
      <w:r>
        <w:tab/>
      </w:r>
      <w:r>
        <w:tab/>
      </w:r>
      <w:r w:rsidR="001A2B81">
        <w:rPr>
          <w:u w:val="single"/>
        </w:rPr>
        <w:t>Signed by Julian N. Robinson, M.D.</w:t>
      </w:r>
      <w:r w:rsidR="001A2B81">
        <w:rPr>
          <w:u w:val="single"/>
        </w:rPr>
        <w:tab/>
      </w:r>
      <w:r w:rsidR="001A2B81">
        <w:rPr>
          <w:u w:val="single"/>
        </w:rPr>
        <w:tab/>
      </w:r>
      <w:bookmarkStart w:id="1" w:name="_GoBack"/>
      <w:bookmarkEnd w:id="1"/>
    </w:p>
    <w:p w14:paraId="5C00D951" w14:textId="77777777" w:rsidR="008F20E7" w:rsidRDefault="008F20E7" w:rsidP="008F20E7">
      <w:pPr>
        <w:ind w:right="90"/>
      </w:pPr>
      <w:r>
        <w:tab/>
      </w:r>
      <w:r>
        <w:tab/>
      </w:r>
      <w:r>
        <w:tab/>
      </w:r>
      <w:r>
        <w:tab/>
      </w:r>
      <w:r>
        <w:tab/>
      </w:r>
      <w:r>
        <w:tab/>
      </w:r>
      <w:r w:rsidR="00185DF4">
        <w:t>Julian N. Robinson</w:t>
      </w:r>
      <w:r>
        <w:t>, M.D.</w:t>
      </w:r>
    </w:p>
    <w:p w14:paraId="279DD8A3" w14:textId="77777777" w:rsidR="008F20E7" w:rsidRDefault="008F20E7" w:rsidP="008F20E7">
      <w:pPr>
        <w:ind w:right="90"/>
      </w:pPr>
      <w:r>
        <w:tab/>
      </w:r>
      <w:r>
        <w:tab/>
      </w:r>
      <w:r>
        <w:tab/>
      </w:r>
      <w:r>
        <w:tab/>
      </w:r>
      <w:r>
        <w:tab/>
      </w:r>
      <w:r>
        <w:tab/>
      </w:r>
      <w:r w:rsidR="008B5B67">
        <w:t>Board</w:t>
      </w:r>
      <w:r>
        <w:t xml:space="preserve"> Chair</w:t>
      </w:r>
    </w:p>
    <w:p w14:paraId="6D8CA161" w14:textId="77777777" w:rsidR="008F20E7" w:rsidRDefault="008F20E7" w:rsidP="008F20E7">
      <w:pPr>
        <w:ind w:right="90"/>
      </w:pPr>
    </w:p>
    <w:p w14:paraId="471800F9" w14:textId="63F782FC" w:rsidR="008F20E7" w:rsidRPr="00887012" w:rsidRDefault="008F20E7" w:rsidP="008F20E7">
      <w:pPr>
        <w:ind w:right="90"/>
      </w:pPr>
      <w:r>
        <w:t xml:space="preserve">Date:  </w:t>
      </w:r>
      <w:r w:rsidR="001A2B81">
        <w:t>January 20, 2022</w:t>
      </w:r>
    </w:p>
    <w:p w14:paraId="7EEA184F" w14:textId="77777777" w:rsidR="008F20E7" w:rsidRDefault="008F20E7" w:rsidP="008F20E7"/>
    <w:p w14:paraId="75B39651" w14:textId="77777777" w:rsidR="00F01577" w:rsidRDefault="001A2B81"/>
    <w:sectPr w:rsidR="00F01577" w:rsidSect="00743A44">
      <w:footerReference w:type="even" r:id="rId7"/>
      <w:footerReference w:type="default" r:id="rId8"/>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4C38B" w14:textId="77777777" w:rsidR="003D4B0B" w:rsidRDefault="008B5B67">
      <w:r>
        <w:separator/>
      </w:r>
    </w:p>
  </w:endnote>
  <w:endnote w:type="continuationSeparator" w:id="0">
    <w:p w14:paraId="22E3D1F6" w14:textId="77777777" w:rsidR="003D4B0B" w:rsidRDefault="008B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CF0D" w14:textId="77777777" w:rsidR="00240985" w:rsidRDefault="008F20E7"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616F1" w14:textId="77777777" w:rsidR="00240985" w:rsidRDefault="001A2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92D3" w14:textId="77777777" w:rsidR="00240985" w:rsidRDefault="008F20E7"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B67">
      <w:rPr>
        <w:rStyle w:val="PageNumber"/>
        <w:noProof/>
      </w:rPr>
      <w:t>3</w:t>
    </w:r>
    <w:r>
      <w:rPr>
        <w:rStyle w:val="PageNumber"/>
      </w:rPr>
      <w:fldChar w:fldCharType="end"/>
    </w:r>
  </w:p>
  <w:p w14:paraId="61A578AD" w14:textId="77777777" w:rsidR="00240985" w:rsidRDefault="001A2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A98F1" w14:textId="77777777" w:rsidR="003D4B0B" w:rsidRDefault="008B5B67">
      <w:r>
        <w:separator/>
      </w:r>
    </w:p>
  </w:footnote>
  <w:footnote w:type="continuationSeparator" w:id="0">
    <w:p w14:paraId="29CB35D7" w14:textId="77777777" w:rsidR="003D4B0B" w:rsidRDefault="008B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0E7"/>
    <w:rsid w:val="00165FC4"/>
    <w:rsid w:val="00185DF4"/>
    <w:rsid w:val="001A2B81"/>
    <w:rsid w:val="00244064"/>
    <w:rsid w:val="00354A81"/>
    <w:rsid w:val="003D4B0B"/>
    <w:rsid w:val="00666F05"/>
    <w:rsid w:val="007445A7"/>
    <w:rsid w:val="007B468E"/>
    <w:rsid w:val="008B5B67"/>
    <w:rsid w:val="008F20E7"/>
    <w:rsid w:val="00A16ECA"/>
    <w:rsid w:val="00A421C3"/>
    <w:rsid w:val="00CF6E8A"/>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A665439"/>
  <w15:docId w15:val="{0D1FE07D-ECCA-4027-A1E1-4B164E8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20E7"/>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0E7"/>
    <w:rPr>
      <w:rFonts w:ascii="Times New Roman" w:eastAsia="Times New Roman" w:hAnsi="Times New Roman" w:cs="Times New Roman"/>
      <w:sz w:val="24"/>
      <w:szCs w:val="24"/>
      <w:u w:val="single"/>
    </w:rPr>
  </w:style>
  <w:style w:type="paragraph" w:styleId="BodyText">
    <w:name w:val="Body Text"/>
    <w:basedOn w:val="Normal"/>
    <w:link w:val="BodyTextChar"/>
    <w:rsid w:val="008F20E7"/>
    <w:pPr>
      <w:tabs>
        <w:tab w:val="left" w:pos="720"/>
        <w:tab w:val="left" w:pos="1440"/>
        <w:tab w:val="left" w:pos="5040"/>
      </w:tabs>
    </w:pPr>
    <w:rPr>
      <w:b/>
      <w:bCs/>
    </w:rPr>
  </w:style>
  <w:style w:type="character" w:customStyle="1" w:styleId="BodyTextChar">
    <w:name w:val="Body Text Char"/>
    <w:basedOn w:val="DefaultParagraphFont"/>
    <w:link w:val="BodyText"/>
    <w:rsid w:val="008F20E7"/>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F20E7"/>
    <w:pPr>
      <w:spacing w:after="120"/>
      <w:ind w:left="360"/>
    </w:pPr>
    <w:rPr>
      <w:sz w:val="16"/>
      <w:szCs w:val="16"/>
    </w:rPr>
  </w:style>
  <w:style w:type="character" w:customStyle="1" w:styleId="BodyTextIndent3Char">
    <w:name w:val="Body Text Indent 3 Char"/>
    <w:basedOn w:val="DefaultParagraphFont"/>
    <w:link w:val="BodyTextIndent3"/>
    <w:rsid w:val="008F20E7"/>
    <w:rPr>
      <w:rFonts w:ascii="Times New Roman" w:eastAsia="Times New Roman" w:hAnsi="Times New Roman" w:cs="Times New Roman"/>
      <w:sz w:val="16"/>
      <w:szCs w:val="16"/>
    </w:rPr>
  </w:style>
  <w:style w:type="paragraph" w:styleId="Footer">
    <w:name w:val="footer"/>
    <w:basedOn w:val="Normal"/>
    <w:link w:val="FooterChar"/>
    <w:rsid w:val="008F20E7"/>
    <w:pPr>
      <w:tabs>
        <w:tab w:val="center" w:pos="4320"/>
        <w:tab w:val="right" w:pos="8640"/>
      </w:tabs>
    </w:pPr>
  </w:style>
  <w:style w:type="character" w:customStyle="1" w:styleId="FooterChar">
    <w:name w:val="Footer Char"/>
    <w:basedOn w:val="DefaultParagraphFont"/>
    <w:link w:val="Footer"/>
    <w:rsid w:val="008F20E7"/>
    <w:rPr>
      <w:rFonts w:ascii="Times New Roman" w:eastAsia="Times New Roman" w:hAnsi="Times New Roman" w:cs="Times New Roman"/>
      <w:sz w:val="24"/>
      <w:szCs w:val="20"/>
    </w:rPr>
  </w:style>
  <w:style w:type="character" w:styleId="PageNumber">
    <w:name w:val="page number"/>
    <w:basedOn w:val="DefaultParagraphFont"/>
    <w:rsid w:val="008F20E7"/>
  </w:style>
  <w:style w:type="paragraph" w:styleId="ListParagraph">
    <w:name w:val="List Paragraph"/>
    <w:basedOn w:val="Normal"/>
    <w:uiPriority w:val="34"/>
    <w:qFormat/>
    <w:rsid w:val="00A421C3"/>
    <w:pPr>
      <w:ind w:left="720"/>
      <w:contextualSpacing/>
    </w:pPr>
  </w:style>
  <w:style w:type="paragraph" w:styleId="Header">
    <w:name w:val="header"/>
    <w:basedOn w:val="Normal"/>
    <w:link w:val="HeaderChar"/>
    <w:uiPriority w:val="99"/>
    <w:unhideWhenUsed/>
    <w:rsid w:val="001A2B81"/>
    <w:pPr>
      <w:tabs>
        <w:tab w:val="center" w:pos="4680"/>
        <w:tab w:val="right" w:pos="9360"/>
      </w:tabs>
    </w:pPr>
  </w:style>
  <w:style w:type="character" w:customStyle="1" w:styleId="HeaderChar">
    <w:name w:val="Header Char"/>
    <w:basedOn w:val="DefaultParagraphFont"/>
    <w:link w:val="Header"/>
    <w:uiPriority w:val="99"/>
    <w:rsid w:val="001A2B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LaPointe, Donald (DPH)</cp:lastModifiedBy>
  <cp:revision>22</cp:revision>
  <dcterms:created xsi:type="dcterms:W3CDTF">2014-05-12T15:12:00Z</dcterms:created>
  <dcterms:modified xsi:type="dcterms:W3CDTF">2022-01-26T14:19:00Z</dcterms:modified>
</cp:coreProperties>
</file>