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220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960"/>
      </w:tblGrid>
      <w:tr w:rsidR="008D630D" w:rsidRPr="00D46CF5" w14:paraId="363B3E9C" w14:textId="77777777" w:rsidTr="008D630D">
        <w:trPr>
          <w:trHeight w:val="1610"/>
        </w:trPr>
        <w:tc>
          <w:tcPr>
            <w:tcW w:w="6228" w:type="dxa"/>
            <w:vAlign w:val="center"/>
          </w:tcPr>
          <w:p w14:paraId="0961441D" w14:textId="77777777" w:rsidR="008D630D" w:rsidRPr="00621918" w:rsidRDefault="008D630D" w:rsidP="008D630D">
            <w:pPr>
              <w:suppressAutoHyphens/>
              <w:spacing w:before="4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br/>
            </w:r>
            <w:r w:rsidRPr="00621918">
              <w:rPr>
                <w:rFonts w:ascii="Calibri" w:hAnsi="Calibri"/>
                <w:b/>
                <w:sz w:val="24"/>
              </w:rPr>
              <w:t>DEPARTMENT OF PUBLIC HEALTH</w:t>
            </w:r>
          </w:p>
          <w:p w14:paraId="737EC40E" w14:textId="77777777" w:rsidR="008D630D" w:rsidRPr="00621918" w:rsidRDefault="008D630D" w:rsidP="008D630D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="Calibri" w:hAnsi="Calibri"/>
                <w:b/>
                <w:sz w:val="24"/>
              </w:rPr>
            </w:pPr>
            <w:r w:rsidRPr="00621918">
              <w:rPr>
                <w:rFonts w:ascii="Calibri" w:hAnsi="Calibri"/>
                <w:b/>
                <w:sz w:val="24"/>
              </w:rPr>
              <w:t>Office Of Emergency Medical Services</w:t>
            </w:r>
          </w:p>
          <w:p w14:paraId="61343DC7" w14:textId="77777777" w:rsidR="008D630D" w:rsidRPr="006B47D7" w:rsidRDefault="008D630D" w:rsidP="008D630D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noProof/>
                <w:sz w:val="24"/>
              </w:rPr>
              <w:drawing>
                <wp:anchor distT="0" distB="0" distL="114300" distR="114300" simplePos="0" relativeHeight="251658240" behindDoc="1" locked="1" layoutInCell="1" allowOverlap="1" wp14:anchorId="7B95DC6D" wp14:editId="3F363151">
                  <wp:simplePos x="0" y="0"/>
                  <wp:positionH relativeFrom="column">
                    <wp:posOffset>3175</wp:posOffset>
                  </wp:positionH>
                  <wp:positionV relativeFrom="page">
                    <wp:posOffset>31115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6750" y="0"/>
                      <wp:lineTo x="4050" y="1350"/>
                      <wp:lineTo x="0" y="5400"/>
                      <wp:lineTo x="0" y="15750"/>
                      <wp:lineTo x="5400" y="21150"/>
                      <wp:lineTo x="6750" y="21150"/>
                      <wp:lineTo x="13950" y="21150"/>
                      <wp:lineTo x="15750" y="21150"/>
                      <wp:lineTo x="21150" y="16200"/>
                      <wp:lineTo x="21150" y="5400"/>
                      <wp:lineTo x="17100" y="1350"/>
                      <wp:lineTo x="14400" y="0"/>
                      <wp:lineTo x="6750" y="0"/>
                    </wp:wrapPolygon>
                  </wp:wrapTight>
                  <wp:docPr id="1" name="Picture 1" descr="K:\Communications\Resources &amp; Templates\DPH Logos\DPHLogo_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Communications\Resources &amp; Templates\DPH Logos\DPHLogo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21918">
              <w:rPr>
                <w:rFonts w:ascii="Calibri" w:hAnsi="Calibri"/>
                <w:b/>
                <w:sz w:val="24"/>
              </w:rPr>
              <w:t>67 Forest Street, Marlborough</w:t>
            </w:r>
            <w:r>
              <w:rPr>
                <w:rFonts w:ascii="Calibri" w:hAnsi="Calibri"/>
                <w:b/>
                <w:sz w:val="24"/>
              </w:rPr>
              <w:t xml:space="preserve">, MA </w:t>
            </w:r>
            <w:r w:rsidRPr="00621918">
              <w:rPr>
                <w:rFonts w:ascii="Calibri" w:hAnsi="Calibri"/>
                <w:b/>
                <w:sz w:val="24"/>
              </w:rPr>
              <w:t>01752</w:t>
            </w:r>
            <w:r>
              <w:rPr>
                <w:rFonts w:ascii="Calibri" w:hAnsi="Calibri"/>
                <w:b/>
                <w:sz w:val="24"/>
              </w:rPr>
              <w:br/>
            </w:r>
          </w:p>
        </w:tc>
        <w:tc>
          <w:tcPr>
            <w:tcW w:w="3960" w:type="dxa"/>
            <w:shd w:val="clear" w:color="auto" w:fill="000000"/>
            <w:vAlign w:val="center"/>
          </w:tcPr>
          <w:p w14:paraId="2C32DC54" w14:textId="77777777" w:rsidR="008D630D" w:rsidRPr="00621918" w:rsidRDefault="008D630D" w:rsidP="00402CF2">
            <w:pPr>
              <w:tabs>
                <w:tab w:val="left" w:pos="720"/>
                <w:tab w:val="left" w:pos="1440"/>
                <w:tab w:val="center" w:pos="4680"/>
                <w:tab w:val="left" w:pos="6480"/>
              </w:tabs>
              <w:suppressAutoHyphens/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 w:rsidRPr="008D630D">
              <w:rPr>
                <w:rFonts w:ascii="Calibri" w:hAnsi="Calibri"/>
                <w:b/>
                <w:bCs/>
                <w:color w:val="FFFFFF"/>
                <w:sz w:val="24"/>
                <w:szCs w:val="28"/>
              </w:rPr>
              <w:t>Massachusetts Statewide Stroke Point-of-Entry Plan (S-PEP)</w:t>
            </w:r>
          </w:p>
        </w:tc>
      </w:tr>
    </w:tbl>
    <w:p w14:paraId="19DDB413" w14:textId="77777777" w:rsidR="008D630D" w:rsidRDefault="008D630D" w:rsidP="00CB668B">
      <w:pPr>
        <w:pStyle w:val="Heading1"/>
        <w:spacing w:before="72"/>
        <w:ind w:left="-90"/>
      </w:pPr>
    </w:p>
    <w:p w14:paraId="695208BA" w14:textId="77777777" w:rsidR="00FA3EFD" w:rsidRPr="008D630D" w:rsidRDefault="00CB668B" w:rsidP="008D630D">
      <w:pPr>
        <w:pStyle w:val="Heading1"/>
        <w:spacing w:before="72"/>
        <w:ind w:left="-90"/>
        <w:jc w:val="center"/>
        <w:rPr>
          <w:rFonts w:asciiTheme="minorHAnsi" w:hAnsiTheme="minorHAnsi"/>
        </w:rPr>
      </w:pPr>
      <w:r w:rsidRPr="008D630D">
        <w:rPr>
          <w:rFonts w:asciiTheme="minorHAnsi" w:hAnsiTheme="minorHAnsi"/>
        </w:rPr>
        <w:t xml:space="preserve">Massachusetts Statewide </w:t>
      </w:r>
      <w:r w:rsidR="00D2731F" w:rsidRPr="008D630D">
        <w:rPr>
          <w:rFonts w:asciiTheme="minorHAnsi" w:hAnsiTheme="minorHAnsi"/>
        </w:rPr>
        <w:t>Stroke Point</w:t>
      </w:r>
      <w:r w:rsidR="00B84B7D" w:rsidRPr="008D630D">
        <w:rPr>
          <w:rFonts w:asciiTheme="minorHAnsi" w:hAnsiTheme="minorHAnsi"/>
        </w:rPr>
        <w:t>-</w:t>
      </w:r>
      <w:r w:rsidR="00D2731F" w:rsidRPr="008D630D">
        <w:rPr>
          <w:rFonts w:asciiTheme="minorHAnsi" w:hAnsiTheme="minorHAnsi"/>
        </w:rPr>
        <w:t>of</w:t>
      </w:r>
      <w:r w:rsidR="00B84B7D" w:rsidRPr="008D630D">
        <w:rPr>
          <w:rFonts w:asciiTheme="minorHAnsi" w:hAnsiTheme="minorHAnsi"/>
        </w:rPr>
        <w:t>-</w:t>
      </w:r>
      <w:r w:rsidR="00D2731F" w:rsidRPr="008D630D">
        <w:rPr>
          <w:rFonts w:asciiTheme="minorHAnsi" w:hAnsiTheme="minorHAnsi"/>
        </w:rPr>
        <w:t>Entry</w:t>
      </w:r>
      <w:r w:rsidRPr="008D630D">
        <w:rPr>
          <w:rFonts w:asciiTheme="minorHAnsi" w:hAnsiTheme="minorHAnsi"/>
        </w:rPr>
        <w:t xml:space="preserve"> </w:t>
      </w:r>
      <w:r w:rsidR="00D2731F" w:rsidRPr="008D630D">
        <w:rPr>
          <w:rFonts w:asciiTheme="minorHAnsi" w:hAnsiTheme="minorHAnsi"/>
        </w:rPr>
        <w:t>Plan (S-PEP)</w:t>
      </w:r>
    </w:p>
    <w:p w14:paraId="0B25C0E2" w14:textId="77777777" w:rsidR="00FA3EFD" w:rsidRPr="008D630D" w:rsidRDefault="00FA3EFD">
      <w:pPr>
        <w:pStyle w:val="BodyText"/>
        <w:ind w:left="0" w:firstLine="0"/>
        <w:rPr>
          <w:rFonts w:asciiTheme="minorHAnsi" w:hAnsiTheme="minorHAnsi"/>
          <w:b/>
          <w:sz w:val="24"/>
        </w:rPr>
      </w:pPr>
    </w:p>
    <w:p w14:paraId="42655480" w14:textId="77777777" w:rsidR="00FA3EFD" w:rsidRPr="008D630D" w:rsidRDefault="00D2731F" w:rsidP="008D630D">
      <w:pPr>
        <w:pStyle w:val="BodyText"/>
        <w:spacing w:line="318" w:lineRule="exact"/>
        <w:ind w:left="0" w:firstLine="0"/>
        <w:rPr>
          <w:rFonts w:asciiTheme="minorHAnsi" w:hAnsiTheme="minorHAnsi"/>
          <w:sz w:val="24"/>
        </w:rPr>
      </w:pPr>
      <w:r w:rsidRPr="008D630D">
        <w:rPr>
          <w:rFonts w:asciiTheme="minorHAnsi" w:hAnsiTheme="minorHAnsi"/>
          <w:sz w:val="24"/>
          <w:u w:val="single"/>
        </w:rPr>
        <w:t>EMS operational definition of acute stroke</w:t>
      </w:r>
      <w:r w:rsidRPr="008D630D">
        <w:rPr>
          <w:rFonts w:asciiTheme="minorHAnsi" w:hAnsiTheme="minorHAnsi"/>
          <w:sz w:val="24"/>
        </w:rPr>
        <w:t>:</w:t>
      </w:r>
    </w:p>
    <w:p w14:paraId="44678765" w14:textId="7CCDFB4A" w:rsidR="00FA3EFD" w:rsidRPr="008D630D" w:rsidRDefault="00D2731F" w:rsidP="008D630D">
      <w:pPr>
        <w:pStyle w:val="BodyText"/>
        <w:spacing w:line="242" w:lineRule="auto"/>
        <w:ind w:left="0" w:right="6" w:firstLine="0"/>
        <w:rPr>
          <w:rFonts w:asciiTheme="minorHAnsi" w:hAnsiTheme="minorHAnsi"/>
          <w:sz w:val="24"/>
        </w:rPr>
      </w:pPr>
      <w:r w:rsidRPr="008D630D">
        <w:rPr>
          <w:rFonts w:asciiTheme="minorHAnsi" w:hAnsiTheme="minorHAnsi"/>
          <w:sz w:val="24"/>
        </w:rPr>
        <w:t xml:space="preserve">Presence of symptoms &lt; </w:t>
      </w:r>
      <w:r w:rsidR="00C66502">
        <w:rPr>
          <w:rFonts w:asciiTheme="minorHAnsi" w:hAnsiTheme="minorHAnsi"/>
          <w:sz w:val="24"/>
        </w:rPr>
        <w:t>24</w:t>
      </w:r>
      <w:r w:rsidRPr="008D630D">
        <w:rPr>
          <w:rFonts w:asciiTheme="minorHAnsi" w:hAnsiTheme="minorHAnsi"/>
          <w:sz w:val="24"/>
        </w:rPr>
        <w:t xml:space="preserve"> </w:t>
      </w:r>
      <w:proofErr w:type="spellStart"/>
      <w:r w:rsidRPr="008D630D">
        <w:rPr>
          <w:rFonts w:asciiTheme="minorHAnsi" w:hAnsiTheme="minorHAnsi"/>
          <w:sz w:val="24"/>
        </w:rPr>
        <w:t>hr</w:t>
      </w:r>
      <w:proofErr w:type="spellEnd"/>
      <w:r w:rsidRPr="008D630D">
        <w:rPr>
          <w:rFonts w:asciiTheme="minorHAnsi" w:hAnsiTheme="minorHAnsi"/>
          <w:sz w:val="24"/>
        </w:rPr>
        <w:t xml:space="preserve"> duration (or since last seen at baseline) according to the </w:t>
      </w:r>
      <w:r w:rsidR="00D15584" w:rsidRPr="008D630D">
        <w:rPr>
          <w:rFonts w:asciiTheme="minorHAnsi" w:hAnsiTheme="minorHAnsi"/>
          <w:sz w:val="24"/>
        </w:rPr>
        <w:t>FAST-ED</w:t>
      </w:r>
      <w:r w:rsidRPr="008D630D">
        <w:rPr>
          <w:rFonts w:asciiTheme="minorHAnsi" w:hAnsiTheme="minorHAnsi"/>
          <w:sz w:val="24"/>
        </w:rPr>
        <w:t xml:space="preserve"> </w:t>
      </w:r>
      <w:r w:rsidRPr="008D630D">
        <w:rPr>
          <w:rFonts w:asciiTheme="minorHAnsi" w:hAnsiTheme="minorHAnsi"/>
          <w:b/>
          <w:sz w:val="24"/>
        </w:rPr>
        <w:t xml:space="preserve">or </w:t>
      </w:r>
      <w:r w:rsidRPr="008D630D">
        <w:rPr>
          <w:rFonts w:asciiTheme="minorHAnsi" w:hAnsiTheme="minorHAnsi"/>
          <w:sz w:val="24"/>
        </w:rPr>
        <w:t>other concerning neurologic signs consistent with stroke. Other neurologic signs include:</w:t>
      </w:r>
    </w:p>
    <w:p w14:paraId="52C1FFD0" w14:textId="77777777" w:rsidR="00020762" w:rsidRPr="008D630D" w:rsidRDefault="00D2731F" w:rsidP="008D630D">
      <w:pPr>
        <w:pStyle w:val="ListParagraph"/>
        <w:numPr>
          <w:ilvl w:val="0"/>
          <w:numId w:val="3"/>
        </w:numPr>
        <w:tabs>
          <w:tab w:val="left" w:pos="1179"/>
          <w:tab w:val="left" w:pos="1180"/>
        </w:tabs>
        <w:spacing w:before="4" w:line="329" w:lineRule="exact"/>
        <w:rPr>
          <w:rFonts w:asciiTheme="minorHAnsi" w:hAnsiTheme="minorHAnsi"/>
          <w:sz w:val="24"/>
        </w:rPr>
      </w:pPr>
      <w:r w:rsidRPr="008D630D">
        <w:rPr>
          <w:rFonts w:asciiTheme="minorHAnsi" w:hAnsiTheme="minorHAnsi"/>
          <w:spacing w:val="-3"/>
          <w:sz w:val="24"/>
        </w:rPr>
        <w:t>sudden dizziness</w:t>
      </w:r>
    </w:p>
    <w:p w14:paraId="777FAB65" w14:textId="77777777" w:rsidR="00FA3EFD" w:rsidRPr="008D630D" w:rsidRDefault="00D2731F" w:rsidP="008D630D">
      <w:pPr>
        <w:pStyle w:val="ListParagraph"/>
        <w:numPr>
          <w:ilvl w:val="0"/>
          <w:numId w:val="3"/>
        </w:numPr>
        <w:tabs>
          <w:tab w:val="left" w:pos="1179"/>
          <w:tab w:val="left" w:pos="1180"/>
        </w:tabs>
        <w:spacing w:before="4" w:line="329" w:lineRule="exact"/>
        <w:rPr>
          <w:rFonts w:asciiTheme="minorHAnsi" w:hAnsiTheme="minorHAnsi"/>
          <w:sz w:val="24"/>
        </w:rPr>
      </w:pPr>
      <w:r w:rsidRPr="008D630D">
        <w:rPr>
          <w:rFonts w:asciiTheme="minorHAnsi" w:hAnsiTheme="minorHAnsi"/>
          <w:spacing w:val="-3"/>
          <w:sz w:val="24"/>
        </w:rPr>
        <w:t xml:space="preserve">inability </w:t>
      </w:r>
      <w:r w:rsidRPr="008D630D">
        <w:rPr>
          <w:rFonts w:asciiTheme="minorHAnsi" w:hAnsiTheme="minorHAnsi"/>
          <w:sz w:val="24"/>
        </w:rPr>
        <w:t xml:space="preserve">to </w:t>
      </w:r>
      <w:r w:rsidRPr="008D630D">
        <w:rPr>
          <w:rFonts w:asciiTheme="minorHAnsi" w:hAnsiTheme="minorHAnsi"/>
          <w:spacing w:val="1"/>
          <w:sz w:val="24"/>
        </w:rPr>
        <w:t xml:space="preserve"> </w:t>
      </w:r>
      <w:r w:rsidRPr="008D630D">
        <w:rPr>
          <w:rFonts w:asciiTheme="minorHAnsi" w:hAnsiTheme="minorHAnsi"/>
          <w:spacing w:val="-3"/>
          <w:sz w:val="24"/>
        </w:rPr>
        <w:t>walk</w:t>
      </w:r>
    </w:p>
    <w:p w14:paraId="77DF43EA" w14:textId="77777777" w:rsidR="00FA3EFD" w:rsidRPr="008D630D" w:rsidRDefault="00D2731F" w:rsidP="008D630D">
      <w:pPr>
        <w:pStyle w:val="ListParagraph"/>
        <w:numPr>
          <w:ilvl w:val="0"/>
          <w:numId w:val="3"/>
        </w:numPr>
        <w:tabs>
          <w:tab w:val="left" w:pos="1179"/>
          <w:tab w:val="left" w:pos="1180"/>
        </w:tabs>
        <w:spacing w:before="1"/>
        <w:rPr>
          <w:rFonts w:asciiTheme="minorHAnsi" w:hAnsiTheme="minorHAnsi"/>
          <w:sz w:val="24"/>
        </w:rPr>
      </w:pPr>
      <w:r w:rsidRPr="008D630D">
        <w:rPr>
          <w:rFonts w:asciiTheme="minorHAnsi" w:hAnsiTheme="minorHAnsi"/>
          <w:sz w:val="24"/>
        </w:rPr>
        <w:t>double vision and eye movement</w:t>
      </w:r>
      <w:r w:rsidRPr="008D630D">
        <w:rPr>
          <w:rFonts w:asciiTheme="minorHAnsi" w:hAnsiTheme="minorHAnsi"/>
          <w:spacing w:val="-12"/>
          <w:sz w:val="24"/>
        </w:rPr>
        <w:t xml:space="preserve"> </w:t>
      </w:r>
      <w:r w:rsidRPr="008D630D">
        <w:rPr>
          <w:rFonts w:asciiTheme="minorHAnsi" w:hAnsiTheme="minorHAnsi"/>
          <w:sz w:val="24"/>
        </w:rPr>
        <w:t>abnormalities</w:t>
      </w:r>
    </w:p>
    <w:p w14:paraId="4B3D5C85" w14:textId="77777777" w:rsidR="00FA3EFD" w:rsidRPr="008D630D" w:rsidRDefault="00D2731F" w:rsidP="008D630D">
      <w:pPr>
        <w:pStyle w:val="ListParagraph"/>
        <w:numPr>
          <w:ilvl w:val="0"/>
          <w:numId w:val="3"/>
        </w:numPr>
        <w:tabs>
          <w:tab w:val="left" w:pos="1179"/>
          <w:tab w:val="left" w:pos="1180"/>
        </w:tabs>
        <w:spacing w:before="1"/>
        <w:rPr>
          <w:rFonts w:asciiTheme="minorHAnsi" w:hAnsiTheme="minorHAnsi"/>
          <w:sz w:val="24"/>
        </w:rPr>
      </w:pPr>
      <w:r w:rsidRPr="008D630D">
        <w:rPr>
          <w:rFonts w:asciiTheme="minorHAnsi" w:hAnsiTheme="minorHAnsi"/>
          <w:sz w:val="24"/>
        </w:rPr>
        <w:t>weakness affecting the</w:t>
      </w:r>
      <w:r w:rsidRPr="008D630D">
        <w:rPr>
          <w:rFonts w:asciiTheme="minorHAnsi" w:hAnsiTheme="minorHAnsi"/>
          <w:spacing w:val="5"/>
          <w:sz w:val="24"/>
        </w:rPr>
        <w:t xml:space="preserve"> </w:t>
      </w:r>
      <w:r w:rsidRPr="008D630D">
        <w:rPr>
          <w:rFonts w:asciiTheme="minorHAnsi" w:hAnsiTheme="minorHAnsi"/>
          <w:spacing w:val="-2"/>
          <w:sz w:val="24"/>
        </w:rPr>
        <w:t>leg</w:t>
      </w:r>
    </w:p>
    <w:p w14:paraId="0C13458B" w14:textId="77777777" w:rsidR="00FA3EFD" w:rsidRPr="008D630D" w:rsidRDefault="00FA3EFD">
      <w:pPr>
        <w:pStyle w:val="BodyText"/>
        <w:ind w:left="0" w:firstLine="0"/>
        <w:rPr>
          <w:rFonts w:asciiTheme="minorHAnsi" w:hAnsiTheme="minorHAnsi"/>
          <w:sz w:val="32"/>
        </w:rPr>
      </w:pPr>
    </w:p>
    <w:p w14:paraId="5A5F9633" w14:textId="77777777" w:rsidR="008D630D" w:rsidRDefault="00D2731F" w:rsidP="008D630D">
      <w:pPr>
        <w:pStyle w:val="ListParagraph"/>
        <w:numPr>
          <w:ilvl w:val="0"/>
          <w:numId w:val="4"/>
        </w:numPr>
        <w:tabs>
          <w:tab w:val="left" w:pos="460"/>
        </w:tabs>
        <w:spacing w:before="244"/>
        <w:ind w:right="111"/>
        <w:rPr>
          <w:rFonts w:asciiTheme="minorHAnsi" w:hAnsiTheme="minorHAnsi"/>
          <w:sz w:val="24"/>
        </w:rPr>
      </w:pPr>
      <w:r w:rsidRPr="008D630D">
        <w:rPr>
          <w:rFonts w:asciiTheme="minorHAnsi" w:hAnsiTheme="minorHAnsi"/>
          <w:sz w:val="24"/>
        </w:rPr>
        <w:t>Following the</w:t>
      </w:r>
      <w:r w:rsidR="002D2B64" w:rsidRPr="008D630D">
        <w:rPr>
          <w:rFonts w:asciiTheme="minorHAnsi" w:hAnsiTheme="minorHAnsi"/>
          <w:sz w:val="24"/>
        </w:rPr>
        <w:t xml:space="preserve"> applicable</w:t>
      </w:r>
      <w:r w:rsidRPr="008D630D">
        <w:rPr>
          <w:rFonts w:asciiTheme="minorHAnsi" w:hAnsiTheme="minorHAnsi"/>
          <w:sz w:val="24"/>
        </w:rPr>
        <w:t xml:space="preserve"> Mass</w:t>
      </w:r>
      <w:r w:rsidR="002D2B64" w:rsidRPr="008D630D">
        <w:rPr>
          <w:rFonts w:asciiTheme="minorHAnsi" w:hAnsiTheme="minorHAnsi"/>
          <w:sz w:val="24"/>
        </w:rPr>
        <w:t>achusetts</w:t>
      </w:r>
      <w:r w:rsidRPr="008D630D">
        <w:rPr>
          <w:rFonts w:asciiTheme="minorHAnsi" w:hAnsiTheme="minorHAnsi"/>
          <w:sz w:val="24"/>
        </w:rPr>
        <w:t xml:space="preserve"> </w:t>
      </w:r>
      <w:r w:rsidR="00020762" w:rsidRPr="008D630D">
        <w:rPr>
          <w:rFonts w:asciiTheme="minorHAnsi" w:hAnsiTheme="minorHAnsi"/>
          <w:sz w:val="24"/>
        </w:rPr>
        <w:t>Statewide Treatment Protocol</w:t>
      </w:r>
      <w:r w:rsidRPr="008D630D">
        <w:rPr>
          <w:rFonts w:asciiTheme="minorHAnsi" w:hAnsiTheme="minorHAnsi"/>
          <w:sz w:val="24"/>
        </w:rPr>
        <w:t xml:space="preserve"> </w:t>
      </w:r>
      <w:r w:rsidRPr="008D630D">
        <w:rPr>
          <w:rFonts w:asciiTheme="minorHAnsi" w:hAnsiTheme="minorHAnsi"/>
          <w:spacing w:val="-2"/>
          <w:sz w:val="24"/>
        </w:rPr>
        <w:t xml:space="preserve">for </w:t>
      </w:r>
      <w:r w:rsidRPr="008D630D">
        <w:rPr>
          <w:rFonts w:asciiTheme="minorHAnsi" w:hAnsiTheme="minorHAnsi"/>
          <w:sz w:val="24"/>
        </w:rPr>
        <w:t>Stroke</w:t>
      </w:r>
      <w:r w:rsidR="002D2B64" w:rsidRPr="008D630D">
        <w:rPr>
          <w:rFonts w:asciiTheme="minorHAnsi" w:hAnsiTheme="minorHAnsi"/>
          <w:sz w:val="24"/>
        </w:rPr>
        <w:t xml:space="preserve"> (adult or pediatric)</w:t>
      </w:r>
      <w:r w:rsidRPr="008D630D">
        <w:rPr>
          <w:rFonts w:asciiTheme="minorHAnsi" w:hAnsiTheme="minorHAnsi"/>
          <w:sz w:val="24"/>
        </w:rPr>
        <w:t xml:space="preserve">, establish a diagnosis of </w:t>
      </w:r>
      <w:r w:rsidRPr="008D630D">
        <w:rPr>
          <w:rFonts w:asciiTheme="minorHAnsi" w:hAnsiTheme="minorHAnsi"/>
          <w:spacing w:val="-3"/>
          <w:sz w:val="24"/>
        </w:rPr>
        <w:t xml:space="preserve">possible </w:t>
      </w:r>
      <w:r w:rsidRPr="008D630D">
        <w:rPr>
          <w:rFonts w:asciiTheme="minorHAnsi" w:hAnsiTheme="minorHAnsi"/>
          <w:sz w:val="24"/>
        </w:rPr>
        <w:t xml:space="preserve">stroke based on </w:t>
      </w:r>
      <w:r w:rsidR="00020762" w:rsidRPr="008D630D">
        <w:rPr>
          <w:rFonts w:asciiTheme="minorHAnsi" w:hAnsiTheme="minorHAnsi"/>
          <w:sz w:val="24"/>
        </w:rPr>
        <w:t>FAST-ED</w:t>
      </w:r>
      <w:r w:rsidRPr="008D630D">
        <w:rPr>
          <w:rFonts w:asciiTheme="minorHAnsi" w:hAnsiTheme="minorHAnsi"/>
          <w:sz w:val="24"/>
        </w:rPr>
        <w:t xml:space="preserve"> Stroke Scale </w:t>
      </w:r>
    </w:p>
    <w:p w14:paraId="2011FEEB" w14:textId="77777777" w:rsidR="008D630D" w:rsidRDefault="00D2731F" w:rsidP="008D630D">
      <w:pPr>
        <w:pStyle w:val="ListParagraph"/>
        <w:numPr>
          <w:ilvl w:val="0"/>
          <w:numId w:val="4"/>
        </w:numPr>
        <w:tabs>
          <w:tab w:val="left" w:pos="460"/>
        </w:tabs>
        <w:spacing w:before="244"/>
        <w:ind w:right="111"/>
        <w:rPr>
          <w:rFonts w:asciiTheme="minorHAnsi" w:hAnsiTheme="minorHAnsi"/>
          <w:sz w:val="24"/>
        </w:rPr>
      </w:pPr>
      <w:r w:rsidRPr="008D630D">
        <w:rPr>
          <w:rFonts w:asciiTheme="minorHAnsi" w:hAnsiTheme="minorHAnsi"/>
          <w:sz w:val="24"/>
        </w:rPr>
        <w:t>Establish time of onset and last time seen at</w:t>
      </w:r>
      <w:r w:rsidRPr="008D630D">
        <w:rPr>
          <w:rFonts w:asciiTheme="minorHAnsi" w:hAnsiTheme="minorHAnsi"/>
          <w:spacing w:val="-22"/>
          <w:sz w:val="24"/>
        </w:rPr>
        <w:t xml:space="preserve"> </w:t>
      </w:r>
      <w:r w:rsidRPr="008D630D">
        <w:rPr>
          <w:rFonts w:asciiTheme="minorHAnsi" w:hAnsiTheme="minorHAnsi"/>
          <w:sz w:val="24"/>
        </w:rPr>
        <w:t>baseline</w:t>
      </w:r>
    </w:p>
    <w:p w14:paraId="6D6D2F6C" w14:textId="14F41B27" w:rsidR="008D630D" w:rsidRPr="008D630D" w:rsidRDefault="00D2731F" w:rsidP="008D630D">
      <w:pPr>
        <w:pStyle w:val="ListParagraph"/>
        <w:numPr>
          <w:ilvl w:val="0"/>
          <w:numId w:val="4"/>
        </w:numPr>
        <w:tabs>
          <w:tab w:val="left" w:pos="460"/>
        </w:tabs>
        <w:spacing w:before="244"/>
        <w:ind w:right="111"/>
        <w:rPr>
          <w:rFonts w:asciiTheme="minorHAnsi" w:hAnsiTheme="minorHAnsi"/>
          <w:sz w:val="24"/>
        </w:rPr>
      </w:pPr>
      <w:r w:rsidRPr="008D630D">
        <w:rPr>
          <w:rFonts w:asciiTheme="minorHAnsi" w:hAnsiTheme="minorHAnsi"/>
          <w:sz w:val="24"/>
        </w:rPr>
        <w:t xml:space="preserve">If stroke symptoms present and time from onset of symptoms to hospital arrival will be </w:t>
      </w:r>
      <w:r w:rsidRPr="008D630D">
        <w:rPr>
          <w:rFonts w:asciiTheme="minorHAnsi" w:hAnsiTheme="minorHAnsi"/>
          <w:sz w:val="24"/>
          <w:u w:val="single"/>
        </w:rPr>
        <w:t xml:space="preserve">&lt; </w:t>
      </w:r>
      <w:r w:rsidR="00C66502">
        <w:rPr>
          <w:rFonts w:asciiTheme="minorHAnsi" w:hAnsiTheme="minorHAnsi"/>
          <w:sz w:val="24"/>
        </w:rPr>
        <w:t>24</w:t>
      </w:r>
      <w:r w:rsidRPr="008D630D">
        <w:rPr>
          <w:rFonts w:asciiTheme="minorHAnsi" w:hAnsiTheme="minorHAnsi"/>
          <w:sz w:val="24"/>
        </w:rPr>
        <w:t xml:space="preserve"> hours, transport patient to nearest appropriate</w:t>
      </w:r>
      <w:r w:rsidR="002D2B64" w:rsidRPr="008D630D">
        <w:rPr>
          <w:rFonts w:asciiTheme="minorHAnsi" w:hAnsiTheme="minorHAnsi"/>
          <w:sz w:val="24"/>
        </w:rPr>
        <w:t xml:space="preserve"> Massachusetts Department of Public Health</w:t>
      </w:r>
      <w:r w:rsidRPr="008D630D">
        <w:rPr>
          <w:rFonts w:asciiTheme="minorHAnsi" w:hAnsiTheme="minorHAnsi"/>
          <w:sz w:val="24"/>
        </w:rPr>
        <w:t>-designated Primary Stroke Service</w:t>
      </w:r>
      <w:r w:rsidRPr="008D630D">
        <w:rPr>
          <w:rFonts w:asciiTheme="minorHAnsi" w:hAnsiTheme="minorHAnsi"/>
          <w:spacing w:val="38"/>
          <w:sz w:val="24"/>
        </w:rPr>
        <w:t xml:space="preserve"> </w:t>
      </w:r>
      <w:r w:rsidRPr="008D630D">
        <w:rPr>
          <w:rFonts w:asciiTheme="minorHAnsi" w:hAnsiTheme="minorHAnsi"/>
          <w:spacing w:val="-4"/>
          <w:sz w:val="24"/>
        </w:rPr>
        <w:t>(PSS)</w:t>
      </w:r>
      <w:r w:rsidRPr="008D630D">
        <w:rPr>
          <w:rFonts w:asciiTheme="minorHAnsi" w:hAnsiTheme="minorHAnsi"/>
          <w:b/>
          <w:spacing w:val="-4"/>
          <w:sz w:val="24"/>
        </w:rPr>
        <w:t>*</w:t>
      </w:r>
    </w:p>
    <w:p w14:paraId="10C128F7" w14:textId="77777777" w:rsidR="00FA3EFD" w:rsidRPr="008D630D" w:rsidRDefault="00D2731F" w:rsidP="008D630D">
      <w:pPr>
        <w:pStyle w:val="ListParagraph"/>
        <w:numPr>
          <w:ilvl w:val="0"/>
          <w:numId w:val="4"/>
        </w:numPr>
        <w:tabs>
          <w:tab w:val="left" w:pos="460"/>
        </w:tabs>
        <w:spacing w:before="244"/>
        <w:ind w:right="111"/>
        <w:rPr>
          <w:rFonts w:asciiTheme="minorHAnsi" w:hAnsiTheme="minorHAnsi"/>
          <w:sz w:val="24"/>
        </w:rPr>
      </w:pPr>
      <w:r w:rsidRPr="008D630D">
        <w:rPr>
          <w:rFonts w:asciiTheme="minorHAnsi" w:hAnsiTheme="minorHAnsi"/>
          <w:sz w:val="24"/>
        </w:rPr>
        <w:t>Notify receiving facility as early as</w:t>
      </w:r>
      <w:r w:rsidRPr="008D630D">
        <w:rPr>
          <w:rFonts w:asciiTheme="minorHAnsi" w:hAnsiTheme="minorHAnsi"/>
          <w:spacing w:val="-13"/>
          <w:sz w:val="24"/>
        </w:rPr>
        <w:t xml:space="preserve"> </w:t>
      </w:r>
      <w:r w:rsidRPr="008D630D">
        <w:rPr>
          <w:rFonts w:asciiTheme="minorHAnsi" w:hAnsiTheme="minorHAnsi"/>
          <w:sz w:val="24"/>
        </w:rPr>
        <w:t>possible</w:t>
      </w:r>
    </w:p>
    <w:p w14:paraId="5D4D4067" w14:textId="77777777" w:rsidR="00FA3EFD" w:rsidRPr="008D630D" w:rsidRDefault="00FA3EFD">
      <w:pPr>
        <w:pStyle w:val="BodyText"/>
        <w:ind w:left="0" w:firstLine="0"/>
        <w:rPr>
          <w:rFonts w:asciiTheme="minorHAnsi" w:hAnsiTheme="minorHAnsi"/>
        </w:rPr>
      </w:pPr>
    </w:p>
    <w:p w14:paraId="77ACA3DA" w14:textId="77777777" w:rsidR="00FA3EFD" w:rsidRPr="008D630D" w:rsidRDefault="00D2731F">
      <w:pPr>
        <w:pStyle w:val="Heading1"/>
        <w:spacing w:line="318" w:lineRule="exact"/>
        <w:rPr>
          <w:rFonts w:asciiTheme="minorHAnsi" w:hAnsiTheme="minorHAnsi"/>
          <w:sz w:val="24"/>
        </w:rPr>
      </w:pPr>
      <w:r w:rsidRPr="008D630D">
        <w:rPr>
          <w:rFonts w:asciiTheme="minorHAnsi" w:hAnsiTheme="minorHAnsi"/>
          <w:sz w:val="24"/>
        </w:rPr>
        <w:t>* Determining most appropriate transport:</w:t>
      </w:r>
    </w:p>
    <w:p w14:paraId="3516ECBD" w14:textId="77777777" w:rsidR="00FA3EFD" w:rsidRPr="008D630D" w:rsidRDefault="00D2731F" w:rsidP="008D630D">
      <w:pPr>
        <w:pStyle w:val="ListParagraph"/>
        <w:numPr>
          <w:ilvl w:val="0"/>
          <w:numId w:val="5"/>
        </w:numPr>
        <w:tabs>
          <w:tab w:val="left" w:pos="820"/>
        </w:tabs>
        <w:ind w:right="738"/>
        <w:rPr>
          <w:rFonts w:asciiTheme="minorHAnsi" w:hAnsiTheme="minorHAnsi"/>
          <w:sz w:val="24"/>
        </w:rPr>
      </w:pPr>
      <w:r w:rsidRPr="008D630D">
        <w:rPr>
          <w:rFonts w:asciiTheme="minorHAnsi" w:hAnsiTheme="minorHAnsi"/>
          <w:sz w:val="24"/>
        </w:rPr>
        <w:t>The goal is to t</w:t>
      </w:r>
      <w:r w:rsidR="00D81BC0" w:rsidRPr="008D630D">
        <w:rPr>
          <w:rFonts w:asciiTheme="minorHAnsi" w:hAnsiTheme="minorHAnsi"/>
          <w:sz w:val="24"/>
        </w:rPr>
        <w:t>ransport patient to PSS within</w:t>
      </w:r>
      <w:r w:rsidR="00B314F5" w:rsidRPr="008D630D">
        <w:rPr>
          <w:rFonts w:asciiTheme="minorHAnsi" w:hAnsiTheme="minorHAnsi"/>
          <w:sz w:val="24"/>
        </w:rPr>
        <w:t xml:space="preserve"> </w:t>
      </w:r>
      <w:r w:rsidR="00CF2BCE" w:rsidRPr="008D630D">
        <w:rPr>
          <w:rFonts w:asciiTheme="minorHAnsi" w:hAnsiTheme="minorHAnsi"/>
          <w:sz w:val="24"/>
        </w:rPr>
        <w:t>2</w:t>
      </w:r>
      <w:r w:rsidRPr="008D630D">
        <w:rPr>
          <w:rFonts w:asciiTheme="minorHAnsi" w:hAnsiTheme="minorHAnsi"/>
          <w:sz w:val="24"/>
        </w:rPr>
        <w:t xml:space="preserve"> hours of symptom onset. Choose the most appropriate</w:t>
      </w:r>
      <w:r w:rsidR="00B314F5" w:rsidRPr="008D630D">
        <w:rPr>
          <w:rFonts w:asciiTheme="minorHAnsi" w:hAnsiTheme="minorHAnsi"/>
          <w:sz w:val="24"/>
        </w:rPr>
        <w:t xml:space="preserve"> </w:t>
      </w:r>
      <w:r w:rsidRPr="008D630D">
        <w:rPr>
          <w:rFonts w:asciiTheme="minorHAnsi" w:hAnsiTheme="minorHAnsi"/>
          <w:sz w:val="24"/>
        </w:rPr>
        <w:t>mode of transport (air, ground, etc.) and destination to achieve</w:t>
      </w:r>
      <w:r w:rsidRPr="008D630D">
        <w:rPr>
          <w:rFonts w:asciiTheme="minorHAnsi" w:hAnsiTheme="minorHAnsi"/>
          <w:spacing w:val="-15"/>
          <w:sz w:val="24"/>
        </w:rPr>
        <w:t xml:space="preserve"> </w:t>
      </w:r>
      <w:r w:rsidRPr="008D630D">
        <w:rPr>
          <w:rFonts w:asciiTheme="minorHAnsi" w:hAnsiTheme="minorHAnsi"/>
          <w:sz w:val="24"/>
        </w:rPr>
        <w:t>this.</w:t>
      </w:r>
      <w:r w:rsidR="008D630D">
        <w:rPr>
          <w:rFonts w:asciiTheme="minorHAnsi" w:hAnsiTheme="minorHAnsi"/>
          <w:sz w:val="24"/>
        </w:rPr>
        <w:br/>
      </w:r>
    </w:p>
    <w:p w14:paraId="4B84E2F4" w14:textId="77777777" w:rsidR="00FA3EFD" w:rsidRPr="008D630D" w:rsidRDefault="00D2731F" w:rsidP="008D630D">
      <w:pPr>
        <w:pStyle w:val="ListParagraph"/>
        <w:numPr>
          <w:ilvl w:val="0"/>
          <w:numId w:val="5"/>
        </w:numPr>
        <w:tabs>
          <w:tab w:val="left" w:pos="820"/>
        </w:tabs>
        <w:spacing w:before="12"/>
        <w:ind w:right="258"/>
        <w:rPr>
          <w:rFonts w:asciiTheme="minorHAnsi" w:hAnsiTheme="minorHAnsi"/>
          <w:sz w:val="24"/>
        </w:rPr>
      </w:pPr>
      <w:r w:rsidRPr="008D630D">
        <w:rPr>
          <w:rFonts w:asciiTheme="minorHAnsi" w:hAnsiTheme="minorHAnsi"/>
          <w:sz w:val="24"/>
        </w:rPr>
        <w:t xml:space="preserve">If patient has depressed level of consciousness, compromised airway control, known hypoglycemia, suspected </w:t>
      </w:r>
      <w:r w:rsidRPr="008D630D">
        <w:rPr>
          <w:rFonts w:asciiTheme="minorHAnsi" w:hAnsiTheme="minorHAnsi"/>
          <w:spacing w:val="-2"/>
          <w:sz w:val="24"/>
        </w:rPr>
        <w:t xml:space="preserve">severe </w:t>
      </w:r>
      <w:r w:rsidRPr="008D630D">
        <w:rPr>
          <w:rFonts w:asciiTheme="minorHAnsi" w:hAnsiTheme="minorHAnsi"/>
          <w:sz w:val="24"/>
        </w:rPr>
        <w:t xml:space="preserve">hypoglycemia (diaphoretic and a known diabetic), or is </w:t>
      </w:r>
      <w:r w:rsidRPr="008D630D">
        <w:rPr>
          <w:rFonts w:asciiTheme="minorHAnsi" w:hAnsiTheme="minorHAnsi"/>
          <w:spacing w:val="-3"/>
          <w:sz w:val="24"/>
        </w:rPr>
        <w:t xml:space="preserve">hemodynamically unstable, </w:t>
      </w:r>
      <w:r w:rsidRPr="008D630D">
        <w:rPr>
          <w:rFonts w:asciiTheme="minorHAnsi" w:hAnsiTheme="minorHAnsi"/>
          <w:sz w:val="24"/>
        </w:rPr>
        <w:t xml:space="preserve">it may </w:t>
      </w:r>
      <w:r w:rsidRPr="008D630D">
        <w:rPr>
          <w:rFonts w:asciiTheme="minorHAnsi" w:hAnsiTheme="minorHAnsi"/>
          <w:spacing w:val="6"/>
          <w:sz w:val="24"/>
        </w:rPr>
        <w:t xml:space="preserve">be </w:t>
      </w:r>
      <w:r w:rsidRPr="008D630D">
        <w:rPr>
          <w:rFonts w:asciiTheme="minorHAnsi" w:hAnsiTheme="minorHAnsi"/>
          <w:sz w:val="24"/>
        </w:rPr>
        <w:t>more appropriate to transfer to nearest receiving hospital for acute</w:t>
      </w:r>
      <w:r w:rsidRPr="008D630D">
        <w:rPr>
          <w:rFonts w:asciiTheme="minorHAnsi" w:hAnsiTheme="minorHAnsi"/>
          <w:spacing w:val="-27"/>
          <w:sz w:val="24"/>
        </w:rPr>
        <w:t xml:space="preserve"> </w:t>
      </w:r>
      <w:r w:rsidRPr="008D630D">
        <w:rPr>
          <w:rFonts w:asciiTheme="minorHAnsi" w:hAnsiTheme="minorHAnsi"/>
          <w:sz w:val="24"/>
        </w:rPr>
        <w:t>stabilization.</w:t>
      </w:r>
      <w:r w:rsidR="008D630D">
        <w:rPr>
          <w:rFonts w:asciiTheme="minorHAnsi" w:hAnsiTheme="minorHAnsi"/>
          <w:sz w:val="24"/>
        </w:rPr>
        <w:br/>
      </w:r>
    </w:p>
    <w:p w14:paraId="440391BE" w14:textId="77777777" w:rsidR="00FA3EFD" w:rsidRPr="008D630D" w:rsidRDefault="00D2731F" w:rsidP="008D630D">
      <w:pPr>
        <w:pStyle w:val="ListParagraph"/>
        <w:numPr>
          <w:ilvl w:val="0"/>
          <w:numId w:val="5"/>
        </w:numPr>
        <w:tabs>
          <w:tab w:val="left" w:pos="820"/>
        </w:tabs>
        <w:ind w:right="439"/>
        <w:rPr>
          <w:rFonts w:asciiTheme="minorHAnsi" w:hAnsiTheme="minorHAnsi"/>
          <w:sz w:val="24"/>
        </w:rPr>
      </w:pPr>
      <w:r w:rsidRPr="008D630D">
        <w:rPr>
          <w:rFonts w:asciiTheme="minorHAnsi" w:hAnsiTheme="minorHAnsi"/>
          <w:sz w:val="24"/>
        </w:rPr>
        <w:t xml:space="preserve">If CT Scan capability is unavailable at the nearest PSS </w:t>
      </w:r>
      <w:r w:rsidRPr="008D630D">
        <w:rPr>
          <w:rFonts w:asciiTheme="minorHAnsi" w:hAnsiTheme="minorHAnsi"/>
          <w:spacing w:val="-2"/>
          <w:sz w:val="24"/>
        </w:rPr>
        <w:t xml:space="preserve">(e.g., </w:t>
      </w:r>
      <w:r w:rsidRPr="008D630D">
        <w:rPr>
          <w:rFonts w:asciiTheme="minorHAnsi" w:hAnsiTheme="minorHAnsi"/>
          <w:sz w:val="24"/>
        </w:rPr>
        <w:t xml:space="preserve">“Cautionary Status”), the patient should be transported to </w:t>
      </w:r>
      <w:r w:rsidRPr="008D630D">
        <w:rPr>
          <w:rFonts w:asciiTheme="minorHAnsi" w:hAnsiTheme="minorHAnsi"/>
          <w:spacing w:val="-2"/>
          <w:sz w:val="24"/>
        </w:rPr>
        <w:t xml:space="preserve">the </w:t>
      </w:r>
      <w:r w:rsidRPr="008D630D">
        <w:rPr>
          <w:rFonts w:asciiTheme="minorHAnsi" w:hAnsiTheme="minorHAnsi"/>
          <w:sz w:val="24"/>
        </w:rPr>
        <w:t>next nearest appropriate PSS as per above</w:t>
      </w:r>
      <w:r w:rsidRPr="008D630D">
        <w:rPr>
          <w:rFonts w:asciiTheme="minorHAnsi" w:hAnsiTheme="minorHAnsi"/>
          <w:spacing w:val="49"/>
          <w:sz w:val="24"/>
        </w:rPr>
        <w:t xml:space="preserve"> </w:t>
      </w:r>
      <w:r w:rsidRPr="008D630D">
        <w:rPr>
          <w:rFonts w:asciiTheme="minorHAnsi" w:hAnsiTheme="minorHAnsi"/>
          <w:spacing w:val="-4"/>
          <w:sz w:val="24"/>
        </w:rPr>
        <w:t>guidelines.</w:t>
      </w:r>
    </w:p>
    <w:p w14:paraId="57FAFD77" w14:textId="77777777" w:rsidR="00C21692" w:rsidRPr="008D630D" w:rsidRDefault="00C21692" w:rsidP="00C21692">
      <w:pPr>
        <w:pStyle w:val="ListParagraph"/>
        <w:tabs>
          <w:tab w:val="left" w:pos="820"/>
        </w:tabs>
        <w:ind w:left="820" w:right="439" w:firstLine="0"/>
        <w:rPr>
          <w:rFonts w:asciiTheme="minorHAnsi" w:hAnsiTheme="minorHAnsi"/>
          <w:spacing w:val="-4"/>
          <w:sz w:val="24"/>
        </w:rPr>
      </w:pPr>
    </w:p>
    <w:p w14:paraId="52DA9718" w14:textId="77777777" w:rsidR="00C21692" w:rsidRPr="008D630D" w:rsidRDefault="00C21692" w:rsidP="00C21692">
      <w:pPr>
        <w:pStyle w:val="ListParagraph"/>
        <w:tabs>
          <w:tab w:val="left" w:pos="820"/>
        </w:tabs>
        <w:ind w:left="820" w:right="439" w:firstLine="0"/>
        <w:rPr>
          <w:rFonts w:asciiTheme="minorHAnsi" w:hAnsiTheme="minorHAnsi"/>
          <w:spacing w:val="-4"/>
          <w:sz w:val="24"/>
        </w:rPr>
      </w:pPr>
    </w:p>
    <w:p w14:paraId="26E35DE5" w14:textId="3012D8F0" w:rsidR="00C21692" w:rsidRPr="008D630D" w:rsidRDefault="00C21692" w:rsidP="008D630D">
      <w:pPr>
        <w:pStyle w:val="ListParagraph"/>
        <w:tabs>
          <w:tab w:val="left" w:pos="0"/>
        </w:tabs>
        <w:ind w:left="0" w:right="439" w:firstLine="0"/>
        <w:rPr>
          <w:rFonts w:asciiTheme="minorHAnsi" w:hAnsiTheme="minorHAnsi"/>
          <w:sz w:val="24"/>
        </w:rPr>
      </w:pPr>
      <w:r w:rsidRPr="008D630D">
        <w:rPr>
          <w:rFonts w:asciiTheme="minorHAnsi" w:hAnsiTheme="minorHAnsi"/>
          <w:spacing w:val="-4"/>
          <w:sz w:val="24"/>
        </w:rPr>
        <w:t xml:space="preserve">Original issue: 7/1/2005; Last Revised </w:t>
      </w:r>
      <w:r w:rsidR="00C66502">
        <w:rPr>
          <w:rFonts w:asciiTheme="minorHAnsi" w:hAnsiTheme="minorHAnsi"/>
          <w:spacing w:val="-4"/>
          <w:sz w:val="24"/>
        </w:rPr>
        <w:t>4/12/2021</w:t>
      </w:r>
    </w:p>
    <w:sectPr w:rsidR="00C21692" w:rsidRPr="008D630D" w:rsidSect="008D630D">
      <w:type w:val="continuous"/>
      <w:pgSz w:w="12240" w:h="15840"/>
      <w:pgMar w:top="1152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5BD5"/>
    <w:multiLevelType w:val="hybridMultilevel"/>
    <w:tmpl w:val="ADC0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A108A"/>
    <w:multiLevelType w:val="hybridMultilevel"/>
    <w:tmpl w:val="660E9DEA"/>
    <w:lvl w:ilvl="0" w:tplc="C10205A0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1"/>
        <w:sz w:val="28"/>
        <w:szCs w:val="28"/>
      </w:rPr>
    </w:lvl>
    <w:lvl w:ilvl="1" w:tplc="11B0E19C">
      <w:numFmt w:val="bullet"/>
      <w:lvlText w:val="•"/>
      <w:lvlJc w:val="left"/>
      <w:pPr>
        <w:ind w:left="1944" w:hanging="360"/>
      </w:pPr>
      <w:rPr>
        <w:rFonts w:hint="default"/>
      </w:rPr>
    </w:lvl>
    <w:lvl w:ilvl="2" w:tplc="B3E4CF2A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1EB448C6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36FCCAEA"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05BEBD52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746E3186"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4776E4C0">
      <w:numFmt w:val="bullet"/>
      <w:lvlText w:val="•"/>
      <w:lvlJc w:val="left"/>
      <w:pPr>
        <w:ind w:left="6528" w:hanging="360"/>
      </w:pPr>
      <w:rPr>
        <w:rFonts w:hint="default"/>
      </w:rPr>
    </w:lvl>
    <w:lvl w:ilvl="8" w:tplc="2A126E74">
      <w:numFmt w:val="bullet"/>
      <w:lvlText w:val="•"/>
      <w:lvlJc w:val="left"/>
      <w:pPr>
        <w:ind w:left="7292" w:hanging="360"/>
      </w:pPr>
      <w:rPr>
        <w:rFonts w:hint="default"/>
      </w:rPr>
    </w:lvl>
  </w:abstractNum>
  <w:abstractNum w:abstractNumId="2" w15:restartNumberingAfterBreak="0">
    <w:nsid w:val="126B53E6"/>
    <w:multiLevelType w:val="hybridMultilevel"/>
    <w:tmpl w:val="C188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D49F1"/>
    <w:multiLevelType w:val="hybridMultilevel"/>
    <w:tmpl w:val="1D3018F2"/>
    <w:lvl w:ilvl="0" w:tplc="4BC2D8F6">
      <w:start w:val="1"/>
      <w:numFmt w:val="decimal"/>
      <w:lvlText w:val="%1."/>
      <w:lvlJc w:val="left"/>
      <w:pPr>
        <w:ind w:left="450" w:hanging="360"/>
        <w:jc w:val="left"/>
      </w:pPr>
      <w:rPr>
        <w:rFonts w:ascii="Arial" w:eastAsia="Arial" w:hAnsi="Arial" w:cs="Arial" w:hint="default"/>
        <w:b w:val="0"/>
        <w:spacing w:val="0"/>
        <w:w w:val="101"/>
        <w:sz w:val="28"/>
        <w:szCs w:val="28"/>
      </w:rPr>
    </w:lvl>
    <w:lvl w:ilvl="1" w:tplc="58A07A1E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0"/>
        <w:w w:val="101"/>
        <w:sz w:val="28"/>
        <w:szCs w:val="28"/>
      </w:rPr>
    </w:lvl>
    <w:lvl w:ilvl="2" w:tplc="61F0C522">
      <w:numFmt w:val="bullet"/>
      <w:lvlText w:val="•"/>
      <w:lvlJc w:val="left"/>
      <w:pPr>
        <w:ind w:left="1708" w:hanging="360"/>
      </w:pPr>
      <w:rPr>
        <w:rFonts w:hint="default"/>
      </w:rPr>
    </w:lvl>
    <w:lvl w:ilvl="3" w:tplc="3482E7DC">
      <w:numFmt w:val="bullet"/>
      <w:lvlText w:val="•"/>
      <w:lvlJc w:val="left"/>
      <w:pPr>
        <w:ind w:left="2597" w:hanging="360"/>
      </w:pPr>
      <w:rPr>
        <w:rFonts w:hint="default"/>
      </w:rPr>
    </w:lvl>
    <w:lvl w:ilvl="4" w:tplc="9CFC03FE">
      <w:numFmt w:val="bullet"/>
      <w:lvlText w:val="•"/>
      <w:lvlJc w:val="left"/>
      <w:pPr>
        <w:ind w:left="3486" w:hanging="360"/>
      </w:pPr>
      <w:rPr>
        <w:rFonts w:hint="default"/>
      </w:rPr>
    </w:lvl>
    <w:lvl w:ilvl="5" w:tplc="76A07B92">
      <w:numFmt w:val="bullet"/>
      <w:lvlText w:val="•"/>
      <w:lvlJc w:val="left"/>
      <w:pPr>
        <w:ind w:left="4375" w:hanging="360"/>
      </w:pPr>
      <w:rPr>
        <w:rFonts w:hint="default"/>
      </w:rPr>
    </w:lvl>
    <w:lvl w:ilvl="6" w:tplc="0836572A">
      <w:numFmt w:val="bullet"/>
      <w:lvlText w:val="•"/>
      <w:lvlJc w:val="left"/>
      <w:pPr>
        <w:ind w:left="5264" w:hanging="360"/>
      </w:pPr>
      <w:rPr>
        <w:rFonts w:hint="default"/>
      </w:rPr>
    </w:lvl>
    <w:lvl w:ilvl="7" w:tplc="4BC6559A">
      <w:numFmt w:val="bullet"/>
      <w:lvlText w:val="•"/>
      <w:lvlJc w:val="left"/>
      <w:pPr>
        <w:ind w:left="6153" w:hanging="360"/>
      </w:pPr>
      <w:rPr>
        <w:rFonts w:hint="default"/>
      </w:rPr>
    </w:lvl>
    <w:lvl w:ilvl="8" w:tplc="5A32C2AE">
      <w:numFmt w:val="bullet"/>
      <w:lvlText w:val="•"/>
      <w:lvlJc w:val="left"/>
      <w:pPr>
        <w:ind w:left="7042" w:hanging="360"/>
      </w:pPr>
      <w:rPr>
        <w:rFonts w:hint="default"/>
      </w:rPr>
    </w:lvl>
  </w:abstractNum>
  <w:abstractNum w:abstractNumId="4" w15:restartNumberingAfterBreak="0">
    <w:nsid w:val="7BF2593E"/>
    <w:multiLevelType w:val="hybridMultilevel"/>
    <w:tmpl w:val="AFC24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413408">
    <w:abstractNumId w:val="3"/>
  </w:num>
  <w:num w:numId="2" w16cid:durableId="918371760">
    <w:abstractNumId w:val="1"/>
  </w:num>
  <w:num w:numId="3" w16cid:durableId="1245721304">
    <w:abstractNumId w:val="0"/>
  </w:num>
  <w:num w:numId="4" w16cid:durableId="1594439581">
    <w:abstractNumId w:val="4"/>
  </w:num>
  <w:num w:numId="5" w16cid:durableId="129572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FD"/>
    <w:rsid w:val="00020762"/>
    <w:rsid w:val="002D2B64"/>
    <w:rsid w:val="00402B0F"/>
    <w:rsid w:val="005773E6"/>
    <w:rsid w:val="00750E84"/>
    <w:rsid w:val="008D630D"/>
    <w:rsid w:val="00B314F5"/>
    <w:rsid w:val="00B84B7D"/>
    <w:rsid w:val="00BB5708"/>
    <w:rsid w:val="00C21692"/>
    <w:rsid w:val="00C66502"/>
    <w:rsid w:val="00CA6275"/>
    <w:rsid w:val="00CB668B"/>
    <w:rsid w:val="00CF2BCE"/>
    <w:rsid w:val="00D15584"/>
    <w:rsid w:val="00D2731F"/>
    <w:rsid w:val="00D81BC0"/>
    <w:rsid w:val="00FA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56FC1"/>
  <w15:docId w15:val="{DF1A5401-B9DB-4CB2-B18A-9C9187FF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D6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0D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StrokePointofEntryPlan.PDF</vt:lpstr>
    </vt:vector>
  </TitlesOfParts>
  <Company>EOHHS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StrokePointofEntryPlan.PDF</dc:title>
  <dc:creator>SCameron1</dc:creator>
  <cp:lastModifiedBy>Harrison, Deborah (EHS)</cp:lastModifiedBy>
  <cp:revision>2</cp:revision>
  <dcterms:created xsi:type="dcterms:W3CDTF">2024-06-27T17:20:00Z</dcterms:created>
  <dcterms:modified xsi:type="dcterms:W3CDTF">2024-06-27T17:20:00Z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2005-03-02T00:00:00Z</vt:filetime>
  </property>
  <property fmtid="{D5CDD505-2E9C-101B-9397-08002B2CF9AE}" pid="3" name="Creator">
    <vt:lpwstr>StrokePointofEntryPlan - Microsoft Word</vt:lpwstr>
  </property>
  <property fmtid="{D5CDD505-2E9C-101B-9397-08002B2CF9AE}" pid="4" name="LastSaved">
    <vt:filetime>2005-03-02T00:00:00Z</vt:filetime>
  </property>
</Properties>
</file>