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E93" w:rsidRDefault="000C3FC7">
      <w:bookmarkStart w:id="0" w:name="_GoBack"/>
      <w:bookmarkEnd w:id="0"/>
      <w:r>
        <w:t>COA Regulations</w:t>
      </w:r>
    </w:p>
    <w:p w:rsidR="000C3FC7" w:rsidRDefault="000C3FC7"/>
    <w:p w:rsidR="000C3FC7" w:rsidRDefault="000C3FC7" w:rsidP="000C3FC7">
      <w:r>
        <w:t>243 CMR 5.0</w:t>
      </w:r>
      <w:r w:rsidR="00031B51">
        <w:t>1</w:t>
      </w:r>
    </w:p>
    <w:p w:rsidR="000C3FC7" w:rsidRDefault="000C3FC7"/>
    <w:p w:rsidR="000C3FC7" w:rsidRDefault="000C3FC7" w:rsidP="000C3FC7">
      <w:r>
        <w:rPr>
          <w:rFonts w:ascii="Times New Roman" w:hAnsi="Times New Roman"/>
          <w:u w:val="single"/>
        </w:rPr>
        <w:t>The Practice of Acupuncture</w:t>
      </w:r>
      <w:r>
        <w:rPr>
          <w:rFonts w:ascii="Times New Roman" w:hAnsi="Times New Roman"/>
        </w:rPr>
        <w:t xml:space="preserve"> means the practice of medicine based upon traditional </w:t>
      </w:r>
      <w:r w:rsidRPr="00E02D7D">
        <w:rPr>
          <w:rFonts w:ascii="Times New Roman" w:hAnsi="Times New Roman"/>
          <w:shd w:val="clear" w:color="auto" w:fill="FFFF00"/>
        </w:rPr>
        <w:t xml:space="preserve">oriental </w:t>
      </w:r>
      <w:r>
        <w:rPr>
          <w:rFonts w:ascii="Times New Roman" w:hAnsi="Times New Roman"/>
        </w:rPr>
        <w:t>medical theories or biomedical theories; primarily the insertion of metal needles through the skin at certain points on the body, with or without the use of herbs, with or without the application of electric current, and with or without the application of heat to the needles, skin, or both, in an attempt to relieve pain or improve bodily function.  Electroacupuncture, whether utilizing electrodes on the surface of the skin or current applied to inserted needles, and laser acupuncture are considered the practice of acupuncture.</w:t>
      </w:r>
    </w:p>
    <w:p w:rsidR="000C3FC7" w:rsidRDefault="000C3FC7"/>
    <w:p w:rsidR="000C3FC7" w:rsidRDefault="000C3FC7">
      <w:r w:rsidRPr="00031B51">
        <w:rPr>
          <w:shd w:val="clear" w:color="auto" w:fill="F7CAAC" w:themeFill="accent2" w:themeFillTint="66"/>
        </w:rPr>
        <w:t>CHANGE</w:t>
      </w:r>
      <w:r>
        <w:t>: Omit oriental</w:t>
      </w:r>
    </w:p>
    <w:p w:rsidR="000C3FC7" w:rsidRDefault="000C3FC7"/>
    <w:p w:rsidR="000C3FC7" w:rsidRDefault="000C3FC7" w:rsidP="00E02D7D">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31B51" w:rsidRDefault="00031B51" w:rsidP="00031B51">
      <w:r>
        <w:t>243 CMR 5.08 (5)</w:t>
      </w:r>
    </w:p>
    <w:p w:rsidR="00031B51" w:rsidRDefault="00031B51" w:rsidP="00E02D7D">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rPr>
      </w:pPr>
    </w:p>
    <w:p w:rsidR="000C3FC7" w:rsidRDefault="000C3FC7" w:rsidP="000C3FC7">
      <w:r w:rsidRPr="00D07C07">
        <w:rPr>
          <w:rFonts w:ascii="Times New Roman" w:hAnsi="Times New Roman"/>
        </w:rPr>
        <w:t xml:space="preserve">(5) </w:t>
      </w:r>
      <w:r w:rsidRPr="009138EE">
        <w:rPr>
          <w:rFonts w:ascii="Times New Roman" w:hAnsi="Times New Roman"/>
          <w:u w:val="single"/>
        </w:rPr>
        <w:t>Informed Consent.</w:t>
      </w:r>
      <w:r w:rsidRPr="00D07C07">
        <w:rPr>
          <w:rFonts w:ascii="Times New Roman" w:hAnsi="Times New Roman"/>
        </w:rPr>
        <w:t xml:space="preserve">  Consent should be obtained </w:t>
      </w:r>
      <w:r w:rsidRPr="00A36025">
        <w:rPr>
          <w:rFonts w:ascii="Times New Roman" w:hAnsi="Times New Roman"/>
          <w:shd w:val="clear" w:color="auto" w:fill="FFFF00"/>
        </w:rPr>
        <w:t>for all treatments</w:t>
      </w:r>
      <w:r w:rsidRPr="00D07C07">
        <w:rPr>
          <w:rFonts w:ascii="Times New Roman" w:hAnsi="Times New Roman"/>
        </w:rPr>
        <w:t xml:space="preserve"> where disclosure of significant information, including the risks and benefits involved, would assist the patient in making an informed decision on undergoing the treatment.</w:t>
      </w:r>
    </w:p>
    <w:p w:rsidR="000C3FC7" w:rsidRDefault="000C3FC7"/>
    <w:p w:rsidR="000C3FC7" w:rsidRDefault="00031B51">
      <w:r w:rsidRPr="00031B51">
        <w:rPr>
          <w:shd w:val="clear" w:color="auto" w:fill="F7CAAC" w:themeFill="accent2" w:themeFillTint="66"/>
        </w:rPr>
        <w:t>CHANGE</w:t>
      </w:r>
      <w:r w:rsidR="000C3FC7">
        <w:t>: All treatments may be constituted as each.  Omit “for all treatments”</w:t>
      </w:r>
    </w:p>
    <w:p w:rsidR="000C3FC7" w:rsidRDefault="000C3FC7"/>
    <w:p w:rsidR="00031B51" w:rsidRDefault="00031B51" w:rsidP="00031B51">
      <w:r>
        <w:t>243 CMR 5.01 (2)</w:t>
      </w:r>
    </w:p>
    <w:p w:rsidR="00031B51" w:rsidRDefault="00031B51" w:rsidP="00031B51"/>
    <w:p w:rsidR="00031B51" w:rsidRDefault="00031B51" w:rsidP="00031B51">
      <w:r>
        <w:t>((a)   Acupuncture shall include, but not be limited to:</w:t>
      </w:r>
    </w:p>
    <w:p w:rsidR="00031B51" w:rsidRDefault="00031B51" w:rsidP="00031B51">
      <w:r>
        <w:t>1.   Auricular, hand, nose, face, foot and/or scalp acupuncture therapy;</w:t>
      </w:r>
    </w:p>
    <w:p w:rsidR="00031B51" w:rsidRDefault="00031B51" w:rsidP="00031B51">
      <w:r>
        <w:t xml:space="preserve"> 2.   Stimulation to </w:t>
      </w:r>
      <w:r w:rsidRPr="00E02D7D">
        <w:rPr>
          <w:strike/>
        </w:rPr>
        <w:t>acupuncture points and channels</w:t>
      </w:r>
      <w:r>
        <w:t xml:space="preserve"> </w:t>
      </w:r>
      <w:r w:rsidRPr="00E02D7D">
        <w:rPr>
          <w:shd w:val="clear" w:color="auto" w:fill="FFFF00"/>
        </w:rPr>
        <w:t>anatomical locations on the body</w:t>
      </w:r>
      <w:r>
        <w:t xml:space="preserve"> by use of any of the following:</w:t>
      </w:r>
    </w:p>
    <w:p w:rsidR="00031B51" w:rsidRDefault="00031B51" w:rsidP="00031B51"/>
    <w:p w:rsidR="00031B51" w:rsidRDefault="00031B51" w:rsidP="00031B51">
      <w:r w:rsidRPr="00031B51">
        <w:rPr>
          <w:shd w:val="clear" w:color="auto" w:fill="C5E0B3" w:themeFill="accent6" w:themeFillTint="66"/>
        </w:rPr>
        <w:t>NO CHANGE</w:t>
      </w:r>
      <w:r>
        <w:t>:  anatomical locations on the body</w:t>
      </w:r>
    </w:p>
    <w:p w:rsidR="00031B51" w:rsidRDefault="00031B51" w:rsidP="00031B51"/>
    <w:p w:rsidR="00031B51" w:rsidRDefault="00031B51" w:rsidP="00031B51"/>
    <w:p w:rsidR="00031B51" w:rsidRDefault="00031B51" w:rsidP="00031B51">
      <w:r>
        <w:t>243 CMR 5.01 (2)(b)</w:t>
      </w:r>
    </w:p>
    <w:p w:rsidR="00031B51" w:rsidRDefault="00031B51" w:rsidP="00031B51"/>
    <w:p w:rsidR="00031B51" w:rsidRDefault="00031B51" w:rsidP="00031B51">
      <w:r>
        <w:t xml:space="preserve"> (b)   Acupuncture diagnostic </w:t>
      </w:r>
      <w:r w:rsidRPr="00A36025">
        <w:rPr>
          <w:shd w:val="clear" w:color="auto" w:fill="FFFF00"/>
        </w:rPr>
        <w:t>technique</w:t>
      </w:r>
      <w:r>
        <w:t xml:space="preserve"> shall include but not be limited to the use of observation, listening, smelling, inquiring, palpation, pulses, tongue, physiognomy, five element correspondences, ryodoraku, akabani, German electro-acupuncture, Kirlian photography and thermography.</w:t>
      </w:r>
    </w:p>
    <w:p w:rsidR="00031B51" w:rsidRDefault="00031B51" w:rsidP="00031B51"/>
    <w:p w:rsidR="00031B51" w:rsidRDefault="00031B51" w:rsidP="00031B51">
      <w:r w:rsidRPr="00031B51">
        <w:rPr>
          <w:shd w:val="clear" w:color="auto" w:fill="F7CAAC" w:themeFill="accent2" w:themeFillTint="66"/>
        </w:rPr>
        <w:t>CHANGE</w:t>
      </w:r>
      <w:r>
        <w:t>: Technique to approach</w:t>
      </w:r>
    </w:p>
    <w:p w:rsidR="00031B51" w:rsidRDefault="00031B51"/>
    <w:p w:rsidR="00031B51" w:rsidRDefault="00031B51"/>
    <w:p w:rsidR="00A36025" w:rsidRDefault="00A36025" w:rsidP="00A36025">
      <w:r>
        <w:t>Stephen Cina, MAOM, Lic. Ac., ATC, NASM CES</w:t>
      </w:r>
    </w:p>
    <w:p w:rsidR="00A36025" w:rsidRDefault="00A36025" w:rsidP="00A36025">
      <w:r>
        <w:t>Faculty</w:t>
      </w:r>
    </w:p>
    <w:p w:rsidR="00A36025" w:rsidRDefault="00A36025" w:rsidP="00A36025">
      <w:r>
        <w:t>NESA</w:t>
      </w:r>
    </w:p>
    <w:p w:rsidR="000C3FC7" w:rsidRDefault="00A36025">
      <w:r>
        <w:t>MCPHS University</w:t>
      </w:r>
    </w:p>
    <w:sectPr w:rsidR="000C3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FC7"/>
    <w:rsid w:val="00031B51"/>
    <w:rsid w:val="000C3FC7"/>
    <w:rsid w:val="004C7310"/>
    <w:rsid w:val="00967E93"/>
    <w:rsid w:val="00A36025"/>
    <w:rsid w:val="00B8415E"/>
    <w:rsid w:val="00E02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39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MCPHS University</Company>
  <LinksUpToDate>false</LinksUpToDate>
  <CharactersWithSpaces>1747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2017-03-06T15:28:00Z</dcterms:created>
  <dc:creator>Cina, Stephen</dc:creator>
  <lastModifiedBy/>
  <dcterms:modified xsi:type="dcterms:W3CDTF">2017-03-06T15:28:00Z</dcterms:modified>
  <revision>2</revision>
</coreProperties>
</file>