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825D" w14:textId="77777777" w:rsidR="00167611" w:rsidRDefault="000B1D54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 w:rsidRPr="00AD6460">
        <w:rPr>
          <w:rFonts w:asciiTheme="majorHAnsi" w:eastAsia="Lustria" w:hAnsiTheme="majorHAnsi" w:cs="Lustria"/>
          <w:sz w:val="28"/>
          <w:szCs w:val="28"/>
        </w:rPr>
        <w:t>Autism</w:t>
      </w:r>
      <w:r>
        <w:rPr>
          <w:rFonts w:ascii="Lustria" w:eastAsia="Lustria" w:hAnsi="Lustria" w:cs="Lustria"/>
          <w:sz w:val="28"/>
          <w:szCs w:val="28"/>
        </w:rPr>
        <w:t xml:space="preserve"> Commission</w:t>
      </w:r>
    </w:p>
    <w:p w14:paraId="733A02A6" w14:textId="77777777" w:rsidR="00167611" w:rsidRDefault="000B1D54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Sub-Committee for Adults Meeting</w:t>
      </w:r>
    </w:p>
    <w:p w14:paraId="1384847B" w14:textId="77777777" w:rsidR="00167611" w:rsidRDefault="00167611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5DDB24FE" w14:textId="000E5673" w:rsidR="00167611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Fri</w:t>
      </w:r>
      <w:r w:rsidR="009413E6">
        <w:rPr>
          <w:rFonts w:ascii="Lustria" w:eastAsia="Lustria" w:hAnsi="Lustria" w:cs="Lustria"/>
          <w:sz w:val="28"/>
          <w:szCs w:val="28"/>
        </w:rPr>
        <w:t xml:space="preserve">day, </w:t>
      </w:r>
      <w:r w:rsidR="00FA4E8A">
        <w:rPr>
          <w:rFonts w:ascii="Lustria" w:eastAsia="Lustria" w:hAnsi="Lustria" w:cs="Lustria"/>
          <w:sz w:val="28"/>
          <w:szCs w:val="28"/>
        </w:rPr>
        <w:t>November 2</w:t>
      </w:r>
      <w:r w:rsidR="000B1D54">
        <w:rPr>
          <w:rFonts w:ascii="Lustria" w:eastAsia="Lustria" w:hAnsi="Lustria" w:cs="Lustria"/>
          <w:sz w:val="28"/>
          <w:szCs w:val="28"/>
        </w:rPr>
        <w:t>, 2018</w:t>
      </w:r>
    </w:p>
    <w:p w14:paraId="38CB0981" w14:textId="0D7555F4" w:rsidR="00FA4E8A" w:rsidRDefault="00FA4E8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11 am – 1 pm</w:t>
      </w:r>
    </w:p>
    <w:p w14:paraId="2A9D6C85" w14:textId="77777777" w:rsidR="00AD6460" w:rsidRDefault="00AD6460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1D6B5470" w14:textId="76A7FB31" w:rsidR="00167611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Department of Developmental Services</w:t>
      </w:r>
    </w:p>
    <w:p w14:paraId="5B3AB7BF" w14:textId="67DC9851" w:rsidR="00AA6BEA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500 Harrison Avenue</w:t>
      </w:r>
    </w:p>
    <w:p w14:paraId="255C7AB8" w14:textId="7DAAAF41" w:rsidR="00AA6BEA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Boston, MA</w:t>
      </w:r>
    </w:p>
    <w:p w14:paraId="14CC5377" w14:textId="77777777" w:rsidR="00AA6BEA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399320D5" w14:textId="77777777" w:rsidR="00167611" w:rsidRDefault="000B1D54">
      <w:pPr>
        <w:pStyle w:val="Normal1"/>
        <w:spacing w:after="0"/>
        <w:jc w:val="center"/>
        <w:rPr>
          <w:rFonts w:ascii="Lustria" w:eastAsia="Lustria" w:hAnsi="Lustria" w:cs="Lustria"/>
          <w:b/>
          <w:sz w:val="28"/>
          <w:szCs w:val="28"/>
          <w:u w:val="single"/>
        </w:rPr>
      </w:pPr>
      <w:r>
        <w:rPr>
          <w:rFonts w:ascii="Lustria" w:eastAsia="Lustria" w:hAnsi="Lustria" w:cs="Lustria"/>
          <w:b/>
          <w:sz w:val="28"/>
          <w:szCs w:val="28"/>
          <w:u w:val="single"/>
        </w:rPr>
        <w:t>AGENDA</w:t>
      </w:r>
    </w:p>
    <w:p w14:paraId="06C3A4D5" w14:textId="3927574D" w:rsidR="009413E6" w:rsidRDefault="009413E6" w:rsidP="00AD6460">
      <w:pPr>
        <w:pStyle w:val="Normal1"/>
        <w:spacing w:after="0" w:line="276" w:lineRule="auto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1A9723DF" w14:textId="77777777" w:rsidR="009413E6" w:rsidRDefault="009413E6" w:rsidP="009413E6">
      <w:pPr>
        <w:pStyle w:val="Normal1"/>
        <w:spacing w:after="0" w:line="276" w:lineRule="auto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1D3FADE2" w14:textId="77777777" w:rsidR="00FA4E8A" w:rsidRDefault="00FA4E8A" w:rsidP="00AA6BEA">
      <w:pPr>
        <w:pStyle w:val="Normal1"/>
        <w:numPr>
          <w:ilvl w:val="0"/>
          <w:numId w:val="1"/>
        </w:numPr>
        <w:spacing w:after="0" w:line="276" w:lineRule="auto"/>
        <w:ind w:left="1170" w:hanging="450"/>
        <w:contextualSpacing/>
        <w:rPr>
          <w:rFonts w:ascii="Gentium Basic" w:eastAsia="Gentium Basic" w:hAnsi="Gentium Basic" w:cs="Gentium Basic"/>
          <w:sz w:val="28"/>
          <w:szCs w:val="28"/>
        </w:rPr>
      </w:pPr>
      <w:r>
        <w:rPr>
          <w:rFonts w:ascii="Gentium Basic" w:eastAsia="Gentium Basic" w:hAnsi="Gentium Basic" w:cs="Gentium Basic"/>
          <w:sz w:val="28"/>
          <w:szCs w:val="28"/>
        </w:rPr>
        <w:t>Welcome and introductions</w:t>
      </w:r>
    </w:p>
    <w:p w14:paraId="73EF030B" w14:textId="77777777" w:rsidR="00FA4E8A" w:rsidRDefault="00FA4E8A" w:rsidP="00FA4E8A">
      <w:pPr>
        <w:pStyle w:val="Normal1"/>
        <w:spacing w:after="0" w:line="276" w:lineRule="auto"/>
        <w:ind w:left="360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20A49877" w14:textId="2EFE7C30" w:rsidR="00167611" w:rsidRPr="00AA6BEA" w:rsidRDefault="00FA4E8A" w:rsidP="00AA6BEA">
      <w:pPr>
        <w:pStyle w:val="Normal1"/>
        <w:numPr>
          <w:ilvl w:val="0"/>
          <w:numId w:val="1"/>
        </w:numPr>
        <w:spacing w:after="0" w:line="276" w:lineRule="auto"/>
        <w:ind w:left="1170" w:hanging="450"/>
        <w:contextualSpacing/>
        <w:rPr>
          <w:rFonts w:ascii="Gentium Basic" w:eastAsia="Gentium Basic" w:hAnsi="Gentium Basic" w:cs="Gentium Basic"/>
          <w:sz w:val="28"/>
          <w:szCs w:val="28"/>
        </w:rPr>
      </w:pPr>
      <w:r>
        <w:rPr>
          <w:rFonts w:ascii="Gentium Basic" w:eastAsia="Gentium Basic" w:hAnsi="Gentium Basic" w:cs="Gentium Basic"/>
          <w:sz w:val="28"/>
          <w:szCs w:val="28"/>
        </w:rPr>
        <w:t xml:space="preserve"> </w:t>
      </w:r>
      <w:r w:rsidR="000B1D54">
        <w:rPr>
          <w:rFonts w:ascii="Gentium Basic" w:eastAsia="Gentium Basic" w:hAnsi="Gentium Basic" w:cs="Gentium Basic"/>
          <w:sz w:val="28"/>
          <w:szCs w:val="28"/>
        </w:rPr>
        <w:t>Approval of th</w:t>
      </w:r>
      <w:r w:rsidR="009413E6">
        <w:rPr>
          <w:rFonts w:ascii="Gentium Basic" w:eastAsia="Gentium Basic" w:hAnsi="Gentium Basic" w:cs="Gentium Basic"/>
          <w:sz w:val="28"/>
          <w:szCs w:val="28"/>
        </w:rPr>
        <w:t>e minutes from previous meeting</w:t>
      </w:r>
    </w:p>
    <w:p w14:paraId="6579D0BD" w14:textId="77777777" w:rsidR="009413E6" w:rsidRDefault="009413E6" w:rsidP="009413E6">
      <w:pPr>
        <w:pStyle w:val="Normal1"/>
        <w:spacing w:after="0" w:line="276" w:lineRule="auto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0D49D5C1" w14:textId="2FA0BB09" w:rsidR="009413E6" w:rsidRDefault="00FA4E8A" w:rsidP="009413E6">
      <w:pPr>
        <w:pStyle w:val="Normal1"/>
        <w:numPr>
          <w:ilvl w:val="0"/>
          <w:numId w:val="1"/>
        </w:numPr>
        <w:spacing w:after="0" w:line="276" w:lineRule="auto"/>
        <w:ind w:left="1170" w:hanging="450"/>
        <w:contextualSpacing/>
        <w:rPr>
          <w:rFonts w:ascii="Gentium Basic" w:eastAsia="Gentium Basic" w:hAnsi="Gentium Basic" w:cs="Gentium Basic"/>
          <w:sz w:val="28"/>
          <w:szCs w:val="28"/>
        </w:rPr>
      </w:pPr>
      <w:r>
        <w:rPr>
          <w:rFonts w:ascii="Gentium Basic" w:eastAsia="Gentium Basic" w:hAnsi="Gentium Basic" w:cs="Gentium Basic"/>
          <w:sz w:val="28"/>
          <w:szCs w:val="28"/>
        </w:rPr>
        <w:t>Discussion</w:t>
      </w:r>
      <w:r w:rsidR="009413E6">
        <w:rPr>
          <w:rFonts w:ascii="Gentium Basic" w:eastAsia="Gentium Basic" w:hAnsi="Gentium Basic" w:cs="Gentium Basic"/>
          <w:sz w:val="28"/>
          <w:szCs w:val="28"/>
        </w:rPr>
        <w:t xml:space="preserve"> of </w:t>
      </w:r>
      <w:r>
        <w:rPr>
          <w:rFonts w:ascii="Gentium Basic" w:eastAsia="Gentium Basic" w:hAnsi="Gentium Basic" w:cs="Gentium Basic"/>
          <w:sz w:val="28"/>
          <w:szCs w:val="28"/>
        </w:rPr>
        <w:t>status of</w:t>
      </w:r>
      <w:r w:rsidR="00AA6BEA">
        <w:rPr>
          <w:rFonts w:ascii="Gentium Basic" w:eastAsia="Gentium Basic" w:hAnsi="Gentium Basic" w:cs="Gentium Basic"/>
          <w:sz w:val="28"/>
          <w:szCs w:val="28"/>
        </w:rPr>
        <w:t xml:space="preserve"> recommendations to the Autism Commission</w:t>
      </w:r>
      <w:r>
        <w:rPr>
          <w:rFonts w:ascii="Gentium Basic" w:eastAsia="Gentium Basic" w:hAnsi="Gentium Basic" w:cs="Gentium Basic"/>
          <w:sz w:val="28"/>
          <w:szCs w:val="28"/>
        </w:rPr>
        <w:t xml:space="preserve"> and development of action plan for each recommendation</w:t>
      </w:r>
      <w:r w:rsidR="00AA6BEA">
        <w:rPr>
          <w:rFonts w:ascii="Gentium Basic" w:eastAsia="Gentium Basic" w:hAnsi="Gentium Basic" w:cs="Gentium Basic"/>
          <w:sz w:val="28"/>
          <w:szCs w:val="28"/>
        </w:rPr>
        <w:t xml:space="preserve"> </w:t>
      </w:r>
    </w:p>
    <w:p w14:paraId="37240B71" w14:textId="77777777" w:rsidR="00AA6BEA" w:rsidRDefault="00AA6BEA" w:rsidP="00AA6BEA">
      <w:pPr>
        <w:pStyle w:val="Normal1"/>
        <w:spacing w:after="0" w:line="276" w:lineRule="auto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21438A79" w14:textId="150D42DE" w:rsidR="00AA6BEA" w:rsidRDefault="00FA4E8A" w:rsidP="009413E6">
      <w:pPr>
        <w:pStyle w:val="Normal1"/>
        <w:numPr>
          <w:ilvl w:val="0"/>
          <w:numId w:val="1"/>
        </w:numPr>
        <w:spacing w:after="0" w:line="276" w:lineRule="auto"/>
        <w:ind w:left="1170" w:hanging="450"/>
        <w:contextualSpacing/>
        <w:rPr>
          <w:rFonts w:ascii="Gentium Basic" w:eastAsia="Gentium Basic" w:hAnsi="Gentium Basic" w:cs="Gentium Basic"/>
          <w:sz w:val="28"/>
          <w:szCs w:val="28"/>
        </w:rPr>
      </w:pPr>
      <w:r>
        <w:rPr>
          <w:rFonts w:ascii="Gentium Basic" w:eastAsia="Gentium Basic" w:hAnsi="Gentium Basic" w:cs="Gentium Basic"/>
          <w:sz w:val="28"/>
          <w:szCs w:val="28"/>
        </w:rPr>
        <w:t>Revisiting</w:t>
      </w:r>
      <w:r w:rsidR="00AA6BEA">
        <w:rPr>
          <w:rFonts w:ascii="Gentium Basic" w:eastAsia="Gentium Basic" w:hAnsi="Gentium Basic" w:cs="Gentium Basic"/>
          <w:sz w:val="28"/>
          <w:szCs w:val="28"/>
        </w:rPr>
        <w:t xml:space="preserve"> of recommendations previously assigned to Healthcare/I</w:t>
      </w:r>
      <w:r>
        <w:rPr>
          <w:rFonts w:ascii="Gentium Basic" w:eastAsia="Gentium Basic" w:hAnsi="Gentium Basic" w:cs="Gentium Basic"/>
          <w:sz w:val="28"/>
          <w:szCs w:val="28"/>
        </w:rPr>
        <w:t>nsurance Sub-Committee</w:t>
      </w:r>
      <w:r w:rsidR="00AA6BEA">
        <w:rPr>
          <w:rFonts w:ascii="Gentium Basic" w:eastAsia="Gentium Basic" w:hAnsi="Gentium Basic" w:cs="Gentium Basic"/>
          <w:sz w:val="28"/>
          <w:szCs w:val="28"/>
        </w:rPr>
        <w:t xml:space="preserve"> referred to the Sub-Committee for Adults by that sub-committee </w:t>
      </w:r>
    </w:p>
    <w:p w14:paraId="649A0096" w14:textId="77777777" w:rsidR="009413E6" w:rsidRPr="009413E6" w:rsidRDefault="009413E6" w:rsidP="009413E6">
      <w:pPr>
        <w:pStyle w:val="Normal1"/>
        <w:spacing w:after="0" w:line="276" w:lineRule="auto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48A07068" w14:textId="3A2186FB" w:rsidR="00D800F1" w:rsidRDefault="000B1D54" w:rsidP="00D800F1">
      <w:pPr>
        <w:pStyle w:val="Normal1"/>
        <w:numPr>
          <w:ilvl w:val="0"/>
          <w:numId w:val="1"/>
        </w:numPr>
        <w:spacing w:after="0" w:line="276" w:lineRule="auto"/>
        <w:ind w:left="1170" w:hanging="450"/>
        <w:contextualSpacing/>
        <w:rPr>
          <w:rFonts w:ascii="Gentium Basic" w:eastAsia="Gentium Basic" w:hAnsi="Gentium Basic" w:cs="Gentium Basic"/>
          <w:sz w:val="28"/>
          <w:szCs w:val="28"/>
        </w:rPr>
      </w:pPr>
      <w:r w:rsidRPr="00AA6BEA">
        <w:rPr>
          <w:rFonts w:ascii="Gentium Basic" w:eastAsia="Gentium Basic" w:hAnsi="Gentium Basic" w:cs="Gentium Basic"/>
          <w:sz w:val="28"/>
          <w:szCs w:val="28"/>
        </w:rPr>
        <w:t>Schedule for next meetings</w:t>
      </w:r>
      <w:r w:rsidR="00AD6460" w:rsidRPr="00AA6BEA">
        <w:rPr>
          <w:rFonts w:ascii="Gentium Basic" w:eastAsia="Gentium Basic" w:hAnsi="Gentium Basic" w:cs="Gentium Basic"/>
          <w:sz w:val="28"/>
          <w:szCs w:val="28"/>
        </w:rPr>
        <w:t xml:space="preserve"> </w:t>
      </w:r>
    </w:p>
    <w:p w14:paraId="33442E3D" w14:textId="77777777" w:rsidR="00AA6BEA" w:rsidRPr="00AA6BEA" w:rsidRDefault="00AA6BEA" w:rsidP="00AA6BEA">
      <w:pPr>
        <w:pStyle w:val="Normal1"/>
        <w:spacing w:after="0" w:line="276" w:lineRule="auto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5DF2D9F5" w14:textId="4E052EE8" w:rsidR="00D800F1" w:rsidRDefault="00D800F1">
      <w:pPr>
        <w:pStyle w:val="Normal1"/>
        <w:numPr>
          <w:ilvl w:val="0"/>
          <w:numId w:val="1"/>
        </w:numPr>
        <w:spacing w:after="0" w:line="276" w:lineRule="auto"/>
        <w:ind w:left="1170" w:hanging="450"/>
        <w:contextualSpacing/>
        <w:rPr>
          <w:rFonts w:ascii="Gentium Basic" w:eastAsia="Gentium Basic" w:hAnsi="Gentium Basic" w:cs="Gentium Basic"/>
          <w:sz w:val="28"/>
          <w:szCs w:val="28"/>
        </w:rPr>
      </w:pPr>
      <w:r>
        <w:rPr>
          <w:rFonts w:ascii="Gentium Basic" w:eastAsia="Gentium Basic" w:hAnsi="Gentium Basic" w:cs="Gentium Basic"/>
          <w:sz w:val="28"/>
          <w:szCs w:val="28"/>
        </w:rPr>
        <w:t>Action Items</w:t>
      </w:r>
    </w:p>
    <w:p w14:paraId="68D77E6E" w14:textId="77777777" w:rsidR="00167611" w:rsidRDefault="00167611">
      <w:pPr>
        <w:pStyle w:val="Normal1"/>
        <w:spacing w:line="276" w:lineRule="auto"/>
        <w:rPr>
          <w:rFonts w:ascii="Gentium Basic" w:eastAsia="Gentium Basic" w:hAnsi="Gentium Basic" w:cs="Gentium Basic"/>
          <w:sz w:val="28"/>
          <w:szCs w:val="28"/>
        </w:rPr>
      </w:pPr>
    </w:p>
    <w:p w14:paraId="2E1A368E" w14:textId="77777777" w:rsidR="00167611" w:rsidRDefault="00167611">
      <w:pPr>
        <w:pStyle w:val="Normal1"/>
        <w:spacing w:after="0" w:line="276" w:lineRule="auto"/>
        <w:ind w:left="720" w:hanging="450"/>
        <w:rPr>
          <w:rFonts w:ascii="Lustria" w:eastAsia="Lustria" w:hAnsi="Lustria" w:cs="Lustria"/>
          <w:sz w:val="28"/>
          <w:szCs w:val="28"/>
        </w:rPr>
      </w:pPr>
    </w:p>
    <w:p w14:paraId="3EABA1FB" w14:textId="77777777" w:rsidR="00167611" w:rsidRDefault="00167611">
      <w:pPr>
        <w:pStyle w:val="Normal1"/>
      </w:pPr>
    </w:p>
    <w:p w14:paraId="5971DD18" w14:textId="77777777" w:rsidR="00167611" w:rsidRDefault="00167611">
      <w:pPr>
        <w:pStyle w:val="Normal1"/>
      </w:pPr>
      <w:bookmarkStart w:id="0" w:name="_gjdgxs" w:colFirst="0" w:colLast="0"/>
      <w:bookmarkEnd w:id="0"/>
    </w:p>
    <w:sectPr w:rsidR="0016761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altName w:val="Times New Roman"/>
    <w:charset w:val="00"/>
    <w:family w:val="auto"/>
    <w:pitch w:val="default"/>
  </w:font>
  <w:font w:name="Gentium Basic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007E5"/>
    <w:multiLevelType w:val="multilevel"/>
    <w:tmpl w:val="0A0A9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11"/>
    <w:rsid w:val="000B1D54"/>
    <w:rsid w:val="00167611"/>
    <w:rsid w:val="00325A57"/>
    <w:rsid w:val="00402BB8"/>
    <w:rsid w:val="007325FE"/>
    <w:rsid w:val="009413E6"/>
    <w:rsid w:val="009F6F7B"/>
    <w:rsid w:val="00A11ACA"/>
    <w:rsid w:val="00AA6BEA"/>
    <w:rsid w:val="00AD6460"/>
    <w:rsid w:val="00C54F4E"/>
    <w:rsid w:val="00CF655D"/>
    <w:rsid w:val="00D800F1"/>
    <w:rsid w:val="00EF01D7"/>
    <w:rsid w:val="00FA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5010C"/>
  <w15:docId w15:val="{BEB04030-47A6-48C5-B61B-7CF2E3CB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F01D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64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Shore Country Day School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Allan Stern</cp:lastModifiedBy>
  <cp:revision>2</cp:revision>
  <dcterms:created xsi:type="dcterms:W3CDTF">2021-04-12T16:34:00Z</dcterms:created>
  <dcterms:modified xsi:type="dcterms:W3CDTF">2021-04-12T16:34:00Z</dcterms:modified>
</cp:coreProperties>
</file>