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341" w:lineRule="auto" w:before="38"/>
        <w:ind w:left="153" w:right="3050" w:firstLine="0"/>
        <w:jc w:val="left"/>
        <w:rPr>
          <w:rFonts w:ascii="Cambria" w:hAnsi="Cambria" w:cs="Cambria" w:eastAsia="Cambria"/>
          <w:sz w:val="44"/>
          <w:szCs w:val="44"/>
        </w:rPr>
      </w:pPr>
      <w:r>
        <w:rPr/>
        <w:pict>
          <v:shape style="position:absolute;margin-left:441.440002pt;margin-top:-5.542703pt;width:135.15pt;height:72.527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Cambria"/>
          <w:b/>
          <w:sz w:val="44"/>
        </w:rPr>
        <w:t>Suffolk</w:t>
      </w:r>
      <w:r>
        <w:rPr>
          <w:rFonts w:ascii="Cambria"/>
          <w:b/>
          <w:spacing w:val="-19"/>
          <w:sz w:val="44"/>
        </w:rPr>
        <w:t> </w:t>
      </w:r>
      <w:r>
        <w:rPr>
          <w:rFonts w:ascii="Cambria"/>
          <w:b/>
          <w:spacing w:val="-1"/>
          <w:sz w:val="44"/>
        </w:rPr>
        <w:t>County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z w:val="44"/>
        </w:rPr>
        <w:t>Bench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Card:</w:t>
      </w:r>
      <w:r>
        <w:rPr>
          <w:rFonts w:ascii="Cambria"/>
          <w:b/>
          <w:spacing w:val="27"/>
          <w:w w:val="99"/>
          <w:sz w:val="44"/>
        </w:rPr>
        <w:t> </w:t>
      </w:r>
      <w:r>
        <w:rPr>
          <w:rFonts w:ascii="Cambria"/>
          <w:b/>
          <w:spacing w:val="-3"/>
          <w:sz w:val="44"/>
        </w:rPr>
        <w:t>Alternatives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5"/>
          <w:sz w:val="44"/>
        </w:rPr>
        <w:t>to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1"/>
          <w:sz w:val="44"/>
        </w:rPr>
        <w:t>Secure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Detention</w:t>
      </w:r>
      <w:r>
        <w:rPr>
          <w:rFonts w:ascii="Cambria"/>
          <w:sz w:val="44"/>
        </w:rPr>
      </w:r>
    </w:p>
    <w:p>
      <w:pPr>
        <w:pStyle w:val="BodyText"/>
        <w:spacing w:line="240" w:lineRule="auto" w:before="0"/>
        <w:ind w:left="153" w:right="511" w:firstLine="0"/>
        <w:jc w:val="left"/>
      </w:pPr>
      <w:r>
        <w:rPr/>
        <w:t>An</w:t>
      </w:r>
      <w:r>
        <w:rPr>
          <w:spacing w:val="-8"/>
        </w:rPr>
        <w:t> </w:t>
      </w:r>
      <w:r>
        <w:rPr>
          <w:rFonts w:ascii="Cambria"/>
          <w:b/>
        </w:rPr>
        <w:t>Alternative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to</w:t>
      </w:r>
      <w:r>
        <w:rPr>
          <w:rFonts w:ascii="Cambria"/>
          <w:b/>
          <w:spacing w:val="-6"/>
        </w:rPr>
        <w:t> </w:t>
      </w:r>
      <w:r>
        <w:rPr>
          <w:rFonts w:ascii="Cambria"/>
          <w:b/>
        </w:rPr>
        <w:t>Detention</w:t>
      </w:r>
      <w:r>
        <w:rPr>
          <w:rFonts w:ascii="Cambria"/>
          <w:b/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supervision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juvenile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open</w:t>
      </w:r>
      <w:r>
        <w:rPr>
          <w:spacing w:val="-5"/>
        </w:rPr>
        <w:t> </w:t>
      </w:r>
      <w:r>
        <w:rPr/>
        <w:t>delinquency</w:t>
      </w:r>
      <w:r>
        <w:rPr>
          <w:spacing w:val="-7"/>
        </w:rPr>
        <w:t> </w:t>
      </w:r>
      <w:r>
        <w:rPr>
          <w:spacing w:val="-1"/>
        </w:rPr>
        <w:t>matter,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66"/>
          <w:w w:val="99"/>
        </w:rPr>
        <w:t> </w:t>
      </w:r>
      <w:r>
        <w:rPr/>
        <w:t>violation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probation,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remain</w:t>
      </w:r>
      <w:r>
        <w:rPr>
          <w:spacing w:val="-8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hardware</w:t>
      </w:r>
      <w:r>
        <w:rPr>
          <w:spacing w:val="-6"/>
        </w:rPr>
        <w:t> </w:t>
      </w:r>
      <w:r>
        <w:rPr>
          <w:spacing w:val="-1"/>
        </w:rPr>
        <w:t>secure</w:t>
      </w:r>
      <w:r>
        <w:rPr>
          <w:spacing w:val="-6"/>
        </w:rPr>
        <w:t> </w:t>
      </w:r>
      <w:r>
        <w:rPr/>
        <w:t>detention</w:t>
      </w:r>
      <w:r>
        <w:rPr>
          <w:spacing w:val="-8"/>
        </w:rPr>
        <w:t> </w:t>
      </w:r>
      <w:r>
        <w:rPr/>
        <w:t>pending</w:t>
      </w:r>
      <w:r>
        <w:rPr>
          <w:spacing w:val="-7"/>
        </w:rPr>
        <w:t> </w:t>
      </w:r>
      <w:r>
        <w:rPr/>
        <w:t>further</w:t>
      </w:r>
      <w:r>
        <w:rPr>
          <w:spacing w:val="-8"/>
        </w:rPr>
        <w:t> </w:t>
      </w:r>
      <w:r>
        <w:rPr/>
        <w:t>court</w:t>
      </w:r>
      <w:r>
        <w:rPr>
          <w:spacing w:val="-7"/>
        </w:rPr>
        <w:t> </w:t>
      </w:r>
      <w:r>
        <w:rPr/>
        <w:t>action.</w:t>
      </w:r>
      <w:r>
        <w:rPr/>
      </w:r>
    </w:p>
    <w:p>
      <w:pPr>
        <w:pStyle w:val="Heading1"/>
        <w:spacing w:line="240" w:lineRule="auto" w:before="25"/>
        <w:ind w:left="2798" w:right="0"/>
        <w:jc w:val="left"/>
        <w:rPr>
          <w:b w:val="0"/>
          <w:bCs w:val="0"/>
        </w:rPr>
      </w:pPr>
      <w:r>
        <w:rPr/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>amily/ Commun</w:t>
      </w:r>
      <w:r>
        <w:rPr>
          <w:spacing w:val="-48"/>
          <w:u w:val="single" w:color="000000"/>
        </w:rPr>
        <w:t> </w:t>
      </w:r>
      <w:r>
        <w:rPr>
          <w:spacing w:val="-1"/>
          <w:u w:val="single" w:color="000000"/>
        </w:rPr>
        <w:t>ity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Supervision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:</w:t>
      </w:r>
      <w:r>
        <w:rPr>
          <w:u w:val="single" w:color="000000"/>
        </w:rPr>
        <w:t> </w:t>
      </w:r>
      <w:r>
        <w:rPr/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8"/>
          <w:szCs w:val="8"/>
        </w:rPr>
      </w:pPr>
    </w:p>
    <w:p>
      <w:pPr>
        <w:pStyle w:val="BodyText"/>
        <w:numPr>
          <w:ilvl w:val="0"/>
          <w:numId w:val="1"/>
        </w:numPr>
        <w:tabs>
          <w:tab w:pos="3159" w:val="left" w:leader="none"/>
        </w:tabs>
        <w:spacing w:line="240" w:lineRule="auto" w:before="62" w:after="0"/>
        <w:ind w:left="3154" w:right="0" w:hanging="356"/>
        <w:jc w:val="left"/>
      </w:pPr>
      <w:r>
        <w:rPr/>
        <w:pict>
          <v:group style="position:absolute;margin-left:42.664001pt;margin-top:10.423706pt;width:123.45pt;height:520.7pt;mso-position-horizontal-relative:page;mso-position-vertical-relative:paragraph;z-index:0" coordorigin="853,208" coordsize="2469,10414">
            <v:shape style="position:absolute;left:868;top:223;width:2439;height:10383" type="#_x0000_t75" stroked="false">
              <v:imagedata r:id="rId6" o:title=""/>
            </v:shape>
            <v:group style="position:absolute;left:2697;top:8011;width:610;height:2" coordorigin="2697,8011" coordsize="610,2">
              <v:shape style="position:absolute;left:2697;top:8011;width:610;height:2" coordorigin="2697,8011" coordsize="610,0" path="m3307,8011l2697,8011e" filled="false" stroked="true" strokeweight="1.5pt" strokecolor="#000000">
                <v:path arrowok="t"/>
              </v:shape>
            </v:group>
            <v:group style="position:absolute;left:868;top:8011;width:2439;height:2596" coordorigin="868,8011" coordsize="2439,2596">
              <v:shape style="position:absolute;left:868;top:8011;width:2439;height:2596" coordorigin="868,8011" coordsize="2439,2596" path="m1478,8011l868,8011,2088,10607,3307,8011e" filled="false" stroked="true" strokeweight="1.5pt" strokecolor="#000000">
                <v:path arrowok="t"/>
              </v:shape>
            </v:group>
            <v:group style="position:absolute;left:1478;top:223;width:1220;height:7788" coordorigin="1478,223" coordsize="1220,7788">
              <v:shape style="position:absolute;left:1478;top:223;width:1220;height:7788" coordorigin="1478,223" coordsize="1220,7788" path="m2697,8011l2697,223,1478,223,1478,8011e" filled="false" stroked="true" strokeweight="1.5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Straight</w:t>
      </w:r>
      <w:r>
        <w:rPr>
          <w:spacing w:val="-11"/>
        </w:rPr>
        <w:t> </w:t>
      </w:r>
      <w:r>
        <w:rPr/>
        <w:t>Release–</w:t>
      </w:r>
      <w:r>
        <w:rPr>
          <w:spacing w:val="-11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/>
        <w:t>Recognizance</w:t>
      </w:r>
      <w:r>
        <w:rPr/>
      </w:r>
    </w:p>
    <w:p>
      <w:pPr>
        <w:pStyle w:val="BodyText"/>
        <w:numPr>
          <w:ilvl w:val="0"/>
          <w:numId w:val="1"/>
        </w:numPr>
        <w:tabs>
          <w:tab w:pos="3159" w:val="left" w:leader="none"/>
        </w:tabs>
        <w:spacing w:line="240" w:lineRule="auto" w:before="83" w:after="0"/>
        <w:ind w:left="3158" w:right="0" w:hanging="360"/>
        <w:jc w:val="left"/>
      </w:pPr>
      <w:r>
        <w:rPr>
          <w:spacing w:val="-1"/>
        </w:rPr>
        <w:t>Release</w:t>
      </w:r>
      <w:r>
        <w:rPr>
          <w:spacing w:val="-11"/>
        </w:rPr>
        <w:t> </w:t>
      </w:r>
      <w:r>
        <w:rPr>
          <w:spacing w:val="1"/>
        </w:rPr>
        <w:t>to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Alternative/Extended</w:t>
      </w:r>
      <w:r>
        <w:rPr>
          <w:spacing w:val="-8"/>
        </w:rPr>
        <w:t> </w:t>
      </w:r>
      <w:r>
        <w:rPr/>
        <w:t>Family</w:t>
      </w:r>
      <w:r>
        <w:rPr>
          <w:spacing w:val="-9"/>
        </w:rPr>
        <w:t> </w:t>
      </w:r>
      <w:r>
        <w:rPr/>
        <w:t>Member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L</w:t>
      </w:r>
      <w:r>
        <w:rPr>
          <w:spacing w:val="-1"/>
          <w:u w:val="single" w:color="000000"/>
        </w:rPr>
        <w:t>ow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Supervision</w:t>
      </w:r>
      <w:r>
        <w:rPr>
          <w:spacing w:val="-48"/>
          <w:u w:val="single" w:color="000000"/>
        </w:rPr>
        <w:t> </w:t>
      </w:r>
      <w:r>
        <w:rPr>
          <w:u w:val="single" w:color="000000"/>
        </w:rPr>
        <w:t>:</w:t>
      </w:r>
      <w:r>
        <w:rPr>
          <w:u w:val="single" w:color="000000"/>
        </w:rPr>
        <w:t> </w:t>
      </w:r>
      <w:r>
        <w:rPr/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8"/>
          <w:szCs w:val="8"/>
        </w:rPr>
      </w:pP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85" w:lineRule="auto" w:before="62" w:after="0"/>
        <w:ind w:left="3154" w:right="600" w:hanging="360"/>
        <w:jc w:val="left"/>
      </w:pPr>
      <w:r>
        <w:rPr/>
        <w:t>Life</w:t>
      </w:r>
      <w:r>
        <w:rPr>
          <w:spacing w:val="-8"/>
        </w:rPr>
        <w:t> </w:t>
      </w:r>
      <w:r>
        <w:rPr/>
        <w:t>Skills/</w:t>
      </w:r>
      <w:r>
        <w:rPr>
          <w:spacing w:val="-6"/>
        </w:rPr>
        <w:t> </w:t>
      </w:r>
      <w:r>
        <w:rPr>
          <w:spacing w:val="-1"/>
        </w:rPr>
        <w:t>Afterschool:</w:t>
      </w:r>
      <w:r>
        <w:rPr>
          <w:spacing w:val="-7"/>
        </w:rPr>
        <w:t> </w:t>
      </w:r>
      <w:r>
        <w:rPr/>
        <w:t>Bridging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Gap</w:t>
      </w:r>
      <w:r>
        <w:rPr>
          <w:spacing w:val="-7"/>
        </w:rPr>
        <w:t> </w:t>
      </w:r>
      <w:r>
        <w:rPr/>
        <w:t>(Boston),</w:t>
      </w:r>
      <w:r>
        <w:rPr>
          <w:spacing w:val="-6"/>
        </w:rPr>
        <w:t> </w:t>
      </w:r>
      <w:r>
        <w:rPr/>
        <w:t>650</w:t>
      </w:r>
      <w:r>
        <w:rPr>
          <w:spacing w:val="-5"/>
        </w:rPr>
        <w:t> </w:t>
      </w:r>
      <w:r>
        <w:rPr/>
        <w:t>Dudley</w:t>
      </w:r>
      <w:r>
        <w:rPr>
          <w:spacing w:val="-6"/>
        </w:rPr>
        <w:t> </w:t>
      </w:r>
      <w:r>
        <w:rPr/>
        <w:t>St,</w:t>
      </w:r>
      <w:r>
        <w:rPr>
          <w:spacing w:val="-6"/>
        </w:rPr>
        <w:t> </w:t>
      </w:r>
      <w:r>
        <w:rPr/>
        <w:t>Boston,</w:t>
      </w:r>
      <w:r>
        <w:rPr>
          <w:spacing w:val="-6"/>
        </w:rPr>
        <w:t> </w:t>
      </w:r>
      <w:r>
        <w:rPr/>
        <w:t>MA</w:t>
      </w:r>
      <w:r>
        <w:rPr>
          <w:spacing w:val="34"/>
        </w:rPr>
        <w:t> </w:t>
      </w:r>
      <w:r>
        <w:rPr/>
        <w:t>02125,</w:t>
      </w:r>
      <w:r>
        <w:rPr>
          <w:spacing w:val="40"/>
          <w:w w:val="99"/>
        </w:rPr>
        <w:t> </w:t>
      </w:r>
      <w:r>
        <w:rPr/>
        <w:t>617</w:t>
      </w:r>
      <w:r>
        <w:rPr>
          <w:rFonts w:ascii="Cambria"/>
        </w:rPr>
        <w:t>-</w:t>
      </w:r>
      <w:r>
        <w:rPr/>
        <w:t>318</w:t>
      </w:r>
      <w:r>
        <w:rPr>
          <w:rFonts w:ascii="Cambria"/>
        </w:rPr>
        <w:t>-</w:t>
      </w:r>
      <w:r>
        <w:rPr/>
        <w:t>6916,</w:t>
      </w:r>
      <w:r>
        <w:rPr>
          <w:spacing w:val="-11"/>
        </w:rPr>
        <w:t> </w:t>
      </w:r>
      <w:r>
        <w:rPr>
          <w:spacing w:val="-1"/>
        </w:rPr>
        <w:t>Jovan</w:t>
      </w:r>
      <w:r>
        <w:rPr>
          <w:spacing w:val="-12"/>
        </w:rPr>
        <w:t> </w:t>
      </w:r>
      <w:r>
        <w:rPr/>
        <w:t>Zuniga</w:t>
      </w:r>
      <w:r>
        <w:rPr/>
      </w: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85" w:lineRule="auto" w:before="39" w:after="0"/>
        <w:ind w:left="3154" w:right="511" w:hanging="36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618866pt;margin-top:4.133695pt;width:32pt;height:318.4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/>
                      <w:b/>
                      <w:spacing w:val="-2"/>
                      <w:sz w:val="60"/>
                    </w:rPr>
                    <w:t>Increasing</w:t>
                  </w:r>
                  <w:r>
                    <w:rPr>
                      <w:rFonts w:ascii="Cambria"/>
                      <w:b/>
                      <w:sz w:val="60"/>
                    </w:rPr>
                    <w:t> Supervision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Structured</w:t>
      </w:r>
      <w:r>
        <w:rPr>
          <w:spacing w:val="-7"/>
        </w:rPr>
        <w:t> </w:t>
      </w:r>
      <w:r>
        <w:rPr/>
        <w:t>Day/Evening</w:t>
      </w:r>
      <w:r>
        <w:rPr>
          <w:spacing w:val="-6"/>
        </w:rPr>
        <w:t> </w:t>
      </w:r>
      <w:r>
        <w:rPr/>
        <w:t>Program:</w:t>
      </w:r>
      <w:r>
        <w:rPr>
          <w:spacing w:val="-6"/>
        </w:rPr>
        <w:t> </w:t>
      </w:r>
      <w:r>
        <w:rPr>
          <w:spacing w:val="-1"/>
        </w:rPr>
        <w:t>Youth</w:t>
      </w:r>
      <w:r>
        <w:rPr>
          <w:spacing w:val="-5"/>
        </w:rPr>
        <w:t> </w:t>
      </w:r>
      <w:r>
        <w:rPr/>
        <w:t>Options</w:t>
      </w:r>
      <w:r>
        <w:rPr>
          <w:spacing w:val="-8"/>
        </w:rPr>
        <w:t> </w:t>
      </w:r>
      <w:r>
        <w:rPr/>
        <w:t>Unlimited,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/>
        <w:t>Palmer</w:t>
      </w:r>
      <w:r>
        <w:rPr>
          <w:spacing w:val="-6"/>
        </w:rPr>
        <w:t> </w:t>
      </w:r>
      <w:r>
        <w:rPr/>
        <w:t>St,</w:t>
      </w:r>
      <w:r>
        <w:rPr>
          <w:spacing w:val="-9"/>
        </w:rPr>
        <w:t> </w:t>
      </w:r>
      <w:r>
        <w:rPr/>
        <w:t>Roxbury,</w:t>
      </w:r>
      <w:r>
        <w:rPr>
          <w:spacing w:val="-8"/>
        </w:rPr>
        <w:t> </w:t>
      </w:r>
      <w:r>
        <w:rPr/>
        <w:t>MA,</w:t>
      </w:r>
      <w:r>
        <w:rPr>
          <w:spacing w:val="44"/>
          <w:w w:val="99"/>
        </w:rPr>
        <w:t> </w:t>
      </w:r>
      <w:r>
        <w:rPr/>
        <w:t>617</w:t>
      </w:r>
      <w:r>
        <w:rPr>
          <w:rFonts w:ascii="Cambria"/>
        </w:rPr>
        <w:t>-</w:t>
      </w:r>
      <w:r>
        <w:rPr/>
        <w:t>541</w:t>
      </w:r>
      <w:r>
        <w:rPr>
          <w:rFonts w:ascii="Cambria"/>
        </w:rPr>
        <w:t>-</w:t>
      </w:r>
      <w:r>
        <w:rPr/>
        <w:t>2600,</w:t>
      </w:r>
      <w:r>
        <w:rPr>
          <w:spacing w:val="-15"/>
        </w:rPr>
        <w:t> </w:t>
      </w:r>
      <w:r>
        <w:rPr/>
        <w:t>Lorraine</w:t>
      </w:r>
      <w:r>
        <w:rPr>
          <w:spacing w:val="-14"/>
        </w:rPr>
        <w:t> </w:t>
      </w:r>
      <w:r>
        <w:rPr/>
        <w:t>Trowers</w:t>
      </w:r>
      <w:r>
        <w:rPr/>
      </w: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85" w:lineRule="auto" w:before="36" w:after="0"/>
        <w:ind w:left="3154" w:right="294" w:hanging="360"/>
        <w:jc w:val="left"/>
      </w:pPr>
      <w:r>
        <w:rPr>
          <w:spacing w:val="-1"/>
        </w:rPr>
        <w:t>Mentoring:</w:t>
      </w:r>
      <w:r>
        <w:rPr>
          <w:spacing w:val="-8"/>
        </w:rPr>
        <w:t> </w:t>
      </w:r>
      <w:r>
        <w:rPr/>
        <w:t>Mission</w:t>
      </w:r>
      <w:r>
        <w:rPr>
          <w:spacing w:val="-8"/>
        </w:rPr>
        <w:t> </w:t>
      </w:r>
      <w:r>
        <w:rPr>
          <w:spacing w:val="-1"/>
        </w:rPr>
        <w:t>Safe,</w:t>
      </w:r>
      <w:r>
        <w:rPr>
          <w:spacing w:val="-6"/>
        </w:rPr>
        <w:t> </w:t>
      </w:r>
      <w:r>
        <w:rPr/>
        <w:t>1481</w:t>
      </w:r>
      <w:r>
        <w:rPr>
          <w:spacing w:val="-8"/>
        </w:rPr>
        <w:t> </w:t>
      </w:r>
      <w:r>
        <w:rPr/>
        <w:t>Tremont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-6"/>
        </w:rPr>
        <w:t> </w:t>
      </w:r>
      <w:r>
        <w:rPr/>
        <w:t>Roxbury,</w:t>
      </w:r>
      <w:r>
        <w:rPr>
          <w:spacing w:val="-6"/>
        </w:rPr>
        <w:t> </w:t>
      </w:r>
      <w:r>
        <w:rPr/>
        <w:t>MA</w:t>
      </w:r>
      <w:r>
        <w:rPr>
          <w:spacing w:val="-8"/>
        </w:rPr>
        <w:t> </w:t>
      </w:r>
      <w:r>
        <w:rPr/>
        <w:t>02120,</w:t>
      </w:r>
      <w:r>
        <w:rPr>
          <w:spacing w:val="-7"/>
        </w:rPr>
        <w:t> </w:t>
      </w:r>
      <w:r>
        <w:rPr/>
        <w:t>617</w:t>
      </w:r>
      <w:r>
        <w:rPr>
          <w:rFonts w:ascii="Cambria"/>
        </w:rPr>
        <w:t>-</w:t>
      </w:r>
      <w:r>
        <w:rPr/>
        <w:t>592</w:t>
      </w:r>
      <w:r>
        <w:rPr>
          <w:rFonts w:ascii="Cambria"/>
        </w:rPr>
        <w:t>-</w:t>
      </w:r>
      <w:r>
        <w:rPr/>
        <w:t>7608,</w:t>
      </w:r>
      <w:r>
        <w:rPr>
          <w:spacing w:val="-6"/>
        </w:rPr>
        <w:t> </w:t>
      </w:r>
      <w:r>
        <w:rPr/>
        <w:t>Nikki</w:t>
      </w:r>
      <w:r>
        <w:rPr>
          <w:spacing w:val="68"/>
          <w:w w:val="99"/>
        </w:rPr>
        <w:t> </w:t>
      </w:r>
      <w:r>
        <w:rPr>
          <w:spacing w:val="-1"/>
        </w:rPr>
        <w:t>Flionis</w:t>
      </w:r>
      <w:r>
        <w:rPr/>
      </w: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85" w:lineRule="auto" w:before="39" w:after="0"/>
        <w:ind w:left="3154" w:right="389" w:hanging="360"/>
        <w:jc w:val="left"/>
      </w:pPr>
      <w:r>
        <w:rPr>
          <w:spacing w:val="-1"/>
        </w:rPr>
        <w:t>Structured</w:t>
      </w:r>
      <w:r>
        <w:rPr>
          <w:spacing w:val="-6"/>
        </w:rPr>
        <w:t> </w:t>
      </w:r>
      <w:r>
        <w:rPr/>
        <w:t>Day/Evening</w:t>
      </w:r>
      <w:r>
        <w:rPr>
          <w:spacing w:val="-6"/>
        </w:rPr>
        <w:t> </w:t>
      </w:r>
      <w:r>
        <w:rPr/>
        <w:t>Program:</w:t>
      </w:r>
      <w:r>
        <w:rPr>
          <w:spacing w:val="-7"/>
        </w:rPr>
        <w:t> </w:t>
      </w:r>
      <w:r>
        <w:rPr/>
        <w:t>Roca,</w:t>
      </w:r>
      <w:r>
        <w:rPr>
          <w:spacing w:val="-7"/>
        </w:rPr>
        <w:t> </w:t>
      </w:r>
      <w:r>
        <w:rPr/>
        <w:t>Inc.</w:t>
      </w:r>
      <w:r>
        <w:rPr>
          <w:spacing w:val="-6"/>
        </w:rPr>
        <w:t> </w:t>
      </w:r>
      <w:r>
        <w:rPr/>
        <w:t>(Boston)</w:t>
      </w:r>
      <w:r>
        <w:rPr>
          <w:spacing w:val="-5"/>
        </w:rPr>
        <w:t> </w:t>
      </w:r>
      <w:r>
        <w:rPr/>
        <w:t>845</w:t>
      </w:r>
      <w:r>
        <w:rPr>
          <w:spacing w:val="-7"/>
        </w:rPr>
        <w:t> </w:t>
      </w:r>
      <w:r>
        <w:rPr/>
        <w:t>Albany</w:t>
      </w:r>
      <w:r>
        <w:rPr>
          <w:spacing w:val="-6"/>
        </w:rPr>
        <w:t> </w:t>
      </w:r>
      <w:r>
        <w:rPr/>
        <w:t>St,</w:t>
      </w:r>
      <w:r>
        <w:rPr>
          <w:spacing w:val="-8"/>
        </w:rPr>
        <w:t> </w:t>
      </w:r>
      <w:r>
        <w:rPr/>
        <w:t>Boston,</w:t>
      </w:r>
      <w:r>
        <w:rPr>
          <w:spacing w:val="-5"/>
        </w:rPr>
        <w:t> </w:t>
      </w:r>
      <w:r>
        <w:rPr/>
        <w:t>MA</w:t>
      </w:r>
      <w:r>
        <w:rPr>
          <w:spacing w:val="-8"/>
        </w:rPr>
        <w:t> </w:t>
      </w:r>
      <w:r>
        <w:rPr/>
        <w:t>02119,</w:t>
      </w:r>
      <w:r>
        <w:rPr>
          <w:spacing w:val="38"/>
          <w:w w:val="99"/>
        </w:rPr>
        <w:t> </w:t>
      </w:r>
      <w:r>
        <w:rPr/>
        <w:t>617</w:t>
      </w:r>
      <w:r>
        <w:rPr>
          <w:rFonts w:ascii="Cambria"/>
        </w:rPr>
        <w:t>-</w:t>
      </w:r>
      <w:r>
        <w:rPr/>
        <w:t>442</w:t>
      </w:r>
      <w:r>
        <w:rPr>
          <w:rFonts w:ascii="Cambria"/>
        </w:rPr>
        <w:t>-</w:t>
      </w:r>
      <w:r>
        <w:rPr/>
        <w:t>3101</w:t>
      </w:r>
      <w:r>
        <w:rPr>
          <w:spacing w:val="-8"/>
        </w:rPr>
        <w:t> </w:t>
      </w:r>
      <w:r>
        <w:rPr/>
        <w:t>(Youth</w:t>
      </w:r>
      <w:r>
        <w:rPr>
          <w:spacing w:val="-4"/>
        </w:rPr>
        <w:t> </w:t>
      </w:r>
      <w:r>
        <w:rPr/>
        <w:t>over</w:t>
      </w:r>
      <w:r>
        <w:rPr>
          <w:spacing w:val="-9"/>
        </w:rPr>
        <w:t> </w:t>
      </w:r>
      <w:r>
        <w:rPr>
          <w:spacing w:val="1"/>
        </w:rPr>
        <w:t>17</w:t>
      </w:r>
      <w:r>
        <w:rPr>
          <w:spacing w:val="-7"/>
        </w:rPr>
        <w:t> </w:t>
      </w:r>
      <w:r>
        <w:rPr>
          <w:spacing w:val="-1"/>
        </w:rPr>
        <w:t>years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age),</w:t>
      </w:r>
      <w:r>
        <w:rPr>
          <w:spacing w:val="-7"/>
        </w:rPr>
        <w:t> </w:t>
      </w:r>
      <w:r>
        <w:rPr/>
        <w:t>Shannon</w:t>
      </w:r>
      <w:r>
        <w:rPr>
          <w:spacing w:val="-8"/>
        </w:rPr>
        <w:t> </w:t>
      </w:r>
      <w:r>
        <w:rPr/>
        <w:t>McAuliffe</w:t>
      </w:r>
      <w:r>
        <w:rPr/>
      </w: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85" w:lineRule="auto" w:before="39" w:after="0"/>
        <w:ind w:left="3154" w:right="280" w:hanging="360"/>
        <w:jc w:val="left"/>
      </w:pPr>
      <w:r>
        <w:rPr>
          <w:spacing w:val="-1"/>
        </w:rPr>
        <w:t>Structured</w:t>
      </w:r>
      <w:r>
        <w:rPr>
          <w:spacing w:val="-6"/>
        </w:rPr>
        <w:t> </w:t>
      </w:r>
      <w:r>
        <w:rPr/>
        <w:t>Day/Evening</w:t>
      </w:r>
      <w:r>
        <w:rPr>
          <w:spacing w:val="-6"/>
        </w:rPr>
        <w:t> </w:t>
      </w:r>
      <w:r>
        <w:rPr/>
        <w:t>Program:</w:t>
      </w:r>
      <w:r>
        <w:rPr>
          <w:spacing w:val="-7"/>
        </w:rPr>
        <w:t> </w:t>
      </w:r>
      <w:r>
        <w:rPr/>
        <w:t>Roca,</w:t>
      </w:r>
      <w:r>
        <w:rPr>
          <w:spacing w:val="-7"/>
        </w:rPr>
        <w:t> </w:t>
      </w:r>
      <w:r>
        <w:rPr/>
        <w:t>Inc.</w:t>
      </w:r>
      <w:r>
        <w:rPr>
          <w:spacing w:val="-6"/>
        </w:rPr>
        <w:t> </w:t>
      </w:r>
      <w:r>
        <w:rPr>
          <w:spacing w:val="-1"/>
        </w:rPr>
        <w:t>(Chelsea)</w:t>
      </w:r>
      <w:r>
        <w:rPr>
          <w:spacing w:val="-7"/>
        </w:rPr>
        <w:t> </w:t>
      </w:r>
      <w:r>
        <w:rPr/>
        <w:t>101</w:t>
      </w:r>
      <w:r>
        <w:rPr>
          <w:spacing w:val="-8"/>
        </w:rPr>
        <w:t> </w:t>
      </w:r>
      <w:r>
        <w:rPr>
          <w:spacing w:val="-1"/>
        </w:rPr>
        <w:t>Park</w:t>
      </w:r>
      <w:r>
        <w:rPr>
          <w:spacing w:val="-4"/>
        </w:rPr>
        <w:t> </w:t>
      </w:r>
      <w:r>
        <w:rPr>
          <w:spacing w:val="-1"/>
        </w:rPr>
        <w:t>Street,</w:t>
      </w:r>
      <w:r>
        <w:rPr>
          <w:spacing w:val="-8"/>
        </w:rPr>
        <w:t> </w:t>
      </w:r>
      <w:r>
        <w:rPr/>
        <w:t>Chelsea,</w:t>
      </w:r>
      <w:r>
        <w:rPr>
          <w:spacing w:val="-7"/>
        </w:rPr>
        <w:t> </w:t>
      </w:r>
      <w:r>
        <w:rPr/>
        <w:t>MA,</w:t>
      </w:r>
      <w:r>
        <w:rPr>
          <w:spacing w:val="-6"/>
        </w:rPr>
        <w:t> </w:t>
      </w:r>
      <w:r>
        <w:rPr>
          <w:spacing w:val="2"/>
        </w:rPr>
        <w:t>617</w:t>
      </w:r>
      <w:r>
        <w:rPr>
          <w:rFonts w:ascii="Cambria"/>
          <w:spacing w:val="2"/>
        </w:rPr>
        <w:t>-</w:t>
      </w:r>
      <w:r>
        <w:rPr>
          <w:rFonts w:ascii="Cambria"/>
          <w:spacing w:val="66"/>
          <w:w w:val="99"/>
        </w:rPr>
        <w:t> </w:t>
      </w:r>
      <w:r>
        <w:rPr/>
        <w:t>889</w:t>
      </w:r>
      <w:r>
        <w:rPr>
          <w:rFonts w:ascii="Cambria"/>
        </w:rPr>
        <w:t>-</w:t>
      </w:r>
      <w:r>
        <w:rPr/>
        <w:t>5210</w:t>
      </w:r>
      <w:r>
        <w:rPr>
          <w:spacing w:val="-7"/>
        </w:rPr>
        <w:t> </w:t>
      </w:r>
      <w:r>
        <w:rPr/>
        <w:t>(Youth</w:t>
      </w:r>
      <w:r>
        <w:rPr>
          <w:spacing w:val="-6"/>
        </w:rPr>
        <w:t> </w:t>
      </w:r>
      <w:r>
        <w:rPr/>
        <w:t>over</w:t>
      </w:r>
      <w:r>
        <w:rPr>
          <w:spacing w:val="-7"/>
        </w:rPr>
        <w:t> </w:t>
      </w:r>
      <w:r>
        <w:rPr/>
        <w:t>17</w:t>
      </w:r>
      <w:r>
        <w:rPr>
          <w:spacing w:val="-4"/>
        </w:rPr>
        <w:t> </w:t>
      </w:r>
      <w:r>
        <w:rPr/>
        <w:t>years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age),</w:t>
      </w:r>
      <w:r>
        <w:rPr>
          <w:spacing w:val="-6"/>
        </w:rPr>
        <w:t> </w:t>
      </w:r>
      <w:r>
        <w:rPr/>
        <w:t>John</w:t>
      </w:r>
      <w:r>
        <w:rPr>
          <w:spacing w:val="-4"/>
        </w:rPr>
        <w:t> </w:t>
      </w:r>
      <w:r>
        <w:rPr>
          <w:spacing w:val="-1"/>
        </w:rPr>
        <w:t>Fleming</w:t>
      </w:r>
      <w:r>
        <w:rPr/>
      </w:r>
    </w:p>
    <w:p>
      <w:pPr>
        <w:pStyle w:val="Heading1"/>
        <w:spacing w:line="240" w:lineRule="auto" w:before="122"/>
        <w:ind w:right="0"/>
        <w:jc w:val="left"/>
        <w:rPr>
          <w:b w:val="0"/>
          <w:bCs w:val="0"/>
        </w:rPr>
      </w:pPr>
      <w:r>
        <w:rPr/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Me</w:t>
      </w:r>
      <w:r>
        <w:rPr>
          <w:spacing w:val="-1"/>
          <w:u w:val="single" w:color="000000"/>
        </w:rPr>
        <w:t>dium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Supervision:</w:t>
      </w:r>
      <w:r>
        <w:rPr>
          <w:u w:val="single" w:color="000000"/>
        </w:rPr>
        <w:t> </w:t>
      </w:r>
      <w:r>
        <w:rPr/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8"/>
          <w:szCs w:val="8"/>
        </w:rPr>
      </w:pP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40" w:lineRule="auto" w:before="62" w:after="0"/>
        <w:ind w:left="3154" w:right="0" w:hanging="360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Pre</w:t>
      </w:r>
      <w:r>
        <w:rPr>
          <w:rFonts w:ascii="Cambria"/>
        </w:rPr>
        <w:t>-</w:t>
      </w:r>
      <w:r>
        <w:rPr/>
        <w:t>Trial</w:t>
      </w:r>
      <w:r>
        <w:rPr>
          <w:spacing w:val="-9"/>
        </w:rPr>
        <w:t> </w:t>
      </w:r>
      <w:r>
        <w:rPr/>
        <w:t>Probation</w:t>
      </w:r>
      <w:r>
        <w:rPr>
          <w:spacing w:val="-10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40" w:lineRule="auto" w:before="85" w:after="0"/>
        <w:ind w:left="3154" w:right="0" w:hanging="360"/>
        <w:jc w:val="left"/>
      </w:pPr>
      <w:r>
        <w:rPr>
          <w:spacing w:val="-1"/>
        </w:rPr>
        <w:t>Release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/>
        <w:t>Electronic</w:t>
      </w:r>
      <w:r>
        <w:rPr>
          <w:spacing w:val="-12"/>
        </w:rPr>
        <w:t> </w:t>
      </w:r>
      <w:r>
        <w:rPr/>
        <w:t>Monitoring/GPS</w:t>
      </w:r>
      <w:r>
        <w:rPr/>
      </w:r>
    </w:p>
    <w:p>
      <w:pPr>
        <w:pStyle w:val="BodyText"/>
        <w:numPr>
          <w:ilvl w:val="0"/>
          <w:numId w:val="1"/>
        </w:numPr>
        <w:tabs>
          <w:tab w:pos="3154" w:val="left" w:leader="none"/>
        </w:tabs>
        <w:spacing w:line="285" w:lineRule="auto" w:before="83" w:after="0"/>
        <w:ind w:left="3154" w:right="511" w:hanging="360"/>
        <w:jc w:val="left"/>
      </w:pPr>
      <w:r>
        <w:rPr/>
        <w:t>RFK</w:t>
      </w:r>
      <w:r>
        <w:rPr>
          <w:spacing w:val="-10"/>
        </w:rPr>
        <w:t> </w:t>
      </w:r>
      <w:r>
        <w:rPr>
          <w:spacing w:val="-1"/>
        </w:rPr>
        <w:t>Children’s</w:t>
      </w:r>
      <w:r>
        <w:rPr>
          <w:spacing w:val="-9"/>
        </w:rPr>
        <w:t> </w:t>
      </w:r>
      <w:r>
        <w:rPr/>
        <w:t>Action</w:t>
      </w:r>
      <w:r>
        <w:rPr>
          <w:spacing w:val="-8"/>
        </w:rPr>
        <w:t> </w:t>
      </w:r>
      <w:r>
        <w:rPr/>
        <w:t>Corps.:</w:t>
      </w:r>
      <w:r>
        <w:rPr>
          <w:spacing w:val="-9"/>
        </w:rPr>
        <w:t> </w:t>
      </w:r>
      <w:r>
        <w:rPr/>
        <w:t>Detention</w:t>
      </w:r>
      <w:r>
        <w:rPr>
          <w:spacing w:val="-10"/>
        </w:rPr>
        <w:t> </w:t>
      </w:r>
      <w:r>
        <w:rPr/>
        <w:t>Diversion</w:t>
      </w:r>
      <w:r>
        <w:rPr>
          <w:spacing w:val="-9"/>
        </w:rPr>
        <w:t> </w:t>
      </w:r>
      <w:r>
        <w:rPr/>
        <w:t>Advocacy</w:t>
      </w:r>
      <w:r>
        <w:rPr>
          <w:spacing w:val="-9"/>
        </w:rPr>
        <w:t> </w:t>
      </w:r>
      <w:r>
        <w:rPr>
          <w:spacing w:val="-1"/>
        </w:rPr>
        <w:t>Project</w:t>
      </w:r>
      <w:r>
        <w:rPr>
          <w:spacing w:val="-9"/>
        </w:rPr>
        <w:t> </w:t>
      </w:r>
      <w:r>
        <w:rPr>
          <w:spacing w:val="-1"/>
        </w:rPr>
        <w:t>(Dorchester)</w:t>
      </w:r>
      <w:r>
        <w:rPr>
          <w:spacing w:val="-9"/>
        </w:rPr>
        <w:t> </w:t>
      </w:r>
      <w:r>
        <w:rPr>
          <w:spacing w:val="1"/>
        </w:rPr>
        <w:t>1452</w:t>
      </w:r>
      <w:r>
        <w:rPr>
          <w:spacing w:val="72"/>
          <w:w w:val="99"/>
        </w:rPr>
        <w:t> </w:t>
      </w:r>
      <w:r>
        <w:rPr>
          <w:spacing w:val="-1"/>
        </w:rPr>
        <w:t>Dorchester</w:t>
      </w:r>
      <w:r>
        <w:rPr>
          <w:spacing w:val="-8"/>
        </w:rPr>
        <w:t> </w:t>
      </w:r>
      <w:r>
        <w:rPr>
          <w:spacing w:val="-1"/>
        </w:rPr>
        <w:t>Ave,</w:t>
      </w:r>
      <w:r>
        <w:rPr>
          <w:spacing w:val="-6"/>
        </w:rPr>
        <w:t> </w:t>
      </w:r>
      <w:r>
        <w:rPr/>
        <w:t>4th</w:t>
      </w:r>
      <w:r>
        <w:rPr>
          <w:spacing w:val="-8"/>
        </w:rPr>
        <w:t> </w:t>
      </w:r>
      <w:r>
        <w:rPr/>
        <w:t>Floor,</w:t>
      </w:r>
      <w:r>
        <w:rPr>
          <w:spacing w:val="-8"/>
        </w:rPr>
        <w:t> </w:t>
      </w:r>
      <w:r>
        <w:rPr>
          <w:spacing w:val="-1"/>
        </w:rPr>
        <w:t>Dorchester,</w:t>
      </w:r>
      <w:r>
        <w:rPr>
          <w:spacing w:val="-6"/>
        </w:rPr>
        <w:t> </w:t>
      </w:r>
      <w:r>
        <w:rPr/>
        <w:t>MA</w:t>
      </w:r>
      <w:r>
        <w:rPr>
          <w:spacing w:val="-8"/>
        </w:rPr>
        <w:t> </w:t>
      </w:r>
      <w:r>
        <w:rPr/>
        <w:t>02122,</w:t>
      </w:r>
      <w:r>
        <w:rPr>
          <w:spacing w:val="-8"/>
        </w:rPr>
        <w:t> </w:t>
      </w:r>
      <w:r>
        <w:rPr/>
        <w:t>978</w:t>
      </w:r>
      <w:r>
        <w:rPr>
          <w:rFonts w:ascii="Cambria" w:hAnsi="Cambria" w:cs="Cambria" w:eastAsia="Cambria"/>
        </w:rPr>
        <w:t>-</w:t>
      </w:r>
      <w:r>
        <w:rPr/>
        <w:t>423</w:t>
      </w:r>
      <w:r>
        <w:rPr>
          <w:rFonts w:ascii="Cambria" w:hAnsi="Cambria" w:cs="Cambria" w:eastAsia="Cambria"/>
        </w:rPr>
        <w:t>-</w:t>
      </w:r>
      <w:r>
        <w:rPr/>
        <w:t>8410,</w:t>
      </w:r>
      <w:r>
        <w:rPr>
          <w:spacing w:val="-8"/>
        </w:rPr>
        <w:t> </w:t>
      </w:r>
      <w:r>
        <w:rPr>
          <w:spacing w:val="-1"/>
        </w:rPr>
        <w:t>Theresa</w:t>
      </w:r>
      <w:r>
        <w:rPr>
          <w:spacing w:val="-8"/>
        </w:rPr>
        <w:t> </w:t>
      </w:r>
      <w:r>
        <w:rPr/>
        <w:t>Conti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pStyle w:val="Heading1"/>
        <w:spacing w:line="240" w:lineRule="auto" w:before="161"/>
        <w:ind w:left="2810" w:right="0"/>
        <w:jc w:val="left"/>
        <w:rPr>
          <w:b w:val="0"/>
          <w:bCs w:val="0"/>
        </w:rPr>
      </w:pPr>
      <w:r>
        <w:rPr/>
      </w:r>
      <w:r>
        <w:rPr>
          <w:spacing w:val="-49"/>
          <w:u w:val="single" w:color="000000"/>
        </w:rPr>
        <w:t> </w:t>
      </w:r>
      <w:r>
        <w:rPr>
          <w:u w:val="single" w:color="000000"/>
        </w:rPr>
        <w:t>Me</w:t>
      </w:r>
      <w:r>
        <w:rPr>
          <w:spacing w:val="-1"/>
          <w:u w:val="single" w:color="000000"/>
        </w:rPr>
        <w:t>dium– High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Supervision:</w:t>
      </w:r>
      <w:r>
        <w:rPr>
          <w:u w:val="single" w:color="000000"/>
        </w:rPr>
        <w:t> </w:t>
      </w:r>
      <w:r>
        <w:rPr/>
      </w:r>
      <w:r>
        <w:rPr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8"/>
          <w:szCs w:val="8"/>
        </w:rPr>
      </w:pPr>
    </w:p>
    <w:p>
      <w:pPr>
        <w:numPr>
          <w:ilvl w:val="0"/>
          <w:numId w:val="1"/>
        </w:numPr>
        <w:tabs>
          <w:tab w:pos="3171" w:val="left" w:leader="none"/>
        </w:tabs>
        <w:spacing w:before="62"/>
        <w:ind w:left="3170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DYS: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Community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Based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Option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i/>
          <w:sz w:val="20"/>
        </w:rPr>
        <w:t>(Placement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i/>
          <w:sz w:val="20"/>
        </w:rPr>
        <w:t>be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Determined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i/>
          <w:sz w:val="20"/>
        </w:rPr>
        <w:t>by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i/>
          <w:spacing w:val="-1"/>
          <w:sz w:val="20"/>
        </w:rPr>
        <w:t>DYS)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532" w:val="left" w:leader="none"/>
        </w:tabs>
        <w:spacing w:line="285" w:lineRule="auto" w:before="83" w:after="0"/>
        <w:ind w:left="3531" w:right="294" w:hanging="269"/>
        <w:jc w:val="left"/>
      </w:pPr>
      <w:r>
        <w:rPr>
          <w:spacing w:val="-1"/>
        </w:rPr>
        <w:t>Metro</w:t>
      </w:r>
      <w:r>
        <w:rPr>
          <w:spacing w:val="-8"/>
        </w:rPr>
        <w:t> </w:t>
      </w:r>
      <w:r>
        <w:rPr/>
        <w:t>Region</w:t>
      </w:r>
      <w:r>
        <w:rPr>
          <w:spacing w:val="-7"/>
        </w:rPr>
        <w:t> </w:t>
      </w:r>
      <w:r>
        <w:rPr/>
        <w:t>Reception</w:t>
      </w:r>
      <w:r>
        <w:rPr>
          <w:spacing w:val="-9"/>
        </w:rPr>
        <w:t> </w:t>
      </w:r>
      <w:r>
        <w:rPr>
          <w:spacing w:val="-1"/>
        </w:rPr>
        <w:t>Center</w:t>
      </w:r>
      <w:r>
        <w:rPr>
          <w:spacing w:val="-7"/>
        </w:rPr>
        <w:t> </w:t>
      </w:r>
      <w:r>
        <w:rPr/>
        <w:t>(MRRC),</w:t>
      </w:r>
      <w:r>
        <w:rPr>
          <w:spacing w:val="-7"/>
        </w:rPr>
        <w:t> </w:t>
      </w:r>
      <w:r>
        <w:rPr/>
        <w:t>Judge</w:t>
      </w:r>
      <w:r>
        <w:rPr>
          <w:spacing w:val="-9"/>
        </w:rPr>
        <w:t> </w:t>
      </w:r>
      <w:r>
        <w:rPr/>
        <w:t>Connelly</w:t>
      </w:r>
      <w:r>
        <w:rPr>
          <w:spacing w:val="-6"/>
        </w:rPr>
        <w:t> </w:t>
      </w:r>
      <w:r>
        <w:rPr/>
        <w:t>Building,</w:t>
      </w:r>
      <w:r>
        <w:rPr>
          <w:spacing w:val="-8"/>
        </w:rPr>
        <w:t> </w:t>
      </w:r>
      <w:r>
        <w:rPr/>
        <w:t>450</w:t>
      </w:r>
      <w:r>
        <w:rPr>
          <w:spacing w:val="-8"/>
        </w:rPr>
        <w:t> </w:t>
      </w:r>
      <w:r>
        <w:rPr/>
        <w:t>Canterbury</w:t>
      </w:r>
      <w:r>
        <w:rPr>
          <w:spacing w:val="-7"/>
        </w:rPr>
        <w:t> </w:t>
      </w:r>
      <w:r>
        <w:rPr/>
        <w:t>St.,</w:t>
      </w:r>
      <w:r>
        <w:rPr>
          <w:spacing w:val="38"/>
          <w:w w:val="99"/>
        </w:rPr>
        <w:t> </w:t>
      </w:r>
      <w:r>
        <w:rPr/>
        <w:t>Roslindale,</w:t>
      </w:r>
      <w:r>
        <w:rPr>
          <w:spacing w:val="-10"/>
        </w:rPr>
        <w:t> </w:t>
      </w:r>
      <w:r>
        <w:rPr/>
        <w:t>MA</w:t>
      </w:r>
      <w:r>
        <w:rPr>
          <w:spacing w:val="-9"/>
        </w:rPr>
        <w:t> </w:t>
      </w:r>
      <w:r>
        <w:rPr/>
        <w:t>02131,</w:t>
      </w:r>
      <w:r>
        <w:rPr>
          <w:spacing w:val="-9"/>
        </w:rPr>
        <w:t> </w:t>
      </w:r>
      <w:r>
        <w:rPr/>
        <w:t>617</w:t>
      </w:r>
      <w:r>
        <w:rPr>
          <w:rFonts w:ascii="Cambria"/>
        </w:rPr>
        <w:t>-</w:t>
      </w:r>
      <w:r>
        <w:rPr/>
        <w:t>474</w:t>
      </w:r>
      <w:r>
        <w:rPr>
          <w:rFonts w:ascii="Cambria"/>
        </w:rPr>
        <w:t>-</w:t>
      </w:r>
      <w:r>
        <w:rPr/>
        <w:t>8189,</w:t>
      </w:r>
      <w:r>
        <w:rPr>
          <w:spacing w:val="-9"/>
        </w:rPr>
        <w:t> </w:t>
      </w:r>
      <w:r>
        <w:rPr/>
        <w:t>Paul</w:t>
      </w:r>
      <w:r>
        <w:rPr>
          <w:spacing w:val="-8"/>
        </w:rPr>
        <w:t> </w:t>
      </w:r>
      <w:r>
        <w:rPr/>
        <w:t>Forbes</w:t>
      </w:r>
      <w:r>
        <w:rPr/>
      </w:r>
    </w:p>
    <w:p>
      <w:pPr>
        <w:numPr>
          <w:ilvl w:val="0"/>
          <w:numId w:val="1"/>
        </w:numPr>
        <w:tabs>
          <w:tab w:pos="3171" w:val="left" w:leader="none"/>
        </w:tabs>
        <w:spacing w:before="39"/>
        <w:ind w:left="3170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DYS: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Shelter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Care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Options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i/>
          <w:sz w:val="20"/>
        </w:rPr>
        <w:t>(Placement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pacing w:val="-1"/>
          <w:sz w:val="20"/>
        </w:rPr>
        <w:t>Be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Determined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z w:val="20"/>
        </w:rPr>
        <w:t>by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DYS)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532" w:val="left" w:leader="none"/>
        </w:tabs>
        <w:spacing w:line="285" w:lineRule="auto" w:before="85" w:after="0"/>
        <w:ind w:left="3531" w:right="430" w:hanging="269"/>
        <w:jc w:val="left"/>
      </w:pPr>
      <w:r>
        <w:rPr/>
        <w:t>Carbone</w:t>
      </w:r>
      <w:r>
        <w:rPr>
          <w:spacing w:val="-6"/>
        </w:rPr>
        <w:t> </w:t>
      </w:r>
      <w:r>
        <w:rPr/>
        <w:t>Hall,</w:t>
      </w:r>
      <w:r>
        <w:rPr>
          <w:spacing w:val="-6"/>
        </w:rPr>
        <w:t> </w:t>
      </w:r>
      <w:r>
        <w:rPr/>
        <w:t>Eliot</w:t>
      </w:r>
      <w:r>
        <w:rPr>
          <w:spacing w:val="-8"/>
        </w:rPr>
        <w:t> </w:t>
      </w:r>
      <w:r>
        <w:rPr/>
        <w:t>Human</w:t>
      </w:r>
      <w:r>
        <w:rPr>
          <w:spacing w:val="-5"/>
        </w:rPr>
        <w:t> </w:t>
      </w:r>
      <w:r>
        <w:rPr>
          <w:spacing w:val="-1"/>
        </w:rPr>
        <w:t>Services,</w:t>
      </w:r>
      <w:r>
        <w:rPr>
          <w:spacing w:val="31"/>
        </w:rPr>
        <w:t> </w:t>
      </w:r>
      <w:r>
        <w:rPr/>
        <w:t>569</w:t>
      </w:r>
      <w:r>
        <w:rPr>
          <w:spacing w:val="-7"/>
        </w:rPr>
        <w:t> </w:t>
      </w:r>
      <w:r>
        <w:rPr/>
        <w:t>Salem</w:t>
      </w:r>
      <w:r>
        <w:rPr>
          <w:spacing w:val="-6"/>
        </w:rPr>
        <w:t> </w:t>
      </w:r>
      <w:r>
        <w:rPr/>
        <w:t>End</w:t>
      </w:r>
      <w:r>
        <w:rPr>
          <w:spacing w:val="-6"/>
        </w:rPr>
        <w:t> </w:t>
      </w:r>
      <w:r>
        <w:rPr/>
        <w:t>Road,</w:t>
      </w:r>
      <w:r>
        <w:rPr>
          <w:spacing w:val="-7"/>
        </w:rPr>
        <w:t> </w:t>
      </w:r>
      <w:r>
        <w:rPr/>
        <w:t>Framingham,</w:t>
      </w:r>
      <w:r>
        <w:rPr>
          <w:spacing w:val="-6"/>
        </w:rPr>
        <w:t> </w:t>
      </w:r>
      <w:r>
        <w:rPr/>
        <w:t>MA</w:t>
      </w:r>
      <w:r>
        <w:rPr>
          <w:spacing w:val="-4"/>
        </w:rPr>
        <w:t> </w:t>
      </w:r>
      <w:r>
        <w:rPr/>
        <w:t>01702,</w:t>
      </w:r>
      <w:r>
        <w:rPr>
          <w:spacing w:val="46"/>
          <w:w w:val="9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532</w:t>
      </w:r>
      <w:r>
        <w:rPr>
          <w:rFonts w:ascii="Cambria"/>
        </w:rPr>
        <w:t>-</w:t>
      </w:r>
      <w:r>
        <w:rPr/>
        <w:t>7660,</w:t>
      </w:r>
      <w:r>
        <w:rPr>
          <w:spacing w:val="-10"/>
        </w:rPr>
        <w:t> </w:t>
      </w:r>
      <w:r>
        <w:rPr/>
        <w:t>Marc</w:t>
      </w:r>
      <w:r>
        <w:rPr>
          <w:spacing w:val="-8"/>
        </w:rPr>
        <w:t> </w:t>
      </w:r>
      <w:r>
        <w:rPr/>
        <w:t>Breau</w:t>
      </w:r>
      <w:r>
        <w:rPr>
          <w:spacing w:val="-9"/>
        </w:rPr>
        <w:t> </w:t>
      </w:r>
      <w:r>
        <w:rPr/>
        <w:t>(Males</w:t>
      </w:r>
      <w:r>
        <w:rPr>
          <w:spacing w:val="-9"/>
        </w:rPr>
        <w:t> </w:t>
      </w:r>
      <w:r>
        <w:rPr>
          <w:spacing w:val="-1"/>
        </w:rPr>
        <w:t>Only)</w:t>
      </w:r>
      <w:r>
        <w:rPr/>
      </w:r>
    </w:p>
    <w:p>
      <w:pPr>
        <w:pStyle w:val="BodyText"/>
        <w:numPr>
          <w:ilvl w:val="1"/>
          <w:numId w:val="1"/>
        </w:numPr>
        <w:tabs>
          <w:tab w:pos="3532" w:val="left" w:leader="none"/>
        </w:tabs>
        <w:spacing w:line="283" w:lineRule="auto" w:before="39" w:after="0"/>
        <w:ind w:left="3531" w:right="430" w:hanging="269"/>
        <w:jc w:val="left"/>
      </w:pPr>
      <w:r>
        <w:rPr>
          <w:spacing w:val="-1"/>
        </w:rPr>
        <w:t>Grafton</w:t>
      </w:r>
      <w:r>
        <w:rPr>
          <w:spacing w:val="-6"/>
        </w:rPr>
        <w:t> </w:t>
      </w:r>
      <w:r>
        <w:rPr/>
        <w:t>Girls,</w:t>
      </w:r>
      <w:r>
        <w:rPr>
          <w:spacing w:val="-7"/>
        </w:rPr>
        <w:t> </w:t>
      </w:r>
      <w:r>
        <w:rPr>
          <w:spacing w:val="-1"/>
        </w:rPr>
        <w:t>Key,</w:t>
      </w:r>
      <w:r>
        <w:rPr>
          <w:spacing w:val="-5"/>
        </w:rPr>
        <w:t> </w:t>
      </w:r>
      <w:r>
        <w:rPr/>
        <w:t>Inc.,</w:t>
      </w:r>
      <w:r>
        <w:rPr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Road,</w:t>
      </w:r>
      <w:r>
        <w:rPr>
          <w:spacing w:val="-7"/>
        </w:rPr>
        <w:t> </w:t>
      </w:r>
      <w:r>
        <w:rPr/>
        <w:t>North</w:t>
      </w:r>
      <w:r>
        <w:rPr>
          <w:spacing w:val="-7"/>
        </w:rPr>
        <w:t> </w:t>
      </w:r>
      <w:r>
        <w:rPr/>
        <w:t>Grafton,</w:t>
      </w:r>
      <w:r>
        <w:rPr>
          <w:spacing w:val="-3"/>
        </w:rPr>
        <w:t> </w:t>
      </w:r>
      <w:r>
        <w:rPr/>
        <w:t>MA</w:t>
      </w:r>
      <w:r>
        <w:rPr>
          <w:spacing w:val="-7"/>
        </w:rPr>
        <w:t> </w:t>
      </w:r>
      <w:r>
        <w:rPr/>
        <w:t>01536,</w:t>
      </w:r>
      <w:r>
        <w:rPr>
          <w:spacing w:val="-5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839</w:t>
      </w:r>
      <w:r>
        <w:rPr>
          <w:rFonts w:ascii="Cambria"/>
        </w:rPr>
        <w:t>-</w:t>
      </w:r>
      <w:r>
        <w:rPr/>
        <w:t>4648,</w:t>
      </w:r>
      <w:r>
        <w:rPr>
          <w:spacing w:val="48"/>
          <w:w w:val="99"/>
        </w:rPr>
        <w:t> </w:t>
      </w:r>
      <w:r>
        <w:rPr>
          <w:spacing w:val="-1"/>
        </w:rPr>
        <w:t>Meghan</w:t>
      </w:r>
      <w:r>
        <w:rPr>
          <w:spacing w:val="-11"/>
        </w:rPr>
        <w:t> </w:t>
      </w:r>
      <w:r>
        <w:rPr/>
        <w:t>Rondeau</w:t>
      </w:r>
      <w:r>
        <w:rPr>
          <w:spacing w:val="-10"/>
        </w:rPr>
        <w:t> </w:t>
      </w:r>
      <w:r>
        <w:rPr>
          <w:spacing w:val="-1"/>
        </w:rPr>
        <w:t>(Females</w:t>
      </w:r>
      <w:r>
        <w:rPr>
          <w:spacing w:val="-7"/>
        </w:rPr>
        <w:t> </w:t>
      </w:r>
      <w:r>
        <w:rPr>
          <w:spacing w:val="-1"/>
        </w:rPr>
        <w:t>Only)</w:t>
      </w:r>
      <w:r>
        <w:rPr/>
      </w:r>
    </w:p>
    <w:p>
      <w:pPr>
        <w:numPr>
          <w:ilvl w:val="0"/>
          <w:numId w:val="1"/>
        </w:numPr>
        <w:tabs>
          <w:tab w:pos="3171" w:val="left" w:leader="none"/>
        </w:tabs>
        <w:spacing w:before="41"/>
        <w:ind w:left="3170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t>Substance</w:t>
      </w:r>
      <w:r>
        <w:rPr>
          <w:rFonts w:ascii="Cambria"/>
          <w:spacing w:val="-10"/>
          <w:sz w:val="20"/>
        </w:rPr>
        <w:t> </w:t>
      </w:r>
      <w:r>
        <w:rPr>
          <w:rFonts w:ascii="Cambria"/>
          <w:sz w:val="20"/>
        </w:rPr>
        <w:t>Abuse</w:t>
      </w:r>
      <w:r>
        <w:rPr>
          <w:rFonts w:ascii="Cambria"/>
          <w:spacing w:val="-9"/>
          <w:sz w:val="20"/>
        </w:rPr>
        <w:t> </w:t>
      </w:r>
      <w:r>
        <w:rPr>
          <w:rFonts w:ascii="Cambria"/>
          <w:sz w:val="20"/>
        </w:rPr>
        <w:t>: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i/>
          <w:spacing w:val="-1"/>
          <w:sz w:val="20"/>
        </w:rPr>
        <w:t>Statewide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pacing w:val="-1"/>
          <w:sz w:val="20"/>
        </w:rPr>
        <w:t>Information</w:t>
      </w:r>
      <w:r>
        <w:rPr>
          <w:rFonts w:ascii="Cambria"/>
          <w:i/>
          <w:spacing w:val="-8"/>
          <w:sz w:val="20"/>
        </w:rPr>
        <w:t> </w:t>
      </w:r>
      <w:r>
        <w:rPr>
          <w:rFonts w:ascii="Cambria"/>
          <w:i/>
          <w:sz w:val="20"/>
        </w:rPr>
        <w:t>and</w:t>
      </w:r>
      <w:r>
        <w:rPr>
          <w:rFonts w:ascii="Cambria"/>
          <w:i/>
          <w:spacing w:val="-10"/>
          <w:sz w:val="20"/>
        </w:rPr>
        <w:t> </w:t>
      </w:r>
      <w:r>
        <w:rPr>
          <w:rFonts w:ascii="Cambria"/>
          <w:i/>
          <w:sz w:val="20"/>
        </w:rPr>
        <w:t>Referral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sz w:val="20"/>
        </w:rPr>
        <w:t>866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705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2807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532" w:val="left" w:leader="none"/>
        </w:tabs>
        <w:spacing w:line="285" w:lineRule="auto" w:before="85" w:after="0"/>
        <w:ind w:left="3531" w:right="389" w:hanging="269"/>
        <w:jc w:val="left"/>
      </w:pPr>
      <w:r>
        <w:rPr/>
        <w:t>Detox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MYR,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link,</w:t>
      </w:r>
      <w:r>
        <w:rPr>
          <w:spacing w:val="-7"/>
        </w:rPr>
        <w:t> </w:t>
      </w:r>
      <w:r>
        <w:rPr/>
        <w:t>26</w:t>
      </w:r>
      <w:r>
        <w:rPr>
          <w:spacing w:val="-3"/>
        </w:rPr>
        <w:t> </w:t>
      </w:r>
      <w:r>
        <w:rPr>
          <w:spacing w:val="-1"/>
        </w:rPr>
        <w:t>Queen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-5"/>
        </w:rPr>
        <w:t> </w:t>
      </w:r>
      <w:r>
        <w:rPr/>
        <w:t>Worcester,</w:t>
      </w:r>
      <w:r>
        <w:rPr>
          <w:spacing w:val="-7"/>
        </w:rPr>
        <w:t> </w:t>
      </w:r>
      <w:r>
        <w:rPr/>
        <w:t>MA</w:t>
      </w:r>
      <w:r>
        <w:rPr>
          <w:spacing w:val="30"/>
          <w:w w:val="99"/>
        </w:rPr>
        <w:t> </w:t>
      </w:r>
      <w:r>
        <w:rPr/>
        <w:t>01610,</w:t>
      </w:r>
      <w:r>
        <w:rPr>
          <w:spacing w:val="-11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860</w:t>
      </w:r>
      <w:r>
        <w:rPr>
          <w:rFonts w:ascii="Cambria"/>
        </w:rPr>
        <w:t>-</w:t>
      </w:r>
      <w:r>
        <w:rPr/>
        <w:t>1244,</w:t>
      </w:r>
      <w:r>
        <w:rPr>
          <w:spacing w:val="-11"/>
        </w:rPr>
        <w:t> </w:t>
      </w:r>
      <w:r>
        <w:rPr/>
        <w:t>Melonie</w:t>
      </w:r>
      <w:r>
        <w:rPr>
          <w:spacing w:val="-10"/>
        </w:rPr>
        <w:t> </w:t>
      </w:r>
      <w:r>
        <w:rPr/>
        <w:t>Amir</w:t>
      </w:r>
      <w:r>
        <w:rPr/>
      </w:r>
    </w:p>
    <w:p>
      <w:pPr>
        <w:pStyle w:val="BodyText"/>
        <w:numPr>
          <w:ilvl w:val="1"/>
          <w:numId w:val="1"/>
        </w:numPr>
        <w:tabs>
          <w:tab w:pos="3532" w:val="left" w:leader="none"/>
        </w:tabs>
        <w:spacing w:line="282" w:lineRule="auto" w:before="39" w:after="0"/>
        <w:ind w:left="3531" w:right="294" w:hanging="269"/>
        <w:jc w:val="left"/>
      </w:pPr>
      <w:r>
        <w:rPr/>
        <w:pict>
          <v:shape style="position:absolute;margin-left:42.473999pt;margin-top:28.181709pt;width:525.35pt;height:23.75pt;mso-position-horizontal-relative:page;mso-position-vertical-relative:paragraph;z-index:-3016" type="#_x0000_t202" filled="false" stroked="true" strokeweight="1.5pt" strokecolor="#1f487c">
            <v:textbox inset="0,0,0,0">
              <w:txbxContent>
                <w:p>
                  <w:pPr>
                    <w:spacing w:before="59"/>
                    <w:ind w:left="112" w:right="0" w:firstLine="0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b/>
                      <w:spacing w:val="-1"/>
                      <w:sz w:val="22"/>
                    </w:rPr>
                    <w:t>Additional placement</w:t>
                  </w:r>
                  <w:r>
                    <w:rPr>
                      <w:rFonts w:ascii="Cambria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or services options </w:t>
                  </w:r>
                  <w:r>
                    <w:rPr>
                      <w:rFonts w:ascii="Cambria"/>
                      <w:b/>
                      <w:sz w:val="22"/>
                    </w:rPr>
                    <w:t>may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be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available</w:t>
                  </w:r>
                  <w:r>
                    <w:rPr>
                      <w:rFonts w:ascii="Cambria"/>
                      <w:b/>
                      <w:sz w:val="22"/>
                    </w:rPr>
                    <w:t> if the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youth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 involved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with</w:t>
                  </w:r>
                  <w:r>
                    <w:rPr>
                      <w:rFonts w:ascii="Cambria"/>
                      <w:b/>
                      <w:sz w:val="22"/>
                    </w:rPr>
                    <w:t> a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 state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agency.</w:t>
                  </w:r>
                  <w:r>
                    <w:rPr>
                      <w:rFonts w:ascii="Cambri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t>Detox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/>
        <w:t>Stabilization:</w:t>
      </w:r>
      <w:r>
        <w:rPr>
          <w:spacing w:val="-8"/>
        </w:rPr>
        <w:t> </w:t>
      </w:r>
      <w:r>
        <w:rPr/>
        <w:t>CASTLE,</w:t>
      </w:r>
      <w:r>
        <w:rPr>
          <w:spacing w:val="-7"/>
        </w:rPr>
        <w:t> </w:t>
      </w:r>
      <w:r>
        <w:rPr/>
        <w:t>High</w:t>
      </w:r>
      <w:r>
        <w:rPr>
          <w:spacing w:val="-6"/>
        </w:rPr>
        <w:t> </w:t>
      </w:r>
      <w:r>
        <w:rPr/>
        <w:t>Point</w:t>
      </w:r>
      <w:r>
        <w:rPr>
          <w:spacing w:val="-8"/>
        </w:rPr>
        <w:t> </w:t>
      </w:r>
      <w:r>
        <w:rPr/>
        <w:t>Treatment</w:t>
      </w:r>
      <w:r>
        <w:rPr>
          <w:spacing w:val="-6"/>
        </w:rPr>
        <w:t> </w:t>
      </w:r>
      <w:r>
        <w:rPr>
          <w:spacing w:val="-1"/>
        </w:rPr>
        <w:t>Center,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Meadowbrook</w:t>
      </w:r>
      <w:r>
        <w:rPr>
          <w:spacing w:val="-7"/>
        </w:rPr>
        <w:t> </w:t>
      </w:r>
      <w:r>
        <w:rPr/>
        <w:t>Road,</w:t>
      </w:r>
      <w:r>
        <w:rPr>
          <w:spacing w:val="24"/>
          <w:w w:val="99"/>
        </w:rPr>
        <w:t> </w:t>
      </w:r>
      <w:r>
        <w:rPr>
          <w:spacing w:val="-1"/>
        </w:rPr>
        <w:t>Brockton,</w:t>
      </w:r>
      <w:r>
        <w:rPr>
          <w:spacing w:val="-9"/>
        </w:rPr>
        <w:t> </w:t>
      </w:r>
      <w:r>
        <w:rPr/>
        <w:t>MA</w:t>
      </w:r>
      <w:r>
        <w:rPr>
          <w:spacing w:val="-7"/>
        </w:rPr>
        <w:t> </w:t>
      </w:r>
      <w:r>
        <w:rPr/>
        <w:t>02301,</w:t>
      </w:r>
      <w:r>
        <w:rPr>
          <w:spacing w:val="-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638</w:t>
      </w:r>
      <w:r>
        <w:rPr>
          <w:rFonts w:ascii="Cambria"/>
        </w:rPr>
        <w:t>-</w:t>
      </w:r>
      <w:r>
        <w:rPr/>
        <w:t>6009,</w:t>
      </w:r>
      <w:r>
        <w:rPr>
          <w:spacing w:val="-9"/>
        </w:rPr>
        <w:t> </w:t>
      </w:r>
      <w:r>
        <w:rPr/>
        <w:t>Kim</w:t>
      </w:r>
      <w:r>
        <w:rPr>
          <w:spacing w:val="-9"/>
        </w:rPr>
        <w:t> </w:t>
      </w:r>
      <w:r>
        <w:rPr/>
        <w:t>Fischer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sz w:val="17"/>
          <w:szCs w:val="17"/>
        </w:rPr>
      </w:pPr>
    </w:p>
    <w:p>
      <w:pPr>
        <w:spacing w:before="0"/>
        <w:ind w:left="100" w:right="0" w:firstLine="0"/>
        <w:jc w:val="left"/>
        <w:rPr>
          <w:rFonts w:ascii="Cambria" w:hAnsi="Cambria" w:cs="Cambria" w:eastAsia="Cambria"/>
          <w:sz w:val="18"/>
          <w:szCs w:val="18"/>
        </w:rPr>
      </w:pPr>
      <w:r>
        <w:rPr>
          <w:rFonts w:ascii="Cambria"/>
          <w:sz w:val="18"/>
        </w:rPr>
        <w:t>JDAI </w:t>
      </w:r>
      <w:r>
        <w:rPr>
          <w:rFonts w:ascii="Cambria"/>
          <w:spacing w:val="-1"/>
          <w:sz w:val="18"/>
        </w:rPr>
        <w:t>Massachusetts</w:t>
      </w:r>
      <w:r>
        <w:rPr>
          <w:rFonts w:ascii="Cambria"/>
          <w:sz w:val="18"/>
        </w:rPr>
        <w:t> </w:t>
      </w:r>
      <w:r>
        <w:rPr>
          <w:rFonts w:ascii="Cambria"/>
          <w:spacing w:val="-1"/>
          <w:sz w:val="18"/>
        </w:rPr>
        <w:t>Alternative to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Detention Committee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has</w:t>
      </w:r>
      <w:r>
        <w:rPr>
          <w:rFonts w:ascii="Cambria"/>
          <w:sz w:val="18"/>
        </w:rPr>
        <w:t> </w:t>
      </w:r>
      <w:r>
        <w:rPr>
          <w:rFonts w:ascii="Cambria"/>
          <w:spacing w:val="-1"/>
          <w:sz w:val="18"/>
        </w:rPr>
        <w:t>gathered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these resources</w:t>
      </w:r>
      <w:r>
        <w:rPr>
          <w:rFonts w:ascii="Cambria"/>
          <w:sz w:val="18"/>
        </w:rPr>
        <w:t> </w:t>
      </w:r>
      <w:r>
        <w:rPr>
          <w:rFonts w:ascii="Cambria"/>
          <w:spacing w:val="-1"/>
          <w:sz w:val="18"/>
        </w:rPr>
        <w:t>from</w:t>
      </w:r>
      <w:r>
        <w:rPr>
          <w:rFonts w:ascii="Cambria"/>
          <w:sz w:val="18"/>
        </w:rPr>
        <w:t> </w:t>
      </w:r>
      <w:r>
        <w:rPr>
          <w:rFonts w:ascii="Cambria"/>
          <w:spacing w:val="-1"/>
          <w:sz w:val="18"/>
        </w:rPr>
        <w:t>the Suffolk</w:t>
      </w:r>
      <w:r>
        <w:rPr>
          <w:rFonts w:ascii="Cambria"/>
          <w:sz w:val="18"/>
        </w:rPr>
        <w:t> JDAI </w:t>
      </w:r>
      <w:r>
        <w:rPr>
          <w:rFonts w:ascii="Cambria"/>
          <w:spacing w:val="-1"/>
          <w:sz w:val="18"/>
        </w:rPr>
        <w:t>Community.</w:t>
      </w:r>
      <w:r>
        <w:rPr>
          <w:rFonts w:ascii="Cambria"/>
          <w:sz w:val="18"/>
        </w:rPr>
        <w:t> 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z w:val="18"/>
        </w:rPr>
        <w:t>JDAI</w:t>
      </w:r>
    </w:p>
    <w:p>
      <w:pPr>
        <w:spacing w:before="41"/>
        <w:ind w:left="100" w:right="0" w:firstLine="0"/>
        <w:jc w:val="left"/>
        <w:rPr>
          <w:rFonts w:ascii="Cambria" w:hAnsi="Cambria" w:cs="Cambria" w:eastAsia="Cambria"/>
          <w:sz w:val="18"/>
          <w:szCs w:val="18"/>
        </w:rPr>
      </w:pPr>
      <w:r>
        <w:rPr>
          <w:rFonts w:ascii="Cambria"/>
          <w:spacing w:val="-1"/>
          <w:sz w:val="18"/>
        </w:rPr>
        <w:t>Massachusetts,</w:t>
      </w:r>
      <w:r>
        <w:rPr>
          <w:rFonts w:ascii="Cambria"/>
          <w:sz w:val="18"/>
        </w:rPr>
        <w:t> and</w:t>
      </w:r>
      <w:r>
        <w:rPr>
          <w:rFonts w:ascii="Cambria"/>
          <w:spacing w:val="2"/>
          <w:sz w:val="18"/>
        </w:rPr>
        <w:t> </w:t>
      </w:r>
      <w:r>
        <w:rPr>
          <w:rFonts w:ascii="Cambria"/>
          <w:sz w:val="18"/>
        </w:rPr>
        <w:t>its </w:t>
      </w:r>
      <w:r>
        <w:rPr>
          <w:rFonts w:ascii="Cambria"/>
          <w:spacing w:val="-1"/>
          <w:sz w:val="18"/>
        </w:rPr>
        <w:t>affiliated partners,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do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not</w:t>
      </w:r>
      <w:r>
        <w:rPr>
          <w:rFonts w:ascii="Cambria"/>
          <w:sz w:val="18"/>
        </w:rPr>
        <w:t> </w:t>
      </w:r>
      <w:r>
        <w:rPr>
          <w:rFonts w:ascii="Cambria"/>
          <w:spacing w:val="-1"/>
          <w:sz w:val="18"/>
        </w:rPr>
        <w:t>specifically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endorse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z w:val="18"/>
        </w:rPr>
        <w:t>or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pacing w:val="-1"/>
          <w:sz w:val="18"/>
        </w:rPr>
        <w:t>recommend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the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services</w:t>
      </w:r>
      <w:r>
        <w:rPr>
          <w:rFonts w:ascii="Cambria"/>
          <w:sz w:val="18"/>
        </w:rPr>
        <w:t> </w:t>
      </w:r>
      <w:r>
        <w:rPr>
          <w:rFonts w:ascii="Cambria"/>
          <w:spacing w:val="-1"/>
          <w:sz w:val="18"/>
        </w:rPr>
        <w:t>provided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z w:val="18"/>
        </w:rPr>
        <w:t>by</w:t>
      </w:r>
      <w:r>
        <w:rPr>
          <w:rFonts w:ascii="Cambria"/>
          <w:spacing w:val="-1"/>
          <w:sz w:val="18"/>
        </w:rPr>
        <w:t> the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listed </w:t>
      </w:r>
      <w:r>
        <w:rPr>
          <w:rFonts w:ascii="Cambria"/>
          <w:sz w:val="18"/>
        </w:rPr>
        <w:t>agencies </w:t>
      </w:r>
      <w:r>
        <w:rPr>
          <w:rFonts w:ascii="Cambria"/>
          <w:spacing w:val="-1"/>
          <w:sz w:val="18"/>
        </w:rPr>
        <w:t>and</w:t>
      </w:r>
      <w:r>
        <w:rPr>
          <w:rFonts w:ascii="Cambria"/>
          <w:spacing w:val="1"/>
          <w:sz w:val="18"/>
        </w:rPr>
        <w:t> </w:t>
      </w:r>
      <w:r>
        <w:rPr>
          <w:rFonts w:ascii="Cambria"/>
          <w:spacing w:val="-1"/>
          <w:sz w:val="18"/>
        </w:rPr>
        <w:t>entities.</w:t>
      </w:r>
    </w:p>
    <w:p>
      <w:pPr>
        <w:spacing w:before="45"/>
        <w:ind w:left="100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/>
        <w:pict>
          <v:group style="position:absolute;margin-left:153.020004pt;margin-top:9.561373pt;width:53.2pt;height:.1pt;mso-position-horizontal-relative:page;mso-position-vertical-relative:paragraph;z-index:-3064" coordorigin="3060,191" coordsize="1064,2">
            <v:shape style="position:absolute;left:3060;top:191;width:1064;height:2" coordorigin="3060,191" coordsize="1064,0" path="m3060,191l4124,191e" filled="false" stroked="true" strokeweight=".45999pt" strokecolor="#0000ff">
              <v:path arrowok="t"/>
            </v:shape>
            <w10:wrap type="none"/>
          </v:group>
        </w:pict>
      </w:r>
      <w:r>
        <w:rPr>
          <w:rFonts w:ascii="Cambria"/>
          <w:spacing w:val="-1"/>
          <w:w w:val="105"/>
          <w:sz w:val="14"/>
        </w:rPr>
        <w:t>Please</w:t>
      </w:r>
      <w:r>
        <w:rPr>
          <w:rFonts w:ascii="Cambria"/>
          <w:spacing w:val="-6"/>
          <w:w w:val="105"/>
          <w:sz w:val="14"/>
        </w:rPr>
        <w:t> </w:t>
      </w:r>
      <w:r>
        <w:rPr>
          <w:rFonts w:ascii="Cambria"/>
          <w:spacing w:val="-1"/>
          <w:w w:val="105"/>
          <w:sz w:val="14"/>
        </w:rPr>
        <w:t>send</w:t>
      </w:r>
      <w:r>
        <w:rPr>
          <w:rFonts w:ascii="Cambria"/>
          <w:spacing w:val="-6"/>
          <w:w w:val="105"/>
          <w:sz w:val="14"/>
        </w:rPr>
        <w:t> </w:t>
      </w:r>
      <w:r>
        <w:rPr>
          <w:rFonts w:ascii="Cambria"/>
          <w:spacing w:val="-1"/>
          <w:w w:val="105"/>
          <w:sz w:val="14"/>
        </w:rPr>
        <w:t>updates</w:t>
      </w:r>
      <w:r>
        <w:rPr>
          <w:rFonts w:ascii="Cambria"/>
          <w:spacing w:val="-7"/>
          <w:w w:val="105"/>
          <w:sz w:val="14"/>
        </w:rPr>
        <w:t> </w:t>
      </w:r>
      <w:r>
        <w:rPr>
          <w:rFonts w:ascii="Cambria"/>
          <w:spacing w:val="-1"/>
          <w:w w:val="105"/>
          <w:sz w:val="14"/>
        </w:rPr>
        <w:t>or</w:t>
      </w:r>
      <w:r>
        <w:rPr>
          <w:rFonts w:ascii="Cambria"/>
          <w:spacing w:val="-7"/>
          <w:w w:val="105"/>
          <w:sz w:val="14"/>
        </w:rPr>
        <w:t> </w:t>
      </w:r>
      <w:r>
        <w:rPr>
          <w:rFonts w:ascii="Cambria"/>
          <w:spacing w:val="-1"/>
          <w:w w:val="105"/>
          <w:sz w:val="14"/>
        </w:rPr>
        <w:t>corrections</w:t>
      </w:r>
      <w:r>
        <w:rPr>
          <w:rFonts w:ascii="Cambria"/>
          <w:spacing w:val="-7"/>
          <w:w w:val="105"/>
          <w:sz w:val="14"/>
        </w:rPr>
        <w:t> </w:t>
      </w:r>
      <w:r>
        <w:rPr>
          <w:rFonts w:ascii="Cambria"/>
          <w:w w:val="105"/>
          <w:sz w:val="14"/>
        </w:rPr>
        <w:t>to</w:t>
      </w:r>
      <w:r>
        <w:rPr>
          <w:rFonts w:ascii="Cambria"/>
          <w:spacing w:val="-5"/>
          <w:w w:val="105"/>
          <w:sz w:val="14"/>
        </w:rPr>
        <w:t> </w:t>
      </w:r>
      <w:hyperlink r:id="rId7">
        <w:r>
          <w:rPr>
            <w:rFonts w:ascii="Cambria"/>
            <w:color w:val="0000FF"/>
            <w:spacing w:val="-1"/>
            <w:w w:val="105"/>
            <w:sz w:val="14"/>
          </w:rPr>
          <w:t>jdai@state.ma.us</w:t>
        </w:r>
        <w:r>
          <w:rPr>
            <w:rFonts w:ascii="Cambria"/>
            <w:spacing w:val="-1"/>
            <w:w w:val="105"/>
            <w:sz w:val="14"/>
          </w:rPr>
          <w:t>.</w:t>
        </w:r>
      </w:hyperlink>
      <w:r>
        <w:rPr>
          <w:rFonts w:ascii="Cambria"/>
          <w:spacing w:val="22"/>
          <w:w w:val="105"/>
          <w:sz w:val="14"/>
        </w:rPr>
        <w:t> </w:t>
      </w:r>
      <w:r>
        <w:rPr>
          <w:rFonts w:ascii="Cambria"/>
          <w:i/>
          <w:spacing w:val="-1"/>
          <w:w w:val="105"/>
          <w:sz w:val="14"/>
        </w:rPr>
        <w:t>Updated:</w:t>
      </w:r>
      <w:r>
        <w:rPr>
          <w:rFonts w:ascii="Cambria"/>
          <w:i/>
          <w:spacing w:val="-6"/>
          <w:w w:val="105"/>
          <w:sz w:val="14"/>
        </w:rPr>
        <w:t> </w:t>
      </w:r>
      <w:r>
        <w:rPr>
          <w:rFonts w:ascii="Cambria"/>
          <w:i/>
          <w:spacing w:val="-1"/>
          <w:w w:val="105"/>
          <w:sz w:val="14"/>
        </w:rPr>
        <w:t>January</w:t>
      </w:r>
      <w:r>
        <w:rPr>
          <w:rFonts w:ascii="Cambria"/>
          <w:i/>
          <w:spacing w:val="-6"/>
          <w:w w:val="105"/>
          <w:sz w:val="14"/>
        </w:rPr>
        <w:t> </w:t>
      </w:r>
      <w:r>
        <w:rPr>
          <w:rFonts w:ascii="Cambria"/>
          <w:i/>
          <w:spacing w:val="-1"/>
          <w:w w:val="105"/>
          <w:sz w:val="14"/>
        </w:rPr>
        <w:t>2016</w:t>
      </w:r>
      <w:r>
        <w:rPr>
          <w:rFonts w:ascii="Cambria"/>
          <w:sz w:val="14"/>
        </w:rPr>
      </w:r>
    </w:p>
    <w:sectPr>
      <w:type w:val="continuous"/>
      <w:pgSz w:w="12240" w:h="15840"/>
      <w:pgMar w:top="56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"/>
      <w:lvlJc w:val="left"/>
      <w:pPr>
        <w:ind w:left="3154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3531" w:hanging="27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365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99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34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8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2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7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1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3154" w:hanging="360"/>
    </w:pPr>
    <w:rPr>
      <w:rFonts w:ascii="Cambria" w:hAnsi="Cambria" w:eastAsia="Cambria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94"/>
      <w:outlineLvl w:val="1"/>
    </w:pPr>
    <w:rPr>
      <w:rFonts w:ascii="Cambria" w:hAnsi="Cambria" w:eastAsia="Cambri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mailto:jdai@state.ma.us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2016-03-08T11:10:28Z</dcterms:created>
  <dc:creator>EOHHS</dc:creator>
  <dcterms:modified xsi:type="dcterms:W3CDTF">2016-03-08T11:10:28Z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2016-03-08T00:00:00Z</vt:filetime>
  </property>
</Properties>
</file>