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4C7EF" w14:textId="74EEBC2F" w:rsidR="0046636D" w:rsidRPr="00C160AA" w:rsidRDefault="0046636D" w:rsidP="0046636D">
      <w:pPr>
        <w:rPr>
          <w:rFonts w:ascii="Times New Roman" w:hAnsi="Times New Roman" w:cs="Times New Roman"/>
          <w:color w:val="C45911" w:themeColor="accent2" w:themeShade="BF"/>
          <w:sz w:val="22"/>
          <w:szCs w:val="22"/>
        </w:rPr>
      </w:pPr>
      <w:bookmarkStart w:id="0" w:name="_Hlk108695028"/>
      <w:r w:rsidRPr="00BE5C2E">
        <w:rPr>
          <w:rFonts w:ascii="Times New Roman" w:eastAsia="Times New Roman" w:hAnsi="Times New Roman" w:cs="Times New Roman"/>
          <w:b/>
          <w:bCs/>
          <w:color w:val="3F3F3F"/>
          <w:sz w:val="22"/>
          <w:szCs w:val="22"/>
        </w:rPr>
        <w:t xml:space="preserve">Suicide is a preventable public health problem </w:t>
      </w:r>
      <w:r w:rsidRPr="00BE5C2E">
        <w:rPr>
          <w:rFonts w:ascii="Times New Roman" w:eastAsia="Times New Roman" w:hAnsi="Times New Roman" w:cs="Times New Roman"/>
          <w:color w:val="3F3F3F"/>
          <w:sz w:val="22"/>
          <w:szCs w:val="22"/>
        </w:rPr>
        <w:t>and is</w:t>
      </w:r>
      <w:r w:rsidRPr="00BE5C2E">
        <w:rPr>
          <w:rFonts w:ascii="Times New Roman" w:eastAsia="Times New Roman" w:hAnsi="Times New Roman" w:cs="Times New Roman"/>
          <w:b/>
          <w:bCs/>
          <w:color w:val="3F3F3F"/>
          <w:sz w:val="22"/>
          <w:szCs w:val="22"/>
        </w:rPr>
        <w:t xml:space="preserve"> </w:t>
      </w:r>
      <w:r w:rsidRPr="00BE5C2E">
        <w:rPr>
          <w:rFonts w:ascii="Times New Roman" w:eastAsia="Times New Roman" w:hAnsi="Times New Roman" w:cs="Times New Roman"/>
          <w:color w:val="3F3F3F"/>
          <w:sz w:val="22"/>
          <w:szCs w:val="22"/>
        </w:rPr>
        <w:t xml:space="preserve">among the leading causes of injury deaths in the US. It is also one of the </w:t>
      </w:r>
      <w:bookmarkStart w:id="1" w:name="_Hlk108695386"/>
      <w:r w:rsidRPr="00BE5C2E">
        <w:rPr>
          <w:rFonts w:ascii="Times New Roman" w:hAnsi="Times New Roman" w:cs="Times New Roman"/>
          <w:sz w:val="22"/>
          <w:szCs w:val="22"/>
        </w:rPr>
        <w:t>leading causes of death among people who misuse alcohol and other drugs</w:t>
      </w:r>
      <w:bookmarkEnd w:id="1"/>
      <w:r w:rsidRPr="00BE5C2E">
        <w:rPr>
          <w:rFonts w:ascii="Times New Roman" w:hAnsi="Times New Roman" w:cs="Times New Roman"/>
          <w:sz w:val="22"/>
          <w:szCs w:val="22"/>
        </w:rPr>
        <w:t>.</w:t>
      </w:r>
      <w:r w:rsidR="00853E35">
        <w:rPr>
          <w:rFonts w:ascii="ZWAdobeF" w:hAnsi="ZWAdobeF" w:cs="ZWAdobeF"/>
          <w:sz w:val="2"/>
          <w:szCs w:val="2"/>
        </w:rPr>
        <w:t>0F</w:t>
      </w:r>
      <w:r w:rsidRPr="00BE5C2E">
        <w:rPr>
          <w:rStyle w:val="EndnoteReference"/>
          <w:rFonts w:ascii="Times New Roman" w:hAnsi="Times New Roman" w:cs="Times New Roman"/>
          <w:sz w:val="22"/>
          <w:szCs w:val="22"/>
        </w:rPr>
        <w:endnoteReference w:id="1"/>
      </w:r>
      <w:r w:rsidRPr="00BE5C2E">
        <w:rPr>
          <w:rFonts w:ascii="Times New Roman" w:hAnsi="Times New Roman" w:cs="Times New Roman"/>
          <w:sz w:val="22"/>
          <w:szCs w:val="22"/>
        </w:rPr>
        <w:t xml:space="preserve"> </w:t>
      </w:r>
      <w:r w:rsidR="009524D0">
        <w:rPr>
          <w:rFonts w:ascii="Times New Roman" w:hAnsi="Times New Roman" w:cs="Times New Roman"/>
          <w:sz w:val="22"/>
          <w:szCs w:val="22"/>
        </w:rPr>
        <w:t xml:space="preserve">The </w:t>
      </w:r>
      <w:r>
        <w:rPr>
          <w:rFonts w:ascii="Times New Roman" w:hAnsi="Times New Roman" w:cs="Times New Roman"/>
          <w:sz w:val="22"/>
          <w:szCs w:val="22"/>
        </w:rPr>
        <w:t xml:space="preserve">purpose of this Practice Guidance is to </w:t>
      </w:r>
      <w:r w:rsidR="00527E14">
        <w:rPr>
          <w:rFonts w:ascii="Times New Roman" w:hAnsi="Times New Roman" w:cs="Times New Roman"/>
          <w:sz w:val="22"/>
          <w:szCs w:val="22"/>
        </w:rPr>
        <w:t>provide</w:t>
      </w:r>
      <w:r>
        <w:rPr>
          <w:rFonts w:ascii="Times New Roman" w:hAnsi="Times New Roman" w:cs="Times New Roman"/>
          <w:sz w:val="22"/>
          <w:szCs w:val="22"/>
        </w:rPr>
        <w:t xml:space="preserve"> information about emerging best practices and stimulate review of existing practices, prevent suicides, improve treatment of substance use disorders (SUDs)</w:t>
      </w:r>
      <w:r w:rsidR="00440334">
        <w:rPr>
          <w:rFonts w:ascii="Times New Roman" w:hAnsi="Times New Roman" w:cs="Times New Roman"/>
          <w:sz w:val="22"/>
          <w:szCs w:val="22"/>
        </w:rPr>
        <w:t>,</w:t>
      </w:r>
      <w:r>
        <w:rPr>
          <w:rFonts w:ascii="Times New Roman" w:hAnsi="Times New Roman" w:cs="Times New Roman"/>
          <w:sz w:val="22"/>
          <w:szCs w:val="22"/>
        </w:rPr>
        <w:t xml:space="preserve"> and promote lifelong recovery</w:t>
      </w:r>
      <w:r w:rsidR="00527E14">
        <w:rPr>
          <w:rFonts w:ascii="Times New Roman" w:hAnsi="Times New Roman" w:cs="Times New Roman"/>
          <w:sz w:val="22"/>
          <w:szCs w:val="22"/>
        </w:rPr>
        <w:t>.</w:t>
      </w:r>
    </w:p>
    <w:p w14:paraId="73071727" w14:textId="77777777" w:rsidR="0046636D" w:rsidRDefault="0046636D" w:rsidP="0046636D">
      <w:pPr>
        <w:ind w:left="720"/>
        <w:rPr>
          <w:rFonts w:ascii="Times New Roman" w:eastAsia="Times New Roman" w:hAnsi="Times New Roman" w:cs="Times New Roman"/>
          <w:color w:val="3F3F3F"/>
          <w:sz w:val="22"/>
          <w:szCs w:val="22"/>
        </w:rPr>
      </w:pPr>
      <w:r w:rsidRPr="00BE5C2E">
        <w:rPr>
          <w:rFonts w:ascii="Times New Roman" w:eastAsia="Times New Roman" w:hAnsi="Times New Roman" w:cs="Times New Roman"/>
          <w:noProof/>
          <w:color w:val="3F3F3F"/>
          <w:sz w:val="22"/>
          <w:szCs w:val="22"/>
          <w:highlight w:val="yellow"/>
        </w:rPr>
        <mc:AlternateContent>
          <mc:Choice Requires="wpg">
            <w:drawing>
              <wp:anchor distT="0" distB="0" distL="228600" distR="228600" simplePos="0" relativeHeight="251658240" behindDoc="1" locked="0" layoutInCell="1" allowOverlap="1" wp14:anchorId="2BE73ACD" wp14:editId="45DD40B3">
                <wp:simplePos x="0" y="0"/>
                <wp:positionH relativeFrom="margin">
                  <wp:posOffset>3905250</wp:posOffset>
                </wp:positionH>
                <wp:positionV relativeFrom="margin">
                  <wp:posOffset>869950</wp:posOffset>
                </wp:positionV>
                <wp:extent cx="1828800" cy="3765550"/>
                <wp:effectExtent l="0" t="0" r="17145" b="25400"/>
                <wp:wrapSquare wrapText="bothSides"/>
                <wp:docPr id="1" name="Group 1" descr="P2#y1"/>
                <wp:cNvGraphicFramePr/>
                <a:graphic xmlns:a="http://schemas.openxmlformats.org/drawingml/2006/main">
                  <a:graphicData uri="http://schemas.microsoft.com/office/word/2010/wordprocessingGroup">
                    <wpg:wgp>
                      <wpg:cNvGrpSpPr/>
                      <wpg:grpSpPr>
                        <a:xfrm>
                          <a:off x="0" y="0"/>
                          <a:ext cx="1828800" cy="3765550"/>
                          <a:chOff x="0" y="0"/>
                          <a:chExt cx="1828800" cy="4937325"/>
                        </a:xfrm>
                      </wpg:grpSpPr>
                      <wps:wsp>
                        <wps:cNvPr id="2" name="Rectangle 2"/>
                        <wps:cNvSpPr/>
                        <wps:spPr>
                          <a:xfrm>
                            <a:off x="0" y="0"/>
                            <a:ext cx="1828800" cy="228600"/>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709054"/>
                            <a:ext cx="1828800" cy="4228271"/>
                          </a:xfrm>
                          <a:prstGeom prst="rect">
                            <a:avLst/>
                          </a:prstGeom>
                          <a:solidFill>
                            <a:schemeClr val="accent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5469E0" w14:textId="77777777" w:rsidR="0046636D" w:rsidRPr="00345130" w:rsidRDefault="0046636D" w:rsidP="0046636D">
                              <w:pPr>
                                <w:rPr>
                                  <w:sz w:val="20"/>
                                  <w:szCs w:val="20"/>
                                </w:rPr>
                              </w:pPr>
                              <w:r w:rsidRPr="00345130">
                                <w:rPr>
                                  <w:b/>
                                  <w:bCs/>
                                  <w:sz w:val="20"/>
                                  <w:szCs w:val="20"/>
                                </w:rPr>
                                <w:t>Suicide</w:t>
                              </w:r>
                              <w:r w:rsidRPr="00345130">
                                <w:rPr>
                                  <w:sz w:val="20"/>
                                  <w:szCs w:val="20"/>
                                </w:rPr>
                                <w:t xml:space="preserve"> - Death caused by self-directed injurious behavior with intent to die as a result of the behavior.</w:t>
                              </w:r>
                            </w:p>
                            <w:p w14:paraId="096EA1AD" w14:textId="77777777" w:rsidR="0046636D" w:rsidRPr="00345130" w:rsidRDefault="0046636D" w:rsidP="0046636D">
                              <w:pPr>
                                <w:rPr>
                                  <w:sz w:val="20"/>
                                  <w:szCs w:val="20"/>
                                </w:rPr>
                              </w:pPr>
                            </w:p>
                            <w:p w14:paraId="743D2184" w14:textId="77777777" w:rsidR="0046636D" w:rsidRPr="00345130" w:rsidRDefault="0046636D" w:rsidP="0046636D">
                              <w:pPr>
                                <w:rPr>
                                  <w:sz w:val="20"/>
                                  <w:szCs w:val="20"/>
                                </w:rPr>
                              </w:pPr>
                              <w:r w:rsidRPr="00345130">
                                <w:rPr>
                                  <w:b/>
                                  <w:bCs/>
                                  <w:sz w:val="20"/>
                                  <w:szCs w:val="20"/>
                                </w:rPr>
                                <w:t>Suicide Attempt</w:t>
                              </w:r>
                              <w:r w:rsidRPr="00345130">
                                <w:rPr>
                                  <w:sz w:val="20"/>
                                  <w:szCs w:val="20"/>
                                </w:rPr>
                                <w:t xml:space="preserve"> – A non-fatal, self-directed, potentially injurious  behavior with intent to die as a result of the behavior. A suicide attempt may not result in injury.</w:t>
                              </w:r>
                            </w:p>
                            <w:p w14:paraId="683BC394" w14:textId="77777777" w:rsidR="0046636D" w:rsidRPr="00345130" w:rsidRDefault="0046636D" w:rsidP="0046636D">
                              <w:pPr>
                                <w:rPr>
                                  <w:sz w:val="20"/>
                                  <w:szCs w:val="20"/>
                                </w:rPr>
                              </w:pPr>
                            </w:p>
                            <w:p w14:paraId="57CB0411" w14:textId="77777777" w:rsidR="0046636D" w:rsidRDefault="0046636D" w:rsidP="0046636D">
                              <w:pPr>
                                <w:rPr>
                                  <w:sz w:val="20"/>
                                  <w:szCs w:val="20"/>
                                </w:rPr>
                              </w:pPr>
                              <w:r w:rsidRPr="00345130">
                                <w:rPr>
                                  <w:b/>
                                  <w:bCs/>
                                  <w:sz w:val="20"/>
                                  <w:szCs w:val="20"/>
                                </w:rPr>
                                <w:t>Suicidal Ideation</w:t>
                              </w:r>
                              <w:r w:rsidRPr="00345130">
                                <w:rPr>
                                  <w:sz w:val="20"/>
                                  <w:szCs w:val="20"/>
                                </w:rPr>
                                <w:t xml:space="preserve"> – Thinking about, considering or planning suicide. </w:t>
                              </w:r>
                            </w:p>
                            <w:p w14:paraId="2267F152" w14:textId="77777777" w:rsidR="0046636D" w:rsidRPr="00A520D1" w:rsidRDefault="0046636D" w:rsidP="0046636D">
                              <w:pPr>
                                <w:rPr>
                                  <w:sz w:val="16"/>
                                  <w:szCs w:val="16"/>
                                </w:rPr>
                              </w:pPr>
                            </w:p>
                            <w:p w14:paraId="08A194E9" w14:textId="77777777" w:rsidR="0046636D" w:rsidRPr="00D34804" w:rsidRDefault="00853E35" w:rsidP="0046636D">
                              <w:pPr>
                                <w:rPr>
                                  <w:color w:val="FFFF00"/>
                                  <w:sz w:val="18"/>
                                  <w:szCs w:val="18"/>
                                </w:rPr>
                              </w:pPr>
                              <w:hyperlink r:id="rId10" w:history="1">
                                <w:r w:rsidR="0046636D" w:rsidRPr="00D34804">
                                  <w:rPr>
                                    <w:rStyle w:val="Hyperlink"/>
                                    <w:color w:val="FFFF00"/>
                                    <w:sz w:val="18"/>
                                    <w:szCs w:val="18"/>
                                  </w:rPr>
                                  <w:t>https://www.nimh.nih.gov/health/statistics/suicide</w:t>
                                </w:r>
                              </w:hyperlink>
                            </w:p>
                            <w:p w14:paraId="39DA5203" w14:textId="77777777" w:rsidR="0046636D" w:rsidRPr="00A520D1" w:rsidRDefault="0046636D" w:rsidP="0046636D">
                              <w:pPr>
                                <w:rPr>
                                  <w:sz w:val="18"/>
                                  <w:szCs w:val="18"/>
                                </w:rPr>
                              </w:pPr>
                            </w:p>
                            <w:p w14:paraId="07890CBE" w14:textId="77777777" w:rsidR="0046636D" w:rsidRPr="00345130" w:rsidRDefault="0046636D" w:rsidP="0046636D">
                              <w:pPr>
                                <w:rPr>
                                  <w:sz w:val="20"/>
                                  <w:szCs w:val="20"/>
                                </w:rPr>
                              </w:pPr>
                            </w:p>
                            <w:p w14:paraId="2FBA8BB9" w14:textId="77777777" w:rsidR="0046636D" w:rsidRDefault="0046636D" w:rsidP="0046636D">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4" name="Text Box 4"/>
                        <wps:cNvSpPr txBox="1"/>
                        <wps:spPr>
                          <a:xfrm>
                            <a:off x="0" y="234060"/>
                            <a:ext cx="1828800" cy="474993"/>
                          </a:xfrm>
                          <a:prstGeom prst="rect">
                            <a:avLst/>
                          </a:prstGeom>
                          <a:solidFill>
                            <a:schemeClr val="bg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6402AC" w14:textId="77777777" w:rsidR="0046636D" w:rsidRPr="00345130" w:rsidRDefault="0046636D" w:rsidP="0046636D">
                              <w:pPr>
                                <w:pStyle w:val="NoSpacing"/>
                                <w:jc w:val="center"/>
                                <w:rPr>
                                  <w:rFonts w:asciiTheme="majorHAnsi" w:eastAsiaTheme="majorEastAsia" w:hAnsiTheme="majorHAnsi" w:cstheme="majorBidi"/>
                                  <w:b/>
                                  <w:bCs/>
                                  <w:caps/>
                                  <w:color w:val="4472C4" w:themeColor="accent1"/>
                                  <w:sz w:val="24"/>
                                  <w:szCs w:val="24"/>
                                </w:rPr>
                              </w:pPr>
                              <w:r w:rsidRPr="00345130">
                                <w:rPr>
                                  <w:rFonts w:asciiTheme="majorHAnsi" w:eastAsiaTheme="majorEastAsia" w:hAnsiTheme="majorHAnsi" w:cstheme="majorBidi"/>
                                  <w:b/>
                                  <w:bCs/>
                                  <w:caps/>
                                  <w:color w:val="4472C4" w:themeColor="accent1"/>
                                  <w:sz w:val="24"/>
                                  <w:szCs w:val="24"/>
                                </w:rPr>
                                <w:t>Definitions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2BE73ACD" id="Group 1" o:spid="_x0000_s1026" alt="P2#y1" style="position:absolute;left:0;text-align:left;margin-left:307.5pt;margin-top:68.5pt;width:2in;height:296.5pt;z-index:-251658240;mso-width-percent:308;mso-wrap-distance-left:18pt;mso-wrap-distance-right:18pt;mso-position-horizontal-relative:margin;mso-position-vertical-relative:margin;mso-width-percent:308;mso-width-relative:margin;mso-height-relative:margin" coordsize="18288,49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">
                <v:rect id="Rectangle 2"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" fillcolor="#4472c4 [3204]" strokecolor="black [3213]" strokeweight="1pt"/>
                <v:rect id="Rectangle 3" o:spid="_x0000_s1028" style="position:absolute;top:7090;width:18288;height:42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" fillcolor="#4472c4 [3204]" strokecolor="black [3213]" strokeweight="1pt">
                  <v:textbox inset=",14.4pt,8.64pt,18pt">
                    <w:txbxContent>
                      <w:p w14:paraId="685469E0" w14:textId="77777777" w:rsidR="0046636D" w:rsidRPr="00345130" w:rsidRDefault="0046636D" w:rsidP="0046636D">
                        <w:pPr>
                          <w:rPr>
                            <w:sz w:val="20"/>
                            <w:szCs w:val="20"/>
                          </w:rPr>
                        </w:pPr>
                        <w:r w:rsidRPr="00345130">
                          <w:rPr>
                            <w:b/>
                            <w:bCs/>
                            <w:sz w:val="20"/>
                            <w:szCs w:val="20"/>
                          </w:rPr>
                          <w:t>Suicide</w:t>
                        </w:r>
                        <w:r w:rsidRPr="00345130">
                          <w:rPr>
                            <w:sz w:val="20"/>
                            <w:szCs w:val="20"/>
                          </w:rPr>
                          <w:t xml:space="preserve"> - Death caused by self-directed injurious behavior with intent to die as a result of the behavior.</w:t>
                        </w:r>
                      </w:p>
                      <w:p w14:paraId="096EA1AD" w14:textId="77777777" w:rsidR="0046636D" w:rsidRPr="00345130" w:rsidRDefault="0046636D" w:rsidP="0046636D">
                        <w:pPr>
                          <w:rPr>
                            <w:sz w:val="20"/>
                            <w:szCs w:val="20"/>
                          </w:rPr>
                        </w:pPr>
                      </w:p>
                      <w:p w14:paraId="743D2184" w14:textId="77777777" w:rsidR="0046636D" w:rsidRPr="00345130" w:rsidRDefault="0046636D" w:rsidP="0046636D">
                        <w:pPr>
                          <w:rPr>
                            <w:sz w:val="20"/>
                            <w:szCs w:val="20"/>
                          </w:rPr>
                        </w:pPr>
                        <w:r w:rsidRPr="00345130">
                          <w:rPr>
                            <w:b/>
                            <w:bCs/>
                            <w:sz w:val="20"/>
                            <w:szCs w:val="20"/>
                          </w:rPr>
                          <w:t>Suicide Attempt</w:t>
                        </w:r>
                        <w:r w:rsidRPr="00345130">
                          <w:rPr>
                            <w:sz w:val="20"/>
                            <w:szCs w:val="20"/>
                          </w:rPr>
                          <w:t xml:space="preserve"> – A non-fatal, self-directed, potentially injurious  behavior with intent to die as a result of the behavior. A suicide attempt may not result in injury.</w:t>
                        </w:r>
                      </w:p>
                      <w:p w14:paraId="683BC394" w14:textId="77777777" w:rsidR="0046636D" w:rsidRPr="00345130" w:rsidRDefault="0046636D" w:rsidP="0046636D">
                        <w:pPr>
                          <w:rPr>
                            <w:sz w:val="20"/>
                            <w:szCs w:val="20"/>
                          </w:rPr>
                        </w:pPr>
                      </w:p>
                      <w:p w14:paraId="57CB0411" w14:textId="77777777" w:rsidR="0046636D" w:rsidRDefault="0046636D" w:rsidP="0046636D">
                        <w:pPr>
                          <w:rPr>
                            <w:sz w:val="20"/>
                            <w:szCs w:val="20"/>
                          </w:rPr>
                        </w:pPr>
                        <w:r w:rsidRPr="00345130">
                          <w:rPr>
                            <w:b/>
                            <w:bCs/>
                            <w:sz w:val="20"/>
                            <w:szCs w:val="20"/>
                          </w:rPr>
                          <w:t>Suicidal Ideation</w:t>
                        </w:r>
                        <w:r w:rsidRPr="00345130">
                          <w:rPr>
                            <w:sz w:val="20"/>
                            <w:szCs w:val="20"/>
                          </w:rPr>
                          <w:t xml:space="preserve"> – Thinking about, considering or planning suicide. </w:t>
                        </w:r>
                      </w:p>
                      <w:p w14:paraId="2267F152" w14:textId="77777777" w:rsidR="0046636D" w:rsidRPr="00A520D1" w:rsidRDefault="0046636D" w:rsidP="0046636D">
                        <w:pPr>
                          <w:rPr>
                            <w:sz w:val="16"/>
                            <w:szCs w:val="16"/>
                          </w:rPr>
                        </w:pPr>
                      </w:p>
                      <w:p w14:paraId="08A194E9" w14:textId="77777777" w:rsidR="0046636D" w:rsidRPr="00D34804" w:rsidRDefault="00853E35" w:rsidP="0046636D">
                        <w:pPr>
                          <w:rPr>
                            <w:color w:val="FFFF00"/>
                            <w:sz w:val="18"/>
                            <w:szCs w:val="18"/>
                          </w:rPr>
                        </w:pPr>
                        <w:hyperlink r:id="rId11" w:history="1">
                          <w:r w:rsidR="0046636D" w:rsidRPr="00D34804">
                            <w:rPr>
                              <w:rStyle w:val="Hyperlink"/>
                              <w:color w:val="FFFF00"/>
                              <w:sz w:val="18"/>
                              <w:szCs w:val="18"/>
                            </w:rPr>
                            <w:t>https://www.nimh.nih.gov/health/statistics/suicide</w:t>
                          </w:r>
                        </w:hyperlink>
                      </w:p>
                      <w:p w14:paraId="39DA5203" w14:textId="77777777" w:rsidR="0046636D" w:rsidRPr="00A520D1" w:rsidRDefault="0046636D" w:rsidP="0046636D">
                        <w:pPr>
                          <w:rPr>
                            <w:sz w:val="18"/>
                            <w:szCs w:val="18"/>
                          </w:rPr>
                        </w:pPr>
                      </w:p>
                      <w:p w14:paraId="07890CBE" w14:textId="77777777" w:rsidR="0046636D" w:rsidRPr="00345130" w:rsidRDefault="0046636D" w:rsidP="0046636D">
                        <w:pPr>
                          <w:rPr>
                            <w:sz w:val="20"/>
                            <w:szCs w:val="20"/>
                          </w:rPr>
                        </w:pPr>
                      </w:p>
                      <w:p w14:paraId="2FBA8BB9" w14:textId="77777777" w:rsidR="0046636D" w:rsidRDefault="0046636D" w:rsidP="0046636D">
                        <w:pPr>
                          <w:rPr>
                            <w:color w:val="FFFFFF" w:themeColor="background1"/>
                          </w:rPr>
                        </w:pPr>
                      </w:p>
                    </w:txbxContent>
                  </v:textbox>
                </v:rect>
                <v:shapetype id="_x0000_t202" coordsize="21600,21600" o:spt="202" path="m,l,21600r21600,l21600,xe">
                  <v:stroke joinstyle="miter"/>
                  <v:path gradientshapeok="t" o:connecttype="rect"/>
                </v:shapetype>
                <v:shape id="Text Box 4" o:spid="_x0000_s1029" type="#_x0000_t202" style="position:absolute;top:2340;width:18288;height:4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" fillcolor="white [3212]" strokecolor="black [3213]" strokeweight="1pt">
                  <v:textbox inset=",7.2pt,,7.2pt">
                    <w:txbxContent>
                      <w:p w14:paraId="636402AC" w14:textId="77777777" w:rsidR="0046636D" w:rsidRPr="00345130" w:rsidRDefault="0046636D" w:rsidP="0046636D">
                        <w:pPr>
                          <w:pStyle w:val="NoSpacing"/>
                          <w:jc w:val="center"/>
                          <w:rPr>
                            <w:rFonts w:asciiTheme="majorHAnsi" w:eastAsiaTheme="majorEastAsia" w:hAnsiTheme="majorHAnsi" w:cstheme="majorBidi"/>
                            <w:b/>
                            <w:bCs/>
                            <w:caps/>
                            <w:color w:val="4472C4" w:themeColor="accent1"/>
                            <w:sz w:val="24"/>
                            <w:szCs w:val="24"/>
                          </w:rPr>
                        </w:pPr>
                        <w:r w:rsidRPr="00345130">
                          <w:rPr>
                            <w:rFonts w:asciiTheme="majorHAnsi" w:eastAsiaTheme="majorEastAsia" w:hAnsiTheme="majorHAnsi" w:cstheme="majorBidi"/>
                            <w:b/>
                            <w:bCs/>
                            <w:caps/>
                            <w:color w:val="4472C4" w:themeColor="accent1"/>
                            <w:sz w:val="24"/>
                            <w:szCs w:val="24"/>
                          </w:rPr>
                          <w:t>Definitions</w:t>
                        </w:r>
                      </w:p>
                    </w:txbxContent>
                  </v:textbox>
                </v:shape>
                <w10:wrap type="square" anchorx="margin" anchory="margin"/>
              </v:group>
            </w:pict>
          </mc:Fallback>
        </mc:AlternateContent>
      </w:r>
    </w:p>
    <w:p w14:paraId="721032C5" w14:textId="05B64DEA" w:rsidR="0046636D" w:rsidRPr="002A3093" w:rsidRDefault="0046636D" w:rsidP="0046636D">
      <w:pPr>
        <w:rPr>
          <w:rFonts w:ascii="Times New Roman" w:eastAsia="Times New Roman" w:hAnsi="Times New Roman" w:cs="Times New Roman"/>
          <w:color w:val="3F3F3F"/>
          <w:sz w:val="22"/>
          <w:szCs w:val="22"/>
        </w:rPr>
      </w:pPr>
      <w:r w:rsidRPr="002A3093">
        <w:rPr>
          <w:rFonts w:ascii="Times New Roman" w:hAnsi="Times New Roman" w:cs="Times New Roman"/>
          <w:color w:val="000000"/>
          <w:sz w:val="22"/>
          <w:szCs w:val="22"/>
          <w:shd w:val="clear" w:color="auto" w:fill="FFFFFF"/>
        </w:rPr>
        <w:t xml:space="preserve">After declining in 2019 and 2020, suicide deaths increased approximately 5% in the United States in 2021. </w:t>
      </w:r>
      <w:r w:rsidR="00CD786C">
        <w:rPr>
          <w:rFonts w:ascii="Times New Roman" w:hAnsi="Times New Roman" w:cs="Times New Roman"/>
          <w:color w:val="000000"/>
          <w:sz w:val="22"/>
          <w:szCs w:val="22"/>
          <w:shd w:val="clear" w:color="auto" w:fill="FFFFFF"/>
        </w:rPr>
        <w:t>P</w:t>
      </w:r>
      <w:r w:rsidRPr="002A3093">
        <w:rPr>
          <w:rFonts w:ascii="Times New Roman" w:hAnsi="Times New Roman" w:cs="Times New Roman"/>
          <w:color w:val="000000"/>
          <w:sz w:val="22"/>
          <w:szCs w:val="22"/>
          <w:shd w:val="clear" w:color="auto" w:fill="FFFFFF"/>
        </w:rPr>
        <w:t>rovisional estimates indicate that suicide deaths further increased in 2022</w:t>
      </w:r>
      <w:r w:rsidR="00597C1D">
        <w:rPr>
          <w:rFonts w:ascii="Times New Roman" w:hAnsi="Times New Roman" w:cs="Times New Roman"/>
          <w:color w:val="000000"/>
          <w:sz w:val="22"/>
          <w:szCs w:val="22"/>
          <w:shd w:val="clear" w:color="auto" w:fill="FFFFFF"/>
        </w:rPr>
        <w:t>.</w:t>
      </w:r>
      <w:r w:rsidRPr="002A3093">
        <w:rPr>
          <w:rFonts w:ascii="Times New Roman" w:hAnsi="Times New Roman" w:cs="Times New Roman"/>
          <w:color w:val="000000"/>
          <w:sz w:val="22"/>
          <w:szCs w:val="22"/>
          <w:shd w:val="clear" w:color="auto" w:fill="FFFFFF"/>
        </w:rPr>
        <w:t xml:space="preserve"> </w:t>
      </w:r>
      <w:r w:rsidR="00597C1D">
        <w:rPr>
          <w:rFonts w:ascii="Times New Roman" w:hAnsi="Times New Roman" w:cs="Times New Roman"/>
          <w:color w:val="000000"/>
          <w:sz w:val="22"/>
          <w:szCs w:val="22"/>
          <w:shd w:val="clear" w:color="auto" w:fill="FFFFFF"/>
        </w:rPr>
        <w:t>They rose</w:t>
      </w:r>
      <w:r w:rsidRPr="002A3093">
        <w:rPr>
          <w:rFonts w:ascii="Times New Roman" w:hAnsi="Times New Roman" w:cs="Times New Roman"/>
          <w:color w:val="000000"/>
          <w:sz w:val="22"/>
          <w:szCs w:val="22"/>
          <w:shd w:val="clear" w:color="auto" w:fill="FFFFFF"/>
        </w:rPr>
        <w:t xml:space="preserve"> from 48,183 deaths in 2021 to an estimated 49,449 deaths in 2022, an increase of approximately 2.6%. </w:t>
      </w:r>
      <w:r>
        <w:rPr>
          <w:rFonts w:ascii="Times New Roman" w:hAnsi="Times New Roman" w:cs="Times New Roman"/>
          <w:color w:val="000000"/>
          <w:sz w:val="22"/>
          <w:szCs w:val="22"/>
          <w:shd w:val="clear" w:color="auto" w:fill="FFFFFF"/>
        </w:rPr>
        <w:t xml:space="preserve">Deaths </w:t>
      </w:r>
      <w:r w:rsidR="00440334">
        <w:rPr>
          <w:rFonts w:ascii="Times New Roman" w:hAnsi="Times New Roman" w:cs="Times New Roman"/>
          <w:color w:val="000000"/>
          <w:sz w:val="22"/>
          <w:szCs w:val="22"/>
          <w:shd w:val="clear" w:color="auto" w:fill="FFFFFF"/>
        </w:rPr>
        <w:t xml:space="preserve">by suicide </w:t>
      </w:r>
      <w:r>
        <w:rPr>
          <w:rFonts w:ascii="Times New Roman" w:hAnsi="Times New Roman" w:cs="Times New Roman"/>
          <w:color w:val="000000"/>
          <w:sz w:val="22"/>
          <w:szCs w:val="22"/>
          <w:shd w:val="clear" w:color="auto" w:fill="FFFFFF"/>
        </w:rPr>
        <w:t xml:space="preserve">among those age 65 and older increased by 8%. </w:t>
      </w:r>
      <w:r w:rsidRPr="002A3093">
        <w:rPr>
          <w:rFonts w:ascii="Times New Roman" w:hAnsi="Times New Roman" w:cs="Times New Roman"/>
          <w:color w:val="000000"/>
          <w:sz w:val="22"/>
          <w:szCs w:val="22"/>
          <w:shd w:val="clear" w:color="auto" w:fill="FFFFFF"/>
        </w:rPr>
        <w:t xml:space="preserve">However, two groups </w:t>
      </w:r>
      <w:r>
        <w:rPr>
          <w:rFonts w:ascii="Times New Roman" w:hAnsi="Times New Roman" w:cs="Times New Roman"/>
          <w:color w:val="000000"/>
          <w:sz w:val="22"/>
          <w:szCs w:val="22"/>
          <w:shd w:val="clear" w:color="auto" w:fill="FFFFFF"/>
        </w:rPr>
        <w:t>saw</w:t>
      </w:r>
      <w:r w:rsidRPr="002A3093">
        <w:rPr>
          <w:rFonts w:ascii="Times New Roman" w:hAnsi="Times New Roman" w:cs="Times New Roman"/>
          <w:color w:val="000000"/>
          <w:sz w:val="22"/>
          <w:szCs w:val="22"/>
          <w:shd w:val="clear" w:color="auto" w:fill="FFFFFF"/>
        </w:rPr>
        <w:t xml:space="preserve"> a decline in numbers</w:t>
      </w:r>
      <w:r w:rsidR="008F2F31">
        <w:rPr>
          <w:rFonts w:ascii="Times New Roman" w:hAnsi="Times New Roman" w:cs="Times New Roman"/>
          <w:color w:val="000000"/>
          <w:sz w:val="22"/>
          <w:szCs w:val="22"/>
          <w:shd w:val="clear" w:color="auto" w:fill="FFFFFF"/>
        </w:rPr>
        <w:t xml:space="preserve"> of</w:t>
      </w:r>
      <w:r w:rsidR="00440334">
        <w:rPr>
          <w:rFonts w:ascii="Times New Roman" w:hAnsi="Times New Roman" w:cs="Times New Roman"/>
          <w:color w:val="000000"/>
          <w:sz w:val="22"/>
          <w:szCs w:val="22"/>
          <w:shd w:val="clear" w:color="auto" w:fill="FFFFFF"/>
        </w:rPr>
        <w:t xml:space="preserve"> suicide</w:t>
      </w:r>
      <w:r w:rsidR="008F2F31">
        <w:rPr>
          <w:rFonts w:ascii="Times New Roman" w:hAnsi="Times New Roman" w:cs="Times New Roman"/>
          <w:color w:val="000000"/>
          <w:sz w:val="22"/>
          <w:szCs w:val="22"/>
          <w:shd w:val="clear" w:color="auto" w:fill="FFFFFF"/>
        </w:rPr>
        <w:t xml:space="preserve"> deaths</w:t>
      </w:r>
      <w:r w:rsidRPr="002A3093">
        <w:rPr>
          <w:rFonts w:ascii="Times New Roman" w:hAnsi="Times New Roman" w:cs="Times New Roman"/>
          <w:color w:val="000000"/>
          <w:sz w:val="22"/>
          <w:szCs w:val="22"/>
          <w:shd w:val="clear" w:color="auto" w:fill="FFFFFF"/>
        </w:rPr>
        <w:t>, American Indian and Alaska Native</w:t>
      </w:r>
      <w:r w:rsidR="00440334">
        <w:rPr>
          <w:rFonts w:ascii="Times New Roman" w:hAnsi="Times New Roman" w:cs="Times New Roman"/>
          <w:color w:val="000000"/>
          <w:sz w:val="22"/>
          <w:szCs w:val="22"/>
          <w:shd w:val="clear" w:color="auto" w:fill="FFFFFF"/>
        </w:rPr>
        <w:t>s</w:t>
      </w:r>
      <w:r w:rsidRPr="002A3093">
        <w:rPr>
          <w:rFonts w:ascii="Times New Roman" w:hAnsi="Times New Roman" w:cs="Times New Roman"/>
          <w:color w:val="000000"/>
          <w:sz w:val="22"/>
          <w:szCs w:val="22"/>
          <w:shd w:val="clear" w:color="auto" w:fill="FFFFFF"/>
        </w:rPr>
        <w:t xml:space="preserve"> (down 6.1%) and people 10-24 years old (down 8.4%).</w:t>
      </w:r>
      <w:r w:rsidR="00853E35">
        <w:rPr>
          <w:rFonts w:ascii="ZWAdobeF" w:hAnsi="ZWAdobeF" w:cs="ZWAdobeF"/>
          <w:sz w:val="2"/>
          <w:szCs w:val="2"/>
          <w:shd w:val="clear" w:color="auto" w:fill="FFFFFF"/>
        </w:rPr>
        <w:t>1F</w:t>
      </w:r>
      <w:r>
        <w:rPr>
          <w:rStyle w:val="EndnoteReference"/>
          <w:rFonts w:ascii="Times New Roman" w:hAnsi="Times New Roman" w:cs="Times New Roman"/>
          <w:color w:val="000000"/>
          <w:sz w:val="22"/>
          <w:szCs w:val="22"/>
          <w:shd w:val="clear" w:color="auto" w:fill="FFFFFF"/>
        </w:rPr>
        <w:endnoteReference w:id="2"/>
      </w:r>
    </w:p>
    <w:p w14:paraId="7278964A" w14:textId="77777777" w:rsidR="0046636D" w:rsidRPr="00BE5C2E" w:rsidRDefault="0046636D" w:rsidP="0046636D">
      <w:pPr>
        <w:ind w:left="720"/>
        <w:rPr>
          <w:rFonts w:ascii="Times New Roman" w:hAnsi="Times New Roman" w:cs="Times New Roman"/>
          <w:sz w:val="22"/>
          <w:szCs w:val="22"/>
        </w:rPr>
      </w:pPr>
      <w:r w:rsidRPr="00BE5C2E">
        <w:rPr>
          <w:rFonts w:ascii="Times New Roman" w:eastAsia="Times New Roman" w:hAnsi="Times New Roman" w:cs="Times New Roman"/>
          <w:color w:val="3F3F3F"/>
          <w:sz w:val="22"/>
          <w:szCs w:val="22"/>
        </w:rPr>
        <w:t xml:space="preserve">     </w:t>
      </w:r>
    </w:p>
    <w:p w14:paraId="04285746" w14:textId="3DD7C0C8" w:rsidR="0046636D" w:rsidRPr="00BE5C2E" w:rsidRDefault="0046636D" w:rsidP="0046636D">
      <w:pPr>
        <w:rPr>
          <w:rFonts w:ascii="Times New Roman" w:hAnsi="Times New Roman" w:cs="Times New Roman"/>
          <w:sz w:val="22"/>
          <w:szCs w:val="22"/>
        </w:rPr>
      </w:pPr>
      <w:r w:rsidRPr="000A0E95">
        <w:rPr>
          <w:rFonts w:ascii="Times New Roman" w:hAnsi="Times New Roman" w:cs="Times New Roman"/>
          <w:sz w:val="22"/>
          <w:szCs w:val="22"/>
        </w:rPr>
        <w:t>In Massachusetts in 2019,</w:t>
      </w:r>
      <w:r w:rsidR="00853E35">
        <w:rPr>
          <w:rFonts w:ascii="ZWAdobeF" w:hAnsi="ZWAdobeF" w:cs="ZWAdobeF"/>
          <w:sz w:val="2"/>
          <w:szCs w:val="2"/>
        </w:rPr>
        <w:t>2F</w:t>
      </w:r>
      <w:r w:rsidRPr="000A0E95">
        <w:rPr>
          <w:rStyle w:val="EndnoteReference"/>
          <w:rFonts w:ascii="Times New Roman" w:hAnsi="Times New Roman" w:cs="Times New Roman"/>
          <w:sz w:val="22"/>
          <w:szCs w:val="22"/>
        </w:rPr>
        <w:endnoteReference w:id="3"/>
      </w:r>
      <w:r w:rsidRPr="000A0E95">
        <w:rPr>
          <w:rFonts w:ascii="Times New Roman" w:hAnsi="Times New Roman" w:cs="Times New Roman"/>
          <w:sz w:val="22"/>
          <w:szCs w:val="22"/>
        </w:rPr>
        <w:t xml:space="preserve"> 642 deaths were ruled as </w:t>
      </w:r>
      <w:r w:rsidR="00B93F30">
        <w:rPr>
          <w:rFonts w:ascii="Times New Roman" w:hAnsi="Times New Roman" w:cs="Times New Roman"/>
          <w:sz w:val="22"/>
          <w:szCs w:val="22"/>
        </w:rPr>
        <w:t>death by suicide</w:t>
      </w:r>
      <w:r w:rsidRPr="000A0E95">
        <w:rPr>
          <w:rFonts w:ascii="Times New Roman" w:hAnsi="Times New Roman" w:cs="Times New Roman"/>
          <w:sz w:val="22"/>
          <w:szCs w:val="22"/>
        </w:rPr>
        <w:t>; a decrease from 2018 (725 deaths). When COVID-19 hit in early 2020 the number went down dramatically (615). Provisional 2022 data shows that Massachusetts deaths rose to 626, a 3.6% increase from 2021(604).</w:t>
      </w:r>
      <w:r>
        <w:rPr>
          <w:rFonts w:ascii="Times New Roman" w:hAnsi="Times New Roman" w:cs="Times New Roman"/>
          <w:sz w:val="22"/>
          <w:szCs w:val="22"/>
          <w:vertAlign w:val="superscript"/>
        </w:rPr>
        <w:t>2</w:t>
      </w:r>
      <w:r w:rsidRPr="000A0E95">
        <w:rPr>
          <w:rFonts w:ascii="Times New Roman" w:hAnsi="Times New Roman" w:cs="Times New Roman"/>
          <w:sz w:val="22"/>
          <w:szCs w:val="22"/>
        </w:rPr>
        <w:t xml:space="preserve"> </w:t>
      </w:r>
    </w:p>
    <w:p w14:paraId="1AA8C22B" w14:textId="77777777" w:rsidR="0046636D" w:rsidRPr="00BE5C2E" w:rsidRDefault="0046636D" w:rsidP="0046636D">
      <w:pPr>
        <w:rPr>
          <w:rFonts w:ascii="Times New Roman" w:hAnsi="Times New Roman" w:cs="Times New Roman"/>
          <w:sz w:val="22"/>
          <w:szCs w:val="22"/>
        </w:rPr>
      </w:pPr>
    </w:p>
    <w:p w14:paraId="5CC4193E" w14:textId="190B8A08" w:rsidR="00597C1D" w:rsidRDefault="00440334" w:rsidP="00597C1D">
      <w:pPr>
        <w:rPr>
          <w:rFonts w:ascii="Times New Roman" w:hAnsi="Times New Roman" w:cs="Times New Roman"/>
          <w:sz w:val="22"/>
          <w:szCs w:val="22"/>
        </w:rPr>
      </w:pPr>
      <w:r>
        <w:rPr>
          <w:rFonts w:ascii="Times New Roman" w:hAnsi="Times New Roman" w:cs="Times New Roman"/>
          <w:sz w:val="22"/>
          <w:szCs w:val="22"/>
        </w:rPr>
        <w:t xml:space="preserve">Nationwide, suicide has long been seen at higher rates in certain socially marginalized groups, </w:t>
      </w:r>
      <w:r w:rsidR="00377685">
        <w:rPr>
          <w:rFonts w:ascii="Times New Roman" w:hAnsi="Times New Roman" w:cs="Times New Roman"/>
          <w:sz w:val="22"/>
          <w:szCs w:val="22"/>
        </w:rPr>
        <w:t xml:space="preserve">particularly the LGBTQIA+ community. </w:t>
      </w:r>
      <w:r w:rsidR="00671FCD">
        <w:rPr>
          <w:rFonts w:ascii="Times New Roman" w:hAnsi="Times New Roman" w:cs="Times New Roman"/>
          <w:sz w:val="22"/>
          <w:szCs w:val="22"/>
        </w:rPr>
        <w:t>Before</w:t>
      </w:r>
      <w:r w:rsidR="00F31A00">
        <w:rPr>
          <w:rFonts w:ascii="Times New Roman" w:hAnsi="Times New Roman" w:cs="Times New Roman"/>
          <w:sz w:val="22"/>
          <w:szCs w:val="22"/>
        </w:rPr>
        <w:t xml:space="preserve"> the pandemic </w:t>
      </w:r>
      <w:r w:rsidR="00671FCD">
        <w:rPr>
          <w:rFonts w:ascii="Times New Roman" w:hAnsi="Times New Roman" w:cs="Times New Roman"/>
          <w:sz w:val="22"/>
          <w:szCs w:val="22"/>
        </w:rPr>
        <w:t>u</w:t>
      </w:r>
      <w:r w:rsidR="00597C1D" w:rsidRPr="00951340">
        <w:rPr>
          <w:rFonts w:ascii="Times New Roman" w:hAnsi="Times New Roman" w:cs="Times New Roman"/>
          <w:sz w:val="22"/>
          <w:szCs w:val="22"/>
        </w:rPr>
        <w:t xml:space="preserve">p to 40% of transgender individuals </w:t>
      </w:r>
      <w:r w:rsidR="00671FCD">
        <w:rPr>
          <w:rFonts w:ascii="Times New Roman" w:hAnsi="Times New Roman" w:cs="Times New Roman"/>
          <w:sz w:val="22"/>
          <w:szCs w:val="22"/>
        </w:rPr>
        <w:t>had</w:t>
      </w:r>
      <w:r w:rsidR="00671FCD" w:rsidRPr="00951340">
        <w:rPr>
          <w:rFonts w:ascii="Times New Roman" w:hAnsi="Times New Roman" w:cs="Times New Roman"/>
          <w:sz w:val="22"/>
          <w:szCs w:val="22"/>
        </w:rPr>
        <w:t xml:space="preserve"> </w:t>
      </w:r>
      <w:r w:rsidR="00597C1D" w:rsidRPr="00951340">
        <w:rPr>
          <w:rFonts w:ascii="Times New Roman" w:hAnsi="Times New Roman" w:cs="Times New Roman"/>
          <w:sz w:val="22"/>
          <w:szCs w:val="22"/>
        </w:rPr>
        <w:t xml:space="preserve">attempted suicide, with suicidality highest among </w:t>
      </w:r>
      <w:r>
        <w:rPr>
          <w:rFonts w:ascii="Times New Roman" w:hAnsi="Times New Roman" w:cs="Times New Roman"/>
          <w:sz w:val="22"/>
          <w:szCs w:val="22"/>
        </w:rPr>
        <w:t xml:space="preserve">trans </w:t>
      </w:r>
      <w:r w:rsidR="00597C1D" w:rsidRPr="00951340">
        <w:rPr>
          <w:rFonts w:ascii="Times New Roman" w:hAnsi="Times New Roman" w:cs="Times New Roman"/>
          <w:sz w:val="22"/>
          <w:szCs w:val="22"/>
        </w:rPr>
        <w:t>youth.</w:t>
      </w:r>
      <w:r w:rsidR="00853E35">
        <w:rPr>
          <w:rFonts w:ascii="ZWAdobeF" w:hAnsi="ZWAdobeF" w:cs="ZWAdobeF"/>
          <w:sz w:val="2"/>
          <w:szCs w:val="2"/>
        </w:rPr>
        <w:t>3F</w:t>
      </w:r>
      <w:r w:rsidR="00597C1D" w:rsidRPr="00951340">
        <w:rPr>
          <w:rStyle w:val="EndnoteReference"/>
          <w:rFonts w:ascii="Times New Roman" w:hAnsi="Times New Roman" w:cs="Times New Roman"/>
          <w:sz w:val="22"/>
          <w:szCs w:val="22"/>
        </w:rPr>
        <w:endnoteReference w:id="4"/>
      </w:r>
    </w:p>
    <w:p w14:paraId="25A5103A" w14:textId="77777777" w:rsidR="00597C1D" w:rsidRPr="00BE5C2E" w:rsidRDefault="00597C1D" w:rsidP="00597C1D">
      <w:pPr>
        <w:rPr>
          <w:rFonts w:ascii="Times New Roman" w:hAnsi="Times New Roman" w:cs="Times New Roman"/>
          <w:sz w:val="22"/>
          <w:szCs w:val="22"/>
        </w:rPr>
      </w:pPr>
    </w:p>
    <w:p w14:paraId="572DA5C4" w14:textId="6ABB126C"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Suicidal thoughts and behaviors, and substance use disorders, are risk factors for each other and share similar underlying risk factors. Mood disorders and behaviors like risk-taking and impulsivity have also been noted as significant shared risk factors.</w:t>
      </w:r>
      <w:r w:rsidR="00853E35">
        <w:rPr>
          <w:rFonts w:ascii="ZWAdobeF" w:hAnsi="ZWAdobeF" w:cs="ZWAdobeF"/>
          <w:sz w:val="2"/>
          <w:szCs w:val="2"/>
        </w:rPr>
        <w:t>4F</w:t>
      </w:r>
      <w:r w:rsidRPr="00BE5C2E">
        <w:rPr>
          <w:rStyle w:val="EndnoteReference"/>
          <w:rFonts w:ascii="Times New Roman" w:hAnsi="Times New Roman" w:cs="Times New Roman"/>
          <w:sz w:val="22"/>
          <w:szCs w:val="22"/>
        </w:rPr>
        <w:endnoteReference w:id="5"/>
      </w:r>
      <w:r w:rsidRPr="00BE5C2E">
        <w:rPr>
          <w:rFonts w:ascii="Times New Roman" w:hAnsi="Times New Roman" w:cs="Times New Roman"/>
          <w:sz w:val="22"/>
          <w:szCs w:val="22"/>
        </w:rPr>
        <w:t xml:space="preserve"> </w:t>
      </w:r>
    </w:p>
    <w:p w14:paraId="0D3D283F" w14:textId="77777777" w:rsidR="0046636D" w:rsidRPr="00BE5C2E" w:rsidRDefault="0046636D" w:rsidP="0046636D">
      <w:pPr>
        <w:pStyle w:val="NormalWeb"/>
        <w:spacing w:before="0" w:beforeAutospacing="0" w:after="0" w:afterAutospacing="0"/>
        <w:rPr>
          <w:sz w:val="22"/>
          <w:szCs w:val="22"/>
        </w:rPr>
      </w:pPr>
    </w:p>
    <w:p w14:paraId="7E3DBCC5" w14:textId="25BE97F2"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 xml:space="preserve">Many clients in substance use disorder treatment settings suffer silently from suicidal ideation. Thoughts about suicide are often the result of unbearable and unrelenting physical, emotional, and spiritual pain. Like the disease of addiction, suicide is unbiased and can </w:t>
      </w:r>
      <w:r w:rsidR="003977A5">
        <w:rPr>
          <w:rFonts w:ascii="Times New Roman" w:hAnsi="Times New Roman" w:cs="Times New Roman"/>
          <w:sz w:val="22"/>
          <w:szCs w:val="22"/>
        </w:rPr>
        <w:t>impact</w:t>
      </w:r>
      <w:r w:rsidRPr="004258B8">
        <w:rPr>
          <w:rFonts w:ascii="Times New Roman" w:hAnsi="Times New Roman" w:cs="Times New Roman"/>
          <w:sz w:val="22"/>
          <w:szCs w:val="22"/>
        </w:rPr>
        <w:t xml:space="preserve"> anyone, anywhere, at any time. Individuals diagnosed with SUDs are at increased risk of suicidal ideation. Up to 40% of those seeking substance use disorder treatment have a suicide attempt history. Importantly, a previous attempt is a key predictor of future suicide.</w:t>
      </w:r>
      <w:r w:rsidR="00853E35">
        <w:rPr>
          <w:rFonts w:ascii="ZWAdobeF" w:hAnsi="ZWAdobeF" w:cs="ZWAdobeF"/>
          <w:sz w:val="2"/>
          <w:szCs w:val="2"/>
        </w:rPr>
        <w:t>5F</w:t>
      </w:r>
      <w:r w:rsidRPr="004258B8">
        <w:rPr>
          <w:rStyle w:val="EndnoteReference"/>
          <w:rFonts w:ascii="Times New Roman" w:hAnsi="Times New Roman" w:cs="Times New Roman"/>
          <w:sz w:val="22"/>
          <w:szCs w:val="22"/>
        </w:rPr>
        <w:endnoteReference w:id="6"/>
      </w:r>
    </w:p>
    <w:p w14:paraId="217FC123" w14:textId="77777777" w:rsidR="0046636D" w:rsidRPr="004258B8" w:rsidRDefault="0046636D" w:rsidP="0046636D">
      <w:pPr>
        <w:autoSpaceDE w:val="0"/>
        <w:autoSpaceDN w:val="0"/>
        <w:adjustRightInd w:val="0"/>
        <w:rPr>
          <w:rFonts w:ascii="Times New Roman" w:hAnsi="Times New Roman" w:cs="Times New Roman"/>
          <w:sz w:val="22"/>
          <w:szCs w:val="22"/>
        </w:rPr>
      </w:pPr>
    </w:p>
    <w:p w14:paraId="3D212106" w14:textId="1BD7E92C" w:rsidR="0046636D" w:rsidRPr="004258B8" w:rsidRDefault="0046636D" w:rsidP="0046636D">
      <w:pPr>
        <w:rPr>
          <w:rFonts w:ascii="Times New Roman" w:eastAsia="FranklinGothicLT-Book" w:hAnsi="Times New Roman" w:cs="Times New Roman"/>
          <w:sz w:val="22"/>
          <w:szCs w:val="22"/>
        </w:rPr>
      </w:pPr>
      <w:r w:rsidRPr="004258B8">
        <w:rPr>
          <w:rFonts w:ascii="Times New Roman" w:hAnsi="Times New Roman" w:cs="Times New Roman"/>
          <w:sz w:val="22"/>
          <w:szCs w:val="22"/>
        </w:rPr>
        <w:t>Of US deaths by suicide, more than 22% involve alcohol intoxication.</w:t>
      </w:r>
      <w:r w:rsidR="00853E35">
        <w:rPr>
          <w:rFonts w:ascii="ZWAdobeF" w:hAnsi="ZWAdobeF" w:cs="ZWAdobeF"/>
          <w:sz w:val="2"/>
          <w:szCs w:val="2"/>
        </w:rPr>
        <w:t>6F</w:t>
      </w:r>
      <w:r w:rsidRPr="004258B8">
        <w:rPr>
          <w:rStyle w:val="EndnoteReference"/>
          <w:rFonts w:ascii="Times New Roman" w:hAnsi="Times New Roman" w:cs="Times New Roman"/>
          <w:sz w:val="22"/>
          <w:szCs w:val="22"/>
        </w:rPr>
        <w:endnoteReference w:id="7"/>
      </w:r>
      <w:r w:rsidRPr="004258B8">
        <w:rPr>
          <w:rFonts w:ascii="Times New Roman" w:hAnsi="Times New Roman" w:cs="Times New Roman"/>
          <w:sz w:val="22"/>
          <w:szCs w:val="22"/>
        </w:rPr>
        <w:t xml:space="preserve"> Alcohol is a central nervous system depressant which lowers inhibitions and is </w:t>
      </w:r>
      <w:r w:rsidRPr="004258B8">
        <w:rPr>
          <w:rFonts w:ascii="Times New Roman" w:eastAsia="FranklinGothicLT-Book" w:hAnsi="Times New Roman" w:cs="Times New Roman"/>
          <w:sz w:val="22"/>
          <w:szCs w:val="22"/>
        </w:rPr>
        <w:t xml:space="preserve">involved in about 40% of suicide attempts. </w:t>
      </w:r>
    </w:p>
    <w:p w14:paraId="3AFCBDB2" w14:textId="77777777" w:rsidR="0046636D" w:rsidRPr="004258B8" w:rsidRDefault="0046636D" w:rsidP="0046636D">
      <w:pPr>
        <w:rPr>
          <w:rFonts w:ascii="Times New Roman" w:eastAsia="FranklinGothicLT-Book" w:hAnsi="Times New Roman" w:cs="Times New Roman"/>
          <w:sz w:val="22"/>
          <w:szCs w:val="22"/>
        </w:rPr>
      </w:pPr>
    </w:p>
    <w:p w14:paraId="0D061954" w14:textId="68D65026" w:rsidR="0046636D" w:rsidRPr="008774B8" w:rsidRDefault="0046636D" w:rsidP="0046636D">
      <w:pPr>
        <w:rPr>
          <w:rFonts w:ascii="Times New Roman" w:hAnsi="Times New Roman" w:cs="Times New Roman"/>
          <w:sz w:val="22"/>
          <w:szCs w:val="22"/>
        </w:rPr>
      </w:pPr>
      <w:r w:rsidRPr="004258B8">
        <w:rPr>
          <w:rFonts w:ascii="Times New Roman" w:eastAsia="FranklinGothicLT-Book" w:hAnsi="Times New Roman" w:cs="Times New Roman"/>
          <w:sz w:val="22"/>
          <w:szCs w:val="22"/>
        </w:rPr>
        <w:t>In addition, 16% of suicides are from poisoning (including drug overdoses).</w:t>
      </w:r>
      <w:r w:rsidR="00853E35">
        <w:rPr>
          <w:rFonts w:ascii="ZWAdobeF" w:eastAsia="FranklinGothicLT-Book" w:hAnsi="ZWAdobeF" w:cs="ZWAdobeF"/>
          <w:sz w:val="2"/>
          <w:szCs w:val="2"/>
        </w:rPr>
        <w:t>7F</w:t>
      </w:r>
      <w:r w:rsidRPr="004258B8">
        <w:rPr>
          <w:rStyle w:val="EndnoteReference"/>
          <w:rFonts w:ascii="Times New Roman" w:eastAsia="FranklinGothicLT-Book" w:hAnsi="Times New Roman" w:cs="Times New Roman"/>
          <w:sz w:val="22"/>
          <w:szCs w:val="22"/>
        </w:rPr>
        <w:endnoteReference w:id="8"/>
      </w:r>
      <w:r w:rsidRPr="004258B8">
        <w:rPr>
          <w:rFonts w:ascii="Times New Roman" w:eastAsia="FranklinGothicLT-Book" w:hAnsi="Times New Roman" w:cs="Times New Roman"/>
          <w:sz w:val="22"/>
          <w:szCs w:val="22"/>
        </w:rPr>
        <w:t xml:space="preserve">  </w:t>
      </w:r>
      <w:r w:rsidRPr="004258B8">
        <w:rPr>
          <w:rFonts w:ascii="Times New Roman" w:hAnsi="Times New Roman" w:cs="Times New Roman"/>
          <w:sz w:val="22"/>
          <w:szCs w:val="22"/>
        </w:rPr>
        <w:t xml:space="preserve"> </w:t>
      </w:r>
      <w:r w:rsidR="45272A9A" w:rsidRPr="004258B8">
        <w:rPr>
          <w:rFonts w:ascii="Times New Roman" w:hAnsi="Times New Roman" w:cs="Times New Roman"/>
          <w:sz w:val="22"/>
          <w:szCs w:val="22"/>
        </w:rPr>
        <w:t>However, u</w:t>
      </w:r>
      <w:r w:rsidRPr="004258B8">
        <w:rPr>
          <w:rFonts w:ascii="Times New Roman" w:hAnsi="Times New Roman" w:cs="Times New Roman"/>
          <w:sz w:val="22"/>
          <w:szCs w:val="22"/>
        </w:rPr>
        <w:t xml:space="preserve">nless an individual leaves a suicide note, it is difficult to differentiate intentional and accidental death by overdose. </w:t>
      </w:r>
      <w:r w:rsidRPr="004258B8">
        <w:rPr>
          <w:rFonts w:ascii="Times New Roman" w:eastAsia="FranklinGothicLT-Book" w:hAnsi="Times New Roman" w:cs="Times New Roman"/>
          <w:sz w:val="22"/>
          <w:szCs w:val="22"/>
        </w:rPr>
        <w:t>P</w:t>
      </w:r>
      <w:r w:rsidRPr="004258B8">
        <w:rPr>
          <w:rFonts w:ascii="Times New Roman" w:hAnsi="Times New Roman" w:cs="Times New Roman"/>
          <w:sz w:val="22"/>
          <w:szCs w:val="22"/>
        </w:rPr>
        <w:t xml:space="preserve">eople </w:t>
      </w:r>
      <w:r>
        <w:rPr>
          <w:rFonts w:ascii="Times New Roman" w:hAnsi="Times New Roman" w:cs="Times New Roman"/>
          <w:sz w:val="22"/>
          <w:szCs w:val="22"/>
        </w:rPr>
        <w:t xml:space="preserve">who use </w:t>
      </w:r>
      <w:r w:rsidRPr="004258B8">
        <w:rPr>
          <w:rFonts w:ascii="Times New Roman" w:hAnsi="Times New Roman" w:cs="Times New Roman"/>
          <w:sz w:val="22"/>
          <w:szCs w:val="22"/>
        </w:rPr>
        <w:t xml:space="preserve">opioids are at an elevated risk. SAMHSA’s 2014 National Survey of Drug Use and Health </w:t>
      </w:r>
      <w:r>
        <w:rPr>
          <w:rFonts w:ascii="Times New Roman" w:hAnsi="Times New Roman" w:cs="Times New Roman"/>
          <w:sz w:val="22"/>
          <w:szCs w:val="22"/>
        </w:rPr>
        <w:t xml:space="preserve">noted </w:t>
      </w:r>
      <w:r w:rsidRPr="004258B8">
        <w:rPr>
          <w:rFonts w:ascii="Times New Roman" w:hAnsi="Times New Roman" w:cs="Times New Roman"/>
          <w:sz w:val="22"/>
          <w:szCs w:val="22"/>
        </w:rPr>
        <w:t xml:space="preserve">that opioid use was significantly associated with suicidal ideation, suicidal planning, and suicide attempts. Opioid overdoses </w:t>
      </w:r>
      <w:r w:rsidRPr="008774B8">
        <w:rPr>
          <w:rFonts w:ascii="Times New Roman" w:hAnsi="Times New Roman" w:cs="Times New Roman"/>
          <w:sz w:val="22"/>
          <w:szCs w:val="22"/>
        </w:rPr>
        <w:t xml:space="preserve">may be ‘silent contributors’ to suicide deaths. People suffering with mood disorders and/or chronic pain (some with opioid prescriptions) have greater suicide risk. Regular </w:t>
      </w:r>
      <w:r w:rsidRPr="008774B8">
        <w:rPr>
          <w:rFonts w:ascii="Times New Roman" w:hAnsi="Times New Roman" w:cs="Times New Roman"/>
          <w:sz w:val="22"/>
          <w:szCs w:val="22"/>
        </w:rPr>
        <w:lastRenderedPageBreak/>
        <w:t xml:space="preserve">opioid users have been 75% more apt to make a suicide plan and twice as likely to make an attempt than people who do not use opioids. </w:t>
      </w:r>
      <w:r w:rsidRPr="00FE4DF9">
        <w:rPr>
          <w:rFonts w:ascii="Times New Roman" w:hAnsi="Times New Roman" w:cs="Times New Roman"/>
          <w:sz w:val="22"/>
          <w:szCs w:val="22"/>
        </w:rPr>
        <w:t>F</w:t>
      </w:r>
      <w:r w:rsidRPr="008774B8">
        <w:rPr>
          <w:rFonts w:ascii="Times New Roman" w:hAnsi="Times New Roman" w:cs="Times New Roman"/>
          <w:sz w:val="22"/>
          <w:szCs w:val="22"/>
        </w:rPr>
        <w:t xml:space="preserve">or some there may be no clear line between the intention to end one’s life and one’s motivation to continue living. </w:t>
      </w:r>
      <w:r w:rsidR="00853E35">
        <w:rPr>
          <w:rFonts w:ascii="ZWAdobeF" w:hAnsi="ZWAdobeF" w:cs="ZWAdobeF"/>
          <w:sz w:val="2"/>
          <w:szCs w:val="2"/>
        </w:rPr>
        <w:t>8F</w:t>
      </w:r>
      <w:r w:rsidRPr="008774B8">
        <w:rPr>
          <w:rStyle w:val="EndnoteReference"/>
          <w:rFonts w:ascii="Times New Roman" w:hAnsi="Times New Roman" w:cs="Times New Roman"/>
          <w:sz w:val="22"/>
          <w:szCs w:val="22"/>
        </w:rPr>
        <w:endnoteReference w:id="9"/>
      </w:r>
      <w:r w:rsidRPr="008774B8">
        <w:rPr>
          <w:rFonts w:ascii="Times New Roman" w:hAnsi="Times New Roman" w:cs="Times New Roman"/>
          <w:sz w:val="22"/>
          <w:szCs w:val="22"/>
        </w:rPr>
        <w:t xml:space="preserve">  </w:t>
      </w:r>
    </w:p>
    <w:p w14:paraId="3E065FD1" w14:textId="77777777" w:rsidR="0046636D" w:rsidRPr="00BE5C2E" w:rsidRDefault="0046636D" w:rsidP="0046636D">
      <w:pPr>
        <w:autoSpaceDE w:val="0"/>
        <w:autoSpaceDN w:val="0"/>
        <w:adjustRightInd w:val="0"/>
        <w:rPr>
          <w:rFonts w:ascii="Times New Roman" w:hAnsi="Times New Roman" w:cs="Times New Roman"/>
          <w:b/>
          <w:bCs/>
          <w:sz w:val="22"/>
          <w:szCs w:val="22"/>
        </w:rPr>
      </w:pPr>
    </w:p>
    <w:p w14:paraId="1596A687" w14:textId="6EAD0E83" w:rsidR="0046636D" w:rsidRPr="00BE5C2E" w:rsidRDefault="0046636D" w:rsidP="0046636D">
      <w:pPr>
        <w:rPr>
          <w:rFonts w:ascii="Times New Roman" w:hAnsi="Times New Roman" w:cs="Times New Roman"/>
          <w:color w:val="FF0000"/>
          <w:sz w:val="22"/>
          <w:szCs w:val="22"/>
        </w:rPr>
      </w:pPr>
      <w:r w:rsidRPr="00BE5C2E">
        <w:rPr>
          <w:rFonts w:ascii="Times New Roman" w:hAnsi="Times New Roman" w:cs="Times New Roman"/>
          <w:sz w:val="22"/>
          <w:szCs w:val="22"/>
        </w:rPr>
        <w:t xml:space="preserve">One study found that fewer than half of </w:t>
      </w:r>
      <w:r w:rsidR="006A6C9B">
        <w:rPr>
          <w:rFonts w:ascii="Times New Roman" w:hAnsi="Times New Roman" w:cs="Times New Roman"/>
          <w:sz w:val="22"/>
          <w:szCs w:val="22"/>
        </w:rPr>
        <w:t>substance use disorder (SUD) treatment</w:t>
      </w:r>
      <w:r w:rsidRPr="00BE5C2E">
        <w:rPr>
          <w:rFonts w:ascii="Times New Roman" w:hAnsi="Times New Roman" w:cs="Times New Roman"/>
          <w:sz w:val="22"/>
          <w:szCs w:val="22"/>
        </w:rPr>
        <w:t xml:space="preserve"> providers said they screened incoming </w:t>
      </w:r>
      <w:r>
        <w:rPr>
          <w:rFonts w:ascii="Times New Roman" w:hAnsi="Times New Roman" w:cs="Times New Roman"/>
          <w:sz w:val="22"/>
          <w:szCs w:val="22"/>
        </w:rPr>
        <w:t>clients</w:t>
      </w:r>
      <w:r w:rsidRPr="00BE5C2E">
        <w:rPr>
          <w:rFonts w:ascii="Times New Roman" w:hAnsi="Times New Roman" w:cs="Times New Roman"/>
          <w:sz w:val="22"/>
          <w:szCs w:val="22"/>
        </w:rPr>
        <w:t xml:space="preserve"> for suicide risk, and only one quarter screened existing </w:t>
      </w:r>
      <w:r>
        <w:rPr>
          <w:rFonts w:ascii="Times New Roman" w:hAnsi="Times New Roman" w:cs="Times New Roman"/>
          <w:sz w:val="22"/>
          <w:szCs w:val="22"/>
        </w:rPr>
        <w:t>clients</w:t>
      </w:r>
      <w:r w:rsidRPr="00BE5C2E">
        <w:rPr>
          <w:rFonts w:ascii="Times New Roman" w:hAnsi="Times New Roman" w:cs="Times New Roman"/>
          <w:sz w:val="22"/>
          <w:szCs w:val="22"/>
        </w:rPr>
        <w:t>.</w:t>
      </w:r>
      <w:r w:rsidR="00853E35">
        <w:rPr>
          <w:rFonts w:ascii="ZWAdobeF" w:hAnsi="ZWAdobeF" w:cs="ZWAdobeF"/>
          <w:sz w:val="2"/>
          <w:szCs w:val="2"/>
        </w:rPr>
        <w:t>9F</w:t>
      </w:r>
      <w:r w:rsidRPr="00BE5C2E">
        <w:rPr>
          <w:rStyle w:val="EndnoteReference"/>
          <w:rFonts w:ascii="Times New Roman" w:hAnsi="Times New Roman" w:cs="Times New Roman"/>
          <w:sz w:val="22"/>
          <w:szCs w:val="22"/>
        </w:rPr>
        <w:endnoteReference w:id="10"/>
      </w:r>
      <w:r w:rsidRPr="00BE5C2E">
        <w:rPr>
          <w:rFonts w:ascii="Times New Roman" w:hAnsi="Times New Roman" w:cs="Times New Roman"/>
          <w:sz w:val="22"/>
          <w:szCs w:val="22"/>
        </w:rPr>
        <w:t xml:space="preserve"> Fewer than half did further assessments even when a suicide risk was found. Treatment transitions or relapses may be experienced as crises by clients and may also increase suicide risk</w:t>
      </w:r>
      <w:r w:rsidRPr="00F67CAD">
        <w:rPr>
          <w:rFonts w:ascii="Times New Roman" w:hAnsi="Times New Roman" w:cs="Times New Roman"/>
          <w:sz w:val="22"/>
          <w:szCs w:val="22"/>
        </w:rPr>
        <w:t>.</w:t>
      </w:r>
      <w:r w:rsidR="00853E35">
        <w:rPr>
          <w:rFonts w:ascii="ZWAdobeF" w:hAnsi="ZWAdobeF" w:cs="ZWAdobeF"/>
          <w:sz w:val="2"/>
          <w:szCs w:val="2"/>
        </w:rPr>
        <w:t>10F</w:t>
      </w:r>
      <w:r w:rsidRPr="00F67CAD">
        <w:rPr>
          <w:rStyle w:val="EndnoteReference"/>
          <w:rFonts w:ascii="Times New Roman" w:hAnsi="Times New Roman" w:cs="Times New Roman"/>
          <w:sz w:val="22"/>
          <w:szCs w:val="22"/>
        </w:rPr>
        <w:endnoteReference w:id="11"/>
      </w:r>
      <w:r w:rsidRPr="00F67CAD">
        <w:rPr>
          <w:rFonts w:ascii="Times New Roman" w:hAnsi="Times New Roman" w:cs="Times New Roman"/>
          <w:sz w:val="22"/>
          <w:szCs w:val="22"/>
        </w:rPr>
        <w:t xml:space="preserve"> </w:t>
      </w:r>
      <w:r w:rsidRPr="00BE5C2E">
        <w:rPr>
          <w:rFonts w:ascii="Times New Roman" w:hAnsi="Times New Roman" w:cs="Times New Roman"/>
          <w:color w:val="FF0000"/>
          <w:sz w:val="22"/>
          <w:szCs w:val="22"/>
        </w:rPr>
        <w:t xml:space="preserve">  </w:t>
      </w:r>
    </w:p>
    <w:p w14:paraId="4F7F351A" w14:textId="77777777" w:rsidR="0046636D" w:rsidRPr="00BE5C2E" w:rsidRDefault="0046636D" w:rsidP="0046636D">
      <w:pPr>
        <w:pStyle w:val="NormalWeb"/>
        <w:spacing w:before="0" w:beforeAutospacing="0" w:after="0" w:afterAutospacing="0"/>
        <w:rPr>
          <w:color w:val="FF0000"/>
          <w:sz w:val="22"/>
          <w:szCs w:val="22"/>
        </w:rPr>
      </w:pPr>
    </w:p>
    <w:p w14:paraId="5E24F8CA" w14:textId="3377BB32" w:rsidR="0046636D" w:rsidRPr="004258B8" w:rsidRDefault="0046636D" w:rsidP="0046636D">
      <w:pPr>
        <w:autoSpaceDE w:val="0"/>
        <w:autoSpaceDN w:val="0"/>
        <w:adjustRightInd w:val="0"/>
        <w:rPr>
          <w:rFonts w:ascii="Times New Roman" w:hAnsi="Times New Roman" w:cs="Times New Roman"/>
          <w:sz w:val="22"/>
          <w:szCs w:val="22"/>
        </w:rPr>
      </w:pPr>
      <w:r w:rsidRPr="004258B8">
        <w:rPr>
          <w:rFonts w:ascii="Times New Roman" w:hAnsi="Times New Roman" w:cs="Times New Roman"/>
          <w:sz w:val="22"/>
          <w:szCs w:val="22"/>
        </w:rPr>
        <w:t xml:space="preserve">People with SUDs often seek treatment </w:t>
      </w:r>
      <w:r>
        <w:rPr>
          <w:rFonts w:ascii="Times New Roman" w:hAnsi="Times New Roman" w:cs="Times New Roman"/>
          <w:sz w:val="22"/>
          <w:szCs w:val="22"/>
        </w:rPr>
        <w:t xml:space="preserve">when they’re </w:t>
      </w:r>
      <w:r w:rsidRPr="004258B8">
        <w:rPr>
          <w:rFonts w:ascii="Times New Roman" w:hAnsi="Times New Roman" w:cs="Times New Roman"/>
          <w:sz w:val="22"/>
          <w:szCs w:val="22"/>
        </w:rPr>
        <w:t xml:space="preserve">most vulnerable; this can </w:t>
      </w:r>
      <w:r>
        <w:rPr>
          <w:rFonts w:ascii="Times New Roman" w:hAnsi="Times New Roman" w:cs="Times New Roman"/>
          <w:sz w:val="22"/>
          <w:szCs w:val="22"/>
        </w:rPr>
        <w:t>lead to</w:t>
      </w:r>
      <w:r w:rsidRPr="004258B8">
        <w:rPr>
          <w:rFonts w:ascii="Times New Roman" w:hAnsi="Times New Roman" w:cs="Times New Roman"/>
          <w:sz w:val="22"/>
          <w:szCs w:val="22"/>
        </w:rPr>
        <w:t xml:space="preserve"> suicidal ideation. As suicide is currently the eleventh leading cause of death in the United States</w:t>
      </w:r>
      <w:r>
        <w:rPr>
          <w:rFonts w:ascii="Times New Roman" w:hAnsi="Times New Roman" w:cs="Times New Roman"/>
          <w:sz w:val="22"/>
          <w:szCs w:val="22"/>
        </w:rPr>
        <w:t>,</w:t>
      </w:r>
      <w:r w:rsidRPr="004258B8">
        <w:rPr>
          <w:rFonts w:ascii="Times New Roman" w:hAnsi="Times New Roman" w:cs="Times New Roman"/>
          <w:sz w:val="22"/>
          <w:szCs w:val="22"/>
        </w:rPr>
        <w:t xml:space="preserve"> this is an important </w:t>
      </w:r>
      <w:r w:rsidR="005F04D9">
        <w:rPr>
          <w:rFonts w:ascii="Times New Roman" w:hAnsi="Times New Roman" w:cs="Times New Roman"/>
          <w:sz w:val="22"/>
          <w:szCs w:val="22"/>
        </w:rPr>
        <w:t xml:space="preserve">concern </w:t>
      </w:r>
      <w:r w:rsidRPr="004258B8">
        <w:rPr>
          <w:rFonts w:ascii="Times New Roman" w:hAnsi="Times New Roman" w:cs="Times New Roman"/>
          <w:sz w:val="22"/>
          <w:szCs w:val="22"/>
        </w:rPr>
        <w:t xml:space="preserve">for Massachusetts </w:t>
      </w:r>
      <w:r w:rsidR="005F04D9">
        <w:rPr>
          <w:rFonts w:ascii="Times New Roman" w:hAnsi="Times New Roman" w:cs="Times New Roman"/>
          <w:sz w:val="22"/>
          <w:szCs w:val="22"/>
        </w:rPr>
        <w:t>SUD</w:t>
      </w:r>
      <w:r w:rsidRPr="004258B8">
        <w:rPr>
          <w:rFonts w:ascii="Times New Roman" w:hAnsi="Times New Roman" w:cs="Times New Roman"/>
          <w:sz w:val="22"/>
          <w:szCs w:val="22"/>
        </w:rPr>
        <w:t xml:space="preserve"> treatment providers. Providers working with teenagers and transitional aged youth encounter a population where suicide is the second leading cause of death.</w:t>
      </w:r>
    </w:p>
    <w:p w14:paraId="4B694F20" w14:textId="06A07177" w:rsidR="0046636D" w:rsidRPr="004258B8" w:rsidRDefault="003C51AE" w:rsidP="0046636D">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220D4E20" w14:textId="13553A32" w:rsidR="0046636D" w:rsidRPr="004258B8" w:rsidRDefault="003C51AE" w:rsidP="0046636D">
      <w:pPr>
        <w:pStyle w:val="NormalWeb"/>
        <w:spacing w:before="0" w:beforeAutospacing="0" w:after="0" w:afterAutospacing="0"/>
        <w:rPr>
          <w:sz w:val="22"/>
          <w:szCs w:val="22"/>
        </w:rPr>
      </w:pPr>
      <w:r>
        <w:rPr>
          <w:noProof/>
          <w:sz w:val="22"/>
          <w:szCs w:val="22"/>
        </w:rPr>
        <mc:AlternateContent>
          <mc:Choice Requires="wps">
            <w:drawing>
              <wp:anchor distT="0" distB="0" distL="114300" distR="114300" simplePos="0" relativeHeight="251667456" behindDoc="1" locked="0" layoutInCell="1" allowOverlap="1" wp14:anchorId="7B0E90BD" wp14:editId="2D31C75C">
                <wp:simplePos x="0" y="0"/>
                <wp:positionH relativeFrom="margin">
                  <wp:posOffset>4018280</wp:posOffset>
                </wp:positionH>
                <wp:positionV relativeFrom="margin">
                  <wp:posOffset>2273300</wp:posOffset>
                </wp:positionV>
                <wp:extent cx="1715770" cy="3067050"/>
                <wp:effectExtent l="0" t="0" r="0" b="0"/>
                <wp:wrapSquare wrapText="bothSides"/>
                <wp:docPr id="6" name="Rectangle 6" descr="P21TB5#y1"/>
                <wp:cNvGraphicFramePr/>
                <a:graphic xmlns:a="http://schemas.openxmlformats.org/drawingml/2006/main">
                  <a:graphicData uri="http://schemas.microsoft.com/office/word/2010/wordprocessingShape">
                    <wps:wsp>
                      <wps:cNvSpPr/>
                      <wps:spPr>
                        <a:xfrm>
                          <a:off x="0" y="0"/>
                          <a:ext cx="1715770" cy="30670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940C1" w14:textId="77777777" w:rsidR="003C51AE" w:rsidRPr="00246B53" w:rsidRDefault="003C51AE" w:rsidP="003C51AE">
                            <w:pPr>
                              <w:rPr>
                                <w:color w:val="FFFFFF" w:themeColor="background1"/>
                                <w:sz w:val="20"/>
                                <w:szCs w:val="20"/>
                              </w:rPr>
                            </w:pPr>
                            <w:r w:rsidRPr="00246B53">
                              <w:rPr>
                                <w:color w:val="FFFFFF" w:themeColor="background1"/>
                                <w:sz w:val="20"/>
                                <w:szCs w:val="20"/>
                              </w:rPr>
                              <w:t>One way to remember observable signs:</w:t>
                            </w:r>
                          </w:p>
                          <w:p w14:paraId="05F6007D" w14:textId="77777777" w:rsidR="003C51AE" w:rsidRPr="00246B53" w:rsidRDefault="003C51AE" w:rsidP="003C51AE">
                            <w:pPr>
                              <w:rPr>
                                <w:color w:val="FFFFFF" w:themeColor="background1"/>
                                <w:sz w:val="20"/>
                                <w:szCs w:val="20"/>
                              </w:rPr>
                            </w:pPr>
                          </w:p>
                          <w:p w14:paraId="497D5CC1" w14:textId="77777777" w:rsidR="003C51AE" w:rsidRPr="00E145FC" w:rsidRDefault="003C51AE" w:rsidP="003C51AE">
                            <w:pPr>
                              <w:jc w:val="center"/>
                              <w:rPr>
                                <w:b/>
                                <w:bCs/>
                                <w:color w:val="FFFFFF" w:themeColor="background1"/>
                                <w:sz w:val="20"/>
                                <w:szCs w:val="20"/>
                              </w:rPr>
                            </w:pPr>
                            <w:r w:rsidRPr="00E145FC">
                              <w:rPr>
                                <w:b/>
                                <w:bCs/>
                                <w:color w:val="FFFFFF" w:themeColor="background1"/>
                                <w:sz w:val="20"/>
                                <w:szCs w:val="20"/>
                              </w:rPr>
                              <w:t>“IS PATH WARM”</w:t>
                            </w:r>
                          </w:p>
                          <w:p w14:paraId="695C2B6E" w14:textId="77777777" w:rsidR="003C51AE" w:rsidRPr="00246B53" w:rsidRDefault="003C51AE" w:rsidP="003C51AE">
                            <w:pPr>
                              <w:jc w:val="center"/>
                              <w:rPr>
                                <w:color w:val="FFFFFF" w:themeColor="background1"/>
                                <w:sz w:val="20"/>
                                <w:szCs w:val="20"/>
                              </w:rPr>
                            </w:pPr>
                          </w:p>
                          <w:p w14:paraId="0FFB1A91"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 xml:space="preserve">I </w:t>
                            </w:r>
                            <w:r>
                              <w:rPr>
                                <w:color w:val="FFFFFF" w:themeColor="background1"/>
                                <w:sz w:val="20"/>
                                <w:szCs w:val="20"/>
                              </w:rPr>
                              <w:t xml:space="preserve"> </w:t>
                            </w:r>
                            <w:r w:rsidRPr="00246B53">
                              <w:rPr>
                                <w:color w:val="FFFFFF" w:themeColor="background1"/>
                                <w:sz w:val="20"/>
                                <w:szCs w:val="20"/>
                              </w:rPr>
                              <w:t>- Ideation</w:t>
                            </w:r>
                          </w:p>
                          <w:p w14:paraId="2F36ECF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S - Substance  use</w:t>
                            </w:r>
                          </w:p>
                          <w:p w14:paraId="692D93B9" w14:textId="77777777" w:rsidR="003C51AE" w:rsidRPr="00246B53" w:rsidRDefault="003C51AE" w:rsidP="003C51AE">
                            <w:pPr>
                              <w:rPr>
                                <w:color w:val="FFFFFF" w:themeColor="background1"/>
                                <w:sz w:val="20"/>
                                <w:szCs w:val="20"/>
                              </w:rPr>
                            </w:pPr>
                          </w:p>
                          <w:p w14:paraId="148911CD"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P - Purposelessness</w:t>
                            </w:r>
                          </w:p>
                          <w:p w14:paraId="697CA708"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Anxiety</w:t>
                            </w:r>
                          </w:p>
                          <w:p w14:paraId="6E20DBA2"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T - Trapped</w:t>
                            </w:r>
                          </w:p>
                          <w:p w14:paraId="7D96CE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H - Hopelessness</w:t>
                            </w:r>
                          </w:p>
                          <w:p w14:paraId="1D6DF68B" w14:textId="77777777" w:rsidR="003C51AE" w:rsidRPr="00246B53" w:rsidRDefault="003C51AE" w:rsidP="003C51AE">
                            <w:pPr>
                              <w:rPr>
                                <w:color w:val="FFFFFF" w:themeColor="background1"/>
                                <w:sz w:val="20"/>
                                <w:szCs w:val="20"/>
                              </w:rPr>
                            </w:pPr>
                          </w:p>
                          <w:p w14:paraId="1E97FB6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W - Withdrawal</w:t>
                            </w:r>
                          </w:p>
                          <w:p w14:paraId="47946E24"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Anger</w:t>
                            </w:r>
                          </w:p>
                          <w:p w14:paraId="24523F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R  - Recklessness</w:t>
                            </w:r>
                          </w:p>
                          <w:p w14:paraId="024BDB75"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M - Mood changes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B0E90BD" id="Rectangle 6" o:spid="_x0000_s1030" alt="P21TB5#y1" style="position:absolute;margin-left:316.4pt;margin-top:179pt;width:135.1pt;height:241.5pt;z-index:-25164902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" fillcolor="#4472c4 [3204]" stroked="f" strokeweight="1pt">
                <v:textbox inset=",14.4pt,8.64pt,18pt">
                  <w:txbxContent>
                    <w:p w14:paraId="48B940C1" w14:textId="77777777" w:rsidR="003C51AE" w:rsidRPr="00246B53" w:rsidRDefault="003C51AE" w:rsidP="003C51AE">
                      <w:pPr>
                        <w:rPr>
                          <w:color w:val="FFFFFF" w:themeColor="background1"/>
                          <w:sz w:val="20"/>
                          <w:szCs w:val="20"/>
                        </w:rPr>
                      </w:pPr>
                      <w:r w:rsidRPr="00246B53">
                        <w:rPr>
                          <w:color w:val="FFFFFF" w:themeColor="background1"/>
                          <w:sz w:val="20"/>
                          <w:szCs w:val="20"/>
                        </w:rPr>
                        <w:t>One way to remember observable signs:</w:t>
                      </w:r>
                    </w:p>
                    <w:p w14:paraId="05F6007D" w14:textId="77777777" w:rsidR="003C51AE" w:rsidRPr="00246B53" w:rsidRDefault="003C51AE" w:rsidP="003C51AE">
                      <w:pPr>
                        <w:rPr>
                          <w:color w:val="FFFFFF" w:themeColor="background1"/>
                          <w:sz w:val="20"/>
                          <w:szCs w:val="20"/>
                        </w:rPr>
                      </w:pPr>
                    </w:p>
                    <w:p w14:paraId="497D5CC1" w14:textId="77777777" w:rsidR="003C51AE" w:rsidRPr="00E145FC" w:rsidRDefault="003C51AE" w:rsidP="003C51AE">
                      <w:pPr>
                        <w:jc w:val="center"/>
                        <w:rPr>
                          <w:b/>
                          <w:bCs/>
                          <w:color w:val="FFFFFF" w:themeColor="background1"/>
                          <w:sz w:val="20"/>
                          <w:szCs w:val="20"/>
                        </w:rPr>
                      </w:pPr>
                      <w:r w:rsidRPr="00E145FC">
                        <w:rPr>
                          <w:b/>
                          <w:bCs/>
                          <w:color w:val="FFFFFF" w:themeColor="background1"/>
                          <w:sz w:val="20"/>
                          <w:szCs w:val="20"/>
                        </w:rPr>
                        <w:t>“IS PATH WARM”</w:t>
                      </w:r>
                    </w:p>
                    <w:p w14:paraId="695C2B6E" w14:textId="77777777" w:rsidR="003C51AE" w:rsidRPr="00246B53" w:rsidRDefault="003C51AE" w:rsidP="003C51AE">
                      <w:pPr>
                        <w:jc w:val="center"/>
                        <w:rPr>
                          <w:color w:val="FFFFFF" w:themeColor="background1"/>
                          <w:sz w:val="20"/>
                          <w:szCs w:val="20"/>
                        </w:rPr>
                      </w:pPr>
                    </w:p>
                    <w:p w14:paraId="0FFB1A91"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 xml:space="preserve">I </w:t>
                      </w:r>
                      <w:r>
                        <w:rPr>
                          <w:color w:val="FFFFFF" w:themeColor="background1"/>
                          <w:sz w:val="20"/>
                          <w:szCs w:val="20"/>
                        </w:rPr>
                        <w:t xml:space="preserve"> </w:t>
                      </w:r>
                      <w:r w:rsidRPr="00246B53">
                        <w:rPr>
                          <w:color w:val="FFFFFF" w:themeColor="background1"/>
                          <w:sz w:val="20"/>
                          <w:szCs w:val="20"/>
                        </w:rPr>
                        <w:t>- Ideation</w:t>
                      </w:r>
                    </w:p>
                    <w:p w14:paraId="2F36ECF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S - Substance  use</w:t>
                      </w:r>
                    </w:p>
                    <w:p w14:paraId="692D93B9" w14:textId="77777777" w:rsidR="003C51AE" w:rsidRPr="00246B53" w:rsidRDefault="003C51AE" w:rsidP="003C51AE">
                      <w:pPr>
                        <w:rPr>
                          <w:color w:val="FFFFFF" w:themeColor="background1"/>
                          <w:sz w:val="20"/>
                          <w:szCs w:val="20"/>
                        </w:rPr>
                      </w:pPr>
                    </w:p>
                    <w:p w14:paraId="148911CD"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P - Purposelessness</w:t>
                      </w:r>
                    </w:p>
                    <w:p w14:paraId="697CA708"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Anxiety</w:t>
                      </w:r>
                    </w:p>
                    <w:p w14:paraId="6E20DBA2"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T - Trapped</w:t>
                      </w:r>
                    </w:p>
                    <w:p w14:paraId="7D96CE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H - Hopelessness</w:t>
                      </w:r>
                    </w:p>
                    <w:p w14:paraId="1D6DF68B" w14:textId="77777777" w:rsidR="003C51AE" w:rsidRPr="00246B53" w:rsidRDefault="003C51AE" w:rsidP="003C51AE">
                      <w:pPr>
                        <w:rPr>
                          <w:color w:val="FFFFFF" w:themeColor="background1"/>
                          <w:sz w:val="20"/>
                          <w:szCs w:val="20"/>
                        </w:rPr>
                      </w:pPr>
                    </w:p>
                    <w:p w14:paraId="1E97FB67"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W - Withdrawal</w:t>
                      </w:r>
                    </w:p>
                    <w:p w14:paraId="47946E24"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A  - Anger</w:t>
                      </w:r>
                    </w:p>
                    <w:p w14:paraId="24523F1C"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R  - Recklessness</w:t>
                      </w:r>
                    </w:p>
                    <w:p w14:paraId="024BDB75" w14:textId="77777777" w:rsidR="003C51AE" w:rsidRPr="00246B53" w:rsidRDefault="003C51AE" w:rsidP="003C51AE">
                      <w:pPr>
                        <w:pStyle w:val="ListParagraph"/>
                        <w:numPr>
                          <w:ilvl w:val="0"/>
                          <w:numId w:val="25"/>
                        </w:numPr>
                        <w:rPr>
                          <w:color w:val="FFFFFF" w:themeColor="background1"/>
                          <w:sz w:val="20"/>
                          <w:szCs w:val="20"/>
                        </w:rPr>
                      </w:pPr>
                      <w:r w:rsidRPr="00246B53">
                        <w:rPr>
                          <w:color w:val="FFFFFF" w:themeColor="background1"/>
                          <w:sz w:val="20"/>
                          <w:szCs w:val="20"/>
                        </w:rPr>
                        <w:t>M - Mood changes</w:t>
                      </w:r>
                    </w:p>
                  </w:txbxContent>
                </v:textbox>
                <w10:wrap type="square" anchorx="margin" anchory="margin"/>
              </v:rect>
            </w:pict>
          </mc:Fallback>
        </mc:AlternateContent>
      </w:r>
      <w:r w:rsidR="0046636D" w:rsidRPr="004258B8">
        <w:rPr>
          <w:sz w:val="22"/>
          <w:szCs w:val="22"/>
        </w:rPr>
        <w:t xml:space="preserve">People in treatment for SUDs are at especially high risk of suicidal </w:t>
      </w:r>
      <w:r w:rsidR="0092315D">
        <w:rPr>
          <w:sz w:val="22"/>
          <w:szCs w:val="22"/>
        </w:rPr>
        <w:t>ideation or thoughts</w:t>
      </w:r>
      <w:r w:rsidR="0046636D" w:rsidRPr="004258B8">
        <w:rPr>
          <w:sz w:val="22"/>
          <w:szCs w:val="22"/>
        </w:rPr>
        <w:t xml:space="preserve">. Many enter treatment: </w:t>
      </w:r>
    </w:p>
    <w:p w14:paraId="737AF0BF" w14:textId="77777777" w:rsidR="0046636D" w:rsidRPr="004258B8" w:rsidRDefault="0046636D" w:rsidP="0046636D">
      <w:pPr>
        <w:pStyle w:val="NormalWeb"/>
        <w:numPr>
          <w:ilvl w:val="0"/>
          <w:numId w:val="1"/>
        </w:numPr>
        <w:tabs>
          <w:tab w:val="clear" w:pos="360"/>
          <w:tab w:val="num" w:pos="1080"/>
        </w:tabs>
        <w:spacing w:before="0" w:beforeAutospacing="0" w:after="0" w:afterAutospacing="0"/>
        <w:rPr>
          <w:sz w:val="22"/>
          <w:szCs w:val="22"/>
        </w:rPr>
      </w:pPr>
      <w:r w:rsidRPr="004258B8">
        <w:rPr>
          <w:sz w:val="22"/>
          <w:szCs w:val="22"/>
        </w:rPr>
        <w:t xml:space="preserve">when their substance use is out of control; </w:t>
      </w:r>
    </w:p>
    <w:p w14:paraId="4E72C865" w14:textId="77777777" w:rsidR="0046636D" w:rsidRPr="004258B8" w:rsidRDefault="0046636D" w:rsidP="0046636D">
      <w:pPr>
        <w:pStyle w:val="NormalWeb"/>
        <w:numPr>
          <w:ilvl w:val="0"/>
          <w:numId w:val="1"/>
        </w:numPr>
        <w:tabs>
          <w:tab w:val="clear" w:pos="360"/>
          <w:tab w:val="num" w:pos="720"/>
        </w:tabs>
        <w:spacing w:before="0" w:beforeAutospacing="0" w:after="0" w:afterAutospacing="0"/>
        <w:rPr>
          <w:sz w:val="22"/>
          <w:szCs w:val="22"/>
        </w:rPr>
      </w:pPr>
      <w:r w:rsidRPr="004258B8">
        <w:rPr>
          <w:sz w:val="22"/>
          <w:szCs w:val="22"/>
        </w:rPr>
        <w:t xml:space="preserve">when several co-occurring life crises/losses may be present (e.g., relationship, legal, job); </w:t>
      </w:r>
    </w:p>
    <w:p w14:paraId="247EB205" w14:textId="77777777" w:rsidR="0046636D" w:rsidRPr="004258B8" w:rsidRDefault="0046636D" w:rsidP="0046636D">
      <w:pPr>
        <w:pStyle w:val="NormalWeb"/>
        <w:numPr>
          <w:ilvl w:val="0"/>
          <w:numId w:val="1"/>
        </w:numPr>
        <w:tabs>
          <w:tab w:val="clear" w:pos="360"/>
          <w:tab w:val="num" w:pos="720"/>
        </w:tabs>
        <w:spacing w:before="0" w:beforeAutospacing="0" w:after="0" w:afterAutospacing="0"/>
        <w:rPr>
          <w:sz w:val="22"/>
          <w:szCs w:val="22"/>
        </w:rPr>
      </w:pPr>
      <w:r w:rsidRPr="004258B8">
        <w:rPr>
          <w:sz w:val="22"/>
          <w:szCs w:val="22"/>
        </w:rPr>
        <w:t>during peaks in depressive symptoms; and</w:t>
      </w:r>
    </w:p>
    <w:p w14:paraId="2B802FCD" w14:textId="00129F25" w:rsidR="0046636D" w:rsidRPr="004258B8" w:rsidRDefault="0046636D" w:rsidP="31284F01">
      <w:pPr>
        <w:pStyle w:val="NormalWeb"/>
        <w:numPr>
          <w:ilvl w:val="0"/>
          <w:numId w:val="1"/>
        </w:numPr>
        <w:tabs>
          <w:tab w:val="clear" w:pos="360"/>
          <w:tab w:val="num" w:pos="720"/>
        </w:tabs>
        <w:spacing w:before="0" w:beforeAutospacing="0" w:after="0" w:afterAutospacing="0"/>
        <w:rPr>
          <w:sz w:val="22"/>
          <w:szCs w:val="22"/>
        </w:rPr>
      </w:pPr>
      <w:r w:rsidRPr="004258B8">
        <w:rPr>
          <w:sz w:val="22"/>
          <w:szCs w:val="22"/>
        </w:rPr>
        <w:t xml:space="preserve">with co-occurring mental health problems </w:t>
      </w:r>
      <w:r w:rsidR="00176740" w:rsidRPr="004258B8">
        <w:rPr>
          <w:sz w:val="22"/>
          <w:szCs w:val="22"/>
        </w:rPr>
        <w:t xml:space="preserve">associated with suicidality </w:t>
      </w:r>
      <w:r w:rsidRPr="004258B8">
        <w:rPr>
          <w:sz w:val="22"/>
          <w:szCs w:val="22"/>
        </w:rPr>
        <w:t>(e.g., depression, post- traumatic stress disorder, anxiety dis</w:t>
      </w:r>
      <w:r w:rsidRPr="004258B8">
        <w:rPr>
          <w:sz w:val="22"/>
          <w:szCs w:val="22"/>
        </w:rPr>
        <w:softHyphen/>
        <w:t xml:space="preserve">orders, some personality disorders). </w:t>
      </w:r>
      <w:r w:rsidR="00853E35">
        <w:rPr>
          <w:rFonts w:ascii="ZWAdobeF" w:hAnsi="ZWAdobeF" w:cs="ZWAdobeF"/>
          <w:sz w:val="2"/>
          <w:szCs w:val="2"/>
        </w:rPr>
        <w:t>11F</w:t>
      </w:r>
      <w:r w:rsidRPr="004258B8">
        <w:rPr>
          <w:rStyle w:val="EndnoteReference"/>
          <w:sz w:val="22"/>
          <w:szCs w:val="22"/>
        </w:rPr>
        <w:endnoteReference w:id="12"/>
      </w:r>
      <w:r w:rsidRPr="004258B8">
        <w:rPr>
          <w:sz w:val="22"/>
          <w:szCs w:val="22"/>
        </w:rPr>
        <w:t xml:space="preserve"> </w:t>
      </w:r>
    </w:p>
    <w:p w14:paraId="6FB697F9" w14:textId="77777777" w:rsidR="0046636D" w:rsidRPr="004258B8" w:rsidRDefault="0046636D" w:rsidP="0046636D">
      <w:pPr>
        <w:rPr>
          <w:rFonts w:ascii="Times New Roman" w:hAnsi="Times New Roman" w:cs="Times New Roman"/>
          <w:sz w:val="22"/>
          <w:szCs w:val="22"/>
        </w:rPr>
      </w:pPr>
    </w:p>
    <w:p w14:paraId="4AF116C1" w14:textId="77777777"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Addiction changes the brain’s communication system. The reward and pleasure pathways in the brain are rewired during intoxication, withdrawal, and the post-acute withdrawal period.  Impulse control is weakened, and judgement is impaired. As such, the individuals in treatment are at higher risk of suicide attempt.</w:t>
      </w:r>
    </w:p>
    <w:p w14:paraId="1E02C827" w14:textId="77777777" w:rsidR="0046636D" w:rsidRPr="004258B8" w:rsidRDefault="0046636D" w:rsidP="0046636D">
      <w:pPr>
        <w:rPr>
          <w:rFonts w:ascii="Times New Roman" w:hAnsi="Times New Roman" w:cs="Times New Roman"/>
          <w:sz w:val="22"/>
          <w:szCs w:val="22"/>
        </w:rPr>
      </w:pPr>
    </w:p>
    <w:p w14:paraId="6BC53211" w14:textId="54605F4D"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Populations at highest risk of suicide are veterans</w:t>
      </w:r>
      <w:r w:rsidR="00853E35">
        <w:rPr>
          <w:rFonts w:ascii="ZWAdobeF" w:hAnsi="ZWAdobeF" w:cs="ZWAdobeF"/>
          <w:sz w:val="2"/>
          <w:szCs w:val="2"/>
        </w:rPr>
        <w:t>12F</w:t>
      </w:r>
      <w:r w:rsidRPr="004258B8">
        <w:rPr>
          <w:rStyle w:val="EndnoteReference"/>
          <w:rFonts w:ascii="Times New Roman" w:hAnsi="Times New Roman" w:cs="Times New Roman"/>
          <w:sz w:val="22"/>
          <w:szCs w:val="22"/>
        </w:rPr>
        <w:endnoteReference w:id="13"/>
      </w:r>
      <w:r w:rsidRPr="004258B8">
        <w:rPr>
          <w:rFonts w:ascii="Times New Roman" w:hAnsi="Times New Roman" w:cs="Times New Roman"/>
          <w:sz w:val="22"/>
          <w:szCs w:val="22"/>
        </w:rPr>
        <w:t>, incarcerated people</w:t>
      </w:r>
      <w:r w:rsidR="00853E35">
        <w:rPr>
          <w:rFonts w:ascii="ZWAdobeF" w:hAnsi="ZWAdobeF" w:cs="ZWAdobeF"/>
          <w:sz w:val="2"/>
          <w:szCs w:val="2"/>
        </w:rPr>
        <w:t>13F</w:t>
      </w:r>
      <w:r w:rsidRPr="004258B8">
        <w:rPr>
          <w:rStyle w:val="EndnoteReference"/>
          <w:rFonts w:ascii="Times New Roman" w:hAnsi="Times New Roman" w:cs="Times New Roman"/>
          <w:sz w:val="22"/>
          <w:szCs w:val="22"/>
        </w:rPr>
        <w:endnoteReference w:id="14"/>
      </w:r>
      <w:r w:rsidRPr="004258B8">
        <w:rPr>
          <w:rFonts w:ascii="Times New Roman" w:hAnsi="Times New Roman" w:cs="Times New Roman"/>
          <w:sz w:val="22"/>
          <w:szCs w:val="22"/>
        </w:rPr>
        <w:t>, non-Hispanic American Indian and Alaska Natives</w:t>
      </w:r>
      <w:r w:rsidR="00853E35">
        <w:rPr>
          <w:rFonts w:ascii="ZWAdobeF" w:hAnsi="ZWAdobeF" w:cs="ZWAdobeF"/>
          <w:sz w:val="2"/>
          <w:szCs w:val="2"/>
        </w:rPr>
        <w:t>14F</w:t>
      </w:r>
      <w:r w:rsidRPr="004258B8">
        <w:rPr>
          <w:rStyle w:val="EndnoteReference"/>
          <w:rFonts w:ascii="Times New Roman" w:hAnsi="Times New Roman" w:cs="Times New Roman"/>
          <w:sz w:val="22"/>
          <w:szCs w:val="22"/>
        </w:rPr>
        <w:endnoteReference w:id="15"/>
      </w:r>
      <w:r w:rsidRPr="004258B8">
        <w:rPr>
          <w:rFonts w:ascii="Times New Roman" w:hAnsi="Times New Roman" w:cs="Times New Roman"/>
          <w:sz w:val="22"/>
          <w:szCs w:val="22"/>
        </w:rPr>
        <w:t>, and all LGBTQ+ individuals.</w:t>
      </w:r>
      <w:r w:rsidR="00853E35">
        <w:rPr>
          <w:rFonts w:ascii="ZWAdobeF" w:hAnsi="ZWAdobeF" w:cs="ZWAdobeF"/>
          <w:sz w:val="2"/>
          <w:szCs w:val="2"/>
        </w:rPr>
        <w:t>15F</w:t>
      </w:r>
      <w:r w:rsidRPr="004258B8">
        <w:rPr>
          <w:rStyle w:val="EndnoteReference"/>
          <w:rFonts w:ascii="Times New Roman" w:hAnsi="Times New Roman" w:cs="Times New Roman"/>
          <w:sz w:val="22"/>
          <w:szCs w:val="22"/>
        </w:rPr>
        <w:endnoteReference w:id="16"/>
      </w:r>
      <w:r w:rsidRPr="004258B8">
        <w:rPr>
          <w:rFonts w:ascii="Times New Roman" w:hAnsi="Times New Roman" w:cs="Times New Roman"/>
          <w:sz w:val="22"/>
          <w:szCs w:val="22"/>
        </w:rPr>
        <w:t xml:space="preserve">  Young people have high risk</w:t>
      </w:r>
      <w:r w:rsidR="00853E35">
        <w:rPr>
          <w:rFonts w:ascii="ZWAdobeF" w:hAnsi="ZWAdobeF" w:cs="ZWAdobeF"/>
          <w:sz w:val="2"/>
          <w:szCs w:val="2"/>
        </w:rPr>
        <w:t>16F</w:t>
      </w:r>
      <w:r w:rsidRPr="004258B8">
        <w:rPr>
          <w:rStyle w:val="EndnoteReference"/>
          <w:rFonts w:ascii="Times New Roman" w:hAnsi="Times New Roman" w:cs="Times New Roman"/>
          <w:sz w:val="22"/>
          <w:szCs w:val="22"/>
        </w:rPr>
        <w:endnoteReference w:id="17"/>
      </w:r>
      <w:r w:rsidRPr="004258B8">
        <w:rPr>
          <w:rFonts w:ascii="Times New Roman" w:hAnsi="Times New Roman" w:cs="Times New Roman"/>
          <w:sz w:val="22"/>
          <w:szCs w:val="22"/>
        </w:rPr>
        <w:t xml:space="preserve"> – especially those ages 14-18, Asian American youth ages 15-24</w:t>
      </w:r>
      <w:r w:rsidR="00853E35">
        <w:rPr>
          <w:rFonts w:ascii="ZWAdobeF" w:hAnsi="ZWAdobeF" w:cs="ZWAdobeF"/>
          <w:sz w:val="2"/>
          <w:szCs w:val="2"/>
        </w:rPr>
        <w:t>17F</w:t>
      </w:r>
      <w:r w:rsidRPr="004258B8">
        <w:rPr>
          <w:rStyle w:val="EndnoteReference"/>
          <w:rFonts w:ascii="Times New Roman" w:hAnsi="Times New Roman" w:cs="Times New Roman"/>
          <w:sz w:val="22"/>
          <w:szCs w:val="22"/>
        </w:rPr>
        <w:endnoteReference w:id="18"/>
      </w:r>
      <w:r w:rsidRPr="004258B8">
        <w:rPr>
          <w:rFonts w:ascii="Times New Roman" w:hAnsi="Times New Roman" w:cs="Times New Roman"/>
          <w:sz w:val="22"/>
          <w:szCs w:val="22"/>
        </w:rPr>
        <w:t>, lesbian, gay, bisexual and trans youth, and black youth – especially young black females</w:t>
      </w:r>
      <w:r w:rsidR="00853E35">
        <w:rPr>
          <w:rFonts w:ascii="ZWAdobeF" w:hAnsi="ZWAdobeF" w:cs="ZWAdobeF"/>
          <w:sz w:val="2"/>
          <w:szCs w:val="2"/>
        </w:rPr>
        <w:t>18F</w:t>
      </w:r>
      <w:r w:rsidRPr="004258B8">
        <w:rPr>
          <w:rStyle w:val="EndnoteReference"/>
          <w:rFonts w:ascii="Times New Roman" w:hAnsi="Times New Roman" w:cs="Times New Roman"/>
          <w:sz w:val="22"/>
          <w:szCs w:val="22"/>
        </w:rPr>
        <w:endnoteReference w:id="19"/>
      </w:r>
      <w:r w:rsidRPr="004258B8">
        <w:rPr>
          <w:rFonts w:ascii="Times New Roman" w:hAnsi="Times New Roman" w:cs="Times New Roman"/>
          <w:sz w:val="22"/>
          <w:szCs w:val="22"/>
        </w:rPr>
        <w:t xml:space="preserve">. </w:t>
      </w:r>
    </w:p>
    <w:p w14:paraId="071EB555" w14:textId="77777777" w:rsidR="0046636D" w:rsidRPr="004258B8" w:rsidRDefault="0046636D" w:rsidP="0046636D">
      <w:pPr>
        <w:rPr>
          <w:rFonts w:ascii="Times New Roman" w:hAnsi="Times New Roman" w:cs="Times New Roman"/>
          <w:sz w:val="22"/>
          <w:szCs w:val="22"/>
        </w:rPr>
      </w:pPr>
    </w:p>
    <w:p w14:paraId="401F3ACC" w14:textId="2482D5BB" w:rsidR="0046636D" w:rsidRPr="004258B8" w:rsidRDefault="0046636D" w:rsidP="0046636D">
      <w:pPr>
        <w:rPr>
          <w:rFonts w:ascii="Times New Roman" w:hAnsi="Times New Roman" w:cs="Times New Roman"/>
          <w:sz w:val="22"/>
          <w:szCs w:val="22"/>
        </w:rPr>
      </w:pPr>
      <w:r w:rsidRPr="31284F01">
        <w:rPr>
          <w:rFonts w:ascii="Times New Roman" w:hAnsi="Times New Roman" w:cs="Times New Roman"/>
          <w:sz w:val="22"/>
          <w:szCs w:val="22"/>
        </w:rPr>
        <w:t>There are racial and gender disparities within the</w:t>
      </w:r>
      <w:r w:rsidR="007C1082" w:rsidRPr="31284F01">
        <w:rPr>
          <w:rFonts w:ascii="Times New Roman" w:hAnsi="Times New Roman" w:cs="Times New Roman"/>
          <w:sz w:val="22"/>
          <w:szCs w:val="22"/>
        </w:rPr>
        <w:t>se</w:t>
      </w:r>
      <w:r w:rsidRPr="31284F01">
        <w:rPr>
          <w:rFonts w:ascii="Times New Roman" w:hAnsi="Times New Roman" w:cs="Times New Roman"/>
          <w:sz w:val="22"/>
          <w:szCs w:val="22"/>
        </w:rPr>
        <w:t xml:space="preserve"> statistics. Individuals of American Indian or Native Alaskan de</w:t>
      </w:r>
      <w:r w:rsidR="00176740" w:rsidRPr="31284F01">
        <w:rPr>
          <w:rFonts w:ascii="Times New Roman" w:hAnsi="Times New Roman" w:cs="Times New Roman"/>
          <w:sz w:val="22"/>
          <w:szCs w:val="22"/>
        </w:rPr>
        <w:t>s</w:t>
      </w:r>
      <w:r w:rsidRPr="31284F01">
        <w:rPr>
          <w:rFonts w:ascii="Times New Roman" w:hAnsi="Times New Roman" w:cs="Times New Roman"/>
          <w:sz w:val="22"/>
          <w:szCs w:val="22"/>
        </w:rPr>
        <w:t xml:space="preserve">cent are more than twice as likely to attempt suicide </w:t>
      </w:r>
      <w:r w:rsidR="00176740" w:rsidRPr="31284F01">
        <w:rPr>
          <w:rFonts w:ascii="Times New Roman" w:hAnsi="Times New Roman" w:cs="Times New Roman"/>
          <w:sz w:val="22"/>
          <w:szCs w:val="22"/>
        </w:rPr>
        <w:t>as</w:t>
      </w:r>
      <w:r w:rsidRPr="31284F01">
        <w:rPr>
          <w:rFonts w:ascii="Times New Roman" w:hAnsi="Times New Roman" w:cs="Times New Roman"/>
          <w:sz w:val="22"/>
          <w:szCs w:val="22"/>
        </w:rPr>
        <w:t xml:space="preserve"> other racial and ethnic subgroups. The highest rates of suicide among white and Hispanic individuals </w:t>
      </w:r>
      <w:r w:rsidR="00176740" w:rsidRPr="31284F01">
        <w:rPr>
          <w:rFonts w:ascii="Times New Roman" w:hAnsi="Times New Roman" w:cs="Times New Roman"/>
          <w:sz w:val="22"/>
          <w:szCs w:val="22"/>
        </w:rPr>
        <w:t>occur in</w:t>
      </w:r>
      <w:r w:rsidRPr="31284F01">
        <w:rPr>
          <w:rFonts w:ascii="Times New Roman" w:hAnsi="Times New Roman" w:cs="Times New Roman"/>
          <w:sz w:val="22"/>
          <w:szCs w:val="22"/>
        </w:rPr>
        <w:t xml:space="preserve"> males ages 70 and older.  The highest suicide rates in Native American and African American individuals </w:t>
      </w:r>
      <w:r w:rsidR="00176740" w:rsidRPr="31284F01">
        <w:rPr>
          <w:rFonts w:ascii="Times New Roman" w:hAnsi="Times New Roman" w:cs="Times New Roman"/>
          <w:sz w:val="22"/>
          <w:szCs w:val="22"/>
        </w:rPr>
        <w:t>occur in</w:t>
      </w:r>
      <w:r w:rsidRPr="31284F01">
        <w:rPr>
          <w:rFonts w:ascii="Times New Roman" w:hAnsi="Times New Roman" w:cs="Times New Roman"/>
          <w:sz w:val="22"/>
          <w:szCs w:val="22"/>
        </w:rPr>
        <w:t xml:space="preserve"> adolescen</w:t>
      </w:r>
      <w:r w:rsidR="00176740" w:rsidRPr="31284F01">
        <w:rPr>
          <w:rFonts w:ascii="Times New Roman" w:hAnsi="Times New Roman" w:cs="Times New Roman"/>
          <w:sz w:val="22"/>
          <w:szCs w:val="22"/>
        </w:rPr>
        <w:t>ts</w:t>
      </w:r>
      <w:r w:rsidRPr="31284F01">
        <w:rPr>
          <w:rFonts w:ascii="Times New Roman" w:hAnsi="Times New Roman" w:cs="Times New Roman"/>
          <w:sz w:val="22"/>
          <w:szCs w:val="22"/>
        </w:rPr>
        <w:t xml:space="preserve"> and young adult</w:t>
      </w:r>
      <w:r w:rsidR="00176740" w:rsidRPr="31284F01">
        <w:rPr>
          <w:rFonts w:ascii="Times New Roman" w:hAnsi="Times New Roman" w:cs="Times New Roman"/>
          <w:sz w:val="22"/>
          <w:szCs w:val="22"/>
        </w:rPr>
        <w:t>s</w:t>
      </w:r>
      <w:r w:rsidRPr="31284F01">
        <w:rPr>
          <w:rFonts w:ascii="Times New Roman" w:hAnsi="Times New Roman" w:cs="Times New Roman"/>
          <w:sz w:val="22"/>
          <w:szCs w:val="22"/>
        </w:rPr>
        <w:t>. Each suicide attempt and discussion about suicidal ideation should be taken seriously.  Women are more likely to attempt suicide, and men are more likely to die by suicide. Men more often use more lethal means.</w:t>
      </w:r>
    </w:p>
    <w:p w14:paraId="091F7170" w14:textId="77777777" w:rsidR="0046636D" w:rsidRPr="004258B8" w:rsidRDefault="0046636D" w:rsidP="0046636D">
      <w:pPr>
        <w:rPr>
          <w:rFonts w:ascii="Times New Roman" w:hAnsi="Times New Roman" w:cs="Times New Roman"/>
          <w:sz w:val="22"/>
          <w:szCs w:val="22"/>
        </w:rPr>
      </w:pPr>
    </w:p>
    <w:p w14:paraId="164F9A8D" w14:textId="77777777" w:rsidR="0046636D" w:rsidRPr="003E06A9" w:rsidRDefault="0046636D" w:rsidP="0046636D">
      <w:pPr>
        <w:rPr>
          <w:rFonts w:ascii="Times New Roman" w:hAnsi="Times New Roman" w:cs="Times New Roman"/>
          <w:b/>
          <w:bCs/>
          <w:sz w:val="22"/>
          <w:szCs w:val="22"/>
        </w:rPr>
      </w:pPr>
      <w:r w:rsidRPr="003E06A9">
        <w:rPr>
          <w:rFonts w:ascii="Times New Roman" w:hAnsi="Times New Roman" w:cs="Times New Roman"/>
          <w:b/>
          <w:bCs/>
          <w:sz w:val="22"/>
          <w:szCs w:val="22"/>
        </w:rPr>
        <w:t>Post COVID-19 Impacts</w:t>
      </w:r>
    </w:p>
    <w:p w14:paraId="06E8C3EE" w14:textId="472B4574" w:rsidR="0046636D" w:rsidRDefault="0046636D" w:rsidP="0046636D">
      <w:pPr>
        <w:rPr>
          <w:rFonts w:ascii="Times New Roman" w:hAnsi="Times New Roman" w:cs="Times New Roman"/>
          <w:color w:val="000000" w:themeColor="text1"/>
          <w:sz w:val="22"/>
          <w:szCs w:val="22"/>
        </w:rPr>
      </w:pPr>
      <w:r w:rsidRPr="31284F01">
        <w:rPr>
          <w:rFonts w:ascii="Times New Roman" w:hAnsi="Times New Roman" w:cs="Times New Roman"/>
          <w:color w:val="000000" w:themeColor="text1"/>
          <w:sz w:val="22"/>
          <w:szCs w:val="22"/>
        </w:rPr>
        <w:t xml:space="preserve">The aftermath of coronavirus pandemic has shown a wave of psychiatric illnesses </w:t>
      </w:r>
      <w:r w:rsidR="004231D0" w:rsidRPr="31284F01">
        <w:rPr>
          <w:rFonts w:ascii="Times New Roman" w:hAnsi="Times New Roman" w:cs="Times New Roman"/>
          <w:color w:val="000000" w:themeColor="text1"/>
          <w:sz w:val="22"/>
          <w:szCs w:val="22"/>
        </w:rPr>
        <w:t xml:space="preserve">resulting from </w:t>
      </w:r>
      <w:r w:rsidRPr="31284F01">
        <w:rPr>
          <w:rFonts w:ascii="Times New Roman" w:hAnsi="Times New Roman" w:cs="Times New Roman"/>
          <w:color w:val="000000" w:themeColor="text1"/>
          <w:sz w:val="22"/>
          <w:szCs w:val="22"/>
        </w:rPr>
        <w:t>the entire population</w:t>
      </w:r>
      <w:r w:rsidR="008F117C" w:rsidRPr="31284F01">
        <w:rPr>
          <w:rFonts w:ascii="Times New Roman" w:hAnsi="Times New Roman" w:cs="Times New Roman"/>
          <w:color w:val="000000" w:themeColor="text1"/>
          <w:sz w:val="22"/>
          <w:szCs w:val="22"/>
        </w:rPr>
        <w:t xml:space="preserve">’s exposure </w:t>
      </w:r>
      <w:r w:rsidRPr="31284F01">
        <w:rPr>
          <w:rFonts w:ascii="Times New Roman" w:hAnsi="Times New Roman" w:cs="Times New Roman"/>
          <w:color w:val="000000" w:themeColor="text1"/>
          <w:sz w:val="22"/>
          <w:szCs w:val="22"/>
        </w:rPr>
        <w:t>to extraordinary situations. Symptoms can range from changes in mood, to impaired sleep and appetite, severe mental illness</w:t>
      </w:r>
      <w:r w:rsidR="00176740" w:rsidRPr="31284F01">
        <w:rPr>
          <w:rFonts w:ascii="Times New Roman" w:hAnsi="Times New Roman" w:cs="Times New Roman"/>
          <w:color w:val="000000" w:themeColor="text1"/>
          <w:sz w:val="22"/>
          <w:szCs w:val="22"/>
        </w:rPr>
        <w:t>,</w:t>
      </w:r>
      <w:r w:rsidRPr="31284F01">
        <w:rPr>
          <w:rFonts w:ascii="Times New Roman" w:hAnsi="Times New Roman" w:cs="Times New Roman"/>
          <w:color w:val="000000" w:themeColor="text1"/>
          <w:sz w:val="22"/>
          <w:szCs w:val="22"/>
        </w:rPr>
        <w:t xml:space="preserve"> or suicidal ideation. An increase in suicidal ideation is one of the unforeseen impacts of the COVID-19 pandemic, notably in SUD treatment programs. The </w:t>
      </w:r>
      <w:r w:rsidRPr="31284F01">
        <w:rPr>
          <w:rFonts w:ascii="Times New Roman" w:hAnsi="Times New Roman" w:cs="Times New Roman"/>
          <w:color w:val="000000" w:themeColor="text1"/>
          <w:sz w:val="22"/>
          <w:szCs w:val="22"/>
        </w:rPr>
        <w:lastRenderedPageBreak/>
        <w:t>pandemic has affected the public’s mental health and well-being in a variety of ways, including through isolation and loneliness, job loss and financial instability, and illness and grief. It is especially important for treatment providers to recognize the</w:t>
      </w:r>
      <w:r w:rsidR="00425A82" w:rsidRPr="31284F01">
        <w:rPr>
          <w:rFonts w:ascii="Times New Roman" w:hAnsi="Times New Roman" w:cs="Times New Roman"/>
          <w:color w:val="000000" w:themeColor="text1"/>
          <w:sz w:val="22"/>
          <w:szCs w:val="22"/>
        </w:rPr>
        <w:t>se</w:t>
      </w:r>
      <w:r w:rsidRPr="31284F01">
        <w:rPr>
          <w:rFonts w:ascii="Times New Roman" w:hAnsi="Times New Roman" w:cs="Times New Roman"/>
          <w:color w:val="000000" w:themeColor="text1"/>
          <w:sz w:val="22"/>
          <w:szCs w:val="22"/>
        </w:rPr>
        <w:t xml:space="preserve"> residual effects on mental health and suicidal ideation going forward.  Elevated mental health needs continue well beyond the pandemic itself. Providers should take measures to address early assessment and proper treatment of suicidal ideation in the clients they care for in SUD treatment settings. </w:t>
      </w:r>
    </w:p>
    <w:p w14:paraId="738C7935" w14:textId="77777777" w:rsidR="00176740" w:rsidRPr="003E06A9" w:rsidRDefault="00176740" w:rsidP="0046636D">
      <w:pPr>
        <w:rPr>
          <w:rFonts w:ascii="Times New Roman" w:hAnsi="Times New Roman" w:cs="Times New Roman"/>
          <w:color w:val="000000" w:themeColor="text1"/>
          <w:sz w:val="22"/>
          <w:szCs w:val="22"/>
        </w:rPr>
      </w:pPr>
    </w:p>
    <w:p w14:paraId="6BAA6876" w14:textId="2671E1A5" w:rsidR="0046636D" w:rsidRPr="004258B8" w:rsidRDefault="0046636D" w:rsidP="0046636D">
      <w:pPr>
        <w:rPr>
          <w:rFonts w:ascii="Times New Roman" w:hAnsi="Times New Roman" w:cs="Times New Roman"/>
          <w:sz w:val="22"/>
          <w:szCs w:val="22"/>
        </w:rPr>
      </w:pPr>
      <w:r w:rsidRPr="004258B8">
        <w:rPr>
          <w:rFonts w:ascii="Times New Roman" w:hAnsi="Times New Roman" w:cs="Times New Roman"/>
          <w:sz w:val="22"/>
          <w:szCs w:val="22"/>
        </w:rPr>
        <w:t xml:space="preserve">Many </w:t>
      </w:r>
      <w:r>
        <w:rPr>
          <w:rFonts w:ascii="Times New Roman" w:hAnsi="Times New Roman" w:cs="Times New Roman"/>
          <w:sz w:val="22"/>
          <w:szCs w:val="22"/>
        </w:rPr>
        <w:t>treatment</w:t>
      </w:r>
      <w:r w:rsidRPr="004258B8">
        <w:rPr>
          <w:rFonts w:ascii="Times New Roman" w:hAnsi="Times New Roman" w:cs="Times New Roman"/>
          <w:sz w:val="22"/>
          <w:szCs w:val="22"/>
        </w:rPr>
        <w:t xml:space="preserve"> providers may have </w:t>
      </w:r>
      <w:r w:rsidR="00425A82">
        <w:rPr>
          <w:rFonts w:ascii="Times New Roman" w:hAnsi="Times New Roman" w:cs="Times New Roman"/>
          <w:sz w:val="22"/>
          <w:szCs w:val="22"/>
        </w:rPr>
        <w:t>also e</w:t>
      </w:r>
      <w:r w:rsidRPr="004258B8">
        <w:rPr>
          <w:rFonts w:ascii="Times New Roman" w:hAnsi="Times New Roman" w:cs="Times New Roman"/>
          <w:sz w:val="22"/>
          <w:szCs w:val="22"/>
        </w:rPr>
        <w:t xml:space="preserve">xperienced worsened mental health due to increased risk of contracting or becoming severely ill from COVID-19. Navigating the challenges of the pandemic led to an increase in depression and anxiety, especially in essential workers, such as those in SUD treatment programs. Similarly, the social isolation associated with teleworking had a unique set of difficulties. </w:t>
      </w:r>
      <w:r>
        <w:rPr>
          <w:rFonts w:ascii="Times New Roman" w:hAnsi="Times New Roman" w:cs="Times New Roman"/>
          <w:sz w:val="22"/>
          <w:szCs w:val="22"/>
        </w:rPr>
        <w:t>Provider s</w:t>
      </w:r>
      <w:r w:rsidRPr="004258B8">
        <w:rPr>
          <w:rFonts w:ascii="Times New Roman" w:hAnsi="Times New Roman" w:cs="Times New Roman"/>
          <w:sz w:val="22"/>
          <w:szCs w:val="22"/>
        </w:rPr>
        <w:t>elf-care is paramount</w:t>
      </w:r>
      <w:r>
        <w:rPr>
          <w:rFonts w:ascii="Times New Roman" w:hAnsi="Times New Roman" w:cs="Times New Roman"/>
          <w:sz w:val="22"/>
          <w:szCs w:val="22"/>
        </w:rPr>
        <w:t xml:space="preserve">. </w:t>
      </w:r>
      <w:r w:rsidRPr="004258B8">
        <w:rPr>
          <w:rFonts w:ascii="Times New Roman" w:hAnsi="Times New Roman" w:cs="Times New Roman"/>
          <w:sz w:val="22"/>
          <w:szCs w:val="22"/>
        </w:rPr>
        <w:t>Proactively seeking supervision and support as needed can help foster mental wellness. The link below has resources for self-care and mental wellbeing.</w:t>
      </w:r>
    </w:p>
    <w:p w14:paraId="03765D99" w14:textId="77777777" w:rsidR="0046636D" w:rsidRPr="006B4B8F" w:rsidRDefault="00853E35" w:rsidP="0046636D">
      <w:hyperlink r:id="rId12" w:history="1">
        <w:r w:rsidR="0046636D" w:rsidRPr="00A073E9">
          <w:rPr>
            <w:rStyle w:val="Hyperlink"/>
          </w:rPr>
          <w:t>https://www.activeminds.org/about-mental-health/self-care/</w:t>
        </w:r>
      </w:hyperlink>
      <w:r w:rsidR="0046636D" w:rsidRPr="006B4B8F">
        <w:t xml:space="preserve"> </w:t>
      </w:r>
    </w:p>
    <w:p w14:paraId="6EF16B41" w14:textId="77777777" w:rsidR="0046636D" w:rsidRPr="00BE5C2E" w:rsidRDefault="0046636D" w:rsidP="0046636D">
      <w:pPr>
        <w:rPr>
          <w:rFonts w:ascii="Times New Roman" w:hAnsi="Times New Roman" w:cs="Times New Roman"/>
          <w:sz w:val="22"/>
          <w:szCs w:val="22"/>
        </w:rPr>
        <w:sectPr w:rsidR="0046636D" w:rsidRPr="00BE5C2E" w:rsidSect="00FB0B96">
          <w:headerReference w:type="default" r:id="rId13"/>
          <w:footerReference w:type="default" r:id="rId14"/>
          <w:headerReference w:type="first" r:id="rId15"/>
          <w:footerReference w:type="first" r:id="rId16"/>
          <w:endnotePr>
            <w:numFmt w:val="decimal"/>
          </w:endnotePr>
          <w:pgSz w:w="12240" w:h="15840"/>
          <w:pgMar w:top="1440" w:right="1440" w:bottom="1440" w:left="1440" w:header="720" w:footer="720" w:gutter="0"/>
          <w:cols w:space="720"/>
          <w:docGrid w:linePitch="360"/>
        </w:sectPr>
      </w:pPr>
    </w:p>
    <w:p w14:paraId="3EAC910D" w14:textId="77777777" w:rsidR="0046636D" w:rsidRDefault="0046636D" w:rsidP="0046636D">
      <w:pPr>
        <w:rPr>
          <w:rFonts w:ascii="Times New Roman" w:hAnsi="Times New Roman" w:cs="Times New Roman"/>
          <w:b/>
          <w:bCs/>
          <w:sz w:val="22"/>
          <w:szCs w:val="22"/>
        </w:rPr>
      </w:pPr>
    </w:p>
    <w:p w14:paraId="7D45840C" w14:textId="77777777" w:rsidR="0046636D" w:rsidRPr="0046636D" w:rsidRDefault="0046636D" w:rsidP="0046636D">
      <w:pPr>
        <w:jc w:val="center"/>
        <w:rPr>
          <w:rFonts w:ascii="Times New Roman" w:hAnsi="Times New Roman" w:cs="Times New Roman"/>
          <w:b/>
          <w:bCs/>
          <w:sz w:val="28"/>
          <w:szCs w:val="28"/>
        </w:rPr>
      </w:pPr>
      <w:r w:rsidRPr="0046636D">
        <w:rPr>
          <w:rFonts w:ascii="Times New Roman" w:hAnsi="Times New Roman" w:cs="Times New Roman"/>
          <w:b/>
          <w:bCs/>
          <w:sz w:val="28"/>
          <w:szCs w:val="28"/>
        </w:rPr>
        <w:t>Guidance</w:t>
      </w:r>
    </w:p>
    <w:p w14:paraId="6EE7C8E0" w14:textId="77777777" w:rsidR="0046636D" w:rsidRPr="00BE5C2E" w:rsidRDefault="0046636D" w:rsidP="0046636D">
      <w:pPr>
        <w:rPr>
          <w:rFonts w:ascii="Times New Roman" w:hAnsi="Times New Roman" w:cs="Times New Roman"/>
          <w:sz w:val="22"/>
          <w:szCs w:val="22"/>
        </w:rPr>
      </w:pPr>
    </w:p>
    <w:p w14:paraId="4D1237C7" w14:textId="5884AB5D" w:rsidR="0046636D" w:rsidRPr="00BE5C2E" w:rsidRDefault="007528B7" w:rsidP="0046636D">
      <w:pPr>
        <w:rPr>
          <w:rFonts w:ascii="Times New Roman" w:hAnsi="Times New Roman" w:cs="Times New Roman"/>
          <w:sz w:val="22"/>
          <w:szCs w:val="22"/>
        </w:rPr>
      </w:pPr>
      <w:r w:rsidRPr="00BE5C2E">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6533EB87" wp14:editId="7292D95F">
                <wp:simplePos x="0" y="0"/>
                <wp:positionH relativeFrom="margin">
                  <wp:posOffset>3606800</wp:posOffset>
                </wp:positionH>
                <wp:positionV relativeFrom="margin">
                  <wp:posOffset>3098800</wp:posOffset>
                </wp:positionV>
                <wp:extent cx="2349500" cy="4660900"/>
                <wp:effectExtent l="0" t="0" r="12700" b="25400"/>
                <wp:wrapSquare wrapText="bothSides"/>
                <wp:docPr id="5" name="Text Box 5" descr="P42TB2#y1"/>
                <wp:cNvGraphicFramePr/>
                <a:graphic xmlns:a="http://schemas.openxmlformats.org/drawingml/2006/main">
                  <a:graphicData uri="http://schemas.microsoft.com/office/word/2010/wordprocessingShape">
                    <wps:wsp>
                      <wps:cNvSpPr txBox="1"/>
                      <wps:spPr>
                        <a:xfrm>
                          <a:off x="0" y="0"/>
                          <a:ext cx="2349500" cy="4660900"/>
                        </a:xfrm>
                        <a:prstGeom prst="rect">
                          <a:avLst/>
                        </a:prstGeom>
                        <a:solidFill>
                          <a:srgbClr val="0070C0"/>
                        </a:solidFill>
                        <a:ln w="6350">
                          <a:solidFill>
                            <a:prstClr val="black"/>
                          </a:solidFill>
                        </a:ln>
                      </wps:spPr>
                      <wps:txbx>
                        <w:txbxContent>
                          <w:p w14:paraId="118D6C11" w14:textId="77777777" w:rsidR="0046636D" w:rsidRPr="00A520D1" w:rsidRDefault="0046636D" w:rsidP="0046636D">
                            <w:pPr>
                              <w:jc w:val="center"/>
                              <w:rPr>
                                <w:rFonts w:cstheme="minorHAnsi"/>
                                <w:b/>
                                <w:bCs/>
                                <w:color w:val="FFFFFF" w:themeColor="background1"/>
                                <w:sz w:val="22"/>
                                <w:szCs w:val="22"/>
                              </w:rPr>
                            </w:pPr>
                            <w:r w:rsidRPr="00A520D1">
                              <w:rPr>
                                <w:rFonts w:cstheme="minorHAnsi"/>
                                <w:b/>
                                <w:bCs/>
                                <w:color w:val="FFFFFF" w:themeColor="background1"/>
                                <w:sz w:val="22"/>
                                <w:szCs w:val="22"/>
                              </w:rPr>
                              <w:t>Screening Tools</w:t>
                            </w:r>
                          </w:p>
                          <w:p w14:paraId="7977907A" w14:textId="77777777" w:rsidR="0046636D" w:rsidRPr="00A520D1" w:rsidRDefault="0046636D" w:rsidP="0046636D">
                            <w:pPr>
                              <w:rPr>
                                <w:rFonts w:cstheme="minorHAnsi"/>
                                <w:color w:val="FFFFFF" w:themeColor="background1"/>
                                <w:sz w:val="16"/>
                                <w:szCs w:val="16"/>
                              </w:rPr>
                            </w:pPr>
                          </w:p>
                          <w:p w14:paraId="7AEEA362" w14:textId="77777777" w:rsidR="0046636D" w:rsidRPr="00D60EF3" w:rsidRDefault="0046636D" w:rsidP="0046636D">
                            <w:pPr>
                              <w:rPr>
                                <w:rFonts w:cstheme="minorHAnsi"/>
                                <w:color w:val="FFFFFF" w:themeColor="background1"/>
                                <w:sz w:val="18"/>
                                <w:szCs w:val="18"/>
                              </w:rPr>
                            </w:pPr>
                            <w:r w:rsidRPr="00D60EF3">
                              <w:rPr>
                                <w:rFonts w:cstheme="minorHAnsi"/>
                                <w:color w:val="FFFFFF" w:themeColor="background1"/>
                                <w:sz w:val="18"/>
                                <w:szCs w:val="18"/>
                              </w:rPr>
                              <w:t>Several different screens can help identify a person at risk, and whether/how their risk has changed</w:t>
                            </w:r>
                            <w:r>
                              <w:rPr>
                                <w:rFonts w:cstheme="minorHAnsi"/>
                                <w:color w:val="FFFFFF" w:themeColor="background1"/>
                                <w:sz w:val="18"/>
                                <w:szCs w:val="18"/>
                              </w:rPr>
                              <w:t xml:space="preserve"> over time - so screeners should be used at intervals and timepoints</w:t>
                            </w:r>
                            <w:r w:rsidRPr="00D60EF3">
                              <w:rPr>
                                <w:rFonts w:cstheme="minorHAnsi"/>
                                <w:color w:val="FFFFFF" w:themeColor="background1"/>
                                <w:sz w:val="18"/>
                                <w:szCs w:val="18"/>
                              </w:rPr>
                              <w:t xml:space="preserve">. </w:t>
                            </w:r>
                          </w:p>
                          <w:p w14:paraId="2FFEEB9A" w14:textId="77777777" w:rsidR="0046636D" w:rsidRPr="00D60EF3" w:rsidRDefault="0046636D" w:rsidP="0046636D">
                            <w:pPr>
                              <w:rPr>
                                <w:rFonts w:cstheme="minorHAnsi"/>
                                <w:color w:val="FFFFFF" w:themeColor="background1"/>
                                <w:sz w:val="18"/>
                                <w:szCs w:val="18"/>
                              </w:rPr>
                            </w:pPr>
                          </w:p>
                          <w:p w14:paraId="61A1364E" w14:textId="33C422E0" w:rsidR="0046636D" w:rsidRPr="00B01E43" w:rsidRDefault="0046636D" w:rsidP="00A736D8">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Colombia-Suicide Severity Rating Scale (C-SSRS), an evidence-based support tool</w:t>
                            </w:r>
                            <w:r w:rsidR="00A736D8">
                              <w:rPr>
                                <w:rFonts w:cstheme="minorHAnsi"/>
                                <w:color w:val="FFFFFF" w:themeColor="background1"/>
                                <w:sz w:val="18"/>
                                <w:szCs w:val="18"/>
                              </w:rPr>
                              <w:t xml:space="preserve">  </w:t>
                            </w:r>
                            <w:r w:rsidR="008D67A3">
                              <w:rPr>
                                <w:rFonts w:cstheme="minorHAnsi"/>
                                <w:color w:val="FFFFFF" w:themeColor="background1"/>
                                <w:sz w:val="18"/>
                                <w:szCs w:val="18"/>
                              </w:rPr>
                              <w:t xml:space="preserve"> that is </w:t>
                            </w:r>
                            <w:r w:rsidR="00695F5B" w:rsidRPr="008D67A3">
                              <w:rPr>
                                <w:rFonts w:cstheme="minorHAnsi"/>
                                <w:color w:val="FFFFFF" w:themeColor="background1"/>
                                <w:sz w:val="18"/>
                                <w:szCs w:val="18"/>
                              </w:rPr>
                              <w:t xml:space="preserve">appropriate across the </w:t>
                            </w:r>
                            <w:r w:rsidR="00695F5B" w:rsidRPr="00B96237">
                              <w:rPr>
                                <w:rFonts w:cstheme="minorHAnsi"/>
                                <w:color w:val="FFFFFF" w:themeColor="background1"/>
                                <w:sz w:val="18"/>
                                <w:szCs w:val="18"/>
                              </w:rPr>
                              <w:t>lifespan</w:t>
                            </w:r>
                            <w:r w:rsidR="00B96237">
                              <w:rPr>
                                <w:rFonts w:cstheme="minorHAnsi"/>
                                <w:color w:val="FFFFFF" w:themeColor="background1"/>
                                <w:sz w:val="18"/>
                                <w:szCs w:val="18"/>
                              </w:rPr>
                              <w:t>:</w:t>
                            </w:r>
                            <w:r w:rsidR="00B01E43">
                              <w:rPr>
                                <w:rFonts w:cstheme="minorHAnsi"/>
                                <w:color w:val="FFFFFF" w:themeColor="background1"/>
                                <w:sz w:val="18"/>
                                <w:szCs w:val="18"/>
                              </w:rPr>
                              <w:t xml:space="preserve"> </w:t>
                            </w:r>
                            <w:hyperlink r:id="rId17" w:history="1">
                              <w:r w:rsidR="00B01E43" w:rsidRPr="00B01E43">
                                <w:rPr>
                                  <w:rStyle w:val="Hyperlink"/>
                                  <w:color w:val="FFFFFF" w:themeColor="background1"/>
                                  <w:sz w:val="18"/>
                                  <w:szCs w:val="18"/>
                                </w:rPr>
                                <w:t>The Lighthouse Project The Columbia Lighthouse Project</w:t>
                              </w:r>
                            </w:hyperlink>
                          </w:p>
                          <w:p w14:paraId="00AD337E" w14:textId="77777777" w:rsidR="0046636D" w:rsidRPr="00D60EF3" w:rsidRDefault="0046636D" w:rsidP="0046636D">
                            <w:pPr>
                              <w:pStyle w:val="ListParagraph"/>
                              <w:rPr>
                                <w:rFonts w:cstheme="minorHAnsi"/>
                                <w:color w:val="FFFFFF" w:themeColor="background1"/>
                                <w:sz w:val="18"/>
                                <w:szCs w:val="18"/>
                              </w:rPr>
                            </w:pPr>
                          </w:p>
                          <w:p w14:paraId="0F9D247F" w14:textId="77777777" w:rsidR="0046636D" w:rsidRPr="00D60EF3" w:rsidRDefault="0046636D" w:rsidP="0046636D">
                            <w:pPr>
                              <w:pStyle w:val="ListParagraph"/>
                              <w:numPr>
                                <w:ilvl w:val="0"/>
                                <w:numId w:val="7"/>
                              </w:numPr>
                              <w:ind w:left="360"/>
                              <w:rPr>
                                <w:rFonts w:cstheme="minorHAnsi"/>
                                <w:color w:val="FFFFFF" w:themeColor="background1"/>
                                <w:sz w:val="18"/>
                                <w:szCs w:val="18"/>
                              </w:rPr>
                            </w:pPr>
                            <w:r w:rsidRPr="00D60EF3">
                              <w:rPr>
                                <w:rFonts w:cstheme="minorHAnsi"/>
                                <w:color w:val="FFFFFF" w:themeColor="background1"/>
                                <w:sz w:val="18"/>
                                <w:szCs w:val="18"/>
                              </w:rPr>
                              <w:t xml:space="preserve">Ask Suicide-Screening Questions (ASQ), a free resource utilized within many different service types:    </w:t>
                            </w:r>
                            <w:hyperlink r:id="rId18" w:history="1">
                              <w:r w:rsidRPr="00D60EF3">
                                <w:rPr>
                                  <w:rStyle w:val="Hyperlink"/>
                                  <w:rFonts w:cstheme="minorHAnsi"/>
                                  <w:color w:val="FFFFFF" w:themeColor="background1"/>
                                  <w:sz w:val="18"/>
                                  <w:szCs w:val="18"/>
                                </w:rPr>
                                <w:t>NIMH » Ask Suicide-Screening Questions (ASQ) Toolkit (nih.gov)</w:t>
                              </w:r>
                            </w:hyperlink>
                            <w:r w:rsidRPr="00B01E43">
                              <w:rPr>
                                <w:rStyle w:val="Hyperlink"/>
                                <w:rFonts w:cstheme="minorHAnsi"/>
                                <w:color w:val="FFFFFF" w:themeColor="background1"/>
                                <w:sz w:val="18"/>
                                <w:szCs w:val="18"/>
                                <w:u w:val="none"/>
                              </w:rPr>
                              <w:t xml:space="preserve">.  </w:t>
                            </w:r>
                            <w:r w:rsidRPr="00812266">
                              <w:rPr>
                                <w:rStyle w:val="Hyperlink"/>
                                <w:rFonts w:cstheme="minorHAnsi"/>
                                <w:color w:val="FFFFFF" w:themeColor="background1"/>
                                <w:sz w:val="18"/>
                                <w:szCs w:val="18"/>
                                <w:u w:val="none"/>
                              </w:rPr>
                              <w:t xml:space="preserve"> </w:t>
                            </w:r>
                            <w:r w:rsidRPr="00B01E43">
                              <w:rPr>
                                <w:rStyle w:val="Hyperlink"/>
                                <w:rFonts w:cstheme="minorHAnsi"/>
                                <w:color w:val="FFFFFF" w:themeColor="background1"/>
                                <w:sz w:val="18"/>
                                <w:szCs w:val="18"/>
                                <w:u w:val="none"/>
                              </w:rPr>
                              <w:t xml:space="preserve">Appropriate across lifespan; works well with younger clients. </w:t>
                            </w:r>
                          </w:p>
                          <w:p w14:paraId="1A8DC6B3" w14:textId="77777777" w:rsidR="0046636D" w:rsidRDefault="0046636D" w:rsidP="0046636D">
                            <w:pPr>
                              <w:rPr>
                                <w:color w:val="FFFFFF" w:themeColor="background1"/>
                                <w:sz w:val="18"/>
                                <w:szCs w:val="18"/>
                              </w:rPr>
                            </w:pPr>
                          </w:p>
                          <w:p w14:paraId="4C0C8699" w14:textId="77777777" w:rsidR="0046636D" w:rsidRDefault="0046636D" w:rsidP="0046636D">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 xml:space="preserve">Patient Health Questionnaire – 9 (PHQ-9), implemented widely in primary care settings. An individual would be referred to a behavioral health care provider based on their PQH-9 screening: </w:t>
                            </w:r>
                            <w:hyperlink r:id="rId19" w:history="1">
                              <w:r w:rsidRPr="00D60EF3">
                                <w:rPr>
                                  <w:rStyle w:val="Hyperlink"/>
                                  <w:rFonts w:cstheme="minorHAnsi"/>
                                  <w:color w:val="FFFFFF" w:themeColor="background1"/>
                                  <w:sz w:val="18"/>
                                  <w:szCs w:val="18"/>
                                </w:rPr>
                                <w:t>https://www.apa.org/depression-guideline/patient-health-questionnaire.pdf</w:t>
                              </w:r>
                            </w:hyperlink>
                          </w:p>
                          <w:p w14:paraId="17947B4E" w14:textId="77777777" w:rsidR="0046636D" w:rsidRPr="00880AE8" w:rsidRDefault="0046636D" w:rsidP="0046636D">
                            <w:pPr>
                              <w:pStyle w:val="ListParagraph"/>
                              <w:rPr>
                                <w:rStyle w:val="Hyperlink"/>
                                <w:rFonts w:cstheme="minorHAnsi"/>
                                <w:color w:val="FFFFFF" w:themeColor="background1"/>
                                <w:sz w:val="18"/>
                                <w:szCs w:val="18"/>
                              </w:rPr>
                            </w:pPr>
                          </w:p>
                          <w:p w14:paraId="364B27B8" w14:textId="77777777" w:rsidR="0046636D" w:rsidRPr="00C42377" w:rsidRDefault="0046636D" w:rsidP="0046636D">
                            <w:pPr>
                              <w:pStyle w:val="ListParagraph"/>
                              <w:ind w:left="0"/>
                              <w:rPr>
                                <w:rStyle w:val="Hyperlink"/>
                                <w:rFonts w:cstheme="minorHAnsi"/>
                                <w:color w:val="FFFFFF" w:themeColor="background1"/>
                                <w:sz w:val="18"/>
                                <w:szCs w:val="18"/>
                              </w:rPr>
                            </w:pPr>
                            <w:r w:rsidRPr="00B814E2">
                              <w:rPr>
                                <w:rStyle w:val="Hyperlink"/>
                                <w:rFonts w:cstheme="minorHAnsi"/>
                                <w:color w:val="FFFFFF" w:themeColor="background1"/>
                                <w:sz w:val="18"/>
                                <w:szCs w:val="18"/>
                                <w:u w:val="none"/>
                              </w:rPr>
                              <w:t xml:space="preserve">For helpful information on screeners and assessments see: </w:t>
                            </w:r>
                          </w:p>
                          <w:p w14:paraId="7C3F8326" w14:textId="77777777" w:rsidR="0046636D" w:rsidRPr="00C42377" w:rsidRDefault="0046636D" w:rsidP="0046636D">
                            <w:pPr>
                              <w:rPr>
                                <w:color w:val="FFFF00"/>
                                <w:sz w:val="20"/>
                                <w:szCs w:val="20"/>
                              </w:rPr>
                            </w:pPr>
                            <w:r>
                              <w:rPr>
                                <w:color w:val="FFFF00"/>
                                <w:sz w:val="20"/>
                                <w:szCs w:val="20"/>
                              </w:rPr>
                              <w:t xml:space="preserve">       </w:t>
                            </w:r>
                            <w:hyperlink r:id="rId20" w:history="1">
                              <w:r w:rsidRPr="00C42377">
                                <w:rPr>
                                  <w:rStyle w:val="Hyperlink"/>
                                  <w:color w:val="FFFF00"/>
                                  <w:sz w:val="20"/>
                                  <w:szCs w:val="20"/>
                                </w:rPr>
                                <w:t>Toolkit | Zero Suicide (edc.org)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3EB87" id="Text Box 5" o:spid="_x0000_s1031" type="#_x0000_t202" alt="P42TB2#y1" style="position:absolute;margin-left:284pt;margin-top:244pt;width:185pt;height:36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" fillcolor="#0070c0" strokeweight=".5pt">
                <v:textbox>
                  <w:txbxContent>
                    <w:p w14:paraId="118D6C11" w14:textId="77777777" w:rsidR="0046636D" w:rsidRPr="00A520D1" w:rsidRDefault="0046636D" w:rsidP="0046636D">
                      <w:pPr>
                        <w:jc w:val="center"/>
                        <w:rPr>
                          <w:rFonts w:cstheme="minorHAnsi"/>
                          <w:b/>
                          <w:bCs/>
                          <w:color w:val="FFFFFF" w:themeColor="background1"/>
                          <w:sz w:val="22"/>
                          <w:szCs w:val="22"/>
                        </w:rPr>
                      </w:pPr>
                      <w:r w:rsidRPr="00A520D1">
                        <w:rPr>
                          <w:rFonts w:cstheme="minorHAnsi"/>
                          <w:b/>
                          <w:bCs/>
                          <w:color w:val="FFFFFF" w:themeColor="background1"/>
                          <w:sz w:val="22"/>
                          <w:szCs w:val="22"/>
                        </w:rPr>
                        <w:t>Screening Tools</w:t>
                      </w:r>
                    </w:p>
                    <w:p w14:paraId="7977907A" w14:textId="77777777" w:rsidR="0046636D" w:rsidRPr="00A520D1" w:rsidRDefault="0046636D" w:rsidP="0046636D">
                      <w:pPr>
                        <w:rPr>
                          <w:rFonts w:cstheme="minorHAnsi"/>
                          <w:color w:val="FFFFFF" w:themeColor="background1"/>
                          <w:sz w:val="16"/>
                          <w:szCs w:val="16"/>
                        </w:rPr>
                      </w:pPr>
                    </w:p>
                    <w:p w14:paraId="7AEEA362" w14:textId="77777777" w:rsidR="0046636D" w:rsidRPr="00D60EF3" w:rsidRDefault="0046636D" w:rsidP="0046636D">
                      <w:pPr>
                        <w:rPr>
                          <w:rFonts w:cstheme="minorHAnsi"/>
                          <w:color w:val="FFFFFF" w:themeColor="background1"/>
                          <w:sz w:val="18"/>
                          <w:szCs w:val="18"/>
                        </w:rPr>
                      </w:pPr>
                      <w:r w:rsidRPr="00D60EF3">
                        <w:rPr>
                          <w:rFonts w:cstheme="minorHAnsi"/>
                          <w:color w:val="FFFFFF" w:themeColor="background1"/>
                          <w:sz w:val="18"/>
                          <w:szCs w:val="18"/>
                        </w:rPr>
                        <w:t>Several different screens can help identify a person at risk, and whether/how their risk has changed</w:t>
                      </w:r>
                      <w:r>
                        <w:rPr>
                          <w:rFonts w:cstheme="minorHAnsi"/>
                          <w:color w:val="FFFFFF" w:themeColor="background1"/>
                          <w:sz w:val="18"/>
                          <w:szCs w:val="18"/>
                        </w:rPr>
                        <w:t xml:space="preserve"> over time - so screeners should be used at intervals and timepoints</w:t>
                      </w:r>
                      <w:r w:rsidRPr="00D60EF3">
                        <w:rPr>
                          <w:rFonts w:cstheme="minorHAnsi"/>
                          <w:color w:val="FFFFFF" w:themeColor="background1"/>
                          <w:sz w:val="18"/>
                          <w:szCs w:val="18"/>
                        </w:rPr>
                        <w:t xml:space="preserve">. </w:t>
                      </w:r>
                    </w:p>
                    <w:p w14:paraId="2FFEEB9A" w14:textId="77777777" w:rsidR="0046636D" w:rsidRPr="00D60EF3" w:rsidRDefault="0046636D" w:rsidP="0046636D">
                      <w:pPr>
                        <w:rPr>
                          <w:rFonts w:cstheme="minorHAnsi"/>
                          <w:color w:val="FFFFFF" w:themeColor="background1"/>
                          <w:sz w:val="18"/>
                          <w:szCs w:val="18"/>
                        </w:rPr>
                      </w:pPr>
                    </w:p>
                    <w:p w14:paraId="61A1364E" w14:textId="33C422E0" w:rsidR="0046636D" w:rsidRPr="00B01E43" w:rsidRDefault="0046636D" w:rsidP="00A736D8">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Colombia-Suicide Severity Rating Scale (C-SSRS), an evidence-based support tool</w:t>
                      </w:r>
                      <w:r w:rsidR="00A736D8">
                        <w:rPr>
                          <w:rFonts w:cstheme="minorHAnsi"/>
                          <w:color w:val="FFFFFF" w:themeColor="background1"/>
                          <w:sz w:val="18"/>
                          <w:szCs w:val="18"/>
                        </w:rPr>
                        <w:t xml:space="preserve">  </w:t>
                      </w:r>
                      <w:r w:rsidR="008D67A3">
                        <w:rPr>
                          <w:rFonts w:cstheme="minorHAnsi"/>
                          <w:color w:val="FFFFFF" w:themeColor="background1"/>
                          <w:sz w:val="18"/>
                          <w:szCs w:val="18"/>
                        </w:rPr>
                        <w:t xml:space="preserve"> that is </w:t>
                      </w:r>
                      <w:r w:rsidR="00695F5B" w:rsidRPr="008D67A3">
                        <w:rPr>
                          <w:rFonts w:cstheme="minorHAnsi"/>
                          <w:color w:val="FFFFFF" w:themeColor="background1"/>
                          <w:sz w:val="18"/>
                          <w:szCs w:val="18"/>
                        </w:rPr>
                        <w:t xml:space="preserve">appropriate across the </w:t>
                      </w:r>
                      <w:r w:rsidR="00695F5B" w:rsidRPr="00B96237">
                        <w:rPr>
                          <w:rFonts w:cstheme="minorHAnsi"/>
                          <w:color w:val="FFFFFF" w:themeColor="background1"/>
                          <w:sz w:val="18"/>
                          <w:szCs w:val="18"/>
                        </w:rPr>
                        <w:t>lifespan</w:t>
                      </w:r>
                      <w:r w:rsidR="00B96237">
                        <w:rPr>
                          <w:rFonts w:cstheme="minorHAnsi"/>
                          <w:color w:val="FFFFFF" w:themeColor="background1"/>
                          <w:sz w:val="18"/>
                          <w:szCs w:val="18"/>
                        </w:rPr>
                        <w:t>:</w:t>
                      </w:r>
                      <w:r w:rsidR="00B01E43">
                        <w:rPr>
                          <w:rFonts w:cstheme="minorHAnsi"/>
                          <w:color w:val="FFFFFF" w:themeColor="background1"/>
                          <w:sz w:val="18"/>
                          <w:szCs w:val="18"/>
                        </w:rPr>
                        <w:t xml:space="preserve"> </w:t>
                      </w:r>
                      <w:hyperlink r:id="rId21" w:history="1">
                        <w:r w:rsidR="00B01E43" w:rsidRPr="00B01E43">
                          <w:rPr>
                            <w:rStyle w:val="Hyperlink"/>
                            <w:color w:val="FFFFFF" w:themeColor="background1"/>
                            <w:sz w:val="18"/>
                            <w:szCs w:val="18"/>
                          </w:rPr>
                          <w:t>The Lighthouse Project The Columbia Lighthouse Project</w:t>
                        </w:r>
                      </w:hyperlink>
                    </w:p>
                    <w:p w14:paraId="00AD337E" w14:textId="77777777" w:rsidR="0046636D" w:rsidRPr="00D60EF3" w:rsidRDefault="0046636D" w:rsidP="0046636D">
                      <w:pPr>
                        <w:pStyle w:val="ListParagraph"/>
                        <w:rPr>
                          <w:rFonts w:cstheme="minorHAnsi"/>
                          <w:color w:val="FFFFFF" w:themeColor="background1"/>
                          <w:sz w:val="18"/>
                          <w:szCs w:val="18"/>
                        </w:rPr>
                      </w:pPr>
                    </w:p>
                    <w:p w14:paraId="0F9D247F" w14:textId="77777777" w:rsidR="0046636D" w:rsidRPr="00D60EF3" w:rsidRDefault="0046636D" w:rsidP="0046636D">
                      <w:pPr>
                        <w:pStyle w:val="ListParagraph"/>
                        <w:numPr>
                          <w:ilvl w:val="0"/>
                          <w:numId w:val="7"/>
                        </w:numPr>
                        <w:ind w:left="360"/>
                        <w:rPr>
                          <w:rFonts w:cstheme="minorHAnsi"/>
                          <w:color w:val="FFFFFF" w:themeColor="background1"/>
                          <w:sz w:val="18"/>
                          <w:szCs w:val="18"/>
                        </w:rPr>
                      </w:pPr>
                      <w:r w:rsidRPr="00D60EF3">
                        <w:rPr>
                          <w:rFonts w:cstheme="minorHAnsi"/>
                          <w:color w:val="FFFFFF" w:themeColor="background1"/>
                          <w:sz w:val="18"/>
                          <w:szCs w:val="18"/>
                        </w:rPr>
                        <w:t xml:space="preserve">Ask Suicide-Screening Questions (ASQ), a free resource utilized within many different service types:    </w:t>
                      </w:r>
                      <w:hyperlink r:id="rId22" w:history="1">
                        <w:r w:rsidRPr="00D60EF3">
                          <w:rPr>
                            <w:rStyle w:val="Hyperlink"/>
                            <w:rFonts w:cstheme="minorHAnsi"/>
                            <w:color w:val="FFFFFF" w:themeColor="background1"/>
                            <w:sz w:val="18"/>
                            <w:szCs w:val="18"/>
                          </w:rPr>
                          <w:t>NIMH » Ask Suicide-Screening Questions (ASQ) Toolkit (nih.gov)</w:t>
                        </w:r>
                      </w:hyperlink>
                      <w:r w:rsidRPr="00B01E43">
                        <w:rPr>
                          <w:rStyle w:val="Hyperlink"/>
                          <w:rFonts w:cstheme="minorHAnsi"/>
                          <w:color w:val="FFFFFF" w:themeColor="background1"/>
                          <w:sz w:val="18"/>
                          <w:szCs w:val="18"/>
                          <w:u w:val="none"/>
                        </w:rPr>
                        <w:t xml:space="preserve">.  </w:t>
                      </w:r>
                      <w:r w:rsidRPr="00812266">
                        <w:rPr>
                          <w:rStyle w:val="Hyperlink"/>
                          <w:rFonts w:cstheme="minorHAnsi"/>
                          <w:color w:val="FFFFFF" w:themeColor="background1"/>
                          <w:sz w:val="18"/>
                          <w:szCs w:val="18"/>
                          <w:u w:val="none"/>
                        </w:rPr>
                        <w:t xml:space="preserve"> </w:t>
                      </w:r>
                      <w:r w:rsidRPr="00B01E43">
                        <w:rPr>
                          <w:rStyle w:val="Hyperlink"/>
                          <w:rFonts w:cstheme="minorHAnsi"/>
                          <w:color w:val="FFFFFF" w:themeColor="background1"/>
                          <w:sz w:val="18"/>
                          <w:szCs w:val="18"/>
                          <w:u w:val="none"/>
                        </w:rPr>
                        <w:t xml:space="preserve">Appropriate across lifespan; works well with younger clients. </w:t>
                      </w:r>
                    </w:p>
                    <w:p w14:paraId="1A8DC6B3" w14:textId="77777777" w:rsidR="0046636D" w:rsidRDefault="0046636D" w:rsidP="0046636D">
                      <w:pPr>
                        <w:rPr>
                          <w:color w:val="FFFFFF" w:themeColor="background1"/>
                          <w:sz w:val="18"/>
                          <w:szCs w:val="18"/>
                        </w:rPr>
                      </w:pPr>
                    </w:p>
                    <w:p w14:paraId="4C0C8699" w14:textId="77777777" w:rsidR="0046636D" w:rsidRDefault="0046636D" w:rsidP="0046636D">
                      <w:pPr>
                        <w:pStyle w:val="ListParagraph"/>
                        <w:numPr>
                          <w:ilvl w:val="0"/>
                          <w:numId w:val="7"/>
                        </w:numPr>
                        <w:ind w:left="360"/>
                        <w:rPr>
                          <w:rStyle w:val="Hyperlink"/>
                          <w:rFonts w:cstheme="minorHAnsi"/>
                          <w:color w:val="FFFFFF" w:themeColor="background1"/>
                          <w:sz w:val="18"/>
                          <w:szCs w:val="18"/>
                        </w:rPr>
                      </w:pPr>
                      <w:r w:rsidRPr="00D60EF3">
                        <w:rPr>
                          <w:rFonts w:cstheme="minorHAnsi"/>
                          <w:color w:val="FFFFFF" w:themeColor="background1"/>
                          <w:sz w:val="18"/>
                          <w:szCs w:val="18"/>
                        </w:rPr>
                        <w:t xml:space="preserve">Patient Health Questionnaire – 9 (PHQ-9), implemented widely in primary care settings. An individual would be referred to a behavioral health care provider based on their PQH-9 screening: </w:t>
                      </w:r>
                      <w:hyperlink r:id="rId23" w:history="1">
                        <w:r w:rsidRPr="00D60EF3">
                          <w:rPr>
                            <w:rStyle w:val="Hyperlink"/>
                            <w:rFonts w:cstheme="minorHAnsi"/>
                            <w:color w:val="FFFFFF" w:themeColor="background1"/>
                            <w:sz w:val="18"/>
                            <w:szCs w:val="18"/>
                          </w:rPr>
                          <w:t>https://www.apa.org/depression-guideline/patient-health-questionnaire.pdf</w:t>
                        </w:r>
                      </w:hyperlink>
                    </w:p>
                    <w:p w14:paraId="17947B4E" w14:textId="77777777" w:rsidR="0046636D" w:rsidRPr="00880AE8" w:rsidRDefault="0046636D" w:rsidP="0046636D">
                      <w:pPr>
                        <w:pStyle w:val="ListParagraph"/>
                        <w:rPr>
                          <w:rStyle w:val="Hyperlink"/>
                          <w:rFonts w:cstheme="minorHAnsi"/>
                          <w:color w:val="FFFFFF" w:themeColor="background1"/>
                          <w:sz w:val="18"/>
                          <w:szCs w:val="18"/>
                        </w:rPr>
                      </w:pPr>
                    </w:p>
                    <w:p w14:paraId="364B27B8" w14:textId="77777777" w:rsidR="0046636D" w:rsidRPr="00C42377" w:rsidRDefault="0046636D" w:rsidP="0046636D">
                      <w:pPr>
                        <w:pStyle w:val="ListParagraph"/>
                        <w:ind w:left="0"/>
                        <w:rPr>
                          <w:rStyle w:val="Hyperlink"/>
                          <w:rFonts w:cstheme="minorHAnsi"/>
                          <w:color w:val="FFFFFF" w:themeColor="background1"/>
                          <w:sz w:val="18"/>
                          <w:szCs w:val="18"/>
                        </w:rPr>
                      </w:pPr>
                      <w:r w:rsidRPr="00B814E2">
                        <w:rPr>
                          <w:rStyle w:val="Hyperlink"/>
                          <w:rFonts w:cstheme="minorHAnsi"/>
                          <w:color w:val="FFFFFF" w:themeColor="background1"/>
                          <w:sz w:val="18"/>
                          <w:szCs w:val="18"/>
                          <w:u w:val="none"/>
                        </w:rPr>
                        <w:t xml:space="preserve">For helpful information on screeners and assessments see: </w:t>
                      </w:r>
                    </w:p>
                    <w:p w14:paraId="7C3F8326" w14:textId="77777777" w:rsidR="0046636D" w:rsidRPr="00C42377" w:rsidRDefault="0046636D" w:rsidP="0046636D">
                      <w:pPr>
                        <w:rPr>
                          <w:color w:val="FFFF00"/>
                          <w:sz w:val="20"/>
                          <w:szCs w:val="20"/>
                        </w:rPr>
                      </w:pPr>
                      <w:r>
                        <w:rPr>
                          <w:color w:val="FFFF00"/>
                          <w:sz w:val="20"/>
                          <w:szCs w:val="20"/>
                        </w:rPr>
                        <w:t xml:space="preserve">       </w:t>
                      </w:r>
                      <w:hyperlink r:id="rId24" w:history="1">
                        <w:r w:rsidRPr="00C42377">
                          <w:rPr>
                            <w:rStyle w:val="Hyperlink"/>
                            <w:color w:val="FFFF00"/>
                            <w:sz w:val="20"/>
                            <w:szCs w:val="20"/>
                          </w:rPr>
                          <w:t>Toolkit | Zero Suicide (edc.org)</w:t>
                        </w:r>
                      </w:hyperlink>
                    </w:p>
                  </w:txbxContent>
                </v:textbox>
                <w10:wrap type="square" anchorx="margin" anchory="margin"/>
              </v:shape>
            </w:pict>
          </mc:Fallback>
        </mc:AlternateContent>
      </w:r>
      <w:r w:rsidR="0046636D" w:rsidRPr="00BE5C2E">
        <w:rPr>
          <w:rFonts w:ascii="Times New Roman" w:hAnsi="Times New Roman" w:cs="Times New Roman"/>
          <w:sz w:val="22"/>
          <w:szCs w:val="22"/>
        </w:rPr>
        <w:t xml:space="preserve">Treatment providers should be prepared to screen </w:t>
      </w:r>
      <w:r w:rsidR="0046636D">
        <w:rPr>
          <w:rFonts w:ascii="Times New Roman" w:hAnsi="Times New Roman" w:cs="Times New Roman"/>
          <w:sz w:val="22"/>
          <w:szCs w:val="22"/>
        </w:rPr>
        <w:t>for suicidal ideation. They should</w:t>
      </w:r>
      <w:r w:rsidR="0046636D" w:rsidRPr="00BE5C2E">
        <w:rPr>
          <w:rFonts w:ascii="Times New Roman" w:hAnsi="Times New Roman" w:cs="Times New Roman"/>
          <w:sz w:val="22"/>
          <w:szCs w:val="22"/>
        </w:rPr>
        <w:t xml:space="preserve"> gather information routinely from all clients, refer as needed, and participate in the treatment of those at risk for any suicidal behavior. Screening should also be done at specific points </w:t>
      </w:r>
      <w:r w:rsidR="00176740" w:rsidRPr="00BE5C2E">
        <w:rPr>
          <w:rFonts w:ascii="Times New Roman" w:hAnsi="Times New Roman" w:cs="Times New Roman"/>
          <w:sz w:val="22"/>
          <w:szCs w:val="22"/>
        </w:rPr>
        <w:t>during</w:t>
      </w:r>
      <w:r w:rsidR="0046636D" w:rsidRPr="00BE5C2E">
        <w:rPr>
          <w:rFonts w:ascii="Times New Roman" w:hAnsi="Times New Roman" w:cs="Times New Roman"/>
          <w:sz w:val="22"/>
          <w:szCs w:val="22"/>
        </w:rPr>
        <w:t xml:space="preserve"> treatment.</w:t>
      </w:r>
      <w:r w:rsidR="00853E35">
        <w:rPr>
          <w:rFonts w:ascii="ZWAdobeF" w:hAnsi="ZWAdobeF" w:cs="ZWAdobeF"/>
          <w:sz w:val="2"/>
          <w:szCs w:val="2"/>
        </w:rPr>
        <w:t>19F</w:t>
      </w:r>
      <w:r w:rsidR="0046636D" w:rsidRPr="00BE5C2E">
        <w:rPr>
          <w:rStyle w:val="EndnoteReference"/>
          <w:rFonts w:ascii="Times New Roman" w:hAnsi="Times New Roman" w:cs="Times New Roman"/>
          <w:sz w:val="22"/>
          <w:szCs w:val="22"/>
        </w:rPr>
        <w:endnoteReference w:id="20"/>
      </w:r>
      <w:r w:rsidR="0046636D" w:rsidRPr="00BE5C2E">
        <w:rPr>
          <w:rFonts w:ascii="Times New Roman" w:hAnsi="Times New Roman" w:cs="Times New Roman"/>
          <w:sz w:val="22"/>
          <w:szCs w:val="22"/>
        </w:rPr>
        <w:t>,</w:t>
      </w:r>
      <w:r w:rsidR="00853E35">
        <w:rPr>
          <w:rFonts w:ascii="ZWAdobeF" w:hAnsi="ZWAdobeF" w:cs="ZWAdobeF"/>
          <w:sz w:val="2"/>
          <w:szCs w:val="2"/>
        </w:rPr>
        <w:t>20F</w:t>
      </w:r>
      <w:r w:rsidR="0046636D" w:rsidRPr="00BE5C2E">
        <w:rPr>
          <w:rStyle w:val="EndnoteReference"/>
          <w:rFonts w:ascii="Times New Roman" w:hAnsi="Times New Roman" w:cs="Times New Roman"/>
          <w:sz w:val="22"/>
          <w:szCs w:val="22"/>
        </w:rPr>
        <w:endnoteReference w:id="21"/>
      </w:r>
    </w:p>
    <w:p w14:paraId="4EF2B79E" w14:textId="21F721BA" w:rsidR="0046636D" w:rsidRDefault="0046636D" w:rsidP="0046636D">
      <w:pPr>
        <w:rPr>
          <w:b/>
          <w:bCs/>
          <w:color w:val="C45911" w:themeColor="accent2" w:themeShade="BF"/>
          <w:u w:val="single"/>
        </w:rPr>
      </w:pPr>
    </w:p>
    <w:p w14:paraId="189EE085" w14:textId="446095DA" w:rsidR="0046636D" w:rsidRPr="00E10BE1" w:rsidRDefault="0046636D" w:rsidP="0046636D">
      <w:pPr>
        <w:rPr>
          <w:rFonts w:ascii="Times New Roman" w:hAnsi="Times New Roman" w:cs="Times New Roman"/>
          <w:sz w:val="22"/>
          <w:szCs w:val="22"/>
        </w:rPr>
      </w:pPr>
      <w:r w:rsidRPr="00E10BE1">
        <w:rPr>
          <w:rFonts w:ascii="Times New Roman" w:hAnsi="Times New Roman" w:cs="Times New Roman"/>
          <w:sz w:val="22"/>
          <w:szCs w:val="22"/>
        </w:rPr>
        <w:t xml:space="preserve">Clients should be individually assessed </w:t>
      </w:r>
      <w:r w:rsidR="004231D0">
        <w:rPr>
          <w:rFonts w:ascii="Times New Roman" w:hAnsi="Times New Roman" w:cs="Times New Roman"/>
          <w:sz w:val="22"/>
          <w:szCs w:val="22"/>
        </w:rPr>
        <w:t xml:space="preserve">at admission </w:t>
      </w:r>
      <w:r w:rsidRPr="00E10BE1">
        <w:rPr>
          <w:rFonts w:ascii="Times New Roman" w:hAnsi="Times New Roman" w:cs="Times New Roman"/>
          <w:sz w:val="22"/>
          <w:szCs w:val="22"/>
        </w:rPr>
        <w:t xml:space="preserve">for their ability to engage in any service setting. There should never be a categorical exclusion of an individual entering treatment on the basis of their mental health diagnoses (105 CMR 164.070 (A)(3)). Programs shall identify whether a prospective patient is appropriate for the respective ASAM level of care based on their current clinical presentation. It may be useful to contact the referring agency for an updated mental status or conduct a phone screening developed by your program. </w:t>
      </w:r>
    </w:p>
    <w:p w14:paraId="2217FBE0" w14:textId="77777777" w:rsidR="0046636D" w:rsidRPr="00E10BE1" w:rsidRDefault="0046636D" w:rsidP="0046636D">
      <w:pPr>
        <w:rPr>
          <w:rFonts w:ascii="Times New Roman" w:hAnsi="Times New Roman" w:cs="Times New Roman"/>
          <w:sz w:val="22"/>
          <w:szCs w:val="22"/>
        </w:rPr>
      </w:pPr>
    </w:p>
    <w:p w14:paraId="19BB26E7" w14:textId="77777777" w:rsidR="0046636D" w:rsidRPr="00E10BE1" w:rsidRDefault="0046636D" w:rsidP="0046636D">
      <w:pPr>
        <w:rPr>
          <w:rFonts w:ascii="Times New Roman" w:hAnsi="Times New Roman" w:cs="Times New Roman"/>
          <w:sz w:val="22"/>
          <w:szCs w:val="22"/>
          <w:shd w:val="clear" w:color="auto" w:fill="FFFFFF"/>
        </w:rPr>
      </w:pPr>
      <w:r w:rsidRPr="00E10BE1">
        <w:rPr>
          <w:rFonts w:ascii="Times New Roman" w:hAnsi="Times New Roman" w:cs="Times New Roman"/>
          <w:sz w:val="22"/>
          <w:szCs w:val="22"/>
          <w:shd w:val="clear" w:color="auto" w:fill="FFFFFF"/>
        </w:rPr>
        <w:t xml:space="preserve">Organizations need to provide clarity on when each client is to be screened as universal practice for suicide risk.  It is important to screen at intake as well as at other times during the treatment process - especially if risk has been noted. </w:t>
      </w:r>
    </w:p>
    <w:p w14:paraId="3BD01C8C" w14:textId="77777777" w:rsidR="0046636D" w:rsidRPr="00E10BE1" w:rsidRDefault="0046636D" w:rsidP="0046636D">
      <w:pPr>
        <w:rPr>
          <w:rFonts w:ascii="Times New Roman" w:hAnsi="Times New Roman" w:cs="Times New Roman"/>
          <w:b/>
          <w:bCs/>
          <w:sz w:val="22"/>
          <w:szCs w:val="22"/>
          <w:u w:val="single"/>
        </w:rPr>
      </w:pPr>
    </w:p>
    <w:p w14:paraId="39E3FC47" w14:textId="77777777" w:rsidR="0046636D" w:rsidRDefault="0046636D" w:rsidP="0046636D">
      <w:pPr>
        <w:rPr>
          <w:rFonts w:ascii="Times New Roman" w:hAnsi="Times New Roman" w:cs="Times New Roman"/>
          <w:sz w:val="22"/>
          <w:szCs w:val="22"/>
        </w:rPr>
      </w:pPr>
      <w:r w:rsidRPr="00E10BE1">
        <w:rPr>
          <w:rFonts w:ascii="Times New Roman" w:hAnsi="Times New Roman" w:cs="Times New Roman"/>
          <w:sz w:val="22"/>
          <w:szCs w:val="22"/>
        </w:rPr>
        <w:t xml:space="preserve">Identifying and </w:t>
      </w:r>
      <w:r>
        <w:rPr>
          <w:rFonts w:ascii="Times New Roman" w:hAnsi="Times New Roman" w:cs="Times New Roman"/>
          <w:sz w:val="22"/>
          <w:szCs w:val="22"/>
        </w:rPr>
        <w:t>helping</w:t>
      </w:r>
      <w:r w:rsidRPr="00E10BE1">
        <w:rPr>
          <w:rFonts w:ascii="Times New Roman" w:hAnsi="Times New Roman" w:cs="Times New Roman"/>
          <w:sz w:val="22"/>
          <w:szCs w:val="22"/>
        </w:rPr>
        <w:t xml:space="preserve"> people at risk for suicide is extremely important. The link below provides further information and resources. </w:t>
      </w:r>
    </w:p>
    <w:p w14:paraId="7A520C54" w14:textId="77777777" w:rsidR="0046636D" w:rsidRPr="009D64FD" w:rsidRDefault="00853E35" w:rsidP="0046636D">
      <w:pPr>
        <w:rPr>
          <w:rFonts w:ascii="Times New Roman" w:hAnsi="Times New Roman" w:cs="Times New Roman"/>
          <w:sz w:val="22"/>
          <w:szCs w:val="22"/>
        </w:rPr>
      </w:pPr>
      <w:hyperlink r:id="rId25" w:history="1">
        <w:r w:rsidR="0046636D" w:rsidRPr="009D64FD">
          <w:rPr>
            <w:rStyle w:val="Hyperlink"/>
            <w:sz w:val="22"/>
            <w:szCs w:val="22"/>
          </w:rPr>
          <w:t>Identify and Assist Persons at Risk – Suicide Prevention Resource Center (sprc.org)</w:t>
        </w:r>
      </w:hyperlink>
    </w:p>
    <w:p w14:paraId="38AFD8DE" w14:textId="77777777" w:rsidR="0046636D" w:rsidRDefault="0046636D" w:rsidP="0046636D">
      <w:pPr>
        <w:rPr>
          <w:color w:val="C45911" w:themeColor="accent2" w:themeShade="BF"/>
        </w:rPr>
      </w:pPr>
    </w:p>
    <w:p w14:paraId="4D1F9B48" w14:textId="77777777" w:rsidR="0046636D" w:rsidRPr="00E10BE1" w:rsidRDefault="0046636D" w:rsidP="0046636D">
      <w:pPr>
        <w:rPr>
          <w:rFonts w:ascii="Times New Roman" w:hAnsi="Times New Roman" w:cs="Times New Roman"/>
          <w:sz w:val="22"/>
          <w:szCs w:val="22"/>
        </w:rPr>
      </w:pPr>
      <w:r w:rsidRPr="00E10BE1">
        <w:rPr>
          <w:rFonts w:ascii="Times New Roman" w:hAnsi="Times New Roman" w:cs="Times New Roman"/>
          <w:sz w:val="22"/>
          <w:szCs w:val="22"/>
        </w:rPr>
        <w:t>SAMHSA TIP 50 suggests all clients be screened for suicidal ideation as a matter of routine. The following steps are recommended:</w:t>
      </w:r>
    </w:p>
    <w:p w14:paraId="509502CE"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Screen for suicide and ask follow-up questions;</w:t>
      </w:r>
    </w:p>
    <w:p w14:paraId="7F997704"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lastRenderedPageBreak/>
        <w:t>Follow up with a patient who has previously documented risk (e.g., past suicide attempts);</w:t>
      </w:r>
    </w:p>
    <w:p w14:paraId="3D77E105"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Take appropriate action when risk is detected;</w:t>
      </w:r>
    </w:p>
    <w:p w14:paraId="3B004D5D" w14:textId="77777777"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Document suicide-related screening and interventions; and</w:t>
      </w:r>
    </w:p>
    <w:p w14:paraId="15A4CCBE" w14:textId="5735AF22" w:rsidR="0046636D" w:rsidRPr="00E10BE1" w:rsidRDefault="0046636D" w:rsidP="0046636D">
      <w:pPr>
        <w:numPr>
          <w:ilvl w:val="0"/>
          <w:numId w:val="17"/>
        </w:numPr>
        <w:rPr>
          <w:rFonts w:ascii="Times New Roman" w:hAnsi="Times New Roman" w:cs="Times New Roman"/>
          <w:sz w:val="22"/>
          <w:szCs w:val="22"/>
        </w:rPr>
      </w:pPr>
      <w:r w:rsidRPr="00E10BE1">
        <w:rPr>
          <w:rFonts w:ascii="Times New Roman" w:hAnsi="Times New Roman" w:cs="Times New Roman"/>
          <w:sz w:val="22"/>
          <w:szCs w:val="22"/>
        </w:rPr>
        <w:t xml:space="preserve">Communicate suicide risk to any another professional or organization with which the client is working or to which the client is referred. </w:t>
      </w:r>
    </w:p>
    <w:p w14:paraId="0ED42EF7" w14:textId="74A1D534" w:rsidR="007528B7" w:rsidRDefault="00077BDA" w:rsidP="0046636D">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64389281" wp14:editId="33B10A93">
                <wp:simplePos x="0" y="0"/>
                <wp:positionH relativeFrom="column">
                  <wp:posOffset>3498850</wp:posOffset>
                </wp:positionH>
                <wp:positionV relativeFrom="paragraph">
                  <wp:posOffset>74295</wp:posOffset>
                </wp:positionV>
                <wp:extent cx="2317750" cy="3543300"/>
                <wp:effectExtent l="0" t="0" r="6350" b="0"/>
                <wp:wrapSquare wrapText="bothSides"/>
                <wp:docPr id="203" name="Rectangle 203" descr="P57TB3#y1"/>
                <wp:cNvGraphicFramePr/>
                <a:graphic xmlns:a="http://schemas.openxmlformats.org/drawingml/2006/main">
                  <a:graphicData uri="http://schemas.microsoft.com/office/word/2010/wordprocessingShape">
                    <wps:wsp>
                      <wps:cNvSpPr/>
                      <wps:spPr>
                        <a:xfrm>
                          <a:off x="0" y="0"/>
                          <a:ext cx="2317750" cy="35433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9DBCF" w14:textId="6D250324" w:rsidR="001B4EE0" w:rsidRDefault="00037E5E" w:rsidP="00DD1F90">
                            <w:pPr>
                              <w:jc w:val="center"/>
                              <w:rPr>
                                <w:b/>
                                <w:bCs/>
                                <w:color w:val="FFFFFF" w:themeColor="background1"/>
                              </w:rPr>
                            </w:pPr>
                            <w:r w:rsidRPr="00037E5E">
                              <w:rPr>
                                <w:b/>
                                <w:bCs/>
                                <w:color w:val="FFFFFF" w:themeColor="background1"/>
                              </w:rPr>
                              <w:t>WARNING SIGNS</w:t>
                            </w:r>
                          </w:p>
                          <w:p w14:paraId="5D44E498" w14:textId="3702767B" w:rsidR="005E1951" w:rsidRPr="00DD1F90" w:rsidRDefault="005E1951">
                            <w:pPr>
                              <w:rPr>
                                <w:b/>
                                <w:bCs/>
                                <w:color w:val="FFFFFF" w:themeColor="background1"/>
                                <w:sz w:val="18"/>
                                <w:szCs w:val="18"/>
                              </w:rPr>
                            </w:pPr>
                          </w:p>
                          <w:p w14:paraId="030C4D3D" w14:textId="77777777" w:rsidR="008C3DA2" w:rsidRDefault="005E1951">
                            <w:pPr>
                              <w:rPr>
                                <w:color w:val="FFFFFF" w:themeColor="background1"/>
                                <w:sz w:val="18"/>
                                <w:szCs w:val="18"/>
                              </w:rPr>
                            </w:pPr>
                            <w:r>
                              <w:rPr>
                                <w:color w:val="FFFFFF" w:themeColor="background1"/>
                                <w:sz w:val="18"/>
                                <w:szCs w:val="18"/>
                              </w:rPr>
                              <w:t xml:space="preserve">Starting a conversation with a client about how they feel is the first step. Sometimes clients are not willing to share thoughts about suicide. Providers can still open a dialogue </w:t>
                            </w:r>
                            <w:r w:rsidR="008B1FE5">
                              <w:rPr>
                                <w:color w:val="FFFFFF" w:themeColor="background1"/>
                                <w:sz w:val="18"/>
                                <w:szCs w:val="18"/>
                              </w:rPr>
                              <w:t xml:space="preserve">by identifying warning signs or behavior changes. Some examples </w:t>
                            </w:r>
                            <w:r w:rsidR="008C3DA2">
                              <w:rPr>
                                <w:color w:val="FFFFFF" w:themeColor="background1"/>
                                <w:sz w:val="18"/>
                                <w:szCs w:val="18"/>
                              </w:rPr>
                              <w:t>are:</w:t>
                            </w:r>
                          </w:p>
                          <w:p w14:paraId="5C5B1503" w14:textId="77777777"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Talking about </w:t>
                            </w:r>
                          </w:p>
                          <w:p w14:paraId="41A8ABC1"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Wanting to die or kill oneself</w:t>
                            </w:r>
                          </w:p>
                          <w:p w14:paraId="4E755BD8"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hopeless or having no reason to live</w:t>
                            </w:r>
                          </w:p>
                          <w:p w14:paraId="236B9545"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trapped or in unbearable pain</w:t>
                            </w:r>
                          </w:p>
                          <w:p w14:paraId="5A2DB9EB" w14:textId="2D624613"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Being a burden to others</w:t>
                            </w:r>
                          </w:p>
                          <w:p w14:paraId="0EAC15C2" w14:textId="36B974A5"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Increasing the u</w:t>
                            </w:r>
                            <w:r w:rsidR="00796C4F" w:rsidRPr="00D22CE9">
                              <w:rPr>
                                <w:color w:val="FFFFFF" w:themeColor="background1"/>
                                <w:sz w:val="18"/>
                                <w:szCs w:val="18"/>
                              </w:rPr>
                              <w:t>se of</w:t>
                            </w:r>
                            <w:r w:rsidRPr="00D22CE9">
                              <w:rPr>
                                <w:color w:val="FFFFFF" w:themeColor="background1"/>
                                <w:sz w:val="18"/>
                                <w:szCs w:val="18"/>
                              </w:rPr>
                              <w:t xml:space="preserve"> alcohol or drugs</w:t>
                            </w:r>
                          </w:p>
                          <w:p w14:paraId="2B38B62C" w14:textId="77777777" w:rsidR="00796C4F"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Acting anxious or agitated; </w:t>
                            </w:r>
                            <w:r w:rsidR="00796C4F" w:rsidRPr="00D22CE9">
                              <w:rPr>
                                <w:color w:val="FFFFFF" w:themeColor="background1"/>
                                <w:sz w:val="18"/>
                                <w:szCs w:val="18"/>
                              </w:rPr>
                              <w:t>behaving recklessly</w:t>
                            </w:r>
                          </w:p>
                          <w:p w14:paraId="5A58CA2A" w14:textId="77777777" w:rsidR="004D4F76" w:rsidRPr="00D22CE9" w:rsidRDefault="00796C4F"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Sleeping too little</w:t>
                            </w:r>
                            <w:r w:rsidR="005E1951" w:rsidRPr="00D22CE9">
                              <w:rPr>
                                <w:color w:val="FFFFFF" w:themeColor="background1"/>
                                <w:sz w:val="18"/>
                                <w:szCs w:val="18"/>
                              </w:rPr>
                              <w:t xml:space="preserve"> </w:t>
                            </w:r>
                            <w:r w:rsidR="004D4F76" w:rsidRPr="00D22CE9">
                              <w:rPr>
                                <w:color w:val="FFFFFF" w:themeColor="background1"/>
                                <w:sz w:val="18"/>
                                <w:szCs w:val="18"/>
                              </w:rPr>
                              <w:t>or too much</w:t>
                            </w:r>
                          </w:p>
                          <w:p w14:paraId="74882FA9" w14:textId="257DFA34" w:rsidR="005E1951" w:rsidRPr="00D22CE9" w:rsidRDefault="004D4F76"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Withdrawing or feeling isolated</w:t>
                            </w:r>
                          </w:p>
                          <w:p w14:paraId="6CF45EE6" w14:textId="0CA02CC8" w:rsidR="00020AB3" w:rsidRPr="00D22CE9" w:rsidRDefault="00020AB3"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Showing rage or talking about seeking revenge</w:t>
                            </w:r>
                          </w:p>
                          <w:p w14:paraId="33BBC945" w14:textId="77777777" w:rsidR="004D4F76" w:rsidRPr="005E1951" w:rsidRDefault="004D4F76">
                            <w:pPr>
                              <w:rPr>
                                <w:color w:val="FFFFFF" w:themeColor="background1"/>
                                <w:sz w:val="18"/>
                                <w:szCs w:val="18"/>
                              </w:rPr>
                            </w:pPr>
                          </w:p>
                          <w:p w14:paraId="7BE977FF" w14:textId="77777777" w:rsidR="00037E5E" w:rsidRPr="00037E5E" w:rsidRDefault="00037E5E">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89281" id="Rectangle 203" o:spid="_x0000_s1032" alt="P57TB3#y1" style="position:absolute;margin-left:275.5pt;margin-top:5.85pt;width:182.5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" fillcolor="#4472c4 [3204]" stroked="f" strokeweight="1pt">
                <v:textbox inset=",14.4pt,8.64pt,18pt">
                  <w:txbxContent>
                    <w:p w14:paraId="70E9DBCF" w14:textId="6D250324" w:rsidR="001B4EE0" w:rsidRDefault="00037E5E" w:rsidP="00DD1F90">
                      <w:pPr>
                        <w:jc w:val="center"/>
                        <w:rPr>
                          <w:b/>
                          <w:bCs/>
                          <w:color w:val="FFFFFF" w:themeColor="background1"/>
                        </w:rPr>
                      </w:pPr>
                      <w:r w:rsidRPr="00037E5E">
                        <w:rPr>
                          <w:b/>
                          <w:bCs/>
                          <w:color w:val="FFFFFF" w:themeColor="background1"/>
                        </w:rPr>
                        <w:t>WARNING SIGNS</w:t>
                      </w:r>
                    </w:p>
                    <w:p w14:paraId="5D44E498" w14:textId="3702767B" w:rsidR="005E1951" w:rsidRPr="00DD1F90" w:rsidRDefault="005E1951">
                      <w:pPr>
                        <w:rPr>
                          <w:b/>
                          <w:bCs/>
                          <w:color w:val="FFFFFF" w:themeColor="background1"/>
                          <w:sz w:val="18"/>
                          <w:szCs w:val="18"/>
                        </w:rPr>
                      </w:pPr>
                    </w:p>
                    <w:p w14:paraId="030C4D3D" w14:textId="77777777" w:rsidR="008C3DA2" w:rsidRDefault="005E1951">
                      <w:pPr>
                        <w:rPr>
                          <w:color w:val="FFFFFF" w:themeColor="background1"/>
                          <w:sz w:val="18"/>
                          <w:szCs w:val="18"/>
                        </w:rPr>
                      </w:pPr>
                      <w:r>
                        <w:rPr>
                          <w:color w:val="FFFFFF" w:themeColor="background1"/>
                          <w:sz w:val="18"/>
                          <w:szCs w:val="18"/>
                        </w:rPr>
                        <w:t xml:space="preserve">Starting a conversation with a client about how they feel is the first step. Sometimes clients are not willing to share thoughts about suicide. Providers can still open a dialogue </w:t>
                      </w:r>
                      <w:r w:rsidR="008B1FE5">
                        <w:rPr>
                          <w:color w:val="FFFFFF" w:themeColor="background1"/>
                          <w:sz w:val="18"/>
                          <w:szCs w:val="18"/>
                        </w:rPr>
                        <w:t xml:space="preserve">by identifying warning signs or behavior changes. Some examples </w:t>
                      </w:r>
                      <w:r w:rsidR="008C3DA2">
                        <w:rPr>
                          <w:color w:val="FFFFFF" w:themeColor="background1"/>
                          <w:sz w:val="18"/>
                          <w:szCs w:val="18"/>
                        </w:rPr>
                        <w:t>are:</w:t>
                      </w:r>
                    </w:p>
                    <w:p w14:paraId="5C5B1503" w14:textId="77777777"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Talking about </w:t>
                      </w:r>
                    </w:p>
                    <w:p w14:paraId="41A8ABC1"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Wanting to die or kill oneself</w:t>
                      </w:r>
                    </w:p>
                    <w:p w14:paraId="4E755BD8"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hopeless or having no reason to live</w:t>
                      </w:r>
                    </w:p>
                    <w:p w14:paraId="236B9545" w14:textId="77777777"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Feeling trapped or in unbearable pain</w:t>
                      </w:r>
                    </w:p>
                    <w:p w14:paraId="5A2DB9EB" w14:textId="2D624613" w:rsidR="008C3DA2" w:rsidRPr="00D22CE9" w:rsidRDefault="008C3DA2" w:rsidP="00331DB1">
                      <w:pPr>
                        <w:pStyle w:val="ListParagraph"/>
                        <w:numPr>
                          <w:ilvl w:val="0"/>
                          <w:numId w:val="22"/>
                        </w:numPr>
                        <w:ind w:left="540" w:hanging="270"/>
                        <w:rPr>
                          <w:color w:val="FFFFFF" w:themeColor="background1"/>
                          <w:sz w:val="18"/>
                          <w:szCs w:val="18"/>
                        </w:rPr>
                      </w:pPr>
                      <w:r w:rsidRPr="00D22CE9">
                        <w:rPr>
                          <w:color w:val="FFFFFF" w:themeColor="background1"/>
                          <w:sz w:val="18"/>
                          <w:szCs w:val="18"/>
                        </w:rPr>
                        <w:t>Being a burden to others</w:t>
                      </w:r>
                    </w:p>
                    <w:p w14:paraId="0EAC15C2" w14:textId="36B974A5" w:rsidR="008C3DA2"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Increasing the u</w:t>
                      </w:r>
                      <w:r w:rsidR="00796C4F" w:rsidRPr="00D22CE9">
                        <w:rPr>
                          <w:color w:val="FFFFFF" w:themeColor="background1"/>
                          <w:sz w:val="18"/>
                          <w:szCs w:val="18"/>
                        </w:rPr>
                        <w:t>se of</w:t>
                      </w:r>
                      <w:r w:rsidRPr="00D22CE9">
                        <w:rPr>
                          <w:color w:val="FFFFFF" w:themeColor="background1"/>
                          <w:sz w:val="18"/>
                          <w:szCs w:val="18"/>
                        </w:rPr>
                        <w:t xml:space="preserve"> alcohol or drugs</w:t>
                      </w:r>
                    </w:p>
                    <w:p w14:paraId="2B38B62C" w14:textId="77777777" w:rsidR="00796C4F" w:rsidRPr="00D22CE9" w:rsidRDefault="008C3DA2"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 xml:space="preserve">Acting anxious or agitated; </w:t>
                      </w:r>
                      <w:r w:rsidR="00796C4F" w:rsidRPr="00D22CE9">
                        <w:rPr>
                          <w:color w:val="FFFFFF" w:themeColor="background1"/>
                          <w:sz w:val="18"/>
                          <w:szCs w:val="18"/>
                        </w:rPr>
                        <w:t>behaving recklessly</w:t>
                      </w:r>
                    </w:p>
                    <w:p w14:paraId="5A58CA2A" w14:textId="77777777" w:rsidR="004D4F76" w:rsidRPr="00D22CE9" w:rsidRDefault="00796C4F"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Sleeping too little</w:t>
                      </w:r>
                      <w:r w:rsidR="005E1951" w:rsidRPr="00D22CE9">
                        <w:rPr>
                          <w:color w:val="FFFFFF" w:themeColor="background1"/>
                          <w:sz w:val="18"/>
                          <w:szCs w:val="18"/>
                        </w:rPr>
                        <w:t xml:space="preserve"> </w:t>
                      </w:r>
                      <w:r w:rsidR="004D4F76" w:rsidRPr="00D22CE9">
                        <w:rPr>
                          <w:color w:val="FFFFFF" w:themeColor="background1"/>
                          <w:sz w:val="18"/>
                          <w:szCs w:val="18"/>
                        </w:rPr>
                        <w:t>or too much</w:t>
                      </w:r>
                    </w:p>
                    <w:p w14:paraId="74882FA9" w14:textId="257DFA34" w:rsidR="005E1951" w:rsidRPr="00D22CE9" w:rsidRDefault="004D4F76"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Withdrawing or feeling isolated</w:t>
                      </w:r>
                    </w:p>
                    <w:p w14:paraId="6CF45EE6" w14:textId="0CA02CC8" w:rsidR="00020AB3" w:rsidRPr="00D22CE9" w:rsidRDefault="00020AB3" w:rsidP="00D22CE9">
                      <w:pPr>
                        <w:pStyle w:val="ListParagraph"/>
                        <w:numPr>
                          <w:ilvl w:val="0"/>
                          <w:numId w:val="21"/>
                        </w:numPr>
                        <w:ind w:left="270" w:hanging="270"/>
                        <w:rPr>
                          <w:color w:val="FFFFFF" w:themeColor="background1"/>
                          <w:sz w:val="18"/>
                          <w:szCs w:val="18"/>
                        </w:rPr>
                      </w:pPr>
                      <w:r w:rsidRPr="00D22CE9">
                        <w:rPr>
                          <w:color w:val="FFFFFF" w:themeColor="background1"/>
                          <w:sz w:val="18"/>
                          <w:szCs w:val="18"/>
                        </w:rPr>
                        <w:t>Showing rage or talking about seeking revenge</w:t>
                      </w:r>
                    </w:p>
                    <w:p w14:paraId="33BBC945" w14:textId="77777777" w:rsidR="004D4F76" w:rsidRPr="005E1951" w:rsidRDefault="004D4F76">
                      <w:pPr>
                        <w:rPr>
                          <w:color w:val="FFFFFF" w:themeColor="background1"/>
                          <w:sz w:val="18"/>
                          <w:szCs w:val="18"/>
                        </w:rPr>
                      </w:pPr>
                    </w:p>
                    <w:p w14:paraId="7BE977FF" w14:textId="77777777" w:rsidR="00037E5E" w:rsidRPr="00037E5E" w:rsidRDefault="00037E5E">
                      <w:pPr>
                        <w:rPr>
                          <w:color w:val="FFFFFF" w:themeColor="background1"/>
                        </w:rPr>
                      </w:pPr>
                    </w:p>
                  </w:txbxContent>
                </v:textbox>
                <w10:wrap type="square"/>
              </v:rect>
            </w:pict>
          </mc:Fallback>
        </mc:AlternateContent>
      </w:r>
    </w:p>
    <w:p w14:paraId="746353BC" w14:textId="400400DC" w:rsidR="0046636D" w:rsidRPr="00E10BE1" w:rsidRDefault="0046636D" w:rsidP="0046636D">
      <w:pPr>
        <w:rPr>
          <w:rFonts w:ascii="Times New Roman" w:hAnsi="Times New Roman" w:cs="Times New Roman"/>
          <w:b/>
          <w:bCs/>
          <w:sz w:val="22"/>
          <w:szCs w:val="22"/>
          <w:u w:val="single"/>
        </w:rPr>
      </w:pPr>
      <w:r w:rsidRPr="00E10BE1">
        <w:rPr>
          <w:rFonts w:ascii="Times New Roman" w:hAnsi="Times New Roman" w:cs="Times New Roman"/>
          <w:b/>
          <w:bCs/>
          <w:sz w:val="22"/>
          <w:szCs w:val="22"/>
          <w:u w:val="single"/>
        </w:rPr>
        <w:t xml:space="preserve">Assessments </w:t>
      </w:r>
    </w:p>
    <w:p w14:paraId="38F72637" w14:textId="0E8C9C59"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BSAS regulations (105 CMR 164:072) also state that the assessment of an individual for admission and treatment includes: </w:t>
      </w:r>
    </w:p>
    <w:p w14:paraId="7C81CB5E" w14:textId="77777777" w:rsidR="0046636D" w:rsidRPr="00BE5C2E" w:rsidRDefault="0046636D" w:rsidP="0046636D">
      <w:pPr>
        <w:ind w:left="180"/>
        <w:rPr>
          <w:rFonts w:ascii="Times New Roman" w:hAnsi="Times New Roman" w:cs="Times New Roman"/>
          <w:sz w:val="22"/>
          <w:szCs w:val="22"/>
        </w:rPr>
      </w:pPr>
      <w:r w:rsidRPr="00BE5C2E">
        <w:rPr>
          <w:rFonts w:ascii="Times New Roman" w:hAnsi="Times New Roman" w:cs="Times New Roman"/>
          <w:sz w:val="22"/>
          <w:szCs w:val="22"/>
        </w:rPr>
        <w:t>“…An assessment of the client’s psychological, social, health, economic, educational/ vocational status; criminal history; current legal problems; co-occurring disorders; trauma history; and history of compulsive behaviors such as gambling. The assessment must be completed before a comprehensive service plan is developed for the patient.”</w:t>
      </w:r>
    </w:p>
    <w:p w14:paraId="1A63C89E" w14:textId="7D104E4E" w:rsidR="0046636D" w:rsidRPr="00BE5C2E" w:rsidRDefault="0046636D" w:rsidP="0046636D">
      <w:pPr>
        <w:rPr>
          <w:rFonts w:ascii="Times New Roman" w:hAnsi="Times New Roman" w:cs="Times New Roman"/>
          <w:sz w:val="22"/>
          <w:szCs w:val="22"/>
        </w:rPr>
      </w:pPr>
    </w:p>
    <w:p w14:paraId="0114056F" w14:textId="75ABED75"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color w:val="333333"/>
          <w:sz w:val="22"/>
          <w:szCs w:val="22"/>
          <w:shd w:val="clear" w:color="auto" w:fill="FFFFFF"/>
        </w:rPr>
        <w:t>In 2016 CARF International standards</w:t>
      </w:r>
      <w:r w:rsidR="00853E35">
        <w:rPr>
          <w:rFonts w:ascii="ZWAdobeF" w:hAnsi="ZWAdobeF" w:cs="ZWAdobeF"/>
          <w:sz w:val="2"/>
          <w:szCs w:val="2"/>
          <w:shd w:val="clear" w:color="auto" w:fill="FFFFFF"/>
        </w:rPr>
        <w:t>21F</w:t>
      </w:r>
      <w:r w:rsidRPr="00BE5C2E">
        <w:rPr>
          <w:rStyle w:val="EndnoteReference"/>
          <w:rFonts w:ascii="Times New Roman" w:hAnsi="Times New Roman" w:cs="Times New Roman"/>
          <w:color w:val="333333"/>
          <w:sz w:val="22"/>
          <w:szCs w:val="22"/>
          <w:shd w:val="clear" w:color="auto" w:fill="FFFFFF"/>
        </w:rPr>
        <w:endnoteReference w:id="22"/>
      </w:r>
      <w:r w:rsidRPr="00BE5C2E">
        <w:rPr>
          <w:rFonts w:ascii="Times New Roman" w:hAnsi="Times New Roman" w:cs="Times New Roman"/>
          <w:color w:val="333333"/>
          <w:sz w:val="22"/>
          <w:szCs w:val="22"/>
          <w:shd w:val="clear" w:color="auto" w:fill="FFFFFF"/>
        </w:rPr>
        <w:t xml:space="preserve"> incorporated suicide prevention steps. In 2019 it required programs accredited under its Behavioral Health and Opioid Treatment Program Standards Manuals to conduct suicide risk screening for all persons served, ages 12 and older.</w:t>
      </w:r>
      <w:r w:rsidR="00853E35">
        <w:rPr>
          <w:rFonts w:ascii="ZWAdobeF" w:hAnsi="ZWAdobeF" w:cs="ZWAdobeF"/>
          <w:sz w:val="2"/>
          <w:szCs w:val="2"/>
          <w:shd w:val="clear" w:color="auto" w:fill="FFFFFF"/>
        </w:rPr>
        <w:t>22F</w:t>
      </w:r>
      <w:r w:rsidRPr="00BE5C2E">
        <w:rPr>
          <w:rStyle w:val="EndnoteReference"/>
          <w:rFonts w:ascii="Times New Roman" w:hAnsi="Times New Roman" w:cs="Times New Roman"/>
          <w:color w:val="333333"/>
          <w:sz w:val="22"/>
          <w:szCs w:val="22"/>
          <w:shd w:val="clear" w:color="auto" w:fill="FFFFFF"/>
        </w:rPr>
        <w:endnoteReference w:id="23"/>
      </w:r>
    </w:p>
    <w:p w14:paraId="782110FE" w14:textId="77777777" w:rsidR="0046636D" w:rsidRPr="00BE5C2E" w:rsidRDefault="0046636D" w:rsidP="0046636D">
      <w:pPr>
        <w:rPr>
          <w:rFonts w:ascii="Times New Roman" w:hAnsi="Times New Roman" w:cs="Times New Roman"/>
          <w:b/>
          <w:bCs/>
          <w:sz w:val="22"/>
          <w:szCs w:val="22"/>
        </w:rPr>
      </w:pPr>
    </w:p>
    <w:p w14:paraId="2795DDC8"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According to SAMHSA’s Tip 50 all counselors should:  </w:t>
      </w:r>
    </w:p>
    <w:p w14:paraId="3B6A0A43" w14:textId="77777777"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 xml:space="preserve">acquire basic knowledge about warning signs, along with both suicide risk and protective factors; </w:t>
      </w:r>
    </w:p>
    <w:p w14:paraId="6E18868D" w14:textId="6FD3CCE3"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understand the intersections between suicide and addiction;</w:t>
      </w:r>
      <w:r w:rsidR="005E5717">
        <w:rPr>
          <w:rFonts w:ascii="Times New Roman" w:hAnsi="Times New Roman" w:cs="Times New Roman"/>
          <w:sz w:val="22"/>
          <w:szCs w:val="22"/>
        </w:rPr>
        <w:t xml:space="preserve">         </w:t>
      </w:r>
    </w:p>
    <w:p w14:paraId="3DEEC3BD" w14:textId="77777777"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be empathic and non-judgmental with people who experience suicidal thoughts and behaviors;</w:t>
      </w:r>
    </w:p>
    <w:p w14:paraId="0BD7EE86" w14:textId="77777777" w:rsidR="0046636D" w:rsidRPr="00BE5C2E" w:rsidRDefault="0046636D" w:rsidP="0046636D">
      <w:pPr>
        <w:pStyle w:val="ListParagraph"/>
        <w:numPr>
          <w:ilvl w:val="0"/>
          <w:numId w:val="4"/>
        </w:numPr>
        <w:rPr>
          <w:rFonts w:ascii="Times New Roman" w:hAnsi="Times New Roman" w:cs="Times New Roman"/>
          <w:sz w:val="22"/>
          <w:szCs w:val="22"/>
        </w:rPr>
      </w:pPr>
      <w:r w:rsidRPr="00BE5C2E">
        <w:rPr>
          <w:rFonts w:ascii="Times New Roman" w:hAnsi="Times New Roman" w:cs="Times New Roman"/>
          <w:sz w:val="22"/>
          <w:szCs w:val="22"/>
        </w:rPr>
        <w:t>recognize the impact of their own attitudes and experiences with suicidality on their counseling work; and</w:t>
      </w:r>
    </w:p>
    <w:p w14:paraId="75E63B61" w14:textId="5FC19737" w:rsidR="0046636D" w:rsidRPr="00BE5C2E" w:rsidRDefault="0046636D" w:rsidP="0046636D">
      <w:pPr>
        <w:pStyle w:val="ListParagraph"/>
        <w:numPr>
          <w:ilvl w:val="0"/>
          <w:numId w:val="4"/>
        </w:numPr>
        <w:rPr>
          <w:rFonts w:ascii="Times New Roman" w:hAnsi="Times New Roman" w:cs="Times New Roman"/>
          <w:b/>
          <w:bCs/>
          <w:sz w:val="22"/>
          <w:szCs w:val="22"/>
        </w:rPr>
      </w:pPr>
      <w:r w:rsidRPr="00BE5C2E">
        <w:rPr>
          <w:rFonts w:ascii="Times New Roman" w:hAnsi="Times New Roman" w:cs="Times New Roman"/>
          <w:sz w:val="22"/>
          <w:szCs w:val="22"/>
        </w:rPr>
        <w:t>understand the ethical and legal principles, and potential areas of conflict that exist when working with those who have suicidal thoughts and behaviors.</w:t>
      </w:r>
      <w:r w:rsidR="00853E35">
        <w:rPr>
          <w:rFonts w:ascii="ZWAdobeF" w:hAnsi="ZWAdobeF" w:cs="ZWAdobeF"/>
          <w:sz w:val="2"/>
          <w:szCs w:val="2"/>
        </w:rPr>
        <w:t>23F</w:t>
      </w:r>
      <w:r w:rsidRPr="00BE5C2E">
        <w:rPr>
          <w:rStyle w:val="EndnoteReference"/>
          <w:rFonts w:ascii="Times New Roman" w:hAnsi="Times New Roman" w:cs="Times New Roman"/>
          <w:sz w:val="22"/>
          <w:szCs w:val="22"/>
        </w:rPr>
        <w:endnoteReference w:id="24"/>
      </w:r>
    </w:p>
    <w:p w14:paraId="1C80FAFE" w14:textId="77777777" w:rsidR="0046636D" w:rsidRDefault="0046636D" w:rsidP="0046636D">
      <w:pPr>
        <w:rPr>
          <w:rFonts w:ascii="Times New Roman" w:hAnsi="Times New Roman" w:cs="Times New Roman"/>
          <w:b/>
          <w:bCs/>
          <w:sz w:val="22"/>
          <w:szCs w:val="22"/>
        </w:rPr>
      </w:pPr>
    </w:p>
    <w:p w14:paraId="1B299467" w14:textId="77777777" w:rsidR="0046636D" w:rsidRDefault="0046636D" w:rsidP="0046636D">
      <w:pPr>
        <w:jc w:val="center"/>
        <w:rPr>
          <w:rFonts w:ascii="Times New Roman" w:hAnsi="Times New Roman" w:cs="Times New Roman"/>
          <w:b/>
          <w:bCs/>
          <w:sz w:val="28"/>
          <w:szCs w:val="28"/>
        </w:rPr>
      </w:pPr>
      <w:r w:rsidRPr="00831336">
        <w:rPr>
          <w:rFonts w:ascii="Times New Roman" w:hAnsi="Times New Roman" w:cs="Times New Roman"/>
          <w:b/>
          <w:bCs/>
          <w:sz w:val="28"/>
          <w:szCs w:val="28"/>
        </w:rPr>
        <w:t>Policy</w:t>
      </w:r>
    </w:p>
    <w:p w14:paraId="252EFAC0" w14:textId="21A9C8AC" w:rsidR="0046636D" w:rsidRPr="00E10BE1" w:rsidRDefault="0046636D" w:rsidP="001654C9">
      <w:pPr>
        <w:rPr>
          <w:rFonts w:ascii="Times New Roman" w:hAnsi="Times New Roman" w:cs="Times New Roman"/>
          <w:sz w:val="22"/>
          <w:szCs w:val="22"/>
          <w:lang w:val="en"/>
        </w:rPr>
      </w:pPr>
      <w:r w:rsidRPr="00E10BE1">
        <w:rPr>
          <w:rFonts w:ascii="Times New Roman" w:hAnsi="Times New Roman" w:cs="Times New Roman"/>
          <w:sz w:val="22"/>
          <w:szCs w:val="22"/>
          <w:lang w:val="en"/>
        </w:rPr>
        <w:t>It is possible for a person to experience suicidal ideation at any point in their recovery journey. Each organization must have a policy and procedure on responding to clients who become a risk to themselves (105 CMR 164.078). Programs should document</w:t>
      </w:r>
      <w:r w:rsidRPr="0019192D">
        <w:rPr>
          <w:rFonts w:ascii="Times New Roman" w:hAnsi="Times New Roman" w:cs="Times New Roman"/>
          <w:sz w:val="22"/>
          <w:szCs w:val="22"/>
          <w:lang w:val="en"/>
        </w:rPr>
        <w:t xml:space="preserve"> </w:t>
      </w:r>
      <w:r w:rsidR="0019192D">
        <w:rPr>
          <w:rFonts w:ascii="Times New Roman" w:hAnsi="Times New Roman" w:cs="Times New Roman"/>
          <w:sz w:val="22"/>
          <w:szCs w:val="22"/>
          <w:lang w:val="en"/>
        </w:rPr>
        <w:t>when</w:t>
      </w:r>
      <w:r w:rsidRPr="0019192D">
        <w:rPr>
          <w:rFonts w:ascii="Times New Roman" w:hAnsi="Times New Roman" w:cs="Times New Roman"/>
          <w:sz w:val="22"/>
          <w:szCs w:val="22"/>
          <w:lang w:val="en"/>
        </w:rPr>
        <w:t xml:space="preserve"> a</w:t>
      </w:r>
      <w:r w:rsidRPr="00E10BE1">
        <w:rPr>
          <w:rFonts w:ascii="Times New Roman" w:hAnsi="Times New Roman" w:cs="Times New Roman"/>
          <w:sz w:val="22"/>
          <w:szCs w:val="22"/>
          <w:lang w:val="en"/>
        </w:rPr>
        <w:t xml:space="preserve"> patient, in any level of care, is a danger to themselves (105 CMR 164.083). To ensure that each voice is heard, and each patient is given a chance to have their conversation started:</w:t>
      </w:r>
    </w:p>
    <w:p w14:paraId="16566E98" w14:textId="77777777" w:rsidR="0046636D" w:rsidRPr="00E10BE1" w:rsidRDefault="0046636D" w:rsidP="001654C9">
      <w:pPr>
        <w:numPr>
          <w:ilvl w:val="0"/>
          <w:numId w:val="16"/>
        </w:numPr>
        <w:shd w:val="clear" w:color="auto" w:fill="FFFFFF"/>
        <w:rPr>
          <w:rFonts w:ascii="Times New Roman" w:hAnsi="Times New Roman" w:cs="Times New Roman"/>
          <w:sz w:val="22"/>
          <w:szCs w:val="22"/>
          <w:lang w:val="en"/>
        </w:rPr>
      </w:pPr>
      <w:r w:rsidRPr="00E10BE1">
        <w:rPr>
          <w:rFonts w:ascii="Times New Roman" w:hAnsi="Times New Roman" w:cs="Times New Roman"/>
          <w:sz w:val="22"/>
          <w:szCs w:val="22"/>
          <w:lang w:val="en"/>
        </w:rPr>
        <w:t>Train all staff to recognize the warning signs of suicidal ideation;</w:t>
      </w:r>
    </w:p>
    <w:p w14:paraId="0CDD84B4" w14:textId="7C3D66EC" w:rsidR="0046636D" w:rsidRPr="00E10BE1" w:rsidRDefault="0046636D" w:rsidP="0046636D">
      <w:pPr>
        <w:numPr>
          <w:ilvl w:val="0"/>
          <w:numId w:val="16"/>
        </w:numPr>
        <w:shd w:val="clear" w:color="auto" w:fill="FFFFFF"/>
        <w:spacing w:before="100" w:beforeAutospacing="1" w:after="100" w:afterAutospacing="1"/>
        <w:rPr>
          <w:rFonts w:ascii="Times New Roman" w:hAnsi="Times New Roman" w:cs="Times New Roman"/>
          <w:sz w:val="22"/>
          <w:szCs w:val="22"/>
          <w:lang w:val="en"/>
        </w:rPr>
      </w:pPr>
      <w:r w:rsidRPr="00E10BE1">
        <w:rPr>
          <w:rFonts w:ascii="Times New Roman" w:hAnsi="Times New Roman" w:cs="Times New Roman"/>
          <w:sz w:val="22"/>
          <w:szCs w:val="22"/>
          <w:lang w:val="en"/>
        </w:rPr>
        <w:t xml:space="preserve">Discuss suicide, warning signs, and how to help during staff meetings as part of clinical review and supervision; </w:t>
      </w:r>
    </w:p>
    <w:p w14:paraId="2938ABCF" w14:textId="37CE108F" w:rsidR="0046636D" w:rsidRPr="00E10BE1" w:rsidRDefault="0046636D" w:rsidP="0046636D">
      <w:pPr>
        <w:numPr>
          <w:ilvl w:val="0"/>
          <w:numId w:val="16"/>
        </w:numPr>
        <w:shd w:val="clear" w:color="auto" w:fill="FFFFFF"/>
        <w:spacing w:before="100" w:beforeAutospacing="1" w:after="100" w:afterAutospacing="1"/>
        <w:rPr>
          <w:rFonts w:ascii="Times New Roman" w:hAnsi="Times New Roman" w:cs="Times New Roman"/>
          <w:sz w:val="22"/>
          <w:szCs w:val="22"/>
          <w:lang w:val="en"/>
        </w:rPr>
      </w:pPr>
      <w:r w:rsidRPr="00E10BE1">
        <w:rPr>
          <w:rFonts w:ascii="Times New Roman" w:hAnsi="Times New Roman" w:cs="Times New Roman"/>
          <w:sz w:val="22"/>
          <w:szCs w:val="22"/>
          <w:lang w:val="en"/>
        </w:rPr>
        <w:t xml:space="preserve">Create program policy that includes how to use assessment tools and the protocol for follow through and support, including direct referral to </w:t>
      </w:r>
      <w:r w:rsidR="00F47664">
        <w:rPr>
          <w:rFonts w:ascii="Times New Roman" w:hAnsi="Times New Roman" w:cs="Times New Roman"/>
          <w:sz w:val="22"/>
          <w:szCs w:val="22"/>
          <w:lang w:val="en"/>
        </w:rPr>
        <w:t xml:space="preserve">the region’s Mobile Crisis Unit </w:t>
      </w:r>
      <w:r w:rsidRPr="00E10BE1">
        <w:rPr>
          <w:rFonts w:ascii="Times New Roman" w:hAnsi="Times New Roman" w:cs="Times New Roman"/>
          <w:sz w:val="22"/>
          <w:szCs w:val="22"/>
          <w:lang w:val="en"/>
        </w:rPr>
        <w:t xml:space="preserve">and/or the Emergency Department; and </w:t>
      </w:r>
    </w:p>
    <w:p w14:paraId="7E23E36F" w14:textId="77777777" w:rsidR="0046636D" w:rsidRPr="00E10BE1" w:rsidRDefault="0046636D" w:rsidP="0046636D">
      <w:pPr>
        <w:numPr>
          <w:ilvl w:val="0"/>
          <w:numId w:val="16"/>
        </w:numPr>
        <w:shd w:val="clear" w:color="auto" w:fill="FFFFFF"/>
        <w:spacing w:before="100" w:beforeAutospacing="1" w:after="100" w:afterAutospacing="1"/>
        <w:rPr>
          <w:rFonts w:ascii="Times New Roman" w:hAnsi="Times New Roman" w:cs="Times New Roman"/>
          <w:sz w:val="22"/>
          <w:szCs w:val="22"/>
          <w:lang w:val="en"/>
        </w:rPr>
      </w:pPr>
      <w:r w:rsidRPr="00E10BE1">
        <w:rPr>
          <w:rFonts w:ascii="Times New Roman" w:hAnsi="Times New Roman" w:cs="Times New Roman"/>
          <w:sz w:val="22"/>
          <w:szCs w:val="22"/>
          <w:lang w:val="en"/>
        </w:rPr>
        <w:t>Outline within the policy the safety structure for clients who are receiving prescriptions and/or take-home medications.</w:t>
      </w:r>
    </w:p>
    <w:p w14:paraId="41D92537"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lastRenderedPageBreak/>
        <w:t>Organizational policy should be clear about situations when a counselor should seek and get consultation about suicide risk. Consultation should be immediately available in crisis situations. </w:t>
      </w:r>
    </w:p>
    <w:p w14:paraId="42758D9D" w14:textId="77777777" w:rsidR="0046636D" w:rsidRDefault="0046636D" w:rsidP="0046636D">
      <w:pPr>
        <w:pStyle w:val="ListParagraph"/>
        <w:numPr>
          <w:ilvl w:val="0"/>
          <w:numId w:val="10"/>
        </w:numPr>
        <w:rPr>
          <w:rFonts w:ascii="Times New Roman" w:hAnsi="Times New Roman" w:cs="Times New Roman"/>
          <w:sz w:val="22"/>
          <w:szCs w:val="22"/>
        </w:rPr>
      </w:pPr>
      <w:r w:rsidRPr="0068748E">
        <w:rPr>
          <w:rFonts w:ascii="Times New Roman" w:hAnsi="Times New Roman" w:cs="Times New Roman"/>
          <w:sz w:val="22"/>
          <w:szCs w:val="22"/>
        </w:rPr>
        <w:t xml:space="preserve">Counselors and other frontline staff should be provided with ongoing training and supervision so that they can also support clients in non-crisis situations. Supervisors and administrators need training for their levels as well.  </w:t>
      </w:r>
    </w:p>
    <w:p w14:paraId="32C6A9AF" w14:textId="53458A33" w:rsidR="0046636D" w:rsidRPr="0068748E" w:rsidRDefault="0044582B" w:rsidP="0046636D">
      <w:pPr>
        <w:pStyle w:val="ListParagraph"/>
        <w:numPr>
          <w:ilvl w:val="0"/>
          <w:numId w:val="10"/>
        </w:numPr>
        <w:rPr>
          <w:rFonts w:ascii="Times New Roman" w:hAnsi="Times New Roman" w:cs="Times New Roman"/>
          <w:sz w:val="22"/>
          <w:szCs w:val="22"/>
        </w:rPr>
      </w:pPr>
      <w:r>
        <w:rPr>
          <w:noProof/>
        </w:rPr>
        <mc:AlternateContent>
          <mc:Choice Requires="wps">
            <w:drawing>
              <wp:anchor distT="0" distB="0" distL="114300" distR="114300" simplePos="0" relativeHeight="251665408" behindDoc="0" locked="0" layoutInCell="1" allowOverlap="1" wp14:anchorId="3FD2583B" wp14:editId="5C532A0E">
                <wp:simplePos x="0" y="0"/>
                <wp:positionH relativeFrom="margin">
                  <wp:posOffset>3435350</wp:posOffset>
                </wp:positionH>
                <wp:positionV relativeFrom="margin">
                  <wp:posOffset>1021080</wp:posOffset>
                </wp:positionV>
                <wp:extent cx="2382520" cy="5651500"/>
                <wp:effectExtent l="0" t="0" r="17780" b="25400"/>
                <wp:wrapSquare wrapText="bothSides"/>
                <wp:docPr id="15" name="Rectangle 15" descr="P79TB4#y1"/>
                <wp:cNvGraphicFramePr/>
                <a:graphic xmlns:a="http://schemas.openxmlformats.org/drawingml/2006/main">
                  <a:graphicData uri="http://schemas.microsoft.com/office/word/2010/wordprocessingShape">
                    <wps:wsp>
                      <wps:cNvSpPr/>
                      <wps:spPr>
                        <a:xfrm>
                          <a:off x="0" y="0"/>
                          <a:ext cx="2382520" cy="5651500"/>
                        </a:xfrm>
                        <a:prstGeom prst="rect">
                          <a:avLst/>
                        </a:prstGeom>
                        <a:solidFill>
                          <a:schemeClr val="accent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84D93F" w14:textId="77777777" w:rsidR="00DD1F90" w:rsidRPr="0019192D" w:rsidRDefault="00DD1F90" w:rsidP="00DD1F90">
                            <w:pPr>
                              <w:autoSpaceDE w:val="0"/>
                              <w:autoSpaceDN w:val="0"/>
                              <w:adjustRightInd w:val="0"/>
                              <w:jc w:val="center"/>
                              <w:rPr>
                                <w:rFonts w:cstheme="minorHAnsi"/>
                                <w:b/>
                                <w:bCs/>
                                <w:color w:val="FFFFFF" w:themeColor="background1"/>
                                <w:sz w:val="22"/>
                                <w:szCs w:val="22"/>
                              </w:rPr>
                            </w:pPr>
                            <w:r w:rsidRPr="0019192D">
                              <w:rPr>
                                <w:rFonts w:cstheme="minorHAnsi"/>
                                <w:b/>
                                <w:bCs/>
                                <w:color w:val="FFFFFF" w:themeColor="background1"/>
                                <w:sz w:val="22"/>
                                <w:szCs w:val="22"/>
                              </w:rPr>
                              <w:t xml:space="preserve">BSAS/IHR CRISIS RESPONSE INITIATIVE </w:t>
                            </w:r>
                          </w:p>
                          <w:p w14:paraId="268F542D" w14:textId="77777777" w:rsidR="00DD1F90" w:rsidRPr="008A6F85" w:rsidRDefault="00DD1F90" w:rsidP="00DD1F90">
                            <w:pPr>
                              <w:autoSpaceDE w:val="0"/>
                              <w:autoSpaceDN w:val="0"/>
                              <w:adjustRightInd w:val="0"/>
                              <w:jc w:val="center"/>
                              <w:rPr>
                                <w:rFonts w:cstheme="minorHAnsi"/>
                                <w:b/>
                                <w:bCs/>
                                <w:color w:val="FFFFFF" w:themeColor="background1"/>
                                <w:sz w:val="16"/>
                                <w:szCs w:val="16"/>
                              </w:rPr>
                            </w:pPr>
                          </w:p>
                          <w:p w14:paraId="639D19CA" w14:textId="77777777" w:rsidR="00DD1F90" w:rsidRPr="0058735F" w:rsidRDefault="00DD1F90" w:rsidP="00DD1F90">
                            <w:pPr>
                              <w:autoSpaceDE w:val="0"/>
                              <w:autoSpaceDN w:val="0"/>
                              <w:adjustRightInd w:val="0"/>
                              <w:rPr>
                                <w:rFonts w:cstheme="minorHAnsi"/>
                                <w:color w:val="FFFFFF" w:themeColor="background1"/>
                                <w:sz w:val="18"/>
                                <w:szCs w:val="18"/>
                              </w:rPr>
                            </w:pPr>
                            <w:r w:rsidRPr="0058735F">
                              <w:rPr>
                                <w:rFonts w:cstheme="minorHAnsi"/>
                                <w:color w:val="FFFFFF" w:themeColor="background1"/>
                                <w:sz w:val="18"/>
                                <w:szCs w:val="18"/>
                              </w:rPr>
                              <w:t xml:space="preserve">To support staff and help people recover as quickly as possible, BSAS contracts with IHR to provide on-site and virtual crisis response services to BSAS-funded organizations across the Commonwealth. </w:t>
                            </w:r>
                          </w:p>
                          <w:p w14:paraId="1CF33340" w14:textId="77777777" w:rsidR="00DD1F90" w:rsidRPr="0058735F" w:rsidRDefault="00DD1F90" w:rsidP="00DD1F90">
                            <w:pPr>
                              <w:autoSpaceDE w:val="0"/>
                              <w:autoSpaceDN w:val="0"/>
                              <w:adjustRightInd w:val="0"/>
                              <w:rPr>
                                <w:rFonts w:cstheme="minorHAnsi"/>
                                <w:color w:val="FFFFFF" w:themeColor="background1"/>
                                <w:sz w:val="18"/>
                                <w:szCs w:val="18"/>
                              </w:rPr>
                            </w:pPr>
                          </w:p>
                          <w:p w14:paraId="3901E210" w14:textId="77777777" w:rsidR="00DD1F90" w:rsidRPr="0058735F" w:rsidRDefault="00DD1F90" w:rsidP="00DD1F90">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A critical incident</w:t>
                            </w:r>
                            <w:r w:rsidRPr="0058735F">
                              <w:rPr>
                                <w:rFonts w:asciiTheme="minorHAnsi" w:hAnsiTheme="minorHAnsi" w:cstheme="minorHAnsi"/>
                                <w:color w:val="FFFFFF" w:themeColor="background1"/>
                                <w:sz w:val="18"/>
                                <w:szCs w:val="18"/>
                              </w:rPr>
                              <w:t xml:space="preserve"> is an abrupt, powerful event that overwhelms an individual’s or group ‘s ability to cope. It can be any life-threatening, extremely harrowing or exceedingly distressing incident. Such events can have a significantly disturbing, powerful impact whether  experienced personally or witnessed. Some examples of critical incidents: </w:t>
                            </w:r>
                          </w:p>
                          <w:p w14:paraId="184A420D"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client </w:t>
                            </w:r>
                          </w:p>
                          <w:p w14:paraId="73D4B613"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co-worker </w:t>
                            </w:r>
                          </w:p>
                          <w:p w14:paraId="4259F070"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Suicide of client or co-worker </w:t>
                            </w:r>
                          </w:p>
                          <w:p w14:paraId="0F69C425"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Violent events that threaten workplace safety </w:t>
                            </w:r>
                          </w:p>
                          <w:p w14:paraId="67966F8B"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Significant events involving children; i.e., removal of child from parent’s care while in a program </w:t>
                            </w:r>
                          </w:p>
                          <w:p w14:paraId="114218DE"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Natural disasters/acts of terrorism </w:t>
                            </w:r>
                          </w:p>
                          <w:p w14:paraId="2FC0A94F" w14:textId="77777777" w:rsidR="00DD1F90" w:rsidRPr="0058735F" w:rsidRDefault="00DD1F90" w:rsidP="00DD1F90">
                            <w:pPr>
                              <w:pStyle w:val="Default"/>
                              <w:rPr>
                                <w:rFonts w:asciiTheme="minorHAnsi" w:hAnsiTheme="minorHAnsi" w:cstheme="minorHAnsi"/>
                                <w:color w:val="FFFFFF" w:themeColor="background1"/>
                                <w:sz w:val="18"/>
                                <w:szCs w:val="18"/>
                              </w:rPr>
                            </w:pPr>
                          </w:p>
                          <w:p w14:paraId="0D2BF912" w14:textId="77777777" w:rsidR="00DD1F90" w:rsidRPr="0058735F" w:rsidRDefault="00DD1F90" w:rsidP="00DD1F90">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BSAS-funded organizations wishing to take advantage of this service can call</w:t>
                            </w:r>
                          </w:p>
                          <w:p w14:paraId="6AFED1F2" w14:textId="77777777" w:rsidR="00DD1F90" w:rsidRPr="0058735F" w:rsidRDefault="00DD1F90" w:rsidP="00DD1F90">
                            <w:pPr>
                              <w:pStyle w:val="Default"/>
                              <w:rPr>
                                <w:rFonts w:asciiTheme="minorHAnsi" w:hAnsiTheme="minorHAnsi" w:cstheme="minorHAnsi"/>
                                <w:b/>
                                <w:bCs/>
                                <w:color w:val="FFFFFF" w:themeColor="background1"/>
                                <w:sz w:val="18"/>
                                <w:szCs w:val="18"/>
                              </w:rPr>
                            </w:pPr>
                            <w:r w:rsidRPr="0058735F">
                              <w:rPr>
                                <w:rFonts w:asciiTheme="minorHAnsi" w:hAnsiTheme="minorHAnsi" w:cstheme="minorHAnsi"/>
                                <w:b/>
                                <w:bCs/>
                                <w:color w:val="FFFFFF" w:themeColor="background1"/>
                                <w:sz w:val="18"/>
                                <w:szCs w:val="18"/>
                              </w:rPr>
                              <w:t xml:space="preserve">IHR at 617-661-9036.                              </w:t>
                            </w:r>
                          </w:p>
                          <w:p w14:paraId="4CC929C6" w14:textId="77777777" w:rsidR="00DD1F90" w:rsidRPr="0058735F" w:rsidRDefault="00DD1F90" w:rsidP="00DD1F90">
                            <w:pPr>
                              <w:pStyle w:val="Default"/>
                              <w:rPr>
                                <w:rFonts w:asciiTheme="minorHAnsi" w:hAnsiTheme="minorHAnsi" w:cstheme="minorHAnsi"/>
                                <w:b/>
                                <w:bCs/>
                                <w:color w:val="FFFFFF" w:themeColor="background1"/>
                                <w:sz w:val="18"/>
                                <w:szCs w:val="18"/>
                              </w:rPr>
                            </w:pPr>
                          </w:p>
                          <w:p w14:paraId="5C546A51" w14:textId="77777777" w:rsidR="00DD1F90" w:rsidRPr="0058735F" w:rsidRDefault="00DD1F90" w:rsidP="00DD1F90">
                            <w:pPr>
                              <w:pStyle w:val="Default"/>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An IHR Trauma Team member will take initial information. Within 48 business hours a trauma team member will contact the Program Director and work with them to develop a plan to support the staff. </w:t>
                            </w:r>
                          </w:p>
                          <w:p w14:paraId="2D7F9A04" w14:textId="77777777" w:rsidR="00DD1F90" w:rsidRPr="0058735F" w:rsidRDefault="00DD1F90" w:rsidP="00DD1F90">
                            <w:pPr>
                              <w:rPr>
                                <w:color w:val="FFFFFF" w:themeColor="background1"/>
                                <w:sz w:val="18"/>
                                <w:szCs w:val="18"/>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2583B" id="Rectangle 15" o:spid="_x0000_s1033" alt="P79TB4#y1" style="position:absolute;left:0;text-align:left;margin-left:270.5pt;margin-top:80.4pt;width:187.6pt;height: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" fillcolor="#4472c4 [3204]" strokecolor="#002060" strokeweight="1pt">
                <v:textbox inset=",14.4pt,8.64pt,18pt">
                  <w:txbxContent>
                    <w:p w14:paraId="7F84D93F" w14:textId="77777777" w:rsidR="00DD1F90" w:rsidRPr="0019192D" w:rsidRDefault="00DD1F90" w:rsidP="00DD1F90">
                      <w:pPr>
                        <w:autoSpaceDE w:val="0"/>
                        <w:autoSpaceDN w:val="0"/>
                        <w:adjustRightInd w:val="0"/>
                        <w:jc w:val="center"/>
                        <w:rPr>
                          <w:rFonts w:cstheme="minorHAnsi"/>
                          <w:b/>
                          <w:bCs/>
                          <w:color w:val="FFFFFF" w:themeColor="background1"/>
                          <w:sz w:val="22"/>
                          <w:szCs w:val="22"/>
                        </w:rPr>
                      </w:pPr>
                      <w:r w:rsidRPr="0019192D">
                        <w:rPr>
                          <w:rFonts w:cstheme="minorHAnsi"/>
                          <w:b/>
                          <w:bCs/>
                          <w:color w:val="FFFFFF" w:themeColor="background1"/>
                          <w:sz w:val="22"/>
                          <w:szCs w:val="22"/>
                        </w:rPr>
                        <w:t xml:space="preserve">BSAS/IHR CRISIS RESPONSE INITIATIVE </w:t>
                      </w:r>
                    </w:p>
                    <w:p w14:paraId="268F542D" w14:textId="77777777" w:rsidR="00DD1F90" w:rsidRPr="008A6F85" w:rsidRDefault="00DD1F90" w:rsidP="00DD1F90">
                      <w:pPr>
                        <w:autoSpaceDE w:val="0"/>
                        <w:autoSpaceDN w:val="0"/>
                        <w:adjustRightInd w:val="0"/>
                        <w:jc w:val="center"/>
                        <w:rPr>
                          <w:rFonts w:cstheme="minorHAnsi"/>
                          <w:b/>
                          <w:bCs/>
                          <w:color w:val="FFFFFF" w:themeColor="background1"/>
                          <w:sz w:val="16"/>
                          <w:szCs w:val="16"/>
                        </w:rPr>
                      </w:pPr>
                    </w:p>
                    <w:p w14:paraId="639D19CA" w14:textId="77777777" w:rsidR="00DD1F90" w:rsidRPr="0058735F" w:rsidRDefault="00DD1F90" w:rsidP="00DD1F90">
                      <w:pPr>
                        <w:autoSpaceDE w:val="0"/>
                        <w:autoSpaceDN w:val="0"/>
                        <w:adjustRightInd w:val="0"/>
                        <w:rPr>
                          <w:rFonts w:cstheme="minorHAnsi"/>
                          <w:color w:val="FFFFFF" w:themeColor="background1"/>
                          <w:sz w:val="18"/>
                          <w:szCs w:val="18"/>
                        </w:rPr>
                      </w:pPr>
                      <w:r w:rsidRPr="0058735F">
                        <w:rPr>
                          <w:rFonts w:cstheme="minorHAnsi"/>
                          <w:color w:val="FFFFFF" w:themeColor="background1"/>
                          <w:sz w:val="18"/>
                          <w:szCs w:val="18"/>
                        </w:rPr>
                        <w:t xml:space="preserve">To support staff and help people recover as quickly as possible, BSAS contracts with IHR to provide on-site and virtual crisis response services to BSAS-funded organizations across the Commonwealth. </w:t>
                      </w:r>
                    </w:p>
                    <w:p w14:paraId="1CF33340" w14:textId="77777777" w:rsidR="00DD1F90" w:rsidRPr="0058735F" w:rsidRDefault="00DD1F90" w:rsidP="00DD1F90">
                      <w:pPr>
                        <w:autoSpaceDE w:val="0"/>
                        <w:autoSpaceDN w:val="0"/>
                        <w:adjustRightInd w:val="0"/>
                        <w:rPr>
                          <w:rFonts w:cstheme="minorHAnsi"/>
                          <w:color w:val="FFFFFF" w:themeColor="background1"/>
                          <w:sz w:val="18"/>
                          <w:szCs w:val="18"/>
                        </w:rPr>
                      </w:pPr>
                    </w:p>
                    <w:p w14:paraId="3901E210" w14:textId="77777777" w:rsidR="00DD1F90" w:rsidRPr="0058735F" w:rsidRDefault="00DD1F90" w:rsidP="00DD1F90">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A critical incident</w:t>
                      </w:r>
                      <w:r w:rsidRPr="0058735F">
                        <w:rPr>
                          <w:rFonts w:asciiTheme="minorHAnsi" w:hAnsiTheme="minorHAnsi" w:cstheme="minorHAnsi"/>
                          <w:color w:val="FFFFFF" w:themeColor="background1"/>
                          <w:sz w:val="18"/>
                          <w:szCs w:val="18"/>
                        </w:rPr>
                        <w:t xml:space="preserve"> is an abrupt, powerful event that overwhelms an individual’s or group ‘s ability to cope. It can be any life-threatening, extremely harrowing or exceedingly distressing incident. Such events can have a significantly disturbing, powerful impact whether  experienced personally or witnessed. Some examples of critical incidents: </w:t>
                      </w:r>
                    </w:p>
                    <w:p w14:paraId="184A420D"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client </w:t>
                      </w:r>
                    </w:p>
                    <w:p w14:paraId="73D4B613"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Death of a co-worker </w:t>
                      </w:r>
                    </w:p>
                    <w:p w14:paraId="4259F070"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Suicide of client or co-worker </w:t>
                      </w:r>
                    </w:p>
                    <w:p w14:paraId="0F69C425"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Violent events that threaten workplace safety </w:t>
                      </w:r>
                    </w:p>
                    <w:p w14:paraId="67966F8B"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Significant events involving children; i.e., removal of child from parent’s care while in a program </w:t>
                      </w:r>
                    </w:p>
                    <w:p w14:paraId="114218DE" w14:textId="77777777" w:rsidR="00DD1F90" w:rsidRPr="0058735F" w:rsidRDefault="00DD1F90" w:rsidP="00DD1F90">
                      <w:pPr>
                        <w:pStyle w:val="Default"/>
                        <w:numPr>
                          <w:ilvl w:val="0"/>
                          <w:numId w:val="2"/>
                        </w:numPr>
                        <w:autoSpaceDE/>
                        <w:autoSpaceDN/>
                        <w:adjustRightInd/>
                        <w:ind w:left="720"/>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Natural disasters/acts of terrorism </w:t>
                      </w:r>
                    </w:p>
                    <w:p w14:paraId="2FC0A94F" w14:textId="77777777" w:rsidR="00DD1F90" w:rsidRPr="0058735F" w:rsidRDefault="00DD1F90" w:rsidP="00DD1F90">
                      <w:pPr>
                        <w:pStyle w:val="Default"/>
                        <w:rPr>
                          <w:rFonts w:asciiTheme="minorHAnsi" w:hAnsiTheme="minorHAnsi" w:cstheme="minorHAnsi"/>
                          <w:color w:val="FFFFFF" w:themeColor="background1"/>
                          <w:sz w:val="18"/>
                          <w:szCs w:val="18"/>
                        </w:rPr>
                      </w:pPr>
                    </w:p>
                    <w:p w14:paraId="0D2BF912" w14:textId="77777777" w:rsidR="00DD1F90" w:rsidRPr="0058735F" w:rsidRDefault="00DD1F90" w:rsidP="00DD1F90">
                      <w:pPr>
                        <w:pStyle w:val="Default"/>
                        <w:rPr>
                          <w:rFonts w:asciiTheme="minorHAnsi" w:hAnsiTheme="minorHAnsi" w:cstheme="minorHAnsi"/>
                          <w:color w:val="FFFFFF" w:themeColor="background1"/>
                          <w:sz w:val="18"/>
                          <w:szCs w:val="18"/>
                        </w:rPr>
                      </w:pPr>
                      <w:r w:rsidRPr="0058735F">
                        <w:rPr>
                          <w:rFonts w:asciiTheme="minorHAnsi" w:hAnsiTheme="minorHAnsi" w:cstheme="minorHAnsi"/>
                          <w:b/>
                          <w:bCs/>
                          <w:color w:val="FFFFFF" w:themeColor="background1"/>
                          <w:sz w:val="18"/>
                          <w:szCs w:val="18"/>
                        </w:rPr>
                        <w:t>BSAS-funded organizations wishing to take advantage of this service can call</w:t>
                      </w:r>
                    </w:p>
                    <w:p w14:paraId="6AFED1F2" w14:textId="77777777" w:rsidR="00DD1F90" w:rsidRPr="0058735F" w:rsidRDefault="00DD1F90" w:rsidP="00DD1F90">
                      <w:pPr>
                        <w:pStyle w:val="Default"/>
                        <w:rPr>
                          <w:rFonts w:asciiTheme="minorHAnsi" w:hAnsiTheme="minorHAnsi" w:cstheme="minorHAnsi"/>
                          <w:b/>
                          <w:bCs/>
                          <w:color w:val="FFFFFF" w:themeColor="background1"/>
                          <w:sz w:val="18"/>
                          <w:szCs w:val="18"/>
                        </w:rPr>
                      </w:pPr>
                      <w:r w:rsidRPr="0058735F">
                        <w:rPr>
                          <w:rFonts w:asciiTheme="minorHAnsi" w:hAnsiTheme="minorHAnsi" w:cstheme="minorHAnsi"/>
                          <w:b/>
                          <w:bCs/>
                          <w:color w:val="FFFFFF" w:themeColor="background1"/>
                          <w:sz w:val="18"/>
                          <w:szCs w:val="18"/>
                        </w:rPr>
                        <w:t xml:space="preserve">IHR at 617-661-9036.                              </w:t>
                      </w:r>
                    </w:p>
                    <w:p w14:paraId="4CC929C6" w14:textId="77777777" w:rsidR="00DD1F90" w:rsidRPr="0058735F" w:rsidRDefault="00DD1F90" w:rsidP="00DD1F90">
                      <w:pPr>
                        <w:pStyle w:val="Default"/>
                        <w:rPr>
                          <w:rFonts w:asciiTheme="minorHAnsi" w:hAnsiTheme="minorHAnsi" w:cstheme="minorHAnsi"/>
                          <w:b/>
                          <w:bCs/>
                          <w:color w:val="FFFFFF" w:themeColor="background1"/>
                          <w:sz w:val="18"/>
                          <w:szCs w:val="18"/>
                        </w:rPr>
                      </w:pPr>
                    </w:p>
                    <w:p w14:paraId="5C546A51" w14:textId="77777777" w:rsidR="00DD1F90" w:rsidRPr="0058735F" w:rsidRDefault="00DD1F90" w:rsidP="00DD1F90">
                      <w:pPr>
                        <w:pStyle w:val="Default"/>
                        <w:rPr>
                          <w:rFonts w:asciiTheme="minorHAnsi" w:hAnsiTheme="minorHAnsi" w:cstheme="minorHAnsi"/>
                          <w:color w:val="FFFFFF" w:themeColor="background1"/>
                          <w:sz w:val="18"/>
                          <w:szCs w:val="18"/>
                        </w:rPr>
                      </w:pPr>
                      <w:r w:rsidRPr="0058735F">
                        <w:rPr>
                          <w:rFonts w:asciiTheme="minorHAnsi" w:hAnsiTheme="minorHAnsi" w:cstheme="minorHAnsi"/>
                          <w:color w:val="FFFFFF" w:themeColor="background1"/>
                          <w:sz w:val="18"/>
                          <w:szCs w:val="18"/>
                        </w:rPr>
                        <w:t xml:space="preserve">An IHR Trauma Team member will take initial information. Within 48 business hours a trauma team member will contact the Program Director and work with them to develop a plan to support the staff. </w:t>
                      </w:r>
                    </w:p>
                    <w:p w14:paraId="2D7F9A04" w14:textId="77777777" w:rsidR="00DD1F90" w:rsidRPr="0058735F" w:rsidRDefault="00DD1F90" w:rsidP="00DD1F90">
                      <w:pPr>
                        <w:rPr>
                          <w:color w:val="FFFFFF" w:themeColor="background1"/>
                          <w:sz w:val="18"/>
                          <w:szCs w:val="18"/>
                        </w:rPr>
                      </w:pPr>
                    </w:p>
                  </w:txbxContent>
                </v:textbox>
                <w10:wrap type="square" anchorx="margin" anchory="margin"/>
              </v:rect>
            </w:pict>
          </mc:Fallback>
        </mc:AlternateContent>
      </w:r>
      <w:r w:rsidR="0046636D">
        <w:rPr>
          <w:rFonts w:ascii="Times New Roman" w:hAnsi="Times New Roman" w:cs="Times New Roman"/>
          <w:sz w:val="22"/>
          <w:szCs w:val="22"/>
        </w:rPr>
        <w:t xml:space="preserve">Administrators are responsible for ensuring that supervision or consultation (either in the program or from outside consultants) is available and accessible when needed, and that program policy defines the role of the clinical supervisor and/or consultant. </w:t>
      </w:r>
    </w:p>
    <w:p w14:paraId="1EF2916F" w14:textId="090D0355" w:rsidR="0046636D" w:rsidRPr="003A3301" w:rsidRDefault="0046636D" w:rsidP="003A3301">
      <w:pPr>
        <w:pStyle w:val="ListParagraph"/>
        <w:numPr>
          <w:ilvl w:val="0"/>
          <w:numId w:val="5"/>
        </w:numPr>
        <w:ind w:left="360"/>
        <w:rPr>
          <w:rFonts w:ascii="Times New Roman" w:hAnsi="Times New Roman" w:cs="Times New Roman"/>
          <w:sz w:val="22"/>
          <w:szCs w:val="22"/>
        </w:rPr>
        <w:sectPr w:rsidR="0046636D" w:rsidRPr="003A3301" w:rsidSect="000D1F94">
          <w:headerReference w:type="even" r:id="rId26"/>
          <w:headerReference w:type="default" r:id="rId27"/>
          <w:footerReference w:type="even" r:id="rId28"/>
          <w:footerReference w:type="default" r:id="rId29"/>
          <w:headerReference w:type="first" r:id="rId30"/>
          <w:footerReference w:type="first" r:id="rId31"/>
          <w:endnotePr>
            <w:numFmt w:val="decimal"/>
          </w:endnotePr>
          <w:type w:val="continuous"/>
          <w:pgSz w:w="12240" w:h="15840"/>
          <w:pgMar w:top="1440" w:right="1440" w:bottom="1440" w:left="1440" w:header="720" w:footer="720" w:gutter="0"/>
          <w:cols w:space="720"/>
          <w:docGrid w:linePitch="360"/>
        </w:sectPr>
      </w:pPr>
      <w:r w:rsidRPr="003A3301">
        <w:rPr>
          <w:rFonts w:ascii="Times New Roman" w:hAnsi="Times New Roman" w:cs="Times New Roman"/>
          <w:sz w:val="22"/>
          <w:szCs w:val="22"/>
        </w:rPr>
        <w:t xml:space="preserve">Counselors working with those who may be suicidal need a clear understanding, </w:t>
      </w:r>
      <w:r w:rsidRPr="003A3301">
        <w:rPr>
          <w:rFonts w:ascii="Times New Roman" w:hAnsi="Times New Roman" w:cs="Times New Roman"/>
          <w:sz w:val="22"/>
          <w:szCs w:val="22"/>
          <w:u w:val="single"/>
        </w:rPr>
        <w:t>guided by agency policy and procedures,</w:t>
      </w:r>
      <w:r w:rsidRPr="003A3301">
        <w:rPr>
          <w:rFonts w:ascii="Times New Roman" w:hAnsi="Times New Roman" w:cs="Times New Roman"/>
          <w:sz w:val="22"/>
          <w:szCs w:val="22"/>
        </w:rPr>
        <w:t xml:space="preserve"> of when screenings should be done, and when and how to access clinical supervision and consultation. They need to know</w:t>
      </w:r>
      <w:r w:rsidR="003A3301" w:rsidRPr="003A3301">
        <w:rPr>
          <w:rFonts w:ascii="Times New Roman" w:hAnsi="Times New Roman" w:cs="Times New Roman"/>
          <w:sz w:val="22"/>
          <w:szCs w:val="22"/>
        </w:rPr>
        <w:t xml:space="preserve"> </w:t>
      </w:r>
      <w:r w:rsidRPr="003A3301">
        <w:rPr>
          <w:rFonts w:ascii="Times New Roman" w:hAnsi="Times New Roman" w:cs="Times New Roman"/>
          <w:sz w:val="22"/>
          <w:szCs w:val="22"/>
        </w:rPr>
        <w:t xml:space="preserve">when to seek immediate supervision, how to access supervision or consultation in crisis situations, and what kinds of information should be brought to the supervisor’s attention. </w:t>
      </w:r>
    </w:p>
    <w:p w14:paraId="5AC20EA3" w14:textId="77777777" w:rsidR="0046636D" w:rsidRPr="00A12022" w:rsidRDefault="0046636D" w:rsidP="0046636D">
      <w:pPr>
        <w:pStyle w:val="ListParagraph"/>
        <w:numPr>
          <w:ilvl w:val="0"/>
          <w:numId w:val="3"/>
        </w:numPr>
        <w:ind w:left="360"/>
        <w:rPr>
          <w:rFonts w:ascii="Times New Roman" w:hAnsi="Times New Roman" w:cs="Times New Roman"/>
          <w:sz w:val="22"/>
          <w:szCs w:val="22"/>
        </w:rPr>
        <w:sectPr w:rsidR="0046636D" w:rsidRPr="00A12022" w:rsidSect="00626965">
          <w:type w:val="continuous"/>
          <w:pgSz w:w="12240" w:h="15840"/>
          <w:pgMar w:top="1440" w:right="1440" w:bottom="1440" w:left="1440" w:header="720" w:footer="720" w:gutter="0"/>
          <w:cols w:space="720"/>
          <w:docGrid w:linePitch="360"/>
        </w:sectPr>
      </w:pPr>
      <w:r w:rsidRPr="00A12022">
        <w:rPr>
          <w:rFonts w:ascii="Times New Roman" w:hAnsi="Times New Roman" w:cs="Times New Roman"/>
          <w:sz w:val="22"/>
          <w:szCs w:val="22"/>
        </w:rPr>
        <w:t xml:space="preserve">Counselors must be given time to complete important documentation of clinical actions taken with individuals who are suicidal. Forms should be developed to ensure all necessary information is consistently obtained.  To build a pathway, see </w:t>
      </w:r>
      <w:hyperlink r:id="rId32" w:history="1">
        <w:r w:rsidRPr="00A12022">
          <w:rPr>
            <w:rStyle w:val="Hyperlink"/>
            <w:rFonts w:ascii="Times New Roman" w:hAnsi="Times New Roman" w:cs="Times New Roman"/>
            <w:sz w:val="22"/>
            <w:szCs w:val="22"/>
          </w:rPr>
          <w:t>https://zerosuicide.edc.org/toolkit/engage</w:t>
        </w:r>
      </w:hyperlink>
      <w:r w:rsidRPr="00A3156A">
        <w:rPr>
          <w:rStyle w:val="Hyperlink"/>
          <w:rFonts w:ascii="Times New Roman" w:hAnsi="Times New Roman" w:cs="Times New Roman"/>
          <w:sz w:val="22"/>
          <w:szCs w:val="22"/>
          <w:u w:val="none"/>
        </w:rPr>
        <w:t xml:space="preserve">. </w:t>
      </w:r>
      <w:r w:rsidRPr="00A3156A">
        <w:rPr>
          <w:rStyle w:val="Hyperlink"/>
          <w:rFonts w:ascii="Times New Roman" w:hAnsi="Times New Roman" w:cs="Times New Roman"/>
          <w:color w:val="000000" w:themeColor="text1"/>
          <w:sz w:val="22"/>
          <w:szCs w:val="22"/>
          <w:u w:val="none"/>
        </w:rPr>
        <w:t>S</w:t>
      </w:r>
      <w:r w:rsidRPr="00A3156A">
        <w:rPr>
          <w:rFonts w:ascii="Times New Roman" w:hAnsi="Times New Roman" w:cs="Times New Roman"/>
          <w:sz w:val="22"/>
          <w:szCs w:val="22"/>
        </w:rPr>
        <w:t>AMHSA’s</w:t>
      </w:r>
      <w:r w:rsidRPr="00A12022">
        <w:rPr>
          <w:rFonts w:ascii="Times New Roman" w:hAnsi="Times New Roman" w:cs="Times New Roman"/>
          <w:sz w:val="22"/>
          <w:szCs w:val="22"/>
        </w:rPr>
        <w:t xml:space="preserve"> TIP 50</w:t>
      </w:r>
      <w:r w:rsidRPr="00A12022">
        <w:rPr>
          <w:rFonts w:ascii="Times New Roman" w:hAnsi="Times New Roman" w:cs="Times New Roman"/>
          <w:color w:val="C00000"/>
          <w:sz w:val="22"/>
          <w:szCs w:val="22"/>
        </w:rPr>
        <w:t xml:space="preserve"> </w:t>
      </w:r>
      <w:r w:rsidRPr="00A12022">
        <w:rPr>
          <w:rFonts w:ascii="Times New Roman" w:hAnsi="Times New Roman" w:cs="Times New Roman"/>
          <w:sz w:val="22"/>
          <w:szCs w:val="22"/>
        </w:rPr>
        <w:t xml:space="preserve">also provides sample forms. </w:t>
      </w:r>
    </w:p>
    <w:p w14:paraId="61B86FB6" w14:textId="77777777" w:rsidR="0046636D" w:rsidRPr="00BE5C2E" w:rsidRDefault="0046636D" w:rsidP="0046636D">
      <w:pPr>
        <w:pStyle w:val="ListParagraph"/>
        <w:numPr>
          <w:ilvl w:val="0"/>
          <w:numId w:val="3"/>
        </w:numPr>
        <w:ind w:left="360"/>
        <w:rPr>
          <w:rFonts w:ascii="Times New Roman" w:hAnsi="Times New Roman" w:cs="Times New Roman"/>
          <w:b/>
          <w:bCs/>
          <w:sz w:val="22"/>
          <w:szCs w:val="22"/>
        </w:rPr>
      </w:pPr>
      <w:r w:rsidRPr="00BE5C2E">
        <w:rPr>
          <w:rFonts w:ascii="Times New Roman" w:hAnsi="Times New Roman" w:cs="Times New Roman"/>
          <w:sz w:val="22"/>
          <w:szCs w:val="22"/>
        </w:rPr>
        <w:t xml:space="preserve">A named supervisor/administrator should be responsible for tracking forms to assure that all necessary information has been gathered and the plan is being carried out or adjusted as needed.  </w:t>
      </w:r>
    </w:p>
    <w:p w14:paraId="7BA2738D" w14:textId="77777777" w:rsidR="0046636D" w:rsidRPr="00BE5C2E" w:rsidRDefault="0046636D" w:rsidP="0046636D">
      <w:pPr>
        <w:pStyle w:val="ListParagraph"/>
        <w:numPr>
          <w:ilvl w:val="0"/>
          <w:numId w:val="3"/>
        </w:numPr>
        <w:ind w:left="360"/>
        <w:rPr>
          <w:rFonts w:ascii="Times New Roman" w:hAnsi="Times New Roman" w:cs="Times New Roman"/>
          <w:sz w:val="22"/>
          <w:szCs w:val="22"/>
        </w:rPr>
      </w:pPr>
      <w:r w:rsidRPr="00BE5C2E">
        <w:rPr>
          <w:rFonts w:ascii="Times New Roman" w:hAnsi="Times New Roman" w:cs="Times New Roman"/>
          <w:sz w:val="22"/>
          <w:szCs w:val="22"/>
        </w:rPr>
        <w:t xml:space="preserve">If there is any concern that staff </w:t>
      </w:r>
      <w:r>
        <w:rPr>
          <w:rFonts w:ascii="Times New Roman" w:hAnsi="Times New Roman" w:cs="Times New Roman"/>
          <w:sz w:val="22"/>
          <w:szCs w:val="22"/>
        </w:rPr>
        <w:t>cannot</w:t>
      </w:r>
      <w:r w:rsidRPr="00BE5C2E">
        <w:rPr>
          <w:rFonts w:ascii="Times New Roman" w:hAnsi="Times New Roman" w:cs="Times New Roman"/>
          <w:sz w:val="22"/>
          <w:szCs w:val="22"/>
        </w:rPr>
        <w:t xml:space="preserve"> address suicidal concerns, the client should be referred elsewhere and that referral should be followed up closely to ensure the individual gets appropriate care.</w:t>
      </w:r>
    </w:p>
    <w:p w14:paraId="2237F1A5" w14:textId="2C81CF81" w:rsidR="0046636D" w:rsidRDefault="0046636D" w:rsidP="0046636D">
      <w:pPr>
        <w:pStyle w:val="ListParagraph"/>
        <w:numPr>
          <w:ilvl w:val="0"/>
          <w:numId w:val="3"/>
        </w:numPr>
        <w:ind w:left="360"/>
        <w:rPr>
          <w:rFonts w:ascii="Times New Roman" w:hAnsi="Times New Roman" w:cs="Times New Roman"/>
          <w:sz w:val="22"/>
          <w:szCs w:val="22"/>
        </w:rPr>
      </w:pPr>
      <w:r w:rsidRPr="00BE5C2E">
        <w:rPr>
          <w:rFonts w:ascii="Times New Roman" w:hAnsi="Times New Roman" w:cs="Times New Roman"/>
          <w:sz w:val="22"/>
          <w:szCs w:val="22"/>
        </w:rPr>
        <w:t xml:space="preserve">If a referral is made, counselors/supervisors should check that referral appointments are kept and continue to monitor clients after any crises have passed. This effort requires ongoing coordination with mental health providers and other practitioners, family members, and community resources, as appropriate. </w:t>
      </w:r>
    </w:p>
    <w:p w14:paraId="0B024E00" w14:textId="77777777" w:rsidR="00DD1F90" w:rsidRPr="00DD1F90" w:rsidRDefault="00DD1F90" w:rsidP="00DD1F90">
      <w:pPr>
        <w:rPr>
          <w:rFonts w:ascii="Times New Roman" w:hAnsi="Times New Roman" w:cs="Times New Roman"/>
          <w:sz w:val="22"/>
          <w:szCs w:val="22"/>
        </w:rPr>
      </w:pPr>
    </w:p>
    <w:p w14:paraId="573DFF83" w14:textId="52AB3C37" w:rsidR="0046636D" w:rsidRPr="00123908" w:rsidRDefault="0046636D" w:rsidP="0046636D">
      <w:pPr>
        <w:jc w:val="center"/>
        <w:rPr>
          <w:rFonts w:ascii="Times New Roman" w:hAnsi="Times New Roman" w:cs="Times New Roman"/>
          <w:b/>
          <w:bCs/>
          <w:sz w:val="28"/>
          <w:szCs w:val="28"/>
        </w:rPr>
      </w:pPr>
      <w:r w:rsidRPr="51CCC786">
        <w:rPr>
          <w:rFonts w:ascii="Times New Roman" w:hAnsi="Times New Roman" w:cs="Times New Roman"/>
          <w:b/>
          <w:bCs/>
          <w:sz w:val="28"/>
          <w:szCs w:val="28"/>
        </w:rPr>
        <w:t>Operations</w:t>
      </w:r>
    </w:p>
    <w:p w14:paraId="32C98E9E" w14:textId="2106ABA9" w:rsidR="000E4396" w:rsidRDefault="000E4396" w:rsidP="0046636D">
      <w:pPr>
        <w:pStyle w:val="ListParagraph"/>
        <w:numPr>
          <w:ilvl w:val="0"/>
          <w:numId w:val="3"/>
        </w:numPr>
        <w:ind w:left="360"/>
        <w:rPr>
          <w:rFonts w:ascii="Times New Roman" w:hAnsi="Times New Roman" w:cs="Times New Roman"/>
          <w:sz w:val="22"/>
          <w:szCs w:val="22"/>
        </w:rPr>
      </w:pPr>
      <w:r>
        <w:rPr>
          <w:rFonts w:ascii="Times New Roman" w:hAnsi="Times New Roman" w:cs="Times New Roman"/>
          <w:sz w:val="22"/>
          <w:szCs w:val="22"/>
        </w:rPr>
        <w:t xml:space="preserve">Regular screening </w:t>
      </w:r>
      <w:r w:rsidR="00790E27">
        <w:rPr>
          <w:rFonts w:ascii="Times New Roman" w:hAnsi="Times New Roman" w:cs="Times New Roman"/>
          <w:sz w:val="22"/>
          <w:szCs w:val="22"/>
        </w:rPr>
        <w:t xml:space="preserve">for suicide risk </w:t>
      </w:r>
      <w:r>
        <w:rPr>
          <w:rFonts w:ascii="Times New Roman" w:hAnsi="Times New Roman" w:cs="Times New Roman"/>
          <w:sz w:val="22"/>
          <w:szCs w:val="22"/>
        </w:rPr>
        <w:t>should</w:t>
      </w:r>
      <w:r w:rsidR="00790E27">
        <w:rPr>
          <w:rFonts w:ascii="Times New Roman" w:hAnsi="Times New Roman" w:cs="Times New Roman"/>
          <w:sz w:val="22"/>
          <w:szCs w:val="22"/>
        </w:rPr>
        <w:t xml:space="preserve"> be incorporated into routine </w:t>
      </w:r>
      <w:r w:rsidR="0044582B">
        <w:rPr>
          <w:rFonts w:ascii="Times New Roman" w:hAnsi="Times New Roman" w:cs="Times New Roman"/>
          <w:sz w:val="22"/>
          <w:szCs w:val="22"/>
        </w:rPr>
        <w:t xml:space="preserve">assessment and follow-up protocols. </w:t>
      </w:r>
      <w:r w:rsidR="002835E9">
        <w:rPr>
          <w:rFonts w:ascii="Times New Roman" w:hAnsi="Times New Roman" w:cs="Times New Roman"/>
          <w:sz w:val="22"/>
          <w:szCs w:val="22"/>
        </w:rPr>
        <w:t xml:space="preserve">If a level of risk is noted, </w:t>
      </w:r>
      <w:r w:rsidR="008D5D32">
        <w:rPr>
          <w:rFonts w:ascii="Times New Roman" w:hAnsi="Times New Roman" w:cs="Times New Roman"/>
          <w:sz w:val="22"/>
          <w:szCs w:val="22"/>
        </w:rPr>
        <w:t xml:space="preserve">a </w:t>
      </w:r>
      <w:r w:rsidR="001D219D">
        <w:rPr>
          <w:rFonts w:ascii="Times New Roman" w:hAnsi="Times New Roman" w:cs="Times New Roman"/>
          <w:sz w:val="22"/>
          <w:szCs w:val="22"/>
        </w:rPr>
        <w:t xml:space="preserve">clear </w:t>
      </w:r>
      <w:r w:rsidR="008D5D32">
        <w:rPr>
          <w:rFonts w:ascii="Times New Roman" w:hAnsi="Times New Roman" w:cs="Times New Roman"/>
          <w:sz w:val="22"/>
          <w:szCs w:val="22"/>
        </w:rPr>
        <w:t xml:space="preserve">protocol </w:t>
      </w:r>
      <w:r w:rsidR="001D219D">
        <w:rPr>
          <w:rFonts w:ascii="Times New Roman" w:hAnsi="Times New Roman" w:cs="Times New Roman"/>
          <w:sz w:val="22"/>
          <w:szCs w:val="22"/>
        </w:rPr>
        <w:t xml:space="preserve">should be in place </w:t>
      </w:r>
      <w:r w:rsidR="008D5D32">
        <w:rPr>
          <w:rFonts w:ascii="Times New Roman" w:hAnsi="Times New Roman" w:cs="Times New Roman"/>
          <w:sz w:val="22"/>
          <w:szCs w:val="22"/>
        </w:rPr>
        <w:t xml:space="preserve">in place for </w:t>
      </w:r>
      <w:r w:rsidR="001D219D">
        <w:rPr>
          <w:rFonts w:ascii="Times New Roman" w:hAnsi="Times New Roman" w:cs="Times New Roman"/>
          <w:sz w:val="22"/>
          <w:szCs w:val="22"/>
        </w:rPr>
        <w:t xml:space="preserve">necessary next steps. </w:t>
      </w:r>
      <w:r w:rsidR="00790E27">
        <w:rPr>
          <w:rFonts w:ascii="Times New Roman" w:hAnsi="Times New Roman" w:cs="Times New Roman"/>
          <w:sz w:val="22"/>
          <w:szCs w:val="22"/>
        </w:rPr>
        <w:t xml:space="preserve"> </w:t>
      </w:r>
    </w:p>
    <w:p w14:paraId="1158A9A3" w14:textId="57BE18C8" w:rsidR="004668C8" w:rsidRDefault="003A3301" w:rsidP="0046636D">
      <w:pPr>
        <w:pStyle w:val="ListParagraph"/>
        <w:numPr>
          <w:ilvl w:val="0"/>
          <w:numId w:val="3"/>
        </w:numPr>
        <w:ind w:left="360"/>
        <w:rPr>
          <w:rFonts w:ascii="Times New Roman" w:hAnsi="Times New Roman" w:cs="Times New Roman"/>
          <w:sz w:val="22"/>
          <w:szCs w:val="22"/>
        </w:rPr>
      </w:pPr>
      <w:r w:rsidRPr="31284F01">
        <w:rPr>
          <w:rFonts w:ascii="Times New Roman" w:hAnsi="Times New Roman" w:cs="Times New Roman"/>
          <w:sz w:val="22"/>
          <w:szCs w:val="22"/>
        </w:rPr>
        <w:t xml:space="preserve">Program responsibilities do not end with referral to another provider and/or organization. Monitoring requires oversight by specified </w:t>
      </w:r>
      <w:r w:rsidR="0058043A" w:rsidRPr="31284F01">
        <w:rPr>
          <w:rFonts w:ascii="Times New Roman" w:hAnsi="Times New Roman" w:cs="Times New Roman"/>
          <w:sz w:val="22"/>
          <w:szCs w:val="22"/>
        </w:rPr>
        <w:t>SUD</w:t>
      </w:r>
      <w:r w:rsidRPr="31284F01">
        <w:rPr>
          <w:rFonts w:ascii="Times New Roman" w:hAnsi="Times New Roman" w:cs="Times New Roman"/>
          <w:sz w:val="22"/>
          <w:szCs w:val="22"/>
        </w:rPr>
        <w:t xml:space="preserve"> program staff (like clinical supervisors) to ensure the continuum of treatment.  Both the counselor and administrators need to en</w:t>
      </w:r>
      <w:r w:rsidR="0058043A" w:rsidRPr="31284F01">
        <w:rPr>
          <w:rFonts w:ascii="Times New Roman" w:hAnsi="Times New Roman" w:cs="Times New Roman"/>
          <w:sz w:val="22"/>
          <w:szCs w:val="22"/>
        </w:rPr>
        <w:t>s</w:t>
      </w:r>
      <w:r w:rsidRPr="31284F01">
        <w:rPr>
          <w:rFonts w:ascii="Times New Roman" w:hAnsi="Times New Roman" w:cs="Times New Roman"/>
          <w:sz w:val="22"/>
          <w:szCs w:val="22"/>
        </w:rPr>
        <w:t>ure th</w:t>
      </w:r>
      <w:r w:rsidR="0058043A" w:rsidRPr="31284F01">
        <w:rPr>
          <w:rFonts w:ascii="Times New Roman" w:hAnsi="Times New Roman" w:cs="Times New Roman"/>
          <w:sz w:val="22"/>
          <w:szCs w:val="22"/>
        </w:rPr>
        <w:t>at</w:t>
      </w:r>
      <w:r w:rsidRPr="31284F01">
        <w:rPr>
          <w:rFonts w:ascii="Times New Roman" w:hAnsi="Times New Roman" w:cs="Times New Roman"/>
          <w:sz w:val="22"/>
          <w:szCs w:val="22"/>
        </w:rPr>
        <w:t>:</w:t>
      </w:r>
    </w:p>
    <w:p w14:paraId="4EE84A73" w14:textId="4C561F6A" w:rsidR="0046636D" w:rsidRPr="00BE5C2E" w:rsidRDefault="0058043A" w:rsidP="003A3301">
      <w:pPr>
        <w:pStyle w:val="ListParagraph"/>
        <w:numPr>
          <w:ilvl w:val="1"/>
          <w:numId w:val="3"/>
        </w:numPr>
        <w:ind w:left="720"/>
        <w:rPr>
          <w:rFonts w:ascii="Times New Roman" w:hAnsi="Times New Roman" w:cs="Times New Roman"/>
          <w:sz w:val="22"/>
          <w:szCs w:val="22"/>
        </w:rPr>
      </w:pPr>
      <w:r w:rsidRPr="31284F01">
        <w:rPr>
          <w:rFonts w:ascii="Times New Roman" w:hAnsi="Times New Roman" w:cs="Times New Roman"/>
          <w:sz w:val="22"/>
          <w:szCs w:val="22"/>
        </w:rPr>
        <w:t xml:space="preserve">the </w:t>
      </w:r>
      <w:r w:rsidR="0046636D" w:rsidRPr="31284F01">
        <w:rPr>
          <w:rFonts w:ascii="Times New Roman" w:hAnsi="Times New Roman" w:cs="Times New Roman"/>
          <w:sz w:val="22"/>
          <w:szCs w:val="22"/>
        </w:rPr>
        <w:t>individual follows through on the referral,</w:t>
      </w:r>
    </w:p>
    <w:p w14:paraId="407D057B" w14:textId="693AE4DA" w:rsidR="0046636D" w:rsidRPr="00BE5C2E" w:rsidRDefault="0058043A" w:rsidP="003A3301">
      <w:pPr>
        <w:pStyle w:val="ListParagraph"/>
        <w:numPr>
          <w:ilvl w:val="1"/>
          <w:numId w:val="3"/>
        </w:numPr>
        <w:ind w:left="720"/>
        <w:rPr>
          <w:rFonts w:ascii="Times New Roman" w:hAnsi="Times New Roman" w:cs="Times New Roman"/>
          <w:sz w:val="22"/>
          <w:szCs w:val="22"/>
        </w:rPr>
      </w:pPr>
      <w:r w:rsidRPr="31284F01">
        <w:rPr>
          <w:rFonts w:ascii="Times New Roman" w:hAnsi="Times New Roman" w:cs="Times New Roman"/>
          <w:sz w:val="22"/>
          <w:szCs w:val="22"/>
        </w:rPr>
        <w:t xml:space="preserve">the </w:t>
      </w:r>
      <w:r w:rsidR="0046636D" w:rsidRPr="31284F01">
        <w:rPr>
          <w:rFonts w:ascii="Times New Roman" w:hAnsi="Times New Roman" w:cs="Times New Roman"/>
          <w:sz w:val="22"/>
          <w:szCs w:val="22"/>
        </w:rPr>
        <w:t>referring organization accepts the client for treatment, </w:t>
      </w:r>
    </w:p>
    <w:p w14:paraId="17480D9D"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lastRenderedPageBreak/>
        <w:t xml:space="preserve">treatment is actually implemented, and </w:t>
      </w:r>
    </w:p>
    <w:p w14:paraId="423EEFEA" w14:textId="42354FAE" w:rsidR="0046636D" w:rsidRPr="00BE5C2E" w:rsidRDefault="0058043A" w:rsidP="003A3301">
      <w:pPr>
        <w:pStyle w:val="ListParagraph"/>
        <w:numPr>
          <w:ilvl w:val="1"/>
          <w:numId w:val="3"/>
        </w:numPr>
        <w:ind w:left="720"/>
        <w:rPr>
          <w:rFonts w:ascii="Times New Roman" w:hAnsi="Times New Roman" w:cs="Times New Roman"/>
          <w:sz w:val="22"/>
          <w:szCs w:val="22"/>
        </w:rPr>
      </w:pPr>
      <w:r w:rsidRPr="31284F01">
        <w:rPr>
          <w:rFonts w:ascii="Times New Roman" w:hAnsi="Times New Roman" w:cs="Times New Roman"/>
          <w:sz w:val="22"/>
          <w:szCs w:val="22"/>
        </w:rPr>
        <w:t xml:space="preserve">the </w:t>
      </w:r>
      <w:r w:rsidR="0046636D" w:rsidRPr="31284F01">
        <w:rPr>
          <w:rFonts w:ascii="Times New Roman" w:hAnsi="Times New Roman" w:cs="Times New Roman"/>
          <w:sz w:val="22"/>
          <w:szCs w:val="22"/>
        </w:rPr>
        <w:t>client</w:t>
      </w:r>
      <w:r w:rsidRPr="31284F01">
        <w:rPr>
          <w:rFonts w:ascii="Times New Roman" w:hAnsi="Times New Roman" w:cs="Times New Roman"/>
          <w:sz w:val="22"/>
          <w:szCs w:val="22"/>
        </w:rPr>
        <w:t>’s</w:t>
      </w:r>
      <w:r w:rsidR="0046636D" w:rsidRPr="31284F01">
        <w:rPr>
          <w:rFonts w:ascii="Times New Roman" w:hAnsi="Times New Roman" w:cs="Times New Roman"/>
          <w:sz w:val="22"/>
          <w:szCs w:val="22"/>
        </w:rPr>
        <w:t xml:space="preserve"> SUD treatment needs do not get lost in the referral process. </w:t>
      </w:r>
    </w:p>
    <w:p w14:paraId="0386C079" w14:textId="77777777" w:rsidR="0046636D" w:rsidRPr="00BE5C2E" w:rsidRDefault="0046636D" w:rsidP="0046636D">
      <w:pPr>
        <w:pStyle w:val="ListParagraph"/>
        <w:numPr>
          <w:ilvl w:val="0"/>
          <w:numId w:val="3"/>
        </w:numPr>
        <w:ind w:left="360"/>
        <w:rPr>
          <w:rFonts w:ascii="Times New Roman" w:hAnsi="Times New Roman" w:cs="Times New Roman"/>
          <w:sz w:val="22"/>
          <w:szCs w:val="22"/>
        </w:rPr>
      </w:pPr>
      <w:r w:rsidRPr="00BE5C2E">
        <w:rPr>
          <w:rFonts w:ascii="Times New Roman" w:hAnsi="Times New Roman" w:cs="Times New Roman"/>
          <w:sz w:val="22"/>
          <w:szCs w:val="22"/>
        </w:rPr>
        <w:t>Administrators can assign clinical supervisors the responsibility of ensuring that tasks involved in extending care beyond the immediate actions are carried out. Tasks may include:</w:t>
      </w:r>
    </w:p>
    <w:p w14:paraId="63929AFA"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Following up on referrals;</w:t>
      </w:r>
    </w:p>
    <w:p w14:paraId="0A504B6E"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 xml:space="preserve">Case management as needed;  </w:t>
      </w:r>
    </w:p>
    <w:p w14:paraId="456A6FEF" w14:textId="3AA36FA9"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Regular check ins with the individual and significant others (if warranted</w:t>
      </w:r>
      <w:r w:rsidR="00DB5F8E">
        <w:rPr>
          <w:rFonts w:ascii="Times New Roman" w:hAnsi="Times New Roman" w:cs="Times New Roman"/>
          <w:sz w:val="22"/>
          <w:szCs w:val="22"/>
        </w:rPr>
        <w:t xml:space="preserve"> and with proper consent</w:t>
      </w:r>
      <w:r w:rsidRPr="00BE5C2E">
        <w:rPr>
          <w:rFonts w:ascii="Times New Roman" w:hAnsi="Times New Roman" w:cs="Times New Roman"/>
          <w:sz w:val="22"/>
          <w:szCs w:val="22"/>
        </w:rPr>
        <w:t>) to ensure that that care is progressing;</w:t>
      </w:r>
    </w:p>
    <w:p w14:paraId="1F550DC6" w14:textId="77777777" w:rsidR="0046636D" w:rsidRPr="00BE5C2E" w:rsidRDefault="0046636D" w:rsidP="003A3301">
      <w:pPr>
        <w:pStyle w:val="ListParagraph"/>
        <w:numPr>
          <w:ilvl w:val="1"/>
          <w:numId w:val="3"/>
        </w:numPr>
        <w:ind w:left="720"/>
        <w:rPr>
          <w:rFonts w:ascii="Times New Roman" w:hAnsi="Times New Roman" w:cs="Times New Roman"/>
          <w:sz w:val="22"/>
          <w:szCs w:val="22"/>
        </w:rPr>
      </w:pPr>
      <w:r w:rsidRPr="00BE5C2E">
        <w:rPr>
          <w:rFonts w:ascii="Times New Roman" w:hAnsi="Times New Roman" w:cs="Times New Roman"/>
          <w:sz w:val="22"/>
          <w:szCs w:val="22"/>
        </w:rPr>
        <w:t>Continued observation and monitoring for suicidal thoughts and behaviors that may re</w:t>
      </w:r>
      <w:r w:rsidRPr="00BE5C2E">
        <w:rPr>
          <w:rFonts w:ascii="Times New Roman" w:hAnsi="Times New Roman" w:cs="Times New Roman"/>
          <w:sz w:val="22"/>
          <w:szCs w:val="22"/>
        </w:rPr>
        <w:softHyphen/>
        <w:t xml:space="preserve">emerge once the initial crisis has passed; and/or </w:t>
      </w:r>
    </w:p>
    <w:p w14:paraId="1CFE38A1" w14:textId="77777777" w:rsidR="0046636D" w:rsidRPr="00BE5C2E" w:rsidRDefault="0046636D" w:rsidP="003A3301">
      <w:pPr>
        <w:pStyle w:val="ListParagraph"/>
        <w:numPr>
          <w:ilvl w:val="1"/>
          <w:numId w:val="3"/>
        </w:numPr>
        <w:ind w:left="720"/>
        <w:rPr>
          <w:rFonts w:ascii="Times New Roman" w:hAnsi="Times New Roman" w:cs="Times New Roman"/>
          <w:b/>
          <w:bCs/>
          <w:sz w:val="22"/>
          <w:szCs w:val="22"/>
        </w:rPr>
      </w:pPr>
      <w:r w:rsidRPr="00BE5C2E">
        <w:rPr>
          <w:rFonts w:ascii="Times New Roman" w:hAnsi="Times New Roman" w:cs="Times New Roman"/>
          <w:sz w:val="22"/>
          <w:szCs w:val="22"/>
        </w:rPr>
        <w:t>An organized system of follow-up by the supervisor, such as a checklist of clients with suicidal ideation or behavior may be required. </w:t>
      </w:r>
    </w:p>
    <w:p w14:paraId="5FCF27D7" w14:textId="20D3009C" w:rsidR="0046636D" w:rsidRPr="00D7047F" w:rsidRDefault="0046636D" w:rsidP="0046636D">
      <w:pPr>
        <w:pStyle w:val="ListParagraph"/>
        <w:numPr>
          <w:ilvl w:val="0"/>
          <w:numId w:val="3"/>
        </w:numPr>
        <w:ind w:left="360"/>
        <w:rPr>
          <w:rFonts w:ascii="Times New Roman" w:hAnsi="Times New Roman" w:cs="Times New Roman"/>
          <w:b/>
          <w:bCs/>
          <w:sz w:val="22"/>
          <w:szCs w:val="22"/>
        </w:rPr>
      </w:pPr>
      <w:r w:rsidRPr="00BE5C2E">
        <w:rPr>
          <w:rFonts w:ascii="Times New Roman" w:hAnsi="Times New Roman" w:cs="Times New Roman"/>
          <w:sz w:val="22"/>
          <w:szCs w:val="22"/>
        </w:rPr>
        <w:t>Each program should have a standardized system of documenting follow-up (See TIP 50 p. 121).</w:t>
      </w:r>
      <w:r w:rsidR="00853E35">
        <w:rPr>
          <w:rFonts w:ascii="ZWAdobeF" w:hAnsi="ZWAdobeF" w:cs="ZWAdobeF"/>
          <w:sz w:val="2"/>
          <w:szCs w:val="2"/>
        </w:rPr>
        <w:t>24F</w:t>
      </w:r>
      <w:r w:rsidRPr="00BE5C2E">
        <w:rPr>
          <w:rStyle w:val="EndnoteReference"/>
          <w:rFonts w:ascii="Times New Roman" w:hAnsi="Times New Roman" w:cs="Times New Roman"/>
          <w:sz w:val="22"/>
          <w:szCs w:val="22"/>
        </w:rPr>
        <w:endnoteReference w:id="25"/>
      </w:r>
      <w:r w:rsidRPr="00BE5C2E">
        <w:rPr>
          <w:rFonts w:ascii="Times New Roman" w:hAnsi="Times New Roman" w:cs="Times New Roman"/>
          <w:sz w:val="22"/>
          <w:szCs w:val="22"/>
        </w:rPr>
        <w:t xml:space="preserve">  </w:t>
      </w:r>
    </w:p>
    <w:p w14:paraId="29385B84" w14:textId="77777777" w:rsidR="0046636D" w:rsidRDefault="0046636D" w:rsidP="0046636D">
      <w:pPr>
        <w:jc w:val="center"/>
        <w:rPr>
          <w:rFonts w:ascii="Times New Roman" w:hAnsi="Times New Roman" w:cs="Times New Roman"/>
          <w:b/>
          <w:bCs/>
          <w:sz w:val="28"/>
          <w:szCs w:val="28"/>
        </w:rPr>
      </w:pPr>
    </w:p>
    <w:p w14:paraId="721BACD1" w14:textId="77777777" w:rsidR="0046636D" w:rsidRDefault="0046636D" w:rsidP="0046636D">
      <w:pPr>
        <w:jc w:val="center"/>
        <w:rPr>
          <w:rFonts w:ascii="Times New Roman" w:hAnsi="Times New Roman" w:cs="Times New Roman"/>
          <w:b/>
          <w:bCs/>
          <w:sz w:val="28"/>
          <w:szCs w:val="28"/>
        </w:rPr>
      </w:pPr>
      <w:r w:rsidRPr="0009722E">
        <w:rPr>
          <w:rFonts w:ascii="Times New Roman" w:hAnsi="Times New Roman" w:cs="Times New Roman"/>
          <w:b/>
          <w:bCs/>
          <w:sz w:val="28"/>
          <w:szCs w:val="28"/>
        </w:rPr>
        <w:t>Supervision, Training &amp; Workforce Development</w:t>
      </w:r>
    </w:p>
    <w:p w14:paraId="2AC1D446" w14:textId="6725B815" w:rsidR="0046636D" w:rsidRDefault="0046636D" w:rsidP="0046636D">
      <w:pPr>
        <w:rPr>
          <w:rFonts w:ascii="Times New Roman" w:hAnsi="Times New Roman" w:cs="Times New Roman"/>
          <w:sz w:val="22"/>
          <w:szCs w:val="22"/>
          <w:lang w:val="en"/>
        </w:rPr>
      </w:pPr>
      <w:r w:rsidRPr="00E10BE1">
        <w:rPr>
          <w:rFonts w:ascii="Times New Roman" w:hAnsi="Times New Roman" w:cs="Times New Roman"/>
          <w:sz w:val="22"/>
          <w:szCs w:val="22"/>
          <w:lang w:val="en"/>
        </w:rPr>
        <w:t>Suicidal ideation may occur at any time during a client’s recovery process. It is important to embrace mental wellness to support recovery holistically. Remember, asking if someone is experiencing suicidal ideation does not increase the likelihood that they will attempt suicide.</w:t>
      </w:r>
    </w:p>
    <w:p w14:paraId="2D13DA3E" w14:textId="77777777" w:rsidR="00443112" w:rsidRPr="00E10BE1" w:rsidRDefault="00443112" w:rsidP="0046636D">
      <w:pPr>
        <w:rPr>
          <w:rFonts w:ascii="Times New Roman" w:hAnsi="Times New Roman" w:cs="Times New Roman"/>
          <w:sz w:val="22"/>
          <w:szCs w:val="22"/>
          <w:lang w:val="en"/>
        </w:rPr>
      </w:pPr>
    </w:p>
    <w:p w14:paraId="68F94F21" w14:textId="59CB1C2A" w:rsidR="0046636D" w:rsidRPr="00BE5C2E" w:rsidRDefault="0046636D" w:rsidP="0046636D">
      <w:pPr>
        <w:shd w:val="clear" w:color="auto" w:fill="FFFFFF" w:themeFill="background1"/>
        <w:rPr>
          <w:rFonts w:ascii="Times New Roman" w:hAnsi="Times New Roman" w:cs="Times New Roman"/>
          <w:sz w:val="22"/>
          <w:szCs w:val="22"/>
        </w:rPr>
      </w:pPr>
      <w:r w:rsidRPr="00BE5C2E">
        <w:rPr>
          <w:rFonts w:ascii="Times New Roman" w:hAnsi="Times New Roman" w:cs="Times New Roman"/>
          <w:sz w:val="22"/>
          <w:szCs w:val="22"/>
        </w:rPr>
        <w:t xml:space="preserve">Training for both counselors and supervisors should not be a one-time effort. Training should be based on jobs/roles in the organization. Confidence in implementing necessary steps is critical to assuring that screening and appropriate follow-up are done. </w:t>
      </w:r>
      <w:r w:rsidR="00853E35">
        <w:rPr>
          <w:rFonts w:ascii="ZWAdobeF" w:hAnsi="ZWAdobeF" w:cs="ZWAdobeF"/>
          <w:sz w:val="2"/>
          <w:szCs w:val="2"/>
        </w:rPr>
        <w:t>25F</w:t>
      </w:r>
      <w:r w:rsidRPr="00BE5C2E">
        <w:rPr>
          <w:rStyle w:val="EndnoteReference"/>
          <w:rFonts w:ascii="Times New Roman" w:hAnsi="Times New Roman" w:cs="Times New Roman"/>
          <w:sz w:val="22"/>
          <w:szCs w:val="22"/>
        </w:rPr>
        <w:endnoteReference w:id="26"/>
      </w:r>
    </w:p>
    <w:p w14:paraId="3F5D8CB0" w14:textId="77777777" w:rsidR="0046636D" w:rsidRPr="00BE5C2E" w:rsidRDefault="0046636D" w:rsidP="0046636D">
      <w:pPr>
        <w:pStyle w:val="ListParagraph"/>
        <w:numPr>
          <w:ilvl w:val="0"/>
          <w:numId w:val="6"/>
        </w:numPr>
        <w:rPr>
          <w:rFonts w:ascii="Times New Roman" w:hAnsi="Times New Roman" w:cs="Times New Roman"/>
          <w:sz w:val="22"/>
          <w:szCs w:val="22"/>
        </w:rPr>
      </w:pPr>
      <w:r w:rsidRPr="00BE5C2E">
        <w:rPr>
          <w:rFonts w:ascii="Times New Roman" w:hAnsi="Times New Roman" w:cs="Times New Roman"/>
          <w:sz w:val="22"/>
          <w:szCs w:val="22"/>
        </w:rPr>
        <w:t>Counselors at all levels should learn the importance of and methods for screening for suicidal behaviors and the critical next steps to provide safer suicide prevention care.</w:t>
      </w:r>
    </w:p>
    <w:p w14:paraId="02EB24C4" w14:textId="77777777" w:rsidR="0046636D" w:rsidRPr="00BE5C2E" w:rsidRDefault="0046636D" w:rsidP="00B45D05">
      <w:pPr>
        <w:pStyle w:val="ListParagraph"/>
        <w:numPr>
          <w:ilvl w:val="1"/>
          <w:numId w:val="6"/>
        </w:numPr>
        <w:ind w:left="720"/>
        <w:rPr>
          <w:rFonts w:ascii="Times New Roman" w:hAnsi="Times New Roman" w:cs="Times New Roman"/>
          <w:sz w:val="22"/>
          <w:szCs w:val="22"/>
        </w:rPr>
      </w:pPr>
      <w:r w:rsidRPr="00BE5C2E">
        <w:rPr>
          <w:rFonts w:ascii="Times New Roman" w:hAnsi="Times New Roman" w:cs="Times New Roman"/>
          <w:sz w:val="22"/>
          <w:szCs w:val="22"/>
        </w:rPr>
        <w:t xml:space="preserve">The DPH Suicide Prevention Program regularly offers </w:t>
      </w:r>
      <w:hyperlink r:id="rId33" w:history="1">
        <w:r w:rsidRPr="00BE5C2E">
          <w:rPr>
            <w:rStyle w:val="Hyperlink"/>
            <w:rFonts w:ascii="Times New Roman" w:hAnsi="Times New Roman" w:cs="Times New Roman"/>
            <w:sz w:val="22"/>
            <w:szCs w:val="22"/>
          </w:rPr>
          <w:t>trainings</w:t>
        </w:r>
      </w:hyperlink>
      <w:r w:rsidRPr="00BE5C2E">
        <w:rPr>
          <w:rFonts w:ascii="Times New Roman" w:hAnsi="Times New Roman" w:cs="Times New Roman"/>
          <w:sz w:val="22"/>
          <w:szCs w:val="22"/>
        </w:rPr>
        <w:t xml:space="preserve"> for professionals. </w:t>
      </w:r>
    </w:p>
    <w:p w14:paraId="11EE2B1A" w14:textId="011CEFDD" w:rsidR="0046636D" w:rsidRDefault="0046636D" w:rsidP="0046636D">
      <w:pPr>
        <w:pStyle w:val="ListParagraph"/>
        <w:numPr>
          <w:ilvl w:val="0"/>
          <w:numId w:val="6"/>
        </w:numPr>
        <w:ind w:right="-90"/>
        <w:rPr>
          <w:rFonts w:ascii="Times New Roman" w:hAnsi="Times New Roman" w:cs="Times New Roman"/>
          <w:sz w:val="22"/>
          <w:szCs w:val="22"/>
        </w:rPr>
      </w:pPr>
      <w:r>
        <w:rPr>
          <w:rFonts w:ascii="Times New Roman" w:hAnsi="Times New Roman" w:cs="Times New Roman"/>
          <w:sz w:val="22"/>
          <w:szCs w:val="22"/>
        </w:rPr>
        <w:t>Clinical supervisors must be able to respond sensitively and professionally to the emotional needs of counselors who ma</w:t>
      </w:r>
      <w:r w:rsidR="004F47E3">
        <w:rPr>
          <w:rFonts w:ascii="Times New Roman" w:hAnsi="Times New Roman" w:cs="Times New Roman"/>
          <w:sz w:val="22"/>
          <w:szCs w:val="22"/>
        </w:rPr>
        <w:t>y</w:t>
      </w:r>
      <w:r>
        <w:rPr>
          <w:rFonts w:ascii="Times New Roman" w:hAnsi="Times New Roman" w:cs="Times New Roman"/>
          <w:sz w:val="22"/>
          <w:szCs w:val="22"/>
        </w:rPr>
        <w:t xml:space="preserve"> find work with clients with suicidal thoughts and behavior to be emotionally upsetting and stressful. </w:t>
      </w:r>
    </w:p>
    <w:p w14:paraId="78F84B40" w14:textId="77777777" w:rsidR="0046636D" w:rsidRPr="00BE5C2E" w:rsidRDefault="0046636D" w:rsidP="0046636D">
      <w:pPr>
        <w:pStyle w:val="ListParagraph"/>
        <w:numPr>
          <w:ilvl w:val="0"/>
          <w:numId w:val="6"/>
        </w:numPr>
        <w:ind w:right="-90"/>
        <w:rPr>
          <w:rFonts w:ascii="Times New Roman" w:hAnsi="Times New Roman" w:cs="Times New Roman"/>
          <w:sz w:val="22"/>
          <w:szCs w:val="22"/>
          <w:u w:val="single"/>
        </w:rPr>
      </w:pPr>
      <w:r w:rsidRPr="00BE5C2E">
        <w:rPr>
          <w:rFonts w:ascii="Times New Roman" w:hAnsi="Times New Roman" w:cs="Times New Roman"/>
          <w:sz w:val="22"/>
          <w:szCs w:val="22"/>
        </w:rPr>
        <w:t xml:space="preserve">Supervisors need adequate training and knowledge of suicidality, treatment and community resources and a sense of competence to respond to crises and concerns of the counselor. Clinical supervision </w:t>
      </w:r>
    </w:p>
    <w:p w14:paraId="686BE00A" w14:textId="600459A3" w:rsidR="0046636D" w:rsidRDefault="0046636D" w:rsidP="0046636D">
      <w:pPr>
        <w:ind w:left="330" w:right="-90"/>
        <w:rPr>
          <w:rFonts w:ascii="Times New Roman" w:hAnsi="Times New Roman" w:cs="Times New Roman"/>
          <w:sz w:val="22"/>
          <w:szCs w:val="22"/>
        </w:rPr>
      </w:pPr>
      <w:r>
        <w:rPr>
          <w:rFonts w:ascii="Times New Roman" w:hAnsi="Times New Roman" w:cs="Times New Roman"/>
          <w:sz w:val="22"/>
          <w:szCs w:val="22"/>
        </w:rPr>
        <w:t xml:space="preserve"> </w:t>
      </w:r>
      <w:r w:rsidRPr="00BE5C2E">
        <w:rPr>
          <w:rFonts w:ascii="Times New Roman" w:hAnsi="Times New Roman" w:cs="Times New Roman"/>
          <w:sz w:val="22"/>
          <w:szCs w:val="22"/>
        </w:rPr>
        <w:t>training should emphasize the need for ongoing</w:t>
      </w:r>
      <w:r>
        <w:rPr>
          <w:rFonts w:ascii="Times New Roman" w:hAnsi="Times New Roman" w:cs="Times New Roman"/>
          <w:sz w:val="22"/>
          <w:szCs w:val="22"/>
        </w:rPr>
        <w:t xml:space="preserve"> f</w:t>
      </w:r>
      <w:r w:rsidRPr="00BE5C2E">
        <w:rPr>
          <w:rFonts w:ascii="Times New Roman" w:hAnsi="Times New Roman" w:cs="Times New Roman"/>
          <w:sz w:val="22"/>
          <w:szCs w:val="22"/>
        </w:rPr>
        <w:t>ollow-up.</w:t>
      </w:r>
      <w:r w:rsidR="00853E35">
        <w:rPr>
          <w:rFonts w:ascii="ZWAdobeF" w:hAnsi="ZWAdobeF" w:cs="ZWAdobeF"/>
          <w:sz w:val="2"/>
          <w:szCs w:val="2"/>
        </w:rPr>
        <w:t>26F</w:t>
      </w:r>
      <w:r w:rsidRPr="00BE5C2E">
        <w:rPr>
          <w:rStyle w:val="EndnoteReference"/>
          <w:rFonts w:ascii="Times New Roman" w:hAnsi="Times New Roman" w:cs="Times New Roman"/>
          <w:sz w:val="22"/>
          <w:szCs w:val="22"/>
        </w:rPr>
        <w:endnoteReference w:id="27"/>
      </w:r>
      <w:r w:rsidR="00392BBC">
        <w:rPr>
          <w:rFonts w:ascii="Times New Roman" w:hAnsi="Times New Roman" w:cs="Times New Roman"/>
          <w:sz w:val="22"/>
          <w:szCs w:val="22"/>
        </w:rPr>
        <w:t xml:space="preserve">     </w:t>
      </w:r>
    </w:p>
    <w:p w14:paraId="0D7EE156" w14:textId="5C34A386" w:rsidR="0046636D" w:rsidRPr="00067353" w:rsidRDefault="0046636D" w:rsidP="0046636D">
      <w:pPr>
        <w:pStyle w:val="ListParagraph"/>
        <w:numPr>
          <w:ilvl w:val="1"/>
          <w:numId w:val="6"/>
        </w:numPr>
        <w:ind w:left="720"/>
        <w:rPr>
          <w:rFonts w:cstheme="minorHAnsi"/>
          <w:sz w:val="22"/>
          <w:szCs w:val="22"/>
        </w:rPr>
      </w:pPr>
      <w:r w:rsidRPr="00BE5C2E">
        <w:rPr>
          <w:rFonts w:ascii="Times New Roman" w:hAnsi="Times New Roman" w:cs="Times New Roman"/>
          <w:sz w:val="22"/>
          <w:szCs w:val="22"/>
        </w:rPr>
        <w:t xml:space="preserve">For </w:t>
      </w:r>
      <w:r>
        <w:rPr>
          <w:rFonts w:ascii="Times New Roman" w:hAnsi="Times New Roman" w:cs="Times New Roman"/>
          <w:sz w:val="22"/>
          <w:szCs w:val="22"/>
        </w:rPr>
        <w:t>more</w:t>
      </w:r>
      <w:r w:rsidRPr="00BE5C2E">
        <w:rPr>
          <w:rFonts w:ascii="Times New Roman" w:hAnsi="Times New Roman" w:cs="Times New Roman"/>
          <w:sz w:val="22"/>
          <w:szCs w:val="22"/>
        </w:rPr>
        <w:t xml:space="preserve"> information, including risk and protective factors, warning signs of suicide, and frequently asked questions, visit: </w:t>
      </w:r>
      <w:hyperlink r:id="rId34" w:history="1">
        <w:r w:rsidRPr="00067353">
          <w:rPr>
            <w:rStyle w:val="Hyperlink"/>
            <w:rFonts w:cstheme="minorHAnsi"/>
            <w:sz w:val="22"/>
            <w:szCs w:val="22"/>
          </w:rPr>
          <w:t>https://www.mass.gov/service-details/general-information-about-suicide</w:t>
        </w:r>
      </w:hyperlink>
    </w:p>
    <w:p w14:paraId="579763D4" w14:textId="307606A0" w:rsidR="0046636D" w:rsidRPr="00067353" w:rsidRDefault="0046636D" w:rsidP="0046636D">
      <w:pPr>
        <w:pStyle w:val="ListParagraph"/>
        <w:numPr>
          <w:ilvl w:val="1"/>
          <w:numId w:val="6"/>
        </w:numPr>
        <w:ind w:left="720"/>
        <w:rPr>
          <w:rFonts w:cstheme="minorHAnsi"/>
          <w:sz w:val="22"/>
          <w:szCs w:val="22"/>
        </w:rPr>
      </w:pPr>
      <w:r w:rsidRPr="00BE5C2E">
        <w:rPr>
          <w:rFonts w:ascii="Times New Roman" w:hAnsi="Times New Roman" w:cs="Times New Roman"/>
          <w:sz w:val="22"/>
          <w:szCs w:val="22"/>
        </w:rPr>
        <w:t xml:space="preserve">The Department of Public Health Suicide Prevention Program offers trainings, along with Massachusetts specific resources, at: </w:t>
      </w:r>
      <w:hyperlink r:id="rId35" w:history="1">
        <w:r w:rsidRPr="00067353">
          <w:rPr>
            <w:rStyle w:val="Hyperlink"/>
            <w:rFonts w:cstheme="minorHAnsi"/>
            <w:sz w:val="22"/>
            <w:szCs w:val="22"/>
          </w:rPr>
          <w:t>Suicide Prevention Program trainings, conferences, webinars, and events | Mass.gov</w:t>
        </w:r>
      </w:hyperlink>
    </w:p>
    <w:p w14:paraId="65DD8FB5" w14:textId="35C52875" w:rsidR="0046636D" w:rsidRPr="00BE5C2E" w:rsidRDefault="0046636D" w:rsidP="0046636D">
      <w:pPr>
        <w:rPr>
          <w:rFonts w:ascii="Times New Roman" w:hAnsi="Times New Roman" w:cs="Times New Roman"/>
          <w:b/>
          <w:bCs/>
          <w:sz w:val="22"/>
          <w:szCs w:val="22"/>
        </w:rPr>
      </w:pPr>
    </w:p>
    <w:p w14:paraId="7FDF0ED5" w14:textId="211D6D14" w:rsidR="0046636D" w:rsidRPr="00123908" w:rsidRDefault="0046636D" w:rsidP="0046636D">
      <w:pPr>
        <w:jc w:val="center"/>
        <w:rPr>
          <w:rFonts w:ascii="Times New Roman" w:hAnsi="Times New Roman" w:cs="Times New Roman"/>
          <w:b/>
          <w:bCs/>
          <w:sz w:val="28"/>
          <w:szCs w:val="28"/>
        </w:rPr>
      </w:pPr>
      <w:r w:rsidRPr="00123908">
        <w:rPr>
          <w:rFonts w:ascii="Times New Roman" w:hAnsi="Times New Roman" w:cs="Times New Roman"/>
          <w:b/>
          <w:bCs/>
          <w:sz w:val="28"/>
          <w:szCs w:val="28"/>
        </w:rPr>
        <w:t>Service Delivery &amp; Treatment</w:t>
      </w:r>
    </w:p>
    <w:p w14:paraId="2B48F9CA" w14:textId="21EFAF03"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It should be standard procedure in all settings to provide ongoing ‘suicide safer care’ as a core responsibility when risk has been identified. This involves </w:t>
      </w:r>
      <w:r w:rsidRPr="00BE5C2E">
        <w:rPr>
          <w:rFonts w:ascii="Times New Roman" w:hAnsi="Times New Roman" w:cs="Times New Roman"/>
          <w:sz w:val="22"/>
          <w:szCs w:val="22"/>
          <w:u w:val="single"/>
        </w:rPr>
        <w:t>regular</w:t>
      </w:r>
      <w:r w:rsidRPr="00BE5C2E">
        <w:rPr>
          <w:rFonts w:ascii="Times New Roman" w:hAnsi="Times New Roman" w:cs="Times New Roman"/>
          <w:sz w:val="22"/>
          <w:szCs w:val="22"/>
        </w:rPr>
        <w:t xml:space="preserve"> screening, discussion of Safety Plans, working with a plan and ongoing monitoring (see below). </w:t>
      </w:r>
      <w:r w:rsidR="00853E35">
        <w:rPr>
          <w:rFonts w:ascii="ZWAdobeF" w:hAnsi="ZWAdobeF" w:cs="ZWAdobeF"/>
          <w:sz w:val="2"/>
          <w:szCs w:val="2"/>
        </w:rPr>
        <w:t>27F</w:t>
      </w:r>
      <w:r w:rsidRPr="00BE5C2E">
        <w:rPr>
          <w:rStyle w:val="EndnoteReference"/>
          <w:rFonts w:ascii="Times New Roman" w:hAnsi="Times New Roman" w:cs="Times New Roman"/>
          <w:sz w:val="22"/>
          <w:szCs w:val="22"/>
        </w:rPr>
        <w:endnoteReference w:id="28"/>
      </w:r>
      <w:r w:rsidRPr="00BE5C2E">
        <w:rPr>
          <w:rFonts w:ascii="Times New Roman" w:hAnsi="Times New Roman" w:cs="Times New Roman"/>
          <w:sz w:val="22"/>
          <w:szCs w:val="22"/>
        </w:rPr>
        <w:t xml:space="preserve">   </w:t>
      </w:r>
      <w:r w:rsidR="0042374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BE5C2E">
        <w:rPr>
          <w:rFonts w:ascii="Times New Roman" w:hAnsi="Times New Roman" w:cs="Times New Roman"/>
          <w:i/>
          <w:iCs/>
          <w:sz w:val="22"/>
          <w:szCs w:val="22"/>
        </w:rPr>
        <w:t xml:space="preserve">NOTE:  Safety contracts </w:t>
      </w:r>
      <w:r w:rsidRPr="00BE5C2E">
        <w:rPr>
          <w:rFonts w:ascii="Times New Roman" w:hAnsi="Times New Roman" w:cs="Times New Roman"/>
          <w:i/>
          <w:iCs/>
          <w:sz w:val="22"/>
          <w:szCs w:val="22"/>
          <w:u w:val="single"/>
        </w:rPr>
        <w:t>are not</w:t>
      </w:r>
      <w:r w:rsidRPr="00BE5C2E">
        <w:rPr>
          <w:rFonts w:ascii="Times New Roman" w:hAnsi="Times New Roman" w:cs="Times New Roman"/>
          <w:i/>
          <w:iCs/>
          <w:sz w:val="22"/>
          <w:szCs w:val="22"/>
        </w:rPr>
        <w:t xml:space="preserve"> a best practice.</w:t>
      </w:r>
      <w:r w:rsidRPr="00BE5C2E">
        <w:rPr>
          <w:rFonts w:ascii="Times New Roman" w:hAnsi="Times New Roman" w:cs="Times New Roman"/>
          <w:sz w:val="22"/>
          <w:szCs w:val="22"/>
        </w:rPr>
        <w:t xml:space="preserve"> </w:t>
      </w:r>
    </w:p>
    <w:p w14:paraId="29A39054" w14:textId="75CC4FBD" w:rsidR="0046636D" w:rsidRPr="00BE5C2E" w:rsidRDefault="0046636D" w:rsidP="0046636D">
      <w:pPr>
        <w:rPr>
          <w:rFonts w:ascii="Times New Roman" w:hAnsi="Times New Roman" w:cs="Times New Roman"/>
          <w:sz w:val="22"/>
          <w:szCs w:val="22"/>
        </w:rPr>
      </w:pPr>
    </w:p>
    <w:p w14:paraId="02E4A71C" w14:textId="15F45EE5" w:rsidR="0046636D" w:rsidRPr="00BE5C2E" w:rsidRDefault="0046636D" w:rsidP="0046636D">
      <w:pPr>
        <w:rPr>
          <w:rStyle w:val="Hyperlink"/>
          <w:rFonts w:ascii="Times New Roman" w:hAnsi="Times New Roman" w:cs="Times New Roman"/>
          <w:sz w:val="22"/>
          <w:szCs w:val="22"/>
        </w:rPr>
      </w:pPr>
      <w:r w:rsidRPr="00BE5C2E">
        <w:rPr>
          <w:rFonts w:ascii="Times New Roman" w:hAnsi="Times New Roman" w:cs="Times New Roman"/>
          <w:sz w:val="22"/>
          <w:szCs w:val="22"/>
        </w:rPr>
        <w:t>Massachusetts residential treatment providers can refer to one of the 24 BSAS-funded Co-occurring Enhanced (COE-RRS) residential programs which</w:t>
      </w:r>
      <w:r w:rsidRPr="00BE5C2E">
        <w:rPr>
          <w:rFonts w:ascii="Times New Roman" w:hAnsi="Times New Roman" w:cs="Times New Roman"/>
          <w:b/>
          <w:bCs/>
          <w:sz w:val="22"/>
          <w:szCs w:val="22"/>
        </w:rPr>
        <w:t xml:space="preserve"> </w:t>
      </w:r>
      <w:r w:rsidRPr="00BE5C2E">
        <w:rPr>
          <w:rFonts w:ascii="Times New Roman" w:hAnsi="Times New Roman" w:cs="Times New Roman"/>
          <w:sz w:val="22"/>
          <w:szCs w:val="22"/>
        </w:rPr>
        <w:t xml:space="preserve">are well equipped to address suicidal thoughts and behaviors.  See the - </w:t>
      </w:r>
      <w:hyperlink r:id="rId36" w:history="1">
        <w:r w:rsidRPr="005D603D">
          <w:rPr>
            <w:rStyle w:val="Hyperlink"/>
            <w:rFonts w:cstheme="minorHAnsi"/>
            <w:sz w:val="22"/>
            <w:szCs w:val="22"/>
          </w:rPr>
          <w:t>Massachusetts Substance Use Helpline (helplinema.org)</w:t>
        </w:r>
      </w:hyperlink>
      <w:r w:rsidRPr="005D603D">
        <w:rPr>
          <w:rStyle w:val="Hyperlink"/>
          <w:rFonts w:cstheme="minorHAnsi"/>
          <w:sz w:val="22"/>
          <w:szCs w:val="22"/>
        </w:rPr>
        <w:t>.</w:t>
      </w:r>
      <w:r w:rsidRPr="00BE5C2E">
        <w:rPr>
          <w:rStyle w:val="Hyperlink"/>
          <w:rFonts w:ascii="Times New Roman" w:hAnsi="Times New Roman" w:cs="Times New Roman"/>
          <w:sz w:val="22"/>
          <w:szCs w:val="22"/>
        </w:rPr>
        <w:t xml:space="preserve">  </w:t>
      </w:r>
    </w:p>
    <w:p w14:paraId="18EB8051" w14:textId="0FE1D4FE" w:rsidR="0046636D" w:rsidRPr="00BE5C2E" w:rsidRDefault="0046636D" w:rsidP="0046636D">
      <w:pPr>
        <w:rPr>
          <w:rFonts w:ascii="Times New Roman" w:hAnsi="Times New Roman" w:cs="Times New Roman"/>
          <w:sz w:val="22"/>
          <w:szCs w:val="22"/>
        </w:rPr>
      </w:pPr>
    </w:p>
    <w:p w14:paraId="1DA65E2D" w14:textId="6B4A9D08" w:rsidR="0046636D" w:rsidRPr="00BE5C2E" w:rsidRDefault="0046636D" w:rsidP="0046636D">
      <w:pPr>
        <w:rPr>
          <w:rFonts w:ascii="Times New Roman" w:hAnsi="Times New Roman" w:cs="Times New Roman"/>
          <w:b/>
          <w:bCs/>
          <w:sz w:val="22"/>
          <w:szCs w:val="22"/>
        </w:rPr>
      </w:pPr>
      <w:r w:rsidRPr="00BE5C2E">
        <w:rPr>
          <w:rFonts w:ascii="Times New Roman" w:hAnsi="Times New Roman" w:cs="Times New Roman"/>
          <w:sz w:val="22"/>
          <w:szCs w:val="22"/>
        </w:rPr>
        <w:lastRenderedPageBreak/>
        <w:t xml:space="preserve">The </w:t>
      </w:r>
      <w:r>
        <w:rPr>
          <w:rFonts w:ascii="Times New Roman" w:hAnsi="Times New Roman" w:cs="Times New Roman"/>
          <w:sz w:val="22"/>
          <w:szCs w:val="22"/>
        </w:rPr>
        <w:t>H</w:t>
      </w:r>
      <w:r w:rsidRPr="00BE5C2E">
        <w:rPr>
          <w:rFonts w:ascii="Times New Roman" w:hAnsi="Times New Roman" w:cs="Times New Roman"/>
          <w:sz w:val="22"/>
          <w:szCs w:val="22"/>
        </w:rPr>
        <w:t>elpline also directs families to co-occurring treatment for youth and young adults at</w:t>
      </w:r>
      <w:r w:rsidRPr="00BE5C2E">
        <w:rPr>
          <w:rFonts w:ascii="Times New Roman" w:hAnsi="Times New Roman" w:cs="Times New Roman"/>
          <w:b/>
          <w:bCs/>
          <w:sz w:val="22"/>
          <w:szCs w:val="22"/>
        </w:rPr>
        <w:t xml:space="preserve"> </w:t>
      </w:r>
      <w:hyperlink r:id="rId37" w:history="1">
        <w:r w:rsidRPr="005D603D">
          <w:rPr>
            <w:rStyle w:val="Hyperlink"/>
            <w:rFonts w:eastAsia="Times New Roman" w:cstheme="minorHAnsi"/>
            <w:sz w:val="22"/>
            <w:szCs w:val="22"/>
          </w:rPr>
          <w:t>https://helplinema.org/for-parents/</w:t>
        </w:r>
      </w:hyperlink>
      <w:r w:rsidRPr="00BE5C2E">
        <w:rPr>
          <w:rFonts w:ascii="Times New Roman" w:eastAsia="Times New Roman" w:hAnsi="Times New Roman" w:cs="Times New Roman"/>
          <w:color w:val="000000"/>
          <w:sz w:val="22"/>
          <w:szCs w:val="22"/>
        </w:rPr>
        <w:t>.</w:t>
      </w:r>
    </w:p>
    <w:p w14:paraId="1110EAF0" w14:textId="1DCBB54F" w:rsidR="0046636D" w:rsidRPr="00123908" w:rsidRDefault="0046636D" w:rsidP="0046636D">
      <w:pPr>
        <w:jc w:val="center"/>
        <w:rPr>
          <w:rFonts w:ascii="Times New Roman" w:hAnsi="Times New Roman" w:cs="Times New Roman"/>
          <w:b/>
          <w:bCs/>
          <w:sz w:val="28"/>
          <w:szCs w:val="28"/>
        </w:rPr>
      </w:pPr>
      <w:r w:rsidRPr="00123908">
        <w:rPr>
          <w:rFonts w:ascii="Times New Roman" w:hAnsi="Times New Roman" w:cs="Times New Roman"/>
          <w:b/>
          <w:bCs/>
          <w:sz w:val="28"/>
          <w:szCs w:val="28"/>
        </w:rPr>
        <w:t>Planning</w:t>
      </w:r>
    </w:p>
    <w:p w14:paraId="5111C637" w14:textId="0C87995C" w:rsidR="0046636D" w:rsidRPr="00BE5C2E" w:rsidRDefault="0046636D" w:rsidP="0046636D">
      <w:pPr>
        <w:pStyle w:val="ListParagraph"/>
        <w:numPr>
          <w:ilvl w:val="0"/>
          <w:numId w:val="9"/>
        </w:numPr>
        <w:rPr>
          <w:rFonts w:ascii="Times New Roman" w:hAnsi="Times New Roman" w:cs="Times New Roman"/>
          <w:sz w:val="22"/>
          <w:szCs w:val="22"/>
        </w:rPr>
      </w:pPr>
      <w:r w:rsidRPr="00BE5C2E">
        <w:rPr>
          <w:rFonts w:ascii="Times New Roman" w:hAnsi="Times New Roman" w:cs="Times New Roman"/>
          <w:sz w:val="22"/>
          <w:szCs w:val="22"/>
        </w:rPr>
        <w:t>Counselors should prepare a Treatment Plan that includes coordination with other providers, involve</w:t>
      </w:r>
      <w:r>
        <w:rPr>
          <w:rFonts w:ascii="Times New Roman" w:hAnsi="Times New Roman" w:cs="Times New Roman"/>
          <w:sz w:val="22"/>
          <w:szCs w:val="22"/>
        </w:rPr>
        <w:t>s</w:t>
      </w:r>
      <w:r w:rsidRPr="00BE5C2E">
        <w:rPr>
          <w:rFonts w:ascii="Times New Roman" w:hAnsi="Times New Roman" w:cs="Times New Roman"/>
          <w:sz w:val="22"/>
          <w:szCs w:val="22"/>
        </w:rPr>
        <w:t xml:space="preserve"> the client, and document</w:t>
      </w:r>
      <w:r>
        <w:rPr>
          <w:rFonts w:ascii="Times New Roman" w:hAnsi="Times New Roman" w:cs="Times New Roman"/>
          <w:sz w:val="22"/>
          <w:szCs w:val="22"/>
        </w:rPr>
        <w:t>s</w:t>
      </w:r>
      <w:r w:rsidRPr="00BE5C2E">
        <w:rPr>
          <w:rFonts w:ascii="Times New Roman" w:hAnsi="Times New Roman" w:cs="Times New Roman"/>
          <w:sz w:val="22"/>
          <w:szCs w:val="22"/>
        </w:rPr>
        <w:t xml:space="preserve"> the Plan along with other clinical information. </w:t>
      </w:r>
    </w:p>
    <w:p w14:paraId="31EDFB55" w14:textId="0319D60B" w:rsidR="0046636D" w:rsidRPr="00BE5C2E" w:rsidRDefault="0046636D" w:rsidP="0046636D">
      <w:pPr>
        <w:pStyle w:val="ListParagraph"/>
        <w:numPr>
          <w:ilvl w:val="0"/>
          <w:numId w:val="9"/>
        </w:numPr>
        <w:rPr>
          <w:rFonts w:ascii="Times New Roman" w:hAnsi="Times New Roman" w:cs="Times New Roman"/>
          <w:sz w:val="22"/>
          <w:szCs w:val="22"/>
        </w:rPr>
      </w:pPr>
      <w:r w:rsidRPr="00BE5C2E">
        <w:rPr>
          <w:rFonts w:ascii="Times New Roman" w:hAnsi="Times New Roman" w:cs="Times New Roman"/>
          <w:sz w:val="22"/>
          <w:szCs w:val="22"/>
        </w:rPr>
        <w:t>Supervisors should consult and, when needed, assist in Treatment Plan development; then regularly monitor and ensure the plan is implemented.</w:t>
      </w:r>
      <w:r w:rsidR="00853E35">
        <w:rPr>
          <w:rFonts w:ascii="ZWAdobeF" w:hAnsi="ZWAdobeF" w:cs="ZWAdobeF"/>
          <w:sz w:val="2"/>
          <w:szCs w:val="2"/>
        </w:rPr>
        <w:t>28F</w:t>
      </w:r>
      <w:r w:rsidRPr="00BE5C2E">
        <w:rPr>
          <w:rStyle w:val="EndnoteReference"/>
          <w:rFonts w:ascii="Times New Roman" w:hAnsi="Times New Roman" w:cs="Times New Roman"/>
          <w:sz w:val="22"/>
          <w:szCs w:val="22"/>
        </w:rPr>
        <w:endnoteReference w:id="29"/>
      </w:r>
      <w:r w:rsidRPr="00BE5C2E">
        <w:rPr>
          <w:rFonts w:ascii="Times New Roman" w:hAnsi="Times New Roman" w:cs="Times New Roman"/>
          <w:sz w:val="22"/>
          <w:szCs w:val="22"/>
        </w:rPr>
        <w:t xml:space="preserve"> </w:t>
      </w:r>
    </w:p>
    <w:p w14:paraId="11CFAD12" w14:textId="0D697651" w:rsidR="0046636D" w:rsidRPr="00BE5C2E" w:rsidRDefault="0046636D" w:rsidP="0046636D">
      <w:pPr>
        <w:pStyle w:val="ListParagraph"/>
        <w:numPr>
          <w:ilvl w:val="0"/>
          <w:numId w:val="9"/>
        </w:numPr>
        <w:rPr>
          <w:rFonts w:ascii="Times New Roman" w:eastAsia="Times New Roman" w:hAnsi="Times New Roman" w:cs="Times New Roman"/>
          <w:color w:val="C00000"/>
          <w:sz w:val="22"/>
          <w:szCs w:val="22"/>
        </w:rPr>
      </w:pPr>
      <w:r w:rsidRPr="00BE5C2E">
        <w:rPr>
          <w:rFonts w:ascii="Times New Roman" w:eastAsia="Times New Roman" w:hAnsi="Times New Roman" w:cs="Times New Roman"/>
          <w:sz w:val="22"/>
          <w:szCs w:val="22"/>
        </w:rPr>
        <w:t>Two related, relatively simple interventions have been shown to reduce attempts and deaths for people at high risk for suicide:</w:t>
      </w:r>
      <w:r w:rsidRPr="00BE5C2E">
        <w:rPr>
          <w:rFonts w:ascii="Times New Roman" w:eastAsia="Times New Roman" w:hAnsi="Times New Roman" w:cs="Times New Roman"/>
          <w:color w:val="C00000"/>
          <w:sz w:val="22"/>
          <w:szCs w:val="22"/>
        </w:rPr>
        <w:t xml:space="preserve"> </w:t>
      </w:r>
    </w:p>
    <w:p w14:paraId="672F4010" w14:textId="0716A2CF" w:rsidR="0046636D" w:rsidRPr="00BE5C2E" w:rsidRDefault="0046636D" w:rsidP="0046636D">
      <w:pPr>
        <w:pStyle w:val="ListParagraph"/>
        <w:numPr>
          <w:ilvl w:val="1"/>
          <w:numId w:val="9"/>
        </w:numPr>
        <w:ind w:left="72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b/>
          <w:bCs/>
          <w:sz w:val="22"/>
          <w:szCs w:val="22"/>
        </w:rPr>
        <w:t>Creating or updating a Safety Plan:</w:t>
      </w:r>
      <w:r w:rsidRPr="00BE5C2E">
        <w:rPr>
          <w:rFonts w:ascii="Times New Roman" w:eastAsia="Times New Roman" w:hAnsi="Times New Roman" w:cs="Times New Roman"/>
          <w:i/>
          <w:iCs/>
          <w:sz w:val="22"/>
          <w:szCs w:val="22"/>
        </w:rPr>
        <w:t xml:space="preserve"> </w:t>
      </w:r>
      <w:r w:rsidRPr="00BE5C2E">
        <w:rPr>
          <w:rFonts w:ascii="Times New Roman" w:eastAsia="Times New Roman" w:hAnsi="Times New Roman" w:cs="Times New Roman"/>
          <w:sz w:val="22"/>
          <w:szCs w:val="22"/>
        </w:rPr>
        <w:t>Safety planning is an evidence-based brief intervention that is typically created following a comprehensive suicide assessment. The plan</w:t>
      </w:r>
      <w:r w:rsidRPr="00BE5C2E">
        <w:rPr>
          <w:rFonts w:ascii="Times New Roman" w:eastAsia="Times New Roman" w:hAnsi="Times New Roman" w:cs="Times New Roman"/>
          <w:color w:val="40403C"/>
          <w:sz w:val="22"/>
          <w:szCs w:val="22"/>
          <w:shd w:val="clear" w:color="auto" w:fill="FBFBFB"/>
        </w:rPr>
        <w:t xml:space="preserve"> is a written list of </w:t>
      </w:r>
      <w:r w:rsidR="00741039">
        <w:rPr>
          <w:rFonts w:ascii="Times New Roman" w:eastAsia="Times New Roman" w:hAnsi="Times New Roman" w:cs="Times New Roman"/>
          <w:color w:val="40403C"/>
          <w:sz w:val="22"/>
          <w:szCs w:val="22"/>
          <w:shd w:val="clear" w:color="auto" w:fill="FBFBFB"/>
        </w:rPr>
        <w:t xml:space="preserve">a client’s </w:t>
      </w:r>
      <w:r w:rsidRPr="00BE5C2E">
        <w:rPr>
          <w:rFonts w:ascii="Times New Roman" w:eastAsia="Times New Roman" w:hAnsi="Times New Roman" w:cs="Times New Roman"/>
          <w:color w:val="40403C"/>
          <w:sz w:val="22"/>
          <w:szCs w:val="22"/>
          <w:shd w:val="clear" w:color="auto" w:fill="FBFBFB"/>
        </w:rPr>
        <w:t>coping strategies and sources of support</w:t>
      </w:r>
      <w:r w:rsidR="00204151">
        <w:rPr>
          <w:rFonts w:ascii="Times New Roman" w:eastAsia="Times New Roman" w:hAnsi="Times New Roman" w:cs="Times New Roman"/>
          <w:color w:val="40403C"/>
          <w:sz w:val="22"/>
          <w:szCs w:val="22"/>
          <w:shd w:val="clear" w:color="auto" w:fill="FBFBFB"/>
        </w:rPr>
        <w:t>. It is</w:t>
      </w:r>
      <w:r w:rsidRPr="00BE5C2E">
        <w:rPr>
          <w:rFonts w:ascii="Times New Roman" w:eastAsia="Times New Roman" w:hAnsi="Times New Roman" w:cs="Times New Roman"/>
          <w:color w:val="40403C"/>
          <w:sz w:val="22"/>
          <w:szCs w:val="22"/>
          <w:shd w:val="clear" w:color="auto" w:fill="FBFBFB"/>
        </w:rPr>
        <w:t xml:space="preserve"> developed by the individual in collaboration with a clinician. The person’s unique plan, in their own words, involves: </w:t>
      </w:r>
    </w:p>
    <w:p w14:paraId="1AB98C51" w14:textId="4AD1C1E0"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recognition of signs that precede thoughts of suicide, </w:t>
      </w:r>
    </w:p>
    <w:p w14:paraId="5B48C57B" w14:textId="357F30D9"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coping strategies or safe social situations/environments, </w:t>
      </w:r>
    </w:p>
    <w:p w14:paraId="11CCF985" w14:textId="39DB2DE5"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personal support systems, </w:t>
      </w:r>
    </w:p>
    <w:p w14:paraId="7F8D2420" w14:textId="780C863C"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 xml:space="preserve">professionals or agency-based support systems (i.e., therapist, crisis services, 988 Suicide &amp; Crisis Lifeline).  </w:t>
      </w:r>
    </w:p>
    <w:p w14:paraId="64AFE465" w14:textId="7A0CD059" w:rsidR="0046636D" w:rsidRPr="00BE5C2E" w:rsidRDefault="0046636D" w:rsidP="0046636D">
      <w:pPr>
        <w:pStyle w:val="ListParagraph"/>
        <w:numPr>
          <w:ilvl w:val="0"/>
          <w:numId w:val="13"/>
        </w:numPr>
        <w:ind w:left="990" w:hanging="270"/>
        <w:rPr>
          <w:rFonts w:ascii="Times New Roman" w:eastAsia="Times New Roman" w:hAnsi="Times New Roman" w:cs="Times New Roman"/>
          <w:color w:val="40403C"/>
          <w:sz w:val="22"/>
          <w:szCs w:val="22"/>
          <w:shd w:val="clear" w:color="auto" w:fill="FBFBFB"/>
        </w:rPr>
      </w:pPr>
      <w:r w:rsidRPr="00BE5C2E">
        <w:rPr>
          <w:rFonts w:ascii="Times New Roman" w:eastAsia="Times New Roman" w:hAnsi="Times New Roman" w:cs="Times New Roman"/>
          <w:color w:val="40403C"/>
          <w:sz w:val="22"/>
          <w:szCs w:val="22"/>
          <w:shd w:val="clear" w:color="auto" w:fill="FBFBFB"/>
        </w:rPr>
        <w:t>making the environment safe.</w:t>
      </w:r>
    </w:p>
    <w:p w14:paraId="4AD9F1CC" w14:textId="5FB0CCDB" w:rsidR="0046636D" w:rsidRPr="00BE5C2E" w:rsidRDefault="0046636D" w:rsidP="0046636D">
      <w:pPr>
        <w:ind w:left="1080" w:hanging="720"/>
        <w:rPr>
          <w:rFonts w:ascii="Times New Roman" w:hAnsi="Times New Roman" w:cs="Times New Roman"/>
          <w:sz w:val="22"/>
          <w:szCs w:val="22"/>
        </w:rPr>
      </w:pPr>
    </w:p>
    <w:p w14:paraId="261E09A9" w14:textId="74CE718C" w:rsidR="0046636D" w:rsidRDefault="0046636D" w:rsidP="0046636D">
      <w:pPr>
        <w:ind w:left="720"/>
        <w:rPr>
          <w:rFonts w:ascii="Times New Roman" w:hAnsi="Times New Roman" w:cs="Times New Roman"/>
          <w:sz w:val="22"/>
          <w:szCs w:val="22"/>
        </w:rPr>
      </w:pPr>
      <w:r w:rsidRPr="00B51850">
        <w:rPr>
          <w:rFonts w:ascii="Times New Roman" w:hAnsi="Times New Roman" w:cs="Times New Roman"/>
          <w:sz w:val="22"/>
          <w:szCs w:val="22"/>
        </w:rPr>
        <w:t xml:space="preserve">This living document </w:t>
      </w:r>
      <w:r w:rsidR="00F31E78">
        <w:rPr>
          <w:rFonts w:ascii="Times New Roman" w:hAnsi="Times New Roman" w:cs="Times New Roman"/>
          <w:sz w:val="22"/>
          <w:szCs w:val="22"/>
        </w:rPr>
        <w:t xml:space="preserve">that </w:t>
      </w:r>
      <w:r w:rsidRPr="00B51850">
        <w:rPr>
          <w:rFonts w:ascii="Times New Roman" w:hAnsi="Times New Roman" w:cs="Times New Roman"/>
          <w:lang w:val="en"/>
        </w:rPr>
        <w:t>outlin</w:t>
      </w:r>
      <w:r w:rsidR="004D713A">
        <w:rPr>
          <w:rFonts w:ascii="Times New Roman" w:hAnsi="Times New Roman" w:cs="Times New Roman"/>
          <w:lang w:val="en"/>
        </w:rPr>
        <w:t>es</w:t>
      </w:r>
      <w:r w:rsidRPr="00B51850">
        <w:rPr>
          <w:rFonts w:ascii="Times New Roman" w:hAnsi="Times New Roman" w:cs="Times New Roman"/>
          <w:lang w:val="en"/>
        </w:rPr>
        <w:t xml:space="preserve"> coping skills and support</w:t>
      </w:r>
      <w:r w:rsidR="00E8601A">
        <w:rPr>
          <w:rFonts w:ascii="Times New Roman" w:hAnsi="Times New Roman" w:cs="Times New Roman"/>
          <w:lang w:val="en"/>
        </w:rPr>
        <w:t>s</w:t>
      </w:r>
      <w:r w:rsidRPr="00B51850">
        <w:rPr>
          <w:rFonts w:ascii="Times New Roman" w:hAnsi="Times New Roman" w:cs="Times New Roman"/>
          <w:lang w:val="en"/>
        </w:rPr>
        <w:t xml:space="preserve"> </w:t>
      </w:r>
      <w:r w:rsidR="008B4F79">
        <w:rPr>
          <w:rFonts w:ascii="Times New Roman" w:hAnsi="Times New Roman" w:cs="Times New Roman"/>
          <w:lang w:val="en"/>
        </w:rPr>
        <w:t xml:space="preserve">should be </w:t>
      </w:r>
      <w:r w:rsidRPr="00B51850">
        <w:rPr>
          <w:rFonts w:ascii="Times New Roman" w:hAnsi="Times New Roman" w:cs="Times New Roman"/>
          <w:lang w:val="en"/>
        </w:rPr>
        <w:t xml:space="preserve">easily accessible to the </w:t>
      </w:r>
      <w:r w:rsidR="00C41821">
        <w:rPr>
          <w:rFonts w:ascii="Times New Roman" w:hAnsi="Times New Roman" w:cs="Times New Roman"/>
          <w:lang w:val="en"/>
        </w:rPr>
        <w:t>client</w:t>
      </w:r>
      <w:r w:rsidR="008B4F79">
        <w:rPr>
          <w:rFonts w:ascii="Times New Roman" w:hAnsi="Times New Roman" w:cs="Times New Roman"/>
          <w:lang w:val="en"/>
        </w:rPr>
        <w:t>,</w:t>
      </w:r>
      <w:r w:rsidR="00C41821">
        <w:rPr>
          <w:rFonts w:ascii="Times New Roman" w:hAnsi="Times New Roman" w:cs="Times New Roman"/>
          <w:lang w:val="en"/>
        </w:rPr>
        <w:t xml:space="preserve"> </w:t>
      </w:r>
      <w:r w:rsidRPr="00BE5C2E">
        <w:rPr>
          <w:rFonts w:ascii="Times New Roman" w:hAnsi="Times New Roman" w:cs="Times New Roman"/>
          <w:sz w:val="22"/>
          <w:szCs w:val="22"/>
        </w:rPr>
        <w:t>can be shared with others</w:t>
      </w:r>
      <w:r w:rsidR="00DB5F8E">
        <w:rPr>
          <w:rFonts w:ascii="Times New Roman" w:hAnsi="Times New Roman" w:cs="Times New Roman"/>
          <w:sz w:val="22"/>
          <w:szCs w:val="22"/>
        </w:rPr>
        <w:t xml:space="preserve"> by the client or with client consent</w:t>
      </w:r>
      <w:r w:rsidRPr="00BE5C2E">
        <w:rPr>
          <w:rFonts w:ascii="Times New Roman" w:hAnsi="Times New Roman" w:cs="Times New Roman"/>
          <w:sz w:val="22"/>
          <w:szCs w:val="22"/>
        </w:rPr>
        <w:t xml:space="preserve"> and updated as needed. It’s important to ask a client with a history of suicidal thoughts or actions if they have a safety plan and, if so, whether it might need to be updated.  </w:t>
      </w:r>
    </w:p>
    <w:p w14:paraId="06183851" w14:textId="77777777" w:rsidR="00EE05F6" w:rsidRDefault="00EE05F6" w:rsidP="0046636D">
      <w:pPr>
        <w:ind w:left="1080" w:hanging="360"/>
        <w:rPr>
          <w:rFonts w:ascii="Times New Roman" w:hAnsi="Times New Roman" w:cs="Times New Roman"/>
          <w:sz w:val="22"/>
          <w:szCs w:val="22"/>
        </w:rPr>
      </w:pPr>
    </w:p>
    <w:p w14:paraId="6FCBA848" w14:textId="60BF49EB" w:rsidR="0046636D" w:rsidRPr="00BE5C2E" w:rsidRDefault="0046636D" w:rsidP="0046636D">
      <w:pPr>
        <w:ind w:left="1080" w:hanging="360"/>
        <w:rPr>
          <w:rFonts w:ascii="Times New Roman" w:hAnsi="Times New Roman" w:cs="Times New Roman"/>
          <w:sz w:val="22"/>
          <w:szCs w:val="22"/>
        </w:rPr>
      </w:pPr>
      <w:r w:rsidRPr="00BE5C2E">
        <w:rPr>
          <w:rFonts w:ascii="Times New Roman" w:hAnsi="Times New Roman" w:cs="Times New Roman"/>
          <w:sz w:val="22"/>
          <w:szCs w:val="22"/>
        </w:rPr>
        <w:t xml:space="preserve">Resources </w:t>
      </w:r>
      <w:r>
        <w:rPr>
          <w:rFonts w:ascii="Times New Roman" w:hAnsi="Times New Roman" w:cs="Times New Roman"/>
          <w:sz w:val="22"/>
          <w:szCs w:val="22"/>
        </w:rPr>
        <w:t xml:space="preserve">to </w:t>
      </w:r>
      <w:r w:rsidRPr="00BE5C2E">
        <w:rPr>
          <w:rFonts w:ascii="Times New Roman" w:hAnsi="Times New Roman" w:cs="Times New Roman"/>
          <w:sz w:val="22"/>
          <w:szCs w:val="22"/>
        </w:rPr>
        <w:t>guid</w:t>
      </w:r>
      <w:r>
        <w:rPr>
          <w:rFonts w:ascii="Times New Roman" w:hAnsi="Times New Roman" w:cs="Times New Roman"/>
          <w:sz w:val="22"/>
          <w:szCs w:val="22"/>
        </w:rPr>
        <w:t>e</w:t>
      </w:r>
      <w:r w:rsidRPr="00BE5C2E">
        <w:rPr>
          <w:rFonts w:ascii="Times New Roman" w:hAnsi="Times New Roman" w:cs="Times New Roman"/>
          <w:sz w:val="22"/>
          <w:szCs w:val="22"/>
        </w:rPr>
        <w:t xml:space="preserve"> creation of a safety plan are:</w:t>
      </w:r>
    </w:p>
    <w:p w14:paraId="7303CD8F" w14:textId="77777777" w:rsidR="0046636D" w:rsidRPr="00BE5C2E" w:rsidRDefault="00853E35" w:rsidP="0046636D">
      <w:pPr>
        <w:pStyle w:val="ListParagraph"/>
        <w:numPr>
          <w:ilvl w:val="0"/>
          <w:numId w:val="14"/>
        </w:numPr>
        <w:ind w:left="990" w:hanging="270"/>
        <w:rPr>
          <w:rFonts w:ascii="Times New Roman" w:eastAsia="Times New Roman" w:hAnsi="Times New Roman" w:cs="Times New Roman"/>
          <w:sz w:val="22"/>
          <w:szCs w:val="22"/>
        </w:rPr>
      </w:pPr>
      <w:hyperlink r:id="rId38" w:history="1">
        <w:r w:rsidR="0046636D" w:rsidRPr="00BE5C2E">
          <w:rPr>
            <w:rStyle w:val="Hyperlink"/>
            <w:rFonts w:ascii="Times New Roman" w:eastAsia="Times New Roman" w:hAnsi="Times New Roman" w:cs="Times New Roman"/>
            <w:sz w:val="22"/>
            <w:szCs w:val="22"/>
          </w:rPr>
          <w:t>Forms - Stanley-Brown Safety Planning Intervention (suicidesafetyplan.com)</w:t>
        </w:r>
      </w:hyperlink>
    </w:p>
    <w:p w14:paraId="73F1ED71" w14:textId="77777777" w:rsidR="0046636D" w:rsidRPr="00BE5C2E" w:rsidRDefault="00853E35" w:rsidP="0046636D">
      <w:pPr>
        <w:pStyle w:val="ListParagraph"/>
        <w:numPr>
          <w:ilvl w:val="0"/>
          <w:numId w:val="14"/>
        </w:numPr>
        <w:ind w:left="990" w:hanging="270"/>
        <w:rPr>
          <w:rFonts w:ascii="Times New Roman" w:eastAsia="Times New Roman" w:hAnsi="Times New Roman" w:cs="Times New Roman"/>
          <w:sz w:val="22"/>
          <w:szCs w:val="22"/>
        </w:rPr>
      </w:pPr>
      <w:hyperlink r:id="rId39" w:history="1">
        <w:r w:rsidR="0046636D" w:rsidRPr="00BE5C2E">
          <w:rPr>
            <w:rStyle w:val="Hyperlink"/>
            <w:rFonts w:ascii="Times New Roman" w:eastAsia="Times New Roman" w:hAnsi="Times New Roman" w:cs="Times New Roman"/>
            <w:sz w:val="22"/>
            <w:szCs w:val="22"/>
          </w:rPr>
          <w:t>Zero Suicide Toolkit℠ | Zero Suicide (edc.org)</w:t>
        </w:r>
      </w:hyperlink>
    </w:p>
    <w:p w14:paraId="232F0A0E" w14:textId="77777777" w:rsidR="0046636D" w:rsidRPr="00BE5C2E" w:rsidRDefault="00853E35" w:rsidP="0046636D">
      <w:pPr>
        <w:pStyle w:val="ListParagraph"/>
        <w:numPr>
          <w:ilvl w:val="0"/>
          <w:numId w:val="14"/>
        </w:numPr>
        <w:ind w:left="990" w:hanging="270"/>
        <w:rPr>
          <w:rStyle w:val="Hyperlink"/>
          <w:rFonts w:ascii="Times New Roman" w:hAnsi="Times New Roman" w:cs="Times New Roman"/>
          <w:sz w:val="22"/>
          <w:szCs w:val="22"/>
        </w:rPr>
      </w:pPr>
      <w:hyperlink r:id="rId40" w:history="1">
        <w:r w:rsidR="0046636D" w:rsidRPr="00BE5C2E">
          <w:rPr>
            <w:rStyle w:val="Hyperlink"/>
            <w:rFonts w:ascii="Times New Roman" w:eastAsia="Times New Roman" w:hAnsi="Times New Roman" w:cs="Times New Roman"/>
            <w:sz w:val="22"/>
            <w:szCs w:val="22"/>
          </w:rPr>
          <w:t>NIMH » Ask Suicide-Screening Questions (ASQ) Toolkit (nih.gov)</w:t>
        </w:r>
      </w:hyperlink>
    </w:p>
    <w:p w14:paraId="42F0C380" w14:textId="77777777" w:rsidR="00D4422D" w:rsidRDefault="00D4422D" w:rsidP="0046636D">
      <w:pPr>
        <w:pStyle w:val="CommentText"/>
        <w:ind w:left="720"/>
        <w:rPr>
          <w:rStyle w:val="Hyperlink"/>
          <w:rFonts w:ascii="Times New Roman" w:hAnsi="Times New Roman" w:cs="Times New Roman"/>
          <w:color w:val="auto"/>
          <w:sz w:val="22"/>
          <w:szCs w:val="22"/>
          <w:u w:val="none"/>
        </w:rPr>
      </w:pPr>
    </w:p>
    <w:p w14:paraId="5EA17441" w14:textId="13E0BD92" w:rsidR="0046636D" w:rsidRPr="006C7423" w:rsidRDefault="0046636D" w:rsidP="004E3AD2">
      <w:pPr>
        <w:pStyle w:val="CommentText"/>
        <w:ind w:left="720"/>
        <w:rPr>
          <w:rFonts w:ascii="Times New Roman" w:hAnsi="Times New Roman" w:cs="Times New Roman"/>
          <w:sz w:val="22"/>
          <w:szCs w:val="22"/>
          <w:u w:val="single"/>
        </w:rPr>
      </w:pPr>
      <w:r w:rsidRPr="31284F01">
        <w:rPr>
          <w:rStyle w:val="Hyperlink"/>
          <w:rFonts w:ascii="Times New Roman" w:hAnsi="Times New Roman" w:cs="Times New Roman"/>
          <w:color w:val="auto"/>
          <w:sz w:val="22"/>
          <w:szCs w:val="22"/>
          <w:u w:val="none"/>
        </w:rPr>
        <w:t>There are also apps available:</w:t>
      </w:r>
      <w:r w:rsidR="30EF7458" w:rsidRPr="006C7423">
        <w:rPr>
          <w:rStyle w:val="Hyperlink"/>
          <w:rFonts w:ascii="Times New Roman" w:hAnsi="Times New Roman" w:cs="Times New Roman"/>
          <w:color w:val="auto"/>
          <w:sz w:val="22"/>
          <w:szCs w:val="22"/>
          <w:u w:val="none"/>
        </w:rPr>
        <w:t xml:space="preserve"> </w:t>
      </w:r>
      <w:r w:rsidR="004E3AD2" w:rsidRPr="006C7423">
        <w:rPr>
          <w:rStyle w:val="Hyperlink"/>
          <w:rFonts w:ascii="Times New Roman" w:hAnsi="Times New Roman" w:cs="Times New Roman"/>
          <w:color w:val="auto"/>
          <w:sz w:val="22"/>
          <w:szCs w:val="22"/>
          <w:u w:val="none"/>
        </w:rPr>
        <w:t>“</w:t>
      </w:r>
      <w:r w:rsidRPr="31284F01">
        <w:rPr>
          <w:rFonts w:ascii="Times New Roman" w:hAnsi="Times New Roman" w:cs="Times New Roman"/>
          <w:sz w:val="22"/>
          <w:szCs w:val="22"/>
        </w:rPr>
        <w:t>MY3 safety plan</w:t>
      </w:r>
      <w:r w:rsidR="004E3AD2" w:rsidRPr="31284F01">
        <w:rPr>
          <w:rFonts w:ascii="Times New Roman" w:hAnsi="Times New Roman" w:cs="Times New Roman"/>
          <w:sz w:val="22"/>
          <w:szCs w:val="22"/>
        </w:rPr>
        <w:t>”</w:t>
      </w:r>
      <w:r w:rsidRPr="31284F01">
        <w:rPr>
          <w:rFonts w:ascii="Times New Roman" w:hAnsi="Times New Roman" w:cs="Times New Roman"/>
          <w:sz w:val="22"/>
          <w:szCs w:val="22"/>
        </w:rPr>
        <w:t xml:space="preserve"> or </w:t>
      </w:r>
      <w:r w:rsidR="004E3AD2" w:rsidRPr="31284F01">
        <w:rPr>
          <w:rFonts w:ascii="Times New Roman" w:hAnsi="Times New Roman" w:cs="Times New Roman"/>
          <w:sz w:val="22"/>
          <w:szCs w:val="22"/>
        </w:rPr>
        <w:t>“</w:t>
      </w:r>
      <w:r w:rsidRPr="31284F01">
        <w:rPr>
          <w:rFonts w:ascii="Times New Roman" w:hAnsi="Times New Roman" w:cs="Times New Roman"/>
          <w:sz w:val="22"/>
          <w:szCs w:val="22"/>
        </w:rPr>
        <w:t>Safety Plan</w:t>
      </w:r>
      <w:r w:rsidR="6F945989" w:rsidRPr="31284F01">
        <w:rPr>
          <w:rFonts w:ascii="Times New Roman" w:hAnsi="Times New Roman" w:cs="Times New Roman"/>
          <w:sz w:val="22"/>
          <w:szCs w:val="22"/>
        </w:rPr>
        <w:t>.</w:t>
      </w:r>
      <w:r w:rsidR="004E3AD2" w:rsidRPr="31284F01">
        <w:rPr>
          <w:rFonts w:ascii="Times New Roman" w:hAnsi="Times New Roman" w:cs="Times New Roman"/>
          <w:sz w:val="22"/>
          <w:szCs w:val="22"/>
        </w:rPr>
        <w:t>”</w:t>
      </w:r>
    </w:p>
    <w:p w14:paraId="72F5D227" w14:textId="77777777" w:rsidR="0046636D" w:rsidRPr="00BE5C2E" w:rsidRDefault="0046636D" w:rsidP="0046636D">
      <w:pPr>
        <w:ind w:left="1080"/>
        <w:rPr>
          <w:rFonts w:ascii="Times New Roman" w:hAnsi="Times New Roman" w:cs="Times New Roman"/>
          <w:sz w:val="22"/>
          <w:szCs w:val="22"/>
        </w:rPr>
      </w:pPr>
    </w:p>
    <w:p w14:paraId="5B8C1BA0" w14:textId="3BBB7B2D" w:rsidR="0046636D" w:rsidRPr="00BE5C2E" w:rsidRDefault="0046636D" w:rsidP="0046636D">
      <w:pPr>
        <w:pStyle w:val="ListParagraph"/>
        <w:numPr>
          <w:ilvl w:val="1"/>
          <w:numId w:val="9"/>
        </w:numPr>
        <w:ind w:left="630" w:hanging="540"/>
        <w:rPr>
          <w:rFonts w:ascii="Times New Roman" w:eastAsia="Times New Roman" w:hAnsi="Times New Roman" w:cs="Times New Roman"/>
          <w:sz w:val="22"/>
          <w:szCs w:val="22"/>
        </w:rPr>
      </w:pPr>
      <w:r w:rsidRPr="00BE5C2E">
        <w:rPr>
          <w:rFonts w:ascii="Times New Roman" w:eastAsia="Times New Roman" w:hAnsi="Times New Roman" w:cs="Times New Roman"/>
          <w:b/>
          <w:bCs/>
          <w:sz w:val="22"/>
          <w:szCs w:val="22"/>
        </w:rPr>
        <w:t xml:space="preserve">Collaborative Means Safety Planning: </w:t>
      </w:r>
      <w:r w:rsidRPr="00BE5C2E">
        <w:rPr>
          <w:rFonts w:ascii="Times New Roman" w:eastAsia="Times New Roman" w:hAnsi="Times New Roman" w:cs="Times New Roman"/>
          <w:sz w:val="22"/>
          <w:szCs w:val="22"/>
        </w:rPr>
        <w:t>It is important to include a focused conversation to identify possible</w:t>
      </w:r>
      <w:r w:rsidRPr="00BE5C2E">
        <w:rPr>
          <w:rFonts w:ascii="Times New Roman" w:eastAsia="Times New Roman" w:hAnsi="Times New Roman" w:cs="Times New Roman"/>
          <w:b/>
          <w:bCs/>
          <w:sz w:val="22"/>
          <w:szCs w:val="22"/>
        </w:rPr>
        <w:t xml:space="preserve"> </w:t>
      </w:r>
      <w:r w:rsidRPr="00BE5C2E">
        <w:rPr>
          <w:rFonts w:ascii="Times New Roman" w:eastAsia="Times New Roman" w:hAnsi="Times New Roman" w:cs="Times New Roman"/>
          <w:sz w:val="22"/>
          <w:szCs w:val="22"/>
        </w:rPr>
        <w:t>available means</w:t>
      </w:r>
      <w:r w:rsidR="004E3AD2">
        <w:rPr>
          <w:rFonts w:ascii="Times New Roman" w:eastAsia="Times New Roman" w:hAnsi="Times New Roman" w:cs="Times New Roman"/>
          <w:sz w:val="22"/>
          <w:szCs w:val="22"/>
        </w:rPr>
        <w:t xml:space="preserve"> of</w:t>
      </w:r>
      <w:r w:rsidRPr="00BE5C2E">
        <w:rPr>
          <w:rFonts w:ascii="Times New Roman" w:eastAsia="Times New Roman" w:hAnsi="Times New Roman" w:cs="Times New Roman"/>
          <w:sz w:val="22"/>
          <w:szCs w:val="22"/>
        </w:rPr>
        <w:t xml:space="preserve"> harm (especially those that a client may have considered, like using a firearm or overdosing on medications) and reducing access by taking specific steps, like locked storage. This discussion may be particularly critical for outpatient treatment situations or for discharge planning. Family and other social supports may be helpful in this effort.</w:t>
      </w:r>
      <w:r w:rsidR="00853E35">
        <w:rPr>
          <w:rFonts w:ascii="ZWAdobeF" w:eastAsia="Times New Roman" w:hAnsi="ZWAdobeF" w:cs="ZWAdobeF"/>
          <w:sz w:val="2"/>
          <w:szCs w:val="2"/>
        </w:rPr>
        <w:t>29F</w:t>
      </w:r>
      <w:r w:rsidRPr="00BE5C2E">
        <w:rPr>
          <w:rStyle w:val="EndnoteReference"/>
          <w:rFonts w:ascii="Times New Roman" w:eastAsia="Times New Roman" w:hAnsi="Times New Roman" w:cs="Times New Roman"/>
          <w:sz w:val="22"/>
          <w:szCs w:val="22"/>
        </w:rPr>
        <w:endnoteReference w:id="30"/>
      </w:r>
      <w:r w:rsidRPr="00BE5C2E">
        <w:rPr>
          <w:rFonts w:ascii="Times New Roman" w:eastAsia="Times New Roman" w:hAnsi="Times New Roman" w:cs="Times New Roman"/>
          <w:sz w:val="22"/>
          <w:szCs w:val="22"/>
          <w:vertAlign w:val="superscript"/>
        </w:rPr>
        <w:t>,</w:t>
      </w:r>
      <w:r w:rsidR="00853E35">
        <w:rPr>
          <w:rFonts w:ascii="ZWAdobeF" w:eastAsia="Times New Roman" w:hAnsi="ZWAdobeF" w:cs="ZWAdobeF"/>
          <w:sz w:val="2"/>
          <w:szCs w:val="2"/>
        </w:rPr>
        <w:t>30F</w:t>
      </w:r>
      <w:r w:rsidRPr="00BE5C2E">
        <w:rPr>
          <w:rStyle w:val="EndnoteReference"/>
          <w:rFonts w:ascii="Times New Roman" w:eastAsia="Times New Roman" w:hAnsi="Times New Roman" w:cs="Times New Roman"/>
          <w:sz w:val="22"/>
          <w:szCs w:val="22"/>
        </w:rPr>
        <w:endnoteReference w:id="31"/>
      </w:r>
    </w:p>
    <w:p w14:paraId="290CB3E6" w14:textId="77777777" w:rsidR="0046636D" w:rsidRPr="00BE5C2E" w:rsidRDefault="0046636D" w:rsidP="0046636D">
      <w:pPr>
        <w:ind w:left="630" w:hanging="540"/>
        <w:rPr>
          <w:rFonts w:ascii="Times New Roman" w:hAnsi="Times New Roman" w:cs="Times New Roman"/>
          <w:sz w:val="22"/>
          <w:szCs w:val="22"/>
        </w:rPr>
      </w:pPr>
    </w:p>
    <w:p w14:paraId="28835719" w14:textId="2D2C16FE" w:rsidR="0046636D" w:rsidRPr="00D4422D" w:rsidRDefault="0046636D" w:rsidP="00DD1F90">
      <w:pPr>
        <w:ind w:left="630"/>
        <w:rPr>
          <w:rFonts w:ascii="Times New Roman" w:hAnsi="Times New Roman" w:cs="Times New Roman"/>
          <w:sz w:val="22"/>
          <w:szCs w:val="22"/>
        </w:rPr>
      </w:pPr>
      <w:r w:rsidRPr="00BE5C2E">
        <w:rPr>
          <w:rFonts w:ascii="Times New Roman" w:hAnsi="Times New Roman" w:cs="Times New Roman"/>
          <w:sz w:val="22"/>
          <w:szCs w:val="22"/>
        </w:rPr>
        <w:t xml:space="preserve">Free online training resources for counseling on Access to Lethal Means: </w:t>
      </w:r>
      <w:hyperlink r:id="rId41" w:history="1">
        <w:r w:rsidRPr="00910AAC">
          <w:rPr>
            <w:rStyle w:val="Hyperlink"/>
            <w:rFonts w:cstheme="minorHAnsi"/>
            <w:sz w:val="22"/>
            <w:szCs w:val="22"/>
          </w:rPr>
          <w:t>https://zerosuicidetraining.edc.org/enrol/index.php?id=20</w:t>
        </w:r>
      </w:hyperlink>
      <w:r w:rsidRPr="00910AAC">
        <w:rPr>
          <w:rFonts w:cstheme="minorHAnsi"/>
          <w:sz w:val="22"/>
          <w:szCs w:val="22"/>
        </w:rPr>
        <w:t>)</w:t>
      </w:r>
      <w:r w:rsidRPr="00D4422D">
        <w:rPr>
          <w:rFonts w:ascii="Times New Roman" w:hAnsi="Times New Roman" w:cs="Times New Roman"/>
          <w:sz w:val="22"/>
          <w:szCs w:val="22"/>
        </w:rPr>
        <w:t xml:space="preserve"> </w:t>
      </w:r>
      <w:r w:rsidR="0039019C">
        <w:rPr>
          <w:rFonts w:ascii="Times New Roman" w:hAnsi="Times New Roman" w:cs="Times New Roman"/>
          <w:sz w:val="22"/>
          <w:szCs w:val="22"/>
        </w:rPr>
        <w:t xml:space="preserve"> and</w:t>
      </w:r>
    </w:p>
    <w:p w14:paraId="51B13040" w14:textId="77777777" w:rsidR="0046636D" w:rsidRPr="00910AAC" w:rsidRDefault="00853E35" w:rsidP="0039019C">
      <w:pPr>
        <w:pStyle w:val="CommentText"/>
        <w:ind w:left="720" w:hanging="90"/>
        <w:rPr>
          <w:rFonts w:cstheme="minorHAnsi"/>
          <w:sz w:val="22"/>
          <w:szCs w:val="22"/>
        </w:rPr>
      </w:pPr>
      <w:hyperlink r:id="rId42" w:history="1">
        <w:r w:rsidR="0046636D" w:rsidRPr="00910AAC">
          <w:rPr>
            <w:rStyle w:val="Hyperlink"/>
            <w:rFonts w:cstheme="minorHAnsi"/>
            <w:sz w:val="22"/>
            <w:szCs w:val="22"/>
          </w:rPr>
          <w:t>https://www.mass.gov/lists/resources-for-talking-to-patients-about-gun-safety</w:t>
        </w:r>
      </w:hyperlink>
      <w:r w:rsidR="0046636D" w:rsidRPr="00910AAC">
        <w:rPr>
          <w:rFonts w:cstheme="minorHAnsi"/>
          <w:sz w:val="22"/>
          <w:szCs w:val="22"/>
        </w:rPr>
        <w:t xml:space="preserve"> </w:t>
      </w:r>
    </w:p>
    <w:p w14:paraId="1594DCBF" w14:textId="03D8B3E7" w:rsidR="0046636D" w:rsidRPr="003C162E" w:rsidRDefault="0046636D" w:rsidP="00D4422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It is difficult to identify options and problem solve when navigating extreme emotions. A safety plan clearly outlines steps, options, contact</w:t>
      </w:r>
      <w:r w:rsidR="00EE407C">
        <w:rPr>
          <w:rFonts w:ascii="Times New Roman" w:hAnsi="Times New Roman" w:cs="Times New Roman"/>
          <w:sz w:val="22"/>
          <w:szCs w:val="22"/>
          <w:lang w:val="en"/>
        </w:rPr>
        <w:t>s</w:t>
      </w:r>
      <w:r w:rsidRPr="003C162E">
        <w:rPr>
          <w:rFonts w:ascii="Times New Roman" w:hAnsi="Times New Roman" w:cs="Times New Roman"/>
          <w:sz w:val="22"/>
          <w:szCs w:val="22"/>
          <w:lang w:val="en"/>
        </w:rPr>
        <w:t xml:space="preserve"> within the support system, and coping skills. Safety plans are useful when a person is experiencing a psychiatric crisis, suicidal ideation, and increased symptomology. </w:t>
      </w:r>
    </w:p>
    <w:p w14:paraId="0AE54888" w14:textId="502AEAA0" w:rsidR="0046636D" w:rsidRPr="003C162E" w:rsidRDefault="0046636D" w:rsidP="0046636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 xml:space="preserve">Staff collaborate with a patient </w:t>
      </w:r>
      <w:r w:rsidR="00F06E00">
        <w:rPr>
          <w:rFonts w:ascii="Times New Roman" w:hAnsi="Times New Roman" w:cs="Times New Roman"/>
          <w:sz w:val="22"/>
          <w:szCs w:val="22"/>
          <w:lang w:val="en"/>
        </w:rPr>
        <w:t>to identify</w:t>
      </w:r>
      <w:r w:rsidRPr="003C162E">
        <w:rPr>
          <w:rFonts w:ascii="Times New Roman" w:hAnsi="Times New Roman" w:cs="Times New Roman"/>
          <w:sz w:val="22"/>
          <w:szCs w:val="22"/>
          <w:lang w:val="en"/>
        </w:rPr>
        <w:t xml:space="preserve"> which important information to include. The patient’s own words can be used within the plan. It is important to highlight the safety plan as a tool with great options for support. This is similar to a relapse prevention plan commonly created in SUD treatment programs. </w:t>
      </w:r>
    </w:p>
    <w:p w14:paraId="318CC677" w14:textId="77777777" w:rsidR="00EE407C" w:rsidRDefault="0046636D" w:rsidP="0046636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lastRenderedPageBreak/>
        <w:t xml:space="preserve">Of note, programs should always follow their Behavior Management policy and contact appropriate staff members when suicidal ideation or risk of suicide is identified. Only staff members trained in safety planning should implement this intervention. </w:t>
      </w:r>
    </w:p>
    <w:p w14:paraId="191C4547" w14:textId="7093A6AE" w:rsidR="0046636D" w:rsidRPr="003C162E" w:rsidRDefault="0046636D" w:rsidP="0046636D">
      <w:pPr>
        <w:shd w:val="clear" w:color="auto" w:fill="FFFFFF" w:themeFill="background1"/>
        <w:spacing w:beforeAutospacing="1" w:afterAutospacing="1"/>
        <w:rPr>
          <w:rFonts w:ascii="Times New Roman" w:hAnsi="Times New Roman" w:cs="Times New Roman"/>
          <w:sz w:val="22"/>
          <w:szCs w:val="22"/>
          <w:lang w:val="en"/>
        </w:rPr>
      </w:pPr>
      <w:r w:rsidRPr="003C162E">
        <w:rPr>
          <w:rFonts w:ascii="Times New Roman" w:hAnsi="Times New Roman" w:cs="Times New Roman"/>
          <w:sz w:val="22"/>
          <w:szCs w:val="22"/>
          <w:lang w:val="en"/>
        </w:rPr>
        <w:t xml:space="preserve">See </w:t>
      </w:r>
      <w:r w:rsidR="00910AAC">
        <w:rPr>
          <w:rFonts w:ascii="Times New Roman" w:hAnsi="Times New Roman" w:cs="Times New Roman"/>
          <w:sz w:val="22"/>
          <w:szCs w:val="22"/>
          <w:lang w:val="en"/>
        </w:rPr>
        <w:t xml:space="preserve">the </w:t>
      </w:r>
      <w:r w:rsidRPr="003C162E">
        <w:rPr>
          <w:rFonts w:ascii="Times New Roman" w:hAnsi="Times New Roman" w:cs="Times New Roman"/>
          <w:sz w:val="22"/>
          <w:szCs w:val="22"/>
          <w:lang w:val="en"/>
        </w:rPr>
        <w:t xml:space="preserve">Safety Plan Template </w:t>
      </w:r>
      <w:r>
        <w:rPr>
          <w:rFonts w:ascii="Times New Roman" w:hAnsi="Times New Roman" w:cs="Times New Roman"/>
          <w:sz w:val="22"/>
          <w:szCs w:val="22"/>
          <w:lang w:val="en"/>
        </w:rPr>
        <w:t xml:space="preserve">at the end of this document </w:t>
      </w:r>
      <w:r w:rsidRPr="003C162E">
        <w:rPr>
          <w:rFonts w:ascii="Times New Roman" w:hAnsi="Times New Roman" w:cs="Times New Roman"/>
          <w:sz w:val="22"/>
          <w:szCs w:val="22"/>
          <w:lang w:val="en"/>
        </w:rPr>
        <w:t xml:space="preserve">to review an example.  </w:t>
      </w:r>
    </w:p>
    <w:p w14:paraId="51B2CB95" w14:textId="77777777" w:rsidR="004E3AD2" w:rsidRDefault="0046636D" w:rsidP="31284F01">
      <w:pPr>
        <w:shd w:val="clear" w:color="auto" w:fill="FFFFFF" w:themeFill="background1"/>
        <w:spacing w:before="100" w:beforeAutospacing="1" w:after="100" w:afterAutospacing="1"/>
        <w:rPr>
          <w:rFonts w:ascii="Times New Roman" w:hAnsi="Times New Roman" w:cs="Times New Roman"/>
          <w:sz w:val="22"/>
          <w:szCs w:val="22"/>
          <w:shd w:val="clear" w:color="auto" w:fill="FFFFFF"/>
        </w:rPr>
      </w:pPr>
      <w:r w:rsidRPr="00EE05F6">
        <w:rPr>
          <w:rStyle w:val="Hyperlink"/>
          <w:rFonts w:ascii="Times New Roman" w:hAnsi="Times New Roman" w:cs="Times New Roman"/>
          <w:color w:val="auto"/>
          <w:sz w:val="22"/>
          <w:szCs w:val="22"/>
        </w:rPr>
        <w:t xml:space="preserve">NOTE: A safety contract is not the same as a Safety Plan and is not recommended. </w:t>
      </w:r>
      <w:r w:rsidRPr="00AC2EB0">
        <w:rPr>
          <w:rStyle w:val="Hyperlink"/>
          <w:rFonts w:ascii="Times New Roman" w:hAnsi="Times New Roman" w:cs="Times New Roman"/>
          <w:color w:val="auto"/>
          <w:sz w:val="22"/>
          <w:szCs w:val="22"/>
        </w:rPr>
        <w:t xml:space="preserve">Contracts </w:t>
      </w:r>
      <w:r w:rsidRPr="00AC2EB0">
        <w:rPr>
          <w:rFonts w:ascii="Times New Roman" w:hAnsi="Times New Roman" w:cs="Times New Roman"/>
          <w:u w:val="single"/>
          <w:lang w:val="en"/>
        </w:rPr>
        <w:t xml:space="preserve">are </w:t>
      </w:r>
      <w:r w:rsidRPr="00AC2EB0">
        <w:rPr>
          <w:rFonts w:ascii="Times New Roman" w:hAnsi="Times New Roman" w:cs="Times New Roman"/>
          <w:b/>
          <w:bCs/>
          <w:u w:val="single"/>
          <w:lang w:val="en"/>
        </w:rPr>
        <w:t>not</w:t>
      </w:r>
      <w:r w:rsidRPr="00AC2EB0">
        <w:rPr>
          <w:rFonts w:ascii="Times New Roman" w:hAnsi="Times New Roman" w:cs="Times New Roman"/>
          <w:u w:val="single"/>
          <w:lang w:val="en"/>
        </w:rPr>
        <w:t xml:space="preserve"> in line with best practice guidance.</w:t>
      </w:r>
      <w:r w:rsidRPr="00AC2EB0">
        <w:rPr>
          <w:rFonts w:ascii="Times New Roman" w:hAnsi="Times New Roman" w:cs="Times New Roman"/>
          <w:lang w:val="en"/>
        </w:rPr>
        <w:t xml:space="preserve"> </w:t>
      </w:r>
      <w:r w:rsidRPr="00AC2EB0">
        <w:rPr>
          <w:rStyle w:val="Hyperlink"/>
          <w:rFonts w:ascii="Times New Roman" w:hAnsi="Times New Roman" w:cs="Times New Roman"/>
          <w:color w:val="auto"/>
          <w:sz w:val="22"/>
          <w:szCs w:val="22"/>
          <w:u w:val="none"/>
        </w:rPr>
        <w:t>The contract, a formal</w:t>
      </w:r>
      <w:r w:rsidR="004E3AD2">
        <w:rPr>
          <w:rStyle w:val="Hyperlink"/>
          <w:rFonts w:ascii="Times New Roman" w:hAnsi="Times New Roman" w:cs="Times New Roman"/>
          <w:color w:val="auto"/>
          <w:sz w:val="22"/>
          <w:szCs w:val="22"/>
          <w:u w:val="none"/>
        </w:rPr>
        <w:t>-</w:t>
      </w:r>
      <w:r w:rsidRPr="00AC2EB0">
        <w:rPr>
          <w:rStyle w:val="Hyperlink"/>
          <w:rFonts w:ascii="Times New Roman" w:hAnsi="Times New Roman" w:cs="Times New Roman"/>
          <w:color w:val="auto"/>
          <w:sz w:val="22"/>
          <w:szCs w:val="22"/>
          <w:u w:val="none"/>
        </w:rPr>
        <w:t>looking</w:t>
      </w:r>
      <w:r w:rsidRPr="00EE05F6">
        <w:rPr>
          <w:rStyle w:val="Hyperlink"/>
          <w:rFonts w:ascii="Times New Roman" w:hAnsi="Times New Roman" w:cs="Times New Roman"/>
          <w:color w:val="auto"/>
          <w:sz w:val="22"/>
          <w:szCs w:val="22"/>
        </w:rPr>
        <w:t xml:space="preserve"> </w:t>
      </w:r>
      <w:r w:rsidRPr="003C162E">
        <w:rPr>
          <w:rFonts w:ascii="Times New Roman" w:hAnsi="Times New Roman" w:cs="Times New Roman"/>
          <w:sz w:val="22"/>
          <w:szCs w:val="22"/>
        </w:rPr>
        <w:t xml:space="preserve">written agreement, is signed by a person at risk of suicide agreeing with a clinician and others not to die by suicide. Asking a person </w:t>
      </w:r>
      <w:r w:rsidRPr="003C162E">
        <w:rPr>
          <w:rFonts w:ascii="Times New Roman" w:hAnsi="Times New Roman" w:cs="Times New Roman"/>
          <w:sz w:val="22"/>
          <w:szCs w:val="22"/>
          <w:shd w:val="clear" w:color="auto" w:fill="FFFFFF"/>
        </w:rPr>
        <w:t xml:space="preserve">to sign a contract for safety is NOT effective. It may also be dangerous or give a false sense of security. Though it </w:t>
      </w:r>
      <w:r w:rsidR="0045763F">
        <w:rPr>
          <w:rFonts w:ascii="Times New Roman" w:hAnsi="Times New Roman" w:cs="Times New Roman"/>
          <w:sz w:val="22"/>
          <w:szCs w:val="22"/>
          <w:shd w:val="clear" w:color="auto" w:fill="FFFFFF"/>
        </w:rPr>
        <w:t>has</w:t>
      </w:r>
      <w:r w:rsidRPr="003C162E">
        <w:rPr>
          <w:rFonts w:ascii="Times New Roman" w:hAnsi="Times New Roman" w:cs="Times New Roman"/>
          <w:sz w:val="22"/>
          <w:szCs w:val="22"/>
          <w:shd w:val="clear" w:color="auto" w:fill="FFFFFF"/>
        </w:rPr>
        <w:t xml:space="preserve"> the appearance of a legal document, it is not one and does not protect a clinician from liability. </w:t>
      </w:r>
    </w:p>
    <w:p w14:paraId="7B5F8812" w14:textId="77777777" w:rsidR="0046636D" w:rsidRDefault="0046636D" w:rsidP="0046636D">
      <w:pPr>
        <w:jc w:val="center"/>
        <w:rPr>
          <w:rFonts w:ascii="Times New Roman" w:hAnsi="Times New Roman" w:cs="Times New Roman"/>
          <w:b/>
          <w:bCs/>
          <w:sz w:val="28"/>
          <w:szCs w:val="28"/>
        </w:rPr>
      </w:pPr>
      <w:r w:rsidRPr="00123908">
        <w:rPr>
          <w:rFonts w:ascii="Times New Roman" w:hAnsi="Times New Roman" w:cs="Times New Roman"/>
          <w:b/>
          <w:bCs/>
          <w:sz w:val="28"/>
          <w:szCs w:val="28"/>
        </w:rPr>
        <w:t>Coordination of Care</w:t>
      </w:r>
    </w:p>
    <w:p w14:paraId="1AF412CD" w14:textId="2271477D" w:rsidR="0046636D" w:rsidRPr="003C162E" w:rsidRDefault="0046636D" w:rsidP="0046636D">
      <w:pPr>
        <w:rPr>
          <w:rFonts w:ascii="Times New Roman" w:hAnsi="Times New Roman" w:cs="Times New Roman"/>
          <w:sz w:val="22"/>
          <w:szCs w:val="22"/>
        </w:rPr>
      </w:pPr>
      <w:r w:rsidRPr="0048674D">
        <w:rPr>
          <w:rFonts w:ascii="Times New Roman" w:hAnsi="Times New Roman" w:cs="Times New Roman"/>
          <w:sz w:val="22"/>
          <w:szCs w:val="22"/>
        </w:rPr>
        <w:t xml:space="preserve">Suicide risk may increase at transition points in care (inpatient to outpatient, intensive treatment to continuing care, discharge), especially when a planned transition involves difficulties or breaks down. </w:t>
      </w:r>
      <w:r w:rsidRPr="003C162E">
        <w:rPr>
          <w:rFonts w:ascii="Times New Roman" w:hAnsi="Times New Roman" w:cs="Times New Roman"/>
          <w:sz w:val="22"/>
          <w:szCs w:val="22"/>
        </w:rPr>
        <w:t>Anticipating risk at these points should be an important part of treatment planning.</w:t>
      </w:r>
      <w:r w:rsidR="00853E35">
        <w:rPr>
          <w:rFonts w:ascii="ZWAdobeF" w:hAnsi="ZWAdobeF" w:cs="ZWAdobeF"/>
          <w:sz w:val="2"/>
          <w:szCs w:val="2"/>
        </w:rPr>
        <w:t>31F</w:t>
      </w:r>
      <w:r w:rsidRPr="003C162E">
        <w:rPr>
          <w:rStyle w:val="EndnoteReference"/>
          <w:rFonts w:ascii="Times New Roman" w:hAnsi="Times New Roman" w:cs="Times New Roman"/>
          <w:sz w:val="22"/>
          <w:szCs w:val="22"/>
        </w:rPr>
        <w:endnoteReference w:id="32"/>
      </w:r>
      <w:r w:rsidRPr="003C162E">
        <w:rPr>
          <w:rFonts w:ascii="Times New Roman" w:hAnsi="Times New Roman" w:cs="Times New Roman"/>
          <w:sz w:val="22"/>
          <w:szCs w:val="22"/>
        </w:rPr>
        <w:t xml:space="preserve">  </w:t>
      </w:r>
    </w:p>
    <w:p w14:paraId="20820A7B" w14:textId="0DD4755D" w:rsidR="0046636D" w:rsidRPr="003C162E" w:rsidRDefault="0046636D" w:rsidP="0046636D">
      <w:pPr>
        <w:pStyle w:val="ListParagraph"/>
        <w:numPr>
          <w:ilvl w:val="0"/>
          <w:numId w:val="18"/>
        </w:numPr>
        <w:shd w:val="clear" w:color="auto" w:fill="FFFFFF" w:themeFill="background1"/>
        <w:rPr>
          <w:rFonts w:ascii="Times New Roman" w:hAnsi="Times New Roman" w:cs="Times New Roman"/>
          <w:b/>
          <w:bCs/>
          <w:sz w:val="22"/>
          <w:szCs w:val="22"/>
          <w:u w:val="single"/>
          <w:lang w:val="en"/>
        </w:rPr>
      </w:pPr>
      <w:r w:rsidRPr="003C162E">
        <w:rPr>
          <w:rFonts w:ascii="Times New Roman" w:hAnsi="Times New Roman" w:cs="Times New Roman"/>
          <w:sz w:val="22"/>
          <w:szCs w:val="22"/>
          <w:lang w:val="en"/>
        </w:rPr>
        <w:t>Suicidal ideation may occur at any time during a patient’s recovery process. Remember, asking if someone is experiencing suicidal ideation does not increase the likelihood that they will attempt suicide.</w:t>
      </w:r>
    </w:p>
    <w:p w14:paraId="37D8D984" w14:textId="52407BFE" w:rsidR="0046636D" w:rsidRPr="00BE5C2E" w:rsidRDefault="004E3AD2" w:rsidP="0046636D">
      <w:pPr>
        <w:pStyle w:val="ListParagraph"/>
        <w:numPr>
          <w:ilvl w:val="0"/>
          <w:numId w:val="8"/>
        </w:numPr>
        <w:rPr>
          <w:rFonts w:ascii="Times New Roman" w:hAnsi="Times New Roman" w:cs="Times New Roman"/>
          <w:sz w:val="22"/>
          <w:szCs w:val="22"/>
        </w:rPr>
      </w:pPr>
      <w:r w:rsidRPr="31284F01">
        <w:rPr>
          <w:rFonts w:ascii="Times New Roman" w:hAnsi="Times New Roman" w:cs="Times New Roman"/>
          <w:sz w:val="22"/>
          <w:szCs w:val="22"/>
        </w:rPr>
        <w:t>It is</w:t>
      </w:r>
      <w:r w:rsidR="0046636D" w:rsidRPr="31284F01">
        <w:rPr>
          <w:rFonts w:ascii="Times New Roman" w:hAnsi="Times New Roman" w:cs="Times New Roman"/>
          <w:sz w:val="22"/>
          <w:szCs w:val="22"/>
        </w:rPr>
        <w:t xml:space="preserve"> important to work with the client before discharge to develop a community Safety Plan for the situation they will return to or for their new setting.  Involve family members or other support individuals. Provide National 988 Hotline number and MA Behavioral Health Hotline </w:t>
      </w:r>
      <w:r w:rsidR="0046636D" w:rsidRPr="31284F01">
        <w:rPr>
          <w:rFonts w:ascii="Times New Roman" w:eastAsia="Times New Roman" w:hAnsi="Times New Roman" w:cs="Times New Roman"/>
          <w:color w:val="141414"/>
          <w:sz w:val="22"/>
          <w:szCs w:val="22"/>
        </w:rPr>
        <w:t xml:space="preserve">833-773-2445 </w:t>
      </w:r>
      <w:r w:rsidR="0046636D" w:rsidRPr="31284F01">
        <w:rPr>
          <w:rFonts w:ascii="Times New Roman" w:hAnsi="Times New Roman" w:cs="Times New Roman"/>
          <w:sz w:val="22"/>
          <w:szCs w:val="22"/>
        </w:rPr>
        <w:t xml:space="preserve">numbers to all. </w:t>
      </w:r>
    </w:p>
    <w:p w14:paraId="151D65B6" w14:textId="6ED04D97" w:rsidR="0046636D" w:rsidRPr="00BE5C2E" w:rsidRDefault="0046636D" w:rsidP="0046636D">
      <w:pPr>
        <w:pStyle w:val="ListParagraph"/>
        <w:numPr>
          <w:ilvl w:val="0"/>
          <w:numId w:val="8"/>
        </w:numPr>
        <w:rPr>
          <w:rFonts w:ascii="Times New Roman" w:hAnsi="Times New Roman" w:cs="Times New Roman"/>
          <w:sz w:val="22"/>
          <w:szCs w:val="22"/>
        </w:rPr>
      </w:pPr>
      <w:r w:rsidRPr="00BE5C2E">
        <w:rPr>
          <w:rFonts w:ascii="Times New Roman" w:hAnsi="Times New Roman" w:cs="Times New Roman"/>
          <w:sz w:val="22"/>
          <w:szCs w:val="22"/>
        </w:rPr>
        <w:t>Suicide rates are very high post-discharge from any setting. The National Action Alliance for Suicide Prevention recommends making a follow-up first contact within 24 hours of discharge coordinated through the treatment setting or another behavioral health provider, and then follow-up again in 7 days.</w:t>
      </w:r>
      <w:r w:rsidR="00853E35">
        <w:rPr>
          <w:rFonts w:ascii="ZWAdobeF" w:hAnsi="ZWAdobeF" w:cs="ZWAdobeF"/>
          <w:sz w:val="2"/>
          <w:szCs w:val="2"/>
        </w:rPr>
        <w:t>32F</w:t>
      </w:r>
      <w:r w:rsidRPr="00BE5C2E">
        <w:rPr>
          <w:rStyle w:val="EndnoteReference"/>
          <w:rFonts w:ascii="Times New Roman" w:hAnsi="Times New Roman" w:cs="Times New Roman"/>
          <w:sz w:val="22"/>
          <w:szCs w:val="22"/>
        </w:rPr>
        <w:endnoteReference w:id="33"/>
      </w:r>
      <w:r w:rsidRPr="00BE5C2E">
        <w:rPr>
          <w:rFonts w:ascii="Times New Roman" w:hAnsi="Times New Roman" w:cs="Times New Roman"/>
          <w:sz w:val="22"/>
          <w:szCs w:val="22"/>
        </w:rPr>
        <w:t xml:space="preserve"> </w:t>
      </w:r>
    </w:p>
    <w:p w14:paraId="23D3B8E8" w14:textId="77777777" w:rsidR="0046636D" w:rsidRPr="00123908" w:rsidRDefault="0046636D" w:rsidP="0046636D">
      <w:pPr>
        <w:jc w:val="center"/>
        <w:rPr>
          <w:rFonts w:ascii="Times New Roman" w:hAnsi="Times New Roman" w:cs="Times New Roman"/>
          <w:b/>
          <w:bCs/>
          <w:sz w:val="28"/>
          <w:szCs w:val="28"/>
        </w:rPr>
      </w:pPr>
      <w:r w:rsidRPr="00123908">
        <w:rPr>
          <w:rFonts w:ascii="Times New Roman" w:hAnsi="Times New Roman" w:cs="Times New Roman"/>
          <w:b/>
          <w:bCs/>
          <w:sz w:val="28"/>
          <w:szCs w:val="28"/>
        </w:rPr>
        <w:t>Education</w:t>
      </w:r>
    </w:p>
    <w:p w14:paraId="0C696231"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The Massachusetts Department of Public Health Suicide Prevention Program offers regular trainings, along with Massachusetts specific resources, at the following link: </w:t>
      </w:r>
      <w:hyperlink r:id="rId43" w:history="1">
        <w:r w:rsidRPr="00BE5C2E">
          <w:rPr>
            <w:rStyle w:val="Hyperlink"/>
            <w:rFonts w:ascii="Times New Roman" w:hAnsi="Times New Roman" w:cs="Times New Roman"/>
            <w:sz w:val="22"/>
            <w:szCs w:val="22"/>
          </w:rPr>
          <w:t>Suicide Prevention Program | Mass.gov</w:t>
        </w:r>
      </w:hyperlink>
    </w:p>
    <w:p w14:paraId="41E8B756" w14:textId="77777777" w:rsidR="0046636D" w:rsidRPr="00BE5C2E" w:rsidRDefault="0046636D" w:rsidP="0046636D">
      <w:pPr>
        <w:rPr>
          <w:rFonts w:ascii="Times New Roman" w:hAnsi="Times New Roman" w:cs="Times New Roman"/>
          <w:sz w:val="22"/>
          <w:szCs w:val="22"/>
        </w:rPr>
      </w:pPr>
    </w:p>
    <w:p w14:paraId="17CE274D"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Further information to help identify and help people at risk for suicide can be found here: </w:t>
      </w:r>
      <w:hyperlink r:id="rId44" w:history="1">
        <w:r w:rsidRPr="00BE5C2E">
          <w:rPr>
            <w:rStyle w:val="Hyperlink"/>
            <w:rFonts w:ascii="Times New Roman" w:hAnsi="Times New Roman" w:cs="Times New Roman"/>
            <w:sz w:val="22"/>
            <w:szCs w:val="22"/>
          </w:rPr>
          <w:t>Substance Abuse Treatment – Suicide Prevention Resource Center (sprc.org)</w:t>
        </w:r>
      </w:hyperlink>
    </w:p>
    <w:p w14:paraId="5AC66C45" w14:textId="77777777" w:rsidR="0046636D" w:rsidRPr="00BE5C2E" w:rsidRDefault="0046636D" w:rsidP="0046636D">
      <w:pPr>
        <w:rPr>
          <w:rStyle w:val="Hyperlink"/>
          <w:rFonts w:ascii="Times New Roman" w:hAnsi="Times New Roman" w:cs="Times New Roman"/>
          <w:sz w:val="22"/>
          <w:szCs w:val="22"/>
        </w:rPr>
      </w:pPr>
    </w:p>
    <w:p w14:paraId="09346EDB" w14:textId="77777777" w:rsidR="0046636D" w:rsidRPr="00BE5C2E" w:rsidRDefault="00853E35" w:rsidP="0046636D">
      <w:pPr>
        <w:rPr>
          <w:rStyle w:val="Hyperlink"/>
          <w:rFonts w:ascii="Times New Roman" w:hAnsi="Times New Roman" w:cs="Times New Roman"/>
          <w:sz w:val="22"/>
          <w:szCs w:val="22"/>
        </w:rPr>
      </w:pPr>
      <w:hyperlink r:id="rId45" w:history="1">
        <w:r w:rsidR="0046636D" w:rsidRPr="00BE5C2E">
          <w:rPr>
            <w:rStyle w:val="Hyperlink"/>
            <w:rFonts w:ascii="Times New Roman" w:hAnsi="Times New Roman" w:cs="Times New Roman"/>
            <w:sz w:val="22"/>
            <w:szCs w:val="22"/>
          </w:rPr>
          <w:t>Homepage | Zero Suicide (edc.org)</w:t>
        </w:r>
      </w:hyperlink>
      <w:r w:rsidR="0046636D" w:rsidRPr="00BE5C2E">
        <w:rPr>
          <w:rFonts w:ascii="Times New Roman" w:hAnsi="Times New Roman" w:cs="Times New Roman"/>
          <w:sz w:val="22"/>
          <w:szCs w:val="22"/>
        </w:rPr>
        <w:t xml:space="preserve"> has more information and implementation resources on ways to incorporate safer suicide care into health and behavioral health care</w:t>
      </w:r>
    </w:p>
    <w:p w14:paraId="3B8D8E97" w14:textId="77777777" w:rsidR="0046636D" w:rsidRPr="0046636D" w:rsidRDefault="0046636D" w:rsidP="0046636D">
      <w:pPr>
        <w:rPr>
          <w:rStyle w:val="Hyperlink"/>
          <w:rFonts w:ascii="Times New Roman" w:hAnsi="Times New Roman" w:cs="Times New Roman"/>
          <w:color w:val="auto"/>
          <w:sz w:val="22"/>
          <w:szCs w:val="22"/>
        </w:rPr>
      </w:pPr>
    </w:p>
    <w:p w14:paraId="40A41830" w14:textId="77777777" w:rsidR="0046636D" w:rsidRPr="0046636D" w:rsidRDefault="0046636D" w:rsidP="0046636D">
      <w:pPr>
        <w:jc w:val="center"/>
        <w:rPr>
          <w:rStyle w:val="Hyperlink"/>
          <w:rFonts w:ascii="Times New Roman" w:hAnsi="Times New Roman" w:cs="Times New Roman"/>
          <w:b/>
          <w:bCs/>
          <w:color w:val="auto"/>
          <w:sz w:val="28"/>
          <w:szCs w:val="28"/>
        </w:rPr>
      </w:pPr>
      <w:r w:rsidRPr="51CCC786">
        <w:rPr>
          <w:rStyle w:val="Hyperlink"/>
          <w:rFonts w:ascii="Times New Roman" w:hAnsi="Times New Roman" w:cs="Times New Roman"/>
          <w:b/>
          <w:bCs/>
          <w:color w:val="auto"/>
          <w:sz w:val="28"/>
          <w:szCs w:val="28"/>
        </w:rPr>
        <w:t>MEASURES</w:t>
      </w:r>
    </w:p>
    <w:p w14:paraId="7240C167" w14:textId="77777777" w:rsidR="0046636D" w:rsidRPr="00BE5C2E" w:rsidRDefault="0046636D" w:rsidP="0046636D">
      <w:pPr>
        <w:rPr>
          <w:rFonts w:ascii="Times New Roman" w:hAnsi="Times New Roman" w:cs="Times New Roman"/>
          <w:sz w:val="22"/>
          <w:szCs w:val="22"/>
        </w:rPr>
      </w:pPr>
      <w:r w:rsidRPr="00BE5C2E">
        <w:rPr>
          <w:rFonts w:ascii="Times New Roman" w:hAnsi="Times New Roman" w:cs="Times New Roman"/>
          <w:sz w:val="22"/>
          <w:szCs w:val="22"/>
        </w:rPr>
        <w:t xml:space="preserve">Programs can assess their effectiveness by: </w:t>
      </w:r>
    </w:p>
    <w:p w14:paraId="39486FB3" w14:textId="5DB3DE94" w:rsidR="0046636D" w:rsidRPr="0046636D" w:rsidRDefault="00DF5831" w:rsidP="0046636D">
      <w:pPr>
        <w:pStyle w:val="ListParagraph"/>
        <w:numPr>
          <w:ilvl w:val="0"/>
          <w:numId w:val="12"/>
        </w:numPr>
        <w:rPr>
          <w:rStyle w:val="Hyperlink"/>
          <w:rFonts w:ascii="Times New Roman" w:hAnsi="Times New Roman" w:cs="Times New Roman"/>
          <w:color w:val="auto"/>
          <w:sz w:val="22"/>
          <w:szCs w:val="22"/>
          <w:u w:val="none"/>
        </w:rPr>
      </w:pPr>
      <w:r>
        <w:rPr>
          <w:rStyle w:val="Hyperlink"/>
          <w:rFonts w:ascii="Times New Roman" w:hAnsi="Times New Roman" w:cs="Times New Roman"/>
          <w:color w:val="auto"/>
          <w:sz w:val="22"/>
          <w:szCs w:val="22"/>
          <w:u w:val="none"/>
        </w:rPr>
        <w:t>Percent of</w:t>
      </w:r>
      <w:r w:rsidR="0046636D" w:rsidRPr="0046636D">
        <w:rPr>
          <w:rStyle w:val="Hyperlink"/>
          <w:rFonts w:ascii="Times New Roman" w:hAnsi="Times New Roman" w:cs="Times New Roman"/>
          <w:color w:val="auto"/>
          <w:sz w:val="22"/>
          <w:szCs w:val="22"/>
          <w:u w:val="none"/>
        </w:rPr>
        <w:t xml:space="preserve"> counselors and other staff </w:t>
      </w:r>
      <w:r w:rsidR="00E16BB0">
        <w:rPr>
          <w:rStyle w:val="Hyperlink"/>
          <w:rFonts w:ascii="Times New Roman" w:hAnsi="Times New Roman" w:cs="Times New Roman"/>
          <w:color w:val="auto"/>
          <w:sz w:val="22"/>
          <w:szCs w:val="22"/>
          <w:u w:val="none"/>
        </w:rPr>
        <w:t>who</w:t>
      </w:r>
      <w:r w:rsidR="0038498D">
        <w:rPr>
          <w:rStyle w:val="Hyperlink"/>
          <w:rFonts w:ascii="Times New Roman" w:hAnsi="Times New Roman" w:cs="Times New Roman"/>
          <w:color w:val="auto"/>
          <w:sz w:val="22"/>
          <w:szCs w:val="22"/>
          <w:u w:val="none"/>
        </w:rPr>
        <w:t xml:space="preserve"> </w:t>
      </w:r>
      <w:r w:rsidR="0046636D" w:rsidRPr="0046636D">
        <w:rPr>
          <w:rStyle w:val="Hyperlink"/>
          <w:rFonts w:ascii="Times New Roman" w:hAnsi="Times New Roman" w:cs="Times New Roman"/>
          <w:color w:val="auto"/>
          <w:sz w:val="22"/>
          <w:szCs w:val="22"/>
          <w:u w:val="none"/>
        </w:rPr>
        <w:t xml:space="preserve">are regularly trained on warning signs, appropriate responses and organizational policies and procedures, and that the ongoing trainings fit their job level;  </w:t>
      </w:r>
    </w:p>
    <w:p w14:paraId="2AF1F36E" w14:textId="586EB339" w:rsidR="0046636D" w:rsidRPr="0046636D" w:rsidRDefault="00855BD4" w:rsidP="0046636D">
      <w:pPr>
        <w:pStyle w:val="ListParagraph"/>
        <w:numPr>
          <w:ilvl w:val="0"/>
          <w:numId w:val="12"/>
        </w:numPr>
        <w:rPr>
          <w:rStyle w:val="Hyperlink"/>
          <w:rFonts w:ascii="Times New Roman" w:hAnsi="Times New Roman" w:cs="Times New Roman"/>
          <w:color w:val="auto"/>
          <w:sz w:val="22"/>
          <w:szCs w:val="22"/>
          <w:u w:val="none"/>
        </w:rPr>
      </w:pPr>
      <w:r>
        <w:rPr>
          <w:rStyle w:val="Hyperlink"/>
          <w:rFonts w:ascii="Times New Roman" w:hAnsi="Times New Roman" w:cs="Times New Roman"/>
          <w:color w:val="auto"/>
          <w:sz w:val="22"/>
          <w:szCs w:val="22"/>
          <w:u w:val="none"/>
        </w:rPr>
        <w:t>C</w:t>
      </w:r>
      <w:r w:rsidR="0046636D" w:rsidRPr="0046636D">
        <w:rPr>
          <w:rStyle w:val="Hyperlink"/>
          <w:rFonts w:ascii="Times New Roman" w:hAnsi="Times New Roman" w:cs="Times New Roman"/>
          <w:color w:val="auto"/>
          <w:sz w:val="22"/>
          <w:szCs w:val="22"/>
          <w:u w:val="none"/>
        </w:rPr>
        <w:t>lear written policies and procedures for addressing suicide risks and ensuring that they are known and understood by all counselors and supervisors;</w:t>
      </w:r>
    </w:p>
    <w:p w14:paraId="1F104EB9" w14:textId="77777777" w:rsidR="00A04AA1" w:rsidRDefault="00855BD4" w:rsidP="004E053A">
      <w:pPr>
        <w:pStyle w:val="ListParagraph"/>
        <w:numPr>
          <w:ilvl w:val="0"/>
          <w:numId w:val="26"/>
        </w:numPr>
        <w:rPr>
          <w:rStyle w:val="Hyperlink"/>
          <w:rFonts w:ascii="Times New Roman" w:hAnsi="Times New Roman" w:cs="Times New Roman"/>
          <w:color w:val="auto"/>
          <w:sz w:val="22"/>
          <w:szCs w:val="22"/>
          <w:u w:val="none"/>
        </w:rPr>
      </w:pPr>
      <w:r w:rsidRPr="004E053A">
        <w:rPr>
          <w:rStyle w:val="Hyperlink"/>
          <w:rFonts w:ascii="Times New Roman" w:hAnsi="Times New Roman" w:cs="Times New Roman"/>
          <w:color w:val="auto"/>
          <w:sz w:val="22"/>
          <w:szCs w:val="22"/>
          <w:u w:val="none"/>
        </w:rPr>
        <w:t xml:space="preserve">Documentation </w:t>
      </w:r>
      <w:r w:rsidR="0046636D" w:rsidRPr="004E053A">
        <w:rPr>
          <w:rStyle w:val="Hyperlink"/>
          <w:rFonts w:ascii="Times New Roman" w:hAnsi="Times New Roman" w:cs="Times New Roman"/>
          <w:color w:val="auto"/>
          <w:sz w:val="22"/>
          <w:szCs w:val="22"/>
          <w:u w:val="none"/>
        </w:rPr>
        <w:t>that all clients are regularly screened for suicide risk;</w:t>
      </w:r>
      <w:r w:rsidR="00A04AA1">
        <w:rPr>
          <w:rStyle w:val="Hyperlink"/>
          <w:rFonts w:ascii="Times New Roman" w:hAnsi="Times New Roman" w:cs="Times New Roman"/>
          <w:color w:val="auto"/>
          <w:sz w:val="22"/>
          <w:szCs w:val="22"/>
          <w:u w:val="none"/>
        </w:rPr>
        <w:t xml:space="preserve"> </w:t>
      </w:r>
    </w:p>
    <w:p w14:paraId="654AA946" w14:textId="351C7063" w:rsidR="0046636D" w:rsidRPr="004E053A" w:rsidRDefault="00725117" w:rsidP="004E053A">
      <w:pPr>
        <w:pStyle w:val="ListParagraph"/>
        <w:numPr>
          <w:ilvl w:val="0"/>
          <w:numId w:val="26"/>
        </w:numPr>
        <w:rPr>
          <w:rStyle w:val="Hyperlink"/>
          <w:rFonts w:ascii="Times New Roman" w:hAnsi="Times New Roman" w:cs="Times New Roman"/>
          <w:color w:val="auto"/>
          <w:sz w:val="22"/>
          <w:szCs w:val="22"/>
          <w:u w:val="none"/>
        </w:rPr>
      </w:pPr>
      <w:r w:rsidRPr="004E053A">
        <w:rPr>
          <w:rStyle w:val="Hyperlink"/>
          <w:rFonts w:ascii="Times New Roman" w:hAnsi="Times New Roman" w:cs="Times New Roman"/>
          <w:color w:val="auto"/>
          <w:sz w:val="22"/>
          <w:szCs w:val="22"/>
          <w:u w:val="none"/>
        </w:rPr>
        <w:t>Names of</w:t>
      </w:r>
      <w:r w:rsidR="0046636D" w:rsidRPr="004E053A">
        <w:rPr>
          <w:rStyle w:val="Hyperlink"/>
          <w:rFonts w:ascii="Times New Roman" w:hAnsi="Times New Roman" w:cs="Times New Roman"/>
          <w:color w:val="auto"/>
          <w:sz w:val="22"/>
          <w:szCs w:val="22"/>
          <w:u w:val="none"/>
        </w:rPr>
        <w:t xml:space="preserve"> one or more supervisors in the organization </w:t>
      </w:r>
      <w:r w:rsidRPr="004E053A">
        <w:rPr>
          <w:rStyle w:val="Hyperlink"/>
          <w:rFonts w:ascii="Times New Roman" w:hAnsi="Times New Roman" w:cs="Times New Roman"/>
          <w:color w:val="auto"/>
          <w:sz w:val="22"/>
          <w:szCs w:val="22"/>
          <w:u w:val="none"/>
        </w:rPr>
        <w:t xml:space="preserve">who </w:t>
      </w:r>
      <w:r w:rsidR="0046636D" w:rsidRPr="004E053A">
        <w:rPr>
          <w:rStyle w:val="Hyperlink"/>
          <w:rFonts w:ascii="Times New Roman" w:hAnsi="Times New Roman" w:cs="Times New Roman"/>
          <w:color w:val="auto"/>
          <w:sz w:val="22"/>
          <w:szCs w:val="22"/>
          <w:u w:val="none"/>
        </w:rPr>
        <w:t>are specifically trained to address suicidal thoughts and attempts, and to guide counselors through organizational processes to keep clients safe while continuing to work on their SUD issues</w:t>
      </w:r>
      <w:r w:rsidR="004E3AD2" w:rsidRPr="004E053A">
        <w:rPr>
          <w:rStyle w:val="Hyperlink"/>
          <w:rFonts w:ascii="Times New Roman" w:hAnsi="Times New Roman" w:cs="Times New Roman"/>
          <w:color w:val="auto"/>
          <w:sz w:val="22"/>
          <w:szCs w:val="22"/>
          <w:u w:val="none"/>
        </w:rPr>
        <w:t>;</w:t>
      </w:r>
      <w:r w:rsidR="0046636D" w:rsidRPr="004E053A">
        <w:rPr>
          <w:rStyle w:val="Hyperlink"/>
          <w:rFonts w:ascii="Times New Roman" w:hAnsi="Times New Roman" w:cs="Times New Roman"/>
          <w:color w:val="auto"/>
          <w:sz w:val="22"/>
          <w:szCs w:val="22"/>
          <w:u w:val="none"/>
        </w:rPr>
        <w:t xml:space="preserve"> OR ensuring all supervisors know who at the site has </w:t>
      </w:r>
      <w:r w:rsidR="0062241B" w:rsidRPr="004E053A">
        <w:rPr>
          <w:rStyle w:val="Hyperlink"/>
          <w:rFonts w:ascii="Times New Roman" w:hAnsi="Times New Roman" w:cs="Times New Roman"/>
          <w:color w:val="auto"/>
          <w:sz w:val="22"/>
          <w:szCs w:val="22"/>
          <w:u w:val="none"/>
        </w:rPr>
        <w:lastRenderedPageBreak/>
        <w:t>been tr</w:t>
      </w:r>
      <w:r w:rsidR="00D360C5" w:rsidRPr="004E053A">
        <w:rPr>
          <w:rStyle w:val="Hyperlink"/>
          <w:rFonts w:ascii="Times New Roman" w:hAnsi="Times New Roman" w:cs="Times New Roman"/>
          <w:color w:val="auto"/>
          <w:sz w:val="22"/>
          <w:szCs w:val="22"/>
          <w:u w:val="none"/>
        </w:rPr>
        <w:t>a</w:t>
      </w:r>
      <w:r w:rsidR="0062241B" w:rsidRPr="004E053A">
        <w:rPr>
          <w:rStyle w:val="Hyperlink"/>
          <w:rFonts w:ascii="Times New Roman" w:hAnsi="Times New Roman" w:cs="Times New Roman"/>
          <w:color w:val="auto"/>
          <w:sz w:val="22"/>
          <w:szCs w:val="22"/>
          <w:u w:val="none"/>
        </w:rPr>
        <w:t>ined</w:t>
      </w:r>
      <w:r w:rsidR="00D360C5" w:rsidRPr="004E053A">
        <w:rPr>
          <w:rStyle w:val="Hyperlink"/>
          <w:rFonts w:ascii="Times New Roman" w:hAnsi="Times New Roman" w:cs="Times New Roman"/>
          <w:color w:val="auto"/>
          <w:sz w:val="22"/>
          <w:szCs w:val="22"/>
          <w:u w:val="none"/>
        </w:rPr>
        <w:t xml:space="preserve"> to address emergency suicide risks and/or how to reach outside consultants </w:t>
      </w:r>
      <w:r w:rsidR="00E16BB0" w:rsidRPr="004E053A">
        <w:rPr>
          <w:rStyle w:val="Hyperlink"/>
          <w:rFonts w:ascii="Times New Roman" w:hAnsi="Times New Roman" w:cs="Times New Roman"/>
          <w:color w:val="auto"/>
          <w:sz w:val="22"/>
          <w:szCs w:val="22"/>
          <w:u w:val="none"/>
        </w:rPr>
        <w:t xml:space="preserve">being used by the organization. </w:t>
      </w:r>
      <w:r w:rsidR="0046636D" w:rsidRPr="004E053A">
        <w:rPr>
          <w:rStyle w:val="Hyperlink"/>
          <w:rFonts w:ascii="Times New Roman" w:hAnsi="Times New Roman" w:cs="Times New Roman"/>
          <w:color w:val="auto"/>
          <w:sz w:val="22"/>
          <w:szCs w:val="22"/>
          <w:u w:val="none"/>
        </w:rPr>
        <w:t xml:space="preserve">  </w:t>
      </w:r>
    </w:p>
    <w:p w14:paraId="292626AF" w14:textId="77777777" w:rsidR="00C66CF2" w:rsidRPr="0046636D" w:rsidRDefault="00C66CF2" w:rsidP="0046636D">
      <w:pPr>
        <w:ind w:left="360"/>
        <w:rPr>
          <w:rStyle w:val="Hyperlink"/>
          <w:rFonts w:ascii="Times New Roman" w:hAnsi="Times New Roman" w:cs="Times New Roman"/>
          <w:color w:val="auto"/>
          <w:sz w:val="22"/>
          <w:szCs w:val="22"/>
          <w:u w:val="none"/>
        </w:rPr>
      </w:pPr>
    </w:p>
    <w:bookmarkEnd w:id="0"/>
    <w:p w14:paraId="7C4CDDD5" w14:textId="1925ADD9" w:rsidR="0046636D" w:rsidRDefault="00F8761B" w:rsidP="0046636D">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8480" behindDoc="0" locked="0" layoutInCell="1" allowOverlap="1" wp14:anchorId="558B228A" wp14:editId="06A9F5D8">
                <wp:simplePos x="0" y="0"/>
                <wp:positionH relativeFrom="column">
                  <wp:posOffset>152400</wp:posOffset>
                </wp:positionH>
                <wp:positionV relativeFrom="paragraph">
                  <wp:posOffset>158115</wp:posOffset>
                </wp:positionV>
                <wp:extent cx="5619750" cy="2578100"/>
                <wp:effectExtent l="0" t="0" r="19050" b="12700"/>
                <wp:wrapNone/>
                <wp:docPr id="7" name="Text Box 7" descr="P167TB6#y1"/>
                <wp:cNvGraphicFramePr/>
                <a:graphic xmlns:a="http://schemas.openxmlformats.org/drawingml/2006/main">
                  <a:graphicData uri="http://schemas.microsoft.com/office/word/2010/wordprocessingShape">
                    <wps:wsp>
                      <wps:cNvSpPr txBox="1"/>
                      <wps:spPr>
                        <a:xfrm>
                          <a:off x="0" y="0"/>
                          <a:ext cx="5619750" cy="2578100"/>
                        </a:xfrm>
                        <a:prstGeom prst="rect">
                          <a:avLst/>
                        </a:prstGeom>
                        <a:solidFill>
                          <a:schemeClr val="lt1"/>
                        </a:solidFill>
                        <a:ln w="12700">
                          <a:solidFill>
                            <a:prstClr val="black"/>
                          </a:solidFill>
                        </a:ln>
                      </wps:spPr>
                      <wps:txbx>
                        <w:txbxContent>
                          <w:p w14:paraId="551D4B5F" w14:textId="77777777" w:rsidR="00C66CF2" w:rsidRPr="00C66CF2" w:rsidRDefault="00C66CF2" w:rsidP="00C66CF2">
                            <w:pPr>
                              <w:shd w:val="clear" w:color="auto" w:fill="FFFFFF"/>
                              <w:spacing w:before="100" w:beforeAutospacing="1" w:after="100" w:afterAutospacing="1"/>
                              <w:jc w:val="both"/>
                              <w:rPr>
                                <w:sz w:val="32"/>
                                <w:szCs w:val="32"/>
                              </w:rPr>
                            </w:pPr>
                            <w:r w:rsidRPr="00C66CF2">
                              <w:rPr>
                                <w:sz w:val="32"/>
                                <w:szCs w:val="32"/>
                              </w:rPr>
                              <w:t xml:space="preserve">If you believe a patient or resident is in danger of suicide:  </w:t>
                            </w:r>
                            <w:r w:rsidRPr="00C66CF2">
                              <w:rPr>
                                <w:sz w:val="32"/>
                                <w:szCs w:val="32"/>
                              </w:rPr>
                              <w:tab/>
                            </w:r>
                          </w:p>
                          <w:p w14:paraId="5FE17053" w14:textId="77777777" w:rsidR="00C66CF2" w:rsidRPr="00576CA4" w:rsidRDefault="00C66CF2" w:rsidP="00C66CF2">
                            <w:pPr>
                              <w:numPr>
                                <w:ilvl w:val="0"/>
                                <w:numId w:val="23"/>
                              </w:numPr>
                              <w:shd w:val="clear" w:color="auto" w:fill="FFFFFF"/>
                              <w:spacing w:before="100" w:beforeAutospacing="1" w:after="100" w:afterAutospacing="1"/>
                              <w:rPr>
                                <w:color w:val="FF0000"/>
                                <w:lang w:val="en"/>
                              </w:rPr>
                            </w:pPr>
                            <w:r w:rsidRPr="006B4B8F">
                              <w:rPr>
                                <w:b/>
                                <w:bCs/>
                                <w:lang w:val="en"/>
                              </w:rPr>
                              <w:t xml:space="preserve">Call </w:t>
                            </w:r>
                            <w:r>
                              <w:rPr>
                                <w:b/>
                                <w:bCs/>
                                <w:lang w:val="en"/>
                              </w:rPr>
                              <w:t>Regional Mobile Unit or 988</w:t>
                            </w:r>
                            <w:r w:rsidRPr="00576CA4">
                              <w:rPr>
                                <w:color w:val="FF0000"/>
                                <w:lang w:val="en"/>
                              </w:rPr>
                              <w:t xml:space="preserve"> </w:t>
                            </w:r>
                          </w:p>
                          <w:p w14:paraId="669F00CF"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Ask the patient/resident</w:t>
                            </w:r>
                            <w:r w:rsidRPr="006B4B8F">
                              <w:rPr>
                                <w:lang w:val="en"/>
                              </w:rPr>
                              <w:t xml:space="preserve"> if they are thinking about killing themselves. </w:t>
                            </w:r>
                          </w:p>
                          <w:p w14:paraId="7CEEEB2C"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Asking if someone is having thoughts of suicide does </w:t>
                            </w:r>
                            <w:r w:rsidRPr="006B4B8F">
                              <w:rPr>
                                <w:b/>
                                <w:bCs/>
                                <w:lang w:val="en"/>
                              </w:rPr>
                              <w:t>not</w:t>
                            </w:r>
                            <w:r w:rsidRPr="006B4B8F">
                              <w:rPr>
                                <w:lang w:val="en"/>
                              </w:rPr>
                              <w:t xml:space="preserve"> make it more likely that they will attempt suicide. In asking an individual if they are thinking of suicide, you create a connection and acknowledge their pain. </w:t>
                            </w:r>
                          </w:p>
                          <w:p w14:paraId="74C0FF5A" w14:textId="42AFAA9D"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Avoid leading questions </w:t>
                            </w:r>
                            <w:r w:rsidR="004E053A">
                              <w:rPr>
                                <w:bCs/>
                                <w:lang w:val="en"/>
                              </w:rPr>
                              <w:t>like</w:t>
                            </w:r>
                            <w:r>
                              <w:rPr>
                                <w:bCs/>
                                <w:lang w:val="en"/>
                              </w:rPr>
                              <w:t>:</w:t>
                            </w:r>
                            <w:r w:rsidRPr="006B4B8F">
                              <w:rPr>
                                <w:bCs/>
                                <w:lang w:val="en"/>
                              </w:rPr>
                              <w:t xml:space="preserve"> “</w:t>
                            </w:r>
                            <w:r>
                              <w:rPr>
                                <w:bCs/>
                                <w:lang w:val="en"/>
                              </w:rPr>
                              <w:t>Y</w:t>
                            </w:r>
                            <w:r w:rsidRPr="006B4B8F">
                              <w:rPr>
                                <w:bCs/>
                                <w:lang w:val="en"/>
                              </w:rPr>
                              <w:t xml:space="preserve">ou’re not thinking of killing yourself, are you?” </w:t>
                            </w:r>
                          </w:p>
                          <w:p w14:paraId="2B111004"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 direct and unbiased questions.  </w:t>
                            </w:r>
                          </w:p>
                          <w:p w14:paraId="48A027B8"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Listen empathically </w:t>
                            </w:r>
                            <w:r w:rsidRPr="006B4B8F">
                              <w:rPr>
                                <w:lang w:val="en"/>
                              </w:rPr>
                              <w:t xml:space="preserve">and show you care. </w:t>
                            </w:r>
                          </w:p>
                          <w:p w14:paraId="43209583"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Stay with the </w:t>
                            </w:r>
                            <w:r>
                              <w:rPr>
                                <w:b/>
                                <w:bCs/>
                                <w:lang w:val="en"/>
                              </w:rPr>
                              <w:t>client</w:t>
                            </w:r>
                            <w:r w:rsidRPr="006B4B8F">
                              <w:rPr>
                                <w:b/>
                                <w:bCs/>
                                <w:lang w:val="en"/>
                              </w:rPr>
                              <w:t>,</w:t>
                            </w:r>
                            <w:r w:rsidRPr="006B4B8F">
                              <w:rPr>
                                <w:lang w:val="en"/>
                              </w:rPr>
                              <w:t xml:space="preserve"> or make sure the </w:t>
                            </w:r>
                            <w:r>
                              <w:rPr>
                                <w:lang w:val="en"/>
                              </w:rPr>
                              <w:t>client</w:t>
                            </w:r>
                            <w:r w:rsidRPr="006B4B8F">
                              <w:rPr>
                                <w:lang w:val="en"/>
                              </w:rPr>
                              <w:t xml:space="preserve"> is in a safe place with another staff member until help arrives.</w:t>
                            </w:r>
                          </w:p>
                          <w:p w14:paraId="161758C8" w14:textId="77777777" w:rsidR="00F8761B" w:rsidRDefault="00F876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B228A" id="Text Box 7" o:spid="_x0000_s1034" type="#_x0000_t202" alt="P167TB6#y1" style="position:absolute;margin-left:12pt;margin-top:12.45pt;width:442.5pt;height:20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" fillcolor="white [3201]" strokeweight="1pt">
                <v:textbox>
                  <w:txbxContent>
                    <w:p w14:paraId="551D4B5F" w14:textId="77777777" w:rsidR="00C66CF2" w:rsidRPr="00C66CF2" w:rsidRDefault="00C66CF2" w:rsidP="00C66CF2">
                      <w:pPr>
                        <w:shd w:val="clear" w:color="auto" w:fill="FFFFFF"/>
                        <w:spacing w:before="100" w:beforeAutospacing="1" w:after="100" w:afterAutospacing="1"/>
                        <w:jc w:val="both"/>
                        <w:rPr>
                          <w:sz w:val="32"/>
                          <w:szCs w:val="32"/>
                        </w:rPr>
                      </w:pPr>
                      <w:r w:rsidRPr="00C66CF2">
                        <w:rPr>
                          <w:sz w:val="32"/>
                          <w:szCs w:val="32"/>
                        </w:rPr>
                        <w:t xml:space="preserve">If you believe a patient or resident is in danger of suicide:  </w:t>
                      </w:r>
                      <w:r w:rsidRPr="00C66CF2">
                        <w:rPr>
                          <w:sz w:val="32"/>
                          <w:szCs w:val="32"/>
                        </w:rPr>
                        <w:tab/>
                      </w:r>
                    </w:p>
                    <w:p w14:paraId="5FE17053" w14:textId="77777777" w:rsidR="00C66CF2" w:rsidRPr="00576CA4" w:rsidRDefault="00C66CF2" w:rsidP="00C66CF2">
                      <w:pPr>
                        <w:numPr>
                          <w:ilvl w:val="0"/>
                          <w:numId w:val="23"/>
                        </w:numPr>
                        <w:shd w:val="clear" w:color="auto" w:fill="FFFFFF"/>
                        <w:spacing w:before="100" w:beforeAutospacing="1" w:after="100" w:afterAutospacing="1"/>
                        <w:rPr>
                          <w:color w:val="FF0000"/>
                          <w:lang w:val="en"/>
                        </w:rPr>
                      </w:pPr>
                      <w:r w:rsidRPr="006B4B8F">
                        <w:rPr>
                          <w:b/>
                          <w:bCs/>
                          <w:lang w:val="en"/>
                        </w:rPr>
                        <w:t xml:space="preserve">Call </w:t>
                      </w:r>
                      <w:r>
                        <w:rPr>
                          <w:b/>
                          <w:bCs/>
                          <w:lang w:val="en"/>
                        </w:rPr>
                        <w:t>Regional Mobile Unit or 988</w:t>
                      </w:r>
                      <w:r w:rsidRPr="00576CA4">
                        <w:rPr>
                          <w:color w:val="FF0000"/>
                          <w:lang w:val="en"/>
                        </w:rPr>
                        <w:t xml:space="preserve"> </w:t>
                      </w:r>
                    </w:p>
                    <w:p w14:paraId="669F00CF"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Ask the patient/resident</w:t>
                      </w:r>
                      <w:r w:rsidRPr="006B4B8F">
                        <w:rPr>
                          <w:lang w:val="en"/>
                        </w:rPr>
                        <w:t xml:space="preserve"> if they are thinking about killing themselves. </w:t>
                      </w:r>
                    </w:p>
                    <w:p w14:paraId="7CEEEB2C"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Asking if someone is having thoughts of suicide does </w:t>
                      </w:r>
                      <w:r w:rsidRPr="006B4B8F">
                        <w:rPr>
                          <w:b/>
                          <w:bCs/>
                          <w:lang w:val="en"/>
                        </w:rPr>
                        <w:t>not</w:t>
                      </w:r>
                      <w:r w:rsidRPr="006B4B8F">
                        <w:rPr>
                          <w:lang w:val="en"/>
                        </w:rPr>
                        <w:t xml:space="preserve"> make it more likely that they will attempt suicide. In asking an individual if they are thinking of suicide, you create a connection and acknowledge their pain. </w:t>
                      </w:r>
                    </w:p>
                    <w:p w14:paraId="74C0FF5A" w14:textId="42AFAA9D"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Avoid leading questions </w:t>
                      </w:r>
                      <w:r w:rsidR="004E053A">
                        <w:rPr>
                          <w:bCs/>
                          <w:lang w:val="en"/>
                        </w:rPr>
                        <w:t>like</w:t>
                      </w:r>
                      <w:r>
                        <w:rPr>
                          <w:bCs/>
                          <w:lang w:val="en"/>
                        </w:rPr>
                        <w:t>:</w:t>
                      </w:r>
                      <w:r w:rsidRPr="006B4B8F">
                        <w:rPr>
                          <w:bCs/>
                          <w:lang w:val="en"/>
                        </w:rPr>
                        <w:t xml:space="preserve"> “</w:t>
                      </w:r>
                      <w:r>
                        <w:rPr>
                          <w:bCs/>
                          <w:lang w:val="en"/>
                        </w:rPr>
                        <w:t>Y</w:t>
                      </w:r>
                      <w:r w:rsidRPr="006B4B8F">
                        <w:rPr>
                          <w:bCs/>
                          <w:lang w:val="en"/>
                        </w:rPr>
                        <w:t xml:space="preserve">ou’re not thinking of killing yourself, are you?” </w:t>
                      </w:r>
                    </w:p>
                    <w:p w14:paraId="2B111004" w14:textId="77777777" w:rsidR="00C66CF2" w:rsidRPr="006B4B8F" w:rsidRDefault="00C66CF2" w:rsidP="00C66CF2">
                      <w:pPr>
                        <w:numPr>
                          <w:ilvl w:val="1"/>
                          <w:numId w:val="23"/>
                        </w:numPr>
                        <w:shd w:val="clear" w:color="auto" w:fill="FFFFFF"/>
                        <w:spacing w:before="100" w:beforeAutospacing="1" w:after="100" w:afterAutospacing="1"/>
                        <w:jc w:val="both"/>
                        <w:rPr>
                          <w:lang w:val="en"/>
                        </w:rPr>
                      </w:pPr>
                      <w:r w:rsidRPr="006B4B8F">
                        <w:rPr>
                          <w:bCs/>
                          <w:lang w:val="en"/>
                        </w:rPr>
                        <w:t xml:space="preserve">Ask direct and unbiased questions.  </w:t>
                      </w:r>
                    </w:p>
                    <w:p w14:paraId="48A027B8"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Listen empathically </w:t>
                      </w:r>
                      <w:r w:rsidRPr="006B4B8F">
                        <w:rPr>
                          <w:lang w:val="en"/>
                        </w:rPr>
                        <w:t xml:space="preserve">and show you care. </w:t>
                      </w:r>
                    </w:p>
                    <w:p w14:paraId="43209583" w14:textId="77777777" w:rsidR="00C66CF2" w:rsidRPr="006B4B8F" w:rsidRDefault="00C66CF2" w:rsidP="00C66CF2">
                      <w:pPr>
                        <w:numPr>
                          <w:ilvl w:val="0"/>
                          <w:numId w:val="23"/>
                        </w:numPr>
                        <w:shd w:val="clear" w:color="auto" w:fill="FFFFFF"/>
                        <w:spacing w:before="100" w:beforeAutospacing="1" w:after="100" w:afterAutospacing="1"/>
                        <w:jc w:val="both"/>
                        <w:rPr>
                          <w:lang w:val="en"/>
                        </w:rPr>
                      </w:pPr>
                      <w:r w:rsidRPr="006B4B8F">
                        <w:rPr>
                          <w:b/>
                          <w:bCs/>
                          <w:lang w:val="en"/>
                        </w:rPr>
                        <w:t xml:space="preserve">Stay with the </w:t>
                      </w:r>
                      <w:r>
                        <w:rPr>
                          <w:b/>
                          <w:bCs/>
                          <w:lang w:val="en"/>
                        </w:rPr>
                        <w:t>client</w:t>
                      </w:r>
                      <w:r w:rsidRPr="006B4B8F">
                        <w:rPr>
                          <w:b/>
                          <w:bCs/>
                          <w:lang w:val="en"/>
                        </w:rPr>
                        <w:t>,</w:t>
                      </w:r>
                      <w:r w:rsidRPr="006B4B8F">
                        <w:rPr>
                          <w:lang w:val="en"/>
                        </w:rPr>
                        <w:t xml:space="preserve"> or make sure the </w:t>
                      </w:r>
                      <w:r>
                        <w:rPr>
                          <w:lang w:val="en"/>
                        </w:rPr>
                        <w:t>client</w:t>
                      </w:r>
                      <w:r w:rsidRPr="006B4B8F">
                        <w:rPr>
                          <w:lang w:val="en"/>
                        </w:rPr>
                        <w:t xml:space="preserve"> is in a safe place with another staff member until help arrives.</w:t>
                      </w:r>
                    </w:p>
                    <w:p w14:paraId="161758C8" w14:textId="77777777" w:rsidR="00F8761B" w:rsidRDefault="00F8761B"/>
                  </w:txbxContent>
                </v:textbox>
              </v:shape>
            </w:pict>
          </mc:Fallback>
        </mc:AlternateContent>
      </w:r>
    </w:p>
    <w:p w14:paraId="540F8052" w14:textId="2F2C8AF1" w:rsidR="00F8761B" w:rsidRDefault="00F8761B" w:rsidP="0046636D">
      <w:pPr>
        <w:rPr>
          <w:rFonts w:ascii="Times New Roman" w:hAnsi="Times New Roman" w:cs="Times New Roman"/>
          <w:sz w:val="22"/>
          <w:szCs w:val="22"/>
        </w:rPr>
      </w:pPr>
    </w:p>
    <w:p w14:paraId="5ADB0323" w14:textId="1F142969" w:rsidR="00F8761B" w:rsidRDefault="00F8761B" w:rsidP="0046636D">
      <w:pPr>
        <w:rPr>
          <w:rFonts w:ascii="Times New Roman" w:hAnsi="Times New Roman" w:cs="Times New Roman"/>
          <w:sz w:val="22"/>
          <w:szCs w:val="22"/>
        </w:rPr>
      </w:pPr>
    </w:p>
    <w:p w14:paraId="638576DC" w14:textId="122DCE56" w:rsidR="00F8761B" w:rsidRDefault="00F8761B" w:rsidP="0046636D">
      <w:pPr>
        <w:rPr>
          <w:rFonts w:ascii="Times New Roman" w:hAnsi="Times New Roman" w:cs="Times New Roman"/>
          <w:sz w:val="22"/>
          <w:szCs w:val="22"/>
        </w:rPr>
      </w:pPr>
    </w:p>
    <w:p w14:paraId="025168C0" w14:textId="082C4760" w:rsidR="00F8761B" w:rsidRDefault="00F8761B" w:rsidP="0046636D">
      <w:pPr>
        <w:rPr>
          <w:rFonts w:ascii="Times New Roman" w:hAnsi="Times New Roman" w:cs="Times New Roman"/>
          <w:sz w:val="22"/>
          <w:szCs w:val="22"/>
        </w:rPr>
      </w:pPr>
    </w:p>
    <w:p w14:paraId="25BAD524" w14:textId="0B8F9772" w:rsidR="00F8761B" w:rsidRDefault="00F8761B" w:rsidP="0046636D">
      <w:pPr>
        <w:rPr>
          <w:rFonts w:ascii="Times New Roman" w:hAnsi="Times New Roman" w:cs="Times New Roman"/>
          <w:sz w:val="22"/>
          <w:szCs w:val="22"/>
        </w:rPr>
      </w:pPr>
    </w:p>
    <w:p w14:paraId="1EB19EAF" w14:textId="1F216C7E" w:rsidR="00F8761B" w:rsidRDefault="00F8761B" w:rsidP="0046636D">
      <w:pPr>
        <w:rPr>
          <w:rFonts w:ascii="Times New Roman" w:hAnsi="Times New Roman" w:cs="Times New Roman"/>
          <w:sz w:val="22"/>
          <w:szCs w:val="22"/>
        </w:rPr>
      </w:pPr>
    </w:p>
    <w:p w14:paraId="604BCF7D" w14:textId="5763C8F6" w:rsidR="00F8761B" w:rsidRDefault="00F8761B" w:rsidP="0046636D">
      <w:pPr>
        <w:rPr>
          <w:rFonts w:ascii="Times New Roman" w:hAnsi="Times New Roman" w:cs="Times New Roman"/>
          <w:sz w:val="22"/>
          <w:szCs w:val="22"/>
        </w:rPr>
      </w:pPr>
    </w:p>
    <w:p w14:paraId="2A215FBB" w14:textId="5D626505" w:rsidR="00F8761B" w:rsidRDefault="00F8761B" w:rsidP="0046636D">
      <w:pPr>
        <w:rPr>
          <w:rFonts w:ascii="Times New Roman" w:hAnsi="Times New Roman" w:cs="Times New Roman"/>
          <w:sz w:val="22"/>
          <w:szCs w:val="22"/>
        </w:rPr>
      </w:pPr>
    </w:p>
    <w:p w14:paraId="22CA53B9" w14:textId="77777777" w:rsidR="00F8761B" w:rsidRDefault="00F8761B" w:rsidP="0046636D">
      <w:pPr>
        <w:rPr>
          <w:rFonts w:ascii="Times New Roman" w:hAnsi="Times New Roman" w:cs="Times New Roman"/>
          <w:sz w:val="22"/>
          <w:szCs w:val="22"/>
        </w:rPr>
      </w:pPr>
    </w:p>
    <w:p w14:paraId="1F3593E6" w14:textId="65778E6F" w:rsidR="00F8761B" w:rsidRDefault="00F8761B" w:rsidP="0046636D">
      <w:pPr>
        <w:rPr>
          <w:rFonts w:ascii="Times New Roman" w:hAnsi="Times New Roman" w:cs="Times New Roman"/>
          <w:sz w:val="22"/>
          <w:szCs w:val="22"/>
        </w:rPr>
      </w:pPr>
    </w:p>
    <w:p w14:paraId="36A014C9" w14:textId="77777777" w:rsidR="00F8761B" w:rsidRPr="0046636D" w:rsidRDefault="00F8761B" w:rsidP="0046636D">
      <w:pPr>
        <w:rPr>
          <w:rFonts w:ascii="Times New Roman" w:hAnsi="Times New Roman" w:cs="Times New Roman"/>
          <w:sz w:val="22"/>
          <w:szCs w:val="22"/>
        </w:rPr>
      </w:pPr>
    </w:p>
    <w:p w14:paraId="1B625000" w14:textId="25A3C4C0" w:rsidR="0046636D" w:rsidRDefault="0046636D"/>
    <w:p w14:paraId="16BFCECC" w14:textId="576D21CE" w:rsidR="0046636D" w:rsidRDefault="0046636D"/>
    <w:p w14:paraId="10B6B06F" w14:textId="23550EB1" w:rsidR="0046636D" w:rsidRDefault="0046636D"/>
    <w:p w14:paraId="1121723F" w14:textId="4B289B79" w:rsidR="00C66CF2" w:rsidRDefault="00C66CF2"/>
    <w:p w14:paraId="6FE160D3" w14:textId="178B7F22" w:rsidR="00C66CF2" w:rsidRDefault="00C66CF2"/>
    <w:p w14:paraId="5D98FCEA" w14:textId="512B7460" w:rsidR="007263C9" w:rsidRDefault="007263C9"/>
    <w:p w14:paraId="2685E1AF" w14:textId="77777777" w:rsidR="007263C9" w:rsidRDefault="007263C9" w:rsidP="007263C9">
      <w:pPr>
        <w:jc w:val="center"/>
        <w:rPr>
          <w:rFonts w:ascii="Copperplate Gothic Bold" w:hAnsi="Copperplate Gothic Bold" w:cs="Times New Roman"/>
          <w:sz w:val="32"/>
          <w:szCs w:val="32"/>
        </w:rPr>
      </w:pPr>
      <w:r w:rsidRPr="008007D0">
        <w:rPr>
          <w:rFonts w:ascii="Copperplate Gothic Bold" w:hAnsi="Copperplate Gothic Bold" w:cs="Times New Roman"/>
          <w:sz w:val="32"/>
          <w:szCs w:val="32"/>
        </w:rPr>
        <w:t>Resources</w:t>
      </w:r>
    </w:p>
    <w:p w14:paraId="792FB7FC" w14:textId="77777777" w:rsidR="007263C9" w:rsidRPr="000B0066" w:rsidRDefault="007263C9" w:rsidP="007263C9">
      <w:pPr>
        <w:rPr>
          <w:rFonts w:ascii="Times New Roman" w:hAnsi="Times New Roman" w:cs="Times New Roman"/>
          <w:sz w:val="22"/>
          <w:szCs w:val="22"/>
        </w:rPr>
      </w:pPr>
      <w:r w:rsidRPr="000B0066">
        <w:rPr>
          <w:rFonts w:ascii="Times New Roman" w:hAnsi="Times New Roman" w:cs="Times New Roman"/>
          <w:sz w:val="22"/>
          <w:szCs w:val="22"/>
        </w:rPr>
        <w:t xml:space="preserve">You are not alone! There are many resources available for providers and patients alike. The resources below include further information surrounding suicide and suicide ideation, specifically in individuals using substances.  </w:t>
      </w:r>
    </w:p>
    <w:p w14:paraId="36B22E57" w14:textId="77777777" w:rsidR="007263C9" w:rsidRPr="000B0066" w:rsidRDefault="007263C9" w:rsidP="007263C9">
      <w:pPr>
        <w:rPr>
          <w:rFonts w:ascii="Times New Roman" w:hAnsi="Times New Roman" w:cs="Times New Roman"/>
          <w:sz w:val="22"/>
          <w:szCs w:val="22"/>
        </w:rPr>
      </w:pPr>
    </w:p>
    <w:p w14:paraId="6CA899BE" w14:textId="77777777" w:rsidR="007263C9" w:rsidRPr="006B4B8F" w:rsidRDefault="00853E35" w:rsidP="007263C9">
      <w:hyperlink r:id="rId46">
        <w:r w:rsidR="007263C9" w:rsidRPr="006B4B8F">
          <w:rPr>
            <w:rStyle w:val="Hyperlink"/>
          </w:rPr>
          <w:t>Suicide Prevention Program | Mass.gov</w:t>
        </w:r>
      </w:hyperlink>
      <w:r w:rsidR="007263C9" w:rsidRPr="006B4B8F">
        <w:t xml:space="preserve"> </w:t>
      </w:r>
    </w:p>
    <w:p w14:paraId="1B1EFB92" w14:textId="77777777" w:rsidR="007263C9" w:rsidRPr="000E6591" w:rsidRDefault="007263C9" w:rsidP="007263C9">
      <w:pPr>
        <w:jc w:val="center"/>
        <w:rPr>
          <w:rFonts w:ascii="Times New Roman" w:hAnsi="Times New Roman" w:cs="Times New Roman"/>
          <w:sz w:val="22"/>
          <w:szCs w:val="22"/>
        </w:rPr>
      </w:pPr>
    </w:p>
    <w:p w14:paraId="0EA5D919" w14:textId="77777777" w:rsidR="007263C9" w:rsidRPr="000E6591" w:rsidRDefault="007263C9" w:rsidP="007263C9">
      <w:pPr>
        <w:rPr>
          <w:rFonts w:ascii="Times New Roman" w:hAnsi="Times New Roman" w:cs="Times New Roman"/>
          <w:sz w:val="22"/>
          <w:szCs w:val="22"/>
        </w:rPr>
      </w:pPr>
      <w:r w:rsidRPr="000E6591">
        <w:rPr>
          <w:rFonts w:ascii="Times New Roman" w:hAnsi="Times New Roman" w:cs="Times New Roman"/>
          <w:b/>
          <w:bCs/>
          <w:sz w:val="22"/>
          <w:szCs w:val="22"/>
        </w:rPr>
        <w:t>Zero Suicide</w:t>
      </w:r>
      <w:r w:rsidRPr="000E6591">
        <w:rPr>
          <w:rFonts w:ascii="Times New Roman" w:hAnsi="Times New Roman" w:cs="Times New Roman"/>
          <w:sz w:val="22"/>
          <w:szCs w:val="22"/>
        </w:rPr>
        <w:t xml:space="preserve"> offers guidance through a toolkit and suicide safer framework</w:t>
      </w:r>
      <w:r>
        <w:rPr>
          <w:rFonts w:ascii="Times New Roman" w:hAnsi="Times New Roman" w:cs="Times New Roman"/>
          <w:sz w:val="22"/>
          <w:szCs w:val="22"/>
        </w:rPr>
        <w:t xml:space="preserve">:                                        </w:t>
      </w:r>
      <w:hyperlink r:id="rId47" w:history="1">
        <w:r>
          <w:rPr>
            <w:rStyle w:val="Hyperlink"/>
          </w:rPr>
          <w:t>Homepage | Zero Suicide (edc.org)</w:t>
        </w:r>
      </w:hyperlink>
    </w:p>
    <w:p w14:paraId="0B864B62" w14:textId="77777777" w:rsidR="007263C9" w:rsidRPr="008007D0" w:rsidRDefault="007263C9" w:rsidP="007263C9">
      <w:pPr>
        <w:jc w:val="center"/>
        <w:rPr>
          <w:rFonts w:ascii="Copperplate Gothic Bold" w:hAnsi="Copperplate Gothic Bold" w:cs="Times New Roman"/>
          <w:sz w:val="32"/>
          <w:szCs w:val="32"/>
        </w:rPr>
      </w:pPr>
    </w:p>
    <w:p w14:paraId="3A06A407" w14:textId="21148C17" w:rsidR="007263C9" w:rsidRDefault="00853E35" w:rsidP="007263C9">
      <w:pPr>
        <w:rPr>
          <w:rStyle w:val="Hyperlink"/>
        </w:rPr>
      </w:pPr>
      <w:hyperlink r:id="rId48" w:history="1">
        <w:r w:rsidR="007263C9" w:rsidRPr="005C1B1B">
          <w:rPr>
            <w:rStyle w:val="Hyperlink"/>
            <w:b/>
            <w:bCs/>
          </w:rPr>
          <w:t>TIP 50:</w:t>
        </w:r>
        <w:r w:rsidR="007263C9">
          <w:rPr>
            <w:rStyle w:val="Hyperlink"/>
          </w:rPr>
          <w:t xml:space="preserve"> Addressing Suicidal Thoughts and Behaviors in Substance Abuse Treatment | SAMHSA Publications and Digital Products</w:t>
        </w:r>
      </w:hyperlink>
    </w:p>
    <w:p w14:paraId="2BCF6794" w14:textId="77777777" w:rsidR="007263C9" w:rsidRDefault="007263C9" w:rsidP="007263C9">
      <w:pPr>
        <w:rPr>
          <w:rFonts w:ascii="Times New Roman" w:hAnsi="Times New Roman" w:cs="Times New Roman"/>
          <w:b/>
          <w:bCs/>
          <w:sz w:val="22"/>
          <w:szCs w:val="22"/>
        </w:rPr>
      </w:pPr>
    </w:p>
    <w:p w14:paraId="4EC553BC" w14:textId="77777777" w:rsidR="007263C9" w:rsidRDefault="00853E35" w:rsidP="007263C9">
      <w:pPr>
        <w:rPr>
          <w:rStyle w:val="Hyperlink"/>
        </w:rPr>
      </w:pPr>
      <w:hyperlink r:id="rId49" w:history="1">
        <w:r w:rsidR="007263C9">
          <w:rPr>
            <w:rStyle w:val="Hyperlink"/>
          </w:rPr>
          <w:t>Substance Use and Suicide: A Nexus Requiring a Public Health Approach (samhsa.gov)</w:t>
        </w:r>
      </w:hyperlink>
    </w:p>
    <w:p w14:paraId="032A2B44" w14:textId="77777777" w:rsidR="007263C9" w:rsidRDefault="007263C9" w:rsidP="007263C9">
      <w:pPr>
        <w:rPr>
          <w:rStyle w:val="Hyperlink"/>
        </w:rPr>
      </w:pPr>
    </w:p>
    <w:p w14:paraId="03CA8CA0" w14:textId="77777777" w:rsidR="007263C9" w:rsidRPr="0086577F" w:rsidRDefault="00853E35" w:rsidP="007263C9">
      <w:pPr>
        <w:rPr>
          <w:rFonts w:ascii="Times New Roman" w:hAnsi="Times New Roman" w:cs="Times New Roman"/>
          <w:sz w:val="22"/>
          <w:szCs w:val="22"/>
        </w:rPr>
      </w:pPr>
      <w:hyperlink r:id="rId50" w:history="1">
        <w:r w:rsidR="007263C9">
          <w:rPr>
            <w:rStyle w:val="Hyperlink"/>
          </w:rPr>
          <w:t>Addressing Suicidal Thoughts and Behaviors in Substance Use Treatment (samhsa.gov)</w:t>
        </w:r>
      </w:hyperlink>
    </w:p>
    <w:p w14:paraId="0C817D18" w14:textId="77777777" w:rsidR="007263C9" w:rsidRDefault="007263C9" w:rsidP="007263C9">
      <w:pPr>
        <w:rPr>
          <w:rFonts w:ascii="Times New Roman" w:hAnsi="Times New Roman" w:cs="Times New Roman"/>
          <w:b/>
          <w:bCs/>
          <w:sz w:val="22"/>
          <w:szCs w:val="22"/>
        </w:rPr>
      </w:pPr>
    </w:p>
    <w:p w14:paraId="5EA8B735" w14:textId="77777777" w:rsidR="007263C9" w:rsidRDefault="00853E35" w:rsidP="007263C9">
      <w:hyperlink r:id="rId51" w:history="1">
        <w:r w:rsidR="007263C9">
          <w:rPr>
            <w:rStyle w:val="Hyperlink"/>
          </w:rPr>
          <w:t>Substance Abuse Treatment – Suicide Prevention Resource Center (sprc.org)</w:t>
        </w:r>
      </w:hyperlink>
    </w:p>
    <w:p w14:paraId="0989515D" w14:textId="77777777" w:rsidR="007263C9" w:rsidRDefault="007263C9" w:rsidP="007263C9">
      <w:pPr>
        <w:rPr>
          <w:rFonts w:ascii="Times New Roman" w:hAnsi="Times New Roman" w:cs="Times New Roman"/>
          <w:b/>
          <w:bCs/>
          <w:sz w:val="22"/>
          <w:szCs w:val="22"/>
        </w:rPr>
      </w:pPr>
    </w:p>
    <w:p w14:paraId="740318F3" w14:textId="77777777" w:rsidR="007263C9" w:rsidRDefault="00853E35" w:rsidP="007263C9">
      <w:pPr>
        <w:rPr>
          <w:rFonts w:ascii="Times New Roman" w:hAnsi="Times New Roman" w:cs="Times New Roman"/>
          <w:b/>
          <w:bCs/>
          <w:sz w:val="22"/>
          <w:szCs w:val="22"/>
        </w:rPr>
      </w:pPr>
      <w:hyperlink r:id="rId52" w:history="1">
        <w:r w:rsidR="007263C9">
          <w:rPr>
            <w:rStyle w:val="Hyperlink"/>
          </w:rPr>
          <w:t>Home Page | National Action Alliance for Suicide Prevention (theactionalliance.org)</w:t>
        </w:r>
      </w:hyperlink>
    </w:p>
    <w:p w14:paraId="35E11D03" w14:textId="77777777" w:rsidR="007263C9" w:rsidRDefault="007263C9" w:rsidP="007263C9">
      <w:pPr>
        <w:rPr>
          <w:rFonts w:ascii="Times New Roman" w:hAnsi="Times New Roman" w:cs="Times New Roman"/>
          <w:b/>
          <w:bCs/>
          <w:sz w:val="22"/>
          <w:szCs w:val="22"/>
        </w:rPr>
      </w:pPr>
    </w:p>
    <w:p w14:paraId="1822C3F3" w14:textId="77777777" w:rsidR="007263C9" w:rsidRDefault="00853E35" w:rsidP="007263C9">
      <w:pPr>
        <w:rPr>
          <w:rStyle w:val="Hyperlink"/>
        </w:rPr>
      </w:pPr>
      <w:hyperlink r:id="rId53" w:history="1">
        <w:r w:rsidR="007263C9">
          <w:rPr>
            <w:rStyle w:val="Hyperlink"/>
          </w:rPr>
          <w:t>Facts About Suicide | Suicide | CDC</w:t>
        </w:r>
      </w:hyperlink>
    </w:p>
    <w:p w14:paraId="08C3FC2D" w14:textId="77777777" w:rsidR="007263C9" w:rsidRPr="00AF6F95" w:rsidRDefault="007263C9" w:rsidP="007263C9">
      <w:pPr>
        <w:rPr>
          <w:rStyle w:val="Hyperlink"/>
        </w:rPr>
      </w:pPr>
    </w:p>
    <w:p w14:paraId="61ADF4FB" w14:textId="77777777" w:rsidR="007263C9" w:rsidRPr="00AF6F95" w:rsidRDefault="007263C9" w:rsidP="007263C9">
      <w:pPr>
        <w:rPr>
          <w:rStyle w:val="Hyperlink"/>
        </w:rPr>
      </w:pPr>
      <w:r w:rsidRPr="00AF6F95">
        <w:rPr>
          <w:rStyle w:val="Hyperlink"/>
        </w:rPr>
        <w:t>JC</w:t>
      </w:r>
      <w:r>
        <w:rPr>
          <w:rStyle w:val="Hyperlink"/>
        </w:rPr>
        <w:t xml:space="preserve">AHO Suicide Prevention recommendations required of accredited organizations </w:t>
      </w:r>
    </w:p>
    <w:p w14:paraId="699C2895" w14:textId="77777777" w:rsidR="007263C9" w:rsidRDefault="007263C9" w:rsidP="007263C9">
      <w:pPr>
        <w:rPr>
          <w:rStyle w:val="Hyperlink"/>
        </w:rPr>
      </w:pPr>
      <w:r>
        <w:rPr>
          <w:rStyle w:val="Hyperlink"/>
        </w:rPr>
        <w:t>J</w:t>
      </w:r>
      <w:r w:rsidRPr="00A17986">
        <w:rPr>
          <w:rStyle w:val="Hyperlink"/>
        </w:rPr>
        <w:t>https://www.jointcommission.org/resources/patient-safety-topics/suicide-prevention/</w:t>
      </w:r>
    </w:p>
    <w:p w14:paraId="26CDCF72" w14:textId="77777777" w:rsidR="007263C9" w:rsidRDefault="007263C9" w:rsidP="007263C9">
      <w:pPr>
        <w:rPr>
          <w:rStyle w:val="Hyperlink"/>
        </w:rPr>
      </w:pPr>
    </w:p>
    <w:p w14:paraId="409C10CC" w14:textId="77777777" w:rsidR="007263C9" w:rsidRDefault="00853E35" w:rsidP="007263C9">
      <w:pPr>
        <w:rPr>
          <w:rStyle w:val="Hyperlink"/>
        </w:rPr>
      </w:pPr>
      <w:hyperlink r:id="rId54" w:history="1">
        <w:r w:rsidR="007263C9">
          <w:rPr>
            <w:rStyle w:val="Hyperlink"/>
          </w:rPr>
          <w:t>Support After a Death by Overdose | Support After a Death by Overdose (sadod.org)</w:t>
        </w:r>
      </w:hyperlink>
    </w:p>
    <w:p w14:paraId="3E3D276B" w14:textId="77777777" w:rsidR="007263C9" w:rsidRDefault="007263C9" w:rsidP="007263C9">
      <w:pPr>
        <w:rPr>
          <w:rStyle w:val="Hyperlink"/>
        </w:rPr>
      </w:pPr>
    </w:p>
    <w:p w14:paraId="4B1E0E62" w14:textId="77777777" w:rsidR="007263C9" w:rsidRDefault="00853E35" w:rsidP="007263C9">
      <w:hyperlink r:id="rId55" w:history="1">
        <w:r w:rsidR="007263C9">
          <w:rPr>
            <w:rStyle w:val="Hyperlink"/>
          </w:rPr>
          <w:t>Mental Health Promotion and Suicide Prevention for LGBTQIA2S+ Youth – Suicide Prevention Resource Center (sprc.org)</w:t>
        </w:r>
      </w:hyperlink>
    </w:p>
    <w:p w14:paraId="5B1AAFA0" w14:textId="77777777" w:rsidR="007263C9" w:rsidRDefault="007263C9" w:rsidP="007263C9"/>
    <w:p w14:paraId="29D067CA" w14:textId="16AEFA2F"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Training Resources</w:t>
      </w:r>
    </w:p>
    <w:p w14:paraId="51C08B87" w14:textId="77777777" w:rsidR="007263C9" w:rsidRPr="008007D0" w:rsidRDefault="007263C9" w:rsidP="007263C9">
      <w:pPr>
        <w:jc w:val="center"/>
        <w:rPr>
          <w:rFonts w:ascii="Copperplate Gothic Bold" w:hAnsi="Copperplate Gothic Bold" w:cs="Times New Roman"/>
          <w:b/>
          <w:bCs/>
          <w:sz w:val="28"/>
          <w:szCs w:val="28"/>
        </w:rPr>
      </w:pPr>
    </w:p>
    <w:p w14:paraId="3B2A81FB" w14:textId="77777777" w:rsidR="007263C9" w:rsidRDefault="007263C9" w:rsidP="007263C9">
      <w:pPr>
        <w:spacing w:line="276" w:lineRule="auto"/>
        <w:rPr>
          <w:rFonts w:ascii="Times New Roman" w:hAnsi="Times New Roman" w:cs="Times New Roman"/>
          <w:sz w:val="22"/>
          <w:szCs w:val="22"/>
        </w:rPr>
      </w:pPr>
      <w:r w:rsidRPr="0086577F">
        <w:rPr>
          <w:rFonts w:ascii="Times New Roman" w:hAnsi="Times New Roman" w:cs="Times New Roman"/>
          <w:sz w:val="22"/>
          <w:szCs w:val="22"/>
        </w:rPr>
        <w:t xml:space="preserve">The Massachusetts Department of Public Health Suicide Prevention Program offers </w:t>
      </w:r>
      <w:r w:rsidRPr="00DD257A">
        <w:rPr>
          <w:rFonts w:ascii="Times New Roman" w:hAnsi="Times New Roman" w:cs="Times New Roman"/>
          <w:sz w:val="22"/>
          <w:szCs w:val="22"/>
          <w:u w:val="single"/>
        </w:rPr>
        <w:t>trainings</w:t>
      </w:r>
      <w:r w:rsidRPr="0086577F">
        <w:rPr>
          <w:rFonts w:ascii="Times New Roman" w:hAnsi="Times New Roman" w:cs="Times New Roman"/>
          <w:sz w:val="22"/>
          <w:szCs w:val="22"/>
        </w:rPr>
        <w:t>, along with state specific resources</w:t>
      </w:r>
      <w:r>
        <w:rPr>
          <w:rFonts w:ascii="Times New Roman" w:hAnsi="Times New Roman" w:cs="Times New Roman"/>
          <w:sz w:val="22"/>
          <w:szCs w:val="22"/>
        </w:rPr>
        <w:t>:</w:t>
      </w:r>
      <w:r w:rsidRPr="0086577F">
        <w:rPr>
          <w:rFonts w:ascii="Times New Roman" w:hAnsi="Times New Roman" w:cs="Times New Roman"/>
          <w:sz w:val="22"/>
          <w:szCs w:val="22"/>
        </w:rPr>
        <w:t xml:space="preserve"> </w:t>
      </w:r>
      <w:r>
        <w:rPr>
          <w:rFonts w:ascii="Times New Roman" w:hAnsi="Times New Roman" w:cs="Times New Roman"/>
          <w:sz w:val="22"/>
          <w:szCs w:val="22"/>
        </w:rPr>
        <w:t xml:space="preserve">   </w:t>
      </w:r>
      <w:hyperlink r:id="rId56" w:history="1">
        <w:r>
          <w:rPr>
            <w:rStyle w:val="Hyperlink"/>
          </w:rPr>
          <w:t>Suicide Prevention Program | Mass.gov</w:t>
        </w:r>
      </w:hyperlink>
    </w:p>
    <w:p w14:paraId="68C94C9A" w14:textId="77777777" w:rsidR="007263C9" w:rsidRPr="0086577F" w:rsidRDefault="007263C9" w:rsidP="007263C9">
      <w:pPr>
        <w:spacing w:line="276" w:lineRule="auto"/>
        <w:rPr>
          <w:rFonts w:ascii="Times New Roman" w:hAnsi="Times New Roman" w:cs="Times New Roman"/>
          <w:sz w:val="22"/>
          <w:szCs w:val="22"/>
        </w:rPr>
      </w:pPr>
    </w:p>
    <w:p w14:paraId="0D8CA8A8" w14:textId="77777777" w:rsidR="007263C9" w:rsidRPr="0086577F" w:rsidRDefault="007263C9" w:rsidP="007263C9">
      <w:pPr>
        <w:spacing w:line="276" w:lineRule="auto"/>
        <w:rPr>
          <w:rFonts w:ascii="Times New Roman" w:hAnsi="Times New Roman" w:cs="Times New Roman"/>
          <w:sz w:val="22"/>
          <w:szCs w:val="22"/>
        </w:rPr>
      </w:pPr>
      <w:r w:rsidRPr="0086577F">
        <w:rPr>
          <w:rFonts w:ascii="Times New Roman" w:hAnsi="Times New Roman" w:cs="Times New Roman"/>
          <w:sz w:val="22"/>
          <w:szCs w:val="22"/>
        </w:rPr>
        <w:t>For information on risk and protective factors, warning signs of suicide, and frequently asked questions, and more</w:t>
      </w:r>
      <w:r>
        <w:rPr>
          <w:rFonts w:ascii="Times New Roman" w:hAnsi="Times New Roman" w:cs="Times New Roman"/>
          <w:sz w:val="22"/>
          <w:szCs w:val="22"/>
        </w:rPr>
        <w:t>:</w:t>
      </w:r>
      <w:r w:rsidRPr="0086577F">
        <w:rPr>
          <w:rFonts w:ascii="Times New Roman" w:hAnsi="Times New Roman" w:cs="Times New Roman"/>
          <w:sz w:val="22"/>
          <w:szCs w:val="22"/>
        </w:rPr>
        <w:t xml:space="preserve"> </w:t>
      </w:r>
      <w:r>
        <w:rPr>
          <w:rFonts w:ascii="Times New Roman" w:hAnsi="Times New Roman" w:cs="Times New Roman"/>
          <w:sz w:val="22"/>
          <w:szCs w:val="22"/>
        </w:rPr>
        <w:t xml:space="preserve">  </w:t>
      </w:r>
      <w:hyperlink r:id="rId57" w:history="1">
        <w:r>
          <w:rPr>
            <w:rStyle w:val="Hyperlink"/>
          </w:rPr>
          <w:t>General information about suicide | Mass.gov</w:t>
        </w:r>
      </w:hyperlink>
      <w:r w:rsidRPr="0086577F">
        <w:rPr>
          <w:rFonts w:ascii="Times New Roman" w:hAnsi="Times New Roman" w:cs="Times New Roman"/>
          <w:sz w:val="22"/>
          <w:szCs w:val="22"/>
        </w:rPr>
        <w:t xml:space="preserve"> </w:t>
      </w:r>
    </w:p>
    <w:p w14:paraId="682F0068" w14:textId="77777777" w:rsidR="007263C9" w:rsidRPr="0086577F" w:rsidRDefault="007263C9" w:rsidP="007263C9">
      <w:pPr>
        <w:spacing w:line="276" w:lineRule="auto"/>
        <w:rPr>
          <w:rFonts w:ascii="Times New Roman" w:hAnsi="Times New Roman" w:cs="Times New Roman"/>
          <w:sz w:val="22"/>
          <w:szCs w:val="22"/>
        </w:rPr>
      </w:pPr>
    </w:p>
    <w:p w14:paraId="6E2F8BA4" w14:textId="77777777" w:rsidR="007263C9" w:rsidRPr="0086577F" w:rsidRDefault="007263C9" w:rsidP="007263C9">
      <w:pPr>
        <w:rPr>
          <w:rFonts w:ascii="Times New Roman" w:hAnsi="Times New Roman" w:cs="Times New Roman"/>
          <w:sz w:val="22"/>
          <w:szCs w:val="22"/>
        </w:rPr>
      </w:pPr>
      <w:r w:rsidRPr="0086577F">
        <w:rPr>
          <w:rFonts w:ascii="Times New Roman" w:hAnsi="Times New Roman" w:cs="Times New Roman"/>
          <w:sz w:val="22"/>
          <w:szCs w:val="22"/>
        </w:rPr>
        <w:t>The 2012 U.S. Surgeon General</w:t>
      </w:r>
      <w:r>
        <w:rPr>
          <w:rFonts w:ascii="Times New Roman" w:hAnsi="Times New Roman" w:cs="Times New Roman"/>
          <w:sz w:val="22"/>
          <w:szCs w:val="22"/>
        </w:rPr>
        <w:t>’s</w:t>
      </w:r>
      <w:r w:rsidRPr="0086577F">
        <w:rPr>
          <w:rFonts w:ascii="Times New Roman" w:hAnsi="Times New Roman" w:cs="Times New Roman"/>
          <w:sz w:val="22"/>
          <w:szCs w:val="22"/>
        </w:rPr>
        <w:t xml:space="preserve"> report</w:t>
      </w:r>
      <w:r>
        <w:rPr>
          <w:rFonts w:ascii="Times New Roman" w:hAnsi="Times New Roman" w:cs="Times New Roman"/>
          <w:sz w:val="22"/>
          <w:szCs w:val="22"/>
        </w:rPr>
        <w:t>:</w:t>
      </w:r>
      <w:r w:rsidRPr="0086577F">
        <w:rPr>
          <w:rFonts w:ascii="Times New Roman" w:hAnsi="Times New Roman" w:cs="Times New Roman"/>
          <w:i/>
          <w:iCs/>
          <w:sz w:val="22"/>
          <w:szCs w:val="22"/>
        </w:rPr>
        <w:t xml:space="preserve"> </w:t>
      </w:r>
      <w:hyperlink r:id="rId58" w:history="1">
        <w:r>
          <w:rPr>
            <w:rStyle w:val="Hyperlink"/>
          </w:rPr>
          <w:t>2012 National Strategy for Suicide Prevention: Goals and Objectives for Action: A Report of the U.S. Surgeon General and of the National Action Alliance for Suicide Prevention - PubMed (nih.gov)</w:t>
        </w:r>
      </w:hyperlink>
    </w:p>
    <w:p w14:paraId="310D0811" w14:textId="77777777" w:rsidR="007263C9" w:rsidRPr="0086577F" w:rsidRDefault="007263C9" w:rsidP="007263C9">
      <w:pPr>
        <w:rPr>
          <w:rFonts w:ascii="Times New Roman" w:hAnsi="Times New Roman" w:cs="Times New Roman"/>
          <w:sz w:val="22"/>
          <w:szCs w:val="22"/>
        </w:rPr>
      </w:pPr>
    </w:p>
    <w:p w14:paraId="5BFB46D2" w14:textId="77777777" w:rsidR="007263C9" w:rsidRDefault="007263C9" w:rsidP="007263C9">
      <w:pPr>
        <w:rPr>
          <w:rStyle w:val="Hyperlink"/>
        </w:rPr>
      </w:pPr>
      <w:r w:rsidRPr="0086577F">
        <w:rPr>
          <w:rFonts w:ascii="Times New Roman" w:hAnsi="Times New Roman" w:cs="Times New Roman"/>
          <w:sz w:val="22"/>
          <w:szCs w:val="22"/>
        </w:rPr>
        <w:t xml:space="preserve">A key concept is </w:t>
      </w:r>
      <w:r w:rsidRPr="00B24B66">
        <w:rPr>
          <w:rFonts w:ascii="Times New Roman" w:hAnsi="Times New Roman" w:cs="Times New Roman"/>
          <w:i/>
          <w:iCs/>
          <w:sz w:val="22"/>
          <w:szCs w:val="22"/>
        </w:rPr>
        <w:t>zero suicides</w:t>
      </w:r>
      <w:r w:rsidRPr="0086577F">
        <w:rPr>
          <w:rFonts w:ascii="Times New Roman" w:hAnsi="Times New Roman" w:cs="Times New Roman"/>
          <w:sz w:val="22"/>
          <w:szCs w:val="22"/>
        </w:rPr>
        <w:t xml:space="preserve">, where health care and community systems provide support to specific patient populations. </w:t>
      </w:r>
      <w:r>
        <w:rPr>
          <w:rFonts w:ascii="Times New Roman" w:hAnsi="Times New Roman" w:cs="Times New Roman"/>
          <w:sz w:val="22"/>
          <w:szCs w:val="22"/>
        </w:rPr>
        <w:t xml:space="preserve">The toolkit can be found at:   </w:t>
      </w:r>
      <w:hyperlink r:id="rId59" w:history="1">
        <w:r>
          <w:rPr>
            <w:rStyle w:val="Hyperlink"/>
          </w:rPr>
          <w:t>Homepage | Zero Suicide (edc.org)</w:t>
        </w:r>
      </w:hyperlink>
    </w:p>
    <w:p w14:paraId="51D8CD8A" w14:textId="77777777" w:rsidR="007263C9" w:rsidRDefault="007263C9" w:rsidP="007263C9">
      <w:pPr>
        <w:rPr>
          <w:rStyle w:val="Hyperlink"/>
        </w:rPr>
      </w:pPr>
    </w:p>
    <w:p w14:paraId="05520C84" w14:textId="77777777" w:rsidR="007263C9" w:rsidRPr="00652BA9" w:rsidRDefault="007263C9" w:rsidP="007263C9">
      <w:pPr>
        <w:jc w:val="both"/>
        <w:rPr>
          <w:bCs/>
        </w:rPr>
      </w:pPr>
      <w:r w:rsidRPr="00652BA9">
        <w:rPr>
          <w:bCs/>
        </w:rPr>
        <w:t>American Indian and Alaskan Native Communities Toolkit</w:t>
      </w:r>
    </w:p>
    <w:p w14:paraId="37B6CE37" w14:textId="77777777" w:rsidR="007263C9" w:rsidRPr="006B4B8F" w:rsidRDefault="00853E35" w:rsidP="007263C9">
      <w:pPr>
        <w:jc w:val="both"/>
      </w:pPr>
      <w:hyperlink r:id="rId60" w:history="1">
        <w:r w:rsidR="007263C9" w:rsidRPr="006B4B8F">
          <w:rPr>
            <w:rStyle w:val="Hyperlink"/>
          </w:rPr>
          <w:t>https://theactionalliance.org/communities/american-indian-alaska-native/hope-life-day-toolkit</w:t>
        </w:r>
      </w:hyperlink>
    </w:p>
    <w:p w14:paraId="2E6C9578" w14:textId="77777777" w:rsidR="007263C9" w:rsidRDefault="007263C9" w:rsidP="007263C9">
      <w:pPr>
        <w:jc w:val="center"/>
        <w:rPr>
          <w:rFonts w:ascii="Copperplate Gothic Bold" w:hAnsi="Copperplate Gothic Bold" w:cs="Times New Roman"/>
          <w:b/>
          <w:bCs/>
          <w:sz w:val="28"/>
          <w:szCs w:val="28"/>
        </w:rPr>
      </w:pPr>
    </w:p>
    <w:p w14:paraId="7B11D889" w14:textId="62B5AB8F"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Provider Tools</w:t>
      </w:r>
    </w:p>
    <w:p w14:paraId="6E836DE7" w14:textId="77777777" w:rsidR="007263C9" w:rsidRPr="008007D0" w:rsidRDefault="007263C9" w:rsidP="007263C9">
      <w:pPr>
        <w:jc w:val="center"/>
        <w:rPr>
          <w:rFonts w:ascii="Copperplate Gothic Bold" w:hAnsi="Copperplate Gothic Bold" w:cs="Times New Roman"/>
          <w:b/>
          <w:bCs/>
          <w:sz w:val="28"/>
          <w:szCs w:val="28"/>
        </w:rPr>
      </w:pPr>
    </w:p>
    <w:p w14:paraId="76AD07B0" w14:textId="77777777" w:rsidR="007263C9" w:rsidRDefault="007263C9" w:rsidP="007263C9">
      <w:pPr>
        <w:rPr>
          <w:rFonts w:ascii="Times New Roman" w:hAnsi="Times New Roman" w:cs="Times New Roman"/>
          <w:b/>
          <w:bCs/>
          <w:sz w:val="22"/>
          <w:szCs w:val="22"/>
        </w:rPr>
      </w:pPr>
      <w:r w:rsidRPr="0086577F">
        <w:rPr>
          <w:rFonts w:ascii="Times New Roman" w:hAnsi="Times New Roman" w:cs="Times New Roman"/>
          <w:b/>
          <w:bCs/>
          <w:sz w:val="22"/>
          <w:szCs w:val="22"/>
        </w:rPr>
        <w:t xml:space="preserve">BSAS funded Co-occurring Enhanced (COE-RRS) programs: </w:t>
      </w:r>
    </w:p>
    <w:p w14:paraId="670CD7F5" w14:textId="77777777" w:rsidR="007263C9" w:rsidRDefault="00853E35" w:rsidP="007263C9">
      <w:pPr>
        <w:ind w:firstLine="720"/>
        <w:rPr>
          <w:rStyle w:val="Hyperlink"/>
        </w:rPr>
      </w:pPr>
      <w:hyperlink r:id="rId61" w:history="1">
        <w:r w:rsidR="007263C9">
          <w:rPr>
            <w:rStyle w:val="Hyperlink"/>
          </w:rPr>
          <w:t>Massachusetts Substance Use Helpline (helplinema.org)</w:t>
        </w:r>
      </w:hyperlink>
      <w:r w:rsidR="007263C9">
        <w:rPr>
          <w:rStyle w:val="Hyperlink"/>
        </w:rPr>
        <w:t xml:space="preserve"> </w:t>
      </w:r>
    </w:p>
    <w:p w14:paraId="72C5B6EE" w14:textId="77777777" w:rsidR="007263C9" w:rsidRDefault="007263C9" w:rsidP="007263C9">
      <w:pPr>
        <w:rPr>
          <w:rStyle w:val="Hyperlink"/>
        </w:rPr>
      </w:pPr>
    </w:p>
    <w:p w14:paraId="2607BC01" w14:textId="77777777" w:rsidR="007263C9" w:rsidRPr="006E66B4" w:rsidRDefault="007263C9" w:rsidP="007263C9">
      <w:pPr>
        <w:ind w:left="720"/>
        <w:rPr>
          <w:rStyle w:val="Hyperlink"/>
        </w:rPr>
      </w:pPr>
      <w:r w:rsidRPr="00E24BB9">
        <w:rPr>
          <w:rStyle w:val="Hyperlink"/>
          <w:rFonts w:ascii="Times New Roman" w:hAnsi="Times New Roman" w:cs="Times New Roman"/>
        </w:rPr>
        <w:t>For youth and young adults see</w:t>
      </w:r>
      <w:r>
        <w:rPr>
          <w:rStyle w:val="Hyperlink"/>
          <w:rFonts w:ascii="Times New Roman" w:hAnsi="Times New Roman" w:cs="Times New Roman"/>
        </w:rPr>
        <w:t>:</w:t>
      </w:r>
      <w:r w:rsidRPr="004B510E">
        <w:rPr>
          <w:rStyle w:val="Hyperlink"/>
          <w:rFonts w:ascii="Times New Roman" w:hAnsi="Times New Roman" w:cs="Times New Roman"/>
        </w:rPr>
        <w:t xml:space="preserve">  </w:t>
      </w:r>
      <w:hyperlink r:id="rId62" w:history="1">
        <w:r>
          <w:rPr>
            <w:rStyle w:val="Hyperlink"/>
            <w:rFonts w:eastAsia="Times New Roman"/>
          </w:rPr>
          <w:t>https://helplinema.org/for-parents/</w:t>
        </w:r>
      </w:hyperlink>
    </w:p>
    <w:p w14:paraId="11C42970" w14:textId="77777777" w:rsidR="007263C9" w:rsidRDefault="007263C9" w:rsidP="007263C9">
      <w:pPr>
        <w:rPr>
          <w:rFonts w:ascii="Times New Roman" w:hAnsi="Times New Roman" w:cs="Times New Roman"/>
          <w:b/>
          <w:bCs/>
          <w:sz w:val="22"/>
          <w:szCs w:val="22"/>
        </w:rPr>
      </w:pPr>
    </w:p>
    <w:p w14:paraId="2D767492" w14:textId="77777777" w:rsidR="007263C9" w:rsidRDefault="00853E35" w:rsidP="007263C9">
      <w:pPr>
        <w:rPr>
          <w:rStyle w:val="Hyperlink"/>
        </w:rPr>
      </w:pPr>
      <w:hyperlink r:id="rId63" w:history="1">
        <w:r w:rsidR="007263C9" w:rsidRPr="00B157C6">
          <w:rPr>
            <w:rStyle w:val="Hyperlink"/>
            <w:b/>
            <w:bCs/>
          </w:rPr>
          <w:t>TIP 50:</w:t>
        </w:r>
        <w:r w:rsidR="007263C9">
          <w:rPr>
            <w:rStyle w:val="Hyperlink"/>
          </w:rPr>
          <w:t xml:space="preserve"> Addressing Suicidal Thoughts and Behaviors in Substance Abuse Treatment | SAMHSA Publications and Digital Products</w:t>
        </w:r>
      </w:hyperlink>
    </w:p>
    <w:p w14:paraId="3462D86F" w14:textId="77777777" w:rsidR="007263C9" w:rsidRDefault="007263C9" w:rsidP="007263C9">
      <w:pPr>
        <w:rPr>
          <w:rStyle w:val="Hyperlink"/>
        </w:rPr>
      </w:pPr>
    </w:p>
    <w:p w14:paraId="4F15FA88" w14:textId="77777777" w:rsidR="007263C9" w:rsidRDefault="00853E35" w:rsidP="007263C9">
      <w:hyperlink r:id="rId64" w:history="1">
        <w:r w:rsidR="007263C9">
          <w:rPr>
            <w:rStyle w:val="Hyperlink"/>
          </w:rPr>
          <w:t>Support After a Death by Overdose | Support After a Death by Overdose (sadod.org)</w:t>
        </w:r>
      </w:hyperlink>
    </w:p>
    <w:p w14:paraId="193915F1" w14:textId="77777777" w:rsidR="007263C9" w:rsidRDefault="007263C9" w:rsidP="007263C9">
      <w:pPr>
        <w:jc w:val="center"/>
        <w:rPr>
          <w:rFonts w:ascii="Copperplate Gothic Bold" w:hAnsi="Copperplate Gothic Bold" w:cs="Times New Roman"/>
          <w:b/>
          <w:bCs/>
          <w:sz w:val="28"/>
          <w:szCs w:val="28"/>
        </w:rPr>
      </w:pPr>
    </w:p>
    <w:p w14:paraId="3E0B6C8F" w14:textId="77777777"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Crisis Hotlines: MASSACHISETTS</w:t>
      </w:r>
    </w:p>
    <w:p w14:paraId="575071A8" w14:textId="77777777" w:rsidR="007263C9" w:rsidRDefault="007263C9" w:rsidP="007263C9">
      <w:pPr>
        <w:rPr>
          <w:rFonts w:ascii="Times New Roman" w:hAnsi="Times New Roman" w:cs="Times New Roman"/>
          <w:b/>
          <w:bCs/>
          <w:sz w:val="22"/>
          <w:szCs w:val="22"/>
        </w:rPr>
      </w:pPr>
    </w:p>
    <w:p w14:paraId="44250D5A" w14:textId="77777777" w:rsidR="007263C9" w:rsidRDefault="007263C9" w:rsidP="007263C9">
      <w:r w:rsidRPr="00062A20">
        <w:rPr>
          <w:rFonts w:ascii="Copperplate Gothic Bold" w:hAnsi="Copperplate Gothic Bold" w:cs="Times New Roman"/>
          <w:b/>
          <w:bCs/>
          <w:sz w:val="28"/>
          <w:szCs w:val="28"/>
        </w:rPr>
        <w:t xml:space="preserve">988 - </w:t>
      </w:r>
      <w:hyperlink r:id="rId65" w:history="1">
        <w:r w:rsidRPr="00062A20">
          <w:rPr>
            <w:rStyle w:val="Hyperlink"/>
            <w:rFonts w:ascii="Copperplate Gothic Bold" w:hAnsi="Copperplate Gothic Bold" w:cs="Times New Roman"/>
            <w:b/>
            <w:bCs/>
            <w:sz w:val="28"/>
            <w:szCs w:val="28"/>
          </w:rPr>
          <w:t>Suicide &amp; Crisis Lifeline</w:t>
        </w:r>
      </w:hyperlink>
      <w:r w:rsidRPr="00062A20">
        <w:rPr>
          <w:rFonts w:ascii="Copperplate Gothic Bold" w:hAnsi="Copperplate Gothic Bold" w:cs="Times New Roman"/>
          <w:b/>
          <w:bCs/>
          <w:sz w:val="28"/>
          <w:szCs w:val="28"/>
        </w:rPr>
        <w:t xml:space="preserve"> </w:t>
      </w:r>
      <w:r>
        <w:rPr>
          <w:rFonts w:ascii="Copperplate Gothic Bold" w:hAnsi="Copperplate Gothic Bold" w:cs="Times New Roman"/>
          <w:b/>
          <w:bCs/>
          <w:sz w:val="28"/>
          <w:szCs w:val="28"/>
        </w:rPr>
        <w:t xml:space="preserve">  </w:t>
      </w:r>
      <w:hyperlink r:id="rId66" w:history="1">
        <w:r w:rsidRPr="009103A3">
          <w:rPr>
            <w:rStyle w:val="Hyperlink"/>
            <w:rFonts w:ascii="Copperplate Gothic Bold" w:hAnsi="Copperplate Gothic Bold"/>
            <w:b/>
            <w:bCs/>
            <w:sz w:val="28"/>
            <w:szCs w:val="28"/>
          </w:rPr>
          <w:t>Ayuda En Español : Lifeline</w:t>
        </w:r>
        <w:r w:rsidRPr="009103A3">
          <w:rPr>
            <w:rStyle w:val="Hyperlink"/>
            <w:rFonts w:ascii="Copperplate Gothic Bold" w:hAnsi="Copperplate Gothic Bold"/>
            <w:sz w:val="28"/>
            <w:szCs w:val="28"/>
          </w:rPr>
          <w:t xml:space="preserve"> </w:t>
        </w:r>
      </w:hyperlink>
    </w:p>
    <w:p w14:paraId="5C7E0EEF" w14:textId="77777777" w:rsidR="007263C9" w:rsidRDefault="007263C9" w:rsidP="007263C9">
      <w:pPr>
        <w:rPr>
          <w:rFonts w:ascii="Times New Roman" w:hAnsi="Times New Roman" w:cs="Times New Roman"/>
          <w:sz w:val="22"/>
          <w:szCs w:val="22"/>
        </w:rPr>
      </w:pPr>
      <w:r>
        <w:rPr>
          <w:rFonts w:ascii="Times New Roman" w:hAnsi="Times New Roman" w:cs="Times New Roman"/>
          <w:sz w:val="22"/>
          <w:szCs w:val="22"/>
        </w:rPr>
        <w:t xml:space="preserve">Provides free and confidential emotional support to people experiencing emotional distress and/or thoughts of suicide. Call or text “988” 24/7/365 to be connected to a local crisis call center.                Press 1 for Veteran’s Crisis Live, Press 2 for Spanish, Press 3 for LGBTQIA+.  TTY is available for deaf &amp; hard of Hearing. Additional translation services available. Online chat is also available </w:t>
      </w:r>
      <w:hyperlink r:id="rId67" w:history="1">
        <w:r w:rsidRPr="001A2661">
          <w:rPr>
            <w:rStyle w:val="Hyperlink"/>
            <w:rFonts w:ascii="Times New Roman" w:hAnsi="Times New Roman" w:cs="Times New Roman"/>
            <w:sz w:val="22"/>
            <w:szCs w:val="22"/>
          </w:rPr>
          <w:t>here</w:t>
        </w:r>
      </w:hyperlink>
      <w:r>
        <w:rPr>
          <w:rFonts w:ascii="Times New Roman" w:hAnsi="Times New Roman" w:cs="Times New Roman"/>
          <w:sz w:val="22"/>
          <w:szCs w:val="22"/>
        </w:rPr>
        <w:t xml:space="preserve">. </w:t>
      </w:r>
    </w:p>
    <w:p w14:paraId="6B0FCD79" w14:textId="77777777" w:rsidR="007263C9" w:rsidRPr="008F470B" w:rsidRDefault="007263C9" w:rsidP="007263C9">
      <w:pPr>
        <w:rPr>
          <w:rFonts w:cstheme="minorHAnsi"/>
          <w:b/>
          <w:bCs/>
          <w:sz w:val="22"/>
          <w:szCs w:val="22"/>
        </w:rPr>
      </w:pPr>
    </w:p>
    <w:p w14:paraId="584A9550" w14:textId="77777777" w:rsidR="007263C9" w:rsidRPr="00E55667" w:rsidRDefault="007263C9" w:rsidP="007263C9">
      <w:pPr>
        <w:rPr>
          <w:rFonts w:ascii="Times New Roman" w:eastAsia="Times New Roman" w:hAnsi="Times New Roman" w:cs="Times New Roman"/>
          <w:color w:val="141414"/>
          <w:sz w:val="22"/>
          <w:szCs w:val="22"/>
        </w:rPr>
      </w:pPr>
      <w:r w:rsidRPr="00E55667">
        <w:rPr>
          <w:rFonts w:ascii="Times New Roman" w:eastAsia="Times New Roman" w:hAnsi="Times New Roman" w:cs="Times New Roman"/>
          <w:b/>
          <w:bCs/>
          <w:color w:val="141414"/>
          <w:sz w:val="22"/>
          <w:szCs w:val="22"/>
        </w:rPr>
        <w:lastRenderedPageBreak/>
        <w:t xml:space="preserve">The </w:t>
      </w:r>
      <w:r>
        <w:rPr>
          <w:rFonts w:ascii="Times New Roman" w:eastAsia="Times New Roman" w:hAnsi="Times New Roman" w:cs="Times New Roman"/>
          <w:b/>
          <w:bCs/>
          <w:color w:val="141414"/>
          <w:sz w:val="22"/>
          <w:szCs w:val="22"/>
        </w:rPr>
        <w:t xml:space="preserve">Massachusetts </w:t>
      </w:r>
      <w:r w:rsidRPr="00E55667">
        <w:rPr>
          <w:rFonts w:ascii="Times New Roman" w:eastAsia="Times New Roman" w:hAnsi="Times New Roman" w:cs="Times New Roman"/>
          <w:b/>
          <w:bCs/>
          <w:color w:val="141414"/>
          <w:sz w:val="22"/>
          <w:szCs w:val="22"/>
        </w:rPr>
        <w:t>Behavioral Health Help Line (BHHL)</w:t>
      </w:r>
      <w:r w:rsidRPr="00E55667">
        <w:rPr>
          <w:rFonts w:ascii="Times New Roman" w:eastAsia="Times New Roman" w:hAnsi="Times New Roman" w:cs="Times New Roman"/>
          <w:color w:val="141414"/>
          <w:sz w:val="22"/>
          <w:szCs w:val="22"/>
        </w:rPr>
        <w:t xml:space="preserve"> is available 24/7, 365 days per year and is available for all residents of Massachusetts. Call or text 833-773-2445. Visit the website to chat online.</w:t>
      </w:r>
    </w:p>
    <w:p w14:paraId="404F0FBB" w14:textId="77777777" w:rsidR="007263C9" w:rsidRDefault="007263C9" w:rsidP="007263C9">
      <w:pPr>
        <w:pStyle w:val="CommentText"/>
        <w:rPr>
          <w:rFonts w:ascii="Times New Roman" w:hAnsi="Times New Roman" w:cs="Times New Roman"/>
          <w:sz w:val="24"/>
          <w:szCs w:val="24"/>
        </w:rPr>
      </w:pPr>
      <w:r w:rsidRPr="00E55667">
        <w:rPr>
          <w:rFonts w:ascii="Times New Roman" w:eastAsia="Times New Roman" w:hAnsi="Times New Roman" w:cs="Times New Roman"/>
          <w:color w:val="141414"/>
          <w:sz w:val="22"/>
          <w:szCs w:val="22"/>
        </w:rPr>
        <w:t>The Behavioral Health Help Line (BHHL) connects individuals and families to the full range of treatment services for mental health and substance use offered in Massachusetts, including outpatient, urgent, and immediate crisis care.</w:t>
      </w:r>
      <w:r>
        <w:rPr>
          <w:rFonts w:ascii="Times New Roman" w:eastAsia="Times New Roman" w:hAnsi="Times New Roman" w:cs="Times New Roman"/>
          <w:color w:val="141414"/>
          <w:sz w:val="22"/>
          <w:szCs w:val="22"/>
        </w:rPr>
        <w:t xml:space="preserve"> </w:t>
      </w:r>
      <w:hyperlink r:id="rId68" w:history="1">
        <w:r w:rsidRPr="002A29EB">
          <w:rPr>
            <w:rStyle w:val="Hyperlink"/>
            <w:sz w:val="24"/>
            <w:szCs w:val="24"/>
          </w:rPr>
          <w:t>Behavioral Health Help Line (BHHL) FAQ | Mass.gov</w:t>
        </w:r>
      </w:hyperlink>
      <w:r w:rsidRPr="002A29EB">
        <w:rPr>
          <w:rFonts w:ascii="Times New Roman" w:eastAsia="Times New Roman" w:hAnsi="Times New Roman" w:cs="Times New Roman"/>
          <w:color w:val="141414"/>
          <w:sz w:val="22"/>
          <w:szCs w:val="22"/>
        </w:rPr>
        <w:t xml:space="preserve"> </w:t>
      </w:r>
    </w:p>
    <w:p w14:paraId="341B4177" w14:textId="77777777" w:rsidR="007263C9" w:rsidRPr="00712621" w:rsidRDefault="007263C9" w:rsidP="007263C9">
      <w:pPr>
        <w:rPr>
          <w:rFonts w:ascii="Times New Roman" w:hAnsi="Times New Roman" w:cs="Times New Roman"/>
          <w:b/>
          <w:bCs/>
        </w:rPr>
      </w:pPr>
    </w:p>
    <w:p w14:paraId="14AB457B" w14:textId="77777777" w:rsidR="007263C9" w:rsidRDefault="007263C9" w:rsidP="007263C9">
      <w:pPr>
        <w:rPr>
          <w:rFonts w:ascii="Times New Roman" w:hAnsi="Times New Roman" w:cs="Times New Roman"/>
        </w:rPr>
      </w:pPr>
      <w:r w:rsidRPr="0086577F">
        <w:rPr>
          <w:rFonts w:ascii="Times New Roman" w:hAnsi="Times New Roman" w:cs="Times New Roman"/>
          <w:b/>
          <w:bCs/>
          <w:sz w:val="22"/>
          <w:szCs w:val="22"/>
        </w:rPr>
        <w:t>Statewide Advocacy for Veteran’s Empowerment (SAVE</w:t>
      </w:r>
      <w:r w:rsidRPr="0086577F">
        <w:rPr>
          <w:rFonts w:ascii="Times New Roman" w:hAnsi="Times New Roman" w:cs="Times New Roman"/>
          <w:sz w:val="22"/>
          <w:szCs w:val="22"/>
        </w:rPr>
        <w:t xml:space="preserve">): Veterans and military personnel are largely impacted by suicide, the most vulnerable are younger veterans aged 18-39. </w:t>
      </w:r>
      <w:r>
        <w:rPr>
          <w:rFonts w:ascii="Times New Roman" w:hAnsi="Times New Roman" w:cs="Times New Roman"/>
          <w:sz w:val="22"/>
          <w:szCs w:val="22"/>
        </w:rPr>
        <w:t xml:space="preserve">Per </w:t>
      </w:r>
      <w:r w:rsidRPr="0086577F">
        <w:rPr>
          <w:rFonts w:ascii="Times New Roman" w:hAnsi="Times New Roman" w:cs="Times New Roman"/>
          <w:sz w:val="22"/>
          <w:szCs w:val="22"/>
        </w:rPr>
        <w:t>the National Strategy for Preventing Veteran Suicide about 67 percent of death by suicide in the veteran population is the result of firearms.</w:t>
      </w:r>
      <w:r w:rsidRPr="006D4978">
        <w:t xml:space="preserve"> </w:t>
      </w:r>
      <w:hyperlink r:id="rId69" w:history="1">
        <w:r>
          <w:rPr>
            <w:rStyle w:val="Hyperlink"/>
          </w:rPr>
          <w:t>Statewide Advocacy for Veterans' Empowerment (SAVE) Program | Mass.gov</w:t>
        </w:r>
      </w:hyperlink>
      <w:r w:rsidRPr="0086577F">
        <w:rPr>
          <w:rFonts w:ascii="Times New Roman" w:hAnsi="Times New Roman" w:cs="Times New Roman"/>
          <w:sz w:val="22"/>
          <w:szCs w:val="22"/>
        </w:rPr>
        <w:t xml:space="preserve"> </w:t>
      </w:r>
    </w:p>
    <w:p w14:paraId="09952B98" w14:textId="77777777" w:rsidR="007263C9" w:rsidRPr="0086577F" w:rsidRDefault="007263C9" w:rsidP="007263C9">
      <w:pPr>
        <w:jc w:val="center"/>
        <w:rPr>
          <w:rFonts w:ascii="Times New Roman" w:hAnsi="Times New Roman" w:cs="Times New Roman"/>
          <w:b/>
          <w:bCs/>
          <w:sz w:val="22"/>
          <w:szCs w:val="22"/>
        </w:rPr>
      </w:pPr>
    </w:p>
    <w:p w14:paraId="3AB62AA1" w14:textId="77777777" w:rsidR="007263C9" w:rsidRDefault="007263C9" w:rsidP="007263C9">
      <w:pPr>
        <w:jc w:val="center"/>
        <w:rPr>
          <w:rFonts w:ascii="Copperplate Gothic Bold" w:hAnsi="Copperplate Gothic Bold" w:cs="Times New Roman"/>
          <w:b/>
          <w:bCs/>
          <w:sz w:val="28"/>
          <w:szCs w:val="28"/>
        </w:rPr>
      </w:pPr>
      <w:r w:rsidRPr="008007D0">
        <w:rPr>
          <w:rFonts w:ascii="Copperplate Gothic Bold" w:hAnsi="Copperplate Gothic Bold" w:cs="Times New Roman"/>
          <w:b/>
          <w:bCs/>
          <w:sz w:val="28"/>
          <w:szCs w:val="28"/>
        </w:rPr>
        <w:t>Crisis Hotlines: NATIONAL</w:t>
      </w:r>
    </w:p>
    <w:p w14:paraId="798E361B" w14:textId="77777777" w:rsidR="007263C9" w:rsidRPr="008007D0" w:rsidRDefault="007263C9" w:rsidP="007263C9">
      <w:pPr>
        <w:jc w:val="center"/>
        <w:rPr>
          <w:rFonts w:ascii="Copperplate Gothic Bold" w:hAnsi="Copperplate Gothic Bold" w:cs="Times New Roman"/>
          <w:b/>
          <w:bCs/>
          <w:sz w:val="28"/>
          <w:szCs w:val="28"/>
        </w:rPr>
      </w:pPr>
    </w:p>
    <w:p w14:paraId="5FBE9EEB" w14:textId="77777777" w:rsidR="007263C9" w:rsidRPr="00062A20" w:rsidRDefault="007263C9" w:rsidP="007263C9">
      <w:pPr>
        <w:rPr>
          <w:rFonts w:ascii="Times New Roman" w:hAnsi="Times New Roman" w:cs="Times New Roman"/>
          <w:sz w:val="28"/>
          <w:szCs w:val="28"/>
        </w:rPr>
      </w:pPr>
      <w:r w:rsidRPr="00062A20">
        <w:rPr>
          <w:rFonts w:ascii="Copperplate Gothic Bold" w:hAnsi="Copperplate Gothic Bold" w:cs="Times New Roman"/>
          <w:b/>
          <w:bCs/>
          <w:sz w:val="28"/>
          <w:szCs w:val="28"/>
        </w:rPr>
        <w:t xml:space="preserve">988 - </w:t>
      </w:r>
      <w:hyperlink r:id="rId70" w:history="1">
        <w:r w:rsidRPr="00062A20">
          <w:rPr>
            <w:rStyle w:val="Hyperlink"/>
            <w:rFonts w:ascii="Copperplate Gothic Bold" w:hAnsi="Copperplate Gothic Bold" w:cs="Times New Roman"/>
            <w:b/>
            <w:bCs/>
            <w:sz w:val="28"/>
            <w:szCs w:val="28"/>
          </w:rPr>
          <w:t>Suicide &amp; Crisis Lifeline</w:t>
        </w:r>
      </w:hyperlink>
      <w:r w:rsidRPr="00062A20">
        <w:rPr>
          <w:rFonts w:ascii="Copperplate Gothic Bold" w:hAnsi="Copperplate Gothic Bold" w:cs="Times New Roman"/>
          <w:b/>
          <w:bCs/>
          <w:sz w:val="28"/>
          <w:szCs w:val="28"/>
        </w:rPr>
        <w:t xml:space="preserve"> </w:t>
      </w:r>
    </w:p>
    <w:p w14:paraId="2EE399FA" w14:textId="77777777" w:rsidR="007263C9" w:rsidRDefault="007263C9" w:rsidP="007263C9">
      <w:pPr>
        <w:rPr>
          <w:rFonts w:ascii="Times New Roman" w:hAnsi="Times New Roman" w:cs="Times New Roman"/>
          <w:sz w:val="22"/>
          <w:szCs w:val="22"/>
        </w:rPr>
      </w:pPr>
      <w:r>
        <w:rPr>
          <w:rFonts w:ascii="Times New Roman" w:hAnsi="Times New Roman" w:cs="Times New Roman"/>
          <w:sz w:val="22"/>
          <w:szCs w:val="22"/>
        </w:rPr>
        <w:t xml:space="preserve">Provides free and confidential emotional support to people experiencing emotional distress and/or thoughts of suicide. Call or text “988” 24/7/365 to be connected to a local crisis call center. Press 1 for Veteran’s Crisis Live, Press 2 for Spanish, Press 3 for LGBTQIA+. TTY is available for deaf &amp; hard of Hearing. Additional translation services available. Online chat is also available </w:t>
      </w:r>
      <w:hyperlink r:id="rId71" w:history="1">
        <w:r w:rsidRPr="001A2661">
          <w:rPr>
            <w:rStyle w:val="Hyperlink"/>
            <w:rFonts w:ascii="Times New Roman" w:hAnsi="Times New Roman" w:cs="Times New Roman"/>
            <w:sz w:val="22"/>
            <w:szCs w:val="22"/>
          </w:rPr>
          <w:t>here</w:t>
        </w:r>
      </w:hyperlink>
      <w:r>
        <w:rPr>
          <w:rFonts w:ascii="Times New Roman" w:hAnsi="Times New Roman" w:cs="Times New Roman"/>
          <w:sz w:val="22"/>
          <w:szCs w:val="22"/>
        </w:rPr>
        <w:t xml:space="preserve">. </w:t>
      </w:r>
      <w:hyperlink r:id="rId72" w:history="1">
        <w:r w:rsidRPr="00E734D6">
          <w:rPr>
            <w:rStyle w:val="Hyperlink"/>
            <w:rFonts w:ascii="Times New Roman" w:hAnsi="Times New Roman" w:cs="Times New Roman"/>
            <w:sz w:val="22"/>
            <w:szCs w:val="22"/>
          </w:rPr>
          <w:t>Ayuda En Espanol</w:t>
        </w:r>
      </w:hyperlink>
      <w:r>
        <w:rPr>
          <w:rFonts w:ascii="Times New Roman" w:hAnsi="Times New Roman" w:cs="Times New Roman"/>
          <w:sz w:val="22"/>
          <w:szCs w:val="22"/>
        </w:rPr>
        <w:t xml:space="preserve">. </w:t>
      </w:r>
    </w:p>
    <w:p w14:paraId="6C96E848" w14:textId="77777777" w:rsidR="007263C9" w:rsidRDefault="00853E35" w:rsidP="007263C9">
      <w:hyperlink r:id="rId73" w:history="1">
        <w:r w:rsidR="007263C9">
          <w:rPr>
            <w:rStyle w:val="Hyperlink"/>
          </w:rPr>
          <w:t>Ayuda En Español : Lifeline (988lifeline.org)</w:t>
        </w:r>
      </w:hyperlink>
    </w:p>
    <w:p w14:paraId="7459F189" w14:textId="77777777" w:rsidR="007263C9" w:rsidRPr="0086577F" w:rsidRDefault="007263C9" w:rsidP="007263C9">
      <w:pPr>
        <w:rPr>
          <w:rFonts w:ascii="Times New Roman" w:hAnsi="Times New Roman" w:cs="Times New Roman"/>
          <w:b/>
          <w:bCs/>
          <w:sz w:val="22"/>
          <w:szCs w:val="22"/>
        </w:rPr>
      </w:pPr>
    </w:p>
    <w:p w14:paraId="39941DD0" w14:textId="77777777" w:rsidR="007263C9" w:rsidRPr="0086577F" w:rsidRDefault="007263C9" w:rsidP="007263C9">
      <w:pPr>
        <w:rPr>
          <w:rFonts w:ascii="Times New Roman" w:hAnsi="Times New Roman" w:cs="Times New Roman"/>
          <w:sz w:val="22"/>
          <w:szCs w:val="22"/>
        </w:rPr>
      </w:pPr>
      <w:r w:rsidRPr="0086577F">
        <w:rPr>
          <w:rFonts w:ascii="Times New Roman" w:hAnsi="Times New Roman" w:cs="Times New Roman"/>
          <w:b/>
          <w:bCs/>
          <w:sz w:val="22"/>
          <w:szCs w:val="22"/>
        </w:rPr>
        <w:t>SafeLink:</w:t>
      </w:r>
      <w:r w:rsidRPr="0086577F">
        <w:rPr>
          <w:rFonts w:ascii="Times New Roman" w:hAnsi="Times New Roman" w:cs="Times New Roman"/>
          <w:sz w:val="22"/>
          <w:szCs w:val="22"/>
        </w:rPr>
        <w:t xml:space="preserve"> 877-785-2020 for anyone impacted by domestic or dating violence. Volunteers speak both English and Spanish and translation is available for over 130 languages. </w:t>
      </w:r>
    </w:p>
    <w:p w14:paraId="024896F3" w14:textId="77777777" w:rsidR="007263C9" w:rsidRDefault="007263C9" w:rsidP="007263C9">
      <w:pPr>
        <w:rPr>
          <w:rFonts w:ascii="Times New Roman" w:hAnsi="Times New Roman" w:cs="Times New Roman"/>
          <w:b/>
          <w:bCs/>
          <w:sz w:val="22"/>
          <w:szCs w:val="22"/>
        </w:rPr>
      </w:pPr>
    </w:p>
    <w:p w14:paraId="35D38859" w14:textId="77777777" w:rsidR="007263C9" w:rsidRPr="0086577F" w:rsidRDefault="007263C9" w:rsidP="007263C9">
      <w:pPr>
        <w:rPr>
          <w:rFonts w:ascii="Times New Roman" w:hAnsi="Times New Roman" w:cs="Times New Roman"/>
          <w:sz w:val="22"/>
          <w:szCs w:val="22"/>
        </w:rPr>
      </w:pPr>
      <w:r w:rsidRPr="0086577F">
        <w:rPr>
          <w:rFonts w:ascii="Times New Roman" w:hAnsi="Times New Roman" w:cs="Times New Roman"/>
          <w:b/>
          <w:bCs/>
          <w:sz w:val="22"/>
          <w:szCs w:val="22"/>
        </w:rPr>
        <w:t>The Trevor Project:</w:t>
      </w:r>
      <w:r w:rsidRPr="0086577F">
        <w:rPr>
          <w:rFonts w:ascii="Times New Roman" w:hAnsi="Times New Roman" w:cs="Times New Roman"/>
          <w:sz w:val="22"/>
          <w:szCs w:val="22"/>
        </w:rPr>
        <w:t xml:space="preserve"> 866-488-7386 A crisis intervention and suicide prevention hotline for LGBTQ+ youth. Volunteers are available to speak by phone, or text “Trevor” to 202-304-1200 to access the chat feature on the Trevor Project website </w:t>
      </w:r>
      <w:hyperlink r:id="rId74" w:history="1">
        <w:r w:rsidRPr="00CD06DA">
          <w:rPr>
            <w:rStyle w:val="Hyperlink"/>
            <w:rFonts w:cstheme="minorHAnsi"/>
            <w:shd w:val="clear" w:color="auto" w:fill="FFFFFF"/>
          </w:rPr>
          <w:t>https://www.thetrevorproject.org</w:t>
        </w:r>
      </w:hyperlink>
      <w:r w:rsidRPr="0086577F">
        <w:rPr>
          <w:rFonts w:ascii="Times New Roman" w:hAnsi="Times New Roman" w:cs="Times New Roman"/>
          <w:color w:val="006621"/>
          <w:sz w:val="22"/>
          <w:szCs w:val="22"/>
          <w:shd w:val="clear" w:color="auto" w:fill="FFFFFF"/>
        </w:rPr>
        <w:t xml:space="preserve">  </w:t>
      </w:r>
    </w:p>
    <w:p w14:paraId="0F228E49" w14:textId="77777777" w:rsidR="007263C9" w:rsidRDefault="007263C9" w:rsidP="007263C9">
      <w:pPr>
        <w:rPr>
          <w:rFonts w:ascii="Times New Roman" w:hAnsi="Times New Roman" w:cs="Times New Roman"/>
          <w:b/>
          <w:bCs/>
          <w:sz w:val="22"/>
          <w:szCs w:val="22"/>
        </w:rPr>
      </w:pPr>
    </w:p>
    <w:p w14:paraId="3BB949BB" w14:textId="77777777" w:rsidR="007263C9" w:rsidRDefault="007263C9" w:rsidP="007263C9">
      <w:pPr>
        <w:rPr>
          <w:rFonts w:ascii="Times New Roman" w:hAnsi="Times New Roman" w:cs="Times New Roman"/>
          <w:b/>
          <w:bCs/>
          <w:sz w:val="22"/>
          <w:szCs w:val="22"/>
        </w:rPr>
      </w:pPr>
      <w:r>
        <w:rPr>
          <w:rFonts w:ascii="Times New Roman" w:hAnsi="Times New Roman" w:cs="Times New Roman"/>
          <w:b/>
          <w:bCs/>
          <w:sz w:val="22"/>
          <w:szCs w:val="22"/>
        </w:rPr>
        <w:t xml:space="preserve">The Trans Lifeline:  </w:t>
      </w:r>
      <w:hyperlink r:id="rId75" w:history="1">
        <w:r w:rsidRPr="00CE69B8">
          <w:rPr>
            <w:rStyle w:val="Hyperlink"/>
          </w:rPr>
          <w:t>https://translifeline.org/</w:t>
        </w:r>
      </w:hyperlink>
      <w:r>
        <w:rPr>
          <w:rFonts w:ascii="Times New Roman" w:hAnsi="Times New Roman" w:cs="Times New Roman"/>
          <w:b/>
          <w:bCs/>
          <w:sz w:val="22"/>
          <w:szCs w:val="22"/>
        </w:rPr>
        <w:t xml:space="preserve">  </w:t>
      </w:r>
    </w:p>
    <w:p w14:paraId="4E4E6226" w14:textId="77777777" w:rsidR="007263C9" w:rsidRDefault="007263C9" w:rsidP="007263C9">
      <w:pPr>
        <w:pStyle w:val="NormalWeb"/>
        <w:jc w:val="both"/>
        <w:rPr>
          <w:rStyle w:val="Hyperlink"/>
        </w:rPr>
      </w:pPr>
      <w:r>
        <w:rPr>
          <w:b/>
          <w:color w:val="141414"/>
        </w:rPr>
        <w:t xml:space="preserve">Suicide Loss </w:t>
      </w:r>
      <w:r w:rsidRPr="006B4B8F">
        <w:rPr>
          <w:b/>
          <w:color w:val="141414"/>
        </w:rPr>
        <w:t xml:space="preserve">Survivors: </w:t>
      </w:r>
      <w:r>
        <w:rPr>
          <w:b/>
          <w:color w:val="141414"/>
        </w:rPr>
        <w:t xml:space="preserve"> </w:t>
      </w:r>
      <w:hyperlink r:id="rId76" w:history="1">
        <w:r w:rsidRPr="006B4B8F">
          <w:rPr>
            <w:rStyle w:val="Hyperlink"/>
          </w:rPr>
          <w:t>https://allianceofhope.org/</w:t>
        </w:r>
      </w:hyperlink>
    </w:p>
    <w:p w14:paraId="30183621" w14:textId="77777777" w:rsidR="007263C9" w:rsidRPr="00F4755A" w:rsidRDefault="007263C9" w:rsidP="007263C9">
      <w:pPr>
        <w:spacing w:line="257" w:lineRule="auto"/>
        <w:jc w:val="center"/>
        <w:rPr>
          <w:b/>
          <w:bCs/>
          <w:color w:val="000000" w:themeColor="text1"/>
          <w:sz w:val="28"/>
          <w:szCs w:val="28"/>
          <w:u w:val="single"/>
        </w:rPr>
      </w:pPr>
      <w:r w:rsidRPr="00F4755A">
        <w:rPr>
          <w:b/>
          <w:bCs/>
          <w:color w:val="000000" w:themeColor="text1"/>
          <w:sz w:val="28"/>
          <w:szCs w:val="28"/>
          <w:u w:val="single"/>
        </w:rPr>
        <w:t>Safety Plan Template</w:t>
      </w:r>
    </w:p>
    <w:p w14:paraId="2BE1602A" w14:textId="77777777" w:rsidR="007263C9" w:rsidRDefault="007263C9" w:rsidP="007263C9">
      <w:pPr>
        <w:spacing w:line="257" w:lineRule="auto"/>
      </w:pPr>
    </w:p>
    <w:tbl>
      <w:tblPr>
        <w:tblStyle w:val="TableGrid"/>
        <w:tblW w:w="0" w:type="auto"/>
        <w:tblInd w:w="135" w:type="dxa"/>
        <w:tblLayout w:type="fixed"/>
        <w:tblLook w:val="04A0" w:firstRow="1" w:lastRow="0" w:firstColumn="1" w:lastColumn="0" w:noHBand="0" w:noVBand="1"/>
      </w:tblPr>
      <w:tblGrid>
        <w:gridCol w:w="9360"/>
      </w:tblGrid>
      <w:tr w:rsidR="007263C9" w14:paraId="3CA2CC6F" w14:textId="77777777" w:rsidTr="005F0789">
        <w:trPr>
          <w:trHeight w:val="345"/>
        </w:trPr>
        <w:tc>
          <w:tcPr>
            <w:tcW w:w="9360" w:type="dxa"/>
            <w:tcBorders>
              <w:top w:val="single" w:sz="8" w:space="0" w:color="auto"/>
              <w:left w:val="single" w:sz="8" w:space="0" w:color="auto"/>
              <w:bottom w:val="single" w:sz="8" w:space="0" w:color="auto"/>
              <w:right w:val="single" w:sz="8" w:space="0" w:color="auto"/>
            </w:tcBorders>
            <w:shd w:val="clear" w:color="auto" w:fill="000000" w:themeFill="text1"/>
            <w:tcMar>
              <w:left w:w="108" w:type="dxa"/>
              <w:right w:w="108" w:type="dxa"/>
            </w:tcMar>
          </w:tcPr>
          <w:p w14:paraId="0032EC60" w14:textId="77777777" w:rsidR="007263C9" w:rsidRDefault="007263C9" w:rsidP="005F0789">
            <w:pPr>
              <w:jc w:val="center"/>
            </w:pPr>
            <w:r w:rsidRPr="51815D6F">
              <w:rPr>
                <w:b/>
                <w:bCs/>
                <w:color w:val="FFFFFF" w:themeColor="background1"/>
                <w:sz w:val="36"/>
                <w:szCs w:val="36"/>
              </w:rPr>
              <w:t>SAFETY PLAN</w:t>
            </w:r>
          </w:p>
        </w:tc>
      </w:tr>
      <w:tr w:rsidR="007263C9" w14:paraId="076C4BA7" w14:textId="77777777" w:rsidTr="005F0789">
        <w:trPr>
          <w:trHeight w:val="153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4C898296" w14:textId="77777777" w:rsidR="007263C9" w:rsidRDefault="007263C9" w:rsidP="005F0789">
            <w:r w:rsidRPr="51815D6F">
              <w:rPr>
                <w:b/>
                <w:bCs/>
              </w:rPr>
              <w:t>Step 1: Warning Signs:</w:t>
            </w:r>
          </w:p>
          <w:p w14:paraId="52638890" w14:textId="77777777" w:rsidR="007263C9" w:rsidRDefault="007263C9" w:rsidP="007263C9">
            <w:pPr>
              <w:pStyle w:val="ListParagraph"/>
              <w:numPr>
                <w:ilvl w:val="0"/>
                <w:numId w:val="33"/>
              </w:numPr>
            </w:pPr>
            <w:r>
              <w:t>________________________________________________________________________________________</w:t>
            </w:r>
          </w:p>
          <w:p w14:paraId="4F7ACE82" w14:textId="77777777" w:rsidR="007263C9" w:rsidRDefault="007263C9" w:rsidP="007263C9">
            <w:pPr>
              <w:pStyle w:val="ListParagraph"/>
              <w:numPr>
                <w:ilvl w:val="0"/>
                <w:numId w:val="33"/>
              </w:numPr>
            </w:pPr>
            <w:r>
              <w:t>________________________________________________________________________________________</w:t>
            </w:r>
          </w:p>
          <w:p w14:paraId="35513508" w14:textId="77777777" w:rsidR="007263C9" w:rsidRDefault="007263C9" w:rsidP="007263C9">
            <w:pPr>
              <w:pStyle w:val="ListParagraph"/>
              <w:numPr>
                <w:ilvl w:val="0"/>
                <w:numId w:val="33"/>
              </w:numPr>
            </w:pPr>
            <w:r>
              <w:t>________________________________________________________________________________________</w:t>
            </w:r>
          </w:p>
        </w:tc>
      </w:tr>
      <w:tr w:rsidR="007263C9" w14:paraId="315AE173" w14:textId="77777777" w:rsidTr="005F0789">
        <w:trPr>
          <w:trHeight w:val="175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09EEDAE" w14:textId="77777777" w:rsidR="007263C9" w:rsidRDefault="007263C9" w:rsidP="005F0789">
            <w:r w:rsidRPr="51815D6F">
              <w:rPr>
                <w:b/>
                <w:bCs/>
              </w:rPr>
              <w:lastRenderedPageBreak/>
              <w:t xml:space="preserve">Step 2:  Internal Coping Strategies- Things I can do to take my mind off my problems without contacting another person:  </w:t>
            </w:r>
          </w:p>
          <w:p w14:paraId="4C1105E6" w14:textId="77777777" w:rsidR="007263C9" w:rsidRDefault="007263C9" w:rsidP="007263C9">
            <w:pPr>
              <w:pStyle w:val="ListParagraph"/>
              <w:numPr>
                <w:ilvl w:val="0"/>
                <w:numId w:val="32"/>
              </w:numPr>
            </w:pPr>
            <w:r>
              <w:t>________________________________________________________________________________________</w:t>
            </w:r>
          </w:p>
          <w:p w14:paraId="441C32A7" w14:textId="77777777" w:rsidR="007263C9" w:rsidRDefault="007263C9" w:rsidP="007263C9">
            <w:pPr>
              <w:pStyle w:val="ListParagraph"/>
              <w:numPr>
                <w:ilvl w:val="0"/>
                <w:numId w:val="32"/>
              </w:numPr>
            </w:pPr>
            <w:r>
              <w:t>________________________________________________________________________________________</w:t>
            </w:r>
          </w:p>
          <w:p w14:paraId="08D0124E" w14:textId="77777777" w:rsidR="007263C9" w:rsidRDefault="007263C9" w:rsidP="007263C9">
            <w:pPr>
              <w:pStyle w:val="ListParagraph"/>
              <w:numPr>
                <w:ilvl w:val="0"/>
                <w:numId w:val="32"/>
              </w:numPr>
            </w:pPr>
            <w:r>
              <w:t>________________________________________________________________________________________</w:t>
            </w:r>
          </w:p>
        </w:tc>
      </w:tr>
      <w:tr w:rsidR="007263C9" w14:paraId="57A327D0" w14:textId="77777777" w:rsidTr="005F0789">
        <w:trPr>
          <w:trHeight w:val="186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687CB94" w14:textId="77777777" w:rsidR="007263C9" w:rsidRDefault="007263C9" w:rsidP="005F0789">
            <w:r w:rsidRPr="51815D6F">
              <w:rPr>
                <w:b/>
                <w:bCs/>
              </w:rPr>
              <w:t>Step 3:  People and social settings that provide distraction:</w:t>
            </w:r>
          </w:p>
          <w:p w14:paraId="2299953B" w14:textId="77777777" w:rsidR="007263C9" w:rsidRDefault="007263C9" w:rsidP="007263C9">
            <w:pPr>
              <w:pStyle w:val="ListParagraph"/>
              <w:numPr>
                <w:ilvl w:val="0"/>
                <w:numId w:val="31"/>
              </w:numPr>
            </w:pPr>
            <w:r>
              <w:t>Name____________________________________________ Phone_____________________­____________</w:t>
            </w:r>
          </w:p>
          <w:p w14:paraId="78FEAF34" w14:textId="77777777" w:rsidR="007263C9" w:rsidRDefault="007263C9" w:rsidP="007263C9">
            <w:pPr>
              <w:pStyle w:val="ListParagraph"/>
              <w:numPr>
                <w:ilvl w:val="0"/>
                <w:numId w:val="31"/>
              </w:numPr>
            </w:pPr>
            <w:r>
              <w:t>Name____________________________________________ Phone_____________________­____________</w:t>
            </w:r>
          </w:p>
          <w:p w14:paraId="5D9455A0" w14:textId="77777777" w:rsidR="007263C9" w:rsidRDefault="007263C9" w:rsidP="007263C9">
            <w:pPr>
              <w:pStyle w:val="ListParagraph"/>
              <w:numPr>
                <w:ilvl w:val="0"/>
                <w:numId w:val="31"/>
              </w:numPr>
            </w:pPr>
            <w:r>
              <w:t>Place­­­­­­­­­­­­­­­___________________________________________________________________________________</w:t>
            </w:r>
          </w:p>
          <w:p w14:paraId="1EA5BF28" w14:textId="77777777" w:rsidR="007263C9" w:rsidRDefault="007263C9" w:rsidP="007263C9">
            <w:pPr>
              <w:pStyle w:val="ListParagraph"/>
              <w:numPr>
                <w:ilvl w:val="0"/>
                <w:numId w:val="31"/>
              </w:numPr>
            </w:pPr>
            <w:r>
              <w:t>Place­­­­­­­­­­­­­­­__________________________________________________________________________________</w:t>
            </w:r>
          </w:p>
        </w:tc>
      </w:tr>
      <w:tr w:rsidR="007263C9" w14:paraId="08637960" w14:textId="77777777" w:rsidTr="005F0789">
        <w:trPr>
          <w:trHeight w:val="144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293B3EF0" w14:textId="77777777" w:rsidR="007263C9" w:rsidRDefault="007263C9" w:rsidP="005F0789">
            <w:r w:rsidRPr="51815D6F">
              <w:rPr>
                <w:b/>
                <w:bCs/>
              </w:rPr>
              <w:t xml:space="preserve">Step 4:  People whom I can ask for help:  </w:t>
            </w:r>
          </w:p>
          <w:p w14:paraId="60EA5800" w14:textId="77777777" w:rsidR="007263C9" w:rsidRDefault="007263C9" w:rsidP="007263C9">
            <w:pPr>
              <w:pStyle w:val="ListParagraph"/>
              <w:numPr>
                <w:ilvl w:val="0"/>
                <w:numId w:val="30"/>
              </w:numPr>
            </w:pPr>
            <w:r>
              <w:t>Name____________________________________________ Phone_____________________­____________</w:t>
            </w:r>
          </w:p>
          <w:p w14:paraId="193ED789" w14:textId="77777777" w:rsidR="007263C9" w:rsidRDefault="007263C9" w:rsidP="007263C9">
            <w:pPr>
              <w:pStyle w:val="ListParagraph"/>
              <w:numPr>
                <w:ilvl w:val="0"/>
                <w:numId w:val="30"/>
              </w:numPr>
            </w:pPr>
            <w:r>
              <w:t>Name____________________________________________ Phone_____________________­____________</w:t>
            </w:r>
          </w:p>
          <w:p w14:paraId="1ADF6CF3" w14:textId="77777777" w:rsidR="007263C9" w:rsidRDefault="007263C9" w:rsidP="007263C9">
            <w:pPr>
              <w:pStyle w:val="ListParagraph"/>
              <w:numPr>
                <w:ilvl w:val="0"/>
                <w:numId w:val="30"/>
              </w:numPr>
            </w:pPr>
            <w:r>
              <w:t>Name____________________________________________ Phone_____________________­____________</w:t>
            </w:r>
          </w:p>
        </w:tc>
      </w:tr>
      <w:tr w:rsidR="007263C9" w14:paraId="0CE32066" w14:textId="77777777" w:rsidTr="005F0789">
        <w:trPr>
          <w:trHeight w:val="27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B341C35" w14:textId="77777777" w:rsidR="007263C9" w:rsidRDefault="007263C9" w:rsidP="005F0789">
            <w:r w:rsidRPr="51815D6F">
              <w:rPr>
                <w:b/>
                <w:bCs/>
              </w:rPr>
              <w:t xml:space="preserve">Step 5:  Professionals or agencies I can contact during a crisis:  </w:t>
            </w:r>
          </w:p>
          <w:p w14:paraId="492B1045" w14:textId="77777777" w:rsidR="007263C9" w:rsidRDefault="007263C9" w:rsidP="007263C9">
            <w:pPr>
              <w:pStyle w:val="ListParagraph"/>
              <w:numPr>
                <w:ilvl w:val="0"/>
                <w:numId w:val="29"/>
              </w:numPr>
            </w:pPr>
            <w:r>
              <w:t>Clinician Name_____________________________________Phone_________________________________</w:t>
            </w:r>
          </w:p>
          <w:p w14:paraId="141BFA04" w14:textId="77777777" w:rsidR="007263C9" w:rsidRDefault="007263C9" w:rsidP="005F0789">
            <w:r w:rsidRPr="51815D6F">
              <w:t xml:space="preserve">              Clinician Emergency Contact # ______________________________________________________________</w:t>
            </w:r>
          </w:p>
          <w:p w14:paraId="105321DB" w14:textId="77777777" w:rsidR="007263C9" w:rsidRDefault="007263C9" w:rsidP="007263C9">
            <w:pPr>
              <w:pStyle w:val="ListParagraph"/>
              <w:numPr>
                <w:ilvl w:val="0"/>
                <w:numId w:val="29"/>
              </w:numPr>
            </w:pPr>
            <w:r>
              <w:t>Suicide Prevention Lifeline:  1-800-273-TALK (8255)</w:t>
            </w:r>
          </w:p>
          <w:p w14:paraId="60467D16" w14:textId="77777777" w:rsidR="007263C9" w:rsidRDefault="007263C9" w:rsidP="007263C9">
            <w:pPr>
              <w:pStyle w:val="ListParagraph"/>
              <w:numPr>
                <w:ilvl w:val="0"/>
                <w:numId w:val="29"/>
              </w:numPr>
            </w:pPr>
            <w:r>
              <w:t>Local Emergency Service____________________________________________________________________</w:t>
            </w:r>
          </w:p>
          <w:p w14:paraId="0B39AD7B" w14:textId="77777777" w:rsidR="007263C9" w:rsidRDefault="007263C9" w:rsidP="005F0789">
            <w:r w:rsidRPr="51815D6F">
              <w:rPr>
                <w:rFonts w:ascii="Calibri" w:eastAsia="Calibri" w:hAnsi="Calibri" w:cs="Calibri"/>
                <w:sz w:val="22"/>
                <w:szCs w:val="22"/>
              </w:rPr>
              <w:t>Emergency Services Address_________________________________________________________________</w:t>
            </w:r>
          </w:p>
          <w:p w14:paraId="3EC0FE28" w14:textId="77777777" w:rsidR="007263C9" w:rsidRDefault="007263C9" w:rsidP="005F0789">
            <w:r w:rsidRPr="51815D6F">
              <w:rPr>
                <w:rFonts w:ascii="Calibri" w:eastAsia="Calibri" w:hAnsi="Calibri" w:cs="Calibri"/>
                <w:sz w:val="22"/>
                <w:szCs w:val="22"/>
              </w:rPr>
              <w:t>Emergency Services Phone___________________________________________________________________</w:t>
            </w:r>
          </w:p>
        </w:tc>
      </w:tr>
      <w:tr w:rsidR="007263C9" w14:paraId="1D4F189C" w14:textId="77777777" w:rsidTr="005F0789">
        <w:trPr>
          <w:trHeight w:val="615"/>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005E90B2" w14:textId="77777777" w:rsidR="007263C9" w:rsidRDefault="007263C9" w:rsidP="005F0789">
            <w:r w:rsidRPr="51815D6F">
              <w:rPr>
                <w:b/>
                <w:bCs/>
              </w:rPr>
              <w:t xml:space="preserve">Step 6: Making the environment safe: </w:t>
            </w:r>
          </w:p>
          <w:p w14:paraId="46E1B383" w14:textId="77777777" w:rsidR="007263C9" w:rsidRDefault="007263C9" w:rsidP="007263C9">
            <w:pPr>
              <w:pStyle w:val="ListParagraph"/>
              <w:numPr>
                <w:ilvl w:val="0"/>
                <w:numId w:val="28"/>
              </w:numPr>
            </w:pPr>
            <w:r>
              <w:t xml:space="preserve"> ________________________________________________________________________________________</w:t>
            </w:r>
          </w:p>
          <w:p w14:paraId="5BB080EE" w14:textId="77777777" w:rsidR="007263C9" w:rsidRDefault="007263C9" w:rsidP="007263C9">
            <w:pPr>
              <w:pStyle w:val="ListParagraph"/>
              <w:numPr>
                <w:ilvl w:val="0"/>
                <w:numId w:val="28"/>
              </w:numPr>
            </w:pPr>
            <w:r>
              <w:lastRenderedPageBreak/>
              <w:t>_________________________________________________________________________________________</w:t>
            </w:r>
          </w:p>
        </w:tc>
      </w:tr>
      <w:tr w:rsidR="007263C9" w14:paraId="1F016DA0" w14:textId="77777777" w:rsidTr="005F0789">
        <w:trPr>
          <w:trHeight w:val="6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7E6FCC98" w14:textId="77777777" w:rsidR="007263C9" w:rsidRDefault="007263C9" w:rsidP="005F0789">
            <w:r w:rsidRPr="51815D6F">
              <w:rPr>
                <w:b/>
                <w:bCs/>
              </w:rPr>
              <w:lastRenderedPageBreak/>
              <w:t xml:space="preserve">Step 7: Reasons for Living:  </w:t>
            </w:r>
          </w:p>
          <w:p w14:paraId="2208DEB4" w14:textId="77777777" w:rsidR="007263C9" w:rsidRDefault="007263C9" w:rsidP="007263C9">
            <w:pPr>
              <w:pStyle w:val="ListParagraph"/>
              <w:numPr>
                <w:ilvl w:val="0"/>
                <w:numId w:val="27"/>
              </w:numPr>
              <w:rPr>
                <w:b/>
                <w:bCs/>
              </w:rPr>
            </w:pPr>
            <w:r w:rsidRPr="51815D6F">
              <w:rPr>
                <w:b/>
                <w:bCs/>
              </w:rPr>
              <w:t>________________________________________________________________________________________</w:t>
            </w:r>
          </w:p>
          <w:p w14:paraId="4954600E" w14:textId="77777777" w:rsidR="007263C9" w:rsidRDefault="007263C9" w:rsidP="007263C9">
            <w:pPr>
              <w:pStyle w:val="ListParagraph"/>
              <w:numPr>
                <w:ilvl w:val="0"/>
                <w:numId w:val="27"/>
              </w:numPr>
              <w:rPr>
                <w:b/>
                <w:bCs/>
              </w:rPr>
            </w:pPr>
            <w:r w:rsidRPr="51815D6F">
              <w:rPr>
                <w:b/>
                <w:bCs/>
              </w:rPr>
              <w:t>________________________________________________________________________________________</w:t>
            </w:r>
          </w:p>
          <w:p w14:paraId="44F5C98F" w14:textId="77777777" w:rsidR="007263C9" w:rsidRDefault="007263C9" w:rsidP="007263C9">
            <w:pPr>
              <w:pStyle w:val="ListParagraph"/>
              <w:numPr>
                <w:ilvl w:val="0"/>
                <w:numId w:val="27"/>
              </w:numPr>
              <w:rPr>
                <w:b/>
                <w:bCs/>
              </w:rPr>
            </w:pPr>
            <w:r w:rsidRPr="51815D6F">
              <w:rPr>
                <w:b/>
                <w:bCs/>
              </w:rPr>
              <w:t>________________________________________________________________________________________</w:t>
            </w:r>
          </w:p>
          <w:p w14:paraId="24424FF0" w14:textId="77777777" w:rsidR="007263C9" w:rsidRDefault="007263C9" w:rsidP="005F0789">
            <w:r w:rsidRPr="51815D6F">
              <w:rPr>
                <w:b/>
                <w:bCs/>
              </w:rPr>
              <w:t xml:space="preserve"> </w:t>
            </w:r>
          </w:p>
        </w:tc>
      </w:tr>
    </w:tbl>
    <w:p w14:paraId="14D758E3" w14:textId="77777777" w:rsidR="007263C9" w:rsidRDefault="007263C9" w:rsidP="007263C9">
      <w:pPr>
        <w:spacing w:line="257" w:lineRule="auto"/>
      </w:pPr>
      <w:r w:rsidRPr="51815D6F">
        <w:t>Name: ________________________________________________ Date_______________________________</w:t>
      </w:r>
    </w:p>
    <w:p w14:paraId="2479B410" w14:textId="77777777" w:rsidR="007263C9" w:rsidRDefault="007263C9" w:rsidP="007263C9"/>
    <w:p w14:paraId="6BFD9B1B" w14:textId="77777777" w:rsidR="007263C9" w:rsidRDefault="007263C9" w:rsidP="007263C9">
      <w:r w:rsidRPr="335BCFCF">
        <w:t xml:space="preserve"> </w:t>
      </w:r>
    </w:p>
    <w:sectPr w:rsidR="007263C9" w:rsidSect="000F1C11">
      <w:endnotePr>
        <w:numFmt w:val="decimal"/>
      </w:endnotePr>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3C67" w14:textId="77777777" w:rsidR="000613E5" w:rsidRDefault="000613E5" w:rsidP="0046636D">
      <w:r>
        <w:separator/>
      </w:r>
    </w:p>
  </w:endnote>
  <w:endnote w:type="continuationSeparator" w:id="0">
    <w:p w14:paraId="309A8229" w14:textId="77777777" w:rsidR="000613E5" w:rsidRDefault="000613E5" w:rsidP="0046636D">
      <w:r>
        <w:continuationSeparator/>
      </w:r>
    </w:p>
  </w:endnote>
  <w:endnote w:id="1">
    <w:p w14:paraId="56100D6E" w14:textId="77777777" w:rsidR="0046636D" w:rsidRPr="002A58F3" w:rsidRDefault="0046636D" w:rsidP="0046636D">
      <w:pPr>
        <w:spacing w:line="276" w:lineRule="auto"/>
        <w:rPr>
          <w:b/>
          <w:bCs/>
          <w:sz w:val="28"/>
          <w:szCs w:val="28"/>
        </w:rPr>
      </w:pPr>
      <w:r w:rsidRPr="002A58F3">
        <w:rPr>
          <w:b/>
          <w:bCs/>
          <w:sz w:val="28"/>
          <w:szCs w:val="28"/>
        </w:rPr>
        <w:t xml:space="preserve">REFERENCES </w:t>
      </w:r>
    </w:p>
    <w:p w14:paraId="40E017F1"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Wilcox HC, Conner KR, Caine ED. </w:t>
      </w:r>
      <w:hyperlink r:id="rId1" w:history="1">
        <w:r w:rsidRPr="00277511">
          <w:rPr>
            <w:rStyle w:val="Hyperlink"/>
            <w:rFonts w:cstheme="minorHAnsi"/>
            <w:sz w:val="18"/>
            <w:szCs w:val="18"/>
          </w:rPr>
          <w:t>Association of alcohol and drug use disorders and completed suicide: An empirical review of cohort studies</w:t>
        </w:r>
      </w:hyperlink>
      <w:r w:rsidRPr="00277511">
        <w:rPr>
          <w:rFonts w:cstheme="minorHAnsi"/>
          <w:sz w:val="18"/>
          <w:szCs w:val="18"/>
        </w:rPr>
        <w:t xml:space="preserve">. </w:t>
      </w:r>
      <w:r w:rsidRPr="00277511">
        <w:rPr>
          <w:rFonts w:cstheme="minorHAnsi"/>
          <w:i/>
          <w:iCs/>
          <w:sz w:val="18"/>
          <w:szCs w:val="18"/>
        </w:rPr>
        <w:t>Drug Alcohol Depend.</w:t>
      </w:r>
      <w:r w:rsidRPr="00277511">
        <w:rPr>
          <w:rFonts w:cstheme="minorHAnsi"/>
          <w:sz w:val="18"/>
          <w:szCs w:val="18"/>
        </w:rPr>
        <w:t>2004 76Suppl:S11-9. Doi:10.1016/j.drugalcdep.2004.08.003.</w:t>
      </w:r>
    </w:p>
    <w:p w14:paraId="7003505D" w14:textId="77777777" w:rsidR="0046636D" w:rsidRPr="00277511" w:rsidRDefault="0046636D" w:rsidP="0046636D">
      <w:pPr>
        <w:pStyle w:val="EndnoteText"/>
        <w:rPr>
          <w:sz w:val="18"/>
          <w:szCs w:val="18"/>
        </w:rPr>
      </w:pPr>
    </w:p>
  </w:endnote>
  <w:endnote w:id="2">
    <w:p w14:paraId="4A2EFB7E" w14:textId="77777777" w:rsidR="0046636D" w:rsidRDefault="0046636D" w:rsidP="0046636D">
      <w:pPr>
        <w:pStyle w:val="EndnoteText"/>
      </w:pPr>
      <w:r>
        <w:rPr>
          <w:rStyle w:val="EndnoteReference"/>
        </w:rPr>
        <w:endnoteRef/>
      </w:r>
      <w:r>
        <w:t xml:space="preserve"> </w:t>
      </w:r>
      <w:hyperlink r:id="rId2" w:history="1">
        <w:r>
          <w:rPr>
            <w:rStyle w:val="Hyperlink"/>
          </w:rPr>
          <w:t>Suicide Data and Statistics | Suicide | CDC</w:t>
        </w:r>
      </w:hyperlink>
    </w:p>
    <w:p w14:paraId="0772E66C" w14:textId="77777777" w:rsidR="0046636D" w:rsidRDefault="0046636D" w:rsidP="0046636D">
      <w:pPr>
        <w:pStyle w:val="EndnoteText"/>
      </w:pPr>
    </w:p>
  </w:endnote>
  <w:endnote w:id="3">
    <w:p w14:paraId="456BED50" w14:textId="77777777" w:rsidR="0046636D" w:rsidRPr="00277511" w:rsidRDefault="0046636D" w:rsidP="0046636D">
      <w:pPr>
        <w:spacing w:after="160" w:line="276" w:lineRule="auto"/>
        <w:rPr>
          <w:sz w:val="18"/>
          <w:szCs w:val="18"/>
        </w:rPr>
      </w:pPr>
      <w:r w:rsidRPr="00277511">
        <w:rPr>
          <w:rStyle w:val="EndnoteReference"/>
          <w:sz w:val="18"/>
          <w:szCs w:val="18"/>
        </w:rPr>
        <w:endnoteRef/>
      </w:r>
      <w:r w:rsidRPr="00277511">
        <w:rPr>
          <w:sz w:val="18"/>
          <w:szCs w:val="18"/>
        </w:rPr>
        <w:t xml:space="preserve"> </w:t>
      </w:r>
      <w:hyperlink r:id="rId3" w:history="1">
        <w:r w:rsidRPr="00277511">
          <w:rPr>
            <w:rStyle w:val="Hyperlink"/>
            <w:sz w:val="18"/>
            <w:szCs w:val="18"/>
          </w:rPr>
          <w:t>https://www.mass.gov/doc/2020-suicide-data-table/download</w:t>
        </w:r>
      </w:hyperlink>
      <w:r w:rsidRPr="00277511">
        <w:rPr>
          <w:sz w:val="18"/>
          <w:szCs w:val="18"/>
        </w:rPr>
        <w:t xml:space="preserve"> - 2020 data</w:t>
      </w:r>
    </w:p>
  </w:endnote>
  <w:endnote w:id="4">
    <w:p w14:paraId="6A094460" w14:textId="0889FB85" w:rsidR="00597C1D" w:rsidRPr="00277511" w:rsidRDefault="00597C1D" w:rsidP="00597C1D">
      <w:pPr>
        <w:pStyle w:val="EndnoteText"/>
        <w:rPr>
          <w:rFonts w:eastAsia="Times New Roman" w:cstheme="minorHAnsi"/>
          <w:color w:val="5B616B"/>
          <w:sz w:val="18"/>
          <w:szCs w:val="18"/>
          <w:shd w:val="clear" w:color="auto" w:fill="FFFFFF"/>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Austin A, Craig SL, D’Souza S, McInroy LB. </w:t>
      </w:r>
      <w:hyperlink r:id="rId4" w:history="1">
        <w:r w:rsidRPr="006429AE">
          <w:rPr>
            <w:rStyle w:val="Hyperlink"/>
            <w:rFonts w:cstheme="minorHAnsi"/>
            <w:sz w:val="18"/>
            <w:szCs w:val="18"/>
          </w:rPr>
          <w:t>Suicidality Among Transgender Youth: Elucidating the Role of Interpersonal Risk Factors.</w:t>
        </w:r>
      </w:hyperlink>
      <w:r w:rsidRPr="00277511">
        <w:rPr>
          <w:rFonts w:cstheme="minorHAnsi"/>
          <w:sz w:val="18"/>
          <w:szCs w:val="18"/>
        </w:rPr>
        <w:t xml:space="preserve"> </w:t>
      </w:r>
      <w:r w:rsidRPr="00277511">
        <w:rPr>
          <w:rFonts w:eastAsia="Times New Roman" w:cstheme="minorHAnsi"/>
          <w:i/>
          <w:iCs/>
          <w:color w:val="5B616B"/>
          <w:sz w:val="18"/>
          <w:szCs w:val="18"/>
        </w:rPr>
        <w:t>J Interpers Violence.</w:t>
      </w:r>
      <w:r w:rsidRPr="00277511">
        <w:rPr>
          <w:rFonts w:eastAsia="Times New Roman" w:cstheme="minorHAnsi"/>
          <w:color w:val="0071BC"/>
          <w:sz w:val="18"/>
          <w:szCs w:val="18"/>
        </w:rPr>
        <w:t> </w:t>
      </w:r>
      <w:r w:rsidRPr="00277511">
        <w:rPr>
          <w:rFonts w:eastAsia="Times New Roman" w:cstheme="minorHAnsi"/>
          <w:color w:val="5B616B"/>
          <w:sz w:val="18"/>
          <w:szCs w:val="18"/>
        </w:rPr>
        <w:t xml:space="preserve">2022 Mar;37(5-6):NP2696-NP2718. </w:t>
      </w:r>
      <w:r w:rsidRPr="00277511">
        <w:rPr>
          <w:rFonts w:eastAsia="Times New Roman" w:cstheme="minorHAnsi"/>
          <w:color w:val="5B616B"/>
          <w:sz w:val="18"/>
          <w:szCs w:val="18"/>
          <w:shd w:val="clear" w:color="auto" w:fill="FFFFFF"/>
        </w:rPr>
        <w:t>doi: 10.1177/0886260520915554</w:t>
      </w:r>
    </w:p>
    <w:p w14:paraId="00910373" w14:textId="77777777" w:rsidR="00597C1D" w:rsidRPr="00277511" w:rsidRDefault="00597C1D" w:rsidP="00597C1D">
      <w:pPr>
        <w:pStyle w:val="EndnoteText"/>
        <w:rPr>
          <w:sz w:val="18"/>
          <w:szCs w:val="18"/>
        </w:rPr>
      </w:pPr>
    </w:p>
  </w:endnote>
  <w:endnote w:id="5">
    <w:p w14:paraId="587BE736" w14:textId="77777777" w:rsidR="0046636D" w:rsidRPr="00277511" w:rsidRDefault="0046636D" w:rsidP="0046636D">
      <w:pPr>
        <w:pStyle w:val="NormalWeb"/>
        <w:shd w:val="clear" w:color="auto" w:fill="FFFFFF"/>
        <w:spacing w:before="0" w:beforeAutospacing="0" w:after="0" w:afterAutospacing="0"/>
        <w:rPr>
          <w:rFonts w:asciiTheme="minorHAnsi" w:hAnsiTheme="minorHAnsi" w:cstheme="minorHAnsi"/>
          <w:sz w:val="18"/>
          <w:szCs w:val="18"/>
        </w:rPr>
      </w:pPr>
      <w:r w:rsidRPr="00277511">
        <w:rPr>
          <w:rStyle w:val="EndnoteReference"/>
          <w:sz w:val="18"/>
          <w:szCs w:val="18"/>
        </w:rPr>
        <w:endnoteRef/>
      </w:r>
      <w:r w:rsidRPr="00277511">
        <w:rPr>
          <w:sz w:val="18"/>
          <w:szCs w:val="18"/>
        </w:rPr>
        <w:t xml:space="preserve"> </w:t>
      </w:r>
      <w:r w:rsidRPr="00277511">
        <w:rPr>
          <w:rFonts w:asciiTheme="minorHAnsi" w:hAnsiTheme="minorHAnsi" w:cstheme="minorHAnsi"/>
          <w:sz w:val="18"/>
          <w:szCs w:val="18"/>
        </w:rPr>
        <w:t xml:space="preserve">Rizk MM, Herzog S, Dugad S, Stanley B. Suicide Risk and Addiction: The Impact of Alcohol and Opioid Use Disorders. </w:t>
      </w:r>
      <w:r w:rsidRPr="00277511">
        <w:rPr>
          <w:rFonts w:asciiTheme="minorHAnsi" w:hAnsiTheme="minorHAnsi" w:cstheme="minorHAnsi"/>
          <w:i/>
          <w:iCs/>
          <w:sz w:val="18"/>
          <w:szCs w:val="18"/>
        </w:rPr>
        <w:t>Current Addiction Reports</w:t>
      </w:r>
      <w:r w:rsidRPr="00277511">
        <w:rPr>
          <w:rFonts w:asciiTheme="minorHAnsi" w:hAnsiTheme="minorHAnsi" w:cstheme="minorHAnsi"/>
          <w:sz w:val="18"/>
          <w:szCs w:val="18"/>
        </w:rPr>
        <w:t xml:space="preserve"> </w:t>
      </w:r>
      <w:hyperlink r:id="rId5" w:history="1">
        <w:r w:rsidRPr="00277511">
          <w:rPr>
            <w:rStyle w:val="Hyperlink"/>
            <w:rFonts w:asciiTheme="minorHAnsi" w:hAnsiTheme="minorHAnsi" w:cstheme="minorHAnsi"/>
            <w:sz w:val="18"/>
            <w:szCs w:val="18"/>
          </w:rPr>
          <w:t>https://doi.org/10.1007/s40429-021-00361-z</w:t>
        </w:r>
      </w:hyperlink>
    </w:p>
    <w:p w14:paraId="2461E899" w14:textId="77777777" w:rsidR="0046636D" w:rsidRPr="00277511" w:rsidRDefault="0046636D" w:rsidP="0046636D">
      <w:pPr>
        <w:pStyle w:val="EndnoteText"/>
        <w:rPr>
          <w:sz w:val="18"/>
          <w:szCs w:val="18"/>
        </w:rPr>
      </w:pPr>
    </w:p>
  </w:endnote>
  <w:endnote w:id="6">
    <w:p w14:paraId="5B24F139"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Yuodelis-Flores C, Ries RK.  </w:t>
      </w:r>
      <w:hyperlink r:id="rId6" w:history="1">
        <w:r w:rsidRPr="00277511">
          <w:rPr>
            <w:rStyle w:val="Hyperlink"/>
            <w:rFonts w:cstheme="minorHAnsi"/>
            <w:sz w:val="18"/>
            <w:szCs w:val="18"/>
          </w:rPr>
          <w:t>Addiction and Suicide: A Review.</w:t>
        </w:r>
      </w:hyperlink>
      <w:r w:rsidRPr="00277511">
        <w:rPr>
          <w:rFonts w:cstheme="minorHAnsi"/>
          <w:sz w:val="18"/>
          <w:szCs w:val="18"/>
        </w:rPr>
        <w:t xml:space="preserve">  </w:t>
      </w:r>
      <w:r w:rsidRPr="00277511">
        <w:rPr>
          <w:rFonts w:cstheme="minorHAnsi"/>
          <w:i/>
          <w:iCs/>
          <w:sz w:val="18"/>
          <w:szCs w:val="18"/>
        </w:rPr>
        <w:t>AM J Addict</w:t>
      </w:r>
      <w:r w:rsidRPr="00277511">
        <w:rPr>
          <w:rFonts w:cstheme="minorHAnsi"/>
          <w:sz w:val="18"/>
          <w:szCs w:val="18"/>
        </w:rPr>
        <w:t>, 24 (2): 98–104, 2015 ISSN: 1055-0496 print / 1521-0391 online DOI: 10.1111/ajad.12185</w:t>
      </w:r>
    </w:p>
    <w:p w14:paraId="33470807" w14:textId="77777777" w:rsidR="0046636D" w:rsidRPr="00277511" w:rsidRDefault="0046636D" w:rsidP="0046636D">
      <w:pPr>
        <w:pStyle w:val="EndnoteText"/>
        <w:rPr>
          <w:sz w:val="18"/>
          <w:szCs w:val="18"/>
        </w:rPr>
      </w:pPr>
    </w:p>
  </w:endnote>
  <w:endnote w:id="7">
    <w:p w14:paraId="470BB2BC"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(2016). </w:t>
      </w:r>
      <w:hyperlink r:id="rId7" w:history="1">
        <w:r w:rsidRPr="00277511">
          <w:rPr>
            <w:rStyle w:val="Hyperlink"/>
            <w:rFonts w:cstheme="minorHAnsi"/>
            <w:sz w:val="18"/>
            <w:szCs w:val="18"/>
          </w:rPr>
          <w:t>Substance Use and Suicide: A Nexus Requiring a Public Health Approach (samhsa.gov)</w:t>
        </w:r>
      </w:hyperlink>
      <w:r w:rsidRPr="00277511">
        <w:rPr>
          <w:rFonts w:cstheme="minorHAnsi"/>
          <w:sz w:val="18"/>
          <w:szCs w:val="18"/>
        </w:rPr>
        <w:t xml:space="preserve">. In Brief. </w:t>
      </w:r>
      <w:r w:rsidRPr="00277511">
        <w:rPr>
          <w:rFonts w:cstheme="minorHAnsi"/>
          <w:i/>
          <w:iCs/>
          <w:sz w:val="18"/>
          <w:szCs w:val="18"/>
        </w:rPr>
        <w:t>HHS Publication</w:t>
      </w:r>
      <w:r w:rsidRPr="00277511">
        <w:rPr>
          <w:rFonts w:cstheme="minorHAnsi"/>
          <w:sz w:val="18"/>
          <w:szCs w:val="18"/>
        </w:rPr>
        <w:t xml:space="preserve"> No. SMA-16-4935.</w:t>
      </w:r>
    </w:p>
    <w:p w14:paraId="26D4A6FF" w14:textId="77777777" w:rsidR="0046636D" w:rsidRPr="00277511" w:rsidRDefault="0046636D" w:rsidP="0046636D">
      <w:pPr>
        <w:pStyle w:val="EndnoteText"/>
        <w:rPr>
          <w:sz w:val="18"/>
          <w:szCs w:val="18"/>
        </w:rPr>
      </w:pPr>
    </w:p>
  </w:endnote>
  <w:endnote w:id="8">
    <w:p w14:paraId="4717502A" w14:textId="77777777" w:rsidR="0046636D" w:rsidRPr="00277511" w:rsidRDefault="0046636D" w:rsidP="0046636D">
      <w:pPr>
        <w:spacing w:after="160" w:line="259" w:lineRule="auto"/>
        <w:rPr>
          <w:rFonts w:cstheme="minorHAnsi"/>
          <w:sz w:val="18"/>
          <w:szCs w:val="18"/>
        </w:rPr>
      </w:pPr>
      <w:r w:rsidRPr="00277511">
        <w:rPr>
          <w:rStyle w:val="EndnoteReference"/>
          <w:sz w:val="18"/>
          <w:szCs w:val="18"/>
        </w:rPr>
        <w:endnoteRef/>
      </w:r>
      <w:r w:rsidRPr="00277511">
        <w:rPr>
          <w:sz w:val="18"/>
          <w:szCs w:val="18"/>
        </w:rPr>
        <w:t xml:space="preserve"> Trust for America’s Health and Well Being Trust. </w:t>
      </w:r>
      <w:hyperlink r:id="rId8" w:history="1">
        <w:r w:rsidRPr="00277511">
          <w:rPr>
            <w:rStyle w:val="Hyperlink"/>
            <w:i/>
            <w:iCs/>
            <w:sz w:val="18"/>
            <w:szCs w:val="18"/>
          </w:rPr>
          <w:t>Pain in the Nation:  The Drug, Alcohol and Suicide Crises and the Need for a National Resilience Strategy</w:t>
        </w:r>
      </w:hyperlink>
      <w:r w:rsidRPr="00277511">
        <w:rPr>
          <w:i/>
          <w:iCs/>
          <w:sz w:val="18"/>
          <w:szCs w:val="18"/>
        </w:rPr>
        <w:t xml:space="preserve">. </w:t>
      </w:r>
      <w:r w:rsidRPr="00277511">
        <w:rPr>
          <w:sz w:val="18"/>
          <w:szCs w:val="18"/>
        </w:rPr>
        <w:t>November 2017</w:t>
      </w:r>
      <w:r w:rsidRPr="00277511">
        <w:rPr>
          <w:i/>
          <w:iCs/>
          <w:sz w:val="18"/>
          <w:szCs w:val="18"/>
        </w:rPr>
        <w:t xml:space="preserve">.  </w:t>
      </w:r>
    </w:p>
  </w:endnote>
  <w:endnote w:id="9">
    <w:p w14:paraId="646B38B1" w14:textId="77777777" w:rsidR="0046636D" w:rsidRPr="00277511" w:rsidRDefault="0046636D" w:rsidP="0046636D">
      <w:pPr>
        <w:spacing w:after="160" w:line="259" w:lineRule="auto"/>
        <w:rPr>
          <w:sz w:val="18"/>
          <w:szCs w:val="18"/>
        </w:rPr>
      </w:pPr>
      <w:r w:rsidRPr="00277511">
        <w:rPr>
          <w:rStyle w:val="EndnoteReference"/>
          <w:rFonts w:cstheme="minorHAnsi"/>
          <w:sz w:val="18"/>
          <w:szCs w:val="18"/>
        </w:rPr>
        <w:endnoteRef/>
      </w:r>
      <w:r w:rsidRPr="00277511">
        <w:rPr>
          <w:rFonts w:cstheme="minorHAnsi"/>
          <w:sz w:val="18"/>
          <w:szCs w:val="18"/>
        </w:rPr>
        <w:t xml:space="preserve"> </w:t>
      </w:r>
      <w:r w:rsidRPr="00277511">
        <w:rPr>
          <w:rFonts w:cstheme="minorHAnsi"/>
          <w:color w:val="293340"/>
          <w:sz w:val="18"/>
          <w:szCs w:val="18"/>
        </w:rPr>
        <w:t>Oquendo MA, Volkow ND. (2018). </w:t>
      </w:r>
      <w:hyperlink r:id="rId9" w:history="1">
        <w:r w:rsidRPr="00277511">
          <w:rPr>
            <w:rStyle w:val="Hyperlink"/>
            <w:rFonts w:cstheme="minorHAnsi"/>
            <w:color w:val="0678BE"/>
            <w:sz w:val="18"/>
            <w:szCs w:val="18"/>
          </w:rPr>
          <w:t>Suicide: A silent contributor to opioid-overdose deaths</w:t>
        </w:r>
      </w:hyperlink>
      <w:r w:rsidRPr="00277511">
        <w:rPr>
          <w:rFonts w:cstheme="minorHAnsi"/>
          <w:color w:val="293340"/>
          <w:sz w:val="18"/>
          <w:szCs w:val="18"/>
        </w:rPr>
        <w:t>. </w:t>
      </w:r>
      <w:r w:rsidRPr="00277511">
        <w:rPr>
          <w:rStyle w:val="Emphasis"/>
          <w:rFonts w:cstheme="minorHAnsi"/>
          <w:color w:val="293340"/>
          <w:sz w:val="18"/>
          <w:szCs w:val="18"/>
        </w:rPr>
        <w:t xml:space="preserve">The </w:t>
      </w:r>
      <w:r w:rsidRPr="00277511">
        <w:rPr>
          <w:rFonts w:cstheme="minorHAnsi"/>
          <w:i/>
          <w:iCs/>
          <w:sz w:val="18"/>
          <w:szCs w:val="18"/>
        </w:rPr>
        <w:t>N Engl J Med</w:t>
      </w:r>
      <w:r w:rsidRPr="00277511">
        <w:rPr>
          <w:rFonts w:cstheme="minorHAnsi"/>
          <w:sz w:val="18"/>
          <w:szCs w:val="18"/>
        </w:rPr>
        <w:t xml:space="preserve">. 378;17 nejm.org April 26, 2018.   </w:t>
      </w:r>
    </w:p>
  </w:endnote>
  <w:endnote w:id="10">
    <w:p w14:paraId="006ACB8D"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Harris BR, et al. </w:t>
      </w:r>
      <w:hyperlink r:id="rId10" w:history="1">
        <w:r w:rsidRPr="00277511">
          <w:rPr>
            <w:rStyle w:val="Hyperlink"/>
            <w:rFonts w:cstheme="minorHAnsi"/>
            <w:sz w:val="18"/>
            <w:szCs w:val="18"/>
          </w:rPr>
          <w:t>Suicide safer care in behavioral health settings: A comparative analysis of perceptions, training completion, and practice between mental health and substance use disorder treatment providers</w:t>
        </w:r>
      </w:hyperlink>
      <w:r w:rsidRPr="00277511">
        <w:rPr>
          <w:rFonts w:cstheme="minorHAnsi"/>
          <w:sz w:val="18"/>
          <w:szCs w:val="18"/>
        </w:rPr>
        <w:t xml:space="preserve">. </w:t>
      </w:r>
      <w:r w:rsidRPr="00277511">
        <w:rPr>
          <w:rFonts w:cstheme="minorHAnsi"/>
          <w:i/>
          <w:iCs/>
          <w:sz w:val="18"/>
          <w:szCs w:val="18"/>
        </w:rPr>
        <w:t xml:space="preserve">Journal of Substance Abuse Treatment.2021; 126:108330. </w:t>
      </w:r>
      <w:r w:rsidRPr="00277511">
        <w:rPr>
          <w:rFonts w:cstheme="minorHAnsi"/>
          <w:sz w:val="18"/>
          <w:szCs w:val="18"/>
        </w:rPr>
        <w:t xml:space="preserve">    </w:t>
      </w:r>
    </w:p>
    <w:p w14:paraId="1C0F8D42" w14:textId="77777777" w:rsidR="0046636D" w:rsidRPr="00277511" w:rsidRDefault="0046636D" w:rsidP="0046636D">
      <w:pPr>
        <w:pStyle w:val="EndnoteText"/>
        <w:rPr>
          <w:sz w:val="18"/>
          <w:szCs w:val="18"/>
        </w:rPr>
      </w:pPr>
    </w:p>
  </w:endnote>
  <w:endnote w:id="11">
    <w:p w14:paraId="1BAAD6D3" w14:textId="77777777" w:rsidR="0046636D" w:rsidRPr="00277511" w:rsidRDefault="0046636D" w:rsidP="0046636D">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11" w:history="1">
        <w:hyperlink r:id="rId12"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04002453" w14:textId="77777777" w:rsidR="0046636D" w:rsidRPr="00277511" w:rsidRDefault="0046636D" w:rsidP="0046636D">
      <w:pPr>
        <w:pStyle w:val="EndnoteText"/>
        <w:rPr>
          <w:sz w:val="18"/>
          <w:szCs w:val="18"/>
        </w:rPr>
      </w:pPr>
    </w:p>
  </w:endnote>
  <w:endnote w:id="12">
    <w:p w14:paraId="147E40CF"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13" w:history="1">
        <w:hyperlink r:id="rId14"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4A890D51" w14:textId="77777777" w:rsidR="0046636D" w:rsidRPr="00277511" w:rsidRDefault="0046636D" w:rsidP="0046636D">
      <w:pPr>
        <w:pStyle w:val="EndnoteText"/>
        <w:rPr>
          <w:sz w:val="18"/>
          <w:szCs w:val="18"/>
        </w:rPr>
      </w:pPr>
    </w:p>
  </w:endnote>
  <w:endnote w:id="13">
    <w:p w14:paraId="06D0C2E5" w14:textId="77777777" w:rsidR="0046636D" w:rsidRPr="00277511" w:rsidRDefault="0046636D" w:rsidP="0046636D">
      <w:pPr>
        <w:pStyle w:val="EndnoteText"/>
        <w:rPr>
          <w:rStyle w:val="Hyperlink"/>
          <w:sz w:val="18"/>
          <w:szCs w:val="18"/>
        </w:rPr>
      </w:pPr>
      <w:r w:rsidRPr="00277511">
        <w:rPr>
          <w:rStyle w:val="EndnoteReference"/>
          <w:sz w:val="18"/>
          <w:szCs w:val="18"/>
        </w:rPr>
        <w:endnoteRef/>
      </w:r>
      <w:r w:rsidRPr="00277511">
        <w:rPr>
          <w:sz w:val="18"/>
          <w:szCs w:val="18"/>
        </w:rPr>
        <w:t xml:space="preserve"> </w:t>
      </w:r>
      <w:hyperlink r:id="rId15" w:history="1">
        <w:r w:rsidRPr="00277511">
          <w:rPr>
            <w:rStyle w:val="Hyperlink"/>
            <w:sz w:val="18"/>
            <w:szCs w:val="18"/>
          </w:rPr>
          <w:t>2022 National Veteran Suicide Prevention Annual Report, VA Suicide Prevention, Office of Mental Health and Suicide Prevention, September 2022</w:t>
        </w:r>
      </w:hyperlink>
    </w:p>
    <w:p w14:paraId="11D17A8D" w14:textId="77777777" w:rsidR="0046636D" w:rsidRPr="00277511" w:rsidRDefault="0046636D" w:rsidP="0046636D">
      <w:pPr>
        <w:pStyle w:val="EndnoteText"/>
        <w:rPr>
          <w:sz w:val="18"/>
          <w:szCs w:val="18"/>
        </w:rPr>
      </w:pPr>
    </w:p>
  </w:endnote>
  <w:endnote w:id="14">
    <w:p w14:paraId="2C571EE8" w14:textId="77777777" w:rsidR="0046636D" w:rsidRPr="00277511" w:rsidRDefault="0046636D" w:rsidP="0046636D">
      <w:pPr>
        <w:pStyle w:val="CommentText"/>
        <w:rPr>
          <w:sz w:val="18"/>
          <w:szCs w:val="18"/>
        </w:rPr>
      </w:pPr>
      <w:r w:rsidRPr="00277511">
        <w:rPr>
          <w:rStyle w:val="EndnoteReference"/>
          <w:sz w:val="18"/>
          <w:szCs w:val="18"/>
        </w:rPr>
        <w:endnoteRef/>
      </w:r>
      <w:r w:rsidRPr="00277511">
        <w:rPr>
          <w:sz w:val="18"/>
          <w:szCs w:val="18"/>
        </w:rPr>
        <w:t xml:space="preserve"> Carson EA. Suicide in Local Jails and State and Federal Prisons, 2000-2019 – Statistical Tables. October 2021, US Department of Justice, Office of Justice Programs, Bureau of Justice Statistics. NCJ 300731. </w:t>
      </w:r>
      <w:hyperlink r:id="rId16" w:history="1">
        <w:r w:rsidRPr="00277511">
          <w:rPr>
            <w:rStyle w:val="Hyperlink"/>
            <w:sz w:val="18"/>
            <w:szCs w:val="18"/>
          </w:rPr>
          <w:t>Suicide in Local Jails and State and Federal Prisons, 2000-2019 – Statistical Tables (ojp.gov)</w:t>
        </w:r>
      </w:hyperlink>
    </w:p>
    <w:p w14:paraId="25498027" w14:textId="77777777" w:rsidR="0046636D" w:rsidRPr="00277511" w:rsidRDefault="0046636D" w:rsidP="0046636D">
      <w:pPr>
        <w:pStyle w:val="EndnoteText"/>
        <w:rPr>
          <w:sz w:val="18"/>
          <w:szCs w:val="18"/>
        </w:rPr>
      </w:pPr>
    </w:p>
  </w:endnote>
  <w:endnote w:id="15">
    <w:p w14:paraId="0FC611CB" w14:textId="77777777" w:rsidR="0046636D" w:rsidRPr="00277511" w:rsidRDefault="0046636D" w:rsidP="0046636D">
      <w:pPr>
        <w:pStyle w:val="EndnoteText"/>
        <w:rPr>
          <w:rStyle w:val="Hyperlink"/>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Curtain SC, et al. Provisional Numbers and Rates of Suicide by Month and Demographic Characteristics: United States, 2020. NVSS Rapid Release. Report No. 16. November 2021. </w:t>
      </w:r>
      <w:hyperlink r:id="rId17" w:history="1">
        <w:r w:rsidRPr="00277511">
          <w:rPr>
            <w:rStyle w:val="Hyperlink"/>
            <w:rFonts w:cstheme="minorHAnsi"/>
            <w:sz w:val="18"/>
            <w:szCs w:val="18"/>
          </w:rPr>
          <w:t>Vital Statistics Rapid Release, Number 016 (November 2021) (cdc.gov)</w:t>
        </w:r>
      </w:hyperlink>
    </w:p>
    <w:p w14:paraId="3CA54002" w14:textId="77777777" w:rsidR="0046636D" w:rsidRPr="00277511" w:rsidRDefault="0046636D" w:rsidP="0046636D">
      <w:pPr>
        <w:pStyle w:val="EndnoteText"/>
        <w:rPr>
          <w:sz w:val="18"/>
          <w:szCs w:val="18"/>
        </w:rPr>
      </w:pPr>
    </w:p>
  </w:endnote>
  <w:endnote w:id="16">
    <w:p w14:paraId="2A956D76" w14:textId="77777777" w:rsidR="0046636D" w:rsidRPr="00277511" w:rsidRDefault="0046636D" w:rsidP="0046636D">
      <w:pPr>
        <w:pStyle w:val="EndnoteText"/>
        <w:rPr>
          <w:rStyle w:val="Hyperlink"/>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The Trevor Project</w:t>
      </w:r>
      <w:r w:rsidRPr="00277511">
        <w:rPr>
          <w:rFonts w:ascii="Times New Roman" w:hAnsi="Times New Roman" w:cs="Times New Roman"/>
          <w:sz w:val="18"/>
          <w:szCs w:val="18"/>
        </w:rPr>
        <w:t xml:space="preserve"> </w:t>
      </w:r>
      <w:hyperlink r:id="rId18" w:history="1">
        <w:r w:rsidRPr="00277511">
          <w:rPr>
            <w:rStyle w:val="Hyperlink"/>
            <w:sz w:val="18"/>
            <w:szCs w:val="18"/>
          </w:rPr>
          <w:t>The Trevor Project: 2022 National Survey on LGBTQ Youth Mental Health</w:t>
        </w:r>
      </w:hyperlink>
    </w:p>
    <w:p w14:paraId="41950E73" w14:textId="77777777" w:rsidR="0046636D" w:rsidRPr="00277511" w:rsidRDefault="0046636D" w:rsidP="0046636D">
      <w:pPr>
        <w:pStyle w:val="EndnoteText"/>
        <w:rPr>
          <w:sz w:val="18"/>
          <w:szCs w:val="18"/>
        </w:rPr>
      </w:pPr>
    </w:p>
  </w:endnote>
  <w:endnote w:id="17">
    <w:p w14:paraId="0E582FAA" w14:textId="77777777" w:rsidR="0046636D" w:rsidRPr="00277511" w:rsidRDefault="0046636D" w:rsidP="0046636D">
      <w:pPr>
        <w:spacing w:line="276" w:lineRule="auto"/>
        <w:rPr>
          <w:rFonts w:cstheme="minorHAnsi"/>
          <w:sz w:val="18"/>
          <w:szCs w:val="18"/>
        </w:rPr>
      </w:pPr>
      <w:r w:rsidRPr="00277511">
        <w:rPr>
          <w:rStyle w:val="EndnoteReference"/>
          <w:sz w:val="18"/>
          <w:szCs w:val="18"/>
        </w:rPr>
        <w:endnoteRef/>
      </w:r>
      <w:r w:rsidRPr="00277511">
        <w:rPr>
          <w:sz w:val="18"/>
          <w:szCs w:val="18"/>
        </w:rPr>
        <w:t xml:space="preserve"> CDC/NCHS, National Vital Statistics System, Mortality 2017. </w:t>
      </w:r>
      <w:hyperlink r:id="rId19" w:history="1">
        <w:r w:rsidRPr="00277511">
          <w:rPr>
            <w:rStyle w:val="Hyperlink"/>
            <w:sz w:val="18"/>
            <w:szCs w:val="18"/>
          </w:rPr>
          <w:t>LCWK1. Deaths, percent of total deaths, and death rates for the 15 leading causes of death in 5-year age groups, by race and sex: United States, 2017 (cdc.gov)</w:t>
        </w:r>
      </w:hyperlink>
      <w:r w:rsidRPr="00277511">
        <w:rPr>
          <w:rStyle w:val="Hyperlink"/>
          <w:sz w:val="18"/>
          <w:szCs w:val="18"/>
        </w:rPr>
        <w:t xml:space="preserve">  p 165 166.</w:t>
      </w:r>
    </w:p>
    <w:p w14:paraId="68295716" w14:textId="77777777" w:rsidR="0046636D" w:rsidRPr="00277511" w:rsidRDefault="0046636D" w:rsidP="0046636D">
      <w:pPr>
        <w:pStyle w:val="EndnoteText"/>
        <w:rPr>
          <w:sz w:val="18"/>
          <w:szCs w:val="18"/>
        </w:rPr>
      </w:pPr>
    </w:p>
  </w:endnote>
  <w:endnote w:id="18">
    <w:p w14:paraId="14FEC807"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hyperlink r:id="rId20" w:history="1">
        <w:r w:rsidRPr="00277511">
          <w:rPr>
            <w:rStyle w:val="Hyperlink"/>
            <w:sz w:val="18"/>
            <w:szCs w:val="18"/>
          </w:rPr>
          <w:t>LCWK1. Deaths, percent of total deaths, and death rates for the 15 leading causes of death in 5-year age groups, by race and sex: United States, 2017 (cdc.gov)</w:t>
        </w:r>
      </w:hyperlink>
    </w:p>
    <w:p w14:paraId="0D4C70A4" w14:textId="77777777" w:rsidR="0046636D" w:rsidRPr="00277511" w:rsidRDefault="0046636D" w:rsidP="0046636D">
      <w:pPr>
        <w:pStyle w:val="EndnoteText"/>
        <w:rPr>
          <w:sz w:val="18"/>
          <w:szCs w:val="18"/>
        </w:rPr>
      </w:pPr>
    </w:p>
  </w:endnote>
  <w:endnote w:id="19">
    <w:p w14:paraId="4889EA9E" w14:textId="77777777" w:rsidR="0046636D" w:rsidRPr="00277511" w:rsidRDefault="0046636D" w:rsidP="0046636D">
      <w:pPr>
        <w:spacing w:line="276" w:lineRule="auto"/>
        <w:outlineLvl w:val="0"/>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Shain BN. </w:t>
      </w:r>
      <w:hyperlink r:id="rId21" w:history="1">
        <w:r w:rsidRPr="00277511">
          <w:rPr>
            <w:rStyle w:val="Hyperlink"/>
            <w:rFonts w:cstheme="minorHAnsi"/>
            <w:sz w:val="18"/>
            <w:szCs w:val="18"/>
          </w:rPr>
          <w:t>Increases in Rates of Suicide and Suicide Attempts Among Black Adolescents</w:t>
        </w:r>
      </w:hyperlink>
      <w:r w:rsidRPr="00277511">
        <w:rPr>
          <w:rFonts w:cstheme="minorHAnsi"/>
          <w:sz w:val="18"/>
          <w:szCs w:val="18"/>
        </w:rPr>
        <w:t xml:space="preserve">. </w:t>
      </w:r>
      <w:r w:rsidRPr="00277511">
        <w:rPr>
          <w:rFonts w:cstheme="minorHAnsi"/>
          <w:i/>
          <w:iCs/>
          <w:sz w:val="18"/>
          <w:szCs w:val="18"/>
        </w:rPr>
        <w:t>Pediatrics</w:t>
      </w:r>
      <w:r w:rsidRPr="00277511">
        <w:rPr>
          <w:rFonts w:cstheme="minorHAnsi"/>
          <w:sz w:val="18"/>
          <w:szCs w:val="18"/>
        </w:rPr>
        <w:t>. 2019;144(5): e20191912.</w:t>
      </w:r>
    </w:p>
    <w:p w14:paraId="6DFA7B39" w14:textId="77777777" w:rsidR="0046636D" w:rsidRPr="00277511" w:rsidRDefault="0046636D" w:rsidP="0046636D">
      <w:pPr>
        <w:pStyle w:val="EndnoteText"/>
        <w:rPr>
          <w:sz w:val="18"/>
          <w:szCs w:val="18"/>
        </w:rPr>
      </w:pPr>
    </w:p>
  </w:endnote>
  <w:endnote w:id="20">
    <w:p w14:paraId="3D563304" w14:textId="77777777" w:rsidR="0046636D" w:rsidRPr="00277511" w:rsidRDefault="0046636D" w:rsidP="0046636D">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Yuodelis-Flores C, Ries RK.  </w:t>
      </w:r>
      <w:hyperlink r:id="rId22" w:history="1">
        <w:r w:rsidRPr="00277511">
          <w:rPr>
            <w:rStyle w:val="Hyperlink"/>
            <w:rFonts w:cstheme="minorHAnsi"/>
            <w:sz w:val="18"/>
            <w:szCs w:val="18"/>
          </w:rPr>
          <w:t>Addiction and Suicide: A Review.</w:t>
        </w:r>
      </w:hyperlink>
      <w:r w:rsidRPr="00277511">
        <w:rPr>
          <w:rFonts w:cstheme="minorHAnsi"/>
          <w:sz w:val="18"/>
          <w:szCs w:val="18"/>
        </w:rPr>
        <w:t xml:space="preserve">  </w:t>
      </w:r>
      <w:r w:rsidRPr="00277511">
        <w:rPr>
          <w:rFonts w:cstheme="minorHAnsi"/>
          <w:i/>
          <w:iCs/>
          <w:sz w:val="18"/>
          <w:szCs w:val="18"/>
        </w:rPr>
        <w:t>AM J Addict</w:t>
      </w:r>
      <w:r w:rsidRPr="00277511">
        <w:rPr>
          <w:rFonts w:cstheme="minorHAnsi"/>
          <w:sz w:val="18"/>
          <w:szCs w:val="18"/>
        </w:rPr>
        <w:t>, 24 (2): 98–104, 2015 ISSN: 1055-0496 print / 1521-0391 online DOI: 10.1111/ajad.12185.</w:t>
      </w:r>
    </w:p>
    <w:p w14:paraId="2EEFFD4A" w14:textId="77777777" w:rsidR="0046636D" w:rsidRPr="00277511" w:rsidRDefault="0046636D" w:rsidP="0046636D">
      <w:pPr>
        <w:pStyle w:val="EndnoteText"/>
        <w:rPr>
          <w:sz w:val="18"/>
          <w:szCs w:val="18"/>
        </w:rPr>
      </w:pPr>
    </w:p>
  </w:endnote>
  <w:endnote w:id="21">
    <w:p w14:paraId="47D4DBBF" w14:textId="77777777" w:rsidR="0046636D" w:rsidRPr="00277511" w:rsidRDefault="0046636D" w:rsidP="0046636D">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23" w:history="1">
        <w:hyperlink r:id="rId24"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4BFEFC63" w14:textId="77777777" w:rsidR="0046636D" w:rsidRPr="00277511" w:rsidRDefault="0046636D" w:rsidP="0046636D">
      <w:pPr>
        <w:pStyle w:val="EndnoteText"/>
        <w:rPr>
          <w:sz w:val="18"/>
          <w:szCs w:val="18"/>
        </w:rPr>
      </w:pPr>
    </w:p>
  </w:endnote>
  <w:endnote w:id="22">
    <w:p w14:paraId="10253F2E" w14:textId="77777777" w:rsidR="0046636D" w:rsidRPr="00277511" w:rsidRDefault="0046636D" w:rsidP="0046636D">
      <w:pPr>
        <w:rPr>
          <w:rStyle w:val="Hyperlink"/>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CARF International. Suicide Prevention in CARF-Accredited Organizations: Advancing Clinical and Service Workforce Preparedness.  Quality Practice Notice – September 2016. </w:t>
      </w:r>
      <w:hyperlink r:id="rId25" w:history="1">
        <w:r w:rsidRPr="00277511">
          <w:rPr>
            <w:rStyle w:val="Hyperlink"/>
            <w:rFonts w:cstheme="minorHAnsi"/>
            <w:sz w:val="18"/>
            <w:szCs w:val="18"/>
          </w:rPr>
          <w:t>http://www.carf.org/QPN_SuicidePrevention_Sept2016/</w:t>
        </w:r>
      </w:hyperlink>
    </w:p>
    <w:p w14:paraId="7FF579AF" w14:textId="77777777" w:rsidR="0046636D" w:rsidRPr="00277511" w:rsidRDefault="0046636D" w:rsidP="0046636D">
      <w:pPr>
        <w:pStyle w:val="EndnoteText"/>
        <w:rPr>
          <w:sz w:val="18"/>
          <w:szCs w:val="18"/>
        </w:rPr>
      </w:pPr>
    </w:p>
  </w:endnote>
  <w:endnote w:id="23">
    <w:p w14:paraId="074A34B3"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hyperlink r:id="rId26" w:history="1">
        <w:r w:rsidRPr="00277511">
          <w:rPr>
            <w:rStyle w:val="Hyperlink"/>
            <w:rFonts w:cstheme="minorHAnsi"/>
            <w:sz w:val="18"/>
            <w:szCs w:val="18"/>
          </w:rPr>
          <w:t>CARF adds screening for suicide risk to its assessment standards</w:t>
        </w:r>
      </w:hyperlink>
    </w:p>
    <w:p w14:paraId="44D46FE6" w14:textId="77777777" w:rsidR="0046636D" w:rsidRPr="00277511" w:rsidRDefault="0046636D" w:rsidP="0046636D">
      <w:pPr>
        <w:pStyle w:val="EndnoteText"/>
        <w:rPr>
          <w:sz w:val="18"/>
          <w:szCs w:val="18"/>
        </w:rPr>
      </w:pPr>
    </w:p>
  </w:endnote>
  <w:endnote w:id="24">
    <w:p w14:paraId="24D59F3A"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27" w:history="1">
        <w:hyperlink r:id="rId28"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324A314A" w14:textId="77777777" w:rsidR="0046636D" w:rsidRPr="00277511" w:rsidRDefault="0046636D" w:rsidP="0046636D">
      <w:pPr>
        <w:pStyle w:val="EndnoteText"/>
        <w:rPr>
          <w:sz w:val="18"/>
          <w:szCs w:val="18"/>
        </w:rPr>
      </w:pPr>
    </w:p>
  </w:endnote>
  <w:endnote w:id="25">
    <w:p w14:paraId="6351A6B8"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29" w:history="1">
        <w:hyperlink r:id="rId30"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endnote>
  <w:endnote w:id="26">
    <w:p w14:paraId="4E75BB95" w14:textId="77777777" w:rsidR="0046636D" w:rsidRPr="00277511" w:rsidRDefault="0046636D" w:rsidP="0046636D">
      <w:pPr>
        <w:rPr>
          <w:sz w:val="18"/>
          <w:szCs w:val="18"/>
        </w:rPr>
      </w:pPr>
    </w:p>
    <w:p w14:paraId="15AA1BB2"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bookmarkStart w:id="2" w:name="_Hlk109292698"/>
      <w:r w:rsidRPr="00277511">
        <w:rPr>
          <w:rFonts w:cstheme="minorHAnsi"/>
          <w:sz w:val="18"/>
          <w:szCs w:val="18"/>
        </w:rPr>
        <w:t xml:space="preserve">Harris BR, et al. </w:t>
      </w:r>
      <w:hyperlink r:id="rId31" w:history="1">
        <w:r w:rsidRPr="00277511">
          <w:rPr>
            <w:rStyle w:val="Hyperlink"/>
            <w:rFonts w:cstheme="minorHAnsi"/>
            <w:sz w:val="18"/>
            <w:szCs w:val="18"/>
          </w:rPr>
          <w:t>Suicide safer care in behavioral health settings: A comparative analysis of perceptions, training completion, and practice between mental health and substance use disorder treatment providers</w:t>
        </w:r>
      </w:hyperlink>
      <w:r w:rsidRPr="00277511">
        <w:rPr>
          <w:rFonts w:cstheme="minorHAnsi"/>
          <w:sz w:val="18"/>
          <w:szCs w:val="18"/>
        </w:rPr>
        <w:t xml:space="preserve">. </w:t>
      </w:r>
      <w:r w:rsidRPr="00277511">
        <w:rPr>
          <w:rFonts w:cstheme="minorHAnsi"/>
          <w:i/>
          <w:iCs/>
          <w:sz w:val="18"/>
          <w:szCs w:val="18"/>
        </w:rPr>
        <w:t xml:space="preserve">Journal of Substance Abuse Treatment.2021; 126:108330. </w:t>
      </w:r>
      <w:r w:rsidRPr="00277511">
        <w:rPr>
          <w:rFonts w:cstheme="minorHAnsi"/>
          <w:sz w:val="18"/>
          <w:szCs w:val="18"/>
        </w:rPr>
        <w:t xml:space="preserve">    </w:t>
      </w:r>
    </w:p>
    <w:bookmarkEnd w:id="2"/>
    <w:p w14:paraId="39F549F7" w14:textId="77777777" w:rsidR="0046636D" w:rsidRPr="00277511" w:rsidRDefault="0046636D" w:rsidP="0046636D">
      <w:pPr>
        <w:pStyle w:val="EndnoteText"/>
        <w:rPr>
          <w:sz w:val="18"/>
          <w:szCs w:val="18"/>
        </w:rPr>
      </w:pPr>
    </w:p>
  </w:endnote>
  <w:endnote w:id="27">
    <w:p w14:paraId="12235B74" w14:textId="77777777" w:rsidR="0046636D" w:rsidRPr="00277511"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32" w:history="1">
        <w:hyperlink r:id="rId33"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717838FF" w14:textId="77777777" w:rsidR="0046636D" w:rsidRPr="00277511" w:rsidRDefault="0046636D" w:rsidP="0046636D">
      <w:pPr>
        <w:pStyle w:val="EndnoteText"/>
        <w:rPr>
          <w:sz w:val="18"/>
          <w:szCs w:val="18"/>
        </w:rPr>
      </w:pPr>
    </w:p>
  </w:endnote>
  <w:endnote w:id="28">
    <w:p w14:paraId="2C2F6FE5" w14:textId="77777777" w:rsidR="0046636D" w:rsidRPr="00277511" w:rsidRDefault="0046636D" w:rsidP="0046636D">
      <w:pPr>
        <w:pStyle w:val="NormalWeb"/>
        <w:shd w:val="clear" w:color="auto" w:fill="FFFFFF"/>
        <w:spacing w:before="0" w:beforeAutospacing="0" w:after="0" w:afterAutospacing="0"/>
        <w:rPr>
          <w:rFonts w:asciiTheme="minorHAnsi" w:hAnsiTheme="minorHAnsi" w:cstheme="minorHAnsi"/>
          <w:color w:val="293340"/>
          <w:sz w:val="18"/>
          <w:szCs w:val="18"/>
        </w:rPr>
      </w:pPr>
      <w:r w:rsidRPr="00277511">
        <w:rPr>
          <w:rStyle w:val="EndnoteReference"/>
          <w:sz w:val="18"/>
          <w:szCs w:val="18"/>
        </w:rPr>
        <w:endnoteRef/>
      </w:r>
      <w:r w:rsidRPr="00277511">
        <w:rPr>
          <w:sz w:val="18"/>
          <w:szCs w:val="18"/>
        </w:rPr>
        <w:t xml:space="preserve"> </w:t>
      </w:r>
      <w:r w:rsidRPr="00277511">
        <w:rPr>
          <w:rFonts w:asciiTheme="minorHAnsi" w:hAnsiTheme="minorHAnsi" w:cstheme="minorHAnsi"/>
          <w:color w:val="303030"/>
          <w:sz w:val="18"/>
          <w:szCs w:val="18"/>
          <w:shd w:val="clear" w:color="auto" w:fill="FFFFFF"/>
        </w:rPr>
        <w:t xml:space="preserve">Brodsky BS, Spruch-Feiner A, Stanley B. </w:t>
      </w:r>
      <w:hyperlink r:id="rId34" w:history="1">
        <w:r w:rsidRPr="00277511">
          <w:rPr>
            <w:rStyle w:val="Hyperlink"/>
            <w:rFonts w:asciiTheme="minorHAnsi" w:hAnsiTheme="minorHAnsi" w:cstheme="minorHAnsi"/>
            <w:sz w:val="18"/>
            <w:szCs w:val="18"/>
            <w:shd w:val="clear" w:color="auto" w:fill="FFFFFF"/>
          </w:rPr>
          <w:t>The Zero Suicide Model: Applying Evidence-Based Suicide Prevention Practices to Clinical Care</w:t>
        </w:r>
      </w:hyperlink>
      <w:r w:rsidRPr="00277511">
        <w:rPr>
          <w:rFonts w:asciiTheme="minorHAnsi" w:hAnsiTheme="minorHAnsi" w:cstheme="minorHAnsi"/>
          <w:color w:val="303030"/>
          <w:sz w:val="18"/>
          <w:szCs w:val="18"/>
          <w:shd w:val="clear" w:color="auto" w:fill="FFFFFF"/>
        </w:rPr>
        <w:t>. </w:t>
      </w:r>
      <w:r w:rsidRPr="00277511">
        <w:rPr>
          <w:rFonts w:asciiTheme="minorHAnsi" w:hAnsiTheme="minorHAnsi" w:cstheme="minorHAnsi"/>
          <w:i/>
          <w:iCs/>
          <w:color w:val="303030"/>
          <w:sz w:val="18"/>
          <w:szCs w:val="18"/>
          <w:shd w:val="clear" w:color="auto" w:fill="FFFFFF"/>
        </w:rPr>
        <w:t>Front Psychiatry</w:t>
      </w:r>
      <w:r w:rsidRPr="00277511">
        <w:rPr>
          <w:rFonts w:asciiTheme="minorHAnsi" w:hAnsiTheme="minorHAnsi" w:cstheme="minorHAnsi"/>
          <w:color w:val="303030"/>
          <w:sz w:val="18"/>
          <w:szCs w:val="18"/>
          <w:shd w:val="clear" w:color="auto" w:fill="FFFFFF"/>
        </w:rPr>
        <w:t>. 2018; 9: 33. doi:10.3389/fpsyt.2018.00033</w:t>
      </w:r>
    </w:p>
    <w:p w14:paraId="32E47557" w14:textId="77777777" w:rsidR="0046636D" w:rsidRPr="00277511" w:rsidRDefault="0046636D" w:rsidP="0046636D">
      <w:pPr>
        <w:pStyle w:val="EndnoteText"/>
        <w:rPr>
          <w:sz w:val="18"/>
          <w:szCs w:val="18"/>
        </w:rPr>
      </w:pPr>
    </w:p>
  </w:endnote>
  <w:endnote w:id="29">
    <w:p w14:paraId="01765996" w14:textId="77777777" w:rsidR="0046636D" w:rsidRPr="00277511" w:rsidRDefault="0046636D" w:rsidP="0046636D">
      <w:pPr>
        <w:pStyle w:val="EndnoteText"/>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35" w:history="1">
        <w:hyperlink r:id="rId36"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p w14:paraId="34576DD7" w14:textId="77777777" w:rsidR="0046636D" w:rsidRPr="00277511" w:rsidRDefault="0046636D" w:rsidP="0046636D">
      <w:pPr>
        <w:pStyle w:val="EndnoteText"/>
        <w:rPr>
          <w:sz w:val="18"/>
          <w:szCs w:val="18"/>
        </w:rPr>
      </w:pPr>
    </w:p>
  </w:endnote>
  <w:endnote w:id="30">
    <w:p w14:paraId="191D9A3D"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National Action Alliance for Suicide Prevention:  Transforming Health Systems Initiative Work Group. (2018). </w:t>
      </w:r>
      <w:hyperlink r:id="rId37" w:history="1">
        <w:r w:rsidRPr="00277511">
          <w:rPr>
            <w:rStyle w:val="Hyperlink"/>
            <w:sz w:val="18"/>
            <w:szCs w:val="18"/>
          </w:rPr>
          <w:t>Recommended Standard Care for People with Suicide Risk:  Making Health Care Suicide Safe.</w:t>
        </w:r>
      </w:hyperlink>
      <w:r w:rsidRPr="00277511">
        <w:rPr>
          <w:sz w:val="18"/>
          <w:szCs w:val="18"/>
        </w:rPr>
        <w:t>  Washington, DC: Education Development Center, Inc.</w:t>
      </w:r>
    </w:p>
    <w:p w14:paraId="1FB2DFEE" w14:textId="77777777" w:rsidR="0046636D" w:rsidRPr="00277511" w:rsidRDefault="0046636D" w:rsidP="0046636D">
      <w:pPr>
        <w:pStyle w:val="EndnoteText"/>
        <w:rPr>
          <w:sz w:val="18"/>
          <w:szCs w:val="18"/>
        </w:rPr>
      </w:pPr>
    </w:p>
  </w:endnote>
  <w:endnote w:id="31">
    <w:p w14:paraId="2C456D6A"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hyperlink r:id="rId38" w:history="1">
        <w:r w:rsidRPr="00277511">
          <w:rPr>
            <w:rStyle w:val="Hyperlink"/>
            <w:sz w:val="18"/>
            <w:szCs w:val="18"/>
          </w:rPr>
          <w:t>https://www.hsph.harvard.edu/means-matter/lethal-means-counseling/</w:t>
        </w:r>
      </w:hyperlink>
    </w:p>
  </w:endnote>
  <w:endnote w:id="32">
    <w:p w14:paraId="7E834353" w14:textId="77777777" w:rsidR="0046636D" w:rsidRPr="00277511" w:rsidRDefault="0046636D" w:rsidP="0046636D">
      <w:pPr>
        <w:pStyle w:val="EndnoteText"/>
        <w:rPr>
          <w:sz w:val="18"/>
          <w:szCs w:val="18"/>
        </w:rPr>
      </w:pPr>
    </w:p>
    <w:p w14:paraId="0CBAB81C" w14:textId="77777777" w:rsidR="0046636D" w:rsidRPr="00277511" w:rsidRDefault="0046636D" w:rsidP="0046636D">
      <w:pPr>
        <w:pStyle w:val="EndnoteText"/>
        <w:rPr>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Substance Abuse and Mental Health Services Administration. (2017). </w:t>
      </w:r>
      <w:hyperlink r:id="rId39" w:history="1">
        <w:hyperlink r:id="rId40" w:history="1">
          <w:r w:rsidRPr="00277511">
            <w:rPr>
              <w:rStyle w:val="Hyperlink"/>
              <w:rFonts w:cstheme="minorHAnsi"/>
              <w:sz w:val="18"/>
              <w:szCs w:val="18"/>
            </w:rPr>
            <w:t>Addressing Suicidal Thoughts and Behaviors in Substance Abuse Treatment</w:t>
          </w:r>
        </w:hyperlink>
        <w:r w:rsidRPr="00277511">
          <w:rPr>
            <w:rStyle w:val="Hyperlink"/>
            <w:rFonts w:cstheme="minorHAnsi"/>
            <w:sz w:val="18"/>
            <w:szCs w:val="18"/>
          </w:rPr>
          <w:t>.</w:t>
        </w:r>
      </w:hyperlink>
      <w:r w:rsidRPr="00277511">
        <w:rPr>
          <w:rFonts w:cstheme="minorHAnsi"/>
          <w:sz w:val="18"/>
          <w:szCs w:val="18"/>
        </w:rPr>
        <w:t xml:space="preserve"> TIP 50: Treatment Improvement Protocol (TIP) Series.  HHS Publication No. (SMA) 15</w:t>
      </w:r>
      <w:r w:rsidRPr="00277511">
        <w:rPr>
          <w:rFonts w:cstheme="minorHAnsi"/>
          <w:sz w:val="18"/>
          <w:szCs w:val="18"/>
        </w:rPr>
        <w:softHyphen/>
        <w:t>4381</w:t>
      </w:r>
    </w:p>
  </w:endnote>
  <w:endnote w:id="33">
    <w:p w14:paraId="7235CA15" w14:textId="77777777" w:rsidR="0046636D" w:rsidRPr="00277511" w:rsidRDefault="0046636D" w:rsidP="0046636D">
      <w:pPr>
        <w:rPr>
          <w:sz w:val="18"/>
          <w:szCs w:val="18"/>
        </w:rPr>
      </w:pPr>
    </w:p>
    <w:p w14:paraId="14968583" w14:textId="77777777" w:rsidR="0046636D" w:rsidRDefault="0046636D" w:rsidP="0046636D">
      <w:pPr>
        <w:rPr>
          <w:rFonts w:cstheme="minorHAnsi"/>
          <w:sz w:val="18"/>
          <w:szCs w:val="18"/>
        </w:rPr>
      </w:pPr>
      <w:r w:rsidRPr="00277511">
        <w:rPr>
          <w:rStyle w:val="EndnoteReference"/>
          <w:sz w:val="18"/>
          <w:szCs w:val="18"/>
        </w:rPr>
        <w:endnoteRef/>
      </w:r>
      <w:r w:rsidRPr="00277511">
        <w:rPr>
          <w:sz w:val="18"/>
          <w:szCs w:val="18"/>
        </w:rPr>
        <w:t xml:space="preserve"> </w:t>
      </w:r>
      <w:r w:rsidRPr="00277511">
        <w:rPr>
          <w:rFonts w:cstheme="minorHAnsi"/>
          <w:sz w:val="18"/>
          <w:szCs w:val="18"/>
        </w:rPr>
        <w:t xml:space="preserve">National Action Alliance for Suicide Prevention:  Transforming Health Systems Initiative Work Group. (2018). </w:t>
      </w:r>
      <w:hyperlink r:id="rId41" w:history="1">
        <w:r w:rsidRPr="00277511">
          <w:rPr>
            <w:rStyle w:val="Hyperlink"/>
            <w:rFonts w:cstheme="minorHAnsi"/>
            <w:sz w:val="18"/>
            <w:szCs w:val="18"/>
          </w:rPr>
          <w:t>Recommended Standard Care for People with Suicide Risk:  Making Health Care Suicide Safe.</w:t>
        </w:r>
      </w:hyperlink>
      <w:r w:rsidRPr="00277511">
        <w:rPr>
          <w:rFonts w:cstheme="minorHAnsi"/>
          <w:sz w:val="18"/>
          <w:szCs w:val="18"/>
        </w:rPr>
        <w:t xml:space="preserve">  Washington, DC: Education Development Center, Inc. </w:t>
      </w:r>
    </w:p>
    <w:p w14:paraId="6D8CAC0F" w14:textId="77777777" w:rsidR="0046636D" w:rsidRDefault="0046636D" w:rsidP="0046636D">
      <w:pPr>
        <w:rPr>
          <w:rFonts w:cstheme="minorHAnsi"/>
          <w:sz w:val="18"/>
          <w:szCs w:val="18"/>
        </w:rPr>
      </w:pPr>
    </w:p>
    <w:p w14:paraId="48B1A180" w14:textId="77777777" w:rsidR="0046636D" w:rsidRDefault="0046636D" w:rsidP="0046636D">
      <w:pPr>
        <w:rPr>
          <w:rFonts w:cstheme="minorHAnsi"/>
          <w:sz w:val="18"/>
          <w:szCs w:val="18"/>
        </w:rPr>
      </w:pPr>
    </w:p>
    <w:p w14:paraId="618D949F" w14:textId="77777777" w:rsidR="0046636D" w:rsidRDefault="0046636D" w:rsidP="0046636D">
      <w:pPr>
        <w:rPr>
          <w:rFonts w:cstheme="minorHAnsi"/>
          <w:sz w:val="18"/>
          <w:szCs w:val="18"/>
        </w:rPr>
      </w:pPr>
    </w:p>
    <w:p w14:paraId="0F8B91E6" w14:textId="77777777" w:rsidR="0046636D" w:rsidRDefault="0046636D" w:rsidP="0046636D">
      <w:pPr>
        <w:rPr>
          <w:color w:val="000000" w:themeColor="text1"/>
        </w:rPr>
      </w:pPr>
      <w:bookmarkStart w:id="3" w:name="_Hlk47712562"/>
    </w:p>
    <w:p w14:paraId="7868DAE0" w14:textId="77777777" w:rsidR="0046636D" w:rsidRDefault="0046636D" w:rsidP="0046636D">
      <w:pPr>
        <w:rPr>
          <w:color w:val="000000" w:themeColor="text1"/>
        </w:rPr>
      </w:pPr>
    </w:p>
    <w:p w14:paraId="69A1B7A9" w14:textId="77777777" w:rsidR="0046636D" w:rsidRDefault="0046636D" w:rsidP="0046636D">
      <w:pPr>
        <w:rPr>
          <w:color w:val="000000" w:themeColor="text1"/>
        </w:rPr>
      </w:pPr>
    </w:p>
    <w:p w14:paraId="7E5DDD7B" w14:textId="77777777" w:rsidR="004C13E2" w:rsidRPr="006B4B8F" w:rsidRDefault="004C13E2" w:rsidP="0046636D">
      <w:pPr>
        <w:rPr>
          <w:b/>
          <w:bCs/>
          <w:color w:val="000000" w:themeColor="text1"/>
          <w:u w:val="single"/>
        </w:rPr>
      </w:pPr>
    </w:p>
    <w:bookmarkEnd w:id="3"/>
    <w:p w14:paraId="04EB9B77" w14:textId="77777777" w:rsidR="0046636D" w:rsidRDefault="0046636D" w:rsidP="0046636D"/>
    <w:p w14:paraId="5DB7DD66" w14:textId="77777777" w:rsidR="0046636D" w:rsidRPr="00277511" w:rsidRDefault="0046636D" w:rsidP="0046636D">
      <w:pPr>
        <w:pStyle w:val="EndnoteText"/>
        <w:ind w:left="5040"/>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FranklinGothicLT-Book">
    <w:altName w:val="Yu Gothic"/>
    <w:panose1 w:val="00000000000000000000"/>
    <w:charset w:val="80"/>
    <w:family w:val="swiss"/>
    <w:notTrueType/>
    <w:pitch w:val="default"/>
    <w:sig w:usb0="00000001" w:usb1="08070000" w:usb2="00000010" w:usb3="00000000" w:csb0="00020000"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B3A1" w14:textId="77777777" w:rsidR="0046636D" w:rsidRDefault="0046636D" w:rsidP="0046636D">
    <w:pPr>
      <w:pStyle w:val="Footer"/>
      <w:rPr>
        <w:sz w:val="20"/>
        <w:szCs w:val="20"/>
      </w:rPr>
    </w:pPr>
  </w:p>
  <w:p w14:paraId="021069D3" w14:textId="1280BD7A" w:rsidR="0046636D" w:rsidRPr="00752ACC" w:rsidRDefault="0046636D" w:rsidP="0046636D">
    <w:pPr>
      <w:pStyle w:val="Footer"/>
      <w:rPr>
        <w:sz w:val="20"/>
        <w:szCs w:val="20"/>
      </w:rPr>
    </w:pPr>
    <w:r>
      <w:rPr>
        <w:sz w:val="20"/>
        <w:szCs w:val="20"/>
      </w:rPr>
      <w:t xml:space="preserve">* </w:t>
    </w:r>
    <w:r w:rsidRPr="00752ACC">
      <w:rPr>
        <w:sz w:val="20"/>
        <w:szCs w:val="20"/>
      </w:rPr>
      <w:t xml:space="preserve">References to ‘clients’ </w:t>
    </w:r>
    <w:r>
      <w:rPr>
        <w:sz w:val="20"/>
        <w:szCs w:val="20"/>
      </w:rPr>
      <w:t xml:space="preserve">throughout </w:t>
    </w:r>
    <w:r w:rsidRPr="00752ACC">
      <w:rPr>
        <w:sz w:val="20"/>
        <w:szCs w:val="20"/>
      </w:rPr>
      <w:t>refer to clients, residents and/or patients in various treatment settings.</w:t>
    </w:r>
  </w:p>
  <w:p w14:paraId="157B9656" w14:textId="6A00145A" w:rsidR="0046636D" w:rsidRDefault="0046636D">
    <w:pPr>
      <w:pStyle w:val="Footer"/>
    </w:pPr>
  </w:p>
  <w:p w14:paraId="3C549F99" w14:textId="0A89A2B1" w:rsidR="0046636D" w:rsidRDefault="00843AC0">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7A01" w14:textId="77777777" w:rsidR="0046636D" w:rsidRDefault="0046636D">
    <w:pPr>
      <w:pStyle w:val="Footer"/>
    </w:pPr>
  </w:p>
  <w:p w14:paraId="4FBF6515" w14:textId="77777777" w:rsidR="0046636D" w:rsidRDefault="00466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59A3" w14:textId="77777777" w:rsidR="0046636D" w:rsidRDefault="004663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740638"/>
      <w:docPartObj>
        <w:docPartGallery w:val="Page Numbers (Bottom of Page)"/>
        <w:docPartUnique/>
      </w:docPartObj>
    </w:sdtPr>
    <w:sdtEndPr>
      <w:rPr>
        <w:noProof/>
      </w:rPr>
    </w:sdtEndPr>
    <w:sdtContent>
      <w:p w14:paraId="12BFBC96" w14:textId="39573844" w:rsidR="0046636D" w:rsidRDefault="00466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0F1DD" w14:textId="77777777" w:rsidR="009F74CE" w:rsidRPr="00752ACC" w:rsidRDefault="009F74CE" w:rsidP="009F74CE">
    <w:pPr>
      <w:pStyle w:val="Footer"/>
      <w:rPr>
        <w:sz w:val="20"/>
        <w:szCs w:val="20"/>
      </w:rPr>
    </w:pPr>
    <w:r>
      <w:rPr>
        <w:sz w:val="20"/>
        <w:szCs w:val="20"/>
      </w:rPr>
      <w:t xml:space="preserve">* </w:t>
    </w:r>
    <w:r w:rsidRPr="00752ACC">
      <w:rPr>
        <w:sz w:val="20"/>
        <w:szCs w:val="20"/>
      </w:rPr>
      <w:t xml:space="preserve">References to ‘clients’ </w:t>
    </w:r>
    <w:r>
      <w:rPr>
        <w:sz w:val="20"/>
        <w:szCs w:val="20"/>
      </w:rPr>
      <w:t xml:space="preserve">throughout </w:t>
    </w:r>
    <w:r w:rsidRPr="00752ACC">
      <w:rPr>
        <w:sz w:val="20"/>
        <w:szCs w:val="20"/>
      </w:rPr>
      <w:t>refer to clients, residents and/or patients in various treatment settings.</w:t>
    </w:r>
  </w:p>
  <w:p w14:paraId="470AC012" w14:textId="77777777" w:rsidR="0046636D" w:rsidRDefault="004663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900FF" w14:textId="77777777" w:rsidR="0046636D" w:rsidRDefault="00466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21BD" w14:textId="77777777" w:rsidR="000613E5" w:rsidRDefault="000613E5" w:rsidP="0046636D">
      <w:r>
        <w:separator/>
      </w:r>
    </w:p>
  </w:footnote>
  <w:footnote w:type="continuationSeparator" w:id="0">
    <w:p w14:paraId="6502E34A" w14:textId="77777777" w:rsidR="000613E5" w:rsidRDefault="000613E5" w:rsidP="00466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62285" w14:textId="66577AF1" w:rsidR="00B96A4B" w:rsidRPr="002C7D85" w:rsidRDefault="00B96A4B">
    <w:pPr>
      <w:pStyle w:val="Header"/>
      <w:rPr>
        <w:i/>
        <w:iCs/>
        <w:sz w:val="32"/>
        <w:szCs w:val="32"/>
      </w:rPr>
    </w:pPr>
    <w:r w:rsidRPr="002C7D85">
      <w:rPr>
        <w:i/>
        <w:iCs/>
        <w:sz w:val="32"/>
        <w:szCs w:val="32"/>
      </w:rPr>
      <w:t>Practice Guidance: Suicide</w:t>
    </w:r>
    <w:r w:rsidR="002C7D85" w:rsidRPr="002C7D85">
      <w:rPr>
        <w:i/>
        <w:iCs/>
        <w:sz w:val="32"/>
        <w:szCs w:val="32"/>
      </w:rPr>
      <w:t xml:space="preserve"> as a</w:t>
    </w:r>
    <w:r w:rsidR="00C93886">
      <w:rPr>
        <w:i/>
        <w:iCs/>
        <w:sz w:val="32"/>
        <w:szCs w:val="32"/>
      </w:rPr>
      <w:t>n Addiction</w:t>
    </w:r>
    <w:r w:rsidR="002C7D85" w:rsidRPr="002C7D85">
      <w:rPr>
        <w:i/>
        <w:iCs/>
        <w:sz w:val="32"/>
        <w:szCs w:val="32"/>
      </w:rPr>
      <w:t xml:space="preserve"> </w:t>
    </w:r>
    <w:r w:rsidR="00C93886">
      <w:rPr>
        <w:i/>
        <w:iCs/>
        <w:sz w:val="32"/>
        <w:szCs w:val="32"/>
      </w:rPr>
      <w:t xml:space="preserve">Treatment </w:t>
    </w:r>
    <w:r w:rsidR="002C7D85" w:rsidRPr="002C7D85">
      <w:rPr>
        <w:i/>
        <w:iCs/>
        <w:sz w:val="32"/>
        <w:szCs w:val="32"/>
      </w:rPr>
      <w:t xml:space="preserve">Risk Factor </w:t>
    </w:r>
  </w:p>
  <w:p w14:paraId="12D29458" w14:textId="727790C4" w:rsidR="0046636D" w:rsidRPr="00FD3A06" w:rsidRDefault="0046636D" w:rsidP="00FD3A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4CBB" w14:textId="1390E6E7" w:rsidR="0046636D" w:rsidRDefault="0046636D" w:rsidP="00FD3A06">
    <w:pPr>
      <w:pStyle w:val="Header"/>
      <w:jc w:val="center"/>
      <w:rPr>
        <w:b/>
        <w:bCs/>
        <w:sz w:val="28"/>
        <w:szCs w:val="28"/>
      </w:rPr>
    </w:pPr>
    <w:r w:rsidRPr="00F02F4D">
      <w:rPr>
        <w:b/>
        <w:bCs/>
        <w:sz w:val="28"/>
        <w:szCs w:val="28"/>
      </w:rPr>
      <w:t>SUICIDE PRACTICE GUIDANCE</w:t>
    </w:r>
  </w:p>
  <w:p w14:paraId="27A9599B" w14:textId="77777777" w:rsidR="0046636D" w:rsidRPr="00AB25D4" w:rsidRDefault="0046636D" w:rsidP="00FD3A06">
    <w:pPr>
      <w:pStyle w:val="Header"/>
      <w:jc w:val="center"/>
      <w:rPr>
        <w:b/>
        <w:bCs/>
        <w:sz w:val="16"/>
        <w:szCs w:val="16"/>
      </w:rPr>
    </w:pPr>
  </w:p>
  <w:p w14:paraId="26DF6793" w14:textId="77777777" w:rsidR="0046636D" w:rsidRDefault="00466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B9806" w14:textId="55F97AEA" w:rsidR="0046636D" w:rsidRDefault="004663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6814" w14:textId="5EED3B0C" w:rsidR="0046636D" w:rsidRDefault="004663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9BB2" w14:textId="6FF99C99" w:rsidR="0046636D" w:rsidRDefault="00466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03C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4055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C9A5A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3A08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9F26E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1061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048A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68486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BE4C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72A60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495E3B"/>
    <w:multiLevelType w:val="hybridMultilevel"/>
    <w:tmpl w:val="7D9C6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E3604B"/>
    <w:multiLevelType w:val="hybridMultilevel"/>
    <w:tmpl w:val="99ECA1FC"/>
    <w:lvl w:ilvl="0" w:tplc="BF78F1EC">
      <w:start w:val="1"/>
      <w:numFmt w:val="decimal"/>
      <w:lvlText w:val="%1."/>
      <w:lvlJc w:val="left"/>
      <w:pPr>
        <w:ind w:left="720" w:hanging="360"/>
      </w:pPr>
    </w:lvl>
    <w:lvl w:ilvl="1" w:tplc="8B56DE88">
      <w:start w:val="1"/>
      <w:numFmt w:val="lowerLetter"/>
      <w:lvlText w:val="%2."/>
      <w:lvlJc w:val="left"/>
      <w:pPr>
        <w:ind w:left="1440" w:hanging="360"/>
      </w:pPr>
    </w:lvl>
    <w:lvl w:ilvl="2" w:tplc="81E24FC6">
      <w:start w:val="1"/>
      <w:numFmt w:val="lowerRoman"/>
      <w:lvlText w:val="%3."/>
      <w:lvlJc w:val="right"/>
      <w:pPr>
        <w:ind w:left="2160" w:hanging="180"/>
      </w:pPr>
    </w:lvl>
    <w:lvl w:ilvl="3" w:tplc="CABAD626">
      <w:start w:val="1"/>
      <w:numFmt w:val="decimal"/>
      <w:lvlText w:val="%4."/>
      <w:lvlJc w:val="left"/>
      <w:pPr>
        <w:ind w:left="2880" w:hanging="360"/>
      </w:pPr>
    </w:lvl>
    <w:lvl w:ilvl="4" w:tplc="0D387FBC">
      <w:start w:val="1"/>
      <w:numFmt w:val="lowerLetter"/>
      <w:lvlText w:val="%5."/>
      <w:lvlJc w:val="left"/>
      <w:pPr>
        <w:ind w:left="3600" w:hanging="360"/>
      </w:pPr>
    </w:lvl>
    <w:lvl w:ilvl="5" w:tplc="F30EE142">
      <w:start w:val="1"/>
      <w:numFmt w:val="lowerRoman"/>
      <w:lvlText w:val="%6."/>
      <w:lvlJc w:val="right"/>
      <w:pPr>
        <w:ind w:left="4320" w:hanging="180"/>
      </w:pPr>
    </w:lvl>
    <w:lvl w:ilvl="6" w:tplc="222A2E98">
      <w:start w:val="1"/>
      <w:numFmt w:val="decimal"/>
      <w:lvlText w:val="%7."/>
      <w:lvlJc w:val="left"/>
      <w:pPr>
        <w:ind w:left="5040" w:hanging="360"/>
      </w:pPr>
    </w:lvl>
    <w:lvl w:ilvl="7" w:tplc="FC2CCAD8">
      <w:start w:val="1"/>
      <w:numFmt w:val="lowerLetter"/>
      <w:lvlText w:val="%8."/>
      <w:lvlJc w:val="left"/>
      <w:pPr>
        <w:ind w:left="5760" w:hanging="360"/>
      </w:pPr>
    </w:lvl>
    <w:lvl w:ilvl="8" w:tplc="46BCF83C">
      <w:start w:val="1"/>
      <w:numFmt w:val="lowerRoman"/>
      <w:lvlText w:val="%9."/>
      <w:lvlJc w:val="right"/>
      <w:pPr>
        <w:ind w:left="6480" w:hanging="180"/>
      </w:pPr>
    </w:lvl>
  </w:abstractNum>
  <w:abstractNum w:abstractNumId="12" w15:restartNumberingAfterBreak="0">
    <w:nsid w:val="0F2C8AD6"/>
    <w:multiLevelType w:val="hybridMultilevel"/>
    <w:tmpl w:val="A3489302"/>
    <w:lvl w:ilvl="0" w:tplc="2CBA4312">
      <w:start w:val="1"/>
      <w:numFmt w:val="decimal"/>
      <w:lvlText w:val="%1."/>
      <w:lvlJc w:val="left"/>
      <w:pPr>
        <w:ind w:left="720" w:hanging="360"/>
      </w:pPr>
    </w:lvl>
    <w:lvl w:ilvl="1" w:tplc="6A1E6242">
      <w:start w:val="1"/>
      <w:numFmt w:val="lowerLetter"/>
      <w:lvlText w:val="%2."/>
      <w:lvlJc w:val="left"/>
      <w:pPr>
        <w:ind w:left="1440" w:hanging="360"/>
      </w:pPr>
    </w:lvl>
    <w:lvl w:ilvl="2" w:tplc="F95CDB90">
      <w:start w:val="1"/>
      <w:numFmt w:val="lowerRoman"/>
      <w:lvlText w:val="%3."/>
      <w:lvlJc w:val="right"/>
      <w:pPr>
        <w:ind w:left="2160" w:hanging="180"/>
      </w:pPr>
    </w:lvl>
    <w:lvl w:ilvl="3" w:tplc="C63A1948">
      <w:start w:val="1"/>
      <w:numFmt w:val="decimal"/>
      <w:lvlText w:val="%4."/>
      <w:lvlJc w:val="left"/>
      <w:pPr>
        <w:ind w:left="2880" w:hanging="360"/>
      </w:pPr>
    </w:lvl>
    <w:lvl w:ilvl="4" w:tplc="3556B3A4">
      <w:start w:val="1"/>
      <w:numFmt w:val="lowerLetter"/>
      <w:lvlText w:val="%5."/>
      <w:lvlJc w:val="left"/>
      <w:pPr>
        <w:ind w:left="3600" w:hanging="360"/>
      </w:pPr>
    </w:lvl>
    <w:lvl w:ilvl="5" w:tplc="0D76BA46">
      <w:start w:val="1"/>
      <w:numFmt w:val="lowerRoman"/>
      <w:lvlText w:val="%6."/>
      <w:lvlJc w:val="right"/>
      <w:pPr>
        <w:ind w:left="4320" w:hanging="180"/>
      </w:pPr>
    </w:lvl>
    <w:lvl w:ilvl="6" w:tplc="C0D8CC12">
      <w:start w:val="1"/>
      <w:numFmt w:val="decimal"/>
      <w:lvlText w:val="%7."/>
      <w:lvlJc w:val="left"/>
      <w:pPr>
        <w:ind w:left="5040" w:hanging="360"/>
      </w:pPr>
    </w:lvl>
    <w:lvl w:ilvl="7" w:tplc="73120086">
      <w:start w:val="1"/>
      <w:numFmt w:val="lowerLetter"/>
      <w:lvlText w:val="%8."/>
      <w:lvlJc w:val="left"/>
      <w:pPr>
        <w:ind w:left="5760" w:hanging="360"/>
      </w:pPr>
    </w:lvl>
    <w:lvl w:ilvl="8" w:tplc="5C0214DC">
      <w:start w:val="1"/>
      <w:numFmt w:val="lowerRoman"/>
      <w:lvlText w:val="%9."/>
      <w:lvlJc w:val="right"/>
      <w:pPr>
        <w:ind w:left="6480" w:hanging="180"/>
      </w:pPr>
    </w:lvl>
  </w:abstractNum>
  <w:abstractNum w:abstractNumId="13" w15:restartNumberingAfterBreak="0">
    <w:nsid w:val="0FEBE033"/>
    <w:multiLevelType w:val="hybridMultilevel"/>
    <w:tmpl w:val="89D638EE"/>
    <w:lvl w:ilvl="0" w:tplc="7348EDA2">
      <w:start w:val="1"/>
      <w:numFmt w:val="decimal"/>
      <w:lvlText w:val="%1."/>
      <w:lvlJc w:val="left"/>
      <w:pPr>
        <w:ind w:left="720" w:hanging="360"/>
      </w:pPr>
    </w:lvl>
    <w:lvl w:ilvl="1" w:tplc="1F901B16">
      <w:start w:val="1"/>
      <w:numFmt w:val="lowerLetter"/>
      <w:lvlText w:val="%2."/>
      <w:lvlJc w:val="left"/>
      <w:pPr>
        <w:ind w:left="1440" w:hanging="360"/>
      </w:pPr>
    </w:lvl>
    <w:lvl w:ilvl="2" w:tplc="9DB6CA10">
      <w:start w:val="1"/>
      <w:numFmt w:val="lowerRoman"/>
      <w:lvlText w:val="%3."/>
      <w:lvlJc w:val="right"/>
      <w:pPr>
        <w:ind w:left="2160" w:hanging="180"/>
      </w:pPr>
    </w:lvl>
    <w:lvl w:ilvl="3" w:tplc="65B67E50">
      <w:start w:val="1"/>
      <w:numFmt w:val="decimal"/>
      <w:lvlText w:val="%4."/>
      <w:lvlJc w:val="left"/>
      <w:pPr>
        <w:ind w:left="2880" w:hanging="360"/>
      </w:pPr>
    </w:lvl>
    <w:lvl w:ilvl="4" w:tplc="4CC47668">
      <w:start w:val="1"/>
      <w:numFmt w:val="lowerLetter"/>
      <w:lvlText w:val="%5."/>
      <w:lvlJc w:val="left"/>
      <w:pPr>
        <w:ind w:left="3600" w:hanging="360"/>
      </w:pPr>
    </w:lvl>
    <w:lvl w:ilvl="5" w:tplc="E7D20F9A">
      <w:start w:val="1"/>
      <w:numFmt w:val="lowerRoman"/>
      <w:lvlText w:val="%6."/>
      <w:lvlJc w:val="right"/>
      <w:pPr>
        <w:ind w:left="4320" w:hanging="180"/>
      </w:pPr>
    </w:lvl>
    <w:lvl w:ilvl="6" w:tplc="EDF8C42C">
      <w:start w:val="1"/>
      <w:numFmt w:val="decimal"/>
      <w:lvlText w:val="%7."/>
      <w:lvlJc w:val="left"/>
      <w:pPr>
        <w:ind w:left="5040" w:hanging="360"/>
      </w:pPr>
    </w:lvl>
    <w:lvl w:ilvl="7" w:tplc="87D69440">
      <w:start w:val="1"/>
      <w:numFmt w:val="lowerLetter"/>
      <w:lvlText w:val="%8."/>
      <w:lvlJc w:val="left"/>
      <w:pPr>
        <w:ind w:left="5760" w:hanging="360"/>
      </w:pPr>
    </w:lvl>
    <w:lvl w:ilvl="8" w:tplc="BF80477A">
      <w:start w:val="1"/>
      <w:numFmt w:val="lowerRoman"/>
      <w:lvlText w:val="%9."/>
      <w:lvlJc w:val="right"/>
      <w:pPr>
        <w:ind w:left="6480" w:hanging="180"/>
      </w:pPr>
    </w:lvl>
  </w:abstractNum>
  <w:abstractNum w:abstractNumId="14" w15:restartNumberingAfterBreak="0">
    <w:nsid w:val="1A3A487D"/>
    <w:multiLevelType w:val="hybridMultilevel"/>
    <w:tmpl w:val="6EB46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492B87"/>
    <w:multiLevelType w:val="hybridMultilevel"/>
    <w:tmpl w:val="3F5A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86F1C6"/>
    <w:multiLevelType w:val="hybridMultilevel"/>
    <w:tmpl w:val="FFF640A6"/>
    <w:lvl w:ilvl="0" w:tplc="993C36A6">
      <w:start w:val="1"/>
      <w:numFmt w:val="decimal"/>
      <w:lvlText w:val="%1."/>
      <w:lvlJc w:val="left"/>
      <w:pPr>
        <w:ind w:left="720" w:hanging="360"/>
      </w:pPr>
    </w:lvl>
    <w:lvl w:ilvl="1" w:tplc="D93A12A8">
      <w:start w:val="1"/>
      <w:numFmt w:val="lowerLetter"/>
      <w:lvlText w:val="%2."/>
      <w:lvlJc w:val="left"/>
      <w:pPr>
        <w:ind w:left="1440" w:hanging="360"/>
      </w:pPr>
    </w:lvl>
    <w:lvl w:ilvl="2" w:tplc="04429D60">
      <w:start w:val="1"/>
      <w:numFmt w:val="lowerRoman"/>
      <w:lvlText w:val="%3."/>
      <w:lvlJc w:val="right"/>
      <w:pPr>
        <w:ind w:left="2160" w:hanging="180"/>
      </w:pPr>
    </w:lvl>
    <w:lvl w:ilvl="3" w:tplc="0770ACD0">
      <w:start w:val="1"/>
      <w:numFmt w:val="decimal"/>
      <w:lvlText w:val="%4."/>
      <w:lvlJc w:val="left"/>
      <w:pPr>
        <w:ind w:left="2880" w:hanging="360"/>
      </w:pPr>
    </w:lvl>
    <w:lvl w:ilvl="4" w:tplc="36EEC8CC">
      <w:start w:val="1"/>
      <w:numFmt w:val="lowerLetter"/>
      <w:lvlText w:val="%5."/>
      <w:lvlJc w:val="left"/>
      <w:pPr>
        <w:ind w:left="3600" w:hanging="360"/>
      </w:pPr>
    </w:lvl>
    <w:lvl w:ilvl="5" w:tplc="D76AB0F0">
      <w:start w:val="1"/>
      <w:numFmt w:val="lowerRoman"/>
      <w:lvlText w:val="%6."/>
      <w:lvlJc w:val="right"/>
      <w:pPr>
        <w:ind w:left="4320" w:hanging="180"/>
      </w:pPr>
    </w:lvl>
    <w:lvl w:ilvl="6" w:tplc="58644690">
      <w:start w:val="1"/>
      <w:numFmt w:val="decimal"/>
      <w:lvlText w:val="%7."/>
      <w:lvlJc w:val="left"/>
      <w:pPr>
        <w:ind w:left="5040" w:hanging="360"/>
      </w:pPr>
    </w:lvl>
    <w:lvl w:ilvl="7" w:tplc="77BCC414">
      <w:start w:val="1"/>
      <w:numFmt w:val="lowerLetter"/>
      <w:lvlText w:val="%8."/>
      <w:lvlJc w:val="left"/>
      <w:pPr>
        <w:ind w:left="5760" w:hanging="360"/>
      </w:pPr>
    </w:lvl>
    <w:lvl w:ilvl="8" w:tplc="CD247B04">
      <w:start w:val="1"/>
      <w:numFmt w:val="lowerRoman"/>
      <w:lvlText w:val="%9."/>
      <w:lvlJc w:val="right"/>
      <w:pPr>
        <w:ind w:left="6480" w:hanging="180"/>
      </w:pPr>
    </w:lvl>
  </w:abstractNum>
  <w:abstractNum w:abstractNumId="17" w15:restartNumberingAfterBreak="0">
    <w:nsid w:val="2482420B"/>
    <w:multiLevelType w:val="hybridMultilevel"/>
    <w:tmpl w:val="C928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945FB8"/>
    <w:multiLevelType w:val="hybridMultilevel"/>
    <w:tmpl w:val="D3FA9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DCC1603"/>
    <w:multiLevelType w:val="hybridMultilevel"/>
    <w:tmpl w:val="3084AF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592427"/>
    <w:multiLevelType w:val="hybridMultilevel"/>
    <w:tmpl w:val="668C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0275A"/>
    <w:multiLevelType w:val="hybridMultilevel"/>
    <w:tmpl w:val="95FC83FA"/>
    <w:lvl w:ilvl="0" w:tplc="569E7C7A">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83740D"/>
    <w:multiLevelType w:val="hybridMultilevel"/>
    <w:tmpl w:val="DD64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9272D"/>
    <w:multiLevelType w:val="hybridMultilevel"/>
    <w:tmpl w:val="3A60D1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4A27FD"/>
    <w:multiLevelType w:val="hybridMultilevel"/>
    <w:tmpl w:val="854E7410"/>
    <w:lvl w:ilvl="0" w:tplc="1458F6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1A273C"/>
    <w:multiLevelType w:val="hybridMultilevel"/>
    <w:tmpl w:val="A2400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8544B"/>
    <w:multiLevelType w:val="hybridMultilevel"/>
    <w:tmpl w:val="2020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55546"/>
    <w:multiLevelType w:val="multilevel"/>
    <w:tmpl w:val="55A064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4C12089C"/>
    <w:multiLevelType w:val="hybridMultilevel"/>
    <w:tmpl w:val="6EDC4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5A55B0"/>
    <w:multiLevelType w:val="hybridMultilevel"/>
    <w:tmpl w:val="F47A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8ABF0"/>
    <w:multiLevelType w:val="hybridMultilevel"/>
    <w:tmpl w:val="11FEBB52"/>
    <w:lvl w:ilvl="0" w:tplc="D9261F3A">
      <w:start w:val="1"/>
      <w:numFmt w:val="decimal"/>
      <w:lvlText w:val="%1."/>
      <w:lvlJc w:val="left"/>
      <w:pPr>
        <w:ind w:left="720" w:hanging="360"/>
      </w:pPr>
    </w:lvl>
    <w:lvl w:ilvl="1" w:tplc="519649BC">
      <w:start w:val="1"/>
      <w:numFmt w:val="lowerLetter"/>
      <w:lvlText w:val="%2."/>
      <w:lvlJc w:val="left"/>
      <w:pPr>
        <w:ind w:left="1440" w:hanging="360"/>
      </w:pPr>
    </w:lvl>
    <w:lvl w:ilvl="2" w:tplc="321493DC">
      <w:start w:val="1"/>
      <w:numFmt w:val="lowerRoman"/>
      <w:lvlText w:val="%3."/>
      <w:lvlJc w:val="right"/>
      <w:pPr>
        <w:ind w:left="2160" w:hanging="180"/>
      </w:pPr>
    </w:lvl>
    <w:lvl w:ilvl="3" w:tplc="FFDC4D74">
      <w:start w:val="1"/>
      <w:numFmt w:val="decimal"/>
      <w:lvlText w:val="%4."/>
      <w:lvlJc w:val="left"/>
      <w:pPr>
        <w:ind w:left="2880" w:hanging="360"/>
      </w:pPr>
    </w:lvl>
    <w:lvl w:ilvl="4" w:tplc="AA620740">
      <w:start w:val="1"/>
      <w:numFmt w:val="lowerLetter"/>
      <w:lvlText w:val="%5."/>
      <w:lvlJc w:val="left"/>
      <w:pPr>
        <w:ind w:left="3600" w:hanging="360"/>
      </w:pPr>
    </w:lvl>
    <w:lvl w:ilvl="5" w:tplc="6880759E">
      <w:start w:val="1"/>
      <w:numFmt w:val="lowerRoman"/>
      <w:lvlText w:val="%6."/>
      <w:lvlJc w:val="right"/>
      <w:pPr>
        <w:ind w:left="4320" w:hanging="180"/>
      </w:pPr>
    </w:lvl>
    <w:lvl w:ilvl="6" w:tplc="B7F6D7F6">
      <w:start w:val="1"/>
      <w:numFmt w:val="decimal"/>
      <w:lvlText w:val="%7."/>
      <w:lvlJc w:val="left"/>
      <w:pPr>
        <w:ind w:left="5040" w:hanging="360"/>
      </w:pPr>
    </w:lvl>
    <w:lvl w:ilvl="7" w:tplc="AD2AC994">
      <w:start w:val="1"/>
      <w:numFmt w:val="lowerLetter"/>
      <w:lvlText w:val="%8."/>
      <w:lvlJc w:val="left"/>
      <w:pPr>
        <w:ind w:left="5760" w:hanging="360"/>
      </w:pPr>
    </w:lvl>
    <w:lvl w:ilvl="8" w:tplc="AD88E752">
      <w:start w:val="1"/>
      <w:numFmt w:val="lowerRoman"/>
      <w:lvlText w:val="%9."/>
      <w:lvlJc w:val="right"/>
      <w:pPr>
        <w:ind w:left="6480" w:hanging="180"/>
      </w:pPr>
    </w:lvl>
  </w:abstractNum>
  <w:abstractNum w:abstractNumId="31" w15:restartNumberingAfterBreak="0">
    <w:nsid w:val="4E2F29CF"/>
    <w:multiLevelType w:val="hybridMultilevel"/>
    <w:tmpl w:val="6AF6C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353695"/>
    <w:multiLevelType w:val="hybridMultilevel"/>
    <w:tmpl w:val="7EACF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C13E18"/>
    <w:multiLevelType w:val="hybridMultilevel"/>
    <w:tmpl w:val="D53E55B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01128BB"/>
    <w:multiLevelType w:val="hybridMultilevel"/>
    <w:tmpl w:val="B004F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EF4274"/>
    <w:multiLevelType w:val="hybridMultilevel"/>
    <w:tmpl w:val="51F6A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1E1C19"/>
    <w:multiLevelType w:val="hybridMultilevel"/>
    <w:tmpl w:val="A83A3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206BCE"/>
    <w:multiLevelType w:val="hybridMultilevel"/>
    <w:tmpl w:val="7400C136"/>
    <w:lvl w:ilvl="0" w:tplc="EA123C18">
      <w:start w:val="1"/>
      <w:numFmt w:val="decimal"/>
      <w:lvlText w:val="%1."/>
      <w:lvlJc w:val="left"/>
      <w:pPr>
        <w:ind w:left="720" w:hanging="360"/>
      </w:pPr>
    </w:lvl>
    <w:lvl w:ilvl="1" w:tplc="E424E136">
      <w:start w:val="1"/>
      <w:numFmt w:val="lowerLetter"/>
      <w:lvlText w:val="%2."/>
      <w:lvlJc w:val="left"/>
      <w:pPr>
        <w:ind w:left="1440" w:hanging="360"/>
      </w:pPr>
    </w:lvl>
    <w:lvl w:ilvl="2" w:tplc="973AF7D2">
      <w:start w:val="1"/>
      <w:numFmt w:val="lowerRoman"/>
      <w:lvlText w:val="%3."/>
      <w:lvlJc w:val="right"/>
      <w:pPr>
        <w:ind w:left="2160" w:hanging="180"/>
      </w:pPr>
    </w:lvl>
    <w:lvl w:ilvl="3" w:tplc="D34A594E">
      <w:start w:val="1"/>
      <w:numFmt w:val="decimal"/>
      <w:lvlText w:val="%4."/>
      <w:lvlJc w:val="left"/>
      <w:pPr>
        <w:ind w:left="2880" w:hanging="360"/>
      </w:pPr>
    </w:lvl>
    <w:lvl w:ilvl="4" w:tplc="68E6CE66">
      <w:start w:val="1"/>
      <w:numFmt w:val="lowerLetter"/>
      <w:lvlText w:val="%5."/>
      <w:lvlJc w:val="left"/>
      <w:pPr>
        <w:ind w:left="3600" w:hanging="360"/>
      </w:pPr>
    </w:lvl>
    <w:lvl w:ilvl="5" w:tplc="D5A22260">
      <w:start w:val="1"/>
      <w:numFmt w:val="lowerRoman"/>
      <w:lvlText w:val="%6."/>
      <w:lvlJc w:val="right"/>
      <w:pPr>
        <w:ind w:left="4320" w:hanging="180"/>
      </w:pPr>
    </w:lvl>
    <w:lvl w:ilvl="6" w:tplc="15EED2DC">
      <w:start w:val="1"/>
      <w:numFmt w:val="decimal"/>
      <w:lvlText w:val="%7."/>
      <w:lvlJc w:val="left"/>
      <w:pPr>
        <w:ind w:left="5040" w:hanging="360"/>
      </w:pPr>
    </w:lvl>
    <w:lvl w:ilvl="7" w:tplc="F8F8F53A">
      <w:start w:val="1"/>
      <w:numFmt w:val="lowerLetter"/>
      <w:lvlText w:val="%8."/>
      <w:lvlJc w:val="left"/>
      <w:pPr>
        <w:ind w:left="5760" w:hanging="360"/>
      </w:pPr>
    </w:lvl>
    <w:lvl w:ilvl="8" w:tplc="34B2E850">
      <w:start w:val="1"/>
      <w:numFmt w:val="lowerRoman"/>
      <w:lvlText w:val="%9."/>
      <w:lvlJc w:val="right"/>
      <w:pPr>
        <w:ind w:left="6480" w:hanging="180"/>
      </w:pPr>
    </w:lvl>
  </w:abstractNum>
  <w:abstractNum w:abstractNumId="38" w15:restartNumberingAfterBreak="0">
    <w:nsid w:val="75A92DF4"/>
    <w:multiLevelType w:val="hybridMultilevel"/>
    <w:tmpl w:val="523407A0"/>
    <w:lvl w:ilvl="0" w:tplc="04090001">
      <w:start w:val="1"/>
      <w:numFmt w:val="bullet"/>
      <w:lvlText w:val=""/>
      <w:lvlJc w:val="left"/>
      <w:pPr>
        <w:ind w:left="2376" w:hanging="360"/>
      </w:pPr>
      <w:rPr>
        <w:rFonts w:ascii="Symbol" w:hAnsi="Symbol" w:hint="default"/>
      </w:rPr>
    </w:lvl>
    <w:lvl w:ilvl="1" w:tplc="04090003">
      <w:start w:val="1"/>
      <w:numFmt w:val="bullet"/>
      <w:lvlText w:val="o"/>
      <w:lvlJc w:val="left"/>
      <w:pPr>
        <w:ind w:left="3096" w:hanging="360"/>
      </w:pPr>
      <w:rPr>
        <w:rFonts w:ascii="Courier New" w:hAnsi="Courier New" w:cs="Courier New" w:hint="default"/>
      </w:rPr>
    </w:lvl>
    <w:lvl w:ilvl="2" w:tplc="04090005">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39" w15:restartNumberingAfterBreak="0">
    <w:nsid w:val="76614B67"/>
    <w:multiLevelType w:val="hybridMultilevel"/>
    <w:tmpl w:val="E1228C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B91941"/>
    <w:multiLevelType w:val="hybridMultilevel"/>
    <w:tmpl w:val="F134E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1" w15:restartNumberingAfterBreak="0">
    <w:nsid w:val="7D134A82"/>
    <w:multiLevelType w:val="hybridMultilevel"/>
    <w:tmpl w:val="8FB8EF02"/>
    <w:lvl w:ilvl="0" w:tplc="9E2C812E">
      <w:start w:val="1"/>
      <w:numFmt w:val="decimal"/>
      <w:lvlText w:val="%1."/>
      <w:lvlJc w:val="left"/>
      <w:pPr>
        <w:ind w:left="720" w:hanging="360"/>
      </w:pPr>
    </w:lvl>
    <w:lvl w:ilvl="1" w:tplc="64267994">
      <w:start w:val="1"/>
      <w:numFmt w:val="lowerLetter"/>
      <w:lvlText w:val="%2."/>
      <w:lvlJc w:val="left"/>
      <w:pPr>
        <w:ind w:left="1440" w:hanging="360"/>
      </w:pPr>
    </w:lvl>
    <w:lvl w:ilvl="2" w:tplc="B6B8333E">
      <w:start w:val="1"/>
      <w:numFmt w:val="lowerRoman"/>
      <w:lvlText w:val="%3."/>
      <w:lvlJc w:val="right"/>
      <w:pPr>
        <w:ind w:left="2160" w:hanging="180"/>
      </w:pPr>
    </w:lvl>
    <w:lvl w:ilvl="3" w:tplc="38B4BC4E">
      <w:start w:val="1"/>
      <w:numFmt w:val="decimal"/>
      <w:lvlText w:val="%4."/>
      <w:lvlJc w:val="left"/>
      <w:pPr>
        <w:ind w:left="2880" w:hanging="360"/>
      </w:pPr>
    </w:lvl>
    <w:lvl w:ilvl="4" w:tplc="ACF6E604">
      <w:start w:val="1"/>
      <w:numFmt w:val="lowerLetter"/>
      <w:lvlText w:val="%5."/>
      <w:lvlJc w:val="left"/>
      <w:pPr>
        <w:ind w:left="3600" w:hanging="360"/>
      </w:pPr>
    </w:lvl>
    <w:lvl w:ilvl="5" w:tplc="D11CB05A">
      <w:start w:val="1"/>
      <w:numFmt w:val="lowerRoman"/>
      <w:lvlText w:val="%6."/>
      <w:lvlJc w:val="right"/>
      <w:pPr>
        <w:ind w:left="4320" w:hanging="180"/>
      </w:pPr>
    </w:lvl>
    <w:lvl w:ilvl="6" w:tplc="DBBC4BD0">
      <w:start w:val="1"/>
      <w:numFmt w:val="decimal"/>
      <w:lvlText w:val="%7."/>
      <w:lvlJc w:val="left"/>
      <w:pPr>
        <w:ind w:left="5040" w:hanging="360"/>
      </w:pPr>
    </w:lvl>
    <w:lvl w:ilvl="7" w:tplc="D2861EB0">
      <w:start w:val="1"/>
      <w:numFmt w:val="lowerLetter"/>
      <w:lvlText w:val="%8."/>
      <w:lvlJc w:val="left"/>
      <w:pPr>
        <w:ind w:left="5760" w:hanging="360"/>
      </w:pPr>
    </w:lvl>
    <w:lvl w:ilvl="8" w:tplc="C590AD14">
      <w:start w:val="1"/>
      <w:numFmt w:val="lowerRoman"/>
      <w:lvlText w:val="%9."/>
      <w:lvlJc w:val="right"/>
      <w:pPr>
        <w:ind w:left="6480" w:hanging="180"/>
      </w:pPr>
    </w:lvl>
  </w:abstractNum>
  <w:abstractNum w:abstractNumId="42" w15:restartNumberingAfterBreak="0">
    <w:nsid w:val="7FBF250F"/>
    <w:multiLevelType w:val="hybridMultilevel"/>
    <w:tmpl w:val="3BF0BF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223368">
    <w:abstractNumId w:val="27"/>
  </w:num>
  <w:num w:numId="2" w16cid:durableId="322202765">
    <w:abstractNumId w:val="35"/>
  </w:num>
  <w:num w:numId="3" w16cid:durableId="1927761113">
    <w:abstractNumId w:val="28"/>
  </w:num>
  <w:num w:numId="4" w16cid:durableId="622465656">
    <w:abstractNumId w:val="31"/>
  </w:num>
  <w:num w:numId="5" w16cid:durableId="2015910736">
    <w:abstractNumId w:val="38"/>
  </w:num>
  <w:num w:numId="6" w16cid:durableId="612900783">
    <w:abstractNumId w:val="39"/>
  </w:num>
  <w:num w:numId="7" w16cid:durableId="155153361">
    <w:abstractNumId w:val="14"/>
  </w:num>
  <w:num w:numId="8" w16cid:durableId="178082536">
    <w:abstractNumId w:val="40"/>
  </w:num>
  <w:num w:numId="9" w16cid:durableId="1878471096">
    <w:abstractNumId w:val="23"/>
  </w:num>
  <w:num w:numId="10" w16cid:durableId="777606708">
    <w:abstractNumId w:val="42"/>
  </w:num>
  <w:num w:numId="11" w16cid:durableId="1766799676">
    <w:abstractNumId w:val="10"/>
  </w:num>
  <w:num w:numId="12" w16cid:durableId="1524976539">
    <w:abstractNumId w:val="34"/>
  </w:num>
  <w:num w:numId="13" w16cid:durableId="632440003">
    <w:abstractNumId w:val="19"/>
  </w:num>
  <w:num w:numId="14" w16cid:durableId="382800192">
    <w:abstractNumId w:val="18"/>
  </w:num>
  <w:num w:numId="15" w16cid:durableId="1715737059">
    <w:abstractNumId w:val="33"/>
  </w:num>
  <w:num w:numId="16" w16cid:durableId="1573347125">
    <w:abstractNumId w:val="15"/>
  </w:num>
  <w:num w:numId="17" w16cid:durableId="1507669555">
    <w:abstractNumId w:val="22"/>
  </w:num>
  <w:num w:numId="18" w16cid:durableId="1636645172">
    <w:abstractNumId w:val="17"/>
  </w:num>
  <w:num w:numId="19" w16cid:durableId="1086416886">
    <w:abstractNumId w:val="29"/>
  </w:num>
  <w:num w:numId="20" w16cid:durableId="1888368870">
    <w:abstractNumId w:val="36"/>
  </w:num>
  <w:num w:numId="21" w16cid:durableId="1603029628">
    <w:abstractNumId w:val="20"/>
  </w:num>
  <w:num w:numId="22" w16cid:durableId="1925264432">
    <w:abstractNumId w:val="25"/>
  </w:num>
  <w:num w:numId="23" w16cid:durableId="547841320">
    <w:abstractNumId w:val="24"/>
  </w:num>
  <w:num w:numId="24" w16cid:durableId="608201092">
    <w:abstractNumId w:val="26"/>
  </w:num>
  <w:num w:numId="25" w16cid:durableId="655839030">
    <w:abstractNumId w:val="21"/>
  </w:num>
  <w:num w:numId="26" w16cid:durableId="105196293">
    <w:abstractNumId w:val="32"/>
  </w:num>
  <w:num w:numId="27" w16cid:durableId="22947476">
    <w:abstractNumId w:val="13"/>
  </w:num>
  <w:num w:numId="28" w16cid:durableId="947659794">
    <w:abstractNumId w:val="11"/>
  </w:num>
  <w:num w:numId="29" w16cid:durableId="379524113">
    <w:abstractNumId w:val="30"/>
  </w:num>
  <w:num w:numId="30" w16cid:durableId="328797623">
    <w:abstractNumId w:val="16"/>
  </w:num>
  <w:num w:numId="31" w16cid:durableId="456679466">
    <w:abstractNumId w:val="12"/>
  </w:num>
  <w:num w:numId="32" w16cid:durableId="394621641">
    <w:abstractNumId w:val="37"/>
  </w:num>
  <w:num w:numId="33" w16cid:durableId="869413697">
    <w:abstractNumId w:val="41"/>
  </w:num>
  <w:num w:numId="34" w16cid:durableId="1615013962">
    <w:abstractNumId w:val="9"/>
  </w:num>
  <w:num w:numId="35" w16cid:durableId="1323923697">
    <w:abstractNumId w:val="7"/>
  </w:num>
  <w:num w:numId="36" w16cid:durableId="1465807450">
    <w:abstractNumId w:val="6"/>
  </w:num>
  <w:num w:numId="37" w16cid:durableId="1008942660">
    <w:abstractNumId w:val="5"/>
  </w:num>
  <w:num w:numId="38" w16cid:durableId="1635987157">
    <w:abstractNumId w:val="4"/>
  </w:num>
  <w:num w:numId="39" w16cid:durableId="1397391047">
    <w:abstractNumId w:val="8"/>
  </w:num>
  <w:num w:numId="40" w16cid:durableId="1171407797">
    <w:abstractNumId w:val="3"/>
  </w:num>
  <w:num w:numId="41" w16cid:durableId="827867140">
    <w:abstractNumId w:val="2"/>
  </w:num>
  <w:num w:numId="42" w16cid:durableId="95636948">
    <w:abstractNumId w:val="1"/>
  </w:num>
  <w:num w:numId="43" w16cid:durableId="1103647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NbEwMjMyMjM1MTBT0lEKTi0uzszPAykwrAUAq5cFciwAAAA="/>
  </w:docVars>
  <w:rsids>
    <w:rsidRoot w:val="0046636D"/>
    <w:rsid w:val="00020AB3"/>
    <w:rsid w:val="00037E5E"/>
    <w:rsid w:val="000613E5"/>
    <w:rsid w:val="00067353"/>
    <w:rsid w:val="00077BDA"/>
    <w:rsid w:val="000A09C5"/>
    <w:rsid w:val="000E4396"/>
    <w:rsid w:val="001172AD"/>
    <w:rsid w:val="001654C9"/>
    <w:rsid w:val="00172AB4"/>
    <w:rsid w:val="00176740"/>
    <w:rsid w:val="0019192D"/>
    <w:rsid w:val="001B2554"/>
    <w:rsid w:val="001B4EE0"/>
    <w:rsid w:val="001D219D"/>
    <w:rsid w:val="00204151"/>
    <w:rsid w:val="00211A01"/>
    <w:rsid w:val="00212679"/>
    <w:rsid w:val="00265DC9"/>
    <w:rsid w:val="002835E9"/>
    <w:rsid w:val="002C7D85"/>
    <w:rsid w:val="002D411C"/>
    <w:rsid w:val="00331DB1"/>
    <w:rsid w:val="00377685"/>
    <w:rsid w:val="0038498D"/>
    <w:rsid w:val="0039019C"/>
    <w:rsid w:val="00392BBC"/>
    <w:rsid w:val="003977A5"/>
    <w:rsid w:val="003A3301"/>
    <w:rsid w:val="003A7233"/>
    <w:rsid w:val="003C51AE"/>
    <w:rsid w:val="004231D0"/>
    <w:rsid w:val="00423747"/>
    <w:rsid w:val="00425A82"/>
    <w:rsid w:val="00440334"/>
    <w:rsid w:val="00443112"/>
    <w:rsid w:val="0044582B"/>
    <w:rsid w:val="0045763F"/>
    <w:rsid w:val="0046636D"/>
    <w:rsid w:val="004668C8"/>
    <w:rsid w:val="00493575"/>
    <w:rsid w:val="004C13E2"/>
    <w:rsid w:val="004D4F76"/>
    <w:rsid w:val="004D713A"/>
    <w:rsid w:val="004E053A"/>
    <w:rsid w:val="004E3AD2"/>
    <w:rsid w:val="004F47E3"/>
    <w:rsid w:val="00527E14"/>
    <w:rsid w:val="00576CA4"/>
    <w:rsid w:val="0058043A"/>
    <w:rsid w:val="0058735F"/>
    <w:rsid w:val="00597C1D"/>
    <w:rsid w:val="005C70CA"/>
    <w:rsid w:val="005D603D"/>
    <w:rsid w:val="005E1951"/>
    <w:rsid w:val="005E5717"/>
    <w:rsid w:val="005F04D9"/>
    <w:rsid w:val="0062241B"/>
    <w:rsid w:val="006429AE"/>
    <w:rsid w:val="00671FCD"/>
    <w:rsid w:val="00695F5B"/>
    <w:rsid w:val="006961D7"/>
    <w:rsid w:val="006A6C9B"/>
    <w:rsid w:val="006B0B10"/>
    <w:rsid w:val="006C16AB"/>
    <w:rsid w:val="006C7423"/>
    <w:rsid w:val="00702E6B"/>
    <w:rsid w:val="00716EED"/>
    <w:rsid w:val="0072150F"/>
    <w:rsid w:val="00722068"/>
    <w:rsid w:val="00725117"/>
    <w:rsid w:val="007263C9"/>
    <w:rsid w:val="007270AB"/>
    <w:rsid w:val="00741039"/>
    <w:rsid w:val="007528B7"/>
    <w:rsid w:val="00790E27"/>
    <w:rsid w:val="00796C4F"/>
    <w:rsid w:val="007C1082"/>
    <w:rsid w:val="00812266"/>
    <w:rsid w:val="00843AC0"/>
    <w:rsid w:val="00853E35"/>
    <w:rsid w:val="00854219"/>
    <w:rsid w:val="00855BD4"/>
    <w:rsid w:val="00876DB4"/>
    <w:rsid w:val="008B1FE5"/>
    <w:rsid w:val="008B4F79"/>
    <w:rsid w:val="008C3DA2"/>
    <w:rsid w:val="008D5D32"/>
    <w:rsid w:val="008D67A3"/>
    <w:rsid w:val="008F117C"/>
    <w:rsid w:val="008F2F31"/>
    <w:rsid w:val="00910AAC"/>
    <w:rsid w:val="0092315D"/>
    <w:rsid w:val="009524D0"/>
    <w:rsid w:val="00982D33"/>
    <w:rsid w:val="00983030"/>
    <w:rsid w:val="009B1B17"/>
    <w:rsid w:val="009D64FD"/>
    <w:rsid w:val="009F6A9D"/>
    <w:rsid w:val="009F74CE"/>
    <w:rsid w:val="00A04AA1"/>
    <w:rsid w:val="00A3156A"/>
    <w:rsid w:val="00A736D8"/>
    <w:rsid w:val="00A8558F"/>
    <w:rsid w:val="00AC2EB0"/>
    <w:rsid w:val="00AD10B9"/>
    <w:rsid w:val="00B01E43"/>
    <w:rsid w:val="00B45D05"/>
    <w:rsid w:val="00B51462"/>
    <w:rsid w:val="00B814E2"/>
    <w:rsid w:val="00B93F30"/>
    <w:rsid w:val="00B96237"/>
    <w:rsid w:val="00B96A4B"/>
    <w:rsid w:val="00C25413"/>
    <w:rsid w:val="00C26ACE"/>
    <w:rsid w:val="00C41821"/>
    <w:rsid w:val="00C66CF2"/>
    <w:rsid w:val="00C76909"/>
    <w:rsid w:val="00C9296C"/>
    <w:rsid w:val="00C93886"/>
    <w:rsid w:val="00CD786C"/>
    <w:rsid w:val="00D1434E"/>
    <w:rsid w:val="00D14EC9"/>
    <w:rsid w:val="00D22CE9"/>
    <w:rsid w:val="00D360C5"/>
    <w:rsid w:val="00D4422D"/>
    <w:rsid w:val="00DB00CB"/>
    <w:rsid w:val="00DB5F8E"/>
    <w:rsid w:val="00DD1F90"/>
    <w:rsid w:val="00DD60CA"/>
    <w:rsid w:val="00DF5831"/>
    <w:rsid w:val="00E16BB0"/>
    <w:rsid w:val="00E8601A"/>
    <w:rsid w:val="00EB01FD"/>
    <w:rsid w:val="00EC5A41"/>
    <w:rsid w:val="00ED04CA"/>
    <w:rsid w:val="00EE05F6"/>
    <w:rsid w:val="00EE407C"/>
    <w:rsid w:val="00F02AD9"/>
    <w:rsid w:val="00F06E00"/>
    <w:rsid w:val="00F31A00"/>
    <w:rsid w:val="00F31E78"/>
    <w:rsid w:val="00F47664"/>
    <w:rsid w:val="00F8761B"/>
    <w:rsid w:val="00F91881"/>
    <w:rsid w:val="00FC7D7F"/>
    <w:rsid w:val="00FF19C2"/>
    <w:rsid w:val="0374BA29"/>
    <w:rsid w:val="081EAD1F"/>
    <w:rsid w:val="0D1C593D"/>
    <w:rsid w:val="0EB8299E"/>
    <w:rsid w:val="1103F4F3"/>
    <w:rsid w:val="1F7EAD03"/>
    <w:rsid w:val="2789BEE8"/>
    <w:rsid w:val="30EF7458"/>
    <w:rsid w:val="31284F01"/>
    <w:rsid w:val="396DDB94"/>
    <w:rsid w:val="397DCA0C"/>
    <w:rsid w:val="44D8CF0D"/>
    <w:rsid w:val="45272A9A"/>
    <w:rsid w:val="4D62612F"/>
    <w:rsid w:val="50A3A07D"/>
    <w:rsid w:val="51CCC786"/>
    <w:rsid w:val="523F70DE"/>
    <w:rsid w:val="6F945989"/>
    <w:rsid w:val="78009BCE"/>
    <w:rsid w:val="799ABB29"/>
    <w:rsid w:val="7B383C90"/>
    <w:rsid w:val="7CD40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C92A10"/>
  <w15:chartTrackingRefBased/>
  <w15:docId w15:val="{5EC7EADB-7104-4005-A667-6FCB77C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6D"/>
    <w:pPr>
      <w:spacing w:after="0" w:line="240" w:lineRule="auto"/>
    </w:pPr>
    <w:rPr>
      <w:sz w:val="24"/>
      <w:szCs w:val="24"/>
    </w:rPr>
  </w:style>
  <w:style w:type="paragraph" w:styleId="Heading1">
    <w:name w:val="heading 1"/>
    <w:basedOn w:val="Normal"/>
    <w:next w:val="Normal"/>
    <w:link w:val="Heading1Char"/>
    <w:uiPriority w:val="9"/>
    <w:qFormat/>
    <w:rsid w:val="00853E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53E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53E3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53E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3E3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53E3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53E3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53E3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53E3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6636D"/>
    <w:rPr>
      <w:sz w:val="20"/>
      <w:szCs w:val="20"/>
    </w:rPr>
  </w:style>
  <w:style w:type="character" w:customStyle="1" w:styleId="CommentTextChar">
    <w:name w:val="Comment Text Char"/>
    <w:basedOn w:val="DefaultParagraphFont"/>
    <w:link w:val="CommentText"/>
    <w:uiPriority w:val="99"/>
    <w:rsid w:val="0046636D"/>
    <w:rPr>
      <w:sz w:val="20"/>
      <w:szCs w:val="20"/>
    </w:rPr>
  </w:style>
  <w:style w:type="paragraph" w:styleId="NormalWeb">
    <w:name w:val="Normal (Web)"/>
    <w:basedOn w:val="Normal"/>
    <w:uiPriority w:val="99"/>
    <w:unhideWhenUsed/>
    <w:rsid w:val="0046636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6636D"/>
    <w:pPr>
      <w:ind w:left="720"/>
      <w:contextualSpacing/>
    </w:pPr>
  </w:style>
  <w:style w:type="character" w:styleId="Hyperlink">
    <w:name w:val="Hyperlink"/>
    <w:basedOn w:val="DefaultParagraphFont"/>
    <w:uiPriority w:val="99"/>
    <w:unhideWhenUsed/>
    <w:rsid w:val="0046636D"/>
    <w:rPr>
      <w:color w:val="0000FF"/>
      <w:u w:val="single"/>
    </w:rPr>
  </w:style>
  <w:style w:type="paragraph" w:styleId="EndnoteText">
    <w:name w:val="endnote text"/>
    <w:basedOn w:val="Normal"/>
    <w:link w:val="EndnoteTextChar"/>
    <w:uiPriority w:val="99"/>
    <w:semiHidden/>
    <w:unhideWhenUsed/>
    <w:rsid w:val="0046636D"/>
    <w:rPr>
      <w:sz w:val="20"/>
      <w:szCs w:val="20"/>
    </w:rPr>
  </w:style>
  <w:style w:type="character" w:customStyle="1" w:styleId="EndnoteTextChar">
    <w:name w:val="Endnote Text Char"/>
    <w:basedOn w:val="DefaultParagraphFont"/>
    <w:link w:val="EndnoteText"/>
    <w:uiPriority w:val="99"/>
    <w:semiHidden/>
    <w:rsid w:val="0046636D"/>
    <w:rPr>
      <w:sz w:val="20"/>
      <w:szCs w:val="20"/>
    </w:rPr>
  </w:style>
  <w:style w:type="character" w:styleId="EndnoteReference">
    <w:name w:val="endnote reference"/>
    <w:basedOn w:val="DefaultParagraphFont"/>
    <w:unhideWhenUsed/>
    <w:rsid w:val="0046636D"/>
    <w:rPr>
      <w:vertAlign w:val="superscript"/>
    </w:rPr>
  </w:style>
  <w:style w:type="paragraph" w:styleId="NoSpacing">
    <w:name w:val="No Spacing"/>
    <w:link w:val="NoSpacingChar"/>
    <w:uiPriority w:val="1"/>
    <w:qFormat/>
    <w:rsid w:val="0046636D"/>
    <w:pPr>
      <w:spacing w:after="0" w:line="240" w:lineRule="auto"/>
    </w:pPr>
    <w:rPr>
      <w:rFonts w:eastAsiaTheme="minorEastAsia"/>
    </w:rPr>
  </w:style>
  <w:style w:type="character" w:customStyle="1" w:styleId="NoSpacingChar">
    <w:name w:val="No Spacing Char"/>
    <w:basedOn w:val="DefaultParagraphFont"/>
    <w:link w:val="NoSpacing"/>
    <w:uiPriority w:val="1"/>
    <w:rsid w:val="0046636D"/>
    <w:rPr>
      <w:rFonts w:eastAsiaTheme="minorEastAsia"/>
    </w:rPr>
  </w:style>
  <w:style w:type="paragraph" w:customStyle="1" w:styleId="Default">
    <w:name w:val="Default"/>
    <w:rsid w:val="0046636D"/>
    <w:pPr>
      <w:autoSpaceDE w:val="0"/>
      <w:autoSpaceDN w:val="0"/>
      <w:adjustRightInd w:val="0"/>
      <w:spacing w:after="0" w:line="240" w:lineRule="auto"/>
    </w:pPr>
    <w:rPr>
      <w:rFonts w:ascii="Corbel" w:hAnsi="Corbel" w:cs="Corbel"/>
      <w:color w:val="000000"/>
      <w:sz w:val="24"/>
      <w:szCs w:val="24"/>
    </w:rPr>
  </w:style>
  <w:style w:type="paragraph" w:styleId="Header">
    <w:name w:val="header"/>
    <w:basedOn w:val="Normal"/>
    <w:link w:val="HeaderChar"/>
    <w:uiPriority w:val="99"/>
    <w:unhideWhenUsed/>
    <w:rsid w:val="0046636D"/>
    <w:pPr>
      <w:tabs>
        <w:tab w:val="center" w:pos="4680"/>
        <w:tab w:val="right" w:pos="9360"/>
      </w:tabs>
    </w:pPr>
  </w:style>
  <w:style w:type="character" w:customStyle="1" w:styleId="HeaderChar">
    <w:name w:val="Header Char"/>
    <w:basedOn w:val="DefaultParagraphFont"/>
    <w:link w:val="Header"/>
    <w:uiPriority w:val="99"/>
    <w:rsid w:val="0046636D"/>
    <w:rPr>
      <w:sz w:val="24"/>
      <w:szCs w:val="24"/>
    </w:rPr>
  </w:style>
  <w:style w:type="paragraph" w:styleId="Footer">
    <w:name w:val="footer"/>
    <w:basedOn w:val="Normal"/>
    <w:link w:val="FooterChar"/>
    <w:uiPriority w:val="99"/>
    <w:unhideWhenUsed/>
    <w:rsid w:val="0046636D"/>
    <w:pPr>
      <w:tabs>
        <w:tab w:val="center" w:pos="4680"/>
        <w:tab w:val="right" w:pos="9360"/>
      </w:tabs>
    </w:pPr>
  </w:style>
  <w:style w:type="character" w:customStyle="1" w:styleId="FooterChar">
    <w:name w:val="Footer Char"/>
    <w:basedOn w:val="DefaultParagraphFont"/>
    <w:link w:val="Footer"/>
    <w:uiPriority w:val="99"/>
    <w:rsid w:val="0046636D"/>
    <w:rPr>
      <w:sz w:val="24"/>
      <w:szCs w:val="24"/>
    </w:rPr>
  </w:style>
  <w:style w:type="character" w:styleId="Emphasis">
    <w:name w:val="Emphasis"/>
    <w:basedOn w:val="DefaultParagraphFont"/>
    <w:uiPriority w:val="20"/>
    <w:qFormat/>
    <w:rsid w:val="0046636D"/>
    <w:rPr>
      <w:i/>
      <w:iCs/>
    </w:rPr>
  </w:style>
  <w:style w:type="character" w:styleId="CommentReference">
    <w:name w:val="annotation reference"/>
    <w:basedOn w:val="DefaultParagraphFont"/>
    <w:uiPriority w:val="99"/>
    <w:semiHidden/>
    <w:unhideWhenUsed/>
    <w:rsid w:val="00377685"/>
    <w:rPr>
      <w:sz w:val="16"/>
      <w:szCs w:val="16"/>
    </w:rPr>
  </w:style>
  <w:style w:type="paragraph" w:styleId="CommentSubject">
    <w:name w:val="annotation subject"/>
    <w:basedOn w:val="CommentText"/>
    <w:next w:val="CommentText"/>
    <w:link w:val="CommentSubjectChar"/>
    <w:uiPriority w:val="99"/>
    <w:semiHidden/>
    <w:unhideWhenUsed/>
    <w:rsid w:val="00377685"/>
    <w:rPr>
      <w:b/>
      <w:bCs/>
    </w:rPr>
  </w:style>
  <w:style w:type="character" w:customStyle="1" w:styleId="CommentSubjectChar">
    <w:name w:val="Comment Subject Char"/>
    <w:basedOn w:val="CommentTextChar"/>
    <w:link w:val="CommentSubject"/>
    <w:uiPriority w:val="99"/>
    <w:semiHidden/>
    <w:rsid w:val="00377685"/>
    <w:rPr>
      <w:b/>
      <w:bCs/>
      <w:sz w:val="20"/>
      <w:szCs w:val="20"/>
    </w:rPr>
  </w:style>
  <w:style w:type="character" w:styleId="FollowedHyperlink">
    <w:name w:val="FollowedHyperlink"/>
    <w:basedOn w:val="DefaultParagraphFont"/>
    <w:uiPriority w:val="99"/>
    <w:semiHidden/>
    <w:unhideWhenUsed/>
    <w:rsid w:val="00443112"/>
    <w:rPr>
      <w:color w:val="954F72" w:themeColor="followedHyperlink"/>
      <w:u w:val="single"/>
    </w:rPr>
  </w:style>
  <w:style w:type="character" w:styleId="UnresolvedMention">
    <w:name w:val="Unresolved Mention"/>
    <w:basedOn w:val="DefaultParagraphFont"/>
    <w:uiPriority w:val="99"/>
    <w:semiHidden/>
    <w:unhideWhenUsed/>
    <w:rsid w:val="006429AE"/>
    <w:rPr>
      <w:color w:val="605E5C"/>
      <w:shd w:val="clear" w:color="auto" w:fill="E1DFDD"/>
    </w:rPr>
  </w:style>
  <w:style w:type="table" w:styleId="TableGrid">
    <w:name w:val="Table Grid"/>
    <w:basedOn w:val="TableNormal"/>
    <w:uiPriority w:val="59"/>
    <w:rsid w:val="007263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B5F8E"/>
    <w:pPr>
      <w:spacing w:after="0" w:line="240" w:lineRule="auto"/>
    </w:pPr>
    <w:rPr>
      <w:sz w:val="24"/>
      <w:szCs w:val="24"/>
    </w:rPr>
  </w:style>
  <w:style w:type="paragraph" w:styleId="BalloonText">
    <w:name w:val="Balloon Text"/>
    <w:basedOn w:val="Normal"/>
    <w:link w:val="BalloonTextChar"/>
    <w:uiPriority w:val="99"/>
    <w:semiHidden/>
    <w:unhideWhenUsed/>
    <w:rsid w:val="00853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E35"/>
    <w:rPr>
      <w:rFonts w:ascii="Segoe UI" w:hAnsi="Segoe UI" w:cs="Segoe UI"/>
      <w:sz w:val="18"/>
      <w:szCs w:val="18"/>
    </w:rPr>
  </w:style>
  <w:style w:type="paragraph" w:styleId="Bibliography">
    <w:name w:val="Bibliography"/>
    <w:basedOn w:val="Normal"/>
    <w:next w:val="Normal"/>
    <w:uiPriority w:val="37"/>
    <w:semiHidden/>
    <w:unhideWhenUsed/>
    <w:rsid w:val="00853E35"/>
  </w:style>
  <w:style w:type="paragraph" w:styleId="BlockText">
    <w:name w:val="Block Text"/>
    <w:basedOn w:val="Normal"/>
    <w:uiPriority w:val="99"/>
    <w:semiHidden/>
    <w:unhideWhenUsed/>
    <w:rsid w:val="00853E3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53E35"/>
    <w:pPr>
      <w:spacing w:after="120"/>
    </w:pPr>
  </w:style>
  <w:style w:type="character" w:customStyle="1" w:styleId="BodyTextChar">
    <w:name w:val="Body Text Char"/>
    <w:basedOn w:val="DefaultParagraphFont"/>
    <w:link w:val="BodyText"/>
    <w:uiPriority w:val="99"/>
    <w:semiHidden/>
    <w:rsid w:val="00853E35"/>
    <w:rPr>
      <w:sz w:val="24"/>
      <w:szCs w:val="24"/>
    </w:rPr>
  </w:style>
  <w:style w:type="paragraph" w:styleId="BodyText2">
    <w:name w:val="Body Text 2"/>
    <w:basedOn w:val="Normal"/>
    <w:link w:val="BodyText2Char"/>
    <w:uiPriority w:val="99"/>
    <w:semiHidden/>
    <w:unhideWhenUsed/>
    <w:rsid w:val="00853E35"/>
    <w:pPr>
      <w:spacing w:after="120" w:line="480" w:lineRule="auto"/>
    </w:pPr>
  </w:style>
  <w:style w:type="character" w:customStyle="1" w:styleId="BodyText2Char">
    <w:name w:val="Body Text 2 Char"/>
    <w:basedOn w:val="DefaultParagraphFont"/>
    <w:link w:val="BodyText2"/>
    <w:uiPriority w:val="99"/>
    <w:semiHidden/>
    <w:rsid w:val="00853E35"/>
    <w:rPr>
      <w:sz w:val="24"/>
      <w:szCs w:val="24"/>
    </w:rPr>
  </w:style>
  <w:style w:type="paragraph" w:styleId="BodyText3">
    <w:name w:val="Body Text 3"/>
    <w:basedOn w:val="Normal"/>
    <w:link w:val="BodyText3Char"/>
    <w:uiPriority w:val="99"/>
    <w:semiHidden/>
    <w:unhideWhenUsed/>
    <w:rsid w:val="00853E35"/>
    <w:pPr>
      <w:spacing w:after="120"/>
    </w:pPr>
    <w:rPr>
      <w:sz w:val="16"/>
      <w:szCs w:val="16"/>
    </w:rPr>
  </w:style>
  <w:style w:type="character" w:customStyle="1" w:styleId="BodyText3Char">
    <w:name w:val="Body Text 3 Char"/>
    <w:basedOn w:val="DefaultParagraphFont"/>
    <w:link w:val="BodyText3"/>
    <w:uiPriority w:val="99"/>
    <w:semiHidden/>
    <w:rsid w:val="00853E35"/>
    <w:rPr>
      <w:sz w:val="16"/>
      <w:szCs w:val="16"/>
    </w:rPr>
  </w:style>
  <w:style w:type="paragraph" w:styleId="BodyTextFirstIndent">
    <w:name w:val="Body Text First Indent"/>
    <w:basedOn w:val="BodyText"/>
    <w:link w:val="BodyTextFirstIndentChar"/>
    <w:uiPriority w:val="99"/>
    <w:semiHidden/>
    <w:unhideWhenUsed/>
    <w:rsid w:val="00853E35"/>
    <w:pPr>
      <w:spacing w:after="0"/>
      <w:ind w:firstLine="360"/>
    </w:pPr>
  </w:style>
  <w:style w:type="character" w:customStyle="1" w:styleId="BodyTextFirstIndentChar">
    <w:name w:val="Body Text First Indent Char"/>
    <w:basedOn w:val="BodyTextChar"/>
    <w:link w:val="BodyTextFirstIndent"/>
    <w:uiPriority w:val="99"/>
    <w:semiHidden/>
    <w:rsid w:val="00853E35"/>
    <w:rPr>
      <w:sz w:val="24"/>
      <w:szCs w:val="24"/>
    </w:rPr>
  </w:style>
  <w:style w:type="paragraph" w:styleId="BodyTextIndent">
    <w:name w:val="Body Text Indent"/>
    <w:basedOn w:val="Normal"/>
    <w:link w:val="BodyTextIndentChar"/>
    <w:uiPriority w:val="99"/>
    <w:semiHidden/>
    <w:unhideWhenUsed/>
    <w:rsid w:val="00853E35"/>
    <w:pPr>
      <w:spacing w:after="120"/>
      <w:ind w:left="360"/>
    </w:pPr>
  </w:style>
  <w:style w:type="character" w:customStyle="1" w:styleId="BodyTextIndentChar">
    <w:name w:val="Body Text Indent Char"/>
    <w:basedOn w:val="DefaultParagraphFont"/>
    <w:link w:val="BodyTextIndent"/>
    <w:uiPriority w:val="99"/>
    <w:semiHidden/>
    <w:rsid w:val="00853E35"/>
    <w:rPr>
      <w:sz w:val="24"/>
      <w:szCs w:val="24"/>
    </w:rPr>
  </w:style>
  <w:style w:type="paragraph" w:styleId="BodyTextFirstIndent2">
    <w:name w:val="Body Text First Indent 2"/>
    <w:basedOn w:val="BodyTextIndent"/>
    <w:link w:val="BodyTextFirstIndent2Char"/>
    <w:uiPriority w:val="99"/>
    <w:semiHidden/>
    <w:unhideWhenUsed/>
    <w:rsid w:val="00853E35"/>
    <w:pPr>
      <w:spacing w:after="0"/>
      <w:ind w:firstLine="360"/>
    </w:pPr>
  </w:style>
  <w:style w:type="character" w:customStyle="1" w:styleId="BodyTextFirstIndent2Char">
    <w:name w:val="Body Text First Indent 2 Char"/>
    <w:basedOn w:val="BodyTextIndentChar"/>
    <w:link w:val="BodyTextFirstIndent2"/>
    <w:uiPriority w:val="99"/>
    <w:semiHidden/>
    <w:rsid w:val="00853E35"/>
    <w:rPr>
      <w:sz w:val="24"/>
      <w:szCs w:val="24"/>
    </w:rPr>
  </w:style>
  <w:style w:type="paragraph" w:styleId="BodyTextIndent2">
    <w:name w:val="Body Text Indent 2"/>
    <w:basedOn w:val="Normal"/>
    <w:link w:val="BodyTextIndent2Char"/>
    <w:uiPriority w:val="99"/>
    <w:semiHidden/>
    <w:unhideWhenUsed/>
    <w:rsid w:val="00853E35"/>
    <w:pPr>
      <w:spacing w:after="120" w:line="480" w:lineRule="auto"/>
      <w:ind w:left="360"/>
    </w:pPr>
  </w:style>
  <w:style w:type="character" w:customStyle="1" w:styleId="BodyTextIndent2Char">
    <w:name w:val="Body Text Indent 2 Char"/>
    <w:basedOn w:val="DefaultParagraphFont"/>
    <w:link w:val="BodyTextIndent2"/>
    <w:uiPriority w:val="99"/>
    <w:semiHidden/>
    <w:rsid w:val="00853E35"/>
    <w:rPr>
      <w:sz w:val="24"/>
      <w:szCs w:val="24"/>
    </w:rPr>
  </w:style>
  <w:style w:type="paragraph" w:styleId="BodyTextIndent3">
    <w:name w:val="Body Text Indent 3"/>
    <w:basedOn w:val="Normal"/>
    <w:link w:val="BodyTextIndent3Char"/>
    <w:uiPriority w:val="99"/>
    <w:semiHidden/>
    <w:unhideWhenUsed/>
    <w:rsid w:val="00853E3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53E35"/>
    <w:rPr>
      <w:sz w:val="16"/>
      <w:szCs w:val="16"/>
    </w:rPr>
  </w:style>
  <w:style w:type="paragraph" w:styleId="Caption">
    <w:name w:val="caption"/>
    <w:basedOn w:val="Normal"/>
    <w:next w:val="Normal"/>
    <w:uiPriority w:val="35"/>
    <w:semiHidden/>
    <w:unhideWhenUsed/>
    <w:qFormat/>
    <w:rsid w:val="00853E35"/>
    <w:pPr>
      <w:spacing w:after="200"/>
    </w:pPr>
    <w:rPr>
      <w:i/>
      <w:iCs/>
      <w:color w:val="44546A" w:themeColor="text2"/>
      <w:sz w:val="18"/>
      <w:szCs w:val="18"/>
    </w:rPr>
  </w:style>
  <w:style w:type="paragraph" w:styleId="Closing">
    <w:name w:val="Closing"/>
    <w:basedOn w:val="Normal"/>
    <w:link w:val="ClosingChar"/>
    <w:uiPriority w:val="99"/>
    <w:semiHidden/>
    <w:unhideWhenUsed/>
    <w:rsid w:val="00853E35"/>
    <w:pPr>
      <w:ind w:left="4320"/>
    </w:pPr>
  </w:style>
  <w:style w:type="character" w:customStyle="1" w:styleId="ClosingChar">
    <w:name w:val="Closing Char"/>
    <w:basedOn w:val="DefaultParagraphFont"/>
    <w:link w:val="Closing"/>
    <w:uiPriority w:val="99"/>
    <w:semiHidden/>
    <w:rsid w:val="00853E35"/>
    <w:rPr>
      <w:sz w:val="24"/>
      <w:szCs w:val="24"/>
    </w:rPr>
  </w:style>
  <w:style w:type="paragraph" w:styleId="Date">
    <w:name w:val="Date"/>
    <w:basedOn w:val="Normal"/>
    <w:next w:val="Normal"/>
    <w:link w:val="DateChar"/>
    <w:uiPriority w:val="99"/>
    <w:semiHidden/>
    <w:unhideWhenUsed/>
    <w:rsid w:val="00853E35"/>
  </w:style>
  <w:style w:type="character" w:customStyle="1" w:styleId="DateChar">
    <w:name w:val="Date Char"/>
    <w:basedOn w:val="DefaultParagraphFont"/>
    <w:link w:val="Date"/>
    <w:uiPriority w:val="99"/>
    <w:semiHidden/>
    <w:rsid w:val="00853E35"/>
    <w:rPr>
      <w:sz w:val="24"/>
      <w:szCs w:val="24"/>
    </w:rPr>
  </w:style>
  <w:style w:type="paragraph" w:styleId="DocumentMap">
    <w:name w:val="Document Map"/>
    <w:basedOn w:val="Normal"/>
    <w:link w:val="DocumentMapChar"/>
    <w:uiPriority w:val="99"/>
    <w:semiHidden/>
    <w:unhideWhenUsed/>
    <w:rsid w:val="00853E35"/>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53E35"/>
    <w:rPr>
      <w:rFonts w:ascii="Segoe UI" w:hAnsi="Segoe UI" w:cs="Segoe UI"/>
      <w:sz w:val="16"/>
      <w:szCs w:val="16"/>
    </w:rPr>
  </w:style>
  <w:style w:type="paragraph" w:styleId="E-mailSignature">
    <w:name w:val="E-mail Signature"/>
    <w:basedOn w:val="Normal"/>
    <w:link w:val="E-mailSignatureChar"/>
    <w:uiPriority w:val="99"/>
    <w:semiHidden/>
    <w:unhideWhenUsed/>
    <w:rsid w:val="00853E35"/>
  </w:style>
  <w:style w:type="character" w:customStyle="1" w:styleId="E-mailSignatureChar">
    <w:name w:val="E-mail Signature Char"/>
    <w:basedOn w:val="DefaultParagraphFont"/>
    <w:link w:val="E-mailSignature"/>
    <w:uiPriority w:val="99"/>
    <w:semiHidden/>
    <w:rsid w:val="00853E35"/>
    <w:rPr>
      <w:sz w:val="24"/>
      <w:szCs w:val="24"/>
    </w:rPr>
  </w:style>
  <w:style w:type="paragraph" w:styleId="EnvelopeAddress">
    <w:name w:val="envelope address"/>
    <w:basedOn w:val="Normal"/>
    <w:uiPriority w:val="99"/>
    <w:semiHidden/>
    <w:unhideWhenUsed/>
    <w:rsid w:val="00853E3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53E35"/>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53E35"/>
    <w:rPr>
      <w:sz w:val="20"/>
      <w:szCs w:val="20"/>
    </w:rPr>
  </w:style>
  <w:style w:type="character" w:customStyle="1" w:styleId="FootnoteTextChar">
    <w:name w:val="Footnote Text Char"/>
    <w:basedOn w:val="DefaultParagraphFont"/>
    <w:link w:val="FootnoteText"/>
    <w:uiPriority w:val="99"/>
    <w:semiHidden/>
    <w:rsid w:val="00853E35"/>
    <w:rPr>
      <w:sz w:val="20"/>
      <w:szCs w:val="20"/>
    </w:rPr>
  </w:style>
  <w:style w:type="character" w:customStyle="1" w:styleId="Heading1Char">
    <w:name w:val="Heading 1 Char"/>
    <w:basedOn w:val="DefaultParagraphFont"/>
    <w:link w:val="Heading1"/>
    <w:uiPriority w:val="9"/>
    <w:rsid w:val="00853E3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53E3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53E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53E35"/>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853E3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853E3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853E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853E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53E3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53E35"/>
    <w:rPr>
      <w:i/>
      <w:iCs/>
    </w:rPr>
  </w:style>
  <w:style w:type="character" w:customStyle="1" w:styleId="HTMLAddressChar">
    <w:name w:val="HTML Address Char"/>
    <w:basedOn w:val="DefaultParagraphFont"/>
    <w:link w:val="HTMLAddress"/>
    <w:uiPriority w:val="99"/>
    <w:semiHidden/>
    <w:rsid w:val="00853E35"/>
    <w:rPr>
      <w:i/>
      <w:iCs/>
      <w:sz w:val="24"/>
      <w:szCs w:val="24"/>
    </w:rPr>
  </w:style>
  <w:style w:type="paragraph" w:styleId="HTMLPreformatted">
    <w:name w:val="HTML Preformatted"/>
    <w:basedOn w:val="Normal"/>
    <w:link w:val="HTMLPreformattedChar"/>
    <w:uiPriority w:val="99"/>
    <w:semiHidden/>
    <w:unhideWhenUsed/>
    <w:rsid w:val="00853E3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53E35"/>
    <w:rPr>
      <w:rFonts w:ascii="Consolas" w:hAnsi="Consolas"/>
      <w:sz w:val="20"/>
      <w:szCs w:val="20"/>
    </w:rPr>
  </w:style>
  <w:style w:type="paragraph" w:styleId="Index1">
    <w:name w:val="index 1"/>
    <w:basedOn w:val="Normal"/>
    <w:next w:val="Normal"/>
    <w:autoRedefine/>
    <w:uiPriority w:val="99"/>
    <w:semiHidden/>
    <w:unhideWhenUsed/>
    <w:rsid w:val="00853E35"/>
    <w:pPr>
      <w:ind w:left="240" w:hanging="240"/>
    </w:pPr>
  </w:style>
  <w:style w:type="paragraph" w:styleId="Index2">
    <w:name w:val="index 2"/>
    <w:basedOn w:val="Normal"/>
    <w:next w:val="Normal"/>
    <w:autoRedefine/>
    <w:uiPriority w:val="99"/>
    <w:semiHidden/>
    <w:unhideWhenUsed/>
    <w:rsid w:val="00853E35"/>
    <w:pPr>
      <w:ind w:left="480" w:hanging="240"/>
    </w:pPr>
  </w:style>
  <w:style w:type="paragraph" w:styleId="Index3">
    <w:name w:val="index 3"/>
    <w:basedOn w:val="Normal"/>
    <w:next w:val="Normal"/>
    <w:autoRedefine/>
    <w:uiPriority w:val="99"/>
    <w:semiHidden/>
    <w:unhideWhenUsed/>
    <w:rsid w:val="00853E35"/>
    <w:pPr>
      <w:ind w:left="720" w:hanging="240"/>
    </w:pPr>
  </w:style>
  <w:style w:type="paragraph" w:styleId="Index4">
    <w:name w:val="index 4"/>
    <w:basedOn w:val="Normal"/>
    <w:next w:val="Normal"/>
    <w:autoRedefine/>
    <w:uiPriority w:val="99"/>
    <w:semiHidden/>
    <w:unhideWhenUsed/>
    <w:rsid w:val="00853E35"/>
    <w:pPr>
      <w:ind w:left="960" w:hanging="240"/>
    </w:pPr>
  </w:style>
  <w:style w:type="paragraph" w:styleId="Index5">
    <w:name w:val="index 5"/>
    <w:basedOn w:val="Normal"/>
    <w:next w:val="Normal"/>
    <w:autoRedefine/>
    <w:uiPriority w:val="99"/>
    <w:semiHidden/>
    <w:unhideWhenUsed/>
    <w:rsid w:val="00853E35"/>
    <w:pPr>
      <w:ind w:left="1200" w:hanging="240"/>
    </w:pPr>
  </w:style>
  <w:style w:type="paragraph" w:styleId="Index6">
    <w:name w:val="index 6"/>
    <w:basedOn w:val="Normal"/>
    <w:next w:val="Normal"/>
    <w:autoRedefine/>
    <w:uiPriority w:val="99"/>
    <w:semiHidden/>
    <w:unhideWhenUsed/>
    <w:rsid w:val="00853E35"/>
    <w:pPr>
      <w:ind w:left="1440" w:hanging="240"/>
    </w:pPr>
  </w:style>
  <w:style w:type="paragraph" w:styleId="Index7">
    <w:name w:val="index 7"/>
    <w:basedOn w:val="Normal"/>
    <w:next w:val="Normal"/>
    <w:autoRedefine/>
    <w:uiPriority w:val="99"/>
    <w:semiHidden/>
    <w:unhideWhenUsed/>
    <w:rsid w:val="00853E35"/>
    <w:pPr>
      <w:ind w:left="1680" w:hanging="240"/>
    </w:pPr>
  </w:style>
  <w:style w:type="paragraph" w:styleId="Index8">
    <w:name w:val="index 8"/>
    <w:basedOn w:val="Normal"/>
    <w:next w:val="Normal"/>
    <w:autoRedefine/>
    <w:uiPriority w:val="99"/>
    <w:semiHidden/>
    <w:unhideWhenUsed/>
    <w:rsid w:val="00853E35"/>
    <w:pPr>
      <w:ind w:left="1920" w:hanging="240"/>
    </w:pPr>
  </w:style>
  <w:style w:type="paragraph" w:styleId="Index9">
    <w:name w:val="index 9"/>
    <w:basedOn w:val="Normal"/>
    <w:next w:val="Normal"/>
    <w:autoRedefine/>
    <w:uiPriority w:val="99"/>
    <w:semiHidden/>
    <w:unhideWhenUsed/>
    <w:rsid w:val="00853E35"/>
    <w:pPr>
      <w:ind w:left="2160" w:hanging="240"/>
    </w:pPr>
  </w:style>
  <w:style w:type="paragraph" w:styleId="IndexHeading">
    <w:name w:val="index heading"/>
    <w:basedOn w:val="Normal"/>
    <w:next w:val="Index1"/>
    <w:uiPriority w:val="99"/>
    <w:semiHidden/>
    <w:unhideWhenUsed/>
    <w:rsid w:val="00853E3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53E3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3E35"/>
    <w:rPr>
      <w:i/>
      <w:iCs/>
      <w:color w:val="4472C4" w:themeColor="accent1"/>
      <w:sz w:val="24"/>
      <w:szCs w:val="24"/>
    </w:rPr>
  </w:style>
  <w:style w:type="paragraph" w:styleId="List">
    <w:name w:val="List"/>
    <w:basedOn w:val="Normal"/>
    <w:uiPriority w:val="99"/>
    <w:semiHidden/>
    <w:unhideWhenUsed/>
    <w:rsid w:val="00853E35"/>
    <w:pPr>
      <w:ind w:left="360" w:hanging="360"/>
      <w:contextualSpacing/>
    </w:pPr>
  </w:style>
  <w:style w:type="paragraph" w:styleId="List2">
    <w:name w:val="List 2"/>
    <w:basedOn w:val="Normal"/>
    <w:uiPriority w:val="99"/>
    <w:semiHidden/>
    <w:unhideWhenUsed/>
    <w:rsid w:val="00853E35"/>
    <w:pPr>
      <w:ind w:left="720" w:hanging="360"/>
      <w:contextualSpacing/>
    </w:pPr>
  </w:style>
  <w:style w:type="paragraph" w:styleId="List3">
    <w:name w:val="List 3"/>
    <w:basedOn w:val="Normal"/>
    <w:uiPriority w:val="99"/>
    <w:semiHidden/>
    <w:unhideWhenUsed/>
    <w:rsid w:val="00853E35"/>
    <w:pPr>
      <w:ind w:left="1080" w:hanging="360"/>
      <w:contextualSpacing/>
    </w:pPr>
  </w:style>
  <w:style w:type="paragraph" w:styleId="List4">
    <w:name w:val="List 4"/>
    <w:basedOn w:val="Normal"/>
    <w:uiPriority w:val="99"/>
    <w:semiHidden/>
    <w:unhideWhenUsed/>
    <w:rsid w:val="00853E35"/>
    <w:pPr>
      <w:ind w:left="1440" w:hanging="360"/>
      <w:contextualSpacing/>
    </w:pPr>
  </w:style>
  <w:style w:type="paragraph" w:styleId="List5">
    <w:name w:val="List 5"/>
    <w:basedOn w:val="Normal"/>
    <w:uiPriority w:val="99"/>
    <w:semiHidden/>
    <w:unhideWhenUsed/>
    <w:rsid w:val="00853E35"/>
    <w:pPr>
      <w:ind w:left="1800" w:hanging="360"/>
      <w:contextualSpacing/>
    </w:pPr>
  </w:style>
  <w:style w:type="paragraph" w:styleId="ListBullet">
    <w:name w:val="List Bullet"/>
    <w:basedOn w:val="Normal"/>
    <w:uiPriority w:val="99"/>
    <w:semiHidden/>
    <w:unhideWhenUsed/>
    <w:rsid w:val="00853E35"/>
    <w:pPr>
      <w:numPr>
        <w:numId w:val="34"/>
      </w:numPr>
      <w:contextualSpacing/>
    </w:pPr>
  </w:style>
  <w:style w:type="paragraph" w:styleId="ListBullet2">
    <w:name w:val="List Bullet 2"/>
    <w:basedOn w:val="Normal"/>
    <w:uiPriority w:val="99"/>
    <w:semiHidden/>
    <w:unhideWhenUsed/>
    <w:rsid w:val="00853E35"/>
    <w:pPr>
      <w:numPr>
        <w:numId w:val="35"/>
      </w:numPr>
      <w:contextualSpacing/>
    </w:pPr>
  </w:style>
  <w:style w:type="paragraph" w:styleId="ListBullet3">
    <w:name w:val="List Bullet 3"/>
    <w:basedOn w:val="Normal"/>
    <w:uiPriority w:val="99"/>
    <w:semiHidden/>
    <w:unhideWhenUsed/>
    <w:rsid w:val="00853E35"/>
    <w:pPr>
      <w:numPr>
        <w:numId w:val="36"/>
      </w:numPr>
      <w:contextualSpacing/>
    </w:pPr>
  </w:style>
  <w:style w:type="paragraph" w:styleId="ListBullet4">
    <w:name w:val="List Bullet 4"/>
    <w:basedOn w:val="Normal"/>
    <w:uiPriority w:val="99"/>
    <w:semiHidden/>
    <w:unhideWhenUsed/>
    <w:rsid w:val="00853E35"/>
    <w:pPr>
      <w:numPr>
        <w:numId w:val="37"/>
      </w:numPr>
      <w:contextualSpacing/>
    </w:pPr>
  </w:style>
  <w:style w:type="paragraph" w:styleId="ListBullet5">
    <w:name w:val="List Bullet 5"/>
    <w:basedOn w:val="Normal"/>
    <w:uiPriority w:val="99"/>
    <w:semiHidden/>
    <w:unhideWhenUsed/>
    <w:rsid w:val="00853E35"/>
    <w:pPr>
      <w:numPr>
        <w:numId w:val="38"/>
      </w:numPr>
      <w:contextualSpacing/>
    </w:pPr>
  </w:style>
  <w:style w:type="paragraph" w:styleId="ListContinue">
    <w:name w:val="List Continue"/>
    <w:basedOn w:val="Normal"/>
    <w:uiPriority w:val="99"/>
    <w:semiHidden/>
    <w:unhideWhenUsed/>
    <w:rsid w:val="00853E35"/>
    <w:pPr>
      <w:spacing w:after="120"/>
      <w:ind w:left="360"/>
      <w:contextualSpacing/>
    </w:pPr>
  </w:style>
  <w:style w:type="paragraph" w:styleId="ListContinue2">
    <w:name w:val="List Continue 2"/>
    <w:basedOn w:val="Normal"/>
    <w:uiPriority w:val="99"/>
    <w:semiHidden/>
    <w:unhideWhenUsed/>
    <w:rsid w:val="00853E35"/>
    <w:pPr>
      <w:spacing w:after="120"/>
      <w:ind w:left="720"/>
      <w:contextualSpacing/>
    </w:pPr>
  </w:style>
  <w:style w:type="paragraph" w:styleId="ListContinue3">
    <w:name w:val="List Continue 3"/>
    <w:basedOn w:val="Normal"/>
    <w:uiPriority w:val="99"/>
    <w:semiHidden/>
    <w:unhideWhenUsed/>
    <w:rsid w:val="00853E35"/>
    <w:pPr>
      <w:spacing w:after="120"/>
      <w:ind w:left="1080"/>
      <w:contextualSpacing/>
    </w:pPr>
  </w:style>
  <w:style w:type="paragraph" w:styleId="ListContinue4">
    <w:name w:val="List Continue 4"/>
    <w:basedOn w:val="Normal"/>
    <w:uiPriority w:val="99"/>
    <w:semiHidden/>
    <w:unhideWhenUsed/>
    <w:rsid w:val="00853E35"/>
    <w:pPr>
      <w:spacing w:after="120"/>
      <w:ind w:left="1440"/>
      <w:contextualSpacing/>
    </w:pPr>
  </w:style>
  <w:style w:type="paragraph" w:styleId="ListContinue5">
    <w:name w:val="List Continue 5"/>
    <w:basedOn w:val="Normal"/>
    <w:uiPriority w:val="99"/>
    <w:semiHidden/>
    <w:unhideWhenUsed/>
    <w:rsid w:val="00853E35"/>
    <w:pPr>
      <w:spacing w:after="120"/>
      <w:ind w:left="1800"/>
      <w:contextualSpacing/>
    </w:pPr>
  </w:style>
  <w:style w:type="paragraph" w:styleId="ListNumber">
    <w:name w:val="List Number"/>
    <w:basedOn w:val="Normal"/>
    <w:uiPriority w:val="99"/>
    <w:semiHidden/>
    <w:unhideWhenUsed/>
    <w:rsid w:val="00853E35"/>
    <w:pPr>
      <w:numPr>
        <w:numId w:val="39"/>
      </w:numPr>
      <w:contextualSpacing/>
    </w:pPr>
  </w:style>
  <w:style w:type="paragraph" w:styleId="ListNumber2">
    <w:name w:val="List Number 2"/>
    <w:basedOn w:val="Normal"/>
    <w:uiPriority w:val="99"/>
    <w:semiHidden/>
    <w:unhideWhenUsed/>
    <w:rsid w:val="00853E35"/>
    <w:pPr>
      <w:numPr>
        <w:numId w:val="40"/>
      </w:numPr>
      <w:contextualSpacing/>
    </w:pPr>
  </w:style>
  <w:style w:type="paragraph" w:styleId="ListNumber3">
    <w:name w:val="List Number 3"/>
    <w:basedOn w:val="Normal"/>
    <w:uiPriority w:val="99"/>
    <w:semiHidden/>
    <w:unhideWhenUsed/>
    <w:rsid w:val="00853E35"/>
    <w:pPr>
      <w:numPr>
        <w:numId w:val="41"/>
      </w:numPr>
      <w:contextualSpacing/>
    </w:pPr>
  </w:style>
  <w:style w:type="paragraph" w:styleId="ListNumber4">
    <w:name w:val="List Number 4"/>
    <w:basedOn w:val="Normal"/>
    <w:uiPriority w:val="99"/>
    <w:semiHidden/>
    <w:unhideWhenUsed/>
    <w:rsid w:val="00853E35"/>
    <w:pPr>
      <w:numPr>
        <w:numId w:val="42"/>
      </w:numPr>
      <w:contextualSpacing/>
    </w:pPr>
  </w:style>
  <w:style w:type="paragraph" w:styleId="ListNumber5">
    <w:name w:val="List Number 5"/>
    <w:basedOn w:val="Normal"/>
    <w:uiPriority w:val="99"/>
    <w:semiHidden/>
    <w:unhideWhenUsed/>
    <w:rsid w:val="00853E35"/>
    <w:pPr>
      <w:numPr>
        <w:numId w:val="43"/>
      </w:numPr>
      <w:contextualSpacing/>
    </w:pPr>
  </w:style>
  <w:style w:type="paragraph" w:styleId="MacroText">
    <w:name w:val="macro"/>
    <w:link w:val="MacroTextChar"/>
    <w:uiPriority w:val="99"/>
    <w:semiHidden/>
    <w:unhideWhenUsed/>
    <w:rsid w:val="00853E3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53E35"/>
    <w:rPr>
      <w:rFonts w:ascii="Consolas" w:hAnsi="Consolas"/>
      <w:sz w:val="20"/>
      <w:szCs w:val="20"/>
    </w:rPr>
  </w:style>
  <w:style w:type="paragraph" w:styleId="MessageHeader">
    <w:name w:val="Message Header"/>
    <w:basedOn w:val="Normal"/>
    <w:link w:val="MessageHeaderChar"/>
    <w:uiPriority w:val="99"/>
    <w:semiHidden/>
    <w:unhideWhenUsed/>
    <w:rsid w:val="00853E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53E3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853E35"/>
    <w:pPr>
      <w:ind w:left="720"/>
    </w:pPr>
  </w:style>
  <w:style w:type="paragraph" w:styleId="NoteHeading">
    <w:name w:val="Note Heading"/>
    <w:basedOn w:val="Normal"/>
    <w:next w:val="Normal"/>
    <w:link w:val="NoteHeadingChar"/>
    <w:uiPriority w:val="99"/>
    <w:semiHidden/>
    <w:unhideWhenUsed/>
    <w:rsid w:val="00853E35"/>
  </w:style>
  <w:style w:type="character" w:customStyle="1" w:styleId="NoteHeadingChar">
    <w:name w:val="Note Heading Char"/>
    <w:basedOn w:val="DefaultParagraphFont"/>
    <w:link w:val="NoteHeading"/>
    <w:uiPriority w:val="99"/>
    <w:semiHidden/>
    <w:rsid w:val="00853E35"/>
    <w:rPr>
      <w:sz w:val="24"/>
      <w:szCs w:val="24"/>
    </w:rPr>
  </w:style>
  <w:style w:type="paragraph" w:styleId="PlainText">
    <w:name w:val="Plain Text"/>
    <w:basedOn w:val="Normal"/>
    <w:link w:val="PlainTextChar"/>
    <w:uiPriority w:val="99"/>
    <w:semiHidden/>
    <w:unhideWhenUsed/>
    <w:rsid w:val="00853E35"/>
    <w:rPr>
      <w:rFonts w:ascii="Consolas" w:hAnsi="Consolas"/>
      <w:sz w:val="21"/>
      <w:szCs w:val="21"/>
    </w:rPr>
  </w:style>
  <w:style w:type="character" w:customStyle="1" w:styleId="PlainTextChar">
    <w:name w:val="Plain Text Char"/>
    <w:basedOn w:val="DefaultParagraphFont"/>
    <w:link w:val="PlainText"/>
    <w:uiPriority w:val="99"/>
    <w:semiHidden/>
    <w:rsid w:val="00853E35"/>
    <w:rPr>
      <w:rFonts w:ascii="Consolas" w:hAnsi="Consolas"/>
      <w:sz w:val="21"/>
      <w:szCs w:val="21"/>
    </w:rPr>
  </w:style>
  <w:style w:type="paragraph" w:styleId="Quote">
    <w:name w:val="Quote"/>
    <w:basedOn w:val="Normal"/>
    <w:next w:val="Normal"/>
    <w:link w:val="QuoteChar"/>
    <w:uiPriority w:val="29"/>
    <w:qFormat/>
    <w:rsid w:val="00853E3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53E35"/>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853E35"/>
  </w:style>
  <w:style w:type="character" w:customStyle="1" w:styleId="SalutationChar">
    <w:name w:val="Salutation Char"/>
    <w:basedOn w:val="DefaultParagraphFont"/>
    <w:link w:val="Salutation"/>
    <w:uiPriority w:val="99"/>
    <w:semiHidden/>
    <w:rsid w:val="00853E35"/>
    <w:rPr>
      <w:sz w:val="24"/>
      <w:szCs w:val="24"/>
    </w:rPr>
  </w:style>
  <w:style w:type="paragraph" w:styleId="Signature">
    <w:name w:val="Signature"/>
    <w:basedOn w:val="Normal"/>
    <w:link w:val="SignatureChar"/>
    <w:uiPriority w:val="99"/>
    <w:semiHidden/>
    <w:unhideWhenUsed/>
    <w:rsid w:val="00853E35"/>
    <w:pPr>
      <w:ind w:left="4320"/>
    </w:pPr>
  </w:style>
  <w:style w:type="character" w:customStyle="1" w:styleId="SignatureChar">
    <w:name w:val="Signature Char"/>
    <w:basedOn w:val="DefaultParagraphFont"/>
    <w:link w:val="Signature"/>
    <w:uiPriority w:val="99"/>
    <w:semiHidden/>
    <w:rsid w:val="00853E35"/>
    <w:rPr>
      <w:sz w:val="24"/>
      <w:szCs w:val="24"/>
    </w:rPr>
  </w:style>
  <w:style w:type="paragraph" w:styleId="Subtitle">
    <w:name w:val="Subtitle"/>
    <w:basedOn w:val="Normal"/>
    <w:next w:val="Normal"/>
    <w:link w:val="SubtitleChar"/>
    <w:uiPriority w:val="11"/>
    <w:qFormat/>
    <w:rsid w:val="00853E3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53E3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53E35"/>
    <w:pPr>
      <w:ind w:left="240" w:hanging="240"/>
    </w:pPr>
  </w:style>
  <w:style w:type="paragraph" w:styleId="TableofFigures">
    <w:name w:val="table of figures"/>
    <w:basedOn w:val="Normal"/>
    <w:next w:val="Normal"/>
    <w:uiPriority w:val="99"/>
    <w:semiHidden/>
    <w:unhideWhenUsed/>
    <w:rsid w:val="00853E35"/>
  </w:style>
  <w:style w:type="paragraph" w:styleId="Title">
    <w:name w:val="Title"/>
    <w:basedOn w:val="Normal"/>
    <w:next w:val="Normal"/>
    <w:link w:val="TitleChar"/>
    <w:uiPriority w:val="10"/>
    <w:qFormat/>
    <w:rsid w:val="00853E3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3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53E35"/>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53E35"/>
    <w:pPr>
      <w:spacing w:after="100"/>
    </w:pPr>
  </w:style>
  <w:style w:type="paragraph" w:styleId="TOC2">
    <w:name w:val="toc 2"/>
    <w:basedOn w:val="Normal"/>
    <w:next w:val="Normal"/>
    <w:autoRedefine/>
    <w:uiPriority w:val="39"/>
    <w:semiHidden/>
    <w:unhideWhenUsed/>
    <w:rsid w:val="00853E35"/>
    <w:pPr>
      <w:spacing w:after="100"/>
      <w:ind w:left="240"/>
    </w:pPr>
  </w:style>
  <w:style w:type="paragraph" w:styleId="TOC3">
    <w:name w:val="toc 3"/>
    <w:basedOn w:val="Normal"/>
    <w:next w:val="Normal"/>
    <w:autoRedefine/>
    <w:uiPriority w:val="39"/>
    <w:semiHidden/>
    <w:unhideWhenUsed/>
    <w:rsid w:val="00853E35"/>
    <w:pPr>
      <w:spacing w:after="100"/>
      <w:ind w:left="480"/>
    </w:pPr>
  </w:style>
  <w:style w:type="paragraph" w:styleId="TOC4">
    <w:name w:val="toc 4"/>
    <w:basedOn w:val="Normal"/>
    <w:next w:val="Normal"/>
    <w:autoRedefine/>
    <w:uiPriority w:val="39"/>
    <w:semiHidden/>
    <w:unhideWhenUsed/>
    <w:rsid w:val="00853E35"/>
    <w:pPr>
      <w:spacing w:after="100"/>
      <w:ind w:left="720"/>
    </w:pPr>
  </w:style>
  <w:style w:type="paragraph" w:styleId="TOC5">
    <w:name w:val="toc 5"/>
    <w:basedOn w:val="Normal"/>
    <w:next w:val="Normal"/>
    <w:autoRedefine/>
    <w:uiPriority w:val="39"/>
    <w:semiHidden/>
    <w:unhideWhenUsed/>
    <w:rsid w:val="00853E35"/>
    <w:pPr>
      <w:spacing w:after="100"/>
      <w:ind w:left="960"/>
    </w:pPr>
  </w:style>
  <w:style w:type="paragraph" w:styleId="TOC6">
    <w:name w:val="toc 6"/>
    <w:basedOn w:val="Normal"/>
    <w:next w:val="Normal"/>
    <w:autoRedefine/>
    <w:uiPriority w:val="39"/>
    <w:semiHidden/>
    <w:unhideWhenUsed/>
    <w:rsid w:val="00853E35"/>
    <w:pPr>
      <w:spacing w:after="100"/>
      <w:ind w:left="1200"/>
    </w:pPr>
  </w:style>
  <w:style w:type="paragraph" w:styleId="TOC7">
    <w:name w:val="toc 7"/>
    <w:basedOn w:val="Normal"/>
    <w:next w:val="Normal"/>
    <w:autoRedefine/>
    <w:uiPriority w:val="39"/>
    <w:semiHidden/>
    <w:unhideWhenUsed/>
    <w:rsid w:val="00853E35"/>
    <w:pPr>
      <w:spacing w:after="100"/>
      <w:ind w:left="1440"/>
    </w:pPr>
  </w:style>
  <w:style w:type="paragraph" w:styleId="TOC8">
    <w:name w:val="toc 8"/>
    <w:basedOn w:val="Normal"/>
    <w:next w:val="Normal"/>
    <w:autoRedefine/>
    <w:uiPriority w:val="39"/>
    <w:semiHidden/>
    <w:unhideWhenUsed/>
    <w:rsid w:val="00853E35"/>
    <w:pPr>
      <w:spacing w:after="100"/>
      <w:ind w:left="1680"/>
    </w:pPr>
  </w:style>
  <w:style w:type="paragraph" w:styleId="TOC9">
    <w:name w:val="toc 9"/>
    <w:basedOn w:val="Normal"/>
    <w:next w:val="Normal"/>
    <w:autoRedefine/>
    <w:uiPriority w:val="39"/>
    <w:semiHidden/>
    <w:unhideWhenUsed/>
    <w:rsid w:val="00853E35"/>
    <w:pPr>
      <w:spacing w:after="100"/>
      <w:ind w:left="1920"/>
    </w:pPr>
  </w:style>
  <w:style w:type="paragraph" w:styleId="TOCHeading">
    <w:name w:val="TOC Heading"/>
    <w:basedOn w:val="Heading1"/>
    <w:next w:val="Normal"/>
    <w:uiPriority w:val="39"/>
    <w:semiHidden/>
    <w:unhideWhenUsed/>
    <w:qFormat/>
    <w:rsid w:val="00853E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nimh.nih.gov/research/research-conducted-at-nimh/asq-toolkit-materials" TargetMode="External"/><Relationship Id="rId26" Type="http://schemas.openxmlformats.org/officeDocument/2006/relationships/header" Target="header3.xml"/><Relationship Id="rId39" Type="http://schemas.openxmlformats.org/officeDocument/2006/relationships/hyperlink" Target="https://zerosuicide.edc.org/toolkit/zero-suicide-toolkitsm" TargetMode="External"/><Relationship Id="rId21" Type="http://schemas.openxmlformats.org/officeDocument/2006/relationships/hyperlink" Target="https://cssrs.columbia.edu/" TargetMode="External"/><Relationship Id="rId34" Type="http://schemas.openxmlformats.org/officeDocument/2006/relationships/hyperlink" Target="https://www.mass.gov/service-details/general-information-about-suicide" TargetMode="External"/><Relationship Id="rId42" Type="http://schemas.openxmlformats.org/officeDocument/2006/relationships/hyperlink" Target="https://www.mass.gov/lists/resources-for-talking-to-patients-about-gun-safety" TargetMode="External"/><Relationship Id="rId47" Type="http://schemas.openxmlformats.org/officeDocument/2006/relationships/hyperlink" Target="https://zerosuicide.edc.org/" TargetMode="External"/><Relationship Id="rId50" Type="http://schemas.openxmlformats.org/officeDocument/2006/relationships/hyperlink" Target="https://store.samhsa.gov/sites/default/files/pep20-06-04-005.pdf" TargetMode="External"/><Relationship Id="rId55" Type="http://schemas.openxmlformats.org/officeDocument/2006/relationships/hyperlink" Target="https://sprc.org/lgbtqia2s-youth-resources/" TargetMode="External"/><Relationship Id="rId63" Type="http://schemas.openxmlformats.org/officeDocument/2006/relationships/hyperlink" Target="https://store.samhsa.gov/product/TIP-50-Addressing-Suicidal-Thoughts-and-Behaviors-in-Substance-Abuse-Treatment/SMA15-4381" TargetMode="External"/><Relationship Id="rId68" Type="http://schemas.openxmlformats.org/officeDocument/2006/relationships/hyperlink" Target="https://www.mass.gov/info-details/behavioral-health-help-line-bhhl-faq" TargetMode="External"/><Relationship Id="rId76" Type="http://schemas.openxmlformats.org/officeDocument/2006/relationships/hyperlink" Target="https://allianceofhope.org/" TargetMode="External"/><Relationship Id="rId7" Type="http://schemas.openxmlformats.org/officeDocument/2006/relationships/webSettings" Target="webSettings.xml"/><Relationship Id="rId71" Type="http://schemas.openxmlformats.org/officeDocument/2006/relationships/hyperlink" Target="https://988lifeline.org/chat/"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4.xml"/><Relationship Id="rId11" Type="http://schemas.openxmlformats.org/officeDocument/2006/relationships/hyperlink" Target="https://www.nimh.nih.gov/health/statistics/suicide" TargetMode="External"/><Relationship Id="rId24" Type="http://schemas.openxmlformats.org/officeDocument/2006/relationships/hyperlink" Target="https://zerosuicide.edc.org/toolkit" TargetMode="External"/><Relationship Id="rId32" Type="http://schemas.openxmlformats.org/officeDocument/2006/relationships/hyperlink" Target="https://zerosuicide.edc.org/toolkit/engage" TargetMode="External"/><Relationship Id="rId37" Type="http://schemas.openxmlformats.org/officeDocument/2006/relationships/hyperlink" Target="https://helplinema.org/for-parents/" TargetMode="External"/><Relationship Id="rId40" Type="http://schemas.openxmlformats.org/officeDocument/2006/relationships/hyperlink" Target="https://www.nimh.nih.gov/research/research-conducted-at-nimh/asq-toolkit-materials" TargetMode="External"/><Relationship Id="rId45" Type="http://schemas.openxmlformats.org/officeDocument/2006/relationships/hyperlink" Target="https://zerosuicide.edc.org/" TargetMode="External"/><Relationship Id="rId53" Type="http://schemas.openxmlformats.org/officeDocument/2006/relationships/hyperlink" Target="https://www.cdc.gov/suicide/facts/index.html" TargetMode="External"/><Relationship Id="rId58" Type="http://schemas.openxmlformats.org/officeDocument/2006/relationships/hyperlink" Target="https://pubmed.ncbi.nlm.nih.gov/23136686/" TargetMode="External"/><Relationship Id="rId66" Type="http://schemas.openxmlformats.org/officeDocument/2006/relationships/hyperlink" Target="https://988lifeline.org/help-yourself/en-espanol/" TargetMode="External"/><Relationship Id="rId74" Type="http://schemas.openxmlformats.org/officeDocument/2006/relationships/hyperlink" Target="https://www.thetrevorproject.org"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apa.org/depression-guideline/patient-health-questionnaire.pdf" TargetMode="External"/><Relationship Id="rId28" Type="http://schemas.openxmlformats.org/officeDocument/2006/relationships/footer" Target="footer3.xml"/><Relationship Id="rId36" Type="http://schemas.openxmlformats.org/officeDocument/2006/relationships/hyperlink" Target="https://helplinema.org/" TargetMode="External"/><Relationship Id="rId49" Type="http://schemas.openxmlformats.org/officeDocument/2006/relationships/hyperlink" Target="https://store.samhsa.gov/sites/default/files/d7/priv/sma16-4935.pdf" TargetMode="External"/><Relationship Id="rId57" Type="http://schemas.openxmlformats.org/officeDocument/2006/relationships/hyperlink" Target="https://www.mass.gov/service-details/general-information-about-suicide" TargetMode="External"/><Relationship Id="rId61" Type="http://schemas.openxmlformats.org/officeDocument/2006/relationships/hyperlink" Target="https://helplinema.org/" TargetMode="External"/><Relationship Id="rId10" Type="http://schemas.openxmlformats.org/officeDocument/2006/relationships/hyperlink" Target="https://www.nimh.nih.gov/health/statistics/suicide" TargetMode="External"/><Relationship Id="rId19" Type="http://schemas.openxmlformats.org/officeDocument/2006/relationships/hyperlink" Target="https://www.apa.org/depression-guideline/patient-health-questionnaire.pdf" TargetMode="External"/><Relationship Id="rId31" Type="http://schemas.openxmlformats.org/officeDocument/2006/relationships/footer" Target="footer5.xml"/><Relationship Id="rId44" Type="http://schemas.openxmlformats.org/officeDocument/2006/relationships/hyperlink" Target="https://sprc.org/settings/substance-abuse-treatment/" TargetMode="External"/><Relationship Id="rId52" Type="http://schemas.openxmlformats.org/officeDocument/2006/relationships/hyperlink" Target="https://theactionalliance.org/" TargetMode="External"/><Relationship Id="rId60" Type="http://schemas.openxmlformats.org/officeDocument/2006/relationships/hyperlink" Target="https://theactionalliance.org/communities/american-indian-alaska-native/hope-life-day-toolkit" TargetMode="External"/><Relationship Id="rId65" Type="http://schemas.openxmlformats.org/officeDocument/2006/relationships/hyperlink" Target="https://988lifeline.org/" TargetMode="External"/><Relationship Id="rId73" Type="http://schemas.openxmlformats.org/officeDocument/2006/relationships/hyperlink" Target="https://988lifeline.org/help-yourself/en-espanol/"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s://www.nimh.nih.gov/research/research-conducted-at-nimh/asq-toolkit-materials"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hyperlink" Target="https://www.mass.gov/service-details/suicide-prevention-program-trainings-conferences-webinars-and-events" TargetMode="External"/><Relationship Id="rId43" Type="http://schemas.openxmlformats.org/officeDocument/2006/relationships/hyperlink" Target="https://www.mass.gov/suicide-prevention-program" TargetMode="External"/><Relationship Id="rId48" Type="http://schemas.openxmlformats.org/officeDocument/2006/relationships/hyperlink" Target="https://store.samhsa.gov/product/TIP-50-Addressing-Suicidal-Thoughts-and-Behaviors-in-Substance-Abuse-Treatment/SMA15-4381" TargetMode="External"/><Relationship Id="rId56" Type="http://schemas.openxmlformats.org/officeDocument/2006/relationships/hyperlink" Target="https://www.mass.gov/suicide-prevention-program" TargetMode="External"/><Relationship Id="rId64" Type="http://schemas.openxmlformats.org/officeDocument/2006/relationships/hyperlink" Target="https://sadod.org/" TargetMode="External"/><Relationship Id="rId69" Type="http://schemas.openxmlformats.org/officeDocument/2006/relationships/hyperlink" Target="https://www.mass.gov/info-details/statewide-advocacy-for-veterans-empowerment-save-program"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sprc.org/settings/substance-abuse-treatment/" TargetMode="External"/><Relationship Id="rId72" Type="http://schemas.openxmlformats.org/officeDocument/2006/relationships/hyperlink" Target="https://988lifeline.org/help-yourself/en-espanol/" TargetMode="External"/><Relationship Id="rId3" Type="http://schemas.openxmlformats.org/officeDocument/2006/relationships/customXml" Target="../customXml/item3.xml"/><Relationship Id="rId12" Type="http://schemas.openxmlformats.org/officeDocument/2006/relationships/hyperlink" Target="https://www.activeminds.org/about-mental-health/self-care/" TargetMode="External"/><Relationship Id="rId17" Type="http://schemas.openxmlformats.org/officeDocument/2006/relationships/hyperlink" Target="https://cssrs.columbia.edu/" TargetMode="External"/><Relationship Id="rId25" Type="http://schemas.openxmlformats.org/officeDocument/2006/relationships/hyperlink" Target="https://sprc.org/effective-prevention/a-comprehensive-approach-to-suicide-prevention/identify-and-assist-persons-at-risk/" TargetMode="External"/><Relationship Id="rId33" Type="http://schemas.openxmlformats.org/officeDocument/2006/relationships/hyperlink" Target="https://www.mass.gov/service-details/suicide-prevention-program-trainings-conferences-webinars-and-events" TargetMode="External"/><Relationship Id="rId38" Type="http://schemas.openxmlformats.org/officeDocument/2006/relationships/hyperlink" Target="https://suicidesafetyplan.com/forms/" TargetMode="External"/><Relationship Id="rId46" Type="http://schemas.openxmlformats.org/officeDocument/2006/relationships/hyperlink" Target="https://www.mass.gov/suicide-prevention-program" TargetMode="External"/><Relationship Id="rId59" Type="http://schemas.openxmlformats.org/officeDocument/2006/relationships/hyperlink" Target="https://zerosuicide.edc.org/" TargetMode="External"/><Relationship Id="rId67" Type="http://schemas.openxmlformats.org/officeDocument/2006/relationships/hyperlink" Target="https://988lifeline.org/chat/" TargetMode="External"/><Relationship Id="rId20" Type="http://schemas.openxmlformats.org/officeDocument/2006/relationships/hyperlink" Target="https://zerosuicide.edc.org/toolkit" TargetMode="External"/><Relationship Id="rId41" Type="http://schemas.openxmlformats.org/officeDocument/2006/relationships/hyperlink" Target="https://zerosuicidetraining.edc.org/enrol/index.php?id=20" TargetMode="External"/><Relationship Id="rId54" Type="http://schemas.openxmlformats.org/officeDocument/2006/relationships/hyperlink" Target="https://sadod.org/" TargetMode="External"/><Relationship Id="rId62" Type="http://schemas.openxmlformats.org/officeDocument/2006/relationships/hyperlink" Target="https://helplinema.org/for-parents/" TargetMode="External"/><Relationship Id="rId70" Type="http://schemas.openxmlformats.org/officeDocument/2006/relationships/hyperlink" Target="https://988lifeline.org/" TargetMode="External"/><Relationship Id="rId75" Type="http://schemas.openxmlformats.org/officeDocument/2006/relationships/hyperlink" Target="https://translifeline.org/"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tfah.org/report-details/pain-in-the-nation/" TargetMode="External"/><Relationship Id="rId13" Type="http://schemas.openxmlformats.org/officeDocument/2006/relationships/hyperlink" Target="https://store.samhsa.gov/sites/default/files/d7/priv/sma15-4381.pdf" TargetMode="External"/><Relationship Id="rId18" Type="http://schemas.openxmlformats.org/officeDocument/2006/relationships/hyperlink" Target="https://www.thetrevorproject.org/survey-2022/" TargetMode="External"/><Relationship Id="rId26" Type="http://schemas.openxmlformats.org/officeDocument/2006/relationships/hyperlink" Target="http://www.carf.org/newsReleases.aspx?id=26380&amp;blogid=144" TargetMode="External"/><Relationship Id="rId39" Type="http://schemas.openxmlformats.org/officeDocument/2006/relationships/hyperlink" Target="https://store.samhsa.gov/sites/default/files/d7/priv/sma15-4381.pdf" TargetMode="External"/><Relationship Id="rId3" Type="http://schemas.openxmlformats.org/officeDocument/2006/relationships/hyperlink" Target="https://www.mass.gov/doc/2020-suicide-data-table/download" TargetMode="External"/><Relationship Id="rId21" Type="http://schemas.openxmlformats.org/officeDocument/2006/relationships/hyperlink" Target="https://watermark.silverchair.com/peds_20191912.pdf?token=AQECAHi208BE49Ooan9kkhW_Ercy7Dm3ZL_9Cf3qfKAc485ysgAAAt8wggLbBgkqhkiG9w0BBwagggLMMIICyAIBADCCAsEGCSqGSIb3DQEHATAeBglghkgBZQMEAS4wEQQMrG9UVCJpRsLCJU_LAgEQgIICkqfMejRGvaQ4pIxOqYbvvtCOhPC0e11_FBd8F_xnGgRu5c-kifqq3ilLLg8hNCmq3CholDB8GcivTMmLuI8_xXuPR_CV0XBUJk4s4yCATcYIsLIGr_NTkNejeSVM7wVncmIhDwbpKSbCruT7d-U_sy5CJDPJxyyaSLHIGl4W7k-Fh6OSkqnv6CTn1QQL_mDSbPQmHOvs3EgD1XEao7pPEMZZeU4ZfVSUK8xl-5205OEjelCXktkySOVrlmHvzeGZSI7LKzJKMSLGQTb3ljtA5mjIAYUrUYGCr9HU5tMX6Exn-Yqz48BM_lfEjpjYMlw9nPGCWCkTz96M1QFTwKZGhK6SODXvYu4ARCx6lzvnN1u9BEX-gav7nMy47cIpoQYK_-BgCd9ZnEcvr0BXEWyMPHjh2LhpOP6DoNpkkE2aW1s5lDPnGG1UbF3ywBI-t54vog6Ct65BUxohsbpanlJF8sB95NZD36nhbaPPmSf8TM24GO14XGSL3vuTv41881IEWA4-Hl2eCbf1MM2XqFdJfO9yfd0vppX0mqLjHbKg58n4SjbaTc9PAGAdDVxt3VtbsoVEci8FJ0sJTMC2_mBUvbPyLQ1udqGGHE8cn3LEB8OhtqpOJQqQ7nf7Epj_ZkI3eJuRywj7TsNaeEaO4JAQVrfP4GIrypqJFoMjTowcfayRlB8GaPH3i6lEMgM8DeqMS3cnMppxx5h4iwHpe8vRZP5fimYUwRDaX-nuhASfLb9CInUS9ouuAMI6U9UdKVIcxO0mCRZToUjfIqztnoqpfS7hNcvMnEDVeO0h6v_yMhMzU2j2PHX7eT_864Nva2k5V2GYMBaSpt32F6JDRYPyp9h9hXVLaflDCcG1ZljWPmmx9j4" TargetMode="External"/><Relationship Id="rId34" Type="http://schemas.openxmlformats.org/officeDocument/2006/relationships/hyperlink" Target="https://www.ncbi.nlm.nih.gov/pmc/articles/PMC5829088/" TargetMode="External"/><Relationship Id="rId7" Type="http://schemas.openxmlformats.org/officeDocument/2006/relationships/hyperlink" Target="https://store.samhsa.gov/sites/default/files/d7/priv/sma16-4935.pdf" TargetMode="External"/><Relationship Id="rId12" Type="http://schemas.openxmlformats.org/officeDocument/2006/relationships/hyperlink" Target="D://Suicide%20Guid%20docs/TIP%2050.pdf" TargetMode="External"/><Relationship Id="rId17" Type="http://schemas.openxmlformats.org/officeDocument/2006/relationships/hyperlink" Target="https://www.cdc.gov/nchs/data/vsrr/VSRR016.pdf" TargetMode="External"/><Relationship Id="rId25" Type="http://schemas.openxmlformats.org/officeDocument/2006/relationships/hyperlink" Target="http://www.carf.org/QPN_SuicidePrevention_Sept2016/" TargetMode="External"/><Relationship Id="rId33" Type="http://schemas.openxmlformats.org/officeDocument/2006/relationships/hyperlink" Target="D://Suicide%20Guid%20docs/TIP%2050.pdf" TargetMode="External"/><Relationship Id="rId38" Type="http://schemas.openxmlformats.org/officeDocument/2006/relationships/hyperlink" Target="https://www.hsph.harvard.edu/means-matter/lethal-means-counseling/" TargetMode="External"/><Relationship Id="rId2" Type="http://schemas.openxmlformats.org/officeDocument/2006/relationships/hyperlink" Target="https://www.cdc.gov/suicide/suicide-data-statistics.html" TargetMode="External"/><Relationship Id="rId16" Type="http://schemas.openxmlformats.org/officeDocument/2006/relationships/hyperlink" Target="https://bjs.ojp.gov/sites/g/files/xyckuh236/files/media/document/sljsfp0019st.pdf" TargetMode="External"/><Relationship Id="rId20" Type="http://schemas.openxmlformats.org/officeDocument/2006/relationships/hyperlink" Target="https://www.cdc.gov/nchs/data/dvs/lcwk/lcwk1_hr_2017-a.pdf" TargetMode="External"/><Relationship Id="rId29" Type="http://schemas.openxmlformats.org/officeDocument/2006/relationships/hyperlink" Target="https://store.samhsa.gov/sites/default/files/d7/priv/sma15-4381.pdf" TargetMode="External"/><Relationship Id="rId41" Type="http://schemas.openxmlformats.org/officeDocument/2006/relationships/hyperlink" Target="https://theactionalliance.org/sites/default/files/action_alliance_recommended_standard_care_final.pdf" TargetMode="External"/><Relationship Id="rId1" Type="http://schemas.openxmlformats.org/officeDocument/2006/relationships/hyperlink" Target="https://pubmed.ncbi.nlm.nih.gov/15555812/" TargetMode="External"/><Relationship Id="rId6" Type="http://schemas.openxmlformats.org/officeDocument/2006/relationships/hyperlink" Target="https://pubmed.ncbi.nlm.nih.gov/25644860/" TargetMode="External"/><Relationship Id="rId11" Type="http://schemas.openxmlformats.org/officeDocument/2006/relationships/hyperlink" Target="https://store.samhsa.gov/sites/default/files/d7/priv/sma15-4381.pdf" TargetMode="External"/><Relationship Id="rId24" Type="http://schemas.openxmlformats.org/officeDocument/2006/relationships/hyperlink" Target="D://Suicide%20Guid%20docs/TIP%2050.pdf" TargetMode="External"/><Relationship Id="rId32" Type="http://schemas.openxmlformats.org/officeDocument/2006/relationships/hyperlink" Target="https://store.samhsa.gov/sites/default/files/d7/priv/sma15-4381.pdf" TargetMode="External"/><Relationship Id="rId37" Type="http://schemas.openxmlformats.org/officeDocument/2006/relationships/hyperlink" Target="https://theactionalliance.org/sites/default/files/action_alliance_recommended_standard_care_final.pdf" TargetMode="External"/><Relationship Id="rId40" Type="http://schemas.openxmlformats.org/officeDocument/2006/relationships/hyperlink" Target="D://Suicide%20Guid%20docs/TIP%2050.pdf" TargetMode="External"/><Relationship Id="rId5" Type="http://schemas.openxmlformats.org/officeDocument/2006/relationships/hyperlink" Target="https://doi.org/10.1007/s40429-021-00361-z" TargetMode="External"/><Relationship Id="rId15" Type="http://schemas.openxmlformats.org/officeDocument/2006/relationships/hyperlink" Target="https://www.mentalhealth.va.gov/docs/data-sheets/2022/2022-National-Veteran-Suicide-Prevention-Annual-Report-FINAL-508.pdf" TargetMode="External"/><Relationship Id="rId23" Type="http://schemas.openxmlformats.org/officeDocument/2006/relationships/hyperlink" Target="https://store.samhsa.gov/sites/default/files/d7/priv/sma15-4381.pdf" TargetMode="External"/><Relationship Id="rId28" Type="http://schemas.openxmlformats.org/officeDocument/2006/relationships/hyperlink" Target="D://Suicide%20Guid%20docs/TIP%2050.pdf" TargetMode="External"/><Relationship Id="rId36" Type="http://schemas.openxmlformats.org/officeDocument/2006/relationships/hyperlink" Target="D://Suicide%20Guid%20docs/TIP%2050.pdf" TargetMode="External"/><Relationship Id="rId10" Type="http://schemas.openxmlformats.org/officeDocument/2006/relationships/hyperlink" Target="mailto:https://www.journalofsubstanceabusetreatment.com/article/S0740-5472(21)00056-8/fulltext" TargetMode="External"/><Relationship Id="rId19" Type="http://schemas.openxmlformats.org/officeDocument/2006/relationships/hyperlink" Target="https://www.cdc.gov/nchs/data/dvs/lcwk/lcwk1_hr_2017-a.pdf" TargetMode="External"/><Relationship Id="rId31" Type="http://schemas.openxmlformats.org/officeDocument/2006/relationships/hyperlink" Target="mailto:https://www.journalofsubstanceabusetreatment.com/article/S0740-5472(21)00056-8/fulltext" TargetMode="External"/><Relationship Id="rId4" Type="http://schemas.openxmlformats.org/officeDocument/2006/relationships/hyperlink" Target="https://journals.sagepub.com/doi/10.1177/0886260520915554" TargetMode="External"/><Relationship Id="rId9" Type="http://schemas.openxmlformats.org/officeDocument/2006/relationships/hyperlink" Target="https://www.ncbi.nlm.nih.gov/pubmed/?term=Suicide%3A+A+silent+contributor+to+opioid-overdose+deaths" TargetMode="External"/><Relationship Id="rId14" Type="http://schemas.openxmlformats.org/officeDocument/2006/relationships/hyperlink" Target="D://Suicide%20Guid%20docs/TIP%2050.pdf" TargetMode="External"/><Relationship Id="rId22" Type="http://schemas.openxmlformats.org/officeDocument/2006/relationships/hyperlink" Target="https://pubmed.ncbi.nlm.nih.gov/25644860/" TargetMode="External"/><Relationship Id="rId27" Type="http://schemas.openxmlformats.org/officeDocument/2006/relationships/hyperlink" Target="https://store.samhsa.gov/sites/default/files/d7/priv/sma15-4381.pdf" TargetMode="External"/><Relationship Id="rId30" Type="http://schemas.openxmlformats.org/officeDocument/2006/relationships/hyperlink" Target="D://Suicide%20Guid%20docs/TIP%2050.pdf" TargetMode="External"/><Relationship Id="rId35" Type="http://schemas.openxmlformats.org/officeDocument/2006/relationships/hyperlink" Target="https://store.samhsa.gov/sites/default/files/d7/priv/sma15-43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3" ma:contentTypeDescription="Create a new document." ma:contentTypeScope="" ma:versionID="8aaea47dd591ecbadaa23f616e24c42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71efd77ee45021c8f581ce6c6b59b1e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9BF4A-2EB0-496C-BEFD-2D5852207EAA}">
  <ds:schemaRefs>
    <ds:schemaRef ds:uri="http://schemas.microsoft.com/sharepoint/v3/contenttype/forms"/>
  </ds:schemaRefs>
</ds:datastoreItem>
</file>

<file path=customXml/itemProps2.xml><?xml version="1.0" encoding="utf-8"?>
<ds:datastoreItem xmlns:ds="http://schemas.openxmlformats.org/officeDocument/2006/customXml" ds:itemID="{51FC85B3-F0D2-41C4-A327-A821063891F6}"/>
</file>

<file path=customXml/itemProps3.xml><?xml version="1.0" encoding="utf-8"?>
<ds:datastoreItem xmlns:ds="http://schemas.openxmlformats.org/officeDocument/2006/customXml" ds:itemID="{13BB937F-0EEC-45DA-8660-A06C39E1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4402</Words>
  <Characters>27585</Characters>
  <Application>Microsoft Office Word</Application>
  <DocSecurity>0</DocSecurity>
  <Lines>530</Lines>
  <Paragraphs>200</Paragraphs>
  <ScaleCrop>false</ScaleCrop>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Carol D (DPH)</dc:creator>
  <cp:keywords/>
  <dc:description/>
  <cp:lastModifiedBy>Tantillo, Sarah (DPH)</cp:lastModifiedBy>
  <cp:revision>4</cp:revision>
  <cp:lastPrinted>2024-01-12T17:42:00Z</cp:lastPrinted>
  <dcterms:created xsi:type="dcterms:W3CDTF">2024-01-11T19:19:00Z</dcterms:created>
  <dcterms:modified xsi:type="dcterms:W3CDTF">2024-01-12T17:42:00Z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35928dd537303b594ac6d74aaed3e9ae5cfe39b03b7c438b213872bb5a652127</vt:lpwstr>
  </property>
</Properties>
</file>