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574D" w14:textId="1DA628AB" w:rsidR="008748D0" w:rsidRDefault="00201859">
      <w:pPr>
        <w:rPr>
          <w:b/>
          <w:bCs/>
          <w:color w:val="215E99" w:themeColor="text2" w:themeTint="BF"/>
        </w:rPr>
      </w:pPr>
      <w:r w:rsidRPr="00A321EF">
        <w:rPr>
          <w:b/>
          <w:bCs/>
          <w:color w:val="215E99" w:themeColor="text2" w:themeTint="BF"/>
        </w:rPr>
        <w:t xml:space="preserve">Summary </w:t>
      </w:r>
      <w:r w:rsidR="008748D0" w:rsidRPr="00A321EF">
        <w:rPr>
          <w:b/>
          <w:bCs/>
          <w:color w:val="215E99" w:themeColor="text2" w:themeTint="BF"/>
        </w:rPr>
        <w:t>on the use of MassHealth</w:t>
      </w:r>
      <w:r w:rsidR="00C31439" w:rsidRPr="00A321EF">
        <w:rPr>
          <w:b/>
          <w:bCs/>
          <w:color w:val="215E99" w:themeColor="text2" w:themeTint="BF"/>
        </w:rPr>
        <w:t xml:space="preserve"> Funded</w:t>
      </w:r>
      <w:r w:rsidR="005A1E17" w:rsidRPr="00A321EF">
        <w:rPr>
          <w:b/>
          <w:bCs/>
          <w:color w:val="215E99" w:themeColor="text2" w:themeTint="BF"/>
        </w:rPr>
        <w:t xml:space="preserve"> In-Home</w:t>
      </w:r>
      <w:r w:rsidR="008748D0" w:rsidRPr="00A321EF">
        <w:rPr>
          <w:b/>
          <w:bCs/>
          <w:color w:val="215E99" w:themeColor="text2" w:themeTint="BF"/>
        </w:rPr>
        <w:t xml:space="preserve"> </w:t>
      </w:r>
      <w:r w:rsidR="003A004F" w:rsidRPr="00A321EF">
        <w:rPr>
          <w:b/>
          <w:bCs/>
          <w:color w:val="215E99" w:themeColor="text2" w:themeTint="BF"/>
        </w:rPr>
        <w:t>Nursing</w:t>
      </w:r>
      <w:r w:rsidR="005A1E17" w:rsidRPr="00A321EF">
        <w:rPr>
          <w:b/>
          <w:bCs/>
          <w:color w:val="215E99" w:themeColor="text2" w:themeTint="BF"/>
        </w:rPr>
        <w:t xml:space="preserve"> Services</w:t>
      </w:r>
      <w:r w:rsidR="008748D0" w:rsidRPr="00A321EF">
        <w:rPr>
          <w:b/>
          <w:bCs/>
          <w:color w:val="215E99" w:themeColor="text2" w:themeTint="BF"/>
        </w:rPr>
        <w:t xml:space="preserve"> for Individuals Residing in DDS Group Homes:</w:t>
      </w:r>
    </w:p>
    <w:p w14:paraId="75423886" w14:textId="77777777" w:rsidR="00A321EF" w:rsidRPr="00A321EF" w:rsidRDefault="00A321EF">
      <w:pPr>
        <w:rPr>
          <w:b/>
          <w:bCs/>
          <w:color w:val="215E99" w:themeColor="text2" w:themeTint="BF"/>
        </w:rPr>
      </w:pPr>
    </w:p>
    <w:p w14:paraId="52C71CE6" w14:textId="7B3F216D" w:rsidR="008748D0" w:rsidRPr="00A321EF" w:rsidRDefault="008748D0">
      <w:pPr>
        <w:rPr>
          <w:b/>
          <w:bCs/>
          <w:color w:val="215E99" w:themeColor="text2" w:themeTint="BF"/>
        </w:rPr>
      </w:pPr>
      <w:r w:rsidRPr="00A321EF">
        <w:rPr>
          <w:b/>
          <w:bCs/>
          <w:color w:val="215E99" w:themeColor="text2" w:themeTint="BF"/>
        </w:rPr>
        <w:t>Purpose:</w:t>
      </w:r>
    </w:p>
    <w:p w14:paraId="201C6585" w14:textId="67FF2E57" w:rsidR="0095390B" w:rsidRPr="005B3FCD" w:rsidRDefault="00557F77">
      <w:r>
        <w:t>The</w:t>
      </w:r>
      <w:r w:rsidR="00E40E16">
        <w:t xml:space="preserve"> purpose of this </w:t>
      </w:r>
      <w:r w:rsidR="00201859">
        <w:t>summary</w:t>
      </w:r>
      <w:r w:rsidR="00E40E16">
        <w:t xml:space="preserve"> is to provide a reminder to DD</w:t>
      </w:r>
      <w:r w:rsidR="009E2937">
        <w:t xml:space="preserve">S </w:t>
      </w:r>
      <w:r w:rsidR="00BB7132">
        <w:t>g</w:t>
      </w:r>
      <w:r w:rsidR="009E2937">
        <w:t xml:space="preserve">roup </w:t>
      </w:r>
      <w:r w:rsidR="00BB7132">
        <w:t>h</w:t>
      </w:r>
      <w:r w:rsidR="009E2937">
        <w:t xml:space="preserve">ome </w:t>
      </w:r>
      <w:r w:rsidR="00BB7132">
        <w:t xml:space="preserve">providers </w:t>
      </w:r>
      <w:r w:rsidR="009E2937">
        <w:t xml:space="preserve">that </w:t>
      </w:r>
      <w:r w:rsidR="3880FC1D">
        <w:t>it is prohibited to allow for the delivery of MassHealth-</w:t>
      </w:r>
      <w:r w:rsidR="1BE46D0C">
        <w:t>reimbursed</w:t>
      </w:r>
      <w:r w:rsidR="3880FC1D">
        <w:t xml:space="preserve"> home health services, incl</w:t>
      </w:r>
      <w:r w:rsidR="2BAB6BF1">
        <w:t>uding nursing and home health aide</w:t>
      </w:r>
      <w:r w:rsidR="005471EA">
        <w:t xml:space="preserve"> services</w:t>
      </w:r>
      <w:r w:rsidR="2BAB6BF1">
        <w:t>, when th</w:t>
      </w:r>
      <w:r w:rsidR="6269EAB0">
        <w:t>e</w:t>
      </w:r>
      <w:r w:rsidR="2BAB6BF1">
        <w:t xml:space="preserve"> DDS </w:t>
      </w:r>
      <w:r w:rsidR="00C10418">
        <w:t>group home</w:t>
      </w:r>
      <w:r w:rsidR="00EE5567">
        <w:t xml:space="preserve"> </w:t>
      </w:r>
      <w:r w:rsidR="2BAB6BF1">
        <w:t xml:space="preserve">is </w:t>
      </w:r>
      <w:r w:rsidR="002D0C08">
        <w:t xml:space="preserve">funded </w:t>
      </w:r>
      <w:r w:rsidR="003F1A97">
        <w:t xml:space="preserve">for </w:t>
      </w:r>
      <w:r w:rsidR="00E97094">
        <w:t>services that duplicate these supports</w:t>
      </w:r>
      <w:r w:rsidR="003F1A97">
        <w:t xml:space="preserve">. </w:t>
      </w:r>
      <w:r w:rsidR="00AF7407">
        <w:t xml:space="preserve"> </w:t>
      </w:r>
    </w:p>
    <w:p w14:paraId="7CDE256D" w14:textId="16C8CA76" w:rsidR="00270DDE" w:rsidRDefault="001923EA" w:rsidP="00B715FE">
      <w:r>
        <w:t xml:space="preserve">In certain DDS </w:t>
      </w:r>
      <w:r w:rsidR="00EE5567">
        <w:t>residences</w:t>
      </w:r>
      <w:r w:rsidR="001D523E">
        <w:t xml:space="preserve"> </w:t>
      </w:r>
      <w:r w:rsidR="004A4113">
        <w:t xml:space="preserve">it may be appropriate to </w:t>
      </w:r>
      <w:r w:rsidR="002D06C4">
        <w:t xml:space="preserve">work with </w:t>
      </w:r>
      <w:r w:rsidR="00D9307B">
        <w:t>DDS consumers</w:t>
      </w:r>
      <w:r w:rsidR="0025644A">
        <w:t xml:space="preserve"> to obtain additional </w:t>
      </w:r>
      <w:proofErr w:type="gramStart"/>
      <w:r w:rsidR="0025644A">
        <w:t>supports</w:t>
      </w:r>
      <w:proofErr w:type="gramEnd"/>
      <w:r w:rsidR="0025644A">
        <w:t xml:space="preserve"> such as </w:t>
      </w:r>
      <w:r w:rsidR="00105733">
        <w:t>direct-care nursing</w:t>
      </w:r>
      <w:r w:rsidR="001A3105">
        <w:t xml:space="preserve"> through a home health agency</w:t>
      </w:r>
      <w:r w:rsidR="00864565">
        <w:t xml:space="preserve"> which includes Visiting Nursing Agencies (</w:t>
      </w:r>
      <w:r w:rsidR="001A3105">
        <w:t>VNA</w:t>
      </w:r>
      <w:r w:rsidR="00864565">
        <w:t>)</w:t>
      </w:r>
      <w:r w:rsidR="001A3105">
        <w:t xml:space="preserve">. </w:t>
      </w:r>
      <w:r w:rsidR="00864565">
        <w:t xml:space="preserve">These services must be coordinated to </w:t>
      </w:r>
      <w:r w:rsidR="00B94A25">
        <w:t>ensure there is no duplication</w:t>
      </w:r>
      <w:r w:rsidR="005F2E89">
        <w:t xml:space="preserve"> of DDS and MassHealth</w:t>
      </w:r>
      <w:r w:rsidR="00CE11E4">
        <w:t xml:space="preserve">-funded </w:t>
      </w:r>
      <w:r w:rsidR="005F2E89">
        <w:t xml:space="preserve">services.  </w:t>
      </w:r>
    </w:p>
    <w:p w14:paraId="6F6F5894" w14:textId="77777777" w:rsidR="00A321EF" w:rsidRPr="00270DDE" w:rsidRDefault="00A321EF" w:rsidP="00B715FE">
      <w:pPr>
        <w:rPr>
          <w:b/>
          <w:bCs/>
        </w:rPr>
      </w:pPr>
    </w:p>
    <w:p w14:paraId="77C885CC" w14:textId="67ACA4F1" w:rsidR="00270DDE" w:rsidRPr="00A321EF" w:rsidRDefault="002A1B3E" w:rsidP="00B715FE">
      <w:pPr>
        <w:rPr>
          <w:b/>
          <w:bCs/>
          <w:color w:val="215E99" w:themeColor="text2" w:themeTint="BF"/>
        </w:rPr>
      </w:pPr>
      <w:r w:rsidRPr="00A321EF">
        <w:rPr>
          <w:b/>
          <w:bCs/>
          <w:color w:val="215E99" w:themeColor="text2" w:themeTint="BF"/>
        </w:rPr>
        <w:t>Guidelines</w:t>
      </w:r>
      <w:r w:rsidR="00270DDE" w:rsidRPr="00A321EF">
        <w:rPr>
          <w:b/>
          <w:bCs/>
          <w:color w:val="215E99" w:themeColor="text2" w:themeTint="BF"/>
        </w:rPr>
        <w:t>:</w:t>
      </w:r>
    </w:p>
    <w:p w14:paraId="048D4BAF" w14:textId="62AA22A8" w:rsidR="00270DDE" w:rsidRDefault="00206ADC" w:rsidP="00B715FE">
      <w:pPr>
        <w:numPr>
          <w:ilvl w:val="0"/>
          <w:numId w:val="1"/>
        </w:numPr>
      </w:pPr>
      <w:r>
        <w:t>Residential</w:t>
      </w:r>
      <w:r w:rsidR="00270DDE">
        <w:t xml:space="preserve"> providers are </w:t>
      </w:r>
      <w:r w:rsidR="00EF22C0">
        <w:t xml:space="preserve">required </w:t>
      </w:r>
      <w:r w:rsidR="00270DDE">
        <w:t xml:space="preserve">to utilize </w:t>
      </w:r>
      <w:r w:rsidR="000E45E6">
        <w:t xml:space="preserve">all </w:t>
      </w:r>
      <w:r w:rsidR="003733A7">
        <w:t>DDS-</w:t>
      </w:r>
      <w:r w:rsidR="00475271">
        <w:t>funded</w:t>
      </w:r>
      <w:r w:rsidR="003733A7">
        <w:t xml:space="preserve"> </w:t>
      </w:r>
      <w:r w:rsidR="000E45E6">
        <w:t>direct</w:t>
      </w:r>
      <w:r w:rsidR="007549E6">
        <w:t>-care</w:t>
      </w:r>
      <w:r w:rsidR="000E45E6">
        <w:t xml:space="preserve"> nursing supports </w:t>
      </w:r>
      <w:r w:rsidR="00270DDE">
        <w:t xml:space="preserve">within their </w:t>
      </w:r>
      <w:r w:rsidR="00475271">
        <w:t xml:space="preserve">contract </w:t>
      </w:r>
      <w:r w:rsidR="00270DDE">
        <w:t xml:space="preserve">before </w:t>
      </w:r>
      <w:r w:rsidR="000360A0">
        <w:t xml:space="preserve">seeking </w:t>
      </w:r>
      <w:r w:rsidR="00552354">
        <w:t xml:space="preserve">additional </w:t>
      </w:r>
      <w:r w:rsidR="00270DDE">
        <w:t>MassHealth</w:t>
      </w:r>
      <w:r w:rsidR="000E45E6">
        <w:t>-</w:t>
      </w:r>
      <w:r w:rsidR="001E5D14">
        <w:t>funded</w:t>
      </w:r>
      <w:r w:rsidR="00270DDE">
        <w:t xml:space="preserve"> nursing services</w:t>
      </w:r>
      <w:r w:rsidR="00945620">
        <w:t xml:space="preserve">. </w:t>
      </w:r>
      <w:r w:rsidR="00270DDE">
        <w:t xml:space="preserve"> </w:t>
      </w:r>
    </w:p>
    <w:p w14:paraId="0FE395F0" w14:textId="3E01FA1A" w:rsidR="002A1B3E" w:rsidRDefault="00270DDE" w:rsidP="002A1B3E">
      <w:pPr>
        <w:numPr>
          <w:ilvl w:val="0"/>
          <w:numId w:val="1"/>
        </w:numPr>
      </w:pPr>
      <w:r>
        <w:t xml:space="preserve">If </w:t>
      </w:r>
      <w:r w:rsidR="002A1B3E">
        <w:t xml:space="preserve">residential providers require </w:t>
      </w:r>
      <w:r w:rsidR="003224E4">
        <w:t xml:space="preserve">outside </w:t>
      </w:r>
      <w:r>
        <w:t xml:space="preserve">nursing for the purpose of filling DDS-funded </w:t>
      </w:r>
      <w:r w:rsidR="00DB56AD">
        <w:t>staffing</w:t>
      </w:r>
      <w:r>
        <w:t xml:space="preserve"> vacanc</w:t>
      </w:r>
      <w:r w:rsidR="002A1B3E">
        <w:t>ies</w:t>
      </w:r>
      <w:r>
        <w:t xml:space="preserve"> within the </w:t>
      </w:r>
      <w:r w:rsidR="002A1B3E">
        <w:t>group home</w:t>
      </w:r>
      <w:r>
        <w:t xml:space="preserve">, the provider agency </w:t>
      </w:r>
      <w:r w:rsidR="00A512BD">
        <w:t>may</w:t>
      </w:r>
      <w:r>
        <w:t xml:space="preserve"> </w:t>
      </w:r>
      <w:r w:rsidR="002A1B3E">
        <w:t>contract</w:t>
      </w:r>
      <w:r w:rsidR="00DB56AD">
        <w:t xml:space="preserve"> directly</w:t>
      </w:r>
      <w:r w:rsidR="002A1B3E">
        <w:t xml:space="preserve"> with the </w:t>
      </w:r>
      <w:r w:rsidR="005B3FCD" w:rsidRPr="00BD55EC">
        <w:t>h</w:t>
      </w:r>
      <w:r w:rsidR="002A1B3E" w:rsidRPr="00AC4B43">
        <w:t xml:space="preserve">ome </w:t>
      </w:r>
      <w:r w:rsidR="005B3FCD" w:rsidRPr="00BD55EC">
        <w:t>h</w:t>
      </w:r>
      <w:r w:rsidR="002A1B3E" w:rsidRPr="00AC4B43">
        <w:t xml:space="preserve">ealth </w:t>
      </w:r>
      <w:r w:rsidR="005B3FCD" w:rsidRPr="00BD55EC">
        <w:t>a</w:t>
      </w:r>
      <w:r w:rsidR="002A1B3E" w:rsidRPr="00AC4B43">
        <w:t>gency</w:t>
      </w:r>
      <w:r w:rsidR="00151B97" w:rsidRPr="00AC4B43">
        <w:t>/</w:t>
      </w:r>
      <w:r w:rsidR="00151B97">
        <w:t>VNA</w:t>
      </w:r>
      <w:r w:rsidR="002A1B3E">
        <w:t xml:space="preserve"> to pay for nursing services.  MassHealth </w:t>
      </w:r>
      <w:r w:rsidR="00151B97">
        <w:t xml:space="preserve">must </w:t>
      </w:r>
      <w:r w:rsidR="002A1B3E">
        <w:t>not be billed.</w:t>
      </w:r>
    </w:p>
    <w:p w14:paraId="457757A7" w14:textId="17821164" w:rsidR="002A1B3E" w:rsidRDefault="002A1B3E" w:rsidP="00270DDE">
      <w:pPr>
        <w:numPr>
          <w:ilvl w:val="0"/>
          <w:numId w:val="1"/>
        </w:numPr>
      </w:pPr>
      <w:r>
        <w:t xml:space="preserve">If </w:t>
      </w:r>
      <w:r w:rsidR="003852F6">
        <w:t>a DDS consumer</w:t>
      </w:r>
      <w:r w:rsidRPr="002A1B3E">
        <w:t xml:space="preserve"> requires </w:t>
      </w:r>
      <w:r>
        <w:t xml:space="preserve">the use of </w:t>
      </w:r>
      <w:r w:rsidRPr="002A1B3E">
        <w:t xml:space="preserve">nursing services above and beyond what </w:t>
      </w:r>
      <w:r w:rsidR="00DB56AD">
        <w:t xml:space="preserve">DDS is funding within the residence, it </w:t>
      </w:r>
      <w:r w:rsidR="00151B97">
        <w:t xml:space="preserve">may be </w:t>
      </w:r>
      <w:r w:rsidR="00DB56AD">
        <w:t xml:space="preserve">appropriate </w:t>
      </w:r>
      <w:r w:rsidR="00F60602">
        <w:t>to support</w:t>
      </w:r>
      <w:r w:rsidR="00760D52">
        <w:t xml:space="preserve"> the </w:t>
      </w:r>
      <w:r w:rsidR="00F60602">
        <w:t xml:space="preserve">individual in seeking </w:t>
      </w:r>
      <w:r w:rsidR="00760D52">
        <w:t xml:space="preserve">additional nursing services </w:t>
      </w:r>
      <w:r w:rsidR="003F49E3">
        <w:t>referred by their prescribing provider and</w:t>
      </w:r>
      <w:r w:rsidR="00760D52">
        <w:t xml:space="preserve"> funded by</w:t>
      </w:r>
      <w:r w:rsidR="00DB56AD">
        <w:t xml:space="preserve"> MassHealth</w:t>
      </w:r>
      <w:r w:rsidR="00760D52">
        <w:t>.</w:t>
      </w:r>
    </w:p>
    <w:p w14:paraId="25D49E9E" w14:textId="275137B6" w:rsidR="002A1B3E" w:rsidRDefault="00DB56AD" w:rsidP="00270DDE">
      <w:pPr>
        <w:numPr>
          <w:ilvl w:val="0"/>
          <w:numId w:val="1"/>
        </w:numPr>
      </w:pPr>
      <w:r>
        <w:t>If there are any questions regarding the type and/or level of staffing that DDS currently funds within a group home or regarding the appropriate use of MassHealth-funded services, please contact the local DDS Area Director</w:t>
      </w:r>
      <w:r w:rsidR="391D2DC9">
        <w:t xml:space="preserve"> or ABI-MFP Director</w:t>
      </w:r>
      <w:r>
        <w:t xml:space="preserve">.   </w:t>
      </w:r>
    </w:p>
    <w:p w14:paraId="55835F4F" w14:textId="77777777" w:rsidR="008748D0" w:rsidRDefault="008748D0"/>
    <w:sectPr w:rsidR="008748D0" w:rsidSect="00A321EF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9D54" w14:textId="77777777" w:rsidR="001275EB" w:rsidRDefault="001275EB" w:rsidP="00A321EF">
      <w:pPr>
        <w:spacing w:after="0" w:line="240" w:lineRule="auto"/>
      </w:pPr>
      <w:r>
        <w:separator/>
      </w:r>
    </w:p>
  </w:endnote>
  <w:endnote w:type="continuationSeparator" w:id="0">
    <w:p w14:paraId="52B0FFF9" w14:textId="77777777" w:rsidR="001275EB" w:rsidRDefault="001275EB" w:rsidP="00A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9361" w14:textId="77777777" w:rsidR="001275EB" w:rsidRDefault="001275EB" w:rsidP="00A321EF">
      <w:pPr>
        <w:spacing w:after="0" w:line="240" w:lineRule="auto"/>
      </w:pPr>
      <w:r>
        <w:separator/>
      </w:r>
    </w:p>
  </w:footnote>
  <w:footnote w:type="continuationSeparator" w:id="0">
    <w:p w14:paraId="19FD51FA" w14:textId="77777777" w:rsidR="001275EB" w:rsidRDefault="001275EB" w:rsidP="00A3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0BCC" w14:textId="77777777" w:rsidR="00A321EF" w:rsidRDefault="00A321EF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33462D79" w14:textId="48082E8F" w:rsidR="00A321EF" w:rsidRDefault="00A321EF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A1E3A9B" wp14:editId="176F3A94">
          <wp:extent cx="1060450" cy="748410"/>
          <wp:effectExtent l="0" t="0" r="6350" b="0"/>
          <wp:docPr id="1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27" b="22299"/>
                  <a:stretch/>
                </pic:blipFill>
                <pic:spPr bwMode="auto">
                  <a:xfrm>
                    <a:off x="0" y="0"/>
                    <a:ext cx="1069190" cy="7545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i/>
        <w:iCs/>
        <w:color w:val="000000"/>
        <w:sz w:val="28"/>
        <w:szCs w:val="28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47EE"/>
    <w:multiLevelType w:val="hybridMultilevel"/>
    <w:tmpl w:val="8650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154F4"/>
    <w:multiLevelType w:val="hybridMultilevel"/>
    <w:tmpl w:val="C1546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F5429"/>
    <w:multiLevelType w:val="hybridMultilevel"/>
    <w:tmpl w:val="F5EE5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7679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06866">
    <w:abstractNumId w:val="0"/>
  </w:num>
  <w:num w:numId="3" w16cid:durableId="175069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D0"/>
    <w:rsid w:val="00003FF4"/>
    <w:rsid w:val="000360A0"/>
    <w:rsid w:val="00046C75"/>
    <w:rsid w:val="000470A4"/>
    <w:rsid w:val="00086485"/>
    <w:rsid w:val="000A0CCD"/>
    <w:rsid w:val="000E1498"/>
    <w:rsid w:val="000E45E6"/>
    <w:rsid w:val="00105733"/>
    <w:rsid w:val="001275EB"/>
    <w:rsid w:val="00151B97"/>
    <w:rsid w:val="001923EA"/>
    <w:rsid w:val="001A3105"/>
    <w:rsid w:val="001B64D7"/>
    <w:rsid w:val="001C78F9"/>
    <w:rsid w:val="001D523E"/>
    <w:rsid w:val="001E5D14"/>
    <w:rsid w:val="00201859"/>
    <w:rsid w:val="00206ADC"/>
    <w:rsid w:val="00221779"/>
    <w:rsid w:val="00240F51"/>
    <w:rsid w:val="0025644A"/>
    <w:rsid w:val="00256CBE"/>
    <w:rsid w:val="00270DDE"/>
    <w:rsid w:val="002A1B3E"/>
    <w:rsid w:val="002B144F"/>
    <w:rsid w:val="002C5979"/>
    <w:rsid w:val="002D06C4"/>
    <w:rsid w:val="002D0C08"/>
    <w:rsid w:val="0032108F"/>
    <w:rsid w:val="003224E4"/>
    <w:rsid w:val="0034186B"/>
    <w:rsid w:val="003466D8"/>
    <w:rsid w:val="00346D0D"/>
    <w:rsid w:val="003733A7"/>
    <w:rsid w:val="003852F6"/>
    <w:rsid w:val="0038552C"/>
    <w:rsid w:val="003A004F"/>
    <w:rsid w:val="003D0C8F"/>
    <w:rsid w:val="003F1A97"/>
    <w:rsid w:val="003F3A8B"/>
    <w:rsid w:val="003F49E3"/>
    <w:rsid w:val="00402EBB"/>
    <w:rsid w:val="0042612C"/>
    <w:rsid w:val="00431E32"/>
    <w:rsid w:val="0044560D"/>
    <w:rsid w:val="00450070"/>
    <w:rsid w:val="00475271"/>
    <w:rsid w:val="004A4113"/>
    <w:rsid w:val="004CBAEE"/>
    <w:rsid w:val="004E4C17"/>
    <w:rsid w:val="005022A1"/>
    <w:rsid w:val="00514915"/>
    <w:rsid w:val="005471EA"/>
    <w:rsid w:val="00552354"/>
    <w:rsid w:val="00557F77"/>
    <w:rsid w:val="005A1E17"/>
    <w:rsid w:val="005B3FCD"/>
    <w:rsid w:val="005F2E89"/>
    <w:rsid w:val="00613254"/>
    <w:rsid w:val="0061621A"/>
    <w:rsid w:val="006276F2"/>
    <w:rsid w:val="0068095C"/>
    <w:rsid w:val="00692597"/>
    <w:rsid w:val="006B0B84"/>
    <w:rsid w:val="006C1A83"/>
    <w:rsid w:val="00731987"/>
    <w:rsid w:val="007549E6"/>
    <w:rsid w:val="00760D52"/>
    <w:rsid w:val="007C1408"/>
    <w:rsid w:val="0081636F"/>
    <w:rsid w:val="00823761"/>
    <w:rsid w:val="00834897"/>
    <w:rsid w:val="00842039"/>
    <w:rsid w:val="00864565"/>
    <w:rsid w:val="00864C1D"/>
    <w:rsid w:val="008748D0"/>
    <w:rsid w:val="008C3B99"/>
    <w:rsid w:val="008C4997"/>
    <w:rsid w:val="008D4849"/>
    <w:rsid w:val="008E56F3"/>
    <w:rsid w:val="009265B3"/>
    <w:rsid w:val="009412EC"/>
    <w:rsid w:val="00945620"/>
    <w:rsid w:val="00950847"/>
    <w:rsid w:val="0095390B"/>
    <w:rsid w:val="00953998"/>
    <w:rsid w:val="009C621C"/>
    <w:rsid w:val="009D5766"/>
    <w:rsid w:val="009E2937"/>
    <w:rsid w:val="009F706D"/>
    <w:rsid w:val="00A15DC8"/>
    <w:rsid w:val="00A3200B"/>
    <w:rsid w:val="00A321EF"/>
    <w:rsid w:val="00A379EC"/>
    <w:rsid w:val="00A512BD"/>
    <w:rsid w:val="00A6450D"/>
    <w:rsid w:val="00AB429E"/>
    <w:rsid w:val="00AB7143"/>
    <w:rsid w:val="00AC4B43"/>
    <w:rsid w:val="00AD0BA3"/>
    <w:rsid w:val="00AF7407"/>
    <w:rsid w:val="00B50CA7"/>
    <w:rsid w:val="00B623B3"/>
    <w:rsid w:val="00B715FE"/>
    <w:rsid w:val="00B9263F"/>
    <w:rsid w:val="00B94A25"/>
    <w:rsid w:val="00BB5772"/>
    <w:rsid w:val="00BB7132"/>
    <w:rsid w:val="00BD068F"/>
    <w:rsid w:val="00BD3D9C"/>
    <w:rsid w:val="00BD55EC"/>
    <w:rsid w:val="00BE71B1"/>
    <w:rsid w:val="00C10418"/>
    <w:rsid w:val="00C10C28"/>
    <w:rsid w:val="00C31439"/>
    <w:rsid w:val="00C347F9"/>
    <w:rsid w:val="00C4055C"/>
    <w:rsid w:val="00C453CD"/>
    <w:rsid w:val="00C61022"/>
    <w:rsid w:val="00C672B5"/>
    <w:rsid w:val="00C74E71"/>
    <w:rsid w:val="00CB358E"/>
    <w:rsid w:val="00CD1AA4"/>
    <w:rsid w:val="00CE11E4"/>
    <w:rsid w:val="00D0040F"/>
    <w:rsid w:val="00D03C37"/>
    <w:rsid w:val="00D20885"/>
    <w:rsid w:val="00D9307B"/>
    <w:rsid w:val="00DB56AD"/>
    <w:rsid w:val="00DC08B2"/>
    <w:rsid w:val="00E32F23"/>
    <w:rsid w:val="00E40E16"/>
    <w:rsid w:val="00E61A28"/>
    <w:rsid w:val="00E82732"/>
    <w:rsid w:val="00E97094"/>
    <w:rsid w:val="00ED55B4"/>
    <w:rsid w:val="00EE5567"/>
    <w:rsid w:val="00EF22C0"/>
    <w:rsid w:val="00F27214"/>
    <w:rsid w:val="00F60602"/>
    <w:rsid w:val="00FC642D"/>
    <w:rsid w:val="00FD5751"/>
    <w:rsid w:val="00FD7BC1"/>
    <w:rsid w:val="0A1F8BB4"/>
    <w:rsid w:val="0AB1F832"/>
    <w:rsid w:val="1410A9D7"/>
    <w:rsid w:val="1753AA69"/>
    <w:rsid w:val="1BE46D0C"/>
    <w:rsid w:val="1E2B5B85"/>
    <w:rsid w:val="23578F7F"/>
    <w:rsid w:val="2BAB6BF1"/>
    <w:rsid w:val="2CB7CA17"/>
    <w:rsid w:val="2DB6DD11"/>
    <w:rsid w:val="308ABFF6"/>
    <w:rsid w:val="328420FC"/>
    <w:rsid w:val="332275FE"/>
    <w:rsid w:val="3880FC1D"/>
    <w:rsid w:val="391D2DC9"/>
    <w:rsid w:val="3A1147CB"/>
    <w:rsid w:val="3A37423F"/>
    <w:rsid w:val="4C3969C5"/>
    <w:rsid w:val="5235F6C7"/>
    <w:rsid w:val="538CE05B"/>
    <w:rsid w:val="558C9724"/>
    <w:rsid w:val="5592D83C"/>
    <w:rsid w:val="55B9C73C"/>
    <w:rsid w:val="57C1428E"/>
    <w:rsid w:val="5CD9140D"/>
    <w:rsid w:val="6269EAB0"/>
    <w:rsid w:val="62E27A68"/>
    <w:rsid w:val="68308ED0"/>
    <w:rsid w:val="68EB6EE1"/>
    <w:rsid w:val="6D94E5B3"/>
    <w:rsid w:val="6F21C4B8"/>
    <w:rsid w:val="73E2BD1C"/>
    <w:rsid w:val="7B8D029C"/>
    <w:rsid w:val="7EFEC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39B78"/>
  <w15:chartTrackingRefBased/>
  <w15:docId w15:val="{305F5D27-189D-4C73-93A2-04D7A11A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8D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70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1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2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1EF"/>
  </w:style>
  <w:style w:type="paragraph" w:styleId="Footer">
    <w:name w:val="footer"/>
    <w:basedOn w:val="Normal"/>
    <w:link w:val="FooterChar"/>
    <w:uiPriority w:val="99"/>
    <w:unhideWhenUsed/>
    <w:rsid w:val="00A32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1EF"/>
  </w:style>
  <w:style w:type="character" w:customStyle="1" w:styleId="wacimagecontainer">
    <w:name w:val="wacimagecontainer"/>
    <w:basedOn w:val="DefaultParagraphFont"/>
    <w:rsid w:val="00A3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52879E3493245A51AE2B1D90F1914" ma:contentTypeVersion="16" ma:contentTypeDescription="Create a new document." ma:contentTypeScope="" ma:versionID="adcaf214cd45379bc6742f93cd2ea147">
  <xsd:schema xmlns:xsd="http://www.w3.org/2001/XMLSchema" xmlns:xs="http://www.w3.org/2001/XMLSchema" xmlns:p="http://schemas.microsoft.com/office/2006/metadata/properties" xmlns:ns2="7b88f1d2-9acd-45ec-9752-b3b64e748d69" xmlns:ns3="b2d9c76a-e0d4-4c6f-be22-78e00def591f" targetNamespace="http://schemas.microsoft.com/office/2006/metadata/properties" ma:root="true" ma:fieldsID="f90a4aadee19277bca95cbd08b26c50b" ns2:_="" ns3:_="">
    <xsd:import namespace="7b88f1d2-9acd-45ec-9752-b3b64e748d69"/>
    <xsd:import namespace="b2d9c76a-e0d4-4c6f-be22-78e00def5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8f1d2-9acd-45ec-9752-b3b64e748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9c76a-e0d4-4c6f-be22-78e00def5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9433b8-57c5-443e-a99c-2c381c6df3d3}" ma:internalName="TaxCatchAll" ma:showField="CatchAllData" ma:web="b2d9c76a-e0d4-4c6f-be22-78e00def5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88f1d2-9acd-45ec-9752-b3b64e748d69">
      <Terms xmlns="http://schemas.microsoft.com/office/infopath/2007/PartnerControls"/>
    </lcf76f155ced4ddcb4097134ff3c332f>
    <TaxCatchAll xmlns="b2d9c76a-e0d4-4c6f-be22-78e00def591f" xsi:nil="true"/>
  </documentManagement>
</p:properties>
</file>

<file path=customXml/itemProps1.xml><?xml version="1.0" encoding="utf-8"?>
<ds:datastoreItem xmlns:ds="http://schemas.openxmlformats.org/officeDocument/2006/customXml" ds:itemID="{AB859D83-2D6C-46E8-8282-E2C99B342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E4595-4E0D-419F-A4AB-B54F834B4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8f1d2-9acd-45ec-9752-b3b64e748d69"/>
    <ds:schemaRef ds:uri="b2d9c76a-e0d4-4c6f-be22-78e00def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223E2-0174-48D0-B133-5BF8BF011402}">
  <ds:schemaRefs>
    <ds:schemaRef ds:uri="http://schemas.microsoft.com/office/2006/metadata/properties"/>
    <ds:schemaRef ds:uri="http://schemas.microsoft.com/office/infopath/2007/PartnerControls"/>
    <ds:schemaRef ds:uri="7b88f1d2-9acd-45ec-9752-b3b64e748d69"/>
    <ds:schemaRef ds:uri="b2d9c76a-e0d4-4c6f-be22-78e00def591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1457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Alvarez, Melissa (DDS)</dc:creator>
  <cp:keywords/>
  <dc:description/>
  <cp:lastModifiedBy>Allen, Meghan L (DDS)</cp:lastModifiedBy>
  <cp:revision>2</cp:revision>
  <dcterms:created xsi:type="dcterms:W3CDTF">2025-04-14T14:56:00Z</dcterms:created>
  <dcterms:modified xsi:type="dcterms:W3CDTF">2025-04-14T14:56:00Z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0x0101004B252879E3493245A51AE2B1D90F1914</vt:lpwstr>
  </property>
  <property fmtid="{D5CDD505-2E9C-101B-9397-08002B2CF9AE}" pid="3" name="MediaServiceImageTags">
    <vt:lpwstr/>
  </property>
</Properties>
</file>