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D210" w14:textId="3E784788" w:rsidR="00541AB1" w:rsidRPr="00206EA2" w:rsidRDefault="00206EA2" w:rsidP="002633DB">
      <w:pPr>
        <w:jc w:val="right"/>
        <w:rPr>
          <w:rFonts w:cs="Segoe UI Historic"/>
          <w:bCs/>
          <w:i/>
          <w:iCs/>
          <w:sz w:val="28"/>
          <w:szCs w:val="28"/>
        </w:rPr>
      </w:pPr>
      <w:r w:rsidRPr="00206EA2">
        <w:rPr>
          <w:rFonts w:cs="Segoe UI Historic"/>
          <w:bCs/>
          <w:i/>
          <w:iCs/>
          <w:sz w:val="28"/>
          <w:szCs w:val="28"/>
        </w:rPr>
        <w:t xml:space="preserve">Publication Date: </w:t>
      </w:r>
      <w:r w:rsidR="00A55205">
        <w:rPr>
          <w:rFonts w:cs="Segoe UI Historic"/>
          <w:bCs/>
          <w:i/>
          <w:iCs/>
          <w:sz w:val="28"/>
          <w:szCs w:val="28"/>
        </w:rPr>
        <w:t>April 13, 2026</w:t>
      </w:r>
    </w:p>
    <w:p w14:paraId="60814E1B" w14:textId="77777777" w:rsidR="00423E10" w:rsidRDefault="00423E10" w:rsidP="00DB1E6A">
      <w:pPr>
        <w:pStyle w:val="JuryInstructionText"/>
        <w:spacing w:after="0" w:line="360" w:lineRule="auto"/>
        <w:rPr>
          <w:rFonts w:cs="Segoe UI Historic"/>
          <w:b/>
          <w:bCs/>
        </w:rPr>
      </w:pPr>
    </w:p>
    <w:p w14:paraId="65D0A600" w14:textId="369DD857" w:rsidR="00BF65B5" w:rsidRDefault="00BF65B5" w:rsidP="00BF65B5">
      <w:pPr>
        <w:pStyle w:val="JuryInstructionText"/>
        <w:spacing w:line="360" w:lineRule="auto"/>
        <w:rPr>
          <w:rFonts w:cs="Segoe UI Historic"/>
          <w:b/>
          <w:bCs/>
        </w:rPr>
      </w:pPr>
      <w:r>
        <w:rPr>
          <w:rFonts w:cs="Segoe UI Historic"/>
          <w:b/>
          <w:bCs/>
        </w:rPr>
        <w:t>Rape of a Child</w:t>
      </w:r>
      <w:r w:rsidR="00282FD3">
        <w:rPr>
          <w:rFonts w:cs="Segoe UI Historic"/>
          <w:b/>
          <w:bCs/>
        </w:rPr>
        <w:t xml:space="preserve"> </w:t>
      </w:r>
      <w:r w:rsidR="00496A03">
        <w:rPr>
          <w:rFonts w:cs="Segoe UI Historic"/>
          <w:b/>
          <w:bCs/>
        </w:rPr>
        <w:t xml:space="preserve">Aggravated by </w:t>
      </w:r>
      <w:r w:rsidR="00E010ED">
        <w:rPr>
          <w:rFonts w:cs="Segoe UI Historic"/>
          <w:b/>
          <w:bCs/>
        </w:rPr>
        <w:t>[</w:t>
      </w:r>
      <w:r>
        <w:rPr>
          <w:rFonts w:cs="Segoe UI Historic"/>
          <w:b/>
          <w:bCs/>
        </w:rPr>
        <w:t>Age Difference</w:t>
      </w:r>
      <w:r w:rsidR="00E010ED">
        <w:rPr>
          <w:rFonts w:cs="Segoe UI Historic"/>
          <w:b/>
          <w:bCs/>
        </w:rPr>
        <w:t xml:space="preserve"> or Mandated Reporter]</w:t>
      </w:r>
      <w:r w:rsidR="00BE2267" w:rsidRPr="008D0707">
        <w:rPr>
          <w:rStyle w:val="FootnoteReference"/>
          <w:rFonts w:cs="Segoe UI Historic"/>
        </w:rPr>
        <w:footnoteReference w:id="1"/>
      </w:r>
      <w:r w:rsidRPr="00CD3091">
        <w:rPr>
          <w:rFonts w:cs="Segoe UI Historic"/>
          <w:b/>
          <w:bCs/>
        </w:rPr>
        <w:t xml:space="preserve"> </w:t>
      </w:r>
    </w:p>
    <w:p w14:paraId="107D3EB2" w14:textId="2C66C7F5" w:rsidR="00BF65B5" w:rsidRDefault="00496A03" w:rsidP="00BF65B5">
      <w:pPr>
        <w:pStyle w:val="JuryInstructionText"/>
        <w:spacing w:line="360" w:lineRule="auto"/>
      </w:pPr>
      <w:r>
        <w:t>T</w:t>
      </w:r>
      <w:r w:rsidR="00BF65B5">
        <w:t xml:space="preserve">o prove </w:t>
      </w:r>
      <w:r w:rsidR="00B40279">
        <w:t>Dft</w:t>
      </w:r>
      <w:r w:rsidR="00BF65B5">
        <w:t xml:space="preserve"> guilty of rape of a child</w:t>
      </w:r>
      <w:r>
        <w:t xml:space="preserve"> aggravated by </w:t>
      </w:r>
      <w:r w:rsidR="008405F2">
        <w:rPr>
          <w:b/>
          <w:bCs/>
        </w:rPr>
        <w:t>[</w:t>
      </w:r>
      <w:r w:rsidR="0081606B">
        <w:t>the</w:t>
      </w:r>
      <w:r>
        <w:t xml:space="preserve"> </w:t>
      </w:r>
      <w:r w:rsidR="00BF65B5">
        <w:t>age difference</w:t>
      </w:r>
      <w:r w:rsidR="002037B8">
        <w:t xml:space="preserve"> </w:t>
      </w:r>
      <w:r w:rsidR="00B26941">
        <w:t>between Dft and Avm</w:t>
      </w:r>
      <w:r w:rsidR="008405F2">
        <w:t xml:space="preserve"> / Dft being a mandated reporter]</w:t>
      </w:r>
      <w:r w:rsidR="00BF65B5">
        <w:t xml:space="preserve">, the Commonwealth must prove </w:t>
      </w:r>
      <w:r w:rsidR="00DC3883">
        <w:t xml:space="preserve">the following </w:t>
      </w:r>
      <w:r w:rsidR="00BF65B5">
        <w:t xml:space="preserve">three elements beyond a reasonable doubt: </w:t>
      </w:r>
    </w:p>
    <w:p w14:paraId="15B0969D" w14:textId="674F3CAC" w:rsidR="006E6774" w:rsidRPr="004A2971" w:rsidRDefault="006E6774" w:rsidP="00BF65B5">
      <w:pPr>
        <w:pStyle w:val="JuryInstructionText"/>
        <w:spacing w:line="360" w:lineRule="auto"/>
        <w:rPr>
          <w:b/>
          <w:bCs/>
        </w:rPr>
      </w:pPr>
      <w:r>
        <w:rPr>
          <w:b/>
          <w:bCs/>
        </w:rPr>
        <w:t xml:space="preserve">[If the indictment alleges </w:t>
      </w:r>
      <w:r w:rsidR="008405F2">
        <w:rPr>
          <w:b/>
          <w:bCs/>
        </w:rPr>
        <w:t xml:space="preserve">aggravated by age difference where </w:t>
      </w:r>
      <w:r w:rsidR="00C76428">
        <w:rPr>
          <w:b/>
          <w:bCs/>
        </w:rPr>
        <w:t>the alleged victim was under the age of twelve,</w:t>
      </w:r>
      <w:r w:rsidR="00810EE5">
        <w:rPr>
          <w:b/>
          <w:bCs/>
        </w:rPr>
        <w:t xml:space="preserve"> instruct as follows</w:t>
      </w:r>
      <w:r w:rsidR="00C76428">
        <w:rPr>
          <w:b/>
          <w:bCs/>
        </w:rPr>
        <w:t>:</w:t>
      </w:r>
    </w:p>
    <w:p w14:paraId="09162DF5" w14:textId="67A82449" w:rsidR="00F20F27" w:rsidRDefault="00B40279" w:rsidP="00F20F27">
      <w:pPr>
        <w:pStyle w:val="JuryInstructionText"/>
        <w:numPr>
          <w:ilvl w:val="0"/>
          <w:numId w:val="35"/>
        </w:numPr>
        <w:spacing w:line="360" w:lineRule="auto"/>
      </w:pPr>
      <w:r>
        <w:t>Dft</w:t>
      </w:r>
      <w:r w:rsidR="00BF65B5">
        <w:t xml:space="preserve"> </w:t>
      </w:r>
      <w:r w:rsidR="00F20F27">
        <w:t>engaged in</w:t>
      </w:r>
      <w:r w:rsidR="00A37CE0">
        <w:t xml:space="preserve"> </w:t>
      </w:r>
      <w:r w:rsidR="00BF65B5">
        <w:t xml:space="preserve">sexual intercourse with </w:t>
      </w:r>
      <w:r w:rsidR="00FC2075">
        <w:t>Avm</w:t>
      </w:r>
      <w:r w:rsidR="00BF65B5">
        <w:t xml:space="preserve">; </w:t>
      </w:r>
    </w:p>
    <w:p w14:paraId="7C8889D4" w14:textId="5DA77570" w:rsidR="006E6267" w:rsidRDefault="00FC2075" w:rsidP="006E6267">
      <w:pPr>
        <w:pStyle w:val="JuryInstructionText"/>
        <w:numPr>
          <w:ilvl w:val="0"/>
          <w:numId w:val="35"/>
        </w:numPr>
        <w:spacing w:line="360" w:lineRule="auto"/>
      </w:pPr>
      <w:r>
        <w:t>Avm</w:t>
      </w:r>
      <w:r w:rsidR="00BF65B5">
        <w:t xml:space="preserve"> was under twelve</w:t>
      </w:r>
      <w:r w:rsidR="00DC3883">
        <w:t xml:space="preserve"> years of age at the time</w:t>
      </w:r>
      <w:r w:rsidR="00BF65B5">
        <w:t>; and</w:t>
      </w:r>
    </w:p>
    <w:p w14:paraId="47DF88A5" w14:textId="4D2B51EF" w:rsidR="00BF65B5" w:rsidRDefault="00417F69" w:rsidP="008405F2">
      <w:pPr>
        <w:pStyle w:val="JuryInstructionText"/>
        <w:numPr>
          <w:ilvl w:val="0"/>
          <w:numId w:val="35"/>
        </w:numPr>
        <w:tabs>
          <w:tab w:val="left" w:pos="6210"/>
        </w:tabs>
        <w:spacing w:line="360" w:lineRule="auto"/>
      </w:pPr>
      <w:r>
        <w:t>Dft was more than five years older than Avm at the time</w:t>
      </w:r>
      <w:r w:rsidR="00BF65B5">
        <w:t>.</w:t>
      </w:r>
      <w:r w:rsidR="00B20422">
        <w:rPr>
          <w:b/>
          <w:bCs/>
        </w:rPr>
        <w:t>]</w:t>
      </w:r>
    </w:p>
    <w:p w14:paraId="245207B6" w14:textId="497C5E30" w:rsidR="00B20422" w:rsidRPr="00596AED" w:rsidRDefault="00B20422" w:rsidP="00B20422">
      <w:pPr>
        <w:pStyle w:val="JuryInstructionText"/>
        <w:spacing w:line="360" w:lineRule="auto"/>
        <w:rPr>
          <w:b/>
          <w:bCs/>
        </w:rPr>
      </w:pPr>
      <w:r>
        <w:rPr>
          <w:b/>
          <w:bCs/>
        </w:rPr>
        <w:t xml:space="preserve">[If the indictment alleges </w:t>
      </w:r>
      <w:r w:rsidR="008405F2">
        <w:rPr>
          <w:b/>
          <w:bCs/>
        </w:rPr>
        <w:t xml:space="preserve">aggravated by age difference where </w:t>
      </w:r>
      <w:r>
        <w:rPr>
          <w:b/>
          <w:bCs/>
        </w:rPr>
        <w:t xml:space="preserve">the alleged victim was </w:t>
      </w:r>
      <w:r w:rsidR="00DE3E1A">
        <w:rPr>
          <w:b/>
          <w:bCs/>
        </w:rPr>
        <w:t>between</w:t>
      </w:r>
      <w:r>
        <w:rPr>
          <w:b/>
          <w:bCs/>
        </w:rPr>
        <w:t xml:space="preserve"> the age</w:t>
      </w:r>
      <w:r w:rsidR="00727438">
        <w:rPr>
          <w:b/>
          <w:bCs/>
        </w:rPr>
        <w:t>s</w:t>
      </w:r>
      <w:r>
        <w:rPr>
          <w:b/>
          <w:bCs/>
        </w:rPr>
        <w:t xml:space="preserve"> of twelve</w:t>
      </w:r>
      <w:r w:rsidR="00DE3E1A">
        <w:rPr>
          <w:b/>
          <w:bCs/>
        </w:rPr>
        <w:t xml:space="preserve"> and sixteen</w:t>
      </w:r>
      <w:r>
        <w:rPr>
          <w:b/>
          <w:bCs/>
        </w:rPr>
        <w:t>, instruct as follows:</w:t>
      </w:r>
    </w:p>
    <w:p w14:paraId="79FE86B0" w14:textId="77777777" w:rsidR="00B20422" w:rsidRDefault="00B20422" w:rsidP="00B20422">
      <w:pPr>
        <w:pStyle w:val="JuryInstructionText"/>
        <w:numPr>
          <w:ilvl w:val="0"/>
          <w:numId w:val="37"/>
        </w:numPr>
        <w:spacing w:line="360" w:lineRule="auto"/>
      </w:pPr>
      <w:r>
        <w:t xml:space="preserve">Dft engaged in sexual intercourse with Avm; </w:t>
      </w:r>
    </w:p>
    <w:p w14:paraId="34820945" w14:textId="312993C1" w:rsidR="00B20422" w:rsidRDefault="00B20422" w:rsidP="00B20422">
      <w:pPr>
        <w:pStyle w:val="JuryInstructionText"/>
        <w:numPr>
          <w:ilvl w:val="0"/>
          <w:numId w:val="37"/>
        </w:numPr>
        <w:spacing w:line="360" w:lineRule="auto"/>
      </w:pPr>
      <w:r w:rsidRPr="008405F2">
        <w:t xml:space="preserve">Avm was </w:t>
      </w:r>
      <w:r w:rsidR="00DE3E1A" w:rsidRPr="008405F2">
        <w:t>between twelve and sixteen</w:t>
      </w:r>
      <w:r w:rsidR="008C1F63" w:rsidRPr="008405F2">
        <w:t xml:space="preserve"> years of age at the time</w:t>
      </w:r>
      <w:r w:rsidRPr="008405F2">
        <w:t>; and</w:t>
      </w:r>
    </w:p>
    <w:p w14:paraId="1A93F2C1" w14:textId="298CC0FF" w:rsidR="008405F2" w:rsidRDefault="008405F2" w:rsidP="008405F2">
      <w:pPr>
        <w:pStyle w:val="JuryInstructionText"/>
        <w:numPr>
          <w:ilvl w:val="0"/>
          <w:numId w:val="37"/>
        </w:numPr>
        <w:spacing w:line="360" w:lineRule="auto"/>
        <w:rPr>
          <w:b/>
          <w:bCs/>
        </w:rPr>
      </w:pPr>
      <w:r w:rsidRPr="008405F2">
        <w:lastRenderedPageBreak/>
        <w:t xml:space="preserve"> </w:t>
      </w:r>
      <w:r w:rsidR="008C1F63">
        <w:t>Dft was more than ten years older than Avm at the time</w:t>
      </w:r>
      <w:r w:rsidR="00B20422">
        <w:t>.</w:t>
      </w:r>
      <w:r w:rsidRPr="008405F2">
        <w:rPr>
          <w:b/>
          <w:bCs/>
        </w:rPr>
        <w:t>]</w:t>
      </w:r>
    </w:p>
    <w:p w14:paraId="61EAA1BD" w14:textId="6AEA3345" w:rsidR="008405F2" w:rsidRPr="00596AED" w:rsidRDefault="008405F2" w:rsidP="008405F2">
      <w:pPr>
        <w:pStyle w:val="JuryInstructionText"/>
        <w:spacing w:line="360" w:lineRule="auto"/>
        <w:rPr>
          <w:b/>
          <w:bCs/>
        </w:rPr>
      </w:pPr>
      <w:r w:rsidRPr="008405F2">
        <w:rPr>
          <w:b/>
          <w:bCs/>
        </w:rPr>
        <w:t xml:space="preserve"> </w:t>
      </w:r>
      <w:r>
        <w:rPr>
          <w:b/>
          <w:bCs/>
        </w:rPr>
        <w:t>[If the indictment alleges aggravated by mandated reporter, instruct as follows:</w:t>
      </w:r>
    </w:p>
    <w:p w14:paraId="014BB33E" w14:textId="77777777" w:rsidR="008405F2" w:rsidRDefault="008405F2" w:rsidP="008405F2">
      <w:pPr>
        <w:pStyle w:val="JuryInstructionText"/>
        <w:numPr>
          <w:ilvl w:val="0"/>
          <w:numId w:val="41"/>
        </w:numPr>
        <w:spacing w:line="360" w:lineRule="auto"/>
      </w:pPr>
      <w:r>
        <w:t xml:space="preserve">Dft engaged in sexual intercourse with Avm; </w:t>
      </w:r>
    </w:p>
    <w:p w14:paraId="5028145C" w14:textId="3F9986CA" w:rsidR="008405F2" w:rsidRDefault="008405F2" w:rsidP="008405F2">
      <w:pPr>
        <w:pStyle w:val="JuryInstructionText"/>
        <w:numPr>
          <w:ilvl w:val="0"/>
          <w:numId w:val="41"/>
        </w:numPr>
        <w:spacing w:line="360" w:lineRule="auto"/>
      </w:pPr>
      <w:r>
        <w:t>Avm was under sixteen years of age at the time; and</w:t>
      </w:r>
    </w:p>
    <w:p w14:paraId="7BAA754D" w14:textId="31FC055E" w:rsidR="00B20422" w:rsidRDefault="008405F2" w:rsidP="008405F2">
      <w:pPr>
        <w:pStyle w:val="JuryInstructionText"/>
        <w:numPr>
          <w:ilvl w:val="0"/>
          <w:numId w:val="41"/>
        </w:numPr>
        <w:spacing w:line="360" w:lineRule="auto"/>
      </w:pPr>
      <w:r>
        <w:t>Dft was a mandated reporter at the time.</w:t>
      </w:r>
      <w:r w:rsidRPr="008405F2">
        <w:rPr>
          <w:b/>
          <w:bCs/>
        </w:rPr>
        <w:t>]</w:t>
      </w:r>
    </w:p>
    <w:p w14:paraId="6589EDD8" w14:textId="36240D9D" w:rsidR="00BF65B5" w:rsidRPr="00F90973" w:rsidRDefault="00BF65B5" w:rsidP="00BF65B5">
      <w:pPr>
        <w:pStyle w:val="JuryInstructionText"/>
        <w:spacing w:line="360" w:lineRule="auto"/>
        <w:rPr>
          <w:rFonts w:cs="Segoe UI Historic"/>
        </w:rPr>
      </w:pPr>
      <w:bookmarkStart w:id="0" w:name="_Hlk221190152"/>
      <w:r>
        <w:rPr>
          <w:rFonts w:cs="Segoe UI Historic"/>
        </w:rPr>
        <w:t xml:space="preserve">The </w:t>
      </w:r>
      <w:r w:rsidRPr="008405F2">
        <w:rPr>
          <w:rFonts w:cs="Segoe UI Historic"/>
        </w:rPr>
        <w:t xml:space="preserve">first </w:t>
      </w:r>
      <w:r>
        <w:rPr>
          <w:rFonts w:cs="Segoe UI Historic"/>
        </w:rPr>
        <w:t xml:space="preserve">element the Commonwealth must prove </w:t>
      </w:r>
      <w:r w:rsidR="00283D40">
        <w:rPr>
          <w:rFonts w:cs="Segoe UI Historic"/>
        </w:rPr>
        <w:t xml:space="preserve">beyond a reasonable doubt </w:t>
      </w:r>
      <w:r>
        <w:rPr>
          <w:rFonts w:cs="Segoe UI Historic"/>
        </w:rPr>
        <w:t xml:space="preserve">is that </w:t>
      </w:r>
      <w:r w:rsidR="00B40279">
        <w:rPr>
          <w:rFonts w:cs="Segoe UI Historic"/>
        </w:rPr>
        <w:t>Dft</w:t>
      </w:r>
      <w:r>
        <w:rPr>
          <w:rFonts w:cs="Segoe UI Historic"/>
        </w:rPr>
        <w:t xml:space="preserve"> </w:t>
      </w:r>
      <w:r w:rsidR="00723CA6">
        <w:rPr>
          <w:rFonts w:cs="Segoe UI Historic"/>
        </w:rPr>
        <w:t xml:space="preserve">engaged in </w:t>
      </w:r>
      <w:r>
        <w:rPr>
          <w:rFonts w:cs="Segoe UI Historic"/>
        </w:rPr>
        <w:t xml:space="preserve">sexual intercourse with </w:t>
      </w:r>
      <w:r w:rsidR="00FC2075">
        <w:rPr>
          <w:rFonts w:cs="Segoe UI Historic"/>
        </w:rPr>
        <w:t>Avm</w:t>
      </w:r>
      <w:r>
        <w:rPr>
          <w:rFonts w:cs="Segoe UI Historic"/>
        </w:rPr>
        <w:t>. There are several types of sexual intercourse; all of them involve penetration</w:t>
      </w:r>
      <w:r w:rsidR="00F523D2">
        <w:rPr>
          <w:rFonts w:cs="Segoe UI Historic"/>
        </w:rPr>
        <w:t xml:space="preserve"> of</w:t>
      </w:r>
      <w:r w:rsidR="00AB2498">
        <w:rPr>
          <w:rFonts w:cs="Segoe UI Historic"/>
        </w:rPr>
        <w:t xml:space="preserve"> a bodily opening, however slight</w:t>
      </w:r>
      <w:r>
        <w:rPr>
          <w:rFonts w:cs="Segoe UI Historic"/>
        </w:rPr>
        <w:t>.</w:t>
      </w:r>
      <w:r w:rsidR="0095357D">
        <w:rPr>
          <w:rStyle w:val="FootnoteReference"/>
          <w:rFonts w:cs="Segoe UI Historic"/>
        </w:rPr>
        <w:footnoteReference w:id="2"/>
      </w:r>
      <w:r>
        <w:rPr>
          <w:rFonts w:cs="Segoe UI Historic"/>
        </w:rPr>
        <w:t xml:space="preserve"> </w:t>
      </w:r>
      <w:r w:rsidRPr="007E5BE3">
        <w:rPr>
          <w:rFonts w:cs="Segoe UI Historic"/>
          <w:b/>
          <w:bCs/>
        </w:rPr>
        <w:t>[</w:t>
      </w:r>
      <w:r w:rsidRPr="00BB2517">
        <w:rPr>
          <w:rFonts w:cs="Segoe UI Historic"/>
          <w:b/>
          <w:bCs/>
        </w:rPr>
        <w:t xml:space="preserve">If a specific </w:t>
      </w:r>
      <w:r w:rsidR="00723CA6">
        <w:rPr>
          <w:rFonts w:cs="Segoe UI Historic"/>
          <w:b/>
          <w:bCs/>
        </w:rPr>
        <w:t xml:space="preserve">act or </w:t>
      </w:r>
      <w:r w:rsidRPr="00BB2517">
        <w:rPr>
          <w:rFonts w:cs="Segoe UI Historic"/>
          <w:b/>
          <w:bCs/>
        </w:rPr>
        <w:t>act</w:t>
      </w:r>
      <w:r w:rsidR="00723CA6">
        <w:rPr>
          <w:rFonts w:cs="Segoe UI Historic"/>
          <w:b/>
          <w:bCs/>
        </w:rPr>
        <w:t xml:space="preserve">s are </w:t>
      </w:r>
      <w:r w:rsidRPr="00BB2517">
        <w:rPr>
          <w:rFonts w:cs="Segoe UI Historic"/>
          <w:b/>
          <w:bCs/>
        </w:rPr>
        <w:t>charged, then the judge should instruct the jury:</w:t>
      </w:r>
      <w:r w:rsidRPr="00F24BEA">
        <w:rPr>
          <w:rFonts w:cs="Segoe UI Historic"/>
        </w:rPr>
        <w:t xml:space="preserve"> Here, the Commonwealth alleges that </w:t>
      </w:r>
      <w:r w:rsidR="00B40279">
        <w:rPr>
          <w:rFonts w:cs="Segoe UI Historic"/>
        </w:rPr>
        <w:t>D</w:t>
      </w:r>
      <w:r w:rsidR="003947C5">
        <w:rPr>
          <w:rFonts w:cs="Segoe UI Historic"/>
        </w:rPr>
        <w:t>ft</w:t>
      </w:r>
      <w:r w:rsidRPr="00F24BEA">
        <w:rPr>
          <w:rFonts w:cs="Segoe UI Historic"/>
        </w:rPr>
        <w:t xml:space="preserve"> raped </w:t>
      </w:r>
      <w:r w:rsidR="00FC2075">
        <w:rPr>
          <w:rFonts w:cs="Segoe UI Historic"/>
        </w:rPr>
        <w:t>A</w:t>
      </w:r>
      <w:r w:rsidR="003947C5">
        <w:rPr>
          <w:rFonts w:cs="Segoe UI Historic"/>
        </w:rPr>
        <w:t>vm</w:t>
      </w:r>
      <w:r w:rsidRPr="00F24BEA">
        <w:rPr>
          <w:rFonts w:cs="Segoe UI Historic"/>
        </w:rPr>
        <w:t xml:space="preserve"> by [</w:t>
      </w:r>
      <w:r w:rsidR="000B20FA">
        <w:rPr>
          <w:rFonts w:cs="Segoe UI Historic"/>
        </w:rPr>
        <w:t>specify</w:t>
      </w:r>
      <w:r w:rsidR="000B20FA" w:rsidRPr="00F24BEA">
        <w:rPr>
          <w:rFonts w:cs="Segoe UI Historic"/>
        </w:rPr>
        <w:t xml:space="preserve"> </w:t>
      </w:r>
      <w:r w:rsidRPr="00F24BEA">
        <w:rPr>
          <w:rFonts w:cs="Segoe UI Historic"/>
        </w:rPr>
        <w:t xml:space="preserve">charged </w:t>
      </w:r>
      <w:r w:rsidR="004633C3">
        <w:rPr>
          <w:rFonts w:cs="Segoe UI Historic"/>
        </w:rPr>
        <w:t>manner of penetration</w:t>
      </w:r>
      <w:r w:rsidR="00341725">
        <w:rPr>
          <w:rFonts w:cs="Segoe UI Historic"/>
        </w:rPr>
        <w:t>]</w:t>
      </w:r>
      <w:r w:rsidRPr="00F24BEA">
        <w:rPr>
          <w:rFonts w:cs="Segoe UI Historic"/>
        </w:rPr>
        <w:t>.</w:t>
      </w:r>
      <w:r w:rsidRPr="007E5BE3">
        <w:rPr>
          <w:rFonts w:cs="Segoe UI Historic"/>
          <w:b/>
          <w:bCs/>
        </w:rPr>
        <w:t>]</w:t>
      </w:r>
      <w:r w:rsidRPr="00F24BEA">
        <w:rPr>
          <w:rFonts w:cs="Segoe UI Historic"/>
        </w:rPr>
        <w:t xml:space="preserve"> </w:t>
      </w:r>
      <w:r w:rsidRPr="00F24BEA">
        <w:rPr>
          <w:rFonts w:cs="Segoe UI Historic"/>
        </w:rPr>
        <w:br/>
      </w:r>
      <w:r w:rsidR="00F90973" w:rsidRPr="00F90973">
        <w:rPr>
          <w:rFonts w:cs="Segoe UI Historic"/>
          <w:b/>
          <w:bCs/>
        </w:rPr>
        <w:t>[</w:t>
      </w:r>
      <w:r w:rsidRPr="00F90973">
        <w:rPr>
          <w:rFonts w:cs="Segoe UI Historic"/>
          <w:b/>
          <w:bCs/>
        </w:rPr>
        <w:t>Select whichever of the following is/are charged</w:t>
      </w:r>
      <w:r w:rsidR="00894B70">
        <w:rPr>
          <w:rFonts w:cs="Segoe UI Historic"/>
          <w:b/>
          <w:bCs/>
        </w:rPr>
        <w:t>:</w:t>
      </w:r>
    </w:p>
    <w:p w14:paraId="03FF2B41" w14:textId="77777777" w:rsidR="00C762A0" w:rsidRPr="00806961" w:rsidRDefault="00C762A0" w:rsidP="00C762A0">
      <w:pPr>
        <w:pStyle w:val="JuryInstructionText"/>
        <w:spacing w:line="360" w:lineRule="auto"/>
        <w:ind w:left="432"/>
      </w:pPr>
      <w:r w:rsidRPr="00806961">
        <w:t xml:space="preserve">Sexual intercourse </w:t>
      </w:r>
      <w:r>
        <w:t>occurs</w:t>
      </w:r>
      <w:r w:rsidRPr="00806961">
        <w:t xml:space="preserve"> when the penis </w:t>
      </w:r>
      <w:r w:rsidRPr="007E5BE3">
        <w:rPr>
          <w:b/>
          <w:bCs/>
        </w:rPr>
        <w:t>[</w:t>
      </w:r>
      <w:r>
        <w:rPr>
          <w:b/>
          <w:bCs/>
        </w:rPr>
        <w:t xml:space="preserve">insert as applicable: </w:t>
      </w:r>
      <w:r>
        <w:t>or a finger, another body part, or foreign object</w:t>
      </w:r>
      <w:r w:rsidRPr="007E5BE3">
        <w:rPr>
          <w:b/>
          <w:bCs/>
        </w:rPr>
        <w:t>]</w:t>
      </w:r>
      <w:r>
        <w:t xml:space="preserve"> </w:t>
      </w:r>
      <w:r w:rsidRPr="00806961">
        <w:t>penetrates the female genital opening.</w:t>
      </w:r>
      <w:r>
        <w:t xml:space="preserve"> </w:t>
      </w:r>
      <w:r>
        <w:rPr>
          <w:b/>
          <w:bCs/>
        </w:rPr>
        <w:t xml:space="preserve"> </w:t>
      </w:r>
      <w:r w:rsidRPr="00E80FA1">
        <w:t>I</w:t>
      </w:r>
      <w:r w:rsidRPr="0041652B">
        <w:t xml:space="preserve">n addition to the vagina, the female genital opening includes the parts </w:t>
      </w:r>
      <w:r w:rsidRPr="0041652B">
        <w:lastRenderedPageBreak/>
        <w:t>known as the vulva and labia. Penetration into the vagina itself is not required.</w:t>
      </w:r>
      <w:r w:rsidRPr="00806961">
        <w:rPr>
          <w:b/>
          <w:vertAlign w:val="superscript"/>
        </w:rPr>
        <w:footnoteReference w:id="3"/>
      </w:r>
    </w:p>
    <w:p w14:paraId="6F2B1E79" w14:textId="77777777" w:rsidR="00C762A0" w:rsidRPr="00806961" w:rsidRDefault="00C762A0" w:rsidP="00C762A0">
      <w:pPr>
        <w:pStyle w:val="JuryInstructionText"/>
        <w:spacing w:line="360" w:lineRule="auto"/>
        <w:ind w:left="432"/>
      </w:pPr>
      <w:r w:rsidRPr="00806961">
        <w:t xml:space="preserve">Sexual intercourse [also] includes oral sex, which occurs when a tongue [or other part of a person’s mouth] </w:t>
      </w:r>
      <w:r>
        <w:t>penetrates</w:t>
      </w:r>
      <w:r w:rsidRPr="00806961">
        <w:t xml:space="preserve"> the female genital opening,</w:t>
      </w:r>
      <w:r w:rsidRPr="00806961">
        <w:rPr>
          <w:b/>
          <w:vertAlign w:val="superscript"/>
        </w:rPr>
        <w:footnoteReference w:id="4"/>
      </w:r>
      <w:r w:rsidRPr="00806961">
        <w:t xml:space="preserve"> or when a penis </w:t>
      </w:r>
      <w:r>
        <w:t>penetrates</w:t>
      </w:r>
      <w:r w:rsidRPr="00806961">
        <w:t xml:space="preserve"> another person’s mouth.</w:t>
      </w:r>
    </w:p>
    <w:p w14:paraId="643CFB32" w14:textId="545F3B38" w:rsidR="00C762A0" w:rsidRPr="00B86440" w:rsidRDefault="00C762A0" w:rsidP="00C762A0">
      <w:pPr>
        <w:pStyle w:val="JuryInstructionText"/>
        <w:spacing w:line="360" w:lineRule="auto"/>
        <w:ind w:left="432"/>
        <w:rPr>
          <w:b/>
          <w:bCs/>
        </w:rPr>
      </w:pPr>
      <w:r>
        <w:t>Sexual i</w:t>
      </w:r>
      <w:r w:rsidRPr="00806961">
        <w:t xml:space="preserve">ntercourse [also] includes anal sex, which occurs when </w:t>
      </w:r>
      <w:r w:rsidRPr="007E5BE3">
        <w:rPr>
          <w:b/>
          <w:bCs/>
        </w:rPr>
        <w:t>[</w:t>
      </w:r>
      <w:r>
        <w:rPr>
          <w:b/>
          <w:bCs/>
        </w:rPr>
        <w:t xml:space="preserve">insert as relevant: </w:t>
      </w:r>
      <w:r w:rsidRPr="00806961">
        <w:t>a penis,</w:t>
      </w:r>
      <w:r>
        <w:t xml:space="preserve"> </w:t>
      </w:r>
      <w:r w:rsidRPr="00806961">
        <w:t>tongue, finger, or other body part</w:t>
      </w:r>
      <w:r>
        <w:t xml:space="preserve"> – </w:t>
      </w:r>
      <w:r w:rsidRPr="00806961">
        <w:t>or a foreign object under the defendant’s control</w:t>
      </w:r>
      <w:r w:rsidRPr="007E5BE3">
        <w:rPr>
          <w:b/>
          <w:bCs/>
        </w:rPr>
        <w:t>]</w:t>
      </w:r>
      <w:r>
        <w:t xml:space="preserve"> –</w:t>
      </w:r>
      <w:r w:rsidRPr="00806961">
        <w:t xml:space="preserve"> </w:t>
      </w:r>
      <w:r>
        <w:t>penetrates</w:t>
      </w:r>
      <w:r w:rsidRPr="00806961">
        <w:t xml:space="preserve"> another person’s anus. </w:t>
      </w:r>
      <w:r>
        <w:t>It is not enough to penetrate the groove between the buttocks; p</w:t>
      </w:r>
      <w:r w:rsidRPr="00806961">
        <w:t>enetration of the anal opening is necessary.</w:t>
      </w:r>
      <w:r w:rsidRPr="00806961">
        <w:rPr>
          <w:b/>
          <w:vertAlign w:val="superscript"/>
        </w:rPr>
        <w:footnoteReference w:id="5"/>
      </w:r>
      <w:r w:rsidR="00B01725">
        <w:rPr>
          <w:b/>
          <w:bCs/>
        </w:rPr>
        <w:t>]</w:t>
      </w:r>
    </w:p>
    <w:p w14:paraId="70EABA73" w14:textId="70C1D0B8" w:rsidR="00BF65B5" w:rsidRDefault="00BF65B5" w:rsidP="00BF65B5">
      <w:pPr>
        <w:pStyle w:val="JuryInstructionText"/>
        <w:spacing w:line="360" w:lineRule="auto"/>
        <w:rPr>
          <w:rFonts w:cs="Segoe UI Historic"/>
        </w:rPr>
      </w:pPr>
      <w:r w:rsidRPr="008405F2">
        <w:t>The second</w:t>
      </w:r>
      <w:r w:rsidRPr="001250AF">
        <w:t xml:space="preserve"> element</w:t>
      </w:r>
      <w:r>
        <w:t xml:space="preserve"> the Commonwealth must prove </w:t>
      </w:r>
      <w:r w:rsidR="00283D40">
        <w:t xml:space="preserve">beyond a reasonable doubt </w:t>
      </w:r>
      <w:r>
        <w:t>is that</w:t>
      </w:r>
      <w:r w:rsidR="00B43B3D">
        <w:t xml:space="preserve"> </w:t>
      </w:r>
      <w:r w:rsidR="00FC2075">
        <w:t>Avm</w:t>
      </w:r>
      <w:r>
        <w:t xml:space="preserve"> was </w:t>
      </w:r>
      <w:r w:rsidRPr="008405F2">
        <w:rPr>
          <w:b/>
          <w:bCs/>
        </w:rPr>
        <w:t>[</w:t>
      </w:r>
      <w:r>
        <w:t>under twelve</w:t>
      </w:r>
      <w:r w:rsidR="008405F2">
        <w:t xml:space="preserve"> / </w:t>
      </w:r>
      <w:r>
        <w:t>between twelve and sixteen</w:t>
      </w:r>
      <w:r w:rsidR="008405F2">
        <w:t xml:space="preserve"> / under sixteen</w:t>
      </w:r>
      <w:r>
        <w:t>]</w:t>
      </w:r>
      <w:r w:rsidR="00B43B3D">
        <w:t xml:space="preserve"> years of </w:t>
      </w:r>
      <w:r w:rsidR="00402251">
        <w:t>age</w:t>
      </w:r>
      <w:r w:rsidR="00B43B3D">
        <w:t xml:space="preserve"> at the time of the sexual intercourse</w:t>
      </w:r>
      <w:r>
        <w:t xml:space="preserve">. </w:t>
      </w:r>
    </w:p>
    <w:p w14:paraId="61867553" w14:textId="1A34CB8D" w:rsidR="00A62471" w:rsidRDefault="00F05EF9" w:rsidP="00BF65B5">
      <w:pPr>
        <w:pStyle w:val="JuryInstructionText"/>
        <w:spacing w:line="360" w:lineRule="auto"/>
        <w:rPr>
          <w:rFonts w:cs="Segoe UI Historic"/>
        </w:rPr>
      </w:pPr>
      <w:r w:rsidRPr="00F05EF9">
        <w:rPr>
          <w:rFonts w:cs="Segoe UI Historic"/>
        </w:rPr>
        <w:lastRenderedPageBreak/>
        <w:t>The Commonwealth does not have to prove that Dft knew Avm</w:t>
      </w:r>
      <w:r w:rsidR="00DD2725">
        <w:rPr>
          <w:rFonts w:cs="Segoe UI Historic"/>
        </w:rPr>
        <w:t>’s</w:t>
      </w:r>
      <w:r w:rsidRPr="00F05EF9">
        <w:rPr>
          <w:rFonts w:cs="Segoe UI Historic"/>
        </w:rPr>
        <w:t xml:space="preserve"> </w:t>
      </w:r>
      <w:r w:rsidR="00F2105C">
        <w:rPr>
          <w:rFonts w:cs="Segoe UI Historic"/>
        </w:rPr>
        <w:t>actual age</w:t>
      </w:r>
      <w:r w:rsidRPr="00F05EF9">
        <w:rPr>
          <w:rFonts w:cs="Segoe UI Historic"/>
        </w:rPr>
        <w:t xml:space="preserve"> at the time</w:t>
      </w:r>
      <w:r w:rsidRPr="00F05EF9">
        <w:rPr>
          <w:rFonts w:cs="Segoe UI Historic"/>
          <w:b/>
          <w:vertAlign w:val="superscript"/>
        </w:rPr>
        <w:footnoteReference w:id="6"/>
      </w:r>
      <w:r w:rsidRPr="00F05EF9">
        <w:rPr>
          <w:rFonts w:cs="Segoe UI Historic"/>
        </w:rPr>
        <w:t xml:space="preserve"> </w:t>
      </w:r>
      <w:r w:rsidR="008B0FA0">
        <w:rPr>
          <w:rFonts w:cs="Segoe UI Historic"/>
          <w:b/>
          <w:bCs/>
        </w:rPr>
        <w:t>[</w:t>
      </w:r>
      <w:r w:rsidRPr="00F05EF9">
        <w:rPr>
          <w:rFonts w:cs="Segoe UI Historic"/>
          <w:b/>
          <w:bCs/>
        </w:rPr>
        <w:t>add if appropriate:</w:t>
      </w:r>
      <w:r w:rsidRPr="00F05EF9">
        <w:rPr>
          <w:rFonts w:cs="Segoe UI Historic"/>
        </w:rPr>
        <w:t xml:space="preserve"> even if Avm lied to Dft about Avm’s age</w:t>
      </w:r>
      <w:r w:rsidRPr="00F05EF9">
        <w:rPr>
          <w:rFonts w:cs="Segoe UI Historic"/>
          <w:b/>
          <w:vertAlign w:val="superscript"/>
        </w:rPr>
        <w:footnoteReference w:id="7"/>
      </w:r>
      <w:r w:rsidR="008B0FA0">
        <w:rPr>
          <w:rFonts w:cs="Segoe UI Historic"/>
          <w:b/>
          <w:bCs/>
        </w:rPr>
        <w:t>]</w:t>
      </w:r>
      <w:r w:rsidR="00517C9F">
        <w:rPr>
          <w:rFonts w:cs="Segoe UI Historic"/>
        </w:rPr>
        <w:t>.</w:t>
      </w:r>
      <w:r w:rsidR="00A62E44">
        <w:rPr>
          <w:rFonts w:cs="Segoe UI Historic"/>
        </w:rPr>
        <w:t xml:space="preserve"> </w:t>
      </w:r>
    </w:p>
    <w:p w14:paraId="77FFD23F" w14:textId="3C2D588C" w:rsidR="00BF65B5" w:rsidRDefault="00E66B66" w:rsidP="00BF65B5">
      <w:pPr>
        <w:pStyle w:val="JuryInstructionText"/>
        <w:spacing w:line="360" w:lineRule="auto"/>
        <w:rPr>
          <w:rFonts w:cs="Segoe UI Historic"/>
        </w:rPr>
      </w:pPr>
      <w:bookmarkStart w:id="1" w:name="_Hlk221279698"/>
      <w:r>
        <w:rPr>
          <w:rFonts w:cs="Segoe UI Historic"/>
        </w:rPr>
        <w:t>Under Mass</w:t>
      </w:r>
      <w:r w:rsidR="007D5725">
        <w:rPr>
          <w:rFonts w:cs="Segoe UI Historic"/>
        </w:rPr>
        <w:t>achusetts</w:t>
      </w:r>
      <w:r>
        <w:rPr>
          <w:rFonts w:cs="Segoe UI Historic"/>
        </w:rPr>
        <w:t xml:space="preserve"> law, children under the age of sixteen cannot consent to sexual intercourse. Therefore, i</w:t>
      </w:r>
      <w:r w:rsidR="00BF65B5">
        <w:rPr>
          <w:rFonts w:cs="Segoe UI Historic"/>
        </w:rPr>
        <w:t xml:space="preserve">f you find </w:t>
      </w:r>
      <w:r w:rsidR="00FC2075">
        <w:rPr>
          <w:rFonts w:cs="Segoe UI Historic"/>
        </w:rPr>
        <w:t>Avm</w:t>
      </w:r>
      <w:r w:rsidR="00BF65B5">
        <w:rPr>
          <w:rFonts w:cs="Segoe UI Historic"/>
        </w:rPr>
        <w:t xml:space="preserve"> was under the age of sixteen at the time of the alleged sexual intercourse, then you </w:t>
      </w:r>
      <w:r w:rsidR="00AD4DED">
        <w:rPr>
          <w:rFonts w:cs="Segoe UI Historic"/>
        </w:rPr>
        <w:t>may</w:t>
      </w:r>
      <w:r w:rsidR="00BF65B5">
        <w:rPr>
          <w:rFonts w:cs="Segoe UI Historic"/>
        </w:rPr>
        <w:t xml:space="preserve"> not consider </w:t>
      </w:r>
      <w:r w:rsidR="0057460F">
        <w:rPr>
          <w:rFonts w:cs="Segoe UI Historic"/>
        </w:rPr>
        <w:t xml:space="preserve">whether </w:t>
      </w:r>
      <w:r w:rsidR="00FC2075">
        <w:rPr>
          <w:rFonts w:cs="Segoe UI Historic"/>
        </w:rPr>
        <w:t>Avm</w:t>
      </w:r>
      <w:r w:rsidR="00BF65B5">
        <w:rPr>
          <w:rFonts w:cs="Segoe UI Historic"/>
        </w:rPr>
        <w:t xml:space="preserve"> </w:t>
      </w:r>
      <w:r w:rsidR="00B016C3">
        <w:rPr>
          <w:rFonts w:cs="Segoe UI Historic"/>
        </w:rPr>
        <w:t>was willing to have</w:t>
      </w:r>
      <w:r w:rsidR="00BF65B5">
        <w:rPr>
          <w:rFonts w:cs="Segoe UI Historic"/>
        </w:rPr>
        <w:t xml:space="preserve"> sexual intercourse. If </w:t>
      </w:r>
      <w:r w:rsidR="00FC2075">
        <w:rPr>
          <w:rFonts w:cs="Segoe UI Historic"/>
        </w:rPr>
        <w:t>Avm</w:t>
      </w:r>
      <w:r w:rsidR="00BF65B5">
        <w:rPr>
          <w:rFonts w:cs="Segoe UI Historic"/>
        </w:rPr>
        <w:t xml:space="preserve"> is under sixteen years of age, it is irrelevant whether </w:t>
      </w:r>
      <w:r w:rsidR="00FC2075">
        <w:rPr>
          <w:rFonts w:cs="Segoe UI Historic"/>
        </w:rPr>
        <w:t>Avm</w:t>
      </w:r>
      <w:r w:rsidR="00BF65B5">
        <w:rPr>
          <w:rFonts w:cs="Segoe UI Historic"/>
        </w:rPr>
        <w:t xml:space="preserve"> </w:t>
      </w:r>
      <w:r w:rsidR="006B2416">
        <w:rPr>
          <w:rFonts w:cs="Segoe UI Historic"/>
        </w:rPr>
        <w:t>“</w:t>
      </w:r>
      <w:r w:rsidR="00BF65B5">
        <w:rPr>
          <w:rFonts w:cs="Segoe UI Historic"/>
        </w:rPr>
        <w:t>consented.</w:t>
      </w:r>
      <w:r w:rsidR="006B2416">
        <w:rPr>
          <w:rFonts w:cs="Segoe UI Historic"/>
        </w:rPr>
        <w:t>”</w:t>
      </w:r>
    </w:p>
    <w:bookmarkEnd w:id="1"/>
    <w:p w14:paraId="2C31C07C" w14:textId="71B050A1" w:rsidR="00BF65B5" w:rsidRDefault="00D74482" w:rsidP="00BF65B5">
      <w:pPr>
        <w:pStyle w:val="JuryInstructionText"/>
        <w:spacing w:line="360" w:lineRule="auto"/>
      </w:pPr>
      <w:r>
        <w:rPr>
          <w:b/>
          <w:bCs/>
        </w:rPr>
        <w:t xml:space="preserve">[If alleged aggravation is by age difference:  </w:t>
      </w:r>
      <w:r w:rsidR="00BF65B5">
        <w:t xml:space="preserve">The </w:t>
      </w:r>
      <w:r w:rsidR="00BF65B5" w:rsidRPr="008405F2">
        <w:t>third</w:t>
      </w:r>
      <w:r w:rsidR="00BF65B5" w:rsidRPr="00AB7255">
        <w:t xml:space="preserve"> element </w:t>
      </w:r>
      <w:r w:rsidR="00BF65B5">
        <w:t>the Commonwealth must prove beyond a reasonable doubt is that</w:t>
      </w:r>
      <w:bookmarkEnd w:id="0"/>
      <w:r w:rsidR="00517C9F">
        <w:t xml:space="preserve"> Dft wa</w:t>
      </w:r>
      <w:r w:rsidR="00E109F8">
        <w:t>s</w:t>
      </w:r>
      <w:r w:rsidR="00517C9F">
        <w:t xml:space="preserve"> more than [five] [ten</w:t>
      </w:r>
      <w:r w:rsidR="00E109F8">
        <w:t>] years older than Avm at the time of the sexual intercourse</w:t>
      </w:r>
      <w:r w:rsidR="00BF65B5">
        <w:t>.</w:t>
      </w:r>
      <w:r w:rsidRPr="008405F2">
        <w:rPr>
          <w:b/>
          <w:bCs/>
        </w:rPr>
        <w:t>]</w:t>
      </w:r>
      <w:r w:rsidR="00BF65B5" w:rsidRPr="008405F2">
        <w:rPr>
          <w:b/>
          <w:bCs/>
        </w:rPr>
        <w:t xml:space="preserve"> </w:t>
      </w:r>
    </w:p>
    <w:p w14:paraId="61E84430" w14:textId="4DF041E6" w:rsidR="00207681" w:rsidRDefault="006463D7" w:rsidP="00207681">
      <w:pPr>
        <w:pStyle w:val="JuryInstructionText"/>
        <w:spacing w:line="360" w:lineRule="auto"/>
      </w:pPr>
      <w:r w:rsidRPr="008405F2">
        <w:rPr>
          <w:b/>
          <w:bCs/>
        </w:rPr>
        <w:t>[If alleged aggravation is by mandated reporter:</w:t>
      </w:r>
      <w:r>
        <w:t xml:space="preserve"> </w:t>
      </w:r>
      <w:r w:rsidR="00207681">
        <w:t xml:space="preserve"> </w:t>
      </w:r>
      <w:r>
        <w:t>T</w:t>
      </w:r>
      <w:r w:rsidR="00207681" w:rsidRPr="008405F2">
        <w:t>h</w:t>
      </w:r>
      <w:r>
        <w:t>e th</w:t>
      </w:r>
      <w:r w:rsidR="00207681" w:rsidRPr="008405F2">
        <w:t>ird</w:t>
      </w:r>
      <w:r w:rsidR="00207681" w:rsidRPr="00AB7255">
        <w:t xml:space="preserve"> element </w:t>
      </w:r>
      <w:r w:rsidR="00207681">
        <w:t>the Commonwealth must prove beyond a reasonable doubt is that Dft was a mandated reporter</w:t>
      </w:r>
      <w:r w:rsidR="00207681">
        <w:rPr>
          <w:rStyle w:val="FootnoteReference"/>
        </w:rPr>
        <w:footnoteReference w:id="8"/>
      </w:r>
      <w:r w:rsidR="00207681">
        <w:t xml:space="preserve"> of suspected child abuse or neglect at the time of the sexual </w:t>
      </w:r>
      <w:r w:rsidR="00207681">
        <w:lastRenderedPageBreak/>
        <w:t>intercourse. Under the law, a [insert appropriate designation] is a mandated reporter. If you find beyond a reasonable doubt that Dft was a [insert appropriate designation] at the time of the sexual intercourse, the Commonwealth has proven this element.</w:t>
      </w:r>
      <w:r w:rsidR="006727E3" w:rsidRPr="008405F2">
        <w:rPr>
          <w:b/>
          <w:bCs/>
        </w:rPr>
        <w:t>]</w:t>
      </w:r>
      <w:r w:rsidR="00207681" w:rsidRPr="008405F2">
        <w:rPr>
          <w:b/>
          <w:bCs/>
        </w:rPr>
        <w:t xml:space="preserve"> </w:t>
      </w:r>
      <w:r w:rsidR="00207681">
        <w:t xml:space="preserve"> </w:t>
      </w:r>
    </w:p>
    <w:p w14:paraId="326D998B" w14:textId="77777777" w:rsidR="00207681" w:rsidRDefault="00207681" w:rsidP="00BF65B5">
      <w:pPr>
        <w:pStyle w:val="JuryInstructionText"/>
        <w:spacing w:line="360" w:lineRule="auto"/>
      </w:pPr>
    </w:p>
    <w:p w14:paraId="68119848" w14:textId="6C0265C7" w:rsidR="004C79BB" w:rsidRPr="007257A2" w:rsidRDefault="004C79BB" w:rsidP="004C79BB">
      <w:pPr>
        <w:spacing w:before="200" w:line="360" w:lineRule="auto"/>
        <w:jc w:val="both"/>
        <w:rPr>
          <w:rFonts w:cs="Segoe UI Historic"/>
          <w:b/>
          <w:sz w:val="28"/>
          <w:szCs w:val="28"/>
        </w:rPr>
      </w:pPr>
      <w:bookmarkStart w:id="2" w:name="_Hlk221280517"/>
      <w:r>
        <w:rPr>
          <w:rFonts w:cs="Segoe UI Historic"/>
          <w:b/>
          <w:sz w:val="28"/>
          <w:szCs w:val="28"/>
        </w:rPr>
        <w:t xml:space="preserve">Rape of a Child – </w:t>
      </w:r>
      <w:r w:rsidRPr="007257A2">
        <w:rPr>
          <w:rFonts w:cs="Segoe UI Historic"/>
          <w:b/>
          <w:sz w:val="28"/>
          <w:szCs w:val="28"/>
        </w:rPr>
        <w:t>Lesser</w:t>
      </w:r>
      <w:r>
        <w:rPr>
          <w:rFonts w:cs="Segoe UI Historic"/>
          <w:b/>
          <w:sz w:val="28"/>
          <w:szCs w:val="28"/>
        </w:rPr>
        <w:t>-</w:t>
      </w:r>
      <w:r w:rsidRPr="007257A2">
        <w:rPr>
          <w:rFonts w:cs="Segoe UI Historic"/>
          <w:b/>
          <w:sz w:val="28"/>
          <w:szCs w:val="28"/>
        </w:rPr>
        <w:t>Included Offense</w:t>
      </w:r>
      <w:r w:rsidRPr="00020CC6">
        <w:rPr>
          <w:rStyle w:val="FootnoteReference"/>
          <w:rFonts w:cs="Segoe UI Historic"/>
          <w:bCs/>
          <w:sz w:val="28"/>
          <w:szCs w:val="28"/>
        </w:rPr>
        <w:footnoteReference w:id="9"/>
      </w:r>
      <w:r w:rsidRPr="00F84727">
        <w:rPr>
          <w:rFonts w:cs="Segoe UI Historic"/>
          <w:b/>
          <w:sz w:val="28"/>
          <w:szCs w:val="28"/>
          <w:vertAlign w:val="superscript"/>
        </w:rPr>
        <w:t>,</w:t>
      </w:r>
      <w:r>
        <w:rPr>
          <w:rFonts w:cs="Segoe UI Historic"/>
          <w:b/>
          <w:sz w:val="28"/>
          <w:szCs w:val="28"/>
          <w:vertAlign w:val="superscript"/>
        </w:rPr>
        <w:t xml:space="preserve"> </w:t>
      </w:r>
      <w:r w:rsidRPr="00F84727">
        <w:rPr>
          <w:rStyle w:val="FootnoteReference"/>
          <w:rFonts w:cs="Segoe UI Historic"/>
          <w:bCs/>
          <w:sz w:val="28"/>
          <w:szCs w:val="28"/>
        </w:rPr>
        <w:footnoteReference w:id="10"/>
      </w:r>
    </w:p>
    <w:p w14:paraId="693F423F" w14:textId="17690462" w:rsidR="00871A76" w:rsidRDefault="004C79BB" w:rsidP="00BC1A93">
      <w:pPr>
        <w:pStyle w:val="JuryInstructionText"/>
        <w:spacing w:line="360" w:lineRule="auto"/>
        <w:rPr>
          <w:rFonts w:cs="Segoe UI Historic"/>
        </w:rPr>
      </w:pPr>
      <w:r>
        <w:rPr>
          <w:rFonts w:cs="Segoe UI Historic"/>
        </w:rPr>
        <w:t xml:space="preserve">If you find Dft not guilty of </w:t>
      </w:r>
      <w:r w:rsidR="003A3948" w:rsidRPr="003A3948">
        <w:rPr>
          <w:rFonts w:cs="Segoe UI Historic"/>
        </w:rPr>
        <w:t>rape of a child</w:t>
      </w:r>
      <w:r w:rsidR="00451489">
        <w:rPr>
          <w:rFonts w:cs="Segoe UI Historic"/>
        </w:rPr>
        <w:t xml:space="preserve"> aggravated by </w:t>
      </w:r>
      <w:r w:rsidR="00660EAE">
        <w:rPr>
          <w:rFonts w:cs="Segoe UI Historic"/>
        </w:rPr>
        <w:t>[</w:t>
      </w:r>
      <w:r w:rsidR="0014386A" w:rsidRPr="0014386A">
        <w:rPr>
          <w:rFonts w:cs="Segoe UI Historic"/>
        </w:rPr>
        <w:t>the age difference between Dft and Avm / Dft being a mandated reporter</w:t>
      </w:r>
      <w:r w:rsidR="00660EAE">
        <w:rPr>
          <w:rFonts w:cs="Segoe UI Historic"/>
        </w:rPr>
        <w:t>]</w:t>
      </w:r>
      <w:r>
        <w:rPr>
          <w:rFonts w:cs="Segoe UI Historic"/>
        </w:rPr>
        <w:t xml:space="preserve">, then you must consider the lesser-included offense of rape of a child. To prove the defendant guilty of the </w:t>
      </w:r>
      <w:r>
        <w:rPr>
          <w:rFonts w:cs="Segoe UI Historic"/>
        </w:rPr>
        <w:lastRenderedPageBreak/>
        <w:t xml:space="preserve">lesser-included offense of rape of a child, the Commonwealth must prove </w:t>
      </w:r>
      <w:r w:rsidR="008F1EAD">
        <w:rPr>
          <w:rFonts w:cs="Segoe UI Historic"/>
        </w:rPr>
        <w:t xml:space="preserve">the following </w:t>
      </w:r>
      <w:r w:rsidR="00C74274">
        <w:rPr>
          <w:rFonts w:cs="Segoe UI Historic"/>
        </w:rPr>
        <w:t>two elements beyond a reasonable doubt</w:t>
      </w:r>
      <w:r w:rsidR="000A24D8">
        <w:rPr>
          <w:rFonts w:cs="Segoe UI Historic"/>
        </w:rPr>
        <w:t>:</w:t>
      </w:r>
    </w:p>
    <w:p w14:paraId="283BAE87" w14:textId="77777777" w:rsidR="009E78A3" w:rsidRDefault="00B40279" w:rsidP="00BC1A93">
      <w:pPr>
        <w:pStyle w:val="JuryInstructionText"/>
        <w:numPr>
          <w:ilvl w:val="0"/>
          <w:numId w:val="36"/>
        </w:numPr>
        <w:spacing w:line="360" w:lineRule="auto"/>
        <w:rPr>
          <w:rFonts w:cs="Segoe UI Historic"/>
        </w:rPr>
      </w:pPr>
      <w:r>
        <w:rPr>
          <w:rFonts w:cs="Segoe UI Historic"/>
        </w:rPr>
        <w:t>Dft</w:t>
      </w:r>
      <w:r w:rsidR="00A532D0">
        <w:rPr>
          <w:rFonts w:cs="Segoe UI Historic"/>
        </w:rPr>
        <w:t xml:space="preserve"> </w:t>
      </w:r>
      <w:r w:rsidR="009E78A3">
        <w:rPr>
          <w:rFonts w:cs="Segoe UI Historic"/>
        </w:rPr>
        <w:t>engaged in</w:t>
      </w:r>
      <w:r w:rsidR="00A532D0">
        <w:rPr>
          <w:rFonts w:cs="Segoe UI Historic"/>
        </w:rPr>
        <w:t xml:space="preserve"> sexual intercourse with </w:t>
      </w:r>
      <w:r w:rsidR="00FC2075">
        <w:rPr>
          <w:rFonts w:cs="Segoe UI Historic"/>
        </w:rPr>
        <w:t>A</w:t>
      </w:r>
      <w:r w:rsidR="005C2109">
        <w:rPr>
          <w:rFonts w:cs="Segoe UI Historic"/>
        </w:rPr>
        <w:t>vm</w:t>
      </w:r>
      <w:r w:rsidR="00A532D0">
        <w:rPr>
          <w:rFonts w:cs="Segoe UI Historic"/>
        </w:rPr>
        <w:t>; and</w:t>
      </w:r>
    </w:p>
    <w:p w14:paraId="75EBC02B" w14:textId="448ED3DF" w:rsidR="00A532D0" w:rsidRPr="009E78A3" w:rsidRDefault="00FC2075" w:rsidP="00BC1A93">
      <w:pPr>
        <w:pStyle w:val="JuryInstructionText"/>
        <w:numPr>
          <w:ilvl w:val="0"/>
          <w:numId w:val="36"/>
        </w:numPr>
        <w:spacing w:line="360" w:lineRule="auto"/>
        <w:rPr>
          <w:rFonts w:cs="Segoe UI Historic"/>
        </w:rPr>
      </w:pPr>
      <w:r w:rsidRPr="009E78A3">
        <w:rPr>
          <w:rFonts w:cs="Segoe UI Historic"/>
        </w:rPr>
        <w:t>Avm</w:t>
      </w:r>
      <w:r w:rsidR="00A532D0" w:rsidRPr="009E78A3">
        <w:rPr>
          <w:rFonts w:cs="Segoe UI Historic"/>
        </w:rPr>
        <w:t xml:space="preserve"> was </w:t>
      </w:r>
      <w:r w:rsidR="00343A35" w:rsidRPr="009E78A3">
        <w:rPr>
          <w:rFonts w:cs="Segoe UI Historic"/>
        </w:rPr>
        <w:t>under sixteen</w:t>
      </w:r>
      <w:r w:rsidR="008F1EAD">
        <w:rPr>
          <w:rFonts w:cs="Segoe UI Historic"/>
        </w:rPr>
        <w:t xml:space="preserve"> years of age at the time</w:t>
      </w:r>
      <w:r w:rsidR="00343A35" w:rsidRPr="009E78A3">
        <w:rPr>
          <w:rFonts w:cs="Segoe UI Historic"/>
        </w:rPr>
        <w:t>.</w:t>
      </w:r>
    </w:p>
    <w:p w14:paraId="5E6CDFDE" w14:textId="5D849072" w:rsidR="00884F5A" w:rsidRPr="005A2A27" w:rsidRDefault="00083841" w:rsidP="009A7607">
      <w:pPr>
        <w:pStyle w:val="JuryInstructionText"/>
        <w:spacing w:line="360" w:lineRule="auto"/>
        <w:rPr>
          <w:b/>
          <w:bCs/>
        </w:rPr>
      </w:pPr>
      <w:bookmarkStart w:id="3" w:name="_Hlk208148326"/>
      <w:r>
        <w:rPr>
          <w:rFonts w:cs="Segoe UI Historic"/>
        </w:rPr>
        <w:t xml:space="preserve">For the </w:t>
      </w:r>
      <w:r w:rsidRPr="00CE484D">
        <w:rPr>
          <w:rFonts w:cs="Segoe UI Historic"/>
          <w:b/>
          <w:bCs/>
        </w:rPr>
        <w:t>first</w:t>
      </w:r>
      <w:r>
        <w:rPr>
          <w:rFonts w:cs="Segoe UI Historic"/>
        </w:rPr>
        <w:t xml:space="preserve"> element</w:t>
      </w:r>
      <w:r w:rsidR="00F914C7" w:rsidRPr="00F914C7">
        <w:rPr>
          <w:rFonts w:cs="Segoe UI Historic"/>
        </w:rPr>
        <w:t xml:space="preserve">, you should refer to my </w:t>
      </w:r>
      <w:r w:rsidR="00CA265E">
        <w:rPr>
          <w:rFonts w:cs="Segoe UI Historic"/>
        </w:rPr>
        <w:t xml:space="preserve">earlier </w:t>
      </w:r>
      <w:r w:rsidR="00F914C7" w:rsidRPr="00F914C7">
        <w:rPr>
          <w:rFonts w:cs="Segoe UI Historic"/>
        </w:rPr>
        <w:t xml:space="preserve">instruction on </w:t>
      </w:r>
      <w:r w:rsidR="0055029D">
        <w:rPr>
          <w:rFonts w:cs="Segoe UI Historic"/>
        </w:rPr>
        <w:t>sexual intercourse</w:t>
      </w:r>
      <w:r w:rsidR="00F914C7" w:rsidRPr="00F914C7">
        <w:rPr>
          <w:rFonts w:cs="Segoe UI Historic"/>
        </w:rPr>
        <w:t>.</w:t>
      </w:r>
      <w:r w:rsidR="0055029D">
        <w:rPr>
          <w:rFonts w:cs="Segoe UI Historic"/>
        </w:rPr>
        <w:t xml:space="preserve"> </w:t>
      </w:r>
      <w:bookmarkEnd w:id="3"/>
    </w:p>
    <w:p w14:paraId="008FF6DC" w14:textId="46C4FFFD" w:rsidR="008A36EF" w:rsidRDefault="00C81D39" w:rsidP="005A2A27">
      <w:pPr>
        <w:pStyle w:val="JuryInstructionText"/>
        <w:spacing w:line="360" w:lineRule="auto"/>
        <w:rPr>
          <w:rFonts w:cs="Segoe UI Historic"/>
        </w:rPr>
      </w:pPr>
      <w:r>
        <w:t xml:space="preserve">For the </w:t>
      </w:r>
      <w:r w:rsidR="00DE4422" w:rsidRPr="008C4DEB">
        <w:rPr>
          <w:b/>
          <w:bCs/>
        </w:rPr>
        <w:t xml:space="preserve">second </w:t>
      </w:r>
      <w:r w:rsidR="00DE4422" w:rsidRPr="001250AF">
        <w:t>element</w:t>
      </w:r>
      <w:r>
        <w:t>,</w:t>
      </w:r>
      <w:r w:rsidR="00DE4422">
        <w:t xml:space="preserve"> the Commonwealth must prove beyond a reasonable doubt that</w:t>
      </w:r>
      <w:r w:rsidR="008F1EAD">
        <w:t xml:space="preserve"> </w:t>
      </w:r>
      <w:r w:rsidR="00DE4422">
        <w:t xml:space="preserve">Avm was under </w:t>
      </w:r>
      <w:r w:rsidR="005C2943">
        <w:t>sixteen</w:t>
      </w:r>
      <w:r w:rsidR="008F1EAD">
        <w:t xml:space="preserve"> years of a</w:t>
      </w:r>
      <w:r w:rsidR="00630F31">
        <w:t>ge</w:t>
      </w:r>
      <w:r w:rsidR="008F1EAD">
        <w:t xml:space="preserve"> at the time of the sexual intercourse</w:t>
      </w:r>
      <w:r w:rsidR="00DE4422">
        <w:t xml:space="preserve">. </w:t>
      </w:r>
      <w:r w:rsidR="00ED7C52">
        <w:rPr>
          <w:rFonts w:cs="Segoe UI Historic"/>
        </w:rPr>
        <w:t>As I explained earlier, t</w:t>
      </w:r>
      <w:r w:rsidR="00ED7C52" w:rsidRPr="005A37B6">
        <w:rPr>
          <w:rFonts w:cs="Segoe UI Historic"/>
        </w:rPr>
        <w:t xml:space="preserve">he </w:t>
      </w:r>
      <w:r w:rsidR="005A37B6" w:rsidRPr="005A37B6">
        <w:rPr>
          <w:rFonts w:cs="Segoe UI Historic"/>
        </w:rPr>
        <w:t>Commonwealth does not have to prove that Dft knew Avm</w:t>
      </w:r>
      <w:r w:rsidR="00630F31">
        <w:rPr>
          <w:rFonts w:cs="Segoe UI Historic"/>
        </w:rPr>
        <w:t>’s actual age</w:t>
      </w:r>
      <w:r w:rsidR="005A37B6" w:rsidRPr="005A37B6">
        <w:rPr>
          <w:rFonts w:cs="Segoe UI Historic"/>
        </w:rPr>
        <w:t xml:space="preserve"> at the time</w:t>
      </w:r>
      <w:r w:rsidR="00630F31">
        <w:rPr>
          <w:rFonts w:cs="Segoe UI Historic"/>
        </w:rPr>
        <w:t xml:space="preserve"> </w:t>
      </w:r>
      <w:r w:rsidR="009B3FD4">
        <w:rPr>
          <w:rFonts w:cs="Segoe UI Historic"/>
          <w:b/>
          <w:bCs/>
        </w:rPr>
        <w:t>[</w:t>
      </w:r>
      <w:r w:rsidR="005A37B6" w:rsidRPr="005A37B6">
        <w:rPr>
          <w:rFonts w:cs="Segoe UI Historic"/>
          <w:b/>
          <w:bCs/>
        </w:rPr>
        <w:t>add if appropriate:</w:t>
      </w:r>
      <w:r w:rsidR="005A37B6" w:rsidRPr="005A37B6">
        <w:rPr>
          <w:rFonts w:cs="Segoe UI Historic"/>
        </w:rPr>
        <w:t xml:space="preserve"> even if Avm lied to Dft about Avm’s age</w:t>
      </w:r>
      <w:r w:rsidR="005A37B6" w:rsidRPr="001C161F">
        <w:rPr>
          <w:rFonts w:cs="Segoe UI Historic"/>
          <w:b/>
          <w:bCs/>
        </w:rPr>
        <w:t>]</w:t>
      </w:r>
      <w:r w:rsidR="005A37B6" w:rsidRPr="005A37B6">
        <w:rPr>
          <w:rFonts w:cs="Segoe UI Historic"/>
        </w:rPr>
        <w:t>.</w:t>
      </w:r>
      <w:r w:rsidR="00DE4422">
        <w:rPr>
          <w:rFonts w:cs="Segoe UI Historic"/>
        </w:rPr>
        <w:t xml:space="preserve"> </w:t>
      </w:r>
    </w:p>
    <w:p w14:paraId="133371C1" w14:textId="2C28DECE" w:rsidR="00833EFA" w:rsidRDefault="00CC44B0" w:rsidP="008405F2">
      <w:pPr>
        <w:pStyle w:val="JuryInstructionText"/>
        <w:spacing w:line="360" w:lineRule="auto"/>
        <w:rPr>
          <w:rFonts w:cs="Segoe UI Historic"/>
        </w:rPr>
      </w:pPr>
      <w:bookmarkStart w:id="4" w:name="_Hlk221279712"/>
      <w:r w:rsidRPr="00CC44B0">
        <w:rPr>
          <w:rFonts w:cs="Segoe UI Historic"/>
        </w:rPr>
        <w:t>Under Massachusetts law, children under the age of sixteen cannot consent to sexual intercourse. Therefore, if you find Avm was under the age of sixteen at the time of the alleged sexual intercourse, then you may not consider whether Avm was willing to have sexual intercourse. If Avm is under sixteen years of age, it is irrelevant whether Avm “consented</w:t>
      </w:r>
      <w:bookmarkEnd w:id="4"/>
      <w:r w:rsidRPr="00CC44B0">
        <w:rPr>
          <w:rFonts w:cs="Segoe UI Historic"/>
        </w:rPr>
        <w:t>.”</w:t>
      </w:r>
      <w:bookmarkEnd w:id="2"/>
    </w:p>
    <w:sectPr w:rsidR="00833EFA" w:rsidSect="00FF2C67">
      <w:footerReference w:type="default" r:id="rId8"/>
      <w:pgSz w:w="12240" w:h="15840"/>
      <w:pgMar w:top="1876" w:right="1080" w:bottom="1080" w:left="1080" w:header="108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96AF" w14:textId="77777777" w:rsidR="009C3B68" w:rsidRDefault="009C3B68" w:rsidP="00F74A90">
      <w:r>
        <w:separator/>
      </w:r>
    </w:p>
  </w:endnote>
  <w:endnote w:type="continuationSeparator" w:id="0">
    <w:p w14:paraId="26DC6332" w14:textId="77777777" w:rsidR="009C3B68" w:rsidRDefault="009C3B6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Helvetica LT Std">
    <w:altName w:val="Arial"/>
    <w:panose1 w:val="00000000000000000000"/>
    <w:charset w:val="00"/>
    <w:family w:val="swiss"/>
    <w:notTrueType/>
    <w:pitch w:val="variable"/>
    <w:sig w:usb0="00000203" w:usb1="00000000" w:usb2="00000000" w:usb3="00000000" w:csb0="00000005" w:csb1="00000000"/>
  </w:font>
  <w:font w:name="Times LT St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6712923F" w:rsidR="00370F08" w:rsidRDefault="00370F08" w:rsidP="00B205A7">
    <w:pPr>
      <w:tabs>
        <w:tab w:val="right" w:pos="9360"/>
      </w:tabs>
      <w:jc w:val="center"/>
    </w:pPr>
    <w:r>
      <w:t xml:space="preserve">- </w:t>
    </w:r>
    <w:r>
      <w:fldChar w:fldCharType="begin"/>
    </w:r>
    <w:r>
      <w:instrText xml:space="preserve"> PAGE  \* MERGEFORMAT </w:instrText>
    </w:r>
    <w:r>
      <w:fldChar w:fldCharType="separate"/>
    </w:r>
    <w:r>
      <w:rPr>
        <w:noProof/>
      </w:rPr>
      <w:t>39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E0FB" w14:textId="77777777" w:rsidR="009C3B68" w:rsidRDefault="009C3B68" w:rsidP="00F74A90">
      <w:r>
        <w:separator/>
      </w:r>
    </w:p>
  </w:footnote>
  <w:footnote w:type="continuationSeparator" w:id="0">
    <w:p w14:paraId="7173D806" w14:textId="77777777" w:rsidR="009C3B68" w:rsidRDefault="009C3B68" w:rsidP="00F74A90">
      <w:r>
        <w:continuationSeparator/>
      </w:r>
    </w:p>
  </w:footnote>
  <w:footnote w:id="1">
    <w:p w14:paraId="5650815A" w14:textId="30624256" w:rsidR="00BE2267" w:rsidRDefault="00BE2267">
      <w:pPr>
        <w:pStyle w:val="FootnoteText"/>
      </w:pPr>
      <w:r>
        <w:rPr>
          <w:rStyle w:val="FootnoteReference"/>
        </w:rPr>
        <w:footnoteRef/>
      </w:r>
      <w:r>
        <w:t xml:space="preserve"> </w:t>
      </w:r>
      <w:r w:rsidR="00C16908">
        <w:tab/>
      </w:r>
      <w:r>
        <w:t>G. L. c. 265, § 23A</w:t>
      </w:r>
      <w:r w:rsidR="005C6FA3">
        <w:t xml:space="preserve"> provides: “[w]hoever unlawfully has sexual intercourse or unnatural intercourse, and abuses a child under 16 years of age and:</w:t>
      </w:r>
    </w:p>
    <w:p w14:paraId="19969BA4" w14:textId="1E1C6E6F" w:rsidR="005C6FA3" w:rsidRDefault="005C6FA3">
      <w:pPr>
        <w:pStyle w:val="FootnoteText"/>
      </w:pPr>
      <w:r>
        <w:tab/>
        <w:t>(a) there exists more than a 5 year age difference between the defendant and the victim and the victim is under 12 years of age;</w:t>
      </w:r>
    </w:p>
    <w:p w14:paraId="06975F81" w14:textId="4AD42C3F" w:rsidR="005C6FA3" w:rsidRDefault="003172F7">
      <w:pPr>
        <w:pStyle w:val="FootnoteText"/>
      </w:pPr>
      <w:r>
        <w:tab/>
        <w:t xml:space="preserve">(b) there exists more than a 10 year age difference between the defendant and the victim where the victim is between the age of 12 and 16 years of age; or </w:t>
      </w:r>
    </w:p>
    <w:p w14:paraId="7A13C1F4" w14:textId="097B6968" w:rsidR="003172F7" w:rsidRDefault="003172F7">
      <w:pPr>
        <w:pStyle w:val="FootnoteText"/>
      </w:pPr>
      <w:r>
        <w:tab/>
      </w:r>
      <w:r w:rsidR="00A40BF9">
        <w:t>(c)</w:t>
      </w:r>
      <w:r>
        <w:t xml:space="preserve"> at the time of such intercourse</w:t>
      </w:r>
      <w:r w:rsidR="00A40BF9">
        <w:t>, was a mandated reporter as defined in [G. L. c. 119, § 21] . . . shall be punished . . . .”</w:t>
      </w:r>
    </w:p>
  </w:footnote>
  <w:footnote w:id="2">
    <w:p w14:paraId="6494F6E0" w14:textId="7ABD430E" w:rsidR="0095357D" w:rsidRDefault="0095357D">
      <w:pPr>
        <w:pStyle w:val="FootnoteText"/>
      </w:pPr>
      <w:r>
        <w:rPr>
          <w:rStyle w:val="FootnoteReference"/>
        </w:rPr>
        <w:footnoteRef/>
      </w:r>
      <w:r>
        <w:t xml:space="preserve"> </w:t>
      </w:r>
      <w:r w:rsidR="00075EF7">
        <w:tab/>
      </w:r>
      <w:r w:rsidR="0027785E">
        <w:t xml:space="preserve">“Penetration may be of the vagina, the mouth, or the anus and may be by penis, finger, tongue or other animate or inanimate object.” </w:t>
      </w:r>
      <w:r w:rsidR="0027785E">
        <w:rPr>
          <w:i/>
        </w:rPr>
        <w:t xml:space="preserve">Commonwealth </w:t>
      </w:r>
      <w:r w:rsidR="0027785E">
        <w:t xml:space="preserve">v. </w:t>
      </w:r>
      <w:r w:rsidR="0027785E">
        <w:rPr>
          <w:i/>
        </w:rPr>
        <w:t>Gallant</w:t>
      </w:r>
      <w:r w:rsidR="0027785E">
        <w:t>, 373 Mass. 577, 584 (1977).</w:t>
      </w:r>
      <w:r w:rsidR="0027785E" w:rsidRPr="002E013F">
        <w:t xml:space="preserve"> </w:t>
      </w:r>
      <w:r w:rsidR="0027785E">
        <w:t xml:space="preserve">“[I]t is well settled that penetration, however slight, of a person’s genital opening is sufficient” to constitute sexual intercourse. </w:t>
      </w:r>
      <w:r w:rsidR="0027785E">
        <w:rPr>
          <w:i/>
        </w:rPr>
        <w:t>Commonwealth v. Todd</w:t>
      </w:r>
      <w:r w:rsidR="0027785E">
        <w:t xml:space="preserve">, 87 Mass. App. Ct. 780, 783 (2015), citing </w:t>
      </w:r>
      <w:r w:rsidR="0027785E">
        <w:rPr>
          <w:i/>
        </w:rPr>
        <w:t>Commonwealth v. Lopez</w:t>
      </w:r>
      <w:r w:rsidR="0027785E">
        <w:t>, 433 Mass. 722, 726-727 (2001).</w:t>
      </w:r>
    </w:p>
  </w:footnote>
  <w:footnote w:id="3">
    <w:p w14:paraId="127D9518" w14:textId="77777777" w:rsidR="00C762A0" w:rsidRDefault="00C762A0" w:rsidP="00C762A0">
      <w:pPr>
        <w:pStyle w:val="FootnoteText"/>
      </w:pPr>
      <w:r>
        <w:rPr>
          <w:rStyle w:val="FootnoteReference"/>
          <w:rFonts w:cs="Segoe UI Historic"/>
          <w:szCs w:val="22"/>
        </w:rPr>
        <w:footnoteRef/>
      </w:r>
      <w:r>
        <w:rPr>
          <w:rFonts w:cs="Segoe UI Historic"/>
          <w:b/>
          <w:szCs w:val="22"/>
        </w:rPr>
        <w:t xml:space="preserve"> </w:t>
      </w:r>
      <w:r>
        <w:rPr>
          <w:szCs w:val="22"/>
        </w:rPr>
        <w:tab/>
      </w:r>
      <w:r>
        <w:rPr>
          <w:i/>
          <w:iCs/>
        </w:rPr>
        <w:t>Commonwealth v. Centeno</w:t>
      </w:r>
      <w:r>
        <w:t xml:space="preserve">, 87 Mass. App. Ct. 564, 568 (2015), citing, </w:t>
      </w:r>
      <w:r>
        <w:rPr>
          <w:i/>
          <w:iCs/>
        </w:rPr>
        <w:t>inter alia</w:t>
      </w:r>
      <w:r>
        <w:t xml:space="preserve">, </w:t>
      </w:r>
      <w:r>
        <w:rPr>
          <w:i/>
          <w:iCs/>
        </w:rPr>
        <w:t>Commonwealth v. Donlan</w:t>
      </w:r>
      <w:r>
        <w:t>, 436 Mass. 329, 336 (2002).</w:t>
      </w:r>
      <w:r>
        <w:rPr>
          <w:rStyle w:val="FootnoteReference"/>
        </w:rPr>
        <w:t xml:space="preserve"> </w:t>
      </w:r>
    </w:p>
  </w:footnote>
  <w:footnote w:id="4">
    <w:p w14:paraId="76CD6AB8" w14:textId="7D5B272F" w:rsidR="00C762A0" w:rsidRDefault="00C762A0" w:rsidP="00C762A0">
      <w:pPr>
        <w:pStyle w:val="FootnoteText"/>
      </w:pPr>
      <w:r>
        <w:rPr>
          <w:rStyle w:val="FootnoteReference"/>
        </w:rPr>
        <w:footnoteRef/>
      </w:r>
      <w:r>
        <w:t xml:space="preserve"> </w:t>
      </w:r>
      <w:r>
        <w:tab/>
      </w:r>
      <w:r>
        <w:rPr>
          <w:i/>
        </w:rPr>
        <w:t>Commonwealth v. Edward</w:t>
      </w:r>
      <w:r>
        <w:t xml:space="preserve">, 34 Mass. App. Ct. 521, 523 (1993) </w:t>
      </w:r>
      <w:r w:rsidR="00634774">
        <w:t>(</w:t>
      </w:r>
      <w:r>
        <w:t>rape established by defendant’s lips contacting victim’s vagina, vulva, or labia</w:t>
      </w:r>
      <w:r w:rsidR="00BF05F0">
        <w:t>)</w:t>
      </w:r>
      <w:r>
        <w:t>.</w:t>
      </w:r>
    </w:p>
  </w:footnote>
  <w:footnote w:id="5">
    <w:p w14:paraId="41840D1B" w14:textId="01F8579E" w:rsidR="00C762A0" w:rsidRDefault="00C762A0" w:rsidP="00C762A0">
      <w:pPr>
        <w:pStyle w:val="FootnoteText"/>
      </w:pPr>
      <w:r>
        <w:rPr>
          <w:rStyle w:val="FootnoteReference"/>
        </w:rPr>
        <w:footnoteRef/>
      </w:r>
      <w:r>
        <w:t xml:space="preserve"> </w:t>
      </w:r>
      <w:r>
        <w:tab/>
      </w:r>
      <w:r>
        <w:rPr>
          <w:i/>
        </w:rPr>
        <w:t xml:space="preserve">Commonwealth </w:t>
      </w:r>
      <w:r>
        <w:t xml:space="preserve">v. </w:t>
      </w:r>
      <w:r>
        <w:rPr>
          <w:i/>
        </w:rPr>
        <w:t>Nylander</w:t>
      </w:r>
      <w:r>
        <w:t>, 26 Mass. App. Ct. 784, 788</w:t>
      </w:r>
      <w:r w:rsidR="00535677">
        <w:t>–</w:t>
      </w:r>
      <w:r>
        <w:t>789 (1989).</w:t>
      </w:r>
    </w:p>
  </w:footnote>
  <w:footnote w:id="6">
    <w:p w14:paraId="3AEC02FE" w14:textId="77777777" w:rsidR="00F05EF9" w:rsidRPr="003E7C91" w:rsidRDefault="00F05EF9" w:rsidP="00F05EF9">
      <w:pPr>
        <w:pStyle w:val="FootnoteText"/>
      </w:pPr>
      <w:r>
        <w:rPr>
          <w:rStyle w:val="FootnoteReference"/>
        </w:rPr>
        <w:footnoteRef/>
      </w:r>
      <w:r>
        <w:t xml:space="preserve"> </w:t>
      </w:r>
      <w:r>
        <w:tab/>
      </w:r>
      <w:r>
        <w:rPr>
          <w:i/>
          <w:iCs/>
        </w:rPr>
        <w:t xml:space="preserve">Commonwealth </w:t>
      </w:r>
      <w:r>
        <w:t xml:space="preserve">v. </w:t>
      </w:r>
      <w:r>
        <w:rPr>
          <w:i/>
          <w:iCs/>
        </w:rPr>
        <w:t>Harris</w:t>
      </w:r>
      <w:r>
        <w:t xml:space="preserve">, 74 Mass. App. Ct. 105, 110 (2009) (“[I]t has long been the law of this Commonwealth that it is no defense that the defendant did not know that the victim was under the statutory age of consent. Further it is immaterial that the defendant reasonably believed that the victim was sixteen year of age or older or that he may have attempted to ascertain her age.”), quoting </w:t>
      </w:r>
      <w:r>
        <w:rPr>
          <w:i/>
          <w:iCs/>
        </w:rPr>
        <w:t xml:space="preserve">Commonwealth </w:t>
      </w:r>
      <w:r>
        <w:t xml:space="preserve">v. </w:t>
      </w:r>
      <w:r>
        <w:rPr>
          <w:i/>
          <w:iCs/>
        </w:rPr>
        <w:t>Miller</w:t>
      </w:r>
      <w:r>
        <w:t xml:space="preserve">, 385 Mass. 521, 522 (1982), and citing </w:t>
      </w:r>
      <w:r>
        <w:rPr>
          <w:i/>
          <w:iCs/>
        </w:rPr>
        <w:t xml:space="preserve">Commonwealth </w:t>
      </w:r>
      <w:r>
        <w:t xml:space="preserve">v. </w:t>
      </w:r>
      <w:r>
        <w:rPr>
          <w:i/>
          <w:iCs/>
        </w:rPr>
        <w:t>Dunne</w:t>
      </w:r>
      <w:r>
        <w:t>, 394 Mass. 10, 18 (1985) (“conviction of statutory rape requires that the Commonwealth prove that the defendant had sexual intercourse with a person under the age of sixteen, nothing more”).</w:t>
      </w:r>
    </w:p>
  </w:footnote>
  <w:footnote w:id="7">
    <w:p w14:paraId="0B3B8FC6" w14:textId="77777777" w:rsidR="00F05EF9" w:rsidRPr="00246AC2" w:rsidRDefault="00F05EF9" w:rsidP="00F05EF9">
      <w:pPr>
        <w:pStyle w:val="FootnoteText"/>
      </w:pPr>
      <w:r>
        <w:rPr>
          <w:rStyle w:val="FootnoteReference"/>
        </w:rPr>
        <w:footnoteRef/>
      </w:r>
      <w:r>
        <w:t xml:space="preserve"> </w:t>
      </w:r>
      <w:r>
        <w:tab/>
      </w:r>
      <w:r>
        <w:rPr>
          <w:i/>
          <w:iCs/>
        </w:rPr>
        <w:t>Dunne</w:t>
      </w:r>
      <w:r>
        <w:t>, 394 Mass. at 19 n.17 (“Even if the victim had so convincingly misrepresented her age as to give rise to a reasonable belief that she was older than sixteen, a consideration of the reasonableness of the defendant’s belief would circumvent the rule that consent is no defense.”).</w:t>
      </w:r>
    </w:p>
  </w:footnote>
  <w:footnote w:id="8">
    <w:p w14:paraId="268CCCFE" w14:textId="51A7506F" w:rsidR="00207681" w:rsidRDefault="00207681" w:rsidP="00207681">
      <w:pPr>
        <w:pStyle w:val="FootnoteText"/>
      </w:pPr>
      <w:r>
        <w:rPr>
          <w:rStyle w:val="FootnoteReference"/>
        </w:rPr>
        <w:footnoteRef/>
      </w:r>
      <w:r>
        <w:t xml:space="preserve"> </w:t>
      </w:r>
      <w:r w:rsidR="00FE4B8C">
        <w:tab/>
      </w:r>
      <w:r w:rsidR="004E3477">
        <w:t xml:space="preserve">A </w:t>
      </w:r>
      <w:r w:rsidR="00DE1636">
        <w:t>“</w:t>
      </w:r>
      <w:r w:rsidRPr="009566FE">
        <w:t>'</w:t>
      </w:r>
      <w:r w:rsidR="004E3477">
        <w:t>m</w:t>
      </w:r>
      <w:r w:rsidRPr="009566FE">
        <w:t>andated reporter</w:t>
      </w:r>
      <w:r w:rsidR="00DE1636">
        <w:t>”</w:t>
      </w:r>
      <w:r w:rsidR="004E3477">
        <w:t xml:space="preserve"> </w:t>
      </w:r>
      <w:r w:rsidR="00DE1636">
        <w:t>includes any “</w:t>
      </w:r>
      <w:r w:rsidRPr="009566FE">
        <w:t>person who is: (i) a physician, medical intern, hospital personnel engaged in the examination, care or treatment of persons, medical examiner, psychologist, emergency medical technician, dentist, nurse, chiropractor, podiatrist, optometrist, osteopath, allied mental health and human services professional licensed under section 165 of chapter 112, drug and alcoholism counselor, psychiatrist or clinical social worker; (ii) a public or private school teacher, educational administrator, guidance or family counselor, child care worker, person paid to care for or work with a child in any public or private facility, or home or program funded by the commonwealth or licensed under chapter 15D that provides child care or residential services to children or that provides the services of child care resource and referral agencies, voucher management agencies or family child care systems or child care food programs, licensor of the department of early education and care or school attendance officer; (iii) a probation officer, clerk-magistrate of a district court, parole officer, social worker, foster parent, firefighter, police officer or animal control officer; (iv) a priest, rabbi, clergy member, ordained or licensed minister, leader of any church or religious body, accredited Christian Science practitioner, person performing official duties on behalf of a church or religious body that are recognized as the duties of a priest, rabbi, clergy, ordained or licensed minister, leader of any church or religious body, accredited Christian Science practitioner, or person employed by a church or religious body to supervise, educate, coach, train or counsel a child on a regular basis; (v) in charge of a medical or other public or private institution, school or facility or that person's designated agent; or (vi) the child advocate.</w:t>
      </w:r>
      <w:r w:rsidR="00802224">
        <w:t>”</w:t>
      </w:r>
      <w:r w:rsidRPr="009566FE">
        <w:t xml:space="preserve"> </w:t>
      </w:r>
      <w:r>
        <w:t>G. L. c. 119, § 21.</w:t>
      </w:r>
    </w:p>
  </w:footnote>
  <w:footnote w:id="9">
    <w:p w14:paraId="11652768" w14:textId="129106DC" w:rsidR="004C79BB" w:rsidRPr="00317AC3" w:rsidRDefault="004C79BB" w:rsidP="004C79BB">
      <w:pPr>
        <w:pStyle w:val="FootnoteText"/>
      </w:pPr>
      <w:r>
        <w:rPr>
          <w:rStyle w:val="FootnoteReference"/>
        </w:rPr>
        <w:footnoteRef/>
      </w:r>
      <w:r>
        <w:t xml:space="preserve">  </w:t>
      </w:r>
      <w:r w:rsidR="00F81AF3">
        <w:tab/>
      </w:r>
      <w:r>
        <w:t xml:space="preserve">Rape of a child, sometimes referred to as “statutory rape,” is prohibited by G. L. c. 265, </w:t>
      </w:r>
      <w:r>
        <w:rPr>
          <w:rFonts w:cs="Segoe UI Historic"/>
        </w:rPr>
        <w:t>§</w:t>
      </w:r>
      <w:r>
        <w:t xml:space="preserve"> 23, which provides: “</w:t>
      </w:r>
      <w:r w:rsidRPr="00865E16">
        <w:t>Whoever unlawfully has sexual intercourse or unnatural sexual intercourse, and abuses a child under 16 years of age, shall be punished</w:t>
      </w:r>
      <w:r>
        <w:t xml:space="preserve"> . . . .”</w:t>
      </w:r>
      <w:r w:rsidRPr="00865E16">
        <w:t> </w:t>
      </w:r>
    </w:p>
  </w:footnote>
  <w:footnote w:id="10">
    <w:p w14:paraId="70A56BA3" w14:textId="5467A3B1" w:rsidR="004C79BB" w:rsidRDefault="004C79BB" w:rsidP="004C79BB">
      <w:pPr>
        <w:pStyle w:val="FootnoteText"/>
      </w:pPr>
      <w:r>
        <w:rPr>
          <w:rStyle w:val="FootnoteReference"/>
        </w:rPr>
        <w:footnoteRef/>
      </w:r>
      <w:r>
        <w:t xml:space="preserve">  </w:t>
      </w:r>
      <w:r w:rsidR="00FB3B06" w:rsidRPr="00FB3B06">
        <w:rPr>
          <w:i/>
          <w:iCs/>
        </w:rPr>
        <w:t>Commonwealth v. Claudio</w:t>
      </w:r>
      <w:r w:rsidR="00FB3B06" w:rsidRPr="00FB3B06">
        <w:t>, 484 Mass. 203, 204 n.2 (2020)</w:t>
      </w:r>
      <w:r w:rsidR="00E32BB1" w:rsidRPr="00E32BB1">
        <w:t> (statutory rape is lesser-included offense of rape aggravated by age difference).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E3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A63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AF6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A57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0880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EC2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05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44BC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7E0B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A40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left="2280" w:hanging="357"/>
      </w:pPr>
      <w:rPr>
        <w:rFonts w:ascii="Arial" w:hAnsi="Arial" w:cs="Arial"/>
        <w:b w:val="0"/>
        <w:bCs w:val="0"/>
        <w:spacing w:val="0"/>
        <w:w w:val="99"/>
        <w:sz w:val="18"/>
        <w:szCs w:val="18"/>
      </w:rPr>
    </w:lvl>
    <w:lvl w:ilvl="1">
      <w:numFmt w:val="bullet"/>
      <w:lvlText w:val="•"/>
      <w:lvlJc w:val="left"/>
      <w:pPr>
        <w:ind w:left="3084" w:hanging="357"/>
      </w:pPr>
    </w:lvl>
    <w:lvl w:ilvl="2">
      <w:numFmt w:val="bullet"/>
      <w:lvlText w:val="•"/>
      <w:lvlJc w:val="left"/>
      <w:pPr>
        <w:ind w:left="3888" w:hanging="357"/>
      </w:pPr>
    </w:lvl>
    <w:lvl w:ilvl="3">
      <w:numFmt w:val="bullet"/>
      <w:lvlText w:val="•"/>
      <w:lvlJc w:val="left"/>
      <w:pPr>
        <w:ind w:left="4692" w:hanging="357"/>
      </w:pPr>
    </w:lvl>
    <w:lvl w:ilvl="4">
      <w:numFmt w:val="bullet"/>
      <w:lvlText w:val="•"/>
      <w:lvlJc w:val="left"/>
      <w:pPr>
        <w:ind w:left="5496" w:hanging="357"/>
      </w:pPr>
    </w:lvl>
    <w:lvl w:ilvl="5">
      <w:numFmt w:val="bullet"/>
      <w:lvlText w:val="•"/>
      <w:lvlJc w:val="left"/>
      <w:pPr>
        <w:ind w:left="6300" w:hanging="357"/>
      </w:pPr>
    </w:lvl>
    <w:lvl w:ilvl="6">
      <w:numFmt w:val="bullet"/>
      <w:lvlText w:val="•"/>
      <w:lvlJc w:val="left"/>
      <w:pPr>
        <w:ind w:left="7104" w:hanging="357"/>
      </w:pPr>
    </w:lvl>
    <w:lvl w:ilvl="7">
      <w:numFmt w:val="bullet"/>
      <w:lvlText w:val="•"/>
      <w:lvlJc w:val="left"/>
      <w:pPr>
        <w:ind w:left="7908" w:hanging="357"/>
      </w:pPr>
    </w:lvl>
    <w:lvl w:ilvl="8">
      <w:numFmt w:val="bullet"/>
      <w:lvlText w:val="•"/>
      <w:lvlJc w:val="left"/>
      <w:pPr>
        <w:ind w:left="8712" w:hanging="357"/>
      </w:pPr>
    </w:lvl>
  </w:abstractNum>
  <w:abstractNum w:abstractNumId="11" w15:restartNumberingAfterBreak="0">
    <w:nsid w:val="00000403"/>
    <w:multiLevelType w:val="multilevel"/>
    <w:tmpl w:val="00000886"/>
    <w:lvl w:ilvl="0">
      <w:start w:val="1"/>
      <w:numFmt w:val="decimal"/>
      <w:lvlText w:val="%1."/>
      <w:lvlJc w:val="left"/>
      <w:pPr>
        <w:ind w:left="120" w:hanging="720"/>
      </w:pPr>
      <w:rPr>
        <w:rFonts w:ascii="Arial" w:hAnsi="Arial" w:cs="Arial"/>
        <w:b w:val="0"/>
        <w:bCs w:val="0"/>
        <w:spacing w:val="-25"/>
        <w:w w:val="99"/>
        <w:sz w:val="18"/>
        <w:szCs w:val="18"/>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12" w15:restartNumberingAfterBreak="0">
    <w:nsid w:val="04805AEC"/>
    <w:multiLevelType w:val="hybridMultilevel"/>
    <w:tmpl w:val="C95E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12232F"/>
    <w:multiLevelType w:val="hybridMultilevel"/>
    <w:tmpl w:val="EF72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7A2F92"/>
    <w:multiLevelType w:val="hybridMultilevel"/>
    <w:tmpl w:val="4F6077A2"/>
    <w:lvl w:ilvl="0" w:tplc="1FCADE5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F4A83"/>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7" w15:restartNumberingAfterBreak="0">
    <w:nsid w:val="1D1C7142"/>
    <w:multiLevelType w:val="hybridMultilevel"/>
    <w:tmpl w:val="7A406D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E9161E2"/>
    <w:multiLevelType w:val="hybridMultilevel"/>
    <w:tmpl w:val="267CAC74"/>
    <w:lvl w:ilvl="0" w:tplc="295C05F0">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2CE61C9"/>
    <w:multiLevelType w:val="hybridMultilevel"/>
    <w:tmpl w:val="C7967C40"/>
    <w:lvl w:ilvl="0" w:tplc="295C05F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28295D81"/>
    <w:multiLevelType w:val="hybridMultilevel"/>
    <w:tmpl w:val="697AC48A"/>
    <w:lvl w:ilvl="0" w:tplc="581698E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840D5"/>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CD7C21"/>
    <w:multiLevelType w:val="hybridMultilevel"/>
    <w:tmpl w:val="A75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3FC6431B"/>
    <w:multiLevelType w:val="hybridMultilevel"/>
    <w:tmpl w:val="244C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633DC1"/>
    <w:multiLevelType w:val="multilevel"/>
    <w:tmpl w:val="4B600A88"/>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6" w15:restartNumberingAfterBreak="0">
    <w:nsid w:val="43294FA5"/>
    <w:multiLevelType w:val="hybridMultilevel"/>
    <w:tmpl w:val="D88C1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E5776"/>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6D7ABC"/>
    <w:multiLevelType w:val="hybridMultilevel"/>
    <w:tmpl w:val="D4A66F46"/>
    <w:lvl w:ilvl="0" w:tplc="FB8CF7AA">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F528A"/>
    <w:multiLevelType w:val="hybridMultilevel"/>
    <w:tmpl w:val="750017F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0" w15:restartNumberingAfterBreak="0">
    <w:nsid w:val="5290235E"/>
    <w:multiLevelType w:val="hybridMultilevel"/>
    <w:tmpl w:val="D88C1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BB45BD"/>
    <w:multiLevelType w:val="hybridMultilevel"/>
    <w:tmpl w:val="2870DE4C"/>
    <w:lvl w:ilvl="0" w:tplc="F2A65B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0EF7305"/>
    <w:multiLevelType w:val="hybridMultilevel"/>
    <w:tmpl w:val="D88C1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69424D"/>
    <w:multiLevelType w:val="hybridMultilevel"/>
    <w:tmpl w:val="FFFFFFFF"/>
    <w:lvl w:ilvl="0" w:tplc="FC3E90A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C6E1470"/>
    <w:multiLevelType w:val="multilevel"/>
    <w:tmpl w:val="90663EF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67D04"/>
    <w:multiLevelType w:val="hybridMultilevel"/>
    <w:tmpl w:val="C6F6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7ECB"/>
    <w:multiLevelType w:val="hybridMultilevel"/>
    <w:tmpl w:val="0B0E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2384E"/>
    <w:multiLevelType w:val="hybridMultilevel"/>
    <w:tmpl w:val="FBB8686A"/>
    <w:lvl w:ilvl="0" w:tplc="0409000F">
      <w:start w:val="1"/>
      <w:numFmt w:val="decimal"/>
      <w:lvlText w:val="%1."/>
      <w:lvlJc w:val="left"/>
      <w:pPr>
        <w:ind w:left="630" w:hanging="360"/>
      </w:pPr>
    </w:lvl>
    <w:lvl w:ilvl="1" w:tplc="1E90F6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E0A0C"/>
    <w:multiLevelType w:val="hybridMultilevel"/>
    <w:tmpl w:val="0CC64D72"/>
    <w:lvl w:ilvl="0" w:tplc="099CFBA2">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A402B68"/>
    <w:multiLevelType w:val="hybridMultilevel"/>
    <w:tmpl w:val="DAD810D4"/>
    <w:lvl w:ilvl="0" w:tplc="19F89246">
      <w:start w:val="1"/>
      <w:numFmt w:val="decimal"/>
      <w:lvlText w:val="%1."/>
      <w:lvlJc w:val="left"/>
      <w:pPr>
        <w:ind w:left="1020" w:hanging="360"/>
      </w:pPr>
    </w:lvl>
    <w:lvl w:ilvl="1" w:tplc="2FAE83DA">
      <w:start w:val="1"/>
      <w:numFmt w:val="decimal"/>
      <w:lvlText w:val="%2."/>
      <w:lvlJc w:val="left"/>
      <w:pPr>
        <w:ind w:left="1020" w:hanging="360"/>
      </w:pPr>
    </w:lvl>
    <w:lvl w:ilvl="2" w:tplc="C19E530E">
      <w:start w:val="1"/>
      <w:numFmt w:val="decimal"/>
      <w:lvlText w:val="%3."/>
      <w:lvlJc w:val="left"/>
      <w:pPr>
        <w:ind w:left="1020" w:hanging="360"/>
      </w:pPr>
    </w:lvl>
    <w:lvl w:ilvl="3" w:tplc="B2C47B56">
      <w:start w:val="1"/>
      <w:numFmt w:val="decimal"/>
      <w:lvlText w:val="%4."/>
      <w:lvlJc w:val="left"/>
      <w:pPr>
        <w:ind w:left="1020" w:hanging="360"/>
      </w:pPr>
    </w:lvl>
    <w:lvl w:ilvl="4" w:tplc="20281E9E">
      <w:start w:val="1"/>
      <w:numFmt w:val="decimal"/>
      <w:lvlText w:val="%5."/>
      <w:lvlJc w:val="left"/>
      <w:pPr>
        <w:ind w:left="1020" w:hanging="360"/>
      </w:pPr>
    </w:lvl>
    <w:lvl w:ilvl="5" w:tplc="03E4B15C">
      <w:start w:val="1"/>
      <w:numFmt w:val="decimal"/>
      <w:lvlText w:val="%6."/>
      <w:lvlJc w:val="left"/>
      <w:pPr>
        <w:ind w:left="1020" w:hanging="360"/>
      </w:pPr>
    </w:lvl>
    <w:lvl w:ilvl="6" w:tplc="97D8E2C8">
      <w:start w:val="1"/>
      <w:numFmt w:val="decimal"/>
      <w:lvlText w:val="%7."/>
      <w:lvlJc w:val="left"/>
      <w:pPr>
        <w:ind w:left="1020" w:hanging="360"/>
      </w:pPr>
    </w:lvl>
    <w:lvl w:ilvl="7" w:tplc="ABBA7874">
      <w:start w:val="1"/>
      <w:numFmt w:val="decimal"/>
      <w:lvlText w:val="%8."/>
      <w:lvlJc w:val="left"/>
      <w:pPr>
        <w:ind w:left="1020" w:hanging="360"/>
      </w:pPr>
    </w:lvl>
    <w:lvl w:ilvl="8" w:tplc="5AC6B44C">
      <w:start w:val="1"/>
      <w:numFmt w:val="decimal"/>
      <w:lvlText w:val="%9."/>
      <w:lvlJc w:val="left"/>
      <w:pPr>
        <w:ind w:left="1020" w:hanging="360"/>
      </w:pPr>
    </w:lvl>
  </w:abstractNum>
  <w:abstractNum w:abstractNumId="40" w15:restartNumberingAfterBreak="0">
    <w:nsid w:val="7FCD38F3"/>
    <w:multiLevelType w:val="hybridMultilevel"/>
    <w:tmpl w:val="851A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81370">
    <w:abstractNumId w:val="23"/>
  </w:num>
  <w:num w:numId="2" w16cid:durableId="1797719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409586">
    <w:abstractNumId w:val="14"/>
  </w:num>
  <w:num w:numId="4" w16cid:durableId="37357806">
    <w:abstractNumId w:val="16"/>
  </w:num>
  <w:num w:numId="5" w16cid:durableId="1216313208">
    <w:abstractNumId w:val="0"/>
  </w:num>
  <w:num w:numId="6" w16cid:durableId="313678810">
    <w:abstractNumId w:val="1"/>
  </w:num>
  <w:num w:numId="7" w16cid:durableId="838808088">
    <w:abstractNumId w:val="2"/>
  </w:num>
  <w:num w:numId="8" w16cid:durableId="1092975082">
    <w:abstractNumId w:val="3"/>
  </w:num>
  <w:num w:numId="9" w16cid:durableId="310527188">
    <w:abstractNumId w:val="8"/>
  </w:num>
  <w:num w:numId="10" w16cid:durableId="672225150">
    <w:abstractNumId w:val="4"/>
  </w:num>
  <w:num w:numId="11" w16cid:durableId="926883631">
    <w:abstractNumId w:val="5"/>
  </w:num>
  <w:num w:numId="12" w16cid:durableId="1329554853">
    <w:abstractNumId w:val="6"/>
  </w:num>
  <w:num w:numId="13" w16cid:durableId="1723096778">
    <w:abstractNumId w:val="7"/>
  </w:num>
  <w:num w:numId="14" w16cid:durableId="635263027">
    <w:abstractNumId w:val="9"/>
  </w:num>
  <w:num w:numId="15" w16cid:durableId="1731998517">
    <w:abstractNumId w:val="11"/>
  </w:num>
  <w:num w:numId="16" w16cid:durableId="1765029822">
    <w:abstractNumId w:val="10"/>
  </w:num>
  <w:num w:numId="17" w16cid:durableId="1152870182">
    <w:abstractNumId w:val="28"/>
  </w:num>
  <w:num w:numId="18" w16cid:durableId="412312500">
    <w:abstractNumId w:val="35"/>
  </w:num>
  <w:num w:numId="19" w16cid:durableId="1548025931">
    <w:abstractNumId w:val="37"/>
  </w:num>
  <w:num w:numId="20" w16cid:durableId="233971638">
    <w:abstractNumId w:val="12"/>
  </w:num>
  <w:num w:numId="21" w16cid:durableId="1551112748">
    <w:abstractNumId w:val="13"/>
  </w:num>
  <w:num w:numId="22" w16cid:durableId="1938555302">
    <w:abstractNumId w:val="22"/>
  </w:num>
  <w:num w:numId="23" w16cid:durableId="817381908">
    <w:abstractNumId w:val="24"/>
  </w:num>
  <w:num w:numId="24" w16cid:durableId="1372269147">
    <w:abstractNumId w:val="17"/>
  </w:num>
  <w:num w:numId="25" w16cid:durableId="570310633">
    <w:abstractNumId w:val="29"/>
  </w:num>
  <w:num w:numId="26" w16cid:durableId="1864173353">
    <w:abstractNumId w:val="31"/>
  </w:num>
  <w:num w:numId="27" w16cid:durableId="1366179633">
    <w:abstractNumId w:val="34"/>
  </w:num>
  <w:num w:numId="28" w16cid:durableId="144975171">
    <w:abstractNumId w:val="33"/>
  </w:num>
  <w:num w:numId="29" w16cid:durableId="1911962917">
    <w:abstractNumId w:val="38"/>
  </w:num>
  <w:num w:numId="30" w16cid:durableId="2102337991">
    <w:abstractNumId w:val="18"/>
  </w:num>
  <w:num w:numId="31" w16cid:durableId="1798600816">
    <w:abstractNumId w:val="26"/>
  </w:num>
  <w:num w:numId="32" w16cid:durableId="1479180140">
    <w:abstractNumId w:val="19"/>
  </w:num>
  <w:num w:numId="33" w16cid:durableId="1407073007">
    <w:abstractNumId w:val="20"/>
  </w:num>
  <w:num w:numId="34" w16cid:durableId="1361203007">
    <w:abstractNumId w:val="36"/>
  </w:num>
  <w:num w:numId="35" w16cid:durableId="418911604">
    <w:abstractNumId w:val="27"/>
  </w:num>
  <w:num w:numId="36" w16cid:durableId="2093811742">
    <w:abstractNumId w:val="30"/>
  </w:num>
  <w:num w:numId="37" w16cid:durableId="2015496457">
    <w:abstractNumId w:val="40"/>
  </w:num>
  <w:num w:numId="38" w16cid:durableId="1070612441">
    <w:abstractNumId w:val="39"/>
  </w:num>
  <w:num w:numId="39" w16cid:durableId="1278637538">
    <w:abstractNumId w:val="15"/>
  </w:num>
  <w:num w:numId="40" w16cid:durableId="1293903877">
    <w:abstractNumId w:val="32"/>
  </w:num>
  <w:num w:numId="41" w16cid:durableId="185626745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815"/>
    <w:rsid w:val="000008F5"/>
    <w:rsid w:val="00000ACC"/>
    <w:rsid w:val="00000E80"/>
    <w:rsid w:val="00001420"/>
    <w:rsid w:val="00002CFA"/>
    <w:rsid w:val="0000524E"/>
    <w:rsid w:val="0001085C"/>
    <w:rsid w:val="00010F17"/>
    <w:rsid w:val="000114F7"/>
    <w:rsid w:val="000117C9"/>
    <w:rsid w:val="000124CA"/>
    <w:rsid w:val="00012F55"/>
    <w:rsid w:val="00015224"/>
    <w:rsid w:val="000157F2"/>
    <w:rsid w:val="00016CA0"/>
    <w:rsid w:val="00017B5D"/>
    <w:rsid w:val="00020CC6"/>
    <w:rsid w:val="00023EC5"/>
    <w:rsid w:val="0002461B"/>
    <w:rsid w:val="00025198"/>
    <w:rsid w:val="00025625"/>
    <w:rsid w:val="00025A28"/>
    <w:rsid w:val="00030A8F"/>
    <w:rsid w:val="00032C12"/>
    <w:rsid w:val="00033FD7"/>
    <w:rsid w:val="000347E6"/>
    <w:rsid w:val="000358D2"/>
    <w:rsid w:val="000364B7"/>
    <w:rsid w:val="00037002"/>
    <w:rsid w:val="00037005"/>
    <w:rsid w:val="00037245"/>
    <w:rsid w:val="0004006B"/>
    <w:rsid w:val="000454F4"/>
    <w:rsid w:val="000456CF"/>
    <w:rsid w:val="00051758"/>
    <w:rsid w:val="000520D5"/>
    <w:rsid w:val="00053201"/>
    <w:rsid w:val="00053ED0"/>
    <w:rsid w:val="00056C56"/>
    <w:rsid w:val="0006044F"/>
    <w:rsid w:val="00060890"/>
    <w:rsid w:val="00060E30"/>
    <w:rsid w:val="00061030"/>
    <w:rsid w:val="00066FC0"/>
    <w:rsid w:val="00067033"/>
    <w:rsid w:val="00071067"/>
    <w:rsid w:val="00072B06"/>
    <w:rsid w:val="00075EF7"/>
    <w:rsid w:val="00075FFE"/>
    <w:rsid w:val="00076581"/>
    <w:rsid w:val="0007749F"/>
    <w:rsid w:val="000774A8"/>
    <w:rsid w:val="00080297"/>
    <w:rsid w:val="00081E7D"/>
    <w:rsid w:val="0008249A"/>
    <w:rsid w:val="00082FF3"/>
    <w:rsid w:val="00083841"/>
    <w:rsid w:val="00084297"/>
    <w:rsid w:val="00084CFE"/>
    <w:rsid w:val="00084E63"/>
    <w:rsid w:val="00085437"/>
    <w:rsid w:val="00085C63"/>
    <w:rsid w:val="000867D3"/>
    <w:rsid w:val="0008756F"/>
    <w:rsid w:val="00092455"/>
    <w:rsid w:val="00092DDE"/>
    <w:rsid w:val="00093A1A"/>
    <w:rsid w:val="00094960"/>
    <w:rsid w:val="00095075"/>
    <w:rsid w:val="00097AAC"/>
    <w:rsid w:val="000A183F"/>
    <w:rsid w:val="000A18B5"/>
    <w:rsid w:val="000A24D8"/>
    <w:rsid w:val="000A2AC5"/>
    <w:rsid w:val="000A36B6"/>
    <w:rsid w:val="000A3903"/>
    <w:rsid w:val="000A3E42"/>
    <w:rsid w:val="000A558A"/>
    <w:rsid w:val="000A62D8"/>
    <w:rsid w:val="000A6CD7"/>
    <w:rsid w:val="000A70BD"/>
    <w:rsid w:val="000A7244"/>
    <w:rsid w:val="000A7FD9"/>
    <w:rsid w:val="000B0735"/>
    <w:rsid w:val="000B0AAB"/>
    <w:rsid w:val="000B11D8"/>
    <w:rsid w:val="000B20FA"/>
    <w:rsid w:val="000B2C0F"/>
    <w:rsid w:val="000B3630"/>
    <w:rsid w:val="000B4500"/>
    <w:rsid w:val="000B52B9"/>
    <w:rsid w:val="000B5386"/>
    <w:rsid w:val="000B5A49"/>
    <w:rsid w:val="000B6718"/>
    <w:rsid w:val="000B6ECC"/>
    <w:rsid w:val="000B7100"/>
    <w:rsid w:val="000C0F6D"/>
    <w:rsid w:val="000C23C7"/>
    <w:rsid w:val="000C264C"/>
    <w:rsid w:val="000C39E3"/>
    <w:rsid w:val="000C57E1"/>
    <w:rsid w:val="000C6338"/>
    <w:rsid w:val="000C6605"/>
    <w:rsid w:val="000C6AEC"/>
    <w:rsid w:val="000C6B8B"/>
    <w:rsid w:val="000C71C4"/>
    <w:rsid w:val="000C7881"/>
    <w:rsid w:val="000D15F0"/>
    <w:rsid w:val="000D167C"/>
    <w:rsid w:val="000D33A3"/>
    <w:rsid w:val="000D375F"/>
    <w:rsid w:val="000D3C63"/>
    <w:rsid w:val="000D5294"/>
    <w:rsid w:val="000D63E5"/>
    <w:rsid w:val="000D66F0"/>
    <w:rsid w:val="000D6D4D"/>
    <w:rsid w:val="000D70C6"/>
    <w:rsid w:val="000E2164"/>
    <w:rsid w:val="000E314C"/>
    <w:rsid w:val="000E4079"/>
    <w:rsid w:val="000E569C"/>
    <w:rsid w:val="000E5D29"/>
    <w:rsid w:val="000E6E9A"/>
    <w:rsid w:val="000F0791"/>
    <w:rsid w:val="000F22DA"/>
    <w:rsid w:val="000F26FB"/>
    <w:rsid w:val="000F2957"/>
    <w:rsid w:val="000F3AF6"/>
    <w:rsid w:val="000F426B"/>
    <w:rsid w:val="000F4B75"/>
    <w:rsid w:val="000F6A2F"/>
    <w:rsid w:val="000F6F67"/>
    <w:rsid w:val="000F7342"/>
    <w:rsid w:val="000F771E"/>
    <w:rsid w:val="001000FE"/>
    <w:rsid w:val="00101E34"/>
    <w:rsid w:val="00102636"/>
    <w:rsid w:val="0010414C"/>
    <w:rsid w:val="0010612E"/>
    <w:rsid w:val="00106ED0"/>
    <w:rsid w:val="00111D95"/>
    <w:rsid w:val="00112CEC"/>
    <w:rsid w:val="00112F00"/>
    <w:rsid w:val="00113BDE"/>
    <w:rsid w:val="001145EB"/>
    <w:rsid w:val="0011478C"/>
    <w:rsid w:val="00115468"/>
    <w:rsid w:val="00116E3A"/>
    <w:rsid w:val="00117BDC"/>
    <w:rsid w:val="00120948"/>
    <w:rsid w:val="0012134C"/>
    <w:rsid w:val="0012183D"/>
    <w:rsid w:val="001236E8"/>
    <w:rsid w:val="00123B30"/>
    <w:rsid w:val="0012478C"/>
    <w:rsid w:val="001248EB"/>
    <w:rsid w:val="001250AF"/>
    <w:rsid w:val="0012551C"/>
    <w:rsid w:val="0012570E"/>
    <w:rsid w:val="001273EE"/>
    <w:rsid w:val="00127BC9"/>
    <w:rsid w:val="00127F58"/>
    <w:rsid w:val="00130EB8"/>
    <w:rsid w:val="00130F23"/>
    <w:rsid w:val="00130FB3"/>
    <w:rsid w:val="0013126E"/>
    <w:rsid w:val="00131CF5"/>
    <w:rsid w:val="00131E8B"/>
    <w:rsid w:val="00132684"/>
    <w:rsid w:val="00136028"/>
    <w:rsid w:val="00136079"/>
    <w:rsid w:val="0013657D"/>
    <w:rsid w:val="001366BE"/>
    <w:rsid w:val="00136882"/>
    <w:rsid w:val="00136FC7"/>
    <w:rsid w:val="00141CCB"/>
    <w:rsid w:val="00142150"/>
    <w:rsid w:val="001422DD"/>
    <w:rsid w:val="0014386A"/>
    <w:rsid w:val="00145ADD"/>
    <w:rsid w:val="001479E0"/>
    <w:rsid w:val="001503D8"/>
    <w:rsid w:val="0015043C"/>
    <w:rsid w:val="001508B7"/>
    <w:rsid w:val="00150DA6"/>
    <w:rsid w:val="001532B5"/>
    <w:rsid w:val="00153485"/>
    <w:rsid w:val="00155836"/>
    <w:rsid w:val="0015689B"/>
    <w:rsid w:val="00156982"/>
    <w:rsid w:val="001578D4"/>
    <w:rsid w:val="0016000A"/>
    <w:rsid w:val="0016012B"/>
    <w:rsid w:val="001618F6"/>
    <w:rsid w:val="00164943"/>
    <w:rsid w:val="0016682C"/>
    <w:rsid w:val="00167621"/>
    <w:rsid w:val="00170353"/>
    <w:rsid w:val="0017038F"/>
    <w:rsid w:val="00170616"/>
    <w:rsid w:val="00172CD5"/>
    <w:rsid w:val="001732C2"/>
    <w:rsid w:val="00174525"/>
    <w:rsid w:val="00176177"/>
    <w:rsid w:val="00176548"/>
    <w:rsid w:val="00177AF5"/>
    <w:rsid w:val="00177BCA"/>
    <w:rsid w:val="001807CA"/>
    <w:rsid w:val="00180CFC"/>
    <w:rsid w:val="00181BF5"/>
    <w:rsid w:val="001830A7"/>
    <w:rsid w:val="001839B7"/>
    <w:rsid w:val="00183AC9"/>
    <w:rsid w:val="0018459E"/>
    <w:rsid w:val="00185211"/>
    <w:rsid w:val="00185A63"/>
    <w:rsid w:val="00185C2B"/>
    <w:rsid w:val="00185C7E"/>
    <w:rsid w:val="00187D0C"/>
    <w:rsid w:val="001909FA"/>
    <w:rsid w:val="00191029"/>
    <w:rsid w:val="001922F2"/>
    <w:rsid w:val="001924CB"/>
    <w:rsid w:val="00192973"/>
    <w:rsid w:val="001936ED"/>
    <w:rsid w:val="00193EBB"/>
    <w:rsid w:val="0019406B"/>
    <w:rsid w:val="0019407F"/>
    <w:rsid w:val="001946AC"/>
    <w:rsid w:val="0019522A"/>
    <w:rsid w:val="00195D38"/>
    <w:rsid w:val="001A0ED5"/>
    <w:rsid w:val="001A43E4"/>
    <w:rsid w:val="001A76A4"/>
    <w:rsid w:val="001A7DFA"/>
    <w:rsid w:val="001B05E1"/>
    <w:rsid w:val="001B25C3"/>
    <w:rsid w:val="001B4130"/>
    <w:rsid w:val="001B49F6"/>
    <w:rsid w:val="001B7748"/>
    <w:rsid w:val="001B7B09"/>
    <w:rsid w:val="001C05ED"/>
    <w:rsid w:val="001C0BD2"/>
    <w:rsid w:val="001C161F"/>
    <w:rsid w:val="001C2123"/>
    <w:rsid w:val="001C2A94"/>
    <w:rsid w:val="001C2AF3"/>
    <w:rsid w:val="001C2E23"/>
    <w:rsid w:val="001C346E"/>
    <w:rsid w:val="001C3CA4"/>
    <w:rsid w:val="001C446C"/>
    <w:rsid w:val="001C4D93"/>
    <w:rsid w:val="001C5E92"/>
    <w:rsid w:val="001C5E9A"/>
    <w:rsid w:val="001C60C3"/>
    <w:rsid w:val="001C7056"/>
    <w:rsid w:val="001C70A6"/>
    <w:rsid w:val="001D0F5A"/>
    <w:rsid w:val="001D16A4"/>
    <w:rsid w:val="001D21C2"/>
    <w:rsid w:val="001D34F0"/>
    <w:rsid w:val="001D4347"/>
    <w:rsid w:val="001D701D"/>
    <w:rsid w:val="001D7FC3"/>
    <w:rsid w:val="001E0A09"/>
    <w:rsid w:val="001E1EFC"/>
    <w:rsid w:val="001E4653"/>
    <w:rsid w:val="001E4999"/>
    <w:rsid w:val="001E5E97"/>
    <w:rsid w:val="001E65B6"/>
    <w:rsid w:val="001E74F8"/>
    <w:rsid w:val="001E7879"/>
    <w:rsid w:val="001F1954"/>
    <w:rsid w:val="001F4D55"/>
    <w:rsid w:val="002003BD"/>
    <w:rsid w:val="00200DFB"/>
    <w:rsid w:val="00201627"/>
    <w:rsid w:val="002032E6"/>
    <w:rsid w:val="002037B8"/>
    <w:rsid w:val="0020422F"/>
    <w:rsid w:val="00206026"/>
    <w:rsid w:val="00206EA2"/>
    <w:rsid w:val="00207681"/>
    <w:rsid w:val="0021163A"/>
    <w:rsid w:val="0021170D"/>
    <w:rsid w:val="00213728"/>
    <w:rsid w:val="00214ADD"/>
    <w:rsid w:val="00214F55"/>
    <w:rsid w:val="00215925"/>
    <w:rsid w:val="0021598A"/>
    <w:rsid w:val="002209E3"/>
    <w:rsid w:val="00221552"/>
    <w:rsid w:val="002229F7"/>
    <w:rsid w:val="00225824"/>
    <w:rsid w:val="002279A8"/>
    <w:rsid w:val="00231747"/>
    <w:rsid w:val="00231E7C"/>
    <w:rsid w:val="00232757"/>
    <w:rsid w:val="00232BBF"/>
    <w:rsid w:val="00232F81"/>
    <w:rsid w:val="00233F14"/>
    <w:rsid w:val="00234E60"/>
    <w:rsid w:val="0023667D"/>
    <w:rsid w:val="00237A99"/>
    <w:rsid w:val="00237AB5"/>
    <w:rsid w:val="00237EEE"/>
    <w:rsid w:val="00240861"/>
    <w:rsid w:val="00240E92"/>
    <w:rsid w:val="0024177C"/>
    <w:rsid w:val="00241967"/>
    <w:rsid w:val="00241D81"/>
    <w:rsid w:val="00242534"/>
    <w:rsid w:val="00242EEA"/>
    <w:rsid w:val="00243C2A"/>
    <w:rsid w:val="0024554A"/>
    <w:rsid w:val="002457A1"/>
    <w:rsid w:val="002459A9"/>
    <w:rsid w:val="00246AC2"/>
    <w:rsid w:val="0024759A"/>
    <w:rsid w:val="00247F6C"/>
    <w:rsid w:val="0025056D"/>
    <w:rsid w:val="002506B3"/>
    <w:rsid w:val="002517C2"/>
    <w:rsid w:val="00252083"/>
    <w:rsid w:val="00252BFD"/>
    <w:rsid w:val="00253FD0"/>
    <w:rsid w:val="00254EED"/>
    <w:rsid w:val="00256005"/>
    <w:rsid w:val="00257345"/>
    <w:rsid w:val="0025790E"/>
    <w:rsid w:val="00257E8C"/>
    <w:rsid w:val="00262272"/>
    <w:rsid w:val="00262EA1"/>
    <w:rsid w:val="00262F97"/>
    <w:rsid w:val="00263129"/>
    <w:rsid w:val="002633DB"/>
    <w:rsid w:val="00264183"/>
    <w:rsid w:val="0026545B"/>
    <w:rsid w:val="0026768E"/>
    <w:rsid w:val="002711B9"/>
    <w:rsid w:val="002723E5"/>
    <w:rsid w:val="002745B1"/>
    <w:rsid w:val="00274898"/>
    <w:rsid w:val="00275130"/>
    <w:rsid w:val="002776BB"/>
    <w:rsid w:val="0027785E"/>
    <w:rsid w:val="00281536"/>
    <w:rsid w:val="00282D79"/>
    <w:rsid w:val="00282FD3"/>
    <w:rsid w:val="00283B7D"/>
    <w:rsid w:val="00283D40"/>
    <w:rsid w:val="00284ABB"/>
    <w:rsid w:val="0028563A"/>
    <w:rsid w:val="00292FC5"/>
    <w:rsid w:val="00294349"/>
    <w:rsid w:val="00294F89"/>
    <w:rsid w:val="0029599E"/>
    <w:rsid w:val="002973B0"/>
    <w:rsid w:val="002975B1"/>
    <w:rsid w:val="002A2C60"/>
    <w:rsid w:val="002A4F12"/>
    <w:rsid w:val="002A516F"/>
    <w:rsid w:val="002A724F"/>
    <w:rsid w:val="002A75D8"/>
    <w:rsid w:val="002B0EA4"/>
    <w:rsid w:val="002B375A"/>
    <w:rsid w:val="002B3FF1"/>
    <w:rsid w:val="002B46A2"/>
    <w:rsid w:val="002B5049"/>
    <w:rsid w:val="002B5972"/>
    <w:rsid w:val="002B7DA8"/>
    <w:rsid w:val="002C0185"/>
    <w:rsid w:val="002C1D80"/>
    <w:rsid w:val="002C4ECD"/>
    <w:rsid w:val="002C4F18"/>
    <w:rsid w:val="002C5708"/>
    <w:rsid w:val="002C5F1C"/>
    <w:rsid w:val="002C7D58"/>
    <w:rsid w:val="002D1340"/>
    <w:rsid w:val="002D1F8E"/>
    <w:rsid w:val="002D2337"/>
    <w:rsid w:val="002D3502"/>
    <w:rsid w:val="002D4349"/>
    <w:rsid w:val="002D4C1B"/>
    <w:rsid w:val="002D4CB0"/>
    <w:rsid w:val="002D5020"/>
    <w:rsid w:val="002D6E52"/>
    <w:rsid w:val="002D7476"/>
    <w:rsid w:val="002D7944"/>
    <w:rsid w:val="002E013F"/>
    <w:rsid w:val="002E0901"/>
    <w:rsid w:val="002E10DB"/>
    <w:rsid w:val="002E3B62"/>
    <w:rsid w:val="002E7764"/>
    <w:rsid w:val="002F018E"/>
    <w:rsid w:val="002F1CEB"/>
    <w:rsid w:val="002F389E"/>
    <w:rsid w:val="002F4A44"/>
    <w:rsid w:val="002F6064"/>
    <w:rsid w:val="002F65F2"/>
    <w:rsid w:val="002F7FEB"/>
    <w:rsid w:val="0030110C"/>
    <w:rsid w:val="00302BB4"/>
    <w:rsid w:val="00302C1B"/>
    <w:rsid w:val="00302D27"/>
    <w:rsid w:val="003061CA"/>
    <w:rsid w:val="003067C4"/>
    <w:rsid w:val="0030688C"/>
    <w:rsid w:val="00306945"/>
    <w:rsid w:val="00307055"/>
    <w:rsid w:val="00307149"/>
    <w:rsid w:val="003133BF"/>
    <w:rsid w:val="00313C7D"/>
    <w:rsid w:val="00315369"/>
    <w:rsid w:val="00316481"/>
    <w:rsid w:val="003172F7"/>
    <w:rsid w:val="00317AC3"/>
    <w:rsid w:val="0032212D"/>
    <w:rsid w:val="003232C9"/>
    <w:rsid w:val="00323C61"/>
    <w:rsid w:val="00323D21"/>
    <w:rsid w:val="00323E4D"/>
    <w:rsid w:val="003244F3"/>
    <w:rsid w:val="003254F3"/>
    <w:rsid w:val="00325819"/>
    <w:rsid w:val="00325988"/>
    <w:rsid w:val="00325EE5"/>
    <w:rsid w:val="00332A95"/>
    <w:rsid w:val="00333BFB"/>
    <w:rsid w:val="00335402"/>
    <w:rsid w:val="003354A5"/>
    <w:rsid w:val="00335797"/>
    <w:rsid w:val="00335F64"/>
    <w:rsid w:val="0033707D"/>
    <w:rsid w:val="0033777D"/>
    <w:rsid w:val="00337794"/>
    <w:rsid w:val="003406FD"/>
    <w:rsid w:val="00341725"/>
    <w:rsid w:val="0034215C"/>
    <w:rsid w:val="0034223F"/>
    <w:rsid w:val="003424F3"/>
    <w:rsid w:val="00343A35"/>
    <w:rsid w:val="003447A2"/>
    <w:rsid w:val="00345802"/>
    <w:rsid w:val="00346C5B"/>
    <w:rsid w:val="00351410"/>
    <w:rsid w:val="00352941"/>
    <w:rsid w:val="0035343F"/>
    <w:rsid w:val="0035416A"/>
    <w:rsid w:val="0035445D"/>
    <w:rsid w:val="00354782"/>
    <w:rsid w:val="00355E20"/>
    <w:rsid w:val="003568C7"/>
    <w:rsid w:val="00360B70"/>
    <w:rsid w:val="00361032"/>
    <w:rsid w:val="00361A3C"/>
    <w:rsid w:val="00361F35"/>
    <w:rsid w:val="00363F1D"/>
    <w:rsid w:val="003644EA"/>
    <w:rsid w:val="0036459E"/>
    <w:rsid w:val="00370F08"/>
    <w:rsid w:val="00371C1F"/>
    <w:rsid w:val="00371DCB"/>
    <w:rsid w:val="003725CB"/>
    <w:rsid w:val="00372DAA"/>
    <w:rsid w:val="003733E6"/>
    <w:rsid w:val="00373ED2"/>
    <w:rsid w:val="00374EC8"/>
    <w:rsid w:val="003752BF"/>
    <w:rsid w:val="0038018E"/>
    <w:rsid w:val="003807CB"/>
    <w:rsid w:val="0038161B"/>
    <w:rsid w:val="0038243C"/>
    <w:rsid w:val="00383F86"/>
    <w:rsid w:val="00384633"/>
    <w:rsid w:val="00385D53"/>
    <w:rsid w:val="00387A87"/>
    <w:rsid w:val="003914DD"/>
    <w:rsid w:val="00391527"/>
    <w:rsid w:val="00391AA6"/>
    <w:rsid w:val="00391F21"/>
    <w:rsid w:val="0039383C"/>
    <w:rsid w:val="00393971"/>
    <w:rsid w:val="003947C5"/>
    <w:rsid w:val="00394BCF"/>
    <w:rsid w:val="00394EDF"/>
    <w:rsid w:val="00395B57"/>
    <w:rsid w:val="00395BF8"/>
    <w:rsid w:val="00396DF5"/>
    <w:rsid w:val="00396F7D"/>
    <w:rsid w:val="00397C14"/>
    <w:rsid w:val="00397DAF"/>
    <w:rsid w:val="003A0608"/>
    <w:rsid w:val="003A1924"/>
    <w:rsid w:val="003A3218"/>
    <w:rsid w:val="003A3948"/>
    <w:rsid w:val="003A3E90"/>
    <w:rsid w:val="003A3E94"/>
    <w:rsid w:val="003A43FC"/>
    <w:rsid w:val="003A545A"/>
    <w:rsid w:val="003A5AAD"/>
    <w:rsid w:val="003A6087"/>
    <w:rsid w:val="003A7095"/>
    <w:rsid w:val="003B0B35"/>
    <w:rsid w:val="003B0E45"/>
    <w:rsid w:val="003B2A00"/>
    <w:rsid w:val="003B2EF7"/>
    <w:rsid w:val="003B448B"/>
    <w:rsid w:val="003B4A5B"/>
    <w:rsid w:val="003B6AAD"/>
    <w:rsid w:val="003B725E"/>
    <w:rsid w:val="003C0FF5"/>
    <w:rsid w:val="003C2665"/>
    <w:rsid w:val="003C3749"/>
    <w:rsid w:val="003C4936"/>
    <w:rsid w:val="003C4B43"/>
    <w:rsid w:val="003C4D42"/>
    <w:rsid w:val="003C68DA"/>
    <w:rsid w:val="003D1F80"/>
    <w:rsid w:val="003D34AA"/>
    <w:rsid w:val="003D3F92"/>
    <w:rsid w:val="003D4397"/>
    <w:rsid w:val="003D46B4"/>
    <w:rsid w:val="003D492E"/>
    <w:rsid w:val="003D4CF9"/>
    <w:rsid w:val="003D5B9A"/>
    <w:rsid w:val="003D5F42"/>
    <w:rsid w:val="003E4D53"/>
    <w:rsid w:val="003E59C3"/>
    <w:rsid w:val="003E7A28"/>
    <w:rsid w:val="003E7C73"/>
    <w:rsid w:val="003E7C91"/>
    <w:rsid w:val="003F05CD"/>
    <w:rsid w:val="003F1441"/>
    <w:rsid w:val="003F3643"/>
    <w:rsid w:val="003F3706"/>
    <w:rsid w:val="003F4F8F"/>
    <w:rsid w:val="003F5D70"/>
    <w:rsid w:val="003F66B7"/>
    <w:rsid w:val="003F7740"/>
    <w:rsid w:val="0040024B"/>
    <w:rsid w:val="004010D8"/>
    <w:rsid w:val="00402251"/>
    <w:rsid w:val="0040236B"/>
    <w:rsid w:val="004042D2"/>
    <w:rsid w:val="00412369"/>
    <w:rsid w:val="00412396"/>
    <w:rsid w:val="00413A0C"/>
    <w:rsid w:val="00415CC3"/>
    <w:rsid w:val="0041641E"/>
    <w:rsid w:val="0041652B"/>
    <w:rsid w:val="0041769C"/>
    <w:rsid w:val="00417F69"/>
    <w:rsid w:val="00420329"/>
    <w:rsid w:val="00420E33"/>
    <w:rsid w:val="00420FE3"/>
    <w:rsid w:val="0042148E"/>
    <w:rsid w:val="00422976"/>
    <w:rsid w:val="00422B39"/>
    <w:rsid w:val="004236C9"/>
    <w:rsid w:val="00423A6A"/>
    <w:rsid w:val="00423E10"/>
    <w:rsid w:val="0042433E"/>
    <w:rsid w:val="004246CD"/>
    <w:rsid w:val="00425019"/>
    <w:rsid w:val="0042628A"/>
    <w:rsid w:val="00426FF1"/>
    <w:rsid w:val="00427847"/>
    <w:rsid w:val="004320DE"/>
    <w:rsid w:val="004330AB"/>
    <w:rsid w:val="00433A3F"/>
    <w:rsid w:val="004340BF"/>
    <w:rsid w:val="00435383"/>
    <w:rsid w:val="00437BC6"/>
    <w:rsid w:val="004412A0"/>
    <w:rsid w:val="004450AA"/>
    <w:rsid w:val="0044581A"/>
    <w:rsid w:val="00445B60"/>
    <w:rsid w:val="0044707A"/>
    <w:rsid w:val="00447616"/>
    <w:rsid w:val="00447C46"/>
    <w:rsid w:val="00451489"/>
    <w:rsid w:val="00451C1A"/>
    <w:rsid w:val="00451E3A"/>
    <w:rsid w:val="00452411"/>
    <w:rsid w:val="00453DA6"/>
    <w:rsid w:val="00454BB9"/>
    <w:rsid w:val="00454C3F"/>
    <w:rsid w:val="004559C3"/>
    <w:rsid w:val="004562BA"/>
    <w:rsid w:val="0045736B"/>
    <w:rsid w:val="0046029D"/>
    <w:rsid w:val="00461131"/>
    <w:rsid w:val="00461D9A"/>
    <w:rsid w:val="00462AD5"/>
    <w:rsid w:val="00462F30"/>
    <w:rsid w:val="004633C3"/>
    <w:rsid w:val="00464215"/>
    <w:rsid w:val="00464652"/>
    <w:rsid w:val="00466700"/>
    <w:rsid w:val="004712C1"/>
    <w:rsid w:val="0047305C"/>
    <w:rsid w:val="00473D47"/>
    <w:rsid w:val="00473E3B"/>
    <w:rsid w:val="00475A85"/>
    <w:rsid w:val="00476241"/>
    <w:rsid w:val="00477136"/>
    <w:rsid w:val="00480D13"/>
    <w:rsid w:val="00481E41"/>
    <w:rsid w:val="00484048"/>
    <w:rsid w:val="004848CB"/>
    <w:rsid w:val="00487450"/>
    <w:rsid w:val="004874C6"/>
    <w:rsid w:val="00487901"/>
    <w:rsid w:val="00490C08"/>
    <w:rsid w:val="00490D7D"/>
    <w:rsid w:val="00492260"/>
    <w:rsid w:val="0049301E"/>
    <w:rsid w:val="0049411D"/>
    <w:rsid w:val="00494304"/>
    <w:rsid w:val="00494D63"/>
    <w:rsid w:val="00496A03"/>
    <w:rsid w:val="004A04E6"/>
    <w:rsid w:val="004A0B49"/>
    <w:rsid w:val="004A0CD1"/>
    <w:rsid w:val="004A1A37"/>
    <w:rsid w:val="004A263F"/>
    <w:rsid w:val="004A2971"/>
    <w:rsid w:val="004A2D40"/>
    <w:rsid w:val="004A3BE2"/>
    <w:rsid w:val="004A3D04"/>
    <w:rsid w:val="004A4D62"/>
    <w:rsid w:val="004A604B"/>
    <w:rsid w:val="004A6A49"/>
    <w:rsid w:val="004A6F51"/>
    <w:rsid w:val="004A755B"/>
    <w:rsid w:val="004A7FB3"/>
    <w:rsid w:val="004B41D4"/>
    <w:rsid w:val="004B4EA8"/>
    <w:rsid w:val="004B6581"/>
    <w:rsid w:val="004B69C7"/>
    <w:rsid w:val="004C15A6"/>
    <w:rsid w:val="004C3044"/>
    <w:rsid w:val="004C3AAC"/>
    <w:rsid w:val="004C4CC4"/>
    <w:rsid w:val="004C5D9C"/>
    <w:rsid w:val="004C6161"/>
    <w:rsid w:val="004C6A7D"/>
    <w:rsid w:val="004C77E8"/>
    <w:rsid w:val="004C79BB"/>
    <w:rsid w:val="004D1150"/>
    <w:rsid w:val="004D12D3"/>
    <w:rsid w:val="004D13B3"/>
    <w:rsid w:val="004D1A52"/>
    <w:rsid w:val="004D375A"/>
    <w:rsid w:val="004D3FCA"/>
    <w:rsid w:val="004D4EB9"/>
    <w:rsid w:val="004D6019"/>
    <w:rsid w:val="004D6C7F"/>
    <w:rsid w:val="004D7256"/>
    <w:rsid w:val="004E031C"/>
    <w:rsid w:val="004E0AAA"/>
    <w:rsid w:val="004E1C3C"/>
    <w:rsid w:val="004E3477"/>
    <w:rsid w:val="004E4291"/>
    <w:rsid w:val="004E5073"/>
    <w:rsid w:val="004E5A9B"/>
    <w:rsid w:val="004E7CDF"/>
    <w:rsid w:val="004E7EA7"/>
    <w:rsid w:val="004F0AF0"/>
    <w:rsid w:val="004F2B28"/>
    <w:rsid w:val="004F4DE4"/>
    <w:rsid w:val="004F5735"/>
    <w:rsid w:val="004F5863"/>
    <w:rsid w:val="004F5A50"/>
    <w:rsid w:val="004F60CE"/>
    <w:rsid w:val="00500120"/>
    <w:rsid w:val="00500758"/>
    <w:rsid w:val="00501A39"/>
    <w:rsid w:val="00503D0A"/>
    <w:rsid w:val="00504BBB"/>
    <w:rsid w:val="0051072A"/>
    <w:rsid w:val="00511162"/>
    <w:rsid w:val="0051129F"/>
    <w:rsid w:val="00511592"/>
    <w:rsid w:val="00511FD9"/>
    <w:rsid w:val="00513BCF"/>
    <w:rsid w:val="005146F4"/>
    <w:rsid w:val="00515787"/>
    <w:rsid w:val="00515AA8"/>
    <w:rsid w:val="005161C0"/>
    <w:rsid w:val="00516C98"/>
    <w:rsid w:val="00517050"/>
    <w:rsid w:val="00517C9F"/>
    <w:rsid w:val="00521197"/>
    <w:rsid w:val="00521243"/>
    <w:rsid w:val="00521412"/>
    <w:rsid w:val="00521E56"/>
    <w:rsid w:val="005240D5"/>
    <w:rsid w:val="0052481C"/>
    <w:rsid w:val="00524A96"/>
    <w:rsid w:val="0052544E"/>
    <w:rsid w:val="00525B1D"/>
    <w:rsid w:val="00525DC5"/>
    <w:rsid w:val="00527311"/>
    <w:rsid w:val="005277B4"/>
    <w:rsid w:val="00530584"/>
    <w:rsid w:val="00530D5C"/>
    <w:rsid w:val="00533D9D"/>
    <w:rsid w:val="00535677"/>
    <w:rsid w:val="00537CB7"/>
    <w:rsid w:val="00540F70"/>
    <w:rsid w:val="00541AB1"/>
    <w:rsid w:val="00541CD1"/>
    <w:rsid w:val="005446C0"/>
    <w:rsid w:val="005451FC"/>
    <w:rsid w:val="005462A1"/>
    <w:rsid w:val="005501BD"/>
    <w:rsid w:val="0055029D"/>
    <w:rsid w:val="00551427"/>
    <w:rsid w:val="00551900"/>
    <w:rsid w:val="0055255D"/>
    <w:rsid w:val="00555C53"/>
    <w:rsid w:val="0055626A"/>
    <w:rsid w:val="005569D9"/>
    <w:rsid w:val="00560793"/>
    <w:rsid w:val="00560EC9"/>
    <w:rsid w:val="00561FEB"/>
    <w:rsid w:val="005634A9"/>
    <w:rsid w:val="00563A41"/>
    <w:rsid w:val="00565144"/>
    <w:rsid w:val="005665BC"/>
    <w:rsid w:val="00566C7F"/>
    <w:rsid w:val="00566E5C"/>
    <w:rsid w:val="00567282"/>
    <w:rsid w:val="005677CB"/>
    <w:rsid w:val="0056798B"/>
    <w:rsid w:val="0057283A"/>
    <w:rsid w:val="00572842"/>
    <w:rsid w:val="00572D49"/>
    <w:rsid w:val="00573270"/>
    <w:rsid w:val="0057333D"/>
    <w:rsid w:val="00573B8E"/>
    <w:rsid w:val="0057460F"/>
    <w:rsid w:val="00574C7F"/>
    <w:rsid w:val="00574F00"/>
    <w:rsid w:val="005753D2"/>
    <w:rsid w:val="00575EC2"/>
    <w:rsid w:val="005765F0"/>
    <w:rsid w:val="00576B2E"/>
    <w:rsid w:val="005771EA"/>
    <w:rsid w:val="00577E06"/>
    <w:rsid w:val="00580D31"/>
    <w:rsid w:val="00582264"/>
    <w:rsid w:val="00582472"/>
    <w:rsid w:val="00583B65"/>
    <w:rsid w:val="005857DC"/>
    <w:rsid w:val="005860DE"/>
    <w:rsid w:val="00586E98"/>
    <w:rsid w:val="00590114"/>
    <w:rsid w:val="00593433"/>
    <w:rsid w:val="00594672"/>
    <w:rsid w:val="00596E5A"/>
    <w:rsid w:val="0059759C"/>
    <w:rsid w:val="00597D9B"/>
    <w:rsid w:val="005A0990"/>
    <w:rsid w:val="005A0F64"/>
    <w:rsid w:val="005A1495"/>
    <w:rsid w:val="005A25BD"/>
    <w:rsid w:val="005A2A27"/>
    <w:rsid w:val="005A2EBC"/>
    <w:rsid w:val="005A32BF"/>
    <w:rsid w:val="005A37B6"/>
    <w:rsid w:val="005A475A"/>
    <w:rsid w:val="005A4DD0"/>
    <w:rsid w:val="005A5010"/>
    <w:rsid w:val="005A528D"/>
    <w:rsid w:val="005A57F0"/>
    <w:rsid w:val="005A70BF"/>
    <w:rsid w:val="005B12C2"/>
    <w:rsid w:val="005B2747"/>
    <w:rsid w:val="005B2C7D"/>
    <w:rsid w:val="005B2C80"/>
    <w:rsid w:val="005B3104"/>
    <w:rsid w:val="005B34E1"/>
    <w:rsid w:val="005B5649"/>
    <w:rsid w:val="005B6456"/>
    <w:rsid w:val="005B7513"/>
    <w:rsid w:val="005B7AD3"/>
    <w:rsid w:val="005C0B95"/>
    <w:rsid w:val="005C2109"/>
    <w:rsid w:val="005C2943"/>
    <w:rsid w:val="005C35EB"/>
    <w:rsid w:val="005C4AE8"/>
    <w:rsid w:val="005C6704"/>
    <w:rsid w:val="005C6DD3"/>
    <w:rsid w:val="005C6FA3"/>
    <w:rsid w:val="005C7F16"/>
    <w:rsid w:val="005D1B73"/>
    <w:rsid w:val="005D3EB4"/>
    <w:rsid w:val="005D4863"/>
    <w:rsid w:val="005D6005"/>
    <w:rsid w:val="005D778B"/>
    <w:rsid w:val="005E0043"/>
    <w:rsid w:val="005E0989"/>
    <w:rsid w:val="005E1566"/>
    <w:rsid w:val="005E2634"/>
    <w:rsid w:val="005E32F0"/>
    <w:rsid w:val="005E3633"/>
    <w:rsid w:val="005E3B10"/>
    <w:rsid w:val="005E4363"/>
    <w:rsid w:val="005E4B86"/>
    <w:rsid w:val="005E7190"/>
    <w:rsid w:val="005E7829"/>
    <w:rsid w:val="005F0575"/>
    <w:rsid w:val="005F29E0"/>
    <w:rsid w:val="005F2B29"/>
    <w:rsid w:val="005F2D94"/>
    <w:rsid w:val="005F3BA2"/>
    <w:rsid w:val="005F3F40"/>
    <w:rsid w:val="005F49A6"/>
    <w:rsid w:val="005F5952"/>
    <w:rsid w:val="0060069B"/>
    <w:rsid w:val="00603EA3"/>
    <w:rsid w:val="006052E9"/>
    <w:rsid w:val="006068E7"/>
    <w:rsid w:val="00606CBF"/>
    <w:rsid w:val="006072A6"/>
    <w:rsid w:val="006113C9"/>
    <w:rsid w:val="00612315"/>
    <w:rsid w:val="006137DF"/>
    <w:rsid w:val="00614589"/>
    <w:rsid w:val="00614E86"/>
    <w:rsid w:val="00616823"/>
    <w:rsid w:val="0061730F"/>
    <w:rsid w:val="00617432"/>
    <w:rsid w:val="00617B16"/>
    <w:rsid w:val="00617CF4"/>
    <w:rsid w:val="006209B5"/>
    <w:rsid w:val="00620B77"/>
    <w:rsid w:val="00620D73"/>
    <w:rsid w:val="00623B02"/>
    <w:rsid w:val="00624FE5"/>
    <w:rsid w:val="00626A9F"/>
    <w:rsid w:val="00627492"/>
    <w:rsid w:val="0062762F"/>
    <w:rsid w:val="00627D24"/>
    <w:rsid w:val="00630F31"/>
    <w:rsid w:val="00631391"/>
    <w:rsid w:val="006315B6"/>
    <w:rsid w:val="00631E52"/>
    <w:rsid w:val="00632A77"/>
    <w:rsid w:val="00633028"/>
    <w:rsid w:val="0063313A"/>
    <w:rsid w:val="00633424"/>
    <w:rsid w:val="00634774"/>
    <w:rsid w:val="00635659"/>
    <w:rsid w:val="00636209"/>
    <w:rsid w:val="00637426"/>
    <w:rsid w:val="00637927"/>
    <w:rsid w:val="00637F5F"/>
    <w:rsid w:val="0064004C"/>
    <w:rsid w:val="00641796"/>
    <w:rsid w:val="00643338"/>
    <w:rsid w:val="00644B63"/>
    <w:rsid w:val="00645E04"/>
    <w:rsid w:val="00645F2F"/>
    <w:rsid w:val="006463D7"/>
    <w:rsid w:val="00650943"/>
    <w:rsid w:val="006532DB"/>
    <w:rsid w:val="00653322"/>
    <w:rsid w:val="00655354"/>
    <w:rsid w:val="00656991"/>
    <w:rsid w:val="00660EAE"/>
    <w:rsid w:val="00661E87"/>
    <w:rsid w:val="00663977"/>
    <w:rsid w:val="006705DA"/>
    <w:rsid w:val="00671D54"/>
    <w:rsid w:val="00671FC1"/>
    <w:rsid w:val="006727E3"/>
    <w:rsid w:val="00672CBB"/>
    <w:rsid w:val="00673DAB"/>
    <w:rsid w:val="00675238"/>
    <w:rsid w:val="00675FA7"/>
    <w:rsid w:val="00680300"/>
    <w:rsid w:val="00680D5A"/>
    <w:rsid w:val="00681E3F"/>
    <w:rsid w:val="006830F4"/>
    <w:rsid w:val="00683900"/>
    <w:rsid w:val="00684310"/>
    <w:rsid w:val="00684BE6"/>
    <w:rsid w:val="006859A1"/>
    <w:rsid w:val="00687147"/>
    <w:rsid w:val="006873DB"/>
    <w:rsid w:val="00687D21"/>
    <w:rsid w:val="0069375A"/>
    <w:rsid w:val="006938BC"/>
    <w:rsid w:val="00694268"/>
    <w:rsid w:val="00694ACF"/>
    <w:rsid w:val="00694B7F"/>
    <w:rsid w:val="006965A8"/>
    <w:rsid w:val="00696B34"/>
    <w:rsid w:val="00697FE7"/>
    <w:rsid w:val="006A00FD"/>
    <w:rsid w:val="006A0460"/>
    <w:rsid w:val="006A0849"/>
    <w:rsid w:val="006A0AE7"/>
    <w:rsid w:val="006A0B84"/>
    <w:rsid w:val="006A0BA7"/>
    <w:rsid w:val="006A21FE"/>
    <w:rsid w:val="006A2723"/>
    <w:rsid w:val="006A2AFB"/>
    <w:rsid w:val="006A3708"/>
    <w:rsid w:val="006A372D"/>
    <w:rsid w:val="006A3FD8"/>
    <w:rsid w:val="006A411D"/>
    <w:rsid w:val="006A5289"/>
    <w:rsid w:val="006A5997"/>
    <w:rsid w:val="006A68C0"/>
    <w:rsid w:val="006A6A6F"/>
    <w:rsid w:val="006B1DD4"/>
    <w:rsid w:val="006B2416"/>
    <w:rsid w:val="006B3246"/>
    <w:rsid w:val="006B33D5"/>
    <w:rsid w:val="006B4E38"/>
    <w:rsid w:val="006B6AE5"/>
    <w:rsid w:val="006B7F43"/>
    <w:rsid w:val="006C1286"/>
    <w:rsid w:val="006C2E24"/>
    <w:rsid w:val="006C3307"/>
    <w:rsid w:val="006C35A7"/>
    <w:rsid w:val="006C4E08"/>
    <w:rsid w:val="006C5D36"/>
    <w:rsid w:val="006C5D62"/>
    <w:rsid w:val="006C6A12"/>
    <w:rsid w:val="006C75FA"/>
    <w:rsid w:val="006D05B3"/>
    <w:rsid w:val="006D2B09"/>
    <w:rsid w:val="006D31B5"/>
    <w:rsid w:val="006D330D"/>
    <w:rsid w:val="006D4705"/>
    <w:rsid w:val="006D5251"/>
    <w:rsid w:val="006D52F2"/>
    <w:rsid w:val="006D5300"/>
    <w:rsid w:val="006D5F81"/>
    <w:rsid w:val="006D73AD"/>
    <w:rsid w:val="006D751B"/>
    <w:rsid w:val="006D7DEF"/>
    <w:rsid w:val="006E026C"/>
    <w:rsid w:val="006E1DE8"/>
    <w:rsid w:val="006E2290"/>
    <w:rsid w:val="006E23CA"/>
    <w:rsid w:val="006E3278"/>
    <w:rsid w:val="006E39DF"/>
    <w:rsid w:val="006E46F3"/>
    <w:rsid w:val="006E4D13"/>
    <w:rsid w:val="006E6267"/>
    <w:rsid w:val="006E6774"/>
    <w:rsid w:val="006E6878"/>
    <w:rsid w:val="006F0366"/>
    <w:rsid w:val="006F0ED7"/>
    <w:rsid w:val="006F0FDD"/>
    <w:rsid w:val="006F25BB"/>
    <w:rsid w:val="006F2875"/>
    <w:rsid w:val="006F3C4A"/>
    <w:rsid w:val="006F594D"/>
    <w:rsid w:val="006F7D99"/>
    <w:rsid w:val="006F7F29"/>
    <w:rsid w:val="00700B70"/>
    <w:rsid w:val="0070120F"/>
    <w:rsid w:val="00703E69"/>
    <w:rsid w:val="00704116"/>
    <w:rsid w:val="00705215"/>
    <w:rsid w:val="00705C90"/>
    <w:rsid w:val="00706710"/>
    <w:rsid w:val="00706A85"/>
    <w:rsid w:val="00707FB1"/>
    <w:rsid w:val="00710043"/>
    <w:rsid w:val="00711FB8"/>
    <w:rsid w:val="00717455"/>
    <w:rsid w:val="007212C1"/>
    <w:rsid w:val="00721810"/>
    <w:rsid w:val="00721DB7"/>
    <w:rsid w:val="0072333C"/>
    <w:rsid w:val="00723CA6"/>
    <w:rsid w:val="0072476D"/>
    <w:rsid w:val="00724E05"/>
    <w:rsid w:val="007251A9"/>
    <w:rsid w:val="007257A2"/>
    <w:rsid w:val="00725D37"/>
    <w:rsid w:val="0072633D"/>
    <w:rsid w:val="00727438"/>
    <w:rsid w:val="00730F91"/>
    <w:rsid w:val="00732117"/>
    <w:rsid w:val="007327BA"/>
    <w:rsid w:val="007349EB"/>
    <w:rsid w:val="00735A40"/>
    <w:rsid w:val="007369B3"/>
    <w:rsid w:val="007379E7"/>
    <w:rsid w:val="00737BD6"/>
    <w:rsid w:val="00740807"/>
    <w:rsid w:val="00740DA7"/>
    <w:rsid w:val="00745728"/>
    <w:rsid w:val="00746715"/>
    <w:rsid w:val="007472BA"/>
    <w:rsid w:val="00750733"/>
    <w:rsid w:val="00751275"/>
    <w:rsid w:val="007534C9"/>
    <w:rsid w:val="0075435D"/>
    <w:rsid w:val="0075522E"/>
    <w:rsid w:val="007561F4"/>
    <w:rsid w:val="007561FB"/>
    <w:rsid w:val="00756F22"/>
    <w:rsid w:val="0075710E"/>
    <w:rsid w:val="00757355"/>
    <w:rsid w:val="0076150C"/>
    <w:rsid w:val="0076443E"/>
    <w:rsid w:val="0076620A"/>
    <w:rsid w:val="00770F8D"/>
    <w:rsid w:val="00772E3B"/>
    <w:rsid w:val="00773ABA"/>
    <w:rsid w:val="00773ED2"/>
    <w:rsid w:val="007750D3"/>
    <w:rsid w:val="00781761"/>
    <w:rsid w:val="00782276"/>
    <w:rsid w:val="00782426"/>
    <w:rsid w:val="00782523"/>
    <w:rsid w:val="00783269"/>
    <w:rsid w:val="007834A1"/>
    <w:rsid w:val="007870C7"/>
    <w:rsid w:val="00787593"/>
    <w:rsid w:val="00787BF2"/>
    <w:rsid w:val="00791C7C"/>
    <w:rsid w:val="00796D8D"/>
    <w:rsid w:val="007A1238"/>
    <w:rsid w:val="007A2E29"/>
    <w:rsid w:val="007A3A77"/>
    <w:rsid w:val="007A4562"/>
    <w:rsid w:val="007A50C3"/>
    <w:rsid w:val="007A5EA6"/>
    <w:rsid w:val="007A692B"/>
    <w:rsid w:val="007A75DA"/>
    <w:rsid w:val="007B05C5"/>
    <w:rsid w:val="007B06BE"/>
    <w:rsid w:val="007B1C76"/>
    <w:rsid w:val="007B249E"/>
    <w:rsid w:val="007B3492"/>
    <w:rsid w:val="007B3606"/>
    <w:rsid w:val="007B3838"/>
    <w:rsid w:val="007B425F"/>
    <w:rsid w:val="007B439C"/>
    <w:rsid w:val="007B4E78"/>
    <w:rsid w:val="007B57BE"/>
    <w:rsid w:val="007B6492"/>
    <w:rsid w:val="007B64F6"/>
    <w:rsid w:val="007C0236"/>
    <w:rsid w:val="007C163C"/>
    <w:rsid w:val="007C277B"/>
    <w:rsid w:val="007C398E"/>
    <w:rsid w:val="007C4F1B"/>
    <w:rsid w:val="007C5377"/>
    <w:rsid w:val="007C5981"/>
    <w:rsid w:val="007C5B87"/>
    <w:rsid w:val="007C6B2F"/>
    <w:rsid w:val="007D1067"/>
    <w:rsid w:val="007D17CC"/>
    <w:rsid w:val="007D44AA"/>
    <w:rsid w:val="007D4831"/>
    <w:rsid w:val="007D4A3C"/>
    <w:rsid w:val="007D4E4F"/>
    <w:rsid w:val="007D53FF"/>
    <w:rsid w:val="007D5725"/>
    <w:rsid w:val="007D6273"/>
    <w:rsid w:val="007D73D1"/>
    <w:rsid w:val="007D7971"/>
    <w:rsid w:val="007E020A"/>
    <w:rsid w:val="007E089D"/>
    <w:rsid w:val="007E4A30"/>
    <w:rsid w:val="007E5A5B"/>
    <w:rsid w:val="007E5BE3"/>
    <w:rsid w:val="007E647A"/>
    <w:rsid w:val="007E6EAB"/>
    <w:rsid w:val="007E7B77"/>
    <w:rsid w:val="007E7FA5"/>
    <w:rsid w:val="007F10AD"/>
    <w:rsid w:val="007F288C"/>
    <w:rsid w:val="007F2A0B"/>
    <w:rsid w:val="007F2B4A"/>
    <w:rsid w:val="007F32AB"/>
    <w:rsid w:val="007F45B5"/>
    <w:rsid w:val="007F4BAD"/>
    <w:rsid w:val="007F4E70"/>
    <w:rsid w:val="007F5359"/>
    <w:rsid w:val="007F5AAB"/>
    <w:rsid w:val="00800003"/>
    <w:rsid w:val="00800404"/>
    <w:rsid w:val="00802224"/>
    <w:rsid w:val="00804AEE"/>
    <w:rsid w:val="00805214"/>
    <w:rsid w:val="0080552D"/>
    <w:rsid w:val="00806961"/>
    <w:rsid w:val="00810A34"/>
    <w:rsid w:val="00810EE5"/>
    <w:rsid w:val="00811D95"/>
    <w:rsid w:val="00811DDB"/>
    <w:rsid w:val="0081285E"/>
    <w:rsid w:val="008131F0"/>
    <w:rsid w:val="00813488"/>
    <w:rsid w:val="008134E9"/>
    <w:rsid w:val="0081606B"/>
    <w:rsid w:val="00816AAB"/>
    <w:rsid w:val="008172B3"/>
    <w:rsid w:val="008213E3"/>
    <w:rsid w:val="00822C16"/>
    <w:rsid w:val="00823EF8"/>
    <w:rsid w:val="0082599E"/>
    <w:rsid w:val="00826EF2"/>
    <w:rsid w:val="00826FEE"/>
    <w:rsid w:val="00827669"/>
    <w:rsid w:val="008301F2"/>
    <w:rsid w:val="00830B41"/>
    <w:rsid w:val="00830CA7"/>
    <w:rsid w:val="00830E2B"/>
    <w:rsid w:val="00830F26"/>
    <w:rsid w:val="008321DA"/>
    <w:rsid w:val="00832C78"/>
    <w:rsid w:val="008332FB"/>
    <w:rsid w:val="00833EFA"/>
    <w:rsid w:val="0083441F"/>
    <w:rsid w:val="008344CA"/>
    <w:rsid w:val="008354F9"/>
    <w:rsid w:val="00837AA4"/>
    <w:rsid w:val="008405F2"/>
    <w:rsid w:val="00841986"/>
    <w:rsid w:val="00842185"/>
    <w:rsid w:val="00844F3B"/>
    <w:rsid w:val="008454AA"/>
    <w:rsid w:val="008456AB"/>
    <w:rsid w:val="00846458"/>
    <w:rsid w:val="008504D4"/>
    <w:rsid w:val="008508E5"/>
    <w:rsid w:val="00855216"/>
    <w:rsid w:val="00855AC2"/>
    <w:rsid w:val="00855BB8"/>
    <w:rsid w:val="0085651B"/>
    <w:rsid w:val="00856EF2"/>
    <w:rsid w:val="00857620"/>
    <w:rsid w:val="0086002B"/>
    <w:rsid w:val="0086083D"/>
    <w:rsid w:val="00862339"/>
    <w:rsid w:val="00863B06"/>
    <w:rsid w:val="008649FF"/>
    <w:rsid w:val="00865D5F"/>
    <w:rsid w:val="00865E16"/>
    <w:rsid w:val="008673F4"/>
    <w:rsid w:val="0087098F"/>
    <w:rsid w:val="00870CA0"/>
    <w:rsid w:val="00871A76"/>
    <w:rsid w:val="008748C3"/>
    <w:rsid w:val="008756F8"/>
    <w:rsid w:val="00875BF1"/>
    <w:rsid w:val="00875CAC"/>
    <w:rsid w:val="00877DCA"/>
    <w:rsid w:val="00880350"/>
    <w:rsid w:val="00880AA6"/>
    <w:rsid w:val="008817CC"/>
    <w:rsid w:val="008839EF"/>
    <w:rsid w:val="00884F5A"/>
    <w:rsid w:val="008866F7"/>
    <w:rsid w:val="00886E11"/>
    <w:rsid w:val="00887142"/>
    <w:rsid w:val="00887A5F"/>
    <w:rsid w:val="00890033"/>
    <w:rsid w:val="00891158"/>
    <w:rsid w:val="00891285"/>
    <w:rsid w:val="0089131F"/>
    <w:rsid w:val="008916A4"/>
    <w:rsid w:val="00892FC8"/>
    <w:rsid w:val="00894B70"/>
    <w:rsid w:val="00894CC1"/>
    <w:rsid w:val="0089525D"/>
    <w:rsid w:val="0089555B"/>
    <w:rsid w:val="0089588B"/>
    <w:rsid w:val="008963B2"/>
    <w:rsid w:val="00896CDF"/>
    <w:rsid w:val="008972DB"/>
    <w:rsid w:val="00897E60"/>
    <w:rsid w:val="008A08C6"/>
    <w:rsid w:val="008A2D18"/>
    <w:rsid w:val="008A34CE"/>
    <w:rsid w:val="008A36EF"/>
    <w:rsid w:val="008A4366"/>
    <w:rsid w:val="008A50C2"/>
    <w:rsid w:val="008A626F"/>
    <w:rsid w:val="008A712E"/>
    <w:rsid w:val="008B01C2"/>
    <w:rsid w:val="008B02E8"/>
    <w:rsid w:val="008B0FA0"/>
    <w:rsid w:val="008B3F0C"/>
    <w:rsid w:val="008B4153"/>
    <w:rsid w:val="008B4756"/>
    <w:rsid w:val="008B77F2"/>
    <w:rsid w:val="008C09D7"/>
    <w:rsid w:val="008C100D"/>
    <w:rsid w:val="008C15A3"/>
    <w:rsid w:val="008C194B"/>
    <w:rsid w:val="008C1F63"/>
    <w:rsid w:val="008C2D4F"/>
    <w:rsid w:val="008C37CE"/>
    <w:rsid w:val="008C3E9C"/>
    <w:rsid w:val="008C4704"/>
    <w:rsid w:val="008C47FA"/>
    <w:rsid w:val="008C49DE"/>
    <w:rsid w:val="008C4DEB"/>
    <w:rsid w:val="008C606D"/>
    <w:rsid w:val="008C68CA"/>
    <w:rsid w:val="008C7103"/>
    <w:rsid w:val="008C7FA5"/>
    <w:rsid w:val="008D0707"/>
    <w:rsid w:val="008D0ECA"/>
    <w:rsid w:val="008D4980"/>
    <w:rsid w:val="008D528A"/>
    <w:rsid w:val="008D5ECD"/>
    <w:rsid w:val="008D6985"/>
    <w:rsid w:val="008D79D5"/>
    <w:rsid w:val="008E0CD0"/>
    <w:rsid w:val="008E1EEA"/>
    <w:rsid w:val="008E3AB1"/>
    <w:rsid w:val="008E4738"/>
    <w:rsid w:val="008E4BA8"/>
    <w:rsid w:val="008E6529"/>
    <w:rsid w:val="008E6FEA"/>
    <w:rsid w:val="008E732A"/>
    <w:rsid w:val="008F1EAD"/>
    <w:rsid w:val="008F233F"/>
    <w:rsid w:val="008F2651"/>
    <w:rsid w:val="008F3776"/>
    <w:rsid w:val="008F3EC3"/>
    <w:rsid w:val="008F3EFA"/>
    <w:rsid w:val="008F4EE9"/>
    <w:rsid w:val="008F5C39"/>
    <w:rsid w:val="009034EA"/>
    <w:rsid w:val="0090372C"/>
    <w:rsid w:val="00907D4F"/>
    <w:rsid w:val="00910D79"/>
    <w:rsid w:val="009113F1"/>
    <w:rsid w:val="00911E47"/>
    <w:rsid w:val="009120F9"/>
    <w:rsid w:val="0091286E"/>
    <w:rsid w:val="009205A3"/>
    <w:rsid w:val="00924266"/>
    <w:rsid w:val="00924CE4"/>
    <w:rsid w:val="00925525"/>
    <w:rsid w:val="00927AA8"/>
    <w:rsid w:val="00927B4A"/>
    <w:rsid w:val="00931316"/>
    <w:rsid w:val="009328EC"/>
    <w:rsid w:val="00933460"/>
    <w:rsid w:val="00936A0C"/>
    <w:rsid w:val="00940D13"/>
    <w:rsid w:val="009413EE"/>
    <w:rsid w:val="009420F0"/>
    <w:rsid w:val="00942173"/>
    <w:rsid w:val="0094310C"/>
    <w:rsid w:val="009449FB"/>
    <w:rsid w:val="0094500B"/>
    <w:rsid w:val="00945DF2"/>
    <w:rsid w:val="00946C9C"/>
    <w:rsid w:val="0095169B"/>
    <w:rsid w:val="009517F3"/>
    <w:rsid w:val="00952CFE"/>
    <w:rsid w:val="0095357D"/>
    <w:rsid w:val="00953910"/>
    <w:rsid w:val="00953BF3"/>
    <w:rsid w:val="00954CA3"/>
    <w:rsid w:val="00955F5F"/>
    <w:rsid w:val="00956471"/>
    <w:rsid w:val="009566FE"/>
    <w:rsid w:val="00957357"/>
    <w:rsid w:val="00957B00"/>
    <w:rsid w:val="0096071D"/>
    <w:rsid w:val="00960767"/>
    <w:rsid w:val="00960A05"/>
    <w:rsid w:val="00960A5E"/>
    <w:rsid w:val="009615B4"/>
    <w:rsid w:val="009627F4"/>
    <w:rsid w:val="00962AD7"/>
    <w:rsid w:val="00963F49"/>
    <w:rsid w:val="0096552A"/>
    <w:rsid w:val="00965EF5"/>
    <w:rsid w:val="00966744"/>
    <w:rsid w:val="009678E1"/>
    <w:rsid w:val="0097017C"/>
    <w:rsid w:val="009739CD"/>
    <w:rsid w:val="009739D7"/>
    <w:rsid w:val="00974C29"/>
    <w:rsid w:val="009750BF"/>
    <w:rsid w:val="00975C5A"/>
    <w:rsid w:val="00976319"/>
    <w:rsid w:val="009776D9"/>
    <w:rsid w:val="0098092A"/>
    <w:rsid w:val="009814C8"/>
    <w:rsid w:val="00982445"/>
    <w:rsid w:val="00982CD2"/>
    <w:rsid w:val="009848E0"/>
    <w:rsid w:val="00985D67"/>
    <w:rsid w:val="0099016B"/>
    <w:rsid w:val="00991CAB"/>
    <w:rsid w:val="00991F68"/>
    <w:rsid w:val="00992410"/>
    <w:rsid w:val="009927B1"/>
    <w:rsid w:val="00993FF7"/>
    <w:rsid w:val="00994913"/>
    <w:rsid w:val="009971CB"/>
    <w:rsid w:val="009A06BA"/>
    <w:rsid w:val="009A0D4E"/>
    <w:rsid w:val="009A1120"/>
    <w:rsid w:val="009A342E"/>
    <w:rsid w:val="009A3C13"/>
    <w:rsid w:val="009A4037"/>
    <w:rsid w:val="009A449F"/>
    <w:rsid w:val="009A730A"/>
    <w:rsid w:val="009A7607"/>
    <w:rsid w:val="009A79F5"/>
    <w:rsid w:val="009B1573"/>
    <w:rsid w:val="009B34A5"/>
    <w:rsid w:val="009B3FD4"/>
    <w:rsid w:val="009B481F"/>
    <w:rsid w:val="009B4879"/>
    <w:rsid w:val="009B4A96"/>
    <w:rsid w:val="009B4F1D"/>
    <w:rsid w:val="009B54E6"/>
    <w:rsid w:val="009B6B28"/>
    <w:rsid w:val="009B6F73"/>
    <w:rsid w:val="009B6F85"/>
    <w:rsid w:val="009B7D11"/>
    <w:rsid w:val="009C084F"/>
    <w:rsid w:val="009C0B52"/>
    <w:rsid w:val="009C1626"/>
    <w:rsid w:val="009C2214"/>
    <w:rsid w:val="009C3B68"/>
    <w:rsid w:val="009C46FA"/>
    <w:rsid w:val="009C585F"/>
    <w:rsid w:val="009C676C"/>
    <w:rsid w:val="009D059C"/>
    <w:rsid w:val="009D2636"/>
    <w:rsid w:val="009D2BD2"/>
    <w:rsid w:val="009D45C5"/>
    <w:rsid w:val="009E0529"/>
    <w:rsid w:val="009E2CFB"/>
    <w:rsid w:val="009E52AC"/>
    <w:rsid w:val="009E55AF"/>
    <w:rsid w:val="009E5726"/>
    <w:rsid w:val="009E5F23"/>
    <w:rsid w:val="009E6A61"/>
    <w:rsid w:val="009E6CD1"/>
    <w:rsid w:val="009E78A3"/>
    <w:rsid w:val="009F2665"/>
    <w:rsid w:val="009F2F93"/>
    <w:rsid w:val="009F51C3"/>
    <w:rsid w:val="009F55BB"/>
    <w:rsid w:val="009F70D7"/>
    <w:rsid w:val="009F7790"/>
    <w:rsid w:val="00A00469"/>
    <w:rsid w:val="00A033D1"/>
    <w:rsid w:val="00A03CBA"/>
    <w:rsid w:val="00A04A59"/>
    <w:rsid w:val="00A05161"/>
    <w:rsid w:val="00A05B86"/>
    <w:rsid w:val="00A05BC8"/>
    <w:rsid w:val="00A060B8"/>
    <w:rsid w:val="00A068BD"/>
    <w:rsid w:val="00A10A9D"/>
    <w:rsid w:val="00A10FB3"/>
    <w:rsid w:val="00A1158E"/>
    <w:rsid w:val="00A1191A"/>
    <w:rsid w:val="00A11EB9"/>
    <w:rsid w:val="00A1258C"/>
    <w:rsid w:val="00A1371F"/>
    <w:rsid w:val="00A15614"/>
    <w:rsid w:val="00A20321"/>
    <w:rsid w:val="00A21495"/>
    <w:rsid w:val="00A214B9"/>
    <w:rsid w:val="00A21711"/>
    <w:rsid w:val="00A22BF7"/>
    <w:rsid w:val="00A23549"/>
    <w:rsid w:val="00A23DBC"/>
    <w:rsid w:val="00A2789E"/>
    <w:rsid w:val="00A33055"/>
    <w:rsid w:val="00A33081"/>
    <w:rsid w:val="00A33F94"/>
    <w:rsid w:val="00A34696"/>
    <w:rsid w:val="00A34C0C"/>
    <w:rsid w:val="00A36126"/>
    <w:rsid w:val="00A3709F"/>
    <w:rsid w:val="00A37CE0"/>
    <w:rsid w:val="00A40BF9"/>
    <w:rsid w:val="00A42D5E"/>
    <w:rsid w:val="00A466B9"/>
    <w:rsid w:val="00A47109"/>
    <w:rsid w:val="00A4734C"/>
    <w:rsid w:val="00A477D7"/>
    <w:rsid w:val="00A47EED"/>
    <w:rsid w:val="00A5076C"/>
    <w:rsid w:val="00A50DAD"/>
    <w:rsid w:val="00A51152"/>
    <w:rsid w:val="00A51370"/>
    <w:rsid w:val="00A529F2"/>
    <w:rsid w:val="00A52A5E"/>
    <w:rsid w:val="00A532D0"/>
    <w:rsid w:val="00A55205"/>
    <w:rsid w:val="00A56498"/>
    <w:rsid w:val="00A56F15"/>
    <w:rsid w:val="00A57519"/>
    <w:rsid w:val="00A578F5"/>
    <w:rsid w:val="00A57C16"/>
    <w:rsid w:val="00A600C4"/>
    <w:rsid w:val="00A601CB"/>
    <w:rsid w:val="00A60FDE"/>
    <w:rsid w:val="00A61F6A"/>
    <w:rsid w:val="00A62471"/>
    <w:rsid w:val="00A62501"/>
    <w:rsid w:val="00A62E44"/>
    <w:rsid w:val="00A63546"/>
    <w:rsid w:val="00A641D8"/>
    <w:rsid w:val="00A654FE"/>
    <w:rsid w:val="00A67B77"/>
    <w:rsid w:val="00A70AE4"/>
    <w:rsid w:val="00A7202C"/>
    <w:rsid w:val="00A73083"/>
    <w:rsid w:val="00A730F9"/>
    <w:rsid w:val="00A73B77"/>
    <w:rsid w:val="00A76145"/>
    <w:rsid w:val="00A835CC"/>
    <w:rsid w:val="00A847F1"/>
    <w:rsid w:val="00A85E5C"/>
    <w:rsid w:val="00A86619"/>
    <w:rsid w:val="00A87027"/>
    <w:rsid w:val="00A91B25"/>
    <w:rsid w:val="00A92AD8"/>
    <w:rsid w:val="00A942E4"/>
    <w:rsid w:val="00A95B29"/>
    <w:rsid w:val="00A95EAD"/>
    <w:rsid w:val="00A96FEE"/>
    <w:rsid w:val="00A97872"/>
    <w:rsid w:val="00A97CAE"/>
    <w:rsid w:val="00AA07AE"/>
    <w:rsid w:val="00AA19D2"/>
    <w:rsid w:val="00AA203B"/>
    <w:rsid w:val="00AA206B"/>
    <w:rsid w:val="00AA2EEE"/>
    <w:rsid w:val="00AA4D01"/>
    <w:rsid w:val="00AA6F79"/>
    <w:rsid w:val="00AA7145"/>
    <w:rsid w:val="00AA7D57"/>
    <w:rsid w:val="00AB0099"/>
    <w:rsid w:val="00AB0107"/>
    <w:rsid w:val="00AB0E84"/>
    <w:rsid w:val="00AB1C09"/>
    <w:rsid w:val="00AB2498"/>
    <w:rsid w:val="00AB2764"/>
    <w:rsid w:val="00AB3858"/>
    <w:rsid w:val="00AB4140"/>
    <w:rsid w:val="00AB4205"/>
    <w:rsid w:val="00AB5143"/>
    <w:rsid w:val="00AB5432"/>
    <w:rsid w:val="00AB5BC3"/>
    <w:rsid w:val="00AB6375"/>
    <w:rsid w:val="00AB7153"/>
    <w:rsid w:val="00AB7255"/>
    <w:rsid w:val="00AB7694"/>
    <w:rsid w:val="00AC0C54"/>
    <w:rsid w:val="00AC28F3"/>
    <w:rsid w:val="00AC2CC6"/>
    <w:rsid w:val="00AC37EB"/>
    <w:rsid w:val="00AC5210"/>
    <w:rsid w:val="00AC54A1"/>
    <w:rsid w:val="00AD0B63"/>
    <w:rsid w:val="00AD16FC"/>
    <w:rsid w:val="00AD1B53"/>
    <w:rsid w:val="00AD2549"/>
    <w:rsid w:val="00AD283C"/>
    <w:rsid w:val="00AD360C"/>
    <w:rsid w:val="00AD38A4"/>
    <w:rsid w:val="00AD4DED"/>
    <w:rsid w:val="00AD4E5C"/>
    <w:rsid w:val="00AD5023"/>
    <w:rsid w:val="00AD5968"/>
    <w:rsid w:val="00AD683E"/>
    <w:rsid w:val="00AD7928"/>
    <w:rsid w:val="00AE0B6B"/>
    <w:rsid w:val="00AE1158"/>
    <w:rsid w:val="00AE1FE2"/>
    <w:rsid w:val="00AE308C"/>
    <w:rsid w:val="00AE334D"/>
    <w:rsid w:val="00AE5571"/>
    <w:rsid w:val="00AE60E0"/>
    <w:rsid w:val="00AE6C55"/>
    <w:rsid w:val="00AF2644"/>
    <w:rsid w:val="00AF3998"/>
    <w:rsid w:val="00AF4613"/>
    <w:rsid w:val="00AF4657"/>
    <w:rsid w:val="00AF4E03"/>
    <w:rsid w:val="00AF6831"/>
    <w:rsid w:val="00AF6BC6"/>
    <w:rsid w:val="00AF7BCF"/>
    <w:rsid w:val="00B00B9E"/>
    <w:rsid w:val="00B016C3"/>
    <w:rsid w:val="00B01725"/>
    <w:rsid w:val="00B01E2E"/>
    <w:rsid w:val="00B02468"/>
    <w:rsid w:val="00B02B92"/>
    <w:rsid w:val="00B03860"/>
    <w:rsid w:val="00B0508F"/>
    <w:rsid w:val="00B0624A"/>
    <w:rsid w:val="00B064B8"/>
    <w:rsid w:val="00B068E1"/>
    <w:rsid w:val="00B07391"/>
    <w:rsid w:val="00B077D4"/>
    <w:rsid w:val="00B07EBF"/>
    <w:rsid w:val="00B107AA"/>
    <w:rsid w:val="00B10A7D"/>
    <w:rsid w:val="00B10E02"/>
    <w:rsid w:val="00B112F9"/>
    <w:rsid w:val="00B11778"/>
    <w:rsid w:val="00B11CBC"/>
    <w:rsid w:val="00B128F0"/>
    <w:rsid w:val="00B12D23"/>
    <w:rsid w:val="00B12E7D"/>
    <w:rsid w:val="00B16C52"/>
    <w:rsid w:val="00B20422"/>
    <w:rsid w:val="00B205A7"/>
    <w:rsid w:val="00B20A09"/>
    <w:rsid w:val="00B213BA"/>
    <w:rsid w:val="00B219A6"/>
    <w:rsid w:val="00B23B50"/>
    <w:rsid w:val="00B246C9"/>
    <w:rsid w:val="00B24A4A"/>
    <w:rsid w:val="00B2579A"/>
    <w:rsid w:val="00B25E28"/>
    <w:rsid w:val="00B26941"/>
    <w:rsid w:val="00B304E9"/>
    <w:rsid w:val="00B3081A"/>
    <w:rsid w:val="00B32E8E"/>
    <w:rsid w:val="00B33EAE"/>
    <w:rsid w:val="00B34925"/>
    <w:rsid w:val="00B37123"/>
    <w:rsid w:val="00B37D0F"/>
    <w:rsid w:val="00B37E6F"/>
    <w:rsid w:val="00B40279"/>
    <w:rsid w:val="00B40507"/>
    <w:rsid w:val="00B411B3"/>
    <w:rsid w:val="00B41E27"/>
    <w:rsid w:val="00B41E84"/>
    <w:rsid w:val="00B42556"/>
    <w:rsid w:val="00B438DA"/>
    <w:rsid w:val="00B43B3D"/>
    <w:rsid w:val="00B44FC1"/>
    <w:rsid w:val="00B47C99"/>
    <w:rsid w:val="00B47E98"/>
    <w:rsid w:val="00B50013"/>
    <w:rsid w:val="00B520AB"/>
    <w:rsid w:val="00B52990"/>
    <w:rsid w:val="00B5313A"/>
    <w:rsid w:val="00B531A9"/>
    <w:rsid w:val="00B53934"/>
    <w:rsid w:val="00B547E8"/>
    <w:rsid w:val="00B56D96"/>
    <w:rsid w:val="00B60CD3"/>
    <w:rsid w:val="00B612FF"/>
    <w:rsid w:val="00B62F1C"/>
    <w:rsid w:val="00B6306A"/>
    <w:rsid w:val="00B6355A"/>
    <w:rsid w:val="00B636DF"/>
    <w:rsid w:val="00B63AE2"/>
    <w:rsid w:val="00B6516C"/>
    <w:rsid w:val="00B65E53"/>
    <w:rsid w:val="00B669B7"/>
    <w:rsid w:val="00B676D7"/>
    <w:rsid w:val="00B67EE7"/>
    <w:rsid w:val="00B707AA"/>
    <w:rsid w:val="00B70DA3"/>
    <w:rsid w:val="00B70F8A"/>
    <w:rsid w:val="00B712E2"/>
    <w:rsid w:val="00B71C93"/>
    <w:rsid w:val="00B72CBA"/>
    <w:rsid w:val="00B74266"/>
    <w:rsid w:val="00B74F16"/>
    <w:rsid w:val="00B75B49"/>
    <w:rsid w:val="00B77FBD"/>
    <w:rsid w:val="00B80824"/>
    <w:rsid w:val="00B817B7"/>
    <w:rsid w:val="00B823B0"/>
    <w:rsid w:val="00B831FA"/>
    <w:rsid w:val="00B83F3E"/>
    <w:rsid w:val="00B84967"/>
    <w:rsid w:val="00B84C17"/>
    <w:rsid w:val="00B86440"/>
    <w:rsid w:val="00B86705"/>
    <w:rsid w:val="00B869F8"/>
    <w:rsid w:val="00B87BFB"/>
    <w:rsid w:val="00B905AD"/>
    <w:rsid w:val="00B90E2B"/>
    <w:rsid w:val="00B9158D"/>
    <w:rsid w:val="00B923BE"/>
    <w:rsid w:val="00B92F5F"/>
    <w:rsid w:val="00B931B3"/>
    <w:rsid w:val="00B93BEF"/>
    <w:rsid w:val="00B953D3"/>
    <w:rsid w:val="00B95992"/>
    <w:rsid w:val="00BA07BB"/>
    <w:rsid w:val="00BA1674"/>
    <w:rsid w:val="00BA1FE4"/>
    <w:rsid w:val="00BA24F9"/>
    <w:rsid w:val="00BA290B"/>
    <w:rsid w:val="00BA3629"/>
    <w:rsid w:val="00BA539F"/>
    <w:rsid w:val="00BA5639"/>
    <w:rsid w:val="00BA5E14"/>
    <w:rsid w:val="00BA648D"/>
    <w:rsid w:val="00BA6F0F"/>
    <w:rsid w:val="00BA72CC"/>
    <w:rsid w:val="00BA7387"/>
    <w:rsid w:val="00BB0A99"/>
    <w:rsid w:val="00BB0AF3"/>
    <w:rsid w:val="00BB11C8"/>
    <w:rsid w:val="00BB2517"/>
    <w:rsid w:val="00BB2D77"/>
    <w:rsid w:val="00BB48FF"/>
    <w:rsid w:val="00BB5A81"/>
    <w:rsid w:val="00BB610E"/>
    <w:rsid w:val="00BB666C"/>
    <w:rsid w:val="00BB79F1"/>
    <w:rsid w:val="00BB7A32"/>
    <w:rsid w:val="00BC07E1"/>
    <w:rsid w:val="00BC1A93"/>
    <w:rsid w:val="00BC27D9"/>
    <w:rsid w:val="00BC3DCC"/>
    <w:rsid w:val="00BC6C56"/>
    <w:rsid w:val="00BC6DF5"/>
    <w:rsid w:val="00BC6EC3"/>
    <w:rsid w:val="00BC707E"/>
    <w:rsid w:val="00BD0D65"/>
    <w:rsid w:val="00BD4B87"/>
    <w:rsid w:val="00BD515A"/>
    <w:rsid w:val="00BD5AC0"/>
    <w:rsid w:val="00BD5CEE"/>
    <w:rsid w:val="00BE0161"/>
    <w:rsid w:val="00BE0A9F"/>
    <w:rsid w:val="00BE110F"/>
    <w:rsid w:val="00BE2267"/>
    <w:rsid w:val="00BE2AF7"/>
    <w:rsid w:val="00BE34AE"/>
    <w:rsid w:val="00BE3D5D"/>
    <w:rsid w:val="00BE4B6D"/>
    <w:rsid w:val="00BE7965"/>
    <w:rsid w:val="00BF05F0"/>
    <w:rsid w:val="00BF0717"/>
    <w:rsid w:val="00BF0953"/>
    <w:rsid w:val="00BF1CB1"/>
    <w:rsid w:val="00BF3B3B"/>
    <w:rsid w:val="00BF4FE5"/>
    <w:rsid w:val="00BF577F"/>
    <w:rsid w:val="00BF65B5"/>
    <w:rsid w:val="00C000B5"/>
    <w:rsid w:val="00C00D12"/>
    <w:rsid w:val="00C01EBF"/>
    <w:rsid w:val="00C03708"/>
    <w:rsid w:val="00C11AD4"/>
    <w:rsid w:val="00C11C95"/>
    <w:rsid w:val="00C12501"/>
    <w:rsid w:val="00C12F94"/>
    <w:rsid w:val="00C139FC"/>
    <w:rsid w:val="00C14119"/>
    <w:rsid w:val="00C14DC8"/>
    <w:rsid w:val="00C16653"/>
    <w:rsid w:val="00C16908"/>
    <w:rsid w:val="00C17DAA"/>
    <w:rsid w:val="00C214C3"/>
    <w:rsid w:val="00C225AF"/>
    <w:rsid w:val="00C228CC"/>
    <w:rsid w:val="00C23605"/>
    <w:rsid w:val="00C23F81"/>
    <w:rsid w:val="00C25938"/>
    <w:rsid w:val="00C2629C"/>
    <w:rsid w:val="00C31066"/>
    <w:rsid w:val="00C32F39"/>
    <w:rsid w:val="00C3490A"/>
    <w:rsid w:val="00C36291"/>
    <w:rsid w:val="00C37097"/>
    <w:rsid w:val="00C370DE"/>
    <w:rsid w:val="00C37237"/>
    <w:rsid w:val="00C37AAC"/>
    <w:rsid w:val="00C37BA7"/>
    <w:rsid w:val="00C37EBA"/>
    <w:rsid w:val="00C41ABF"/>
    <w:rsid w:val="00C42938"/>
    <w:rsid w:val="00C42E5F"/>
    <w:rsid w:val="00C43AEF"/>
    <w:rsid w:val="00C43C44"/>
    <w:rsid w:val="00C44264"/>
    <w:rsid w:val="00C443FA"/>
    <w:rsid w:val="00C45088"/>
    <w:rsid w:val="00C45B8F"/>
    <w:rsid w:val="00C46740"/>
    <w:rsid w:val="00C476EF"/>
    <w:rsid w:val="00C5032A"/>
    <w:rsid w:val="00C50D5B"/>
    <w:rsid w:val="00C52D8A"/>
    <w:rsid w:val="00C52E49"/>
    <w:rsid w:val="00C53E85"/>
    <w:rsid w:val="00C54A9B"/>
    <w:rsid w:val="00C5670C"/>
    <w:rsid w:val="00C579DC"/>
    <w:rsid w:val="00C600C4"/>
    <w:rsid w:val="00C616D0"/>
    <w:rsid w:val="00C62AD6"/>
    <w:rsid w:val="00C63852"/>
    <w:rsid w:val="00C63A70"/>
    <w:rsid w:val="00C6427F"/>
    <w:rsid w:val="00C6458F"/>
    <w:rsid w:val="00C66CC4"/>
    <w:rsid w:val="00C66D3A"/>
    <w:rsid w:val="00C66D93"/>
    <w:rsid w:val="00C67872"/>
    <w:rsid w:val="00C704F1"/>
    <w:rsid w:val="00C70715"/>
    <w:rsid w:val="00C70F43"/>
    <w:rsid w:val="00C71662"/>
    <w:rsid w:val="00C72DD2"/>
    <w:rsid w:val="00C737D1"/>
    <w:rsid w:val="00C74274"/>
    <w:rsid w:val="00C762A0"/>
    <w:rsid w:val="00C76428"/>
    <w:rsid w:val="00C81C56"/>
    <w:rsid w:val="00C81D39"/>
    <w:rsid w:val="00C831DE"/>
    <w:rsid w:val="00C838EA"/>
    <w:rsid w:val="00C84C5B"/>
    <w:rsid w:val="00C84D57"/>
    <w:rsid w:val="00C869EC"/>
    <w:rsid w:val="00C87493"/>
    <w:rsid w:val="00C875E1"/>
    <w:rsid w:val="00C8773B"/>
    <w:rsid w:val="00C87D81"/>
    <w:rsid w:val="00C87EE6"/>
    <w:rsid w:val="00C9148D"/>
    <w:rsid w:val="00C928B2"/>
    <w:rsid w:val="00C92EC4"/>
    <w:rsid w:val="00C94B2D"/>
    <w:rsid w:val="00C959E9"/>
    <w:rsid w:val="00C97FDC"/>
    <w:rsid w:val="00CA1B1F"/>
    <w:rsid w:val="00CA229C"/>
    <w:rsid w:val="00CA265E"/>
    <w:rsid w:val="00CA2BD3"/>
    <w:rsid w:val="00CA4672"/>
    <w:rsid w:val="00CA47BF"/>
    <w:rsid w:val="00CA4A97"/>
    <w:rsid w:val="00CA4DF3"/>
    <w:rsid w:val="00CA73E4"/>
    <w:rsid w:val="00CB018F"/>
    <w:rsid w:val="00CB24D8"/>
    <w:rsid w:val="00CB3DFE"/>
    <w:rsid w:val="00CB5FF7"/>
    <w:rsid w:val="00CB6289"/>
    <w:rsid w:val="00CB7EBF"/>
    <w:rsid w:val="00CC1029"/>
    <w:rsid w:val="00CC279B"/>
    <w:rsid w:val="00CC3682"/>
    <w:rsid w:val="00CC44B0"/>
    <w:rsid w:val="00CC470E"/>
    <w:rsid w:val="00CC50EA"/>
    <w:rsid w:val="00CC5906"/>
    <w:rsid w:val="00CD3091"/>
    <w:rsid w:val="00CD3B6E"/>
    <w:rsid w:val="00CD5559"/>
    <w:rsid w:val="00CD5AD4"/>
    <w:rsid w:val="00CD5D18"/>
    <w:rsid w:val="00CD6CEB"/>
    <w:rsid w:val="00CD7576"/>
    <w:rsid w:val="00CD75DD"/>
    <w:rsid w:val="00CE046A"/>
    <w:rsid w:val="00CE07B4"/>
    <w:rsid w:val="00CE0D26"/>
    <w:rsid w:val="00CE15E0"/>
    <w:rsid w:val="00CE207C"/>
    <w:rsid w:val="00CE444E"/>
    <w:rsid w:val="00CE4499"/>
    <w:rsid w:val="00CE484D"/>
    <w:rsid w:val="00CE4D22"/>
    <w:rsid w:val="00CE74A2"/>
    <w:rsid w:val="00CE7DEA"/>
    <w:rsid w:val="00CF02C1"/>
    <w:rsid w:val="00CF23E4"/>
    <w:rsid w:val="00CF4411"/>
    <w:rsid w:val="00CF54A6"/>
    <w:rsid w:val="00CF778F"/>
    <w:rsid w:val="00D00A32"/>
    <w:rsid w:val="00D042FB"/>
    <w:rsid w:val="00D04993"/>
    <w:rsid w:val="00D0534E"/>
    <w:rsid w:val="00D061C0"/>
    <w:rsid w:val="00D0673E"/>
    <w:rsid w:val="00D107C8"/>
    <w:rsid w:val="00D11218"/>
    <w:rsid w:val="00D11E64"/>
    <w:rsid w:val="00D13C8D"/>
    <w:rsid w:val="00D153E4"/>
    <w:rsid w:val="00D155AA"/>
    <w:rsid w:val="00D160B5"/>
    <w:rsid w:val="00D163FD"/>
    <w:rsid w:val="00D17BD1"/>
    <w:rsid w:val="00D21881"/>
    <w:rsid w:val="00D21B18"/>
    <w:rsid w:val="00D22C82"/>
    <w:rsid w:val="00D23E99"/>
    <w:rsid w:val="00D24E0A"/>
    <w:rsid w:val="00D2514D"/>
    <w:rsid w:val="00D255CD"/>
    <w:rsid w:val="00D260EC"/>
    <w:rsid w:val="00D26115"/>
    <w:rsid w:val="00D30240"/>
    <w:rsid w:val="00D31AA2"/>
    <w:rsid w:val="00D32D46"/>
    <w:rsid w:val="00D33389"/>
    <w:rsid w:val="00D3354F"/>
    <w:rsid w:val="00D3365D"/>
    <w:rsid w:val="00D33AD9"/>
    <w:rsid w:val="00D35BB3"/>
    <w:rsid w:val="00D4013F"/>
    <w:rsid w:val="00D42481"/>
    <w:rsid w:val="00D43131"/>
    <w:rsid w:val="00D43E31"/>
    <w:rsid w:val="00D4522F"/>
    <w:rsid w:val="00D4613F"/>
    <w:rsid w:val="00D509B9"/>
    <w:rsid w:val="00D51913"/>
    <w:rsid w:val="00D519C9"/>
    <w:rsid w:val="00D530D3"/>
    <w:rsid w:val="00D53BEE"/>
    <w:rsid w:val="00D5448D"/>
    <w:rsid w:val="00D54EA2"/>
    <w:rsid w:val="00D5511F"/>
    <w:rsid w:val="00D560D9"/>
    <w:rsid w:val="00D56EB1"/>
    <w:rsid w:val="00D57BA0"/>
    <w:rsid w:val="00D6000E"/>
    <w:rsid w:val="00D602F8"/>
    <w:rsid w:val="00D61D02"/>
    <w:rsid w:val="00D6357A"/>
    <w:rsid w:val="00D640DA"/>
    <w:rsid w:val="00D64B5E"/>
    <w:rsid w:val="00D679EF"/>
    <w:rsid w:val="00D705D8"/>
    <w:rsid w:val="00D716B8"/>
    <w:rsid w:val="00D71FE5"/>
    <w:rsid w:val="00D7266D"/>
    <w:rsid w:val="00D72789"/>
    <w:rsid w:val="00D72E1B"/>
    <w:rsid w:val="00D73D90"/>
    <w:rsid w:val="00D74482"/>
    <w:rsid w:val="00D75313"/>
    <w:rsid w:val="00D75C86"/>
    <w:rsid w:val="00D7604A"/>
    <w:rsid w:val="00D7727F"/>
    <w:rsid w:val="00D77402"/>
    <w:rsid w:val="00D803AA"/>
    <w:rsid w:val="00D80813"/>
    <w:rsid w:val="00D81382"/>
    <w:rsid w:val="00D826AE"/>
    <w:rsid w:val="00D82C7B"/>
    <w:rsid w:val="00D82FE8"/>
    <w:rsid w:val="00D83A24"/>
    <w:rsid w:val="00D84672"/>
    <w:rsid w:val="00D8562C"/>
    <w:rsid w:val="00D8732A"/>
    <w:rsid w:val="00D915AF"/>
    <w:rsid w:val="00D91A5E"/>
    <w:rsid w:val="00D94FC5"/>
    <w:rsid w:val="00D9533B"/>
    <w:rsid w:val="00D95A53"/>
    <w:rsid w:val="00DA0496"/>
    <w:rsid w:val="00DA1DC9"/>
    <w:rsid w:val="00DA227F"/>
    <w:rsid w:val="00DA3244"/>
    <w:rsid w:val="00DA45E5"/>
    <w:rsid w:val="00DA475E"/>
    <w:rsid w:val="00DA47A6"/>
    <w:rsid w:val="00DA5294"/>
    <w:rsid w:val="00DA52F5"/>
    <w:rsid w:val="00DA5CD2"/>
    <w:rsid w:val="00DA60F3"/>
    <w:rsid w:val="00DA6A04"/>
    <w:rsid w:val="00DA6BF6"/>
    <w:rsid w:val="00DB0963"/>
    <w:rsid w:val="00DB1E6A"/>
    <w:rsid w:val="00DB2AB4"/>
    <w:rsid w:val="00DB3146"/>
    <w:rsid w:val="00DB4C03"/>
    <w:rsid w:val="00DB4C11"/>
    <w:rsid w:val="00DB56E3"/>
    <w:rsid w:val="00DB6604"/>
    <w:rsid w:val="00DB6AB5"/>
    <w:rsid w:val="00DC1B18"/>
    <w:rsid w:val="00DC25C9"/>
    <w:rsid w:val="00DC3883"/>
    <w:rsid w:val="00DC41D0"/>
    <w:rsid w:val="00DC4A88"/>
    <w:rsid w:val="00DC7108"/>
    <w:rsid w:val="00DD008C"/>
    <w:rsid w:val="00DD1806"/>
    <w:rsid w:val="00DD2725"/>
    <w:rsid w:val="00DD2D37"/>
    <w:rsid w:val="00DD354B"/>
    <w:rsid w:val="00DD3AA8"/>
    <w:rsid w:val="00DD4264"/>
    <w:rsid w:val="00DD4C95"/>
    <w:rsid w:val="00DD4F8B"/>
    <w:rsid w:val="00DD50F1"/>
    <w:rsid w:val="00DD62D6"/>
    <w:rsid w:val="00DD6D1E"/>
    <w:rsid w:val="00DD7F62"/>
    <w:rsid w:val="00DE0145"/>
    <w:rsid w:val="00DE1636"/>
    <w:rsid w:val="00DE1A5E"/>
    <w:rsid w:val="00DE27A5"/>
    <w:rsid w:val="00DE2B52"/>
    <w:rsid w:val="00DE37B3"/>
    <w:rsid w:val="00DE38BF"/>
    <w:rsid w:val="00DE3E1A"/>
    <w:rsid w:val="00DE4422"/>
    <w:rsid w:val="00DE5FAA"/>
    <w:rsid w:val="00DE6EA1"/>
    <w:rsid w:val="00DF1E61"/>
    <w:rsid w:val="00DF258B"/>
    <w:rsid w:val="00DF3461"/>
    <w:rsid w:val="00DF3BF3"/>
    <w:rsid w:val="00DF446B"/>
    <w:rsid w:val="00DF4D56"/>
    <w:rsid w:val="00DF53F3"/>
    <w:rsid w:val="00DF650A"/>
    <w:rsid w:val="00DF77F9"/>
    <w:rsid w:val="00E00E23"/>
    <w:rsid w:val="00E010ED"/>
    <w:rsid w:val="00E01252"/>
    <w:rsid w:val="00E0314F"/>
    <w:rsid w:val="00E041E0"/>
    <w:rsid w:val="00E052BF"/>
    <w:rsid w:val="00E06E75"/>
    <w:rsid w:val="00E07366"/>
    <w:rsid w:val="00E103AA"/>
    <w:rsid w:val="00E109F8"/>
    <w:rsid w:val="00E11B6D"/>
    <w:rsid w:val="00E122DE"/>
    <w:rsid w:val="00E13808"/>
    <w:rsid w:val="00E17550"/>
    <w:rsid w:val="00E17ADE"/>
    <w:rsid w:val="00E209B4"/>
    <w:rsid w:val="00E20FD5"/>
    <w:rsid w:val="00E2226D"/>
    <w:rsid w:val="00E228DA"/>
    <w:rsid w:val="00E22CBC"/>
    <w:rsid w:val="00E23E92"/>
    <w:rsid w:val="00E23F21"/>
    <w:rsid w:val="00E24B94"/>
    <w:rsid w:val="00E25210"/>
    <w:rsid w:val="00E25879"/>
    <w:rsid w:val="00E25F32"/>
    <w:rsid w:val="00E262DD"/>
    <w:rsid w:val="00E26A47"/>
    <w:rsid w:val="00E26B0B"/>
    <w:rsid w:val="00E26B64"/>
    <w:rsid w:val="00E3074A"/>
    <w:rsid w:val="00E3127C"/>
    <w:rsid w:val="00E32344"/>
    <w:rsid w:val="00E32BB1"/>
    <w:rsid w:val="00E33265"/>
    <w:rsid w:val="00E344B3"/>
    <w:rsid w:val="00E34F85"/>
    <w:rsid w:val="00E362F1"/>
    <w:rsid w:val="00E377DF"/>
    <w:rsid w:val="00E40077"/>
    <w:rsid w:val="00E409B9"/>
    <w:rsid w:val="00E4102C"/>
    <w:rsid w:val="00E4222E"/>
    <w:rsid w:val="00E42A60"/>
    <w:rsid w:val="00E434A1"/>
    <w:rsid w:val="00E44F54"/>
    <w:rsid w:val="00E45ECC"/>
    <w:rsid w:val="00E46A5C"/>
    <w:rsid w:val="00E47961"/>
    <w:rsid w:val="00E5113A"/>
    <w:rsid w:val="00E51DCF"/>
    <w:rsid w:val="00E5229D"/>
    <w:rsid w:val="00E52871"/>
    <w:rsid w:val="00E52CAE"/>
    <w:rsid w:val="00E53978"/>
    <w:rsid w:val="00E53C3E"/>
    <w:rsid w:val="00E57F35"/>
    <w:rsid w:val="00E60A68"/>
    <w:rsid w:val="00E615D6"/>
    <w:rsid w:val="00E63CDA"/>
    <w:rsid w:val="00E656E6"/>
    <w:rsid w:val="00E659AC"/>
    <w:rsid w:val="00E65C1F"/>
    <w:rsid w:val="00E6603C"/>
    <w:rsid w:val="00E66B66"/>
    <w:rsid w:val="00E66D7B"/>
    <w:rsid w:val="00E702D0"/>
    <w:rsid w:val="00E708DC"/>
    <w:rsid w:val="00E72581"/>
    <w:rsid w:val="00E73FCC"/>
    <w:rsid w:val="00E74CD8"/>
    <w:rsid w:val="00E7551C"/>
    <w:rsid w:val="00E76A88"/>
    <w:rsid w:val="00E77113"/>
    <w:rsid w:val="00E80BD6"/>
    <w:rsid w:val="00E80FA1"/>
    <w:rsid w:val="00E824AC"/>
    <w:rsid w:val="00E82A1A"/>
    <w:rsid w:val="00E854EF"/>
    <w:rsid w:val="00E85DFB"/>
    <w:rsid w:val="00E85E48"/>
    <w:rsid w:val="00E86C6E"/>
    <w:rsid w:val="00E90DE2"/>
    <w:rsid w:val="00E92EE4"/>
    <w:rsid w:val="00E93965"/>
    <w:rsid w:val="00E9635C"/>
    <w:rsid w:val="00E9649F"/>
    <w:rsid w:val="00E96898"/>
    <w:rsid w:val="00E96EC1"/>
    <w:rsid w:val="00E977A5"/>
    <w:rsid w:val="00EA03FC"/>
    <w:rsid w:val="00EA0A37"/>
    <w:rsid w:val="00EA0D9F"/>
    <w:rsid w:val="00EA10C1"/>
    <w:rsid w:val="00EA1B83"/>
    <w:rsid w:val="00EA2732"/>
    <w:rsid w:val="00EA3573"/>
    <w:rsid w:val="00EA5E3C"/>
    <w:rsid w:val="00EA6C37"/>
    <w:rsid w:val="00EB0167"/>
    <w:rsid w:val="00EB2527"/>
    <w:rsid w:val="00EB3DDC"/>
    <w:rsid w:val="00EB41D6"/>
    <w:rsid w:val="00EB431D"/>
    <w:rsid w:val="00EB4911"/>
    <w:rsid w:val="00EB4A65"/>
    <w:rsid w:val="00EB54E1"/>
    <w:rsid w:val="00EB7692"/>
    <w:rsid w:val="00EC119B"/>
    <w:rsid w:val="00EC1982"/>
    <w:rsid w:val="00EC29F4"/>
    <w:rsid w:val="00EC38EB"/>
    <w:rsid w:val="00EC7D4A"/>
    <w:rsid w:val="00ED20C3"/>
    <w:rsid w:val="00ED2DCC"/>
    <w:rsid w:val="00ED344E"/>
    <w:rsid w:val="00ED452F"/>
    <w:rsid w:val="00ED4712"/>
    <w:rsid w:val="00ED54E4"/>
    <w:rsid w:val="00ED5577"/>
    <w:rsid w:val="00ED7C52"/>
    <w:rsid w:val="00EE1030"/>
    <w:rsid w:val="00EE1405"/>
    <w:rsid w:val="00EE2AD7"/>
    <w:rsid w:val="00EE6432"/>
    <w:rsid w:val="00EE726E"/>
    <w:rsid w:val="00EF0CC2"/>
    <w:rsid w:val="00EF0EAC"/>
    <w:rsid w:val="00EF10B6"/>
    <w:rsid w:val="00EF2075"/>
    <w:rsid w:val="00EF3293"/>
    <w:rsid w:val="00EF41A6"/>
    <w:rsid w:val="00EF4DB3"/>
    <w:rsid w:val="00EF5C0A"/>
    <w:rsid w:val="00EF615E"/>
    <w:rsid w:val="00EF6D7A"/>
    <w:rsid w:val="00EF6FE0"/>
    <w:rsid w:val="00EF7362"/>
    <w:rsid w:val="00F00165"/>
    <w:rsid w:val="00F0161F"/>
    <w:rsid w:val="00F0162A"/>
    <w:rsid w:val="00F01F4A"/>
    <w:rsid w:val="00F020C9"/>
    <w:rsid w:val="00F037A9"/>
    <w:rsid w:val="00F0488A"/>
    <w:rsid w:val="00F052D8"/>
    <w:rsid w:val="00F05EF9"/>
    <w:rsid w:val="00F05F92"/>
    <w:rsid w:val="00F06B69"/>
    <w:rsid w:val="00F1010C"/>
    <w:rsid w:val="00F10859"/>
    <w:rsid w:val="00F10AE9"/>
    <w:rsid w:val="00F10C57"/>
    <w:rsid w:val="00F11408"/>
    <w:rsid w:val="00F115A7"/>
    <w:rsid w:val="00F11A3B"/>
    <w:rsid w:val="00F11C6F"/>
    <w:rsid w:val="00F12A70"/>
    <w:rsid w:val="00F13F2B"/>
    <w:rsid w:val="00F169FC"/>
    <w:rsid w:val="00F1725A"/>
    <w:rsid w:val="00F20A86"/>
    <w:rsid w:val="00F20F27"/>
    <w:rsid w:val="00F20FAD"/>
    <w:rsid w:val="00F2105C"/>
    <w:rsid w:val="00F2221A"/>
    <w:rsid w:val="00F227CF"/>
    <w:rsid w:val="00F24BEA"/>
    <w:rsid w:val="00F26707"/>
    <w:rsid w:val="00F26A77"/>
    <w:rsid w:val="00F30427"/>
    <w:rsid w:val="00F31B05"/>
    <w:rsid w:val="00F31EFE"/>
    <w:rsid w:val="00F32889"/>
    <w:rsid w:val="00F334FF"/>
    <w:rsid w:val="00F34425"/>
    <w:rsid w:val="00F34854"/>
    <w:rsid w:val="00F34C34"/>
    <w:rsid w:val="00F354C1"/>
    <w:rsid w:val="00F355F8"/>
    <w:rsid w:val="00F363BC"/>
    <w:rsid w:val="00F364D9"/>
    <w:rsid w:val="00F36A37"/>
    <w:rsid w:val="00F448FA"/>
    <w:rsid w:val="00F44BB4"/>
    <w:rsid w:val="00F453D4"/>
    <w:rsid w:val="00F469BF"/>
    <w:rsid w:val="00F47735"/>
    <w:rsid w:val="00F51D56"/>
    <w:rsid w:val="00F523D2"/>
    <w:rsid w:val="00F52BCA"/>
    <w:rsid w:val="00F54A64"/>
    <w:rsid w:val="00F54A90"/>
    <w:rsid w:val="00F54CD9"/>
    <w:rsid w:val="00F5523F"/>
    <w:rsid w:val="00F55B10"/>
    <w:rsid w:val="00F561BF"/>
    <w:rsid w:val="00F57362"/>
    <w:rsid w:val="00F5783A"/>
    <w:rsid w:val="00F57EAD"/>
    <w:rsid w:val="00F610E4"/>
    <w:rsid w:val="00F66DDE"/>
    <w:rsid w:val="00F71397"/>
    <w:rsid w:val="00F71C90"/>
    <w:rsid w:val="00F72D33"/>
    <w:rsid w:val="00F73824"/>
    <w:rsid w:val="00F73A2F"/>
    <w:rsid w:val="00F74A90"/>
    <w:rsid w:val="00F752B9"/>
    <w:rsid w:val="00F75459"/>
    <w:rsid w:val="00F754A4"/>
    <w:rsid w:val="00F762CD"/>
    <w:rsid w:val="00F7672E"/>
    <w:rsid w:val="00F81A27"/>
    <w:rsid w:val="00F81AF3"/>
    <w:rsid w:val="00F82A3E"/>
    <w:rsid w:val="00F83046"/>
    <w:rsid w:val="00F8446E"/>
    <w:rsid w:val="00F84727"/>
    <w:rsid w:val="00F85BAB"/>
    <w:rsid w:val="00F86A03"/>
    <w:rsid w:val="00F87D01"/>
    <w:rsid w:val="00F90973"/>
    <w:rsid w:val="00F9133D"/>
    <w:rsid w:val="00F914C7"/>
    <w:rsid w:val="00F91E1D"/>
    <w:rsid w:val="00F92719"/>
    <w:rsid w:val="00F928CD"/>
    <w:rsid w:val="00F936CC"/>
    <w:rsid w:val="00F93997"/>
    <w:rsid w:val="00F9414A"/>
    <w:rsid w:val="00F95738"/>
    <w:rsid w:val="00FA13EB"/>
    <w:rsid w:val="00FA15F1"/>
    <w:rsid w:val="00FA18DD"/>
    <w:rsid w:val="00FA2F1E"/>
    <w:rsid w:val="00FA4D01"/>
    <w:rsid w:val="00FA7023"/>
    <w:rsid w:val="00FA723A"/>
    <w:rsid w:val="00FA7763"/>
    <w:rsid w:val="00FA77D4"/>
    <w:rsid w:val="00FA7BB9"/>
    <w:rsid w:val="00FB1868"/>
    <w:rsid w:val="00FB2165"/>
    <w:rsid w:val="00FB2539"/>
    <w:rsid w:val="00FB2BD3"/>
    <w:rsid w:val="00FB3B06"/>
    <w:rsid w:val="00FB3CAC"/>
    <w:rsid w:val="00FB4370"/>
    <w:rsid w:val="00FB582F"/>
    <w:rsid w:val="00FB6793"/>
    <w:rsid w:val="00FB69E2"/>
    <w:rsid w:val="00FB7791"/>
    <w:rsid w:val="00FC1B43"/>
    <w:rsid w:val="00FC1CB6"/>
    <w:rsid w:val="00FC2075"/>
    <w:rsid w:val="00FC5746"/>
    <w:rsid w:val="00FC7C81"/>
    <w:rsid w:val="00FC7D16"/>
    <w:rsid w:val="00FD068B"/>
    <w:rsid w:val="00FD2504"/>
    <w:rsid w:val="00FD47A6"/>
    <w:rsid w:val="00FD4C27"/>
    <w:rsid w:val="00FD56EA"/>
    <w:rsid w:val="00FD68E4"/>
    <w:rsid w:val="00FE1CCF"/>
    <w:rsid w:val="00FE1D64"/>
    <w:rsid w:val="00FE38F0"/>
    <w:rsid w:val="00FE49F3"/>
    <w:rsid w:val="00FE4B8C"/>
    <w:rsid w:val="00FE5AFB"/>
    <w:rsid w:val="00FE6272"/>
    <w:rsid w:val="00FE7812"/>
    <w:rsid w:val="00FF0B1C"/>
    <w:rsid w:val="00FF1FC6"/>
    <w:rsid w:val="00FF295F"/>
    <w:rsid w:val="00FF2C67"/>
    <w:rsid w:val="00FF3808"/>
    <w:rsid w:val="00FF4798"/>
    <w:rsid w:val="00FF4BF2"/>
    <w:rsid w:val="00FF5D69"/>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4F"/>
    <w:rPr>
      <w:rFonts w:ascii="Segoe UI Historic" w:eastAsia="Times New Roman" w:hAnsi="Segoe UI Historic" w:cs="Times New Roman"/>
      <w:kern w:val="20"/>
    </w:rPr>
  </w:style>
  <w:style w:type="paragraph" w:styleId="Heading1">
    <w:name w:val="heading 1"/>
    <w:basedOn w:val="Normal"/>
    <w:next w:val="Normal"/>
    <w:link w:val="Heading1Char"/>
    <w:uiPriority w:val="1"/>
    <w:qFormat/>
    <w:rsid w:val="00370F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177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4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4177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A6A4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2A3E"/>
    <w:pPr>
      <w:spacing w:after="60"/>
      <w:jc w:val="center"/>
    </w:pPr>
    <w:rPr>
      <w:b/>
      <w:sz w:val="28"/>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661E87"/>
    <w:pPr>
      <w:tabs>
        <w:tab w:val="right" w:leader="dot" w:pos="9350"/>
      </w:tabs>
      <w:spacing w:after="120"/>
      <w:ind w:right="720"/>
    </w:pPr>
  </w:style>
  <w:style w:type="paragraph" w:styleId="TOC2">
    <w:name w:val="toc 2"/>
    <w:basedOn w:val="Normal"/>
    <w:next w:val="Normal"/>
    <w:autoRedefine/>
    <w:uiPriority w:val="39"/>
    <w:qFormat/>
    <w:rsid w:val="00661E87"/>
    <w:pPr>
      <w:keepNext/>
      <w:tabs>
        <w:tab w:val="left" w:pos="1440"/>
        <w:tab w:val="right" w:leader="dot" w:pos="9350"/>
      </w:tabs>
      <w:spacing w:after="120"/>
      <w:ind w:left="432" w:right="720"/>
    </w:pPr>
  </w:style>
  <w:style w:type="paragraph" w:styleId="TOC3">
    <w:name w:val="toc 3"/>
    <w:basedOn w:val="Normal"/>
    <w:next w:val="Normal"/>
    <w:uiPriority w:val="39"/>
    <w:qFormat/>
    <w:rsid w:val="00E4102C"/>
    <w:pPr>
      <w:tabs>
        <w:tab w:val="left" w:pos="1296"/>
        <w:tab w:val="right" w:leader="dot" w:pos="9346"/>
      </w:tabs>
      <w:spacing w:after="120"/>
      <w:ind w:left="864" w:right="720"/>
    </w:pPr>
  </w:style>
  <w:style w:type="paragraph" w:styleId="TOC4">
    <w:name w:val="toc 4"/>
    <w:basedOn w:val="Normal"/>
    <w:next w:val="Normal"/>
    <w:uiPriority w:val="39"/>
    <w:rsid w:val="00E4102C"/>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E4102C"/>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EF2075"/>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EF2075"/>
    <w:pPr>
      <w:keepNext/>
      <w:numPr>
        <w:numId w:val="4"/>
      </w:numPr>
      <w:spacing w:before="80"/>
      <w:jc w:val="center"/>
      <w:outlineLvl w:val="0"/>
    </w:pPr>
    <w:rPr>
      <w:b/>
      <w:smallCaps/>
      <w:spacing w:val="20"/>
      <w:szCs w:val="20"/>
    </w:rPr>
  </w:style>
  <w:style w:type="paragraph" w:customStyle="1" w:styleId="JuryInst3">
    <w:name w:val="JuryInst3"/>
    <w:basedOn w:val="JuryInstructionText"/>
    <w:next w:val="JuryInstructionText"/>
    <w:rsid w:val="00EF2075"/>
    <w:pPr>
      <w:keepNext/>
      <w:keepLines/>
      <w:numPr>
        <w:ilvl w:val="2"/>
        <w:numId w:val="4"/>
      </w:numPr>
      <w:snapToGrid w:val="0"/>
      <w:outlineLvl w:val="2"/>
    </w:pPr>
    <w:rPr>
      <w:b/>
    </w:rPr>
  </w:style>
  <w:style w:type="paragraph" w:customStyle="1" w:styleId="JuryInst4">
    <w:name w:val="JuryInst4"/>
    <w:basedOn w:val="JuryInst3"/>
    <w:next w:val="JuryInstructionText"/>
    <w:rsid w:val="00EF2075"/>
    <w:pPr>
      <w:numPr>
        <w:ilvl w:val="3"/>
      </w:numPr>
      <w:outlineLvl w:val="3"/>
    </w:pPr>
  </w:style>
  <w:style w:type="paragraph" w:customStyle="1" w:styleId="JuryInst5">
    <w:name w:val="JuryInst5"/>
    <w:basedOn w:val="JuryInst4"/>
    <w:next w:val="JuryInstructionText"/>
    <w:rsid w:val="00EF2075"/>
    <w:pPr>
      <w:numPr>
        <w:ilvl w:val="4"/>
      </w:numPr>
      <w:spacing w:after="120"/>
      <w:outlineLvl w:val="4"/>
    </w:pPr>
  </w:style>
  <w:style w:type="paragraph" w:customStyle="1" w:styleId="JuryInst6">
    <w:name w:val="JuryInst6"/>
    <w:basedOn w:val="JuryInst5"/>
    <w:next w:val="JuryInstructionText"/>
    <w:rsid w:val="00EF207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Revision">
    <w:name w:val="Revision"/>
    <w:hidden/>
    <w:uiPriority w:val="99"/>
    <w:semiHidden/>
    <w:rsid w:val="00FB3CAC"/>
    <w:rPr>
      <w:rFonts w:ascii="Segoe UI Historic" w:eastAsia="Times New Roman" w:hAnsi="Segoe UI Historic" w:cs="Times New Roman"/>
      <w:kern w:val="20"/>
    </w:rPr>
  </w:style>
  <w:style w:type="paragraph" w:styleId="BalloonText">
    <w:name w:val="Balloon Text"/>
    <w:basedOn w:val="Normal"/>
    <w:link w:val="BalloonTextChar"/>
    <w:uiPriority w:val="99"/>
    <w:semiHidden/>
    <w:unhideWhenUsed/>
    <w:rsid w:val="00FB3C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3CAC"/>
    <w:rPr>
      <w:rFonts w:ascii="Times New Roman" w:eastAsia="Times New Roman" w:hAnsi="Times New Roman" w:cs="Times New Roman"/>
      <w:kern w:val="20"/>
      <w:sz w:val="18"/>
      <w:szCs w:val="18"/>
    </w:rPr>
  </w:style>
  <w:style w:type="paragraph" w:customStyle="1" w:styleId="ParagraphStyle">
    <w:name w:val="Paragraph Style"/>
    <w:basedOn w:val="Normal"/>
    <w:uiPriority w:val="99"/>
    <w:rsid w:val="0049411D"/>
    <w:pPr>
      <w:widowControl w:val="0"/>
      <w:autoSpaceDE w:val="0"/>
      <w:autoSpaceDN w:val="0"/>
      <w:adjustRightInd w:val="0"/>
      <w:spacing w:before="200" w:after="240" w:line="360" w:lineRule="auto"/>
      <w:ind w:right="720"/>
    </w:pPr>
    <w:rPr>
      <w:rFonts w:ascii="Palatino-Roman" w:eastAsiaTheme="minorEastAsia" w:hAnsi="Palatino-Roman" w:cs="Palatino-Roman"/>
      <w:kern w:val="0"/>
      <w:sz w:val="28"/>
      <w:szCs w:val="28"/>
    </w:rPr>
  </w:style>
  <w:style w:type="paragraph" w:styleId="Header">
    <w:name w:val="header"/>
    <w:basedOn w:val="Normal"/>
    <w:link w:val="HeaderChar"/>
    <w:uiPriority w:val="99"/>
    <w:unhideWhenUsed/>
    <w:rsid w:val="007F2A0B"/>
    <w:pPr>
      <w:tabs>
        <w:tab w:val="center" w:pos="4680"/>
        <w:tab w:val="right" w:pos="9360"/>
      </w:tabs>
    </w:pPr>
  </w:style>
  <w:style w:type="character" w:customStyle="1" w:styleId="HeaderChar">
    <w:name w:val="Header Char"/>
    <w:basedOn w:val="DefaultParagraphFont"/>
    <w:link w:val="Header"/>
    <w:uiPriority w:val="99"/>
    <w:rsid w:val="007F2A0B"/>
    <w:rPr>
      <w:rFonts w:ascii="Segoe UI Historic" w:eastAsia="Times New Roman" w:hAnsi="Segoe UI Historic" w:cs="Times New Roman"/>
      <w:kern w:val="20"/>
    </w:rPr>
  </w:style>
  <w:style w:type="paragraph" w:styleId="Footer">
    <w:name w:val="footer"/>
    <w:basedOn w:val="Normal"/>
    <w:link w:val="FooterChar"/>
    <w:uiPriority w:val="99"/>
    <w:unhideWhenUsed/>
    <w:rsid w:val="007F2A0B"/>
    <w:pPr>
      <w:tabs>
        <w:tab w:val="center" w:pos="4680"/>
        <w:tab w:val="right" w:pos="9360"/>
      </w:tabs>
    </w:pPr>
  </w:style>
  <w:style w:type="character" w:customStyle="1" w:styleId="FooterChar">
    <w:name w:val="Footer Char"/>
    <w:basedOn w:val="DefaultParagraphFont"/>
    <w:link w:val="Footer"/>
    <w:uiPriority w:val="99"/>
    <w:rsid w:val="007F2A0B"/>
    <w:rPr>
      <w:rFonts w:ascii="Segoe UI Historic" w:eastAsia="Times New Roman" w:hAnsi="Segoe UI Historic" w:cs="Times New Roman"/>
      <w:kern w:val="20"/>
    </w:rPr>
  </w:style>
  <w:style w:type="character" w:styleId="Hyperlink">
    <w:name w:val="Hyperlink"/>
    <w:basedOn w:val="DefaultParagraphFont"/>
    <w:uiPriority w:val="99"/>
    <w:unhideWhenUsed/>
    <w:rsid w:val="00EA5E3C"/>
    <w:rPr>
      <w:color w:val="0000FF"/>
      <w:u w:val="single"/>
    </w:rPr>
  </w:style>
  <w:style w:type="character" w:styleId="CommentReference">
    <w:name w:val="annotation reference"/>
    <w:basedOn w:val="DefaultParagraphFont"/>
    <w:uiPriority w:val="99"/>
    <w:semiHidden/>
    <w:unhideWhenUsed/>
    <w:rsid w:val="00A11EB9"/>
    <w:rPr>
      <w:sz w:val="16"/>
      <w:szCs w:val="16"/>
    </w:rPr>
  </w:style>
  <w:style w:type="paragraph" w:styleId="CommentText">
    <w:name w:val="annotation text"/>
    <w:basedOn w:val="Normal"/>
    <w:link w:val="CommentTextChar"/>
    <w:uiPriority w:val="99"/>
    <w:unhideWhenUsed/>
    <w:rsid w:val="00A11EB9"/>
    <w:rPr>
      <w:sz w:val="20"/>
      <w:szCs w:val="20"/>
    </w:rPr>
  </w:style>
  <w:style w:type="character" w:customStyle="1" w:styleId="CommentTextChar">
    <w:name w:val="Comment Text Char"/>
    <w:basedOn w:val="DefaultParagraphFont"/>
    <w:link w:val="CommentText"/>
    <w:uiPriority w:val="99"/>
    <w:rsid w:val="00A11EB9"/>
    <w:rPr>
      <w:rFonts w:ascii="Segoe UI Historic" w:eastAsia="Times New Roman" w:hAnsi="Segoe UI Historic" w:cs="Times New Roman"/>
      <w:kern w:val="20"/>
      <w:sz w:val="20"/>
      <w:szCs w:val="20"/>
    </w:rPr>
  </w:style>
  <w:style w:type="paragraph" w:styleId="CommentSubject">
    <w:name w:val="annotation subject"/>
    <w:basedOn w:val="CommentText"/>
    <w:next w:val="CommentText"/>
    <w:link w:val="CommentSubjectChar"/>
    <w:uiPriority w:val="99"/>
    <w:semiHidden/>
    <w:unhideWhenUsed/>
    <w:rsid w:val="00A11EB9"/>
    <w:rPr>
      <w:b/>
      <w:bCs/>
    </w:rPr>
  </w:style>
  <w:style w:type="character" w:customStyle="1" w:styleId="CommentSubjectChar">
    <w:name w:val="Comment Subject Char"/>
    <w:basedOn w:val="CommentTextChar"/>
    <w:link w:val="CommentSubject"/>
    <w:uiPriority w:val="99"/>
    <w:semiHidden/>
    <w:rsid w:val="00A11EB9"/>
    <w:rPr>
      <w:rFonts w:ascii="Segoe UI Historic" w:eastAsia="Times New Roman" w:hAnsi="Segoe UI Historic" w:cs="Times New Roman"/>
      <w:b/>
      <w:bCs/>
      <w:kern w:val="20"/>
      <w:sz w:val="20"/>
      <w:szCs w:val="20"/>
    </w:rPr>
  </w:style>
  <w:style w:type="paragraph" w:styleId="TOC6">
    <w:name w:val="toc 6"/>
    <w:basedOn w:val="Normal"/>
    <w:next w:val="Normal"/>
    <w:autoRedefine/>
    <w:uiPriority w:val="39"/>
    <w:unhideWhenUsed/>
    <w:rsid w:val="009739D7"/>
    <w:pPr>
      <w:tabs>
        <w:tab w:val="left" w:pos="2592"/>
        <w:tab w:val="right" w:leader="dot" w:pos="9346"/>
      </w:tabs>
      <w:spacing w:after="120"/>
      <w:ind w:left="2160" w:right="720"/>
    </w:pPr>
  </w:style>
  <w:style w:type="character" w:customStyle="1" w:styleId="Heading2Char">
    <w:name w:val="Heading 2 Char"/>
    <w:basedOn w:val="DefaultParagraphFont"/>
    <w:link w:val="Heading2"/>
    <w:uiPriority w:val="9"/>
    <w:semiHidden/>
    <w:rsid w:val="0024177C"/>
    <w:rPr>
      <w:rFonts w:asciiTheme="majorHAnsi" w:eastAsiaTheme="majorEastAsia" w:hAnsiTheme="majorHAnsi" w:cstheme="majorBidi"/>
      <w:color w:val="2F5496" w:themeColor="accent1" w:themeShade="BF"/>
      <w:kern w:val="20"/>
      <w:sz w:val="26"/>
      <w:szCs w:val="26"/>
    </w:rPr>
  </w:style>
  <w:style w:type="character" w:customStyle="1" w:styleId="Heading3Char">
    <w:name w:val="Heading 3 Char"/>
    <w:basedOn w:val="DefaultParagraphFont"/>
    <w:link w:val="Heading3"/>
    <w:uiPriority w:val="9"/>
    <w:semiHidden/>
    <w:rsid w:val="0024177C"/>
    <w:rPr>
      <w:rFonts w:asciiTheme="majorHAnsi" w:eastAsiaTheme="majorEastAsia" w:hAnsiTheme="majorHAnsi" w:cstheme="majorBidi"/>
      <w:color w:val="1F3763" w:themeColor="accent1" w:themeShade="7F"/>
      <w:kern w:val="20"/>
    </w:rPr>
  </w:style>
  <w:style w:type="character" w:customStyle="1" w:styleId="Heading4Char">
    <w:name w:val="Heading 4 Char"/>
    <w:basedOn w:val="DefaultParagraphFont"/>
    <w:link w:val="Heading4"/>
    <w:uiPriority w:val="9"/>
    <w:semiHidden/>
    <w:rsid w:val="0024177C"/>
    <w:rPr>
      <w:rFonts w:asciiTheme="majorHAnsi" w:eastAsiaTheme="majorEastAsia" w:hAnsiTheme="majorHAnsi" w:cstheme="majorBidi"/>
      <w:i/>
      <w:iCs/>
      <w:color w:val="2F5496" w:themeColor="accent1" w:themeShade="BF"/>
      <w:kern w:val="20"/>
    </w:rPr>
  </w:style>
  <w:style w:type="character" w:customStyle="1" w:styleId="Heading5Char">
    <w:name w:val="Heading 5 Char"/>
    <w:basedOn w:val="DefaultParagraphFont"/>
    <w:link w:val="Heading5"/>
    <w:uiPriority w:val="9"/>
    <w:semiHidden/>
    <w:rsid w:val="0024177C"/>
    <w:rPr>
      <w:rFonts w:asciiTheme="majorHAnsi" w:eastAsiaTheme="majorEastAsia" w:hAnsiTheme="majorHAnsi" w:cstheme="majorBidi"/>
      <w:color w:val="2F5496" w:themeColor="accent1" w:themeShade="BF"/>
      <w:kern w:val="20"/>
    </w:rPr>
  </w:style>
  <w:style w:type="character" w:customStyle="1" w:styleId="Heading6Char">
    <w:name w:val="Heading 6 Char"/>
    <w:basedOn w:val="DefaultParagraphFont"/>
    <w:link w:val="Heading6"/>
    <w:uiPriority w:val="9"/>
    <w:semiHidden/>
    <w:rsid w:val="0024177C"/>
    <w:rPr>
      <w:rFonts w:asciiTheme="majorHAnsi" w:eastAsiaTheme="majorEastAsia" w:hAnsiTheme="majorHAnsi" w:cstheme="majorBidi"/>
      <w:color w:val="1F3763" w:themeColor="accent1" w:themeShade="7F"/>
      <w:kern w:val="20"/>
    </w:rPr>
  </w:style>
  <w:style w:type="character" w:customStyle="1" w:styleId="UnresolvedMention1">
    <w:name w:val="Unresolved Mention1"/>
    <w:basedOn w:val="DefaultParagraphFont"/>
    <w:uiPriority w:val="99"/>
    <w:semiHidden/>
    <w:unhideWhenUsed/>
    <w:rsid w:val="00085437"/>
    <w:rPr>
      <w:color w:val="605E5C"/>
      <w:shd w:val="clear" w:color="auto" w:fill="E1DFDD"/>
    </w:rPr>
  </w:style>
  <w:style w:type="paragraph" w:customStyle="1" w:styleId="Instruction">
    <w:name w:val="Instruction"/>
    <w:basedOn w:val="Normal"/>
    <w:qFormat/>
    <w:rsid w:val="00AA7D57"/>
    <w:pPr>
      <w:spacing w:before="200" w:line="240" w:lineRule="exact"/>
      <w:jc w:val="both"/>
    </w:pPr>
    <w:rPr>
      <w:rFonts w:ascii="Helvetica LT Std" w:hAnsi="Helvetica LT Std"/>
      <w:b/>
      <w:sz w:val="20"/>
      <w:szCs w:val="20"/>
    </w:rPr>
  </w:style>
  <w:style w:type="paragraph" w:customStyle="1" w:styleId="InstructionElement">
    <w:name w:val="Instruction_Element"/>
    <w:basedOn w:val="Instruction"/>
    <w:rsid w:val="00AA7D57"/>
    <w:pPr>
      <w:tabs>
        <w:tab w:val="left" w:pos="2966"/>
      </w:tabs>
      <w:ind w:left="2520" w:hanging="2160"/>
    </w:pPr>
  </w:style>
  <w:style w:type="paragraph" w:customStyle="1" w:styleId="InstructionQuote">
    <w:name w:val="Instruction_Quote"/>
    <w:basedOn w:val="Instruction"/>
    <w:qFormat/>
    <w:rsid w:val="00AA7D57"/>
    <w:pPr>
      <w:ind w:left="504" w:right="504"/>
    </w:pPr>
  </w:style>
  <w:style w:type="paragraph" w:customStyle="1" w:styleId="InstructionList">
    <w:name w:val="Instruction_List"/>
    <w:basedOn w:val="Instruction"/>
    <w:rsid w:val="00B064B8"/>
    <w:pPr>
      <w:spacing w:before="120"/>
      <w:ind w:left="360" w:hanging="360"/>
    </w:pPr>
  </w:style>
  <w:style w:type="paragraph" w:customStyle="1" w:styleId="InstructionList2">
    <w:name w:val="Instruction_List2"/>
    <w:basedOn w:val="InstructionList"/>
    <w:qFormat/>
    <w:rsid w:val="00B064B8"/>
    <w:pPr>
      <w:ind w:left="720"/>
    </w:pPr>
  </w:style>
  <w:style w:type="character" w:customStyle="1" w:styleId="Heading7Char">
    <w:name w:val="Heading 7 Char"/>
    <w:basedOn w:val="DefaultParagraphFont"/>
    <w:link w:val="Heading7"/>
    <w:uiPriority w:val="9"/>
    <w:rsid w:val="004A6A49"/>
    <w:rPr>
      <w:rFonts w:asciiTheme="majorHAnsi" w:eastAsiaTheme="majorEastAsia" w:hAnsiTheme="majorHAnsi" w:cstheme="majorBidi"/>
      <w:i/>
      <w:iCs/>
      <w:color w:val="1F3763" w:themeColor="accent1" w:themeShade="7F"/>
      <w:kern w:val="20"/>
    </w:rPr>
  </w:style>
  <w:style w:type="paragraph" w:styleId="EndnoteText">
    <w:name w:val="endnote text"/>
    <w:basedOn w:val="Normal"/>
    <w:link w:val="EndnoteTextChar"/>
    <w:uiPriority w:val="99"/>
    <w:rsid w:val="004A6A49"/>
    <w:pPr>
      <w:spacing w:after="120" w:line="240" w:lineRule="exact"/>
      <w:jc w:val="both"/>
    </w:pPr>
    <w:rPr>
      <w:rFonts w:ascii="Times LT Std" w:hAnsi="Times LT Std"/>
      <w:sz w:val="20"/>
      <w:szCs w:val="20"/>
    </w:rPr>
  </w:style>
  <w:style w:type="character" w:customStyle="1" w:styleId="EndnoteTextChar">
    <w:name w:val="Endnote Text Char"/>
    <w:basedOn w:val="DefaultParagraphFont"/>
    <w:link w:val="EndnoteText"/>
    <w:uiPriority w:val="99"/>
    <w:rsid w:val="004A6A49"/>
    <w:rPr>
      <w:rFonts w:ascii="Times LT Std" w:eastAsia="Times New Roman" w:hAnsi="Times LT Std" w:cs="Times New Roman"/>
      <w:kern w:val="20"/>
      <w:sz w:val="20"/>
      <w:szCs w:val="20"/>
    </w:rPr>
  </w:style>
  <w:style w:type="paragraph" w:customStyle="1" w:styleId="Indent2">
    <w:name w:val="Indent2"/>
    <w:basedOn w:val="Normal"/>
    <w:rsid w:val="00F73824"/>
    <w:pPr>
      <w:spacing w:before="200" w:line="240" w:lineRule="exact"/>
      <w:ind w:left="1080"/>
      <w:jc w:val="both"/>
    </w:pPr>
    <w:rPr>
      <w:rFonts w:ascii="Times LT Std" w:hAnsi="Times LT Std"/>
      <w:sz w:val="20"/>
      <w:szCs w:val="20"/>
    </w:rPr>
  </w:style>
  <w:style w:type="paragraph" w:customStyle="1" w:styleId="Bulletlist">
    <w:name w:val="Bulletlist"/>
    <w:basedOn w:val="Normal"/>
    <w:rsid w:val="001E65B6"/>
    <w:pPr>
      <w:tabs>
        <w:tab w:val="left" w:pos="1512"/>
      </w:tabs>
      <w:spacing w:before="120" w:line="320" w:lineRule="exact"/>
      <w:ind w:left="1512" w:right="1152" w:hanging="360"/>
      <w:jc w:val="both"/>
    </w:pPr>
    <w:rPr>
      <w:rFonts w:ascii="Times New Roman" w:hAnsi="Times New Roman"/>
      <w:kern w:val="0"/>
      <w:szCs w:val="20"/>
    </w:rPr>
  </w:style>
  <w:style w:type="paragraph" w:styleId="ListParagraph">
    <w:name w:val="List Paragraph"/>
    <w:basedOn w:val="Normal"/>
    <w:uiPriority w:val="34"/>
    <w:qFormat/>
    <w:rsid w:val="001E65B6"/>
    <w:pPr>
      <w:ind w:left="720"/>
      <w:contextualSpacing/>
    </w:pPr>
  </w:style>
  <w:style w:type="character" w:customStyle="1" w:styleId="Heading1Char">
    <w:name w:val="Heading 1 Char"/>
    <w:basedOn w:val="DefaultParagraphFont"/>
    <w:link w:val="Heading1"/>
    <w:uiPriority w:val="9"/>
    <w:rsid w:val="00370F08"/>
    <w:rPr>
      <w:rFonts w:asciiTheme="majorHAnsi" w:eastAsiaTheme="majorEastAsia" w:hAnsiTheme="majorHAnsi" w:cstheme="majorBidi"/>
      <w:color w:val="2F5496" w:themeColor="accent1" w:themeShade="BF"/>
      <w:kern w:val="20"/>
      <w:sz w:val="32"/>
      <w:szCs w:val="32"/>
    </w:rPr>
  </w:style>
  <w:style w:type="numbering" w:customStyle="1" w:styleId="NoList1">
    <w:name w:val="No List1"/>
    <w:next w:val="NoList"/>
    <w:uiPriority w:val="99"/>
    <w:semiHidden/>
    <w:unhideWhenUsed/>
    <w:rsid w:val="00370F08"/>
  </w:style>
  <w:style w:type="paragraph" w:customStyle="1" w:styleId="TableParagraph">
    <w:name w:val="Table Paragraph"/>
    <w:basedOn w:val="Normal"/>
    <w:uiPriority w:val="1"/>
    <w:qFormat/>
    <w:rsid w:val="00370F08"/>
    <w:pPr>
      <w:widowControl w:val="0"/>
      <w:autoSpaceDE w:val="0"/>
      <w:autoSpaceDN w:val="0"/>
      <w:adjustRightInd w:val="0"/>
    </w:pPr>
    <w:rPr>
      <w:rFonts w:ascii="Times New Roman" w:eastAsiaTheme="minorEastAsia" w:hAnsi="Times New Roman"/>
      <w:kern w:val="0"/>
    </w:rPr>
  </w:style>
  <w:style w:type="character" w:customStyle="1" w:styleId="FootnoteCharacters">
    <w:name w:val="Footnote Characters"/>
    <w:rsid w:val="00D95A53"/>
  </w:style>
  <w:style w:type="character" w:styleId="EndnoteReference">
    <w:name w:val="endnote reference"/>
    <w:rsid w:val="00D95A53"/>
    <w:rPr>
      <w:vertAlign w:val="superscript"/>
    </w:rPr>
  </w:style>
  <w:style w:type="character" w:styleId="UnresolvedMention">
    <w:name w:val="Unresolved Mention"/>
    <w:basedOn w:val="DefaultParagraphFont"/>
    <w:uiPriority w:val="99"/>
    <w:semiHidden/>
    <w:unhideWhenUsed/>
    <w:rsid w:val="002D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140">
      <w:bodyDiv w:val="1"/>
      <w:marLeft w:val="0"/>
      <w:marRight w:val="0"/>
      <w:marTop w:val="0"/>
      <w:marBottom w:val="0"/>
      <w:divBdr>
        <w:top w:val="none" w:sz="0" w:space="0" w:color="auto"/>
        <w:left w:val="none" w:sz="0" w:space="0" w:color="auto"/>
        <w:bottom w:val="none" w:sz="0" w:space="0" w:color="auto"/>
        <w:right w:val="none" w:sz="0" w:space="0" w:color="auto"/>
      </w:divBdr>
    </w:div>
    <w:div w:id="196285594">
      <w:bodyDiv w:val="1"/>
      <w:marLeft w:val="0"/>
      <w:marRight w:val="0"/>
      <w:marTop w:val="0"/>
      <w:marBottom w:val="0"/>
      <w:divBdr>
        <w:top w:val="none" w:sz="0" w:space="0" w:color="auto"/>
        <w:left w:val="none" w:sz="0" w:space="0" w:color="auto"/>
        <w:bottom w:val="none" w:sz="0" w:space="0" w:color="auto"/>
        <w:right w:val="none" w:sz="0" w:space="0" w:color="auto"/>
      </w:divBdr>
    </w:div>
    <w:div w:id="892738322">
      <w:bodyDiv w:val="1"/>
      <w:marLeft w:val="0"/>
      <w:marRight w:val="0"/>
      <w:marTop w:val="0"/>
      <w:marBottom w:val="0"/>
      <w:divBdr>
        <w:top w:val="none" w:sz="0" w:space="0" w:color="auto"/>
        <w:left w:val="none" w:sz="0" w:space="0" w:color="auto"/>
        <w:bottom w:val="none" w:sz="0" w:space="0" w:color="auto"/>
        <w:right w:val="none" w:sz="0" w:space="0" w:color="auto"/>
      </w:divBdr>
    </w:div>
    <w:div w:id="949513985">
      <w:bodyDiv w:val="1"/>
      <w:marLeft w:val="0"/>
      <w:marRight w:val="0"/>
      <w:marTop w:val="0"/>
      <w:marBottom w:val="0"/>
      <w:divBdr>
        <w:top w:val="none" w:sz="0" w:space="0" w:color="auto"/>
        <w:left w:val="none" w:sz="0" w:space="0" w:color="auto"/>
        <w:bottom w:val="none" w:sz="0" w:space="0" w:color="auto"/>
        <w:right w:val="none" w:sz="0" w:space="0" w:color="auto"/>
      </w:divBdr>
    </w:div>
    <w:div w:id="1016273453">
      <w:bodyDiv w:val="1"/>
      <w:marLeft w:val="0"/>
      <w:marRight w:val="0"/>
      <w:marTop w:val="0"/>
      <w:marBottom w:val="0"/>
      <w:divBdr>
        <w:top w:val="none" w:sz="0" w:space="0" w:color="auto"/>
        <w:left w:val="none" w:sz="0" w:space="0" w:color="auto"/>
        <w:bottom w:val="none" w:sz="0" w:space="0" w:color="auto"/>
        <w:right w:val="none" w:sz="0" w:space="0" w:color="auto"/>
      </w:divBdr>
    </w:div>
    <w:div w:id="1036855984">
      <w:bodyDiv w:val="1"/>
      <w:marLeft w:val="0"/>
      <w:marRight w:val="0"/>
      <w:marTop w:val="0"/>
      <w:marBottom w:val="0"/>
      <w:divBdr>
        <w:top w:val="none" w:sz="0" w:space="0" w:color="auto"/>
        <w:left w:val="none" w:sz="0" w:space="0" w:color="auto"/>
        <w:bottom w:val="none" w:sz="0" w:space="0" w:color="auto"/>
        <w:right w:val="none" w:sz="0" w:space="0" w:color="auto"/>
      </w:divBdr>
    </w:div>
    <w:div w:id="1055201837">
      <w:bodyDiv w:val="1"/>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 w:id="109858657">
          <w:marLeft w:val="0"/>
          <w:marRight w:val="0"/>
          <w:marTop w:val="0"/>
          <w:marBottom w:val="0"/>
          <w:divBdr>
            <w:top w:val="none" w:sz="0" w:space="0" w:color="auto"/>
            <w:left w:val="none" w:sz="0" w:space="0" w:color="auto"/>
            <w:bottom w:val="none" w:sz="0" w:space="0" w:color="auto"/>
            <w:right w:val="none" w:sz="0" w:space="0" w:color="auto"/>
          </w:divBdr>
        </w:div>
        <w:div w:id="1401516171">
          <w:marLeft w:val="0"/>
          <w:marRight w:val="0"/>
          <w:marTop w:val="0"/>
          <w:marBottom w:val="0"/>
          <w:divBdr>
            <w:top w:val="none" w:sz="0" w:space="0" w:color="auto"/>
            <w:left w:val="none" w:sz="0" w:space="0" w:color="auto"/>
            <w:bottom w:val="none" w:sz="0" w:space="0" w:color="auto"/>
            <w:right w:val="none" w:sz="0" w:space="0" w:color="auto"/>
          </w:divBdr>
        </w:div>
        <w:div w:id="482427983">
          <w:marLeft w:val="0"/>
          <w:marRight w:val="0"/>
          <w:marTop w:val="0"/>
          <w:marBottom w:val="0"/>
          <w:divBdr>
            <w:top w:val="none" w:sz="0" w:space="0" w:color="auto"/>
            <w:left w:val="none" w:sz="0" w:space="0" w:color="auto"/>
            <w:bottom w:val="none" w:sz="0" w:space="0" w:color="auto"/>
            <w:right w:val="none" w:sz="0" w:space="0" w:color="auto"/>
          </w:divBdr>
        </w:div>
        <w:div w:id="667907704">
          <w:marLeft w:val="0"/>
          <w:marRight w:val="0"/>
          <w:marTop w:val="0"/>
          <w:marBottom w:val="0"/>
          <w:divBdr>
            <w:top w:val="none" w:sz="0" w:space="0" w:color="auto"/>
            <w:left w:val="none" w:sz="0" w:space="0" w:color="auto"/>
            <w:bottom w:val="none" w:sz="0" w:space="0" w:color="auto"/>
            <w:right w:val="none" w:sz="0" w:space="0" w:color="auto"/>
          </w:divBdr>
        </w:div>
        <w:div w:id="255987437">
          <w:marLeft w:val="0"/>
          <w:marRight w:val="0"/>
          <w:marTop w:val="0"/>
          <w:marBottom w:val="0"/>
          <w:divBdr>
            <w:top w:val="none" w:sz="0" w:space="0" w:color="auto"/>
            <w:left w:val="none" w:sz="0" w:space="0" w:color="auto"/>
            <w:bottom w:val="none" w:sz="0" w:space="0" w:color="auto"/>
            <w:right w:val="none" w:sz="0" w:space="0" w:color="auto"/>
          </w:divBdr>
        </w:div>
        <w:div w:id="558058589">
          <w:marLeft w:val="0"/>
          <w:marRight w:val="0"/>
          <w:marTop w:val="0"/>
          <w:marBottom w:val="0"/>
          <w:divBdr>
            <w:top w:val="none" w:sz="0" w:space="0" w:color="auto"/>
            <w:left w:val="none" w:sz="0" w:space="0" w:color="auto"/>
            <w:bottom w:val="none" w:sz="0" w:space="0" w:color="auto"/>
            <w:right w:val="none" w:sz="0" w:space="0" w:color="auto"/>
          </w:divBdr>
        </w:div>
        <w:div w:id="581767448">
          <w:marLeft w:val="0"/>
          <w:marRight w:val="0"/>
          <w:marTop w:val="0"/>
          <w:marBottom w:val="0"/>
          <w:divBdr>
            <w:top w:val="none" w:sz="0" w:space="0" w:color="auto"/>
            <w:left w:val="none" w:sz="0" w:space="0" w:color="auto"/>
            <w:bottom w:val="none" w:sz="0" w:space="0" w:color="auto"/>
            <w:right w:val="none" w:sz="0" w:space="0" w:color="auto"/>
          </w:divBdr>
        </w:div>
        <w:div w:id="1333603471">
          <w:marLeft w:val="0"/>
          <w:marRight w:val="0"/>
          <w:marTop w:val="0"/>
          <w:marBottom w:val="0"/>
          <w:divBdr>
            <w:top w:val="none" w:sz="0" w:space="0" w:color="auto"/>
            <w:left w:val="none" w:sz="0" w:space="0" w:color="auto"/>
            <w:bottom w:val="none" w:sz="0" w:space="0" w:color="auto"/>
            <w:right w:val="none" w:sz="0" w:space="0" w:color="auto"/>
          </w:divBdr>
        </w:div>
        <w:div w:id="1885170115">
          <w:marLeft w:val="0"/>
          <w:marRight w:val="0"/>
          <w:marTop w:val="0"/>
          <w:marBottom w:val="0"/>
          <w:divBdr>
            <w:top w:val="none" w:sz="0" w:space="0" w:color="auto"/>
            <w:left w:val="none" w:sz="0" w:space="0" w:color="auto"/>
            <w:bottom w:val="none" w:sz="0" w:space="0" w:color="auto"/>
            <w:right w:val="none" w:sz="0" w:space="0" w:color="auto"/>
          </w:divBdr>
        </w:div>
        <w:div w:id="80177379">
          <w:marLeft w:val="0"/>
          <w:marRight w:val="0"/>
          <w:marTop w:val="0"/>
          <w:marBottom w:val="0"/>
          <w:divBdr>
            <w:top w:val="none" w:sz="0" w:space="0" w:color="auto"/>
            <w:left w:val="none" w:sz="0" w:space="0" w:color="auto"/>
            <w:bottom w:val="none" w:sz="0" w:space="0" w:color="auto"/>
            <w:right w:val="none" w:sz="0" w:space="0" w:color="auto"/>
          </w:divBdr>
        </w:div>
        <w:div w:id="1781562703">
          <w:marLeft w:val="0"/>
          <w:marRight w:val="0"/>
          <w:marTop w:val="0"/>
          <w:marBottom w:val="0"/>
          <w:divBdr>
            <w:top w:val="none" w:sz="0" w:space="0" w:color="auto"/>
            <w:left w:val="none" w:sz="0" w:space="0" w:color="auto"/>
            <w:bottom w:val="none" w:sz="0" w:space="0" w:color="auto"/>
            <w:right w:val="none" w:sz="0" w:space="0" w:color="auto"/>
          </w:divBdr>
        </w:div>
        <w:div w:id="1957247597">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sChild>
    </w:div>
    <w:div w:id="1115950242">
      <w:bodyDiv w:val="1"/>
      <w:marLeft w:val="0"/>
      <w:marRight w:val="0"/>
      <w:marTop w:val="0"/>
      <w:marBottom w:val="0"/>
      <w:divBdr>
        <w:top w:val="none" w:sz="0" w:space="0" w:color="auto"/>
        <w:left w:val="none" w:sz="0" w:space="0" w:color="auto"/>
        <w:bottom w:val="none" w:sz="0" w:space="0" w:color="auto"/>
        <w:right w:val="none" w:sz="0" w:space="0" w:color="auto"/>
      </w:divBdr>
    </w:div>
    <w:div w:id="1375422806">
      <w:bodyDiv w:val="1"/>
      <w:marLeft w:val="0"/>
      <w:marRight w:val="0"/>
      <w:marTop w:val="0"/>
      <w:marBottom w:val="0"/>
      <w:divBdr>
        <w:top w:val="none" w:sz="0" w:space="0" w:color="auto"/>
        <w:left w:val="none" w:sz="0" w:space="0" w:color="auto"/>
        <w:bottom w:val="none" w:sz="0" w:space="0" w:color="auto"/>
        <w:right w:val="none" w:sz="0" w:space="0" w:color="auto"/>
      </w:divBdr>
    </w:div>
    <w:div w:id="1485049446">
      <w:bodyDiv w:val="1"/>
      <w:marLeft w:val="0"/>
      <w:marRight w:val="0"/>
      <w:marTop w:val="0"/>
      <w:marBottom w:val="0"/>
      <w:divBdr>
        <w:top w:val="none" w:sz="0" w:space="0" w:color="auto"/>
        <w:left w:val="none" w:sz="0" w:space="0" w:color="auto"/>
        <w:bottom w:val="none" w:sz="0" w:space="0" w:color="auto"/>
        <w:right w:val="none" w:sz="0" w:space="0" w:color="auto"/>
      </w:divBdr>
    </w:div>
    <w:div w:id="1498303713">
      <w:bodyDiv w:val="1"/>
      <w:marLeft w:val="0"/>
      <w:marRight w:val="0"/>
      <w:marTop w:val="0"/>
      <w:marBottom w:val="0"/>
      <w:divBdr>
        <w:top w:val="none" w:sz="0" w:space="0" w:color="auto"/>
        <w:left w:val="none" w:sz="0" w:space="0" w:color="auto"/>
        <w:bottom w:val="none" w:sz="0" w:space="0" w:color="auto"/>
        <w:right w:val="none" w:sz="0" w:space="0" w:color="auto"/>
      </w:divBdr>
    </w:div>
    <w:div w:id="1512985188">
      <w:bodyDiv w:val="1"/>
      <w:marLeft w:val="0"/>
      <w:marRight w:val="0"/>
      <w:marTop w:val="0"/>
      <w:marBottom w:val="0"/>
      <w:divBdr>
        <w:top w:val="none" w:sz="0" w:space="0" w:color="auto"/>
        <w:left w:val="none" w:sz="0" w:space="0" w:color="auto"/>
        <w:bottom w:val="none" w:sz="0" w:space="0" w:color="auto"/>
        <w:right w:val="none" w:sz="0" w:space="0" w:color="auto"/>
      </w:divBdr>
    </w:div>
    <w:div w:id="1646273017">
      <w:bodyDiv w:val="1"/>
      <w:marLeft w:val="0"/>
      <w:marRight w:val="0"/>
      <w:marTop w:val="0"/>
      <w:marBottom w:val="0"/>
      <w:divBdr>
        <w:top w:val="none" w:sz="0" w:space="0" w:color="auto"/>
        <w:left w:val="none" w:sz="0" w:space="0" w:color="auto"/>
        <w:bottom w:val="none" w:sz="0" w:space="0" w:color="auto"/>
        <w:right w:val="none" w:sz="0" w:space="0" w:color="auto"/>
      </w:divBdr>
    </w:div>
    <w:div w:id="1664820851">
      <w:bodyDiv w:val="1"/>
      <w:marLeft w:val="0"/>
      <w:marRight w:val="0"/>
      <w:marTop w:val="0"/>
      <w:marBottom w:val="0"/>
      <w:divBdr>
        <w:top w:val="none" w:sz="0" w:space="0" w:color="auto"/>
        <w:left w:val="none" w:sz="0" w:space="0" w:color="auto"/>
        <w:bottom w:val="none" w:sz="0" w:space="0" w:color="auto"/>
        <w:right w:val="none" w:sz="0" w:space="0" w:color="auto"/>
      </w:divBdr>
    </w:div>
    <w:div w:id="1731077447">
      <w:bodyDiv w:val="1"/>
      <w:marLeft w:val="0"/>
      <w:marRight w:val="0"/>
      <w:marTop w:val="0"/>
      <w:marBottom w:val="0"/>
      <w:divBdr>
        <w:top w:val="none" w:sz="0" w:space="0" w:color="auto"/>
        <w:left w:val="none" w:sz="0" w:space="0" w:color="auto"/>
        <w:bottom w:val="none" w:sz="0" w:space="0" w:color="auto"/>
        <w:right w:val="none" w:sz="0" w:space="0" w:color="auto"/>
      </w:divBdr>
    </w:div>
    <w:div w:id="1739549188">
      <w:bodyDiv w:val="1"/>
      <w:marLeft w:val="0"/>
      <w:marRight w:val="0"/>
      <w:marTop w:val="0"/>
      <w:marBottom w:val="0"/>
      <w:divBdr>
        <w:top w:val="none" w:sz="0" w:space="0" w:color="auto"/>
        <w:left w:val="none" w:sz="0" w:space="0" w:color="auto"/>
        <w:bottom w:val="none" w:sz="0" w:space="0" w:color="auto"/>
        <w:right w:val="none" w:sz="0" w:space="0" w:color="auto"/>
      </w:divBdr>
    </w:div>
    <w:div w:id="1840999804">
      <w:bodyDiv w:val="1"/>
      <w:marLeft w:val="0"/>
      <w:marRight w:val="0"/>
      <w:marTop w:val="0"/>
      <w:marBottom w:val="0"/>
      <w:divBdr>
        <w:top w:val="none" w:sz="0" w:space="0" w:color="auto"/>
        <w:left w:val="none" w:sz="0" w:space="0" w:color="auto"/>
        <w:bottom w:val="none" w:sz="0" w:space="0" w:color="auto"/>
        <w:right w:val="none" w:sz="0" w:space="0" w:color="auto"/>
      </w:divBdr>
    </w:div>
    <w:div w:id="1870869077">
      <w:bodyDiv w:val="1"/>
      <w:marLeft w:val="0"/>
      <w:marRight w:val="0"/>
      <w:marTop w:val="0"/>
      <w:marBottom w:val="0"/>
      <w:divBdr>
        <w:top w:val="none" w:sz="0" w:space="0" w:color="auto"/>
        <w:left w:val="none" w:sz="0" w:space="0" w:color="auto"/>
        <w:bottom w:val="none" w:sz="0" w:space="0" w:color="auto"/>
        <w:right w:val="none" w:sz="0" w:space="0" w:color="auto"/>
      </w:divBdr>
    </w:div>
    <w:div w:id="19738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BD9C-A2EE-45E5-9F09-013BAB84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Superior Court Model Criminal Jury Instructions Final Charge Script Master Template</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Instructions Final Charge Script Master Template</dc:title>
  <dc:subject/>
  <dc:creator>KWS</dc:creator>
  <cp:keywords/>
  <dc:description/>
  <cp:lastModifiedBy>Alex G Philipson</cp:lastModifiedBy>
  <cp:revision>5</cp:revision>
  <cp:lastPrinted>2026-02-05T19:25:00Z</cp:lastPrinted>
  <dcterms:created xsi:type="dcterms:W3CDTF">2026-04-13T13:36:00Z</dcterms:created>
  <dcterms:modified xsi:type="dcterms:W3CDTF">2026-04-13T13:37:00Z</dcterms:modified>
</cp:coreProperties>
</file>