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00E90" w14:textId="3E3FB1E0" w:rsidR="006A2A9F" w:rsidRDefault="004975A6" w:rsidP="00364BDB">
      <w:pPr>
        <w:pStyle w:val="BodyText"/>
        <w:tabs>
          <w:tab w:val="left" w:pos="4680"/>
        </w:tabs>
        <w:spacing w:before="72"/>
        <w:ind w:left="4657" w:right="4458"/>
        <w:jc w:val="center"/>
      </w:pPr>
      <w:bookmarkStart w:id="0" w:name="Exhibit_F_–_BID-N_CT_Utilization_by_Dail"/>
      <w:bookmarkEnd w:id="0"/>
      <w:r>
        <w:t>Exhibit</w:t>
      </w:r>
      <w:r>
        <w:rPr>
          <w:spacing w:val="-13"/>
        </w:rPr>
        <w:t xml:space="preserve"> </w:t>
      </w:r>
      <w:r>
        <w:t>F</w:t>
      </w:r>
      <w:r>
        <w:rPr>
          <w:spacing w:val="-1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BID-N</w:t>
      </w:r>
      <w:r>
        <w:rPr>
          <w:spacing w:val="-5"/>
        </w:rPr>
        <w:t xml:space="preserve"> </w:t>
      </w:r>
      <w:r>
        <w:t>CT</w:t>
      </w:r>
      <w:r>
        <w:rPr>
          <w:spacing w:val="-12"/>
        </w:rPr>
        <w:t xml:space="preserve"> </w:t>
      </w:r>
      <w:r>
        <w:t>Utilization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Daily</w:t>
      </w:r>
      <w:r>
        <w:rPr>
          <w:spacing w:val="-23"/>
        </w:rPr>
        <w:t xml:space="preserve"> </w:t>
      </w:r>
      <w:r>
        <w:t>Average</w:t>
      </w:r>
      <w:r>
        <w:rPr>
          <w:spacing w:val="-12"/>
        </w:rPr>
        <w:t xml:space="preserve"> </w:t>
      </w:r>
      <w:r>
        <w:rPr>
          <w:spacing w:val="-2"/>
        </w:rPr>
        <w:t>Visits</w:t>
      </w:r>
    </w:p>
    <w:p w14:paraId="22F00E91" w14:textId="77777777" w:rsidR="006A2A9F" w:rsidRDefault="006A2A9F" w:rsidP="00364BDB">
      <w:pPr>
        <w:pStyle w:val="BodyText"/>
        <w:tabs>
          <w:tab w:val="left" w:pos="4680"/>
        </w:tabs>
        <w:spacing w:before="10"/>
        <w:rPr>
          <w:sz w:val="39"/>
        </w:rPr>
      </w:pPr>
    </w:p>
    <w:p w14:paraId="22F00E92" w14:textId="77777777" w:rsidR="006A2A9F" w:rsidRDefault="004975A6" w:rsidP="00364BDB">
      <w:pPr>
        <w:tabs>
          <w:tab w:val="left" w:pos="4680"/>
        </w:tabs>
        <w:ind w:left="4492" w:right="4458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Table</w:t>
      </w:r>
      <w:r>
        <w:rPr>
          <w:rFonts w:ascii="Times New Roman" w:hAnsi="Times New Roman"/>
          <w:spacing w:val="-14"/>
          <w:sz w:val="36"/>
        </w:rPr>
        <w:t xml:space="preserve"> </w:t>
      </w:r>
      <w:r>
        <w:rPr>
          <w:rFonts w:ascii="Times New Roman" w:hAnsi="Times New Roman"/>
          <w:sz w:val="36"/>
        </w:rPr>
        <w:t>1</w:t>
      </w:r>
      <w:r>
        <w:rPr>
          <w:rFonts w:ascii="Times New Roman" w:hAnsi="Times New Roman"/>
          <w:spacing w:val="-8"/>
          <w:sz w:val="36"/>
        </w:rPr>
        <w:t xml:space="preserve"> </w:t>
      </w:r>
      <w:r>
        <w:rPr>
          <w:rFonts w:ascii="Times New Roman" w:hAnsi="Times New Roman"/>
          <w:sz w:val="36"/>
        </w:rPr>
        <w:t>–</w:t>
      </w:r>
      <w:r>
        <w:rPr>
          <w:rFonts w:ascii="Times New Roman" w:hAnsi="Times New Roman"/>
          <w:spacing w:val="-5"/>
          <w:sz w:val="36"/>
        </w:rPr>
        <w:t xml:space="preserve"> </w:t>
      </w:r>
      <w:r>
        <w:rPr>
          <w:rFonts w:ascii="Times New Roman" w:hAnsi="Times New Roman"/>
          <w:sz w:val="36"/>
        </w:rPr>
        <w:t>BID-N</w:t>
      </w:r>
      <w:r>
        <w:rPr>
          <w:rFonts w:ascii="Times New Roman" w:hAnsi="Times New Roman"/>
          <w:spacing w:val="-6"/>
          <w:sz w:val="36"/>
        </w:rPr>
        <w:t xml:space="preserve"> </w:t>
      </w:r>
      <w:r>
        <w:rPr>
          <w:rFonts w:ascii="Times New Roman" w:hAnsi="Times New Roman"/>
          <w:sz w:val="36"/>
        </w:rPr>
        <w:t>CT</w:t>
      </w:r>
      <w:r>
        <w:rPr>
          <w:rFonts w:ascii="Times New Roman" w:hAnsi="Times New Roman"/>
          <w:spacing w:val="-14"/>
          <w:sz w:val="36"/>
        </w:rPr>
        <w:t xml:space="preserve"> </w:t>
      </w:r>
      <w:r>
        <w:rPr>
          <w:rFonts w:ascii="Times New Roman" w:hAnsi="Times New Roman"/>
          <w:sz w:val="36"/>
        </w:rPr>
        <w:t>Utilization</w:t>
      </w:r>
      <w:r>
        <w:rPr>
          <w:rFonts w:ascii="Times New Roman" w:hAnsi="Times New Roman"/>
          <w:spacing w:val="-10"/>
          <w:sz w:val="36"/>
        </w:rPr>
        <w:t xml:space="preserve"> </w:t>
      </w:r>
      <w:r>
        <w:rPr>
          <w:rFonts w:ascii="Times New Roman" w:hAnsi="Times New Roman"/>
          <w:sz w:val="36"/>
        </w:rPr>
        <w:t>By</w:t>
      </w:r>
      <w:r>
        <w:rPr>
          <w:rFonts w:ascii="Times New Roman" w:hAnsi="Times New Roman"/>
          <w:spacing w:val="-8"/>
          <w:sz w:val="36"/>
        </w:rPr>
        <w:t xml:space="preserve"> </w:t>
      </w:r>
      <w:r>
        <w:rPr>
          <w:rFonts w:ascii="Times New Roman" w:hAnsi="Times New Roman"/>
          <w:sz w:val="36"/>
        </w:rPr>
        <w:t>Daily</w:t>
      </w:r>
      <w:r>
        <w:rPr>
          <w:rFonts w:ascii="Times New Roman" w:hAnsi="Times New Roman"/>
          <w:spacing w:val="-22"/>
          <w:sz w:val="36"/>
        </w:rPr>
        <w:t xml:space="preserve"> </w:t>
      </w:r>
      <w:r>
        <w:rPr>
          <w:rFonts w:ascii="Times New Roman" w:hAnsi="Times New Roman"/>
          <w:sz w:val="36"/>
        </w:rPr>
        <w:t>Average</w:t>
      </w:r>
      <w:r>
        <w:rPr>
          <w:rFonts w:ascii="Times New Roman" w:hAnsi="Times New Roman"/>
          <w:spacing w:val="-13"/>
          <w:sz w:val="36"/>
        </w:rPr>
        <w:t xml:space="preserve"> </w:t>
      </w:r>
      <w:r>
        <w:rPr>
          <w:rFonts w:ascii="Times New Roman" w:hAnsi="Times New Roman"/>
          <w:spacing w:val="-2"/>
          <w:sz w:val="36"/>
        </w:rPr>
        <w:t>Visits</w:t>
      </w:r>
    </w:p>
    <w:p w14:paraId="22F00E93" w14:textId="77777777" w:rsidR="006A2A9F" w:rsidRDefault="006A2A9F" w:rsidP="00364BDB">
      <w:pPr>
        <w:pStyle w:val="BodyText"/>
        <w:tabs>
          <w:tab w:val="left" w:pos="4680"/>
        </w:tabs>
        <w:rPr>
          <w:b w:val="0"/>
          <w:sz w:val="20"/>
        </w:rPr>
      </w:pPr>
    </w:p>
    <w:p w14:paraId="22F00E94" w14:textId="77777777" w:rsidR="006A2A9F" w:rsidRDefault="006A2A9F" w:rsidP="00364BDB">
      <w:pPr>
        <w:pStyle w:val="BodyText"/>
        <w:tabs>
          <w:tab w:val="left" w:pos="4680"/>
        </w:tabs>
        <w:rPr>
          <w:b w:val="0"/>
          <w:sz w:val="20"/>
        </w:rPr>
      </w:pPr>
    </w:p>
    <w:p w14:paraId="22F00E95" w14:textId="77777777" w:rsidR="006A2A9F" w:rsidRDefault="006A2A9F" w:rsidP="00364BDB">
      <w:pPr>
        <w:pStyle w:val="BodyText"/>
        <w:tabs>
          <w:tab w:val="left" w:pos="4680"/>
        </w:tabs>
        <w:rPr>
          <w:b w:val="0"/>
          <w:sz w:val="20"/>
        </w:rPr>
      </w:pPr>
    </w:p>
    <w:p w14:paraId="22F00E96" w14:textId="77777777" w:rsidR="006A2A9F" w:rsidRDefault="006A2A9F" w:rsidP="00364BDB">
      <w:pPr>
        <w:pStyle w:val="BodyText"/>
        <w:tabs>
          <w:tab w:val="left" w:pos="4680"/>
        </w:tabs>
        <w:rPr>
          <w:b w:val="0"/>
          <w:sz w:val="20"/>
        </w:rPr>
      </w:pPr>
    </w:p>
    <w:p w14:paraId="22F00E97" w14:textId="77777777" w:rsidR="006A2A9F" w:rsidRDefault="006A2A9F" w:rsidP="00364BDB">
      <w:pPr>
        <w:pStyle w:val="BodyText"/>
        <w:tabs>
          <w:tab w:val="left" w:pos="4680"/>
        </w:tabs>
        <w:spacing w:before="2"/>
        <w:rPr>
          <w:b w:val="0"/>
          <w:sz w:val="19"/>
        </w:rPr>
      </w:pPr>
    </w:p>
    <w:tbl>
      <w:tblPr>
        <w:tblW w:w="15594" w:type="dxa"/>
        <w:tblInd w:w="19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6"/>
        <w:gridCol w:w="2975"/>
        <w:gridCol w:w="2975"/>
        <w:gridCol w:w="2975"/>
        <w:gridCol w:w="1615"/>
        <w:gridCol w:w="1207"/>
        <w:gridCol w:w="1651"/>
      </w:tblGrid>
      <w:tr w:rsidR="006A2A9F" w14:paraId="22F00E9F" w14:textId="77777777" w:rsidTr="004975A6">
        <w:trPr>
          <w:cantSplit/>
          <w:trHeight w:val="485"/>
          <w:tblHeader/>
        </w:trPr>
        <w:tc>
          <w:tcPr>
            <w:tcW w:w="219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22F00E98" w14:textId="77777777" w:rsidR="006A2A9F" w:rsidRDefault="004975A6" w:rsidP="00364BDB">
            <w:pPr>
              <w:pStyle w:val="TableParagraph"/>
              <w:tabs>
                <w:tab w:val="left" w:pos="4680"/>
              </w:tabs>
              <w:spacing w:before="22" w:line="470" w:lineRule="exact"/>
              <w:ind w:left="84" w:right="60"/>
              <w:jc w:val="center"/>
              <w:rPr>
                <w:b/>
                <w:sz w:val="39"/>
              </w:rPr>
            </w:pPr>
            <w:r>
              <w:rPr>
                <w:b/>
                <w:sz w:val="39"/>
              </w:rPr>
              <w:t>Fiscal</w:t>
            </w:r>
            <w:r>
              <w:rPr>
                <w:b/>
                <w:spacing w:val="-1"/>
                <w:sz w:val="39"/>
              </w:rPr>
              <w:t xml:space="preserve"> </w:t>
            </w:r>
            <w:r>
              <w:rPr>
                <w:b/>
                <w:spacing w:val="-4"/>
                <w:sz w:val="39"/>
              </w:rPr>
              <w:t>Year</w:t>
            </w:r>
          </w:p>
        </w:tc>
        <w:tc>
          <w:tcPr>
            <w:tcW w:w="297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22F00E99" w14:textId="77777777" w:rsidR="006A2A9F" w:rsidRDefault="004975A6" w:rsidP="00364BDB">
            <w:pPr>
              <w:pStyle w:val="TableParagraph"/>
              <w:tabs>
                <w:tab w:val="left" w:pos="1536"/>
                <w:tab w:val="left" w:pos="4680"/>
              </w:tabs>
              <w:spacing w:before="22" w:line="470" w:lineRule="exact"/>
              <w:jc w:val="center"/>
              <w:rPr>
                <w:b/>
                <w:sz w:val="39"/>
              </w:rPr>
            </w:pPr>
            <w:r>
              <w:rPr>
                <w:b/>
                <w:spacing w:val="-5"/>
                <w:sz w:val="39"/>
              </w:rPr>
              <w:t>ER</w:t>
            </w:r>
            <w:r>
              <w:rPr>
                <w:b/>
                <w:sz w:val="39"/>
              </w:rPr>
              <w:tab/>
            </w:r>
            <w:r>
              <w:rPr>
                <w:b/>
                <w:spacing w:val="-10"/>
                <w:sz w:val="39"/>
              </w:rPr>
              <w:t>%</w:t>
            </w:r>
          </w:p>
        </w:tc>
        <w:tc>
          <w:tcPr>
            <w:tcW w:w="297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22F00E9A" w14:textId="77777777" w:rsidR="006A2A9F" w:rsidRDefault="004975A6" w:rsidP="00364BDB">
            <w:pPr>
              <w:pStyle w:val="TableParagraph"/>
              <w:tabs>
                <w:tab w:val="left" w:pos="2076"/>
                <w:tab w:val="left" w:pos="4680"/>
              </w:tabs>
              <w:spacing w:before="22" w:line="470" w:lineRule="exact"/>
              <w:ind w:left="566"/>
              <w:rPr>
                <w:b/>
                <w:sz w:val="39"/>
              </w:rPr>
            </w:pPr>
            <w:r>
              <w:rPr>
                <w:b/>
                <w:spacing w:val="-5"/>
                <w:sz w:val="39"/>
              </w:rPr>
              <w:t>IN</w:t>
            </w:r>
            <w:r>
              <w:rPr>
                <w:b/>
                <w:sz w:val="39"/>
              </w:rPr>
              <w:tab/>
            </w:r>
            <w:r>
              <w:rPr>
                <w:b/>
                <w:spacing w:val="-10"/>
                <w:sz w:val="39"/>
              </w:rPr>
              <w:t>%</w:t>
            </w:r>
          </w:p>
        </w:tc>
        <w:tc>
          <w:tcPr>
            <w:tcW w:w="297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22F00E9B" w14:textId="77777777" w:rsidR="006A2A9F" w:rsidRDefault="004975A6" w:rsidP="00364BDB">
            <w:pPr>
              <w:pStyle w:val="TableParagraph"/>
              <w:tabs>
                <w:tab w:val="left" w:pos="1774"/>
                <w:tab w:val="left" w:pos="4680"/>
              </w:tabs>
              <w:spacing w:before="22" w:line="470" w:lineRule="exact"/>
              <w:ind w:right="542"/>
              <w:jc w:val="right"/>
              <w:rPr>
                <w:b/>
                <w:sz w:val="39"/>
              </w:rPr>
            </w:pPr>
            <w:r>
              <w:rPr>
                <w:b/>
                <w:spacing w:val="-4"/>
                <w:sz w:val="39"/>
              </w:rPr>
              <w:t>OBSV</w:t>
            </w:r>
            <w:r>
              <w:rPr>
                <w:b/>
                <w:sz w:val="39"/>
              </w:rPr>
              <w:tab/>
            </w:r>
            <w:r>
              <w:rPr>
                <w:b/>
                <w:spacing w:val="-10"/>
                <w:sz w:val="39"/>
              </w:rPr>
              <w:t>%</w:t>
            </w:r>
          </w:p>
        </w:tc>
        <w:tc>
          <w:tcPr>
            <w:tcW w:w="161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</w:tcPr>
          <w:p w14:paraId="22F00E9C" w14:textId="77777777" w:rsidR="006A2A9F" w:rsidRDefault="004975A6" w:rsidP="00364BDB">
            <w:pPr>
              <w:pStyle w:val="TableParagraph"/>
              <w:tabs>
                <w:tab w:val="left" w:pos="4680"/>
              </w:tabs>
              <w:spacing w:before="22" w:line="470" w:lineRule="exact"/>
              <w:ind w:left="380"/>
              <w:rPr>
                <w:b/>
                <w:sz w:val="39"/>
              </w:rPr>
            </w:pPr>
            <w:r>
              <w:rPr>
                <w:b/>
                <w:spacing w:val="-5"/>
                <w:sz w:val="39"/>
              </w:rPr>
              <w:t>OUT</w:t>
            </w:r>
          </w:p>
        </w:tc>
        <w:tc>
          <w:tcPr>
            <w:tcW w:w="1207" w:type="dxa"/>
            <w:tcBorders>
              <w:top w:val="single" w:sz="12" w:space="0" w:color="000000"/>
            </w:tcBorders>
            <w:shd w:val="clear" w:color="auto" w:fill="D9D9D9"/>
          </w:tcPr>
          <w:p w14:paraId="22F00E9D" w14:textId="77777777" w:rsidR="006A2A9F" w:rsidRDefault="004975A6" w:rsidP="00364BDB">
            <w:pPr>
              <w:pStyle w:val="TableParagraph"/>
              <w:tabs>
                <w:tab w:val="left" w:pos="4680"/>
              </w:tabs>
              <w:spacing w:before="22" w:line="470" w:lineRule="exact"/>
              <w:ind w:left="80"/>
              <w:jc w:val="center"/>
              <w:rPr>
                <w:b/>
                <w:sz w:val="39"/>
              </w:rPr>
            </w:pPr>
            <w:r>
              <w:rPr>
                <w:b/>
                <w:w w:val="101"/>
                <w:sz w:val="39"/>
              </w:rPr>
              <w:t>%</w:t>
            </w:r>
          </w:p>
        </w:tc>
        <w:tc>
          <w:tcPr>
            <w:tcW w:w="1651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9D9D9"/>
          </w:tcPr>
          <w:p w14:paraId="22F00E9E" w14:textId="77777777" w:rsidR="006A2A9F" w:rsidRDefault="004975A6" w:rsidP="00364BDB">
            <w:pPr>
              <w:pStyle w:val="TableParagraph"/>
              <w:tabs>
                <w:tab w:val="left" w:pos="4680"/>
              </w:tabs>
              <w:spacing w:before="22" w:line="470" w:lineRule="exact"/>
              <w:ind w:right="74"/>
              <w:jc w:val="right"/>
              <w:rPr>
                <w:b/>
                <w:sz w:val="39"/>
              </w:rPr>
            </w:pPr>
            <w:r>
              <w:rPr>
                <w:b/>
                <w:sz w:val="39"/>
              </w:rPr>
              <w:t>FY</w:t>
            </w:r>
            <w:r>
              <w:rPr>
                <w:b/>
                <w:spacing w:val="2"/>
                <w:sz w:val="39"/>
              </w:rPr>
              <w:t xml:space="preserve"> </w:t>
            </w:r>
            <w:r>
              <w:rPr>
                <w:b/>
                <w:spacing w:val="-2"/>
                <w:sz w:val="39"/>
              </w:rPr>
              <w:t>Total</w:t>
            </w:r>
          </w:p>
        </w:tc>
      </w:tr>
      <w:tr w:rsidR="006A2A9F" w14:paraId="22F00EA7" w14:textId="77777777" w:rsidTr="004975A6">
        <w:trPr>
          <w:cantSplit/>
          <w:trHeight w:val="544"/>
        </w:trPr>
        <w:tc>
          <w:tcPr>
            <w:tcW w:w="2196" w:type="dxa"/>
            <w:tcBorders>
              <w:left w:val="single" w:sz="12" w:space="0" w:color="000000"/>
              <w:right w:val="single" w:sz="12" w:space="0" w:color="000000"/>
            </w:tcBorders>
          </w:tcPr>
          <w:p w14:paraId="22F00EA0" w14:textId="77777777" w:rsidR="006A2A9F" w:rsidRDefault="004975A6" w:rsidP="00364BDB">
            <w:pPr>
              <w:pStyle w:val="TableParagraph"/>
              <w:tabs>
                <w:tab w:val="left" w:pos="4680"/>
              </w:tabs>
              <w:spacing w:before="37"/>
              <w:ind w:left="84" w:right="58"/>
              <w:jc w:val="center"/>
              <w:rPr>
                <w:sz w:val="39"/>
              </w:rPr>
            </w:pPr>
            <w:r>
              <w:rPr>
                <w:sz w:val="39"/>
              </w:rPr>
              <w:t>FY</w:t>
            </w:r>
            <w:r>
              <w:rPr>
                <w:spacing w:val="-12"/>
                <w:sz w:val="39"/>
              </w:rPr>
              <w:t xml:space="preserve"> </w:t>
            </w:r>
            <w:r>
              <w:rPr>
                <w:spacing w:val="-4"/>
                <w:sz w:val="39"/>
              </w:rPr>
              <w:t>2019</w:t>
            </w:r>
          </w:p>
        </w:tc>
        <w:tc>
          <w:tcPr>
            <w:tcW w:w="2975" w:type="dxa"/>
            <w:tcBorders>
              <w:left w:val="single" w:sz="12" w:space="0" w:color="000000"/>
              <w:right w:val="single" w:sz="12" w:space="0" w:color="000000"/>
            </w:tcBorders>
          </w:tcPr>
          <w:p w14:paraId="22F00EA1" w14:textId="77777777" w:rsidR="006A2A9F" w:rsidRDefault="004975A6" w:rsidP="00364BDB">
            <w:pPr>
              <w:pStyle w:val="TableParagraph"/>
              <w:tabs>
                <w:tab w:val="left" w:pos="1891"/>
                <w:tab w:val="left" w:pos="4680"/>
              </w:tabs>
              <w:spacing w:before="37"/>
              <w:ind w:left="434"/>
              <w:rPr>
                <w:sz w:val="39"/>
              </w:rPr>
            </w:pPr>
            <w:r>
              <w:rPr>
                <w:spacing w:val="-2"/>
                <w:sz w:val="39"/>
              </w:rPr>
              <w:t>12.54</w:t>
            </w:r>
            <w:r>
              <w:rPr>
                <w:sz w:val="39"/>
              </w:rPr>
              <w:tab/>
            </w:r>
            <w:r>
              <w:rPr>
                <w:spacing w:val="-5"/>
                <w:sz w:val="39"/>
              </w:rPr>
              <w:t>39%</w:t>
            </w:r>
          </w:p>
        </w:tc>
        <w:tc>
          <w:tcPr>
            <w:tcW w:w="2975" w:type="dxa"/>
            <w:tcBorders>
              <w:left w:val="single" w:sz="12" w:space="0" w:color="000000"/>
              <w:right w:val="single" w:sz="12" w:space="0" w:color="000000"/>
            </w:tcBorders>
          </w:tcPr>
          <w:p w14:paraId="22F00EA2" w14:textId="77777777" w:rsidR="006A2A9F" w:rsidRDefault="004975A6" w:rsidP="00364BDB">
            <w:pPr>
              <w:pStyle w:val="TableParagraph"/>
              <w:tabs>
                <w:tab w:val="left" w:pos="1271"/>
                <w:tab w:val="left" w:pos="4680"/>
              </w:tabs>
              <w:spacing w:before="37"/>
              <w:ind w:right="377"/>
              <w:jc w:val="right"/>
              <w:rPr>
                <w:sz w:val="39"/>
              </w:rPr>
            </w:pPr>
            <w:r>
              <w:rPr>
                <w:spacing w:val="-4"/>
                <w:sz w:val="39"/>
              </w:rPr>
              <w:t>7.97</w:t>
            </w:r>
            <w:r>
              <w:rPr>
                <w:sz w:val="39"/>
              </w:rPr>
              <w:tab/>
            </w:r>
            <w:r>
              <w:rPr>
                <w:spacing w:val="-5"/>
                <w:sz w:val="39"/>
              </w:rPr>
              <w:t>25%</w:t>
            </w:r>
          </w:p>
        </w:tc>
        <w:tc>
          <w:tcPr>
            <w:tcW w:w="2975" w:type="dxa"/>
            <w:tcBorders>
              <w:left w:val="single" w:sz="12" w:space="0" w:color="000000"/>
              <w:right w:val="single" w:sz="12" w:space="0" w:color="000000"/>
            </w:tcBorders>
          </w:tcPr>
          <w:p w14:paraId="22F00EA3" w14:textId="77777777" w:rsidR="006A2A9F" w:rsidRDefault="004975A6" w:rsidP="00364BDB">
            <w:pPr>
              <w:pStyle w:val="TableParagraph"/>
              <w:tabs>
                <w:tab w:val="left" w:pos="1350"/>
                <w:tab w:val="left" w:pos="4680"/>
              </w:tabs>
              <w:spacing w:before="37"/>
              <w:ind w:right="484"/>
              <w:jc w:val="right"/>
              <w:rPr>
                <w:sz w:val="39"/>
              </w:rPr>
            </w:pPr>
            <w:r>
              <w:rPr>
                <w:spacing w:val="-4"/>
                <w:sz w:val="39"/>
              </w:rPr>
              <w:t>0.73</w:t>
            </w:r>
            <w:r>
              <w:rPr>
                <w:sz w:val="39"/>
              </w:rPr>
              <w:tab/>
            </w:r>
            <w:r>
              <w:rPr>
                <w:spacing w:val="-5"/>
                <w:sz w:val="39"/>
              </w:rPr>
              <w:t>2%</w:t>
            </w:r>
          </w:p>
        </w:tc>
        <w:tc>
          <w:tcPr>
            <w:tcW w:w="1615" w:type="dxa"/>
            <w:tcBorders>
              <w:left w:val="single" w:sz="12" w:space="0" w:color="000000"/>
            </w:tcBorders>
          </w:tcPr>
          <w:p w14:paraId="22F00EA4" w14:textId="77777777" w:rsidR="006A2A9F" w:rsidRDefault="004975A6" w:rsidP="00364BDB">
            <w:pPr>
              <w:pStyle w:val="TableParagraph"/>
              <w:tabs>
                <w:tab w:val="left" w:pos="4680"/>
              </w:tabs>
              <w:spacing w:before="37"/>
              <w:ind w:left="433"/>
              <w:rPr>
                <w:sz w:val="39"/>
              </w:rPr>
            </w:pPr>
            <w:r>
              <w:rPr>
                <w:spacing w:val="-2"/>
                <w:sz w:val="39"/>
              </w:rPr>
              <w:t>11.36</w:t>
            </w:r>
          </w:p>
        </w:tc>
        <w:tc>
          <w:tcPr>
            <w:tcW w:w="1207" w:type="dxa"/>
          </w:tcPr>
          <w:p w14:paraId="22F00EA5" w14:textId="77777777" w:rsidR="006A2A9F" w:rsidRDefault="004975A6" w:rsidP="00364BDB">
            <w:pPr>
              <w:pStyle w:val="TableParagraph"/>
              <w:tabs>
                <w:tab w:val="left" w:pos="4680"/>
              </w:tabs>
              <w:spacing w:before="37"/>
              <w:ind w:left="276" w:right="217"/>
              <w:jc w:val="center"/>
              <w:rPr>
                <w:sz w:val="39"/>
              </w:rPr>
            </w:pPr>
            <w:r>
              <w:rPr>
                <w:spacing w:val="-5"/>
                <w:sz w:val="39"/>
              </w:rPr>
              <w:t>36%</w:t>
            </w:r>
          </w:p>
        </w:tc>
        <w:tc>
          <w:tcPr>
            <w:tcW w:w="1651" w:type="dxa"/>
            <w:tcBorders>
              <w:right w:val="single" w:sz="12" w:space="0" w:color="000000"/>
            </w:tcBorders>
          </w:tcPr>
          <w:p w14:paraId="22F00EA6" w14:textId="77777777" w:rsidR="006A2A9F" w:rsidRDefault="004975A6" w:rsidP="00364BDB">
            <w:pPr>
              <w:pStyle w:val="TableParagraph"/>
              <w:tabs>
                <w:tab w:val="left" w:pos="4680"/>
              </w:tabs>
              <w:spacing w:before="37"/>
              <w:ind w:right="171"/>
              <w:jc w:val="right"/>
              <w:rPr>
                <w:sz w:val="39"/>
              </w:rPr>
            </w:pPr>
            <w:r>
              <w:rPr>
                <w:spacing w:val="-2"/>
                <w:sz w:val="39"/>
              </w:rPr>
              <w:t>31.87</w:t>
            </w:r>
          </w:p>
        </w:tc>
      </w:tr>
      <w:tr w:rsidR="006A2A9F" w14:paraId="22F00EAF" w14:textId="77777777" w:rsidTr="004975A6">
        <w:trPr>
          <w:cantSplit/>
          <w:trHeight w:val="501"/>
        </w:trPr>
        <w:tc>
          <w:tcPr>
            <w:tcW w:w="2196" w:type="dxa"/>
            <w:tcBorders>
              <w:left w:val="single" w:sz="12" w:space="0" w:color="000000"/>
              <w:right w:val="single" w:sz="12" w:space="0" w:color="000000"/>
            </w:tcBorders>
          </w:tcPr>
          <w:p w14:paraId="22F00EA8" w14:textId="77777777" w:rsidR="006A2A9F" w:rsidRDefault="004975A6" w:rsidP="00364BDB">
            <w:pPr>
              <w:pStyle w:val="TableParagraph"/>
              <w:tabs>
                <w:tab w:val="left" w:pos="4680"/>
              </w:tabs>
              <w:spacing w:line="468" w:lineRule="exact"/>
              <w:ind w:left="84" w:right="58"/>
              <w:jc w:val="center"/>
              <w:rPr>
                <w:sz w:val="39"/>
              </w:rPr>
            </w:pPr>
            <w:r>
              <w:rPr>
                <w:sz w:val="39"/>
              </w:rPr>
              <w:t>FY</w:t>
            </w:r>
            <w:r>
              <w:rPr>
                <w:spacing w:val="-12"/>
                <w:sz w:val="39"/>
              </w:rPr>
              <w:t xml:space="preserve"> </w:t>
            </w:r>
            <w:r>
              <w:rPr>
                <w:spacing w:val="-4"/>
                <w:sz w:val="39"/>
              </w:rPr>
              <w:t>2020</w:t>
            </w:r>
          </w:p>
        </w:tc>
        <w:tc>
          <w:tcPr>
            <w:tcW w:w="2975" w:type="dxa"/>
            <w:tcBorders>
              <w:left w:val="single" w:sz="12" w:space="0" w:color="000000"/>
              <w:right w:val="single" w:sz="12" w:space="0" w:color="000000"/>
            </w:tcBorders>
          </w:tcPr>
          <w:p w14:paraId="22F00EA9" w14:textId="77777777" w:rsidR="006A2A9F" w:rsidRDefault="004975A6" w:rsidP="00364BDB">
            <w:pPr>
              <w:pStyle w:val="TableParagraph"/>
              <w:tabs>
                <w:tab w:val="left" w:pos="1891"/>
                <w:tab w:val="left" w:pos="4680"/>
              </w:tabs>
              <w:spacing w:line="468" w:lineRule="exact"/>
              <w:ind w:left="434"/>
              <w:rPr>
                <w:sz w:val="39"/>
              </w:rPr>
            </w:pPr>
            <w:r>
              <w:rPr>
                <w:spacing w:val="-2"/>
                <w:sz w:val="39"/>
              </w:rPr>
              <w:t>13.11</w:t>
            </w:r>
            <w:r>
              <w:rPr>
                <w:sz w:val="39"/>
              </w:rPr>
              <w:tab/>
            </w:r>
            <w:r>
              <w:rPr>
                <w:spacing w:val="-5"/>
                <w:sz w:val="39"/>
              </w:rPr>
              <w:t>40%</w:t>
            </w:r>
          </w:p>
        </w:tc>
        <w:tc>
          <w:tcPr>
            <w:tcW w:w="2975" w:type="dxa"/>
            <w:tcBorders>
              <w:left w:val="single" w:sz="12" w:space="0" w:color="000000"/>
              <w:right w:val="single" w:sz="12" w:space="0" w:color="000000"/>
            </w:tcBorders>
          </w:tcPr>
          <w:p w14:paraId="22F00EAA" w14:textId="77777777" w:rsidR="006A2A9F" w:rsidRDefault="004975A6" w:rsidP="00364BDB">
            <w:pPr>
              <w:pStyle w:val="TableParagraph"/>
              <w:tabs>
                <w:tab w:val="left" w:pos="1271"/>
                <w:tab w:val="left" w:pos="4680"/>
              </w:tabs>
              <w:spacing w:line="468" w:lineRule="exact"/>
              <w:ind w:right="377"/>
              <w:jc w:val="right"/>
              <w:rPr>
                <w:sz w:val="39"/>
              </w:rPr>
            </w:pPr>
            <w:r>
              <w:rPr>
                <w:spacing w:val="-4"/>
                <w:sz w:val="39"/>
              </w:rPr>
              <w:t>9.01</w:t>
            </w:r>
            <w:r>
              <w:rPr>
                <w:sz w:val="39"/>
              </w:rPr>
              <w:tab/>
            </w:r>
            <w:r>
              <w:rPr>
                <w:spacing w:val="-5"/>
                <w:sz w:val="39"/>
              </w:rPr>
              <w:t>27%</w:t>
            </w:r>
          </w:p>
        </w:tc>
        <w:tc>
          <w:tcPr>
            <w:tcW w:w="2975" w:type="dxa"/>
            <w:tcBorders>
              <w:left w:val="single" w:sz="12" w:space="0" w:color="000000"/>
              <w:right w:val="single" w:sz="12" w:space="0" w:color="000000"/>
            </w:tcBorders>
          </w:tcPr>
          <w:p w14:paraId="22F00EAB" w14:textId="77777777" w:rsidR="006A2A9F" w:rsidRDefault="004975A6" w:rsidP="00364BDB">
            <w:pPr>
              <w:pStyle w:val="TableParagraph"/>
              <w:tabs>
                <w:tab w:val="left" w:pos="1350"/>
                <w:tab w:val="left" w:pos="4680"/>
              </w:tabs>
              <w:spacing w:line="468" w:lineRule="exact"/>
              <w:ind w:right="484"/>
              <w:jc w:val="right"/>
              <w:rPr>
                <w:sz w:val="39"/>
              </w:rPr>
            </w:pPr>
            <w:r>
              <w:rPr>
                <w:spacing w:val="-4"/>
                <w:sz w:val="39"/>
              </w:rPr>
              <w:t>0.63</w:t>
            </w:r>
            <w:r>
              <w:rPr>
                <w:sz w:val="39"/>
              </w:rPr>
              <w:tab/>
            </w:r>
            <w:r>
              <w:rPr>
                <w:spacing w:val="-5"/>
                <w:sz w:val="39"/>
              </w:rPr>
              <w:t>2%</w:t>
            </w:r>
          </w:p>
        </w:tc>
        <w:tc>
          <w:tcPr>
            <w:tcW w:w="1615" w:type="dxa"/>
            <w:tcBorders>
              <w:left w:val="single" w:sz="12" w:space="0" w:color="000000"/>
            </w:tcBorders>
          </w:tcPr>
          <w:p w14:paraId="22F00EAC" w14:textId="77777777" w:rsidR="006A2A9F" w:rsidRDefault="004975A6" w:rsidP="00364BDB">
            <w:pPr>
              <w:pStyle w:val="TableParagraph"/>
              <w:tabs>
                <w:tab w:val="left" w:pos="4680"/>
              </w:tabs>
              <w:spacing w:line="468" w:lineRule="exact"/>
              <w:ind w:left="433"/>
              <w:rPr>
                <w:sz w:val="39"/>
              </w:rPr>
            </w:pPr>
            <w:r>
              <w:rPr>
                <w:spacing w:val="-2"/>
                <w:sz w:val="39"/>
              </w:rPr>
              <w:t>10.75</w:t>
            </w:r>
          </w:p>
        </w:tc>
        <w:tc>
          <w:tcPr>
            <w:tcW w:w="1207" w:type="dxa"/>
          </w:tcPr>
          <w:p w14:paraId="22F00EAD" w14:textId="77777777" w:rsidR="006A2A9F" w:rsidRDefault="004975A6" w:rsidP="00364BDB">
            <w:pPr>
              <w:pStyle w:val="TableParagraph"/>
              <w:tabs>
                <w:tab w:val="left" w:pos="4680"/>
              </w:tabs>
              <w:spacing w:line="468" w:lineRule="exact"/>
              <w:ind w:left="276" w:right="217"/>
              <w:jc w:val="center"/>
              <w:rPr>
                <w:sz w:val="39"/>
              </w:rPr>
            </w:pPr>
            <w:r>
              <w:rPr>
                <w:spacing w:val="-5"/>
                <w:sz w:val="39"/>
              </w:rPr>
              <w:t>33%</w:t>
            </w:r>
          </w:p>
        </w:tc>
        <w:tc>
          <w:tcPr>
            <w:tcW w:w="1651" w:type="dxa"/>
            <w:tcBorders>
              <w:right w:val="single" w:sz="12" w:space="0" w:color="000000"/>
            </w:tcBorders>
          </w:tcPr>
          <w:p w14:paraId="22F00EAE" w14:textId="77777777" w:rsidR="006A2A9F" w:rsidRDefault="004975A6" w:rsidP="00364BDB">
            <w:pPr>
              <w:pStyle w:val="TableParagraph"/>
              <w:tabs>
                <w:tab w:val="left" w:pos="4680"/>
              </w:tabs>
              <w:spacing w:line="468" w:lineRule="exact"/>
              <w:ind w:right="171"/>
              <w:jc w:val="right"/>
              <w:rPr>
                <w:sz w:val="39"/>
              </w:rPr>
            </w:pPr>
            <w:r>
              <w:rPr>
                <w:spacing w:val="-2"/>
                <w:sz w:val="39"/>
              </w:rPr>
              <w:t>32.88</w:t>
            </w:r>
          </w:p>
        </w:tc>
      </w:tr>
      <w:tr w:rsidR="006A2A9F" w14:paraId="22F00EB7" w14:textId="77777777" w:rsidTr="004975A6">
        <w:trPr>
          <w:cantSplit/>
          <w:trHeight w:val="501"/>
        </w:trPr>
        <w:tc>
          <w:tcPr>
            <w:tcW w:w="2196" w:type="dxa"/>
            <w:tcBorders>
              <w:left w:val="single" w:sz="12" w:space="0" w:color="000000"/>
              <w:right w:val="single" w:sz="12" w:space="0" w:color="000000"/>
            </w:tcBorders>
          </w:tcPr>
          <w:p w14:paraId="22F00EB0" w14:textId="77777777" w:rsidR="006A2A9F" w:rsidRDefault="004975A6" w:rsidP="00364BDB">
            <w:pPr>
              <w:pStyle w:val="TableParagraph"/>
              <w:tabs>
                <w:tab w:val="left" w:pos="4680"/>
              </w:tabs>
              <w:spacing w:line="468" w:lineRule="exact"/>
              <w:ind w:left="84" w:right="58"/>
              <w:jc w:val="center"/>
              <w:rPr>
                <w:sz w:val="39"/>
              </w:rPr>
            </w:pPr>
            <w:r>
              <w:rPr>
                <w:sz w:val="39"/>
              </w:rPr>
              <w:t>FY</w:t>
            </w:r>
            <w:r>
              <w:rPr>
                <w:spacing w:val="-12"/>
                <w:sz w:val="39"/>
              </w:rPr>
              <w:t xml:space="preserve"> </w:t>
            </w:r>
            <w:r>
              <w:rPr>
                <w:spacing w:val="-4"/>
                <w:sz w:val="39"/>
              </w:rPr>
              <w:t>2021</w:t>
            </w:r>
          </w:p>
        </w:tc>
        <w:tc>
          <w:tcPr>
            <w:tcW w:w="2975" w:type="dxa"/>
            <w:tcBorders>
              <w:left w:val="single" w:sz="12" w:space="0" w:color="000000"/>
              <w:right w:val="single" w:sz="12" w:space="0" w:color="000000"/>
            </w:tcBorders>
          </w:tcPr>
          <w:p w14:paraId="22F00EB1" w14:textId="77777777" w:rsidR="006A2A9F" w:rsidRDefault="004975A6" w:rsidP="00364BDB">
            <w:pPr>
              <w:pStyle w:val="TableParagraph"/>
              <w:tabs>
                <w:tab w:val="left" w:pos="1891"/>
                <w:tab w:val="left" w:pos="4680"/>
              </w:tabs>
              <w:spacing w:line="468" w:lineRule="exact"/>
              <w:ind w:left="434"/>
              <w:rPr>
                <w:sz w:val="39"/>
              </w:rPr>
            </w:pPr>
            <w:r>
              <w:rPr>
                <w:spacing w:val="-2"/>
                <w:sz w:val="39"/>
              </w:rPr>
              <w:t>20.24</w:t>
            </w:r>
            <w:r>
              <w:rPr>
                <w:sz w:val="39"/>
              </w:rPr>
              <w:tab/>
            </w:r>
            <w:r>
              <w:rPr>
                <w:spacing w:val="-5"/>
                <w:sz w:val="39"/>
              </w:rPr>
              <w:t>44%</w:t>
            </w:r>
          </w:p>
        </w:tc>
        <w:tc>
          <w:tcPr>
            <w:tcW w:w="2975" w:type="dxa"/>
            <w:tcBorders>
              <w:left w:val="single" w:sz="12" w:space="0" w:color="000000"/>
              <w:right w:val="single" w:sz="12" w:space="0" w:color="000000"/>
            </w:tcBorders>
          </w:tcPr>
          <w:p w14:paraId="22F00EB2" w14:textId="77777777" w:rsidR="006A2A9F" w:rsidRDefault="004975A6" w:rsidP="00364BDB">
            <w:pPr>
              <w:pStyle w:val="TableParagraph"/>
              <w:tabs>
                <w:tab w:val="left" w:pos="1456"/>
                <w:tab w:val="left" w:pos="4680"/>
              </w:tabs>
              <w:spacing w:line="468" w:lineRule="exact"/>
              <w:ind w:right="377"/>
              <w:jc w:val="right"/>
              <w:rPr>
                <w:sz w:val="39"/>
              </w:rPr>
            </w:pPr>
            <w:r>
              <w:rPr>
                <w:spacing w:val="-2"/>
                <w:sz w:val="39"/>
              </w:rPr>
              <w:t>12.53</w:t>
            </w:r>
            <w:r>
              <w:rPr>
                <w:sz w:val="39"/>
              </w:rPr>
              <w:tab/>
            </w:r>
            <w:r>
              <w:rPr>
                <w:spacing w:val="-5"/>
                <w:sz w:val="39"/>
              </w:rPr>
              <w:t>27%</w:t>
            </w:r>
          </w:p>
        </w:tc>
        <w:tc>
          <w:tcPr>
            <w:tcW w:w="2975" w:type="dxa"/>
            <w:tcBorders>
              <w:left w:val="single" w:sz="12" w:space="0" w:color="000000"/>
              <w:right w:val="single" w:sz="12" w:space="0" w:color="000000"/>
            </w:tcBorders>
          </w:tcPr>
          <w:p w14:paraId="22F00EB3" w14:textId="77777777" w:rsidR="006A2A9F" w:rsidRDefault="004975A6" w:rsidP="00364BDB">
            <w:pPr>
              <w:pStyle w:val="TableParagraph"/>
              <w:tabs>
                <w:tab w:val="left" w:pos="1350"/>
                <w:tab w:val="left" w:pos="4680"/>
              </w:tabs>
              <w:spacing w:line="468" w:lineRule="exact"/>
              <w:ind w:right="484"/>
              <w:jc w:val="right"/>
              <w:rPr>
                <w:sz w:val="39"/>
              </w:rPr>
            </w:pPr>
            <w:r>
              <w:rPr>
                <w:spacing w:val="-4"/>
                <w:sz w:val="39"/>
              </w:rPr>
              <w:t>1.44</w:t>
            </w:r>
            <w:r>
              <w:rPr>
                <w:sz w:val="39"/>
              </w:rPr>
              <w:tab/>
            </w:r>
            <w:r>
              <w:rPr>
                <w:spacing w:val="-5"/>
                <w:sz w:val="39"/>
              </w:rPr>
              <w:t>3%</w:t>
            </w:r>
          </w:p>
        </w:tc>
        <w:tc>
          <w:tcPr>
            <w:tcW w:w="1615" w:type="dxa"/>
            <w:tcBorders>
              <w:left w:val="single" w:sz="12" w:space="0" w:color="000000"/>
            </w:tcBorders>
          </w:tcPr>
          <w:p w14:paraId="22F00EB4" w14:textId="77777777" w:rsidR="006A2A9F" w:rsidRDefault="004975A6" w:rsidP="00364BDB">
            <w:pPr>
              <w:pStyle w:val="TableParagraph"/>
              <w:tabs>
                <w:tab w:val="left" w:pos="4680"/>
              </w:tabs>
              <w:spacing w:line="468" w:lineRule="exact"/>
              <w:ind w:left="433"/>
              <w:rPr>
                <w:sz w:val="39"/>
              </w:rPr>
            </w:pPr>
            <w:r>
              <w:rPr>
                <w:spacing w:val="-2"/>
                <w:sz w:val="39"/>
              </w:rPr>
              <w:t>13.00</w:t>
            </w:r>
          </w:p>
        </w:tc>
        <w:tc>
          <w:tcPr>
            <w:tcW w:w="1207" w:type="dxa"/>
          </w:tcPr>
          <w:p w14:paraId="22F00EB5" w14:textId="77777777" w:rsidR="006A2A9F" w:rsidRDefault="004975A6" w:rsidP="00364BDB">
            <w:pPr>
              <w:pStyle w:val="TableParagraph"/>
              <w:tabs>
                <w:tab w:val="left" w:pos="4680"/>
              </w:tabs>
              <w:spacing w:line="468" w:lineRule="exact"/>
              <w:ind w:left="276" w:right="217"/>
              <w:jc w:val="center"/>
              <w:rPr>
                <w:sz w:val="39"/>
              </w:rPr>
            </w:pPr>
            <w:r>
              <w:rPr>
                <w:spacing w:val="-5"/>
                <w:sz w:val="39"/>
              </w:rPr>
              <w:t>28%</w:t>
            </w:r>
          </w:p>
        </w:tc>
        <w:tc>
          <w:tcPr>
            <w:tcW w:w="1651" w:type="dxa"/>
            <w:tcBorders>
              <w:right w:val="single" w:sz="12" w:space="0" w:color="000000"/>
            </w:tcBorders>
          </w:tcPr>
          <w:p w14:paraId="22F00EB6" w14:textId="77777777" w:rsidR="006A2A9F" w:rsidRDefault="004975A6" w:rsidP="00364BDB">
            <w:pPr>
              <w:pStyle w:val="TableParagraph"/>
              <w:tabs>
                <w:tab w:val="left" w:pos="4680"/>
              </w:tabs>
              <w:spacing w:line="468" w:lineRule="exact"/>
              <w:ind w:right="171"/>
              <w:jc w:val="right"/>
              <w:rPr>
                <w:sz w:val="39"/>
              </w:rPr>
            </w:pPr>
            <w:r>
              <w:rPr>
                <w:spacing w:val="-2"/>
                <w:sz w:val="39"/>
              </w:rPr>
              <w:t>45.78</w:t>
            </w:r>
          </w:p>
        </w:tc>
      </w:tr>
      <w:tr w:rsidR="006A2A9F" w14:paraId="22F00EBF" w14:textId="77777777" w:rsidTr="004975A6">
        <w:trPr>
          <w:cantSplit/>
          <w:trHeight w:val="443"/>
        </w:trPr>
        <w:tc>
          <w:tcPr>
            <w:tcW w:w="219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F00EB8" w14:textId="77777777" w:rsidR="006A2A9F" w:rsidRDefault="004975A6" w:rsidP="00364BDB">
            <w:pPr>
              <w:pStyle w:val="TableParagraph"/>
              <w:tabs>
                <w:tab w:val="left" w:pos="4680"/>
              </w:tabs>
              <w:spacing w:line="447" w:lineRule="exact"/>
              <w:ind w:left="84" w:right="60"/>
              <w:jc w:val="center"/>
              <w:rPr>
                <w:sz w:val="39"/>
              </w:rPr>
            </w:pPr>
            <w:r>
              <w:rPr>
                <w:spacing w:val="-6"/>
                <w:sz w:val="39"/>
              </w:rPr>
              <w:t>FY</w:t>
            </w:r>
            <w:r>
              <w:rPr>
                <w:spacing w:val="-17"/>
                <w:sz w:val="39"/>
              </w:rPr>
              <w:t xml:space="preserve"> </w:t>
            </w:r>
            <w:r>
              <w:rPr>
                <w:spacing w:val="-6"/>
                <w:sz w:val="39"/>
              </w:rPr>
              <w:t>2022</w:t>
            </w:r>
            <w:r>
              <w:rPr>
                <w:spacing w:val="-24"/>
                <w:sz w:val="39"/>
              </w:rPr>
              <w:t xml:space="preserve"> </w:t>
            </w:r>
            <w:r>
              <w:rPr>
                <w:spacing w:val="-6"/>
                <w:sz w:val="39"/>
              </w:rPr>
              <w:t>6mo</w:t>
            </w:r>
          </w:p>
        </w:tc>
        <w:tc>
          <w:tcPr>
            <w:tcW w:w="297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F00EB9" w14:textId="77777777" w:rsidR="006A2A9F" w:rsidRDefault="004975A6" w:rsidP="00364BDB">
            <w:pPr>
              <w:pStyle w:val="TableParagraph"/>
              <w:tabs>
                <w:tab w:val="left" w:pos="1891"/>
                <w:tab w:val="left" w:pos="4680"/>
              </w:tabs>
              <w:spacing w:line="447" w:lineRule="exact"/>
              <w:ind w:left="434"/>
              <w:rPr>
                <w:sz w:val="39"/>
              </w:rPr>
            </w:pPr>
            <w:r>
              <w:rPr>
                <w:spacing w:val="-2"/>
                <w:sz w:val="39"/>
              </w:rPr>
              <w:t>22.69</w:t>
            </w:r>
            <w:r>
              <w:rPr>
                <w:sz w:val="39"/>
              </w:rPr>
              <w:tab/>
            </w:r>
            <w:r>
              <w:rPr>
                <w:spacing w:val="-5"/>
                <w:sz w:val="39"/>
              </w:rPr>
              <w:t>48%</w:t>
            </w:r>
          </w:p>
        </w:tc>
        <w:tc>
          <w:tcPr>
            <w:tcW w:w="297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F00EBA" w14:textId="77777777" w:rsidR="006A2A9F" w:rsidRDefault="004975A6" w:rsidP="00364BDB">
            <w:pPr>
              <w:pStyle w:val="TableParagraph"/>
              <w:tabs>
                <w:tab w:val="left" w:pos="1456"/>
                <w:tab w:val="left" w:pos="4680"/>
              </w:tabs>
              <w:spacing w:line="447" w:lineRule="exact"/>
              <w:ind w:right="377"/>
              <w:jc w:val="right"/>
              <w:rPr>
                <w:sz w:val="39"/>
              </w:rPr>
            </w:pPr>
            <w:r>
              <w:rPr>
                <w:spacing w:val="-2"/>
                <w:sz w:val="39"/>
              </w:rPr>
              <w:t>13.69</w:t>
            </w:r>
            <w:r>
              <w:rPr>
                <w:sz w:val="39"/>
              </w:rPr>
              <w:tab/>
            </w:r>
            <w:r>
              <w:rPr>
                <w:spacing w:val="-5"/>
                <w:sz w:val="39"/>
              </w:rPr>
              <w:t>29%</w:t>
            </w:r>
          </w:p>
        </w:tc>
        <w:tc>
          <w:tcPr>
            <w:tcW w:w="297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F00EBB" w14:textId="77777777" w:rsidR="006A2A9F" w:rsidRDefault="004975A6" w:rsidP="00364BDB">
            <w:pPr>
              <w:pStyle w:val="TableParagraph"/>
              <w:tabs>
                <w:tab w:val="left" w:pos="1350"/>
                <w:tab w:val="left" w:pos="4680"/>
              </w:tabs>
              <w:spacing w:line="447" w:lineRule="exact"/>
              <w:ind w:right="484"/>
              <w:jc w:val="right"/>
              <w:rPr>
                <w:sz w:val="39"/>
              </w:rPr>
            </w:pPr>
            <w:r>
              <w:rPr>
                <w:spacing w:val="-4"/>
                <w:sz w:val="39"/>
              </w:rPr>
              <w:t>2.21</w:t>
            </w:r>
            <w:r>
              <w:rPr>
                <w:sz w:val="39"/>
              </w:rPr>
              <w:tab/>
            </w:r>
            <w:r>
              <w:rPr>
                <w:spacing w:val="-5"/>
                <w:sz w:val="39"/>
              </w:rPr>
              <w:t>5%</w:t>
            </w:r>
          </w:p>
        </w:tc>
        <w:tc>
          <w:tcPr>
            <w:tcW w:w="1615" w:type="dxa"/>
            <w:tcBorders>
              <w:left w:val="single" w:sz="12" w:space="0" w:color="000000"/>
              <w:bottom w:val="single" w:sz="12" w:space="0" w:color="000000"/>
            </w:tcBorders>
          </w:tcPr>
          <w:p w14:paraId="22F00EBC" w14:textId="77777777" w:rsidR="006A2A9F" w:rsidRDefault="004975A6" w:rsidP="00364BDB">
            <w:pPr>
              <w:pStyle w:val="TableParagraph"/>
              <w:tabs>
                <w:tab w:val="left" w:pos="4680"/>
              </w:tabs>
              <w:spacing w:line="447" w:lineRule="exact"/>
              <w:ind w:left="433"/>
              <w:rPr>
                <w:sz w:val="39"/>
              </w:rPr>
            </w:pPr>
            <w:r>
              <w:rPr>
                <w:spacing w:val="-2"/>
                <w:sz w:val="39"/>
              </w:rPr>
              <w:t>11.21</w:t>
            </w:r>
          </w:p>
        </w:tc>
        <w:tc>
          <w:tcPr>
            <w:tcW w:w="1207" w:type="dxa"/>
            <w:tcBorders>
              <w:bottom w:val="single" w:sz="12" w:space="0" w:color="000000"/>
            </w:tcBorders>
          </w:tcPr>
          <w:p w14:paraId="22F00EBD" w14:textId="77777777" w:rsidR="006A2A9F" w:rsidRDefault="004975A6" w:rsidP="00364BDB">
            <w:pPr>
              <w:pStyle w:val="TableParagraph"/>
              <w:tabs>
                <w:tab w:val="left" w:pos="4680"/>
              </w:tabs>
              <w:spacing w:line="447" w:lineRule="exact"/>
              <w:ind w:left="276" w:right="217"/>
              <w:jc w:val="center"/>
              <w:rPr>
                <w:sz w:val="39"/>
              </w:rPr>
            </w:pPr>
            <w:r>
              <w:rPr>
                <w:spacing w:val="-5"/>
                <w:sz w:val="39"/>
              </w:rPr>
              <w:t>24%</w:t>
            </w:r>
          </w:p>
        </w:tc>
        <w:tc>
          <w:tcPr>
            <w:tcW w:w="1651" w:type="dxa"/>
            <w:tcBorders>
              <w:bottom w:val="single" w:sz="12" w:space="0" w:color="000000"/>
              <w:right w:val="single" w:sz="12" w:space="0" w:color="000000"/>
            </w:tcBorders>
          </w:tcPr>
          <w:p w14:paraId="22F00EBE" w14:textId="77777777" w:rsidR="006A2A9F" w:rsidRDefault="004975A6" w:rsidP="00364BDB">
            <w:pPr>
              <w:pStyle w:val="TableParagraph"/>
              <w:tabs>
                <w:tab w:val="left" w:pos="4680"/>
              </w:tabs>
              <w:spacing w:line="447" w:lineRule="exact"/>
              <w:ind w:right="171"/>
              <w:jc w:val="right"/>
              <w:rPr>
                <w:sz w:val="39"/>
              </w:rPr>
            </w:pPr>
            <w:r>
              <w:rPr>
                <w:spacing w:val="-2"/>
                <w:sz w:val="39"/>
              </w:rPr>
              <w:t>47.59</w:t>
            </w:r>
          </w:p>
        </w:tc>
      </w:tr>
    </w:tbl>
    <w:p w14:paraId="22F00EC0" w14:textId="69E410A9" w:rsidR="006A2A9F" w:rsidRDefault="006A2A9F" w:rsidP="00364BDB">
      <w:pPr>
        <w:pStyle w:val="BodyText"/>
        <w:tabs>
          <w:tab w:val="left" w:pos="4680"/>
        </w:tabs>
        <w:rPr>
          <w:b w:val="0"/>
          <w:sz w:val="20"/>
        </w:rPr>
      </w:pPr>
    </w:p>
    <w:p w14:paraId="6D6021DF" w14:textId="1C00593B" w:rsidR="008778DE" w:rsidRDefault="008778DE" w:rsidP="00364BDB">
      <w:pPr>
        <w:pStyle w:val="BodyText"/>
        <w:tabs>
          <w:tab w:val="left" w:pos="4680"/>
        </w:tabs>
        <w:rPr>
          <w:b w:val="0"/>
          <w:sz w:val="20"/>
        </w:rPr>
      </w:pPr>
    </w:p>
    <w:p w14:paraId="546BF197" w14:textId="77777777" w:rsidR="008778DE" w:rsidRDefault="008778DE" w:rsidP="00364BDB">
      <w:pPr>
        <w:pStyle w:val="BodyText"/>
        <w:tabs>
          <w:tab w:val="left" w:pos="4680"/>
        </w:tabs>
        <w:rPr>
          <w:b w:val="0"/>
          <w:sz w:val="20"/>
        </w:rPr>
      </w:pPr>
    </w:p>
    <w:p w14:paraId="22F00EC1" w14:textId="1C1EA022" w:rsidR="006A2A9F" w:rsidRDefault="006A2A9F" w:rsidP="00364BDB">
      <w:pPr>
        <w:pStyle w:val="BodyText"/>
        <w:tabs>
          <w:tab w:val="left" w:pos="4680"/>
        </w:tabs>
        <w:spacing w:before="5"/>
        <w:rPr>
          <w:b w:val="0"/>
          <w:sz w:val="21"/>
        </w:rPr>
      </w:pPr>
    </w:p>
    <w:tbl>
      <w:tblPr>
        <w:tblW w:w="0" w:type="auto"/>
        <w:tblInd w:w="24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6"/>
        <w:gridCol w:w="2300"/>
        <w:gridCol w:w="2940"/>
        <w:gridCol w:w="2940"/>
        <w:gridCol w:w="2129"/>
      </w:tblGrid>
      <w:tr w:rsidR="008778DE" w14:paraId="07E76153" w14:textId="77777777" w:rsidTr="00364BDB">
        <w:trPr>
          <w:cantSplit/>
          <w:trHeight w:val="1042"/>
        </w:trPr>
        <w:tc>
          <w:tcPr>
            <w:tcW w:w="4426" w:type="dxa"/>
          </w:tcPr>
          <w:p w14:paraId="73BBEC6E" w14:textId="45A3C56C" w:rsidR="008778DE" w:rsidRDefault="008778DE" w:rsidP="00364BDB">
            <w:pPr>
              <w:pStyle w:val="TableParagraph"/>
              <w:tabs>
                <w:tab w:val="left" w:pos="4680"/>
              </w:tabs>
              <w:spacing w:line="402" w:lineRule="exact"/>
              <w:ind w:left="89"/>
              <w:rPr>
                <w:sz w:val="39"/>
              </w:rPr>
            </w:pPr>
            <w:r>
              <w:rPr>
                <w:sz w:val="39"/>
              </w:rPr>
              <w:t>Overal</w:t>
            </w:r>
            <w:r>
              <w:rPr>
                <w:spacing w:val="21"/>
                <w:sz w:val="39"/>
              </w:rPr>
              <w:t xml:space="preserve"> </w:t>
            </w:r>
            <w:r>
              <w:rPr>
                <w:sz w:val="39"/>
              </w:rPr>
              <w:t>Increase</w:t>
            </w:r>
            <w:r>
              <w:rPr>
                <w:spacing w:val="20"/>
                <w:sz w:val="39"/>
              </w:rPr>
              <w:t xml:space="preserve"> </w:t>
            </w:r>
            <w:r>
              <w:rPr>
                <w:sz w:val="39"/>
              </w:rPr>
              <w:t>in</w:t>
            </w:r>
            <w:r>
              <w:rPr>
                <w:spacing w:val="8"/>
                <w:sz w:val="39"/>
              </w:rPr>
              <w:t xml:space="preserve"> </w:t>
            </w:r>
            <w:r>
              <w:rPr>
                <w:sz w:val="39"/>
              </w:rPr>
              <w:t>CT</w:t>
            </w:r>
            <w:r>
              <w:rPr>
                <w:spacing w:val="-6"/>
                <w:sz w:val="39"/>
              </w:rPr>
              <w:t xml:space="preserve"> </w:t>
            </w:r>
            <w:r>
              <w:rPr>
                <w:spacing w:val="-5"/>
                <w:sz w:val="39"/>
              </w:rPr>
              <w:t>use</w:t>
            </w:r>
            <w:r w:rsidR="00BB6F54">
              <w:rPr>
                <w:sz w:val="39"/>
              </w:rPr>
              <w:t xml:space="preserve"> </w:t>
            </w:r>
            <w:r>
              <w:rPr>
                <w:sz w:val="39"/>
              </w:rPr>
              <w:t>from</w:t>
            </w:r>
            <w:r>
              <w:rPr>
                <w:spacing w:val="-10"/>
                <w:sz w:val="39"/>
              </w:rPr>
              <w:t xml:space="preserve"> </w:t>
            </w:r>
            <w:r>
              <w:rPr>
                <w:sz w:val="39"/>
              </w:rPr>
              <w:t>FY19</w:t>
            </w:r>
            <w:r>
              <w:rPr>
                <w:spacing w:val="-25"/>
                <w:sz w:val="39"/>
              </w:rPr>
              <w:t xml:space="preserve"> </w:t>
            </w:r>
            <w:r>
              <w:rPr>
                <w:sz w:val="39"/>
              </w:rPr>
              <w:t>-</w:t>
            </w:r>
            <w:r>
              <w:rPr>
                <w:spacing w:val="2"/>
                <w:sz w:val="39"/>
              </w:rPr>
              <w:t xml:space="preserve"> </w:t>
            </w:r>
            <w:r>
              <w:rPr>
                <w:spacing w:val="-4"/>
                <w:sz w:val="39"/>
              </w:rPr>
              <w:t>FY21</w:t>
            </w:r>
          </w:p>
        </w:tc>
        <w:tc>
          <w:tcPr>
            <w:tcW w:w="2300" w:type="dxa"/>
          </w:tcPr>
          <w:p w14:paraId="0B6A27D5" w14:textId="77777777" w:rsidR="008778DE" w:rsidRDefault="008778DE" w:rsidP="00364BDB">
            <w:pPr>
              <w:pStyle w:val="TableParagraph"/>
              <w:tabs>
                <w:tab w:val="left" w:pos="4680"/>
              </w:tabs>
              <w:spacing w:before="4"/>
              <w:rPr>
                <w:rFonts w:ascii="Times New Roman"/>
                <w:sz w:val="39"/>
              </w:rPr>
            </w:pPr>
          </w:p>
          <w:p w14:paraId="0286D134" w14:textId="77777777" w:rsidR="008778DE" w:rsidRDefault="008778DE" w:rsidP="00364BDB">
            <w:pPr>
              <w:pStyle w:val="TableParagraph"/>
              <w:tabs>
                <w:tab w:val="left" w:pos="4680"/>
              </w:tabs>
              <w:ind w:left="271"/>
              <w:rPr>
                <w:sz w:val="39"/>
              </w:rPr>
            </w:pPr>
            <w:r>
              <w:rPr>
                <w:spacing w:val="-2"/>
                <w:sz w:val="39"/>
              </w:rPr>
              <w:t>161.4%</w:t>
            </w:r>
          </w:p>
        </w:tc>
        <w:tc>
          <w:tcPr>
            <w:tcW w:w="2940" w:type="dxa"/>
          </w:tcPr>
          <w:p w14:paraId="09145B8F" w14:textId="77777777" w:rsidR="008778DE" w:rsidRDefault="008778DE" w:rsidP="00364BDB">
            <w:pPr>
              <w:pStyle w:val="TableParagraph"/>
              <w:tabs>
                <w:tab w:val="left" w:pos="4680"/>
              </w:tabs>
              <w:spacing w:before="4"/>
              <w:rPr>
                <w:rFonts w:ascii="Times New Roman"/>
                <w:sz w:val="39"/>
              </w:rPr>
            </w:pPr>
          </w:p>
          <w:p w14:paraId="6D09421C" w14:textId="77777777" w:rsidR="008778DE" w:rsidRDefault="008778DE" w:rsidP="00364BDB">
            <w:pPr>
              <w:pStyle w:val="TableParagraph"/>
              <w:tabs>
                <w:tab w:val="left" w:pos="4680"/>
              </w:tabs>
              <w:ind w:right="910"/>
              <w:jc w:val="right"/>
              <w:rPr>
                <w:sz w:val="39"/>
              </w:rPr>
            </w:pPr>
            <w:r>
              <w:rPr>
                <w:spacing w:val="-2"/>
                <w:sz w:val="39"/>
              </w:rPr>
              <w:t>157.3%</w:t>
            </w:r>
          </w:p>
        </w:tc>
        <w:tc>
          <w:tcPr>
            <w:tcW w:w="2940" w:type="dxa"/>
          </w:tcPr>
          <w:p w14:paraId="173A0FBF" w14:textId="77777777" w:rsidR="008778DE" w:rsidRDefault="008778DE" w:rsidP="00364BDB">
            <w:pPr>
              <w:pStyle w:val="TableParagraph"/>
              <w:tabs>
                <w:tab w:val="left" w:pos="4680"/>
              </w:tabs>
              <w:spacing w:before="4"/>
              <w:rPr>
                <w:rFonts w:ascii="Times New Roman"/>
                <w:sz w:val="39"/>
              </w:rPr>
            </w:pPr>
          </w:p>
          <w:p w14:paraId="297AC604" w14:textId="77777777" w:rsidR="008778DE" w:rsidRDefault="008778DE" w:rsidP="00364BDB">
            <w:pPr>
              <w:pStyle w:val="TableParagraph"/>
              <w:tabs>
                <w:tab w:val="left" w:pos="4680"/>
              </w:tabs>
              <w:ind w:left="910"/>
              <w:rPr>
                <w:sz w:val="39"/>
              </w:rPr>
            </w:pPr>
            <w:r>
              <w:rPr>
                <w:spacing w:val="-2"/>
                <w:sz w:val="39"/>
              </w:rPr>
              <w:t>196.3%</w:t>
            </w:r>
          </w:p>
        </w:tc>
        <w:tc>
          <w:tcPr>
            <w:tcW w:w="2129" w:type="dxa"/>
          </w:tcPr>
          <w:p w14:paraId="660B40B2" w14:textId="77777777" w:rsidR="008778DE" w:rsidRDefault="008778DE" w:rsidP="00364BDB">
            <w:pPr>
              <w:pStyle w:val="TableParagraph"/>
              <w:tabs>
                <w:tab w:val="left" w:pos="4680"/>
              </w:tabs>
              <w:spacing w:before="4"/>
              <w:rPr>
                <w:rFonts w:ascii="Times New Roman"/>
                <w:sz w:val="39"/>
              </w:rPr>
            </w:pPr>
          </w:p>
          <w:p w14:paraId="58BDE42C" w14:textId="77777777" w:rsidR="008778DE" w:rsidRDefault="008778DE" w:rsidP="00364BDB">
            <w:pPr>
              <w:pStyle w:val="TableParagraph"/>
              <w:tabs>
                <w:tab w:val="left" w:pos="4680"/>
              </w:tabs>
              <w:ind w:right="100"/>
              <w:jc w:val="right"/>
              <w:rPr>
                <w:sz w:val="39"/>
              </w:rPr>
            </w:pPr>
            <w:r>
              <w:rPr>
                <w:spacing w:val="-2"/>
                <w:sz w:val="39"/>
              </w:rPr>
              <w:t>114.4%</w:t>
            </w:r>
          </w:p>
        </w:tc>
      </w:tr>
      <w:tr w:rsidR="008778DE" w14:paraId="5B0E3C97" w14:textId="77777777" w:rsidTr="00364BDB">
        <w:trPr>
          <w:cantSplit/>
          <w:trHeight w:val="495"/>
        </w:trPr>
        <w:tc>
          <w:tcPr>
            <w:tcW w:w="4426" w:type="dxa"/>
          </w:tcPr>
          <w:p w14:paraId="2E6DEB7F" w14:textId="6F5FDB1F" w:rsidR="008778DE" w:rsidRDefault="00BB6F54" w:rsidP="00364BDB">
            <w:pPr>
              <w:pStyle w:val="TableParagraph"/>
              <w:tabs>
                <w:tab w:val="left" w:pos="4680"/>
              </w:tabs>
              <w:spacing w:line="468" w:lineRule="exact"/>
              <w:ind w:left="89"/>
              <w:rPr>
                <w:sz w:val="39"/>
              </w:rPr>
            </w:pPr>
            <w:r>
              <w:rPr>
                <w:sz w:val="39"/>
              </w:rPr>
              <w:t>Overal</w:t>
            </w:r>
            <w:r>
              <w:rPr>
                <w:spacing w:val="21"/>
                <w:sz w:val="39"/>
              </w:rPr>
              <w:t xml:space="preserve"> </w:t>
            </w:r>
            <w:r>
              <w:rPr>
                <w:sz w:val="39"/>
              </w:rPr>
              <w:t>Increase</w:t>
            </w:r>
            <w:r>
              <w:rPr>
                <w:spacing w:val="20"/>
                <w:sz w:val="39"/>
              </w:rPr>
              <w:t xml:space="preserve"> </w:t>
            </w:r>
            <w:r>
              <w:rPr>
                <w:sz w:val="39"/>
              </w:rPr>
              <w:t>in</w:t>
            </w:r>
            <w:r>
              <w:rPr>
                <w:spacing w:val="8"/>
                <w:sz w:val="39"/>
              </w:rPr>
              <w:t xml:space="preserve"> </w:t>
            </w:r>
            <w:r>
              <w:rPr>
                <w:sz w:val="39"/>
              </w:rPr>
              <w:t>CT</w:t>
            </w:r>
            <w:r>
              <w:rPr>
                <w:spacing w:val="-6"/>
                <w:sz w:val="39"/>
              </w:rPr>
              <w:t xml:space="preserve"> </w:t>
            </w:r>
            <w:r>
              <w:rPr>
                <w:spacing w:val="-5"/>
                <w:sz w:val="39"/>
              </w:rPr>
              <w:t>use</w:t>
            </w:r>
            <w:r>
              <w:rPr>
                <w:sz w:val="39"/>
              </w:rPr>
              <w:t xml:space="preserve"> </w:t>
            </w:r>
            <w:r w:rsidR="008778DE">
              <w:rPr>
                <w:sz w:val="39"/>
              </w:rPr>
              <w:t>from</w:t>
            </w:r>
            <w:r w:rsidR="008778DE">
              <w:rPr>
                <w:spacing w:val="-10"/>
                <w:sz w:val="39"/>
              </w:rPr>
              <w:t xml:space="preserve"> </w:t>
            </w:r>
            <w:r w:rsidR="008778DE">
              <w:rPr>
                <w:sz w:val="39"/>
              </w:rPr>
              <w:t>FY19</w:t>
            </w:r>
            <w:r w:rsidR="008778DE">
              <w:rPr>
                <w:spacing w:val="-25"/>
                <w:sz w:val="39"/>
              </w:rPr>
              <w:t xml:space="preserve"> </w:t>
            </w:r>
            <w:r w:rsidR="008778DE">
              <w:rPr>
                <w:sz w:val="39"/>
              </w:rPr>
              <w:t>-</w:t>
            </w:r>
            <w:r w:rsidR="008778DE">
              <w:rPr>
                <w:spacing w:val="2"/>
                <w:sz w:val="39"/>
              </w:rPr>
              <w:t xml:space="preserve"> </w:t>
            </w:r>
            <w:r w:rsidR="008778DE">
              <w:rPr>
                <w:spacing w:val="-4"/>
                <w:sz w:val="39"/>
              </w:rPr>
              <w:t>FY22</w:t>
            </w:r>
          </w:p>
        </w:tc>
        <w:tc>
          <w:tcPr>
            <w:tcW w:w="2300" w:type="dxa"/>
          </w:tcPr>
          <w:p w14:paraId="49F025ED" w14:textId="77777777" w:rsidR="008778DE" w:rsidRDefault="008778DE" w:rsidP="00364BDB">
            <w:pPr>
              <w:pStyle w:val="TableParagraph"/>
              <w:tabs>
                <w:tab w:val="left" w:pos="4680"/>
              </w:tabs>
              <w:spacing w:line="467" w:lineRule="exact"/>
              <w:ind w:left="271"/>
              <w:rPr>
                <w:sz w:val="39"/>
              </w:rPr>
            </w:pPr>
            <w:r>
              <w:rPr>
                <w:spacing w:val="-2"/>
                <w:sz w:val="39"/>
              </w:rPr>
              <w:t>181.0%</w:t>
            </w:r>
          </w:p>
        </w:tc>
        <w:tc>
          <w:tcPr>
            <w:tcW w:w="2940" w:type="dxa"/>
          </w:tcPr>
          <w:p w14:paraId="1CEBD72E" w14:textId="77777777" w:rsidR="008778DE" w:rsidRDefault="008778DE" w:rsidP="00364BDB">
            <w:pPr>
              <w:pStyle w:val="TableParagraph"/>
              <w:tabs>
                <w:tab w:val="left" w:pos="4680"/>
              </w:tabs>
              <w:spacing w:line="467" w:lineRule="exact"/>
              <w:ind w:right="910"/>
              <w:jc w:val="right"/>
              <w:rPr>
                <w:sz w:val="39"/>
              </w:rPr>
            </w:pPr>
            <w:r>
              <w:rPr>
                <w:spacing w:val="-2"/>
                <w:sz w:val="39"/>
              </w:rPr>
              <w:t>171.8%</w:t>
            </w:r>
          </w:p>
        </w:tc>
        <w:tc>
          <w:tcPr>
            <w:tcW w:w="2940" w:type="dxa"/>
          </w:tcPr>
          <w:p w14:paraId="1EAAD0A3" w14:textId="77777777" w:rsidR="008778DE" w:rsidRDefault="008778DE" w:rsidP="00364BDB">
            <w:pPr>
              <w:pStyle w:val="TableParagraph"/>
              <w:tabs>
                <w:tab w:val="left" w:pos="4680"/>
              </w:tabs>
              <w:spacing w:line="467" w:lineRule="exact"/>
              <w:ind w:left="910"/>
              <w:rPr>
                <w:sz w:val="39"/>
              </w:rPr>
            </w:pPr>
            <w:r>
              <w:rPr>
                <w:spacing w:val="-2"/>
                <w:sz w:val="39"/>
              </w:rPr>
              <w:t>300.8%</w:t>
            </w:r>
          </w:p>
        </w:tc>
        <w:tc>
          <w:tcPr>
            <w:tcW w:w="2129" w:type="dxa"/>
          </w:tcPr>
          <w:p w14:paraId="1A12B749" w14:textId="77777777" w:rsidR="008778DE" w:rsidRDefault="008778DE" w:rsidP="00364BDB">
            <w:pPr>
              <w:pStyle w:val="TableParagraph"/>
              <w:tabs>
                <w:tab w:val="left" w:pos="4680"/>
              </w:tabs>
              <w:spacing w:line="467" w:lineRule="exact"/>
              <w:ind w:right="100"/>
              <w:jc w:val="right"/>
              <w:rPr>
                <w:sz w:val="39"/>
              </w:rPr>
            </w:pPr>
            <w:r>
              <w:rPr>
                <w:spacing w:val="-2"/>
                <w:sz w:val="39"/>
              </w:rPr>
              <w:t>98.6%</w:t>
            </w:r>
          </w:p>
        </w:tc>
      </w:tr>
    </w:tbl>
    <w:p w14:paraId="22F00EC2" w14:textId="77777777" w:rsidR="006A2A9F" w:rsidRDefault="006A2A9F" w:rsidP="00364BDB">
      <w:pPr>
        <w:pStyle w:val="BodyText"/>
        <w:tabs>
          <w:tab w:val="left" w:pos="4680"/>
        </w:tabs>
        <w:spacing w:before="8"/>
        <w:ind w:left="810"/>
        <w:rPr>
          <w:b w:val="0"/>
          <w:sz w:val="15"/>
        </w:rPr>
      </w:pPr>
    </w:p>
    <w:sectPr w:rsidR="006A2A9F" w:rsidSect="009345B8">
      <w:type w:val="continuous"/>
      <w:pgSz w:w="19200" w:h="14400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2A9F"/>
    <w:rsid w:val="0016330C"/>
    <w:rsid w:val="001668E4"/>
    <w:rsid w:val="00185EBF"/>
    <w:rsid w:val="001B7B78"/>
    <w:rsid w:val="002D6EFE"/>
    <w:rsid w:val="00364BDB"/>
    <w:rsid w:val="004975A6"/>
    <w:rsid w:val="004B7AC2"/>
    <w:rsid w:val="00573CE1"/>
    <w:rsid w:val="006A2A9F"/>
    <w:rsid w:val="00756CD4"/>
    <w:rsid w:val="008343FF"/>
    <w:rsid w:val="008778DE"/>
    <w:rsid w:val="008C09E6"/>
    <w:rsid w:val="009345B8"/>
    <w:rsid w:val="00AD4D7B"/>
    <w:rsid w:val="00BB6F54"/>
    <w:rsid w:val="00D80A39"/>
    <w:rsid w:val="00FA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00E90"/>
  <w15:docId w15:val="{9EF7E458-89C5-4636-B5FD-F528EC78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BID-N CT Utilization by Daily Average Visits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BID-N CT Utilization by Daily Average Visits</dc:title>
  <dc:subject>Beth Israel Deaconess Needham CT Utilization by Daily Average Visits, as a supplement to Determination of Need application questions</dc:subject>
  <dc:creator>Beth Israel Deaconess Needham</dc:creator>
  <cp:keywords>Supplement</cp:keywords>
  <cp:lastModifiedBy>Marks, Brett (DPH)</cp:lastModifiedBy>
  <cp:revision>18</cp:revision>
  <dcterms:created xsi:type="dcterms:W3CDTF">2022-04-29T20:44:00Z</dcterms:created>
  <dcterms:modified xsi:type="dcterms:W3CDTF">2022-05-19T19:44:00Z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Creator">
    <vt:lpwstr>Acrobat PDFMaker 17 for PowerPoint</vt:lpwstr>
  </property>
  <property fmtid="{D5CDD505-2E9C-101B-9397-08002B2CF9AE}" pid="4" name="LastSaved">
    <vt:filetime>2022-04-29T00:00:00Z</vt:filetime>
  </property>
</Properties>
</file>