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73B90" w14:textId="77777777" w:rsidR="00AF273B" w:rsidRDefault="002161A8">
      <w:pPr>
        <w:pStyle w:val="Body"/>
        <w:rPr>
          <w:sz w:val="28"/>
          <w:szCs w:val="28"/>
        </w:rPr>
      </w:pPr>
      <w:r>
        <w:rPr>
          <w:noProof/>
        </w:rPr>
        <w:drawing>
          <wp:anchor distT="0" distB="0" distL="114300" distR="114300" simplePos="0" relativeHeight="251659264" behindDoc="1" locked="0" layoutInCell="1" allowOverlap="1" wp14:anchorId="2B693A56" wp14:editId="7EEFD094">
            <wp:simplePos x="0" y="0"/>
            <wp:positionH relativeFrom="column">
              <wp:posOffset>-927100</wp:posOffset>
            </wp:positionH>
            <wp:positionV relativeFrom="paragraph">
              <wp:posOffset>-676275</wp:posOffset>
            </wp:positionV>
            <wp:extent cx="7356768" cy="9520704"/>
            <wp:effectExtent l="514350" t="438150" r="796925" b="8045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6768" cy="9520704"/>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14:paraId="0124D0DE" w14:textId="77777777" w:rsidR="002161A8" w:rsidRDefault="002161A8" w:rsidP="002161A8">
      <w:pPr>
        <w:spacing w:before="100" w:beforeAutospacing="1" w:after="480"/>
        <w:ind w:left="-1584"/>
      </w:pPr>
    </w:p>
    <w:p w14:paraId="7C6D880C" w14:textId="77777777" w:rsidR="002161A8" w:rsidRDefault="002161A8" w:rsidP="002161A8">
      <w:pPr>
        <w:spacing w:before="100" w:beforeAutospacing="1" w:after="480"/>
        <w:ind w:left="-1584"/>
      </w:pPr>
    </w:p>
    <w:p w14:paraId="1109256E" w14:textId="77777777" w:rsidR="002161A8" w:rsidRDefault="002161A8" w:rsidP="002161A8">
      <w:pPr>
        <w:spacing w:before="100" w:beforeAutospacing="1" w:after="480"/>
        <w:ind w:left="-1584"/>
      </w:pPr>
    </w:p>
    <w:p w14:paraId="26EDAFB9" w14:textId="77777777" w:rsidR="002161A8" w:rsidRDefault="002161A8" w:rsidP="002161A8">
      <w:pPr>
        <w:spacing w:before="100" w:beforeAutospacing="1" w:after="480"/>
        <w:ind w:left="-1584"/>
      </w:pPr>
    </w:p>
    <w:p w14:paraId="077B1FFB" w14:textId="77777777" w:rsidR="002161A8" w:rsidRDefault="002161A8" w:rsidP="002161A8">
      <w:pPr>
        <w:tabs>
          <w:tab w:val="left" w:pos="2913"/>
        </w:tabs>
        <w:spacing w:before="100" w:beforeAutospacing="1" w:after="480"/>
        <w:ind w:left="-1584"/>
      </w:pPr>
      <w:r>
        <w:rPr>
          <w:noProof/>
        </w:rPr>
        <mc:AlternateContent>
          <mc:Choice Requires="wps">
            <w:drawing>
              <wp:anchor distT="0" distB="0" distL="114300" distR="114300" simplePos="0" relativeHeight="251660288" behindDoc="0" locked="0" layoutInCell="1" allowOverlap="1" wp14:anchorId="5121A7B7" wp14:editId="132BEB54">
                <wp:simplePos x="0" y="0"/>
                <wp:positionH relativeFrom="column">
                  <wp:posOffset>-209550</wp:posOffset>
                </wp:positionH>
                <wp:positionV relativeFrom="paragraph">
                  <wp:posOffset>147320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528C2D4C" w14:textId="77777777" w:rsidR="004F7212" w:rsidRDefault="004F7212" w:rsidP="002161A8">
                            <w:pPr>
                              <w:spacing w:line="800" w:lineRule="exact"/>
                              <w:jc w:val="center"/>
                              <w:rPr>
                                <w:rFonts w:ascii="Adobe Garamond Pro Bold" w:hAnsi="Adobe Garamond Pro Bold"/>
                                <w:b/>
                                <w:color w:val="043064"/>
                                <w:sz w:val="72"/>
                                <w:szCs w:val="72"/>
                              </w:rPr>
                            </w:pPr>
                          </w:p>
                          <w:p w14:paraId="66B29DA4" w14:textId="77777777" w:rsidR="004F7212" w:rsidRDefault="004F7212" w:rsidP="002161A8">
                            <w:pPr>
                              <w:spacing w:line="800" w:lineRule="exact"/>
                              <w:jc w:val="center"/>
                            </w:pPr>
                            <w:r>
                              <w:rPr>
                                <w:rFonts w:ascii="Adobe Garamond Pro Bold" w:hAnsi="Adobe Garamond Pro Bold"/>
                                <w:b/>
                                <w:color w:val="043064"/>
                                <w:sz w:val="72"/>
                                <w:szCs w:val="72"/>
                              </w:rPr>
                              <w:t>Supplemental Nutrition Assistance Program (SNAP) Participation Rate Programs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1A7B7" id="_x0000_t202" coordsize="21600,21600" o:spt="202" path="m,l,21600r21600,l21600,xe">
                <v:stroke joinstyle="miter"/>
                <v:path gradientshapeok="t" o:connecttype="rect"/>
              </v:shapetype>
              <v:shape id="Text Box 2" o:spid="_x0000_s1026" type="#_x0000_t202" style="position:absolute;left:0;text-align:left;margin-left:-16.5pt;margin-top:11.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" stroked="f">
                <v:textbox>
                  <w:txbxContent>
                    <w:p w14:paraId="528C2D4C" w14:textId="77777777" w:rsidR="004F7212" w:rsidRDefault="004F7212" w:rsidP="002161A8">
                      <w:pPr>
                        <w:spacing w:line="800" w:lineRule="exact"/>
                        <w:jc w:val="center"/>
                        <w:rPr>
                          <w:rFonts w:ascii="Adobe Garamond Pro Bold" w:hAnsi="Adobe Garamond Pro Bold"/>
                          <w:b/>
                          <w:color w:val="043064"/>
                          <w:sz w:val="72"/>
                          <w:szCs w:val="72"/>
                        </w:rPr>
                      </w:pPr>
                    </w:p>
                    <w:p w14:paraId="66B29DA4" w14:textId="77777777" w:rsidR="004F7212" w:rsidRDefault="004F7212" w:rsidP="002161A8">
                      <w:pPr>
                        <w:spacing w:line="800" w:lineRule="exact"/>
                        <w:jc w:val="center"/>
                      </w:pPr>
                      <w:r>
                        <w:rPr>
                          <w:rFonts w:ascii="Adobe Garamond Pro Bold" w:hAnsi="Adobe Garamond Pro Bold"/>
                          <w:b/>
                          <w:color w:val="043064"/>
                          <w:sz w:val="72"/>
                          <w:szCs w:val="72"/>
                        </w:rPr>
                        <w:t>Supplemental Nutrition Assistance Program (SNAP) Participation Rate Programs Report</w:t>
                      </w:r>
                    </w:p>
                  </w:txbxContent>
                </v:textbox>
              </v:shape>
            </w:pict>
          </mc:Fallback>
        </mc:AlternateContent>
      </w:r>
      <w:r>
        <w:tab/>
      </w:r>
    </w:p>
    <w:p w14:paraId="19869682" w14:textId="77777777" w:rsidR="002161A8" w:rsidRDefault="002161A8" w:rsidP="002161A8">
      <w:pPr>
        <w:spacing w:before="100" w:beforeAutospacing="1" w:after="480"/>
        <w:ind w:left="-1584"/>
      </w:pPr>
    </w:p>
    <w:p w14:paraId="5B48C727" w14:textId="77777777" w:rsidR="002161A8" w:rsidRDefault="002161A8" w:rsidP="002161A8">
      <w:pPr>
        <w:spacing w:before="100" w:beforeAutospacing="1" w:after="480"/>
        <w:ind w:left="-1584"/>
      </w:pPr>
    </w:p>
    <w:p w14:paraId="120CF96A" w14:textId="77777777" w:rsidR="002161A8" w:rsidRDefault="002161A8" w:rsidP="002161A8">
      <w:pPr>
        <w:tabs>
          <w:tab w:val="left" w:pos="3433"/>
        </w:tabs>
        <w:spacing w:before="100" w:beforeAutospacing="1" w:after="480"/>
        <w:ind w:left="-1584"/>
      </w:pPr>
    </w:p>
    <w:p w14:paraId="16C90D9C" w14:textId="77777777" w:rsidR="002161A8" w:rsidRDefault="002161A8" w:rsidP="002161A8">
      <w:pPr>
        <w:spacing w:before="100" w:beforeAutospacing="1" w:after="480"/>
        <w:ind w:left="-1584"/>
      </w:pPr>
    </w:p>
    <w:p w14:paraId="3A1BD2B1" w14:textId="77777777" w:rsidR="002161A8" w:rsidRDefault="002161A8" w:rsidP="002161A8">
      <w:pPr>
        <w:spacing w:before="100" w:beforeAutospacing="1" w:after="480"/>
        <w:ind w:left="-1584"/>
      </w:pPr>
    </w:p>
    <w:p w14:paraId="586EB2E8" w14:textId="77777777" w:rsidR="002161A8" w:rsidRPr="00E02475" w:rsidRDefault="002161A8" w:rsidP="002161A8"/>
    <w:p w14:paraId="29D2499F" w14:textId="77777777" w:rsidR="00AF273B" w:rsidRDefault="00AF273B">
      <w:pPr>
        <w:pStyle w:val="Body"/>
        <w:spacing w:after="0" w:line="240" w:lineRule="auto"/>
        <w:jc w:val="center"/>
        <w:rPr>
          <w:rFonts w:ascii="Times New Roman" w:eastAsia="Times New Roman" w:hAnsi="Times New Roman" w:cs="Times New Roman"/>
          <w:sz w:val="24"/>
          <w:szCs w:val="24"/>
        </w:rPr>
      </w:pPr>
    </w:p>
    <w:p w14:paraId="035F1C5A" w14:textId="77777777" w:rsidR="00AF273B" w:rsidRDefault="00AF273B">
      <w:pPr>
        <w:pStyle w:val="Body"/>
        <w:spacing w:after="0" w:line="240" w:lineRule="auto"/>
        <w:jc w:val="center"/>
        <w:rPr>
          <w:rFonts w:ascii="Times New Roman" w:eastAsia="Times New Roman" w:hAnsi="Times New Roman" w:cs="Times New Roman"/>
          <w:sz w:val="24"/>
          <w:szCs w:val="24"/>
        </w:rPr>
      </w:pPr>
    </w:p>
    <w:p w14:paraId="72CF5606" w14:textId="77777777" w:rsidR="00AF273B" w:rsidRDefault="002161A8">
      <w:pPr>
        <w:pStyle w:val="Body"/>
        <w:spacing w:after="0" w:line="240" w:lineRule="auto"/>
        <w:jc w:val="center"/>
        <w:sectPr w:rsidR="00AF273B" w:rsidSect="000701B4">
          <w:headerReference w:type="default" r:id="rId9"/>
          <w:footerReference w:type="default" r:id="rId10"/>
          <w:pgSz w:w="12240" w:h="15840" w:code="1"/>
          <w:pgMar w:top="1440" w:right="1800" w:bottom="1440" w:left="1800" w:header="720" w:footer="720" w:gutter="0"/>
          <w:cols w:space="720"/>
          <w:titlePg/>
        </w:sectPr>
      </w:pPr>
      <w:r>
        <w:rPr>
          <w:noProof/>
        </w:rPr>
        <mc:AlternateContent>
          <mc:Choice Requires="wps">
            <w:drawing>
              <wp:anchor distT="0" distB="0" distL="114300" distR="114300" simplePos="0" relativeHeight="251661312" behindDoc="0" locked="0" layoutInCell="1" allowOverlap="1" wp14:anchorId="16EFB2CF" wp14:editId="04AB7902">
                <wp:simplePos x="0" y="0"/>
                <wp:positionH relativeFrom="column">
                  <wp:posOffset>1616710</wp:posOffset>
                </wp:positionH>
                <wp:positionV relativeFrom="paragraph">
                  <wp:posOffset>1118235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2A5449AC" w14:textId="4F36D708" w:rsidR="004F7212" w:rsidRPr="00E02475" w:rsidRDefault="004F7212" w:rsidP="002161A8">
                            <w:pPr>
                              <w:jc w:val="center"/>
                              <w:rPr>
                                <w:rFonts w:ascii="Adobe Garamond Pro Bold" w:hAnsi="Adobe Garamond Pro Bold"/>
                                <w:sz w:val="48"/>
                                <w:szCs w:val="48"/>
                              </w:rPr>
                            </w:pPr>
                            <w:r>
                              <w:rPr>
                                <w:rFonts w:ascii="Adobe Garamond Pro Bold" w:hAnsi="Adobe Garamond Pro Bold"/>
                                <w:b/>
                                <w:color w:val="043064"/>
                                <w:sz w:val="48"/>
                                <w:szCs w:val="48"/>
                              </w:rPr>
                              <w:t>February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FB2CF" id="_x0000_s1027" type="#_x0000_t202" style="position:absolute;left:0;text-align:left;margin-left:127.3pt;margin-top:88.0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" stroked="f">
                <v:textbox>
                  <w:txbxContent>
                    <w:p w14:paraId="2A5449AC" w14:textId="4F36D708" w:rsidR="004F7212" w:rsidRPr="00E02475" w:rsidRDefault="004F7212" w:rsidP="002161A8">
                      <w:pPr>
                        <w:jc w:val="center"/>
                        <w:rPr>
                          <w:rFonts w:ascii="Adobe Garamond Pro Bold" w:hAnsi="Adobe Garamond Pro Bold"/>
                          <w:sz w:val="48"/>
                          <w:szCs w:val="48"/>
                        </w:rPr>
                      </w:pPr>
                      <w:r>
                        <w:rPr>
                          <w:rFonts w:ascii="Adobe Garamond Pro Bold" w:hAnsi="Adobe Garamond Pro Bold"/>
                          <w:b/>
                          <w:color w:val="043064"/>
                          <w:sz w:val="48"/>
                          <w:szCs w:val="48"/>
                        </w:rPr>
                        <w:t>February 2018</w:t>
                      </w:r>
                    </w:p>
                  </w:txbxContent>
                </v:textbox>
              </v:shape>
            </w:pict>
          </mc:Fallback>
        </mc:AlternateContent>
      </w:r>
    </w:p>
    <w:p w14:paraId="17242044" w14:textId="77777777" w:rsidR="00AF273B" w:rsidRPr="009D1334" w:rsidRDefault="00714824">
      <w:pPr>
        <w:pStyle w:val="Body"/>
        <w:spacing w:after="0" w:line="240" w:lineRule="auto"/>
        <w:jc w:val="center"/>
        <w:rPr>
          <w:rFonts w:ascii="Times New Roman" w:eastAsia="Times New Roman" w:hAnsi="Times New Roman" w:cs="Times New Roman"/>
          <w:b/>
          <w:bCs/>
          <w:sz w:val="24"/>
          <w:szCs w:val="24"/>
        </w:rPr>
      </w:pPr>
      <w:r w:rsidRPr="009D1334">
        <w:rPr>
          <w:rFonts w:ascii="Times New Roman"/>
          <w:b/>
          <w:bCs/>
          <w:sz w:val="24"/>
          <w:szCs w:val="24"/>
        </w:rPr>
        <w:lastRenderedPageBreak/>
        <w:t>SUPPLEMENTAL NUTRITION ASSISTANCE PROGRAM (SNAP)</w:t>
      </w:r>
    </w:p>
    <w:p w14:paraId="5FF67C62" w14:textId="77777777" w:rsidR="00AF273B" w:rsidRPr="009D1334" w:rsidRDefault="00054935">
      <w:pPr>
        <w:pStyle w:val="Body"/>
        <w:spacing w:after="0" w:line="240" w:lineRule="auto"/>
        <w:jc w:val="center"/>
        <w:rPr>
          <w:rFonts w:ascii="Times New Roman" w:eastAsia="Times New Roman" w:hAnsi="Times New Roman" w:cs="Times New Roman"/>
          <w:b/>
          <w:bCs/>
          <w:sz w:val="24"/>
          <w:szCs w:val="24"/>
        </w:rPr>
      </w:pPr>
      <w:r w:rsidRPr="009D1334">
        <w:rPr>
          <w:rFonts w:ascii="Times New Roman"/>
          <w:b/>
          <w:bCs/>
          <w:sz w:val="24"/>
          <w:szCs w:val="24"/>
        </w:rPr>
        <w:t xml:space="preserve">PARTICIPATION RATE PROGRAMS </w:t>
      </w:r>
      <w:r w:rsidR="00714824" w:rsidRPr="009D1334">
        <w:rPr>
          <w:rFonts w:ascii="Times New Roman"/>
          <w:b/>
          <w:bCs/>
          <w:sz w:val="24"/>
          <w:szCs w:val="24"/>
        </w:rPr>
        <w:t>REPORT</w:t>
      </w:r>
    </w:p>
    <w:p w14:paraId="0E0EB7D6" w14:textId="325C48A3" w:rsidR="00AF273B" w:rsidRDefault="00412AFC">
      <w:pPr>
        <w:pStyle w:val="Body"/>
        <w:spacing w:after="0" w:line="240" w:lineRule="auto"/>
        <w:jc w:val="center"/>
        <w:rPr>
          <w:rFonts w:ascii="Times New Roman" w:eastAsia="Times New Roman" w:hAnsi="Times New Roman" w:cs="Times New Roman"/>
          <w:i/>
          <w:iCs/>
        </w:rPr>
      </w:pPr>
      <w:r>
        <w:rPr>
          <w:rFonts w:ascii="Times New Roman"/>
          <w:i/>
          <w:iCs/>
        </w:rPr>
        <w:t xml:space="preserve">February </w:t>
      </w:r>
      <w:r w:rsidR="00DE633E">
        <w:rPr>
          <w:rFonts w:ascii="Times New Roman"/>
          <w:i/>
          <w:iCs/>
        </w:rPr>
        <w:t>2018</w:t>
      </w:r>
    </w:p>
    <w:p w14:paraId="65AF465C" w14:textId="77777777" w:rsidR="00AF273B" w:rsidRDefault="00AF273B" w:rsidP="00257F2F">
      <w:pPr>
        <w:pStyle w:val="Body"/>
        <w:spacing w:after="0" w:line="240" w:lineRule="auto"/>
        <w:rPr>
          <w:rFonts w:ascii="Times New Roman" w:eastAsia="Times New Roman" w:hAnsi="Times New Roman" w:cs="Times New Roman"/>
          <w:i/>
          <w:iCs/>
        </w:rPr>
      </w:pPr>
    </w:p>
    <w:p w14:paraId="102B2B6A" w14:textId="77777777" w:rsidR="00AF273B" w:rsidRDefault="00AF273B" w:rsidP="00257F2F">
      <w:pPr>
        <w:pStyle w:val="Body"/>
        <w:spacing w:after="0" w:line="240" w:lineRule="auto"/>
        <w:rPr>
          <w:rFonts w:ascii="Times New Roman" w:eastAsia="Times New Roman" w:hAnsi="Times New Roman" w:cs="Times New Roman"/>
          <w:i/>
          <w:iCs/>
          <w:sz w:val="10"/>
          <w:szCs w:val="10"/>
        </w:rPr>
      </w:pPr>
    </w:p>
    <w:p w14:paraId="632D3BE0" w14:textId="77777777" w:rsidR="00AF273B" w:rsidRPr="008C1E18" w:rsidRDefault="00714824" w:rsidP="00316F5A">
      <w:pPr>
        <w:pStyle w:val="Body"/>
        <w:spacing w:after="0" w:line="240" w:lineRule="auto"/>
        <w:contextualSpacing/>
        <w:rPr>
          <w:rFonts w:ascii="Times New Roman Bold" w:eastAsia="Times New Roman" w:hAnsi="Times New Roman Bold" w:cs="Times New Roman"/>
          <w:b/>
          <w:bCs/>
          <w:smallCaps/>
        </w:rPr>
      </w:pPr>
      <w:r w:rsidRPr="008C1E18">
        <w:rPr>
          <w:rFonts w:ascii="Times New Roman Bold" w:hAnsi="Times New Roman Bold"/>
          <w:b/>
          <w:bCs/>
          <w:smallCaps/>
        </w:rPr>
        <w:t>O</w:t>
      </w:r>
      <w:r w:rsidR="008C1E18">
        <w:rPr>
          <w:rFonts w:ascii="Times New Roman Bold" w:hAnsi="Times New Roman Bold"/>
          <w:b/>
          <w:bCs/>
          <w:smallCaps/>
        </w:rPr>
        <w:t>verview</w:t>
      </w:r>
    </w:p>
    <w:p w14:paraId="595EED52" w14:textId="77777777" w:rsidR="00AF273B" w:rsidRDefault="00714824" w:rsidP="00316F5A">
      <w:pPr>
        <w:pStyle w:val="Body"/>
        <w:spacing w:after="0" w:line="240" w:lineRule="auto"/>
        <w:contextualSpacing/>
        <w:rPr>
          <w:rFonts w:ascii="Times New Roman" w:eastAsia="Times New Roman" w:hAnsi="Times New Roman" w:cs="Times New Roman"/>
          <w:sz w:val="24"/>
          <w:szCs w:val="24"/>
        </w:rPr>
      </w:pPr>
      <w:r>
        <w:rPr>
          <w:rFonts w:ascii="Times New Roman"/>
          <w:sz w:val="24"/>
          <w:szCs w:val="24"/>
        </w:rPr>
        <w:t>Line-item 4400-1001 of the Fiscal Year 201</w:t>
      </w:r>
      <w:r w:rsidR="008A22E9">
        <w:rPr>
          <w:rFonts w:ascii="Times New Roman"/>
          <w:sz w:val="24"/>
          <w:szCs w:val="24"/>
        </w:rPr>
        <w:t>8</w:t>
      </w:r>
      <w:r>
        <w:rPr>
          <w:rFonts w:ascii="Times New Roman"/>
          <w:sz w:val="24"/>
          <w:szCs w:val="24"/>
        </w:rPr>
        <w:t xml:space="preserve"> state budget requires the Department</w:t>
      </w:r>
      <w:r w:rsidR="001F4185">
        <w:rPr>
          <w:rFonts w:ascii="Times New Roman"/>
          <w:sz w:val="24"/>
          <w:szCs w:val="24"/>
        </w:rPr>
        <w:t xml:space="preserve"> </w:t>
      </w:r>
      <w:r>
        <w:rPr>
          <w:rFonts w:ascii="Times New Roman"/>
          <w:sz w:val="24"/>
          <w:szCs w:val="24"/>
        </w:rPr>
        <w:t>of Transitional Assistance (DTA) to report the status of Supplemental Nutrition Assistance Program (SNAP) client outreach to the House and Senate Committees on Ways and Means.  The following report is respectfully submitted in response to this requirement.</w:t>
      </w:r>
    </w:p>
    <w:p w14:paraId="7D5F0588" w14:textId="77777777" w:rsidR="007E7D48" w:rsidRDefault="007E7D48" w:rsidP="00316F5A">
      <w:pPr>
        <w:pStyle w:val="Body"/>
        <w:spacing w:after="0" w:line="240" w:lineRule="auto"/>
        <w:contextualSpacing/>
        <w:rPr>
          <w:sz w:val="24"/>
          <w:szCs w:val="24"/>
        </w:rPr>
      </w:pPr>
    </w:p>
    <w:p w14:paraId="67DB5A61" w14:textId="139105E9" w:rsidR="00AF273B" w:rsidRPr="008C1E18" w:rsidRDefault="009D1334" w:rsidP="00316F5A">
      <w:pPr>
        <w:pStyle w:val="Body"/>
        <w:spacing w:after="0" w:line="240" w:lineRule="auto"/>
        <w:contextualSpacing/>
        <w:rPr>
          <w:rFonts w:ascii="Times New Roman Bold" w:eastAsia="Times New Roman" w:hAnsi="Times New Roman Bold" w:cs="Times New Roman"/>
          <w:b/>
          <w:bCs/>
          <w:smallCaps/>
          <w:sz w:val="24"/>
          <w:szCs w:val="24"/>
        </w:rPr>
      </w:pPr>
      <w:r>
        <w:rPr>
          <w:rFonts w:ascii="Times New Roman Bold" w:hAnsi="Times New Roman Bold"/>
          <w:b/>
          <w:bCs/>
          <w:smallCaps/>
          <w:sz w:val="24"/>
          <w:szCs w:val="24"/>
        </w:rPr>
        <w:t>Department of Transitional Assistance mission</w:t>
      </w:r>
    </w:p>
    <w:p w14:paraId="65271DB1" w14:textId="77777777" w:rsidR="00AF273B" w:rsidRDefault="00714824" w:rsidP="00316F5A">
      <w:pPr>
        <w:pStyle w:val="Body"/>
        <w:spacing w:after="0" w:line="240" w:lineRule="auto"/>
        <w:contextualSpacing/>
        <w:rPr>
          <w:rFonts w:ascii="Times New Roman" w:eastAsia="Times New Roman" w:hAnsi="Times New Roman" w:cs="Times New Roman"/>
          <w:sz w:val="24"/>
          <w:szCs w:val="24"/>
        </w:rPr>
      </w:pPr>
      <w:r>
        <w:rPr>
          <w:rFonts w:ascii="Times New Roman"/>
          <w:sz w:val="24"/>
          <w:szCs w:val="24"/>
        </w:rPr>
        <w:t>DTA</w:t>
      </w:r>
      <w:r>
        <w:rPr>
          <w:rFonts w:hAnsi="Times New Roman"/>
          <w:sz w:val="24"/>
          <w:szCs w:val="24"/>
        </w:rPr>
        <w:t>’</w:t>
      </w:r>
      <w:r>
        <w:rPr>
          <w:rFonts w:ascii="Times New Roman"/>
          <w:sz w:val="24"/>
          <w:szCs w:val="24"/>
        </w:rPr>
        <w:t xml:space="preserve">s mission is to assist </w:t>
      </w:r>
      <w:r w:rsidR="00756469">
        <w:rPr>
          <w:rFonts w:ascii="Times New Roman"/>
          <w:sz w:val="24"/>
          <w:szCs w:val="24"/>
        </w:rPr>
        <w:t xml:space="preserve">and empower </w:t>
      </w:r>
      <w:r>
        <w:rPr>
          <w:rFonts w:ascii="Times New Roman"/>
          <w:sz w:val="24"/>
          <w:szCs w:val="24"/>
        </w:rPr>
        <w:t xml:space="preserve">low-income individuals and families </w:t>
      </w:r>
      <w:r w:rsidR="00756469">
        <w:rPr>
          <w:rFonts w:ascii="Times New Roman"/>
          <w:sz w:val="24"/>
          <w:szCs w:val="24"/>
        </w:rPr>
        <w:t xml:space="preserve">to </w:t>
      </w:r>
      <w:r>
        <w:rPr>
          <w:rFonts w:ascii="Times New Roman"/>
          <w:sz w:val="24"/>
          <w:szCs w:val="24"/>
        </w:rPr>
        <w:t>meet their basic needs, improve their quality of life</w:t>
      </w:r>
      <w:r w:rsidR="00756469">
        <w:rPr>
          <w:rFonts w:ascii="Times New Roman"/>
          <w:sz w:val="24"/>
          <w:szCs w:val="24"/>
        </w:rPr>
        <w:t>, and achieve long-term economic self-sufficiency</w:t>
      </w:r>
      <w:r>
        <w:rPr>
          <w:rFonts w:ascii="Times New Roman"/>
          <w:sz w:val="24"/>
          <w:szCs w:val="24"/>
        </w:rPr>
        <w:t xml:space="preserve">. DTA offers a comprehensive system of programs and supports to help individuals and families achieve greater economic self-sufficiency, including food and nutritional assistance, </w:t>
      </w:r>
      <w:r w:rsidR="00DE633E">
        <w:rPr>
          <w:rFonts w:ascii="Times New Roman"/>
          <w:sz w:val="24"/>
          <w:szCs w:val="24"/>
        </w:rPr>
        <w:t>economic</w:t>
      </w:r>
      <w:r>
        <w:rPr>
          <w:rFonts w:ascii="Times New Roman"/>
          <w:sz w:val="24"/>
          <w:szCs w:val="24"/>
        </w:rPr>
        <w:t xml:space="preserve"> assistance, and employment supports.</w:t>
      </w:r>
    </w:p>
    <w:p w14:paraId="28AB0311" w14:textId="77777777" w:rsidR="00AF273B" w:rsidRDefault="00AF273B" w:rsidP="00316F5A">
      <w:pPr>
        <w:pStyle w:val="Body"/>
        <w:spacing w:after="0" w:line="240" w:lineRule="auto"/>
        <w:contextualSpacing/>
        <w:rPr>
          <w:rFonts w:ascii="Times New Roman" w:eastAsia="Times New Roman" w:hAnsi="Times New Roman" w:cs="Times New Roman"/>
          <w:sz w:val="24"/>
          <w:szCs w:val="24"/>
        </w:rPr>
      </w:pPr>
    </w:p>
    <w:p w14:paraId="43A16F01" w14:textId="77777777" w:rsidR="00AF273B" w:rsidRDefault="007009F4" w:rsidP="00316F5A">
      <w:pPr>
        <w:pStyle w:val="Body"/>
        <w:spacing w:after="0" w:line="240" w:lineRule="auto"/>
        <w:contextualSpacing/>
        <w:rPr>
          <w:rFonts w:ascii="Times New Roman" w:eastAsia="Times New Roman" w:hAnsi="Times New Roman" w:cs="Times New Roman"/>
          <w:sz w:val="24"/>
          <w:szCs w:val="24"/>
        </w:rPr>
      </w:pPr>
      <w:r>
        <w:rPr>
          <w:rFonts w:ascii="Times New Roman"/>
          <w:sz w:val="24"/>
          <w:szCs w:val="24"/>
        </w:rPr>
        <w:t>One in every</w:t>
      </w:r>
      <w:r w:rsidR="00714824">
        <w:rPr>
          <w:rFonts w:ascii="Times New Roman"/>
          <w:sz w:val="24"/>
          <w:szCs w:val="24"/>
        </w:rPr>
        <w:t xml:space="preserve"> </w:t>
      </w:r>
      <w:r>
        <w:rPr>
          <w:rFonts w:ascii="Times New Roman"/>
          <w:sz w:val="24"/>
          <w:szCs w:val="24"/>
        </w:rPr>
        <w:t>nine</w:t>
      </w:r>
      <w:r w:rsidR="00714824">
        <w:rPr>
          <w:rFonts w:ascii="Times New Roman"/>
          <w:sz w:val="24"/>
          <w:szCs w:val="24"/>
        </w:rPr>
        <w:t xml:space="preserve"> people in the Commonwealth including working families, children, elders, and people with disabilities</w:t>
      </w:r>
      <w:r>
        <w:rPr>
          <w:rFonts w:ascii="Times New Roman"/>
          <w:sz w:val="24"/>
          <w:szCs w:val="24"/>
        </w:rPr>
        <w:t xml:space="preserve"> receive SNAP benefits</w:t>
      </w:r>
      <w:r w:rsidR="00714824">
        <w:rPr>
          <w:rFonts w:ascii="Times New Roman"/>
          <w:sz w:val="24"/>
          <w:szCs w:val="24"/>
        </w:rPr>
        <w:t xml:space="preserve">. </w:t>
      </w:r>
    </w:p>
    <w:p w14:paraId="75784F75" w14:textId="77777777" w:rsidR="00257F2F" w:rsidRDefault="00257F2F" w:rsidP="00316F5A">
      <w:pPr>
        <w:pStyle w:val="Body"/>
        <w:spacing w:after="0" w:line="240" w:lineRule="auto"/>
        <w:contextualSpacing/>
        <w:rPr>
          <w:rFonts w:ascii="Times New Roman" w:eastAsia="Times New Roman" w:hAnsi="Times New Roman" w:cs="Times New Roman"/>
          <w:sz w:val="24"/>
          <w:szCs w:val="24"/>
        </w:rPr>
      </w:pPr>
    </w:p>
    <w:p w14:paraId="238D36C3" w14:textId="3125C122" w:rsidR="00AF273B" w:rsidRPr="009D1334" w:rsidRDefault="00714824" w:rsidP="00316F5A">
      <w:pPr>
        <w:pStyle w:val="Body"/>
        <w:spacing w:after="0" w:line="240" w:lineRule="auto"/>
        <w:contextualSpacing/>
        <w:rPr>
          <w:rFonts w:ascii="Times New Roman Bold" w:eastAsia="Times New Roman" w:hAnsi="Times New Roman Bold" w:cs="Times New Roman"/>
          <w:b/>
          <w:bCs/>
          <w:smallCaps/>
          <w:sz w:val="24"/>
          <w:szCs w:val="24"/>
        </w:rPr>
      </w:pPr>
      <w:r w:rsidRPr="009D1334">
        <w:rPr>
          <w:rFonts w:ascii="Times New Roman Bold" w:hAnsi="Times New Roman Bold"/>
          <w:b/>
          <w:bCs/>
          <w:smallCaps/>
          <w:sz w:val="24"/>
          <w:szCs w:val="24"/>
        </w:rPr>
        <w:t>Supplemental Nutrition Assistance Program (SNAP)</w:t>
      </w:r>
      <w:r w:rsidR="009D1334" w:rsidRPr="009D1334">
        <w:rPr>
          <w:rFonts w:ascii="Times New Roman Bold" w:hAnsi="Times New Roman Bold"/>
          <w:b/>
          <w:bCs/>
          <w:smallCaps/>
          <w:sz w:val="24"/>
          <w:szCs w:val="24"/>
        </w:rPr>
        <w:t xml:space="preserve"> Background</w:t>
      </w:r>
      <w:r w:rsidR="00BE3418">
        <w:rPr>
          <w:rFonts w:ascii="Times New Roman Bold" w:hAnsi="Times New Roman Bold"/>
          <w:b/>
          <w:bCs/>
          <w:smallCaps/>
          <w:sz w:val="24"/>
          <w:szCs w:val="24"/>
        </w:rPr>
        <w:t xml:space="preserve"> and Operational Improvements</w:t>
      </w:r>
    </w:p>
    <w:p w14:paraId="2BB3A213" w14:textId="0E50ECAF" w:rsidR="00AF273B" w:rsidRDefault="00714824" w:rsidP="00316F5A">
      <w:pPr>
        <w:pStyle w:val="Body"/>
        <w:spacing w:after="0" w:line="240" w:lineRule="auto"/>
        <w:contextualSpacing/>
        <w:rPr>
          <w:rFonts w:ascii="Times New Roman"/>
          <w:sz w:val="24"/>
          <w:szCs w:val="24"/>
        </w:rPr>
      </w:pPr>
      <w:r>
        <w:rPr>
          <w:rFonts w:ascii="Times New Roman"/>
          <w:sz w:val="24"/>
          <w:szCs w:val="24"/>
        </w:rPr>
        <w:t>SNAP is a federally-funded program that provides critical nutritional support to low-income households by helping families and individuals purchase healthy food. DTA administers SNAP on behalf of the United States Department of Agriculture (USDA) and the program serves as the first line of defense against hunger in the Commonwealth.</w:t>
      </w:r>
      <w:r w:rsidR="00C01FA8">
        <w:rPr>
          <w:rFonts w:ascii="Times New Roman"/>
          <w:sz w:val="24"/>
          <w:szCs w:val="24"/>
        </w:rPr>
        <w:t xml:space="preserve">  One in nine residents of the Commonwealth </w:t>
      </w:r>
      <w:r w:rsidR="00C9134B">
        <w:rPr>
          <w:rFonts w:ascii="Times New Roman"/>
          <w:sz w:val="24"/>
          <w:szCs w:val="24"/>
        </w:rPr>
        <w:t>receives</w:t>
      </w:r>
      <w:r w:rsidR="00C01FA8">
        <w:rPr>
          <w:rFonts w:ascii="Times New Roman"/>
          <w:sz w:val="24"/>
          <w:szCs w:val="24"/>
        </w:rPr>
        <w:t xml:space="preserve"> SNAP benefits.  In state fiscal year 2017, DTA issued a total of $1.2B in SNAP benefits.</w:t>
      </w:r>
    </w:p>
    <w:p w14:paraId="47A6C12A" w14:textId="77777777" w:rsidR="007D4ED7" w:rsidRDefault="007D4ED7" w:rsidP="00316F5A">
      <w:pPr>
        <w:pStyle w:val="Body"/>
        <w:spacing w:after="0" w:line="240" w:lineRule="auto"/>
        <w:contextualSpacing/>
        <w:rPr>
          <w:rFonts w:ascii="Times New Roman" w:eastAsia="Times New Roman" w:hAnsi="Times New Roman" w:cs="Times New Roman"/>
          <w:sz w:val="24"/>
          <w:szCs w:val="24"/>
        </w:rPr>
      </w:pPr>
    </w:p>
    <w:p w14:paraId="4059B0F0" w14:textId="77777777" w:rsidR="007D4ED7" w:rsidRDefault="007D4ED7" w:rsidP="007D4ED7">
      <w:pPr>
        <w:pStyle w:val="Body"/>
        <w:spacing w:after="0" w:line="240" w:lineRule="auto"/>
        <w:contextualSpacing/>
        <w:rPr>
          <w:rFonts w:ascii="Times New Roman"/>
          <w:sz w:val="24"/>
          <w:szCs w:val="24"/>
        </w:rPr>
      </w:pPr>
      <w:r>
        <w:rPr>
          <w:rFonts w:ascii="Times New Roman"/>
          <w:sz w:val="24"/>
          <w:szCs w:val="24"/>
        </w:rPr>
        <w:t>As of December 2017, DTA</w:t>
      </w:r>
      <w:r>
        <w:rPr>
          <w:rFonts w:ascii="Times New Roman"/>
          <w:sz w:val="24"/>
          <w:szCs w:val="24"/>
        </w:rPr>
        <w:t>’</w:t>
      </w:r>
      <w:r>
        <w:rPr>
          <w:rFonts w:ascii="Times New Roman"/>
          <w:sz w:val="24"/>
          <w:szCs w:val="24"/>
        </w:rPr>
        <w:t>s SNAP caseload was 446,640 households consisting of 766,805 recipients. Of these recipients, 151,685 recipients were 60 or over; 270,217 had a disability; and 274,618</w:t>
      </w:r>
      <w:r w:rsidRPr="003F067F">
        <w:rPr>
          <w:rFonts w:ascii="Times New Roman"/>
          <w:sz w:val="24"/>
          <w:szCs w:val="24"/>
        </w:rPr>
        <w:t xml:space="preserve"> </w:t>
      </w:r>
      <w:r>
        <w:rPr>
          <w:rFonts w:ascii="Times New Roman"/>
          <w:sz w:val="24"/>
          <w:szCs w:val="24"/>
        </w:rPr>
        <w:t>were</w:t>
      </w:r>
      <w:r w:rsidRPr="003F067F">
        <w:rPr>
          <w:rFonts w:ascii="Times New Roman"/>
          <w:sz w:val="24"/>
          <w:szCs w:val="24"/>
        </w:rPr>
        <w:t xml:space="preserve"> age 18 or under. Of all SNAP households, </w:t>
      </w:r>
      <w:r>
        <w:rPr>
          <w:rFonts w:ascii="Times New Roman"/>
          <w:sz w:val="24"/>
          <w:szCs w:val="24"/>
        </w:rPr>
        <w:t>72</w:t>
      </w:r>
      <w:r w:rsidRPr="003F067F">
        <w:rPr>
          <w:rFonts w:ascii="Times New Roman"/>
          <w:sz w:val="24"/>
          <w:szCs w:val="24"/>
        </w:rPr>
        <w:t xml:space="preserve">% have a gross countable income of less than 100% of the </w:t>
      </w:r>
      <w:r>
        <w:rPr>
          <w:rFonts w:ascii="Times New Roman"/>
          <w:sz w:val="24"/>
          <w:szCs w:val="24"/>
        </w:rPr>
        <w:t>f</w:t>
      </w:r>
      <w:r w:rsidRPr="003F067F">
        <w:rPr>
          <w:rFonts w:ascii="Times New Roman"/>
          <w:sz w:val="24"/>
          <w:szCs w:val="24"/>
        </w:rPr>
        <w:t xml:space="preserve">ederal </w:t>
      </w:r>
      <w:r>
        <w:rPr>
          <w:rFonts w:ascii="Times New Roman"/>
          <w:sz w:val="24"/>
          <w:szCs w:val="24"/>
        </w:rPr>
        <w:t>p</w:t>
      </w:r>
      <w:r w:rsidRPr="003F067F">
        <w:rPr>
          <w:rFonts w:ascii="Times New Roman"/>
          <w:sz w:val="24"/>
          <w:szCs w:val="24"/>
        </w:rPr>
        <w:t xml:space="preserve">overty </w:t>
      </w:r>
      <w:r>
        <w:rPr>
          <w:rFonts w:ascii="Times New Roman"/>
          <w:sz w:val="24"/>
          <w:szCs w:val="24"/>
        </w:rPr>
        <w:t>l</w:t>
      </w:r>
      <w:r w:rsidRPr="003F067F">
        <w:rPr>
          <w:rFonts w:ascii="Times New Roman"/>
          <w:sz w:val="24"/>
          <w:szCs w:val="24"/>
        </w:rPr>
        <w:t>evel</w:t>
      </w:r>
      <w:r>
        <w:rPr>
          <w:rFonts w:ascii="Times New Roman"/>
          <w:sz w:val="24"/>
          <w:szCs w:val="24"/>
        </w:rPr>
        <w:t xml:space="preserve"> which equals </w:t>
      </w:r>
      <w:r w:rsidRPr="003F067F">
        <w:rPr>
          <w:rFonts w:ascii="Times New Roman"/>
          <w:sz w:val="24"/>
          <w:szCs w:val="24"/>
        </w:rPr>
        <w:t>$</w:t>
      </w:r>
      <w:r>
        <w:rPr>
          <w:rFonts w:ascii="Times New Roman"/>
          <w:sz w:val="24"/>
          <w:szCs w:val="24"/>
        </w:rPr>
        <w:t>16,240</w:t>
      </w:r>
      <w:r w:rsidRPr="003F067F">
        <w:rPr>
          <w:rFonts w:ascii="Times New Roman"/>
          <w:sz w:val="24"/>
          <w:szCs w:val="24"/>
        </w:rPr>
        <w:t xml:space="preserve"> for a household of </w:t>
      </w:r>
      <w:r>
        <w:rPr>
          <w:rFonts w:ascii="Times New Roman"/>
          <w:sz w:val="24"/>
          <w:szCs w:val="24"/>
        </w:rPr>
        <w:t>two</w:t>
      </w:r>
      <w:r w:rsidRPr="003F067F">
        <w:rPr>
          <w:rFonts w:ascii="Times New Roman"/>
          <w:sz w:val="24"/>
          <w:szCs w:val="24"/>
        </w:rPr>
        <w:t>.</w:t>
      </w:r>
      <w:r>
        <w:rPr>
          <w:rFonts w:ascii="Times New Roman"/>
          <w:sz w:val="24"/>
          <w:szCs w:val="24"/>
        </w:rPr>
        <w:t xml:space="preserve"> </w:t>
      </w:r>
    </w:p>
    <w:p w14:paraId="4BE5BD94" w14:textId="77777777" w:rsidR="007D4ED7" w:rsidRDefault="007D4ED7" w:rsidP="007D4ED7">
      <w:pPr>
        <w:pStyle w:val="Body"/>
        <w:spacing w:after="0" w:line="240" w:lineRule="auto"/>
        <w:contextualSpacing/>
      </w:pPr>
    </w:p>
    <w:p w14:paraId="50E97796" w14:textId="4EAA7BDF" w:rsidR="00AF273B" w:rsidRDefault="007E7D48" w:rsidP="00A224A9">
      <w:pPr>
        <w:pStyle w:val="Body"/>
        <w:spacing w:after="0" w:line="240" w:lineRule="auto"/>
        <w:contextualSpacing/>
        <w:rPr>
          <w:rFonts w:ascii="Times New Roman" w:eastAsia="Times New Roman" w:hAnsi="Times New Roman" w:cs="Times New Roman"/>
          <w:b/>
          <w:bCs/>
          <w:smallCaps/>
          <w:sz w:val="24"/>
          <w:szCs w:val="24"/>
        </w:rPr>
      </w:pPr>
      <w:r>
        <w:rPr>
          <w:rFonts w:ascii="Times New Roman"/>
          <w:b/>
          <w:bCs/>
          <w:smallCaps/>
          <w:sz w:val="24"/>
          <w:szCs w:val="24"/>
        </w:rPr>
        <w:t xml:space="preserve">Recent Enhancements to </w:t>
      </w:r>
      <w:r w:rsidR="00714824">
        <w:rPr>
          <w:rFonts w:ascii="Times New Roman"/>
          <w:b/>
          <w:bCs/>
          <w:smallCaps/>
          <w:sz w:val="24"/>
          <w:szCs w:val="24"/>
        </w:rPr>
        <w:t>SNAP Outreach</w:t>
      </w:r>
      <w:r>
        <w:rPr>
          <w:rFonts w:ascii="Times New Roman"/>
          <w:b/>
          <w:bCs/>
          <w:smallCaps/>
          <w:sz w:val="24"/>
          <w:szCs w:val="24"/>
        </w:rPr>
        <w:t>, Access and Customer Service</w:t>
      </w:r>
    </w:p>
    <w:p w14:paraId="279D8B70" w14:textId="77777777" w:rsidR="00AF273B" w:rsidRPr="00BF6496" w:rsidRDefault="00AF273B" w:rsidP="00A224A9">
      <w:pPr>
        <w:pStyle w:val="Body"/>
        <w:spacing w:after="0" w:line="240" w:lineRule="auto"/>
        <w:contextualSpacing/>
        <w:rPr>
          <w:rFonts w:ascii="Times New Roman" w:eastAsia="Times New Roman" w:hAnsi="Times New Roman" w:cs="Times New Roman"/>
          <w:sz w:val="24"/>
          <w:szCs w:val="24"/>
        </w:rPr>
      </w:pPr>
    </w:p>
    <w:p w14:paraId="61FB0846" w14:textId="45C09603" w:rsidR="00A92F92" w:rsidRDefault="00714824" w:rsidP="00A224A9">
      <w:pPr>
        <w:pStyle w:val="NoSpacing"/>
        <w:spacing w:after="0" w:line="240" w:lineRule="auto"/>
        <w:contextualSpacing/>
      </w:pPr>
      <w:r>
        <w:t>DTA is dedicated to ensuring SNAP benefits and related services are available to all eligible Massachusetts households</w:t>
      </w:r>
      <w:r w:rsidR="00FC4C13">
        <w:t xml:space="preserve">. </w:t>
      </w:r>
      <w:r w:rsidR="00A92F92">
        <w:t>Outreach to potential new and existing SNAP clients is done through a multi-pronged strategy consisting of DTA employees</w:t>
      </w:r>
      <w:r w:rsidR="004F7212">
        <w:t>, sister agencies</w:t>
      </w:r>
      <w:r w:rsidR="00A92F92">
        <w:t xml:space="preserve"> and contracted vendors.  Highlights of on-going and new outreach strategies include the following.</w:t>
      </w:r>
    </w:p>
    <w:p w14:paraId="7679554B" w14:textId="77777777" w:rsidR="00A92F92" w:rsidRDefault="00A92F92" w:rsidP="00A224A9">
      <w:pPr>
        <w:pStyle w:val="NoSpacing"/>
        <w:spacing w:after="0" w:line="240" w:lineRule="auto"/>
        <w:contextualSpacing/>
      </w:pPr>
    </w:p>
    <w:p w14:paraId="27CA25B8" w14:textId="1B3FE5A1" w:rsidR="00AF273B" w:rsidRDefault="00A92F92" w:rsidP="00A224A9">
      <w:pPr>
        <w:pStyle w:val="NoSpacing"/>
        <w:spacing w:after="0" w:line="240" w:lineRule="auto"/>
        <w:contextualSpacing/>
      </w:pPr>
      <w:r w:rsidRPr="00A92F92">
        <w:rPr>
          <w:i/>
        </w:rPr>
        <w:t>Project Bread / Food Source Hotline</w:t>
      </w:r>
      <w:r>
        <w:rPr>
          <w:i/>
        </w:rPr>
        <w:t>:</w:t>
      </w:r>
      <w:r>
        <w:t xml:space="preserve">  </w:t>
      </w:r>
      <w:r w:rsidR="002150DF">
        <w:t xml:space="preserve">DTA has a long-standing relationship with Project Bread and its Food Source Hotline.  </w:t>
      </w:r>
      <w:r>
        <w:t>Th</w:t>
      </w:r>
      <w:r w:rsidR="002150DF">
        <w:t>e</w:t>
      </w:r>
      <w:r>
        <w:t xml:space="preserve"> hotline </w:t>
      </w:r>
      <w:r w:rsidR="00714824">
        <w:t xml:space="preserve">performs SNAP eligibility screenings and provides application assistance. Project Bread also assists needy families seeking resources to address their immediate food needs. </w:t>
      </w:r>
    </w:p>
    <w:p w14:paraId="406EEFDF" w14:textId="77777777" w:rsidR="002150DF" w:rsidRDefault="002150DF" w:rsidP="00A224A9">
      <w:pPr>
        <w:pStyle w:val="NoSpacing"/>
        <w:spacing w:after="0" w:line="240" w:lineRule="auto"/>
        <w:contextualSpacing/>
      </w:pPr>
    </w:p>
    <w:p w14:paraId="41690A61" w14:textId="5DF5C004" w:rsidR="00A268AE" w:rsidRDefault="002150DF" w:rsidP="00A224A9">
      <w:pPr>
        <w:pStyle w:val="NoSpacing"/>
        <w:spacing w:after="0" w:line="240" w:lineRule="auto"/>
        <w:contextualSpacing/>
        <w:rPr>
          <w:strike/>
        </w:rPr>
      </w:pPr>
      <w:r>
        <w:rPr>
          <w:i/>
        </w:rPr>
        <w:lastRenderedPageBreak/>
        <w:t>Enhanced</w:t>
      </w:r>
      <w:r w:rsidR="004F7212">
        <w:rPr>
          <w:i/>
        </w:rPr>
        <w:t xml:space="preserve"> Community Based</w:t>
      </w:r>
      <w:r>
        <w:rPr>
          <w:i/>
        </w:rPr>
        <w:t xml:space="preserve"> Outreach</w:t>
      </w:r>
      <w:r w:rsidR="004F7212">
        <w:rPr>
          <w:i/>
        </w:rPr>
        <w:t xml:space="preserve"> Partner</w:t>
      </w:r>
      <w:r>
        <w:rPr>
          <w:i/>
        </w:rPr>
        <w:t xml:space="preserve"> System:  </w:t>
      </w:r>
      <w:r>
        <w:t xml:space="preserve">DTA engages with </w:t>
      </w:r>
      <w:r w:rsidR="00714824">
        <w:t>the University of Massachusetts Medical School/Commonwealth Medicine (UMass) to administer a</w:t>
      </w:r>
      <w:r w:rsidR="00115977">
        <w:t xml:space="preserve"> performance-based</w:t>
      </w:r>
      <w:r w:rsidR="00714824">
        <w:t xml:space="preserve"> federal reimbursement project to enhance </w:t>
      </w:r>
      <w:r w:rsidR="00F749D3">
        <w:t xml:space="preserve">DTA’s </w:t>
      </w:r>
      <w:r w:rsidR="00714824">
        <w:t xml:space="preserve">provider outreach activities. </w:t>
      </w:r>
      <w:r w:rsidR="004A6E55">
        <w:t xml:space="preserve">In </w:t>
      </w:r>
      <w:r>
        <w:t xml:space="preserve">federal fiscal year (FFY) </w:t>
      </w:r>
      <w:r w:rsidR="004A6E55">
        <w:t>2017</w:t>
      </w:r>
      <w:r w:rsidR="00A268AE">
        <w:t>, UMass contracted with 4</w:t>
      </w:r>
      <w:r w:rsidR="004A6E55">
        <w:t>9</w:t>
      </w:r>
      <w:r w:rsidR="00A268AE">
        <w:t xml:space="preserve"> providers</w:t>
      </w:r>
      <w:r w:rsidR="00F749D3">
        <w:t xml:space="preserve"> (“Outreach Partners”)</w:t>
      </w:r>
      <w:r w:rsidR="00A268AE">
        <w:t xml:space="preserve"> that were responsible for client outreach and application/recertification assistance. As in previous years, preliminary information shows that most </w:t>
      </w:r>
      <w:r w:rsidR="00F749D3">
        <w:t xml:space="preserve">Outreach Partners </w:t>
      </w:r>
      <w:r w:rsidR="00A268AE">
        <w:t>reached their annual application</w:t>
      </w:r>
      <w:r w:rsidR="00115977">
        <w:t xml:space="preserve"> and approval</w:t>
      </w:r>
      <w:r w:rsidR="00A268AE">
        <w:t xml:space="preserve"> goals</w:t>
      </w:r>
      <w:r w:rsidR="00A268AE" w:rsidRPr="002150DF">
        <w:rPr>
          <w:color w:val="auto"/>
        </w:rPr>
        <w:t>. These providers received</w:t>
      </w:r>
      <w:r w:rsidR="00FB0D4C">
        <w:rPr>
          <w:color w:val="auto"/>
        </w:rPr>
        <w:t xml:space="preserve"> just over $600,000</w:t>
      </w:r>
      <w:r w:rsidR="00A268AE" w:rsidRPr="002150DF">
        <w:rPr>
          <w:color w:val="auto"/>
          <w:sz w:val="32"/>
          <w:szCs w:val="32"/>
        </w:rPr>
        <w:t xml:space="preserve"> </w:t>
      </w:r>
      <w:r w:rsidR="00A268AE" w:rsidRPr="002150DF">
        <w:rPr>
          <w:color w:val="auto"/>
        </w:rPr>
        <w:t xml:space="preserve">in payments </w:t>
      </w:r>
      <w:r w:rsidR="00A268AE">
        <w:t>for SNAP</w:t>
      </w:r>
      <w:r w:rsidR="004A6E55">
        <w:t xml:space="preserve"> outreach services. For FFY 2018</w:t>
      </w:r>
      <w:r w:rsidR="00A268AE">
        <w:t xml:space="preserve">, USDA approved an expansion of the SNAP Outreach Partner Reimbursement Project and reimbursement of up </w:t>
      </w:r>
      <w:r w:rsidR="00A268AE" w:rsidRPr="00C93F50">
        <w:t>to</w:t>
      </w:r>
      <w:r w:rsidR="00FB0D4C">
        <w:t xml:space="preserve"> approximately</w:t>
      </w:r>
      <w:r w:rsidR="00A268AE" w:rsidRPr="00C93F50">
        <w:t xml:space="preserve"> $</w:t>
      </w:r>
      <w:r w:rsidR="004A6E55">
        <w:t>1</w:t>
      </w:r>
      <w:r w:rsidR="00FB0D4C">
        <w:t>.2M</w:t>
      </w:r>
      <w:r w:rsidR="00A268AE" w:rsidRPr="00C93F50">
        <w:t>.</w:t>
      </w:r>
      <w:r w:rsidR="00A268AE">
        <w:t xml:space="preserve"> </w:t>
      </w:r>
    </w:p>
    <w:p w14:paraId="75BFF364" w14:textId="77777777" w:rsidR="00A268AE" w:rsidRDefault="00A268AE" w:rsidP="00A224A9">
      <w:pPr>
        <w:pStyle w:val="Body"/>
        <w:spacing w:after="0" w:line="240" w:lineRule="auto"/>
        <w:contextualSpacing/>
        <w:rPr>
          <w:rFonts w:ascii="Times New Roman" w:eastAsia="Times New Roman" w:hAnsi="Times New Roman" w:cs="Times New Roman"/>
          <w:sz w:val="24"/>
          <w:szCs w:val="24"/>
        </w:rPr>
      </w:pPr>
    </w:p>
    <w:p w14:paraId="3C0CC4E1" w14:textId="2FFCEEA9" w:rsidR="00A268AE" w:rsidRPr="00A224A9" w:rsidRDefault="002150DF" w:rsidP="00A224A9">
      <w:pPr>
        <w:tabs>
          <w:tab w:val="num" w:pos="330"/>
        </w:tabs>
        <w:contextualSpacing/>
      </w:pPr>
      <w:r w:rsidRPr="002150DF">
        <w:rPr>
          <w:i/>
        </w:rPr>
        <w:t>Partnership with Massachusetts Executive Office of Elder Affairs (EOEA):</w:t>
      </w:r>
      <w:r>
        <w:t xml:space="preserve">  DTA has partnered with EOEA </w:t>
      </w:r>
      <w:r w:rsidR="00A268AE" w:rsidRPr="002150DF">
        <w:t xml:space="preserve">and a working group of advocates </w:t>
      </w:r>
      <w:r>
        <w:t xml:space="preserve">to </w:t>
      </w:r>
      <w:r w:rsidR="00A268AE" w:rsidRPr="002150DF">
        <w:t xml:space="preserve">focus on initiatives to help elders access and maximize SNAP benefits. </w:t>
      </w:r>
      <w:r w:rsidR="004A6E55" w:rsidRPr="002150DF">
        <w:t xml:space="preserve">An “unused benefit” pilot was </w:t>
      </w:r>
      <w:r w:rsidR="004A6E55" w:rsidRPr="00A224A9">
        <w:t xml:space="preserve">established </w:t>
      </w:r>
      <w:r w:rsidR="00115977" w:rsidRPr="00A224A9">
        <w:t xml:space="preserve">in </w:t>
      </w:r>
      <w:r w:rsidR="004F7212">
        <w:t>March 2017</w:t>
      </w:r>
      <w:r w:rsidR="004F7212" w:rsidRPr="00A224A9">
        <w:t xml:space="preserve"> </w:t>
      </w:r>
      <w:r w:rsidR="004A6E55" w:rsidRPr="00A224A9">
        <w:t xml:space="preserve">with EOEA to identify </w:t>
      </w:r>
      <w:r w:rsidR="00115977" w:rsidRPr="00A224A9">
        <w:t xml:space="preserve">SNAP </w:t>
      </w:r>
      <w:r w:rsidR="004A6E55" w:rsidRPr="00A224A9">
        <w:t>clients who have not used their card in 60 days.</w:t>
      </w:r>
      <w:r w:rsidR="00C9134B" w:rsidRPr="00A224A9">
        <w:t xml:space="preserve">  These clients may be at risk for malnutrition, and may need special assistance in order to assess why they are not using their benefits and if other supports are needed.</w:t>
      </w:r>
      <w:r w:rsidR="004A6E55" w:rsidRPr="00A224A9">
        <w:t xml:space="preserve"> Through a data exchange between DTA and EOEA these clients receive follow up support from an EOEA case manager to assess the barrier to using the card and assist with resolving the issue.</w:t>
      </w:r>
    </w:p>
    <w:p w14:paraId="73CB2AFA" w14:textId="77777777" w:rsidR="00115977" w:rsidRPr="00A224A9" w:rsidRDefault="00115977" w:rsidP="00A224A9">
      <w:pPr>
        <w:tabs>
          <w:tab w:val="num" w:pos="330"/>
        </w:tabs>
        <w:contextualSpacing/>
      </w:pPr>
    </w:p>
    <w:p w14:paraId="50E9C8B9" w14:textId="3FC4E0C9" w:rsidR="004A6E55" w:rsidRPr="00A224A9" w:rsidRDefault="00115977" w:rsidP="00A224A9">
      <w:pPr>
        <w:tabs>
          <w:tab w:val="num" w:pos="330"/>
        </w:tabs>
        <w:contextualSpacing/>
      </w:pPr>
      <w:r w:rsidRPr="00A224A9">
        <w:rPr>
          <w:i/>
        </w:rPr>
        <w:t>Collaboration with the Massachusetts Council on Aging Association (MCOA)</w:t>
      </w:r>
      <w:r w:rsidRPr="00A224A9">
        <w:t>:  DTA and MCOA’s ongoing c</w:t>
      </w:r>
      <w:r w:rsidR="004A6E55" w:rsidRPr="00A224A9">
        <w:t xml:space="preserve">ollaboration has resulted in 14 new Councils on </w:t>
      </w:r>
      <w:proofErr w:type="gramStart"/>
      <w:r w:rsidR="004A6E55" w:rsidRPr="00A224A9">
        <w:t>Aging</w:t>
      </w:r>
      <w:proofErr w:type="gramEnd"/>
      <w:r w:rsidR="004A6E55" w:rsidRPr="00A224A9">
        <w:t xml:space="preserve"> becoming contracted Outreach Partners</w:t>
      </w:r>
      <w:r w:rsidRPr="00A224A9">
        <w:t xml:space="preserve"> </w:t>
      </w:r>
      <w:r w:rsidR="00267943">
        <w:t>effective October 2018</w:t>
      </w:r>
      <w:r w:rsidR="004A6E55" w:rsidRPr="00A224A9">
        <w:t xml:space="preserve">. This compliments </w:t>
      </w:r>
      <w:r w:rsidRPr="00A224A9">
        <w:t xml:space="preserve">other </w:t>
      </w:r>
      <w:r w:rsidR="004A6E55" w:rsidRPr="00A224A9">
        <w:t xml:space="preserve">efforts being employed by </w:t>
      </w:r>
      <w:r w:rsidR="0076093F" w:rsidRPr="00A224A9">
        <w:t>DTA</w:t>
      </w:r>
      <w:r w:rsidR="004A6E55" w:rsidRPr="00A224A9">
        <w:t xml:space="preserve"> to strengthen access to SNAP benefits for seniors. </w:t>
      </w:r>
    </w:p>
    <w:p w14:paraId="066202A8" w14:textId="77777777" w:rsidR="00115977" w:rsidRPr="00A224A9" w:rsidRDefault="00115977" w:rsidP="00A224A9">
      <w:pPr>
        <w:tabs>
          <w:tab w:val="num" w:pos="330"/>
        </w:tabs>
        <w:contextualSpacing/>
      </w:pPr>
    </w:p>
    <w:p w14:paraId="33C64B02" w14:textId="55401C02" w:rsidR="00A268AE" w:rsidRDefault="00115977" w:rsidP="00A224A9">
      <w:pPr>
        <w:tabs>
          <w:tab w:val="num" w:pos="330"/>
        </w:tabs>
        <w:contextualSpacing/>
      </w:pPr>
      <w:r w:rsidRPr="00A224A9">
        <w:rPr>
          <w:i/>
        </w:rPr>
        <w:t xml:space="preserve">Efforts to Reduce the “SNAP Gap”:  </w:t>
      </w:r>
      <w:r w:rsidRPr="00A224A9">
        <w:t>DTA and MassHealth continue to prioritize efforts to reduce</w:t>
      </w:r>
      <w:r w:rsidR="00F749D3" w:rsidRPr="00A224A9">
        <w:t xml:space="preserve"> what is commonly known as </w:t>
      </w:r>
      <w:r w:rsidRPr="00A224A9">
        <w:t xml:space="preserve">the </w:t>
      </w:r>
      <w:r w:rsidR="00F749D3" w:rsidRPr="00A224A9">
        <w:t>“</w:t>
      </w:r>
      <w:r w:rsidRPr="00A224A9">
        <w:t>SNAP Gap</w:t>
      </w:r>
      <w:r w:rsidR="00F749D3" w:rsidRPr="00A224A9">
        <w:t xml:space="preserve">”  The term SNAP Gap refers to Massachusetts residents who receive MassHealth benefits but who are not currently receiving, but are likely eligible for, SNAP benefits.  </w:t>
      </w:r>
      <w:r w:rsidR="00E45434" w:rsidRPr="00A224A9">
        <w:t xml:space="preserve">In </w:t>
      </w:r>
      <w:r w:rsidR="00267943">
        <w:t>January 2018</w:t>
      </w:r>
      <w:r w:rsidR="00F749D3" w:rsidRPr="00A224A9">
        <w:t xml:space="preserve"> </w:t>
      </w:r>
      <w:r w:rsidR="0076093F" w:rsidRPr="00A224A9">
        <w:t>DTA</w:t>
      </w:r>
      <w:r w:rsidR="00E45434" w:rsidRPr="00A224A9">
        <w:t xml:space="preserve"> will begin using</w:t>
      </w:r>
      <w:r w:rsidR="00E45434">
        <w:t xml:space="preserve"> contracted Outreach Partners to conduct targeted outreach to</w:t>
      </w:r>
      <w:r w:rsidR="00F749D3">
        <w:t xml:space="preserve"> </w:t>
      </w:r>
      <w:r w:rsidR="00C9134B">
        <w:t xml:space="preserve">potential SNAP Gap clients.  </w:t>
      </w:r>
      <w:r w:rsidR="00F749D3">
        <w:t xml:space="preserve">Additionally, </w:t>
      </w:r>
      <w:r w:rsidR="0076093F">
        <w:t>DTA</w:t>
      </w:r>
      <w:r w:rsidR="00E45434">
        <w:t xml:space="preserve"> and MassHealth are in discussions on the development of trainings and a possible reverse referral system.</w:t>
      </w:r>
    </w:p>
    <w:p w14:paraId="4B1A4C8C" w14:textId="77777777" w:rsidR="007E7D48" w:rsidRDefault="007E7D48" w:rsidP="00A224A9">
      <w:pPr>
        <w:tabs>
          <w:tab w:val="num" w:pos="330"/>
        </w:tabs>
        <w:contextualSpacing/>
      </w:pPr>
    </w:p>
    <w:p w14:paraId="1FE4ACAD" w14:textId="77777777" w:rsidR="007E7D48" w:rsidRPr="007E7D48" w:rsidRDefault="007E7D48" w:rsidP="007E7D48">
      <w:pPr>
        <w:tabs>
          <w:tab w:val="num" w:pos="330"/>
        </w:tabs>
        <w:contextualSpacing/>
        <w:rPr>
          <w:u w:val="single"/>
        </w:rPr>
      </w:pPr>
      <w:r w:rsidRPr="007E7D48">
        <w:rPr>
          <w:bCs/>
          <w:i/>
        </w:rPr>
        <w:t xml:space="preserve">Improved Access for Massachusetts Seniors:  </w:t>
      </w:r>
      <w:r w:rsidRPr="007E7D48">
        <w:t xml:space="preserve">In January 2018 DTA introduced its Senior Assistance Office. This specialized unit was designed to meet the specific needs of the Commonwealth’s elder population. Included in this office is a dedicated phone line for elders that will directly connect them with a live case manager. The unit will participate in trainings designed to provide them with additional soft skills and resources to best serve this vulnerable population. To complement these efforts the simplified senior citizen application was revised to improve usability. </w:t>
      </w:r>
    </w:p>
    <w:p w14:paraId="1AF27645" w14:textId="77777777" w:rsidR="00F749D3" w:rsidRDefault="00F749D3" w:rsidP="00A224A9">
      <w:pPr>
        <w:tabs>
          <w:tab w:val="num" w:pos="330"/>
        </w:tabs>
        <w:contextualSpacing/>
        <w:rPr>
          <w:rFonts w:eastAsia="Times New Roman"/>
        </w:rPr>
      </w:pPr>
    </w:p>
    <w:p w14:paraId="3EC9DB1F" w14:textId="69249E73" w:rsidR="007E7D48" w:rsidRDefault="007E7D48" w:rsidP="007E7D48">
      <w:pPr>
        <w:pStyle w:val="Body"/>
        <w:spacing w:after="0" w:line="240" w:lineRule="auto"/>
        <w:contextualSpacing/>
        <w:rPr>
          <w:rFonts w:ascii="Times New Roman"/>
          <w:sz w:val="24"/>
          <w:szCs w:val="24"/>
        </w:rPr>
      </w:pPr>
      <w:r>
        <w:rPr>
          <w:rFonts w:ascii="Times New Roman"/>
          <w:i/>
          <w:sz w:val="24"/>
          <w:szCs w:val="24"/>
        </w:rPr>
        <w:t xml:space="preserve">Increased Functionality to Mobile Application:  </w:t>
      </w:r>
      <w:r>
        <w:rPr>
          <w:rFonts w:ascii="Times New Roman"/>
          <w:sz w:val="24"/>
          <w:szCs w:val="24"/>
        </w:rPr>
        <w:t>In August 2016</w:t>
      </w:r>
      <w:r>
        <w:rPr>
          <w:rFonts w:ascii="Times New Roman"/>
          <w:sz w:val="24"/>
          <w:szCs w:val="24"/>
        </w:rPr>
        <w:t xml:space="preserve">, </w:t>
      </w:r>
      <w:r>
        <w:rPr>
          <w:rFonts w:ascii="Times New Roman"/>
          <w:sz w:val="24"/>
          <w:szCs w:val="24"/>
        </w:rPr>
        <w:t>DTA introduced a mobile application called DTA Connect that allows clients to access case information, receive alerts and reminders, and update contact information, among other things.  At this time, over 211,500 DTA clients have downloaded the app and over 31M transactions have occurred.  DTA continues to develop new functionality for its mobile app, including in early 2017 the ability for clients to submit documents via the app.</w:t>
      </w:r>
    </w:p>
    <w:p w14:paraId="4F71774C" w14:textId="77777777" w:rsidR="007E7D48" w:rsidRDefault="007E7D48" w:rsidP="00A224A9">
      <w:pPr>
        <w:tabs>
          <w:tab w:val="num" w:pos="330"/>
        </w:tabs>
        <w:contextualSpacing/>
        <w:rPr>
          <w:rFonts w:eastAsia="Times New Roman"/>
        </w:rPr>
      </w:pPr>
    </w:p>
    <w:p w14:paraId="09D75EA1" w14:textId="1105A13B" w:rsidR="007E7D48" w:rsidRDefault="00F749D3" w:rsidP="00A224A9">
      <w:pPr>
        <w:tabs>
          <w:tab w:val="num" w:pos="330"/>
        </w:tabs>
        <w:contextualSpacing/>
      </w:pPr>
      <w:r w:rsidRPr="00F749D3">
        <w:rPr>
          <w:rFonts w:eastAsia="Times New Roman"/>
          <w:i/>
        </w:rPr>
        <w:t>Enhancements to Online Client Services</w:t>
      </w:r>
      <w:r>
        <w:rPr>
          <w:rFonts w:eastAsia="Times New Roman"/>
        </w:rPr>
        <w:t xml:space="preserve">:  </w:t>
      </w:r>
      <w:r w:rsidR="00E45434">
        <w:t>In July 2017</w:t>
      </w:r>
      <w:r>
        <w:t>,</w:t>
      </w:r>
      <w:r w:rsidR="0076093F">
        <w:t xml:space="preserve"> </w:t>
      </w:r>
      <w:r w:rsidR="00E95477">
        <w:t xml:space="preserve">DTA assumed control of its services on the Virtual Gateway (VG), a web-based portal that was </w:t>
      </w:r>
      <w:r w:rsidR="00207F67">
        <w:t xml:space="preserve">launched in 2004 and was </w:t>
      </w:r>
      <w:r w:rsidR="00E95477">
        <w:t xml:space="preserve">previously operated by the Executive Office of Health and Human Services.  The VG </w:t>
      </w:r>
      <w:r w:rsidR="00207F67">
        <w:t xml:space="preserve">is now widely considered outdated.  DTA recently began development of client- and provider-friendly </w:t>
      </w:r>
      <w:r w:rsidR="00E45434">
        <w:t>online</w:t>
      </w:r>
      <w:r w:rsidR="00207F67">
        <w:t xml:space="preserve"> tools and a portal that includes a streamlined </w:t>
      </w:r>
      <w:r w:rsidR="00E45434">
        <w:t>eligibility screener</w:t>
      </w:r>
      <w:r w:rsidR="00207F67">
        <w:t>, an easy to use SNAP</w:t>
      </w:r>
      <w:r w:rsidR="00E45434">
        <w:t xml:space="preserve"> application</w:t>
      </w:r>
      <w:r w:rsidR="00207F67">
        <w:t>, and</w:t>
      </w:r>
      <w:r w:rsidR="00E45434">
        <w:t xml:space="preserve"> </w:t>
      </w:r>
      <w:r w:rsidR="00207F67">
        <w:t xml:space="preserve">a </w:t>
      </w:r>
      <w:r w:rsidR="00E45434">
        <w:t>client</w:t>
      </w:r>
      <w:r w:rsidR="00207F67">
        <w:t xml:space="preserve"> and </w:t>
      </w:r>
      <w:r w:rsidR="00E45434">
        <w:t>provider portal</w:t>
      </w:r>
      <w:r w:rsidR="00A224A9">
        <w:t xml:space="preserve"> that applicants and clients can use through a private or public computer</w:t>
      </w:r>
      <w:r w:rsidR="00207F67">
        <w:t xml:space="preserve">.  These new web-based services will complement </w:t>
      </w:r>
      <w:r w:rsidR="007E7D48">
        <w:t xml:space="preserve">the </w:t>
      </w:r>
      <w:r w:rsidR="00A224A9">
        <w:t xml:space="preserve">smart-phone </w:t>
      </w:r>
      <w:r w:rsidR="00207F67">
        <w:t>mobile application DTA launched in 2016</w:t>
      </w:r>
      <w:r w:rsidR="00A224A9">
        <w:t>,</w:t>
      </w:r>
      <w:r w:rsidR="00207F67">
        <w:t xml:space="preserve"> and </w:t>
      </w:r>
      <w:r w:rsidR="00C9134B">
        <w:t xml:space="preserve">will </w:t>
      </w:r>
      <w:r w:rsidR="00207F67">
        <w:t>broaden</w:t>
      </w:r>
      <w:r w:rsidR="007D4ED7">
        <w:t xml:space="preserve"> the </w:t>
      </w:r>
      <w:r w:rsidR="00A224A9">
        <w:t xml:space="preserve">portfolio of </w:t>
      </w:r>
      <w:r w:rsidR="007D4ED7">
        <w:t>services that DTA calls “DTA Connect”</w:t>
      </w:r>
      <w:r w:rsidR="00A224A9">
        <w:t xml:space="preserve"> that allow clients maximum flexibility to needed information and tools 24/7</w:t>
      </w:r>
      <w:r w:rsidR="00C9134B">
        <w:t>.</w:t>
      </w:r>
      <w:r w:rsidR="00207F67">
        <w:t xml:space="preserve">   DTA expects to launch the</w:t>
      </w:r>
      <w:r w:rsidR="007D4ED7">
        <w:t xml:space="preserve"> DTA Connect web portal and </w:t>
      </w:r>
      <w:r w:rsidR="00207F67">
        <w:t>online tools in early April 2018</w:t>
      </w:r>
      <w:r w:rsidR="00E45434">
        <w:t xml:space="preserve">. </w:t>
      </w:r>
      <w:r w:rsidR="00012AE2">
        <w:t xml:space="preserve">In </w:t>
      </w:r>
      <w:r w:rsidR="00207F67">
        <w:t xml:space="preserve">the near future, DTA will </w:t>
      </w:r>
      <w:r w:rsidR="00012AE2">
        <w:t xml:space="preserve">expand </w:t>
      </w:r>
      <w:r w:rsidR="007D4ED7">
        <w:t xml:space="preserve">DTA Connect web portal </w:t>
      </w:r>
      <w:r w:rsidR="00012AE2">
        <w:t xml:space="preserve">services to include the submission of recertification and periodic report forms, neither of which can presently be submitted online. </w:t>
      </w:r>
    </w:p>
    <w:p w14:paraId="4B797951" w14:textId="77777777" w:rsidR="00412AFC" w:rsidRPr="007D4ED7" w:rsidRDefault="00412AFC" w:rsidP="001A19A0">
      <w:pPr>
        <w:pStyle w:val="Body"/>
        <w:spacing w:after="0" w:line="240" w:lineRule="auto"/>
        <w:contextualSpacing/>
        <w:rPr>
          <w:rFonts w:ascii="Times New Roman" w:eastAsia="Times New Roman" w:hAnsi="Times New Roman" w:cs="Times New Roman"/>
          <w:b/>
          <w:bCs/>
          <w:smallCaps/>
          <w:sz w:val="24"/>
          <w:szCs w:val="24"/>
        </w:rPr>
      </w:pPr>
    </w:p>
    <w:p w14:paraId="5A75708D" w14:textId="77777777" w:rsidR="007D4ED7" w:rsidRDefault="007D4ED7" w:rsidP="00A224A9">
      <w:pPr>
        <w:pStyle w:val="Body"/>
        <w:spacing w:after="0" w:line="240" w:lineRule="auto"/>
        <w:contextualSpacing/>
        <w:rPr>
          <w:rFonts w:ascii="Times New Roman"/>
          <w:sz w:val="24"/>
          <w:szCs w:val="24"/>
        </w:rPr>
      </w:pPr>
      <w:r w:rsidRPr="007D4ED7">
        <w:rPr>
          <w:rFonts w:ascii="Times New Roman"/>
          <w:i/>
          <w:sz w:val="24"/>
          <w:szCs w:val="24"/>
        </w:rPr>
        <w:t>Collaboration with the Department of Higher Education (DHE):</w:t>
      </w:r>
      <w:r>
        <w:rPr>
          <w:rFonts w:ascii="Times New Roman"/>
          <w:sz w:val="24"/>
          <w:szCs w:val="24"/>
        </w:rPr>
        <w:t xml:space="preserve">  </w:t>
      </w:r>
      <w:r w:rsidR="00012AE2">
        <w:rPr>
          <w:rFonts w:ascii="Times New Roman"/>
          <w:sz w:val="24"/>
          <w:szCs w:val="24"/>
        </w:rPr>
        <w:t xml:space="preserve">A new partnership has formed between DTA and </w:t>
      </w:r>
      <w:r>
        <w:rPr>
          <w:rFonts w:ascii="Times New Roman"/>
          <w:sz w:val="24"/>
          <w:szCs w:val="24"/>
        </w:rPr>
        <w:t xml:space="preserve">DHE to address a </w:t>
      </w:r>
      <w:r w:rsidR="00012AE2">
        <w:rPr>
          <w:rFonts w:ascii="Times New Roman"/>
          <w:sz w:val="24"/>
          <w:szCs w:val="24"/>
        </w:rPr>
        <w:t xml:space="preserve">recent policy change </w:t>
      </w:r>
      <w:r>
        <w:rPr>
          <w:rFonts w:ascii="Times New Roman"/>
          <w:sz w:val="24"/>
          <w:szCs w:val="24"/>
        </w:rPr>
        <w:t xml:space="preserve">that potentially expands SNAP </w:t>
      </w:r>
      <w:r w:rsidR="00012AE2">
        <w:rPr>
          <w:rFonts w:ascii="Times New Roman"/>
          <w:sz w:val="24"/>
          <w:szCs w:val="24"/>
        </w:rPr>
        <w:t>eligibility for</w:t>
      </w:r>
      <w:r>
        <w:rPr>
          <w:rFonts w:ascii="Times New Roman"/>
          <w:sz w:val="24"/>
          <w:szCs w:val="24"/>
        </w:rPr>
        <w:t xml:space="preserve"> some low-income</w:t>
      </w:r>
      <w:r w:rsidR="00012AE2">
        <w:rPr>
          <w:rFonts w:ascii="Times New Roman"/>
          <w:sz w:val="24"/>
          <w:szCs w:val="24"/>
        </w:rPr>
        <w:t xml:space="preserve"> college students. DTA and DH</w:t>
      </w:r>
      <w:r w:rsidR="0076093F">
        <w:rPr>
          <w:rFonts w:ascii="Times New Roman"/>
          <w:sz w:val="24"/>
          <w:szCs w:val="24"/>
        </w:rPr>
        <w:t>E</w:t>
      </w:r>
      <w:r w:rsidR="00012AE2">
        <w:rPr>
          <w:rFonts w:ascii="Times New Roman"/>
          <w:sz w:val="24"/>
          <w:szCs w:val="24"/>
        </w:rPr>
        <w:t xml:space="preserve"> have collaborated on a communication strategy designed to inform students of this policy change and assist with the screening and application process.</w:t>
      </w:r>
    </w:p>
    <w:p w14:paraId="4B0CFC4E" w14:textId="77777777" w:rsidR="007D4ED7" w:rsidRDefault="007D4ED7" w:rsidP="00A224A9">
      <w:pPr>
        <w:pStyle w:val="Body"/>
        <w:spacing w:after="0" w:line="240" w:lineRule="auto"/>
        <w:contextualSpacing/>
        <w:rPr>
          <w:rFonts w:ascii="Times New Roman"/>
          <w:sz w:val="24"/>
          <w:szCs w:val="24"/>
        </w:rPr>
      </w:pPr>
    </w:p>
    <w:p w14:paraId="323F8918" w14:textId="0025DC06" w:rsidR="00012AE2" w:rsidRPr="00316F5A" w:rsidRDefault="00FB0D4C" w:rsidP="00A224A9">
      <w:pPr>
        <w:pStyle w:val="Body"/>
        <w:spacing w:after="0" w:line="240" w:lineRule="auto"/>
        <w:contextualSpacing/>
        <w:rPr>
          <w:rFonts w:ascii="Times New Roman" w:eastAsia="Times New Roman" w:hAnsi="Times New Roman" w:cs="Times New Roman"/>
          <w:b/>
          <w:bCs/>
          <w:smallCaps/>
          <w:sz w:val="24"/>
          <w:szCs w:val="24"/>
        </w:rPr>
      </w:pPr>
      <w:r w:rsidRPr="00FB0D4C">
        <w:rPr>
          <w:rFonts w:ascii="Times New Roman"/>
          <w:i/>
          <w:sz w:val="24"/>
          <w:szCs w:val="24"/>
        </w:rPr>
        <w:t>Engagement with the Department of Elementary and Secondary Education (DESE)</w:t>
      </w:r>
      <w:r>
        <w:rPr>
          <w:rFonts w:ascii="Times New Roman"/>
          <w:sz w:val="24"/>
          <w:szCs w:val="24"/>
        </w:rPr>
        <w:t xml:space="preserve">:  DTA </w:t>
      </w:r>
      <w:r w:rsidR="00012AE2">
        <w:rPr>
          <w:rFonts w:ascii="Times New Roman"/>
          <w:sz w:val="24"/>
          <w:szCs w:val="24"/>
        </w:rPr>
        <w:t xml:space="preserve">is in the early </w:t>
      </w:r>
      <w:r>
        <w:rPr>
          <w:rFonts w:ascii="Times New Roman"/>
          <w:sz w:val="24"/>
          <w:szCs w:val="24"/>
        </w:rPr>
        <w:t xml:space="preserve">discussions </w:t>
      </w:r>
      <w:r w:rsidR="00012AE2">
        <w:rPr>
          <w:rFonts w:ascii="Times New Roman"/>
          <w:sz w:val="24"/>
          <w:szCs w:val="24"/>
        </w:rPr>
        <w:t xml:space="preserve">with the Department of Elementary and Secondary Education </w:t>
      </w:r>
      <w:r>
        <w:rPr>
          <w:rFonts w:ascii="Times New Roman"/>
          <w:sz w:val="24"/>
          <w:szCs w:val="24"/>
        </w:rPr>
        <w:t xml:space="preserve">around </w:t>
      </w:r>
      <w:r w:rsidR="00012AE2">
        <w:rPr>
          <w:rFonts w:ascii="Times New Roman"/>
          <w:sz w:val="24"/>
          <w:szCs w:val="24"/>
        </w:rPr>
        <w:t xml:space="preserve">formalizing an outreach strategy targeted at engaging families with children who are not currently receiving SNAP and appear to be eligible. </w:t>
      </w:r>
    </w:p>
    <w:p w14:paraId="05F773BC" w14:textId="77777777" w:rsidR="001B24C8" w:rsidRDefault="001B24C8" w:rsidP="00FB0D4C">
      <w:pPr>
        <w:pStyle w:val="Body"/>
        <w:spacing w:after="0" w:line="240" w:lineRule="auto"/>
        <w:contextualSpacing/>
        <w:rPr>
          <w:rFonts w:ascii="Times New Roman"/>
          <w:sz w:val="24"/>
          <w:szCs w:val="24"/>
        </w:rPr>
      </w:pPr>
    </w:p>
    <w:p w14:paraId="011FB8AF" w14:textId="38FCCCB2" w:rsidR="001B24C8" w:rsidRDefault="001B24C8" w:rsidP="00FB0D4C">
      <w:pPr>
        <w:pStyle w:val="Body"/>
        <w:spacing w:after="0" w:line="240" w:lineRule="auto"/>
        <w:contextualSpacing/>
        <w:rPr>
          <w:rFonts w:ascii="Times New Roman" w:hAnsi="Times New Roman"/>
          <w:b/>
          <w:smallCaps/>
          <w:sz w:val="24"/>
          <w:szCs w:val="24"/>
        </w:rPr>
      </w:pPr>
      <w:r w:rsidRPr="001B24C8">
        <w:rPr>
          <w:rFonts w:ascii="Times New Roman" w:hAnsi="Times New Roman"/>
          <w:b/>
          <w:smallCaps/>
          <w:sz w:val="24"/>
          <w:szCs w:val="24"/>
        </w:rPr>
        <w:t>SNAP Path to Work Program (Employment and Training Program)</w:t>
      </w:r>
    </w:p>
    <w:p w14:paraId="236998AA" w14:textId="77777777" w:rsidR="001B24C8" w:rsidRPr="001B24C8" w:rsidRDefault="001B24C8" w:rsidP="00FB0D4C">
      <w:pPr>
        <w:pStyle w:val="Body"/>
        <w:spacing w:after="0" w:line="240" w:lineRule="auto"/>
        <w:contextualSpacing/>
        <w:rPr>
          <w:rFonts w:ascii="Times New Roman" w:hAnsi="Times New Roman"/>
          <w:b/>
          <w:smallCaps/>
          <w:sz w:val="24"/>
          <w:szCs w:val="24"/>
        </w:rPr>
      </w:pPr>
    </w:p>
    <w:p w14:paraId="721D5EF4" w14:textId="12DC06F4" w:rsidR="00EF5982" w:rsidRPr="000902ED" w:rsidRDefault="00EF5982" w:rsidP="001B24C8">
      <w:pPr>
        <w:pStyle w:val="Body"/>
        <w:spacing w:after="0" w:line="240" w:lineRule="auto"/>
        <w:contextualSpacing/>
        <w:rPr>
          <w:rFonts w:ascii="Times New Roman" w:hAnsi="Times New Roman"/>
          <w:sz w:val="24"/>
          <w:szCs w:val="24"/>
        </w:rPr>
      </w:pPr>
      <w:r w:rsidRPr="000902ED">
        <w:rPr>
          <w:rFonts w:ascii="Times New Roman" w:hAnsi="Times New Roman"/>
          <w:sz w:val="24"/>
          <w:szCs w:val="24"/>
        </w:rPr>
        <w:t xml:space="preserve">Since 2006, DTA has partnered with </w:t>
      </w:r>
      <w:r w:rsidR="001B24C8">
        <w:rPr>
          <w:rFonts w:ascii="Times New Roman" w:hAnsi="Times New Roman"/>
          <w:sz w:val="24"/>
          <w:szCs w:val="24"/>
        </w:rPr>
        <w:t xml:space="preserve">UMass </w:t>
      </w:r>
      <w:r w:rsidRPr="000902ED">
        <w:rPr>
          <w:rFonts w:ascii="Times New Roman" w:hAnsi="Times New Roman"/>
          <w:sz w:val="24"/>
          <w:szCs w:val="24"/>
        </w:rPr>
        <w:t xml:space="preserve">to offer </w:t>
      </w:r>
      <w:r>
        <w:rPr>
          <w:rFonts w:ascii="Times New Roman" w:hAnsi="Times New Roman"/>
          <w:sz w:val="24"/>
          <w:szCs w:val="24"/>
        </w:rPr>
        <w:t xml:space="preserve">non-TANF SNAP </w:t>
      </w:r>
      <w:r w:rsidRPr="000902ED">
        <w:rPr>
          <w:rFonts w:ascii="Times New Roman" w:hAnsi="Times New Roman"/>
          <w:sz w:val="24"/>
          <w:szCs w:val="24"/>
        </w:rPr>
        <w:t xml:space="preserve">participants meaningful opportunities to enhance employability through SNAP Path to Work </w:t>
      </w:r>
      <w:r>
        <w:rPr>
          <w:rFonts w:ascii="Times New Roman" w:hAnsi="Times New Roman"/>
          <w:sz w:val="24"/>
          <w:szCs w:val="24"/>
        </w:rPr>
        <w:t xml:space="preserve">program </w:t>
      </w:r>
      <w:r w:rsidRPr="000902ED">
        <w:rPr>
          <w:rFonts w:ascii="Times New Roman" w:hAnsi="Times New Roman"/>
          <w:sz w:val="24"/>
          <w:szCs w:val="24"/>
        </w:rPr>
        <w:t>participation.</w:t>
      </w:r>
      <w:r>
        <w:rPr>
          <w:rFonts w:ascii="Times New Roman" w:hAnsi="Times New Roman"/>
          <w:sz w:val="24"/>
          <w:szCs w:val="24"/>
        </w:rPr>
        <w:t xml:space="preserve">  </w:t>
      </w:r>
      <w:r w:rsidRPr="000902ED">
        <w:rPr>
          <w:rFonts w:ascii="Times New Roman" w:hAnsi="Times New Roman"/>
          <w:sz w:val="24"/>
          <w:szCs w:val="24"/>
        </w:rPr>
        <w:t>UMass assists DTA by recruiting, subcontracting with and monitoring SNAP Path to Work providers, with the design and p</w:t>
      </w:r>
      <w:r>
        <w:rPr>
          <w:rFonts w:ascii="Times New Roman" w:hAnsi="Times New Roman"/>
          <w:sz w:val="24"/>
          <w:szCs w:val="24"/>
        </w:rPr>
        <w:t>roduction</w:t>
      </w:r>
      <w:r w:rsidRPr="000902ED">
        <w:rPr>
          <w:rFonts w:ascii="Times New Roman" w:hAnsi="Times New Roman"/>
          <w:sz w:val="24"/>
          <w:szCs w:val="24"/>
        </w:rPr>
        <w:t xml:space="preserve"> of SNAP Path to Work promotional material and the design and maintenance of </w:t>
      </w:r>
      <w:r w:rsidRPr="00F82093">
        <w:rPr>
          <w:rFonts w:ascii="Times New Roman" w:hAnsi="Times New Roman"/>
          <w:color w:val="1F497D"/>
          <w:sz w:val="24"/>
          <w:szCs w:val="24"/>
          <w:u w:val="single"/>
        </w:rPr>
        <w:t>snappathtowork.org</w:t>
      </w:r>
      <w:r w:rsidRPr="000902ED">
        <w:rPr>
          <w:rFonts w:ascii="Times New Roman" w:hAnsi="Times New Roman"/>
          <w:sz w:val="24"/>
          <w:szCs w:val="24"/>
        </w:rPr>
        <w:t xml:space="preserve">.  UMass also assists SNAP Path to Work providers with claiming </w:t>
      </w:r>
      <w:r>
        <w:rPr>
          <w:rFonts w:ascii="Times New Roman" w:hAnsi="Times New Roman"/>
          <w:sz w:val="24"/>
          <w:szCs w:val="24"/>
        </w:rPr>
        <w:t xml:space="preserve">partial federal </w:t>
      </w:r>
      <w:r w:rsidRPr="000902ED">
        <w:rPr>
          <w:rFonts w:ascii="Times New Roman" w:hAnsi="Times New Roman"/>
          <w:sz w:val="24"/>
          <w:szCs w:val="24"/>
        </w:rPr>
        <w:t xml:space="preserve">reimbursement for </w:t>
      </w:r>
      <w:r>
        <w:rPr>
          <w:rFonts w:ascii="Times New Roman" w:hAnsi="Times New Roman"/>
          <w:sz w:val="24"/>
          <w:szCs w:val="24"/>
        </w:rPr>
        <w:t xml:space="preserve">incurred costs associated with providing </w:t>
      </w:r>
      <w:r w:rsidRPr="000902ED">
        <w:rPr>
          <w:rFonts w:ascii="Times New Roman" w:hAnsi="Times New Roman"/>
          <w:sz w:val="24"/>
          <w:szCs w:val="24"/>
        </w:rPr>
        <w:t xml:space="preserve">services </w:t>
      </w:r>
      <w:r>
        <w:rPr>
          <w:rFonts w:ascii="Times New Roman" w:hAnsi="Times New Roman"/>
          <w:sz w:val="24"/>
          <w:szCs w:val="24"/>
        </w:rPr>
        <w:t>to enrolled SNAP recipients.</w:t>
      </w:r>
      <w:r w:rsidRPr="000902ED">
        <w:rPr>
          <w:rFonts w:ascii="Times New Roman" w:hAnsi="Times New Roman"/>
          <w:sz w:val="24"/>
          <w:szCs w:val="24"/>
        </w:rPr>
        <w:t xml:space="preserve">  </w:t>
      </w:r>
      <w:r w:rsidRPr="008A082E">
        <w:rPr>
          <w:rFonts w:ascii="Times New Roman" w:hAnsi="Times New Roman"/>
          <w:sz w:val="24"/>
          <w:szCs w:val="24"/>
        </w:rPr>
        <w:t>Contracted training providers were reimbursed</w:t>
      </w:r>
      <w:r w:rsidR="001B24C8">
        <w:rPr>
          <w:rFonts w:ascii="Times New Roman" w:hAnsi="Times New Roman"/>
          <w:sz w:val="24"/>
          <w:szCs w:val="24"/>
        </w:rPr>
        <w:t xml:space="preserve"> about </w:t>
      </w:r>
      <w:r w:rsidRPr="008A082E">
        <w:rPr>
          <w:rFonts w:ascii="Times New Roman" w:hAnsi="Times New Roman"/>
          <w:sz w:val="24"/>
          <w:szCs w:val="24"/>
        </w:rPr>
        <w:t>$1</w:t>
      </w:r>
      <w:r w:rsidR="001B24C8">
        <w:rPr>
          <w:rFonts w:ascii="Times New Roman" w:hAnsi="Times New Roman"/>
          <w:sz w:val="24"/>
          <w:szCs w:val="24"/>
        </w:rPr>
        <w:t>.2M</w:t>
      </w:r>
      <w:r w:rsidRPr="008A082E">
        <w:rPr>
          <w:rFonts w:ascii="Times New Roman" w:hAnsi="Times New Roman"/>
          <w:sz w:val="24"/>
          <w:szCs w:val="24"/>
        </w:rPr>
        <w:t xml:space="preserve"> for</w:t>
      </w:r>
      <w:r w:rsidR="001B24C8">
        <w:rPr>
          <w:rFonts w:ascii="Times New Roman" w:hAnsi="Times New Roman"/>
          <w:sz w:val="24"/>
          <w:szCs w:val="24"/>
        </w:rPr>
        <w:t xml:space="preserve"> employment and training </w:t>
      </w:r>
      <w:r w:rsidRPr="008A082E">
        <w:rPr>
          <w:rFonts w:ascii="Times New Roman" w:hAnsi="Times New Roman"/>
          <w:sz w:val="24"/>
          <w:szCs w:val="24"/>
        </w:rPr>
        <w:t xml:space="preserve">services provided </w:t>
      </w:r>
      <w:r>
        <w:rPr>
          <w:rFonts w:ascii="Times New Roman" w:hAnsi="Times New Roman"/>
          <w:sz w:val="24"/>
          <w:szCs w:val="24"/>
        </w:rPr>
        <w:t>for services provided in  FFY 20</w:t>
      </w:r>
      <w:r w:rsidRPr="008A082E">
        <w:rPr>
          <w:rFonts w:ascii="Times New Roman" w:hAnsi="Times New Roman"/>
          <w:sz w:val="24"/>
          <w:szCs w:val="24"/>
        </w:rPr>
        <w:t>17.</w:t>
      </w:r>
      <w:r>
        <w:rPr>
          <w:rFonts w:ascii="Times New Roman" w:hAnsi="Times New Roman"/>
          <w:sz w:val="24"/>
          <w:szCs w:val="24"/>
        </w:rPr>
        <w:t xml:space="preserve">  USDA has approved provider reimbursements of </w:t>
      </w:r>
      <w:r w:rsidR="001B24C8">
        <w:rPr>
          <w:rFonts w:ascii="Times New Roman" w:hAnsi="Times New Roman"/>
          <w:sz w:val="24"/>
          <w:szCs w:val="24"/>
        </w:rPr>
        <w:t>approximately $4.4M</w:t>
      </w:r>
      <w:r>
        <w:rPr>
          <w:rFonts w:ascii="Times New Roman" w:hAnsi="Times New Roman"/>
          <w:sz w:val="24"/>
          <w:szCs w:val="24"/>
        </w:rPr>
        <w:t xml:space="preserve"> as part of the FFY 2018 SNAP Employment and Training State Plan.</w:t>
      </w:r>
    </w:p>
    <w:p w14:paraId="6BD0B8F0" w14:textId="77777777" w:rsidR="00EF5982" w:rsidRPr="000902ED" w:rsidRDefault="00EF5982" w:rsidP="00316F5A">
      <w:pPr>
        <w:pStyle w:val="BodyText"/>
        <w:tabs>
          <w:tab w:val="left" w:pos="10530"/>
        </w:tabs>
        <w:kinsoku w:val="0"/>
        <w:overflowPunct w:val="0"/>
        <w:spacing w:after="0" w:line="240" w:lineRule="auto"/>
        <w:ind w:right="268"/>
        <w:contextualSpacing/>
        <w:rPr>
          <w:rFonts w:ascii="Times New Roman" w:hAnsi="Times New Roman"/>
          <w:sz w:val="24"/>
          <w:szCs w:val="24"/>
        </w:rPr>
      </w:pPr>
    </w:p>
    <w:p w14:paraId="2B9F2312" w14:textId="0009788B" w:rsidR="001110D0" w:rsidRDefault="00EF5982" w:rsidP="007E7D48">
      <w:pPr>
        <w:pStyle w:val="BodyText"/>
        <w:tabs>
          <w:tab w:val="left" w:pos="10530"/>
        </w:tabs>
        <w:kinsoku w:val="0"/>
        <w:overflowPunct w:val="0"/>
        <w:spacing w:after="0" w:line="240" w:lineRule="auto"/>
        <w:ind w:right="268"/>
        <w:contextualSpacing/>
        <w:rPr>
          <w:rFonts w:ascii="Times New Roman"/>
          <w:b/>
          <w:bCs/>
          <w:smallCaps/>
          <w:sz w:val="24"/>
          <w:szCs w:val="24"/>
        </w:rPr>
      </w:pPr>
      <w:r w:rsidRPr="000902ED">
        <w:rPr>
          <w:rFonts w:ascii="Times New Roman" w:hAnsi="Times New Roman"/>
          <w:sz w:val="24"/>
          <w:szCs w:val="24"/>
        </w:rPr>
        <w:t>In FFY 2018 52 contract</w:t>
      </w:r>
      <w:r>
        <w:rPr>
          <w:rFonts w:ascii="Times New Roman" w:hAnsi="Times New Roman"/>
          <w:sz w:val="24"/>
          <w:szCs w:val="24"/>
        </w:rPr>
        <w:t xml:space="preserve">ed SNAP Path to Work providers located across the state will </w:t>
      </w:r>
      <w:r w:rsidRPr="000902ED">
        <w:rPr>
          <w:rFonts w:ascii="Times New Roman" w:hAnsi="Times New Roman"/>
          <w:sz w:val="24"/>
          <w:szCs w:val="24"/>
        </w:rPr>
        <w:t xml:space="preserve">help </w:t>
      </w:r>
      <w:proofErr w:type="gramStart"/>
      <w:r>
        <w:rPr>
          <w:rFonts w:ascii="Times New Roman" w:hAnsi="Times New Roman"/>
          <w:sz w:val="24"/>
          <w:szCs w:val="24"/>
        </w:rPr>
        <w:t>un</w:t>
      </w:r>
      <w:r w:rsidR="001B24C8">
        <w:rPr>
          <w:rFonts w:ascii="Times New Roman" w:hAnsi="Times New Roman"/>
          <w:sz w:val="24"/>
          <w:szCs w:val="24"/>
        </w:rPr>
        <w:t>-</w:t>
      </w:r>
      <w:proofErr w:type="gramEnd"/>
      <w:r>
        <w:rPr>
          <w:rFonts w:ascii="Times New Roman" w:hAnsi="Times New Roman"/>
          <w:sz w:val="24"/>
          <w:szCs w:val="24"/>
        </w:rPr>
        <w:t xml:space="preserve"> and under</w:t>
      </w:r>
      <w:r w:rsidR="001B24C8">
        <w:rPr>
          <w:rFonts w:ascii="Times New Roman" w:hAnsi="Times New Roman"/>
          <w:sz w:val="24"/>
          <w:szCs w:val="24"/>
        </w:rPr>
        <w:t>-</w:t>
      </w:r>
      <w:r>
        <w:rPr>
          <w:rFonts w:ascii="Times New Roman" w:hAnsi="Times New Roman"/>
          <w:sz w:val="24"/>
          <w:szCs w:val="24"/>
        </w:rPr>
        <w:t>employed</w:t>
      </w:r>
      <w:r w:rsidRPr="000902ED">
        <w:rPr>
          <w:rFonts w:ascii="Times New Roman" w:hAnsi="Times New Roman"/>
          <w:sz w:val="24"/>
          <w:szCs w:val="24"/>
        </w:rPr>
        <w:t xml:space="preserve"> </w:t>
      </w:r>
      <w:r>
        <w:rPr>
          <w:rFonts w:ascii="Times New Roman" w:hAnsi="Times New Roman"/>
          <w:sz w:val="24"/>
          <w:szCs w:val="24"/>
        </w:rPr>
        <w:t>SNAP participants</w:t>
      </w:r>
      <w:r w:rsidRPr="000902ED">
        <w:rPr>
          <w:rFonts w:ascii="Times New Roman" w:hAnsi="Times New Roman"/>
          <w:sz w:val="24"/>
          <w:szCs w:val="24"/>
        </w:rPr>
        <w:t xml:space="preserve"> gain valuable skills </w:t>
      </w:r>
      <w:r>
        <w:rPr>
          <w:rFonts w:ascii="Times New Roman" w:hAnsi="Times New Roman"/>
          <w:sz w:val="24"/>
          <w:szCs w:val="24"/>
        </w:rPr>
        <w:t xml:space="preserve">and experience, </w:t>
      </w:r>
      <w:r w:rsidRPr="000902ED">
        <w:rPr>
          <w:rFonts w:ascii="Times New Roman" w:hAnsi="Times New Roman"/>
          <w:sz w:val="24"/>
          <w:szCs w:val="24"/>
        </w:rPr>
        <w:t>increase em</w:t>
      </w:r>
      <w:r>
        <w:rPr>
          <w:rFonts w:ascii="Times New Roman" w:hAnsi="Times New Roman"/>
          <w:sz w:val="24"/>
          <w:szCs w:val="24"/>
        </w:rPr>
        <w:t>ployability, secure employment and get on a path to self-sufficiency through engagement in</w:t>
      </w:r>
      <w:r w:rsidR="001B24C8">
        <w:rPr>
          <w:rFonts w:ascii="Times New Roman" w:hAnsi="Times New Roman"/>
          <w:sz w:val="24"/>
          <w:szCs w:val="24"/>
        </w:rPr>
        <w:t xml:space="preserve"> job search assistance, job readiness training, job retention services, certain education opportunities, vocational skills training and apprenticeships. </w:t>
      </w:r>
    </w:p>
    <w:p w14:paraId="25A8E380" w14:textId="77777777" w:rsidR="002D54B3" w:rsidRPr="002D54B3" w:rsidRDefault="002D54B3" w:rsidP="00316F5A">
      <w:pPr>
        <w:pStyle w:val="Body"/>
        <w:spacing w:after="0" w:line="240" w:lineRule="auto"/>
        <w:contextualSpacing/>
        <w:rPr>
          <w:rFonts w:ascii="Times New Roman"/>
          <w:sz w:val="24"/>
          <w:szCs w:val="24"/>
        </w:rPr>
      </w:pPr>
    </w:p>
    <w:p w14:paraId="42CB6DE3" w14:textId="451CCAF1" w:rsidR="00AF273B" w:rsidRDefault="00AF273B" w:rsidP="00316F5A">
      <w:pPr>
        <w:pStyle w:val="Body"/>
        <w:spacing w:after="0" w:line="240" w:lineRule="auto"/>
        <w:contextualSpacing/>
        <w:rPr>
          <w:rFonts w:ascii="Times New Roman"/>
          <w:sz w:val="24"/>
          <w:szCs w:val="24"/>
        </w:rPr>
      </w:pPr>
    </w:p>
    <w:p w14:paraId="114373DC" w14:textId="77777777" w:rsidR="000B12E4" w:rsidRDefault="000B12E4" w:rsidP="00316F5A">
      <w:pPr>
        <w:pStyle w:val="Body"/>
        <w:spacing w:after="0" w:line="240" w:lineRule="auto"/>
        <w:contextualSpacing/>
        <w:rPr>
          <w:rFonts w:ascii="Times New Roman"/>
          <w:sz w:val="24"/>
          <w:szCs w:val="24"/>
          <w:u w:val="single"/>
        </w:rPr>
      </w:pPr>
      <w:bookmarkStart w:id="0" w:name="_GoBack"/>
      <w:bookmarkEnd w:id="0"/>
    </w:p>
    <w:sectPr w:rsidR="000B12E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87E8A" w14:textId="77777777" w:rsidR="00852955" w:rsidRDefault="00852955">
      <w:r>
        <w:separator/>
      </w:r>
    </w:p>
  </w:endnote>
  <w:endnote w:type="continuationSeparator" w:id="0">
    <w:p w14:paraId="3156D086" w14:textId="77777777" w:rsidR="00852955" w:rsidRDefault="0085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7963D" w14:textId="77777777" w:rsidR="004F7212" w:rsidRDefault="004F7212">
    <w:pPr>
      <w:pStyle w:val="Footer"/>
      <w:jc w:val="center"/>
    </w:pPr>
    <w:r>
      <w:fldChar w:fldCharType="begin"/>
    </w:r>
    <w:r>
      <w:instrText xml:space="preserve"> PAGE </w:instrText>
    </w:r>
    <w:r>
      <w:fldChar w:fldCharType="separate"/>
    </w:r>
    <w:r w:rsidR="007E7D4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D7E93" w14:textId="77777777" w:rsidR="00852955" w:rsidRDefault="00852955">
      <w:r>
        <w:separator/>
      </w:r>
    </w:p>
  </w:footnote>
  <w:footnote w:type="continuationSeparator" w:id="0">
    <w:p w14:paraId="43354F11" w14:textId="77777777" w:rsidR="00852955" w:rsidRDefault="00852955">
      <w:r>
        <w:continuationSeparator/>
      </w:r>
    </w:p>
  </w:footnote>
  <w:footnote w:type="continuationNotice" w:id="1">
    <w:p w14:paraId="4C13E7D0" w14:textId="77777777" w:rsidR="00852955" w:rsidRDefault="008529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5EFF6" w14:textId="77777777" w:rsidR="004F7212" w:rsidRDefault="004F7212">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6660"/>
    <w:multiLevelType w:val="multilevel"/>
    <w:tmpl w:val="62720E0A"/>
    <w:styleLink w:val="ImportedStyle5"/>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 w15:restartNumberingAfterBreak="0">
    <w:nsid w:val="05872D0F"/>
    <w:multiLevelType w:val="multilevel"/>
    <w:tmpl w:val="8714AD66"/>
    <w:styleLink w:val="ImportedStyle4"/>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 w15:restartNumberingAfterBreak="0">
    <w:nsid w:val="065F0C15"/>
    <w:multiLevelType w:val="multilevel"/>
    <w:tmpl w:val="E39A4B1A"/>
    <w:lvl w:ilvl="0">
      <w:start w:val="1"/>
      <w:numFmt w:val="bullet"/>
      <w:lvlText w:val=""/>
      <w:lvlJc w:val="left"/>
      <w:pPr>
        <w:tabs>
          <w:tab w:val="num" w:pos="360"/>
        </w:tabs>
        <w:ind w:left="360" w:hanging="360"/>
      </w:pPr>
      <w:rPr>
        <w:rFonts w:ascii="Symbol" w:hAnsi="Symbol" w:hint="default"/>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3" w15:restartNumberingAfterBreak="0">
    <w:nsid w:val="09AA5F68"/>
    <w:multiLevelType w:val="multilevel"/>
    <w:tmpl w:val="A9C6BBF8"/>
    <w:styleLink w:val="ImportedStyle7"/>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4" w15:restartNumberingAfterBreak="0">
    <w:nsid w:val="145833A3"/>
    <w:multiLevelType w:val="multilevel"/>
    <w:tmpl w:val="41C23938"/>
    <w:styleLink w:val="ImportedStyle6"/>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5" w15:restartNumberingAfterBreak="0">
    <w:nsid w:val="16463425"/>
    <w:multiLevelType w:val="hybridMultilevel"/>
    <w:tmpl w:val="191C9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150B3E"/>
    <w:multiLevelType w:val="multilevel"/>
    <w:tmpl w:val="0B6684E6"/>
    <w:lvl w:ilvl="0">
      <w:start w:val="1"/>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7" w15:restartNumberingAfterBreak="0">
    <w:nsid w:val="2BDA7B37"/>
    <w:multiLevelType w:val="multilevel"/>
    <w:tmpl w:val="61C8C41E"/>
    <w:styleLink w:val="ImportedStyle1"/>
    <w:lvl w:ilvl="0">
      <w:numFmt w:val="bullet"/>
      <w:lvlText w:val="•"/>
      <w:lvlJc w:val="left"/>
      <w:pPr>
        <w:tabs>
          <w:tab w:val="num" w:pos="330"/>
        </w:tabs>
        <w:ind w:left="330" w:hanging="330"/>
      </w:pPr>
      <w:rPr>
        <w:rFonts w:ascii="Times New Roman" w:eastAsia="Times New Roman" w:hAnsi="Times New Roman" w:cs="Times New Roman"/>
        <w:position w:val="0"/>
      </w:rPr>
    </w:lvl>
    <w:lvl w:ilvl="1">
      <w:start w:val="1"/>
      <w:numFmt w:val="bullet"/>
      <w:lvlText w:val="o"/>
      <w:lvlJc w:val="left"/>
      <w:pPr>
        <w:tabs>
          <w:tab w:val="num" w:pos="1410"/>
        </w:tabs>
        <w:ind w:left="1410" w:hanging="330"/>
      </w:pPr>
      <w:rPr>
        <w:rFonts w:ascii="Times New Roman" w:eastAsia="Times New Roman" w:hAnsi="Times New Roman" w:cs="Times New Roman"/>
        <w:position w:val="0"/>
      </w:rPr>
    </w:lvl>
    <w:lvl w:ilvl="2">
      <w:start w:val="1"/>
      <w:numFmt w:val="bullet"/>
      <w:lvlText w:val="▪"/>
      <w:lvlJc w:val="left"/>
      <w:pPr>
        <w:tabs>
          <w:tab w:val="num" w:pos="2130"/>
        </w:tabs>
        <w:ind w:left="2130" w:hanging="330"/>
      </w:pPr>
      <w:rPr>
        <w:rFonts w:ascii="Times New Roman" w:eastAsia="Times New Roman" w:hAnsi="Times New Roman" w:cs="Times New Roman"/>
        <w:position w:val="0"/>
      </w:rPr>
    </w:lvl>
    <w:lvl w:ilvl="3">
      <w:start w:val="1"/>
      <w:numFmt w:val="bullet"/>
      <w:lvlText w:val="•"/>
      <w:lvlJc w:val="left"/>
      <w:pPr>
        <w:tabs>
          <w:tab w:val="num" w:pos="2850"/>
        </w:tabs>
        <w:ind w:left="2850" w:hanging="330"/>
      </w:pPr>
      <w:rPr>
        <w:rFonts w:ascii="Times New Roman" w:eastAsia="Times New Roman" w:hAnsi="Times New Roman" w:cs="Times New Roman"/>
        <w:position w:val="0"/>
      </w:rPr>
    </w:lvl>
    <w:lvl w:ilvl="4">
      <w:start w:val="1"/>
      <w:numFmt w:val="bullet"/>
      <w:lvlText w:val="o"/>
      <w:lvlJc w:val="left"/>
      <w:pPr>
        <w:tabs>
          <w:tab w:val="num" w:pos="3570"/>
        </w:tabs>
        <w:ind w:left="3570" w:hanging="330"/>
      </w:pPr>
      <w:rPr>
        <w:rFonts w:ascii="Times New Roman" w:eastAsia="Times New Roman" w:hAnsi="Times New Roman" w:cs="Times New Roman"/>
        <w:position w:val="0"/>
      </w:rPr>
    </w:lvl>
    <w:lvl w:ilvl="5">
      <w:start w:val="1"/>
      <w:numFmt w:val="bullet"/>
      <w:lvlText w:val="▪"/>
      <w:lvlJc w:val="left"/>
      <w:pPr>
        <w:tabs>
          <w:tab w:val="num" w:pos="4290"/>
        </w:tabs>
        <w:ind w:left="4290" w:hanging="330"/>
      </w:pPr>
      <w:rPr>
        <w:rFonts w:ascii="Times New Roman" w:eastAsia="Times New Roman" w:hAnsi="Times New Roman" w:cs="Times New Roman"/>
        <w:position w:val="0"/>
      </w:rPr>
    </w:lvl>
    <w:lvl w:ilvl="6">
      <w:start w:val="1"/>
      <w:numFmt w:val="bullet"/>
      <w:lvlText w:val="•"/>
      <w:lvlJc w:val="left"/>
      <w:pPr>
        <w:tabs>
          <w:tab w:val="num" w:pos="5010"/>
        </w:tabs>
        <w:ind w:left="5010" w:hanging="330"/>
      </w:pPr>
      <w:rPr>
        <w:rFonts w:ascii="Times New Roman" w:eastAsia="Times New Roman" w:hAnsi="Times New Roman" w:cs="Times New Roman"/>
        <w:position w:val="0"/>
      </w:rPr>
    </w:lvl>
    <w:lvl w:ilvl="7">
      <w:start w:val="1"/>
      <w:numFmt w:val="bullet"/>
      <w:lvlText w:val="o"/>
      <w:lvlJc w:val="left"/>
      <w:pPr>
        <w:tabs>
          <w:tab w:val="num" w:pos="5730"/>
        </w:tabs>
        <w:ind w:left="5730" w:hanging="330"/>
      </w:pPr>
      <w:rPr>
        <w:rFonts w:ascii="Times New Roman" w:eastAsia="Times New Roman" w:hAnsi="Times New Roman" w:cs="Times New Roman"/>
        <w:position w:val="0"/>
      </w:rPr>
    </w:lvl>
    <w:lvl w:ilvl="8">
      <w:start w:val="1"/>
      <w:numFmt w:val="bullet"/>
      <w:lvlText w:val="▪"/>
      <w:lvlJc w:val="left"/>
      <w:pPr>
        <w:tabs>
          <w:tab w:val="num" w:pos="6450"/>
        </w:tabs>
        <w:ind w:left="6450" w:hanging="330"/>
      </w:pPr>
      <w:rPr>
        <w:rFonts w:ascii="Times New Roman" w:eastAsia="Times New Roman" w:hAnsi="Times New Roman" w:cs="Times New Roman"/>
        <w:position w:val="0"/>
      </w:rPr>
    </w:lvl>
  </w:abstractNum>
  <w:abstractNum w:abstractNumId="8" w15:restartNumberingAfterBreak="0">
    <w:nsid w:val="31F6623A"/>
    <w:multiLevelType w:val="multilevel"/>
    <w:tmpl w:val="33EC595C"/>
    <w:styleLink w:val="ImportedStyle8"/>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9" w15:restartNumberingAfterBreak="0">
    <w:nsid w:val="3E7C4C74"/>
    <w:multiLevelType w:val="multilevel"/>
    <w:tmpl w:val="9A82D522"/>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0" w15:restartNumberingAfterBreak="0">
    <w:nsid w:val="41AC1492"/>
    <w:multiLevelType w:val="multilevel"/>
    <w:tmpl w:val="9EC0D368"/>
    <w:lvl w:ilvl="0">
      <w:start w:val="1"/>
      <w:numFmt w:val="bullet"/>
      <w:lvlText w:val=""/>
      <w:lvlJc w:val="left"/>
      <w:pPr>
        <w:tabs>
          <w:tab w:val="num" w:pos="360"/>
        </w:tabs>
        <w:ind w:left="360" w:hanging="360"/>
      </w:pPr>
      <w:rPr>
        <w:rFonts w:ascii="Symbol" w:hAnsi="Symbol" w:hint="default"/>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1" w15:restartNumberingAfterBreak="0">
    <w:nsid w:val="42A457DF"/>
    <w:multiLevelType w:val="multilevel"/>
    <w:tmpl w:val="B0B80A76"/>
    <w:styleLink w:val="ImportedStyle3"/>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2" w15:restartNumberingAfterBreak="0">
    <w:nsid w:val="4D60125D"/>
    <w:multiLevelType w:val="multilevel"/>
    <w:tmpl w:val="48902E02"/>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3" w15:restartNumberingAfterBreak="0">
    <w:nsid w:val="526F3A84"/>
    <w:multiLevelType w:val="hybridMultilevel"/>
    <w:tmpl w:val="87AEC6BC"/>
    <w:lvl w:ilvl="0" w:tplc="C24453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F2EBE"/>
    <w:multiLevelType w:val="multilevel"/>
    <w:tmpl w:val="E5F0B768"/>
    <w:lvl w:ilvl="0">
      <w:start w:val="1"/>
      <w:numFmt w:val="bullet"/>
      <w:lvlText w:val="•"/>
      <w:lvlJc w:val="left"/>
      <w:pPr>
        <w:tabs>
          <w:tab w:val="num" w:pos="360"/>
        </w:tabs>
        <w:ind w:left="36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5" w15:restartNumberingAfterBreak="0">
    <w:nsid w:val="59F0044A"/>
    <w:multiLevelType w:val="multilevel"/>
    <w:tmpl w:val="64962778"/>
    <w:lvl w:ilvl="0">
      <w:start w:val="1"/>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6" w15:restartNumberingAfterBreak="0">
    <w:nsid w:val="5E7E42ED"/>
    <w:multiLevelType w:val="hybridMultilevel"/>
    <w:tmpl w:val="9E88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E4BC7"/>
    <w:multiLevelType w:val="multilevel"/>
    <w:tmpl w:val="B6C88AB0"/>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8" w15:restartNumberingAfterBreak="0">
    <w:nsid w:val="64973486"/>
    <w:multiLevelType w:val="multilevel"/>
    <w:tmpl w:val="737E2F38"/>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9" w15:restartNumberingAfterBreak="0">
    <w:nsid w:val="698E4C27"/>
    <w:multiLevelType w:val="hybridMultilevel"/>
    <w:tmpl w:val="9C9EEEB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8A6186"/>
    <w:multiLevelType w:val="multilevel"/>
    <w:tmpl w:val="1D92DF1E"/>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1" w15:restartNumberingAfterBreak="0">
    <w:nsid w:val="6FB23D13"/>
    <w:multiLevelType w:val="multilevel"/>
    <w:tmpl w:val="93468D72"/>
    <w:styleLink w:val="ImportedStyle2"/>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num w:numId="1">
    <w:abstractNumId w:val="14"/>
  </w:num>
  <w:num w:numId="2">
    <w:abstractNumId w:val="10"/>
  </w:num>
  <w:num w:numId="3">
    <w:abstractNumId w:val="7"/>
  </w:num>
  <w:num w:numId="4">
    <w:abstractNumId w:val="6"/>
  </w:num>
  <w:num w:numId="5">
    <w:abstractNumId w:val="2"/>
  </w:num>
  <w:num w:numId="6">
    <w:abstractNumId w:val="21"/>
  </w:num>
  <w:num w:numId="7">
    <w:abstractNumId w:val="15"/>
  </w:num>
  <w:num w:numId="8">
    <w:abstractNumId w:val="11"/>
  </w:num>
  <w:num w:numId="9">
    <w:abstractNumId w:val="17"/>
  </w:num>
  <w:num w:numId="10">
    <w:abstractNumId w:val="1"/>
  </w:num>
  <w:num w:numId="11">
    <w:abstractNumId w:val="18"/>
  </w:num>
  <w:num w:numId="12">
    <w:abstractNumId w:val="0"/>
  </w:num>
  <w:num w:numId="13">
    <w:abstractNumId w:val="20"/>
  </w:num>
  <w:num w:numId="14">
    <w:abstractNumId w:val="4"/>
  </w:num>
  <w:num w:numId="15">
    <w:abstractNumId w:val="9"/>
  </w:num>
  <w:num w:numId="16">
    <w:abstractNumId w:val="3"/>
  </w:num>
  <w:num w:numId="17">
    <w:abstractNumId w:val="12"/>
  </w:num>
  <w:num w:numId="18">
    <w:abstractNumId w:val="8"/>
  </w:num>
  <w:num w:numId="19">
    <w:abstractNumId w:val="5"/>
  </w:num>
  <w:num w:numId="20">
    <w:abstractNumId w:val="13"/>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3B"/>
    <w:rsid w:val="00001423"/>
    <w:rsid w:val="00012AE2"/>
    <w:rsid w:val="00054935"/>
    <w:rsid w:val="000701B4"/>
    <w:rsid w:val="000B12E4"/>
    <w:rsid w:val="000C7926"/>
    <w:rsid w:val="001110D0"/>
    <w:rsid w:val="00115977"/>
    <w:rsid w:val="00153E46"/>
    <w:rsid w:val="00186988"/>
    <w:rsid w:val="001A19A0"/>
    <w:rsid w:val="001B24C8"/>
    <w:rsid w:val="001C16B3"/>
    <w:rsid w:val="001C6E6B"/>
    <w:rsid w:val="001C75FC"/>
    <w:rsid w:val="001E0800"/>
    <w:rsid w:val="001F4185"/>
    <w:rsid w:val="00207F67"/>
    <w:rsid w:val="002150DF"/>
    <w:rsid w:val="00215F39"/>
    <w:rsid w:val="002161A8"/>
    <w:rsid w:val="002308FB"/>
    <w:rsid w:val="00257F2F"/>
    <w:rsid w:val="00263709"/>
    <w:rsid w:val="00267943"/>
    <w:rsid w:val="00281BBF"/>
    <w:rsid w:val="002D54B3"/>
    <w:rsid w:val="00312706"/>
    <w:rsid w:val="00316F5A"/>
    <w:rsid w:val="003D12F1"/>
    <w:rsid w:val="003F067F"/>
    <w:rsid w:val="003F58A2"/>
    <w:rsid w:val="00412AFC"/>
    <w:rsid w:val="0049077F"/>
    <w:rsid w:val="004A6E55"/>
    <w:rsid w:val="004F7212"/>
    <w:rsid w:val="00505EA0"/>
    <w:rsid w:val="005273EF"/>
    <w:rsid w:val="005A3F9D"/>
    <w:rsid w:val="005A7890"/>
    <w:rsid w:val="006339CB"/>
    <w:rsid w:val="00653B01"/>
    <w:rsid w:val="006639FA"/>
    <w:rsid w:val="006708AA"/>
    <w:rsid w:val="006928E2"/>
    <w:rsid w:val="006B471C"/>
    <w:rsid w:val="006D13B4"/>
    <w:rsid w:val="007009F4"/>
    <w:rsid w:val="00705555"/>
    <w:rsid w:val="00714824"/>
    <w:rsid w:val="00734E53"/>
    <w:rsid w:val="00756469"/>
    <w:rsid w:val="0076093F"/>
    <w:rsid w:val="0076520C"/>
    <w:rsid w:val="00773B63"/>
    <w:rsid w:val="007C4770"/>
    <w:rsid w:val="007D4ED7"/>
    <w:rsid w:val="007E7D48"/>
    <w:rsid w:val="00852955"/>
    <w:rsid w:val="00894E9C"/>
    <w:rsid w:val="008A22E9"/>
    <w:rsid w:val="008B7C5E"/>
    <w:rsid w:val="008C1E18"/>
    <w:rsid w:val="008E1C15"/>
    <w:rsid w:val="008E77FD"/>
    <w:rsid w:val="00914061"/>
    <w:rsid w:val="00944831"/>
    <w:rsid w:val="00955CB3"/>
    <w:rsid w:val="00960DDA"/>
    <w:rsid w:val="00991549"/>
    <w:rsid w:val="009B5316"/>
    <w:rsid w:val="009D1334"/>
    <w:rsid w:val="00A224A9"/>
    <w:rsid w:val="00A268AE"/>
    <w:rsid w:val="00A47563"/>
    <w:rsid w:val="00A52A71"/>
    <w:rsid w:val="00A92F92"/>
    <w:rsid w:val="00AA16C9"/>
    <w:rsid w:val="00AB4CE5"/>
    <w:rsid w:val="00AF273B"/>
    <w:rsid w:val="00B10CB9"/>
    <w:rsid w:val="00B26230"/>
    <w:rsid w:val="00B90C8F"/>
    <w:rsid w:val="00BE3418"/>
    <w:rsid w:val="00BE40F1"/>
    <w:rsid w:val="00BF6496"/>
    <w:rsid w:val="00C01FA8"/>
    <w:rsid w:val="00C2362C"/>
    <w:rsid w:val="00C54372"/>
    <w:rsid w:val="00C73512"/>
    <w:rsid w:val="00C87F65"/>
    <w:rsid w:val="00C9134B"/>
    <w:rsid w:val="00CA4B8C"/>
    <w:rsid w:val="00D376EB"/>
    <w:rsid w:val="00DA4EBA"/>
    <w:rsid w:val="00DE1295"/>
    <w:rsid w:val="00DE633E"/>
    <w:rsid w:val="00E0240D"/>
    <w:rsid w:val="00E45434"/>
    <w:rsid w:val="00E6101B"/>
    <w:rsid w:val="00E671D0"/>
    <w:rsid w:val="00E95477"/>
    <w:rsid w:val="00EA4456"/>
    <w:rsid w:val="00ED2D3D"/>
    <w:rsid w:val="00EF5982"/>
    <w:rsid w:val="00F02892"/>
    <w:rsid w:val="00F0498D"/>
    <w:rsid w:val="00F4209D"/>
    <w:rsid w:val="00F63CEF"/>
    <w:rsid w:val="00F72478"/>
    <w:rsid w:val="00F749D3"/>
    <w:rsid w:val="00FB0D4C"/>
    <w:rsid w:val="00FC4C13"/>
    <w:rsid w:val="00FD61A9"/>
    <w:rsid w:val="00FF5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3F478"/>
  <w15:docId w15:val="{8B51ACC0-6271-49C1-860A-0EBA73EB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pPr>
    <w:rPr>
      <w:rFonts w:eastAsia="Times New Roman"/>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NoSpacing">
    <w:name w:val="No Spacing"/>
    <w:qFormat/>
    <w:pPr>
      <w:spacing w:after="200" w:line="276" w:lineRule="auto"/>
    </w:pPr>
    <w:rPr>
      <w:rFonts w:eastAsia="Times New Roman"/>
      <w:color w:val="000000"/>
      <w:sz w:val="24"/>
      <w:szCs w:val="24"/>
      <w:u w:color="000000"/>
    </w:rPr>
  </w:style>
  <w:style w:type="paragraph" w:styleId="FootnoteText">
    <w:name w:val="footnote text"/>
    <w:pPr>
      <w:spacing w:after="200" w:line="276" w:lineRule="auto"/>
    </w:pPr>
    <w:rPr>
      <w:rFonts w:ascii="Calibri" w:eastAsia="Calibri" w:hAnsi="Calibri" w:cs="Calibri"/>
      <w:color w:val="000000"/>
      <w:u w:color="000000"/>
    </w:rPr>
  </w:style>
  <w:style w:type="paragraph" w:styleId="ListParagraph">
    <w:name w:val="List Paragraph"/>
    <w:link w:val="ListParagraphChar"/>
    <w:uiPriority w:val="34"/>
    <w:qFormat/>
    <w:pPr>
      <w:ind w:left="720"/>
    </w:pPr>
    <w:rPr>
      <w:rFonts w:ascii="Calibri" w:eastAsia="Calibri" w:hAnsi="Calibri" w:cs="Calibri"/>
      <w:color w:val="000000"/>
      <w:sz w:val="22"/>
      <w:szCs w:val="22"/>
      <w:u w:color="000000"/>
    </w:rPr>
  </w:style>
  <w:style w:type="numbering" w:customStyle="1" w:styleId="ImportedStyle1">
    <w:name w:val="Imported Style 1"/>
    <w:pPr>
      <w:numPr>
        <w:numId w:val="3"/>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alloonText">
    <w:name w:val="Balloon Text"/>
    <w:basedOn w:val="Normal"/>
    <w:link w:val="BalloonTextChar"/>
    <w:uiPriority w:val="99"/>
    <w:semiHidden/>
    <w:unhideWhenUsed/>
    <w:rsid w:val="00A52A71"/>
    <w:rPr>
      <w:rFonts w:ascii="Tahoma" w:hAnsi="Tahoma" w:cs="Tahoma"/>
      <w:sz w:val="16"/>
      <w:szCs w:val="16"/>
    </w:rPr>
  </w:style>
  <w:style w:type="character" w:customStyle="1" w:styleId="BalloonTextChar">
    <w:name w:val="Balloon Text Char"/>
    <w:basedOn w:val="DefaultParagraphFont"/>
    <w:link w:val="BalloonText"/>
    <w:uiPriority w:val="99"/>
    <w:semiHidden/>
    <w:rsid w:val="00A52A71"/>
    <w:rPr>
      <w:rFonts w:ascii="Tahoma" w:hAnsi="Tahoma" w:cs="Tahoma"/>
      <w:sz w:val="16"/>
      <w:szCs w:val="16"/>
    </w:rPr>
  </w:style>
  <w:style w:type="character" w:styleId="FootnoteReference">
    <w:name w:val="footnote reference"/>
    <w:basedOn w:val="DefaultParagraphFont"/>
    <w:uiPriority w:val="99"/>
    <w:semiHidden/>
    <w:unhideWhenUsed/>
    <w:rsid w:val="008C1E18"/>
    <w:rPr>
      <w:vertAlign w:val="superscript"/>
    </w:rPr>
  </w:style>
  <w:style w:type="character" w:styleId="CommentReference">
    <w:name w:val="annotation reference"/>
    <w:basedOn w:val="DefaultParagraphFont"/>
    <w:uiPriority w:val="99"/>
    <w:semiHidden/>
    <w:unhideWhenUsed/>
    <w:rsid w:val="005273EF"/>
    <w:rPr>
      <w:sz w:val="16"/>
      <w:szCs w:val="16"/>
    </w:rPr>
  </w:style>
  <w:style w:type="paragraph" w:styleId="CommentText">
    <w:name w:val="annotation text"/>
    <w:basedOn w:val="Normal"/>
    <w:link w:val="CommentTextChar"/>
    <w:uiPriority w:val="99"/>
    <w:semiHidden/>
    <w:unhideWhenUsed/>
    <w:rsid w:val="005273EF"/>
    <w:rPr>
      <w:sz w:val="20"/>
      <w:szCs w:val="20"/>
    </w:rPr>
  </w:style>
  <w:style w:type="character" w:customStyle="1" w:styleId="CommentTextChar">
    <w:name w:val="Comment Text Char"/>
    <w:basedOn w:val="DefaultParagraphFont"/>
    <w:link w:val="CommentText"/>
    <w:uiPriority w:val="99"/>
    <w:semiHidden/>
    <w:rsid w:val="005273EF"/>
  </w:style>
  <w:style w:type="paragraph" w:styleId="CommentSubject">
    <w:name w:val="annotation subject"/>
    <w:basedOn w:val="CommentText"/>
    <w:next w:val="CommentText"/>
    <w:link w:val="CommentSubjectChar"/>
    <w:uiPriority w:val="99"/>
    <w:semiHidden/>
    <w:unhideWhenUsed/>
    <w:rsid w:val="005273EF"/>
    <w:rPr>
      <w:b/>
      <w:bCs/>
    </w:rPr>
  </w:style>
  <w:style w:type="character" w:customStyle="1" w:styleId="CommentSubjectChar">
    <w:name w:val="Comment Subject Char"/>
    <w:basedOn w:val="CommentTextChar"/>
    <w:link w:val="CommentSubject"/>
    <w:uiPriority w:val="99"/>
    <w:semiHidden/>
    <w:rsid w:val="005273EF"/>
    <w:rPr>
      <w:b/>
      <w:bCs/>
    </w:rPr>
  </w:style>
  <w:style w:type="paragraph" w:styleId="Revision">
    <w:name w:val="Revision"/>
    <w:hidden/>
    <w:uiPriority w:val="99"/>
    <w:semiHidden/>
    <w:rsid w:val="00A268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6708AA"/>
    <w:rPr>
      <w:color w:val="FF00FF" w:themeColor="followedHyperlink"/>
      <w:u w:val="single"/>
    </w:rPr>
  </w:style>
  <w:style w:type="character" w:customStyle="1" w:styleId="ListParagraphChar">
    <w:name w:val="List Paragraph Char"/>
    <w:link w:val="ListParagraph"/>
    <w:uiPriority w:val="34"/>
    <w:locked/>
    <w:rsid w:val="00EF5982"/>
    <w:rPr>
      <w:rFonts w:ascii="Calibri" w:eastAsia="Calibri" w:hAnsi="Calibri" w:cs="Calibri"/>
      <w:color w:val="000000"/>
      <w:sz w:val="22"/>
      <w:szCs w:val="22"/>
      <w:u w:color="000000"/>
    </w:rPr>
  </w:style>
  <w:style w:type="paragraph" w:styleId="BodyText">
    <w:name w:val="Body Text"/>
    <w:basedOn w:val="Normal"/>
    <w:link w:val="BodyTextChar1"/>
    <w:uiPriority w:val="99"/>
    <w:unhideWhenUsed/>
    <w:rsid w:val="00EF5982"/>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libri" w:eastAsia="Calibri" w:hAnsi="Calibri"/>
      <w:sz w:val="22"/>
      <w:szCs w:val="22"/>
      <w:bdr w:val="none" w:sz="0" w:space="0" w:color="auto"/>
    </w:rPr>
  </w:style>
  <w:style w:type="character" w:customStyle="1" w:styleId="BodyTextChar">
    <w:name w:val="Body Text Char"/>
    <w:basedOn w:val="DefaultParagraphFont"/>
    <w:uiPriority w:val="99"/>
    <w:semiHidden/>
    <w:rsid w:val="00EF5982"/>
    <w:rPr>
      <w:sz w:val="24"/>
      <w:szCs w:val="24"/>
    </w:rPr>
  </w:style>
  <w:style w:type="character" w:customStyle="1" w:styleId="BodyTextChar1">
    <w:name w:val="Body Text Char1"/>
    <w:link w:val="BodyText"/>
    <w:uiPriority w:val="99"/>
    <w:rsid w:val="00EF5982"/>
    <w:rPr>
      <w:rFonts w:ascii="Calibri" w:eastAsia="Calibri" w:hAnsi="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7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E43F4-83B6-4888-AEF4-02EC5BD5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Reidbord, Sharon (DTA)</dc:creator>
  <cp:lastModifiedBy>melissa pullin</cp:lastModifiedBy>
  <cp:revision>3</cp:revision>
  <cp:lastPrinted>2018-02-28T16:56:00Z</cp:lastPrinted>
  <dcterms:created xsi:type="dcterms:W3CDTF">2018-03-09T00:43:00Z</dcterms:created>
  <dcterms:modified xsi:type="dcterms:W3CDTF">2018-03-09T00:53:00Z</dcterms:modified>
</cp:coreProperties>
</file>