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761F" w14:textId="5FD7B27D" w:rsidR="000F6D2C" w:rsidRPr="00281889" w:rsidRDefault="00FF47B3" w:rsidP="000A600C">
      <w:pPr>
        <w:pStyle w:val="Heading1"/>
        <w:rPr>
          <w:highlight w:val="cyan"/>
        </w:rPr>
      </w:pPr>
      <w:bookmarkStart w:id="0" w:name="_Toc2092518"/>
      <w:r w:rsidRPr="00281889">
        <w:rPr>
          <w:highlight w:val="cyan"/>
        </w:rPr>
        <w:t>INSTRUCTIONS FOR PURCHASERS:</w:t>
      </w:r>
    </w:p>
    <w:p w14:paraId="70E75221" w14:textId="7546AB54" w:rsidR="00FF47B3" w:rsidRPr="00281889" w:rsidRDefault="00FF47B3" w:rsidP="001833D8">
      <w:pPr>
        <w:rPr>
          <w:b/>
          <w:bCs/>
          <w:i/>
          <w:iCs/>
          <w:highlight w:val="cyan"/>
        </w:rPr>
      </w:pPr>
    </w:p>
    <w:p w14:paraId="063DF58C" w14:textId="6E7D5921" w:rsidR="00760591" w:rsidRPr="00281889" w:rsidRDefault="00EB0EB9" w:rsidP="001833D8">
      <w:pPr>
        <w:rPr>
          <w:i/>
          <w:iCs/>
          <w:highlight w:val="cyan"/>
        </w:rPr>
      </w:pPr>
      <w:r w:rsidRPr="00281889">
        <w:rPr>
          <w:i/>
          <w:iCs/>
          <w:highlight w:val="cyan"/>
        </w:rPr>
        <w:t>Th</w:t>
      </w:r>
      <w:r w:rsidR="00760591" w:rsidRPr="00281889">
        <w:rPr>
          <w:i/>
          <w:iCs/>
          <w:highlight w:val="cyan"/>
        </w:rPr>
        <w:t xml:space="preserve">e </w:t>
      </w:r>
      <w:r w:rsidRPr="00281889">
        <w:rPr>
          <w:i/>
          <w:iCs/>
          <w:highlight w:val="cyan"/>
        </w:rPr>
        <w:t>Supplier Diversity Program (SDP) Language</w:t>
      </w:r>
      <w:r w:rsidR="00353901" w:rsidRPr="00281889">
        <w:rPr>
          <w:i/>
          <w:iCs/>
          <w:highlight w:val="cyan"/>
        </w:rPr>
        <w:t xml:space="preserve"> below</w:t>
      </w:r>
      <w:r w:rsidRPr="00281889">
        <w:rPr>
          <w:i/>
          <w:iCs/>
          <w:highlight w:val="cyan"/>
        </w:rPr>
        <w:t xml:space="preserve"> is mandatory for </w:t>
      </w:r>
      <w:r w:rsidR="005F496C" w:rsidRPr="00281889">
        <w:rPr>
          <w:i/>
          <w:iCs/>
          <w:highlight w:val="cyan"/>
        </w:rPr>
        <w:t xml:space="preserve">Large Procurements, defined as those with </w:t>
      </w:r>
      <w:r w:rsidR="00C9589F" w:rsidRPr="00281889">
        <w:rPr>
          <w:i/>
          <w:iCs/>
          <w:highlight w:val="cyan"/>
        </w:rPr>
        <w:t xml:space="preserve">estimated </w:t>
      </w:r>
      <w:r w:rsidR="005F496C" w:rsidRPr="00281889">
        <w:rPr>
          <w:i/>
          <w:iCs/>
          <w:highlight w:val="cyan"/>
        </w:rPr>
        <w:t xml:space="preserve">annual value </w:t>
      </w:r>
      <w:r w:rsidR="00AB441D" w:rsidRPr="00281889">
        <w:rPr>
          <w:i/>
          <w:iCs/>
          <w:highlight w:val="cyan"/>
        </w:rPr>
        <w:t>greater than</w:t>
      </w:r>
      <w:r w:rsidR="005F496C" w:rsidRPr="00281889">
        <w:rPr>
          <w:i/>
          <w:iCs/>
          <w:highlight w:val="cyan"/>
        </w:rPr>
        <w:t xml:space="preserve"> $250,000. </w:t>
      </w:r>
      <w:r w:rsidR="00760591" w:rsidRPr="00281889">
        <w:rPr>
          <w:i/>
          <w:iCs/>
          <w:highlight w:val="cyan"/>
        </w:rPr>
        <w:t>When conducting a Large Procurement, u</w:t>
      </w:r>
      <w:r w:rsidR="002F538B" w:rsidRPr="00281889">
        <w:rPr>
          <w:i/>
          <w:iCs/>
          <w:highlight w:val="cyan"/>
        </w:rPr>
        <w:t>tilize the language below</w:t>
      </w:r>
      <w:r w:rsidR="003E3BEE" w:rsidRPr="00281889">
        <w:rPr>
          <w:i/>
          <w:iCs/>
          <w:highlight w:val="cyan"/>
        </w:rPr>
        <w:t xml:space="preserve"> (updating the yellow section and removing the highlighting)</w:t>
      </w:r>
      <w:r w:rsidR="00760591" w:rsidRPr="00281889">
        <w:rPr>
          <w:i/>
          <w:iCs/>
          <w:highlight w:val="cyan"/>
        </w:rPr>
        <w:t xml:space="preserve">. </w:t>
      </w:r>
      <w:r w:rsidR="00C37BEE" w:rsidRPr="00281889">
        <w:rPr>
          <w:i/>
          <w:iCs/>
          <w:highlight w:val="cyan"/>
        </w:rPr>
        <w:t>Note that for Large Procurements, c</w:t>
      </w:r>
      <w:r w:rsidR="00136B7B" w:rsidRPr="00281889">
        <w:rPr>
          <w:i/>
          <w:iCs/>
          <w:highlight w:val="cyan"/>
        </w:rPr>
        <w:t>ompleting the SDP Plan form is mandatory</w:t>
      </w:r>
      <w:r w:rsidRPr="00281889">
        <w:rPr>
          <w:i/>
          <w:iCs/>
          <w:highlight w:val="cyan"/>
        </w:rPr>
        <w:t xml:space="preserve"> for bidders</w:t>
      </w:r>
      <w:r w:rsidR="00136B7B" w:rsidRPr="00281889">
        <w:rPr>
          <w:i/>
          <w:iCs/>
          <w:highlight w:val="cyan"/>
        </w:rPr>
        <w:t xml:space="preserve">, as is at least a 1% SDP </w:t>
      </w:r>
      <w:r w:rsidRPr="00281889">
        <w:rPr>
          <w:i/>
          <w:iCs/>
          <w:highlight w:val="cyan"/>
        </w:rPr>
        <w:t>c</w:t>
      </w:r>
      <w:r w:rsidR="00136B7B" w:rsidRPr="00281889">
        <w:rPr>
          <w:i/>
          <w:iCs/>
          <w:highlight w:val="cyan"/>
        </w:rPr>
        <w:t xml:space="preserve">ommitment. </w:t>
      </w:r>
      <w:r w:rsidR="008172E5" w:rsidRPr="00281889">
        <w:rPr>
          <w:i/>
          <w:iCs/>
          <w:highlight w:val="cyan"/>
        </w:rPr>
        <w:t xml:space="preserve"> </w:t>
      </w:r>
    </w:p>
    <w:p w14:paraId="6468A507" w14:textId="77777777" w:rsidR="00760591" w:rsidRPr="00281889" w:rsidRDefault="00760591" w:rsidP="001833D8">
      <w:pPr>
        <w:rPr>
          <w:i/>
          <w:iCs/>
          <w:highlight w:val="cyan"/>
        </w:rPr>
      </w:pPr>
    </w:p>
    <w:p w14:paraId="568E66AA" w14:textId="15CF2599" w:rsidR="0072416E" w:rsidRPr="00281889" w:rsidRDefault="00E8729E" w:rsidP="001833D8">
      <w:pPr>
        <w:rPr>
          <w:i/>
          <w:iCs/>
          <w:highlight w:val="cyan"/>
        </w:rPr>
      </w:pPr>
      <w:r w:rsidRPr="00281889">
        <w:rPr>
          <w:i/>
          <w:iCs/>
          <w:highlight w:val="cyan"/>
        </w:rPr>
        <w:t>T</w:t>
      </w:r>
      <w:r w:rsidR="00C37BEE" w:rsidRPr="00281889">
        <w:rPr>
          <w:i/>
          <w:iCs/>
          <w:highlight w:val="cyan"/>
        </w:rPr>
        <w:t>he SDP Plan must be evaluated at a minimum of 25% of the total evaluation points available</w:t>
      </w:r>
      <w:r w:rsidRPr="00281889">
        <w:rPr>
          <w:i/>
          <w:iCs/>
          <w:highlight w:val="cyan"/>
        </w:rPr>
        <w:t xml:space="preserve">, and </w:t>
      </w:r>
      <w:proofErr w:type="gramStart"/>
      <w:r w:rsidRPr="00281889">
        <w:rPr>
          <w:i/>
          <w:iCs/>
          <w:highlight w:val="cyan"/>
        </w:rPr>
        <w:t>the majority of</w:t>
      </w:r>
      <w:proofErr w:type="gramEnd"/>
      <w:r w:rsidRPr="00281889">
        <w:rPr>
          <w:i/>
          <w:iCs/>
          <w:highlight w:val="cyan"/>
        </w:rPr>
        <w:t xml:space="preserve"> those points should be dedicated to the bidder’s SDP commitment</w:t>
      </w:r>
      <w:r w:rsidR="00C37BEE" w:rsidRPr="00281889">
        <w:rPr>
          <w:i/>
          <w:iCs/>
          <w:highlight w:val="cyan"/>
        </w:rPr>
        <w:t xml:space="preserve">. For further information regarding SDP policy and guidance for determining program applicability, writing </w:t>
      </w:r>
      <w:r w:rsidR="000A596A" w:rsidRPr="00281889">
        <w:rPr>
          <w:i/>
          <w:iCs/>
          <w:highlight w:val="cyan"/>
        </w:rPr>
        <w:t>evaluation criteria, and managing SDP throughout the life of your procurement</w:t>
      </w:r>
      <w:r w:rsidR="00A16273" w:rsidRPr="00281889">
        <w:rPr>
          <w:i/>
          <w:iCs/>
          <w:highlight w:val="cyan"/>
        </w:rPr>
        <w:t xml:space="preserve">, review the </w:t>
      </w:r>
      <w:hyperlink r:id="rId11" w:history="1">
        <w:r w:rsidR="00D65ABE" w:rsidRPr="00281889">
          <w:rPr>
            <w:rStyle w:val="Hyperlink"/>
            <w:i/>
            <w:iCs/>
            <w:highlight w:val="cyan"/>
          </w:rPr>
          <w:t>S</w:t>
        </w:r>
        <w:r w:rsidR="005B688E" w:rsidRPr="00281889">
          <w:rPr>
            <w:rStyle w:val="Hyperlink"/>
            <w:i/>
            <w:iCs/>
            <w:highlight w:val="cyan"/>
          </w:rPr>
          <w:t xml:space="preserve">upplier </w:t>
        </w:r>
        <w:r w:rsidR="00D65ABE" w:rsidRPr="00281889">
          <w:rPr>
            <w:rStyle w:val="Hyperlink"/>
            <w:i/>
            <w:iCs/>
            <w:highlight w:val="cyan"/>
          </w:rPr>
          <w:t>D</w:t>
        </w:r>
        <w:r w:rsidR="005B688E" w:rsidRPr="00281889">
          <w:rPr>
            <w:rStyle w:val="Hyperlink"/>
            <w:i/>
            <w:iCs/>
            <w:highlight w:val="cyan"/>
          </w:rPr>
          <w:t xml:space="preserve">iversity </w:t>
        </w:r>
        <w:r w:rsidR="00D65ABE" w:rsidRPr="00281889">
          <w:rPr>
            <w:rStyle w:val="Hyperlink"/>
            <w:i/>
            <w:iCs/>
            <w:highlight w:val="cyan"/>
          </w:rPr>
          <w:t>O</w:t>
        </w:r>
        <w:r w:rsidR="005B688E" w:rsidRPr="00281889">
          <w:rPr>
            <w:rStyle w:val="Hyperlink"/>
            <w:i/>
            <w:iCs/>
            <w:highlight w:val="cyan"/>
          </w:rPr>
          <w:t>ffice’s</w:t>
        </w:r>
        <w:r w:rsidR="00D65ABE" w:rsidRPr="00281889">
          <w:rPr>
            <w:rStyle w:val="Hyperlink"/>
            <w:i/>
            <w:iCs/>
            <w:highlight w:val="cyan"/>
          </w:rPr>
          <w:t xml:space="preserve"> Diverse and Small Business Program Policies for Goods and Services Procurements</w:t>
        </w:r>
      </w:hyperlink>
      <w:r w:rsidR="00A16273" w:rsidRPr="00281889">
        <w:rPr>
          <w:i/>
          <w:iCs/>
          <w:highlight w:val="cyan"/>
        </w:rPr>
        <w:t xml:space="preserve"> and</w:t>
      </w:r>
      <w:r w:rsidR="002C4BA9" w:rsidRPr="00281889">
        <w:rPr>
          <w:i/>
          <w:iCs/>
          <w:highlight w:val="cyan"/>
        </w:rPr>
        <w:t xml:space="preserve"> the </w:t>
      </w:r>
      <w:hyperlink r:id="rId12" w:history="1">
        <w:r w:rsidR="002C4BA9" w:rsidRPr="00281889">
          <w:rPr>
            <w:rStyle w:val="Hyperlink"/>
            <w:i/>
            <w:iCs/>
            <w:highlight w:val="cyan"/>
          </w:rPr>
          <w:t>Operational Services Division’s Best Value</w:t>
        </w:r>
        <w:r w:rsidR="005B688E" w:rsidRPr="00281889">
          <w:rPr>
            <w:rStyle w:val="Hyperlink"/>
            <w:i/>
            <w:iCs/>
            <w:highlight w:val="cyan"/>
          </w:rPr>
          <w:t xml:space="preserve"> Evaluation of SDP Plan Forms: A Guide for Stra</w:t>
        </w:r>
        <w:r w:rsidR="00F665C4" w:rsidRPr="00281889">
          <w:rPr>
            <w:rStyle w:val="Hyperlink"/>
            <w:i/>
            <w:iCs/>
            <w:highlight w:val="cyan"/>
          </w:rPr>
          <w:t>tegic Sourcing Teams</w:t>
        </w:r>
      </w:hyperlink>
      <w:r w:rsidR="00A16273" w:rsidRPr="00281889">
        <w:rPr>
          <w:i/>
          <w:iCs/>
          <w:highlight w:val="cyan"/>
        </w:rPr>
        <w:t xml:space="preserve">. Feel free to contact the Supplier Diversity Office at </w:t>
      </w:r>
      <w:hyperlink r:id="rId13" w:history="1">
        <w:r w:rsidR="00A16273" w:rsidRPr="00281889">
          <w:rPr>
            <w:rStyle w:val="Hyperlink"/>
            <w:i/>
            <w:iCs/>
            <w:highlight w:val="cyan"/>
          </w:rPr>
          <w:t>sdp@mass.gov</w:t>
        </w:r>
      </w:hyperlink>
      <w:r w:rsidR="00A16273" w:rsidRPr="00281889">
        <w:rPr>
          <w:i/>
          <w:iCs/>
          <w:highlight w:val="cyan"/>
        </w:rPr>
        <w:t xml:space="preserve"> </w:t>
      </w:r>
      <w:r w:rsidR="00311375" w:rsidRPr="00281889">
        <w:rPr>
          <w:i/>
          <w:iCs/>
          <w:highlight w:val="cyan"/>
        </w:rPr>
        <w:t xml:space="preserve">for policy questions </w:t>
      </w:r>
      <w:r w:rsidR="00A16273" w:rsidRPr="00281889">
        <w:rPr>
          <w:i/>
          <w:iCs/>
          <w:highlight w:val="cyan"/>
        </w:rPr>
        <w:t xml:space="preserve">and the Operational Services Division at </w:t>
      </w:r>
      <w:hyperlink r:id="rId14" w:history="1">
        <w:r w:rsidR="00A16273" w:rsidRPr="00281889">
          <w:rPr>
            <w:rStyle w:val="Hyperlink"/>
            <w:i/>
            <w:iCs/>
            <w:highlight w:val="cyan"/>
          </w:rPr>
          <w:t>osdhelpdesk@mass.gov</w:t>
        </w:r>
      </w:hyperlink>
      <w:r w:rsidR="00A16273" w:rsidRPr="00281889">
        <w:rPr>
          <w:i/>
          <w:iCs/>
          <w:highlight w:val="cyan"/>
        </w:rPr>
        <w:t xml:space="preserve"> </w:t>
      </w:r>
      <w:r w:rsidR="00311375" w:rsidRPr="00281889">
        <w:rPr>
          <w:i/>
          <w:iCs/>
          <w:highlight w:val="cyan"/>
        </w:rPr>
        <w:t>regarding evaluation guidance questions</w:t>
      </w:r>
      <w:r w:rsidR="00A16273" w:rsidRPr="00281889">
        <w:rPr>
          <w:i/>
          <w:iCs/>
          <w:highlight w:val="cyan"/>
        </w:rPr>
        <w:t xml:space="preserve">. </w:t>
      </w:r>
    </w:p>
    <w:p w14:paraId="6BAABC70" w14:textId="0E1488A3" w:rsidR="0072416E" w:rsidRPr="00281889" w:rsidRDefault="0072416E" w:rsidP="001833D8">
      <w:pPr>
        <w:rPr>
          <w:i/>
          <w:iCs/>
          <w:highlight w:val="cyan"/>
        </w:rPr>
      </w:pPr>
    </w:p>
    <w:p w14:paraId="2BFB7CAB" w14:textId="7FE28AB9" w:rsidR="0072416E" w:rsidRPr="00353901" w:rsidRDefault="00DA0492" w:rsidP="0072416E">
      <w:pPr>
        <w:rPr>
          <w:i/>
          <w:iCs/>
        </w:rPr>
      </w:pPr>
      <w:r w:rsidRPr="00281889">
        <w:rPr>
          <w:b/>
          <w:bCs/>
          <w:i/>
          <w:iCs/>
          <w:highlight w:val="cyan"/>
        </w:rPr>
        <w:t>Please delete these instructions</w:t>
      </w:r>
      <w:r w:rsidR="00AE35D1">
        <w:rPr>
          <w:b/>
          <w:bCs/>
          <w:i/>
          <w:iCs/>
          <w:highlight w:val="cyan"/>
        </w:rPr>
        <w:t xml:space="preserve"> (everything in teal)</w:t>
      </w:r>
      <w:r w:rsidRPr="00281889">
        <w:rPr>
          <w:b/>
          <w:bCs/>
          <w:i/>
          <w:iCs/>
          <w:highlight w:val="cyan"/>
        </w:rPr>
        <w:t xml:space="preserve"> before </w:t>
      </w:r>
      <w:r w:rsidR="008F0DC2" w:rsidRPr="00281889">
        <w:rPr>
          <w:b/>
          <w:bCs/>
          <w:i/>
          <w:iCs/>
          <w:highlight w:val="cyan"/>
        </w:rPr>
        <w:t xml:space="preserve">RFR </w:t>
      </w:r>
      <w:r w:rsidRPr="00281889">
        <w:rPr>
          <w:b/>
          <w:bCs/>
          <w:i/>
          <w:iCs/>
          <w:highlight w:val="cyan"/>
        </w:rPr>
        <w:t>publication.</w:t>
      </w:r>
      <w:r w:rsidRPr="00353901">
        <w:rPr>
          <w:b/>
          <w:bCs/>
          <w:i/>
          <w:iCs/>
        </w:rPr>
        <w:t xml:space="preserve"> </w:t>
      </w:r>
    </w:p>
    <w:p w14:paraId="44CA9D25" w14:textId="77777777" w:rsidR="0072416E" w:rsidRDefault="0072416E" w:rsidP="001833D8"/>
    <w:p w14:paraId="2A644077" w14:textId="77777777" w:rsidR="000F6D2C" w:rsidRDefault="000F6D2C" w:rsidP="001833D8">
      <w:pPr>
        <w:rPr>
          <w:b/>
          <w:bCs/>
          <w:sz w:val="32"/>
          <w:szCs w:val="32"/>
        </w:rPr>
      </w:pPr>
    </w:p>
    <w:p w14:paraId="34B94E29" w14:textId="31EF9536" w:rsidR="001833D8" w:rsidRPr="000410E8" w:rsidRDefault="001833D8" w:rsidP="000A600C">
      <w:pPr>
        <w:pStyle w:val="Heading1"/>
      </w:pPr>
      <w:r w:rsidRPr="000410E8">
        <w:t>Supplier Diversity Program</w:t>
      </w:r>
      <w:bookmarkEnd w:id="0"/>
      <w:r w:rsidR="00141EBE">
        <w:t xml:space="preserve"> (SDP)</w:t>
      </w:r>
    </w:p>
    <w:p w14:paraId="3A507D4B" w14:textId="4F3C0F02" w:rsidR="004E408E" w:rsidRDefault="004E408E" w:rsidP="001833D8"/>
    <w:p w14:paraId="4C05C03E" w14:textId="4BC1AFCF" w:rsidR="00141EBE" w:rsidRPr="00E43602" w:rsidRDefault="00141EBE" w:rsidP="00141EBE">
      <w:pPr>
        <w:jc w:val="both"/>
        <w:rPr>
          <w:bCs/>
        </w:rPr>
      </w:pPr>
      <w:r w:rsidRPr="00E43602">
        <w:rPr>
          <w:b/>
          <w:bCs/>
        </w:rPr>
        <w:t>Program Background</w:t>
      </w:r>
      <w:r>
        <w:rPr>
          <w:b/>
          <w:bCs/>
        </w:rPr>
        <w:t xml:space="preserve">. </w:t>
      </w:r>
      <w:r w:rsidRPr="00E43602">
        <w:rPr>
          <w:bCs/>
        </w:rPr>
        <w:t xml:space="preserve">Pursuant to </w:t>
      </w:r>
      <w:hyperlink r:id="rId15" w:history="1">
        <w:r w:rsidR="001A37A5">
          <w:rPr>
            <w:rStyle w:val="Hyperlink"/>
            <w:bCs/>
          </w:rPr>
          <w:t>Executive Order 599</w:t>
        </w:r>
      </w:hyperlink>
      <w:r w:rsidRPr="00E43602">
        <w:rPr>
          <w:bCs/>
        </w:rPr>
        <w:t xml:space="preserve">, the Commonwealth’s </w:t>
      </w:r>
      <w:hyperlink r:id="rId16" w:history="1">
        <w:r w:rsidRPr="00E43602">
          <w:rPr>
            <w:rStyle w:val="Hyperlink"/>
            <w:bCs/>
          </w:rPr>
          <w:t>Supplier Diversity Program</w:t>
        </w:r>
      </w:hyperlink>
      <w:r w:rsidRPr="00E43602">
        <w:rPr>
          <w:bCs/>
        </w:rPr>
        <w:t xml:space="preserve"> (SDP) promotes business-to-business relationships between awarded Contractors and diverse businesses and non-profit organizations (“SDP Partners”) certified or recognized (see below for more information) by the </w:t>
      </w:r>
      <w:hyperlink r:id="rId17" w:history="1">
        <w:r w:rsidRPr="00E43602">
          <w:rPr>
            <w:rStyle w:val="Hyperlink"/>
            <w:bCs/>
          </w:rPr>
          <w:t>Supplier Diversity Office (SDO)</w:t>
        </w:r>
      </w:hyperlink>
      <w:r w:rsidRPr="00E43602">
        <w:rPr>
          <w:bCs/>
        </w:rPr>
        <w:t xml:space="preserve">. </w:t>
      </w:r>
    </w:p>
    <w:p w14:paraId="13ACF1B4" w14:textId="77777777" w:rsidR="00141EBE" w:rsidRPr="00E43602" w:rsidRDefault="00141EBE" w:rsidP="00141EBE">
      <w:pPr>
        <w:jc w:val="both"/>
        <w:rPr>
          <w:bCs/>
        </w:rPr>
      </w:pPr>
    </w:p>
    <w:p w14:paraId="6CC13E6F" w14:textId="77777777" w:rsidR="00141EBE" w:rsidRDefault="00141EBE" w:rsidP="00141EBE">
      <w:pPr>
        <w:jc w:val="both"/>
      </w:pPr>
      <w:r w:rsidRPr="00E43602">
        <w:rPr>
          <w:b/>
          <w:bCs/>
        </w:rPr>
        <w:t>Financial Commitment Requirements</w:t>
      </w:r>
      <w:r>
        <w:rPr>
          <w:b/>
          <w:bCs/>
        </w:rPr>
        <w:t xml:space="preserve">. </w:t>
      </w:r>
      <w:r w:rsidRPr="00E43602">
        <w:rPr>
          <w:b/>
          <w:bCs/>
        </w:rPr>
        <w:t>All</w:t>
      </w:r>
      <w:r w:rsidRPr="00E43602">
        <w:t xml:space="preserve"> Bidders responding to this solicitation are required to make a significant financial commitment (“SDP Commitment”) to partnering with one or more SDO-certified or recognized diverse business enterprise(s) or non-profit organization(s). This SDP Commitment must be expressed as a percentage of contract sales resulting from this solicitation that would be spent with the SDP Partner(s). </w:t>
      </w:r>
    </w:p>
    <w:p w14:paraId="4C85236E" w14:textId="77777777" w:rsidR="00141EBE" w:rsidRPr="00E43602" w:rsidRDefault="00141EBE" w:rsidP="00141EBE">
      <w:pPr>
        <w:jc w:val="both"/>
      </w:pPr>
    </w:p>
    <w:p w14:paraId="2AAD1D96" w14:textId="77777777" w:rsidR="00141EBE" w:rsidRPr="00E43602" w:rsidRDefault="00141EBE" w:rsidP="00141EBE">
      <w:pPr>
        <w:jc w:val="both"/>
      </w:pPr>
      <w:r w:rsidRPr="00E43602">
        <w:t>After contract award (if any), the Total SDP Commitment shall become a contractual requirement to be met annually on a Massachusetts fiscal year basis (July 1 – June 30) for the duration of the contract.</w:t>
      </w:r>
      <w:r>
        <w:t xml:space="preserve"> </w:t>
      </w:r>
      <w:r w:rsidRPr="00E43602">
        <w:t>The minimum acceptable Total SDP Commitment in response to this solicitation shall be 1%. Bidders shall be awarded additional evaluation points for higher SDP Commitments.</w:t>
      </w:r>
    </w:p>
    <w:p w14:paraId="4E54C92D" w14:textId="77777777" w:rsidR="00141EBE" w:rsidRDefault="00141EBE" w:rsidP="00141EBE">
      <w:pPr>
        <w:jc w:val="both"/>
      </w:pPr>
    </w:p>
    <w:p w14:paraId="25B69A57" w14:textId="77777777" w:rsidR="00141EBE" w:rsidRPr="00E43602" w:rsidRDefault="00141EBE" w:rsidP="00141EBE">
      <w:pPr>
        <w:jc w:val="both"/>
      </w:pPr>
      <w:r w:rsidRPr="00E43602">
        <w:t xml:space="preserve">No contract shall be awarded to a Bidder without an SDP Commitment that meets the requirements stated herein. This requirement extends to </w:t>
      </w:r>
      <w:r w:rsidRPr="00E43602">
        <w:rPr>
          <w:b/>
          <w:bCs/>
        </w:rPr>
        <w:t>all</w:t>
      </w:r>
      <w:r w:rsidRPr="00E43602">
        <w:t xml:space="preserve"> Bidders regardless of their own supplier diversity certification. </w:t>
      </w:r>
    </w:p>
    <w:p w14:paraId="694BD106" w14:textId="77777777" w:rsidR="00141EBE" w:rsidRPr="00E43602" w:rsidRDefault="00141EBE" w:rsidP="00141EBE">
      <w:pPr>
        <w:jc w:val="both"/>
      </w:pPr>
    </w:p>
    <w:p w14:paraId="1C9EAFB8" w14:textId="77777777" w:rsidR="00141EBE" w:rsidRPr="00E43602" w:rsidRDefault="00141EBE" w:rsidP="00141EBE">
      <w:pPr>
        <w:jc w:val="both"/>
        <w:rPr>
          <w:b/>
          <w:bCs/>
        </w:rPr>
      </w:pPr>
      <w:r w:rsidRPr="00E43602">
        <w:rPr>
          <w:b/>
          <w:bCs/>
        </w:rPr>
        <w:t>Eligible SDP Partner Certification Categories</w:t>
      </w:r>
    </w:p>
    <w:p w14:paraId="0EC7E5D6" w14:textId="77777777" w:rsidR="00141EBE" w:rsidRPr="00E43602" w:rsidRDefault="00141EBE" w:rsidP="00141EBE">
      <w:pPr>
        <w:jc w:val="both"/>
        <w:rPr>
          <w:bCs/>
        </w:rPr>
      </w:pPr>
      <w:r w:rsidRPr="00E43602">
        <w:rPr>
          <w:bCs/>
        </w:rPr>
        <w:t xml:space="preserve">SDP Partners must be business enterprises and/or non-profit organizations certified or recognized by the SDO in one or more of the following certification categories: </w:t>
      </w:r>
    </w:p>
    <w:p w14:paraId="25C8FADE" w14:textId="77777777" w:rsidR="00141EBE" w:rsidRPr="00E43602" w:rsidRDefault="00141EBE" w:rsidP="00141EBE">
      <w:pPr>
        <w:numPr>
          <w:ilvl w:val="0"/>
          <w:numId w:val="10"/>
        </w:numPr>
        <w:jc w:val="both"/>
        <w:rPr>
          <w:bCs/>
        </w:rPr>
      </w:pPr>
      <w:r w:rsidRPr="00E43602">
        <w:rPr>
          <w:bCs/>
        </w:rPr>
        <w:t>Minority-Owned Business Enterprise (MBE)</w:t>
      </w:r>
    </w:p>
    <w:p w14:paraId="2A4CCC00" w14:textId="77777777" w:rsidR="00141EBE" w:rsidRPr="00E43602" w:rsidRDefault="00141EBE" w:rsidP="00141EBE">
      <w:pPr>
        <w:numPr>
          <w:ilvl w:val="0"/>
          <w:numId w:val="10"/>
        </w:numPr>
        <w:jc w:val="both"/>
        <w:rPr>
          <w:bCs/>
        </w:rPr>
      </w:pPr>
      <w:r w:rsidRPr="00E43602">
        <w:rPr>
          <w:bCs/>
        </w:rPr>
        <w:t>Minority Non-Profit Organization (M/NPO)</w:t>
      </w:r>
    </w:p>
    <w:p w14:paraId="5F3ADC10" w14:textId="77777777" w:rsidR="00141EBE" w:rsidRPr="00E43602" w:rsidRDefault="00141EBE" w:rsidP="00141EBE">
      <w:pPr>
        <w:numPr>
          <w:ilvl w:val="0"/>
          <w:numId w:val="10"/>
        </w:numPr>
        <w:jc w:val="both"/>
        <w:rPr>
          <w:bCs/>
        </w:rPr>
      </w:pPr>
      <w:r w:rsidRPr="00E43602">
        <w:rPr>
          <w:bCs/>
        </w:rPr>
        <w:t>Women-Owned Business Enterprise (WBE)</w:t>
      </w:r>
    </w:p>
    <w:p w14:paraId="70193743" w14:textId="77777777" w:rsidR="00141EBE" w:rsidRPr="00E43602" w:rsidRDefault="00141EBE" w:rsidP="00141EBE">
      <w:pPr>
        <w:numPr>
          <w:ilvl w:val="0"/>
          <w:numId w:val="10"/>
        </w:numPr>
        <w:jc w:val="both"/>
        <w:rPr>
          <w:bCs/>
        </w:rPr>
      </w:pPr>
      <w:r w:rsidRPr="00E43602">
        <w:rPr>
          <w:bCs/>
        </w:rPr>
        <w:lastRenderedPageBreak/>
        <w:t>Women Non-Profit Organization (W/NPO)</w:t>
      </w:r>
    </w:p>
    <w:p w14:paraId="126A034C" w14:textId="77777777" w:rsidR="00141EBE" w:rsidRDefault="00141EBE" w:rsidP="00141EBE">
      <w:pPr>
        <w:numPr>
          <w:ilvl w:val="0"/>
          <w:numId w:val="10"/>
        </w:numPr>
        <w:jc w:val="both"/>
        <w:rPr>
          <w:bCs/>
        </w:rPr>
      </w:pPr>
      <w:r w:rsidRPr="00E43602">
        <w:rPr>
          <w:bCs/>
        </w:rPr>
        <w:t>Veteran-Owned Business Enterprise (VBE)</w:t>
      </w:r>
    </w:p>
    <w:p w14:paraId="69046861" w14:textId="53CB7B50" w:rsidR="00D12E1B" w:rsidRPr="00E43602" w:rsidRDefault="00401AE3" w:rsidP="00141EBE">
      <w:pPr>
        <w:numPr>
          <w:ilvl w:val="0"/>
          <w:numId w:val="10"/>
        </w:numPr>
        <w:jc w:val="both"/>
        <w:rPr>
          <w:bCs/>
        </w:rPr>
      </w:pPr>
      <w:r>
        <w:rPr>
          <w:bCs/>
        </w:rPr>
        <w:t>Veteran Non-Profit Organization (V</w:t>
      </w:r>
      <w:r w:rsidR="00755498">
        <w:rPr>
          <w:bCs/>
        </w:rPr>
        <w:t>/NPO)</w:t>
      </w:r>
    </w:p>
    <w:p w14:paraId="080D3B20" w14:textId="77777777" w:rsidR="00141EBE" w:rsidRPr="00E43602" w:rsidRDefault="00141EBE" w:rsidP="00141EBE">
      <w:pPr>
        <w:numPr>
          <w:ilvl w:val="0"/>
          <w:numId w:val="10"/>
        </w:numPr>
        <w:jc w:val="both"/>
        <w:rPr>
          <w:bCs/>
        </w:rPr>
      </w:pPr>
      <w:r w:rsidRPr="00E43602">
        <w:rPr>
          <w:bCs/>
        </w:rPr>
        <w:t>Service-Disabled Veteran-Owned Business Enterprise (SDVOBE)</w:t>
      </w:r>
    </w:p>
    <w:p w14:paraId="7EA1FD28" w14:textId="77777777" w:rsidR="00141EBE" w:rsidRPr="00E43602" w:rsidRDefault="00141EBE" w:rsidP="00141EBE">
      <w:pPr>
        <w:numPr>
          <w:ilvl w:val="0"/>
          <w:numId w:val="10"/>
        </w:numPr>
        <w:jc w:val="both"/>
        <w:rPr>
          <w:bCs/>
        </w:rPr>
      </w:pPr>
      <w:r w:rsidRPr="00E43602">
        <w:rPr>
          <w:bCs/>
        </w:rPr>
        <w:t>Disability-Owned Business Enterprise (DOBE)</w:t>
      </w:r>
    </w:p>
    <w:p w14:paraId="2779F320" w14:textId="1DC54E70" w:rsidR="00141EBE" w:rsidRPr="00E43602" w:rsidRDefault="00141EBE" w:rsidP="00141EBE">
      <w:pPr>
        <w:numPr>
          <w:ilvl w:val="0"/>
          <w:numId w:val="10"/>
        </w:numPr>
        <w:jc w:val="both"/>
        <w:rPr>
          <w:bCs/>
        </w:rPr>
      </w:pPr>
      <w:r w:rsidRPr="00E43602">
        <w:rPr>
          <w:bCs/>
        </w:rPr>
        <w:t>Lesbian, Gay, Bisexual, and Transgender Business Enterprise (L</w:t>
      </w:r>
      <w:r w:rsidR="008B1109">
        <w:rPr>
          <w:bCs/>
        </w:rPr>
        <w:t>GBT</w:t>
      </w:r>
      <w:r w:rsidRPr="00E43602">
        <w:rPr>
          <w:bCs/>
        </w:rPr>
        <w:t>BE)</w:t>
      </w:r>
    </w:p>
    <w:p w14:paraId="0C70D564" w14:textId="77777777" w:rsidR="00141EBE" w:rsidRPr="00E43602" w:rsidRDefault="00141EBE" w:rsidP="00141EBE">
      <w:pPr>
        <w:jc w:val="both"/>
        <w:rPr>
          <w:bCs/>
        </w:rPr>
      </w:pPr>
    </w:p>
    <w:p w14:paraId="5FB70ABC" w14:textId="77777777" w:rsidR="00141EBE" w:rsidRPr="00E43602" w:rsidRDefault="00141EBE" w:rsidP="00141EBE">
      <w:pPr>
        <w:jc w:val="both"/>
        <w:rPr>
          <w:bCs/>
        </w:rPr>
      </w:pPr>
      <w:r w:rsidRPr="00E43602">
        <w:rPr>
          <w:b/>
          <w:bCs/>
        </w:rPr>
        <w:t>Eligible Types of Business-to-Business Relationships</w:t>
      </w:r>
      <w:r>
        <w:rPr>
          <w:b/>
          <w:bCs/>
        </w:rPr>
        <w:t xml:space="preserve">. </w:t>
      </w:r>
      <w:r w:rsidRPr="00E43602">
        <w:rPr>
          <w:bCs/>
        </w:rPr>
        <w:t>Bidders and Contractors may engage SDP Partners as follows:</w:t>
      </w:r>
    </w:p>
    <w:p w14:paraId="0C23AAFD" w14:textId="77777777" w:rsidR="00141EBE" w:rsidRPr="00E43602" w:rsidRDefault="00141EBE" w:rsidP="00141EBE">
      <w:pPr>
        <w:numPr>
          <w:ilvl w:val="0"/>
          <w:numId w:val="10"/>
        </w:numPr>
        <w:jc w:val="both"/>
        <w:rPr>
          <w:bCs/>
        </w:rPr>
      </w:pPr>
      <w:r w:rsidRPr="00E43602">
        <w:rPr>
          <w:b/>
        </w:rPr>
        <w:t>Subcontracting</w:t>
      </w:r>
      <w:r w:rsidRPr="00E43602">
        <w:rPr>
          <w:bCs/>
        </w:rPr>
        <w:t>,</w:t>
      </w:r>
      <w:r>
        <w:rPr>
          <w:bCs/>
        </w:rPr>
        <w:t xml:space="preserve"> </w:t>
      </w:r>
      <w:r w:rsidRPr="00E43602">
        <w:rPr>
          <w:bCs/>
        </w:rPr>
        <w:t>defined as a partnership in which the SDP partner is involved in the provision of products and/or services to the Commonwealth.</w:t>
      </w:r>
    </w:p>
    <w:p w14:paraId="4F635379" w14:textId="77777777" w:rsidR="00141EBE" w:rsidRPr="00E43602" w:rsidRDefault="00141EBE" w:rsidP="00141EBE">
      <w:pPr>
        <w:numPr>
          <w:ilvl w:val="0"/>
          <w:numId w:val="10"/>
        </w:numPr>
        <w:jc w:val="both"/>
        <w:rPr>
          <w:bCs/>
        </w:rPr>
      </w:pPr>
      <w:r w:rsidRPr="00E43602">
        <w:rPr>
          <w:b/>
        </w:rPr>
        <w:t>Ancillary Products and Services</w:t>
      </w:r>
      <w:r w:rsidRPr="00E43602">
        <w:rPr>
          <w:bCs/>
        </w:rPr>
        <w:t>, defined as a business relationship in which the SDP partner provides products or services that are not directly related to the Contractor’s contract with the Commonwealth but may be related to the Contractor’s own operational needs.</w:t>
      </w:r>
    </w:p>
    <w:p w14:paraId="30861F33" w14:textId="77777777" w:rsidR="00141EBE" w:rsidRDefault="00141EBE" w:rsidP="00141EBE">
      <w:pPr>
        <w:jc w:val="both"/>
        <w:rPr>
          <w:bCs/>
        </w:rPr>
      </w:pPr>
    </w:p>
    <w:p w14:paraId="2467C3FE" w14:textId="201F2076" w:rsidR="00141EBE" w:rsidRPr="00E43602" w:rsidRDefault="00141EBE" w:rsidP="00141EBE">
      <w:pPr>
        <w:jc w:val="both"/>
        <w:rPr>
          <w:bCs/>
        </w:rPr>
      </w:pPr>
      <w:r w:rsidRPr="008B1109">
        <w:rPr>
          <w:bCs/>
        </w:rPr>
        <w:t>Other types of business-to-business relationships are not acceptable under this contract.</w:t>
      </w:r>
      <w:r w:rsidR="007C7D37" w:rsidRPr="008B1109">
        <w:rPr>
          <w:bCs/>
        </w:rPr>
        <w:t xml:space="preserve"> If subcontrac</w:t>
      </w:r>
      <w:r w:rsidR="008B0619" w:rsidRPr="008B1109">
        <w:rPr>
          <w:bCs/>
        </w:rPr>
        <w:t>t</w:t>
      </w:r>
      <w:r w:rsidR="007C7D37" w:rsidRPr="008B1109">
        <w:rPr>
          <w:bCs/>
        </w:rPr>
        <w:t>ing is proposed</w:t>
      </w:r>
      <w:r w:rsidR="00A93D8E" w:rsidRPr="008B1109">
        <w:rPr>
          <w:bCs/>
        </w:rPr>
        <w:t>,</w:t>
      </w:r>
      <w:r w:rsidR="007C7D37" w:rsidRPr="008B1109">
        <w:rPr>
          <w:bCs/>
        </w:rPr>
        <w:t xml:space="preserve"> it must meet all the</w:t>
      </w:r>
      <w:r w:rsidR="008B0619" w:rsidRPr="008B1109">
        <w:rPr>
          <w:bCs/>
        </w:rPr>
        <w:t xml:space="preserve"> subcontracting</w:t>
      </w:r>
      <w:r w:rsidR="007C7D37" w:rsidRPr="008B1109">
        <w:rPr>
          <w:bCs/>
        </w:rPr>
        <w:t xml:space="preserve"> </w:t>
      </w:r>
      <w:r w:rsidR="00451614" w:rsidRPr="008B1109">
        <w:rPr>
          <w:bCs/>
        </w:rPr>
        <w:t>provisions (if any)</w:t>
      </w:r>
      <w:r w:rsidR="007C7D37" w:rsidRPr="008B1109">
        <w:rPr>
          <w:bCs/>
        </w:rPr>
        <w:t xml:space="preserve"> listed in</w:t>
      </w:r>
      <w:r w:rsidR="008B0619" w:rsidRPr="008B1109">
        <w:rPr>
          <w:bCs/>
        </w:rPr>
        <w:t xml:space="preserve"> this RFR</w:t>
      </w:r>
      <w:r w:rsidR="00A93D8E" w:rsidRPr="008B1109">
        <w:rPr>
          <w:bCs/>
        </w:rPr>
        <w:t>.</w:t>
      </w:r>
    </w:p>
    <w:p w14:paraId="3BD6A04B" w14:textId="77777777" w:rsidR="00141EBE" w:rsidRPr="00E43602" w:rsidRDefault="00141EBE" w:rsidP="00141EBE">
      <w:pPr>
        <w:jc w:val="both"/>
      </w:pPr>
    </w:p>
    <w:p w14:paraId="33D03FDA" w14:textId="77777777" w:rsidR="00141EBE" w:rsidRPr="00E43602" w:rsidRDefault="00141EBE" w:rsidP="00141EBE">
      <w:pPr>
        <w:jc w:val="both"/>
        <w:rPr>
          <w:bCs/>
        </w:rPr>
      </w:pPr>
      <w:r w:rsidRPr="00E43602">
        <w:rPr>
          <w:b/>
          <w:bCs/>
        </w:rPr>
        <w:t>Program Flexibility</w:t>
      </w:r>
      <w:r>
        <w:rPr>
          <w:b/>
          <w:bCs/>
        </w:rPr>
        <w:t xml:space="preserve">. </w:t>
      </w:r>
      <w:r w:rsidRPr="00E43602">
        <w:rPr>
          <w:bCs/>
        </w:rPr>
        <w:t>The SDP encompasses the following provisions to support Bidders in establishing and maintaining sustainable business-to-business relationships meeting their needs:</w:t>
      </w:r>
    </w:p>
    <w:p w14:paraId="572E6988" w14:textId="77777777" w:rsidR="00141EBE" w:rsidRPr="00E43602" w:rsidRDefault="00141EBE" w:rsidP="00141EBE">
      <w:pPr>
        <w:numPr>
          <w:ilvl w:val="0"/>
          <w:numId w:val="10"/>
        </w:numPr>
        <w:jc w:val="both"/>
        <w:rPr>
          <w:bCs/>
        </w:rPr>
      </w:pPr>
      <w:r w:rsidRPr="00E43602">
        <w:rPr>
          <w:bCs/>
        </w:rPr>
        <w:t xml:space="preserve">SDP Partners are </w:t>
      </w:r>
      <w:r w:rsidRPr="00E43602">
        <w:rPr>
          <w:b/>
        </w:rPr>
        <w:t>not</w:t>
      </w:r>
      <w:r w:rsidRPr="00E43602">
        <w:rPr>
          <w:bCs/>
        </w:rPr>
        <w:t xml:space="preserve"> required to be subcontractors.</w:t>
      </w:r>
    </w:p>
    <w:p w14:paraId="2A93705B" w14:textId="77777777" w:rsidR="00141EBE" w:rsidRPr="00E43602" w:rsidRDefault="00141EBE" w:rsidP="00141EBE">
      <w:pPr>
        <w:numPr>
          <w:ilvl w:val="0"/>
          <w:numId w:val="10"/>
        </w:numPr>
        <w:jc w:val="both"/>
        <w:rPr>
          <w:bCs/>
        </w:rPr>
      </w:pPr>
      <w:r w:rsidRPr="00E43602">
        <w:rPr>
          <w:bCs/>
        </w:rPr>
        <w:t xml:space="preserve">SDP Partners are </w:t>
      </w:r>
      <w:r w:rsidRPr="00E43602">
        <w:rPr>
          <w:b/>
        </w:rPr>
        <w:t>not</w:t>
      </w:r>
      <w:r w:rsidRPr="00E43602">
        <w:rPr>
          <w:bCs/>
        </w:rPr>
        <w:t xml:space="preserve"> required to be Massachusetts-based businesses.</w:t>
      </w:r>
    </w:p>
    <w:p w14:paraId="754A26C0" w14:textId="77777777" w:rsidR="00141EBE" w:rsidRPr="00E43602" w:rsidRDefault="00141EBE" w:rsidP="00141EBE">
      <w:pPr>
        <w:numPr>
          <w:ilvl w:val="0"/>
          <w:numId w:val="10"/>
        </w:numPr>
        <w:jc w:val="both"/>
        <w:rPr>
          <w:bCs/>
        </w:rPr>
      </w:pPr>
      <w:r w:rsidRPr="00E43602">
        <w:rPr>
          <w:bCs/>
        </w:rPr>
        <w:t xml:space="preserve">SDP Partners </w:t>
      </w:r>
      <w:r w:rsidRPr="00E43602">
        <w:rPr>
          <w:b/>
        </w:rPr>
        <w:t>may be changed or added</w:t>
      </w:r>
      <w:r w:rsidRPr="00E43602">
        <w:rPr>
          <w:bCs/>
        </w:rPr>
        <w:t xml:space="preserve"> during the term of the contract, provided the Contractor continues to meet its SDP Commitment.</w:t>
      </w:r>
    </w:p>
    <w:p w14:paraId="38BD8FD5" w14:textId="77777777" w:rsidR="00141EBE" w:rsidRPr="00E43602" w:rsidRDefault="00141EBE" w:rsidP="00141EBE">
      <w:pPr>
        <w:jc w:val="both"/>
      </w:pPr>
    </w:p>
    <w:p w14:paraId="5B43B06D" w14:textId="77777777" w:rsidR="00141EBE" w:rsidRPr="00E43602" w:rsidRDefault="00141EBE" w:rsidP="00141EBE">
      <w:pPr>
        <w:jc w:val="both"/>
      </w:pPr>
      <w:r w:rsidRPr="00E43602">
        <w:rPr>
          <w:b/>
          <w:bCs/>
        </w:rPr>
        <w:t>SDP Plan Form Requirements</w:t>
      </w:r>
      <w:r>
        <w:rPr>
          <w:b/>
          <w:bCs/>
        </w:rPr>
        <w:t xml:space="preserve">. </w:t>
      </w:r>
      <w:r w:rsidRPr="00E43602">
        <w:rPr>
          <w:b/>
          <w:bCs/>
        </w:rPr>
        <w:t>All</w:t>
      </w:r>
      <w:r w:rsidRPr="00E43602">
        <w:t xml:space="preserve"> Bidders must complete the SDP Plan Form included in this solicitation and attach it to their bid response. In addition to proposing an SDP Commitment, each Bidder must propose one or more SDP Partner(s) to utilize to meet its SDP Commitment. Certified diverse Bidders may not list their own companies, or their subsidiaries or affiliates, as SDP Partners and may not meet their SDP Commitment by spending funds internally or with their own subsidiaries or affiliates.</w:t>
      </w:r>
    </w:p>
    <w:p w14:paraId="4ED41B77" w14:textId="77777777" w:rsidR="00141EBE" w:rsidRPr="00E43602" w:rsidRDefault="00141EBE" w:rsidP="00141EBE">
      <w:pPr>
        <w:jc w:val="both"/>
      </w:pPr>
    </w:p>
    <w:p w14:paraId="3A2E8437" w14:textId="77777777" w:rsidR="00141EBE" w:rsidRPr="00E43602" w:rsidRDefault="00141EBE" w:rsidP="00141EBE">
      <w:pPr>
        <w:jc w:val="both"/>
        <w:rPr>
          <w:b/>
        </w:rPr>
      </w:pPr>
      <w:r w:rsidRPr="00E43602">
        <w:rPr>
          <w:b/>
        </w:rPr>
        <w:t>Bidders may propose SDP Partners that are:</w:t>
      </w:r>
    </w:p>
    <w:p w14:paraId="2592FF9C" w14:textId="16414C01" w:rsidR="00141EBE" w:rsidRDefault="00141EBE" w:rsidP="00141EBE">
      <w:pPr>
        <w:numPr>
          <w:ilvl w:val="0"/>
          <w:numId w:val="10"/>
        </w:numPr>
        <w:jc w:val="both"/>
      </w:pPr>
      <w:r w:rsidRPr="00E43602">
        <w:rPr>
          <w:b/>
          <w:bCs/>
        </w:rPr>
        <w:t>Certified or recognized by the SDO</w:t>
      </w:r>
      <w:r w:rsidRPr="00E43602">
        <w:t xml:space="preserve">: Such partners appear in the </w:t>
      </w:r>
      <w:hyperlink r:id="rId18" w:history="1">
        <w:r w:rsidRPr="00E43602">
          <w:rPr>
            <w:rStyle w:val="Hyperlink"/>
          </w:rPr>
          <w:t>SDO Directory of Certified Businesses</w:t>
        </w:r>
      </w:hyperlink>
      <w:r w:rsidRPr="00E43602">
        <w:t xml:space="preserve"> or in the </w:t>
      </w:r>
      <w:hyperlink r:id="rId19" w:history="1">
        <w:r w:rsidR="004F7FF8">
          <w:rPr>
            <w:rStyle w:val="Hyperlink"/>
          </w:rPr>
          <w:t xml:space="preserve"> </w:t>
        </w:r>
        <w:r w:rsidR="001A37A5">
          <w:rPr>
            <w:rStyle w:val="Hyperlink"/>
          </w:rPr>
          <w:t xml:space="preserve">SBA </w:t>
        </w:r>
        <w:r w:rsidR="004F7FF8">
          <w:rPr>
            <w:rStyle w:val="Hyperlink"/>
          </w:rPr>
          <w:t>Veterans</w:t>
        </w:r>
        <w:r w:rsidR="001A37A5">
          <w:rPr>
            <w:rStyle w:val="Hyperlink"/>
          </w:rPr>
          <w:t xml:space="preserve"> Small Business Certification (VetCert)</w:t>
        </w:r>
      </w:hyperlink>
      <w:r w:rsidRPr="00E43602">
        <w:t xml:space="preserve"> directory. After contract award (if any), spending with such partners will contribute to meeting the Contractor’s SDP Commitment.</w:t>
      </w:r>
    </w:p>
    <w:p w14:paraId="02365570" w14:textId="77777777" w:rsidR="00DF0077" w:rsidRDefault="00DF0077" w:rsidP="00DF0077">
      <w:pPr>
        <w:jc w:val="both"/>
      </w:pPr>
    </w:p>
    <w:p w14:paraId="1754D020" w14:textId="3D1338B1" w:rsidR="00DF0077" w:rsidRPr="008B1109" w:rsidRDefault="00484BB0" w:rsidP="007B2322">
      <w:pPr>
        <w:numPr>
          <w:ilvl w:val="0"/>
          <w:numId w:val="10"/>
        </w:numPr>
        <w:jc w:val="both"/>
      </w:pPr>
      <w:r w:rsidRPr="008B1109">
        <w:rPr>
          <w:b/>
          <w:bCs/>
        </w:rPr>
        <w:t>Certified by one of SDO’s</w:t>
      </w:r>
      <w:r w:rsidR="00C67038" w:rsidRPr="008B1109">
        <w:rPr>
          <w:b/>
          <w:bCs/>
        </w:rPr>
        <w:t xml:space="preserve"> </w:t>
      </w:r>
      <w:r w:rsidR="005F5340" w:rsidRPr="008B1109">
        <w:rPr>
          <w:b/>
          <w:bCs/>
        </w:rPr>
        <w:t>r</w:t>
      </w:r>
      <w:r w:rsidR="00C67038" w:rsidRPr="008B1109">
        <w:rPr>
          <w:b/>
          <w:bCs/>
        </w:rPr>
        <w:t>ecognized</w:t>
      </w:r>
      <w:r w:rsidRPr="008B1109">
        <w:rPr>
          <w:b/>
          <w:bCs/>
        </w:rPr>
        <w:t xml:space="preserve"> </w:t>
      </w:r>
      <w:r w:rsidR="009A5F45" w:rsidRPr="008B1109">
        <w:rPr>
          <w:b/>
          <w:bCs/>
        </w:rPr>
        <w:t>t</w:t>
      </w:r>
      <w:r w:rsidRPr="008B1109">
        <w:rPr>
          <w:b/>
          <w:bCs/>
        </w:rPr>
        <w:t>hird</w:t>
      </w:r>
      <w:r w:rsidR="001F671F" w:rsidRPr="008B1109">
        <w:rPr>
          <w:b/>
          <w:bCs/>
        </w:rPr>
        <w:t>-</w:t>
      </w:r>
      <w:r w:rsidR="009A5F45" w:rsidRPr="008B1109">
        <w:rPr>
          <w:b/>
          <w:bCs/>
        </w:rPr>
        <w:t>p</w:t>
      </w:r>
      <w:r w:rsidRPr="008B1109">
        <w:rPr>
          <w:b/>
          <w:bCs/>
        </w:rPr>
        <w:t xml:space="preserve">arty </w:t>
      </w:r>
      <w:r w:rsidR="009A5F45" w:rsidRPr="008B1109">
        <w:rPr>
          <w:b/>
          <w:bCs/>
        </w:rPr>
        <w:t>c</w:t>
      </w:r>
      <w:r w:rsidRPr="008B1109">
        <w:rPr>
          <w:b/>
          <w:bCs/>
        </w:rPr>
        <w:t xml:space="preserve">ertification </w:t>
      </w:r>
      <w:r w:rsidR="009A5F45" w:rsidRPr="008B1109">
        <w:rPr>
          <w:b/>
          <w:bCs/>
        </w:rPr>
        <w:t>bodies</w:t>
      </w:r>
      <w:r w:rsidRPr="008B1109">
        <w:rPr>
          <w:b/>
          <w:bCs/>
        </w:rPr>
        <w:t xml:space="preserve"> but n</w:t>
      </w:r>
      <w:r w:rsidR="001F671F" w:rsidRPr="008B1109">
        <w:rPr>
          <w:b/>
          <w:bCs/>
        </w:rPr>
        <w:t>ot</w:t>
      </w:r>
      <w:r w:rsidR="008D727B" w:rsidRPr="008B1109">
        <w:rPr>
          <w:b/>
          <w:bCs/>
        </w:rPr>
        <w:t xml:space="preserve"> yet </w:t>
      </w:r>
      <w:r w:rsidR="008F3A55" w:rsidRPr="008B1109">
        <w:rPr>
          <w:b/>
          <w:bCs/>
        </w:rPr>
        <w:t xml:space="preserve">listed in the </w:t>
      </w:r>
      <w:r w:rsidR="00AD7774" w:rsidRPr="008B1109">
        <w:rPr>
          <w:b/>
          <w:bCs/>
        </w:rPr>
        <w:t>SDO Directory of Certified Businesses</w:t>
      </w:r>
      <w:r w:rsidR="007C7C6A" w:rsidRPr="008B1109">
        <w:rPr>
          <w:b/>
          <w:bCs/>
        </w:rPr>
        <w:t>:</w:t>
      </w:r>
      <w:r w:rsidR="007C7C6A" w:rsidRPr="008B1109">
        <w:t xml:space="preserve"> </w:t>
      </w:r>
      <w:r w:rsidR="00057028" w:rsidRPr="008B1109">
        <w:t xml:space="preserve">Such partners must be certified in eligible categories by </w:t>
      </w:r>
      <w:r w:rsidR="00BA32D3" w:rsidRPr="008B1109">
        <w:t xml:space="preserve">one of SDO’s recognized </w:t>
      </w:r>
      <w:r w:rsidR="00057028" w:rsidRPr="008B1109">
        <w:t>third-party certification bod</w:t>
      </w:r>
      <w:r w:rsidR="008F23E3" w:rsidRPr="008B1109">
        <w:t>ies</w:t>
      </w:r>
      <w:r w:rsidR="00057028" w:rsidRPr="008B1109">
        <w:t xml:space="preserve">, </w:t>
      </w:r>
      <w:r w:rsidR="008F23E3" w:rsidRPr="008B1109">
        <w:t xml:space="preserve">which include the </w:t>
      </w:r>
      <w:hyperlink r:id="rId20" w:anchor="get-your-business-certified" w:history="1">
        <w:r w:rsidR="008F23E3" w:rsidRPr="008B1109">
          <w:rPr>
            <w:rStyle w:val="Hyperlink"/>
          </w:rPr>
          <w:t>City of Boston</w:t>
        </w:r>
      </w:hyperlink>
      <w:r w:rsidR="008F23E3" w:rsidRPr="008B1109">
        <w:t xml:space="preserve">, </w:t>
      </w:r>
      <w:r w:rsidR="00284BB7" w:rsidRPr="008B1109">
        <w:t xml:space="preserve">the </w:t>
      </w:r>
      <w:hyperlink r:id="rId21" w:history="1">
        <w:r w:rsidR="00284BB7" w:rsidRPr="008B1109">
          <w:rPr>
            <w:rStyle w:val="Hyperlink"/>
          </w:rPr>
          <w:t>Greater New England</w:t>
        </w:r>
        <w:r w:rsidR="00491866" w:rsidRPr="008B1109">
          <w:rPr>
            <w:rStyle w:val="Hyperlink"/>
          </w:rPr>
          <w:t xml:space="preserve"> </w:t>
        </w:r>
        <w:r w:rsidR="00284BB7" w:rsidRPr="008B1109">
          <w:rPr>
            <w:rStyle w:val="Hyperlink"/>
          </w:rPr>
          <w:t>Minority Supplier Development Council</w:t>
        </w:r>
        <w:r w:rsidR="00491866" w:rsidRPr="008B1109">
          <w:rPr>
            <w:rStyle w:val="Hyperlink"/>
          </w:rPr>
          <w:t xml:space="preserve"> (GNEMSDC)</w:t>
        </w:r>
      </w:hyperlink>
      <w:r w:rsidR="00057028" w:rsidRPr="008B1109">
        <w:t xml:space="preserve">, the </w:t>
      </w:r>
      <w:hyperlink r:id="rId22" w:history="1">
        <w:r w:rsidR="00491866" w:rsidRPr="008B1109">
          <w:rPr>
            <w:rStyle w:val="Hyperlink"/>
          </w:rPr>
          <w:t xml:space="preserve">Center for Women </w:t>
        </w:r>
        <w:r w:rsidR="008A09CE" w:rsidRPr="008B1109">
          <w:rPr>
            <w:rStyle w:val="Hyperlink"/>
          </w:rPr>
          <w:t>&amp; Enterprise</w:t>
        </w:r>
        <w:r w:rsidR="00865816" w:rsidRPr="008B1109">
          <w:rPr>
            <w:rStyle w:val="Hyperlink"/>
          </w:rPr>
          <w:t xml:space="preserve"> (CWE)</w:t>
        </w:r>
      </w:hyperlink>
      <w:r w:rsidR="00057028" w:rsidRPr="008B1109">
        <w:t xml:space="preserve">, </w:t>
      </w:r>
      <w:hyperlink r:id="rId23" w:history="1">
        <w:r w:rsidR="00057028" w:rsidRPr="008B1109">
          <w:rPr>
            <w:rStyle w:val="Hyperlink"/>
          </w:rPr>
          <w:t>Disability: IN</w:t>
        </w:r>
      </w:hyperlink>
      <w:r w:rsidR="00057028" w:rsidRPr="008B1109">
        <w:t xml:space="preserve">, </w:t>
      </w:r>
      <w:hyperlink r:id="rId24" w:history="1">
        <w:r w:rsidR="00057028" w:rsidRPr="008B1109">
          <w:rPr>
            <w:rStyle w:val="Hyperlink"/>
          </w:rPr>
          <w:t>National LGBT Chamber of Commerce (NGLCC)</w:t>
        </w:r>
      </w:hyperlink>
      <w:r w:rsidR="00057028" w:rsidRPr="008B1109">
        <w:t xml:space="preserve">, </w:t>
      </w:r>
      <w:r w:rsidR="006F6754" w:rsidRPr="008B1109">
        <w:t xml:space="preserve">or the </w:t>
      </w:r>
      <w:hyperlink r:id="rId25" w:history="1">
        <w:r w:rsidR="00E31734" w:rsidRPr="008B1109">
          <w:rPr>
            <w:rStyle w:val="Hyperlink"/>
          </w:rPr>
          <w:t xml:space="preserve">National </w:t>
        </w:r>
        <w:r w:rsidR="00A51CE9" w:rsidRPr="008B1109">
          <w:rPr>
            <w:rStyle w:val="Hyperlink"/>
          </w:rPr>
          <w:t>Veteran Owned Business Association (</w:t>
        </w:r>
        <w:proofErr w:type="spellStart"/>
        <w:r w:rsidR="00A51CE9" w:rsidRPr="008B1109">
          <w:rPr>
            <w:rStyle w:val="Hyperlink"/>
          </w:rPr>
          <w:t>NaVOBA</w:t>
        </w:r>
        <w:proofErr w:type="spellEnd"/>
        <w:r w:rsidR="00A51CE9" w:rsidRPr="008B1109">
          <w:rPr>
            <w:rStyle w:val="Hyperlink"/>
          </w:rPr>
          <w:t>)</w:t>
        </w:r>
      </w:hyperlink>
      <w:r w:rsidR="00A51CE9" w:rsidRPr="008B1109">
        <w:t xml:space="preserve">, </w:t>
      </w:r>
      <w:r w:rsidR="00057028" w:rsidRPr="008B1109">
        <w:t xml:space="preserve">but </w:t>
      </w:r>
      <w:r w:rsidR="00FB2078" w:rsidRPr="008B1109">
        <w:t xml:space="preserve">have not yet opted to be listed in the SDO Directory </w:t>
      </w:r>
      <w:r w:rsidR="009D7C3C" w:rsidRPr="008B1109">
        <w:t xml:space="preserve">of Certified Businesses. </w:t>
      </w:r>
      <w:proofErr w:type="gramStart"/>
      <w:r w:rsidR="009D7C3C" w:rsidRPr="008B1109">
        <w:t>In order to</w:t>
      </w:r>
      <w:proofErr w:type="gramEnd"/>
      <w:r w:rsidR="009D7C3C" w:rsidRPr="008B1109">
        <w:t xml:space="preserve"> opt into SDO’s Directory of Certified Businesses, the </w:t>
      </w:r>
      <w:r w:rsidR="00C819E2" w:rsidRPr="008B1109">
        <w:t>SDP partner must follow the applicable</w:t>
      </w:r>
      <w:r w:rsidR="00772BAE" w:rsidRPr="008B1109">
        <w:t xml:space="preserve"> expedited</w:t>
      </w:r>
      <w:r w:rsidR="00C819E2" w:rsidRPr="008B1109">
        <w:t xml:space="preserve"> instructions on SDO’s </w:t>
      </w:r>
      <w:r w:rsidR="00AB6CD7" w:rsidRPr="008B1109">
        <w:t xml:space="preserve">Apply </w:t>
      </w:r>
      <w:r w:rsidR="0015379D" w:rsidRPr="008B1109">
        <w:t xml:space="preserve">for Recognition as a </w:t>
      </w:r>
      <w:r w:rsidR="00C819E2" w:rsidRPr="008B1109">
        <w:t>Third</w:t>
      </w:r>
      <w:r w:rsidR="0015379D" w:rsidRPr="008B1109">
        <w:t>-</w:t>
      </w:r>
      <w:proofErr w:type="gramStart"/>
      <w:r w:rsidR="0015379D" w:rsidRPr="008B1109">
        <w:t>P</w:t>
      </w:r>
      <w:r w:rsidR="00C819E2" w:rsidRPr="008B1109">
        <w:t xml:space="preserve">arty </w:t>
      </w:r>
      <w:r w:rsidR="00057028" w:rsidRPr="008B1109">
        <w:t xml:space="preserve"> </w:t>
      </w:r>
      <w:r w:rsidR="0015379D" w:rsidRPr="008B1109">
        <w:t>Certified</w:t>
      </w:r>
      <w:proofErr w:type="gramEnd"/>
      <w:r w:rsidR="0015379D" w:rsidRPr="008B1109">
        <w:t xml:space="preserve"> Business</w:t>
      </w:r>
      <w:r w:rsidR="00772BAE" w:rsidRPr="008B1109">
        <w:t xml:space="preserve"> webpage</w:t>
      </w:r>
      <w:r w:rsidR="0015379D" w:rsidRPr="008B1109">
        <w:t xml:space="preserve">. </w:t>
      </w:r>
      <w:r w:rsidR="005B6BB4" w:rsidRPr="008B1109">
        <w:t xml:space="preserve">Self-certification is not acceptable. While Bidders may list such proposed SDP Partners on their SDP Plans, spending with such partners will not </w:t>
      </w:r>
      <w:r w:rsidR="005B6BB4" w:rsidRPr="008B1109">
        <w:lastRenderedPageBreak/>
        <w:t>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p>
    <w:p w14:paraId="1364BE0B" w14:textId="77777777" w:rsidR="00141EBE" w:rsidRPr="00E43602" w:rsidRDefault="00141EBE" w:rsidP="00141EBE">
      <w:pPr>
        <w:jc w:val="both"/>
      </w:pPr>
    </w:p>
    <w:p w14:paraId="1ADB7295" w14:textId="4A5D01C0" w:rsidR="00141EBE" w:rsidRPr="00E43602" w:rsidRDefault="00141EBE" w:rsidP="00141EBE">
      <w:pPr>
        <w:numPr>
          <w:ilvl w:val="0"/>
          <w:numId w:val="10"/>
        </w:numPr>
        <w:jc w:val="both"/>
      </w:pPr>
      <w:r w:rsidRPr="00E43602">
        <w:rPr>
          <w:b/>
          <w:bCs/>
        </w:rPr>
        <w:t>Not yet certified or recognized by the SDO</w:t>
      </w:r>
      <w:r w:rsidR="005B6BB4" w:rsidRPr="005B6BB4">
        <w:rPr>
          <w:b/>
          <w:bCs/>
        </w:rPr>
        <w:t xml:space="preserve"> </w:t>
      </w:r>
      <w:r w:rsidR="005B6BB4">
        <w:rPr>
          <w:b/>
          <w:bCs/>
        </w:rPr>
        <w:t xml:space="preserve">or </w:t>
      </w:r>
      <w:r w:rsidR="005B6BB4" w:rsidRPr="009965BB">
        <w:rPr>
          <w:b/>
          <w:bCs/>
        </w:rPr>
        <w:t xml:space="preserve">one of SDO’s </w:t>
      </w:r>
      <w:r w:rsidR="005B6BB4">
        <w:rPr>
          <w:b/>
          <w:bCs/>
        </w:rPr>
        <w:t>r</w:t>
      </w:r>
      <w:r w:rsidR="005B6BB4" w:rsidRPr="009965BB">
        <w:rPr>
          <w:b/>
          <w:bCs/>
        </w:rPr>
        <w:t>ecognized third-party certification bodies</w:t>
      </w:r>
      <w:r w:rsidRPr="00E43602">
        <w:t xml:space="preserve">: Such partners must be certified in eligible categories by </w:t>
      </w:r>
      <w:r w:rsidR="005B6BB4">
        <w:t>other</w:t>
      </w:r>
      <w:r w:rsidR="005B6BB4" w:rsidRPr="00E43602">
        <w:t xml:space="preserve"> </w:t>
      </w:r>
      <w:r w:rsidRPr="00E43602">
        <w:t>third-party certification bod</w:t>
      </w:r>
      <w:r w:rsidR="005B6BB4">
        <w:t>ies that are not yet recognized by the SDO</w:t>
      </w:r>
      <w:r w:rsidRPr="00E43602">
        <w:t xml:space="preserve">, such as another city or state supplier diversity certification office, the </w:t>
      </w:r>
      <w:hyperlink r:id="rId26" w:history="1">
        <w:r w:rsidRPr="00E43602">
          <w:rPr>
            <w:rStyle w:val="Hyperlink"/>
          </w:rPr>
          <w:t>National Minority Supplier Development Council</w:t>
        </w:r>
      </w:hyperlink>
      <w:hyperlink r:id="rId27" w:history="1"/>
      <w:r w:rsidRPr="00E43602">
        <w:t xml:space="preserve">, </w:t>
      </w:r>
      <w:r w:rsidR="005B6BB4">
        <w:t xml:space="preserve">or </w:t>
      </w:r>
      <w:r w:rsidRPr="00E43602">
        <w:t xml:space="preserve">the </w:t>
      </w:r>
      <w:hyperlink r:id="rId28" w:history="1">
        <w:r w:rsidRPr="00E43602">
          <w:rPr>
            <w:rStyle w:val="Hyperlink"/>
          </w:rPr>
          <w:t>Women Business Enterprise National Council</w:t>
        </w:r>
      </w:hyperlink>
      <w:r w:rsidRPr="00E43602">
        <w:t>, but are 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p>
    <w:p w14:paraId="6FC775A6" w14:textId="77777777" w:rsidR="00141EBE" w:rsidRDefault="00141EBE" w:rsidP="00141EBE">
      <w:pPr>
        <w:jc w:val="both"/>
      </w:pPr>
    </w:p>
    <w:p w14:paraId="51F951FF" w14:textId="77777777" w:rsidR="00141EBE" w:rsidRDefault="00141EBE" w:rsidP="00141EBE">
      <w:pPr>
        <w:jc w:val="both"/>
      </w:pPr>
      <w:r w:rsidRPr="00E43602">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may be made that a proposed SDP Partner will be certified, or regarding the time it may take to process a proposed SDP Partner certification. Contractors may direct partners to the SDO’s homepage, </w:t>
      </w:r>
      <w:hyperlink r:id="rId29" w:history="1">
        <w:r w:rsidRPr="00E43602">
          <w:rPr>
            <w:rStyle w:val="Hyperlink"/>
          </w:rPr>
          <w:t>www.mass.gov/sdo</w:t>
        </w:r>
      </w:hyperlink>
      <w:r w:rsidRPr="00E43602">
        <w:t xml:space="preserve"> and the </w:t>
      </w:r>
      <w:hyperlink r:id="rId30" w:history="1">
        <w:r w:rsidRPr="00E43602">
          <w:rPr>
            <w:rStyle w:val="Hyperlink"/>
          </w:rPr>
          <w:t>Certification Self-Assessment Tool</w:t>
        </w:r>
      </w:hyperlink>
      <w:r w:rsidRPr="00E43602">
        <w:t xml:space="preserve"> for guidance on applying for certification.</w:t>
      </w:r>
    </w:p>
    <w:p w14:paraId="64CB84AB" w14:textId="77777777" w:rsidR="00141EBE" w:rsidRPr="00E43602" w:rsidRDefault="00141EBE" w:rsidP="00141EBE">
      <w:pPr>
        <w:jc w:val="both"/>
      </w:pPr>
    </w:p>
    <w:p w14:paraId="6EAD7693" w14:textId="2A961399" w:rsidR="00141EBE" w:rsidRPr="00E43602" w:rsidRDefault="00141EBE" w:rsidP="00141EBE">
      <w:pPr>
        <w:jc w:val="both"/>
      </w:pPr>
      <w:r w:rsidRPr="00E43602">
        <w:t xml:space="preserve">It is </w:t>
      </w:r>
      <w:r w:rsidRPr="00E43602">
        <w:rPr>
          <w:b/>
          <w:bCs/>
        </w:rPr>
        <w:t>desirable</w:t>
      </w:r>
      <w:r w:rsidRPr="00E43602">
        <w:t xml:space="preserve"> for Bidders to provide</w:t>
      </w:r>
      <w:r w:rsidR="004F7FF8">
        <w:t xml:space="preserve"> </w:t>
      </w:r>
      <w:r w:rsidR="00733469">
        <w:t xml:space="preserve">a description of supplier diversity businesses practices.  </w:t>
      </w:r>
      <w:proofErr w:type="gramStart"/>
      <w:r w:rsidR="00733469">
        <w:t>Specifically</w:t>
      </w:r>
      <w:r w:rsidR="00671EC4">
        <w:t>,</w:t>
      </w:r>
      <w:r w:rsidR="00733469">
        <w:t xml:space="preserve">  listing</w:t>
      </w:r>
      <w:proofErr w:type="gramEnd"/>
      <w:r w:rsidR="00733469">
        <w:t xml:space="preserve"> contact information for</w:t>
      </w:r>
      <w:r w:rsidR="00671EC4">
        <w:t xml:space="preserve"> </w:t>
      </w:r>
      <w:proofErr w:type="gramStart"/>
      <w:r w:rsidR="00671EC4">
        <w:t xml:space="preserve">the </w:t>
      </w:r>
      <w:r w:rsidR="00733469">
        <w:t xml:space="preserve"> individual</w:t>
      </w:r>
      <w:proofErr w:type="gramEnd"/>
      <w:r w:rsidR="00733469">
        <w:t xml:space="preserve"> or unit r</w:t>
      </w:r>
      <w:r w:rsidR="00733469" w:rsidRPr="00733469">
        <w:t>esponsible for establishing and maintaining supplier diversity relationships</w:t>
      </w:r>
      <w:r w:rsidR="00671EC4">
        <w:t xml:space="preserve">, </w:t>
      </w:r>
      <w:r w:rsidR="00733469">
        <w:t>and includ</w:t>
      </w:r>
      <w:r w:rsidR="00671EC4">
        <w:t>ing a</w:t>
      </w:r>
      <w:r w:rsidR="00733469">
        <w:t xml:space="preserve"> written policy for establishing and maintaining supplier diversity relationships.</w:t>
      </w:r>
      <w:r w:rsidRPr="00E43602">
        <w:t xml:space="preserve"> </w:t>
      </w:r>
    </w:p>
    <w:p w14:paraId="05D4A7B0" w14:textId="4B50D027" w:rsidR="00141EBE" w:rsidRPr="00E43602" w:rsidRDefault="00141EBE" w:rsidP="00141EBE">
      <w:pPr>
        <w:jc w:val="both"/>
      </w:pPr>
      <w:r w:rsidRPr="00E43602">
        <w:t xml:space="preserve">It is also </w:t>
      </w:r>
      <w:r w:rsidRPr="00E43602">
        <w:rPr>
          <w:b/>
          <w:bCs/>
        </w:rPr>
        <w:t>desirable</w:t>
      </w:r>
      <w:r w:rsidRPr="00E43602">
        <w:t xml:space="preserve"> for Bidders to use the SDP Plan Form to describe </w:t>
      </w:r>
      <w:r w:rsidR="00733469" w:rsidRPr="00733469">
        <w:t>additional initiatives related to engaging, buying from and/or collaborating with diverse businesses</w:t>
      </w:r>
      <w:r w:rsidR="00733469">
        <w:t xml:space="preserve">. </w:t>
      </w:r>
      <w:r w:rsidRPr="00E43602">
        <w:t>Such initiatives may include but not be limited to:</w:t>
      </w:r>
    </w:p>
    <w:p w14:paraId="4A31C72E" w14:textId="77777777" w:rsidR="00141EBE" w:rsidRPr="005B6BB4" w:rsidRDefault="00141EBE" w:rsidP="008B1109">
      <w:pPr>
        <w:pStyle w:val="ListParagraph"/>
        <w:numPr>
          <w:ilvl w:val="0"/>
          <w:numId w:val="12"/>
        </w:numPr>
        <w:jc w:val="both"/>
        <w:rPr>
          <w:bCs/>
        </w:rPr>
      </w:pPr>
      <w:r w:rsidRPr="005B6BB4">
        <w:rPr>
          <w:bCs/>
        </w:rPr>
        <w:t>Serving as a mentor in a mentor-protégé relationship.</w:t>
      </w:r>
    </w:p>
    <w:p w14:paraId="72B30B0C" w14:textId="77777777" w:rsidR="00141EBE" w:rsidRPr="00E43602" w:rsidRDefault="00141EBE" w:rsidP="00141EBE">
      <w:pPr>
        <w:numPr>
          <w:ilvl w:val="0"/>
          <w:numId w:val="10"/>
        </w:numPr>
        <w:jc w:val="both"/>
        <w:rPr>
          <w:bCs/>
        </w:rPr>
      </w:pPr>
      <w:r w:rsidRPr="00E43602">
        <w:rPr>
          <w:bCs/>
        </w:rPr>
        <w:t>Technical and financial assistance provided to diverse businesses.</w:t>
      </w:r>
    </w:p>
    <w:p w14:paraId="59BBB54F" w14:textId="77777777" w:rsidR="00141EBE" w:rsidRPr="00E43602" w:rsidRDefault="00141EBE" w:rsidP="00141EBE">
      <w:pPr>
        <w:numPr>
          <w:ilvl w:val="0"/>
          <w:numId w:val="10"/>
        </w:numPr>
        <w:jc w:val="both"/>
        <w:rPr>
          <w:bCs/>
        </w:rPr>
      </w:pPr>
      <w:r w:rsidRPr="00E43602">
        <w:rPr>
          <w:bCs/>
        </w:rPr>
        <w:t>Participation in joint ventures between nondiverse and diverse businesses.</w:t>
      </w:r>
    </w:p>
    <w:p w14:paraId="11276B8C" w14:textId="77777777" w:rsidR="00141EBE" w:rsidRPr="00E43602" w:rsidRDefault="00141EBE" w:rsidP="00141EBE">
      <w:pPr>
        <w:numPr>
          <w:ilvl w:val="0"/>
          <w:numId w:val="10"/>
        </w:numPr>
        <w:jc w:val="both"/>
        <w:rPr>
          <w:bCs/>
        </w:rPr>
      </w:pPr>
      <w:r w:rsidRPr="00E43602">
        <w:rPr>
          <w:bCs/>
        </w:rPr>
        <w:t xml:space="preserve">Voluntary assistance programs by which nondiverse </w:t>
      </w:r>
      <w:proofErr w:type="gramStart"/>
      <w:r w:rsidRPr="00E43602">
        <w:rPr>
          <w:bCs/>
        </w:rPr>
        <w:t>business employees</w:t>
      </w:r>
      <w:proofErr w:type="gramEnd"/>
      <w:r w:rsidRPr="00E43602">
        <w:rPr>
          <w:bCs/>
        </w:rPr>
        <w:t xml:space="preserve"> are loaned to diverse businesses or by which diverse business employees are taken into viable business ventures to acquire training and experience in managing business affairs.</w:t>
      </w:r>
    </w:p>
    <w:p w14:paraId="30559727" w14:textId="77777777" w:rsidR="00141EBE" w:rsidRDefault="00141EBE" w:rsidP="00141EBE">
      <w:pPr>
        <w:jc w:val="both"/>
        <w:rPr>
          <w:b/>
          <w:bCs/>
        </w:rPr>
      </w:pPr>
    </w:p>
    <w:p w14:paraId="5E947CF9" w14:textId="77777777" w:rsidR="00141EBE" w:rsidRPr="00E43602" w:rsidRDefault="00141EBE" w:rsidP="00141EBE">
      <w:pPr>
        <w:jc w:val="both"/>
        <w:rPr>
          <w:bCs/>
        </w:rPr>
      </w:pPr>
      <w:r w:rsidRPr="00E43602">
        <w:rPr>
          <w:b/>
          <w:bCs/>
        </w:rPr>
        <w:t>Evaluation of SDP Forms</w:t>
      </w:r>
      <w:r>
        <w:rPr>
          <w:b/>
          <w:bCs/>
        </w:rPr>
        <w:t xml:space="preserve">. </w:t>
      </w:r>
      <w:r w:rsidRPr="00E43602">
        <w:rPr>
          <w:bCs/>
        </w:rPr>
        <w:t>To encourage Bidders to develop 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018B3314" w14:textId="77777777" w:rsidR="00141EBE" w:rsidRPr="00E43602" w:rsidRDefault="00141EBE" w:rsidP="00141EBE">
      <w:pPr>
        <w:jc w:val="both"/>
        <w:rPr>
          <w:bCs/>
        </w:rPr>
      </w:pPr>
    </w:p>
    <w:p w14:paraId="4C18813F" w14:textId="39AD2879" w:rsidR="00141EBE" w:rsidRPr="00E43602" w:rsidRDefault="00141EBE" w:rsidP="00141EBE">
      <w:pPr>
        <w:jc w:val="both"/>
        <w:rPr>
          <w:bCs/>
        </w:rPr>
      </w:pPr>
      <w:r w:rsidRPr="00E43602">
        <w:rPr>
          <w:b/>
        </w:rPr>
        <w:t>SDP Spending Reports and Compliance</w:t>
      </w:r>
      <w:r>
        <w:rPr>
          <w:b/>
        </w:rPr>
        <w:t xml:space="preserve">. </w:t>
      </w:r>
      <w:r w:rsidR="004F7FF8" w:rsidRPr="00AB48C2">
        <w:rPr>
          <w:rFonts w:cstheme="minorHAnsi"/>
        </w:rPr>
        <w:t xml:space="preserve">After contract award, Contractors </w:t>
      </w:r>
      <w:r w:rsidR="004F7FF8">
        <w:rPr>
          <w:rFonts w:cstheme="minorHAnsi"/>
        </w:rPr>
        <w:t>must submit</w:t>
      </w:r>
      <w:r w:rsidR="004F7FF8" w:rsidRPr="00AB48C2">
        <w:rPr>
          <w:rFonts w:cstheme="minorHAnsi"/>
        </w:rPr>
        <w:t xml:space="preserve"> reports</w:t>
      </w:r>
      <w:r w:rsidR="004F7FF8">
        <w:rPr>
          <w:rFonts w:cstheme="minorHAnsi"/>
        </w:rPr>
        <w:t xml:space="preserve"> at least annually to</w:t>
      </w:r>
      <w:r w:rsidR="004F7FF8" w:rsidRPr="00AB48C2">
        <w:rPr>
          <w:rFonts w:cstheme="minorHAnsi"/>
        </w:rPr>
        <w:t xml:space="preserve"> </w:t>
      </w:r>
      <w:r w:rsidR="004F7FF8">
        <w:rPr>
          <w:rFonts w:cstheme="minorHAnsi"/>
        </w:rPr>
        <w:t xml:space="preserve">demonstrate </w:t>
      </w:r>
      <w:r w:rsidR="004F7FF8" w:rsidRPr="00AB48C2">
        <w:rPr>
          <w:rFonts w:cstheme="minorHAnsi"/>
        </w:rPr>
        <w:t>compliance with the agreed-upon SDP Commitment</w:t>
      </w:r>
      <w:r w:rsidR="00352ADB">
        <w:rPr>
          <w:rFonts w:cstheme="minorHAnsi"/>
        </w:rPr>
        <w:t>.</w:t>
      </w:r>
      <w:r w:rsidR="004F7FF8" w:rsidRPr="00AB48C2">
        <w:rPr>
          <w:rFonts w:cstheme="minorHAnsi"/>
        </w:rPr>
        <w:t xml:space="preserve"> </w:t>
      </w:r>
      <w:r w:rsidR="004F7FF8" w:rsidRPr="00E769D7">
        <w:rPr>
          <w:rFonts w:cstheme="minorHAnsi"/>
        </w:rPr>
        <w:t xml:space="preserve">To submit SDP spending reports using the </w:t>
      </w:r>
      <w:r w:rsidR="005B6BB4">
        <w:rPr>
          <w:rFonts w:cstheme="minorHAnsi"/>
        </w:rPr>
        <w:t xml:space="preserve">Supplier Diversity </w:t>
      </w:r>
      <w:r w:rsidR="004F7FF8" w:rsidRPr="00E769D7">
        <w:rPr>
          <w:rFonts w:cstheme="minorHAnsi"/>
        </w:rPr>
        <w:t>Hub</w:t>
      </w:r>
      <w:r w:rsidR="005B6BB4">
        <w:rPr>
          <w:rFonts w:cstheme="minorHAnsi"/>
        </w:rPr>
        <w:t xml:space="preserve"> (Hub)</w:t>
      </w:r>
      <w:r w:rsidR="004F7FF8" w:rsidRPr="00E769D7">
        <w:rPr>
          <w:rFonts w:cstheme="minorHAnsi"/>
        </w:rPr>
        <w:t>, Contractors must create a profile in the Hub. Contractors must follow report submission instructions from the issuing department and the SDO</w:t>
      </w:r>
      <w:r w:rsidR="00671EC4">
        <w:rPr>
          <w:rFonts w:cstheme="minorHAnsi"/>
        </w:rPr>
        <w:t xml:space="preserve">. </w:t>
      </w:r>
    </w:p>
    <w:p w14:paraId="63233DD4" w14:textId="4BD83200" w:rsidR="00141EBE" w:rsidRDefault="00141EBE" w:rsidP="00141EBE">
      <w:pPr>
        <w:jc w:val="both"/>
        <w:rPr>
          <w:bCs/>
        </w:rPr>
      </w:pPr>
      <w:r w:rsidRPr="00E43602">
        <w:rPr>
          <w:bCs/>
        </w:rPr>
        <w:t xml:space="preserve">Only spending with SDP Partners that appear in the </w:t>
      </w:r>
      <w:hyperlink r:id="rId31" w:history="1">
        <w:r w:rsidRPr="00E43602">
          <w:rPr>
            <w:rStyle w:val="Hyperlink"/>
            <w:bCs/>
          </w:rPr>
          <w:t>SDO Directory of Certified Businesses</w:t>
        </w:r>
      </w:hyperlink>
      <w:r w:rsidRPr="00E43602">
        <w:rPr>
          <w:bCs/>
        </w:rPr>
        <w:t xml:space="preserve"> or in </w:t>
      </w:r>
      <w:hyperlink r:id="rId32" w:history="1">
        <w:r w:rsidR="004F7FF8">
          <w:rPr>
            <w:rStyle w:val="Hyperlink"/>
          </w:rPr>
          <w:t xml:space="preserve"> SBA Veterans Small Business Certification (VetCert)</w:t>
        </w:r>
      </w:hyperlink>
      <w:r w:rsidRPr="00E43602">
        <w:rPr>
          <w:bCs/>
        </w:rPr>
        <w:t xml:space="preserve"> directory shall be counted toward a Contractor’s compliance with their SDP Commitment. Spending with SDP Partners that do not appear in the directories above shall not be counted toward meeting a Contractor’s SDP Commitment.</w:t>
      </w:r>
    </w:p>
    <w:p w14:paraId="5A07D617" w14:textId="77777777" w:rsidR="00141EBE" w:rsidRPr="00E43602" w:rsidRDefault="00141EBE" w:rsidP="00141EBE">
      <w:pPr>
        <w:jc w:val="both"/>
        <w:rPr>
          <w:bCs/>
        </w:rPr>
      </w:pPr>
    </w:p>
    <w:p w14:paraId="79AD15A8" w14:textId="77777777" w:rsidR="00141EBE" w:rsidRPr="00E43602" w:rsidRDefault="00141EBE" w:rsidP="00141EBE">
      <w:pPr>
        <w:jc w:val="both"/>
        <w:rPr>
          <w:bCs/>
        </w:rPr>
      </w:pPr>
      <w:r w:rsidRPr="00E43602">
        <w:rPr>
          <w:bCs/>
        </w:rPr>
        <w:t>It is the responsibility of the Contractor to ensure they meet their SDP Commitment, and the SDO, and the issuing department, assume no responsibility for any Contractor’s failure to meet its SDP Commitment.</w:t>
      </w:r>
    </w:p>
    <w:p w14:paraId="0024BE0E" w14:textId="77777777" w:rsidR="00141EBE" w:rsidRPr="00E43602" w:rsidRDefault="00141EBE" w:rsidP="00141EBE">
      <w:pPr>
        <w:jc w:val="both"/>
        <w:rPr>
          <w:b/>
          <w:bCs/>
        </w:rPr>
      </w:pPr>
    </w:p>
    <w:p w14:paraId="1C9BC17B" w14:textId="77777777" w:rsidR="00141EBE" w:rsidRPr="00E43602" w:rsidRDefault="00141EBE" w:rsidP="00141EBE">
      <w:pPr>
        <w:jc w:val="both"/>
        <w:rPr>
          <w:bCs/>
        </w:rPr>
      </w:pPr>
      <w:r w:rsidRPr="00E43602">
        <w:rPr>
          <w:b/>
          <w:bCs/>
        </w:rPr>
        <w:t>SDP Spending Verification</w:t>
      </w:r>
      <w:r>
        <w:rPr>
          <w:b/>
          <w:bCs/>
        </w:rPr>
        <w:t xml:space="preserve">. </w:t>
      </w:r>
      <w:r w:rsidRPr="00E43602">
        <w:rPr>
          <w:bCs/>
        </w:rPr>
        <w:t>The SDO and the contracting department reserve the right to contact SDP Partners at any time to request that they attest to the amounts reported to have been paid to them by the Contractor.</w:t>
      </w:r>
    </w:p>
    <w:p w14:paraId="1E5A4D79" w14:textId="77777777" w:rsidR="00141EBE" w:rsidRPr="00E43602" w:rsidRDefault="00141EBE" w:rsidP="00141EBE">
      <w:pPr>
        <w:jc w:val="both"/>
        <w:rPr>
          <w:b/>
        </w:rPr>
      </w:pPr>
    </w:p>
    <w:p w14:paraId="095AEF41" w14:textId="77777777" w:rsidR="00141EBE" w:rsidRPr="00E43602" w:rsidRDefault="00141EBE" w:rsidP="00141EBE">
      <w:pPr>
        <w:jc w:val="both"/>
        <w:rPr>
          <w:bCs/>
        </w:rPr>
      </w:pPr>
      <w:r w:rsidRPr="00E43602">
        <w:rPr>
          <w:b/>
          <w:bCs/>
        </w:rPr>
        <w:t>Program Resources and Assistance</w:t>
      </w:r>
      <w:r>
        <w:rPr>
          <w:b/>
          <w:bCs/>
        </w:rPr>
        <w:t xml:space="preserve">. </w:t>
      </w:r>
      <w:r w:rsidRPr="00E43602">
        <w:rPr>
          <w:bCs/>
        </w:rPr>
        <w:t xml:space="preserve">Contractors seeking assistance in the development of their SDP Plans or identification of potential SDP Partners may visit the SDP webpage, </w:t>
      </w:r>
      <w:hyperlink r:id="rId33" w:history="1">
        <w:r w:rsidRPr="00E43602">
          <w:rPr>
            <w:rStyle w:val="Hyperlink"/>
            <w:bCs/>
          </w:rPr>
          <w:t>www.mass.gov/sdp</w:t>
        </w:r>
      </w:hyperlink>
      <w:r w:rsidRPr="00E43602">
        <w:rPr>
          <w:bCs/>
        </w:rPr>
        <w:t xml:space="preserve">, or contact the SDP Help Desk at </w:t>
      </w:r>
      <w:hyperlink r:id="rId34" w:history="1">
        <w:r w:rsidRPr="00E43602">
          <w:rPr>
            <w:rStyle w:val="Hyperlink"/>
            <w:bCs/>
          </w:rPr>
          <w:t>sdp@mass.gov</w:t>
        </w:r>
      </w:hyperlink>
      <w:r w:rsidRPr="00E43602">
        <w:rPr>
          <w:bCs/>
        </w:rPr>
        <w:t>.</w:t>
      </w:r>
    </w:p>
    <w:p w14:paraId="4E18AA20" w14:textId="234364C5" w:rsidR="00141EBE" w:rsidRDefault="00141EBE" w:rsidP="001833D8"/>
    <w:p w14:paraId="0DAB6CFA" w14:textId="1C16DDDF" w:rsidR="00FD71D1" w:rsidRDefault="008F6D70">
      <w:r>
        <w:t xml:space="preserve"> </w:t>
      </w:r>
    </w:p>
    <w:sectPr w:rsidR="00FD71D1">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62B9" w14:textId="77777777" w:rsidR="00863672" w:rsidRDefault="00863672" w:rsidP="00A25B8A">
      <w:r>
        <w:separator/>
      </w:r>
    </w:p>
  </w:endnote>
  <w:endnote w:type="continuationSeparator" w:id="0">
    <w:p w14:paraId="3962A83B" w14:textId="77777777" w:rsidR="00863672" w:rsidRDefault="00863672" w:rsidP="00A2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E57B" w14:textId="77777777" w:rsidR="008379B2" w:rsidRDefault="00837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B60A" w14:textId="7C607419" w:rsidR="004A1EB4" w:rsidRDefault="000A600C">
    <w:pPr>
      <w:pStyle w:val="Footer"/>
    </w:pPr>
    <w:sdt>
      <w:sdtPr>
        <w:id w:val="969400743"/>
        <w:placeholder>
          <w:docPart w:val="CF87AE80A715479CB4A7B7C521714548"/>
        </w:placeholder>
        <w:temporary/>
        <w:showingPlcHdr/>
        <w15:appearance w15:val="hidden"/>
      </w:sdtPr>
      <w:sdtEndPr/>
      <w:sdtContent>
        <w:r w:rsidR="008379B2">
          <w:t>[Type here]</w:t>
        </w:r>
      </w:sdtContent>
    </w:sdt>
    <w:r w:rsidR="008379B2">
      <w:ptab w:relativeTo="margin" w:alignment="center" w:leader="none"/>
    </w:r>
    <w:sdt>
      <w:sdtPr>
        <w:id w:val="969400748"/>
        <w:placeholder>
          <w:docPart w:val="CF87AE80A715479CB4A7B7C521714548"/>
        </w:placeholder>
        <w:temporary/>
        <w:showingPlcHdr/>
        <w15:appearance w15:val="hidden"/>
      </w:sdtPr>
      <w:sdtEndPr/>
      <w:sdtContent>
        <w:r w:rsidR="008379B2">
          <w:t>[Type here]</w:t>
        </w:r>
      </w:sdtContent>
    </w:sdt>
    <w:r w:rsidR="008379B2">
      <w:ptab w:relativeTo="margin" w:alignment="right" w:leader="none"/>
    </w:r>
    <w:proofErr w:type="gramStart"/>
    <w:r w:rsidR="008379B2">
      <w:t>published  11</w:t>
    </w:r>
    <w:proofErr w:type="gramEnd"/>
    <w:r w:rsidR="008379B2">
      <w:t>/01/23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55B4" w14:textId="77777777" w:rsidR="008379B2" w:rsidRDefault="00837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2075" w14:textId="77777777" w:rsidR="00863672" w:rsidRDefault="00863672" w:rsidP="00A25B8A">
      <w:r>
        <w:separator/>
      </w:r>
    </w:p>
  </w:footnote>
  <w:footnote w:type="continuationSeparator" w:id="0">
    <w:p w14:paraId="165047BB" w14:textId="77777777" w:rsidR="00863672" w:rsidRDefault="00863672" w:rsidP="00A2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3358" w14:textId="77777777" w:rsidR="008379B2" w:rsidRDefault="00837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3167" w14:textId="77777777" w:rsidR="008379B2" w:rsidRDefault="00837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1347" w14:textId="77777777" w:rsidR="008379B2" w:rsidRDefault="0083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26A0"/>
    <w:multiLevelType w:val="hybridMultilevel"/>
    <w:tmpl w:val="F1AC1D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6B5D57"/>
    <w:multiLevelType w:val="hybridMultilevel"/>
    <w:tmpl w:val="3468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B7154"/>
    <w:multiLevelType w:val="hybridMultilevel"/>
    <w:tmpl w:val="28B4DD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6D5FE0"/>
    <w:multiLevelType w:val="hybridMultilevel"/>
    <w:tmpl w:val="9E8C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46909"/>
    <w:multiLevelType w:val="hybridMultilevel"/>
    <w:tmpl w:val="B94A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578D5"/>
    <w:multiLevelType w:val="hybridMultilevel"/>
    <w:tmpl w:val="BDE6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7F7CFE"/>
    <w:multiLevelType w:val="hybridMultilevel"/>
    <w:tmpl w:val="F020B2D4"/>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8" w15:restartNumberingAfterBreak="0">
    <w:nsid w:val="5F4E6FD3"/>
    <w:multiLevelType w:val="hybridMultilevel"/>
    <w:tmpl w:val="A176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556F0"/>
    <w:multiLevelType w:val="hybridMultilevel"/>
    <w:tmpl w:val="EF12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555BFE"/>
    <w:multiLevelType w:val="hybridMultilevel"/>
    <w:tmpl w:val="BC5EF77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916477372">
    <w:abstractNumId w:val="10"/>
  </w:num>
  <w:num w:numId="2" w16cid:durableId="278984">
    <w:abstractNumId w:val="7"/>
  </w:num>
  <w:num w:numId="3" w16cid:durableId="866986704">
    <w:abstractNumId w:val="8"/>
  </w:num>
  <w:num w:numId="4" w16cid:durableId="2071148864">
    <w:abstractNumId w:val="4"/>
  </w:num>
  <w:num w:numId="5" w16cid:durableId="300892273">
    <w:abstractNumId w:val="6"/>
  </w:num>
  <w:num w:numId="6" w16cid:durableId="1604263146">
    <w:abstractNumId w:val="9"/>
  </w:num>
  <w:num w:numId="7" w16cid:durableId="2012175235">
    <w:abstractNumId w:val="5"/>
  </w:num>
  <w:num w:numId="8" w16cid:durableId="796803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699287">
    <w:abstractNumId w:val="0"/>
  </w:num>
  <w:num w:numId="10" w16cid:durableId="661592575">
    <w:abstractNumId w:val="2"/>
  </w:num>
  <w:num w:numId="11" w16cid:durableId="1050617400">
    <w:abstractNumId w:val="3"/>
  </w:num>
  <w:num w:numId="12" w16cid:durableId="2142378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D8"/>
    <w:rsid w:val="000410E8"/>
    <w:rsid w:val="0004648E"/>
    <w:rsid w:val="00057028"/>
    <w:rsid w:val="0007359E"/>
    <w:rsid w:val="000A596A"/>
    <w:rsid w:val="000A600C"/>
    <w:rsid w:val="000F6D2C"/>
    <w:rsid w:val="00113581"/>
    <w:rsid w:val="00126573"/>
    <w:rsid w:val="00136B7B"/>
    <w:rsid w:val="00141EBE"/>
    <w:rsid w:val="00142289"/>
    <w:rsid w:val="0015379D"/>
    <w:rsid w:val="00162648"/>
    <w:rsid w:val="001709A4"/>
    <w:rsid w:val="00170CB0"/>
    <w:rsid w:val="001833D8"/>
    <w:rsid w:val="001A37A5"/>
    <w:rsid w:val="001B3015"/>
    <w:rsid w:val="001F433A"/>
    <w:rsid w:val="001F671F"/>
    <w:rsid w:val="002064B1"/>
    <w:rsid w:val="002167CB"/>
    <w:rsid w:val="002217CF"/>
    <w:rsid w:val="002405E9"/>
    <w:rsid w:val="00245BE3"/>
    <w:rsid w:val="00281889"/>
    <w:rsid w:val="00284BB7"/>
    <w:rsid w:val="002B442E"/>
    <w:rsid w:val="002C4BA9"/>
    <w:rsid w:val="002F538B"/>
    <w:rsid w:val="00301055"/>
    <w:rsid w:val="00311375"/>
    <w:rsid w:val="0032271B"/>
    <w:rsid w:val="00352ADB"/>
    <w:rsid w:val="00353901"/>
    <w:rsid w:val="003B6F87"/>
    <w:rsid w:val="003E3BEE"/>
    <w:rsid w:val="003E558F"/>
    <w:rsid w:val="00401AE3"/>
    <w:rsid w:val="0044462D"/>
    <w:rsid w:val="00451614"/>
    <w:rsid w:val="00460017"/>
    <w:rsid w:val="00484BB0"/>
    <w:rsid w:val="00491866"/>
    <w:rsid w:val="00497840"/>
    <w:rsid w:val="004A1EB4"/>
    <w:rsid w:val="004A3E1A"/>
    <w:rsid w:val="004B5064"/>
    <w:rsid w:val="004B6827"/>
    <w:rsid w:val="004E408E"/>
    <w:rsid w:val="004F6D3A"/>
    <w:rsid w:val="004F7FF8"/>
    <w:rsid w:val="005141FA"/>
    <w:rsid w:val="00522D45"/>
    <w:rsid w:val="00561925"/>
    <w:rsid w:val="005942F8"/>
    <w:rsid w:val="005943CA"/>
    <w:rsid w:val="005A46AC"/>
    <w:rsid w:val="005B688E"/>
    <w:rsid w:val="005B6BB4"/>
    <w:rsid w:val="005E51EA"/>
    <w:rsid w:val="005F496C"/>
    <w:rsid w:val="005F5340"/>
    <w:rsid w:val="00605914"/>
    <w:rsid w:val="0061396C"/>
    <w:rsid w:val="00624A76"/>
    <w:rsid w:val="0064054A"/>
    <w:rsid w:val="006449DB"/>
    <w:rsid w:val="00645F23"/>
    <w:rsid w:val="00671EC4"/>
    <w:rsid w:val="00672681"/>
    <w:rsid w:val="00677BA3"/>
    <w:rsid w:val="00680990"/>
    <w:rsid w:val="006C6B71"/>
    <w:rsid w:val="006F6754"/>
    <w:rsid w:val="00721698"/>
    <w:rsid w:val="0072416E"/>
    <w:rsid w:val="0073116D"/>
    <w:rsid w:val="00733469"/>
    <w:rsid w:val="00742DB4"/>
    <w:rsid w:val="00755498"/>
    <w:rsid w:val="00760591"/>
    <w:rsid w:val="00764EE3"/>
    <w:rsid w:val="00772BAE"/>
    <w:rsid w:val="00785386"/>
    <w:rsid w:val="00795E5C"/>
    <w:rsid w:val="007B2322"/>
    <w:rsid w:val="007C7C6A"/>
    <w:rsid w:val="007C7D37"/>
    <w:rsid w:val="007D3ACD"/>
    <w:rsid w:val="0080638A"/>
    <w:rsid w:val="0081374D"/>
    <w:rsid w:val="008172E5"/>
    <w:rsid w:val="00821A68"/>
    <w:rsid w:val="008379B2"/>
    <w:rsid w:val="00863672"/>
    <w:rsid w:val="00865816"/>
    <w:rsid w:val="00881CBE"/>
    <w:rsid w:val="008A09CE"/>
    <w:rsid w:val="008A3D22"/>
    <w:rsid w:val="008B0619"/>
    <w:rsid w:val="008B1109"/>
    <w:rsid w:val="008D727B"/>
    <w:rsid w:val="008F0331"/>
    <w:rsid w:val="008F0DC2"/>
    <w:rsid w:val="008F23E3"/>
    <w:rsid w:val="008F3A55"/>
    <w:rsid w:val="008F6D70"/>
    <w:rsid w:val="009340B4"/>
    <w:rsid w:val="00942FF6"/>
    <w:rsid w:val="009458F9"/>
    <w:rsid w:val="009844A7"/>
    <w:rsid w:val="009A5F45"/>
    <w:rsid w:val="009C0180"/>
    <w:rsid w:val="009D2D07"/>
    <w:rsid w:val="009D7C3C"/>
    <w:rsid w:val="00A10156"/>
    <w:rsid w:val="00A16273"/>
    <w:rsid w:val="00A25B8A"/>
    <w:rsid w:val="00A417B4"/>
    <w:rsid w:val="00A45428"/>
    <w:rsid w:val="00A51CE9"/>
    <w:rsid w:val="00A57358"/>
    <w:rsid w:val="00A93D8E"/>
    <w:rsid w:val="00AA6DD1"/>
    <w:rsid w:val="00AB0AD8"/>
    <w:rsid w:val="00AB441D"/>
    <w:rsid w:val="00AB6CD7"/>
    <w:rsid w:val="00AD555A"/>
    <w:rsid w:val="00AD604A"/>
    <w:rsid w:val="00AD7774"/>
    <w:rsid w:val="00AE35D1"/>
    <w:rsid w:val="00B8797C"/>
    <w:rsid w:val="00B90F32"/>
    <w:rsid w:val="00BA32D3"/>
    <w:rsid w:val="00BB7827"/>
    <w:rsid w:val="00BF48E6"/>
    <w:rsid w:val="00C03EC7"/>
    <w:rsid w:val="00C0428A"/>
    <w:rsid w:val="00C37BEE"/>
    <w:rsid w:val="00C46499"/>
    <w:rsid w:val="00C67038"/>
    <w:rsid w:val="00C71048"/>
    <w:rsid w:val="00C74FE8"/>
    <w:rsid w:val="00C819E2"/>
    <w:rsid w:val="00C85FBB"/>
    <w:rsid w:val="00C9589F"/>
    <w:rsid w:val="00CA4CF1"/>
    <w:rsid w:val="00CD5501"/>
    <w:rsid w:val="00CF1E91"/>
    <w:rsid w:val="00D12E1B"/>
    <w:rsid w:val="00D15A6B"/>
    <w:rsid w:val="00D34ADD"/>
    <w:rsid w:val="00D652DC"/>
    <w:rsid w:val="00D65ABE"/>
    <w:rsid w:val="00DA0492"/>
    <w:rsid w:val="00DD2302"/>
    <w:rsid w:val="00DF0077"/>
    <w:rsid w:val="00E0536E"/>
    <w:rsid w:val="00E13870"/>
    <w:rsid w:val="00E31734"/>
    <w:rsid w:val="00E8729E"/>
    <w:rsid w:val="00EB0EB9"/>
    <w:rsid w:val="00ED5A48"/>
    <w:rsid w:val="00F00415"/>
    <w:rsid w:val="00F04A9D"/>
    <w:rsid w:val="00F0618D"/>
    <w:rsid w:val="00F22533"/>
    <w:rsid w:val="00F258DB"/>
    <w:rsid w:val="00F576EB"/>
    <w:rsid w:val="00F665C4"/>
    <w:rsid w:val="00FB17EC"/>
    <w:rsid w:val="00FB2078"/>
    <w:rsid w:val="00FD71D1"/>
    <w:rsid w:val="00FE5E78"/>
    <w:rsid w:val="00FF3547"/>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BC4C"/>
  <w15:docId w15:val="{F92DBEA3-4568-40C1-B047-5E3ECB98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00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833D8"/>
    <w:rPr>
      <w:sz w:val="20"/>
      <w:szCs w:val="20"/>
    </w:rPr>
  </w:style>
  <w:style w:type="character" w:customStyle="1" w:styleId="CommentTextChar">
    <w:name w:val="Comment Text Char"/>
    <w:basedOn w:val="DefaultParagraphFont"/>
    <w:link w:val="CommentText"/>
    <w:uiPriority w:val="99"/>
    <w:rsid w:val="001833D8"/>
    <w:rPr>
      <w:sz w:val="20"/>
      <w:szCs w:val="20"/>
    </w:rPr>
  </w:style>
  <w:style w:type="character" w:styleId="CommentReference">
    <w:name w:val="annotation reference"/>
    <w:uiPriority w:val="99"/>
    <w:semiHidden/>
    <w:rsid w:val="001833D8"/>
    <w:rPr>
      <w:sz w:val="16"/>
    </w:rPr>
  </w:style>
  <w:style w:type="character" w:styleId="Hyperlink">
    <w:name w:val="Hyperlink"/>
    <w:basedOn w:val="DefaultParagraphFont"/>
    <w:uiPriority w:val="99"/>
    <w:unhideWhenUsed/>
    <w:rsid w:val="001833D8"/>
    <w:rPr>
      <w:color w:val="0000FF" w:themeColor="hyperlink"/>
      <w:u w:val="single"/>
    </w:rPr>
  </w:style>
  <w:style w:type="paragraph" w:styleId="BalloonText">
    <w:name w:val="Balloon Text"/>
    <w:basedOn w:val="Normal"/>
    <w:link w:val="BalloonTextChar"/>
    <w:uiPriority w:val="99"/>
    <w:semiHidden/>
    <w:unhideWhenUsed/>
    <w:rsid w:val="001833D8"/>
    <w:rPr>
      <w:rFonts w:ascii="Tahoma" w:hAnsi="Tahoma" w:cs="Tahoma"/>
      <w:sz w:val="16"/>
      <w:szCs w:val="16"/>
    </w:rPr>
  </w:style>
  <w:style w:type="character" w:customStyle="1" w:styleId="BalloonTextChar">
    <w:name w:val="Balloon Text Char"/>
    <w:basedOn w:val="DefaultParagraphFont"/>
    <w:link w:val="BalloonText"/>
    <w:uiPriority w:val="99"/>
    <w:semiHidden/>
    <w:rsid w:val="001833D8"/>
    <w:rPr>
      <w:rFonts w:ascii="Tahoma" w:hAnsi="Tahoma" w:cs="Tahoma"/>
      <w:sz w:val="16"/>
      <w:szCs w:val="16"/>
    </w:rPr>
  </w:style>
  <w:style w:type="paragraph" w:styleId="ListParagraph">
    <w:name w:val="List Paragraph"/>
    <w:basedOn w:val="Normal"/>
    <w:uiPriority w:val="34"/>
    <w:qFormat/>
    <w:rsid w:val="009340B4"/>
    <w:pPr>
      <w:ind w:left="720"/>
      <w:contextualSpacing/>
    </w:pPr>
  </w:style>
  <w:style w:type="character" w:styleId="FollowedHyperlink">
    <w:name w:val="FollowedHyperlink"/>
    <w:basedOn w:val="DefaultParagraphFont"/>
    <w:uiPriority w:val="99"/>
    <w:semiHidden/>
    <w:unhideWhenUsed/>
    <w:rsid w:val="00113581"/>
    <w:rPr>
      <w:color w:val="800080" w:themeColor="followedHyperlink"/>
      <w:u w:val="single"/>
    </w:rPr>
  </w:style>
  <w:style w:type="character" w:styleId="UnresolvedMention">
    <w:name w:val="Unresolved Mention"/>
    <w:basedOn w:val="DefaultParagraphFont"/>
    <w:uiPriority w:val="99"/>
    <w:semiHidden/>
    <w:unhideWhenUsed/>
    <w:rsid w:val="0011358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5B8A"/>
    <w:rPr>
      <w:b/>
      <w:bCs/>
    </w:rPr>
  </w:style>
  <w:style w:type="character" w:customStyle="1" w:styleId="CommentSubjectChar">
    <w:name w:val="Comment Subject Char"/>
    <w:basedOn w:val="CommentTextChar"/>
    <w:link w:val="CommentSubject"/>
    <w:uiPriority w:val="99"/>
    <w:semiHidden/>
    <w:rsid w:val="00A25B8A"/>
    <w:rPr>
      <w:b/>
      <w:bCs/>
      <w:sz w:val="20"/>
      <w:szCs w:val="20"/>
    </w:rPr>
  </w:style>
  <w:style w:type="paragraph" w:styleId="FootnoteText">
    <w:name w:val="footnote text"/>
    <w:basedOn w:val="Normal"/>
    <w:link w:val="FootnoteTextChar"/>
    <w:uiPriority w:val="99"/>
    <w:semiHidden/>
    <w:unhideWhenUsed/>
    <w:rsid w:val="00A25B8A"/>
    <w:rPr>
      <w:sz w:val="20"/>
      <w:szCs w:val="20"/>
    </w:rPr>
  </w:style>
  <w:style w:type="character" w:customStyle="1" w:styleId="FootnoteTextChar">
    <w:name w:val="Footnote Text Char"/>
    <w:basedOn w:val="DefaultParagraphFont"/>
    <w:link w:val="FootnoteText"/>
    <w:uiPriority w:val="99"/>
    <w:semiHidden/>
    <w:rsid w:val="00A25B8A"/>
    <w:rPr>
      <w:sz w:val="20"/>
      <w:szCs w:val="20"/>
    </w:rPr>
  </w:style>
  <w:style w:type="character" w:styleId="FootnoteReference">
    <w:name w:val="footnote reference"/>
    <w:basedOn w:val="DefaultParagraphFont"/>
    <w:uiPriority w:val="99"/>
    <w:semiHidden/>
    <w:unhideWhenUsed/>
    <w:rsid w:val="00A25B8A"/>
    <w:rPr>
      <w:vertAlign w:val="superscript"/>
    </w:rPr>
  </w:style>
  <w:style w:type="paragraph" w:styleId="Header">
    <w:name w:val="header"/>
    <w:basedOn w:val="Normal"/>
    <w:link w:val="HeaderChar"/>
    <w:uiPriority w:val="99"/>
    <w:unhideWhenUsed/>
    <w:rsid w:val="004B6827"/>
    <w:pPr>
      <w:tabs>
        <w:tab w:val="center" w:pos="4680"/>
        <w:tab w:val="right" w:pos="9360"/>
      </w:tabs>
    </w:pPr>
  </w:style>
  <w:style w:type="character" w:customStyle="1" w:styleId="HeaderChar">
    <w:name w:val="Header Char"/>
    <w:basedOn w:val="DefaultParagraphFont"/>
    <w:link w:val="Header"/>
    <w:uiPriority w:val="99"/>
    <w:rsid w:val="004B6827"/>
  </w:style>
  <w:style w:type="paragraph" w:styleId="Footer">
    <w:name w:val="footer"/>
    <w:basedOn w:val="Normal"/>
    <w:link w:val="FooterChar"/>
    <w:uiPriority w:val="99"/>
    <w:unhideWhenUsed/>
    <w:rsid w:val="004B6827"/>
    <w:pPr>
      <w:tabs>
        <w:tab w:val="center" w:pos="4680"/>
        <w:tab w:val="right" w:pos="9360"/>
      </w:tabs>
    </w:pPr>
  </w:style>
  <w:style w:type="character" w:customStyle="1" w:styleId="FooterChar">
    <w:name w:val="Footer Char"/>
    <w:basedOn w:val="DefaultParagraphFont"/>
    <w:link w:val="Footer"/>
    <w:uiPriority w:val="99"/>
    <w:rsid w:val="004B6827"/>
  </w:style>
  <w:style w:type="paragraph" w:styleId="Revision">
    <w:name w:val="Revision"/>
    <w:hidden/>
    <w:uiPriority w:val="99"/>
    <w:semiHidden/>
    <w:rsid w:val="00A45428"/>
  </w:style>
  <w:style w:type="character" w:customStyle="1" w:styleId="Heading1Char">
    <w:name w:val="Heading 1 Char"/>
    <w:basedOn w:val="DefaultParagraphFont"/>
    <w:link w:val="Heading1"/>
    <w:uiPriority w:val="9"/>
    <w:rsid w:val="000A600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8894">
      <w:bodyDiv w:val="1"/>
      <w:marLeft w:val="0"/>
      <w:marRight w:val="0"/>
      <w:marTop w:val="0"/>
      <w:marBottom w:val="0"/>
      <w:divBdr>
        <w:top w:val="none" w:sz="0" w:space="0" w:color="auto"/>
        <w:left w:val="none" w:sz="0" w:space="0" w:color="auto"/>
        <w:bottom w:val="none" w:sz="0" w:space="0" w:color="auto"/>
        <w:right w:val="none" w:sz="0" w:space="0" w:color="auto"/>
      </w:divBdr>
    </w:div>
    <w:div w:id="799107817">
      <w:bodyDiv w:val="1"/>
      <w:marLeft w:val="0"/>
      <w:marRight w:val="0"/>
      <w:marTop w:val="0"/>
      <w:marBottom w:val="0"/>
      <w:divBdr>
        <w:top w:val="none" w:sz="0" w:space="0" w:color="auto"/>
        <w:left w:val="none" w:sz="0" w:space="0" w:color="auto"/>
        <w:bottom w:val="none" w:sz="0" w:space="0" w:color="auto"/>
        <w:right w:val="none" w:sz="0" w:space="0" w:color="auto"/>
      </w:divBdr>
    </w:div>
    <w:div w:id="121099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dp@mass.gov" TargetMode="External"/><Relationship Id="rId18" Type="http://schemas.openxmlformats.org/officeDocument/2006/relationships/hyperlink" Target="https://www.diversitycertification.mass.gov/BusinessDirectory/BusinessDirectorySearch.aspx" TargetMode="External"/><Relationship Id="rId26" Type="http://schemas.openxmlformats.org/officeDocument/2006/relationships/hyperlink" Target="https://nmsdc.org/mbes/mbe-certification/" TargetMode="External"/><Relationship Id="rId39" Type="http://schemas.openxmlformats.org/officeDocument/2006/relationships/header" Target="header3.xml"/><Relationship Id="rId21" Type="http://schemas.openxmlformats.org/officeDocument/2006/relationships/hyperlink" Target="https://gnemsdc.org/certification/" TargetMode="External"/><Relationship Id="rId34" Type="http://schemas.openxmlformats.org/officeDocument/2006/relationships/hyperlink" Target="mailto:sdp@mass.gov"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sdp" TargetMode="External"/><Relationship Id="rId20" Type="http://schemas.openxmlformats.org/officeDocument/2006/relationships/hyperlink" Target="https://www.boston.gov/departments/supplier-diversity" TargetMode="External"/><Relationship Id="rId29" Type="http://schemas.openxmlformats.org/officeDocument/2006/relationships/hyperlink" Target="file:///C:\Users\bborchrote\AppData\Local\Microsoft\Windows\Temporary%20Internet%20Files\Content.Outlook\002B2JQ1\www.mass.gov\sd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the-commonwealth-of-massachusetts-diverse-and-small-business-program-policies-for-goods-and-services-procurements/download" TargetMode="External"/><Relationship Id="rId24" Type="http://schemas.openxmlformats.org/officeDocument/2006/relationships/hyperlink" Target="https://www.nglcc.org/get-certified" TargetMode="External"/><Relationship Id="rId32" Type="http://schemas.openxmlformats.org/officeDocument/2006/relationships/hyperlink" Target="https://veterans.certify.sba.gov/"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ass.gov/doc/supplier-diversity-program-sdp-rfr-template-language/download" TargetMode="External"/><Relationship Id="rId23" Type="http://schemas.openxmlformats.org/officeDocument/2006/relationships/hyperlink" Target="https://disabilityin.org/what-we-do/supplier-diversity/get-certified/" TargetMode="External"/><Relationship Id="rId28" Type="http://schemas.openxmlformats.org/officeDocument/2006/relationships/hyperlink" Target="https://www.wbenc.org/certification/"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eterans.certify.sba.gov/" TargetMode="External"/><Relationship Id="rId31" Type="http://schemas.openxmlformats.org/officeDocument/2006/relationships/hyperlink" Target="https://www.diversitycertification.mass.gov/BusinessDirectory/BusinessDirectorySearch.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dhelpdesk@mass.gov" TargetMode="External"/><Relationship Id="rId22" Type="http://schemas.openxmlformats.org/officeDocument/2006/relationships/hyperlink" Target="https://www.cweonline.org/" TargetMode="External"/><Relationship Id="rId27" Type="http://schemas.openxmlformats.org/officeDocument/2006/relationships/hyperlink" Target="https://nmsdc.org/mbes/mbe-certification/" TargetMode="External"/><Relationship Id="rId30" Type="http://schemas.openxmlformats.org/officeDocument/2006/relationships/hyperlink" Target="https://www.mass.gov/forms/take-the-certification-self-assessment"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doc/best-value-evaluation-of-sdp-plan-forms-a-guide-for-strategic-sourcing-teams/download" TargetMode="External"/><Relationship Id="rId17" Type="http://schemas.openxmlformats.org/officeDocument/2006/relationships/hyperlink" Target="https://www.mass.gov/supplier-diversity-office" TargetMode="External"/><Relationship Id="rId25" Type="http://schemas.openxmlformats.org/officeDocument/2006/relationships/hyperlink" Target="https://www.navoba.org/certification" TargetMode="External"/><Relationship Id="rId33" Type="http://schemas.openxmlformats.org/officeDocument/2006/relationships/hyperlink" Target="http://www.mass.gov/sdp" TargetMode="External"/><Relationship Id="rId38"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87AE80A715479CB4A7B7C521714548"/>
        <w:category>
          <w:name w:val="General"/>
          <w:gallery w:val="placeholder"/>
        </w:category>
        <w:types>
          <w:type w:val="bbPlcHdr"/>
        </w:types>
        <w:behaviors>
          <w:behavior w:val="content"/>
        </w:behaviors>
        <w:guid w:val="{175F09A1-C4E9-40E0-B820-303FA9F159CB}"/>
      </w:docPartPr>
      <w:docPartBody>
        <w:p w:rsidR="00CD527C" w:rsidRDefault="00AF2834" w:rsidP="00AF2834">
          <w:pPr>
            <w:pStyle w:val="CF87AE80A715479CB4A7B7C52171454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34"/>
    <w:rsid w:val="005125EC"/>
    <w:rsid w:val="00942FF6"/>
    <w:rsid w:val="00AF2834"/>
    <w:rsid w:val="00C0428A"/>
    <w:rsid w:val="00CD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87AE80A715479CB4A7B7C521714548">
    <w:name w:val="CF87AE80A715479CB4A7B7C521714548"/>
    <w:rsid w:val="00AF2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97C5A50513A54985F03931A5D715EB" ma:contentTypeVersion="8" ma:contentTypeDescription="Create a new document." ma:contentTypeScope="" ma:versionID="40456ad378e79acfd27deb76b16fbbd7">
  <xsd:schema xmlns:xsd="http://www.w3.org/2001/XMLSchema" xmlns:xs="http://www.w3.org/2001/XMLSchema" xmlns:p="http://schemas.microsoft.com/office/2006/metadata/properties" xmlns:ns3="b38b13f8-797a-4687-a35a-47fd6c7fea4e" targetNamespace="http://schemas.microsoft.com/office/2006/metadata/properties" ma:root="true" ma:fieldsID="f6eea6e20e1a30dd5c8486f6204bbed5" ns3:_="">
    <xsd:import namespace="b38b13f8-797a-4687-a35a-47fd6c7fea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13f8-797a-4687-a35a-47fd6c7fe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FB16E-2102-4BAB-AF8E-853B21BF7C3A}">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b38b13f8-797a-4687-a35a-47fd6c7fea4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F16D4C4-EE72-47F9-8699-0EAF6AECD35C}">
  <ds:schemaRefs>
    <ds:schemaRef ds:uri="http://schemas.microsoft.com/sharepoint/v3/contenttype/forms"/>
  </ds:schemaRefs>
</ds:datastoreItem>
</file>

<file path=customXml/itemProps3.xml><?xml version="1.0" encoding="utf-8"?>
<ds:datastoreItem xmlns:ds="http://schemas.openxmlformats.org/officeDocument/2006/customXml" ds:itemID="{AB0FA4C3-237D-4B5C-A89E-CF3949618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13f8-797a-4687-a35a-47fd6c7fe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DE8FC-3BFC-4222-A6C1-30A4C9D6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Nani.Assefa1@mass.gov</dc:creator>
  <cp:keywords/>
  <dc:description/>
  <cp:lastModifiedBy>Assefa, Nani (SDO)</cp:lastModifiedBy>
  <cp:revision>2</cp:revision>
  <dcterms:created xsi:type="dcterms:W3CDTF">2025-09-11T22:08:00Z</dcterms:created>
  <dcterms:modified xsi:type="dcterms:W3CDTF">2025-09-11T22:08:00Z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0x0101004697C5A50513A54985F03931A5D715EB</vt:lpwstr>
  </property>
</Properties>
</file>