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b w:val="1"/>
          <w:u w:val="single"/>
        </w:rPr>
      </w:pPr>
      <w:r w:rsidDel="00000000" w:rsidR="00000000" w:rsidRPr="00000000">
        <w:rPr>
          <w:rFonts w:ascii="Helvetica Neue" w:cs="Helvetica Neue" w:eastAsia="Helvetica Neue" w:hAnsi="Helvetica Neue"/>
          <w:b w:val="1"/>
          <w:u w:val="single"/>
          <w:rtl w:val="0"/>
        </w:rPr>
        <w:t xml:space="preserve">Support for Youth </w:t>
      </w:r>
      <w:hyperlink r:id="rId6">
        <w:r w:rsidDel="00000000" w:rsidR="00000000" w:rsidRPr="00000000">
          <w:rPr>
            <w:rFonts w:ascii="Helvetica Neue" w:cs="Helvetica Neue" w:eastAsia="Helvetica Neue" w:hAnsi="Helvetica Neue"/>
            <w:b w:val="1"/>
            <w:u w:val="single"/>
            <w:rtl w:val="0"/>
          </w:rPr>
          <w:t xml:space="preserve">Drop in Centers &amp; Access Centers</w:t>
        </w:r>
      </w:hyperlink>
      <w:r w:rsidDel="00000000" w:rsidR="00000000" w:rsidRPr="00000000">
        <w:rPr>
          <w:rFonts w:ascii="Helvetica Neue" w:cs="Helvetica Neue" w:eastAsia="Helvetica Neue" w:hAnsi="Helvetica Neue"/>
          <w:b w:val="1"/>
          <w:u w:val="single"/>
          <w:rtl w:val="0"/>
        </w:rPr>
        <w:t xml:space="preserve"> during COVID-19 crisis</w:t>
      </w:r>
    </w:p>
    <w:p w:rsidR="00000000" w:rsidDel="00000000" w:rsidP="00000000" w:rsidRDefault="00000000" w:rsidRPr="00000000" w14:paraId="00000002">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Compiled by the </w:t>
      </w:r>
      <w:hyperlink r:id="rId7">
        <w:r w:rsidDel="00000000" w:rsidR="00000000" w:rsidRPr="00000000">
          <w:rPr>
            <w:rFonts w:ascii="Helvetica Neue" w:cs="Helvetica Neue" w:eastAsia="Helvetica Neue" w:hAnsi="Helvetica Neue"/>
            <w:b w:val="1"/>
            <w:color w:val="1155cc"/>
            <w:u w:val="single"/>
            <w:rtl w:val="0"/>
          </w:rPr>
          <w:t xml:space="preserve">Massachusetts Commission on Unaccompanied Homeless Youth</w:t>
        </w:r>
      </w:hyperlink>
      <w:r w:rsidDel="00000000" w:rsidR="00000000" w:rsidRPr="00000000">
        <w:rPr>
          <w:rtl w:val="0"/>
        </w:rPr>
      </w:r>
    </w:p>
    <w:p w:rsidR="00000000" w:rsidDel="00000000" w:rsidP="00000000" w:rsidRDefault="00000000" w:rsidRPr="00000000" w14:paraId="00000003">
      <w:pPr>
        <w:ind w:left="0" w:firstLine="0"/>
        <w:rPr>
          <w:rFonts w:ascii="Helvetica Neue" w:cs="Helvetica Neue" w:eastAsia="Helvetica Neue" w:hAnsi="Helvetica Neue"/>
          <w:b w:val="1"/>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Providers across the country report that l</w:t>
            </w:r>
            <w:hyperlink r:id="rId8">
              <w:r w:rsidDel="00000000" w:rsidR="00000000" w:rsidRPr="00000000">
                <w:rPr>
                  <w:rFonts w:ascii="Helvetica Neue" w:cs="Helvetica Neue" w:eastAsia="Helvetica Neue" w:hAnsi="Helvetica Neue"/>
                  <w:u w:val="single"/>
                  <w:rtl w:val="0"/>
                </w:rPr>
                <w:t xml:space="preserve">ocal resources for persons experiencing homelessness are contracting, not expanding, during the COVID-19 crisis</w:t>
              </w:r>
            </w:hyperlink>
            <w:r w:rsidDel="00000000" w:rsidR="00000000" w:rsidRPr="00000000">
              <w:rPr>
                <w:rFonts w:ascii="Helvetica Neue" w:cs="Helvetica Neue" w:eastAsia="Helvetica Neue" w:hAnsi="Helvetica Neue"/>
                <w:rtl w:val="0"/>
              </w:rPr>
              <w:t xml:space="preserve">. (NAEH)</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The following is a list of SUGGESTED PRACTICES for Drop in Centers who are able to keep their doors open or want to re-open during this time.</w:t>
            </w:r>
            <w:r w:rsidDel="00000000" w:rsidR="00000000" w:rsidRPr="00000000">
              <w:rPr>
                <w:rtl w:val="0"/>
              </w:rPr>
            </w:r>
          </w:p>
        </w:tc>
      </w:tr>
    </w:tbl>
    <w:p w:rsidR="00000000" w:rsidDel="00000000" w:rsidP="00000000" w:rsidRDefault="00000000" w:rsidRPr="00000000" w14:paraId="00000007">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ind w:left="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PLAN-PLAN-PLAN</w:t>
      </w:r>
    </w:p>
    <w:p w:rsidR="00000000" w:rsidDel="00000000" w:rsidP="00000000" w:rsidRDefault="00000000" w:rsidRPr="00000000" w14:paraId="00000009">
      <w:pPr>
        <w:numPr>
          <w:ilvl w:val="0"/>
          <w:numId w:val="3"/>
        </w:numPr>
        <w:ind w:left="720" w:hanging="360"/>
        <w:rPr>
          <w:rFonts w:ascii="Helvetica Neue" w:cs="Helvetica Neue" w:eastAsia="Helvetica Neue" w:hAnsi="Helvetica Neue"/>
          <w:u w:val="none"/>
        </w:rPr>
      </w:pPr>
      <w:r w:rsidDel="00000000" w:rsidR="00000000" w:rsidRPr="00000000">
        <w:rPr>
          <w:rtl w:val="0"/>
        </w:rPr>
        <w:t xml:space="preserve">Designate a COVID-19 project manager &amp; train all staff on communication channels</w:t>
      </w:r>
    </w:p>
    <w:p w:rsidR="00000000" w:rsidDel="00000000" w:rsidP="00000000" w:rsidRDefault="00000000" w:rsidRPr="00000000" w14:paraId="0000000A">
      <w:pPr>
        <w:numPr>
          <w:ilvl w:val="1"/>
          <w:numId w:val="3"/>
        </w:numPr>
        <w:ind w:left="1440" w:hanging="360"/>
      </w:pPr>
      <w:r w:rsidDel="00000000" w:rsidR="00000000" w:rsidRPr="00000000">
        <w:rPr>
          <w:rFonts w:ascii="Helvetica Neue" w:cs="Helvetica Neue" w:eastAsia="Helvetica Neue" w:hAnsi="Helvetica Neue"/>
          <w:rtl w:val="0"/>
        </w:rPr>
        <w:t xml:space="preserve">Designate [people] who will be authorized to make decisions about escalating or de-escalating response efforts as the epidemiologic context changes. (CDC)</w:t>
      </w:r>
    </w:p>
    <w:p w:rsidR="00000000" w:rsidDel="00000000" w:rsidP="00000000" w:rsidRDefault="00000000" w:rsidRPr="00000000" w14:paraId="0000000B">
      <w:pPr>
        <w:numPr>
          <w:ilvl w:val="1"/>
          <w:numId w:val="3"/>
        </w:numPr>
        <w:ind w:left="1440" w:hanging="360"/>
      </w:pPr>
      <w:r w:rsidDel="00000000" w:rsidR="00000000" w:rsidRPr="00000000">
        <w:rPr>
          <w:rFonts w:ascii="Helvetica Neue" w:cs="Helvetica Neue" w:eastAsia="Helvetica Neue" w:hAnsi="Helvetica Neue"/>
          <w:rtl w:val="0"/>
        </w:rPr>
        <w:t xml:space="preserve">“</w:t>
      </w:r>
      <w:r w:rsidDel="00000000" w:rsidR="00000000" w:rsidRPr="00000000">
        <w:rPr>
          <w:rtl w:val="0"/>
        </w:rPr>
        <w:t xml:space="preserve">Project management needs have been significant” -Boston HealthCare for the Homeless</w:t>
      </w:r>
    </w:p>
    <w:p w:rsidR="00000000" w:rsidDel="00000000" w:rsidP="00000000" w:rsidRDefault="00000000" w:rsidRPr="00000000" w14:paraId="0000000C">
      <w:pPr>
        <w:numPr>
          <w:ilvl w:val="0"/>
          <w:numId w:val="3"/>
        </w:numPr>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Get input and support for your emergency operations and communication plans</w:t>
      </w:r>
    </w:p>
    <w:p w:rsidR="00000000" w:rsidDel="00000000" w:rsidP="00000000" w:rsidRDefault="00000000" w:rsidRPr="00000000" w14:paraId="0000000D">
      <w:pPr>
        <w:numPr>
          <w:ilvl w:val="1"/>
          <w:numId w:val="3"/>
        </w:numPr>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Share your plans with staff, volunteers, and key community partners and stakeholders and solicit feedback on your plans. (</w:t>
      </w:r>
      <w:hyperlink r:id="rId9">
        <w:r w:rsidDel="00000000" w:rsidR="00000000" w:rsidRPr="00000000">
          <w:rPr>
            <w:rFonts w:ascii="Helvetica Neue" w:cs="Helvetica Neue" w:eastAsia="Helvetica Neue" w:hAnsi="Helvetica Neue"/>
            <w:highlight w:val="white"/>
            <w:u w:val="single"/>
            <w:rtl w:val="0"/>
          </w:rPr>
          <w:t xml:space="preserve">From CDC</w:t>
        </w:r>
      </w:hyperlink>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00E">
      <w:pPr>
        <w:ind w:left="0" w:firstLine="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F">
      <w:pPr>
        <w:ind w:left="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Entry &amp; Screening </w:t>
      </w:r>
    </w:p>
    <w:p w:rsidR="00000000" w:rsidDel="00000000" w:rsidP="00000000" w:rsidRDefault="00000000" w:rsidRPr="00000000" w14:paraId="00000010">
      <w:pPr>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Significantly reduce the number of people allowed inside at any one time </w:t>
      </w:r>
      <w:r w:rsidDel="00000000" w:rsidR="00000000" w:rsidRPr="00000000">
        <w:rPr>
          <w:rFonts w:ascii="Helvetica Neue" w:cs="Helvetica Neue" w:eastAsia="Helvetica Neue" w:hAnsi="Helvetica Neue"/>
          <w:rtl w:val="0"/>
        </w:rPr>
        <w:t xml:space="preserve">(depending on size of space, possibly no more than 10 total, including staff)</w:t>
      </w:r>
      <w:r w:rsidDel="00000000" w:rsidR="00000000" w:rsidRPr="00000000">
        <w:rPr>
          <w:rtl w:val="0"/>
        </w:rPr>
      </w:r>
    </w:p>
    <w:p w:rsidR="00000000" w:rsidDel="00000000" w:rsidP="00000000" w:rsidRDefault="00000000" w:rsidRPr="00000000" w14:paraId="00000011">
      <w:pPr>
        <w:numPr>
          <w:ilvl w:val="2"/>
          <w:numId w:val="3"/>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Post “occupancy” &amp; time-limit guidelines at front door</w:t>
      </w:r>
    </w:p>
    <w:p w:rsidR="00000000" w:rsidDel="00000000" w:rsidP="00000000" w:rsidRDefault="00000000" w:rsidRPr="00000000" w14:paraId="00000012">
      <w:pPr>
        <w:numPr>
          <w:ilvl w:val="2"/>
          <w:numId w:val="3"/>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Have alternate referrals in place whenever possible</w:t>
      </w:r>
    </w:p>
    <w:p w:rsidR="00000000" w:rsidDel="00000000" w:rsidP="00000000" w:rsidRDefault="00000000" w:rsidRPr="00000000" w14:paraId="00000013">
      <w:pPr>
        <w:numPr>
          <w:ilvl w:val="2"/>
          <w:numId w:val="3"/>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Offer grab &amp; go meals for those turned away or waiting </w:t>
      </w:r>
    </w:p>
    <w:p w:rsidR="00000000" w:rsidDel="00000000" w:rsidP="00000000" w:rsidRDefault="00000000" w:rsidRPr="00000000" w14:paraId="00000014">
      <w:pPr>
        <w:ind w:left="216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Screen for symptoms at the door including temperature scans</w:t>
      </w:r>
      <w:r w:rsidDel="00000000" w:rsidR="00000000" w:rsidRPr="00000000">
        <w:rPr>
          <w:rtl w:val="0"/>
        </w:rPr>
      </w:r>
    </w:p>
    <w:p w:rsidR="00000000" w:rsidDel="00000000" w:rsidP="00000000" w:rsidRDefault="00000000" w:rsidRPr="00000000" w14:paraId="00000016">
      <w:pPr>
        <w:numPr>
          <w:ilvl w:val="2"/>
          <w:numId w:val="3"/>
        </w:numPr>
        <w:ind w:left="2160" w:hanging="360"/>
        <w:rPr/>
      </w:pPr>
      <w:r w:rsidDel="00000000" w:rsidR="00000000" w:rsidRPr="00000000">
        <w:rPr>
          <w:rFonts w:ascii="Helvetica Neue" w:cs="Helvetica Neue" w:eastAsia="Helvetica Neue" w:hAnsi="Helvetica Neue"/>
          <w:rtl w:val="0"/>
        </w:rPr>
        <w:t xml:space="preserve">Any person with </w:t>
      </w:r>
      <w:hyperlink r:id="rId10">
        <w:r w:rsidDel="00000000" w:rsidR="00000000" w:rsidRPr="00000000">
          <w:rPr>
            <w:rFonts w:ascii="Helvetica Neue" w:cs="Helvetica Neue" w:eastAsia="Helvetica Neue" w:hAnsi="Helvetica Neue"/>
            <w:color w:val="1155cc"/>
            <w:u w:val="single"/>
            <w:rtl w:val="0"/>
          </w:rPr>
          <w:t xml:space="preserve">symptoms of COVID-19 </w:t>
        </w:r>
      </w:hyperlink>
      <w:r w:rsidDel="00000000" w:rsidR="00000000" w:rsidRPr="00000000">
        <w:rPr>
          <w:rFonts w:ascii="Helvetica Neue" w:cs="Helvetica Neue" w:eastAsia="Helvetica Neue" w:hAnsi="Helvetica Neue"/>
          <w:rtl w:val="0"/>
        </w:rPr>
        <w:t xml:space="preserve">should be provided with a facemask, if available. </w:t>
      </w:r>
      <w:r w:rsidDel="00000000" w:rsidR="00000000" w:rsidRPr="00000000">
        <w:rPr>
          <w:rFonts w:ascii="Helvetica Neue" w:cs="Helvetica Neue" w:eastAsia="Helvetica Neue" w:hAnsi="Helvetica Neue"/>
          <w:highlight w:val="white"/>
          <w:rtl w:val="0"/>
        </w:rPr>
        <w:t xml:space="preserve">(</w:t>
      </w:r>
      <w:hyperlink r:id="rId11">
        <w:r w:rsidDel="00000000" w:rsidR="00000000" w:rsidRPr="00000000">
          <w:rPr>
            <w:rFonts w:ascii="Helvetica Neue" w:cs="Helvetica Neue" w:eastAsia="Helvetica Neue" w:hAnsi="Helvetica Neue"/>
            <w:highlight w:val="white"/>
            <w:u w:val="single"/>
            <w:rtl w:val="0"/>
          </w:rPr>
          <w:t xml:space="preserve">CDC</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17">
      <w:pPr>
        <w:numPr>
          <w:ilvl w:val="2"/>
          <w:numId w:val="3"/>
        </w:numPr>
        <w:ind w:left="2160" w:hanging="360"/>
        <w:rPr/>
      </w:pPr>
      <w:r w:rsidDel="00000000" w:rsidR="00000000" w:rsidRPr="00000000">
        <w:rPr>
          <w:rFonts w:ascii="Helvetica Neue" w:cs="Helvetica Neue" w:eastAsia="Helvetica Neue" w:hAnsi="Helvetica Neue"/>
          <w:rtl w:val="0"/>
        </w:rPr>
        <w:t xml:space="preserve">Have a plan in place for where to refer symptomatic guests </w:t>
      </w:r>
      <w:r w:rsidDel="00000000" w:rsidR="00000000" w:rsidRPr="00000000">
        <w:rPr>
          <w:rFonts w:ascii="Helvetica Neue" w:cs="Helvetica Neue" w:eastAsia="Helvetica Neue" w:hAnsi="Helvetica Neue"/>
          <w:highlight w:val="white"/>
          <w:rtl w:val="0"/>
        </w:rPr>
        <w:t xml:space="preserve">to the next level of appropriate medical care</w:t>
      </w:r>
    </w:p>
    <w:p w:rsidR="00000000" w:rsidDel="00000000" w:rsidP="00000000" w:rsidRDefault="00000000" w:rsidRPr="00000000" w14:paraId="00000018">
      <w:pPr>
        <w:numPr>
          <w:ilvl w:val="2"/>
          <w:numId w:val="3"/>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Have a plan in place for how to </w:t>
      </w:r>
      <w:r w:rsidDel="00000000" w:rsidR="00000000" w:rsidRPr="00000000">
        <w:rPr>
          <w:rFonts w:ascii="Helvetica Neue" w:cs="Helvetica Neue" w:eastAsia="Helvetica Neue" w:hAnsi="Helvetica Neue"/>
          <w:rtl w:val="0"/>
        </w:rPr>
        <w:t xml:space="preserve">transport guests</w:t>
      </w:r>
    </w:p>
    <w:p w:rsidR="00000000" w:rsidDel="00000000" w:rsidP="00000000" w:rsidRDefault="00000000" w:rsidRPr="00000000" w14:paraId="00000019">
      <w:pPr>
        <w:numPr>
          <w:ilvl w:val="2"/>
          <w:numId w:val="3"/>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highlight w:val="white"/>
          <w:rtl w:val="0"/>
        </w:rPr>
        <w:t xml:space="preserve">Notify the transfer team and medical facility of suspected COVID-19 before transfer. (</w:t>
      </w:r>
      <w:hyperlink r:id="rId12">
        <w:r w:rsidDel="00000000" w:rsidR="00000000" w:rsidRPr="00000000">
          <w:rPr>
            <w:rFonts w:ascii="Helvetica Neue" w:cs="Helvetica Neue" w:eastAsia="Helvetica Neue" w:hAnsi="Helvetica Neue"/>
            <w:highlight w:val="white"/>
            <w:u w:val="single"/>
            <w:rtl w:val="0"/>
          </w:rPr>
          <w:t xml:space="preserve">CDC</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1A">
      <w:pPr>
        <w:numPr>
          <w:ilvl w:val="1"/>
          <w:numId w:val="3"/>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Set up a handwashing station at the front door</w:t>
      </w:r>
    </w:p>
    <w:p w:rsidR="00000000" w:rsidDel="00000000" w:rsidP="00000000" w:rsidRDefault="00000000" w:rsidRPr="00000000" w14:paraId="0000001B">
      <w:pPr>
        <w:numPr>
          <w:ilvl w:val="2"/>
          <w:numId w:val="3"/>
        </w:numPr>
        <w:ind w:left="216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require all guests to wash hands before entry into the space</w:t>
      </w:r>
    </w:p>
    <w:p w:rsidR="00000000" w:rsidDel="00000000" w:rsidP="00000000" w:rsidRDefault="00000000" w:rsidRPr="00000000" w14:paraId="0000001C">
      <w:pPr>
        <w:numPr>
          <w:ilvl w:val="1"/>
          <w:numId w:val="3"/>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If available, offer every guest a cloth mask on entry into the space </w:t>
      </w:r>
    </w:p>
    <w:p w:rsidR="00000000" w:rsidDel="00000000" w:rsidP="00000000" w:rsidRDefault="00000000" w:rsidRPr="00000000" w14:paraId="0000001D">
      <w:pPr>
        <w:ind w:left="144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ind w:left="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Environmental Cleaning &amp; Disinfection</w:t>
      </w:r>
      <w:r w:rsidDel="00000000" w:rsidR="00000000" w:rsidRPr="00000000">
        <w:rPr>
          <w:rtl w:val="0"/>
        </w:rPr>
      </w:r>
    </w:p>
    <w:p w:rsidR="00000000" w:rsidDel="00000000" w:rsidP="00000000" w:rsidRDefault="00000000" w:rsidRPr="00000000" w14:paraId="0000001F">
      <w:pPr>
        <w:numPr>
          <w:ilvl w:val="0"/>
          <w:numId w:val="3"/>
        </w:numPr>
        <w:ind w:left="72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Building Cleaning</w:t>
      </w:r>
    </w:p>
    <w:p w:rsidR="00000000" w:rsidDel="00000000" w:rsidP="00000000" w:rsidRDefault="00000000" w:rsidRPr="00000000" w14:paraId="00000020">
      <w:pPr>
        <w:numPr>
          <w:ilvl w:val="1"/>
          <w:numId w:val="3"/>
        </w:numPr>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Cleaning should be conducted in accordance with </w:t>
      </w:r>
      <w:hyperlink r:id="rId13">
        <w:r w:rsidDel="00000000" w:rsidR="00000000" w:rsidRPr="00000000">
          <w:rPr>
            <w:rFonts w:ascii="Helvetica Neue" w:cs="Helvetica Neue" w:eastAsia="Helvetica Neue" w:hAnsi="Helvetica Neue"/>
            <w:highlight w:val="white"/>
            <w:u w:val="single"/>
            <w:rtl w:val="0"/>
          </w:rPr>
          <w:t xml:space="preserve">CDC recommendations</w:t>
        </w:r>
      </w:hyperlink>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21">
      <w:pPr>
        <w:numPr>
          <w:ilvl w:val="2"/>
          <w:numId w:val="3"/>
        </w:numPr>
        <w:ind w:left="2160" w:hanging="360"/>
      </w:pPr>
      <w:r w:rsidDel="00000000" w:rsidR="00000000" w:rsidRPr="00000000">
        <w:rPr>
          <w:rFonts w:ascii="Helvetica Neue" w:cs="Helvetica Neue" w:eastAsia="Helvetica Neue" w:hAnsi="Helvetica Neue"/>
          <w:highlight w:val="white"/>
          <w:rtl w:val="0"/>
        </w:rPr>
        <w:t xml:space="preserve">Ensure bathrooms and other sinks are consistently stocked with soap and drying materials for hand washing. </w:t>
      </w:r>
    </w:p>
    <w:p w:rsidR="00000000" w:rsidDel="00000000" w:rsidP="00000000" w:rsidRDefault="00000000" w:rsidRPr="00000000" w14:paraId="00000022">
      <w:pPr>
        <w:numPr>
          <w:ilvl w:val="2"/>
          <w:numId w:val="3"/>
        </w:numPr>
        <w:ind w:left="216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Ensure that all common areas within the facility follow good practices for environmental cleaning. </w:t>
      </w:r>
    </w:p>
    <w:p w:rsidR="00000000" w:rsidDel="00000000" w:rsidP="00000000" w:rsidRDefault="00000000" w:rsidRPr="00000000" w14:paraId="00000023">
      <w:pPr>
        <w:numPr>
          <w:ilvl w:val="1"/>
          <w:numId w:val="3"/>
        </w:numPr>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“[Saint Francis House] hired an outside cleaning service to add another layer of daily deep cleaning in our building, with a special focus on high-touch areas, in addition to increased sanitization by our facilities during the day” (</w:t>
      </w:r>
      <w:hyperlink r:id="rId14">
        <w:r w:rsidDel="00000000" w:rsidR="00000000" w:rsidRPr="00000000">
          <w:rPr>
            <w:rFonts w:ascii="Helvetica Neue" w:cs="Helvetica Neue" w:eastAsia="Helvetica Neue" w:hAnsi="Helvetica Neue"/>
            <w:u w:val="single"/>
            <w:rtl w:val="0"/>
          </w:rPr>
          <w:t xml:space="preserve">From Saint Francis House, Boston</w:t>
        </w:r>
      </w:hyperlink>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024">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laundered fabrics (e.g., clothing, towels, and linens): (from </w:t>
      </w:r>
      <w:hyperlink r:id="rId15">
        <w:r w:rsidDel="00000000" w:rsidR="00000000" w:rsidRPr="00000000">
          <w:rPr>
            <w:rFonts w:ascii="Helvetica Neue" w:cs="Helvetica Neue" w:eastAsia="Helvetica Neue" w:hAnsi="Helvetica Neue"/>
            <w:color w:val="1155cc"/>
            <w:u w:val="single"/>
            <w:rtl w:val="0"/>
          </w:rPr>
          <w:t xml:space="preserve">MA DPH Guidance for shelters</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26">
      <w:pPr>
        <w:numPr>
          <w:ilvl w:val="1"/>
          <w:numId w:val="3"/>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Avoid shaking or “hugging” dirty laundry to the greatest extent possible.</w:t>
      </w:r>
    </w:p>
    <w:p w:rsidR="00000000" w:rsidDel="00000000" w:rsidP="00000000" w:rsidRDefault="00000000" w:rsidRPr="00000000" w14:paraId="00000027">
      <w:pPr>
        <w:numPr>
          <w:ilvl w:val="1"/>
          <w:numId w:val="3"/>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Launder items as appropriate in accordance with the manufacturer’s instructions. If possible, launder items using the warmest appropriate water setting for the items and dry items completely. </w:t>
      </w:r>
    </w:p>
    <w:p w:rsidR="00000000" w:rsidDel="00000000" w:rsidP="00000000" w:rsidRDefault="00000000" w:rsidRPr="00000000" w14:paraId="00000028">
      <w:pPr>
        <w:numPr>
          <w:ilvl w:val="2"/>
          <w:numId w:val="3"/>
        </w:numPr>
        <w:ind w:left="216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Dirty laundry from an ill person can be washed with other people’s items.</w:t>
      </w:r>
    </w:p>
    <w:p w:rsidR="00000000" w:rsidDel="00000000" w:rsidP="00000000" w:rsidRDefault="00000000" w:rsidRPr="00000000" w14:paraId="00000029">
      <w:pPr>
        <w:numPr>
          <w:ilvl w:val="1"/>
          <w:numId w:val="3"/>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Clean and disinfect clothes hampers according to guidance above for surfaces. If possible, consider placing a bag liner that is either disposable (can be thrown away) or can be laundered.</w:t>
      </w:r>
    </w:p>
    <w:p w:rsidR="00000000" w:rsidDel="00000000" w:rsidP="00000000" w:rsidRDefault="00000000" w:rsidRPr="00000000" w14:paraId="0000002A">
      <w:pPr>
        <w:numPr>
          <w:ilvl w:val="1"/>
          <w:numId w:val="3"/>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After cleaning and disinfecting, immediately wash hands for at least 20 seconds.</w:t>
      </w:r>
    </w:p>
    <w:p w:rsidR="00000000" w:rsidDel="00000000" w:rsidP="00000000" w:rsidRDefault="00000000" w:rsidRPr="00000000" w14:paraId="0000002B">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C">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w:t>
      </w:r>
      <w:hyperlink r:id="rId16">
        <w:r w:rsidDel="00000000" w:rsidR="00000000" w:rsidRPr="00000000">
          <w:rPr>
            <w:rFonts w:ascii="Helvetica Neue" w:cs="Helvetica Neue" w:eastAsia="Helvetica Neue" w:hAnsi="Helvetica Neue"/>
            <w:u w:val="single"/>
            <w:rtl w:val="0"/>
          </w:rPr>
          <w:t xml:space="preserve">pace times between showers</w:t>
        </w:r>
      </w:hyperlink>
      <w:r w:rsidDel="00000000" w:rsidR="00000000" w:rsidRPr="00000000">
        <w:rPr>
          <w:rFonts w:ascii="Helvetica Neue" w:cs="Helvetica Neue" w:eastAsia="Helvetica Neue" w:hAnsi="Helvetica Neue"/>
          <w:rtl w:val="0"/>
        </w:rPr>
        <w:t xml:space="preserve"> because of the risk caused by vapor droplets</w:t>
      </w:r>
    </w:p>
    <w:p w:rsidR="00000000" w:rsidDel="00000000" w:rsidP="00000000" w:rsidRDefault="00000000" w:rsidRPr="00000000" w14:paraId="0000002D">
      <w:pPr>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“She explained that the virus could be transmitted through vapor droplets, and that they had to let the steam dissipate and clean the stall between each use, which reduced the number of showers that they could host each day….”</w:t>
      </w:r>
      <w:r w:rsidDel="00000000" w:rsidR="00000000" w:rsidRPr="00000000">
        <w:rPr>
          <w:rtl w:val="0"/>
        </w:rPr>
      </w:r>
    </w:p>
    <w:p w:rsidR="00000000" w:rsidDel="00000000" w:rsidP="00000000" w:rsidRDefault="00000000" w:rsidRPr="00000000" w14:paraId="0000002E">
      <w:pPr>
        <w:ind w:left="1440" w:firstLine="0"/>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2F">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Hand-washing</w:t>
      </w:r>
    </w:p>
    <w:p w:rsidR="00000000" w:rsidDel="00000000" w:rsidP="00000000" w:rsidRDefault="00000000" w:rsidRPr="00000000" w14:paraId="00000030">
      <w:pPr>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highlight w:val="white"/>
          <w:rtl w:val="0"/>
        </w:rPr>
        <w:t xml:space="preserve">Provide alcohol-based hand sanitizers that contain at least 60% alcohol (if that is an option at your shelter) at key points within the facility, including registration desks, entrances/exits, and eating areas. (</w:t>
      </w:r>
      <w:hyperlink r:id="rId17">
        <w:r w:rsidDel="00000000" w:rsidR="00000000" w:rsidRPr="00000000">
          <w:rPr>
            <w:rFonts w:ascii="Helvetica Neue" w:cs="Helvetica Neue" w:eastAsia="Helvetica Neue" w:hAnsi="Helvetica Neue"/>
            <w:highlight w:val="white"/>
            <w:u w:val="single"/>
            <w:rtl w:val="0"/>
          </w:rPr>
          <w:t xml:space="preserve">CDC)</w:t>
        </w:r>
      </w:hyperlink>
      <w:r w:rsidDel="00000000" w:rsidR="00000000" w:rsidRPr="00000000">
        <w:rPr>
          <w:rtl w:val="0"/>
        </w:rPr>
      </w:r>
    </w:p>
    <w:p w:rsidR="00000000" w:rsidDel="00000000" w:rsidP="00000000" w:rsidRDefault="00000000" w:rsidRPr="00000000" w14:paraId="00000031">
      <w:pPr>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highlight w:val="white"/>
          <w:rtl w:val="0"/>
        </w:rPr>
        <w:t xml:space="preserve">“Staff is working directly with guests to ensure frequent and consistent hand washing....” (</w:t>
      </w:r>
      <w:hyperlink r:id="rId18">
        <w:r w:rsidDel="00000000" w:rsidR="00000000" w:rsidRPr="00000000">
          <w:rPr>
            <w:rFonts w:ascii="Helvetica Neue" w:cs="Helvetica Neue" w:eastAsia="Helvetica Neue" w:hAnsi="Helvetica Neue"/>
            <w:u w:val="single"/>
            <w:rtl w:val="0"/>
          </w:rPr>
          <w:t xml:space="preserve">Saint Francis House, Boston</w:t>
        </w:r>
      </w:hyperlink>
      <w:r w:rsidDel="00000000" w:rsidR="00000000" w:rsidRPr="00000000">
        <w:rPr>
          <w:rFonts w:ascii="Helvetica Neue" w:cs="Helvetica Neue" w:eastAsia="Helvetica Neue" w:hAnsi="Helvetica Neue"/>
          <w:i w:val="1"/>
          <w:rtl w:val="0"/>
        </w:rPr>
        <w:t xml:space="preserve">)</w:t>
      </w:r>
    </w:p>
    <w:p w:rsidR="00000000" w:rsidDel="00000000" w:rsidP="00000000" w:rsidRDefault="00000000" w:rsidRPr="00000000" w14:paraId="00000032">
      <w:pPr>
        <w:ind w:left="0" w:firstLine="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3">
      <w:pPr>
        <w:ind w:left="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Meeting Client’s Basic Needs</w:t>
      </w:r>
    </w:p>
    <w:p w:rsidR="00000000" w:rsidDel="00000000" w:rsidP="00000000" w:rsidRDefault="00000000" w:rsidRPr="00000000" w14:paraId="00000034">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Offer grab and go meals, including snacks</w:t>
      </w:r>
    </w:p>
    <w:p w:rsidR="00000000" w:rsidDel="00000000" w:rsidP="00000000" w:rsidRDefault="00000000" w:rsidRPr="00000000" w14:paraId="00000035">
      <w:pPr>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may require additional funding for the purchase, preparation, and delivery of meals</w:t>
      </w:r>
    </w:p>
    <w:p w:rsidR="00000000" w:rsidDel="00000000" w:rsidP="00000000" w:rsidRDefault="00000000" w:rsidRPr="00000000" w14:paraId="00000036">
      <w:pPr>
        <w:numPr>
          <w:ilvl w:val="1"/>
          <w:numId w:val="3"/>
        </w:numPr>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Food donations should be shelf-stable, and staff should take usual food-related infection prevention precautions. (</w:t>
      </w:r>
      <w:hyperlink r:id="rId19">
        <w:r w:rsidDel="00000000" w:rsidR="00000000" w:rsidRPr="00000000">
          <w:rPr>
            <w:rFonts w:ascii="Helvetica Neue" w:cs="Helvetica Neue" w:eastAsia="Helvetica Neue" w:hAnsi="Helvetica Neue"/>
            <w:color w:val="1155cc"/>
            <w:highlight w:val="white"/>
            <w:u w:val="single"/>
            <w:rtl w:val="0"/>
          </w:rPr>
          <w:t xml:space="preserve">CDC</w:t>
        </w:r>
      </w:hyperlink>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37">
      <w:pPr>
        <w:ind w:left="144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Clothing</w:t>
      </w:r>
    </w:p>
    <w:p w:rsidR="00000000" w:rsidDel="00000000" w:rsidP="00000000" w:rsidRDefault="00000000" w:rsidRPr="00000000" w14:paraId="00000039">
      <w:pPr>
        <w:numPr>
          <w:ilvl w:val="1"/>
          <w:numId w:val="3"/>
        </w:numPr>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Homeless service providers can accept donations during community spread of COVID-19, but general infection control precautions should be taken. </w:t>
      </w:r>
    </w:p>
    <w:p w:rsidR="00000000" w:rsidDel="00000000" w:rsidP="00000000" w:rsidRDefault="00000000" w:rsidRPr="00000000" w14:paraId="0000003A">
      <w:pPr>
        <w:numPr>
          <w:ilvl w:val="2"/>
          <w:numId w:val="3"/>
        </w:numPr>
        <w:ind w:left="216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Request that donors not donate if they are sick. </w:t>
      </w:r>
    </w:p>
    <w:p w:rsidR="00000000" w:rsidDel="00000000" w:rsidP="00000000" w:rsidRDefault="00000000" w:rsidRPr="00000000" w14:paraId="0000003B">
      <w:pPr>
        <w:numPr>
          <w:ilvl w:val="2"/>
          <w:numId w:val="3"/>
        </w:numPr>
        <w:ind w:left="216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Set up donation drop-off points to encourage social distancing between shelter workers and those donating. </w:t>
      </w:r>
    </w:p>
    <w:p w:rsidR="00000000" w:rsidDel="00000000" w:rsidP="00000000" w:rsidRDefault="00000000" w:rsidRPr="00000000" w14:paraId="0000003C">
      <w:pPr>
        <w:numPr>
          <w:ilvl w:val="2"/>
          <w:numId w:val="3"/>
        </w:numPr>
        <w:ind w:left="216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According to usual procedures, launder donated clothing, sheets, towels, or other fabrics on high heat settings, and disinfect items that are nonporous, such as items made of plastic. (</w:t>
      </w:r>
      <w:hyperlink r:id="rId20">
        <w:r w:rsidDel="00000000" w:rsidR="00000000" w:rsidRPr="00000000">
          <w:rPr>
            <w:rFonts w:ascii="Helvetica Neue" w:cs="Helvetica Neue" w:eastAsia="Helvetica Neue" w:hAnsi="Helvetica Neue"/>
            <w:color w:val="1155cc"/>
            <w:highlight w:val="white"/>
            <w:u w:val="single"/>
            <w:rtl w:val="0"/>
          </w:rPr>
          <w:t xml:space="preserve">CDC</w:t>
        </w:r>
      </w:hyperlink>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3D">
      <w:pPr>
        <w:numPr>
          <w:ilvl w:val="1"/>
          <w:numId w:val="3"/>
        </w:numPr>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Sometimes implementing the above recommendations may not be feasible</w:t>
      </w:r>
    </w:p>
    <w:p w:rsidR="00000000" w:rsidDel="00000000" w:rsidP="00000000" w:rsidRDefault="00000000" w:rsidRPr="00000000" w14:paraId="0000003E">
      <w:pPr>
        <w:numPr>
          <w:ilvl w:val="2"/>
          <w:numId w:val="3"/>
        </w:numPr>
        <w:ind w:left="216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“[Saint Francis House has] suspended our used clothing donation program. We are giving clothing to all those who need it using our inventory of donations and purchasing the needed clothing we do not have.” </w:t>
      </w:r>
    </w:p>
    <w:p w:rsidR="00000000" w:rsidDel="00000000" w:rsidP="00000000" w:rsidRDefault="00000000" w:rsidRPr="00000000" w14:paraId="0000003F">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Phones</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40">
      <w:pPr>
        <w:numPr>
          <w:ilvl w:val="1"/>
          <w:numId w:val="3"/>
        </w:numPr>
        <w:ind w:left="144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Access to working smart phones </w:t>
      </w:r>
      <w:r w:rsidDel="00000000" w:rsidR="00000000" w:rsidRPr="00000000">
        <w:rPr>
          <w:rFonts w:ascii="Helvetica Neue" w:cs="Helvetica Neue" w:eastAsia="Helvetica Neue" w:hAnsi="Helvetica Neue"/>
          <w:highlight w:val="white"/>
          <w:rtl w:val="0"/>
        </w:rPr>
        <w:t xml:space="preserve">remains a critical basic need</w:t>
      </w:r>
    </w:p>
    <w:p w:rsidR="00000000" w:rsidDel="00000000" w:rsidP="00000000" w:rsidRDefault="00000000" w:rsidRPr="00000000" w14:paraId="00000041">
      <w:pPr>
        <w:numPr>
          <w:ilvl w:val="1"/>
          <w:numId w:val="3"/>
        </w:numPr>
        <w:ind w:left="144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Battery packs are also essential as people now have fewer places open where they can charge their phones (libraries, cafes, etc)</w:t>
      </w:r>
    </w:p>
    <w:p w:rsidR="00000000" w:rsidDel="00000000" w:rsidP="00000000" w:rsidRDefault="00000000" w:rsidRPr="00000000" w14:paraId="00000042">
      <w:pPr>
        <w:numPr>
          <w:ilvl w:val="2"/>
          <w:numId w:val="3"/>
        </w:numPr>
        <w:ind w:left="216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Consider adding a sticker onto the phone or battery back with a number for the drop in or other program staff</w:t>
      </w:r>
    </w:p>
    <w:p w:rsidR="00000000" w:rsidDel="00000000" w:rsidP="00000000" w:rsidRDefault="00000000" w:rsidRPr="00000000" w14:paraId="00000043">
      <w:pPr>
        <w:numPr>
          <w:ilvl w:val="1"/>
          <w:numId w:val="3"/>
        </w:numPr>
        <w:ind w:left="144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Whenever possible, offer </w:t>
      </w:r>
      <w:r w:rsidDel="00000000" w:rsidR="00000000" w:rsidRPr="00000000">
        <w:rPr>
          <w:rFonts w:ascii="Helvetica Neue" w:cs="Helvetica Neue" w:eastAsia="Helvetica Neue" w:hAnsi="Helvetica Neue"/>
          <w:highlight w:val="white"/>
          <w:rtl w:val="0"/>
        </w:rPr>
        <w:t xml:space="preserve">alcohol-based wipes, such as Clorox wipes, to clean phone screens</w:t>
      </w:r>
      <w:r w:rsidDel="00000000" w:rsidR="00000000" w:rsidRPr="00000000">
        <w:rPr>
          <w:rFonts w:ascii="Helvetica Neue" w:cs="Helvetica Neue" w:eastAsia="Helvetica Neue" w:hAnsi="Helvetica Neue"/>
          <w:highlight w:val="white"/>
          <w:rtl w:val="0"/>
        </w:rPr>
        <w:t xml:space="preserve">. (Do not use bleach, sprays  aerosol sprays. “You need your phone to work, even if you want it clean.” -Apple) </w:t>
      </w:r>
    </w:p>
    <w:p w:rsidR="00000000" w:rsidDel="00000000" w:rsidP="00000000" w:rsidRDefault="00000000" w:rsidRPr="00000000" w14:paraId="00000044">
      <w:pPr>
        <w:numPr>
          <w:ilvl w:val="2"/>
          <w:numId w:val="3"/>
        </w:numPr>
        <w:ind w:left="216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Phones</w:t>
      </w:r>
      <w:r w:rsidDel="00000000" w:rsidR="00000000" w:rsidRPr="00000000">
        <w:rPr>
          <w:rFonts w:ascii="Helvetica Neue" w:cs="Helvetica Neue" w:eastAsia="Helvetica Neue" w:hAnsi="Helvetica Neue"/>
          <w:highlight w:val="white"/>
          <w:rtl w:val="0"/>
        </w:rPr>
        <w:t xml:space="preserve"> are both a high-touch surface as well as an item that touches one’s face</w:t>
      </w:r>
      <w:r w:rsidDel="00000000" w:rsidR="00000000" w:rsidRPr="00000000">
        <w:rPr>
          <w:rFonts w:ascii="Helvetica Neue" w:cs="Helvetica Neue" w:eastAsia="Helvetica Neue" w:hAnsi="Helvetica Neue"/>
          <w:highlight w:val="white"/>
          <w:rtl w:val="0"/>
        </w:rPr>
        <w:t xml:space="preserve"> (</w:t>
      </w:r>
      <w:hyperlink r:id="rId21">
        <w:r w:rsidDel="00000000" w:rsidR="00000000" w:rsidRPr="00000000">
          <w:rPr>
            <w:rFonts w:ascii="Helvetica Neue" w:cs="Helvetica Neue" w:eastAsia="Helvetica Neue" w:hAnsi="Helvetica Neue"/>
            <w:color w:val="1155cc"/>
            <w:highlight w:val="white"/>
            <w:u w:val="single"/>
            <w:rtl w:val="0"/>
          </w:rPr>
          <w:t xml:space="preserve">CDC</w:t>
        </w:r>
      </w:hyperlink>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45">
      <w:pPr>
        <w:ind w:left="21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46">
      <w:pPr>
        <w:numPr>
          <w:ilvl w:val="0"/>
          <w:numId w:val="3"/>
        </w:numPr>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Substance Use Considerations</w:t>
      </w:r>
    </w:p>
    <w:p w:rsidR="00000000" w:rsidDel="00000000" w:rsidP="00000000" w:rsidRDefault="00000000" w:rsidRPr="00000000" w14:paraId="00000047">
      <w:pPr>
        <w:numPr>
          <w:ilvl w:val="1"/>
          <w:numId w:val="3"/>
        </w:numPr>
        <w:ind w:left="144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Build into operations plan enhanced overdose monitoring</w:t>
      </w:r>
    </w:p>
    <w:p w:rsidR="00000000" w:rsidDel="00000000" w:rsidP="00000000" w:rsidRDefault="00000000" w:rsidRPr="00000000" w14:paraId="00000048">
      <w:pPr>
        <w:numPr>
          <w:ilvl w:val="1"/>
          <w:numId w:val="3"/>
        </w:numPr>
        <w:ind w:left="144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NARCAN distribution remains a key priority</w:t>
      </w:r>
    </w:p>
    <w:p w:rsidR="00000000" w:rsidDel="00000000" w:rsidP="00000000" w:rsidRDefault="00000000" w:rsidRPr="00000000" w14:paraId="00000049">
      <w:pPr>
        <w:numPr>
          <w:ilvl w:val="1"/>
          <w:numId w:val="3"/>
        </w:numPr>
        <w:ind w:left="144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See additional resources including:</w:t>
      </w:r>
      <w:r w:rsidDel="00000000" w:rsidR="00000000" w:rsidRPr="00000000">
        <w:rPr>
          <w:rtl w:val="0"/>
        </w:rPr>
      </w:r>
    </w:p>
    <w:p w:rsidR="00000000" w:rsidDel="00000000" w:rsidP="00000000" w:rsidRDefault="00000000" w:rsidRPr="00000000" w14:paraId="0000004A">
      <w:pPr>
        <w:numPr>
          <w:ilvl w:val="2"/>
          <w:numId w:val="3"/>
        </w:numPr>
        <w:ind w:left="2160" w:hanging="360"/>
        <w:rPr>
          <w:rFonts w:ascii="Helvetica Neue" w:cs="Helvetica Neue" w:eastAsia="Helvetica Neue" w:hAnsi="Helvetica Neue"/>
          <w:highlight w:val="white"/>
          <w:u w:val="none"/>
        </w:rPr>
      </w:pPr>
      <w:hyperlink r:id="rId22">
        <w:r w:rsidDel="00000000" w:rsidR="00000000" w:rsidRPr="00000000">
          <w:rPr>
            <w:rFonts w:ascii="Helvetica Neue" w:cs="Helvetica Neue" w:eastAsia="Helvetica Neue" w:hAnsi="Helvetica Neue"/>
            <w:color w:val="1155cc"/>
            <w:sz w:val="22"/>
            <w:szCs w:val="22"/>
            <w:u w:val="single"/>
            <w:rtl w:val="0"/>
          </w:rPr>
          <w:t xml:space="preserve">Tips for Community-based Syringe Services and Harm Reduction Providers</w:t>
        </w:r>
      </w:hyperlink>
      <w:r w:rsidDel="00000000" w:rsidR="00000000" w:rsidRPr="00000000">
        <w:rPr>
          <w:rFonts w:ascii="Helvetica Neue" w:cs="Helvetica Neue" w:eastAsia="Helvetica Neue" w:hAnsi="Helvetica Neue"/>
          <w:rtl w:val="0"/>
        </w:rPr>
        <w:t xml:space="preserve"> (Harm Reduction coalition)</w:t>
      </w:r>
    </w:p>
    <w:p w:rsidR="00000000" w:rsidDel="00000000" w:rsidP="00000000" w:rsidRDefault="00000000" w:rsidRPr="00000000" w14:paraId="0000004B">
      <w:pPr>
        <w:numPr>
          <w:ilvl w:val="2"/>
          <w:numId w:val="3"/>
        </w:numPr>
        <w:ind w:left="2160" w:hanging="360"/>
        <w:rPr>
          <w:rFonts w:ascii="Helvetica Neue" w:cs="Helvetica Neue" w:eastAsia="Helvetica Neue" w:hAnsi="Helvetica Neue"/>
          <w:u w:val="none"/>
        </w:rPr>
      </w:pPr>
      <w:hyperlink r:id="rId23">
        <w:r w:rsidDel="00000000" w:rsidR="00000000" w:rsidRPr="00000000">
          <w:rPr>
            <w:rFonts w:ascii="Helvetica Neue" w:cs="Helvetica Neue" w:eastAsia="Helvetica Neue" w:hAnsi="Helvetica Neue"/>
            <w:color w:val="1155cc"/>
            <w:u w:val="single"/>
            <w:rtl w:val="0"/>
          </w:rPr>
          <w:t xml:space="preserve">http://neverusealone.com/</w:t>
        </w:r>
      </w:hyperlink>
      <w:r w:rsidDel="00000000" w:rsidR="00000000" w:rsidRPr="00000000">
        <w:rPr>
          <w:rFonts w:ascii="Helvetica Neue" w:cs="Helvetica Neue" w:eastAsia="Helvetica Neue" w:hAnsi="Helvetica Neue"/>
          <w:rtl w:val="0"/>
        </w:rPr>
        <w:t xml:space="preserve"> people using alone can have someone on the phone with them while they use and ensure that they are responsive after a set amount of time. </w:t>
      </w: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Physical Distancing </w:t>
      </w:r>
      <w:r w:rsidDel="00000000" w:rsidR="00000000" w:rsidRPr="00000000">
        <w:rPr>
          <w:rFonts w:ascii="Helvetica Neue" w:cs="Helvetica Neue" w:eastAsia="Helvetica Neue" w:hAnsi="Helvetica Neue"/>
          <w:rtl w:val="0"/>
        </w:rPr>
        <w:t xml:space="preserve">(adapted from </w:t>
      </w:r>
      <w:hyperlink r:id="rId24">
        <w:r w:rsidDel="00000000" w:rsidR="00000000" w:rsidRPr="00000000">
          <w:rPr>
            <w:rFonts w:ascii="Helvetica Neue" w:cs="Helvetica Neue" w:eastAsia="Helvetica Neue" w:hAnsi="Helvetica Neue"/>
            <w:color w:val="1155cc"/>
            <w:u w:val="single"/>
            <w:rtl w:val="0"/>
          </w:rPr>
          <w:t xml:space="preserve">MA DPH Guidance for shelters</w:t>
        </w:r>
      </w:hyperlink>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04E">
      <w:pPr>
        <w:numPr>
          <w:ilvl w:val="0"/>
          <w:numId w:val="2"/>
        </w:numPr>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Signs about social/physical distancing should be posted throughout the shelter, such as those found on the </w:t>
      </w:r>
      <w:hyperlink r:id="rId25">
        <w:r w:rsidDel="00000000" w:rsidR="00000000" w:rsidRPr="00000000">
          <w:rPr>
            <w:rFonts w:ascii="Helvetica Neue" w:cs="Helvetica Neue" w:eastAsia="Helvetica Neue" w:hAnsi="Helvetica Neue"/>
            <w:color w:val="1155cc"/>
            <w:highlight w:val="white"/>
            <w:u w:val="single"/>
            <w:rtl w:val="0"/>
          </w:rPr>
          <w:t xml:space="preserve">MA DPH website</w:t>
        </w:r>
      </w:hyperlink>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14:paraId="0000004F">
      <w:pPr>
        <w:numPr>
          <w:ilvl w:val="0"/>
          <w:numId w:val="2"/>
        </w:numPr>
        <w:ind w:left="72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Staff should work to maintain the following social distancing policies: </w:t>
      </w:r>
    </w:p>
    <w:p w:rsidR="00000000" w:rsidDel="00000000" w:rsidP="00000000" w:rsidRDefault="00000000" w:rsidRPr="00000000" w14:paraId="00000050">
      <w:pPr>
        <w:numPr>
          <w:ilvl w:val="1"/>
          <w:numId w:val="2"/>
        </w:numPr>
        <w:ind w:left="144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Individuals should be kept at least 6 feet apart as much as possible and reminded not to shake hands, high-five, hug, or have any other physical contact.</w:t>
      </w:r>
    </w:p>
    <w:p w:rsidR="00000000" w:rsidDel="00000000" w:rsidP="00000000" w:rsidRDefault="00000000" w:rsidRPr="00000000" w14:paraId="00000051">
      <w:pPr>
        <w:numPr>
          <w:ilvl w:val="1"/>
          <w:numId w:val="2"/>
        </w:numPr>
        <w:ind w:left="144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Create a staggered bathing schedule to reduce the amount of people using the facilities at the same time. </w:t>
      </w:r>
    </w:p>
    <w:p w:rsidR="00000000" w:rsidDel="00000000" w:rsidP="00000000" w:rsidRDefault="00000000" w:rsidRPr="00000000" w14:paraId="00000052">
      <w:pPr>
        <w:numPr>
          <w:ilvl w:val="1"/>
          <w:numId w:val="2"/>
        </w:numPr>
        <w:ind w:left="144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Reduce activities that congregate many guests at once such as “house meetings” and opt for smaller group activities where individuals can practice social distancing. </w:t>
      </w:r>
    </w:p>
    <w:p w:rsidR="00000000" w:rsidDel="00000000" w:rsidP="00000000" w:rsidRDefault="00000000" w:rsidRPr="00000000" w14:paraId="00000053">
      <w:pPr>
        <w:numPr>
          <w:ilvl w:val="1"/>
          <w:numId w:val="2"/>
        </w:numPr>
        <w:ind w:left="144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Reduce the amount of face-to-face interactions with guests for simple informational purposes. </w:t>
      </w:r>
    </w:p>
    <w:p w:rsidR="00000000" w:rsidDel="00000000" w:rsidP="00000000" w:rsidRDefault="00000000" w:rsidRPr="00000000" w14:paraId="00000054">
      <w:pPr>
        <w:numPr>
          <w:ilvl w:val="1"/>
          <w:numId w:val="2"/>
        </w:numPr>
        <w:ind w:left="1440" w:hanging="360"/>
        <w:rPr>
          <w:rFonts w:ascii="Helvetica Neue" w:cs="Helvetica Neue" w:eastAsia="Helvetica Neue" w:hAnsi="Helvetica Neue"/>
          <w:highlight w:val="white"/>
          <w:u w:val="none"/>
        </w:rPr>
      </w:pPr>
      <w:r w:rsidDel="00000000" w:rsidR="00000000" w:rsidRPr="00000000">
        <w:rPr>
          <w:rFonts w:ascii="Helvetica Neue" w:cs="Helvetica Neue" w:eastAsia="Helvetica Neue" w:hAnsi="Helvetica Neue"/>
          <w:highlight w:val="white"/>
          <w:rtl w:val="0"/>
        </w:rPr>
        <w:t xml:space="preserve">Eliminate unnecessary assembly of staff. All staff meetings should allow for social distancing.</w:t>
      </w: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b w:val="1"/>
          <w:highlight w:val="white"/>
        </w:rPr>
      </w:pP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b w:val="1"/>
          <w:highlight w:val="white"/>
        </w:rPr>
      </w:pPr>
      <w:r w:rsidDel="00000000" w:rsidR="00000000" w:rsidRPr="00000000">
        <w:rPr>
          <w:rFonts w:ascii="Helvetica Neue" w:cs="Helvetica Neue" w:eastAsia="Helvetica Neue" w:hAnsi="Helvetica Neue"/>
          <w:b w:val="1"/>
          <w:highlight w:val="white"/>
          <w:rtl w:val="0"/>
        </w:rPr>
        <w:t xml:space="preserve">Staffing</w:t>
      </w:r>
    </w:p>
    <w:p w:rsidR="00000000" w:rsidDel="00000000" w:rsidP="00000000" w:rsidRDefault="00000000" w:rsidRPr="00000000" w14:paraId="00000057">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Staff should be reminded to check their temperature every day before coming to work and to stay home if they have a fever or are feeling unwell. </w:t>
      </w:r>
    </w:p>
    <w:p w:rsidR="00000000" w:rsidDel="00000000" w:rsidP="00000000" w:rsidRDefault="00000000" w:rsidRPr="00000000" w14:paraId="00000058">
      <w:pPr>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staff do not own a thermometer, the drop in should make every attempt to screen staff members when they arrive to work. (</w:t>
      </w:r>
      <w:hyperlink r:id="rId26">
        <w:r w:rsidDel="00000000" w:rsidR="00000000" w:rsidRPr="00000000">
          <w:rPr>
            <w:rFonts w:ascii="Helvetica Neue" w:cs="Helvetica Neue" w:eastAsia="Helvetica Neue" w:hAnsi="Helvetica Neue"/>
            <w:color w:val="1155cc"/>
            <w:u w:val="single"/>
            <w:rtl w:val="0"/>
          </w:rPr>
          <w:t xml:space="preserve">MA DPH Guidance for shelters</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9">
      <w:pPr>
        <w:ind w:left="144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A">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prepared for staffing shortages due to staff illnesses and fewer/no volunteers</w:t>
      </w:r>
    </w:p>
    <w:p w:rsidR="00000000" w:rsidDel="00000000" w:rsidP="00000000" w:rsidRDefault="00000000" w:rsidRPr="00000000" w14:paraId="0000005B">
      <w:pPr>
        <w:numPr>
          <w:ilvl w:val="1"/>
          <w:numId w:val="3"/>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highlight w:val="white"/>
          <w:rtl w:val="0"/>
        </w:rPr>
        <w:t xml:space="preserve">Develop a plan to secure additional staff if absenteeism due to COVID-19 threatens to bring staffing to minimum levels. (CDC)</w:t>
      </w:r>
    </w:p>
    <w:p w:rsidR="00000000" w:rsidDel="00000000" w:rsidP="00000000" w:rsidRDefault="00000000" w:rsidRPr="00000000" w14:paraId="0000005C">
      <w:pPr>
        <w:numPr>
          <w:ilvl w:val="2"/>
          <w:numId w:val="3"/>
        </w:numPr>
        <w:ind w:left="216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Identify possible use of staffing agencies or other agency staff </w:t>
      </w:r>
      <w:r w:rsidDel="00000000" w:rsidR="00000000" w:rsidRPr="00000000">
        <w:rPr>
          <w:rFonts w:ascii="Helvetica Neue" w:cs="Helvetica Neue" w:eastAsia="Helvetica Neue" w:hAnsi="Helvetica Neue"/>
          <w:highlight w:val="white"/>
          <w:rtl w:val="0"/>
        </w:rPr>
        <w:t xml:space="preserve">Identify critical job functions and plan for alternative coverage by cross-training staff where possible.</w:t>
      </w:r>
    </w:p>
    <w:p w:rsidR="00000000" w:rsidDel="00000000" w:rsidP="00000000" w:rsidRDefault="00000000" w:rsidRPr="00000000" w14:paraId="0000005D">
      <w:pPr>
        <w:numPr>
          <w:ilvl w:val="1"/>
          <w:numId w:val="3"/>
        </w:numPr>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Determine minimum levels of staff in all categories required for the space to function safely. </w:t>
      </w:r>
    </w:p>
    <w:p w:rsidR="00000000" w:rsidDel="00000000" w:rsidP="00000000" w:rsidRDefault="00000000" w:rsidRPr="00000000" w14:paraId="0000005E">
      <w:pPr>
        <w:numPr>
          <w:ilvl w:val="1"/>
          <w:numId w:val="3"/>
        </w:numPr>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We have suspended onsite volunteer services” (</w:t>
      </w:r>
      <w:hyperlink r:id="rId27">
        <w:r w:rsidDel="00000000" w:rsidR="00000000" w:rsidRPr="00000000">
          <w:rPr>
            <w:rFonts w:ascii="Helvetica Neue" w:cs="Helvetica Neue" w:eastAsia="Helvetica Neue" w:hAnsi="Helvetica Neue"/>
            <w:u w:val="single"/>
            <w:rtl w:val="0"/>
          </w:rPr>
          <w:t xml:space="preserve">Saint Francis House, Boston</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F">
      <w:pPr>
        <w:ind w:left="144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0">
      <w:pPr>
        <w:numPr>
          <w:ilvl w:val="0"/>
          <w:numId w:val="3"/>
        </w:numP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Personal Protective Equipment (PPE)</w:t>
      </w:r>
    </w:p>
    <w:p w:rsidR="00000000" w:rsidDel="00000000" w:rsidP="00000000" w:rsidRDefault="00000000" w:rsidRPr="00000000" w14:paraId="00000061">
      <w:pPr>
        <w:numPr>
          <w:ilvl w:val="1"/>
          <w:numId w:val="3"/>
        </w:numPr>
        <w:ind w:left="1440" w:hanging="360"/>
        <w:rPr>
          <w:rFonts w:ascii="Helvetica Neue" w:cs="Helvetica Neue" w:eastAsia="Helvetica Neue" w:hAnsi="Helvetica Neue"/>
        </w:rPr>
      </w:pPr>
      <w:r w:rsidDel="00000000" w:rsidR="00000000" w:rsidRPr="00000000">
        <w:rPr>
          <w:rtl w:val="0"/>
        </w:rPr>
        <w:t xml:space="preserve">Prioritize how PPE is distributed, if available</w:t>
      </w:r>
    </w:p>
    <w:p w:rsidR="00000000" w:rsidDel="00000000" w:rsidP="00000000" w:rsidRDefault="00000000" w:rsidRPr="00000000" w14:paraId="00000062">
      <w:pPr>
        <w:ind w:left="1440" w:firstLine="0"/>
        <w:rPr/>
      </w:pPr>
      <w:r w:rsidDel="00000000" w:rsidR="00000000" w:rsidRPr="00000000">
        <w:rPr>
          <w:rtl w:val="0"/>
        </w:rPr>
      </w:r>
    </w:p>
    <w:p w:rsidR="00000000" w:rsidDel="00000000" w:rsidP="00000000" w:rsidRDefault="00000000" w:rsidRPr="00000000" w14:paraId="00000063">
      <w:pPr>
        <w:numPr>
          <w:ilvl w:val="0"/>
          <w:numId w:val="3"/>
        </w:numPr>
        <w:ind w:left="720" w:hanging="360"/>
        <w:rPr>
          <w:u w:val="none"/>
        </w:rPr>
      </w:pPr>
      <w:r w:rsidDel="00000000" w:rsidR="00000000" w:rsidRPr="00000000">
        <w:rPr>
          <w:rtl w:val="0"/>
        </w:rPr>
        <w:t xml:space="preserve">Offer the seasonal influenza vaccine to all guests and staff throughout the influenza season. Symptoms of COVID-19 are similar to those of influenza. Preventing influenza cases in a facility can speed the detection of COVID-19 cases and reduce pressure on healthcare resources. (CDC)</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Signage</w:t>
      </w:r>
    </w:p>
    <w:p w:rsidR="00000000" w:rsidDel="00000000" w:rsidP="00000000" w:rsidRDefault="00000000" w:rsidRPr="00000000" w14:paraId="00000066">
      <w:pPr>
        <w:numPr>
          <w:ilvl w:val="0"/>
          <w:numId w:val="1"/>
        </w:numPr>
        <w:ind w:left="720" w:hanging="360"/>
        <w:rPr/>
      </w:pPr>
      <w:r w:rsidDel="00000000" w:rsidR="00000000" w:rsidRPr="00000000">
        <w:rPr>
          <w:rtl w:val="0"/>
        </w:rPr>
        <w:t xml:space="preserve">Post signage throughout the facility communicating the following: (</w:t>
      </w:r>
      <w:hyperlink r:id="rId28">
        <w:r w:rsidDel="00000000" w:rsidR="00000000" w:rsidRPr="00000000">
          <w:rPr>
            <w:color w:val="1155cc"/>
            <w:u w:val="single"/>
            <w:rtl w:val="0"/>
          </w:rPr>
          <w:t xml:space="preserve">from CDC</w:t>
        </w:r>
      </w:hyperlink>
      <w:r w:rsidDel="00000000" w:rsidR="00000000" w:rsidRPr="00000000">
        <w:rPr>
          <w:rtl w:val="0"/>
        </w:rPr>
        <w:t xml:space="preserve">)</w:t>
      </w:r>
    </w:p>
    <w:p w:rsidR="00000000" w:rsidDel="00000000" w:rsidP="00000000" w:rsidRDefault="00000000" w:rsidRPr="00000000" w14:paraId="00000067">
      <w:pPr>
        <w:numPr>
          <w:ilvl w:val="1"/>
          <w:numId w:val="1"/>
        </w:numPr>
        <w:ind w:left="1440" w:hanging="360"/>
        <w:rPr/>
      </w:pPr>
      <w:r w:rsidDel="00000000" w:rsidR="00000000" w:rsidRPr="00000000">
        <w:rPr>
          <w:u w:val="single"/>
          <w:rtl w:val="0"/>
        </w:rPr>
        <w:t xml:space="preserve">For all</w:t>
      </w:r>
      <w:r w:rsidDel="00000000" w:rsidR="00000000" w:rsidRPr="00000000">
        <w:rPr>
          <w:rtl w:val="0"/>
        </w:rPr>
        <w:t xml:space="preserve">: symptoms of COVID-19 and hand hygiene instructions</w:t>
      </w:r>
    </w:p>
    <w:p w:rsidR="00000000" w:rsidDel="00000000" w:rsidP="00000000" w:rsidRDefault="00000000" w:rsidRPr="00000000" w14:paraId="00000068">
      <w:pPr>
        <w:numPr>
          <w:ilvl w:val="1"/>
          <w:numId w:val="1"/>
        </w:numPr>
        <w:ind w:left="1440" w:hanging="360"/>
        <w:rPr/>
      </w:pPr>
      <w:r w:rsidDel="00000000" w:rsidR="00000000" w:rsidRPr="00000000">
        <w:rPr>
          <w:u w:val="single"/>
          <w:rtl w:val="0"/>
        </w:rPr>
        <w:t xml:space="preserve">For guests</w:t>
      </w:r>
      <w:r w:rsidDel="00000000" w:rsidR="00000000" w:rsidRPr="00000000">
        <w:rPr>
          <w:rtl w:val="0"/>
        </w:rPr>
        <w:t xml:space="preserve">: report symptoms to staff</w:t>
      </w:r>
    </w:p>
    <w:p w:rsidR="00000000" w:rsidDel="00000000" w:rsidP="00000000" w:rsidRDefault="00000000" w:rsidRPr="00000000" w14:paraId="00000069">
      <w:pPr>
        <w:numPr>
          <w:ilvl w:val="1"/>
          <w:numId w:val="1"/>
        </w:numPr>
        <w:ind w:left="1440" w:hanging="360"/>
        <w:rPr/>
      </w:pPr>
      <w:r w:rsidDel="00000000" w:rsidR="00000000" w:rsidRPr="00000000">
        <w:rPr>
          <w:u w:val="single"/>
          <w:rtl w:val="0"/>
        </w:rPr>
        <w:t xml:space="preserve">For staff</w:t>
      </w:r>
      <w:r w:rsidDel="00000000" w:rsidR="00000000" w:rsidRPr="00000000">
        <w:rPr>
          <w:rtl w:val="0"/>
        </w:rPr>
        <w:t xml:space="preserve">: stay at home when sick; if symptoms develop while on duty, leave the space as soon as possible and follow CDC-recommended steps for persons who are ill with COVID-19 symptoms including self-isolating at home, contacting their healthcare provider as soon as possible to determine whether they need to be evaluated and tested, and contacting their supervisor.</w:t>
      </w:r>
    </w:p>
    <w:p w:rsidR="00000000" w:rsidDel="00000000" w:rsidP="00000000" w:rsidRDefault="00000000" w:rsidRPr="00000000" w14:paraId="0000006A">
      <w:pPr>
        <w:numPr>
          <w:ilvl w:val="0"/>
          <w:numId w:val="1"/>
        </w:numPr>
        <w:ind w:left="720" w:hanging="360"/>
        <w:rPr/>
      </w:pPr>
      <w:r w:rsidDel="00000000" w:rsidR="00000000" w:rsidRPr="00000000">
        <w:rPr>
          <w:rtl w:val="0"/>
        </w:rPr>
        <w:t xml:space="preserve">Ensure that signage is understandable for non-English speaking persons and those with low literacy </w:t>
      </w:r>
      <w:r w:rsidDel="00000000" w:rsidR="00000000" w:rsidRPr="00000000">
        <w:rPr>
          <w:rtl w:val="0"/>
        </w:rPr>
      </w:r>
    </w:p>
    <w:sectPr>
      <w:headerReference r:id="rId2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jc w:val="right"/>
      <w:rPr/>
    </w:pPr>
    <w:r w:rsidDel="00000000" w:rsidR="00000000" w:rsidRPr="00000000">
      <w:rPr>
        <w:rFonts w:ascii="Helvetica Neue" w:cs="Helvetica Neue" w:eastAsia="Helvetica Neue" w:hAnsi="Helvetica Neue"/>
        <w:b w:val="1"/>
        <w:color w:val="ff0000"/>
        <w:rtl w:val="0"/>
      </w:rPr>
      <w:t xml:space="preserve">Last Updated 4/13/2020</w:t>
    </w:r>
    <w:r w:rsidDel="00000000" w:rsidR="00000000" w:rsidRPr="00000000">
      <w:rPr>
        <w:rFonts w:ascii="Helvetica Neue" w:cs="Helvetica Neue" w:eastAsia="Helvetica Neue" w:hAnsi="Helvetica Neue"/>
        <w:color w:val="ff0000"/>
        <w:rtl w:val="0"/>
      </w:rPr>
      <w:t xml:space="preserve"> </w:t>
    </w: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dc.gov/coronavirus/2019-ncov/community/homeless-shelters/index.html" TargetMode="External"/><Relationship Id="rId22" Type="http://schemas.openxmlformats.org/officeDocument/2006/relationships/hyperlink" Target="https://harmreduction.org/wp-content/uploads/2020/03/COVID19-harm-reduction-providers-1.pdf" TargetMode="External"/><Relationship Id="rId21" Type="http://schemas.openxmlformats.org/officeDocument/2006/relationships/hyperlink" Target="https://www.cdc.gov/coronavirus/2019-ncov/prevent-getting-sick/disinfecting-your-home.html" TargetMode="External"/><Relationship Id="rId24" Type="http://schemas.openxmlformats.org/officeDocument/2006/relationships/hyperlink" Target="https://www.mass.gov/doc/covid-19-guidance-for-individual-homeless-shelters/download" TargetMode="External"/><Relationship Id="rId23" Type="http://schemas.openxmlformats.org/officeDocument/2006/relationships/hyperlink" Target="http://neverusealon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dc.gov/coronavirus/2019-ncov/community/homeless-shelters/plan-prepare-respond.html" TargetMode="External"/><Relationship Id="rId26" Type="http://schemas.openxmlformats.org/officeDocument/2006/relationships/hyperlink" Target="https://www.mass.gov/doc/covid-19-guidance-for-individual-homeless-shelters/download" TargetMode="External"/><Relationship Id="rId25" Type="http://schemas.openxmlformats.org/officeDocument/2006/relationships/hyperlink" Target="https://www.mass.gov/info-details/covid-19-printable-fact-sheets" TargetMode="External"/><Relationship Id="rId28" Type="http://schemas.openxmlformats.org/officeDocument/2006/relationships/hyperlink" Target="https://www.cdc.gov/coronavirus/2019-ncov/community/correction-detention/guidance-correctional-detention.html" TargetMode="External"/><Relationship Id="rId27" Type="http://schemas.openxmlformats.org/officeDocument/2006/relationships/hyperlink" Target="https://stfrancishouse.org/covid19/" TargetMode="External"/><Relationship Id="rId5" Type="http://schemas.openxmlformats.org/officeDocument/2006/relationships/styles" Target="styles.xml"/><Relationship Id="rId6" Type="http://schemas.openxmlformats.org/officeDocument/2006/relationships/hyperlink" Target="https://docs.google.com/document/d/1X10_owKq6FAo6tShJL9JC6SkNc5_9LODy5pSs60d-Og/edit" TargetMode="External"/><Relationship Id="rId29" Type="http://schemas.openxmlformats.org/officeDocument/2006/relationships/header" Target="header1.xml"/><Relationship Id="rId7" Type="http://schemas.openxmlformats.org/officeDocument/2006/relationships/hyperlink" Target="https://www.mass.gov/orgs/ma-unaccompanied-homeless-youth-commission" TargetMode="External"/><Relationship Id="rId8" Type="http://schemas.openxmlformats.org/officeDocument/2006/relationships/hyperlink" Target="https://endhomelessness.org/wp-content/uploads/2020/03/COVID-19-Survey-Final-Report.pdf" TargetMode="External"/><Relationship Id="rId11" Type="http://schemas.openxmlformats.org/officeDocument/2006/relationships/hyperlink" Target="https://www.cdc.gov/coronavirus/2019-ncov/community/organizations/cleaning-disinfection.html" TargetMode="External"/><Relationship Id="rId10" Type="http://schemas.openxmlformats.org/officeDocument/2006/relationships/hyperlink" Target="https://www.cdc.gov/coronavirus/2019-ncov/symptoms-testing/symptoms.html" TargetMode="External"/><Relationship Id="rId13" Type="http://schemas.openxmlformats.org/officeDocument/2006/relationships/hyperlink" Target="https://www.cdc.gov/coronavirus/2019-ncov/community/organizations/cleaning-disinfection.html" TargetMode="External"/><Relationship Id="rId12" Type="http://schemas.openxmlformats.org/officeDocument/2006/relationships/hyperlink" Target="https://www.cdc.gov/coronavirus/2019-ncov/community/organizations/cleaning-disinfection.html" TargetMode="External"/><Relationship Id="rId15" Type="http://schemas.openxmlformats.org/officeDocument/2006/relationships/hyperlink" Target="https://www.mass.gov/doc/covid-19-guidance-for-individual-homeless-shelters/download" TargetMode="External"/><Relationship Id="rId14" Type="http://schemas.openxmlformats.org/officeDocument/2006/relationships/hyperlink" Target="https://stfrancishouse.org/covid19/" TargetMode="External"/><Relationship Id="rId17" Type="http://schemas.openxmlformats.org/officeDocument/2006/relationships/hyperlink" Target="https://www.cdc.gov/coronavirus/2019-ncov/community/organizations/cleaning-disinfection.html" TargetMode="External"/><Relationship Id="rId16" Type="http://schemas.openxmlformats.org/officeDocument/2006/relationships/hyperlink" Target="https://www.newyorker.com/news/dispatch/how-do-you-shelter-in-place-when-you-dont-have-a-home" TargetMode="External"/><Relationship Id="rId19" Type="http://schemas.openxmlformats.org/officeDocument/2006/relationships/hyperlink" Target="https://www.cdc.gov/coronavirus/2019-ncov/community/homeless-shelters/index.html" TargetMode="External"/><Relationship Id="rId18" Type="http://schemas.openxmlformats.org/officeDocument/2006/relationships/hyperlink" Target="https://stfrancishouse.org/covid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