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5C0FC0"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86263" w:rsidRDefault="00986263" w:rsidP="00986263">
                            <w:pPr>
                              <w:jc w:val="center"/>
                              <w:rPr>
                                <w:b/>
                                <w:sz w:val="36"/>
                              </w:rPr>
                            </w:pPr>
                          </w:p>
                          <w:p w:rsidR="00986263" w:rsidRDefault="00986263" w:rsidP="00986263">
                            <w:pPr>
                              <w:jc w:val="center"/>
                              <w:rPr>
                                <w:b/>
                                <w:sz w:val="36"/>
                              </w:rPr>
                            </w:pPr>
                          </w:p>
                          <w:p w:rsidR="00986263" w:rsidRPr="004027AB" w:rsidRDefault="00986263" w:rsidP="00986263">
                            <w:pPr>
                              <w:jc w:val="center"/>
                              <w:rPr>
                                <w:b/>
                                <w:sz w:val="36"/>
                              </w:rPr>
                            </w:pPr>
                            <w:bookmarkStart w:id="0" w:name="_GoBack"/>
                            <w:bookmarkEnd w:id="0"/>
                            <w:r>
                              <w:rPr>
                                <w:b/>
                                <w:sz w:val="36"/>
                              </w:rPr>
                              <w:t>INDOOR AIR QUALITY ASSESSMENT</w:t>
                            </w:r>
                          </w:p>
                          <w:p w:rsidR="00986263" w:rsidRPr="004027AB" w:rsidRDefault="00986263" w:rsidP="00986263">
                            <w:pPr>
                              <w:jc w:val="center"/>
                              <w:rPr>
                                <w:b/>
                                <w:sz w:val="28"/>
                              </w:rPr>
                            </w:pPr>
                          </w:p>
                          <w:p w:rsidR="00986263" w:rsidRDefault="00986263" w:rsidP="00986263">
                            <w:pPr>
                              <w:jc w:val="center"/>
                              <w:rPr>
                                <w:b/>
                                <w:sz w:val="28"/>
                              </w:rPr>
                            </w:pPr>
                          </w:p>
                          <w:p w:rsidR="00EF6010" w:rsidRDefault="00F07780" w:rsidP="00986263">
                            <w:pPr>
                              <w:jc w:val="center"/>
                              <w:rPr>
                                <w:b/>
                                <w:sz w:val="28"/>
                              </w:rPr>
                            </w:pPr>
                            <w:r>
                              <w:rPr>
                                <w:b/>
                                <w:sz w:val="28"/>
                              </w:rPr>
                              <w:t>Sutton</w:t>
                            </w:r>
                            <w:r w:rsidR="002F437C">
                              <w:rPr>
                                <w:b/>
                                <w:sz w:val="28"/>
                              </w:rPr>
                              <w:t xml:space="preserve"> Elementary </w:t>
                            </w:r>
                            <w:r w:rsidR="00EF6010">
                              <w:rPr>
                                <w:b/>
                                <w:sz w:val="28"/>
                              </w:rPr>
                              <w:t>School</w:t>
                            </w:r>
                          </w:p>
                          <w:p w:rsidR="00814F54" w:rsidRDefault="00F07780" w:rsidP="00986263">
                            <w:pPr>
                              <w:jc w:val="center"/>
                              <w:rPr>
                                <w:b/>
                                <w:sz w:val="28"/>
                              </w:rPr>
                            </w:pPr>
                            <w:r>
                              <w:rPr>
                                <w:b/>
                                <w:sz w:val="28"/>
                              </w:rPr>
                              <w:t>407 Boston Road</w:t>
                            </w:r>
                          </w:p>
                          <w:p w:rsidR="00986263" w:rsidRPr="00986263" w:rsidRDefault="00F07780" w:rsidP="00986263">
                            <w:pPr>
                              <w:jc w:val="center"/>
                              <w:rPr>
                                <w:b/>
                                <w:sz w:val="28"/>
                              </w:rPr>
                            </w:pPr>
                            <w:r>
                              <w:rPr>
                                <w:b/>
                                <w:sz w:val="28"/>
                                <w:szCs w:val="28"/>
                              </w:rPr>
                              <w:t>Sutton</w:t>
                            </w:r>
                            <w:r w:rsidR="002F437C" w:rsidRPr="002F437C">
                              <w:rPr>
                                <w:b/>
                                <w:sz w:val="28"/>
                                <w:szCs w:val="28"/>
                              </w:rPr>
                              <w:t xml:space="preserve">, </w:t>
                            </w:r>
                            <w:r w:rsidR="00986263" w:rsidRPr="00986263">
                              <w:rPr>
                                <w:b/>
                                <w:sz w:val="28"/>
                              </w:rPr>
                              <w:t>Massachusetts</w:t>
                            </w:r>
                          </w:p>
                          <w:p w:rsidR="00986263" w:rsidRDefault="00986263" w:rsidP="00986263">
                            <w:pPr>
                              <w:jc w:val="center"/>
                              <w:rPr>
                                <w:b/>
                                <w:sz w:val="28"/>
                              </w:rPr>
                            </w:pPr>
                          </w:p>
                          <w:p w:rsidR="00986263" w:rsidRDefault="00986263" w:rsidP="00986263">
                            <w:pPr>
                              <w:jc w:val="center"/>
                              <w:rPr>
                                <w:b/>
                              </w:rPr>
                            </w:pPr>
                          </w:p>
                          <w:p w:rsidR="00986263" w:rsidRDefault="00986263" w:rsidP="00986263">
                            <w:pPr>
                              <w:jc w:val="center"/>
                              <w:rPr>
                                <w:noProof/>
                              </w:rPr>
                            </w:pPr>
                          </w:p>
                          <w:p w:rsidR="00986263" w:rsidRDefault="00986263" w:rsidP="00986263">
                            <w:pPr>
                              <w:jc w:val="center"/>
                              <w:rPr>
                                <w:noProof/>
                              </w:rPr>
                            </w:pPr>
                          </w:p>
                          <w:p w:rsidR="00986263" w:rsidRPr="004027AB" w:rsidRDefault="00986263" w:rsidP="00986263">
                            <w:pPr>
                              <w:jc w:val="center"/>
                            </w:pPr>
                          </w:p>
                          <w:p w:rsidR="00986263" w:rsidRDefault="005C0FC0" w:rsidP="00986263">
                            <w:pPr>
                              <w:jc w:val="center"/>
                            </w:pPr>
                            <w:r>
                              <w:rPr>
                                <w:noProof/>
                              </w:rPr>
                              <w:drawing>
                                <wp:inline distT="0" distB="0" distL="0" distR="0">
                                  <wp:extent cx="4541520" cy="3017520"/>
                                  <wp:effectExtent l="0" t="0" r="0" b="0"/>
                                  <wp:docPr id="10" name="Picture 1" descr="Sutton Elementary School&#10;407 Boston Road&#10;Sutton, Massachusetts&#10;&#10;aerial vie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tton Elementary School&#10;407 Boston Road&#10;Sutton, Massachusetts&#10;&#10;aerial view&#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541520" cy="3017520"/>
                                          </a:xfrm>
                                          <a:prstGeom prst="rect">
                                            <a:avLst/>
                                          </a:prstGeom>
                                          <a:noFill/>
                                          <a:ln>
                                            <a:noFill/>
                                          </a:ln>
                                        </pic:spPr>
                                      </pic:pic>
                                    </a:graphicData>
                                  </a:graphic>
                                </wp:inline>
                              </w:drawing>
                            </w:r>
                          </w:p>
                          <w:p w:rsidR="00986263" w:rsidRDefault="00986263" w:rsidP="00986263">
                            <w:pPr>
                              <w:jc w:val="center"/>
                            </w:pPr>
                          </w:p>
                          <w:p w:rsidR="00480A5D" w:rsidRDefault="00480A5D" w:rsidP="00986263">
                            <w:pPr>
                              <w:jc w:val="center"/>
                            </w:pPr>
                          </w:p>
                          <w:p w:rsidR="00887C37" w:rsidRDefault="00887C37" w:rsidP="00986263">
                            <w:pPr>
                              <w:jc w:val="center"/>
                            </w:pPr>
                          </w:p>
                          <w:p w:rsidR="00EF6010" w:rsidRDefault="00EF6010" w:rsidP="00986263">
                            <w:pPr>
                              <w:jc w:val="center"/>
                            </w:pPr>
                          </w:p>
                          <w:p w:rsidR="00BF6E05" w:rsidRDefault="00BF6E05" w:rsidP="00986263">
                            <w:pPr>
                              <w:jc w:val="center"/>
                            </w:pPr>
                          </w:p>
                          <w:p w:rsidR="00480A5D" w:rsidRDefault="00480A5D"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887C37" w:rsidP="00986263">
                            <w:pPr>
                              <w:jc w:val="center"/>
                            </w:pPr>
                            <w:r>
                              <w:t>November</w:t>
                            </w:r>
                            <w:r w:rsidR="00A37759">
                              <w:t xml:space="preserve">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986263" w:rsidRDefault="00986263" w:rsidP="00986263">
                      <w:pPr>
                        <w:jc w:val="center"/>
                        <w:rPr>
                          <w:b/>
                          <w:sz w:val="36"/>
                        </w:rPr>
                      </w:pPr>
                    </w:p>
                    <w:p w:rsidR="00986263" w:rsidRDefault="00986263" w:rsidP="00986263">
                      <w:pPr>
                        <w:jc w:val="center"/>
                        <w:rPr>
                          <w:b/>
                          <w:sz w:val="36"/>
                        </w:rPr>
                      </w:pPr>
                    </w:p>
                    <w:p w:rsidR="00986263" w:rsidRPr="004027AB" w:rsidRDefault="00986263" w:rsidP="00986263">
                      <w:pPr>
                        <w:jc w:val="center"/>
                        <w:rPr>
                          <w:b/>
                          <w:sz w:val="36"/>
                        </w:rPr>
                      </w:pPr>
                      <w:bookmarkStart w:id="1" w:name="_GoBack"/>
                      <w:bookmarkEnd w:id="1"/>
                      <w:r>
                        <w:rPr>
                          <w:b/>
                          <w:sz w:val="36"/>
                        </w:rPr>
                        <w:t>INDOOR AIR QUALITY ASSESSMENT</w:t>
                      </w:r>
                    </w:p>
                    <w:p w:rsidR="00986263" w:rsidRPr="004027AB" w:rsidRDefault="00986263" w:rsidP="00986263">
                      <w:pPr>
                        <w:jc w:val="center"/>
                        <w:rPr>
                          <w:b/>
                          <w:sz w:val="28"/>
                        </w:rPr>
                      </w:pPr>
                    </w:p>
                    <w:p w:rsidR="00986263" w:rsidRDefault="00986263" w:rsidP="00986263">
                      <w:pPr>
                        <w:jc w:val="center"/>
                        <w:rPr>
                          <w:b/>
                          <w:sz w:val="28"/>
                        </w:rPr>
                      </w:pPr>
                    </w:p>
                    <w:p w:rsidR="00EF6010" w:rsidRDefault="00F07780" w:rsidP="00986263">
                      <w:pPr>
                        <w:jc w:val="center"/>
                        <w:rPr>
                          <w:b/>
                          <w:sz w:val="28"/>
                        </w:rPr>
                      </w:pPr>
                      <w:r>
                        <w:rPr>
                          <w:b/>
                          <w:sz w:val="28"/>
                        </w:rPr>
                        <w:t>Sutton</w:t>
                      </w:r>
                      <w:r w:rsidR="002F437C">
                        <w:rPr>
                          <w:b/>
                          <w:sz w:val="28"/>
                        </w:rPr>
                        <w:t xml:space="preserve"> Elementary </w:t>
                      </w:r>
                      <w:r w:rsidR="00EF6010">
                        <w:rPr>
                          <w:b/>
                          <w:sz w:val="28"/>
                        </w:rPr>
                        <w:t>School</w:t>
                      </w:r>
                    </w:p>
                    <w:p w:rsidR="00814F54" w:rsidRDefault="00F07780" w:rsidP="00986263">
                      <w:pPr>
                        <w:jc w:val="center"/>
                        <w:rPr>
                          <w:b/>
                          <w:sz w:val="28"/>
                        </w:rPr>
                      </w:pPr>
                      <w:r>
                        <w:rPr>
                          <w:b/>
                          <w:sz w:val="28"/>
                        </w:rPr>
                        <w:t>407 Boston Road</w:t>
                      </w:r>
                    </w:p>
                    <w:p w:rsidR="00986263" w:rsidRPr="00986263" w:rsidRDefault="00F07780" w:rsidP="00986263">
                      <w:pPr>
                        <w:jc w:val="center"/>
                        <w:rPr>
                          <w:b/>
                          <w:sz w:val="28"/>
                        </w:rPr>
                      </w:pPr>
                      <w:r>
                        <w:rPr>
                          <w:b/>
                          <w:sz w:val="28"/>
                          <w:szCs w:val="28"/>
                        </w:rPr>
                        <w:t>Sutton</w:t>
                      </w:r>
                      <w:r w:rsidR="002F437C" w:rsidRPr="002F437C">
                        <w:rPr>
                          <w:b/>
                          <w:sz w:val="28"/>
                          <w:szCs w:val="28"/>
                        </w:rPr>
                        <w:t xml:space="preserve">, </w:t>
                      </w:r>
                      <w:r w:rsidR="00986263" w:rsidRPr="00986263">
                        <w:rPr>
                          <w:b/>
                          <w:sz w:val="28"/>
                        </w:rPr>
                        <w:t>Massachusetts</w:t>
                      </w:r>
                    </w:p>
                    <w:p w:rsidR="00986263" w:rsidRDefault="00986263" w:rsidP="00986263">
                      <w:pPr>
                        <w:jc w:val="center"/>
                        <w:rPr>
                          <w:b/>
                          <w:sz w:val="28"/>
                        </w:rPr>
                      </w:pPr>
                    </w:p>
                    <w:p w:rsidR="00986263" w:rsidRDefault="00986263" w:rsidP="00986263">
                      <w:pPr>
                        <w:jc w:val="center"/>
                        <w:rPr>
                          <w:b/>
                        </w:rPr>
                      </w:pPr>
                    </w:p>
                    <w:p w:rsidR="00986263" w:rsidRDefault="00986263" w:rsidP="00986263">
                      <w:pPr>
                        <w:jc w:val="center"/>
                        <w:rPr>
                          <w:noProof/>
                        </w:rPr>
                      </w:pPr>
                    </w:p>
                    <w:p w:rsidR="00986263" w:rsidRDefault="00986263" w:rsidP="00986263">
                      <w:pPr>
                        <w:jc w:val="center"/>
                        <w:rPr>
                          <w:noProof/>
                        </w:rPr>
                      </w:pPr>
                    </w:p>
                    <w:p w:rsidR="00986263" w:rsidRPr="004027AB" w:rsidRDefault="00986263" w:rsidP="00986263">
                      <w:pPr>
                        <w:jc w:val="center"/>
                      </w:pPr>
                    </w:p>
                    <w:p w:rsidR="00986263" w:rsidRDefault="005C0FC0" w:rsidP="00986263">
                      <w:pPr>
                        <w:jc w:val="center"/>
                      </w:pPr>
                      <w:r>
                        <w:rPr>
                          <w:noProof/>
                        </w:rPr>
                        <w:drawing>
                          <wp:inline distT="0" distB="0" distL="0" distR="0">
                            <wp:extent cx="4541520" cy="3017520"/>
                            <wp:effectExtent l="0" t="0" r="0" b="0"/>
                            <wp:docPr id="10" name="Picture 1" descr="Sutton Elementary School&#10;407 Boston Road&#10;Sutton, Massachusetts&#10;&#10;aerial vie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tton Elementary School&#10;407 Boston Road&#10;Sutton, Massachusetts&#10;&#10;aerial view&#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541520" cy="3017520"/>
                                    </a:xfrm>
                                    <a:prstGeom prst="rect">
                                      <a:avLst/>
                                    </a:prstGeom>
                                    <a:noFill/>
                                    <a:ln>
                                      <a:noFill/>
                                    </a:ln>
                                  </pic:spPr>
                                </pic:pic>
                              </a:graphicData>
                            </a:graphic>
                          </wp:inline>
                        </w:drawing>
                      </w:r>
                    </w:p>
                    <w:p w:rsidR="00986263" w:rsidRDefault="00986263" w:rsidP="00986263">
                      <w:pPr>
                        <w:jc w:val="center"/>
                      </w:pPr>
                    </w:p>
                    <w:p w:rsidR="00480A5D" w:rsidRDefault="00480A5D" w:rsidP="00986263">
                      <w:pPr>
                        <w:jc w:val="center"/>
                      </w:pPr>
                    </w:p>
                    <w:p w:rsidR="00887C37" w:rsidRDefault="00887C37" w:rsidP="00986263">
                      <w:pPr>
                        <w:jc w:val="center"/>
                      </w:pPr>
                    </w:p>
                    <w:p w:rsidR="00EF6010" w:rsidRDefault="00EF6010" w:rsidP="00986263">
                      <w:pPr>
                        <w:jc w:val="center"/>
                      </w:pPr>
                    </w:p>
                    <w:p w:rsidR="00BF6E05" w:rsidRDefault="00BF6E05" w:rsidP="00986263">
                      <w:pPr>
                        <w:jc w:val="center"/>
                      </w:pPr>
                    </w:p>
                    <w:p w:rsidR="00480A5D" w:rsidRDefault="00480A5D"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887C37" w:rsidP="00986263">
                      <w:pPr>
                        <w:jc w:val="center"/>
                      </w:pPr>
                      <w:r>
                        <w:t>November</w:t>
                      </w:r>
                      <w:r w:rsidR="00A37759">
                        <w:t xml:space="preserve"> 2018</w:t>
                      </w:r>
                    </w:p>
                  </w:txbxContent>
                </v:textbox>
                <w10:anchorlock/>
              </v:shape>
            </w:pict>
          </mc:Fallback>
        </mc:AlternateContent>
      </w:r>
    </w:p>
    <w:p w:rsidR="008F0C39" w:rsidRPr="008F0C39" w:rsidRDefault="005C2241"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8740F8" w:rsidP="007F3AC7">
            <w:pPr>
              <w:tabs>
                <w:tab w:val="left" w:pos="1485"/>
              </w:tabs>
              <w:rPr>
                <w:bCs/>
              </w:rPr>
            </w:pPr>
            <w:r>
              <w:rPr>
                <w:bCs/>
              </w:rPr>
              <w:t>Sutton Elementary School (SES)</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1174D9" w:rsidRDefault="008740F8" w:rsidP="003B6373">
            <w:pPr>
              <w:tabs>
                <w:tab w:val="left" w:pos="1485"/>
              </w:tabs>
              <w:rPr>
                <w:bCs/>
              </w:rPr>
            </w:pPr>
            <w:r>
              <w:t>407 Boston Road, Sutton</w:t>
            </w:r>
            <w:r w:rsidR="002F437C" w:rsidRPr="002F437C">
              <w:t>, Massachusetts</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Assessment Requested by:</w:t>
            </w:r>
          </w:p>
        </w:tc>
        <w:tc>
          <w:tcPr>
            <w:tcW w:w="4008" w:type="dxa"/>
            <w:shd w:val="clear" w:color="auto" w:fill="auto"/>
          </w:tcPr>
          <w:p w:rsidR="008F0C39" w:rsidRPr="001174D9" w:rsidRDefault="008740F8" w:rsidP="00E7642E">
            <w:pPr>
              <w:tabs>
                <w:tab w:val="left" w:pos="1485"/>
              </w:tabs>
              <w:rPr>
                <w:bCs/>
              </w:rPr>
            </w:pPr>
            <w:r>
              <w:t>Roger Raymond</w:t>
            </w:r>
            <w:r w:rsidR="002F437C">
              <w:t xml:space="preserve">, </w:t>
            </w:r>
            <w:r w:rsidR="00E7642E">
              <w:t>Facility Manager</w:t>
            </w:r>
            <w:r w:rsidR="002F437C">
              <w:t xml:space="preserve">, </w:t>
            </w:r>
            <w:r>
              <w:t>Sutton</w:t>
            </w:r>
            <w:r w:rsidR="002F437C">
              <w:t xml:space="preserve"> </w:t>
            </w:r>
            <w:r w:rsidR="00A80356">
              <w:t>Public Schools</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EA6102" w:rsidRDefault="002F437C" w:rsidP="00E56417">
            <w:pPr>
              <w:tabs>
                <w:tab w:val="left" w:pos="1485"/>
              </w:tabs>
              <w:rPr>
                <w:bCs/>
              </w:rPr>
            </w:pPr>
            <w:r>
              <w:t>G</w:t>
            </w:r>
            <w:r w:rsidR="00575934">
              <w:t xml:space="preserve">eneral </w:t>
            </w:r>
            <w:r w:rsidR="00254A32">
              <w:t>indoor air quality (</w:t>
            </w:r>
            <w:r w:rsidR="00575934">
              <w:t>IAQ</w:t>
            </w:r>
            <w:r w:rsidR="00254A32">
              <w:t>)</w:t>
            </w:r>
            <w:r w:rsidR="00575934">
              <w:t xml:space="preserve"> </w:t>
            </w:r>
            <w:r w:rsidR="00FF1019">
              <w:t>concerns</w:t>
            </w:r>
            <w:r w:rsidR="0094206A">
              <w:t xml:space="preserve">, with a focus on </w:t>
            </w:r>
            <w:r w:rsidR="00EF6010">
              <w:t>water damage</w:t>
            </w:r>
            <w:r>
              <w:t>/mold</w:t>
            </w:r>
            <w:r w:rsidR="00063BEC">
              <w:t>, mainly in rooms surrounding the courtyard</w:t>
            </w:r>
            <w:r w:rsidR="00E56417">
              <w:t>.</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1174D9" w:rsidRDefault="008740F8" w:rsidP="00A37759">
            <w:pPr>
              <w:tabs>
                <w:tab w:val="left" w:pos="1485"/>
              </w:tabs>
              <w:rPr>
                <w:bCs/>
              </w:rPr>
            </w:pPr>
            <w:r>
              <w:rPr>
                <w:bCs/>
              </w:rPr>
              <w:t>October 23</w:t>
            </w:r>
            <w:r w:rsidR="002F437C">
              <w:rPr>
                <w:bCs/>
              </w:rPr>
              <w:t>, 2018</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FF1019" w:rsidP="0094206A">
            <w:pPr>
              <w:pStyle w:val="StaffTitleHangingIndent"/>
            </w:pPr>
            <w:r>
              <w:t>Cory Holmes, Environmental Analyst/Inspector</w:t>
            </w:r>
            <w:r w:rsidR="00575934">
              <w:t xml:space="preserve"> </w:t>
            </w:r>
            <w:r w:rsidR="0094206A">
              <w:t>IAQ Program</w:t>
            </w:r>
          </w:p>
        </w:tc>
      </w:tr>
      <w:tr w:rsidR="00FF1019" w:rsidRPr="00A72414" w:rsidTr="00BB407E">
        <w:trPr>
          <w:jc w:val="center"/>
        </w:trPr>
        <w:tc>
          <w:tcPr>
            <w:tcW w:w="5089" w:type="dxa"/>
            <w:shd w:val="clear" w:color="auto" w:fill="auto"/>
          </w:tcPr>
          <w:p w:rsidR="00FF1019" w:rsidRPr="00A72414" w:rsidRDefault="00FF1019" w:rsidP="003B6373">
            <w:pPr>
              <w:tabs>
                <w:tab w:val="left" w:pos="1485"/>
              </w:tabs>
              <w:rPr>
                <w:rStyle w:val="BackgroundBoldedDescriptors"/>
              </w:rPr>
            </w:pPr>
            <w:r w:rsidRPr="00A72414">
              <w:rPr>
                <w:rStyle w:val="BackgroundBoldedDescriptors"/>
              </w:rPr>
              <w:t xml:space="preserve">Date of Building Construction: </w:t>
            </w:r>
          </w:p>
        </w:tc>
        <w:tc>
          <w:tcPr>
            <w:tcW w:w="4008" w:type="dxa"/>
            <w:shd w:val="clear" w:color="auto" w:fill="auto"/>
          </w:tcPr>
          <w:p w:rsidR="00FF1019" w:rsidRPr="00A72414" w:rsidRDefault="0090203C" w:rsidP="0094206A">
            <w:pPr>
              <w:tabs>
                <w:tab w:val="left" w:pos="1485"/>
              </w:tabs>
              <w:rPr>
                <w:bCs/>
              </w:rPr>
            </w:pPr>
            <w:r>
              <w:t>1999</w:t>
            </w:r>
          </w:p>
        </w:tc>
      </w:tr>
      <w:tr w:rsidR="00FF1019" w:rsidRPr="00A72414" w:rsidTr="00BB407E">
        <w:trPr>
          <w:trHeight w:val="323"/>
          <w:jc w:val="center"/>
        </w:trPr>
        <w:tc>
          <w:tcPr>
            <w:tcW w:w="5089" w:type="dxa"/>
            <w:shd w:val="clear" w:color="auto" w:fill="auto"/>
          </w:tcPr>
          <w:p w:rsidR="00FF1019" w:rsidRPr="00A72414" w:rsidRDefault="00FF1019" w:rsidP="00FF1019">
            <w:pPr>
              <w:tabs>
                <w:tab w:val="left" w:pos="1485"/>
              </w:tabs>
              <w:rPr>
                <w:rStyle w:val="BackgroundBoldedDescriptors"/>
              </w:rPr>
            </w:pPr>
            <w:r w:rsidRPr="00A72414">
              <w:rPr>
                <w:rStyle w:val="BackgroundBoldedDescriptors"/>
              </w:rPr>
              <w:t>Building Description:</w:t>
            </w:r>
          </w:p>
        </w:tc>
        <w:tc>
          <w:tcPr>
            <w:tcW w:w="4008" w:type="dxa"/>
            <w:shd w:val="clear" w:color="auto" w:fill="auto"/>
          </w:tcPr>
          <w:p w:rsidR="00FF1019" w:rsidRPr="00A72414" w:rsidRDefault="001859E3" w:rsidP="001859E3">
            <w:pPr>
              <w:tabs>
                <w:tab w:val="left" w:pos="1485"/>
              </w:tabs>
              <w:rPr>
                <w:bCs/>
              </w:rPr>
            </w:pPr>
            <w:r>
              <w:t>SES is a combination one and two-story, multi wing, red brick building. The school is built on a concrete slab and</w:t>
            </w:r>
            <w:r w:rsidR="0090203C">
              <w:t xml:space="preserve"> contains grades 3-5 with an enrollment of </w:t>
            </w:r>
            <w:r w:rsidR="00116EBA">
              <w:t xml:space="preserve">313 </w:t>
            </w:r>
            <w:r>
              <w:t>and</w:t>
            </w:r>
            <w:r w:rsidR="00116EBA">
              <w:t xml:space="preserve"> staff of approximately 60</w:t>
            </w:r>
            <w:r w:rsidR="0090203C">
              <w:t xml:space="preserve">. </w:t>
            </w:r>
            <w:r w:rsidR="001874C6">
              <w:t>Most areas have tile floors and suspended ceiling tile systems.</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Windows:</w:t>
            </w:r>
          </w:p>
        </w:tc>
        <w:tc>
          <w:tcPr>
            <w:tcW w:w="4008" w:type="dxa"/>
            <w:shd w:val="clear" w:color="auto" w:fill="auto"/>
          </w:tcPr>
          <w:p w:rsidR="00FF1019" w:rsidRPr="003A3B7B" w:rsidRDefault="00442466" w:rsidP="00442466">
            <w:pPr>
              <w:tabs>
                <w:tab w:val="left" w:pos="1485"/>
              </w:tabs>
              <w:rPr>
                <w:bCs/>
              </w:rPr>
            </w:pPr>
            <w:r>
              <w:rPr>
                <w:bCs/>
              </w:rPr>
              <w:t>O</w:t>
            </w:r>
            <w:r w:rsidR="00FF1019">
              <w:rPr>
                <w:bCs/>
              </w:rPr>
              <w:t>penable</w:t>
            </w:r>
          </w:p>
        </w:tc>
      </w:tr>
    </w:tbl>
    <w:p w:rsidR="00986263" w:rsidRDefault="00986263" w:rsidP="00986263">
      <w:pPr>
        <w:pStyle w:val="Heading1"/>
      </w:pPr>
      <w:r>
        <w:t>METHODS</w:t>
      </w:r>
    </w:p>
    <w:p w:rsidR="00986263" w:rsidRPr="00986263" w:rsidRDefault="00986263" w:rsidP="00986263">
      <w:pPr>
        <w:pStyle w:val="BodyText"/>
      </w:pPr>
      <w:r w:rsidRPr="008F0C39">
        <w:t>Please refer to the IAQ Manual</w:t>
      </w:r>
      <w:r w:rsidR="00E33BDC">
        <w:t xml:space="preserve"> and appendices</w:t>
      </w:r>
      <w:r w:rsidRPr="008F0C39">
        <w:t xml:space="preserve"> for methods, sampling procedures, and interpretation of results (MDPH, 2015).</w:t>
      </w:r>
    </w:p>
    <w:p w:rsidR="008F0C39" w:rsidRPr="008F0C39" w:rsidRDefault="00986263" w:rsidP="00986263">
      <w:pPr>
        <w:pStyle w:val="Heading1"/>
      </w:pPr>
      <w:r>
        <w:t>RESULTS and DISCUSSION</w:t>
      </w:r>
    </w:p>
    <w:p w:rsidR="00B63F9B" w:rsidRDefault="008F0C39" w:rsidP="0057647E">
      <w:pPr>
        <w:pStyle w:val="BodyText"/>
      </w:pPr>
      <w:r w:rsidRPr="008F0C39">
        <w:t>The following is a summary of indoor air testing result</w:t>
      </w:r>
      <w:r w:rsidR="001F10B2">
        <w:t>s</w:t>
      </w:r>
      <w:r w:rsidRPr="008F0C39">
        <w:t xml:space="preserve"> (Table 1).</w:t>
      </w:r>
    </w:p>
    <w:p w:rsidR="0067562C" w:rsidRPr="00986263" w:rsidRDefault="0067562C" w:rsidP="00986263">
      <w:pPr>
        <w:pStyle w:val="BodyTextBulleted"/>
      </w:pPr>
      <w:r w:rsidRPr="009D5BEF">
        <w:rPr>
          <w:b/>
          <w:i/>
        </w:rPr>
        <w:t>Carbon dioxide</w:t>
      </w:r>
      <w:r w:rsidRPr="00986263">
        <w:t xml:space="preserve"> levels were </w:t>
      </w:r>
      <w:r w:rsidR="00A7258B">
        <w:t>a</w:t>
      </w:r>
      <w:r w:rsidR="00EF6010">
        <w:t>bove</w:t>
      </w:r>
      <w:r w:rsidRPr="00986263">
        <w:t xml:space="preserve"> the </w:t>
      </w:r>
      <w:r w:rsidR="00986263">
        <w:t>MDPH</w:t>
      </w:r>
      <w:r w:rsidRPr="00986263">
        <w:t xml:space="preserve"> recommended level of 800 parts per million (ppm) in </w:t>
      </w:r>
      <w:r w:rsidR="00987051">
        <w:t xml:space="preserve">about </w:t>
      </w:r>
      <w:r w:rsidR="00A7258B">
        <w:t xml:space="preserve">half the </w:t>
      </w:r>
      <w:r w:rsidR="001107EB">
        <w:t>areas surveyed</w:t>
      </w:r>
      <w:r w:rsidR="001A1AC9">
        <w:t xml:space="preserve">, which </w:t>
      </w:r>
      <w:r w:rsidR="00A7258B">
        <w:t xml:space="preserve">can </w:t>
      </w:r>
      <w:r w:rsidR="001A1AC9">
        <w:t>indicate a lack of air exchange at the time of assessment</w:t>
      </w:r>
      <w:r w:rsidR="00B63F9B" w:rsidRPr="00986263">
        <w:t>.</w:t>
      </w:r>
      <w:r w:rsidR="004A1952">
        <w:t xml:space="preserve"> </w:t>
      </w:r>
      <w:r w:rsidR="002662DD">
        <w:t xml:space="preserve">It is also important to note that </w:t>
      </w:r>
      <w:r w:rsidR="00C83B85">
        <w:t>several classrooms had low/no occupancy, which can reduce carbon dioxide levels.</w:t>
      </w:r>
    </w:p>
    <w:p w:rsidR="003F425D" w:rsidRPr="00986263" w:rsidRDefault="0067562C" w:rsidP="00986263">
      <w:pPr>
        <w:pStyle w:val="BodyTextBulleted"/>
      </w:pPr>
      <w:r w:rsidRPr="009D5BEF">
        <w:rPr>
          <w:b/>
          <w:i/>
        </w:rPr>
        <w:lastRenderedPageBreak/>
        <w:t>Temperature</w:t>
      </w:r>
      <w:r w:rsidRPr="00986263">
        <w:t xml:space="preserve"> was </w:t>
      </w:r>
      <w:r w:rsidR="00EF6010">
        <w:t>within</w:t>
      </w:r>
      <w:r w:rsidRPr="00986263">
        <w:t xml:space="preserve"> </w:t>
      </w:r>
      <w:r w:rsidR="00A7258B">
        <w:t xml:space="preserve">or very close to </w:t>
      </w:r>
      <w:r w:rsidRPr="00986263">
        <w:t xml:space="preserve">the MDPH recommended range of 70°F to 78°F in </w:t>
      </w:r>
      <w:r w:rsidR="001107EB">
        <w:t>areas</w:t>
      </w:r>
      <w:r w:rsidR="00EF6010">
        <w:t xml:space="preserve"> tested</w:t>
      </w:r>
      <w:r w:rsidR="00421F00" w:rsidRPr="00986263">
        <w:t>.</w:t>
      </w:r>
    </w:p>
    <w:p w:rsidR="0067562C" w:rsidRPr="00986263" w:rsidRDefault="0067562C" w:rsidP="00986263">
      <w:pPr>
        <w:pStyle w:val="BodyTextBulleted"/>
      </w:pPr>
      <w:r w:rsidRPr="009D5BEF">
        <w:rPr>
          <w:b/>
          <w:i/>
        </w:rPr>
        <w:t>Relative humidity</w:t>
      </w:r>
      <w:r w:rsidRPr="00986263">
        <w:t xml:space="preserve"> was </w:t>
      </w:r>
      <w:r w:rsidR="00987051">
        <w:t>within or close to</w:t>
      </w:r>
      <w:r w:rsidRPr="00986263">
        <w:t xml:space="preserve"> the MDP</w:t>
      </w:r>
      <w:r w:rsidR="00503F0F" w:rsidRPr="00986263">
        <w:t>H recommended range of 40 to 60</w:t>
      </w:r>
      <w:r w:rsidRPr="00986263">
        <w:t>% in areas tested</w:t>
      </w:r>
      <w:r w:rsidR="00765B9E">
        <w:t xml:space="preserve"> the day of assessment</w:t>
      </w:r>
      <w:r w:rsidRPr="00986263">
        <w:t>.</w:t>
      </w:r>
    </w:p>
    <w:p w:rsidR="0067562C" w:rsidRDefault="0067562C" w:rsidP="00986263">
      <w:pPr>
        <w:pStyle w:val="BodyTextBulleted"/>
      </w:pPr>
      <w:r w:rsidRPr="009D5BEF">
        <w:rPr>
          <w:b/>
          <w:i/>
        </w:rPr>
        <w:t>Carbon monoxide</w:t>
      </w:r>
      <w:r w:rsidRPr="00986263">
        <w:t xml:space="preserve"> levels were non-detectable</w:t>
      </w:r>
      <w:r w:rsidR="00AD6E00">
        <w:t xml:space="preserve"> (ND)</w:t>
      </w:r>
      <w:r w:rsidRPr="00986263">
        <w:t xml:space="preserve"> in all areas tested.</w:t>
      </w:r>
    </w:p>
    <w:p w:rsidR="0067562C" w:rsidRDefault="005C2241" w:rsidP="00986263">
      <w:pPr>
        <w:pStyle w:val="BodyTextBulleted"/>
      </w:pPr>
      <w:r w:rsidRPr="009D5BEF">
        <w:rPr>
          <w:b/>
          <w:i/>
        </w:rPr>
        <w:t>Particulate m</w:t>
      </w:r>
      <w:r w:rsidR="005054AA" w:rsidRPr="009D5BEF">
        <w:rPr>
          <w:b/>
          <w:i/>
        </w:rPr>
        <w:t>atter (</w:t>
      </w:r>
      <w:r w:rsidR="0067562C" w:rsidRPr="009D5BEF">
        <w:rPr>
          <w:b/>
          <w:i/>
        </w:rPr>
        <w:t>PM2.5</w:t>
      </w:r>
      <w:r w:rsidR="005054AA" w:rsidRPr="009D5BEF">
        <w:rPr>
          <w:b/>
          <w:i/>
        </w:rPr>
        <w:t>)</w:t>
      </w:r>
      <w:r w:rsidR="005054AA" w:rsidRPr="00986263">
        <w:t xml:space="preserve"> </w:t>
      </w:r>
      <w:r w:rsidR="0067562C" w:rsidRPr="00986263">
        <w:t>concentrations measured were below the National Ambient Air Quality (NAAQS) l</w:t>
      </w:r>
      <w:r w:rsidR="00B43145">
        <w:t>evel</w:t>
      </w:r>
      <w:r w:rsidR="0067562C" w:rsidRPr="00986263">
        <w:t xml:space="preserve"> </w:t>
      </w:r>
      <w:proofErr w:type="gramStart"/>
      <w:r w:rsidR="0067562C" w:rsidRPr="00986263">
        <w:t>of 35 μg/</w:t>
      </w:r>
      <w:r w:rsidR="00BC6B69" w:rsidRPr="00986263">
        <w:t>m</w:t>
      </w:r>
      <w:r w:rsidR="00BC6B69" w:rsidRPr="009C7489">
        <w:rPr>
          <w:vertAlign w:val="superscript"/>
        </w:rPr>
        <w:t>3</w:t>
      </w:r>
      <w:r w:rsidR="0067562C" w:rsidRPr="00986263">
        <w:t xml:space="preserve"> in all areas</w:t>
      </w:r>
      <w:proofErr w:type="gramEnd"/>
      <w:r w:rsidR="0067562C" w:rsidRPr="00986263">
        <w:t xml:space="preserve"> tested.</w:t>
      </w:r>
    </w:p>
    <w:p w:rsidR="00987051" w:rsidRDefault="00987051" w:rsidP="00986263">
      <w:pPr>
        <w:pStyle w:val="BodyTextBulleted"/>
      </w:pPr>
      <w:r w:rsidRPr="00987051">
        <w:rPr>
          <w:b/>
          <w:i/>
        </w:rPr>
        <w:t>Total volatile organic compounds (TVOCs)</w:t>
      </w:r>
      <w:r w:rsidRPr="00986263">
        <w:t xml:space="preserve"> levels were non-detectable</w:t>
      </w:r>
      <w:r>
        <w:t xml:space="preserve"> (ND)</w:t>
      </w:r>
      <w:r w:rsidRPr="00986263">
        <w:t xml:space="preserve"> in all areas tested.</w:t>
      </w:r>
    </w:p>
    <w:p w:rsidR="00D77E51" w:rsidRDefault="00D77E51" w:rsidP="00613713">
      <w:pPr>
        <w:pStyle w:val="Heading2"/>
      </w:pPr>
      <w:r w:rsidRPr="00613713">
        <w:t>Ventilation</w:t>
      </w:r>
    </w:p>
    <w:p w:rsidR="00FE247D" w:rsidRDefault="00FE247D" w:rsidP="00FE247D">
      <w:pPr>
        <w:pStyle w:val="BodyText1"/>
      </w:pPr>
      <w:r w:rsidRPr="00D67CCA">
        <w:t xml:space="preserve">A heating, ventilating and air conditioning (HVAC) system has several functions. First it provides heating and, if equipped, cooling. Second, it is a source of fresh air. Finally, an HVAC system </w:t>
      </w:r>
      <w:r>
        <w:t>will dilute and remove normally-</w:t>
      </w:r>
      <w:r w:rsidRPr="00D67CCA">
        <w:t>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987051" w:rsidRDefault="008C0C38" w:rsidP="00987051">
      <w:pPr>
        <w:pStyle w:val="BodyText"/>
      </w:pPr>
      <w:r>
        <w:t>The HVAC system consists of</w:t>
      </w:r>
      <w:r w:rsidR="007D4875">
        <w:t xml:space="preserve"> </w:t>
      </w:r>
      <w:r w:rsidR="00987051">
        <w:t>unit ventilators (univents</w:t>
      </w:r>
      <w:r w:rsidR="00A7258B">
        <w:t>, Picture 1</w:t>
      </w:r>
      <w:r w:rsidR="00FF0AAB">
        <w:t xml:space="preserve">) </w:t>
      </w:r>
      <w:r w:rsidR="001A1AC9">
        <w:t xml:space="preserve">controlled by a computerized </w:t>
      </w:r>
      <w:r w:rsidR="007B6DF7">
        <w:t>system</w:t>
      </w:r>
      <w:r w:rsidR="00FF0AAB">
        <w:t>.</w:t>
      </w:r>
      <w:r w:rsidR="000150C0">
        <w:t xml:space="preserve"> </w:t>
      </w:r>
      <w:r w:rsidR="00987051" w:rsidRPr="00612BA5">
        <w:t xml:space="preserve">Univents draw air from the outdoors through a fresh air intake located on the exterior wall of the building and return air through an air intake located at the base of the unit. Fresh and return air are mixed, filtered, heated or cooled and provided to rooms through an air diffuser located in the top of the unit (Figure 1). In </w:t>
      </w:r>
      <w:r w:rsidR="00987051">
        <w:t>some</w:t>
      </w:r>
      <w:r w:rsidR="00987051" w:rsidRPr="00612BA5">
        <w:t xml:space="preserve"> </w:t>
      </w:r>
      <w:r w:rsidR="00E56417">
        <w:t>rooms</w:t>
      </w:r>
      <w:r w:rsidR="00987051" w:rsidRPr="00612BA5">
        <w:t xml:space="preserve"> items were on top or in front of univents, which can </w:t>
      </w:r>
      <w:r w:rsidR="00E56417">
        <w:t>interfere with</w:t>
      </w:r>
      <w:r w:rsidR="00987051" w:rsidRPr="00612BA5">
        <w:t xml:space="preserve"> air circulation</w:t>
      </w:r>
      <w:r w:rsidR="00987051">
        <w:t>.</w:t>
      </w:r>
      <w:r w:rsidR="00B37A3A">
        <w:t xml:space="preserve"> In one area the univent was deactivated. </w:t>
      </w:r>
      <w:r w:rsidR="00987051">
        <w:t xml:space="preserve">Exhaust ventilation is provided by ceiling-mounted vents </w:t>
      </w:r>
      <w:r w:rsidR="00910976" w:rsidRPr="00910976">
        <w:t>(Picture 2)</w:t>
      </w:r>
      <w:r w:rsidR="00910976">
        <w:t xml:space="preserve"> </w:t>
      </w:r>
      <w:r w:rsidR="00987051">
        <w:t>ducted to rooftop motors. Some exhaust vents were not working at the time of the assessment</w:t>
      </w:r>
      <w:r w:rsidR="00DA5AAB">
        <w:t xml:space="preserve"> (Table 1)</w:t>
      </w:r>
      <w:r w:rsidR="00987051">
        <w:t xml:space="preserve">. </w:t>
      </w:r>
      <w:r w:rsidR="00B37A3A">
        <w:t>Without proper supply and exhaust ventilation, common indoor air pollutants can build up (e.g., carbon dioxide) and lead to IAQ/comfort complaints.</w:t>
      </w:r>
    </w:p>
    <w:p w:rsidR="00987051" w:rsidRDefault="00987051" w:rsidP="002A4B63">
      <w:pPr>
        <w:pStyle w:val="BodyText"/>
        <w:rPr>
          <w:szCs w:val="24"/>
        </w:rPr>
      </w:pPr>
      <w:r w:rsidRPr="00A7258B">
        <w:t xml:space="preserve">The HVAC system controls include a carbon dioxide sensor system to control the amount of fresh air into the building. </w:t>
      </w:r>
      <w:r>
        <w:t xml:space="preserve">The system has reportedly been in use for approximately </w:t>
      </w:r>
      <w:r w:rsidR="00B37A3A">
        <w:t>2</w:t>
      </w:r>
      <w:r>
        <w:t xml:space="preserve"> years, and the controls are set for 800 ppm, which is </w:t>
      </w:r>
      <w:r w:rsidR="00B35817">
        <w:t xml:space="preserve">the level </w:t>
      </w:r>
      <w:r>
        <w:t xml:space="preserve">recommended by MDPH. </w:t>
      </w:r>
      <w:r w:rsidRPr="00A7258B">
        <w:t xml:space="preserve">However, it is </w:t>
      </w:r>
      <w:r w:rsidRPr="00A7258B">
        <w:lastRenderedPageBreak/>
        <w:t xml:space="preserve">important to note that these systems need to be regularly </w:t>
      </w:r>
      <w:proofErr w:type="gramStart"/>
      <w:r w:rsidRPr="00A7258B">
        <w:t>maintained/calibrated</w:t>
      </w:r>
      <w:proofErr w:type="gramEnd"/>
      <w:r w:rsidRPr="00A7258B">
        <w:t xml:space="preserve"> in accordance with manufacturer’s instructions to ensure proper function.</w:t>
      </w:r>
      <w:r>
        <w:t xml:space="preserve"> It was not known at the time of assessment, how often the carbon dioxide sensors need to be calibrated or replaced.</w:t>
      </w:r>
    </w:p>
    <w:p w:rsidR="00FE42B3" w:rsidRPr="004834FB" w:rsidRDefault="00FE42B3" w:rsidP="004834FB">
      <w:pPr>
        <w:pStyle w:val="Heading2"/>
      </w:pPr>
      <w:r w:rsidRPr="004834FB">
        <w:t>Microbial/Moisture Concerns</w:t>
      </w:r>
    </w:p>
    <w:p w:rsidR="00F630BF" w:rsidRPr="00F630BF" w:rsidRDefault="00F630BF" w:rsidP="00F630BF">
      <w:pPr>
        <w:spacing w:line="360" w:lineRule="auto"/>
        <w:ind w:firstLine="720"/>
      </w:pPr>
      <w:r w:rsidRPr="00F630BF">
        <w:t>It is important to note that the Boston area experienced an unprecedented period of extended hot, humid weather. According to the Washington Post, “[d]ata…show[s]…cities in the Northeast have witnessed such humidity levels for record-challenging duration</w:t>
      </w:r>
      <w:proofErr w:type="gramStart"/>
      <w:r w:rsidRPr="00F630BF">
        <w:t>...[</w:t>
      </w:r>
      <w:proofErr w:type="gramEnd"/>
      <w:r w:rsidRPr="00F630BF">
        <w:t>i]ncluding Albany, Boston, Burlington Portland and Providence” during the summer of 2018 (WP, 2018). “Boston and nearby locations… [saw]…historic numbers of those warm nights with low temperatures at or above 70 degrees…Providence and Blue Hill Observatory have already broken their annual records” (WP, 2018). If a building does not have either adequate exhaust ventilation and/or air chilling capacity to remove/reduce relative humidity from outside air, then hot, moist air can be introduced into a building and linger to increase occupant discomfort as well as possibly moisten materials that may lead to mold growth.</w:t>
      </w:r>
    </w:p>
    <w:p w:rsidR="007872E0" w:rsidRDefault="007A0BA0" w:rsidP="00AB0AC5">
      <w:pPr>
        <w:pStyle w:val="BodyText"/>
      </w:pPr>
      <w:r>
        <w:t xml:space="preserve">It was reported </w:t>
      </w:r>
      <w:r w:rsidR="00E9335A">
        <w:t xml:space="preserve">by Mr. Raymond that </w:t>
      </w:r>
      <w:r>
        <w:t>that over the summer</w:t>
      </w:r>
      <w:r w:rsidR="009B3BB3">
        <w:t xml:space="preserve"> of 2018</w:t>
      </w:r>
      <w:r w:rsidR="00224503">
        <w:t>,</w:t>
      </w:r>
      <w:r w:rsidR="00F64D8A">
        <w:t xml:space="preserve"> mold growth was visible on a number of </w:t>
      </w:r>
      <w:r w:rsidR="00E56417">
        <w:t>classroom</w:t>
      </w:r>
      <w:r w:rsidR="00F64D8A">
        <w:t xml:space="preserve"> materials</w:t>
      </w:r>
      <w:r w:rsidR="00224503" w:rsidRPr="00224503">
        <w:t xml:space="preserve"> </w:t>
      </w:r>
      <w:r w:rsidR="00B35817">
        <w:t xml:space="preserve">due to an extended period of </w:t>
      </w:r>
      <w:r w:rsidR="00224503">
        <w:t>elevated relative humidity</w:t>
      </w:r>
      <w:r>
        <w:t xml:space="preserve">. </w:t>
      </w:r>
      <w:r w:rsidR="00F64D8A">
        <w:t xml:space="preserve">It was also </w:t>
      </w:r>
      <w:r w:rsidR="00B35817">
        <w:t>reported that non-porous (</w:t>
      </w:r>
      <w:r w:rsidR="00F64D8A">
        <w:t>hard/smooth) materials were cleaned</w:t>
      </w:r>
      <w:r w:rsidR="00E9335A">
        <w:t>.</w:t>
      </w:r>
      <w:r w:rsidR="00F64D8A">
        <w:t xml:space="preserve"> At the time of assessment, n</w:t>
      </w:r>
      <w:r>
        <w:t xml:space="preserve">o visible mold growth was observed on </w:t>
      </w:r>
      <w:r w:rsidR="00F64D8A">
        <w:t xml:space="preserve">classroom items or </w:t>
      </w:r>
      <w:r>
        <w:t>b</w:t>
      </w:r>
      <w:r w:rsidR="002D381C">
        <w:t>u</w:t>
      </w:r>
      <w:r>
        <w:t>il</w:t>
      </w:r>
      <w:r w:rsidR="002D381C">
        <w:t>d</w:t>
      </w:r>
      <w:r>
        <w:t xml:space="preserve">ing materials </w:t>
      </w:r>
      <w:r w:rsidR="008D1F53">
        <w:t>in occupied areas</w:t>
      </w:r>
      <w:r w:rsidR="00E9335A">
        <w:t xml:space="preserve">. However, visible mold growth on paper covered </w:t>
      </w:r>
      <w:r w:rsidR="009B3BB3">
        <w:t xml:space="preserve">pipe </w:t>
      </w:r>
      <w:r w:rsidR="00E9335A">
        <w:t xml:space="preserve">insulation above ceiling tiles was observed in several areas examined (Pictures </w:t>
      </w:r>
      <w:r w:rsidR="007872E0">
        <w:t>3</w:t>
      </w:r>
      <w:r w:rsidR="00E9335A">
        <w:t xml:space="preserve"> </w:t>
      </w:r>
      <w:r w:rsidR="007872E0">
        <w:t>through</w:t>
      </w:r>
      <w:r w:rsidR="00E9335A">
        <w:t xml:space="preserve"> </w:t>
      </w:r>
      <w:r w:rsidR="00952C94">
        <w:t>7</w:t>
      </w:r>
      <w:r w:rsidR="00E9335A">
        <w:t xml:space="preserve">). </w:t>
      </w:r>
      <w:r w:rsidR="008D1F53">
        <w:t>According to Mr. Raymond, s</w:t>
      </w:r>
      <w:r w:rsidR="00E9335A">
        <w:t xml:space="preserve">chool maintenance </w:t>
      </w:r>
      <w:proofErr w:type="gramStart"/>
      <w:r w:rsidR="00E9335A">
        <w:t>staff have</w:t>
      </w:r>
      <w:proofErr w:type="gramEnd"/>
      <w:r w:rsidR="00E9335A">
        <w:t xml:space="preserve"> been treating the surface of affected insulation with a product called </w:t>
      </w:r>
      <w:r w:rsidR="00E9335A" w:rsidRPr="008D1F53">
        <w:rPr>
          <w:i/>
        </w:rPr>
        <w:t>Concrobium Mold Control</w:t>
      </w:r>
      <w:r w:rsidR="00E9335A">
        <w:t>. According to the manufacturer</w:t>
      </w:r>
      <w:r w:rsidR="008D1F53">
        <w:t xml:space="preserve">, </w:t>
      </w:r>
      <w:r w:rsidR="00E9335A">
        <w:t>the product kills mold and covers the surface with a protective barrier</w:t>
      </w:r>
      <w:r w:rsidR="008D1F53">
        <w:t xml:space="preserve"> (</w:t>
      </w:r>
      <w:r w:rsidR="008D1F53" w:rsidRPr="008D1F53">
        <w:t>Siamons International</w:t>
      </w:r>
      <w:r w:rsidR="008D1F53">
        <w:t>,</w:t>
      </w:r>
      <w:r w:rsidR="008D1F53" w:rsidRPr="008D1F53">
        <w:t xml:space="preserve"> 2018</w:t>
      </w:r>
      <w:r w:rsidR="008D1F53">
        <w:t>)</w:t>
      </w:r>
      <w:r w:rsidR="00E9335A">
        <w:t xml:space="preserve">. </w:t>
      </w:r>
      <w:r w:rsidR="00AB0AC5">
        <w:t>Although this measure may be a short-term solution, moisture due to elevated humidity and condensation is likely to create similar conditions next summer, therefore long-term solutions should be examined.</w:t>
      </w:r>
    </w:p>
    <w:p w:rsidR="00AB0AC5" w:rsidRDefault="00AB0AC5" w:rsidP="00AB0AC5">
      <w:pPr>
        <w:pStyle w:val="BodyText"/>
      </w:pPr>
      <w:r>
        <w:t>Questions regarding mold growth/proper cleaning of classroom items were expressed. Although no visible mold growth was seen on classroom items, the following protocols should be conducted.</w:t>
      </w:r>
    </w:p>
    <w:p w:rsidR="00AB0AC5" w:rsidRDefault="00AB0AC5" w:rsidP="00AB0AC5">
      <w:pPr>
        <w:pStyle w:val="BodyText"/>
        <w:numPr>
          <w:ilvl w:val="0"/>
          <w:numId w:val="41"/>
        </w:numPr>
      </w:pPr>
      <w:r>
        <w:t xml:space="preserve">Non-porous items-hard, solid, smooth, water-resistant items can be </w:t>
      </w:r>
      <w:proofErr w:type="gramStart"/>
      <w:r>
        <w:t>cleaned/wiped</w:t>
      </w:r>
      <w:proofErr w:type="gramEnd"/>
      <w:r>
        <w:t xml:space="preserve"> down with a damp cloth, mild detergent or anti-microbial agent.</w:t>
      </w:r>
    </w:p>
    <w:p w:rsidR="00BF6E05" w:rsidRDefault="00AB0AC5" w:rsidP="00AB0AC5">
      <w:pPr>
        <w:pStyle w:val="BodyText"/>
        <w:numPr>
          <w:ilvl w:val="0"/>
          <w:numId w:val="41"/>
        </w:numPr>
      </w:pPr>
      <w:r>
        <w:lastRenderedPageBreak/>
        <w:t>Porous-soft, paper/cloth/fiber-based materials (e.g., cardboard boxes, books, paper) should be discarded.</w:t>
      </w:r>
    </w:p>
    <w:p w:rsidR="00BF6E05" w:rsidRDefault="00BF6E05" w:rsidP="00AB0AC5">
      <w:pPr>
        <w:pStyle w:val="BodyText"/>
        <w:numPr>
          <w:ilvl w:val="0"/>
          <w:numId w:val="41"/>
        </w:numPr>
      </w:pPr>
      <w:r>
        <w:t>I</w:t>
      </w:r>
      <w:r w:rsidR="00AB0AC5">
        <w:t>ndividual items should be examined upon packing for transport, and evaluated prior to moving to another location.</w:t>
      </w:r>
    </w:p>
    <w:p w:rsidR="00AB0AC5" w:rsidRDefault="007872E0" w:rsidP="00BF6E05">
      <w:pPr>
        <w:pStyle w:val="BodyTextBulleted"/>
        <w:numPr>
          <w:ilvl w:val="0"/>
          <w:numId w:val="0"/>
        </w:numPr>
        <w:ind w:firstLine="720"/>
      </w:pPr>
      <w:r>
        <w:t>Also noted were cardboard boxes stored directly on the floor (Picture 7), which can become moistened during summer months due to condensation on cool surfaces.</w:t>
      </w:r>
    </w:p>
    <w:p w:rsidR="00AB0AC5" w:rsidRDefault="00AB0AC5" w:rsidP="00BF6E05">
      <w:pPr>
        <w:pStyle w:val="BodyTextBulleted"/>
        <w:numPr>
          <w:ilvl w:val="0"/>
          <w:numId w:val="0"/>
        </w:numPr>
        <w:ind w:firstLine="720"/>
      </w:pPr>
      <w:r>
        <w:t>W</w:t>
      </w:r>
      <w:r w:rsidR="00E9335A">
        <w:t>ater-damaged ceiling tiles were seen in a number of classrooms</w:t>
      </w:r>
      <w:r>
        <w:t xml:space="preserve"> (Pictures </w:t>
      </w:r>
      <w:r w:rsidR="0043310E">
        <w:t xml:space="preserve">4 and </w:t>
      </w:r>
      <w:r w:rsidR="00952C94">
        <w:t>8</w:t>
      </w:r>
      <w:r>
        <w:t>, Table 1).</w:t>
      </w:r>
      <w:r w:rsidR="00F64D8A">
        <w:t xml:space="preserve"> </w:t>
      </w:r>
      <w:r w:rsidRPr="00AB0AC5">
        <w:t xml:space="preserve">Water-damaged ceiling tiles should be replaced, </w:t>
      </w:r>
      <w:r>
        <w:t xml:space="preserve">after a leak is </w:t>
      </w:r>
      <w:proofErr w:type="gramStart"/>
      <w:r>
        <w:t>discovered/repaired</w:t>
      </w:r>
      <w:proofErr w:type="gramEnd"/>
      <w:r w:rsidRPr="00AB0AC5">
        <w:t xml:space="preserve">. </w:t>
      </w:r>
      <w:r w:rsidR="00D4211A">
        <w:t xml:space="preserve">Some stained tiles were noted around exhaust vents, which would indicate leaks/breaches around the rooftop motors or through vents/louvers. </w:t>
      </w:r>
      <w:r w:rsidRPr="00AB0AC5">
        <w:t xml:space="preserve">Some tiles in the school are of </w:t>
      </w:r>
      <w:proofErr w:type="gramStart"/>
      <w:r w:rsidRPr="00AB0AC5">
        <w:t>an interlocking type that are</w:t>
      </w:r>
      <w:proofErr w:type="gramEnd"/>
      <w:r w:rsidRPr="00AB0AC5">
        <w:t xml:space="preserve"> difficult to replace.</w:t>
      </w:r>
    </w:p>
    <w:p w:rsidR="00C63C32" w:rsidRPr="004834FB" w:rsidRDefault="00C63C32" w:rsidP="00AB0AC5">
      <w:pPr>
        <w:pStyle w:val="Heading2"/>
      </w:pPr>
      <w:r w:rsidRPr="004834FB">
        <w:t>Other Conditions</w:t>
      </w:r>
    </w:p>
    <w:p w:rsidR="00B35817" w:rsidRDefault="00B35817" w:rsidP="00B35817">
      <w:pPr>
        <w:pStyle w:val="BodyText"/>
      </w:pPr>
      <w:r>
        <w:t>E</w:t>
      </w:r>
      <w:r w:rsidRPr="005E2E28">
        <w:t xml:space="preserve">xposure to low levels of total </w:t>
      </w:r>
      <w:r>
        <w:t>volatile organic compounds</w:t>
      </w:r>
      <w:r w:rsidRPr="005E2E28">
        <w:t xml:space="preserve"> (TVOCs) may produce eye, nose, throat, and/or respiratory irritation in some sensitive individuals.</w:t>
      </w:r>
      <w:r>
        <w:t xml:space="preserve"> Levels of TVOCs measured in the building were not detected (below the detection level of the instrument) at the time of the assessment.</w:t>
      </w:r>
      <w:r w:rsidRPr="005E2E28">
        <w:t xml:space="preserve"> BEH/IAQ staff</w:t>
      </w:r>
      <w:r>
        <w:t xml:space="preserve"> also</w:t>
      </w:r>
      <w:r w:rsidR="00AF4969">
        <w:t xml:space="preserve"> </w:t>
      </w:r>
      <w:r w:rsidRPr="005E2E28">
        <w:t>examined rooms for products containing VOCs.</w:t>
      </w:r>
      <w:r>
        <w:t xml:space="preserve"> </w:t>
      </w:r>
      <w:r w:rsidRPr="005E2E28">
        <w:t>BEH/IAQ staff noted hand sanitizers, cleaners and dry erase materials in use within the building</w:t>
      </w:r>
      <w:r>
        <w:t xml:space="preserve"> (</w:t>
      </w:r>
      <w:r w:rsidRPr="005E2E28">
        <w:t>Table 1).</w:t>
      </w:r>
      <w:r>
        <w:t xml:space="preserve"> T</w:t>
      </w:r>
      <w:r w:rsidRPr="005E2E28">
        <w:t>hese products have the potential to be irritants to the eyes, nose, throat, and respiratory system of sensitive individuals.</w:t>
      </w:r>
    </w:p>
    <w:p w:rsidR="00B35817" w:rsidRDefault="00B35817" w:rsidP="00B35817">
      <w:pPr>
        <w:pStyle w:val="BodyText"/>
        <w:rPr>
          <w:szCs w:val="24"/>
        </w:rPr>
      </w:pPr>
      <w:r w:rsidRPr="001A0CBA">
        <w:t xml:space="preserve">Other conditions that can affect </w:t>
      </w:r>
      <w:r>
        <w:t>IAQ</w:t>
      </w:r>
      <w:r w:rsidRPr="001A0CBA">
        <w:t xml:space="preserve"> were observed during the assessment.</w:t>
      </w:r>
      <w:r>
        <w:t xml:space="preserve"> The MDPH recommend that air handlers/univents be outfitted with filters </w:t>
      </w:r>
      <w:r>
        <w:rPr>
          <w:szCs w:val="24"/>
        </w:rPr>
        <w:t xml:space="preserve">of a </w:t>
      </w:r>
      <w:r w:rsidRPr="00406519">
        <w:rPr>
          <w:szCs w:val="24"/>
        </w:rPr>
        <w:t>Minimum</w:t>
      </w:r>
      <w:r>
        <w:rPr>
          <w:szCs w:val="24"/>
        </w:rPr>
        <w:t xml:space="preserve"> </w:t>
      </w:r>
      <w:r w:rsidRPr="00406519">
        <w:rPr>
          <w:szCs w:val="24"/>
        </w:rPr>
        <w:t>Efficiency Reporting</w:t>
      </w:r>
      <w:r>
        <w:rPr>
          <w:szCs w:val="24"/>
        </w:rPr>
        <w:t xml:space="preserve"> </w:t>
      </w:r>
      <w:r w:rsidRPr="00406519">
        <w:rPr>
          <w:szCs w:val="24"/>
        </w:rPr>
        <w:t>Value</w:t>
      </w:r>
      <w:r>
        <w:rPr>
          <w:szCs w:val="24"/>
        </w:rPr>
        <w:t xml:space="preserve"> (MERV) of 8, which are adequate in filtering out pollen and mold spores (ASHRAE, 2012). In addition, filters should be changed 2-4 times a year or in accordance with the manufacture’s recommendations. The filters observed at SES are MERV 7 and had reportedly been on a schedule to be changed once per year. Mr. Raymond reported that they are planning to increase filter changes to twice per year.</w:t>
      </w:r>
    </w:p>
    <w:p w:rsidR="003C13D6" w:rsidRDefault="008C33FC" w:rsidP="003C13D6">
      <w:pPr>
        <w:pStyle w:val="BodyText"/>
      </w:pPr>
      <w:r>
        <w:t>Most classrooms contain area carpets</w:t>
      </w:r>
      <w:r w:rsidR="009D146F">
        <w:t xml:space="preserve"> (Table 1)</w:t>
      </w:r>
      <w:r>
        <w:t xml:space="preserve">. </w:t>
      </w:r>
      <w:r w:rsidR="00B65A03" w:rsidRPr="00736ECE">
        <w:t>Carpets should be cleaned annually (or semi-annually in soiled/high traffic areas) in accordance with Institute of Inspection, Cleaning and Restoration Certification (IICRC) recommendations, (IICRC, 2012).</w:t>
      </w:r>
      <w:r w:rsidR="00B65A03" w:rsidRPr="001E4548">
        <w:t xml:space="preserve"> </w:t>
      </w:r>
      <w:r w:rsidR="003C13D6" w:rsidRPr="00C958D3">
        <w:t xml:space="preserve">Regular cleaning with a high efficiency particulate air (HEPA) filtered vacuum in combination with an annual cleaning </w:t>
      </w:r>
      <w:r w:rsidR="003C13D6" w:rsidRPr="00C958D3">
        <w:lastRenderedPageBreak/>
        <w:t>will help to reduce accumulation and potential aerosolization of materials from carpeting.</w:t>
      </w:r>
      <w:r w:rsidR="009D146F">
        <w:t xml:space="preserve"> Area carpets too worn to be effectively cleaned should be replaced.</w:t>
      </w:r>
    </w:p>
    <w:p w:rsidR="00B536CA" w:rsidRDefault="00B536CA" w:rsidP="00AA234D">
      <w:pPr>
        <w:pStyle w:val="BodyText"/>
      </w:pPr>
      <w:r>
        <w:t xml:space="preserve">Accumulations of pencil shavings, dust and debris was noted in univent grills, as well as personal fans and exhaust vents. </w:t>
      </w:r>
      <w:r w:rsidRPr="00E46244">
        <w:t>Dust can be irritating to the eyes, nose and respiratory tract</w:t>
      </w:r>
      <w:r>
        <w:t xml:space="preserve">. Dust on ventilation equipment and fans should be cleaned to prevent re-aerosolization when the system is activated. To prevent dust buildup and redistribution, flat surfaces should also be wiped </w:t>
      </w:r>
      <w:r w:rsidRPr="00E46244">
        <w:t>and cleaned with a vacuum equipped with the HEPA filter on a regular basis</w:t>
      </w:r>
      <w:r>
        <w:t>.</w:t>
      </w:r>
    </w:p>
    <w:p w:rsidR="00D77E51" w:rsidRPr="004834FB" w:rsidRDefault="000A321D" w:rsidP="004834FB">
      <w:pPr>
        <w:pStyle w:val="Heading1"/>
      </w:pPr>
      <w:r>
        <w:t>RECOMMENDATIONS</w:t>
      </w:r>
    </w:p>
    <w:p w:rsidR="002E4F9B" w:rsidRDefault="00872616" w:rsidP="0057647E">
      <w:pPr>
        <w:pStyle w:val="BodyText"/>
      </w:pPr>
      <w:r>
        <w:t xml:space="preserve">The conditions within the SES require both </w:t>
      </w:r>
      <w:r w:rsidRPr="00EE0C62">
        <w:rPr>
          <w:b/>
        </w:rPr>
        <w:t>short-term</w:t>
      </w:r>
      <w:r>
        <w:t xml:space="preserve"> and </w:t>
      </w:r>
      <w:r w:rsidRPr="00EE0C62">
        <w:rPr>
          <w:b/>
        </w:rPr>
        <w:t>long-term</w:t>
      </w:r>
      <w:r>
        <w:t xml:space="preserve"> strategies. Short-term recommendations can be implemented as soon as practicable to improve IAQ. Long-term strategies may require planning and capital to prevent the reoccurrence of conditions conductive to HVAC leaks/condensation and mold growth. </w:t>
      </w:r>
      <w:r w:rsidR="002E4F9B">
        <w:t>In view of the findings at the</w:t>
      </w:r>
      <w:r w:rsidR="002E4F9B" w:rsidRPr="004F6CF2">
        <w:t xml:space="preserve"> </w:t>
      </w:r>
      <w:r w:rsidR="002E4F9B">
        <w:t>time of the visit, the following recommendations are made:</w:t>
      </w:r>
    </w:p>
    <w:p w:rsidR="005F129D" w:rsidRPr="005F129D" w:rsidRDefault="005F129D" w:rsidP="005F129D">
      <w:pPr>
        <w:keepNext/>
        <w:spacing w:before="480" w:line="360" w:lineRule="auto"/>
        <w:ind w:firstLine="720"/>
        <w:outlineLvl w:val="1"/>
        <w:rPr>
          <w:b/>
        </w:rPr>
      </w:pPr>
      <w:r w:rsidRPr="005F129D">
        <w:rPr>
          <w:b/>
        </w:rPr>
        <w:t>Short Term Recommendations</w:t>
      </w:r>
    </w:p>
    <w:p w:rsidR="00AF45B8" w:rsidRDefault="00872616" w:rsidP="00872616">
      <w:pPr>
        <w:pStyle w:val="BodyTextNumberedConclusion"/>
      </w:pPr>
      <w:r>
        <w:t xml:space="preserve">Continue with plans to treat/seal pipe insulation where mold growth is found. </w:t>
      </w:r>
    </w:p>
    <w:p w:rsidR="00AF45B8" w:rsidRDefault="00872616" w:rsidP="00AF45B8">
      <w:pPr>
        <w:pStyle w:val="BodyTextNumberedConclusion"/>
        <w:numPr>
          <w:ilvl w:val="0"/>
          <w:numId w:val="44"/>
        </w:numPr>
      </w:pPr>
      <w:r>
        <w:t>Conduct these activities after hours.</w:t>
      </w:r>
    </w:p>
    <w:p w:rsidR="00872616" w:rsidRDefault="00872616" w:rsidP="00AF45B8">
      <w:pPr>
        <w:pStyle w:val="BodyTextNumberedConclusion"/>
        <w:numPr>
          <w:ilvl w:val="0"/>
          <w:numId w:val="44"/>
        </w:numPr>
      </w:pPr>
      <w:r>
        <w:t xml:space="preserve">Clean areas where ceiling tiles are </w:t>
      </w:r>
      <w:r w:rsidR="004F0F85">
        <w:t>re</w:t>
      </w:r>
      <w:r>
        <w:t xml:space="preserve">moved with </w:t>
      </w:r>
      <w:r w:rsidRPr="00872616">
        <w:t>a high efficiency particulate arrestance (HEPA) filter equipped vacuum cleaner in conjunction with wet wiping of surfaces</w:t>
      </w:r>
      <w:r w:rsidR="00F630BF">
        <w:t>.</w:t>
      </w:r>
    </w:p>
    <w:p w:rsidR="00AF45B8" w:rsidRDefault="00AF45B8" w:rsidP="00AF45B8">
      <w:pPr>
        <w:pStyle w:val="BodyTextNumberedConclusion"/>
        <w:numPr>
          <w:ilvl w:val="0"/>
          <w:numId w:val="44"/>
        </w:numPr>
      </w:pPr>
      <w:r>
        <w:t>Ensure ceili</w:t>
      </w:r>
      <w:r w:rsidR="004F0F85">
        <w:t>ng tile systems are complete to prevent debris from the plenum from entering occupied spaces</w:t>
      </w:r>
      <w:r>
        <w:t>.</w:t>
      </w:r>
    </w:p>
    <w:p w:rsidR="00AF45B8" w:rsidRDefault="00AF45B8" w:rsidP="00AF45B8">
      <w:pPr>
        <w:pStyle w:val="BodyTextNumberedConclusion"/>
      </w:pPr>
      <w:r>
        <w:t xml:space="preserve">Clean/wipe down </w:t>
      </w:r>
      <w:r w:rsidRPr="00AF45B8">
        <w:rPr>
          <w:i/>
        </w:rPr>
        <w:t>non-porous</w:t>
      </w:r>
      <w:r>
        <w:t xml:space="preserve"> (e.g., solid/smooth, water-resistant) </w:t>
      </w:r>
      <w:r w:rsidRPr="00AF45B8">
        <w:t xml:space="preserve">classroom items </w:t>
      </w:r>
      <w:r>
        <w:t xml:space="preserve">with a damp cloth, mild detergent or anti-microbial agent as necessary. </w:t>
      </w:r>
      <w:r w:rsidRPr="00AF45B8">
        <w:rPr>
          <w:i/>
        </w:rPr>
        <w:t>Porous</w:t>
      </w:r>
      <w:r>
        <w:rPr>
          <w:i/>
        </w:rPr>
        <w:t xml:space="preserve"> </w:t>
      </w:r>
      <w:r w:rsidRPr="00AF45B8">
        <w:t>(e.g.,</w:t>
      </w:r>
      <w:r>
        <w:t xml:space="preserve"> soft, paper/cloth) materials (e.g., cardboard boxes, books, paper) </w:t>
      </w:r>
      <w:r w:rsidR="00AF78B2">
        <w:t xml:space="preserve">that have been water-damaged/mold-colonized </w:t>
      </w:r>
      <w:r>
        <w:t>should be discarded.</w:t>
      </w:r>
    </w:p>
    <w:p w:rsidR="00AF45B8" w:rsidRDefault="00AF45B8" w:rsidP="002F3F6C">
      <w:pPr>
        <w:pStyle w:val="BodyTextNumberedConclusion"/>
      </w:pPr>
      <w:r>
        <w:t>Refrain from storing cardboard boxes directly on floors</w:t>
      </w:r>
      <w:r w:rsidR="00B35817">
        <w:t xml:space="preserve"> or in other locations with chronic moisture</w:t>
      </w:r>
      <w:r>
        <w:t xml:space="preserve"> to prevent moistening/mold growth.</w:t>
      </w:r>
    </w:p>
    <w:p w:rsidR="00086D6B" w:rsidRDefault="00086D6B" w:rsidP="002F3F6C">
      <w:pPr>
        <w:pStyle w:val="BodyTextNumberedConclusion"/>
      </w:pPr>
      <w:r>
        <w:t>Make repairs to exhaust motors.</w:t>
      </w:r>
    </w:p>
    <w:p w:rsidR="00086D6B" w:rsidRDefault="00086D6B" w:rsidP="002F3F6C">
      <w:pPr>
        <w:pStyle w:val="BodyTextNumberedConclusion"/>
      </w:pPr>
      <w:r>
        <w:t>Operate supply and exhaust ventilation continuously in all areas during occupied periods.</w:t>
      </w:r>
    </w:p>
    <w:p w:rsidR="00086D6B" w:rsidRDefault="00086D6B" w:rsidP="002F3F6C">
      <w:pPr>
        <w:pStyle w:val="BodyTextNumberedConclusion"/>
      </w:pPr>
      <w:r>
        <w:lastRenderedPageBreak/>
        <w:t>Close classroom doors to improve air exchange.</w:t>
      </w:r>
    </w:p>
    <w:p w:rsidR="002F3F6C" w:rsidRDefault="002F3F6C" w:rsidP="002F3F6C">
      <w:pPr>
        <w:pStyle w:val="BodyTextNumberedConclusion"/>
      </w:pPr>
      <w:r>
        <w:t>Upgrade univent filters to MERV 8 or higher and chang</w:t>
      </w:r>
      <w:r w:rsidR="00B35817">
        <w:t>e them</w:t>
      </w:r>
      <w:r>
        <w:t xml:space="preserve"> to 2-4 times per year.</w:t>
      </w:r>
    </w:p>
    <w:p w:rsidR="00B84020" w:rsidRDefault="00B84020" w:rsidP="004B40B8">
      <w:pPr>
        <w:pStyle w:val="BodyTextNumberedConclusion"/>
      </w:pPr>
      <w:r w:rsidRPr="00003A9D">
        <w:t>For buildings in New England</w:t>
      </w:r>
      <w:r>
        <w:t xml:space="preserve">, periods of low relative humidity during the winter are often unavoidable. Therefore, scrupulous cleaning practices should be adopted </w:t>
      </w:r>
      <w:r w:rsidR="00515C8A">
        <w:t>to minimize</w:t>
      </w:r>
      <w:r>
        <w:t xml:space="preserve"> common indoor air contaminants whose irritant effects can be enhanced when the relative humidity is low. </w:t>
      </w:r>
      <w:r w:rsidRPr="005F5726">
        <w:t xml:space="preserve">To control for dusts, a HEPA filter equipped vacuum cleaner in conjunction with wet wiping of all surfaces is recommended. </w:t>
      </w:r>
      <w:r>
        <w:t>Avoid the use of feather dusters. Drinking water during the day can help</w:t>
      </w:r>
      <w:r w:rsidR="00515C8A">
        <w:t xml:space="preserve"> </w:t>
      </w:r>
      <w:r>
        <w:t xml:space="preserve">ease some symptoms associated with a dry environment </w:t>
      </w:r>
      <w:r w:rsidR="005F5726">
        <w:t>(throat and sinus irritation</w:t>
      </w:r>
      <w:r>
        <w:t>).</w:t>
      </w:r>
    </w:p>
    <w:p w:rsidR="005951C5" w:rsidRDefault="005951C5" w:rsidP="004B40B8">
      <w:pPr>
        <w:pStyle w:val="BodyTextNumberedConclusion"/>
      </w:pPr>
      <w:r>
        <w:t>Replace water-damaged ceiling tiles after leaks are discovered and repaired.</w:t>
      </w:r>
      <w:r w:rsidR="00904C59">
        <w:t xml:space="preserve"> Investigate leaks from/around rooftop exhaust motors/ducts, make repairs as needed.</w:t>
      </w:r>
    </w:p>
    <w:p w:rsidR="004B40B8" w:rsidRDefault="004B40B8" w:rsidP="004B40B8">
      <w:pPr>
        <w:pStyle w:val="BodyTextNumberedConclusion"/>
      </w:pPr>
      <w:r>
        <w:t>During summer months closely monitor conditions of excess relative humidity (e.g., &gt; 70% for extended periods of time) to prevent condensation/mold growth. Operate AC systems/dehumidifiers as needed.</w:t>
      </w:r>
    </w:p>
    <w:p w:rsidR="004B40B8" w:rsidRDefault="004B40B8" w:rsidP="004B40B8">
      <w:pPr>
        <w:pStyle w:val="BodyTextNumberedConclusion"/>
      </w:pPr>
      <w:r>
        <w:t xml:space="preserve">Ensure dehumidifiers are </w:t>
      </w:r>
      <w:proofErr w:type="gramStart"/>
      <w:r>
        <w:t>emptied/maintained</w:t>
      </w:r>
      <w:proofErr w:type="gramEnd"/>
      <w:r>
        <w:t xml:space="preserve"> on a regular basis to avoid scale/bacterial growth and associated odors.</w:t>
      </w:r>
    </w:p>
    <w:p w:rsidR="0046428C" w:rsidRDefault="00D83F06" w:rsidP="004B40B8">
      <w:pPr>
        <w:pStyle w:val="BodyTextNumberedConclusion"/>
      </w:pPr>
      <w:r>
        <w:t>Clean</w:t>
      </w:r>
      <w:r w:rsidR="0046428C">
        <w:t xml:space="preserve"> </w:t>
      </w:r>
      <w:r>
        <w:t>supply</w:t>
      </w:r>
      <w:r w:rsidR="00003A9D">
        <w:t>, return</w:t>
      </w:r>
      <w:r w:rsidR="00DF2B0F">
        <w:t>/</w:t>
      </w:r>
      <w:r w:rsidR="00003A9D">
        <w:t>exhaust</w:t>
      </w:r>
      <w:r>
        <w:t xml:space="preserve"> vents</w:t>
      </w:r>
      <w:r w:rsidR="00E56417">
        <w:t>, univent grills</w:t>
      </w:r>
      <w:r w:rsidR="000272D5">
        <w:t>/</w:t>
      </w:r>
      <w:r w:rsidR="00E56417">
        <w:t>cabinets</w:t>
      </w:r>
      <w:r>
        <w:t xml:space="preserve"> </w:t>
      </w:r>
      <w:r w:rsidR="00DF2B0F">
        <w:t xml:space="preserve">and personal fans </w:t>
      </w:r>
      <w:r>
        <w:t>periodically of accumulated dust</w:t>
      </w:r>
      <w:r w:rsidR="0046428C">
        <w:t>.</w:t>
      </w:r>
    </w:p>
    <w:p w:rsidR="0023384C" w:rsidRDefault="004B40B8" w:rsidP="004B40B8">
      <w:pPr>
        <w:pStyle w:val="BodyTextNumberedConclusion"/>
      </w:pPr>
      <w:r>
        <w:t>Cl</w:t>
      </w:r>
      <w:r w:rsidR="005F5726" w:rsidRPr="00AE42B5">
        <w:t xml:space="preserve">ean </w:t>
      </w:r>
      <w:r>
        <w:t>area carpets</w:t>
      </w:r>
      <w:r w:rsidR="005F5726" w:rsidRPr="00AE42B5">
        <w:t xml:space="preserve"> annually or semi-annually in soiled high traffic areas as per the recommendations of the Institute of Inspection, Cleaning and Restoration Certification (IICRC, 2012).</w:t>
      </w:r>
      <w:r w:rsidR="009D146F">
        <w:t xml:space="preserve"> Replace those with excessive wear.</w:t>
      </w:r>
    </w:p>
    <w:p w:rsidR="001000DF" w:rsidRPr="001000DF" w:rsidRDefault="001000DF" w:rsidP="004B40B8">
      <w:pPr>
        <w:pStyle w:val="BodyTextNumberedConclusion"/>
      </w:pPr>
      <w:r w:rsidRPr="001000DF">
        <w:t>Consider reducing the use of hand sanitizers,</w:t>
      </w:r>
      <w:r>
        <w:t xml:space="preserve"> air deodorizers,</w:t>
      </w:r>
      <w:r w:rsidRPr="001000DF">
        <w:t xml:space="preserve"> and </w:t>
      </w:r>
      <w:r>
        <w:t>other scented materials</w:t>
      </w:r>
      <w:r w:rsidRPr="001000DF">
        <w:t xml:space="preserve"> in use within the office since these products have the potential to be irritants to the eyes, nose, throat, and respiratory system of sensitive individuals.</w:t>
      </w:r>
    </w:p>
    <w:p w:rsidR="002F3F6C" w:rsidRDefault="002F3F6C" w:rsidP="00721515">
      <w:pPr>
        <w:pStyle w:val="BodyTextNumberedConclusion"/>
      </w:pPr>
      <w:hyperlink r:id="rId10" w:history="1">
        <w:r w:rsidRPr="00075995">
          <w:rPr>
            <w:rStyle w:val="Hyperlink"/>
          </w:rPr>
          <w:t>Appendix A</w:t>
        </w:r>
      </w:hyperlink>
      <w:r>
        <w:t xml:space="preserve"> (attached) is the </w:t>
      </w:r>
      <w:r w:rsidRPr="000C07EE">
        <w:t>MDPH</w:t>
      </w:r>
      <w:r>
        <w:t xml:space="preserve"> guidance document</w:t>
      </w:r>
      <w:r w:rsidRPr="000C07EE">
        <w:t xml:space="preserve"> “Preventing Mold G</w:t>
      </w:r>
      <w:r>
        <w:t xml:space="preserve">rowth in Massachusetts Schools </w:t>
      </w:r>
      <w:proofErr w:type="gramStart"/>
      <w:r>
        <w:t>D</w:t>
      </w:r>
      <w:r w:rsidRPr="000C07EE">
        <w:t>uring</w:t>
      </w:r>
      <w:proofErr w:type="gramEnd"/>
      <w:r w:rsidRPr="000C07EE">
        <w:t xml:space="preserve"> Hot, Humid Weather”</w:t>
      </w:r>
      <w:r>
        <w:t>.</w:t>
      </w:r>
    </w:p>
    <w:p w:rsidR="00721515" w:rsidRPr="00721515" w:rsidRDefault="00721515" w:rsidP="00721515">
      <w:pPr>
        <w:pStyle w:val="BodyTextNumberedConclusion"/>
      </w:pPr>
      <w:r w:rsidRPr="00721515">
        <w:t>For more information on mold refer to the US EPA’s “Mold Remediation in Schools and Commercial Buildings”</w:t>
      </w:r>
      <w:r w:rsidR="00B536CA">
        <w:t xml:space="preserve"> (US EPA, 2008)</w:t>
      </w:r>
      <w:r w:rsidRPr="00721515">
        <w:t xml:space="preserve">. Available at: </w:t>
      </w:r>
      <w:hyperlink r:id="rId11" w:history="1">
        <w:r w:rsidRPr="000C6989">
          <w:rPr>
            <w:rStyle w:val="Hyperlink"/>
          </w:rPr>
          <w:t>http://www.epa.gov/mold/mold-remediation-schools-and-commercial-buildings-guide</w:t>
        </w:r>
      </w:hyperlink>
      <w:r w:rsidRPr="00721515">
        <w:t>.</w:t>
      </w:r>
    </w:p>
    <w:p w:rsidR="001765DE" w:rsidRDefault="00836554" w:rsidP="004B40B8">
      <w:pPr>
        <w:pStyle w:val="BodyTextNumberedConclusion"/>
      </w:pPr>
      <w:r>
        <w:lastRenderedPageBreak/>
        <w:t>Refer to resource manual and other related indoor air quality documents located on the MDPH’s website for further building-wide evaluations and advice on maintaining public buildings.</w:t>
      </w:r>
      <w:r w:rsidR="005951C5">
        <w:t xml:space="preserve"> </w:t>
      </w:r>
      <w:r>
        <w:t xml:space="preserve">These documents are available at </w:t>
      </w:r>
      <w:hyperlink r:id="rId12" w:history="1">
        <w:r w:rsidRPr="001765DE">
          <w:t>http://mas</w:t>
        </w:r>
        <w:r w:rsidRPr="001765DE">
          <w:t>s</w:t>
        </w:r>
        <w:r w:rsidRPr="001765DE">
          <w:t>.gov/dph/iaq</w:t>
        </w:r>
      </w:hyperlink>
      <w:r w:rsidR="005815EB">
        <w:t>.</w:t>
      </w:r>
    </w:p>
    <w:p w:rsidR="005F129D" w:rsidRDefault="005F129D" w:rsidP="005F129D">
      <w:pPr>
        <w:pStyle w:val="BodyTextNumberedConclusion"/>
        <w:numPr>
          <w:ilvl w:val="0"/>
          <w:numId w:val="0"/>
        </w:numPr>
      </w:pPr>
    </w:p>
    <w:p w:rsidR="005F129D" w:rsidRDefault="005F129D" w:rsidP="005F129D">
      <w:pPr>
        <w:pStyle w:val="BodyTextNumberedConclusion"/>
        <w:numPr>
          <w:ilvl w:val="0"/>
          <w:numId w:val="0"/>
        </w:numPr>
        <w:ind w:left="720" w:hanging="360"/>
        <w:rPr>
          <w:b/>
        </w:rPr>
      </w:pPr>
      <w:r w:rsidRPr="005F129D">
        <w:rPr>
          <w:b/>
        </w:rPr>
        <w:t>Long Term Recommendations</w:t>
      </w:r>
    </w:p>
    <w:p w:rsidR="005F129D" w:rsidRPr="005F129D" w:rsidRDefault="005F129D" w:rsidP="00AF78B2">
      <w:pPr>
        <w:pStyle w:val="BodyTextNumberedConclusion"/>
        <w:numPr>
          <w:ilvl w:val="0"/>
          <w:numId w:val="45"/>
        </w:numPr>
        <w:ind w:left="720"/>
      </w:pPr>
      <w:r w:rsidRPr="005F129D">
        <w:t xml:space="preserve">Consult with an HVAC engineering firm/building/insulation specialist to examine </w:t>
      </w:r>
      <w:r w:rsidRPr="005F129D">
        <w:rPr>
          <w:i/>
        </w:rPr>
        <w:t>long-term</w:t>
      </w:r>
      <w:r w:rsidRPr="005F129D">
        <w:t xml:space="preserve"> options for possible replacement of insulation materials and prevention of reoccurrence of conditions conducive to mold growth. This evaluation should also include a close examination of the building envelope to ensure that no uncontrolled air/moisture infiltration is occurring above the ceiling plenum.</w:t>
      </w:r>
    </w:p>
    <w:p w:rsidR="005F129D" w:rsidRDefault="005F129D" w:rsidP="00AF78B2">
      <w:pPr>
        <w:pStyle w:val="BodyTextNumberedConclusion"/>
        <w:numPr>
          <w:ilvl w:val="0"/>
          <w:numId w:val="45"/>
        </w:numPr>
        <w:ind w:left="720"/>
      </w:pPr>
      <w:r w:rsidRPr="005F129D">
        <w:t>Contact the HVAC manufacturer to ensure a regular program/preventative maintenance system is instituted to ensure carbon dioxide sensor calibration/integrity and proper HVAC operation.</w:t>
      </w:r>
    </w:p>
    <w:p w:rsidR="00AC4E44" w:rsidRPr="005F129D" w:rsidRDefault="00AC4E44" w:rsidP="00AF78B2">
      <w:pPr>
        <w:pStyle w:val="BodyTextNumberedConclusion"/>
        <w:numPr>
          <w:ilvl w:val="0"/>
          <w:numId w:val="45"/>
        </w:numPr>
        <w:ind w:left="720"/>
      </w:pPr>
      <w:r>
        <w:t xml:space="preserve">The MDPH recommends </w:t>
      </w:r>
      <w:r w:rsidRPr="001000DF">
        <w:t>adopting a balancing schedule of every 5 years for all mechanical ventilation systems, as recommended by ventilation industrial standards (SMACNA, 1994).</w:t>
      </w:r>
    </w:p>
    <w:p w:rsidR="00D77E51" w:rsidRDefault="001765DE" w:rsidP="001765DE">
      <w:pPr>
        <w:pStyle w:val="Heading1"/>
      </w:pPr>
      <w:r>
        <w:br w:type="page"/>
      </w:r>
      <w:r w:rsidR="000A321D">
        <w:lastRenderedPageBreak/>
        <w:t>REFERENCES</w:t>
      </w:r>
    </w:p>
    <w:p w:rsidR="00744E9A" w:rsidRPr="001F0EF1" w:rsidRDefault="00744E9A" w:rsidP="00744E9A">
      <w:pPr>
        <w:pStyle w:val="References"/>
      </w:pPr>
      <w:proofErr w:type="gramStart"/>
      <w:r w:rsidRPr="001F0EF1">
        <w:t>ASHRAE.</w:t>
      </w:r>
      <w:proofErr w:type="gramEnd"/>
      <w:r w:rsidRPr="001F0EF1">
        <w:t xml:space="preserve"> 2012. American Society of Heating, Refrigeration and Air Conditioning Engineers (ASHRAE) Standard 52.2-2012 -- Method of Testing General Ventilation Air-Cleaning Devices for Removal Efficiency by Particle Size (ANSI Approved). 2012.</w:t>
      </w:r>
    </w:p>
    <w:p w:rsidR="009915FC" w:rsidRPr="001F0EF1" w:rsidRDefault="009915FC" w:rsidP="00986263">
      <w:pPr>
        <w:pStyle w:val="References"/>
      </w:pPr>
      <w:proofErr w:type="gramStart"/>
      <w:r w:rsidRPr="001F0EF1">
        <w:t>IICRC.</w:t>
      </w:r>
      <w:proofErr w:type="gramEnd"/>
      <w:r w:rsidRPr="001F0EF1">
        <w:t xml:space="preserve"> 2012. Institute of Inspection Cleaning and Restoration Certification. </w:t>
      </w:r>
      <w:proofErr w:type="gramStart"/>
      <w:r w:rsidRPr="001F0EF1">
        <w:t>Institute of Inspection, Cleaning and Restoration Certification.</w:t>
      </w:r>
      <w:proofErr w:type="gramEnd"/>
      <w:r w:rsidRPr="001F0EF1">
        <w:t xml:space="preserve"> Carpet Cleaning: FAQ.</w:t>
      </w:r>
    </w:p>
    <w:p w:rsidR="009035E5" w:rsidRPr="00AF78B2" w:rsidRDefault="0094780E" w:rsidP="00986263">
      <w:pPr>
        <w:pStyle w:val="References"/>
      </w:pPr>
      <w:proofErr w:type="gramStart"/>
      <w:r w:rsidRPr="00AF78B2">
        <w:t>MDPH.</w:t>
      </w:r>
      <w:proofErr w:type="gramEnd"/>
      <w:r w:rsidR="005951C5" w:rsidRPr="00AF78B2">
        <w:t xml:space="preserve"> </w:t>
      </w:r>
      <w:proofErr w:type="gramStart"/>
      <w:r w:rsidRPr="00AF78B2">
        <w:t>2015.</w:t>
      </w:r>
      <w:r w:rsidR="005951C5" w:rsidRPr="00AF78B2">
        <w:t xml:space="preserve"> </w:t>
      </w:r>
      <w:r w:rsidR="009035E5" w:rsidRPr="00AF78B2">
        <w:t>Massachusetts Department of</w:t>
      </w:r>
      <w:r w:rsidR="00986263" w:rsidRPr="00AF78B2">
        <w:t xml:space="preserve"> Public Health.</w:t>
      </w:r>
      <w:proofErr w:type="gramEnd"/>
      <w:r w:rsidR="005951C5" w:rsidRPr="00AF78B2">
        <w:t xml:space="preserve"> </w:t>
      </w:r>
      <w:r w:rsidR="009035E5" w:rsidRPr="00AF78B2">
        <w:t>Indoor Air</w:t>
      </w:r>
      <w:r w:rsidR="00986263" w:rsidRPr="00AF78B2">
        <w:t xml:space="preserve"> Quality Manual: Chapters I-III</w:t>
      </w:r>
      <w:r w:rsidR="009035E5" w:rsidRPr="00AF78B2">
        <w:t>.</w:t>
      </w:r>
      <w:r w:rsidR="005951C5" w:rsidRPr="00AF78B2">
        <w:t xml:space="preserve"> </w:t>
      </w:r>
      <w:r w:rsidR="009035E5" w:rsidRPr="00AF78B2">
        <w:t>Available at:</w:t>
      </w:r>
      <w:r w:rsidR="005951C5" w:rsidRPr="00AF78B2">
        <w:t xml:space="preserve"> </w:t>
      </w:r>
      <w:hyperlink r:id="rId13" w:history="1">
        <w:r w:rsidR="009035E5" w:rsidRPr="00AF78B2">
          <w:rPr>
            <w:rStyle w:val="Hyperlink"/>
          </w:rPr>
          <w:t>http://www.mass.gov/eohhs/gov</w:t>
        </w:r>
        <w:r w:rsidR="009035E5" w:rsidRPr="00AF78B2">
          <w:rPr>
            <w:rStyle w:val="Hyperlink"/>
          </w:rPr>
          <w:t>/</w:t>
        </w:r>
        <w:r w:rsidR="009035E5" w:rsidRPr="00AF78B2">
          <w:rPr>
            <w:rStyle w:val="Hyperlink"/>
          </w:rPr>
          <w:t>departments/dph/programs/environmental-health/exposure-topics/iaq/iaq-manual/</w:t>
        </w:r>
      </w:hyperlink>
      <w:r w:rsidR="009035E5" w:rsidRPr="00AF78B2">
        <w:t>.</w:t>
      </w:r>
    </w:p>
    <w:p w:rsidR="005815EB" w:rsidRPr="001F0EF1" w:rsidRDefault="00DC0ED3" w:rsidP="005815EB">
      <w:pPr>
        <w:pStyle w:val="BodyText2"/>
      </w:pPr>
      <w:proofErr w:type="gramStart"/>
      <w:r w:rsidRPr="001F0EF1">
        <w:t>SMACNA.</w:t>
      </w:r>
      <w:proofErr w:type="gramEnd"/>
      <w:r w:rsidR="005951C5" w:rsidRPr="001F0EF1">
        <w:t xml:space="preserve"> </w:t>
      </w:r>
      <w:r w:rsidRPr="001F0EF1">
        <w:t>1994.</w:t>
      </w:r>
      <w:r w:rsidR="005951C5" w:rsidRPr="001F0EF1">
        <w:t xml:space="preserve"> </w:t>
      </w:r>
      <w:r w:rsidRPr="001F0EF1">
        <w:t>HVAC Systems Commissioning Manual.</w:t>
      </w:r>
      <w:r w:rsidR="005951C5" w:rsidRPr="001F0EF1">
        <w:t xml:space="preserve"> </w:t>
      </w:r>
      <w:proofErr w:type="gramStart"/>
      <w:r w:rsidRPr="001F0EF1">
        <w:t>1st ed.</w:t>
      </w:r>
      <w:r w:rsidR="005951C5" w:rsidRPr="001F0EF1">
        <w:t xml:space="preserve"> </w:t>
      </w:r>
      <w:r w:rsidRPr="001F0EF1">
        <w:t>Sheet Metal and Air Conditioning Contractors’ National Association, Inc., Chantilly, VA.</w:t>
      </w:r>
      <w:proofErr w:type="gramEnd"/>
    </w:p>
    <w:p w:rsidR="008D1F53" w:rsidRPr="001F0EF1" w:rsidRDefault="008D1F53" w:rsidP="005815EB">
      <w:pPr>
        <w:pStyle w:val="BodyText2"/>
      </w:pPr>
      <w:proofErr w:type="gramStart"/>
      <w:r w:rsidRPr="001F0EF1">
        <w:t>Siamons International.</w:t>
      </w:r>
      <w:proofErr w:type="gramEnd"/>
      <w:r w:rsidRPr="001F0EF1">
        <w:t xml:space="preserve"> </w:t>
      </w:r>
      <w:proofErr w:type="gramStart"/>
      <w:r w:rsidRPr="001F0EF1">
        <w:t>2018. Concrobium Mold Control.</w:t>
      </w:r>
      <w:proofErr w:type="gramEnd"/>
      <w:r w:rsidRPr="001F0EF1">
        <w:t xml:space="preserve"> </w:t>
      </w:r>
      <w:hyperlink r:id="rId14" w:history="1">
        <w:r w:rsidRPr="001F0EF1">
          <w:rPr>
            <w:rStyle w:val="Hyperlink"/>
          </w:rPr>
          <w:t>https://www.concrobium.com/products/mold-control-spray/</w:t>
        </w:r>
      </w:hyperlink>
    </w:p>
    <w:p w:rsidR="001F0EF1" w:rsidRDefault="00B536CA" w:rsidP="001F0EF1">
      <w:pPr>
        <w:pStyle w:val="References"/>
      </w:pPr>
      <w:proofErr w:type="gramStart"/>
      <w:r w:rsidRPr="001F0EF1">
        <w:t>US EPA.</w:t>
      </w:r>
      <w:proofErr w:type="gramEnd"/>
      <w:r w:rsidRPr="001F0EF1">
        <w:t xml:space="preserve"> 2008. Mold Remediation in Schools and Commercial Buildings. </w:t>
      </w:r>
      <w:proofErr w:type="gramStart"/>
      <w:r w:rsidRPr="001F0EF1">
        <w:t>US Environmental Protection Agency, Office of Air and Radiation, Indoor Environments Division, Washington, D.C. EPA 402-K-01-001.</w:t>
      </w:r>
      <w:proofErr w:type="gramEnd"/>
      <w:r w:rsidRPr="001F0EF1">
        <w:t xml:space="preserve"> </w:t>
      </w:r>
      <w:hyperlink r:id="rId15" w:history="1">
        <w:r w:rsidRPr="001F0EF1">
          <w:rPr>
            <w:rStyle w:val="Hyperlink"/>
          </w:rPr>
          <w:t>http://www.ep</w:t>
        </w:r>
        <w:r w:rsidRPr="001F0EF1">
          <w:rPr>
            <w:rStyle w:val="Hyperlink"/>
          </w:rPr>
          <w:t>a</w:t>
        </w:r>
        <w:r w:rsidRPr="001F0EF1">
          <w:rPr>
            <w:rStyle w:val="Hyperlink"/>
          </w:rPr>
          <w:t>.</w:t>
        </w:r>
        <w:r w:rsidRPr="001F0EF1">
          <w:rPr>
            <w:rStyle w:val="Hyperlink"/>
          </w:rPr>
          <w:t>g</w:t>
        </w:r>
        <w:r w:rsidRPr="001F0EF1">
          <w:rPr>
            <w:rStyle w:val="Hyperlink"/>
          </w:rPr>
          <w:t>ov/mo</w:t>
        </w:r>
        <w:r w:rsidRPr="001F0EF1">
          <w:rPr>
            <w:rStyle w:val="Hyperlink"/>
          </w:rPr>
          <w:t>l</w:t>
        </w:r>
        <w:r w:rsidRPr="001F0EF1">
          <w:rPr>
            <w:rStyle w:val="Hyperlink"/>
          </w:rPr>
          <w:t>d/mold-remediation-schools-and-commercial-buildings-guide</w:t>
        </w:r>
      </w:hyperlink>
      <w:r w:rsidRPr="001F0EF1">
        <w:t>.</w:t>
      </w:r>
      <w:r w:rsidR="001F0EF1" w:rsidRPr="001F0EF1">
        <w:t xml:space="preserve"> </w:t>
      </w:r>
    </w:p>
    <w:p w:rsidR="001F0EF1" w:rsidRPr="001F0EF1" w:rsidRDefault="001F0EF1" w:rsidP="001F0EF1">
      <w:pPr>
        <w:pStyle w:val="References"/>
      </w:pPr>
      <w:proofErr w:type="gramStart"/>
      <w:r w:rsidRPr="001F0EF1">
        <w:t>WP.</w:t>
      </w:r>
      <w:proofErr w:type="gramEnd"/>
      <w:r w:rsidRPr="001F0EF1">
        <w:t xml:space="preserve"> 2018. ‘It’s been relentless’: Smothering summer humidity in the Northeast has crushed records. </w:t>
      </w:r>
      <w:proofErr w:type="gramStart"/>
      <w:r w:rsidRPr="001F0EF1">
        <w:t>Washington Post, Washington, DC.</w:t>
      </w:r>
      <w:proofErr w:type="gramEnd"/>
      <w:r w:rsidRPr="001F0EF1">
        <w:t xml:space="preserve"> </w:t>
      </w:r>
      <w:hyperlink r:id="rId16" w:history="1">
        <w:r w:rsidRPr="001F0EF1">
          <w:rPr>
            <w:rStyle w:val="Hyperlink"/>
          </w:rPr>
          <w:t>https://www.washingtonpost.com/news/capital-weather-gang/wp/2018/08/30/its-been-relentless-smothering-summer-humidity-in-the-northeast-has-crushed-records/</w:t>
        </w:r>
      </w:hyperlink>
    </w:p>
    <w:p w:rsidR="00327BD5" w:rsidRDefault="00327BD5" w:rsidP="00B536CA">
      <w:pPr>
        <w:pStyle w:val="References"/>
        <w:sectPr w:rsidR="00327BD5" w:rsidSect="00EB04AC">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sectPr>
      </w:pPr>
    </w:p>
    <w:p w:rsidR="00327BD5" w:rsidRPr="00327BD5" w:rsidRDefault="00327BD5" w:rsidP="00327BD5">
      <w:pPr>
        <w:spacing w:after="200" w:line="276" w:lineRule="auto"/>
        <w:rPr>
          <w:rFonts w:eastAsia="Calibri"/>
          <w:b/>
          <w:szCs w:val="24"/>
        </w:rPr>
      </w:pPr>
      <w:r w:rsidRPr="00327BD5">
        <w:rPr>
          <w:rFonts w:eastAsia="Calibri"/>
          <w:b/>
          <w:szCs w:val="24"/>
        </w:rPr>
        <w:lastRenderedPageBreak/>
        <w:t>Picture 1</w:t>
      </w:r>
    </w:p>
    <w:p w:rsidR="00327BD5" w:rsidRPr="00327BD5" w:rsidRDefault="005C0FC0" w:rsidP="00327BD5">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2" name="Picture 1" descr="Classroom univent"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assroom univent" title="Picture 1"/>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327BD5" w:rsidRPr="00327BD5" w:rsidRDefault="00327BD5" w:rsidP="00327BD5">
      <w:pPr>
        <w:spacing w:after="200" w:line="276" w:lineRule="auto"/>
        <w:jc w:val="center"/>
        <w:rPr>
          <w:rFonts w:eastAsia="Calibri"/>
          <w:b/>
          <w:szCs w:val="24"/>
        </w:rPr>
      </w:pPr>
      <w:r w:rsidRPr="00327BD5">
        <w:rPr>
          <w:rFonts w:eastAsia="Calibri"/>
          <w:b/>
          <w:szCs w:val="24"/>
        </w:rPr>
        <w:t>Classroom univent</w:t>
      </w:r>
    </w:p>
    <w:p w:rsidR="00327BD5" w:rsidRPr="00327BD5" w:rsidRDefault="00327BD5" w:rsidP="00327BD5">
      <w:pPr>
        <w:spacing w:after="200" w:line="276" w:lineRule="auto"/>
        <w:rPr>
          <w:rFonts w:eastAsia="Calibri"/>
          <w:b/>
          <w:szCs w:val="24"/>
        </w:rPr>
      </w:pPr>
      <w:r w:rsidRPr="00327BD5">
        <w:rPr>
          <w:rFonts w:eastAsia="Calibri"/>
          <w:b/>
          <w:szCs w:val="24"/>
        </w:rPr>
        <w:t>Picture 2</w:t>
      </w:r>
    </w:p>
    <w:p w:rsidR="00327BD5" w:rsidRPr="00327BD5" w:rsidRDefault="005C0FC0" w:rsidP="00327BD5">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3" name="Picture 2" descr="Classroom exhaust vent"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lassroom exhaust vent" title="Picture 2"/>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327BD5" w:rsidRPr="00327BD5" w:rsidRDefault="00327BD5" w:rsidP="00327BD5">
      <w:pPr>
        <w:spacing w:after="200" w:line="276" w:lineRule="auto"/>
        <w:jc w:val="center"/>
        <w:rPr>
          <w:rFonts w:eastAsia="Calibri"/>
          <w:b/>
          <w:szCs w:val="24"/>
        </w:rPr>
      </w:pPr>
      <w:r w:rsidRPr="00327BD5">
        <w:rPr>
          <w:rFonts w:eastAsia="Calibri"/>
          <w:b/>
          <w:szCs w:val="24"/>
        </w:rPr>
        <w:t>Classroom exhaust vent</w:t>
      </w:r>
    </w:p>
    <w:p w:rsidR="00327BD5" w:rsidRPr="00327BD5" w:rsidRDefault="00327BD5" w:rsidP="00327BD5">
      <w:pPr>
        <w:spacing w:after="200" w:line="276" w:lineRule="auto"/>
        <w:rPr>
          <w:rFonts w:eastAsia="Calibri"/>
          <w:b/>
          <w:szCs w:val="24"/>
        </w:rPr>
      </w:pPr>
      <w:r w:rsidRPr="00327BD5">
        <w:rPr>
          <w:rFonts w:eastAsia="Calibri"/>
          <w:b/>
          <w:szCs w:val="24"/>
        </w:rPr>
        <w:lastRenderedPageBreak/>
        <w:t>Picture 3</w:t>
      </w:r>
    </w:p>
    <w:p w:rsidR="00327BD5" w:rsidRPr="00327BD5" w:rsidRDefault="005C0FC0" w:rsidP="00327BD5">
      <w:pPr>
        <w:spacing w:after="200" w:line="276" w:lineRule="auto"/>
        <w:jc w:val="center"/>
        <w:rPr>
          <w:rFonts w:eastAsia="Calibri"/>
          <w:b/>
          <w:szCs w:val="24"/>
        </w:rPr>
      </w:pPr>
      <w:r>
        <w:rPr>
          <w:rFonts w:eastAsia="Calibri"/>
          <w:b/>
          <w:noProof/>
          <w:szCs w:val="24"/>
        </w:rPr>
        <w:drawing>
          <wp:inline distT="0" distB="0" distL="0" distR="0">
            <wp:extent cx="4953000" cy="3086100"/>
            <wp:effectExtent l="0" t="0" r="0" b="0"/>
            <wp:docPr id="4" name="Picture 3" descr="Light spotting indicating likely mold growth on paper covering pipe insulation above ceiling tiles"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ight spotting indicating likely mold growth on paper covering pipe insulation above ceiling tiles" title="Picture 3"/>
                    <pic:cNvPicPr>
                      <a:picLocks noChangeAspect="1" noChangeArrowheads="1"/>
                    </pic:cNvPicPr>
                  </pic:nvPicPr>
                  <pic:blipFill rotWithShape="1">
                    <a:blip r:embed="rId25" cstate="email">
                      <a:extLst>
                        <a:ext uri="{28A0092B-C50C-407E-A947-70E740481C1C}">
                          <a14:useLocalDpi xmlns:a14="http://schemas.microsoft.com/office/drawing/2010/main"/>
                        </a:ext>
                      </a:extLst>
                    </a:blip>
                    <a:srcRect/>
                    <a:stretch/>
                  </pic:blipFill>
                  <pic:spPr bwMode="auto">
                    <a:xfrm>
                      <a:off x="0" y="0"/>
                      <a:ext cx="4953000" cy="3086100"/>
                    </a:xfrm>
                    <a:prstGeom prst="rect">
                      <a:avLst/>
                    </a:prstGeom>
                    <a:noFill/>
                    <a:ln>
                      <a:noFill/>
                    </a:ln>
                    <a:extLst>
                      <a:ext uri="{53640926-AAD7-44D8-BBD7-CCE9431645EC}">
                        <a14:shadowObscured xmlns:a14="http://schemas.microsoft.com/office/drawing/2010/main"/>
                      </a:ext>
                    </a:extLst>
                  </pic:spPr>
                </pic:pic>
              </a:graphicData>
            </a:graphic>
          </wp:inline>
        </w:drawing>
      </w:r>
    </w:p>
    <w:p w:rsidR="00327BD5" w:rsidRPr="00327BD5" w:rsidRDefault="00327BD5" w:rsidP="00327BD5">
      <w:pPr>
        <w:spacing w:after="200" w:line="276" w:lineRule="auto"/>
        <w:jc w:val="center"/>
        <w:rPr>
          <w:rFonts w:eastAsia="Calibri"/>
          <w:b/>
          <w:szCs w:val="24"/>
        </w:rPr>
      </w:pPr>
      <w:r w:rsidRPr="00327BD5">
        <w:rPr>
          <w:rFonts w:eastAsia="Calibri"/>
          <w:b/>
          <w:szCs w:val="24"/>
        </w:rPr>
        <w:t>Light spotting indicating likely mold growth on paper covering pipe insulation above ceiling tiles</w:t>
      </w:r>
    </w:p>
    <w:p w:rsidR="00327BD5" w:rsidRPr="00327BD5" w:rsidRDefault="00327BD5" w:rsidP="00327BD5">
      <w:pPr>
        <w:spacing w:after="200" w:line="276" w:lineRule="auto"/>
        <w:rPr>
          <w:rFonts w:eastAsia="Calibri"/>
          <w:b/>
          <w:szCs w:val="24"/>
        </w:rPr>
      </w:pPr>
      <w:r w:rsidRPr="00327BD5">
        <w:rPr>
          <w:rFonts w:eastAsia="Calibri"/>
          <w:b/>
          <w:szCs w:val="24"/>
        </w:rPr>
        <w:t>Picture 4</w:t>
      </w:r>
    </w:p>
    <w:p w:rsidR="00327BD5" w:rsidRPr="00327BD5" w:rsidRDefault="005C0FC0" w:rsidP="00327BD5">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5" name="Picture 4" descr="Water-damaged ceiling tiles below chilled water pipes"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ater-damaged ceiling tiles below chilled water pipes" title="Picture 4"/>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327BD5" w:rsidRPr="00327BD5" w:rsidRDefault="00327BD5" w:rsidP="00327BD5">
      <w:pPr>
        <w:spacing w:after="200" w:line="276" w:lineRule="auto"/>
        <w:jc w:val="center"/>
        <w:rPr>
          <w:rFonts w:eastAsia="Calibri"/>
          <w:b/>
          <w:szCs w:val="24"/>
        </w:rPr>
      </w:pPr>
      <w:r w:rsidRPr="00327BD5">
        <w:rPr>
          <w:rFonts w:eastAsia="Calibri"/>
          <w:b/>
          <w:szCs w:val="24"/>
        </w:rPr>
        <w:t>Water-damaged ceiling tiles below chilled water pipes</w:t>
      </w:r>
    </w:p>
    <w:p w:rsidR="00327BD5" w:rsidRPr="00327BD5" w:rsidRDefault="00327BD5" w:rsidP="00327BD5">
      <w:pPr>
        <w:spacing w:after="200" w:line="276" w:lineRule="auto"/>
        <w:rPr>
          <w:rFonts w:eastAsia="Calibri"/>
          <w:b/>
          <w:szCs w:val="24"/>
        </w:rPr>
      </w:pPr>
      <w:r w:rsidRPr="00327BD5">
        <w:rPr>
          <w:rFonts w:eastAsia="Calibri"/>
          <w:b/>
          <w:szCs w:val="24"/>
        </w:rPr>
        <w:lastRenderedPageBreak/>
        <w:t>Picture 5</w:t>
      </w:r>
    </w:p>
    <w:p w:rsidR="00327BD5" w:rsidRPr="00327BD5" w:rsidRDefault="005C0FC0" w:rsidP="00327BD5">
      <w:pPr>
        <w:spacing w:after="200" w:line="276" w:lineRule="auto"/>
        <w:jc w:val="center"/>
        <w:rPr>
          <w:rFonts w:eastAsia="Calibri"/>
          <w:b/>
          <w:szCs w:val="24"/>
        </w:rPr>
      </w:pPr>
      <w:r>
        <w:rPr>
          <w:rFonts w:eastAsia="Calibri"/>
          <w:b/>
          <w:noProof/>
          <w:szCs w:val="24"/>
        </w:rPr>
        <w:drawing>
          <wp:inline distT="0" distB="0" distL="0" distR="0">
            <wp:extent cx="4846320" cy="3291840"/>
            <wp:effectExtent l="0" t="0" r="0" b="0"/>
            <wp:docPr id="6" name="Picture 5" descr="Chilled water pipes above water-damaged tiles in preceding picture"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illed water pipes above water-damaged tiles in preceding picture" title="Picture 5"/>
                    <pic:cNvPicPr>
                      <a:picLocks noChangeAspect="1" noChangeArrowheads="1"/>
                    </pic:cNvPicPr>
                  </pic:nvPicPr>
                  <pic:blipFill rotWithShape="1">
                    <a:blip r:embed="rId27" cstate="email">
                      <a:extLst>
                        <a:ext uri="{28A0092B-C50C-407E-A947-70E740481C1C}">
                          <a14:useLocalDpi xmlns:a14="http://schemas.microsoft.com/office/drawing/2010/main"/>
                        </a:ext>
                      </a:extLst>
                    </a:blip>
                    <a:srcRect/>
                    <a:stretch/>
                  </pic:blipFill>
                  <pic:spPr bwMode="auto">
                    <a:xfrm>
                      <a:off x="0" y="0"/>
                      <a:ext cx="484632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327BD5" w:rsidRPr="00327BD5" w:rsidRDefault="00327BD5" w:rsidP="00327BD5">
      <w:pPr>
        <w:spacing w:after="200" w:line="276" w:lineRule="auto"/>
        <w:jc w:val="center"/>
        <w:rPr>
          <w:rFonts w:eastAsia="Calibri"/>
          <w:b/>
          <w:szCs w:val="24"/>
        </w:rPr>
      </w:pPr>
      <w:r w:rsidRPr="00327BD5">
        <w:rPr>
          <w:rFonts w:eastAsia="Calibri"/>
          <w:b/>
          <w:szCs w:val="24"/>
        </w:rPr>
        <w:t>Chilled water pipes above water-damaged tiles in preceding picture</w:t>
      </w:r>
    </w:p>
    <w:p w:rsidR="00327BD5" w:rsidRPr="00327BD5" w:rsidRDefault="00327BD5" w:rsidP="00327BD5">
      <w:pPr>
        <w:spacing w:after="200" w:line="276" w:lineRule="auto"/>
        <w:rPr>
          <w:rFonts w:eastAsia="Calibri"/>
          <w:b/>
          <w:szCs w:val="24"/>
        </w:rPr>
      </w:pPr>
      <w:r w:rsidRPr="00327BD5">
        <w:rPr>
          <w:rFonts w:eastAsia="Calibri"/>
          <w:b/>
          <w:szCs w:val="24"/>
        </w:rPr>
        <w:t>Picture 6</w:t>
      </w:r>
    </w:p>
    <w:p w:rsidR="00327BD5" w:rsidRPr="00327BD5" w:rsidRDefault="005C0FC0" w:rsidP="00327BD5">
      <w:pPr>
        <w:spacing w:after="200" w:line="276" w:lineRule="auto"/>
        <w:jc w:val="center"/>
        <w:rPr>
          <w:rFonts w:eastAsia="Calibri"/>
          <w:b/>
          <w:szCs w:val="24"/>
        </w:rPr>
      </w:pPr>
      <w:r>
        <w:rPr>
          <w:rFonts w:eastAsia="Calibri"/>
          <w:b/>
          <w:noProof/>
          <w:szCs w:val="24"/>
        </w:rPr>
        <w:drawing>
          <wp:inline distT="0" distB="0" distL="0" distR="0">
            <wp:extent cx="4267200" cy="3200400"/>
            <wp:effectExtent l="0" t="0" r="0" b="0"/>
            <wp:docPr id="7" name="Picture 6" descr="Light spotting indicating likely mold growth on paper covering pipe insulation above ceiling tiles"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ight spotting indicating likely mold growth on paper covering pipe insulation above ceiling tiles" title="Picture 6"/>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4267200" cy="3200400"/>
                    </a:xfrm>
                    <a:prstGeom prst="rect">
                      <a:avLst/>
                    </a:prstGeom>
                    <a:noFill/>
                    <a:ln>
                      <a:noFill/>
                    </a:ln>
                  </pic:spPr>
                </pic:pic>
              </a:graphicData>
            </a:graphic>
          </wp:inline>
        </w:drawing>
      </w:r>
    </w:p>
    <w:p w:rsidR="00327BD5" w:rsidRPr="00327BD5" w:rsidRDefault="00327BD5" w:rsidP="00327BD5">
      <w:pPr>
        <w:spacing w:after="200" w:line="276" w:lineRule="auto"/>
        <w:jc w:val="center"/>
        <w:rPr>
          <w:rFonts w:eastAsia="Calibri"/>
          <w:b/>
          <w:szCs w:val="24"/>
        </w:rPr>
      </w:pPr>
      <w:r w:rsidRPr="00327BD5">
        <w:rPr>
          <w:rFonts w:eastAsia="Calibri"/>
          <w:b/>
          <w:szCs w:val="24"/>
        </w:rPr>
        <w:t>Light spotting indicating likely mold growth on paper covering pipe insulation above ceiling tiles</w:t>
      </w:r>
    </w:p>
    <w:p w:rsidR="00327BD5" w:rsidRPr="00327BD5" w:rsidRDefault="00327BD5" w:rsidP="00327BD5">
      <w:pPr>
        <w:spacing w:after="200" w:line="276" w:lineRule="auto"/>
        <w:rPr>
          <w:rFonts w:eastAsia="Calibri"/>
          <w:b/>
          <w:szCs w:val="24"/>
        </w:rPr>
      </w:pPr>
      <w:r w:rsidRPr="00327BD5">
        <w:rPr>
          <w:rFonts w:eastAsia="Calibri"/>
          <w:b/>
          <w:szCs w:val="24"/>
        </w:rPr>
        <w:lastRenderedPageBreak/>
        <w:t>Picture 7</w:t>
      </w:r>
    </w:p>
    <w:p w:rsidR="00327BD5" w:rsidRPr="00327BD5" w:rsidRDefault="005C0FC0" w:rsidP="00327BD5">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8" name="Picture 7" descr="Cardboard boxes stored on floor"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ardboard boxes stored on floor" title="Picture 7"/>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327BD5" w:rsidRPr="00327BD5" w:rsidRDefault="00327BD5" w:rsidP="00327BD5">
      <w:pPr>
        <w:spacing w:after="200" w:line="276" w:lineRule="auto"/>
        <w:jc w:val="center"/>
        <w:rPr>
          <w:rFonts w:ascii="Calibri" w:eastAsia="Calibri" w:hAnsi="Calibri"/>
          <w:sz w:val="22"/>
          <w:szCs w:val="22"/>
        </w:rPr>
      </w:pPr>
      <w:r w:rsidRPr="00327BD5">
        <w:rPr>
          <w:rFonts w:eastAsia="Calibri"/>
          <w:b/>
          <w:szCs w:val="24"/>
        </w:rPr>
        <w:t>Cardboard boxes stored on floor</w:t>
      </w:r>
    </w:p>
    <w:p w:rsidR="00327BD5" w:rsidRPr="00327BD5" w:rsidRDefault="00327BD5" w:rsidP="00327BD5">
      <w:pPr>
        <w:spacing w:after="200" w:line="276" w:lineRule="auto"/>
        <w:rPr>
          <w:rFonts w:eastAsia="Calibri"/>
          <w:b/>
          <w:szCs w:val="24"/>
        </w:rPr>
      </w:pPr>
      <w:r w:rsidRPr="00327BD5">
        <w:rPr>
          <w:rFonts w:eastAsia="Calibri"/>
          <w:b/>
          <w:szCs w:val="24"/>
        </w:rPr>
        <w:t>Picture 8</w:t>
      </w:r>
    </w:p>
    <w:p w:rsidR="00327BD5" w:rsidRPr="00327BD5" w:rsidRDefault="005C0FC0" w:rsidP="00327BD5">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9" name="Picture 8" descr="Water-damaged ceiling tiles below chilled water pipes"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ater-damaged ceiling tiles below chilled water pipes" title="Picture 8"/>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327BD5" w:rsidRDefault="00327BD5" w:rsidP="00327BD5">
      <w:pPr>
        <w:spacing w:after="200" w:line="276" w:lineRule="auto"/>
        <w:jc w:val="center"/>
        <w:rPr>
          <w:rFonts w:eastAsia="Calibri"/>
          <w:b/>
          <w:szCs w:val="24"/>
        </w:rPr>
        <w:sectPr w:rsidR="00327BD5">
          <w:footerReference w:type="default" r:id="rId31"/>
          <w:pgSz w:w="12240" w:h="15840"/>
          <w:pgMar w:top="1440" w:right="1440" w:bottom="1440" w:left="1440" w:header="720" w:footer="720" w:gutter="0"/>
          <w:cols w:space="720"/>
          <w:docGrid w:linePitch="360"/>
        </w:sectPr>
      </w:pPr>
      <w:r w:rsidRPr="00327BD5">
        <w:rPr>
          <w:rFonts w:eastAsia="Calibri"/>
          <w:b/>
          <w:szCs w:val="24"/>
        </w:rPr>
        <w:t>Water-damaged ceiling tiles below chilled water pipes</w:t>
      </w:r>
    </w:p>
    <w:tbl>
      <w:tblPr>
        <w:tblW w:w="1480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463"/>
        <w:gridCol w:w="1080"/>
        <w:gridCol w:w="1080"/>
        <w:gridCol w:w="900"/>
        <w:gridCol w:w="1080"/>
        <w:gridCol w:w="990"/>
        <w:gridCol w:w="990"/>
        <w:gridCol w:w="1260"/>
        <w:gridCol w:w="1170"/>
        <w:gridCol w:w="900"/>
        <w:gridCol w:w="1080"/>
        <w:gridCol w:w="2813"/>
      </w:tblGrid>
      <w:tr w:rsidR="00327BD5" w:rsidRPr="00327BD5" w:rsidTr="00844D98">
        <w:trPr>
          <w:cantSplit/>
          <w:trHeight w:val="350"/>
          <w:tblHeader/>
          <w:jc w:val="center"/>
        </w:trPr>
        <w:tc>
          <w:tcPr>
            <w:tcW w:w="1463" w:type="dxa"/>
            <w:vMerge w:val="restart"/>
            <w:tcBorders>
              <w:top w:val="single" w:sz="12" w:space="0" w:color="000000"/>
            </w:tcBorders>
            <w:vAlign w:val="bottom"/>
          </w:tcPr>
          <w:p w:rsidR="00327BD5" w:rsidRPr="00327BD5" w:rsidRDefault="00327BD5" w:rsidP="00327BD5">
            <w:pPr>
              <w:keepNext/>
              <w:jc w:val="center"/>
              <w:outlineLvl w:val="0"/>
              <w:rPr>
                <w:b/>
                <w:sz w:val="20"/>
              </w:rPr>
            </w:pPr>
            <w:r w:rsidRPr="00327BD5">
              <w:rPr>
                <w:b/>
                <w:sz w:val="20"/>
              </w:rPr>
              <w:lastRenderedPageBreak/>
              <w:t>Location</w:t>
            </w:r>
          </w:p>
        </w:tc>
        <w:tc>
          <w:tcPr>
            <w:tcW w:w="1080" w:type="dxa"/>
            <w:vMerge w:val="restart"/>
            <w:tcBorders>
              <w:top w:val="single" w:sz="12" w:space="0" w:color="000000"/>
            </w:tcBorders>
            <w:vAlign w:val="bottom"/>
          </w:tcPr>
          <w:p w:rsidR="00327BD5" w:rsidRPr="00327BD5" w:rsidRDefault="00327BD5" w:rsidP="00327BD5">
            <w:pPr>
              <w:jc w:val="center"/>
              <w:rPr>
                <w:b/>
                <w:sz w:val="20"/>
              </w:rPr>
            </w:pPr>
            <w:r w:rsidRPr="00327BD5">
              <w:rPr>
                <w:b/>
                <w:sz w:val="20"/>
              </w:rPr>
              <w:t>Carbon</w:t>
            </w:r>
          </w:p>
          <w:p w:rsidR="00327BD5" w:rsidRPr="00327BD5" w:rsidRDefault="00327BD5" w:rsidP="00327BD5">
            <w:pPr>
              <w:jc w:val="center"/>
              <w:rPr>
                <w:b/>
                <w:sz w:val="20"/>
              </w:rPr>
            </w:pPr>
            <w:r w:rsidRPr="00327BD5">
              <w:rPr>
                <w:b/>
                <w:sz w:val="20"/>
              </w:rPr>
              <w:t>Dioxide</w:t>
            </w:r>
          </w:p>
          <w:p w:rsidR="00327BD5" w:rsidRPr="00327BD5" w:rsidRDefault="00327BD5" w:rsidP="00327BD5">
            <w:pPr>
              <w:jc w:val="center"/>
              <w:rPr>
                <w:b/>
                <w:sz w:val="20"/>
              </w:rPr>
            </w:pPr>
            <w:r w:rsidRPr="00327BD5">
              <w:rPr>
                <w:b/>
                <w:sz w:val="20"/>
              </w:rPr>
              <w:t>(ppm)</w:t>
            </w:r>
          </w:p>
        </w:tc>
        <w:tc>
          <w:tcPr>
            <w:tcW w:w="1080" w:type="dxa"/>
            <w:vMerge w:val="restart"/>
            <w:tcBorders>
              <w:top w:val="single" w:sz="12" w:space="0" w:color="000000"/>
            </w:tcBorders>
          </w:tcPr>
          <w:p w:rsidR="00327BD5" w:rsidRPr="00327BD5" w:rsidRDefault="00327BD5" w:rsidP="00327BD5">
            <w:pPr>
              <w:jc w:val="center"/>
              <w:rPr>
                <w:b/>
                <w:sz w:val="20"/>
              </w:rPr>
            </w:pPr>
            <w:r w:rsidRPr="00327BD5">
              <w:rPr>
                <w:b/>
                <w:sz w:val="20"/>
              </w:rPr>
              <w:t>Carbon Monoxide</w:t>
            </w:r>
          </w:p>
          <w:p w:rsidR="00327BD5" w:rsidRPr="00327BD5" w:rsidRDefault="00327BD5" w:rsidP="00327BD5">
            <w:pPr>
              <w:jc w:val="center"/>
              <w:rPr>
                <w:b/>
                <w:sz w:val="20"/>
              </w:rPr>
            </w:pPr>
            <w:r w:rsidRPr="00327BD5">
              <w:rPr>
                <w:b/>
                <w:sz w:val="20"/>
              </w:rPr>
              <w:t>(ppm)</w:t>
            </w:r>
          </w:p>
        </w:tc>
        <w:tc>
          <w:tcPr>
            <w:tcW w:w="900" w:type="dxa"/>
            <w:vMerge w:val="restart"/>
            <w:tcBorders>
              <w:top w:val="single" w:sz="12" w:space="0" w:color="000000"/>
            </w:tcBorders>
            <w:vAlign w:val="bottom"/>
          </w:tcPr>
          <w:p w:rsidR="00327BD5" w:rsidRPr="00327BD5" w:rsidRDefault="00327BD5" w:rsidP="00327BD5">
            <w:pPr>
              <w:jc w:val="center"/>
              <w:rPr>
                <w:b/>
                <w:sz w:val="20"/>
              </w:rPr>
            </w:pPr>
            <w:r w:rsidRPr="00327BD5">
              <w:rPr>
                <w:b/>
                <w:sz w:val="20"/>
              </w:rPr>
              <w:t>Temp</w:t>
            </w:r>
          </w:p>
          <w:p w:rsidR="00327BD5" w:rsidRPr="00327BD5" w:rsidRDefault="00327BD5" w:rsidP="00327BD5">
            <w:pPr>
              <w:jc w:val="center"/>
              <w:rPr>
                <w:b/>
                <w:sz w:val="20"/>
              </w:rPr>
            </w:pPr>
            <w:r w:rsidRPr="00327BD5">
              <w:rPr>
                <w:b/>
                <w:sz w:val="20"/>
              </w:rPr>
              <w:t>(°F)</w:t>
            </w:r>
          </w:p>
        </w:tc>
        <w:tc>
          <w:tcPr>
            <w:tcW w:w="1080" w:type="dxa"/>
            <w:vMerge w:val="restart"/>
            <w:tcBorders>
              <w:top w:val="single" w:sz="12" w:space="0" w:color="000000"/>
            </w:tcBorders>
            <w:vAlign w:val="bottom"/>
          </w:tcPr>
          <w:p w:rsidR="00327BD5" w:rsidRPr="00327BD5" w:rsidRDefault="00327BD5" w:rsidP="00327BD5">
            <w:pPr>
              <w:jc w:val="center"/>
              <w:rPr>
                <w:b/>
                <w:sz w:val="20"/>
              </w:rPr>
            </w:pPr>
            <w:r w:rsidRPr="00327BD5">
              <w:rPr>
                <w:b/>
                <w:sz w:val="20"/>
              </w:rPr>
              <w:t>Relative</w:t>
            </w:r>
          </w:p>
          <w:p w:rsidR="00327BD5" w:rsidRPr="00327BD5" w:rsidRDefault="00327BD5" w:rsidP="00327BD5">
            <w:pPr>
              <w:jc w:val="center"/>
              <w:rPr>
                <w:b/>
                <w:sz w:val="20"/>
              </w:rPr>
            </w:pPr>
            <w:r w:rsidRPr="00327BD5">
              <w:rPr>
                <w:b/>
                <w:sz w:val="20"/>
              </w:rPr>
              <w:t>Humidity</w:t>
            </w:r>
          </w:p>
          <w:p w:rsidR="00327BD5" w:rsidRPr="00327BD5" w:rsidRDefault="00327BD5" w:rsidP="00327BD5">
            <w:pPr>
              <w:jc w:val="center"/>
              <w:rPr>
                <w:b/>
                <w:sz w:val="20"/>
              </w:rPr>
            </w:pPr>
            <w:r w:rsidRPr="00327BD5">
              <w:rPr>
                <w:b/>
                <w:sz w:val="20"/>
              </w:rPr>
              <w:t>(%)</w:t>
            </w:r>
          </w:p>
        </w:tc>
        <w:tc>
          <w:tcPr>
            <w:tcW w:w="990" w:type="dxa"/>
            <w:vMerge w:val="restart"/>
            <w:tcBorders>
              <w:top w:val="single" w:sz="12" w:space="0" w:color="000000"/>
            </w:tcBorders>
            <w:vAlign w:val="bottom"/>
          </w:tcPr>
          <w:p w:rsidR="00327BD5" w:rsidRPr="00327BD5" w:rsidRDefault="00327BD5" w:rsidP="00327BD5">
            <w:pPr>
              <w:jc w:val="center"/>
              <w:rPr>
                <w:b/>
                <w:sz w:val="20"/>
              </w:rPr>
            </w:pPr>
            <w:r w:rsidRPr="00327BD5">
              <w:rPr>
                <w:b/>
                <w:sz w:val="20"/>
              </w:rPr>
              <w:t>PM2.5</w:t>
            </w:r>
          </w:p>
          <w:p w:rsidR="00327BD5" w:rsidRPr="00327BD5" w:rsidRDefault="00327BD5" w:rsidP="00327BD5">
            <w:pPr>
              <w:jc w:val="center"/>
              <w:rPr>
                <w:b/>
                <w:sz w:val="20"/>
              </w:rPr>
            </w:pPr>
            <w:r w:rsidRPr="00327BD5">
              <w:rPr>
                <w:b/>
                <w:sz w:val="20"/>
              </w:rPr>
              <w:t>(µg/m</w:t>
            </w:r>
            <w:r w:rsidRPr="00327BD5">
              <w:rPr>
                <w:b/>
                <w:sz w:val="20"/>
                <w:vertAlign w:val="superscript"/>
              </w:rPr>
              <w:t>3</w:t>
            </w:r>
            <w:r w:rsidRPr="00327BD5">
              <w:rPr>
                <w:b/>
                <w:sz w:val="20"/>
              </w:rPr>
              <w:t>)</w:t>
            </w:r>
          </w:p>
        </w:tc>
        <w:tc>
          <w:tcPr>
            <w:tcW w:w="990" w:type="dxa"/>
            <w:vMerge w:val="restart"/>
            <w:tcBorders>
              <w:top w:val="single" w:sz="12" w:space="0" w:color="000000"/>
            </w:tcBorders>
            <w:vAlign w:val="bottom"/>
          </w:tcPr>
          <w:p w:rsidR="00327BD5" w:rsidRPr="00327BD5" w:rsidRDefault="00327BD5" w:rsidP="00327BD5">
            <w:pPr>
              <w:jc w:val="center"/>
              <w:rPr>
                <w:b/>
                <w:sz w:val="20"/>
              </w:rPr>
            </w:pPr>
            <w:r w:rsidRPr="00327BD5">
              <w:rPr>
                <w:b/>
                <w:sz w:val="20"/>
              </w:rPr>
              <w:t>TVOCs</w:t>
            </w:r>
          </w:p>
          <w:p w:rsidR="00327BD5" w:rsidRPr="00327BD5" w:rsidRDefault="00327BD5" w:rsidP="00327BD5">
            <w:pPr>
              <w:jc w:val="center"/>
              <w:rPr>
                <w:b/>
                <w:sz w:val="20"/>
              </w:rPr>
            </w:pPr>
            <w:r w:rsidRPr="00327BD5">
              <w:rPr>
                <w:b/>
                <w:sz w:val="20"/>
              </w:rPr>
              <w:t>(ppm)</w:t>
            </w:r>
          </w:p>
        </w:tc>
        <w:tc>
          <w:tcPr>
            <w:tcW w:w="1260" w:type="dxa"/>
            <w:vMerge w:val="restart"/>
            <w:tcBorders>
              <w:top w:val="single" w:sz="12" w:space="0" w:color="000000"/>
            </w:tcBorders>
            <w:vAlign w:val="bottom"/>
          </w:tcPr>
          <w:p w:rsidR="00327BD5" w:rsidRPr="00327BD5" w:rsidRDefault="00327BD5" w:rsidP="00327BD5">
            <w:pPr>
              <w:jc w:val="center"/>
              <w:rPr>
                <w:b/>
                <w:sz w:val="20"/>
              </w:rPr>
            </w:pPr>
            <w:r w:rsidRPr="00327BD5">
              <w:rPr>
                <w:b/>
                <w:sz w:val="20"/>
              </w:rPr>
              <w:t>Occupants</w:t>
            </w:r>
          </w:p>
          <w:p w:rsidR="00327BD5" w:rsidRPr="00327BD5" w:rsidRDefault="00327BD5" w:rsidP="00327BD5">
            <w:pPr>
              <w:jc w:val="center"/>
              <w:rPr>
                <w:b/>
                <w:sz w:val="20"/>
              </w:rPr>
            </w:pPr>
            <w:r w:rsidRPr="00327BD5">
              <w:rPr>
                <w:b/>
                <w:sz w:val="20"/>
              </w:rPr>
              <w:t>in Room</w:t>
            </w:r>
          </w:p>
        </w:tc>
        <w:tc>
          <w:tcPr>
            <w:tcW w:w="1170" w:type="dxa"/>
            <w:vMerge w:val="restart"/>
            <w:tcBorders>
              <w:top w:val="single" w:sz="12" w:space="0" w:color="000000"/>
            </w:tcBorders>
            <w:vAlign w:val="bottom"/>
          </w:tcPr>
          <w:p w:rsidR="00327BD5" w:rsidRPr="00327BD5" w:rsidRDefault="00327BD5" w:rsidP="00327BD5">
            <w:pPr>
              <w:jc w:val="center"/>
              <w:rPr>
                <w:b/>
                <w:sz w:val="20"/>
              </w:rPr>
            </w:pPr>
            <w:r w:rsidRPr="00327BD5">
              <w:rPr>
                <w:b/>
                <w:sz w:val="20"/>
              </w:rPr>
              <w:t>Windows</w:t>
            </w:r>
          </w:p>
          <w:p w:rsidR="00327BD5" w:rsidRPr="00327BD5" w:rsidRDefault="00327BD5" w:rsidP="00327BD5">
            <w:pPr>
              <w:jc w:val="center"/>
              <w:rPr>
                <w:b/>
                <w:sz w:val="20"/>
              </w:rPr>
            </w:pPr>
            <w:r w:rsidRPr="00327BD5">
              <w:rPr>
                <w:b/>
                <w:sz w:val="20"/>
              </w:rPr>
              <w:t>Openable</w:t>
            </w:r>
          </w:p>
        </w:tc>
        <w:tc>
          <w:tcPr>
            <w:tcW w:w="1980" w:type="dxa"/>
            <w:gridSpan w:val="2"/>
            <w:tcBorders>
              <w:top w:val="single" w:sz="12" w:space="0" w:color="000000"/>
              <w:left w:val="nil"/>
              <w:bottom w:val="nil"/>
            </w:tcBorders>
            <w:vAlign w:val="bottom"/>
          </w:tcPr>
          <w:p w:rsidR="00327BD5" w:rsidRPr="00327BD5" w:rsidRDefault="00327BD5" w:rsidP="00327BD5">
            <w:pPr>
              <w:ind w:left="-105"/>
              <w:jc w:val="center"/>
              <w:rPr>
                <w:b/>
                <w:sz w:val="20"/>
              </w:rPr>
            </w:pPr>
            <w:r w:rsidRPr="00327BD5">
              <w:rPr>
                <w:b/>
                <w:sz w:val="20"/>
              </w:rPr>
              <w:t>Ventilation</w:t>
            </w:r>
          </w:p>
        </w:tc>
        <w:tc>
          <w:tcPr>
            <w:tcW w:w="2813" w:type="dxa"/>
            <w:vMerge w:val="restart"/>
            <w:tcBorders>
              <w:top w:val="single" w:sz="12" w:space="0" w:color="000000"/>
            </w:tcBorders>
            <w:vAlign w:val="bottom"/>
          </w:tcPr>
          <w:p w:rsidR="00327BD5" w:rsidRPr="00327BD5" w:rsidRDefault="00327BD5" w:rsidP="00327BD5">
            <w:pPr>
              <w:jc w:val="center"/>
              <w:rPr>
                <w:sz w:val="20"/>
              </w:rPr>
            </w:pPr>
            <w:r w:rsidRPr="00327BD5">
              <w:rPr>
                <w:sz w:val="20"/>
              </w:rPr>
              <w:t>Remarks</w:t>
            </w:r>
          </w:p>
        </w:tc>
      </w:tr>
      <w:tr w:rsidR="00327BD5" w:rsidRPr="00327BD5" w:rsidTr="00844D98">
        <w:trPr>
          <w:cantSplit/>
          <w:trHeight w:val="350"/>
          <w:tblHeader/>
          <w:jc w:val="center"/>
        </w:trPr>
        <w:tc>
          <w:tcPr>
            <w:tcW w:w="1463" w:type="dxa"/>
            <w:vMerge/>
            <w:tcBorders>
              <w:bottom w:val="single" w:sz="6" w:space="0" w:color="000000"/>
            </w:tcBorders>
            <w:vAlign w:val="bottom"/>
          </w:tcPr>
          <w:p w:rsidR="00327BD5" w:rsidRPr="00327BD5" w:rsidRDefault="00327BD5" w:rsidP="00327BD5">
            <w:pPr>
              <w:keepNext/>
              <w:jc w:val="center"/>
              <w:outlineLvl w:val="0"/>
              <w:rPr>
                <w:sz w:val="20"/>
              </w:rPr>
            </w:pPr>
          </w:p>
        </w:tc>
        <w:tc>
          <w:tcPr>
            <w:tcW w:w="1080" w:type="dxa"/>
            <w:vMerge/>
            <w:tcBorders>
              <w:bottom w:val="single" w:sz="6" w:space="0" w:color="000000"/>
            </w:tcBorders>
            <w:vAlign w:val="bottom"/>
          </w:tcPr>
          <w:p w:rsidR="00327BD5" w:rsidRPr="00327BD5" w:rsidRDefault="00327BD5" w:rsidP="00327BD5">
            <w:pPr>
              <w:jc w:val="center"/>
              <w:rPr>
                <w:sz w:val="20"/>
              </w:rPr>
            </w:pPr>
          </w:p>
        </w:tc>
        <w:tc>
          <w:tcPr>
            <w:tcW w:w="1080" w:type="dxa"/>
            <w:vMerge/>
            <w:tcBorders>
              <w:bottom w:val="single" w:sz="6" w:space="0" w:color="000000"/>
            </w:tcBorders>
          </w:tcPr>
          <w:p w:rsidR="00327BD5" w:rsidRPr="00327BD5" w:rsidRDefault="00327BD5" w:rsidP="00327BD5">
            <w:pPr>
              <w:jc w:val="center"/>
              <w:rPr>
                <w:sz w:val="20"/>
              </w:rPr>
            </w:pPr>
          </w:p>
        </w:tc>
        <w:tc>
          <w:tcPr>
            <w:tcW w:w="900" w:type="dxa"/>
            <w:vMerge/>
            <w:tcBorders>
              <w:bottom w:val="single" w:sz="6" w:space="0" w:color="000000"/>
            </w:tcBorders>
            <w:vAlign w:val="bottom"/>
          </w:tcPr>
          <w:p w:rsidR="00327BD5" w:rsidRPr="00327BD5" w:rsidRDefault="00327BD5" w:rsidP="00327BD5">
            <w:pPr>
              <w:jc w:val="center"/>
              <w:rPr>
                <w:sz w:val="20"/>
              </w:rPr>
            </w:pPr>
          </w:p>
        </w:tc>
        <w:tc>
          <w:tcPr>
            <w:tcW w:w="1080" w:type="dxa"/>
            <w:vMerge/>
            <w:tcBorders>
              <w:bottom w:val="single" w:sz="6" w:space="0" w:color="000000"/>
            </w:tcBorders>
            <w:vAlign w:val="bottom"/>
          </w:tcPr>
          <w:p w:rsidR="00327BD5" w:rsidRPr="00327BD5" w:rsidRDefault="00327BD5" w:rsidP="00327BD5">
            <w:pPr>
              <w:jc w:val="center"/>
              <w:rPr>
                <w:sz w:val="20"/>
              </w:rPr>
            </w:pPr>
          </w:p>
        </w:tc>
        <w:tc>
          <w:tcPr>
            <w:tcW w:w="990" w:type="dxa"/>
            <w:vMerge/>
            <w:tcBorders>
              <w:bottom w:val="single" w:sz="6" w:space="0" w:color="000000"/>
            </w:tcBorders>
          </w:tcPr>
          <w:p w:rsidR="00327BD5" w:rsidRPr="00327BD5" w:rsidRDefault="00327BD5" w:rsidP="00327BD5">
            <w:pPr>
              <w:jc w:val="center"/>
              <w:rPr>
                <w:sz w:val="20"/>
              </w:rPr>
            </w:pPr>
          </w:p>
        </w:tc>
        <w:tc>
          <w:tcPr>
            <w:tcW w:w="990" w:type="dxa"/>
            <w:vMerge/>
            <w:tcBorders>
              <w:bottom w:val="single" w:sz="6" w:space="0" w:color="000000"/>
            </w:tcBorders>
          </w:tcPr>
          <w:p w:rsidR="00327BD5" w:rsidRPr="00327BD5" w:rsidRDefault="00327BD5" w:rsidP="00327BD5">
            <w:pPr>
              <w:jc w:val="center"/>
              <w:rPr>
                <w:sz w:val="20"/>
              </w:rPr>
            </w:pPr>
          </w:p>
        </w:tc>
        <w:tc>
          <w:tcPr>
            <w:tcW w:w="1260" w:type="dxa"/>
            <w:vMerge/>
            <w:tcBorders>
              <w:bottom w:val="single" w:sz="6" w:space="0" w:color="000000"/>
            </w:tcBorders>
            <w:vAlign w:val="bottom"/>
          </w:tcPr>
          <w:p w:rsidR="00327BD5" w:rsidRPr="00327BD5" w:rsidRDefault="00327BD5" w:rsidP="00327BD5">
            <w:pPr>
              <w:jc w:val="center"/>
              <w:rPr>
                <w:sz w:val="20"/>
              </w:rPr>
            </w:pPr>
          </w:p>
        </w:tc>
        <w:tc>
          <w:tcPr>
            <w:tcW w:w="1170" w:type="dxa"/>
            <w:vMerge/>
            <w:tcBorders>
              <w:bottom w:val="single" w:sz="6" w:space="0" w:color="000000"/>
            </w:tcBorders>
            <w:vAlign w:val="bottom"/>
          </w:tcPr>
          <w:p w:rsidR="00327BD5" w:rsidRPr="00327BD5" w:rsidRDefault="00327BD5" w:rsidP="00327BD5">
            <w:pPr>
              <w:jc w:val="center"/>
              <w:rPr>
                <w:sz w:val="20"/>
              </w:rPr>
            </w:pPr>
          </w:p>
        </w:tc>
        <w:tc>
          <w:tcPr>
            <w:tcW w:w="900" w:type="dxa"/>
            <w:tcBorders>
              <w:left w:val="nil"/>
              <w:bottom w:val="single" w:sz="6" w:space="0" w:color="000000"/>
            </w:tcBorders>
            <w:vAlign w:val="bottom"/>
          </w:tcPr>
          <w:p w:rsidR="00327BD5" w:rsidRPr="00327BD5" w:rsidRDefault="00327BD5" w:rsidP="00327BD5">
            <w:pPr>
              <w:ind w:left="-105"/>
              <w:jc w:val="center"/>
              <w:rPr>
                <w:sz w:val="20"/>
              </w:rPr>
            </w:pPr>
            <w:r w:rsidRPr="00327BD5">
              <w:rPr>
                <w:sz w:val="20"/>
              </w:rPr>
              <w:t>Supply</w:t>
            </w:r>
          </w:p>
        </w:tc>
        <w:tc>
          <w:tcPr>
            <w:tcW w:w="1080" w:type="dxa"/>
            <w:tcBorders>
              <w:left w:val="nil"/>
              <w:bottom w:val="single" w:sz="6" w:space="0" w:color="000000"/>
            </w:tcBorders>
            <w:vAlign w:val="bottom"/>
          </w:tcPr>
          <w:p w:rsidR="00327BD5" w:rsidRPr="00327BD5" w:rsidRDefault="00327BD5" w:rsidP="00327BD5">
            <w:pPr>
              <w:ind w:left="-105"/>
              <w:jc w:val="center"/>
              <w:rPr>
                <w:sz w:val="20"/>
              </w:rPr>
            </w:pPr>
            <w:r w:rsidRPr="00327BD5">
              <w:rPr>
                <w:sz w:val="20"/>
              </w:rPr>
              <w:t>Exhaust</w:t>
            </w:r>
          </w:p>
        </w:tc>
        <w:tc>
          <w:tcPr>
            <w:tcW w:w="2813" w:type="dxa"/>
            <w:vMerge/>
            <w:tcBorders>
              <w:bottom w:val="single" w:sz="6" w:space="0" w:color="000000"/>
            </w:tcBorders>
            <w:vAlign w:val="bottom"/>
          </w:tcPr>
          <w:p w:rsidR="00327BD5" w:rsidRPr="00327BD5" w:rsidRDefault="00327BD5" w:rsidP="00327BD5">
            <w:pPr>
              <w:jc w:val="center"/>
              <w:rPr>
                <w:sz w:val="20"/>
              </w:rPr>
            </w:pPr>
          </w:p>
        </w:tc>
      </w:tr>
      <w:tr w:rsidR="00327BD5" w:rsidRPr="00327BD5" w:rsidTr="00327BD5">
        <w:trPr>
          <w:cantSplit/>
          <w:trHeight w:val="648"/>
          <w:jc w:val="center"/>
        </w:trPr>
        <w:tc>
          <w:tcPr>
            <w:tcW w:w="1463" w:type="dxa"/>
            <w:tcBorders>
              <w:top w:val="single" w:sz="6" w:space="0" w:color="000000"/>
              <w:bottom w:val="single" w:sz="6" w:space="0" w:color="000000"/>
            </w:tcBorders>
            <w:shd w:val="clear" w:color="auto" w:fill="FFFFFF"/>
            <w:vAlign w:val="center"/>
          </w:tcPr>
          <w:p w:rsidR="00327BD5" w:rsidRPr="00327BD5" w:rsidRDefault="00327BD5" w:rsidP="00327BD5">
            <w:pPr>
              <w:spacing w:before="60" w:after="60"/>
              <w:rPr>
                <w:sz w:val="22"/>
                <w:szCs w:val="22"/>
              </w:rPr>
            </w:pPr>
            <w:r w:rsidRPr="00327BD5">
              <w:rPr>
                <w:sz w:val="22"/>
                <w:szCs w:val="22"/>
              </w:rPr>
              <w:t>Background</w:t>
            </w:r>
          </w:p>
        </w:tc>
        <w:tc>
          <w:tcPr>
            <w:tcW w:w="1080" w:type="dxa"/>
            <w:tcBorders>
              <w:top w:val="single" w:sz="6" w:space="0" w:color="000000"/>
              <w:bottom w:val="single" w:sz="6" w:space="0" w:color="000000"/>
            </w:tcBorders>
            <w:shd w:val="clear" w:color="auto" w:fill="FFFFFF"/>
            <w:vAlign w:val="center"/>
          </w:tcPr>
          <w:p w:rsidR="00327BD5" w:rsidRPr="00327BD5" w:rsidRDefault="00327BD5" w:rsidP="00327BD5">
            <w:pPr>
              <w:spacing w:before="60" w:after="60"/>
              <w:jc w:val="center"/>
              <w:rPr>
                <w:sz w:val="22"/>
                <w:szCs w:val="22"/>
              </w:rPr>
            </w:pPr>
            <w:r w:rsidRPr="00327BD5">
              <w:rPr>
                <w:sz w:val="22"/>
                <w:szCs w:val="22"/>
              </w:rPr>
              <w:t>403</w:t>
            </w:r>
          </w:p>
        </w:tc>
        <w:tc>
          <w:tcPr>
            <w:tcW w:w="1080" w:type="dxa"/>
            <w:tcBorders>
              <w:top w:val="single" w:sz="6" w:space="0" w:color="000000"/>
              <w:bottom w:val="single" w:sz="6" w:space="0" w:color="000000"/>
            </w:tcBorders>
            <w:shd w:val="clear" w:color="auto" w:fill="FFFFFF"/>
            <w:vAlign w:val="center"/>
          </w:tcPr>
          <w:p w:rsidR="00327BD5" w:rsidRPr="00327BD5" w:rsidRDefault="00327BD5" w:rsidP="00327BD5">
            <w:pPr>
              <w:spacing w:before="60" w:after="60"/>
              <w:jc w:val="center"/>
              <w:rPr>
                <w:sz w:val="22"/>
                <w:szCs w:val="22"/>
              </w:rPr>
            </w:pPr>
            <w:r w:rsidRPr="00327BD5">
              <w:rPr>
                <w:sz w:val="22"/>
                <w:szCs w:val="22"/>
              </w:rPr>
              <w:t>ND</w:t>
            </w:r>
          </w:p>
        </w:tc>
        <w:tc>
          <w:tcPr>
            <w:tcW w:w="900" w:type="dxa"/>
            <w:tcBorders>
              <w:top w:val="single" w:sz="6" w:space="0" w:color="000000"/>
              <w:bottom w:val="single" w:sz="6" w:space="0" w:color="000000"/>
            </w:tcBorders>
            <w:shd w:val="clear" w:color="auto" w:fill="FFFFFF"/>
            <w:vAlign w:val="center"/>
          </w:tcPr>
          <w:p w:rsidR="00327BD5" w:rsidRPr="00327BD5" w:rsidRDefault="00327BD5" w:rsidP="00327BD5">
            <w:pPr>
              <w:spacing w:before="60" w:after="60"/>
              <w:jc w:val="center"/>
              <w:rPr>
                <w:sz w:val="22"/>
                <w:szCs w:val="22"/>
              </w:rPr>
            </w:pPr>
            <w:r w:rsidRPr="00327BD5">
              <w:rPr>
                <w:sz w:val="22"/>
                <w:szCs w:val="22"/>
              </w:rPr>
              <w:t>63</w:t>
            </w:r>
          </w:p>
        </w:tc>
        <w:tc>
          <w:tcPr>
            <w:tcW w:w="1080" w:type="dxa"/>
            <w:tcBorders>
              <w:top w:val="single" w:sz="6" w:space="0" w:color="000000"/>
              <w:bottom w:val="single" w:sz="6" w:space="0" w:color="000000"/>
            </w:tcBorders>
            <w:shd w:val="clear" w:color="auto" w:fill="FFFFFF"/>
            <w:vAlign w:val="center"/>
          </w:tcPr>
          <w:p w:rsidR="00327BD5" w:rsidRPr="00327BD5" w:rsidRDefault="00327BD5" w:rsidP="00327BD5">
            <w:pPr>
              <w:spacing w:before="60" w:after="60"/>
              <w:jc w:val="center"/>
              <w:rPr>
                <w:sz w:val="22"/>
                <w:szCs w:val="22"/>
              </w:rPr>
            </w:pPr>
            <w:r w:rsidRPr="00327BD5">
              <w:rPr>
                <w:sz w:val="22"/>
                <w:szCs w:val="22"/>
              </w:rPr>
              <w:t>54</w:t>
            </w:r>
          </w:p>
        </w:tc>
        <w:tc>
          <w:tcPr>
            <w:tcW w:w="990" w:type="dxa"/>
            <w:tcBorders>
              <w:top w:val="single" w:sz="6" w:space="0" w:color="000000"/>
              <w:bottom w:val="single" w:sz="6" w:space="0" w:color="000000"/>
            </w:tcBorders>
            <w:shd w:val="clear" w:color="auto" w:fill="FFFFFF"/>
            <w:vAlign w:val="center"/>
          </w:tcPr>
          <w:p w:rsidR="00327BD5" w:rsidRPr="00327BD5" w:rsidRDefault="00327BD5" w:rsidP="00327BD5">
            <w:pPr>
              <w:spacing w:before="60" w:after="60"/>
              <w:jc w:val="center"/>
              <w:rPr>
                <w:sz w:val="22"/>
                <w:szCs w:val="22"/>
              </w:rPr>
            </w:pPr>
            <w:r w:rsidRPr="00327BD5">
              <w:rPr>
                <w:sz w:val="22"/>
                <w:szCs w:val="22"/>
              </w:rPr>
              <w:t>16</w:t>
            </w:r>
          </w:p>
        </w:tc>
        <w:tc>
          <w:tcPr>
            <w:tcW w:w="990" w:type="dxa"/>
            <w:tcBorders>
              <w:top w:val="single" w:sz="6" w:space="0" w:color="000000"/>
              <w:bottom w:val="single" w:sz="6" w:space="0" w:color="000000"/>
            </w:tcBorders>
            <w:shd w:val="clear" w:color="auto" w:fill="FFFFFF"/>
            <w:vAlign w:val="center"/>
          </w:tcPr>
          <w:p w:rsidR="00327BD5" w:rsidRPr="00327BD5" w:rsidRDefault="00327BD5" w:rsidP="00327BD5">
            <w:pPr>
              <w:spacing w:before="60" w:after="60"/>
              <w:jc w:val="center"/>
              <w:rPr>
                <w:sz w:val="22"/>
                <w:szCs w:val="22"/>
              </w:rPr>
            </w:pPr>
            <w:r w:rsidRPr="00327BD5">
              <w:rPr>
                <w:sz w:val="22"/>
                <w:szCs w:val="22"/>
              </w:rPr>
              <w:t>ND</w:t>
            </w:r>
          </w:p>
        </w:tc>
        <w:tc>
          <w:tcPr>
            <w:tcW w:w="1260" w:type="dxa"/>
            <w:tcBorders>
              <w:top w:val="single" w:sz="6" w:space="0" w:color="000000"/>
              <w:bottom w:val="single" w:sz="6" w:space="0" w:color="000000"/>
            </w:tcBorders>
            <w:shd w:val="clear" w:color="auto" w:fill="FFFFFF"/>
            <w:vAlign w:val="center"/>
          </w:tcPr>
          <w:p w:rsidR="00327BD5" w:rsidRPr="00327BD5" w:rsidRDefault="00327BD5" w:rsidP="00327BD5">
            <w:pPr>
              <w:spacing w:before="60" w:after="60"/>
              <w:jc w:val="center"/>
              <w:rPr>
                <w:sz w:val="22"/>
                <w:szCs w:val="22"/>
              </w:rPr>
            </w:pPr>
          </w:p>
        </w:tc>
        <w:tc>
          <w:tcPr>
            <w:tcW w:w="1170" w:type="dxa"/>
            <w:tcBorders>
              <w:top w:val="single" w:sz="6" w:space="0" w:color="000000"/>
              <w:bottom w:val="single" w:sz="6" w:space="0" w:color="000000"/>
            </w:tcBorders>
            <w:shd w:val="clear" w:color="auto" w:fill="FFFFFF"/>
            <w:vAlign w:val="center"/>
          </w:tcPr>
          <w:p w:rsidR="00327BD5" w:rsidRPr="00327BD5" w:rsidRDefault="00327BD5" w:rsidP="00327BD5">
            <w:pPr>
              <w:spacing w:before="60" w:after="60"/>
              <w:jc w:val="center"/>
              <w:rPr>
                <w:sz w:val="22"/>
                <w:szCs w:val="22"/>
              </w:rPr>
            </w:pPr>
          </w:p>
        </w:tc>
        <w:tc>
          <w:tcPr>
            <w:tcW w:w="900" w:type="dxa"/>
            <w:tcBorders>
              <w:top w:val="single" w:sz="6" w:space="0" w:color="000000"/>
              <w:bottom w:val="single" w:sz="6" w:space="0" w:color="000000"/>
            </w:tcBorders>
            <w:shd w:val="clear" w:color="auto" w:fill="FFFFFF"/>
            <w:vAlign w:val="center"/>
          </w:tcPr>
          <w:p w:rsidR="00327BD5" w:rsidRPr="00327BD5" w:rsidRDefault="00327BD5" w:rsidP="00327BD5">
            <w:pPr>
              <w:spacing w:before="60" w:after="60"/>
              <w:jc w:val="center"/>
              <w:rPr>
                <w:sz w:val="22"/>
                <w:szCs w:val="22"/>
              </w:rPr>
            </w:pPr>
          </w:p>
        </w:tc>
        <w:tc>
          <w:tcPr>
            <w:tcW w:w="1080" w:type="dxa"/>
            <w:tcBorders>
              <w:top w:val="single" w:sz="6" w:space="0" w:color="000000"/>
              <w:bottom w:val="single" w:sz="6" w:space="0" w:color="000000"/>
            </w:tcBorders>
            <w:shd w:val="clear" w:color="auto" w:fill="FFFFFF"/>
            <w:vAlign w:val="center"/>
          </w:tcPr>
          <w:p w:rsidR="00327BD5" w:rsidRPr="00327BD5" w:rsidRDefault="00327BD5" w:rsidP="00327BD5">
            <w:pPr>
              <w:spacing w:before="60" w:after="60"/>
              <w:jc w:val="center"/>
              <w:rPr>
                <w:sz w:val="22"/>
                <w:szCs w:val="22"/>
              </w:rPr>
            </w:pPr>
          </w:p>
        </w:tc>
        <w:tc>
          <w:tcPr>
            <w:tcW w:w="2813" w:type="dxa"/>
            <w:tcBorders>
              <w:top w:val="single" w:sz="6" w:space="0" w:color="000000"/>
              <w:left w:val="nil"/>
              <w:bottom w:val="single" w:sz="6" w:space="0" w:color="000000"/>
            </w:tcBorders>
            <w:shd w:val="clear" w:color="auto" w:fill="FFFFFF"/>
            <w:vAlign w:val="center"/>
          </w:tcPr>
          <w:p w:rsidR="00327BD5" w:rsidRPr="00327BD5" w:rsidRDefault="00327BD5" w:rsidP="00327BD5">
            <w:pPr>
              <w:spacing w:before="60" w:after="60"/>
              <w:rPr>
                <w:sz w:val="22"/>
                <w:szCs w:val="22"/>
              </w:rPr>
            </w:pPr>
            <w:r w:rsidRPr="00327BD5">
              <w:rPr>
                <w:sz w:val="22"/>
                <w:szCs w:val="22"/>
              </w:rPr>
              <w:t>Cloudy, rain expected later in day</w:t>
            </w:r>
          </w:p>
        </w:tc>
      </w:tr>
      <w:tr w:rsidR="00327BD5" w:rsidRPr="00327BD5" w:rsidTr="00327BD5">
        <w:trPr>
          <w:cantSplit/>
          <w:trHeight w:val="648"/>
          <w:jc w:val="center"/>
        </w:trPr>
        <w:tc>
          <w:tcPr>
            <w:tcW w:w="1463" w:type="dxa"/>
            <w:tcBorders>
              <w:top w:val="single" w:sz="6" w:space="0" w:color="000000"/>
              <w:bottom w:val="single" w:sz="6" w:space="0" w:color="000000"/>
            </w:tcBorders>
            <w:shd w:val="clear" w:color="auto" w:fill="FFFFFF"/>
            <w:vAlign w:val="center"/>
          </w:tcPr>
          <w:p w:rsidR="00327BD5" w:rsidRPr="00327BD5" w:rsidRDefault="00327BD5" w:rsidP="00327BD5">
            <w:pPr>
              <w:rPr>
                <w:sz w:val="22"/>
                <w:szCs w:val="22"/>
              </w:rPr>
            </w:pPr>
            <w:r w:rsidRPr="00327BD5">
              <w:rPr>
                <w:sz w:val="22"/>
                <w:szCs w:val="22"/>
              </w:rPr>
              <w:t>16</w:t>
            </w:r>
          </w:p>
        </w:tc>
        <w:tc>
          <w:tcPr>
            <w:tcW w:w="108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659</w:t>
            </w:r>
          </w:p>
        </w:tc>
        <w:tc>
          <w:tcPr>
            <w:tcW w:w="108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ND</w:t>
            </w:r>
          </w:p>
        </w:tc>
        <w:tc>
          <w:tcPr>
            <w:tcW w:w="90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73</w:t>
            </w:r>
          </w:p>
        </w:tc>
        <w:tc>
          <w:tcPr>
            <w:tcW w:w="108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42</w:t>
            </w:r>
          </w:p>
        </w:tc>
        <w:tc>
          <w:tcPr>
            <w:tcW w:w="99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2</w:t>
            </w:r>
          </w:p>
        </w:tc>
        <w:tc>
          <w:tcPr>
            <w:tcW w:w="99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ND</w:t>
            </w:r>
          </w:p>
        </w:tc>
        <w:tc>
          <w:tcPr>
            <w:tcW w:w="126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0</w:t>
            </w:r>
          </w:p>
        </w:tc>
        <w:tc>
          <w:tcPr>
            <w:tcW w:w="117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Y</w:t>
            </w:r>
          </w:p>
        </w:tc>
        <w:tc>
          <w:tcPr>
            <w:tcW w:w="90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Y</w:t>
            </w:r>
          </w:p>
        </w:tc>
        <w:tc>
          <w:tcPr>
            <w:tcW w:w="108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Y Off</w:t>
            </w:r>
          </w:p>
        </w:tc>
        <w:tc>
          <w:tcPr>
            <w:tcW w:w="2813" w:type="dxa"/>
            <w:tcBorders>
              <w:top w:val="single" w:sz="6" w:space="0" w:color="000000"/>
              <w:left w:val="nil"/>
              <w:bottom w:val="single" w:sz="6" w:space="0" w:color="000000"/>
            </w:tcBorders>
            <w:shd w:val="clear" w:color="auto" w:fill="FFFFFF"/>
            <w:vAlign w:val="center"/>
          </w:tcPr>
          <w:p w:rsidR="00327BD5" w:rsidRPr="00327BD5" w:rsidRDefault="00327BD5" w:rsidP="00327BD5">
            <w:pPr>
              <w:rPr>
                <w:sz w:val="22"/>
                <w:szCs w:val="22"/>
              </w:rPr>
            </w:pPr>
          </w:p>
        </w:tc>
      </w:tr>
      <w:tr w:rsidR="00327BD5" w:rsidRPr="00327BD5" w:rsidTr="00327BD5">
        <w:trPr>
          <w:cantSplit/>
          <w:trHeight w:val="648"/>
          <w:jc w:val="center"/>
        </w:trPr>
        <w:tc>
          <w:tcPr>
            <w:tcW w:w="1463" w:type="dxa"/>
            <w:tcBorders>
              <w:top w:val="single" w:sz="6" w:space="0" w:color="000000"/>
              <w:bottom w:val="single" w:sz="6" w:space="0" w:color="000000"/>
            </w:tcBorders>
            <w:shd w:val="clear" w:color="auto" w:fill="FFFFFF"/>
            <w:vAlign w:val="center"/>
          </w:tcPr>
          <w:p w:rsidR="00327BD5" w:rsidRPr="00327BD5" w:rsidRDefault="00327BD5" w:rsidP="00327BD5">
            <w:pPr>
              <w:rPr>
                <w:sz w:val="22"/>
                <w:szCs w:val="22"/>
              </w:rPr>
            </w:pPr>
            <w:r w:rsidRPr="00327BD5">
              <w:rPr>
                <w:sz w:val="22"/>
                <w:szCs w:val="22"/>
              </w:rPr>
              <w:t>17</w:t>
            </w:r>
          </w:p>
        </w:tc>
        <w:tc>
          <w:tcPr>
            <w:tcW w:w="108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738</w:t>
            </w:r>
          </w:p>
        </w:tc>
        <w:tc>
          <w:tcPr>
            <w:tcW w:w="108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ND</w:t>
            </w:r>
          </w:p>
        </w:tc>
        <w:tc>
          <w:tcPr>
            <w:tcW w:w="90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73</w:t>
            </w:r>
          </w:p>
        </w:tc>
        <w:tc>
          <w:tcPr>
            <w:tcW w:w="108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41</w:t>
            </w:r>
          </w:p>
        </w:tc>
        <w:tc>
          <w:tcPr>
            <w:tcW w:w="99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3</w:t>
            </w:r>
          </w:p>
        </w:tc>
        <w:tc>
          <w:tcPr>
            <w:tcW w:w="99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ND</w:t>
            </w:r>
          </w:p>
        </w:tc>
        <w:tc>
          <w:tcPr>
            <w:tcW w:w="126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0</w:t>
            </w:r>
          </w:p>
        </w:tc>
        <w:tc>
          <w:tcPr>
            <w:tcW w:w="117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Y</w:t>
            </w:r>
          </w:p>
        </w:tc>
        <w:tc>
          <w:tcPr>
            <w:tcW w:w="90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Y</w:t>
            </w:r>
          </w:p>
        </w:tc>
        <w:tc>
          <w:tcPr>
            <w:tcW w:w="108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Y</w:t>
            </w:r>
          </w:p>
        </w:tc>
        <w:tc>
          <w:tcPr>
            <w:tcW w:w="2813" w:type="dxa"/>
            <w:tcBorders>
              <w:top w:val="single" w:sz="6" w:space="0" w:color="000000"/>
              <w:left w:val="nil"/>
              <w:bottom w:val="single" w:sz="6" w:space="0" w:color="000000"/>
            </w:tcBorders>
            <w:shd w:val="clear" w:color="auto" w:fill="FFFFFF"/>
            <w:vAlign w:val="center"/>
          </w:tcPr>
          <w:p w:rsidR="00327BD5" w:rsidRPr="00327BD5" w:rsidRDefault="00327BD5" w:rsidP="00327BD5">
            <w:pPr>
              <w:rPr>
                <w:sz w:val="22"/>
                <w:szCs w:val="22"/>
              </w:rPr>
            </w:pPr>
            <w:r w:rsidRPr="00327BD5">
              <w:rPr>
                <w:sz w:val="22"/>
                <w:szCs w:val="22"/>
              </w:rPr>
              <w:t>MT, dusty exhaust vent, 16 occupants just left</w:t>
            </w:r>
          </w:p>
        </w:tc>
      </w:tr>
      <w:tr w:rsidR="00327BD5" w:rsidRPr="00327BD5" w:rsidTr="00327BD5">
        <w:trPr>
          <w:cantSplit/>
          <w:trHeight w:val="648"/>
          <w:jc w:val="center"/>
        </w:trPr>
        <w:tc>
          <w:tcPr>
            <w:tcW w:w="1463" w:type="dxa"/>
            <w:tcBorders>
              <w:top w:val="single" w:sz="6" w:space="0" w:color="000000"/>
              <w:bottom w:val="single" w:sz="6" w:space="0" w:color="000000"/>
            </w:tcBorders>
            <w:shd w:val="clear" w:color="auto" w:fill="FFFFFF"/>
            <w:vAlign w:val="center"/>
          </w:tcPr>
          <w:p w:rsidR="00327BD5" w:rsidRPr="00327BD5" w:rsidRDefault="00327BD5" w:rsidP="00327BD5">
            <w:pPr>
              <w:rPr>
                <w:sz w:val="22"/>
                <w:szCs w:val="22"/>
              </w:rPr>
            </w:pPr>
            <w:r w:rsidRPr="00327BD5">
              <w:rPr>
                <w:sz w:val="22"/>
                <w:szCs w:val="22"/>
              </w:rPr>
              <w:t>101</w:t>
            </w:r>
          </w:p>
        </w:tc>
        <w:tc>
          <w:tcPr>
            <w:tcW w:w="108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763</w:t>
            </w:r>
          </w:p>
        </w:tc>
        <w:tc>
          <w:tcPr>
            <w:tcW w:w="108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ND</w:t>
            </w:r>
          </w:p>
        </w:tc>
        <w:tc>
          <w:tcPr>
            <w:tcW w:w="90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68</w:t>
            </w:r>
          </w:p>
        </w:tc>
        <w:tc>
          <w:tcPr>
            <w:tcW w:w="108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45</w:t>
            </w:r>
          </w:p>
        </w:tc>
        <w:tc>
          <w:tcPr>
            <w:tcW w:w="99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1</w:t>
            </w:r>
          </w:p>
        </w:tc>
        <w:tc>
          <w:tcPr>
            <w:tcW w:w="99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ND</w:t>
            </w:r>
          </w:p>
        </w:tc>
        <w:tc>
          <w:tcPr>
            <w:tcW w:w="126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0</w:t>
            </w:r>
          </w:p>
        </w:tc>
        <w:tc>
          <w:tcPr>
            <w:tcW w:w="117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Y</w:t>
            </w:r>
          </w:p>
        </w:tc>
        <w:tc>
          <w:tcPr>
            <w:tcW w:w="90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Y</w:t>
            </w:r>
          </w:p>
        </w:tc>
        <w:tc>
          <w:tcPr>
            <w:tcW w:w="108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Y Off</w:t>
            </w:r>
          </w:p>
        </w:tc>
        <w:tc>
          <w:tcPr>
            <w:tcW w:w="2813" w:type="dxa"/>
            <w:tcBorders>
              <w:top w:val="single" w:sz="6" w:space="0" w:color="000000"/>
              <w:left w:val="nil"/>
              <w:bottom w:val="single" w:sz="6" w:space="0" w:color="000000"/>
            </w:tcBorders>
            <w:shd w:val="clear" w:color="auto" w:fill="FFFFFF"/>
            <w:vAlign w:val="center"/>
          </w:tcPr>
          <w:p w:rsidR="00327BD5" w:rsidRPr="00327BD5" w:rsidRDefault="00327BD5" w:rsidP="00327BD5">
            <w:pPr>
              <w:rPr>
                <w:sz w:val="22"/>
                <w:szCs w:val="22"/>
              </w:rPr>
            </w:pPr>
            <w:r w:rsidRPr="00327BD5">
              <w:rPr>
                <w:sz w:val="22"/>
                <w:szCs w:val="22"/>
              </w:rPr>
              <w:t>HS, exhaust off-dusty, items in closet-organized, no visible mold on items examined, cardboard boxes on floor, UV filters dusty, visible mold/spotting on pipe insulation above CTs</w:t>
            </w:r>
          </w:p>
        </w:tc>
      </w:tr>
      <w:tr w:rsidR="00327BD5" w:rsidRPr="00327BD5" w:rsidTr="00327BD5">
        <w:trPr>
          <w:cantSplit/>
          <w:trHeight w:val="648"/>
          <w:jc w:val="center"/>
        </w:trPr>
        <w:tc>
          <w:tcPr>
            <w:tcW w:w="1463" w:type="dxa"/>
            <w:tcBorders>
              <w:top w:val="single" w:sz="6" w:space="0" w:color="000000"/>
              <w:bottom w:val="single" w:sz="6" w:space="0" w:color="000000"/>
            </w:tcBorders>
            <w:shd w:val="clear" w:color="auto" w:fill="FFFFFF"/>
            <w:vAlign w:val="center"/>
          </w:tcPr>
          <w:p w:rsidR="00327BD5" w:rsidRPr="00327BD5" w:rsidRDefault="00327BD5" w:rsidP="00327BD5">
            <w:pPr>
              <w:rPr>
                <w:sz w:val="22"/>
                <w:szCs w:val="22"/>
              </w:rPr>
            </w:pPr>
            <w:r w:rsidRPr="00327BD5">
              <w:rPr>
                <w:sz w:val="22"/>
                <w:szCs w:val="22"/>
              </w:rPr>
              <w:t>102</w:t>
            </w:r>
          </w:p>
        </w:tc>
        <w:tc>
          <w:tcPr>
            <w:tcW w:w="108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874</w:t>
            </w:r>
          </w:p>
        </w:tc>
        <w:tc>
          <w:tcPr>
            <w:tcW w:w="108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ND</w:t>
            </w:r>
          </w:p>
        </w:tc>
        <w:tc>
          <w:tcPr>
            <w:tcW w:w="90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76</w:t>
            </w:r>
          </w:p>
        </w:tc>
        <w:tc>
          <w:tcPr>
            <w:tcW w:w="108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44</w:t>
            </w:r>
          </w:p>
        </w:tc>
        <w:tc>
          <w:tcPr>
            <w:tcW w:w="99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2</w:t>
            </w:r>
          </w:p>
        </w:tc>
        <w:tc>
          <w:tcPr>
            <w:tcW w:w="99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ND</w:t>
            </w:r>
          </w:p>
        </w:tc>
        <w:tc>
          <w:tcPr>
            <w:tcW w:w="126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26</w:t>
            </w:r>
          </w:p>
        </w:tc>
        <w:tc>
          <w:tcPr>
            <w:tcW w:w="117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Y</w:t>
            </w:r>
          </w:p>
        </w:tc>
        <w:tc>
          <w:tcPr>
            <w:tcW w:w="90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Y</w:t>
            </w:r>
          </w:p>
        </w:tc>
        <w:tc>
          <w:tcPr>
            <w:tcW w:w="108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Y</w:t>
            </w:r>
          </w:p>
        </w:tc>
        <w:tc>
          <w:tcPr>
            <w:tcW w:w="2813" w:type="dxa"/>
            <w:tcBorders>
              <w:top w:val="single" w:sz="6" w:space="0" w:color="000000"/>
              <w:left w:val="nil"/>
              <w:bottom w:val="single" w:sz="6" w:space="0" w:color="000000"/>
            </w:tcBorders>
            <w:shd w:val="clear" w:color="auto" w:fill="FFFFFF"/>
            <w:vAlign w:val="center"/>
          </w:tcPr>
          <w:p w:rsidR="00327BD5" w:rsidRPr="00327BD5" w:rsidRDefault="00327BD5" w:rsidP="00327BD5">
            <w:pPr>
              <w:rPr>
                <w:sz w:val="22"/>
                <w:szCs w:val="22"/>
              </w:rPr>
            </w:pPr>
            <w:r w:rsidRPr="00327BD5">
              <w:rPr>
                <w:sz w:val="22"/>
                <w:szCs w:val="22"/>
              </w:rPr>
              <w:t>Items on/front of UV, 4 WD CTs, area rug</w:t>
            </w:r>
          </w:p>
        </w:tc>
      </w:tr>
      <w:tr w:rsidR="00327BD5" w:rsidRPr="00327BD5" w:rsidTr="00327BD5">
        <w:trPr>
          <w:cantSplit/>
          <w:trHeight w:val="648"/>
          <w:jc w:val="center"/>
        </w:trPr>
        <w:tc>
          <w:tcPr>
            <w:tcW w:w="1463" w:type="dxa"/>
            <w:tcBorders>
              <w:top w:val="single" w:sz="6" w:space="0" w:color="000000"/>
              <w:bottom w:val="single" w:sz="6" w:space="0" w:color="000000"/>
            </w:tcBorders>
            <w:shd w:val="clear" w:color="auto" w:fill="FFFFFF"/>
            <w:vAlign w:val="center"/>
          </w:tcPr>
          <w:p w:rsidR="00327BD5" w:rsidRPr="00327BD5" w:rsidRDefault="00327BD5" w:rsidP="00327BD5">
            <w:pPr>
              <w:rPr>
                <w:sz w:val="22"/>
                <w:szCs w:val="22"/>
              </w:rPr>
            </w:pPr>
            <w:r w:rsidRPr="00327BD5">
              <w:rPr>
                <w:sz w:val="22"/>
                <w:szCs w:val="22"/>
              </w:rPr>
              <w:t>104</w:t>
            </w:r>
          </w:p>
        </w:tc>
        <w:tc>
          <w:tcPr>
            <w:tcW w:w="108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805</w:t>
            </w:r>
          </w:p>
        </w:tc>
        <w:tc>
          <w:tcPr>
            <w:tcW w:w="108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ND</w:t>
            </w:r>
          </w:p>
        </w:tc>
        <w:tc>
          <w:tcPr>
            <w:tcW w:w="90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74</w:t>
            </w:r>
          </w:p>
        </w:tc>
        <w:tc>
          <w:tcPr>
            <w:tcW w:w="108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40</w:t>
            </w:r>
          </w:p>
        </w:tc>
        <w:tc>
          <w:tcPr>
            <w:tcW w:w="99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2</w:t>
            </w:r>
          </w:p>
        </w:tc>
        <w:tc>
          <w:tcPr>
            <w:tcW w:w="99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ND</w:t>
            </w:r>
          </w:p>
        </w:tc>
        <w:tc>
          <w:tcPr>
            <w:tcW w:w="126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24</w:t>
            </w:r>
          </w:p>
        </w:tc>
        <w:tc>
          <w:tcPr>
            <w:tcW w:w="117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Y</w:t>
            </w:r>
          </w:p>
        </w:tc>
        <w:tc>
          <w:tcPr>
            <w:tcW w:w="90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Y</w:t>
            </w:r>
          </w:p>
        </w:tc>
        <w:tc>
          <w:tcPr>
            <w:tcW w:w="108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Y</w:t>
            </w:r>
          </w:p>
        </w:tc>
        <w:tc>
          <w:tcPr>
            <w:tcW w:w="2813" w:type="dxa"/>
            <w:tcBorders>
              <w:top w:val="single" w:sz="6" w:space="0" w:color="000000"/>
              <w:left w:val="nil"/>
              <w:bottom w:val="single" w:sz="6" w:space="0" w:color="000000"/>
            </w:tcBorders>
            <w:shd w:val="clear" w:color="auto" w:fill="FFFFFF"/>
            <w:vAlign w:val="center"/>
          </w:tcPr>
          <w:p w:rsidR="00327BD5" w:rsidRPr="00327BD5" w:rsidRDefault="00327BD5" w:rsidP="00327BD5">
            <w:pPr>
              <w:rPr>
                <w:sz w:val="22"/>
                <w:szCs w:val="22"/>
              </w:rPr>
            </w:pPr>
            <w:r w:rsidRPr="00327BD5">
              <w:rPr>
                <w:sz w:val="22"/>
                <w:szCs w:val="22"/>
              </w:rPr>
              <w:t>Area rugs, pillows, 3 WD CT</w:t>
            </w:r>
          </w:p>
        </w:tc>
      </w:tr>
      <w:tr w:rsidR="00327BD5" w:rsidRPr="00327BD5" w:rsidTr="00327BD5">
        <w:trPr>
          <w:cantSplit/>
          <w:trHeight w:val="648"/>
          <w:jc w:val="center"/>
        </w:trPr>
        <w:tc>
          <w:tcPr>
            <w:tcW w:w="1463" w:type="dxa"/>
            <w:tcBorders>
              <w:top w:val="single" w:sz="6" w:space="0" w:color="000000"/>
              <w:bottom w:val="single" w:sz="6" w:space="0" w:color="000000"/>
            </w:tcBorders>
            <w:shd w:val="clear" w:color="auto" w:fill="FFFFFF"/>
            <w:vAlign w:val="center"/>
          </w:tcPr>
          <w:p w:rsidR="00327BD5" w:rsidRPr="00327BD5" w:rsidRDefault="00327BD5" w:rsidP="00327BD5">
            <w:pPr>
              <w:rPr>
                <w:sz w:val="22"/>
                <w:szCs w:val="22"/>
              </w:rPr>
            </w:pPr>
            <w:r w:rsidRPr="00327BD5">
              <w:rPr>
                <w:sz w:val="22"/>
                <w:szCs w:val="22"/>
              </w:rPr>
              <w:t>105</w:t>
            </w:r>
          </w:p>
        </w:tc>
        <w:tc>
          <w:tcPr>
            <w:tcW w:w="108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648</w:t>
            </w:r>
          </w:p>
        </w:tc>
        <w:tc>
          <w:tcPr>
            <w:tcW w:w="108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ND</w:t>
            </w:r>
          </w:p>
        </w:tc>
        <w:tc>
          <w:tcPr>
            <w:tcW w:w="90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73</w:t>
            </w:r>
          </w:p>
        </w:tc>
        <w:tc>
          <w:tcPr>
            <w:tcW w:w="108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38</w:t>
            </w:r>
          </w:p>
        </w:tc>
        <w:tc>
          <w:tcPr>
            <w:tcW w:w="99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3</w:t>
            </w:r>
          </w:p>
        </w:tc>
        <w:tc>
          <w:tcPr>
            <w:tcW w:w="99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ND</w:t>
            </w:r>
          </w:p>
        </w:tc>
        <w:tc>
          <w:tcPr>
            <w:tcW w:w="126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0</w:t>
            </w:r>
          </w:p>
        </w:tc>
        <w:tc>
          <w:tcPr>
            <w:tcW w:w="117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Y</w:t>
            </w:r>
          </w:p>
        </w:tc>
        <w:tc>
          <w:tcPr>
            <w:tcW w:w="90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Y</w:t>
            </w:r>
          </w:p>
        </w:tc>
        <w:tc>
          <w:tcPr>
            <w:tcW w:w="1080" w:type="dxa"/>
            <w:tcBorders>
              <w:top w:val="single" w:sz="6" w:space="0" w:color="000000"/>
              <w:bottom w:val="single" w:sz="6" w:space="0" w:color="000000"/>
            </w:tcBorders>
            <w:shd w:val="clear" w:color="auto" w:fill="FFFFFF"/>
            <w:vAlign w:val="center"/>
          </w:tcPr>
          <w:p w:rsidR="00327BD5" w:rsidRPr="00327BD5" w:rsidRDefault="00327BD5" w:rsidP="00327BD5">
            <w:pPr>
              <w:jc w:val="center"/>
              <w:rPr>
                <w:sz w:val="22"/>
                <w:szCs w:val="22"/>
              </w:rPr>
            </w:pPr>
            <w:r w:rsidRPr="00327BD5">
              <w:rPr>
                <w:sz w:val="22"/>
                <w:szCs w:val="22"/>
              </w:rPr>
              <w:t>Y</w:t>
            </w:r>
          </w:p>
        </w:tc>
        <w:tc>
          <w:tcPr>
            <w:tcW w:w="2813" w:type="dxa"/>
            <w:tcBorders>
              <w:top w:val="single" w:sz="6" w:space="0" w:color="000000"/>
              <w:left w:val="nil"/>
              <w:bottom w:val="single" w:sz="6" w:space="0" w:color="000000"/>
            </w:tcBorders>
            <w:shd w:val="clear" w:color="auto" w:fill="FFFFFF"/>
            <w:vAlign w:val="center"/>
          </w:tcPr>
          <w:p w:rsidR="00327BD5" w:rsidRPr="00327BD5" w:rsidRDefault="00327BD5" w:rsidP="00327BD5">
            <w:pPr>
              <w:rPr>
                <w:sz w:val="22"/>
                <w:szCs w:val="22"/>
              </w:rPr>
            </w:pPr>
            <w:r w:rsidRPr="00327BD5">
              <w:rPr>
                <w:sz w:val="22"/>
                <w:szCs w:val="22"/>
              </w:rPr>
              <w:t>2 WD CTs, occupants at recess</w:t>
            </w:r>
          </w:p>
        </w:tc>
      </w:tr>
      <w:tr w:rsidR="00327BD5" w:rsidRPr="00327BD5" w:rsidTr="00844D98">
        <w:trPr>
          <w:cantSplit/>
          <w:trHeight w:val="648"/>
          <w:jc w:val="center"/>
        </w:trPr>
        <w:tc>
          <w:tcPr>
            <w:tcW w:w="1463" w:type="dxa"/>
            <w:vAlign w:val="center"/>
          </w:tcPr>
          <w:p w:rsidR="00327BD5" w:rsidRPr="00327BD5" w:rsidRDefault="00327BD5" w:rsidP="00327BD5">
            <w:pPr>
              <w:rPr>
                <w:sz w:val="22"/>
                <w:szCs w:val="22"/>
              </w:rPr>
            </w:pPr>
            <w:r w:rsidRPr="00327BD5">
              <w:rPr>
                <w:sz w:val="22"/>
                <w:szCs w:val="22"/>
              </w:rPr>
              <w:t>106</w:t>
            </w:r>
          </w:p>
        </w:tc>
        <w:tc>
          <w:tcPr>
            <w:tcW w:w="1080" w:type="dxa"/>
            <w:vAlign w:val="center"/>
          </w:tcPr>
          <w:p w:rsidR="00327BD5" w:rsidRPr="00327BD5" w:rsidRDefault="00327BD5" w:rsidP="00327BD5">
            <w:pPr>
              <w:jc w:val="center"/>
              <w:rPr>
                <w:sz w:val="22"/>
                <w:szCs w:val="22"/>
              </w:rPr>
            </w:pPr>
            <w:r w:rsidRPr="00327BD5">
              <w:rPr>
                <w:sz w:val="22"/>
                <w:szCs w:val="22"/>
              </w:rPr>
              <w:t>624</w:t>
            </w:r>
          </w:p>
        </w:tc>
        <w:tc>
          <w:tcPr>
            <w:tcW w:w="1080" w:type="dxa"/>
            <w:vAlign w:val="center"/>
          </w:tcPr>
          <w:p w:rsidR="00327BD5" w:rsidRPr="00327BD5" w:rsidRDefault="00327BD5" w:rsidP="00327BD5">
            <w:pPr>
              <w:jc w:val="center"/>
              <w:rPr>
                <w:sz w:val="22"/>
                <w:szCs w:val="22"/>
              </w:rPr>
            </w:pPr>
            <w:r w:rsidRPr="00327BD5">
              <w:rPr>
                <w:sz w:val="22"/>
                <w:szCs w:val="22"/>
              </w:rPr>
              <w:t>ND</w:t>
            </w:r>
          </w:p>
        </w:tc>
        <w:tc>
          <w:tcPr>
            <w:tcW w:w="900" w:type="dxa"/>
            <w:vAlign w:val="center"/>
          </w:tcPr>
          <w:p w:rsidR="00327BD5" w:rsidRPr="00327BD5" w:rsidRDefault="00327BD5" w:rsidP="00327BD5">
            <w:pPr>
              <w:jc w:val="center"/>
              <w:rPr>
                <w:sz w:val="22"/>
                <w:szCs w:val="22"/>
              </w:rPr>
            </w:pPr>
            <w:r w:rsidRPr="00327BD5">
              <w:rPr>
                <w:sz w:val="22"/>
                <w:szCs w:val="22"/>
              </w:rPr>
              <w:t>72</w:t>
            </w:r>
          </w:p>
        </w:tc>
        <w:tc>
          <w:tcPr>
            <w:tcW w:w="1080" w:type="dxa"/>
            <w:vAlign w:val="center"/>
          </w:tcPr>
          <w:p w:rsidR="00327BD5" w:rsidRPr="00327BD5" w:rsidRDefault="00327BD5" w:rsidP="00327BD5">
            <w:pPr>
              <w:jc w:val="center"/>
              <w:rPr>
                <w:sz w:val="22"/>
                <w:szCs w:val="22"/>
              </w:rPr>
            </w:pPr>
            <w:r w:rsidRPr="00327BD5">
              <w:rPr>
                <w:sz w:val="22"/>
                <w:szCs w:val="22"/>
              </w:rPr>
              <w:t>39</w:t>
            </w:r>
          </w:p>
        </w:tc>
        <w:tc>
          <w:tcPr>
            <w:tcW w:w="990" w:type="dxa"/>
            <w:vAlign w:val="center"/>
          </w:tcPr>
          <w:p w:rsidR="00327BD5" w:rsidRPr="00327BD5" w:rsidRDefault="00327BD5" w:rsidP="00327BD5">
            <w:pPr>
              <w:jc w:val="center"/>
              <w:rPr>
                <w:sz w:val="22"/>
                <w:szCs w:val="22"/>
              </w:rPr>
            </w:pPr>
            <w:r w:rsidRPr="00327BD5">
              <w:rPr>
                <w:sz w:val="22"/>
                <w:szCs w:val="22"/>
              </w:rPr>
              <w:t>3</w:t>
            </w:r>
          </w:p>
        </w:tc>
        <w:tc>
          <w:tcPr>
            <w:tcW w:w="990" w:type="dxa"/>
            <w:vAlign w:val="center"/>
          </w:tcPr>
          <w:p w:rsidR="00327BD5" w:rsidRPr="00327BD5" w:rsidRDefault="00327BD5" w:rsidP="00327BD5">
            <w:pPr>
              <w:jc w:val="center"/>
              <w:rPr>
                <w:sz w:val="22"/>
                <w:szCs w:val="22"/>
              </w:rPr>
            </w:pPr>
            <w:r w:rsidRPr="00327BD5">
              <w:rPr>
                <w:sz w:val="22"/>
                <w:szCs w:val="22"/>
              </w:rPr>
              <w:t>ND</w:t>
            </w:r>
          </w:p>
        </w:tc>
        <w:tc>
          <w:tcPr>
            <w:tcW w:w="1260" w:type="dxa"/>
            <w:vAlign w:val="center"/>
          </w:tcPr>
          <w:p w:rsidR="00327BD5" w:rsidRPr="00327BD5" w:rsidRDefault="00327BD5" w:rsidP="00327BD5">
            <w:pPr>
              <w:jc w:val="center"/>
              <w:rPr>
                <w:sz w:val="22"/>
                <w:szCs w:val="22"/>
              </w:rPr>
            </w:pPr>
            <w:r w:rsidRPr="00327BD5">
              <w:rPr>
                <w:sz w:val="22"/>
                <w:szCs w:val="22"/>
              </w:rPr>
              <w:t>0</w:t>
            </w:r>
          </w:p>
        </w:tc>
        <w:tc>
          <w:tcPr>
            <w:tcW w:w="1170" w:type="dxa"/>
            <w:vAlign w:val="center"/>
          </w:tcPr>
          <w:p w:rsidR="00327BD5" w:rsidRPr="00327BD5" w:rsidRDefault="00327BD5" w:rsidP="00327BD5">
            <w:pPr>
              <w:jc w:val="center"/>
              <w:rPr>
                <w:sz w:val="22"/>
                <w:szCs w:val="22"/>
              </w:rPr>
            </w:pPr>
            <w:r w:rsidRPr="00327BD5">
              <w:rPr>
                <w:sz w:val="22"/>
                <w:szCs w:val="22"/>
              </w:rPr>
              <w:t>Y</w:t>
            </w:r>
          </w:p>
        </w:tc>
        <w:tc>
          <w:tcPr>
            <w:tcW w:w="900" w:type="dxa"/>
            <w:vAlign w:val="center"/>
          </w:tcPr>
          <w:p w:rsidR="00327BD5" w:rsidRPr="00327BD5" w:rsidRDefault="00327BD5" w:rsidP="00327BD5">
            <w:pPr>
              <w:jc w:val="center"/>
              <w:rPr>
                <w:sz w:val="22"/>
                <w:szCs w:val="22"/>
              </w:rPr>
            </w:pPr>
            <w:r w:rsidRPr="00327BD5">
              <w:rPr>
                <w:sz w:val="22"/>
                <w:szCs w:val="22"/>
              </w:rPr>
              <w:t>Y</w:t>
            </w:r>
          </w:p>
        </w:tc>
        <w:tc>
          <w:tcPr>
            <w:tcW w:w="1080" w:type="dxa"/>
            <w:vAlign w:val="center"/>
          </w:tcPr>
          <w:p w:rsidR="00327BD5" w:rsidRPr="00327BD5" w:rsidRDefault="00327BD5" w:rsidP="00327BD5">
            <w:pPr>
              <w:jc w:val="center"/>
              <w:rPr>
                <w:sz w:val="22"/>
                <w:szCs w:val="22"/>
              </w:rPr>
            </w:pPr>
            <w:r w:rsidRPr="00327BD5">
              <w:rPr>
                <w:sz w:val="22"/>
                <w:szCs w:val="22"/>
              </w:rPr>
              <w:t>Y</w:t>
            </w:r>
          </w:p>
        </w:tc>
        <w:tc>
          <w:tcPr>
            <w:tcW w:w="2813" w:type="dxa"/>
            <w:tcBorders>
              <w:left w:val="nil"/>
            </w:tcBorders>
            <w:vAlign w:val="center"/>
          </w:tcPr>
          <w:p w:rsidR="00327BD5" w:rsidRPr="00327BD5" w:rsidRDefault="00327BD5" w:rsidP="00327BD5">
            <w:pPr>
              <w:rPr>
                <w:sz w:val="22"/>
                <w:szCs w:val="22"/>
              </w:rPr>
            </w:pPr>
            <w:r w:rsidRPr="00327BD5">
              <w:rPr>
                <w:sz w:val="22"/>
                <w:szCs w:val="22"/>
              </w:rPr>
              <w:t>4 WD CTs, occupants at recess, 2 WD CTs above UV</w:t>
            </w:r>
          </w:p>
        </w:tc>
      </w:tr>
      <w:tr w:rsidR="00327BD5" w:rsidRPr="00327BD5" w:rsidTr="00844D98">
        <w:trPr>
          <w:cantSplit/>
          <w:trHeight w:val="648"/>
          <w:jc w:val="center"/>
        </w:trPr>
        <w:tc>
          <w:tcPr>
            <w:tcW w:w="1463" w:type="dxa"/>
            <w:vAlign w:val="center"/>
          </w:tcPr>
          <w:p w:rsidR="00327BD5" w:rsidRPr="00327BD5" w:rsidRDefault="00327BD5" w:rsidP="00327BD5">
            <w:pPr>
              <w:rPr>
                <w:sz w:val="22"/>
                <w:szCs w:val="22"/>
              </w:rPr>
            </w:pPr>
            <w:r w:rsidRPr="00327BD5">
              <w:rPr>
                <w:sz w:val="22"/>
                <w:szCs w:val="22"/>
              </w:rPr>
              <w:t>107</w:t>
            </w:r>
          </w:p>
        </w:tc>
        <w:tc>
          <w:tcPr>
            <w:tcW w:w="1080" w:type="dxa"/>
            <w:vAlign w:val="center"/>
          </w:tcPr>
          <w:p w:rsidR="00327BD5" w:rsidRPr="00327BD5" w:rsidRDefault="00327BD5" w:rsidP="00327BD5">
            <w:pPr>
              <w:jc w:val="center"/>
              <w:rPr>
                <w:sz w:val="22"/>
                <w:szCs w:val="22"/>
              </w:rPr>
            </w:pPr>
            <w:r w:rsidRPr="00327BD5">
              <w:rPr>
                <w:sz w:val="22"/>
                <w:szCs w:val="22"/>
              </w:rPr>
              <w:t>545</w:t>
            </w:r>
          </w:p>
        </w:tc>
        <w:tc>
          <w:tcPr>
            <w:tcW w:w="1080" w:type="dxa"/>
            <w:vAlign w:val="center"/>
          </w:tcPr>
          <w:p w:rsidR="00327BD5" w:rsidRPr="00327BD5" w:rsidRDefault="00327BD5" w:rsidP="00327BD5">
            <w:pPr>
              <w:jc w:val="center"/>
              <w:rPr>
                <w:sz w:val="22"/>
                <w:szCs w:val="22"/>
              </w:rPr>
            </w:pPr>
            <w:r w:rsidRPr="00327BD5">
              <w:rPr>
                <w:sz w:val="22"/>
                <w:szCs w:val="22"/>
              </w:rPr>
              <w:t>ND</w:t>
            </w:r>
          </w:p>
        </w:tc>
        <w:tc>
          <w:tcPr>
            <w:tcW w:w="900" w:type="dxa"/>
            <w:vAlign w:val="center"/>
          </w:tcPr>
          <w:p w:rsidR="00327BD5" w:rsidRPr="00327BD5" w:rsidRDefault="00327BD5" w:rsidP="00327BD5">
            <w:pPr>
              <w:jc w:val="center"/>
              <w:rPr>
                <w:sz w:val="22"/>
                <w:szCs w:val="22"/>
              </w:rPr>
            </w:pPr>
            <w:r w:rsidRPr="00327BD5">
              <w:rPr>
                <w:sz w:val="22"/>
                <w:szCs w:val="22"/>
              </w:rPr>
              <w:t>75</w:t>
            </w:r>
          </w:p>
        </w:tc>
        <w:tc>
          <w:tcPr>
            <w:tcW w:w="1080" w:type="dxa"/>
            <w:vAlign w:val="center"/>
          </w:tcPr>
          <w:p w:rsidR="00327BD5" w:rsidRPr="00327BD5" w:rsidRDefault="00327BD5" w:rsidP="00327BD5">
            <w:pPr>
              <w:jc w:val="center"/>
              <w:rPr>
                <w:sz w:val="22"/>
                <w:szCs w:val="22"/>
              </w:rPr>
            </w:pPr>
            <w:r w:rsidRPr="00327BD5">
              <w:rPr>
                <w:sz w:val="22"/>
                <w:szCs w:val="22"/>
              </w:rPr>
              <w:t>42</w:t>
            </w:r>
          </w:p>
        </w:tc>
        <w:tc>
          <w:tcPr>
            <w:tcW w:w="990" w:type="dxa"/>
            <w:vAlign w:val="center"/>
          </w:tcPr>
          <w:p w:rsidR="00327BD5" w:rsidRPr="00327BD5" w:rsidRDefault="00327BD5" w:rsidP="00327BD5">
            <w:pPr>
              <w:jc w:val="center"/>
              <w:rPr>
                <w:sz w:val="22"/>
                <w:szCs w:val="22"/>
              </w:rPr>
            </w:pPr>
            <w:r w:rsidRPr="00327BD5">
              <w:rPr>
                <w:sz w:val="22"/>
                <w:szCs w:val="22"/>
              </w:rPr>
              <w:t>9</w:t>
            </w:r>
          </w:p>
        </w:tc>
        <w:tc>
          <w:tcPr>
            <w:tcW w:w="990" w:type="dxa"/>
            <w:vAlign w:val="center"/>
          </w:tcPr>
          <w:p w:rsidR="00327BD5" w:rsidRPr="00327BD5" w:rsidRDefault="00327BD5" w:rsidP="00327BD5">
            <w:pPr>
              <w:jc w:val="center"/>
              <w:rPr>
                <w:sz w:val="22"/>
                <w:szCs w:val="22"/>
              </w:rPr>
            </w:pPr>
            <w:r w:rsidRPr="00327BD5">
              <w:rPr>
                <w:sz w:val="22"/>
                <w:szCs w:val="22"/>
              </w:rPr>
              <w:t>ND</w:t>
            </w:r>
          </w:p>
        </w:tc>
        <w:tc>
          <w:tcPr>
            <w:tcW w:w="1260" w:type="dxa"/>
            <w:vAlign w:val="center"/>
          </w:tcPr>
          <w:p w:rsidR="00327BD5" w:rsidRPr="00327BD5" w:rsidRDefault="00327BD5" w:rsidP="00327BD5">
            <w:pPr>
              <w:jc w:val="center"/>
              <w:rPr>
                <w:sz w:val="22"/>
                <w:szCs w:val="22"/>
              </w:rPr>
            </w:pPr>
            <w:r w:rsidRPr="00327BD5">
              <w:rPr>
                <w:sz w:val="22"/>
                <w:szCs w:val="22"/>
              </w:rPr>
              <w:t>4</w:t>
            </w:r>
          </w:p>
        </w:tc>
        <w:tc>
          <w:tcPr>
            <w:tcW w:w="1170" w:type="dxa"/>
            <w:vAlign w:val="center"/>
          </w:tcPr>
          <w:p w:rsidR="00327BD5" w:rsidRPr="00327BD5" w:rsidRDefault="00327BD5" w:rsidP="00327BD5">
            <w:pPr>
              <w:jc w:val="center"/>
              <w:rPr>
                <w:sz w:val="22"/>
                <w:szCs w:val="22"/>
              </w:rPr>
            </w:pPr>
            <w:r w:rsidRPr="00327BD5">
              <w:rPr>
                <w:sz w:val="22"/>
                <w:szCs w:val="22"/>
              </w:rPr>
              <w:t>Y</w:t>
            </w:r>
          </w:p>
        </w:tc>
        <w:tc>
          <w:tcPr>
            <w:tcW w:w="900" w:type="dxa"/>
            <w:vAlign w:val="center"/>
          </w:tcPr>
          <w:p w:rsidR="00327BD5" w:rsidRPr="00327BD5" w:rsidRDefault="00327BD5" w:rsidP="00327BD5">
            <w:pPr>
              <w:jc w:val="center"/>
              <w:rPr>
                <w:sz w:val="22"/>
                <w:szCs w:val="22"/>
              </w:rPr>
            </w:pPr>
            <w:r w:rsidRPr="00327BD5">
              <w:rPr>
                <w:sz w:val="22"/>
                <w:szCs w:val="22"/>
              </w:rPr>
              <w:t>Y</w:t>
            </w:r>
          </w:p>
        </w:tc>
        <w:tc>
          <w:tcPr>
            <w:tcW w:w="1080" w:type="dxa"/>
            <w:vAlign w:val="center"/>
          </w:tcPr>
          <w:p w:rsidR="00327BD5" w:rsidRPr="00327BD5" w:rsidRDefault="00327BD5" w:rsidP="00327BD5">
            <w:pPr>
              <w:jc w:val="center"/>
              <w:rPr>
                <w:sz w:val="22"/>
                <w:szCs w:val="22"/>
              </w:rPr>
            </w:pPr>
            <w:r w:rsidRPr="00327BD5">
              <w:rPr>
                <w:sz w:val="22"/>
                <w:szCs w:val="22"/>
              </w:rPr>
              <w:t>Y</w:t>
            </w:r>
          </w:p>
        </w:tc>
        <w:tc>
          <w:tcPr>
            <w:tcW w:w="2813" w:type="dxa"/>
            <w:tcBorders>
              <w:left w:val="nil"/>
            </w:tcBorders>
            <w:vAlign w:val="center"/>
          </w:tcPr>
          <w:p w:rsidR="00327BD5" w:rsidRPr="00327BD5" w:rsidRDefault="00327BD5" w:rsidP="00327BD5">
            <w:pPr>
              <w:rPr>
                <w:sz w:val="22"/>
                <w:szCs w:val="22"/>
              </w:rPr>
            </w:pPr>
            <w:r w:rsidRPr="00327BD5">
              <w:rPr>
                <w:sz w:val="22"/>
                <w:szCs w:val="22"/>
              </w:rPr>
              <w:t>3 WD CT, chronic heat issues, room subdivided</w:t>
            </w:r>
          </w:p>
        </w:tc>
      </w:tr>
      <w:tr w:rsidR="00327BD5" w:rsidRPr="00327BD5" w:rsidTr="00844D98">
        <w:trPr>
          <w:cantSplit/>
          <w:trHeight w:val="648"/>
          <w:jc w:val="center"/>
        </w:trPr>
        <w:tc>
          <w:tcPr>
            <w:tcW w:w="1463" w:type="dxa"/>
            <w:vAlign w:val="center"/>
          </w:tcPr>
          <w:p w:rsidR="00327BD5" w:rsidRPr="00327BD5" w:rsidRDefault="00327BD5" w:rsidP="00327BD5">
            <w:pPr>
              <w:rPr>
                <w:sz w:val="22"/>
                <w:szCs w:val="22"/>
              </w:rPr>
            </w:pPr>
            <w:r w:rsidRPr="00327BD5">
              <w:rPr>
                <w:sz w:val="22"/>
                <w:szCs w:val="22"/>
              </w:rPr>
              <w:lastRenderedPageBreak/>
              <w:t>109</w:t>
            </w:r>
          </w:p>
        </w:tc>
        <w:tc>
          <w:tcPr>
            <w:tcW w:w="1080" w:type="dxa"/>
            <w:vAlign w:val="center"/>
          </w:tcPr>
          <w:p w:rsidR="00327BD5" w:rsidRPr="00327BD5" w:rsidRDefault="00327BD5" w:rsidP="00327BD5">
            <w:pPr>
              <w:jc w:val="center"/>
              <w:rPr>
                <w:sz w:val="22"/>
                <w:szCs w:val="22"/>
              </w:rPr>
            </w:pPr>
            <w:r w:rsidRPr="00327BD5">
              <w:rPr>
                <w:sz w:val="22"/>
                <w:szCs w:val="22"/>
              </w:rPr>
              <w:t>1212</w:t>
            </w:r>
          </w:p>
        </w:tc>
        <w:tc>
          <w:tcPr>
            <w:tcW w:w="1080" w:type="dxa"/>
            <w:vAlign w:val="center"/>
          </w:tcPr>
          <w:p w:rsidR="00327BD5" w:rsidRPr="00327BD5" w:rsidRDefault="00327BD5" w:rsidP="00327BD5">
            <w:pPr>
              <w:jc w:val="center"/>
              <w:rPr>
                <w:sz w:val="22"/>
                <w:szCs w:val="22"/>
              </w:rPr>
            </w:pPr>
            <w:r w:rsidRPr="00327BD5">
              <w:rPr>
                <w:sz w:val="22"/>
                <w:szCs w:val="22"/>
              </w:rPr>
              <w:t>ND</w:t>
            </w:r>
          </w:p>
        </w:tc>
        <w:tc>
          <w:tcPr>
            <w:tcW w:w="900" w:type="dxa"/>
            <w:vAlign w:val="center"/>
          </w:tcPr>
          <w:p w:rsidR="00327BD5" w:rsidRPr="00327BD5" w:rsidRDefault="00327BD5" w:rsidP="00327BD5">
            <w:pPr>
              <w:jc w:val="center"/>
              <w:rPr>
                <w:sz w:val="22"/>
                <w:szCs w:val="22"/>
              </w:rPr>
            </w:pPr>
            <w:r w:rsidRPr="00327BD5">
              <w:rPr>
                <w:sz w:val="22"/>
                <w:szCs w:val="22"/>
              </w:rPr>
              <w:t>75</w:t>
            </w:r>
          </w:p>
        </w:tc>
        <w:tc>
          <w:tcPr>
            <w:tcW w:w="1080" w:type="dxa"/>
            <w:vAlign w:val="center"/>
          </w:tcPr>
          <w:p w:rsidR="00327BD5" w:rsidRPr="00327BD5" w:rsidRDefault="00327BD5" w:rsidP="00327BD5">
            <w:pPr>
              <w:jc w:val="center"/>
              <w:rPr>
                <w:sz w:val="22"/>
                <w:szCs w:val="22"/>
              </w:rPr>
            </w:pPr>
            <w:r w:rsidRPr="00327BD5">
              <w:rPr>
                <w:sz w:val="22"/>
                <w:szCs w:val="22"/>
              </w:rPr>
              <w:t>45</w:t>
            </w:r>
          </w:p>
        </w:tc>
        <w:tc>
          <w:tcPr>
            <w:tcW w:w="990" w:type="dxa"/>
            <w:vAlign w:val="center"/>
          </w:tcPr>
          <w:p w:rsidR="00327BD5" w:rsidRPr="00327BD5" w:rsidRDefault="00327BD5" w:rsidP="00327BD5">
            <w:pPr>
              <w:jc w:val="center"/>
              <w:rPr>
                <w:sz w:val="22"/>
                <w:szCs w:val="22"/>
              </w:rPr>
            </w:pPr>
            <w:r w:rsidRPr="00327BD5">
              <w:rPr>
                <w:sz w:val="22"/>
                <w:szCs w:val="22"/>
              </w:rPr>
              <w:t>12</w:t>
            </w:r>
          </w:p>
        </w:tc>
        <w:tc>
          <w:tcPr>
            <w:tcW w:w="990" w:type="dxa"/>
            <w:vAlign w:val="center"/>
          </w:tcPr>
          <w:p w:rsidR="00327BD5" w:rsidRPr="00327BD5" w:rsidRDefault="00327BD5" w:rsidP="00327BD5">
            <w:pPr>
              <w:jc w:val="center"/>
              <w:rPr>
                <w:sz w:val="22"/>
                <w:szCs w:val="22"/>
              </w:rPr>
            </w:pPr>
            <w:r w:rsidRPr="00327BD5">
              <w:rPr>
                <w:sz w:val="22"/>
                <w:szCs w:val="22"/>
              </w:rPr>
              <w:t>ND</w:t>
            </w:r>
          </w:p>
        </w:tc>
        <w:tc>
          <w:tcPr>
            <w:tcW w:w="1260" w:type="dxa"/>
            <w:vAlign w:val="center"/>
          </w:tcPr>
          <w:p w:rsidR="00327BD5" w:rsidRPr="00327BD5" w:rsidRDefault="00327BD5" w:rsidP="00327BD5">
            <w:pPr>
              <w:jc w:val="center"/>
              <w:rPr>
                <w:sz w:val="22"/>
                <w:szCs w:val="22"/>
              </w:rPr>
            </w:pPr>
            <w:r w:rsidRPr="00327BD5">
              <w:rPr>
                <w:sz w:val="22"/>
                <w:szCs w:val="22"/>
              </w:rPr>
              <w:t>22</w:t>
            </w:r>
          </w:p>
        </w:tc>
        <w:tc>
          <w:tcPr>
            <w:tcW w:w="1170" w:type="dxa"/>
            <w:vAlign w:val="center"/>
          </w:tcPr>
          <w:p w:rsidR="00327BD5" w:rsidRPr="00327BD5" w:rsidRDefault="00327BD5" w:rsidP="00327BD5">
            <w:pPr>
              <w:jc w:val="center"/>
              <w:rPr>
                <w:sz w:val="22"/>
                <w:szCs w:val="22"/>
              </w:rPr>
            </w:pPr>
            <w:r w:rsidRPr="00327BD5">
              <w:rPr>
                <w:sz w:val="22"/>
                <w:szCs w:val="22"/>
              </w:rPr>
              <w:t>Y</w:t>
            </w:r>
          </w:p>
        </w:tc>
        <w:tc>
          <w:tcPr>
            <w:tcW w:w="900" w:type="dxa"/>
            <w:vAlign w:val="center"/>
          </w:tcPr>
          <w:p w:rsidR="00327BD5" w:rsidRPr="00327BD5" w:rsidRDefault="00327BD5" w:rsidP="00327BD5">
            <w:pPr>
              <w:jc w:val="center"/>
              <w:rPr>
                <w:sz w:val="22"/>
                <w:szCs w:val="22"/>
              </w:rPr>
            </w:pPr>
            <w:r w:rsidRPr="00327BD5">
              <w:rPr>
                <w:sz w:val="22"/>
                <w:szCs w:val="22"/>
              </w:rPr>
              <w:t>Y</w:t>
            </w:r>
          </w:p>
        </w:tc>
        <w:tc>
          <w:tcPr>
            <w:tcW w:w="1080" w:type="dxa"/>
            <w:vAlign w:val="center"/>
          </w:tcPr>
          <w:p w:rsidR="00327BD5" w:rsidRPr="00327BD5" w:rsidRDefault="00327BD5" w:rsidP="00327BD5">
            <w:pPr>
              <w:jc w:val="center"/>
              <w:rPr>
                <w:sz w:val="22"/>
                <w:szCs w:val="22"/>
              </w:rPr>
            </w:pPr>
            <w:r w:rsidRPr="00327BD5">
              <w:rPr>
                <w:sz w:val="22"/>
                <w:szCs w:val="22"/>
              </w:rPr>
              <w:t>Y Off</w:t>
            </w:r>
          </w:p>
        </w:tc>
        <w:tc>
          <w:tcPr>
            <w:tcW w:w="2813" w:type="dxa"/>
            <w:tcBorders>
              <w:left w:val="nil"/>
            </w:tcBorders>
            <w:vAlign w:val="center"/>
          </w:tcPr>
          <w:p w:rsidR="00327BD5" w:rsidRPr="00327BD5" w:rsidRDefault="00327BD5" w:rsidP="00327BD5">
            <w:pPr>
              <w:rPr>
                <w:sz w:val="22"/>
                <w:szCs w:val="22"/>
              </w:rPr>
            </w:pPr>
            <w:r w:rsidRPr="00327BD5">
              <w:rPr>
                <w:sz w:val="22"/>
                <w:szCs w:val="22"/>
              </w:rPr>
              <w:t>4 WD CT, area rug</w:t>
            </w:r>
          </w:p>
        </w:tc>
      </w:tr>
      <w:tr w:rsidR="00327BD5" w:rsidRPr="00327BD5" w:rsidTr="00844D98">
        <w:trPr>
          <w:cantSplit/>
          <w:trHeight w:val="648"/>
          <w:jc w:val="center"/>
        </w:trPr>
        <w:tc>
          <w:tcPr>
            <w:tcW w:w="1463" w:type="dxa"/>
            <w:vAlign w:val="center"/>
          </w:tcPr>
          <w:p w:rsidR="00327BD5" w:rsidRPr="00327BD5" w:rsidRDefault="00327BD5" w:rsidP="00327BD5">
            <w:pPr>
              <w:rPr>
                <w:sz w:val="22"/>
                <w:szCs w:val="22"/>
              </w:rPr>
            </w:pPr>
            <w:r w:rsidRPr="00327BD5">
              <w:rPr>
                <w:sz w:val="22"/>
                <w:szCs w:val="22"/>
              </w:rPr>
              <w:t>110</w:t>
            </w:r>
          </w:p>
        </w:tc>
        <w:tc>
          <w:tcPr>
            <w:tcW w:w="1080" w:type="dxa"/>
            <w:vAlign w:val="center"/>
          </w:tcPr>
          <w:p w:rsidR="00327BD5" w:rsidRPr="00327BD5" w:rsidRDefault="00327BD5" w:rsidP="00327BD5">
            <w:pPr>
              <w:jc w:val="center"/>
              <w:rPr>
                <w:sz w:val="22"/>
                <w:szCs w:val="22"/>
              </w:rPr>
            </w:pPr>
            <w:r w:rsidRPr="00327BD5">
              <w:rPr>
                <w:sz w:val="22"/>
                <w:szCs w:val="22"/>
              </w:rPr>
              <w:t>1389</w:t>
            </w:r>
          </w:p>
        </w:tc>
        <w:tc>
          <w:tcPr>
            <w:tcW w:w="1080" w:type="dxa"/>
            <w:vAlign w:val="center"/>
          </w:tcPr>
          <w:p w:rsidR="00327BD5" w:rsidRPr="00327BD5" w:rsidRDefault="00327BD5" w:rsidP="00327BD5">
            <w:pPr>
              <w:jc w:val="center"/>
              <w:rPr>
                <w:sz w:val="22"/>
                <w:szCs w:val="22"/>
              </w:rPr>
            </w:pPr>
            <w:r w:rsidRPr="00327BD5">
              <w:rPr>
                <w:sz w:val="22"/>
                <w:szCs w:val="22"/>
              </w:rPr>
              <w:t>ND</w:t>
            </w:r>
          </w:p>
        </w:tc>
        <w:tc>
          <w:tcPr>
            <w:tcW w:w="900" w:type="dxa"/>
            <w:vAlign w:val="center"/>
          </w:tcPr>
          <w:p w:rsidR="00327BD5" w:rsidRPr="00327BD5" w:rsidRDefault="00327BD5" w:rsidP="00327BD5">
            <w:pPr>
              <w:jc w:val="center"/>
              <w:rPr>
                <w:sz w:val="22"/>
                <w:szCs w:val="22"/>
              </w:rPr>
            </w:pPr>
            <w:r w:rsidRPr="00327BD5">
              <w:rPr>
                <w:sz w:val="22"/>
                <w:szCs w:val="22"/>
              </w:rPr>
              <w:t>74</w:t>
            </w:r>
          </w:p>
        </w:tc>
        <w:tc>
          <w:tcPr>
            <w:tcW w:w="1080" w:type="dxa"/>
            <w:vAlign w:val="center"/>
          </w:tcPr>
          <w:p w:rsidR="00327BD5" w:rsidRPr="00327BD5" w:rsidRDefault="00327BD5" w:rsidP="00327BD5">
            <w:pPr>
              <w:jc w:val="center"/>
              <w:rPr>
                <w:sz w:val="22"/>
                <w:szCs w:val="22"/>
              </w:rPr>
            </w:pPr>
            <w:r w:rsidRPr="00327BD5">
              <w:rPr>
                <w:sz w:val="22"/>
                <w:szCs w:val="22"/>
              </w:rPr>
              <w:t>45</w:t>
            </w:r>
          </w:p>
        </w:tc>
        <w:tc>
          <w:tcPr>
            <w:tcW w:w="990" w:type="dxa"/>
            <w:vAlign w:val="center"/>
          </w:tcPr>
          <w:p w:rsidR="00327BD5" w:rsidRPr="00327BD5" w:rsidRDefault="00327BD5" w:rsidP="00327BD5">
            <w:pPr>
              <w:jc w:val="center"/>
              <w:rPr>
                <w:sz w:val="22"/>
                <w:szCs w:val="22"/>
              </w:rPr>
            </w:pPr>
            <w:r w:rsidRPr="00327BD5">
              <w:rPr>
                <w:sz w:val="22"/>
                <w:szCs w:val="22"/>
              </w:rPr>
              <w:t>4</w:t>
            </w:r>
          </w:p>
        </w:tc>
        <w:tc>
          <w:tcPr>
            <w:tcW w:w="990" w:type="dxa"/>
            <w:vAlign w:val="center"/>
          </w:tcPr>
          <w:p w:rsidR="00327BD5" w:rsidRPr="00327BD5" w:rsidRDefault="00327BD5" w:rsidP="00327BD5">
            <w:pPr>
              <w:jc w:val="center"/>
              <w:rPr>
                <w:sz w:val="22"/>
                <w:szCs w:val="22"/>
              </w:rPr>
            </w:pPr>
            <w:r w:rsidRPr="00327BD5">
              <w:rPr>
                <w:sz w:val="22"/>
                <w:szCs w:val="22"/>
              </w:rPr>
              <w:t>ND</w:t>
            </w:r>
          </w:p>
        </w:tc>
        <w:tc>
          <w:tcPr>
            <w:tcW w:w="1260" w:type="dxa"/>
            <w:vAlign w:val="center"/>
          </w:tcPr>
          <w:p w:rsidR="00327BD5" w:rsidRPr="00327BD5" w:rsidRDefault="00327BD5" w:rsidP="00327BD5">
            <w:pPr>
              <w:jc w:val="center"/>
              <w:rPr>
                <w:sz w:val="22"/>
                <w:szCs w:val="22"/>
              </w:rPr>
            </w:pPr>
            <w:r w:rsidRPr="00327BD5">
              <w:rPr>
                <w:sz w:val="22"/>
                <w:szCs w:val="22"/>
              </w:rPr>
              <w:t>23</w:t>
            </w:r>
          </w:p>
        </w:tc>
        <w:tc>
          <w:tcPr>
            <w:tcW w:w="1170" w:type="dxa"/>
            <w:vAlign w:val="center"/>
          </w:tcPr>
          <w:p w:rsidR="00327BD5" w:rsidRPr="00327BD5" w:rsidRDefault="00327BD5" w:rsidP="00327BD5">
            <w:pPr>
              <w:jc w:val="center"/>
              <w:rPr>
                <w:sz w:val="22"/>
                <w:szCs w:val="22"/>
              </w:rPr>
            </w:pPr>
            <w:r w:rsidRPr="00327BD5">
              <w:rPr>
                <w:sz w:val="22"/>
                <w:szCs w:val="22"/>
              </w:rPr>
              <w:t>Y</w:t>
            </w:r>
          </w:p>
        </w:tc>
        <w:tc>
          <w:tcPr>
            <w:tcW w:w="900" w:type="dxa"/>
            <w:vAlign w:val="center"/>
          </w:tcPr>
          <w:p w:rsidR="00327BD5" w:rsidRPr="00327BD5" w:rsidRDefault="00327BD5" w:rsidP="00327BD5">
            <w:pPr>
              <w:jc w:val="center"/>
              <w:rPr>
                <w:sz w:val="22"/>
                <w:szCs w:val="22"/>
              </w:rPr>
            </w:pPr>
            <w:r w:rsidRPr="00327BD5">
              <w:rPr>
                <w:sz w:val="22"/>
                <w:szCs w:val="22"/>
              </w:rPr>
              <w:t>Y</w:t>
            </w:r>
          </w:p>
        </w:tc>
        <w:tc>
          <w:tcPr>
            <w:tcW w:w="1080" w:type="dxa"/>
            <w:vAlign w:val="center"/>
          </w:tcPr>
          <w:p w:rsidR="00327BD5" w:rsidRPr="00327BD5" w:rsidRDefault="00327BD5" w:rsidP="00327BD5">
            <w:pPr>
              <w:jc w:val="center"/>
              <w:rPr>
                <w:sz w:val="22"/>
                <w:szCs w:val="22"/>
              </w:rPr>
            </w:pPr>
            <w:r w:rsidRPr="00327BD5">
              <w:rPr>
                <w:sz w:val="22"/>
                <w:szCs w:val="22"/>
              </w:rPr>
              <w:t>Y Off</w:t>
            </w:r>
          </w:p>
        </w:tc>
        <w:tc>
          <w:tcPr>
            <w:tcW w:w="2813" w:type="dxa"/>
            <w:tcBorders>
              <w:left w:val="nil"/>
            </w:tcBorders>
            <w:vAlign w:val="center"/>
          </w:tcPr>
          <w:p w:rsidR="00327BD5" w:rsidRPr="00327BD5" w:rsidRDefault="00327BD5" w:rsidP="00327BD5">
            <w:pPr>
              <w:rPr>
                <w:sz w:val="22"/>
                <w:szCs w:val="22"/>
              </w:rPr>
            </w:pPr>
            <w:r w:rsidRPr="00327BD5">
              <w:rPr>
                <w:sz w:val="22"/>
                <w:szCs w:val="22"/>
              </w:rPr>
              <w:t xml:space="preserve">Dust/debris UV </w:t>
            </w:r>
          </w:p>
        </w:tc>
      </w:tr>
      <w:tr w:rsidR="00327BD5" w:rsidRPr="00327BD5" w:rsidTr="00844D98">
        <w:trPr>
          <w:cantSplit/>
          <w:trHeight w:val="648"/>
          <w:jc w:val="center"/>
        </w:trPr>
        <w:tc>
          <w:tcPr>
            <w:tcW w:w="1463" w:type="dxa"/>
            <w:vAlign w:val="center"/>
          </w:tcPr>
          <w:p w:rsidR="00327BD5" w:rsidRPr="00327BD5" w:rsidRDefault="00327BD5" w:rsidP="00327BD5">
            <w:pPr>
              <w:rPr>
                <w:sz w:val="22"/>
                <w:szCs w:val="22"/>
              </w:rPr>
            </w:pPr>
            <w:r w:rsidRPr="00327BD5">
              <w:rPr>
                <w:sz w:val="22"/>
                <w:szCs w:val="22"/>
              </w:rPr>
              <w:t>111</w:t>
            </w:r>
          </w:p>
        </w:tc>
        <w:tc>
          <w:tcPr>
            <w:tcW w:w="1080" w:type="dxa"/>
            <w:vAlign w:val="center"/>
          </w:tcPr>
          <w:p w:rsidR="00327BD5" w:rsidRPr="00327BD5" w:rsidRDefault="00327BD5" w:rsidP="00327BD5">
            <w:pPr>
              <w:jc w:val="center"/>
              <w:rPr>
                <w:sz w:val="22"/>
                <w:szCs w:val="22"/>
              </w:rPr>
            </w:pPr>
            <w:r w:rsidRPr="00327BD5">
              <w:rPr>
                <w:sz w:val="22"/>
                <w:szCs w:val="22"/>
              </w:rPr>
              <w:t>1238</w:t>
            </w:r>
          </w:p>
        </w:tc>
        <w:tc>
          <w:tcPr>
            <w:tcW w:w="1080" w:type="dxa"/>
            <w:vAlign w:val="center"/>
          </w:tcPr>
          <w:p w:rsidR="00327BD5" w:rsidRPr="00327BD5" w:rsidRDefault="00327BD5" w:rsidP="00327BD5">
            <w:pPr>
              <w:jc w:val="center"/>
              <w:rPr>
                <w:sz w:val="22"/>
                <w:szCs w:val="22"/>
              </w:rPr>
            </w:pPr>
            <w:r w:rsidRPr="00327BD5">
              <w:rPr>
                <w:sz w:val="22"/>
                <w:szCs w:val="22"/>
              </w:rPr>
              <w:t>ND</w:t>
            </w:r>
          </w:p>
        </w:tc>
        <w:tc>
          <w:tcPr>
            <w:tcW w:w="900" w:type="dxa"/>
            <w:vAlign w:val="center"/>
          </w:tcPr>
          <w:p w:rsidR="00327BD5" w:rsidRPr="00327BD5" w:rsidRDefault="00327BD5" w:rsidP="00327BD5">
            <w:pPr>
              <w:jc w:val="center"/>
              <w:rPr>
                <w:sz w:val="22"/>
                <w:szCs w:val="22"/>
              </w:rPr>
            </w:pPr>
            <w:r w:rsidRPr="00327BD5">
              <w:rPr>
                <w:sz w:val="22"/>
                <w:szCs w:val="22"/>
              </w:rPr>
              <w:t>73</w:t>
            </w:r>
          </w:p>
        </w:tc>
        <w:tc>
          <w:tcPr>
            <w:tcW w:w="1080" w:type="dxa"/>
            <w:vAlign w:val="center"/>
          </w:tcPr>
          <w:p w:rsidR="00327BD5" w:rsidRPr="00327BD5" w:rsidRDefault="00327BD5" w:rsidP="00327BD5">
            <w:pPr>
              <w:jc w:val="center"/>
              <w:rPr>
                <w:sz w:val="22"/>
                <w:szCs w:val="22"/>
              </w:rPr>
            </w:pPr>
            <w:r w:rsidRPr="00327BD5">
              <w:rPr>
                <w:sz w:val="22"/>
                <w:szCs w:val="22"/>
              </w:rPr>
              <w:t>45</w:t>
            </w:r>
          </w:p>
        </w:tc>
        <w:tc>
          <w:tcPr>
            <w:tcW w:w="990" w:type="dxa"/>
            <w:vAlign w:val="center"/>
          </w:tcPr>
          <w:p w:rsidR="00327BD5" w:rsidRPr="00327BD5" w:rsidRDefault="00327BD5" w:rsidP="00327BD5">
            <w:pPr>
              <w:jc w:val="center"/>
              <w:rPr>
                <w:sz w:val="22"/>
                <w:szCs w:val="22"/>
              </w:rPr>
            </w:pPr>
            <w:r w:rsidRPr="00327BD5">
              <w:rPr>
                <w:sz w:val="22"/>
                <w:szCs w:val="22"/>
              </w:rPr>
              <w:t>4</w:t>
            </w:r>
          </w:p>
        </w:tc>
        <w:tc>
          <w:tcPr>
            <w:tcW w:w="990" w:type="dxa"/>
            <w:vAlign w:val="center"/>
          </w:tcPr>
          <w:p w:rsidR="00327BD5" w:rsidRPr="00327BD5" w:rsidRDefault="00327BD5" w:rsidP="00327BD5">
            <w:pPr>
              <w:jc w:val="center"/>
              <w:rPr>
                <w:sz w:val="22"/>
                <w:szCs w:val="22"/>
              </w:rPr>
            </w:pPr>
            <w:r w:rsidRPr="00327BD5">
              <w:rPr>
                <w:sz w:val="22"/>
                <w:szCs w:val="22"/>
              </w:rPr>
              <w:t>ND</w:t>
            </w:r>
          </w:p>
        </w:tc>
        <w:tc>
          <w:tcPr>
            <w:tcW w:w="1260" w:type="dxa"/>
            <w:vAlign w:val="center"/>
          </w:tcPr>
          <w:p w:rsidR="00327BD5" w:rsidRPr="00327BD5" w:rsidRDefault="00327BD5" w:rsidP="00327BD5">
            <w:pPr>
              <w:jc w:val="center"/>
              <w:rPr>
                <w:sz w:val="22"/>
                <w:szCs w:val="22"/>
              </w:rPr>
            </w:pPr>
            <w:r w:rsidRPr="00327BD5">
              <w:rPr>
                <w:sz w:val="22"/>
                <w:szCs w:val="22"/>
              </w:rPr>
              <w:t>20</w:t>
            </w:r>
          </w:p>
        </w:tc>
        <w:tc>
          <w:tcPr>
            <w:tcW w:w="1170" w:type="dxa"/>
            <w:vAlign w:val="center"/>
          </w:tcPr>
          <w:p w:rsidR="00327BD5" w:rsidRPr="00327BD5" w:rsidRDefault="00327BD5" w:rsidP="00327BD5">
            <w:pPr>
              <w:jc w:val="center"/>
              <w:rPr>
                <w:sz w:val="22"/>
                <w:szCs w:val="22"/>
              </w:rPr>
            </w:pPr>
            <w:r w:rsidRPr="00327BD5">
              <w:rPr>
                <w:sz w:val="22"/>
                <w:szCs w:val="22"/>
              </w:rPr>
              <w:t>Y</w:t>
            </w:r>
          </w:p>
        </w:tc>
        <w:tc>
          <w:tcPr>
            <w:tcW w:w="900" w:type="dxa"/>
            <w:vAlign w:val="center"/>
          </w:tcPr>
          <w:p w:rsidR="00327BD5" w:rsidRPr="00327BD5" w:rsidRDefault="00327BD5" w:rsidP="00327BD5">
            <w:pPr>
              <w:jc w:val="center"/>
              <w:rPr>
                <w:sz w:val="22"/>
                <w:szCs w:val="22"/>
              </w:rPr>
            </w:pPr>
            <w:r w:rsidRPr="00327BD5">
              <w:rPr>
                <w:sz w:val="22"/>
                <w:szCs w:val="22"/>
              </w:rPr>
              <w:t>Y</w:t>
            </w:r>
          </w:p>
        </w:tc>
        <w:tc>
          <w:tcPr>
            <w:tcW w:w="1080" w:type="dxa"/>
            <w:vAlign w:val="center"/>
          </w:tcPr>
          <w:p w:rsidR="00327BD5" w:rsidRPr="00327BD5" w:rsidRDefault="00327BD5" w:rsidP="00327BD5">
            <w:pPr>
              <w:jc w:val="center"/>
              <w:rPr>
                <w:sz w:val="22"/>
                <w:szCs w:val="22"/>
              </w:rPr>
            </w:pPr>
            <w:r w:rsidRPr="00327BD5">
              <w:rPr>
                <w:sz w:val="22"/>
                <w:szCs w:val="22"/>
              </w:rPr>
              <w:t>Y Off</w:t>
            </w:r>
          </w:p>
        </w:tc>
        <w:tc>
          <w:tcPr>
            <w:tcW w:w="2813" w:type="dxa"/>
            <w:tcBorders>
              <w:left w:val="nil"/>
            </w:tcBorders>
            <w:vAlign w:val="center"/>
          </w:tcPr>
          <w:p w:rsidR="00327BD5" w:rsidRPr="00327BD5" w:rsidRDefault="00327BD5" w:rsidP="00327BD5">
            <w:pPr>
              <w:rPr>
                <w:sz w:val="22"/>
                <w:szCs w:val="22"/>
              </w:rPr>
            </w:pPr>
            <w:r w:rsidRPr="00327BD5">
              <w:rPr>
                <w:sz w:val="22"/>
                <w:szCs w:val="22"/>
              </w:rPr>
              <w:t>Dust/debris/pencil shavings in UV grill, 3 WD CTs-near UV</w:t>
            </w:r>
          </w:p>
        </w:tc>
      </w:tr>
      <w:tr w:rsidR="00327BD5" w:rsidRPr="00327BD5" w:rsidTr="00844D98">
        <w:trPr>
          <w:cantSplit/>
          <w:trHeight w:val="648"/>
          <w:jc w:val="center"/>
        </w:trPr>
        <w:tc>
          <w:tcPr>
            <w:tcW w:w="1463" w:type="dxa"/>
            <w:vAlign w:val="center"/>
          </w:tcPr>
          <w:p w:rsidR="00327BD5" w:rsidRPr="00327BD5" w:rsidRDefault="00327BD5" w:rsidP="00327BD5">
            <w:pPr>
              <w:rPr>
                <w:sz w:val="22"/>
                <w:szCs w:val="22"/>
              </w:rPr>
            </w:pPr>
            <w:r w:rsidRPr="00327BD5">
              <w:rPr>
                <w:sz w:val="22"/>
                <w:szCs w:val="22"/>
              </w:rPr>
              <w:t>112</w:t>
            </w:r>
          </w:p>
        </w:tc>
        <w:tc>
          <w:tcPr>
            <w:tcW w:w="1080" w:type="dxa"/>
            <w:vAlign w:val="center"/>
          </w:tcPr>
          <w:p w:rsidR="00327BD5" w:rsidRPr="00327BD5" w:rsidRDefault="00327BD5" w:rsidP="00327BD5">
            <w:pPr>
              <w:jc w:val="center"/>
              <w:rPr>
                <w:sz w:val="22"/>
                <w:szCs w:val="22"/>
              </w:rPr>
            </w:pPr>
            <w:r w:rsidRPr="00327BD5">
              <w:rPr>
                <w:sz w:val="22"/>
                <w:szCs w:val="22"/>
              </w:rPr>
              <w:t>1153</w:t>
            </w:r>
          </w:p>
        </w:tc>
        <w:tc>
          <w:tcPr>
            <w:tcW w:w="1080" w:type="dxa"/>
            <w:vAlign w:val="center"/>
          </w:tcPr>
          <w:p w:rsidR="00327BD5" w:rsidRPr="00327BD5" w:rsidRDefault="00327BD5" w:rsidP="00327BD5">
            <w:pPr>
              <w:jc w:val="center"/>
              <w:rPr>
                <w:sz w:val="22"/>
                <w:szCs w:val="22"/>
              </w:rPr>
            </w:pPr>
            <w:r w:rsidRPr="00327BD5">
              <w:rPr>
                <w:sz w:val="22"/>
                <w:szCs w:val="22"/>
              </w:rPr>
              <w:t>ND</w:t>
            </w:r>
          </w:p>
        </w:tc>
        <w:tc>
          <w:tcPr>
            <w:tcW w:w="900" w:type="dxa"/>
            <w:vAlign w:val="center"/>
          </w:tcPr>
          <w:p w:rsidR="00327BD5" w:rsidRPr="00327BD5" w:rsidRDefault="00327BD5" w:rsidP="00327BD5">
            <w:pPr>
              <w:jc w:val="center"/>
              <w:rPr>
                <w:sz w:val="22"/>
                <w:szCs w:val="22"/>
              </w:rPr>
            </w:pPr>
            <w:r w:rsidRPr="00327BD5">
              <w:rPr>
                <w:sz w:val="22"/>
                <w:szCs w:val="22"/>
              </w:rPr>
              <w:t>73</w:t>
            </w:r>
          </w:p>
        </w:tc>
        <w:tc>
          <w:tcPr>
            <w:tcW w:w="1080" w:type="dxa"/>
            <w:vAlign w:val="center"/>
          </w:tcPr>
          <w:p w:rsidR="00327BD5" w:rsidRPr="00327BD5" w:rsidRDefault="00327BD5" w:rsidP="00327BD5">
            <w:pPr>
              <w:jc w:val="center"/>
              <w:rPr>
                <w:sz w:val="22"/>
                <w:szCs w:val="22"/>
              </w:rPr>
            </w:pPr>
            <w:r w:rsidRPr="00327BD5">
              <w:rPr>
                <w:sz w:val="22"/>
                <w:szCs w:val="22"/>
              </w:rPr>
              <w:t>47</w:t>
            </w:r>
          </w:p>
        </w:tc>
        <w:tc>
          <w:tcPr>
            <w:tcW w:w="990" w:type="dxa"/>
            <w:vAlign w:val="center"/>
          </w:tcPr>
          <w:p w:rsidR="00327BD5" w:rsidRPr="00327BD5" w:rsidRDefault="00327BD5" w:rsidP="00327BD5">
            <w:pPr>
              <w:jc w:val="center"/>
              <w:rPr>
                <w:sz w:val="22"/>
                <w:szCs w:val="22"/>
              </w:rPr>
            </w:pPr>
            <w:r w:rsidRPr="00327BD5">
              <w:rPr>
                <w:sz w:val="22"/>
                <w:szCs w:val="22"/>
              </w:rPr>
              <w:t>5</w:t>
            </w:r>
          </w:p>
        </w:tc>
        <w:tc>
          <w:tcPr>
            <w:tcW w:w="990" w:type="dxa"/>
            <w:vAlign w:val="center"/>
          </w:tcPr>
          <w:p w:rsidR="00327BD5" w:rsidRPr="00327BD5" w:rsidRDefault="00327BD5" w:rsidP="00327BD5">
            <w:pPr>
              <w:jc w:val="center"/>
              <w:rPr>
                <w:sz w:val="22"/>
                <w:szCs w:val="22"/>
              </w:rPr>
            </w:pPr>
            <w:r w:rsidRPr="00327BD5">
              <w:rPr>
                <w:sz w:val="22"/>
                <w:szCs w:val="22"/>
              </w:rPr>
              <w:t>ND</w:t>
            </w:r>
          </w:p>
        </w:tc>
        <w:tc>
          <w:tcPr>
            <w:tcW w:w="1260" w:type="dxa"/>
            <w:vAlign w:val="center"/>
          </w:tcPr>
          <w:p w:rsidR="00327BD5" w:rsidRPr="00327BD5" w:rsidRDefault="00327BD5" w:rsidP="00327BD5">
            <w:pPr>
              <w:jc w:val="center"/>
              <w:rPr>
                <w:sz w:val="22"/>
                <w:szCs w:val="22"/>
              </w:rPr>
            </w:pPr>
            <w:r w:rsidRPr="00327BD5">
              <w:rPr>
                <w:sz w:val="22"/>
                <w:szCs w:val="22"/>
              </w:rPr>
              <w:t>19</w:t>
            </w:r>
          </w:p>
        </w:tc>
        <w:tc>
          <w:tcPr>
            <w:tcW w:w="1170" w:type="dxa"/>
            <w:vAlign w:val="center"/>
          </w:tcPr>
          <w:p w:rsidR="00327BD5" w:rsidRPr="00327BD5" w:rsidRDefault="00327BD5" w:rsidP="00327BD5">
            <w:pPr>
              <w:jc w:val="center"/>
              <w:rPr>
                <w:sz w:val="22"/>
                <w:szCs w:val="22"/>
              </w:rPr>
            </w:pPr>
            <w:r w:rsidRPr="00327BD5">
              <w:rPr>
                <w:sz w:val="22"/>
                <w:szCs w:val="22"/>
              </w:rPr>
              <w:t>Y</w:t>
            </w:r>
          </w:p>
        </w:tc>
        <w:tc>
          <w:tcPr>
            <w:tcW w:w="900" w:type="dxa"/>
            <w:vAlign w:val="center"/>
          </w:tcPr>
          <w:p w:rsidR="00327BD5" w:rsidRPr="00327BD5" w:rsidRDefault="00327BD5" w:rsidP="00327BD5">
            <w:pPr>
              <w:jc w:val="center"/>
              <w:rPr>
                <w:sz w:val="22"/>
                <w:szCs w:val="22"/>
              </w:rPr>
            </w:pPr>
            <w:r w:rsidRPr="00327BD5">
              <w:rPr>
                <w:sz w:val="22"/>
                <w:szCs w:val="22"/>
              </w:rPr>
              <w:t>Y</w:t>
            </w:r>
          </w:p>
        </w:tc>
        <w:tc>
          <w:tcPr>
            <w:tcW w:w="1080" w:type="dxa"/>
            <w:vAlign w:val="center"/>
          </w:tcPr>
          <w:p w:rsidR="00327BD5" w:rsidRPr="00327BD5" w:rsidRDefault="00327BD5" w:rsidP="00327BD5">
            <w:pPr>
              <w:jc w:val="center"/>
              <w:rPr>
                <w:sz w:val="22"/>
                <w:szCs w:val="22"/>
              </w:rPr>
            </w:pPr>
            <w:r w:rsidRPr="00327BD5">
              <w:rPr>
                <w:sz w:val="22"/>
                <w:szCs w:val="22"/>
              </w:rPr>
              <w:t>Y Off</w:t>
            </w:r>
          </w:p>
        </w:tc>
        <w:tc>
          <w:tcPr>
            <w:tcW w:w="2813" w:type="dxa"/>
            <w:tcBorders>
              <w:left w:val="nil"/>
            </w:tcBorders>
            <w:vAlign w:val="center"/>
          </w:tcPr>
          <w:p w:rsidR="00327BD5" w:rsidRPr="00327BD5" w:rsidRDefault="00327BD5" w:rsidP="00327BD5">
            <w:pPr>
              <w:rPr>
                <w:sz w:val="22"/>
                <w:szCs w:val="22"/>
              </w:rPr>
            </w:pPr>
            <w:r w:rsidRPr="00327BD5">
              <w:rPr>
                <w:sz w:val="22"/>
                <w:szCs w:val="22"/>
              </w:rPr>
              <w:t>7 WD CT, visible mold/spotting on paper insulation above ceiling tiles</w:t>
            </w:r>
          </w:p>
        </w:tc>
      </w:tr>
      <w:tr w:rsidR="00327BD5" w:rsidRPr="00327BD5" w:rsidTr="00844D98">
        <w:trPr>
          <w:cantSplit/>
          <w:trHeight w:val="648"/>
          <w:jc w:val="center"/>
        </w:trPr>
        <w:tc>
          <w:tcPr>
            <w:tcW w:w="1463" w:type="dxa"/>
            <w:vAlign w:val="center"/>
          </w:tcPr>
          <w:p w:rsidR="00327BD5" w:rsidRPr="00327BD5" w:rsidRDefault="00327BD5" w:rsidP="00327BD5">
            <w:pPr>
              <w:rPr>
                <w:sz w:val="22"/>
                <w:szCs w:val="22"/>
              </w:rPr>
            </w:pPr>
            <w:r w:rsidRPr="00327BD5">
              <w:rPr>
                <w:sz w:val="22"/>
                <w:szCs w:val="22"/>
              </w:rPr>
              <w:t>113</w:t>
            </w:r>
          </w:p>
        </w:tc>
        <w:tc>
          <w:tcPr>
            <w:tcW w:w="1080" w:type="dxa"/>
            <w:vAlign w:val="center"/>
          </w:tcPr>
          <w:p w:rsidR="00327BD5" w:rsidRPr="00327BD5" w:rsidRDefault="00327BD5" w:rsidP="00327BD5">
            <w:pPr>
              <w:jc w:val="center"/>
              <w:rPr>
                <w:sz w:val="22"/>
                <w:szCs w:val="22"/>
              </w:rPr>
            </w:pPr>
            <w:r w:rsidRPr="00327BD5">
              <w:rPr>
                <w:sz w:val="22"/>
                <w:szCs w:val="22"/>
              </w:rPr>
              <w:t>1163</w:t>
            </w:r>
          </w:p>
        </w:tc>
        <w:tc>
          <w:tcPr>
            <w:tcW w:w="1080" w:type="dxa"/>
            <w:vAlign w:val="center"/>
          </w:tcPr>
          <w:p w:rsidR="00327BD5" w:rsidRPr="00327BD5" w:rsidRDefault="00327BD5" w:rsidP="00327BD5">
            <w:pPr>
              <w:jc w:val="center"/>
              <w:rPr>
                <w:sz w:val="22"/>
                <w:szCs w:val="22"/>
              </w:rPr>
            </w:pPr>
            <w:r w:rsidRPr="00327BD5">
              <w:rPr>
                <w:sz w:val="22"/>
                <w:szCs w:val="22"/>
              </w:rPr>
              <w:t>ND</w:t>
            </w:r>
          </w:p>
        </w:tc>
        <w:tc>
          <w:tcPr>
            <w:tcW w:w="900" w:type="dxa"/>
            <w:vAlign w:val="center"/>
          </w:tcPr>
          <w:p w:rsidR="00327BD5" w:rsidRPr="00327BD5" w:rsidRDefault="00327BD5" w:rsidP="00327BD5">
            <w:pPr>
              <w:jc w:val="center"/>
              <w:rPr>
                <w:sz w:val="22"/>
                <w:szCs w:val="22"/>
              </w:rPr>
            </w:pPr>
            <w:r w:rsidRPr="00327BD5">
              <w:rPr>
                <w:sz w:val="22"/>
                <w:szCs w:val="22"/>
              </w:rPr>
              <w:t>74</w:t>
            </w:r>
          </w:p>
        </w:tc>
        <w:tc>
          <w:tcPr>
            <w:tcW w:w="1080" w:type="dxa"/>
            <w:vAlign w:val="center"/>
          </w:tcPr>
          <w:p w:rsidR="00327BD5" w:rsidRPr="00327BD5" w:rsidRDefault="00327BD5" w:rsidP="00327BD5">
            <w:pPr>
              <w:jc w:val="center"/>
              <w:rPr>
                <w:sz w:val="22"/>
                <w:szCs w:val="22"/>
              </w:rPr>
            </w:pPr>
            <w:r w:rsidRPr="00327BD5">
              <w:rPr>
                <w:sz w:val="22"/>
                <w:szCs w:val="22"/>
              </w:rPr>
              <w:t>44</w:t>
            </w:r>
          </w:p>
        </w:tc>
        <w:tc>
          <w:tcPr>
            <w:tcW w:w="990" w:type="dxa"/>
            <w:vAlign w:val="center"/>
          </w:tcPr>
          <w:p w:rsidR="00327BD5" w:rsidRPr="00327BD5" w:rsidRDefault="00327BD5" w:rsidP="00327BD5">
            <w:pPr>
              <w:jc w:val="center"/>
              <w:rPr>
                <w:sz w:val="22"/>
                <w:szCs w:val="22"/>
              </w:rPr>
            </w:pPr>
            <w:r w:rsidRPr="00327BD5">
              <w:rPr>
                <w:sz w:val="22"/>
                <w:szCs w:val="22"/>
              </w:rPr>
              <w:t>2</w:t>
            </w:r>
          </w:p>
        </w:tc>
        <w:tc>
          <w:tcPr>
            <w:tcW w:w="990" w:type="dxa"/>
            <w:vAlign w:val="center"/>
          </w:tcPr>
          <w:p w:rsidR="00327BD5" w:rsidRPr="00327BD5" w:rsidRDefault="00327BD5" w:rsidP="00327BD5">
            <w:pPr>
              <w:jc w:val="center"/>
              <w:rPr>
                <w:sz w:val="22"/>
                <w:szCs w:val="22"/>
              </w:rPr>
            </w:pPr>
            <w:r w:rsidRPr="00327BD5">
              <w:rPr>
                <w:sz w:val="22"/>
                <w:szCs w:val="22"/>
              </w:rPr>
              <w:t>ND</w:t>
            </w:r>
          </w:p>
        </w:tc>
        <w:tc>
          <w:tcPr>
            <w:tcW w:w="1260" w:type="dxa"/>
            <w:vAlign w:val="center"/>
          </w:tcPr>
          <w:p w:rsidR="00327BD5" w:rsidRPr="00327BD5" w:rsidRDefault="00327BD5" w:rsidP="00327BD5">
            <w:pPr>
              <w:jc w:val="center"/>
              <w:rPr>
                <w:sz w:val="22"/>
                <w:szCs w:val="22"/>
              </w:rPr>
            </w:pPr>
            <w:r w:rsidRPr="00327BD5">
              <w:rPr>
                <w:sz w:val="22"/>
                <w:szCs w:val="22"/>
              </w:rPr>
              <w:t>0</w:t>
            </w:r>
          </w:p>
        </w:tc>
        <w:tc>
          <w:tcPr>
            <w:tcW w:w="1170" w:type="dxa"/>
            <w:vAlign w:val="center"/>
          </w:tcPr>
          <w:p w:rsidR="00327BD5" w:rsidRPr="00327BD5" w:rsidRDefault="00327BD5" w:rsidP="00327BD5">
            <w:pPr>
              <w:jc w:val="center"/>
              <w:rPr>
                <w:sz w:val="22"/>
                <w:szCs w:val="22"/>
              </w:rPr>
            </w:pPr>
            <w:r w:rsidRPr="00327BD5">
              <w:rPr>
                <w:sz w:val="22"/>
                <w:szCs w:val="22"/>
              </w:rPr>
              <w:t>Y</w:t>
            </w:r>
          </w:p>
        </w:tc>
        <w:tc>
          <w:tcPr>
            <w:tcW w:w="900" w:type="dxa"/>
            <w:vAlign w:val="center"/>
          </w:tcPr>
          <w:p w:rsidR="00327BD5" w:rsidRPr="00327BD5" w:rsidRDefault="00327BD5" w:rsidP="00327BD5">
            <w:pPr>
              <w:jc w:val="center"/>
              <w:rPr>
                <w:sz w:val="22"/>
                <w:szCs w:val="22"/>
              </w:rPr>
            </w:pPr>
            <w:r w:rsidRPr="00327BD5">
              <w:rPr>
                <w:sz w:val="22"/>
                <w:szCs w:val="22"/>
              </w:rPr>
              <w:t>Y</w:t>
            </w:r>
          </w:p>
        </w:tc>
        <w:tc>
          <w:tcPr>
            <w:tcW w:w="1080" w:type="dxa"/>
            <w:vAlign w:val="center"/>
          </w:tcPr>
          <w:p w:rsidR="00327BD5" w:rsidRPr="00327BD5" w:rsidRDefault="00327BD5" w:rsidP="00327BD5">
            <w:pPr>
              <w:jc w:val="center"/>
              <w:rPr>
                <w:sz w:val="22"/>
                <w:szCs w:val="22"/>
              </w:rPr>
            </w:pPr>
            <w:r w:rsidRPr="00327BD5">
              <w:rPr>
                <w:sz w:val="22"/>
                <w:szCs w:val="22"/>
              </w:rPr>
              <w:t>Y Off</w:t>
            </w:r>
          </w:p>
        </w:tc>
        <w:tc>
          <w:tcPr>
            <w:tcW w:w="2813" w:type="dxa"/>
            <w:tcBorders>
              <w:left w:val="nil"/>
            </w:tcBorders>
            <w:vAlign w:val="center"/>
          </w:tcPr>
          <w:p w:rsidR="00327BD5" w:rsidRPr="00327BD5" w:rsidRDefault="00327BD5" w:rsidP="00327BD5">
            <w:pPr>
              <w:rPr>
                <w:sz w:val="22"/>
                <w:szCs w:val="22"/>
              </w:rPr>
            </w:pPr>
            <w:r w:rsidRPr="00327BD5">
              <w:rPr>
                <w:sz w:val="22"/>
                <w:szCs w:val="22"/>
              </w:rPr>
              <w:t>5 WD CT</w:t>
            </w:r>
          </w:p>
        </w:tc>
      </w:tr>
      <w:tr w:rsidR="00327BD5" w:rsidRPr="00327BD5" w:rsidTr="00844D98">
        <w:trPr>
          <w:cantSplit/>
          <w:trHeight w:val="648"/>
          <w:jc w:val="center"/>
        </w:trPr>
        <w:tc>
          <w:tcPr>
            <w:tcW w:w="1463" w:type="dxa"/>
            <w:vAlign w:val="center"/>
          </w:tcPr>
          <w:p w:rsidR="00327BD5" w:rsidRPr="00327BD5" w:rsidRDefault="00327BD5" w:rsidP="00327BD5">
            <w:pPr>
              <w:rPr>
                <w:sz w:val="22"/>
                <w:szCs w:val="22"/>
              </w:rPr>
            </w:pPr>
            <w:r w:rsidRPr="00327BD5">
              <w:rPr>
                <w:sz w:val="22"/>
                <w:szCs w:val="22"/>
              </w:rPr>
              <w:t>115</w:t>
            </w:r>
          </w:p>
        </w:tc>
        <w:tc>
          <w:tcPr>
            <w:tcW w:w="1080" w:type="dxa"/>
            <w:vAlign w:val="center"/>
          </w:tcPr>
          <w:p w:rsidR="00327BD5" w:rsidRPr="00327BD5" w:rsidRDefault="00327BD5" w:rsidP="00327BD5">
            <w:pPr>
              <w:jc w:val="center"/>
              <w:rPr>
                <w:sz w:val="22"/>
                <w:szCs w:val="22"/>
              </w:rPr>
            </w:pPr>
            <w:r w:rsidRPr="00327BD5">
              <w:rPr>
                <w:sz w:val="22"/>
                <w:szCs w:val="22"/>
              </w:rPr>
              <w:t>767</w:t>
            </w:r>
          </w:p>
        </w:tc>
        <w:tc>
          <w:tcPr>
            <w:tcW w:w="1080" w:type="dxa"/>
            <w:vAlign w:val="center"/>
          </w:tcPr>
          <w:p w:rsidR="00327BD5" w:rsidRPr="00327BD5" w:rsidRDefault="00327BD5" w:rsidP="00327BD5">
            <w:pPr>
              <w:jc w:val="center"/>
              <w:rPr>
                <w:sz w:val="22"/>
                <w:szCs w:val="22"/>
              </w:rPr>
            </w:pPr>
            <w:r w:rsidRPr="00327BD5">
              <w:rPr>
                <w:sz w:val="22"/>
                <w:szCs w:val="22"/>
              </w:rPr>
              <w:t>ND</w:t>
            </w:r>
          </w:p>
        </w:tc>
        <w:tc>
          <w:tcPr>
            <w:tcW w:w="900" w:type="dxa"/>
            <w:vAlign w:val="center"/>
          </w:tcPr>
          <w:p w:rsidR="00327BD5" w:rsidRPr="00327BD5" w:rsidRDefault="00327BD5" w:rsidP="00327BD5">
            <w:pPr>
              <w:jc w:val="center"/>
              <w:rPr>
                <w:sz w:val="22"/>
                <w:szCs w:val="22"/>
              </w:rPr>
            </w:pPr>
            <w:r w:rsidRPr="00327BD5">
              <w:rPr>
                <w:sz w:val="22"/>
                <w:szCs w:val="22"/>
              </w:rPr>
              <w:t>72</w:t>
            </w:r>
          </w:p>
        </w:tc>
        <w:tc>
          <w:tcPr>
            <w:tcW w:w="1080" w:type="dxa"/>
            <w:vAlign w:val="center"/>
          </w:tcPr>
          <w:p w:rsidR="00327BD5" w:rsidRPr="00327BD5" w:rsidRDefault="00327BD5" w:rsidP="00327BD5">
            <w:pPr>
              <w:jc w:val="center"/>
              <w:rPr>
                <w:sz w:val="22"/>
                <w:szCs w:val="22"/>
              </w:rPr>
            </w:pPr>
            <w:r w:rsidRPr="00327BD5">
              <w:rPr>
                <w:sz w:val="22"/>
                <w:szCs w:val="22"/>
              </w:rPr>
              <w:t>40</w:t>
            </w:r>
          </w:p>
        </w:tc>
        <w:tc>
          <w:tcPr>
            <w:tcW w:w="990" w:type="dxa"/>
            <w:vAlign w:val="center"/>
          </w:tcPr>
          <w:p w:rsidR="00327BD5" w:rsidRPr="00327BD5" w:rsidRDefault="00327BD5" w:rsidP="00327BD5">
            <w:pPr>
              <w:jc w:val="center"/>
              <w:rPr>
                <w:sz w:val="22"/>
                <w:szCs w:val="22"/>
              </w:rPr>
            </w:pPr>
            <w:r w:rsidRPr="00327BD5">
              <w:rPr>
                <w:sz w:val="22"/>
                <w:szCs w:val="22"/>
              </w:rPr>
              <w:t>3</w:t>
            </w:r>
          </w:p>
        </w:tc>
        <w:tc>
          <w:tcPr>
            <w:tcW w:w="990" w:type="dxa"/>
            <w:vAlign w:val="center"/>
          </w:tcPr>
          <w:p w:rsidR="00327BD5" w:rsidRPr="00327BD5" w:rsidRDefault="00327BD5" w:rsidP="00327BD5">
            <w:pPr>
              <w:jc w:val="center"/>
              <w:rPr>
                <w:sz w:val="22"/>
                <w:szCs w:val="22"/>
              </w:rPr>
            </w:pPr>
            <w:r w:rsidRPr="00327BD5">
              <w:rPr>
                <w:sz w:val="22"/>
                <w:szCs w:val="22"/>
              </w:rPr>
              <w:t>ND</w:t>
            </w:r>
          </w:p>
        </w:tc>
        <w:tc>
          <w:tcPr>
            <w:tcW w:w="1260" w:type="dxa"/>
            <w:vAlign w:val="center"/>
          </w:tcPr>
          <w:p w:rsidR="00327BD5" w:rsidRPr="00327BD5" w:rsidRDefault="00327BD5" w:rsidP="00327BD5">
            <w:pPr>
              <w:jc w:val="center"/>
              <w:rPr>
                <w:sz w:val="22"/>
                <w:szCs w:val="22"/>
              </w:rPr>
            </w:pPr>
            <w:r w:rsidRPr="00327BD5">
              <w:rPr>
                <w:sz w:val="22"/>
                <w:szCs w:val="22"/>
              </w:rPr>
              <w:t>0</w:t>
            </w:r>
          </w:p>
        </w:tc>
        <w:tc>
          <w:tcPr>
            <w:tcW w:w="1170" w:type="dxa"/>
            <w:vAlign w:val="center"/>
          </w:tcPr>
          <w:p w:rsidR="00327BD5" w:rsidRPr="00327BD5" w:rsidRDefault="00327BD5" w:rsidP="00327BD5">
            <w:pPr>
              <w:jc w:val="center"/>
              <w:rPr>
                <w:sz w:val="22"/>
                <w:szCs w:val="22"/>
              </w:rPr>
            </w:pPr>
            <w:r w:rsidRPr="00327BD5">
              <w:rPr>
                <w:sz w:val="22"/>
                <w:szCs w:val="22"/>
              </w:rPr>
              <w:t>Y</w:t>
            </w:r>
          </w:p>
        </w:tc>
        <w:tc>
          <w:tcPr>
            <w:tcW w:w="900" w:type="dxa"/>
            <w:vAlign w:val="center"/>
          </w:tcPr>
          <w:p w:rsidR="00327BD5" w:rsidRPr="00327BD5" w:rsidRDefault="00327BD5" w:rsidP="00327BD5">
            <w:pPr>
              <w:jc w:val="center"/>
              <w:rPr>
                <w:sz w:val="22"/>
                <w:szCs w:val="22"/>
              </w:rPr>
            </w:pPr>
            <w:r w:rsidRPr="00327BD5">
              <w:rPr>
                <w:sz w:val="22"/>
                <w:szCs w:val="22"/>
              </w:rPr>
              <w:t>Y</w:t>
            </w:r>
          </w:p>
        </w:tc>
        <w:tc>
          <w:tcPr>
            <w:tcW w:w="1080" w:type="dxa"/>
            <w:vAlign w:val="center"/>
          </w:tcPr>
          <w:p w:rsidR="00327BD5" w:rsidRPr="00327BD5" w:rsidRDefault="00327BD5" w:rsidP="00327BD5">
            <w:pPr>
              <w:jc w:val="center"/>
              <w:rPr>
                <w:sz w:val="22"/>
                <w:szCs w:val="22"/>
              </w:rPr>
            </w:pPr>
            <w:r w:rsidRPr="00327BD5">
              <w:rPr>
                <w:sz w:val="22"/>
                <w:szCs w:val="22"/>
              </w:rPr>
              <w:t>Y Off</w:t>
            </w:r>
          </w:p>
        </w:tc>
        <w:tc>
          <w:tcPr>
            <w:tcW w:w="2813" w:type="dxa"/>
            <w:tcBorders>
              <w:left w:val="nil"/>
            </w:tcBorders>
            <w:vAlign w:val="center"/>
          </w:tcPr>
          <w:p w:rsidR="00327BD5" w:rsidRPr="00327BD5" w:rsidRDefault="00327BD5" w:rsidP="00327BD5">
            <w:pPr>
              <w:rPr>
                <w:sz w:val="22"/>
                <w:szCs w:val="22"/>
              </w:rPr>
            </w:pPr>
            <w:r w:rsidRPr="00327BD5">
              <w:rPr>
                <w:sz w:val="22"/>
                <w:szCs w:val="22"/>
              </w:rPr>
              <w:t>Visible mold/potting on paper/insulation above ceiling tiles, 2 WD CT</w:t>
            </w:r>
          </w:p>
        </w:tc>
      </w:tr>
      <w:tr w:rsidR="00327BD5" w:rsidRPr="00327BD5" w:rsidTr="00844D98">
        <w:trPr>
          <w:cantSplit/>
          <w:trHeight w:val="648"/>
          <w:jc w:val="center"/>
        </w:trPr>
        <w:tc>
          <w:tcPr>
            <w:tcW w:w="1463" w:type="dxa"/>
            <w:vAlign w:val="center"/>
          </w:tcPr>
          <w:p w:rsidR="00327BD5" w:rsidRPr="00327BD5" w:rsidRDefault="00327BD5" w:rsidP="00327BD5">
            <w:pPr>
              <w:rPr>
                <w:sz w:val="22"/>
                <w:szCs w:val="22"/>
              </w:rPr>
            </w:pPr>
            <w:r w:rsidRPr="00327BD5">
              <w:rPr>
                <w:sz w:val="22"/>
                <w:szCs w:val="22"/>
              </w:rPr>
              <w:t>117</w:t>
            </w:r>
          </w:p>
        </w:tc>
        <w:tc>
          <w:tcPr>
            <w:tcW w:w="1080" w:type="dxa"/>
            <w:vAlign w:val="center"/>
          </w:tcPr>
          <w:p w:rsidR="00327BD5" w:rsidRPr="00327BD5" w:rsidRDefault="00327BD5" w:rsidP="00327BD5">
            <w:pPr>
              <w:jc w:val="center"/>
              <w:rPr>
                <w:sz w:val="22"/>
                <w:szCs w:val="22"/>
              </w:rPr>
            </w:pPr>
            <w:r w:rsidRPr="00327BD5">
              <w:rPr>
                <w:sz w:val="22"/>
                <w:szCs w:val="22"/>
              </w:rPr>
              <w:t>610</w:t>
            </w:r>
          </w:p>
        </w:tc>
        <w:tc>
          <w:tcPr>
            <w:tcW w:w="1080" w:type="dxa"/>
            <w:vAlign w:val="center"/>
          </w:tcPr>
          <w:p w:rsidR="00327BD5" w:rsidRPr="00327BD5" w:rsidRDefault="00327BD5" w:rsidP="00327BD5">
            <w:pPr>
              <w:jc w:val="center"/>
              <w:rPr>
                <w:sz w:val="22"/>
                <w:szCs w:val="22"/>
              </w:rPr>
            </w:pPr>
            <w:r w:rsidRPr="00327BD5">
              <w:rPr>
                <w:sz w:val="22"/>
                <w:szCs w:val="22"/>
              </w:rPr>
              <w:t>ND</w:t>
            </w:r>
          </w:p>
        </w:tc>
        <w:tc>
          <w:tcPr>
            <w:tcW w:w="900" w:type="dxa"/>
            <w:vAlign w:val="center"/>
          </w:tcPr>
          <w:p w:rsidR="00327BD5" w:rsidRPr="00327BD5" w:rsidRDefault="00327BD5" w:rsidP="00327BD5">
            <w:pPr>
              <w:jc w:val="center"/>
              <w:rPr>
                <w:sz w:val="22"/>
                <w:szCs w:val="22"/>
              </w:rPr>
            </w:pPr>
            <w:r w:rsidRPr="00327BD5">
              <w:rPr>
                <w:sz w:val="22"/>
                <w:szCs w:val="22"/>
              </w:rPr>
              <w:t>71</w:t>
            </w:r>
          </w:p>
        </w:tc>
        <w:tc>
          <w:tcPr>
            <w:tcW w:w="1080" w:type="dxa"/>
            <w:vAlign w:val="center"/>
          </w:tcPr>
          <w:p w:rsidR="00327BD5" w:rsidRPr="00327BD5" w:rsidRDefault="00327BD5" w:rsidP="00327BD5">
            <w:pPr>
              <w:jc w:val="center"/>
              <w:rPr>
                <w:sz w:val="22"/>
                <w:szCs w:val="22"/>
              </w:rPr>
            </w:pPr>
            <w:r w:rsidRPr="00327BD5">
              <w:rPr>
                <w:sz w:val="22"/>
                <w:szCs w:val="22"/>
              </w:rPr>
              <w:t>42</w:t>
            </w:r>
          </w:p>
        </w:tc>
        <w:tc>
          <w:tcPr>
            <w:tcW w:w="990" w:type="dxa"/>
            <w:vAlign w:val="center"/>
          </w:tcPr>
          <w:p w:rsidR="00327BD5" w:rsidRPr="00327BD5" w:rsidRDefault="00327BD5" w:rsidP="00327BD5">
            <w:pPr>
              <w:jc w:val="center"/>
              <w:rPr>
                <w:sz w:val="22"/>
                <w:szCs w:val="22"/>
              </w:rPr>
            </w:pPr>
            <w:r w:rsidRPr="00327BD5">
              <w:rPr>
                <w:sz w:val="22"/>
                <w:szCs w:val="22"/>
              </w:rPr>
              <w:t>3</w:t>
            </w:r>
          </w:p>
        </w:tc>
        <w:tc>
          <w:tcPr>
            <w:tcW w:w="990" w:type="dxa"/>
            <w:vAlign w:val="center"/>
          </w:tcPr>
          <w:p w:rsidR="00327BD5" w:rsidRPr="00327BD5" w:rsidRDefault="00327BD5" w:rsidP="00327BD5">
            <w:pPr>
              <w:jc w:val="center"/>
              <w:rPr>
                <w:sz w:val="22"/>
                <w:szCs w:val="22"/>
              </w:rPr>
            </w:pPr>
            <w:r w:rsidRPr="00327BD5">
              <w:rPr>
                <w:sz w:val="22"/>
                <w:szCs w:val="22"/>
              </w:rPr>
              <w:t>ND</w:t>
            </w:r>
          </w:p>
        </w:tc>
        <w:tc>
          <w:tcPr>
            <w:tcW w:w="1260" w:type="dxa"/>
            <w:vAlign w:val="center"/>
          </w:tcPr>
          <w:p w:rsidR="00327BD5" w:rsidRPr="00327BD5" w:rsidRDefault="00327BD5" w:rsidP="00327BD5">
            <w:pPr>
              <w:jc w:val="center"/>
              <w:rPr>
                <w:sz w:val="22"/>
                <w:szCs w:val="22"/>
              </w:rPr>
            </w:pPr>
            <w:r w:rsidRPr="00327BD5">
              <w:rPr>
                <w:sz w:val="22"/>
                <w:szCs w:val="22"/>
              </w:rPr>
              <w:t>0</w:t>
            </w:r>
          </w:p>
        </w:tc>
        <w:tc>
          <w:tcPr>
            <w:tcW w:w="1170" w:type="dxa"/>
            <w:vAlign w:val="center"/>
          </w:tcPr>
          <w:p w:rsidR="00327BD5" w:rsidRPr="00327BD5" w:rsidRDefault="00327BD5" w:rsidP="00327BD5">
            <w:pPr>
              <w:jc w:val="center"/>
              <w:rPr>
                <w:sz w:val="22"/>
                <w:szCs w:val="22"/>
              </w:rPr>
            </w:pPr>
            <w:r w:rsidRPr="00327BD5">
              <w:rPr>
                <w:sz w:val="22"/>
                <w:szCs w:val="22"/>
              </w:rPr>
              <w:t>Y</w:t>
            </w:r>
          </w:p>
        </w:tc>
        <w:tc>
          <w:tcPr>
            <w:tcW w:w="900" w:type="dxa"/>
            <w:vAlign w:val="center"/>
          </w:tcPr>
          <w:p w:rsidR="00327BD5" w:rsidRPr="00327BD5" w:rsidRDefault="00327BD5" w:rsidP="00327BD5">
            <w:pPr>
              <w:jc w:val="center"/>
              <w:rPr>
                <w:sz w:val="22"/>
                <w:szCs w:val="22"/>
              </w:rPr>
            </w:pPr>
            <w:r w:rsidRPr="00327BD5">
              <w:rPr>
                <w:sz w:val="22"/>
                <w:szCs w:val="22"/>
              </w:rPr>
              <w:t>Y</w:t>
            </w:r>
          </w:p>
        </w:tc>
        <w:tc>
          <w:tcPr>
            <w:tcW w:w="1080" w:type="dxa"/>
            <w:vAlign w:val="center"/>
          </w:tcPr>
          <w:p w:rsidR="00327BD5" w:rsidRPr="00327BD5" w:rsidRDefault="00327BD5" w:rsidP="00327BD5">
            <w:pPr>
              <w:jc w:val="center"/>
              <w:rPr>
                <w:sz w:val="22"/>
                <w:szCs w:val="22"/>
              </w:rPr>
            </w:pPr>
            <w:r w:rsidRPr="00327BD5">
              <w:rPr>
                <w:sz w:val="22"/>
                <w:szCs w:val="22"/>
              </w:rPr>
              <w:t>Y Off</w:t>
            </w:r>
          </w:p>
        </w:tc>
        <w:tc>
          <w:tcPr>
            <w:tcW w:w="2813" w:type="dxa"/>
            <w:tcBorders>
              <w:left w:val="nil"/>
            </w:tcBorders>
            <w:vAlign w:val="center"/>
          </w:tcPr>
          <w:p w:rsidR="00327BD5" w:rsidRPr="00327BD5" w:rsidRDefault="00327BD5" w:rsidP="00327BD5">
            <w:pPr>
              <w:rPr>
                <w:sz w:val="22"/>
                <w:szCs w:val="22"/>
              </w:rPr>
            </w:pPr>
            <w:r w:rsidRPr="00327BD5">
              <w:rPr>
                <w:sz w:val="22"/>
                <w:szCs w:val="22"/>
              </w:rPr>
              <w:t>3 WD CT, area rug</w:t>
            </w:r>
          </w:p>
        </w:tc>
      </w:tr>
      <w:tr w:rsidR="00327BD5" w:rsidRPr="00327BD5" w:rsidTr="00844D98">
        <w:trPr>
          <w:cantSplit/>
          <w:trHeight w:val="648"/>
          <w:jc w:val="center"/>
        </w:trPr>
        <w:tc>
          <w:tcPr>
            <w:tcW w:w="1463" w:type="dxa"/>
            <w:vAlign w:val="center"/>
          </w:tcPr>
          <w:p w:rsidR="00327BD5" w:rsidRPr="00327BD5" w:rsidRDefault="00327BD5" w:rsidP="00327BD5">
            <w:pPr>
              <w:rPr>
                <w:sz w:val="22"/>
                <w:szCs w:val="22"/>
              </w:rPr>
            </w:pPr>
            <w:r w:rsidRPr="00327BD5">
              <w:rPr>
                <w:sz w:val="22"/>
                <w:szCs w:val="22"/>
              </w:rPr>
              <w:t>119</w:t>
            </w:r>
          </w:p>
        </w:tc>
        <w:tc>
          <w:tcPr>
            <w:tcW w:w="1080" w:type="dxa"/>
            <w:vAlign w:val="center"/>
          </w:tcPr>
          <w:p w:rsidR="00327BD5" w:rsidRPr="00327BD5" w:rsidRDefault="00327BD5" w:rsidP="00327BD5">
            <w:pPr>
              <w:jc w:val="center"/>
              <w:rPr>
                <w:sz w:val="22"/>
                <w:szCs w:val="22"/>
              </w:rPr>
            </w:pPr>
            <w:r w:rsidRPr="00327BD5">
              <w:rPr>
                <w:sz w:val="22"/>
                <w:szCs w:val="22"/>
              </w:rPr>
              <w:t>532</w:t>
            </w:r>
          </w:p>
        </w:tc>
        <w:tc>
          <w:tcPr>
            <w:tcW w:w="1080" w:type="dxa"/>
            <w:vAlign w:val="center"/>
          </w:tcPr>
          <w:p w:rsidR="00327BD5" w:rsidRPr="00327BD5" w:rsidRDefault="00327BD5" w:rsidP="00327BD5">
            <w:pPr>
              <w:jc w:val="center"/>
              <w:rPr>
                <w:sz w:val="22"/>
                <w:szCs w:val="22"/>
              </w:rPr>
            </w:pPr>
            <w:r w:rsidRPr="00327BD5">
              <w:rPr>
                <w:sz w:val="22"/>
                <w:szCs w:val="22"/>
              </w:rPr>
              <w:t>ND</w:t>
            </w:r>
          </w:p>
        </w:tc>
        <w:tc>
          <w:tcPr>
            <w:tcW w:w="900" w:type="dxa"/>
            <w:vAlign w:val="center"/>
          </w:tcPr>
          <w:p w:rsidR="00327BD5" w:rsidRPr="00327BD5" w:rsidRDefault="00327BD5" w:rsidP="00327BD5">
            <w:pPr>
              <w:jc w:val="center"/>
              <w:rPr>
                <w:sz w:val="22"/>
                <w:szCs w:val="22"/>
              </w:rPr>
            </w:pPr>
            <w:r w:rsidRPr="00327BD5">
              <w:rPr>
                <w:sz w:val="22"/>
                <w:szCs w:val="22"/>
              </w:rPr>
              <w:t>71</w:t>
            </w:r>
          </w:p>
        </w:tc>
        <w:tc>
          <w:tcPr>
            <w:tcW w:w="1080" w:type="dxa"/>
            <w:vAlign w:val="center"/>
          </w:tcPr>
          <w:p w:rsidR="00327BD5" w:rsidRPr="00327BD5" w:rsidRDefault="00327BD5" w:rsidP="00327BD5">
            <w:pPr>
              <w:jc w:val="center"/>
              <w:rPr>
                <w:sz w:val="22"/>
                <w:szCs w:val="22"/>
              </w:rPr>
            </w:pPr>
            <w:r w:rsidRPr="00327BD5">
              <w:rPr>
                <w:sz w:val="22"/>
                <w:szCs w:val="22"/>
              </w:rPr>
              <w:t>42</w:t>
            </w:r>
          </w:p>
        </w:tc>
        <w:tc>
          <w:tcPr>
            <w:tcW w:w="990" w:type="dxa"/>
            <w:vAlign w:val="center"/>
          </w:tcPr>
          <w:p w:rsidR="00327BD5" w:rsidRPr="00327BD5" w:rsidRDefault="00327BD5" w:rsidP="00327BD5">
            <w:pPr>
              <w:jc w:val="center"/>
              <w:rPr>
                <w:sz w:val="22"/>
                <w:szCs w:val="22"/>
              </w:rPr>
            </w:pPr>
            <w:r w:rsidRPr="00327BD5">
              <w:rPr>
                <w:sz w:val="22"/>
                <w:szCs w:val="22"/>
              </w:rPr>
              <w:t>6</w:t>
            </w:r>
          </w:p>
        </w:tc>
        <w:tc>
          <w:tcPr>
            <w:tcW w:w="990" w:type="dxa"/>
            <w:vAlign w:val="center"/>
          </w:tcPr>
          <w:p w:rsidR="00327BD5" w:rsidRPr="00327BD5" w:rsidRDefault="00327BD5" w:rsidP="00327BD5">
            <w:pPr>
              <w:jc w:val="center"/>
              <w:rPr>
                <w:sz w:val="22"/>
                <w:szCs w:val="22"/>
              </w:rPr>
            </w:pPr>
            <w:r w:rsidRPr="00327BD5">
              <w:rPr>
                <w:sz w:val="22"/>
                <w:szCs w:val="22"/>
              </w:rPr>
              <w:t>ND</w:t>
            </w:r>
          </w:p>
        </w:tc>
        <w:tc>
          <w:tcPr>
            <w:tcW w:w="1260" w:type="dxa"/>
            <w:vAlign w:val="center"/>
          </w:tcPr>
          <w:p w:rsidR="00327BD5" w:rsidRPr="00327BD5" w:rsidRDefault="00327BD5" w:rsidP="00327BD5">
            <w:pPr>
              <w:jc w:val="center"/>
              <w:rPr>
                <w:sz w:val="22"/>
                <w:szCs w:val="22"/>
              </w:rPr>
            </w:pPr>
            <w:r w:rsidRPr="00327BD5">
              <w:rPr>
                <w:sz w:val="22"/>
                <w:szCs w:val="22"/>
              </w:rPr>
              <w:t>0</w:t>
            </w:r>
          </w:p>
        </w:tc>
        <w:tc>
          <w:tcPr>
            <w:tcW w:w="1170" w:type="dxa"/>
            <w:vAlign w:val="center"/>
          </w:tcPr>
          <w:p w:rsidR="00327BD5" w:rsidRPr="00327BD5" w:rsidRDefault="00327BD5" w:rsidP="00327BD5">
            <w:pPr>
              <w:jc w:val="center"/>
              <w:rPr>
                <w:sz w:val="22"/>
                <w:szCs w:val="22"/>
              </w:rPr>
            </w:pPr>
            <w:r w:rsidRPr="00327BD5">
              <w:rPr>
                <w:sz w:val="22"/>
                <w:szCs w:val="22"/>
              </w:rPr>
              <w:t>Y</w:t>
            </w:r>
          </w:p>
        </w:tc>
        <w:tc>
          <w:tcPr>
            <w:tcW w:w="900" w:type="dxa"/>
            <w:vAlign w:val="center"/>
          </w:tcPr>
          <w:p w:rsidR="00327BD5" w:rsidRPr="00327BD5" w:rsidRDefault="00327BD5" w:rsidP="00327BD5">
            <w:pPr>
              <w:jc w:val="center"/>
              <w:rPr>
                <w:sz w:val="22"/>
                <w:szCs w:val="22"/>
              </w:rPr>
            </w:pPr>
            <w:r w:rsidRPr="00327BD5">
              <w:rPr>
                <w:sz w:val="22"/>
                <w:szCs w:val="22"/>
              </w:rPr>
              <w:t>Y</w:t>
            </w:r>
          </w:p>
        </w:tc>
        <w:tc>
          <w:tcPr>
            <w:tcW w:w="1080" w:type="dxa"/>
            <w:vAlign w:val="center"/>
          </w:tcPr>
          <w:p w:rsidR="00327BD5" w:rsidRPr="00327BD5" w:rsidRDefault="00327BD5" w:rsidP="00327BD5">
            <w:pPr>
              <w:jc w:val="center"/>
              <w:rPr>
                <w:sz w:val="22"/>
                <w:szCs w:val="22"/>
              </w:rPr>
            </w:pPr>
            <w:r w:rsidRPr="00327BD5">
              <w:rPr>
                <w:sz w:val="22"/>
                <w:szCs w:val="22"/>
              </w:rPr>
              <w:t>Y</w:t>
            </w:r>
          </w:p>
        </w:tc>
        <w:tc>
          <w:tcPr>
            <w:tcW w:w="2813" w:type="dxa"/>
            <w:tcBorders>
              <w:left w:val="nil"/>
            </w:tcBorders>
            <w:vAlign w:val="center"/>
          </w:tcPr>
          <w:p w:rsidR="00327BD5" w:rsidRPr="00327BD5" w:rsidRDefault="00327BD5" w:rsidP="00327BD5">
            <w:pPr>
              <w:rPr>
                <w:sz w:val="22"/>
                <w:szCs w:val="22"/>
              </w:rPr>
            </w:pPr>
          </w:p>
        </w:tc>
      </w:tr>
      <w:tr w:rsidR="00327BD5" w:rsidRPr="00327BD5" w:rsidTr="00844D98">
        <w:trPr>
          <w:cantSplit/>
          <w:trHeight w:val="648"/>
          <w:jc w:val="center"/>
        </w:trPr>
        <w:tc>
          <w:tcPr>
            <w:tcW w:w="1463" w:type="dxa"/>
            <w:vAlign w:val="center"/>
          </w:tcPr>
          <w:p w:rsidR="00327BD5" w:rsidRPr="00327BD5" w:rsidRDefault="00327BD5" w:rsidP="00327BD5">
            <w:pPr>
              <w:rPr>
                <w:sz w:val="22"/>
                <w:szCs w:val="22"/>
              </w:rPr>
            </w:pPr>
            <w:r w:rsidRPr="00327BD5">
              <w:rPr>
                <w:sz w:val="22"/>
                <w:szCs w:val="22"/>
              </w:rPr>
              <w:t>206</w:t>
            </w:r>
          </w:p>
        </w:tc>
        <w:tc>
          <w:tcPr>
            <w:tcW w:w="1080" w:type="dxa"/>
            <w:vAlign w:val="center"/>
          </w:tcPr>
          <w:p w:rsidR="00327BD5" w:rsidRPr="00327BD5" w:rsidRDefault="00327BD5" w:rsidP="00327BD5">
            <w:pPr>
              <w:jc w:val="center"/>
              <w:rPr>
                <w:sz w:val="22"/>
                <w:szCs w:val="22"/>
              </w:rPr>
            </w:pPr>
            <w:r w:rsidRPr="00327BD5">
              <w:rPr>
                <w:sz w:val="22"/>
                <w:szCs w:val="22"/>
              </w:rPr>
              <w:t>790</w:t>
            </w:r>
          </w:p>
        </w:tc>
        <w:tc>
          <w:tcPr>
            <w:tcW w:w="1080" w:type="dxa"/>
            <w:vAlign w:val="center"/>
          </w:tcPr>
          <w:p w:rsidR="00327BD5" w:rsidRPr="00327BD5" w:rsidRDefault="00327BD5" w:rsidP="00327BD5">
            <w:pPr>
              <w:jc w:val="center"/>
              <w:rPr>
                <w:sz w:val="22"/>
                <w:szCs w:val="22"/>
              </w:rPr>
            </w:pPr>
            <w:r w:rsidRPr="00327BD5">
              <w:rPr>
                <w:sz w:val="22"/>
                <w:szCs w:val="22"/>
              </w:rPr>
              <w:t>ND</w:t>
            </w:r>
          </w:p>
        </w:tc>
        <w:tc>
          <w:tcPr>
            <w:tcW w:w="900" w:type="dxa"/>
            <w:vAlign w:val="center"/>
          </w:tcPr>
          <w:p w:rsidR="00327BD5" w:rsidRPr="00327BD5" w:rsidRDefault="00327BD5" w:rsidP="00327BD5">
            <w:pPr>
              <w:jc w:val="center"/>
              <w:rPr>
                <w:sz w:val="22"/>
                <w:szCs w:val="22"/>
              </w:rPr>
            </w:pPr>
            <w:r w:rsidRPr="00327BD5">
              <w:rPr>
                <w:sz w:val="22"/>
                <w:szCs w:val="22"/>
              </w:rPr>
              <w:t>75</w:t>
            </w:r>
          </w:p>
        </w:tc>
        <w:tc>
          <w:tcPr>
            <w:tcW w:w="1080" w:type="dxa"/>
            <w:vAlign w:val="center"/>
          </w:tcPr>
          <w:p w:rsidR="00327BD5" w:rsidRPr="00327BD5" w:rsidRDefault="00327BD5" w:rsidP="00327BD5">
            <w:pPr>
              <w:jc w:val="center"/>
              <w:rPr>
                <w:sz w:val="22"/>
                <w:szCs w:val="22"/>
              </w:rPr>
            </w:pPr>
            <w:r w:rsidRPr="00327BD5">
              <w:rPr>
                <w:sz w:val="22"/>
                <w:szCs w:val="22"/>
              </w:rPr>
              <w:t>40</w:t>
            </w:r>
          </w:p>
        </w:tc>
        <w:tc>
          <w:tcPr>
            <w:tcW w:w="990" w:type="dxa"/>
            <w:vAlign w:val="center"/>
          </w:tcPr>
          <w:p w:rsidR="00327BD5" w:rsidRPr="00327BD5" w:rsidRDefault="00327BD5" w:rsidP="00327BD5">
            <w:pPr>
              <w:jc w:val="center"/>
              <w:rPr>
                <w:sz w:val="22"/>
                <w:szCs w:val="22"/>
              </w:rPr>
            </w:pPr>
            <w:r w:rsidRPr="00327BD5">
              <w:rPr>
                <w:sz w:val="22"/>
                <w:szCs w:val="22"/>
              </w:rPr>
              <w:t>5</w:t>
            </w:r>
          </w:p>
        </w:tc>
        <w:tc>
          <w:tcPr>
            <w:tcW w:w="990" w:type="dxa"/>
            <w:vAlign w:val="center"/>
          </w:tcPr>
          <w:p w:rsidR="00327BD5" w:rsidRPr="00327BD5" w:rsidRDefault="00327BD5" w:rsidP="00327BD5">
            <w:pPr>
              <w:jc w:val="center"/>
              <w:rPr>
                <w:sz w:val="22"/>
                <w:szCs w:val="22"/>
              </w:rPr>
            </w:pPr>
            <w:r w:rsidRPr="00327BD5">
              <w:rPr>
                <w:sz w:val="22"/>
                <w:szCs w:val="22"/>
              </w:rPr>
              <w:t>ND</w:t>
            </w:r>
          </w:p>
        </w:tc>
        <w:tc>
          <w:tcPr>
            <w:tcW w:w="1260" w:type="dxa"/>
            <w:vAlign w:val="center"/>
          </w:tcPr>
          <w:p w:rsidR="00327BD5" w:rsidRPr="00327BD5" w:rsidRDefault="00327BD5" w:rsidP="00327BD5">
            <w:pPr>
              <w:jc w:val="center"/>
              <w:rPr>
                <w:sz w:val="22"/>
                <w:szCs w:val="22"/>
              </w:rPr>
            </w:pPr>
            <w:r w:rsidRPr="00327BD5">
              <w:rPr>
                <w:sz w:val="22"/>
                <w:szCs w:val="22"/>
              </w:rPr>
              <w:t>23</w:t>
            </w:r>
          </w:p>
        </w:tc>
        <w:tc>
          <w:tcPr>
            <w:tcW w:w="1170" w:type="dxa"/>
            <w:vAlign w:val="center"/>
          </w:tcPr>
          <w:p w:rsidR="00327BD5" w:rsidRPr="00327BD5" w:rsidRDefault="00327BD5" w:rsidP="00327BD5">
            <w:pPr>
              <w:jc w:val="center"/>
              <w:rPr>
                <w:sz w:val="22"/>
                <w:szCs w:val="22"/>
              </w:rPr>
            </w:pPr>
            <w:r w:rsidRPr="00327BD5">
              <w:rPr>
                <w:sz w:val="22"/>
                <w:szCs w:val="22"/>
              </w:rPr>
              <w:t>Y</w:t>
            </w:r>
          </w:p>
        </w:tc>
        <w:tc>
          <w:tcPr>
            <w:tcW w:w="900" w:type="dxa"/>
            <w:vAlign w:val="center"/>
          </w:tcPr>
          <w:p w:rsidR="00327BD5" w:rsidRPr="00327BD5" w:rsidRDefault="00327BD5" w:rsidP="00327BD5">
            <w:pPr>
              <w:jc w:val="center"/>
              <w:rPr>
                <w:sz w:val="22"/>
                <w:szCs w:val="22"/>
              </w:rPr>
            </w:pPr>
            <w:r w:rsidRPr="00327BD5">
              <w:rPr>
                <w:sz w:val="22"/>
                <w:szCs w:val="22"/>
              </w:rPr>
              <w:t>Y</w:t>
            </w:r>
          </w:p>
        </w:tc>
        <w:tc>
          <w:tcPr>
            <w:tcW w:w="1080" w:type="dxa"/>
            <w:vAlign w:val="center"/>
          </w:tcPr>
          <w:p w:rsidR="00327BD5" w:rsidRPr="00327BD5" w:rsidRDefault="00327BD5" w:rsidP="00327BD5">
            <w:pPr>
              <w:jc w:val="center"/>
              <w:rPr>
                <w:sz w:val="22"/>
                <w:szCs w:val="22"/>
              </w:rPr>
            </w:pPr>
            <w:r w:rsidRPr="00327BD5">
              <w:rPr>
                <w:sz w:val="22"/>
                <w:szCs w:val="22"/>
              </w:rPr>
              <w:t>Y</w:t>
            </w:r>
          </w:p>
        </w:tc>
        <w:tc>
          <w:tcPr>
            <w:tcW w:w="2813" w:type="dxa"/>
            <w:tcBorders>
              <w:left w:val="nil"/>
            </w:tcBorders>
            <w:vAlign w:val="center"/>
          </w:tcPr>
          <w:p w:rsidR="00327BD5" w:rsidRPr="00327BD5" w:rsidRDefault="00327BD5" w:rsidP="00327BD5">
            <w:pPr>
              <w:rPr>
                <w:sz w:val="22"/>
                <w:szCs w:val="22"/>
              </w:rPr>
            </w:pPr>
          </w:p>
        </w:tc>
      </w:tr>
      <w:tr w:rsidR="00327BD5" w:rsidRPr="00327BD5" w:rsidTr="00844D98">
        <w:trPr>
          <w:cantSplit/>
          <w:trHeight w:val="648"/>
          <w:jc w:val="center"/>
        </w:trPr>
        <w:tc>
          <w:tcPr>
            <w:tcW w:w="1463" w:type="dxa"/>
            <w:vAlign w:val="center"/>
          </w:tcPr>
          <w:p w:rsidR="00327BD5" w:rsidRPr="00327BD5" w:rsidRDefault="00327BD5" w:rsidP="00327BD5">
            <w:pPr>
              <w:rPr>
                <w:sz w:val="22"/>
                <w:szCs w:val="22"/>
              </w:rPr>
            </w:pPr>
            <w:r w:rsidRPr="00327BD5">
              <w:rPr>
                <w:sz w:val="22"/>
                <w:szCs w:val="22"/>
              </w:rPr>
              <w:t>210</w:t>
            </w:r>
          </w:p>
        </w:tc>
        <w:tc>
          <w:tcPr>
            <w:tcW w:w="1080" w:type="dxa"/>
            <w:vAlign w:val="center"/>
          </w:tcPr>
          <w:p w:rsidR="00327BD5" w:rsidRPr="00327BD5" w:rsidRDefault="00327BD5" w:rsidP="00327BD5">
            <w:pPr>
              <w:jc w:val="center"/>
              <w:rPr>
                <w:sz w:val="22"/>
                <w:szCs w:val="22"/>
              </w:rPr>
            </w:pPr>
            <w:r w:rsidRPr="00327BD5">
              <w:rPr>
                <w:sz w:val="22"/>
                <w:szCs w:val="22"/>
              </w:rPr>
              <w:t>663</w:t>
            </w:r>
          </w:p>
        </w:tc>
        <w:tc>
          <w:tcPr>
            <w:tcW w:w="1080" w:type="dxa"/>
            <w:vAlign w:val="center"/>
          </w:tcPr>
          <w:p w:rsidR="00327BD5" w:rsidRPr="00327BD5" w:rsidRDefault="00327BD5" w:rsidP="00327BD5">
            <w:pPr>
              <w:jc w:val="center"/>
              <w:rPr>
                <w:sz w:val="22"/>
                <w:szCs w:val="22"/>
              </w:rPr>
            </w:pPr>
            <w:r w:rsidRPr="00327BD5">
              <w:rPr>
                <w:sz w:val="22"/>
                <w:szCs w:val="22"/>
              </w:rPr>
              <w:t>ND</w:t>
            </w:r>
          </w:p>
        </w:tc>
        <w:tc>
          <w:tcPr>
            <w:tcW w:w="900" w:type="dxa"/>
            <w:vAlign w:val="center"/>
          </w:tcPr>
          <w:p w:rsidR="00327BD5" w:rsidRPr="00327BD5" w:rsidRDefault="00327BD5" w:rsidP="00327BD5">
            <w:pPr>
              <w:jc w:val="center"/>
              <w:rPr>
                <w:sz w:val="22"/>
                <w:szCs w:val="22"/>
              </w:rPr>
            </w:pPr>
            <w:r w:rsidRPr="00327BD5">
              <w:rPr>
                <w:sz w:val="22"/>
                <w:szCs w:val="22"/>
              </w:rPr>
              <w:t>73</w:t>
            </w:r>
          </w:p>
        </w:tc>
        <w:tc>
          <w:tcPr>
            <w:tcW w:w="1080" w:type="dxa"/>
            <w:vAlign w:val="center"/>
          </w:tcPr>
          <w:p w:rsidR="00327BD5" w:rsidRPr="00327BD5" w:rsidRDefault="00327BD5" w:rsidP="00327BD5">
            <w:pPr>
              <w:jc w:val="center"/>
              <w:rPr>
                <w:sz w:val="22"/>
                <w:szCs w:val="22"/>
              </w:rPr>
            </w:pPr>
            <w:r w:rsidRPr="00327BD5">
              <w:rPr>
                <w:sz w:val="22"/>
                <w:szCs w:val="22"/>
              </w:rPr>
              <w:t>43</w:t>
            </w:r>
          </w:p>
        </w:tc>
        <w:tc>
          <w:tcPr>
            <w:tcW w:w="990" w:type="dxa"/>
            <w:vAlign w:val="center"/>
          </w:tcPr>
          <w:p w:rsidR="00327BD5" w:rsidRPr="00327BD5" w:rsidRDefault="00327BD5" w:rsidP="00327BD5">
            <w:pPr>
              <w:jc w:val="center"/>
              <w:rPr>
                <w:sz w:val="22"/>
                <w:szCs w:val="22"/>
              </w:rPr>
            </w:pPr>
            <w:r w:rsidRPr="00327BD5">
              <w:rPr>
                <w:sz w:val="22"/>
                <w:szCs w:val="22"/>
              </w:rPr>
              <w:t>5</w:t>
            </w:r>
          </w:p>
        </w:tc>
        <w:tc>
          <w:tcPr>
            <w:tcW w:w="990" w:type="dxa"/>
            <w:vAlign w:val="center"/>
          </w:tcPr>
          <w:p w:rsidR="00327BD5" w:rsidRPr="00327BD5" w:rsidRDefault="00327BD5" w:rsidP="00327BD5">
            <w:pPr>
              <w:jc w:val="center"/>
              <w:rPr>
                <w:sz w:val="22"/>
                <w:szCs w:val="22"/>
              </w:rPr>
            </w:pPr>
            <w:r w:rsidRPr="00327BD5">
              <w:rPr>
                <w:sz w:val="22"/>
                <w:szCs w:val="22"/>
              </w:rPr>
              <w:t>ND</w:t>
            </w:r>
          </w:p>
        </w:tc>
        <w:tc>
          <w:tcPr>
            <w:tcW w:w="1260" w:type="dxa"/>
            <w:vAlign w:val="center"/>
          </w:tcPr>
          <w:p w:rsidR="00327BD5" w:rsidRPr="00327BD5" w:rsidRDefault="00327BD5" w:rsidP="00327BD5">
            <w:pPr>
              <w:jc w:val="center"/>
              <w:rPr>
                <w:sz w:val="22"/>
                <w:szCs w:val="22"/>
              </w:rPr>
            </w:pPr>
            <w:r w:rsidRPr="00327BD5">
              <w:rPr>
                <w:sz w:val="22"/>
                <w:szCs w:val="22"/>
              </w:rPr>
              <w:t>1</w:t>
            </w:r>
          </w:p>
        </w:tc>
        <w:tc>
          <w:tcPr>
            <w:tcW w:w="1170" w:type="dxa"/>
            <w:vAlign w:val="center"/>
          </w:tcPr>
          <w:p w:rsidR="00327BD5" w:rsidRPr="00327BD5" w:rsidRDefault="00327BD5" w:rsidP="00327BD5">
            <w:pPr>
              <w:jc w:val="center"/>
              <w:rPr>
                <w:sz w:val="22"/>
                <w:szCs w:val="22"/>
              </w:rPr>
            </w:pPr>
            <w:r w:rsidRPr="00327BD5">
              <w:rPr>
                <w:sz w:val="22"/>
                <w:szCs w:val="22"/>
              </w:rPr>
              <w:t>Y</w:t>
            </w:r>
          </w:p>
        </w:tc>
        <w:tc>
          <w:tcPr>
            <w:tcW w:w="900" w:type="dxa"/>
            <w:vAlign w:val="center"/>
          </w:tcPr>
          <w:p w:rsidR="00327BD5" w:rsidRPr="00327BD5" w:rsidRDefault="00327BD5" w:rsidP="00327BD5">
            <w:pPr>
              <w:jc w:val="center"/>
              <w:rPr>
                <w:sz w:val="22"/>
                <w:szCs w:val="22"/>
              </w:rPr>
            </w:pPr>
            <w:r w:rsidRPr="00327BD5">
              <w:rPr>
                <w:sz w:val="22"/>
                <w:szCs w:val="22"/>
              </w:rPr>
              <w:t>Y</w:t>
            </w:r>
          </w:p>
        </w:tc>
        <w:tc>
          <w:tcPr>
            <w:tcW w:w="1080" w:type="dxa"/>
            <w:vAlign w:val="center"/>
          </w:tcPr>
          <w:p w:rsidR="00327BD5" w:rsidRPr="00327BD5" w:rsidRDefault="00327BD5" w:rsidP="00327BD5">
            <w:pPr>
              <w:jc w:val="center"/>
              <w:rPr>
                <w:sz w:val="22"/>
                <w:szCs w:val="22"/>
              </w:rPr>
            </w:pPr>
            <w:r w:rsidRPr="00327BD5">
              <w:rPr>
                <w:sz w:val="22"/>
                <w:szCs w:val="22"/>
              </w:rPr>
              <w:t>Y Off</w:t>
            </w:r>
          </w:p>
        </w:tc>
        <w:tc>
          <w:tcPr>
            <w:tcW w:w="2813" w:type="dxa"/>
            <w:tcBorders>
              <w:left w:val="nil"/>
            </w:tcBorders>
            <w:vAlign w:val="center"/>
          </w:tcPr>
          <w:p w:rsidR="00327BD5" w:rsidRPr="00327BD5" w:rsidRDefault="00327BD5" w:rsidP="00327BD5">
            <w:pPr>
              <w:rPr>
                <w:sz w:val="22"/>
                <w:szCs w:val="22"/>
              </w:rPr>
            </w:pPr>
            <w:r w:rsidRPr="00327BD5">
              <w:rPr>
                <w:sz w:val="22"/>
                <w:szCs w:val="22"/>
              </w:rPr>
              <w:t xml:space="preserve">2 WD CT-exhaust vent </w:t>
            </w:r>
          </w:p>
        </w:tc>
      </w:tr>
      <w:tr w:rsidR="00327BD5" w:rsidRPr="00327BD5" w:rsidTr="00844D98">
        <w:trPr>
          <w:cantSplit/>
          <w:trHeight w:val="648"/>
          <w:jc w:val="center"/>
        </w:trPr>
        <w:tc>
          <w:tcPr>
            <w:tcW w:w="1463" w:type="dxa"/>
            <w:vAlign w:val="center"/>
          </w:tcPr>
          <w:p w:rsidR="00327BD5" w:rsidRPr="00327BD5" w:rsidRDefault="00327BD5" w:rsidP="00327BD5">
            <w:pPr>
              <w:rPr>
                <w:sz w:val="22"/>
                <w:szCs w:val="22"/>
              </w:rPr>
            </w:pPr>
            <w:r w:rsidRPr="00327BD5">
              <w:rPr>
                <w:sz w:val="22"/>
                <w:szCs w:val="22"/>
              </w:rPr>
              <w:lastRenderedPageBreak/>
              <w:t>Hallway outside 211-212</w:t>
            </w:r>
          </w:p>
        </w:tc>
        <w:tc>
          <w:tcPr>
            <w:tcW w:w="1080" w:type="dxa"/>
            <w:vAlign w:val="center"/>
          </w:tcPr>
          <w:p w:rsidR="00327BD5" w:rsidRPr="00327BD5" w:rsidRDefault="00327BD5" w:rsidP="00327BD5">
            <w:pPr>
              <w:jc w:val="center"/>
              <w:rPr>
                <w:sz w:val="22"/>
                <w:szCs w:val="22"/>
              </w:rPr>
            </w:pPr>
          </w:p>
        </w:tc>
        <w:tc>
          <w:tcPr>
            <w:tcW w:w="1080" w:type="dxa"/>
            <w:vAlign w:val="center"/>
          </w:tcPr>
          <w:p w:rsidR="00327BD5" w:rsidRPr="00327BD5" w:rsidRDefault="00327BD5" w:rsidP="00327BD5">
            <w:pPr>
              <w:jc w:val="center"/>
              <w:rPr>
                <w:sz w:val="22"/>
                <w:szCs w:val="22"/>
              </w:rPr>
            </w:pPr>
          </w:p>
        </w:tc>
        <w:tc>
          <w:tcPr>
            <w:tcW w:w="900" w:type="dxa"/>
            <w:vAlign w:val="center"/>
          </w:tcPr>
          <w:p w:rsidR="00327BD5" w:rsidRPr="00327BD5" w:rsidRDefault="00327BD5" w:rsidP="00327BD5">
            <w:pPr>
              <w:jc w:val="center"/>
              <w:rPr>
                <w:sz w:val="22"/>
                <w:szCs w:val="22"/>
              </w:rPr>
            </w:pPr>
          </w:p>
        </w:tc>
        <w:tc>
          <w:tcPr>
            <w:tcW w:w="1080" w:type="dxa"/>
            <w:vAlign w:val="center"/>
          </w:tcPr>
          <w:p w:rsidR="00327BD5" w:rsidRPr="00327BD5" w:rsidRDefault="00327BD5" w:rsidP="00327BD5">
            <w:pPr>
              <w:jc w:val="center"/>
              <w:rPr>
                <w:sz w:val="22"/>
                <w:szCs w:val="22"/>
              </w:rPr>
            </w:pPr>
          </w:p>
        </w:tc>
        <w:tc>
          <w:tcPr>
            <w:tcW w:w="990" w:type="dxa"/>
            <w:vAlign w:val="center"/>
          </w:tcPr>
          <w:p w:rsidR="00327BD5" w:rsidRPr="00327BD5" w:rsidRDefault="00327BD5" w:rsidP="00327BD5">
            <w:pPr>
              <w:jc w:val="center"/>
              <w:rPr>
                <w:sz w:val="22"/>
                <w:szCs w:val="22"/>
              </w:rPr>
            </w:pPr>
          </w:p>
        </w:tc>
        <w:tc>
          <w:tcPr>
            <w:tcW w:w="990" w:type="dxa"/>
            <w:vAlign w:val="center"/>
          </w:tcPr>
          <w:p w:rsidR="00327BD5" w:rsidRPr="00327BD5" w:rsidRDefault="00327BD5" w:rsidP="00327BD5">
            <w:pPr>
              <w:jc w:val="center"/>
              <w:rPr>
                <w:sz w:val="22"/>
                <w:szCs w:val="22"/>
              </w:rPr>
            </w:pPr>
          </w:p>
        </w:tc>
        <w:tc>
          <w:tcPr>
            <w:tcW w:w="1260" w:type="dxa"/>
            <w:vAlign w:val="center"/>
          </w:tcPr>
          <w:p w:rsidR="00327BD5" w:rsidRPr="00327BD5" w:rsidRDefault="00327BD5" w:rsidP="00327BD5">
            <w:pPr>
              <w:jc w:val="center"/>
              <w:rPr>
                <w:sz w:val="22"/>
                <w:szCs w:val="22"/>
              </w:rPr>
            </w:pPr>
          </w:p>
        </w:tc>
        <w:tc>
          <w:tcPr>
            <w:tcW w:w="1170" w:type="dxa"/>
            <w:vAlign w:val="center"/>
          </w:tcPr>
          <w:p w:rsidR="00327BD5" w:rsidRPr="00327BD5" w:rsidRDefault="00327BD5" w:rsidP="00327BD5">
            <w:pPr>
              <w:jc w:val="center"/>
              <w:rPr>
                <w:sz w:val="22"/>
                <w:szCs w:val="22"/>
              </w:rPr>
            </w:pPr>
          </w:p>
        </w:tc>
        <w:tc>
          <w:tcPr>
            <w:tcW w:w="900" w:type="dxa"/>
            <w:vAlign w:val="center"/>
          </w:tcPr>
          <w:p w:rsidR="00327BD5" w:rsidRPr="00327BD5" w:rsidRDefault="00327BD5" w:rsidP="00327BD5">
            <w:pPr>
              <w:jc w:val="center"/>
              <w:rPr>
                <w:sz w:val="22"/>
                <w:szCs w:val="22"/>
              </w:rPr>
            </w:pPr>
          </w:p>
        </w:tc>
        <w:tc>
          <w:tcPr>
            <w:tcW w:w="1080" w:type="dxa"/>
            <w:vAlign w:val="center"/>
          </w:tcPr>
          <w:p w:rsidR="00327BD5" w:rsidRPr="00327BD5" w:rsidRDefault="00327BD5" w:rsidP="00327BD5">
            <w:pPr>
              <w:jc w:val="center"/>
              <w:rPr>
                <w:sz w:val="22"/>
                <w:szCs w:val="22"/>
              </w:rPr>
            </w:pPr>
          </w:p>
        </w:tc>
        <w:tc>
          <w:tcPr>
            <w:tcW w:w="2813" w:type="dxa"/>
            <w:tcBorders>
              <w:left w:val="nil"/>
            </w:tcBorders>
            <w:vAlign w:val="center"/>
          </w:tcPr>
          <w:p w:rsidR="00327BD5" w:rsidRPr="00327BD5" w:rsidRDefault="00327BD5" w:rsidP="00327BD5">
            <w:pPr>
              <w:rPr>
                <w:sz w:val="22"/>
                <w:szCs w:val="22"/>
              </w:rPr>
            </w:pPr>
            <w:r w:rsidRPr="00327BD5">
              <w:rPr>
                <w:sz w:val="22"/>
                <w:szCs w:val="22"/>
              </w:rPr>
              <w:t>4 WD CTs</w:t>
            </w:r>
          </w:p>
        </w:tc>
      </w:tr>
      <w:tr w:rsidR="00327BD5" w:rsidRPr="00327BD5" w:rsidTr="00844D98">
        <w:trPr>
          <w:cantSplit/>
          <w:trHeight w:val="648"/>
          <w:jc w:val="center"/>
        </w:trPr>
        <w:tc>
          <w:tcPr>
            <w:tcW w:w="1463" w:type="dxa"/>
            <w:vAlign w:val="center"/>
          </w:tcPr>
          <w:p w:rsidR="00327BD5" w:rsidRPr="00327BD5" w:rsidRDefault="00327BD5" w:rsidP="00327BD5">
            <w:pPr>
              <w:rPr>
                <w:sz w:val="22"/>
                <w:szCs w:val="22"/>
              </w:rPr>
            </w:pPr>
            <w:r w:rsidRPr="00327BD5">
              <w:rPr>
                <w:sz w:val="22"/>
                <w:szCs w:val="22"/>
              </w:rPr>
              <w:t>211</w:t>
            </w:r>
          </w:p>
        </w:tc>
        <w:tc>
          <w:tcPr>
            <w:tcW w:w="1080" w:type="dxa"/>
            <w:vAlign w:val="center"/>
          </w:tcPr>
          <w:p w:rsidR="00327BD5" w:rsidRPr="00327BD5" w:rsidRDefault="00327BD5" w:rsidP="00327BD5">
            <w:pPr>
              <w:jc w:val="center"/>
              <w:rPr>
                <w:sz w:val="22"/>
                <w:szCs w:val="22"/>
              </w:rPr>
            </w:pPr>
            <w:r w:rsidRPr="00327BD5">
              <w:rPr>
                <w:sz w:val="22"/>
                <w:szCs w:val="22"/>
              </w:rPr>
              <w:t>1544</w:t>
            </w:r>
          </w:p>
        </w:tc>
        <w:tc>
          <w:tcPr>
            <w:tcW w:w="1080" w:type="dxa"/>
            <w:vAlign w:val="center"/>
          </w:tcPr>
          <w:p w:rsidR="00327BD5" w:rsidRPr="00327BD5" w:rsidRDefault="00327BD5" w:rsidP="00327BD5">
            <w:pPr>
              <w:jc w:val="center"/>
              <w:rPr>
                <w:sz w:val="22"/>
                <w:szCs w:val="22"/>
              </w:rPr>
            </w:pPr>
            <w:r w:rsidRPr="00327BD5">
              <w:rPr>
                <w:sz w:val="22"/>
                <w:szCs w:val="22"/>
              </w:rPr>
              <w:t>ND</w:t>
            </w:r>
          </w:p>
        </w:tc>
        <w:tc>
          <w:tcPr>
            <w:tcW w:w="900" w:type="dxa"/>
            <w:vAlign w:val="center"/>
          </w:tcPr>
          <w:p w:rsidR="00327BD5" w:rsidRPr="00327BD5" w:rsidRDefault="00327BD5" w:rsidP="00327BD5">
            <w:pPr>
              <w:jc w:val="center"/>
              <w:rPr>
                <w:sz w:val="22"/>
                <w:szCs w:val="22"/>
              </w:rPr>
            </w:pPr>
            <w:r w:rsidRPr="00327BD5">
              <w:rPr>
                <w:sz w:val="22"/>
                <w:szCs w:val="22"/>
              </w:rPr>
              <w:t>74</w:t>
            </w:r>
          </w:p>
        </w:tc>
        <w:tc>
          <w:tcPr>
            <w:tcW w:w="1080" w:type="dxa"/>
            <w:vAlign w:val="center"/>
          </w:tcPr>
          <w:p w:rsidR="00327BD5" w:rsidRPr="00327BD5" w:rsidRDefault="00327BD5" w:rsidP="00327BD5">
            <w:pPr>
              <w:jc w:val="center"/>
              <w:rPr>
                <w:sz w:val="22"/>
                <w:szCs w:val="22"/>
              </w:rPr>
            </w:pPr>
            <w:r w:rsidRPr="00327BD5">
              <w:rPr>
                <w:sz w:val="22"/>
                <w:szCs w:val="22"/>
              </w:rPr>
              <w:t>44</w:t>
            </w:r>
          </w:p>
        </w:tc>
        <w:tc>
          <w:tcPr>
            <w:tcW w:w="990" w:type="dxa"/>
            <w:vAlign w:val="center"/>
          </w:tcPr>
          <w:p w:rsidR="00327BD5" w:rsidRPr="00327BD5" w:rsidRDefault="00327BD5" w:rsidP="00327BD5">
            <w:pPr>
              <w:jc w:val="center"/>
              <w:rPr>
                <w:sz w:val="22"/>
                <w:szCs w:val="22"/>
              </w:rPr>
            </w:pPr>
            <w:r w:rsidRPr="00327BD5">
              <w:rPr>
                <w:sz w:val="22"/>
                <w:szCs w:val="22"/>
              </w:rPr>
              <w:t>6</w:t>
            </w:r>
          </w:p>
        </w:tc>
        <w:tc>
          <w:tcPr>
            <w:tcW w:w="990" w:type="dxa"/>
            <w:vAlign w:val="center"/>
          </w:tcPr>
          <w:p w:rsidR="00327BD5" w:rsidRPr="00327BD5" w:rsidRDefault="00327BD5" w:rsidP="00327BD5">
            <w:pPr>
              <w:jc w:val="center"/>
              <w:rPr>
                <w:sz w:val="22"/>
                <w:szCs w:val="22"/>
              </w:rPr>
            </w:pPr>
            <w:r w:rsidRPr="00327BD5">
              <w:rPr>
                <w:sz w:val="22"/>
                <w:szCs w:val="22"/>
              </w:rPr>
              <w:t>ND</w:t>
            </w:r>
          </w:p>
        </w:tc>
        <w:tc>
          <w:tcPr>
            <w:tcW w:w="1260" w:type="dxa"/>
            <w:vAlign w:val="center"/>
          </w:tcPr>
          <w:p w:rsidR="00327BD5" w:rsidRPr="00327BD5" w:rsidRDefault="00327BD5" w:rsidP="00327BD5">
            <w:pPr>
              <w:jc w:val="center"/>
              <w:rPr>
                <w:sz w:val="22"/>
                <w:szCs w:val="22"/>
              </w:rPr>
            </w:pPr>
            <w:r w:rsidRPr="00327BD5">
              <w:rPr>
                <w:sz w:val="22"/>
                <w:szCs w:val="22"/>
              </w:rPr>
              <w:t>1</w:t>
            </w:r>
          </w:p>
        </w:tc>
        <w:tc>
          <w:tcPr>
            <w:tcW w:w="1170" w:type="dxa"/>
            <w:vAlign w:val="center"/>
          </w:tcPr>
          <w:p w:rsidR="00327BD5" w:rsidRPr="00327BD5" w:rsidRDefault="00327BD5" w:rsidP="00327BD5">
            <w:pPr>
              <w:jc w:val="center"/>
              <w:rPr>
                <w:sz w:val="22"/>
                <w:szCs w:val="22"/>
              </w:rPr>
            </w:pPr>
            <w:r w:rsidRPr="00327BD5">
              <w:rPr>
                <w:sz w:val="22"/>
                <w:szCs w:val="22"/>
              </w:rPr>
              <w:t>Y</w:t>
            </w:r>
          </w:p>
        </w:tc>
        <w:tc>
          <w:tcPr>
            <w:tcW w:w="900" w:type="dxa"/>
            <w:vAlign w:val="center"/>
          </w:tcPr>
          <w:p w:rsidR="00327BD5" w:rsidRPr="00327BD5" w:rsidRDefault="00327BD5" w:rsidP="00327BD5">
            <w:pPr>
              <w:jc w:val="center"/>
              <w:rPr>
                <w:sz w:val="22"/>
                <w:szCs w:val="22"/>
              </w:rPr>
            </w:pPr>
            <w:r w:rsidRPr="00327BD5">
              <w:rPr>
                <w:sz w:val="22"/>
                <w:szCs w:val="22"/>
              </w:rPr>
              <w:t>Y Off</w:t>
            </w:r>
          </w:p>
        </w:tc>
        <w:tc>
          <w:tcPr>
            <w:tcW w:w="1080" w:type="dxa"/>
            <w:vAlign w:val="center"/>
          </w:tcPr>
          <w:p w:rsidR="00327BD5" w:rsidRPr="00327BD5" w:rsidRDefault="00327BD5" w:rsidP="00327BD5">
            <w:pPr>
              <w:jc w:val="center"/>
              <w:rPr>
                <w:sz w:val="22"/>
                <w:szCs w:val="22"/>
              </w:rPr>
            </w:pPr>
            <w:r w:rsidRPr="00327BD5">
              <w:rPr>
                <w:sz w:val="22"/>
                <w:szCs w:val="22"/>
              </w:rPr>
              <w:t>Y Off</w:t>
            </w:r>
          </w:p>
        </w:tc>
        <w:tc>
          <w:tcPr>
            <w:tcW w:w="2813" w:type="dxa"/>
            <w:tcBorders>
              <w:left w:val="nil"/>
            </w:tcBorders>
            <w:vAlign w:val="center"/>
          </w:tcPr>
          <w:p w:rsidR="00327BD5" w:rsidRPr="00327BD5" w:rsidRDefault="00327BD5" w:rsidP="00327BD5">
            <w:pPr>
              <w:rPr>
                <w:sz w:val="22"/>
                <w:szCs w:val="22"/>
              </w:rPr>
            </w:pPr>
            <w:r w:rsidRPr="00327BD5">
              <w:rPr>
                <w:sz w:val="22"/>
                <w:szCs w:val="22"/>
              </w:rPr>
              <w:t>18 occupants gone ~20 mins, 5 WD CT, DO, UV reportedly cycling on/off w/thermostat</w:t>
            </w:r>
          </w:p>
        </w:tc>
      </w:tr>
      <w:tr w:rsidR="00327BD5" w:rsidRPr="00327BD5" w:rsidTr="00844D98">
        <w:trPr>
          <w:cantSplit/>
          <w:trHeight w:val="648"/>
          <w:jc w:val="center"/>
        </w:trPr>
        <w:tc>
          <w:tcPr>
            <w:tcW w:w="1463" w:type="dxa"/>
            <w:vAlign w:val="center"/>
          </w:tcPr>
          <w:p w:rsidR="00327BD5" w:rsidRPr="00327BD5" w:rsidRDefault="00327BD5" w:rsidP="00327BD5">
            <w:pPr>
              <w:rPr>
                <w:sz w:val="22"/>
                <w:szCs w:val="22"/>
              </w:rPr>
            </w:pPr>
            <w:r w:rsidRPr="00327BD5">
              <w:rPr>
                <w:sz w:val="22"/>
                <w:szCs w:val="22"/>
              </w:rPr>
              <w:t>212</w:t>
            </w:r>
          </w:p>
        </w:tc>
        <w:tc>
          <w:tcPr>
            <w:tcW w:w="1080" w:type="dxa"/>
            <w:vAlign w:val="center"/>
          </w:tcPr>
          <w:p w:rsidR="00327BD5" w:rsidRPr="00327BD5" w:rsidRDefault="00327BD5" w:rsidP="00327BD5">
            <w:pPr>
              <w:jc w:val="center"/>
              <w:rPr>
                <w:sz w:val="22"/>
                <w:szCs w:val="22"/>
              </w:rPr>
            </w:pPr>
            <w:r w:rsidRPr="00327BD5">
              <w:rPr>
                <w:sz w:val="22"/>
                <w:szCs w:val="22"/>
              </w:rPr>
              <w:t>870</w:t>
            </w:r>
          </w:p>
        </w:tc>
        <w:tc>
          <w:tcPr>
            <w:tcW w:w="1080" w:type="dxa"/>
            <w:vAlign w:val="center"/>
          </w:tcPr>
          <w:p w:rsidR="00327BD5" w:rsidRPr="00327BD5" w:rsidRDefault="00327BD5" w:rsidP="00327BD5">
            <w:pPr>
              <w:jc w:val="center"/>
              <w:rPr>
                <w:sz w:val="22"/>
                <w:szCs w:val="22"/>
              </w:rPr>
            </w:pPr>
            <w:r w:rsidRPr="00327BD5">
              <w:rPr>
                <w:sz w:val="22"/>
                <w:szCs w:val="22"/>
              </w:rPr>
              <w:t>ND</w:t>
            </w:r>
          </w:p>
        </w:tc>
        <w:tc>
          <w:tcPr>
            <w:tcW w:w="900" w:type="dxa"/>
            <w:vAlign w:val="center"/>
          </w:tcPr>
          <w:p w:rsidR="00327BD5" w:rsidRPr="00327BD5" w:rsidRDefault="00327BD5" w:rsidP="00327BD5">
            <w:pPr>
              <w:jc w:val="center"/>
              <w:rPr>
                <w:sz w:val="22"/>
                <w:szCs w:val="22"/>
              </w:rPr>
            </w:pPr>
            <w:r w:rsidRPr="00327BD5">
              <w:rPr>
                <w:sz w:val="22"/>
                <w:szCs w:val="22"/>
              </w:rPr>
              <w:t>74</w:t>
            </w:r>
          </w:p>
        </w:tc>
        <w:tc>
          <w:tcPr>
            <w:tcW w:w="1080" w:type="dxa"/>
            <w:vAlign w:val="center"/>
          </w:tcPr>
          <w:p w:rsidR="00327BD5" w:rsidRPr="00327BD5" w:rsidRDefault="00327BD5" w:rsidP="00327BD5">
            <w:pPr>
              <w:jc w:val="center"/>
              <w:rPr>
                <w:sz w:val="22"/>
                <w:szCs w:val="22"/>
              </w:rPr>
            </w:pPr>
            <w:r w:rsidRPr="00327BD5">
              <w:rPr>
                <w:sz w:val="22"/>
                <w:szCs w:val="22"/>
              </w:rPr>
              <w:t>39</w:t>
            </w:r>
          </w:p>
        </w:tc>
        <w:tc>
          <w:tcPr>
            <w:tcW w:w="990" w:type="dxa"/>
            <w:vAlign w:val="center"/>
          </w:tcPr>
          <w:p w:rsidR="00327BD5" w:rsidRPr="00327BD5" w:rsidRDefault="00327BD5" w:rsidP="00327BD5">
            <w:pPr>
              <w:jc w:val="center"/>
              <w:rPr>
                <w:sz w:val="22"/>
                <w:szCs w:val="22"/>
              </w:rPr>
            </w:pPr>
            <w:r w:rsidRPr="00327BD5">
              <w:rPr>
                <w:sz w:val="22"/>
                <w:szCs w:val="22"/>
              </w:rPr>
              <w:t>3</w:t>
            </w:r>
          </w:p>
        </w:tc>
        <w:tc>
          <w:tcPr>
            <w:tcW w:w="990" w:type="dxa"/>
            <w:vAlign w:val="center"/>
          </w:tcPr>
          <w:p w:rsidR="00327BD5" w:rsidRPr="00327BD5" w:rsidRDefault="00327BD5" w:rsidP="00327BD5">
            <w:pPr>
              <w:jc w:val="center"/>
              <w:rPr>
                <w:sz w:val="22"/>
                <w:szCs w:val="22"/>
              </w:rPr>
            </w:pPr>
            <w:r w:rsidRPr="00327BD5">
              <w:rPr>
                <w:sz w:val="22"/>
                <w:szCs w:val="22"/>
              </w:rPr>
              <w:t>ND</w:t>
            </w:r>
          </w:p>
        </w:tc>
        <w:tc>
          <w:tcPr>
            <w:tcW w:w="1260" w:type="dxa"/>
            <w:vAlign w:val="center"/>
          </w:tcPr>
          <w:p w:rsidR="00327BD5" w:rsidRPr="00327BD5" w:rsidRDefault="00327BD5" w:rsidP="00327BD5">
            <w:pPr>
              <w:jc w:val="center"/>
              <w:rPr>
                <w:sz w:val="22"/>
                <w:szCs w:val="22"/>
              </w:rPr>
            </w:pPr>
            <w:r w:rsidRPr="00327BD5">
              <w:rPr>
                <w:sz w:val="22"/>
                <w:szCs w:val="22"/>
              </w:rPr>
              <w:t>3</w:t>
            </w:r>
          </w:p>
        </w:tc>
        <w:tc>
          <w:tcPr>
            <w:tcW w:w="1170" w:type="dxa"/>
            <w:vAlign w:val="center"/>
          </w:tcPr>
          <w:p w:rsidR="00327BD5" w:rsidRPr="00327BD5" w:rsidRDefault="00327BD5" w:rsidP="00327BD5">
            <w:pPr>
              <w:jc w:val="center"/>
              <w:rPr>
                <w:sz w:val="22"/>
                <w:szCs w:val="22"/>
              </w:rPr>
            </w:pPr>
            <w:r w:rsidRPr="00327BD5">
              <w:rPr>
                <w:sz w:val="22"/>
                <w:szCs w:val="22"/>
              </w:rPr>
              <w:t>Y</w:t>
            </w:r>
          </w:p>
        </w:tc>
        <w:tc>
          <w:tcPr>
            <w:tcW w:w="900" w:type="dxa"/>
            <w:vAlign w:val="center"/>
          </w:tcPr>
          <w:p w:rsidR="00327BD5" w:rsidRPr="00327BD5" w:rsidRDefault="00327BD5" w:rsidP="00327BD5">
            <w:pPr>
              <w:jc w:val="center"/>
              <w:rPr>
                <w:sz w:val="22"/>
                <w:szCs w:val="22"/>
              </w:rPr>
            </w:pPr>
            <w:r w:rsidRPr="00327BD5">
              <w:rPr>
                <w:sz w:val="22"/>
                <w:szCs w:val="22"/>
              </w:rPr>
              <w:t>Y</w:t>
            </w:r>
          </w:p>
        </w:tc>
        <w:tc>
          <w:tcPr>
            <w:tcW w:w="1080" w:type="dxa"/>
            <w:vAlign w:val="center"/>
          </w:tcPr>
          <w:p w:rsidR="00327BD5" w:rsidRPr="00327BD5" w:rsidRDefault="00327BD5" w:rsidP="00327BD5">
            <w:pPr>
              <w:jc w:val="center"/>
              <w:rPr>
                <w:sz w:val="22"/>
                <w:szCs w:val="22"/>
              </w:rPr>
            </w:pPr>
            <w:r w:rsidRPr="00327BD5">
              <w:rPr>
                <w:sz w:val="22"/>
                <w:szCs w:val="22"/>
              </w:rPr>
              <w:t>Y</w:t>
            </w:r>
          </w:p>
        </w:tc>
        <w:tc>
          <w:tcPr>
            <w:tcW w:w="2813" w:type="dxa"/>
            <w:tcBorders>
              <w:left w:val="nil"/>
            </w:tcBorders>
            <w:vAlign w:val="center"/>
          </w:tcPr>
          <w:p w:rsidR="00327BD5" w:rsidRPr="00327BD5" w:rsidRDefault="00327BD5" w:rsidP="00327BD5">
            <w:pPr>
              <w:rPr>
                <w:sz w:val="22"/>
                <w:szCs w:val="22"/>
              </w:rPr>
            </w:pPr>
            <w:r w:rsidRPr="00327BD5">
              <w:rPr>
                <w:sz w:val="22"/>
                <w:szCs w:val="22"/>
              </w:rPr>
              <w:t>5 WD CTs, exhaust duct-leak</w:t>
            </w:r>
          </w:p>
        </w:tc>
      </w:tr>
      <w:tr w:rsidR="00327BD5" w:rsidRPr="00327BD5" w:rsidTr="00844D98">
        <w:trPr>
          <w:cantSplit/>
          <w:trHeight w:val="648"/>
          <w:jc w:val="center"/>
        </w:trPr>
        <w:tc>
          <w:tcPr>
            <w:tcW w:w="1463" w:type="dxa"/>
            <w:vAlign w:val="center"/>
          </w:tcPr>
          <w:p w:rsidR="00327BD5" w:rsidRPr="00327BD5" w:rsidRDefault="00327BD5" w:rsidP="00327BD5">
            <w:pPr>
              <w:rPr>
                <w:sz w:val="22"/>
                <w:szCs w:val="22"/>
              </w:rPr>
            </w:pPr>
            <w:r w:rsidRPr="00327BD5">
              <w:rPr>
                <w:sz w:val="22"/>
                <w:szCs w:val="22"/>
              </w:rPr>
              <w:t>213</w:t>
            </w:r>
          </w:p>
        </w:tc>
        <w:tc>
          <w:tcPr>
            <w:tcW w:w="1080" w:type="dxa"/>
            <w:vAlign w:val="center"/>
          </w:tcPr>
          <w:p w:rsidR="00327BD5" w:rsidRPr="00327BD5" w:rsidRDefault="00327BD5" w:rsidP="00327BD5">
            <w:pPr>
              <w:jc w:val="center"/>
              <w:rPr>
                <w:sz w:val="22"/>
                <w:szCs w:val="22"/>
              </w:rPr>
            </w:pPr>
            <w:r w:rsidRPr="00327BD5">
              <w:rPr>
                <w:sz w:val="22"/>
                <w:szCs w:val="22"/>
              </w:rPr>
              <w:t>1756</w:t>
            </w:r>
          </w:p>
        </w:tc>
        <w:tc>
          <w:tcPr>
            <w:tcW w:w="1080" w:type="dxa"/>
            <w:vAlign w:val="center"/>
          </w:tcPr>
          <w:p w:rsidR="00327BD5" w:rsidRPr="00327BD5" w:rsidRDefault="00327BD5" w:rsidP="00327BD5">
            <w:pPr>
              <w:jc w:val="center"/>
              <w:rPr>
                <w:sz w:val="22"/>
                <w:szCs w:val="22"/>
              </w:rPr>
            </w:pPr>
            <w:r w:rsidRPr="00327BD5">
              <w:rPr>
                <w:sz w:val="22"/>
                <w:szCs w:val="22"/>
              </w:rPr>
              <w:t>ND</w:t>
            </w:r>
          </w:p>
        </w:tc>
        <w:tc>
          <w:tcPr>
            <w:tcW w:w="900" w:type="dxa"/>
            <w:vAlign w:val="center"/>
          </w:tcPr>
          <w:p w:rsidR="00327BD5" w:rsidRPr="00327BD5" w:rsidRDefault="00327BD5" w:rsidP="00327BD5">
            <w:pPr>
              <w:jc w:val="center"/>
              <w:rPr>
                <w:sz w:val="22"/>
                <w:szCs w:val="22"/>
              </w:rPr>
            </w:pPr>
            <w:r w:rsidRPr="00327BD5">
              <w:rPr>
                <w:sz w:val="22"/>
                <w:szCs w:val="22"/>
              </w:rPr>
              <w:t>75</w:t>
            </w:r>
          </w:p>
        </w:tc>
        <w:tc>
          <w:tcPr>
            <w:tcW w:w="1080" w:type="dxa"/>
            <w:vAlign w:val="center"/>
          </w:tcPr>
          <w:p w:rsidR="00327BD5" w:rsidRPr="00327BD5" w:rsidRDefault="00327BD5" w:rsidP="00327BD5">
            <w:pPr>
              <w:jc w:val="center"/>
              <w:rPr>
                <w:sz w:val="22"/>
                <w:szCs w:val="22"/>
              </w:rPr>
            </w:pPr>
            <w:r w:rsidRPr="00327BD5">
              <w:rPr>
                <w:sz w:val="22"/>
                <w:szCs w:val="22"/>
              </w:rPr>
              <w:t>49</w:t>
            </w:r>
          </w:p>
        </w:tc>
        <w:tc>
          <w:tcPr>
            <w:tcW w:w="990" w:type="dxa"/>
            <w:vAlign w:val="center"/>
          </w:tcPr>
          <w:p w:rsidR="00327BD5" w:rsidRPr="00327BD5" w:rsidRDefault="00327BD5" w:rsidP="00327BD5">
            <w:pPr>
              <w:jc w:val="center"/>
              <w:rPr>
                <w:sz w:val="22"/>
                <w:szCs w:val="22"/>
              </w:rPr>
            </w:pPr>
            <w:r w:rsidRPr="00327BD5">
              <w:rPr>
                <w:sz w:val="22"/>
                <w:szCs w:val="22"/>
              </w:rPr>
              <w:t>3</w:t>
            </w:r>
          </w:p>
        </w:tc>
        <w:tc>
          <w:tcPr>
            <w:tcW w:w="990" w:type="dxa"/>
            <w:vAlign w:val="center"/>
          </w:tcPr>
          <w:p w:rsidR="00327BD5" w:rsidRPr="00327BD5" w:rsidRDefault="00327BD5" w:rsidP="00327BD5">
            <w:pPr>
              <w:jc w:val="center"/>
              <w:rPr>
                <w:sz w:val="22"/>
                <w:szCs w:val="22"/>
              </w:rPr>
            </w:pPr>
            <w:r w:rsidRPr="00327BD5">
              <w:rPr>
                <w:sz w:val="22"/>
                <w:szCs w:val="22"/>
              </w:rPr>
              <w:t>ND</w:t>
            </w:r>
          </w:p>
        </w:tc>
        <w:tc>
          <w:tcPr>
            <w:tcW w:w="1260" w:type="dxa"/>
            <w:vAlign w:val="center"/>
          </w:tcPr>
          <w:p w:rsidR="00327BD5" w:rsidRPr="00327BD5" w:rsidRDefault="00327BD5" w:rsidP="00327BD5">
            <w:pPr>
              <w:jc w:val="center"/>
              <w:rPr>
                <w:sz w:val="22"/>
                <w:szCs w:val="22"/>
              </w:rPr>
            </w:pPr>
            <w:r w:rsidRPr="00327BD5">
              <w:rPr>
                <w:sz w:val="22"/>
                <w:szCs w:val="22"/>
              </w:rPr>
              <w:t>25</w:t>
            </w:r>
          </w:p>
        </w:tc>
        <w:tc>
          <w:tcPr>
            <w:tcW w:w="1170" w:type="dxa"/>
            <w:vAlign w:val="center"/>
          </w:tcPr>
          <w:p w:rsidR="00327BD5" w:rsidRPr="00327BD5" w:rsidRDefault="00327BD5" w:rsidP="00327BD5">
            <w:pPr>
              <w:jc w:val="center"/>
              <w:rPr>
                <w:sz w:val="22"/>
                <w:szCs w:val="22"/>
              </w:rPr>
            </w:pPr>
            <w:r w:rsidRPr="00327BD5">
              <w:rPr>
                <w:sz w:val="22"/>
                <w:szCs w:val="22"/>
              </w:rPr>
              <w:t>Y</w:t>
            </w:r>
          </w:p>
        </w:tc>
        <w:tc>
          <w:tcPr>
            <w:tcW w:w="900" w:type="dxa"/>
            <w:vAlign w:val="center"/>
          </w:tcPr>
          <w:p w:rsidR="00327BD5" w:rsidRPr="00327BD5" w:rsidRDefault="00327BD5" w:rsidP="00327BD5">
            <w:pPr>
              <w:jc w:val="center"/>
              <w:rPr>
                <w:sz w:val="22"/>
                <w:szCs w:val="22"/>
              </w:rPr>
            </w:pPr>
            <w:r w:rsidRPr="00327BD5">
              <w:rPr>
                <w:sz w:val="22"/>
                <w:szCs w:val="22"/>
              </w:rPr>
              <w:t>Y</w:t>
            </w:r>
          </w:p>
        </w:tc>
        <w:tc>
          <w:tcPr>
            <w:tcW w:w="1080" w:type="dxa"/>
            <w:vAlign w:val="center"/>
          </w:tcPr>
          <w:p w:rsidR="00327BD5" w:rsidRPr="00327BD5" w:rsidRDefault="00327BD5" w:rsidP="00327BD5">
            <w:pPr>
              <w:jc w:val="center"/>
              <w:rPr>
                <w:sz w:val="22"/>
                <w:szCs w:val="22"/>
              </w:rPr>
            </w:pPr>
            <w:r w:rsidRPr="00327BD5">
              <w:rPr>
                <w:sz w:val="22"/>
                <w:szCs w:val="22"/>
              </w:rPr>
              <w:t>Y Off</w:t>
            </w:r>
          </w:p>
        </w:tc>
        <w:tc>
          <w:tcPr>
            <w:tcW w:w="2813" w:type="dxa"/>
            <w:tcBorders>
              <w:left w:val="nil"/>
            </w:tcBorders>
            <w:vAlign w:val="center"/>
          </w:tcPr>
          <w:p w:rsidR="00327BD5" w:rsidRPr="00327BD5" w:rsidRDefault="00327BD5" w:rsidP="00327BD5">
            <w:pPr>
              <w:rPr>
                <w:sz w:val="22"/>
                <w:szCs w:val="22"/>
              </w:rPr>
            </w:pPr>
          </w:p>
        </w:tc>
      </w:tr>
    </w:tbl>
    <w:p w:rsidR="00327BD5" w:rsidRPr="00327BD5" w:rsidRDefault="00327BD5" w:rsidP="00327BD5">
      <w:pPr>
        <w:rPr>
          <w:sz w:val="20"/>
        </w:rPr>
      </w:pPr>
    </w:p>
    <w:p w:rsidR="008D1F53" w:rsidRPr="00327BD5" w:rsidRDefault="008D1F53" w:rsidP="00327BD5">
      <w:pPr>
        <w:spacing w:after="200" w:line="276" w:lineRule="auto"/>
        <w:jc w:val="center"/>
        <w:rPr>
          <w:rFonts w:eastAsia="Calibri"/>
          <w:b/>
          <w:szCs w:val="24"/>
        </w:rPr>
      </w:pPr>
    </w:p>
    <w:sectPr w:rsidR="008D1F53" w:rsidRPr="00327BD5" w:rsidSect="00327BD5">
      <w:headerReference w:type="default" r:id="rId32"/>
      <w:footerReference w:type="default" r:id="rId33"/>
      <w:headerReference w:type="first" r:id="rId34"/>
      <w:footerReference w:type="first" r:id="rId35"/>
      <w:pgSz w:w="15840" w:h="12240" w:orient="landscape" w:code="1"/>
      <w:pgMar w:top="446" w:right="720" w:bottom="806" w:left="720" w:header="720"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D98" w:rsidRDefault="00844D98">
      <w:r>
        <w:separator/>
      </w:r>
    </w:p>
  </w:endnote>
  <w:endnote w:type="continuationSeparator" w:id="0">
    <w:p w:rsidR="00844D98" w:rsidRDefault="00844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11D1F" w:rsidRDefault="00611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0FC0">
      <w:rPr>
        <w:rStyle w:val="PageNumber"/>
        <w:noProof/>
      </w:rPr>
      <w:t>2</w:t>
    </w:r>
    <w:r>
      <w:rPr>
        <w:rStyle w:val="PageNumber"/>
      </w:rPr>
      <w:fldChar w:fldCharType="end"/>
    </w:r>
  </w:p>
  <w:p w:rsidR="00611D1F" w:rsidRDefault="00611D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BD5" w:rsidRDefault="00327BD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BD5" w:rsidRDefault="00327BD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954" w:type="dxa"/>
      <w:jc w:val="center"/>
      <w:tblInd w:w="-98" w:type="dxa"/>
      <w:tblLayout w:type="fixed"/>
      <w:tblLook w:val="0000" w:firstRow="0" w:lastRow="0" w:firstColumn="0" w:lastColumn="0" w:noHBand="0" w:noVBand="0"/>
    </w:tblPr>
    <w:tblGrid>
      <w:gridCol w:w="3407"/>
      <w:gridCol w:w="2617"/>
      <w:gridCol w:w="2526"/>
      <w:gridCol w:w="2202"/>
      <w:gridCol w:w="2202"/>
    </w:tblGrid>
    <w:tr w:rsidR="00844D98" w:rsidRPr="00F374D5" w:rsidTr="00844D98">
      <w:trPr>
        <w:trHeight w:val="300"/>
        <w:jc w:val="center"/>
      </w:trPr>
      <w:tc>
        <w:tcPr>
          <w:tcW w:w="3407" w:type="dxa"/>
          <w:tcBorders>
            <w:top w:val="nil"/>
            <w:left w:val="nil"/>
            <w:bottom w:val="nil"/>
            <w:right w:val="nil"/>
          </w:tcBorders>
          <w:shd w:val="clear" w:color="auto" w:fill="auto"/>
          <w:noWrap/>
          <w:vAlign w:val="center"/>
        </w:tcPr>
        <w:p w:rsidR="00844D98" w:rsidRPr="00F374D5" w:rsidRDefault="00844D98" w:rsidP="00844D98">
          <w:pPr>
            <w:rPr>
              <w:rFonts w:ascii="Times" w:hAnsi="Times" w:cs="Times"/>
              <w:sz w:val="20"/>
            </w:rPr>
          </w:pPr>
          <w:r w:rsidRPr="00F374D5">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rsidR="00844D98" w:rsidRPr="00F374D5" w:rsidRDefault="00844D98" w:rsidP="00844D98">
          <w:pPr>
            <w:rPr>
              <w:rFonts w:ascii="Times" w:hAnsi="Times" w:cs="Times"/>
              <w:sz w:val="20"/>
            </w:rPr>
          </w:pPr>
          <w:r>
            <w:rPr>
              <w:rFonts w:ascii="Times" w:hAnsi="Times" w:cs="Times"/>
              <w:sz w:val="20"/>
            </w:rPr>
            <w:t>CT = ceiling tile</w:t>
          </w:r>
        </w:p>
      </w:tc>
      <w:tc>
        <w:tcPr>
          <w:tcW w:w="2526" w:type="dxa"/>
          <w:tcBorders>
            <w:top w:val="nil"/>
            <w:left w:val="nil"/>
            <w:bottom w:val="nil"/>
            <w:right w:val="nil"/>
          </w:tcBorders>
          <w:shd w:val="clear" w:color="auto" w:fill="auto"/>
          <w:noWrap/>
          <w:vAlign w:val="center"/>
        </w:tcPr>
        <w:p w:rsidR="00844D98" w:rsidRPr="00F374D5" w:rsidRDefault="00844D98" w:rsidP="00844D98">
          <w:pPr>
            <w:rPr>
              <w:rFonts w:ascii="Times" w:hAnsi="Times" w:cs="Times"/>
              <w:sz w:val="20"/>
            </w:rPr>
          </w:pPr>
          <w:r w:rsidRPr="000852D3">
            <w:rPr>
              <w:rFonts w:ascii="Times" w:hAnsi="Times" w:cs="Times"/>
              <w:sz w:val="20"/>
            </w:rPr>
            <w:t>HS = hand sanitizer</w:t>
          </w:r>
        </w:p>
      </w:tc>
      <w:tc>
        <w:tcPr>
          <w:tcW w:w="2202" w:type="dxa"/>
          <w:tcBorders>
            <w:top w:val="nil"/>
            <w:left w:val="nil"/>
            <w:bottom w:val="nil"/>
            <w:right w:val="nil"/>
          </w:tcBorders>
          <w:shd w:val="clear" w:color="auto" w:fill="auto"/>
          <w:noWrap/>
          <w:vAlign w:val="center"/>
        </w:tcPr>
        <w:p w:rsidR="00844D98" w:rsidRPr="00F374D5" w:rsidRDefault="00844D98" w:rsidP="00844D98">
          <w:pPr>
            <w:rPr>
              <w:rFonts w:ascii="Times" w:hAnsi="Times" w:cs="Times"/>
              <w:sz w:val="20"/>
            </w:rPr>
          </w:pPr>
          <w:r w:rsidRPr="000852D3">
            <w:rPr>
              <w:rFonts w:ascii="Times" w:hAnsi="Times" w:cs="Times"/>
              <w:sz w:val="20"/>
            </w:rPr>
            <w:t>ND = non detect</w:t>
          </w:r>
        </w:p>
      </w:tc>
      <w:tc>
        <w:tcPr>
          <w:tcW w:w="2202" w:type="dxa"/>
          <w:tcBorders>
            <w:top w:val="nil"/>
            <w:left w:val="nil"/>
            <w:bottom w:val="nil"/>
            <w:right w:val="nil"/>
          </w:tcBorders>
          <w:vAlign w:val="center"/>
        </w:tcPr>
        <w:p w:rsidR="00844D98" w:rsidRPr="000852D3" w:rsidRDefault="00844D98" w:rsidP="00844D98">
          <w:pPr>
            <w:rPr>
              <w:rFonts w:ascii="Times" w:hAnsi="Times" w:cs="Times"/>
              <w:sz w:val="20"/>
            </w:rPr>
          </w:pPr>
          <w:r w:rsidRPr="000852D3">
            <w:rPr>
              <w:rFonts w:ascii="Times" w:hAnsi="Times" w:cs="Times"/>
              <w:sz w:val="20"/>
            </w:rPr>
            <w:t>WD = water-damaged</w:t>
          </w:r>
        </w:p>
      </w:tc>
    </w:tr>
    <w:tr w:rsidR="00844D98" w:rsidRPr="00F374D5" w:rsidTr="00844D98">
      <w:trPr>
        <w:trHeight w:val="300"/>
        <w:jc w:val="center"/>
      </w:trPr>
      <w:tc>
        <w:tcPr>
          <w:tcW w:w="3407" w:type="dxa"/>
          <w:tcBorders>
            <w:top w:val="nil"/>
            <w:left w:val="nil"/>
            <w:bottom w:val="nil"/>
            <w:right w:val="nil"/>
          </w:tcBorders>
          <w:shd w:val="clear" w:color="auto" w:fill="auto"/>
          <w:noWrap/>
          <w:vAlign w:val="center"/>
        </w:tcPr>
        <w:p w:rsidR="00844D98" w:rsidRPr="00F374D5" w:rsidRDefault="00844D98" w:rsidP="00844D98">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center"/>
        </w:tcPr>
        <w:p w:rsidR="00844D98" w:rsidRDefault="00844D98" w:rsidP="00844D98">
          <w:pPr>
            <w:rPr>
              <w:rFonts w:ascii="Times" w:hAnsi="Times" w:cs="Times"/>
              <w:sz w:val="20"/>
            </w:rPr>
          </w:pPr>
          <w:r>
            <w:rPr>
              <w:rFonts w:ascii="Times" w:hAnsi="Times" w:cs="Times"/>
              <w:sz w:val="20"/>
            </w:rPr>
            <w:t>DO = door open</w:t>
          </w:r>
        </w:p>
      </w:tc>
      <w:tc>
        <w:tcPr>
          <w:tcW w:w="2526" w:type="dxa"/>
          <w:tcBorders>
            <w:top w:val="nil"/>
            <w:left w:val="nil"/>
            <w:bottom w:val="nil"/>
            <w:right w:val="nil"/>
          </w:tcBorders>
          <w:shd w:val="clear" w:color="auto" w:fill="auto"/>
          <w:noWrap/>
          <w:vAlign w:val="center"/>
        </w:tcPr>
        <w:p w:rsidR="00844D98" w:rsidRDefault="00844D98" w:rsidP="00844D98">
          <w:pPr>
            <w:rPr>
              <w:rFonts w:ascii="Times" w:hAnsi="Times" w:cs="Times"/>
              <w:sz w:val="20"/>
            </w:rPr>
          </w:pPr>
          <w:r>
            <w:rPr>
              <w:rFonts w:ascii="Times" w:hAnsi="Times" w:cs="Times"/>
              <w:sz w:val="20"/>
            </w:rPr>
            <w:t>MT = missing tile</w:t>
          </w:r>
        </w:p>
      </w:tc>
      <w:tc>
        <w:tcPr>
          <w:tcW w:w="2202" w:type="dxa"/>
          <w:tcBorders>
            <w:top w:val="nil"/>
            <w:left w:val="nil"/>
            <w:bottom w:val="nil"/>
            <w:right w:val="nil"/>
          </w:tcBorders>
          <w:shd w:val="clear" w:color="auto" w:fill="auto"/>
          <w:noWrap/>
          <w:vAlign w:val="center"/>
        </w:tcPr>
        <w:p w:rsidR="00844D98" w:rsidRPr="00F374D5" w:rsidRDefault="00844D98" w:rsidP="00844D98">
          <w:pPr>
            <w:rPr>
              <w:rFonts w:ascii="Times" w:hAnsi="Times" w:cs="Times"/>
              <w:sz w:val="20"/>
            </w:rPr>
          </w:pPr>
          <w:r>
            <w:rPr>
              <w:rFonts w:ascii="Times" w:hAnsi="Times" w:cs="Times"/>
              <w:sz w:val="20"/>
            </w:rPr>
            <w:t>UV = univent</w:t>
          </w:r>
        </w:p>
      </w:tc>
      <w:tc>
        <w:tcPr>
          <w:tcW w:w="2202" w:type="dxa"/>
          <w:tcBorders>
            <w:top w:val="nil"/>
            <w:left w:val="nil"/>
            <w:bottom w:val="nil"/>
            <w:right w:val="nil"/>
          </w:tcBorders>
          <w:vAlign w:val="center"/>
        </w:tcPr>
        <w:p w:rsidR="00844D98" w:rsidRPr="000852D3" w:rsidRDefault="00844D98" w:rsidP="00844D98">
          <w:pPr>
            <w:rPr>
              <w:rFonts w:ascii="Times" w:hAnsi="Times" w:cs="Times"/>
              <w:sz w:val="20"/>
            </w:rPr>
          </w:pPr>
        </w:p>
      </w:tc>
    </w:tr>
  </w:tbl>
  <w:p w:rsidR="00844D98" w:rsidRDefault="00844D98" w:rsidP="00844D98">
    <w:pPr>
      <w:tabs>
        <w:tab w:val="left" w:pos="9180"/>
      </w:tabs>
      <w:rPr>
        <w:b/>
        <w:sz w:val="20"/>
      </w:rPr>
    </w:pPr>
  </w:p>
  <w:p w:rsidR="00844D98" w:rsidRPr="009804D7" w:rsidRDefault="00844D98" w:rsidP="00844D98">
    <w:pPr>
      <w:tabs>
        <w:tab w:val="left" w:pos="9180"/>
      </w:tabs>
      <w:rPr>
        <w:b/>
        <w:sz w:val="20"/>
      </w:rPr>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844D98" w:rsidTr="00844D98">
      <w:tc>
        <w:tcPr>
          <w:tcW w:w="2718" w:type="dxa"/>
          <w:tcBorders>
            <w:top w:val="single" w:sz="18" w:space="0" w:color="auto"/>
          </w:tcBorders>
        </w:tcPr>
        <w:p w:rsidR="00844D98" w:rsidRDefault="00844D98" w:rsidP="00844D98">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844D98" w:rsidRDefault="00844D98" w:rsidP="00844D98">
          <w:pPr>
            <w:rPr>
              <w:sz w:val="20"/>
            </w:rPr>
          </w:pPr>
          <w:r>
            <w:rPr>
              <w:sz w:val="20"/>
            </w:rPr>
            <w:t>&lt; 800 ppm = preferred</w:t>
          </w:r>
        </w:p>
      </w:tc>
      <w:tc>
        <w:tcPr>
          <w:tcW w:w="3600" w:type="dxa"/>
          <w:tcBorders>
            <w:top w:val="single" w:sz="18" w:space="0" w:color="auto"/>
          </w:tcBorders>
        </w:tcPr>
        <w:p w:rsidR="00844D98" w:rsidRDefault="00844D98" w:rsidP="00844D98">
          <w:pPr>
            <w:jc w:val="right"/>
            <w:rPr>
              <w:sz w:val="20"/>
            </w:rPr>
          </w:pPr>
          <w:r>
            <w:rPr>
              <w:sz w:val="20"/>
            </w:rPr>
            <w:t>Temperature:</w:t>
          </w:r>
        </w:p>
      </w:tc>
      <w:tc>
        <w:tcPr>
          <w:tcW w:w="3420" w:type="dxa"/>
          <w:tcBorders>
            <w:top w:val="single" w:sz="18" w:space="0" w:color="auto"/>
          </w:tcBorders>
        </w:tcPr>
        <w:p w:rsidR="00844D98" w:rsidRDefault="00844D98" w:rsidP="00844D98">
          <w:pPr>
            <w:rPr>
              <w:sz w:val="20"/>
            </w:rPr>
          </w:pPr>
          <w:r>
            <w:rPr>
              <w:sz w:val="20"/>
            </w:rPr>
            <w:t>70 - 78 °F</w:t>
          </w:r>
        </w:p>
      </w:tc>
    </w:tr>
    <w:tr w:rsidR="00844D98" w:rsidTr="00844D98">
      <w:tc>
        <w:tcPr>
          <w:tcW w:w="2718" w:type="dxa"/>
        </w:tcPr>
        <w:p w:rsidR="00844D98" w:rsidRDefault="00844D98" w:rsidP="00844D98">
          <w:pPr>
            <w:jc w:val="right"/>
            <w:rPr>
              <w:sz w:val="20"/>
            </w:rPr>
          </w:pPr>
        </w:p>
      </w:tc>
      <w:tc>
        <w:tcPr>
          <w:tcW w:w="4860" w:type="dxa"/>
        </w:tcPr>
        <w:p w:rsidR="00844D98" w:rsidRDefault="00844D98" w:rsidP="00844D98">
          <w:pPr>
            <w:rPr>
              <w:sz w:val="20"/>
            </w:rPr>
          </w:pPr>
          <w:r>
            <w:rPr>
              <w:sz w:val="20"/>
            </w:rPr>
            <w:t>&gt; 800 ppm = indicative of ventilation problems</w:t>
          </w:r>
        </w:p>
      </w:tc>
      <w:tc>
        <w:tcPr>
          <w:tcW w:w="3600" w:type="dxa"/>
        </w:tcPr>
        <w:p w:rsidR="00844D98" w:rsidRDefault="00844D98" w:rsidP="00844D98">
          <w:pPr>
            <w:jc w:val="right"/>
            <w:rPr>
              <w:sz w:val="20"/>
            </w:rPr>
          </w:pPr>
          <w:r>
            <w:rPr>
              <w:sz w:val="20"/>
            </w:rPr>
            <w:t>Relative Humidity:</w:t>
          </w:r>
        </w:p>
      </w:tc>
      <w:tc>
        <w:tcPr>
          <w:tcW w:w="3420" w:type="dxa"/>
        </w:tcPr>
        <w:p w:rsidR="00844D98" w:rsidRDefault="00844D98" w:rsidP="00844D98">
          <w:pPr>
            <w:rPr>
              <w:sz w:val="20"/>
            </w:rPr>
          </w:pPr>
          <w:r>
            <w:rPr>
              <w:sz w:val="20"/>
            </w:rPr>
            <w:t>40 - 60%</w:t>
          </w:r>
        </w:p>
      </w:tc>
    </w:tr>
  </w:tbl>
  <w:p w:rsidR="00844D98" w:rsidRDefault="00844D98" w:rsidP="00844D98">
    <w:pPr>
      <w:pStyle w:val="Footer"/>
      <w:jc w:val="center"/>
    </w:pPr>
  </w:p>
  <w:p w:rsidR="00844D98" w:rsidRPr="00FB37EB" w:rsidRDefault="00844D98" w:rsidP="00844D98">
    <w:pPr>
      <w:pStyle w:val="Footer"/>
      <w:tabs>
        <w:tab w:val="center" w:pos="7200"/>
        <w:tab w:val="left" w:pos="8526"/>
      </w:tabs>
    </w:pPr>
    <w:r>
      <w:tab/>
    </w:r>
    <w:r>
      <w:tab/>
      <w:t xml:space="preserve">Table 1, page </w:t>
    </w:r>
    <w:r>
      <w:rPr>
        <w:rStyle w:val="PageNumber"/>
      </w:rPr>
      <w:fldChar w:fldCharType="begin"/>
    </w:r>
    <w:r>
      <w:rPr>
        <w:rStyle w:val="PageNumber"/>
      </w:rPr>
      <w:instrText xml:space="preserve"> PAGE </w:instrText>
    </w:r>
    <w:r>
      <w:rPr>
        <w:rStyle w:val="PageNumber"/>
      </w:rPr>
      <w:fldChar w:fldCharType="separate"/>
    </w:r>
    <w:r w:rsidR="005C0FC0">
      <w:rPr>
        <w:rStyle w:val="PageNumber"/>
        <w:noProof/>
      </w:rPr>
      <w:t>3</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954" w:type="dxa"/>
      <w:jc w:val="center"/>
      <w:tblInd w:w="-98" w:type="dxa"/>
      <w:tblLayout w:type="fixed"/>
      <w:tblLook w:val="0000" w:firstRow="0" w:lastRow="0" w:firstColumn="0" w:lastColumn="0" w:noHBand="0" w:noVBand="0"/>
    </w:tblPr>
    <w:tblGrid>
      <w:gridCol w:w="3407"/>
      <w:gridCol w:w="2617"/>
      <w:gridCol w:w="2526"/>
      <w:gridCol w:w="2202"/>
      <w:gridCol w:w="2202"/>
    </w:tblGrid>
    <w:tr w:rsidR="00844D98" w:rsidRPr="00F374D5" w:rsidTr="00844D98">
      <w:trPr>
        <w:trHeight w:val="300"/>
        <w:jc w:val="center"/>
      </w:trPr>
      <w:tc>
        <w:tcPr>
          <w:tcW w:w="3407" w:type="dxa"/>
          <w:tcBorders>
            <w:top w:val="nil"/>
            <w:left w:val="nil"/>
            <w:bottom w:val="nil"/>
            <w:right w:val="nil"/>
          </w:tcBorders>
          <w:shd w:val="clear" w:color="auto" w:fill="auto"/>
          <w:noWrap/>
          <w:vAlign w:val="center"/>
        </w:tcPr>
        <w:p w:rsidR="00844D98" w:rsidRPr="00F374D5" w:rsidRDefault="00844D98" w:rsidP="00844D98">
          <w:pPr>
            <w:rPr>
              <w:rFonts w:ascii="Times" w:hAnsi="Times" w:cs="Times"/>
              <w:sz w:val="20"/>
            </w:rPr>
          </w:pPr>
          <w:r w:rsidRPr="00F374D5">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rsidR="00844D98" w:rsidRPr="00F374D5" w:rsidRDefault="00844D98" w:rsidP="00844D98">
          <w:pPr>
            <w:rPr>
              <w:rFonts w:ascii="Times" w:hAnsi="Times" w:cs="Times"/>
              <w:sz w:val="20"/>
            </w:rPr>
          </w:pPr>
          <w:r>
            <w:rPr>
              <w:rFonts w:ascii="Times" w:hAnsi="Times" w:cs="Times"/>
              <w:sz w:val="20"/>
            </w:rPr>
            <w:t>CT = ceiling tile</w:t>
          </w:r>
        </w:p>
      </w:tc>
      <w:tc>
        <w:tcPr>
          <w:tcW w:w="2526" w:type="dxa"/>
          <w:tcBorders>
            <w:top w:val="nil"/>
            <w:left w:val="nil"/>
            <w:bottom w:val="nil"/>
            <w:right w:val="nil"/>
          </w:tcBorders>
          <w:shd w:val="clear" w:color="auto" w:fill="auto"/>
          <w:noWrap/>
          <w:vAlign w:val="center"/>
        </w:tcPr>
        <w:p w:rsidR="00844D98" w:rsidRPr="00F374D5" w:rsidRDefault="00844D98" w:rsidP="00844D98">
          <w:pPr>
            <w:rPr>
              <w:rFonts w:ascii="Times" w:hAnsi="Times" w:cs="Times"/>
              <w:sz w:val="20"/>
            </w:rPr>
          </w:pPr>
          <w:r w:rsidRPr="000852D3">
            <w:rPr>
              <w:rFonts w:ascii="Times" w:hAnsi="Times" w:cs="Times"/>
              <w:sz w:val="20"/>
            </w:rPr>
            <w:t>HS = hand sanitizer</w:t>
          </w:r>
        </w:p>
      </w:tc>
      <w:tc>
        <w:tcPr>
          <w:tcW w:w="2202" w:type="dxa"/>
          <w:tcBorders>
            <w:top w:val="nil"/>
            <w:left w:val="nil"/>
            <w:bottom w:val="nil"/>
            <w:right w:val="nil"/>
          </w:tcBorders>
          <w:shd w:val="clear" w:color="auto" w:fill="auto"/>
          <w:noWrap/>
          <w:vAlign w:val="center"/>
        </w:tcPr>
        <w:p w:rsidR="00844D98" w:rsidRPr="00F374D5" w:rsidRDefault="00844D98" w:rsidP="00844D98">
          <w:pPr>
            <w:rPr>
              <w:rFonts w:ascii="Times" w:hAnsi="Times" w:cs="Times"/>
              <w:sz w:val="20"/>
            </w:rPr>
          </w:pPr>
          <w:r w:rsidRPr="000852D3">
            <w:rPr>
              <w:rFonts w:ascii="Times" w:hAnsi="Times" w:cs="Times"/>
              <w:sz w:val="20"/>
            </w:rPr>
            <w:t>ND = non detect</w:t>
          </w:r>
        </w:p>
      </w:tc>
      <w:tc>
        <w:tcPr>
          <w:tcW w:w="2202" w:type="dxa"/>
          <w:tcBorders>
            <w:top w:val="nil"/>
            <w:left w:val="nil"/>
            <w:bottom w:val="nil"/>
            <w:right w:val="nil"/>
          </w:tcBorders>
          <w:vAlign w:val="center"/>
        </w:tcPr>
        <w:p w:rsidR="00844D98" w:rsidRPr="000852D3" w:rsidRDefault="00844D98" w:rsidP="00844D98">
          <w:pPr>
            <w:rPr>
              <w:rFonts w:ascii="Times" w:hAnsi="Times" w:cs="Times"/>
              <w:sz w:val="20"/>
            </w:rPr>
          </w:pPr>
          <w:r w:rsidRPr="000852D3">
            <w:rPr>
              <w:rFonts w:ascii="Times" w:hAnsi="Times" w:cs="Times"/>
              <w:sz w:val="20"/>
            </w:rPr>
            <w:t>WD = water-damaged</w:t>
          </w:r>
        </w:p>
      </w:tc>
    </w:tr>
    <w:tr w:rsidR="00844D98" w:rsidRPr="00F374D5" w:rsidTr="00844D98">
      <w:trPr>
        <w:trHeight w:val="300"/>
        <w:jc w:val="center"/>
      </w:trPr>
      <w:tc>
        <w:tcPr>
          <w:tcW w:w="3407" w:type="dxa"/>
          <w:tcBorders>
            <w:top w:val="nil"/>
            <w:left w:val="nil"/>
            <w:bottom w:val="nil"/>
            <w:right w:val="nil"/>
          </w:tcBorders>
          <w:shd w:val="clear" w:color="auto" w:fill="auto"/>
          <w:noWrap/>
          <w:vAlign w:val="center"/>
        </w:tcPr>
        <w:p w:rsidR="00844D98" w:rsidRPr="00F374D5" w:rsidRDefault="00844D98" w:rsidP="00844D98">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center"/>
        </w:tcPr>
        <w:p w:rsidR="00844D98" w:rsidRDefault="00844D98" w:rsidP="00844D98">
          <w:pPr>
            <w:rPr>
              <w:rFonts w:ascii="Times" w:hAnsi="Times" w:cs="Times"/>
              <w:sz w:val="20"/>
            </w:rPr>
          </w:pPr>
          <w:r>
            <w:rPr>
              <w:rFonts w:ascii="Times" w:hAnsi="Times" w:cs="Times"/>
              <w:sz w:val="20"/>
            </w:rPr>
            <w:t>DO = door open</w:t>
          </w:r>
        </w:p>
      </w:tc>
      <w:tc>
        <w:tcPr>
          <w:tcW w:w="2526" w:type="dxa"/>
          <w:tcBorders>
            <w:top w:val="nil"/>
            <w:left w:val="nil"/>
            <w:bottom w:val="nil"/>
            <w:right w:val="nil"/>
          </w:tcBorders>
          <w:shd w:val="clear" w:color="auto" w:fill="auto"/>
          <w:noWrap/>
          <w:vAlign w:val="center"/>
        </w:tcPr>
        <w:p w:rsidR="00844D98" w:rsidRDefault="00844D98" w:rsidP="00844D98">
          <w:pPr>
            <w:rPr>
              <w:rFonts w:ascii="Times" w:hAnsi="Times" w:cs="Times"/>
              <w:sz w:val="20"/>
            </w:rPr>
          </w:pPr>
          <w:r>
            <w:rPr>
              <w:rFonts w:ascii="Times" w:hAnsi="Times" w:cs="Times"/>
              <w:sz w:val="20"/>
            </w:rPr>
            <w:t>MT = missing tile</w:t>
          </w:r>
        </w:p>
      </w:tc>
      <w:tc>
        <w:tcPr>
          <w:tcW w:w="2202" w:type="dxa"/>
          <w:tcBorders>
            <w:top w:val="nil"/>
            <w:left w:val="nil"/>
            <w:bottom w:val="nil"/>
            <w:right w:val="nil"/>
          </w:tcBorders>
          <w:shd w:val="clear" w:color="auto" w:fill="auto"/>
          <w:noWrap/>
          <w:vAlign w:val="center"/>
        </w:tcPr>
        <w:p w:rsidR="00844D98" w:rsidRPr="00F374D5" w:rsidRDefault="00844D98" w:rsidP="00844D98">
          <w:pPr>
            <w:rPr>
              <w:rFonts w:ascii="Times" w:hAnsi="Times" w:cs="Times"/>
              <w:sz w:val="20"/>
            </w:rPr>
          </w:pPr>
          <w:r>
            <w:rPr>
              <w:rFonts w:ascii="Times" w:hAnsi="Times" w:cs="Times"/>
              <w:sz w:val="20"/>
            </w:rPr>
            <w:t>UV = univent</w:t>
          </w:r>
        </w:p>
      </w:tc>
      <w:tc>
        <w:tcPr>
          <w:tcW w:w="2202" w:type="dxa"/>
          <w:tcBorders>
            <w:top w:val="nil"/>
            <w:left w:val="nil"/>
            <w:bottom w:val="nil"/>
            <w:right w:val="nil"/>
          </w:tcBorders>
          <w:vAlign w:val="center"/>
        </w:tcPr>
        <w:p w:rsidR="00844D98" w:rsidRPr="000852D3" w:rsidRDefault="00844D98" w:rsidP="00844D98">
          <w:pPr>
            <w:rPr>
              <w:rFonts w:ascii="Times" w:hAnsi="Times" w:cs="Times"/>
              <w:sz w:val="20"/>
            </w:rPr>
          </w:pPr>
        </w:p>
      </w:tc>
    </w:tr>
  </w:tbl>
  <w:p w:rsidR="00844D98" w:rsidRDefault="00844D98" w:rsidP="00844D98">
    <w:pPr>
      <w:tabs>
        <w:tab w:val="left" w:pos="9180"/>
      </w:tabs>
      <w:rPr>
        <w:b/>
        <w:sz w:val="20"/>
      </w:rPr>
    </w:pPr>
  </w:p>
  <w:p w:rsidR="00844D98" w:rsidRDefault="00844D98" w:rsidP="00844D98">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844D98" w:rsidTr="00844D98">
      <w:tc>
        <w:tcPr>
          <w:tcW w:w="2718" w:type="dxa"/>
          <w:tcBorders>
            <w:top w:val="single" w:sz="18" w:space="0" w:color="auto"/>
          </w:tcBorders>
        </w:tcPr>
        <w:p w:rsidR="00844D98" w:rsidRDefault="00844D98" w:rsidP="00844D98">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844D98" w:rsidRDefault="00844D98" w:rsidP="00844D98">
          <w:pPr>
            <w:rPr>
              <w:sz w:val="20"/>
            </w:rPr>
          </w:pPr>
          <w:r>
            <w:rPr>
              <w:sz w:val="20"/>
            </w:rPr>
            <w:t>&lt; 800 ppm = preferred</w:t>
          </w:r>
        </w:p>
      </w:tc>
      <w:tc>
        <w:tcPr>
          <w:tcW w:w="3600" w:type="dxa"/>
          <w:tcBorders>
            <w:top w:val="single" w:sz="18" w:space="0" w:color="auto"/>
          </w:tcBorders>
        </w:tcPr>
        <w:p w:rsidR="00844D98" w:rsidRDefault="00844D98" w:rsidP="00844D98">
          <w:pPr>
            <w:jc w:val="right"/>
            <w:rPr>
              <w:sz w:val="20"/>
            </w:rPr>
          </w:pPr>
          <w:r>
            <w:rPr>
              <w:sz w:val="20"/>
            </w:rPr>
            <w:t>Temperature:</w:t>
          </w:r>
        </w:p>
      </w:tc>
      <w:tc>
        <w:tcPr>
          <w:tcW w:w="3420" w:type="dxa"/>
          <w:tcBorders>
            <w:top w:val="single" w:sz="18" w:space="0" w:color="auto"/>
          </w:tcBorders>
        </w:tcPr>
        <w:p w:rsidR="00844D98" w:rsidRDefault="00844D98" w:rsidP="00844D98">
          <w:pPr>
            <w:rPr>
              <w:sz w:val="20"/>
            </w:rPr>
          </w:pPr>
          <w:r>
            <w:rPr>
              <w:sz w:val="20"/>
            </w:rPr>
            <w:t>70 - 78 °F</w:t>
          </w:r>
        </w:p>
      </w:tc>
    </w:tr>
    <w:tr w:rsidR="00844D98" w:rsidTr="00844D98">
      <w:tc>
        <w:tcPr>
          <w:tcW w:w="2718" w:type="dxa"/>
        </w:tcPr>
        <w:p w:rsidR="00844D98" w:rsidRDefault="00844D98" w:rsidP="00844D98">
          <w:pPr>
            <w:jc w:val="right"/>
            <w:rPr>
              <w:sz w:val="20"/>
            </w:rPr>
          </w:pPr>
        </w:p>
      </w:tc>
      <w:tc>
        <w:tcPr>
          <w:tcW w:w="4860" w:type="dxa"/>
        </w:tcPr>
        <w:p w:rsidR="00844D98" w:rsidRDefault="00844D98" w:rsidP="00844D98">
          <w:pPr>
            <w:rPr>
              <w:sz w:val="20"/>
            </w:rPr>
          </w:pPr>
          <w:r>
            <w:rPr>
              <w:sz w:val="20"/>
            </w:rPr>
            <w:t>&gt; 800 ppm = indicative of ventilation problems</w:t>
          </w:r>
        </w:p>
      </w:tc>
      <w:tc>
        <w:tcPr>
          <w:tcW w:w="3600" w:type="dxa"/>
        </w:tcPr>
        <w:p w:rsidR="00844D98" w:rsidRDefault="00844D98" w:rsidP="00844D98">
          <w:pPr>
            <w:jc w:val="right"/>
            <w:rPr>
              <w:sz w:val="20"/>
            </w:rPr>
          </w:pPr>
          <w:r>
            <w:rPr>
              <w:sz w:val="20"/>
            </w:rPr>
            <w:t>Relative Humidity:</w:t>
          </w:r>
        </w:p>
      </w:tc>
      <w:tc>
        <w:tcPr>
          <w:tcW w:w="3420" w:type="dxa"/>
        </w:tcPr>
        <w:p w:rsidR="00844D98" w:rsidRDefault="00844D98" w:rsidP="00844D98">
          <w:pPr>
            <w:rPr>
              <w:sz w:val="20"/>
            </w:rPr>
          </w:pPr>
          <w:r>
            <w:rPr>
              <w:sz w:val="20"/>
            </w:rPr>
            <w:t>40 - 60%</w:t>
          </w:r>
        </w:p>
      </w:tc>
    </w:tr>
  </w:tbl>
  <w:p w:rsidR="00844D98" w:rsidRDefault="00844D98" w:rsidP="00844D98">
    <w:pPr>
      <w:pStyle w:val="Footer"/>
      <w:jc w:val="center"/>
    </w:pPr>
  </w:p>
  <w:p w:rsidR="00844D98" w:rsidRDefault="00844D98" w:rsidP="00844D98">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5C0FC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D98" w:rsidRDefault="00844D98">
      <w:r>
        <w:separator/>
      </w:r>
    </w:p>
  </w:footnote>
  <w:footnote w:type="continuationSeparator" w:id="0">
    <w:p w:rsidR="00844D98" w:rsidRDefault="00844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BD5" w:rsidRDefault="00327B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BD5" w:rsidRDefault="00327B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BD5" w:rsidRDefault="00327BD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228"/>
      <w:gridCol w:w="3516"/>
      <w:gridCol w:w="2514"/>
      <w:gridCol w:w="2358"/>
    </w:tblGrid>
    <w:tr w:rsidR="00844D98" w:rsidTr="00844D98">
      <w:trPr>
        <w:cantSplit/>
      </w:trPr>
      <w:tc>
        <w:tcPr>
          <w:tcW w:w="12258" w:type="dxa"/>
          <w:gridSpan w:val="3"/>
        </w:tcPr>
        <w:p w:rsidR="00844D98" w:rsidRPr="00677AC6" w:rsidRDefault="00844D98" w:rsidP="00844D98">
          <w:pPr>
            <w:pStyle w:val="Header"/>
            <w:spacing w:before="60" w:after="60"/>
            <w:rPr>
              <w:b/>
            </w:rPr>
          </w:pPr>
          <w:r>
            <w:rPr>
              <w:b/>
            </w:rPr>
            <w:t>Location: Sutton Elementary School</w:t>
          </w:r>
        </w:p>
      </w:tc>
      <w:tc>
        <w:tcPr>
          <w:tcW w:w="2358" w:type="dxa"/>
        </w:tcPr>
        <w:p w:rsidR="00844D98" w:rsidRDefault="00844D98" w:rsidP="00844D98">
          <w:pPr>
            <w:pStyle w:val="Header"/>
            <w:tabs>
              <w:tab w:val="clear" w:pos="4320"/>
              <w:tab w:val="clear" w:pos="8640"/>
            </w:tabs>
            <w:spacing w:before="60" w:after="60"/>
            <w:rPr>
              <w:b/>
            </w:rPr>
          </w:pPr>
          <w:r>
            <w:rPr>
              <w:b/>
            </w:rPr>
            <w:t>Indoor Air Results</w:t>
          </w:r>
        </w:p>
      </w:tc>
    </w:tr>
    <w:tr w:rsidR="00844D98" w:rsidTr="00844D98">
      <w:trPr>
        <w:cantSplit/>
      </w:trPr>
      <w:tc>
        <w:tcPr>
          <w:tcW w:w="6228" w:type="dxa"/>
        </w:tcPr>
        <w:p w:rsidR="00844D98" w:rsidRDefault="00844D98" w:rsidP="00844D98">
          <w:pPr>
            <w:pStyle w:val="Header"/>
            <w:spacing w:before="60" w:after="60"/>
            <w:rPr>
              <w:b/>
            </w:rPr>
          </w:pPr>
          <w:r>
            <w:rPr>
              <w:b/>
            </w:rPr>
            <w:t>Address: 407 Boston Road, Sutton, MA</w:t>
          </w:r>
        </w:p>
      </w:tc>
      <w:tc>
        <w:tcPr>
          <w:tcW w:w="3516" w:type="dxa"/>
        </w:tcPr>
        <w:p w:rsidR="00844D98" w:rsidRDefault="00844D98" w:rsidP="00844D98">
          <w:pPr>
            <w:pStyle w:val="Header"/>
            <w:tabs>
              <w:tab w:val="clear" w:pos="4320"/>
              <w:tab w:val="clear" w:pos="8640"/>
            </w:tabs>
            <w:spacing w:before="60" w:after="60"/>
            <w:jc w:val="center"/>
            <w:rPr>
              <w:b/>
              <w:sz w:val="28"/>
            </w:rPr>
          </w:pPr>
          <w:r>
            <w:rPr>
              <w:b/>
              <w:sz w:val="28"/>
            </w:rPr>
            <w:t>Table 1 (continued)</w:t>
          </w:r>
        </w:p>
      </w:tc>
      <w:tc>
        <w:tcPr>
          <w:tcW w:w="2514" w:type="dxa"/>
        </w:tcPr>
        <w:p w:rsidR="00844D98" w:rsidRDefault="00844D98" w:rsidP="00844D98">
          <w:pPr>
            <w:pStyle w:val="Header"/>
            <w:tabs>
              <w:tab w:val="clear" w:pos="4320"/>
              <w:tab w:val="clear" w:pos="8640"/>
            </w:tabs>
            <w:spacing w:before="60" w:after="60"/>
            <w:rPr>
              <w:b/>
            </w:rPr>
          </w:pPr>
        </w:p>
      </w:tc>
      <w:tc>
        <w:tcPr>
          <w:tcW w:w="2358" w:type="dxa"/>
        </w:tcPr>
        <w:p w:rsidR="00844D98" w:rsidRDefault="00844D98" w:rsidP="00844D98">
          <w:pPr>
            <w:pStyle w:val="Header"/>
            <w:tabs>
              <w:tab w:val="clear" w:pos="4320"/>
              <w:tab w:val="clear" w:pos="8640"/>
            </w:tabs>
            <w:spacing w:before="60" w:after="60"/>
            <w:rPr>
              <w:b/>
            </w:rPr>
          </w:pPr>
          <w:r w:rsidRPr="00677AC6">
            <w:rPr>
              <w:b/>
            </w:rPr>
            <w:t>Date:</w:t>
          </w:r>
          <w:r>
            <w:rPr>
              <w:b/>
            </w:rPr>
            <w:t xml:space="preserve"> 10/23/2018</w:t>
          </w:r>
        </w:p>
      </w:tc>
    </w:tr>
  </w:tbl>
  <w:p w:rsidR="00844D98" w:rsidRPr="00FB37EB" w:rsidRDefault="00844D98" w:rsidP="00844D9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228"/>
      <w:gridCol w:w="3516"/>
      <w:gridCol w:w="2514"/>
      <w:gridCol w:w="2358"/>
    </w:tblGrid>
    <w:tr w:rsidR="00844D98" w:rsidTr="00844D98">
      <w:trPr>
        <w:cantSplit/>
      </w:trPr>
      <w:tc>
        <w:tcPr>
          <w:tcW w:w="12258" w:type="dxa"/>
          <w:gridSpan w:val="3"/>
        </w:tcPr>
        <w:p w:rsidR="00844D98" w:rsidRPr="00677AC6" w:rsidRDefault="00844D98" w:rsidP="00844D98">
          <w:pPr>
            <w:pStyle w:val="Header"/>
            <w:spacing w:before="60" w:after="60"/>
            <w:rPr>
              <w:b/>
            </w:rPr>
          </w:pPr>
          <w:r>
            <w:rPr>
              <w:b/>
            </w:rPr>
            <w:t>Location: Sutton Elementary School</w:t>
          </w:r>
        </w:p>
      </w:tc>
      <w:tc>
        <w:tcPr>
          <w:tcW w:w="2358" w:type="dxa"/>
        </w:tcPr>
        <w:p w:rsidR="00844D98" w:rsidRDefault="00844D98" w:rsidP="00844D98">
          <w:pPr>
            <w:pStyle w:val="Header"/>
            <w:tabs>
              <w:tab w:val="clear" w:pos="4320"/>
              <w:tab w:val="clear" w:pos="8640"/>
            </w:tabs>
            <w:spacing w:before="60" w:after="60"/>
            <w:rPr>
              <w:b/>
            </w:rPr>
          </w:pPr>
          <w:r>
            <w:rPr>
              <w:b/>
            </w:rPr>
            <w:t>Indoor Air Results</w:t>
          </w:r>
        </w:p>
      </w:tc>
    </w:tr>
    <w:tr w:rsidR="00844D98" w:rsidTr="00844D98">
      <w:trPr>
        <w:cantSplit/>
      </w:trPr>
      <w:tc>
        <w:tcPr>
          <w:tcW w:w="6228" w:type="dxa"/>
        </w:tcPr>
        <w:p w:rsidR="00844D98" w:rsidRDefault="00844D98" w:rsidP="00844D98">
          <w:pPr>
            <w:pStyle w:val="Header"/>
            <w:spacing w:before="60" w:after="60"/>
            <w:rPr>
              <w:b/>
            </w:rPr>
          </w:pPr>
          <w:r>
            <w:rPr>
              <w:b/>
            </w:rPr>
            <w:t>Address: 407 Boston</w:t>
          </w:r>
          <w:r w:rsidRPr="003673CF">
            <w:rPr>
              <w:b/>
            </w:rPr>
            <w:t xml:space="preserve"> R</w:t>
          </w:r>
          <w:r>
            <w:rPr>
              <w:b/>
            </w:rPr>
            <w:t>oa</w:t>
          </w:r>
          <w:r w:rsidRPr="003673CF">
            <w:rPr>
              <w:b/>
            </w:rPr>
            <w:t xml:space="preserve">d, </w:t>
          </w:r>
          <w:r>
            <w:rPr>
              <w:b/>
            </w:rPr>
            <w:t>Sutton</w:t>
          </w:r>
          <w:r w:rsidRPr="003673CF">
            <w:rPr>
              <w:b/>
            </w:rPr>
            <w:t>, MA</w:t>
          </w:r>
        </w:p>
      </w:tc>
      <w:tc>
        <w:tcPr>
          <w:tcW w:w="3516" w:type="dxa"/>
        </w:tcPr>
        <w:p w:rsidR="00844D98" w:rsidRDefault="00844D98" w:rsidP="00844D98">
          <w:pPr>
            <w:pStyle w:val="Header"/>
            <w:tabs>
              <w:tab w:val="clear" w:pos="4320"/>
              <w:tab w:val="clear" w:pos="8640"/>
            </w:tabs>
            <w:spacing w:before="60" w:after="60"/>
            <w:jc w:val="center"/>
            <w:rPr>
              <w:b/>
              <w:sz w:val="28"/>
            </w:rPr>
          </w:pPr>
          <w:r>
            <w:rPr>
              <w:b/>
              <w:sz w:val="28"/>
            </w:rPr>
            <w:t>Table 1</w:t>
          </w:r>
        </w:p>
      </w:tc>
      <w:tc>
        <w:tcPr>
          <w:tcW w:w="2514" w:type="dxa"/>
        </w:tcPr>
        <w:p w:rsidR="00844D98" w:rsidRDefault="00844D98" w:rsidP="00844D98">
          <w:pPr>
            <w:pStyle w:val="Header"/>
            <w:tabs>
              <w:tab w:val="clear" w:pos="4320"/>
              <w:tab w:val="clear" w:pos="8640"/>
            </w:tabs>
            <w:spacing w:before="60" w:after="60"/>
            <w:rPr>
              <w:b/>
            </w:rPr>
          </w:pPr>
        </w:p>
      </w:tc>
      <w:tc>
        <w:tcPr>
          <w:tcW w:w="2358" w:type="dxa"/>
        </w:tcPr>
        <w:p w:rsidR="00844D98" w:rsidRDefault="00844D98" w:rsidP="00844D98">
          <w:pPr>
            <w:pStyle w:val="Header"/>
            <w:tabs>
              <w:tab w:val="clear" w:pos="4320"/>
              <w:tab w:val="clear" w:pos="8640"/>
            </w:tabs>
            <w:spacing w:before="60" w:after="60"/>
            <w:rPr>
              <w:b/>
            </w:rPr>
          </w:pPr>
          <w:r w:rsidRPr="00677AC6">
            <w:rPr>
              <w:b/>
            </w:rPr>
            <w:t>Date:</w:t>
          </w:r>
          <w:r>
            <w:rPr>
              <w:b/>
            </w:rPr>
            <w:t xml:space="preserve"> 10/23/2018</w:t>
          </w:r>
        </w:p>
      </w:tc>
    </w:tr>
  </w:tbl>
  <w:p w:rsidR="00844D98" w:rsidRDefault="00844D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1FF3A0E"/>
    <w:multiLevelType w:val="multilevel"/>
    <w:tmpl w:val="2460C25C"/>
    <w:numStyleLink w:val="StyleNumbered"/>
  </w:abstractNum>
  <w:abstractNum w:abstractNumId="2">
    <w:nsid w:val="03E47A7B"/>
    <w:multiLevelType w:val="multilevel"/>
    <w:tmpl w:val="28FCADD2"/>
    <w:numStyleLink w:val="StyleBulletedSymbolsymbolLeft025Hanging025"/>
  </w:abstractNum>
  <w:abstractNum w:abstractNumId="3">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
    <w:nsid w:val="13AC67B8"/>
    <w:multiLevelType w:val="hybridMultilevel"/>
    <w:tmpl w:val="68D2D620"/>
    <w:lvl w:ilvl="0" w:tplc="26981DF4">
      <w:start w:val="1"/>
      <w:numFmt w:val="decimal"/>
      <w:pStyle w:val="BodyTextNumberedConclusion"/>
      <w:lvlText w:val="%1."/>
      <w:lvlJc w:val="righ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BA82C68"/>
    <w:multiLevelType w:val="hybridMultilevel"/>
    <w:tmpl w:val="BA84147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nsid w:val="1F0C3FFB"/>
    <w:multiLevelType w:val="hybridMultilevel"/>
    <w:tmpl w:val="90BE6BB6"/>
    <w:lvl w:ilvl="0" w:tplc="8AE847DE">
      <w:start w:val="1"/>
      <w:numFmt w:val="decimal"/>
      <w:lvlText w:val="%1."/>
      <w:lvlJc w:val="right"/>
      <w:pPr>
        <w:tabs>
          <w:tab w:val="num" w:pos="360"/>
        </w:tabs>
        <w:ind w:left="360" w:hanging="72"/>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9B5F26"/>
    <w:multiLevelType w:val="multilevel"/>
    <w:tmpl w:val="28FCADD2"/>
    <w:numStyleLink w:val="StyleBulletedSymbolsymbolLeft025Hanging025"/>
  </w:abstractNum>
  <w:abstractNum w:abstractNumId="1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278B3CEF"/>
    <w:multiLevelType w:val="multilevel"/>
    <w:tmpl w:val="28FCADD2"/>
    <w:numStyleLink w:val="StyleBulletedSymbolsymbolLeft025Hanging025"/>
  </w:abstractNum>
  <w:abstractNum w:abstractNumId="12">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AFB2C57"/>
    <w:multiLevelType w:val="hybridMultilevel"/>
    <w:tmpl w:val="76D8B1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277BD7"/>
    <w:multiLevelType w:val="hybridMultilevel"/>
    <w:tmpl w:val="5BC0473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30B24EFB"/>
    <w:multiLevelType w:val="multilevel"/>
    <w:tmpl w:val="28FCADD2"/>
    <w:numStyleLink w:val="StyleBulletedSymbolsymbolLeft025Hanging025"/>
  </w:abstractNum>
  <w:abstractNum w:abstractNumId="17">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18">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427C414D"/>
    <w:multiLevelType w:val="multilevel"/>
    <w:tmpl w:val="28FCADD2"/>
    <w:numStyleLink w:val="StyleBulletedSymbolsymbolLeft025Hanging025"/>
  </w:abstractNum>
  <w:abstractNum w:abstractNumId="21">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6A9165D"/>
    <w:multiLevelType w:val="multilevel"/>
    <w:tmpl w:val="28FCADD2"/>
    <w:numStyleLink w:val="StyleBulletedSymbolsymbolLeft025Hanging025"/>
  </w:abstractNum>
  <w:abstractNum w:abstractNumId="24">
    <w:nsid w:val="4DB27BCB"/>
    <w:multiLevelType w:val="multilevel"/>
    <w:tmpl w:val="28FCADD2"/>
    <w:numStyleLink w:val="StyleBulletedSymbolsymbolLeft025Hanging025"/>
  </w:abstractNum>
  <w:abstractNum w:abstractNumId="25">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8C087F"/>
    <w:multiLevelType w:val="hybridMultilevel"/>
    <w:tmpl w:val="1EE22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5EC13BE"/>
    <w:multiLevelType w:val="multilevel"/>
    <w:tmpl w:val="28FCADD2"/>
    <w:numStyleLink w:val="StyleBulletedSymbolsymbolLeft025Hanging025"/>
  </w:abstractNum>
  <w:abstractNum w:abstractNumId="28">
    <w:nsid w:val="56E435FC"/>
    <w:multiLevelType w:val="hybridMultilevel"/>
    <w:tmpl w:val="9AF8A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D076D5"/>
    <w:multiLevelType w:val="multilevel"/>
    <w:tmpl w:val="28FCADD2"/>
    <w:numStyleLink w:val="StyleBulletedSymbolsymbolLeft025Hanging025"/>
  </w:abstractNum>
  <w:abstractNum w:abstractNumId="33">
    <w:nsid w:val="62AF1224"/>
    <w:multiLevelType w:val="hybridMultilevel"/>
    <w:tmpl w:val="333E1932"/>
    <w:lvl w:ilvl="0" w:tplc="26981DF4">
      <w:start w:val="1"/>
      <w:numFmt w:val="decimal"/>
      <w:lvlText w:val="%1."/>
      <w:lvlJc w:val="right"/>
      <w:pPr>
        <w:ind w:left="108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375391E"/>
    <w:multiLevelType w:val="multilevel"/>
    <w:tmpl w:val="28FCADD2"/>
    <w:numStyleLink w:val="StyleBulletedSymbolsymbolLeft025Hanging025"/>
  </w:abstractNum>
  <w:abstractNum w:abstractNumId="35">
    <w:nsid w:val="67C07E76"/>
    <w:multiLevelType w:val="hybridMultilevel"/>
    <w:tmpl w:val="39A61A1E"/>
    <w:lvl w:ilvl="0" w:tplc="21CCE0C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C8F7FF3"/>
    <w:multiLevelType w:val="multilevel"/>
    <w:tmpl w:val="28FCADD2"/>
    <w:numStyleLink w:val="StyleBulletedSymbolsymbolLeft025Hanging025"/>
  </w:abstractNum>
  <w:abstractNum w:abstractNumId="37">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2207EF2"/>
    <w:multiLevelType w:val="multilevel"/>
    <w:tmpl w:val="28FCADD2"/>
    <w:numStyleLink w:val="StyleBulletedSymbolsymbolLeft025Hanging025"/>
  </w:abstractNum>
  <w:abstractNum w:abstractNumId="39">
    <w:nsid w:val="777F1BC7"/>
    <w:multiLevelType w:val="multilevel"/>
    <w:tmpl w:val="28FCADD2"/>
    <w:numStyleLink w:val="StyleBulletedSymbolsymbolLeft025Hanging025"/>
  </w:abstractNum>
  <w:abstractNum w:abstractNumId="40">
    <w:nsid w:val="78860DC4"/>
    <w:multiLevelType w:val="hybridMultilevel"/>
    <w:tmpl w:val="907ED51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D97650F"/>
    <w:multiLevelType w:val="multilevel"/>
    <w:tmpl w:val="28FCADD2"/>
    <w:numStyleLink w:val="StyleBulletedSymbolsymbolLeft025Hanging025"/>
  </w:abstractNum>
  <w:num w:numId="1">
    <w:abstractNumId w:val="0"/>
  </w:num>
  <w:num w:numId="2">
    <w:abstractNumId w:val="17"/>
  </w:num>
  <w:num w:numId="3">
    <w:abstractNumId w:val="4"/>
  </w:num>
  <w:num w:numId="4">
    <w:abstractNumId w:val="10"/>
  </w:num>
  <w:num w:numId="5">
    <w:abstractNumId w:val="37"/>
  </w:num>
  <w:num w:numId="6">
    <w:abstractNumId w:val="29"/>
  </w:num>
  <w:num w:numId="7">
    <w:abstractNumId w:val="30"/>
  </w:num>
  <w:num w:numId="8">
    <w:abstractNumId w:val="3"/>
  </w:num>
  <w:num w:numId="9">
    <w:abstractNumId w:val="18"/>
  </w:num>
  <w:num w:numId="10">
    <w:abstractNumId w:val="41"/>
  </w:num>
  <w:num w:numId="11">
    <w:abstractNumId w:val="19"/>
  </w:num>
  <w:num w:numId="12">
    <w:abstractNumId w:val="21"/>
  </w:num>
  <w:num w:numId="13">
    <w:abstractNumId w:val="14"/>
  </w:num>
  <w:num w:numId="14">
    <w:abstractNumId w:val="25"/>
  </w:num>
  <w:num w:numId="15">
    <w:abstractNumId w:val="8"/>
  </w:num>
  <w:num w:numId="16">
    <w:abstractNumId w:val="1"/>
  </w:num>
  <w:num w:numId="17">
    <w:abstractNumId w:val="31"/>
  </w:num>
  <w:num w:numId="18">
    <w:abstractNumId w:val="12"/>
  </w:num>
  <w:num w:numId="19">
    <w:abstractNumId w:val="22"/>
  </w:num>
  <w:num w:numId="20">
    <w:abstractNumId w:val="16"/>
  </w:num>
  <w:num w:numId="21">
    <w:abstractNumId w:val="20"/>
  </w:num>
  <w:num w:numId="22">
    <w:abstractNumId w:val="39"/>
  </w:num>
  <w:num w:numId="23">
    <w:abstractNumId w:val="27"/>
  </w:num>
  <w:num w:numId="24">
    <w:abstractNumId w:val="11"/>
  </w:num>
  <w:num w:numId="25">
    <w:abstractNumId w:val="2"/>
  </w:num>
  <w:num w:numId="26">
    <w:abstractNumId w:val="36"/>
  </w:num>
  <w:num w:numId="27">
    <w:abstractNumId w:val="42"/>
  </w:num>
  <w:num w:numId="28">
    <w:abstractNumId w:val="24"/>
  </w:num>
  <w:num w:numId="29">
    <w:abstractNumId w:val="34"/>
  </w:num>
  <w:num w:numId="30">
    <w:abstractNumId w:val="38"/>
  </w:num>
  <w:num w:numId="31">
    <w:abstractNumId w:val="23"/>
  </w:num>
  <w:num w:numId="32">
    <w:abstractNumId w:val="32"/>
  </w:num>
  <w:num w:numId="33">
    <w:abstractNumId w:val="9"/>
  </w:num>
  <w:num w:numId="34">
    <w:abstractNumId w:val="5"/>
  </w:num>
  <w:num w:numId="35">
    <w:abstractNumId w:val="35"/>
  </w:num>
  <w:num w:numId="36">
    <w:abstractNumId w:val="28"/>
  </w:num>
  <w:num w:numId="37">
    <w:abstractNumId w:val="5"/>
  </w:num>
  <w:num w:numId="38">
    <w:abstractNumId w:val="5"/>
  </w:num>
  <w:num w:numId="39">
    <w:abstractNumId w:val="26"/>
  </w:num>
  <w:num w:numId="40">
    <w:abstractNumId w:val="15"/>
  </w:num>
  <w:num w:numId="41">
    <w:abstractNumId w:val="6"/>
  </w:num>
  <w:num w:numId="42">
    <w:abstractNumId w:val="7"/>
  </w:num>
  <w:num w:numId="43">
    <w:abstractNumId w:val="33"/>
  </w:num>
  <w:num w:numId="44">
    <w:abstractNumId w:val="40"/>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BD475AB-8EFA-4414-9CB2-22A98A4FDA57}"/>
    <w:docVar w:name="dgnword-eventsink" w:val="42411088"/>
  </w:docVars>
  <w:rsids>
    <w:rsidRoot w:val="007C4A18"/>
    <w:rsid w:val="00003A9D"/>
    <w:rsid w:val="000075C0"/>
    <w:rsid w:val="00010DCC"/>
    <w:rsid w:val="000144B1"/>
    <w:rsid w:val="000150C0"/>
    <w:rsid w:val="00016BF0"/>
    <w:rsid w:val="0002128B"/>
    <w:rsid w:val="0002415F"/>
    <w:rsid w:val="000242DD"/>
    <w:rsid w:val="00025A79"/>
    <w:rsid w:val="000272D5"/>
    <w:rsid w:val="00027685"/>
    <w:rsid w:val="00027EC6"/>
    <w:rsid w:val="00032F04"/>
    <w:rsid w:val="000354FC"/>
    <w:rsid w:val="00035523"/>
    <w:rsid w:val="00035787"/>
    <w:rsid w:val="000403EA"/>
    <w:rsid w:val="000405BD"/>
    <w:rsid w:val="0004287B"/>
    <w:rsid w:val="00042C13"/>
    <w:rsid w:val="00043AAD"/>
    <w:rsid w:val="000445B9"/>
    <w:rsid w:val="00046C24"/>
    <w:rsid w:val="00051744"/>
    <w:rsid w:val="00051D0C"/>
    <w:rsid w:val="00052401"/>
    <w:rsid w:val="00053C23"/>
    <w:rsid w:val="000547B6"/>
    <w:rsid w:val="00056442"/>
    <w:rsid w:val="000570C2"/>
    <w:rsid w:val="00062766"/>
    <w:rsid w:val="0006325F"/>
    <w:rsid w:val="00063BEC"/>
    <w:rsid w:val="00063E8C"/>
    <w:rsid w:val="00064569"/>
    <w:rsid w:val="0006535D"/>
    <w:rsid w:val="0007042A"/>
    <w:rsid w:val="0007073E"/>
    <w:rsid w:val="00071632"/>
    <w:rsid w:val="00076423"/>
    <w:rsid w:val="00077895"/>
    <w:rsid w:val="0008406E"/>
    <w:rsid w:val="000844A0"/>
    <w:rsid w:val="00084E04"/>
    <w:rsid w:val="000856D0"/>
    <w:rsid w:val="000864B5"/>
    <w:rsid w:val="00086D6B"/>
    <w:rsid w:val="00087D89"/>
    <w:rsid w:val="00090E91"/>
    <w:rsid w:val="00091572"/>
    <w:rsid w:val="00092FF9"/>
    <w:rsid w:val="0009646E"/>
    <w:rsid w:val="000A2E16"/>
    <w:rsid w:val="000A321D"/>
    <w:rsid w:val="000B1F2C"/>
    <w:rsid w:val="000B1F52"/>
    <w:rsid w:val="000B3211"/>
    <w:rsid w:val="000B3761"/>
    <w:rsid w:val="000B63BC"/>
    <w:rsid w:val="000B6CF5"/>
    <w:rsid w:val="000B7600"/>
    <w:rsid w:val="000C09CF"/>
    <w:rsid w:val="000C6745"/>
    <w:rsid w:val="000C6C7E"/>
    <w:rsid w:val="000C7FDD"/>
    <w:rsid w:val="000D0C39"/>
    <w:rsid w:val="000D3183"/>
    <w:rsid w:val="000D334D"/>
    <w:rsid w:val="000D72D9"/>
    <w:rsid w:val="000E3087"/>
    <w:rsid w:val="000E3506"/>
    <w:rsid w:val="000E4F07"/>
    <w:rsid w:val="000E5F7A"/>
    <w:rsid w:val="000F0731"/>
    <w:rsid w:val="000F176E"/>
    <w:rsid w:val="000F1DF7"/>
    <w:rsid w:val="000F2B18"/>
    <w:rsid w:val="000F3010"/>
    <w:rsid w:val="000F5EE5"/>
    <w:rsid w:val="000F758F"/>
    <w:rsid w:val="001000DF"/>
    <w:rsid w:val="00103A4A"/>
    <w:rsid w:val="00105AB5"/>
    <w:rsid w:val="001060C3"/>
    <w:rsid w:val="001071C8"/>
    <w:rsid w:val="001076B7"/>
    <w:rsid w:val="00110182"/>
    <w:rsid w:val="001107EB"/>
    <w:rsid w:val="00112571"/>
    <w:rsid w:val="001129C4"/>
    <w:rsid w:val="00115421"/>
    <w:rsid w:val="00116EBA"/>
    <w:rsid w:val="0011710B"/>
    <w:rsid w:val="001171F3"/>
    <w:rsid w:val="00120993"/>
    <w:rsid w:val="00123760"/>
    <w:rsid w:val="00123D00"/>
    <w:rsid w:val="00124C2C"/>
    <w:rsid w:val="0012500A"/>
    <w:rsid w:val="00127778"/>
    <w:rsid w:val="00133709"/>
    <w:rsid w:val="00134715"/>
    <w:rsid w:val="001348DA"/>
    <w:rsid w:val="00135446"/>
    <w:rsid w:val="001356AF"/>
    <w:rsid w:val="001371F0"/>
    <w:rsid w:val="00140548"/>
    <w:rsid w:val="00141E7E"/>
    <w:rsid w:val="001432B8"/>
    <w:rsid w:val="001472BB"/>
    <w:rsid w:val="00147E1F"/>
    <w:rsid w:val="00150E37"/>
    <w:rsid w:val="001521C9"/>
    <w:rsid w:val="001528B2"/>
    <w:rsid w:val="00153F20"/>
    <w:rsid w:val="00162CB3"/>
    <w:rsid w:val="0016312E"/>
    <w:rsid w:val="001637AD"/>
    <w:rsid w:val="0016428F"/>
    <w:rsid w:val="00164B16"/>
    <w:rsid w:val="00164BDA"/>
    <w:rsid w:val="00164C73"/>
    <w:rsid w:val="0016728E"/>
    <w:rsid w:val="0016782B"/>
    <w:rsid w:val="0017365D"/>
    <w:rsid w:val="00174240"/>
    <w:rsid w:val="001765DE"/>
    <w:rsid w:val="00176C1C"/>
    <w:rsid w:val="00177886"/>
    <w:rsid w:val="00177D9C"/>
    <w:rsid w:val="0018111C"/>
    <w:rsid w:val="001859E3"/>
    <w:rsid w:val="0018703F"/>
    <w:rsid w:val="001872FA"/>
    <w:rsid w:val="001874C6"/>
    <w:rsid w:val="001907CF"/>
    <w:rsid w:val="00192CE6"/>
    <w:rsid w:val="00193A41"/>
    <w:rsid w:val="001945E0"/>
    <w:rsid w:val="00194BA2"/>
    <w:rsid w:val="00194E3F"/>
    <w:rsid w:val="00194F33"/>
    <w:rsid w:val="00196075"/>
    <w:rsid w:val="001A0CBA"/>
    <w:rsid w:val="001A1AC9"/>
    <w:rsid w:val="001A1FF2"/>
    <w:rsid w:val="001A2472"/>
    <w:rsid w:val="001A273B"/>
    <w:rsid w:val="001A3254"/>
    <w:rsid w:val="001A3DF9"/>
    <w:rsid w:val="001A4308"/>
    <w:rsid w:val="001A51F7"/>
    <w:rsid w:val="001A56B7"/>
    <w:rsid w:val="001A571C"/>
    <w:rsid w:val="001B313D"/>
    <w:rsid w:val="001B36D2"/>
    <w:rsid w:val="001B3E82"/>
    <w:rsid w:val="001B6516"/>
    <w:rsid w:val="001C13AC"/>
    <w:rsid w:val="001C570B"/>
    <w:rsid w:val="001C6237"/>
    <w:rsid w:val="001C71A7"/>
    <w:rsid w:val="001D44B2"/>
    <w:rsid w:val="001D4B00"/>
    <w:rsid w:val="001D4EEE"/>
    <w:rsid w:val="001E0ABF"/>
    <w:rsid w:val="001E310F"/>
    <w:rsid w:val="001E4E6D"/>
    <w:rsid w:val="001E60BF"/>
    <w:rsid w:val="001F0EF1"/>
    <w:rsid w:val="001F10B2"/>
    <w:rsid w:val="001F3D81"/>
    <w:rsid w:val="001F4798"/>
    <w:rsid w:val="001F4C6B"/>
    <w:rsid w:val="001F5CED"/>
    <w:rsid w:val="001F65C7"/>
    <w:rsid w:val="001F7516"/>
    <w:rsid w:val="002010EE"/>
    <w:rsid w:val="00202766"/>
    <w:rsid w:val="002063D6"/>
    <w:rsid w:val="00207358"/>
    <w:rsid w:val="00207CEB"/>
    <w:rsid w:val="002115C8"/>
    <w:rsid w:val="00212A1E"/>
    <w:rsid w:val="00212AAE"/>
    <w:rsid w:val="00213500"/>
    <w:rsid w:val="00215063"/>
    <w:rsid w:val="00215947"/>
    <w:rsid w:val="00215AE7"/>
    <w:rsid w:val="0021775E"/>
    <w:rsid w:val="002178CC"/>
    <w:rsid w:val="00220324"/>
    <w:rsid w:val="00221368"/>
    <w:rsid w:val="00224503"/>
    <w:rsid w:val="0022493D"/>
    <w:rsid w:val="0022723C"/>
    <w:rsid w:val="002272B3"/>
    <w:rsid w:val="00227E29"/>
    <w:rsid w:val="002319F9"/>
    <w:rsid w:val="00232629"/>
    <w:rsid w:val="0023384C"/>
    <w:rsid w:val="0023419C"/>
    <w:rsid w:val="00240DC2"/>
    <w:rsid w:val="00242720"/>
    <w:rsid w:val="00242B04"/>
    <w:rsid w:val="002471BE"/>
    <w:rsid w:val="002475C2"/>
    <w:rsid w:val="00247A05"/>
    <w:rsid w:val="00250913"/>
    <w:rsid w:val="00250BEB"/>
    <w:rsid w:val="00251D65"/>
    <w:rsid w:val="0025241C"/>
    <w:rsid w:val="002539AF"/>
    <w:rsid w:val="00254561"/>
    <w:rsid w:val="00254A32"/>
    <w:rsid w:val="00255F41"/>
    <w:rsid w:val="00256008"/>
    <w:rsid w:val="002579A6"/>
    <w:rsid w:val="00261918"/>
    <w:rsid w:val="00263055"/>
    <w:rsid w:val="002642B9"/>
    <w:rsid w:val="00265AEE"/>
    <w:rsid w:val="002662DD"/>
    <w:rsid w:val="00266F67"/>
    <w:rsid w:val="00273E22"/>
    <w:rsid w:val="00275987"/>
    <w:rsid w:val="002766B4"/>
    <w:rsid w:val="002811B7"/>
    <w:rsid w:val="00281CD8"/>
    <w:rsid w:val="00283B4F"/>
    <w:rsid w:val="00283EBA"/>
    <w:rsid w:val="00283F58"/>
    <w:rsid w:val="00284EC8"/>
    <w:rsid w:val="002850AA"/>
    <w:rsid w:val="00291371"/>
    <w:rsid w:val="00292CEA"/>
    <w:rsid w:val="00293A6F"/>
    <w:rsid w:val="00295164"/>
    <w:rsid w:val="002971FC"/>
    <w:rsid w:val="00297B7B"/>
    <w:rsid w:val="002A02EB"/>
    <w:rsid w:val="002A03AD"/>
    <w:rsid w:val="002A1611"/>
    <w:rsid w:val="002A27C6"/>
    <w:rsid w:val="002A3278"/>
    <w:rsid w:val="002A4B63"/>
    <w:rsid w:val="002A540E"/>
    <w:rsid w:val="002B45FC"/>
    <w:rsid w:val="002B4A40"/>
    <w:rsid w:val="002B69C8"/>
    <w:rsid w:val="002C670D"/>
    <w:rsid w:val="002C6792"/>
    <w:rsid w:val="002C6C21"/>
    <w:rsid w:val="002D03C1"/>
    <w:rsid w:val="002D054F"/>
    <w:rsid w:val="002D381C"/>
    <w:rsid w:val="002D57EB"/>
    <w:rsid w:val="002D5DA0"/>
    <w:rsid w:val="002D7367"/>
    <w:rsid w:val="002E1456"/>
    <w:rsid w:val="002E24D8"/>
    <w:rsid w:val="002E3AC2"/>
    <w:rsid w:val="002E3B20"/>
    <w:rsid w:val="002E4F9B"/>
    <w:rsid w:val="002E5E4C"/>
    <w:rsid w:val="002E6C8C"/>
    <w:rsid w:val="002F1142"/>
    <w:rsid w:val="002F2E55"/>
    <w:rsid w:val="002F3F6C"/>
    <w:rsid w:val="002F437C"/>
    <w:rsid w:val="002F537F"/>
    <w:rsid w:val="003007C3"/>
    <w:rsid w:val="00300A22"/>
    <w:rsid w:val="003013A1"/>
    <w:rsid w:val="003032C2"/>
    <w:rsid w:val="003057DA"/>
    <w:rsid w:val="00306E16"/>
    <w:rsid w:val="00307BFE"/>
    <w:rsid w:val="00311A23"/>
    <w:rsid w:val="00312771"/>
    <w:rsid w:val="00313FFB"/>
    <w:rsid w:val="00314E22"/>
    <w:rsid w:val="0031572A"/>
    <w:rsid w:val="003209DA"/>
    <w:rsid w:val="00320D9C"/>
    <w:rsid w:val="00322B66"/>
    <w:rsid w:val="003266A6"/>
    <w:rsid w:val="00327BD5"/>
    <w:rsid w:val="00334C1B"/>
    <w:rsid w:val="00335550"/>
    <w:rsid w:val="003425EF"/>
    <w:rsid w:val="003455FE"/>
    <w:rsid w:val="00346B22"/>
    <w:rsid w:val="0035424E"/>
    <w:rsid w:val="00357888"/>
    <w:rsid w:val="0036046C"/>
    <w:rsid w:val="00361783"/>
    <w:rsid w:val="003617F8"/>
    <w:rsid w:val="00361D0A"/>
    <w:rsid w:val="00363F43"/>
    <w:rsid w:val="0036445C"/>
    <w:rsid w:val="00366847"/>
    <w:rsid w:val="003703E6"/>
    <w:rsid w:val="00371C91"/>
    <w:rsid w:val="003726F5"/>
    <w:rsid w:val="00372A31"/>
    <w:rsid w:val="003844CF"/>
    <w:rsid w:val="00386EDB"/>
    <w:rsid w:val="00391501"/>
    <w:rsid w:val="00391DE9"/>
    <w:rsid w:val="00392614"/>
    <w:rsid w:val="00393194"/>
    <w:rsid w:val="003A3995"/>
    <w:rsid w:val="003A52E0"/>
    <w:rsid w:val="003B2312"/>
    <w:rsid w:val="003B23A6"/>
    <w:rsid w:val="003B42D7"/>
    <w:rsid w:val="003B50DC"/>
    <w:rsid w:val="003B5F6F"/>
    <w:rsid w:val="003B6373"/>
    <w:rsid w:val="003B652D"/>
    <w:rsid w:val="003C0877"/>
    <w:rsid w:val="003C13D6"/>
    <w:rsid w:val="003C3911"/>
    <w:rsid w:val="003C4677"/>
    <w:rsid w:val="003C5A1F"/>
    <w:rsid w:val="003C6DD8"/>
    <w:rsid w:val="003D458D"/>
    <w:rsid w:val="003D54B4"/>
    <w:rsid w:val="003E1B1B"/>
    <w:rsid w:val="003E6478"/>
    <w:rsid w:val="003E67AA"/>
    <w:rsid w:val="003E7A81"/>
    <w:rsid w:val="003F397B"/>
    <w:rsid w:val="003F425D"/>
    <w:rsid w:val="003F4FF2"/>
    <w:rsid w:val="003F5643"/>
    <w:rsid w:val="003F706A"/>
    <w:rsid w:val="003F7C96"/>
    <w:rsid w:val="00400531"/>
    <w:rsid w:val="00400893"/>
    <w:rsid w:val="004013C2"/>
    <w:rsid w:val="00401E3A"/>
    <w:rsid w:val="00401EFF"/>
    <w:rsid w:val="004062BA"/>
    <w:rsid w:val="00410CDC"/>
    <w:rsid w:val="00411B8E"/>
    <w:rsid w:val="00411FE7"/>
    <w:rsid w:val="00413A2D"/>
    <w:rsid w:val="0041591F"/>
    <w:rsid w:val="004162A2"/>
    <w:rsid w:val="00416DD6"/>
    <w:rsid w:val="00420D5E"/>
    <w:rsid w:val="004216BD"/>
    <w:rsid w:val="00421F00"/>
    <w:rsid w:val="004237CB"/>
    <w:rsid w:val="00423E34"/>
    <w:rsid w:val="00430212"/>
    <w:rsid w:val="004309EA"/>
    <w:rsid w:val="00430AEC"/>
    <w:rsid w:val="004317C7"/>
    <w:rsid w:val="004325BE"/>
    <w:rsid w:val="00432615"/>
    <w:rsid w:val="0043310E"/>
    <w:rsid w:val="0043399C"/>
    <w:rsid w:val="0043519E"/>
    <w:rsid w:val="00437B1C"/>
    <w:rsid w:val="00437E64"/>
    <w:rsid w:val="00440291"/>
    <w:rsid w:val="00440823"/>
    <w:rsid w:val="00441D82"/>
    <w:rsid w:val="00442073"/>
    <w:rsid w:val="00442466"/>
    <w:rsid w:val="00443D7D"/>
    <w:rsid w:val="0044495D"/>
    <w:rsid w:val="00445E28"/>
    <w:rsid w:val="00446C84"/>
    <w:rsid w:val="00450157"/>
    <w:rsid w:val="0045054F"/>
    <w:rsid w:val="00451025"/>
    <w:rsid w:val="0045129A"/>
    <w:rsid w:val="00453ABB"/>
    <w:rsid w:val="00454B52"/>
    <w:rsid w:val="00460D79"/>
    <w:rsid w:val="00462C07"/>
    <w:rsid w:val="0046365B"/>
    <w:rsid w:val="0046428C"/>
    <w:rsid w:val="00466293"/>
    <w:rsid w:val="00467204"/>
    <w:rsid w:val="00467CF1"/>
    <w:rsid w:val="004701D8"/>
    <w:rsid w:val="00470826"/>
    <w:rsid w:val="004726D8"/>
    <w:rsid w:val="004735CF"/>
    <w:rsid w:val="00474094"/>
    <w:rsid w:val="00475FA8"/>
    <w:rsid w:val="00477385"/>
    <w:rsid w:val="004805C2"/>
    <w:rsid w:val="00480A5D"/>
    <w:rsid w:val="00482646"/>
    <w:rsid w:val="0048285D"/>
    <w:rsid w:val="004832ED"/>
    <w:rsid w:val="004834FB"/>
    <w:rsid w:val="0048365C"/>
    <w:rsid w:val="004868BE"/>
    <w:rsid w:val="00486E62"/>
    <w:rsid w:val="004914B7"/>
    <w:rsid w:val="0049216E"/>
    <w:rsid w:val="004926C6"/>
    <w:rsid w:val="00493D80"/>
    <w:rsid w:val="0049402D"/>
    <w:rsid w:val="0049713A"/>
    <w:rsid w:val="004A1952"/>
    <w:rsid w:val="004A6A5C"/>
    <w:rsid w:val="004A764A"/>
    <w:rsid w:val="004A7A36"/>
    <w:rsid w:val="004A7A80"/>
    <w:rsid w:val="004B2FB7"/>
    <w:rsid w:val="004B3051"/>
    <w:rsid w:val="004B40B8"/>
    <w:rsid w:val="004C34CA"/>
    <w:rsid w:val="004C5C81"/>
    <w:rsid w:val="004D334D"/>
    <w:rsid w:val="004D528F"/>
    <w:rsid w:val="004D6CCA"/>
    <w:rsid w:val="004D71C8"/>
    <w:rsid w:val="004E0BBA"/>
    <w:rsid w:val="004E11AB"/>
    <w:rsid w:val="004E1BA1"/>
    <w:rsid w:val="004E2F22"/>
    <w:rsid w:val="004E5880"/>
    <w:rsid w:val="004E73D6"/>
    <w:rsid w:val="004F0F85"/>
    <w:rsid w:val="004F2108"/>
    <w:rsid w:val="004F265E"/>
    <w:rsid w:val="004F4BC1"/>
    <w:rsid w:val="004F4CE8"/>
    <w:rsid w:val="004F55CE"/>
    <w:rsid w:val="004F6CF2"/>
    <w:rsid w:val="004F70F6"/>
    <w:rsid w:val="00503C45"/>
    <w:rsid w:val="00503F0F"/>
    <w:rsid w:val="005054AA"/>
    <w:rsid w:val="005069DF"/>
    <w:rsid w:val="005104A6"/>
    <w:rsid w:val="0051410F"/>
    <w:rsid w:val="00514986"/>
    <w:rsid w:val="005151C0"/>
    <w:rsid w:val="0051576A"/>
    <w:rsid w:val="00515C8A"/>
    <w:rsid w:val="00516B13"/>
    <w:rsid w:val="00520881"/>
    <w:rsid w:val="00521397"/>
    <w:rsid w:val="0052353C"/>
    <w:rsid w:val="00523649"/>
    <w:rsid w:val="00524009"/>
    <w:rsid w:val="00524869"/>
    <w:rsid w:val="00524BCD"/>
    <w:rsid w:val="00527551"/>
    <w:rsid w:val="00530219"/>
    <w:rsid w:val="0053178D"/>
    <w:rsid w:val="00533F01"/>
    <w:rsid w:val="00534F1B"/>
    <w:rsid w:val="005375CA"/>
    <w:rsid w:val="00541737"/>
    <w:rsid w:val="0054276A"/>
    <w:rsid w:val="00544132"/>
    <w:rsid w:val="00546C65"/>
    <w:rsid w:val="00547A29"/>
    <w:rsid w:val="005516C2"/>
    <w:rsid w:val="00553DC6"/>
    <w:rsid w:val="00554E62"/>
    <w:rsid w:val="00557F93"/>
    <w:rsid w:val="00561032"/>
    <w:rsid w:val="005647E1"/>
    <w:rsid w:val="00571BB4"/>
    <w:rsid w:val="00571D2D"/>
    <w:rsid w:val="00575934"/>
    <w:rsid w:val="00575D38"/>
    <w:rsid w:val="00576005"/>
    <w:rsid w:val="0057647E"/>
    <w:rsid w:val="00576CED"/>
    <w:rsid w:val="00576F10"/>
    <w:rsid w:val="0058059E"/>
    <w:rsid w:val="005815EB"/>
    <w:rsid w:val="00582D5D"/>
    <w:rsid w:val="00583C64"/>
    <w:rsid w:val="00584965"/>
    <w:rsid w:val="005869A2"/>
    <w:rsid w:val="00591826"/>
    <w:rsid w:val="00592A63"/>
    <w:rsid w:val="005946A2"/>
    <w:rsid w:val="00594E25"/>
    <w:rsid w:val="005951C5"/>
    <w:rsid w:val="00596645"/>
    <w:rsid w:val="005A16A2"/>
    <w:rsid w:val="005A17B0"/>
    <w:rsid w:val="005A2836"/>
    <w:rsid w:val="005A4CB5"/>
    <w:rsid w:val="005B1CBC"/>
    <w:rsid w:val="005B24AA"/>
    <w:rsid w:val="005B2F0D"/>
    <w:rsid w:val="005B4065"/>
    <w:rsid w:val="005B42C3"/>
    <w:rsid w:val="005B48E0"/>
    <w:rsid w:val="005C0009"/>
    <w:rsid w:val="005C0987"/>
    <w:rsid w:val="005C0FC0"/>
    <w:rsid w:val="005C2241"/>
    <w:rsid w:val="005D0364"/>
    <w:rsid w:val="005D21CE"/>
    <w:rsid w:val="005D61E2"/>
    <w:rsid w:val="005D7377"/>
    <w:rsid w:val="005D7C76"/>
    <w:rsid w:val="005E194E"/>
    <w:rsid w:val="005E2906"/>
    <w:rsid w:val="005E5E52"/>
    <w:rsid w:val="005F129D"/>
    <w:rsid w:val="005F135A"/>
    <w:rsid w:val="005F2361"/>
    <w:rsid w:val="005F28D9"/>
    <w:rsid w:val="005F3BB8"/>
    <w:rsid w:val="005F46BB"/>
    <w:rsid w:val="005F56E4"/>
    <w:rsid w:val="005F5726"/>
    <w:rsid w:val="005F6B30"/>
    <w:rsid w:val="005F70F2"/>
    <w:rsid w:val="005F7C43"/>
    <w:rsid w:val="00602D95"/>
    <w:rsid w:val="006033B6"/>
    <w:rsid w:val="00606617"/>
    <w:rsid w:val="00606D69"/>
    <w:rsid w:val="00606E9D"/>
    <w:rsid w:val="00610F14"/>
    <w:rsid w:val="00611D1F"/>
    <w:rsid w:val="00611FB5"/>
    <w:rsid w:val="00612A37"/>
    <w:rsid w:val="00613014"/>
    <w:rsid w:val="00613713"/>
    <w:rsid w:val="006179C3"/>
    <w:rsid w:val="00622099"/>
    <w:rsid w:val="00624FF4"/>
    <w:rsid w:val="006319DF"/>
    <w:rsid w:val="00632EE2"/>
    <w:rsid w:val="0063526C"/>
    <w:rsid w:val="006404DE"/>
    <w:rsid w:val="00640505"/>
    <w:rsid w:val="00642274"/>
    <w:rsid w:val="00643166"/>
    <w:rsid w:val="006435E3"/>
    <w:rsid w:val="006453C6"/>
    <w:rsid w:val="00646928"/>
    <w:rsid w:val="006501A6"/>
    <w:rsid w:val="006537EE"/>
    <w:rsid w:val="006550A5"/>
    <w:rsid w:val="00656DA6"/>
    <w:rsid w:val="00657CBE"/>
    <w:rsid w:val="00661333"/>
    <w:rsid w:val="00662176"/>
    <w:rsid w:val="006652E8"/>
    <w:rsid w:val="00665423"/>
    <w:rsid w:val="00665BC9"/>
    <w:rsid w:val="006733EA"/>
    <w:rsid w:val="00673419"/>
    <w:rsid w:val="0067562C"/>
    <w:rsid w:val="00676F3D"/>
    <w:rsid w:val="0068094D"/>
    <w:rsid w:val="0068132D"/>
    <w:rsid w:val="00691C7E"/>
    <w:rsid w:val="0069201C"/>
    <w:rsid w:val="00694B99"/>
    <w:rsid w:val="006969F0"/>
    <w:rsid w:val="006A0211"/>
    <w:rsid w:val="006A1AA4"/>
    <w:rsid w:val="006A474E"/>
    <w:rsid w:val="006A4A99"/>
    <w:rsid w:val="006A74BF"/>
    <w:rsid w:val="006B4190"/>
    <w:rsid w:val="006C3609"/>
    <w:rsid w:val="006C71E8"/>
    <w:rsid w:val="006C7326"/>
    <w:rsid w:val="006C75C7"/>
    <w:rsid w:val="006D0F26"/>
    <w:rsid w:val="006D1D68"/>
    <w:rsid w:val="006D1E24"/>
    <w:rsid w:val="006D4AA2"/>
    <w:rsid w:val="006D77B8"/>
    <w:rsid w:val="006E31E7"/>
    <w:rsid w:val="006E339F"/>
    <w:rsid w:val="006E3423"/>
    <w:rsid w:val="006E4472"/>
    <w:rsid w:val="006E4B37"/>
    <w:rsid w:val="006E53A4"/>
    <w:rsid w:val="006E7E65"/>
    <w:rsid w:val="006F3279"/>
    <w:rsid w:val="006F5808"/>
    <w:rsid w:val="00704FA5"/>
    <w:rsid w:val="00705DDB"/>
    <w:rsid w:val="00707702"/>
    <w:rsid w:val="00710343"/>
    <w:rsid w:val="007110EB"/>
    <w:rsid w:val="0071374A"/>
    <w:rsid w:val="007164E7"/>
    <w:rsid w:val="007172DC"/>
    <w:rsid w:val="00721418"/>
    <w:rsid w:val="00721479"/>
    <w:rsid w:val="00721515"/>
    <w:rsid w:val="00722191"/>
    <w:rsid w:val="00722DF6"/>
    <w:rsid w:val="007417B4"/>
    <w:rsid w:val="00743EB2"/>
    <w:rsid w:val="007442B7"/>
    <w:rsid w:val="00744E9A"/>
    <w:rsid w:val="007470EE"/>
    <w:rsid w:val="00747132"/>
    <w:rsid w:val="007471FA"/>
    <w:rsid w:val="007542B6"/>
    <w:rsid w:val="00754608"/>
    <w:rsid w:val="00756365"/>
    <w:rsid w:val="007565CD"/>
    <w:rsid w:val="007567B0"/>
    <w:rsid w:val="00756973"/>
    <w:rsid w:val="00756E8A"/>
    <w:rsid w:val="007571FD"/>
    <w:rsid w:val="007612B2"/>
    <w:rsid w:val="00765B9E"/>
    <w:rsid w:val="00770CB5"/>
    <w:rsid w:val="00775C1E"/>
    <w:rsid w:val="00775DF3"/>
    <w:rsid w:val="00776ABF"/>
    <w:rsid w:val="00777C44"/>
    <w:rsid w:val="007808FD"/>
    <w:rsid w:val="007815A6"/>
    <w:rsid w:val="007820E8"/>
    <w:rsid w:val="0078314D"/>
    <w:rsid w:val="0078361E"/>
    <w:rsid w:val="00783660"/>
    <w:rsid w:val="007868F8"/>
    <w:rsid w:val="00786B34"/>
    <w:rsid w:val="007872E0"/>
    <w:rsid w:val="00787628"/>
    <w:rsid w:val="0079100D"/>
    <w:rsid w:val="00791B5A"/>
    <w:rsid w:val="00792FD4"/>
    <w:rsid w:val="00793456"/>
    <w:rsid w:val="007941B2"/>
    <w:rsid w:val="00794818"/>
    <w:rsid w:val="0079561C"/>
    <w:rsid w:val="00796448"/>
    <w:rsid w:val="007A066C"/>
    <w:rsid w:val="007A0BA0"/>
    <w:rsid w:val="007A4834"/>
    <w:rsid w:val="007A561C"/>
    <w:rsid w:val="007B2A63"/>
    <w:rsid w:val="007B6DF7"/>
    <w:rsid w:val="007B703B"/>
    <w:rsid w:val="007B7868"/>
    <w:rsid w:val="007C393B"/>
    <w:rsid w:val="007C49BA"/>
    <w:rsid w:val="007C4A18"/>
    <w:rsid w:val="007C55CB"/>
    <w:rsid w:val="007C5E18"/>
    <w:rsid w:val="007C6406"/>
    <w:rsid w:val="007D0D8D"/>
    <w:rsid w:val="007D167E"/>
    <w:rsid w:val="007D4875"/>
    <w:rsid w:val="007E026F"/>
    <w:rsid w:val="007E2686"/>
    <w:rsid w:val="007E4F7F"/>
    <w:rsid w:val="007E5E23"/>
    <w:rsid w:val="007F006A"/>
    <w:rsid w:val="007F0488"/>
    <w:rsid w:val="007F17FF"/>
    <w:rsid w:val="007F25A6"/>
    <w:rsid w:val="007F3AC7"/>
    <w:rsid w:val="007F4519"/>
    <w:rsid w:val="008021ED"/>
    <w:rsid w:val="00803323"/>
    <w:rsid w:val="008033D7"/>
    <w:rsid w:val="00804AE4"/>
    <w:rsid w:val="00804BAE"/>
    <w:rsid w:val="0080590E"/>
    <w:rsid w:val="00810203"/>
    <w:rsid w:val="008113DF"/>
    <w:rsid w:val="0081443E"/>
    <w:rsid w:val="00814F54"/>
    <w:rsid w:val="008154DB"/>
    <w:rsid w:val="0081627C"/>
    <w:rsid w:val="00816B32"/>
    <w:rsid w:val="00817909"/>
    <w:rsid w:val="00821692"/>
    <w:rsid w:val="008226D3"/>
    <w:rsid w:val="00822823"/>
    <w:rsid w:val="00822DA0"/>
    <w:rsid w:val="0082347F"/>
    <w:rsid w:val="00823584"/>
    <w:rsid w:val="00823B7A"/>
    <w:rsid w:val="008259FE"/>
    <w:rsid w:val="00825CD1"/>
    <w:rsid w:val="008301AA"/>
    <w:rsid w:val="008305D6"/>
    <w:rsid w:val="00831F35"/>
    <w:rsid w:val="00836554"/>
    <w:rsid w:val="00837D7C"/>
    <w:rsid w:val="008426D7"/>
    <w:rsid w:val="0084294D"/>
    <w:rsid w:val="0084327F"/>
    <w:rsid w:val="00843A7F"/>
    <w:rsid w:val="00843AE7"/>
    <w:rsid w:val="00843CF6"/>
    <w:rsid w:val="00844D98"/>
    <w:rsid w:val="00845B74"/>
    <w:rsid w:val="008509CD"/>
    <w:rsid w:val="008514E4"/>
    <w:rsid w:val="0085292A"/>
    <w:rsid w:val="00853CEB"/>
    <w:rsid w:val="00857435"/>
    <w:rsid w:val="00857F59"/>
    <w:rsid w:val="00861A5C"/>
    <w:rsid w:val="00862417"/>
    <w:rsid w:val="008636C2"/>
    <w:rsid w:val="0086391F"/>
    <w:rsid w:val="00866CC8"/>
    <w:rsid w:val="00872616"/>
    <w:rsid w:val="008740F8"/>
    <w:rsid w:val="00883D01"/>
    <w:rsid w:val="00884DDF"/>
    <w:rsid w:val="00886675"/>
    <w:rsid w:val="00887C37"/>
    <w:rsid w:val="00890B64"/>
    <w:rsid w:val="00890D2F"/>
    <w:rsid w:val="00891528"/>
    <w:rsid w:val="008916CF"/>
    <w:rsid w:val="0089292F"/>
    <w:rsid w:val="00893E48"/>
    <w:rsid w:val="00896454"/>
    <w:rsid w:val="008A074F"/>
    <w:rsid w:val="008A2103"/>
    <w:rsid w:val="008A2DC6"/>
    <w:rsid w:val="008A2EF6"/>
    <w:rsid w:val="008A48EC"/>
    <w:rsid w:val="008A7247"/>
    <w:rsid w:val="008B0119"/>
    <w:rsid w:val="008B05EB"/>
    <w:rsid w:val="008B1407"/>
    <w:rsid w:val="008B1D4D"/>
    <w:rsid w:val="008B3100"/>
    <w:rsid w:val="008B6C01"/>
    <w:rsid w:val="008B77B2"/>
    <w:rsid w:val="008C07B5"/>
    <w:rsid w:val="008C0C38"/>
    <w:rsid w:val="008C0EA3"/>
    <w:rsid w:val="008C0F85"/>
    <w:rsid w:val="008C2DAB"/>
    <w:rsid w:val="008C32D3"/>
    <w:rsid w:val="008C33FC"/>
    <w:rsid w:val="008C3F52"/>
    <w:rsid w:val="008C4873"/>
    <w:rsid w:val="008C4FBE"/>
    <w:rsid w:val="008C578A"/>
    <w:rsid w:val="008C6E7D"/>
    <w:rsid w:val="008D0C93"/>
    <w:rsid w:val="008D1F53"/>
    <w:rsid w:val="008D3BC4"/>
    <w:rsid w:val="008D3EB4"/>
    <w:rsid w:val="008D4B6A"/>
    <w:rsid w:val="008D505E"/>
    <w:rsid w:val="008D5D70"/>
    <w:rsid w:val="008D79DC"/>
    <w:rsid w:val="008E0D1B"/>
    <w:rsid w:val="008E3D17"/>
    <w:rsid w:val="008E4939"/>
    <w:rsid w:val="008F0606"/>
    <w:rsid w:val="008F0635"/>
    <w:rsid w:val="008F0A5E"/>
    <w:rsid w:val="008F0C39"/>
    <w:rsid w:val="008F5ACE"/>
    <w:rsid w:val="008F60F4"/>
    <w:rsid w:val="008F6AFB"/>
    <w:rsid w:val="008F6C06"/>
    <w:rsid w:val="008F79BC"/>
    <w:rsid w:val="009002AC"/>
    <w:rsid w:val="00901846"/>
    <w:rsid w:val="0090203C"/>
    <w:rsid w:val="00902ACF"/>
    <w:rsid w:val="009035E5"/>
    <w:rsid w:val="00904B1C"/>
    <w:rsid w:val="00904BE2"/>
    <w:rsid w:val="00904C59"/>
    <w:rsid w:val="00906FC8"/>
    <w:rsid w:val="00910976"/>
    <w:rsid w:val="00910CA2"/>
    <w:rsid w:val="00912326"/>
    <w:rsid w:val="00914FFB"/>
    <w:rsid w:val="00916430"/>
    <w:rsid w:val="009172FE"/>
    <w:rsid w:val="0091786F"/>
    <w:rsid w:val="009219E4"/>
    <w:rsid w:val="00921C96"/>
    <w:rsid w:val="0092378C"/>
    <w:rsid w:val="00924875"/>
    <w:rsid w:val="0092517A"/>
    <w:rsid w:val="00925263"/>
    <w:rsid w:val="00926C02"/>
    <w:rsid w:val="00930CE6"/>
    <w:rsid w:val="00931B87"/>
    <w:rsid w:val="00932276"/>
    <w:rsid w:val="00934204"/>
    <w:rsid w:val="009369BD"/>
    <w:rsid w:val="0094182E"/>
    <w:rsid w:val="0094206A"/>
    <w:rsid w:val="00942ECC"/>
    <w:rsid w:val="00946FC9"/>
    <w:rsid w:val="0094780E"/>
    <w:rsid w:val="00952C94"/>
    <w:rsid w:val="00952D38"/>
    <w:rsid w:val="009561CD"/>
    <w:rsid w:val="00962CCB"/>
    <w:rsid w:val="00962F39"/>
    <w:rsid w:val="009633DD"/>
    <w:rsid w:val="00963D49"/>
    <w:rsid w:val="00964E66"/>
    <w:rsid w:val="00965178"/>
    <w:rsid w:val="00971167"/>
    <w:rsid w:val="009736E2"/>
    <w:rsid w:val="00973D29"/>
    <w:rsid w:val="00977647"/>
    <w:rsid w:val="009777B3"/>
    <w:rsid w:val="00982D40"/>
    <w:rsid w:val="00984AD8"/>
    <w:rsid w:val="00985ABC"/>
    <w:rsid w:val="00986263"/>
    <w:rsid w:val="00986A65"/>
    <w:rsid w:val="00987051"/>
    <w:rsid w:val="00987151"/>
    <w:rsid w:val="00987924"/>
    <w:rsid w:val="009903E3"/>
    <w:rsid w:val="00990786"/>
    <w:rsid w:val="00990E61"/>
    <w:rsid w:val="00991281"/>
    <w:rsid w:val="009915FC"/>
    <w:rsid w:val="009A05C5"/>
    <w:rsid w:val="009A06D9"/>
    <w:rsid w:val="009A165A"/>
    <w:rsid w:val="009A302E"/>
    <w:rsid w:val="009A514E"/>
    <w:rsid w:val="009A68D3"/>
    <w:rsid w:val="009B15BB"/>
    <w:rsid w:val="009B2A42"/>
    <w:rsid w:val="009B2EC8"/>
    <w:rsid w:val="009B3348"/>
    <w:rsid w:val="009B3BB3"/>
    <w:rsid w:val="009B4B78"/>
    <w:rsid w:val="009B53BE"/>
    <w:rsid w:val="009B5729"/>
    <w:rsid w:val="009B6448"/>
    <w:rsid w:val="009B6EE1"/>
    <w:rsid w:val="009C086D"/>
    <w:rsid w:val="009C0882"/>
    <w:rsid w:val="009C5751"/>
    <w:rsid w:val="009C7041"/>
    <w:rsid w:val="009C729D"/>
    <w:rsid w:val="009C7489"/>
    <w:rsid w:val="009D0D47"/>
    <w:rsid w:val="009D146F"/>
    <w:rsid w:val="009D3F39"/>
    <w:rsid w:val="009D44D1"/>
    <w:rsid w:val="009D4684"/>
    <w:rsid w:val="009D5125"/>
    <w:rsid w:val="009D5BEF"/>
    <w:rsid w:val="009E0771"/>
    <w:rsid w:val="009E1ECD"/>
    <w:rsid w:val="009E225B"/>
    <w:rsid w:val="009E6FA4"/>
    <w:rsid w:val="009E7743"/>
    <w:rsid w:val="009F0F9C"/>
    <w:rsid w:val="009F11A8"/>
    <w:rsid w:val="009F46B7"/>
    <w:rsid w:val="009F6590"/>
    <w:rsid w:val="009F68C5"/>
    <w:rsid w:val="009F6A7A"/>
    <w:rsid w:val="00A000D9"/>
    <w:rsid w:val="00A018F8"/>
    <w:rsid w:val="00A0261A"/>
    <w:rsid w:val="00A03770"/>
    <w:rsid w:val="00A0442B"/>
    <w:rsid w:val="00A04BAF"/>
    <w:rsid w:val="00A05867"/>
    <w:rsid w:val="00A05C81"/>
    <w:rsid w:val="00A074C3"/>
    <w:rsid w:val="00A134FB"/>
    <w:rsid w:val="00A14086"/>
    <w:rsid w:val="00A21C42"/>
    <w:rsid w:val="00A2265C"/>
    <w:rsid w:val="00A2591D"/>
    <w:rsid w:val="00A26210"/>
    <w:rsid w:val="00A26F86"/>
    <w:rsid w:val="00A31A5C"/>
    <w:rsid w:val="00A33B11"/>
    <w:rsid w:val="00A37759"/>
    <w:rsid w:val="00A408B3"/>
    <w:rsid w:val="00A40B3F"/>
    <w:rsid w:val="00A43B7D"/>
    <w:rsid w:val="00A456C2"/>
    <w:rsid w:val="00A50003"/>
    <w:rsid w:val="00A532C6"/>
    <w:rsid w:val="00A533A7"/>
    <w:rsid w:val="00A53B3D"/>
    <w:rsid w:val="00A54DB1"/>
    <w:rsid w:val="00A5712B"/>
    <w:rsid w:val="00A600D6"/>
    <w:rsid w:val="00A61DC9"/>
    <w:rsid w:val="00A62208"/>
    <w:rsid w:val="00A6280F"/>
    <w:rsid w:val="00A62969"/>
    <w:rsid w:val="00A66D78"/>
    <w:rsid w:val="00A71835"/>
    <w:rsid w:val="00A72414"/>
    <w:rsid w:val="00A7258B"/>
    <w:rsid w:val="00A7308B"/>
    <w:rsid w:val="00A73A05"/>
    <w:rsid w:val="00A73D13"/>
    <w:rsid w:val="00A8014D"/>
    <w:rsid w:val="00A80356"/>
    <w:rsid w:val="00A810DA"/>
    <w:rsid w:val="00A829BE"/>
    <w:rsid w:val="00A83A38"/>
    <w:rsid w:val="00A849A4"/>
    <w:rsid w:val="00A861E5"/>
    <w:rsid w:val="00A909CA"/>
    <w:rsid w:val="00A91284"/>
    <w:rsid w:val="00A93FD3"/>
    <w:rsid w:val="00A95189"/>
    <w:rsid w:val="00AA09D8"/>
    <w:rsid w:val="00AA16E1"/>
    <w:rsid w:val="00AA234D"/>
    <w:rsid w:val="00AA5833"/>
    <w:rsid w:val="00AA6CC0"/>
    <w:rsid w:val="00AB0AC5"/>
    <w:rsid w:val="00AB1A30"/>
    <w:rsid w:val="00AB2D7B"/>
    <w:rsid w:val="00AB52CC"/>
    <w:rsid w:val="00AB59D2"/>
    <w:rsid w:val="00AC0E10"/>
    <w:rsid w:val="00AC2D83"/>
    <w:rsid w:val="00AC31C5"/>
    <w:rsid w:val="00AC4217"/>
    <w:rsid w:val="00AC45E8"/>
    <w:rsid w:val="00AC4E44"/>
    <w:rsid w:val="00AD0C7A"/>
    <w:rsid w:val="00AD3607"/>
    <w:rsid w:val="00AD4A40"/>
    <w:rsid w:val="00AD50C7"/>
    <w:rsid w:val="00AD64F1"/>
    <w:rsid w:val="00AD6E00"/>
    <w:rsid w:val="00AE1E8D"/>
    <w:rsid w:val="00AE1F87"/>
    <w:rsid w:val="00AE2B99"/>
    <w:rsid w:val="00AE465B"/>
    <w:rsid w:val="00AE62A8"/>
    <w:rsid w:val="00AE7E46"/>
    <w:rsid w:val="00AF095C"/>
    <w:rsid w:val="00AF1F6C"/>
    <w:rsid w:val="00AF4353"/>
    <w:rsid w:val="00AF45B8"/>
    <w:rsid w:val="00AF4969"/>
    <w:rsid w:val="00AF4D92"/>
    <w:rsid w:val="00AF78B2"/>
    <w:rsid w:val="00B00003"/>
    <w:rsid w:val="00B01716"/>
    <w:rsid w:val="00B03A65"/>
    <w:rsid w:val="00B05DA7"/>
    <w:rsid w:val="00B1121B"/>
    <w:rsid w:val="00B11E2D"/>
    <w:rsid w:val="00B11E4C"/>
    <w:rsid w:val="00B12F4C"/>
    <w:rsid w:val="00B14854"/>
    <w:rsid w:val="00B158E4"/>
    <w:rsid w:val="00B20823"/>
    <w:rsid w:val="00B214F4"/>
    <w:rsid w:val="00B22BFD"/>
    <w:rsid w:val="00B2308F"/>
    <w:rsid w:val="00B23E18"/>
    <w:rsid w:val="00B2575C"/>
    <w:rsid w:val="00B35817"/>
    <w:rsid w:val="00B365DE"/>
    <w:rsid w:val="00B36641"/>
    <w:rsid w:val="00B37A3A"/>
    <w:rsid w:val="00B37D63"/>
    <w:rsid w:val="00B43145"/>
    <w:rsid w:val="00B43160"/>
    <w:rsid w:val="00B453F1"/>
    <w:rsid w:val="00B456BF"/>
    <w:rsid w:val="00B472FB"/>
    <w:rsid w:val="00B513DB"/>
    <w:rsid w:val="00B524FD"/>
    <w:rsid w:val="00B536CA"/>
    <w:rsid w:val="00B54B68"/>
    <w:rsid w:val="00B63F9B"/>
    <w:rsid w:val="00B65A03"/>
    <w:rsid w:val="00B65A9B"/>
    <w:rsid w:val="00B70D9A"/>
    <w:rsid w:val="00B70FC9"/>
    <w:rsid w:val="00B73401"/>
    <w:rsid w:val="00B738E0"/>
    <w:rsid w:val="00B77291"/>
    <w:rsid w:val="00B83245"/>
    <w:rsid w:val="00B84020"/>
    <w:rsid w:val="00B849DE"/>
    <w:rsid w:val="00B86E27"/>
    <w:rsid w:val="00B87476"/>
    <w:rsid w:val="00B94D8D"/>
    <w:rsid w:val="00B94EBC"/>
    <w:rsid w:val="00B95FA0"/>
    <w:rsid w:val="00B96927"/>
    <w:rsid w:val="00B96A4E"/>
    <w:rsid w:val="00B97498"/>
    <w:rsid w:val="00B975AD"/>
    <w:rsid w:val="00BA299D"/>
    <w:rsid w:val="00BA48EC"/>
    <w:rsid w:val="00BA55D8"/>
    <w:rsid w:val="00BA5C28"/>
    <w:rsid w:val="00BA642E"/>
    <w:rsid w:val="00BB19F3"/>
    <w:rsid w:val="00BB407E"/>
    <w:rsid w:val="00BB46FD"/>
    <w:rsid w:val="00BB53C6"/>
    <w:rsid w:val="00BB6096"/>
    <w:rsid w:val="00BB7133"/>
    <w:rsid w:val="00BB7445"/>
    <w:rsid w:val="00BC0975"/>
    <w:rsid w:val="00BC2161"/>
    <w:rsid w:val="00BC50A6"/>
    <w:rsid w:val="00BC5307"/>
    <w:rsid w:val="00BC6B69"/>
    <w:rsid w:val="00BC76F5"/>
    <w:rsid w:val="00BD1D8B"/>
    <w:rsid w:val="00BD2CCF"/>
    <w:rsid w:val="00BD3C43"/>
    <w:rsid w:val="00BD7FBD"/>
    <w:rsid w:val="00BE2761"/>
    <w:rsid w:val="00BE7170"/>
    <w:rsid w:val="00BF3245"/>
    <w:rsid w:val="00BF4935"/>
    <w:rsid w:val="00BF6E05"/>
    <w:rsid w:val="00C00492"/>
    <w:rsid w:val="00C01B29"/>
    <w:rsid w:val="00C0254F"/>
    <w:rsid w:val="00C0275A"/>
    <w:rsid w:val="00C03210"/>
    <w:rsid w:val="00C079B8"/>
    <w:rsid w:val="00C10E10"/>
    <w:rsid w:val="00C12A97"/>
    <w:rsid w:val="00C15A67"/>
    <w:rsid w:val="00C15C31"/>
    <w:rsid w:val="00C16A8F"/>
    <w:rsid w:val="00C21348"/>
    <w:rsid w:val="00C21454"/>
    <w:rsid w:val="00C217C2"/>
    <w:rsid w:val="00C2609B"/>
    <w:rsid w:val="00C2631F"/>
    <w:rsid w:val="00C2685B"/>
    <w:rsid w:val="00C27717"/>
    <w:rsid w:val="00C3000D"/>
    <w:rsid w:val="00C3076A"/>
    <w:rsid w:val="00C30BDC"/>
    <w:rsid w:val="00C30E50"/>
    <w:rsid w:val="00C30E78"/>
    <w:rsid w:val="00C31DEC"/>
    <w:rsid w:val="00C333BE"/>
    <w:rsid w:val="00C40CFF"/>
    <w:rsid w:val="00C41213"/>
    <w:rsid w:val="00C415AC"/>
    <w:rsid w:val="00C42820"/>
    <w:rsid w:val="00C42BB7"/>
    <w:rsid w:val="00C46FD6"/>
    <w:rsid w:val="00C47DF1"/>
    <w:rsid w:val="00C50DD2"/>
    <w:rsid w:val="00C51FD8"/>
    <w:rsid w:val="00C52935"/>
    <w:rsid w:val="00C54E0E"/>
    <w:rsid w:val="00C56293"/>
    <w:rsid w:val="00C578FB"/>
    <w:rsid w:val="00C61958"/>
    <w:rsid w:val="00C63C32"/>
    <w:rsid w:val="00C653D5"/>
    <w:rsid w:val="00C662F9"/>
    <w:rsid w:val="00C7042B"/>
    <w:rsid w:val="00C70D79"/>
    <w:rsid w:val="00C742B8"/>
    <w:rsid w:val="00C75DF6"/>
    <w:rsid w:val="00C75EE8"/>
    <w:rsid w:val="00C760F7"/>
    <w:rsid w:val="00C81062"/>
    <w:rsid w:val="00C822C7"/>
    <w:rsid w:val="00C8335E"/>
    <w:rsid w:val="00C83B85"/>
    <w:rsid w:val="00C86ACE"/>
    <w:rsid w:val="00C9152F"/>
    <w:rsid w:val="00C91F8C"/>
    <w:rsid w:val="00C925E1"/>
    <w:rsid w:val="00C97462"/>
    <w:rsid w:val="00CA0CD4"/>
    <w:rsid w:val="00CA15F9"/>
    <w:rsid w:val="00CA1ED0"/>
    <w:rsid w:val="00CA256C"/>
    <w:rsid w:val="00CA3EBB"/>
    <w:rsid w:val="00CA4CC8"/>
    <w:rsid w:val="00CB15D8"/>
    <w:rsid w:val="00CB4377"/>
    <w:rsid w:val="00CB6928"/>
    <w:rsid w:val="00CC08EC"/>
    <w:rsid w:val="00CC1303"/>
    <w:rsid w:val="00CC18C8"/>
    <w:rsid w:val="00CC4463"/>
    <w:rsid w:val="00CC5061"/>
    <w:rsid w:val="00CC6C24"/>
    <w:rsid w:val="00CD056B"/>
    <w:rsid w:val="00CD1863"/>
    <w:rsid w:val="00CD46C5"/>
    <w:rsid w:val="00CE2182"/>
    <w:rsid w:val="00CE6B86"/>
    <w:rsid w:val="00CF0714"/>
    <w:rsid w:val="00CF3A54"/>
    <w:rsid w:val="00CF41F1"/>
    <w:rsid w:val="00D00E5F"/>
    <w:rsid w:val="00D033B9"/>
    <w:rsid w:val="00D03F11"/>
    <w:rsid w:val="00D055AE"/>
    <w:rsid w:val="00D108F8"/>
    <w:rsid w:val="00D1221E"/>
    <w:rsid w:val="00D12756"/>
    <w:rsid w:val="00D14907"/>
    <w:rsid w:val="00D14E25"/>
    <w:rsid w:val="00D165AA"/>
    <w:rsid w:val="00D170FF"/>
    <w:rsid w:val="00D206EB"/>
    <w:rsid w:val="00D255B0"/>
    <w:rsid w:val="00D256BE"/>
    <w:rsid w:val="00D25E6E"/>
    <w:rsid w:val="00D26325"/>
    <w:rsid w:val="00D27466"/>
    <w:rsid w:val="00D2789F"/>
    <w:rsid w:val="00D404DF"/>
    <w:rsid w:val="00D4211A"/>
    <w:rsid w:val="00D42CFE"/>
    <w:rsid w:val="00D431EA"/>
    <w:rsid w:val="00D4364F"/>
    <w:rsid w:val="00D460D3"/>
    <w:rsid w:val="00D5189C"/>
    <w:rsid w:val="00D53A14"/>
    <w:rsid w:val="00D5401B"/>
    <w:rsid w:val="00D5462E"/>
    <w:rsid w:val="00D57AD3"/>
    <w:rsid w:val="00D621C9"/>
    <w:rsid w:val="00D6756D"/>
    <w:rsid w:val="00D749B3"/>
    <w:rsid w:val="00D751BF"/>
    <w:rsid w:val="00D77E51"/>
    <w:rsid w:val="00D8070B"/>
    <w:rsid w:val="00D810BC"/>
    <w:rsid w:val="00D82259"/>
    <w:rsid w:val="00D83F06"/>
    <w:rsid w:val="00D85418"/>
    <w:rsid w:val="00D87B2D"/>
    <w:rsid w:val="00D91811"/>
    <w:rsid w:val="00D9368F"/>
    <w:rsid w:val="00D96686"/>
    <w:rsid w:val="00D96D5D"/>
    <w:rsid w:val="00D974B4"/>
    <w:rsid w:val="00D976F6"/>
    <w:rsid w:val="00DA2EC6"/>
    <w:rsid w:val="00DA2ED6"/>
    <w:rsid w:val="00DA41EF"/>
    <w:rsid w:val="00DA4E1A"/>
    <w:rsid w:val="00DA582D"/>
    <w:rsid w:val="00DA5AAB"/>
    <w:rsid w:val="00DA5E0A"/>
    <w:rsid w:val="00DB0E6E"/>
    <w:rsid w:val="00DB2136"/>
    <w:rsid w:val="00DB30A1"/>
    <w:rsid w:val="00DB6AA0"/>
    <w:rsid w:val="00DC0ED3"/>
    <w:rsid w:val="00DC2B70"/>
    <w:rsid w:val="00DC3569"/>
    <w:rsid w:val="00DC3660"/>
    <w:rsid w:val="00DC3F49"/>
    <w:rsid w:val="00DC431A"/>
    <w:rsid w:val="00DC5130"/>
    <w:rsid w:val="00DC5267"/>
    <w:rsid w:val="00DC527A"/>
    <w:rsid w:val="00DD286A"/>
    <w:rsid w:val="00DD30A4"/>
    <w:rsid w:val="00DD5EF1"/>
    <w:rsid w:val="00DD5FB0"/>
    <w:rsid w:val="00DD67B3"/>
    <w:rsid w:val="00DE19FF"/>
    <w:rsid w:val="00DE3A85"/>
    <w:rsid w:val="00DE5A0F"/>
    <w:rsid w:val="00DE5B0F"/>
    <w:rsid w:val="00DE658C"/>
    <w:rsid w:val="00DE6CA2"/>
    <w:rsid w:val="00DF1388"/>
    <w:rsid w:val="00DF2249"/>
    <w:rsid w:val="00DF2AF8"/>
    <w:rsid w:val="00DF2B0F"/>
    <w:rsid w:val="00DF5AD0"/>
    <w:rsid w:val="00E0059E"/>
    <w:rsid w:val="00E0129C"/>
    <w:rsid w:val="00E01752"/>
    <w:rsid w:val="00E03A16"/>
    <w:rsid w:val="00E04DEA"/>
    <w:rsid w:val="00E11548"/>
    <w:rsid w:val="00E153CF"/>
    <w:rsid w:val="00E17BA3"/>
    <w:rsid w:val="00E17F80"/>
    <w:rsid w:val="00E23E90"/>
    <w:rsid w:val="00E2577B"/>
    <w:rsid w:val="00E268B6"/>
    <w:rsid w:val="00E26C1E"/>
    <w:rsid w:val="00E2724C"/>
    <w:rsid w:val="00E2761B"/>
    <w:rsid w:val="00E27C91"/>
    <w:rsid w:val="00E33A0F"/>
    <w:rsid w:val="00E33BDC"/>
    <w:rsid w:val="00E42EF1"/>
    <w:rsid w:val="00E44EB9"/>
    <w:rsid w:val="00E56417"/>
    <w:rsid w:val="00E56EA5"/>
    <w:rsid w:val="00E615E1"/>
    <w:rsid w:val="00E618BD"/>
    <w:rsid w:val="00E62A86"/>
    <w:rsid w:val="00E633E9"/>
    <w:rsid w:val="00E63B1F"/>
    <w:rsid w:val="00E63DB1"/>
    <w:rsid w:val="00E642FE"/>
    <w:rsid w:val="00E64586"/>
    <w:rsid w:val="00E65DDB"/>
    <w:rsid w:val="00E65E3B"/>
    <w:rsid w:val="00E6716A"/>
    <w:rsid w:val="00E70084"/>
    <w:rsid w:val="00E7338B"/>
    <w:rsid w:val="00E7607E"/>
    <w:rsid w:val="00E762E0"/>
    <w:rsid w:val="00E7642E"/>
    <w:rsid w:val="00E76777"/>
    <w:rsid w:val="00E778F7"/>
    <w:rsid w:val="00E814F7"/>
    <w:rsid w:val="00E81B50"/>
    <w:rsid w:val="00E8330C"/>
    <w:rsid w:val="00E836A0"/>
    <w:rsid w:val="00E836CF"/>
    <w:rsid w:val="00E8600B"/>
    <w:rsid w:val="00E87974"/>
    <w:rsid w:val="00E913E3"/>
    <w:rsid w:val="00E92765"/>
    <w:rsid w:val="00E92BAD"/>
    <w:rsid w:val="00E9335A"/>
    <w:rsid w:val="00E96CFA"/>
    <w:rsid w:val="00EA1564"/>
    <w:rsid w:val="00EA26AB"/>
    <w:rsid w:val="00EA305B"/>
    <w:rsid w:val="00EA467D"/>
    <w:rsid w:val="00EA6447"/>
    <w:rsid w:val="00EA7F54"/>
    <w:rsid w:val="00EB01AA"/>
    <w:rsid w:val="00EB0474"/>
    <w:rsid w:val="00EB04AC"/>
    <w:rsid w:val="00EB0619"/>
    <w:rsid w:val="00EB0F69"/>
    <w:rsid w:val="00EB242A"/>
    <w:rsid w:val="00EB6472"/>
    <w:rsid w:val="00EC0411"/>
    <w:rsid w:val="00EC0BBB"/>
    <w:rsid w:val="00EC2E26"/>
    <w:rsid w:val="00EC327B"/>
    <w:rsid w:val="00EC3628"/>
    <w:rsid w:val="00EC4E90"/>
    <w:rsid w:val="00EC5EB5"/>
    <w:rsid w:val="00EC70AC"/>
    <w:rsid w:val="00ED04CB"/>
    <w:rsid w:val="00ED5109"/>
    <w:rsid w:val="00EE002A"/>
    <w:rsid w:val="00EE0C62"/>
    <w:rsid w:val="00EE4059"/>
    <w:rsid w:val="00EE4171"/>
    <w:rsid w:val="00EE5454"/>
    <w:rsid w:val="00EE6C21"/>
    <w:rsid w:val="00EE6EFB"/>
    <w:rsid w:val="00EF033E"/>
    <w:rsid w:val="00EF08FA"/>
    <w:rsid w:val="00EF2489"/>
    <w:rsid w:val="00EF2680"/>
    <w:rsid w:val="00EF395E"/>
    <w:rsid w:val="00EF6010"/>
    <w:rsid w:val="00EF7533"/>
    <w:rsid w:val="00F0234D"/>
    <w:rsid w:val="00F0261E"/>
    <w:rsid w:val="00F028BB"/>
    <w:rsid w:val="00F046AB"/>
    <w:rsid w:val="00F056C1"/>
    <w:rsid w:val="00F06566"/>
    <w:rsid w:val="00F07780"/>
    <w:rsid w:val="00F1013D"/>
    <w:rsid w:val="00F12CA0"/>
    <w:rsid w:val="00F1357E"/>
    <w:rsid w:val="00F15467"/>
    <w:rsid w:val="00F16250"/>
    <w:rsid w:val="00F23E66"/>
    <w:rsid w:val="00F23F23"/>
    <w:rsid w:val="00F25AD5"/>
    <w:rsid w:val="00F3003F"/>
    <w:rsid w:val="00F3022C"/>
    <w:rsid w:val="00F32245"/>
    <w:rsid w:val="00F364AD"/>
    <w:rsid w:val="00F37C4F"/>
    <w:rsid w:val="00F40AF5"/>
    <w:rsid w:val="00F40BB7"/>
    <w:rsid w:val="00F4531F"/>
    <w:rsid w:val="00F455E6"/>
    <w:rsid w:val="00F4648D"/>
    <w:rsid w:val="00F46A2F"/>
    <w:rsid w:val="00F47017"/>
    <w:rsid w:val="00F519F1"/>
    <w:rsid w:val="00F5550D"/>
    <w:rsid w:val="00F57257"/>
    <w:rsid w:val="00F573A2"/>
    <w:rsid w:val="00F61EE0"/>
    <w:rsid w:val="00F630BF"/>
    <w:rsid w:val="00F64339"/>
    <w:rsid w:val="00F64A60"/>
    <w:rsid w:val="00F64D8A"/>
    <w:rsid w:val="00F64FAE"/>
    <w:rsid w:val="00F659D2"/>
    <w:rsid w:val="00F6744C"/>
    <w:rsid w:val="00F71BBC"/>
    <w:rsid w:val="00F7251F"/>
    <w:rsid w:val="00F734C4"/>
    <w:rsid w:val="00F74787"/>
    <w:rsid w:val="00F74A54"/>
    <w:rsid w:val="00F74FE3"/>
    <w:rsid w:val="00F81ACE"/>
    <w:rsid w:val="00F82DC3"/>
    <w:rsid w:val="00F84B5C"/>
    <w:rsid w:val="00F84DC9"/>
    <w:rsid w:val="00F85477"/>
    <w:rsid w:val="00F85726"/>
    <w:rsid w:val="00F87018"/>
    <w:rsid w:val="00F93CB6"/>
    <w:rsid w:val="00F94ACF"/>
    <w:rsid w:val="00F979ED"/>
    <w:rsid w:val="00FA2213"/>
    <w:rsid w:val="00FA458E"/>
    <w:rsid w:val="00FA5C03"/>
    <w:rsid w:val="00FA777D"/>
    <w:rsid w:val="00FA7B2F"/>
    <w:rsid w:val="00FB0F9F"/>
    <w:rsid w:val="00FB1955"/>
    <w:rsid w:val="00FB295A"/>
    <w:rsid w:val="00FB31E7"/>
    <w:rsid w:val="00FB3782"/>
    <w:rsid w:val="00FB54D8"/>
    <w:rsid w:val="00FC27C5"/>
    <w:rsid w:val="00FC3D0B"/>
    <w:rsid w:val="00FC63CE"/>
    <w:rsid w:val="00FD085C"/>
    <w:rsid w:val="00FD264C"/>
    <w:rsid w:val="00FD4110"/>
    <w:rsid w:val="00FD73A5"/>
    <w:rsid w:val="00FE12A5"/>
    <w:rsid w:val="00FE2160"/>
    <w:rsid w:val="00FE247D"/>
    <w:rsid w:val="00FE32D1"/>
    <w:rsid w:val="00FE3D52"/>
    <w:rsid w:val="00FE42B3"/>
    <w:rsid w:val="00FE6D44"/>
    <w:rsid w:val="00FE6F19"/>
    <w:rsid w:val="00FF081E"/>
    <w:rsid w:val="00FF0AAB"/>
    <w:rsid w:val="00FF0E3E"/>
    <w:rsid w:val="00FF1019"/>
    <w:rsid w:val="00FF2FCF"/>
    <w:rsid w:val="00FF54C5"/>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4B40B8"/>
    <w:pPr>
      <w:numPr>
        <w:numId w:val="34"/>
      </w:numPr>
      <w:spacing w:line="360" w:lineRule="auto"/>
    </w:pPr>
  </w:style>
  <w:style w:type="character" w:customStyle="1" w:styleId="BodyTextNumberedConclusionChar">
    <w:name w:val="Body Text Numbered Conclusion Char"/>
    <w:link w:val="BodyTextNumberedConclusion"/>
    <w:rsid w:val="004B40B8"/>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paragraph" w:customStyle="1" w:styleId="StyleBodyTextLeft025">
    <w:name w:val="Style Body Text + Left:  0.25&quot;"/>
    <w:basedOn w:val="BodyText"/>
    <w:rsid w:val="00A7258B"/>
    <w:pPr>
      <w:spacing w:line="480" w:lineRule="auto"/>
    </w:pPr>
  </w:style>
  <w:style w:type="paragraph" w:customStyle="1" w:styleId="BodyText1">
    <w:name w:val="Body Text1"/>
    <w:basedOn w:val="BodyText"/>
    <w:link w:val="bodytextChar0"/>
    <w:qFormat/>
    <w:rsid w:val="00FE247D"/>
  </w:style>
  <w:style w:type="character" w:customStyle="1" w:styleId="bodytextChar0">
    <w:name w:val="body text Char"/>
    <w:link w:val="BodyText1"/>
    <w:rsid w:val="00FE247D"/>
    <w:rPr>
      <w:sz w:val="24"/>
    </w:rPr>
  </w:style>
  <w:style w:type="character" w:customStyle="1" w:styleId="HeaderChar">
    <w:name w:val="Header Char"/>
    <w:link w:val="Header"/>
    <w:rsid w:val="00327BD5"/>
    <w:rPr>
      <w:sz w:val="24"/>
    </w:rPr>
  </w:style>
  <w:style w:type="character" w:customStyle="1" w:styleId="FooterChar">
    <w:name w:val="Footer Char"/>
    <w:link w:val="Footer"/>
    <w:uiPriority w:val="99"/>
    <w:rsid w:val="00327BD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4B40B8"/>
    <w:pPr>
      <w:numPr>
        <w:numId w:val="34"/>
      </w:numPr>
      <w:spacing w:line="360" w:lineRule="auto"/>
    </w:pPr>
  </w:style>
  <w:style w:type="character" w:customStyle="1" w:styleId="BodyTextNumberedConclusionChar">
    <w:name w:val="Body Text Numbered Conclusion Char"/>
    <w:link w:val="BodyTextNumberedConclusion"/>
    <w:rsid w:val="004B40B8"/>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paragraph" w:customStyle="1" w:styleId="StyleBodyTextLeft025">
    <w:name w:val="Style Body Text + Left:  0.25&quot;"/>
    <w:basedOn w:val="BodyText"/>
    <w:rsid w:val="00A7258B"/>
    <w:pPr>
      <w:spacing w:line="480" w:lineRule="auto"/>
    </w:pPr>
  </w:style>
  <w:style w:type="paragraph" w:customStyle="1" w:styleId="BodyText1">
    <w:name w:val="Body Text1"/>
    <w:basedOn w:val="BodyText"/>
    <w:link w:val="bodytextChar0"/>
    <w:qFormat/>
    <w:rsid w:val="00FE247D"/>
  </w:style>
  <w:style w:type="character" w:customStyle="1" w:styleId="bodytextChar0">
    <w:name w:val="body text Char"/>
    <w:link w:val="BodyText1"/>
    <w:rsid w:val="00FE247D"/>
    <w:rPr>
      <w:sz w:val="24"/>
    </w:rPr>
  </w:style>
  <w:style w:type="character" w:customStyle="1" w:styleId="HeaderChar">
    <w:name w:val="Header Char"/>
    <w:link w:val="Header"/>
    <w:rsid w:val="00327BD5"/>
    <w:rPr>
      <w:sz w:val="24"/>
    </w:rPr>
  </w:style>
  <w:style w:type="character" w:customStyle="1" w:styleId="FooterChar">
    <w:name w:val="Footer Char"/>
    <w:link w:val="Footer"/>
    <w:uiPriority w:val="99"/>
    <w:rsid w:val="00327BD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241111676">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eohhs/gov/departments/dph/programs/environmental-health/exposure-topics/iaq/iaq-manual/" TargetMode="External"/><Relationship Id="rId18" Type="http://schemas.openxmlformats.org/officeDocument/2006/relationships/header" Target="header2.xm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mass.gov/dph/iaq" TargetMode="External"/><Relationship Id="rId17" Type="http://schemas.openxmlformats.org/officeDocument/2006/relationships/header" Target="header1.xml"/><Relationship Id="rId25" Type="http://schemas.openxmlformats.org/officeDocument/2006/relationships/image" Target="media/image4.jpeg"/><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washingtonpost.com/news/capital-weather-gang/wp/2018/08/30/its-been-relentless-smothering-summer-humidity-in-the-northeast-has-crushed-records/" TargetMode="External"/><Relationship Id="rId20" Type="http://schemas.openxmlformats.org/officeDocument/2006/relationships/footer" Target="footer2.xml"/><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a.gov/mold/mold-remediation-schools-and-commercial-buildings-guide" TargetMode="External"/><Relationship Id="rId24" Type="http://schemas.openxmlformats.org/officeDocument/2006/relationships/image" Target="media/image3.jpeg"/><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pa.gov/mold/mold-remediation-schools-and-commercial-buildings-guide" TargetMode="External"/><Relationship Id="rId23" Type="http://schemas.openxmlformats.org/officeDocument/2006/relationships/image" Target="media/image2.jpeg"/><Relationship Id="rId28" Type="http://schemas.openxmlformats.org/officeDocument/2006/relationships/image" Target="media/image7.jpeg"/><Relationship Id="rId36" Type="http://schemas.openxmlformats.org/officeDocument/2006/relationships/fontTable" Target="fontTable.xml"/><Relationship Id="rId10" Type="http://schemas.openxmlformats.org/officeDocument/2006/relationships/hyperlink" Target="http://www.mass.gov/eohhs/gov/departments/dph/programs/environmental-health/exposure-topics/iaq/pollution/mold/preventing-mold.html" TargetMode="External"/><Relationship Id="rId19" Type="http://schemas.openxmlformats.org/officeDocument/2006/relationships/footer" Target="footer1.xml"/><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concrobium.com/products/mold-control-spray/" TargetMode="External"/><Relationship Id="rId22" Type="http://schemas.openxmlformats.org/officeDocument/2006/relationships/footer" Target="footer3.xml"/><Relationship Id="rId27" Type="http://schemas.openxmlformats.org/officeDocument/2006/relationships/image" Target="media/image6.jpeg"/><Relationship Id="rId30" Type="http://schemas.openxmlformats.org/officeDocument/2006/relationships/image" Target="media/image9.png"/><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A2CFA-58FF-449A-A292-9092BD941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2673</Words>
  <Characters>15585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Department of Public Health</Company>
  <LinksUpToDate>false</LinksUpToDate>
  <CharactersWithSpaces>18222</CharactersWithSpaces>
  <SharedDoc>false</SharedDoc>
  <HLinks>
    <vt:vector size="42" baseType="variant">
      <vt:variant>
        <vt:i4>3670133</vt:i4>
      </vt:variant>
      <vt:variant>
        <vt:i4>21</vt:i4>
      </vt:variant>
      <vt:variant>
        <vt:i4>0</vt:i4>
      </vt:variant>
      <vt:variant>
        <vt:i4>5</vt:i4>
      </vt:variant>
      <vt:variant>
        <vt:lpwstr>https://www.washingtonpost.com/news/capital-weather-gang/wp/2018/08/30/its-been-relentless-smothering-summer-humidity-in-the-northeast-has-crushed-records/</vt:lpwstr>
      </vt:variant>
      <vt:variant>
        <vt:lpwstr/>
      </vt:variant>
      <vt:variant>
        <vt:i4>7012401</vt:i4>
      </vt:variant>
      <vt:variant>
        <vt:i4>18</vt:i4>
      </vt:variant>
      <vt:variant>
        <vt:i4>0</vt:i4>
      </vt:variant>
      <vt:variant>
        <vt:i4>5</vt:i4>
      </vt:variant>
      <vt:variant>
        <vt:lpwstr>http://www.epa.gov/mold/mold-remediation-schools-and-commercial-buildings-guide</vt:lpwstr>
      </vt:variant>
      <vt:variant>
        <vt:lpwstr/>
      </vt:variant>
      <vt:variant>
        <vt:i4>7340068</vt:i4>
      </vt:variant>
      <vt:variant>
        <vt:i4>15</vt:i4>
      </vt:variant>
      <vt:variant>
        <vt:i4>0</vt:i4>
      </vt:variant>
      <vt:variant>
        <vt:i4>5</vt:i4>
      </vt:variant>
      <vt:variant>
        <vt:lpwstr>https://www.concrobium.com/products/mold-control-spray/</vt:lpwstr>
      </vt:variant>
      <vt:variant>
        <vt:lpwstr/>
      </vt:variant>
      <vt:variant>
        <vt:i4>3145825</vt:i4>
      </vt:variant>
      <vt:variant>
        <vt:i4>12</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9</vt:i4>
      </vt:variant>
      <vt:variant>
        <vt:i4>0</vt:i4>
      </vt:variant>
      <vt:variant>
        <vt:i4>5</vt:i4>
      </vt:variant>
      <vt:variant>
        <vt:lpwstr>http://mass.gov/dph/iaq</vt:lpwstr>
      </vt:variant>
      <vt:variant>
        <vt:lpwstr/>
      </vt:variant>
      <vt:variant>
        <vt:i4>7012401</vt:i4>
      </vt:variant>
      <vt:variant>
        <vt:i4>6</vt:i4>
      </vt:variant>
      <vt:variant>
        <vt:i4>0</vt:i4>
      </vt:variant>
      <vt:variant>
        <vt:i4>5</vt:i4>
      </vt:variant>
      <vt:variant>
        <vt:lpwstr>http://www.epa.gov/mold/mold-remediation-schools-and-commercial-buildings-guide</vt:lpwstr>
      </vt:variant>
      <vt:variant>
        <vt:lpwstr/>
      </vt:variant>
      <vt:variant>
        <vt:i4>7405668</vt:i4>
      </vt:variant>
      <vt:variant>
        <vt:i4>3</vt:i4>
      </vt:variant>
      <vt:variant>
        <vt:i4>0</vt:i4>
      </vt:variant>
      <vt:variant>
        <vt:i4>5</vt:i4>
      </vt:variant>
      <vt:variant>
        <vt:lpwstr>http://www.mass.gov/eohhs/gov/departments/dph/programs/environmental-health/exposure-topics/iaq/pollution/mold/preventing-mold.html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Sutton Elementary School (October 2018)</dc:title>
  <dc:subject>Suton Elementary School</dc:subject>
  <dc:creator>Indoor Air Quality Program</dc:creator>
  <cp:keywords/>
  <cp:lastModifiedBy>AutoBVT</cp:lastModifiedBy>
  <cp:revision>2</cp:revision>
  <cp:lastPrinted>2018-11-15T14:59:00Z</cp:lastPrinted>
  <dcterms:created xsi:type="dcterms:W3CDTF">2018-12-17T20:48:00Z</dcterms:created>
  <dcterms:modified xsi:type="dcterms:W3CDTF">2018-12-17T20:48:00Z</dcterms:modified>
</cp:coreProperties>
</file>