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49" w:rsidRPr="00B71949" w:rsidRDefault="00B71949" w:rsidP="00124464">
      <w:pPr>
        <w:pStyle w:val="Heading2"/>
      </w:pPr>
      <w:bookmarkStart w:id="0" w:name="_GoBack"/>
      <w:bookmarkEnd w:id="0"/>
      <w:r w:rsidRPr="00B71949">
        <w:t>System Configuration and Reference –</w:t>
      </w:r>
      <w:r w:rsidR="009B19B2" w:rsidRPr="009B19B2">
        <w:t>Credentials</w:t>
      </w:r>
      <w:r w:rsidR="009B19B2">
        <w:t xml:space="preserve"> </w:t>
      </w:r>
      <w:r w:rsidRPr="00B71949">
        <w:t>Details</w:t>
      </w:r>
      <w:r w:rsidR="00124464">
        <w:t xml:space="preserve"> Report</w:t>
      </w:r>
    </w:p>
    <w:p w:rsidR="005136A1" w:rsidRDefault="00B71949" w:rsidP="00B71949">
      <w:pPr>
        <w:pStyle w:val="Heading3"/>
      </w:pPr>
      <w:r w:rsidRPr="00B71949">
        <w:t xml:space="preserve">System Configuration and Reference – </w:t>
      </w:r>
      <w:r w:rsidR="009B19B2" w:rsidRPr="009B19B2">
        <w:t>Credentials</w:t>
      </w:r>
      <w:r w:rsidRPr="00B71949">
        <w:t xml:space="preserve"> </w:t>
      </w:r>
      <w:r>
        <w:t>Details</w:t>
      </w:r>
      <w:r w:rsidR="00B17B10">
        <w:t xml:space="preserve"> </w:t>
      </w:r>
      <w:r w:rsidR="005136A1" w:rsidRPr="00861288">
        <w:t>– Input screen</w:t>
      </w:r>
    </w:p>
    <w:p w:rsidR="00AE14C8" w:rsidRDefault="009B19B2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2001520"/>
            <wp:effectExtent l="19050" t="19050" r="19050" b="17780"/>
            <wp:docPr id="7" name="Picture 7" descr="The System Configuration and Reference – Credentials Details Input screen contains 6 dropdowns, start and end date fields and 1 button selection for input. The image shown displays these 9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stem-configuration-and-reference-credential-inp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15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B71949" w:rsidP="00B71949">
      <w:pPr>
        <w:pStyle w:val="Heading3"/>
      </w:pPr>
      <w:r w:rsidRPr="00B71949">
        <w:t xml:space="preserve">System Configuration and Reference – </w:t>
      </w:r>
      <w:r w:rsidR="009B19B2" w:rsidRPr="009B19B2">
        <w:t>Credentials</w:t>
      </w:r>
      <w:r w:rsidRPr="00B71949">
        <w:t xml:space="preserve"> </w:t>
      </w:r>
      <w:r>
        <w:t>Details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9B19B2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3091180"/>
            <wp:effectExtent l="19050" t="19050" r="19050" b="13970"/>
            <wp:docPr id="8" name="Picture 8" descr="After the System Configuration and Reference – Credentials Details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stem-configuration-and-reference-credential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11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93E48" w:rsidRDefault="005136A1" w:rsidP="00093E4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F727E5" w:rsidRDefault="009B19B2" w:rsidP="00F727E5">
      <w:r w:rsidRPr="009B19B2">
        <w:t>Provides a list of Credentials based on the input parameters</w:t>
      </w:r>
      <w:r w:rsidR="009164DB">
        <w:t>.</w:t>
      </w:r>
      <w:r w:rsidR="005973B8" w:rsidRPr="005973B8">
        <w:t xml:space="preserve"> </w:t>
      </w:r>
      <w:r w:rsidR="00F727E5">
        <w:t xml:space="preserve"> </w:t>
      </w:r>
    </w:p>
    <w:p w:rsidR="005136A1" w:rsidRDefault="00F727E5" w:rsidP="00B71949">
      <w:pPr>
        <w:pStyle w:val="Heading3"/>
      </w:pPr>
      <w:r>
        <w:t>Rep</w:t>
      </w:r>
      <w:r w:rsidR="005136A1">
        <w:t>ort Benefit</w:t>
      </w:r>
    </w:p>
    <w:p w:rsidR="00456E36" w:rsidRDefault="009B19B2" w:rsidP="009164DB">
      <w:pPr>
        <w:rPr>
          <w:b/>
          <w:bCs/>
        </w:rPr>
      </w:pPr>
      <w:proofErr w:type="gramStart"/>
      <w:r w:rsidRPr="009B19B2">
        <w:t>Allows the user to view all the Credentials added for a particular Credentialing Authority</w:t>
      </w:r>
      <w:r w:rsidR="00456E36">
        <w:t>.</w:t>
      </w:r>
      <w:proofErr w:type="gramEnd"/>
    </w:p>
    <w:p w:rsidR="005136A1" w:rsidRDefault="005136A1" w:rsidP="00B71949">
      <w:pPr>
        <w:pStyle w:val="Heading3"/>
      </w:pPr>
      <w:r w:rsidRPr="00F15F0F">
        <w:t>Required Parameters</w:t>
      </w:r>
    </w:p>
    <w:p w:rsidR="009B19B2" w:rsidRDefault="009B19B2" w:rsidP="009B19B2">
      <w:pPr>
        <w:pStyle w:val="ListParagraph"/>
        <w:numPr>
          <w:ilvl w:val="0"/>
          <w:numId w:val="39"/>
        </w:numPr>
      </w:pPr>
      <w:r>
        <w:t>Credential Authority</w:t>
      </w:r>
    </w:p>
    <w:p w:rsidR="009B19B2" w:rsidRDefault="009B19B2" w:rsidP="009B19B2">
      <w:pPr>
        <w:pStyle w:val="ListParagraph"/>
        <w:numPr>
          <w:ilvl w:val="0"/>
          <w:numId w:val="39"/>
        </w:numPr>
      </w:pPr>
      <w:r>
        <w:lastRenderedPageBreak/>
        <w:t>Print Staff Credentials</w:t>
      </w:r>
    </w:p>
    <w:p w:rsidR="00B71949" w:rsidRPr="00B71949" w:rsidRDefault="009B19B2" w:rsidP="009B19B2">
      <w:pPr>
        <w:pStyle w:val="ListParagraph"/>
        <w:numPr>
          <w:ilvl w:val="0"/>
          <w:numId w:val="39"/>
        </w:numPr>
        <w:rPr>
          <w:bCs/>
        </w:rPr>
      </w:pPr>
      <w:r>
        <w:t>Report Format</w:t>
      </w:r>
      <w:r w:rsidR="00B71949" w:rsidRPr="00B71949">
        <w:t xml:space="preserve"> </w:t>
      </w:r>
    </w:p>
    <w:p w:rsidR="005136A1" w:rsidRDefault="005136A1" w:rsidP="00B71949">
      <w:pPr>
        <w:pStyle w:val="Heading3"/>
      </w:pPr>
      <w:r>
        <w:t>Scheduling</w:t>
      </w:r>
    </w:p>
    <w:p w:rsidR="005136A1" w:rsidRDefault="00F727E5" w:rsidP="00D626A8">
      <w:pPr>
        <w:contextualSpacing/>
      </w:pPr>
      <w:r>
        <w:t>No</w:t>
      </w:r>
      <w:r w:rsidR="00C31FDE">
        <w:t xml:space="preserve"> </w:t>
      </w:r>
    </w:p>
    <w:p w:rsidR="005136A1" w:rsidRDefault="005136A1" w:rsidP="00B71949">
      <w:pPr>
        <w:pStyle w:val="Heading3"/>
      </w:pPr>
      <w:r>
        <w:t>Agency Roles</w:t>
      </w:r>
    </w:p>
    <w:p w:rsidR="00B71949" w:rsidRDefault="009B19B2" w:rsidP="00B71949">
      <w:r w:rsidRPr="009B19B2">
        <w:t>Business Configuration Reviewer, Business Configuration Specialist</w:t>
      </w:r>
      <w:r w:rsidR="00B71949" w:rsidRPr="00B71949">
        <w:t xml:space="preserve"> </w:t>
      </w:r>
    </w:p>
    <w:p w:rsidR="005136A1" w:rsidRDefault="009164DB" w:rsidP="00B71949">
      <w:pPr>
        <w:pStyle w:val="Heading3"/>
      </w:pPr>
      <w:r w:rsidRPr="009164DB">
        <w:t>P</w:t>
      </w:r>
      <w:r w:rsidR="005136A1">
        <w:t>rovider Roles</w:t>
      </w:r>
    </w:p>
    <w:p w:rsidR="009164DB" w:rsidRDefault="00B17B10" w:rsidP="009164DB">
      <w:r>
        <w:t>N/A</w:t>
      </w:r>
    </w:p>
    <w:p w:rsidR="005136A1" w:rsidRDefault="005136A1" w:rsidP="00B71949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64" w:rsidRDefault="00124464" w:rsidP="00124464">
      <w:pPr>
        <w:spacing w:after="0" w:line="240" w:lineRule="auto"/>
      </w:pPr>
      <w:r>
        <w:separator/>
      </w:r>
    </w:p>
  </w:endnote>
  <w:endnote w:type="continuationSeparator" w:id="0">
    <w:p w:rsidR="00124464" w:rsidRDefault="00124464" w:rsidP="0012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464" w:rsidRDefault="0012446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64" w:rsidRDefault="00124464" w:rsidP="00124464">
      <w:pPr>
        <w:spacing w:after="0" w:line="240" w:lineRule="auto"/>
      </w:pPr>
      <w:r>
        <w:separator/>
      </w:r>
    </w:p>
  </w:footnote>
  <w:footnote w:type="continuationSeparator" w:id="0">
    <w:p w:rsidR="00124464" w:rsidRDefault="00124464" w:rsidP="00124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45A"/>
    <w:multiLevelType w:val="hybridMultilevel"/>
    <w:tmpl w:val="95265E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ED4690"/>
    <w:multiLevelType w:val="hybridMultilevel"/>
    <w:tmpl w:val="AFE0B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775663"/>
    <w:multiLevelType w:val="hybridMultilevel"/>
    <w:tmpl w:val="999A2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163BCD"/>
    <w:multiLevelType w:val="hybridMultilevel"/>
    <w:tmpl w:val="CDFE4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312EF"/>
    <w:multiLevelType w:val="hybridMultilevel"/>
    <w:tmpl w:val="E6D65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9E17EE"/>
    <w:multiLevelType w:val="hybridMultilevel"/>
    <w:tmpl w:val="8C4A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C0E29"/>
    <w:multiLevelType w:val="hybridMultilevel"/>
    <w:tmpl w:val="F9FCC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57E10"/>
    <w:multiLevelType w:val="hybridMultilevel"/>
    <w:tmpl w:val="E22A2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8109B5"/>
    <w:multiLevelType w:val="hybridMultilevel"/>
    <w:tmpl w:val="4134E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ED6BE3"/>
    <w:multiLevelType w:val="hybridMultilevel"/>
    <w:tmpl w:val="8424E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0F66EE"/>
    <w:multiLevelType w:val="hybridMultilevel"/>
    <w:tmpl w:val="FA925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68690C"/>
    <w:multiLevelType w:val="hybridMultilevel"/>
    <w:tmpl w:val="FCF6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6B06AC"/>
    <w:multiLevelType w:val="hybridMultilevel"/>
    <w:tmpl w:val="2D6A8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FF3119"/>
    <w:multiLevelType w:val="hybridMultilevel"/>
    <w:tmpl w:val="B7B8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A30540"/>
    <w:multiLevelType w:val="hybridMultilevel"/>
    <w:tmpl w:val="F006B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CD1BF9"/>
    <w:multiLevelType w:val="hybridMultilevel"/>
    <w:tmpl w:val="91D4F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9F3C27"/>
    <w:multiLevelType w:val="hybridMultilevel"/>
    <w:tmpl w:val="B3F2C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30789A"/>
    <w:multiLevelType w:val="hybridMultilevel"/>
    <w:tmpl w:val="DECA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24743"/>
    <w:multiLevelType w:val="hybridMultilevel"/>
    <w:tmpl w:val="2B5C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C500D"/>
    <w:multiLevelType w:val="hybridMultilevel"/>
    <w:tmpl w:val="1736D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41A6427"/>
    <w:multiLevelType w:val="hybridMultilevel"/>
    <w:tmpl w:val="E4FE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A24803"/>
    <w:multiLevelType w:val="hybridMultilevel"/>
    <w:tmpl w:val="D15C4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C44519"/>
    <w:multiLevelType w:val="hybridMultilevel"/>
    <w:tmpl w:val="27925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26"/>
  </w:num>
  <w:num w:numId="4">
    <w:abstractNumId w:val="31"/>
  </w:num>
  <w:num w:numId="5">
    <w:abstractNumId w:val="21"/>
  </w:num>
  <w:num w:numId="6">
    <w:abstractNumId w:val="15"/>
  </w:num>
  <w:num w:numId="7">
    <w:abstractNumId w:val="17"/>
  </w:num>
  <w:num w:numId="8">
    <w:abstractNumId w:val="12"/>
  </w:num>
  <w:num w:numId="9">
    <w:abstractNumId w:val="32"/>
  </w:num>
  <w:num w:numId="10">
    <w:abstractNumId w:val="23"/>
  </w:num>
  <w:num w:numId="11">
    <w:abstractNumId w:val="38"/>
  </w:num>
  <w:num w:numId="12">
    <w:abstractNumId w:val="36"/>
  </w:num>
  <w:num w:numId="13">
    <w:abstractNumId w:val="6"/>
  </w:num>
  <w:num w:numId="14">
    <w:abstractNumId w:val="5"/>
  </w:num>
  <w:num w:numId="15">
    <w:abstractNumId w:val="11"/>
  </w:num>
  <w:num w:numId="16">
    <w:abstractNumId w:val="7"/>
  </w:num>
  <w:num w:numId="17">
    <w:abstractNumId w:val="10"/>
  </w:num>
  <w:num w:numId="18">
    <w:abstractNumId w:val="3"/>
  </w:num>
  <w:num w:numId="19">
    <w:abstractNumId w:val="4"/>
  </w:num>
  <w:num w:numId="20">
    <w:abstractNumId w:val="8"/>
  </w:num>
  <w:num w:numId="21">
    <w:abstractNumId w:val="2"/>
  </w:num>
  <w:num w:numId="22">
    <w:abstractNumId w:val="18"/>
  </w:num>
  <w:num w:numId="23">
    <w:abstractNumId w:val="28"/>
  </w:num>
  <w:num w:numId="24">
    <w:abstractNumId w:val="13"/>
  </w:num>
  <w:num w:numId="25">
    <w:abstractNumId w:val="33"/>
  </w:num>
  <w:num w:numId="26">
    <w:abstractNumId w:val="1"/>
  </w:num>
  <w:num w:numId="27">
    <w:abstractNumId w:val="25"/>
  </w:num>
  <w:num w:numId="28">
    <w:abstractNumId w:val="34"/>
  </w:num>
  <w:num w:numId="29">
    <w:abstractNumId w:val="14"/>
  </w:num>
  <w:num w:numId="30">
    <w:abstractNumId w:val="20"/>
  </w:num>
  <w:num w:numId="31">
    <w:abstractNumId w:val="16"/>
  </w:num>
  <w:num w:numId="32">
    <w:abstractNumId w:val="19"/>
  </w:num>
  <w:num w:numId="33">
    <w:abstractNumId w:val="29"/>
  </w:num>
  <w:num w:numId="34">
    <w:abstractNumId w:val="9"/>
  </w:num>
  <w:num w:numId="35">
    <w:abstractNumId w:val="27"/>
  </w:num>
  <w:num w:numId="36">
    <w:abstractNumId w:val="30"/>
  </w:num>
  <w:num w:numId="37">
    <w:abstractNumId w:val="37"/>
  </w:num>
  <w:num w:numId="38">
    <w:abstractNumId w:val="22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66B49"/>
    <w:rsid w:val="00066D5C"/>
    <w:rsid w:val="00093E48"/>
    <w:rsid w:val="000F4F91"/>
    <w:rsid w:val="00124464"/>
    <w:rsid w:val="001E3E38"/>
    <w:rsid w:val="002020DF"/>
    <w:rsid w:val="00207183"/>
    <w:rsid w:val="002876E9"/>
    <w:rsid w:val="002948B3"/>
    <w:rsid w:val="002C5F3E"/>
    <w:rsid w:val="002E633C"/>
    <w:rsid w:val="002F5628"/>
    <w:rsid w:val="0034642E"/>
    <w:rsid w:val="003D6867"/>
    <w:rsid w:val="00426089"/>
    <w:rsid w:val="00456E36"/>
    <w:rsid w:val="004A71C9"/>
    <w:rsid w:val="004C0281"/>
    <w:rsid w:val="0050311B"/>
    <w:rsid w:val="005136A1"/>
    <w:rsid w:val="005630E4"/>
    <w:rsid w:val="005973B8"/>
    <w:rsid w:val="005B5829"/>
    <w:rsid w:val="0063384F"/>
    <w:rsid w:val="006418EC"/>
    <w:rsid w:val="00711411"/>
    <w:rsid w:val="007554C5"/>
    <w:rsid w:val="00780D53"/>
    <w:rsid w:val="007874CB"/>
    <w:rsid w:val="007B46E3"/>
    <w:rsid w:val="0081234E"/>
    <w:rsid w:val="009164DB"/>
    <w:rsid w:val="00917EB5"/>
    <w:rsid w:val="009458BA"/>
    <w:rsid w:val="00972E1B"/>
    <w:rsid w:val="009B19B2"/>
    <w:rsid w:val="00A479C8"/>
    <w:rsid w:val="00A53501"/>
    <w:rsid w:val="00A85504"/>
    <w:rsid w:val="00AC3301"/>
    <w:rsid w:val="00AE14C8"/>
    <w:rsid w:val="00AF2898"/>
    <w:rsid w:val="00B02C8A"/>
    <w:rsid w:val="00B17B10"/>
    <w:rsid w:val="00B2379B"/>
    <w:rsid w:val="00B71949"/>
    <w:rsid w:val="00C229B1"/>
    <w:rsid w:val="00C31FDE"/>
    <w:rsid w:val="00C5748F"/>
    <w:rsid w:val="00CD6BCC"/>
    <w:rsid w:val="00D626A8"/>
    <w:rsid w:val="00DE326E"/>
    <w:rsid w:val="00E573DF"/>
    <w:rsid w:val="00E735B1"/>
    <w:rsid w:val="00EA4703"/>
    <w:rsid w:val="00F425C2"/>
    <w:rsid w:val="00F60E0D"/>
    <w:rsid w:val="00F727E5"/>
    <w:rsid w:val="00F81AC4"/>
    <w:rsid w:val="00FC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71949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19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4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71949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19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4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4</cp:revision>
  <dcterms:created xsi:type="dcterms:W3CDTF">2017-11-02T16:33:00Z</dcterms:created>
  <dcterms:modified xsi:type="dcterms:W3CDTF">2017-11-06T17:10:00Z</dcterms:modified>
</cp:coreProperties>
</file>