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7AB4" w14:textId="77777777" w:rsidR="003F5CDA" w:rsidRDefault="00DD7A68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T</w:t>
      </w:r>
      <w:r w:rsidR="003F5CDA">
        <w:rPr>
          <w:rFonts w:ascii="Gill Sans MT" w:hAnsi="Gill Sans MT"/>
          <w:b/>
          <w:sz w:val="28"/>
        </w:rPr>
        <w:t xml:space="preserve">ransitions from </w:t>
      </w:r>
      <w:r>
        <w:rPr>
          <w:rFonts w:ascii="Gill Sans MT" w:hAnsi="Gill Sans MT"/>
          <w:b/>
          <w:sz w:val="28"/>
        </w:rPr>
        <w:t>A</w:t>
      </w:r>
      <w:r w:rsidR="003F5CDA">
        <w:rPr>
          <w:rFonts w:ascii="Gill Sans MT" w:hAnsi="Gill Sans MT"/>
          <w:b/>
          <w:sz w:val="28"/>
        </w:rPr>
        <w:t xml:space="preserve">cute </w:t>
      </w:r>
      <w:r>
        <w:rPr>
          <w:rFonts w:ascii="Gill Sans MT" w:hAnsi="Gill Sans MT"/>
          <w:b/>
          <w:sz w:val="28"/>
        </w:rPr>
        <w:t>C</w:t>
      </w:r>
      <w:r w:rsidR="003F5CDA">
        <w:rPr>
          <w:rFonts w:ascii="Gill Sans MT" w:hAnsi="Gill Sans MT"/>
          <w:b/>
          <w:sz w:val="28"/>
        </w:rPr>
        <w:t xml:space="preserve">are to </w:t>
      </w:r>
      <w:r>
        <w:rPr>
          <w:rFonts w:ascii="Gill Sans MT" w:hAnsi="Gill Sans MT"/>
          <w:b/>
          <w:sz w:val="28"/>
        </w:rPr>
        <w:t>P</w:t>
      </w:r>
      <w:r w:rsidR="003F5CDA">
        <w:rPr>
          <w:rFonts w:ascii="Gill Sans MT" w:hAnsi="Gill Sans MT"/>
          <w:b/>
          <w:sz w:val="28"/>
        </w:rPr>
        <w:t>ost-</w:t>
      </w:r>
      <w:r>
        <w:rPr>
          <w:rFonts w:ascii="Gill Sans MT" w:hAnsi="Gill Sans MT"/>
          <w:b/>
          <w:sz w:val="28"/>
        </w:rPr>
        <w:t>A</w:t>
      </w:r>
      <w:r w:rsidR="003F5CDA">
        <w:rPr>
          <w:rFonts w:ascii="Gill Sans MT" w:hAnsi="Gill Sans MT"/>
          <w:b/>
          <w:sz w:val="28"/>
        </w:rPr>
        <w:t xml:space="preserve">cute </w:t>
      </w:r>
      <w:r>
        <w:rPr>
          <w:rFonts w:ascii="Gill Sans MT" w:hAnsi="Gill Sans MT"/>
          <w:b/>
          <w:sz w:val="28"/>
        </w:rPr>
        <w:t>C</w:t>
      </w:r>
      <w:r w:rsidR="003F5CDA">
        <w:rPr>
          <w:rFonts w:ascii="Gill Sans MT" w:hAnsi="Gill Sans MT"/>
          <w:b/>
          <w:sz w:val="28"/>
        </w:rPr>
        <w:t>are (TACPAC)</w:t>
      </w:r>
    </w:p>
    <w:p w14:paraId="3201D38D" w14:textId="2E16ACA8" w:rsidR="004D4739" w:rsidRPr="00AC0136" w:rsidRDefault="000F67D8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Task Force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1237E27B" w:rsidR="004D4739" w:rsidRDefault="00317A77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 xml:space="preserve">January </w:t>
      </w:r>
      <w:r w:rsidR="000F67D8">
        <w:rPr>
          <w:rFonts w:ascii="Gill Sans MT" w:hAnsi="Gill Sans MT"/>
        </w:rPr>
        <w:t>1</w:t>
      </w:r>
      <w:r w:rsidR="00DD7A68">
        <w:rPr>
          <w:rFonts w:ascii="Gill Sans MT" w:hAnsi="Gill Sans MT"/>
        </w:rPr>
        <w:t>5</w:t>
      </w:r>
      <w:r w:rsidR="004D4739">
        <w:rPr>
          <w:rFonts w:ascii="Gill Sans MT" w:hAnsi="Gill Sans MT"/>
        </w:rPr>
        <w:t>, 202</w:t>
      </w:r>
      <w:r>
        <w:rPr>
          <w:rFonts w:ascii="Gill Sans MT" w:hAnsi="Gill Sans MT"/>
        </w:rPr>
        <w:t>5</w:t>
      </w:r>
    </w:p>
    <w:p w14:paraId="6E18E8C6" w14:textId="11698E01" w:rsidR="00FE0B89" w:rsidRPr="004D4739" w:rsidRDefault="00317A77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10</w:t>
      </w:r>
      <w:r w:rsidR="004D4739">
        <w:rPr>
          <w:rFonts w:ascii="Gill Sans MT" w:hAnsi="Gill Sans MT"/>
        </w:rPr>
        <w:t>:</w:t>
      </w:r>
      <w:r>
        <w:rPr>
          <w:rFonts w:ascii="Gill Sans MT" w:hAnsi="Gill Sans MT"/>
        </w:rPr>
        <w:t>3</w:t>
      </w:r>
      <w:r w:rsidR="004D4739">
        <w:rPr>
          <w:rFonts w:ascii="Gill Sans MT" w:hAnsi="Gill Sans MT"/>
        </w:rPr>
        <w:t>0</w:t>
      </w:r>
      <w:r>
        <w:rPr>
          <w:rFonts w:ascii="Gill Sans MT" w:hAnsi="Gill Sans MT"/>
        </w:rPr>
        <w:t xml:space="preserve"> am </w:t>
      </w:r>
      <w:r w:rsidR="004D4739">
        <w:rPr>
          <w:rFonts w:ascii="Gill Sans MT" w:hAnsi="Gill Sans MT"/>
        </w:rPr>
        <w:t>-</w:t>
      </w:r>
      <w:r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>
        <w:rPr>
          <w:rFonts w:ascii="Gill Sans MT" w:hAnsi="Gill Sans MT"/>
        </w:rPr>
        <w:t>2</w:t>
      </w:r>
      <w:r w:rsidR="004D4739">
        <w:rPr>
          <w:rFonts w:ascii="Gill Sans MT" w:hAnsi="Gill Sans MT"/>
        </w:rPr>
        <w:t>:</w:t>
      </w:r>
      <w:r>
        <w:rPr>
          <w:rFonts w:ascii="Gill Sans MT" w:hAnsi="Gill Sans MT"/>
        </w:rPr>
        <w:t>0</w:t>
      </w:r>
      <w:r w:rsidR="004D4739">
        <w:rPr>
          <w:rFonts w:ascii="Gill Sans MT" w:hAnsi="Gill Sans MT"/>
        </w:rPr>
        <w:t xml:space="preserve">0 </w:t>
      </w:r>
      <w:r>
        <w:rPr>
          <w:rFonts w:ascii="Gill Sans MT" w:hAnsi="Gill Sans MT"/>
        </w:rPr>
        <w:t>p</w:t>
      </w:r>
      <w:r w:rsidR="004D4739">
        <w:rPr>
          <w:rFonts w:ascii="Gill Sans MT" w:hAnsi="Gill Sans MT"/>
        </w:rPr>
        <w:t>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17AF13AC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DD7A68">
        <w:rPr>
          <w:rFonts w:ascii="Gill Sans MT" w:hAnsi="Gill Sans MT"/>
        </w:rPr>
        <w:t>Wednesday</w:t>
      </w:r>
      <w:r w:rsidR="005B409D">
        <w:rPr>
          <w:rFonts w:ascii="Gill Sans MT" w:hAnsi="Gill Sans MT"/>
        </w:rPr>
        <w:t xml:space="preserve">, </w:t>
      </w:r>
      <w:r w:rsidR="00B2664B">
        <w:rPr>
          <w:rFonts w:ascii="Gill Sans MT" w:hAnsi="Gill Sans MT"/>
        </w:rPr>
        <w:t>January 1</w:t>
      </w:r>
      <w:r w:rsidR="00DD7A68">
        <w:rPr>
          <w:rFonts w:ascii="Gill Sans MT" w:hAnsi="Gill Sans MT"/>
        </w:rPr>
        <w:t>5</w:t>
      </w:r>
      <w:r w:rsidR="005B409D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B2664B">
        <w:rPr>
          <w:rFonts w:ascii="Gill Sans MT" w:hAnsi="Gill Sans MT"/>
        </w:rPr>
        <w:t>5</w:t>
      </w:r>
    </w:p>
    <w:p w14:paraId="110F78BA" w14:textId="081CF6C2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B2664B">
        <w:rPr>
          <w:rFonts w:ascii="Gill Sans MT" w:hAnsi="Gill Sans MT"/>
        </w:rPr>
        <w:t>10</w:t>
      </w:r>
      <w:r w:rsidRPr="005C6AE5">
        <w:rPr>
          <w:rFonts w:ascii="Gill Sans MT" w:hAnsi="Gill Sans MT"/>
        </w:rPr>
        <w:t>:</w:t>
      </w:r>
      <w:r w:rsidR="00B2664B">
        <w:rPr>
          <w:rFonts w:ascii="Gill Sans MT" w:hAnsi="Gill Sans MT"/>
        </w:rPr>
        <w:t>3</w:t>
      </w:r>
      <w:r w:rsidR="00D84AC1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19973F81" w14:textId="3C58E677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0F67D8">
        <w:rPr>
          <w:rFonts w:ascii="Gill Sans MT" w:hAnsi="Gill Sans MT"/>
        </w:rPr>
        <w:t>1</w:t>
      </w:r>
      <w:r w:rsidR="00101D00">
        <w:rPr>
          <w:rFonts w:ascii="Gill Sans MT" w:hAnsi="Gill Sans MT"/>
        </w:rPr>
        <w:t>1</w:t>
      </w:r>
      <w:r w:rsidRPr="005C6AE5">
        <w:rPr>
          <w:rFonts w:ascii="Gill Sans MT" w:hAnsi="Gill Sans MT"/>
        </w:rPr>
        <w:t>:</w:t>
      </w:r>
      <w:r w:rsidR="00101D00">
        <w:rPr>
          <w:rFonts w:ascii="Gill Sans MT" w:hAnsi="Gill Sans MT"/>
        </w:rPr>
        <w:t>3</w:t>
      </w:r>
      <w:r w:rsidR="00427967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</w:t>
      </w:r>
      <w:r w:rsidR="00101D00">
        <w:rPr>
          <w:rFonts w:ascii="Gill Sans MT" w:hAnsi="Gill Sans MT"/>
        </w:rPr>
        <w:t>a</w:t>
      </w:r>
      <w:r w:rsidRPr="005C6AE5">
        <w:rPr>
          <w:rFonts w:ascii="Gill Sans MT" w:hAnsi="Gill Sans MT"/>
        </w:rPr>
        <w:t>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1050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77"/>
        <w:gridCol w:w="7650"/>
        <w:gridCol w:w="990"/>
        <w:gridCol w:w="990"/>
      </w:tblGrid>
      <w:tr w:rsidR="006770A7" w:rsidRPr="00791080" w14:paraId="08EC6B5D" w14:textId="3B60806E" w:rsidTr="006770A7">
        <w:trPr>
          <w:trHeight w:val="432"/>
        </w:trPr>
        <w:tc>
          <w:tcPr>
            <w:tcW w:w="877" w:type="dxa"/>
            <w:shd w:val="clear" w:color="auto" w:fill="C6D9F1" w:themeFill="text2" w:themeFillTint="33"/>
            <w:vAlign w:val="center"/>
          </w:tcPr>
          <w:p w14:paraId="5A12F764" w14:textId="711FDBEC" w:rsidR="006770A7" w:rsidRPr="00791080" w:rsidRDefault="006770A7" w:rsidP="002D1B7E">
            <w:pPr>
              <w:pStyle w:val="NoSpacing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Votes</w:t>
            </w:r>
          </w:p>
        </w:tc>
        <w:tc>
          <w:tcPr>
            <w:tcW w:w="7650" w:type="dxa"/>
            <w:shd w:val="clear" w:color="auto" w:fill="C6D9F1" w:themeFill="text2" w:themeFillTint="33"/>
            <w:vAlign w:val="center"/>
          </w:tcPr>
          <w:p w14:paraId="7F07FA30" w14:textId="456E15CF" w:rsidR="006770A7" w:rsidRPr="00791080" w:rsidRDefault="006770A7" w:rsidP="002D1B7E">
            <w:pPr>
              <w:pStyle w:val="NoSpacing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Member</w:t>
            </w:r>
            <w:r>
              <w:rPr>
                <w:rFonts w:ascii="Gill Sans MT" w:hAnsi="Gill Sans MT"/>
                <w:b/>
              </w:rPr>
              <w:t>s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28AC7DFE" w14:textId="632CEA53" w:rsidR="006770A7" w:rsidRPr="00791080" w:rsidRDefault="006770A7" w:rsidP="005836F4">
            <w:pPr>
              <w:pStyle w:val="NoSpacing"/>
              <w:ind w:left="-110" w:right="-11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Present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2EBF603D" w14:textId="719CD536" w:rsidR="006770A7" w:rsidRPr="00791080" w:rsidRDefault="006770A7" w:rsidP="003F1DE7">
            <w:pPr>
              <w:pStyle w:val="NoSpacing"/>
              <w:ind w:left="-110" w:right="-162"/>
              <w:jc w:val="center"/>
              <w:rPr>
                <w:rFonts w:ascii="Gill Sans MT" w:hAnsi="Gill Sans MT"/>
                <w:b/>
              </w:rPr>
            </w:pPr>
            <w:r w:rsidRPr="00791080">
              <w:rPr>
                <w:rFonts w:ascii="Gill Sans MT" w:hAnsi="Gill Sans MT"/>
                <w:b/>
              </w:rPr>
              <w:t>Vote 1*</w:t>
            </w:r>
          </w:p>
        </w:tc>
      </w:tr>
      <w:tr w:rsidR="003F1DE7" w:rsidRPr="00791080" w14:paraId="13F346D2" w14:textId="77777777" w:rsidTr="006770A7">
        <w:trPr>
          <w:trHeight w:val="504"/>
        </w:trPr>
        <w:tc>
          <w:tcPr>
            <w:tcW w:w="877" w:type="dxa"/>
            <w:vAlign w:val="center"/>
          </w:tcPr>
          <w:p w14:paraId="17238102" w14:textId="76F091D2" w:rsidR="003F1DE7" w:rsidRPr="003F1DE7" w:rsidRDefault="003F1DE7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7650" w:type="dxa"/>
            <w:vAlign w:val="center"/>
          </w:tcPr>
          <w:p w14:paraId="4818F840" w14:textId="7AD344D7" w:rsidR="003F1DE7" w:rsidRPr="003F1DE7" w:rsidRDefault="003F1DE7" w:rsidP="009E5571">
            <w:pPr>
              <w:rPr>
                <w:rFonts w:ascii="Gill Sans MT" w:hAnsi="Gill Sans MT"/>
                <w:b/>
                <w:bCs/>
              </w:rPr>
            </w:pPr>
            <w:r w:rsidRPr="003F1DE7">
              <w:rPr>
                <w:rFonts w:ascii="Gill Sans MT" w:hAnsi="Gill Sans MT"/>
                <w:b/>
                <w:bCs/>
              </w:rPr>
              <w:t>Joanne Marqusee</w:t>
            </w:r>
            <w:r w:rsidRPr="003F1DE7">
              <w:rPr>
                <w:rFonts w:ascii="Gill Sans MT" w:hAnsi="Gill Sans MT"/>
              </w:rPr>
              <w:t xml:space="preserve"> – Executive Office of Health and Human Services</w:t>
            </w:r>
            <w:r>
              <w:rPr>
                <w:rFonts w:ascii="Gill Sans MT" w:hAnsi="Gill Sans MT"/>
              </w:rPr>
              <w:t xml:space="preserve"> (EOHHS)</w:t>
            </w:r>
            <w:r w:rsidRPr="003F1DE7">
              <w:rPr>
                <w:rFonts w:ascii="Gill Sans MT" w:hAnsi="Gill Sans MT"/>
              </w:rPr>
              <w:t xml:space="preserve"> </w:t>
            </w:r>
            <w:r w:rsidRPr="003F1DE7">
              <w:rPr>
                <w:rFonts w:ascii="Gill Sans MT" w:hAnsi="Gill Sans MT"/>
                <w:i/>
                <w:iCs/>
              </w:rPr>
              <w:t>(Chair</w:t>
            </w:r>
            <w:r>
              <w:rPr>
                <w:rFonts w:ascii="Gill Sans MT" w:hAnsi="Gill Sans MT"/>
                <w:i/>
                <w:iCs/>
              </w:rPr>
              <w:t>)</w:t>
            </w:r>
          </w:p>
        </w:tc>
        <w:tc>
          <w:tcPr>
            <w:tcW w:w="990" w:type="dxa"/>
            <w:vAlign w:val="center"/>
          </w:tcPr>
          <w:p w14:paraId="00F896E1" w14:textId="2570C79F" w:rsidR="003F1DE7" w:rsidRPr="003F1DE7" w:rsidRDefault="009E5571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BC0F13B" w14:textId="72A6D42F" w:rsidR="003F1DE7" w:rsidRPr="003F1DE7" w:rsidRDefault="009E5571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</w:tr>
      <w:tr w:rsidR="009E5571" w:rsidRPr="00791080" w14:paraId="3BEBD5DB" w14:textId="1D5B955A" w:rsidTr="006770A7">
        <w:trPr>
          <w:trHeight w:val="504"/>
        </w:trPr>
        <w:tc>
          <w:tcPr>
            <w:tcW w:w="877" w:type="dxa"/>
            <w:vAlign w:val="center"/>
          </w:tcPr>
          <w:p w14:paraId="18792A11" w14:textId="5F970858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7650" w:type="dxa"/>
            <w:vAlign w:val="center"/>
          </w:tcPr>
          <w:p w14:paraId="7B4F9714" w14:textId="35AE03EA" w:rsidR="009E5571" w:rsidRPr="003F1DE7" w:rsidRDefault="009E5571" w:rsidP="009E5571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Carminda Andrade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Dep</w:t>
            </w:r>
            <w:r>
              <w:rPr>
                <w:rFonts w:ascii="Gill Sans MT" w:hAnsi="Gill Sans MT"/>
              </w:rPr>
              <w:t>ar</w:t>
            </w:r>
            <w:r w:rsidRPr="003F1DE7">
              <w:rPr>
                <w:rFonts w:ascii="Gill Sans MT" w:hAnsi="Gill Sans MT"/>
              </w:rPr>
              <w:t>t</w:t>
            </w:r>
            <w:r>
              <w:rPr>
                <w:rFonts w:ascii="Gill Sans MT" w:hAnsi="Gill Sans MT"/>
              </w:rPr>
              <w:t xml:space="preserve">ment </w:t>
            </w:r>
            <w:r w:rsidRPr="003F1DE7">
              <w:rPr>
                <w:rFonts w:ascii="Gill Sans MT" w:hAnsi="Gill Sans MT"/>
              </w:rPr>
              <w:t>of Mental Health</w:t>
            </w:r>
            <w:r>
              <w:rPr>
                <w:rFonts w:ascii="Gill Sans MT" w:hAnsi="Gill Sans MT"/>
              </w:rPr>
              <w:t xml:space="preserve"> (DMH</w:t>
            </w:r>
            <w:r w:rsidRPr="003F1DE7">
              <w:rPr>
                <w:rFonts w:ascii="Gill Sans MT" w:hAnsi="Gill Sans MT"/>
              </w:rPr>
              <w:t>)</w:t>
            </w:r>
          </w:p>
        </w:tc>
        <w:tc>
          <w:tcPr>
            <w:tcW w:w="990" w:type="dxa"/>
            <w:vAlign w:val="center"/>
          </w:tcPr>
          <w:p w14:paraId="365F3C59" w14:textId="299C03E5" w:rsidR="009E5571" w:rsidRPr="003F1DE7" w:rsidRDefault="009E5571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414D8D43" w14:textId="3FC9DA44" w:rsidR="009E5571" w:rsidRPr="003F1DE7" w:rsidRDefault="009E5571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093EBB">
              <w:rPr>
                <w:rFonts w:ascii="Gill Sans MT" w:hAnsi="Gill Sans MT"/>
              </w:rPr>
              <w:t>X</w:t>
            </w:r>
          </w:p>
        </w:tc>
      </w:tr>
      <w:tr w:rsidR="009E5571" w:rsidRPr="00791080" w14:paraId="6410BCFA" w14:textId="300F4393" w:rsidTr="006770A7">
        <w:trPr>
          <w:trHeight w:val="504"/>
        </w:trPr>
        <w:tc>
          <w:tcPr>
            <w:tcW w:w="877" w:type="dxa"/>
            <w:vAlign w:val="center"/>
          </w:tcPr>
          <w:p w14:paraId="5308A42D" w14:textId="270415D3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7650" w:type="dxa"/>
            <w:vAlign w:val="center"/>
          </w:tcPr>
          <w:p w14:paraId="0D8F27EB" w14:textId="1604D874" w:rsidR="009E5571" w:rsidRPr="003F1DE7" w:rsidRDefault="009E5571" w:rsidP="009E5571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Donna Buckley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Barnstable County Sheriff’s Office</w:t>
            </w:r>
          </w:p>
        </w:tc>
        <w:tc>
          <w:tcPr>
            <w:tcW w:w="990" w:type="dxa"/>
            <w:vAlign w:val="center"/>
          </w:tcPr>
          <w:p w14:paraId="171FDFD2" w14:textId="614E4121" w:rsidR="009E5571" w:rsidRPr="003F1DE7" w:rsidRDefault="009E5571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0EFD64A2" w14:textId="3DC74B9A" w:rsidR="009E5571" w:rsidRPr="003F1DE7" w:rsidRDefault="009E5571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093EBB">
              <w:rPr>
                <w:rFonts w:ascii="Gill Sans MT" w:hAnsi="Gill Sans MT"/>
              </w:rPr>
              <w:t>X</w:t>
            </w:r>
          </w:p>
        </w:tc>
      </w:tr>
      <w:tr w:rsidR="009E5571" w:rsidRPr="00791080" w14:paraId="1B0EEACC" w14:textId="1F0DF18E" w:rsidTr="006770A7">
        <w:trPr>
          <w:trHeight w:val="504"/>
        </w:trPr>
        <w:tc>
          <w:tcPr>
            <w:tcW w:w="877" w:type="dxa"/>
            <w:vAlign w:val="center"/>
          </w:tcPr>
          <w:p w14:paraId="0FD70990" w14:textId="62C60B2E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7650" w:type="dxa"/>
            <w:vAlign w:val="center"/>
          </w:tcPr>
          <w:p w14:paraId="4796927C" w14:textId="1B9AE903" w:rsidR="009E5571" w:rsidRPr="003F1DE7" w:rsidRDefault="009E5571" w:rsidP="009E5571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Leslie Darcy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eastAsia="Gill Sans MT" w:hAnsi="Gill Sans MT" w:cs="Gill Sans MT"/>
                <w:color w:val="000000" w:themeColor="text1"/>
              </w:rPr>
              <w:t>Office of Long-Term Services and Supports</w:t>
            </w:r>
            <w:r>
              <w:rPr>
                <w:rFonts w:ascii="Gill Sans MT" w:eastAsia="Gill Sans MT" w:hAnsi="Gill Sans MT" w:cs="Gill Sans MT"/>
                <w:color w:val="000000" w:themeColor="text1"/>
              </w:rPr>
              <w:t xml:space="preserve"> (OLTSS)</w:t>
            </w:r>
            <w:r w:rsidRPr="003F1DE7">
              <w:rPr>
                <w:rFonts w:ascii="Gill Sans MT" w:eastAsia="Gill Sans MT" w:hAnsi="Gill Sans MT" w:cs="Gill Sans MT"/>
                <w:color w:val="000000" w:themeColor="text1"/>
              </w:rPr>
              <w:t>, MassHealth</w:t>
            </w:r>
          </w:p>
        </w:tc>
        <w:tc>
          <w:tcPr>
            <w:tcW w:w="990" w:type="dxa"/>
            <w:vAlign w:val="center"/>
          </w:tcPr>
          <w:p w14:paraId="194C665C" w14:textId="12258022" w:rsidR="009E5571" w:rsidRPr="003F1DE7" w:rsidRDefault="009E5571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67FE831A" w14:textId="21AC382D" w:rsidR="009E5571" w:rsidRPr="003F1DE7" w:rsidRDefault="009E5571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093EBB">
              <w:rPr>
                <w:rFonts w:ascii="Gill Sans MT" w:hAnsi="Gill Sans MT"/>
              </w:rPr>
              <w:t>X</w:t>
            </w:r>
          </w:p>
        </w:tc>
      </w:tr>
      <w:tr w:rsidR="009E5571" w:rsidRPr="00791080" w14:paraId="3B7D1102" w14:textId="7FADA6C8" w:rsidTr="006770A7">
        <w:trPr>
          <w:trHeight w:val="504"/>
        </w:trPr>
        <w:tc>
          <w:tcPr>
            <w:tcW w:w="877" w:type="dxa"/>
            <w:vAlign w:val="center"/>
          </w:tcPr>
          <w:p w14:paraId="5BA5C740" w14:textId="62A7C125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650" w:type="dxa"/>
            <w:vAlign w:val="center"/>
          </w:tcPr>
          <w:p w14:paraId="01D9C5AF" w14:textId="6A9B65D4" w:rsidR="009E5571" w:rsidRPr="003F1DE7" w:rsidRDefault="009E5571" w:rsidP="009E5571">
            <w:pPr>
              <w:rPr>
                <w:rFonts w:ascii="Gill Sans MT" w:hAnsi="Gill Sans MT" w:cs="Arial"/>
                <w:bCs/>
              </w:rPr>
            </w:pPr>
            <w:r w:rsidRPr="003F1DE7">
              <w:rPr>
                <w:rFonts w:ascii="Gill Sans MT" w:hAnsi="Gill Sans MT"/>
                <w:b/>
                <w:bCs/>
              </w:rPr>
              <w:t>Adam Delmolino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–</w:t>
            </w:r>
            <w:r w:rsidRPr="003F1DE7">
              <w:rPr>
                <w:rFonts w:ascii="Gill Sans MT" w:hAnsi="Gill Sans MT"/>
              </w:rPr>
              <w:t xml:space="preserve"> Mass</w:t>
            </w:r>
            <w:r>
              <w:rPr>
                <w:rFonts w:ascii="Gill Sans MT" w:hAnsi="Gill Sans MT"/>
              </w:rPr>
              <w:t>.</w:t>
            </w:r>
            <w:r w:rsidRPr="003F1DE7">
              <w:rPr>
                <w:rFonts w:ascii="Gill Sans MT" w:hAnsi="Gill Sans MT"/>
              </w:rPr>
              <w:t xml:space="preserve"> Health &amp; Hospital Association</w:t>
            </w:r>
            <w:r>
              <w:rPr>
                <w:rFonts w:ascii="Gill Sans MT" w:hAnsi="Gill Sans MT"/>
              </w:rPr>
              <w:t xml:space="preserve"> (MHA</w:t>
            </w:r>
            <w:r w:rsidRPr="003F1DE7">
              <w:rPr>
                <w:rFonts w:ascii="Gill Sans MT" w:hAnsi="Gill Sans MT"/>
              </w:rPr>
              <w:t>)</w:t>
            </w:r>
          </w:p>
        </w:tc>
        <w:tc>
          <w:tcPr>
            <w:tcW w:w="990" w:type="dxa"/>
            <w:vAlign w:val="center"/>
          </w:tcPr>
          <w:p w14:paraId="43B6863D" w14:textId="43B15678" w:rsidR="009E5571" w:rsidRPr="003F1DE7" w:rsidRDefault="009E5571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2C563A54" w14:textId="66F3D908" w:rsidR="009E5571" w:rsidRPr="003F1DE7" w:rsidRDefault="009E5571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093EBB">
              <w:rPr>
                <w:rFonts w:ascii="Gill Sans MT" w:hAnsi="Gill Sans MT"/>
              </w:rPr>
              <w:t>X</w:t>
            </w:r>
          </w:p>
        </w:tc>
      </w:tr>
      <w:tr w:rsidR="009E5571" w:rsidRPr="00791080" w14:paraId="5906E262" w14:textId="24771A97" w:rsidTr="006770A7">
        <w:trPr>
          <w:trHeight w:val="504"/>
        </w:trPr>
        <w:tc>
          <w:tcPr>
            <w:tcW w:w="877" w:type="dxa"/>
            <w:vAlign w:val="center"/>
          </w:tcPr>
          <w:p w14:paraId="5F4BD36A" w14:textId="58A995B0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7650" w:type="dxa"/>
            <w:vAlign w:val="center"/>
          </w:tcPr>
          <w:p w14:paraId="7AFA746D" w14:textId="2AE18E81" w:rsidR="009E5571" w:rsidRPr="003F1DE7" w:rsidRDefault="009E5571" w:rsidP="009E5571">
            <w:pPr>
              <w:rPr>
                <w:rFonts w:ascii="Gill Sans MT" w:hAnsi="Gill Sans MT" w:cs="Arial"/>
                <w:bCs/>
              </w:rPr>
            </w:pPr>
            <w:r w:rsidRPr="003F1DE7">
              <w:rPr>
                <w:rFonts w:ascii="Gill Sans MT" w:hAnsi="Gill Sans MT"/>
                <w:b/>
                <w:bCs/>
              </w:rPr>
              <w:t>Shauna Dube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–</w:t>
            </w:r>
            <w:r w:rsidRPr="003F1DE7">
              <w:rPr>
                <w:rFonts w:ascii="Gill Sans MT" w:hAnsi="Gill Sans MT"/>
              </w:rPr>
              <w:t xml:space="preserve"> UMass Memorial Medical Center</w:t>
            </w:r>
          </w:p>
        </w:tc>
        <w:tc>
          <w:tcPr>
            <w:tcW w:w="990" w:type="dxa"/>
            <w:vAlign w:val="center"/>
          </w:tcPr>
          <w:p w14:paraId="1C823C16" w14:textId="054F0354" w:rsidR="009E5571" w:rsidRPr="003F1DE7" w:rsidRDefault="009E5571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4A0DB37" w14:textId="33D9FB12" w:rsidR="009E5571" w:rsidRPr="003F1DE7" w:rsidRDefault="009E5571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093EBB">
              <w:rPr>
                <w:rFonts w:ascii="Gill Sans MT" w:hAnsi="Gill Sans MT"/>
              </w:rPr>
              <w:t>X</w:t>
            </w:r>
          </w:p>
        </w:tc>
      </w:tr>
      <w:tr w:rsidR="009E5571" w:rsidRPr="00791080" w14:paraId="7DCAF23B" w14:textId="77777777" w:rsidTr="006770A7">
        <w:trPr>
          <w:trHeight w:val="504"/>
        </w:trPr>
        <w:tc>
          <w:tcPr>
            <w:tcW w:w="877" w:type="dxa"/>
            <w:vAlign w:val="center"/>
          </w:tcPr>
          <w:p w14:paraId="778A5A79" w14:textId="757C05C3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7650" w:type="dxa"/>
            <w:vAlign w:val="center"/>
          </w:tcPr>
          <w:p w14:paraId="11BDBB49" w14:textId="619F3CE6" w:rsidR="009E5571" w:rsidRPr="003F1DE7" w:rsidRDefault="009E5571" w:rsidP="009E5571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eastAsia="Gill Sans MT" w:hAnsi="Gill Sans MT" w:cs="Gill Sans MT"/>
                <w:b/>
                <w:bCs/>
              </w:rPr>
              <w:t xml:space="preserve">Jeff Fisher </w:t>
            </w:r>
            <w:r>
              <w:rPr>
                <w:rFonts w:ascii="Gill Sans MT" w:eastAsia="Gill Sans MT" w:hAnsi="Gill Sans MT" w:cs="Gill Sans MT"/>
              </w:rPr>
              <w:t xml:space="preserve">– </w:t>
            </w:r>
            <w:r w:rsidRPr="003F1DE7">
              <w:rPr>
                <w:rFonts w:ascii="Gill Sans MT" w:eastAsia="Gill Sans MT" w:hAnsi="Gill Sans MT" w:cs="Gill Sans MT"/>
              </w:rPr>
              <w:t>Dep</w:t>
            </w:r>
            <w:r>
              <w:rPr>
                <w:rFonts w:ascii="Gill Sans MT" w:eastAsia="Gill Sans MT" w:hAnsi="Gill Sans MT" w:cs="Gill Sans MT"/>
              </w:rPr>
              <w:t>ar</w:t>
            </w:r>
            <w:r w:rsidRPr="003F1DE7">
              <w:rPr>
                <w:rFonts w:ascii="Gill Sans MT" w:eastAsia="Gill Sans MT" w:hAnsi="Gill Sans MT" w:cs="Gill Sans MT"/>
              </w:rPr>
              <w:t>t</w:t>
            </w:r>
            <w:r>
              <w:rPr>
                <w:rFonts w:ascii="Gill Sans MT" w:eastAsia="Gill Sans MT" w:hAnsi="Gill Sans MT" w:cs="Gill Sans MT"/>
              </w:rPr>
              <w:t xml:space="preserve">ment </w:t>
            </w:r>
            <w:r w:rsidRPr="003F1DE7">
              <w:rPr>
                <w:rFonts w:ascii="Gill Sans MT" w:eastAsia="Gill Sans MT" w:hAnsi="Gill Sans MT" w:cs="Gill Sans MT"/>
              </w:rPr>
              <w:t>of Correction</w:t>
            </w:r>
            <w:r>
              <w:rPr>
                <w:rFonts w:ascii="Gill Sans MT" w:eastAsia="Gill Sans MT" w:hAnsi="Gill Sans MT" w:cs="Gill Sans MT"/>
              </w:rPr>
              <w:t xml:space="preserve"> (DOC</w:t>
            </w:r>
            <w:r w:rsidRPr="003F1DE7">
              <w:rPr>
                <w:rFonts w:ascii="Gill Sans MT" w:eastAsia="Gill Sans MT" w:hAnsi="Gill Sans MT" w:cs="Gill Sans MT"/>
              </w:rPr>
              <w:t>)</w:t>
            </w:r>
          </w:p>
        </w:tc>
        <w:tc>
          <w:tcPr>
            <w:tcW w:w="990" w:type="dxa"/>
            <w:vAlign w:val="center"/>
          </w:tcPr>
          <w:p w14:paraId="1E83332E" w14:textId="433F56CD" w:rsidR="009E5571" w:rsidRPr="003F1DE7" w:rsidRDefault="009E5571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36C6A594" w14:textId="4C81C259" w:rsidR="009E5571" w:rsidRPr="003F1DE7" w:rsidRDefault="009E5571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093EBB">
              <w:rPr>
                <w:rFonts w:ascii="Gill Sans MT" w:hAnsi="Gill Sans MT"/>
              </w:rPr>
              <w:t>X</w:t>
            </w:r>
          </w:p>
        </w:tc>
      </w:tr>
      <w:tr w:rsidR="009E5571" w:rsidRPr="00791080" w14:paraId="0B008853" w14:textId="2C1C510B" w:rsidTr="006770A7">
        <w:trPr>
          <w:trHeight w:val="504"/>
        </w:trPr>
        <w:tc>
          <w:tcPr>
            <w:tcW w:w="877" w:type="dxa"/>
            <w:vAlign w:val="center"/>
          </w:tcPr>
          <w:p w14:paraId="7FB45D58" w14:textId="43BBBE79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8</w:t>
            </w:r>
          </w:p>
        </w:tc>
        <w:tc>
          <w:tcPr>
            <w:tcW w:w="7650" w:type="dxa"/>
            <w:vAlign w:val="center"/>
          </w:tcPr>
          <w:p w14:paraId="456DE59D" w14:textId="742F79AC" w:rsidR="009E5571" w:rsidRPr="003F1DE7" w:rsidRDefault="009E5571" w:rsidP="009E5571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eastAsia="Gill Sans MT" w:hAnsi="Gill Sans MT" w:cs="Gill Sans MT"/>
                <w:b/>
                <w:bCs/>
              </w:rPr>
              <w:t>Valerie Frias</w:t>
            </w:r>
            <w:r w:rsidRPr="003F1DE7"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 xml:space="preserve">– </w:t>
            </w:r>
            <w:r w:rsidRPr="003F1DE7">
              <w:rPr>
                <w:rFonts w:ascii="Gill Sans MT" w:eastAsia="Gill Sans MT" w:hAnsi="Gill Sans MT" w:cs="Gill Sans MT"/>
              </w:rPr>
              <w:t>Elder Justice Unit</w:t>
            </w:r>
            <w:r>
              <w:rPr>
                <w:rFonts w:ascii="Gill Sans MT" w:eastAsia="Gill Sans MT" w:hAnsi="Gill Sans MT" w:cs="Gill Sans MT"/>
              </w:rPr>
              <w:t xml:space="preserve">, </w:t>
            </w:r>
            <w:r w:rsidRPr="003F1DE7">
              <w:rPr>
                <w:rFonts w:ascii="Gill Sans MT" w:eastAsia="Gill Sans MT" w:hAnsi="Gill Sans MT" w:cs="Gill Sans MT"/>
              </w:rPr>
              <w:t>Office of the Attorney General</w:t>
            </w:r>
          </w:p>
        </w:tc>
        <w:tc>
          <w:tcPr>
            <w:tcW w:w="990" w:type="dxa"/>
            <w:vAlign w:val="center"/>
          </w:tcPr>
          <w:p w14:paraId="3946BC48" w14:textId="6FF1D388" w:rsidR="009E5571" w:rsidRPr="003F1DE7" w:rsidRDefault="009E5571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1A430A1" w14:textId="29099DE2" w:rsidR="009E5571" w:rsidRPr="003F1DE7" w:rsidRDefault="009E5571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093EBB">
              <w:rPr>
                <w:rFonts w:ascii="Gill Sans MT" w:hAnsi="Gill Sans MT"/>
              </w:rPr>
              <w:t>X</w:t>
            </w:r>
          </w:p>
        </w:tc>
      </w:tr>
      <w:tr w:rsidR="009E5571" w:rsidRPr="00791080" w14:paraId="4ED62EA9" w14:textId="0C09654F" w:rsidTr="006770A7">
        <w:trPr>
          <w:trHeight w:val="504"/>
        </w:trPr>
        <w:tc>
          <w:tcPr>
            <w:tcW w:w="877" w:type="dxa"/>
            <w:vAlign w:val="center"/>
          </w:tcPr>
          <w:p w14:paraId="454C42B8" w14:textId="1882761F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7650" w:type="dxa"/>
            <w:vAlign w:val="center"/>
          </w:tcPr>
          <w:p w14:paraId="19A85E5E" w14:textId="094826F9" w:rsidR="009E5571" w:rsidRPr="003F1DE7" w:rsidRDefault="009E5571" w:rsidP="009E5571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Tara Gregorio</w:t>
            </w:r>
            <w:r>
              <w:rPr>
                <w:rFonts w:ascii="Gill Sans MT" w:hAnsi="Gill Sans MT"/>
                <w:b/>
                <w:bCs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Mass</w:t>
            </w:r>
            <w:r>
              <w:rPr>
                <w:rFonts w:ascii="Gill Sans MT" w:hAnsi="Gill Sans MT"/>
              </w:rPr>
              <w:t>.</w:t>
            </w:r>
            <w:r w:rsidRPr="003F1DE7">
              <w:rPr>
                <w:rFonts w:ascii="Gill Sans MT" w:hAnsi="Gill Sans MT"/>
              </w:rPr>
              <w:t xml:space="preserve"> Senior Care Association</w:t>
            </w:r>
            <w:r>
              <w:rPr>
                <w:rFonts w:ascii="Gill Sans MT" w:hAnsi="Gill Sans MT"/>
              </w:rPr>
              <w:t xml:space="preserve"> (MSCA)</w:t>
            </w:r>
          </w:p>
        </w:tc>
        <w:tc>
          <w:tcPr>
            <w:tcW w:w="990" w:type="dxa"/>
            <w:vAlign w:val="center"/>
          </w:tcPr>
          <w:p w14:paraId="694E26F2" w14:textId="2B4CF92D" w:rsidR="009E5571" w:rsidRPr="003F1DE7" w:rsidRDefault="009E5571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15D88BDF" w14:textId="70FAC0DD" w:rsidR="009E5571" w:rsidRPr="003F1DE7" w:rsidRDefault="009E5571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093EBB">
              <w:rPr>
                <w:rFonts w:ascii="Gill Sans MT" w:hAnsi="Gill Sans MT"/>
              </w:rPr>
              <w:t>X</w:t>
            </w:r>
          </w:p>
        </w:tc>
      </w:tr>
      <w:tr w:rsidR="009E5571" w:rsidRPr="00791080" w14:paraId="66463D67" w14:textId="5814405E" w:rsidTr="006770A7">
        <w:trPr>
          <w:trHeight w:val="504"/>
        </w:trPr>
        <w:tc>
          <w:tcPr>
            <w:tcW w:w="877" w:type="dxa"/>
            <w:vAlign w:val="center"/>
          </w:tcPr>
          <w:p w14:paraId="0CB70E09" w14:textId="2E1B0A5D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10</w:t>
            </w:r>
          </w:p>
        </w:tc>
        <w:tc>
          <w:tcPr>
            <w:tcW w:w="7650" w:type="dxa"/>
            <w:vAlign w:val="center"/>
          </w:tcPr>
          <w:p w14:paraId="65A233E7" w14:textId="335774E2" w:rsidR="009E5571" w:rsidRPr="003F1DE7" w:rsidRDefault="009E5571" w:rsidP="009E5571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Jake Krilovich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Home Care Alliance of Mass</w:t>
            </w:r>
            <w:r>
              <w:rPr>
                <w:rFonts w:ascii="Gill Sans MT" w:hAnsi="Gill Sans MT"/>
              </w:rPr>
              <w:t>achusetts</w:t>
            </w:r>
          </w:p>
        </w:tc>
        <w:tc>
          <w:tcPr>
            <w:tcW w:w="990" w:type="dxa"/>
            <w:vAlign w:val="center"/>
          </w:tcPr>
          <w:p w14:paraId="047EF156" w14:textId="42FFF50F" w:rsidR="009E5571" w:rsidRPr="003F1DE7" w:rsidRDefault="009E5571" w:rsidP="009E5571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102EDC9C" w14:textId="4561EE0D" w:rsidR="009E5571" w:rsidRPr="003F1DE7" w:rsidRDefault="009E5571" w:rsidP="009E5571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F12AE5">
              <w:rPr>
                <w:rFonts w:ascii="Gill Sans MT" w:hAnsi="Gill Sans MT"/>
              </w:rPr>
              <w:t>X</w:t>
            </w:r>
          </w:p>
        </w:tc>
      </w:tr>
      <w:tr w:rsidR="009E5571" w:rsidRPr="00791080" w14:paraId="3FF80C75" w14:textId="1EC9BA7E" w:rsidTr="006770A7">
        <w:trPr>
          <w:trHeight w:val="504"/>
        </w:trPr>
        <w:tc>
          <w:tcPr>
            <w:tcW w:w="877" w:type="dxa"/>
            <w:vAlign w:val="center"/>
          </w:tcPr>
          <w:p w14:paraId="65558035" w14:textId="09141BB0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11</w:t>
            </w:r>
          </w:p>
        </w:tc>
        <w:tc>
          <w:tcPr>
            <w:tcW w:w="7650" w:type="dxa"/>
            <w:vAlign w:val="center"/>
          </w:tcPr>
          <w:p w14:paraId="1C244C25" w14:textId="36F597CA" w:rsidR="009E5571" w:rsidRPr="003F1DE7" w:rsidRDefault="009E5571" w:rsidP="009E5571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Liz Leahy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Mass</w:t>
            </w:r>
            <w:r>
              <w:rPr>
                <w:rFonts w:ascii="Gill Sans MT" w:hAnsi="Gill Sans MT"/>
              </w:rPr>
              <w:t>.</w:t>
            </w:r>
            <w:r w:rsidRPr="003F1DE7">
              <w:rPr>
                <w:rFonts w:ascii="Gill Sans MT" w:hAnsi="Gill Sans MT"/>
              </w:rPr>
              <w:t xml:space="preserve"> Association of Health Plans</w:t>
            </w:r>
            <w:r>
              <w:rPr>
                <w:rFonts w:ascii="Gill Sans MT" w:hAnsi="Gill Sans MT"/>
              </w:rPr>
              <w:t xml:space="preserve"> (MAHP</w:t>
            </w:r>
            <w:r w:rsidRPr="003F1DE7">
              <w:rPr>
                <w:rFonts w:ascii="Gill Sans MT" w:hAnsi="Gill Sans MT"/>
              </w:rPr>
              <w:t>)</w:t>
            </w:r>
          </w:p>
        </w:tc>
        <w:tc>
          <w:tcPr>
            <w:tcW w:w="990" w:type="dxa"/>
            <w:vAlign w:val="center"/>
          </w:tcPr>
          <w:p w14:paraId="4DBAA23D" w14:textId="706925C0" w:rsidR="009E5571" w:rsidRPr="003F1DE7" w:rsidRDefault="009E5571" w:rsidP="00502113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3789E795" w14:textId="58F644CF" w:rsidR="009E5571" w:rsidRPr="003F1DE7" w:rsidRDefault="009E5571" w:rsidP="00502113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F12AE5">
              <w:rPr>
                <w:rFonts w:ascii="Gill Sans MT" w:hAnsi="Gill Sans MT"/>
              </w:rPr>
              <w:t>X</w:t>
            </w:r>
          </w:p>
        </w:tc>
      </w:tr>
      <w:tr w:rsidR="009E5571" w:rsidRPr="00791080" w14:paraId="6F566635" w14:textId="0ABB01E0" w:rsidTr="006770A7">
        <w:trPr>
          <w:trHeight w:val="504"/>
        </w:trPr>
        <w:tc>
          <w:tcPr>
            <w:tcW w:w="877" w:type="dxa"/>
            <w:vAlign w:val="center"/>
          </w:tcPr>
          <w:p w14:paraId="312B9F3F" w14:textId="6082E914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12</w:t>
            </w:r>
          </w:p>
        </w:tc>
        <w:tc>
          <w:tcPr>
            <w:tcW w:w="7650" w:type="dxa"/>
            <w:vAlign w:val="center"/>
          </w:tcPr>
          <w:p w14:paraId="71891225" w14:textId="4E7A1D1C" w:rsidR="009E5571" w:rsidRPr="003F1DE7" w:rsidRDefault="009E5571" w:rsidP="009E5571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Tracy Lee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Beth Israel Deaconess Medical Center</w:t>
            </w:r>
          </w:p>
        </w:tc>
        <w:tc>
          <w:tcPr>
            <w:tcW w:w="990" w:type="dxa"/>
            <w:vAlign w:val="center"/>
          </w:tcPr>
          <w:p w14:paraId="682E63A6" w14:textId="0CDA26C5" w:rsidR="009E5571" w:rsidRPr="003F1DE7" w:rsidRDefault="009E5571" w:rsidP="00502113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328A029D" w14:textId="7ABA9C1A" w:rsidR="009E5571" w:rsidRPr="003F1DE7" w:rsidRDefault="009E5571" w:rsidP="00502113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F12AE5">
              <w:rPr>
                <w:rFonts w:ascii="Gill Sans MT" w:hAnsi="Gill Sans MT"/>
              </w:rPr>
              <w:t>X</w:t>
            </w:r>
          </w:p>
        </w:tc>
      </w:tr>
      <w:tr w:rsidR="009E5571" w:rsidRPr="00791080" w14:paraId="52CD736B" w14:textId="77777777" w:rsidTr="006770A7">
        <w:trPr>
          <w:trHeight w:val="504"/>
        </w:trPr>
        <w:tc>
          <w:tcPr>
            <w:tcW w:w="877" w:type="dxa"/>
            <w:vAlign w:val="center"/>
          </w:tcPr>
          <w:p w14:paraId="0E2E8608" w14:textId="5A78D10E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13</w:t>
            </w:r>
          </w:p>
        </w:tc>
        <w:tc>
          <w:tcPr>
            <w:tcW w:w="7650" w:type="dxa"/>
            <w:vAlign w:val="center"/>
          </w:tcPr>
          <w:p w14:paraId="29D89F9F" w14:textId="2A80DD0D" w:rsidR="009E5571" w:rsidRPr="003F1DE7" w:rsidRDefault="009E5571" w:rsidP="009E5571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hAnsi="Gill Sans MT"/>
                <w:b/>
                <w:bCs/>
              </w:rPr>
              <w:t>Mary McClintock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– S</w:t>
            </w:r>
            <w:r w:rsidRPr="003F1DE7">
              <w:rPr>
                <w:rFonts w:ascii="Gill Sans MT" w:eastAsia="Gill Sans MT" w:hAnsi="Gill Sans MT" w:cs="Gill Sans MT"/>
              </w:rPr>
              <w:t>outh Shore Hospital</w:t>
            </w:r>
          </w:p>
        </w:tc>
        <w:tc>
          <w:tcPr>
            <w:tcW w:w="990" w:type="dxa"/>
            <w:vAlign w:val="center"/>
          </w:tcPr>
          <w:p w14:paraId="7C3B8F36" w14:textId="280E1C53" w:rsidR="009E5571" w:rsidRPr="003F1DE7" w:rsidRDefault="009E5571" w:rsidP="00502113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67071DF" w14:textId="640388A8" w:rsidR="009E5571" w:rsidRPr="003F1DE7" w:rsidRDefault="009E5571" w:rsidP="00502113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F12AE5">
              <w:rPr>
                <w:rFonts w:ascii="Gill Sans MT" w:hAnsi="Gill Sans MT"/>
              </w:rPr>
              <w:t>X</w:t>
            </w:r>
          </w:p>
        </w:tc>
      </w:tr>
      <w:tr w:rsidR="009E5571" w:rsidRPr="00791080" w14:paraId="2E8D87FF" w14:textId="77777777" w:rsidTr="006770A7">
        <w:trPr>
          <w:trHeight w:val="504"/>
        </w:trPr>
        <w:tc>
          <w:tcPr>
            <w:tcW w:w="877" w:type="dxa"/>
            <w:vAlign w:val="center"/>
          </w:tcPr>
          <w:p w14:paraId="0AE80D31" w14:textId="517FB219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14</w:t>
            </w:r>
          </w:p>
        </w:tc>
        <w:tc>
          <w:tcPr>
            <w:tcW w:w="7650" w:type="dxa"/>
            <w:vAlign w:val="center"/>
          </w:tcPr>
          <w:p w14:paraId="034EC149" w14:textId="076857BA" w:rsidR="009E5571" w:rsidRPr="003F1DE7" w:rsidRDefault="009E5571" w:rsidP="009E5571">
            <w:pPr>
              <w:rPr>
                <w:rFonts w:ascii="Gill Sans MT" w:hAnsi="Gill Sans MT" w:cs="Arial"/>
                <w:b/>
              </w:rPr>
            </w:pPr>
            <w:r w:rsidRPr="003F1DE7">
              <w:rPr>
                <w:rFonts w:ascii="Gill Sans MT" w:eastAsia="Gill Sans MT" w:hAnsi="Gill Sans MT" w:cs="Gill Sans MT"/>
                <w:b/>
                <w:bCs/>
              </w:rPr>
              <w:t>Evelyn Patsos</w:t>
            </w:r>
            <w:r w:rsidRPr="003F1DE7">
              <w:rPr>
                <w:rFonts w:ascii="Gill Sans MT" w:eastAsia="Gill Sans MT" w:hAnsi="Gill Sans MT" w:cs="Gill Sans MT"/>
              </w:rPr>
              <w:t xml:space="preserve"> </w:t>
            </w:r>
            <w:r>
              <w:rPr>
                <w:rFonts w:ascii="Gill Sans MT" w:eastAsia="Gill Sans MT" w:hAnsi="Gill Sans MT" w:cs="Gill Sans MT"/>
              </w:rPr>
              <w:t xml:space="preserve">– </w:t>
            </w:r>
            <w:r w:rsidRPr="003F1DE7">
              <w:rPr>
                <w:rFonts w:ascii="Gill Sans MT" w:eastAsia="Gill Sans MT" w:hAnsi="Gill Sans MT" w:cs="Gill Sans MT"/>
              </w:rPr>
              <w:t>Probate and Family Court Department</w:t>
            </w:r>
            <w:r>
              <w:rPr>
                <w:rFonts w:ascii="Gill Sans MT" w:eastAsia="Gill Sans MT" w:hAnsi="Gill Sans MT" w:cs="Gill Sans MT"/>
              </w:rPr>
              <w:t xml:space="preserve">, </w:t>
            </w:r>
            <w:r w:rsidRPr="003F1DE7">
              <w:rPr>
                <w:rFonts w:ascii="Gill Sans MT" w:eastAsia="Gill Sans MT" w:hAnsi="Gill Sans MT" w:cs="Gill Sans MT"/>
              </w:rPr>
              <w:t>Trial Court</w:t>
            </w:r>
          </w:p>
        </w:tc>
        <w:tc>
          <w:tcPr>
            <w:tcW w:w="990" w:type="dxa"/>
            <w:vAlign w:val="center"/>
          </w:tcPr>
          <w:p w14:paraId="458AC393" w14:textId="40615DF1" w:rsidR="009E5571" w:rsidRPr="003F1DE7" w:rsidRDefault="009E5571" w:rsidP="00502113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F59AEA2" w14:textId="769E6E91" w:rsidR="009E5571" w:rsidRPr="003F1DE7" w:rsidRDefault="009E5571" w:rsidP="00502113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F12AE5">
              <w:rPr>
                <w:rFonts w:ascii="Gill Sans MT" w:hAnsi="Gill Sans MT"/>
              </w:rPr>
              <w:t>X</w:t>
            </w:r>
          </w:p>
        </w:tc>
      </w:tr>
      <w:tr w:rsidR="009E5571" w:rsidRPr="00791080" w14:paraId="02F5CFC0" w14:textId="77777777" w:rsidTr="006770A7">
        <w:trPr>
          <w:trHeight w:val="504"/>
        </w:trPr>
        <w:tc>
          <w:tcPr>
            <w:tcW w:w="877" w:type="dxa"/>
            <w:vAlign w:val="center"/>
          </w:tcPr>
          <w:p w14:paraId="44270B40" w14:textId="7C651C02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15</w:t>
            </w:r>
          </w:p>
        </w:tc>
        <w:tc>
          <w:tcPr>
            <w:tcW w:w="7650" w:type="dxa"/>
            <w:vAlign w:val="center"/>
          </w:tcPr>
          <w:p w14:paraId="28E77197" w14:textId="4D28ACB4" w:rsidR="009E5571" w:rsidRPr="003F1DE7" w:rsidRDefault="009E5571" w:rsidP="009E5571">
            <w:pPr>
              <w:rPr>
                <w:rFonts w:ascii="Gill Sans MT" w:hAnsi="Gill Sans MT" w:cs="Arial"/>
                <w:bCs/>
              </w:rPr>
            </w:pPr>
            <w:r w:rsidRPr="003F1DE7">
              <w:rPr>
                <w:rFonts w:ascii="Gill Sans MT" w:hAnsi="Gill Sans MT"/>
                <w:b/>
                <w:bCs/>
              </w:rPr>
              <w:t>Richard Raymond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Armstrong Ambulance</w:t>
            </w:r>
          </w:p>
        </w:tc>
        <w:tc>
          <w:tcPr>
            <w:tcW w:w="990" w:type="dxa"/>
            <w:vAlign w:val="center"/>
          </w:tcPr>
          <w:p w14:paraId="2B76E6B1" w14:textId="725DAC75" w:rsidR="009E5571" w:rsidRPr="003F1DE7" w:rsidRDefault="009E5571" w:rsidP="00502113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51FD7171" w14:textId="3704B334" w:rsidR="009E5571" w:rsidRPr="003F1DE7" w:rsidRDefault="009E5571" w:rsidP="00502113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F12AE5">
              <w:rPr>
                <w:rFonts w:ascii="Gill Sans MT" w:hAnsi="Gill Sans MT"/>
              </w:rPr>
              <w:t>X</w:t>
            </w:r>
          </w:p>
        </w:tc>
      </w:tr>
      <w:tr w:rsidR="009E5571" w:rsidRPr="00791080" w14:paraId="26E60BF0" w14:textId="77777777" w:rsidTr="006770A7">
        <w:trPr>
          <w:trHeight w:val="504"/>
        </w:trPr>
        <w:tc>
          <w:tcPr>
            <w:tcW w:w="877" w:type="dxa"/>
            <w:vAlign w:val="center"/>
          </w:tcPr>
          <w:p w14:paraId="601D717B" w14:textId="0E8C69D8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16</w:t>
            </w:r>
          </w:p>
        </w:tc>
        <w:tc>
          <w:tcPr>
            <w:tcW w:w="7650" w:type="dxa"/>
            <w:vAlign w:val="center"/>
          </w:tcPr>
          <w:p w14:paraId="64976901" w14:textId="7CE4AA3C" w:rsidR="009E5571" w:rsidRPr="003F1DE7" w:rsidRDefault="009E5571" w:rsidP="009E5571">
            <w:pPr>
              <w:rPr>
                <w:rFonts w:ascii="Gill Sans MT" w:hAnsi="Gill Sans MT" w:cs="Arial"/>
                <w:bCs/>
              </w:rPr>
            </w:pPr>
            <w:r w:rsidRPr="003F1DE7">
              <w:rPr>
                <w:rFonts w:ascii="Gill Sans MT" w:hAnsi="Gill Sans MT"/>
                <w:b/>
                <w:bCs/>
              </w:rPr>
              <w:t>Clarence Richardson</w:t>
            </w:r>
            <w:r w:rsidRPr="003F1DE7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– </w:t>
            </w:r>
            <w:r w:rsidRPr="003F1DE7">
              <w:rPr>
                <w:rFonts w:ascii="Gill Sans MT" w:hAnsi="Gill Sans MT"/>
              </w:rPr>
              <w:t>Mass</w:t>
            </w:r>
            <w:r>
              <w:rPr>
                <w:rFonts w:ascii="Gill Sans MT" w:hAnsi="Gill Sans MT"/>
              </w:rPr>
              <w:t>.</w:t>
            </w:r>
            <w:r w:rsidRPr="003F1DE7">
              <w:rPr>
                <w:rFonts w:ascii="Gill Sans MT" w:hAnsi="Gill Sans MT"/>
              </w:rPr>
              <w:t xml:space="preserve"> Chapter of the National Academy of Elder Law Attorneys</w:t>
            </w:r>
            <w:r>
              <w:rPr>
                <w:rFonts w:ascii="Gill Sans MT" w:hAnsi="Gill Sans MT"/>
              </w:rPr>
              <w:t xml:space="preserve"> (</w:t>
            </w:r>
            <w:proofErr w:type="spellStart"/>
            <w:r>
              <w:rPr>
                <w:rFonts w:ascii="Gill Sans MT" w:hAnsi="Gill Sans MT"/>
              </w:rPr>
              <w:t>MassNAELA</w:t>
            </w:r>
            <w:proofErr w:type="spellEnd"/>
            <w:r>
              <w:rPr>
                <w:rFonts w:ascii="Gill Sans MT" w:hAnsi="Gill Sans MT"/>
              </w:rPr>
              <w:t>)</w:t>
            </w:r>
          </w:p>
        </w:tc>
        <w:tc>
          <w:tcPr>
            <w:tcW w:w="990" w:type="dxa"/>
            <w:vAlign w:val="center"/>
          </w:tcPr>
          <w:p w14:paraId="1FA425BB" w14:textId="0EADF067" w:rsidR="009E5571" w:rsidRPr="003F1DE7" w:rsidRDefault="009E5571" w:rsidP="00502113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7482CA7" w14:textId="4A5B958D" w:rsidR="009E5571" w:rsidRPr="003F1DE7" w:rsidRDefault="009E5571" w:rsidP="00502113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F12AE5">
              <w:rPr>
                <w:rFonts w:ascii="Gill Sans MT" w:hAnsi="Gill Sans MT"/>
              </w:rPr>
              <w:t>X</w:t>
            </w:r>
          </w:p>
        </w:tc>
      </w:tr>
      <w:tr w:rsidR="009E5571" w:rsidRPr="00791080" w14:paraId="1EDAC917" w14:textId="77777777" w:rsidTr="006770A7">
        <w:trPr>
          <w:trHeight w:val="504"/>
        </w:trPr>
        <w:tc>
          <w:tcPr>
            <w:tcW w:w="877" w:type="dxa"/>
            <w:vAlign w:val="center"/>
          </w:tcPr>
          <w:p w14:paraId="15500123" w14:textId="19FBDB04" w:rsidR="009E5571" w:rsidRPr="003F1DE7" w:rsidRDefault="009E5571" w:rsidP="009E5571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</w:rPr>
            </w:pPr>
            <w:r w:rsidRPr="003F1DE7">
              <w:rPr>
                <w:rFonts w:ascii="Gill Sans MT" w:hAnsi="Gill Sans MT"/>
                <w:b/>
              </w:rPr>
              <w:t>17</w:t>
            </w:r>
          </w:p>
        </w:tc>
        <w:tc>
          <w:tcPr>
            <w:tcW w:w="7650" w:type="dxa"/>
            <w:vAlign w:val="center"/>
          </w:tcPr>
          <w:p w14:paraId="394852B7" w14:textId="57BBC987" w:rsidR="009E5571" w:rsidRPr="003F1DE7" w:rsidRDefault="009E5571" w:rsidP="009E5571">
            <w:pPr>
              <w:rPr>
                <w:rFonts w:ascii="Gill Sans MT" w:hAnsi="Gill Sans MT" w:cs="Arial"/>
                <w:bCs/>
              </w:rPr>
            </w:pPr>
            <w:r w:rsidRPr="003F1DE7">
              <w:rPr>
                <w:rFonts w:ascii="Gill Sans MT" w:hAnsi="Gill Sans MT" w:cs="Arial"/>
                <w:b/>
              </w:rPr>
              <w:t>Deborah Vona</w:t>
            </w:r>
            <w:r w:rsidRPr="003F1DE7">
              <w:rPr>
                <w:rFonts w:ascii="Gill Sans MT" w:hAnsi="Gill Sans MT" w:cs="Arial"/>
                <w:bCs/>
              </w:rPr>
              <w:t xml:space="preserve"> </w:t>
            </w:r>
            <w:r>
              <w:rPr>
                <w:rFonts w:ascii="Gill Sans MT" w:hAnsi="Gill Sans MT" w:cs="Arial"/>
                <w:bCs/>
              </w:rPr>
              <w:t xml:space="preserve">– </w:t>
            </w:r>
            <w:r w:rsidRPr="003F1DE7">
              <w:rPr>
                <w:rFonts w:ascii="Gill Sans MT" w:hAnsi="Gill Sans MT" w:cs="Arial"/>
                <w:bCs/>
              </w:rPr>
              <w:t>Blue Cross Blue Shield of Mass</w:t>
            </w:r>
            <w:r>
              <w:rPr>
                <w:rFonts w:ascii="Gill Sans MT" w:hAnsi="Gill Sans MT" w:cs="Arial"/>
                <w:bCs/>
              </w:rPr>
              <w:t>.</w:t>
            </w:r>
          </w:p>
        </w:tc>
        <w:tc>
          <w:tcPr>
            <w:tcW w:w="990" w:type="dxa"/>
            <w:vAlign w:val="center"/>
          </w:tcPr>
          <w:p w14:paraId="2699F665" w14:textId="41EC6879" w:rsidR="009E5571" w:rsidRPr="003F1DE7" w:rsidRDefault="009E5571" w:rsidP="00502113">
            <w:pPr>
              <w:pStyle w:val="NoSpacing"/>
              <w:ind w:left="-110" w:right="-11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X</w:t>
            </w:r>
          </w:p>
        </w:tc>
        <w:tc>
          <w:tcPr>
            <w:tcW w:w="990" w:type="dxa"/>
            <w:vAlign w:val="center"/>
          </w:tcPr>
          <w:p w14:paraId="7B8E5834" w14:textId="36851CE3" w:rsidR="009E5571" w:rsidRPr="003F1DE7" w:rsidRDefault="009E5571" w:rsidP="00502113">
            <w:pPr>
              <w:pStyle w:val="NoSpacing"/>
              <w:ind w:right="-24"/>
              <w:jc w:val="center"/>
              <w:rPr>
                <w:rFonts w:ascii="Gill Sans MT" w:hAnsi="Gill Sans MT"/>
              </w:rPr>
            </w:pPr>
            <w:r w:rsidRPr="00F12AE5">
              <w:rPr>
                <w:rFonts w:ascii="Gill Sans MT" w:hAnsi="Gill Sans MT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7E3A2DEA" w14:textId="07E1B679" w:rsidR="002B17EC" w:rsidRPr="004F4440" w:rsidRDefault="00C15680" w:rsidP="004F444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21F9DAE2" w14:textId="77777777" w:rsidR="003F5CDA" w:rsidRDefault="003F5CDA" w:rsidP="00FE0B89">
      <w:pPr>
        <w:pStyle w:val="NoSpacing"/>
        <w:ind w:left="-360"/>
        <w:rPr>
          <w:rFonts w:ascii="Gill Sans MT" w:hAnsi="Gill Sans MT"/>
          <w:b/>
          <w:u w:val="single"/>
        </w:rPr>
      </w:pPr>
    </w:p>
    <w:p w14:paraId="19006D96" w14:textId="5C7224C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5370F657" w14:textId="7F12E767" w:rsidR="00D151EB" w:rsidRPr="00D151EB" w:rsidRDefault="00B970B5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Assistant S</w:t>
      </w:r>
      <w:r w:rsidR="00EB69C9">
        <w:rPr>
          <w:rFonts w:ascii="Gill Sans MT" w:hAnsi="Gill Sans MT"/>
        </w:rPr>
        <w:t>ecretary Ma</w:t>
      </w:r>
      <w:r>
        <w:rPr>
          <w:rFonts w:ascii="Gill Sans MT" w:hAnsi="Gill Sans MT"/>
        </w:rPr>
        <w:t xml:space="preserve">rqusee </w:t>
      </w:r>
      <w:r w:rsidR="005354E5">
        <w:rPr>
          <w:rFonts w:ascii="Gill Sans MT" w:hAnsi="Gill Sans MT"/>
        </w:rPr>
        <w:t>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EB69C9">
        <w:rPr>
          <w:rFonts w:ascii="Gill Sans MT" w:hAnsi="Gill Sans MT"/>
        </w:rPr>
        <w:t>10</w:t>
      </w:r>
      <w:r w:rsidR="00FE0B89" w:rsidRPr="00865135">
        <w:rPr>
          <w:rFonts w:ascii="Gill Sans MT" w:hAnsi="Gill Sans MT"/>
        </w:rPr>
        <w:t>:</w:t>
      </w:r>
      <w:r w:rsidR="00EB69C9">
        <w:rPr>
          <w:rFonts w:ascii="Gill Sans MT" w:hAnsi="Gill Sans MT"/>
        </w:rPr>
        <w:t>3</w:t>
      </w:r>
      <w:r w:rsidR="00980B4F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</w:t>
      </w:r>
      <w:r w:rsidR="00D151EB">
        <w:rPr>
          <w:rFonts w:ascii="Gill Sans MT" w:hAnsi="Gill Sans MT"/>
        </w:rPr>
        <w:t>a</w:t>
      </w:r>
      <w:r w:rsidR="00FE0B89" w:rsidRPr="00865135">
        <w:rPr>
          <w:rFonts w:ascii="Gill Sans MT" w:hAnsi="Gill Sans MT"/>
        </w:rPr>
        <w:t>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Sh</w:t>
      </w:r>
      <w:r w:rsidR="00D151EB">
        <w:rPr>
          <w:rFonts w:ascii="Gill Sans MT" w:hAnsi="Gill Sans MT"/>
        </w:rPr>
        <w:t xml:space="preserve">e </w:t>
      </w:r>
      <w:r w:rsidR="00D151EB" w:rsidRPr="00D151EB">
        <w:rPr>
          <w:rFonts w:ascii="Gill Sans MT" w:hAnsi="Gill Sans MT"/>
        </w:rPr>
        <w:t xml:space="preserve">welcomed members and explained that </w:t>
      </w:r>
      <w:r w:rsidR="00D151EB">
        <w:rPr>
          <w:rFonts w:ascii="Gill Sans MT" w:hAnsi="Gill Sans MT"/>
        </w:rPr>
        <w:t>Executive Office of Health and Human Services Secretary Walsh had</w:t>
      </w:r>
      <w:r w:rsidR="00D151EB" w:rsidRPr="00D151EB">
        <w:rPr>
          <w:rFonts w:ascii="Gill Sans MT" w:hAnsi="Gill Sans MT"/>
        </w:rPr>
        <w:t xml:space="preserve"> appointed h</w:t>
      </w:r>
      <w:r w:rsidR="0091322B">
        <w:rPr>
          <w:rFonts w:ascii="Gill Sans MT" w:hAnsi="Gill Sans MT"/>
        </w:rPr>
        <w:t xml:space="preserve">er to chair </w:t>
      </w:r>
      <w:r w:rsidR="00D151EB" w:rsidRPr="00D151EB">
        <w:rPr>
          <w:rFonts w:ascii="Gill Sans MT" w:hAnsi="Gill Sans MT"/>
        </w:rPr>
        <w:t xml:space="preserve">the </w:t>
      </w:r>
      <w:r w:rsidR="00D151EB">
        <w:rPr>
          <w:rFonts w:ascii="Gill Sans MT" w:hAnsi="Gill Sans MT"/>
        </w:rPr>
        <w:t>Task F</w:t>
      </w:r>
      <w:r w:rsidR="00D151EB" w:rsidRPr="00D151EB">
        <w:rPr>
          <w:rFonts w:ascii="Gill Sans MT" w:hAnsi="Gill Sans MT"/>
        </w:rPr>
        <w:t>o</w:t>
      </w:r>
      <w:r w:rsidR="00D151EB">
        <w:rPr>
          <w:rFonts w:ascii="Gill Sans MT" w:hAnsi="Gill Sans MT"/>
        </w:rPr>
        <w:t>rce</w:t>
      </w:r>
      <w:r w:rsidR="0091322B">
        <w:rPr>
          <w:rFonts w:ascii="Gill Sans MT" w:hAnsi="Gill Sans MT"/>
        </w:rPr>
        <w:t xml:space="preserve"> as her </w:t>
      </w:r>
      <w:proofErr w:type="gramStart"/>
      <w:r w:rsidR="0091322B">
        <w:rPr>
          <w:rFonts w:ascii="Gill Sans MT" w:hAnsi="Gill Sans MT"/>
        </w:rPr>
        <w:t>designee</w:t>
      </w:r>
      <w:proofErr w:type="gramEnd"/>
      <w:r w:rsidR="00D151EB"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>Sh</w:t>
      </w:r>
      <w:r w:rsidR="00D151EB">
        <w:rPr>
          <w:rFonts w:ascii="Gill Sans MT" w:hAnsi="Gill Sans MT"/>
        </w:rPr>
        <w:t xml:space="preserve">e </w:t>
      </w:r>
      <w:r w:rsidR="00D151EB" w:rsidRPr="00D151EB">
        <w:rPr>
          <w:rFonts w:ascii="Gill Sans MT" w:hAnsi="Gill Sans MT"/>
        </w:rPr>
        <w:t xml:space="preserve">informed members that the </w:t>
      </w:r>
      <w:r w:rsidR="00D151EB">
        <w:rPr>
          <w:rFonts w:ascii="Gill Sans MT" w:hAnsi="Gill Sans MT"/>
        </w:rPr>
        <w:t>Task F</w:t>
      </w:r>
      <w:r w:rsidR="00D151EB" w:rsidRPr="00D151EB">
        <w:rPr>
          <w:rFonts w:ascii="Gill Sans MT" w:hAnsi="Gill Sans MT"/>
        </w:rPr>
        <w:t>o</w:t>
      </w:r>
      <w:r w:rsidR="00D151EB">
        <w:rPr>
          <w:rFonts w:ascii="Gill Sans MT" w:hAnsi="Gill Sans MT"/>
        </w:rPr>
        <w:t xml:space="preserve">rce </w:t>
      </w:r>
      <w:r w:rsidR="00D151EB" w:rsidRPr="00D151EB">
        <w:rPr>
          <w:rFonts w:ascii="Gill Sans MT" w:hAnsi="Gill Sans MT"/>
        </w:rPr>
        <w:t>meeting is subject to the Open Meeting Law and that any votes taken during the meeting would be conducted via roll-call vote.</w:t>
      </w:r>
    </w:p>
    <w:p w14:paraId="2FA74CC3" w14:textId="77777777" w:rsidR="00D151EB" w:rsidRPr="00D151EB" w:rsidRDefault="00D151EB" w:rsidP="00D151EB">
      <w:pPr>
        <w:pStyle w:val="NoSpacing"/>
        <w:ind w:left="-360"/>
        <w:rPr>
          <w:rFonts w:ascii="Gill Sans MT" w:hAnsi="Gill Sans MT"/>
        </w:rPr>
      </w:pPr>
    </w:p>
    <w:p w14:paraId="4038908F" w14:textId="392DBC62" w:rsidR="00D151EB" w:rsidRPr="00D151EB" w:rsidRDefault="00D151EB" w:rsidP="00D151EB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Gabriel </w:t>
      </w:r>
      <w:r w:rsidR="008D060E" w:rsidRPr="008D060E">
        <w:rPr>
          <w:rFonts w:ascii="Gill Sans MT" w:hAnsi="Gill Sans MT"/>
        </w:rPr>
        <w:t xml:space="preserve">Cohen, </w:t>
      </w:r>
      <w:r w:rsidR="008D060E">
        <w:rPr>
          <w:rFonts w:ascii="Gill Sans MT" w:hAnsi="Gill Sans MT"/>
        </w:rPr>
        <w:t>Program Manager</w:t>
      </w:r>
      <w:r>
        <w:rPr>
          <w:rFonts w:ascii="Gill Sans MT" w:hAnsi="Gill Sans MT"/>
        </w:rPr>
        <w:t xml:space="preserve"> </w:t>
      </w:r>
      <w:r w:rsidRPr="00D151EB">
        <w:rPr>
          <w:rFonts w:ascii="Gill Sans MT" w:hAnsi="Gill Sans MT"/>
        </w:rPr>
        <w:t xml:space="preserve">with </w:t>
      </w:r>
      <w:r>
        <w:rPr>
          <w:rFonts w:ascii="Gill Sans MT" w:hAnsi="Gill Sans MT"/>
        </w:rPr>
        <w:t>EOHHS</w:t>
      </w:r>
      <w:r w:rsidR="008D060E">
        <w:rPr>
          <w:rFonts w:ascii="Gill Sans MT" w:hAnsi="Gill Sans MT"/>
        </w:rPr>
        <w:t>,</w:t>
      </w:r>
      <w:r>
        <w:rPr>
          <w:rFonts w:ascii="Gill Sans MT" w:hAnsi="Gill Sans MT"/>
        </w:rPr>
        <w:t xml:space="preserve"> a</w:t>
      </w:r>
      <w:r w:rsidRPr="00D151EB">
        <w:rPr>
          <w:rFonts w:ascii="Gill Sans MT" w:hAnsi="Gill Sans MT"/>
        </w:rPr>
        <w:t>dministered the oath of office to members.</w:t>
      </w:r>
    </w:p>
    <w:p w14:paraId="550E8EDF" w14:textId="77777777" w:rsidR="00D151EB" w:rsidRPr="00D151EB" w:rsidRDefault="00D151EB" w:rsidP="00D151EB">
      <w:pPr>
        <w:pStyle w:val="NoSpacing"/>
        <w:ind w:left="-360"/>
        <w:rPr>
          <w:rFonts w:ascii="Gill Sans MT" w:hAnsi="Gill Sans MT"/>
        </w:rPr>
      </w:pPr>
    </w:p>
    <w:p w14:paraId="63A20E41" w14:textId="7516CE27" w:rsidR="00CF0C59" w:rsidRDefault="00D151EB" w:rsidP="00B12F96">
      <w:pPr>
        <w:pStyle w:val="NoSpacing"/>
        <w:ind w:left="-360" w:right="-90"/>
        <w:rPr>
          <w:rFonts w:ascii="Gill Sans MT" w:hAnsi="Gill Sans MT"/>
        </w:rPr>
      </w:pPr>
      <w:r w:rsidRPr="00D151EB">
        <w:rPr>
          <w:rFonts w:ascii="Gill Sans MT" w:hAnsi="Gill Sans MT"/>
        </w:rPr>
        <w:t xml:space="preserve">Lauren Cleary, Associate General Counsel </w:t>
      </w:r>
      <w:r w:rsidR="000C310A">
        <w:rPr>
          <w:rFonts w:ascii="Gill Sans MT" w:hAnsi="Gill Sans MT"/>
        </w:rPr>
        <w:t>with</w:t>
      </w:r>
      <w:r w:rsidRPr="00D151EB">
        <w:rPr>
          <w:rFonts w:ascii="Gill Sans MT" w:hAnsi="Gill Sans MT"/>
        </w:rPr>
        <w:t xml:space="preserve"> EOHHS, provided an overview of the Open Meeting Law (OML)</w:t>
      </w:r>
      <w:r w:rsidR="00D85302">
        <w:rPr>
          <w:rFonts w:ascii="Gill Sans MT" w:hAnsi="Gill Sans MT"/>
        </w:rPr>
        <w:t xml:space="preserve"> as it relates to the work of the Task Force</w:t>
      </w:r>
      <w:r w:rsidRPr="00D151EB">
        <w:rPr>
          <w:rFonts w:ascii="Gill Sans MT" w:hAnsi="Gill Sans MT"/>
        </w:rPr>
        <w:t>. She e</w:t>
      </w:r>
      <w:r w:rsidR="00593C1F">
        <w:rPr>
          <w:rFonts w:ascii="Gill Sans MT" w:hAnsi="Gill Sans MT"/>
        </w:rPr>
        <w:t xml:space="preserve">mphasized </w:t>
      </w:r>
      <w:r w:rsidRPr="00D151EB">
        <w:rPr>
          <w:rFonts w:ascii="Gill Sans MT" w:hAnsi="Gill Sans MT"/>
        </w:rPr>
        <w:t>the</w:t>
      </w:r>
      <w:r w:rsidR="00593C1F" w:rsidRPr="00593C1F">
        <w:rPr>
          <w:rFonts w:ascii="Gill Sans MT" w:hAnsi="Gill Sans MT"/>
        </w:rPr>
        <w:t xml:space="preserve"> </w:t>
      </w:r>
      <w:r w:rsidR="00593C1F" w:rsidRPr="00D151EB">
        <w:rPr>
          <w:rFonts w:ascii="Gill Sans MT" w:hAnsi="Gill Sans MT"/>
        </w:rPr>
        <w:t>importance of transparency</w:t>
      </w:r>
      <w:r w:rsidRPr="00D151EB">
        <w:rPr>
          <w:rFonts w:ascii="Gill Sans MT" w:hAnsi="Gill Sans MT"/>
        </w:rPr>
        <w:t xml:space="preserve"> </w:t>
      </w:r>
      <w:r w:rsidR="00593C1F">
        <w:rPr>
          <w:rFonts w:ascii="Gill Sans MT" w:hAnsi="Gill Sans MT"/>
        </w:rPr>
        <w:t xml:space="preserve">in how the Task Force conducts its work and explained the </w:t>
      </w:r>
      <w:r w:rsidR="00D85302">
        <w:rPr>
          <w:rFonts w:ascii="Gill Sans MT" w:hAnsi="Gill Sans MT"/>
        </w:rPr>
        <w:t xml:space="preserve">specific </w:t>
      </w:r>
      <w:r w:rsidRPr="00D151EB">
        <w:rPr>
          <w:rFonts w:ascii="Gill Sans MT" w:hAnsi="Gill Sans MT"/>
        </w:rPr>
        <w:t>limitations relate</w:t>
      </w:r>
      <w:r w:rsidR="00593C1F">
        <w:rPr>
          <w:rFonts w:ascii="Gill Sans MT" w:hAnsi="Gill Sans MT"/>
        </w:rPr>
        <w:t>d to</w:t>
      </w:r>
      <w:r w:rsidRPr="00D151EB">
        <w:rPr>
          <w:rFonts w:ascii="Gill Sans MT" w:hAnsi="Gill Sans MT"/>
        </w:rPr>
        <w:t xml:space="preserve"> members’</w:t>
      </w:r>
      <w:r w:rsidR="00B12F96">
        <w:rPr>
          <w:rFonts w:ascii="Gill Sans MT" w:hAnsi="Gill Sans MT"/>
        </w:rPr>
        <w:t xml:space="preserve"> </w:t>
      </w:r>
      <w:r w:rsidRPr="00D151EB">
        <w:rPr>
          <w:rFonts w:ascii="Gill Sans MT" w:hAnsi="Gill Sans MT"/>
        </w:rPr>
        <w:t xml:space="preserve">communications </w:t>
      </w:r>
      <w:r w:rsidR="00D85302">
        <w:rPr>
          <w:rFonts w:ascii="Gill Sans MT" w:hAnsi="Gill Sans MT"/>
        </w:rPr>
        <w:t>(via email</w:t>
      </w:r>
      <w:r w:rsidR="00593C1F">
        <w:rPr>
          <w:rFonts w:ascii="Gill Sans MT" w:hAnsi="Gill Sans MT"/>
        </w:rPr>
        <w:t>, text,</w:t>
      </w:r>
      <w:r w:rsidR="00D85302">
        <w:rPr>
          <w:rFonts w:ascii="Gill Sans MT" w:hAnsi="Gill Sans MT"/>
        </w:rPr>
        <w:t xml:space="preserve"> and otherwise) </w:t>
      </w:r>
      <w:r w:rsidRPr="00D151EB">
        <w:rPr>
          <w:rFonts w:ascii="Gill Sans MT" w:hAnsi="Gill Sans MT"/>
        </w:rPr>
        <w:t>outside of a formal meeting on matters which might pertain to the</w:t>
      </w:r>
      <w:r>
        <w:rPr>
          <w:rFonts w:ascii="Gill Sans MT" w:hAnsi="Gill Sans MT"/>
        </w:rPr>
        <w:t xml:space="preserve"> </w:t>
      </w:r>
      <w:r w:rsidR="00D85302">
        <w:rPr>
          <w:rFonts w:ascii="Gill Sans MT" w:hAnsi="Gill Sans MT"/>
        </w:rPr>
        <w:t xml:space="preserve">work of the </w:t>
      </w:r>
      <w:r>
        <w:rPr>
          <w:rFonts w:ascii="Gill Sans MT" w:hAnsi="Gill Sans MT"/>
        </w:rPr>
        <w:t>Task Force</w:t>
      </w:r>
      <w:r w:rsidR="00D85302">
        <w:rPr>
          <w:rFonts w:ascii="Gill Sans MT" w:hAnsi="Gill Sans MT"/>
        </w:rPr>
        <w:t>.</w:t>
      </w:r>
    </w:p>
    <w:p w14:paraId="1F32F717" w14:textId="77777777" w:rsidR="00CF0C59" w:rsidRDefault="00CF0C59" w:rsidP="00D151EB">
      <w:pPr>
        <w:pStyle w:val="NoSpacing"/>
        <w:ind w:left="-360"/>
        <w:rPr>
          <w:rFonts w:ascii="Gill Sans MT" w:hAnsi="Gill Sans MT"/>
        </w:rPr>
      </w:pPr>
    </w:p>
    <w:p w14:paraId="7110BA6A" w14:textId="4958A4A1" w:rsidR="00D151EB" w:rsidRDefault="00D151EB" w:rsidP="00D151EB">
      <w:pPr>
        <w:pStyle w:val="NoSpacing"/>
        <w:ind w:left="-360"/>
        <w:rPr>
          <w:rFonts w:ascii="Gill Sans MT" w:hAnsi="Gill Sans MT"/>
        </w:rPr>
      </w:pPr>
      <w:r w:rsidRPr="00D151EB">
        <w:rPr>
          <w:rFonts w:ascii="Gill Sans MT" w:hAnsi="Gill Sans MT"/>
        </w:rPr>
        <w:t xml:space="preserve">David Giannotti, Public Education and Communications Division Chief within the State Ethics Commission, provided the </w:t>
      </w:r>
      <w:r>
        <w:rPr>
          <w:rFonts w:ascii="Gill Sans MT" w:hAnsi="Gill Sans MT"/>
        </w:rPr>
        <w:t>Task Force</w:t>
      </w:r>
      <w:r w:rsidRPr="00D151EB">
        <w:rPr>
          <w:rFonts w:ascii="Gill Sans MT" w:hAnsi="Gill Sans MT"/>
        </w:rPr>
        <w:t xml:space="preserve"> with a brief overview of the State’s conflict of interest and ethics regulations. He explained that members of the </w:t>
      </w:r>
      <w:r>
        <w:rPr>
          <w:rFonts w:ascii="Gill Sans MT" w:hAnsi="Gill Sans MT"/>
        </w:rPr>
        <w:t>Task Force</w:t>
      </w:r>
      <w:r w:rsidRPr="00D151EB">
        <w:rPr>
          <w:rFonts w:ascii="Gill Sans MT" w:hAnsi="Gill Sans MT"/>
        </w:rPr>
        <w:t xml:space="preserve"> are considered </w:t>
      </w:r>
      <w:r>
        <w:rPr>
          <w:rFonts w:ascii="Gill Sans MT" w:hAnsi="Gill Sans MT"/>
        </w:rPr>
        <w:t>“</w:t>
      </w:r>
      <w:r w:rsidRPr="00D151EB">
        <w:rPr>
          <w:rFonts w:ascii="Gill Sans MT" w:hAnsi="Gill Sans MT"/>
        </w:rPr>
        <w:t>special state employees</w:t>
      </w:r>
      <w:r>
        <w:rPr>
          <w:rFonts w:ascii="Gill Sans MT" w:hAnsi="Gill Sans MT"/>
        </w:rPr>
        <w:t>”</w:t>
      </w:r>
      <w:r w:rsidRPr="00D151EB">
        <w:rPr>
          <w:rFonts w:ascii="Gill Sans MT" w:hAnsi="Gill Sans MT"/>
        </w:rPr>
        <w:t xml:space="preserve"> and are required to complete conflict of interest trainings upon joining the </w:t>
      </w:r>
      <w:r>
        <w:rPr>
          <w:rFonts w:ascii="Gill Sans MT" w:hAnsi="Gill Sans MT"/>
        </w:rPr>
        <w:t>Task Force</w:t>
      </w:r>
      <w:r w:rsidRPr="00D151EB">
        <w:rPr>
          <w:rFonts w:ascii="Gill Sans MT" w:hAnsi="Gill Sans MT"/>
        </w:rPr>
        <w:t xml:space="preserve">. He detailed the </w:t>
      </w:r>
      <w:r w:rsidR="00DE1416">
        <w:rPr>
          <w:rFonts w:ascii="Gill Sans MT" w:hAnsi="Gill Sans MT"/>
        </w:rPr>
        <w:t xml:space="preserve">various </w:t>
      </w:r>
      <w:r w:rsidRPr="00D151EB">
        <w:rPr>
          <w:rFonts w:ascii="Gill Sans MT" w:hAnsi="Gill Sans MT"/>
        </w:rPr>
        <w:t xml:space="preserve">restrictions placed on members by the nature of their service on the </w:t>
      </w:r>
      <w:r>
        <w:rPr>
          <w:rFonts w:ascii="Gill Sans MT" w:hAnsi="Gill Sans MT"/>
        </w:rPr>
        <w:t>Task Force</w:t>
      </w:r>
      <w:r w:rsidR="00DE1416">
        <w:rPr>
          <w:rFonts w:ascii="Gill Sans MT" w:hAnsi="Gill Sans MT"/>
        </w:rPr>
        <w:t xml:space="preserve"> and </w:t>
      </w:r>
      <w:r w:rsidRPr="00D151EB">
        <w:rPr>
          <w:rFonts w:ascii="Gill Sans MT" w:hAnsi="Gill Sans MT"/>
        </w:rPr>
        <w:t>stressed that members should view the State Ethics Commission as a resource and not hesitate to reach out with any questions or concerns related to potential conflicts of interest and any required disclosures.</w:t>
      </w:r>
    </w:p>
    <w:p w14:paraId="02D4ABAE" w14:textId="77777777" w:rsidR="00E5328C" w:rsidRDefault="00E5328C" w:rsidP="00D151EB">
      <w:pPr>
        <w:pStyle w:val="NoSpacing"/>
        <w:ind w:left="-360"/>
        <w:rPr>
          <w:rFonts w:ascii="Gill Sans MT" w:hAnsi="Gill Sans MT"/>
        </w:rPr>
      </w:pPr>
    </w:p>
    <w:p w14:paraId="1FB02111" w14:textId="0DC35D12" w:rsidR="000F2029" w:rsidRDefault="00CC6A50" w:rsidP="00D53C8E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Assistant S</w:t>
      </w:r>
      <w:r w:rsidR="0039002C">
        <w:rPr>
          <w:rFonts w:ascii="Gill Sans MT" w:hAnsi="Gill Sans MT"/>
        </w:rPr>
        <w:t>ecretary Ma</w:t>
      </w:r>
      <w:r>
        <w:rPr>
          <w:rFonts w:ascii="Gill Sans MT" w:hAnsi="Gill Sans MT"/>
        </w:rPr>
        <w:t>rqusee</w:t>
      </w:r>
      <w:r w:rsidR="00E5328C">
        <w:rPr>
          <w:rFonts w:ascii="Gill Sans MT" w:hAnsi="Gill Sans MT"/>
        </w:rPr>
        <w:t xml:space="preserve"> delivered remarks on the importance of the Task Force’s work and </w:t>
      </w:r>
      <w:r w:rsidR="000F1038">
        <w:rPr>
          <w:rFonts w:ascii="Gill Sans MT" w:hAnsi="Gill Sans MT"/>
        </w:rPr>
        <w:t xml:space="preserve">the </w:t>
      </w:r>
      <w:r w:rsidRPr="002C3F8C">
        <w:rPr>
          <w:rFonts w:ascii="Gill Sans MT" w:hAnsi="Gill Sans MT"/>
        </w:rPr>
        <w:t>challenges</w:t>
      </w:r>
      <w:r w:rsidR="002C3F8C" w:rsidRPr="002C3F8C">
        <w:rPr>
          <w:rFonts w:ascii="Gill Sans MT" w:hAnsi="Gill Sans MT"/>
        </w:rPr>
        <w:t xml:space="preserve"> to improving the flow of patients through acute care hospitals and ensuring timely, effective transitions to post-acute care settings. She noted that the group would be examining discharge planning, administrative and regulatory barriers, post-acute care capacity, reimbursement frameworks, and innovative care models, with the goal of developing meaningful, sustainable recommendations.</w:t>
      </w:r>
      <w:r w:rsidR="00D53C8E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A</w:t>
      </w:r>
      <w:r w:rsidR="0012490E">
        <w:rPr>
          <w:rFonts w:ascii="Gill Sans MT" w:hAnsi="Gill Sans MT"/>
        </w:rPr>
        <w:t xml:space="preserve">fter members introduced themselves, </w:t>
      </w:r>
      <w:r w:rsidR="00D53C8E">
        <w:rPr>
          <w:rFonts w:ascii="Gill Sans MT" w:hAnsi="Gill Sans MT"/>
        </w:rPr>
        <w:t xml:space="preserve">Assistant Secretary Marqusee </w:t>
      </w:r>
      <w:r w:rsidR="0012490E">
        <w:rPr>
          <w:rFonts w:ascii="Gill Sans MT" w:hAnsi="Gill Sans MT"/>
        </w:rPr>
        <w:t>reviewed the Task Forc</w:t>
      </w:r>
      <w:r w:rsidR="008D060E" w:rsidRPr="00E51431">
        <w:rPr>
          <w:rFonts w:ascii="Gill Sans MT" w:hAnsi="Gill Sans MT"/>
        </w:rPr>
        <w:t>e</w:t>
      </w:r>
      <w:r w:rsidR="0012490E">
        <w:rPr>
          <w:rFonts w:ascii="Gill Sans MT" w:hAnsi="Gill Sans MT"/>
        </w:rPr>
        <w:t xml:space="preserve">’s </w:t>
      </w:r>
      <w:r w:rsidR="00D53C8E">
        <w:rPr>
          <w:rFonts w:ascii="Gill Sans MT" w:hAnsi="Gill Sans MT"/>
        </w:rPr>
        <w:t xml:space="preserve">full </w:t>
      </w:r>
      <w:r w:rsidR="0012490E">
        <w:rPr>
          <w:rFonts w:ascii="Gill Sans MT" w:hAnsi="Gill Sans MT"/>
        </w:rPr>
        <w:t>legislative charge</w:t>
      </w:r>
      <w:r w:rsidR="00D509AB" w:rsidRPr="00D509AB">
        <w:rPr>
          <w:rFonts w:ascii="Gill Sans MT" w:hAnsi="Gill Sans MT"/>
        </w:rPr>
        <w:t xml:space="preserve">. </w:t>
      </w:r>
      <w:r>
        <w:rPr>
          <w:rFonts w:ascii="Gill Sans MT" w:hAnsi="Gill Sans MT"/>
        </w:rPr>
        <w:t>Sh</w:t>
      </w:r>
      <w:r w:rsidR="0047238B" w:rsidRPr="0047238B">
        <w:rPr>
          <w:rFonts w:ascii="Gill Sans MT" w:hAnsi="Gill Sans MT"/>
        </w:rPr>
        <w:t xml:space="preserve">e </w:t>
      </w:r>
      <w:r w:rsidR="0047238B">
        <w:rPr>
          <w:rFonts w:ascii="Gill Sans MT" w:hAnsi="Gill Sans MT"/>
        </w:rPr>
        <w:t>noted that the group was g</w:t>
      </w:r>
      <w:r w:rsidR="008D060E" w:rsidRPr="008D060E">
        <w:rPr>
          <w:rFonts w:ascii="Gill Sans MT" w:hAnsi="Gill Sans MT"/>
        </w:rPr>
        <w:t xml:space="preserve">iven until </w:t>
      </w:r>
      <w:r>
        <w:rPr>
          <w:rFonts w:ascii="Gill Sans MT" w:hAnsi="Gill Sans MT"/>
        </w:rPr>
        <w:t>7</w:t>
      </w:r>
      <w:r w:rsidR="008D060E">
        <w:rPr>
          <w:rFonts w:ascii="Gill Sans MT" w:hAnsi="Gill Sans MT"/>
        </w:rPr>
        <w:t>/</w:t>
      </w:r>
      <w:r>
        <w:rPr>
          <w:rFonts w:ascii="Gill Sans MT" w:hAnsi="Gill Sans MT"/>
        </w:rPr>
        <w:t>3</w:t>
      </w:r>
      <w:r w:rsidR="0039002C">
        <w:rPr>
          <w:rFonts w:ascii="Gill Sans MT" w:hAnsi="Gill Sans MT"/>
        </w:rPr>
        <w:t>1</w:t>
      </w:r>
      <w:r w:rsidR="008D060E">
        <w:rPr>
          <w:rFonts w:ascii="Gill Sans MT" w:hAnsi="Gill Sans MT"/>
        </w:rPr>
        <w:t>/202</w:t>
      </w:r>
      <w:r w:rsidR="0039002C">
        <w:rPr>
          <w:rFonts w:ascii="Gill Sans MT" w:hAnsi="Gill Sans MT"/>
        </w:rPr>
        <w:t>5</w:t>
      </w:r>
      <w:r w:rsidR="008D060E">
        <w:rPr>
          <w:rFonts w:ascii="Gill Sans MT" w:hAnsi="Gill Sans MT"/>
        </w:rPr>
        <w:t xml:space="preserve"> t</w:t>
      </w:r>
      <w:r w:rsidR="008D060E" w:rsidRPr="008D060E">
        <w:rPr>
          <w:rFonts w:ascii="Gill Sans MT" w:hAnsi="Gill Sans MT"/>
        </w:rPr>
        <w:t xml:space="preserve">o submit </w:t>
      </w:r>
      <w:r w:rsidR="008D060E">
        <w:rPr>
          <w:rFonts w:ascii="Gill Sans MT" w:hAnsi="Gill Sans MT"/>
        </w:rPr>
        <w:t xml:space="preserve">its </w:t>
      </w:r>
      <w:r w:rsidR="008D060E" w:rsidRPr="008D060E">
        <w:rPr>
          <w:rFonts w:ascii="Gill Sans MT" w:hAnsi="Gill Sans MT"/>
        </w:rPr>
        <w:t>recommendations</w:t>
      </w:r>
      <w:r w:rsidR="008D060E">
        <w:rPr>
          <w:rFonts w:ascii="Gill Sans MT" w:hAnsi="Gill Sans MT"/>
        </w:rPr>
        <w:t xml:space="preserve"> to the Legislature</w:t>
      </w:r>
      <w:r w:rsidR="00D53C8E">
        <w:rPr>
          <w:rFonts w:ascii="Gill Sans MT" w:hAnsi="Gill Sans MT"/>
        </w:rPr>
        <w:t xml:space="preserve">, and shared a proposed </w:t>
      </w:r>
      <w:r w:rsidR="00D53C8E" w:rsidRPr="00D53C8E">
        <w:rPr>
          <w:rFonts w:ascii="Gill Sans MT" w:hAnsi="Gill Sans MT"/>
        </w:rPr>
        <w:t>calendar</w:t>
      </w:r>
      <w:r w:rsidR="00D53C8E">
        <w:rPr>
          <w:rFonts w:ascii="Gill Sans MT" w:hAnsi="Gill Sans MT"/>
        </w:rPr>
        <w:t xml:space="preserve"> with potential presentations, sorted by common themes. </w:t>
      </w:r>
      <w:r w:rsidR="008D060E">
        <w:rPr>
          <w:rFonts w:ascii="Gill Sans MT" w:hAnsi="Gill Sans MT"/>
        </w:rPr>
        <w:t>For additional details, r</w:t>
      </w:r>
      <w:r w:rsidR="008D060E" w:rsidRPr="001F2F6D">
        <w:rPr>
          <w:rFonts w:ascii="Gill Sans MT" w:hAnsi="Gill Sans MT"/>
        </w:rPr>
        <w:t xml:space="preserve">efer to </w:t>
      </w:r>
      <w:r w:rsidR="008D060E">
        <w:rPr>
          <w:rFonts w:ascii="Gill Sans MT" w:hAnsi="Gill Sans MT"/>
        </w:rPr>
        <w:t>the meeting pres</w:t>
      </w:r>
      <w:r w:rsidR="008D060E" w:rsidRPr="00654F45">
        <w:rPr>
          <w:rFonts w:ascii="Gill Sans MT" w:hAnsi="Gill Sans MT"/>
        </w:rPr>
        <w:t>entation on th</w:t>
      </w:r>
      <w:r w:rsidR="008D060E">
        <w:rPr>
          <w:rFonts w:ascii="Gill Sans MT" w:hAnsi="Gill Sans MT"/>
        </w:rPr>
        <w:t xml:space="preserve">e Task Force’s </w:t>
      </w:r>
      <w:hyperlink r:id="rId8" w:history="1">
        <w:r w:rsidR="008D060E" w:rsidRPr="00654F45">
          <w:rPr>
            <w:rStyle w:val="Hyperlink"/>
            <w:rFonts w:ascii="Gill Sans MT" w:hAnsi="Gill Sans MT"/>
          </w:rPr>
          <w:t>Meeting Materials</w:t>
        </w:r>
        <w:r w:rsidR="008D060E">
          <w:rPr>
            <w:rStyle w:val="Hyperlink"/>
            <w:rFonts w:ascii="Gill Sans MT" w:hAnsi="Gill Sans MT"/>
          </w:rPr>
          <w:t xml:space="preserve"> w</w:t>
        </w:r>
        <w:r w:rsidR="008D060E" w:rsidRPr="00654F45">
          <w:rPr>
            <w:rStyle w:val="Hyperlink"/>
            <w:rFonts w:ascii="Gill Sans MT" w:hAnsi="Gill Sans MT"/>
          </w:rPr>
          <w:t>ebpage</w:t>
        </w:r>
      </w:hyperlink>
      <w:r w:rsidR="008D060E" w:rsidRPr="00654F45">
        <w:rPr>
          <w:rFonts w:ascii="Gill Sans MT" w:hAnsi="Gill Sans MT"/>
        </w:rPr>
        <w:t>.</w:t>
      </w:r>
    </w:p>
    <w:p w14:paraId="3D03AA10" w14:textId="77777777" w:rsidR="0039002C" w:rsidRDefault="0039002C" w:rsidP="0039002C">
      <w:pPr>
        <w:pStyle w:val="NoSpacing"/>
        <w:ind w:left="-360"/>
        <w:rPr>
          <w:rFonts w:ascii="Gill Sans MT" w:hAnsi="Gill Sans MT"/>
        </w:rPr>
      </w:pPr>
    </w:p>
    <w:p w14:paraId="2227E2C5" w14:textId="7EA9E5EF" w:rsidR="00E8472E" w:rsidRDefault="00CC6A50" w:rsidP="00D358DD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Assistant Secretary Marqusee</w:t>
      </w:r>
      <w:r w:rsidR="00F848A6">
        <w:rPr>
          <w:rFonts w:ascii="Gill Sans MT" w:hAnsi="Gill Sans MT"/>
        </w:rPr>
        <w:t xml:space="preserve"> fac</w:t>
      </w:r>
      <w:r w:rsidR="00F848A6" w:rsidRPr="00F848A6">
        <w:rPr>
          <w:rFonts w:ascii="Gill Sans MT" w:hAnsi="Gill Sans MT"/>
        </w:rPr>
        <w:t>ilitate</w:t>
      </w:r>
      <w:r w:rsidR="00F848A6">
        <w:rPr>
          <w:rFonts w:ascii="Gill Sans MT" w:hAnsi="Gill Sans MT"/>
        </w:rPr>
        <w:t>d a</w:t>
      </w:r>
      <w:r w:rsidR="0012490E">
        <w:rPr>
          <w:rFonts w:ascii="Gill Sans MT" w:hAnsi="Gill Sans MT"/>
        </w:rPr>
        <w:t>n open</w:t>
      </w:r>
      <w:r w:rsidR="00F848A6">
        <w:rPr>
          <w:rFonts w:ascii="Gill Sans MT" w:hAnsi="Gill Sans MT"/>
        </w:rPr>
        <w:t xml:space="preserve"> </w:t>
      </w:r>
      <w:r w:rsidR="00F848A6" w:rsidRPr="00F848A6">
        <w:rPr>
          <w:rFonts w:ascii="Gill Sans MT" w:hAnsi="Gill Sans MT"/>
        </w:rPr>
        <w:t>discussion o</w:t>
      </w:r>
      <w:r w:rsidR="00F848A6">
        <w:rPr>
          <w:rFonts w:ascii="Gill Sans MT" w:hAnsi="Gill Sans MT"/>
        </w:rPr>
        <w:t>f</w:t>
      </w:r>
      <w:r w:rsidR="00F848A6" w:rsidRPr="00F848A6">
        <w:rPr>
          <w:rFonts w:ascii="Gill Sans MT" w:hAnsi="Gill Sans MT"/>
        </w:rPr>
        <w:t xml:space="preserve"> members’ goals</w:t>
      </w:r>
      <w:r w:rsidR="00F848A6">
        <w:rPr>
          <w:rFonts w:ascii="Gill Sans MT" w:hAnsi="Gill Sans MT"/>
        </w:rPr>
        <w:t xml:space="preserve"> </w:t>
      </w:r>
      <w:r w:rsidR="00002520">
        <w:rPr>
          <w:rFonts w:ascii="Gill Sans MT" w:hAnsi="Gill Sans MT"/>
        </w:rPr>
        <w:t>an</w:t>
      </w:r>
      <w:r w:rsidR="00002520" w:rsidRPr="00327D2A">
        <w:rPr>
          <w:rFonts w:ascii="Gill Sans MT" w:hAnsi="Gill Sans MT"/>
        </w:rPr>
        <w:t xml:space="preserve">d expectations </w:t>
      </w:r>
      <w:r w:rsidR="00F848A6" w:rsidRPr="00327D2A">
        <w:rPr>
          <w:rFonts w:ascii="Gill Sans MT" w:hAnsi="Gill Sans MT"/>
        </w:rPr>
        <w:t>for the Task Force.</w:t>
      </w:r>
      <w:r w:rsidR="00D53C8E" w:rsidRPr="00327D2A">
        <w:rPr>
          <w:rFonts w:ascii="Gill Sans MT" w:hAnsi="Gill Sans MT"/>
        </w:rPr>
        <w:t xml:space="preserve"> In their remarks, members highlighted</w:t>
      </w:r>
      <w:r w:rsidR="00E8472E" w:rsidRPr="00327D2A">
        <w:rPr>
          <w:rFonts w:ascii="Gill Sans MT" w:hAnsi="Gill Sans MT"/>
        </w:rPr>
        <w:t xml:space="preserve"> </w:t>
      </w:r>
      <w:proofErr w:type="gramStart"/>
      <w:r w:rsidR="00E8472E" w:rsidRPr="00327D2A">
        <w:rPr>
          <w:rFonts w:ascii="Gill Sans MT" w:hAnsi="Gill Sans MT"/>
        </w:rPr>
        <w:t>a number of</w:t>
      </w:r>
      <w:proofErr w:type="gramEnd"/>
      <w:r w:rsidR="00E8472E" w:rsidRPr="00327D2A">
        <w:rPr>
          <w:rFonts w:ascii="Gill Sans MT" w:hAnsi="Gill Sans MT"/>
        </w:rPr>
        <w:t xml:space="preserve"> topics, including the feasibility of forming workgroups; alternatives to guardianship;</w:t>
      </w:r>
      <w:r w:rsidR="00E6257F" w:rsidRPr="00327D2A">
        <w:rPr>
          <w:rFonts w:ascii="Gill Sans MT" w:hAnsi="Gill Sans MT"/>
        </w:rPr>
        <w:t xml:space="preserve"> </w:t>
      </w:r>
      <w:r w:rsidR="0054220C" w:rsidRPr="00327D2A">
        <w:rPr>
          <w:rFonts w:ascii="Gill Sans MT" w:hAnsi="Gill Sans MT"/>
        </w:rPr>
        <w:t>t</w:t>
      </w:r>
      <w:r w:rsidR="00E6257F" w:rsidRPr="00327D2A">
        <w:rPr>
          <w:rFonts w:ascii="Gill Sans MT" w:hAnsi="Gill Sans MT"/>
        </w:rPr>
        <w:t>he</w:t>
      </w:r>
      <w:r w:rsidR="0054220C" w:rsidRPr="00327D2A">
        <w:rPr>
          <w:rFonts w:ascii="Gill Sans MT" w:hAnsi="Gill Sans MT"/>
        </w:rPr>
        <w:t xml:space="preserve"> importance of he</w:t>
      </w:r>
      <w:r w:rsidR="00E6257F" w:rsidRPr="00327D2A">
        <w:rPr>
          <w:rFonts w:ascii="Gill Sans MT" w:hAnsi="Gill Sans MT"/>
        </w:rPr>
        <w:t>alth care proxies</w:t>
      </w:r>
      <w:r w:rsidR="0054220C" w:rsidRPr="00327D2A">
        <w:rPr>
          <w:rFonts w:ascii="Gill Sans MT" w:hAnsi="Gill Sans MT"/>
        </w:rPr>
        <w:t xml:space="preserve"> in communities</w:t>
      </w:r>
      <w:r w:rsidR="005515D7">
        <w:rPr>
          <w:rFonts w:ascii="Gill Sans MT" w:hAnsi="Gill Sans MT"/>
        </w:rPr>
        <w:t xml:space="preserve">; </w:t>
      </w:r>
      <w:r w:rsidR="009D5185">
        <w:rPr>
          <w:rFonts w:ascii="Gill Sans MT" w:hAnsi="Gill Sans MT"/>
        </w:rPr>
        <w:t>t</w:t>
      </w:r>
      <w:r w:rsidR="009D5185" w:rsidRPr="009D5185">
        <w:rPr>
          <w:rFonts w:ascii="Gill Sans MT" w:hAnsi="Gill Sans MT"/>
        </w:rPr>
        <w:t>he feasibility of standardizing processes across both local and national health care plans</w:t>
      </w:r>
      <w:r w:rsidR="009D5185">
        <w:rPr>
          <w:rFonts w:ascii="Gill Sans MT" w:hAnsi="Gill Sans MT"/>
        </w:rPr>
        <w:t>;</w:t>
      </w:r>
      <w:r w:rsidR="009D5185" w:rsidRPr="009D5185">
        <w:rPr>
          <w:rFonts w:ascii="Gill Sans MT" w:hAnsi="Gill Sans MT"/>
        </w:rPr>
        <w:t xml:space="preserve"> the challenges of placing un- and under-insured patients</w:t>
      </w:r>
      <w:r w:rsidR="009D5185">
        <w:rPr>
          <w:rFonts w:ascii="Gill Sans MT" w:hAnsi="Gill Sans MT"/>
        </w:rPr>
        <w:t>;</w:t>
      </w:r>
      <w:r w:rsidR="009D5185" w:rsidRPr="009D5185">
        <w:rPr>
          <w:rFonts w:ascii="Gill Sans MT" w:hAnsi="Gill Sans MT"/>
        </w:rPr>
        <w:t xml:space="preserve"> and the impact of regulatory oversight on the transition of certain classes of patients to post-acute.</w:t>
      </w:r>
    </w:p>
    <w:p w14:paraId="74BBF584" w14:textId="77777777" w:rsidR="00D358DD" w:rsidRPr="00327D2A" w:rsidRDefault="00D358DD" w:rsidP="00D358DD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0ABEFAF" w14:textId="50EF28FD" w:rsidR="00D85302" w:rsidRPr="001407E1" w:rsidRDefault="004447D6" w:rsidP="001407E1">
      <w:pPr>
        <w:pStyle w:val="NoSpacing"/>
        <w:tabs>
          <w:tab w:val="left" w:pos="1221"/>
        </w:tabs>
        <w:ind w:left="-360"/>
        <w:rPr>
          <w:rFonts w:ascii="Gill Sans MT" w:hAnsi="Gill Sans MT"/>
          <w:color w:val="FF0000"/>
        </w:rPr>
      </w:pPr>
      <w:r>
        <w:rPr>
          <w:rFonts w:ascii="Gill Sans MT" w:hAnsi="Gill Sans MT"/>
        </w:rPr>
        <w:t>In closing,</w:t>
      </w:r>
      <w:r w:rsidR="0039002C">
        <w:rPr>
          <w:rFonts w:ascii="Gill Sans MT" w:hAnsi="Gill Sans MT"/>
        </w:rPr>
        <w:t xml:space="preserve"> </w:t>
      </w:r>
      <w:r w:rsidR="00D509AB">
        <w:rPr>
          <w:rFonts w:ascii="Gill Sans MT" w:hAnsi="Gill Sans MT"/>
        </w:rPr>
        <w:t xml:space="preserve">Assistant Secretary </w:t>
      </w:r>
      <w:r w:rsidR="00D509AB" w:rsidRPr="00D509AB">
        <w:rPr>
          <w:rFonts w:ascii="Gill Sans MT" w:hAnsi="Gill Sans MT"/>
        </w:rPr>
        <w:t xml:space="preserve">Marqusee </w:t>
      </w:r>
      <w:r w:rsidRPr="004447D6">
        <w:rPr>
          <w:rFonts w:ascii="Gill Sans MT" w:hAnsi="Gill Sans MT"/>
        </w:rPr>
        <w:t>highlight</w:t>
      </w:r>
      <w:r>
        <w:rPr>
          <w:rFonts w:ascii="Gill Sans MT" w:hAnsi="Gill Sans MT"/>
        </w:rPr>
        <w:t>ed</w:t>
      </w:r>
      <w:r w:rsidRPr="004447D6">
        <w:rPr>
          <w:rFonts w:ascii="Gill Sans MT" w:hAnsi="Gill Sans MT"/>
        </w:rPr>
        <w:t xml:space="preserve"> the Task Force’s Mass.gov webpage, wh</w:t>
      </w:r>
      <w:r>
        <w:rPr>
          <w:rFonts w:ascii="Gill Sans MT" w:hAnsi="Gill Sans MT"/>
        </w:rPr>
        <w:t xml:space="preserve">ere </w:t>
      </w:r>
      <w:r w:rsidRPr="004447D6">
        <w:rPr>
          <w:rFonts w:ascii="Gill Sans MT" w:hAnsi="Gill Sans MT"/>
        </w:rPr>
        <w:t xml:space="preserve">copies of the meeting materials </w:t>
      </w:r>
      <w:r w:rsidR="00EB7B9D">
        <w:rPr>
          <w:rFonts w:ascii="Gill Sans MT" w:hAnsi="Gill Sans MT"/>
        </w:rPr>
        <w:t>will b</w:t>
      </w:r>
      <w:r>
        <w:rPr>
          <w:rFonts w:ascii="Gill Sans MT" w:hAnsi="Gill Sans MT"/>
        </w:rPr>
        <w:t xml:space="preserve">e posted </w:t>
      </w:r>
      <w:r w:rsidRPr="004447D6">
        <w:rPr>
          <w:rFonts w:ascii="Gill Sans MT" w:hAnsi="Gill Sans MT"/>
        </w:rPr>
        <w:t>for members of the public</w:t>
      </w:r>
      <w:r>
        <w:rPr>
          <w:rFonts w:ascii="Gill Sans MT" w:hAnsi="Gill Sans MT"/>
        </w:rPr>
        <w:t xml:space="preserve"> (</w:t>
      </w:r>
      <w:hyperlink r:id="rId9" w:history="1">
        <w:r w:rsidR="00D509AB" w:rsidRPr="008D61C0">
          <w:rPr>
            <w:rStyle w:val="Hyperlink"/>
            <w:rFonts w:ascii="Gill Sans MT" w:hAnsi="Gill Sans MT"/>
          </w:rPr>
          <w:t>https://www.mass.gov/transitions-from-acute-care-to-post-acute-care-tacpac-task-force</w:t>
        </w:r>
      </w:hyperlink>
      <w:r w:rsidR="0039002C">
        <w:rPr>
          <w:rFonts w:ascii="Gill Sans MT" w:hAnsi="Gill Sans MT"/>
        </w:rPr>
        <w:t xml:space="preserve">). </w:t>
      </w:r>
      <w:r w:rsidR="00D509AB">
        <w:rPr>
          <w:rFonts w:ascii="Gill Sans MT" w:hAnsi="Gill Sans MT"/>
        </w:rPr>
        <w:t>Sh</w:t>
      </w:r>
      <w:r>
        <w:rPr>
          <w:rFonts w:ascii="Gill Sans MT" w:hAnsi="Gill Sans MT"/>
        </w:rPr>
        <w:t xml:space="preserve">e noted that </w:t>
      </w:r>
      <w:r w:rsidR="00D509AB">
        <w:rPr>
          <w:rFonts w:ascii="Gill Sans MT" w:hAnsi="Gill Sans MT"/>
        </w:rPr>
        <w:t>e</w:t>
      </w:r>
      <w:r w:rsidR="00E87091">
        <w:rPr>
          <w:rFonts w:ascii="Gill Sans MT" w:hAnsi="Gill Sans MT"/>
        </w:rPr>
        <w:t xml:space="preserve">ight </w:t>
      </w:r>
      <w:r w:rsidRPr="004447D6">
        <w:rPr>
          <w:rFonts w:ascii="Gill Sans MT" w:hAnsi="Gill Sans MT"/>
        </w:rPr>
        <w:t xml:space="preserve">additional Task Force meetings </w:t>
      </w:r>
      <w:r w:rsidR="00EB7B9D">
        <w:rPr>
          <w:rFonts w:ascii="Gill Sans MT" w:hAnsi="Gill Sans MT"/>
        </w:rPr>
        <w:t>have been scheduled</w:t>
      </w:r>
      <w:r w:rsidR="00846FD5">
        <w:rPr>
          <w:rFonts w:ascii="Gill Sans MT" w:hAnsi="Gill Sans MT"/>
        </w:rPr>
        <w:t xml:space="preserve"> over</w:t>
      </w:r>
      <w:r w:rsidR="009579A8">
        <w:rPr>
          <w:rFonts w:ascii="Gill Sans MT" w:hAnsi="Gill Sans MT"/>
        </w:rPr>
        <w:t xml:space="preserve"> </w:t>
      </w:r>
      <w:r w:rsidR="00846FD5">
        <w:rPr>
          <w:rFonts w:ascii="Gill Sans MT" w:hAnsi="Gill Sans MT"/>
        </w:rPr>
        <w:t xml:space="preserve">the </w:t>
      </w:r>
      <w:r w:rsidRPr="004447D6">
        <w:rPr>
          <w:rFonts w:ascii="Gill Sans MT" w:hAnsi="Gill Sans MT"/>
        </w:rPr>
        <w:t xml:space="preserve">next </w:t>
      </w:r>
      <w:r w:rsidR="00D509AB">
        <w:rPr>
          <w:rFonts w:ascii="Gill Sans MT" w:hAnsi="Gill Sans MT"/>
        </w:rPr>
        <w:t xml:space="preserve">six </w:t>
      </w:r>
      <w:r w:rsidRPr="004447D6">
        <w:rPr>
          <w:rFonts w:ascii="Gill Sans MT" w:hAnsi="Gill Sans MT"/>
        </w:rPr>
        <w:t xml:space="preserve">months, </w:t>
      </w:r>
      <w:r w:rsidR="009A3284">
        <w:rPr>
          <w:rFonts w:ascii="Gill Sans MT" w:hAnsi="Gill Sans MT"/>
        </w:rPr>
        <w:t xml:space="preserve">leading up to the </w:t>
      </w:r>
      <w:r w:rsidR="00D509AB">
        <w:rPr>
          <w:rFonts w:ascii="Gill Sans MT" w:hAnsi="Gill Sans MT"/>
        </w:rPr>
        <w:t>7</w:t>
      </w:r>
      <w:r w:rsidR="00EB7B9D">
        <w:rPr>
          <w:rFonts w:ascii="Gill Sans MT" w:hAnsi="Gill Sans MT"/>
        </w:rPr>
        <w:t>/</w:t>
      </w:r>
      <w:r w:rsidR="00D509AB">
        <w:rPr>
          <w:rFonts w:ascii="Gill Sans MT" w:hAnsi="Gill Sans MT"/>
        </w:rPr>
        <w:t>3</w:t>
      </w:r>
      <w:r w:rsidR="0039002C">
        <w:rPr>
          <w:rFonts w:ascii="Gill Sans MT" w:hAnsi="Gill Sans MT"/>
        </w:rPr>
        <w:t>1</w:t>
      </w:r>
      <w:r w:rsidR="00EB7B9D">
        <w:rPr>
          <w:rFonts w:ascii="Gill Sans MT" w:hAnsi="Gill Sans MT"/>
        </w:rPr>
        <w:t>/202</w:t>
      </w:r>
      <w:r w:rsidR="0039002C">
        <w:rPr>
          <w:rFonts w:ascii="Gill Sans MT" w:hAnsi="Gill Sans MT"/>
        </w:rPr>
        <w:t>5</w:t>
      </w:r>
      <w:r w:rsidR="00EB7B9D">
        <w:rPr>
          <w:rFonts w:ascii="Gill Sans MT" w:hAnsi="Gill Sans MT"/>
        </w:rPr>
        <w:t xml:space="preserve"> deadli</w:t>
      </w:r>
      <w:r w:rsidR="00EB7B9D" w:rsidRPr="009579A8">
        <w:rPr>
          <w:rFonts w:ascii="Gill Sans MT" w:hAnsi="Gill Sans MT"/>
        </w:rPr>
        <w:t>ne for submission</w:t>
      </w:r>
      <w:r w:rsidR="00EB7B9D" w:rsidRPr="001407E1">
        <w:rPr>
          <w:rFonts w:ascii="Gill Sans MT" w:hAnsi="Gill Sans MT"/>
        </w:rPr>
        <w:t xml:space="preserve"> of the </w:t>
      </w:r>
      <w:r w:rsidRPr="001407E1">
        <w:rPr>
          <w:rFonts w:ascii="Gill Sans MT" w:hAnsi="Gill Sans MT"/>
        </w:rPr>
        <w:t>Task Force’s report</w:t>
      </w:r>
      <w:r w:rsidR="00EB7B9D" w:rsidRPr="001407E1">
        <w:rPr>
          <w:rFonts w:ascii="Gill Sans MT" w:hAnsi="Gill Sans MT"/>
        </w:rPr>
        <w:t xml:space="preserve"> and recommendations</w:t>
      </w:r>
      <w:r w:rsidRPr="001407E1">
        <w:rPr>
          <w:rFonts w:ascii="Gill Sans MT" w:hAnsi="Gill Sans MT"/>
        </w:rPr>
        <w:t>.</w:t>
      </w:r>
      <w:r w:rsidR="009579A8" w:rsidRPr="001407E1">
        <w:rPr>
          <w:rFonts w:ascii="Gill Sans MT" w:hAnsi="Gill Sans MT"/>
        </w:rPr>
        <w:t xml:space="preserve"> </w:t>
      </w:r>
      <w:r w:rsidR="00D509AB" w:rsidRPr="001407E1">
        <w:rPr>
          <w:rFonts w:ascii="Gill Sans MT" w:hAnsi="Gill Sans MT"/>
        </w:rPr>
        <w:t>Sh</w:t>
      </w:r>
      <w:r w:rsidR="009579A8" w:rsidRPr="001407E1">
        <w:rPr>
          <w:rFonts w:ascii="Gill Sans MT" w:hAnsi="Gill Sans MT"/>
        </w:rPr>
        <w:t xml:space="preserve">e explained that </w:t>
      </w:r>
      <w:r w:rsidR="009E0662" w:rsidRPr="001407E1">
        <w:rPr>
          <w:rFonts w:ascii="Gill Sans MT" w:hAnsi="Gill Sans MT"/>
        </w:rPr>
        <w:t>for</w:t>
      </w:r>
      <w:r w:rsidRPr="001407E1">
        <w:rPr>
          <w:rFonts w:ascii="Gill Sans MT" w:hAnsi="Gill Sans MT"/>
        </w:rPr>
        <w:t xml:space="preserve"> </w:t>
      </w:r>
      <w:r w:rsidR="009579A8" w:rsidRPr="001407E1">
        <w:rPr>
          <w:rFonts w:ascii="Gill Sans MT" w:hAnsi="Gill Sans MT"/>
        </w:rPr>
        <w:t>the gr</w:t>
      </w:r>
      <w:r w:rsidRPr="001407E1">
        <w:rPr>
          <w:rFonts w:ascii="Gill Sans MT" w:hAnsi="Gill Sans MT"/>
        </w:rPr>
        <w:t>ou</w:t>
      </w:r>
      <w:r w:rsidR="009579A8" w:rsidRPr="001407E1">
        <w:rPr>
          <w:rFonts w:ascii="Gill Sans MT" w:hAnsi="Gill Sans MT"/>
        </w:rPr>
        <w:t>p’s</w:t>
      </w:r>
      <w:r w:rsidRPr="001407E1">
        <w:rPr>
          <w:rFonts w:ascii="Gill Sans MT" w:hAnsi="Gill Sans MT"/>
        </w:rPr>
        <w:t xml:space="preserve"> next meeting</w:t>
      </w:r>
      <w:r w:rsidR="009579A8" w:rsidRPr="001407E1">
        <w:rPr>
          <w:rFonts w:ascii="Gill Sans MT" w:hAnsi="Gill Sans MT"/>
        </w:rPr>
        <w:t xml:space="preserve"> on </w:t>
      </w:r>
      <w:r w:rsidR="00D509AB" w:rsidRPr="001407E1">
        <w:rPr>
          <w:rFonts w:ascii="Gill Sans MT" w:hAnsi="Gill Sans MT"/>
        </w:rPr>
        <w:t>2</w:t>
      </w:r>
      <w:r w:rsidR="009579A8" w:rsidRPr="001407E1">
        <w:rPr>
          <w:rFonts w:ascii="Gill Sans MT" w:hAnsi="Gill Sans MT"/>
        </w:rPr>
        <w:t>/</w:t>
      </w:r>
      <w:r w:rsidR="00D509AB" w:rsidRPr="001407E1">
        <w:rPr>
          <w:rFonts w:ascii="Gill Sans MT" w:hAnsi="Gill Sans MT"/>
        </w:rPr>
        <w:t>5</w:t>
      </w:r>
      <w:r w:rsidRPr="001407E1">
        <w:rPr>
          <w:rFonts w:ascii="Gill Sans MT" w:hAnsi="Gill Sans MT"/>
        </w:rPr>
        <w:t xml:space="preserve">, </w:t>
      </w:r>
      <w:r w:rsidR="009579A8" w:rsidRPr="001407E1">
        <w:rPr>
          <w:rFonts w:ascii="Gill Sans MT" w:hAnsi="Gill Sans MT"/>
        </w:rPr>
        <w:t>he</w:t>
      </w:r>
      <w:r w:rsidR="001407E1" w:rsidRPr="001407E1">
        <w:rPr>
          <w:rFonts w:ascii="Gill Sans MT" w:hAnsi="Gill Sans MT"/>
        </w:rPr>
        <w:t>r</w:t>
      </w:r>
      <w:r w:rsidR="009579A8" w:rsidRPr="001407E1">
        <w:rPr>
          <w:rFonts w:ascii="Gill Sans MT" w:hAnsi="Gill Sans MT"/>
        </w:rPr>
        <w:t xml:space="preserve"> </w:t>
      </w:r>
      <w:r w:rsidR="001407E1" w:rsidRPr="001407E1">
        <w:rPr>
          <w:rFonts w:ascii="Gill Sans MT" w:hAnsi="Gill Sans MT"/>
        </w:rPr>
        <w:t>te</w:t>
      </w:r>
      <w:r w:rsidR="009579A8" w:rsidRPr="001407E1">
        <w:rPr>
          <w:rFonts w:ascii="Gill Sans MT" w:hAnsi="Gill Sans MT"/>
        </w:rPr>
        <w:t>a</w:t>
      </w:r>
      <w:r w:rsidR="001407E1" w:rsidRPr="001407E1">
        <w:rPr>
          <w:rFonts w:ascii="Gill Sans MT" w:hAnsi="Gill Sans MT"/>
        </w:rPr>
        <w:t>m ha</w:t>
      </w:r>
      <w:r w:rsidR="009579A8" w:rsidRPr="001407E1">
        <w:rPr>
          <w:rFonts w:ascii="Gill Sans MT" w:hAnsi="Gill Sans MT"/>
        </w:rPr>
        <w:t>s</w:t>
      </w:r>
      <w:r w:rsidR="001407E1" w:rsidRPr="001407E1">
        <w:rPr>
          <w:rFonts w:ascii="Gill Sans MT" w:hAnsi="Gill Sans MT"/>
        </w:rPr>
        <w:t xml:space="preserve"> invited the Task Force’s representatives from MHA and MAHP to provide the group with an overview of </w:t>
      </w:r>
      <w:r w:rsidR="00801EF5">
        <w:rPr>
          <w:rFonts w:ascii="Gill Sans MT" w:hAnsi="Gill Sans MT"/>
        </w:rPr>
        <w:t>the size, trends, and reasons for patients “stuck” in hospitals awaiting discharge to post</w:t>
      </w:r>
      <w:r w:rsidR="00B12F96">
        <w:rPr>
          <w:rFonts w:ascii="Gill Sans MT" w:hAnsi="Gill Sans MT"/>
        </w:rPr>
        <w:t>-</w:t>
      </w:r>
      <w:r w:rsidR="00801EF5">
        <w:rPr>
          <w:rFonts w:ascii="Gill Sans MT" w:hAnsi="Gill Sans MT"/>
        </w:rPr>
        <w:t xml:space="preserve">acute care, as well as </w:t>
      </w:r>
      <w:r w:rsidR="001407E1" w:rsidRPr="001407E1">
        <w:rPr>
          <w:rFonts w:ascii="Gill Sans MT" w:hAnsi="Gill Sans MT"/>
        </w:rPr>
        <w:t>hospital discharge planning and case management processes, including some of the barriers faced.</w:t>
      </w:r>
    </w:p>
    <w:p w14:paraId="07DDD85F" w14:textId="77777777" w:rsidR="00D85302" w:rsidRDefault="00D85302" w:rsidP="004447D6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39F162D" w14:textId="356F9229" w:rsidR="00EA7A9F" w:rsidRDefault="00E07F93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1E450D">
        <w:rPr>
          <w:rFonts w:ascii="Gill Sans MT" w:hAnsi="Gill Sans MT"/>
          <w:b/>
          <w:u w:val="single"/>
        </w:rPr>
        <w:lastRenderedPageBreak/>
        <w:t xml:space="preserve">Vote </w:t>
      </w:r>
      <w:r w:rsidR="00D151EB">
        <w:rPr>
          <w:rFonts w:ascii="Gill Sans MT" w:hAnsi="Gill Sans MT"/>
          <w:b/>
          <w:u w:val="single"/>
        </w:rPr>
        <w:t>1</w:t>
      </w:r>
      <w:r w:rsidRPr="001E450D">
        <w:rPr>
          <w:rFonts w:ascii="Gill Sans MT" w:hAnsi="Gill Sans MT"/>
          <w:b/>
          <w:u w:val="single"/>
        </w:rPr>
        <w:t xml:space="preserve"> to </w:t>
      </w:r>
      <w:r w:rsidR="002329FE" w:rsidRPr="001E450D">
        <w:rPr>
          <w:rFonts w:ascii="Gill Sans MT" w:hAnsi="Gill Sans MT"/>
          <w:b/>
          <w:u w:val="single"/>
        </w:rPr>
        <w:t>a</w:t>
      </w:r>
      <w:r w:rsidR="00CA5B4A" w:rsidRPr="001E450D">
        <w:rPr>
          <w:rFonts w:ascii="Gill Sans MT" w:hAnsi="Gill Sans MT"/>
          <w:b/>
          <w:u w:val="single"/>
        </w:rPr>
        <w:t>djourn the meeting</w:t>
      </w:r>
      <w:r w:rsidRPr="001E450D">
        <w:rPr>
          <w:rFonts w:ascii="Gill Sans MT" w:hAnsi="Gill Sans MT"/>
          <w:b/>
          <w:u w:val="single"/>
        </w:rPr>
        <w:t>:</w:t>
      </w:r>
      <w:r w:rsidRPr="00A03661">
        <w:rPr>
          <w:rFonts w:ascii="Gill Sans MT" w:hAnsi="Gill Sans MT"/>
        </w:rPr>
        <w:t xml:space="preserve"> </w:t>
      </w:r>
      <w:r w:rsidR="001407E1">
        <w:rPr>
          <w:rFonts w:ascii="Gill Sans MT" w:hAnsi="Gill Sans MT"/>
        </w:rPr>
        <w:t>Assistant S</w:t>
      </w:r>
      <w:r w:rsidR="00E32DA4">
        <w:rPr>
          <w:rFonts w:ascii="Gill Sans MT" w:hAnsi="Gill Sans MT"/>
        </w:rPr>
        <w:t>e</w:t>
      </w:r>
      <w:r w:rsidR="001407E1">
        <w:rPr>
          <w:rFonts w:ascii="Gill Sans MT" w:hAnsi="Gill Sans MT"/>
        </w:rPr>
        <w:t xml:space="preserve">cretary Marqusee </w:t>
      </w:r>
      <w:r>
        <w:rPr>
          <w:rFonts w:ascii="Gill Sans MT" w:hAnsi="Gill Sans MT"/>
        </w:rPr>
        <w:t>r</w:t>
      </w:r>
      <w:r w:rsidRPr="00A03661">
        <w:rPr>
          <w:rFonts w:ascii="Gill Sans MT" w:hAnsi="Gill Sans MT"/>
        </w:rPr>
        <w:t xml:space="preserve">equested </w:t>
      </w:r>
      <w:r w:rsidR="00D151EB">
        <w:rPr>
          <w:rFonts w:ascii="Gill Sans MT" w:hAnsi="Gill Sans MT"/>
        </w:rPr>
        <w:t xml:space="preserve">a </w:t>
      </w:r>
      <w:r w:rsidRPr="00A03661">
        <w:rPr>
          <w:rFonts w:ascii="Gill Sans MT" w:hAnsi="Gill Sans MT"/>
        </w:rPr>
        <w:t xml:space="preserve">motion to </w:t>
      </w:r>
      <w:r w:rsidR="00CA5B4A">
        <w:rPr>
          <w:rFonts w:ascii="Gill Sans MT" w:hAnsi="Gill Sans MT"/>
        </w:rPr>
        <w:t>adjourn the meeting</w:t>
      </w:r>
      <w:r w:rsidR="00EA7A9F">
        <w:rPr>
          <w:rFonts w:ascii="Gill Sans MT" w:hAnsi="Gill Sans MT"/>
        </w:rPr>
        <w:t>.</w:t>
      </w:r>
      <w:r w:rsidR="00180542">
        <w:rPr>
          <w:rFonts w:ascii="Gill Sans MT" w:hAnsi="Gill Sans MT"/>
        </w:rPr>
        <w:t xml:space="preserve"> </w:t>
      </w:r>
      <w:r w:rsidR="00676B2B">
        <w:rPr>
          <w:rFonts w:ascii="Gill Sans MT" w:hAnsi="Gill Sans MT"/>
        </w:rPr>
        <w:t xml:space="preserve">Mr. Delmolino </w:t>
      </w:r>
      <w:r w:rsidR="003A63F4">
        <w:rPr>
          <w:rFonts w:ascii="Gill Sans MT" w:hAnsi="Gill Sans MT"/>
        </w:rPr>
        <w:t>i</w:t>
      </w:r>
      <w:r w:rsidR="00EA7A9F">
        <w:rPr>
          <w:rFonts w:ascii="Gill Sans MT" w:hAnsi="Gill Sans MT"/>
        </w:rPr>
        <w:t xml:space="preserve">ntroduced </w:t>
      </w:r>
      <w:r w:rsidR="00EA7A9F" w:rsidRPr="00A03661">
        <w:rPr>
          <w:rFonts w:ascii="Gill Sans MT" w:hAnsi="Gill Sans MT"/>
        </w:rPr>
        <w:t>the motion, which was seconded by</w:t>
      </w:r>
      <w:r w:rsidR="00EA7A9F">
        <w:rPr>
          <w:rFonts w:ascii="Gill Sans MT" w:hAnsi="Gill Sans MT"/>
        </w:rPr>
        <w:t xml:space="preserve"> </w:t>
      </w:r>
      <w:r w:rsidR="006162DD">
        <w:rPr>
          <w:rFonts w:ascii="Gill Sans MT" w:hAnsi="Gill Sans MT"/>
        </w:rPr>
        <w:t xml:space="preserve">Ms. Vona </w:t>
      </w:r>
      <w:r w:rsidR="0039002C">
        <w:rPr>
          <w:rFonts w:ascii="Gill Sans MT" w:hAnsi="Gill Sans MT"/>
        </w:rPr>
        <w:t>a</w:t>
      </w:r>
      <w:r w:rsidR="00EA7A9F">
        <w:rPr>
          <w:rFonts w:ascii="Gill Sans MT" w:hAnsi="Gill Sans MT"/>
        </w:rPr>
        <w:t>nd approved by roll-call vot</w:t>
      </w:r>
      <w:r w:rsidR="00EA7A9F" w:rsidRPr="00A03661">
        <w:rPr>
          <w:rFonts w:ascii="Gill Sans MT" w:hAnsi="Gill Sans MT"/>
        </w:rPr>
        <w:t xml:space="preserve">e (see </w:t>
      </w:r>
      <w:r w:rsidR="00EA7A9F" w:rsidRPr="00391A93">
        <w:rPr>
          <w:rFonts w:ascii="Gill Sans MT" w:hAnsi="Gill Sans MT"/>
        </w:rPr>
        <w:t>detailed record of votes above).</w:t>
      </w:r>
    </w:p>
    <w:p w14:paraId="3FF55ADC" w14:textId="77777777" w:rsidR="00D151EB" w:rsidRPr="00391A93" w:rsidRDefault="00D151EB" w:rsidP="00D151E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7D62CF" w14:textId="5861F621" w:rsidR="00186C2F" w:rsidRDefault="000C7C81" w:rsidP="008E1C39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The meeting was a</w:t>
      </w:r>
      <w:r w:rsidR="00A93829">
        <w:rPr>
          <w:rFonts w:ascii="Gill Sans MT" w:hAnsi="Gill Sans MT"/>
        </w:rPr>
        <w:t xml:space="preserve">djourned </w:t>
      </w:r>
      <w:r>
        <w:rPr>
          <w:rFonts w:ascii="Gill Sans MT" w:hAnsi="Gill Sans MT"/>
        </w:rPr>
        <w:t>a</w:t>
      </w:r>
      <w:r w:rsidR="008C21DB" w:rsidRPr="00993A66">
        <w:rPr>
          <w:rFonts w:ascii="Gill Sans MT" w:hAnsi="Gill Sans MT"/>
        </w:rPr>
        <w:t xml:space="preserve">t </w:t>
      </w:r>
      <w:r w:rsidR="00D151EB">
        <w:rPr>
          <w:rFonts w:ascii="Gill Sans MT" w:hAnsi="Gill Sans MT"/>
        </w:rPr>
        <w:t>1</w:t>
      </w:r>
      <w:r w:rsidR="00101D00">
        <w:rPr>
          <w:rFonts w:ascii="Gill Sans MT" w:hAnsi="Gill Sans MT"/>
        </w:rPr>
        <w:t>1</w:t>
      </w:r>
      <w:r w:rsidR="008C21DB" w:rsidRPr="00993A66">
        <w:rPr>
          <w:rFonts w:ascii="Gill Sans MT" w:hAnsi="Gill Sans MT"/>
        </w:rPr>
        <w:t>:</w:t>
      </w:r>
      <w:r w:rsidR="00101D00">
        <w:rPr>
          <w:rFonts w:ascii="Gill Sans MT" w:hAnsi="Gill Sans MT"/>
        </w:rPr>
        <w:t>30</w:t>
      </w:r>
      <w:r w:rsidR="00D151EB">
        <w:rPr>
          <w:rFonts w:ascii="Gill Sans MT" w:hAnsi="Gill Sans MT"/>
        </w:rPr>
        <w:t xml:space="preserve"> </w:t>
      </w:r>
      <w:r w:rsidR="00101D00">
        <w:rPr>
          <w:rFonts w:ascii="Gill Sans MT" w:hAnsi="Gill Sans MT"/>
        </w:rPr>
        <w:t>a</w:t>
      </w:r>
      <w:r w:rsidR="008C21DB" w:rsidRPr="00993A66">
        <w:rPr>
          <w:rFonts w:ascii="Gill Sans MT" w:hAnsi="Gill Sans MT"/>
        </w:rPr>
        <w:t>m.</w:t>
      </w:r>
    </w:p>
    <w:p w14:paraId="06F259CE" w14:textId="77777777" w:rsidR="00D358DD" w:rsidRDefault="00D358DD" w:rsidP="008E1C39">
      <w:pPr>
        <w:pStyle w:val="NoSpacing"/>
        <w:ind w:left="-360"/>
        <w:rPr>
          <w:rFonts w:ascii="Gill Sans MT" w:hAnsi="Gill Sans MT"/>
        </w:rPr>
      </w:pPr>
    </w:p>
    <w:p w14:paraId="21C1AF99" w14:textId="77777777" w:rsidR="004A17DD" w:rsidRDefault="004A17DD" w:rsidP="008E1C39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FE468B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6169FF26" w14:textId="6C3F08F4" w:rsidR="00DC216B" w:rsidRDefault="00D151EB" w:rsidP="000111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Task Force </w:t>
      </w:r>
      <w:r w:rsidR="000111D6">
        <w:rPr>
          <w:rFonts w:ascii="Gill Sans MT" w:hAnsi="Gill Sans MT"/>
        </w:rPr>
        <w:t>m</w:t>
      </w:r>
      <w:r w:rsidR="00DC216B">
        <w:rPr>
          <w:rFonts w:ascii="Gill Sans MT" w:hAnsi="Gill Sans MT"/>
        </w:rPr>
        <w:t>eeting presentatio</w:t>
      </w:r>
      <w:r w:rsidR="001E2BD7">
        <w:rPr>
          <w:rFonts w:ascii="Gill Sans MT" w:hAnsi="Gill Sans MT"/>
        </w:rPr>
        <w:t>n</w:t>
      </w:r>
    </w:p>
    <w:p w14:paraId="4BBF1413" w14:textId="2B5BD962" w:rsidR="0039002C" w:rsidRDefault="00D151EB" w:rsidP="0039002C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O</w:t>
      </w:r>
      <w:r w:rsidR="0039002C">
        <w:rPr>
          <w:rFonts w:ascii="Gill Sans MT" w:hAnsi="Gill Sans MT"/>
        </w:rPr>
        <w:t xml:space="preserve">pen </w:t>
      </w:r>
      <w:r>
        <w:rPr>
          <w:rFonts w:ascii="Gill Sans MT" w:hAnsi="Gill Sans MT"/>
        </w:rPr>
        <w:t>M</w:t>
      </w:r>
      <w:r w:rsidR="0039002C">
        <w:rPr>
          <w:rFonts w:ascii="Gill Sans MT" w:hAnsi="Gill Sans MT"/>
        </w:rPr>
        <w:t xml:space="preserve">eeting </w:t>
      </w:r>
      <w:r>
        <w:rPr>
          <w:rFonts w:ascii="Gill Sans MT" w:hAnsi="Gill Sans MT"/>
        </w:rPr>
        <w:t>L</w:t>
      </w:r>
      <w:r w:rsidR="0039002C">
        <w:rPr>
          <w:rFonts w:ascii="Gill Sans MT" w:hAnsi="Gill Sans MT"/>
        </w:rPr>
        <w:t>aw</w:t>
      </w:r>
      <w:r>
        <w:rPr>
          <w:rFonts w:ascii="Gill Sans MT" w:hAnsi="Gill Sans MT"/>
        </w:rPr>
        <w:t xml:space="preserve"> </w:t>
      </w:r>
      <w:r w:rsidR="00E24E65">
        <w:rPr>
          <w:rFonts w:ascii="Gill Sans MT" w:hAnsi="Gill Sans MT"/>
        </w:rPr>
        <w:t>guide</w:t>
      </w:r>
    </w:p>
    <w:p w14:paraId="4CFBA4CB" w14:textId="4D173030" w:rsidR="0039002C" w:rsidRDefault="0039002C" w:rsidP="0039002C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State Ethics Commission handout</w:t>
      </w:r>
    </w:p>
    <w:p w14:paraId="3B6F8D44" w14:textId="77777777" w:rsidR="001407E1" w:rsidRPr="0039002C" w:rsidRDefault="001407E1" w:rsidP="001407E1">
      <w:pPr>
        <w:pStyle w:val="NoSpacing"/>
        <w:tabs>
          <w:tab w:val="left" w:pos="1221"/>
        </w:tabs>
        <w:rPr>
          <w:rFonts w:ascii="Gill Sans MT" w:hAnsi="Gill Sans MT"/>
        </w:rPr>
      </w:pPr>
    </w:p>
    <w:sectPr w:rsidR="001407E1" w:rsidRPr="0039002C" w:rsidSect="003F5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9A20" w14:textId="77777777" w:rsidR="00513B16" w:rsidRDefault="00513B16" w:rsidP="00163F9C">
      <w:pPr>
        <w:spacing w:after="0" w:line="240" w:lineRule="auto"/>
      </w:pPr>
      <w:r>
        <w:separator/>
      </w:r>
    </w:p>
  </w:endnote>
  <w:endnote w:type="continuationSeparator" w:id="0">
    <w:p w14:paraId="0A40D2A9" w14:textId="77777777" w:rsidR="00513B16" w:rsidRDefault="00513B16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5D35" w14:textId="77777777" w:rsidR="004A77F5" w:rsidRDefault="004A77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C8D" w14:textId="1D6912B5" w:rsidR="002B17EC" w:rsidRPr="00AE1864" w:rsidRDefault="003A048B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APPROVED</w:t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4F4440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3397" w14:textId="77777777" w:rsidR="004A77F5" w:rsidRDefault="004A77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FBD7B" w14:textId="77777777" w:rsidR="00513B16" w:rsidRDefault="00513B16" w:rsidP="00163F9C">
      <w:pPr>
        <w:spacing w:after="0" w:line="240" w:lineRule="auto"/>
      </w:pPr>
      <w:r>
        <w:separator/>
      </w:r>
    </w:p>
  </w:footnote>
  <w:footnote w:type="continuationSeparator" w:id="0">
    <w:p w14:paraId="0EC096B8" w14:textId="77777777" w:rsidR="00513B16" w:rsidRDefault="00513B16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5105" w14:textId="53772D5B" w:rsidR="00320870" w:rsidRDefault="00000000">
    <w:pPr>
      <w:pStyle w:val="Header"/>
    </w:pPr>
    <w:r>
      <w:rPr>
        <w:noProof/>
      </w:rPr>
      <w:pict w14:anchorId="58D9C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E41AB" w14:textId="77777777" w:rsidR="004A77F5" w:rsidRDefault="004A77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B50E" w14:textId="77777777" w:rsidR="004A77F5" w:rsidRDefault="004A77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9837E4"/>
    <w:multiLevelType w:val="hybridMultilevel"/>
    <w:tmpl w:val="A648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E3F4C"/>
    <w:multiLevelType w:val="hybridMultilevel"/>
    <w:tmpl w:val="E34EDDA6"/>
    <w:lvl w:ilvl="0" w:tplc="C3BA638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E43D3"/>
    <w:multiLevelType w:val="hybridMultilevel"/>
    <w:tmpl w:val="A41400BE"/>
    <w:lvl w:ilvl="0" w:tplc="ECBEF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160919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626668"/>
    <w:multiLevelType w:val="hybridMultilevel"/>
    <w:tmpl w:val="068CA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D01E87"/>
    <w:multiLevelType w:val="hybridMultilevel"/>
    <w:tmpl w:val="B156E6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714003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3A2E28"/>
    <w:multiLevelType w:val="hybridMultilevel"/>
    <w:tmpl w:val="B156E69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727B48"/>
    <w:multiLevelType w:val="hybridMultilevel"/>
    <w:tmpl w:val="D5D260EA"/>
    <w:lvl w:ilvl="0" w:tplc="2E0E37D2">
      <w:numFmt w:val="bullet"/>
      <w:lvlText w:val="-"/>
      <w:lvlJc w:val="left"/>
      <w:pPr>
        <w:ind w:left="0" w:hanging="360"/>
      </w:pPr>
      <w:rPr>
        <w:rFonts w:ascii="Gill Sans MT" w:eastAsiaTheme="minorHAnsi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17"/>
  </w:num>
  <w:num w:numId="2" w16cid:durableId="275676222">
    <w:abstractNumId w:val="24"/>
  </w:num>
  <w:num w:numId="3" w16cid:durableId="160899195">
    <w:abstractNumId w:val="31"/>
  </w:num>
  <w:num w:numId="4" w16cid:durableId="880244723">
    <w:abstractNumId w:val="23"/>
  </w:num>
  <w:num w:numId="5" w16cid:durableId="1868564440">
    <w:abstractNumId w:val="13"/>
  </w:num>
  <w:num w:numId="6" w16cid:durableId="1898783256">
    <w:abstractNumId w:val="26"/>
  </w:num>
  <w:num w:numId="7" w16cid:durableId="699210338">
    <w:abstractNumId w:val="1"/>
  </w:num>
  <w:num w:numId="8" w16cid:durableId="2016036136">
    <w:abstractNumId w:val="15"/>
  </w:num>
  <w:num w:numId="9" w16cid:durableId="384330166">
    <w:abstractNumId w:val="2"/>
  </w:num>
  <w:num w:numId="10" w16cid:durableId="1760830844">
    <w:abstractNumId w:val="18"/>
  </w:num>
  <w:num w:numId="11" w16cid:durableId="841507520">
    <w:abstractNumId w:val="20"/>
  </w:num>
  <w:num w:numId="12" w16cid:durableId="628512930">
    <w:abstractNumId w:val="3"/>
  </w:num>
  <w:num w:numId="13" w16cid:durableId="1041519927">
    <w:abstractNumId w:val="27"/>
  </w:num>
  <w:num w:numId="14" w16cid:durableId="757404375">
    <w:abstractNumId w:val="10"/>
  </w:num>
  <w:num w:numId="15" w16cid:durableId="1405952995">
    <w:abstractNumId w:val="5"/>
  </w:num>
  <w:num w:numId="16" w16cid:durableId="885801209">
    <w:abstractNumId w:val="25"/>
  </w:num>
  <w:num w:numId="17" w16cid:durableId="1531146524">
    <w:abstractNumId w:val="4"/>
  </w:num>
  <w:num w:numId="18" w16cid:durableId="509374077">
    <w:abstractNumId w:val="0"/>
  </w:num>
  <w:num w:numId="19" w16cid:durableId="677121666">
    <w:abstractNumId w:val="14"/>
  </w:num>
  <w:num w:numId="20" w16cid:durableId="583998799">
    <w:abstractNumId w:val="8"/>
  </w:num>
  <w:num w:numId="21" w16cid:durableId="992025275">
    <w:abstractNumId w:val="12"/>
  </w:num>
  <w:num w:numId="22" w16cid:durableId="459036559">
    <w:abstractNumId w:val="16"/>
  </w:num>
  <w:num w:numId="23" w16cid:durableId="1916622051">
    <w:abstractNumId w:val="11"/>
  </w:num>
  <w:num w:numId="24" w16cid:durableId="1469545469">
    <w:abstractNumId w:val="7"/>
  </w:num>
  <w:num w:numId="25" w16cid:durableId="1744375366">
    <w:abstractNumId w:val="21"/>
  </w:num>
  <w:num w:numId="26" w16cid:durableId="521632657">
    <w:abstractNumId w:val="22"/>
  </w:num>
  <w:num w:numId="27" w16cid:durableId="1415011587">
    <w:abstractNumId w:val="28"/>
  </w:num>
  <w:num w:numId="28" w16cid:durableId="1638029884">
    <w:abstractNumId w:val="29"/>
  </w:num>
  <w:num w:numId="29" w16cid:durableId="935554193">
    <w:abstractNumId w:val="19"/>
  </w:num>
  <w:num w:numId="30" w16cid:durableId="1838155536">
    <w:abstractNumId w:val="30"/>
  </w:num>
  <w:num w:numId="31" w16cid:durableId="442893345">
    <w:abstractNumId w:val="6"/>
  </w:num>
  <w:num w:numId="32" w16cid:durableId="67511356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1D61"/>
    <w:rsid w:val="0000226A"/>
    <w:rsid w:val="00002520"/>
    <w:rsid w:val="000058D7"/>
    <w:rsid w:val="000076A8"/>
    <w:rsid w:val="00010D6C"/>
    <w:rsid w:val="000111D6"/>
    <w:rsid w:val="00011A80"/>
    <w:rsid w:val="00011E47"/>
    <w:rsid w:val="00011E50"/>
    <w:rsid w:val="0001333A"/>
    <w:rsid w:val="00017BAF"/>
    <w:rsid w:val="00021DAE"/>
    <w:rsid w:val="00022B00"/>
    <w:rsid w:val="000235CB"/>
    <w:rsid w:val="000247C7"/>
    <w:rsid w:val="000326C5"/>
    <w:rsid w:val="00036737"/>
    <w:rsid w:val="00040D13"/>
    <w:rsid w:val="00041782"/>
    <w:rsid w:val="00041837"/>
    <w:rsid w:val="00043843"/>
    <w:rsid w:val="00043AD3"/>
    <w:rsid w:val="0005236C"/>
    <w:rsid w:val="00052469"/>
    <w:rsid w:val="000578AB"/>
    <w:rsid w:val="00060CC4"/>
    <w:rsid w:val="00060D0A"/>
    <w:rsid w:val="0006196E"/>
    <w:rsid w:val="000672F0"/>
    <w:rsid w:val="000719C9"/>
    <w:rsid w:val="00072309"/>
    <w:rsid w:val="000723EE"/>
    <w:rsid w:val="00072571"/>
    <w:rsid w:val="0007286C"/>
    <w:rsid w:val="00073F67"/>
    <w:rsid w:val="0007435C"/>
    <w:rsid w:val="00074C7A"/>
    <w:rsid w:val="00076774"/>
    <w:rsid w:val="000768E4"/>
    <w:rsid w:val="00076A2C"/>
    <w:rsid w:val="000771C8"/>
    <w:rsid w:val="00077286"/>
    <w:rsid w:val="00080A18"/>
    <w:rsid w:val="00080EFB"/>
    <w:rsid w:val="00085F43"/>
    <w:rsid w:val="0008687A"/>
    <w:rsid w:val="00086A9A"/>
    <w:rsid w:val="000873FE"/>
    <w:rsid w:val="000878CB"/>
    <w:rsid w:val="00087980"/>
    <w:rsid w:val="00090726"/>
    <w:rsid w:val="00096B89"/>
    <w:rsid w:val="000979B8"/>
    <w:rsid w:val="000A0B5F"/>
    <w:rsid w:val="000A341A"/>
    <w:rsid w:val="000A4658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0324"/>
    <w:rsid w:val="000C160F"/>
    <w:rsid w:val="000C1700"/>
    <w:rsid w:val="000C1AC5"/>
    <w:rsid w:val="000C310A"/>
    <w:rsid w:val="000C3508"/>
    <w:rsid w:val="000C7C81"/>
    <w:rsid w:val="000D35C5"/>
    <w:rsid w:val="000D371D"/>
    <w:rsid w:val="000D4631"/>
    <w:rsid w:val="000E0AD4"/>
    <w:rsid w:val="000E147D"/>
    <w:rsid w:val="000E188E"/>
    <w:rsid w:val="000E1FB8"/>
    <w:rsid w:val="000E1FBE"/>
    <w:rsid w:val="000E6B70"/>
    <w:rsid w:val="000E79B7"/>
    <w:rsid w:val="000E7B5F"/>
    <w:rsid w:val="000F0620"/>
    <w:rsid w:val="000F1038"/>
    <w:rsid w:val="000F2029"/>
    <w:rsid w:val="000F2A64"/>
    <w:rsid w:val="000F2B72"/>
    <w:rsid w:val="000F2D5A"/>
    <w:rsid w:val="000F34FF"/>
    <w:rsid w:val="000F3CC5"/>
    <w:rsid w:val="000F480B"/>
    <w:rsid w:val="000F62AA"/>
    <w:rsid w:val="000F65F7"/>
    <w:rsid w:val="000F67D8"/>
    <w:rsid w:val="000F6804"/>
    <w:rsid w:val="000F7DEE"/>
    <w:rsid w:val="00100A97"/>
    <w:rsid w:val="00101D00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94C"/>
    <w:rsid w:val="00115BBC"/>
    <w:rsid w:val="0011690D"/>
    <w:rsid w:val="00121016"/>
    <w:rsid w:val="0012490E"/>
    <w:rsid w:val="00125325"/>
    <w:rsid w:val="001256EA"/>
    <w:rsid w:val="001264B0"/>
    <w:rsid w:val="00126674"/>
    <w:rsid w:val="00130BE3"/>
    <w:rsid w:val="00130C43"/>
    <w:rsid w:val="00130F5E"/>
    <w:rsid w:val="00137300"/>
    <w:rsid w:val="00137E0B"/>
    <w:rsid w:val="001407E1"/>
    <w:rsid w:val="00141D91"/>
    <w:rsid w:val="001425A2"/>
    <w:rsid w:val="00143433"/>
    <w:rsid w:val="001444F0"/>
    <w:rsid w:val="001450C9"/>
    <w:rsid w:val="0014630C"/>
    <w:rsid w:val="0014638A"/>
    <w:rsid w:val="001463F6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EE1"/>
    <w:rsid w:val="00175CC7"/>
    <w:rsid w:val="00177E26"/>
    <w:rsid w:val="00180542"/>
    <w:rsid w:val="0018235F"/>
    <w:rsid w:val="00184585"/>
    <w:rsid w:val="00184E44"/>
    <w:rsid w:val="00185955"/>
    <w:rsid w:val="00185EAA"/>
    <w:rsid w:val="0018624E"/>
    <w:rsid w:val="00186C2F"/>
    <w:rsid w:val="00187AE0"/>
    <w:rsid w:val="00187FEB"/>
    <w:rsid w:val="00190164"/>
    <w:rsid w:val="00190BAD"/>
    <w:rsid w:val="00194FFF"/>
    <w:rsid w:val="001951A8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7940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5F75"/>
    <w:rsid w:val="001F65A8"/>
    <w:rsid w:val="00200BFB"/>
    <w:rsid w:val="002015D1"/>
    <w:rsid w:val="00202B6E"/>
    <w:rsid w:val="00203CCD"/>
    <w:rsid w:val="00206409"/>
    <w:rsid w:val="00206816"/>
    <w:rsid w:val="00213CEA"/>
    <w:rsid w:val="0021578F"/>
    <w:rsid w:val="002207C7"/>
    <w:rsid w:val="00222556"/>
    <w:rsid w:val="00224E64"/>
    <w:rsid w:val="00226CD7"/>
    <w:rsid w:val="002276C0"/>
    <w:rsid w:val="002329FE"/>
    <w:rsid w:val="0023307A"/>
    <w:rsid w:val="00234758"/>
    <w:rsid w:val="002366D8"/>
    <w:rsid w:val="002367EF"/>
    <w:rsid w:val="00240E5B"/>
    <w:rsid w:val="002411C9"/>
    <w:rsid w:val="002429BF"/>
    <w:rsid w:val="00243F38"/>
    <w:rsid w:val="00244079"/>
    <w:rsid w:val="002459EB"/>
    <w:rsid w:val="00245DAD"/>
    <w:rsid w:val="00247BF7"/>
    <w:rsid w:val="00251AC0"/>
    <w:rsid w:val="00253EBA"/>
    <w:rsid w:val="002564F6"/>
    <w:rsid w:val="002576EF"/>
    <w:rsid w:val="00260F39"/>
    <w:rsid w:val="00261715"/>
    <w:rsid w:val="002621E3"/>
    <w:rsid w:val="002653B7"/>
    <w:rsid w:val="00265BEF"/>
    <w:rsid w:val="00267C65"/>
    <w:rsid w:val="00267ED4"/>
    <w:rsid w:val="00273117"/>
    <w:rsid w:val="00274AA6"/>
    <w:rsid w:val="002763AC"/>
    <w:rsid w:val="00276438"/>
    <w:rsid w:val="002765D2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3093"/>
    <w:rsid w:val="00294088"/>
    <w:rsid w:val="00295850"/>
    <w:rsid w:val="0029651B"/>
    <w:rsid w:val="0029772F"/>
    <w:rsid w:val="002A00EE"/>
    <w:rsid w:val="002A0123"/>
    <w:rsid w:val="002A0C49"/>
    <w:rsid w:val="002A24EE"/>
    <w:rsid w:val="002A250D"/>
    <w:rsid w:val="002A3448"/>
    <w:rsid w:val="002A362B"/>
    <w:rsid w:val="002A38BB"/>
    <w:rsid w:val="002A41CA"/>
    <w:rsid w:val="002A44CB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C18F7"/>
    <w:rsid w:val="002C2559"/>
    <w:rsid w:val="002C3F8C"/>
    <w:rsid w:val="002C5727"/>
    <w:rsid w:val="002C656B"/>
    <w:rsid w:val="002C7918"/>
    <w:rsid w:val="002D101A"/>
    <w:rsid w:val="002D17A6"/>
    <w:rsid w:val="002D1B7E"/>
    <w:rsid w:val="002D1BD5"/>
    <w:rsid w:val="002D3067"/>
    <w:rsid w:val="002D66E9"/>
    <w:rsid w:val="002D78D4"/>
    <w:rsid w:val="002E0052"/>
    <w:rsid w:val="002E03A5"/>
    <w:rsid w:val="002E15B0"/>
    <w:rsid w:val="002E2968"/>
    <w:rsid w:val="002E4809"/>
    <w:rsid w:val="002E61E3"/>
    <w:rsid w:val="002E64C9"/>
    <w:rsid w:val="002E7644"/>
    <w:rsid w:val="002E7DA9"/>
    <w:rsid w:val="002F0AB3"/>
    <w:rsid w:val="002F0D3F"/>
    <w:rsid w:val="002F3B75"/>
    <w:rsid w:val="002F45DE"/>
    <w:rsid w:val="002F61AC"/>
    <w:rsid w:val="003045B5"/>
    <w:rsid w:val="0030742C"/>
    <w:rsid w:val="003074D2"/>
    <w:rsid w:val="00311596"/>
    <w:rsid w:val="00311A67"/>
    <w:rsid w:val="003121E7"/>
    <w:rsid w:val="00312498"/>
    <w:rsid w:val="00312671"/>
    <w:rsid w:val="00315681"/>
    <w:rsid w:val="00317A77"/>
    <w:rsid w:val="00320870"/>
    <w:rsid w:val="00320C84"/>
    <w:rsid w:val="0032164A"/>
    <w:rsid w:val="003218D8"/>
    <w:rsid w:val="003220BB"/>
    <w:rsid w:val="0032561E"/>
    <w:rsid w:val="00325C26"/>
    <w:rsid w:val="00325F47"/>
    <w:rsid w:val="00327D2A"/>
    <w:rsid w:val="00327EB5"/>
    <w:rsid w:val="0033141B"/>
    <w:rsid w:val="00332338"/>
    <w:rsid w:val="003324DD"/>
    <w:rsid w:val="0033272B"/>
    <w:rsid w:val="0033346D"/>
    <w:rsid w:val="00333595"/>
    <w:rsid w:val="003346F2"/>
    <w:rsid w:val="00335AEE"/>
    <w:rsid w:val="00341382"/>
    <w:rsid w:val="00341958"/>
    <w:rsid w:val="003435E3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64BB8"/>
    <w:rsid w:val="003701C1"/>
    <w:rsid w:val="00370234"/>
    <w:rsid w:val="00370A09"/>
    <w:rsid w:val="00370C2A"/>
    <w:rsid w:val="00371696"/>
    <w:rsid w:val="003716D6"/>
    <w:rsid w:val="00372B6C"/>
    <w:rsid w:val="0038010E"/>
    <w:rsid w:val="00381144"/>
    <w:rsid w:val="00382F03"/>
    <w:rsid w:val="00384E0C"/>
    <w:rsid w:val="00385D16"/>
    <w:rsid w:val="0039002C"/>
    <w:rsid w:val="00390103"/>
    <w:rsid w:val="00391A93"/>
    <w:rsid w:val="00392388"/>
    <w:rsid w:val="00393B0E"/>
    <w:rsid w:val="00393FA6"/>
    <w:rsid w:val="00393FB1"/>
    <w:rsid w:val="0039483E"/>
    <w:rsid w:val="00394CF5"/>
    <w:rsid w:val="00395500"/>
    <w:rsid w:val="003976D2"/>
    <w:rsid w:val="003A0393"/>
    <w:rsid w:val="003A048B"/>
    <w:rsid w:val="003A2111"/>
    <w:rsid w:val="003A2F85"/>
    <w:rsid w:val="003A39FC"/>
    <w:rsid w:val="003A5952"/>
    <w:rsid w:val="003A63F4"/>
    <w:rsid w:val="003A7564"/>
    <w:rsid w:val="003A7BBD"/>
    <w:rsid w:val="003B1C13"/>
    <w:rsid w:val="003B2D77"/>
    <w:rsid w:val="003B5287"/>
    <w:rsid w:val="003C16D8"/>
    <w:rsid w:val="003C1E80"/>
    <w:rsid w:val="003C2246"/>
    <w:rsid w:val="003C2B15"/>
    <w:rsid w:val="003C30E2"/>
    <w:rsid w:val="003C3900"/>
    <w:rsid w:val="003C7408"/>
    <w:rsid w:val="003C76BF"/>
    <w:rsid w:val="003C7908"/>
    <w:rsid w:val="003C792B"/>
    <w:rsid w:val="003C7DF1"/>
    <w:rsid w:val="003D03B9"/>
    <w:rsid w:val="003D2B44"/>
    <w:rsid w:val="003D30F2"/>
    <w:rsid w:val="003D358B"/>
    <w:rsid w:val="003D37C8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1DE7"/>
    <w:rsid w:val="003F4067"/>
    <w:rsid w:val="003F5CDA"/>
    <w:rsid w:val="003F6E21"/>
    <w:rsid w:val="003F773B"/>
    <w:rsid w:val="00401D69"/>
    <w:rsid w:val="00401FEE"/>
    <w:rsid w:val="004029E2"/>
    <w:rsid w:val="00403540"/>
    <w:rsid w:val="00404CAA"/>
    <w:rsid w:val="00404DE1"/>
    <w:rsid w:val="0040546D"/>
    <w:rsid w:val="0040604E"/>
    <w:rsid w:val="00406791"/>
    <w:rsid w:val="00411AE3"/>
    <w:rsid w:val="00412082"/>
    <w:rsid w:val="004120F0"/>
    <w:rsid w:val="004151F0"/>
    <w:rsid w:val="00415747"/>
    <w:rsid w:val="00415B02"/>
    <w:rsid w:val="00416DAE"/>
    <w:rsid w:val="004212F3"/>
    <w:rsid w:val="00421CBA"/>
    <w:rsid w:val="00423CB0"/>
    <w:rsid w:val="004243DE"/>
    <w:rsid w:val="00425E6F"/>
    <w:rsid w:val="00427213"/>
    <w:rsid w:val="004277F4"/>
    <w:rsid w:val="00427967"/>
    <w:rsid w:val="00427A0D"/>
    <w:rsid w:val="0043006F"/>
    <w:rsid w:val="00431214"/>
    <w:rsid w:val="00431EDE"/>
    <w:rsid w:val="004323BA"/>
    <w:rsid w:val="004346A8"/>
    <w:rsid w:val="0043614D"/>
    <w:rsid w:val="00436DD1"/>
    <w:rsid w:val="0044146D"/>
    <w:rsid w:val="004414DD"/>
    <w:rsid w:val="00442817"/>
    <w:rsid w:val="00442865"/>
    <w:rsid w:val="00442DB4"/>
    <w:rsid w:val="00443CD0"/>
    <w:rsid w:val="004447D6"/>
    <w:rsid w:val="0044581D"/>
    <w:rsid w:val="00446EDF"/>
    <w:rsid w:val="00447001"/>
    <w:rsid w:val="0044711F"/>
    <w:rsid w:val="00453BAF"/>
    <w:rsid w:val="00460392"/>
    <w:rsid w:val="00461F45"/>
    <w:rsid w:val="00462894"/>
    <w:rsid w:val="00462997"/>
    <w:rsid w:val="00462B61"/>
    <w:rsid w:val="004634D9"/>
    <w:rsid w:val="00464BF6"/>
    <w:rsid w:val="00464C93"/>
    <w:rsid w:val="004653FE"/>
    <w:rsid w:val="00465AD0"/>
    <w:rsid w:val="0046640E"/>
    <w:rsid w:val="0047238B"/>
    <w:rsid w:val="00472407"/>
    <w:rsid w:val="00472955"/>
    <w:rsid w:val="004732E1"/>
    <w:rsid w:val="00475A5F"/>
    <w:rsid w:val="00476B42"/>
    <w:rsid w:val="00477721"/>
    <w:rsid w:val="004779AA"/>
    <w:rsid w:val="00481D5D"/>
    <w:rsid w:val="00483F6D"/>
    <w:rsid w:val="0048406D"/>
    <w:rsid w:val="0048485D"/>
    <w:rsid w:val="004849DA"/>
    <w:rsid w:val="00484D19"/>
    <w:rsid w:val="00485422"/>
    <w:rsid w:val="004872CD"/>
    <w:rsid w:val="00487705"/>
    <w:rsid w:val="0049196A"/>
    <w:rsid w:val="004925AA"/>
    <w:rsid w:val="00494195"/>
    <w:rsid w:val="00496D9D"/>
    <w:rsid w:val="004A1175"/>
    <w:rsid w:val="004A1677"/>
    <w:rsid w:val="004A17DD"/>
    <w:rsid w:val="004A3B8D"/>
    <w:rsid w:val="004A624C"/>
    <w:rsid w:val="004A77F5"/>
    <w:rsid w:val="004B1371"/>
    <w:rsid w:val="004B23B2"/>
    <w:rsid w:val="004B3A7C"/>
    <w:rsid w:val="004B7984"/>
    <w:rsid w:val="004B7A34"/>
    <w:rsid w:val="004C033F"/>
    <w:rsid w:val="004C03E6"/>
    <w:rsid w:val="004C1757"/>
    <w:rsid w:val="004C25F4"/>
    <w:rsid w:val="004C4A19"/>
    <w:rsid w:val="004C4C96"/>
    <w:rsid w:val="004D03F3"/>
    <w:rsid w:val="004D0777"/>
    <w:rsid w:val="004D0884"/>
    <w:rsid w:val="004D4739"/>
    <w:rsid w:val="004D4D49"/>
    <w:rsid w:val="004D5910"/>
    <w:rsid w:val="004E5716"/>
    <w:rsid w:val="004E6B11"/>
    <w:rsid w:val="004F0FCB"/>
    <w:rsid w:val="004F1240"/>
    <w:rsid w:val="004F1593"/>
    <w:rsid w:val="004F1F13"/>
    <w:rsid w:val="004F3AE6"/>
    <w:rsid w:val="004F4440"/>
    <w:rsid w:val="004F4949"/>
    <w:rsid w:val="004F64BA"/>
    <w:rsid w:val="00501AD9"/>
    <w:rsid w:val="00502113"/>
    <w:rsid w:val="005039E8"/>
    <w:rsid w:val="00503B27"/>
    <w:rsid w:val="0050419D"/>
    <w:rsid w:val="0050727B"/>
    <w:rsid w:val="00510593"/>
    <w:rsid w:val="005117F6"/>
    <w:rsid w:val="00511B31"/>
    <w:rsid w:val="00512B52"/>
    <w:rsid w:val="00513B16"/>
    <w:rsid w:val="00513D34"/>
    <w:rsid w:val="00514ECE"/>
    <w:rsid w:val="00516804"/>
    <w:rsid w:val="00520DC3"/>
    <w:rsid w:val="00523876"/>
    <w:rsid w:val="00523C9D"/>
    <w:rsid w:val="005265E0"/>
    <w:rsid w:val="0053142A"/>
    <w:rsid w:val="00532C6C"/>
    <w:rsid w:val="00532F1C"/>
    <w:rsid w:val="005348C0"/>
    <w:rsid w:val="005353F5"/>
    <w:rsid w:val="005354E5"/>
    <w:rsid w:val="00535AA8"/>
    <w:rsid w:val="00535B36"/>
    <w:rsid w:val="00535CE7"/>
    <w:rsid w:val="00536111"/>
    <w:rsid w:val="0054220C"/>
    <w:rsid w:val="00543181"/>
    <w:rsid w:val="00543E99"/>
    <w:rsid w:val="00544AD1"/>
    <w:rsid w:val="005457E4"/>
    <w:rsid w:val="00546616"/>
    <w:rsid w:val="0054741F"/>
    <w:rsid w:val="005474B2"/>
    <w:rsid w:val="005515D7"/>
    <w:rsid w:val="0055205B"/>
    <w:rsid w:val="005524A0"/>
    <w:rsid w:val="00552C9C"/>
    <w:rsid w:val="005549E1"/>
    <w:rsid w:val="00554A29"/>
    <w:rsid w:val="00555415"/>
    <w:rsid w:val="00555A4B"/>
    <w:rsid w:val="00557773"/>
    <w:rsid w:val="00560256"/>
    <w:rsid w:val="005610F9"/>
    <w:rsid w:val="005626CF"/>
    <w:rsid w:val="005626E2"/>
    <w:rsid w:val="0056285A"/>
    <w:rsid w:val="005635B6"/>
    <w:rsid w:val="00563979"/>
    <w:rsid w:val="00563A24"/>
    <w:rsid w:val="005678CA"/>
    <w:rsid w:val="00572434"/>
    <w:rsid w:val="00572963"/>
    <w:rsid w:val="00572AFE"/>
    <w:rsid w:val="00572C93"/>
    <w:rsid w:val="00573349"/>
    <w:rsid w:val="00576AFC"/>
    <w:rsid w:val="00576AFD"/>
    <w:rsid w:val="00581AC3"/>
    <w:rsid w:val="00582A8B"/>
    <w:rsid w:val="00582CB6"/>
    <w:rsid w:val="00582E64"/>
    <w:rsid w:val="0058344A"/>
    <w:rsid w:val="005836F4"/>
    <w:rsid w:val="005837FF"/>
    <w:rsid w:val="00584C58"/>
    <w:rsid w:val="00585794"/>
    <w:rsid w:val="0059053E"/>
    <w:rsid w:val="0059250F"/>
    <w:rsid w:val="00593C1F"/>
    <w:rsid w:val="00593D21"/>
    <w:rsid w:val="005951D6"/>
    <w:rsid w:val="00595B76"/>
    <w:rsid w:val="00596936"/>
    <w:rsid w:val="005A412F"/>
    <w:rsid w:val="005A4959"/>
    <w:rsid w:val="005A54C8"/>
    <w:rsid w:val="005B08C4"/>
    <w:rsid w:val="005B0AF9"/>
    <w:rsid w:val="005B0F4F"/>
    <w:rsid w:val="005B39B0"/>
    <w:rsid w:val="005B409D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ECB"/>
    <w:rsid w:val="005C6AE5"/>
    <w:rsid w:val="005C7E82"/>
    <w:rsid w:val="005D765A"/>
    <w:rsid w:val="005E2A8E"/>
    <w:rsid w:val="005E3860"/>
    <w:rsid w:val="005E4A02"/>
    <w:rsid w:val="005E7157"/>
    <w:rsid w:val="005F04A8"/>
    <w:rsid w:val="005F08D3"/>
    <w:rsid w:val="005F0D04"/>
    <w:rsid w:val="005F13B3"/>
    <w:rsid w:val="005F35AF"/>
    <w:rsid w:val="005F3C9D"/>
    <w:rsid w:val="005F4C7D"/>
    <w:rsid w:val="005F7171"/>
    <w:rsid w:val="00600211"/>
    <w:rsid w:val="00600544"/>
    <w:rsid w:val="0060103E"/>
    <w:rsid w:val="00601058"/>
    <w:rsid w:val="006016DB"/>
    <w:rsid w:val="00601EEA"/>
    <w:rsid w:val="00603525"/>
    <w:rsid w:val="00603B43"/>
    <w:rsid w:val="00603D35"/>
    <w:rsid w:val="00606971"/>
    <w:rsid w:val="006075CD"/>
    <w:rsid w:val="006077B5"/>
    <w:rsid w:val="00607909"/>
    <w:rsid w:val="006104F7"/>
    <w:rsid w:val="00613250"/>
    <w:rsid w:val="006147B2"/>
    <w:rsid w:val="00614E8F"/>
    <w:rsid w:val="006162DD"/>
    <w:rsid w:val="00617F3E"/>
    <w:rsid w:val="00620507"/>
    <w:rsid w:val="00620520"/>
    <w:rsid w:val="006210DA"/>
    <w:rsid w:val="006212E8"/>
    <w:rsid w:val="00621B1A"/>
    <w:rsid w:val="00622141"/>
    <w:rsid w:val="00622945"/>
    <w:rsid w:val="00622AA9"/>
    <w:rsid w:val="00630C39"/>
    <w:rsid w:val="00630F31"/>
    <w:rsid w:val="0063112C"/>
    <w:rsid w:val="00631199"/>
    <w:rsid w:val="00632867"/>
    <w:rsid w:val="006335F1"/>
    <w:rsid w:val="006342FF"/>
    <w:rsid w:val="00635674"/>
    <w:rsid w:val="00636835"/>
    <w:rsid w:val="006373C4"/>
    <w:rsid w:val="00637C5B"/>
    <w:rsid w:val="006406F9"/>
    <w:rsid w:val="006407D4"/>
    <w:rsid w:val="00640ACA"/>
    <w:rsid w:val="00641177"/>
    <w:rsid w:val="00641F5F"/>
    <w:rsid w:val="00642E7C"/>
    <w:rsid w:val="00643F9D"/>
    <w:rsid w:val="00645778"/>
    <w:rsid w:val="00645D67"/>
    <w:rsid w:val="00645DAA"/>
    <w:rsid w:val="0064684C"/>
    <w:rsid w:val="006476DB"/>
    <w:rsid w:val="0065110D"/>
    <w:rsid w:val="00651670"/>
    <w:rsid w:val="0065198F"/>
    <w:rsid w:val="0065237E"/>
    <w:rsid w:val="00654F45"/>
    <w:rsid w:val="00657C24"/>
    <w:rsid w:val="00660BB6"/>
    <w:rsid w:val="00663049"/>
    <w:rsid w:val="006663E3"/>
    <w:rsid w:val="00667EA5"/>
    <w:rsid w:val="00670CFC"/>
    <w:rsid w:val="0067227A"/>
    <w:rsid w:val="00672557"/>
    <w:rsid w:val="00673C89"/>
    <w:rsid w:val="00675817"/>
    <w:rsid w:val="006760A5"/>
    <w:rsid w:val="006761E7"/>
    <w:rsid w:val="00676B2B"/>
    <w:rsid w:val="00677048"/>
    <w:rsid w:val="006770A7"/>
    <w:rsid w:val="00677FB8"/>
    <w:rsid w:val="006823A8"/>
    <w:rsid w:val="00682FB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21E0"/>
    <w:rsid w:val="006A23DC"/>
    <w:rsid w:val="006A2CC2"/>
    <w:rsid w:val="006A7EAC"/>
    <w:rsid w:val="006B05AD"/>
    <w:rsid w:val="006B0FCF"/>
    <w:rsid w:val="006B1154"/>
    <w:rsid w:val="006B44E6"/>
    <w:rsid w:val="006B4557"/>
    <w:rsid w:val="006B4AC6"/>
    <w:rsid w:val="006B4D15"/>
    <w:rsid w:val="006B7463"/>
    <w:rsid w:val="006B7E99"/>
    <w:rsid w:val="006C282A"/>
    <w:rsid w:val="006C28FE"/>
    <w:rsid w:val="006C2970"/>
    <w:rsid w:val="006C5916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405"/>
    <w:rsid w:val="006D7C17"/>
    <w:rsid w:val="006E0333"/>
    <w:rsid w:val="006E05C8"/>
    <w:rsid w:val="006E15C0"/>
    <w:rsid w:val="006E68B6"/>
    <w:rsid w:val="006E762A"/>
    <w:rsid w:val="006F139D"/>
    <w:rsid w:val="006F1583"/>
    <w:rsid w:val="006F17B8"/>
    <w:rsid w:val="006F3C49"/>
    <w:rsid w:val="006F454A"/>
    <w:rsid w:val="006F4A54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07943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265EE"/>
    <w:rsid w:val="007302AF"/>
    <w:rsid w:val="00730DD0"/>
    <w:rsid w:val="00731CEA"/>
    <w:rsid w:val="0073226B"/>
    <w:rsid w:val="00733936"/>
    <w:rsid w:val="00734570"/>
    <w:rsid w:val="00734C6F"/>
    <w:rsid w:val="0074070F"/>
    <w:rsid w:val="00742EAD"/>
    <w:rsid w:val="00743CE8"/>
    <w:rsid w:val="00744402"/>
    <w:rsid w:val="00744628"/>
    <w:rsid w:val="007478EE"/>
    <w:rsid w:val="00747BA5"/>
    <w:rsid w:val="00752641"/>
    <w:rsid w:val="007540B7"/>
    <w:rsid w:val="0075698A"/>
    <w:rsid w:val="00760DC6"/>
    <w:rsid w:val="00760F89"/>
    <w:rsid w:val="00762F42"/>
    <w:rsid w:val="00763E9B"/>
    <w:rsid w:val="007676F3"/>
    <w:rsid w:val="0077060A"/>
    <w:rsid w:val="00774151"/>
    <w:rsid w:val="00774C3E"/>
    <w:rsid w:val="00775117"/>
    <w:rsid w:val="00775B46"/>
    <w:rsid w:val="0077729D"/>
    <w:rsid w:val="00781EA5"/>
    <w:rsid w:val="00783B8F"/>
    <w:rsid w:val="00783F6B"/>
    <w:rsid w:val="00785395"/>
    <w:rsid w:val="00786246"/>
    <w:rsid w:val="00786914"/>
    <w:rsid w:val="0078769F"/>
    <w:rsid w:val="00791080"/>
    <w:rsid w:val="00791419"/>
    <w:rsid w:val="00791B4D"/>
    <w:rsid w:val="007929E4"/>
    <w:rsid w:val="007935A2"/>
    <w:rsid w:val="007968D8"/>
    <w:rsid w:val="007968E2"/>
    <w:rsid w:val="007975BC"/>
    <w:rsid w:val="007A04AB"/>
    <w:rsid w:val="007A0D53"/>
    <w:rsid w:val="007A3753"/>
    <w:rsid w:val="007A4C68"/>
    <w:rsid w:val="007A5FBF"/>
    <w:rsid w:val="007B2826"/>
    <w:rsid w:val="007B3948"/>
    <w:rsid w:val="007B3DF8"/>
    <w:rsid w:val="007B6C15"/>
    <w:rsid w:val="007C1E36"/>
    <w:rsid w:val="007C5DE8"/>
    <w:rsid w:val="007C5F66"/>
    <w:rsid w:val="007C7659"/>
    <w:rsid w:val="007D03A6"/>
    <w:rsid w:val="007D2732"/>
    <w:rsid w:val="007D3939"/>
    <w:rsid w:val="007D48D9"/>
    <w:rsid w:val="007D6A34"/>
    <w:rsid w:val="007D7268"/>
    <w:rsid w:val="007D7B4A"/>
    <w:rsid w:val="007E0378"/>
    <w:rsid w:val="007E3D77"/>
    <w:rsid w:val="007E41FF"/>
    <w:rsid w:val="007E4295"/>
    <w:rsid w:val="007E44B4"/>
    <w:rsid w:val="007E4FD1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1EF5"/>
    <w:rsid w:val="00806458"/>
    <w:rsid w:val="00807357"/>
    <w:rsid w:val="00812B48"/>
    <w:rsid w:val="00813057"/>
    <w:rsid w:val="00813945"/>
    <w:rsid w:val="008141E5"/>
    <w:rsid w:val="008147B7"/>
    <w:rsid w:val="008163D9"/>
    <w:rsid w:val="00816C5C"/>
    <w:rsid w:val="0082058D"/>
    <w:rsid w:val="008218BE"/>
    <w:rsid w:val="00822132"/>
    <w:rsid w:val="0082579E"/>
    <w:rsid w:val="00825DFB"/>
    <w:rsid w:val="00831A07"/>
    <w:rsid w:val="0083258A"/>
    <w:rsid w:val="00834170"/>
    <w:rsid w:val="0083471F"/>
    <w:rsid w:val="00836422"/>
    <w:rsid w:val="00840461"/>
    <w:rsid w:val="008413AA"/>
    <w:rsid w:val="00841DB6"/>
    <w:rsid w:val="00841F89"/>
    <w:rsid w:val="00843769"/>
    <w:rsid w:val="00845595"/>
    <w:rsid w:val="0084577E"/>
    <w:rsid w:val="00846C92"/>
    <w:rsid w:val="00846FD5"/>
    <w:rsid w:val="00847777"/>
    <w:rsid w:val="0084777F"/>
    <w:rsid w:val="00850149"/>
    <w:rsid w:val="008528D3"/>
    <w:rsid w:val="00852CC9"/>
    <w:rsid w:val="00852DCF"/>
    <w:rsid w:val="0085405E"/>
    <w:rsid w:val="0085551E"/>
    <w:rsid w:val="008558AC"/>
    <w:rsid w:val="008558EB"/>
    <w:rsid w:val="008568E9"/>
    <w:rsid w:val="008570F8"/>
    <w:rsid w:val="008619E7"/>
    <w:rsid w:val="00865135"/>
    <w:rsid w:val="0086751F"/>
    <w:rsid w:val="008700F5"/>
    <w:rsid w:val="0087391B"/>
    <w:rsid w:val="008741F3"/>
    <w:rsid w:val="00874817"/>
    <w:rsid w:val="00876847"/>
    <w:rsid w:val="008814CC"/>
    <w:rsid w:val="00882759"/>
    <w:rsid w:val="00882A44"/>
    <w:rsid w:val="0088629F"/>
    <w:rsid w:val="00886481"/>
    <w:rsid w:val="00887105"/>
    <w:rsid w:val="008A22C7"/>
    <w:rsid w:val="008A2879"/>
    <w:rsid w:val="008A681E"/>
    <w:rsid w:val="008B2EA8"/>
    <w:rsid w:val="008B3822"/>
    <w:rsid w:val="008B4310"/>
    <w:rsid w:val="008B51AE"/>
    <w:rsid w:val="008B5822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5FF1"/>
    <w:rsid w:val="008C6252"/>
    <w:rsid w:val="008C668B"/>
    <w:rsid w:val="008C6737"/>
    <w:rsid w:val="008C6BCF"/>
    <w:rsid w:val="008D060E"/>
    <w:rsid w:val="008D0D0B"/>
    <w:rsid w:val="008D3745"/>
    <w:rsid w:val="008D4D14"/>
    <w:rsid w:val="008D580D"/>
    <w:rsid w:val="008E1C39"/>
    <w:rsid w:val="008E2998"/>
    <w:rsid w:val="008E7591"/>
    <w:rsid w:val="008E7EB6"/>
    <w:rsid w:val="008F048E"/>
    <w:rsid w:val="008F04B2"/>
    <w:rsid w:val="008F0B89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06578"/>
    <w:rsid w:val="009079AB"/>
    <w:rsid w:val="00912157"/>
    <w:rsid w:val="00912845"/>
    <w:rsid w:val="0091322B"/>
    <w:rsid w:val="0091323F"/>
    <w:rsid w:val="00920265"/>
    <w:rsid w:val="0092132B"/>
    <w:rsid w:val="009241B4"/>
    <w:rsid w:val="009300A0"/>
    <w:rsid w:val="0093057B"/>
    <w:rsid w:val="00930C74"/>
    <w:rsid w:val="00931D1F"/>
    <w:rsid w:val="009326A9"/>
    <w:rsid w:val="00933228"/>
    <w:rsid w:val="00933A27"/>
    <w:rsid w:val="0093453D"/>
    <w:rsid w:val="00935805"/>
    <w:rsid w:val="00935DFC"/>
    <w:rsid w:val="00936557"/>
    <w:rsid w:val="00936D4A"/>
    <w:rsid w:val="009371C7"/>
    <w:rsid w:val="009378C0"/>
    <w:rsid w:val="00940BA3"/>
    <w:rsid w:val="00941B2B"/>
    <w:rsid w:val="00943680"/>
    <w:rsid w:val="00943BDF"/>
    <w:rsid w:val="00944882"/>
    <w:rsid w:val="00944EEF"/>
    <w:rsid w:val="00944F22"/>
    <w:rsid w:val="009453C2"/>
    <w:rsid w:val="009466BB"/>
    <w:rsid w:val="00950F53"/>
    <w:rsid w:val="00954A28"/>
    <w:rsid w:val="0095504A"/>
    <w:rsid w:val="009579A8"/>
    <w:rsid w:val="00960256"/>
    <w:rsid w:val="00960810"/>
    <w:rsid w:val="00961BD2"/>
    <w:rsid w:val="0096384F"/>
    <w:rsid w:val="00964762"/>
    <w:rsid w:val="009647DC"/>
    <w:rsid w:val="00966343"/>
    <w:rsid w:val="009679FA"/>
    <w:rsid w:val="0097008A"/>
    <w:rsid w:val="00970B7F"/>
    <w:rsid w:val="009720C4"/>
    <w:rsid w:val="009728CA"/>
    <w:rsid w:val="00972931"/>
    <w:rsid w:val="009746CA"/>
    <w:rsid w:val="009777A5"/>
    <w:rsid w:val="00977877"/>
    <w:rsid w:val="00980B4F"/>
    <w:rsid w:val="0098181F"/>
    <w:rsid w:val="0098489A"/>
    <w:rsid w:val="00986FEC"/>
    <w:rsid w:val="00991947"/>
    <w:rsid w:val="00993A66"/>
    <w:rsid w:val="00994575"/>
    <w:rsid w:val="009954F2"/>
    <w:rsid w:val="00997C58"/>
    <w:rsid w:val="009A02A4"/>
    <w:rsid w:val="009A29DC"/>
    <w:rsid w:val="009A3284"/>
    <w:rsid w:val="009A3743"/>
    <w:rsid w:val="009A3773"/>
    <w:rsid w:val="009A4341"/>
    <w:rsid w:val="009A4473"/>
    <w:rsid w:val="009A4EDF"/>
    <w:rsid w:val="009A68DF"/>
    <w:rsid w:val="009B1190"/>
    <w:rsid w:val="009B1523"/>
    <w:rsid w:val="009B1F39"/>
    <w:rsid w:val="009B3446"/>
    <w:rsid w:val="009B5402"/>
    <w:rsid w:val="009B67AA"/>
    <w:rsid w:val="009B69EE"/>
    <w:rsid w:val="009C00A6"/>
    <w:rsid w:val="009C3835"/>
    <w:rsid w:val="009C384A"/>
    <w:rsid w:val="009C4FEB"/>
    <w:rsid w:val="009C53BB"/>
    <w:rsid w:val="009C7B2F"/>
    <w:rsid w:val="009D0225"/>
    <w:rsid w:val="009D20D9"/>
    <w:rsid w:val="009D23D5"/>
    <w:rsid w:val="009D2565"/>
    <w:rsid w:val="009D2D80"/>
    <w:rsid w:val="009D35E9"/>
    <w:rsid w:val="009D4B15"/>
    <w:rsid w:val="009D5185"/>
    <w:rsid w:val="009D56AB"/>
    <w:rsid w:val="009D763A"/>
    <w:rsid w:val="009E0662"/>
    <w:rsid w:val="009E0D8A"/>
    <w:rsid w:val="009E35F7"/>
    <w:rsid w:val="009E365D"/>
    <w:rsid w:val="009E3AF1"/>
    <w:rsid w:val="009E5571"/>
    <w:rsid w:val="009E6A06"/>
    <w:rsid w:val="009E7456"/>
    <w:rsid w:val="009F1C8D"/>
    <w:rsid w:val="009F1F11"/>
    <w:rsid w:val="009F30ED"/>
    <w:rsid w:val="009F410A"/>
    <w:rsid w:val="009F5B21"/>
    <w:rsid w:val="009F72A6"/>
    <w:rsid w:val="00A032E6"/>
    <w:rsid w:val="00A03661"/>
    <w:rsid w:val="00A0379F"/>
    <w:rsid w:val="00A03EDB"/>
    <w:rsid w:val="00A0463F"/>
    <w:rsid w:val="00A04F01"/>
    <w:rsid w:val="00A06147"/>
    <w:rsid w:val="00A0651E"/>
    <w:rsid w:val="00A069EB"/>
    <w:rsid w:val="00A06A1F"/>
    <w:rsid w:val="00A108FE"/>
    <w:rsid w:val="00A133B5"/>
    <w:rsid w:val="00A14526"/>
    <w:rsid w:val="00A15400"/>
    <w:rsid w:val="00A222FB"/>
    <w:rsid w:val="00A22802"/>
    <w:rsid w:val="00A22AFF"/>
    <w:rsid w:val="00A24E21"/>
    <w:rsid w:val="00A25D4A"/>
    <w:rsid w:val="00A27B31"/>
    <w:rsid w:val="00A30A42"/>
    <w:rsid w:val="00A343FC"/>
    <w:rsid w:val="00A40C45"/>
    <w:rsid w:val="00A415C3"/>
    <w:rsid w:val="00A4299F"/>
    <w:rsid w:val="00A432DE"/>
    <w:rsid w:val="00A4355C"/>
    <w:rsid w:val="00A435AA"/>
    <w:rsid w:val="00A438F8"/>
    <w:rsid w:val="00A476C4"/>
    <w:rsid w:val="00A503EE"/>
    <w:rsid w:val="00A51012"/>
    <w:rsid w:val="00A52117"/>
    <w:rsid w:val="00A547D4"/>
    <w:rsid w:val="00A5675F"/>
    <w:rsid w:val="00A5731F"/>
    <w:rsid w:val="00A609EA"/>
    <w:rsid w:val="00A64D9A"/>
    <w:rsid w:val="00A669AE"/>
    <w:rsid w:val="00A702E0"/>
    <w:rsid w:val="00A714C8"/>
    <w:rsid w:val="00A7360F"/>
    <w:rsid w:val="00A736DF"/>
    <w:rsid w:val="00A74A7A"/>
    <w:rsid w:val="00A754E7"/>
    <w:rsid w:val="00A760B8"/>
    <w:rsid w:val="00A76F3D"/>
    <w:rsid w:val="00A803E5"/>
    <w:rsid w:val="00A81250"/>
    <w:rsid w:val="00A8478E"/>
    <w:rsid w:val="00A84C4E"/>
    <w:rsid w:val="00A85534"/>
    <w:rsid w:val="00A85CC2"/>
    <w:rsid w:val="00A87296"/>
    <w:rsid w:val="00A91B8E"/>
    <w:rsid w:val="00A91CEC"/>
    <w:rsid w:val="00A91FC1"/>
    <w:rsid w:val="00A93829"/>
    <w:rsid w:val="00A9543C"/>
    <w:rsid w:val="00A957D6"/>
    <w:rsid w:val="00A95BA8"/>
    <w:rsid w:val="00A96900"/>
    <w:rsid w:val="00A96E7B"/>
    <w:rsid w:val="00AA0C73"/>
    <w:rsid w:val="00AA2BE1"/>
    <w:rsid w:val="00AA3973"/>
    <w:rsid w:val="00AA6EFA"/>
    <w:rsid w:val="00AA7380"/>
    <w:rsid w:val="00AA7613"/>
    <w:rsid w:val="00AB050A"/>
    <w:rsid w:val="00AB0545"/>
    <w:rsid w:val="00AB206A"/>
    <w:rsid w:val="00AB4556"/>
    <w:rsid w:val="00AB4ECA"/>
    <w:rsid w:val="00AC043F"/>
    <w:rsid w:val="00AC1130"/>
    <w:rsid w:val="00AC39E9"/>
    <w:rsid w:val="00AC4413"/>
    <w:rsid w:val="00AC4B62"/>
    <w:rsid w:val="00AC6A57"/>
    <w:rsid w:val="00AC7D67"/>
    <w:rsid w:val="00AD01CA"/>
    <w:rsid w:val="00AD0B95"/>
    <w:rsid w:val="00AD19A3"/>
    <w:rsid w:val="00AD2D69"/>
    <w:rsid w:val="00AD5BFD"/>
    <w:rsid w:val="00AD73B6"/>
    <w:rsid w:val="00AE1288"/>
    <w:rsid w:val="00AE1864"/>
    <w:rsid w:val="00AE3486"/>
    <w:rsid w:val="00AE50EF"/>
    <w:rsid w:val="00AE61DB"/>
    <w:rsid w:val="00AF0132"/>
    <w:rsid w:val="00AF01D5"/>
    <w:rsid w:val="00AF0DBB"/>
    <w:rsid w:val="00AF206B"/>
    <w:rsid w:val="00AF3F06"/>
    <w:rsid w:val="00AF5058"/>
    <w:rsid w:val="00AF518B"/>
    <w:rsid w:val="00AF6419"/>
    <w:rsid w:val="00AF791B"/>
    <w:rsid w:val="00B001CE"/>
    <w:rsid w:val="00B0176C"/>
    <w:rsid w:val="00B03BCE"/>
    <w:rsid w:val="00B040C9"/>
    <w:rsid w:val="00B050D9"/>
    <w:rsid w:val="00B05425"/>
    <w:rsid w:val="00B056B0"/>
    <w:rsid w:val="00B075B6"/>
    <w:rsid w:val="00B10FBE"/>
    <w:rsid w:val="00B117A3"/>
    <w:rsid w:val="00B1245F"/>
    <w:rsid w:val="00B12617"/>
    <w:rsid w:val="00B12F96"/>
    <w:rsid w:val="00B13418"/>
    <w:rsid w:val="00B16064"/>
    <w:rsid w:val="00B1689B"/>
    <w:rsid w:val="00B16AB1"/>
    <w:rsid w:val="00B206AA"/>
    <w:rsid w:val="00B20707"/>
    <w:rsid w:val="00B218A7"/>
    <w:rsid w:val="00B21FA5"/>
    <w:rsid w:val="00B22BAA"/>
    <w:rsid w:val="00B2664B"/>
    <w:rsid w:val="00B276EC"/>
    <w:rsid w:val="00B27C02"/>
    <w:rsid w:val="00B30541"/>
    <w:rsid w:val="00B30DDF"/>
    <w:rsid w:val="00B315CF"/>
    <w:rsid w:val="00B337EC"/>
    <w:rsid w:val="00B34034"/>
    <w:rsid w:val="00B35554"/>
    <w:rsid w:val="00B3640E"/>
    <w:rsid w:val="00B36EA1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5F0A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7792"/>
    <w:rsid w:val="00B90009"/>
    <w:rsid w:val="00B91582"/>
    <w:rsid w:val="00B91C5B"/>
    <w:rsid w:val="00B93157"/>
    <w:rsid w:val="00B94A78"/>
    <w:rsid w:val="00B954B2"/>
    <w:rsid w:val="00B970B5"/>
    <w:rsid w:val="00BA07C1"/>
    <w:rsid w:val="00BA6017"/>
    <w:rsid w:val="00BA7672"/>
    <w:rsid w:val="00BB0A18"/>
    <w:rsid w:val="00BB1C62"/>
    <w:rsid w:val="00BB4807"/>
    <w:rsid w:val="00BB5156"/>
    <w:rsid w:val="00BB63E7"/>
    <w:rsid w:val="00BC02E9"/>
    <w:rsid w:val="00BC40F6"/>
    <w:rsid w:val="00BD07FA"/>
    <w:rsid w:val="00BD4376"/>
    <w:rsid w:val="00BD6504"/>
    <w:rsid w:val="00BD69B7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0047A"/>
    <w:rsid w:val="00C0230A"/>
    <w:rsid w:val="00C05281"/>
    <w:rsid w:val="00C0548C"/>
    <w:rsid w:val="00C102DE"/>
    <w:rsid w:val="00C116BE"/>
    <w:rsid w:val="00C11B2B"/>
    <w:rsid w:val="00C12420"/>
    <w:rsid w:val="00C13BB3"/>
    <w:rsid w:val="00C149A0"/>
    <w:rsid w:val="00C15680"/>
    <w:rsid w:val="00C15DD1"/>
    <w:rsid w:val="00C15F9D"/>
    <w:rsid w:val="00C16292"/>
    <w:rsid w:val="00C165E2"/>
    <w:rsid w:val="00C1739B"/>
    <w:rsid w:val="00C20BC8"/>
    <w:rsid w:val="00C221D3"/>
    <w:rsid w:val="00C229D1"/>
    <w:rsid w:val="00C2544F"/>
    <w:rsid w:val="00C26C29"/>
    <w:rsid w:val="00C278B2"/>
    <w:rsid w:val="00C30914"/>
    <w:rsid w:val="00C31B8E"/>
    <w:rsid w:val="00C32515"/>
    <w:rsid w:val="00C32A4C"/>
    <w:rsid w:val="00C32D9A"/>
    <w:rsid w:val="00C33275"/>
    <w:rsid w:val="00C33FAD"/>
    <w:rsid w:val="00C33FEF"/>
    <w:rsid w:val="00C34BD8"/>
    <w:rsid w:val="00C36E10"/>
    <w:rsid w:val="00C371E6"/>
    <w:rsid w:val="00C40613"/>
    <w:rsid w:val="00C414C0"/>
    <w:rsid w:val="00C456A9"/>
    <w:rsid w:val="00C465AB"/>
    <w:rsid w:val="00C52CCC"/>
    <w:rsid w:val="00C610B7"/>
    <w:rsid w:val="00C613C8"/>
    <w:rsid w:val="00C614ED"/>
    <w:rsid w:val="00C64FEE"/>
    <w:rsid w:val="00C67695"/>
    <w:rsid w:val="00C709D2"/>
    <w:rsid w:val="00C71A85"/>
    <w:rsid w:val="00C72191"/>
    <w:rsid w:val="00C736D2"/>
    <w:rsid w:val="00C743DE"/>
    <w:rsid w:val="00C75429"/>
    <w:rsid w:val="00C77FC0"/>
    <w:rsid w:val="00C80889"/>
    <w:rsid w:val="00C8146A"/>
    <w:rsid w:val="00C817CF"/>
    <w:rsid w:val="00C82605"/>
    <w:rsid w:val="00C82E75"/>
    <w:rsid w:val="00C843AE"/>
    <w:rsid w:val="00C866FE"/>
    <w:rsid w:val="00C86A1C"/>
    <w:rsid w:val="00C86D18"/>
    <w:rsid w:val="00C86E9E"/>
    <w:rsid w:val="00C901F5"/>
    <w:rsid w:val="00C91287"/>
    <w:rsid w:val="00C91693"/>
    <w:rsid w:val="00C9180A"/>
    <w:rsid w:val="00C947FE"/>
    <w:rsid w:val="00C94CFD"/>
    <w:rsid w:val="00C973D0"/>
    <w:rsid w:val="00CA4910"/>
    <w:rsid w:val="00CA57BC"/>
    <w:rsid w:val="00CA5B4A"/>
    <w:rsid w:val="00CA69A7"/>
    <w:rsid w:val="00CA735C"/>
    <w:rsid w:val="00CB039F"/>
    <w:rsid w:val="00CB2840"/>
    <w:rsid w:val="00CB5287"/>
    <w:rsid w:val="00CB59E7"/>
    <w:rsid w:val="00CB5AE0"/>
    <w:rsid w:val="00CB61AD"/>
    <w:rsid w:val="00CC029D"/>
    <w:rsid w:val="00CC0390"/>
    <w:rsid w:val="00CC0B24"/>
    <w:rsid w:val="00CC2770"/>
    <w:rsid w:val="00CC6325"/>
    <w:rsid w:val="00CC6A50"/>
    <w:rsid w:val="00CC79C2"/>
    <w:rsid w:val="00CD0372"/>
    <w:rsid w:val="00CD03E1"/>
    <w:rsid w:val="00CD0C82"/>
    <w:rsid w:val="00CD198F"/>
    <w:rsid w:val="00CD2EA7"/>
    <w:rsid w:val="00CD4011"/>
    <w:rsid w:val="00CD45CF"/>
    <w:rsid w:val="00CD49D2"/>
    <w:rsid w:val="00CD57C2"/>
    <w:rsid w:val="00CE098B"/>
    <w:rsid w:val="00CE2192"/>
    <w:rsid w:val="00CE2D89"/>
    <w:rsid w:val="00CE4798"/>
    <w:rsid w:val="00CE52D6"/>
    <w:rsid w:val="00CE6803"/>
    <w:rsid w:val="00CE6A87"/>
    <w:rsid w:val="00CE72D9"/>
    <w:rsid w:val="00CE779B"/>
    <w:rsid w:val="00CE7F2A"/>
    <w:rsid w:val="00CF0B37"/>
    <w:rsid w:val="00CF0C59"/>
    <w:rsid w:val="00CF2D3D"/>
    <w:rsid w:val="00CF42A5"/>
    <w:rsid w:val="00CF5EA5"/>
    <w:rsid w:val="00CF7295"/>
    <w:rsid w:val="00CF752C"/>
    <w:rsid w:val="00D0092D"/>
    <w:rsid w:val="00D02FBF"/>
    <w:rsid w:val="00D0320D"/>
    <w:rsid w:val="00D037E1"/>
    <w:rsid w:val="00D05AC9"/>
    <w:rsid w:val="00D10829"/>
    <w:rsid w:val="00D10B39"/>
    <w:rsid w:val="00D1237C"/>
    <w:rsid w:val="00D13A5B"/>
    <w:rsid w:val="00D146E8"/>
    <w:rsid w:val="00D151EB"/>
    <w:rsid w:val="00D155FA"/>
    <w:rsid w:val="00D177F5"/>
    <w:rsid w:val="00D20110"/>
    <w:rsid w:val="00D20BCA"/>
    <w:rsid w:val="00D210DA"/>
    <w:rsid w:val="00D22AD6"/>
    <w:rsid w:val="00D23F79"/>
    <w:rsid w:val="00D25731"/>
    <w:rsid w:val="00D2717B"/>
    <w:rsid w:val="00D32390"/>
    <w:rsid w:val="00D32961"/>
    <w:rsid w:val="00D33D20"/>
    <w:rsid w:val="00D345D7"/>
    <w:rsid w:val="00D3488E"/>
    <w:rsid w:val="00D3551B"/>
    <w:rsid w:val="00D358DD"/>
    <w:rsid w:val="00D378DF"/>
    <w:rsid w:val="00D40ED2"/>
    <w:rsid w:val="00D41C9F"/>
    <w:rsid w:val="00D43576"/>
    <w:rsid w:val="00D45BA9"/>
    <w:rsid w:val="00D463D3"/>
    <w:rsid w:val="00D4795F"/>
    <w:rsid w:val="00D47B02"/>
    <w:rsid w:val="00D47D1B"/>
    <w:rsid w:val="00D503BF"/>
    <w:rsid w:val="00D503CB"/>
    <w:rsid w:val="00D509AB"/>
    <w:rsid w:val="00D53301"/>
    <w:rsid w:val="00D535E0"/>
    <w:rsid w:val="00D53C8E"/>
    <w:rsid w:val="00D54C31"/>
    <w:rsid w:val="00D568C9"/>
    <w:rsid w:val="00D569F1"/>
    <w:rsid w:val="00D640F0"/>
    <w:rsid w:val="00D65BEC"/>
    <w:rsid w:val="00D65DFC"/>
    <w:rsid w:val="00D66BB9"/>
    <w:rsid w:val="00D67D78"/>
    <w:rsid w:val="00D7058A"/>
    <w:rsid w:val="00D72C5C"/>
    <w:rsid w:val="00D7411B"/>
    <w:rsid w:val="00D7673A"/>
    <w:rsid w:val="00D77C47"/>
    <w:rsid w:val="00D80DA7"/>
    <w:rsid w:val="00D82F83"/>
    <w:rsid w:val="00D84AC1"/>
    <w:rsid w:val="00D85272"/>
    <w:rsid w:val="00D85302"/>
    <w:rsid w:val="00D85CAA"/>
    <w:rsid w:val="00D87429"/>
    <w:rsid w:val="00D874F2"/>
    <w:rsid w:val="00D87AFC"/>
    <w:rsid w:val="00D87DD5"/>
    <w:rsid w:val="00D901E5"/>
    <w:rsid w:val="00D90B1E"/>
    <w:rsid w:val="00D91DB2"/>
    <w:rsid w:val="00D95DD7"/>
    <w:rsid w:val="00D966A9"/>
    <w:rsid w:val="00D96A65"/>
    <w:rsid w:val="00D96AFD"/>
    <w:rsid w:val="00D97518"/>
    <w:rsid w:val="00DA2F78"/>
    <w:rsid w:val="00DA4586"/>
    <w:rsid w:val="00DA6562"/>
    <w:rsid w:val="00DA6AC6"/>
    <w:rsid w:val="00DA7868"/>
    <w:rsid w:val="00DA7A01"/>
    <w:rsid w:val="00DB23CA"/>
    <w:rsid w:val="00DB25EA"/>
    <w:rsid w:val="00DB28AC"/>
    <w:rsid w:val="00DB3E30"/>
    <w:rsid w:val="00DB56D8"/>
    <w:rsid w:val="00DB7045"/>
    <w:rsid w:val="00DC09DA"/>
    <w:rsid w:val="00DC216B"/>
    <w:rsid w:val="00DC395F"/>
    <w:rsid w:val="00DC64BD"/>
    <w:rsid w:val="00DC6CBA"/>
    <w:rsid w:val="00DC7102"/>
    <w:rsid w:val="00DC726B"/>
    <w:rsid w:val="00DD0D20"/>
    <w:rsid w:val="00DD0E7B"/>
    <w:rsid w:val="00DD44A2"/>
    <w:rsid w:val="00DD4912"/>
    <w:rsid w:val="00DD4F83"/>
    <w:rsid w:val="00DD68A9"/>
    <w:rsid w:val="00DD74A6"/>
    <w:rsid w:val="00DD776D"/>
    <w:rsid w:val="00DD7A68"/>
    <w:rsid w:val="00DD7C00"/>
    <w:rsid w:val="00DE1416"/>
    <w:rsid w:val="00DE2D42"/>
    <w:rsid w:val="00DE6770"/>
    <w:rsid w:val="00DE7FC5"/>
    <w:rsid w:val="00DF0727"/>
    <w:rsid w:val="00DF2526"/>
    <w:rsid w:val="00DF36AA"/>
    <w:rsid w:val="00DF3AD8"/>
    <w:rsid w:val="00DF4547"/>
    <w:rsid w:val="00E04390"/>
    <w:rsid w:val="00E04408"/>
    <w:rsid w:val="00E07F93"/>
    <w:rsid w:val="00E11362"/>
    <w:rsid w:val="00E12675"/>
    <w:rsid w:val="00E12BAB"/>
    <w:rsid w:val="00E131B0"/>
    <w:rsid w:val="00E133B8"/>
    <w:rsid w:val="00E154A9"/>
    <w:rsid w:val="00E16835"/>
    <w:rsid w:val="00E17F54"/>
    <w:rsid w:val="00E17FB3"/>
    <w:rsid w:val="00E202BB"/>
    <w:rsid w:val="00E20480"/>
    <w:rsid w:val="00E23BDF"/>
    <w:rsid w:val="00E242EE"/>
    <w:rsid w:val="00E24E65"/>
    <w:rsid w:val="00E2582A"/>
    <w:rsid w:val="00E3188F"/>
    <w:rsid w:val="00E3294B"/>
    <w:rsid w:val="00E32DA4"/>
    <w:rsid w:val="00E33198"/>
    <w:rsid w:val="00E35F60"/>
    <w:rsid w:val="00E3716F"/>
    <w:rsid w:val="00E43A2E"/>
    <w:rsid w:val="00E4474F"/>
    <w:rsid w:val="00E4579B"/>
    <w:rsid w:val="00E51318"/>
    <w:rsid w:val="00E51431"/>
    <w:rsid w:val="00E5328C"/>
    <w:rsid w:val="00E54950"/>
    <w:rsid w:val="00E55324"/>
    <w:rsid w:val="00E57280"/>
    <w:rsid w:val="00E6080C"/>
    <w:rsid w:val="00E6257F"/>
    <w:rsid w:val="00E6263C"/>
    <w:rsid w:val="00E62BBE"/>
    <w:rsid w:val="00E66372"/>
    <w:rsid w:val="00E67672"/>
    <w:rsid w:val="00E71C6A"/>
    <w:rsid w:val="00E72427"/>
    <w:rsid w:val="00E73072"/>
    <w:rsid w:val="00E749E3"/>
    <w:rsid w:val="00E75569"/>
    <w:rsid w:val="00E81AC4"/>
    <w:rsid w:val="00E8202C"/>
    <w:rsid w:val="00E82C9C"/>
    <w:rsid w:val="00E832CB"/>
    <w:rsid w:val="00E8390C"/>
    <w:rsid w:val="00E8472E"/>
    <w:rsid w:val="00E85664"/>
    <w:rsid w:val="00E85BB6"/>
    <w:rsid w:val="00E86437"/>
    <w:rsid w:val="00E87091"/>
    <w:rsid w:val="00E87BB5"/>
    <w:rsid w:val="00E927D5"/>
    <w:rsid w:val="00E92D11"/>
    <w:rsid w:val="00E9351D"/>
    <w:rsid w:val="00E9392D"/>
    <w:rsid w:val="00E968D7"/>
    <w:rsid w:val="00EA072D"/>
    <w:rsid w:val="00EA27E1"/>
    <w:rsid w:val="00EA3E93"/>
    <w:rsid w:val="00EA480D"/>
    <w:rsid w:val="00EA4DCE"/>
    <w:rsid w:val="00EA7A9F"/>
    <w:rsid w:val="00EB06B6"/>
    <w:rsid w:val="00EB1921"/>
    <w:rsid w:val="00EB1AD9"/>
    <w:rsid w:val="00EB451F"/>
    <w:rsid w:val="00EB4C19"/>
    <w:rsid w:val="00EB6259"/>
    <w:rsid w:val="00EB69C9"/>
    <w:rsid w:val="00EB6BDB"/>
    <w:rsid w:val="00EB7B9D"/>
    <w:rsid w:val="00EC0DA6"/>
    <w:rsid w:val="00EC3071"/>
    <w:rsid w:val="00EC3E58"/>
    <w:rsid w:val="00EC522D"/>
    <w:rsid w:val="00EC5DAA"/>
    <w:rsid w:val="00EC6413"/>
    <w:rsid w:val="00ED048F"/>
    <w:rsid w:val="00ED470D"/>
    <w:rsid w:val="00ED4D88"/>
    <w:rsid w:val="00ED5624"/>
    <w:rsid w:val="00ED674D"/>
    <w:rsid w:val="00ED6AD6"/>
    <w:rsid w:val="00ED789C"/>
    <w:rsid w:val="00EE2636"/>
    <w:rsid w:val="00EE3EF4"/>
    <w:rsid w:val="00EE5260"/>
    <w:rsid w:val="00EE5504"/>
    <w:rsid w:val="00EF0CCE"/>
    <w:rsid w:val="00EF1207"/>
    <w:rsid w:val="00EF242A"/>
    <w:rsid w:val="00EF31ED"/>
    <w:rsid w:val="00EF43F0"/>
    <w:rsid w:val="00EF5F7C"/>
    <w:rsid w:val="00EF7945"/>
    <w:rsid w:val="00F00374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173F7"/>
    <w:rsid w:val="00F21BBA"/>
    <w:rsid w:val="00F22CDD"/>
    <w:rsid w:val="00F24113"/>
    <w:rsid w:val="00F24858"/>
    <w:rsid w:val="00F2723C"/>
    <w:rsid w:val="00F35FDF"/>
    <w:rsid w:val="00F361B4"/>
    <w:rsid w:val="00F3706F"/>
    <w:rsid w:val="00F37ADA"/>
    <w:rsid w:val="00F40372"/>
    <w:rsid w:val="00F4100E"/>
    <w:rsid w:val="00F410C6"/>
    <w:rsid w:val="00F41D71"/>
    <w:rsid w:val="00F4271B"/>
    <w:rsid w:val="00F429CF"/>
    <w:rsid w:val="00F435BE"/>
    <w:rsid w:val="00F456B9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62C0"/>
    <w:rsid w:val="00F67AA5"/>
    <w:rsid w:val="00F70C87"/>
    <w:rsid w:val="00F70F93"/>
    <w:rsid w:val="00F746B6"/>
    <w:rsid w:val="00F75F05"/>
    <w:rsid w:val="00F76B18"/>
    <w:rsid w:val="00F76DEE"/>
    <w:rsid w:val="00F80DA9"/>
    <w:rsid w:val="00F81B0F"/>
    <w:rsid w:val="00F83AF4"/>
    <w:rsid w:val="00F848A6"/>
    <w:rsid w:val="00F84E59"/>
    <w:rsid w:val="00F85DF0"/>
    <w:rsid w:val="00F87821"/>
    <w:rsid w:val="00F90467"/>
    <w:rsid w:val="00F91181"/>
    <w:rsid w:val="00F938A5"/>
    <w:rsid w:val="00F94166"/>
    <w:rsid w:val="00F96353"/>
    <w:rsid w:val="00FA0C44"/>
    <w:rsid w:val="00FA0F85"/>
    <w:rsid w:val="00FA235A"/>
    <w:rsid w:val="00FA25C5"/>
    <w:rsid w:val="00FA3041"/>
    <w:rsid w:val="00FA33A4"/>
    <w:rsid w:val="00FA6213"/>
    <w:rsid w:val="00FA7605"/>
    <w:rsid w:val="00FB0B09"/>
    <w:rsid w:val="00FB0D7E"/>
    <w:rsid w:val="00FB0E99"/>
    <w:rsid w:val="00FB2F69"/>
    <w:rsid w:val="00FB31C4"/>
    <w:rsid w:val="00FB6F87"/>
    <w:rsid w:val="00FB73A0"/>
    <w:rsid w:val="00FC097F"/>
    <w:rsid w:val="00FC25C6"/>
    <w:rsid w:val="00FC5C34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2859"/>
    <w:rsid w:val="00FD61EB"/>
    <w:rsid w:val="00FE0946"/>
    <w:rsid w:val="00FE0B89"/>
    <w:rsid w:val="00FE2963"/>
    <w:rsid w:val="00FE6718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paragraph" w:styleId="Heading1">
    <w:name w:val="heading 1"/>
    <w:basedOn w:val="Normal"/>
    <w:next w:val="Normal"/>
    <w:link w:val="Heading1Char"/>
    <w:uiPriority w:val="9"/>
    <w:qFormat/>
    <w:rsid w:val="00CA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A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791080"/>
  </w:style>
  <w:style w:type="paragraph" w:styleId="Revision">
    <w:name w:val="Revision"/>
    <w:hidden/>
    <w:uiPriority w:val="99"/>
    <w:semiHidden/>
    <w:rsid w:val="00801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7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tacpac-task-force-meeting-material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ss.gov/transitions-from-acute-care-to-post-acute-care-tacpac-task-forc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Leblanc, Donna M (EHS)</cp:lastModifiedBy>
  <cp:revision>10</cp:revision>
  <cp:lastPrinted>2025-01-23T20:05:00Z</cp:lastPrinted>
  <dcterms:created xsi:type="dcterms:W3CDTF">2025-02-03T21:56:00Z</dcterms:created>
  <dcterms:modified xsi:type="dcterms:W3CDTF">2025-02-05T16:51:00Z</dcterms:modified>
</cp:coreProperties>
</file>