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54AD" w14:textId="77777777" w:rsidR="00A55FEC" w:rsidRDefault="00A55FEC" w:rsidP="005E14D8">
      <w:pPr>
        <w:pStyle w:val="Heading4"/>
        <w:jc w:val="center"/>
        <w:rPr>
          <w:rFonts w:asciiTheme="minorHAnsi" w:hAnsiTheme="minorHAnsi" w:cstheme="minorHAnsi"/>
          <w:sz w:val="28"/>
          <w:szCs w:val="28"/>
        </w:rPr>
      </w:pPr>
      <w:bookmarkStart w:id="0" w:name="_Hlk66252878"/>
    </w:p>
    <w:p w14:paraId="2B09C1D8" w14:textId="5489E357" w:rsidR="00BD0755" w:rsidRPr="00B652DE" w:rsidRDefault="00BD0755" w:rsidP="005E14D8">
      <w:pPr>
        <w:pStyle w:val="Heading4"/>
        <w:jc w:val="center"/>
        <w:rPr>
          <w:rFonts w:asciiTheme="minorHAnsi" w:hAnsiTheme="minorHAnsi" w:cstheme="minorHAnsi"/>
          <w:sz w:val="28"/>
          <w:szCs w:val="28"/>
        </w:rPr>
      </w:pPr>
      <w:r w:rsidRPr="00B652DE">
        <w:rPr>
          <w:rFonts w:asciiTheme="minorHAnsi" w:hAnsiTheme="minorHAnsi" w:cstheme="minorHAnsi"/>
          <w:sz w:val="28"/>
          <w:szCs w:val="28"/>
        </w:rPr>
        <w:t>Technical Assistance Grant Program</w:t>
      </w:r>
    </w:p>
    <w:p w14:paraId="01C556EF" w14:textId="4F5FA13D" w:rsidR="00BD0755" w:rsidRPr="00B652DE" w:rsidRDefault="0008582F" w:rsidP="005E14D8">
      <w:pPr>
        <w:jc w:val="center"/>
        <w:rPr>
          <w:rFonts w:asciiTheme="minorHAnsi" w:hAnsiTheme="minorHAnsi" w:cstheme="minorHAnsi"/>
          <w:b/>
          <w:bCs/>
          <w:sz w:val="28"/>
          <w:szCs w:val="28"/>
        </w:rPr>
      </w:pPr>
      <w:r>
        <w:rPr>
          <w:rFonts w:asciiTheme="minorHAnsi" w:hAnsiTheme="minorHAnsi" w:cstheme="minorHAnsi"/>
          <w:b/>
          <w:bCs/>
          <w:sz w:val="28"/>
          <w:szCs w:val="28"/>
        </w:rPr>
        <w:t>202</w:t>
      </w:r>
      <w:r w:rsidR="000E0B8C">
        <w:rPr>
          <w:rFonts w:asciiTheme="minorHAnsi" w:hAnsiTheme="minorHAnsi" w:cstheme="minorHAnsi"/>
          <w:b/>
          <w:bCs/>
          <w:sz w:val="28"/>
          <w:szCs w:val="28"/>
        </w:rPr>
        <w:t>4</w:t>
      </w:r>
      <w:r>
        <w:rPr>
          <w:rFonts w:asciiTheme="minorHAnsi" w:hAnsiTheme="minorHAnsi" w:cstheme="minorHAnsi"/>
          <w:b/>
          <w:bCs/>
          <w:sz w:val="28"/>
          <w:szCs w:val="28"/>
        </w:rPr>
        <w:t>-202</w:t>
      </w:r>
      <w:r w:rsidR="000E0B8C">
        <w:rPr>
          <w:rFonts w:asciiTheme="minorHAnsi" w:hAnsiTheme="minorHAnsi" w:cstheme="minorHAnsi"/>
          <w:b/>
          <w:bCs/>
          <w:sz w:val="28"/>
          <w:szCs w:val="28"/>
        </w:rPr>
        <w:t>5</w:t>
      </w:r>
      <w:r>
        <w:rPr>
          <w:rFonts w:asciiTheme="minorHAnsi" w:hAnsiTheme="minorHAnsi" w:cstheme="minorHAnsi"/>
          <w:b/>
          <w:bCs/>
          <w:sz w:val="28"/>
          <w:szCs w:val="28"/>
        </w:rPr>
        <w:t xml:space="preserve"> </w:t>
      </w:r>
      <w:r w:rsidR="004847D6" w:rsidRPr="00B652DE">
        <w:rPr>
          <w:rFonts w:asciiTheme="minorHAnsi" w:hAnsiTheme="minorHAnsi" w:cstheme="minorHAnsi"/>
          <w:b/>
          <w:bCs/>
          <w:sz w:val="28"/>
          <w:szCs w:val="28"/>
        </w:rPr>
        <w:t>Grant Opportunity</w:t>
      </w:r>
    </w:p>
    <w:p w14:paraId="3F055FFF" w14:textId="77777777" w:rsidR="00BD0755" w:rsidRPr="00BD0755" w:rsidRDefault="00BD0755">
      <w:pPr>
        <w:pStyle w:val="Heading4"/>
        <w:rPr>
          <w:rFonts w:asciiTheme="minorHAnsi" w:hAnsiTheme="minorHAnsi" w:cstheme="minorHAnsi"/>
        </w:rPr>
      </w:pPr>
    </w:p>
    <w:p w14:paraId="182DBCB4" w14:textId="69EF614F" w:rsidR="00BD0755" w:rsidRDefault="00BD0755" w:rsidP="00BD0755">
      <w:pPr>
        <w:rPr>
          <w:rFonts w:asciiTheme="minorHAnsi" w:hAnsiTheme="minorHAnsi" w:cstheme="minorHAnsi"/>
        </w:rPr>
      </w:pPr>
    </w:p>
    <w:p w14:paraId="1F74F436" w14:textId="5AEEB164" w:rsidR="00BD0755" w:rsidRPr="00563D3D" w:rsidRDefault="00BD0755" w:rsidP="00CA2F3A">
      <w:pPr>
        <w:rPr>
          <w:rFonts w:asciiTheme="minorHAnsi" w:hAnsiTheme="minorHAnsi" w:cstheme="minorHAnsi"/>
          <w:b/>
          <w:bCs/>
          <w:sz w:val="28"/>
          <w:szCs w:val="28"/>
        </w:rPr>
      </w:pPr>
      <w:r w:rsidRPr="00563D3D">
        <w:rPr>
          <w:rFonts w:asciiTheme="minorHAnsi" w:hAnsiTheme="minorHAnsi" w:cstheme="minorHAnsi"/>
          <w:b/>
          <w:bCs/>
          <w:sz w:val="28"/>
          <w:szCs w:val="28"/>
        </w:rPr>
        <w:t>G</w:t>
      </w:r>
      <w:r w:rsidR="008A0C3B" w:rsidRPr="00563D3D">
        <w:rPr>
          <w:rFonts w:asciiTheme="minorHAnsi" w:hAnsiTheme="minorHAnsi" w:cstheme="minorHAnsi"/>
          <w:b/>
          <w:bCs/>
          <w:sz w:val="28"/>
          <w:szCs w:val="28"/>
        </w:rPr>
        <w:t xml:space="preserve">rant </w:t>
      </w:r>
      <w:r w:rsidRPr="00563D3D">
        <w:rPr>
          <w:rFonts w:asciiTheme="minorHAnsi" w:hAnsiTheme="minorHAnsi" w:cstheme="minorHAnsi"/>
          <w:b/>
          <w:bCs/>
          <w:sz w:val="28"/>
          <w:szCs w:val="28"/>
        </w:rPr>
        <w:t>O</w:t>
      </w:r>
      <w:r w:rsidR="008A0C3B" w:rsidRPr="00563D3D">
        <w:rPr>
          <w:rFonts w:asciiTheme="minorHAnsi" w:hAnsiTheme="minorHAnsi" w:cstheme="minorHAnsi"/>
          <w:b/>
          <w:bCs/>
          <w:sz w:val="28"/>
          <w:szCs w:val="28"/>
        </w:rPr>
        <w:t>pportunity</w:t>
      </w:r>
      <w:r w:rsidRPr="00563D3D">
        <w:rPr>
          <w:rFonts w:asciiTheme="minorHAnsi" w:hAnsiTheme="minorHAnsi" w:cstheme="minorHAnsi"/>
          <w:b/>
          <w:bCs/>
          <w:sz w:val="28"/>
          <w:szCs w:val="28"/>
        </w:rPr>
        <w:t xml:space="preserve"> S</w:t>
      </w:r>
      <w:r w:rsidR="008A0C3B" w:rsidRPr="00563D3D">
        <w:rPr>
          <w:rFonts w:asciiTheme="minorHAnsi" w:hAnsiTheme="minorHAnsi" w:cstheme="minorHAnsi"/>
          <w:b/>
          <w:bCs/>
          <w:sz w:val="28"/>
          <w:szCs w:val="28"/>
        </w:rPr>
        <w:t>ummary</w:t>
      </w:r>
    </w:p>
    <w:p w14:paraId="7C9A3C5A" w14:textId="5BC46686" w:rsidR="00BD0755" w:rsidRDefault="00BD0755" w:rsidP="00BD0755">
      <w:pPr>
        <w:rPr>
          <w:rFonts w:asciiTheme="minorHAnsi" w:hAnsiTheme="minorHAnsi" w:cstheme="minorHAnsi"/>
          <w:b/>
          <w:bCs/>
        </w:rPr>
      </w:pPr>
    </w:p>
    <w:p w14:paraId="051DA8C9" w14:textId="1C7664BF" w:rsidR="003740EC" w:rsidRPr="003740EC" w:rsidRDefault="005F78CD" w:rsidP="2451816C">
      <w:pPr>
        <w:suppressAutoHyphens/>
        <w:rPr>
          <w:rFonts w:ascii="Calibri" w:hAnsi="Calibri" w:cs="Calibri"/>
        </w:rPr>
      </w:pPr>
      <w:r w:rsidRPr="2451816C">
        <w:rPr>
          <w:rFonts w:asciiTheme="minorHAnsi" w:hAnsiTheme="minorHAnsi" w:cstheme="minorBidi"/>
          <w:b/>
          <w:bCs/>
        </w:rPr>
        <w:t>Proposals Sought:</w:t>
      </w:r>
      <w:r w:rsidRPr="2451816C">
        <w:rPr>
          <w:rFonts w:asciiTheme="minorHAnsi" w:hAnsiTheme="minorHAnsi" w:cstheme="minorBidi"/>
        </w:rPr>
        <w:t xml:space="preserve">  </w:t>
      </w:r>
      <w:bookmarkStart w:id="1" w:name="_Hlk65163352"/>
      <w:r w:rsidR="000206DC" w:rsidRPr="2451816C">
        <w:rPr>
          <w:rFonts w:asciiTheme="minorHAnsi" w:hAnsiTheme="minorHAnsi" w:cstheme="minorBidi"/>
        </w:rPr>
        <w:t xml:space="preserve">The </w:t>
      </w:r>
      <w:r w:rsidR="003740EC" w:rsidRPr="2451816C">
        <w:rPr>
          <w:rFonts w:asciiTheme="minorHAnsi" w:hAnsiTheme="minorHAnsi" w:cstheme="minorBidi"/>
        </w:rPr>
        <w:t xml:space="preserve">Massachusetts Department of Environmental Protection (MassDEP) is pleased to </w:t>
      </w:r>
      <w:r w:rsidR="00C97718" w:rsidRPr="2451816C">
        <w:rPr>
          <w:rFonts w:asciiTheme="minorHAnsi" w:hAnsiTheme="minorHAnsi" w:cstheme="minorBidi"/>
        </w:rPr>
        <w:t xml:space="preserve">offer </w:t>
      </w:r>
      <w:r w:rsidR="005D23C3" w:rsidRPr="2451816C">
        <w:rPr>
          <w:rFonts w:asciiTheme="minorHAnsi" w:hAnsiTheme="minorHAnsi" w:cstheme="minorBidi"/>
        </w:rPr>
        <w:t xml:space="preserve">this </w:t>
      </w:r>
      <w:r w:rsidR="003740EC" w:rsidRPr="2451816C">
        <w:rPr>
          <w:rFonts w:ascii="Calibri" w:hAnsi="Calibri" w:cs="Calibri"/>
          <w:b/>
          <w:bCs/>
        </w:rPr>
        <w:t>Technical Assistance Grant (TAG)</w:t>
      </w:r>
      <w:r w:rsidR="003740EC" w:rsidRPr="2451816C">
        <w:rPr>
          <w:rFonts w:ascii="Calibri" w:hAnsi="Calibri" w:cs="Calibri"/>
        </w:rPr>
        <w:t xml:space="preserve"> </w:t>
      </w:r>
      <w:r w:rsidR="003740EC" w:rsidRPr="2451816C">
        <w:rPr>
          <w:rFonts w:ascii="Calibri" w:hAnsi="Calibri" w:cs="Calibri"/>
          <w:b/>
          <w:bCs/>
        </w:rPr>
        <w:t>Program</w:t>
      </w:r>
      <w:r w:rsidR="003740EC" w:rsidRPr="2451816C">
        <w:rPr>
          <w:rFonts w:ascii="Calibri" w:hAnsi="Calibri" w:cs="Calibri"/>
        </w:rPr>
        <w:t xml:space="preserve"> for </w:t>
      </w:r>
      <w:r w:rsidR="00756860" w:rsidRPr="2451816C">
        <w:rPr>
          <w:rFonts w:ascii="Calibri" w:hAnsi="Calibri" w:cs="Calibri"/>
        </w:rPr>
        <w:t>persons interested in</w:t>
      </w:r>
      <w:r w:rsidR="00AD5B7B" w:rsidRPr="2451816C">
        <w:rPr>
          <w:rFonts w:ascii="Calibri" w:hAnsi="Calibri" w:cs="Calibri"/>
        </w:rPr>
        <w:t xml:space="preserve"> better </w:t>
      </w:r>
      <w:r w:rsidR="00756860" w:rsidRPr="2451816C">
        <w:rPr>
          <w:rFonts w:ascii="Calibri" w:hAnsi="Calibri" w:cs="Calibri"/>
        </w:rPr>
        <w:t xml:space="preserve">understanding </w:t>
      </w:r>
      <w:r w:rsidR="00AD5B7B" w:rsidRPr="2451816C">
        <w:rPr>
          <w:rFonts w:ascii="Calibri" w:hAnsi="Calibri" w:cs="Calibri"/>
        </w:rPr>
        <w:t xml:space="preserve">the </w:t>
      </w:r>
      <w:r w:rsidR="00756860" w:rsidRPr="2451816C">
        <w:rPr>
          <w:rFonts w:ascii="Calibri" w:hAnsi="Calibri" w:cs="Calibri"/>
        </w:rPr>
        <w:t xml:space="preserve">assessment and cleanup work </w:t>
      </w:r>
      <w:r w:rsidR="00AD5B7B" w:rsidRPr="2451816C">
        <w:rPr>
          <w:rFonts w:ascii="Calibri" w:hAnsi="Calibri" w:cs="Calibri"/>
        </w:rPr>
        <w:t xml:space="preserve">being conducted </w:t>
      </w:r>
      <w:r w:rsidR="00756860" w:rsidRPr="2451816C">
        <w:rPr>
          <w:rFonts w:ascii="Calibri" w:hAnsi="Calibri" w:cs="Calibri"/>
        </w:rPr>
        <w:t xml:space="preserve">at </w:t>
      </w:r>
      <w:r w:rsidR="00AD5B7B" w:rsidRPr="2451816C">
        <w:rPr>
          <w:rFonts w:ascii="Calibri" w:hAnsi="Calibri" w:cs="Calibri"/>
        </w:rPr>
        <w:t>contaminated properties</w:t>
      </w:r>
      <w:r w:rsidR="00756860" w:rsidRPr="2451816C">
        <w:rPr>
          <w:rFonts w:ascii="Calibri" w:hAnsi="Calibri" w:cs="Calibri"/>
        </w:rPr>
        <w:t xml:space="preserve"> in their communities</w:t>
      </w:r>
      <w:r w:rsidR="003740EC" w:rsidRPr="2451816C">
        <w:rPr>
          <w:rFonts w:ascii="Calibri" w:hAnsi="Calibri" w:cs="Calibri"/>
        </w:rPr>
        <w:t xml:space="preserve">.  TAGs will </w:t>
      </w:r>
      <w:r w:rsidR="008A4B45" w:rsidRPr="2451816C">
        <w:rPr>
          <w:rFonts w:ascii="Calibri" w:hAnsi="Calibri" w:cs="Calibri"/>
        </w:rPr>
        <w:t>be</w:t>
      </w:r>
      <w:r w:rsidR="003740EC" w:rsidRPr="2451816C">
        <w:rPr>
          <w:rFonts w:ascii="Calibri" w:hAnsi="Calibri" w:cs="Calibri"/>
        </w:rPr>
        <w:t xml:space="preserve"> awarded to selected community and citizens’ groups for the purpose of </w:t>
      </w:r>
      <w:r w:rsidR="00E76F3D" w:rsidRPr="2451816C">
        <w:rPr>
          <w:rFonts w:ascii="Calibri" w:hAnsi="Calibri" w:cs="Calibri"/>
        </w:rPr>
        <w:t xml:space="preserve">obtaining </w:t>
      </w:r>
      <w:r w:rsidR="001408C0" w:rsidRPr="2451816C">
        <w:rPr>
          <w:rFonts w:ascii="Calibri" w:hAnsi="Calibri" w:cs="Calibri"/>
        </w:rPr>
        <w:t xml:space="preserve">outside </w:t>
      </w:r>
      <w:r w:rsidR="003740EC" w:rsidRPr="2451816C">
        <w:rPr>
          <w:rFonts w:ascii="Calibri" w:hAnsi="Calibri" w:cs="Calibri"/>
        </w:rPr>
        <w:t xml:space="preserve">expert </w:t>
      </w:r>
      <w:r w:rsidR="00F422B4" w:rsidRPr="2451816C">
        <w:rPr>
          <w:rFonts w:ascii="Calibri" w:hAnsi="Calibri" w:cs="Calibri"/>
        </w:rPr>
        <w:t xml:space="preserve">advice and technical </w:t>
      </w:r>
      <w:r w:rsidR="003740EC" w:rsidRPr="2451816C">
        <w:rPr>
          <w:rFonts w:ascii="Calibri" w:hAnsi="Calibri" w:cs="Calibri"/>
        </w:rPr>
        <w:t>a</w:t>
      </w:r>
      <w:r w:rsidR="00E76F3D" w:rsidRPr="2451816C">
        <w:rPr>
          <w:rFonts w:ascii="Calibri" w:hAnsi="Calibri" w:cs="Calibri"/>
        </w:rPr>
        <w:t>ssistance</w:t>
      </w:r>
      <w:r w:rsidR="003740EC" w:rsidRPr="2451816C">
        <w:rPr>
          <w:rFonts w:ascii="Calibri" w:hAnsi="Calibri" w:cs="Calibri"/>
        </w:rPr>
        <w:t xml:space="preserve"> </w:t>
      </w:r>
      <w:r w:rsidR="001408C0" w:rsidRPr="2451816C">
        <w:rPr>
          <w:rFonts w:ascii="Calibri" w:hAnsi="Calibri" w:cs="Calibri"/>
        </w:rPr>
        <w:t xml:space="preserve">to understand and </w:t>
      </w:r>
      <w:r w:rsidR="00CF7D97" w:rsidRPr="2451816C">
        <w:rPr>
          <w:rFonts w:ascii="Calibri" w:hAnsi="Calibri" w:cs="Calibri"/>
        </w:rPr>
        <w:t xml:space="preserve">evaluate </w:t>
      </w:r>
      <w:r w:rsidR="001408C0" w:rsidRPr="2451816C">
        <w:rPr>
          <w:rFonts w:ascii="Calibri" w:hAnsi="Calibri" w:cs="Calibri"/>
        </w:rPr>
        <w:t xml:space="preserve">the </w:t>
      </w:r>
      <w:r w:rsidR="00134F1F" w:rsidRPr="2451816C">
        <w:rPr>
          <w:rFonts w:ascii="Calibri" w:hAnsi="Calibri" w:cs="Calibri"/>
        </w:rPr>
        <w:t xml:space="preserve">planned </w:t>
      </w:r>
      <w:r w:rsidR="005D23C3" w:rsidRPr="2451816C">
        <w:rPr>
          <w:rFonts w:ascii="Calibri" w:hAnsi="Calibri" w:cs="Calibri"/>
        </w:rPr>
        <w:t>implement</w:t>
      </w:r>
      <w:r w:rsidR="001408C0" w:rsidRPr="2451816C">
        <w:rPr>
          <w:rFonts w:ascii="Calibri" w:hAnsi="Calibri" w:cs="Calibri"/>
        </w:rPr>
        <w:t>ation of</w:t>
      </w:r>
      <w:r w:rsidR="005D23C3" w:rsidRPr="2451816C">
        <w:rPr>
          <w:rFonts w:ascii="Calibri" w:hAnsi="Calibri" w:cs="Calibri"/>
        </w:rPr>
        <w:t xml:space="preserve"> </w:t>
      </w:r>
      <w:r w:rsidR="00134F1F" w:rsidRPr="2451816C">
        <w:rPr>
          <w:rFonts w:ascii="Calibri" w:hAnsi="Calibri" w:cs="Calibri"/>
        </w:rPr>
        <w:t xml:space="preserve">site </w:t>
      </w:r>
      <w:r w:rsidR="637A1919" w:rsidRPr="2451816C">
        <w:rPr>
          <w:rFonts w:ascii="Calibri" w:hAnsi="Calibri" w:cs="Calibri"/>
        </w:rPr>
        <w:t xml:space="preserve">assessment and </w:t>
      </w:r>
      <w:r w:rsidR="005D23C3" w:rsidRPr="2451816C">
        <w:rPr>
          <w:rFonts w:ascii="Calibri" w:hAnsi="Calibri" w:cs="Calibri"/>
        </w:rPr>
        <w:t xml:space="preserve">cleanup response </w:t>
      </w:r>
      <w:r w:rsidR="00CF7D97" w:rsidRPr="2451816C">
        <w:rPr>
          <w:rFonts w:ascii="Calibri" w:hAnsi="Calibri" w:cs="Calibri"/>
        </w:rPr>
        <w:t xml:space="preserve">actions and related </w:t>
      </w:r>
      <w:r w:rsidR="005D23C3" w:rsidRPr="2451816C">
        <w:rPr>
          <w:rFonts w:ascii="Calibri" w:hAnsi="Calibri" w:cs="Calibri"/>
        </w:rPr>
        <w:t xml:space="preserve">activities, </w:t>
      </w:r>
      <w:r w:rsidR="2D2850F0" w:rsidRPr="2451816C">
        <w:rPr>
          <w:rFonts w:ascii="Calibri" w:hAnsi="Calibri" w:cs="Calibri"/>
        </w:rPr>
        <w:t xml:space="preserve">and </w:t>
      </w:r>
      <w:r w:rsidR="00E76F3D" w:rsidRPr="2451816C">
        <w:rPr>
          <w:rFonts w:ascii="Calibri" w:hAnsi="Calibri" w:cs="Calibri"/>
        </w:rPr>
        <w:t>enhanc</w:t>
      </w:r>
      <w:r w:rsidR="005D23C3" w:rsidRPr="2451816C">
        <w:rPr>
          <w:rFonts w:ascii="Calibri" w:hAnsi="Calibri" w:cs="Calibri"/>
        </w:rPr>
        <w:t>e</w:t>
      </w:r>
      <w:r w:rsidR="00E76F3D" w:rsidRPr="2451816C">
        <w:rPr>
          <w:rFonts w:ascii="Calibri" w:hAnsi="Calibri" w:cs="Calibri"/>
        </w:rPr>
        <w:t xml:space="preserve"> </w:t>
      </w:r>
      <w:r w:rsidR="003740EC" w:rsidRPr="2451816C">
        <w:rPr>
          <w:rFonts w:ascii="Calibri" w:hAnsi="Calibri" w:cs="Calibri"/>
        </w:rPr>
        <w:t xml:space="preserve">public </w:t>
      </w:r>
      <w:r w:rsidR="00F422B4" w:rsidRPr="2451816C">
        <w:rPr>
          <w:rFonts w:ascii="Calibri" w:hAnsi="Calibri" w:cs="Calibri"/>
        </w:rPr>
        <w:t xml:space="preserve">involvement in </w:t>
      </w:r>
      <w:r w:rsidR="00756860" w:rsidRPr="2451816C">
        <w:rPr>
          <w:rFonts w:ascii="Calibri" w:hAnsi="Calibri" w:cs="Calibri"/>
        </w:rPr>
        <w:t xml:space="preserve">disposal </w:t>
      </w:r>
      <w:r w:rsidR="003740EC" w:rsidRPr="2451816C">
        <w:rPr>
          <w:rFonts w:ascii="Calibri" w:hAnsi="Calibri" w:cs="Calibri"/>
        </w:rPr>
        <w:t xml:space="preserve">site </w:t>
      </w:r>
      <w:r w:rsidR="00E76F3D" w:rsidRPr="2451816C">
        <w:rPr>
          <w:rFonts w:ascii="Calibri" w:hAnsi="Calibri" w:cs="Calibri"/>
        </w:rPr>
        <w:t xml:space="preserve">assessment and </w:t>
      </w:r>
      <w:r w:rsidR="003740EC" w:rsidRPr="2451816C">
        <w:rPr>
          <w:rFonts w:ascii="Calibri" w:hAnsi="Calibri" w:cs="Calibri"/>
        </w:rPr>
        <w:t>cleanup activities.</w:t>
      </w:r>
    </w:p>
    <w:bookmarkEnd w:id="1"/>
    <w:p w14:paraId="707FBA17" w14:textId="77777777" w:rsidR="005F78CD" w:rsidRDefault="005F78CD" w:rsidP="00BD0755">
      <w:pPr>
        <w:rPr>
          <w:rFonts w:asciiTheme="minorHAnsi" w:hAnsiTheme="minorHAnsi" w:cstheme="minorHAnsi"/>
          <w:b/>
          <w:bCs/>
        </w:rPr>
      </w:pPr>
    </w:p>
    <w:p w14:paraId="66138223" w14:textId="7BF757C7" w:rsidR="00900830" w:rsidRPr="00BB4FCD" w:rsidRDefault="005E14D8" w:rsidP="00CA2F3A">
      <w:pPr>
        <w:rPr>
          <w:rFonts w:asciiTheme="minorHAnsi" w:hAnsiTheme="minorHAnsi" w:cstheme="minorHAnsi"/>
        </w:rPr>
      </w:pPr>
      <w:r w:rsidRPr="00CA2F3A">
        <w:rPr>
          <w:rFonts w:asciiTheme="minorHAnsi" w:hAnsiTheme="minorHAnsi" w:cstheme="minorHAnsi"/>
          <w:b/>
          <w:bCs/>
        </w:rPr>
        <w:t xml:space="preserve">Overview and Goals:  </w:t>
      </w:r>
      <w:r w:rsidR="00DA0122">
        <w:rPr>
          <w:rFonts w:asciiTheme="minorHAnsi" w:hAnsiTheme="minorHAnsi" w:cstheme="minorHAnsi"/>
        </w:rPr>
        <w:t>Public participation is an essential part of the Commonwealth’s Waste Site Cleanup Program</w:t>
      </w:r>
      <w:r w:rsidR="005D23C3">
        <w:rPr>
          <w:rFonts w:asciiTheme="minorHAnsi" w:hAnsiTheme="minorHAnsi" w:cstheme="minorHAnsi"/>
        </w:rPr>
        <w:t xml:space="preserve"> </w:t>
      </w:r>
      <w:r w:rsidR="00E51847">
        <w:rPr>
          <w:rFonts w:asciiTheme="minorHAnsi" w:hAnsiTheme="minorHAnsi" w:cstheme="minorHAnsi"/>
        </w:rPr>
        <w:t xml:space="preserve">that is </w:t>
      </w:r>
      <w:r w:rsidR="005D23C3">
        <w:rPr>
          <w:rFonts w:asciiTheme="minorHAnsi" w:hAnsiTheme="minorHAnsi" w:cstheme="minorHAnsi"/>
        </w:rPr>
        <w:t xml:space="preserve">administered </w:t>
      </w:r>
      <w:r w:rsidR="007F2FBC">
        <w:rPr>
          <w:rFonts w:asciiTheme="minorHAnsi" w:hAnsiTheme="minorHAnsi" w:cstheme="minorHAnsi"/>
        </w:rPr>
        <w:t xml:space="preserve">by </w:t>
      </w:r>
      <w:r w:rsidR="005D23C3">
        <w:rPr>
          <w:rFonts w:asciiTheme="minorHAnsi" w:hAnsiTheme="minorHAnsi" w:cstheme="minorHAnsi"/>
        </w:rPr>
        <w:t>MassDEP</w:t>
      </w:r>
      <w:r w:rsidR="00DA0122">
        <w:rPr>
          <w:rFonts w:asciiTheme="minorHAnsi" w:hAnsiTheme="minorHAnsi" w:cstheme="minorHAnsi"/>
        </w:rPr>
        <w:t xml:space="preserve">. </w:t>
      </w:r>
      <w:bookmarkStart w:id="2" w:name="_Hlk65163385"/>
      <w:r w:rsidR="005D23C3">
        <w:rPr>
          <w:rFonts w:asciiTheme="minorHAnsi" w:hAnsiTheme="minorHAnsi" w:cstheme="minorHAnsi"/>
        </w:rPr>
        <w:t>However</w:t>
      </w:r>
      <w:r w:rsidR="001B53FA">
        <w:rPr>
          <w:rFonts w:asciiTheme="minorHAnsi" w:hAnsiTheme="minorHAnsi" w:cstheme="minorHAnsi"/>
        </w:rPr>
        <w:t>,</w:t>
      </w:r>
      <w:r w:rsidR="005D23C3">
        <w:rPr>
          <w:rFonts w:asciiTheme="minorHAnsi" w:hAnsiTheme="minorHAnsi" w:cstheme="minorHAnsi"/>
        </w:rPr>
        <w:t xml:space="preserve"> </w:t>
      </w:r>
      <w:r w:rsidR="0036457D">
        <w:rPr>
          <w:rFonts w:asciiTheme="minorHAnsi" w:hAnsiTheme="minorHAnsi" w:cstheme="minorHAnsi"/>
        </w:rPr>
        <w:t>the</w:t>
      </w:r>
      <w:r w:rsidR="0036457D" w:rsidRPr="00CA2F3A">
        <w:rPr>
          <w:rFonts w:asciiTheme="minorHAnsi" w:hAnsiTheme="minorHAnsi" w:cstheme="minorHAnsi"/>
        </w:rPr>
        <w:t xml:space="preserve"> </w:t>
      </w:r>
      <w:r w:rsidR="0036457D">
        <w:rPr>
          <w:rFonts w:asciiTheme="minorHAnsi" w:hAnsiTheme="minorHAnsi" w:cstheme="minorHAnsi"/>
        </w:rPr>
        <w:t xml:space="preserve">detailed technical </w:t>
      </w:r>
      <w:r w:rsidR="0036457D" w:rsidRPr="00CA2F3A">
        <w:rPr>
          <w:rFonts w:asciiTheme="minorHAnsi" w:hAnsiTheme="minorHAnsi" w:cstheme="minorHAnsi"/>
        </w:rPr>
        <w:t xml:space="preserve">information </w:t>
      </w:r>
      <w:r w:rsidR="00DD20C7">
        <w:rPr>
          <w:rFonts w:asciiTheme="minorHAnsi" w:hAnsiTheme="minorHAnsi" w:cstheme="minorHAnsi"/>
        </w:rPr>
        <w:t xml:space="preserve">and regulatory references </w:t>
      </w:r>
      <w:r w:rsidR="0036457D">
        <w:rPr>
          <w:rFonts w:asciiTheme="minorHAnsi" w:hAnsiTheme="minorHAnsi" w:cstheme="minorHAnsi"/>
        </w:rPr>
        <w:t xml:space="preserve">contained in the cleanup plans and reports </w:t>
      </w:r>
      <w:r w:rsidR="00DD20C7">
        <w:rPr>
          <w:rFonts w:asciiTheme="minorHAnsi" w:hAnsiTheme="minorHAnsi" w:cstheme="minorHAnsi"/>
        </w:rPr>
        <w:t>are</w:t>
      </w:r>
      <w:r w:rsidR="0036457D">
        <w:rPr>
          <w:rFonts w:asciiTheme="minorHAnsi" w:hAnsiTheme="minorHAnsi" w:cstheme="minorHAnsi"/>
        </w:rPr>
        <w:t xml:space="preserve"> often difficult for the general public to understand, which creates a barrier to effective public involvement</w:t>
      </w:r>
      <w:r w:rsidR="00C031AB">
        <w:rPr>
          <w:rFonts w:asciiTheme="minorHAnsi" w:hAnsiTheme="minorHAnsi" w:cstheme="minorHAnsi"/>
        </w:rPr>
        <w:t xml:space="preserve">.  </w:t>
      </w:r>
      <w:r w:rsidR="00900830" w:rsidRPr="00CA2F3A">
        <w:rPr>
          <w:rFonts w:asciiTheme="minorHAnsi" w:hAnsiTheme="minorHAnsi" w:cstheme="minorHAnsi"/>
        </w:rPr>
        <w:t xml:space="preserve">To encourage </w:t>
      </w:r>
      <w:r w:rsidR="00DA0122">
        <w:rPr>
          <w:rFonts w:asciiTheme="minorHAnsi" w:hAnsiTheme="minorHAnsi" w:cstheme="minorHAnsi"/>
        </w:rPr>
        <w:t xml:space="preserve">public </w:t>
      </w:r>
      <w:r w:rsidR="00900830" w:rsidRPr="00CA2F3A">
        <w:rPr>
          <w:rFonts w:asciiTheme="minorHAnsi" w:hAnsiTheme="minorHAnsi" w:cstheme="minorHAnsi"/>
        </w:rPr>
        <w:t>participation</w:t>
      </w:r>
      <w:r w:rsidR="00C031AB">
        <w:rPr>
          <w:rFonts w:asciiTheme="minorHAnsi" w:hAnsiTheme="minorHAnsi" w:cstheme="minorHAnsi"/>
        </w:rPr>
        <w:t xml:space="preserve">, </w:t>
      </w:r>
      <w:r w:rsidR="00900830" w:rsidRPr="00CA2F3A">
        <w:rPr>
          <w:rFonts w:asciiTheme="minorHAnsi" w:hAnsiTheme="minorHAnsi" w:cstheme="minorHAnsi"/>
        </w:rPr>
        <w:t xml:space="preserve">MassDEP </w:t>
      </w:r>
      <w:r w:rsidR="00131A52">
        <w:rPr>
          <w:rFonts w:asciiTheme="minorHAnsi" w:hAnsiTheme="minorHAnsi" w:cstheme="minorHAnsi"/>
        </w:rPr>
        <w:t xml:space="preserve">has </w:t>
      </w:r>
      <w:r w:rsidR="00900830" w:rsidRPr="00CA2F3A">
        <w:rPr>
          <w:rFonts w:asciiTheme="minorHAnsi" w:hAnsiTheme="minorHAnsi" w:cstheme="minorHAnsi"/>
        </w:rPr>
        <w:t xml:space="preserve">established </w:t>
      </w:r>
      <w:r w:rsidR="00B425CF">
        <w:rPr>
          <w:rFonts w:asciiTheme="minorHAnsi" w:hAnsiTheme="minorHAnsi" w:cstheme="minorHAnsi"/>
        </w:rPr>
        <w:t>the TAG Program</w:t>
      </w:r>
      <w:r w:rsidR="00900830" w:rsidRPr="00CA2F3A">
        <w:rPr>
          <w:rFonts w:asciiTheme="minorHAnsi" w:hAnsiTheme="minorHAnsi" w:cstheme="minorHAnsi"/>
        </w:rPr>
        <w:t xml:space="preserve"> to assist citizens in obtaining and understanding technical information used to make cleanup decisions, and to promote citizen involvement in planning cleanup actions.</w:t>
      </w:r>
      <w:bookmarkStart w:id="3" w:name="_Hlk61510128"/>
      <w:r w:rsidR="00900830" w:rsidRPr="00CA2F3A">
        <w:rPr>
          <w:rFonts w:asciiTheme="minorHAnsi" w:hAnsiTheme="minorHAnsi" w:cstheme="minorHAnsi"/>
        </w:rPr>
        <w:t xml:space="preserve"> </w:t>
      </w:r>
      <w:bookmarkEnd w:id="3"/>
      <w:r w:rsidR="00127A46">
        <w:rPr>
          <w:rFonts w:asciiTheme="minorHAnsi" w:hAnsiTheme="minorHAnsi" w:cstheme="minorHAnsi"/>
        </w:rPr>
        <w:t>TAG</w:t>
      </w:r>
      <w:r w:rsidR="00EC40A6">
        <w:rPr>
          <w:rFonts w:asciiTheme="minorHAnsi" w:hAnsiTheme="minorHAnsi" w:cstheme="minorHAnsi"/>
        </w:rPr>
        <w:t xml:space="preserve"> awards are for </w:t>
      </w:r>
      <w:r w:rsidR="005809C2" w:rsidRPr="00BD0755">
        <w:rPr>
          <w:rFonts w:asciiTheme="minorHAnsi" w:hAnsiTheme="minorHAnsi" w:cstheme="minorHAnsi"/>
          <w:b/>
          <w:bCs/>
          <w:i/>
          <w:iCs/>
        </w:rPr>
        <w:t>reimbursement only</w:t>
      </w:r>
      <w:r w:rsidR="001A03F8">
        <w:rPr>
          <w:rFonts w:asciiTheme="minorHAnsi" w:hAnsiTheme="minorHAnsi" w:cstheme="minorHAnsi"/>
        </w:rPr>
        <w:t xml:space="preserve"> of allowable </w:t>
      </w:r>
      <w:r w:rsidR="001A03F8" w:rsidRPr="00A60B8C">
        <w:rPr>
          <w:rFonts w:asciiTheme="minorHAnsi" w:hAnsiTheme="minorHAnsi" w:cstheme="minorHAnsi"/>
        </w:rPr>
        <w:t>expenses, as described below</w:t>
      </w:r>
      <w:r w:rsidR="00127A46" w:rsidRPr="00A60B8C">
        <w:rPr>
          <w:rFonts w:asciiTheme="minorHAnsi" w:hAnsiTheme="minorHAnsi" w:cstheme="minorHAnsi"/>
        </w:rPr>
        <w:t>.</w:t>
      </w:r>
      <w:r w:rsidR="005809C2" w:rsidRPr="00BD0755">
        <w:rPr>
          <w:rFonts w:asciiTheme="minorHAnsi" w:hAnsiTheme="minorHAnsi" w:cstheme="minorHAnsi"/>
        </w:rPr>
        <w:t xml:space="preserve">  </w:t>
      </w:r>
      <w:bookmarkEnd w:id="2"/>
    </w:p>
    <w:p w14:paraId="043E3C75" w14:textId="77777777" w:rsidR="00900830" w:rsidRPr="00BD0755" w:rsidRDefault="00900830" w:rsidP="00E119A8">
      <w:pPr>
        <w:pStyle w:val="BodyText3"/>
        <w:ind w:left="360"/>
        <w:rPr>
          <w:rFonts w:asciiTheme="minorHAnsi" w:hAnsiTheme="minorHAnsi" w:cstheme="minorHAnsi"/>
          <w:sz w:val="24"/>
        </w:rPr>
      </w:pPr>
      <w:r w:rsidRPr="00BD0755">
        <w:rPr>
          <w:rFonts w:asciiTheme="minorHAnsi" w:hAnsiTheme="minorHAnsi" w:cstheme="minorHAnsi"/>
          <w:sz w:val="24"/>
        </w:rPr>
        <w:t xml:space="preserve"> </w:t>
      </w:r>
    </w:p>
    <w:p w14:paraId="052F967B" w14:textId="6A6E01EA" w:rsidR="008A4B45" w:rsidRPr="00BD0755" w:rsidRDefault="00C031AB" w:rsidP="2451816C">
      <w:pPr>
        <w:pStyle w:val="BodyText3"/>
        <w:rPr>
          <w:rFonts w:asciiTheme="minorHAnsi" w:hAnsiTheme="minorHAnsi" w:cstheme="minorBidi"/>
          <w:sz w:val="24"/>
        </w:rPr>
      </w:pPr>
      <w:r w:rsidRPr="2451816C">
        <w:rPr>
          <w:rFonts w:asciiTheme="minorHAnsi" w:hAnsiTheme="minorHAnsi" w:cstheme="minorBidi"/>
          <w:sz w:val="24"/>
        </w:rPr>
        <w:t xml:space="preserve">TAG </w:t>
      </w:r>
      <w:r w:rsidR="00F66BA9" w:rsidRPr="2451816C">
        <w:rPr>
          <w:rFonts w:asciiTheme="minorHAnsi" w:hAnsiTheme="minorHAnsi" w:cstheme="minorBidi"/>
          <w:sz w:val="24"/>
        </w:rPr>
        <w:t>Application</w:t>
      </w:r>
      <w:r w:rsidR="008A4B45" w:rsidRPr="2451816C">
        <w:rPr>
          <w:rFonts w:asciiTheme="minorHAnsi" w:hAnsiTheme="minorHAnsi" w:cstheme="minorBidi"/>
          <w:sz w:val="24"/>
        </w:rPr>
        <w:t xml:space="preserve">s are </w:t>
      </w:r>
      <w:r w:rsidR="00134F1F" w:rsidRPr="2451816C">
        <w:rPr>
          <w:rFonts w:asciiTheme="minorHAnsi" w:hAnsiTheme="minorHAnsi" w:cstheme="minorBidi"/>
          <w:sz w:val="24"/>
        </w:rPr>
        <w:t>reviewed and evaluated</w:t>
      </w:r>
      <w:r w:rsidR="008A4B45" w:rsidRPr="2451816C">
        <w:rPr>
          <w:rFonts w:asciiTheme="minorHAnsi" w:hAnsiTheme="minorHAnsi" w:cstheme="minorBidi"/>
          <w:sz w:val="24"/>
        </w:rPr>
        <w:t xml:space="preserve"> through a competitive process, strictly on the information contained in the</w:t>
      </w:r>
      <w:r w:rsidR="00E76F3D" w:rsidRPr="2451816C">
        <w:rPr>
          <w:rFonts w:asciiTheme="minorHAnsi" w:hAnsiTheme="minorHAnsi" w:cstheme="minorBidi"/>
          <w:sz w:val="24"/>
        </w:rPr>
        <w:t xml:space="preserve"> Application</w:t>
      </w:r>
      <w:r w:rsidR="008A4B45" w:rsidRPr="2451816C">
        <w:rPr>
          <w:rFonts w:asciiTheme="minorHAnsi" w:hAnsiTheme="minorHAnsi" w:cstheme="minorBidi"/>
          <w:sz w:val="24"/>
        </w:rPr>
        <w:t xml:space="preserve">.  </w:t>
      </w:r>
      <w:r w:rsidR="004F333A" w:rsidRPr="2451816C">
        <w:rPr>
          <w:rFonts w:asciiTheme="minorHAnsi" w:hAnsiTheme="minorHAnsi" w:cstheme="minorBidi"/>
          <w:sz w:val="24"/>
        </w:rPr>
        <w:t>The p</w:t>
      </w:r>
      <w:r w:rsidR="008A4B45" w:rsidRPr="2451816C">
        <w:rPr>
          <w:rFonts w:asciiTheme="minorHAnsi" w:hAnsiTheme="minorHAnsi" w:cstheme="minorBidi"/>
          <w:sz w:val="24"/>
        </w:rPr>
        <w:t xml:space="preserve">roposals selected for funding will be those </w:t>
      </w:r>
      <w:r w:rsidR="00131A52" w:rsidRPr="2451816C">
        <w:rPr>
          <w:rFonts w:asciiTheme="minorHAnsi" w:hAnsiTheme="minorHAnsi" w:cstheme="minorBidi"/>
          <w:sz w:val="24"/>
        </w:rPr>
        <w:t xml:space="preserve">applications </w:t>
      </w:r>
      <w:r w:rsidR="008A4B45" w:rsidRPr="2451816C">
        <w:rPr>
          <w:rFonts w:asciiTheme="minorHAnsi" w:hAnsiTheme="minorHAnsi" w:cstheme="minorBidi"/>
          <w:sz w:val="24"/>
        </w:rPr>
        <w:t xml:space="preserve">that best address </w:t>
      </w:r>
      <w:r w:rsidR="00E76F3D" w:rsidRPr="2451816C">
        <w:rPr>
          <w:rFonts w:asciiTheme="minorHAnsi" w:hAnsiTheme="minorHAnsi" w:cstheme="minorBidi"/>
          <w:sz w:val="24"/>
        </w:rPr>
        <w:t>the TAG Program</w:t>
      </w:r>
      <w:r w:rsidR="008A4B45" w:rsidRPr="2451816C">
        <w:rPr>
          <w:rFonts w:asciiTheme="minorHAnsi" w:hAnsiTheme="minorHAnsi" w:cstheme="minorBidi"/>
          <w:sz w:val="24"/>
        </w:rPr>
        <w:t xml:space="preserve"> goals of assisting citizens in understanding and using </w:t>
      </w:r>
      <w:r w:rsidR="00134F1F" w:rsidRPr="2451816C">
        <w:rPr>
          <w:rFonts w:asciiTheme="minorHAnsi" w:hAnsiTheme="minorHAnsi" w:cstheme="minorBidi"/>
          <w:sz w:val="24"/>
        </w:rPr>
        <w:t xml:space="preserve">the technical </w:t>
      </w:r>
      <w:r w:rsidR="008A4B45" w:rsidRPr="2451816C">
        <w:rPr>
          <w:rFonts w:asciiTheme="minorHAnsi" w:hAnsiTheme="minorHAnsi" w:cstheme="minorBidi"/>
          <w:sz w:val="24"/>
        </w:rPr>
        <w:t xml:space="preserve">information that </w:t>
      </w:r>
      <w:r w:rsidR="00134F1F" w:rsidRPr="2451816C">
        <w:rPr>
          <w:rFonts w:asciiTheme="minorHAnsi" w:hAnsiTheme="minorHAnsi" w:cstheme="minorBidi"/>
          <w:sz w:val="24"/>
        </w:rPr>
        <w:t>provides</w:t>
      </w:r>
      <w:r w:rsidR="00131A52" w:rsidRPr="2451816C">
        <w:rPr>
          <w:rFonts w:asciiTheme="minorHAnsi" w:hAnsiTheme="minorHAnsi" w:cstheme="minorBidi"/>
          <w:sz w:val="24"/>
        </w:rPr>
        <w:t xml:space="preserve"> </w:t>
      </w:r>
      <w:r w:rsidR="008A4B45" w:rsidRPr="2451816C">
        <w:rPr>
          <w:rFonts w:asciiTheme="minorHAnsi" w:hAnsiTheme="minorHAnsi" w:cstheme="minorBidi"/>
          <w:sz w:val="24"/>
        </w:rPr>
        <w:t>the basis for cleanup decisions</w:t>
      </w:r>
      <w:r w:rsidR="00AD5B7B" w:rsidRPr="2451816C">
        <w:rPr>
          <w:rFonts w:asciiTheme="minorHAnsi" w:hAnsiTheme="minorHAnsi" w:cstheme="minorBidi"/>
          <w:sz w:val="24"/>
        </w:rPr>
        <w:t xml:space="preserve"> and</w:t>
      </w:r>
      <w:r w:rsidR="008A4B45" w:rsidRPr="2451816C">
        <w:rPr>
          <w:rFonts w:asciiTheme="minorHAnsi" w:hAnsiTheme="minorHAnsi" w:cstheme="minorBidi"/>
          <w:sz w:val="24"/>
        </w:rPr>
        <w:t xml:space="preserve"> </w:t>
      </w:r>
      <w:r w:rsidR="00134F1F" w:rsidRPr="2451816C">
        <w:rPr>
          <w:rFonts w:asciiTheme="minorHAnsi" w:hAnsiTheme="minorHAnsi" w:cstheme="minorBidi"/>
          <w:sz w:val="24"/>
        </w:rPr>
        <w:t>promot</w:t>
      </w:r>
      <w:r w:rsidR="00AD5B7B" w:rsidRPr="2451816C">
        <w:rPr>
          <w:rFonts w:asciiTheme="minorHAnsi" w:hAnsiTheme="minorHAnsi" w:cstheme="minorBidi"/>
          <w:sz w:val="24"/>
        </w:rPr>
        <w:t>ing</w:t>
      </w:r>
      <w:r w:rsidR="00134F1F" w:rsidRPr="2451816C">
        <w:rPr>
          <w:rFonts w:asciiTheme="minorHAnsi" w:hAnsiTheme="minorHAnsi" w:cstheme="minorBidi"/>
          <w:sz w:val="24"/>
        </w:rPr>
        <w:t xml:space="preserve"> more informed </w:t>
      </w:r>
      <w:r w:rsidR="008A4B45" w:rsidRPr="2451816C">
        <w:rPr>
          <w:rFonts w:asciiTheme="minorHAnsi" w:hAnsiTheme="minorHAnsi" w:cstheme="minorBidi"/>
          <w:sz w:val="24"/>
        </w:rPr>
        <w:t xml:space="preserve">citizen involvement in planning response actions.  </w:t>
      </w:r>
    </w:p>
    <w:p w14:paraId="12B9F599" w14:textId="77777777" w:rsidR="005809C2" w:rsidRDefault="005809C2" w:rsidP="005809C2">
      <w:pPr>
        <w:pStyle w:val="BodyText3"/>
        <w:rPr>
          <w:rFonts w:asciiTheme="minorHAnsi" w:hAnsiTheme="minorHAnsi" w:cstheme="minorHAnsi"/>
          <w:sz w:val="24"/>
        </w:rPr>
      </w:pPr>
    </w:p>
    <w:p w14:paraId="2E68F767" w14:textId="000040CE" w:rsidR="008A4B45" w:rsidRDefault="00531516" w:rsidP="00E119A8">
      <w:pPr>
        <w:rPr>
          <w:rFonts w:asciiTheme="minorHAnsi" w:hAnsiTheme="minorHAnsi" w:cstheme="minorHAnsi"/>
        </w:rPr>
      </w:pPr>
      <w:r>
        <w:rPr>
          <w:rFonts w:asciiTheme="minorHAnsi" w:hAnsiTheme="minorHAnsi" w:cstheme="minorHAnsi"/>
        </w:rPr>
        <w:lastRenderedPageBreak/>
        <w:t>Technical Assistance Grants</w:t>
      </w:r>
      <w:r w:rsidRPr="00CA2F3A">
        <w:rPr>
          <w:rFonts w:asciiTheme="minorHAnsi" w:hAnsiTheme="minorHAnsi" w:cstheme="minorHAnsi"/>
        </w:rPr>
        <w:t xml:space="preserve"> are authorized by Massachusetts General Law </w:t>
      </w:r>
      <w:r w:rsidR="0018541E">
        <w:rPr>
          <w:rFonts w:asciiTheme="minorHAnsi" w:hAnsiTheme="minorHAnsi" w:cstheme="minorHAnsi"/>
        </w:rPr>
        <w:t xml:space="preserve">(M.G.L.) </w:t>
      </w:r>
      <w:r w:rsidRPr="00CA2F3A">
        <w:rPr>
          <w:rFonts w:asciiTheme="minorHAnsi" w:hAnsiTheme="minorHAnsi" w:cstheme="minorHAnsi"/>
        </w:rPr>
        <w:t>Chapter 21E</w:t>
      </w:r>
      <w:r>
        <w:rPr>
          <w:rFonts w:asciiTheme="minorHAnsi" w:hAnsiTheme="minorHAnsi" w:cstheme="minorHAnsi"/>
        </w:rPr>
        <w:t>, §14</w:t>
      </w:r>
      <w:r w:rsidR="00131A52">
        <w:rPr>
          <w:rFonts w:asciiTheme="minorHAnsi" w:hAnsiTheme="minorHAnsi" w:cstheme="minorHAnsi"/>
        </w:rPr>
        <w:t>(c)</w:t>
      </w:r>
      <w:r>
        <w:rPr>
          <w:rFonts w:asciiTheme="minorHAnsi" w:hAnsiTheme="minorHAnsi" w:cstheme="minorHAnsi"/>
        </w:rPr>
        <w:t xml:space="preserve">, and </w:t>
      </w:r>
      <w:r w:rsidR="00134F1F">
        <w:rPr>
          <w:rFonts w:asciiTheme="minorHAnsi" w:hAnsiTheme="minorHAnsi" w:cstheme="minorHAnsi"/>
        </w:rPr>
        <w:t xml:space="preserve">are </w:t>
      </w:r>
      <w:r>
        <w:rPr>
          <w:rFonts w:asciiTheme="minorHAnsi" w:hAnsiTheme="minorHAnsi" w:cstheme="minorHAnsi"/>
        </w:rPr>
        <w:t xml:space="preserve">implemented </w:t>
      </w:r>
      <w:r w:rsidR="00134F1F">
        <w:rPr>
          <w:rFonts w:asciiTheme="minorHAnsi" w:hAnsiTheme="minorHAnsi" w:cstheme="minorHAnsi"/>
        </w:rPr>
        <w:t xml:space="preserve">by MassDEP </w:t>
      </w:r>
      <w:r>
        <w:rPr>
          <w:rFonts w:asciiTheme="minorHAnsi" w:hAnsiTheme="minorHAnsi" w:cstheme="minorHAnsi"/>
        </w:rPr>
        <w:t xml:space="preserve">as set forth in </w:t>
      </w:r>
      <w:r w:rsidRPr="00CA2F3A">
        <w:rPr>
          <w:rFonts w:asciiTheme="minorHAnsi" w:hAnsiTheme="minorHAnsi" w:cstheme="minorHAnsi"/>
        </w:rPr>
        <w:t>the Massachusetts Contingency Plan (MCP)</w:t>
      </w:r>
      <w:r w:rsidR="00134F1F">
        <w:rPr>
          <w:rFonts w:asciiTheme="minorHAnsi" w:hAnsiTheme="minorHAnsi" w:cstheme="minorHAnsi"/>
        </w:rPr>
        <w:t xml:space="preserve"> regulations at</w:t>
      </w:r>
      <w:r w:rsidRPr="00CA2F3A">
        <w:rPr>
          <w:rFonts w:asciiTheme="minorHAnsi" w:hAnsiTheme="minorHAnsi" w:cstheme="minorHAnsi"/>
        </w:rPr>
        <w:t xml:space="preserve"> Subpart N (310 CMR 40.1450</w:t>
      </w:r>
      <w:r w:rsidR="00134F1F">
        <w:rPr>
          <w:rFonts w:asciiTheme="minorHAnsi" w:hAnsiTheme="minorHAnsi" w:cstheme="minorHAnsi"/>
        </w:rPr>
        <w:t xml:space="preserve"> et seq.</w:t>
      </w:r>
      <w:r w:rsidRPr="00CA2F3A">
        <w:rPr>
          <w:rFonts w:asciiTheme="minorHAnsi" w:hAnsiTheme="minorHAnsi" w:cstheme="minorHAnsi"/>
        </w:rPr>
        <w:t xml:space="preserve">).  </w:t>
      </w:r>
    </w:p>
    <w:p w14:paraId="078CDDD4" w14:textId="6C9F044F" w:rsidR="00531516" w:rsidRDefault="00531516" w:rsidP="00E119A8">
      <w:pPr>
        <w:rPr>
          <w:rFonts w:asciiTheme="minorHAnsi" w:hAnsiTheme="minorHAnsi" w:cstheme="minorHAnsi"/>
        </w:rPr>
      </w:pPr>
    </w:p>
    <w:p w14:paraId="2B754B5A" w14:textId="53EBAEA7" w:rsidR="008E29D0" w:rsidRPr="008E29D0" w:rsidRDefault="008E29D0" w:rsidP="008E29D0">
      <w:pPr>
        <w:pStyle w:val="BodyText3"/>
        <w:rPr>
          <w:rFonts w:asciiTheme="minorHAnsi" w:hAnsiTheme="minorHAnsi" w:cstheme="minorHAnsi"/>
          <w:sz w:val="24"/>
        </w:rPr>
      </w:pPr>
      <w:r>
        <w:rPr>
          <w:rFonts w:asciiTheme="minorHAnsi" w:hAnsiTheme="minorHAnsi" w:cstheme="minorHAnsi"/>
          <w:sz w:val="24"/>
        </w:rPr>
        <w:t xml:space="preserve">General information about the assessment and cleanup of disposal sites in Massachusetts is available on-line at MassDEP’s website at </w:t>
      </w:r>
      <w:hyperlink r:id="rId11" w:history="1">
        <w:r w:rsidRPr="00486823">
          <w:rPr>
            <w:rStyle w:val="Hyperlink"/>
            <w:rFonts w:asciiTheme="minorHAnsi" w:hAnsiTheme="minorHAnsi" w:cstheme="minorHAnsi"/>
            <w:sz w:val="24"/>
          </w:rPr>
          <w:t>https://www.mass.gov/guides/the-waste-site-cleanup-program</w:t>
        </w:r>
      </w:hyperlink>
      <w:r>
        <w:rPr>
          <w:rFonts w:asciiTheme="minorHAnsi" w:hAnsiTheme="minorHAnsi" w:cstheme="minorHAnsi"/>
          <w:sz w:val="24"/>
        </w:rPr>
        <w:t>.</w:t>
      </w:r>
    </w:p>
    <w:p w14:paraId="083B4277" w14:textId="60F1DD19" w:rsidR="008E29D0" w:rsidRPr="00FC71BB" w:rsidRDefault="008E29D0" w:rsidP="00E119A8">
      <w:pPr>
        <w:rPr>
          <w:rFonts w:asciiTheme="minorHAnsi" w:hAnsiTheme="minorHAnsi" w:cstheme="minorHAnsi"/>
        </w:rPr>
      </w:pPr>
    </w:p>
    <w:p w14:paraId="3867125C" w14:textId="591FA327" w:rsidR="006A41D5" w:rsidRPr="00FC71BB" w:rsidRDefault="006A41D5" w:rsidP="0089180C">
      <w:pPr>
        <w:rPr>
          <w:rFonts w:asciiTheme="minorHAnsi" w:eastAsiaTheme="minorEastAsia" w:hAnsiTheme="minorHAnsi" w:cstheme="minorHAnsi"/>
          <w:b/>
          <w:bCs/>
          <w:color w:val="000000" w:themeColor="text1"/>
        </w:rPr>
      </w:pPr>
      <w:r w:rsidRPr="00FC71BB">
        <w:rPr>
          <w:rFonts w:asciiTheme="minorHAnsi" w:hAnsiTheme="minorHAnsi" w:cstheme="minorHAnsi"/>
          <w:b/>
          <w:bCs/>
          <w:color w:val="000000" w:themeColor="text1"/>
        </w:rPr>
        <w:t xml:space="preserve">Environmental Justice: </w:t>
      </w:r>
      <w:r w:rsidRPr="00FC71BB">
        <w:rPr>
          <w:rFonts w:asciiTheme="minorHAnsi" w:hAnsiTheme="minorHAnsi" w:cstheme="minorHAnsi"/>
          <w:color w:val="000000" w:themeColor="text1"/>
        </w:rPr>
        <w:t>MassDEP is committed to advancing equity, diversity, and environmental justice (EJ) through its public investments.</w:t>
      </w:r>
      <w:r w:rsidR="00932FD8" w:rsidRPr="00FC71BB">
        <w:rPr>
          <w:rFonts w:asciiTheme="minorHAnsi" w:hAnsiTheme="minorHAnsi" w:cstheme="minorHAnsi"/>
          <w:vertAlign w:val="superscript"/>
        </w:rPr>
        <w:t xml:space="preserve"> </w:t>
      </w:r>
      <w:r w:rsidR="00932FD8" w:rsidRPr="00FC71BB">
        <w:rPr>
          <w:rFonts w:asciiTheme="minorHAnsi" w:hAnsiTheme="minorHAnsi" w:cstheme="minorHAnsi"/>
          <w:vertAlign w:val="superscript"/>
        </w:rPr>
        <w:footnoteReference w:id="2"/>
      </w:r>
      <w:r w:rsidRPr="00FC71BB">
        <w:rPr>
          <w:rFonts w:asciiTheme="minorHAnsi" w:hAnsiTheme="minorHAnsi" w:cstheme="minorHAnsi"/>
          <w:color w:val="000000" w:themeColor="text1"/>
        </w:rPr>
        <w:t xml:space="preserve"> The agency seeks to prioritize the direction of these resources to benefit EJ communities and to address environmental inequities. To that end, MassDEP grant and funding programs include criteria and evaluation parameters that emphasize equity, diversity and environmental justice, consistent with each program’s statutory authority and source of funding. Preference will be given to projects that provide direct benefit to environmental justice populations. Information on which communities are classified as environmental justice populations can be found at </w:t>
      </w:r>
      <w:hyperlink r:id="rId12" w:history="1">
        <w:r w:rsidRPr="00FC71BB">
          <w:rPr>
            <w:rFonts w:asciiTheme="minorHAnsi" w:hAnsiTheme="minorHAnsi" w:cstheme="minorHAnsi"/>
          </w:rPr>
          <w:t>https://www.mass.gov/info-details/environmental-justice-populations-in-massachusetts</w:t>
        </w:r>
      </w:hyperlink>
      <w:r w:rsidRPr="00FC71BB">
        <w:rPr>
          <w:rFonts w:asciiTheme="minorHAnsi" w:hAnsiTheme="minorHAnsi" w:cstheme="minorHAnsi"/>
          <w:color w:val="000000" w:themeColor="text1"/>
        </w:rPr>
        <w:t>.</w:t>
      </w:r>
    </w:p>
    <w:p w14:paraId="39BC02F7" w14:textId="77777777" w:rsidR="00312C9E" w:rsidRPr="00FC71BB" w:rsidRDefault="00312C9E" w:rsidP="00E119A8">
      <w:pPr>
        <w:rPr>
          <w:rFonts w:asciiTheme="minorHAnsi" w:hAnsiTheme="minorHAnsi" w:cstheme="minorHAnsi"/>
        </w:rPr>
      </w:pPr>
    </w:p>
    <w:p w14:paraId="5ACDB9A1" w14:textId="575C0D5E" w:rsidR="008A4B45" w:rsidRPr="00563D3D" w:rsidRDefault="00127A46" w:rsidP="00E119A8">
      <w:pPr>
        <w:rPr>
          <w:rFonts w:asciiTheme="minorHAnsi" w:hAnsiTheme="minorHAnsi" w:cstheme="minorHAnsi"/>
          <w:b/>
          <w:bCs/>
          <w:sz w:val="28"/>
          <w:szCs w:val="28"/>
        </w:rPr>
      </w:pPr>
      <w:r w:rsidRPr="00563D3D">
        <w:rPr>
          <w:rFonts w:asciiTheme="minorHAnsi" w:hAnsiTheme="minorHAnsi" w:cstheme="minorHAnsi"/>
          <w:b/>
          <w:bCs/>
          <w:sz w:val="28"/>
          <w:szCs w:val="28"/>
        </w:rPr>
        <w:t>E</w:t>
      </w:r>
      <w:r w:rsidR="008A0C3B" w:rsidRPr="00563D3D">
        <w:rPr>
          <w:rFonts w:asciiTheme="minorHAnsi" w:hAnsiTheme="minorHAnsi" w:cstheme="minorHAnsi"/>
          <w:b/>
          <w:bCs/>
          <w:sz w:val="28"/>
          <w:szCs w:val="28"/>
        </w:rPr>
        <w:t>ligible Applicants</w:t>
      </w:r>
      <w:r w:rsidR="007B26AD">
        <w:rPr>
          <w:rFonts w:asciiTheme="minorHAnsi" w:hAnsiTheme="minorHAnsi" w:cstheme="minorHAnsi"/>
          <w:b/>
          <w:bCs/>
          <w:sz w:val="28"/>
          <w:szCs w:val="28"/>
        </w:rPr>
        <w:t>, Disposal Sites</w:t>
      </w:r>
      <w:r w:rsidR="008A0C3B" w:rsidRPr="00563D3D">
        <w:rPr>
          <w:rFonts w:asciiTheme="minorHAnsi" w:hAnsiTheme="minorHAnsi" w:cstheme="minorHAnsi"/>
          <w:b/>
          <w:bCs/>
          <w:sz w:val="28"/>
          <w:szCs w:val="28"/>
        </w:rPr>
        <w:t xml:space="preserve"> and Activities </w:t>
      </w:r>
    </w:p>
    <w:p w14:paraId="5BD2CE07" w14:textId="51276FCA" w:rsidR="00C24D46" w:rsidRDefault="00C24D46" w:rsidP="0086597B">
      <w:pPr>
        <w:tabs>
          <w:tab w:val="left" w:pos="-720"/>
        </w:tabs>
        <w:suppressAutoHyphens/>
        <w:jc w:val="both"/>
        <w:rPr>
          <w:rFonts w:asciiTheme="minorHAnsi" w:hAnsiTheme="minorHAnsi" w:cstheme="minorHAnsi"/>
          <w:b/>
          <w:bCs/>
          <w:spacing w:val="-3"/>
        </w:rPr>
      </w:pPr>
    </w:p>
    <w:p w14:paraId="4BEBDAE4" w14:textId="3B67020D" w:rsidR="00900830" w:rsidRDefault="0086597B" w:rsidP="00CA2F3A">
      <w:pPr>
        <w:pStyle w:val="BodyText3"/>
        <w:rPr>
          <w:rFonts w:asciiTheme="minorHAnsi" w:hAnsiTheme="minorHAnsi" w:cstheme="minorHAnsi"/>
          <w:sz w:val="24"/>
        </w:rPr>
      </w:pPr>
      <w:r>
        <w:rPr>
          <w:rFonts w:asciiTheme="minorHAnsi" w:hAnsiTheme="minorHAnsi" w:cstheme="minorHAnsi"/>
          <w:b/>
          <w:bCs/>
          <w:sz w:val="24"/>
        </w:rPr>
        <w:t xml:space="preserve">Eligible Applicants:  </w:t>
      </w:r>
      <w:r w:rsidR="00900830" w:rsidRPr="00BD0755">
        <w:rPr>
          <w:rFonts w:asciiTheme="minorHAnsi" w:hAnsiTheme="minorHAnsi" w:cstheme="minorHAnsi"/>
          <w:sz w:val="24"/>
        </w:rPr>
        <w:t xml:space="preserve">Groups of individuals who may be affected by oil </w:t>
      </w:r>
      <w:r w:rsidR="00131A52">
        <w:rPr>
          <w:rFonts w:asciiTheme="minorHAnsi" w:hAnsiTheme="minorHAnsi" w:cstheme="minorHAnsi"/>
          <w:sz w:val="24"/>
        </w:rPr>
        <w:t>and/</w:t>
      </w:r>
      <w:r w:rsidR="00900830" w:rsidRPr="00BD0755">
        <w:rPr>
          <w:rFonts w:asciiTheme="minorHAnsi" w:hAnsiTheme="minorHAnsi" w:cstheme="minorHAnsi"/>
          <w:sz w:val="24"/>
        </w:rPr>
        <w:t>or hazardous materials from a</w:t>
      </w:r>
      <w:r w:rsidR="0059028E">
        <w:rPr>
          <w:rFonts w:asciiTheme="minorHAnsi" w:hAnsiTheme="minorHAnsi" w:cstheme="minorHAnsi"/>
          <w:sz w:val="24"/>
        </w:rPr>
        <w:t>n</w:t>
      </w:r>
      <w:r w:rsidR="006B3D4B" w:rsidRPr="00BD0755">
        <w:rPr>
          <w:rFonts w:asciiTheme="minorHAnsi" w:hAnsiTheme="minorHAnsi" w:cstheme="minorHAnsi"/>
          <w:sz w:val="24"/>
        </w:rPr>
        <w:t xml:space="preserve"> </w:t>
      </w:r>
      <w:r w:rsidR="0059028E">
        <w:rPr>
          <w:rFonts w:asciiTheme="minorHAnsi" w:hAnsiTheme="minorHAnsi" w:cstheme="minorHAnsi"/>
          <w:sz w:val="24"/>
        </w:rPr>
        <w:t xml:space="preserve">eligible </w:t>
      </w:r>
      <w:r w:rsidR="006B3D4B" w:rsidRPr="00BD0755">
        <w:rPr>
          <w:rFonts w:asciiTheme="minorHAnsi" w:hAnsiTheme="minorHAnsi" w:cstheme="minorHAnsi"/>
          <w:sz w:val="24"/>
        </w:rPr>
        <w:t>dispo</w:t>
      </w:r>
      <w:r w:rsidR="00FA33B6" w:rsidRPr="00BD0755">
        <w:rPr>
          <w:rFonts w:asciiTheme="minorHAnsi" w:hAnsiTheme="minorHAnsi" w:cstheme="minorHAnsi"/>
          <w:sz w:val="24"/>
        </w:rPr>
        <w:t>sal</w:t>
      </w:r>
      <w:r w:rsidR="00900830" w:rsidRPr="00BD0755">
        <w:rPr>
          <w:rFonts w:asciiTheme="minorHAnsi" w:hAnsiTheme="minorHAnsi" w:cstheme="minorHAnsi"/>
          <w:sz w:val="24"/>
        </w:rPr>
        <w:t xml:space="preserve"> site can apply for TAGs.  These groups</w:t>
      </w:r>
      <w:r w:rsidR="000C5E3B">
        <w:rPr>
          <w:rFonts w:asciiTheme="minorHAnsi" w:hAnsiTheme="minorHAnsi" w:cstheme="minorHAnsi"/>
          <w:sz w:val="24"/>
        </w:rPr>
        <w:t xml:space="preserve"> must</w:t>
      </w:r>
      <w:r w:rsidR="009D19CE">
        <w:rPr>
          <w:rFonts w:asciiTheme="minorHAnsi" w:hAnsiTheme="minorHAnsi" w:cstheme="minorHAnsi"/>
          <w:sz w:val="24"/>
        </w:rPr>
        <w:t xml:space="preserve"> meet both of the following requirements</w:t>
      </w:r>
      <w:r w:rsidR="00900830" w:rsidRPr="00BD0755">
        <w:rPr>
          <w:rFonts w:asciiTheme="minorHAnsi" w:hAnsiTheme="minorHAnsi" w:cstheme="minorHAnsi"/>
          <w:sz w:val="24"/>
        </w:rPr>
        <w:t xml:space="preserve">: </w:t>
      </w:r>
    </w:p>
    <w:p w14:paraId="70D8DB04" w14:textId="77777777" w:rsidR="005809C2" w:rsidRPr="00BD0755" w:rsidRDefault="005809C2" w:rsidP="00CA2F3A">
      <w:pPr>
        <w:pStyle w:val="BodyText3"/>
        <w:rPr>
          <w:rFonts w:asciiTheme="minorHAnsi" w:hAnsiTheme="minorHAnsi" w:cstheme="minorHAnsi"/>
          <w:sz w:val="24"/>
        </w:rPr>
      </w:pPr>
    </w:p>
    <w:p w14:paraId="323937DE" w14:textId="194C5AF5" w:rsidR="00900830" w:rsidRPr="00BD0755" w:rsidRDefault="0097699F" w:rsidP="00BB4FCD">
      <w:pPr>
        <w:pStyle w:val="BodyText3"/>
        <w:numPr>
          <w:ilvl w:val="0"/>
          <w:numId w:val="41"/>
        </w:numPr>
        <w:tabs>
          <w:tab w:val="clear" w:pos="720"/>
          <w:tab w:val="num" w:pos="0"/>
        </w:tabs>
        <w:rPr>
          <w:rFonts w:asciiTheme="minorHAnsi" w:hAnsiTheme="minorHAnsi" w:cstheme="minorHAnsi"/>
          <w:sz w:val="24"/>
        </w:rPr>
      </w:pPr>
      <w:r>
        <w:rPr>
          <w:rFonts w:asciiTheme="minorHAnsi" w:hAnsiTheme="minorHAnsi" w:cstheme="minorHAnsi"/>
          <w:sz w:val="24"/>
        </w:rPr>
        <w:t>E</w:t>
      </w:r>
      <w:r w:rsidR="00900830" w:rsidRPr="00BD0755">
        <w:rPr>
          <w:rFonts w:asciiTheme="minorHAnsi" w:hAnsiTheme="minorHAnsi" w:cstheme="minorHAnsi"/>
          <w:sz w:val="24"/>
        </w:rPr>
        <w:t xml:space="preserve">xist as a </w:t>
      </w:r>
      <w:r w:rsidR="00900830" w:rsidRPr="00BD0755">
        <w:rPr>
          <w:rFonts w:asciiTheme="minorHAnsi" w:hAnsiTheme="minorHAnsi" w:cstheme="minorHAnsi"/>
          <w:bCs/>
          <w:i/>
          <w:iCs/>
          <w:sz w:val="24"/>
        </w:rPr>
        <w:t>legal entity</w:t>
      </w:r>
      <w:r w:rsidR="00900830" w:rsidRPr="00BD0755">
        <w:rPr>
          <w:rFonts w:asciiTheme="minorHAnsi" w:hAnsiTheme="minorHAnsi" w:cstheme="minorHAnsi"/>
          <w:sz w:val="24"/>
        </w:rPr>
        <w:t xml:space="preserve">, with legal authority to receive, disburse, and be responsible for funds at the time the grant is awarded.  The legal entity process is coordinated by the Massachusetts Secretary of State Corporations Office </w:t>
      </w:r>
      <w:r w:rsidR="00900830" w:rsidRPr="00CB5283">
        <w:rPr>
          <w:rFonts w:asciiTheme="minorHAnsi" w:hAnsiTheme="minorHAnsi" w:cstheme="minorHAnsi"/>
          <w:sz w:val="24"/>
        </w:rPr>
        <w:t>(</w:t>
      </w:r>
      <w:r w:rsidR="00CB5283" w:rsidRPr="0089180C">
        <w:rPr>
          <w:rFonts w:asciiTheme="minorHAnsi" w:hAnsiTheme="minorHAnsi" w:cstheme="minorHAnsi"/>
          <w:sz w:val="24"/>
        </w:rPr>
        <w:t>https://www.sec.state.ma.us/divisions/corporations/corporations.htm</w:t>
      </w:r>
      <w:r w:rsidR="00900830" w:rsidRPr="00BD0755">
        <w:rPr>
          <w:rFonts w:asciiTheme="minorHAnsi" w:hAnsiTheme="minorHAnsi" w:cstheme="minorHAnsi"/>
          <w:sz w:val="24"/>
        </w:rPr>
        <w:t xml:space="preserve">) and requires a group to establish a Board of Directors and by-laws; and  </w:t>
      </w:r>
    </w:p>
    <w:p w14:paraId="4B63BF98" w14:textId="73621793" w:rsidR="00C8749F" w:rsidRPr="009723A7" w:rsidRDefault="0097699F" w:rsidP="009723A7">
      <w:pPr>
        <w:pStyle w:val="BodyText3"/>
        <w:numPr>
          <w:ilvl w:val="0"/>
          <w:numId w:val="41"/>
        </w:numPr>
        <w:tabs>
          <w:tab w:val="clear" w:pos="720"/>
          <w:tab w:val="num" w:pos="360"/>
        </w:tabs>
        <w:rPr>
          <w:rFonts w:asciiTheme="minorHAnsi" w:hAnsiTheme="minorHAnsi" w:cstheme="minorHAnsi"/>
          <w:sz w:val="24"/>
        </w:rPr>
      </w:pPr>
      <w:r w:rsidRPr="009723A7">
        <w:rPr>
          <w:rFonts w:asciiTheme="minorHAnsi" w:hAnsiTheme="minorHAnsi" w:cstheme="minorHAnsi"/>
          <w:sz w:val="24"/>
        </w:rPr>
        <w:t>B</w:t>
      </w:r>
      <w:r w:rsidR="00900830" w:rsidRPr="009723A7">
        <w:rPr>
          <w:rFonts w:asciiTheme="minorHAnsi" w:hAnsiTheme="minorHAnsi" w:cstheme="minorHAnsi"/>
          <w:sz w:val="24"/>
        </w:rPr>
        <w:t xml:space="preserve">e an </w:t>
      </w:r>
      <w:r w:rsidR="00900830" w:rsidRPr="009723A7">
        <w:rPr>
          <w:rFonts w:asciiTheme="minorHAnsi" w:hAnsiTheme="minorHAnsi" w:cstheme="minorHAnsi"/>
          <w:bCs/>
          <w:i/>
          <w:iCs/>
          <w:sz w:val="24"/>
        </w:rPr>
        <w:t xml:space="preserve">“affected </w:t>
      </w:r>
      <w:r w:rsidR="00A46A8F" w:rsidRPr="009723A7">
        <w:rPr>
          <w:rFonts w:asciiTheme="minorHAnsi" w:hAnsiTheme="minorHAnsi" w:cstheme="minorHAnsi"/>
          <w:bCs/>
          <w:i/>
          <w:iCs/>
          <w:sz w:val="24"/>
        </w:rPr>
        <w:t>person,</w:t>
      </w:r>
      <w:r w:rsidR="00900830" w:rsidRPr="009723A7">
        <w:rPr>
          <w:rFonts w:asciiTheme="minorHAnsi" w:hAnsiTheme="minorHAnsi" w:cstheme="minorHAnsi"/>
          <w:bCs/>
          <w:i/>
          <w:iCs/>
          <w:sz w:val="24"/>
        </w:rPr>
        <w:t>”</w:t>
      </w:r>
      <w:r w:rsidR="00900830" w:rsidRPr="009723A7">
        <w:rPr>
          <w:rFonts w:asciiTheme="minorHAnsi" w:hAnsiTheme="minorHAnsi" w:cstheme="minorHAnsi"/>
          <w:sz w:val="24"/>
        </w:rPr>
        <w:t xml:space="preserve"> </w:t>
      </w:r>
      <w:r w:rsidR="00A46A8F" w:rsidRPr="009723A7">
        <w:rPr>
          <w:rFonts w:asciiTheme="minorHAnsi" w:hAnsiTheme="minorHAnsi" w:cstheme="minorHAnsi"/>
          <w:sz w:val="24"/>
        </w:rPr>
        <w:t xml:space="preserve">meaning the group is </w:t>
      </w:r>
      <w:r w:rsidR="00900830" w:rsidRPr="009723A7">
        <w:rPr>
          <w:rFonts w:asciiTheme="minorHAnsi" w:hAnsiTheme="minorHAnsi" w:cstheme="minorHAnsi"/>
          <w:sz w:val="24"/>
        </w:rPr>
        <w:t xml:space="preserve">comprised of </w:t>
      </w:r>
      <w:r w:rsidR="005727AA" w:rsidRPr="009723A7">
        <w:rPr>
          <w:rFonts w:asciiTheme="minorHAnsi" w:hAnsiTheme="minorHAnsi" w:cstheme="minorHAnsi"/>
          <w:sz w:val="24"/>
        </w:rPr>
        <w:t xml:space="preserve">individuals </w:t>
      </w:r>
      <w:r w:rsidR="00900830" w:rsidRPr="009723A7">
        <w:rPr>
          <w:rFonts w:asciiTheme="minorHAnsi" w:hAnsiTheme="minorHAnsi" w:cstheme="minorHAnsi"/>
          <w:sz w:val="24"/>
        </w:rPr>
        <w:t xml:space="preserve">who </w:t>
      </w:r>
      <w:r w:rsidR="0059028E" w:rsidRPr="009723A7">
        <w:rPr>
          <w:rFonts w:asciiTheme="minorHAnsi" w:hAnsiTheme="minorHAnsi" w:cstheme="minorHAnsi"/>
          <w:sz w:val="24"/>
        </w:rPr>
        <w:t xml:space="preserve">may </w:t>
      </w:r>
      <w:r w:rsidR="00900830" w:rsidRPr="009723A7">
        <w:rPr>
          <w:rFonts w:asciiTheme="minorHAnsi" w:hAnsiTheme="minorHAnsi" w:cstheme="minorHAnsi"/>
          <w:sz w:val="24"/>
        </w:rPr>
        <w:t xml:space="preserve">have been impacted by </w:t>
      </w:r>
      <w:r w:rsidR="0059028E" w:rsidRPr="009723A7">
        <w:rPr>
          <w:rFonts w:asciiTheme="minorHAnsi" w:hAnsiTheme="minorHAnsi" w:cstheme="minorHAnsi"/>
          <w:sz w:val="24"/>
        </w:rPr>
        <w:t xml:space="preserve">an eligible </w:t>
      </w:r>
      <w:r w:rsidR="00A46A8F" w:rsidRPr="009723A7">
        <w:rPr>
          <w:rFonts w:asciiTheme="minorHAnsi" w:hAnsiTheme="minorHAnsi" w:cstheme="minorHAnsi"/>
          <w:sz w:val="24"/>
        </w:rPr>
        <w:t xml:space="preserve">disposal </w:t>
      </w:r>
      <w:r w:rsidR="00900830" w:rsidRPr="009723A7">
        <w:rPr>
          <w:rFonts w:asciiTheme="minorHAnsi" w:hAnsiTheme="minorHAnsi" w:cstheme="minorHAnsi"/>
          <w:sz w:val="24"/>
        </w:rPr>
        <w:t xml:space="preserve">site.  </w:t>
      </w:r>
    </w:p>
    <w:p w14:paraId="5783B967" w14:textId="77777777" w:rsidR="00AF38FE" w:rsidRDefault="00AF38FE" w:rsidP="00AF38FE">
      <w:pPr>
        <w:pStyle w:val="BodyText3"/>
        <w:rPr>
          <w:rFonts w:asciiTheme="minorHAnsi" w:hAnsiTheme="minorHAnsi" w:cstheme="minorHAnsi"/>
          <w:sz w:val="24"/>
        </w:rPr>
      </w:pPr>
    </w:p>
    <w:p w14:paraId="58210DB9" w14:textId="209C56B6" w:rsidR="00900830" w:rsidRPr="00BD0755" w:rsidRDefault="00900830" w:rsidP="00B652DE">
      <w:pPr>
        <w:pStyle w:val="BodyText3"/>
        <w:rPr>
          <w:rFonts w:asciiTheme="minorHAnsi" w:hAnsiTheme="minorHAnsi" w:cstheme="minorHAnsi"/>
          <w:sz w:val="24"/>
        </w:rPr>
      </w:pPr>
      <w:r w:rsidRPr="00BD0755">
        <w:rPr>
          <w:rFonts w:asciiTheme="minorHAnsi" w:hAnsiTheme="minorHAnsi" w:cstheme="minorHAnsi"/>
          <w:sz w:val="24"/>
        </w:rPr>
        <w:t>MassDEP contracts directly with the groups that submit applications</w:t>
      </w:r>
      <w:r w:rsidR="0018541E">
        <w:rPr>
          <w:rFonts w:asciiTheme="minorHAnsi" w:hAnsiTheme="minorHAnsi" w:cstheme="minorHAnsi"/>
          <w:sz w:val="24"/>
        </w:rPr>
        <w:t xml:space="preserve"> and</w:t>
      </w:r>
      <w:r w:rsidR="00131A52">
        <w:rPr>
          <w:rFonts w:asciiTheme="minorHAnsi" w:hAnsiTheme="minorHAnsi" w:cstheme="minorHAnsi"/>
          <w:sz w:val="24"/>
        </w:rPr>
        <w:t xml:space="preserve"> are subsequently awarded a TAG grant through this progr</w:t>
      </w:r>
      <w:r w:rsidR="00572311">
        <w:rPr>
          <w:rFonts w:asciiTheme="minorHAnsi" w:hAnsiTheme="minorHAnsi" w:cstheme="minorHAnsi"/>
          <w:sz w:val="24"/>
        </w:rPr>
        <w:t>a</w:t>
      </w:r>
      <w:r w:rsidR="00131A52">
        <w:rPr>
          <w:rFonts w:asciiTheme="minorHAnsi" w:hAnsiTheme="minorHAnsi" w:cstheme="minorHAnsi"/>
          <w:sz w:val="24"/>
        </w:rPr>
        <w:t>m</w:t>
      </w:r>
      <w:r w:rsidRPr="00BD0755">
        <w:rPr>
          <w:rFonts w:asciiTheme="minorHAnsi" w:hAnsiTheme="minorHAnsi" w:cstheme="minorHAnsi"/>
          <w:sz w:val="24"/>
        </w:rPr>
        <w:t>.  No group may use an external fiscal agent</w:t>
      </w:r>
      <w:r w:rsidR="00131A52">
        <w:rPr>
          <w:rFonts w:asciiTheme="minorHAnsi" w:hAnsiTheme="minorHAnsi" w:cstheme="minorHAnsi"/>
          <w:sz w:val="24"/>
        </w:rPr>
        <w:t xml:space="preserve"> to apply for, receive, and/or disburse funds awarded through a TAG grant</w:t>
      </w:r>
      <w:r w:rsidRPr="00BD0755">
        <w:rPr>
          <w:rFonts w:asciiTheme="minorHAnsi" w:hAnsiTheme="minorHAnsi" w:cstheme="minorHAnsi"/>
          <w:sz w:val="24"/>
        </w:rPr>
        <w:t>.</w:t>
      </w:r>
    </w:p>
    <w:p w14:paraId="07185664" w14:textId="77777777" w:rsidR="00900830" w:rsidRDefault="00900830">
      <w:pPr>
        <w:pStyle w:val="BodyText3"/>
        <w:rPr>
          <w:rFonts w:asciiTheme="minorHAnsi" w:hAnsiTheme="minorHAnsi" w:cstheme="minorHAnsi"/>
          <w:sz w:val="24"/>
        </w:rPr>
      </w:pPr>
      <w:r w:rsidRPr="00BD0755">
        <w:rPr>
          <w:rFonts w:asciiTheme="minorHAnsi" w:hAnsiTheme="minorHAnsi" w:cstheme="minorHAnsi"/>
          <w:sz w:val="24"/>
        </w:rPr>
        <w:t xml:space="preserve"> </w:t>
      </w:r>
    </w:p>
    <w:p w14:paraId="15CBDA08" w14:textId="77777777" w:rsidR="00ED77AC" w:rsidRPr="00BD0755" w:rsidRDefault="00ED77AC">
      <w:pPr>
        <w:pStyle w:val="BodyText3"/>
        <w:rPr>
          <w:rFonts w:asciiTheme="minorHAnsi" w:hAnsiTheme="minorHAnsi" w:cstheme="minorHAnsi"/>
          <w:sz w:val="24"/>
        </w:rPr>
      </w:pPr>
    </w:p>
    <w:p w14:paraId="4BB6E82F" w14:textId="04873FBE" w:rsidR="00900830" w:rsidRDefault="005809C2">
      <w:pPr>
        <w:pStyle w:val="BodyText3"/>
        <w:rPr>
          <w:rFonts w:asciiTheme="minorHAnsi" w:hAnsiTheme="minorHAnsi" w:cstheme="minorHAnsi"/>
          <w:sz w:val="24"/>
        </w:rPr>
      </w:pPr>
      <w:r>
        <w:rPr>
          <w:rFonts w:asciiTheme="minorHAnsi" w:hAnsiTheme="minorHAnsi" w:cstheme="minorHAnsi"/>
          <w:sz w:val="24"/>
        </w:rPr>
        <w:lastRenderedPageBreak/>
        <w:t>Types</w:t>
      </w:r>
      <w:r w:rsidR="00900830" w:rsidRPr="00BD0755">
        <w:rPr>
          <w:rFonts w:asciiTheme="minorHAnsi" w:hAnsiTheme="minorHAnsi" w:cstheme="minorHAnsi"/>
          <w:sz w:val="24"/>
        </w:rPr>
        <w:t xml:space="preserve"> of eligible </w:t>
      </w:r>
      <w:r>
        <w:rPr>
          <w:rFonts w:asciiTheme="minorHAnsi" w:hAnsiTheme="minorHAnsi" w:cstheme="minorHAnsi"/>
          <w:sz w:val="24"/>
        </w:rPr>
        <w:t>applicants</w:t>
      </w:r>
      <w:r w:rsidR="00900830" w:rsidRPr="00BD0755">
        <w:rPr>
          <w:rFonts w:asciiTheme="minorHAnsi" w:hAnsiTheme="minorHAnsi" w:cstheme="minorHAnsi"/>
          <w:sz w:val="24"/>
        </w:rPr>
        <w:t xml:space="preserve"> </w:t>
      </w:r>
      <w:r>
        <w:rPr>
          <w:rFonts w:asciiTheme="minorHAnsi" w:hAnsiTheme="minorHAnsi" w:cstheme="minorHAnsi"/>
          <w:sz w:val="24"/>
        </w:rPr>
        <w:t>include</w:t>
      </w:r>
      <w:r w:rsidR="00900830" w:rsidRPr="00BD0755">
        <w:rPr>
          <w:rFonts w:asciiTheme="minorHAnsi" w:hAnsiTheme="minorHAnsi" w:cstheme="minorHAnsi"/>
          <w:sz w:val="24"/>
        </w:rPr>
        <w:t>:</w:t>
      </w:r>
    </w:p>
    <w:p w14:paraId="3197256E" w14:textId="77777777" w:rsidR="005809C2" w:rsidRPr="00BD0755" w:rsidRDefault="005809C2" w:rsidP="00BB4FCD">
      <w:pPr>
        <w:pStyle w:val="BodyText3"/>
        <w:rPr>
          <w:rFonts w:asciiTheme="minorHAnsi" w:hAnsiTheme="minorHAnsi" w:cstheme="minorHAnsi"/>
          <w:sz w:val="24"/>
        </w:rPr>
      </w:pPr>
    </w:p>
    <w:p w14:paraId="355BC972" w14:textId="446AA9C2" w:rsidR="005809C2" w:rsidRDefault="005727AA" w:rsidP="00BB4FCD">
      <w:pPr>
        <w:pStyle w:val="BodyText3"/>
        <w:numPr>
          <w:ilvl w:val="0"/>
          <w:numId w:val="42"/>
        </w:numPr>
        <w:tabs>
          <w:tab w:val="clear" w:pos="720"/>
          <w:tab w:val="num" w:pos="360"/>
        </w:tabs>
        <w:rPr>
          <w:rFonts w:asciiTheme="minorHAnsi" w:hAnsiTheme="minorHAnsi" w:cstheme="minorHAnsi"/>
          <w:sz w:val="24"/>
        </w:rPr>
      </w:pPr>
      <w:r w:rsidRPr="00BD0755">
        <w:rPr>
          <w:rFonts w:asciiTheme="minorHAnsi" w:hAnsiTheme="minorHAnsi" w:cstheme="minorHAnsi"/>
          <w:sz w:val="24"/>
        </w:rPr>
        <w:t xml:space="preserve">Groups of individuals, such as </w:t>
      </w:r>
      <w:r w:rsidR="00900830" w:rsidRPr="00BD0755">
        <w:rPr>
          <w:rFonts w:asciiTheme="minorHAnsi" w:hAnsiTheme="minorHAnsi" w:cstheme="minorHAnsi"/>
          <w:sz w:val="24"/>
        </w:rPr>
        <w:t>community groups and neighborhood associations</w:t>
      </w:r>
      <w:r w:rsidRPr="00BD0755">
        <w:rPr>
          <w:rFonts w:asciiTheme="minorHAnsi" w:hAnsiTheme="minorHAnsi" w:cstheme="minorHAnsi"/>
          <w:sz w:val="24"/>
        </w:rPr>
        <w:t xml:space="preserve">, including individuals </w:t>
      </w:r>
      <w:r w:rsidR="00900830" w:rsidRPr="00F603DA">
        <w:rPr>
          <w:rFonts w:asciiTheme="minorHAnsi" w:hAnsiTheme="minorHAnsi" w:cstheme="minorHAnsi"/>
          <w:sz w:val="24"/>
        </w:rPr>
        <w:t>whose propert</w:t>
      </w:r>
      <w:r w:rsidRPr="00BB4FCD">
        <w:rPr>
          <w:rFonts w:asciiTheme="minorHAnsi" w:hAnsiTheme="minorHAnsi" w:cstheme="minorHAnsi"/>
          <w:sz w:val="24"/>
        </w:rPr>
        <w:t>ies</w:t>
      </w:r>
      <w:r w:rsidR="00900830" w:rsidRPr="00BB4FCD">
        <w:rPr>
          <w:rFonts w:asciiTheme="minorHAnsi" w:hAnsiTheme="minorHAnsi" w:cstheme="minorHAnsi"/>
          <w:sz w:val="24"/>
        </w:rPr>
        <w:t xml:space="preserve"> </w:t>
      </w:r>
      <w:r w:rsidR="0059028E">
        <w:rPr>
          <w:rFonts w:asciiTheme="minorHAnsi" w:hAnsiTheme="minorHAnsi" w:cstheme="minorHAnsi"/>
          <w:sz w:val="24"/>
        </w:rPr>
        <w:t xml:space="preserve">may </w:t>
      </w:r>
      <w:r w:rsidR="00900830" w:rsidRPr="00BB4FCD">
        <w:rPr>
          <w:rFonts w:asciiTheme="minorHAnsi" w:hAnsiTheme="minorHAnsi" w:cstheme="minorHAnsi"/>
          <w:sz w:val="24"/>
        </w:rPr>
        <w:t>ha</w:t>
      </w:r>
      <w:r w:rsidRPr="00BB4FCD">
        <w:rPr>
          <w:rFonts w:asciiTheme="minorHAnsi" w:hAnsiTheme="minorHAnsi" w:cstheme="minorHAnsi"/>
          <w:sz w:val="24"/>
        </w:rPr>
        <w:t>ve</w:t>
      </w:r>
      <w:r w:rsidR="00900830" w:rsidRPr="00BB4FCD">
        <w:rPr>
          <w:rFonts w:asciiTheme="minorHAnsi" w:hAnsiTheme="minorHAnsi" w:cstheme="minorHAnsi"/>
          <w:sz w:val="24"/>
        </w:rPr>
        <w:t xml:space="preserve"> been </w:t>
      </w:r>
      <w:r w:rsidR="003D6E21">
        <w:rPr>
          <w:rFonts w:asciiTheme="minorHAnsi" w:hAnsiTheme="minorHAnsi" w:cstheme="minorHAnsi"/>
          <w:sz w:val="24"/>
        </w:rPr>
        <w:t xml:space="preserve">impacted </w:t>
      </w:r>
      <w:r w:rsidR="00900830" w:rsidRPr="00BB4FCD">
        <w:rPr>
          <w:rFonts w:asciiTheme="minorHAnsi" w:hAnsiTheme="minorHAnsi" w:cstheme="minorHAnsi"/>
          <w:sz w:val="24"/>
        </w:rPr>
        <w:t xml:space="preserve">by </w:t>
      </w:r>
      <w:r w:rsidR="0023339E">
        <w:rPr>
          <w:rFonts w:asciiTheme="minorHAnsi" w:hAnsiTheme="minorHAnsi" w:cstheme="minorHAnsi"/>
          <w:sz w:val="24"/>
        </w:rPr>
        <w:t xml:space="preserve">oil and/or hazardous materials from </w:t>
      </w:r>
      <w:r w:rsidR="00F82D1A">
        <w:rPr>
          <w:rFonts w:asciiTheme="minorHAnsi" w:hAnsiTheme="minorHAnsi" w:cstheme="minorHAnsi"/>
          <w:sz w:val="24"/>
        </w:rPr>
        <w:t>the eligible disposal site</w:t>
      </w:r>
      <w:r w:rsidR="00162462" w:rsidRPr="00BB4FCD">
        <w:rPr>
          <w:rFonts w:asciiTheme="minorHAnsi" w:hAnsiTheme="minorHAnsi" w:cstheme="minorHAnsi"/>
          <w:sz w:val="24"/>
        </w:rPr>
        <w:t>;</w:t>
      </w:r>
    </w:p>
    <w:p w14:paraId="6BF7516A" w14:textId="693C8BE9" w:rsidR="00900830" w:rsidRPr="00BB4FCD" w:rsidRDefault="0097699F" w:rsidP="00BB4FCD">
      <w:pPr>
        <w:pStyle w:val="BodyText3"/>
        <w:numPr>
          <w:ilvl w:val="0"/>
          <w:numId w:val="42"/>
        </w:numPr>
        <w:tabs>
          <w:tab w:val="clear" w:pos="720"/>
          <w:tab w:val="num" w:pos="360"/>
        </w:tabs>
        <w:rPr>
          <w:rFonts w:asciiTheme="minorHAnsi" w:hAnsiTheme="minorHAnsi" w:cstheme="minorHAnsi"/>
          <w:sz w:val="24"/>
        </w:rPr>
      </w:pPr>
      <w:r w:rsidRPr="00F603DA">
        <w:rPr>
          <w:rFonts w:asciiTheme="minorHAnsi" w:hAnsiTheme="minorHAnsi" w:cstheme="minorHAnsi"/>
          <w:sz w:val="24"/>
        </w:rPr>
        <w:t>A</w:t>
      </w:r>
      <w:r w:rsidR="00490B7E" w:rsidRPr="00F603DA">
        <w:rPr>
          <w:rFonts w:asciiTheme="minorHAnsi" w:hAnsiTheme="minorHAnsi" w:cstheme="minorHAnsi"/>
          <w:sz w:val="24"/>
        </w:rPr>
        <w:t xml:space="preserve"> district or other body politic that owns or operates a </w:t>
      </w:r>
      <w:r w:rsidR="00900830" w:rsidRPr="00F603DA">
        <w:rPr>
          <w:rFonts w:asciiTheme="minorHAnsi" w:hAnsiTheme="minorHAnsi" w:cstheme="minorHAnsi"/>
          <w:sz w:val="24"/>
        </w:rPr>
        <w:t>public water suppl</w:t>
      </w:r>
      <w:r w:rsidR="00490B7E" w:rsidRPr="0093634C">
        <w:rPr>
          <w:rFonts w:asciiTheme="minorHAnsi" w:hAnsiTheme="minorHAnsi" w:cstheme="minorHAnsi"/>
          <w:sz w:val="24"/>
        </w:rPr>
        <w:t>y</w:t>
      </w:r>
      <w:r w:rsidR="00131A52">
        <w:rPr>
          <w:rFonts w:asciiTheme="minorHAnsi" w:hAnsiTheme="minorHAnsi" w:cstheme="minorHAnsi"/>
          <w:sz w:val="24"/>
        </w:rPr>
        <w:t xml:space="preserve"> which may </w:t>
      </w:r>
      <w:r w:rsidR="00131A52" w:rsidRPr="00BB4FCD">
        <w:rPr>
          <w:rFonts w:asciiTheme="minorHAnsi" w:hAnsiTheme="minorHAnsi" w:cstheme="minorHAnsi"/>
          <w:sz w:val="24"/>
        </w:rPr>
        <w:t xml:space="preserve">have been </w:t>
      </w:r>
      <w:r w:rsidR="00131A52">
        <w:rPr>
          <w:rFonts w:asciiTheme="minorHAnsi" w:hAnsiTheme="minorHAnsi" w:cstheme="minorHAnsi"/>
          <w:sz w:val="24"/>
        </w:rPr>
        <w:t xml:space="preserve">impacted </w:t>
      </w:r>
      <w:r w:rsidR="00131A52" w:rsidRPr="00BB4FCD">
        <w:rPr>
          <w:rFonts w:asciiTheme="minorHAnsi" w:hAnsiTheme="minorHAnsi" w:cstheme="minorHAnsi"/>
          <w:sz w:val="24"/>
        </w:rPr>
        <w:t xml:space="preserve">by </w:t>
      </w:r>
      <w:r w:rsidR="0023339E">
        <w:rPr>
          <w:rFonts w:asciiTheme="minorHAnsi" w:hAnsiTheme="minorHAnsi" w:cstheme="minorHAnsi"/>
          <w:sz w:val="24"/>
        </w:rPr>
        <w:t xml:space="preserve">oil and/or hazardous materials from </w:t>
      </w:r>
      <w:r w:rsidR="00131A52">
        <w:rPr>
          <w:rFonts w:asciiTheme="minorHAnsi" w:hAnsiTheme="minorHAnsi" w:cstheme="minorHAnsi"/>
          <w:sz w:val="24"/>
        </w:rPr>
        <w:t>the eligible disposal site</w:t>
      </w:r>
      <w:r w:rsidR="00162462" w:rsidRPr="0093634C">
        <w:rPr>
          <w:rFonts w:asciiTheme="minorHAnsi" w:hAnsiTheme="minorHAnsi" w:cstheme="minorHAnsi"/>
          <w:sz w:val="24"/>
        </w:rPr>
        <w:t>; or</w:t>
      </w:r>
      <w:r w:rsidR="00900830" w:rsidRPr="00BB4FCD">
        <w:rPr>
          <w:rFonts w:asciiTheme="minorHAnsi" w:hAnsiTheme="minorHAnsi" w:cstheme="minorHAnsi"/>
          <w:sz w:val="24"/>
        </w:rPr>
        <w:t xml:space="preserve"> </w:t>
      </w:r>
    </w:p>
    <w:p w14:paraId="09FB3D48" w14:textId="4AFF634C" w:rsidR="00900830" w:rsidRPr="00BD0755" w:rsidRDefault="0097699F" w:rsidP="00BB4FCD">
      <w:pPr>
        <w:pStyle w:val="BodyText3"/>
        <w:numPr>
          <w:ilvl w:val="0"/>
          <w:numId w:val="42"/>
        </w:numPr>
        <w:tabs>
          <w:tab w:val="clear" w:pos="720"/>
          <w:tab w:val="num" w:pos="360"/>
        </w:tabs>
        <w:rPr>
          <w:rFonts w:asciiTheme="minorHAnsi" w:hAnsiTheme="minorHAnsi" w:cstheme="minorHAnsi"/>
          <w:spacing w:val="-2"/>
          <w:sz w:val="24"/>
        </w:rPr>
      </w:pPr>
      <w:r>
        <w:rPr>
          <w:rFonts w:asciiTheme="minorHAnsi" w:hAnsiTheme="minorHAnsi" w:cstheme="minorHAnsi"/>
          <w:sz w:val="24"/>
        </w:rPr>
        <w:t>A</w:t>
      </w:r>
      <w:r w:rsidR="00490B7E" w:rsidRPr="00BD0755">
        <w:rPr>
          <w:rFonts w:asciiTheme="minorHAnsi" w:hAnsiTheme="minorHAnsi" w:cstheme="minorHAnsi"/>
          <w:sz w:val="24"/>
        </w:rPr>
        <w:t xml:space="preserve"> city, town or agency </w:t>
      </w:r>
      <w:r w:rsidR="0023339E">
        <w:rPr>
          <w:rFonts w:asciiTheme="minorHAnsi" w:hAnsiTheme="minorHAnsi" w:cstheme="minorHAnsi"/>
          <w:sz w:val="24"/>
        </w:rPr>
        <w:t xml:space="preserve">which may </w:t>
      </w:r>
      <w:r w:rsidR="0023339E" w:rsidRPr="00BB4FCD">
        <w:rPr>
          <w:rFonts w:asciiTheme="minorHAnsi" w:hAnsiTheme="minorHAnsi" w:cstheme="minorHAnsi"/>
          <w:sz w:val="24"/>
        </w:rPr>
        <w:t xml:space="preserve">have been </w:t>
      </w:r>
      <w:r w:rsidR="0023339E">
        <w:rPr>
          <w:rFonts w:asciiTheme="minorHAnsi" w:hAnsiTheme="minorHAnsi" w:cstheme="minorHAnsi"/>
          <w:sz w:val="24"/>
        </w:rPr>
        <w:t xml:space="preserve">impacted </w:t>
      </w:r>
      <w:r w:rsidR="0023339E" w:rsidRPr="00BB4FCD">
        <w:rPr>
          <w:rFonts w:asciiTheme="minorHAnsi" w:hAnsiTheme="minorHAnsi" w:cstheme="minorHAnsi"/>
          <w:sz w:val="24"/>
        </w:rPr>
        <w:t xml:space="preserve">by </w:t>
      </w:r>
      <w:r w:rsidR="0023339E">
        <w:rPr>
          <w:rFonts w:asciiTheme="minorHAnsi" w:hAnsiTheme="minorHAnsi" w:cstheme="minorHAnsi"/>
          <w:sz w:val="24"/>
        </w:rPr>
        <w:t xml:space="preserve">oil and/or hazardous materials from the eligible disposal site </w:t>
      </w:r>
      <w:r w:rsidR="00900830" w:rsidRPr="00CC43C8">
        <w:rPr>
          <w:rFonts w:asciiTheme="minorHAnsi" w:hAnsiTheme="minorHAnsi" w:cstheme="minorHAnsi"/>
          <w:sz w:val="24"/>
        </w:rPr>
        <w:t xml:space="preserve">(see </w:t>
      </w:r>
      <w:r w:rsidR="008A7BA0" w:rsidRPr="00CC43C8">
        <w:rPr>
          <w:rFonts w:asciiTheme="minorHAnsi" w:hAnsiTheme="minorHAnsi" w:cstheme="minorHAnsi"/>
          <w:sz w:val="24"/>
        </w:rPr>
        <w:t>also</w:t>
      </w:r>
      <w:r w:rsidR="00900830" w:rsidRPr="00CC43C8">
        <w:rPr>
          <w:rFonts w:asciiTheme="minorHAnsi" w:hAnsiTheme="minorHAnsi" w:cstheme="minorHAnsi"/>
          <w:sz w:val="24"/>
        </w:rPr>
        <w:t xml:space="preserve"> </w:t>
      </w:r>
      <w:r w:rsidR="004874C2" w:rsidRPr="00CC43C8">
        <w:rPr>
          <w:rFonts w:asciiTheme="minorHAnsi" w:hAnsiTheme="minorHAnsi" w:cstheme="minorHAnsi"/>
          <w:i/>
          <w:iCs/>
          <w:sz w:val="24"/>
        </w:rPr>
        <w:t xml:space="preserve">Appendix </w:t>
      </w:r>
      <w:r w:rsidR="00E43350" w:rsidRPr="003A2F36">
        <w:rPr>
          <w:rFonts w:asciiTheme="minorHAnsi" w:hAnsiTheme="minorHAnsi" w:cstheme="minorHAnsi"/>
          <w:i/>
          <w:iCs/>
          <w:sz w:val="24"/>
        </w:rPr>
        <w:t>A</w:t>
      </w:r>
      <w:r w:rsidR="004874C2" w:rsidRPr="003A2F36">
        <w:rPr>
          <w:rFonts w:asciiTheme="minorHAnsi" w:hAnsiTheme="minorHAnsi" w:cstheme="minorHAnsi"/>
          <w:sz w:val="24"/>
        </w:rPr>
        <w:t xml:space="preserve">: </w:t>
      </w:r>
      <w:r w:rsidR="00900830" w:rsidRPr="001A1993">
        <w:rPr>
          <w:rFonts w:asciiTheme="minorHAnsi" w:hAnsiTheme="minorHAnsi" w:cstheme="minorHAnsi"/>
          <w:sz w:val="24"/>
        </w:rPr>
        <w:t>“</w:t>
      </w:r>
      <w:r w:rsidR="00900830" w:rsidRPr="00BD0755">
        <w:rPr>
          <w:rFonts w:asciiTheme="minorHAnsi" w:hAnsiTheme="minorHAnsi" w:cstheme="minorHAnsi"/>
          <w:sz w:val="24"/>
        </w:rPr>
        <w:t xml:space="preserve">Guidance for Municipal Applicants”).  </w:t>
      </w:r>
    </w:p>
    <w:p w14:paraId="5B962207" w14:textId="77777777" w:rsidR="00355327" w:rsidRDefault="00355327" w:rsidP="005809C2">
      <w:pPr>
        <w:pStyle w:val="BodyText3"/>
        <w:rPr>
          <w:rFonts w:asciiTheme="minorHAnsi" w:hAnsiTheme="minorHAnsi" w:cstheme="minorHAnsi"/>
          <w:b/>
          <w:bCs/>
          <w:sz w:val="24"/>
        </w:rPr>
      </w:pPr>
    </w:p>
    <w:p w14:paraId="2EC6412D" w14:textId="5C73378B" w:rsidR="005809C2" w:rsidRDefault="005809C2" w:rsidP="005809C2">
      <w:pPr>
        <w:pStyle w:val="BodyText3"/>
        <w:rPr>
          <w:rFonts w:asciiTheme="minorHAnsi" w:hAnsiTheme="minorHAnsi" w:cstheme="minorHAnsi"/>
          <w:sz w:val="24"/>
        </w:rPr>
      </w:pPr>
      <w:r>
        <w:rPr>
          <w:rFonts w:asciiTheme="minorHAnsi" w:hAnsiTheme="minorHAnsi" w:cstheme="minorHAnsi"/>
          <w:b/>
          <w:bCs/>
          <w:sz w:val="24"/>
        </w:rPr>
        <w:t xml:space="preserve">Ineligible Applicants:  </w:t>
      </w:r>
      <w:r w:rsidRPr="00BD0755">
        <w:rPr>
          <w:rFonts w:asciiTheme="minorHAnsi" w:hAnsiTheme="minorHAnsi" w:cstheme="minorHAnsi"/>
          <w:sz w:val="24"/>
        </w:rPr>
        <w:t xml:space="preserve">Groups that are </w:t>
      </w:r>
      <w:r w:rsidRPr="00B652DE">
        <w:rPr>
          <w:rFonts w:asciiTheme="minorHAnsi" w:hAnsiTheme="minorHAnsi" w:cstheme="minorHAnsi"/>
          <w:sz w:val="24"/>
          <w:u w:val="single"/>
        </w:rPr>
        <w:t>not eligible</w:t>
      </w:r>
      <w:r w:rsidRPr="00BD0755">
        <w:rPr>
          <w:rFonts w:asciiTheme="minorHAnsi" w:hAnsiTheme="minorHAnsi" w:cstheme="minorHAnsi"/>
          <w:sz w:val="24"/>
        </w:rPr>
        <w:t xml:space="preserve"> to apply for TAGs are those </w:t>
      </w:r>
      <w:r w:rsidR="0023339E">
        <w:rPr>
          <w:rFonts w:asciiTheme="minorHAnsi" w:hAnsiTheme="minorHAnsi" w:cstheme="minorHAnsi"/>
          <w:sz w:val="24"/>
        </w:rPr>
        <w:t xml:space="preserve">entities or groups </w:t>
      </w:r>
      <w:r w:rsidRPr="00BD0755">
        <w:rPr>
          <w:rFonts w:asciiTheme="minorHAnsi" w:hAnsiTheme="minorHAnsi" w:cstheme="minorHAnsi"/>
          <w:sz w:val="24"/>
        </w:rPr>
        <w:t>that:</w:t>
      </w:r>
    </w:p>
    <w:p w14:paraId="7DD0F664" w14:textId="77777777" w:rsidR="005809C2" w:rsidRPr="00BD0755" w:rsidRDefault="005809C2" w:rsidP="005809C2">
      <w:pPr>
        <w:pStyle w:val="BodyText3"/>
        <w:rPr>
          <w:rFonts w:asciiTheme="minorHAnsi" w:hAnsiTheme="minorHAnsi" w:cstheme="minorHAnsi"/>
          <w:sz w:val="24"/>
        </w:rPr>
      </w:pPr>
    </w:p>
    <w:p w14:paraId="06BF29BA" w14:textId="71010AF7" w:rsidR="005809C2" w:rsidRPr="00BD0755" w:rsidRDefault="005809C2" w:rsidP="00BB4FCD">
      <w:pPr>
        <w:pStyle w:val="BodyText3"/>
        <w:numPr>
          <w:ilvl w:val="0"/>
          <w:numId w:val="45"/>
        </w:numPr>
        <w:tabs>
          <w:tab w:val="clear" w:pos="1080"/>
          <w:tab w:val="num" w:pos="360"/>
        </w:tabs>
        <w:ind w:left="720"/>
        <w:rPr>
          <w:rFonts w:asciiTheme="minorHAnsi" w:hAnsiTheme="minorHAnsi" w:cstheme="minorHAnsi"/>
          <w:sz w:val="24"/>
        </w:rPr>
      </w:pPr>
      <w:r>
        <w:rPr>
          <w:rFonts w:asciiTheme="minorHAnsi" w:hAnsiTheme="minorHAnsi" w:cstheme="minorHAnsi"/>
          <w:sz w:val="24"/>
        </w:rPr>
        <w:t>H</w:t>
      </w:r>
      <w:r w:rsidRPr="00BD0755">
        <w:rPr>
          <w:rFonts w:asciiTheme="minorHAnsi" w:hAnsiTheme="minorHAnsi" w:cstheme="minorHAnsi"/>
          <w:sz w:val="24"/>
        </w:rPr>
        <w:t xml:space="preserve">ave either contributed to the </w:t>
      </w:r>
      <w:r w:rsidR="001A1993">
        <w:rPr>
          <w:rFonts w:asciiTheme="minorHAnsi" w:hAnsiTheme="minorHAnsi" w:cstheme="minorHAnsi"/>
          <w:sz w:val="24"/>
        </w:rPr>
        <w:t xml:space="preserve">disposal site contamination </w:t>
      </w:r>
      <w:r w:rsidRPr="00BD0755">
        <w:rPr>
          <w:rFonts w:asciiTheme="minorHAnsi" w:hAnsiTheme="minorHAnsi" w:cstheme="minorHAnsi"/>
          <w:sz w:val="24"/>
        </w:rPr>
        <w:t xml:space="preserve">or have been involved in the </w:t>
      </w:r>
      <w:r w:rsidR="007C516A">
        <w:rPr>
          <w:rFonts w:asciiTheme="minorHAnsi" w:hAnsiTheme="minorHAnsi" w:cstheme="minorHAnsi"/>
          <w:sz w:val="24"/>
        </w:rPr>
        <w:t xml:space="preserve">disposal </w:t>
      </w:r>
      <w:r w:rsidRPr="00BD0755">
        <w:rPr>
          <w:rFonts w:asciiTheme="minorHAnsi" w:hAnsiTheme="minorHAnsi" w:cstheme="minorHAnsi"/>
          <w:sz w:val="24"/>
        </w:rPr>
        <w:t>site cleanup</w:t>
      </w:r>
      <w:r w:rsidR="0023339E">
        <w:rPr>
          <w:rFonts w:asciiTheme="minorHAnsi" w:hAnsiTheme="minorHAnsi" w:cstheme="minorHAnsi"/>
          <w:sz w:val="24"/>
        </w:rPr>
        <w:t xml:space="preserve"> as either a liable or potentially liable party under M.G.L. c. 21E, §5, or as an Other </w:t>
      </w:r>
      <w:r w:rsidR="005E2EEB">
        <w:rPr>
          <w:rFonts w:asciiTheme="minorHAnsi" w:hAnsiTheme="minorHAnsi" w:cstheme="minorHAnsi"/>
          <w:sz w:val="24"/>
        </w:rPr>
        <w:t>P</w:t>
      </w:r>
      <w:r w:rsidR="0023339E">
        <w:rPr>
          <w:rFonts w:asciiTheme="minorHAnsi" w:hAnsiTheme="minorHAnsi" w:cstheme="minorHAnsi"/>
          <w:sz w:val="24"/>
        </w:rPr>
        <w:t>erson under M.G.L. c. 21E, §4</w:t>
      </w:r>
      <w:r>
        <w:rPr>
          <w:rFonts w:asciiTheme="minorHAnsi" w:hAnsiTheme="minorHAnsi" w:cstheme="minorHAnsi"/>
          <w:sz w:val="24"/>
        </w:rPr>
        <w:t>;</w:t>
      </w:r>
    </w:p>
    <w:p w14:paraId="6EB077E5" w14:textId="6B7BDAD6" w:rsidR="005809C2" w:rsidRDefault="005809C2" w:rsidP="00BB4FCD">
      <w:pPr>
        <w:pStyle w:val="BodyText3"/>
        <w:numPr>
          <w:ilvl w:val="0"/>
          <w:numId w:val="45"/>
        </w:numPr>
        <w:tabs>
          <w:tab w:val="clear" w:pos="1080"/>
          <w:tab w:val="num" w:pos="360"/>
        </w:tabs>
        <w:ind w:left="720"/>
        <w:rPr>
          <w:rFonts w:asciiTheme="minorHAnsi" w:hAnsiTheme="minorHAnsi" w:cstheme="minorHAnsi"/>
          <w:sz w:val="24"/>
        </w:rPr>
      </w:pPr>
      <w:r>
        <w:rPr>
          <w:rFonts w:asciiTheme="minorHAnsi" w:hAnsiTheme="minorHAnsi" w:cstheme="minorHAnsi"/>
          <w:sz w:val="24"/>
        </w:rPr>
        <w:t>H</w:t>
      </w:r>
      <w:r w:rsidRPr="00BD0755">
        <w:rPr>
          <w:rFonts w:asciiTheme="minorHAnsi" w:hAnsiTheme="minorHAnsi" w:cstheme="minorHAnsi"/>
          <w:sz w:val="24"/>
        </w:rPr>
        <w:t xml:space="preserve">ave restricted </w:t>
      </w:r>
      <w:r w:rsidR="0023339E">
        <w:rPr>
          <w:rFonts w:asciiTheme="minorHAnsi" w:hAnsiTheme="minorHAnsi" w:cstheme="minorHAnsi"/>
          <w:sz w:val="24"/>
        </w:rPr>
        <w:t xml:space="preserve">meaningful </w:t>
      </w:r>
      <w:r w:rsidRPr="00BD0755">
        <w:rPr>
          <w:rFonts w:asciiTheme="minorHAnsi" w:hAnsiTheme="minorHAnsi" w:cstheme="minorHAnsi"/>
          <w:sz w:val="24"/>
        </w:rPr>
        <w:t xml:space="preserve">participation and involvement by others who may be impacted by the </w:t>
      </w:r>
      <w:r w:rsidR="007C516A">
        <w:rPr>
          <w:rFonts w:asciiTheme="minorHAnsi" w:hAnsiTheme="minorHAnsi" w:cstheme="minorHAnsi"/>
          <w:sz w:val="24"/>
        </w:rPr>
        <w:t xml:space="preserve">disposal </w:t>
      </w:r>
      <w:r w:rsidRPr="00BD0755">
        <w:rPr>
          <w:rFonts w:asciiTheme="minorHAnsi" w:hAnsiTheme="minorHAnsi" w:cstheme="minorHAnsi"/>
          <w:sz w:val="24"/>
        </w:rPr>
        <w:t>site</w:t>
      </w:r>
      <w:r>
        <w:rPr>
          <w:rFonts w:asciiTheme="minorHAnsi" w:hAnsiTheme="minorHAnsi" w:cstheme="minorHAnsi"/>
          <w:sz w:val="24"/>
        </w:rPr>
        <w:t>;</w:t>
      </w:r>
    </w:p>
    <w:p w14:paraId="09872B39" w14:textId="6D89B45E" w:rsidR="008A7BA0" w:rsidRPr="00BD0755" w:rsidRDefault="008A7BA0" w:rsidP="00BB4FCD">
      <w:pPr>
        <w:pStyle w:val="BodyText3"/>
        <w:numPr>
          <w:ilvl w:val="0"/>
          <w:numId w:val="45"/>
        </w:numPr>
        <w:tabs>
          <w:tab w:val="clear" w:pos="1080"/>
          <w:tab w:val="num" w:pos="360"/>
        </w:tabs>
        <w:ind w:left="720"/>
        <w:rPr>
          <w:rFonts w:asciiTheme="minorHAnsi" w:hAnsiTheme="minorHAnsi" w:cstheme="minorHAnsi"/>
          <w:sz w:val="24"/>
        </w:rPr>
      </w:pPr>
      <w:r>
        <w:rPr>
          <w:rFonts w:asciiTheme="minorHAnsi" w:hAnsiTheme="minorHAnsi" w:cstheme="minorHAnsi"/>
          <w:sz w:val="24"/>
        </w:rPr>
        <w:t>Do not e</w:t>
      </w:r>
      <w:r w:rsidRPr="00BD0755">
        <w:rPr>
          <w:rFonts w:asciiTheme="minorHAnsi" w:hAnsiTheme="minorHAnsi" w:cstheme="minorHAnsi"/>
          <w:sz w:val="24"/>
        </w:rPr>
        <w:t xml:space="preserve">xist as a </w:t>
      </w:r>
      <w:r w:rsidRPr="00BD0755">
        <w:rPr>
          <w:rFonts w:asciiTheme="minorHAnsi" w:hAnsiTheme="minorHAnsi" w:cstheme="minorHAnsi"/>
          <w:bCs/>
          <w:i/>
          <w:iCs/>
          <w:sz w:val="24"/>
        </w:rPr>
        <w:t>legal entity</w:t>
      </w:r>
      <w:r w:rsidRPr="00BD0755">
        <w:rPr>
          <w:rFonts w:asciiTheme="minorHAnsi" w:hAnsiTheme="minorHAnsi" w:cstheme="minorHAnsi"/>
          <w:sz w:val="24"/>
        </w:rPr>
        <w:t>, with legal authority to receive, disburse, and be responsible for funds at the time the grant is awarded.</w:t>
      </w:r>
    </w:p>
    <w:p w14:paraId="02F4764B" w14:textId="0E3BE060" w:rsidR="005809C2" w:rsidRPr="00BD0755" w:rsidRDefault="005809C2" w:rsidP="00BB4FCD">
      <w:pPr>
        <w:pStyle w:val="BodyText3"/>
        <w:numPr>
          <w:ilvl w:val="0"/>
          <w:numId w:val="45"/>
        </w:numPr>
        <w:tabs>
          <w:tab w:val="clear" w:pos="1080"/>
          <w:tab w:val="num" w:pos="360"/>
        </w:tabs>
        <w:ind w:left="720"/>
        <w:rPr>
          <w:rFonts w:asciiTheme="minorHAnsi" w:hAnsiTheme="minorHAnsi" w:cstheme="minorHAnsi"/>
          <w:sz w:val="24"/>
        </w:rPr>
      </w:pPr>
      <w:r>
        <w:rPr>
          <w:rFonts w:asciiTheme="minorHAnsi" w:hAnsiTheme="minorHAnsi" w:cstheme="minorHAnsi"/>
          <w:sz w:val="24"/>
        </w:rPr>
        <w:t>D</w:t>
      </w:r>
      <w:r w:rsidRPr="00BD0755">
        <w:rPr>
          <w:rFonts w:asciiTheme="minorHAnsi" w:hAnsiTheme="minorHAnsi" w:cstheme="minorHAnsi"/>
          <w:sz w:val="24"/>
        </w:rPr>
        <w:t xml:space="preserve">o not represent individuals </w:t>
      </w:r>
      <w:r w:rsidR="001A1993">
        <w:rPr>
          <w:rFonts w:asciiTheme="minorHAnsi" w:hAnsiTheme="minorHAnsi" w:cstheme="minorHAnsi"/>
          <w:sz w:val="24"/>
        </w:rPr>
        <w:t xml:space="preserve">who may have been </w:t>
      </w:r>
      <w:r w:rsidRPr="00BD0755">
        <w:rPr>
          <w:rFonts w:asciiTheme="minorHAnsi" w:hAnsiTheme="minorHAnsi" w:cstheme="minorHAnsi"/>
          <w:sz w:val="24"/>
        </w:rPr>
        <w:t xml:space="preserve">affected by the </w:t>
      </w:r>
      <w:r w:rsidR="007C516A">
        <w:rPr>
          <w:rFonts w:asciiTheme="minorHAnsi" w:hAnsiTheme="minorHAnsi" w:cstheme="minorHAnsi"/>
          <w:sz w:val="24"/>
        </w:rPr>
        <w:t>disposal site</w:t>
      </w:r>
      <w:r>
        <w:rPr>
          <w:rFonts w:asciiTheme="minorHAnsi" w:hAnsiTheme="minorHAnsi" w:cstheme="minorHAnsi"/>
          <w:sz w:val="24"/>
        </w:rPr>
        <w:t>; or</w:t>
      </w:r>
    </w:p>
    <w:p w14:paraId="776AD683" w14:textId="77777777" w:rsidR="005809C2" w:rsidRPr="00BD0755" w:rsidRDefault="005809C2" w:rsidP="00BB4FCD">
      <w:pPr>
        <w:pStyle w:val="BodyText3"/>
        <w:numPr>
          <w:ilvl w:val="0"/>
          <w:numId w:val="45"/>
        </w:numPr>
        <w:tabs>
          <w:tab w:val="clear" w:pos="1080"/>
          <w:tab w:val="num" w:pos="360"/>
        </w:tabs>
        <w:ind w:left="720"/>
        <w:rPr>
          <w:rFonts w:asciiTheme="minorHAnsi" w:hAnsiTheme="minorHAnsi" w:cstheme="minorHAnsi"/>
          <w:sz w:val="24"/>
        </w:rPr>
      </w:pPr>
      <w:r>
        <w:rPr>
          <w:rFonts w:asciiTheme="minorHAnsi" w:hAnsiTheme="minorHAnsi" w:cstheme="minorHAnsi"/>
          <w:sz w:val="24"/>
        </w:rPr>
        <w:t>A</w:t>
      </w:r>
      <w:r w:rsidRPr="00BD0755">
        <w:rPr>
          <w:rFonts w:asciiTheme="minorHAnsi" w:hAnsiTheme="minorHAnsi" w:cstheme="minorHAnsi"/>
          <w:sz w:val="24"/>
        </w:rPr>
        <w:t>re municipal entities that:</w:t>
      </w:r>
    </w:p>
    <w:p w14:paraId="58B4536E" w14:textId="76524E46" w:rsidR="005809C2" w:rsidRDefault="00CD3B8A" w:rsidP="003607C7">
      <w:pPr>
        <w:pStyle w:val="BodyText3"/>
        <w:numPr>
          <w:ilvl w:val="1"/>
          <w:numId w:val="64"/>
        </w:numPr>
        <w:rPr>
          <w:rFonts w:asciiTheme="minorHAnsi" w:hAnsiTheme="minorHAnsi" w:cstheme="minorHAnsi"/>
          <w:sz w:val="24"/>
        </w:rPr>
      </w:pPr>
      <w:r>
        <w:rPr>
          <w:rFonts w:asciiTheme="minorHAnsi" w:hAnsiTheme="minorHAnsi" w:cstheme="minorHAnsi"/>
          <w:sz w:val="24"/>
        </w:rPr>
        <w:t>o</w:t>
      </w:r>
      <w:r w:rsidR="005809C2" w:rsidRPr="00B46C63">
        <w:rPr>
          <w:rFonts w:asciiTheme="minorHAnsi" w:hAnsiTheme="minorHAnsi" w:cstheme="minorHAnsi"/>
          <w:sz w:val="24"/>
        </w:rPr>
        <w:t xml:space="preserve">wn </w:t>
      </w:r>
      <w:r w:rsidR="004874C2">
        <w:rPr>
          <w:rFonts w:asciiTheme="minorHAnsi" w:hAnsiTheme="minorHAnsi" w:cstheme="minorHAnsi"/>
          <w:sz w:val="24"/>
        </w:rPr>
        <w:t>or operate the disposal</w:t>
      </w:r>
      <w:r w:rsidR="005809C2" w:rsidRPr="00B46C63">
        <w:rPr>
          <w:rFonts w:asciiTheme="minorHAnsi" w:hAnsiTheme="minorHAnsi" w:cstheme="minorHAnsi"/>
          <w:sz w:val="24"/>
        </w:rPr>
        <w:t xml:space="preserve"> </w:t>
      </w:r>
      <w:r w:rsidR="007C516A">
        <w:rPr>
          <w:rFonts w:asciiTheme="minorHAnsi" w:hAnsiTheme="minorHAnsi" w:cstheme="minorHAnsi"/>
          <w:sz w:val="24"/>
        </w:rPr>
        <w:t>site</w:t>
      </w:r>
      <w:r w:rsidR="005809C2" w:rsidRPr="00B46C63">
        <w:rPr>
          <w:rFonts w:asciiTheme="minorHAnsi" w:hAnsiTheme="minorHAnsi" w:cstheme="minorHAnsi"/>
          <w:sz w:val="24"/>
        </w:rPr>
        <w:t xml:space="preserve"> and therefore are </w:t>
      </w:r>
      <w:r w:rsidR="00F422B4">
        <w:rPr>
          <w:rFonts w:asciiTheme="minorHAnsi" w:hAnsiTheme="minorHAnsi" w:cstheme="minorHAnsi"/>
          <w:sz w:val="24"/>
        </w:rPr>
        <w:t xml:space="preserve">categorized as </w:t>
      </w:r>
      <w:r w:rsidR="005809C2" w:rsidRPr="00B46C63">
        <w:rPr>
          <w:rFonts w:asciiTheme="minorHAnsi" w:hAnsiTheme="minorHAnsi" w:cstheme="minorHAnsi"/>
          <w:sz w:val="24"/>
        </w:rPr>
        <w:t>a responsible party or potentially responsible party</w:t>
      </w:r>
      <w:r w:rsidR="005809C2">
        <w:rPr>
          <w:rFonts w:asciiTheme="minorHAnsi" w:hAnsiTheme="minorHAnsi" w:cstheme="minorHAnsi"/>
          <w:sz w:val="24"/>
        </w:rPr>
        <w:t>; or</w:t>
      </w:r>
    </w:p>
    <w:p w14:paraId="2E10C088" w14:textId="1150B622" w:rsidR="0086597B" w:rsidRPr="00345819" w:rsidRDefault="00CD3B8A" w:rsidP="0086597B">
      <w:pPr>
        <w:pStyle w:val="BodyText3"/>
        <w:numPr>
          <w:ilvl w:val="1"/>
          <w:numId w:val="64"/>
        </w:numPr>
        <w:rPr>
          <w:rFonts w:asciiTheme="minorHAnsi" w:hAnsiTheme="minorHAnsi" w:cstheme="minorHAnsi"/>
          <w:b/>
          <w:bCs/>
          <w:sz w:val="24"/>
        </w:rPr>
      </w:pPr>
      <w:r w:rsidRPr="003B310F">
        <w:rPr>
          <w:rFonts w:asciiTheme="minorHAnsi" w:hAnsiTheme="minorHAnsi" w:cstheme="minorHAnsi"/>
          <w:sz w:val="24"/>
        </w:rPr>
        <w:t>a</w:t>
      </w:r>
      <w:r w:rsidR="005809C2" w:rsidRPr="003B310F">
        <w:rPr>
          <w:rFonts w:asciiTheme="minorHAnsi" w:hAnsiTheme="minorHAnsi" w:cstheme="minorHAnsi"/>
          <w:sz w:val="24"/>
        </w:rPr>
        <w:t xml:space="preserve">re conducting or funding any type of response actions at </w:t>
      </w:r>
      <w:r w:rsidR="007B26AD" w:rsidRPr="003B310F">
        <w:rPr>
          <w:rFonts w:asciiTheme="minorHAnsi" w:hAnsiTheme="minorHAnsi" w:cstheme="minorHAnsi"/>
          <w:sz w:val="24"/>
        </w:rPr>
        <w:t xml:space="preserve">the </w:t>
      </w:r>
      <w:r w:rsidR="007C516A" w:rsidRPr="003B310F">
        <w:rPr>
          <w:rFonts w:asciiTheme="minorHAnsi" w:hAnsiTheme="minorHAnsi" w:cstheme="minorHAnsi"/>
          <w:sz w:val="24"/>
        </w:rPr>
        <w:t>disposal site</w:t>
      </w:r>
      <w:r w:rsidR="005809C2" w:rsidRPr="003B310F">
        <w:rPr>
          <w:rFonts w:asciiTheme="minorHAnsi" w:hAnsiTheme="minorHAnsi" w:cstheme="minorHAnsi"/>
          <w:sz w:val="24"/>
        </w:rPr>
        <w:t>, acting as an “</w:t>
      </w:r>
      <w:r w:rsidR="00531516" w:rsidRPr="003B310F">
        <w:rPr>
          <w:rFonts w:asciiTheme="minorHAnsi" w:hAnsiTheme="minorHAnsi" w:cstheme="minorHAnsi"/>
          <w:sz w:val="24"/>
        </w:rPr>
        <w:t>o</w:t>
      </w:r>
      <w:r w:rsidR="005809C2" w:rsidRPr="003B310F">
        <w:rPr>
          <w:rFonts w:asciiTheme="minorHAnsi" w:hAnsiTheme="minorHAnsi" w:cstheme="minorHAnsi"/>
          <w:sz w:val="24"/>
        </w:rPr>
        <w:t xml:space="preserve">ther </w:t>
      </w:r>
      <w:r w:rsidR="00531516" w:rsidRPr="003B310F">
        <w:rPr>
          <w:rFonts w:asciiTheme="minorHAnsi" w:hAnsiTheme="minorHAnsi" w:cstheme="minorHAnsi"/>
          <w:sz w:val="24"/>
        </w:rPr>
        <w:t>p</w:t>
      </w:r>
      <w:r w:rsidR="005809C2" w:rsidRPr="003B310F">
        <w:rPr>
          <w:rFonts w:asciiTheme="minorHAnsi" w:hAnsiTheme="minorHAnsi" w:cstheme="minorHAnsi"/>
          <w:sz w:val="24"/>
        </w:rPr>
        <w:t xml:space="preserve">erson” conducting response actions.  </w:t>
      </w:r>
    </w:p>
    <w:p w14:paraId="6067E302" w14:textId="77777777" w:rsidR="00345819" w:rsidRPr="003B310F" w:rsidRDefault="00345819" w:rsidP="005B0898">
      <w:pPr>
        <w:pStyle w:val="BodyText3"/>
        <w:ind w:left="1440"/>
        <w:rPr>
          <w:rFonts w:asciiTheme="minorHAnsi" w:hAnsiTheme="minorHAnsi" w:cstheme="minorHAnsi"/>
          <w:b/>
          <w:bCs/>
          <w:sz w:val="24"/>
        </w:rPr>
      </w:pPr>
    </w:p>
    <w:p w14:paraId="4A7B740C" w14:textId="7B3AD0D1" w:rsidR="00C8749F" w:rsidRDefault="00C8749F" w:rsidP="2451816C">
      <w:pPr>
        <w:pStyle w:val="BodyText3"/>
        <w:rPr>
          <w:rFonts w:asciiTheme="minorHAnsi" w:hAnsiTheme="minorHAnsi" w:cstheme="minorBidi"/>
          <w:sz w:val="24"/>
        </w:rPr>
      </w:pPr>
      <w:r w:rsidRPr="2451816C">
        <w:rPr>
          <w:rFonts w:asciiTheme="minorHAnsi" w:hAnsiTheme="minorHAnsi" w:cstheme="minorBidi"/>
          <w:b/>
          <w:bCs/>
          <w:sz w:val="24"/>
        </w:rPr>
        <w:t xml:space="preserve">Eligible Disposal Sites:  </w:t>
      </w:r>
      <w:r w:rsidRPr="2451816C">
        <w:rPr>
          <w:rFonts w:asciiTheme="minorHAnsi" w:hAnsiTheme="minorHAnsi" w:cstheme="minorBidi"/>
          <w:sz w:val="24"/>
        </w:rPr>
        <w:t xml:space="preserve">TAGs are most effective at disposal sites that are actively being evaluated for </w:t>
      </w:r>
      <w:r w:rsidR="008A7BA0" w:rsidRPr="2451816C">
        <w:rPr>
          <w:rFonts w:asciiTheme="minorHAnsi" w:hAnsiTheme="minorHAnsi" w:cstheme="minorBidi"/>
          <w:sz w:val="24"/>
        </w:rPr>
        <w:t xml:space="preserve">future </w:t>
      </w:r>
      <w:r w:rsidR="358C9F1A" w:rsidRPr="2451816C">
        <w:rPr>
          <w:rFonts w:asciiTheme="minorHAnsi" w:hAnsiTheme="minorHAnsi" w:cstheme="minorBidi"/>
          <w:sz w:val="24"/>
        </w:rPr>
        <w:t xml:space="preserve">assessment and/or </w:t>
      </w:r>
      <w:r w:rsidRPr="2451816C">
        <w:rPr>
          <w:rFonts w:asciiTheme="minorHAnsi" w:hAnsiTheme="minorHAnsi" w:cstheme="minorBidi"/>
          <w:sz w:val="24"/>
        </w:rPr>
        <w:t xml:space="preserve">cleanup </w:t>
      </w:r>
      <w:r w:rsidR="008A7BA0" w:rsidRPr="2451816C">
        <w:rPr>
          <w:rFonts w:asciiTheme="minorHAnsi" w:hAnsiTheme="minorHAnsi" w:cstheme="minorBidi"/>
          <w:sz w:val="24"/>
        </w:rPr>
        <w:t xml:space="preserve">activities </w:t>
      </w:r>
      <w:r w:rsidRPr="2451816C">
        <w:rPr>
          <w:rFonts w:asciiTheme="minorHAnsi" w:hAnsiTheme="minorHAnsi" w:cstheme="minorBidi"/>
          <w:sz w:val="24"/>
        </w:rPr>
        <w:t xml:space="preserve">because </w:t>
      </w:r>
      <w:r w:rsidR="00531516" w:rsidRPr="2451816C">
        <w:rPr>
          <w:rFonts w:asciiTheme="minorHAnsi" w:hAnsiTheme="minorHAnsi" w:cstheme="minorBidi"/>
          <w:sz w:val="24"/>
        </w:rPr>
        <w:t xml:space="preserve">these sites </w:t>
      </w:r>
      <w:r w:rsidRPr="2451816C">
        <w:rPr>
          <w:rFonts w:asciiTheme="minorHAnsi" w:hAnsiTheme="minorHAnsi" w:cstheme="minorBidi"/>
          <w:sz w:val="24"/>
        </w:rPr>
        <w:t xml:space="preserve">provide opportunities for involvement and participation in </w:t>
      </w:r>
      <w:r w:rsidR="00CD3B8A" w:rsidRPr="2451816C">
        <w:rPr>
          <w:rFonts w:asciiTheme="minorHAnsi" w:hAnsiTheme="minorHAnsi" w:cstheme="minorBidi"/>
          <w:sz w:val="24"/>
        </w:rPr>
        <w:t xml:space="preserve">the process of </w:t>
      </w:r>
      <w:r w:rsidRPr="2451816C">
        <w:rPr>
          <w:rFonts w:asciiTheme="minorHAnsi" w:hAnsiTheme="minorHAnsi" w:cstheme="minorBidi"/>
          <w:sz w:val="24"/>
        </w:rPr>
        <w:t xml:space="preserve">making </w:t>
      </w:r>
      <w:r w:rsidR="6AE7D4DC" w:rsidRPr="2451816C">
        <w:rPr>
          <w:rFonts w:asciiTheme="minorHAnsi" w:hAnsiTheme="minorHAnsi" w:cstheme="minorBidi"/>
          <w:sz w:val="24"/>
        </w:rPr>
        <w:t>response action</w:t>
      </w:r>
      <w:r w:rsidRPr="2451816C">
        <w:rPr>
          <w:rFonts w:asciiTheme="minorHAnsi" w:hAnsiTheme="minorHAnsi" w:cstheme="minorBidi"/>
          <w:sz w:val="24"/>
        </w:rPr>
        <w:t xml:space="preserve"> decisions. Eligible disposal sites </w:t>
      </w:r>
      <w:r w:rsidR="00E246B0" w:rsidRPr="2451816C">
        <w:rPr>
          <w:rFonts w:asciiTheme="minorHAnsi" w:hAnsiTheme="minorHAnsi" w:cstheme="minorBidi"/>
          <w:sz w:val="24"/>
        </w:rPr>
        <w:t xml:space="preserve">include sites </w:t>
      </w:r>
      <w:r w:rsidRPr="2451816C">
        <w:rPr>
          <w:rFonts w:asciiTheme="minorHAnsi" w:hAnsiTheme="minorHAnsi" w:cstheme="minorBidi"/>
          <w:sz w:val="24"/>
        </w:rPr>
        <w:t>that are:</w:t>
      </w:r>
    </w:p>
    <w:p w14:paraId="7D1FDEBA" w14:textId="77777777" w:rsidR="00C8749F" w:rsidRPr="00B46C63" w:rsidRDefault="00C8749F" w:rsidP="00C8749F">
      <w:pPr>
        <w:pStyle w:val="BodyText3"/>
        <w:rPr>
          <w:rFonts w:asciiTheme="minorHAnsi" w:hAnsiTheme="minorHAnsi" w:cstheme="minorHAnsi"/>
          <w:sz w:val="24"/>
        </w:rPr>
      </w:pPr>
    </w:p>
    <w:p w14:paraId="4AB074C3" w14:textId="7921E953" w:rsidR="00C8749F" w:rsidRPr="00BD0755" w:rsidRDefault="00C8749F" w:rsidP="2451816C">
      <w:pPr>
        <w:pStyle w:val="BodyText3"/>
        <w:numPr>
          <w:ilvl w:val="0"/>
          <w:numId w:val="47"/>
        </w:numPr>
        <w:rPr>
          <w:rFonts w:asciiTheme="minorHAnsi" w:hAnsiTheme="minorHAnsi" w:cstheme="minorBidi"/>
          <w:sz w:val="24"/>
        </w:rPr>
      </w:pPr>
      <w:r w:rsidRPr="2451816C">
        <w:rPr>
          <w:rFonts w:asciiTheme="minorHAnsi" w:hAnsiTheme="minorHAnsi" w:cstheme="minorBidi"/>
          <w:sz w:val="24"/>
        </w:rPr>
        <w:t>Classified as Tier I and Tier II under the MCP;</w:t>
      </w:r>
    </w:p>
    <w:p w14:paraId="6E7C4BF5" w14:textId="2CD224C4" w:rsidR="00C8749F" w:rsidRPr="00BD0755" w:rsidRDefault="00C8749F" w:rsidP="00C8749F">
      <w:pPr>
        <w:pStyle w:val="BodyText3"/>
        <w:numPr>
          <w:ilvl w:val="0"/>
          <w:numId w:val="47"/>
        </w:numPr>
        <w:rPr>
          <w:rFonts w:asciiTheme="minorHAnsi" w:hAnsiTheme="minorHAnsi" w:cstheme="minorHAnsi"/>
          <w:sz w:val="24"/>
        </w:rPr>
      </w:pPr>
      <w:r>
        <w:rPr>
          <w:rFonts w:asciiTheme="minorHAnsi" w:hAnsiTheme="minorHAnsi" w:cstheme="minorHAnsi"/>
          <w:sz w:val="24"/>
        </w:rPr>
        <w:t xml:space="preserve">A Massachusetts disposal site </w:t>
      </w:r>
      <w:r w:rsidRPr="00BD0755">
        <w:rPr>
          <w:rFonts w:asciiTheme="minorHAnsi" w:hAnsiTheme="minorHAnsi" w:cstheme="minorHAnsi"/>
          <w:sz w:val="24"/>
        </w:rPr>
        <w:t xml:space="preserve">on the </w:t>
      </w:r>
      <w:r w:rsidR="00D36C4E">
        <w:rPr>
          <w:rFonts w:asciiTheme="minorHAnsi" w:hAnsiTheme="minorHAnsi" w:cstheme="minorHAnsi"/>
          <w:sz w:val="24"/>
        </w:rPr>
        <w:t>U</w:t>
      </w:r>
      <w:r w:rsidR="00554460">
        <w:rPr>
          <w:rFonts w:asciiTheme="minorHAnsi" w:hAnsiTheme="minorHAnsi" w:cstheme="minorHAnsi"/>
          <w:sz w:val="24"/>
        </w:rPr>
        <w:t>.</w:t>
      </w:r>
      <w:r w:rsidR="00D36C4E">
        <w:rPr>
          <w:rFonts w:asciiTheme="minorHAnsi" w:hAnsiTheme="minorHAnsi" w:cstheme="minorHAnsi"/>
          <w:sz w:val="24"/>
        </w:rPr>
        <w:t>S</w:t>
      </w:r>
      <w:r w:rsidR="00554460">
        <w:rPr>
          <w:rFonts w:asciiTheme="minorHAnsi" w:hAnsiTheme="minorHAnsi" w:cstheme="minorHAnsi"/>
          <w:sz w:val="24"/>
        </w:rPr>
        <w:t>.</w:t>
      </w:r>
      <w:r w:rsidR="00D36C4E">
        <w:rPr>
          <w:rFonts w:asciiTheme="minorHAnsi" w:hAnsiTheme="minorHAnsi" w:cstheme="minorHAnsi"/>
          <w:sz w:val="24"/>
        </w:rPr>
        <w:t xml:space="preserve"> </w:t>
      </w:r>
      <w:r w:rsidRPr="00BD0755">
        <w:rPr>
          <w:rFonts w:asciiTheme="minorHAnsi" w:hAnsiTheme="minorHAnsi" w:cstheme="minorHAnsi"/>
          <w:sz w:val="24"/>
        </w:rPr>
        <w:t>E</w:t>
      </w:r>
      <w:r w:rsidR="00D36C4E">
        <w:rPr>
          <w:rFonts w:asciiTheme="minorHAnsi" w:hAnsiTheme="minorHAnsi" w:cstheme="minorHAnsi"/>
          <w:sz w:val="24"/>
        </w:rPr>
        <w:t xml:space="preserve">nvironmental </w:t>
      </w:r>
      <w:r w:rsidRPr="00BD0755">
        <w:rPr>
          <w:rFonts w:asciiTheme="minorHAnsi" w:hAnsiTheme="minorHAnsi" w:cstheme="minorHAnsi"/>
          <w:sz w:val="24"/>
        </w:rPr>
        <w:t>P</w:t>
      </w:r>
      <w:r w:rsidR="00D36C4E">
        <w:rPr>
          <w:rFonts w:asciiTheme="minorHAnsi" w:hAnsiTheme="minorHAnsi" w:cstheme="minorHAnsi"/>
          <w:sz w:val="24"/>
        </w:rPr>
        <w:t xml:space="preserve">rotection </w:t>
      </w:r>
      <w:r w:rsidRPr="00BD0755">
        <w:rPr>
          <w:rFonts w:asciiTheme="minorHAnsi" w:hAnsiTheme="minorHAnsi" w:cstheme="minorHAnsi"/>
          <w:sz w:val="24"/>
        </w:rPr>
        <w:t>A</w:t>
      </w:r>
      <w:r w:rsidR="00D36C4E">
        <w:rPr>
          <w:rFonts w:asciiTheme="minorHAnsi" w:hAnsiTheme="minorHAnsi" w:cstheme="minorHAnsi"/>
          <w:sz w:val="24"/>
        </w:rPr>
        <w:t>gency’s</w:t>
      </w:r>
      <w:r w:rsidRPr="00BD0755">
        <w:rPr>
          <w:rFonts w:asciiTheme="minorHAnsi" w:hAnsiTheme="minorHAnsi" w:cstheme="minorHAnsi"/>
          <w:sz w:val="24"/>
        </w:rPr>
        <w:t xml:space="preserve"> Superfund National Priorit</w:t>
      </w:r>
      <w:r w:rsidR="00D36C4E">
        <w:rPr>
          <w:rFonts w:asciiTheme="minorHAnsi" w:hAnsiTheme="minorHAnsi" w:cstheme="minorHAnsi"/>
          <w:sz w:val="24"/>
        </w:rPr>
        <w:t>ies</w:t>
      </w:r>
      <w:r w:rsidRPr="00BD0755">
        <w:rPr>
          <w:rFonts w:asciiTheme="minorHAnsi" w:hAnsiTheme="minorHAnsi" w:cstheme="minorHAnsi"/>
          <w:sz w:val="24"/>
        </w:rPr>
        <w:t xml:space="preserve"> List</w:t>
      </w:r>
      <w:r>
        <w:rPr>
          <w:rFonts w:asciiTheme="minorHAnsi" w:hAnsiTheme="minorHAnsi" w:cstheme="minorHAnsi"/>
          <w:sz w:val="24"/>
        </w:rPr>
        <w:t>; or</w:t>
      </w:r>
    </w:p>
    <w:p w14:paraId="317ADE28" w14:textId="14D9330C" w:rsidR="00C8749F" w:rsidRPr="00BD0755" w:rsidRDefault="00C8749F" w:rsidP="00C8749F">
      <w:pPr>
        <w:pStyle w:val="BodyText3"/>
        <w:numPr>
          <w:ilvl w:val="0"/>
          <w:numId w:val="47"/>
        </w:numPr>
        <w:rPr>
          <w:rFonts w:asciiTheme="minorHAnsi" w:hAnsiTheme="minorHAnsi" w:cstheme="minorHAnsi"/>
          <w:sz w:val="24"/>
        </w:rPr>
      </w:pPr>
      <w:r>
        <w:rPr>
          <w:rFonts w:asciiTheme="minorHAnsi" w:hAnsiTheme="minorHAnsi" w:cstheme="minorHAnsi"/>
          <w:sz w:val="24"/>
        </w:rPr>
        <w:t>D</w:t>
      </w:r>
      <w:r w:rsidRPr="00BD0755">
        <w:rPr>
          <w:rFonts w:asciiTheme="minorHAnsi" w:hAnsiTheme="minorHAnsi" w:cstheme="minorHAnsi"/>
          <w:sz w:val="24"/>
        </w:rPr>
        <w:t xml:space="preserve">eemed </w:t>
      </w:r>
      <w:r>
        <w:rPr>
          <w:rFonts w:asciiTheme="minorHAnsi" w:hAnsiTheme="minorHAnsi" w:cstheme="minorHAnsi"/>
          <w:sz w:val="24"/>
        </w:rPr>
        <w:t xml:space="preserve">by MassDEP to be </w:t>
      </w:r>
      <w:r w:rsidRPr="00BD0755">
        <w:rPr>
          <w:rFonts w:asciiTheme="minorHAnsi" w:hAnsiTheme="minorHAnsi" w:cstheme="minorHAnsi"/>
          <w:sz w:val="24"/>
        </w:rPr>
        <w:t xml:space="preserve">“Adequately Regulated” </w:t>
      </w:r>
      <w:r>
        <w:rPr>
          <w:rFonts w:asciiTheme="minorHAnsi" w:hAnsiTheme="minorHAnsi" w:cstheme="minorHAnsi"/>
          <w:sz w:val="24"/>
        </w:rPr>
        <w:t xml:space="preserve">under the MCP </w:t>
      </w:r>
      <w:r w:rsidR="00E246B0">
        <w:rPr>
          <w:rFonts w:asciiTheme="minorHAnsi" w:hAnsiTheme="minorHAnsi" w:cstheme="minorHAnsi"/>
          <w:sz w:val="24"/>
        </w:rPr>
        <w:t>(310 CMR 40.0110 et seq.)</w:t>
      </w:r>
      <w:r w:rsidR="00554460">
        <w:rPr>
          <w:rFonts w:asciiTheme="minorHAnsi" w:hAnsiTheme="minorHAnsi" w:cstheme="minorHAnsi"/>
          <w:sz w:val="24"/>
        </w:rPr>
        <w:t xml:space="preserve"> </w:t>
      </w:r>
      <w:r w:rsidR="004C26D1">
        <w:rPr>
          <w:rFonts w:asciiTheme="minorHAnsi" w:hAnsiTheme="minorHAnsi" w:cstheme="minorHAnsi"/>
          <w:sz w:val="24"/>
        </w:rPr>
        <w:t xml:space="preserve">or </w:t>
      </w:r>
      <w:r>
        <w:rPr>
          <w:rFonts w:asciiTheme="minorHAnsi" w:hAnsiTheme="minorHAnsi" w:cstheme="minorHAnsi"/>
          <w:sz w:val="24"/>
        </w:rPr>
        <w:t>by another</w:t>
      </w:r>
      <w:r w:rsidRPr="00BD0755">
        <w:rPr>
          <w:rFonts w:asciiTheme="minorHAnsi" w:hAnsiTheme="minorHAnsi" w:cstheme="minorHAnsi"/>
          <w:sz w:val="24"/>
        </w:rPr>
        <w:t xml:space="preserve"> MassDEP </w:t>
      </w:r>
      <w:r>
        <w:rPr>
          <w:rFonts w:asciiTheme="minorHAnsi" w:hAnsiTheme="minorHAnsi" w:cstheme="minorHAnsi"/>
          <w:sz w:val="24"/>
        </w:rPr>
        <w:t>program</w:t>
      </w:r>
      <w:r w:rsidRPr="00BD0755">
        <w:rPr>
          <w:rFonts w:asciiTheme="minorHAnsi" w:hAnsiTheme="minorHAnsi" w:cstheme="minorHAnsi"/>
          <w:sz w:val="24"/>
        </w:rPr>
        <w:t xml:space="preserve"> or </w:t>
      </w:r>
      <w:r>
        <w:rPr>
          <w:rFonts w:asciiTheme="minorHAnsi" w:hAnsiTheme="minorHAnsi" w:cstheme="minorHAnsi"/>
          <w:sz w:val="24"/>
        </w:rPr>
        <w:t>an</w:t>
      </w:r>
      <w:r w:rsidRPr="00BD0755">
        <w:rPr>
          <w:rFonts w:asciiTheme="minorHAnsi" w:hAnsiTheme="minorHAnsi" w:cstheme="minorHAnsi"/>
          <w:sz w:val="24"/>
        </w:rPr>
        <w:t>other government agency</w:t>
      </w:r>
      <w:r>
        <w:rPr>
          <w:rFonts w:asciiTheme="minorHAnsi" w:hAnsiTheme="minorHAnsi" w:cstheme="minorHAnsi"/>
          <w:sz w:val="24"/>
        </w:rPr>
        <w:t>.</w:t>
      </w:r>
    </w:p>
    <w:p w14:paraId="51A96A97" w14:textId="77777777" w:rsidR="00C8749F" w:rsidRPr="00BD0755" w:rsidRDefault="00C8749F" w:rsidP="00C8749F">
      <w:pPr>
        <w:pStyle w:val="BodyText3"/>
        <w:rPr>
          <w:rFonts w:asciiTheme="minorHAnsi" w:hAnsiTheme="minorHAnsi" w:cstheme="minorHAnsi"/>
          <w:b/>
          <w:bCs/>
          <w:sz w:val="24"/>
        </w:rPr>
      </w:pPr>
    </w:p>
    <w:p w14:paraId="6B6AF653" w14:textId="6C7034C3" w:rsidR="00C8749F" w:rsidRPr="00BD0755" w:rsidRDefault="00C8749F" w:rsidP="00C8749F">
      <w:pPr>
        <w:pStyle w:val="BodyText3"/>
        <w:rPr>
          <w:rFonts w:asciiTheme="minorHAnsi" w:hAnsiTheme="minorHAnsi" w:cstheme="minorHAnsi"/>
          <w:sz w:val="24"/>
        </w:rPr>
      </w:pPr>
      <w:r>
        <w:rPr>
          <w:rFonts w:asciiTheme="minorHAnsi" w:hAnsiTheme="minorHAnsi" w:cstheme="minorHAnsi"/>
          <w:sz w:val="24"/>
        </w:rPr>
        <w:t xml:space="preserve">Sites that have been designated </w:t>
      </w:r>
      <w:r w:rsidRPr="00F72237">
        <w:rPr>
          <w:rFonts w:asciiTheme="minorHAnsi" w:hAnsiTheme="minorHAnsi" w:cstheme="minorHAnsi"/>
          <w:i/>
          <w:iCs/>
          <w:sz w:val="24"/>
        </w:rPr>
        <w:t>Public Involvement Plan (PIP) sites</w:t>
      </w:r>
      <w:r w:rsidRPr="00BD0755">
        <w:rPr>
          <w:rFonts w:asciiTheme="minorHAnsi" w:hAnsiTheme="minorHAnsi" w:cstheme="minorHAnsi"/>
          <w:sz w:val="24"/>
        </w:rPr>
        <w:t xml:space="preserve"> </w:t>
      </w:r>
      <w:r>
        <w:rPr>
          <w:rFonts w:asciiTheme="minorHAnsi" w:hAnsiTheme="minorHAnsi" w:cstheme="minorHAnsi"/>
          <w:sz w:val="24"/>
        </w:rPr>
        <w:t xml:space="preserve">under the MCP </w:t>
      </w:r>
      <w:r w:rsidRPr="00BD0755">
        <w:rPr>
          <w:rFonts w:asciiTheme="minorHAnsi" w:hAnsiTheme="minorHAnsi" w:cstheme="minorHAnsi"/>
          <w:sz w:val="24"/>
        </w:rPr>
        <w:t>are eligible for TAGs</w:t>
      </w:r>
      <w:r>
        <w:rPr>
          <w:rFonts w:asciiTheme="minorHAnsi" w:hAnsiTheme="minorHAnsi" w:cstheme="minorHAnsi"/>
          <w:sz w:val="24"/>
        </w:rPr>
        <w:t xml:space="preserve">. </w:t>
      </w:r>
      <w:r w:rsidRPr="00BD0755">
        <w:rPr>
          <w:rFonts w:asciiTheme="minorHAnsi" w:hAnsiTheme="minorHAnsi" w:cstheme="minorHAnsi"/>
          <w:sz w:val="24"/>
        </w:rPr>
        <w:t xml:space="preserve">PIP </w:t>
      </w:r>
      <w:r>
        <w:rPr>
          <w:rFonts w:asciiTheme="minorHAnsi" w:hAnsiTheme="minorHAnsi" w:cstheme="minorHAnsi"/>
          <w:sz w:val="24"/>
        </w:rPr>
        <w:t>site</w:t>
      </w:r>
      <w:r w:rsidRPr="00BD0755">
        <w:rPr>
          <w:rFonts w:asciiTheme="minorHAnsi" w:hAnsiTheme="minorHAnsi" w:cstheme="minorHAnsi"/>
          <w:sz w:val="24"/>
        </w:rPr>
        <w:t xml:space="preserve">s are </w:t>
      </w:r>
      <w:r>
        <w:rPr>
          <w:rFonts w:asciiTheme="minorHAnsi" w:hAnsiTheme="minorHAnsi" w:cstheme="minorHAnsi"/>
          <w:sz w:val="24"/>
        </w:rPr>
        <w:t>often well-</w:t>
      </w:r>
      <w:r w:rsidRPr="00BD0755">
        <w:rPr>
          <w:rFonts w:asciiTheme="minorHAnsi" w:hAnsiTheme="minorHAnsi" w:cstheme="minorHAnsi"/>
          <w:sz w:val="24"/>
        </w:rPr>
        <w:t xml:space="preserve">suited for a TAG because PIP status usually indicates an interested and knowledgeable group of citizens is already involved in the </w:t>
      </w:r>
      <w:r>
        <w:rPr>
          <w:rFonts w:asciiTheme="minorHAnsi" w:hAnsiTheme="minorHAnsi" w:cstheme="minorHAnsi"/>
          <w:sz w:val="24"/>
        </w:rPr>
        <w:t>disposal site</w:t>
      </w:r>
      <w:r w:rsidRPr="00BD0755">
        <w:rPr>
          <w:rFonts w:asciiTheme="minorHAnsi" w:hAnsiTheme="minorHAnsi" w:cstheme="minorHAnsi"/>
          <w:sz w:val="24"/>
        </w:rPr>
        <w:t xml:space="preserve"> </w:t>
      </w:r>
      <w:r w:rsidR="00D36C4E">
        <w:rPr>
          <w:rFonts w:asciiTheme="minorHAnsi" w:hAnsiTheme="minorHAnsi" w:cstheme="minorHAnsi"/>
          <w:sz w:val="24"/>
        </w:rPr>
        <w:t xml:space="preserve">assessment and </w:t>
      </w:r>
      <w:r w:rsidRPr="00BD0755">
        <w:rPr>
          <w:rFonts w:asciiTheme="minorHAnsi" w:hAnsiTheme="minorHAnsi" w:cstheme="minorHAnsi"/>
          <w:sz w:val="24"/>
        </w:rPr>
        <w:t xml:space="preserve">cleanup process.  </w:t>
      </w:r>
      <w:r w:rsidR="00675D8A">
        <w:rPr>
          <w:rFonts w:asciiTheme="minorHAnsi" w:hAnsiTheme="minorHAnsi" w:cstheme="minorHAnsi"/>
          <w:sz w:val="24"/>
        </w:rPr>
        <w:t>However, a</w:t>
      </w:r>
      <w:r w:rsidRPr="00BD0755">
        <w:rPr>
          <w:rFonts w:asciiTheme="minorHAnsi" w:hAnsiTheme="minorHAnsi" w:cstheme="minorHAnsi"/>
          <w:sz w:val="24"/>
        </w:rPr>
        <w:t xml:space="preserve"> </w:t>
      </w:r>
      <w:r>
        <w:rPr>
          <w:rFonts w:asciiTheme="minorHAnsi" w:hAnsiTheme="minorHAnsi" w:cstheme="minorHAnsi"/>
          <w:sz w:val="24"/>
        </w:rPr>
        <w:t>disposal site</w:t>
      </w:r>
      <w:r w:rsidRPr="00BD0755">
        <w:rPr>
          <w:rFonts w:asciiTheme="minorHAnsi" w:hAnsiTheme="minorHAnsi" w:cstheme="minorHAnsi"/>
          <w:sz w:val="24"/>
        </w:rPr>
        <w:t xml:space="preserve"> does not need PIP status to </w:t>
      </w:r>
      <w:r>
        <w:rPr>
          <w:rFonts w:asciiTheme="minorHAnsi" w:hAnsiTheme="minorHAnsi" w:cstheme="minorHAnsi"/>
          <w:sz w:val="24"/>
        </w:rPr>
        <w:t xml:space="preserve">be </w:t>
      </w:r>
      <w:r>
        <w:rPr>
          <w:rFonts w:asciiTheme="minorHAnsi" w:hAnsiTheme="minorHAnsi" w:cstheme="minorHAnsi"/>
          <w:sz w:val="24"/>
        </w:rPr>
        <w:lastRenderedPageBreak/>
        <w:t xml:space="preserve">considered an eligible disposal site </w:t>
      </w:r>
      <w:r w:rsidRPr="00BD0755">
        <w:rPr>
          <w:rFonts w:asciiTheme="minorHAnsi" w:hAnsiTheme="minorHAnsi" w:cstheme="minorHAnsi"/>
          <w:sz w:val="24"/>
        </w:rPr>
        <w:t>for a</w:t>
      </w:r>
      <w:r w:rsidR="00675D8A">
        <w:rPr>
          <w:rFonts w:asciiTheme="minorHAnsi" w:hAnsiTheme="minorHAnsi" w:cstheme="minorHAnsi"/>
          <w:sz w:val="24"/>
        </w:rPr>
        <w:t>pplicants who are seeking funding through the</w:t>
      </w:r>
      <w:r w:rsidRPr="00BD0755">
        <w:rPr>
          <w:rFonts w:asciiTheme="minorHAnsi" w:hAnsiTheme="minorHAnsi" w:cstheme="minorHAnsi"/>
          <w:sz w:val="24"/>
        </w:rPr>
        <w:t xml:space="preserve"> TAG</w:t>
      </w:r>
      <w:r w:rsidR="00675D8A">
        <w:rPr>
          <w:rFonts w:asciiTheme="minorHAnsi" w:hAnsiTheme="minorHAnsi" w:cstheme="minorHAnsi"/>
          <w:sz w:val="24"/>
        </w:rPr>
        <w:t xml:space="preserve"> program</w:t>
      </w:r>
      <w:r w:rsidRPr="00BD0755">
        <w:rPr>
          <w:rFonts w:asciiTheme="minorHAnsi" w:hAnsiTheme="minorHAnsi" w:cstheme="minorHAnsi"/>
          <w:sz w:val="24"/>
        </w:rPr>
        <w:t xml:space="preserve">.   </w:t>
      </w:r>
    </w:p>
    <w:p w14:paraId="0178B555" w14:textId="77777777" w:rsidR="00C8749F" w:rsidRPr="00BD0755" w:rsidRDefault="00C8749F" w:rsidP="00C8749F">
      <w:pPr>
        <w:pStyle w:val="BodyText3"/>
        <w:rPr>
          <w:rFonts w:asciiTheme="minorHAnsi" w:hAnsiTheme="minorHAnsi" w:cstheme="minorHAnsi"/>
          <w:sz w:val="24"/>
        </w:rPr>
      </w:pPr>
    </w:p>
    <w:p w14:paraId="0ED13601" w14:textId="3F0C3117" w:rsidR="00C8749F" w:rsidRDefault="00C8749F" w:rsidP="00C8749F">
      <w:pPr>
        <w:pStyle w:val="BodyText3"/>
        <w:rPr>
          <w:rFonts w:asciiTheme="minorHAnsi" w:hAnsiTheme="minorHAnsi" w:cstheme="minorHAnsi"/>
          <w:sz w:val="24"/>
        </w:rPr>
      </w:pPr>
      <w:r>
        <w:rPr>
          <w:rFonts w:asciiTheme="minorHAnsi" w:hAnsiTheme="minorHAnsi" w:cstheme="minorHAnsi"/>
          <w:b/>
          <w:sz w:val="24"/>
        </w:rPr>
        <w:t xml:space="preserve">Ineligible Disposal </w:t>
      </w:r>
      <w:r w:rsidR="00D36C4E">
        <w:rPr>
          <w:rFonts w:asciiTheme="minorHAnsi" w:hAnsiTheme="minorHAnsi" w:cstheme="minorHAnsi"/>
          <w:b/>
          <w:sz w:val="24"/>
        </w:rPr>
        <w:t>S</w:t>
      </w:r>
      <w:r>
        <w:rPr>
          <w:rFonts w:asciiTheme="minorHAnsi" w:hAnsiTheme="minorHAnsi" w:cstheme="minorHAnsi"/>
          <w:b/>
          <w:sz w:val="24"/>
        </w:rPr>
        <w:t xml:space="preserve">ites:  </w:t>
      </w:r>
      <w:r w:rsidRPr="00847272">
        <w:rPr>
          <w:rFonts w:asciiTheme="minorHAnsi" w:hAnsiTheme="minorHAnsi" w:cstheme="minorHAnsi"/>
          <w:sz w:val="24"/>
        </w:rPr>
        <w:t xml:space="preserve">Disposal sites that are not actively involved in the </w:t>
      </w:r>
      <w:r w:rsidR="00D36C4E">
        <w:rPr>
          <w:rFonts w:asciiTheme="minorHAnsi" w:hAnsiTheme="minorHAnsi" w:cstheme="minorHAnsi"/>
          <w:sz w:val="24"/>
        </w:rPr>
        <w:t xml:space="preserve">assessment and </w:t>
      </w:r>
      <w:r w:rsidRPr="00847272">
        <w:rPr>
          <w:rFonts w:asciiTheme="minorHAnsi" w:hAnsiTheme="minorHAnsi" w:cstheme="minorHAnsi"/>
          <w:sz w:val="24"/>
        </w:rPr>
        <w:t xml:space="preserve">cleanup process are </w:t>
      </w:r>
      <w:r w:rsidRPr="00B652DE">
        <w:rPr>
          <w:rFonts w:asciiTheme="minorHAnsi" w:hAnsiTheme="minorHAnsi" w:cstheme="minorHAnsi"/>
          <w:sz w:val="24"/>
          <w:u w:val="single"/>
        </w:rPr>
        <w:t>not eligible</w:t>
      </w:r>
      <w:r w:rsidRPr="00847272">
        <w:rPr>
          <w:rFonts w:asciiTheme="minorHAnsi" w:hAnsiTheme="minorHAnsi" w:cstheme="minorHAnsi"/>
          <w:sz w:val="24"/>
        </w:rPr>
        <w:t>.</w:t>
      </w:r>
      <w:r w:rsidRPr="00B652DE">
        <w:rPr>
          <w:rFonts w:asciiTheme="minorHAnsi" w:hAnsiTheme="minorHAnsi" w:cstheme="minorHAnsi"/>
          <w:sz w:val="24"/>
        </w:rPr>
        <w:t xml:space="preserve"> </w:t>
      </w:r>
      <w:r w:rsidRPr="00847272">
        <w:rPr>
          <w:rFonts w:asciiTheme="minorHAnsi" w:hAnsiTheme="minorHAnsi" w:cstheme="minorHAnsi"/>
          <w:sz w:val="24"/>
        </w:rPr>
        <w:t xml:space="preserve"> T</w:t>
      </w:r>
      <w:r w:rsidRPr="00BD0755">
        <w:rPr>
          <w:rFonts w:asciiTheme="minorHAnsi" w:hAnsiTheme="minorHAnsi" w:cstheme="minorHAnsi"/>
          <w:sz w:val="24"/>
        </w:rPr>
        <w:t xml:space="preserve">hese are </w:t>
      </w:r>
      <w:r>
        <w:rPr>
          <w:rFonts w:asciiTheme="minorHAnsi" w:hAnsiTheme="minorHAnsi" w:cstheme="minorHAnsi"/>
          <w:sz w:val="24"/>
        </w:rPr>
        <w:t>disposal site</w:t>
      </w:r>
      <w:r w:rsidRPr="00BD0755">
        <w:rPr>
          <w:rFonts w:asciiTheme="minorHAnsi" w:hAnsiTheme="minorHAnsi" w:cstheme="minorHAnsi"/>
          <w:sz w:val="24"/>
        </w:rPr>
        <w:t>s at which:</w:t>
      </w:r>
    </w:p>
    <w:p w14:paraId="0B1179B8" w14:textId="77777777" w:rsidR="00C8749F" w:rsidRPr="00BD0755" w:rsidRDefault="00C8749F" w:rsidP="00C8749F">
      <w:pPr>
        <w:pStyle w:val="BodyText3"/>
        <w:rPr>
          <w:rFonts w:asciiTheme="minorHAnsi" w:hAnsiTheme="minorHAnsi" w:cstheme="minorHAnsi"/>
          <w:sz w:val="24"/>
        </w:rPr>
      </w:pPr>
    </w:p>
    <w:p w14:paraId="38772D0C" w14:textId="500EA6AE" w:rsidR="00C8749F" w:rsidRPr="00BD0755" w:rsidRDefault="00C8749F" w:rsidP="00C8749F">
      <w:pPr>
        <w:pStyle w:val="BodyText3"/>
        <w:numPr>
          <w:ilvl w:val="0"/>
          <w:numId w:val="48"/>
        </w:numPr>
        <w:rPr>
          <w:rFonts w:asciiTheme="minorHAnsi" w:hAnsiTheme="minorHAnsi" w:cstheme="minorHAnsi"/>
          <w:sz w:val="24"/>
        </w:rPr>
      </w:pPr>
      <w:r>
        <w:rPr>
          <w:rFonts w:asciiTheme="minorHAnsi" w:hAnsiTheme="minorHAnsi" w:cstheme="minorHAnsi"/>
          <w:sz w:val="24"/>
        </w:rPr>
        <w:t>A</w:t>
      </w:r>
      <w:r w:rsidRPr="00BD0755">
        <w:rPr>
          <w:rFonts w:asciiTheme="minorHAnsi" w:hAnsiTheme="minorHAnsi" w:cstheme="minorHAnsi"/>
          <w:sz w:val="24"/>
        </w:rPr>
        <w:t xml:space="preserve"> valid Permanent Solution Statement has been submitted to MassDEP</w:t>
      </w:r>
      <w:r w:rsidR="008C3835">
        <w:rPr>
          <w:rFonts w:asciiTheme="minorHAnsi" w:hAnsiTheme="minorHAnsi" w:cstheme="minorHAnsi"/>
          <w:sz w:val="24"/>
        </w:rPr>
        <w:t xml:space="preserve"> prior to the </w:t>
      </w:r>
      <w:r w:rsidR="00B93093">
        <w:rPr>
          <w:rFonts w:asciiTheme="minorHAnsi" w:hAnsiTheme="minorHAnsi" w:cstheme="minorHAnsi"/>
          <w:sz w:val="24"/>
        </w:rPr>
        <w:t xml:space="preserve">effective date of </w:t>
      </w:r>
      <w:r w:rsidR="00CC43C8">
        <w:rPr>
          <w:rFonts w:asciiTheme="minorHAnsi" w:hAnsiTheme="minorHAnsi" w:cstheme="minorHAnsi"/>
          <w:sz w:val="24"/>
        </w:rPr>
        <w:t xml:space="preserve">TAG </w:t>
      </w:r>
      <w:r w:rsidR="00B93093">
        <w:rPr>
          <w:rFonts w:asciiTheme="minorHAnsi" w:hAnsiTheme="minorHAnsi" w:cstheme="minorHAnsi"/>
          <w:sz w:val="24"/>
        </w:rPr>
        <w:t xml:space="preserve">grant </w:t>
      </w:r>
      <w:r w:rsidR="00CC43C8">
        <w:rPr>
          <w:rFonts w:asciiTheme="minorHAnsi" w:hAnsiTheme="minorHAnsi" w:cstheme="minorHAnsi"/>
          <w:sz w:val="24"/>
        </w:rPr>
        <w:t>contract period</w:t>
      </w:r>
      <w:r>
        <w:rPr>
          <w:rFonts w:asciiTheme="minorHAnsi" w:hAnsiTheme="minorHAnsi" w:cstheme="minorHAnsi"/>
          <w:sz w:val="24"/>
        </w:rPr>
        <w:t xml:space="preserve">; </w:t>
      </w:r>
      <w:r w:rsidR="00675D8A">
        <w:rPr>
          <w:rFonts w:asciiTheme="minorHAnsi" w:hAnsiTheme="minorHAnsi" w:cstheme="minorHAnsi"/>
          <w:sz w:val="24"/>
        </w:rPr>
        <w:t>or</w:t>
      </w:r>
    </w:p>
    <w:p w14:paraId="4F07F319" w14:textId="27A507EA" w:rsidR="00C8749F" w:rsidRPr="00BD0755" w:rsidRDefault="00C8749F" w:rsidP="00C8749F">
      <w:pPr>
        <w:pStyle w:val="BodyText3"/>
        <w:numPr>
          <w:ilvl w:val="0"/>
          <w:numId w:val="48"/>
        </w:numPr>
        <w:rPr>
          <w:rFonts w:asciiTheme="minorHAnsi" w:hAnsiTheme="minorHAnsi" w:cstheme="minorHAnsi"/>
          <w:sz w:val="24"/>
        </w:rPr>
      </w:pPr>
      <w:r>
        <w:rPr>
          <w:rFonts w:asciiTheme="minorHAnsi" w:hAnsiTheme="minorHAnsi" w:cstheme="minorHAnsi"/>
          <w:sz w:val="24"/>
        </w:rPr>
        <w:t>A</w:t>
      </w:r>
      <w:r w:rsidRPr="00BD0755">
        <w:rPr>
          <w:rFonts w:asciiTheme="minorHAnsi" w:hAnsiTheme="minorHAnsi" w:cstheme="minorHAnsi"/>
          <w:sz w:val="24"/>
        </w:rPr>
        <w:t xml:space="preserve"> Waiver Completion Statement has been submitted to MassDEP</w:t>
      </w:r>
      <w:r w:rsidR="00675D8A">
        <w:rPr>
          <w:rFonts w:asciiTheme="minorHAnsi" w:hAnsiTheme="minorHAnsi" w:cstheme="minorHAnsi"/>
          <w:sz w:val="24"/>
        </w:rPr>
        <w:t xml:space="preserve"> by the part(</w:t>
      </w:r>
      <w:proofErr w:type="spellStart"/>
      <w:r w:rsidR="00675D8A">
        <w:rPr>
          <w:rFonts w:asciiTheme="minorHAnsi" w:hAnsiTheme="minorHAnsi" w:cstheme="minorHAnsi"/>
          <w:sz w:val="24"/>
        </w:rPr>
        <w:t>ies</w:t>
      </w:r>
      <w:proofErr w:type="spellEnd"/>
      <w:r w:rsidR="00675D8A">
        <w:rPr>
          <w:rFonts w:asciiTheme="minorHAnsi" w:hAnsiTheme="minorHAnsi" w:cstheme="minorHAnsi"/>
          <w:sz w:val="24"/>
        </w:rPr>
        <w:t>) conducting the response actions.</w:t>
      </w:r>
    </w:p>
    <w:p w14:paraId="354E0603" w14:textId="77777777" w:rsidR="00C8749F" w:rsidRDefault="00C8749F" w:rsidP="00C8749F">
      <w:pPr>
        <w:pStyle w:val="BodyText3"/>
        <w:rPr>
          <w:rFonts w:asciiTheme="minorHAnsi" w:hAnsiTheme="minorHAnsi" w:cstheme="minorHAnsi"/>
          <w:sz w:val="24"/>
        </w:rPr>
      </w:pPr>
    </w:p>
    <w:p w14:paraId="0D49740A" w14:textId="6D6536A8" w:rsidR="00C8749F" w:rsidRDefault="00FF1373" w:rsidP="0B475F92">
      <w:pPr>
        <w:pStyle w:val="BodyText3"/>
        <w:rPr>
          <w:rFonts w:asciiTheme="minorHAnsi" w:hAnsiTheme="minorHAnsi" w:cstheme="minorBidi"/>
          <w:sz w:val="24"/>
        </w:rPr>
      </w:pPr>
      <w:bookmarkStart w:id="4" w:name="_Hlk65163597"/>
      <w:r w:rsidRPr="0B475F92">
        <w:rPr>
          <w:rFonts w:asciiTheme="minorHAnsi" w:hAnsiTheme="minorHAnsi" w:cstheme="minorBidi"/>
          <w:sz w:val="24"/>
        </w:rPr>
        <w:t>A</w:t>
      </w:r>
      <w:r w:rsidR="00572311" w:rsidRPr="0B475F92">
        <w:rPr>
          <w:rFonts w:asciiTheme="minorHAnsi" w:hAnsiTheme="minorHAnsi" w:cstheme="minorBidi"/>
          <w:sz w:val="24"/>
        </w:rPr>
        <w:t>dditional i</w:t>
      </w:r>
      <w:r w:rsidR="00C8749F" w:rsidRPr="0B475F92">
        <w:rPr>
          <w:rFonts w:asciiTheme="minorHAnsi" w:hAnsiTheme="minorHAnsi" w:cstheme="minorBidi"/>
          <w:sz w:val="24"/>
        </w:rPr>
        <w:t xml:space="preserve">nformation </w:t>
      </w:r>
      <w:r w:rsidR="0054052C" w:rsidRPr="0B475F92">
        <w:rPr>
          <w:rFonts w:asciiTheme="minorHAnsi" w:hAnsiTheme="minorHAnsi" w:cstheme="minorBidi"/>
          <w:sz w:val="24"/>
        </w:rPr>
        <w:t>related to specific disposal sites</w:t>
      </w:r>
      <w:r w:rsidR="00572311" w:rsidRPr="0B475F92">
        <w:rPr>
          <w:rFonts w:asciiTheme="minorHAnsi" w:hAnsiTheme="minorHAnsi" w:cstheme="minorBidi"/>
          <w:sz w:val="24"/>
        </w:rPr>
        <w:t xml:space="preserve"> (including but not limited to the current status of </w:t>
      </w:r>
      <w:r w:rsidRPr="0B475F92">
        <w:rPr>
          <w:rFonts w:asciiTheme="minorHAnsi" w:hAnsiTheme="minorHAnsi" w:cstheme="minorBidi"/>
          <w:sz w:val="24"/>
        </w:rPr>
        <w:t xml:space="preserve">assessment and </w:t>
      </w:r>
      <w:r w:rsidR="00572311" w:rsidRPr="0B475F92">
        <w:rPr>
          <w:rFonts w:asciiTheme="minorHAnsi" w:hAnsiTheme="minorHAnsi" w:cstheme="minorBidi"/>
          <w:sz w:val="24"/>
        </w:rPr>
        <w:t xml:space="preserve">cleanup activities) </w:t>
      </w:r>
      <w:r w:rsidR="0054052C" w:rsidRPr="0B475F92">
        <w:rPr>
          <w:rFonts w:asciiTheme="minorHAnsi" w:hAnsiTheme="minorHAnsi" w:cstheme="minorBidi"/>
          <w:sz w:val="24"/>
        </w:rPr>
        <w:t xml:space="preserve">that </w:t>
      </w:r>
      <w:r w:rsidR="00572311" w:rsidRPr="0B475F92">
        <w:rPr>
          <w:rFonts w:asciiTheme="minorHAnsi" w:hAnsiTheme="minorHAnsi" w:cstheme="minorBidi"/>
          <w:sz w:val="24"/>
        </w:rPr>
        <w:t>applicants may find useful in completing the TAGs application</w:t>
      </w:r>
      <w:r w:rsidR="00896ACC" w:rsidRPr="0B475F92">
        <w:rPr>
          <w:rFonts w:asciiTheme="minorHAnsi" w:hAnsiTheme="minorHAnsi" w:cstheme="minorBidi"/>
          <w:sz w:val="24"/>
        </w:rPr>
        <w:t xml:space="preserve"> may be found on </w:t>
      </w:r>
      <w:r w:rsidR="00572311" w:rsidRPr="0B475F92">
        <w:rPr>
          <w:rFonts w:asciiTheme="minorHAnsi" w:hAnsiTheme="minorHAnsi" w:cstheme="minorBidi"/>
          <w:sz w:val="24"/>
        </w:rPr>
        <w:t>the</w:t>
      </w:r>
      <w:r w:rsidR="00896ACC" w:rsidRPr="0B475F92">
        <w:rPr>
          <w:rFonts w:asciiTheme="minorHAnsi" w:hAnsiTheme="minorHAnsi" w:cstheme="minorBidi"/>
          <w:sz w:val="24"/>
        </w:rPr>
        <w:t xml:space="preserve"> </w:t>
      </w:r>
      <w:r w:rsidR="00572311" w:rsidRPr="0B475F92">
        <w:rPr>
          <w:rFonts w:asciiTheme="minorHAnsi" w:hAnsiTheme="minorHAnsi" w:cstheme="minorBidi"/>
          <w:sz w:val="24"/>
        </w:rPr>
        <w:t>EEA Data Portal to Search for Waste Site &amp; Reportable Releases, which</w:t>
      </w:r>
      <w:r w:rsidR="00C8749F" w:rsidRPr="0B475F92">
        <w:rPr>
          <w:rFonts w:asciiTheme="minorHAnsi" w:hAnsiTheme="minorHAnsi" w:cstheme="minorBidi"/>
          <w:sz w:val="24"/>
        </w:rPr>
        <w:t xml:space="preserve"> is available </w:t>
      </w:r>
      <w:r w:rsidR="00896ACC" w:rsidRPr="0B475F92">
        <w:rPr>
          <w:rFonts w:asciiTheme="minorHAnsi" w:hAnsiTheme="minorHAnsi" w:cstheme="minorBidi"/>
          <w:sz w:val="24"/>
        </w:rPr>
        <w:t xml:space="preserve">via </w:t>
      </w:r>
      <w:r w:rsidR="00C8749F" w:rsidRPr="0B475F92">
        <w:rPr>
          <w:rFonts w:asciiTheme="minorHAnsi" w:hAnsiTheme="minorHAnsi" w:cstheme="minorBidi"/>
          <w:sz w:val="24"/>
        </w:rPr>
        <w:t>MassDEP</w:t>
      </w:r>
      <w:r w:rsidRPr="0B475F92">
        <w:rPr>
          <w:rFonts w:asciiTheme="minorHAnsi" w:hAnsiTheme="minorHAnsi" w:cstheme="minorBidi"/>
          <w:sz w:val="24"/>
        </w:rPr>
        <w:t>’s</w:t>
      </w:r>
      <w:r w:rsidR="00C8749F" w:rsidRPr="0B475F92">
        <w:rPr>
          <w:rFonts w:asciiTheme="minorHAnsi" w:hAnsiTheme="minorHAnsi" w:cstheme="minorBidi"/>
          <w:sz w:val="24"/>
        </w:rPr>
        <w:t xml:space="preserve"> website at </w:t>
      </w:r>
      <w:hyperlink r:id="rId13" w:anchor="!/search/wastesite">
        <w:r w:rsidR="00C8749F" w:rsidRPr="0B475F92">
          <w:rPr>
            <w:rStyle w:val="Hyperlink"/>
            <w:rFonts w:asciiTheme="minorHAnsi" w:hAnsiTheme="minorHAnsi" w:cstheme="minorBidi"/>
            <w:sz w:val="24"/>
          </w:rPr>
          <w:t>https://eeaonline.eea.state.ma.us/Portal#!/search/wastesite</w:t>
        </w:r>
      </w:hyperlink>
      <w:r w:rsidR="00C8749F" w:rsidRPr="0B475F92">
        <w:rPr>
          <w:rFonts w:asciiTheme="minorHAnsi" w:hAnsiTheme="minorHAnsi" w:cstheme="minorBidi"/>
          <w:sz w:val="24"/>
        </w:rPr>
        <w:t>.</w:t>
      </w:r>
      <w:r w:rsidR="0054052C" w:rsidRPr="0B475F92">
        <w:rPr>
          <w:rFonts w:asciiTheme="minorHAnsi" w:hAnsiTheme="minorHAnsi" w:cstheme="minorBidi"/>
          <w:sz w:val="24"/>
        </w:rPr>
        <w:t xml:space="preserve">  </w:t>
      </w:r>
    </w:p>
    <w:bookmarkEnd w:id="4"/>
    <w:p w14:paraId="668D41A0" w14:textId="77777777" w:rsidR="00C8749F" w:rsidRDefault="00C8749F" w:rsidP="00CA2F3A">
      <w:pPr>
        <w:pStyle w:val="BodyText3"/>
        <w:rPr>
          <w:rFonts w:asciiTheme="minorHAnsi" w:hAnsiTheme="minorHAnsi" w:cstheme="minorHAnsi"/>
          <w:b/>
          <w:bCs/>
          <w:sz w:val="24"/>
        </w:rPr>
      </w:pPr>
    </w:p>
    <w:p w14:paraId="2344A192" w14:textId="5FBD3DA0" w:rsidR="0086597B" w:rsidRDefault="0086597B" w:rsidP="00CA2F3A">
      <w:pPr>
        <w:pStyle w:val="BodyText3"/>
        <w:rPr>
          <w:rFonts w:asciiTheme="minorHAnsi" w:hAnsiTheme="minorHAnsi" w:cstheme="minorHAnsi"/>
          <w:sz w:val="24"/>
        </w:rPr>
      </w:pPr>
      <w:r w:rsidRPr="00B46C63">
        <w:rPr>
          <w:rFonts w:asciiTheme="minorHAnsi" w:hAnsiTheme="minorHAnsi" w:cstheme="minorHAnsi"/>
          <w:b/>
          <w:bCs/>
          <w:sz w:val="24"/>
        </w:rPr>
        <w:t xml:space="preserve">Eligible </w:t>
      </w:r>
      <w:r w:rsidR="00127A46">
        <w:rPr>
          <w:rFonts w:asciiTheme="minorHAnsi" w:hAnsiTheme="minorHAnsi" w:cstheme="minorHAnsi"/>
          <w:b/>
          <w:bCs/>
          <w:sz w:val="24"/>
        </w:rPr>
        <w:t>Activities</w:t>
      </w:r>
      <w:r w:rsidR="00B46C63" w:rsidRPr="00B46C63">
        <w:rPr>
          <w:rFonts w:asciiTheme="minorHAnsi" w:hAnsiTheme="minorHAnsi" w:cstheme="minorHAnsi"/>
          <w:b/>
          <w:bCs/>
          <w:sz w:val="24"/>
        </w:rPr>
        <w:t>:</w:t>
      </w:r>
      <w:r w:rsidR="00B46C63">
        <w:rPr>
          <w:rFonts w:asciiTheme="minorHAnsi" w:hAnsiTheme="minorHAnsi" w:cstheme="minorHAnsi"/>
          <w:b/>
          <w:bCs/>
          <w:sz w:val="24"/>
        </w:rPr>
        <w:t xml:space="preserve">  </w:t>
      </w:r>
      <w:r w:rsidR="005D37C3" w:rsidRPr="005B0898">
        <w:rPr>
          <w:rFonts w:asciiTheme="minorHAnsi" w:hAnsiTheme="minorHAnsi" w:cstheme="minorHAnsi"/>
          <w:sz w:val="24"/>
          <w:u w:val="single"/>
        </w:rPr>
        <w:t>In general</w:t>
      </w:r>
      <w:r w:rsidR="005D37C3">
        <w:rPr>
          <w:rFonts w:asciiTheme="minorHAnsi" w:hAnsiTheme="minorHAnsi" w:cstheme="minorHAnsi"/>
          <w:sz w:val="24"/>
        </w:rPr>
        <w:t xml:space="preserve">: </w:t>
      </w:r>
      <w:r w:rsidRPr="005D37C3">
        <w:rPr>
          <w:rFonts w:asciiTheme="minorHAnsi" w:hAnsiTheme="minorHAnsi" w:cstheme="minorHAnsi"/>
          <w:sz w:val="24"/>
        </w:rPr>
        <w:t>TAGs</w:t>
      </w:r>
      <w:r w:rsidRPr="00B46C63">
        <w:rPr>
          <w:rFonts w:asciiTheme="minorHAnsi" w:hAnsiTheme="minorHAnsi" w:cstheme="minorHAnsi"/>
          <w:sz w:val="24"/>
        </w:rPr>
        <w:t xml:space="preserve"> </w:t>
      </w:r>
      <w:r w:rsidR="007B6FBE">
        <w:rPr>
          <w:rFonts w:asciiTheme="minorHAnsi" w:hAnsiTheme="minorHAnsi" w:cstheme="minorHAnsi"/>
          <w:sz w:val="24"/>
        </w:rPr>
        <w:t xml:space="preserve">funding </w:t>
      </w:r>
      <w:r w:rsidRPr="00B46C63">
        <w:rPr>
          <w:rFonts w:asciiTheme="minorHAnsi" w:hAnsiTheme="minorHAnsi" w:cstheme="minorHAnsi"/>
          <w:sz w:val="24"/>
        </w:rPr>
        <w:t>may be used to provide citizens</w:t>
      </w:r>
      <w:r w:rsidR="0097699F">
        <w:rPr>
          <w:rFonts w:asciiTheme="minorHAnsi" w:hAnsiTheme="minorHAnsi" w:cstheme="minorHAnsi"/>
          <w:sz w:val="24"/>
        </w:rPr>
        <w:t xml:space="preserve"> with</w:t>
      </w:r>
      <w:r w:rsidRPr="00B46C63">
        <w:rPr>
          <w:rFonts w:asciiTheme="minorHAnsi" w:hAnsiTheme="minorHAnsi" w:cstheme="minorHAnsi"/>
          <w:sz w:val="24"/>
        </w:rPr>
        <w:t xml:space="preserve">: </w:t>
      </w:r>
    </w:p>
    <w:p w14:paraId="410032CB" w14:textId="77777777" w:rsidR="00127A46" w:rsidRPr="00B46C63" w:rsidRDefault="00127A46" w:rsidP="00CA2F3A">
      <w:pPr>
        <w:pStyle w:val="BodyText3"/>
        <w:rPr>
          <w:rFonts w:asciiTheme="minorHAnsi" w:hAnsiTheme="minorHAnsi" w:cstheme="minorHAnsi"/>
          <w:sz w:val="24"/>
        </w:rPr>
      </w:pPr>
    </w:p>
    <w:p w14:paraId="1AF71723" w14:textId="2353C51A" w:rsidR="0086597B" w:rsidRPr="00BD0755" w:rsidRDefault="0097699F" w:rsidP="00BB4FCD">
      <w:pPr>
        <w:pStyle w:val="BodyText3"/>
        <w:numPr>
          <w:ilvl w:val="0"/>
          <w:numId w:val="43"/>
        </w:numPr>
        <w:tabs>
          <w:tab w:val="clear" w:pos="720"/>
          <w:tab w:val="num" w:pos="360"/>
        </w:tabs>
        <w:rPr>
          <w:rFonts w:asciiTheme="minorHAnsi" w:hAnsiTheme="minorHAnsi" w:cstheme="minorHAnsi"/>
          <w:sz w:val="24"/>
        </w:rPr>
      </w:pPr>
      <w:r>
        <w:rPr>
          <w:rFonts w:asciiTheme="minorHAnsi" w:hAnsiTheme="minorHAnsi" w:cstheme="minorHAnsi"/>
          <w:sz w:val="24"/>
        </w:rPr>
        <w:t>A</w:t>
      </w:r>
      <w:r w:rsidR="0086597B" w:rsidRPr="00BD0755">
        <w:rPr>
          <w:rFonts w:asciiTheme="minorHAnsi" w:hAnsiTheme="minorHAnsi" w:cstheme="minorHAnsi"/>
          <w:sz w:val="24"/>
        </w:rPr>
        <w:t xml:space="preserve">ccess to </w:t>
      </w:r>
      <w:r w:rsidR="007B6FBE">
        <w:rPr>
          <w:rFonts w:asciiTheme="minorHAnsi" w:hAnsiTheme="minorHAnsi" w:cstheme="minorHAnsi"/>
          <w:sz w:val="24"/>
        </w:rPr>
        <w:t xml:space="preserve">outside </w:t>
      </w:r>
      <w:r w:rsidR="0086597B" w:rsidRPr="00BD0755">
        <w:rPr>
          <w:rFonts w:asciiTheme="minorHAnsi" w:hAnsiTheme="minorHAnsi" w:cstheme="minorHAnsi"/>
          <w:sz w:val="24"/>
        </w:rPr>
        <w:t xml:space="preserve">expert advice and technical assistance related to assessing and cleaning up </w:t>
      </w:r>
      <w:r w:rsidR="0086597B" w:rsidRPr="00B652DE">
        <w:rPr>
          <w:rFonts w:asciiTheme="minorHAnsi" w:hAnsiTheme="minorHAnsi" w:cstheme="minorHAnsi"/>
          <w:sz w:val="24"/>
        </w:rPr>
        <w:t>a</w:t>
      </w:r>
      <w:r w:rsidR="00925976" w:rsidRPr="00B652DE">
        <w:rPr>
          <w:rFonts w:asciiTheme="minorHAnsi" w:hAnsiTheme="minorHAnsi" w:cstheme="minorHAnsi"/>
          <w:sz w:val="24"/>
        </w:rPr>
        <w:t>n eligible</w:t>
      </w:r>
      <w:r w:rsidR="0086597B" w:rsidRPr="00BD0755">
        <w:rPr>
          <w:rFonts w:asciiTheme="minorHAnsi" w:hAnsiTheme="minorHAnsi" w:cstheme="minorHAnsi"/>
          <w:sz w:val="24"/>
        </w:rPr>
        <w:t xml:space="preserve"> </w:t>
      </w:r>
      <w:r w:rsidR="007C516A">
        <w:rPr>
          <w:rFonts w:asciiTheme="minorHAnsi" w:hAnsiTheme="minorHAnsi" w:cstheme="minorHAnsi"/>
          <w:sz w:val="24"/>
        </w:rPr>
        <w:t>disposal site</w:t>
      </w:r>
      <w:r>
        <w:rPr>
          <w:rFonts w:asciiTheme="minorHAnsi" w:hAnsiTheme="minorHAnsi" w:cstheme="minorHAnsi"/>
          <w:sz w:val="24"/>
        </w:rPr>
        <w:t>;</w:t>
      </w:r>
    </w:p>
    <w:p w14:paraId="143F5CEE" w14:textId="2EF93612" w:rsidR="0086597B" w:rsidRPr="00BD0755" w:rsidRDefault="0097699F" w:rsidP="00BB4FCD">
      <w:pPr>
        <w:pStyle w:val="BodyText3"/>
        <w:numPr>
          <w:ilvl w:val="0"/>
          <w:numId w:val="43"/>
        </w:numPr>
        <w:tabs>
          <w:tab w:val="clear" w:pos="720"/>
          <w:tab w:val="num" w:pos="360"/>
        </w:tabs>
        <w:rPr>
          <w:rFonts w:asciiTheme="minorHAnsi" w:hAnsiTheme="minorHAnsi" w:cstheme="minorHAnsi"/>
          <w:sz w:val="24"/>
        </w:rPr>
      </w:pPr>
      <w:r>
        <w:rPr>
          <w:rFonts w:asciiTheme="minorHAnsi" w:hAnsiTheme="minorHAnsi" w:cstheme="minorHAnsi"/>
          <w:sz w:val="24"/>
        </w:rPr>
        <w:t>A</w:t>
      </w:r>
      <w:r w:rsidR="0086597B" w:rsidRPr="00BD0755">
        <w:rPr>
          <w:rFonts w:asciiTheme="minorHAnsi" w:hAnsiTheme="minorHAnsi" w:cstheme="minorHAnsi"/>
          <w:sz w:val="24"/>
        </w:rPr>
        <w:t xml:space="preserve">ccess to and use of information that has been developed for </w:t>
      </w:r>
      <w:r w:rsidR="0086597B" w:rsidRPr="00B652DE">
        <w:rPr>
          <w:rFonts w:asciiTheme="minorHAnsi" w:hAnsiTheme="minorHAnsi" w:cstheme="minorHAnsi"/>
          <w:sz w:val="24"/>
        </w:rPr>
        <w:t>a</w:t>
      </w:r>
      <w:r w:rsidR="00615237">
        <w:rPr>
          <w:rFonts w:asciiTheme="minorHAnsi" w:hAnsiTheme="minorHAnsi" w:cstheme="minorHAnsi"/>
          <w:sz w:val="24"/>
        </w:rPr>
        <w:t>n eligible</w:t>
      </w:r>
      <w:r w:rsidR="0086597B" w:rsidRPr="00BD0755">
        <w:rPr>
          <w:rFonts w:asciiTheme="minorHAnsi" w:hAnsiTheme="minorHAnsi" w:cstheme="minorHAnsi"/>
          <w:sz w:val="24"/>
        </w:rPr>
        <w:t xml:space="preserve"> </w:t>
      </w:r>
      <w:r w:rsidR="007C516A">
        <w:rPr>
          <w:rFonts w:asciiTheme="minorHAnsi" w:hAnsiTheme="minorHAnsi" w:cstheme="minorHAnsi"/>
          <w:sz w:val="24"/>
        </w:rPr>
        <w:t>disposal site</w:t>
      </w:r>
      <w:r>
        <w:rPr>
          <w:rFonts w:asciiTheme="minorHAnsi" w:hAnsiTheme="minorHAnsi" w:cstheme="minorHAnsi"/>
          <w:sz w:val="24"/>
        </w:rPr>
        <w:t xml:space="preserve">; </w:t>
      </w:r>
      <w:r w:rsidR="00FF4B87">
        <w:rPr>
          <w:rFonts w:asciiTheme="minorHAnsi" w:hAnsiTheme="minorHAnsi" w:cstheme="minorHAnsi"/>
          <w:sz w:val="24"/>
        </w:rPr>
        <w:t>and</w:t>
      </w:r>
    </w:p>
    <w:p w14:paraId="5DDCC750" w14:textId="23D27BBB" w:rsidR="0086597B" w:rsidRPr="00BD0755" w:rsidRDefault="0097699F" w:rsidP="00BB4FCD">
      <w:pPr>
        <w:pStyle w:val="BodyText3"/>
        <w:numPr>
          <w:ilvl w:val="0"/>
          <w:numId w:val="43"/>
        </w:numPr>
        <w:tabs>
          <w:tab w:val="clear" w:pos="720"/>
          <w:tab w:val="num" w:pos="360"/>
        </w:tabs>
        <w:rPr>
          <w:rFonts w:asciiTheme="minorHAnsi" w:hAnsiTheme="minorHAnsi" w:cstheme="minorHAnsi"/>
          <w:sz w:val="24"/>
        </w:rPr>
      </w:pPr>
      <w:r>
        <w:rPr>
          <w:rFonts w:asciiTheme="minorHAnsi" w:hAnsiTheme="minorHAnsi" w:cstheme="minorHAnsi"/>
          <w:sz w:val="24"/>
        </w:rPr>
        <w:t>I</w:t>
      </w:r>
      <w:r w:rsidR="0086597B" w:rsidRPr="00BD0755">
        <w:rPr>
          <w:rFonts w:asciiTheme="minorHAnsi" w:hAnsiTheme="minorHAnsi" w:cstheme="minorHAnsi"/>
          <w:sz w:val="24"/>
        </w:rPr>
        <w:t>nformation about issues of public concern related to</w:t>
      </w:r>
      <w:r w:rsidR="00280E70">
        <w:rPr>
          <w:rFonts w:asciiTheme="minorHAnsi" w:hAnsiTheme="minorHAnsi" w:cstheme="minorHAnsi"/>
          <w:sz w:val="24"/>
        </w:rPr>
        <w:t xml:space="preserve"> </w:t>
      </w:r>
      <w:r w:rsidR="00CE5A18">
        <w:rPr>
          <w:rFonts w:asciiTheme="minorHAnsi" w:hAnsiTheme="minorHAnsi" w:cstheme="minorHAnsi"/>
          <w:sz w:val="24"/>
        </w:rPr>
        <w:t xml:space="preserve">eligible </w:t>
      </w:r>
      <w:r w:rsidR="007C516A">
        <w:rPr>
          <w:rFonts w:asciiTheme="minorHAnsi" w:hAnsiTheme="minorHAnsi" w:cstheme="minorHAnsi"/>
          <w:sz w:val="24"/>
        </w:rPr>
        <w:t>disposal site</w:t>
      </w:r>
      <w:r w:rsidR="0086597B" w:rsidRPr="00BD0755">
        <w:rPr>
          <w:rFonts w:asciiTheme="minorHAnsi" w:hAnsiTheme="minorHAnsi" w:cstheme="minorHAnsi"/>
          <w:sz w:val="24"/>
        </w:rPr>
        <w:t>s</w:t>
      </w:r>
      <w:r w:rsidR="00DF4779">
        <w:rPr>
          <w:rFonts w:asciiTheme="minorHAnsi" w:hAnsiTheme="minorHAnsi" w:cstheme="minorHAnsi"/>
          <w:sz w:val="24"/>
        </w:rPr>
        <w:t>.</w:t>
      </w:r>
    </w:p>
    <w:p w14:paraId="7998899C" w14:textId="77777777" w:rsidR="00B46C63" w:rsidRDefault="00B46C63" w:rsidP="00E119A8">
      <w:pPr>
        <w:pStyle w:val="BodyText3"/>
        <w:ind w:left="360"/>
        <w:rPr>
          <w:rFonts w:asciiTheme="minorHAnsi" w:hAnsiTheme="minorHAnsi" w:cstheme="minorHAnsi"/>
          <w:sz w:val="24"/>
        </w:rPr>
      </w:pPr>
    </w:p>
    <w:p w14:paraId="79D73262" w14:textId="62106C03" w:rsidR="0086597B" w:rsidRDefault="0097699F" w:rsidP="00127A46">
      <w:pPr>
        <w:pStyle w:val="BodyText3"/>
        <w:rPr>
          <w:rFonts w:asciiTheme="minorHAnsi" w:hAnsiTheme="minorHAnsi" w:cstheme="minorHAnsi"/>
          <w:sz w:val="24"/>
        </w:rPr>
      </w:pPr>
      <w:r>
        <w:rPr>
          <w:rFonts w:asciiTheme="minorHAnsi" w:hAnsiTheme="minorHAnsi" w:cstheme="minorHAnsi"/>
          <w:sz w:val="24"/>
        </w:rPr>
        <w:t>Examples</w:t>
      </w:r>
      <w:r w:rsidR="0086597B" w:rsidRPr="00BD0755">
        <w:rPr>
          <w:rFonts w:asciiTheme="minorHAnsi" w:hAnsiTheme="minorHAnsi" w:cstheme="minorHAnsi"/>
          <w:sz w:val="24"/>
        </w:rPr>
        <w:t xml:space="preserve"> of</w:t>
      </w:r>
      <w:r w:rsidR="005D37C3">
        <w:rPr>
          <w:rFonts w:asciiTheme="minorHAnsi" w:hAnsiTheme="minorHAnsi" w:cstheme="minorHAnsi"/>
          <w:sz w:val="24"/>
        </w:rPr>
        <w:t xml:space="preserve"> </w:t>
      </w:r>
      <w:r w:rsidR="0086597B" w:rsidRPr="00BD0755">
        <w:rPr>
          <w:rFonts w:asciiTheme="minorHAnsi" w:hAnsiTheme="minorHAnsi" w:cstheme="minorHAnsi"/>
          <w:sz w:val="24"/>
        </w:rPr>
        <w:t xml:space="preserve">eligible activities include, but are not limited to: </w:t>
      </w:r>
    </w:p>
    <w:p w14:paraId="645E05D0" w14:textId="77777777" w:rsidR="00127A46" w:rsidRPr="00BD0755" w:rsidRDefault="00127A46" w:rsidP="00BB4FCD">
      <w:pPr>
        <w:pStyle w:val="BodyText3"/>
        <w:rPr>
          <w:rFonts w:asciiTheme="minorHAnsi" w:hAnsiTheme="minorHAnsi" w:cstheme="minorHAnsi"/>
          <w:sz w:val="24"/>
        </w:rPr>
      </w:pPr>
    </w:p>
    <w:p w14:paraId="4FB4D023" w14:textId="525CFCD9" w:rsidR="0086597B" w:rsidRPr="00BD0755" w:rsidRDefault="0097699F" w:rsidP="00BB4FCD">
      <w:pPr>
        <w:pStyle w:val="BodyText3"/>
        <w:numPr>
          <w:ilvl w:val="0"/>
          <w:numId w:val="44"/>
        </w:numPr>
        <w:tabs>
          <w:tab w:val="clear" w:pos="1080"/>
          <w:tab w:val="num" w:pos="360"/>
        </w:tabs>
        <w:ind w:left="720"/>
        <w:rPr>
          <w:rFonts w:asciiTheme="minorHAnsi" w:hAnsiTheme="minorHAnsi" w:cstheme="minorHAnsi"/>
          <w:sz w:val="24"/>
        </w:rPr>
      </w:pPr>
      <w:r>
        <w:rPr>
          <w:rFonts w:asciiTheme="minorHAnsi" w:hAnsiTheme="minorHAnsi" w:cstheme="minorHAnsi"/>
          <w:sz w:val="24"/>
        </w:rPr>
        <w:t>I</w:t>
      </w:r>
      <w:r w:rsidR="0086597B" w:rsidRPr="00BD0755">
        <w:rPr>
          <w:rFonts w:asciiTheme="minorHAnsi" w:hAnsiTheme="minorHAnsi" w:cstheme="minorHAnsi"/>
          <w:sz w:val="24"/>
        </w:rPr>
        <w:t xml:space="preserve">nterpreting technical information and </w:t>
      </w:r>
      <w:r w:rsidR="007B26AD">
        <w:rPr>
          <w:rFonts w:asciiTheme="minorHAnsi" w:hAnsiTheme="minorHAnsi" w:cstheme="minorHAnsi"/>
          <w:sz w:val="24"/>
        </w:rPr>
        <w:t>sampling data</w:t>
      </w:r>
      <w:r w:rsidR="0086597B" w:rsidRPr="00BD0755">
        <w:rPr>
          <w:rFonts w:asciiTheme="minorHAnsi" w:hAnsiTheme="minorHAnsi" w:cstheme="minorHAnsi"/>
          <w:sz w:val="24"/>
        </w:rPr>
        <w:t xml:space="preserve"> that have been prepared (or will be prepared) by the person conducting the </w:t>
      </w:r>
      <w:r w:rsidR="007C516A">
        <w:rPr>
          <w:rFonts w:asciiTheme="minorHAnsi" w:hAnsiTheme="minorHAnsi" w:cstheme="minorHAnsi"/>
          <w:sz w:val="24"/>
        </w:rPr>
        <w:t>disposal site</w:t>
      </w:r>
      <w:r w:rsidR="0086597B" w:rsidRPr="00BD0755">
        <w:rPr>
          <w:rFonts w:asciiTheme="minorHAnsi" w:hAnsiTheme="minorHAnsi" w:cstheme="minorHAnsi"/>
          <w:sz w:val="24"/>
        </w:rPr>
        <w:t xml:space="preserve"> response action</w:t>
      </w:r>
      <w:r>
        <w:rPr>
          <w:rFonts w:asciiTheme="minorHAnsi" w:hAnsiTheme="minorHAnsi" w:cstheme="minorHAnsi"/>
          <w:sz w:val="24"/>
        </w:rPr>
        <w:t>;</w:t>
      </w:r>
      <w:r w:rsidR="0086597B" w:rsidRPr="00BD0755">
        <w:rPr>
          <w:rFonts w:asciiTheme="minorHAnsi" w:hAnsiTheme="minorHAnsi" w:cstheme="minorHAnsi"/>
          <w:sz w:val="24"/>
        </w:rPr>
        <w:t xml:space="preserve"> </w:t>
      </w:r>
    </w:p>
    <w:p w14:paraId="66A1B657" w14:textId="422A9581" w:rsidR="0086597B" w:rsidRPr="00BD0755" w:rsidRDefault="0097699F" w:rsidP="00BB4FCD">
      <w:pPr>
        <w:pStyle w:val="BodyText3"/>
        <w:numPr>
          <w:ilvl w:val="0"/>
          <w:numId w:val="44"/>
        </w:numPr>
        <w:tabs>
          <w:tab w:val="clear" w:pos="1080"/>
          <w:tab w:val="num" w:pos="360"/>
        </w:tabs>
        <w:ind w:left="720"/>
        <w:rPr>
          <w:rFonts w:asciiTheme="minorHAnsi" w:hAnsiTheme="minorHAnsi" w:cstheme="minorHAnsi"/>
          <w:sz w:val="24"/>
        </w:rPr>
      </w:pPr>
      <w:r>
        <w:rPr>
          <w:rFonts w:asciiTheme="minorHAnsi" w:hAnsiTheme="minorHAnsi" w:cstheme="minorHAnsi"/>
          <w:sz w:val="24"/>
        </w:rPr>
        <w:t>O</w:t>
      </w:r>
      <w:r w:rsidR="0086597B" w:rsidRPr="00BD0755">
        <w:rPr>
          <w:rFonts w:asciiTheme="minorHAnsi" w:hAnsiTheme="minorHAnsi" w:cstheme="minorHAnsi"/>
          <w:sz w:val="24"/>
        </w:rPr>
        <w:t xml:space="preserve">bserving </w:t>
      </w:r>
      <w:r w:rsidR="00B56927">
        <w:rPr>
          <w:rFonts w:asciiTheme="minorHAnsi" w:hAnsiTheme="minorHAnsi" w:cstheme="minorHAnsi"/>
          <w:sz w:val="24"/>
        </w:rPr>
        <w:t xml:space="preserve">site </w:t>
      </w:r>
      <w:r w:rsidR="0086597B" w:rsidRPr="00BD0755">
        <w:rPr>
          <w:rFonts w:asciiTheme="minorHAnsi" w:hAnsiTheme="minorHAnsi" w:cstheme="minorHAnsi"/>
          <w:sz w:val="24"/>
        </w:rPr>
        <w:t>assessment, sampling, or response action activities</w:t>
      </w:r>
      <w:r>
        <w:rPr>
          <w:rFonts w:asciiTheme="minorHAnsi" w:hAnsiTheme="minorHAnsi" w:cstheme="minorHAnsi"/>
          <w:sz w:val="24"/>
        </w:rPr>
        <w:t>;</w:t>
      </w:r>
      <w:r w:rsidR="0086597B" w:rsidRPr="00BD0755">
        <w:rPr>
          <w:rStyle w:val="FootnoteReference"/>
          <w:rFonts w:asciiTheme="minorHAnsi" w:hAnsiTheme="minorHAnsi" w:cstheme="minorHAnsi"/>
          <w:spacing w:val="-3"/>
        </w:rPr>
        <w:footnoteReference w:id="3"/>
      </w:r>
    </w:p>
    <w:p w14:paraId="64DD0976" w14:textId="1085BD2B" w:rsidR="0086597B" w:rsidRPr="00BD0755" w:rsidRDefault="0097699F" w:rsidP="00BB4FCD">
      <w:pPr>
        <w:pStyle w:val="BodyText3"/>
        <w:numPr>
          <w:ilvl w:val="0"/>
          <w:numId w:val="44"/>
        </w:numPr>
        <w:tabs>
          <w:tab w:val="clear" w:pos="1080"/>
          <w:tab w:val="num" w:pos="720"/>
        </w:tabs>
        <w:ind w:left="720"/>
        <w:rPr>
          <w:rFonts w:asciiTheme="minorHAnsi" w:hAnsiTheme="minorHAnsi" w:cstheme="minorHAnsi"/>
          <w:sz w:val="24"/>
        </w:rPr>
      </w:pPr>
      <w:r>
        <w:rPr>
          <w:rFonts w:asciiTheme="minorHAnsi" w:hAnsiTheme="minorHAnsi" w:cstheme="minorHAnsi"/>
          <w:sz w:val="24"/>
        </w:rPr>
        <w:t>A</w:t>
      </w:r>
      <w:r w:rsidR="0086597B" w:rsidRPr="00BD0755">
        <w:rPr>
          <w:rFonts w:asciiTheme="minorHAnsi" w:hAnsiTheme="minorHAnsi" w:cstheme="minorHAnsi"/>
          <w:sz w:val="24"/>
        </w:rPr>
        <w:t>nalyzing split samples</w:t>
      </w:r>
      <w:r w:rsidR="00861F94">
        <w:rPr>
          <w:rFonts w:asciiTheme="minorHAnsi" w:hAnsiTheme="minorHAnsi" w:cstheme="minorHAnsi"/>
          <w:sz w:val="24"/>
        </w:rPr>
        <w:t xml:space="preserve"> (i.e</w:t>
      </w:r>
      <w:r w:rsidR="00861F94" w:rsidRPr="0001191F">
        <w:rPr>
          <w:rFonts w:asciiTheme="minorHAnsi" w:hAnsiTheme="minorHAnsi" w:cstheme="minorHAnsi"/>
          <w:sz w:val="24"/>
        </w:rPr>
        <w:t>.,</w:t>
      </w:r>
      <w:r w:rsidR="00FA7C5C" w:rsidRPr="0001191F">
        <w:rPr>
          <w:rFonts w:asciiTheme="minorHAnsi" w:hAnsiTheme="minorHAnsi" w:cstheme="minorHAnsi"/>
          <w:sz w:val="24"/>
        </w:rPr>
        <w:t xml:space="preserve"> </w:t>
      </w:r>
      <w:r w:rsidR="00334CAE" w:rsidRPr="00B652DE">
        <w:rPr>
          <w:rFonts w:asciiTheme="minorHAnsi" w:hAnsiTheme="minorHAnsi" w:cstheme="minorHAnsi"/>
          <w:sz w:val="24"/>
        </w:rPr>
        <w:t xml:space="preserve">analyzing duplicates of </w:t>
      </w:r>
      <w:r w:rsidR="00A200E4" w:rsidRPr="00B652DE">
        <w:rPr>
          <w:rFonts w:asciiTheme="minorHAnsi" w:hAnsiTheme="minorHAnsi" w:cstheme="minorHAnsi"/>
          <w:sz w:val="24"/>
        </w:rPr>
        <w:t>samples</w:t>
      </w:r>
      <w:r w:rsidR="00C71DFA" w:rsidRPr="00B652DE">
        <w:rPr>
          <w:rFonts w:asciiTheme="minorHAnsi" w:hAnsiTheme="minorHAnsi" w:cstheme="minorHAnsi"/>
          <w:sz w:val="24"/>
        </w:rPr>
        <w:t xml:space="preserve"> </w:t>
      </w:r>
      <w:r w:rsidR="00AC0AE6" w:rsidRPr="00B652DE">
        <w:rPr>
          <w:rFonts w:asciiTheme="minorHAnsi" w:hAnsiTheme="minorHAnsi" w:cstheme="minorHAnsi"/>
          <w:sz w:val="24"/>
        </w:rPr>
        <w:t xml:space="preserve">collected by the </w:t>
      </w:r>
      <w:r w:rsidR="003E5AE2" w:rsidRPr="00B652DE">
        <w:rPr>
          <w:rFonts w:asciiTheme="minorHAnsi" w:hAnsiTheme="minorHAnsi" w:cstheme="minorHAnsi"/>
          <w:sz w:val="24"/>
        </w:rPr>
        <w:t xml:space="preserve">party conducting </w:t>
      </w:r>
      <w:r w:rsidR="002506A4" w:rsidRPr="00B652DE">
        <w:rPr>
          <w:rFonts w:asciiTheme="minorHAnsi" w:hAnsiTheme="minorHAnsi" w:cstheme="minorHAnsi"/>
          <w:sz w:val="24"/>
        </w:rPr>
        <w:t xml:space="preserve">disposal site </w:t>
      </w:r>
      <w:r w:rsidR="003E5AE2" w:rsidRPr="00B652DE">
        <w:rPr>
          <w:rFonts w:asciiTheme="minorHAnsi" w:hAnsiTheme="minorHAnsi" w:cstheme="minorHAnsi"/>
          <w:sz w:val="24"/>
        </w:rPr>
        <w:t>response actions</w:t>
      </w:r>
      <w:r w:rsidR="003E5AE2">
        <w:rPr>
          <w:rFonts w:asciiTheme="minorHAnsi" w:hAnsiTheme="minorHAnsi" w:cstheme="minorHAnsi"/>
          <w:sz w:val="24"/>
        </w:rPr>
        <w:t xml:space="preserve">); </w:t>
      </w:r>
    </w:p>
    <w:p w14:paraId="0EC0D640" w14:textId="0FBC519F" w:rsidR="0086597B" w:rsidRPr="00BD0755" w:rsidRDefault="0097699F" w:rsidP="00BB4FCD">
      <w:pPr>
        <w:pStyle w:val="BodyText3"/>
        <w:numPr>
          <w:ilvl w:val="0"/>
          <w:numId w:val="44"/>
        </w:numPr>
        <w:tabs>
          <w:tab w:val="clear" w:pos="1080"/>
          <w:tab w:val="num" w:pos="720"/>
        </w:tabs>
        <w:ind w:left="720"/>
        <w:rPr>
          <w:rFonts w:asciiTheme="minorHAnsi" w:hAnsiTheme="minorHAnsi" w:cstheme="minorHAnsi"/>
          <w:sz w:val="24"/>
        </w:rPr>
      </w:pPr>
      <w:r>
        <w:rPr>
          <w:rFonts w:asciiTheme="minorHAnsi" w:hAnsiTheme="minorHAnsi" w:cstheme="minorHAnsi"/>
          <w:sz w:val="24"/>
        </w:rPr>
        <w:t>C</w:t>
      </w:r>
      <w:r w:rsidR="0086597B" w:rsidRPr="00BD0755">
        <w:rPr>
          <w:rFonts w:asciiTheme="minorHAnsi" w:hAnsiTheme="minorHAnsi" w:cstheme="minorHAnsi"/>
          <w:sz w:val="24"/>
        </w:rPr>
        <w:t>onducting surveys to gather existing health information through interviews or questionnaires from individuals who may be affected by the disposal site</w:t>
      </w:r>
      <w:r>
        <w:rPr>
          <w:rFonts w:asciiTheme="minorHAnsi" w:hAnsiTheme="minorHAnsi" w:cstheme="minorHAnsi"/>
          <w:sz w:val="24"/>
        </w:rPr>
        <w:t>;</w:t>
      </w:r>
    </w:p>
    <w:p w14:paraId="16E81BAF" w14:textId="471E54DC" w:rsidR="0086597B" w:rsidRPr="00BD0755" w:rsidRDefault="0097699F" w:rsidP="00BB4FCD">
      <w:pPr>
        <w:pStyle w:val="BodyText3"/>
        <w:numPr>
          <w:ilvl w:val="0"/>
          <w:numId w:val="44"/>
        </w:numPr>
        <w:tabs>
          <w:tab w:val="clear" w:pos="1080"/>
          <w:tab w:val="num" w:pos="720"/>
        </w:tabs>
        <w:ind w:left="720"/>
        <w:rPr>
          <w:rFonts w:asciiTheme="minorHAnsi" w:hAnsiTheme="minorHAnsi" w:cstheme="minorHAnsi"/>
          <w:sz w:val="24"/>
        </w:rPr>
      </w:pPr>
      <w:r>
        <w:rPr>
          <w:rFonts w:asciiTheme="minorHAnsi" w:hAnsiTheme="minorHAnsi" w:cstheme="minorHAnsi"/>
          <w:sz w:val="24"/>
        </w:rPr>
        <w:t>O</w:t>
      </w:r>
      <w:r w:rsidR="0086597B" w:rsidRPr="00BD0755">
        <w:rPr>
          <w:rFonts w:asciiTheme="minorHAnsi" w:hAnsiTheme="minorHAnsi" w:cstheme="minorHAnsi"/>
          <w:sz w:val="24"/>
        </w:rPr>
        <w:t>btaining legal advice</w:t>
      </w:r>
      <w:r w:rsidR="00B56927">
        <w:rPr>
          <w:rFonts w:asciiTheme="minorHAnsi" w:hAnsiTheme="minorHAnsi" w:cstheme="minorHAnsi"/>
          <w:sz w:val="24"/>
        </w:rPr>
        <w:t>;</w:t>
      </w:r>
      <w:r w:rsidR="00AC0AE6">
        <w:rPr>
          <w:rFonts w:asciiTheme="minorHAnsi" w:hAnsiTheme="minorHAnsi" w:cstheme="minorHAnsi"/>
          <w:sz w:val="24"/>
        </w:rPr>
        <w:t xml:space="preserve"> </w:t>
      </w:r>
      <w:r w:rsidR="00B56927">
        <w:rPr>
          <w:rFonts w:asciiTheme="minorHAnsi" w:hAnsiTheme="minorHAnsi" w:cstheme="minorHAnsi"/>
          <w:sz w:val="24"/>
        </w:rPr>
        <w:t xml:space="preserve">restricted, </w:t>
      </w:r>
      <w:r w:rsidR="0086597B" w:rsidRPr="00BD0755">
        <w:rPr>
          <w:rFonts w:asciiTheme="minorHAnsi" w:hAnsiTheme="minorHAnsi" w:cstheme="minorHAnsi"/>
          <w:sz w:val="24"/>
        </w:rPr>
        <w:t xml:space="preserve">however, </w:t>
      </w:r>
      <w:r w:rsidR="00B56927">
        <w:rPr>
          <w:rFonts w:asciiTheme="minorHAnsi" w:hAnsiTheme="minorHAnsi" w:cstheme="minorHAnsi"/>
          <w:sz w:val="24"/>
        </w:rPr>
        <w:t>to legal advice regarding</w:t>
      </w:r>
      <w:r w:rsidR="0086597B" w:rsidRPr="00BD0755">
        <w:rPr>
          <w:rFonts w:asciiTheme="minorHAnsi" w:hAnsiTheme="minorHAnsi" w:cstheme="minorHAnsi"/>
          <w:sz w:val="24"/>
        </w:rPr>
        <w:t xml:space="preserve"> the public's involvement in response actions</w:t>
      </w:r>
      <w:r>
        <w:rPr>
          <w:rFonts w:asciiTheme="minorHAnsi" w:hAnsiTheme="minorHAnsi" w:cstheme="minorHAnsi"/>
          <w:sz w:val="24"/>
        </w:rPr>
        <w:t>;</w:t>
      </w:r>
    </w:p>
    <w:p w14:paraId="617AD885" w14:textId="458FCD30" w:rsidR="0086597B" w:rsidRPr="00BD0755" w:rsidRDefault="0097699F" w:rsidP="00BB4FCD">
      <w:pPr>
        <w:pStyle w:val="BodyText3"/>
        <w:numPr>
          <w:ilvl w:val="0"/>
          <w:numId w:val="44"/>
        </w:numPr>
        <w:tabs>
          <w:tab w:val="clear" w:pos="1080"/>
          <w:tab w:val="num" w:pos="720"/>
        </w:tabs>
        <w:ind w:left="720"/>
        <w:rPr>
          <w:rFonts w:asciiTheme="minorHAnsi" w:hAnsiTheme="minorHAnsi" w:cstheme="minorHAnsi"/>
          <w:sz w:val="24"/>
        </w:rPr>
      </w:pPr>
      <w:r>
        <w:rPr>
          <w:rFonts w:asciiTheme="minorHAnsi" w:hAnsiTheme="minorHAnsi" w:cstheme="minorHAnsi"/>
          <w:sz w:val="24"/>
        </w:rPr>
        <w:lastRenderedPageBreak/>
        <w:t>C</w:t>
      </w:r>
      <w:r w:rsidR="0086597B" w:rsidRPr="00BD0755">
        <w:rPr>
          <w:rFonts w:asciiTheme="minorHAnsi" w:hAnsiTheme="minorHAnsi" w:cstheme="minorHAnsi"/>
          <w:sz w:val="24"/>
        </w:rPr>
        <w:t xml:space="preserve">onducting public education activities focusing on the </w:t>
      </w:r>
      <w:r w:rsidR="007B26AD">
        <w:rPr>
          <w:rFonts w:asciiTheme="minorHAnsi" w:hAnsiTheme="minorHAnsi" w:cstheme="minorHAnsi"/>
          <w:sz w:val="24"/>
        </w:rPr>
        <w:t xml:space="preserve">eligible </w:t>
      </w:r>
      <w:r w:rsidR="007C516A">
        <w:rPr>
          <w:rFonts w:asciiTheme="minorHAnsi" w:hAnsiTheme="minorHAnsi" w:cstheme="minorHAnsi"/>
          <w:sz w:val="24"/>
        </w:rPr>
        <w:t xml:space="preserve">disposal </w:t>
      </w:r>
      <w:r w:rsidR="00B56927">
        <w:rPr>
          <w:rFonts w:asciiTheme="minorHAnsi" w:hAnsiTheme="minorHAnsi" w:cstheme="minorHAnsi"/>
          <w:sz w:val="24"/>
        </w:rPr>
        <w:t xml:space="preserve">site </w:t>
      </w:r>
      <w:r w:rsidR="0086597B" w:rsidRPr="00BD0755">
        <w:rPr>
          <w:rFonts w:asciiTheme="minorHAnsi" w:hAnsiTheme="minorHAnsi" w:cstheme="minorHAnsi"/>
          <w:sz w:val="24"/>
        </w:rPr>
        <w:t>and the affected community</w:t>
      </w:r>
      <w:r>
        <w:rPr>
          <w:rFonts w:asciiTheme="minorHAnsi" w:hAnsiTheme="minorHAnsi" w:cstheme="minorHAnsi"/>
          <w:sz w:val="24"/>
        </w:rPr>
        <w:t xml:space="preserve">; </w:t>
      </w:r>
      <w:r w:rsidR="00B56927">
        <w:rPr>
          <w:rFonts w:asciiTheme="minorHAnsi" w:hAnsiTheme="minorHAnsi" w:cstheme="minorHAnsi"/>
          <w:sz w:val="24"/>
        </w:rPr>
        <w:t>and/</w:t>
      </w:r>
      <w:r w:rsidR="0064197D">
        <w:rPr>
          <w:rFonts w:asciiTheme="minorHAnsi" w:hAnsiTheme="minorHAnsi" w:cstheme="minorHAnsi"/>
          <w:sz w:val="24"/>
        </w:rPr>
        <w:t>or</w:t>
      </w:r>
    </w:p>
    <w:p w14:paraId="40D15F40" w14:textId="103774A0" w:rsidR="0086597B" w:rsidRPr="00BD0755" w:rsidRDefault="0097699F" w:rsidP="00BB4FCD">
      <w:pPr>
        <w:pStyle w:val="BodyText3"/>
        <w:numPr>
          <w:ilvl w:val="0"/>
          <w:numId w:val="44"/>
        </w:numPr>
        <w:tabs>
          <w:tab w:val="clear" w:pos="1080"/>
          <w:tab w:val="num" w:pos="720"/>
        </w:tabs>
        <w:ind w:left="720"/>
        <w:rPr>
          <w:rFonts w:asciiTheme="minorHAnsi" w:hAnsiTheme="minorHAnsi" w:cstheme="minorHAnsi"/>
          <w:sz w:val="24"/>
        </w:rPr>
      </w:pPr>
      <w:bookmarkStart w:id="5" w:name="_Hlk66444776"/>
      <w:r>
        <w:rPr>
          <w:rFonts w:asciiTheme="minorHAnsi" w:hAnsiTheme="minorHAnsi" w:cstheme="minorHAnsi"/>
          <w:sz w:val="24"/>
        </w:rPr>
        <w:t>P</w:t>
      </w:r>
      <w:r w:rsidR="0086597B" w:rsidRPr="00BD0755">
        <w:rPr>
          <w:rFonts w:asciiTheme="minorHAnsi" w:hAnsiTheme="minorHAnsi" w:cstheme="minorHAnsi"/>
          <w:sz w:val="24"/>
        </w:rPr>
        <w:t xml:space="preserve">roviding a reasonable share of funding for voluntary mediation concerning </w:t>
      </w:r>
      <w:r w:rsidR="007C516A">
        <w:rPr>
          <w:rFonts w:asciiTheme="minorHAnsi" w:hAnsiTheme="minorHAnsi" w:cstheme="minorHAnsi"/>
          <w:sz w:val="24"/>
        </w:rPr>
        <w:t>disposal site</w:t>
      </w:r>
      <w:r w:rsidR="0086597B" w:rsidRPr="00BD0755">
        <w:rPr>
          <w:rFonts w:asciiTheme="minorHAnsi" w:hAnsiTheme="minorHAnsi" w:cstheme="minorHAnsi"/>
          <w:sz w:val="24"/>
        </w:rPr>
        <w:t xml:space="preserve"> response actions</w:t>
      </w:r>
      <w:r>
        <w:rPr>
          <w:rFonts w:asciiTheme="minorHAnsi" w:hAnsiTheme="minorHAnsi" w:cstheme="minorHAnsi"/>
          <w:sz w:val="24"/>
        </w:rPr>
        <w:t>.</w:t>
      </w:r>
      <w:r w:rsidR="0086597B" w:rsidRPr="00BD0755">
        <w:rPr>
          <w:rFonts w:asciiTheme="minorHAnsi" w:hAnsiTheme="minorHAnsi" w:cstheme="minorHAnsi"/>
          <w:sz w:val="24"/>
        </w:rPr>
        <w:t xml:space="preserve"> </w:t>
      </w:r>
    </w:p>
    <w:bookmarkEnd w:id="5"/>
    <w:p w14:paraId="6B285F58" w14:textId="77777777" w:rsidR="005809C2" w:rsidRDefault="005809C2" w:rsidP="00F603DA">
      <w:pPr>
        <w:pStyle w:val="BodyText3"/>
        <w:rPr>
          <w:rFonts w:asciiTheme="minorHAnsi" w:hAnsiTheme="minorHAnsi" w:cstheme="minorHAnsi"/>
          <w:bCs/>
          <w:sz w:val="24"/>
        </w:rPr>
      </w:pPr>
    </w:p>
    <w:p w14:paraId="07B92EFA" w14:textId="158B7ABC" w:rsidR="005809C2" w:rsidRPr="00BD0755" w:rsidRDefault="005809C2" w:rsidP="00BB4FCD">
      <w:pPr>
        <w:pStyle w:val="BodyText3"/>
        <w:rPr>
          <w:rFonts w:asciiTheme="minorHAnsi" w:hAnsiTheme="minorHAnsi" w:cstheme="minorHAnsi"/>
          <w:sz w:val="24"/>
        </w:rPr>
      </w:pPr>
      <w:r w:rsidRPr="00E4337D">
        <w:rPr>
          <w:rFonts w:asciiTheme="minorHAnsi" w:hAnsiTheme="minorHAnsi" w:cstheme="minorHAnsi"/>
          <w:bCs/>
          <w:sz w:val="24"/>
        </w:rPr>
        <w:t xml:space="preserve">Grant funds may be used to hire a technical consultant with appropriate skills to administer the grant, or for other technical, educational and outreach needs. </w:t>
      </w:r>
      <w:r w:rsidRPr="00BD0755">
        <w:rPr>
          <w:rFonts w:asciiTheme="minorHAnsi" w:hAnsiTheme="minorHAnsi" w:cstheme="minorHAnsi"/>
          <w:sz w:val="24"/>
        </w:rPr>
        <w:t>However, to ensure that the limited grant funds are used primarily for providing expert advice and technical assistance about assessment and cleanup</w:t>
      </w:r>
      <w:r w:rsidR="007B26AD">
        <w:rPr>
          <w:rFonts w:asciiTheme="minorHAnsi" w:hAnsiTheme="minorHAnsi" w:cstheme="minorHAnsi"/>
          <w:sz w:val="24"/>
        </w:rPr>
        <w:t xml:space="preserve"> activities at the eligible disposal site</w:t>
      </w:r>
      <w:r w:rsidRPr="00BD0755">
        <w:rPr>
          <w:rFonts w:asciiTheme="minorHAnsi" w:hAnsiTheme="minorHAnsi" w:cstheme="minorHAnsi"/>
          <w:sz w:val="24"/>
        </w:rPr>
        <w:t>, administrative costs (</w:t>
      </w:r>
      <w:r w:rsidR="00C77AD8">
        <w:rPr>
          <w:rFonts w:asciiTheme="minorHAnsi" w:hAnsiTheme="minorHAnsi" w:cstheme="minorHAnsi"/>
          <w:sz w:val="24"/>
        </w:rPr>
        <w:t>administrative time and materi</w:t>
      </w:r>
      <w:r w:rsidR="00E20626">
        <w:rPr>
          <w:rFonts w:asciiTheme="minorHAnsi" w:hAnsiTheme="minorHAnsi" w:cstheme="minorHAnsi"/>
          <w:sz w:val="24"/>
        </w:rPr>
        <w:t xml:space="preserve">als, </w:t>
      </w:r>
      <w:r w:rsidRPr="00BD0755">
        <w:rPr>
          <w:rFonts w:asciiTheme="minorHAnsi" w:hAnsiTheme="minorHAnsi" w:cstheme="minorHAnsi"/>
          <w:sz w:val="24"/>
        </w:rPr>
        <w:t>such as the purchase of pens and paper, telephone bills, postage, etc.) cannot exceed twenty percent</w:t>
      </w:r>
      <w:r w:rsidR="0064197D">
        <w:rPr>
          <w:rFonts w:asciiTheme="minorHAnsi" w:hAnsiTheme="minorHAnsi" w:cstheme="minorHAnsi"/>
          <w:sz w:val="24"/>
        </w:rPr>
        <w:t xml:space="preserve"> (20%)</w:t>
      </w:r>
      <w:r w:rsidRPr="00BD0755">
        <w:rPr>
          <w:rFonts w:asciiTheme="minorHAnsi" w:hAnsiTheme="minorHAnsi" w:cstheme="minorHAnsi"/>
          <w:sz w:val="24"/>
        </w:rPr>
        <w:t xml:space="preserve"> of the </w:t>
      </w:r>
      <w:r w:rsidR="00B56927">
        <w:rPr>
          <w:rFonts w:asciiTheme="minorHAnsi" w:hAnsiTheme="minorHAnsi" w:cstheme="minorHAnsi"/>
          <w:sz w:val="24"/>
        </w:rPr>
        <w:t xml:space="preserve">total </w:t>
      </w:r>
      <w:r w:rsidRPr="00BD0755">
        <w:rPr>
          <w:rFonts w:asciiTheme="minorHAnsi" w:hAnsiTheme="minorHAnsi" w:cstheme="minorHAnsi"/>
          <w:sz w:val="24"/>
        </w:rPr>
        <w:t>award.</w:t>
      </w:r>
    </w:p>
    <w:p w14:paraId="066AAAAF" w14:textId="77777777" w:rsidR="00900830" w:rsidRPr="00BD0755" w:rsidRDefault="00900830">
      <w:pPr>
        <w:pStyle w:val="BodyText3"/>
        <w:rPr>
          <w:rFonts w:asciiTheme="minorHAnsi" w:hAnsiTheme="minorHAnsi" w:cstheme="minorHAnsi"/>
          <w:sz w:val="24"/>
        </w:rPr>
      </w:pPr>
    </w:p>
    <w:p w14:paraId="4B8E98CB" w14:textId="36DF7325" w:rsidR="005727AA" w:rsidRDefault="0086597B" w:rsidP="00CA2F3A">
      <w:pPr>
        <w:pStyle w:val="BodyText3"/>
        <w:rPr>
          <w:rFonts w:asciiTheme="minorHAnsi" w:hAnsiTheme="minorHAnsi" w:cstheme="minorHAnsi"/>
          <w:bCs/>
          <w:sz w:val="24"/>
        </w:rPr>
      </w:pPr>
      <w:r>
        <w:rPr>
          <w:rFonts w:asciiTheme="minorHAnsi" w:hAnsiTheme="minorHAnsi" w:cstheme="minorHAnsi"/>
          <w:b/>
          <w:bCs/>
          <w:sz w:val="24"/>
        </w:rPr>
        <w:t xml:space="preserve">Ineligible Activities:  </w:t>
      </w:r>
      <w:r w:rsidR="005727AA" w:rsidRPr="00BD0755">
        <w:rPr>
          <w:rFonts w:asciiTheme="minorHAnsi" w:hAnsiTheme="minorHAnsi" w:cstheme="minorHAnsi"/>
          <w:bCs/>
          <w:sz w:val="24"/>
        </w:rPr>
        <w:t xml:space="preserve">TAGs </w:t>
      </w:r>
      <w:r w:rsidR="00005637" w:rsidRPr="00E119A8">
        <w:rPr>
          <w:rFonts w:asciiTheme="minorHAnsi" w:hAnsiTheme="minorHAnsi" w:cstheme="minorHAnsi"/>
          <w:bCs/>
          <w:sz w:val="24"/>
        </w:rPr>
        <w:t>may not be used</w:t>
      </w:r>
      <w:r w:rsidR="00005637" w:rsidRPr="00BD0755">
        <w:rPr>
          <w:rFonts w:asciiTheme="minorHAnsi" w:hAnsiTheme="minorHAnsi" w:cstheme="minorHAnsi"/>
          <w:bCs/>
          <w:sz w:val="24"/>
        </w:rPr>
        <w:t xml:space="preserve"> </w:t>
      </w:r>
      <w:r w:rsidR="005727AA" w:rsidRPr="00BD0755">
        <w:rPr>
          <w:rFonts w:asciiTheme="minorHAnsi" w:hAnsiTheme="minorHAnsi" w:cstheme="minorHAnsi"/>
          <w:bCs/>
          <w:sz w:val="24"/>
        </w:rPr>
        <w:t>to:</w:t>
      </w:r>
    </w:p>
    <w:p w14:paraId="5FE392A1" w14:textId="77777777" w:rsidR="00127A46" w:rsidRPr="00BD0755" w:rsidRDefault="00127A46" w:rsidP="00CA2F3A">
      <w:pPr>
        <w:pStyle w:val="BodyText3"/>
        <w:rPr>
          <w:rFonts w:asciiTheme="minorHAnsi" w:hAnsiTheme="minorHAnsi" w:cstheme="minorHAnsi"/>
          <w:bCs/>
          <w:sz w:val="24"/>
        </w:rPr>
      </w:pPr>
    </w:p>
    <w:p w14:paraId="38888634" w14:textId="0C644F47" w:rsidR="005727AA" w:rsidRPr="00BD0755" w:rsidRDefault="0097699F" w:rsidP="00BB4FCD">
      <w:pPr>
        <w:pStyle w:val="BodyText3"/>
        <w:numPr>
          <w:ilvl w:val="0"/>
          <w:numId w:val="46"/>
        </w:numPr>
        <w:rPr>
          <w:rFonts w:asciiTheme="minorHAnsi" w:hAnsiTheme="minorHAnsi" w:cstheme="minorHAnsi"/>
          <w:bCs/>
          <w:sz w:val="24"/>
        </w:rPr>
      </w:pPr>
      <w:r>
        <w:rPr>
          <w:rFonts w:asciiTheme="minorHAnsi" w:hAnsiTheme="minorHAnsi" w:cstheme="minorHAnsi"/>
          <w:bCs/>
          <w:sz w:val="24"/>
        </w:rPr>
        <w:t>D</w:t>
      </w:r>
      <w:r w:rsidR="00DF10F8" w:rsidRPr="00BD0755">
        <w:rPr>
          <w:rFonts w:asciiTheme="minorHAnsi" w:hAnsiTheme="minorHAnsi" w:cstheme="minorHAnsi"/>
          <w:bCs/>
          <w:sz w:val="24"/>
        </w:rPr>
        <w:t>evelop new environmental</w:t>
      </w:r>
      <w:r w:rsidR="005727AA" w:rsidRPr="00BD0755">
        <w:rPr>
          <w:rFonts w:asciiTheme="minorHAnsi" w:hAnsiTheme="minorHAnsi" w:cstheme="minorHAnsi"/>
          <w:bCs/>
          <w:sz w:val="24"/>
        </w:rPr>
        <w:t xml:space="preserve"> or medical data</w:t>
      </w:r>
      <w:r>
        <w:rPr>
          <w:rFonts w:asciiTheme="minorHAnsi" w:hAnsiTheme="minorHAnsi" w:cstheme="minorHAnsi"/>
          <w:bCs/>
          <w:sz w:val="24"/>
        </w:rPr>
        <w:t>;</w:t>
      </w:r>
    </w:p>
    <w:p w14:paraId="6891464A" w14:textId="5B85FD6B" w:rsidR="005727AA" w:rsidRPr="00BD0755" w:rsidRDefault="0097699F" w:rsidP="00BB4FCD">
      <w:pPr>
        <w:pStyle w:val="BodyText3"/>
        <w:numPr>
          <w:ilvl w:val="0"/>
          <w:numId w:val="46"/>
        </w:numPr>
        <w:rPr>
          <w:rFonts w:asciiTheme="minorHAnsi" w:hAnsiTheme="minorHAnsi" w:cstheme="minorHAnsi"/>
          <w:bCs/>
          <w:sz w:val="24"/>
        </w:rPr>
      </w:pPr>
      <w:r>
        <w:rPr>
          <w:rFonts w:asciiTheme="minorHAnsi" w:hAnsiTheme="minorHAnsi" w:cstheme="minorHAnsi"/>
          <w:bCs/>
          <w:sz w:val="24"/>
        </w:rPr>
        <w:t>C</w:t>
      </w:r>
      <w:r w:rsidR="005727AA" w:rsidRPr="00BD0755">
        <w:rPr>
          <w:rFonts w:asciiTheme="minorHAnsi" w:hAnsiTheme="minorHAnsi" w:cstheme="minorHAnsi"/>
          <w:bCs/>
          <w:sz w:val="24"/>
        </w:rPr>
        <w:t>onduct</w:t>
      </w:r>
      <w:r w:rsidR="0064197D">
        <w:rPr>
          <w:rFonts w:asciiTheme="minorHAnsi" w:hAnsiTheme="minorHAnsi" w:cstheme="minorHAnsi"/>
          <w:bCs/>
          <w:sz w:val="24"/>
        </w:rPr>
        <w:t xml:space="preserve"> or</w:t>
      </w:r>
      <w:r w:rsidR="00DF10F8" w:rsidRPr="00BD0755">
        <w:rPr>
          <w:rFonts w:asciiTheme="minorHAnsi" w:hAnsiTheme="minorHAnsi" w:cstheme="minorHAnsi"/>
          <w:bCs/>
          <w:sz w:val="24"/>
        </w:rPr>
        <w:t xml:space="preserve"> arrang</w:t>
      </w:r>
      <w:r w:rsidR="00215241" w:rsidRPr="00BD0755">
        <w:rPr>
          <w:rFonts w:asciiTheme="minorHAnsi" w:hAnsiTheme="minorHAnsi" w:cstheme="minorHAnsi"/>
          <w:bCs/>
          <w:sz w:val="24"/>
        </w:rPr>
        <w:t>e</w:t>
      </w:r>
      <w:r w:rsidR="00DF10F8" w:rsidRPr="00BD0755">
        <w:rPr>
          <w:rFonts w:asciiTheme="minorHAnsi" w:hAnsiTheme="minorHAnsi" w:cstheme="minorHAnsi"/>
          <w:bCs/>
          <w:sz w:val="24"/>
        </w:rPr>
        <w:t xml:space="preserve"> </w:t>
      </w:r>
      <w:r w:rsidR="005727AA" w:rsidRPr="00BD0755">
        <w:rPr>
          <w:rFonts w:asciiTheme="minorHAnsi" w:hAnsiTheme="minorHAnsi" w:cstheme="minorHAnsi"/>
          <w:bCs/>
          <w:sz w:val="24"/>
        </w:rPr>
        <w:t xml:space="preserve">any cleanup actions at the </w:t>
      </w:r>
      <w:r w:rsidR="007C516A">
        <w:rPr>
          <w:rFonts w:asciiTheme="minorHAnsi" w:hAnsiTheme="minorHAnsi" w:cstheme="minorHAnsi"/>
          <w:bCs/>
          <w:sz w:val="24"/>
        </w:rPr>
        <w:t>disposal site</w:t>
      </w:r>
      <w:r>
        <w:rPr>
          <w:rFonts w:asciiTheme="minorHAnsi" w:hAnsiTheme="minorHAnsi" w:cstheme="minorHAnsi"/>
          <w:bCs/>
          <w:sz w:val="24"/>
        </w:rPr>
        <w:t>;</w:t>
      </w:r>
    </w:p>
    <w:p w14:paraId="28427713" w14:textId="6C78A3B8" w:rsidR="005727AA" w:rsidRPr="00BD0755" w:rsidRDefault="0097699F" w:rsidP="00BB4FCD">
      <w:pPr>
        <w:pStyle w:val="BodyText3"/>
        <w:numPr>
          <w:ilvl w:val="0"/>
          <w:numId w:val="46"/>
        </w:numPr>
        <w:rPr>
          <w:rFonts w:asciiTheme="minorHAnsi" w:hAnsiTheme="minorHAnsi" w:cstheme="minorHAnsi"/>
          <w:bCs/>
          <w:sz w:val="24"/>
        </w:rPr>
      </w:pPr>
      <w:r>
        <w:rPr>
          <w:rFonts w:asciiTheme="minorHAnsi" w:hAnsiTheme="minorHAnsi" w:cstheme="minorHAnsi"/>
          <w:bCs/>
          <w:sz w:val="24"/>
        </w:rPr>
        <w:t>P</w:t>
      </w:r>
      <w:r w:rsidR="00DF10F8" w:rsidRPr="00BD0755">
        <w:rPr>
          <w:rFonts w:asciiTheme="minorHAnsi" w:hAnsiTheme="minorHAnsi" w:cstheme="minorHAnsi"/>
          <w:bCs/>
          <w:sz w:val="24"/>
        </w:rPr>
        <w:t>romot</w:t>
      </w:r>
      <w:r w:rsidR="00DF4779">
        <w:rPr>
          <w:rFonts w:asciiTheme="minorHAnsi" w:hAnsiTheme="minorHAnsi" w:cstheme="minorHAnsi"/>
          <w:bCs/>
          <w:sz w:val="24"/>
        </w:rPr>
        <w:t xml:space="preserve">e </w:t>
      </w:r>
      <w:r w:rsidR="00DF10F8" w:rsidRPr="00BD0755">
        <w:rPr>
          <w:rFonts w:asciiTheme="minorHAnsi" w:hAnsiTheme="minorHAnsi" w:cstheme="minorHAnsi"/>
          <w:bCs/>
          <w:sz w:val="24"/>
        </w:rPr>
        <w:t xml:space="preserve">organizational development or </w:t>
      </w:r>
      <w:r w:rsidR="005727AA" w:rsidRPr="00BD0755">
        <w:rPr>
          <w:rFonts w:asciiTheme="minorHAnsi" w:hAnsiTheme="minorHAnsi" w:cstheme="minorHAnsi"/>
          <w:bCs/>
          <w:sz w:val="24"/>
        </w:rPr>
        <w:t xml:space="preserve">membership </w:t>
      </w:r>
      <w:r w:rsidR="00DF10F8" w:rsidRPr="00BD0755">
        <w:rPr>
          <w:rFonts w:asciiTheme="minorHAnsi" w:hAnsiTheme="minorHAnsi" w:cstheme="minorHAnsi"/>
          <w:bCs/>
          <w:sz w:val="24"/>
        </w:rPr>
        <w:t>building, except for activities that are incidental to carrying out eligible activities</w:t>
      </w:r>
      <w:r>
        <w:rPr>
          <w:rFonts w:asciiTheme="minorHAnsi" w:hAnsiTheme="minorHAnsi" w:cstheme="minorHAnsi"/>
          <w:bCs/>
          <w:sz w:val="24"/>
        </w:rPr>
        <w:t>;</w:t>
      </w:r>
    </w:p>
    <w:p w14:paraId="18DEE6DA" w14:textId="2DAB6740" w:rsidR="005727AA" w:rsidRPr="00BD0755" w:rsidRDefault="0097699F" w:rsidP="00BB4FCD">
      <w:pPr>
        <w:pStyle w:val="BodyText3"/>
        <w:numPr>
          <w:ilvl w:val="0"/>
          <w:numId w:val="46"/>
        </w:numPr>
        <w:rPr>
          <w:rFonts w:asciiTheme="minorHAnsi" w:hAnsiTheme="minorHAnsi" w:cstheme="minorHAnsi"/>
          <w:bCs/>
          <w:sz w:val="24"/>
        </w:rPr>
      </w:pPr>
      <w:r>
        <w:rPr>
          <w:rFonts w:asciiTheme="minorHAnsi" w:hAnsiTheme="minorHAnsi" w:cstheme="minorHAnsi"/>
          <w:bCs/>
          <w:sz w:val="24"/>
        </w:rPr>
        <w:t>C</w:t>
      </w:r>
      <w:r w:rsidR="005727AA" w:rsidRPr="00BD0755">
        <w:rPr>
          <w:rFonts w:asciiTheme="minorHAnsi" w:hAnsiTheme="minorHAnsi" w:cstheme="minorHAnsi"/>
          <w:bCs/>
          <w:sz w:val="24"/>
        </w:rPr>
        <w:t>onduct</w:t>
      </w:r>
      <w:r w:rsidR="00965E98">
        <w:rPr>
          <w:rFonts w:asciiTheme="minorHAnsi" w:hAnsiTheme="minorHAnsi" w:cstheme="minorHAnsi"/>
          <w:bCs/>
          <w:sz w:val="24"/>
        </w:rPr>
        <w:t xml:space="preserve"> </w:t>
      </w:r>
      <w:r w:rsidR="005727AA" w:rsidRPr="00BD0755">
        <w:rPr>
          <w:rFonts w:asciiTheme="minorHAnsi" w:hAnsiTheme="minorHAnsi" w:cstheme="minorHAnsi"/>
          <w:bCs/>
          <w:sz w:val="24"/>
        </w:rPr>
        <w:t>partisan political activity</w:t>
      </w:r>
      <w:r w:rsidR="00DF10F8" w:rsidRPr="00BD0755">
        <w:rPr>
          <w:rFonts w:asciiTheme="minorHAnsi" w:hAnsiTheme="minorHAnsi" w:cstheme="minorHAnsi"/>
          <w:bCs/>
          <w:sz w:val="24"/>
        </w:rPr>
        <w:t xml:space="preserve"> or any activity to </w:t>
      </w:r>
      <w:r w:rsidR="00C16941">
        <w:rPr>
          <w:rFonts w:asciiTheme="minorHAnsi" w:hAnsiTheme="minorHAnsi" w:cstheme="minorHAnsi"/>
          <w:bCs/>
          <w:sz w:val="24"/>
        </w:rPr>
        <w:t xml:space="preserve">support or </w:t>
      </w:r>
      <w:r w:rsidR="00DF10F8" w:rsidRPr="00BD0755">
        <w:rPr>
          <w:rFonts w:asciiTheme="minorHAnsi" w:hAnsiTheme="minorHAnsi" w:cstheme="minorHAnsi"/>
          <w:bCs/>
          <w:sz w:val="24"/>
        </w:rPr>
        <w:t xml:space="preserve">defeat </w:t>
      </w:r>
      <w:r w:rsidR="00C16941">
        <w:rPr>
          <w:rFonts w:asciiTheme="minorHAnsi" w:hAnsiTheme="minorHAnsi" w:cstheme="minorHAnsi"/>
          <w:bCs/>
          <w:sz w:val="24"/>
        </w:rPr>
        <w:t xml:space="preserve">of </w:t>
      </w:r>
      <w:r w:rsidR="00DF10F8" w:rsidRPr="00BD0755">
        <w:rPr>
          <w:rFonts w:asciiTheme="minorHAnsi" w:hAnsiTheme="minorHAnsi" w:cstheme="minorHAnsi"/>
          <w:bCs/>
          <w:sz w:val="24"/>
        </w:rPr>
        <w:t>an initiative petition or a candidate for public office</w:t>
      </w:r>
      <w:r>
        <w:rPr>
          <w:rFonts w:asciiTheme="minorHAnsi" w:hAnsiTheme="minorHAnsi" w:cstheme="minorHAnsi"/>
          <w:bCs/>
          <w:sz w:val="24"/>
        </w:rPr>
        <w:t xml:space="preserve">; </w:t>
      </w:r>
      <w:r w:rsidR="00773852">
        <w:rPr>
          <w:rFonts w:asciiTheme="minorHAnsi" w:hAnsiTheme="minorHAnsi" w:cstheme="minorHAnsi"/>
          <w:bCs/>
          <w:sz w:val="24"/>
        </w:rPr>
        <w:t>and/</w:t>
      </w:r>
      <w:r w:rsidR="00162462">
        <w:rPr>
          <w:rFonts w:asciiTheme="minorHAnsi" w:hAnsiTheme="minorHAnsi" w:cstheme="minorHAnsi"/>
          <w:bCs/>
          <w:sz w:val="24"/>
        </w:rPr>
        <w:t>or</w:t>
      </w:r>
    </w:p>
    <w:p w14:paraId="67D66F1C" w14:textId="29FFC0FC" w:rsidR="005727AA" w:rsidRPr="0097699F" w:rsidRDefault="0097699F" w:rsidP="00BB4FCD">
      <w:pPr>
        <w:pStyle w:val="BodyText3"/>
        <w:numPr>
          <w:ilvl w:val="0"/>
          <w:numId w:val="46"/>
        </w:numPr>
        <w:rPr>
          <w:rFonts w:asciiTheme="minorHAnsi" w:hAnsiTheme="minorHAnsi" w:cstheme="minorHAnsi"/>
          <w:bCs/>
          <w:sz w:val="24"/>
        </w:rPr>
      </w:pPr>
      <w:r>
        <w:rPr>
          <w:rFonts w:asciiTheme="minorHAnsi" w:hAnsiTheme="minorHAnsi" w:cstheme="minorHAnsi"/>
          <w:bCs/>
          <w:sz w:val="24"/>
        </w:rPr>
        <w:t>I</w:t>
      </w:r>
      <w:r w:rsidR="00DF10F8" w:rsidRPr="0097699F">
        <w:rPr>
          <w:rFonts w:asciiTheme="minorHAnsi" w:hAnsiTheme="minorHAnsi" w:cstheme="minorHAnsi"/>
          <w:bCs/>
          <w:sz w:val="24"/>
        </w:rPr>
        <w:t>nitiat</w:t>
      </w:r>
      <w:r w:rsidR="00DF4779">
        <w:rPr>
          <w:rFonts w:asciiTheme="minorHAnsi" w:hAnsiTheme="minorHAnsi" w:cstheme="minorHAnsi"/>
          <w:bCs/>
          <w:sz w:val="24"/>
        </w:rPr>
        <w:t>e</w:t>
      </w:r>
      <w:r w:rsidR="00DF10F8" w:rsidRPr="0097699F">
        <w:rPr>
          <w:rFonts w:asciiTheme="minorHAnsi" w:hAnsiTheme="minorHAnsi" w:cstheme="minorHAnsi"/>
          <w:bCs/>
          <w:sz w:val="24"/>
        </w:rPr>
        <w:t xml:space="preserve"> </w:t>
      </w:r>
      <w:r w:rsidR="00773852">
        <w:rPr>
          <w:rFonts w:asciiTheme="minorHAnsi" w:hAnsiTheme="minorHAnsi" w:cstheme="minorHAnsi"/>
          <w:bCs/>
          <w:sz w:val="24"/>
        </w:rPr>
        <w:t xml:space="preserve">(or defend) </w:t>
      </w:r>
      <w:r w:rsidR="005727AA" w:rsidRPr="0097699F">
        <w:rPr>
          <w:rFonts w:asciiTheme="minorHAnsi" w:hAnsiTheme="minorHAnsi" w:cstheme="minorHAnsi"/>
          <w:bCs/>
          <w:sz w:val="24"/>
        </w:rPr>
        <w:t xml:space="preserve">litigation </w:t>
      </w:r>
      <w:r w:rsidR="00DF10F8" w:rsidRPr="0097699F">
        <w:rPr>
          <w:rFonts w:asciiTheme="minorHAnsi" w:hAnsiTheme="minorHAnsi" w:cstheme="minorHAnsi"/>
          <w:bCs/>
          <w:sz w:val="24"/>
        </w:rPr>
        <w:t>or any other adversarial legal proceedings</w:t>
      </w:r>
      <w:r>
        <w:rPr>
          <w:rFonts w:asciiTheme="minorHAnsi" w:hAnsiTheme="minorHAnsi" w:cstheme="minorHAnsi"/>
          <w:bCs/>
          <w:sz w:val="24"/>
        </w:rPr>
        <w:t>.</w:t>
      </w:r>
    </w:p>
    <w:p w14:paraId="4202296D" w14:textId="33532EC8" w:rsidR="001743D2" w:rsidRDefault="001743D2" w:rsidP="00CA2F3A">
      <w:pPr>
        <w:pStyle w:val="BodyText3"/>
        <w:rPr>
          <w:rFonts w:asciiTheme="minorHAnsi" w:hAnsiTheme="minorHAnsi" w:cstheme="minorHAnsi"/>
          <w:b/>
          <w:bCs/>
          <w:sz w:val="28"/>
          <w:szCs w:val="28"/>
        </w:rPr>
      </w:pPr>
    </w:p>
    <w:p w14:paraId="193675D8" w14:textId="77777777" w:rsidR="00312C9E" w:rsidRDefault="00312C9E" w:rsidP="00CA2F3A">
      <w:pPr>
        <w:pStyle w:val="BodyText3"/>
        <w:rPr>
          <w:rFonts w:asciiTheme="minorHAnsi" w:hAnsiTheme="minorHAnsi" w:cstheme="minorHAnsi"/>
          <w:b/>
          <w:bCs/>
          <w:sz w:val="28"/>
          <w:szCs w:val="28"/>
        </w:rPr>
      </w:pPr>
    </w:p>
    <w:p w14:paraId="19120043" w14:textId="25D6F1AC" w:rsidR="008A0C3B" w:rsidRPr="005B11E2" w:rsidRDefault="008A0C3B" w:rsidP="00CA2F3A">
      <w:pPr>
        <w:pStyle w:val="BodyText3"/>
        <w:rPr>
          <w:rFonts w:asciiTheme="minorHAnsi" w:hAnsiTheme="minorHAnsi" w:cstheme="minorHAnsi"/>
          <w:b/>
          <w:bCs/>
          <w:sz w:val="28"/>
          <w:szCs w:val="28"/>
        </w:rPr>
      </w:pPr>
      <w:r w:rsidRPr="005B11E2">
        <w:rPr>
          <w:rFonts w:asciiTheme="minorHAnsi" w:hAnsiTheme="minorHAnsi" w:cstheme="minorHAnsi"/>
          <w:b/>
          <w:bCs/>
          <w:sz w:val="28"/>
          <w:szCs w:val="28"/>
        </w:rPr>
        <w:t>Application Deadline</w:t>
      </w:r>
    </w:p>
    <w:p w14:paraId="4AD2B5C8" w14:textId="77777777" w:rsidR="008A0C3B" w:rsidRDefault="008A0C3B" w:rsidP="00CA2F3A">
      <w:pPr>
        <w:pStyle w:val="BodyText3"/>
        <w:rPr>
          <w:rFonts w:asciiTheme="minorHAnsi" w:hAnsiTheme="minorHAnsi" w:cstheme="minorHAnsi"/>
          <w:b/>
          <w:bCs/>
          <w:sz w:val="24"/>
        </w:rPr>
      </w:pPr>
    </w:p>
    <w:p w14:paraId="7BDBCDC1" w14:textId="3A81D160" w:rsidR="006B231D" w:rsidRPr="00E119A8" w:rsidRDefault="005F78CD" w:rsidP="00CA2F3A">
      <w:pPr>
        <w:pStyle w:val="BodyText3"/>
        <w:rPr>
          <w:rFonts w:asciiTheme="minorHAnsi" w:hAnsiTheme="minorHAnsi" w:cstheme="minorHAnsi"/>
          <w:b/>
          <w:bCs/>
          <w:sz w:val="24"/>
        </w:rPr>
      </w:pPr>
      <w:r>
        <w:rPr>
          <w:rFonts w:asciiTheme="minorHAnsi" w:hAnsiTheme="minorHAnsi" w:cstheme="minorHAnsi"/>
          <w:sz w:val="24"/>
        </w:rPr>
        <w:t xml:space="preserve">Applications are due by </w:t>
      </w:r>
      <w:r w:rsidRPr="002B1450">
        <w:rPr>
          <w:rFonts w:asciiTheme="minorHAnsi" w:hAnsiTheme="minorHAnsi" w:cstheme="minorHAnsi"/>
          <w:b/>
          <w:bCs/>
          <w:sz w:val="24"/>
        </w:rPr>
        <w:t>5:00 P.</w:t>
      </w:r>
      <w:r w:rsidRPr="00F5648F">
        <w:rPr>
          <w:rFonts w:asciiTheme="minorHAnsi" w:hAnsiTheme="minorHAnsi" w:cstheme="minorHAnsi"/>
          <w:b/>
          <w:bCs/>
          <w:sz w:val="24"/>
        </w:rPr>
        <w:t>M. on</w:t>
      </w:r>
      <w:r w:rsidR="00AC0AE6" w:rsidRPr="00F5648F">
        <w:rPr>
          <w:rFonts w:asciiTheme="minorHAnsi" w:hAnsiTheme="minorHAnsi" w:cstheme="minorHAnsi"/>
          <w:b/>
          <w:bCs/>
          <w:sz w:val="24"/>
        </w:rPr>
        <w:t xml:space="preserve"> </w:t>
      </w:r>
      <w:r w:rsidR="000664ED" w:rsidRPr="0089180C">
        <w:rPr>
          <w:rFonts w:asciiTheme="minorHAnsi" w:hAnsiTheme="minorHAnsi" w:cstheme="minorHAnsi"/>
          <w:b/>
          <w:bCs/>
          <w:sz w:val="24"/>
        </w:rPr>
        <w:t>Friday</w:t>
      </w:r>
      <w:r w:rsidR="00970658" w:rsidRPr="0089180C">
        <w:rPr>
          <w:rFonts w:asciiTheme="minorHAnsi" w:hAnsiTheme="minorHAnsi" w:cstheme="minorHAnsi"/>
          <w:b/>
          <w:bCs/>
          <w:sz w:val="24"/>
        </w:rPr>
        <w:t xml:space="preserve"> October 1</w:t>
      </w:r>
      <w:r w:rsidR="000664ED" w:rsidRPr="0089180C">
        <w:rPr>
          <w:rFonts w:asciiTheme="minorHAnsi" w:hAnsiTheme="minorHAnsi" w:cstheme="minorHAnsi"/>
          <w:b/>
          <w:bCs/>
          <w:sz w:val="24"/>
        </w:rPr>
        <w:t>3</w:t>
      </w:r>
      <w:r w:rsidR="003934B5" w:rsidRPr="0089180C">
        <w:rPr>
          <w:rFonts w:asciiTheme="minorHAnsi" w:hAnsiTheme="minorHAnsi" w:cstheme="minorHAnsi"/>
          <w:b/>
          <w:bCs/>
          <w:sz w:val="24"/>
        </w:rPr>
        <w:t>, 202</w:t>
      </w:r>
      <w:r w:rsidR="000664ED" w:rsidRPr="00F5648F">
        <w:rPr>
          <w:rFonts w:asciiTheme="minorHAnsi" w:hAnsiTheme="minorHAnsi" w:cstheme="minorHAnsi"/>
          <w:b/>
          <w:bCs/>
          <w:sz w:val="24"/>
        </w:rPr>
        <w:t>3</w:t>
      </w:r>
      <w:r w:rsidR="008A0C3B" w:rsidRPr="00F5648F">
        <w:rPr>
          <w:rFonts w:asciiTheme="minorHAnsi" w:hAnsiTheme="minorHAnsi" w:cstheme="minorHAnsi"/>
          <w:sz w:val="24"/>
        </w:rPr>
        <w:t>.</w:t>
      </w:r>
      <w:r w:rsidR="00233CCD" w:rsidRPr="00F5648F">
        <w:rPr>
          <w:rFonts w:asciiTheme="minorHAnsi" w:hAnsiTheme="minorHAnsi" w:cstheme="minorHAnsi"/>
          <w:sz w:val="24"/>
        </w:rPr>
        <w:t xml:space="preserve">  Additional</w:t>
      </w:r>
      <w:r w:rsidR="00233CCD">
        <w:rPr>
          <w:rFonts w:asciiTheme="minorHAnsi" w:hAnsiTheme="minorHAnsi" w:cstheme="minorHAnsi"/>
          <w:sz w:val="24"/>
        </w:rPr>
        <w:t xml:space="preserve"> information on how to submit the application is provided below.</w:t>
      </w:r>
    </w:p>
    <w:p w14:paraId="29E9F5F4" w14:textId="59539903" w:rsidR="006B231D" w:rsidRDefault="006B231D">
      <w:pPr>
        <w:pStyle w:val="BodyText3"/>
        <w:rPr>
          <w:rFonts w:asciiTheme="minorHAnsi" w:hAnsiTheme="minorHAnsi" w:cstheme="minorHAnsi"/>
          <w:sz w:val="24"/>
        </w:rPr>
      </w:pPr>
    </w:p>
    <w:p w14:paraId="7721F51C" w14:textId="77777777" w:rsidR="00312C9E" w:rsidRDefault="00312C9E">
      <w:pPr>
        <w:pStyle w:val="BodyText3"/>
        <w:rPr>
          <w:rFonts w:asciiTheme="minorHAnsi" w:hAnsiTheme="minorHAnsi" w:cstheme="minorHAnsi"/>
          <w:sz w:val="24"/>
        </w:rPr>
      </w:pPr>
    </w:p>
    <w:p w14:paraId="5EABCB41" w14:textId="2C31A690" w:rsidR="008A0C3B" w:rsidRPr="005B11E2" w:rsidRDefault="008A0C3B">
      <w:pPr>
        <w:pStyle w:val="BodyText3"/>
        <w:rPr>
          <w:rFonts w:asciiTheme="minorHAnsi" w:hAnsiTheme="minorHAnsi" w:cstheme="minorHAnsi"/>
          <w:b/>
          <w:bCs/>
          <w:sz w:val="28"/>
          <w:szCs w:val="28"/>
        </w:rPr>
      </w:pPr>
      <w:r w:rsidRPr="005B11E2">
        <w:rPr>
          <w:rFonts w:asciiTheme="minorHAnsi" w:hAnsiTheme="minorHAnsi" w:cstheme="minorHAnsi"/>
          <w:b/>
          <w:bCs/>
          <w:sz w:val="28"/>
          <w:szCs w:val="28"/>
        </w:rPr>
        <w:t>Grant Contract Information</w:t>
      </w:r>
    </w:p>
    <w:p w14:paraId="6FC2C0AB" w14:textId="77777777" w:rsidR="008A0C3B" w:rsidRPr="00BD0755" w:rsidRDefault="008A0C3B">
      <w:pPr>
        <w:pStyle w:val="BodyText3"/>
        <w:rPr>
          <w:rFonts w:asciiTheme="minorHAnsi" w:hAnsiTheme="minorHAnsi" w:cstheme="minorHAnsi"/>
          <w:sz w:val="24"/>
        </w:rPr>
      </w:pPr>
    </w:p>
    <w:p w14:paraId="20227159" w14:textId="058F1312" w:rsidR="004F4B8F" w:rsidRDefault="004F4B8F" w:rsidP="004F4B8F">
      <w:pPr>
        <w:rPr>
          <w:rFonts w:asciiTheme="minorHAnsi" w:hAnsiTheme="minorHAnsi" w:cstheme="minorHAnsi"/>
        </w:rPr>
      </w:pPr>
      <w:r w:rsidRPr="00CA2F3A">
        <w:rPr>
          <w:rFonts w:asciiTheme="minorHAnsi" w:hAnsiTheme="minorHAnsi" w:cstheme="minorHAnsi"/>
          <w:b/>
          <w:bCs/>
        </w:rPr>
        <w:t>Available Funding:</w:t>
      </w:r>
      <w:r w:rsidRPr="00CA2F3A">
        <w:rPr>
          <w:rFonts w:asciiTheme="minorHAnsi" w:hAnsiTheme="minorHAnsi" w:cstheme="minorHAnsi"/>
        </w:rPr>
        <w:t xml:space="preserve">  MassDEP anticipates that </w:t>
      </w:r>
      <w:r>
        <w:rPr>
          <w:rFonts w:asciiTheme="minorHAnsi" w:hAnsiTheme="minorHAnsi" w:cstheme="minorHAnsi"/>
        </w:rPr>
        <w:t>the</w:t>
      </w:r>
      <w:r w:rsidRPr="00CA2F3A">
        <w:rPr>
          <w:rFonts w:asciiTheme="minorHAnsi" w:hAnsiTheme="minorHAnsi" w:cstheme="minorHAnsi"/>
        </w:rPr>
        <w:t xml:space="preserve"> grant</w:t>
      </w:r>
      <w:r>
        <w:rPr>
          <w:rFonts w:asciiTheme="minorHAnsi" w:hAnsiTheme="minorHAnsi" w:cstheme="minorHAnsi"/>
        </w:rPr>
        <w:t xml:space="preserve"> </w:t>
      </w:r>
      <w:r w:rsidRPr="00CA2F3A">
        <w:rPr>
          <w:rFonts w:asciiTheme="minorHAnsi" w:hAnsiTheme="minorHAnsi" w:cstheme="minorHAnsi"/>
        </w:rPr>
        <w:t>award to any individual applicant in this funding round will be up to a maximum of $</w:t>
      </w:r>
      <w:r>
        <w:rPr>
          <w:rFonts w:asciiTheme="minorHAnsi" w:hAnsiTheme="minorHAnsi" w:cstheme="minorHAnsi"/>
        </w:rPr>
        <w:t>20</w:t>
      </w:r>
      <w:r w:rsidRPr="00CA2F3A">
        <w:rPr>
          <w:rFonts w:asciiTheme="minorHAnsi" w:hAnsiTheme="minorHAnsi" w:cstheme="minorHAnsi"/>
        </w:rPr>
        <w:t>,</w:t>
      </w:r>
      <w:r w:rsidRPr="00BD1DFB">
        <w:rPr>
          <w:rFonts w:asciiTheme="minorHAnsi" w:hAnsiTheme="minorHAnsi" w:cstheme="minorHAnsi"/>
        </w:rPr>
        <w:t xml:space="preserve">000.  The total potential funding available for all grant proposals through this program is up to </w:t>
      </w:r>
      <w:r w:rsidRPr="00C61A30">
        <w:rPr>
          <w:rFonts w:asciiTheme="minorHAnsi" w:hAnsiTheme="minorHAnsi" w:cstheme="minorHAnsi"/>
        </w:rPr>
        <w:t>$200,000</w:t>
      </w:r>
      <w:r w:rsidRPr="00BD1DFB">
        <w:rPr>
          <w:rFonts w:asciiTheme="minorHAnsi" w:hAnsiTheme="minorHAnsi" w:cstheme="minorHAnsi"/>
        </w:rPr>
        <w:t xml:space="preserve">, </w:t>
      </w:r>
      <w:r w:rsidRPr="00BD1DFB">
        <w:rPr>
          <w:rFonts w:asciiTheme="minorHAnsi" w:hAnsiTheme="minorHAnsi" w:cstheme="minorHAnsi"/>
          <w:iCs/>
        </w:rPr>
        <w:t>subject to the funding availability in the Fiscal Year 202</w:t>
      </w:r>
      <w:r w:rsidR="000E0B8C">
        <w:rPr>
          <w:rFonts w:asciiTheme="minorHAnsi" w:hAnsiTheme="minorHAnsi" w:cstheme="minorHAnsi"/>
          <w:iCs/>
        </w:rPr>
        <w:t>4</w:t>
      </w:r>
      <w:r w:rsidRPr="00BD1DFB">
        <w:rPr>
          <w:rFonts w:asciiTheme="minorHAnsi" w:hAnsiTheme="minorHAnsi" w:cstheme="minorHAnsi"/>
          <w:iCs/>
        </w:rPr>
        <w:t xml:space="preserve"> </w:t>
      </w:r>
      <w:r w:rsidR="00220EE1">
        <w:rPr>
          <w:rFonts w:asciiTheme="minorHAnsi" w:hAnsiTheme="minorHAnsi" w:cstheme="minorHAnsi"/>
          <w:iCs/>
        </w:rPr>
        <w:t xml:space="preserve">and 2024 </w:t>
      </w:r>
      <w:r w:rsidRPr="00BD1DFB">
        <w:rPr>
          <w:rFonts w:asciiTheme="minorHAnsi" w:hAnsiTheme="minorHAnsi" w:cstheme="minorHAnsi"/>
          <w:iCs/>
        </w:rPr>
        <w:t>(</w:t>
      </w:r>
      <w:r w:rsidRPr="00C61A30">
        <w:rPr>
          <w:rFonts w:asciiTheme="minorHAnsi" w:hAnsiTheme="minorHAnsi" w:cstheme="minorHAnsi"/>
          <w:iCs/>
        </w:rPr>
        <w:t>FY2</w:t>
      </w:r>
      <w:r w:rsidR="000E0B8C">
        <w:rPr>
          <w:rFonts w:asciiTheme="minorHAnsi" w:hAnsiTheme="minorHAnsi" w:cstheme="minorHAnsi"/>
          <w:iCs/>
        </w:rPr>
        <w:t>4</w:t>
      </w:r>
      <w:r w:rsidR="00220EE1">
        <w:rPr>
          <w:rFonts w:asciiTheme="minorHAnsi" w:hAnsiTheme="minorHAnsi" w:cstheme="minorHAnsi"/>
          <w:iCs/>
        </w:rPr>
        <w:t xml:space="preserve"> and FY25</w:t>
      </w:r>
      <w:r w:rsidRPr="00C61A30">
        <w:rPr>
          <w:rFonts w:asciiTheme="minorHAnsi" w:hAnsiTheme="minorHAnsi" w:cstheme="minorHAnsi"/>
          <w:iCs/>
        </w:rPr>
        <w:t>)</w:t>
      </w:r>
      <w:r w:rsidRPr="00BD1DFB">
        <w:rPr>
          <w:rFonts w:asciiTheme="minorHAnsi" w:hAnsiTheme="minorHAnsi" w:cstheme="minorHAnsi"/>
          <w:iCs/>
        </w:rPr>
        <w:t xml:space="preserve"> program budget</w:t>
      </w:r>
      <w:bookmarkStart w:id="6" w:name="_Hlk65162510"/>
      <w:r w:rsidRPr="00BD1DFB">
        <w:rPr>
          <w:rFonts w:asciiTheme="minorHAnsi" w:hAnsiTheme="minorHAnsi" w:cstheme="minorHAnsi"/>
          <w:iCs/>
        </w:rPr>
        <w:t xml:space="preserve">. </w:t>
      </w:r>
      <w:r w:rsidRPr="00BD1DFB">
        <w:rPr>
          <w:rFonts w:asciiTheme="minorHAnsi" w:hAnsiTheme="minorHAnsi" w:cstheme="minorHAnsi"/>
        </w:rPr>
        <w:t xml:space="preserve"> MassDEP reserves the right not to award any grants through this program and/or not to award the total funding currently available. </w:t>
      </w:r>
      <w:bookmarkEnd w:id="6"/>
      <w:r w:rsidRPr="00BD1DFB">
        <w:rPr>
          <w:rFonts w:asciiTheme="minorHAnsi" w:hAnsiTheme="minorHAnsi" w:cstheme="minorHAnsi"/>
        </w:rPr>
        <w:t xml:space="preserve"> Only one TAG grant will be provided for any specific eligible disposal site through this program.</w:t>
      </w:r>
      <w:r w:rsidRPr="00CA2F3A">
        <w:rPr>
          <w:rFonts w:asciiTheme="minorHAnsi" w:hAnsiTheme="minorHAnsi" w:cstheme="minorHAnsi"/>
        </w:rPr>
        <w:t xml:space="preserve">  </w:t>
      </w:r>
    </w:p>
    <w:p w14:paraId="4B42732D" w14:textId="77777777" w:rsidR="00F3150C" w:rsidRDefault="00F3150C" w:rsidP="00CA2F3A">
      <w:pPr>
        <w:rPr>
          <w:rFonts w:asciiTheme="minorHAnsi" w:hAnsiTheme="minorHAnsi" w:cstheme="minorHAnsi"/>
        </w:rPr>
      </w:pPr>
    </w:p>
    <w:p w14:paraId="06787120" w14:textId="0FA026D4" w:rsidR="005F78CD" w:rsidRDefault="00FF1373" w:rsidP="00B652DE">
      <w:pPr>
        <w:rPr>
          <w:rFonts w:asciiTheme="minorHAnsi" w:hAnsiTheme="minorHAnsi" w:cstheme="minorHAnsi"/>
        </w:rPr>
      </w:pPr>
      <w:r>
        <w:rPr>
          <w:rFonts w:asciiTheme="minorHAnsi" w:hAnsiTheme="minorHAnsi" w:cstheme="minorHAnsi"/>
        </w:rPr>
        <w:t xml:space="preserve">The grant award will be finalized only after all required grant contract forms have been fully executed.  </w:t>
      </w:r>
      <w:r w:rsidR="005F78CD" w:rsidRPr="00470A8F">
        <w:rPr>
          <w:rFonts w:asciiTheme="minorHAnsi" w:hAnsiTheme="minorHAnsi" w:cstheme="minorHAnsi"/>
        </w:rPr>
        <w:t xml:space="preserve">Grantees will be reimbursed for eligible project expenses incurred after the grant has been awarded.  </w:t>
      </w:r>
      <w:r w:rsidR="00D04A26" w:rsidRPr="00B652DE">
        <w:rPr>
          <w:rFonts w:asciiTheme="minorHAnsi" w:hAnsiTheme="minorHAnsi" w:cstheme="minorHAnsi"/>
        </w:rPr>
        <w:t>G</w:t>
      </w:r>
      <w:r w:rsidR="005F78CD" w:rsidRPr="00B652DE">
        <w:rPr>
          <w:rFonts w:asciiTheme="minorHAnsi" w:hAnsiTheme="minorHAnsi" w:cstheme="minorHAnsi"/>
        </w:rPr>
        <w:t xml:space="preserve">rantees must provide documentation </w:t>
      </w:r>
      <w:r w:rsidR="00773852">
        <w:rPr>
          <w:rFonts w:asciiTheme="minorHAnsi" w:hAnsiTheme="minorHAnsi" w:cstheme="minorHAnsi"/>
        </w:rPr>
        <w:t xml:space="preserve">supporting all requests for </w:t>
      </w:r>
      <w:r w:rsidR="00773852">
        <w:rPr>
          <w:rFonts w:asciiTheme="minorHAnsi" w:hAnsiTheme="minorHAnsi" w:cstheme="minorHAnsi"/>
        </w:rPr>
        <w:lastRenderedPageBreak/>
        <w:t xml:space="preserve">reimbursement and must also </w:t>
      </w:r>
      <w:r w:rsidR="00773852" w:rsidRPr="00F5648F">
        <w:rPr>
          <w:rFonts w:asciiTheme="minorHAnsi" w:hAnsiTheme="minorHAnsi" w:cstheme="minorHAnsi"/>
        </w:rPr>
        <w:t xml:space="preserve">provide documentation </w:t>
      </w:r>
      <w:r w:rsidR="005F78CD" w:rsidRPr="00F5648F">
        <w:rPr>
          <w:rFonts w:asciiTheme="minorHAnsi" w:hAnsiTheme="minorHAnsi" w:cstheme="minorHAnsi"/>
        </w:rPr>
        <w:t xml:space="preserve">indicating that all </w:t>
      </w:r>
      <w:r w:rsidR="00014CAF" w:rsidRPr="00F5648F">
        <w:rPr>
          <w:rFonts w:asciiTheme="minorHAnsi" w:hAnsiTheme="minorHAnsi" w:cstheme="minorHAnsi"/>
        </w:rPr>
        <w:t xml:space="preserve">eligible project expenses </w:t>
      </w:r>
      <w:r w:rsidR="005F78CD" w:rsidRPr="00F5648F">
        <w:rPr>
          <w:rFonts w:asciiTheme="minorHAnsi" w:hAnsiTheme="minorHAnsi" w:cstheme="minorHAnsi"/>
        </w:rPr>
        <w:t xml:space="preserve">were incurred </w:t>
      </w:r>
      <w:r w:rsidR="00A21556" w:rsidRPr="00F5648F">
        <w:rPr>
          <w:rFonts w:asciiTheme="minorHAnsi" w:hAnsiTheme="minorHAnsi" w:cstheme="minorHAnsi"/>
        </w:rPr>
        <w:t>on</w:t>
      </w:r>
      <w:r w:rsidR="005F78CD" w:rsidRPr="00F5648F">
        <w:rPr>
          <w:rFonts w:asciiTheme="minorHAnsi" w:hAnsiTheme="minorHAnsi" w:cstheme="minorHAnsi"/>
        </w:rPr>
        <w:t xml:space="preserve"> or before </w:t>
      </w:r>
      <w:r w:rsidR="005F78CD" w:rsidRPr="0089180C">
        <w:rPr>
          <w:rFonts w:asciiTheme="minorHAnsi" w:hAnsiTheme="minorHAnsi" w:cstheme="minorHAnsi"/>
        </w:rPr>
        <w:t xml:space="preserve">June 30, </w:t>
      </w:r>
      <w:r w:rsidR="00B42E9A" w:rsidRPr="0089180C">
        <w:rPr>
          <w:rFonts w:asciiTheme="minorHAnsi" w:hAnsiTheme="minorHAnsi" w:cstheme="minorHAnsi"/>
        </w:rPr>
        <w:t>202</w:t>
      </w:r>
      <w:r w:rsidR="000664ED" w:rsidRPr="00F5648F">
        <w:rPr>
          <w:rFonts w:asciiTheme="minorHAnsi" w:hAnsiTheme="minorHAnsi" w:cstheme="minorHAnsi"/>
        </w:rPr>
        <w:t>5</w:t>
      </w:r>
      <w:r w:rsidR="005F78CD" w:rsidRPr="00F5648F">
        <w:rPr>
          <w:rFonts w:asciiTheme="minorHAnsi" w:hAnsiTheme="minorHAnsi" w:cstheme="minorHAnsi"/>
        </w:rPr>
        <w:t>.</w:t>
      </w:r>
    </w:p>
    <w:p w14:paraId="2F81666E" w14:textId="12435318" w:rsidR="00773852" w:rsidRDefault="00773852" w:rsidP="00B652DE">
      <w:pPr>
        <w:rPr>
          <w:rFonts w:asciiTheme="minorHAnsi" w:hAnsiTheme="minorHAnsi" w:cstheme="minorHAnsi"/>
        </w:rPr>
      </w:pPr>
    </w:p>
    <w:p w14:paraId="3BD77DFC" w14:textId="433F3FB9" w:rsidR="00773852" w:rsidRPr="00773852" w:rsidRDefault="00773852" w:rsidP="00B652DE">
      <w:pPr>
        <w:rPr>
          <w:rFonts w:asciiTheme="minorHAnsi" w:hAnsiTheme="minorHAnsi" w:cstheme="minorHAnsi"/>
        </w:rPr>
      </w:pPr>
      <w:bookmarkStart w:id="7" w:name="_Hlk66445411"/>
      <w:r w:rsidRPr="00841451">
        <w:rPr>
          <w:rFonts w:asciiTheme="minorHAnsi" w:hAnsiTheme="minorHAnsi" w:cstheme="minorHAnsi"/>
          <w:b/>
          <w:bCs/>
        </w:rPr>
        <w:t xml:space="preserve">Future rounds </w:t>
      </w:r>
      <w:r w:rsidR="00BD45E4" w:rsidRPr="00841451">
        <w:rPr>
          <w:rFonts w:asciiTheme="minorHAnsi" w:hAnsiTheme="minorHAnsi" w:cstheme="minorHAnsi"/>
          <w:b/>
          <w:bCs/>
        </w:rPr>
        <w:t>of</w:t>
      </w:r>
      <w:r w:rsidRPr="00841451">
        <w:rPr>
          <w:rFonts w:asciiTheme="minorHAnsi" w:hAnsiTheme="minorHAnsi" w:cstheme="minorHAnsi"/>
          <w:b/>
          <w:bCs/>
        </w:rPr>
        <w:t xml:space="preserve"> TAG funding</w:t>
      </w:r>
      <w:r>
        <w:rPr>
          <w:rFonts w:asciiTheme="minorHAnsi" w:hAnsiTheme="minorHAnsi" w:cstheme="minorHAnsi"/>
        </w:rPr>
        <w:t xml:space="preserve">:  Depending upon the responsiveness to the current TAG funding opportunity, MassDEP anticipates that it </w:t>
      </w:r>
      <w:r w:rsidR="00E074A0">
        <w:rPr>
          <w:rFonts w:asciiTheme="minorHAnsi" w:hAnsiTheme="minorHAnsi" w:cstheme="minorHAnsi"/>
        </w:rPr>
        <w:t>may</w:t>
      </w:r>
      <w:r>
        <w:rPr>
          <w:rFonts w:asciiTheme="minorHAnsi" w:hAnsiTheme="minorHAnsi" w:cstheme="minorHAnsi"/>
        </w:rPr>
        <w:t xml:space="preserve"> offer the TAG</w:t>
      </w:r>
      <w:r w:rsidR="00E074A0">
        <w:rPr>
          <w:rFonts w:asciiTheme="minorHAnsi" w:hAnsiTheme="minorHAnsi" w:cstheme="minorHAnsi"/>
        </w:rPr>
        <w:t>s</w:t>
      </w:r>
      <w:r>
        <w:rPr>
          <w:rFonts w:asciiTheme="minorHAnsi" w:hAnsiTheme="minorHAnsi" w:cstheme="minorHAnsi"/>
        </w:rPr>
        <w:t xml:space="preserve"> program on an annual </w:t>
      </w:r>
      <w:r w:rsidR="000049F1">
        <w:rPr>
          <w:rFonts w:asciiTheme="minorHAnsi" w:hAnsiTheme="minorHAnsi" w:cstheme="minorHAnsi"/>
        </w:rPr>
        <w:t xml:space="preserve">or bi-annual </w:t>
      </w:r>
      <w:r>
        <w:rPr>
          <w:rFonts w:asciiTheme="minorHAnsi" w:hAnsiTheme="minorHAnsi" w:cstheme="minorHAnsi"/>
        </w:rPr>
        <w:t>basis</w:t>
      </w:r>
      <w:r w:rsidR="00E074A0">
        <w:rPr>
          <w:rFonts w:asciiTheme="minorHAnsi" w:hAnsiTheme="minorHAnsi" w:cstheme="minorHAnsi"/>
        </w:rPr>
        <w:t>, contingent upon the availability of funding.  However, MassDEP reserves the right not to initiate future rounds of TAG grant funding and the right to modi</w:t>
      </w:r>
      <w:r w:rsidR="00E074A0" w:rsidRPr="00002E45">
        <w:rPr>
          <w:rFonts w:asciiTheme="minorHAnsi" w:hAnsiTheme="minorHAnsi" w:cstheme="minorHAnsi"/>
        </w:rPr>
        <w:t>fy</w:t>
      </w:r>
      <w:r w:rsidR="00E074A0">
        <w:rPr>
          <w:rFonts w:asciiTheme="minorHAnsi" w:hAnsiTheme="minorHAnsi" w:cstheme="minorHAnsi"/>
        </w:rPr>
        <w:t xml:space="preserve"> and change any conditions of the TAG </w:t>
      </w:r>
      <w:r w:rsidR="004A7571">
        <w:rPr>
          <w:rFonts w:asciiTheme="minorHAnsi" w:hAnsiTheme="minorHAnsi" w:cstheme="minorHAnsi"/>
        </w:rPr>
        <w:t xml:space="preserve">grant </w:t>
      </w:r>
      <w:r w:rsidR="00E074A0">
        <w:rPr>
          <w:rFonts w:asciiTheme="minorHAnsi" w:hAnsiTheme="minorHAnsi" w:cstheme="minorHAnsi"/>
        </w:rPr>
        <w:t xml:space="preserve">program terms and requirements as may be required by MassDEP to fulfill and achieve the goals and purpose of future rounds of funding for the TAG program. </w:t>
      </w:r>
    </w:p>
    <w:bookmarkEnd w:id="7"/>
    <w:p w14:paraId="416125A4" w14:textId="77777777" w:rsidR="001377CB" w:rsidRPr="003607C7" w:rsidRDefault="001377CB" w:rsidP="005F78CD">
      <w:pPr>
        <w:pStyle w:val="BodyText3"/>
        <w:ind w:left="360"/>
        <w:rPr>
          <w:rFonts w:asciiTheme="minorHAnsi" w:hAnsiTheme="minorHAnsi" w:cstheme="minorHAnsi"/>
          <w:color w:val="00B050"/>
          <w:sz w:val="24"/>
        </w:rPr>
      </w:pPr>
    </w:p>
    <w:p w14:paraId="51830C0F" w14:textId="51141C0A" w:rsidR="00C23B8C" w:rsidRPr="00B652DE" w:rsidRDefault="00406750" w:rsidP="2451816C">
      <w:pPr>
        <w:rPr>
          <w:rFonts w:asciiTheme="minorHAnsi" w:hAnsiTheme="minorHAnsi" w:cstheme="minorBidi"/>
        </w:rPr>
      </w:pPr>
      <w:r w:rsidRPr="2451816C">
        <w:rPr>
          <w:rFonts w:asciiTheme="minorHAnsi" w:hAnsiTheme="minorHAnsi" w:cstheme="minorBidi"/>
          <w:b/>
          <w:bCs/>
        </w:rPr>
        <w:t>Total Anticipated Duration of Grant Contract</w:t>
      </w:r>
      <w:r w:rsidRPr="2451816C">
        <w:rPr>
          <w:rFonts w:asciiTheme="minorHAnsi" w:hAnsiTheme="minorHAnsi" w:cstheme="minorBidi"/>
        </w:rPr>
        <w:t xml:space="preserve">:  </w:t>
      </w:r>
      <w:r w:rsidR="005F78CD" w:rsidRPr="2451816C">
        <w:rPr>
          <w:rFonts w:asciiTheme="minorHAnsi" w:hAnsiTheme="minorHAnsi" w:cstheme="minorBidi"/>
        </w:rPr>
        <w:t xml:space="preserve">The contract duration will be </w:t>
      </w:r>
      <w:r w:rsidR="00F174DE" w:rsidRPr="2451816C">
        <w:rPr>
          <w:rFonts w:asciiTheme="minorHAnsi" w:hAnsiTheme="minorHAnsi" w:cstheme="minorBidi"/>
        </w:rPr>
        <w:t xml:space="preserve">from the date of the full execution of the required </w:t>
      </w:r>
      <w:r w:rsidR="00735011" w:rsidRPr="2451816C">
        <w:rPr>
          <w:rFonts w:asciiTheme="minorHAnsi" w:hAnsiTheme="minorHAnsi" w:cstheme="minorBidi"/>
        </w:rPr>
        <w:t xml:space="preserve">grant </w:t>
      </w:r>
      <w:r w:rsidR="00F174DE" w:rsidRPr="2451816C">
        <w:rPr>
          <w:rFonts w:asciiTheme="minorHAnsi" w:hAnsiTheme="minorHAnsi" w:cstheme="minorBidi"/>
        </w:rPr>
        <w:t xml:space="preserve">contract forms </w:t>
      </w:r>
      <w:r w:rsidR="005F78CD" w:rsidRPr="2451816C">
        <w:rPr>
          <w:rFonts w:asciiTheme="minorHAnsi" w:hAnsiTheme="minorHAnsi" w:cstheme="minorBidi"/>
        </w:rPr>
        <w:t xml:space="preserve">through June 30, </w:t>
      </w:r>
      <w:r w:rsidR="00B42E9A" w:rsidRPr="2451816C">
        <w:rPr>
          <w:rFonts w:asciiTheme="minorHAnsi" w:hAnsiTheme="minorHAnsi" w:cstheme="minorBidi"/>
        </w:rPr>
        <w:t>202</w:t>
      </w:r>
      <w:r w:rsidR="000E0B8C" w:rsidRPr="2451816C">
        <w:rPr>
          <w:rFonts w:asciiTheme="minorHAnsi" w:hAnsiTheme="minorHAnsi" w:cstheme="minorBidi"/>
        </w:rPr>
        <w:t>5</w:t>
      </w:r>
      <w:r w:rsidR="005F78CD" w:rsidRPr="2451816C">
        <w:rPr>
          <w:rFonts w:asciiTheme="minorHAnsi" w:hAnsiTheme="minorHAnsi" w:cstheme="minorBidi"/>
        </w:rPr>
        <w:t xml:space="preserve">.  </w:t>
      </w:r>
      <w:r w:rsidR="00C23B8C" w:rsidRPr="2451816C">
        <w:rPr>
          <w:rFonts w:asciiTheme="minorHAnsi" w:hAnsiTheme="minorHAnsi" w:cstheme="minorBidi"/>
        </w:rPr>
        <w:t>Extension of the contract is at the sole discretion of MassDEP</w:t>
      </w:r>
      <w:r w:rsidR="15E447B0" w:rsidRPr="2451816C">
        <w:rPr>
          <w:rFonts w:asciiTheme="minorHAnsi" w:hAnsiTheme="minorHAnsi" w:cstheme="minorBidi"/>
        </w:rPr>
        <w:t>,</w:t>
      </w:r>
      <w:r w:rsidR="00C23B8C" w:rsidRPr="2451816C">
        <w:rPr>
          <w:rFonts w:asciiTheme="minorHAnsi" w:hAnsiTheme="minorHAnsi" w:cstheme="minorBidi"/>
        </w:rPr>
        <w:t xml:space="preserve"> will be based upon review of both project and </w:t>
      </w:r>
      <w:r w:rsidR="00563D3D" w:rsidRPr="2451816C">
        <w:rPr>
          <w:rFonts w:asciiTheme="minorHAnsi" w:hAnsiTheme="minorHAnsi" w:cstheme="minorBidi"/>
        </w:rPr>
        <w:t>site</w:t>
      </w:r>
      <w:r w:rsidR="00C23B8C" w:rsidRPr="2451816C">
        <w:rPr>
          <w:rFonts w:asciiTheme="minorHAnsi" w:hAnsiTheme="minorHAnsi" w:cstheme="minorBidi"/>
        </w:rPr>
        <w:t xml:space="preserve">-specific </w:t>
      </w:r>
      <w:r w:rsidR="00DE2E32" w:rsidRPr="2451816C">
        <w:rPr>
          <w:rFonts w:asciiTheme="minorHAnsi" w:hAnsiTheme="minorHAnsi" w:cstheme="minorBidi"/>
        </w:rPr>
        <w:t>circumstances</w:t>
      </w:r>
      <w:r w:rsidR="383E0AFC" w:rsidRPr="2451816C">
        <w:rPr>
          <w:rFonts w:asciiTheme="minorHAnsi" w:hAnsiTheme="minorHAnsi" w:cstheme="minorBidi"/>
        </w:rPr>
        <w:t>,</w:t>
      </w:r>
      <w:r w:rsidR="00DE2E32" w:rsidRPr="2451816C">
        <w:rPr>
          <w:rFonts w:asciiTheme="minorHAnsi" w:hAnsiTheme="minorHAnsi" w:cstheme="minorBidi"/>
        </w:rPr>
        <w:t xml:space="preserve"> and</w:t>
      </w:r>
      <w:r w:rsidR="007B047A" w:rsidRPr="2451816C">
        <w:rPr>
          <w:rFonts w:asciiTheme="minorHAnsi" w:hAnsiTheme="minorHAnsi" w:cstheme="minorBidi"/>
        </w:rPr>
        <w:t xml:space="preserve"> is contingent upon the </w:t>
      </w:r>
      <w:r w:rsidR="00B46867" w:rsidRPr="2451816C">
        <w:rPr>
          <w:rFonts w:asciiTheme="minorHAnsi" w:hAnsiTheme="minorHAnsi" w:cstheme="minorBidi"/>
        </w:rPr>
        <w:t xml:space="preserve">continued </w:t>
      </w:r>
      <w:r w:rsidR="007B047A" w:rsidRPr="2451816C">
        <w:rPr>
          <w:rFonts w:asciiTheme="minorHAnsi" w:hAnsiTheme="minorHAnsi" w:cstheme="minorBidi"/>
        </w:rPr>
        <w:t>availability of funding</w:t>
      </w:r>
      <w:r w:rsidR="00C23B8C" w:rsidRPr="2451816C">
        <w:rPr>
          <w:rFonts w:asciiTheme="minorHAnsi" w:hAnsiTheme="minorHAnsi" w:cstheme="minorBidi"/>
        </w:rPr>
        <w:t>.</w:t>
      </w:r>
      <w:r w:rsidR="00F174DE" w:rsidRPr="2451816C">
        <w:rPr>
          <w:rFonts w:asciiTheme="minorHAnsi" w:hAnsiTheme="minorHAnsi" w:cstheme="minorBidi"/>
        </w:rPr>
        <w:t xml:space="preserve">  Any contract extension (if agreed to by MassDEP) will not result in any increase in TAG funding, change </w:t>
      </w:r>
      <w:r w:rsidR="004A7571" w:rsidRPr="2451816C">
        <w:rPr>
          <w:rFonts w:asciiTheme="minorHAnsi" w:hAnsiTheme="minorHAnsi" w:cstheme="minorBidi"/>
        </w:rPr>
        <w:t xml:space="preserve">the </w:t>
      </w:r>
      <w:r w:rsidR="00BD45E4" w:rsidRPr="2451816C">
        <w:rPr>
          <w:rFonts w:asciiTheme="minorHAnsi" w:hAnsiTheme="minorHAnsi" w:cstheme="minorBidi"/>
        </w:rPr>
        <w:t>previously</w:t>
      </w:r>
      <w:r w:rsidR="001B53FA" w:rsidRPr="2451816C">
        <w:rPr>
          <w:rFonts w:asciiTheme="minorHAnsi" w:hAnsiTheme="minorHAnsi" w:cstheme="minorBidi"/>
        </w:rPr>
        <w:t xml:space="preserve"> </w:t>
      </w:r>
      <w:r w:rsidR="00BD45E4" w:rsidRPr="2451816C">
        <w:rPr>
          <w:rFonts w:asciiTheme="minorHAnsi" w:hAnsiTheme="minorHAnsi" w:cstheme="minorBidi"/>
        </w:rPr>
        <w:t xml:space="preserve">agreed upon </w:t>
      </w:r>
      <w:r w:rsidR="00F174DE" w:rsidRPr="2451816C">
        <w:rPr>
          <w:rFonts w:asciiTheme="minorHAnsi" w:hAnsiTheme="minorHAnsi" w:cstheme="minorBidi"/>
        </w:rPr>
        <w:t xml:space="preserve">scope of services, or </w:t>
      </w:r>
      <w:r w:rsidR="00BD45E4" w:rsidRPr="2451816C">
        <w:rPr>
          <w:rFonts w:asciiTheme="minorHAnsi" w:hAnsiTheme="minorHAnsi" w:cstheme="minorBidi"/>
        </w:rPr>
        <w:t xml:space="preserve">result </w:t>
      </w:r>
      <w:r w:rsidR="00C92FC4" w:rsidRPr="2451816C">
        <w:rPr>
          <w:rFonts w:asciiTheme="minorHAnsi" w:hAnsiTheme="minorHAnsi" w:cstheme="minorBidi"/>
        </w:rPr>
        <w:t xml:space="preserve">in </w:t>
      </w:r>
      <w:r w:rsidR="00F174DE" w:rsidRPr="2451816C">
        <w:rPr>
          <w:rFonts w:asciiTheme="minorHAnsi" w:hAnsiTheme="minorHAnsi" w:cstheme="minorBidi"/>
        </w:rPr>
        <w:t>any other alteration of the terms of the original TAG award to the grantee.</w:t>
      </w:r>
    </w:p>
    <w:p w14:paraId="4896D743" w14:textId="33AA0D78" w:rsidR="00A06223" w:rsidRDefault="00A06223" w:rsidP="00CA2F3A">
      <w:pPr>
        <w:rPr>
          <w:rFonts w:asciiTheme="minorHAnsi" w:hAnsiTheme="minorHAnsi" w:cstheme="minorHAnsi"/>
        </w:rPr>
      </w:pPr>
    </w:p>
    <w:p w14:paraId="1DD3800D" w14:textId="13976FA3" w:rsidR="00A06223" w:rsidRPr="0093634C" w:rsidRDefault="00A06223" w:rsidP="00CA2F3A">
      <w:pPr>
        <w:rPr>
          <w:rFonts w:asciiTheme="minorHAnsi" w:hAnsiTheme="minorHAnsi" w:cstheme="minorHAnsi"/>
        </w:rPr>
      </w:pPr>
      <w:r>
        <w:rPr>
          <w:rFonts w:asciiTheme="minorHAnsi" w:hAnsiTheme="minorHAnsi" w:cstheme="minorHAnsi"/>
        </w:rPr>
        <w:t xml:space="preserve">If recommended for a grant, applicants must certify </w:t>
      </w:r>
      <w:r w:rsidR="00F174DE">
        <w:rPr>
          <w:rFonts w:asciiTheme="minorHAnsi" w:hAnsiTheme="minorHAnsi" w:cstheme="minorHAnsi"/>
        </w:rPr>
        <w:t xml:space="preserve">in writing </w:t>
      </w:r>
      <w:r w:rsidR="00BD45E4">
        <w:rPr>
          <w:rFonts w:asciiTheme="minorHAnsi" w:hAnsiTheme="minorHAnsi" w:cstheme="minorHAnsi"/>
        </w:rPr>
        <w:t xml:space="preserve">to MassDEP (email is sufficient) </w:t>
      </w:r>
      <w:r>
        <w:rPr>
          <w:rFonts w:asciiTheme="minorHAnsi" w:hAnsiTheme="minorHAnsi" w:cstheme="minorHAnsi"/>
        </w:rPr>
        <w:t xml:space="preserve">that they will complete the </w:t>
      </w:r>
      <w:r w:rsidR="00773852">
        <w:rPr>
          <w:rFonts w:asciiTheme="minorHAnsi" w:hAnsiTheme="minorHAnsi" w:cstheme="minorHAnsi"/>
        </w:rPr>
        <w:t xml:space="preserve">grant </w:t>
      </w:r>
      <w:r>
        <w:rPr>
          <w:rFonts w:asciiTheme="minorHAnsi" w:hAnsiTheme="minorHAnsi" w:cstheme="minorHAnsi"/>
        </w:rPr>
        <w:t>contract</w:t>
      </w:r>
      <w:r w:rsidR="00F174DE">
        <w:rPr>
          <w:rFonts w:asciiTheme="minorHAnsi" w:hAnsiTheme="minorHAnsi" w:cstheme="minorHAnsi"/>
        </w:rPr>
        <w:t>ing</w:t>
      </w:r>
      <w:r>
        <w:rPr>
          <w:rFonts w:asciiTheme="minorHAnsi" w:hAnsiTheme="minorHAnsi" w:cstheme="minorHAnsi"/>
        </w:rPr>
        <w:t xml:space="preserve"> process within 60 days</w:t>
      </w:r>
      <w:r w:rsidR="00A21556">
        <w:rPr>
          <w:rFonts w:asciiTheme="minorHAnsi" w:hAnsiTheme="minorHAnsi" w:cstheme="minorHAnsi"/>
        </w:rPr>
        <w:t xml:space="preserve"> of being notified of the grant award</w:t>
      </w:r>
      <w:r>
        <w:rPr>
          <w:rFonts w:asciiTheme="minorHAnsi" w:hAnsiTheme="minorHAnsi" w:cstheme="minorHAnsi"/>
        </w:rPr>
        <w:t>, or funding may be jeopardized.</w:t>
      </w:r>
    </w:p>
    <w:p w14:paraId="17E3759A" w14:textId="77777777" w:rsidR="0099251F" w:rsidRPr="009438A3" w:rsidRDefault="0099251F" w:rsidP="004273D1">
      <w:pPr>
        <w:pStyle w:val="ListParagraph"/>
        <w:ind w:left="360"/>
        <w:rPr>
          <w:rFonts w:asciiTheme="minorHAnsi" w:hAnsiTheme="minorHAnsi" w:cstheme="minorHAnsi"/>
        </w:rPr>
      </w:pPr>
    </w:p>
    <w:p w14:paraId="7026D472" w14:textId="0B849968" w:rsidR="002D133A" w:rsidRDefault="0099251F" w:rsidP="2451816C">
      <w:pPr>
        <w:rPr>
          <w:rFonts w:asciiTheme="minorHAnsi" w:hAnsiTheme="minorHAnsi" w:cstheme="minorBidi"/>
        </w:rPr>
      </w:pPr>
      <w:r w:rsidRPr="2451816C">
        <w:rPr>
          <w:rFonts w:asciiTheme="minorHAnsi" w:hAnsiTheme="minorHAnsi" w:cstheme="minorBidi"/>
          <w:b/>
          <w:bCs/>
        </w:rPr>
        <w:t>Matching Funds</w:t>
      </w:r>
      <w:r w:rsidRPr="2451816C">
        <w:rPr>
          <w:rFonts w:asciiTheme="minorHAnsi" w:hAnsiTheme="minorHAnsi" w:cstheme="minorBidi"/>
        </w:rPr>
        <w:t xml:space="preserve">:  Matching funds are not required for a project to be eligible for </w:t>
      </w:r>
      <w:r w:rsidR="007772C0" w:rsidRPr="2451816C">
        <w:rPr>
          <w:rFonts w:asciiTheme="minorHAnsi" w:hAnsiTheme="minorHAnsi" w:cstheme="minorBidi"/>
        </w:rPr>
        <w:t xml:space="preserve">TAG </w:t>
      </w:r>
      <w:r w:rsidRPr="2451816C">
        <w:rPr>
          <w:rFonts w:asciiTheme="minorHAnsi" w:hAnsiTheme="minorHAnsi" w:cstheme="minorBidi"/>
        </w:rPr>
        <w:t>funding</w:t>
      </w:r>
      <w:r w:rsidR="00F174DE" w:rsidRPr="2451816C">
        <w:rPr>
          <w:rFonts w:asciiTheme="minorHAnsi" w:hAnsiTheme="minorHAnsi" w:cstheme="minorBidi"/>
        </w:rPr>
        <w:t xml:space="preserve"> and will not be awarded any additional points or preference under the evaluation criteria</w:t>
      </w:r>
      <w:r w:rsidRPr="2451816C">
        <w:rPr>
          <w:rFonts w:asciiTheme="minorHAnsi" w:hAnsiTheme="minorHAnsi" w:cstheme="minorBidi"/>
        </w:rPr>
        <w:t xml:space="preserve">.  </w:t>
      </w:r>
      <w:r w:rsidR="00681B77" w:rsidRPr="2451816C">
        <w:rPr>
          <w:rFonts w:asciiTheme="minorHAnsi" w:hAnsiTheme="minorHAnsi" w:cstheme="minorBidi"/>
        </w:rPr>
        <w:t xml:space="preserve">Any other source of funding obtained by an applicant for expert advice or technical assistance shall not be subtracted from any specified grant maximum </w:t>
      </w:r>
      <w:r w:rsidR="00F174DE" w:rsidRPr="2451816C">
        <w:rPr>
          <w:rFonts w:asciiTheme="minorHAnsi" w:hAnsiTheme="minorHAnsi" w:cstheme="minorBidi"/>
        </w:rPr>
        <w:t>provided through the TAGs award, with the exception that</w:t>
      </w:r>
      <w:r w:rsidR="004A7571" w:rsidRPr="2451816C">
        <w:rPr>
          <w:rFonts w:asciiTheme="minorHAnsi" w:hAnsiTheme="minorHAnsi" w:cstheme="minorBidi"/>
        </w:rPr>
        <w:t xml:space="preserve"> </w:t>
      </w:r>
      <w:r w:rsidR="00681B77" w:rsidRPr="2451816C">
        <w:rPr>
          <w:rFonts w:asciiTheme="minorHAnsi" w:hAnsiTheme="minorHAnsi" w:cstheme="minorBidi"/>
        </w:rPr>
        <w:t xml:space="preserve">the total </w:t>
      </w:r>
      <w:r w:rsidR="00F174DE" w:rsidRPr="2451816C">
        <w:rPr>
          <w:rFonts w:asciiTheme="minorHAnsi" w:hAnsiTheme="minorHAnsi" w:cstheme="minorBidi"/>
        </w:rPr>
        <w:t>amount of funding</w:t>
      </w:r>
      <w:r w:rsidR="00681B77" w:rsidRPr="2451816C">
        <w:rPr>
          <w:rFonts w:asciiTheme="minorHAnsi" w:hAnsiTheme="minorHAnsi" w:cstheme="minorBidi"/>
        </w:rPr>
        <w:t xml:space="preserve"> received by the grantee from all sources </w:t>
      </w:r>
      <w:r w:rsidR="00F174DE" w:rsidRPr="2451816C">
        <w:rPr>
          <w:rFonts w:asciiTheme="minorHAnsi" w:hAnsiTheme="minorHAnsi" w:cstheme="minorBidi"/>
        </w:rPr>
        <w:t xml:space="preserve">(including the TAG award) </w:t>
      </w:r>
      <w:r w:rsidR="00681B77" w:rsidRPr="2451816C">
        <w:rPr>
          <w:rFonts w:asciiTheme="minorHAnsi" w:hAnsiTheme="minorHAnsi" w:cstheme="minorBidi"/>
        </w:rPr>
        <w:t>shall not exceed 100% of the total cost of the proposed project</w:t>
      </w:r>
      <w:r w:rsidRPr="2451816C">
        <w:rPr>
          <w:rFonts w:asciiTheme="minorHAnsi" w:hAnsiTheme="minorHAnsi" w:cstheme="minorBidi"/>
        </w:rPr>
        <w:t>.</w:t>
      </w:r>
      <w:r w:rsidR="00F174DE" w:rsidRPr="2451816C">
        <w:rPr>
          <w:rFonts w:asciiTheme="minorHAnsi" w:hAnsiTheme="minorHAnsi" w:cstheme="minorBidi"/>
        </w:rPr>
        <w:t xml:space="preserve">  Any applicant that has confirmed matching funds from other sources must disclose this information in the application</w:t>
      </w:r>
      <w:r w:rsidR="001B53FA" w:rsidRPr="2451816C">
        <w:rPr>
          <w:rFonts w:asciiTheme="minorHAnsi" w:hAnsiTheme="minorHAnsi" w:cstheme="minorBidi"/>
        </w:rPr>
        <w:t xml:space="preserve"> </w:t>
      </w:r>
      <w:r w:rsidR="00F174DE" w:rsidRPr="2451816C">
        <w:rPr>
          <w:rFonts w:asciiTheme="minorHAnsi" w:hAnsiTheme="minorHAnsi" w:cstheme="minorBidi"/>
        </w:rPr>
        <w:t xml:space="preserve">and </w:t>
      </w:r>
      <w:r w:rsidR="00FB439D" w:rsidRPr="2451816C">
        <w:rPr>
          <w:rFonts w:asciiTheme="minorHAnsi" w:hAnsiTheme="minorHAnsi" w:cstheme="minorBidi"/>
        </w:rPr>
        <w:t>provide any</w:t>
      </w:r>
      <w:r w:rsidR="00F174DE" w:rsidRPr="2451816C">
        <w:rPr>
          <w:rFonts w:asciiTheme="minorHAnsi" w:hAnsiTheme="minorHAnsi" w:cstheme="minorBidi"/>
        </w:rPr>
        <w:t xml:space="preserve"> letter(s) and</w:t>
      </w:r>
      <w:r w:rsidR="00FB439D" w:rsidRPr="2451816C">
        <w:rPr>
          <w:rFonts w:asciiTheme="minorHAnsi" w:hAnsiTheme="minorHAnsi" w:cstheme="minorBidi"/>
        </w:rPr>
        <w:t>/or other documents from the individual/entity providing the matching funds</w:t>
      </w:r>
      <w:r w:rsidR="00BD45E4" w:rsidRPr="2451816C">
        <w:rPr>
          <w:rFonts w:asciiTheme="minorHAnsi" w:hAnsiTheme="minorHAnsi" w:cstheme="minorBidi"/>
        </w:rPr>
        <w:t>, if available</w:t>
      </w:r>
      <w:r w:rsidR="002D133A" w:rsidRPr="2451816C">
        <w:rPr>
          <w:rFonts w:asciiTheme="minorHAnsi" w:hAnsiTheme="minorHAnsi" w:cstheme="minorBidi"/>
        </w:rPr>
        <w:t>, by the application deadline (</w:t>
      </w:r>
      <w:r w:rsidR="004A7571" w:rsidRPr="2451816C">
        <w:rPr>
          <w:rFonts w:asciiTheme="minorHAnsi" w:hAnsiTheme="minorHAnsi" w:cstheme="minorBidi"/>
        </w:rPr>
        <w:t xml:space="preserve">commitment letters/other matching support documentation will not be counted as part of the </w:t>
      </w:r>
      <w:proofErr w:type="gramStart"/>
      <w:r w:rsidR="004A7571" w:rsidRPr="2451816C">
        <w:rPr>
          <w:rFonts w:asciiTheme="minorHAnsi" w:hAnsiTheme="minorHAnsi" w:cstheme="minorBidi"/>
        </w:rPr>
        <w:t>12 page</w:t>
      </w:r>
      <w:proofErr w:type="gramEnd"/>
      <w:r w:rsidR="004A7571" w:rsidRPr="2451816C">
        <w:rPr>
          <w:rFonts w:asciiTheme="minorHAnsi" w:hAnsiTheme="minorHAnsi" w:cstheme="minorBidi"/>
        </w:rPr>
        <w:t xml:space="preserve"> application limit).</w:t>
      </w:r>
      <w:r w:rsidR="00FB439D" w:rsidRPr="2451816C">
        <w:rPr>
          <w:rFonts w:asciiTheme="minorHAnsi" w:hAnsiTheme="minorHAnsi" w:cstheme="minorBidi"/>
        </w:rPr>
        <w:t xml:space="preserve"> </w:t>
      </w:r>
      <w:r w:rsidR="002D133A" w:rsidRPr="2451816C">
        <w:rPr>
          <w:rFonts w:asciiTheme="minorHAnsi" w:hAnsiTheme="minorHAnsi" w:cstheme="minorBidi"/>
        </w:rPr>
        <w:t xml:space="preserve"> </w:t>
      </w:r>
      <w:r w:rsidR="002D133A" w:rsidRPr="2451816C">
        <w:rPr>
          <w:rFonts w:asciiTheme="minorHAnsi" w:eastAsiaTheme="minorEastAsia" w:hAnsiTheme="minorHAnsi" w:cstheme="minorBidi"/>
        </w:rPr>
        <w:t xml:space="preserve">Please note that some grant funding has restrictions on receiving funding from multiple sources.  To avoid jeopardizing any existing funding, </w:t>
      </w:r>
      <w:r w:rsidR="005C5B2E" w:rsidRPr="2451816C">
        <w:rPr>
          <w:rFonts w:asciiTheme="minorHAnsi" w:eastAsiaTheme="minorEastAsia" w:hAnsiTheme="minorHAnsi" w:cstheme="minorBidi"/>
        </w:rPr>
        <w:t>applic</w:t>
      </w:r>
      <w:r w:rsidR="00885559" w:rsidRPr="2451816C">
        <w:rPr>
          <w:rFonts w:asciiTheme="minorHAnsi" w:eastAsiaTheme="minorEastAsia" w:hAnsiTheme="minorHAnsi" w:cstheme="minorBidi"/>
        </w:rPr>
        <w:t>ants</w:t>
      </w:r>
      <w:r w:rsidR="002D133A" w:rsidRPr="2451816C">
        <w:rPr>
          <w:rFonts w:asciiTheme="minorHAnsi" w:eastAsiaTheme="minorEastAsia" w:hAnsiTheme="minorHAnsi" w:cstheme="minorBidi"/>
        </w:rPr>
        <w:t xml:space="preserve"> are advised to confirm whether any such restrictions apply.</w:t>
      </w:r>
      <w:r w:rsidR="002D133A" w:rsidRPr="2451816C">
        <w:rPr>
          <w:rFonts w:asciiTheme="minorHAnsi" w:hAnsiTheme="minorHAnsi" w:cstheme="minorBidi"/>
        </w:rPr>
        <w:t xml:space="preserve"> </w:t>
      </w:r>
    </w:p>
    <w:p w14:paraId="521689CC" w14:textId="77777777" w:rsidR="002D133A" w:rsidRDefault="002D133A" w:rsidP="002D133A">
      <w:pPr>
        <w:rPr>
          <w:rFonts w:asciiTheme="minorHAnsi" w:hAnsiTheme="minorHAnsi" w:cstheme="minorHAnsi"/>
        </w:rPr>
      </w:pPr>
    </w:p>
    <w:p w14:paraId="67038E3D" w14:textId="54C334DC" w:rsidR="004D4807" w:rsidRPr="00BB4FCD" w:rsidRDefault="004D4807" w:rsidP="002D133A">
      <w:pPr>
        <w:rPr>
          <w:rFonts w:asciiTheme="minorHAnsi" w:hAnsiTheme="minorHAnsi"/>
        </w:rPr>
      </w:pPr>
      <w:r w:rsidRPr="00BB4FCD">
        <w:rPr>
          <w:rFonts w:asciiTheme="minorHAnsi" w:hAnsiTheme="minorHAnsi"/>
          <w:b/>
          <w:bCs/>
        </w:rPr>
        <w:t>Self-Evaluation Report:</w:t>
      </w:r>
      <w:r w:rsidRPr="00BB4FCD">
        <w:rPr>
          <w:rFonts w:asciiTheme="minorHAnsi" w:hAnsiTheme="minorHAnsi"/>
        </w:rPr>
        <w:t xml:space="preserve">  At the conclusion of the Grant Agreement </w:t>
      </w:r>
      <w:r w:rsidR="00FB439D">
        <w:rPr>
          <w:rFonts w:asciiTheme="minorHAnsi" w:hAnsiTheme="minorHAnsi"/>
        </w:rPr>
        <w:t xml:space="preserve">contract term, </w:t>
      </w:r>
      <w:r w:rsidRPr="00BB4FCD">
        <w:rPr>
          <w:rFonts w:asciiTheme="minorHAnsi" w:hAnsiTheme="minorHAnsi"/>
        </w:rPr>
        <w:t xml:space="preserve">and </w:t>
      </w:r>
      <w:r w:rsidRPr="00BB4FCD">
        <w:rPr>
          <w:rFonts w:asciiTheme="minorHAnsi" w:hAnsiTheme="minorHAnsi"/>
          <w:i/>
          <w:iCs/>
        </w:rPr>
        <w:t xml:space="preserve">with the </w:t>
      </w:r>
      <w:r w:rsidR="00FB439D">
        <w:rPr>
          <w:rFonts w:asciiTheme="minorHAnsi" w:hAnsiTheme="minorHAnsi"/>
          <w:i/>
          <w:iCs/>
        </w:rPr>
        <w:t xml:space="preserve">submission of the </w:t>
      </w:r>
      <w:r w:rsidRPr="00BB4FCD">
        <w:rPr>
          <w:rFonts w:asciiTheme="minorHAnsi" w:hAnsiTheme="minorHAnsi"/>
          <w:i/>
          <w:iCs/>
        </w:rPr>
        <w:t>final request for payment</w:t>
      </w:r>
      <w:r w:rsidRPr="00BB4FCD">
        <w:rPr>
          <w:rFonts w:asciiTheme="minorHAnsi" w:hAnsiTheme="minorHAnsi"/>
        </w:rPr>
        <w:t xml:space="preserve">, each </w:t>
      </w:r>
      <w:r w:rsidR="00FB439D">
        <w:rPr>
          <w:rFonts w:asciiTheme="minorHAnsi" w:hAnsiTheme="minorHAnsi"/>
        </w:rPr>
        <w:t>grantee</w:t>
      </w:r>
      <w:r w:rsidRPr="00BB4FCD">
        <w:rPr>
          <w:rFonts w:asciiTheme="minorHAnsi" w:hAnsiTheme="minorHAnsi"/>
        </w:rPr>
        <w:t xml:space="preserve"> </w:t>
      </w:r>
      <w:r w:rsidR="00044F46">
        <w:rPr>
          <w:rFonts w:asciiTheme="minorHAnsi" w:hAnsiTheme="minorHAnsi"/>
        </w:rPr>
        <w:t xml:space="preserve">must </w:t>
      </w:r>
      <w:r w:rsidRPr="00BB4FCD">
        <w:rPr>
          <w:rFonts w:asciiTheme="minorHAnsi" w:hAnsiTheme="minorHAnsi"/>
        </w:rPr>
        <w:t>submit a self-evaluation report</w:t>
      </w:r>
      <w:r w:rsidR="00FB439D">
        <w:rPr>
          <w:rFonts w:asciiTheme="minorHAnsi" w:hAnsiTheme="minorHAnsi"/>
        </w:rPr>
        <w:t xml:space="preserve"> </w:t>
      </w:r>
      <w:r w:rsidRPr="00BB4FCD">
        <w:rPr>
          <w:rFonts w:asciiTheme="minorHAnsi" w:hAnsiTheme="minorHAnsi"/>
        </w:rPr>
        <w:t xml:space="preserve">to MassDEP describing </w:t>
      </w:r>
      <w:r>
        <w:rPr>
          <w:rFonts w:asciiTheme="minorHAnsi" w:hAnsiTheme="minorHAnsi"/>
        </w:rPr>
        <w:t xml:space="preserve">measures of success that </w:t>
      </w:r>
      <w:r w:rsidRPr="00BB4FCD">
        <w:rPr>
          <w:rFonts w:asciiTheme="minorHAnsi" w:hAnsiTheme="minorHAnsi"/>
        </w:rPr>
        <w:t>have been met, including</w:t>
      </w:r>
      <w:r>
        <w:rPr>
          <w:rFonts w:asciiTheme="minorHAnsi" w:hAnsiTheme="minorHAnsi"/>
        </w:rPr>
        <w:t>, but not limited to:</w:t>
      </w:r>
    </w:p>
    <w:p w14:paraId="0E74A0D1" w14:textId="77777777" w:rsidR="004D4807" w:rsidRPr="0093634C" w:rsidRDefault="004D4807" w:rsidP="004D4807">
      <w:pPr>
        <w:pStyle w:val="Default"/>
        <w:ind w:left="720"/>
        <w:rPr>
          <w:rFonts w:asciiTheme="minorHAnsi" w:hAnsiTheme="minorHAnsi" w:cstheme="minorHAnsi"/>
        </w:rPr>
      </w:pPr>
    </w:p>
    <w:p w14:paraId="2B4A1F8F" w14:textId="77777777" w:rsidR="004D4807" w:rsidRPr="00BB4FCD" w:rsidRDefault="004D4807" w:rsidP="004D4807">
      <w:pPr>
        <w:pStyle w:val="Default"/>
        <w:numPr>
          <w:ilvl w:val="0"/>
          <w:numId w:val="49"/>
        </w:numPr>
        <w:rPr>
          <w:rFonts w:asciiTheme="minorHAnsi" w:hAnsiTheme="minorHAnsi" w:cstheme="minorHAnsi"/>
        </w:rPr>
      </w:pPr>
      <w:r>
        <w:rPr>
          <w:rFonts w:asciiTheme="minorHAnsi" w:hAnsiTheme="minorHAnsi" w:cstheme="minorHAnsi"/>
        </w:rPr>
        <w:t>Details describing how</w:t>
      </w:r>
      <w:r w:rsidRPr="00BB4FCD">
        <w:rPr>
          <w:rFonts w:asciiTheme="minorHAnsi" w:hAnsiTheme="minorHAnsi" w:cstheme="minorHAnsi"/>
        </w:rPr>
        <w:t xml:space="preserve"> the funds were spent; </w:t>
      </w:r>
    </w:p>
    <w:p w14:paraId="55A97C2D" w14:textId="77777777" w:rsidR="004D4807" w:rsidRPr="00BB4FCD" w:rsidRDefault="004D4807" w:rsidP="004D4807">
      <w:pPr>
        <w:pStyle w:val="BodyText3"/>
        <w:numPr>
          <w:ilvl w:val="0"/>
          <w:numId w:val="13"/>
        </w:numPr>
        <w:rPr>
          <w:rFonts w:asciiTheme="minorHAnsi" w:hAnsiTheme="minorHAnsi" w:cstheme="minorHAnsi"/>
          <w:sz w:val="24"/>
        </w:rPr>
      </w:pPr>
      <w:r w:rsidRPr="00BB4FCD">
        <w:rPr>
          <w:rFonts w:asciiTheme="minorHAnsi" w:hAnsiTheme="minorHAnsi" w:cstheme="minorHAnsi"/>
          <w:sz w:val="24"/>
        </w:rPr>
        <w:t>Highlights and challenges of the project (e.g., reports reviewed, samples analyzed); and</w:t>
      </w:r>
    </w:p>
    <w:p w14:paraId="620DB245" w14:textId="77777777" w:rsidR="004D4807" w:rsidRPr="00BB4FCD" w:rsidRDefault="004D4807" w:rsidP="004D4807">
      <w:pPr>
        <w:pStyle w:val="BodyText3"/>
        <w:numPr>
          <w:ilvl w:val="0"/>
          <w:numId w:val="13"/>
        </w:numPr>
        <w:rPr>
          <w:rFonts w:asciiTheme="minorHAnsi" w:hAnsiTheme="minorHAnsi" w:cstheme="minorHAnsi"/>
          <w:sz w:val="24"/>
        </w:rPr>
      </w:pPr>
      <w:r w:rsidRPr="00BB4FCD">
        <w:rPr>
          <w:rFonts w:asciiTheme="minorHAnsi" w:hAnsiTheme="minorHAnsi" w:cstheme="minorHAnsi"/>
          <w:sz w:val="24"/>
        </w:rPr>
        <w:t xml:space="preserve">Outreach </w:t>
      </w:r>
      <w:r>
        <w:rPr>
          <w:rFonts w:asciiTheme="minorHAnsi" w:hAnsiTheme="minorHAnsi" w:cstheme="minorHAnsi"/>
          <w:sz w:val="24"/>
        </w:rPr>
        <w:t xml:space="preserve">events and activities </w:t>
      </w:r>
      <w:r w:rsidRPr="00BB4FCD">
        <w:rPr>
          <w:rFonts w:asciiTheme="minorHAnsi" w:hAnsiTheme="minorHAnsi" w:cstheme="minorHAnsi"/>
          <w:sz w:val="24"/>
        </w:rPr>
        <w:t>provided (e.g., meetings held, work products produced).</w:t>
      </w:r>
    </w:p>
    <w:p w14:paraId="427CFECC" w14:textId="77777777" w:rsidR="004D4807" w:rsidRPr="00BB4FCD" w:rsidRDefault="004D4807" w:rsidP="004D4807">
      <w:pPr>
        <w:pStyle w:val="BodyText3"/>
        <w:rPr>
          <w:rFonts w:asciiTheme="minorHAnsi" w:hAnsiTheme="minorHAnsi" w:cstheme="minorHAnsi"/>
          <w:sz w:val="24"/>
        </w:rPr>
      </w:pPr>
    </w:p>
    <w:p w14:paraId="5047AA01" w14:textId="77777777" w:rsidR="004D4807" w:rsidRPr="0093634C" w:rsidRDefault="004D4807" w:rsidP="004D4807">
      <w:pPr>
        <w:pStyle w:val="BodyText3"/>
        <w:rPr>
          <w:rFonts w:asciiTheme="minorHAnsi" w:hAnsiTheme="minorHAnsi" w:cstheme="minorHAnsi"/>
          <w:sz w:val="24"/>
        </w:rPr>
      </w:pPr>
      <w:r w:rsidRPr="00BB4FCD">
        <w:rPr>
          <w:rFonts w:asciiTheme="minorHAnsi" w:hAnsiTheme="minorHAnsi" w:cstheme="minorHAnsi"/>
          <w:sz w:val="24"/>
        </w:rPr>
        <w:lastRenderedPageBreak/>
        <w:t>A portion of the grant funds may be withheld until MassDEP receives the required report.</w:t>
      </w:r>
    </w:p>
    <w:p w14:paraId="6DE31DDA" w14:textId="77777777" w:rsidR="004D4807" w:rsidRDefault="004D4807" w:rsidP="004101F9">
      <w:pPr>
        <w:tabs>
          <w:tab w:val="left" w:pos="-720"/>
        </w:tabs>
        <w:suppressAutoHyphens/>
        <w:rPr>
          <w:rFonts w:asciiTheme="minorHAnsi" w:hAnsiTheme="minorHAnsi" w:cstheme="minorHAnsi"/>
          <w:b/>
          <w:bCs/>
        </w:rPr>
      </w:pPr>
    </w:p>
    <w:p w14:paraId="237257AF" w14:textId="2A735083" w:rsidR="004273D1" w:rsidRDefault="009A6FBA" w:rsidP="004101F9">
      <w:pPr>
        <w:tabs>
          <w:tab w:val="left" w:pos="-720"/>
        </w:tabs>
        <w:suppressAutoHyphens/>
        <w:rPr>
          <w:rFonts w:asciiTheme="minorHAnsi" w:hAnsiTheme="minorHAnsi" w:cstheme="minorHAnsi"/>
        </w:rPr>
      </w:pPr>
      <w:r w:rsidRPr="00E36484">
        <w:rPr>
          <w:rFonts w:asciiTheme="minorHAnsi" w:hAnsiTheme="minorHAnsi" w:cstheme="minorHAnsi"/>
          <w:b/>
          <w:bCs/>
        </w:rPr>
        <w:t xml:space="preserve">Pre-TAG Opportunity Issuance </w:t>
      </w:r>
      <w:r w:rsidR="00874E9D" w:rsidRPr="00E36484">
        <w:rPr>
          <w:rFonts w:asciiTheme="minorHAnsi" w:hAnsiTheme="minorHAnsi" w:cstheme="minorHAnsi"/>
          <w:b/>
          <w:bCs/>
        </w:rPr>
        <w:t>Informational Meeting</w:t>
      </w:r>
      <w:r w:rsidR="00E119A8" w:rsidRPr="00E36484">
        <w:rPr>
          <w:rFonts w:asciiTheme="minorHAnsi" w:hAnsiTheme="minorHAnsi" w:cstheme="minorHAnsi"/>
          <w:b/>
          <w:bCs/>
        </w:rPr>
        <w:t xml:space="preserve">:  </w:t>
      </w:r>
      <w:bookmarkStart w:id="8" w:name="_Hlk62042127"/>
      <w:r w:rsidR="00874E9D" w:rsidRPr="00E36484">
        <w:rPr>
          <w:rFonts w:asciiTheme="minorHAnsi" w:hAnsiTheme="minorHAnsi" w:cstheme="minorHAnsi"/>
        </w:rPr>
        <w:t>On</w:t>
      </w:r>
      <w:r w:rsidR="00DE5D03" w:rsidRPr="00E36484">
        <w:rPr>
          <w:rFonts w:asciiTheme="minorHAnsi" w:hAnsiTheme="minorHAnsi" w:cstheme="minorHAnsi"/>
        </w:rPr>
        <w:t xml:space="preserve"> </w:t>
      </w:r>
      <w:r w:rsidR="00E355E9" w:rsidRPr="0089180C">
        <w:rPr>
          <w:rFonts w:asciiTheme="minorHAnsi" w:hAnsiTheme="minorHAnsi" w:cstheme="minorHAnsi"/>
        </w:rPr>
        <w:t>T</w:t>
      </w:r>
      <w:r w:rsidR="00ED5D12" w:rsidRPr="0089180C">
        <w:rPr>
          <w:rFonts w:asciiTheme="minorHAnsi" w:hAnsiTheme="minorHAnsi" w:cstheme="minorHAnsi"/>
        </w:rPr>
        <w:t>uesday, June 6</w:t>
      </w:r>
      <w:r w:rsidR="000664ED" w:rsidRPr="0089180C">
        <w:rPr>
          <w:rFonts w:asciiTheme="minorHAnsi" w:hAnsiTheme="minorHAnsi" w:cstheme="minorHAnsi"/>
        </w:rPr>
        <w:t>, 2023</w:t>
      </w:r>
      <w:r w:rsidR="00BE46BD" w:rsidRPr="00F5648F">
        <w:rPr>
          <w:rFonts w:asciiTheme="minorHAnsi" w:hAnsiTheme="minorHAnsi" w:cstheme="minorHAnsi"/>
        </w:rPr>
        <w:t>,</w:t>
      </w:r>
      <w:r w:rsidR="00BE46BD">
        <w:rPr>
          <w:rFonts w:asciiTheme="minorHAnsi" w:hAnsiTheme="minorHAnsi" w:cstheme="minorHAnsi"/>
        </w:rPr>
        <w:t xml:space="preserve"> </w:t>
      </w:r>
      <w:r w:rsidR="00874E9D" w:rsidRPr="00E36484">
        <w:rPr>
          <w:rFonts w:asciiTheme="minorHAnsi" w:hAnsiTheme="minorHAnsi" w:cstheme="minorHAnsi"/>
        </w:rPr>
        <w:t xml:space="preserve">MassDEP </w:t>
      </w:r>
      <w:r w:rsidR="005B0898" w:rsidRPr="00E36484">
        <w:rPr>
          <w:rFonts w:asciiTheme="minorHAnsi" w:hAnsiTheme="minorHAnsi" w:cstheme="minorHAnsi"/>
        </w:rPr>
        <w:t>held</w:t>
      </w:r>
      <w:r w:rsidR="00874E9D" w:rsidRPr="00E36484">
        <w:rPr>
          <w:rFonts w:asciiTheme="minorHAnsi" w:hAnsiTheme="minorHAnsi" w:cstheme="minorHAnsi"/>
        </w:rPr>
        <w:t xml:space="preserve"> an informational meeting to </w:t>
      </w:r>
      <w:r w:rsidR="00BE7764" w:rsidRPr="00E36484">
        <w:rPr>
          <w:rFonts w:asciiTheme="minorHAnsi" w:hAnsiTheme="minorHAnsi" w:cstheme="minorHAnsi"/>
        </w:rPr>
        <w:t>provide</w:t>
      </w:r>
      <w:r w:rsidR="00874E9D" w:rsidRPr="00F209E7">
        <w:rPr>
          <w:rFonts w:asciiTheme="minorHAnsi" w:hAnsiTheme="minorHAnsi" w:cstheme="minorHAnsi"/>
        </w:rPr>
        <w:t xml:space="preserve"> an overview </w:t>
      </w:r>
      <w:r w:rsidR="00BE7764" w:rsidRPr="00F209E7">
        <w:rPr>
          <w:rFonts w:asciiTheme="minorHAnsi" w:hAnsiTheme="minorHAnsi" w:cstheme="minorHAnsi"/>
        </w:rPr>
        <w:t>to</w:t>
      </w:r>
      <w:r w:rsidR="00BE7764">
        <w:rPr>
          <w:rFonts w:asciiTheme="minorHAnsi" w:hAnsiTheme="minorHAnsi" w:cstheme="minorHAnsi"/>
        </w:rPr>
        <w:t xml:space="preserve"> interested parties </w:t>
      </w:r>
      <w:r w:rsidR="00874E9D" w:rsidRPr="00BD0755">
        <w:rPr>
          <w:rFonts w:asciiTheme="minorHAnsi" w:hAnsiTheme="minorHAnsi" w:cstheme="minorHAnsi"/>
        </w:rPr>
        <w:t>of the grant program and application process</w:t>
      </w:r>
      <w:r>
        <w:rPr>
          <w:rFonts w:asciiTheme="minorHAnsi" w:hAnsiTheme="minorHAnsi" w:cstheme="minorHAnsi"/>
        </w:rPr>
        <w:t xml:space="preserve"> in advance of the issuance and public posting of the TAG Grant Opportunity</w:t>
      </w:r>
      <w:r w:rsidR="00874E9D" w:rsidRPr="00BD0755">
        <w:rPr>
          <w:rFonts w:asciiTheme="minorHAnsi" w:hAnsiTheme="minorHAnsi" w:cstheme="minorHAnsi"/>
        </w:rPr>
        <w:t xml:space="preserve">. </w:t>
      </w:r>
      <w:bookmarkStart w:id="9" w:name="_Hlk62042052"/>
      <w:r w:rsidR="00874E9D" w:rsidRPr="00E652FE">
        <w:rPr>
          <w:rFonts w:asciiTheme="minorHAnsi" w:hAnsiTheme="minorHAnsi" w:cstheme="minorHAnsi"/>
        </w:rPr>
        <w:t xml:space="preserve">A </w:t>
      </w:r>
      <w:r w:rsidR="00E43350" w:rsidRPr="00E652FE">
        <w:rPr>
          <w:rFonts w:asciiTheme="minorHAnsi" w:hAnsiTheme="minorHAnsi" w:cstheme="minorHAnsi"/>
        </w:rPr>
        <w:t xml:space="preserve">recording of this informational meeting and accompanying </w:t>
      </w:r>
      <w:r w:rsidR="00874E9D" w:rsidRPr="00E652FE">
        <w:rPr>
          <w:rFonts w:asciiTheme="minorHAnsi" w:hAnsiTheme="minorHAnsi" w:cstheme="minorHAnsi"/>
        </w:rPr>
        <w:t xml:space="preserve">power point presentation </w:t>
      </w:r>
      <w:r w:rsidR="00E43350">
        <w:rPr>
          <w:rFonts w:asciiTheme="minorHAnsi" w:hAnsiTheme="minorHAnsi" w:cstheme="minorHAnsi"/>
        </w:rPr>
        <w:t>is</w:t>
      </w:r>
      <w:r w:rsidR="00874E9D" w:rsidRPr="00BD0755">
        <w:rPr>
          <w:rFonts w:asciiTheme="minorHAnsi" w:hAnsiTheme="minorHAnsi" w:cstheme="minorHAnsi"/>
        </w:rPr>
        <w:t xml:space="preserve"> available at </w:t>
      </w:r>
      <w:bookmarkEnd w:id="8"/>
      <w:r w:rsidR="00BB7599">
        <w:fldChar w:fldCharType="begin"/>
      </w:r>
      <w:r w:rsidR="00BB7599">
        <w:instrText xml:space="preserve"> HYPERLINK "https://www.mass.gov/service-details/technical-assistance-grants-waste-site-cleanup" </w:instrText>
      </w:r>
      <w:r w:rsidR="00BB7599">
        <w:fldChar w:fldCharType="separate"/>
      </w:r>
      <w:r w:rsidR="00BB7599" w:rsidRPr="00BA00F6">
        <w:rPr>
          <w:rStyle w:val="Hyperlink"/>
          <w:rFonts w:asciiTheme="minorHAnsi" w:hAnsiTheme="minorHAnsi"/>
        </w:rPr>
        <w:t>https://www.mass.gov/service-details/technical-assistance-grants-waste-site-cleanup</w:t>
      </w:r>
      <w:r w:rsidR="00BB7599">
        <w:rPr>
          <w:rStyle w:val="Hyperlink"/>
          <w:rFonts w:asciiTheme="minorHAnsi" w:hAnsiTheme="minorHAnsi"/>
        </w:rPr>
        <w:fldChar w:fldCharType="end"/>
      </w:r>
      <w:r w:rsidR="00BB7599">
        <w:rPr>
          <w:rStyle w:val="Hyperlink"/>
          <w:rFonts w:asciiTheme="minorHAnsi" w:hAnsiTheme="minorHAnsi"/>
        </w:rPr>
        <w:t>.</w:t>
      </w:r>
    </w:p>
    <w:bookmarkEnd w:id="9"/>
    <w:p w14:paraId="77F1DD18" w14:textId="77777777" w:rsidR="00C57C49" w:rsidRPr="00CA2F3A" w:rsidRDefault="00C57C49" w:rsidP="00CA2F3A">
      <w:pPr>
        <w:rPr>
          <w:rFonts w:asciiTheme="minorHAnsi" w:hAnsiTheme="minorHAnsi" w:cstheme="minorHAnsi"/>
        </w:rPr>
      </w:pPr>
    </w:p>
    <w:p w14:paraId="6A527E96" w14:textId="1599EB7B" w:rsidR="001377CB" w:rsidRPr="002B1450" w:rsidRDefault="00C57C49" w:rsidP="2451816C">
      <w:pPr>
        <w:pStyle w:val="Default"/>
        <w:rPr>
          <w:rFonts w:asciiTheme="minorHAnsi" w:hAnsiTheme="minorHAnsi"/>
          <w:i/>
          <w:iCs/>
        </w:rPr>
      </w:pPr>
      <w:r w:rsidRPr="2451816C">
        <w:rPr>
          <w:rFonts w:asciiTheme="minorHAnsi" w:hAnsiTheme="minorHAnsi" w:cstheme="minorBidi"/>
          <w:b/>
          <w:bCs/>
        </w:rPr>
        <w:t>Question and Answer Period:</w:t>
      </w:r>
      <w:r w:rsidRPr="2451816C">
        <w:rPr>
          <w:rFonts w:asciiTheme="minorHAnsi" w:hAnsiTheme="minorHAnsi" w:cstheme="minorBidi"/>
        </w:rPr>
        <w:t xml:space="preserve">  Applicants should </w:t>
      </w:r>
      <w:r w:rsidR="00E43350" w:rsidRPr="2451816C">
        <w:rPr>
          <w:rFonts w:asciiTheme="minorHAnsi" w:hAnsiTheme="minorHAnsi" w:cstheme="minorBidi"/>
        </w:rPr>
        <w:t xml:space="preserve">submit </w:t>
      </w:r>
      <w:r w:rsidRPr="2451816C">
        <w:rPr>
          <w:rFonts w:asciiTheme="minorHAnsi" w:hAnsiTheme="minorHAnsi" w:cstheme="minorBidi"/>
        </w:rPr>
        <w:t xml:space="preserve">questions </w:t>
      </w:r>
      <w:r w:rsidR="00E43350" w:rsidRPr="2451816C">
        <w:rPr>
          <w:rFonts w:asciiTheme="minorHAnsi" w:hAnsiTheme="minorHAnsi" w:cstheme="minorBidi"/>
        </w:rPr>
        <w:t xml:space="preserve">on or before </w:t>
      </w:r>
      <w:r w:rsidR="00E43350" w:rsidRPr="2451816C">
        <w:rPr>
          <w:rFonts w:asciiTheme="minorHAnsi" w:hAnsiTheme="minorHAnsi" w:cstheme="minorBidi"/>
          <w:b/>
          <w:bCs/>
        </w:rPr>
        <w:t xml:space="preserve">5 P.M. on </w:t>
      </w:r>
      <w:r w:rsidR="000664ED" w:rsidRPr="0089180C">
        <w:rPr>
          <w:rFonts w:asciiTheme="minorHAnsi" w:hAnsiTheme="minorHAnsi" w:cstheme="minorBidi"/>
          <w:b/>
          <w:bCs/>
        </w:rPr>
        <w:t>Fri</w:t>
      </w:r>
      <w:r w:rsidR="00970658" w:rsidRPr="0089180C">
        <w:rPr>
          <w:rFonts w:asciiTheme="minorHAnsi" w:hAnsiTheme="minorHAnsi" w:cstheme="minorBidi"/>
          <w:b/>
          <w:bCs/>
        </w:rPr>
        <w:t xml:space="preserve">day, August </w:t>
      </w:r>
      <w:r w:rsidR="000664ED" w:rsidRPr="0089180C">
        <w:rPr>
          <w:rFonts w:asciiTheme="minorHAnsi" w:hAnsiTheme="minorHAnsi" w:cstheme="minorBidi"/>
          <w:b/>
          <w:bCs/>
        </w:rPr>
        <w:t>25</w:t>
      </w:r>
      <w:r w:rsidR="00B811E1" w:rsidRPr="0089180C">
        <w:rPr>
          <w:rFonts w:asciiTheme="minorHAnsi" w:hAnsiTheme="minorHAnsi" w:cstheme="minorBidi"/>
          <w:b/>
          <w:bCs/>
        </w:rPr>
        <w:t xml:space="preserve">, </w:t>
      </w:r>
      <w:r w:rsidR="00DE2E32" w:rsidRPr="2451816C">
        <w:rPr>
          <w:rFonts w:asciiTheme="minorHAnsi" w:hAnsiTheme="minorHAnsi" w:cstheme="minorBidi"/>
          <w:b/>
          <w:bCs/>
        </w:rPr>
        <w:t>2023,</w:t>
      </w:r>
      <w:r w:rsidR="00E43350" w:rsidRPr="2451816C">
        <w:rPr>
          <w:rFonts w:asciiTheme="minorHAnsi" w:hAnsiTheme="minorHAnsi" w:cstheme="minorBidi"/>
          <w:b/>
          <w:bCs/>
        </w:rPr>
        <w:t xml:space="preserve"> </w:t>
      </w:r>
      <w:r w:rsidR="00E43350" w:rsidRPr="2451816C">
        <w:rPr>
          <w:rFonts w:asciiTheme="minorHAnsi" w:hAnsiTheme="minorHAnsi" w:cstheme="minorBidi"/>
        </w:rPr>
        <w:t>via email to</w:t>
      </w:r>
      <w:r w:rsidR="00E43350" w:rsidRPr="2451816C">
        <w:rPr>
          <w:rFonts w:asciiTheme="minorHAnsi" w:hAnsiTheme="minorHAnsi" w:cstheme="minorBidi"/>
          <w:color w:val="auto"/>
        </w:rPr>
        <w:t xml:space="preserve"> </w:t>
      </w:r>
      <w:hyperlink r:id="rId14">
        <w:r w:rsidR="00E43350" w:rsidRPr="2451816C">
          <w:rPr>
            <w:rStyle w:val="Hyperlink"/>
            <w:rFonts w:asciiTheme="minorHAnsi" w:hAnsiTheme="minorHAnsi" w:cstheme="minorBidi"/>
          </w:rPr>
          <w:t>Nancy.Fitzpatrick@mass.gov</w:t>
        </w:r>
      </w:hyperlink>
      <w:r w:rsidR="00E43350" w:rsidRPr="2451816C">
        <w:rPr>
          <w:rFonts w:asciiTheme="minorHAnsi" w:hAnsiTheme="minorHAnsi" w:cstheme="minorBidi"/>
          <w:color w:val="auto"/>
        </w:rPr>
        <w:t xml:space="preserve">. </w:t>
      </w:r>
      <w:bookmarkStart w:id="10" w:name="_Hlk61966352"/>
      <w:r w:rsidR="00E43350" w:rsidRPr="2451816C">
        <w:rPr>
          <w:rFonts w:asciiTheme="minorHAnsi" w:hAnsiTheme="minorHAnsi" w:cstheme="minorBidi"/>
        </w:rPr>
        <w:t xml:space="preserve"> Please</w:t>
      </w:r>
      <w:r w:rsidRPr="2451816C">
        <w:rPr>
          <w:rFonts w:asciiTheme="minorHAnsi" w:hAnsiTheme="minorHAnsi" w:cstheme="minorBidi"/>
        </w:rPr>
        <w:t xml:space="preserve"> use “</w:t>
      </w:r>
      <w:r w:rsidR="00A21556" w:rsidRPr="2451816C">
        <w:rPr>
          <w:rFonts w:asciiTheme="minorHAnsi" w:hAnsiTheme="minorHAnsi" w:cstheme="minorBidi"/>
        </w:rPr>
        <w:t>T</w:t>
      </w:r>
      <w:r w:rsidRPr="2451816C">
        <w:rPr>
          <w:rFonts w:asciiTheme="minorHAnsi" w:hAnsiTheme="minorHAnsi" w:cstheme="minorBidi"/>
        </w:rPr>
        <w:t>AG Program</w:t>
      </w:r>
      <w:r w:rsidR="00A21556" w:rsidRPr="2451816C">
        <w:rPr>
          <w:rFonts w:asciiTheme="minorHAnsi" w:hAnsiTheme="minorHAnsi" w:cstheme="minorBidi"/>
        </w:rPr>
        <w:t xml:space="preserve"> Question</w:t>
      </w:r>
      <w:r w:rsidRPr="2451816C">
        <w:rPr>
          <w:rFonts w:asciiTheme="minorHAnsi" w:hAnsiTheme="minorHAnsi" w:cstheme="minorBidi"/>
        </w:rPr>
        <w:t xml:space="preserve">” in the subject line. </w:t>
      </w:r>
      <w:bookmarkEnd w:id="10"/>
      <w:r w:rsidRPr="2451816C">
        <w:rPr>
          <w:rFonts w:asciiTheme="minorHAnsi" w:hAnsiTheme="minorHAnsi" w:cstheme="minorBidi"/>
        </w:rPr>
        <w:t xml:space="preserve"> A complete question and answer document will be posted on the MassDEP website on</w:t>
      </w:r>
      <w:r w:rsidR="00E43350" w:rsidRPr="2451816C">
        <w:rPr>
          <w:rFonts w:asciiTheme="minorHAnsi" w:hAnsiTheme="minorHAnsi" w:cstheme="minorBidi"/>
        </w:rPr>
        <w:t xml:space="preserve"> or before</w:t>
      </w:r>
      <w:r w:rsidRPr="2451816C">
        <w:rPr>
          <w:rFonts w:asciiTheme="minorHAnsi" w:hAnsiTheme="minorHAnsi" w:cstheme="minorBidi"/>
        </w:rPr>
        <w:t xml:space="preserve"> </w:t>
      </w:r>
      <w:r w:rsidR="000664ED" w:rsidRPr="0089180C">
        <w:rPr>
          <w:rFonts w:asciiTheme="minorHAnsi" w:hAnsiTheme="minorHAnsi" w:cstheme="minorBidi"/>
          <w:b/>
          <w:bCs/>
        </w:rPr>
        <w:t>Fri</w:t>
      </w:r>
      <w:r w:rsidR="00970658" w:rsidRPr="0089180C">
        <w:rPr>
          <w:rFonts w:asciiTheme="minorHAnsi" w:hAnsiTheme="minorHAnsi" w:cstheme="minorBidi"/>
          <w:b/>
          <w:bCs/>
        </w:rPr>
        <w:t xml:space="preserve">day, September </w:t>
      </w:r>
      <w:r w:rsidR="000664ED" w:rsidRPr="0089180C">
        <w:rPr>
          <w:rFonts w:asciiTheme="minorHAnsi" w:hAnsiTheme="minorHAnsi" w:cstheme="minorBidi"/>
          <w:b/>
          <w:bCs/>
        </w:rPr>
        <w:t>8</w:t>
      </w:r>
      <w:r w:rsidR="00B811E1" w:rsidRPr="0089180C">
        <w:rPr>
          <w:rFonts w:asciiTheme="minorHAnsi" w:hAnsiTheme="minorHAnsi" w:cstheme="minorBidi"/>
          <w:b/>
          <w:bCs/>
        </w:rPr>
        <w:t>, 202</w:t>
      </w:r>
      <w:r w:rsidR="000664ED" w:rsidRPr="2451816C">
        <w:rPr>
          <w:rFonts w:asciiTheme="minorHAnsi" w:hAnsiTheme="minorHAnsi" w:cstheme="minorBidi"/>
          <w:b/>
          <w:bCs/>
        </w:rPr>
        <w:t>3</w:t>
      </w:r>
      <w:r w:rsidRPr="2451816C">
        <w:rPr>
          <w:rFonts w:asciiTheme="minorHAnsi" w:hAnsiTheme="minorHAnsi" w:cstheme="minorBidi"/>
        </w:rPr>
        <w:t xml:space="preserve">.  </w:t>
      </w:r>
      <w:r w:rsidRPr="2451816C">
        <w:rPr>
          <w:rFonts w:asciiTheme="minorHAnsi" w:hAnsiTheme="minorHAnsi" w:cstheme="minorBidi"/>
          <w:i/>
          <w:iCs/>
        </w:rPr>
        <w:t xml:space="preserve">See also Estimated </w:t>
      </w:r>
      <w:r w:rsidR="00FB439D" w:rsidRPr="2451816C">
        <w:rPr>
          <w:rFonts w:asciiTheme="minorHAnsi" w:hAnsiTheme="minorHAnsi" w:cstheme="minorBidi"/>
          <w:i/>
          <w:iCs/>
        </w:rPr>
        <w:t xml:space="preserve">Grant </w:t>
      </w:r>
      <w:r w:rsidRPr="2451816C">
        <w:rPr>
          <w:rFonts w:asciiTheme="minorHAnsi" w:hAnsiTheme="minorHAnsi" w:cstheme="minorBidi"/>
          <w:i/>
          <w:iCs/>
        </w:rPr>
        <w:t>Procurement Calendar below.</w:t>
      </w:r>
    </w:p>
    <w:p w14:paraId="03E00EA1" w14:textId="77777777" w:rsidR="00C57C49" w:rsidRDefault="00C57C49" w:rsidP="00A06223">
      <w:pPr>
        <w:pStyle w:val="Default"/>
        <w:rPr>
          <w:rFonts w:asciiTheme="minorHAnsi" w:hAnsiTheme="minorHAnsi"/>
          <w:b/>
          <w:bCs/>
        </w:rPr>
      </w:pPr>
    </w:p>
    <w:p w14:paraId="79CF3274" w14:textId="1EF13774" w:rsidR="001377CB" w:rsidRPr="00C61A30" w:rsidRDefault="001377CB" w:rsidP="001377CB">
      <w:pPr>
        <w:pStyle w:val="Default"/>
        <w:numPr>
          <w:ilvl w:val="0"/>
          <w:numId w:val="38"/>
        </w:numPr>
      </w:pPr>
      <w:r w:rsidRPr="00C61A30">
        <w:rPr>
          <w:rFonts w:asciiTheme="minorHAnsi" w:hAnsiTheme="minorHAnsi"/>
          <w:b/>
          <w:bCs/>
        </w:rPr>
        <w:t>Applicable Procurement Law</w:t>
      </w:r>
      <w:r w:rsidRPr="00C61A30">
        <w:rPr>
          <w:b/>
          <w:bCs/>
        </w:rPr>
        <w:t xml:space="preserve">: </w:t>
      </w:r>
      <w:r w:rsidRPr="00C61A30">
        <w:t>Grants-- MGL c. 7A, § 7; St. 1986 c. 206, § 17; 815 CMR 2.00</w:t>
      </w:r>
      <w:r w:rsidR="004A7571" w:rsidRPr="00C61A30">
        <w:t>.</w:t>
      </w:r>
      <w:r w:rsidRPr="00C61A30">
        <w:t xml:space="preserve"> </w:t>
      </w:r>
    </w:p>
    <w:p w14:paraId="0BF652BA" w14:textId="77777777" w:rsidR="004273D1" w:rsidRPr="009723A7" w:rsidRDefault="004273D1" w:rsidP="00E119A8">
      <w:pPr>
        <w:pStyle w:val="ListParagraph"/>
        <w:ind w:left="360"/>
        <w:rPr>
          <w:rFonts w:asciiTheme="minorHAnsi" w:hAnsiTheme="minorHAnsi" w:cstheme="minorHAnsi"/>
          <w:b/>
          <w:bCs/>
        </w:rPr>
      </w:pPr>
    </w:p>
    <w:p w14:paraId="19AF4699" w14:textId="6061F6E6" w:rsidR="000D58B8" w:rsidRDefault="000D58B8">
      <w:pPr>
        <w:rPr>
          <w:rFonts w:asciiTheme="minorHAnsi" w:hAnsiTheme="minorHAnsi" w:cstheme="minorHAnsi"/>
          <w:b/>
          <w:sz w:val="28"/>
          <w:szCs w:val="28"/>
        </w:rPr>
      </w:pPr>
    </w:p>
    <w:p w14:paraId="64059498" w14:textId="0D6FEBA1" w:rsidR="00900830" w:rsidRPr="00B652DE" w:rsidRDefault="002E4138" w:rsidP="00CA2F3A">
      <w:pPr>
        <w:pStyle w:val="BodyText3"/>
        <w:rPr>
          <w:rFonts w:asciiTheme="minorHAnsi" w:hAnsiTheme="minorHAnsi" w:cstheme="minorHAnsi"/>
          <w:bCs/>
          <w:sz w:val="28"/>
          <w:szCs w:val="28"/>
        </w:rPr>
      </w:pPr>
      <w:r w:rsidRPr="00B652DE">
        <w:rPr>
          <w:rFonts w:asciiTheme="minorHAnsi" w:hAnsiTheme="minorHAnsi" w:cstheme="minorHAnsi"/>
          <w:b/>
          <w:sz w:val="28"/>
          <w:szCs w:val="28"/>
        </w:rPr>
        <w:t>Instructions for Application Submittal</w:t>
      </w:r>
    </w:p>
    <w:p w14:paraId="214EC7DE" w14:textId="77777777" w:rsidR="005F78CD" w:rsidRPr="009723A7" w:rsidRDefault="005F78CD" w:rsidP="00CA2F3A">
      <w:pPr>
        <w:pStyle w:val="BodyText3"/>
        <w:ind w:left="360"/>
        <w:rPr>
          <w:rFonts w:asciiTheme="minorHAnsi" w:hAnsiTheme="minorHAnsi" w:cstheme="minorHAnsi"/>
          <w:bCs/>
          <w:sz w:val="24"/>
        </w:rPr>
      </w:pPr>
    </w:p>
    <w:p w14:paraId="0E149E0E" w14:textId="7BDDAFFD" w:rsidR="00AB5FF6" w:rsidRPr="009723A7" w:rsidRDefault="005F78CD" w:rsidP="009723A7">
      <w:pPr>
        <w:pStyle w:val="BodyText3"/>
        <w:tabs>
          <w:tab w:val="left" w:pos="-720"/>
          <w:tab w:val="left" w:pos="0"/>
        </w:tabs>
        <w:suppressAutoHyphens/>
        <w:jc w:val="both"/>
        <w:rPr>
          <w:rFonts w:asciiTheme="minorHAnsi" w:hAnsiTheme="minorHAnsi" w:cstheme="minorHAnsi"/>
          <w:sz w:val="24"/>
        </w:rPr>
      </w:pPr>
      <w:r w:rsidRPr="009723A7">
        <w:rPr>
          <w:rFonts w:asciiTheme="minorHAnsi" w:hAnsiTheme="minorHAnsi" w:cstheme="minorHAnsi"/>
          <w:b/>
          <w:bCs/>
          <w:sz w:val="24"/>
        </w:rPr>
        <w:t>Evaluation Criteria</w:t>
      </w:r>
      <w:r w:rsidR="00F7068B">
        <w:rPr>
          <w:rFonts w:asciiTheme="minorHAnsi" w:hAnsiTheme="minorHAnsi" w:cstheme="minorHAnsi"/>
          <w:b/>
          <w:bCs/>
          <w:sz w:val="24"/>
        </w:rPr>
        <w:t>:</w:t>
      </w:r>
      <w:r w:rsidRPr="009723A7">
        <w:rPr>
          <w:rFonts w:asciiTheme="minorHAnsi" w:hAnsiTheme="minorHAnsi" w:cstheme="minorHAnsi"/>
          <w:b/>
          <w:bCs/>
          <w:sz w:val="24"/>
        </w:rPr>
        <w:t xml:space="preserve">  </w:t>
      </w:r>
      <w:r w:rsidR="00AB5FF6" w:rsidRPr="009723A7">
        <w:rPr>
          <w:rFonts w:asciiTheme="minorHAnsi" w:hAnsiTheme="minorHAnsi" w:cstheme="minorHAnsi"/>
          <w:sz w:val="24"/>
        </w:rPr>
        <w:t>Applicants must submit a</w:t>
      </w:r>
      <w:r w:rsidR="00AF16D4" w:rsidRPr="009723A7">
        <w:rPr>
          <w:rFonts w:asciiTheme="minorHAnsi" w:hAnsiTheme="minorHAnsi" w:cstheme="minorHAnsi"/>
          <w:sz w:val="24"/>
        </w:rPr>
        <w:t>n application</w:t>
      </w:r>
      <w:r w:rsidR="00AB5FF6" w:rsidRPr="009723A7">
        <w:rPr>
          <w:rFonts w:asciiTheme="minorHAnsi" w:hAnsiTheme="minorHAnsi" w:cstheme="minorHAnsi"/>
          <w:sz w:val="24"/>
        </w:rPr>
        <w:t xml:space="preserve"> that includes all</w:t>
      </w:r>
      <w:r w:rsidR="009C1BEA">
        <w:rPr>
          <w:rFonts w:asciiTheme="minorHAnsi" w:hAnsiTheme="minorHAnsi" w:cstheme="minorHAnsi"/>
          <w:sz w:val="24"/>
        </w:rPr>
        <w:t xml:space="preserve"> </w:t>
      </w:r>
      <w:r w:rsidR="00AB5FF6" w:rsidRPr="009723A7">
        <w:rPr>
          <w:rFonts w:asciiTheme="minorHAnsi" w:hAnsiTheme="minorHAnsi" w:cstheme="minorHAnsi"/>
          <w:sz w:val="24"/>
        </w:rPr>
        <w:t>the required supporting materials, agree to the program conditions, and meet the eligibility requirements, in order to be considered for a grant award.  A</w:t>
      </w:r>
      <w:r w:rsidRPr="009723A7">
        <w:rPr>
          <w:rFonts w:asciiTheme="minorHAnsi" w:hAnsiTheme="minorHAnsi" w:cstheme="minorHAnsi"/>
          <w:sz w:val="24"/>
        </w:rPr>
        <w:t xml:space="preserve"> MassDEP </w:t>
      </w:r>
      <w:r w:rsidR="00AB5FF6" w:rsidRPr="009723A7">
        <w:rPr>
          <w:rFonts w:asciiTheme="minorHAnsi" w:hAnsiTheme="minorHAnsi" w:cstheme="minorHAnsi"/>
          <w:sz w:val="24"/>
        </w:rPr>
        <w:t>review committee will evaluate</w:t>
      </w:r>
      <w:r w:rsidR="00AF16D4" w:rsidRPr="009723A7">
        <w:rPr>
          <w:rFonts w:asciiTheme="minorHAnsi" w:hAnsiTheme="minorHAnsi" w:cstheme="minorHAnsi"/>
          <w:sz w:val="24"/>
        </w:rPr>
        <w:t xml:space="preserve"> all eligible proposed projects </w:t>
      </w:r>
      <w:r w:rsidR="00AB5FF6" w:rsidRPr="009723A7">
        <w:rPr>
          <w:rFonts w:asciiTheme="minorHAnsi" w:hAnsiTheme="minorHAnsi" w:cstheme="minorHAnsi"/>
          <w:sz w:val="24"/>
        </w:rPr>
        <w:t xml:space="preserve">based upon the </w:t>
      </w:r>
      <w:r w:rsidR="00435EA0">
        <w:rPr>
          <w:rFonts w:asciiTheme="minorHAnsi" w:hAnsiTheme="minorHAnsi" w:cstheme="minorHAnsi"/>
          <w:sz w:val="24"/>
        </w:rPr>
        <w:t xml:space="preserve">requirements set forth at 310 CMR 40.1456(4) and the </w:t>
      </w:r>
      <w:r w:rsidR="00AB5FF6" w:rsidRPr="009723A7">
        <w:rPr>
          <w:rFonts w:asciiTheme="minorHAnsi" w:hAnsiTheme="minorHAnsi" w:cstheme="minorHAnsi"/>
          <w:sz w:val="24"/>
        </w:rPr>
        <w:t xml:space="preserve">criteria listed below.  The review committee reserves the right to reject any and all proposals.  </w:t>
      </w:r>
    </w:p>
    <w:p w14:paraId="44A01A63" w14:textId="77777777" w:rsidR="00AB5FF6" w:rsidRPr="009723A7" w:rsidRDefault="00AB5FF6" w:rsidP="009723A7">
      <w:pPr>
        <w:pStyle w:val="BodyText3"/>
        <w:tabs>
          <w:tab w:val="left" w:pos="-720"/>
          <w:tab w:val="left" w:pos="0"/>
        </w:tabs>
        <w:suppressAutoHyphens/>
        <w:jc w:val="both"/>
        <w:rPr>
          <w:rFonts w:asciiTheme="minorHAnsi" w:hAnsiTheme="minorHAnsi" w:cstheme="minorHAnsi"/>
          <w:sz w:val="24"/>
        </w:rPr>
      </w:pPr>
    </w:p>
    <w:p w14:paraId="18ED4753" w14:textId="1AA0D93C" w:rsidR="005F78CD" w:rsidRPr="003607C7" w:rsidRDefault="00AB5FF6" w:rsidP="009723A7">
      <w:pPr>
        <w:pStyle w:val="BodyText3"/>
        <w:tabs>
          <w:tab w:val="left" w:pos="-720"/>
          <w:tab w:val="left" w:pos="0"/>
        </w:tabs>
        <w:suppressAutoHyphens/>
        <w:jc w:val="both"/>
        <w:rPr>
          <w:rFonts w:asciiTheme="minorHAnsi" w:hAnsiTheme="minorHAnsi" w:cstheme="minorHAnsi"/>
          <w:bCs/>
          <w:spacing w:val="-2"/>
          <w:sz w:val="24"/>
        </w:rPr>
      </w:pPr>
      <w:r w:rsidRPr="009723A7">
        <w:rPr>
          <w:rFonts w:asciiTheme="minorHAnsi" w:hAnsiTheme="minorHAnsi" w:cstheme="minorHAnsi"/>
          <w:b/>
          <w:bCs/>
          <w:sz w:val="24"/>
        </w:rPr>
        <w:t>Evaluation Criteria Components</w:t>
      </w:r>
      <w:r w:rsidR="00F7068B">
        <w:rPr>
          <w:rFonts w:asciiTheme="minorHAnsi" w:hAnsiTheme="minorHAnsi" w:cstheme="minorHAnsi"/>
          <w:b/>
          <w:bCs/>
          <w:sz w:val="24"/>
        </w:rPr>
        <w:t>:</w:t>
      </w:r>
      <w:r w:rsidRPr="009723A7">
        <w:rPr>
          <w:rFonts w:asciiTheme="minorHAnsi" w:hAnsiTheme="minorHAnsi" w:cstheme="minorHAnsi"/>
          <w:b/>
          <w:bCs/>
          <w:sz w:val="24"/>
        </w:rPr>
        <w:t xml:space="preserve">  </w:t>
      </w:r>
      <w:r w:rsidRPr="009723A7">
        <w:rPr>
          <w:rFonts w:asciiTheme="minorHAnsi" w:hAnsiTheme="minorHAnsi" w:cstheme="minorHAnsi"/>
          <w:sz w:val="24"/>
        </w:rPr>
        <w:t>The review committee will evaluate and score the grant applications from Eligible Applicants, as previously defined in this Grant Opportunity, based on the following criteria</w:t>
      </w:r>
      <w:r w:rsidR="00A0062A" w:rsidRPr="003607C7">
        <w:rPr>
          <w:rFonts w:asciiTheme="minorHAnsi" w:hAnsiTheme="minorHAnsi" w:cstheme="minorHAnsi"/>
          <w:bCs/>
          <w:spacing w:val="-2"/>
          <w:sz w:val="24"/>
        </w:rPr>
        <w:t>:</w:t>
      </w:r>
    </w:p>
    <w:p w14:paraId="1F69533E" w14:textId="77777777" w:rsidR="00AB5FF6" w:rsidRPr="003607C7" w:rsidRDefault="00AB5FF6" w:rsidP="009723A7">
      <w:pPr>
        <w:pStyle w:val="BodyText3"/>
        <w:tabs>
          <w:tab w:val="left" w:pos="-720"/>
          <w:tab w:val="left" w:pos="0"/>
        </w:tabs>
        <w:suppressAutoHyphens/>
        <w:jc w:val="both"/>
        <w:rPr>
          <w:rFonts w:asciiTheme="minorHAnsi" w:hAnsiTheme="minorHAnsi" w:cstheme="minorHAnsi"/>
          <w:bCs/>
          <w:spacing w:val="-2"/>
          <w:sz w:val="24"/>
        </w:rPr>
      </w:pPr>
    </w:p>
    <w:p w14:paraId="64103F42" w14:textId="4A88D206" w:rsidR="00E63104" w:rsidRPr="003607C7" w:rsidRDefault="005F78CD" w:rsidP="003607C7">
      <w:pPr>
        <w:pStyle w:val="BodyText3"/>
        <w:numPr>
          <w:ilvl w:val="0"/>
          <w:numId w:val="80"/>
        </w:numPr>
        <w:tabs>
          <w:tab w:val="left" w:pos="-720"/>
          <w:tab w:val="left" w:pos="0"/>
        </w:tabs>
        <w:suppressAutoHyphens/>
        <w:jc w:val="both"/>
        <w:rPr>
          <w:rFonts w:asciiTheme="minorHAnsi" w:hAnsiTheme="minorHAnsi" w:cstheme="minorHAnsi"/>
          <w:bCs/>
          <w:spacing w:val="-2"/>
          <w:sz w:val="24"/>
        </w:rPr>
      </w:pPr>
      <w:r w:rsidRPr="003607C7">
        <w:rPr>
          <w:rFonts w:asciiTheme="minorHAnsi" w:hAnsiTheme="minorHAnsi" w:cstheme="minorHAnsi"/>
          <w:bCs/>
          <w:i/>
          <w:iCs/>
          <w:spacing w:val="-2"/>
          <w:sz w:val="24"/>
          <w:u w:val="single"/>
        </w:rPr>
        <w:t xml:space="preserve">Severity and </w:t>
      </w:r>
      <w:r w:rsidR="00DB6C38" w:rsidRPr="003607C7">
        <w:rPr>
          <w:rFonts w:asciiTheme="minorHAnsi" w:hAnsiTheme="minorHAnsi" w:cstheme="minorHAnsi"/>
          <w:bCs/>
          <w:i/>
          <w:iCs/>
          <w:spacing w:val="-2"/>
          <w:sz w:val="24"/>
          <w:u w:val="single"/>
        </w:rPr>
        <w:t>C</w:t>
      </w:r>
      <w:r w:rsidRPr="003607C7">
        <w:rPr>
          <w:rFonts w:asciiTheme="minorHAnsi" w:hAnsiTheme="minorHAnsi" w:cstheme="minorHAnsi"/>
          <w:bCs/>
          <w:i/>
          <w:iCs/>
          <w:spacing w:val="-2"/>
          <w:sz w:val="24"/>
          <w:u w:val="single"/>
        </w:rPr>
        <w:t xml:space="preserve">omplexity of the </w:t>
      </w:r>
      <w:r w:rsidR="00DB6C38" w:rsidRPr="003607C7">
        <w:rPr>
          <w:rFonts w:asciiTheme="minorHAnsi" w:hAnsiTheme="minorHAnsi" w:cstheme="minorHAnsi"/>
          <w:bCs/>
          <w:i/>
          <w:iCs/>
          <w:spacing w:val="-2"/>
          <w:sz w:val="24"/>
          <w:u w:val="single"/>
        </w:rPr>
        <w:t>D</w:t>
      </w:r>
      <w:r w:rsidRPr="003607C7">
        <w:rPr>
          <w:rFonts w:asciiTheme="minorHAnsi" w:hAnsiTheme="minorHAnsi" w:cstheme="minorHAnsi"/>
          <w:bCs/>
          <w:i/>
          <w:iCs/>
          <w:spacing w:val="-2"/>
          <w:sz w:val="24"/>
          <w:u w:val="single"/>
        </w:rPr>
        <w:t xml:space="preserve">isposal </w:t>
      </w:r>
      <w:r w:rsidR="00DB6C38" w:rsidRPr="003607C7">
        <w:rPr>
          <w:rFonts w:asciiTheme="minorHAnsi" w:hAnsiTheme="minorHAnsi" w:cstheme="minorHAnsi"/>
          <w:bCs/>
          <w:i/>
          <w:iCs/>
          <w:spacing w:val="-2"/>
          <w:sz w:val="24"/>
          <w:u w:val="single"/>
        </w:rPr>
        <w:t>S</w:t>
      </w:r>
      <w:r w:rsidRPr="003607C7">
        <w:rPr>
          <w:rFonts w:asciiTheme="minorHAnsi" w:hAnsiTheme="minorHAnsi" w:cstheme="minorHAnsi"/>
          <w:bCs/>
          <w:i/>
          <w:iCs/>
          <w:spacing w:val="-2"/>
          <w:sz w:val="24"/>
          <w:u w:val="single"/>
        </w:rPr>
        <w:t>ite</w:t>
      </w:r>
      <w:r w:rsidRPr="003607C7">
        <w:rPr>
          <w:rFonts w:asciiTheme="minorHAnsi" w:hAnsiTheme="minorHAnsi" w:cstheme="minorHAnsi"/>
          <w:bCs/>
          <w:spacing w:val="-2"/>
          <w:sz w:val="24"/>
        </w:rPr>
        <w:t xml:space="preserve"> </w:t>
      </w:r>
      <w:r w:rsidR="000E61D4">
        <w:rPr>
          <w:rFonts w:asciiTheme="minorHAnsi" w:hAnsiTheme="minorHAnsi" w:cstheme="minorHAnsi"/>
          <w:bCs/>
          <w:i/>
          <w:iCs/>
          <w:spacing w:val="-2"/>
          <w:sz w:val="24"/>
        </w:rPr>
        <w:t>r</w:t>
      </w:r>
      <w:r w:rsidRPr="003607C7">
        <w:rPr>
          <w:rFonts w:asciiTheme="minorHAnsi" w:hAnsiTheme="minorHAnsi" w:cstheme="minorHAnsi"/>
          <w:bCs/>
          <w:i/>
          <w:iCs/>
          <w:spacing w:val="-2"/>
          <w:sz w:val="24"/>
        </w:rPr>
        <w:t>elative to its</w:t>
      </w:r>
      <w:r w:rsidR="00717FF4" w:rsidRPr="003607C7">
        <w:rPr>
          <w:rFonts w:asciiTheme="minorHAnsi" w:hAnsiTheme="minorHAnsi" w:cstheme="minorHAnsi"/>
          <w:bCs/>
          <w:i/>
          <w:iCs/>
          <w:spacing w:val="-2"/>
          <w:sz w:val="24"/>
        </w:rPr>
        <w:t xml:space="preserve"> </w:t>
      </w:r>
      <w:r w:rsidR="003260C5" w:rsidRPr="003607C7">
        <w:rPr>
          <w:rFonts w:asciiTheme="minorHAnsi" w:hAnsiTheme="minorHAnsi" w:cstheme="minorHAnsi"/>
          <w:bCs/>
          <w:i/>
          <w:iCs/>
          <w:spacing w:val="-2"/>
          <w:sz w:val="24"/>
        </w:rPr>
        <w:t xml:space="preserve">potential </w:t>
      </w:r>
      <w:r w:rsidRPr="003607C7">
        <w:rPr>
          <w:rFonts w:asciiTheme="minorHAnsi" w:hAnsiTheme="minorHAnsi" w:cstheme="minorHAnsi"/>
          <w:bCs/>
          <w:i/>
          <w:iCs/>
          <w:spacing w:val="-2"/>
          <w:sz w:val="24"/>
        </w:rPr>
        <w:t>impact on health, safety, public welfare</w:t>
      </w:r>
      <w:r w:rsidR="00DB6C38" w:rsidRPr="003607C7">
        <w:rPr>
          <w:rFonts w:asciiTheme="minorHAnsi" w:hAnsiTheme="minorHAnsi" w:cstheme="minorHAnsi"/>
          <w:bCs/>
          <w:i/>
          <w:iCs/>
          <w:spacing w:val="-2"/>
          <w:sz w:val="24"/>
        </w:rPr>
        <w:t>,</w:t>
      </w:r>
      <w:r w:rsidRPr="003607C7">
        <w:rPr>
          <w:rFonts w:asciiTheme="minorHAnsi" w:hAnsiTheme="minorHAnsi" w:cstheme="minorHAnsi"/>
          <w:bCs/>
          <w:i/>
          <w:iCs/>
          <w:spacing w:val="-2"/>
          <w:sz w:val="24"/>
        </w:rPr>
        <w:t xml:space="preserve"> and the environment.  </w:t>
      </w:r>
      <w:r w:rsidR="00C95741">
        <w:rPr>
          <w:rFonts w:asciiTheme="minorHAnsi" w:hAnsiTheme="minorHAnsi" w:cstheme="minorHAnsi"/>
          <w:bCs/>
          <w:spacing w:val="-2"/>
          <w:sz w:val="24"/>
        </w:rPr>
        <w:t>(Maximum 20 points)</w:t>
      </w:r>
    </w:p>
    <w:p w14:paraId="28AA614E" w14:textId="7873592C" w:rsidR="00E63104" w:rsidRPr="003607C7" w:rsidRDefault="00E63104" w:rsidP="003607C7">
      <w:pPr>
        <w:pStyle w:val="BodyText3"/>
        <w:numPr>
          <w:ilvl w:val="0"/>
          <w:numId w:val="81"/>
        </w:numPr>
        <w:tabs>
          <w:tab w:val="left" w:pos="-720"/>
          <w:tab w:val="left" w:pos="0"/>
        </w:tabs>
        <w:suppressAutoHyphens/>
        <w:jc w:val="both"/>
        <w:rPr>
          <w:rFonts w:asciiTheme="minorHAnsi" w:hAnsiTheme="minorHAnsi" w:cstheme="minorHAnsi"/>
          <w:bCs/>
          <w:spacing w:val="-2"/>
          <w:sz w:val="24"/>
        </w:rPr>
      </w:pPr>
      <w:r w:rsidRPr="003607C7">
        <w:rPr>
          <w:rFonts w:asciiTheme="minorHAnsi" w:hAnsiTheme="minorHAnsi" w:cstheme="minorHAnsi"/>
          <w:bCs/>
          <w:spacing w:val="-2"/>
          <w:sz w:val="24"/>
        </w:rPr>
        <w:t xml:space="preserve">What is the current </w:t>
      </w:r>
      <w:r w:rsidR="009723A7">
        <w:rPr>
          <w:rFonts w:asciiTheme="minorHAnsi" w:hAnsiTheme="minorHAnsi" w:cstheme="minorHAnsi"/>
          <w:bCs/>
          <w:spacing w:val="-2"/>
          <w:sz w:val="24"/>
        </w:rPr>
        <w:t>MCP</w:t>
      </w:r>
      <w:r w:rsidRPr="003607C7">
        <w:rPr>
          <w:rFonts w:asciiTheme="minorHAnsi" w:hAnsiTheme="minorHAnsi" w:cstheme="minorHAnsi"/>
          <w:bCs/>
          <w:spacing w:val="-2"/>
          <w:sz w:val="24"/>
        </w:rPr>
        <w:t xml:space="preserve"> status of the disposal site? (e.g., Tier I, Tier II, Adequately Regulated, National Priorities List</w:t>
      </w:r>
      <w:r w:rsidR="00B01BD8" w:rsidRPr="003607C7">
        <w:rPr>
          <w:rFonts w:asciiTheme="minorHAnsi" w:hAnsiTheme="minorHAnsi" w:cstheme="minorHAnsi"/>
          <w:bCs/>
          <w:spacing w:val="-2"/>
          <w:sz w:val="24"/>
        </w:rPr>
        <w:t xml:space="preserve"> disposal site, Temporary Solution</w:t>
      </w:r>
      <w:r w:rsidRPr="003607C7">
        <w:rPr>
          <w:rFonts w:asciiTheme="minorHAnsi" w:hAnsiTheme="minorHAnsi" w:cstheme="minorHAnsi"/>
          <w:bCs/>
          <w:spacing w:val="-2"/>
          <w:sz w:val="24"/>
        </w:rPr>
        <w:t>)</w:t>
      </w:r>
      <w:r w:rsidR="00473136" w:rsidRPr="009723A7">
        <w:rPr>
          <w:rFonts w:asciiTheme="minorHAnsi" w:hAnsiTheme="minorHAnsi" w:cstheme="minorHAnsi"/>
          <w:bCs/>
          <w:spacing w:val="-2"/>
          <w:sz w:val="24"/>
        </w:rPr>
        <w:t>.</w:t>
      </w:r>
    </w:p>
    <w:p w14:paraId="02808B03" w14:textId="746709FB" w:rsidR="00C95741" w:rsidRPr="00B652DE" w:rsidRDefault="00E349B2" w:rsidP="2451816C">
      <w:pPr>
        <w:pStyle w:val="ListParagraph"/>
        <w:numPr>
          <w:ilvl w:val="0"/>
          <w:numId w:val="81"/>
        </w:numPr>
        <w:suppressAutoHyphens/>
        <w:spacing w:line="276" w:lineRule="auto"/>
        <w:jc w:val="both"/>
        <w:rPr>
          <w:rFonts w:asciiTheme="minorHAnsi" w:eastAsia="Calibri" w:hAnsiTheme="minorHAnsi" w:cstheme="minorBidi"/>
          <w:color w:val="000000"/>
        </w:rPr>
      </w:pPr>
      <w:r w:rsidRPr="2451816C">
        <w:rPr>
          <w:rFonts w:asciiTheme="minorHAnsi" w:eastAsia="Calibri" w:hAnsiTheme="minorHAnsi" w:cstheme="minorBidi"/>
          <w:color w:val="000000" w:themeColor="text1"/>
        </w:rPr>
        <w:t xml:space="preserve">What is </w:t>
      </w:r>
      <w:r w:rsidR="00B01BD8" w:rsidRPr="2451816C">
        <w:rPr>
          <w:rFonts w:asciiTheme="minorHAnsi" w:eastAsia="Calibri" w:hAnsiTheme="minorHAnsi" w:cstheme="minorBidi"/>
          <w:color w:val="000000" w:themeColor="text1"/>
        </w:rPr>
        <w:t>the location</w:t>
      </w:r>
      <w:r w:rsidRPr="2451816C">
        <w:rPr>
          <w:rFonts w:asciiTheme="minorHAnsi" w:eastAsia="Calibri" w:hAnsiTheme="minorHAnsi" w:cstheme="minorBidi"/>
          <w:color w:val="000000" w:themeColor="text1"/>
        </w:rPr>
        <w:t xml:space="preserve"> of the disposal site, </w:t>
      </w:r>
      <w:r w:rsidR="001B6460" w:rsidRPr="2451816C">
        <w:rPr>
          <w:rFonts w:asciiTheme="minorHAnsi" w:eastAsia="Calibri" w:hAnsiTheme="minorHAnsi" w:cstheme="minorBidi"/>
          <w:color w:val="000000" w:themeColor="text1"/>
        </w:rPr>
        <w:t xml:space="preserve">what </w:t>
      </w:r>
      <w:r w:rsidR="00FE4EA5" w:rsidRPr="2451816C">
        <w:rPr>
          <w:rFonts w:asciiTheme="minorHAnsi" w:eastAsia="Calibri" w:hAnsiTheme="minorHAnsi" w:cstheme="minorBidi"/>
          <w:color w:val="000000" w:themeColor="text1"/>
        </w:rPr>
        <w:t xml:space="preserve">are the contaminants </w:t>
      </w:r>
      <w:r w:rsidR="007E73DD" w:rsidRPr="2451816C">
        <w:rPr>
          <w:rFonts w:asciiTheme="minorHAnsi" w:eastAsia="Calibri" w:hAnsiTheme="minorHAnsi" w:cstheme="minorBidi"/>
          <w:color w:val="000000" w:themeColor="text1"/>
        </w:rPr>
        <w:t>present,</w:t>
      </w:r>
      <w:r w:rsidR="00FE4EA5" w:rsidRPr="2451816C">
        <w:rPr>
          <w:rFonts w:asciiTheme="minorHAnsi" w:eastAsia="Calibri" w:hAnsiTheme="minorHAnsi" w:cstheme="minorBidi"/>
          <w:color w:val="000000" w:themeColor="text1"/>
        </w:rPr>
        <w:t xml:space="preserve"> and the environmental media affected (e.g., soil, groundwater, indoor air),</w:t>
      </w:r>
      <w:r w:rsidR="0094300D" w:rsidRPr="2451816C">
        <w:rPr>
          <w:rFonts w:asciiTheme="minorHAnsi" w:eastAsia="Calibri" w:hAnsiTheme="minorHAnsi" w:cstheme="minorBidi"/>
          <w:color w:val="000000" w:themeColor="text1"/>
        </w:rPr>
        <w:t xml:space="preserve"> what is the</w:t>
      </w:r>
      <w:r w:rsidR="00B01BD8" w:rsidRPr="2451816C">
        <w:rPr>
          <w:rFonts w:asciiTheme="minorHAnsi" w:eastAsia="Calibri" w:hAnsiTheme="minorHAnsi" w:cstheme="minorBidi"/>
          <w:color w:val="000000" w:themeColor="text1"/>
        </w:rPr>
        <w:t xml:space="preserve"> </w:t>
      </w:r>
      <w:r w:rsidR="00931EB3" w:rsidRPr="2451816C">
        <w:rPr>
          <w:rFonts w:asciiTheme="minorHAnsi" w:eastAsia="Calibri" w:hAnsiTheme="minorHAnsi" w:cstheme="minorBidi"/>
          <w:color w:val="000000" w:themeColor="text1"/>
        </w:rPr>
        <w:t xml:space="preserve">extent of </w:t>
      </w:r>
      <w:r w:rsidR="00B01BD8" w:rsidRPr="2451816C">
        <w:rPr>
          <w:rFonts w:asciiTheme="minorHAnsi" w:eastAsia="Calibri" w:hAnsiTheme="minorHAnsi" w:cstheme="minorBidi"/>
          <w:color w:val="000000" w:themeColor="text1"/>
        </w:rPr>
        <w:t>contamination</w:t>
      </w:r>
      <w:r w:rsidRPr="2451816C">
        <w:rPr>
          <w:rFonts w:asciiTheme="minorHAnsi" w:eastAsia="Calibri" w:hAnsiTheme="minorHAnsi" w:cstheme="minorBidi"/>
          <w:color w:val="000000" w:themeColor="text1"/>
        </w:rPr>
        <w:t xml:space="preserve">, </w:t>
      </w:r>
      <w:r w:rsidR="00931EB3" w:rsidRPr="2451816C">
        <w:rPr>
          <w:rFonts w:asciiTheme="minorHAnsi" w:eastAsia="Calibri" w:hAnsiTheme="minorHAnsi" w:cstheme="minorBidi"/>
          <w:color w:val="000000" w:themeColor="text1"/>
        </w:rPr>
        <w:t>and</w:t>
      </w:r>
      <w:r w:rsidR="00B01BD8" w:rsidRPr="2451816C">
        <w:rPr>
          <w:rFonts w:asciiTheme="minorHAnsi" w:eastAsia="Calibri" w:hAnsiTheme="minorHAnsi" w:cstheme="minorBidi"/>
          <w:color w:val="000000" w:themeColor="text1"/>
        </w:rPr>
        <w:t xml:space="preserve"> primary </w:t>
      </w:r>
      <w:r w:rsidR="00931EB3" w:rsidRPr="2451816C">
        <w:rPr>
          <w:rFonts w:asciiTheme="minorHAnsi" w:eastAsia="Calibri" w:hAnsiTheme="minorHAnsi" w:cstheme="minorBidi"/>
          <w:color w:val="000000" w:themeColor="text1"/>
        </w:rPr>
        <w:t>exposure concerns</w:t>
      </w:r>
      <w:r w:rsidR="0094300D" w:rsidRPr="2451816C">
        <w:rPr>
          <w:rFonts w:asciiTheme="minorHAnsi" w:eastAsia="Calibri" w:hAnsiTheme="minorHAnsi" w:cstheme="minorBidi"/>
          <w:color w:val="000000" w:themeColor="text1"/>
        </w:rPr>
        <w:t xml:space="preserve"> (known or potential impacts to </w:t>
      </w:r>
      <w:r w:rsidR="006B1DAE" w:rsidRPr="2451816C">
        <w:rPr>
          <w:rFonts w:asciiTheme="minorHAnsi" w:eastAsia="Calibri" w:hAnsiTheme="minorHAnsi" w:cstheme="minorBidi"/>
          <w:color w:val="000000" w:themeColor="text1"/>
        </w:rPr>
        <w:t>human health and the environment)</w:t>
      </w:r>
      <w:r w:rsidR="00931EB3" w:rsidRPr="2451816C">
        <w:rPr>
          <w:rFonts w:asciiTheme="minorHAnsi" w:eastAsia="Calibri" w:hAnsiTheme="minorHAnsi" w:cstheme="minorBidi"/>
          <w:color w:val="000000" w:themeColor="text1"/>
        </w:rPr>
        <w:t>?</w:t>
      </w:r>
      <w:r w:rsidR="00CB5580" w:rsidRPr="2451816C">
        <w:rPr>
          <w:rFonts w:asciiTheme="minorHAnsi" w:eastAsia="Calibri" w:hAnsiTheme="minorHAnsi" w:cstheme="minorBidi"/>
          <w:color w:val="000000" w:themeColor="text1"/>
        </w:rPr>
        <w:t xml:space="preserve">  </w:t>
      </w:r>
    </w:p>
    <w:p w14:paraId="1667FCA1" w14:textId="3D013186" w:rsidR="00931EB3" w:rsidRPr="00B652DE" w:rsidRDefault="00C95741" w:rsidP="003607C7">
      <w:pPr>
        <w:pStyle w:val="ListParagraph"/>
        <w:numPr>
          <w:ilvl w:val="0"/>
          <w:numId w:val="81"/>
        </w:numPr>
        <w:tabs>
          <w:tab w:val="left" w:pos="-720"/>
          <w:tab w:val="left" w:pos="0"/>
        </w:tabs>
        <w:suppressAutoHyphens/>
        <w:spacing w:line="276" w:lineRule="auto"/>
        <w:jc w:val="both"/>
        <w:rPr>
          <w:rFonts w:asciiTheme="minorHAnsi" w:eastAsia="Calibri" w:hAnsiTheme="minorHAnsi" w:cstheme="minorHAnsi"/>
          <w:color w:val="000000"/>
        </w:rPr>
      </w:pPr>
      <w:r w:rsidRPr="00B652DE">
        <w:rPr>
          <w:rFonts w:asciiTheme="minorHAnsi" w:eastAsia="Calibri" w:hAnsiTheme="minorHAnsi" w:cstheme="minorHAnsi"/>
          <w:color w:val="000000"/>
        </w:rPr>
        <w:t>What t</w:t>
      </w:r>
      <w:r w:rsidR="00CB5580" w:rsidRPr="00B652DE">
        <w:rPr>
          <w:rFonts w:asciiTheme="minorHAnsi" w:eastAsia="Calibri" w:hAnsiTheme="minorHAnsi" w:cstheme="minorHAnsi"/>
          <w:color w:val="000000"/>
        </w:rPr>
        <w:t>ype of response actions are ongoing? (e.g., Phase investigations, Immediate Response Actions, Release A</w:t>
      </w:r>
      <w:r w:rsidRPr="00B652DE">
        <w:rPr>
          <w:rFonts w:asciiTheme="minorHAnsi" w:eastAsia="Calibri" w:hAnsiTheme="minorHAnsi" w:cstheme="minorHAnsi"/>
          <w:color w:val="000000"/>
        </w:rPr>
        <w:t>batement Measures, etc.)</w:t>
      </w:r>
      <w:r w:rsidR="00CB5580" w:rsidRPr="00B652DE">
        <w:rPr>
          <w:rFonts w:asciiTheme="minorHAnsi" w:eastAsia="Calibri" w:hAnsiTheme="minorHAnsi" w:cstheme="minorHAnsi"/>
          <w:color w:val="000000"/>
        </w:rPr>
        <w:t xml:space="preserve"> </w:t>
      </w:r>
    </w:p>
    <w:p w14:paraId="12FC8C97" w14:textId="77777777" w:rsidR="00B01BD8" w:rsidRPr="00B652DE" w:rsidRDefault="00B01BD8" w:rsidP="003607C7">
      <w:pPr>
        <w:tabs>
          <w:tab w:val="left" w:pos="-720"/>
          <w:tab w:val="left" w:pos="0"/>
        </w:tabs>
        <w:suppressAutoHyphens/>
        <w:spacing w:line="276" w:lineRule="auto"/>
        <w:jc w:val="both"/>
        <w:rPr>
          <w:rFonts w:asciiTheme="minorHAnsi" w:eastAsia="Calibri" w:hAnsiTheme="minorHAnsi" w:cstheme="minorHAnsi"/>
          <w:color w:val="000000"/>
        </w:rPr>
      </w:pPr>
    </w:p>
    <w:p w14:paraId="1EB41B12" w14:textId="7A519883" w:rsidR="00B01BD8" w:rsidRPr="003607C7" w:rsidRDefault="002F410D" w:rsidP="003607C7">
      <w:pPr>
        <w:pStyle w:val="ListParagraph"/>
        <w:numPr>
          <w:ilvl w:val="0"/>
          <w:numId w:val="80"/>
        </w:numPr>
        <w:jc w:val="both"/>
        <w:rPr>
          <w:rFonts w:asciiTheme="minorHAnsi" w:hAnsiTheme="minorHAnsi" w:cstheme="minorHAnsi"/>
          <w:spacing w:val="-3"/>
        </w:rPr>
      </w:pPr>
      <w:r w:rsidRPr="003607C7">
        <w:rPr>
          <w:rFonts w:asciiTheme="minorHAnsi" w:hAnsiTheme="minorHAnsi" w:cstheme="minorHAnsi"/>
          <w:i/>
          <w:iCs/>
          <w:u w:val="single"/>
        </w:rPr>
        <w:lastRenderedPageBreak/>
        <w:t xml:space="preserve">Connection to </w:t>
      </w:r>
      <w:r w:rsidR="00DB6C38" w:rsidRPr="003607C7">
        <w:rPr>
          <w:rFonts w:asciiTheme="minorHAnsi" w:hAnsiTheme="minorHAnsi" w:cstheme="minorHAnsi"/>
          <w:i/>
          <w:iCs/>
          <w:u w:val="single"/>
        </w:rPr>
        <w:t xml:space="preserve">Waste Site Cleanup </w:t>
      </w:r>
      <w:r w:rsidRPr="003607C7">
        <w:rPr>
          <w:rFonts w:asciiTheme="minorHAnsi" w:hAnsiTheme="minorHAnsi" w:cstheme="minorHAnsi"/>
          <w:i/>
          <w:iCs/>
          <w:u w:val="single"/>
        </w:rPr>
        <w:t>Program Goals:</w:t>
      </w:r>
      <w:r w:rsidRPr="003607C7">
        <w:rPr>
          <w:rFonts w:asciiTheme="minorHAnsi" w:hAnsiTheme="minorHAnsi" w:cstheme="minorHAnsi"/>
        </w:rPr>
        <w:t xml:space="preserve">  </w:t>
      </w:r>
      <w:r w:rsidR="005F78CD" w:rsidRPr="00B652DE">
        <w:rPr>
          <w:rFonts w:asciiTheme="minorHAnsi" w:hAnsiTheme="minorHAnsi" w:cstheme="minorHAnsi"/>
          <w:i/>
          <w:iCs/>
        </w:rPr>
        <w:t>Relationship of proposed project to the impacts of the disposal site on health, safety, public welfare, and the environment</w:t>
      </w:r>
      <w:r w:rsidR="00DB6C38" w:rsidRPr="00B652DE">
        <w:rPr>
          <w:rFonts w:asciiTheme="minorHAnsi" w:hAnsiTheme="minorHAnsi" w:cstheme="minorHAnsi"/>
          <w:i/>
          <w:iCs/>
        </w:rPr>
        <w:t>.</w:t>
      </w:r>
      <w:r w:rsidR="00C95741" w:rsidRPr="00B652DE">
        <w:rPr>
          <w:rFonts w:asciiTheme="minorHAnsi" w:hAnsiTheme="minorHAnsi" w:cstheme="minorHAnsi"/>
          <w:i/>
          <w:iCs/>
        </w:rPr>
        <w:t xml:space="preserve"> </w:t>
      </w:r>
      <w:r w:rsidR="00C95741">
        <w:rPr>
          <w:rFonts w:asciiTheme="minorHAnsi" w:hAnsiTheme="minorHAnsi" w:cstheme="minorHAnsi"/>
        </w:rPr>
        <w:t>(Maximum 15 points)</w:t>
      </w:r>
    </w:p>
    <w:p w14:paraId="0A5CF963" w14:textId="060D5CED" w:rsidR="00BA7A01" w:rsidRPr="003607C7" w:rsidRDefault="00BA7A01" w:rsidP="003607C7">
      <w:pPr>
        <w:pStyle w:val="ListParagraph"/>
        <w:numPr>
          <w:ilvl w:val="0"/>
          <w:numId w:val="82"/>
        </w:numPr>
        <w:tabs>
          <w:tab w:val="left" w:pos="360"/>
          <w:tab w:val="left" w:pos="715"/>
          <w:tab w:val="left" w:pos="1075"/>
          <w:tab w:val="left" w:pos="1435"/>
          <w:tab w:val="left" w:pos="1795"/>
          <w:tab w:val="left" w:pos="2155"/>
          <w:tab w:val="right" w:leader="dot" w:pos="7800"/>
        </w:tabs>
        <w:suppressAutoHyphens/>
        <w:jc w:val="both"/>
        <w:rPr>
          <w:rFonts w:asciiTheme="minorHAnsi" w:hAnsiTheme="minorHAnsi" w:cstheme="minorHAnsi"/>
          <w:spacing w:val="-3"/>
        </w:rPr>
      </w:pPr>
      <w:r w:rsidRPr="003607C7">
        <w:rPr>
          <w:rFonts w:asciiTheme="minorHAnsi" w:hAnsiTheme="minorHAnsi" w:cstheme="minorHAnsi"/>
          <w:spacing w:val="-3"/>
        </w:rPr>
        <w:t xml:space="preserve">Does the proposed project clearly identify </w:t>
      </w:r>
      <w:r w:rsidR="00B01BD8" w:rsidRPr="003607C7">
        <w:rPr>
          <w:rFonts w:asciiTheme="minorHAnsi" w:hAnsiTheme="minorHAnsi" w:cstheme="minorHAnsi"/>
          <w:spacing w:val="-3"/>
        </w:rPr>
        <w:t xml:space="preserve">disposal site impacts to </w:t>
      </w:r>
      <w:r w:rsidRPr="003607C7">
        <w:rPr>
          <w:rFonts w:asciiTheme="minorHAnsi" w:hAnsiTheme="minorHAnsi" w:cstheme="minorHAnsi"/>
          <w:spacing w:val="-3"/>
        </w:rPr>
        <w:t xml:space="preserve">health, safety, and public welfare of </w:t>
      </w:r>
      <w:r w:rsidR="007B47E1" w:rsidRPr="003607C7">
        <w:rPr>
          <w:rFonts w:asciiTheme="minorHAnsi" w:hAnsiTheme="minorHAnsi" w:cstheme="minorHAnsi"/>
          <w:spacing w:val="-3"/>
        </w:rPr>
        <w:t xml:space="preserve">affected </w:t>
      </w:r>
      <w:r w:rsidRPr="003607C7">
        <w:rPr>
          <w:rFonts w:asciiTheme="minorHAnsi" w:hAnsiTheme="minorHAnsi" w:cstheme="minorHAnsi"/>
          <w:spacing w:val="-3"/>
        </w:rPr>
        <w:t xml:space="preserve">individuals and/or the community, and the </w:t>
      </w:r>
      <w:r w:rsidR="00B01BD8" w:rsidRPr="003607C7">
        <w:rPr>
          <w:rFonts w:asciiTheme="minorHAnsi" w:hAnsiTheme="minorHAnsi" w:cstheme="minorHAnsi"/>
          <w:spacing w:val="-3"/>
        </w:rPr>
        <w:t>environment</w:t>
      </w:r>
      <w:r w:rsidRPr="003607C7">
        <w:rPr>
          <w:rFonts w:asciiTheme="minorHAnsi" w:hAnsiTheme="minorHAnsi" w:cstheme="minorHAnsi"/>
          <w:spacing w:val="-3"/>
        </w:rPr>
        <w:t xml:space="preserve">? </w:t>
      </w:r>
    </w:p>
    <w:p w14:paraId="21677112" w14:textId="329C2044" w:rsidR="00B01BD8" w:rsidRPr="00F5648F" w:rsidRDefault="00BA7A01" w:rsidP="003607C7">
      <w:pPr>
        <w:pStyle w:val="ListParagraph"/>
        <w:numPr>
          <w:ilvl w:val="0"/>
          <w:numId w:val="82"/>
        </w:numPr>
        <w:tabs>
          <w:tab w:val="left" w:pos="360"/>
          <w:tab w:val="left" w:pos="715"/>
          <w:tab w:val="left" w:pos="1075"/>
          <w:tab w:val="left" w:pos="1435"/>
          <w:tab w:val="left" w:pos="1795"/>
          <w:tab w:val="left" w:pos="2155"/>
          <w:tab w:val="right" w:leader="dot" w:pos="7800"/>
        </w:tabs>
        <w:suppressAutoHyphens/>
        <w:jc w:val="both"/>
        <w:rPr>
          <w:rFonts w:asciiTheme="minorHAnsi" w:hAnsiTheme="minorHAnsi" w:cstheme="minorHAnsi"/>
          <w:bCs/>
          <w:spacing w:val="-2"/>
        </w:rPr>
      </w:pPr>
      <w:r w:rsidRPr="00F5648F">
        <w:rPr>
          <w:rFonts w:asciiTheme="minorHAnsi" w:hAnsiTheme="minorHAnsi" w:cstheme="minorHAnsi"/>
          <w:spacing w:val="-3"/>
        </w:rPr>
        <w:t xml:space="preserve">Does the </w:t>
      </w:r>
      <w:r w:rsidR="00B01BD8" w:rsidRPr="00F5648F">
        <w:rPr>
          <w:rFonts w:asciiTheme="minorHAnsi" w:hAnsiTheme="minorHAnsi" w:cstheme="minorHAnsi"/>
          <w:spacing w:val="-3"/>
        </w:rPr>
        <w:t>proposed project</w:t>
      </w:r>
      <w:r w:rsidR="007B47E1" w:rsidRPr="00F5648F">
        <w:rPr>
          <w:rFonts w:asciiTheme="minorHAnsi" w:hAnsiTheme="minorHAnsi" w:cstheme="minorHAnsi"/>
          <w:spacing w:val="-3"/>
        </w:rPr>
        <w:t xml:space="preserve"> describe </w:t>
      </w:r>
      <w:r w:rsidR="009723A7" w:rsidRPr="00F5648F">
        <w:rPr>
          <w:rFonts w:asciiTheme="minorHAnsi" w:hAnsiTheme="minorHAnsi" w:cstheme="minorHAnsi"/>
          <w:spacing w:val="-3"/>
        </w:rPr>
        <w:t xml:space="preserve">specific </w:t>
      </w:r>
      <w:r w:rsidR="007B47E1" w:rsidRPr="00F5648F">
        <w:rPr>
          <w:rFonts w:asciiTheme="minorHAnsi" w:hAnsiTheme="minorHAnsi" w:cstheme="minorHAnsi"/>
          <w:spacing w:val="-3"/>
        </w:rPr>
        <w:t>activities</w:t>
      </w:r>
      <w:r w:rsidR="00FD490C" w:rsidRPr="00F5648F">
        <w:rPr>
          <w:rFonts w:asciiTheme="minorHAnsi" w:hAnsiTheme="minorHAnsi" w:cstheme="minorHAnsi"/>
          <w:spacing w:val="-3"/>
        </w:rPr>
        <w:t xml:space="preserve"> intended to </w:t>
      </w:r>
      <w:r w:rsidR="009723A7" w:rsidRPr="00F5648F">
        <w:rPr>
          <w:rFonts w:asciiTheme="minorHAnsi" w:hAnsiTheme="minorHAnsi" w:cstheme="minorHAnsi"/>
          <w:spacing w:val="-3"/>
        </w:rPr>
        <w:t>evaluate technical reports</w:t>
      </w:r>
      <w:r w:rsidR="00014CAF" w:rsidRPr="00F5648F">
        <w:rPr>
          <w:rFonts w:asciiTheme="minorHAnsi" w:hAnsiTheme="minorHAnsi" w:cstheme="minorHAnsi"/>
          <w:spacing w:val="-3"/>
        </w:rPr>
        <w:t xml:space="preserve"> and data used as the basis for </w:t>
      </w:r>
      <w:r w:rsidR="00C95741" w:rsidRPr="00F5648F">
        <w:rPr>
          <w:rFonts w:asciiTheme="minorHAnsi" w:hAnsiTheme="minorHAnsi" w:cstheme="minorHAnsi"/>
          <w:spacing w:val="-3"/>
        </w:rPr>
        <w:t xml:space="preserve">risk assessment and </w:t>
      </w:r>
      <w:r w:rsidR="009723A7" w:rsidRPr="00F5648F">
        <w:rPr>
          <w:rFonts w:asciiTheme="minorHAnsi" w:hAnsiTheme="minorHAnsi" w:cstheme="minorHAnsi"/>
          <w:spacing w:val="-3"/>
        </w:rPr>
        <w:t>cleanup decisions</w:t>
      </w:r>
      <w:r w:rsidR="00014CAF" w:rsidRPr="00F5648F">
        <w:rPr>
          <w:rFonts w:asciiTheme="minorHAnsi" w:hAnsiTheme="minorHAnsi" w:cstheme="minorHAnsi"/>
          <w:spacing w:val="-3"/>
        </w:rPr>
        <w:t xml:space="preserve"> at the disposal site?</w:t>
      </w:r>
    </w:p>
    <w:p w14:paraId="3B379E43" w14:textId="77777777" w:rsidR="00014CAF" w:rsidRPr="00F5648F" w:rsidRDefault="00014CAF" w:rsidP="003607C7">
      <w:pPr>
        <w:pStyle w:val="ListParagraph"/>
        <w:tabs>
          <w:tab w:val="left" w:pos="360"/>
          <w:tab w:val="left" w:pos="715"/>
          <w:tab w:val="left" w:pos="1075"/>
          <w:tab w:val="left" w:pos="1435"/>
          <w:tab w:val="left" w:pos="1795"/>
          <w:tab w:val="left" w:pos="2155"/>
          <w:tab w:val="right" w:leader="dot" w:pos="7800"/>
        </w:tabs>
        <w:suppressAutoHyphens/>
        <w:jc w:val="both"/>
        <w:rPr>
          <w:rFonts w:asciiTheme="minorHAnsi" w:hAnsiTheme="minorHAnsi" w:cstheme="minorHAnsi"/>
          <w:bCs/>
          <w:spacing w:val="-2"/>
        </w:rPr>
      </w:pPr>
    </w:p>
    <w:p w14:paraId="7732F1BF" w14:textId="434718CD" w:rsidR="00931EB3" w:rsidRPr="00F5648F" w:rsidRDefault="00D845FF" w:rsidP="003607C7">
      <w:pPr>
        <w:pStyle w:val="BodyText3"/>
        <w:numPr>
          <w:ilvl w:val="0"/>
          <w:numId w:val="80"/>
        </w:numPr>
        <w:tabs>
          <w:tab w:val="left" w:pos="-720"/>
          <w:tab w:val="left" w:pos="0"/>
        </w:tabs>
        <w:suppressAutoHyphens/>
        <w:jc w:val="both"/>
        <w:rPr>
          <w:rFonts w:asciiTheme="minorHAnsi" w:hAnsiTheme="minorHAnsi" w:cstheme="minorHAnsi"/>
          <w:bCs/>
          <w:spacing w:val="-2"/>
          <w:sz w:val="24"/>
        </w:rPr>
      </w:pPr>
      <w:r w:rsidRPr="00F5648F">
        <w:rPr>
          <w:rFonts w:asciiTheme="minorHAnsi" w:hAnsiTheme="minorHAnsi" w:cstheme="minorHAnsi"/>
          <w:bCs/>
          <w:i/>
          <w:iCs/>
          <w:spacing w:val="-2"/>
          <w:sz w:val="24"/>
          <w:u w:val="single"/>
        </w:rPr>
        <w:t>Promote</w:t>
      </w:r>
      <w:r w:rsidR="00DB6C38" w:rsidRPr="00F5648F">
        <w:rPr>
          <w:rFonts w:asciiTheme="minorHAnsi" w:hAnsiTheme="minorHAnsi" w:cstheme="minorHAnsi"/>
          <w:bCs/>
          <w:i/>
          <w:iCs/>
          <w:spacing w:val="-2"/>
          <w:sz w:val="24"/>
          <w:u w:val="single"/>
        </w:rPr>
        <w:t xml:space="preserve"> P</w:t>
      </w:r>
      <w:r w:rsidRPr="00F5648F">
        <w:rPr>
          <w:rFonts w:asciiTheme="minorHAnsi" w:hAnsiTheme="minorHAnsi" w:cstheme="minorHAnsi"/>
          <w:bCs/>
          <w:i/>
          <w:iCs/>
          <w:spacing w:val="-2"/>
          <w:sz w:val="24"/>
          <w:u w:val="single"/>
        </w:rPr>
        <w:t xml:space="preserve">ublic </w:t>
      </w:r>
      <w:r w:rsidR="00DB6C38" w:rsidRPr="00F5648F">
        <w:rPr>
          <w:rFonts w:asciiTheme="minorHAnsi" w:hAnsiTheme="minorHAnsi" w:cstheme="minorHAnsi"/>
          <w:bCs/>
          <w:i/>
          <w:iCs/>
          <w:spacing w:val="-2"/>
          <w:sz w:val="24"/>
          <w:u w:val="single"/>
        </w:rPr>
        <w:t>A</w:t>
      </w:r>
      <w:r w:rsidRPr="00F5648F">
        <w:rPr>
          <w:rFonts w:asciiTheme="minorHAnsi" w:hAnsiTheme="minorHAnsi" w:cstheme="minorHAnsi"/>
          <w:bCs/>
          <w:i/>
          <w:iCs/>
          <w:spacing w:val="-2"/>
          <w:sz w:val="24"/>
          <w:u w:val="single"/>
        </w:rPr>
        <w:t>wareness:</w:t>
      </w:r>
      <w:r w:rsidRPr="00F5648F">
        <w:rPr>
          <w:rFonts w:asciiTheme="minorHAnsi" w:hAnsiTheme="minorHAnsi" w:cstheme="minorHAnsi"/>
          <w:bCs/>
          <w:i/>
          <w:iCs/>
          <w:spacing w:val="-2"/>
          <w:sz w:val="24"/>
        </w:rPr>
        <w:t xml:space="preserve">  </w:t>
      </w:r>
      <w:r w:rsidR="005F78CD" w:rsidRPr="00F5648F">
        <w:rPr>
          <w:rFonts w:asciiTheme="minorHAnsi" w:hAnsiTheme="minorHAnsi" w:cstheme="minorHAnsi"/>
          <w:bCs/>
          <w:i/>
          <w:iCs/>
          <w:spacing w:val="-2"/>
          <w:sz w:val="24"/>
        </w:rPr>
        <w:t xml:space="preserve">Potential of proposed project to foster increased public awareness </w:t>
      </w:r>
      <w:r w:rsidR="00155FB0" w:rsidRPr="00F5648F">
        <w:rPr>
          <w:rFonts w:asciiTheme="minorHAnsi" w:hAnsiTheme="minorHAnsi" w:cstheme="minorHAnsi"/>
          <w:bCs/>
          <w:i/>
          <w:iCs/>
          <w:spacing w:val="-2"/>
          <w:sz w:val="24"/>
        </w:rPr>
        <w:t xml:space="preserve">and understanding </w:t>
      </w:r>
      <w:r w:rsidR="005F78CD" w:rsidRPr="00F5648F">
        <w:rPr>
          <w:rFonts w:asciiTheme="minorHAnsi" w:hAnsiTheme="minorHAnsi" w:cstheme="minorHAnsi"/>
          <w:bCs/>
          <w:i/>
          <w:iCs/>
          <w:spacing w:val="-2"/>
          <w:sz w:val="24"/>
        </w:rPr>
        <w:t>of disposal site response actions and issues</w:t>
      </w:r>
      <w:r w:rsidR="00DB6C38" w:rsidRPr="00F5648F">
        <w:rPr>
          <w:rFonts w:asciiTheme="minorHAnsi" w:hAnsiTheme="minorHAnsi" w:cstheme="minorHAnsi"/>
          <w:bCs/>
          <w:i/>
          <w:iCs/>
          <w:spacing w:val="-2"/>
          <w:sz w:val="24"/>
        </w:rPr>
        <w:t xml:space="preserve"> </w:t>
      </w:r>
      <w:r w:rsidR="00931EB3" w:rsidRPr="00F5648F">
        <w:rPr>
          <w:rFonts w:asciiTheme="minorHAnsi" w:hAnsiTheme="minorHAnsi" w:cstheme="minorHAnsi"/>
          <w:bCs/>
          <w:i/>
          <w:iCs/>
          <w:spacing w:val="-2"/>
          <w:sz w:val="24"/>
        </w:rPr>
        <w:t>a</w:t>
      </w:r>
      <w:r w:rsidR="005F78CD" w:rsidRPr="00F5648F">
        <w:rPr>
          <w:rFonts w:asciiTheme="minorHAnsi" w:hAnsiTheme="minorHAnsi" w:cstheme="minorHAnsi"/>
          <w:bCs/>
          <w:i/>
          <w:iCs/>
          <w:spacing w:val="-2"/>
          <w:sz w:val="24"/>
        </w:rPr>
        <w:t>nd increased public participation in response actions at the disposal site</w:t>
      </w:r>
      <w:r w:rsidR="00DB6C38" w:rsidRPr="00F5648F">
        <w:rPr>
          <w:rFonts w:asciiTheme="minorHAnsi" w:hAnsiTheme="minorHAnsi" w:cstheme="minorHAnsi"/>
          <w:bCs/>
          <w:i/>
          <w:iCs/>
          <w:spacing w:val="-2"/>
          <w:sz w:val="24"/>
        </w:rPr>
        <w:t>.</w:t>
      </w:r>
      <w:r w:rsidR="00C95741" w:rsidRPr="00F5648F">
        <w:rPr>
          <w:rFonts w:asciiTheme="minorHAnsi" w:hAnsiTheme="minorHAnsi" w:cstheme="minorHAnsi"/>
          <w:bCs/>
          <w:spacing w:val="-2"/>
          <w:sz w:val="24"/>
        </w:rPr>
        <w:t xml:space="preserve"> (Maximum 15 points)</w:t>
      </w:r>
    </w:p>
    <w:p w14:paraId="3433ABA7" w14:textId="538C5B8A" w:rsidR="00C77652" w:rsidRPr="00F5648F" w:rsidRDefault="00C77652" w:rsidP="003607C7">
      <w:pPr>
        <w:pStyle w:val="BodyText3"/>
        <w:numPr>
          <w:ilvl w:val="0"/>
          <w:numId w:val="83"/>
        </w:numPr>
        <w:tabs>
          <w:tab w:val="left" w:pos="-720"/>
          <w:tab w:val="left" w:pos="0"/>
        </w:tabs>
        <w:suppressAutoHyphens/>
        <w:jc w:val="both"/>
        <w:rPr>
          <w:rFonts w:asciiTheme="minorHAnsi" w:hAnsiTheme="minorHAnsi" w:cstheme="minorHAnsi"/>
          <w:bCs/>
          <w:spacing w:val="-2"/>
          <w:sz w:val="24"/>
        </w:rPr>
      </w:pPr>
      <w:r w:rsidRPr="00F5648F">
        <w:rPr>
          <w:rFonts w:asciiTheme="minorHAnsi" w:hAnsiTheme="minorHAnsi" w:cstheme="minorHAnsi"/>
          <w:bCs/>
          <w:spacing w:val="-2"/>
          <w:sz w:val="24"/>
        </w:rPr>
        <w:t xml:space="preserve">Does the proposed project include activities </w:t>
      </w:r>
      <w:r w:rsidR="00264655" w:rsidRPr="00F5648F">
        <w:rPr>
          <w:rFonts w:asciiTheme="minorHAnsi" w:hAnsiTheme="minorHAnsi" w:cstheme="minorHAnsi"/>
          <w:bCs/>
          <w:spacing w:val="-2"/>
          <w:sz w:val="24"/>
        </w:rPr>
        <w:t xml:space="preserve">and strategies </w:t>
      </w:r>
      <w:r w:rsidRPr="00F5648F">
        <w:rPr>
          <w:rFonts w:asciiTheme="minorHAnsi" w:hAnsiTheme="minorHAnsi" w:cstheme="minorHAnsi"/>
          <w:bCs/>
          <w:spacing w:val="-2"/>
          <w:sz w:val="24"/>
        </w:rPr>
        <w:t>intended to increase public awareness and understanding of response actions at the disposal site?</w:t>
      </w:r>
    </w:p>
    <w:p w14:paraId="54E9D6BF" w14:textId="400E57C2" w:rsidR="00C77652" w:rsidRPr="00F5648F" w:rsidRDefault="00C77652" w:rsidP="003607C7">
      <w:pPr>
        <w:pStyle w:val="BodyText3"/>
        <w:numPr>
          <w:ilvl w:val="0"/>
          <w:numId w:val="83"/>
        </w:numPr>
        <w:tabs>
          <w:tab w:val="left" w:pos="-720"/>
          <w:tab w:val="left" w:pos="0"/>
        </w:tabs>
        <w:suppressAutoHyphens/>
        <w:jc w:val="both"/>
        <w:rPr>
          <w:rFonts w:asciiTheme="minorHAnsi" w:hAnsiTheme="minorHAnsi" w:cstheme="minorHAnsi"/>
          <w:bCs/>
          <w:spacing w:val="-2"/>
          <w:sz w:val="24"/>
        </w:rPr>
      </w:pPr>
      <w:r w:rsidRPr="00F5648F">
        <w:rPr>
          <w:rFonts w:asciiTheme="minorHAnsi" w:hAnsiTheme="minorHAnsi" w:cstheme="minorHAnsi"/>
          <w:spacing w:val="-3"/>
          <w:sz w:val="24"/>
        </w:rPr>
        <w:t xml:space="preserve">Does the proposed project provide for a variety of opportunities for the community to interactively discuss the issues and impacts of the disposal site and </w:t>
      </w:r>
      <w:r w:rsidR="00264655" w:rsidRPr="00F5648F">
        <w:rPr>
          <w:rFonts w:asciiTheme="minorHAnsi" w:hAnsiTheme="minorHAnsi" w:cstheme="minorHAnsi"/>
          <w:spacing w:val="-3"/>
          <w:sz w:val="24"/>
        </w:rPr>
        <w:t xml:space="preserve">influence </w:t>
      </w:r>
      <w:r w:rsidRPr="00F5648F">
        <w:rPr>
          <w:rFonts w:asciiTheme="minorHAnsi" w:hAnsiTheme="minorHAnsi" w:cstheme="minorHAnsi"/>
          <w:spacing w:val="-3"/>
          <w:sz w:val="24"/>
        </w:rPr>
        <w:t xml:space="preserve">cleanup </w:t>
      </w:r>
      <w:r w:rsidR="00264655" w:rsidRPr="00F5648F">
        <w:rPr>
          <w:rFonts w:asciiTheme="minorHAnsi" w:hAnsiTheme="minorHAnsi" w:cstheme="minorHAnsi"/>
          <w:spacing w:val="-3"/>
          <w:sz w:val="24"/>
        </w:rPr>
        <w:t>decisions</w:t>
      </w:r>
      <w:r w:rsidRPr="00F5648F">
        <w:rPr>
          <w:rFonts w:asciiTheme="minorHAnsi" w:hAnsiTheme="minorHAnsi" w:cstheme="minorHAnsi"/>
          <w:spacing w:val="-3"/>
          <w:sz w:val="24"/>
        </w:rPr>
        <w:t>?</w:t>
      </w:r>
    </w:p>
    <w:p w14:paraId="00B1E8BE" w14:textId="77777777" w:rsidR="00C77652" w:rsidRPr="00F5648F" w:rsidRDefault="00C77652" w:rsidP="009723A7">
      <w:pPr>
        <w:pStyle w:val="BodyText3"/>
        <w:tabs>
          <w:tab w:val="left" w:pos="-720"/>
          <w:tab w:val="left" w:pos="0"/>
        </w:tabs>
        <w:suppressAutoHyphens/>
        <w:jc w:val="both"/>
        <w:rPr>
          <w:rFonts w:asciiTheme="minorHAnsi" w:hAnsiTheme="minorHAnsi" w:cstheme="minorHAnsi"/>
          <w:bCs/>
          <w:spacing w:val="-2"/>
          <w:sz w:val="24"/>
        </w:rPr>
      </w:pPr>
    </w:p>
    <w:p w14:paraId="01B13C17" w14:textId="196C1103" w:rsidR="005F78CD" w:rsidRPr="003607C7" w:rsidRDefault="00D845FF" w:rsidP="003607C7">
      <w:pPr>
        <w:pStyle w:val="BodyText3"/>
        <w:numPr>
          <w:ilvl w:val="0"/>
          <w:numId w:val="80"/>
        </w:numPr>
        <w:tabs>
          <w:tab w:val="left" w:pos="-720"/>
          <w:tab w:val="left" w:pos="0"/>
        </w:tabs>
        <w:suppressAutoHyphens/>
        <w:jc w:val="both"/>
        <w:rPr>
          <w:rFonts w:asciiTheme="minorHAnsi" w:hAnsiTheme="minorHAnsi" w:cstheme="minorHAnsi"/>
          <w:bCs/>
          <w:spacing w:val="-2"/>
          <w:sz w:val="24"/>
        </w:rPr>
      </w:pPr>
      <w:r w:rsidRPr="00F5648F">
        <w:rPr>
          <w:rFonts w:asciiTheme="minorHAnsi" w:hAnsiTheme="minorHAnsi" w:cstheme="minorHAnsi"/>
          <w:bCs/>
          <w:i/>
          <w:iCs/>
          <w:spacing w:val="-2"/>
          <w:sz w:val="24"/>
          <w:u w:val="single"/>
        </w:rPr>
        <w:t xml:space="preserve">Outreach </w:t>
      </w:r>
      <w:r w:rsidR="00DB6C38" w:rsidRPr="00F5648F">
        <w:rPr>
          <w:rFonts w:asciiTheme="minorHAnsi" w:hAnsiTheme="minorHAnsi" w:cstheme="minorHAnsi"/>
          <w:bCs/>
          <w:i/>
          <w:iCs/>
          <w:spacing w:val="-2"/>
          <w:sz w:val="24"/>
          <w:u w:val="single"/>
        </w:rPr>
        <w:t>C</w:t>
      </w:r>
      <w:r w:rsidRPr="00F5648F">
        <w:rPr>
          <w:rFonts w:asciiTheme="minorHAnsi" w:hAnsiTheme="minorHAnsi" w:cstheme="minorHAnsi"/>
          <w:bCs/>
          <w:i/>
          <w:iCs/>
          <w:spacing w:val="-2"/>
          <w:sz w:val="24"/>
          <w:u w:val="single"/>
        </w:rPr>
        <w:t>apability:</w:t>
      </w:r>
      <w:r w:rsidRPr="00F5648F">
        <w:rPr>
          <w:rFonts w:asciiTheme="minorHAnsi" w:hAnsiTheme="minorHAnsi" w:cstheme="minorHAnsi"/>
          <w:bCs/>
          <w:spacing w:val="-2"/>
          <w:sz w:val="24"/>
        </w:rPr>
        <w:t xml:space="preserve">  </w:t>
      </w:r>
      <w:r w:rsidR="005F78CD" w:rsidRPr="00F5648F">
        <w:rPr>
          <w:rFonts w:asciiTheme="minorHAnsi" w:hAnsiTheme="minorHAnsi" w:cstheme="minorHAnsi"/>
          <w:bCs/>
          <w:i/>
          <w:iCs/>
          <w:spacing w:val="-2"/>
          <w:sz w:val="24"/>
        </w:rPr>
        <w:t>Applicant's</w:t>
      </w:r>
      <w:r w:rsidR="005F78CD" w:rsidRPr="00B652DE">
        <w:rPr>
          <w:rFonts w:asciiTheme="minorHAnsi" w:hAnsiTheme="minorHAnsi" w:cstheme="minorHAnsi"/>
          <w:bCs/>
          <w:i/>
          <w:iCs/>
          <w:spacing w:val="-2"/>
          <w:sz w:val="24"/>
        </w:rPr>
        <w:t xml:space="preserve"> demonstrated capacity to communicate with and involve individuals affected by the disposal site.</w:t>
      </w:r>
      <w:r w:rsidR="005F78CD" w:rsidRPr="003607C7">
        <w:rPr>
          <w:rFonts w:asciiTheme="minorHAnsi" w:hAnsiTheme="minorHAnsi" w:cstheme="minorHAnsi"/>
          <w:bCs/>
          <w:spacing w:val="-2"/>
          <w:sz w:val="24"/>
        </w:rPr>
        <w:t xml:space="preserve"> </w:t>
      </w:r>
      <w:r w:rsidR="00C95741">
        <w:rPr>
          <w:rFonts w:asciiTheme="minorHAnsi" w:hAnsiTheme="minorHAnsi" w:cstheme="minorHAnsi"/>
          <w:bCs/>
          <w:spacing w:val="-2"/>
          <w:sz w:val="24"/>
        </w:rPr>
        <w:t>(Maximum 10 points)</w:t>
      </w:r>
    </w:p>
    <w:p w14:paraId="50055EA3" w14:textId="5C645B37" w:rsidR="00942A50" w:rsidRPr="003607C7" w:rsidRDefault="00595952" w:rsidP="003607C7">
      <w:pPr>
        <w:pStyle w:val="ListParagraph"/>
        <w:numPr>
          <w:ilvl w:val="0"/>
          <w:numId w:val="84"/>
        </w:numPr>
        <w:tabs>
          <w:tab w:val="left" w:pos="360"/>
          <w:tab w:val="left" w:pos="715"/>
          <w:tab w:val="left" w:pos="1075"/>
          <w:tab w:val="left" w:pos="1435"/>
          <w:tab w:val="left" w:pos="1795"/>
          <w:tab w:val="left" w:pos="2155"/>
          <w:tab w:val="right" w:leader="dot" w:pos="7800"/>
        </w:tabs>
        <w:suppressAutoHyphens/>
        <w:jc w:val="both"/>
        <w:rPr>
          <w:rFonts w:asciiTheme="minorHAnsi" w:hAnsiTheme="minorHAnsi" w:cstheme="minorHAnsi"/>
          <w:spacing w:val="-3"/>
        </w:rPr>
      </w:pPr>
      <w:r w:rsidRPr="009723A7">
        <w:rPr>
          <w:rFonts w:asciiTheme="minorHAnsi" w:eastAsiaTheme="minorHAnsi" w:hAnsiTheme="minorHAnsi" w:cstheme="minorHAnsi"/>
        </w:rPr>
        <w:t xml:space="preserve">Are the communities and </w:t>
      </w:r>
      <w:r w:rsidR="002E45EC" w:rsidRPr="009723A7">
        <w:rPr>
          <w:rFonts w:asciiTheme="minorHAnsi" w:eastAsiaTheme="minorHAnsi" w:hAnsiTheme="minorHAnsi" w:cstheme="minorHAnsi"/>
        </w:rPr>
        <w:t>affected individuals w</w:t>
      </w:r>
      <w:r w:rsidRPr="009723A7">
        <w:rPr>
          <w:rFonts w:asciiTheme="minorHAnsi" w:eastAsiaTheme="minorHAnsi" w:hAnsiTheme="minorHAnsi" w:cstheme="minorHAnsi"/>
        </w:rPr>
        <w:t>ho will be helped by the propos</w:t>
      </w:r>
      <w:r w:rsidR="00AA26D1" w:rsidRPr="009723A7">
        <w:rPr>
          <w:rFonts w:asciiTheme="minorHAnsi" w:eastAsiaTheme="minorHAnsi" w:hAnsiTheme="minorHAnsi" w:cstheme="minorHAnsi"/>
        </w:rPr>
        <w:t xml:space="preserve">ed project </w:t>
      </w:r>
      <w:r w:rsidRPr="009723A7">
        <w:rPr>
          <w:rFonts w:asciiTheme="minorHAnsi" w:eastAsiaTheme="minorHAnsi" w:hAnsiTheme="minorHAnsi" w:cstheme="minorHAnsi"/>
        </w:rPr>
        <w:t>identified?</w:t>
      </w:r>
      <w:r w:rsidR="00942A50" w:rsidRPr="003607C7">
        <w:rPr>
          <w:rFonts w:asciiTheme="minorHAnsi" w:hAnsiTheme="minorHAnsi" w:cstheme="minorHAnsi"/>
          <w:spacing w:val="-3"/>
        </w:rPr>
        <w:t xml:space="preserve"> </w:t>
      </w:r>
    </w:p>
    <w:p w14:paraId="4D50C125" w14:textId="26906E5A" w:rsidR="00942A50" w:rsidRPr="009723A7" w:rsidRDefault="00942A50" w:rsidP="003607C7">
      <w:pPr>
        <w:pStyle w:val="ListParagraph"/>
        <w:numPr>
          <w:ilvl w:val="0"/>
          <w:numId w:val="84"/>
        </w:numPr>
        <w:tabs>
          <w:tab w:val="left" w:pos="360"/>
          <w:tab w:val="left" w:pos="715"/>
          <w:tab w:val="left" w:pos="1075"/>
          <w:tab w:val="left" w:pos="1435"/>
          <w:tab w:val="left" w:pos="1795"/>
          <w:tab w:val="left" w:pos="2155"/>
          <w:tab w:val="right" w:leader="dot" w:pos="7800"/>
        </w:tabs>
        <w:suppressAutoHyphens/>
        <w:jc w:val="both"/>
        <w:rPr>
          <w:rFonts w:asciiTheme="minorHAnsi" w:hAnsiTheme="minorHAnsi" w:cstheme="minorHAnsi"/>
          <w:spacing w:val="-3"/>
        </w:rPr>
      </w:pPr>
      <w:r w:rsidRPr="009723A7">
        <w:rPr>
          <w:rFonts w:asciiTheme="minorHAnsi" w:hAnsiTheme="minorHAnsi" w:cstheme="minorHAnsi"/>
          <w:spacing w:val="-3"/>
        </w:rPr>
        <w:t xml:space="preserve">Has the applicant provided specific </w:t>
      </w:r>
      <w:r w:rsidR="00264655" w:rsidRPr="009723A7">
        <w:rPr>
          <w:rFonts w:asciiTheme="minorHAnsi" w:hAnsiTheme="minorHAnsi" w:cstheme="minorHAnsi"/>
          <w:spacing w:val="-3"/>
        </w:rPr>
        <w:t xml:space="preserve">examples of </w:t>
      </w:r>
      <w:r w:rsidRPr="009723A7">
        <w:rPr>
          <w:rFonts w:asciiTheme="minorHAnsi" w:hAnsiTheme="minorHAnsi" w:cstheme="minorHAnsi"/>
          <w:spacing w:val="-3"/>
        </w:rPr>
        <w:t xml:space="preserve">other </w:t>
      </w:r>
      <w:r w:rsidR="00264655" w:rsidRPr="009723A7">
        <w:rPr>
          <w:rFonts w:asciiTheme="minorHAnsi" w:hAnsiTheme="minorHAnsi" w:cstheme="minorHAnsi"/>
          <w:spacing w:val="-3"/>
        </w:rPr>
        <w:t xml:space="preserve">projects </w:t>
      </w:r>
      <w:r w:rsidR="00DC1121">
        <w:rPr>
          <w:rFonts w:asciiTheme="minorHAnsi" w:hAnsiTheme="minorHAnsi" w:cstheme="minorHAnsi"/>
          <w:spacing w:val="-3"/>
        </w:rPr>
        <w:t xml:space="preserve">or </w:t>
      </w:r>
      <w:r w:rsidR="00264655" w:rsidRPr="009723A7">
        <w:rPr>
          <w:rFonts w:asciiTheme="minorHAnsi" w:hAnsiTheme="minorHAnsi" w:cstheme="minorHAnsi"/>
          <w:spacing w:val="-3"/>
        </w:rPr>
        <w:t xml:space="preserve">experiences </w:t>
      </w:r>
      <w:r w:rsidRPr="009723A7">
        <w:rPr>
          <w:rFonts w:asciiTheme="minorHAnsi" w:hAnsiTheme="minorHAnsi" w:cstheme="minorHAnsi"/>
          <w:spacing w:val="-3"/>
        </w:rPr>
        <w:t xml:space="preserve">that demonstrate the ability to communicate </w:t>
      </w:r>
      <w:r w:rsidR="0070064C">
        <w:rPr>
          <w:rFonts w:asciiTheme="minorHAnsi" w:hAnsiTheme="minorHAnsi" w:cstheme="minorHAnsi"/>
          <w:spacing w:val="-3"/>
        </w:rPr>
        <w:t xml:space="preserve">with </w:t>
      </w:r>
      <w:r w:rsidRPr="009723A7">
        <w:rPr>
          <w:rFonts w:asciiTheme="minorHAnsi" w:hAnsiTheme="minorHAnsi" w:cstheme="minorHAnsi"/>
          <w:spacing w:val="-3"/>
        </w:rPr>
        <w:t xml:space="preserve">and involve those </w:t>
      </w:r>
      <w:r w:rsidRPr="003607C7">
        <w:rPr>
          <w:rFonts w:asciiTheme="minorHAnsi" w:hAnsiTheme="minorHAnsi" w:cstheme="minorHAnsi"/>
          <w:spacing w:val="-3"/>
        </w:rPr>
        <w:t>i</w:t>
      </w:r>
      <w:r w:rsidRPr="009723A7">
        <w:rPr>
          <w:rFonts w:asciiTheme="minorHAnsi" w:hAnsiTheme="minorHAnsi" w:cstheme="minorHAnsi"/>
          <w:spacing w:val="-3"/>
        </w:rPr>
        <w:t>mpacted by the disposal site?</w:t>
      </w:r>
    </w:p>
    <w:p w14:paraId="57E22DD4" w14:textId="77777777" w:rsidR="002E45EC" w:rsidRPr="003607C7" w:rsidRDefault="002E45EC" w:rsidP="009723A7">
      <w:pPr>
        <w:pStyle w:val="BodyText3"/>
        <w:tabs>
          <w:tab w:val="left" w:pos="-720"/>
          <w:tab w:val="left" w:pos="0"/>
        </w:tabs>
        <w:suppressAutoHyphens/>
        <w:jc w:val="both"/>
        <w:rPr>
          <w:rFonts w:asciiTheme="minorHAnsi" w:hAnsiTheme="minorHAnsi" w:cstheme="minorHAnsi"/>
          <w:bCs/>
          <w:spacing w:val="-2"/>
          <w:sz w:val="24"/>
        </w:rPr>
      </w:pPr>
    </w:p>
    <w:p w14:paraId="075AE446" w14:textId="0DE63CBA" w:rsidR="005F78CD" w:rsidRPr="003607C7" w:rsidRDefault="002F410D" w:rsidP="003607C7">
      <w:pPr>
        <w:pStyle w:val="BodyText3"/>
        <w:numPr>
          <w:ilvl w:val="0"/>
          <w:numId w:val="80"/>
        </w:numPr>
        <w:tabs>
          <w:tab w:val="left" w:pos="-720"/>
          <w:tab w:val="left" w:pos="0"/>
        </w:tabs>
        <w:suppressAutoHyphens/>
        <w:jc w:val="both"/>
        <w:rPr>
          <w:rFonts w:asciiTheme="minorHAnsi" w:hAnsiTheme="minorHAnsi" w:cstheme="minorHAnsi"/>
          <w:bCs/>
          <w:spacing w:val="-2"/>
          <w:sz w:val="24"/>
        </w:rPr>
      </w:pPr>
      <w:r w:rsidRPr="003607C7">
        <w:rPr>
          <w:rFonts w:asciiTheme="minorHAnsi" w:hAnsiTheme="minorHAnsi" w:cstheme="minorHAnsi"/>
          <w:bCs/>
          <w:i/>
          <w:iCs/>
          <w:spacing w:val="-2"/>
          <w:sz w:val="24"/>
          <w:u w:val="single"/>
        </w:rPr>
        <w:t xml:space="preserve">Implementation </w:t>
      </w:r>
      <w:r w:rsidR="00DB6C38" w:rsidRPr="003607C7">
        <w:rPr>
          <w:rFonts w:asciiTheme="minorHAnsi" w:hAnsiTheme="minorHAnsi" w:cstheme="minorHAnsi"/>
          <w:bCs/>
          <w:i/>
          <w:iCs/>
          <w:spacing w:val="-2"/>
          <w:sz w:val="24"/>
          <w:u w:val="single"/>
        </w:rPr>
        <w:t>P</w:t>
      </w:r>
      <w:r w:rsidRPr="003607C7">
        <w:rPr>
          <w:rFonts w:asciiTheme="minorHAnsi" w:hAnsiTheme="minorHAnsi" w:cstheme="minorHAnsi"/>
          <w:bCs/>
          <w:i/>
          <w:iCs/>
          <w:spacing w:val="-2"/>
          <w:sz w:val="24"/>
          <w:u w:val="single"/>
        </w:rPr>
        <w:t>otential:</w:t>
      </w:r>
      <w:r w:rsidRPr="003607C7">
        <w:rPr>
          <w:rFonts w:asciiTheme="minorHAnsi" w:hAnsiTheme="minorHAnsi" w:cstheme="minorHAnsi"/>
          <w:bCs/>
          <w:spacing w:val="-2"/>
          <w:sz w:val="24"/>
        </w:rPr>
        <w:t xml:space="preserve">  </w:t>
      </w:r>
      <w:r w:rsidR="005F78CD" w:rsidRPr="00B652DE">
        <w:rPr>
          <w:rFonts w:asciiTheme="minorHAnsi" w:hAnsiTheme="minorHAnsi" w:cstheme="minorHAnsi"/>
          <w:bCs/>
          <w:i/>
          <w:iCs/>
          <w:spacing w:val="-2"/>
          <w:sz w:val="24"/>
        </w:rPr>
        <w:t>Applicant's demonstrated capacity to implement the proposed project.</w:t>
      </w:r>
      <w:r w:rsidR="00C95741" w:rsidRPr="00B652DE">
        <w:rPr>
          <w:rFonts w:asciiTheme="minorHAnsi" w:hAnsiTheme="minorHAnsi" w:cstheme="minorHAnsi"/>
          <w:bCs/>
          <w:i/>
          <w:iCs/>
          <w:spacing w:val="-2"/>
          <w:sz w:val="24"/>
        </w:rPr>
        <w:t xml:space="preserve"> </w:t>
      </w:r>
      <w:r w:rsidR="00EF0A1A">
        <w:rPr>
          <w:rFonts w:asciiTheme="minorHAnsi" w:hAnsiTheme="minorHAnsi" w:cstheme="minorHAnsi"/>
          <w:bCs/>
          <w:spacing w:val="-2"/>
          <w:sz w:val="24"/>
        </w:rPr>
        <w:t xml:space="preserve"> </w:t>
      </w:r>
      <w:r w:rsidR="00C95741" w:rsidRPr="00E349B2">
        <w:rPr>
          <w:rFonts w:asciiTheme="minorHAnsi" w:hAnsiTheme="minorHAnsi" w:cstheme="minorHAnsi"/>
          <w:bCs/>
          <w:spacing w:val="-2"/>
          <w:sz w:val="24"/>
        </w:rPr>
        <w:t>(Maximum 10 points)</w:t>
      </w:r>
    </w:p>
    <w:p w14:paraId="3921534E" w14:textId="203F0EFD" w:rsidR="001118B5" w:rsidRPr="003607C7" w:rsidRDefault="00473136" w:rsidP="003607C7">
      <w:pPr>
        <w:pStyle w:val="ListParagraph"/>
        <w:numPr>
          <w:ilvl w:val="0"/>
          <w:numId w:val="85"/>
        </w:numPr>
        <w:tabs>
          <w:tab w:val="left" w:pos="360"/>
          <w:tab w:val="left" w:pos="715"/>
          <w:tab w:val="left" w:pos="1075"/>
          <w:tab w:val="left" w:pos="1435"/>
          <w:tab w:val="left" w:pos="1795"/>
          <w:tab w:val="left" w:pos="2155"/>
          <w:tab w:val="right" w:leader="dot" w:pos="7800"/>
        </w:tabs>
        <w:suppressAutoHyphens/>
        <w:ind w:left="1075"/>
        <w:jc w:val="both"/>
        <w:rPr>
          <w:rFonts w:asciiTheme="minorHAnsi" w:hAnsiTheme="minorHAnsi" w:cstheme="minorHAnsi"/>
          <w:spacing w:val="-3"/>
          <w:szCs w:val="20"/>
        </w:rPr>
      </w:pPr>
      <w:r w:rsidRPr="003607C7">
        <w:rPr>
          <w:rFonts w:asciiTheme="minorHAnsi" w:hAnsiTheme="minorHAnsi" w:cstheme="minorHAnsi"/>
          <w:spacing w:val="-3"/>
          <w:szCs w:val="20"/>
        </w:rPr>
        <w:t xml:space="preserve">Has the applicant provided information that demonstrates prior experience and success as an organized group implementing a similar project </w:t>
      </w:r>
      <w:r w:rsidR="001118B5" w:rsidRPr="003607C7">
        <w:rPr>
          <w:rFonts w:asciiTheme="minorHAnsi" w:hAnsiTheme="minorHAnsi" w:cstheme="minorHAnsi"/>
          <w:spacing w:val="-3"/>
          <w:szCs w:val="20"/>
        </w:rPr>
        <w:t>to achieve a common goal?</w:t>
      </w:r>
    </w:p>
    <w:p w14:paraId="7380280A" w14:textId="15FD7FED" w:rsidR="00473136" w:rsidRPr="003607C7" w:rsidRDefault="001118B5" w:rsidP="003607C7">
      <w:pPr>
        <w:pStyle w:val="ListParagraph"/>
        <w:numPr>
          <w:ilvl w:val="0"/>
          <w:numId w:val="85"/>
        </w:numPr>
        <w:tabs>
          <w:tab w:val="left" w:pos="360"/>
          <w:tab w:val="left" w:pos="715"/>
          <w:tab w:val="left" w:pos="1075"/>
          <w:tab w:val="left" w:pos="1435"/>
          <w:tab w:val="left" w:pos="1795"/>
          <w:tab w:val="left" w:pos="2155"/>
          <w:tab w:val="right" w:leader="dot" w:pos="7800"/>
        </w:tabs>
        <w:suppressAutoHyphens/>
        <w:ind w:left="1075"/>
        <w:jc w:val="both"/>
        <w:rPr>
          <w:rFonts w:asciiTheme="minorHAnsi" w:hAnsiTheme="minorHAnsi" w:cstheme="minorHAnsi"/>
          <w:spacing w:val="-3"/>
          <w:szCs w:val="20"/>
        </w:rPr>
      </w:pPr>
      <w:r w:rsidRPr="003607C7">
        <w:rPr>
          <w:rFonts w:asciiTheme="minorHAnsi" w:hAnsiTheme="minorHAnsi" w:cstheme="minorHAnsi"/>
          <w:spacing w:val="-3"/>
          <w:szCs w:val="20"/>
        </w:rPr>
        <w:t xml:space="preserve">Does the proposed </w:t>
      </w:r>
      <w:r w:rsidR="00473136" w:rsidRPr="003607C7">
        <w:rPr>
          <w:rFonts w:asciiTheme="minorHAnsi" w:hAnsiTheme="minorHAnsi" w:cstheme="minorHAnsi"/>
          <w:spacing w:val="-3"/>
          <w:szCs w:val="20"/>
        </w:rPr>
        <w:t xml:space="preserve">project description, budget, and schedule provided demonstrate that the applicant is capable of </w:t>
      </w:r>
      <w:r w:rsidRPr="003607C7">
        <w:rPr>
          <w:rFonts w:asciiTheme="minorHAnsi" w:hAnsiTheme="minorHAnsi" w:cstheme="minorHAnsi"/>
          <w:spacing w:val="-3"/>
          <w:szCs w:val="20"/>
        </w:rPr>
        <w:t xml:space="preserve">effectively managing </w:t>
      </w:r>
      <w:r w:rsidR="00473136" w:rsidRPr="003607C7">
        <w:rPr>
          <w:rFonts w:asciiTheme="minorHAnsi" w:hAnsiTheme="minorHAnsi" w:cstheme="minorHAnsi"/>
          <w:spacing w:val="-3"/>
          <w:szCs w:val="20"/>
        </w:rPr>
        <w:t>the proposed project</w:t>
      </w:r>
      <w:r w:rsidRPr="003607C7">
        <w:rPr>
          <w:rFonts w:asciiTheme="minorHAnsi" w:hAnsiTheme="minorHAnsi" w:cstheme="minorHAnsi"/>
          <w:spacing w:val="-3"/>
          <w:szCs w:val="20"/>
        </w:rPr>
        <w:t>?</w:t>
      </w:r>
    </w:p>
    <w:p w14:paraId="168D0AC3" w14:textId="2C932E29" w:rsidR="00473136" w:rsidRPr="003607C7" w:rsidRDefault="00CB5580" w:rsidP="003607C7">
      <w:pPr>
        <w:tabs>
          <w:tab w:val="left" w:pos="360"/>
          <w:tab w:val="left" w:pos="715"/>
          <w:tab w:val="left" w:pos="1075"/>
          <w:tab w:val="left" w:pos="1435"/>
          <w:tab w:val="left" w:pos="1795"/>
          <w:tab w:val="left" w:pos="2155"/>
          <w:tab w:val="right" w:leader="dot" w:pos="7800"/>
        </w:tabs>
        <w:suppressAutoHyphens/>
        <w:ind w:left="355"/>
        <w:jc w:val="both"/>
        <w:rPr>
          <w:rFonts w:asciiTheme="minorHAnsi" w:hAnsiTheme="minorHAnsi" w:cstheme="minorHAnsi"/>
          <w:spacing w:val="-3"/>
          <w:szCs w:val="20"/>
        </w:rPr>
      </w:pPr>
      <w:r w:rsidRPr="003607C7">
        <w:rPr>
          <w:rFonts w:asciiTheme="minorHAnsi" w:hAnsiTheme="minorHAnsi" w:cstheme="minorHAnsi"/>
          <w:spacing w:val="-3"/>
          <w:szCs w:val="20"/>
        </w:rPr>
        <w:tab/>
      </w:r>
    </w:p>
    <w:p w14:paraId="44F40176" w14:textId="3349D8A0" w:rsidR="005F78CD" w:rsidRPr="003607C7" w:rsidRDefault="00D845FF" w:rsidP="003607C7">
      <w:pPr>
        <w:pStyle w:val="BodyText3"/>
        <w:numPr>
          <w:ilvl w:val="0"/>
          <w:numId w:val="80"/>
        </w:numPr>
        <w:tabs>
          <w:tab w:val="left" w:pos="-720"/>
          <w:tab w:val="left" w:pos="0"/>
        </w:tabs>
        <w:suppressAutoHyphens/>
        <w:jc w:val="both"/>
        <w:rPr>
          <w:rFonts w:asciiTheme="minorHAnsi" w:hAnsiTheme="minorHAnsi" w:cstheme="minorHAnsi"/>
          <w:bCs/>
          <w:spacing w:val="-2"/>
          <w:sz w:val="24"/>
        </w:rPr>
      </w:pPr>
      <w:r w:rsidRPr="003607C7">
        <w:rPr>
          <w:rFonts w:asciiTheme="minorHAnsi" w:hAnsiTheme="minorHAnsi" w:cstheme="minorHAnsi"/>
          <w:bCs/>
          <w:i/>
          <w:iCs/>
          <w:spacing w:val="-2"/>
          <w:sz w:val="24"/>
          <w:u w:val="single"/>
        </w:rPr>
        <w:t>Project Budget and Timeline:</w:t>
      </w:r>
      <w:r w:rsidRPr="003607C7">
        <w:rPr>
          <w:rFonts w:asciiTheme="minorHAnsi" w:hAnsiTheme="minorHAnsi" w:cstheme="minorHAnsi"/>
          <w:bCs/>
          <w:spacing w:val="-2"/>
          <w:sz w:val="24"/>
        </w:rPr>
        <w:t xml:space="preserve">  </w:t>
      </w:r>
      <w:r w:rsidR="005F78CD" w:rsidRPr="00B652DE">
        <w:rPr>
          <w:rFonts w:asciiTheme="minorHAnsi" w:hAnsiTheme="minorHAnsi" w:cstheme="minorHAnsi"/>
          <w:bCs/>
          <w:i/>
          <w:iCs/>
          <w:spacing w:val="-2"/>
          <w:sz w:val="24"/>
        </w:rPr>
        <w:t>Overall quality of applicant's proposal, including feasibility of meeting identified goals, feasibility of completing project within work schedule and budget, and appropriateness of proposed types of consultants to be employed.</w:t>
      </w:r>
      <w:r w:rsidR="00C95741">
        <w:rPr>
          <w:rFonts w:asciiTheme="minorHAnsi" w:hAnsiTheme="minorHAnsi" w:cstheme="minorHAnsi"/>
          <w:bCs/>
          <w:spacing w:val="-2"/>
          <w:sz w:val="24"/>
        </w:rPr>
        <w:t xml:space="preserve"> </w:t>
      </w:r>
      <w:r w:rsidR="006146E0">
        <w:rPr>
          <w:rFonts w:asciiTheme="minorHAnsi" w:hAnsiTheme="minorHAnsi" w:cstheme="minorHAnsi"/>
          <w:bCs/>
          <w:spacing w:val="-2"/>
          <w:sz w:val="24"/>
        </w:rPr>
        <w:t xml:space="preserve"> </w:t>
      </w:r>
      <w:r w:rsidR="00C95741">
        <w:rPr>
          <w:rFonts w:asciiTheme="minorHAnsi" w:hAnsiTheme="minorHAnsi" w:cstheme="minorHAnsi"/>
          <w:bCs/>
          <w:spacing w:val="-2"/>
          <w:sz w:val="24"/>
        </w:rPr>
        <w:t>(Maximum 10 points)</w:t>
      </w:r>
    </w:p>
    <w:p w14:paraId="19C76AE7" w14:textId="5D24F8CE" w:rsidR="00CB5580" w:rsidRPr="003607C7" w:rsidRDefault="002E45EC" w:rsidP="003607C7">
      <w:pPr>
        <w:pStyle w:val="ListParagraph"/>
        <w:numPr>
          <w:ilvl w:val="0"/>
          <w:numId w:val="89"/>
        </w:numPr>
        <w:spacing w:line="276" w:lineRule="auto"/>
        <w:jc w:val="both"/>
        <w:rPr>
          <w:rFonts w:asciiTheme="minorHAnsi" w:hAnsiTheme="minorHAnsi" w:cstheme="minorHAnsi"/>
          <w:bCs/>
          <w:spacing w:val="-2"/>
        </w:rPr>
      </w:pPr>
      <w:r w:rsidRPr="003607C7">
        <w:rPr>
          <w:rFonts w:asciiTheme="minorHAnsi" w:eastAsia="Calibri" w:hAnsiTheme="minorHAnsi" w:cstheme="minorHAnsi"/>
          <w:color w:val="000000"/>
        </w:rPr>
        <w:t>D</w:t>
      </w:r>
      <w:r w:rsidR="00595952" w:rsidRPr="003607C7">
        <w:rPr>
          <w:rFonts w:asciiTheme="minorHAnsi" w:eastAsia="Calibri" w:hAnsiTheme="minorHAnsi" w:cstheme="minorHAnsi"/>
          <w:color w:val="000000"/>
        </w:rPr>
        <w:t xml:space="preserve">oes the timeline for the </w:t>
      </w:r>
      <w:r w:rsidR="00473136" w:rsidRPr="003607C7">
        <w:rPr>
          <w:rFonts w:asciiTheme="minorHAnsi" w:eastAsia="Calibri" w:hAnsiTheme="minorHAnsi" w:cstheme="minorHAnsi"/>
          <w:color w:val="000000"/>
        </w:rPr>
        <w:t xml:space="preserve">proposed </w:t>
      </w:r>
      <w:r w:rsidRPr="003607C7">
        <w:rPr>
          <w:rFonts w:asciiTheme="minorHAnsi" w:eastAsia="Calibri" w:hAnsiTheme="minorHAnsi" w:cstheme="minorHAnsi"/>
          <w:color w:val="000000"/>
        </w:rPr>
        <w:t xml:space="preserve">project </w:t>
      </w:r>
      <w:r w:rsidR="00473136" w:rsidRPr="003607C7">
        <w:rPr>
          <w:rFonts w:asciiTheme="minorHAnsi" w:eastAsia="Calibri" w:hAnsiTheme="minorHAnsi" w:cstheme="minorHAnsi"/>
          <w:color w:val="000000"/>
        </w:rPr>
        <w:t xml:space="preserve">appear feasible for completion </w:t>
      </w:r>
      <w:r w:rsidR="00595952" w:rsidRPr="003607C7">
        <w:rPr>
          <w:rFonts w:asciiTheme="minorHAnsi" w:eastAsia="Calibri" w:hAnsiTheme="minorHAnsi" w:cstheme="minorHAnsi"/>
          <w:color w:val="000000"/>
        </w:rPr>
        <w:t xml:space="preserve">by </w:t>
      </w:r>
      <w:r w:rsidR="00595952" w:rsidRPr="00B42E9A">
        <w:rPr>
          <w:rFonts w:asciiTheme="minorHAnsi" w:eastAsia="Calibri" w:hAnsiTheme="minorHAnsi" w:cstheme="minorHAnsi"/>
          <w:color w:val="000000"/>
        </w:rPr>
        <w:t xml:space="preserve">June 30, </w:t>
      </w:r>
      <w:r w:rsidR="00B42E9A" w:rsidRPr="00B42E9A">
        <w:rPr>
          <w:rFonts w:asciiTheme="minorHAnsi" w:eastAsia="Calibri" w:hAnsiTheme="minorHAnsi" w:cstheme="minorHAnsi"/>
          <w:color w:val="000000"/>
        </w:rPr>
        <w:t>20</w:t>
      </w:r>
      <w:r w:rsidR="00B42E9A">
        <w:rPr>
          <w:rFonts w:asciiTheme="minorHAnsi" w:eastAsia="Calibri" w:hAnsiTheme="minorHAnsi" w:cstheme="minorHAnsi"/>
          <w:color w:val="000000"/>
        </w:rPr>
        <w:t>2</w:t>
      </w:r>
      <w:r w:rsidR="00DA6CA1">
        <w:rPr>
          <w:rFonts w:asciiTheme="minorHAnsi" w:eastAsia="Calibri" w:hAnsiTheme="minorHAnsi" w:cstheme="minorHAnsi"/>
          <w:color w:val="000000"/>
        </w:rPr>
        <w:t>5</w:t>
      </w:r>
      <w:r w:rsidR="00595952" w:rsidRPr="003607C7">
        <w:rPr>
          <w:rFonts w:asciiTheme="minorHAnsi" w:eastAsia="Calibri" w:hAnsiTheme="minorHAnsi" w:cstheme="minorHAnsi"/>
          <w:color w:val="000000"/>
        </w:rPr>
        <w:t>?</w:t>
      </w:r>
    </w:p>
    <w:p w14:paraId="0BC103EA" w14:textId="7A60BCEE" w:rsidR="00595952" w:rsidRPr="00E070C7" w:rsidRDefault="00595952" w:rsidP="003607C7">
      <w:pPr>
        <w:pStyle w:val="ListParagraph"/>
        <w:numPr>
          <w:ilvl w:val="0"/>
          <w:numId w:val="89"/>
        </w:numPr>
        <w:spacing w:line="276" w:lineRule="auto"/>
        <w:jc w:val="both"/>
        <w:rPr>
          <w:rFonts w:asciiTheme="minorHAnsi" w:hAnsiTheme="minorHAnsi" w:cstheme="minorHAnsi"/>
          <w:bCs/>
          <w:i/>
          <w:iCs/>
          <w:spacing w:val="-2"/>
        </w:rPr>
      </w:pPr>
      <w:r w:rsidRPr="00E070C7">
        <w:rPr>
          <w:rFonts w:asciiTheme="minorHAnsi" w:eastAsia="Calibri" w:hAnsiTheme="minorHAnsi" w:cstheme="minorHAnsi"/>
          <w:color w:val="000000" w:themeColor="text1"/>
        </w:rPr>
        <w:t xml:space="preserve">Does the proposal provide detailed and credible cost estimates for securing expert technical advice and necessary data relevant to disposal site </w:t>
      </w:r>
      <w:r w:rsidRPr="00E070C7">
        <w:rPr>
          <w:rFonts w:asciiTheme="minorHAnsi" w:eastAsia="Calibri" w:hAnsiTheme="minorHAnsi" w:cstheme="minorHAnsi"/>
        </w:rPr>
        <w:t>assessment and cleanup under the Massachusetts Contingency Plan?</w:t>
      </w:r>
      <w:r w:rsidR="00CB5580" w:rsidRPr="00E070C7">
        <w:rPr>
          <w:rFonts w:asciiTheme="minorHAnsi" w:eastAsia="Calibri" w:hAnsiTheme="minorHAnsi" w:cstheme="minorHAnsi"/>
          <w:i/>
          <w:iCs/>
        </w:rPr>
        <w:tab/>
      </w:r>
    </w:p>
    <w:p w14:paraId="6C3CFA1C" w14:textId="77777777" w:rsidR="00C50126" w:rsidRPr="005F6951" w:rsidRDefault="00C50126" w:rsidP="00C50126">
      <w:pPr>
        <w:spacing w:line="276" w:lineRule="auto"/>
        <w:ind w:left="720"/>
        <w:jc w:val="both"/>
        <w:rPr>
          <w:rFonts w:asciiTheme="minorHAnsi" w:hAnsiTheme="minorHAnsi" w:cstheme="minorHAnsi"/>
          <w:bCs/>
          <w:i/>
          <w:iCs/>
          <w:spacing w:val="-2"/>
        </w:rPr>
      </w:pPr>
    </w:p>
    <w:p w14:paraId="4C7A5A64" w14:textId="77777777" w:rsidR="00431C63" w:rsidRDefault="00431C63" w:rsidP="00431C63">
      <w:pPr>
        <w:pStyle w:val="BodyText3"/>
        <w:numPr>
          <w:ilvl w:val="0"/>
          <w:numId w:val="80"/>
        </w:numPr>
        <w:tabs>
          <w:tab w:val="left" w:pos="-720"/>
          <w:tab w:val="left" w:pos="0"/>
        </w:tabs>
        <w:suppressAutoHyphens/>
        <w:jc w:val="both"/>
        <w:rPr>
          <w:rFonts w:asciiTheme="minorHAnsi" w:hAnsiTheme="minorHAnsi" w:cstheme="minorHAnsi"/>
          <w:sz w:val="24"/>
        </w:rPr>
      </w:pPr>
      <w:r w:rsidRPr="009723A7">
        <w:rPr>
          <w:rFonts w:asciiTheme="minorHAnsi" w:hAnsiTheme="minorHAnsi" w:cstheme="minorHAnsi"/>
          <w:i/>
          <w:sz w:val="24"/>
          <w:u w:val="single"/>
        </w:rPr>
        <w:lastRenderedPageBreak/>
        <w:t>Benefits to Environmental Justice Communities</w:t>
      </w:r>
      <w:r w:rsidRPr="009723A7">
        <w:rPr>
          <w:rFonts w:asciiTheme="minorHAnsi" w:hAnsiTheme="minorHAnsi" w:cstheme="minorHAnsi"/>
          <w:sz w:val="24"/>
        </w:rPr>
        <w:t xml:space="preserve">: </w:t>
      </w:r>
      <w:r>
        <w:rPr>
          <w:rFonts w:asciiTheme="minorHAnsi" w:hAnsiTheme="minorHAnsi" w:cstheme="minorHAnsi"/>
          <w:sz w:val="24"/>
        </w:rPr>
        <w:t xml:space="preserve"> </w:t>
      </w:r>
      <w:r w:rsidRPr="00B4060F">
        <w:rPr>
          <w:rFonts w:asciiTheme="minorHAnsi" w:hAnsiTheme="minorHAnsi" w:cstheme="minorHAnsi"/>
          <w:i/>
          <w:iCs/>
          <w:sz w:val="24"/>
        </w:rPr>
        <w:t>MassDEP is particularly interested in projects which benefit Environmental Justice Communities, and the review committee will consider awarding additional points for projects that are focused upon these Communities</w:t>
      </w:r>
      <w:r w:rsidRPr="00BE7A81">
        <w:rPr>
          <w:rFonts w:asciiTheme="minorHAnsi" w:hAnsiTheme="minorHAnsi" w:cstheme="minorHAnsi"/>
          <w:i/>
          <w:iCs/>
          <w:sz w:val="24"/>
        </w:rPr>
        <w:t>.</w:t>
      </w:r>
      <w:r w:rsidRPr="00BE7A81">
        <w:rPr>
          <w:rFonts w:asciiTheme="minorHAnsi" w:hAnsiTheme="minorHAnsi" w:cstheme="minorHAnsi"/>
          <w:sz w:val="24"/>
        </w:rPr>
        <w:t xml:space="preserve"> </w:t>
      </w:r>
      <w:r w:rsidRPr="00BE7A81">
        <w:rPr>
          <w:rFonts w:asciiTheme="minorHAnsi" w:hAnsiTheme="minorHAnsi" w:cstheme="minorHAnsi"/>
          <w:b/>
          <w:bCs/>
          <w:sz w:val="24"/>
        </w:rPr>
        <w:t>*</w:t>
      </w:r>
      <w:r>
        <w:rPr>
          <w:rFonts w:asciiTheme="minorHAnsi" w:hAnsiTheme="minorHAnsi" w:cstheme="minorHAnsi"/>
          <w:sz w:val="24"/>
        </w:rPr>
        <w:t xml:space="preserve"> (Maximum 15 points)</w:t>
      </w:r>
    </w:p>
    <w:p w14:paraId="0CEA8493" w14:textId="77777777" w:rsidR="00431C63" w:rsidRDefault="00431C63" w:rsidP="00431C63">
      <w:pPr>
        <w:pStyle w:val="BodyText3"/>
        <w:numPr>
          <w:ilvl w:val="1"/>
          <w:numId w:val="80"/>
        </w:numPr>
        <w:tabs>
          <w:tab w:val="left" w:pos="-720"/>
          <w:tab w:val="left" w:pos="0"/>
        </w:tabs>
        <w:suppressAutoHyphens/>
        <w:spacing w:line="276" w:lineRule="auto"/>
        <w:jc w:val="both"/>
        <w:rPr>
          <w:rFonts w:asciiTheme="minorHAnsi" w:hAnsiTheme="minorHAnsi" w:cstheme="minorHAnsi"/>
          <w:sz w:val="24"/>
        </w:rPr>
      </w:pPr>
      <w:r>
        <w:rPr>
          <w:rFonts w:asciiTheme="minorHAnsi" w:hAnsiTheme="minorHAnsi" w:cstheme="minorHAnsi"/>
          <w:sz w:val="24"/>
        </w:rPr>
        <w:t>Is the eligible disposal site in an Environmental Justice Community?</w:t>
      </w:r>
    </w:p>
    <w:p w14:paraId="1BECB181" w14:textId="77777777" w:rsidR="00431C63" w:rsidRPr="00843DA7" w:rsidRDefault="00431C63" w:rsidP="00431C63">
      <w:pPr>
        <w:pStyle w:val="BodyText3"/>
        <w:numPr>
          <w:ilvl w:val="1"/>
          <w:numId w:val="80"/>
        </w:numPr>
        <w:tabs>
          <w:tab w:val="left" w:pos="-720"/>
          <w:tab w:val="left" w:pos="0"/>
        </w:tabs>
        <w:suppressAutoHyphens/>
        <w:spacing w:line="276" w:lineRule="auto"/>
        <w:jc w:val="both"/>
        <w:rPr>
          <w:rFonts w:asciiTheme="minorHAnsi" w:hAnsiTheme="minorHAnsi" w:cstheme="minorHAnsi"/>
          <w:sz w:val="24"/>
        </w:rPr>
      </w:pPr>
      <w:r w:rsidRPr="00843DA7">
        <w:rPr>
          <w:rFonts w:asciiTheme="minorHAnsi" w:eastAsiaTheme="minorHAnsi" w:hAnsiTheme="minorHAnsi" w:cstheme="minorHAnsi"/>
          <w:sz w:val="24"/>
        </w:rPr>
        <w:t>Does the proposal outline specifically how environmental justice communities or organizations would benefit and be involved in the proposed project?</w:t>
      </w:r>
    </w:p>
    <w:p w14:paraId="62625AE2" w14:textId="04A52E3E" w:rsidR="00431C63" w:rsidRPr="00431C63" w:rsidRDefault="00431C63" w:rsidP="00431C63">
      <w:pPr>
        <w:pStyle w:val="BodyText3"/>
        <w:numPr>
          <w:ilvl w:val="0"/>
          <w:numId w:val="55"/>
        </w:numPr>
        <w:tabs>
          <w:tab w:val="left" w:pos="-720"/>
          <w:tab w:val="left" w:pos="0"/>
        </w:tabs>
        <w:suppressAutoHyphens/>
        <w:spacing w:line="276" w:lineRule="auto"/>
        <w:jc w:val="both"/>
        <w:rPr>
          <w:rFonts w:asciiTheme="minorHAnsi" w:hAnsiTheme="minorHAnsi" w:cstheme="minorHAnsi"/>
          <w:bCs/>
          <w:spacing w:val="-2"/>
          <w:sz w:val="24"/>
        </w:rPr>
      </w:pPr>
      <w:r w:rsidRPr="009723A7">
        <w:rPr>
          <w:rFonts w:asciiTheme="minorHAnsi" w:eastAsiaTheme="minorHAnsi" w:hAnsiTheme="minorHAnsi" w:cstheme="minorHAnsi"/>
          <w:sz w:val="24"/>
        </w:rPr>
        <w:t xml:space="preserve">How does the proposed project promote collaboration and inclusive information sharing among affected communities, including maximizing knowledge of disposal sites in </w:t>
      </w:r>
      <w:r>
        <w:rPr>
          <w:rFonts w:asciiTheme="minorHAnsi" w:eastAsiaTheme="minorHAnsi" w:hAnsiTheme="minorHAnsi" w:cstheme="minorHAnsi"/>
          <w:sz w:val="24"/>
        </w:rPr>
        <w:t>E</w:t>
      </w:r>
      <w:r w:rsidRPr="009723A7">
        <w:rPr>
          <w:rFonts w:asciiTheme="minorHAnsi" w:eastAsiaTheme="minorHAnsi" w:hAnsiTheme="minorHAnsi" w:cstheme="minorHAnsi"/>
          <w:sz w:val="24"/>
        </w:rPr>
        <w:t xml:space="preserve">nvironmental </w:t>
      </w:r>
      <w:r>
        <w:rPr>
          <w:rFonts w:asciiTheme="minorHAnsi" w:eastAsiaTheme="minorHAnsi" w:hAnsiTheme="minorHAnsi" w:cstheme="minorHAnsi"/>
          <w:sz w:val="24"/>
        </w:rPr>
        <w:t>J</w:t>
      </w:r>
      <w:r w:rsidRPr="009723A7">
        <w:rPr>
          <w:rFonts w:asciiTheme="minorHAnsi" w:eastAsiaTheme="minorHAnsi" w:hAnsiTheme="minorHAnsi" w:cstheme="minorHAnsi"/>
          <w:sz w:val="24"/>
        </w:rPr>
        <w:t xml:space="preserve">ustice </w:t>
      </w:r>
      <w:r w:rsidRPr="00BD1DFB">
        <w:rPr>
          <w:rFonts w:asciiTheme="minorHAnsi" w:eastAsiaTheme="minorHAnsi" w:hAnsiTheme="minorHAnsi" w:cstheme="minorHAnsi"/>
          <w:sz w:val="24"/>
        </w:rPr>
        <w:t>Communities</w:t>
      </w:r>
      <w:r w:rsidRPr="00AF78AD">
        <w:rPr>
          <w:rFonts w:asciiTheme="minorHAnsi" w:eastAsiaTheme="minorHAnsi" w:hAnsiTheme="minorHAnsi" w:cstheme="minorHAnsi"/>
          <w:sz w:val="24"/>
        </w:rPr>
        <w:t>?</w:t>
      </w:r>
      <w:r w:rsidRPr="00BD1DFB">
        <w:rPr>
          <w:rFonts w:asciiTheme="minorHAnsi" w:eastAsiaTheme="minorHAnsi" w:hAnsiTheme="minorHAnsi" w:cstheme="minorHAnsi"/>
          <w:sz w:val="24"/>
        </w:rPr>
        <w:t xml:space="preserve"> </w:t>
      </w:r>
    </w:p>
    <w:p w14:paraId="4FEBAE3B" w14:textId="77777777" w:rsidR="00431C63" w:rsidRPr="00BD1DFB" w:rsidRDefault="00431C63" w:rsidP="00431C63">
      <w:pPr>
        <w:pStyle w:val="BodyText3"/>
        <w:tabs>
          <w:tab w:val="left" w:pos="-720"/>
          <w:tab w:val="left" w:pos="0"/>
        </w:tabs>
        <w:suppressAutoHyphens/>
        <w:spacing w:line="276" w:lineRule="auto"/>
        <w:ind w:left="1440"/>
        <w:jc w:val="both"/>
        <w:rPr>
          <w:rFonts w:asciiTheme="minorHAnsi" w:hAnsiTheme="minorHAnsi" w:cstheme="minorHAnsi"/>
          <w:bCs/>
          <w:spacing w:val="-2"/>
          <w:sz w:val="24"/>
        </w:rPr>
      </w:pPr>
    </w:p>
    <w:p w14:paraId="795B1B27" w14:textId="52D2AC07" w:rsidR="00DB6C38" w:rsidRPr="00C50126" w:rsidRDefault="00C50126" w:rsidP="00C50126">
      <w:pPr>
        <w:pStyle w:val="ListParagraph"/>
        <w:numPr>
          <w:ilvl w:val="0"/>
          <w:numId w:val="80"/>
        </w:numPr>
        <w:spacing w:line="276" w:lineRule="auto"/>
        <w:jc w:val="both"/>
        <w:rPr>
          <w:rFonts w:asciiTheme="minorHAnsi" w:hAnsiTheme="minorHAnsi" w:cstheme="minorHAnsi"/>
          <w:bCs/>
          <w:i/>
          <w:iCs/>
          <w:spacing w:val="-2"/>
          <w:u w:val="single"/>
        </w:rPr>
      </w:pPr>
      <w:r w:rsidRPr="005F6951">
        <w:rPr>
          <w:rFonts w:asciiTheme="minorHAnsi" w:hAnsiTheme="minorHAnsi" w:cstheme="minorHAnsi"/>
          <w:bCs/>
          <w:i/>
          <w:iCs/>
          <w:spacing w:val="-2"/>
          <w:u w:val="single"/>
        </w:rPr>
        <w:t>Benefits an Economic Target Area:</w:t>
      </w:r>
      <w:r w:rsidR="00DB6C38" w:rsidRPr="005F6951">
        <w:rPr>
          <w:rFonts w:asciiTheme="minorHAnsi" w:hAnsiTheme="minorHAnsi" w:cstheme="minorHAnsi"/>
          <w:bCs/>
          <w:i/>
          <w:iCs/>
          <w:spacing w:val="-2"/>
        </w:rPr>
        <w:t xml:space="preserve">  Relevance of the disposal site for local</w:t>
      </w:r>
      <w:r w:rsidR="00DB6C38" w:rsidRPr="006E05DD">
        <w:rPr>
          <w:rFonts w:asciiTheme="minorHAnsi" w:hAnsiTheme="minorHAnsi" w:cstheme="minorHAnsi"/>
          <w:bCs/>
          <w:i/>
          <w:iCs/>
          <w:spacing w:val="-2"/>
        </w:rPr>
        <w:t xml:space="preserve"> economic development</w:t>
      </w:r>
      <w:r w:rsidR="00DB6C38" w:rsidRPr="00B44D1A">
        <w:rPr>
          <w:rFonts w:asciiTheme="minorHAnsi" w:hAnsiTheme="minorHAnsi" w:cstheme="minorHAnsi"/>
          <w:bCs/>
          <w:i/>
          <w:iCs/>
          <w:spacing w:val="-2"/>
        </w:rPr>
        <w:t xml:space="preserve"> efforts, as determined by the disposal site's location in an area designated as an "Economic Target Area," pursuant to MGL c. 23A, §§ 3A-3F.</w:t>
      </w:r>
      <w:r w:rsidR="00C95741" w:rsidRPr="00C50126">
        <w:rPr>
          <w:rFonts w:asciiTheme="minorHAnsi" w:hAnsiTheme="minorHAnsi" w:cstheme="minorHAnsi"/>
          <w:bCs/>
          <w:spacing w:val="-2"/>
        </w:rPr>
        <w:t xml:space="preserve"> </w:t>
      </w:r>
      <w:r w:rsidR="00C95741" w:rsidRPr="00BD1DFB">
        <w:rPr>
          <w:rFonts w:asciiTheme="minorHAnsi" w:hAnsiTheme="minorHAnsi" w:cstheme="minorHAnsi"/>
          <w:bCs/>
          <w:spacing w:val="-2"/>
        </w:rPr>
        <w:t>(</w:t>
      </w:r>
      <w:r w:rsidR="00C95741" w:rsidRPr="00AF78AD">
        <w:rPr>
          <w:rFonts w:asciiTheme="minorHAnsi" w:hAnsiTheme="minorHAnsi" w:cstheme="minorHAnsi"/>
          <w:bCs/>
          <w:spacing w:val="-2"/>
        </w:rPr>
        <w:t xml:space="preserve">Maximum </w:t>
      </w:r>
      <w:r w:rsidR="008335C9" w:rsidRPr="00AF78AD">
        <w:rPr>
          <w:rFonts w:asciiTheme="minorHAnsi" w:hAnsiTheme="minorHAnsi" w:cstheme="minorHAnsi"/>
          <w:bCs/>
          <w:spacing w:val="-2"/>
        </w:rPr>
        <w:t>5</w:t>
      </w:r>
      <w:r w:rsidR="00C95741" w:rsidRPr="00AF78AD">
        <w:rPr>
          <w:rFonts w:asciiTheme="minorHAnsi" w:hAnsiTheme="minorHAnsi" w:cstheme="minorHAnsi"/>
          <w:bCs/>
          <w:spacing w:val="-2"/>
        </w:rPr>
        <w:t xml:space="preserve"> points</w:t>
      </w:r>
      <w:r w:rsidR="00C95741" w:rsidRPr="00C50126">
        <w:rPr>
          <w:rFonts w:asciiTheme="minorHAnsi" w:hAnsiTheme="minorHAnsi" w:cstheme="minorHAnsi"/>
          <w:bCs/>
          <w:spacing w:val="-2"/>
        </w:rPr>
        <w:t>)</w:t>
      </w:r>
    </w:p>
    <w:p w14:paraId="22C897B4" w14:textId="77777777" w:rsidR="0076516E" w:rsidRDefault="002E45EC" w:rsidP="00CB5580">
      <w:pPr>
        <w:numPr>
          <w:ilvl w:val="0"/>
          <w:numId w:val="88"/>
        </w:numPr>
        <w:tabs>
          <w:tab w:val="left" w:pos="-720"/>
          <w:tab w:val="left" w:pos="0"/>
        </w:tabs>
        <w:suppressAutoHyphens/>
        <w:spacing w:after="200" w:line="276" w:lineRule="auto"/>
        <w:contextualSpacing/>
        <w:jc w:val="both"/>
        <w:rPr>
          <w:rFonts w:asciiTheme="minorHAnsi" w:hAnsiTheme="minorHAnsi" w:cstheme="minorHAnsi"/>
          <w:bCs/>
          <w:spacing w:val="-2"/>
        </w:rPr>
      </w:pPr>
      <w:r w:rsidRPr="0076516E">
        <w:rPr>
          <w:rFonts w:asciiTheme="minorHAnsi" w:hAnsiTheme="minorHAnsi" w:cstheme="minorHAnsi"/>
          <w:bCs/>
          <w:spacing w:val="-2"/>
        </w:rPr>
        <w:t xml:space="preserve">Is the disposal site located in an </w:t>
      </w:r>
      <w:r w:rsidR="00595952" w:rsidRPr="003607C7">
        <w:rPr>
          <w:rFonts w:asciiTheme="minorHAnsi" w:hAnsiTheme="minorHAnsi" w:cstheme="minorHAnsi"/>
          <w:bCs/>
          <w:spacing w:val="-2"/>
        </w:rPr>
        <w:t>“Economic Target Area”</w:t>
      </w:r>
      <w:r w:rsidRPr="0076516E">
        <w:rPr>
          <w:rFonts w:asciiTheme="minorHAnsi" w:hAnsiTheme="minorHAnsi" w:cstheme="minorHAnsi"/>
          <w:bCs/>
          <w:spacing w:val="-2"/>
        </w:rPr>
        <w:t xml:space="preserve">? </w:t>
      </w:r>
    </w:p>
    <w:p w14:paraId="1B468DC9" w14:textId="4F03C08B" w:rsidR="00595952" w:rsidRPr="003607C7" w:rsidRDefault="0076516E" w:rsidP="003607C7">
      <w:pPr>
        <w:numPr>
          <w:ilvl w:val="0"/>
          <w:numId w:val="88"/>
        </w:numPr>
        <w:tabs>
          <w:tab w:val="left" w:pos="-720"/>
          <w:tab w:val="left" w:pos="0"/>
        </w:tabs>
        <w:suppressAutoHyphens/>
        <w:spacing w:after="200" w:line="276" w:lineRule="auto"/>
        <w:contextualSpacing/>
        <w:jc w:val="both"/>
        <w:rPr>
          <w:rFonts w:asciiTheme="minorHAnsi" w:hAnsiTheme="minorHAnsi" w:cstheme="minorHAnsi"/>
          <w:bCs/>
          <w:spacing w:val="-2"/>
        </w:rPr>
      </w:pPr>
      <w:r>
        <w:rPr>
          <w:rFonts w:asciiTheme="minorHAnsi" w:hAnsiTheme="minorHAnsi" w:cstheme="minorHAnsi"/>
          <w:bCs/>
          <w:spacing w:val="-2"/>
        </w:rPr>
        <w:t>D</w:t>
      </w:r>
      <w:r w:rsidR="00595952" w:rsidRPr="003607C7">
        <w:rPr>
          <w:rFonts w:asciiTheme="minorHAnsi" w:hAnsiTheme="minorHAnsi" w:cstheme="minorHAnsi"/>
          <w:bCs/>
          <w:spacing w:val="-2"/>
        </w:rPr>
        <w:t>oes the propos</w:t>
      </w:r>
      <w:r w:rsidR="002E45EC" w:rsidRPr="0076516E">
        <w:rPr>
          <w:rFonts w:asciiTheme="minorHAnsi" w:hAnsiTheme="minorHAnsi" w:cstheme="minorHAnsi"/>
          <w:bCs/>
          <w:spacing w:val="-2"/>
        </w:rPr>
        <w:t xml:space="preserve">ed project </w:t>
      </w:r>
      <w:r w:rsidR="00595952" w:rsidRPr="003607C7">
        <w:rPr>
          <w:rFonts w:asciiTheme="minorHAnsi" w:hAnsiTheme="minorHAnsi" w:cstheme="minorHAnsi"/>
          <w:bCs/>
          <w:spacing w:val="-2"/>
        </w:rPr>
        <w:t xml:space="preserve">describe how </w:t>
      </w:r>
      <w:r w:rsidR="002E45EC" w:rsidRPr="0076516E">
        <w:rPr>
          <w:rFonts w:asciiTheme="minorHAnsi" w:hAnsiTheme="minorHAnsi" w:cstheme="minorHAnsi"/>
          <w:bCs/>
          <w:spacing w:val="-2"/>
        </w:rPr>
        <w:t>it will benefit the a</w:t>
      </w:r>
      <w:r w:rsidR="00595952" w:rsidRPr="003607C7">
        <w:rPr>
          <w:rFonts w:asciiTheme="minorHAnsi" w:hAnsiTheme="minorHAnsi" w:cstheme="minorHAnsi"/>
          <w:bCs/>
          <w:spacing w:val="-2"/>
        </w:rPr>
        <w:t>rea?</w:t>
      </w:r>
    </w:p>
    <w:p w14:paraId="7D0301B5" w14:textId="3D730327" w:rsidR="00AB17F5" w:rsidRDefault="00AB17F5" w:rsidP="009723A7">
      <w:pPr>
        <w:pStyle w:val="BodyText3"/>
        <w:tabs>
          <w:tab w:val="left" w:pos="-720"/>
          <w:tab w:val="left" w:pos="0"/>
        </w:tabs>
        <w:suppressAutoHyphens/>
        <w:ind w:left="360"/>
        <w:jc w:val="both"/>
        <w:rPr>
          <w:rFonts w:asciiTheme="minorHAnsi" w:hAnsiTheme="minorHAnsi" w:cstheme="minorHAnsi"/>
          <w:sz w:val="24"/>
        </w:rPr>
      </w:pPr>
    </w:p>
    <w:p w14:paraId="004CB920" w14:textId="0CFCB09D" w:rsidR="00AB17F5" w:rsidRDefault="00AB17F5" w:rsidP="009723A7">
      <w:pPr>
        <w:pStyle w:val="BodyText3"/>
        <w:tabs>
          <w:tab w:val="left" w:pos="-720"/>
          <w:tab w:val="left" w:pos="0"/>
        </w:tabs>
        <w:suppressAutoHyphens/>
        <w:ind w:left="360"/>
        <w:jc w:val="both"/>
        <w:rPr>
          <w:rFonts w:asciiTheme="minorHAnsi" w:hAnsiTheme="minorHAnsi" w:cstheme="minorHAnsi"/>
          <w:sz w:val="24"/>
        </w:rPr>
      </w:pPr>
      <w:r w:rsidRPr="005B0898">
        <w:rPr>
          <w:rFonts w:asciiTheme="minorHAnsi" w:eastAsia="Calibri" w:hAnsiTheme="minorHAnsi" w:cstheme="minorHAnsi"/>
          <w:color w:val="000000"/>
          <w:sz w:val="24"/>
          <w:u w:val="single"/>
        </w:rPr>
        <w:t>MassDEP consideration of other available information as part of application review and evaluation:</w:t>
      </w:r>
      <w:r>
        <w:rPr>
          <w:rFonts w:asciiTheme="minorHAnsi" w:eastAsia="Calibri" w:hAnsiTheme="minorHAnsi" w:cstheme="minorHAnsi"/>
          <w:b/>
          <w:bCs/>
          <w:color w:val="000000"/>
          <w:sz w:val="24"/>
        </w:rPr>
        <w:t xml:space="preserve"> </w:t>
      </w:r>
      <w:r w:rsidRPr="003607C7">
        <w:rPr>
          <w:rFonts w:asciiTheme="minorHAnsi" w:eastAsia="Calibri" w:hAnsiTheme="minorHAnsi" w:cstheme="minorHAnsi"/>
          <w:color w:val="000000"/>
          <w:sz w:val="24"/>
        </w:rPr>
        <w:t xml:space="preserve">In addition to considering information submitted with this application, the </w:t>
      </w:r>
      <w:r>
        <w:rPr>
          <w:rFonts w:asciiTheme="minorHAnsi" w:eastAsia="Calibri" w:hAnsiTheme="minorHAnsi" w:cstheme="minorHAnsi"/>
          <w:color w:val="000000"/>
          <w:sz w:val="24"/>
        </w:rPr>
        <w:t xml:space="preserve">MassDEP </w:t>
      </w:r>
      <w:r w:rsidRPr="003607C7">
        <w:rPr>
          <w:rFonts w:asciiTheme="minorHAnsi" w:eastAsia="Calibri" w:hAnsiTheme="minorHAnsi" w:cstheme="minorHAnsi"/>
          <w:color w:val="000000"/>
          <w:sz w:val="24"/>
        </w:rPr>
        <w:t>review committee</w:t>
      </w:r>
      <w:r>
        <w:rPr>
          <w:rFonts w:asciiTheme="minorHAnsi" w:eastAsia="Calibri" w:hAnsiTheme="minorHAnsi" w:cstheme="minorHAnsi"/>
          <w:color w:val="000000"/>
          <w:sz w:val="24"/>
        </w:rPr>
        <w:t xml:space="preserve"> </w:t>
      </w:r>
      <w:r w:rsidRPr="003607C7">
        <w:rPr>
          <w:rFonts w:asciiTheme="minorHAnsi" w:eastAsia="Calibri" w:hAnsiTheme="minorHAnsi" w:cstheme="minorHAnsi"/>
          <w:color w:val="000000"/>
          <w:sz w:val="24"/>
        </w:rPr>
        <w:t xml:space="preserve">may refer to other information available about the disposal sites(s) that is/are identified by the grant applications.  </w:t>
      </w:r>
      <w:r>
        <w:rPr>
          <w:rFonts w:asciiTheme="minorHAnsi" w:eastAsia="Calibri" w:hAnsiTheme="minorHAnsi" w:cstheme="minorHAnsi"/>
          <w:color w:val="000000"/>
          <w:sz w:val="24"/>
        </w:rPr>
        <w:t xml:space="preserve">In </w:t>
      </w:r>
      <w:r w:rsidRPr="003607C7">
        <w:rPr>
          <w:rFonts w:asciiTheme="minorHAnsi" w:eastAsia="Calibri" w:hAnsiTheme="minorHAnsi" w:cstheme="minorHAnsi"/>
          <w:color w:val="000000"/>
          <w:sz w:val="24"/>
        </w:rPr>
        <w:t>its discretion, the review committee</w:t>
      </w:r>
      <w:r w:rsidRPr="003607C7">
        <w:rPr>
          <w:rFonts w:asciiTheme="minorHAnsi" w:eastAsia="Calibri" w:hAnsiTheme="minorHAnsi" w:cstheme="minorHAnsi"/>
          <w:color w:val="FF0000"/>
          <w:sz w:val="24"/>
        </w:rPr>
        <w:t xml:space="preserve"> </w:t>
      </w:r>
      <w:r w:rsidRPr="003607C7">
        <w:rPr>
          <w:rFonts w:asciiTheme="minorHAnsi" w:eastAsia="Calibri" w:hAnsiTheme="minorHAnsi" w:cstheme="minorHAnsi"/>
          <w:color w:val="000000"/>
          <w:sz w:val="24"/>
        </w:rPr>
        <w:t xml:space="preserve">may consult with MassDEP staff, and consider </w:t>
      </w:r>
      <w:r w:rsidRPr="009723A7">
        <w:rPr>
          <w:rFonts w:asciiTheme="minorHAnsi" w:eastAsiaTheme="minorHAnsi" w:hAnsiTheme="minorHAnsi" w:cstheme="minorHAnsi"/>
          <w:sz w:val="24"/>
        </w:rPr>
        <w:t>any and</w:t>
      </w:r>
      <w:r w:rsidRPr="003607C7">
        <w:rPr>
          <w:rFonts w:asciiTheme="minorHAnsi" w:eastAsia="Calibri" w:hAnsiTheme="minorHAnsi" w:cstheme="minorHAnsi"/>
          <w:color w:val="000000"/>
          <w:sz w:val="24"/>
        </w:rPr>
        <w:t xml:space="preserve"> all relevant information available in MassDEP disposal site files and databases.</w:t>
      </w:r>
    </w:p>
    <w:p w14:paraId="5791E0B3" w14:textId="77777777" w:rsidR="009E332D" w:rsidRPr="00563D3D" w:rsidRDefault="009E332D" w:rsidP="009723A7">
      <w:pPr>
        <w:pStyle w:val="BodyText3"/>
        <w:tabs>
          <w:tab w:val="left" w:pos="-720"/>
          <w:tab w:val="left" w:pos="0"/>
        </w:tabs>
        <w:suppressAutoHyphens/>
        <w:ind w:left="360"/>
        <w:jc w:val="both"/>
        <w:rPr>
          <w:rFonts w:asciiTheme="minorHAnsi" w:hAnsiTheme="minorHAnsi" w:cstheme="minorHAnsi"/>
          <w:bCs/>
          <w:spacing w:val="-2"/>
          <w:sz w:val="24"/>
        </w:rPr>
      </w:pPr>
    </w:p>
    <w:p w14:paraId="17327397" w14:textId="79C5A19A" w:rsidR="000C0D06" w:rsidRDefault="002E4138" w:rsidP="0093634C">
      <w:pPr>
        <w:pStyle w:val="BodyText3"/>
        <w:rPr>
          <w:rFonts w:asciiTheme="minorHAnsi" w:hAnsiTheme="minorHAnsi" w:cstheme="minorHAnsi"/>
          <w:bCs/>
          <w:sz w:val="24"/>
        </w:rPr>
      </w:pPr>
      <w:r w:rsidRPr="00E119A8">
        <w:rPr>
          <w:rFonts w:asciiTheme="minorHAnsi" w:hAnsiTheme="minorHAnsi" w:cstheme="minorHAnsi"/>
          <w:b/>
          <w:bCs/>
          <w:sz w:val="24"/>
        </w:rPr>
        <w:t>Application Completion and Submittal Instructions</w:t>
      </w:r>
      <w:r w:rsidR="00E119A8" w:rsidRPr="00E119A8">
        <w:rPr>
          <w:rFonts w:asciiTheme="minorHAnsi" w:hAnsiTheme="minorHAnsi" w:cstheme="minorHAnsi"/>
          <w:b/>
          <w:bCs/>
          <w:sz w:val="24"/>
        </w:rPr>
        <w:t xml:space="preserve">:  </w:t>
      </w:r>
      <w:r w:rsidR="00EB75CF">
        <w:rPr>
          <w:rFonts w:asciiTheme="minorHAnsi" w:hAnsiTheme="minorHAnsi" w:cstheme="minorHAnsi"/>
          <w:sz w:val="24"/>
        </w:rPr>
        <w:t xml:space="preserve">All Grant applicants must </w:t>
      </w:r>
      <w:r w:rsidR="00EB75CF" w:rsidRPr="00E43350">
        <w:rPr>
          <w:rFonts w:asciiTheme="minorHAnsi" w:hAnsiTheme="minorHAnsi" w:cstheme="minorHAnsi"/>
          <w:sz w:val="24"/>
        </w:rPr>
        <w:t xml:space="preserve">complete </w:t>
      </w:r>
      <w:r w:rsidR="00EB75CF" w:rsidRPr="002B1450">
        <w:rPr>
          <w:rFonts w:asciiTheme="minorHAnsi" w:hAnsiTheme="minorHAnsi" w:cstheme="minorHAnsi"/>
          <w:sz w:val="24"/>
        </w:rPr>
        <w:t>the</w:t>
      </w:r>
      <w:r w:rsidR="0048128A" w:rsidRPr="002B1450">
        <w:rPr>
          <w:rFonts w:asciiTheme="minorHAnsi" w:hAnsiTheme="minorHAnsi" w:cstheme="minorHAnsi"/>
          <w:sz w:val="24"/>
        </w:rPr>
        <w:t xml:space="preserve"> </w:t>
      </w:r>
      <w:r w:rsidR="00F62483" w:rsidRPr="002B1450">
        <w:rPr>
          <w:rFonts w:asciiTheme="minorHAnsi" w:hAnsiTheme="minorHAnsi" w:cstheme="minorHAnsi"/>
          <w:sz w:val="24"/>
        </w:rPr>
        <w:t>Technical Assistance Grant Program Application</w:t>
      </w:r>
      <w:r w:rsidR="00EE11F2" w:rsidRPr="002B1450">
        <w:rPr>
          <w:rFonts w:asciiTheme="minorHAnsi" w:hAnsiTheme="minorHAnsi" w:cstheme="minorHAnsi"/>
          <w:sz w:val="24"/>
        </w:rPr>
        <w:t xml:space="preserve"> form.  </w:t>
      </w:r>
      <w:r w:rsidR="0093634C" w:rsidRPr="00E43350">
        <w:rPr>
          <w:rFonts w:asciiTheme="minorHAnsi" w:hAnsiTheme="minorHAnsi" w:cstheme="minorHAnsi"/>
          <w:sz w:val="24"/>
        </w:rPr>
        <w:t>Once</w:t>
      </w:r>
      <w:r w:rsidR="0093634C">
        <w:rPr>
          <w:rFonts w:asciiTheme="minorHAnsi" w:hAnsiTheme="minorHAnsi" w:cstheme="minorHAnsi"/>
          <w:sz w:val="24"/>
        </w:rPr>
        <w:t xml:space="preserve"> completed, the application m</w:t>
      </w:r>
      <w:r w:rsidR="00F62483">
        <w:rPr>
          <w:rFonts w:asciiTheme="minorHAnsi" w:hAnsiTheme="minorHAnsi" w:cstheme="minorHAnsi"/>
          <w:sz w:val="24"/>
        </w:rPr>
        <w:t>ust</w:t>
      </w:r>
      <w:r w:rsidR="0093634C">
        <w:rPr>
          <w:rFonts w:asciiTheme="minorHAnsi" w:hAnsiTheme="minorHAnsi" w:cstheme="minorHAnsi"/>
          <w:sz w:val="24"/>
        </w:rPr>
        <w:t xml:space="preserve"> be submitted, along with </w:t>
      </w:r>
      <w:r w:rsidR="000C0D06" w:rsidRPr="00E119A8">
        <w:rPr>
          <w:rFonts w:asciiTheme="minorHAnsi" w:hAnsiTheme="minorHAnsi" w:cstheme="minorHAnsi"/>
          <w:bCs/>
          <w:sz w:val="24"/>
        </w:rPr>
        <w:t xml:space="preserve">all required and completed </w:t>
      </w:r>
      <w:r w:rsidR="00E327F9">
        <w:rPr>
          <w:rFonts w:asciiTheme="minorHAnsi" w:hAnsiTheme="minorHAnsi" w:cstheme="minorHAnsi"/>
          <w:bCs/>
          <w:sz w:val="24"/>
        </w:rPr>
        <w:t xml:space="preserve">supporting </w:t>
      </w:r>
      <w:r w:rsidR="000C0D06" w:rsidRPr="00E119A8">
        <w:rPr>
          <w:rFonts w:asciiTheme="minorHAnsi" w:hAnsiTheme="minorHAnsi" w:cstheme="minorHAnsi"/>
          <w:bCs/>
          <w:sz w:val="24"/>
        </w:rPr>
        <w:t xml:space="preserve">documents, </w:t>
      </w:r>
      <w:r w:rsidR="0093634C">
        <w:rPr>
          <w:rFonts w:asciiTheme="minorHAnsi" w:hAnsiTheme="minorHAnsi" w:cstheme="minorHAnsi"/>
          <w:bCs/>
          <w:sz w:val="24"/>
        </w:rPr>
        <w:t xml:space="preserve">electronically </w:t>
      </w:r>
      <w:r w:rsidR="002B07AD">
        <w:rPr>
          <w:rFonts w:asciiTheme="minorHAnsi" w:hAnsiTheme="minorHAnsi" w:cstheme="minorHAnsi"/>
          <w:bCs/>
          <w:sz w:val="24"/>
        </w:rPr>
        <w:t>i</w:t>
      </w:r>
      <w:r w:rsidR="0093634C">
        <w:rPr>
          <w:rFonts w:asciiTheme="minorHAnsi" w:hAnsiTheme="minorHAnsi" w:cstheme="minorHAnsi"/>
          <w:bCs/>
          <w:sz w:val="24"/>
        </w:rPr>
        <w:t>n Microsoft Word</w:t>
      </w:r>
      <w:r w:rsidR="000C0D06" w:rsidRPr="00E119A8">
        <w:rPr>
          <w:rFonts w:asciiTheme="minorHAnsi" w:hAnsiTheme="minorHAnsi" w:cstheme="minorHAnsi"/>
          <w:bCs/>
          <w:sz w:val="24"/>
        </w:rPr>
        <w:t>.</w:t>
      </w:r>
    </w:p>
    <w:p w14:paraId="63F0AA25" w14:textId="77777777" w:rsidR="003C17E4" w:rsidRDefault="003C17E4" w:rsidP="003C17E4">
      <w:pPr>
        <w:rPr>
          <w:rFonts w:asciiTheme="minorHAnsi" w:hAnsiTheme="minorHAnsi"/>
        </w:rPr>
      </w:pPr>
    </w:p>
    <w:p w14:paraId="4419395B" w14:textId="70262552" w:rsidR="008933D4" w:rsidRDefault="005454F7" w:rsidP="003C17E4">
      <w:pPr>
        <w:rPr>
          <w:rStyle w:val="Hyperlink"/>
          <w:rFonts w:asciiTheme="minorHAnsi" w:hAnsiTheme="minorHAnsi"/>
        </w:rPr>
      </w:pPr>
      <w:r w:rsidRPr="005454F7">
        <w:rPr>
          <w:rFonts w:asciiTheme="minorHAnsi" w:hAnsiTheme="minorHAnsi"/>
          <w:b/>
          <w:bCs/>
        </w:rPr>
        <w:t>Application Materials:</w:t>
      </w:r>
      <w:r>
        <w:rPr>
          <w:rFonts w:asciiTheme="minorHAnsi" w:hAnsiTheme="minorHAnsi"/>
        </w:rPr>
        <w:t xml:space="preserve">  </w:t>
      </w:r>
      <w:r w:rsidR="003C17E4" w:rsidRPr="00F23549">
        <w:rPr>
          <w:rFonts w:asciiTheme="minorHAnsi" w:hAnsiTheme="minorHAnsi"/>
        </w:rPr>
        <w:t xml:space="preserve">All application materials </w:t>
      </w:r>
      <w:r w:rsidR="00967613">
        <w:rPr>
          <w:rFonts w:asciiTheme="minorHAnsi" w:hAnsiTheme="minorHAnsi"/>
        </w:rPr>
        <w:t>are</w:t>
      </w:r>
      <w:r w:rsidR="003C17E4" w:rsidRPr="00F23549">
        <w:rPr>
          <w:rFonts w:asciiTheme="minorHAnsi" w:hAnsiTheme="minorHAnsi"/>
        </w:rPr>
        <w:t xml:space="preserve"> available for download at</w:t>
      </w:r>
      <w:r w:rsidR="00F058CB">
        <w:rPr>
          <w:rFonts w:asciiTheme="minorHAnsi" w:hAnsiTheme="minorHAnsi"/>
        </w:rPr>
        <w:t xml:space="preserve">:  </w:t>
      </w:r>
      <w:hyperlink r:id="rId15" w:history="1">
        <w:r w:rsidR="008933D4" w:rsidRPr="00BA00F6">
          <w:rPr>
            <w:rStyle w:val="Hyperlink"/>
            <w:rFonts w:asciiTheme="minorHAnsi" w:hAnsiTheme="minorHAnsi"/>
          </w:rPr>
          <w:t>https://www.mass.gov/service-details/technical-assistance-grants-waste-site-cleanup</w:t>
        </w:r>
      </w:hyperlink>
    </w:p>
    <w:p w14:paraId="0272A20B" w14:textId="77777777" w:rsidR="00431C63" w:rsidRDefault="00431C63" w:rsidP="003C17E4">
      <w:pPr>
        <w:rPr>
          <w:rFonts w:asciiTheme="minorHAnsi" w:hAnsiTheme="minorHAnsi"/>
        </w:rPr>
      </w:pPr>
    </w:p>
    <w:p w14:paraId="22AB2D9B" w14:textId="6FE16724" w:rsidR="00A359E3" w:rsidRDefault="00A359E3" w:rsidP="00A359E3">
      <w:pPr>
        <w:pStyle w:val="ListParagraph"/>
        <w:ind w:left="0"/>
        <w:rPr>
          <w:rFonts w:asciiTheme="minorHAnsi" w:hAnsiTheme="minorHAnsi" w:cstheme="minorHAnsi"/>
        </w:rPr>
      </w:pPr>
      <w:r w:rsidRPr="00F058CB">
        <w:rPr>
          <w:rFonts w:asciiTheme="minorHAnsi" w:hAnsiTheme="minorHAnsi" w:cstheme="minorHAnsi"/>
          <w:b/>
          <w:bCs/>
        </w:rPr>
        <w:t>Page Limit:</w:t>
      </w:r>
      <w:r w:rsidRPr="00F058CB">
        <w:rPr>
          <w:rFonts w:asciiTheme="minorHAnsi" w:hAnsiTheme="minorHAnsi" w:cstheme="minorHAnsi"/>
        </w:rPr>
        <w:t xml:space="preserve">  Grant Application must not exceed </w:t>
      </w:r>
      <w:r w:rsidR="0093634C" w:rsidRPr="00F058CB">
        <w:rPr>
          <w:rFonts w:asciiTheme="minorHAnsi" w:hAnsiTheme="minorHAnsi" w:cstheme="minorHAnsi"/>
        </w:rPr>
        <w:t>twelve</w:t>
      </w:r>
      <w:r w:rsidRPr="00F058CB">
        <w:rPr>
          <w:rFonts w:asciiTheme="minorHAnsi" w:hAnsiTheme="minorHAnsi" w:cstheme="minorHAnsi"/>
        </w:rPr>
        <w:t xml:space="preserve"> (</w:t>
      </w:r>
      <w:r w:rsidR="0093634C" w:rsidRPr="00F058CB">
        <w:rPr>
          <w:rFonts w:asciiTheme="minorHAnsi" w:hAnsiTheme="minorHAnsi" w:cstheme="minorHAnsi"/>
        </w:rPr>
        <w:t>12</w:t>
      </w:r>
      <w:r w:rsidRPr="00F058CB">
        <w:rPr>
          <w:rFonts w:asciiTheme="minorHAnsi" w:hAnsiTheme="minorHAnsi" w:cstheme="minorHAnsi"/>
        </w:rPr>
        <w:t xml:space="preserve">) </w:t>
      </w:r>
      <w:r w:rsidR="00FB439D" w:rsidRPr="00F058CB">
        <w:rPr>
          <w:rFonts w:asciiTheme="minorHAnsi" w:hAnsiTheme="minorHAnsi" w:cstheme="minorHAnsi"/>
        </w:rPr>
        <w:t xml:space="preserve">single-sided </w:t>
      </w:r>
      <w:r w:rsidRPr="00F058CB">
        <w:rPr>
          <w:rFonts w:asciiTheme="minorHAnsi" w:hAnsiTheme="minorHAnsi" w:cstheme="minorHAnsi"/>
        </w:rPr>
        <w:t>pages in length.</w:t>
      </w:r>
      <w:r w:rsidR="00AB17F5" w:rsidRPr="00F058CB">
        <w:rPr>
          <w:rFonts w:asciiTheme="minorHAnsi" w:hAnsiTheme="minorHAnsi" w:cstheme="minorHAnsi"/>
        </w:rPr>
        <w:t xml:space="preserve"> This page limit does not include By-laws (if applicable) or separate documentation supporting a committed match of funding for the proposed project.</w:t>
      </w:r>
      <w:r w:rsidR="00AB17F5">
        <w:rPr>
          <w:rFonts w:asciiTheme="minorHAnsi" w:hAnsiTheme="minorHAnsi" w:cstheme="minorHAnsi"/>
        </w:rPr>
        <w:t xml:space="preserve">  </w:t>
      </w:r>
    </w:p>
    <w:p w14:paraId="230964C2" w14:textId="77777777" w:rsidR="00355327" w:rsidRDefault="00355327" w:rsidP="00E119A8">
      <w:pPr>
        <w:ind w:left="360"/>
        <w:rPr>
          <w:rFonts w:asciiTheme="minorHAnsi" w:hAnsiTheme="minorHAnsi" w:cstheme="minorHAnsi"/>
          <w:bCs/>
        </w:rPr>
      </w:pPr>
    </w:p>
    <w:p w14:paraId="53DD7B90" w14:textId="77777777" w:rsidR="00ED77AC" w:rsidRDefault="00ED77AC" w:rsidP="00E119A8">
      <w:pPr>
        <w:ind w:left="360"/>
        <w:rPr>
          <w:rFonts w:asciiTheme="minorHAnsi" w:hAnsiTheme="minorHAnsi" w:cstheme="minorHAnsi"/>
          <w:bCs/>
        </w:rPr>
      </w:pPr>
    </w:p>
    <w:p w14:paraId="3837E954" w14:textId="77777777" w:rsidR="00ED77AC" w:rsidRDefault="00ED77AC" w:rsidP="00E119A8">
      <w:pPr>
        <w:ind w:left="360"/>
        <w:rPr>
          <w:rFonts w:asciiTheme="minorHAnsi" w:hAnsiTheme="minorHAnsi" w:cstheme="minorHAnsi"/>
          <w:bCs/>
        </w:rPr>
      </w:pPr>
    </w:p>
    <w:p w14:paraId="790EB651" w14:textId="77777777" w:rsidR="00ED77AC" w:rsidRDefault="00ED77AC" w:rsidP="00E119A8">
      <w:pPr>
        <w:ind w:left="360"/>
        <w:rPr>
          <w:rFonts w:asciiTheme="minorHAnsi" w:hAnsiTheme="minorHAnsi" w:cstheme="minorHAnsi"/>
          <w:bCs/>
        </w:rPr>
      </w:pPr>
    </w:p>
    <w:p w14:paraId="61B9CB5B" w14:textId="77777777" w:rsidR="00ED77AC" w:rsidRPr="00E119A8" w:rsidRDefault="00ED77AC" w:rsidP="00E119A8">
      <w:pPr>
        <w:ind w:left="360"/>
        <w:rPr>
          <w:rFonts w:asciiTheme="minorHAnsi" w:hAnsiTheme="minorHAnsi" w:cstheme="minorHAnsi"/>
          <w:bCs/>
        </w:rPr>
      </w:pPr>
    </w:p>
    <w:p w14:paraId="6ED0C9F2" w14:textId="1ED93F29" w:rsidR="000C0D06" w:rsidRDefault="000C0D06" w:rsidP="0093634C">
      <w:pPr>
        <w:rPr>
          <w:rFonts w:asciiTheme="minorHAnsi" w:hAnsiTheme="minorHAnsi" w:cstheme="minorHAnsi"/>
          <w:b/>
        </w:rPr>
      </w:pPr>
      <w:r w:rsidRPr="0093634C">
        <w:rPr>
          <w:rFonts w:asciiTheme="minorHAnsi" w:hAnsiTheme="minorHAnsi" w:cstheme="minorHAnsi"/>
          <w:b/>
        </w:rPr>
        <w:lastRenderedPageBreak/>
        <w:t xml:space="preserve">Applications must be electronically </w:t>
      </w:r>
      <w:r w:rsidR="006A7690">
        <w:rPr>
          <w:rFonts w:asciiTheme="minorHAnsi" w:hAnsiTheme="minorHAnsi" w:cstheme="minorHAnsi"/>
          <w:b/>
        </w:rPr>
        <w:t xml:space="preserve">sent </w:t>
      </w:r>
      <w:r w:rsidRPr="0093634C">
        <w:rPr>
          <w:rFonts w:asciiTheme="minorHAnsi" w:hAnsiTheme="minorHAnsi" w:cstheme="minorHAnsi"/>
          <w:b/>
        </w:rPr>
        <w:t xml:space="preserve">by the deadline </w:t>
      </w:r>
      <w:r w:rsidR="003C17E4">
        <w:rPr>
          <w:rFonts w:asciiTheme="minorHAnsi" w:hAnsiTheme="minorHAnsi" w:cstheme="minorHAnsi"/>
          <w:b/>
        </w:rPr>
        <w:t xml:space="preserve">via email </w:t>
      </w:r>
      <w:r w:rsidR="00B54729">
        <w:rPr>
          <w:rFonts w:asciiTheme="minorHAnsi" w:hAnsiTheme="minorHAnsi" w:cstheme="minorHAnsi"/>
          <w:b/>
        </w:rPr>
        <w:t xml:space="preserve">to the </w:t>
      </w:r>
      <w:r w:rsidR="00D813C7">
        <w:rPr>
          <w:rFonts w:asciiTheme="minorHAnsi" w:hAnsiTheme="minorHAnsi" w:cstheme="minorHAnsi"/>
          <w:b/>
        </w:rPr>
        <w:t>TAG Point of Contact (TAG POC)</w:t>
      </w:r>
      <w:r w:rsidRPr="0093634C">
        <w:rPr>
          <w:rFonts w:asciiTheme="minorHAnsi" w:hAnsiTheme="minorHAnsi" w:cstheme="minorHAnsi"/>
          <w:b/>
        </w:rPr>
        <w:t>:</w:t>
      </w:r>
    </w:p>
    <w:p w14:paraId="5DE536D4" w14:textId="77777777" w:rsidR="003C17E4" w:rsidRPr="0093634C" w:rsidRDefault="003C17E4" w:rsidP="0093634C">
      <w:pPr>
        <w:rPr>
          <w:rFonts w:asciiTheme="minorHAnsi" w:hAnsiTheme="minorHAnsi" w:cstheme="minorHAnsi"/>
          <w:b/>
        </w:rPr>
      </w:pPr>
    </w:p>
    <w:p w14:paraId="4E499F3D" w14:textId="1E0E0024" w:rsidR="000C0D06" w:rsidRPr="005875E2" w:rsidRDefault="00C230B4" w:rsidP="00E119A8">
      <w:pPr>
        <w:ind w:left="360"/>
        <w:rPr>
          <w:rFonts w:asciiTheme="minorHAnsi" w:hAnsiTheme="minorHAnsi" w:cstheme="minorHAnsi"/>
          <w:bCs/>
          <w:color w:val="FFFFFF" w:themeColor="background1"/>
        </w:rPr>
      </w:pPr>
      <w:hyperlink r:id="rId16" w:history="1">
        <w:r w:rsidR="00967613" w:rsidRPr="002B1450">
          <w:rPr>
            <w:rStyle w:val="Hyperlink"/>
            <w:rFonts w:asciiTheme="minorHAnsi" w:hAnsiTheme="minorHAnsi" w:cstheme="minorHAnsi"/>
            <w:bCs/>
          </w:rPr>
          <w:t>Nancy.Fitzpatrick@mass.gov</w:t>
        </w:r>
      </w:hyperlink>
    </w:p>
    <w:p w14:paraId="1B7A9272" w14:textId="77777777" w:rsidR="00A3485B" w:rsidRPr="00E119A8" w:rsidRDefault="00A3485B" w:rsidP="00E119A8">
      <w:pPr>
        <w:ind w:left="360"/>
        <w:rPr>
          <w:rFonts w:asciiTheme="minorHAnsi" w:hAnsiTheme="minorHAnsi" w:cstheme="minorHAnsi"/>
          <w:bCs/>
        </w:rPr>
      </w:pPr>
    </w:p>
    <w:p w14:paraId="21CC4259" w14:textId="0F360A62" w:rsidR="000C0D06" w:rsidRPr="00E119A8" w:rsidRDefault="00A3485B" w:rsidP="0093634C">
      <w:pPr>
        <w:rPr>
          <w:rFonts w:asciiTheme="minorHAnsi" w:hAnsiTheme="minorHAnsi" w:cstheme="minorHAnsi"/>
          <w:bCs/>
        </w:rPr>
      </w:pPr>
      <w:r>
        <w:rPr>
          <w:rFonts w:asciiTheme="minorHAnsi" w:hAnsiTheme="minorHAnsi" w:cstheme="minorHAnsi"/>
          <w:bCs/>
        </w:rPr>
        <w:t>In the subject line of the email, please include “TAG” and applicant</w:t>
      </w:r>
      <w:r w:rsidR="00F603DA">
        <w:rPr>
          <w:rFonts w:asciiTheme="minorHAnsi" w:hAnsiTheme="minorHAnsi" w:cstheme="minorHAnsi"/>
          <w:bCs/>
        </w:rPr>
        <w:t>’</w:t>
      </w:r>
      <w:r>
        <w:rPr>
          <w:rFonts w:asciiTheme="minorHAnsi" w:hAnsiTheme="minorHAnsi" w:cstheme="minorHAnsi"/>
          <w:bCs/>
        </w:rPr>
        <w:t>s name.</w:t>
      </w:r>
    </w:p>
    <w:p w14:paraId="73BC9EEF" w14:textId="2233130D" w:rsidR="00900830" w:rsidRDefault="00900830" w:rsidP="00E119A8">
      <w:pPr>
        <w:pStyle w:val="BodyText3"/>
        <w:ind w:left="360"/>
        <w:rPr>
          <w:rFonts w:asciiTheme="minorHAnsi" w:hAnsiTheme="minorHAnsi" w:cstheme="minorHAnsi"/>
          <w:bCs/>
          <w:sz w:val="24"/>
        </w:rPr>
      </w:pPr>
    </w:p>
    <w:p w14:paraId="1C6E95E4" w14:textId="2C1006A2" w:rsidR="00A3485B" w:rsidRPr="00A3485B" w:rsidRDefault="00A359E3" w:rsidP="0093634C">
      <w:pPr>
        <w:pStyle w:val="BodyText3"/>
        <w:rPr>
          <w:rFonts w:asciiTheme="minorHAnsi" w:hAnsiTheme="minorHAnsi" w:cstheme="minorHAnsi"/>
          <w:bCs/>
          <w:sz w:val="24"/>
        </w:rPr>
      </w:pPr>
      <w:r w:rsidRPr="0093634C">
        <w:rPr>
          <w:rFonts w:asciiTheme="minorHAnsi" w:hAnsiTheme="minorHAnsi" w:cstheme="minorHAnsi"/>
          <w:b/>
          <w:sz w:val="24"/>
        </w:rPr>
        <w:t xml:space="preserve">All applications, including all </w:t>
      </w:r>
      <w:r w:rsidR="000233B7">
        <w:rPr>
          <w:rFonts w:asciiTheme="minorHAnsi" w:hAnsiTheme="minorHAnsi" w:cstheme="minorHAnsi"/>
          <w:b/>
          <w:sz w:val="24"/>
        </w:rPr>
        <w:t>additional R</w:t>
      </w:r>
      <w:r w:rsidRPr="0093634C">
        <w:rPr>
          <w:rFonts w:asciiTheme="minorHAnsi" w:hAnsiTheme="minorHAnsi" w:cstheme="minorHAnsi"/>
          <w:b/>
          <w:sz w:val="24"/>
        </w:rPr>
        <w:t>equired</w:t>
      </w:r>
      <w:r w:rsidR="000233B7">
        <w:rPr>
          <w:rFonts w:asciiTheme="minorHAnsi" w:hAnsiTheme="minorHAnsi" w:cstheme="minorHAnsi"/>
          <w:b/>
          <w:sz w:val="24"/>
        </w:rPr>
        <w:t xml:space="preserve"> D</w:t>
      </w:r>
      <w:r w:rsidRPr="0093634C">
        <w:rPr>
          <w:rFonts w:asciiTheme="minorHAnsi" w:hAnsiTheme="minorHAnsi" w:cstheme="minorHAnsi"/>
          <w:b/>
          <w:sz w:val="24"/>
        </w:rPr>
        <w:t>ocument</w:t>
      </w:r>
      <w:r w:rsidR="000233B7">
        <w:rPr>
          <w:rFonts w:asciiTheme="minorHAnsi" w:hAnsiTheme="minorHAnsi" w:cstheme="minorHAnsi"/>
          <w:b/>
          <w:sz w:val="24"/>
        </w:rPr>
        <w:t>ation</w:t>
      </w:r>
      <w:r w:rsidRPr="0093634C">
        <w:rPr>
          <w:rFonts w:asciiTheme="minorHAnsi" w:hAnsiTheme="minorHAnsi" w:cstheme="minorHAnsi"/>
          <w:b/>
          <w:sz w:val="24"/>
        </w:rPr>
        <w:t>,</w:t>
      </w:r>
      <w:r w:rsidR="00A3485B" w:rsidRPr="0093634C">
        <w:rPr>
          <w:rFonts w:asciiTheme="minorHAnsi" w:hAnsiTheme="minorHAnsi" w:cstheme="minorHAnsi"/>
          <w:b/>
          <w:sz w:val="24"/>
        </w:rPr>
        <w:t xml:space="preserve"> must be received electronica</w:t>
      </w:r>
      <w:r w:rsidR="00A3485B" w:rsidRPr="00F5648F">
        <w:rPr>
          <w:rFonts w:asciiTheme="minorHAnsi" w:hAnsiTheme="minorHAnsi" w:cstheme="minorHAnsi"/>
          <w:b/>
          <w:sz w:val="24"/>
        </w:rPr>
        <w:t xml:space="preserve">lly </w:t>
      </w:r>
      <w:r w:rsidR="00A3485B" w:rsidRPr="0089180C">
        <w:rPr>
          <w:rFonts w:asciiTheme="minorHAnsi" w:hAnsiTheme="minorHAnsi" w:cstheme="minorHAnsi"/>
          <w:b/>
          <w:sz w:val="24"/>
        </w:rPr>
        <w:t xml:space="preserve">by 5:00 P.M. on </w:t>
      </w:r>
      <w:r w:rsidR="000664ED" w:rsidRPr="0089180C">
        <w:rPr>
          <w:rFonts w:asciiTheme="minorHAnsi" w:hAnsiTheme="minorHAnsi" w:cstheme="minorHAnsi"/>
          <w:b/>
          <w:sz w:val="24"/>
        </w:rPr>
        <w:t>Friday</w:t>
      </w:r>
      <w:r w:rsidR="00970658" w:rsidRPr="0089180C">
        <w:rPr>
          <w:rFonts w:asciiTheme="minorHAnsi" w:hAnsiTheme="minorHAnsi" w:cstheme="minorHAnsi"/>
          <w:b/>
          <w:sz w:val="24"/>
        </w:rPr>
        <w:t>, October 1</w:t>
      </w:r>
      <w:r w:rsidR="000664ED" w:rsidRPr="0089180C">
        <w:rPr>
          <w:rFonts w:asciiTheme="minorHAnsi" w:hAnsiTheme="minorHAnsi" w:cstheme="minorHAnsi"/>
          <w:b/>
          <w:sz w:val="24"/>
        </w:rPr>
        <w:t>3</w:t>
      </w:r>
      <w:r w:rsidR="00B811E1" w:rsidRPr="0089180C">
        <w:rPr>
          <w:rFonts w:asciiTheme="minorHAnsi" w:hAnsiTheme="minorHAnsi" w:cstheme="minorHAnsi"/>
          <w:b/>
          <w:sz w:val="24"/>
        </w:rPr>
        <w:t>, 202</w:t>
      </w:r>
      <w:r w:rsidR="000664ED" w:rsidRPr="00F5648F">
        <w:rPr>
          <w:rFonts w:asciiTheme="minorHAnsi" w:hAnsiTheme="minorHAnsi" w:cstheme="minorHAnsi"/>
          <w:b/>
          <w:sz w:val="24"/>
        </w:rPr>
        <w:t>3</w:t>
      </w:r>
      <w:r w:rsidR="00A3485B" w:rsidRPr="00F5648F">
        <w:rPr>
          <w:rFonts w:asciiTheme="minorHAnsi" w:hAnsiTheme="minorHAnsi" w:cstheme="minorHAnsi"/>
          <w:b/>
          <w:sz w:val="24"/>
        </w:rPr>
        <w:t>.</w:t>
      </w:r>
      <w:r w:rsidR="00A3485B" w:rsidRPr="00E36484">
        <w:rPr>
          <w:rFonts w:asciiTheme="minorHAnsi" w:hAnsiTheme="minorHAnsi" w:cstheme="minorHAnsi"/>
          <w:bCs/>
          <w:sz w:val="24"/>
        </w:rPr>
        <w:t xml:space="preserve">  Applications</w:t>
      </w:r>
      <w:r w:rsidR="00A3485B">
        <w:rPr>
          <w:rFonts w:asciiTheme="minorHAnsi" w:hAnsiTheme="minorHAnsi" w:cstheme="minorHAnsi"/>
          <w:bCs/>
          <w:sz w:val="24"/>
        </w:rPr>
        <w:t xml:space="preserve"> received after the deadline will be rejected automatically.  MassDEP reserves the right to reject any and all proposals or request additional information, if needed.</w:t>
      </w:r>
    </w:p>
    <w:p w14:paraId="791A4404" w14:textId="4CF14D9F" w:rsidR="00A3485B" w:rsidRDefault="00A3485B" w:rsidP="00E119A8">
      <w:pPr>
        <w:pStyle w:val="BodyText3"/>
        <w:ind w:left="360"/>
        <w:rPr>
          <w:rFonts w:asciiTheme="minorHAnsi" w:hAnsiTheme="minorHAnsi" w:cstheme="minorHAnsi"/>
          <w:bCs/>
          <w:sz w:val="24"/>
        </w:rPr>
      </w:pPr>
    </w:p>
    <w:p w14:paraId="0BB78FCF" w14:textId="04AD4E84" w:rsidR="00A3485B" w:rsidRPr="00AB52DD" w:rsidRDefault="00A3485B" w:rsidP="0093634C">
      <w:pPr>
        <w:pStyle w:val="BodyText3"/>
        <w:rPr>
          <w:rFonts w:asciiTheme="minorHAnsi" w:hAnsiTheme="minorHAnsi" w:cstheme="minorHAnsi"/>
          <w:sz w:val="24"/>
        </w:rPr>
      </w:pPr>
      <w:r w:rsidRPr="00BD0755">
        <w:rPr>
          <w:rFonts w:asciiTheme="minorHAnsi" w:hAnsiTheme="minorHAnsi" w:cstheme="minorHAnsi"/>
          <w:sz w:val="24"/>
        </w:rPr>
        <w:t>Once the evaluation is complete, the Grant Funding List will be published</w:t>
      </w:r>
      <w:r w:rsidR="00055F69">
        <w:rPr>
          <w:rFonts w:asciiTheme="minorHAnsi" w:hAnsiTheme="minorHAnsi" w:cstheme="minorHAnsi"/>
          <w:sz w:val="24"/>
        </w:rPr>
        <w:t xml:space="preserve"> on the </w:t>
      </w:r>
      <w:r w:rsidR="00055F69" w:rsidRPr="00AB52DD">
        <w:rPr>
          <w:rFonts w:asciiTheme="minorHAnsi" w:hAnsiTheme="minorHAnsi" w:cstheme="minorHAnsi"/>
          <w:sz w:val="24"/>
        </w:rPr>
        <w:t>Commonwealth’s public procurement site</w:t>
      </w:r>
      <w:r w:rsidR="002F52F6">
        <w:rPr>
          <w:rFonts w:asciiTheme="minorHAnsi" w:hAnsiTheme="minorHAnsi" w:cstheme="minorHAnsi"/>
          <w:sz w:val="24"/>
        </w:rPr>
        <w:t xml:space="preserve"> (COMMBUYS)</w:t>
      </w:r>
      <w:r w:rsidR="00CC7A6F">
        <w:rPr>
          <w:rFonts w:asciiTheme="minorHAnsi" w:hAnsiTheme="minorHAnsi" w:cstheme="minorHAnsi"/>
          <w:sz w:val="24"/>
        </w:rPr>
        <w:t xml:space="preserve"> and</w:t>
      </w:r>
      <w:r w:rsidR="00055F69" w:rsidRPr="00AB52DD">
        <w:rPr>
          <w:rFonts w:asciiTheme="minorHAnsi" w:hAnsiTheme="minorHAnsi" w:cstheme="minorHAnsi"/>
          <w:sz w:val="24"/>
        </w:rPr>
        <w:t xml:space="preserve"> </w:t>
      </w:r>
      <w:r w:rsidRPr="00AB52DD">
        <w:rPr>
          <w:rFonts w:asciiTheme="minorHAnsi" w:hAnsiTheme="minorHAnsi" w:cstheme="minorHAnsi"/>
          <w:sz w:val="24"/>
        </w:rPr>
        <w:t>on MassDEP’s website (</w:t>
      </w:r>
      <w:hyperlink r:id="rId17" w:history="1">
        <w:r w:rsidR="007A3A37" w:rsidRPr="00622A8E">
          <w:rPr>
            <w:rStyle w:val="Hyperlink"/>
            <w:rFonts w:asciiTheme="minorHAnsi" w:hAnsiTheme="minorHAnsi" w:cstheme="minorHAnsi"/>
          </w:rPr>
          <w:t>https://www.mass.gov/topics/cleanup-of-sites-spills</w:t>
        </w:r>
      </w:hyperlink>
      <w:r w:rsidR="00E41771">
        <w:rPr>
          <w:rFonts w:asciiTheme="minorHAnsi" w:hAnsiTheme="minorHAnsi" w:cstheme="minorHAnsi"/>
        </w:rPr>
        <w:t>)</w:t>
      </w:r>
      <w:r w:rsidR="007A3A37">
        <w:rPr>
          <w:rFonts w:asciiTheme="minorHAnsi" w:hAnsiTheme="minorHAnsi" w:cstheme="minorHAnsi"/>
          <w:sz w:val="24"/>
        </w:rPr>
        <w:t>.</w:t>
      </w:r>
    </w:p>
    <w:p w14:paraId="410F20ED" w14:textId="484DE475" w:rsidR="0056611E" w:rsidRPr="00AB52DD" w:rsidRDefault="0056611E" w:rsidP="00E119A8">
      <w:pPr>
        <w:pStyle w:val="BodyText3"/>
        <w:ind w:left="360"/>
        <w:rPr>
          <w:rFonts w:asciiTheme="minorHAnsi" w:hAnsiTheme="minorHAnsi" w:cstheme="minorHAnsi"/>
          <w:b/>
          <w:bCs/>
          <w:sz w:val="24"/>
        </w:rPr>
      </w:pPr>
    </w:p>
    <w:p w14:paraId="6746490F" w14:textId="77777777" w:rsidR="00EB75CF" w:rsidRPr="00BB4FCD" w:rsidRDefault="00EB75CF" w:rsidP="00BB4FCD">
      <w:pPr>
        <w:pStyle w:val="BodyText3"/>
        <w:rPr>
          <w:rFonts w:asciiTheme="minorHAnsi" w:hAnsiTheme="minorHAnsi" w:cstheme="minorHAnsi"/>
          <w:b/>
          <w:bCs/>
          <w:sz w:val="24"/>
        </w:rPr>
      </w:pPr>
      <w:r w:rsidRPr="00AB52DD">
        <w:rPr>
          <w:rFonts w:asciiTheme="minorHAnsi" w:hAnsiTheme="minorHAnsi" w:cstheme="minorHAnsi"/>
          <w:b/>
          <w:bCs/>
          <w:sz w:val="24"/>
        </w:rPr>
        <w:t>Additional Required</w:t>
      </w:r>
      <w:r w:rsidRPr="00BB4FCD">
        <w:rPr>
          <w:rFonts w:asciiTheme="minorHAnsi" w:hAnsiTheme="minorHAnsi" w:cstheme="minorHAnsi"/>
          <w:b/>
          <w:bCs/>
          <w:sz w:val="24"/>
        </w:rPr>
        <w:t xml:space="preserve"> Documentation:</w:t>
      </w:r>
    </w:p>
    <w:p w14:paraId="101D283A" w14:textId="77777777" w:rsidR="00E96A23" w:rsidRDefault="00E96A23" w:rsidP="00E96A23">
      <w:pPr>
        <w:pStyle w:val="BodyText3"/>
        <w:rPr>
          <w:rFonts w:asciiTheme="minorHAnsi" w:hAnsiTheme="minorHAnsi" w:cstheme="minorHAnsi"/>
          <w:sz w:val="24"/>
        </w:rPr>
      </w:pPr>
    </w:p>
    <w:p w14:paraId="4E507A35" w14:textId="2C35BE75" w:rsidR="00E96A23" w:rsidRDefault="0066376B" w:rsidP="00F72237">
      <w:pPr>
        <w:pStyle w:val="BodyText3"/>
        <w:rPr>
          <w:rFonts w:asciiTheme="minorHAnsi" w:hAnsiTheme="minorHAnsi" w:cstheme="minorHAnsi"/>
          <w:sz w:val="24"/>
        </w:rPr>
      </w:pPr>
      <w:r>
        <w:rPr>
          <w:rFonts w:asciiTheme="minorHAnsi" w:hAnsiTheme="minorHAnsi" w:cstheme="minorHAnsi"/>
          <w:b/>
          <w:bCs/>
          <w:sz w:val="24"/>
        </w:rPr>
        <w:t xml:space="preserve">Scope of Services Agreement:  </w:t>
      </w:r>
      <w:r w:rsidR="00E96A23">
        <w:rPr>
          <w:rFonts w:asciiTheme="minorHAnsi" w:hAnsiTheme="minorHAnsi" w:cstheme="minorHAnsi"/>
          <w:sz w:val="24"/>
        </w:rPr>
        <w:t>If selected to receive a Grant award, the applic</w:t>
      </w:r>
      <w:r w:rsidR="00967613">
        <w:rPr>
          <w:rFonts w:asciiTheme="minorHAnsi" w:hAnsiTheme="minorHAnsi" w:cstheme="minorHAnsi"/>
          <w:sz w:val="24"/>
        </w:rPr>
        <w:t>ant</w:t>
      </w:r>
      <w:r w:rsidR="00E96A23">
        <w:rPr>
          <w:rFonts w:asciiTheme="minorHAnsi" w:hAnsiTheme="minorHAnsi" w:cstheme="minorHAnsi"/>
          <w:sz w:val="24"/>
        </w:rPr>
        <w:t xml:space="preserve"> will be required to enter into a</w:t>
      </w:r>
      <w:r w:rsidR="00055F69">
        <w:rPr>
          <w:rFonts w:asciiTheme="minorHAnsi" w:hAnsiTheme="minorHAnsi" w:cstheme="minorHAnsi"/>
          <w:sz w:val="24"/>
        </w:rPr>
        <w:t>n agreement</w:t>
      </w:r>
      <w:r w:rsidR="00E96A23">
        <w:rPr>
          <w:rFonts w:asciiTheme="minorHAnsi" w:hAnsiTheme="minorHAnsi" w:cstheme="minorHAnsi"/>
          <w:sz w:val="24"/>
        </w:rPr>
        <w:t xml:space="preserve"> </w:t>
      </w:r>
      <w:r w:rsidR="008C0DDF">
        <w:rPr>
          <w:rFonts w:asciiTheme="minorHAnsi" w:hAnsiTheme="minorHAnsi" w:cstheme="minorHAnsi"/>
          <w:sz w:val="24"/>
        </w:rPr>
        <w:t xml:space="preserve">with MassDEP </w:t>
      </w:r>
      <w:r w:rsidR="00E96A23">
        <w:rPr>
          <w:rFonts w:asciiTheme="minorHAnsi" w:hAnsiTheme="minorHAnsi" w:cstheme="minorHAnsi"/>
          <w:sz w:val="24"/>
        </w:rPr>
        <w:t xml:space="preserve">describing the scope of services to be undertaken.  See </w:t>
      </w:r>
      <w:r w:rsidR="00E96A23" w:rsidRPr="00483E0D">
        <w:rPr>
          <w:rFonts w:asciiTheme="minorHAnsi" w:hAnsiTheme="minorHAnsi" w:cstheme="minorHAnsi"/>
          <w:i/>
          <w:iCs/>
          <w:sz w:val="24"/>
        </w:rPr>
        <w:t xml:space="preserve">Appendix </w:t>
      </w:r>
      <w:r w:rsidR="00DB53D8">
        <w:rPr>
          <w:rFonts w:asciiTheme="minorHAnsi" w:hAnsiTheme="minorHAnsi" w:cstheme="minorHAnsi"/>
          <w:i/>
          <w:iCs/>
          <w:sz w:val="24"/>
        </w:rPr>
        <w:t>B</w:t>
      </w:r>
      <w:r w:rsidR="00E96A23">
        <w:rPr>
          <w:rFonts w:asciiTheme="minorHAnsi" w:hAnsiTheme="minorHAnsi" w:cstheme="minorHAnsi"/>
          <w:sz w:val="24"/>
        </w:rPr>
        <w:t xml:space="preserve"> for a template of this </w:t>
      </w:r>
      <w:r w:rsidR="00055F69">
        <w:rPr>
          <w:rFonts w:asciiTheme="minorHAnsi" w:hAnsiTheme="minorHAnsi" w:cstheme="minorHAnsi"/>
          <w:sz w:val="24"/>
        </w:rPr>
        <w:t xml:space="preserve">scope of services </w:t>
      </w:r>
      <w:r w:rsidR="00E96A23">
        <w:rPr>
          <w:rFonts w:asciiTheme="minorHAnsi" w:hAnsiTheme="minorHAnsi" w:cstheme="minorHAnsi"/>
          <w:sz w:val="24"/>
        </w:rPr>
        <w:t>agreement.</w:t>
      </w:r>
    </w:p>
    <w:p w14:paraId="690039AC" w14:textId="77777777" w:rsidR="00A3485B" w:rsidRDefault="00A3485B" w:rsidP="00A3485B">
      <w:pPr>
        <w:pStyle w:val="BodyText3"/>
        <w:rPr>
          <w:rFonts w:asciiTheme="minorHAnsi" w:hAnsiTheme="minorHAnsi" w:cstheme="minorHAnsi"/>
          <w:b/>
          <w:bCs/>
          <w:sz w:val="24"/>
        </w:rPr>
      </w:pPr>
    </w:p>
    <w:p w14:paraId="7919B6F9" w14:textId="27F35731" w:rsidR="00A3485B" w:rsidRDefault="00E96A23" w:rsidP="00A3485B">
      <w:pPr>
        <w:pStyle w:val="BodyText3"/>
        <w:rPr>
          <w:rFonts w:asciiTheme="minorHAnsi" w:hAnsiTheme="minorHAnsi" w:cstheme="minorHAnsi"/>
          <w:sz w:val="24"/>
        </w:rPr>
      </w:pPr>
      <w:r>
        <w:rPr>
          <w:rFonts w:asciiTheme="minorHAnsi" w:hAnsiTheme="minorHAnsi" w:cstheme="minorHAnsi"/>
          <w:sz w:val="24"/>
        </w:rPr>
        <w:t>In addition, t</w:t>
      </w:r>
      <w:r w:rsidR="00EB75CF" w:rsidRPr="00EB75CF">
        <w:rPr>
          <w:rFonts w:asciiTheme="minorHAnsi" w:hAnsiTheme="minorHAnsi" w:cstheme="minorHAnsi"/>
          <w:sz w:val="24"/>
        </w:rPr>
        <w:t>he applicant will be required to submit</w:t>
      </w:r>
      <w:r w:rsidR="00EB75CF">
        <w:rPr>
          <w:rFonts w:asciiTheme="minorHAnsi" w:hAnsiTheme="minorHAnsi" w:cstheme="minorHAnsi"/>
          <w:sz w:val="24"/>
        </w:rPr>
        <w:t xml:space="preserve"> </w:t>
      </w:r>
      <w:r w:rsidR="00EB75CF" w:rsidRPr="00EB75CF">
        <w:rPr>
          <w:rFonts w:asciiTheme="minorHAnsi" w:hAnsiTheme="minorHAnsi" w:cstheme="minorHAnsi"/>
          <w:sz w:val="24"/>
        </w:rPr>
        <w:t xml:space="preserve">the following forms to complete the contracting process. </w:t>
      </w:r>
      <w:r w:rsidR="00A3485B">
        <w:rPr>
          <w:rFonts w:asciiTheme="minorHAnsi" w:hAnsiTheme="minorHAnsi" w:cstheme="minorHAnsi"/>
          <w:sz w:val="24"/>
        </w:rPr>
        <w:t>Applicants are encouraged to review these forms prior to submission of an application.</w:t>
      </w:r>
    </w:p>
    <w:p w14:paraId="754827CB" w14:textId="6A8D6AD6" w:rsidR="00EB75CF" w:rsidRPr="00EB75CF" w:rsidRDefault="00EB75CF" w:rsidP="00BB4FCD">
      <w:pPr>
        <w:pStyle w:val="BodyText3"/>
        <w:rPr>
          <w:rFonts w:asciiTheme="minorHAnsi" w:hAnsiTheme="minorHAnsi" w:cstheme="minorHAnsi"/>
          <w:sz w:val="24"/>
        </w:rPr>
      </w:pPr>
    </w:p>
    <w:p w14:paraId="6C2B8E08" w14:textId="177212A9" w:rsidR="00EB75CF" w:rsidRPr="00483E0D" w:rsidRDefault="00EB75CF" w:rsidP="00BB4FCD">
      <w:pPr>
        <w:pStyle w:val="BodyText3"/>
        <w:numPr>
          <w:ilvl w:val="0"/>
          <w:numId w:val="40"/>
        </w:numPr>
        <w:rPr>
          <w:rFonts w:asciiTheme="minorHAnsi" w:hAnsiTheme="minorHAnsi" w:cstheme="minorHAnsi"/>
          <w:sz w:val="24"/>
        </w:rPr>
      </w:pPr>
      <w:r w:rsidRPr="00483E0D">
        <w:rPr>
          <w:rFonts w:asciiTheme="minorHAnsi" w:hAnsiTheme="minorHAnsi" w:cstheme="minorHAnsi"/>
          <w:sz w:val="24"/>
        </w:rPr>
        <w:t>Commonwealth Standard Contract Form, filled out and signed by the applicant</w:t>
      </w:r>
    </w:p>
    <w:p w14:paraId="202963F0" w14:textId="695CDFD8" w:rsidR="00483E0D" w:rsidRPr="00483E0D" w:rsidRDefault="00C230B4" w:rsidP="00483E0D">
      <w:pPr>
        <w:pStyle w:val="BodyText3"/>
        <w:ind w:left="720"/>
        <w:rPr>
          <w:rStyle w:val="Hyperlink"/>
          <w:rFonts w:asciiTheme="minorHAnsi" w:hAnsiTheme="minorHAnsi" w:cstheme="minorHAnsi"/>
          <w:color w:val="auto"/>
          <w:sz w:val="24"/>
          <w:u w:val="none"/>
        </w:rPr>
      </w:pPr>
      <w:hyperlink r:id="rId18" w:history="1">
        <w:r w:rsidR="00A54EEC" w:rsidRPr="00A3485B">
          <w:rPr>
            <w:rStyle w:val="Hyperlink"/>
            <w:rFonts w:asciiTheme="minorHAnsi" w:hAnsiTheme="minorHAnsi" w:cstheme="minorHAnsi"/>
            <w:sz w:val="24"/>
          </w:rPr>
          <w:t>https://www.macomptroller.org/forms</w:t>
        </w:r>
      </w:hyperlink>
    </w:p>
    <w:p w14:paraId="0E113FC2" w14:textId="029819FB" w:rsidR="00EB75CF" w:rsidRPr="00EB75CF" w:rsidRDefault="00EB75CF" w:rsidP="00BB4FCD">
      <w:pPr>
        <w:pStyle w:val="BodyText3"/>
        <w:numPr>
          <w:ilvl w:val="0"/>
          <w:numId w:val="40"/>
        </w:numPr>
        <w:rPr>
          <w:rFonts w:asciiTheme="minorHAnsi" w:hAnsiTheme="minorHAnsi" w:cstheme="minorHAnsi"/>
          <w:sz w:val="24"/>
        </w:rPr>
      </w:pPr>
      <w:r w:rsidRPr="00EB75CF">
        <w:rPr>
          <w:rFonts w:asciiTheme="minorHAnsi" w:hAnsiTheme="minorHAnsi" w:cstheme="minorHAnsi"/>
          <w:sz w:val="24"/>
        </w:rPr>
        <w:t>Commonwealth Terms and Conditions</w:t>
      </w:r>
    </w:p>
    <w:p w14:paraId="2C7E5E4F" w14:textId="0091332E" w:rsidR="00EB75CF" w:rsidRPr="00EB75CF" w:rsidRDefault="003F51EF" w:rsidP="00BB4FCD">
      <w:pPr>
        <w:pStyle w:val="BodyText3"/>
        <w:ind w:left="720"/>
        <w:rPr>
          <w:rFonts w:asciiTheme="minorHAnsi" w:hAnsiTheme="minorHAnsi" w:cstheme="minorHAnsi"/>
          <w:sz w:val="24"/>
        </w:rPr>
      </w:pPr>
      <w:r w:rsidRPr="00B2408C">
        <w:rPr>
          <w:rFonts w:asciiTheme="minorHAnsi" w:hAnsiTheme="minorHAnsi" w:cstheme="minorHAnsi"/>
          <w:sz w:val="24"/>
        </w:rPr>
        <w:t>https://www.macomptroller.org/wp-content/uploads/form_commonwealth-terms-and-conditions.pdf</w:t>
      </w:r>
      <w:r w:rsidR="00EB75CF" w:rsidRPr="00EB75CF">
        <w:rPr>
          <w:rFonts w:asciiTheme="minorHAnsi" w:hAnsiTheme="minorHAnsi" w:cstheme="minorHAnsi"/>
          <w:sz w:val="24"/>
        </w:rPr>
        <w:t>These Terms and Conditions are incorporated by reference into the Standard</w:t>
      </w:r>
      <w:r w:rsidR="00EB75CF">
        <w:rPr>
          <w:rFonts w:asciiTheme="minorHAnsi" w:hAnsiTheme="minorHAnsi" w:cstheme="minorHAnsi"/>
          <w:sz w:val="24"/>
        </w:rPr>
        <w:t xml:space="preserve"> </w:t>
      </w:r>
      <w:r w:rsidR="00EB75CF" w:rsidRPr="00EB75CF">
        <w:rPr>
          <w:rFonts w:asciiTheme="minorHAnsi" w:hAnsiTheme="minorHAnsi" w:cstheme="minorHAnsi"/>
          <w:sz w:val="24"/>
        </w:rPr>
        <w:t>Contract Form, and do not need to be executed separately.</w:t>
      </w:r>
    </w:p>
    <w:p w14:paraId="4C32A976" w14:textId="0A5C1245" w:rsidR="00EB75CF" w:rsidRDefault="00EB75CF" w:rsidP="00BB4FCD">
      <w:pPr>
        <w:pStyle w:val="BodyText3"/>
        <w:numPr>
          <w:ilvl w:val="0"/>
          <w:numId w:val="40"/>
        </w:numPr>
        <w:rPr>
          <w:rFonts w:asciiTheme="minorHAnsi" w:hAnsiTheme="minorHAnsi" w:cstheme="minorHAnsi"/>
          <w:sz w:val="24"/>
        </w:rPr>
      </w:pPr>
      <w:r w:rsidRPr="00EB75CF">
        <w:rPr>
          <w:rFonts w:asciiTheme="minorHAnsi" w:hAnsiTheme="minorHAnsi" w:cstheme="minorHAnsi"/>
          <w:sz w:val="24"/>
        </w:rPr>
        <w:t>Commonwealth W‐9 tax information form filled out and signed by the applicant with DUNS</w:t>
      </w:r>
      <w:r>
        <w:rPr>
          <w:rFonts w:asciiTheme="minorHAnsi" w:hAnsiTheme="minorHAnsi" w:cstheme="minorHAnsi"/>
          <w:sz w:val="24"/>
        </w:rPr>
        <w:t xml:space="preserve"> </w:t>
      </w:r>
      <w:r w:rsidRPr="00EB75CF">
        <w:rPr>
          <w:rFonts w:asciiTheme="minorHAnsi" w:hAnsiTheme="minorHAnsi" w:cstheme="minorHAnsi"/>
          <w:sz w:val="24"/>
        </w:rPr>
        <w:t xml:space="preserve">number and Federal Tax ID </w:t>
      </w:r>
      <w:r w:rsidR="003F51EF" w:rsidRPr="003F51EF">
        <w:rPr>
          <w:rStyle w:val="Hyperlink"/>
          <w:rFonts w:asciiTheme="minorHAnsi" w:hAnsiTheme="minorHAnsi" w:cstheme="minorHAnsi"/>
          <w:sz w:val="24"/>
        </w:rPr>
        <w:t>https://www.macomptroller.org/wp-content/uploads/form_w-9.pdf</w:t>
      </w:r>
    </w:p>
    <w:p w14:paraId="4E9BF1C0" w14:textId="520A2ADE" w:rsidR="00EB75CF" w:rsidRPr="00EB75CF" w:rsidRDefault="00EB75CF" w:rsidP="00BB4FCD">
      <w:pPr>
        <w:pStyle w:val="BodyText3"/>
        <w:numPr>
          <w:ilvl w:val="0"/>
          <w:numId w:val="40"/>
        </w:numPr>
        <w:rPr>
          <w:rFonts w:asciiTheme="minorHAnsi" w:hAnsiTheme="minorHAnsi" w:cstheme="minorHAnsi"/>
          <w:sz w:val="24"/>
        </w:rPr>
      </w:pPr>
      <w:r w:rsidRPr="00EB75CF">
        <w:rPr>
          <w:rFonts w:asciiTheme="minorHAnsi" w:hAnsiTheme="minorHAnsi" w:cstheme="minorHAnsi"/>
          <w:sz w:val="24"/>
        </w:rPr>
        <w:t>Completed Contractor Authorized Signatory Listing Form</w:t>
      </w:r>
    </w:p>
    <w:p w14:paraId="4F964371" w14:textId="6D645E38" w:rsidR="00EB75CF" w:rsidRDefault="00C230B4" w:rsidP="00BB4FCD">
      <w:pPr>
        <w:pStyle w:val="BodyText3"/>
        <w:ind w:left="720"/>
        <w:rPr>
          <w:rFonts w:asciiTheme="minorHAnsi" w:hAnsiTheme="minorHAnsi" w:cstheme="minorHAnsi"/>
          <w:sz w:val="24"/>
        </w:rPr>
      </w:pPr>
      <w:hyperlink r:id="rId19" w:history="1">
        <w:r w:rsidR="00A3485B" w:rsidRPr="00A3485B">
          <w:rPr>
            <w:rStyle w:val="Hyperlink"/>
            <w:rFonts w:asciiTheme="minorHAnsi" w:hAnsiTheme="minorHAnsi" w:cstheme="minorHAnsi"/>
            <w:sz w:val="24"/>
          </w:rPr>
          <w:t>https://www.macomptroller.org/forms</w:t>
        </w:r>
      </w:hyperlink>
    </w:p>
    <w:p w14:paraId="0D1AEDD7" w14:textId="77777777" w:rsidR="00574994" w:rsidRPr="00574994" w:rsidRDefault="00EB75CF" w:rsidP="00A3485B">
      <w:pPr>
        <w:pStyle w:val="BodyText3"/>
        <w:numPr>
          <w:ilvl w:val="0"/>
          <w:numId w:val="40"/>
        </w:numPr>
        <w:rPr>
          <w:rFonts w:asciiTheme="minorHAnsi" w:hAnsiTheme="minorHAnsi" w:cstheme="minorHAnsi"/>
          <w:sz w:val="24"/>
        </w:rPr>
      </w:pPr>
      <w:r w:rsidRPr="00574994">
        <w:rPr>
          <w:rFonts w:asciiTheme="minorHAnsi" w:hAnsiTheme="minorHAnsi" w:cstheme="minorHAnsi"/>
          <w:sz w:val="24"/>
        </w:rPr>
        <w:t>Electronic Funds Transfer (EFT) form</w:t>
      </w:r>
    </w:p>
    <w:p w14:paraId="444BB430" w14:textId="0092718D" w:rsidR="003C17E4" w:rsidRPr="00574994" w:rsidRDefault="00C230B4" w:rsidP="00574994">
      <w:pPr>
        <w:pStyle w:val="BodyText3"/>
        <w:ind w:left="720"/>
        <w:rPr>
          <w:rFonts w:asciiTheme="minorHAnsi" w:hAnsiTheme="minorHAnsi" w:cstheme="minorHAnsi"/>
          <w:sz w:val="24"/>
          <w:highlight w:val="yellow"/>
        </w:rPr>
      </w:pPr>
      <w:hyperlink r:id="rId20" w:history="1">
        <w:r w:rsidR="00574994" w:rsidRPr="00574994">
          <w:rPr>
            <w:rStyle w:val="Hyperlink"/>
            <w:rFonts w:asciiTheme="minorHAnsi" w:hAnsiTheme="minorHAnsi" w:cstheme="minorHAnsi"/>
            <w:sz w:val="24"/>
          </w:rPr>
          <w:t>https://www.mass.gov/doc/electronic-funds-transfer-form/download</w:t>
        </w:r>
      </w:hyperlink>
    </w:p>
    <w:p w14:paraId="22421573" w14:textId="3A6B2B1D" w:rsidR="00574994" w:rsidRDefault="00574994" w:rsidP="00A3485B">
      <w:pPr>
        <w:pStyle w:val="BodyText3"/>
        <w:rPr>
          <w:rFonts w:asciiTheme="minorHAnsi" w:hAnsiTheme="minorHAnsi" w:cstheme="minorHAnsi"/>
          <w:sz w:val="24"/>
        </w:rPr>
      </w:pPr>
    </w:p>
    <w:p w14:paraId="1AAC7846" w14:textId="77777777" w:rsidR="00ED77AC" w:rsidRDefault="00ED77AC" w:rsidP="00A3485B">
      <w:pPr>
        <w:pStyle w:val="BodyText3"/>
        <w:rPr>
          <w:rFonts w:asciiTheme="minorHAnsi" w:hAnsiTheme="minorHAnsi" w:cstheme="minorHAnsi"/>
          <w:sz w:val="24"/>
        </w:rPr>
      </w:pPr>
    </w:p>
    <w:p w14:paraId="347B9E66" w14:textId="77777777" w:rsidR="00ED77AC" w:rsidRDefault="00ED77AC" w:rsidP="00A3485B">
      <w:pPr>
        <w:pStyle w:val="BodyText3"/>
        <w:rPr>
          <w:rFonts w:asciiTheme="minorHAnsi" w:hAnsiTheme="minorHAnsi" w:cstheme="minorHAnsi"/>
          <w:sz w:val="24"/>
        </w:rPr>
      </w:pPr>
    </w:p>
    <w:p w14:paraId="7AE0D99A" w14:textId="77777777" w:rsidR="00ED77AC" w:rsidRDefault="00ED77AC" w:rsidP="00A3485B">
      <w:pPr>
        <w:pStyle w:val="BodyText3"/>
        <w:rPr>
          <w:rFonts w:asciiTheme="minorHAnsi" w:hAnsiTheme="minorHAnsi" w:cstheme="minorHAnsi"/>
          <w:sz w:val="24"/>
        </w:rPr>
      </w:pPr>
    </w:p>
    <w:p w14:paraId="353E1909" w14:textId="77777777" w:rsidR="00ED77AC" w:rsidRDefault="00ED77AC" w:rsidP="00A3485B">
      <w:pPr>
        <w:pStyle w:val="BodyText3"/>
        <w:rPr>
          <w:rFonts w:asciiTheme="minorHAnsi" w:hAnsiTheme="minorHAnsi" w:cstheme="minorHAnsi"/>
          <w:sz w:val="24"/>
        </w:rPr>
      </w:pPr>
    </w:p>
    <w:p w14:paraId="21D78AF9" w14:textId="0935A34F" w:rsidR="00A211BB" w:rsidRPr="00057539" w:rsidRDefault="003E3AEB" w:rsidP="00B93B65">
      <w:pPr>
        <w:pStyle w:val="BodyText3"/>
        <w:rPr>
          <w:rFonts w:asciiTheme="minorHAnsi" w:hAnsiTheme="minorHAnsi" w:cstheme="minorHAnsi"/>
          <w:b/>
          <w:bCs/>
          <w:i/>
          <w:iCs/>
          <w:sz w:val="24"/>
        </w:rPr>
      </w:pPr>
      <w:r w:rsidRPr="00483E0D">
        <w:rPr>
          <w:rFonts w:asciiTheme="minorHAnsi" w:hAnsiTheme="minorHAnsi" w:cstheme="minorHAnsi"/>
          <w:b/>
          <w:bCs/>
          <w:sz w:val="24"/>
        </w:rPr>
        <w:lastRenderedPageBreak/>
        <w:t xml:space="preserve">Grant </w:t>
      </w:r>
      <w:r w:rsidR="00B93B65" w:rsidRPr="00483E0D">
        <w:rPr>
          <w:rFonts w:asciiTheme="minorHAnsi" w:hAnsiTheme="minorHAnsi" w:cstheme="minorHAnsi"/>
          <w:b/>
          <w:bCs/>
          <w:sz w:val="24"/>
        </w:rPr>
        <w:t>Procurement Calendar for TAG Grant Application and Award:</w:t>
      </w:r>
      <w:r w:rsidR="00F213B1" w:rsidRPr="00483E0D">
        <w:rPr>
          <w:rFonts w:asciiTheme="minorHAnsi" w:hAnsiTheme="minorHAnsi" w:cstheme="minorHAnsi"/>
          <w:b/>
          <w:bCs/>
          <w:sz w:val="24"/>
        </w:rPr>
        <w:t xml:space="preserve"> </w:t>
      </w:r>
    </w:p>
    <w:p w14:paraId="5DF00CC5" w14:textId="2D1A49BE" w:rsidR="00B93B65" w:rsidRDefault="00B93B65" w:rsidP="00B93B65">
      <w:pPr>
        <w:pStyle w:val="BodyText3"/>
        <w:rPr>
          <w:rFonts w:asciiTheme="minorHAnsi" w:hAnsiTheme="minorHAnsi" w:cstheme="minorHAnsi"/>
          <w:b/>
          <w:bCs/>
          <w:sz w:val="24"/>
        </w:rPr>
      </w:pPr>
    </w:p>
    <w:tbl>
      <w:tblPr>
        <w:tblStyle w:val="TableGrid"/>
        <w:tblW w:w="0" w:type="auto"/>
        <w:jc w:val="center"/>
        <w:tblLook w:val="04A0" w:firstRow="1" w:lastRow="0" w:firstColumn="1" w:lastColumn="0" w:noHBand="0" w:noVBand="1"/>
      </w:tblPr>
      <w:tblGrid>
        <w:gridCol w:w="5485"/>
        <w:gridCol w:w="1530"/>
        <w:gridCol w:w="1615"/>
      </w:tblGrid>
      <w:tr w:rsidR="00AB03A9" w14:paraId="23F45695" w14:textId="77777777" w:rsidTr="2451816C">
        <w:trPr>
          <w:jc w:val="center"/>
        </w:trPr>
        <w:tc>
          <w:tcPr>
            <w:tcW w:w="5485" w:type="dxa"/>
            <w:shd w:val="clear" w:color="auto" w:fill="D9D9D9" w:themeFill="background1" w:themeFillShade="D9"/>
          </w:tcPr>
          <w:p w14:paraId="1BB082BD" w14:textId="0F5E3316" w:rsidR="00B93B65" w:rsidRDefault="008C0DDF" w:rsidP="00BB4FCD">
            <w:pPr>
              <w:pStyle w:val="BodyText3"/>
              <w:jc w:val="center"/>
              <w:rPr>
                <w:rFonts w:asciiTheme="minorHAnsi" w:hAnsiTheme="minorHAnsi" w:cstheme="minorHAnsi"/>
                <w:b/>
                <w:bCs/>
                <w:sz w:val="24"/>
              </w:rPr>
            </w:pPr>
            <w:r>
              <w:rPr>
                <w:rFonts w:asciiTheme="minorHAnsi" w:hAnsiTheme="minorHAnsi" w:cstheme="minorHAnsi"/>
                <w:b/>
                <w:bCs/>
                <w:sz w:val="24"/>
              </w:rPr>
              <w:t xml:space="preserve">Grant </w:t>
            </w:r>
            <w:r w:rsidR="00B93B65">
              <w:rPr>
                <w:rFonts w:asciiTheme="minorHAnsi" w:hAnsiTheme="minorHAnsi" w:cstheme="minorHAnsi"/>
                <w:b/>
                <w:bCs/>
                <w:sz w:val="24"/>
              </w:rPr>
              <w:t>Procurement Activity</w:t>
            </w:r>
          </w:p>
        </w:tc>
        <w:tc>
          <w:tcPr>
            <w:tcW w:w="1530" w:type="dxa"/>
            <w:shd w:val="clear" w:color="auto" w:fill="D9D9D9" w:themeFill="background1" w:themeFillShade="D9"/>
          </w:tcPr>
          <w:p w14:paraId="5D944E5F" w14:textId="18A1F34A" w:rsidR="00B93B65" w:rsidRDefault="00B93B65" w:rsidP="00BB4FCD">
            <w:pPr>
              <w:pStyle w:val="BodyText3"/>
              <w:jc w:val="center"/>
              <w:rPr>
                <w:rFonts w:asciiTheme="minorHAnsi" w:hAnsiTheme="minorHAnsi" w:cstheme="minorHAnsi"/>
                <w:b/>
                <w:bCs/>
                <w:sz w:val="24"/>
              </w:rPr>
            </w:pPr>
            <w:r>
              <w:rPr>
                <w:rFonts w:asciiTheme="minorHAnsi" w:hAnsiTheme="minorHAnsi" w:cstheme="minorHAnsi"/>
                <w:b/>
                <w:bCs/>
                <w:sz w:val="24"/>
              </w:rPr>
              <w:t>Date</w:t>
            </w:r>
          </w:p>
        </w:tc>
        <w:tc>
          <w:tcPr>
            <w:tcW w:w="1615" w:type="dxa"/>
            <w:shd w:val="clear" w:color="auto" w:fill="D9D9D9" w:themeFill="background1" w:themeFillShade="D9"/>
          </w:tcPr>
          <w:p w14:paraId="1D8F77D1" w14:textId="124D499D" w:rsidR="00B93B65" w:rsidRDefault="00B93B65" w:rsidP="00BB4FCD">
            <w:pPr>
              <w:pStyle w:val="BodyText3"/>
              <w:jc w:val="center"/>
              <w:rPr>
                <w:rFonts w:asciiTheme="minorHAnsi" w:hAnsiTheme="minorHAnsi" w:cstheme="minorHAnsi"/>
                <w:b/>
                <w:bCs/>
                <w:sz w:val="24"/>
              </w:rPr>
            </w:pPr>
            <w:r>
              <w:rPr>
                <w:rFonts w:asciiTheme="minorHAnsi" w:hAnsiTheme="minorHAnsi" w:cstheme="minorHAnsi"/>
                <w:b/>
                <w:bCs/>
                <w:sz w:val="24"/>
              </w:rPr>
              <w:t>Time</w:t>
            </w:r>
          </w:p>
        </w:tc>
      </w:tr>
      <w:tr w:rsidR="00AB03A9" w14:paraId="6CEB585D" w14:textId="77777777" w:rsidTr="2451816C">
        <w:trPr>
          <w:jc w:val="center"/>
        </w:trPr>
        <w:tc>
          <w:tcPr>
            <w:tcW w:w="5485" w:type="dxa"/>
          </w:tcPr>
          <w:p w14:paraId="48105B95" w14:textId="355DF808" w:rsidR="00B93B65" w:rsidRPr="00BB4FCD" w:rsidRDefault="00D813C7" w:rsidP="00B93B65">
            <w:pPr>
              <w:pStyle w:val="BodyText3"/>
              <w:rPr>
                <w:rFonts w:asciiTheme="minorHAnsi" w:hAnsiTheme="minorHAnsi" w:cstheme="minorHAnsi"/>
                <w:sz w:val="24"/>
              </w:rPr>
            </w:pPr>
            <w:r>
              <w:rPr>
                <w:rFonts w:asciiTheme="minorHAnsi" w:hAnsiTheme="minorHAnsi" w:cstheme="minorHAnsi"/>
                <w:sz w:val="24"/>
              </w:rPr>
              <w:t xml:space="preserve">Pre-TAGS Grant Release </w:t>
            </w:r>
            <w:r w:rsidR="00785248">
              <w:rPr>
                <w:rFonts w:asciiTheme="minorHAnsi" w:hAnsiTheme="minorHAnsi" w:cstheme="minorHAnsi"/>
                <w:sz w:val="24"/>
              </w:rPr>
              <w:t xml:space="preserve">Informational meeting </w:t>
            </w:r>
          </w:p>
        </w:tc>
        <w:tc>
          <w:tcPr>
            <w:tcW w:w="1530" w:type="dxa"/>
          </w:tcPr>
          <w:p w14:paraId="36963F5E" w14:textId="382EACF4" w:rsidR="00B93B65" w:rsidRPr="0089180C" w:rsidRDefault="00DE20C5" w:rsidP="00B93B65">
            <w:pPr>
              <w:pStyle w:val="BodyText3"/>
              <w:rPr>
                <w:rFonts w:asciiTheme="minorHAnsi" w:hAnsiTheme="minorHAnsi" w:cstheme="minorHAnsi"/>
                <w:sz w:val="24"/>
              </w:rPr>
            </w:pPr>
            <w:r w:rsidRPr="0089180C">
              <w:rPr>
                <w:rFonts w:asciiTheme="minorHAnsi" w:hAnsiTheme="minorHAnsi" w:cstheme="minorHAnsi"/>
                <w:sz w:val="24"/>
              </w:rPr>
              <w:t>Tuesday, June 6</w:t>
            </w:r>
            <w:r w:rsidR="000664ED" w:rsidRPr="0089180C">
              <w:rPr>
                <w:rFonts w:asciiTheme="minorHAnsi" w:hAnsiTheme="minorHAnsi" w:cstheme="minorHAnsi"/>
                <w:sz w:val="24"/>
              </w:rPr>
              <w:t>, 2023</w:t>
            </w:r>
            <w:r w:rsidR="00E36484" w:rsidRPr="0089180C">
              <w:rPr>
                <w:rFonts w:asciiTheme="minorHAnsi" w:hAnsiTheme="minorHAnsi" w:cstheme="minorHAnsi"/>
                <w:sz w:val="24"/>
              </w:rPr>
              <w:t xml:space="preserve"> </w:t>
            </w:r>
            <w:r w:rsidR="00FD5D9E" w:rsidRPr="0089180C">
              <w:rPr>
                <w:rFonts w:asciiTheme="minorHAnsi" w:hAnsiTheme="minorHAnsi" w:cstheme="minorHAnsi"/>
                <w:sz w:val="24"/>
              </w:rPr>
              <w:t xml:space="preserve"> </w:t>
            </w:r>
          </w:p>
        </w:tc>
        <w:tc>
          <w:tcPr>
            <w:tcW w:w="1615" w:type="dxa"/>
          </w:tcPr>
          <w:p w14:paraId="3D09C3A1" w14:textId="75E6A904" w:rsidR="00B93B65" w:rsidRPr="00F5648F" w:rsidRDefault="00DB53D8" w:rsidP="00B93B65">
            <w:pPr>
              <w:pStyle w:val="BodyText3"/>
              <w:rPr>
                <w:rFonts w:asciiTheme="minorHAnsi" w:hAnsiTheme="minorHAnsi" w:cstheme="minorHAnsi"/>
                <w:sz w:val="24"/>
              </w:rPr>
            </w:pPr>
            <w:r w:rsidRPr="00F5648F">
              <w:rPr>
                <w:rFonts w:asciiTheme="minorHAnsi" w:hAnsiTheme="minorHAnsi" w:cstheme="minorHAnsi"/>
                <w:sz w:val="24"/>
              </w:rPr>
              <w:t>7 P.M.</w:t>
            </w:r>
          </w:p>
        </w:tc>
      </w:tr>
      <w:tr w:rsidR="0066376B" w14:paraId="69885452" w14:textId="77777777" w:rsidTr="2451816C">
        <w:trPr>
          <w:jc w:val="center"/>
        </w:trPr>
        <w:tc>
          <w:tcPr>
            <w:tcW w:w="5485" w:type="dxa"/>
          </w:tcPr>
          <w:p w14:paraId="616390A1" w14:textId="13656EF2" w:rsidR="0066376B" w:rsidRPr="006F497C" w:rsidRDefault="0B768DE6" w:rsidP="2451816C">
            <w:pPr>
              <w:pStyle w:val="BodyText3"/>
              <w:rPr>
                <w:rFonts w:asciiTheme="minorHAnsi" w:hAnsiTheme="minorHAnsi" w:cstheme="minorBidi"/>
                <w:b/>
                <w:bCs/>
                <w:sz w:val="24"/>
              </w:rPr>
            </w:pPr>
            <w:r w:rsidRPr="2451816C">
              <w:rPr>
                <w:rFonts w:asciiTheme="minorHAnsi" w:hAnsiTheme="minorHAnsi" w:cstheme="minorBidi"/>
                <w:b/>
                <w:bCs/>
                <w:sz w:val="24"/>
              </w:rPr>
              <w:t>Notice of Grant Opportunity (posted on COMMBUYS and MassDEP website)</w:t>
            </w:r>
            <w:r w:rsidR="6296E948" w:rsidRPr="0089180C">
              <w:rPr>
                <w:rFonts w:asciiTheme="minorHAnsi" w:hAnsiTheme="minorHAnsi" w:cstheme="minorBidi"/>
                <w:b/>
                <w:bCs/>
                <w:i/>
                <w:iCs/>
                <w:color w:val="FF0000"/>
                <w:sz w:val="24"/>
              </w:rPr>
              <w:t xml:space="preserve"> </w:t>
            </w:r>
          </w:p>
        </w:tc>
        <w:tc>
          <w:tcPr>
            <w:tcW w:w="1530" w:type="dxa"/>
          </w:tcPr>
          <w:p w14:paraId="43B05F3B" w14:textId="23C99A8E" w:rsidR="0066376B" w:rsidRPr="0089180C" w:rsidRDefault="00904D1F" w:rsidP="00B93B65">
            <w:pPr>
              <w:pStyle w:val="BodyText3"/>
              <w:rPr>
                <w:rFonts w:asciiTheme="minorHAnsi" w:hAnsiTheme="minorHAnsi" w:cstheme="minorHAnsi"/>
                <w:b/>
                <w:bCs/>
                <w:sz w:val="24"/>
              </w:rPr>
            </w:pPr>
            <w:r w:rsidRPr="0089180C">
              <w:rPr>
                <w:rFonts w:asciiTheme="minorHAnsi" w:hAnsiTheme="minorHAnsi" w:cstheme="minorHAnsi"/>
                <w:b/>
                <w:bCs/>
                <w:sz w:val="24"/>
              </w:rPr>
              <w:t>Thursday, June 29</w:t>
            </w:r>
            <w:r w:rsidR="000664ED" w:rsidRPr="0089180C">
              <w:rPr>
                <w:rFonts w:asciiTheme="minorHAnsi" w:hAnsiTheme="minorHAnsi" w:cstheme="minorHAnsi"/>
                <w:b/>
                <w:bCs/>
                <w:sz w:val="24"/>
              </w:rPr>
              <w:t>, 2023</w:t>
            </w:r>
          </w:p>
        </w:tc>
        <w:tc>
          <w:tcPr>
            <w:tcW w:w="1615" w:type="dxa"/>
          </w:tcPr>
          <w:p w14:paraId="6042461B" w14:textId="77777777" w:rsidR="0066376B" w:rsidRPr="00F5648F" w:rsidRDefault="0066376B" w:rsidP="00B93B65">
            <w:pPr>
              <w:pStyle w:val="BodyText3"/>
              <w:rPr>
                <w:rFonts w:asciiTheme="minorHAnsi" w:hAnsiTheme="minorHAnsi" w:cstheme="minorHAnsi"/>
                <w:sz w:val="24"/>
              </w:rPr>
            </w:pPr>
          </w:p>
        </w:tc>
      </w:tr>
      <w:tr w:rsidR="00D813C7" w14:paraId="310126F9" w14:textId="77777777" w:rsidTr="2451816C">
        <w:trPr>
          <w:jc w:val="center"/>
        </w:trPr>
        <w:tc>
          <w:tcPr>
            <w:tcW w:w="5485" w:type="dxa"/>
          </w:tcPr>
          <w:p w14:paraId="469A92FF" w14:textId="5D230CC0" w:rsidR="00A67903" w:rsidRDefault="00D813C7" w:rsidP="00B93B65">
            <w:pPr>
              <w:pStyle w:val="BodyText3"/>
              <w:rPr>
                <w:rFonts w:asciiTheme="minorHAnsi" w:hAnsiTheme="minorHAnsi" w:cstheme="minorHAnsi"/>
              </w:rPr>
            </w:pPr>
            <w:r>
              <w:rPr>
                <w:rFonts w:asciiTheme="minorHAnsi" w:hAnsiTheme="minorHAnsi" w:cstheme="minorHAnsi"/>
                <w:sz w:val="24"/>
              </w:rPr>
              <w:t xml:space="preserve">TAGs Grant </w:t>
            </w:r>
            <w:r w:rsidR="00247E98">
              <w:rPr>
                <w:rFonts w:asciiTheme="minorHAnsi" w:hAnsiTheme="minorHAnsi" w:cstheme="minorHAnsi"/>
                <w:sz w:val="24"/>
              </w:rPr>
              <w:t>O</w:t>
            </w:r>
            <w:r>
              <w:rPr>
                <w:rFonts w:asciiTheme="minorHAnsi" w:hAnsiTheme="minorHAnsi" w:cstheme="minorHAnsi"/>
                <w:sz w:val="24"/>
              </w:rPr>
              <w:t xml:space="preserve">pportunity and Grant Application Release Date (Posting Date) on MassDEP </w:t>
            </w:r>
            <w:r w:rsidRPr="00483E0D">
              <w:rPr>
                <w:rFonts w:asciiTheme="minorHAnsi" w:hAnsiTheme="minorHAnsi" w:cstheme="minorHAnsi"/>
              </w:rPr>
              <w:t xml:space="preserve">website </w:t>
            </w:r>
          </w:p>
          <w:p w14:paraId="0FE85148" w14:textId="13AA3AE0" w:rsidR="00D813C7" w:rsidRPr="00574994" w:rsidRDefault="00C230B4" w:rsidP="00B93B65">
            <w:pPr>
              <w:pStyle w:val="BodyText3"/>
              <w:rPr>
                <w:rFonts w:asciiTheme="minorHAnsi" w:hAnsiTheme="minorHAnsi" w:cstheme="minorHAnsi"/>
              </w:rPr>
            </w:pPr>
            <w:hyperlink r:id="rId21" w:history="1">
              <w:r w:rsidR="00574994" w:rsidRPr="00927095">
                <w:rPr>
                  <w:rStyle w:val="Hyperlink"/>
                  <w:rFonts w:asciiTheme="minorHAnsi" w:hAnsiTheme="minorHAnsi" w:cstheme="minorHAnsi"/>
                </w:rPr>
                <w:t>https://www.mass.gov/service-details/technical-assistance-grants-waste-site-cleanup</w:t>
              </w:r>
            </w:hyperlink>
          </w:p>
        </w:tc>
        <w:tc>
          <w:tcPr>
            <w:tcW w:w="1530" w:type="dxa"/>
          </w:tcPr>
          <w:p w14:paraId="5E8302AF" w14:textId="1FC7974A" w:rsidR="00D813C7" w:rsidRPr="0089180C" w:rsidRDefault="005D4D85" w:rsidP="0B475F92">
            <w:pPr>
              <w:pStyle w:val="BodyText3"/>
              <w:rPr>
                <w:rFonts w:asciiTheme="minorHAnsi" w:hAnsiTheme="minorHAnsi" w:cstheme="minorBidi"/>
                <w:b/>
                <w:bCs/>
                <w:sz w:val="24"/>
              </w:rPr>
            </w:pPr>
            <w:r w:rsidRPr="0089180C">
              <w:rPr>
                <w:rFonts w:asciiTheme="minorHAnsi" w:hAnsiTheme="minorHAnsi" w:cstheme="minorBidi"/>
                <w:b/>
                <w:bCs/>
                <w:sz w:val="24"/>
              </w:rPr>
              <w:t>Thursday, June 29</w:t>
            </w:r>
            <w:r w:rsidR="4F74455E" w:rsidRPr="0089180C">
              <w:rPr>
                <w:rFonts w:asciiTheme="minorHAnsi" w:hAnsiTheme="minorHAnsi" w:cstheme="minorBidi"/>
                <w:b/>
                <w:bCs/>
                <w:sz w:val="24"/>
              </w:rPr>
              <w:t>, 202</w:t>
            </w:r>
            <w:r w:rsidR="6052A5D6" w:rsidRPr="0089180C">
              <w:rPr>
                <w:rFonts w:asciiTheme="minorHAnsi" w:hAnsiTheme="minorHAnsi" w:cstheme="minorBidi"/>
                <w:b/>
                <w:bCs/>
                <w:sz w:val="24"/>
              </w:rPr>
              <w:t>3</w:t>
            </w:r>
          </w:p>
        </w:tc>
        <w:tc>
          <w:tcPr>
            <w:tcW w:w="1615" w:type="dxa"/>
          </w:tcPr>
          <w:p w14:paraId="630AD102" w14:textId="77777777" w:rsidR="00D813C7" w:rsidRPr="00F5648F" w:rsidRDefault="00D813C7" w:rsidP="00B93B65">
            <w:pPr>
              <w:pStyle w:val="BodyText3"/>
              <w:rPr>
                <w:rFonts w:asciiTheme="minorHAnsi" w:hAnsiTheme="minorHAnsi" w:cstheme="minorHAnsi"/>
                <w:sz w:val="24"/>
              </w:rPr>
            </w:pPr>
          </w:p>
        </w:tc>
      </w:tr>
      <w:tr w:rsidR="00AB03A9" w14:paraId="6F20864E" w14:textId="77777777" w:rsidTr="2451816C">
        <w:trPr>
          <w:jc w:val="center"/>
        </w:trPr>
        <w:tc>
          <w:tcPr>
            <w:tcW w:w="5485" w:type="dxa"/>
          </w:tcPr>
          <w:p w14:paraId="076292D0" w14:textId="7E6BE7CC" w:rsidR="00B93B65" w:rsidRPr="00BB4FCD" w:rsidRDefault="00B93B65" w:rsidP="00B93B65">
            <w:pPr>
              <w:pStyle w:val="BodyText3"/>
              <w:rPr>
                <w:rFonts w:asciiTheme="minorHAnsi" w:hAnsiTheme="minorHAnsi" w:cstheme="minorHAnsi"/>
                <w:sz w:val="24"/>
              </w:rPr>
            </w:pPr>
            <w:r>
              <w:rPr>
                <w:rFonts w:asciiTheme="minorHAnsi" w:hAnsiTheme="minorHAnsi" w:cstheme="minorHAnsi"/>
                <w:sz w:val="24"/>
              </w:rPr>
              <w:t xml:space="preserve">Deadline for </w:t>
            </w:r>
            <w:r w:rsidR="00FD5D9E">
              <w:rPr>
                <w:rFonts w:asciiTheme="minorHAnsi" w:hAnsiTheme="minorHAnsi" w:cstheme="minorHAnsi"/>
                <w:sz w:val="24"/>
              </w:rPr>
              <w:t>s</w:t>
            </w:r>
            <w:r>
              <w:rPr>
                <w:rFonts w:asciiTheme="minorHAnsi" w:hAnsiTheme="minorHAnsi" w:cstheme="minorHAnsi"/>
                <w:sz w:val="24"/>
              </w:rPr>
              <w:t xml:space="preserve">ubmission of </w:t>
            </w:r>
            <w:r w:rsidR="00FD5D9E">
              <w:rPr>
                <w:rFonts w:asciiTheme="minorHAnsi" w:hAnsiTheme="minorHAnsi" w:cstheme="minorHAnsi"/>
                <w:sz w:val="24"/>
              </w:rPr>
              <w:t>written q</w:t>
            </w:r>
            <w:r>
              <w:rPr>
                <w:rFonts w:asciiTheme="minorHAnsi" w:hAnsiTheme="minorHAnsi" w:cstheme="minorHAnsi"/>
                <w:sz w:val="24"/>
              </w:rPr>
              <w:t xml:space="preserve">uestions </w:t>
            </w:r>
            <w:r w:rsidR="00D813C7">
              <w:rPr>
                <w:rFonts w:asciiTheme="minorHAnsi" w:hAnsiTheme="minorHAnsi" w:cstheme="minorHAnsi"/>
                <w:sz w:val="24"/>
              </w:rPr>
              <w:t xml:space="preserve">via email </w:t>
            </w:r>
            <w:r>
              <w:rPr>
                <w:rFonts w:asciiTheme="minorHAnsi" w:hAnsiTheme="minorHAnsi" w:cstheme="minorHAnsi"/>
                <w:sz w:val="24"/>
              </w:rPr>
              <w:t xml:space="preserve">to MassDEP </w:t>
            </w:r>
            <w:r w:rsidR="00D813C7">
              <w:rPr>
                <w:rFonts w:asciiTheme="minorHAnsi" w:hAnsiTheme="minorHAnsi" w:cstheme="minorHAnsi"/>
                <w:sz w:val="24"/>
              </w:rPr>
              <w:t xml:space="preserve">TAG POC: </w:t>
            </w:r>
            <w:hyperlink r:id="rId22" w:history="1">
              <w:r w:rsidR="00D813C7" w:rsidRPr="00E36484">
                <w:rPr>
                  <w:rStyle w:val="Hyperlink"/>
                  <w:rFonts w:asciiTheme="minorHAnsi" w:hAnsiTheme="minorHAnsi" w:cstheme="minorHAnsi"/>
                  <w:bCs/>
                  <w:sz w:val="24"/>
                </w:rPr>
                <w:t>Nancy.Fitzpatrick@mass.gov</w:t>
              </w:r>
            </w:hyperlink>
          </w:p>
        </w:tc>
        <w:tc>
          <w:tcPr>
            <w:tcW w:w="1530" w:type="dxa"/>
          </w:tcPr>
          <w:p w14:paraId="6BA6D854" w14:textId="4C4C8279" w:rsidR="00B93B65" w:rsidRPr="0089180C" w:rsidRDefault="000664ED" w:rsidP="0B475F92">
            <w:pPr>
              <w:pStyle w:val="BodyText3"/>
              <w:rPr>
                <w:rFonts w:asciiTheme="minorHAnsi" w:hAnsiTheme="minorHAnsi" w:cstheme="minorBidi"/>
                <w:sz w:val="24"/>
              </w:rPr>
            </w:pPr>
            <w:r w:rsidRPr="0089180C">
              <w:rPr>
                <w:rFonts w:asciiTheme="minorHAnsi" w:hAnsiTheme="minorHAnsi" w:cstheme="minorBidi"/>
                <w:sz w:val="24"/>
              </w:rPr>
              <w:t>Fri</w:t>
            </w:r>
            <w:r w:rsidR="00970658" w:rsidRPr="0089180C">
              <w:rPr>
                <w:rFonts w:asciiTheme="minorHAnsi" w:hAnsiTheme="minorHAnsi" w:cstheme="minorBidi"/>
                <w:sz w:val="24"/>
              </w:rPr>
              <w:t xml:space="preserve">day, August </w:t>
            </w:r>
            <w:r w:rsidRPr="0089180C">
              <w:rPr>
                <w:rFonts w:asciiTheme="minorHAnsi" w:hAnsiTheme="minorHAnsi" w:cstheme="minorBidi"/>
                <w:sz w:val="24"/>
              </w:rPr>
              <w:t>2</w:t>
            </w:r>
            <w:r w:rsidR="7E424047" w:rsidRPr="0089180C">
              <w:rPr>
                <w:rFonts w:asciiTheme="minorHAnsi" w:hAnsiTheme="minorHAnsi" w:cstheme="minorBidi"/>
                <w:sz w:val="24"/>
              </w:rPr>
              <w:t>5,</w:t>
            </w:r>
            <w:r w:rsidR="00B811E1" w:rsidRPr="0089180C">
              <w:rPr>
                <w:rFonts w:asciiTheme="minorHAnsi" w:hAnsiTheme="minorHAnsi" w:cstheme="minorBidi"/>
                <w:sz w:val="24"/>
              </w:rPr>
              <w:t xml:space="preserve"> 202</w:t>
            </w:r>
            <w:r w:rsidRPr="0089180C">
              <w:rPr>
                <w:rFonts w:asciiTheme="minorHAnsi" w:hAnsiTheme="minorHAnsi" w:cstheme="minorBidi"/>
                <w:sz w:val="24"/>
              </w:rPr>
              <w:t>3</w:t>
            </w:r>
          </w:p>
        </w:tc>
        <w:tc>
          <w:tcPr>
            <w:tcW w:w="1615" w:type="dxa"/>
          </w:tcPr>
          <w:p w14:paraId="7AC5F324" w14:textId="710114A2" w:rsidR="00B93B65" w:rsidRPr="00F5648F" w:rsidRDefault="00FD5D9E" w:rsidP="00B93B65">
            <w:pPr>
              <w:pStyle w:val="BodyText3"/>
              <w:rPr>
                <w:rFonts w:asciiTheme="minorHAnsi" w:hAnsiTheme="minorHAnsi" w:cstheme="minorHAnsi"/>
                <w:sz w:val="24"/>
              </w:rPr>
            </w:pPr>
            <w:r w:rsidRPr="00F5648F">
              <w:rPr>
                <w:rFonts w:asciiTheme="minorHAnsi" w:hAnsiTheme="minorHAnsi" w:cstheme="minorHAnsi"/>
                <w:sz w:val="24"/>
              </w:rPr>
              <w:t>5 P.M.</w:t>
            </w:r>
          </w:p>
        </w:tc>
      </w:tr>
      <w:tr w:rsidR="00AB03A9" w14:paraId="56A837AB" w14:textId="77777777" w:rsidTr="2451816C">
        <w:trPr>
          <w:jc w:val="center"/>
        </w:trPr>
        <w:tc>
          <w:tcPr>
            <w:tcW w:w="5485" w:type="dxa"/>
          </w:tcPr>
          <w:p w14:paraId="56ABF941" w14:textId="632A94E0" w:rsidR="00B93B65" w:rsidRPr="00057539" w:rsidRDefault="00B93B65" w:rsidP="00B93B65">
            <w:pPr>
              <w:pStyle w:val="BodyText3"/>
              <w:rPr>
                <w:rFonts w:asciiTheme="minorHAnsi" w:hAnsiTheme="minorHAnsi" w:cstheme="minorHAnsi"/>
                <w:i/>
                <w:iCs/>
                <w:sz w:val="24"/>
              </w:rPr>
            </w:pPr>
            <w:r w:rsidRPr="00057539">
              <w:rPr>
                <w:rFonts w:asciiTheme="minorHAnsi" w:hAnsiTheme="minorHAnsi" w:cstheme="minorHAnsi"/>
                <w:sz w:val="24"/>
              </w:rPr>
              <w:t xml:space="preserve">Official </w:t>
            </w:r>
            <w:r w:rsidR="00FD5D9E" w:rsidRPr="00057539">
              <w:rPr>
                <w:rFonts w:asciiTheme="minorHAnsi" w:hAnsiTheme="minorHAnsi" w:cstheme="minorHAnsi"/>
                <w:sz w:val="24"/>
              </w:rPr>
              <w:t>a</w:t>
            </w:r>
            <w:r w:rsidRPr="00057539">
              <w:rPr>
                <w:rFonts w:asciiTheme="minorHAnsi" w:hAnsiTheme="minorHAnsi" w:cstheme="minorHAnsi"/>
                <w:sz w:val="24"/>
              </w:rPr>
              <w:t xml:space="preserve">nswers for Q&amp;A published on MassDEP webpage </w:t>
            </w:r>
          </w:p>
        </w:tc>
        <w:tc>
          <w:tcPr>
            <w:tcW w:w="1530" w:type="dxa"/>
          </w:tcPr>
          <w:p w14:paraId="1E8620D6" w14:textId="3285E5C0" w:rsidR="00B93B65" w:rsidRPr="0089180C" w:rsidRDefault="000664ED" w:rsidP="00B93B65">
            <w:pPr>
              <w:pStyle w:val="BodyText3"/>
              <w:rPr>
                <w:rFonts w:asciiTheme="minorHAnsi" w:hAnsiTheme="minorHAnsi" w:cstheme="minorHAnsi"/>
                <w:sz w:val="24"/>
              </w:rPr>
            </w:pPr>
            <w:r w:rsidRPr="0089180C">
              <w:rPr>
                <w:rFonts w:asciiTheme="minorHAnsi" w:hAnsiTheme="minorHAnsi" w:cstheme="minorHAnsi"/>
                <w:sz w:val="24"/>
              </w:rPr>
              <w:t>Fri</w:t>
            </w:r>
            <w:r w:rsidR="00970658" w:rsidRPr="0089180C">
              <w:rPr>
                <w:rFonts w:asciiTheme="minorHAnsi" w:hAnsiTheme="minorHAnsi" w:cstheme="minorHAnsi"/>
                <w:sz w:val="24"/>
              </w:rPr>
              <w:t xml:space="preserve">day, September </w:t>
            </w:r>
            <w:r w:rsidRPr="0089180C">
              <w:rPr>
                <w:rFonts w:asciiTheme="minorHAnsi" w:hAnsiTheme="minorHAnsi" w:cstheme="minorHAnsi"/>
                <w:sz w:val="24"/>
              </w:rPr>
              <w:t>8</w:t>
            </w:r>
            <w:r w:rsidR="00B811E1" w:rsidRPr="0089180C">
              <w:rPr>
                <w:rFonts w:asciiTheme="minorHAnsi" w:hAnsiTheme="minorHAnsi" w:cstheme="minorHAnsi"/>
                <w:sz w:val="24"/>
              </w:rPr>
              <w:t>, 202</w:t>
            </w:r>
            <w:r w:rsidRPr="0089180C">
              <w:rPr>
                <w:rFonts w:asciiTheme="minorHAnsi" w:hAnsiTheme="minorHAnsi" w:cstheme="minorHAnsi"/>
                <w:sz w:val="24"/>
              </w:rPr>
              <w:t>3</w:t>
            </w:r>
          </w:p>
        </w:tc>
        <w:tc>
          <w:tcPr>
            <w:tcW w:w="1615" w:type="dxa"/>
          </w:tcPr>
          <w:p w14:paraId="1AA66CA3" w14:textId="3219BD29" w:rsidR="00B93B65" w:rsidRPr="00F5648F" w:rsidRDefault="00B93B65" w:rsidP="00B93B65">
            <w:pPr>
              <w:pStyle w:val="BodyText3"/>
              <w:rPr>
                <w:rFonts w:asciiTheme="minorHAnsi" w:hAnsiTheme="minorHAnsi" w:cstheme="minorHAnsi"/>
                <w:sz w:val="24"/>
              </w:rPr>
            </w:pPr>
          </w:p>
        </w:tc>
      </w:tr>
      <w:tr w:rsidR="00AB03A9" w14:paraId="52F2DCFF" w14:textId="77777777" w:rsidTr="2451816C">
        <w:trPr>
          <w:jc w:val="center"/>
        </w:trPr>
        <w:tc>
          <w:tcPr>
            <w:tcW w:w="5485" w:type="dxa"/>
          </w:tcPr>
          <w:p w14:paraId="5D375104" w14:textId="739E3CEC" w:rsidR="00B93B65" w:rsidRPr="00057539" w:rsidRDefault="00B93B65" w:rsidP="00B93B65">
            <w:pPr>
              <w:pStyle w:val="BodyText3"/>
              <w:rPr>
                <w:rFonts w:asciiTheme="minorHAnsi" w:hAnsiTheme="minorHAnsi" w:cstheme="minorHAnsi"/>
                <w:b/>
                <w:bCs/>
                <w:sz w:val="24"/>
              </w:rPr>
            </w:pPr>
            <w:r w:rsidRPr="00057539">
              <w:rPr>
                <w:rFonts w:asciiTheme="minorHAnsi" w:hAnsiTheme="minorHAnsi" w:cstheme="minorHAnsi"/>
                <w:b/>
                <w:bCs/>
                <w:sz w:val="24"/>
              </w:rPr>
              <w:t>GRANT APPLICATION DEADLINE</w:t>
            </w:r>
          </w:p>
        </w:tc>
        <w:tc>
          <w:tcPr>
            <w:tcW w:w="1530" w:type="dxa"/>
          </w:tcPr>
          <w:p w14:paraId="2E2BF9C5" w14:textId="6FC025EC" w:rsidR="00B93B65" w:rsidRPr="0089180C" w:rsidRDefault="000664ED" w:rsidP="0B475F92">
            <w:pPr>
              <w:pStyle w:val="BodyText3"/>
              <w:rPr>
                <w:rFonts w:asciiTheme="minorHAnsi" w:hAnsiTheme="minorHAnsi" w:cstheme="minorBidi"/>
                <w:b/>
                <w:bCs/>
                <w:sz w:val="24"/>
              </w:rPr>
            </w:pPr>
            <w:r w:rsidRPr="0089180C">
              <w:rPr>
                <w:rFonts w:asciiTheme="minorHAnsi" w:hAnsiTheme="minorHAnsi" w:cstheme="minorBidi"/>
                <w:b/>
                <w:bCs/>
                <w:sz w:val="24"/>
              </w:rPr>
              <w:t>Fri</w:t>
            </w:r>
            <w:r w:rsidR="00970658" w:rsidRPr="0089180C">
              <w:rPr>
                <w:rFonts w:asciiTheme="minorHAnsi" w:hAnsiTheme="minorHAnsi" w:cstheme="minorBidi"/>
                <w:b/>
                <w:bCs/>
                <w:sz w:val="24"/>
              </w:rPr>
              <w:t>day, October 1</w:t>
            </w:r>
            <w:r w:rsidRPr="0089180C">
              <w:rPr>
                <w:rFonts w:asciiTheme="minorHAnsi" w:hAnsiTheme="minorHAnsi" w:cstheme="minorBidi"/>
                <w:b/>
                <w:bCs/>
                <w:sz w:val="24"/>
              </w:rPr>
              <w:t>3</w:t>
            </w:r>
            <w:r w:rsidR="00B811E1" w:rsidRPr="0089180C">
              <w:rPr>
                <w:rFonts w:asciiTheme="minorHAnsi" w:hAnsiTheme="minorHAnsi" w:cstheme="minorBidi"/>
                <w:b/>
                <w:bCs/>
                <w:sz w:val="24"/>
              </w:rPr>
              <w:t>, 202</w:t>
            </w:r>
            <w:r w:rsidR="0DEE3010" w:rsidRPr="0089180C">
              <w:rPr>
                <w:rFonts w:asciiTheme="minorHAnsi" w:hAnsiTheme="minorHAnsi" w:cstheme="minorBidi"/>
                <w:b/>
                <w:bCs/>
                <w:sz w:val="24"/>
              </w:rPr>
              <w:t>3</w:t>
            </w:r>
          </w:p>
        </w:tc>
        <w:tc>
          <w:tcPr>
            <w:tcW w:w="1615" w:type="dxa"/>
          </w:tcPr>
          <w:p w14:paraId="6819C2F2" w14:textId="534D4750" w:rsidR="00B93B65" w:rsidRPr="00F5648F" w:rsidRDefault="00AB03A9" w:rsidP="00B93B65">
            <w:pPr>
              <w:pStyle w:val="BodyText3"/>
              <w:rPr>
                <w:rFonts w:asciiTheme="minorHAnsi" w:hAnsiTheme="minorHAnsi" w:cstheme="minorHAnsi"/>
                <w:b/>
                <w:bCs/>
                <w:sz w:val="24"/>
              </w:rPr>
            </w:pPr>
            <w:r w:rsidRPr="00F5648F">
              <w:rPr>
                <w:rFonts w:asciiTheme="minorHAnsi" w:hAnsiTheme="minorHAnsi" w:cstheme="minorHAnsi"/>
                <w:b/>
                <w:bCs/>
                <w:sz w:val="24"/>
              </w:rPr>
              <w:t>5 P.M.</w:t>
            </w:r>
          </w:p>
        </w:tc>
      </w:tr>
      <w:tr w:rsidR="00AB03A9" w14:paraId="3920E5BA" w14:textId="77777777" w:rsidTr="2451816C">
        <w:trPr>
          <w:jc w:val="center"/>
        </w:trPr>
        <w:tc>
          <w:tcPr>
            <w:tcW w:w="5485" w:type="dxa"/>
          </w:tcPr>
          <w:p w14:paraId="476EBA01" w14:textId="7185B6F3" w:rsidR="00B93B65" w:rsidRPr="00057539" w:rsidRDefault="00FD5D9E" w:rsidP="00B93B65">
            <w:pPr>
              <w:pStyle w:val="BodyText3"/>
              <w:rPr>
                <w:rFonts w:asciiTheme="minorHAnsi" w:hAnsiTheme="minorHAnsi" w:cstheme="minorHAnsi"/>
                <w:i/>
                <w:iCs/>
                <w:sz w:val="24"/>
              </w:rPr>
            </w:pPr>
            <w:r w:rsidRPr="00057539">
              <w:rPr>
                <w:rFonts w:asciiTheme="minorHAnsi" w:hAnsiTheme="minorHAnsi" w:cstheme="minorHAnsi"/>
                <w:sz w:val="24"/>
              </w:rPr>
              <w:t xml:space="preserve">Announcement </w:t>
            </w:r>
            <w:r w:rsidR="00B93B65" w:rsidRPr="00057539">
              <w:rPr>
                <w:rFonts w:asciiTheme="minorHAnsi" w:hAnsiTheme="minorHAnsi" w:cstheme="minorHAnsi"/>
                <w:sz w:val="24"/>
              </w:rPr>
              <w:t xml:space="preserve">of </w:t>
            </w:r>
            <w:r w:rsidRPr="00057539">
              <w:rPr>
                <w:rFonts w:asciiTheme="minorHAnsi" w:hAnsiTheme="minorHAnsi" w:cstheme="minorHAnsi"/>
                <w:sz w:val="24"/>
              </w:rPr>
              <w:t>G</w:t>
            </w:r>
            <w:r w:rsidR="00B93B65" w:rsidRPr="00057539">
              <w:rPr>
                <w:rFonts w:asciiTheme="minorHAnsi" w:hAnsiTheme="minorHAnsi" w:cstheme="minorHAnsi"/>
                <w:sz w:val="24"/>
              </w:rPr>
              <w:t xml:space="preserve">rant </w:t>
            </w:r>
            <w:r w:rsidRPr="00057539">
              <w:rPr>
                <w:rFonts w:asciiTheme="minorHAnsi" w:hAnsiTheme="minorHAnsi" w:cstheme="minorHAnsi"/>
                <w:sz w:val="24"/>
              </w:rPr>
              <w:t>A</w:t>
            </w:r>
            <w:r w:rsidR="00B93B65" w:rsidRPr="00057539">
              <w:rPr>
                <w:rFonts w:asciiTheme="minorHAnsi" w:hAnsiTheme="minorHAnsi" w:cstheme="minorHAnsi"/>
                <w:sz w:val="24"/>
              </w:rPr>
              <w:t>wards (posted on COMMBUYS and M</w:t>
            </w:r>
            <w:r w:rsidR="00AB03A9" w:rsidRPr="00057539">
              <w:rPr>
                <w:rFonts w:asciiTheme="minorHAnsi" w:hAnsiTheme="minorHAnsi" w:cstheme="minorHAnsi"/>
                <w:sz w:val="24"/>
              </w:rPr>
              <w:t>assDEP webpage)</w:t>
            </w:r>
          </w:p>
        </w:tc>
        <w:tc>
          <w:tcPr>
            <w:tcW w:w="1530" w:type="dxa"/>
          </w:tcPr>
          <w:p w14:paraId="7DE2A262" w14:textId="113A313F" w:rsidR="00B93B65" w:rsidRPr="0089180C" w:rsidRDefault="000664ED" w:rsidP="00B93B65">
            <w:pPr>
              <w:pStyle w:val="BodyText3"/>
              <w:rPr>
                <w:rFonts w:asciiTheme="minorHAnsi" w:hAnsiTheme="minorHAnsi" w:cstheme="minorHAnsi"/>
                <w:sz w:val="24"/>
              </w:rPr>
            </w:pPr>
            <w:r w:rsidRPr="0089180C">
              <w:rPr>
                <w:rFonts w:asciiTheme="minorHAnsi" w:hAnsiTheme="minorHAnsi" w:cstheme="minorHAnsi"/>
                <w:sz w:val="24"/>
              </w:rPr>
              <w:t>Fri</w:t>
            </w:r>
            <w:r w:rsidR="00970658" w:rsidRPr="0089180C">
              <w:rPr>
                <w:rFonts w:asciiTheme="minorHAnsi" w:hAnsiTheme="minorHAnsi" w:cstheme="minorHAnsi"/>
                <w:sz w:val="24"/>
              </w:rPr>
              <w:t xml:space="preserve">day, January </w:t>
            </w:r>
            <w:r w:rsidRPr="0089180C">
              <w:rPr>
                <w:rFonts w:asciiTheme="minorHAnsi" w:hAnsiTheme="minorHAnsi" w:cstheme="minorHAnsi"/>
                <w:sz w:val="24"/>
              </w:rPr>
              <w:t>26</w:t>
            </w:r>
            <w:r w:rsidR="00B811E1" w:rsidRPr="0089180C">
              <w:rPr>
                <w:rFonts w:asciiTheme="minorHAnsi" w:hAnsiTheme="minorHAnsi" w:cstheme="minorHAnsi"/>
                <w:sz w:val="24"/>
              </w:rPr>
              <w:t>, 202</w:t>
            </w:r>
            <w:r w:rsidRPr="0089180C">
              <w:rPr>
                <w:rFonts w:asciiTheme="minorHAnsi" w:hAnsiTheme="minorHAnsi" w:cstheme="minorHAnsi"/>
                <w:sz w:val="24"/>
              </w:rPr>
              <w:t>4</w:t>
            </w:r>
          </w:p>
        </w:tc>
        <w:tc>
          <w:tcPr>
            <w:tcW w:w="1615" w:type="dxa"/>
          </w:tcPr>
          <w:p w14:paraId="7A7C8AA0" w14:textId="77777777" w:rsidR="00B93B65" w:rsidRPr="00F5648F" w:rsidRDefault="00B93B65" w:rsidP="00B93B65">
            <w:pPr>
              <w:pStyle w:val="BodyText3"/>
              <w:rPr>
                <w:rFonts w:asciiTheme="minorHAnsi" w:hAnsiTheme="minorHAnsi" w:cstheme="minorHAnsi"/>
                <w:sz w:val="24"/>
              </w:rPr>
            </w:pPr>
          </w:p>
        </w:tc>
      </w:tr>
      <w:tr w:rsidR="00AB03A9" w14:paraId="06495A09" w14:textId="77777777" w:rsidTr="2451816C">
        <w:trPr>
          <w:jc w:val="center"/>
        </w:trPr>
        <w:tc>
          <w:tcPr>
            <w:tcW w:w="5485" w:type="dxa"/>
          </w:tcPr>
          <w:p w14:paraId="0718223C" w14:textId="31C882DD" w:rsidR="00B93B65" w:rsidRPr="00057539" w:rsidRDefault="00AB03A9" w:rsidP="00B93B65">
            <w:pPr>
              <w:pStyle w:val="BodyText3"/>
              <w:rPr>
                <w:rFonts w:asciiTheme="minorHAnsi" w:hAnsiTheme="minorHAnsi" w:cstheme="minorHAnsi"/>
                <w:sz w:val="24"/>
              </w:rPr>
            </w:pPr>
            <w:r w:rsidRPr="00057539">
              <w:rPr>
                <w:rFonts w:asciiTheme="minorHAnsi" w:hAnsiTheme="minorHAnsi" w:cstheme="minorHAnsi"/>
                <w:sz w:val="24"/>
              </w:rPr>
              <w:t xml:space="preserve">Estimated </w:t>
            </w:r>
            <w:r w:rsidR="00FD5D9E" w:rsidRPr="00057539">
              <w:rPr>
                <w:rFonts w:asciiTheme="minorHAnsi" w:hAnsiTheme="minorHAnsi" w:cstheme="minorHAnsi"/>
                <w:sz w:val="24"/>
              </w:rPr>
              <w:t>c</w:t>
            </w:r>
            <w:r w:rsidRPr="00057539">
              <w:rPr>
                <w:rFonts w:asciiTheme="minorHAnsi" w:hAnsiTheme="minorHAnsi" w:cstheme="minorHAnsi"/>
                <w:sz w:val="24"/>
              </w:rPr>
              <w:t>ontract start date</w:t>
            </w:r>
          </w:p>
        </w:tc>
        <w:tc>
          <w:tcPr>
            <w:tcW w:w="1530" w:type="dxa"/>
          </w:tcPr>
          <w:p w14:paraId="43E60282" w14:textId="7887EA90" w:rsidR="00B93B65" w:rsidRPr="0089180C" w:rsidRDefault="000664ED" w:rsidP="00B93B65">
            <w:pPr>
              <w:pStyle w:val="BodyText3"/>
              <w:rPr>
                <w:rFonts w:asciiTheme="minorHAnsi" w:hAnsiTheme="minorHAnsi" w:cstheme="minorHAnsi"/>
                <w:sz w:val="24"/>
              </w:rPr>
            </w:pPr>
            <w:r w:rsidRPr="0089180C">
              <w:rPr>
                <w:rFonts w:asciiTheme="minorHAnsi" w:hAnsiTheme="minorHAnsi" w:cstheme="minorHAnsi"/>
                <w:sz w:val="24"/>
              </w:rPr>
              <w:t>Mon</w:t>
            </w:r>
            <w:r w:rsidR="00B811E1" w:rsidRPr="0089180C">
              <w:rPr>
                <w:rFonts w:asciiTheme="minorHAnsi" w:hAnsiTheme="minorHAnsi" w:cstheme="minorHAnsi"/>
                <w:sz w:val="24"/>
              </w:rPr>
              <w:t xml:space="preserve">day, </w:t>
            </w:r>
            <w:r w:rsidR="00970658" w:rsidRPr="0089180C">
              <w:rPr>
                <w:rFonts w:asciiTheme="minorHAnsi" w:hAnsiTheme="minorHAnsi" w:cstheme="minorHAnsi"/>
                <w:sz w:val="24"/>
              </w:rPr>
              <w:t xml:space="preserve">April </w:t>
            </w:r>
            <w:r w:rsidRPr="0089180C">
              <w:rPr>
                <w:rFonts w:asciiTheme="minorHAnsi" w:hAnsiTheme="minorHAnsi" w:cstheme="minorHAnsi"/>
                <w:sz w:val="24"/>
              </w:rPr>
              <w:t>1</w:t>
            </w:r>
            <w:r w:rsidR="00B811E1" w:rsidRPr="0089180C">
              <w:rPr>
                <w:rFonts w:asciiTheme="minorHAnsi" w:hAnsiTheme="minorHAnsi" w:cstheme="minorHAnsi"/>
                <w:sz w:val="24"/>
              </w:rPr>
              <w:t>, 202</w:t>
            </w:r>
            <w:r w:rsidRPr="0089180C">
              <w:rPr>
                <w:rFonts w:asciiTheme="minorHAnsi" w:hAnsiTheme="minorHAnsi" w:cstheme="minorHAnsi"/>
                <w:sz w:val="24"/>
              </w:rPr>
              <w:t>4</w:t>
            </w:r>
          </w:p>
        </w:tc>
        <w:tc>
          <w:tcPr>
            <w:tcW w:w="1615" w:type="dxa"/>
          </w:tcPr>
          <w:p w14:paraId="69FAFD3B" w14:textId="77777777" w:rsidR="00B93B65" w:rsidRPr="00F5648F" w:rsidRDefault="00B93B65" w:rsidP="00B93B65">
            <w:pPr>
              <w:pStyle w:val="BodyText3"/>
              <w:rPr>
                <w:rFonts w:asciiTheme="minorHAnsi" w:hAnsiTheme="minorHAnsi" w:cstheme="minorHAnsi"/>
                <w:sz w:val="24"/>
              </w:rPr>
            </w:pPr>
          </w:p>
        </w:tc>
      </w:tr>
    </w:tbl>
    <w:p w14:paraId="374E918D" w14:textId="6807C09C" w:rsidR="00D24136" w:rsidRDefault="00D24136">
      <w:pPr>
        <w:rPr>
          <w:rFonts w:asciiTheme="minorHAnsi" w:hAnsiTheme="minorHAnsi" w:cstheme="minorHAnsi"/>
          <w:b/>
          <w:bCs/>
        </w:rPr>
      </w:pPr>
    </w:p>
    <w:p w14:paraId="5200834A" w14:textId="77777777" w:rsidR="00A21A6D" w:rsidRDefault="00A21A6D">
      <w:pPr>
        <w:rPr>
          <w:rFonts w:asciiTheme="minorHAnsi" w:hAnsiTheme="minorHAnsi" w:cs="Arial"/>
          <w:b/>
          <w:bCs/>
        </w:rPr>
      </w:pPr>
      <w:r>
        <w:rPr>
          <w:rFonts w:asciiTheme="minorHAnsi" w:hAnsiTheme="minorHAnsi" w:cs="Arial"/>
          <w:b/>
          <w:bCs/>
        </w:rPr>
        <w:br w:type="page"/>
      </w:r>
    </w:p>
    <w:p w14:paraId="52DE7B3B" w14:textId="7A21E29D" w:rsidR="00D24136" w:rsidRPr="00474016" w:rsidRDefault="004874C2" w:rsidP="002312D3">
      <w:pPr>
        <w:pStyle w:val="BodyText3"/>
        <w:jc w:val="center"/>
        <w:rPr>
          <w:rFonts w:asciiTheme="minorHAnsi" w:hAnsiTheme="minorHAnsi" w:cstheme="minorHAnsi"/>
          <w:sz w:val="28"/>
          <w:szCs w:val="28"/>
        </w:rPr>
      </w:pPr>
      <w:r w:rsidRPr="00474016">
        <w:rPr>
          <w:rFonts w:asciiTheme="minorHAnsi" w:hAnsiTheme="minorHAnsi" w:cstheme="minorHAnsi"/>
          <w:b/>
          <w:bCs/>
          <w:sz w:val="28"/>
          <w:szCs w:val="28"/>
        </w:rPr>
        <w:lastRenderedPageBreak/>
        <w:t xml:space="preserve">Appendix </w:t>
      </w:r>
      <w:r w:rsidR="00F62483">
        <w:rPr>
          <w:rFonts w:asciiTheme="minorHAnsi" w:hAnsiTheme="minorHAnsi" w:cstheme="minorHAnsi"/>
          <w:b/>
          <w:bCs/>
          <w:sz w:val="28"/>
          <w:szCs w:val="28"/>
        </w:rPr>
        <w:t>A</w:t>
      </w:r>
    </w:p>
    <w:p w14:paraId="15F92A8E" w14:textId="77777777" w:rsidR="0056611E" w:rsidRPr="00474016" w:rsidRDefault="0056611E" w:rsidP="00F72237">
      <w:pPr>
        <w:pStyle w:val="BodyText3"/>
        <w:jc w:val="center"/>
        <w:rPr>
          <w:rFonts w:asciiTheme="minorHAnsi" w:hAnsiTheme="minorHAnsi" w:cstheme="minorHAnsi"/>
          <w:sz w:val="28"/>
          <w:szCs w:val="28"/>
        </w:rPr>
      </w:pPr>
    </w:p>
    <w:p w14:paraId="5A040325" w14:textId="097D15A6" w:rsidR="00900830" w:rsidRPr="00474016" w:rsidRDefault="00900830" w:rsidP="00F72237">
      <w:pPr>
        <w:pStyle w:val="Heading4"/>
        <w:jc w:val="center"/>
        <w:rPr>
          <w:rFonts w:asciiTheme="minorHAnsi" w:hAnsiTheme="minorHAnsi" w:cstheme="minorHAnsi"/>
          <w:sz w:val="28"/>
          <w:szCs w:val="28"/>
        </w:rPr>
      </w:pPr>
      <w:bookmarkStart w:id="11" w:name="_Hlk61516407"/>
      <w:r w:rsidRPr="00474016">
        <w:rPr>
          <w:rFonts w:asciiTheme="minorHAnsi" w:hAnsiTheme="minorHAnsi" w:cstheme="minorHAnsi"/>
          <w:sz w:val="28"/>
          <w:szCs w:val="28"/>
        </w:rPr>
        <w:t>Guidance for Municipal Applicants</w:t>
      </w:r>
    </w:p>
    <w:p w14:paraId="66F977B5" w14:textId="1EB43276" w:rsidR="00900830" w:rsidRPr="00BB4FCD" w:rsidRDefault="00900830">
      <w:pPr>
        <w:pStyle w:val="BodyText3"/>
        <w:rPr>
          <w:rFonts w:asciiTheme="minorHAnsi" w:hAnsiTheme="minorHAnsi" w:cstheme="minorHAnsi"/>
          <w:sz w:val="24"/>
        </w:rPr>
      </w:pPr>
    </w:p>
    <w:p w14:paraId="0B724FB8" w14:textId="5DA2F621" w:rsidR="00900830" w:rsidRPr="00BB4FCD" w:rsidRDefault="00900830">
      <w:pPr>
        <w:pStyle w:val="BodyText3"/>
        <w:rPr>
          <w:rFonts w:asciiTheme="minorHAnsi" w:hAnsiTheme="minorHAnsi" w:cstheme="minorHAnsi"/>
          <w:sz w:val="24"/>
        </w:rPr>
      </w:pPr>
      <w:r w:rsidRPr="00BB4FCD">
        <w:rPr>
          <w:rFonts w:asciiTheme="minorHAnsi" w:hAnsiTheme="minorHAnsi" w:cstheme="minorHAnsi"/>
          <w:sz w:val="24"/>
        </w:rPr>
        <w:t>M</w:t>
      </w:r>
      <w:r w:rsidRPr="00BB4FCD">
        <w:rPr>
          <w:rFonts w:asciiTheme="minorHAnsi" w:hAnsiTheme="minorHAnsi" w:cstheme="minorHAnsi"/>
          <w:bCs/>
          <w:sz w:val="24"/>
        </w:rPr>
        <w:t>unicipal</w:t>
      </w:r>
      <w:r w:rsidRPr="00BB4FCD">
        <w:rPr>
          <w:rFonts w:asciiTheme="minorHAnsi" w:hAnsiTheme="minorHAnsi" w:cstheme="minorHAnsi"/>
          <w:sz w:val="24"/>
        </w:rPr>
        <w:t xml:space="preserve"> boards and agencies may apply for TAGs, although in some instances they may not be eligible for TAG funding.  Examples </w:t>
      </w:r>
      <w:r w:rsidR="00BE0DCA">
        <w:rPr>
          <w:rFonts w:asciiTheme="minorHAnsi" w:hAnsiTheme="minorHAnsi" w:cstheme="minorHAnsi"/>
          <w:sz w:val="24"/>
        </w:rPr>
        <w:t xml:space="preserve">of ineligibility conditions </w:t>
      </w:r>
      <w:r w:rsidRPr="00BB4FCD">
        <w:rPr>
          <w:rFonts w:asciiTheme="minorHAnsi" w:hAnsiTheme="minorHAnsi" w:cstheme="minorHAnsi"/>
          <w:sz w:val="24"/>
        </w:rPr>
        <w:t xml:space="preserve">include </w:t>
      </w:r>
      <w:r w:rsidR="007C516A">
        <w:rPr>
          <w:rFonts w:asciiTheme="minorHAnsi" w:hAnsiTheme="minorHAnsi" w:cstheme="minorHAnsi"/>
          <w:sz w:val="24"/>
        </w:rPr>
        <w:t xml:space="preserve">disposal </w:t>
      </w:r>
      <w:r w:rsidRPr="0093634C">
        <w:rPr>
          <w:rFonts w:asciiTheme="minorHAnsi" w:hAnsiTheme="minorHAnsi" w:cstheme="minorHAnsi"/>
          <w:sz w:val="24"/>
        </w:rPr>
        <w:t>sites where the municipality</w:t>
      </w:r>
      <w:r w:rsidR="00563D3D">
        <w:rPr>
          <w:rFonts w:asciiTheme="minorHAnsi" w:hAnsiTheme="minorHAnsi" w:cstheme="minorHAnsi"/>
          <w:sz w:val="24"/>
        </w:rPr>
        <w:t xml:space="preserve"> is</w:t>
      </w:r>
      <w:r w:rsidRPr="0093634C">
        <w:rPr>
          <w:rFonts w:asciiTheme="minorHAnsi" w:hAnsiTheme="minorHAnsi" w:cstheme="minorHAnsi"/>
          <w:sz w:val="24"/>
        </w:rPr>
        <w:t>:</w:t>
      </w:r>
    </w:p>
    <w:p w14:paraId="3B690E13" w14:textId="07E38FFF" w:rsidR="00900830" w:rsidRPr="00BB4FCD" w:rsidRDefault="00563D3D">
      <w:pPr>
        <w:pStyle w:val="BodyText3"/>
        <w:numPr>
          <w:ilvl w:val="0"/>
          <w:numId w:val="15"/>
        </w:numPr>
        <w:rPr>
          <w:rFonts w:asciiTheme="minorHAnsi" w:hAnsiTheme="minorHAnsi" w:cstheme="minorHAnsi"/>
          <w:sz w:val="24"/>
        </w:rPr>
      </w:pPr>
      <w:r>
        <w:rPr>
          <w:rFonts w:asciiTheme="minorHAnsi" w:hAnsiTheme="minorHAnsi" w:cstheme="minorHAnsi"/>
          <w:sz w:val="24"/>
        </w:rPr>
        <w:t>T</w:t>
      </w:r>
      <w:r w:rsidR="00900830" w:rsidRPr="00BB4FCD">
        <w:rPr>
          <w:rFonts w:asciiTheme="minorHAnsi" w:hAnsiTheme="minorHAnsi" w:cstheme="minorHAnsi"/>
          <w:sz w:val="24"/>
        </w:rPr>
        <w:t xml:space="preserve">he property owner or operator, in any capacity.  In this case, the municipality is considered to be a responsible party or potentially responsible party.  </w:t>
      </w:r>
    </w:p>
    <w:p w14:paraId="484DCCA3" w14:textId="49A4373A" w:rsidR="00900830" w:rsidRPr="00BB4FCD" w:rsidRDefault="00563D3D">
      <w:pPr>
        <w:pStyle w:val="BodyText3"/>
        <w:numPr>
          <w:ilvl w:val="0"/>
          <w:numId w:val="15"/>
        </w:numPr>
        <w:rPr>
          <w:rFonts w:asciiTheme="minorHAnsi" w:hAnsiTheme="minorHAnsi" w:cstheme="minorHAnsi"/>
          <w:sz w:val="24"/>
        </w:rPr>
      </w:pPr>
      <w:r>
        <w:rPr>
          <w:rFonts w:asciiTheme="minorHAnsi" w:hAnsiTheme="minorHAnsi" w:cstheme="minorHAnsi"/>
          <w:sz w:val="24"/>
        </w:rPr>
        <w:t>C</w:t>
      </w:r>
      <w:r w:rsidR="00900830" w:rsidRPr="00BB4FCD">
        <w:rPr>
          <w:rFonts w:asciiTheme="minorHAnsi" w:hAnsiTheme="minorHAnsi" w:cstheme="minorHAnsi"/>
          <w:sz w:val="24"/>
        </w:rPr>
        <w:t>onducting or funding any type of response action at a</w:t>
      </w:r>
      <w:r w:rsidR="007C516A">
        <w:rPr>
          <w:rFonts w:asciiTheme="minorHAnsi" w:hAnsiTheme="minorHAnsi" w:cstheme="minorHAnsi"/>
          <w:sz w:val="24"/>
        </w:rPr>
        <w:t xml:space="preserve"> disposal</w:t>
      </w:r>
      <w:r w:rsidR="00900830" w:rsidRPr="0093634C">
        <w:rPr>
          <w:rFonts w:asciiTheme="minorHAnsi" w:hAnsiTheme="minorHAnsi" w:cstheme="minorHAnsi"/>
          <w:sz w:val="24"/>
        </w:rPr>
        <w:t xml:space="preserve"> site that it does not own, where it is</w:t>
      </w:r>
      <w:r w:rsidR="00900830" w:rsidRPr="00BB4FCD">
        <w:rPr>
          <w:rFonts w:asciiTheme="minorHAnsi" w:hAnsiTheme="minorHAnsi" w:cstheme="minorHAnsi"/>
          <w:sz w:val="24"/>
        </w:rPr>
        <w:t xml:space="preserve"> acting as an “</w:t>
      </w:r>
      <w:r w:rsidR="00BE0DCA">
        <w:rPr>
          <w:rFonts w:asciiTheme="minorHAnsi" w:hAnsiTheme="minorHAnsi" w:cstheme="minorHAnsi"/>
          <w:sz w:val="24"/>
        </w:rPr>
        <w:t>o</w:t>
      </w:r>
      <w:r w:rsidR="00900830" w:rsidRPr="00BB4FCD">
        <w:rPr>
          <w:rFonts w:asciiTheme="minorHAnsi" w:hAnsiTheme="minorHAnsi" w:cstheme="minorHAnsi"/>
          <w:sz w:val="24"/>
        </w:rPr>
        <w:t xml:space="preserve">ther </w:t>
      </w:r>
      <w:r w:rsidR="00BE0DCA">
        <w:rPr>
          <w:rFonts w:asciiTheme="minorHAnsi" w:hAnsiTheme="minorHAnsi" w:cstheme="minorHAnsi"/>
          <w:sz w:val="24"/>
        </w:rPr>
        <w:t>p</w:t>
      </w:r>
      <w:r w:rsidR="00900830" w:rsidRPr="00BB4FCD">
        <w:rPr>
          <w:rFonts w:asciiTheme="minorHAnsi" w:hAnsiTheme="minorHAnsi" w:cstheme="minorHAnsi"/>
          <w:sz w:val="24"/>
        </w:rPr>
        <w:t>erson</w:t>
      </w:r>
      <w:r w:rsidR="00965079">
        <w:rPr>
          <w:rFonts w:asciiTheme="minorHAnsi" w:hAnsiTheme="minorHAnsi" w:cstheme="minorHAnsi"/>
          <w:sz w:val="24"/>
        </w:rPr>
        <w:t>.</w:t>
      </w:r>
      <w:r w:rsidR="00900830" w:rsidRPr="00BB4FCD">
        <w:rPr>
          <w:rFonts w:asciiTheme="minorHAnsi" w:hAnsiTheme="minorHAnsi" w:cstheme="minorHAnsi"/>
          <w:sz w:val="24"/>
        </w:rPr>
        <w:t>”  For example</w:t>
      </w:r>
      <w:r w:rsidR="00905772" w:rsidRPr="00BB4FCD">
        <w:rPr>
          <w:rFonts w:asciiTheme="minorHAnsi" w:hAnsiTheme="minorHAnsi" w:cstheme="minorHAnsi"/>
          <w:sz w:val="24"/>
        </w:rPr>
        <w:t>,</w:t>
      </w:r>
      <w:r w:rsidR="00900830" w:rsidRPr="00BB4FCD">
        <w:rPr>
          <w:rFonts w:asciiTheme="minorHAnsi" w:hAnsiTheme="minorHAnsi" w:cstheme="minorHAnsi"/>
          <w:sz w:val="24"/>
        </w:rPr>
        <w:t xml:space="preserve"> when a municipality is conducting preliminary assessment activities through a Brownfield grant or loan program.</w:t>
      </w:r>
    </w:p>
    <w:p w14:paraId="6BB06BF8" w14:textId="5252950D" w:rsidR="00900830" w:rsidRPr="00BB4FCD" w:rsidRDefault="00900830">
      <w:pPr>
        <w:pStyle w:val="BodyText3"/>
        <w:rPr>
          <w:rFonts w:asciiTheme="minorHAnsi" w:hAnsiTheme="minorHAnsi" w:cstheme="minorHAnsi"/>
          <w:sz w:val="24"/>
        </w:rPr>
      </w:pPr>
    </w:p>
    <w:p w14:paraId="6A2AF25E" w14:textId="68D33146" w:rsidR="00900830" w:rsidRPr="00BB4FCD" w:rsidRDefault="00900830">
      <w:pPr>
        <w:pStyle w:val="BodyText3"/>
        <w:rPr>
          <w:rFonts w:asciiTheme="minorHAnsi" w:hAnsiTheme="minorHAnsi" w:cstheme="minorHAnsi"/>
          <w:sz w:val="24"/>
        </w:rPr>
      </w:pPr>
      <w:r w:rsidRPr="00BB4FCD">
        <w:rPr>
          <w:rFonts w:asciiTheme="minorHAnsi" w:hAnsiTheme="minorHAnsi" w:cstheme="minorHAnsi"/>
          <w:sz w:val="24"/>
        </w:rPr>
        <w:t>Municipalities may:</w:t>
      </w:r>
    </w:p>
    <w:p w14:paraId="0CA0E1EF" w14:textId="3BE775CD" w:rsidR="00900830" w:rsidRPr="00BB4FCD" w:rsidRDefault="00563D3D">
      <w:pPr>
        <w:pStyle w:val="BodyText3"/>
        <w:numPr>
          <w:ilvl w:val="0"/>
          <w:numId w:val="10"/>
        </w:numPr>
        <w:rPr>
          <w:rFonts w:asciiTheme="minorHAnsi" w:hAnsiTheme="minorHAnsi" w:cstheme="minorHAnsi"/>
          <w:sz w:val="24"/>
        </w:rPr>
      </w:pPr>
      <w:r>
        <w:rPr>
          <w:rFonts w:asciiTheme="minorHAnsi" w:hAnsiTheme="minorHAnsi" w:cstheme="minorHAnsi"/>
          <w:sz w:val="24"/>
        </w:rPr>
        <w:t>P</w:t>
      </w:r>
      <w:r w:rsidR="00900830" w:rsidRPr="00BB4FCD">
        <w:rPr>
          <w:rFonts w:asciiTheme="minorHAnsi" w:hAnsiTheme="minorHAnsi" w:cstheme="minorHAnsi"/>
          <w:sz w:val="24"/>
        </w:rPr>
        <w:t>articipate in a project that a citizens group applies for, receives</w:t>
      </w:r>
      <w:r w:rsidR="000E339E" w:rsidRPr="00BB4FCD">
        <w:rPr>
          <w:rFonts w:asciiTheme="minorHAnsi" w:hAnsiTheme="minorHAnsi" w:cstheme="minorHAnsi"/>
          <w:sz w:val="24"/>
        </w:rPr>
        <w:t>,</w:t>
      </w:r>
      <w:r w:rsidR="00900830" w:rsidRPr="00BB4FCD">
        <w:rPr>
          <w:rFonts w:asciiTheme="minorHAnsi" w:hAnsiTheme="minorHAnsi" w:cstheme="minorHAnsi"/>
          <w:sz w:val="24"/>
        </w:rPr>
        <w:t xml:space="preserve"> and manages</w:t>
      </w:r>
      <w:r w:rsidR="008C4A5D">
        <w:rPr>
          <w:rFonts w:asciiTheme="minorHAnsi" w:hAnsiTheme="minorHAnsi" w:cstheme="minorHAnsi"/>
          <w:sz w:val="24"/>
        </w:rPr>
        <w:t xml:space="preserve"> a TAG grant</w:t>
      </w:r>
      <w:r w:rsidR="00900830" w:rsidRPr="00BB4FCD">
        <w:rPr>
          <w:rFonts w:asciiTheme="minorHAnsi" w:hAnsiTheme="minorHAnsi" w:cstheme="minorHAnsi"/>
          <w:sz w:val="24"/>
        </w:rPr>
        <w:t>.</w:t>
      </w:r>
    </w:p>
    <w:p w14:paraId="130842E0" w14:textId="6C6C7231" w:rsidR="00900830" w:rsidRPr="00BB4FCD" w:rsidRDefault="00563D3D">
      <w:pPr>
        <w:pStyle w:val="BodyText3"/>
        <w:numPr>
          <w:ilvl w:val="0"/>
          <w:numId w:val="10"/>
        </w:numPr>
        <w:rPr>
          <w:rFonts w:asciiTheme="minorHAnsi" w:hAnsiTheme="minorHAnsi" w:cstheme="minorHAnsi"/>
          <w:sz w:val="24"/>
        </w:rPr>
      </w:pPr>
      <w:r>
        <w:rPr>
          <w:rFonts w:asciiTheme="minorHAnsi" w:hAnsiTheme="minorHAnsi" w:cstheme="minorHAnsi"/>
          <w:sz w:val="24"/>
        </w:rPr>
        <w:t>A</w:t>
      </w:r>
      <w:r w:rsidR="00900830" w:rsidRPr="00BB4FCD">
        <w:rPr>
          <w:rFonts w:asciiTheme="minorHAnsi" w:hAnsiTheme="minorHAnsi" w:cstheme="minorHAnsi"/>
          <w:sz w:val="24"/>
        </w:rPr>
        <w:t xml:space="preserve">pply for a TAG covering one or more sites in their community.  The </w:t>
      </w:r>
      <w:r w:rsidR="005C6602">
        <w:rPr>
          <w:rFonts w:asciiTheme="minorHAnsi" w:hAnsiTheme="minorHAnsi" w:cstheme="minorHAnsi"/>
          <w:sz w:val="24"/>
        </w:rPr>
        <w:t xml:space="preserve">application </w:t>
      </w:r>
      <w:r w:rsidR="00CB1C82">
        <w:rPr>
          <w:rFonts w:asciiTheme="minorHAnsi" w:hAnsiTheme="minorHAnsi" w:cstheme="minorHAnsi"/>
          <w:sz w:val="24"/>
        </w:rPr>
        <w:t>sh</w:t>
      </w:r>
      <w:r w:rsidR="00900830" w:rsidRPr="00BB4FCD">
        <w:rPr>
          <w:rFonts w:asciiTheme="minorHAnsi" w:hAnsiTheme="minorHAnsi" w:cstheme="minorHAnsi"/>
          <w:sz w:val="24"/>
        </w:rPr>
        <w:t>ould explain</w:t>
      </w:r>
      <w:r w:rsidR="00CB1C82">
        <w:rPr>
          <w:rFonts w:asciiTheme="minorHAnsi" w:hAnsiTheme="minorHAnsi" w:cstheme="minorHAnsi"/>
          <w:sz w:val="24"/>
        </w:rPr>
        <w:t xml:space="preserve"> in such cases</w:t>
      </w:r>
      <w:r w:rsidR="00900830" w:rsidRPr="00BB4FCD">
        <w:rPr>
          <w:rFonts w:asciiTheme="minorHAnsi" w:hAnsiTheme="minorHAnsi" w:cstheme="minorHAnsi"/>
          <w:sz w:val="24"/>
        </w:rPr>
        <w:t xml:space="preserve"> how </w:t>
      </w:r>
      <w:r w:rsidR="00817AEE">
        <w:rPr>
          <w:rFonts w:asciiTheme="minorHAnsi" w:hAnsiTheme="minorHAnsi" w:cstheme="minorHAnsi"/>
          <w:sz w:val="24"/>
        </w:rPr>
        <w:t xml:space="preserve">the municipality, including its boards </w:t>
      </w:r>
      <w:r w:rsidR="00C72C94">
        <w:rPr>
          <w:rFonts w:asciiTheme="minorHAnsi" w:hAnsiTheme="minorHAnsi" w:cstheme="minorHAnsi"/>
          <w:sz w:val="24"/>
        </w:rPr>
        <w:t>or commissions,</w:t>
      </w:r>
      <w:r w:rsidR="00900830" w:rsidRPr="00BB4FCD">
        <w:rPr>
          <w:rFonts w:asciiTheme="minorHAnsi" w:hAnsiTheme="minorHAnsi" w:cstheme="minorHAnsi"/>
          <w:sz w:val="24"/>
        </w:rPr>
        <w:t xml:space="preserve"> would work with a community group that has focused on the site or with groups established for each of several sites (sites that may affect two or more neighborhoods).  In this case, the municipality would be the grantee and manage the TAG with the assistance of the community group</w:t>
      </w:r>
      <w:r w:rsidR="000E339E" w:rsidRPr="00BB4FCD">
        <w:rPr>
          <w:rFonts w:asciiTheme="minorHAnsi" w:hAnsiTheme="minorHAnsi" w:cstheme="minorHAnsi"/>
          <w:sz w:val="24"/>
        </w:rPr>
        <w:t>(s)</w:t>
      </w:r>
      <w:r w:rsidR="00900830" w:rsidRPr="00BB4FCD">
        <w:rPr>
          <w:rFonts w:asciiTheme="minorHAnsi" w:hAnsiTheme="minorHAnsi" w:cstheme="minorHAnsi"/>
          <w:sz w:val="24"/>
        </w:rPr>
        <w:t xml:space="preserve">. </w:t>
      </w:r>
    </w:p>
    <w:p w14:paraId="3EFA55EE" w14:textId="7A4BE472" w:rsidR="00900830" w:rsidRPr="00BB4FCD" w:rsidRDefault="00900830">
      <w:pPr>
        <w:pStyle w:val="BodyText3"/>
        <w:rPr>
          <w:rFonts w:asciiTheme="minorHAnsi" w:hAnsiTheme="minorHAnsi" w:cstheme="minorHAnsi"/>
          <w:sz w:val="24"/>
        </w:rPr>
      </w:pPr>
    </w:p>
    <w:p w14:paraId="24BF5B09" w14:textId="4A0B75FE" w:rsidR="00900830" w:rsidRPr="00BB4FCD" w:rsidRDefault="008C4A5D">
      <w:pPr>
        <w:pStyle w:val="BodyText3"/>
        <w:rPr>
          <w:rFonts w:asciiTheme="minorHAnsi" w:hAnsiTheme="minorHAnsi" w:cstheme="minorHAnsi"/>
          <w:sz w:val="24"/>
        </w:rPr>
      </w:pPr>
      <w:r>
        <w:rPr>
          <w:rFonts w:asciiTheme="minorHAnsi" w:hAnsiTheme="minorHAnsi" w:cstheme="minorHAnsi"/>
          <w:sz w:val="24"/>
        </w:rPr>
        <w:t xml:space="preserve">NOTE: </w:t>
      </w:r>
      <w:r w:rsidR="00900830" w:rsidRPr="00BB4FCD">
        <w:rPr>
          <w:rFonts w:asciiTheme="minorHAnsi" w:hAnsiTheme="minorHAnsi" w:cstheme="minorHAnsi"/>
          <w:sz w:val="24"/>
        </w:rPr>
        <w:t xml:space="preserve">Municipalities considering applying for a TAG covering </w:t>
      </w:r>
      <w:r w:rsidR="00900830" w:rsidRPr="00BB4FCD">
        <w:rPr>
          <w:rFonts w:asciiTheme="minorHAnsi" w:hAnsiTheme="minorHAnsi" w:cstheme="minorHAnsi"/>
          <w:i/>
          <w:iCs/>
          <w:sz w:val="24"/>
        </w:rPr>
        <w:t>more than one site</w:t>
      </w:r>
      <w:r w:rsidR="00900830" w:rsidRPr="00BB4FCD">
        <w:rPr>
          <w:rFonts w:asciiTheme="minorHAnsi" w:hAnsiTheme="minorHAnsi" w:cstheme="minorHAnsi"/>
          <w:sz w:val="24"/>
        </w:rPr>
        <w:t xml:space="preserve"> should </w:t>
      </w:r>
      <w:r w:rsidR="00150B51">
        <w:rPr>
          <w:rFonts w:asciiTheme="minorHAnsi" w:hAnsiTheme="minorHAnsi" w:cstheme="minorHAnsi"/>
          <w:sz w:val="24"/>
        </w:rPr>
        <w:t xml:space="preserve">be aware </w:t>
      </w:r>
      <w:r w:rsidR="00900830" w:rsidRPr="00BB4FCD">
        <w:rPr>
          <w:rFonts w:asciiTheme="minorHAnsi" w:hAnsiTheme="minorHAnsi" w:cstheme="minorHAnsi"/>
          <w:sz w:val="24"/>
        </w:rPr>
        <w:t xml:space="preserve">that the TAG regulations allow only one grant to be made to an entity (a municipality, citizen group, or public water district) </w:t>
      </w:r>
      <w:r>
        <w:rPr>
          <w:rFonts w:asciiTheme="minorHAnsi" w:hAnsiTheme="minorHAnsi" w:cstheme="minorHAnsi"/>
          <w:sz w:val="24"/>
        </w:rPr>
        <w:t>through the TAG program.</w:t>
      </w:r>
      <w:r w:rsidR="00900830" w:rsidRPr="00BB4FCD">
        <w:rPr>
          <w:rFonts w:asciiTheme="minorHAnsi" w:hAnsiTheme="minorHAnsi" w:cstheme="minorHAnsi"/>
          <w:sz w:val="24"/>
        </w:rPr>
        <w:t xml:space="preserve">  In addition, only one grant can be </w:t>
      </w:r>
      <w:r w:rsidR="00965079">
        <w:rPr>
          <w:rFonts w:asciiTheme="minorHAnsi" w:hAnsiTheme="minorHAnsi" w:cstheme="minorHAnsi"/>
          <w:sz w:val="24"/>
        </w:rPr>
        <w:t>awarded</w:t>
      </w:r>
      <w:r w:rsidR="00900830" w:rsidRPr="00BB4FCD">
        <w:rPr>
          <w:rFonts w:asciiTheme="minorHAnsi" w:hAnsiTheme="minorHAnsi" w:cstheme="minorHAnsi"/>
          <w:sz w:val="24"/>
        </w:rPr>
        <w:t xml:space="preserve"> for a particular site</w:t>
      </w:r>
      <w:r>
        <w:rPr>
          <w:rFonts w:asciiTheme="minorHAnsi" w:hAnsiTheme="minorHAnsi" w:cstheme="minorHAnsi"/>
          <w:sz w:val="24"/>
        </w:rPr>
        <w:t>.</w:t>
      </w:r>
      <w:r w:rsidR="00900830" w:rsidRPr="00BB4FCD">
        <w:rPr>
          <w:rFonts w:asciiTheme="minorHAnsi" w:hAnsiTheme="minorHAnsi" w:cstheme="minorHAnsi"/>
          <w:sz w:val="24"/>
        </w:rPr>
        <w:t xml:space="preserve">  So, although both a town board and a citizen group may offer </w:t>
      </w:r>
      <w:r w:rsidR="007F49D2">
        <w:rPr>
          <w:rFonts w:asciiTheme="minorHAnsi" w:hAnsiTheme="minorHAnsi" w:cstheme="minorHAnsi"/>
          <w:sz w:val="24"/>
        </w:rPr>
        <w:t>separate TAG applications</w:t>
      </w:r>
      <w:r w:rsidR="00900830" w:rsidRPr="00BB4FCD">
        <w:rPr>
          <w:rFonts w:asciiTheme="minorHAnsi" w:hAnsiTheme="minorHAnsi" w:cstheme="minorHAnsi"/>
          <w:sz w:val="24"/>
        </w:rPr>
        <w:t xml:space="preserve">, only one </w:t>
      </w:r>
      <w:r>
        <w:rPr>
          <w:rFonts w:asciiTheme="minorHAnsi" w:hAnsiTheme="minorHAnsi" w:cstheme="minorHAnsi"/>
          <w:sz w:val="24"/>
        </w:rPr>
        <w:t xml:space="preserve">TAG award </w:t>
      </w:r>
      <w:r w:rsidR="00900830" w:rsidRPr="00BB4FCD">
        <w:rPr>
          <w:rFonts w:asciiTheme="minorHAnsi" w:hAnsiTheme="minorHAnsi" w:cstheme="minorHAnsi"/>
          <w:sz w:val="24"/>
        </w:rPr>
        <w:t xml:space="preserve">could be funded </w:t>
      </w:r>
      <w:r>
        <w:rPr>
          <w:rFonts w:asciiTheme="minorHAnsi" w:hAnsiTheme="minorHAnsi" w:cstheme="minorHAnsi"/>
          <w:sz w:val="24"/>
        </w:rPr>
        <w:t>for the site in question.</w:t>
      </w:r>
    </w:p>
    <w:p w14:paraId="5C143E5C" w14:textId="17604FB8" w:rsidR="00900830" w:rsidRPr="00BB4FCD" w:rsidRDefault="00900830">
      <w:pPr>
        <w:pStyle w:val="BodyText3"/>
        <w:rPr>
          <w:rFonts w:asciiTheme="minorHAnsi" w:hAnsiTheme="minorHAnsi" w:cstheme="minorHAnsi"/>
          <w:sz w:val="24"/>
        </w:rPr>
      </w:pPr>
    </w:p>
    <w:p w14:paraId="0FA94450" w14:textId="429E956E" w:rsidR="00900830" w:rsidRPr="00BB4FCD" w:rsidRDefault="008C4A5D">
      <w:pPr>
        <w:pStyle w:val="BodyText3"/>
        <w:rPr>
          <w:rFonts w:asciiTheme="minorHAnsi" w:hAnsiTheme="minorHAnsi" w:cstheme="minorHAnsi"/>
          <w:sz w:val="24"/>
        </w:rPr>
      </w:pPr>
      <w:r>
        <w:rPr>
          <w:rFonts w:asciiTheme="minorHAnsi" w:hAnsiTheme="minorHAnsi" w:cstheme="minorHAnsi"/>
          <w:sz w:val="24"/>
        </w:rPr>
        <w:t>In addition</w:t>
      </w:r>
      <w:r w:rsidR="00900830" w:rsidRPr="00BB4FCD">
        <w:rPr>
          <w:rFonts w:asciiTheme="minorHAnsi" w:hAnsiTheme="minorHAnsi" w:cstheme="minorHAnsi"/>
          <w:sz w:val="24"/>
        </w:rPr>
        <w:t xml:space="preserve">, </w:t>
      </w:r>
      <w:r w:rsidR="00900830" w:rsidRPr="00BB4FCD">
        <w:rPr>
          <w:rFonts w:asciiTheme="minorHAnsi" w:hAnsiTheme="minorHAnsi" w:cstheme="minorHAnsi"/>
          <w:bCs/>
          <w:sz w:val="24"/>
        </w:rPr>
        <w:t>municipal entities are expected to perform</w:t>
      </w:r>
      <w:r w:rsidR="00900830" w:rsidRPr="00BB4FCD">
        <w:rPr>
          <w:rFonts w:asciiTheme="minorHAnsi" w:hAnsiTheme="minorHAnsi" w:cstheme="minorHAnsi"/>
          <w:sz w:val="24"/>
        </w:rPr>
        <w:t xml:space="preserve"> </w:t>
      </w:r>
      <w:r>
        <w:rPr>
          <w:rFonts w:asciiTheme="minorHAnsi" w:hAnsiTheme="minorHAnsi" w:cstheme="minorHAnsi"/>
          <w:sz w:val="24"/>
        </w:rPr>
        <w:t xml:space="preserve">certain </w:t>
      </w:r>
      <w:r w:rsidR="00900830" w:rsidRPr="00BB4FCD">
        <w:rPr>
          <w:rFonts w:asciiTheme="minorHAnsi" w:hAnsiTheme="minorHAnsi" w:cstheme="minorHAnsi"/>
          <w:sz w:val="24"/>
        </w:rPr>
        <w:t>level</w:t>
      </w:r>
      <w:r>
        <w:rPr>
          <w:rFonts w:asciiTheme="minorHAnsi" w:hAnsiTheme="minorHAnsi" w:cstheme="minorHAnsi"/>
          <w:sz w:val="24"/>
        </w:rPr>
        <w:t>s</w:t>
      </w:r>
      <w:r w:rsidR="00900830" w:rsidRPr="00BB4FCD">
        <w:rPr>
          <w:rFonts w:asciiTheme="minorHAnsi" w:hAnsiTheme="minorHAnsi" w:cstheme="minorHAnsi"/>
          <w:sz w:val="24"/>
        </w:rPr>
        <w:t xml:space="preserve"> of communication, assistance, and education</w:t>
      </w:r>
      <w:r>
        <w:rPr>
          <w:rFonts w:asciiTheme="minorHAnsi" w:hAnsiTheme="minorHAnsi" w:cstheme="minorHAnsi"/>
          <w:sz w:val="24"/>
        </w:rPr>
        <w:t xml:space="preserve"> on an ongoing basis</w:t>
      </w:r>
      <w:r w:rsidR="00900830" w:rsidRPr="00BB4FCD">
        <w:rPr>
          <w:rFonts w:asciiTheme="minorHAnsi" w:hAnsiTheme="minorHAnsi" w:cstheme="minorHAnsi"/>
          <w:sz w:val="24"/>
        </w:rPr>
        <w:t xml:space="preserve"> as </w:t>
      </w:r>
      <w:r>
        <w:rPr>
          <w:rFonts w:asciiTheme="minorHAnsi" w:hAnsiTheme="minorHAnsi" w:cstheme="minorHAnsi"/>
          <w:sz w:val="24"/>
        </w:rPr>
        <w:t xml:space="preserve">part of their official responsibilities to the public. </w:t>
      </w:r>
      <w:r w:rsidR="00900830" w:rsidRPr="00BB4FCD">
        <w:rPr>
          <w:rFonts w:asciiTheme="minorHAnsi" w:hAnsiTheme="minorHAnsi" w:cstheme="minorHAnsi"/>
          <w:sz w:val="24"/>
        </w:rPr>
        <w:t xml:space="preserve">  The application </w:t>
      </w:r>
      <w:r>
        <w:rPr>
          <w:rFonts w:asciiTheme="minorHAnsi" w:hAnsiTheme="minorHAnsi" w:cstheme="minorHAnsi"/>
          <w:sz w:val="24"/>
        </w:rPr>
        <w:t xml:space="preserve">from a municipal entity (e.g., board or commission) </w:t>
      </w:r>
      <w:r w:rsidR="00900830" w:rsidRPr="00BB4FCD">
        <w:rPr>
          <w:rFonts w:asciiTheme="minorHAnsi" w:hAnsiTheme="minorHAnsi" w:cstheme="minorHAnsi"/>
          <w:sz w:val="24"/>
        </w:rPr>
        <w:t xml:space="preserve">should explain how the TAG project would provide for technical assistance and outreach activities that </w:t>
      </w:r>
      <w:r w:rsidR="00900830" w:rsidRPr="00BB4FCD">
        <w:rPr>
          <w:rFonts w:asciiTheme="minorHAnsi" w:hAnsiTheme="minorHAnsi" w:cstheme="minorHAnsi"/>
          <w:i/>
          <w:sz w:val="24"/>
        </w:rPr>
        <w:t>extend beyond</w:t>
      </w:r>
      <w:r w:rsidR="00900830" w:rsidRPr="00BB4FCD">
        <w:rPr>
          <w:rFonts w:asciiTheme="minorHAnsi" w:hAnsiTheme="minorHAnsi" w:cstheme="minorHAnsi"/>
          <w:sz w:val="24"/>
        </w:rPr>
        <w:t xml:space="preserve"> what the board/commission could or would </w:t>
      </w:r>
      <w:r w:rsidR="00900830" w:rsidRPr="00BB4FCD">
        <w:rPr>
          <w:rFonts w:asciiTheme="minorHAnsi" w:hAnsiTheme="minorHAnsi" w:cstheme="minorHAnsi"/>
          <w:i/>
          <w:sz w:val="24"/>
        </w:rPr>
        <w:t>normally provide</w:t>
      </w:r>
      <w:r>
        <w:rPr>
          <w:rFonts w:asciiTheme="minorHAnsi" w:hAnsiTheme="minorHAnsi" w:cstheme="minorHAnsi"/>
          <w:i/>
          <w:sz w:val="24"/>
        </w:rPr>
        <w:t xml:space="preserve"> to the public</w:t>
      </w:r>
      <w:r w:rsidR="00900830" w:rsidRPr="00BB4FCD">
        <w:rPr>
          <w:rFonts w:asciiTheme="minorHAnsi" w:hAnsiTheme="minorHAnsi" w:cstheme="minorHAnsi"/>
          <w:sz w:val="24"/>
        </w:rPr>
        <w:t xml:space="preserve">.  The following are examples of outreach </w:t>
      </w:r>
      <w:r>
        <w:rPr>
          <w:rFonts w:asciiTheme="minorHAnsi" w:hAnsiTheme="minorHAnsi" w:cstheme="minorHAnsi"/>
          <w:sz w:val="24"/>
        </w:rPr>
        <w:t xml:space="preserve">that go </w:t>
      </w:r>
      <w:r w:rsidR="00900830" w:rsidRPr="00BB4FCD">
        <w:rPr>
          <w:rFonts w:asciiTheme="minorHAnsi" w:hAnsiTheme="minorHAnsi" w:cstheme="minorHAnsi"/>
          <w:sz w:val="24"/>
        </w:rPr>
        <w:t xml:space="preserve">beyond standard </w:t>
      </w:r>
      <w:r>
        <w:rPr>
          <w:rFonts w:asciiTheme="minorHAnsi" w:hAnsiTheme="minorHAnsi" w:cstheme="minorHAnsi"/>
          <w:sz w:val="24"/>
        </w:rPr>
        <w:t xml:space="preserve">municipal </w:t>
      </w:r>
      <w:r w:rsidR="00900830" w:rsidRPr="00BB4FCD">
        <w:rPr>
          <w:rFonts w:asciiTheme="minorHAnsi" w:hAnsiTheme="minorHAnsi" w:cstheme="minorHAnsi"/>
          <w:sz w:val="24"/>
        </w:rPr>
        <w:t xml:space="preserve">activities:  </w:t>
      </w:r>
    </w:p>
    <w:p w14:paraId="6BAE7253" w14:textId="55AD3FC2" w:rsidR="00900830" w:rsidRPr="00BB4FCD" w:rsidRDefault="00563D3D">
      <w:pPr>
        <w:pStyle w:val="BodyText3"/>
        <w:numPr>
          <w:ilvl w:val="0"/>
          <w:numId w:val="11"/>
        </w:numPr>
        <w:rPr>
          <w:rFonts w:asciiTheme="minorHAnsi" w:hAnsiTheme="minorHAnsi" w:cstheme="minorHAnsi"/>
          <w:sz w:val="24"/>
        </w:rPr>
      </w:pPr>
      <w:r>
        <w:rPr>
          <w:rFonts w:asciiTheme="minorHAnsi" w:hAnsiTheme="minorHAnsi" w:cstheme="minorHAnsi"/>
          <w:sz w:val="24"/>
        </w:rPr>
        <w:t>H</w:t>
      </w:r>
      <w:r w:rsidR="00900830" w:rsidRPr="00BB4FCD">
        <w:rPr>
          <w:rFonts w:asciiTheme="minorHAnsi" w:hAnsiTheme="minorHAnsi" w:cstheme="minorHAnsi"/>
          <w:sz w:val="24"/>
        </w:rPr>
        <w:t xml:space="preserve">olding general information meetings </w:t>
      </w:r>
      <w:r w:rsidR="008C4A5D">
        <w:rPr>
          <w:rFonts w:asciiTheme="minorHAnsi" w:hAnsiTheme="minorHAnsi" w:cstheme="minorHAnsi"/>
          <w:sz w:val="24"/>
        </w:rPr>
        <w:t xml:space="preserve">specific to the disposal site </w:t>
      </w:r>
      <w:r w:rsidR="00900830" w:rsidRPr="00BB4FCD">
        <w:rPr>
          <w:rFonts w:asciiTheme="minorHAnsi" w:hAnsiTheme="minorHAnsi" w:cstheme="minorHAnsi"/>
          <w:sz w:val="24"/>
        </w:rPr>
        <w:t>in addition to regularly scheduled board/commission meetings</w:t>
      </w:r>
      <w:r>
        <w:rPr>
          <w:rFonts w:asciiTheme="minorHAnsi" w:hAnsiTheme="minorHAnsi" w:cstheme="minorHAnsi"/>
          <w:sz w:val="24"/>
        </w:rPr>
        <w:t>;</w:t>
      </w:r>
    </w:p>
    <w:p w14:paraId="1E64BC03" w14:textId="29796404" w:rsidR="00900830" w:rsidRPr="00BB4FCD" w:rsidRDefault="00563D3D">
      <w:pPr>
        <w:pStyle w:val="BodyText3"/>
        <w:numPr>
          <w:ilvl w:val="0"/>
          <w:numId w:val="11"/>
        </w:numPr>
        <w:rPr>
          <w:rFonts w:asciiTheme="minorHAnsi" w:hAnsiTheme="minorHAnsi" w:cstheme="minorHAnsi"/>
          <w:sz w:val="24"/>
        </w:rPr>
      </w:pPr>
      <w:r>
        <w:rPr>
          <w:rFonts w:asciiTheme="minorHAnsi" w:hAnsiTheme="minorHAnsi" w:cstheme="minorHAnsi"/>
          <w:sz w:val="24"/>
        </w:rPr>
        <w:t>P</w:t>
      </w:r>
      <w:r w:rsidR="00900830" w:rsidRPr="00BB4FCD">
        <w:rPr>
          <w:rFonts w:asciiTheme="minorHAnsi" w:hAnsiTheme="minorHAnsi" w:cstheme="minorHAnsi"/>
          <w:sz w:val="24"/>
        </w:rPr>
        <w:t xml:space="preserve">roviding cable television coverage, </w:t>
      </w:r>
      <w:r w:rsidR="007E73DD" w:rsidRPr="00BB4FCD">
        <w:rPr>
          <w:rFonts w:asciiTheme="minorHAnsi" w:hAnsiTheme="minorHAnsi" w:cstheme="minorHAnsi"/>
          <w:sz w:val="24"/>
        </w:rPr>
        <w:t>which</w:t>
      </w:r>
      <w:r w:rsidR="00900830" w:rsidRPr="00BB4FCD">
        <w:rPr>
          <w:rFonts w:asciiTheme="minorHAnsi" w:hAnsiTheme="minorHAnsi" w:cstheme="minorHAnsi"/>
          <w:sz w:val="24"/>
        </w:rPr>
        <w:t xml:space="preserve"> has shown past success, as a way of reaching </w:t>
      </w:r>
      <w:r w:rsidR="007F49D2">
        <w:rPr>
          <w:rFonts w:asciiTheme="minorHAnsi" w:hAnsiTheme="minorHAnsi" w:cstheme="minorHAnsi"/>
          <w:sz w:val="24"/>
        </w:rPr>
        <w:t>the</w:t>
      </w:r>
      <w:r w:rsidR="001965FE">
        <w:rPr>
          <w:rFonts w:asciiTheme="minorHAnsi" w:hAnsiTheme="minorHAnsi" w:cstheme="minorHAnsi"/>
          <w:sz w:val="24"/>
        </w:rPr>
        <w:t xml:space="preserve"> </w:t>
      </w:r>
      <w:r w:rsidR="00900830" w:rsidRPr="00BB4FCD">
        <w:rPr>
          <w:rFonts w:asciiTheme="minorHAnsi" w:hAnsiTheme="minorHAnsi" w:cstheme="minorHAnsi"/>
          <w:sz w:val="24"/>
        </w:rPr>
        <w:t>community</w:t>
      </w:r>
      <w:r w:rsidR="007F49D2">
        <w:rPr>
          <w:rFonts w:asciiTheme="minorHAnsi" w:hAnsiTheme="minorHAnsi" w:cstheme="minorHAnsi"/>
          <w:sz w:val="24"/>
        </w:rPr>
        <w:t xml:space="preserve"> regarding the site</w:t>
      </w:r>
      <w:r>
        <w:rPr>
          <w:rFonts w:asciiTheme="minorHAnsi" w:hAnsiTheme="minorHAnsi" w:cstheme="minorHAnsi"/>
          <w:sz w:val="24"/>
        </w:rPr>
        <w:t xml:space="preserve">; </w:t>
      </w:r>
      <w:r w:rsidR="007F49D2">
        <w:rPr>
          <w:rFonts w:asciiTheme="minorHAnsi" w:hAnsiTheme="minorHAnsi" w:cstheme="minorHAnsi"/>
          <w:sz w:val="24"/>
        </w:rPr>
        <w:t>and/</w:t>
      </w:r>
      <w:r>
        <w:rPr>
          <w:rFonts w:asciiTheme="minorHAnsi" w:hAnsiTheme="minorHAnsi" w:cstheme="minorHAnsi"/>
          <w:sz w:val="24"/>
        </w:rPr>
        <w:t>or</w:t>
      </w:r>
    </w:p>
    <w:p w14:paraId="198D7B43" w14:textId="3148AD0F" w:rsidR="00900830" w:rsidRPr="00BB4FCD" w:rsidRDefault="00563D3D">
      <w:pPr>
        <w:pStyle w:val="BodyText3"/>
        <w:numPr>
          <w:ilvl w:val="0"/>
          <w:numId w:val="11"/>
        </w:numPr>
        <w:rPr>
          <w:rFonts w:asciiTheme="minorHAnsi" w:hAnsiTheme="minorHAnsi" w:cstheme="minorHAnsi"/>
          <w:sz w:val="24"/>
        </w:rPr>
      </w:pPr>
      <w:r>
        <w:rPr>
          <w:rFonts w:asciiTheme="minorHAnsi" w:hAnsiTheme="minorHAnsi" w:cstheme="minorHAnsi"/>
          <w:sz w:val="24"/>
        </w:rPr>
        <w:t>A</w:t>
      </w:r>
      <w:r w:rsidR="00900830" w:rsidRPr="00BB4FCD">
        <w:rPr>
          <w:rFonts w:asciiTheme="minorHAnsi" w:hAnsiTheme="minorHAnsi" w:cstheme="minorHAnsi"/>
          <w:sz w:val="24"/>
        </w:rPr>
        <w:t>llowing the technical consultant to be available to the community as well as the board/commission</w:t>
      </w:r>
      <w:r>
        <w:rPr>
          <w:rFonts w:asciiTheme="minorHAnsi" w:hAnsiTheme="minorHAnsi" w:cstheme="minorHAnsi"/>
          <w:sz w:val="24"/>
        </w:rPr>
        <w:t>.</w:t>
      </w:r>
    </w:p>
    <w:p w14:paraId="63BE6758" w14:textId="362B4C3C" w:rsidR="00900830" w:rsidRPr="00BB4FCD" w:rsidRDefault="00900830">
      <w:pPr>
        <w:pStyle w:val="BodyText3"/>
        <w:rPr>
          <w:rFonts w:asciiTheme="minorHAnsi" w:hAnsiTheme="minorHAnsi" w:cstheme="minorHAnsi"/>
          <w:sz w:val="24"/>
        </w:rPr>
      </w:pPr>
    </w:p>
    <w:p w14:paraId="1A8F890B" w14:textId="76B4FD46" w:rsidR="00900830" w:rsidRPr="00BB4FCD" w:rsidRDefault="00900830">
      <w:pPr>
        <w:pStyle w:val="BodyText3"/>
        <w:rPr>
          <w:rFonts w:asciiTheme="minorHAnsi" w:hAnsiTheme="minorHAnsi" w:cstheme="minorHAnsi"/>
          <w:sz w:val="24"/>
        </w:rPr>
      </w:pPr>
      <w:r w:rsidRPr="00BB4FCD">
        <w:rPr>
          <w:rFonts w:asciiTheme="minorHAnsi" w:hAnsiTheme="minorHAnsi" w:cstheme="minorHAnsi"/>
          <w:sz w:val="24"/>
        </w:rPr>
        <w:lastRenderedPageBreak/>
        <w:t xml:space="preserve">The </w:t>
      </w:r>
      <w:r w:rsidR="007F49D2">
        <w:rPr>
          <w:rFonts w:asciiTheme="minorHAnsi" w:hAnsiTheme="minorHAnsi" w:cstheme="minorHAnsi"/>
          <w:sz w:val="24"/>
        </w:rPr>
        <w:t xml:space="preserve">municipal TAG </w:t>
      </w:r>
      <w:r w:rsidRPr="00BB4FCD">
        <w:rPr>
          <w:rFonts w:asciiTheme="minorHAnsi" w:hAnsiTheme="minorHAnsi" w:cstheme="minorHAnsi"/>
          <w:sz w:val="24"/>
        </w:rPr>
        <w:t>proposal should also discuss:</w:t>
      </w:r>
    </w:p>
    <w:p w14:paraId="0F8917F5" w14:textId="6140270B" w:rsidR="00900830" w:rsidRPr="00BB4FCD" w:rsidRDefault="00563D3D" w:rsidP="2451816C">
      <w:pPr>
        <w:pStyle w:val="BodyText3"/>
        <w:numPr>
          <w:ilvl w:val="0"/>
          <w:numId w:val="12"/>
        </w:numPr>
        <w:rPr>
          <w:rFonts w:asciiTheme="minorHAnsi" w:hAnsiTheme="minorHAnsi" w:cstheme="minorBidi"/>
          <w:sz w:val="24"/>
        </w:rPr>
      </w:pPr>
      <w:r w:rsidRPr="2451816C">
        <w:rPr>
          <w:rFonts w:asciiTheme="minorHAnsi" w:hAnsiTheme="minorHAnsi" w:cstheme="minorBidi"/>
          <w:sz w:val="24"/>
        </w:rPr>
        <w:t>T</w:t>
      </w:r>
      <w:r w:rsidR="00900830" w:rsidRPr="2451816C">
        <w:rPr>
          <w:rFonts w:asciiTheme="minorHAnsi" w:hAnsiTheme="minorHAnsi" w:cstheme="minorBidi"/>
          <w:sz w:val="24"/>
        </w:rPr>
        <w:t xml:space="preserve">he level of community interest in the site and whether </w:t>
      </w:r>
      <w:r w:rsidR="007267B8">
        <w:rPr>
          <w:rFonts w:asciiTheme="minorHAnsi" w:hAnsiTheme="minorHAnsi" w:cstheme="minorBidi"/>
          <w:sz w:val="24"/>
        </w:rPr>
        <w:t xml:space="preserve">information </w:t>
      </w:r>
      <w:r w:rsidR="00900830" w:rsidRPr="2451816C">
        <w:rPr>
          <w:rFonts w:asciiTheme="minorHAnsi" w:hAnsiTheme="minorHAnsi" w:cstheme="minorBidi"/>
          <w:sz w:val="24"/>
        </w:rPr>
        <w:t xml:space="preserve">has </w:t>
      </w:r>
      <w:r w:rsidR="00840DDF">
        <w:rPr>
          <w:rFonts w:asciiTheme="minorHAnsi" w:hAnsiTheme="minorHAnsi" w:cstheme="minorBidi"/>
          <w:sz w:val="24"/>
        </w:rPr>
        <w:t xml:space="preserve">been </w:t>
      </w:r>
      <w:r w:rsidR="00900830" w:rsidRPr="2451816C">
        <w:rPr>
          <w:rFonts w:asciiTheme="minorHAnsi" w:hAnsiTheme="minorHAnsi" w:cstheme="minorBidi"/>
          <w:sz w:val="24"/>
        </w:rPr>
        <w:t xml:space="preserve">requested </w:t>
      </w:r>
      <w:r w:rsidR="008128D0">
        <w:rPr>
          <w:rFonts w:asciiTheme="minorHAnsi" w:hAnsiTheme="minorHAnsi" w:cstheme="minorBidi"/>
          <w:sz w:val="24"/>
        </w:rPr>
        <w:t xml:space="preserve">by community members </w:t>
      </w:r>
      <w:r w:rsidR="00840DDF">
        <w:rPr>
          <w:rFonts w:asciiTheme="minorHAnsi" w:hAnsiTheme="minorHAnsi" w:cstheme="minorBidi"/>
          <w:sz w:val="24"/>
        </w:rPr>
        <w:t xml:space="preserve">of </w:t>
      </w:r>
      <w:r w:rsidR="00900830" w:rsidRPr="2451816C">
        <w:rPr>
          <w:rFonts w:asciiTheme="minorHAnsi" w:hAnsiTheme="minorHAnsi" w:cstheme="minorBidi"/>
          <w:sz w:val="24"/>
        </w:rPr>
        <w:t xml:space="preserve">the board/commission </w:t>
      </w:r>
      <w:r w:rsidR="008128D0">
        <w:rPr>
          <w:rFonts w:asciiTheme="minorHAnsi" w:hAnsiTheme="minorHAnsi" w:cstheme="minorBidi"/>
          <w:sz w:val="24"/>
        </w:rPr>
        <w:t xml:space="preserve">that the board/commission </w:t>
      </w:r>
      <w:r w:rsidR="00856E08">
        <w:rPr>
          <w:rFonts w:asciiTheme="minorHAnsi" w:hAnsiTheme="minorHAnsi" w:cstheme="minorBidi"/>
          <w:sz w:val="24"/>
        </w:rPr>
        <w:t xml:space="preserve">is not able </w:t>
      </w:r>
      <w:r w:rsidR="007F49D2" w:rsidRPr="2451816C">
        <w:rPr>
          <w:rFonts w:asciiTheme="minorHAnsi" w:hAnsiTheme="minorHAnsi" w:cstheme="minorBidi"/>
          <w:sz w:val="24"/>
        </w:rPr>
        <w:t xml:space="preserve">to </w:t>
      </w:r>
      <w:r w:rsidR="00900830" w:rsidRPr="2451816C">
        <w:rPr>
          <w:rFonts w:asciiTheme="minorHAnsi" w:hAnsiTheme="minorHAnsi" w:cstheme="minorBidi"/>
          <w:sz w:val="24"/>
        </w:rPr>
        <w:t>provide</w:t>
      </w:r>
      <w:r w:rsidR="007F49D2" w:rsidRPr="2451816C">
        <w:rPr>
          <w:rFonts w:asciiTheme="minorHAnsi" w:hAnsiTheme="minorHAnsi" w:cstheme="minorBidi"/>
          <w:sz w:val="24"/>
        </w:rPr>
        <w:t xml:space="preserve"> due to data gaps</w:t>
      </w:r>
      <w:r w:rsidRPr="2451816C">
        <w:rPr>
          <w:rFonts w:asciiTheme="minorHAnsi" w:hAnsiTheme="minorHAnsi" w:cstheme="minorBidi"/>
          <w:sz w:val="24"/>
        </w:rPr>
        <w:t>;</w:t>
      </w:r>
      <w:r w:rsidR="00900830" w:rsidRPr="2451816C">
        <w:rPr>
          <w:rFonts w:asciiTheme="minorHAnsi" w:hAnsiTheme="minorHAnsi" w:cstheme="minorBidi"/>
          <w:sz w:val="24"/>
        </w:rPr>
        <w:t xml:space="preserve">  </w:t>
      </w:r>
    </w:p>
    <w:p w14:paraId="1968C4E2" w14:textId="62B86B59" w:rsidR="00900830" w:rsidRPr="00BB4FCD" w:rsidRDefault="00563D3D">
      <w:pPr>
        <w:pStyle w:val="BodyText3"/>
        <w:numPr>
          <w:ilvl w:val="0"/>
          <w:numId w:val="12"/>
        </w:numPr>
        <w:rPr>
          <w:rFonts w:asciiTheme="minorHAnsi" w:hAnsiTheme="minorHAnsi" w:cstheme="minorHAnsi"/>
          <w:sz w:val="24"/>
        </w:rPr>
      </w:pPr>
      <w:r>
        <w:rPr>
          <w:rFonts w:asciiTheme="minorHAnsi" w:hAnsiTheme="minorHAnsi" w:cstheme="minorHAnsi"/>
          <w:sz w:val="24"/>
        </w:rPr>
        <w:t>W</w:t>
      </w:r>
      <w:r w:rsidR="00900830" w:rsidRPr="00BB4FCD">
        <w:rPr>
          <w:rFonts w:asciiTheme="minorHAnsi" w:hAnsiTheme="minorHAnsi" w:cstheme="minorHAnsi"/>
          <w:sz w:val="24"/>
        </w:rPr>
        <w:t xml:space="preserve">hether the board/commission requires additional technical expertise to better understand </w:t>
      </w:r>
      <w:r w:rsidR="007F49D2">
        <w:rPr>
          <w:rFonts w:asciiTheme="minorHAnsi" w:hAnsiTheme="minorHAnsi" w:cstheme="minorHAnsi"/>
          <w:sz w:val="24"/>
        </w:rPr>
        <w:t xml:space="preserve">planned and/or ongoing </w:t>
      </w:r>
      <w:r w:rsidR="00900830" w:rsidRPr="00BB4FCD">
        <w:rPr>
          <w:rFonts w:asciiTheme="minorHAnsi" w:hAnsiTheme="minorHAnsi" w:cstheme="minorHAnsi"/>
          <w:sz w:val="24"/>
        </w:rPr>
        <w:t>site cleanup activities</w:t>
      </w:r>
      <w:r>
        <w:rPr>
          <w:rFonts w:asciiTheme="minorHAnsi" w:hAnsiTheme="minorHAnsi" w:cstheme="minorHAnsi"/>
          <w:sz w:val="24"/>
        </w:rPr>
        <w:t xml:space="preserve">; </w:t>
      </w:r>
      <w:r w:rsidR="00967613">
        <w:rPr>
          <w:rFonts w:asciiTheme="minorHAnsi" w:hAnsiTheme="minorHAnsi" w:cstheme="minorHAnsi"/>
          <w:sz w:val="24"/>
        </w:rPr>
        <w:t>and</w:t>
      </w:r>
      <w:r w:rsidR="007F49D2">
        <w:rPr>
          <w:rFonts w:asciiTheme="minorHAnsi" w:hAnsiTheme="minorHAnsi" w:cstheme="minorHAnsi"/>
          <w:sz w:val="24"/>
        </w:rPr>
        <w:t>/or</w:t>
      </w:r>
    </w:p>
    <w:p w14:paraId="6355D263" w14:textId="481FB8A3" w:rsidR="00900830" w:rsidRPr="002B1450" w:rsidRDefault="00563D3D">
      <w:pPr>
        <w:pStyle w:val="BodyText3"/>
        <w:numPr>
          <w:ilvl w:val="0"/>
          <w:numId w:val="12"/>
        </w:numPr>
        <w:rPr>
          <w:rFonts w:asciiTheme="minorHAnsi" w:hAnsiTheme="minorHAnsi" w:cstheme="minorHAnsi"/>
          <w:spacing w:val="-2"/>
          <w:sz w:val="24"/>
        </w:rPr>
      </w:pPr>
      <w:r>
        <w:rPr>
          <w:rFonts w:asciiTheme="minorHAnsi" w:hAnsiTheme="minorHAnsi" w:cstheme="minorHAnsi"/>
          <w:sz w:val="24"/>
        </w:rPr>
        <w:t>T</w:t>
      </w:r>
      <w:r w:rsidR="00900830" w:rsidRPr="00BB4FCD">
        <w:rPr>
          <w:rFonts w:asciiTheme="minorHAnsi" w:hAnsiTheme="minorHAnsi" w:cstheme="minorHAnsi"/>
          <w:sz w:val="24"/>
        </w:rPr>
        <w:t xml:space="preserve">he current role of the board/commission in the </w:t>
      </w:r>
      <w:r w:rsidR="007F49D2">
        <w:rPr>
          <w:rFonts w:asciiTheme="minorHAnsi" w:hAnsiTheme="minorHAnsi" w:cstheme="minorHAnsi"/>
          <w:sz w:val="24"/>
        </w:rPr>
        <w:t xml:space="preserve">site </w:t>
      </w:r>
      <w:r w:rsidR="00900830" w:rsidRPr="00BB4FCD">
        <w:rPr>
          <w:rFonts w:asciiTheme="minorHAnsi" w:hAnsiTheme="minorHAnsi" w:cstheme="minorHAnsi"/>
          <w:sz w:val="24"/>
        </w:rPr>
        <w:t xml:space="preserve">cleanup activity and how the TAG will enable </w:t>
      </w:r>
      <w:r w:rsidR="007F49D2">
        <w:rPr>
          <w:rFonts w:asciiTheme="minorHAnsi" w:hAnsiTheme="minorHAnsi" w:cstheme="minorHAnsi"/>
          <w:sz w:val="24"/>
        </w:rPr>
        <w:t>the board/commission</w:t>
      </w:r>
      <w:r w:rsidR="00900830" w:rsidRPr="00BB4FCD">
        <w:rPr>
          <w:rFonts w:asciiTheme="minorHAnsi" w:hAnsiTheme="minorHAnsi" w:cstheme="minorHAnsi"/>
          <w:sz w:val="24"/>
        </w:rPr>
        <w:t xml:space="preserve"> to enhance the community’s understanding of site information and increase the availability of site information</w:t>
      </w:r>
      <w:r>
        <w:rPr>
          <w:rFonts w:asciiTheme="minorHAnsi" w:hAnsiTheme="minorHAnsi" w:cstheme="minorHAnsi"/>
          <w:sz w:val="24"/>
        </w:rPr>
        <w:t>.</w:t>
      </w:r>
    </w:p>
    <w:p w14:paraId="03FB11CC" w14:textId="1BAAB444" w:rsidR="00F62483" w:rsidRDefault="00F62483">
      <w:pPr>
        <w:rPr>
          <w:rFonts w:asciiTheme="minorHAnsi" w:hAnsiTheme="minorHAnsi" w:cstheme="minorHAnsi"/>
        </w:rPr>
      </w:pPr>
      <w:r>
        <w:rPr>
          <w:rFonts w:asciiTheme="minorHAnsi" w:hAnsiTheme="minorHAnsi" w:cstheme="minorHAnsi"/>
        </w:rPr>
        <w:br w:type="page"/>
      </w:r>
    </w:p>
    <w:bookmarkEnd w:id="0"/>
    <w:bookmarkEnd w:id="11"/>
    <w:p w14:paraId="19E23A05" w14:textId="77777777" w:rsidR="00F62483" w:rsidRPr="00474016" w:rsidRDefault="00F62483" w:rsidP="00F62483">
      <w:pPr>
        <w:jc w:val="center"/>
        <w:rPr>
          <w:rFonts w:asciiTheme="minorHAnsi" w:hAnsiTheme="minorHAnsi" w:cstheme="minorHAnsi"/>
          <w:b/>
          <w:bCs/>
          <w:sz w:val="28"/>
          <w:szCs w:val="28"/>
        </w:rPr>
      </w:pPr>
      <w:r w:rsidRPr="00474016">
        <w:rPr>
          <w:rFonts w:asciiTheme="minorHAnsi" w:hAnsiTheme="minorHAnsi" w:cstheme="minorHAnsi"/>
          <w:b/>
          <w:bCs/>
          <w:sz w:val="28"/>
          <w:szCs w:val="28"/>
        </w:rPr>
        <w:lastRenderedPageBreak/>
        <w:t>Appendix B</w:t>
      </w:r>
    </w:p>
    <w:p w14:paraId="16D884B2" w14:textId="77777777" w:rsidR="00F62483" w:rsidRDefault="00F62483" w:rsidP="00F62483">
      <w:pPr>
        <w:jc w:val="center"/>
        <w:rPr>
          <w:rFonts w:asciiTheme="minorHAnsi" w:hAnsiTheme="minorHAnsi" w:cstheme="minorHAnsi"/>
        </w:rPr>
      </w:pPr>
    </w:p>
    <w:p w14:paraId="0B6760F5" w14:textId="5C694B71" w:rsidR="00F62483" w:rsidRPr="005875E2" w:rsidRDefault="00F62483" w:rsidP="00F62483">
      <w:pPr>
        <w:jc w:val="center"/>
        <w:rPr>
          <w:rFonts w:asciiTheme="minorHAnsi" w:hAnsiTheme="minorHAnsi" w:cs="Arial"/>
          <w:b/>
          <w:bCs/>
          <w:sz w:val="28"/>
          <w:szCs w:val="28"/>
        </w:rPr>
      </w:pPr>
      <w:r w:rsidRPr="005875E2">
        <w:rPr>
          <w:rFonts w:asciiTheme="minorHAnsi" w:hAnsiTheme="minorHAnsi" w:cs="Arial"/>
          <w:b/>
          <w:bCs/>
          <w:sz w:val="28"/>
          <w:szCs w:val="28"/>
        </w:rPr>
        <w:t>Technical Assistance Grant (TAG)</w:t>
      </w:r>
    </w:p>
    <w:p w14:paraId="17FF44A3" w14:textId="77777777" w:rsidR="00F62483" w:rsidRPr="005875E2" w:rsidRDefault="00F62483" w:rsidP="00F62483">
      <w:pPr>
        <w:pStyle w:val="Header"/>
        <w:jc w:val="center"/>
        <w:rPr>
          <w:rFonts w:asciiTheme="minorHAnsi" w:hAnsiTheme="minorHAnsi" w:cs="Arial"/>
          <w:b/>
          <w:bCs/>
          <w:sz w:val="28"/>
          <w:szCs w:val="28"/>
        </w:rPr>
      </w:pPr>
      <w:r w:rsidRPr="005875E2">
        <w:rPr>
          <w:rFonts w:asciiTheme="minorHAnsi" w:hAnsiTheme="minorHAnsi" w:cs="Arial"/>
          <w:b/>
          <w:bCs/>
          <w:sz w:val="28"/>
          <w:szCs w:val="28"/>
        </w:rPr>
        <w:t>Scope of Services</w:t>
      </w:r>
    </w:p>
    <w:p w14:paraId="36F8EC72" w14:textId="77777777" w:rsidR="00F62483" w:rsidRPr="00BB4FCD" w:rsidRDefault="00F62483" w:rsidP="00F62483">
      <w:pPr>
        <w:jc w:val="center"/>
        <w:rPr>
          <w:rFonts w:asciiTheme="minorHAnsi" w:hAnsiTheme="minorHAnsi" w:cs="Arial"/>
        </w:rPr>
      </w:pPr>
    </w:p>
    <w:p w14:paraId="069392FB" w14:textId="77777777" w:rsidR="00F62483" w:rsidRPr="00BB4FCD" w:rsidRDefault="00F62483" w:rsidP="00F62483">
      <w:pPr>
        <w:rPr>
          <w:rFonts w:asciiTheme="minorHAnsi" w:hAnsiTheme="minorHAnsi" w:cs="Arial"/>
          <w:b/>
          <w:bCs/>
        </w:rPr>
      </w:pPr>
    </w:p>
    <w:p w14:paraId="667A582F" w14:textId="77777777" w:rsidR="00F62483" w:rsidRPr="00BB4FCD" w:rsidRDefault="00F62483" w:rsidP="00F62483">
      <w:pPr>
        <w:rPr>
          <w:rFonts w:asciiTheme="minorHAnsi" w:hAnsiTheme="minorHAnsi" w:cs="Arial"/>
        </w:rPr>
      </w:pPr>
      <w:r w:rsidRPr="00BB4FCD">
        <w:rPr>
          <w:rFonts w:asciiTheme="minorHAnsi" w:hAnsiTheme="minorHAnsi" w:cs="Arial"/>
          <w:b/>
          <w:bCs/>
        </w:rPr>
        <w:t>Grantee</w:t>
      </w:r>
      <w:r>
        <w:rPr>
          <w:rFonts w:asciiTheme="minorHAnsi" w:hAnsiTheme="minorHAnsi" w:cs="Arial"/>
          <w:b/>
          <w:bCs/>
        </w:rPr>
        <w:t xml:space="preserve"> Name</w:t>
      </w:r>
      <w:r w:rsidRPr="00BB4FCD">
        <w:rPr>
          <w:rFonts w:asciiTheme="minorHAnsi" w:hAnsiTheme="minorHAnsi" w:cs="Arial"/>
          <w:b/>
          <w:bCs/>
        </w:rPr>
        <w:t>:</w:t>
      </w:r>
      <w:r w:rsidRPr="00BB4FCD">
        <w:rPr>
          <w:rFonts w:asciiTheme="minorHAnsi" w:hAnsiTheme="minorHAnsi" w:cs="Arial"/>
        </w:rPr>
        <w:t xml:space="preserve"> </w:t>
      </w:r>
    </w:p>
    <w:p w14:paraId="7E95FB55" w14:textId="77777777" w:rsidR="00F62483" w:rsidRPr="00BB4FCD" w:rsidRDefault="00F62483" w:rsidP="00F62483">
      <w:pPr>
        <w:rPr>
          <w:rFonts w:asciiTheme="minorHAnsi" w:hAnsiTheme="minorHAnsi" w:cs="Arial"/>
        </w:rPr>
      </w:pPr>
      <w:r>
        <w:rPr>
          <w:rFonts w:asciiTheme="minorHAnsi" w:hAnsiTheme="minorHAnsi" w:cs="Arial"/>
          <w:b/>
          <w:bCs/>
        </w:rPr>
        <w:t xml:space="preserve">Grantee </w:t>
      </w:r>
      <w:r w:rsidRPr="00BB4FCD">
        <w:rPr>
          <w:rFonts w:asciiTheme="minorHAnsi" w:hAnsiTheme="minorHAnsi" w:cs="Arial"/>
          <w:b/>
          <w:bCs/>
        </w:rPr>
        <w:t>Contact:</w:t>
      </w:r>
      <w:r w:rsidRPr="00BB4FCD">
        <w:rPr>
          <w:rFonts w:asciiTheme="minorHAnsi" w:hAnsiTheme="minorHAnsi" w:cs="Arial"/>
        </w:rPr>
        <w:t xml:space="preserve"> </w:t>
      </w:r>
    </w:p>
    <w:p w14:paraId="5AD7DA2C" w14:textId="5F8A6C4A" w:rsidR="00F62483" w:rsidRPr="00BB4FCD" w:rsidRDefault="00F62483" w:rsidP="00F62483">
      <w:pPr>
        <w:rPr>
          <w:rFonts w:asciiTheme="minorHAnsi" w:hAnsiTheme="minorHAnsi" w:cs="Arial"/>
        </w:rPr>
      </w:pPr>
      <w:r>
        <w:rPr>
          <w:rFonts w:asciiTheme="minorHAnsi" w:hAnsiTheme="minorHAnsi" w:cs="Arial"/>
          <w:b/>
          <w:bCs/>
        </w:rPr>
        <w:t xml:space="preserve">Disposal </w:t>
      </w:r>
      <w:r w:rsidR="005875E2">
        <w:rPr>
          <w:rFonts w:asciiTheme="minorHAnsi" w:hAnsiTheme="minorHAnsi" w:cs="Arial"/>
          <w:b/>
          <w:bCs/>
        </w:rPr>
        <w:t>S</w:t>
      </w:r>
      <w:r>
        <w:rPr>
          <w:rFonts w:asciiTheme="minorHAnsi" w:hAnsiTheme="minorHAnsi" w:cs="Arial"/>
          <w:b/>
          <w:bCs/>
        </w:rPr>
        <w:t>ite</w:t>
      </w:r>
      <w:r w:rsidRPr="00BB4FCD">
        <w:rPr>
          <w:rFonts w:asciiTheme="minorHAnsi" w:hAnsiTheme="minorHAnsi" w:cs="Arial"/>
          <w:b/>
          <w:bCs/>
        </w:rPr>
        <w:t>:</w:t>
      </w:r>
      <w:r w:rsidRPr="00BB4FCD">
        <w:rPr>
          <w:rFonts w:asciiTheme="minorHAnsi" w:hAnsiTheme="minorHAnsi" w:cs="Arial"/>
        </w:rPr>
        <w:t xml:space="preserve"> </w:t>
      </w:r>
    </w:p>
    <w:p w14:paraId="25D9B236" w14:textId="3FC6CE2A" w:rsidR="00F62483" w:rsidRPr="00BB4FCD" w:rsidRDefault="00F62483" w:rsidP="00F62483">
      <w:pPr>
        <w:rPr>
          <w:rFonts w:asciiTheme="minorHAnsi" w:hAnsiTheme="minorHAnsi" w:cs="Arial"/>
        </w:rPr>
      </w:pPr>
      <w:r w:rsidRPr="00BB4FCD">
        <w:rPr>
          <w:rFonts w:asciiTheme="minorHAnsi" w:hAnsiTheme="minorHAnsi" w:cs="Arial"/>
          <w:b/>
          <w:bCs/>
        </w:rPr>
        <w:t>RTN</w:t>
      </w:r>
      <w:r w:rsidR="00574994">
        <w:rPr>
          <w:rFonts w:asciiTheme="minorHAnsi" w:hAnsiTheme="minorHAnsi" w:cs="Arial"/>
          <w:b/>
          <w:bCs/>
        </w:rPr>
        <w:t>(s):</w:t>
      </w:r>
      <w:r w:rsidRPr="00BB4FCD">
        <w:rPr>
          <w:rFonts w:asciiTheme="minorHAnsi" w:hAnsiTheme="minorHAnsi" w:cs="Arial"/>
          <w:b/>
          <w:bCs/>
        </w:rPr>
        <w:t xml:space="preserve"> </w:t>
      </w:r>
    </w:p>
    <w:p w14:paraId="5D59679C" w14:textId="77777777" w:rsidR="005875E2" w:rsidRDefault="005875E2" w:rsidP="005875E2">
      <w:pPr>
        <w:autoSpaceDE w:val="0"/>
        <w:autoSpaceDN w:val="0"/>
        <w:adjustRightInd w:val="0"/>
        <w:rPr>
          <w:rFonts w:ascii="Calibri" w:eastAsiaTheme="minorHAnsi" w:hAnsi="Calibri" w:cs="Calibri"/>
          <w:b/>
          <w:bCs/>
          <w:color w:val="000000"/>
        </w:rPr>
      </w:pPr>
    </w:p>
    <w:p w14:paraId="19743216" w14:textId="4088DB7F" w:rsidR="005875E2" w:rsidRPr="005875E2" w:rsidRDefault="005875E2" w:rsidP="005875E2">
      <w:pPr>
        <w:autoSpaceDE w:val="0"/>
        <w:autoSpaceDN w:val="0"/>
        <w:adjustRightInd w:val="0"/>
        <w:rPr>
          <w:rFonts w:ascii="Calibri" w:eastAsiaTheme="minorHAnsi" w:hAnsi="Calibri" w:cs="Calibri"/>
          <w:b/>
          <w:bCs/>
          <w:color w:val="000000"/>
        </w:rPr>
      </w:pPr>
      <w:r w:rsidRPr="005875E2">
        <w:rPr>
          <w:rFonts w:ascii="Calibri" w:eastAsiaTheme="minorHAnsi" w:hAnsi="Calibri" w:cs="Calibri"/>
          <w:b/>
          <w:bCs/>
          <w:color w:val="000000"/>
        </w:rPr>
        <w:t>Overview</w:t>
      </w:r>
    </w:p>
    <w:p w14:paraId="19B2384E" w14:textId="77777777" w:rsidR="005875E2" w:rsidRPr="005875E2" w:rsidRDefault="005875E2" w:rsidP="005875E2">
      <w:pPr>
        <w:autoSpaceDE w:val="0"/>
        <w:autoSpaceDN w:val="0"/>
        <w:adjustRightInd w:val="0"/>
        <w:rPr>
          <w:rFonts w:ascii="Calibri" w:eastAsiaTheme="minorHAnsi" w:hAnsi="Calibri" w:cs="Calibri"/>
          <w:color w:val="000000"/>
        </w:rPr>
      </w:pPr>
    </w:p>
    <w:p w14:paraId="6526D8A8" w14:textId="55565184" w:rsidR="005875E2" w:rsidRPr="005875E2" w:rsidRDefault="005875E2" w:rsidP="005875E2">
      <w:pPr>
        <w:autoSpaceDE w:val="0"/>
        <w:autoSpaceDN w:val="0"/>
        <w:adjustRightInd w:val="0"/>
        <w:rPr>
          <w:rFonts w:ascii="Calibri" w:eastAsiaTheme="minorHAnsi" w:hAnsi="Calibri" w:cs="Calibri"/>
          <w:color w:val="000000"/>
        </w:rPr>
      </w:pPr>
      <w:r w:rsidRPr="005875E2">
        <w:rPr>
          <w:rFonts w:ascii="Calibri" w:eastAsiaTheme="minorHAnsi" w:hAnsi="Calibri" w:cs="Calibri"/>
          <w:color w:val="000000"/>
        </w:rPr>
        <w:t>The Grantee commits to hiring a</w:t>
      </w:r>
      <w:proofErr w:type="gramStart"/>
      <w:r w:rsidRPr="005875E2">
        <w:rPr>
          <w:rFonts w:ascii="Calibri" w:eastAsiaTheme="minorHAnsi" w:hAnsi="Calibri" w:cs="Calibri"/>
          <w:color w:val="000000"/>
        </w:rPr>
        <w:t xml:space="preserve"> </w:t>
      </w:r>
      <w:r w:rsidR="007E73DD">
        <w:rPr>
          <w:rFonts w:ascii="Calibri" w:eastAsiaTheme="minorHAnsi" w:hAnsi="Calibri" w:cs="Calibri"/>
          <w:color w:val="000000"/>
          <w:u w:val="single"/>
        </w:rPr>
        <w:t xml:space="preserve">  (</w:t>
      </w:r>
      <w:proofErr w:type="gramEnd"/>
      <w:r w:rsidRPr="005875E2">
        <w:rPr>
          <w:rFonts w:ascii="Calibri" w:eastAsiaTheme="minorHAnsi" w:hAnsi="Calibri" w:cs="Calibri"/>
          <w:color w:val="000000"/>
          <w:u w:val="single"/>
        </w:rPr>
        <w:t>Licensed Site Professional (LSP)</w:t>
      </w:r>
      <w:r w:rsidR="00211CEC" w:rsidRPr="00930EA5">
        <w:rPr>
          <w:rFonts w:ascii="Calibri" w:eastAsiaTheme="minorHAnsi" w:hAnsi="Calibri" w:cs="Calibri"/>
          <w:color w:val="000000"/>
          <w:u w:val="single"/>
        </w:rPr>
        <w:t>,</w:t>
      </w:r>
      <w:r w:rsidRPr="005875E2">
        <w:rPr>
          <w:rFonts w:ascii="Calibri" w:eastAsiaTheme="minorHAnsi" w:hAnsi="Calibri" w:cs="Calibri"/>
          <w:color w:val="000000"/>
          <w:u w:val="single"/>
        </w:rPr>
        <w:t xml:space="preserve"> other </w:t>
      </w:r>
      <w:r w:rsidR="005D15B2" w:rsidRPr="005875E2">
        <w:rPr>
          <w:rFonts w:ascii="Calibri" w:eastAsiaTheme="minorHAnsi" w:hAnsi="Calibri" w:cs="Calibri"/>
          <w:color w:val="000000"/>
          <w:u w:val="single"/>
        </w:rPr>
        <w:t>expert</w:t>
      </w:r>
      <w:r w:rsidR="005D15B2">
        <w:rPr>
          <w:rFonts w:ascii="Calibri" w:eastAsiaTheme="minorHAnsi" w:hAnsi="Calibri" w:cs="Calibri"/>
          <w:color w:val="000000"/>
          <w:u w:val="single"/>
        </w:rPr>
        <w:t xml:space="preserve">)  </w:t>
      </w:r>
      <w:r w:rsidRPr="005875E2">
        <w:rPr>
          <w:rFonts w:ascii="Calibri" w:eastAsiaTheme="minorHAnsi" w:hAnsi="Calibri" w:cs="Calibri"/>
          <w:color w:val="000000"/>
        </w:rPr>
        <w:t xml:space="preserve">to review and evaluate the implementation of disposal site cleanup response actions and related reports associated with </w:t>
      </w:r>
      <w:r>
        <w:rPr>
          <w:rFonts w:ascii="Calibri" w:eastAsiaTheme="minorHAnsi" w:hAnsi="Calibri" w:cs="Calibri"/>
          <w:color w:val="000000"/>
        </w:rPr>
        <w:t>__</w:t>
      </w:r>
      <w:r w:rsidR="0010684A">
        <w:rPr>
          <w:rFonts w:ascii="Calibri" w:eastAsiaTheme="minorHAnsi" w:hAnsi="Calibri" w:cs="Calibri"/>
          <w:color w:val="000000"/>
          <w:u w:val="single"/>
        </w:rPr>
        <w:t>(name of disposal site)</w:t>
      </w:r>
      <w:r>
        <w:rPr>
          <w:rFonts w:ascii="Calibri" w:eastAsiaTheme="minorHAnsi" w:hAnsi="Calibri" w:cs="Calibri"/>
          <w:color w:val="000000"/>
        </w:rPr>
        <w:t>____</w:t>
      </w:r>
      <w:r w:rsidRPr="005875E2">
        <w:rPr>
          <w:rFonts w:ascii="Calibri" w:eastAsiaTheme="minorHAnsi" w:hAnsi="Calibri" w:cs="Calibri"/>
          <w:color w:val="000000"/>
        </w:rPr>
        <w:t xml:space="preserve">. The technical expert will provide written comment, advice and analysis to the </w:t>
      </w:r>
      <w:proofErr w:type="gramStart"/>
      <w:r w:rsidR="0010684A">
        <w:rPr>
          <w:rFonts w:ascii="Calibri" w:eastAsiaTheme="minorHAnsi" w:hAnsi="Calibri" w:cs="Calibri"/>
          <w:color w:val="000000"/>
          <w:u w:val="single"/>
        </w:rPr>
        <w:t xml:space="preserve"> </w:t>
      </w:r>
      <w:r w:rsidR="007E73DD">
        <w:rPr>
          <w:rFonts w:ascii="Calibri" w:eastAsiaTheme="minorHAnsi" w:hAnsi="Calibri" w:cs="Calibri"/>
          <w:color w:val="000000"/>
          <w:u w:val="single"/>
        </w:rPr>
        <w:t xml:space="preserve">  (</w:t>
      </w:r>
      <w:proofErr w:type="gramEnd"/>
      <w:r w:rsidRPr="0010684A">
        <w:rPr>
          <w:rFonts w:ascii="Calibri" w:eastAsiaTheme="minorHAnsi" w:hAnsi="Calibri" w:cs="Calibri"/>
          <w:color w:val="000000"/>
          <w:u w:val="single"/>
        </w:rPr>
        <w:t>Grantee,</w:t>
      </w:r>
      <w:r w:rsidR="00672A97" w:rsidRPr="0010684A">
        <w:rPr>
          <w:rFonts w:ascii="Calibri" w:eastAsiaTheme="minorHAnsi" w:hAnsi="Calibri" w:cs="Calibri"/>
          <w:color w:val="000000"/>
          <w:u w:val="single"/>
        </w:rPr>
        <w:t xml:space="preserve"> PIP group,</w:t>
      </w:r>
      <w:r w:rsidRPr="0010684A">
        <w:rPr>
          <w:rFonts w:ascii="Calibri" w:eastAsiaTheme="minorHAnsi" w:hAnsi="Calibri" w:cs="Calibri"/>
          <w:color w:val="000000"/>
          <w:u w:val="single"/>
        </w:rPr>
        <w:t xml:space="preserve"> other interested </w:t>
      </w:r>
      <w:r w:rsidR="005D15B2" w:rsidRPr="0010684A">
        <w:rPr>
          <w:rFonts w:ascii="Calibri" w:eastAsiaTheme="minorHAnsi" w:hAnsi="Calibri" w:cs="Calibri"/>
          <w:color w:val="000000"/>
          <w:u w:val="single"/>
        </w:rPr>
        <w:t>parties</w:t>
      </w:r>
      <w:r w:rsidR="005D15B2">
        <w:rPr>
          <w:rFonts w:ascii="Calibri" w:eastAsiaTheme="minorHAnsi" w:hAnsi="Calibri" w:cs="Calibri"/>
          <w:color w:val="000000"/>
          <w:u w:val="single"/>
        </w:rPr>
        <w:t xml:space="preserve">)  </w:t>
      </w:r>
      <w:r w:rsidRPr="005875E2">
        <w:rPr>
          <w:rFonts w:ascii="Calibri" w:eastAsiaTheme="minorHAnsi" w:hAnsi="Calibri" w:cs="Calibri"/>
          <w:color w:val="000000"/>
        </w:rPr>
        <w:t xml:space="preserve"> to help them better understand the disposal site cleanup response actions and process, and to enhance public involvement in disposal site assessment and cleanup activities. The Grantee will provide for the distribution of information developed by the technical expert and hold public meetings for interested community members to engage in discussion. </w:t>
      </w:r>
    </w:p>
    <w:p w14:paraId="1E529A72" w14:textId="77777777" w:rsidR="005875E2" w:rsidRPr="005875E2" w:rsidRDefault="005875E2" w:rsidP="005875E2">
      <w:pPr>
        <w:autoSpaceDE w:val="0"/>
        <w:autoSpaceDN w:val="0"/>
        <w:adjustRightInd w:val="0"/>
        <w:rPr>
          <w:rFonts w:ascii="Calibri" w:eastAsiaTheme="minorHAnsi" w:hAnsi="Calibri" w:cs="Calibri"/>
          <w:color w:val="000000"/>
        </w:rPr>
      </w:pPr>
    </w:p>
    <w:p w14:paraId="61FBD317" w14:textId="77777777" w:rsidR="005875E2" w:rsidRPr="005875E2" w:rsidRDefault="005875E2" w:rsidP="005875E2">
      <w:pPr>
        <w:autoSpaceDE w:val="0"/>
        <w:autoSpaceDN w:val="0"/>
        <w:adjustRightInd w:val="0"/>
        <w:rPr>
          <w:rFonts w:ascii="Calibri" w:eastAsiaTheme="minorHAnsi" w:hAnsi="Calibri" w:cs="Calibri"/>
          <w:b/>
          <w:bCs/>
          <w:color w:val="000000"/>
        </w:rPr>
      </w:pPr>
      <w:r w:rsidRPr="005875E2">
        <w:rPr>
          <w:rFonts w:ascii="Calibri" w:eastAsiaTheme="minorHAnsi" w:hAnsi="Calibri" w:cs="Calibri"/>
          <w:b/>
          <w:bCs/>
          <w:color w:val="000000"/>
        </w:rPr>
        <w:t>Tasks and Work Products</w:t>
      </w:r>
    </w:p>
    <w:p w14:paraId="14DE04BB" w14:textId="77777777" w:rsidR="005875E2" w:rsidRPr="005875E2" w:rsidRDefault="005875E2" w:rsidP="005875E2">
      <w:pPr>
        <w:autoSpaceDE w:val="0"/>
        <w:autoSpaceDN w:val="0"/>
        <w:adjustRightInd w:val="0"/>
        <w:rPr>
          <w:rFonts w:ascii="Calibri" w:eastAsiaTheme="minorHAnsi" w:hAnsi="Calibri" w:cs="Calibri"/>
          <w:color w:val="000000"/>
        </w:rPr>
      </w:pPr>
    </w:p>
    <w:p w14:paraId="24683893" w14:textId="28BB3B64" w:rsidR="005875E2" w:rsidRPr="005875E2" w:rsidRDefault="005875E2" w:rsidP="005875E2">
      <w:pPr>
        <w:autoSpaceDE w:val="0"/>
        <w:autoSpaceDN w:val="0"/>
        <w:adjustRightInd w:val="0"/>
        <w:rPr>
          <w:rFonts w:ascii="Calibri" w:eastAsiaTheme="minorHAnsi" w:hAnsi="Calibri" w:cs="Calibri"/>
          <w:color w:val="000000"/>
        </w:rPr>
      </w:pPr>
      <w:r w:rsidRPr="005875E2">
        <w:rPr>
          <w:rFonts w:ascii="Calibri" w:eastAsiaTheme="minorHAnsi" w:hAnsi="Calibri" w:cs="Calibri"/>
          <w:color w:val="000000"/>
        </w:rPr>
        <w:t xml:space="preserve">The Grantee expects to conduct the following types of activities to enhance understanding of the disposal site and to promote public involvement in disposal site cleanup decisions, and consistent with the Grantee’s TAG Program Application received on </w:t>
      </w:r>
      <w:r w:rsidR="00211CEC">
        <w:rPr>
          <w:rFonts w:ascii="Calibri" w:eastAsiaTheme="minorHAnsi" w:hAnsi="Calibri" w:cs="Calibri"/>
          <w:color w:val="000000"/>
        </w:rPr>
        <w:t>_</w:t>
      </w:r>
      <w:r w:rsidR="007E73DD">
        <w:rPr>
          <w:rFonts w:ascii="Calibri" w:eastAsiaTheme="minorHAnsi" w:hAnsi="Calibri" w:cs="Calibri"/>
          <w:color w:val="000000"/>
        </w:rPr>
        <w:t>_</w:t>
      </w:r>
      <w:r w:rsidR="007E73DD">
        <w:rPr>
          <w:rFonts w:ascii="Calibri" w:eastAsiaTheme="minorHAnsi" w:hAnsi="Calibri" w:cs="Calibri"/>
          <w:color w:val="000000"/>
          <w:u w:val="single"/>
        </w:rPr>
        <w:t xml:space="preserve"> (</w:t>
      </w:r>
      <w:r w:rsidR="0010684A">
        <w:rPr>
          <w:rFonts w:ascii="Calibri" w:eastAsiaTheme="minorHAnsi" w:hAnsi="Calibri" w:cs="Calibri"/>
          <w:color w:val="000000"/>
          <w:u w:val="single"/>
        </w:rPr>
        <w:t xml:space="preserve">date application </w:t>
      </w:r>
      <w:r w:rsidR="005D15B2">
        <w:rPr>
          <w:rFonts w:ascii="Calibri" w:eastAsiaTheme="minorHAnsi" w:hAnsi="Calibri" w:cs="Calibri"/>
          <w:color w:val="000000"/>
          <w:u w:val="single"/>
        </w:rPr>
        <w:t>received)</w:t>
      </w:r>
      <w:r w:rsidR="005D15B2">
        <w:rPr>
          <w:rFonts w:ascii="Calibri" w:eastAsiaTheme="minorHAnsi" w:hAnsi="Calibri" w:cs="Calibri"/>
          <w:color w:val="000000"/>
        </w:rPr>
        <w:t xml:space="preserve"> _</w:t>
      </w:r>
      <w:r w:rsidR="00211CEC">
        <w:rPr>
          <w:rFonts w:ascii="Calibri" w:eastAsiaTheme="minorHAnsi" w:hAnsi="Calibri" w:cs="Calibri"/>
          <w:color w:val="000000"/>
        </w:rPr>
        <w:t>_</w:t>
      </w:r>
      <w:r w:rsidRPr="005875E2">
        <w:rPr>
          <w:rFonts w:ascii="Calibri" w:eastAsiaTheme="minorHAnsi" w:hAnsi="Calibri" w:cs="Calibri"/>
          <w:color w:val="000000"/>
        </w:rPr>
        <w:t xml:space="preserve">: </w:t>
      </w:r>
    </w:p>
    <w:p w14:paraId="2B968E7F" w14:textId="77777777" w:rsidR="00F62483" w:rsidRPr="00BB4FCD" w:rsidRDefault="00F62483" w:rsidP="00F62483">
      <w:pPr>
        <w:rPr>
          <w:rFonts w:asciiTheme="minorHAnsi" w:hAnsiTheme="minorHAnsi" w:cs="Arial"/>
        </w:rPr>
      </w:pPr>
    </w:p>
    <w:p w14:paraId="43617561" w14:textId="77777777" w:rsidR="00F62483" w:rsidRPr="00BB4FCD" w:rsidRDefault="00F62483" w:rsidP="00F62483">
      <w:pPr>
        <w:numPr>
          <w:ilvl w:val="0"/>
          <w:numId w:val="50"/>
        </w:numPr>
        <w:rPr>
          <w:rFonts w:asciiTheme="minorHAnsi" w:hAnsiTheme="minorHAnsi" w:cs="Arial"/>
        </w:rPr>
      </w:pPr>
    </w:p>
    <w:p w14:paraId="0CE0D5FF" w14:textId="77777777" w:rsidR="00F62483" w:rsidRPr="00BB4FCD" w:rsidRDefault="00F62483" w:rsidP="00F62483">
      <w:pPr>
        <w:numPr>
          <w:ilvl w:val="0"/>
          <w:numId w:val="50"/>
        </w:numPr>
        <w:rPr>
          <w:rFonts w:asciiTheme="minorHAnsi" w:hAnsiTheme="minorHAnsi" w:cs="Arial"/>
        </w:rPr>
      </w:pPr>
    </w:p>
    <w:p w14:paraId="287E3D41" w14:textId="77777777" w:rsidR="00F62483" w:rsidRPr="00BB4FCD" w:rsidRDefault="00F62483" w:rsidP="00F62483">
      <w:pPr>
        <w:numPr>
          <w:ilvl w:val="0"/>
          <w:numId w:val="50"/>
        </w:numPr>
        <w:rPr>
          <w:rFonts w:asciiTheme="minorHAnsi" w:hAnsiTheme="minorHAnsi" w:cs="Arial"/>
        </w:rPr>
      </w:pPr>
    </w:p>
    <w:p w14:paraId="0E00A123" w14:textId="77777777" w:rsidR="00F62483" w:rsidRPr="00BB4FCD" w:rsidRDefault="00F62483" w:rsidP="00F62483">
      <w:pPr>
        <w:numPr>
          <w:ilvl w:val="0"/>
          <w:numId w:val="50"/>
        </w:numPr>
        <w:rPr>
          <w:rFonts w:asciiTheme="minorHAnsi" w:hAnsiTheme="minorHAnsi" w:cs="Arial"/>
        </w:rPr>
      </w:pPr>
    </w:p>
    <w:p w14:paraId="493269DF" w14:textId="2340A571" w:rsidR="00F62483" w:rsidRDefault="00F62483" w:rsidP="00F62483">
      <w:pPr>
        <w:rPr>
          <w:rFonts w:asciiTheme="minorHAnsi" w:hAnsiTheme="minorHAnsi" w:cs="Arial"/>
        </w:rPr>
      </w:pPr>
    </w:p>
    <w:p w14:paraId="2F852B73" w14:textId="69B5FD7D" w:rsidR="00211CEC" w:rsidRDefault="00211CEC" w:rsidP="00211CEC">
      <w:pPr>
        <w:pStyle w:val="Default"/>
        <w:rPr>
          <w:rFonts w:eastAsia="Calibri"/>
          <w:color w:val="auto"/>
        </w:rPr>
      </w:pPr>
      <w:r w:rsidRPr="002A68CB">
        <w:rPr>
          <w:rFonts w:eastAsia="Calibri"/>
          <w:color w:val="auto"/>
        </w:rPr>
        <w:t xml:space="preserve">The Grantee agrees to conduct all activities in accordance with the Massachusetts Contingency Plan’s (MCP) TAG provisions (see 310 CMR 40.1450) and </w:t>
      </w:r>
      <w:r w:rsidRPr="00F5648F">
        <w:rPr>
          <w:rFonts w:eastAsia="Calibri"/>
          <w:color w:val="auto"/>
        </w:rPr>
        <w:t xml:space="preserve">MassDEP’s </w:t>
      </w:r>
      <w:r w:rsidR="00672A97" w:rsidRPr="0089180C">
        <w:rPr>
          <w:rFonts w:eastAsia="Calibri"/>
          <w:color w:val="auto"/>
        </w:rPr>
        <w:t>Ju</w:t>
      </w:r>
      <w:r w:rsidR="000664ED" w:rsidRPr="0089180C">
        <w:rPr>
          <w:rFonts w:eastAsia="Calibri"/>
          <w:color w:val="auto"/>
        </w:rPr>
        <w:t>ne 23</w:t>
      </w:r>
      <w:r w:rsidR="00672A97" w:rsidRPr="0089180C">
        <w:rPr>
          <w:rFonts w:eastAsia="Calibri"/>
          <w:color w:val="auto"/>
        </w:rPr>
        <w:t>, 202</w:t>
      </w:r>
      <w:r w:rsidR="000664ED" w:rsidRPr="00F5648F">
        <w:rPr>
          <w:rFonts w:eastAsia="Calibri"/>
          <w:color w:val="auto"/>
        </w:rPr>
        <w:t>3</w:t>
      </w:r>
      <w:r w:rsidRPr="00F5648F">
        <w:rPr>
          <w:rFonts w:eastAsia="Calibri"/>
          <w:color w:val="auto"/>
        </w:rPr>
        <w:t xml:space="preserve"> TAG</w:t>
      </w:r>
      <w:r w:rsidRPr="002A68CB">
        <w:rPr>
          <w:rFonts w:eastAsia="Calibri"/>
          <w:color w:val="auto"/>
        </w:rPr>
        <w:t xml:space="preserve"> Program Grant Opportunity (TAG Opportunity).</w:t>
      </w:r>
    </w:p>
    <w:p w14:paraId="22E0A1E3" w14:textId="77777777" w:rsidR="00211CEC" w:rsidRDefault="00211CEC" w:rsidP="00211CEC">
      <w:pPr>
        <w:pStyle w:val="Default"/>
        <w:rPr>
          <w:rFonts w:eastAsia="Calibri"/>
          <w:color w:val="auto"/>
        </w:rPr>
      </w:pPr>
    </w:p>
    <w:p w14:paraId="1EAF4367" w14:textId="77777777" w:rsidR="00211CEC" w:rsidRPr="002A68CB" w:rsidRDefault="00211CEC" w:rsidP="00211CEC">
      <w:pPr>
        <w:pStyle w:val="Default"/>
        <w:rPr>
          <w:rFonts w:asciiTheme="minorHAnsi" w:hAnsiTheme="minorHAnsi" w:cstheme="minorBidi"/>
          <w:b/>
          <w:bCs/>
          <w:color w:val="auto"/>
        </w:rPr>
      </w:pPr>
      <w:r w:rsidRPr="002A68CB">
        <w:rPr>
          <w:rFonts w:asciiTheme="minorHAnsi" w:hAnsiTheme="minorHAnsi" w:cstheme="minorBidi"/>
          <w:b/>
          <w:bCs/>
          <w:color w:val="auto"/>
        </w:rPr>
        <w:t>Compensation under the Contract</w:t>
      </w:r>
    </w:p>
    <w:p w14:paraId="44B99A43" w14:textId="77777777" w:rsidR="00211CEC" w:rsidRPr="002A68CB" w:rsidRDefault="00211CEC" w:rsidP="00211CEC">
      <w:pPr>
        <w:pStyle w:val="Default"/>
        <w:rPr>
          <w:rFonts w:asciiTheme="minorHAnsi" w:hAnsiTheme="minorHAnsi" w:cstheme="minorBidi"/>
          <w:color w:val="auto"/>
        </w:rPr>
      </w:pPr>
    </w:p>
    <w:p w14:paraId="1F5FDFFF" w14:textId="31E245B1" w:rsidR="00211CEC" w:rsidRPr="002A68CB" w:rsidRDefault="00211CEC" w:rsidP="00211CEC">
      <w:pPr>
        <w:pStyle w:val="Default"/>
        <w:rPr>
          <w:rFonts w:asciiTheme="minorHAnsi" w:hAnsiTheme="minorHAnsi" w:cstheme="minorBidi"/>
          <w:color w:val="auto"/>
        </w:rPr>
      </w:pPr>
      <w:r w:rsidRPr="002A68CB">
        <w:rPr>
          <w:rFonts w:asciiTheme="minorHAnsi" w:hAnsiTheme="minorHAnsi" w:cstheme="minorBidi"/>
          <w:color w:val="auto"/>
        </w:rPr>
        <w:t>A total of $</w:t>
      </w:r>
      <w:r>
        <w:rPr>
          <w:rFonts w:asciiTheme="minorHAnsi" w:hAnsiTheme="minorHAnsi" w:cstheme="minorBidi"/>
          <w:color w:val="auto"/>
        </w:rPr>
        <w:t>______</w:t>
      </w:r>
      <w:r w:rsidRPr="002A68CB">
        <w:rPr>
          <w:rFonts w:asciiTheme="minorHAnsi" w:hAnsiTheme="minorHAnsi" w:cstheme="minorBidi"/>
          <w:color w:val="auto"/>
        </w:rPr>
        <w:t xml:space="preserve"> in funding has been approved for this Technical Assistance Grant (TAG).  </w:t>
      </w:r>
      <w:r w:rsidRPr="002A68CB">
        <w:rPr>
          <w:rFonts w:eastAsia="Calibri"/>
          <w:color w:val="auto"/>
        </w:rPr>
        <w:t>Payment of grant award shall be made as reimbursement for costs incurred by the Grantee for eligible project expenses incurred during the Contract Term, as defined below.  (</w:t>
      </w:r>
      <w:r w:rsidR="005D15B2" w:rsidRPr="002A68CB">
        <w:rPr>
          <w:rFonts w:eastAsia="Calibri"/>
          <w:color w:val="auto"/>
        </w:rPr>
        <w:t>See</w:t>
      </w:r>
      <w:r w:rsidRPr="002A68CB">
        <w:rPr>
          <w:rFonts w:eastAsia="Calibri"/>
          <w:color w:val="auto"/>
        </w:rPr>
        <w:t xml:space="preserve"> 310 CMR </w:t>
      </w:r>
      <w:r w:rsidRPr="002A68CB">
        <w:rPr>
          <w:rFonts w:eastAsia="Calibri"/>
          <w:color w:val="auto"/>
        </w:rPr>
        <w:lastRenderedPageBreak/>
        <w:t>40.1458 and TAG Opportunity, p. 5) Grantee shall provide documentation supporting all requests for reimbursement, including a description of the eligible project expenses incurred and indicating that such expense was incurred on or before the last day of the Contract Term.</w:t>
      </w:r>
      <w:r w:rsidRPr="002A68CB">
        <w:rPr>
          <w:color w:val="auto"/>
        </w:rPr>
        <w:t xml:space="preserve"> </w:t>
      </w:r>
    </w:p>
    <w:p w14:paraId="02179926" w14:textId="5E5B0A04" w:rsidR="00211CEC" w:rsidRDefault="00211CEC" w:rsidP="00F62483">
      <w:pPr>
        <w:rPr>
          <w:rFonts w:asciiTheme="minorHAnsi" w:hAnsiTheme="minorHAnsi" w:cs="Arial"/>
        </w:rPr>
      </w:pPr>
    </w:p>
    <w:p w14:paraId="7CD8052F" w14:textId="77777777" w:rsidR="00211CEC" w:rsidRPr="009A63B2" w:rsidRDefault="00211CEC" w:rsidP="00211CEC">
      <w:pPr>
        <w:pStyle w:val="Default"/>
        <w:rPr>
          <w:rFonts w:asciiTheme="minorHAnsi" w:hAnsiTheme="minorHAnsi" w:cstheme="minorBidi"/>
        </w:rPr>
      </w:pPr>
      <w:r w:rsidRPr="0096F67F">
        <w:rPr>
          <w:rFonts w:asciiTheme="minorHAnsi" w:hAnsiTheme="minorHAnsi" w:cstheme="minorBidi"/>
          <w:b/>
          <w:bCs/>
        </w:rPr>
        <w:t>Contract Duration</w:t>
      </w:r>
    </w:p>
    <w:p w14:paraId="064BC5CD" w14:textId="77777777" w:rsidR="00211CEC" w:rsidRPr="009A63B2" w:rsidRDefault="00211CEC" w:rsidP="00211CEC">
      <w:pPr>
        <w:pStyle w:val="Default"/>
        <w:rPr>
          <w:rFonts w:eastAsia="Calibri"/>
          <w:color w:val="000000" w:themeColor="text1"/>
        </w:rPr>
      </w:pPr>
    </w:p>
    <w:p w14:paraId="23F00857" w14:textId="4562A306" w:rsidR="00211CEC" w:rsidRPr="009A63B2" w:rsidRDefault="00211CEC" w:rsidP="00211CEC">
      <w:pPr>
        <w:pStyle w:val="Default"/>
        <w:rPr>
          <w:rFonts w:asciiTheme="minorHAnsi" w:hAnsiTheme="minorHAnsi" w:cstheme="minorBidi"/>
        </w:rPr>
      </w:pPr>
      <w:r w:rsidRPr="0096F67F">
        <w:rPr>
          <w:rFonts w:asciiTheme="minorHAnsi" w:hAnsiTheme="minorHAnsi" w:cstheme="minorBidi"/>
        </w:rPr>
        <w:t xml:space="preserve">The contract duration will be from the date of the full execution of the required grant contract forms through </w:t>
      </w:r>
      <w:r w:rsidRPr="0089180C">
        <w:rPr>
          <w:rFonts w:asciiTheme="minorHAnsi" w:hAnsiTheme="minorHAnsi" w:cstheme="minorBidi"/>
        </w:rPr>
        <w:t>June 30, 202</w:t>
      </w:r>
      <w:r w:rsidR="000664ED" w:rsidRPr="00F5648F">
        <w:rPr>
          <w:rFonts w:asciiTheme="minorHAnsi" w:hAnsiTheme="minorHAnsi" w:cstheme="minorBidi"/>
        </w:rPr>
        <w:t>5</w:t>
      </w:r>
      <w:r w:rsidRPr="00F5648F">
        <w:rPr>
          <w:rFonts w:asciiTheme="minorHAnsi" w:hAnsiTheme="minorHAnsi" w:cstheme="minorBidi"/>
        </w:rPr>
        <w:t xml:space="preserve"> (</w:t>
      </w:r>
      <w:r w:rsidRPr="0096F67F">
        <w:rPr>
          <w:rFonts w:asciiTheme="minorHAnsi" w:hAnsiTheme="minorHAnsi" w:cstheme="minorBidi"/>
        </w:rPr>
        <w:t>Contract Term).  Extension of the contract is at the sole discretion of MassDEP and will be based upon review of both project and site-specific circumstances.  Any contract extension (if agreed to by MassDEP) will not result in any increase in TAG funding, change the previously agreed upon scope of services, or result any other alteration of the terms of the original TAG award to the Grantee.</w:t>
      </w:r>
    </w:p>
    <w:p w14:paraId="4A7CB44B" w14:textId="77777777" w:rsidR="00211CEC" w:rsidRPr="009A63B2" w:rsidRDefault="00211CEC" w:rsidP="00211CEC">
      <w:pPr>
        <w:pStyle w:val="Default"/>
        <w:rPr>
          <w:rFonts w:asciiTheme="minorHAnsi" w:hAnsiTheme="minorHAnsi" w:cstheme="minorHAnsi"/>
        </w:rPr>
      </w:pPr>
    </w:p>
    <w:p w14:paraId="2D1D6E0D" w14:textId="77777777" w:rsidR="00211CEC" w:rsidRPr="009A63B2" w:rsidRDefault="00211CEC" w:rsidP="00211CEC">
      <w:pPr>
        <w:rPr>
          <w:rFonts w:asciiTheme="minorHAnsi" w:hAnsiTheme="minorHAnsi" w:cstheme="minorHAnsi"/>
        </w:rPr>
      </w:pPr>
      <w:r w:rsidRPr="009A63B2">
        <w:rPr>
          <w:rFonts w:asciiTheme="minorHAnsi" w:hAnsiTheme="minorHAnsi" w:cstheme="minorHAnsi"/>
        </w:rPr>
        <w:t xml:space="preserve">There are no restrictions on the Grantee’s ability to apply for future Technical Assistance Grant funding to continue this project or to propose a new project contingent upon the availability of funding.  However, MassDEP reserves the right not to initiate future rounds of TAG grant funding and the right to modify and change any conditions of the TAG grant program terms and requirements as may be required by MassDEP to fulfill and achieve the goals and purpose of future rounds of funding for the TAG program. </w:t>
      </w:r>
    </w:p>
    <w:p w14:paraId="5D13A32A" w14:textId="77777777" w:rsidR="00211CEC" w:rsidRPr="009A63B2" w:rsidRDefault="00211CEC" w:rsidP="00211CEC">
      <w:pPr>
        <w:rPr>
          <w:rFonts w:asciiTheme="minorHAnsi" w:hAnsiTheme="minorHAnsi" w:cstheme="minorBidi"/>
        </w:rPr>
      </w:pPr>
    </w:p>
    <w:p w14:paraId="5567762C" w14:textId="77777777" w:rsidR="00211CEC" w:rsidRDefault="00211CEC" w:rsidP="00211CEC">
      <w:r w:rsidRPr="0096F67F">
        <w:rPr>
          <w:rFonts w:ascii="Calibri" w:eastAsia="Calibri" w:hAnsi="Calibri" w:cs="Calibri"/>
          <w:b/>
          <w:bCs/>
        </w:rPr>
        <w:t>Final Self Evaluation Report</w:t>
      </w:r>
    </w:p>
    <w:p w14:paraId="7D2D4FBF" w14:textId="77777777" w:rsidR="00211CEC" w:rsidRDefault="00211CEC" w:rsidP="00211CEC"/>
    <w:p w14:paraId="4E594374" w14:textId="77777777" w:rsidR="00211CEC" w:rsidRPr="009A63B2" w:rsidRDefault="00211CEC" w:rsidP="00211CEC">
      <w:pPr>
        <w:rPr>
          <w:rFonts w:asciiTheme="minorHAnsi" w:hAnsiTheme="minorHAnsi" w:cstheme="minorBidi"/>
        </w:rPr>
      </w:pPr>
      <w:r w:rsidRPr="0096F67F">
        <w:rPr>
          <w:rFonts w:asciiTheme="minorHAnsi" w:hAnsiTheme="minorHAnsi" w:cstheme="minorBidi"/>
        </w:rPr>
        <w:t xml:space="preserve">At the conclusion of the Contract Term, and </w:t>
      </w:r>
      <w:r w:rsidRPr="002A68CB">
        <w:rPr>
          <w:rFonts w:asciiTheme="minorHAnsi" w:hAnsiTheme="minorHAnsi" w:cstheme="minorBidi"/>
        </w:rPr>
        <w:t>with the submission of the final request for payment</w:t>
      </w:r>
      <w:r w:rsidRPr="0096F67F">
        <w:rPr>
          <w:rFonts w:asciiTheme="minorHAnsi" w:hAnsiTheme="minorHAnsi" w:cstheme="minorBidi"/>
        </w:rPr>
        <w:t>, Grantee shall submit a self-evaluation report to MassDEP describing measures of success that have been met, including, but not limited to:</w:t>
      </w:r>
    </w:p>
    <w:p w14:paraId="517D96BA" w14:textId="77777777" w:rsidR="00211CEC" w:rsidRPr="009A63B2" w:rsidRDefault="00211CEC" w:rsidP="00211CEC">
      <w:pPr>
        <w:autoSpaceDE w:val="0"/>
        <w:autoSpaceDN w:val="0"/>
        <w:adjustRightInd w:val="0"/>
        <w:ind w:left="720"/>
        <w:rPr>
          <w:rFonts w:asciiTheme="minorHAnsi" w:hAnsiTheme="minorHAnsi" w:cstheme="minorHAnsi"/>
          <w:color w:val="000000"/>
        </w:rPr>
      </w:pPr>
    </w:p>
    <w:p w14:paraId="5A0C3263" w14:textId="77777777" w:rsidR="00211CEC" w:rsidRPr="009A63B2" w:rsidRDefault="00211CEC" w:rsidP="00211CEC">
      <w:pPr>
        <w:numPr>
          <w:ilvl w:val="0"/>
          <w:numId w:val="49"/>
        </w:numPr>
        <w:autoSpaceDE w:val="0"/>
        <w:autoSpaceDN w:val="0"/>
        <w:adjustRightInd w:val="0"/>
        <w:rPr>
          <w:rFonts w:asciiTheme="minorHAnsi" w:hAnsiTheme="minorHAnsi" w:cstheme="minorHAnsi"/>
          <w:color w:val="000000"/>
        </w:rPr>
      </w:pPr>
      <w:r w:rsidRPr="009A63B2">
        <w:rPr>
          <w:rFonts w:asciiTheme="minorHAnsi" w:hAnsiTheme="minorHAnsi" w:cstheme="minorHAnsi"/>
          <w:color w:val="000000"/>
        </w:rPr>
        <w:t xml:space="preserve">Details describing how the funds were spent; </w:t>
      </w:r>
    </w:p>
    <w:p w14:paraId="20F5F17C" w14:textId="77777777" w:rsidR="00211CEC" w:rsidRPr="009A63B2" w:rsidRDefault="00211CEC" w:rsidP="00211CEC">
      <w:pPr>
        <w:numPr>
          <w:ilvl w:val="0"/>
          <w:numId w:val="13"/>
        </w:numPr>
        <w:rPr>
          <w:rFonts w:asciiTheme="minorHAnsi" w:hAnsiTheme="minorHAnsi" w:cstheme="minorHAnsi"/>
        </w:rPr>
      </w:pPr>
      <w:r w:rsidRPr="009A63B2">
        <w:rPr>
          <w:rFonts w:asciiTheme="minorHAnsi" w:hAnsiTheme="minorHAnsi" w:cstheme="minorHAnsi"/>
        </w:rPr>
        <w:t>Highlights and challenges of the project (e.g., reports reviewed, samples analyzed); and</w:t>
      </w:r>
    </w:p>
    <w:p w14:paraId="163DDCA5" w14:textId="77777777" w:rsidR="00211CEC" w:rsidRPr="009A63B2" w:rsidRDefault="00211CEC" w:rsidP="00211CEC">
      <w:pPr>
        <w:numPr>
          <w:ilvl w:val="0"/>
          <w:numId w:val="13"/>
        </w:numPr>
        <w:rPr>
          <w:rFonts w:asciiTheme="minorHAnsi" w:hAnsiTheme="minorHAnsi" w:cstheme="minorHAnsi"/>
        </w:rPr>
      </w:pPr>
      <w:r w:rsidRPr="009A63B2">
        <w:rPr>
          <w:rFonts w:asciiTheme="minorHAnsi" w:hAnsiTheme="minorHAnsi" w:cstheme="minorHAnsi"/>
        </w:rPr>
        <w:t>Outreach events and activities provided (e.g., meetings held, work products produced).</w:t>
      </w:r>
    </w:p>
    <w:p w14:paraId="5E465B10" w14:textId="77777777" w:rsidR="00211CEC" w:rsidRPr="009A63B2" w:rsidRDefault="00211CEC" w:rsidP="00211CEC">
      <w:pPr>
        <w:rPr>
          <w:rFonts w:asciiTheme="minorHAnsi" w:hAnsiTheme="minorHAnsi" w:cstheme="minorHAnsi"/>
        </w:rPr>
      </w:pPr>
    </w:p>
    <w:p w14:paraId="4C206CB3" w14:textId="77777777" w:rsidR="00211CEC" w:rsidRPr="009A63B2" w:rsidRDefault="00211CEC" w:rsidP="00211CEC">
      <w:pPr>
        <w:rPr>
          <w:rFonts w:asciiTheme="minorHAnsi" w:hAnsiTheme="minorHAnsi" w:cstheme="minorHAnsi"/>
        </w:rPr>
      </w:pPr>
      <w:r w:rsidRPr="009A63B2">
        <w:rPr>
          <w:rFonts w:asciiTheme="minorHAnsi" w:hAnsiTheme="minorHAnsi" w:cstheme="minorHAnsi"/>
        </w:rPr>
        <w:t>A portion of the grant funds may be withheld until MassDEP receives the required report.</w:t>
      </w:r>
    </w:p>
    <w:p w14:paraId="12F6DA7C" w14:textId="77777777" w:rsidR="00211CEC" w:rsidRPr="009A63B2" w:rsidRDefault="00211CEC" w:rsidP="00211CEC">
      <w:pPr>
        <w:rPr>
          <w:rFonts w:asciiTheme="minorHAnsi" w:hAnsiTheme="minorHAnsi" w:cstheme="minorBidi"/>
        </w:rPr>
      </w:pPr>
    </w:p>
    <w:p w14:paraId="55B83718" w14:textId="77777777" w:rsidR="00211CEC" w:rsidRDefault="00211CEC" w:rsidP="00211CEC">
      <w:pPr>
        <w:rPr>
          <w:rFonts w:ascii="Calibri" w:eastAsia="Calibri" w:hAnsi="Calibri" w:cs="Calibri"/>
          <w:b/>
          <w:bCs/>
        </w:rPr>
      </w:pPr>
      <w:r w:rsidRPr="0096F67F">
        <w:rPr>
          <w:rFonts w:ascii="Calibri" w:eastAsia="Calibri" w:hAnsi="Calibri" w:cs="Calibri"/>
          <w:b/>
          <w:bCs/>
        </w:rPr>
        <w:t>Project Schedule and Budget</w:t>
      </w:r>
    </w:p>
    <w:p w14:paraId="17266492" w14:textId="77777777" w:rsidR="00211CEC" w:rsidRDefault="00211CEC" w:rsidP="00211CEC"/>
    <w:p w14:paraId="36ECE824" w14:textId="3D2A0533" w:rsidR="00211CEC" w:rsidRPr="002A68CB" w:rsidRDefault="00211CEC" w:rsidP="00211CEC">
      <w:pPr>
        <w:rPr>
          <w:rFonts w:ascii="Calibri" w:hAnsi="Calibri" w:cs="Calibri"/>
        </w:rPr>
      </w:pPr>
      <w:r w:rsidRPr="002A68CB">
        <w:rPr>
          <w:rFonts w:asciiTheme="minorHAnsi" w:hAnsiTheme="minorHAnsi" w:cstheme="minorBidi"/>
        </w:rPr>
        <w:t xml:space="preserve">The attached </w:t>
      </w:r>
      <w:r w:rsidRPr="002A68CB">
        <w:rPr>
          <w:rFonts w:ascii="Calibri" w:eastAsia="Calibri" w:hAnsi="Calibri" w:cs="Calibri"/>
        </w:rPr>
        <w:t>Projected Project Schedule and Projected Project Budget</w:t>
      </w:r>
      <w:r w:rsidRPr="002A68CB">
        <w:rPr>
          <w:rFonts w:asciiTheme="minorHAnsi" w:hAnsiTheme="minorHAnsi" w:cstheme="minorBidi"/>
        </w:rPr>
        <w:t xml:space="preserve"> represent</w:t>
      </w:r>
      <w:r>
        <w:rPr>
          <w:rFonts w:asciiTheme="minorHAnsi" w:hAnsiTheme="minorHAnsi" w:cstheme="minorBidi"/>
        </w:rPr>
        <w:t>s</w:t>
      </w:r>
      <w:r w:rsidRPr="002A68CB">
        <w:rPr>
          <w:rFonts w:asciiTheme="minorHAnsi" w:hAnsiTheme="minorHAnsi" w:cstheme="minorBidi"/>
        </w:rPr>
        <w:t xml:space="preserve"> the Grantee’s best estimate of expenses, meetings and work products that are necessary to successfully complete their project</w:t>
      </w:r>
      <w:r w:rsidRPr="002A68CB">
        <w:rPr>
          <w:rFonts w:ascii="Calibri" w:hAnsi="Calibri" w:cs="Calibri"/>
        </w:rPr>
        <w:t xml:space="preserve">.  </w:t>
      </w:r>
      <w:r w:rsidRPr="002A68CB">
        <w:rPr>
          <w:rStyle w:val="normaltextrun"/>
          <w:rFonts w:ascii="Calibri" w:eastAsia="Calibri" w:hAnsi="Calibri" w:cs="Calibri"/>
        </w:rPr>
        <w:t> </w:t>
      </w:r>
    </w:p>
    <w:p w14:paraId="3C71EB98" w14:textId="77777777" w:rsidR="00694F3C" w:rsidRDefault="00694F3C" w:rsidP="00211CEC">
      <w:pPr>
        <w:rPr>
          <w:rStyle w:val="eop"/>
          <w:color w:val="000000" w:themeColor="text1"/>
        </w:rPr>
      </w:pPr>
    </w:p>
    <w:p w14:paraId="42C3552A" w14:textId="77777777" w:rsidR="00211CEC" w:rsidRPr="0024188C" w:rsidRDefault="00211CEC" w:rsidP="00211CEC">
      <w:pPr>
        <w:pStyle w:val="Default"/>
        <w:rPr>
          <w:rFonts w:eastAsia="Calibri"/>
          <w:color w:val="auto"/>
        </w:rPr>
      </w:pPr>
      <w:r w:rsidRPr="0024188C">
        <w:rPr>
          <w:rFonts w:eastAsia="Calibri"/>
          <w:b/>
          <w:bCs/>
          <w:color w:val="auto"/>
        </w:rPr>
        <w:t>Additional Conditions</w:t>
      </w:r>
    </w:p>
    <w:p w14:paraId="5AA7099E" w14:textId="77777777" w:rsidR="00211CEC" w:rsidRPr="0024188C" w:rsidRDefault="00211CEC" w:rsidP="00211CEC">
      <w:pPr>
        <w:rPr>
          <w:rFonts w:ascii="Calibri" w:eastAsia="Calibri" w:hAnsi="Calibri" w:cs="Calibri"/>
        </w:rPr>
      </w:pPr>
    </w:p>
    <w:p w14:paraId="5528D8AD" w14:textId="77777777" w:rsidR="00211CEC" w:rsidRPr="0024188C" w:rsidRDefault="00211CEC" w:rsidP="00211CEC">
      <w:pPr>
        <w:pStyle w:val="Default"/>
        <w:rPr>
          <w:rFonts w:eastAsia="Calibri"/>
          <w:color w:val="auto"/>
        </w:rPr>
      </w:pPr>
      <w:r w:rsidRPr="0024188C">
        <w:rPr>
          <w:rFonts w:eastAsia="Calibri"/>
          <w:color w:val="auto"/>
        </w:rPr>
        <w:t xml:space="preserve">Activities funded by this award shall be limited to those activities determined by MassDEP to be eligible in accordance with 310 CMR 40.1450 and the TAG Opportunity, including but not limited to, those activities that do not result in the “development of new environmental data” </w:t>
      </w:r>
      <w:r w:rsidRPr="0024188C">
        <w:rPr>
          <w:rFonts w:eastAsia="Calibri"/>
          <w:color w:val="auto"/>
        </w:rPr>
        <w:lastRenderedPageBreak/>
        <w:t xml:space="preserve">or “taking or arranging for any response actions at the disposal site” (see 310 CMR 40.1454(2)(1)&amp;(f); TAG Grant, pp. 4-5 (list of ineligible activities)).  </w:t>
      </w:r>
    </w:p>
    <w:p w14:paraId="1B0D3C5E" w14:textId="77777777" w:rsidR="00211CEC" w:rsidRPr="00E56689" w:rsidRDefault="00211CEC" w:rsidP="00211CEC">
      <w:pPr>
        <w:rPr>
          <w:rFonts w:ascii="Calibri" w:hAnsi="Calibri" w:cs="Calibri"/>
        </w:rPr>
      </w:pPr>
    </w:p>
    <w:p w14:paraId="5C7BEE1C" w14:textId="33CA8EE0" w:rsidR="00900830" w:rsidRPr="00BD0755" w:rsidRDefault="00900830" w:rsidP="00211CEC">
      <w:pPr>
        <w:rPr>
          <w:rFonts w:asciiTheme="minorHAnsi" w:hAnsiTheme="minorHAnsi" w:cstheme="minorHAnsi"/>
        </w:rPr>
      </w:pPr>
    </w:p>
    <w:sectPr w:rsidR="00900830" w:rsidRPr="00BD0755" w:rsidSect="00355327">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3BD7" w14:textId="77777777" w:rsidR="00D35C2E" w:rsidRDefault="00D35C2E">
      <w:r>
        <w:separator/>
      </w:r>
    </w:p>
  </w:endnote>
  <w:endnote w:type="continuationSeparator" w:id="0">
    <w:p w14:paraId="6AD53A5E" w14:textId="77777777" w:rsidR="00D35C2E" w:rsidRDefault="00D35C2E">
      <w:r>
        <w:continuationSeparator/>
      </w:r>
    </w:p>
  </w:endnote>
  <w:endnote w:type="continuationNotice" w:id="1">
    <w:p w14:paraId="0C3B38D4" w14:textId="77777777" w:rsidR="00D35C2E" w:rsidRDefault="00D35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F36B" w14:textId="0D8AC044" w:rsidR="00D813C7" w:rsidRDefault="00D81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DAE">
      <w:rPr>
        <w:rStyle w:val="PageNumber"/>
        <w:noProof/>
      </w:rPr>
      <w:t>2</w:t>
    </w:r>
    <w:r>
      <w:rPr>
        <w:rStyle w:val="PageNumber"/>
      </w:rPr>
      <w:fldChar w:fldCharType="end"/>
    </w:r>
  </w:p>
  <w:p w14:paraId="20063840" w14:textId="77777777" w:rsidR="00D813C7" w:rsidRDefault="00D81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6D62" w14:textId="2CD0838E" w:rsidR="00D813C7" w:rsidRDefault="00D813C7">
    <w:pPr>
      <w:pStyle w:val="Footer"/>
      <w:framePr w:wrap="around" w:vAnchor="text" w:hAnchor="margin" w:xAlign="right" w:y="1"/>
      <w:rPr>
        <w:rStyle w:val="PageNumber"/>
      </w:rPr>
    </w:pPr>
  </w:p>
  <w:bookmarkStart w:id="12" w:name="_Hlk69279976"/>
  <w:bookmarkStart w:id="13" w:name="_Hlk69279977"/>
  <w:bookmarkStart w:id="14" w:name="_Hlk69279998"/>
  <w:bookmarkStart w:id="15" w:name="_Hlk69279999"/>
  <w:p w14:paraId="2C2439D5" w14:textId="77777777" w:rsidR="0081537C" w:rsidRPr="0081537C" w:rsidRDefault="0081537C" w:rsidP="0081537C">
    <w:pPr>
      <w:pStyle w:val="Footer"/>
      <w:framePr w:wrap="around" w:vAnchor="text" w:hAnchor="page" w:x="10407" w:y="240"/>
      <w:rPr>
        <w:rStyle w:val="PageNumber"/>
        <w:rFonts w:asciiTheme="minorHAnsi" w:hAnsiTheme="minorHAnsi" w:cstheme="minorHAnsi"/>
      </w:rPr>
    </w:pPr>
    <w:r w:rsidRPr="0081537C">
      <w:rPr>
        <w:rStyle w:val="PageNumber"/>
        <w:rFonts w:asciiTheme="minorHAnsi" w:hAnsiTheme="minorHAnsi" w:cstheme="minorHAnsi"/>
      </w:rPr>
      <w:fldChar w:fldCharType="begin"/>
    </w:r>
    <w:r w:rsidRPr="0081537C">
      <w:rPr>
        <w:rStyle w:val="PageNumber"/>
        <w:rFonts w:asciiTheme="minorHAnsi" w:hAnsiTheme="minorHAnsi" w:cstheme="minorHAnsi"/>
      </w:rPr>
      <w:instrText xml:space="preserve">PAGE  </w:instrText>
    </w:r>
    <w:r w:rsidRPr="0081537C">
      <w:rPr>
        <w:rStyle w:val="PageNumber"/>
        <w:rFonts w:asciiTheme="minorHAnsi" w:hAnsiTheme="minorHAnsi" w:cstheme="minorHAnsi"/>
      </w:rPr>
      <w:fldChar w:fldCharType="separate"/>
    </w:r>
    <w:r w:rsidRPr="0081537C">
      <w:rPr>
        <w:rStyle w:val="PageNumber"/>
        <w:rFonts w:asciiTheme="minorHAnsi" w:hAnsiTheme="minorHAnsi" w:cstheme="minorHAnsi"/>
        <w:noProof/>
      </w:rPr>
      <w:t>2</w:t>
    </w:r>
    <w:r w:rsidRPr="0081537C">
      <w:rPr>
        <w:rStyle w:val="PageNumber"/>
        <w:rFonts w:asciiTheme="minorHAnsi" w:hAnsiTheme="minorHAnsi" w:cstheme="minorHAnsi"/>
      </w:rPr>
      <w:fldChar w:fldCharType="end"/>
    </w:r>
  </w:p>
  <w:p w14:paraId="5259D6E9" w14:textId="77777777" w:rsidR="0081537C" w:rsidRPr="0081537C" w:rsidRDefault="0081537C">
    <w:pPr>
      <w:pStyle w:val="Footer"/>
      <w:ind w:right="360"/>
      <w:rPr>
        <w:rFonts w:ascii="Calibri" w:hAnsi="Calibri" w:cstheme="minorHAnsi"/>
        <w:sz w:val="16"/>
        <w:szCs w:val="16"/>
      </w:rPr>
    </w:pPr>
  </w:p>
  <w:p w14:paraId="69E9F6AA" w14:textId="0924BB28" w:rsidR="0081537C" w:rsidRPr="0081537C" w:rsidRDefault="00D813C7" w:rsidP="0081537C">
    <w:pPr>
      <w:pStyle w:val="Footer"/>
      <w:ind w:right="360"/>
      <w:rPr>
        <w:rFonts w:ascii="Calibri" w:hAnsi="Calibri"/>
        <w:sz w:val="22"/>
      </w:rPr>
    </w:pPr>
    <w:r w:rsidRPr="00BF3DAE">
      <w:rPr>
        <w:rFonts w:ascii="Calibri" w:hAnsi="Calibri" w:cstheme="minorHAnsi"/>
        <w:sz w:val="22"/>
      </w:rPr>
      <w:t xml:space="preserve">COMMBUYS Bid# </w:t>
    </w:r>
    <w:bookmarkEnd w:id="12"/>
    <w:bookmarkEnd w:id="13"/>
    <w:bookmarkEnd w:id="14"/>
    <w:bookmarkEnd w:id="15"/>
    <w:r w:rsidR="00BF3DAE">
      <w:rPr>
        <w:rFonts w:ascii="Open Sans" w:hAnsi="Open Sans"/>
        <w:color w:val="000000"/>
        <w:sz w:val="18"/>
        <w:szCs w:val="18"/>
        <w:shd w:val="clear" w:color="auto" w:fill="FFFFFF"/>
      </w:rPr>
      <w:t>BD-</w:t>
    </w:r>
    <w:r w:rsidR="00194826">
      <w:rPr>
        <w:rFonts w:ascii="Open Sans" w:hAnsi="Open Sans"/>
        <w:color w:val="000000"/>
        <w:sz w:val="18"/>
        <w:szCs w:val="18"/>
        <w:shd w:val="clear" w:color="auto" w:fill="FFFFFF"/>
      </w:rPr>
      <w:t>24-1045-BWSC0-BWSC1</w:t>
    </w:r>
    <w:r w:rsidR="00A6452C">
      <w:rPr>
        <w:rFonts w:ascii="Open Sans" w:hAnsi="Open Sans"/>
        <w:color w:val="000000"/>
        <w:sz w:val="18"/>
        <w:szCs w:val="18"/>
        <w:shd w:val="clear" w:color="auto" w:fill="FFFFFF"/>
      </w:rPr>
      <w:t>-90356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jc w:val="center"/>
      <w:tblLayout w:type="fixed"/>
      <w:tblLook w:val="0000" w:firstRow="0" w:lastRow="0" w:firstColumn="0" w:lastColumn="0" w:noHBand="0" w:noVBand="0"/>
    </w:tblPr>
    <w:tblGrid>
      <w:gridCol w:w="11520"/>
    </w:tblGrid>
    <w:tr w:rsidR="00581231" w:rsidRPr="000C3209" w14:paraId="67AF761B" w14:textId="77777777" w:rsidTr="00F30996">
      <w:trPr>
        <w:trHeight w:val="363"/>
        <w:jc w:val="center"/>
      </w:trPr>
      <w:tc>
        <w:tcPr>
          <w:tcW w:w="11520" w:type="dxa"/>
          <w:vAlign w:val="bottom"/>
        </w:tcPr>
        <w:p w14:paraId="33F8B7C9" w14:textId="2EF0F645" w:rsidR="00581231" w:rsidRPr="000C3209" w:rsidRDefault="00A533BB" w:rsidP="00F30996">
          <w:pPr>
            <w:ind w:left="-18" w:right="-252"/>
            <w:jc w:val="center"/>
            <w:rPr>
              <w:color w:val="008000"/>
            </w:rPr>
          </w:pPr>
          <w:r>
            <w:rPr>
              <w:rFonts w:ascii="Arial" w:hAnsi="Arial"/>
              <w:b/>
              <w:color w:val="008000"/>
              <w:sz w:val="14"/>
            </w:rPr>
            <w:t xml:space="preserve">This information is available in alternate format. Please contact </w:t>
          </w:r>
          <w:proofErr w:type="spellStart"/>
          <w:r>
            <w:rPr>
              <w:rFonts w:ascii="Arial" w:hAnsi="Arial"/>
              <w:b/>
              <w:color w:val="008000"/>
              <w:sz w:val="14"/>
            </w:rPr>
            <w:t>Melixza</w:t>
          </w:r>
          <w:proofErr w:type="spellEnd"/>
          <w:r>
            <w:rPr>
              <w:rFonts w:ascii="Arial" w:hAnsi="Arial"/>
              <w:b/>
              <w:color w:val="008000"/>
              <w:sz w:val="14"/>
            </w:rPr>
            <w:t xml:space="preserve"> </w:t>
          </w:r>
          <w:proofErr w:type="spellStart"/>
          <w:r>
            <w:rPr>
              <w:rFonts w:ascii="Arial" w:hAnsi="Arial"/>
              <w:b/>
              <w:color w:val="008000"/>
              <w:sz w:val="14"/>
            </w:rPr>
            <w:t>Esenyie</w:t>
          </w:r>
          <w:proofErr w:type="spellEnd"/>
          <w:r>
            <w:rPr>
              <w:rFonts w:ascii="Arial" w:hAnsi="Arial"/>
              <w:b/>
              <w:color w:val="008000"/>
              <w:sz w:val="14"/>
            </w:rPr>
            <w:t xml:space="preserve"> at 617-626-1282.</w:t>
          </w:r>
          <w:r>
            <w:rPr>
              <w:rFonts w:ascii="Arial" w:hAnsi="Arial"/>
              <w:b/>
              <w:color w:val="008000"/>
              <w:sz w:val="14"/>
            </w:rPr>
            <w:br/>
            <w:t xml:space="preserve">TTY# </w:t>
          </w:r>
          <w:proofErr w:type="spellStart"/>
          <w:r>
            <w:rPr>
              <w:rFonts w:ascii="Arial" w:hAnsi="Arial"/>
              <w:b/>
              <w:color w:val="008000"/>
              <w:sz w:val="14"/>
            </w:rPr>
            <w:t>MassRelay</w:t>
          </w:r>
          <w:proofErr w:type="spellEnd"/>
          <w:r>
            <w:rPr>
              <w:rFonts w:ascii="Arial" w:hAnsi="Arial"/>
              <w:b/>
              <w:color w:val="008000"/>
              <w:sz w:val="14"/>
            </w:rPr>
            <w:t xml:space="preserve"> Service 1-800-439-2370</w:t>
          </w:r>
          <w:r>
            <w:rPr>
              <w:rFonts w:ascii="Arial" w:hAnsi="Arial"/>
              <w:b/>
              <w:color w:val="008000"/>
              <w:sz w:val="14"/>
            </w:rPr>
            <w:br/>
            <w:t>MassDEP Website: www.mass.gov/dep</w:t>
          </w:r>
        </w:p>
      </w:tc>
    </w:tr>
    <w:tr w:rsidR="00581231" w:rsidRPr="000C3209" w14:paraId="70845953" w14:textId="77777777" w:rsidTr="00F30996">
      <w:trPr>
        <w:trHeight w:val="296"/>
        <w:jc w:val="center"/>
      </w:trPr>
      <w:tc>
        <w:tcPr>
          <w:tcW w:w="11520" w:type="dxa"/>
          <w:vAlign w:val="bottom"/>
        </w:tcPr>
        <w:p w14:paraId="5152CCB7" w14:textId="77777777" w:rsidR="00581231" w:rsidRPr="000C3209" w:rsidRDefault="00581231" w:rsidP="00F30996">
          <w:pPr>
            <w:ind w:left="-18"/>
            <w:jc w:val="center"/>
            <w:rPr>
              <w:color w:val="008000"/>
            </w:rPr>
          </w:pPr>
          <w:r w:rsidRPr="000C3209">
            <w:rPr>
              <w:rFonts w:ascii="Arial" w:hAnsi="Arial"/>
              <w:color w:val="008000"/>
              <w:position w:val="8"/>
              <w:sz w:val="14"/>
            </w:rPr>
            <w:t>Printed on Recycled Paper</w:t>
          </w:r>
        </w:p>
      </w:tc>
    </w:tr>
  </w:tbl>
  <w:p w14:paraId="1930C4A6" w14:textId="77777777" w:rsidR="00581231" w:rsidRDefault="0058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10A7" w14:textId="77777777" w:rsidR="00D35C2E" w:rsidRDefault="00D35C2E">
      <w:r>
        <w:separator/>
      </w:r>
    </w:p>
  </w:footnote>
  <w:footnote w:type="continuationSeparator" w:id="0">
    <w:p w14:paraId="63F3BD5B" w14:textId="77777777" w:rsidR="00D35C2E" w:rsidRDefault="00D35C2E">
      <w:r>
        <w:continuationSeparator/>
      </w:r>
    </w:p>
  </w:footnote>
  <w:footnote w:type="continuationNotice" w:id="1">
    <w:p w14:paraId="57969B3E" w14:textId="77777777" w:rsidR="00D35C2E" w:rsidRDefault="00D35C2E"/>
  </w:footnote>
  <w:footnote w:id="2">
    <w:p w14:paraId="6EF2BB1B" w14:textId="77777777" w:rsidR="00932FD8" w:rsidRDefault="00932FD8" w:rsidP="00932FD8">
      <w:pPr>
        <w:pStyle w:val="FootnoteText"/>
        <w:rPr>
          <w:rFonts w:cstheme="minorBidi"/>
        </w:rPr>
      </w:pPr>
      <w:r w:rsidRPr="4F1EBD34">
        <w:rPr>
          <w:rStyle w:val="FootnoteReference"/>
          <w:rFonts w:cstheme="minorBidi"/>
        </w:rPr>
        <w:footnoteRef/>
      </w:r>
      <w:r w:rsidRPr="4F1EBD34">
        <w:rPr>
          <w:rFonts w:cstheme="minorBidi"/>
        </w:rPr>
        <w:t xml:space="preserve"> </w:t>
      </w:r>
      <w:r>
        <w:rPr>
          <w:rFonts w:cstheme="minorHAnsi"/>
        </w:rPr>
        <w:t>“</w:t>
      </w:r>
      <w:r>
        <w:t xml:space="preserve">Environmental justice is based on the principle that all people have a right to be protected from environmental hazards and to live in and enjoy a clean and healthful environment regardless of race, color, national origin, income, or English language proficiency. Environmental justice is the equal protection and meaningful involvement of all people and communities with respect to the development, implementation, and enforcement of energy, climate change, and environmental laws, regulations, and policies and the equitable distribution of energy and environmental benefits and burdens.”  See Environmental Justice Policy of the Executive Office of Energy and Environmental Affairs (updated June 24, 2021): </w:t>
      </w:r>
      <w:r w:rsidRPr="008A0C55">
        <w:t>https://www.mass.gov/doc/environmental-justice-policy6242021-update/download</w:t>
      </w:r>
      <w:r>
        <w:t>.</w:t>
      </w:r>
    </w:p>
  </w:footnote>
  <w:footnote w:id="3">
    <w:p w14:paraId="3B3FFA89" w14:textId="0653A0D5" w:rsidR="00D813C7" w:rsidRPr="005B11E2" w:rsidRDefault="00D813C7" w:rsidP="005B11E2">
      <w:pPr>
        <w:pStyle w:val="FootnoteText"/>
        <w:keepLines/>
        <w:rPr>
          <w:rFonts w:cstheme="minorHAnsi"/>
          <w:spacing w:val="-3"/>
          <w:sz w:val="20"/>
        </w:rPr>
      </w:pPr>
      <w:r>
        <w:rPr>
          <w:rStyle w:val="FootnoteReference"/>
          <w:rFonts w:ascii="Arial" w:hAnsi="Arial" w:cs="Arial"/>
          <w:spacing w:val="-3"/>
          <w:sz w:val="20"/>
        </w:rPr>
        <w:t>    </w:t>
      </w:r>
      <w:r w:rsidRPr="005B11E2">
        <w:rPr>
          <w:rStyle w:val="FootnoteReference"/>
          <w:rFonts w:asciiTheme="minorHAnsi" w:hAnsiTheme="minorHAnsi" w:cstheme="minorHAnsi"/>
          <w:spacing w:val="-3"/>
          <w:sz w:val="20"/>
        </w:rPr>
        <w:footnoteRef/>
      </w:r>
      <w:r w:rsidRPr="005B11E2">
        <w:rPr>
          <w:rFonts w:cstheme="minorHAnsi"/>
          <w:spacing w:val="-3"/>
          <w:sz w:val="20"/>
        </w:rPr>
        <w:t xml:space="preserve"> </w:t>
      </w:r>
      <w:r w:rsidRPr="005B11E2">
        <w:rPr>
          <w:rFonts w:cstheme="minorHAnsi"/>
          <w:sz w:val="20"/>
        </w:rPr>
        <w:t xml:space="preserve">If grant activities require the presence of a TAG-funded consultant or representative of the grantee at the site, grantees must obtain </w:t>
      </w:r>
      <w:r>
        <w:rPr>
          <w:rFonts w:cstheme="minorHAnsi"/>
          <w:sz w:val="20"/>
        </w:rPr>
        <w:t xml:space="preserve">advance </w:t>
      </w:r>
      <w:r w:rsidRPr="005B11E2">
        <w:rPr>
          <w:rFonts w:cstheme="minorHAnsi"/>
          <w:sz w:val="20"/>
        </w:rPr>
        <w:t xml:space="preserve">approval </w:t>
      </w:r>
      <w:r>
        <w:rPr>
          <w:rFonts w:cstheme="minorHAnsi"/>
          <w:sz w:val="20"/>
        </w:rPr>
        <w:t xml:space="preserve">for this consultant/representative to be present on the site </w:t>
      </w:r>
      <w:r w:rsidRPr="005B11E2">
        <w:rPr>
          <w:rFonts w:cstheme="minorHAnsi"/>
          <w:sz w:val="20"/>
        </w:rPr>
        <w:t xml:space="preserve">from the property owner and the party conducting cleanup actions. </w:t>
      </w:r>
      <w:r>
        <w:rPr>
          <w:rFonts w:cstheme="minorHAnsi"/>
          <w:sz w:val="20"/>
        </w:rPr>
        <w:t xml:space="preserve">Any </w:t>
      </w:r>
      <w:r w:rsidRPr="005B11E2">
        <w:rPr>
          <w:rFonts w:cstheme="minorHAnsi"/>
          <w:sz w:val="20"/>
        </w:rPr>
        <w:t>Grant</w:t>
      </w:r>
      <w:r>
        <w:rPr>
          <w:rFonts w:cstheme="minorHAnsi"/>
          <w:sz w:val="20"/>
        </w:rPr>
        <w:t>-funded</w:t>
      </w:r>
      <w:r w:rsidRPr="005B11E2">
        <w:rPr>
          <w:rFonts w:cstheme="minorHAnsi"/>
          <w:sz w:val="20"/>
        </w:rPr>
        <w:t xml:space="preserve"> activities must comply with any existing health and safety plans for the site. If environmental samples will be analyzed, the same analytic procedures used by the party conducting cleanup actions must be used.</w:t>
      </w:r>
      <w:r>
        <w:rPr>
          <w:rFonts w:cstheme="minorHAnsi"/>
          <w:sz w:val="20"/>
        </w:rPr>
        <w:t xml:space="preserve"> Finally, any grantee representatives, while on the disposal site, cannot interfere with the efficient, expeditious, and safe conduct of ongoing response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581231" w14:paraId="0E5AADE3" w14:textId="77777777" w:rsidTr="00F30996">
      <w:trPr>
        <w:trHeight w:hRule="exact" w:val="1380"/>
        <w:jc w:val="center"/>
      </w:trPr>
      <w:tc>
        <w:tcPr>
          <w:tcW w:w="1620" w:type="dxa"/>
          <w:vMerge w:val="restart"/>
          <w:tcBorders>
            <w:top w:val="nil"/>
            <w:left w:val="nil"/>
            <w:right w:val="nil"/>
          </w:tcBorders>
        </w:tcPr>
        <w:p w14:paraId="7EF4C35B" w14:textId="77777777" w:rsidR="00581231" w:rsidRDefault="00581231" w:rsidP="00AF78AD">
          <w:pPr>
            <w:pStyle w:val="Header"/>
            <w:jc w:val="both"/>
          </w:pPr>
          <w:r>
            <w:rPr>
              <w:noProof/>
            </w:rPr>
            <w:drawing>
              <wp:inline distT="0" distB="0" distL="0" distR="0" wp14:anchorId="104BB5C2" wp14:editId="438896EA">
                <wp:extent cx="862965" cy="1111885"/>
                <wp:effectExtent l="1905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14:paraId="0EF77CF6" w14:textId="77777777" w:rsidR="00581231" w:rsidRDefault="00581231" w:rsidP="00581231">
          <w:pPr>
            <w:pStyle w:val="Header"/>
          </w:pPr>
          <w:r>
            <w:rPr>
              <w:noProof/>
            </w:rPr>
            <w:drawing>
              <wp:inline distT="0" distB="0" distL="0" distR="0" wp14:anchorId="6A1254C4" wp14:editId="5C4AC129">
                <wp:extent cx="5837555" cy="855980"/>
                <wp:effectExtent l="19050" t="0" r="0" b="0"/>
                <wp:docPr id="8" name="Picture 8"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4781A96E" w14:textId="77777777" w:rsidR="00581231" w:rsidRDefault="00581231" w:rsidP="00AF78AD">
          <w:pPr>
            <w:pStyle w:val="Header"/>
          </w:pPr>
        </w:p>
        <w:p w14:paraId="544DC66A" w14:textId="77777777" w:rsidR="00581231" w:rsidRDefault="00581231" w:rsidP="00581231"/>
        <w:p w14:paraId="46C1A819" w14:textId="77777777" w:rsidR="00581231" w:rsidRPr="001A50BD" w:rsidRDefault="00581231" w:rsidP="00581231">
          <w:pPr>
            <w:tabs>
              <w:tab w:val="left" w:pos="1868"/>
            </w:tabs>
          </w:pPr>
        </w:p>
      </w:tc>
    </w:tr>
    <w:tr w:rsidR="00581231" w14:paraId="58C0F349" w14:textId="77777777" w:rsidTr="00F30996">
      <w:trPr>
        <w:trHeight w:hRule="exact" w:val="600"/>
        <w:jc w:val="center"/>
      </w:trPr>
      <w:tc>
        <w:tcPr>
          <w:tcW w:w="1620" w:type="dxa"/>
          <w:vMerge/>
          <w:tcBorders>
            <w:left w:val="nil"/>
            <w:bottom w:val="nil"/>
            <w:right w:val="nil"/>
          </w:tcBorders>
        </w:tcPr>
        <w:p w14:paraId="47CD9908" w14:textId="77777777" w:rsidR="00581231" w:rsidRDefault="00581231" w:rsidP="00AF78AD">
          <w:pPr>
            <w:pStyle w:val="Header"/>
            <w:jc w:val="both"/>
          </w:pPr>
        </w:p>
      </w:tc>
      <w:tc>
        <w:tcPr>
          <w:tcW w:w="9200" w:type="dxa"/>
          <w:tcBorders>
            <w:top w:val="nil"/>
            <w:left w:val="nil"/>
            <w:bottom w:val="nil"/>
            <w:right w:val="nil"/>
          </w:tcBorders>
          <w:tcMar>
            <w:left w:w="140" w:type="dxa"/>
          </w:tcMar>
        </w:tcPr>
        <w:p w14:paraId="3574B142" w14:textId="15063872" w:rsidR="00581231" w:rsidRDefault="008E3D31" w:rsidP="00AF78AD">
          <w:pPr>
            <w:pStyle w:val="Header"/>
            <w:ind w:left="-120"/>
          </w:pPr>
          <w:bookmarkStart w:id="16" w:name="Office"/>
          <w:bookmarkEnd w:id="16"/>
          <w:r>
            <w:rPr>
              <w:noProof/>
            </w:rPr>
            <w:drawing>
              <wp:inline distT="0" distB="0" distL="0" distR="0" wp14:anchorId="6A0C8DD5" wp14:editId="7EAA0B07">
                <wp:extent cx="4524385" cy="168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7522188" cy="280196"/>
                        </a:xfrm>
                        <a:prstGeom prst="rect">
                          <a:avLst/>
                        </a:prstGeom>
                      </pic:spPr>
                    </pic:pic>
                  </a:graphicData>
                </a:graphic>
              </wp:inline>
            </w:drawing>
          </w:r>
        </w:p>
      </w:tc>
    </w:tr>
    <w:tr w:rsidR="00581231" w14:paraId="75CD2760" w14:textId="77777777" w:rsidTr="00F30996">
      <w:trPr>
        <w:trHeight w:val="600"/>
        <w:jc w:val="center"/>
      </w:trPr>
      <w:tc>
        <w:tcPr>
          <w:tcW w:w="1620" w:type="dxa"/>
          <w:tcBorders>
            <w:top w:val="nil"/>
            <w:left w:val="nil"/>
            <w:bottom w:val="nil"/>
            <w:right w:val="nil"/>
          </w:tcBorders>
        </w:tcPr>
        <w:p w14:paraId="07EF07C8" w14:textId="77777777" w:rsidR="00145E26" w:rsidRDefault="00145E26" w:rsidP="00145E26">
          <w:pPr>
            <w:rPr>
              <w:rFonts w:ascii="Arial" w:hAnsi="Arial" w:cs="Arial"/>
              <w:color w:val="359D6E"/>
              <w:sz w:val="16"/>
              <w:szCs w:val="16"/>
            </w:rPr>
          </w:pPr>
          <w:r w:rsidRPr="00FB65B9">
            <w:rPr>
              <w:rFonts w:ascii="Arial" w:hAnsi="Arial" w:cs="Arial"/>
              <w:color w:val="359D6E"/>
              <w:sz w:val="16"/>
              <w:szCs w:val="16"/>
            </w:rPr>
            <w:t>Maura T. Healey</w:t>
          </w:r>
        </w:p>
        <w:p w14:paraId="780A3FF8" w14:textId="77777777" w:rsidR="00145E26" w:rsidRDefault="00145E26" w:rsidP="00145E26">
          <w:pPr>
            <w:rPr>
              <w:rFonts w:ascii="Arial" w:hAnsi="Arial" w:cs="Arial"/>
              <w:color w:val="359D6E"/>
              <w:sz w:val="16"/>
              <w:szCs w:val="16"/>
            </w:rPr>
          </w:pPr>
          <w:r>
            <w:rPr>
              <w:rFonts w:ascii="Arial" w:hAnsi="Arial" w:cs="Arial"/>
              <w:color w:val="359D6E"/>
              <w:sz w:val="16"/>
              <w:szCs w:val="16"/>
            </w:rPr>
            <w:t>Governor</w:t>
          </w:r>
        </w:p>
        <w:p w14:paraId="3C4515C3" w14:textId="77777777" w:rsidR="00145E26" w:rsidRDefault="00145E26" w:rsidP="00145E26">
          <w:pPr>
            <w:rPr>
              <w:rFonts w:ascii="Arial" w:hAnsi="Arial" w:cs="Arial"/>
              <w:color w:val="359D6E"/>
              <w:sz w:val="16"/>
              <w:szCs w:val="16"/>
            </w:rPr>
          </w:pPr>
        </w:p>
        <w:p w14:paraId="4160BFAB" w14:textId="77777777" w:rsidR="00145E26" w:rsidRPr="003C541A" w:rsidRDefault="00145E26" w:rsidP="00145E26">
          <w:pPr>
            <w:rPr>
              <w:rFonts w:ascii="Arial" w:hAnsi="Arial" w:cs="Arial"/>
              <w:color w:val="359D6E"/>
              <w:sz w:val="16"/>
              <w:szCs w:val="16"/>
            </w:rPr>
          </w:pPr>
          <w:r w:rsidRPr="003C541A">
            <w:rPr>
              <w:rFonts w:ascii="Arial" w:hAnsi="Arial" w:cs="Arial"/>
              <w:color w:val="359D6E"/>
              <w:sz w:val="16"/>
              <w:szCs w:val="16"/>
            </w:rPr>
            <w:t>Kimberley Driscoll</w:t>
          </w:r>
        </w:p>
        <w:p w14:paraId="18258BBB" w14:textId="77777777" w:rsidR="00145E26" w:rsidRDefault="00145E26" w:rsidP="00145E26">
          <w:pPr>
            <w:pStyle w:val="Header"/>
            <w:rPr>
              <w:rFonts w:ascii="Arial" w:hAnsi="Arial" w:cs="Arial"/>
              <w:color w:val="359D6E"/>
              <w:sz w:val="16"/>
              <w:szCs w:val="16"/>
            </w:rPr>
          </w:pPr>
          <w:r>
            <w:rPr>
              <w:rFonts w:ascii="Arial" w:hAnsi="Arial" w:cs="Arial"/>
              <w:color w:val="359D6E"/>
              <w:sz w:val="16"/>
              <w:szCs w:val="16"/>
            </w:rPr>
            <w:t>Lieutenant Governor</w:t>
          </w:r>
        </w:p>
        <w:p w14:paraId="542AF066" w14:textId="6534080B" w:rsidR="00581231" w:rsidRDefault="00145E26" w:rsidP="00145E26">
          <w:pPr>
            <w:pStyle w:val="Header"/>
          </w:pPr>
          <w:r>
            <w:t xml:space="preserve"> </w:t>
          </w:r>
        </w:p>
      </w:tc>
      <w:tc>
        <w:tcPr>
          <w:tcW w:w="9200" w:type="dxa"/>
          <w:tcBorders>
            <w:top w:val="nil"/>
            <w:left w:val="nil"/>
            <w:bottom w:val="nil"/>
            <w:right w:val="nil"/>
          </w:tcBorders>
        </w:tcPr>
        <w:p w14:paraId="0B98D11B" w14:textId="77777777" w:rsidR="00145E26" w:rsidRPr="00910856" w:rsidRDefault="00145E26" w:rsidP="00145E26">
          <w:pPr>
            <w:jc w:val="right"/>
            <w:rPr>
              <w:rFonts w:ascii="Arial" w:hAnsi="Arial" w:cs="Arial"/>
              <w:color w:val="359D6E"/>
              <w:sz w:val="16"/>
              <w:szCs w:val="16"/>
            </w:rPr>
          </w:pPr>
          <w:r w:rsidRPr="00910856">
            <w:rPr>
              <w:rFonts w:ascii="Arial" w:hAnsi="Arial" w:cs="Arial"/>
              <w:color w:val="359D6E"/>
              <w:sz w:val="16"/>
              <w:szCs w:val="16"/>
            </w:rPr>
            <w:t>Rebecca L. Tepper</w:t>
          </w:r>
        </w:p>
        <w:p w14:paraId="009AAF23" w14:textId="77777777" w:rsidR="00145E26" w:rsidRDefault="00145E26" w:rsidP="00145E26">
          <w:pPr>
            <w:jc w:val="right"/>
            <w:rPr>
              <w:rFonts w:ascii="Arial" w:hAnsi="Arial" w:cs="Arial"/>
              <w:color w:val="359D6E"/>
              <w:sz w:val="16"/>
              <w:szCs w:val="16"/>
            </w:rPr>
          </w:pPr>
          <w:r>
            <w:rPr>
              <w:rFonts w:ascii="Arial" w:hAnsi="Arial" w:cs="Arial"/>
              <w:color w:val="359D6E"/>
              <w:sz w:val="16"/>
              <w:szCs w:val="16"/>
            </w:rPr>
            <w:t>Secretary</w:t>
          </w:r>
        </w:p>
        <w:p w14:paraId="493D7947" w14:textId="77777777" w:rsidR="00145E26" w:rsidRDefault="00145E26" w:rsidP="00145E26">
          <w:pPr>
            <w:jc w:val="right"/>
            <w:rPr>
              <w:rFonts w:ascii="Arial" w:hAnsi="Arial" w:cs="Arial"/>
              <w:color w:val="359D6E"/>
              <w:sz w:val="16"/>
              <w:szCs w:val="16"/>
            </w:rPr>
          </w:pPr>
        </w:p>
        <w:p w14:paraId="56626F09" w14:textId="77777777" w:rsidR="00145E26" w:rsidRDefault="00145E26" w:rsidP="00145E26">
          <w:pPr>
            <w:pStyle w:val="Header"/>
            <w:tabs>
              <w:tab w:val="left" w:pos="2125"/>
              <w:tab w:val="right" w:pos="9082"/>
            </w:tabs>
            <w:ind w:right="10"/>
            <w:jc w:val="right"/>
            <w:rPr>
              <w:rFonts w:ascii="Arial" w:hAnsi="Arial" w:cs="Arial"/>
              <w:color w:val="359D6E"/>
              <w:sz w:val="16"/>
              <w:szCs w:val="16"/>
            </w:rPr>
          </w:pPr>
          <w:r w:rsidRPr="00455C88">
            <w:rPr>
              <w:rFonts w:ascii="Arial" w:hAnsi="Arial" w:cs="Arial"/>
              <w:color w:val="359D6E"/>
              <w:sz w:val="16"/>
              <w:szCs w:val="16"/>
            </w:rPr>
            <w:t xml:space="preserve">Bonnie </w:t>
          </w:r>
          <w:proofErr w:type="spellStart"/>
          <w:r w:rsidRPr="00455C88">
            <w:rPr>
              <w:rFonts w:ascii="Arial" w:hAnsi="Arial" w:cs="Arial"/>
              <w:color w:val="359D6E"/>
              <w:sz w:val="16"/>
              <w:szCs w:val="16"/>
            </w:rPr>
            <w:t>Heiple</w:t>
          </w:r>
          <w:proofErr w:type="spellEnd"/>
        </w:p>
        <w:p w14:paraId="6E48B177" w14:textId="194A9433" w:rsidR="00581231" w:rsidRDefault="00145E26" w:rsidP="00145E26">
          <w:pPr>
            <w:pStyle w:val="Header"/>
            <w:ind w:right="10"/>
            <w:jc w:val="right"/>
          </w:pPr>
          <w:r>
            <w:rPr>
              <w:rFonts w:ascii="Arial" w:hAnsi="Arial" w:cs="Arial"/>
              <w:color w:val="359D6E"/>
              <w:sz w:val="16"/>
              <w:szCs w:val="16"/>
            </w:rPr>
            <w:t>Commissioner</w:t>
          </w:r>
        </w:p>
      </w:tc>
    </w:tr>
  </w:tbl>
  <w:p w14:paraId="5A6C8589" w14:textId="77777777" w:rsidR="00581231" w:rsidRDefault="00581231" w:rsidP="00581231">
    <w:pPr>
      <w:pStyle w:val="Header"/>
    </w:pPr>
  </w:p>
  <w:p w14:paraId="0FFEDBF8" w14:textId="77777777" w:rsidR="00D813C7" w:rsidRPr="00BE7A81" w:rsidRDefault="00D813C7" w:rsidP="005812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DC8"/>
    <w:multiLevelType w:val="hybridMultilevel"/>
    <w:tmpl w:val="06986B7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0C11806"/>
    <w:multiLevelType w:val="hybridMultilevel"/>
    <w:tmpl w:val="B478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07A59"/>
    <w:multiLevelType w:val="hybridMultilevel"/>
    <w:tmpl w:val="0B0AC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C6E52"/>
    <w:multiLevelType w:val="hybridMultilevel"/>
    <w:tmpl w:val="52D4F980"/>
    <w:lvl w:ilvl="0" w:tplc="2A06772C">
      <w:start w:val="1"/>
      <w:numFmt w:val="upperLetter"/>
      <w:lvlText w:val="%1."/>
      <w:lvlJc w:val="left"/>
      <w:pPr>
        <w:ind w:left="360" w:hanging="360"/>
      </w:pPr>
      <w:rPr>
        <w:rFonts w:asciiTheme="minorHAnsi" w:hAnsiTheme="minorHAnsi" w:cstheme="minorHAnsi"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4D242E"/>
    <w:multiLevelType w:val="hybridMultilevel"/>
    <w:tmpl w:val="6BE6D9E8"/>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5401165"/>
    <w:multiLevelType w:val="hybridMultilevel"/>
    <w:tmpl w:val="150013EE"/>
    <w:lvl w:ilvl="0" w:tplc="04090001">
      <w:start w:val="1"/>
      <w:numFmt w:val="bullet"/>
      <w:lvlText w:val=""/>
      <w:lvlJc w:val="left"/>
      <w:pPr>
        <w:ind w:left="1130" w:hanging="41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E727A0"/>
    <w:multiLevelType w:val="hybridMultilevel"/>
    <w:tmpl w:val="E44AAF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8156A"/>
    <w:multiLevelType w:val="hybridMultilevel"/>
    <w:tmpl w:val="8732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B1755B"/>
    <w:multiLevelType w:val="hybridMultilevel"/>
    <w:tmpl w:val="DFF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DE2988"/>
    <w:multiLevelType w:val="singleLevel"/>
    <w:tmpl w:val="22C2E4F0"/>
    <w:lvl w:ilvl="0">
      <w:numFmt w:val="bullet"/>
      <w:lvlText w:val=""/>
      <w:lvlJc w:val="left"/>
      <w:pPr>
        <w:tabs>
          <w:tab w:val="num" w:pos="1080"/>
        </w:tabs>
        <w:ind w:left="1080" w:hanging="360"/>
      </w:pPr>
      <w:rPr>
        <w:rFonts w:ascii="Symbol" w:hAnsi="Symbol" w:hint="default"/>
      </w:rPr>
    </w:lvl>
  </w:abstractNum>
  <w:abstractNum w:abstractNumId="10" w15:restartNumberingAfterBreak="0">
    <w:nsid w:val="093C065F"/>
    <w:multiLevelType w:val="hybridMultilevel"/>
    <w:tmpl w:val="FF2E3C3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A00D7"/>
    <w:multiLevelType w:val="hybridMultilevel"/>
    <w:tmpl w:val="D08E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D75EE"/>
    <w:multiLevelType w:val="hybridMultilevel"/>
    <w:tmpl w:val="14100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4E94A"/>
    <w:multiLevelType w:val="hybridMultilevel"/>
    <w:tmpl w:val="6DB0C59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DF1871"/>
    <w:multiLevelType w:val="hybridMultilevel"/>
    <w:tmpl w:val="EC643FBE"/>
    <w:lvl w:ilvl="0" w:tplc="B1220572">
      <w:start w:val="1"/>
      <w:numFmt w:val="decimal"/>
      <w:lvlText w:val="%1."/>
      <w:lvlJc w:val="left"/>
      <w:pPr>
        <w:tabs>
          <w:tab w:val="num" w:pos="1080"/>
        </w:tabs>
        <w:ind w:left="1080" w:hanging="360"/>
      </w:pPr>
      <w:rPr>
        <w:rFonts w:hint="default"/>
        <w:b w:val="0"/>
        <w:bCs/>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4150C71"/>
    <w:multiLevelType w:val="hybridMultilevel"/>
    <w:tmpl w:val="16CCE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062934"/>
    <w:multiLevelType w:val="hybridMultilevel"/>
    <w:tmpl w:val="3AD6848C"/>
    <w:lvl w:ilvl="0" w:tplc="71A41DDE">
      <w:start w:val="1"/>
      <w:numFmt w:val="lowerLetter"/>
      <w:lvlText w:val="(%1)"/>
      <w:lvlJc w:val="left"/>
      <w:pPr>
        <w:ind w:left="770" w:hanging="41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D70F44"/>
    <w:multiLevelType w:val="hybridMultilevel"/>
    <w:tmpl w:val="787E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544441"/>
    <w:multiLevelType w:val="hybridMultilevel"/>
    <w:tmpl w:val="4FB8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425F0B"/>
    <w:multiLevelType w:val="hybridMultilevel"/>
    <w:tmpl w:val="F5A454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DC6D60"/>
    <w:multiLevelType w:val="hybridMultilevel"/>
    <w:tmpl w:val="E512A16E"/>
    <w:lvl w:ilvl="0" w:tplc="0409001B">
      <w:start w:val="1"/>
      <w:numFmt w:val="lowerRoman"/>
      <w:lvlText w:val="%1."/>
      <w:lvlJc w:val="right"/>
      <w:pPr>
        <w:tabs>
          <w:tab w:val="num" w:pos="720"/>
        </w:tabs>
        <w:ind w:left="720" w:hanging="360"/>
      </w:pPr>
      <w:rPr>
        <w:rFonts w:hint="default"/>
        <w:b/>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A873ED"/>
    <w:multiLevelType w:val="hybridMultilevel"/>
    <w:tmpl w:val="389E93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2D6EA8"/>
    <w:multiLevelType w:val="hybridMultilevel"/>
    <w:tmpl w:val="9570623C"/>
    <w:lvl w:ilvl="0" w:tplc="1E88A0B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C830CB7"/>
    <w:multiLevelType w:val="hybridMultilevel"/>
    <w:tmpl w:val="F702A4D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4" w15:restartNumberingAfterBreak="0">
    <w:nsid w:val="1F204626"/>
    <w:multiLevelType w:val="hybridMultilevel"/>
    <w:tmpl w:val="0F6CF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2E536F"/>
    <w:multiLevelType w:val="hybridMultilevel"/>
    <w:tmpl w:val="6F5CB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EB18A7"/>
    <w:multiLevelType w:val="hybridMultilevel"/>
    <w:tmpl w:val="C5644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583FDA"/>
    <w:multiLevelType w:val="hybridMultilevel"/>
    <w:tmpl w:val="B038C5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3E17AB"/>
    <w:multiLevelType w:val="hybridMultilevel"/>
    <w:tmpl w:val="6262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77973F9"/>
    <w:multiLevelType w:val="hybridMultilevel"/>
    <w:tmpl w:val="527CB320"/>
    <w:lvl w:ilvl="0" w:tplc="3E7C9500">
      <w:start w:val="1"/>
      <w:numFmt w:val="decimal"/>
      <w:lvlText w:val="%1."/>
      <w:lvlJc w:val="left"/>
      <w:pPr>
        <w:tabs>
          <w:tab w:val="num" w:pos="1080"/>
        </w:tabs>
        <w:ind w:left="1080" w:hanging="360"/>
      </w:pPr>
      <w:rPr>
        <w:rFonts w:hint="default"/>
        <w:b w:val="0"/>
        <w:bCs/>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AED0AE6"/>
    <w:multiLevelType w:val="hybridMultilevel"/>
    <w:tmpl w:val="ABA2F68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CAE4801"/>
    <w:multiLevelType w:val="hybridMultilevel"/>
    <w:tmpl w:val="5EF2D9CC"/>
    <w:lvl w:ilvl="0" w:tplc="787A5D30">
      <w:start w:val="1"/>
      <w:numFmt w:val="lowerLetter"/>
      <w:lvlText w:val="(%1)"/>
      <w:lvlJc w:val="left"/>
      <w:pPr>
        <w:ind w:left="770" w:hanging="41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C83361"/>
    <w:multiLevelType w:val="hybridMultilevel"/>
    <w:tmpl w:val="A3569150"/>
    <w:lvl w:ilvl="0" w:tplc="04090001">
      <w:start w:val="1"/>
      <w:numFmt w:val="bullet"/>
      <w:lvlText w:val=""/>
      <w:lvlJc w:val="left"/>
      <w:pPr>
        <w:tabs>
          <w:tab w:val="num" w:pos="720"/>
        </w:tabs>
        <w:ind w:left="720" w:hanging="360"/>
      </w:pPr>
      <w:rPr>
        <w:rFonts w:ascii="Symbol" w:hAnsi="Symbol" w:hint="default"/>
        <w:b w:val="0"/>
        <w:bC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4E6DBD"/>
    <w:multiLevelType w:val="hybridMultilevel"/>
    <w:tmpl w:val="1A9C4B32"/>
    <w:lvl w:ilvl="0" w:tplc="A1D043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1256A4"/>
    <w:multiLevelType w:val="hybridMultilevel"/>
    <w:tmpl w:val="23F6FF76"/>
    <w:lvl w:ilvl="0" w:tplc="E7184A8C">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0560739"/>
    <w:multiLevelType w:val="hybridMultilevel"/>
    <w:tmpl w:val="1892DBC8"/>
    <w:lvl w:ilvl="0" w:tplc="39BEAA30">
      <w:start w:val="1"/>
      <w:numFmt w:val="decimal"/>
      <w:lvlText w:val="%1."/>
      <w:lvlJc w:val="left"/>
      <w:pPr>
        <w:tabs>
          <w:tab w:val="num" w:pos="990"/>
        </w:tabs>
        <w:ind w:left="990" w:hanging="360"/>
      </w:pPr>
      <w:rPr>
        <w:rFonts w:hint="default"/>
        <w:b w:val="0"/>
        <w:bCs/>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30817264"/>
    <w:multiLevelType w:val="hybridMultilevel"/>
    <w:tmpl w:val="79AAC9B0"/>
    <w:lvl w:ilvl="0" w:tplc="04090001">
      <w:start w:val="1"/>
      <w:numFmt w:val="bullet"/>
      <w:lvlText w:val=""/>
      <w:lvlJc w:val="left"/>
      <w:pPr>
        <w:tabs>
          <w:tab w:val="num" w:pos="1080"/>
        </w:tabs>
        <w:ind w:left="1080" w:hanging="360"/>
      </w:pPr>
      <w:rPr>
        <w:rFonts w:ascii="Symbol" w:hAnsi="Symbol" w:hint="default"/>
      </w:rPr>
    </w:lvl>
    <w:lvl w:ilvl="1" w:tplc="30EE61B8">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0AA13BF"/>
    <w:multiLevelType w:val="hybridMultilevel"/>
    <w:tmpl w:val="73983276"/>
    <w:lvl w:ilvl="0" w:tplc="04090001">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4A10D0"/>
    <w:multiLevelType w:val="hybridMultilevel"/>
    <w:tmpl w:val="93F22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3B4FAA"/>
    <w:multiLevelType w:val="hybridMultilevel"/>
    <w:tmpl w:val="A8B84E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37E2575"/>
    <w:multiLevelType w:val="hybridMultilevel"/>
    <w:tmpl w:val="090C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B15D70"/>
    <w:multiLevelType w:val="hybridMultilevel"/>
    <w:tmpl w:val="D83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0411B0"/>
    <w:multiLevelType w:val="hybridMultilevel"/>
    <w:tmpl w:val="6C3A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4E2C36"/>
    <w:multiLevelType w:val="hybridMultilevel"/>
    <w:tmpl w:val="C80A9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6952079"/>
    <w:multiLevelType w:val="hybridMultilevel"/>
    <w:tmpl w:val="F000F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BD3C20"/>
    <w:multiLevelType w:val="hybridMultilevel"/>
    <w:tmpl w:val="C63E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C212F5"/>
    <w:multiLevelType w:val="hybridMultilevel"/>
    <w:tmpl w:val="6B2E2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A9F1E76"/>
    <w:multiLevelType w:val="hybridMultilevel"/>
    <w:tmpl w:val="95FE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9D3762"/>
    <w:multiLevelType w:val="hybridMultilevel"/>
    <w:tmpl w:val="37BC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FA1AA0"/>
    <w:multiLevelType w:val="hybridMultilevel"/>
    <w:tmpl w:val="DEB2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0A4DCD"/>
    <w:multiLevelType w:val="hybridMultilevel"/>
    <w:tmpl w:val="02CEE7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1817CB"/>
    <w:multiLevelType w:val="hybridMultilevel"/>
    <w:tmpl w:val="1660A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1C26088"/>
    <w:multiLevelType w:val="hybridMultilevel"/>
    <w:tmpl w:val="FA9C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E63EB3"/>
    <w:multiLevelType w:val="hybridMultilevel"/>
    <w:tmpl w:val="14686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F168E6"/>
    <w:multiLevelType w:val="hybridMultilevel"/>
    <w:tmpl w:val="1190278A"/>
    <w:lvl w:ilvl="0" w:tplc="0409000F">
      <w:start w:val="1"/>
      <w:numFmt w:val="decimal"/>
      <w:lvlText w:val="%1."/>
      <w:lvlJc w:val="left"/>
      <w:pPr>
        <w:tabs>
          <w:tab w:val="num" w:pos="1080"/>
        </w:tabs>
        <w:ind w:left="1080" w:hanging="360"/>
      </w:pPr>
      <w:rPr>
        <w:rFonts w:hint="default"/>
      </w:rPr>
    </w:lvl>
    <w:lvl w:ilvl="1" w:tplc="30EE61B8">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4F5210B"/>
    <w:multiLevelType w:val="hybridMultilevel"/>
    <w:tmpl w:val="EC4C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9560E3"/>
    <w:multiLevelType w:val="hybridMultilevel"/>
    <w:tmpl w:val="7D28D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D410EE"/>
    <w:multiLevelType w:val="hybridMultilevel"/>
    <w:tmpl w:val="67DA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8E1505"/>
    <w:multiLevelType w:val="hybridMultilevel"/>
    <w:tmpl w:val="1C80C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0D2D96"/>
    <w:multiLevelType w:val="hybridMultilevel"/>
    <w:tmpl w:val="5EF2D9CC"/>
    <w:lvl w:ilvl="0" w:tplc="787A5D30">
      <w:start w:val="1"/>
      <w:numFmt w:val="lowerLetter"/>
      <w:lvlText w:val="(%1)"/>
      <w:lvlJc w:val="left"/>
      <w:pPr>
        <w:ind w:left="770" w:hanging="41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A4536E"/>
    <w:multiLevelType w:val="hybridMultilevel"/>
    <w:tmpl w:val="C75A504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1D22E3F"/>
    <w:multiLevelType w:val="hybridMultilevel"/>
    <w:tmpl w:val="0F14D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6455246"/>
    <w:multiLevelType w:val="hybridMultilevel"/>
    <w:tmpl w:val="13F29F16"/>
    <w:lvl w:ilvl="0" w:tplc="9AEA87B2">
      <w:start w:val="1"/>
      <w:numFmt w:val="upperRoman"/>
      <w:pStyle w:val="Heading7"/>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6F3792E"/>
    <w:multiLevelType w:val="hybridMultilevel"/>
    <w:tmpl w:val="3ABA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407F5A"/>
    <w:multiLevelType w:val="hybridMultilevel"/>
    <w:tmpl w:val="F7E0F5AE"/>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5" w15:restartNumberingAfterBreak="0">
    <w:nsid w:val="584E7817"/>
    <w:multiLevelType w:val="hybridMultilevel"/>
    <w:tmpl w:val="A8A084D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8CE2BE8"/>
    <w:multiLevelType w:val="hybridMultilevel"/>
    <w:tmpl w:val="20F81084"/>
    <w:lvl w:ilvl="0" w:tplc="04090001">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2406CF"/>
    <w:multiLevelType w:val="hybridMultilevel"/>
    <w:tmpl w:val="364A1A46"/>
    <w:lvl w:ilvl="0" w:tplc="3D540904">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A485251"/>
    <w:multiLevelType w:val="hybridMultilevel"/>
    <w:tmpl w:val="840437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D6E1CDC"/>
    <w:multiLevelType w:val="hybridMultilevel"/>
    <w:tmpl w:val="B30693A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624236AB"/>
    <w:multiLevelType w:val="hybridMultilevel"/>
    <w:tmpl w:val="EC0E5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B378BD"/>
    <w:multiLevelType w:val="hybridMultilevel"/>
    <w:tmpl w:val="8E8A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4E20772"/>
    <w:multiLevelType w:val="hybridMultilevel"/>
    <w:tmpl w:val="85F6B0EA"/>
    <w:lvl w:ilvl="0" w:tplc="3D540904">
      <w:start w:val="1"/>
      <w:numFmt w:val="decimal"/>
      <w:lvlText w:val="%1."/>
      <w:lvlJc w:val="left"/>
      <w:pPr>
        <w:tabs>
          <w:tab w:val="num" w:pos="720"/>
        </w:tabs>
        <w:ind w:left="720" w:hanging="360"/>
      </w:pPr>
      <w:rPr>
        <w:rFonts w:hint="default"/>
        <w:b/>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0F46D0"/>
    <w:multiLevelType w:val="hybridMultilevel"/>
    <w:tmpl w:val="9AD2DE28"/>
    <w:lvl w:ilvl="0" w:tplc="A768F060">
      <w:start w:val="1"/>
      <w:numFmt w:val="upperLetter"/>
      <w:lvlText w:val="%1."/>
      <w:lvlJc w:val="left"/>
      <w:pPr>
        <w:ind w:left="720" w:hanging="360"/>
      </w:pPr>
      <w:rPr>
        <w:b w:val="0"/>
        <w:bCs/>
      </w:rPr>
    </w:lvl>
    <w:lvl w:ilvl="1" w:tplc="2D6E63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74434B"/>
    <w:multiLevelType w:val="hybridMultilevel"/>
    <w:tmpl w:val="96388AE2"/>
    <w:lvl w:ilvl="0" w:tplc="30EE61B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2B332D"/>
    <w:multiLevelType w:val="hybridMultilevel"/>
    <w:tmpl w:val="FD2A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47064A"/>
    <w:multiLevelType w:val="hybridMultilevel"/>
    <w:tmpl w:val="CF544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86658D"/>
    <w:multiLevelType w:val="hybridMultilevel"/>
    <w:tmpl w:val="4C68B46A"/>
    <w:lvl w:ilvl="0" w:tplc="30EE61B8">
      <w:numFmt w:val="bullet"/>
      <w:lvlText w:val="-"/>
      <w:lvlJc w:val="left"/>
      <w:pPr>
        <w:ind w:left="720" w:hanging="360"/>
      </w:pPr>
      <w:rPr>
        <w:rFonts w:ascii="Calibri" w:eastAsia="Times New Roman" w:hAnsi="Calibri" w:cs="Calibri" w:hint="default"/>
      </w:rPr>
    </w:lvl>
    <w:lvl w:ilvl="1" w:tplc="30EE61B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C61A1C"/>
    <w:multiLevelType w:val="hybridMultilevel"/>
    <w:tmpl w:val="27F2ED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1142B9"/>
    <w:multiLevelType w:val="hybridMultilevel"/>
    <w:tmpl w:val="47D4243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0" w15:restartNumberingAfterBreak="0">
    <w:nsid w:val="6ED95A74"/>
    <w:multiLevelType w:val="hybridMultilevel"/>
    <w:tmpl w:val="BC3A8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E524A0"/>
    <w:multiLevelType w:val="hybridMultilevel"/>
    <w:tmpl w:val="D3A02A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915430"/>
    <w:multiLevelType w:val="hybridMultilevel"/>
    <w:tmpl w:val="1CAC4516"/>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83" w15:restartNumberingAfterBreak="0">
    <w:nsid w:val="70B64834"/>
    <w:multiLevelType w:val="hybridMultilevel"/>
    <w:tmpl w:val="64D46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0FB0DEE"/>
    <w:multiLevelType w:val="hybridMultilevel"/>
    <w:tmpl w:val="0A52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A1302A"/>
    <w:multiLevelType w:val="hybridMultilevel"/>
    <w:tmpl w:val="3956EB98"/>
    <w:lvl w:ilvl="0" w:tplc="390CE47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4941CC8"/>
    <w:multiLevelType w:val="hybridMultilevel"/>
    <w:tmpl w:val="BF9C53B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54473AB"/>
    <w:multiLevelType w:val="hybridMultilevel"/>
    <w:tmpl w:val="4FC6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5882B68"/>
    <w:multiLevelType w:val="hybridMultilevel"/>
    <w:tmpl w:val="D26C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E230C8"/>
    <w:multiLevelType w:val="hybridMultilevel"/>
    <w:tmpl w:val="4756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FA384A"/>
    <w:multiLevelType w:val="hybridMultilevel"/>
    <w:tmpl w:val="4F087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171613"/>
    <w:multiLevelType w:val="hybridMultilevel"/>
    <w:tmpl w:val="27BA4D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986DE8"/>
    <w:multiLevelType w:val="hybridMultilevel"/>
    <w:tmpl w:val="04E65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0A6C7A"/>
    <w:multiLevelType w:val="hybridMultilevel"/>
    <w:tmpl w:val="B136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C0592"/>
    <w:multiLevelType w:val="hybridMultilevel"/>
    <w:tmpl w:val="074A0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EA7755"/>
    <w:multiLevelType w:val="hybridMultilevel"/>
    <w:tmpl w:val="E022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1F6791"/>
    <w:multiLevelType w:val="hybridMultilevel"/>
    <w:tmpl w:val="EBB04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D4D50DB"/>
    <w:multiLevelType w:val="hybridMultilevel"/>
    <w:tmpl w:val="4FD6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808468">
    <w:abstractNumId w:val="62"/>
  </w:num>
  <w:num w:numId="2" w16cid:durableId="716200553">
    <w:abstractNumId w:val="56"/>
  </w:num>
  <w:num w:numId="3" w16cid:durableId="228157691">
    <w:abstractNumId w:val="76"/>
  </w:num>
  <w:num w:numId="4" w16cid:durableId="1016536729">
    <w:abstractNumId w:val="20"/>
  </w:num>
  <w:num w:numId="5" w16cid:durableId="1949390109">
    <w:abstractNumId w:val="97"/>
  </w:num>
  <w:num w:numId="6" w16cid:durableId="1005280352">
    <w:abstractNumId w:val="75"/>
  </w:num>
  <w:num w:numId="7" w16cid:durableId="1816484922">
    <w:abstractNumId w:val="53"/>
  </w:num>
  <w:num w:numId="8" w16cid:durableId="978267083">
    <w:abstractNumId w:val="58"/>
  </w:num>
  <w:num w:numId="9" w16cid:durableId="261841298">
    <w:abstractNumId w:val="80"/>
  </w:num>
  <w:num w:numId="10" w16cid:durableId="334847622">
    <w:abstractNumId w:val="87"/>
  </w:num>
  <w:num w:numId="11" w16cid:durableId="50348183">
    <w:abstractNumId w:val="47"/>
  </w:num>
  <w:num w:numId="12" w16cid:durableId="787967860">
    <w:abstractNumId w:val="12"/>
  </w:num>
  <w:num w:numId="13" w16cid:durableId="1691829961">
    <w:abstractNumId w:val="1"/>
  </w:num>
  <w:num w:numId="14" w16cid:durableId="1694069249">
    <w:abstractNumId w:val="96"/>
  </w:num>
  <w:num w:numId="15" w16cid:durableId="25910128">
    <w:abstractNumId w:val="70"/>
  </w:num>
  <w:num w:numId="16" w16cid:durableId="301885714">
    <w:abstractNumId w:val="67"/>
  </w:num>
  <w:num w:numId="17" w16cid:durableId="1213923875">
    <w:abstractNumId w:val="92"/>
  </w:num>
  <w:num w:numId="18" w16cid:durableId="1180049760">
    <w:abstractNumId w:val="39"/>
  </w:num>
  <w:num w:numId="19" w16cid:durableId="1522433536">
    <w:abstractNumId w:val="48"/>
  </w:num>
  <w:num w:numId="20" w16cid:durableId="1746565601">
    <w:abstractNumId w:val="33"/>
  </w:num>
  <w:num w:numId="21" w16cid:durableId="2079354593">
    <w:abstractNumId w:val="44"/>
  </w:num>
  <w:num w:numId="22" w16cid:durableId="1033574529">
    <w:abstractNumId w:val="94"/>
  </w:num>
  <w:num w:numId="23" w16cid:durableId="1896699492">
    <w:abstractNumId w:val="85"/>
  </w:num>
  <w:num w:numId="24" w16cid:durableId="1336344802">
    <w:abstractNumId w:val="34"/>
  </w:num>
  <w:num w:numId="25" w16cid:durableId="1464344977">
    <w:abstractNumId w:val="24"/>
  </w:num>
  <w:num w:numId="26" w16cid:durableId="1546286940">
    <w:abstractNumId w:val="22"/>
  </w:num>
  <w:num w:numId="27" w16cid:durableId="975334960">
    <w:abstractNumId w:val="7"/>
  </w:num>
  <w:num w:numId="28" w16cid:durableId="249387077">
    <w:abstractNumId w:val="35"/>
  </w:num>
  <w:num w:numId="29" w16cid:durableId="1827280410">
    <w:abstractNumId w:val="29"/>
  </w:num>
  <w:num w:numId="30" w16cid:durableId="975767192">
    <w:abstractNumId w:val="65"/>
  </w:num>
  <w:num w:numId="31" w16cid:durableId="2034649782">
    <w:abstractNumId w:val="86"/>
  </w:num>
  <w:num w:numId="32" w16cid:durableId="604114201">
    <w:abstractNumId w:val="54"/>
  </w:num>
  <w:num w:numId="33" w16cid:durableId="1981955239">
    <w:abstractNumId w:val="21"/>
  </w:num>
  <w:num w:numId="34" w16cid:durableId="1981185439">
    <w:abstractNumId w:val="30"/>
  </w:num>
  <w:num w:numId="35" w16cid:durableId="1403025461">
    <w:abstractNumId w:val="72"/>
  </w:num>
  <w:num w:numId="36" w16cid:durableId="2101872149">
    <w:abstractNumId w:val="14"/>
  </w:num>
  <w:num w:numId="37" w16cid:durableId="1743795247">
    <w:abstractNumId w:val="69"/>
  </w:num>
  <w:num w:numId="38" w16cid:durableId="967588524">
    <w:abstractNumId w:val="13"/>
  </w:num>
  <w:num w:numId="39" w16cid:durableId="817499982">
    <w:abstractNumId w:val="3"/>
  </w:num>
  <w:num w:numId="40" w16cid:durableId="93282273">
    <w:abstractNumId w:val="42"/>
  </w:num>
  <w:num w:numId="41" w16cid:durableId="1404638868">
    <w:abstractNumId w:val="66"/>
  </w:num>
  <w:num w:numId="42" w16cid:durableId="748356300">
    <w:abstractNumId w:val="37"/>
  </w:num>
  <w:num w:numId="43" w16cid:durableId="1896548449">
    <w:abstractNumId w:val="45"/>
  </w:num>
  <w:num w:numId="44" w16cid:durableId="1778673687">
    <w:abstractNumId w:val="83"/>
  </w:num>
  <w:num w:numId="45" w16cid:durableId="1993286848">
    <w:abstractNumId w:val="36"/>
  </w:num>
  <w:num w:numId="46" w16cid:durableId="1856191801">
    <w:abstractNumId w:val="26"/>
  </w:num>
  <w:num w:numId="47" w16cid:durableId="1281036964">
    <w:abstractNumId w:val="32"/>
  </w:num>
  <w:num w:numId="48" w16cid:durableId="1050030707">
    <w:abstractNumId w:val="2"/>
  </w:num>
  <w:num w:numId="49" w16cid:durableId="1375621862">
    <w:abstractNumId w:val="8"/>
  </w:num>
  <w:num w:numId="50" w16cid:durableId="549148850">
    <w:abstractNumId w:val="38"/>
  </w:num>
  <w:num w:numId="51" w16cid:durableId="1867676226">
    <w:abstractNumId w:val="41"/>
  </w:num>
  <w:num w:numId="52" w16cid:durableId="740517172">
    <w:abstractNumId w:val="16"/>
  </w:num>
  <w:num w:numId="53" w16cid:durableId="1316107779">
    <w:abstractNumId w:val="46"/>
  </w:num>
  <w:num w:numId="54" w16cid:durableId="299655723">
    <w:abstractNumId w:val="79"/>
  </w:num>
  <w:num w:numId="55" w16cid:durableId="1724061348">
    <w:abstractNumId w:val="43"/>
  </w:num>
  <w:num w:numId="56" w16cid:durableId="1455247772">
    <w:abstractNumId w:val="19"/>
  </w:num>
  <w:num w:numId="57" w16cid:durableId="2093776307">
    <w:abstractNumId w:val="25"/>
  </w:num>
  <w:num w:numId="58" w16cid:durableId="1474249515">
    <w:abstractNumId w:val="61"/>
  </w:num>
  <w:num w:numId="59" w16cid:durableId="1399092788">
    <w:abstractNumId w:val="0"/>
  </w:num>
  <w:num w:numId="60" w16cid:durableId="406926647">
    <w:abstractNumId w:val="5"/>
  </w:num>
  <w:num w:numId="61" w16cid:durableId="1903519711">
    <w:abstractNumId w:val="63"/>
  </w:num>
  <w:num w:numId="62" w16cid:durableId="62413346">
    <w:abstractNumId w:val="51"/>
  </w:num>
  <w:num w:numId="63" w16cid:durableId="1171142979">
    <w:abstractNumId w:val="74"/>
  </w:num>
  <w:num w:numId="64" w16cid:durableId="1968316705">
    <w:abstractNumId w:val="77"/>
  </w:num>
  <w:num w:numId="65" w16cid:durableId="1321927000">
    <w:abstractNumId w:val="31"/>
  </w:num>
  <w:num w:numId="66" w16cid:durableId="1104375547">
    <w:abstractNumId w:val="23"/>
  </w:num>
  <w:num w:numId="67" w16cid:durableId="1542013291">
    <w:abstractNumId w:val="59"/>
  </w:num>
  <w:num w:numId="68" w16cid:durableId="896741589">
    <w:abstractNumId w:val="90"/>
  </w:num>
  <w:num w:numId="69" w16cid:durableId="1165710454">
    <w:abstractNumId w:val="91"/>
  </w:num>
  <w:num w:numId="70" w16cid:durableId="2085567517">
    <w:abstractNumId w:val="11"/>
  </w:num>
  <w:num w:numId="71" w16cid:durableId="1377583080">
    <w:abstractNumId w:val="9"/>
  </w:num>
  <w:num w:numId="72" w16cid:durableId="976565787">
    <w:abstractNumId w:val="15"/>
  </w:num>
  <w:num w:numId="73" w16cid:durableId="438990492">
    <w:abstractNumId w:val="52"/>
  </w:num>
  <w:num w:numId="74" w16cid:durableId="1682582096">
    <w:abstractNumId w:val="84"/>
  </w:num>
  <w:num w:numId="75" w16cid:durableId="655374286">
    <w:abstractNumId w:val="93"/>
  </w:num>
  <w:num w:numId="76" w16cid:durableId="1996299343">
    <w:abstractNumId w:val="89"/>
  </w:num>
  <w:num w:numId="77" w16cid:durableId="1313604781">
    <w:abstractNumId w:val="88"/>
  </w:num>
  <w:num w:numId="78" w16cid:durableId="712265983">
    <w:abstractNumId w:val="57"/>
  </w:num>
  <w:num w:numId="79" w16cid:durableId="1296449988">
    <w:abstractNumId w:val="18"/>
  </w:num>
  <w:num w:numId="80" w16cid:durableId="1496383886">
    <w:abstractNumId w:val="10"/>
  </w:num>
  <w:num w:numId="81" w16cid:durableId="451939784">
    <w:abstractNumId w:val="68"/>
  </w:num>
  <w:num w:numId="82" w16cid:durableId="6299890">
    <w:abstractNumId w:val="82"/>
  </w:num>
  <w:num w:numId="83" w16cid:durableId="1905605562">
    <w:abstractNumId w:val="27"/>
  </w:num>
  <w:num w:numId="84" w16cid:durableId="1559587484">
    <w:abstractNumId w:val="64"/>
  </w:num>
  <w:num w:numId="85" w16cid:durableId="476993358">
    <w:abstractNumId w:val="6"/>
  </w:num>
  <w:num w:numId="86" w16cid:durableId="1368872255">
    <w:abstractNumId w:val="4"/>
  </w:num>
  <w:num w:numId="87" w16cid:durableId="242184939">
    <w:abstractNumId w:val="71"/>
  </w:num>
  <w:num w:numId="88" w16cid:durableId="1241479523">
    <w:abstractNumId w:val="60"/>
  </w:num>
  <w:num w:numId="89" w16cid:durableId="495651150">
    <w:abstractNumId w:val="28"/>
  </w:num>
  <w:num w:numId="90" w16cid:durableId="1270893782">
    <w:abstractNumId w:val="95"/>
  </w:num>
  <w:num w:numId="91" w16cid:durableId="1095398436">
    <w:abstractNumId w:val="50"/>
  </w:num>
  <w:num w:numId="92" w16cid:durableId="423890335">
    <w:abstractNumId w:val="81"/>
  </w:num>
  <w:num w:numId="93" w16cid:durableId="1495563054">
    <w:abstractNumId w:val="40"/>
  </w:num>
  <w:num w:numId="94" w16cid:durableId="1817917368">
    <w:abstractNumId w:val="17"/>
  </w:num>
  <w:num w:numId="95" w16cid:durableId="161358180">
    <w:abstractNumId w:val="78"/>
  </w:num>
  <w:num w:numId="96" w16cid:durableId="1447311052">
    <w:abstractNumId w:val="55"/>
  </w:num>
  <w:num w:numId="97" w16cid:durableId="492719318">
    <w:abstractNumId w:val="49"/>
  </w:num>
  <w:num w:numId="98" w16cid:durableId="1911116729">
    <w:abstractNumId w:val="7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05"/>
    <w:rsid w:val="00002E45"/>
    <w:rsid w:val="000049F1"/>
    <w:rsid w:val="00005637"/>
    <w:rsid w:val="000070EB"/>
    <w:rsid w:val="0001191F"/>
    <w:rsid w:val="00013566"/>
    <w:rsid w:val="00014CAF"/>
    <w:rsid w:val="000206DC"/>
    <w:rsid w:val="000233B7"/>
    <w:rsid w:val="00024BC2"/>
    <w:rsid w:val="000349B8"/>
    <w:rsid w:val="00044F46"/>
    <w:rsid w:val="00051ADA"/>
    <w:rsid w:val="00051D91"/>
    <w:rsid w:val="000551C1"/>
    <w:rsid w:val="00055F69"/>
    <w:rsid w:val="00057539"/>
    <w:rsid w:val="000576D5"/>
    <w:rsid w:val="000604EF"/>
    <w:rsid w:val="000664ED"/>
    <w:rsid w:val="00067EEB"/>
    <w:rsid w:val="00075AB5"/>
    <w:rsid w:val="0008582F"/>
    <w:rsid w:val="00091A55"/>
    <w:rsid w:val="000B3A98"/>
    <w:rsid w:val="000B6FA1"/>
    <w:rsid w:val="000B76C3"/>
    <w:rsid w:val="000C0D06"/>
    <w:rsid w:val="000C5E3B"/>
    <w:rsid w:val="000D44DF"/>
    <w:rsid w:val="000D58B8"/>
    <w:rsid w:val="000E0B8C"/>
    <w:rsid w:val="000E339E"/>
    <w:rsid w:val="000E61D4"/>
    <w:rsid w:val="000F2BC8"/>
    <w:rsid w:val="000F3A7B"/>
    <w:rsid w:val="000F67A0"/>
    <w:rsid w:val="001038B9"/>
    <w:rsid w:val="00103983"/>
    <w:rsid w:val="00104520"/>
    <w:rsid w:val="00105775"/>
    <w:rsid w:val="0010684A"/>
    <w:rsid w:val="001118B5"/>
    <w:rsid w:val="0011344B"/>
    <w:rsid w:val="00116E9A"/>
    <w:rsid w:val="00123836"/>
    <w:rsid w:val="00124D67"/>
    <w:rsid w:val="001259D5"/>
    <w:rsid w:val="001272A0"/>
    <w:rsid w:val="00127A46"/>
    <w:rsid w:val="00131A52"/>
    <w:rsid w:val="00134F1F"/>
    <w:rsid w:val="001350F3"/>
    <w:rsid w:val="001377CB"/>
    <w:rsid w:val="001408C0"/>
    <w:rsid w:val="001441E4"/>
    <w:rsid w:val="00145504"/>
    <w:rsid w:val="00145E26"/>
    <w:rsid w:val="00150B51"/>
    <w:rsid w:val="00155FB0"/>
    <w:rsid w:val="0016243A"/>
    <w:rsid w:val="00162462"/>
    <w:rsid w:val="00163A4E"/>
    <w:rsid w:val="00171E13"/>
    <w:rsid w:val="001743D2"/>
    <w:rsid w:val="00175BDD"/>
    <w:rsid w:val="00176FC6"/>
    <w:rsid w:val="00182F86"/>
    <w:rsid w:val="001832C6"/>
    <w:rsid w:val="0018448A"/>
    <w:rsid w:val="0018535E"/>
    <w:rsid w:val="0018541E"/>
    <w:rsid w:val="0018639E"/>
    <w:rsid w:val="00190CF2"/>
    <w:rsid w:val="00194826"/>
    <w:rsid w:val="001965FE"/>
    <w:rsid w:val="001A03F8"/>
    <w:rsid w:val="001A1993"/>
    <w:rsid w:val="001A573D"/>
    <w:rsid w:val="001B3FD0"/>
    <w:rsid w:val="001B53FA"/>
    <w:rsid w:val="001B6460"/>
    <w:rsid w:val="001C2C24"/>
    <w:rsid w:val="001D3581"/>
    <w:rsid w:val="001E5C91"/>
    <w:rsid w:val="001F215E"/>
    <w:rsid w:val="0020356F"/>
    <w:rsid w:val="00211866"/>
    <w:rsid w:val="00211987"/>
    <w:rsid w:val="00211CA2"/>
    <w:rsid w:val="00211CE7"/>
    <w:rsid w:val="00211CEC"/>
    <w:rsid w:val="00215241"/>
    <w:rsid w:val="00216120"/>
    <w:rsid w:val="00216C67"/>
    <w:rsid w:val="00220EE1"/>
    <w:rsid w:val="002221A6"/>
    <w:rsid w:val="002267A0"/>
    <w:rsid w:val="002312D3"/>
    <w:rsid w:val="0023339E"/>
    <w:rsid w:val="00233CCD"/>
    <w:rsid w:val="002464F8"/>
    <w:rsid w:val="00247E98"/>
    <w:rsid w:val="002506A4"/>
    <w:rsid w:val="00250878"/>
    <w:rsid w:val="0025125D"/>
    <w:rsid w:val="00256B3D"/>
    <w:rsid w:val="00256F40"/>
    <w:rsid w:val="002573DD"/>
    <w:rsid w:val="0026115B"/>
    <w:rsid w:val="00264655"/>
    <w:rsid w:val="00266A51"/>
    <w:rsid w:val="0026784E"/>
    <w:rsid w:val="002746E9"/>
    <w:rsid w:val="00276B30"/>
    <w:rsid w:val="00280E70"/>
    <w:rsid w:val="002857CE"/>
    <w:rsid w:val="0029280F"/>
    <w:rsid w:val="002A31D0"/>
    <w:rsid w:val="002A4D55"/>
    <w:rsid w:val="002A5417"/>
    <w:rsid w:val="002A7B26"/>
    <w:rsid w:val="002B07AD"/>
    <w:rsid w:val="002B1450"/>
    <w:rsid w:val="002B319F"/>
    <w:rsid w:val="002B42B9"/>
    <w:rsid w:val="002B6BA6"/>
    <w:rsid w:val="002C4D43"/>
    <w:rsid w:val="002D133A"/>
    <w:rsid w:val="002D718A"/>
    <w:rsid w:val="002E4138"/>
    <w:rsid w:val="002E45EC"/>
    <w:rsid w:val="002E6502"/>
    <w:rsid w:val="002F410D"/>
    <w:rsid w:val="002F52F6"/>
    <w:rsid w:val="0030111E"/>
    <w:rsid w:val="0030740B"/>
    <w:rsid w:val="003113A2"/>
    <w:rsid w:val="00312C9E"/>
    <w:rsid w:val="00316339"/>
    <w:rsid w:val="003202F3"/>
    <w:rsid w:val="003260C5"/>
    <w:rsid w:val="0032723B"/>
    <w:rsid w:val="00330B87"/>
    <w:rsid w:val="00333880"/>
    <w:rsid w:val="00334CAE"/>
    <w:rsid w:val="003447C9"/>
    <w:rsid w:val="00345819"/>
    <w:rsid w:val="00352030"/>
    <w:rsid w:val="00355327"/>
    <w:rsid w:val="003562DC"/>
    <w:rsid w:val="003607C7"/>
    <w:rsid w:val="0036457D"/>
    <w:rsid w:val="003654A7"/>
    <w:rsid w:val="003665AD"/>
    <w:rsid w:val="00366F6A"/>
    <w:rsid w:val="003713AB"/>
    <w:rsid w:val="003740EC"/>
    <w:rsid w:val="00374BD2"/>
    <w:rsid w:val="003844EF"/>
    <w:rsid w:val="00385D5B"/>
    <w:rsid w:val="003910BD"/>
    <w:rsid w:val="003917A6"/>
    <w:rsid w:val="00391C79"/>
    <w:rsid w:val="00391CE0"/>
    <w:rsid w:val="003934B5"/>
    <w:rsid w:val="00394279"/>
    <w:rsid w:val="003A2F36"/>
    <w:rsid w:val="003A6365"/>
    <w:rsid w:val="003B310F"/>
    <w:rsid w:val="003B5E65"/>
    <w:rsid w:val="003C17E4"/>
    <w:rsid w:val="003C3463"/>
    <w:rsid w:val="003D6E21"/>
    <w:rsid w:val="003E3489"/>
    <w:rsid w:val="003E3AEB"/>
    <w:rsid w:val="003E48CD"/>
    <w:rsid w:val="003E4EE8"/>
    <w:rsid w:val="003E5AE2"/>
    <w:rsid w:val="003F1149"/>
    <w:rsid w:val="003F1FF0"/>
    <w:rsid w:val="003F243C"/>
    <w:rsid w:val="003F51EF"/>
    <w:rsid w:val="003F6975"/>
    <w:rsid w:val="003F70B8"/>
    <w:rsid w:val="003F7ED3"/>
    <w:rsid w:val="00406750"/>
    <w:rsid w:val="004101F9"/>
    <w:rsid w:val="00412ED6"/>
    <w:rsid w:val="00413AD3"/>
    <w:rsid w:val="00415AC4"/>
    <w:rsid w:val="004160CC"/>
    <w:rsid w:val="00416143"/>
    <w:rsid w:val="00423235"/>
    <w:rsid w:val="004273D1"/>
    <w:rsid w:val="00431C63"/>
    <w:rsid w:val="00435EA0"/>
    <w:rsid w:val="00447400"/>
    <w:rsid w:val="00453F2F"/>
    <w:rsid w:val="00461547"/>
    <w:rsid w:val="00463B69"/>
    <w:rsid w:val="00470A8F"/>
    <w:rsid w:val="0047175A"/>
    <w:rsid w:val="00473136"/>
    <w:rsid w:val="00474016"/>
    <w:rsid w:val="00480C34"/>
    <w:rsid w:val="0048128A"/>
    <w:rsid w:val="00482738"/>
    <w:rsid w:val="00483E0D"/>
    <w:rsid w:val="004847D6"/>
    <w:rsid w:val="00485710"/>
    <w:rsid w:val="004874C2"/>
    <w:rsid w:val="00490B7E"/>
    <w:rsid w:val="004A3A0D"/>
    <w:rsid w:val="004A5FC0"/>
    <w:rsid w:val="004A70A8"/>
    <w:rsid w:val="004A7571"/>
    <w:rsid w:val="004B23FA"/>
    <w:rsid w:val="004B682B"/>
    <w:rsid w:val="004C2358"/>
    <w:rsid w:val="004C26D1"/>
    <w:rsid w:val="004C3EDA"/>
    <w:rsid w:val="004C700D"/>
    <w:rsid w:val="004D148B"/>
    <w:rsid w:val="004D282B"/>
    <w:rsid w:val="004D433B"/>
    <w:rsid w:val="004D4807"/>
    <w:rsid w:val="004E2128"/>
    <w:rsid w:val="004E2658"/>
    <w:rsid w:val="004E2A92"/>
    <w:rsid w:val="004E5296"/>
    <w:rsid w:val="004F19B4"/>
    <w:rsid w:val="004F333A"/>
    <w:rsid w:val="004F4B8F"/>
    <w:rsid w:val="004F5D8A"/>
    <w:rsid w:val="00500F05"/>
    <w:rsid w:val="00501625"/>
    <w:rsid w:val="00504083"/>
    <w:rsid w:val="00505C39"/>
    <w:rsid w:val="0050611D"/>
    <w:rsid w:val="00510D78"/>
    <w:rsid w:val="005139EB"/>
    <w:rsid w:val="00513D61"/>
    <w:rsid w:val="00516B68"/>
    <w:rsid w:val="00526683"/>
    <w:rsid w:val="00531516"/>
    <w:rsid w:val="00533224"/>
    <w:rsid w:val="0054052C"/>
    <w:rsid w:val="005454F7"/>
    <w:rsid w:val="00554460"/>
    <w:rsid w:val="005564C0"/>
    <w:rsid w:val="0055689E"/>
    <w:rsid w:val="00561F77"/>
    <w:rsid w:val="005638FF"/>
    <w:rsid w:val="00563D3D"/>
    <w:rsid w:val="00563FF0"/>
    <w:rsid w:val="0056611E"/>
    <w:rsid w:val="0057094D"/>
    <w:rsid w:val="00570D0C"/>
    <w:rsid w:val="00572311"/>
    <w:rsid w:val="005727AA"/>
    <w:rsid w:val="005738C1"/>
    <w:rsid w:val="00574994"/>
    <w:rsid w:val="00576CE5"/>
    <w:rsid w:val="005809C2"/>
    <w:rsid w:val="00581231"/>
    <w:rsid w:val="005875E2"/>
    <w:rsid w:val="0059028E"/>
    <w:rsid w:val="00595952"/>
    <w:rsid w:val="005B0759"/>
    <w:rsid w:val="005B0898"/>
    <w:rsid w:val="005B11E2"/>
    <w:rsid w:val="005B5A11"/>
    <w:rsid w:val="005C2225"/>
    <w:rsid w:val="005C5B2E"/>
    <w:rsid w:val="005C6419"/>
    <w:rsid w:val="005C6602"/>
    <w:rsid w:val="005D153A"/>
    <w:rsid w:val="005D15B2"/>
    <w:rsid w:val="005D23C3"/>
    <w:rsid w:val="005D37C3"/>
    <w:rsid w:val="005D3CB6"/>
    <w:rsid w:val="005D4D85"/>
    <w:rsid w:val="005E053A"/>
    <w:rsid w:val="005E14D8"/>
    <w:rsid w:val="005E2EEB"/>
    <w:rsid w:val="005E3489"/>
    <w:rsid w:val="005F6951"/>
    <w:rsid w:val="005F78CD"/>
    <w:rsid w:val="0060123C"/>
    <w:rsid w:val="006106DB"/>
    <w:rsid w:val="006113BA"/>
    <w:rsid w:val="006146E0"/>
    <w:rsid w:val="00615237"/>
    <w:rsid w:val="0061582C"/>
    <w:rsid w:val="00617D34"/>
    <w:rsid w:val="00620FBC"/>
    <w:rsid w:val="006225CA"/>
    <w:rsid w:val="0062771A"/>
    <w:rsid w:val="006328DB"/>
    <w:rsid w:val="0064197D"/>
    <w:rsid w:val="00642D4A"/>
    <w:rsid w:val="0064449F"/>
    <w:rsid w:val="00647665"/>
    <w:rsid w:val="00656CF5"/>
    <w:rsid w:val="0065761B"/>
    <w:rsid w:val="0066376B"/>
    <w:rsid w:val="00672755"/>
    <w:rsid w:val="00672A97"/>
    <w:rsid w:val="00675D8A"/>
    <w:rsid w:val="00681B77"/>
    <w:rsid w:val="00681FA4"/>
    <w:rsid w:val="00685402"/>
    <w:rsid w:val="006858B3"/>
    <w:rsid w:val="00686487"/>
    <w:rsid w:val="006909C1"/>
    <w:rsid w:val="00692EAC"/>
    <w:rsid w:val="00694A7A"/>
    <w:rsid w:val="00694F3C"/>
    <w:rsid w:val="006A2E2D"/>
    <w:rsid w:val="006A41D5"/>
    <w:rsid w:val="006A683A"/>
    <w:rsid w:val="006A7690"/>
    <w:rsid w:val="006B1DAE"/>
    <w:rsid w:val="006B231D"/>
    <w:rsid w:val="006B2D4E"/>
    <w:rsid w:val="006B3D4B"/>
    <w:rsid w:val="006C0F89"/>
    <w:rsid w:val="006C4360"/>
    <w:rsid w:val="006C4AEB"/>
    <w:rsid w:val="006E05DD"/>
    <w:rsid w:val="006E6EB6"/>
    <w:rsid w:val="006F0888"/>
    <w:rsid w:val="006F2D01"/>
    <w:rsid w:val="006F497C"/>
    <w:rsid w:val="006F4A23"/>
    <w:rsid w:val="0070064C"/>
    <w:rsid w:val="00701AC2"/>
    <w:rsid w:val="00702B34"/>
    <w:rsid w:val="0071791A"/>
    <w:rsid w:val="00717FF4"/>
    <w:rsid w:val="007226EF"/>
    <w:rsid w:val="0072592B"/>
    <w:rsid w:val="007267B8"/>
    <w:rsid w:val="00727E45"/>
    <w:rsid w:val="00731E91"/>
    <w:rsid w:val="007331E9"/>
    <w:rsid w:val="00735011"/>
    <w:rsid w:val="00737516"/>
    <w:rsid w:val="00737B52"/>
    <w:rsid w:val="00742EBA"/>
    <w:rsid w:val="00745828"/>
    <w:rsid w:val="007566EE"/>
    <w:rsid w:val="00756860"/>
    <w:rsid w:val="007573E2"/>
    <w:rsid w:val="00757866"/>
    <w:rsid w:val="0076115B"/>
    <w:rsid w:val="007614BA"/>
    <w:rsid w:val="00761F91"/>
    <w:rsid w:val="0076516E"/>
    <w:rsid w:val="00771D4C"/>
    <w:rsid w:val="007734A8"/>
    <w:rsid w:val="00773852"/>
    <w:rsid w:val="00773D6B"/>
    <w:rsid w:val="007772C0"/>
    <w:rsid w:val="00783241"/>
    <w:rsid w:val="00783A0F"/>
    <w:rsid w:val="00785248"/>
    <w:rsid w:val="00794D10"/>
    <w:rsid w:val="007A3A37"/>
    <w:rsid w:val="007A7EFA"/>
    <w:rsid w:val="007B047A"/>
    <w:rsid w:val="007B12EA"/>
    <w:rsid w:val="007B26AD"/>
    <w:rsid w:val="007B47E1"/>
    <w:rsid w:val="007B6FBE"/>
    <w:rsid w:val="007C2E8B"/>
    <w:rsid w:val="007C3894"/>
    <w:rsid w:val="007C516A"/>
    <w:rsid w:val="007C7975"/>
    <w:rsid w:val="007D34EA"/>
    <w:rsid w:val="007E73DD"/>
    <w:rsid w:val="007F01FC"/>
    <w:rsid w:val="007F0DD5"/>
    <w:rsid w:val="007F2FBC"/>
    <w:rsid w:val="007F49D2"/>
    <w:rsid w:val="007F69F9"/>
    <w:rsid w:val="008006CB"/>
    <w:rsid w:val="0080188E"/>
    <w:rsid w:val="008028A1"/>
    <w:rsid w:val="008041A1"/>
    <w:rsid w:val="0080429C"/>
    <w:rsid w:val="0080656A"/>
    <w:rsid w:val="00811DE3"/>
    <w:rsid w:val="008128D0"/>
    <w:rsid w:val="0081537C"/>
    <w:rsid w:val="0081607A"/>
    <w:rsid w:val="00817AEE"/>
    <w:rsid w:val="008204B3"/>
    <w:rsid w:val="00820E4F"/>
    <w:rsid w:val="00823690"/>
    <w:rsid w:val="0082530E"/>
    <w:rsid w:val="008335C9"/>
    <w:rsid w:val="00840DDF"/>
    <w:rsid w:val="00841451"/>
    <w:rsid w:val="00843DA7"/>
    <w:rsid w:val="00847272"/>
    <w:rsid w:val="00850330"/>
    <w:rsid w:val="00854AC9"/>
    <w:rsid w:val="00856E08"/>
    <w:rsid w:val="0086166C"/>
    <w:rsid w:val="00861B8F"/>
    <w:rsid w:val="00861F94"/>
    <w:rsid w:val="0086536E"/>
    <w:rsid w:val="0086597B"/>
    <w:rsid w:val="00870835"/>
    <w:rsid w:val="0087270E"/>
    <w:rsid w:val="00872D84"/>
    <w:rsid w:val="00874E9D"/>
    <w:rsid w:val="0087778F"/>
    <w:rsid w:val="008833C8"/>
    <w:rsid w:val="00885559"/>
    <w:rsid w:val="00886BAC"/>
    <w:rsid w:val="0088703C"/>
    <w:rsid w:val="00887B61"/>
    <w:rsid w:val="00890553"/>
    <w:rsid w:val="0089180C"/>
    <w:rsid w:val="008930C8"/>
    <w:rsid w:val="008933D4"/>
    <w:rsid w:val="0089538C"/>
    <w:rsid w:val="00896ACC"/>
    <w:rsid w:val="008A03A7"/>
    <w:rsid w:val="008A0C3B"/>
    <w:rsid w:val="008A4B45"/>
    <w:rsid w:val="008A5653"/>
    <w:rsid w:val="008A5DB4"/>
    <w:rsid w:val="008A7130"/>
    <w:rsid w:val="008A7BA0"/>
    <w:rsid w:val="008C0DDF"/>
    <w:rsid w:val="008C1CC0"/>
    <w:rsid w:val="008C3835"/>
    <w:rsid w:val="008C39AE"/>
    <w:rsid w:val="008C4A5D"/>
    <w:rsid w:val="008D2402"/>
    <w:rsid w:val="008D336F"/>
    <w:rsid w:val="008D634F"/>
    <w:rsid w:val="008E29D0"/>
    <w:rsid w:val="008E3D31"/>
    <w:rsid w:val="00900602"/>
    <w:rsid w:val="00900830"/>
    <w:rsid w:val="00901430"/>
    <w:rsid w:val="0090485D"/>
    <w:rsid w:val="00904D1F"/>
    <w:rsid w:val="00905772"/>
    <w:rsid w:val="00921025"/>
    <w:rsid w:val="00925976"/>
    <w:rsid w:val="00927B85"/>
    <w:rsid w:val="00930BAB"/>
    <w:rsid w:val="00930EA5"/>
    <w:rsid w:val="00931EB3"/>
    <w:rsid w:val="00932FD8"/>
    <w:rsid w:val="0093634C"/>
    <w:rsid w:val="00937226"/>
    <w:rsid w:val="009402DD"/>
    <w:rsid w:val="00942A50"/>
    <w:rsid w:val="0094300D"/>
    <w:rsid w:val="0094687D"/>
    <w:rsid w:val="009518E5"/>
    <w:rsid w:val="00951E37"/>
    <w:rsid w:val="00956783"/>
    <w:rsid w:val="00965079"/>
    <w:rsid w:val="00965E98"/>
    <w:rsid w:val="00967202"/>
    <w:rsid w:val="00967613"/>
    <w:rsid w:val="00970658"/>
    <w:rsid w:val="009723A7"/>
    <w:rsid w:val="0097699F"/>
    <w:rsid w:val="00984DEE"/>
    <w:rsid w:val="0099251F"/>
    <w:rsid w:val="009935A1"/>
    <w:rsid w:val="00995F35"/>
    <w:rsid w:val="009A65BD"/>
    <w:rsid w:val="009A6FBA"/>
    <w:rsid w:val="009B2314"/>
    <w:rsid w:val="009C1BEA"/>
    <w:rsid w:val="009C3BAE"/>
    <w:rsid w:val="009D19CE"/>
    <w:rsid w:val="009D2C72"/>
    <w:rsid w:val="009D4577"/>
    <w:rsid w:val="009D67B7"/>
    <w:rsid w:val="009E332D"/>
    <w:rsid w:val="00A0062A"/>
    <w:rsid w:val="00A00720"/>
    <w:rsid w:val="00A026B9"/>
    <w:rsid w:val="00A03CCD"/>
    <w:rsid w:val="00A06223"/>
    <w:rsid w:val="00A11FC3"/>
    <w:rsid w:val="00A14DC0"/>
    <w:rsid w:val="00A200E4"/>
    <w:rsid w:val="00A211BB"/>
    <w:rsid w:val="00A21556"/>
    <w:rsid w:val="00A21A6D"/>
    <w:rsid w:val="00A25A6A"/>
    <w:rsid w:val="00A3485B"/>
    <w:rsid w:val="00A359E3"/>
    <w:rsid w:val="00A4379D"/>
    <w:rsid w:val="00A46A8F"/>
    <w:rsid w:val="00A51108"/>
    <w:rsid w:val="00A533BB"/>
    <w:rsid w:val="00A54A78"/>
    <w:rsid w:val="00A54EEC"/>
    <w:rsid w:val="00A55272"/>
    <w:rsid w:val="00A55FEC"/>
    <w:rsid w:val="00A566A7"/>
    <w:rsid w:val="00A56FEC"/>
    <w:rsid w:val="00A60B8C"/>
    <w:rsid w:val="00A63E52"/>
    <w:rsid w:val="00A6452C"/>
    <w:rsid w:val="00A67903"/>
    <w:rsid w:val="00A71841"/>
    <w:rsid w:val="00A851C2"/>
    <w:rsid w:val="00A9032F"/>
    <w:rsid w:val="00A91ACE"/>
    <w:rsid w:val="00A93751"/>
    <w:rsid w:val="00A963B9"/>
    <w:rsid w:val="00AA26D1"/>
    <w:rsid w:val="00AB03A9"/>
    <w:rsid w:val="00AB17F5"/>
    <w:rsid w:val="00AB52DD"/>
    <w:rsid w:val="00AB5FF6"/>
    <w:rsid w:val="00AB7FA9"/>
    <w:rsid w:val="00AC0AE6"/>
    <w:rsid w:val="00AC152A"/>
    <w:rsid w:val="00AC5E7C"/>
    <w:rsid w:val="00AD3DE2"/>
    <w:rsid w:val="00AD5B7B"/>
    <w:rsid w:val="00AF16D4"/>
    <w:rsid w:val="00AF1959"/>
    <w:rsid w:val="00AF38FE"/>
    <w:rsid w:val="00AF4E05"/>
    <w:rsid w:val="00AF6C60"/>
    <w:rsid w:val="00AF78AD"/>
    <w:rsid w:val="00B01BD8"/>
    <w:rsid w:val="00B03754"/>
    <w:rsid w:val="00B101D2"/>
    <w:rsid w:val="00B20315"/>
    <w:rsid w:val="00B2313D"/>
    <w:rsid w:val="00B2408C"/>
    <w:rsid w:val="00B2589D"/>
    <w:rsid w:val="00B269D7"/>
    <w:rsid w:val="00B3575C"/>
    <w:rsid w:val="00B4060F"/>
    <w:rsid w:val="00B414FF"/>
    <w:rsid w:val="00B41FFF"/>
    <w:rsid w:val="00B425CF"/>
    <w:rsid w:val="00B42E9A"/>
    <w:rsid w:val="00B44D1A"/>
    <w:rsid w:val="00B45F20"/>
    <w:rsid w:val="00B46867"/>
    <w:rsid w:val="00B46C63"/>
    <w:rsid w:val="00B47B2A"/>
    <w:rsid w:val="00B47C0F"/>
    <w:rsid w:val="00B54729"/>
    <w:rsid w:val="00B56927"/>
    <w:rsid w:val="00B652DE"/>
    <w:rsid w:val="00B71A53"/>
    <w:rsid w:val="00B721F4"/>
    <w:rsid w:val="00B74956"/>
    <w:rsid w:val="00B7685A"/>
    <w:rsid w:val="00B80BFD"/>
    <w:rsid w:val="00B811E1"/>
    <w:rsid w:val="00B82DE6"/>
    <w:rsid w:val="00B83CED"/>
    <w:rsid w:val="00B84F7C"/>
    <w:rsid w:val="00B92506"/>
    <w:rsid w:val="00B93093"/>
    <w:rsid w:val="00B93B65"/>
    <w:rsid w:val="00BA11A3"/>
    <w:rsid w:val="00BA41D0"/>
    <w:rsid w:val="00BA7A01"/>
    <w:rsid w:val="00BB4FCD"/>
    <w:rsid w:val="00BB5D1C"/>
    <w:rsid w:val="00BB755A"/>
    <w:rsid w:val="00BB7599"/>
    <w:rsid w:val="00BB7660"/>
    <w:rsid w:val="00BB7FB8"/>
    <w:rsid w:val="00BC55F7"/>
    <w:rsid w:val="00BC779F"/>
    <w:rsid w:val="00BD0755"/>
    <w:rsid w:val="00BD1DFB"/>
    <w:rsid w:val="00BD45E4"/>
    <w:rsid w:val="00BD7E41"/>
    <w:rsid w:val="00BE0DCA"/>
    <w:rsid w:val="00BE46BD"/>
    <w:rsid w:val="00BE7764"/>
    <w:rsid w:val="00BE7A81"/>
    <w:rsid w:val="00BF06D8"/>
    <w:rsid w:val="00BF1D32"/>
    <w:rsid w:val="00BF2BA9"/>
    <w:rsid w:val="00BF3DAE"/>
    <w:rsid w:val="00BF3FB8"/>
    <w:rsid w:val="00BF48CB"/>
    <w:rsid w:val="00BF5218"/>
    <w:rsid w:val="00BF64D5"/>
    <w:rsid w:val="00C031AB"/>
    <w:rsid w:val="00C052BC"/>
    <w:rsid w:val="00C06EAC"/>
    <w:rsid w:val="00C14B1A"/>
    <w:rsid w:val="00C16941"/>
    <w:rsid w:val="00C20A21"/>
    <w:rsid w:val="00C230B4"/>
    <w:rsid w:val="00C23B8C"/>
    <w:rsid w:val="00C24D46"/>
    <w:rsid w:val="00C40865"/>
    <w:rsid w:val="00C4095B"/>
    <w:rsid w:val="00C40B3C"/>
    <w:rsid w:val="00C410FC"/>
    <w:rsid w:val="00C50126"/>
    <w:rsid w:val="00C51489"/>
    <w:rsid w:val="00C57C49"/>
    <w:rsid w:val="00C61A30"/>
    <w:rsid w:val="00C71DFA"/>
    <w:rsid w:val="00C72C94"/>
    <w:rsid w:val="00C77652"/>
    <w:rsid w:val="00C77AD8"/>
    <w:rsid w:val="00C84CDA"/>
    <w:rsid w:val="00C8749F"/>
    <w:rsid w:val="00C9039E"/>
    <w:rsid w:val="00C92FC4"/>
    <w:rsid w:val="00C933A7"/>
    <w:rsid w:val="00C95741"/>
    <w:rsid w:val="00C97718"/>
    <w:rsid w:val="00CA1798"/>
    <w:rsid w:val="00CA2ADE"/>
    <w:rsid w:val="00CA2F3A"/>
    <w:rsid w:val="00CB1C82"/>
    <w:rsid w:val="00CB4A9A"/>
    <w:rsid w:val="00CB5283"/>
    <w:rsid w:val="00CB5580"/>
    <w:rsid w:val="00CB6F18"/>
    <w:rsid w:val="00CC2365"/>
    <w:rsid w:val="00CC43C8"/>
    <w:rsid w:val="00CC5643"/>
    <w:rsid w:val="00CC7A6F"/>
    <w:rsid w:val="00CD2208"/>
    <w:rsid w:val="00CD3B8A"/>
    <w:rsid w:val="00CD3CFE"/>
    <w:rsid w:val="00CD75FF"/>
    <w:rsid w:val="00CE3ABF"/>
    <w:rsid w:val="00CE5A18"/>
    <w:rsid w:val="00CE655A"/>
    <w:rsid w:val="00CF0DBA"/>
    <w:rsid w:val="00CF43B4"/>
    <w:rsid w:val="00CF7D97"/>
    <w:rsid w:val="00D01ADF"/>
    <w:rsid w:val="00D04A26"/>
    <w:rsid w:val="00D07383"/>
    <w:rsid w:val="00D20C3F"/>
    <w:rsid w:val="00D24136"/>
    <w:rsid w:val="00D24946"/>
    <w:rsid w:val="00D26129"/>
    <w:rsid w:val="00D26E9E"/>
    <w:rsid w:val="00D35C2E"/>
    <w:rsid w:val="00D36C4E"/>
    <w:rsid w:val="00D370C4"/>
    <w:rsid w:val="00D44553"/>
    <w:rsid w:val="00D45088"/>
    <w:rsid w:val="00D4589D"/>
    <w:rsid w:val="00D566EA"/>
    <w:rsid w:val="00D60742"/>
    <w:rsid w:val="00D611CF"/>
    <w:rsid w:val="00D62456"/>
    <w:rsid w:val="00D676C6"/>
    <w:rsid w:val="00D813C7"/>
    <w:rsid w:val="00D83147"/>
    <w:rsid w:val="00D8326E"/>
    <w:rsid w:val="00D845FF"/>
    <w:rsid w:val="00D8677D"/>
    <w:rsid w:val="00D95A4E"/>
    <w:rsid w:val="00D96CB2"/>
    <w:rsid w:val="00D97C75"/>
    <w:rsid w:val="00DA0122"/>
    <w:rsid w:val="00DA5007"/>
    <w:rsid w:val="00DA6CA1"/>
    <w:rsid w:val="00DB53D8"/>
    <w:rsid w:val="00DB5EFD"/>
    <w:rsid w:val="00DB6C38"/>
    <w:rsid w:val="00DC1121"/>
    <w:rsid w:val="00DC1D12"/>
    <w:rsid w:val="00DC6B06"/>
    <w:rsid w:val="00DD20C7"/>
    <w:rsid w:val="00DE015D"/>
    <w:rsid w:val="00DE20C5"/>
    <w:rsid w:val="00DE2E32"/>
    <w:rsid w:val="00DE5D03"/>
    <w:rsid w:val="00DE5F5B"/>
    <w:rsid w:val="00DE6A0B"/>
    <w:rsid w:val="00DE753B"/>
    <w:rsid w:val="00DF0368"/>
    <w:rsid w:val="00DF10F8"/>
    <w:rsid w:val="00DF4779"/>
    <w:rsid w:val="00E02AE9"/>
    <w:rsid w:val="00E06075"/>
    <w:rsid w:val="00E070C7"/>
    <w:rsid w:val="00E074A0"/>
    <w:rsid w:val="00E119A8"/>
    <w:rsid w:val="00E12830"/>
    <w:rsid w:val="00E12883"/>
    <w:rsid w:val="00E1323A"/>
    <w:rsid w:val="00E13D39"/>
    <w:rsid w:val="00E20626"/>
    <w:rsid w:val="00E210D3"/>
    <w:rsid w:val="00E246B0"/>
    <w:rsid w:val="00E2569E"/>
    <w:rsid w:val="00E27882"/>
    <w:rsid w:val="00E3078D"/>
    <w:rsid w:val="00E327F9"/>
    <w:rsid w:val="00E33798"/>
    <w:rsid w:val="00E337B3"/>
    <w:rsid w:val="00E33E77"/>
    <w:rsid w:val="00E349B2"/>
    <w:rsid w:val="00E355E9"/>
    <w:rsid w:val="00E36484"/>
    <w:rsid w:val="00E370EC"/>
    <w:rsid w:val="00E371C8"/>
    <w:rsid w:val="00E41771"/>
    <w:rsid w:val="00E43350"/>
    <w:rsid w:val="00E441D8"/>
    <w:rsid w:val="00E51847"/>
    <w:rsid w:val="00E6049C"/>
    <w:rsid w:val="00E63104"/>
    <w:rsid w:val="00E652FE"/>
    <w:rsid w:val="00E71D71"/>
    <w:rsid w:val="00E76F3D"/>
    <w:rsid w:val="00E826F4"/>
    <w:rsid w:val="00E863A3"/>
    <w:rsid w:val="00E9568C"/>
    <w:rsid w:val="00E956C8"/>
    <w:rsid w:val="00E96A23"/>
    <w:rsid w:val="00EA6358"/>
    <w:rsid w:val="00EB253F"/>
    <w:rsid w:val="00EB75CF"/>
    <w:rsid w:val="00EC40A6"/>
    <w:rsid w:val="00EC51E0"/>
    <w:rsid w:val="00ED20D2"/>
    <w:rsid w:val="00ED5D12"/>
    <w:rsid w:val="00ED60B0"/>
    <w:rsid w:val="00ED77AC"/>
    <w:rsid w:val="00EE03FC"/>
    <w:rsid w:val="00EE11F2"/>
    <w:rsid w:val="00EE18EE"/>
    <w:rsid w:val="00EF0A1A"/>
    <w:rsid w:val="00EF5DC5"/>
    <w:rsid w:val="00EF7186"/>
    <w:rsid w:val="00F058CB"/>
    <w:rsid w:val="00F174DE"/>
    <w:rsid w:val="00F209E7"/>
    <w:rsid w:val="00F213B1"/>
    <w:rsid w:val="00F30996"/>
    <w:rsid w:val="00F3150C"/>
    <w:rsid w:val="00F32DA5"/>
    <w:rsid w:val="00F3379A"/>
    <w:rsid w:val="00F422B4"/>
    <w:rsid w:val="00F45562"/>
    <w:rsid w:val="00F527CA"/>
    <w:rsid w:val="00F53E91"/>
    <w:rsid w:val="00F54702"/>
    <w:rsid w:val="00F5554F"/>
    <w:rsid w:val="00F5648F"/>
    <w:rsid w:val="00F603DA"/>
    <w:rsid w:val="00F62483"/>
    <w:rsid w:val="00F66BA9"/>
    <w:rsid w:val="00F702F4"/>
    <w:rsid w:val="00F7068B"/>
    <w:rsid w:val="00F71658"/>
    <w:rsid w:val="00F71F9D"/>
    <w:rsid w:val="00F72237"/>
    <w:rsid w:val="00F741EE"/>
    <w:rsid w:val="00F82D1A"/>
    <w:rsid w:val="00F85FD0"/>
    <w:rsid w:val="00F86BE8"/>
    <w:rsid w:val="00F87CF6"/>
    <w:rsid w:val="00F918DF"/>
    <w:rsid w:val="00F92400"/>
    <w:rsid w:val="00F9280E"/>
    <w:rsid w:val="00FA33B6"/>
    <w:rsid w:val="00FA36C8"/>
    <w:rsid w:val="00FA7C5C"/>
    <w:rsid w:val="00FB0CC9"/>
    <w:rsid w:val="00FB1C64"/>
    <w:rsid w:val="00FB439D"/>
    <w:rsid w:val="00FB4818"/>
    <w:rsid w:val="00FB7596"/>
    <w:rsid w:val="00FC6774"/>
    <w:rsid w:val="00FC71BB"/>
    <w:rsid w:val="00FD22E5"/>
    <w:rsid w:val="00FD490C"/>
    <w:rsid w:val="00FD4E7F"/>
    <w:rsid w:val="00FD53F0"/>
    <w:rsid w:val="00FD5C3C"/>
    <w:rsid w:val="00FD5D9E"/>
    <w:rsid w:val="00FD6ED0"/>
    <w:rsid w:val="00FE25C8"/>
    <w:rsid w:val="00FE4AB0"/>
    <w:rsid w:val="00FE4EA5"/>
    <w:rsid w:val="00FF1373"/>
    <w:rsid w:val="00FF4B87"/>
    <w:rsid w:val="0B475F92"/>
    <w:rsid w:val="0B768DE6"/>
    <w:rsid w:val="0DEE3010"/>
    <w:rsid w:val="15E447B0"/>
    <w:rsid w:val="1D06448C"/>
    <w:rsid w:val="22B5B10B"/>
    <w:rsid w:val="2451816C"/>
    <w:rsid w:val="2B028717"/>
    <w:rsid w:val="2D2850F0"/>
    <w:rsid w:val="2FB530A1"/>
    <w:rsid w:val="32CA740F"/>
    <w:rsid w:val="347DCD20"/>
    <w:rsid w:val="358C9F1A"/>
    <w:rsid w:val="36F6D3E3"/>
    <w:rsid w:val="383E0AFC"/>
    <w:rsid w:val="3C3CF7AA"/>
    <w:rsid w:val="47A3659D"/>
    <w:rsid w:val="4DE94857"/>
    <w:rsid w:val="4ED9AB8A"/>
    <w:rsid w:val="4F74455E"/>
    <w:rsid w:val="50BFBE76"/>
    <w:rsid w:val="57A81BBF"/>
    <w:rsid w:val="5DF6AD02"/>
    <w:rsid w:val="6052A5D6"/>
    <w:rsid w:val="6296E948"/>
    <w:rsid w:val="637A1919"/>
    <w:rsid w:val="6AE7D4DC"/>
    <w:rsid w:val="6D64908D"/>
    <w:rsid w:val="6D7D2172"/>
    <w:rsid w:val="70B4C234"/>
    <w:rsid w:val="7E424047"/>
    <w:rsid w:val="7E84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C8C7A"/>
  <w15:chartTrackingRefBased/>
  <w15:docId w15:val="{4E75DA79-E598-4981-A23C-2A5A1E3C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right="-720"/>
      <w:outlineLvl w:val="1"/>
    </w:pPr>
    <w:rPr>
      <w:rFonts w:ascii="Century Schoolbook" w:hAnsi="Century Schoolbook" w:cs="Arial"/>
      <w:b/>
      <w:bCs/>
      <w:sz w:val="48"/>
    </w:rPr>
  </w:style>
  <w:style w:type="paragraph" w:styleId="Heading3">
    <w:name w:val="heading 3"/>
    <w:basedOn w:val="Normal"/>
    <w:next w:val="Normal"/>
    <w:qFormat/>
    <w:pPr>
      <w:keepNext/>
      <w:outlineLvl w:val="2"/>
    </w:pPr>
    <w:rPr>
      <w:rFonts w:ascii="Century Schoolbook" w:hAnsi="Century Schoolbook" w:cs="Arial"/>
      <w:b/>
      <w:bCs/>
      <w:sz w:val="3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Schoolbook" w:hAnsi="Century Schoolbook"/>
      <w:b/>
      <w:bCs/>
      <w:sz w:val="32"/>
    </w:rPr>
  </w:style>
  <w:style w:type="paragraph" w:styleId="Heading6">
    <w:name w:val="heading 6"/>
    <w:basedOn w:val="Normal"/>
    <w:next w:val="Normal"/>
    <w:qFormat/>
    <w:pPr>
      <w:keepNext/>
      <w:tabs>
        <w:tab w:val="left" w:pos="0"/>
      </w:tabs>
      <w:suppressAutoHyphens/>
      <w:jc w:val="both"/>
      <w:outlineLvl w:val="5"/>
    </w:pPr>
    <w:rPr>
      <w:rFonts w:ascii="Arial" w:hAnsi="Arial" w:cs="Arial"/>
      <w:b/>
      <w:u w:val="single"/>
    </w:rPr>
  </w:style>
  <w:style w:type="paragraph" w:styleId="Heading7">
    <w:name w:val="heading 7"/>
    <w:basedOn w:val="Normal"/>
    <w:next w:val="Normal"/>
    <w:qFormat/>
    <w:pPr>
      <w:keepNext/>
      <w:numPr>
        <w:numId w:val="1"/>
      </w:numPr>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left" w:pos="0"/>
      </w:tabs>
      <w:suppressAutoHyphens/>
      <w:jc w:val="center"/>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cs="Arial"/>
      <w:sz w:val="32"/>
    </w:rPr>
  </w:style>
  <w:style w:type="paragraph" w:styleId="BodyText">
    <w:name w:val="Body Text"/>
    <w:basedOn w:val="Normal"/>
    <w:link w:val="BodyTextChar"/>
    <w:pPr>
      <w:ind w:right="-180"/>
    </w:pPr>
    <w:rPr>
      <w:rFonts w:ascii="Century Schoolbook" w:hAnsi="Century Schoolbook" w:cs="Courier New"/>
    </w:rPr>
  </w:style>
  <w:style w:type="paragraph" w:styleId="BodyText2">
    <w:name w:val="Body Text 2"/>
    <w:basedOn w:val="Normal"/>
    <w:pPr>
      <w:tabs>
        <w:tab w:val="left" w:pos="-720"/>
      </w:tabs>
      <w:suppressAutoHyphens/>
      <w:jc w:val="both"/>
    </w:pPr>
    <w:rPr>
      <w:rFonts w:ascii="Century Schoolbook" w:hAnsi="Century Schoolbook"/>
      <w:spacing w:val="-3"/>
      <w:sz w:val="22"/>
    </w:rPr>
  </w:style>
  <w:style w:type="paragraph" w:styleId="BodyText3">
    <w:name w:val="Body Text 3"/>
    <w:basedOn w:val="Normal"/>
    <w:rPr>
      <w:rFonts w:ascii="Century Schoolbook" w:hAnsi="Century Schoolbook"/>
      <w:sz w:val="22"/>
    </w:rPr>
  </w:style>
  <w:style w:type="character" w:styleId="FootnoteReference">
    <w:name w:val="footnote reference"/>
    <w:basedOn w:val="DefaultParagraphFont"/>
    <w:uiPriority w:val="99"/>
    <w:semiHidden/>
    <w:rPr>
      <w:rFonts w:ascii="Courier" w:hAnsi="Courier"/>
      <w:noProof w:val="0"/>
      <w:sz w:val="24"/>
      <w:vertAlign w:val="superscript"/>
      <w:lang w:val="en-US"/>
    </w:rPr>
  </w:style>
  <w:style w:type="paragraph" w:styleId="BodyTextIndent">
    <w:name w:val="Body Text Indent"/>
    <w:basedOn w:val="Normal"/>
    <w:pPr>
      <w:tabs>
        <w:tab w:val="left" w:pos="0"/>
      </w:tabs>
      <w:suppressAutoHyphens/>
      <w:ind w:left="720" w:hanging="720"/>
      <w:jc w:val="both"/>
    </w:pPr>
    <w:rPr>
      <w:rFonts w:ascii="Arial" w:hAnsi="Arial" w:cs="Arial"/>
      <w:spacing w:val="-3"/>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tabs>
        <w:tab w:val="left" w:pos="-720"/>
      </w:tabs>
      <w:suppressAutoHyphens/>
      <w:ind w:left="720" w:hanging="720"/>
    </w:pPr>
    <w:rPr>
      <w:rFonts w:ascii="Arial" w:hAnsi="Arial" w:cs="Arial"/>
      <w:spacing w:val="-3"/>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tabs>
        <w:tab w:val="left" w:pos="-720"/>
      </w:tabs>
      <w:suppressAutoHyphens/>
      <w:ind w:left="720"/>
    </w:pPr>
    <w:rPr>
      <w:rFonts w:ascii="Arial" w:eastAsia="Times" w:hAnsi="Arial" w:cs="Arial"/>
      <w:spacing w:val="-3"/>
      <w:sz w:val="22"/>
      <w:szCs w:val="20"/>
    </w:rPr>
  </w:style>
  <w:style w:type="paragraph" w:styleId="FootnoteText">
    <w:name w:val="footnote text"/>
    <w:basedOn w:val="Normal"/>
    <w:link w:val="FootnoteTextChar"/>
    <w:uiPriority w:val="99"/>
    <w:semiHidden/>
    <w:rsid w:val="001A03F8"/>
    <w:rPr>
      <w:rFonts w:asciiTheme="minorHAnsi" w:hAnsiTheme="minorHAnsi"/>
      <w:sz w:val="18"/>
      <w:szCs w:val="20"/>
    </w:rPr>
  </w:style>
  <w:style w:type="paragraph" w:styleId="BalloonText">
    <w:name w:val="Balloon Text"/>
    <w:basedOn w:val="Normal"/>
    <w:semiHidden/>
    <w:rsid w:val="00500F05"/>
    <w:rPr>
      <w:rFonts w:ascii="Tahoma" w:hAnsi="Tahoma" w:cs="Tahoma"/>
      <w:sz w:val="16"/>
      <w:szCs w:val="16"/>
    </w:rPr>
  </w:style>
  <w:style w:type="character" w:styleId="CommentReference">
    <w:name w:val="annotation reference"/>
    <w:basedOn w:val="DefaultParagraphFont"/>
    <w:uiPriority w:val="99"/>
    <w:rsid w:val="00A46A8F"/>
    <w:rPr>
      <w:sz w:val="16"/>
      <w:szCs w:val="16"/>
    </w:rPr>
  </w:style>
  <w:style w:type="paragraph" w:styleId="CommentText">
    <w:name w:val="annotation text"/>
    <w:basedOn w:val="Normal"/>
    <w:link w:val="CommentTextChar"/>
    <w:uiPriority w:val="99"/>
    <w:rsid w:val="00A46A8F"/>
    <w:rPr>
      <w:sz w:val="20"/>
      <w:szCs w:val="20"/>
    </w:rPr>
  </w:style>
  <w:style w:type="character" w:customStyle="1" w:styleId="CommentTextChar">
    <w:name w:val="Comment Text Char"/>
    <w:basedOn w:val="DefaultParagraphFont"/>
    <w:link w:val="CommentText"/>
    <w:uiPriority w:val="99"/>
    <w:rsid w:val="00A46A8F"/>
  </w:style>
  <w:style w:type="paragraph" w:styleId="CommentSubject">
    <w:name w:val="annotation subject"/>
    <w:basedOn w:val="CommentText"/>
    <w:next w:val="CommentText"/>
    <w:link w:val="CommentSubjectChar"/>
    <w:rsid w:val="00A46A8F"/>
    <w:rPr>
      <w:b/>
      <w:bCs/>
    </w:rPr>
  </w:style>
  <w:style w:type="character" w:customStyle="1" w:styleId="CommentSubjectChar">
    <w:name w:val="Comment Subject Char"/>
    <w:basedOn w:val="CommentTextChar"/>
    <w:link w:val="CommentSubject"/>
    <w:rsid w:val="00A46A8F"/>
    <w:rPr>
      <w:b/>
      <w:bCs/>
    </w:rPr>
  </w:style>
  <w:style w:type="character" w:styleId="UnresolvedMention">
    <w:name w:val="Unresolved Mention"/>
    <w:basedOn w:val="DefaultParagraphFont"/>
    <w:uiPriority w:val="99"/>
    <w:semiHidden/>
    <w:unhideWhenUsed/>
    <w:rsid w:val="008A5653"/>
    <w:rPr>
      <w:color w:val="605E5C"/>
      <w:shd w:val="clear" w:color="auto" w:fill="E1DFDD"/>
    </w:rPr>
  </w:style>
  <w:style w:type="paragraph" w:styleId="ListParagraph">
    <w:name w:val="List Paragraph"/>
    <w:basedOn w:val="Normal"/>
    <w:uiPriority w:val="34"/>
    <w:qFormat/>
    <w:rsid w:val="00BD0755"/>
    <w:pPr>
      <w:ind w:left="720"/>
      <w:contextualSpacing/>
    </w:pPr>
  </w:style>
  <w:style w:type="paragraph" w:styleId="Revision">
    <w:name w:val="Revision"/>
    <w:hidden/>
    <w:uiPriority w:val="99"/>
    <w:semiHidden/>
    <w:rsid w:val="0099251F"/>
    <w:rPr>
      <w:sz w:val="24"/>
      <w:szCs w:val="24"/>
    </w:rPr>
  </w:style>
  <w:style w:type="paragraph" w:customStyle="1" w:styleId="Default">
    <w:name w:val="Default"/>
    <w:rsid w:val="001377CB"/>
    <w:pPr>
      <w:autoSpaceDE w:val="0"/>
      <w:autoSpaceDN w:val="0"/>
      <w:adjustRightInd w:val="0"/>
    </w:pPr>
    <w:rPr>
      <w:rFonts w:ascii="Calibri" w:hAnsi="Calibri" w:cs="Calibri"/>
      <w:color w:val="000000"/>
      <w:sz w:val="24"/>
      <w:szCs w:val="24"/>
    </w:rPr>
  </w:style>
  <w:style w:type="table" w:styleId="TableGrid">
    <w:name w:val="Table Grid"/>
    <w:basedOn w:val="TableNormal"/>
    <w:rsid w:val="00B9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0EC"/>
    <w:rPr>
      <w:sz w:val="20"/>
      <w:szCs w:val="20"/>
    </w:rPr>
  </w:style>
  <w:style w:type="character" w:customStyle="1" w:styleId="EndnoteTextChar">
    <w:name w:val="Endnote Text Char"/>
    <w:basedOn w:val="DefaultParagraphFont"/>
    <w:link w:val="EndnoteText"/>
    <w:rsid w:val="003740EC"/>
  </w:style>
  <w:style w:type="character" w:styleId="EndnoteReference">
    <w:name w:val="endnote reference"/>
    <w:basedOn w:val="DefaultParagraphFont"/>
    <w:rsid w:val="003740EC"/>
    <w:rPr>
      <w:vertAlign w:val="superscript"/>
    </w:rPr>
  </w:style>
  <w:style w:type="paragraph" w:customStyle="1" w:styleId="head2">
    <w:name w:val="head 2"/>
    <w:basedOn w:val="Normal"/>
    <w:rsid w:val="00D24136"/>
    <w:rPr>
      <w:rFonts w:ascii="Arial" w:hAnsi="Arial"/>
      <w:b/>
      <w:sz w:val="28"/>
      <w:szCs w:val="20"/>
    </w:rPr>
  </w:style>
  <w:style w:type="paragraph" w:customStyle="1" w:styleId="texthang">
    <w:name w:val="text hang"/>
    <w:basedOn w:val="Normal"/>
    <w:rsid w:val="00D24136"/>
    <w:pPr>
      <w:tabs>
        <w:tab w:val="left" w:pos="360"/>
      </w:tabs>
      <w:ind w:left="360" w:hanging="360"/>
    </w:pPr>
    <w:rPr>
      <w:rFonts w:ascii="Arial" w:eastAsia="Times" w:hAnsi="Arial"/>
      <w:sz w:val="20"/>
      <w:szCs w:val="20"/>
    </w:rPr>
  </w:style>
  <w:style w:type="paragraph" w:customStyle="1" w:styleId="head2upd">
    <w:name w:val="head 2 upd"/>
    <w:basedOn w:val="BodyText"/>
    <w:rsid w:val="0080656A"/>
    <w:pPr>
      <w:ind w:right="-720"/>
    </w:pPr>
    <w:rPr>
      <w:rFonts w:ascii="Arial" w:hAnsi="Arial" w:cs="Times New Roman"/>
      <w:b/>
      <w:szCs w:val="20"/>
    </w:rPr>
  </w:style>
  <w:style w:type="paragraph" w:customStyle="1" w:styleId="text">
    <w:name w:val="text"/>
    <w:basedOn w:val="Normal"/>
    <w:rsid w:val="0080656A"/>
    <w:pPr>
      <w:tabs>
        <w:tab w:val="left" w:pos="360"/>
      </w:tabs>
    </w:pPr>
    <w:rPr>
      <w:rFonts w:ascii="Arial" w:hAnsi="Arial"/>
      <w:sz w:val="20"/>
      <w:szCs w:val="20"/>
    </w:rPr>
  </w:style>
  <w:style w:type="character" w:customStyle="1" w:styleId="HeaderChar">
    <w:name w:val="Header Char"/>
    <w:basedOn w:val="DefaultParagraphFont"/>
    <w:link w:val="Header"/>
    <w:uiPriority w:val="99"/>
    <w:rsid w:val="00BE7A81"/>
    <w:rPr>
      <w:sz w:val="24"/>
      <w:szCs w:val="24"/>
    </w:rPr>
  </w:style>
  <w:style w:type="character" w:customStyle="1" w:styleId="FooterChar">
    <w:name w:val="Footer Char"/>
    <w:basedOn w:val="DefaultParagraphFont"/>
    <w:link w:val="Footer"/>
    <w:uiPriority w:val="99"/>
    <w:rsid w:val="00A026B9"/>
    <w:rPr>
      <w:sz w:val="24"/>
      <w:szCs w:val="24"/>
    </w:rPr>
  </w:style>
  <w:style w:type="character" w:customStyle="1" w:styleId="normaltextrun">
    <w:name w:val="normaltextrun"/>
    <w:basedOn w:val="DefaultParagraphFont"/>
    <w:rsid w:val="00211CEC"/>
  </w:style>
  <w:style w:type="character" w:customStyle="1" w:styleId="eop">
    <w:name w:val="eop"/>
    <w:basedOn w:val="DefaultParagraphFont"/>
    <w:rsid w:val="00211CEC"/>
  </w:style>
  <w:style w:type="paragraph" w:styleId="BodyTextFirstIndent">
    <w:name w:val="Body Text First Indent"/>
    <w:basedOn w:val="BodyText"/>
    <w:link w:val="BodyTextFirstIndentChar"/>
    <w:rsid w:val="00145E26"/>
    <w:pPr>
      <w:ind w:right="0" w:firstLine="360"/>
    </w:pPr>
    <w:rPr>
      <w:rFonts w:ascii="Times New Roman" w:hAnsi="Times New Roman" w:cs="Times New Roman"/>
    </w:rPr>
  </w:style>
  <w:style w:type="character" w:customStyle="1" w:styleId="BodyTextChar">
    <w:name w:val="Body Text Char"/>
    <w:basedOn w:val="DefaultParagraphFont"/>
    <w:link w:val="BodyText"/>
    <w:rsid w:val="00145E26"/>
    <w:rPr>
      <w:rFonts w:ascii="Century Schoolbook" w:hAnsi="Century Schoolbook" w:cs="Courier New"/>
      <w:sz w:val="24"/>
      <w:szCs w:val="24"/>
    </w:rPr>
  </w:style>
  <w:style w:type="character" w:customStyle="1" w:styleId="BodyTextFirstIndentChar">
    <w:name w:val="Body Text First Indent Char"/>
    <w:basedOn w:val="BodyTextChar"/>
    <w:link w:val="BodyTextFirstIndent"/>
    <w:rsid w:val="00145E26"/>
    <w:rPr>
      <w:rFonts w:ascii="Century Schoolbook" w:hAnsi="Century Schoolbook" w:cs="Courier New"/>
      <w:sz w:val="24"/>
      <w:szCs w:val="24"/>
    </w:rPr>
  </w:style>
  <w:style w:type="character" w:customStyle="1" w:styleId="FootnoteTextChar">
    <w:name w:val="Footnote Text Char"/>
    <w:basedOn w:val="DefaultParagraphFont"/>
    <w:link w:val="FootnoteText"/>
    <w:uiPriority w:val="99"/>
    <w:semiHidden/>
    <w:rsid w:val="006A41D5"/>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online.eea.state.ma.us/Portal" TargetMode="External"/><Relationship Id="rId18" Type="http://schemas.openxmlformats.org/officeDocument/2006/relationships/hyperlink" Target="https://www.macomptroller.org/form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ass.gov/service-details/technical-assistance-grants-waste-site-cleanup" TargetMode="External"/><Relationship Id="rId7" Type="http://schemas.openxmlformats.org/officeDocument/2006/relationships/settings" Target="settings.xml"/><Relationship Id="rId12" Type="http://schemas.openxmlformats.org/officeDocument/2006/relationships/hyperlink" Target="https://www.mass.gov/info-details/environmental-justice-populations-in-massachusetts" TargetMode="External"/><Relationship Id="rId17" Type="http://schemas.openxmlformats.org/officeDocument/2006/relationships/hyperlink" Target="https://www.mass.gov/topics/cleanup-of-sites-spil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ncy.Fitzpatrick@mass.gov" TargetMode="External"/><Relationship Id="rId20" Type="http://schemas.openxmlformats.org/officeDocument/2006/relationships/hyperlink" Target="https://www.mass.gov/doc/electronic-funds-transfer-form/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guides/the-waste-site-cleanup-progra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ass.gov/service-details/technical-assistance-grants-waste-site-cleanu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comptroller.org/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ncy.Fitzpatrick@mass.gov" TargetMode="External"/><Relationship Id="rId22" Type="http://schemas.openxmlformats.org/officeDocument/2006/relationships/hyperlink" Target="mailto:Nancy.Fitzpatrick@mass.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4" ma:contentTypeDescription="Create a new document." ma:contentTypeScope="" ma:versionID="3b4a6961431d7997eaf3da1ce7ed73df">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d191f42af4bd6871c6a00f84ae52e9c7"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D2093-D075-41D3-9E23-EFA5E3D099AB}">
  <ds:schemaRefs>
    <ds:schemaRef ds:uri="http://schemas.openxmlformats.org/officeDocument/2006/bibliography"/>
  </ds:schemaRefs>
</ds:datastoreItem>
</file>

<file path=customXml/itemProps2.xml><?xml version="1.0" encoding="utf-8"?>
<ds:datastoreItem xmlns:ds="http://schemas.openxmlformats.org/officeDocument/2006/customXml" ds:itemID="{74E196CA-9783-4A1F-9E23-C1F53BD17930}">
  <ds:schemaRefs>
    <ds:schemaRef ds:uri="http://schemas.microsoft.com/sharepoint/v3/contenttype/forms"/>
  </ds:schemaRefs>
</ds:datastoreItem>
</file>

<file path=customXml/itemProps3.xml><?xml version="1.0" encoding="utf-8"?>
<ds:datastoreItem xmlns:ds="http://schemas.openxmlformats.org/officeDocument/2006/customXml" ds:itemID="{9C6C0311-654A-4AAE-B2D8-B734C0E3A8C5}">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4.xml><?xml version="1.0" encoding="utf-8"?>
<ds:datastoreItem xmlns:ds="http://schemas.openxmlformats.org/officeDocument/2006/customXml" ds:itemID="{B00FEC48-79D5-49B3-A324-E77B0B368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4629</Words>
  <Characters>28361</Characters>
  <Application>Microsoft Office Word</Application>
  <DocSecurity>4</DocSecurity>
  <Lines>236</Lines>
  <Paragraphs>65</Paragraphs>
  <ScaleCrop>false</ScaleCrop>
  <Company>Commonwealth of Massachusetts</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MassDEP Bureau of Waste Site Cleanup</dc:title>
  <dc:subject/>
  <dc:creator>pmullan</dc:creator>
  <cp:keywords/>
  <dc:description/>
  <cp:lastModifiedBy>Naik, Amita D (DEP)</cp:lastModifiedBy>
  <cp:revision>2</cp:revision>
  <cp:lastPrinted>2007-06-29T16:55:00Z</cp:lastPrinted>
  <dcterms:created xsi:type="dcterms:W3CDTF">2023-06-28T20:02:00Z</dcterms:created>
  <dcterms:modified xsi:type="dcterms:W3CDTF">2023-06-28T20:02:00Z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