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1BCA" w14:textId="77777777" w:rsidR="00434E19" w:rsidRDefault="00434E19" w:rsidP="001A315C">
      <w:pPr>
        <w:pStyle w:val="none"/>
        <w:ind w:left="720"/>
        <w:rPr>
          <w:rFonts w:asciiTheme="minorHAnsi" w:hAnsiTheme="minorHAnsi"/>
          <w:b/>
          <w:bCs/>
        </w:rPr>
      </w:pPr>
    </w:p>
    <w:p w14:paraId="53A37612" w14:textId="395C0B4C" w:rsidR="00434E19" w:rsidRDefault="00434E19" w:rsidP="001A315C">
      <w:pPr>
        <w:pStyle w:val="none"/>
        <w:ind w:left="720"/>
        <w:rPr>
          <w:rFonts w:asciiTheme="minorHAnsi" w:hAnsiTheme="minorHAnsi"/>
          <w:b/>
          <w:bCs/>
        </w:rPr>
      </w:pPr>
      <w:r>
        <w:rPr>
          <w:rFonts w:asciiTheme="minorHAnsi" w:hAnsiTheme="minorHAnsi"/>
          <w:b/>
          <w:bCs/>
        </w:rPr>
        <w:t>PURPOSE</w:t>
      </w:r>
    </w:p>
    <w:p w14:paraId="6141579F" w14:textId="078F30BE" w:rsidR="00434E19" w:rsidRDefault="00434E19" w:rsidP="001A315C">
      <w:pPr>
        <w:pStyle w:val="none"/>
        <w:ind w:left="720"/>
        <w:rPr>
          <w:rFonts w:asciiTheme="minorHAnsi" w:hAnsiTheme="minorHAnsi"/>
        </w:rPr>
      </w:pPr>
      <w:r>
        <w:rPr>
          <w:rFonts w:asciiTheme="minorHAnsi" w:hAnsiTheme="minorHAnsi"/>
        </w:rPr>
        <w:t xml:space="preserve">In fulfillment of the state plan requirement of Section 402(a) of the Social Security Act, Massachusetts submits this state plan to renew its status as an eligible state. </w:t>
      </w:r>
    </w:p>
    <w:p w14:paraId="106F9834" w14:textId="7D3E1B4E" w:rsidR="00434E19" w:rsidRDefault="00434E19" w:rsidP="001A315C">
      <w:pPr>
        <w:pStyle w:val="none"/>
        <w:ind w:left="720"/>
        <w:rPr>
          <w:rFonts w:asciiTheme="minorHAnsi" w:hAnsiTheme="minorHAnsi"/>
        </w:rPr>
      </w:pPr>
      <w:r>
        <w:rPr>
          <w:rFonts w:asciiTheme="minorHAnsi" w:hAnsiTheme="minorHAnsi"/>
        </w:rPr>
        <w:t xml:space="preserve">This renewal is being submitted to the Secretary of the Department of Health and Human Services through the Director of the Administration for Children and Families, in Washington, DC, in December 2021. </w:t>
      </w:r>
    </w:p>
    <w:p w14:paraId="037C04B2" w14:textId="1E84F71B" w:rsidR="00434E19" w:rsidRDefault="00434E19" w:rsidP="001A315C">
      <w:pPr>
        <w:pStyle w:val="none"/>
        <w:ind w:left="720"/>
        <w:rPr>
          <w:rFonts w:asciiTheme="minorHAnsi" w:hAnsiTheme="minorHAnsi"/>
        </w:rPr>
      </w:pPr>
      <w:r>
        <w:rPr>
          <w:rFonts w:asciiTheme="minorHAnsi" w:hAnsiTheme="minorHAnsi"/>
          <w:b/>
          <w:bCs/>
        </w:rPr>
        <w:t>BACKGROUND</w:t>
      </w:r>
    </w:p>
    <w:p w14:paraId="6E088A17" w14:textId="539C5A82" w:rsidR="00434E19" w:rsidRDefault="00434E19" w:rsidP="001A315C">
      <w:pPr>
        <w:pStyle w:val="none"/>
        <w:ind w:left="720"/>
        <w:rPr>
          <w:rFonts w:asciiTheme="minorHAnsi" w:hAnsiTheme="minorHAnsi"/>
        </w:rPr>
      </w:pPr>
      <w:r>
        <w:rPr>
          <w:rFonts w:asciiTheme="minorHAnsi" w:hAnsiTheme="minorHAnsi"/>
        </w:rPr>
        <w:t>Massachusetts operates the Transitional Aid to Families with Dependent Children (TAFDC) program</w:t>
      </w:r>
      <w:r w:rsidR="00AE4585">
        <w:rPr>
          <w:rFonts w:asciiTheme="minorHAnsi" w:hAnsiTheme="minorHAnsi"/>
        </w:rPr>
        <w:t xml:space="preserve">, </w:t>
      </w:r>
      <w:r>
        <w:rPr>
          <w:rFonts w:asciiTheme="minorHAnsi" w:hAnsiTheme="minorHAnsi"/>
        </w:rPr>
        <w:t>a family assistance grant used to provide financial assistance to needy families and to otherwise fulfil</w:t>
      </w:r>
      <w:r w:rsidR="00F63B82">
        <w:rPr>
          <w:rFonts w:asciiTheme="minorHAnsi" w:hAnsiTheme="minorHAnsi"/>
        </w:rPr>
        <w:t>l</w:t>
      </w:r>
      <w:r>
        <w:rPr>
          <w:rFonts w:asciiTheme="minorHAnsi" w:hAnsiTheme="minorHAnsi"/>
        </w:rPr>
        <w:t xml:space="preserve"> the four purposes of TANF. Massachusetts also operates </w:t>
      </w:r>
      <w:proofErr w:type="gramStart"/>
      <w:r>
        <w:rPr>
          <w:rFonts w:asciiTheme="minorHAnsi" w:hAnsiTheme="minorHAnsi"/>
        </w:rPr>
        <w:t>a number of</w:t>
      </w:r>
      <w:proofErr w:type="gramEnd"/>
      <w:r>
        <w:rPr>
          <w:rFonts w:asciiTheme="minorHAnsi" w:hAnsiTheme="minorHAnsi"/>
        </w:rPr>
        <w:t xml:space="preserve"> Maintenance of Effort (MOE) programs.</w:t>
      </w:r>
    </w:p>
    <w:p w14:paraId="3013F7FD" w14:textId="23DF1726" w:rsidR="00434E19" w:rsidRDefault="00434E19" w:rsidP="001A315C">
      <w:pPr>
        <w:pStyle w:val="none"/>
        <w:ind w:left="720"/>
        <w:rPr>
          <w:rFonts w:asciiTheme="minorHAnsi" w:hAnsiTheme="minorHAnsi"/>
        </w:rPr>
      </w:pPr>
      <w:r>
        <w:rPr>
          <w:rFonts w:asciiTheme="minorHAnsi" w:hAnsiTheme="minorHAnsi"/>
          <w:b/>
          <w:bCs/>
        </w:rPr>
        <w:t>ORGANIZATION</w:t>
      </w:r>
    </w:p>
    <w:p w14:paraId="4087E36C" w14:textId="438D2522" w:rsidR="00434E19" w:rsidRDefault="00434E19" w:rsidP="001A315C">
      <w:pPr>
        <w:pStyle w:val="none"/>
        <w:ind w:left="720"/>
        <w:rPr>
          <w:rFonts w:asciiTheme="minorHAnsi" w:hAnsiTheme="minorHAnsi"/>
        </w:rPr>
      </w:pPr>
      <w:r>
        <w:rPr>
          <w:rFonts w:asciiTheme="minorHAnsi" w:hAnsiTheme="minorHAnsi"/>
        </w:rPr>
        <w:t xml:space="preserve">This document is structured according to the organization of the language in the Social Security Act that describes the requirements of TANF state plans. The bold headings are from section 402 of the Social Security Act. </w:t>
      </w:r>
    </w:p>
    <w:p w14:paraId="18D663CB" w14:textId="73BF1F6F" w:rsidR="00434E19" w:rsidRDefault="00434E19">
      <w:pPr>
        <w:rPr>
          <w:rFonts w:asciiTheme="minorHAnsi" w:eastAsiaTheme="minorEastAsia" w:hAnsiTheme="minorHAnsi" w:cs="Times New Roman"/>
          <w:sz w:val="24"/>
          <w:szCs w:val="24"/>
        </w:rPr>
      </w:pPr>
      <w:r>
        <w:rPr>
          <w:rFonts w:asciiTheme="minorHAnsi" w:hAnsiTheme="minorHAnsi"/>
        </w:rPr>
        <w:br w:type="page"/>
      </w:r>
    </w:p>
    <w:p w14:paraId="0625EA7A" w14:textId="0F38B3CB" w:rsidR="00434E19" w:rsidRDefault="00434E19" w:rsidP="001A315C">
      <w:pPr>
        <w:pStyle w:val="none"/>
        <w:ind w:left="720"/>
        <w:rPr>
          <w:rFonts w:asciiTheme="minorHAnsi" w:hAnsiTheme="minorHAnsi"/>
          <w:b/>
          <w:bCs/>
        </w:rPr>
      </w:pPr>
      <w:r>
        <w:rPr>
          <w:rFonts w:asciiTheme="minorHAnsi" w:hAnsiTheme="minorHAnsi"/>
          <w:b/>
          <w:bCs/>
        </w:rPr>
        <w:lastRenderedPageBreak/>
        <w:t>(a)(1) OUTLINE OF THE FAMILY ASSISTANCE PROGRAM</w:t>
      </w:r>
    </w:p>
    <w:p w14:paraId="0D56373C" w14:textId="20F78C7C" w:rsidR="00434E19" w:rsidRDefault="00434E19" w:rsidP="001A315C">
      <w:pPr>
        <w:pStyle w:val="none"/>
        <w:ind w:left="720"/>
        <w:rPr>
          <w:rFonts w:asciiTheme="minorHAnsi" w:hAnsiTheme="minorHAnsi"/>
          <w:b/>
          <w:bCs/>
        </w:rPr>
      </w:pPr>
      <w:r>
        <w:rPr>
          <w:rFonts w:asciiTheme="minorHAnsi" w:hAnsiTheme="minorHAnsi"/>
          <w:b/>
          <w:bCs/>
        </w:rPr>
        <w:t>(A) GENERAL PROVISIONS</w:t>
      </w:r>
    </w:p>
    <w:p w14:paraId="53D540B2" w14:textId="14A927AA" w:rsidR="00434E19" w:rsidRPr="00434E19" w:rsidRDefault="00434E19" w:rsidP="001A315C">
      <w:pPr>
        <w:pStyle w:val="none"/>
        <w:ind w:left="720"/>
        <w:rPr>
          <w:rFonts w:asciiTheme="minorHAnsi" w:hAnsiTheme="minorHAnsi"/>
          <w:b/>
          <w:bCs/>
        </w:rPr>
      </w:pPr>
      <w:r>
        <w:rPr>
          <w:rFonts w:asciiTheme="minorHAnsi" w:hAnsiTheme="minorHAnsi"/>
          <w:b/>
          <w:bCs/>
        </w:rPr>
        <w:t xml:space="preserve">This plan provides an outline of how the State intends to do the following: </w:t>
      </w:r>
    </w:p>
    <w:p w14:paraId="437AEFE1" w14:textId="3DE15594" w:rsidR="00E076F1" w:rsidRPr="00E86797" w:rsidRDefault="00E076F1" w:rsidP="00434E19">
      <w:pPr>
        <w:pStyle w:val="Heading4"/>
        <w:numPr>
          <w:ilvl w:val="0"/>
          <w:numId w:val="252"/>
        </w:numPr>
        <w:spacing w:line="240" w:lineRule="auto"/>
        <w:rPr>
          <w:rFonts w:asciiTheme="minorHAnsi" w:hAnsiTheme="minorHAnsi"/>
          <w:i w:val="0"/>
          <w:iCs/>
        </w:rPr>
      </w:pPr>
      <w:r w:rsidRPr="00E86797">
        <w:rPr>
          <w:rFonts w:asciiTheme="minorHAnsi" w:hAnsiTheme="minorHAnsi"/>
          <w:i w:val="0"/>
          <w:iCs/>
        </w:rPr>
        <w:t>Conduct a program designed to serve all political subdivisions in the State (not necessarily in a uniform manner)</w:t>
      </w:r>
      <w:r w:rsidR="008C5BEF">
        <w:rPr>
          <w:rFonts w:asciiTheme="minorHAnsi" w:hAnsiTheme="minorHAnsi"/>
          <w:i w:val="0"/>
          <w:iCs/>
        </w:rPr>
        <w:t>,</w:t>
      </w:r>
      <w:r w:rsidRPr="00E86797">
        <w:rPr>
          <w:rFonts w:asciiTheme="minorHAnsi" w:hAnsiTheme="minorHAnsi"/>
          <w:i w:val="0"/>
          <w:iCs/>
        </w:rPr>
        <w:t xml:space="preserve"> that </w:t>
      </w:r>
      <w:proofErr w:type="gramStart"/>
      <w:r w:rsidRPr="00E86797">
        <w:rPr>
          <w:rFonts w:asciiTheme="minorHAnsi" w:hAnsiTheme="minorHAnsi"/>
          <w:i w:val="0"/>
          <w:iCs/>
        </w:rPr>
        <w:t>provides assistance to</w:t>
      </w:r>
      <w:proofErr w:type="gramEnd"/>
      <w:r w:rsidRPr="00E86797">
        <w:rPr>
          <w:rFonts w:asciiTheme="minorHAnsi" w:hAnsiTheme="minorHAnsi"/>
          <w:i w:val="0"/>
          <w:iCs/>
        </w:rPr>
        <w:t xml:space="preserve"> needy families with (or expecting) children and provides parents with job preparation, work, and support services to enable them to leave the program</w:t>
      </w:r>
      <w:r w:rsidR="00524E48">
        <w:rPr>
          <w:rFonts w:asciiTheme="minorHAnsi" w:hAnsiTheme="minorHAnsi"/>
          <w:i w:val="0"/>
          <w:iCs/>
        </w:rPr>
        <w:t xml:space="preserve"> </w:t>
      </w:r>
      <w:r w:rsidRPr="00E86797">
        <w:rPr>
          <w:rFonts w:asciiTheme="minorHAnsi" w:hAnsiTheme="minorHAnsi"/>
          <w:i w:val="0"/>
          <w:iCs/>
        </w:rPr>
        <w:t>and become self-sufficient.</w:t>
      </w:r>
    </w:p>
    <w:p w14:paraId="6B079C13" w14:textId="0C4E9363" w:rsidR="0060191D" w:rsidRPr="0060191D" w:rsidRDefault="0060191D" w:rsidP="001A315C">
      <w:pPr>
        <w:pStyle w:val="NormalWeb"/>
        <w:ind w:left="720"/>
        <w:rPr>
          <w:rFonts w:asciiTheme="minorHAnsi" w:hAnsiTheme="minorHAnsi"/>
          <w:u w:val="single"/>
        </w:rPr>
      </w:pPr>
      <w:r>
        <w:rPr>
          <w:rFonts w:asciiTheme="minorHAnsi" w:hAnsiTheme="minorHAnsi"/>
          <w:u w:val="single"/>
        </w:rPr>
        <w:t>Outline of the TAFDC Program’s General Provisions</w:t>
      </w:r>
    </w:p>
    <w:p w14:paraId="6D58BB0B" w14:textId="02221460" w:rsidR="0060191D" w:rsidRDefault="00E076F1" w:rsidP="001A315C">
      <w:pPr>
        <w:pStyle w:val="NormalWeb"/>
        <w:ind w:left="720"/>
        <w:rPr>
          <w:rFonts w:asciiTheme="minorHAnsi" w:hAnsiTheme="minorHAnsi"/>
        </w:rPr>
      </w:pPr>
      <w:r w:rsidRPr="001A315C">
        <w:rPr>
          <w:rFonts w:asciiTheme="minorHAnsi" w:hAnsiTheme="minorHAnsi"/>
        </w:rPr>
        <w:t xml:space="preserve">TAFDC is the state’s </w:t>
      </w:r>
      <w:r w:rsidR="0060191D">
        <w:rPr>
          <w:rFonts w:asciiTheme="minorHAnsi" w:hAnsiTheme="minorHAnsi"/>
        </w:rPr>
        <w:t>principal TANF</w:t>
      </w:r>
      <w:r w:rsidRPr="001A315C">
        <w:rPr>
          <w:rFonts w:asciiTheme="minorHAnsi" w:hAnsiTheme="minorHAnsi"/>
        </w:rPr>
        <w:t xml:space="preserve"> program</w:t>
      </w:r>
      <w:r w:rsidR="0060191D">
        <w:rPr>
          <w:rFonts w:asciiTheme="minorHAnsi" w:hAnsiTheme="minorHAnsi"/>
        </w:rPr>
        <w:t>. It is administered through the Department of Transitional Assistance</w:t>
      </w:r>
      <w:r w:rsidR="00451906">
        <w:rPr>
          <w:rFonts w:asciiTheme="minorHAnsi" w:hAnsiTheme="minorHAnsi"/>
        </w:rPr>
        <w:t xml:space="preserve"> (DTA)</w:t>
      </w:r>
      <w:r w:rsidR="0060191D">
        <w:rPr>
          <w:rFonts w:asciiTheme="minorHAnsi" w:hAnsiTheme="minorHAnsi"/>
        </w:rPr>
        <w:t xml:space="preserve"> and operates uniformly throughout the state. </w:t>
      </w:r>
    </w:p>
    <w:p w14:paraId="5E516D44" w14:textId="18B97AB8" w:rsidR="00E076F1" w:rsidRDefault="0060191D" w:rsidP="001A315C">
      <w:pPr>
        <w:pStyle w:val="NormalWeb"/>
        <w:ind w:left="720"/>
        <w:rPr>
          <w:rFonts w:asciiTheme="minorHAnsi" w:hAnsiTheme="minorHAnsi"/>
        </w:rPr>
      </w:pPr>
      <w:r>
        <w:rPr>
          <w:rFonts w:asciiTheme="minorHAnsi" w:hAnsiTheme="minorHAnsi"/>
        </w:rPr>
        <w:t>The TAFDC program provides economic assistance, employment and training opportunities</w:t>
      </w:r>
      <w:r w:rsidR="00A5330E">
        <w:rPr>
          <w:rFonts w:asciiTheme="minorHAnsi" w:hAnsiTheme="minorHAnsi"/>
        </w:rPr>
        <w:t>,</w:t>
      </w:r>
      <w:r>
        <w:rPr>
          <w:rFonts w:asciiTheme="minorHAnsi" w:hAnsiTheme="minorHAnsi"/>
        </w:rPr>
        <w:t xml:space="preserve"> and supportive services</w:t>
      </w:r>
      <w:r w:rsidR="00E076F1" w:rsidRPr="001A315C">
        <w:rPr>
          <w:rFonts w:asciiTheme="minorHAnsi" w:hAnsiTheme="minorHAnsi"/>
        </w:rPr>
        <w:t xml:space="preserve"> for families with dependent children</w:t>
      </w:r>
      <w:r>
        <w:rPr>
          <w:rFonts w:asciiTheme="minorHAnsi" w:hAnsiTheme="minorHAnsi"/>
        </w:rPr>
        <w:t xml:space="preserve"> and some expectant parents. The goal of the program is </w:t>
      </w:r>
      <w:r w:rsidR="00E076F1" w:rsidRPr="001A315C">
        <w:rPr>
          <w:rFonts w:asciiTheme="minorHAnsi" w:hAnsiTheme="minorHAnsi"/>
        </w:rPr>
        <w:t xml:space="preserve">to help families achieve economic mobility through meaningful employment. </w:t>
      </w:r>
      <w:r w:rsidR="00AB25F6">
        <w:rPr>
          <w:rFonts w:asciiTheme="minorHAnsi" w:hAnsiTheme="minorHAnsi"/>
        </w:rPr>
        <w:t xml:space="preserve">TAFDC is also provided to children who are being cared for by a relative who is not their natural or adoptive parent. </w:t>
      </w:r>
    </w:p>
    <w:p w14:paraId="74D9C46F" w14:textId="559F9337" w:rsidR="00B84A15" w:rsidRDefault="00451906" w:rsidP="00B8609E">
      <w:pPr>
        <w:shd w:val="clear" w:color="auto" w:fill="FFFFFF"/>
        <w:ind w:left="720"/>
      </w:pPr>
      <w:r>
        <w:rPr>
          <w:rFonts w:asciiTheme="minorHAnsi" w:hAnsiTheme="minorHAnsi" w:cstheme="minorHAnsi"/>
          <w:sz w:val="24"/>
          <w:szCs w:val="24"/>
        </w:rPr>
        <w:t>The state statu</w:t>
      </w:r>
      <w:r w:rsidR="00532E4A">
        <w:rPr>
          <w:rFonts w:asciiTheme="minorHAnsi" w:hAnsiTheme="minorHAnsi" w:cstheme="minorHAnsi"/>
          <w:sz w:val="24"/>
          <w:szCs w:val="24"/>
        </w:rPr>
        <w:t>t</w:t>
      </w:r>
      <w:r>
        <w:rPr>
          <w:rFonts w:asciiTheme="minorHAnsi" w:hAnsiTheme="minorHAnsi" w:cstheme="minorHAnsi"/>
          <w:sz w:val="24"/>
          <w:szCs w:val="24"/>
        </w:rPr>
        <w:t>e governing the TAFDC program can be found in Title XVII, Chapter 118 of the Massachusetts General Laws, located at</w:t>
      </w:r>
      <w:r w:rsidR="003A64BC">
        <w:rPr>
          <w:rFonts w:asciiTheme="minorHAnsi" w:hAnsiTheme="minorHAnsi" w:cstheme="minorHAnsi"/>
          <w:sz w:val="24"/>
          <w:szCs w:val="24"/>
        </w:rPr>
        <w:t xml:space="preserve"> </w:t>
      </w:r>
      <w:hyperlink r:id="rId11" w:history="1">
        <w:r w:rsidR="00621B2F" w:rsidRPr="00621B2F">
          <w:rPr>
            <w:rStyle w:val="Hyperlink"/>
            <w:rFonts w:asciiTheme="minorHAnsi" w:hAnsiTheme="minorHAnsi" w:cstheme="minorHAnsi"/>
            <w:sz w:val="24"/>
            <w:szCs w:val="24"/>
          </w:rPr>
          <w:t>mass.gov</w:t>
        </w:r>
      </w:hyperlink>
      <w:r>
        <w:rPr>
          <w:rFonts w:asciiTheme="minorHAnsi" w:hAnsiTheme="minorHAnsi" w:cstheme="minorHAnsi"/>
          <w:sz w:val="24"/>
          <w:szCs w:val="24"/>
        </w:rPr>
        <w:t>. The regulations can be found in 106 CMR 701</w:t>
      </w:r>
      <w:r w:rsidR="00532E4A">
        <w:rPr>
          <w:rFonts w:asciiTheme="minorHAnsi" w:hAnsiTheme="minorHAnsi" w:cstheme="minorHAnsi"/>
          <w:sz w:val="24"/>
          <w:szCs w:val="24"/>
        </w:rPr>
        <w:t xml:space="preserve"> -708</w:t>
      </w:r>
      <w:r w:rsidR="00093854">
        <w:rPr>
          <w:rFonts w:asciiTheme="minorHAnsi" w:hAnsiTheme="minorHAnsi" w:cstheme="minorHAnsi"/>
          <w:sz w:val="24"/>
          <w:szCs w:val="24"/>
        </w:rPr>
        <w:t xml:space="preserve"> located at </w:t>
      </w:r>
      <w:hyperlink r:id="rId12" w:history="1">
        <w:r w:rsidR="006C2643" w:rsidRPr="00AB03CB">
          <w:rPr>
            <w:rStyle w:val="Hyperlink"/>
            <w:sz w:val="24"/>
            <w:szCs w:val="24"/>
          </w:rPr>
          <w:t>Department of Transitional Assistance regulations | Mass.gov</w:t>
        </w:r>
      </w:hyperlink>
      <w:r w:rsidRPr="00F8242A">
        <w:rPr>
          <w:rFonts w:asciiTheme="minorHAnsi" w:hAnsiTheme="minorHAnsi" w:cstheme="minorHAnsi"/>
          <w:sz w:val="24"/>
          <w:szCs w:val="24"/>
        </w:rPr>
        <w:t xml:space="preserve">. Procedural guidance can be found in DTA’s online guide, </w:t>
      </w:r>
      <w:hyperlink r:id="rId13" w:history="1">
        <w:r w:rsidRPr="00AB03CB">
          <w:rPr>
            <w:rStyle w:val="Hyperlink"/>
            <w:sz w:val="24"/>
            <w:szCs w:val="24"/>
          </w:rPr>
          <w:t>Online Guide (state.ma.us)</w:t>
        </w:r>
      </w:hyperlink>
      <w:r w:rsidRPr="00AB03CB">
        <w:rPr>
          <w:sz w:val="24"/>
          <w:szCs w:val="24"/>
        </w:rPr>
        <w:t xml:space="preserve">. </w:t>
      </w:r>
    </w:p>
    <w:p w14:paraId="23B4D197" w14:textId="6AD95C27" w:rsidR="00451906" w:rsidRDefault="00451906" w:rsidP="00B8609E">
      <w:pPr>
        <w:shd w:val="clear" w:color="auto" w:fill="FFFFFF"/>
        <w:ind w:left="720"/>
      </w:pPr>
    </w:p>
    <w:p w14:paraId="5DFAA86F" w14:textId="0914C23F" w:rsidR="00451906" w:rsidRPr="005D7A85" w:rsidRDefault="00451906" w:rsidP="741942A4">
      <w:pPr>
        <w:shd w:val="clear" w:color="auto" w:fill="FFFFFF" w:themeFill="background1"/>
        <w:ind w:left="720"/>
        <w:rPr>
          <w:rFonts w:asciiTheme="minorHAnsi" w:hAnsiTheme="minorHAnsi" w:cstheme="minorBidi"/>
          <w:sz w:val="24"/>
          <w:szCs w:val="24"/>
          <w:u w:val="single"/>
        </w:rPr>
      </w:pPr>
      <w:r w:rsidRPr="741942A4">
        <w:rPr>
          <w:rFonts w:asciiTheme="minorHAnsi" w:hAnsiTheme="minorHAnsi" w:cstheme="minorBidi"/>
          <w:sz w:val="24"/>
          <w:szCs w:val="24"/>
          <w:u w:val="single"/>
        </w:rPr>
        <w:t>Application</w:t>
      </w:r>
    </w:p>
    <w:p w14:paraId="7C6CA674" w14:textId="6F3A997D" w:rsidR="00451906" w:rsidRPr="005D7A85" w:rsidRDefault="00451906" w:rsidP="741942A4">
      <w:pPr>
        <w:shd w:val="clear" w:color="auto" w:fill="FFFFFF" w:themeFill="background1"/>
        <w:ind w:left="720"/>
        <w:rPr>
          <w:rFonts w:asciiTheme="minorHAnsi" w:hAnsiTheme="minorHAnsi" w:cstheme="minorBidi"/>
          <w:sz w:val="24"/>
          <w:szCs w:val="24"/>
        </w:rPr>
      </w:pPr>
    </w:p>
    <w:p w14:paraId="361F393C" w14:textId="6BC5B154" w:rsidR="00451906" w:rsidRDefault="00451906" w:rsidP="741942A4">
      <w:pPr>
        <w:shd w:val="clear" w:color="auto" w:fill="FFFFFF" w:themeFill="background1"/>
        <w:ind w:left="720"/>
        <w:rPr>
          <w:rFonts w:asciiTheme="minorHAnsi" w:hAnsiTheme="minorHAnsi" w:cstheme="minorBidi"/>
          <w:sz w:val="24"/>
          <w:szCs w:val="24"/>
        </w:rPr>
      </w:pPr>
      <w:r w:rsidRPr="741942A4">
        <w:rPr>
          <w:rFonts w:asciiTheme="minorHAnsi" w:hAnsiTheme="minorHAnsi" w:cstheme="minorBidi"/>
          <w:sz w:val="24"/>
          <w:szCs w:val="24"/>
        </w:rPr>
        <w:t xml:space="preserve">Financial eligibility for the program is determined by income limits. </w:t>
      </w:r>
      <w:r w:rsidR="00B0744B" w:rsidRPr="741942A4">
        <w:rPr>
          <w:rFonts w:asciiTheme="minorHAnsi" w:hAnsiTheme="minorHAnsi" w:cstheme="minorBidi"/>
          <w:sz w:val="24"/>
          <w:szCs w:val="24"/>
        </w:rPr>
        <w:t xml:space="preserve">Income limits can be found </w:t>
      </w:r>
      <w:hyperlink r:id="rId14" w:history="1">
        <w:r w:rsidR="00957968" w:rsidRPr="741942A4">
          <w:rPr>
            <w:rStyle w:val="Hyperlink"/>
          </w:rPr>
          <w:t>here</w:t>
        </w:r>
      </w:hyperlink>
      <w:r w:rsidR="00B0744B">
        <w:t xml:space="preserve">. </w:t>
      </w:r>
      <w:r w:rsidR="00957968" w:rsidRPr="741942A4">
        <w:rPr>
          <w:rFonts w:asciiTheme="minorHAnsi" w:hAnsiTheme="minorHAnsi" w:cstheme="minorBidi"/>
          <w:sz w:val="24"/>
          <w:szCs w:val="24"/>
        </w:rPr>
        <w:t>Regulations regarding financial eligibility can be found at 106 CMR 704.000</w:t>
      </w:r>
      <w:r w:rsidR="00C6061D" w:rsidRPr="741942A4">
        <w:rPr>
          <w:rFonts w:asciiTheme="minorHAnsi" w:hAnsiTheme="minorHAnsi" w:cstheme="minorBidi"/>
          <w:sz w:val="24"/>
          <w:szCs w:val="24"/>
        </w:rPr>
        <w:t xml:space="preserve">, et seq. </w:t>
      </w:r>
      <w:r w:rsidR="00064CF3" w:rsidRPr="741942A4">
        <w:rPr>
          <w:rFonts w:asciiTheme="minorHAnsi" w:hAnsiTheme="minorHAnsi" w:cstheme="minorBidi"/>
          <w:sz w:val="24"/>
          <w:szCs w:val="24"/>
        </w:rPr>
        <w:t xml:space="preserve">Whenever an application is made for a dependent child, the parents of that child who are living in the same household and the siblings of that child living in the same household must also be included in the application. When someone who is not the parent of the dependent child is applying, they can </w:t>
      </w:r>
      <w:r w:rsidR="71A42044" w:rsidRPr="741942A4">
        <w:rPr>
          <w:rFonts w:asciiTheme="minorHAnsi" w:hAnsiTheme="minorHAnsi" w:cstheme="minorBidi"/>
          <w:sz w:val="24"/>
          <w:szCs w:val="24"/>
        </w:rPr>
        <w:t>choose</w:t>
      </w:r>
      <w:r w:rsidR="00064CF3" w:rsidRPr="741942A4">
        <w:rPr>
          <w:rFonts w:asciiTheme="minorHAnsi" w:hAnsiTheme="minorHAnsi" w:cstheme="minorBidi"/>
          <w:sz w:val="24"/>
          <w:szCs w:val="24"/>
        </w:rPr>
        <w:t xml:space="preserve"> to be included in the application or not. When an application is made for a pregnant woman, only the pregnant woman is included in the application. Anyone receiving SSI is never included in the application. Rules about who is included in an application can be found at 106 CMR 704.305. C</w:t>
      </w:r>
      <w:r w:rsidR="00CE62F0" w:rsidRPr="741942A4">
        <w:rPr>
          <w:rFonts w:asciiTheme="minorHAnsi" w:hAnsiTheme="minorHAnsi" w:cstheme="minorBidi"/>
          <w:sz w:val="24"/>
          <w:szCs w:val="24"/>
        </w:rPr>
        <w:t xml:space="preserve">ertain </w:t>
      </w:r>
      <w:r w:rsidR="00CE0829" w:rsidRPr="741942A4">
        <w:rPr>
          <w:rFonts w:asciiTheme="minorHAnsi" w:hAnsiTheme="minorHAnsi" w:cstheme="minorBidi"/>
          <w:sz w:val="24"/>
          <w:szCs w:val="24"/>
        </w:rPr>
        <w:t>families</w:t>
      </w:r>
      <w:r w:rsidR="00F8242A" w:rsidRPr="741942A4">
        <w:rPr>
          <w:rFonts w:asciiTheme="minorHAnsi" w:hAnsiTheme="minorHAnsi" w:cstheme="minorBidi"/>
          <w:sz w:val="24"/>
          <w:szCs w:val="24"/>
        </w:rPr>
        <w:t xml:space="preserve">, who are assessed as work ready, </w:t>
      </w:r>
      <w:r w:rsidR="00957968" w:rsidRPr="741942A4">
        <w:rPr>
          <w:rFonts w:asciiTheme="minorHAnsi" w:hAnsiTheme="minorHAnsi" w:cstheme="minorBidi"/>
          <w:sz w:val="24"/>
          <w:szCs w:val="24"/>
        </w:rPr>
        <w:t>are connected to employment</w:t>
      </w:r>
      <w:r w:rsidR="00946B0B" w:rsidRPr="741942A4">
        <w:rPr>
          <w:rFonts w:asciiTheme="minorHAnsi" w:hAnsiTheme="minorHAnsi" w:cstheme="minorBidi"/>
          <w:sz w:val="24"/>
          <w:szCs w:val="24"/>
        </w:rPr>
        <w:t xml:space="preserve"> </w:t>
      </w:r>
      <w:r w:rsidR="00957968" w:rsidRPr="741942A4">
        <w:rPr>
          <w:rFonts w:asciiTheme="minorHAnsi" w:hAnsiTheme="minorHAnsi" w:cstheme="minorBidi"/>
          <w:sz w:val="24"/>
          <w:szCs w:val="24"/>
        </w:rPr>
        <w:t>opportunities</w:t>
      </w:r>
      <w:r w:rsidR="00CE62F0" w:rsidRPr="741942A4">
        <w:rPr>
          <w:rFonts w:asciiTheme="minorHAnsi" w:hAnsiTheme="minorHAnsi" w:cstheme="minorBidi"/>
          <w:sz w:val="24"/>
          <w:szCs w:val="24"/>
        </w:rPr>
        <w:t xml:space="preserve"> </w:t>
      </w:r>
      <w:r w:rsidR="0005345B" w:rsidRPr="741942A4">
        <w:rPr>
          <w:rFonts w:asciiTheme="minorHAnsi" w:hAnsiTheme="minorHAnsi" w:cstheme="minorBidi"/>
          <w:sz w:val="24"/>
          <w:szCs w:val="24"/>
        </w:rPr>
        <w:t xml:space="preserve">when applying for benefits </w:t>
      </w:r>
      <w:r w:rsidR="007E41C0" w:rsidRPr="741942A4">
        <w:rPr>
          <w:rFonts w:asciiTheme="minorHAnsi" w:hAnsiTheme="minorHAnsi" w:cstheme="minorBidi"/>
          <w:sz w:val="24"/>
          <w:szCs w:val="24"/>
        </w:rPr>
        <w:t xml:space="preserve">through registering an account with </w:t>
      </w:r>
      <w:hyperlink r:id="rId15" w:history="1">
        <w:r w:rsidR="00615EC7" w:rsidRPr="741942A4">
          <w:rPr>
            <w:rStyle w:val="Hyperlink"/>
            <w:rFonts w:asciiTheme="minorHAnsi" w:hAnsiTheme="minorHAnsi" w:cstheme="minorBidi"/>
            <w:sz w:val="24"/>
            <w:szCs w:val="24"/>
          </w:rPr>
          <w:t xml:space="preserve">MassHire </w:t>
        </w:r>
        <w:proofErr w:type="spellStart"/>
        <w:r w:rsidR="00615EC7" w:rsidRPr="741942A4">
          <w:rPr>
            <w:rStyle w:val="Hyperlink"/>
            <w:rFonts w:asciiTheme="minorHAnsi" w:hAnsiTheme="minorHAnsi" w:cstheme="minorBidi"/>
            <w:sz w:val="24"/>
            <w:szCs w:val="24"/>
          </w:rPr>
          <w:t>JobQuest</w:t>
        </w:r>
        <w:proofErr w:type="spellEnd"/>
      </w:hyperlink>
      <w:r w:rsidR="00957968" w:rsidRPr="741942A4">
        <w:rPr>
          <w:rFonts w:asciiTheme="minorHAnsi" w:hAnsiTheme="minorHAnsi" w:cstheme="minorBidi"/>
          <w:sz w:val="24"/>
          <w:szCs w:val="24"/>
        </w:rPr>
        <w:t xml:space="preserve">. Once a family begins receiving </w:t>
      </w:r>
      <w:proofErr w:type="gramStart"/>
      <w:r w:rsidR="00957968" w:rsidRPr="741942A4">
        <w:rPr>
          <w:rFonts w:asciiTheme="minorHAnsi" w:hAnsiTheme="minorHAnsi" w:cstheme="minorBidi"/>
          <w:sz w:val="24"/>
          <w:szCs w:val="24"/>
        </w:rPr>
        <w:t>benefits</w:t>
      </w:r>
      <w:proofErr w:type="gramEnd"/>
      <w:r w:rsidR="00957968" w:rsidRPr="741942A4">
        <w:rPr>
          <w:rFonts w:asciiTheme="minorHAnsi" w:hAnsiTheme="minorHAnsi" w:cstheme="minorBidi"/>
          <w:sz w:val="24"/>
          <w:szCs w:val="24"/>
        </w:rPr>
        <w:t xml:space="preserve"> they are introduced to free </w:t>
      </w:r>
      <w:r w:rsidR="00E853E2" w:rsidRPr="741942A4">
        <w:rPr>
          <w:rFonts w:asciiTheme="minorHAnsi" w:hAnsiTheme="minorHAnsi" w:cstheme="minorBidi"/>
          <w:sz w:val="24"/>
          <w:szCs w:val="24"/>
        </w:rPr>
        <w:t xml:space="preserve">opportunities for </w:t>
      </w:r>
      <w:r w:rsidR="00957968" w:rsidRPr="741942A4">
        <w:rPr>
          <w:rFonts w:asciiTheme="minorHAnsi" w:hAnsiTheme="minorHAnsi" w:cstheme="minorBidi"/>
          <w:sz w:val="24"/>
          <w:szCs w:val="24"/>
        </w:rPr>
        <w:t>employment, training</w:t>
      </w:r>
      <w:r w:rsidR="00E853E2" w:rsidRPr="741942A4">
        <w:rPr>
          <w:rFonts w:asciiTheme="minorHAnsi" w:hAnsiTheme="minorHAnsi" w:cstheme="minorBidi"/>
          <w:sz w:val="24"/>
          <w:szCs w:val="24"/>
        </w:rPr>
        <w:t>,</w:t>
      </w:r>
      <w:r w:rsidR="00957968" w:rsidRPr="741942A4">
        <w:rPr>
          <w:rFonts w:asciiTheme="minorHAnsi" w:hAnsiTheme="minorHAnsi" w:cstheme="minorBidi"/>
          <w:sz w:val="24"/>
          <w:szCs w:val="24"/>
        </w:rPr>
        <w:t xml:space="preserve"> and education and supportive services. </w:t>
      </w:r>
    </w:p>
    <w:p w14:paraId="6250A128" w14:textId="4A435512" w:rsidR="00B0744B" w:rsidRDefault="00B0744B" w:rsidP="00451906">
      <w:pPr>
        <w:shd w:val="clear" w:color="auto" w:fill="FFFFFF"/>
        <w:ind w:left="720"/>
        <w:rPr>
          <w:rFonts w:asciiTheme="minorHAnsi" w:hAnsiTheme="minorHAnsi" w:cstheme="minorHAnsi"/>
          <w:sz w:val="24"/>
          <w:szCs w:val="24"/>
        </w:rPr>
      </w:pPr>
    </w:p>
    <w:p w14:paraId="0FC165B7" w14:textId="220AD672" w:rsidR="00927592" w:rsidRDefault="0092759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Case Management and Employment Services</w:t>
      </w:r>
    </w:p>
    <w:p w14:paraId="14D1A550" w14:textId="49BFB5FE" w:rsidR="00927592" w:rsidRDefault="00927592" w:rsidP="00451906">
      <w:pPr>
        <w:shd w:val="clear" w:color="auto" w:fill="FFFFFF"/>
        <w:ind w:left="720"/>
        <w:rPr>
          <w:rFonts w:asciiTheme="minorHAnsi" w:hAnsiTheme="minorHAnsi" w:cstheme="minorHAnsi"/>
          <w:sz w:val="24"/>
          <w:szCs w:val="24"/>
        </w:rPr>
      </w:pPr>
    </w:p>
    <w:p w14:paraId="5AB5B97F" w14:textId="6249FDC7" w:rsidR="00927592" w:rsidRPr="00927592" w:rsidRDefault="0092759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Each local DTA office has case managers</w:t>
      </w:r>
      <w:r w:rsidR="00F02805">
        <w:rPr>
          <w:rFonts w:asciiTheme="minorHAnsi" w:hAnsiTheme="minorHAnsi" w:cstheme="minorHAnsi"/>
          <w:sz w:val="24"/>
          <w:szCs w:val="24"/>
        </w:rPr>
        <w:t xml:space="preserve"> and</w:t>
      </w:r>
      <w:r>
        <w:rPr>
          <w:rFonts w:asciiTheme="minorHAnsi" w:hAnsiTheme="minorHAnsi" w:cstheme="minorHAnsi"/>
          <w:sz w:val="24"/>
          <w:szCs w:val="24"/>
        </w:rPr>
        <w:t xml:space="preserve"> Full Engagement Workers (FEWs). Case managers carry a caseload and are responsible for eligibility determination, eligibility review, referral services and other case maintenance activities. FEWs are specialists in the employment, </w:t>
      </w:r>
      <w:proofErr w:type="gramStart"/>
      <w:r>
        <w:rPr>
          <w:rFonts w:asciiTheme="minorHAnsi" w:hAnsiTheme="minorHAnsi" w:cstheme="minorHAnsi"/>
          <w:sz w:val="24"/>
          <w:szCs w:val="24"/>
        </w:rPr>
        <w:t>education</w:t>
      </w:r>
      <w:proofErr w:type="gramEnd"/>
      <w:r>
        <w:rPr>
          <w:rFonts w:asciiTheme="minorHAnsi" w:hAnsiTheme="minorHAnsi" w:cstheme="minorHAnsi"/>
          <w:sz w:val="24"/>
          <w:szCs w:val="24"/>
        </w:rPr>
        <w:t xml:space="preserve"> and training opportunities available to families receiving TAFDC. In </w:t>
      </w:r>
      <w:r>
        <w:rPr>
          <w:rFonts w:asciiTheme="minorHAnsi" w:hAnsiTheme="minorHAnsi" w:cstheme="minorHAnsi"/>
          <w:sz w:val="24"/>
          <w:szCs w:val="24"/>
        </w:rPr>
        <w:lastRenderedPageBreak/>
        <w:t>partnership with the case manager</w:t>
      </w:r>
      <w:r w:rsidR="00B7666A">
        <w:rPr>
          <w:rFonts w:asciiTheme="minorHAnsi" w:hAnsiTheme="minorHAnsi" w:cstheme="minorHAnsi"/>
          <w:sz w:val="24"/>
          <w:szCs w:val="24"/>
        </w:rPr>
        <w:t>,</w:t>
      </w:r>
      <w:r>
        <w:rPr>
          <w:rFonts w:asciiTheme="minorHAnsi" w:hAnsiTheme="minorHAnsi" w:cstheme="minorHAnsi"/>
          <w:sz w:val="24"/>
          <w:szCs w:val="24"/>
        </w:rPr>
        <w:t xml:space="preserve"> the FEW is responsible for connecting families to opportunities and supportive services. </w:t>
      </w:r>
      <w:r w:rsidR="00720511" w:rsidRPr="00B8609E">
        <w:rPr>
          <w:rStyle w:val="None0"/>
          <w:rFonts w:asciiTheme="minorHAnsi" w:hAnsiTheme="minorHAnsi" w:cstheme="minorHAnsi"/>
          <w:color w:val="030A13"/>
          <w:sz w:val="24"/>
          <w:szCs w:val="24"/>
          <w:u w:color="030A13"/>
        </w:rPr>
        <w:t xml:space="preserve">They serve as a resource to case managers, a liaison </w:t>
      </w:r>
      <w:r w:rsidR="00D14DD2">
        <w:rPr>
          <w:rStyle w:val="None0"/>
          <w:rFonts w:asciiTheme="minorHAnsi" w:hAnsiTheme="minorHAnsi" w:cstheme="minorHAnsi"/>
          <w:color w:val="030A13"/>
          <w:sz w:val="24"/>
          <w:szCs w:val="24"/>
          <w:u w:color="030A13"/>
        </w:rPr>
        <w:t>for</w:t>
      </w:r>
      <w:r w:rsidR="00D14DD2" w:rsidRPr="00B8609E">
        <w:rPr>
          <w:rStyle w:val="None0"/>
          <w:rFonts w:asciiTheme="minorHAnsi" w:hAnsiTheme="minorHAnsi" w:cstheme="minorHAnsi"/>
          <w:color w:val="030A13"/>
          <w:sz w:val="24"/>
          <w:szCs w:val="24"/>
          <w:u w:color="030A13"/>
        </w:rPr>
        <w:t xml:space="preserve"> </w:t>
      </w:r>
      <w:r w:rsidR="00D14DD2">
        <w:rPr>
          <w:rStyle w:val="None0"/>
          <w:rFonts w:asciiTheme="minorHAnsi" w:hAnsiTheme="minorHAnsi" w:cstheme="minorHAnsi"/>
          <w:color w:val="030A13"/>
          <w:sz w:val="24"/>
          <w:szCs w:val="24"/>
          <w:u w:color="030A13"/>
        </w:rPr>
        <w:t>employment and training program providers</w:t>
      </w:r>
      <w:r w:rsidR="00720511" w:rsidRPr="00B8609E">
        <w:rPr>
          <w:rStyle w:val="None0"/>
          <w:rFonts w:asciiTheme="minorHAnsi" w:hAnsiTheme="minorHAnsi" w:cstheme="minorHAnsi"/>
          <w:color w:val="030A13"/>
          <w:sz w:val="24"/>
          <w:szCs w:val="24"/>
          <w:u w:color="030A13"/>
        </w:rPr>
        <w:t xml:space="preserve"> and a point of both contact and support to families. They work on both initial engagement with education and training options and re-engagement for families who have stopped participating</w:t>
      </w:r>
      <w:r w:rsidR="00F02805">
        <w:rPr>
          <w:rStyle w:val="None0"/>
          <w:rFonts w:asciiTheme="minorHAnsi" w:hAnsiTheme="minorHAnsi" w:cstheme="minorHAnsi"/>
          <w:color w:val="030A13"/>
          <w:sz w:val="24"/>
          <w:szCs w:val="24"/>
          <w:u w:color="030A13"/>
        </w:rPr>
        <w:t xml:space="preserve"> in a</w:t>
      </w:r>
      <w:r w:rsidR="00D14DD2">
        <w:rPr>
          <w:rStyle w:val="None0"/>
          <w:rFonts w:asciiTheme="minorHAnsi" w:hAnsiTheme="minorHAnsi" w:cstheme="minorHAnsi"/>
          <w:color w:val="030A13"/>
          <w:sz w:val="24"/>
          <w:szCs w:val="24"/>
          <w:u w:color="030A13"/>
        </w:rPr>
        <w:t xml:space="preserve">n </w:t>
      </w:r>
      <w:r w:rsidR="00F302CA">
        <w:rPr>
          <w:rStyle w:val="None0"/>
          <w:rFonts w:asciiTheme="minorHAnsi" w:hAnsiTheme="minorHAnsi" w:cstheme="minorHAnsi"/>
          <w:color w:val="030A13"/>
          <w:sz w:val="24"/>
          <w:szCs w:val="24"/>
          <w:u w:color="030A13"/>
        </w:rPr>
        <w:t xml:space="preserve">approved </w:t>
      </w:r>
      <w:r w:rsidR="00D14DD2">
        <w:rPr>
          <w:rStyle w:val="None0"/>
          <w:rFonts w:asciiTheme="minorHAnsi" w:hAnsiTheme="minorHAnsi" w:cstheme="minorHAnsi"/>
          <w:color w:val="030A13"/>
          <w:sz w:val="24"/>
          <w:szCs w:val="24"/>
          <w:u w:color="030A13"/>
        </w:rPr>
        <w:t>activity</w:t>
      </w:r>
      <w:r w:rsidR="00720511" w:rsidRPr="00B8609E">
        <w:rPr>
          <w:rStyle w:val="None0"/>
          <w:rFonts w:asciiTheme="minorHAnsi" w:hAnsiTheme="minorHAnsi" w:cstheme="minorHAnsi"/>
          <w:color w:val="030A13"/>
          <w:sz w:val="24"/>
          <w:szCs w:val="24"/>
          <w:u w:color="030A13"/>
        </w:rPr>
        <w:t xml:space="preserve">. FEWs maintain a presence in the </w:t>
      </w:r>
      <w:r w:rsidR="00F02805">
        <w:rPr>
          <w:rStyle w:val="None0"/>
          <w:rFonts w:asciiTheme="minorHAnsi" w:hAnsiTheme="minorHAnsi" w:cstheme="minorHAnsi"/>
          <w:color w:val="030A13"/>
          <w:sz w:val="24"/>
          <w:szCs w:val="24"/>
          <w:u w:color="030A13"/>
        </w:rPr>
        <w:t>MassHire C</w:t>
      </w:r>
      <w:r w:rsidR="00720511" w:rsidRPr="00B8609E">
        <w:rPr>
          <w:rStyle w:val="None0"/>
          <w:rFonts w:asciiTheme="minorHAnsi" w:hAnsiTheme="minorHAnsi" w:cstheme="minorHAnsi"/>
          <w:color w:val="030A13"/>
          <w:sz w:val="24"/>
          <w:szCs w:val="24"/>
          <w:u w:color="030A13"/>
        </w:rPr>
        <w:t xml:space="preserve">areer </w:t>
      </w:r>
      <w:r w:rsidR="00F02805">
        <w:rPr>
          <w:rStyle w:val="None0"/>
          <w:rFonts w:asciiTheme="minorHAnsi" w:hAnsiTheme="minorHAnsi" w:cstheme="minorHAnsi"/>
          <w:color w:val="030A13"/>
          <w:sz w:val="24"/>
          <w:szCs w:val="24"/>
          <w:u w:color="030A13"/>
        </w:rPr>
        <w:t>C</w:t>
      </w:r>
      <w:r w:rsidR="00720511" w:rsidRPr="00B8609E">
        <w:rPr>
          <w:rStyle w:val="None0"/>
          <w:rFonts w:asciiTheme="minorHAnsi" w:hAnsiTheme="minorHAnsi" w:cstheme="minorHAnsi"/>
          <w:color w:val="030A13"/>
          <w:sz w:val="24"/>
          <w:szCs w:val="24"/>
          <w:u w:color="030A13"/>
        </w:rPr>
        <w:t>enters and work with other community partners such as shelters to reach and engage families regardless of their circumstances.</w:t>
      </w:r>
    </w:p>
    <w:p w14:paraId="6F43B31D" w14:textId="77777777" w:rsidR="00927592" w:rsidRDefault="00927592" w:rsidP="00451906">
      <w:pPr>
        <w:shd w:val="clear" w:color="auto" w:fill="FFFFFF"/>
        <w:ind w:left="720"/>
        <w:rPr>
          <w:rFonts w:asciiTheme="minorHAnsi" w:hAnsiTheme="minorHAnsi" w:cstheme="minorHAnsi"/>
          <w:sz w:val="24"/>
          <w:szCs w:val="24"/>
          <w:u w:val="single"/>
        </w:rPr>
      </w:pPr>
    </w:p>
    <w:p w14:paraId="14236FB4" w14:textId="0967D42F" w:rsidR="00B0744B" w:rsidRDefault="00B0744B"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Orientation and Assessment</w:t>
      </w:r>
    </w:p>
    <w:p w14:paraId="6EB2A753" w14:textId="56CA064C" w:rsidR="00B0744B" w:rsidRDefault="00B0744B" w:rsidP="00451906">
      <w:pPr>
        <w:shd w:val="clear" w:color="auto" w:fill="FFFFFF"/>
        <w:ind w:left="720"/>
        <w:rPr>
          <w:rFonts w:asciiTheme="minorHAnsi" w:hAnsiTheme="minorHAnsi" w:cstheme="minorHAnsi"/>
          <w:sz w:val="24"/>
          <w:szCs w:val="24"/>
        </w:rPr>
      </w:pPr>
    </w:p>
    <w:p w14:paraId="1F608839" w14:textId="57957A13" w:rsidR="00B0744B" w:rsidRDefault="00B0744B"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All </w:t>
      </w:r>
      <w:r w:rsidR="00F02805">
        <w:rPr>
          <w:rFonts w:asciiTheme="minorHAnsi" w:hAnsiTheme="minorHAnsi" w:cstheme="minorHAnsi"/>
          <w:sz w:val="24"/>
          <w:szCs w:val="24"/>
        </w:rPr>
        <w:t>families receiving TAFDC</w:t>
      </w:r>
      <w:r>
        <w:rPr>
          <w:rFonts w:asciiTheme="minorHAnsi" w:hAnsiTheme="minorHAnsi" w:cstheme="minorHAnsi"/>
          <w:sz w:val="24"/>
          <w:szCs w:val="24"/>
        </w:rPr>
        <w:t xml:space="preserve"> are offered the opportunity to participate in an </w:t>
      </w:r>
      <w:r w:rsidR="00AE4585">
        <w:rPr>
          <w:rFonts w:asciiTheme="minorHAnsi" w:hAnsiTheme="minorHAnsi" w:cstheme="minorHAnsi"/>
          <w:sz w:val="24"/>
          <w:szCs w:val="24"/>
        </w:rPr>
        <w:t xml:space="preserve">orientation </w:t>
      </w:r>
      <w:r w:rsidR="00F65E58">
        <w:rPr>
          <w:rFonts w:asciiTheme="minorHAnsi" w:hAnsiTheme="minorHAnsi" w:cstheme="minorHAnsi"/>
          <w:sz w:val="24"/>
          <w:szCs w:val="24"/>
        </w:rPr>
        <w:t xml:space="preserve">and assessment. Case managers refer families who are either interested in participating or </w:t>
      </w:r>
      <w:r w:rsidR="00F02805">
        <w:rPr>
          <w:rFonts w:asciiTheme="minorHAnsi" w:hAnsiTheme="minorHAnsi" w:cstheme="minorHAnsi"/>
          <w:sz w:val="24"/>
          <w:szCs w:val="24"/>
        </w:rPr>
        <w:t xml:space="preserve">are </w:t>
      </w:r>
      <w:r w:rsidR="00F65E58">
        <w:rPr>
          <w:rFonts w:asciiTheme="minorHAnsi" w:hAnsiTheme="minorHAnsi" w:cstheme="minorHAnsi"/>
          <w:sz w:val="24"/>
          <w:szCs w:val="24"/>
        </w:rPr>
        <w:t xml:space="preserve">required to participate to </w:t>
      </w:r>
      <w:r w:rsidR="00431CE5">
        <w:rPr>
          <w:rFonts w:asciiTheme="minorHAnsi" w:hAnsiTheme="minorHAnsi" w:cstheme="minorHAnsi"/>
          <w:sz w:val="24"/>
          <w:szCs w:val="24"/>
        </w:rPr>
        <w:t xml:space="preserve">a </w:t>
      </w:r>
      <w:r w:rsidR="00927592">
        <w:rPr>
          <w:rFonts w:asciiTheme="minorHAnsi" w:hAnsiTheme="minorHAnsi" w:cstheme="minorHAnsi"/>
          <w:sz w:val="24"/>
          <w:szCs w:val="24"/>
        </w:rPr>
        <w:t xml:space="preserve">FEW. </w:t>
      </w:r>
      <w:r w:rsidR="00431CE5">
        <w:rPr>
          <w:rFonts w:asciiTheme="minorHAnsi" w:hAnsiTheme="minorHAnsi" w:cstheme="minorHAnsi"/>
          <w:sz w:val="24"/>
          <w:szCs w:val="24"/>
        </w:rPr>
        <w:t xml:space="preserve"> The </w:t>
      </w:r>
      <w:r w:rsidR="00F65E58">
        <w:rPr>
          <w:rFonts w:asciiTheme="minorHAnsi" w:hAnsiTheme="minorHAnsi" w:cstheme="minorHAnsi"/>
          <w:sz w:val="24"/>
          <w:szCs w:val="24"/>
        </w:rPr>
        <w:t xml:space="preserve">FEW </w:t>
      </w:r>
      <w:r w:rsidR="00D14DD2">
        <w:rPr>
          <w:rFonts w:asciiTheme="minorHAnsi" w:hAnsiTheme="minorHAnsi" w:cstheme="minorHAnsi"/>
          <w:sz w:val="24"/>
          <w:szCs w:val="24"/>
        </w:rPr>
        <w:t>conducts</w:t>
      </w:r>
      <w:r w:rsidR="00F65E58">
        <w:rPr>
          <w:rFonts w:asciiTheme="minorHAnsi" w:hAnsiTheme="minorHAnsi" w:cstheme="minorHAnsi"/>
          <w:sz w:val="24"/>
          <w:szCs w:val="24"/>
        </w:rPr>
        <w:t xml:space="preserve"> an orientation with families to introduce them to all </w:t>
      </w:r>
      <w:r w:rsidR="00D14DD2">
        <w:rPr>
          <w:rFonts w:asciiTheme="minorHAnsi" w:hAnsiTheme="minorHAnsi" w:cstheme="minorHAnsi"/>
          <w:sz w:val="24"/>
          <w:szCs w:val="24"/>
        </w:rPr>
        <w:t>available resources</w:t>
      </w:r>
      <w:r w:rsidR="00F65E58">
        <w:rPr>
          <w:rFonts w:asciiTheme="minorHAnsi" w:hAnsiTheme="minorHAnsi" w:cstheme="minorHAnsi"/>
          <w:sz w:val="24"/>
          <w:szCs w:val="24"/>
        </w:rPr>
        <w:t xml:space="preserve"> and provide</w:t>
      </w:r>
      <w:r w:rsidR="00D14DD2">
        <w:rPr>
          <w:rFonts w:asciiTheme="minorHAnsi" w:hAnsiTheme="minorHAnsi" w:cstheme="minorHAnsi"/>
          <w:sz w:val="24"/>
          <w:szCs w:val="24"/>
        </w:rPr>
        <w:t>s</w:t>
      </w:r>
      <w:r w:rsidR="00F65E58">
        <w:rPr>
          <w:rFonts w:asciiTheme="minorHAnsi" w:hAnsiTheme="minorHAnsi" w:cstheme="minorHAnsi"/>
          <w:sz w:val="24"/>
          <w:szCs w:val="24"/>
        </w:rPr>
        <w:t xml:space="preserve"> an assessment that help</w:t>
      </w:r>
      <w:r w:rsidR="00F02805">
        <w:rPr>
          <w:rFonts w:asciiTheme="minorHAnsi" w:hAnsiTheme="minorHAnsi" w:cstheme="minorHAnsi"/>
          <w:sz w:val="24"/>
          <w:szCs w:val="24"/>
        </w:rPr>
        <w:t>s</w:t>
      </w:r>
      <w:r w:rsidR="00F65E58">
        <w:rPr>
          <w:rFonts w:asciiTheme="minorHAnsi" w:hAnsiTheme="minorHAnsi" w:cstheme="minorHAnsi"/>
          <w:sz w:val="24"/>
          <w:szCs w:val="24"/>
        </w:rPr>
        <w:t xml:space="preserve"> </w:t>
      </w:r>
      <w:r w:rsidR="00F02805">
        <w:rPr>
          <w:rFonts w:asciiTheme="minorHAnsi" w:hAnsiTheme="minorHAnsi" w:cstheme="minorHAnsi"/>
          <w:sz w:val="24"/>
          <w:szCs w:val="24"/>
        </w:rPr>
        <w:t>parents or caretakers</w:t>
      </w:r>
      <w:r w:rsidR="00F65E58">
        <w:rPr>
          <w:rFonts w:asciiTheme="minorHAnsi" w:hAnsiTheme="minorHAnsi" w:cstheme="minorHAnsi"/>
          <w:sz w:val="24"/>
          <w:szCs w:val="24"/>
        </w:rPr>
        <w:t xml:space="preserve"> </w:t>
      </w:r>
      <w:r w:rsidR="00D14DD2">
        <w:rPr>
          <w:rFonts w:asciiTheme="minorHAnsi" w:hAnsiTheme="minorHAnsi" w:cstheme="minorHAnsi"/>
          <w:sz w:val="24"/>
          <w:szCs w:val="24"/>
        </w:rPr>
        <w:t>decide on</w:t>
      </w:r>
      <w:r w:rsidR="00F65E58">
        <w:rPr>
          <w:rFonts w:asciiTheme="minorHAnsi" w:hAnsiTheme="minorHAnsi" w:cstheme="minorHAnsi"/>
          <w:sz w:val="24"/>
          <w:szCs w:val="24"/>
        </w:rPr>
        <w:t xml:space="preserve"> </w:t>
      </w:r>
      <w:r w:rsidR="00F02805">
        <w:rPr>
          <w:rFonts w:asciiTheme="minorHAnsi" w:hAnsiTheme="minorHAnsi" w:cstheme="minorHAnsi"/>
          <w:sz w:val="24"/>
          <w:szCs w:val="24"/>
        </w:rPr>
        <w:t xml:space="preserve">family, </w:t>
      </w:r>
      <w:proofErr w:type="gramStart"/>
      <w:r w:rsidR="00F02805">
        <w:rPr>
          <w:rFonts w:asciiTheme="minorHAnsi" w:hAnsiTheme="minorHAnsi" w:cstheme="minorHAnsi"/>
          <w:sz w:val="24"/>
          <w:szCs w:val="24"/>
        </w:rPr>
        <w:t>education</w:t>
      </w:r>
      <w:proofErr w:type="gramEnd"/>
      <w:r w:rsidR="00F02805">
        <w:rPr>
          <w:rFonts w:asciiTheme="minorHAnsi" w:hAnsiTheme="minorHAnsi" w:cstheme="minorHAnsi"/>
          <w:sz w:val="24"/>
          <w:szCs w:val="24"/>
        </w:rPr>
        <w:t xml:space="preserve"> or employment goal</w:t>
      </w:r>
      <w:r w:rsidR="00726078">
        <w:rPr>
          <w:rFonts w:asciiTheme="minorHAnsi" w:hAnsiTheme="minorHAnsi" w:cstheme="minorHAnsi"/>
          <w:sz w:val="24"/>
          <w:szCs w:val="24"/>
        </w:rPr>
        <w:t>s</w:t>
      </w:r>
      <w:r w:rsidR="00F8242A">
        <w:rPr>
          <w:rFonts w:asciiTheme="minorHAnsi" w:hAnsiTheme="minorHAnsi" w:cstheme="minorHAnsi"/>
          <w:sz w:val="24"/>
          <w:szCs w:val="24"/>
        </w:rPr>
        <w:t xml:space="preserve"> </w:t>
      </w:r>
      <w:r w:rsidR="00AE4585">
        <w:rPr>
          <w:rFonts w:asciiTheme="minorHAnsi" w:hAnsiTheme="minorHAnsi" w:cstheme="minorHAnsi"/>
          <w:sz w:val="24"/>
          <w:szCs w:val="24"/>
        </w:rPr>
        <w:t xml:space="preserve">on which they are </w:t>
      </w:r>
      <w:r w:rsidR="00F65E58">
        <w:rPr>
          <w:rFonts w:asciiTheme="minorHAnsi" w:hAnsiTheme="minorHAnsi" w:cstheme="minorHAnsi"/>
          <w:sz w:val="24"/>
          <w:szCs w:val="24"/>
        </w:rPr>
        <w:t xml:space="preserve">motivated to work. The FEW then connects the </w:t>
      </w:r>
      <w:r w:rsidR="00F02805">
        <w:rPr>
          <w:rFonts w:asciiTheme="minorHAnsi" w:hAnsiTheme="minorHAnsi" w:cstheme="minorHAnsi"/>
          <w:sz w:val="24"/>
          <w:szCs w:val="24"/>
        </w:rPr>
        <w:t>parent or caretaker</w:t>
      </w:r>
      <w:r w:rsidR="00F65E58">
        <w:rPr>
          <w:rFonts w:asciiTheme="minorHAnsi" w:hAnsiTheme="minorHAnsi" w:cstheme="minorHAnsi"/>
          <w:sz w:val="24"/>
          <w:szCs w:val="24"/>
        </w:rPr>
        <w:t xml:space="preserve"> with a program that can help them achieve that goal.</w:t>
      </w:r>
      <w:r w:rsidR="00431CE5">
        <w:rPr>
          <w:rFonts w:asciiTheme="minorHAnsi" w:hAnsiTheme="minorHAnsi" w:cstheme="minorHAnsi"/>
          <w:sz w:val="24"/>
          <w:szCs w:val="24"/>
        </w:rPr>
        <w:t xml:space="preserve"> The FEW </w:t>
      </w:r>
      <w:proofErr w:type="gramStart"/>
      <w:r w:rsidR="00431CE5">
        <w:rPr>
          <w:rFonts w:asciiTheme="minorHAnsi" w:hAnsiTheme="minorHAnsi" w:cstheme="minorHAnsi"/>
          <w:sz w:val="24"/>
          <w:szCs w:val="24"/>
        </w:rPr>
        <w:t>will</w:t>
      </w:r>
      <w:proofErr w:type="gramEnd"/>
      <w:r w:rsidR="00431CE5">
        <w:rPr>
          <w:rFonts w:asciiTheme="minorHAnsi" w:hAnsiTheme="minorHAnsi" w:cstheme="minorHAnsi"/>
          <w:sz w:val="24"/>
          <w:szCs w:val="24"/>
        </w:rPr>
        <w:t xml:space="preserve"> also facilitate the enrollment process </w:t>
      </w:r>
      <w:r w:rsidR="00F302CA">
        <w:rPr>
          <w:rFonts w:asciiTheme="minorHAnsi" w:hAnsiTheme="minorHAnsi" w:cstheme="minorHAnsi"/>
          <w:sz w:val="24"/>
          <w:szCs w:val="24"/>
        </w:rPr>
        <w:t xml:space="preserve">with the program provider </w:t>
      </w:r>
      <w:r w:rsidR="00431CE5">
        <w:rPr>
          <w:rFonts w:asciiTheme="minorHAnsi" w:hAnsiTheme="minorHAnsi" w:cstheme="minorHAnsi"/>
          <w:sz w:val="24"/>
          <w:szCs w:val="24"/>
        </w:rPr>
        <w:t xml:space="preserve">and follow up with both the family and the program in the next few weeks to make sure the program is the right fit for the family. </w:t>
      </w:r>
      <w:r w:rsidR="00F65E58">
        <w:rPr>
          <w:rFonts w:asciiTheme="minorHAnsi" w:hAnsiTheme="minorHAnsi" w:cstheme="minorHAnsi"/>
          <w:sz w:val="24"/>
          <w:szCs w:val="24"/>
        </w:rPr>
        <w:t xml:space="preserve"> </w:t>
      </w:r>
    </w:p>
    <w:p w14:paraId="727673EF" w14:textId="59DE4F54" w:rsidR="00927592" w:rsidRDefault="00927592" w:rsidP="00451906">
      <w:pPr>
        <w:shd w:val="clear" w:color="auto" w:fill="FFFFFF"/>
        <w:ind w:left="720"/>
        <w:rPr>
          <w:rFonts w:asciiTheme="minorHAnsi" w:hAnsiTheme="minorHAnsi" w:cstheme="minorHAnsi"/>
          <w:sz w:val="24"/>
          <w:szCs w:val="24"/>
        </w:rPr>
      </w:pPr>
    </w:p>
    <w:p w14:paraId="0682C6E4" w14:textId="3A715C80" w:rsidR="00F02805" w:rsidRDefault="7F3EA572" w:rsidP="741942A4">
      <w:pPr>
        <w:shd w:val="clear" w:color="auto" w:fill="FFFFFF" w:themeFill="background1"/>
        <w:ind w:left="720"/>
        <w:rPr>
          <w:rFonts w:asciiTheme="minorHAnsi" w:hAnsiTheme="minorHAnsi" w:cstheme="minorBidi"/>
          <w:sz w:val="24"/>
          <w:szCs w:val="24"/>
          <w:u w:val="single"/>
        </w:rPr>
      </w:pPr>
      <w:r w:rsidRPr="741942A4">
        <w:rPr>
          <w:rFonts w:asciiTheme="minorHAnsi" w:hAnsiTheme="minorHAnsi" w:cstheme="minorBidi"/>
          <w:sz w:val="24"/>
          <w:szCs w:val="24"/>
          <w:u w:val="single"/>
        </w:rPr>
        <w:t>Pathways</w:t>
      </w:r>
      <w:r w:rsidR="6D846DCC" w:rsidRPr="741942A4">
        <w:rPr>
          <w:rFonts w:asciiTheme="minorHAnsi" w:hAnsiTheme="minorHAnsi" w:cstheme="minorBidi"/>
          <w:sz w:val="24"/>
          <w:szCs w:val="24"/>
          <w:u w:val="single"/>
        </w:rPr>
        <w:t xml:space="preserve"> Plan </w:t>
      </w:r>
    </w:p>
    <w:p w14:paraId="6214BA05" w14:textId="77777777" w:rsidR="00F02805" w:rsidRDefault="00F02805" w:rsidP="00F02805">
      <w:pPr>
        <w:shd w:val="clear" w:color="auto" w:fill="FFFFFF"/>
        <w:ind w:left="720"/>
        <w:rPr>
          <w:rFonts w:asciiTheme="minorHAnsi" w:hAnsiTheme="minorHAnsi" w:cstheme="minorHAnsi"/>
          <w:sz w:val="24"/>
          <w:szCs w:val="24"/>
        </w:rPr>
      </w:pPr>
    </w:p>
    <w:p w14:paraId="50313D90" w14:textId="558CEB5E" w:rsidR="00F02805" w:rsidRPr="006D3A68" w:rsidRDefault="00F02805" w:rsidP="741942A4">
      <w:pPr>
        <w:shd w:val="clear" w:color="auto" w:fill="FFFFFF" w:themeFill="background1"/>
        <w:ind w:left="720"/>
        <w:rPr>
          <w:rFonts w:asciiTheme="minorHAnsi" w:hAnsiTheme="minorHAnsi" w:cstheme="minorBidi"/>
          <w:sz w:val="24"/>
          <w:szCs w:val="24"/>
        </w:rPr>
      </w:pPr>
      <w:r w:rsidRPr="741942A4">
        <w:rPr>
          <w:rFonts w:asciiTheme="minorHAnsi" w:hAnsiTheme="minorHAnsi" w:cstheme="minorBidi"/>
          <w:sz w:val="24"/>
          <w:szCs w:val="24"/>
        </w:rPr>
        <w:t xml:space="preserve">Every parent or caretaker who is required to participate in the work program must have </w:t>
      </w:r>
      <w:r w:rsidR="6D846DCC" w:rsidRPr="741942A4">
        <w:rPr>
          <w:rFonts w:asciiTheme="minorHAnsi" w:hAnsiTheme="minorHAnsi" w:cstheme="minorBidi"/>
          <w:sz w:val="24"/>
          <w:szCs w:val="24"/>
        </w:rPr>
        <w:t>a</w:t>
      </w:r>
      <w:r w:rsidRPr="741942A4">
        <w:rPr>
          <w:rFonts w:asciiTheme="minorHAnsi" w:hAnsiTheme="minorHAnsi" w:cstheme="minorBidi"/>
          <w:sz w:val="24"/>
          <w:szCs w:val="24"/>
        </w:rPr>
        <w:t xml:space="preserve"> </w:t>
      </w:r>
      <w:r w:rsidR="00A1256C" w:rsidRPr="741942A4">
        <w:rPr>
          <w:rFonts w:asciiTheme="minorHAnsi" w:hAnsiTheme="minorHAnsi" w:cstheme="minorBidi"/>
          <w:sz w:val="24"/>
          <w:szCs w:val="24"/>
        </w:rPr>
        <w:t xml:space="preserve">Pathways </w:t>
      </w:r>
      <w:r w:rsidR="7F3EA572" w:rsidRPr="741942A4">
        <w:rPr>
          <w:rFonts w:asciiTheme="minorHAnsi" w:hAnsiTheme="minorHAnsi" w:cstheme="minorBidi"/>
          <w:sz w:val="24"/>
          <w:szCs w:val="24"/>
        </w:rPr>
        <w:t>Plan</w:t>
      </w:r>
      <w:r w:rsidR="6D846DCC" w:rsidRPr="741942A4">
        <w:rPr>
          <w:rFonts w:asciiTheme="minorHAnsi" w:hAnsiTheme="minorHAnsi" w:cstheme="minorBidi"/>
          <w:sz w:val="24"/>
          <w:szCs w:val="24"/>
        </w:rPr>
        <w:t>.</w:t>
      </w:r>
      <w:r w:rsidRPr="741942A4">
        <w:rPr>
          <w:rFonts w:asciiTheme="minorHAnsi" w:hAnsiTheme="minorHAnsi" w:cstheme="minorBidi"/>
          <w:sz w:val="24"/>
          <w:szCs w:val="24"/>
        </w:rPr>
        <w:t xml:space="preserve"> The </w:t>
      </w:r>
      <w:r w:rsidR="00A1256C" w:rsidRPr="741942A4">
        <w:rPr>
          <w:rFonts w:asciiTheme="minorHAnsi" w:hAnsiTheme="minorHAnsi" w:cstheme="minorBidi"/>
          <w:sz w:val="24"/>
          <w:szCs w:val="24"/>
        </w:rPr>
        <w:t xml:space="preserve">Pathways </w:t>
      </w:r>
      <w:r w:rsidR="7F3EA572" w:rsidRPr="741942A4">
        <w:rPr>
          <w:rFonts w:asciiTheme="minorHAnsi" w:hAnsiTheme="minorHAnsi" w:cstheme="minorBidi"/>
          <w:sz w:val="24"/>
          <w:szCs w:val="24"/>
        </w:rPr>
        <w:t>Plan</w:t>
      </w:r>
      <w:r w:rsidRPr="741942A4">
        <w:rPr>
          <w:rFonts w:asciiTheme="minorHAnsi" w:hAnsiTheme="minorHAnsi" w:cstheme="minorBidi"/>
          <w:sz w:val="24"/>
          <w:szCs w:val="24"/>
        </w:rPr>
        <w:t xml:space="preserve"> contains the parent or caretaker’s employment goal, the schedule of </w:t>
      </w:r>
      <w:r w:rsidR="00615095" w:rsidRPr="741942A4">
        <w:rPr>
          <w:rFonts w:asciiTheme="minorHAnsi" w:hAnsiTheme="minorHAnsi" w:cstheme="minorBidi"/>
          <w:sz w:val="24"/>
          <w:szCs w:val="24"/>
        </w:rPr>
        <w:t xml:space="preserve">Employment Service Program </w:t>
      </w:r>
      <w:r w:rsidRPr="741942A4">
        <w:rPr>
          <w:rFonts w:asciiTheme="minorHAnsi" w:hAnsiTheme="minorHAnsi" w:cstheme="minorBidi"/>
          <w:sz w:val="24"/>
          <w:szCs w:val="24"/>
        </w:rPr>
        <w:t>activities they must engage in</w:t>
      </w:r>
      <w:r w:rsidR="00615095" w:rsidRPr="741942A4">
        <w:rPr>
          <w:rFonts w:asciiTheme="minorHAnsi" w:hAnsiTheme="minorHAnsi" w:cstheme="minorBidi"/>
          <w:sz w:val="24"/>
          <w:szCs w:val="24"/>
        </w:rPr>
        <w:t>, necessary support services</w:t>
      </w:r>
      <w:r w:rsidRPr="741942A4">
        <w:rPr>
          <w:rFonts w:asciiTheme="minorHAnsi" w:hAnsiTheme="minorHAnsi" w:cstheme="minorBidi"/>
          <w:sz w:val="24"/>
          <w:szCs w:val="24"/>
        </w:rPr>
        <w:t xml:space="preserve"> and the requirements they must meet to avoid sanctions. </w:t>
      </w:r>
    </w:p>
    <w:p w14:paraId="55ED2A76" w14:textId="77777777" w:rsidR="00F02805" w:rsidRDefault="00F02805" w:rsidP="00451906">
      <w:pPr>
        <w:shd w:val="clear" w:color="auto" w:fill="FFFFFF"/>
        <w:ind w:left="720"/>
        <w:rPr>
          <w:rFonts w:asciiTheme="minorHAnsi" w:hAnsiTheme="minorHAnsi" w:cstheme="minorHAnsi"/>
          <w:sz w:val="24"/>
          <w:szCs w:val="24"/>
        </w:rPr>
      </w:pPr>
    </w:p>
    <w:p w14:paraId="55AF24A4" w14:textId="2ED022E1" w:rsidR="00927592" w:rsidRDefault="0092759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Supportive Services</w:t>
      </w:r>
    </w:p>
    <w:p w14:paraId="79D00BF1" w14:textId="3D67218D" w:rsidR="00927592" w:rsidRDefault="00927592" w:rsidP="00451906">
      <w:pPr>
        <w:shd w:val="clear" w:color="auto" w:fill="FFFFFF"/>
        <w:ind w:left="720"/>
        <w:rPr>
          <w:rFonts w:asciiTheme="minorHAnsi" w:hAnsiTheme="minorHAnsi" w:cstheme="minorHAnsi"/>
          <w:sz w:val="24"/>
          <w:szCs w:val="24"/>
        </w:rPr>
      </w:pPr>
    </w:p>
    <w:p w14:paraId="387EE195" w14:textId="71EA2B54" w:rsidR="00927592" w:rsidRDefault="0092759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Families receiving TA</w:t>
      </w:r>
      <w:r w:rsidR="00F02805">
        <w:rPr>
          <w:rFonts w:asciiTheme="minorHAnsi" w:hAnsiTheme="minorHAnsi" w:cstheme="minorHAnsi"/>
          <w:sz w:val="24"/>
          <w:szCs w:val="24"/>
        </w:rPr>
        <w:t>FDC</w:t>
      </w:r>
      <w:r>
        <w:rPr>
          <w:rFonts w:asciiTheme="minorHAnsi" w:hAnsiTheme="minorHAnsi" w:cstheme="minorHAnsi"/>
          <w:sz w:val="24"/>
          <w:szCs w:val="24"/>
        </w:rPr>
        <w:t xml:space="preserve"> are offered supportive services to help them meet their goals. All families are eligible to receive </w:t>
      </w:r>
      <w:r w:rsidR="00AE4585">
        <w:rPr>
          <w:rFonts w:asciiTheme="minorHAnsi" w:hAnsiTheme="minorHAnsi" w:cstheme="minorHAnsi"/>
          <w:sz w:val="24"/>
          <w:szCs w:val="24"/>
        </w:rPr>
        <w:t xml:space="preserve">domestic violence </w:t>
      </w:r>
      <w:r>
        <w:rPr>
          <w:rFonts w:asciiTheme="minorHAnsi" w:hAnsiTheme="minorHAnsi" w:cstheme="minorHAnsi"/>
          <w:sz w:val="24"/>
          <w:szCs w:val="24"/>
        </w:rPr>
        <w:t xml:space="preserve">supports. Families who are participating in employment, education and training are eligible to receive fully subsidized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and a transportation stipend. </w:t>
      </w:r>
      <w:r w:rsidR="00AB25F6">
        <w:rPr>
          <w:rFonts w:asciiTheme="minorHAnsi" w:hAnsiTheme="minorHAnsi" w:cstheme="minorHAnsi"/>
          <w:sz w:val="24"/>
          <w:szCs w:val="24"/>
        </w:rPr>
        <w:t xml:space="preserve">Relative caregivers are eligible to receive fully subsidized </w:t>
      </w:r>
      <w:proofErr w:type="gramStart"/>
      <w:r w:rsidR="00DA2BAD">
        <w:rPr>
          <w:rFonts w:asciiTheme="minorHAnsi" w:hAnsiTheme="minorHAnsi" w:cstheme="minorHAnsi"/>
          <w:sz w:val="24"/>
          <w:szCs w:val="24"/>
        </w:rPr>
        <w:t>child care</w:t>
      </w:r>
      <w:proofErr w:type="gramEnd"/>
      <w:r w:rsidR="00AB25F6">
        <w:rPr>
          <w:rFonts w:asciiTheme="minorHAnsi" w:hAnsiTheme="minorHAnsi" w:cstheme="minorHAnsi"/>
          <w:sz w:val="24"/>
          <w:szCs w:val="24"/>
        </w:rPr>
        <w:t xml:space="preserve">. </w:t>
      </w:r>
      <w:r w:rsidR="00922EB5">
        <w:rPr>
          <w:rFonts w:asciiTheme="minorHAnsi" w:hAnsiTheme="minorHAnsi" w:cstheme="minorHAnsi"/>
          <w:sz w:val="24"/>
          <w:szCs w:val="24"/>
        </w:rPr>
        <w:t>In addition to these supportive services, p</w:t>
      </w:r>
      <w:r w:rsidR="00707810">
        <w:rPr>
          <w:rFonts w:asciiTheme="minorHAnsi" w:hAnsiTheme="minorHAnsi" w:cstheme="minorHAnsi"/>
          <w:sz w:val="24"/>
          <w:szCs w:val="24"/>
        </w:rPr>
        <w:t xml:space="preserve">arents and caregivers participating in the DTA Works Internship program receive mentoring. </w:t>
      </w:r>
    </w:p>
    <w:p w14:paraId="6E2D1E6B" w14:textId="53F4ED20" w:rsidR="00930E6C" w:rsidRDefault="00930E6C" w:rsidP="00451906">
      <w:pPr>
        <w:shd w:val="clear" w:color="auto" w:fill="FFFFFF"/>
        <w:ind w:left="720"/>
        <w:rPr>
          <w:rFonts w:asciiTheme="minorHAnsi" w:hAnsiTheme="minorHAnsi" w:cstheme="minorHAnsi"/>
          <w:sz w:val="24"/>
          <w:szCs w:val="24"/>
        </w:rPr>
      </w:pPr>
    </w:p>
    <w:p w14:paraId="7639C102" w14:textId="6B4A2C96" w:rsidR="00930E6C" w:rsidRDefault="00DA2BAD" w:rsidP="00451906">
      <w:pPr>
        <w:shd w:val="clear" w:color="auto" w:fill="FFFFFF"/>
        <w:ind w:left="720"/>
        <w:rPr>
          <w:rFonts w:asciiTheme="minorHAnsi" w:hAnsiTheme="minorHAnsi" w:cstheme="minorHAnsi"/>
          <w:sz w:val="24"/>
          <w:szCs w:val="24"/>
        </w:rPr>
      </w:pPr>
      <w:proofErr w:type="gramStart"/>
      <w:r>
        <w:rPr>
          <w:rFonts w:asciiTheme="minorHAnsi" w:hAnsiTheme="minorHAnsi" w:cstheme="minorHAnsi"/>
          <w:sz w:val="24"/>
          <w:szCs w:val="24"/>
          <w:u w:val="single"/>
        </w:rPr>
        <w:t xml:space="preserve">Child </w:t>
      </w:r>
      <w:r w:rsidR="00726078">
        <w:rPr>
          <w:rFonts w:asciiTheme="minorHAnsi" w:hAnsiTheme="minorHAnsi" w:cstheme="minorHAnsi"/>
          <w:sz w:val="24"/>
          <w:szCs w:val="24"/>
          <w:u w:val="single"/>
        </w:rPr>
        <w:t>C</w:t>
      </w:r>
      <w:r>
        <w:rPr>
          <w:rFonts w:asciiTheme="minorHAnsi" w:hAnsiTheme="minorHAnsi" w:cstheme="minorHAnsi"/>
          <w:sz w:val="24"/>
          <w:szCs w:val="24"/>
          <w:u w:val="single"/>
        </w:rPr>
        <w:t>are</w:t>
      </w:r>
      <w:proofErr w:type="gramEnd"/>
    </w:p>
    <w:p w14:paraId="65BE3ABC" w14:textId="4DE029BE" w:rsidR="00930E6C" w:rsidRDefault="00930E6C" w:rsidP="00451906">
      <w:pPr>
        <w:shd w:val="clear" w:color="auto" w:fill="FFFFFF"/>
        <w:ind w:left="720"/>
        <w:rPr>
          <w:rFonts w:asciiTheme="minorHAnsi" w:hAnsiTheme="minorHAnsi" w:cstheme="minorHAnsi"/>
          <w:sz w:val="24"/>
          <w:szCs w:val="24"/>
        </w:rPr>
      </w:pPr>
    </w:p>
    <w:p w14:paraId="4492F7B4" w14:textId="4742C225" w:rsidR="00930E6C" w:rsidRDefault="00930E6C" w:rsidP="00930E6C">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DTA provides referrals to families that are eligible for a </w:t>
      </w:r>
      <w:proofErr w:type="gramStart"/>
      <w:r w:rsidR="00DA2BAD">
        <w:rPr>
          <w:rFonts w:asciiTheme="minorHAnsi" w:hAnsiTheme="minorHAnsi" w:cstheme="minorHAnsi"/>
          <w:sz w:val="24"/>
          <w:szCs w:val="24"/>
        </w:rPr>
        <w:t>child care</w:t>
      </w:r>
      <w:proofErr w:type="gramEnd"/>
      <w:r w:rsidR="0007309C">
        <w:rPr>
          <w:rFonts w:asciiTheme="minorHAnsi" w:hAnsiTheme="minorHAnsi" w:cstheme="minorHAnsi"/>
          <w:sz w:val="24"/>
          <w:szCs w:val="24"/>
        </w:rPr>
        <w:t xml:space="preserve"> </w:t>
      </w:r>
      <w:r>
        <w:rPr>
          <w:rFonts w:asciiTheme="minorHAnsi" w:hAnsiTheme="minorHAnsi" w:cstheme="minorHAnsi"/>
          <w:sz w:val="24"/>
          <w:szCs w:val="24"/>
        </w:rPr>
        <w:t>subsidy based on their TAFDC program participation</w:t>
      </w:r>
      <w:r w:rsidR="0007309C">
        <w:rPr>
          <w:rFonts w:asciiTheme="minorHAnsi" w:hAnsiTheme="minorHAnsi" w:cstheme="minorHAnsi"/>
          <w:sz w:val="24"/>
          <w:szCs w:val="24"/>
        </w:rPr>
        <w:t xml:space="preserve"> and to all relative caregivers</w:t>
      </w:r>
      <w:r>
        <w:rPr>
          <w:rFonts w:asciiTheme="minorHAnsi" w:hAnsiTheme="minorHAnsi" w:cstheme="minorHAnsi"/>
          <w:sz w:val="24"/>
          <w:szCs w:val="24"/>
        </w:rPr>
        <w:t xml:space="preserve">. A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referral is provided to all clients with an approved EDP who need </w:t>
      </w:r>
      <w:r w:rsidR="00DA2BAD">
        <w:rPr>
          <w:rFonts w:asciiTheme="minorHAnsi" w:hAnsiTheme="minorHAnsi" w:cstheme="minorHAnsi"/>
          <w:sz w:val="24"/>
          <w:szCs w:val="24"/>
        </w:rPr>
        <w:t>child care</w:t>
      </w:r>
      <w:r>
        <w:rPr>
          <w:rFonts w:asciiTheme="minorHAnsi" w:hAnsiTheme="minorHAnsi" w:cstheme="minorHAnsi"/>
          <w:sz w:val="24"/>
          <w:szCs w:val="24"/>
        </w:rPr>
        <w:t xml:space="preserve"> to accept or maintain employment or to participate in an employment, education or training program. Case managers are required to inform families about the availability of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at application </w:t>
      </w:r>
      <w:r w:rsidR="00F43644">
        <w:rPr>
          <w:rFonts w:asciiTheme="minorHAnsi" w:hAnsiTheme="minorHAnsi" w:cstheme="minorHAnsi"/>
          <w:sz w:val="24"/>
          <w:szCs w:val="24"/>
        </w:rPr>
        <w:t>and review</w:t>
      </w:r>
      <w:r>
        <w:rPr>
          <w:rFonts w:asciiTheme="minorHAnsi" w:hAnsiTheme="minorHAnsi" w:cstheme="minorHAnsi"/>
          <w:sz w:val="24"/>
          <w:szCs w:val="24"/>
        </w:rPr>
        <w:t xml:space="preserve">. FEWs are required to inform families about the availability of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whenever they are engaging with a family that does not</w:t>
      </w:r>
      <w:r w:rsidR="00F02805">
        <w:rPr>
          <w:rFonts w:asciiTheme="minorHAnsi" w:hAnsiTheme="minorHAnsi" w:cstheme="minorHAnsi"/>
          <w:sz w:val="24"/>
          <w:szCs w:val="24"/>
        </w:rPr>
        <w:t xml:space="preserve"> already</w:t>
      </w:r>
      <w:r>
        <w:rPr>
          <w:rFonts w:asciiTheme="minorHAnsi" w:hAnsiTheme="minorHAnsi" w:cstheme="minorHAnsi"/>
          <w:sz w:val="24"/>
          <w:szCs w:val="24"/>
        </w:rPr>
        <w:t xml:space="preserve"> have subsidized </w:t>
      </w:r>
      <w:r w:rsidR="00DA2BAD">
        <w:rPr>
          <w:rFonts w:asciiTheme="minorHAnsi" w:hAnsiTheme="minorHAnsi" w:cstheme="minorHAnsi"/>
          <w:sz w:val="24"/>
          <w:szCs w:val="24"/>
        </w:rPr>
        <w:t>child care</w:t>
      </w:r>
      <w:r>
        <w:rPr>
          <w:rFonts w:asciiTheme="minorHAnsi" w:hAnsiTheme="minorHAnsi" w:cstheme="minorHAnsi"/>
          <w:sz w:val="24"/>
          <w:szCs w:val="24"/>
        </w:rPr>
        <w:t xml:space="preserve">. A </w:t>
      </w:r>
      <w:r w:rsidR="00DA2BAD">
        <w:rPr>
          <w:rFonts w:asciiTheme="minorHAnsi" w:hAnsiTheme="minorHAnsi" w:cstheme="minorHAnsi"/>
          <w:sz w:val="24"/>
          <w:szCs w:val="24"/>
        </w:rPr>
        <w:t>child care</w:t>
      </w:r>
      <w:r>
        <w:rPr>
          <w:rFonts w:asciiTheme="minorHAnsi" w:hAnsiTheme="minorHAnsi" w:cstheme="minorHAnsi"/>
          <w:sz w:val="24"/>
          <w:szCs w:val="24"/>
        </w:rPr>
        <w:t xml:space="preserve"> fact sheet</w:t>
      </w:r>
      <w:r w:rsidR="004B71C5">
        <w:rPr>
          <w:rFonts w:asciiTheme="minorHAnsi" w:hAnsiTheme="minorHAnsi" w:cstheme="minorHAnsi"/>
          <w:sz w:val="24"/>
          <w:szCs w:val="24"/>
        </w:rPr>
        <w:t xml:space="preserve">, </w:t>
      </w:r>
      <w:hyperlink r:id="rId16" w:history="1">
        <w:r w:rsidR="00F9363E">
          <w:rPr>
            <w:rStyle w:val="Hyperlink"/>
          </w:rPr>
          <w:t>CCFS-English 2016.pub (mass.gov)</w:t>
        </w:r>
      </w:hyperlink>
      <w:r w:rsidR="00865D8B">
        <w:t>,</w:t>
      </w:r>
      <w:r>
        <w:rPr>
          <w:rFonts w:asciiTheme="minorHAnsi" w:hAnsiTheme="minorHAnsi" w:cstheme="minorHAnsi"/>
          <w:sz w:val="24"/>
          <w:szCs w:val="24"/>
        </w:rPr>
        <w:t xml:space="preserve"> is provided to all families at least once </w:t>
      </w:r>
      <w:r w:rsidR="00683462">
        <w:rPr>
          <w:rFonts w:asciiTheme="minorHAnsi" w:hAnsiTheme="minorHAnsi" w:cstheme="minorHAnsi"/>
          <w:sz w:val="24"/>
          <w:szCs w:val="24"/>
        </w:rPr>
        <w:t xml:space="preserve">a </w:t>
      </w:r>
      <w:r>
        <w:rPr>
          <w:rFonts w:asciiTheme="minorHAnsi" w:hAnsiTheme="minorHAnsi" w:cstheme="minorHAnsi"/>
          <w:sz w:val="24"/>
          <w:szCs w:val="24"/>
        </w:rPr>
        <w:t xml:space="preserve">year. This fact sheet explains who is eligible for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how to get a </w:t>
      </w:r>
      <w:r w:rsidR="00DA2BAD">
        <w:rPr>
          <w:rFonts w:asciiTheme="minorHAnsi" w:hAnsiTheme="minorHAnsi" w:cstheme="minorHAnsi"/>
          <w:sz w:val="24"/>
          <w:szCs w:val="24"/>
        </w:rPr>
        <w:t>child care</w:t>
      </w:r>
      <w:r>
        <w:rPr>
          <w:rFonts w:asciiTheme="minorHAnsi" w:hAnsiTheme="minorHAnsi" w:cstheme="minorHAnsi"/>
          <w:sz w:val="24"/>
          <w:szCs w:val="24"/>
        </w:rPr>
        <w:t xml:space="preserve"> referral, how to </w:t>
      </w:r>
      <w:r>
        <w:rPr>
          <w:rFonts w:asciiTheme="minorHAnsi" w:hAnsiTheme="minorHAnsi" w:cstheme="minorHAnsi"/>
          <w:sz w:val="24"/>
          <w:szCs w:val="24"/>
        </w:rPr>
        <w:lastRenderedPageBreak/>
        <w:t xml:space="preserve">connect with </w:t>
      </w:r>
      <w:r w:rsidR="00F7511B">
        <w:rPr>
          <w:rFonts w:asciiTheme="minorHAnsi" w:hAnsiTheme="minorHAnsi" w:cstheme="minorHAnsi"/>
          <w:sz w:val="24"/>
          <w:szCs w:val="24"/>
        </w:rPr>
        <w:t>the</w:t>
      </w:r>
      <w:r>
        <w:rPr>
          <w:rFonts w:asciiTheme="minorHAnsi" w:hAnsiTheme="minorHAnsi" w:cstheme="minorHAnsi"/>
          <w:sz w:val="24"/>
          <w:szCs w:val="24"/>
        </w:rPr>
        <w:t xml:space="preserve"> local </w:t>
      </w:r>
      <w:r w:rsidR="00DA2BAD">
        <w:rPr>
          <w:rFonts w:asciiTheme="minorHAnsi" w:hAnsiTheme="minorHAnsi" w:cstheme="minorHAnsi"/>
          <w:sz w:val="24"/>
          <w:szCs w:val="24"/>
        </w:rPr>
        <w:t>child care</w:t>
      </w:r>
      <w:r>
        <w:rPr>
          <w:rFonts w:asciiTheme="minorHAnsi" w:hAnsiTheme="minorHAnsi" w:cstheme="minorHAnsi"/>
          <w:sz w:val="24"/>
          <w:szCs w:val="24"/>
        </w:rPr>
        <w:t xml:space="preserve"> agency, the types of </w:t>
      </w:r>
      <w:r w:rsidR="00DA2BAD">
        <w:rPr>
          <w:rFonts w:asciiTheme="minorHAnsi" w:hAnsiTheme="minorHAnsi" w:cstheme="minorHAnsi"/>
          <w:sz w:val="24"/>
          <w:szCs w:val="24"/>
        </w:rPr>
        <w:t>child care</w:t>
      </w:r>
      <w:r>
        <w:rPr>
          <w:rFonts w:asciiTheme="minorHAnsi" w:hAnsiTheme="minorHAnsi" w:cstheme="minorHAnsi"/>
          <w:sz w:val="24"/>
          <w:szCs w:val="24"/>
        </w:rPr>
        <w:t xml:space="preserve"> available, how to find licensed </w:t>
      </w:r>
      <w:r w:rsidR="00DA2BAD">
        <w:rPr>
          <w:rFonts w:asciiTheme="minorHAnsi" w:hAnsiTheme="minorHAnsi" w:cstheme="minorHAnsi"/>
          <w:sz w:val="24"/>
          <w:szCs w:val="24"/>
        </w:rPr>
        <w:t>child care</w:t>
      </w:r>
      <w:r>
        <w:rPr>
          <w:rFonts w:asciiTheme="minorHAnsi" w:hAnsiTheme="minorHAnsi" w:cstheme="minorHAnsi"/>
          <w:sz w:val="24"/>
          <w:szCs w:val="24"/>
        </w:rPr>
        <w:t xml:space="preserve"> and </w:t>
      </w:r>
      <w:r w:rsidR="00F7511B">
        <w:rPr>
          <w:rFonts w:asciiTheme="minorHAnsi" w:hAnsiTheme="minorHAnsi" w:cstheme="minorHAnsi"/>
          <w:sz w:val="24"/>
          <w:szCs w:val="24"/>
        </w:rPr>
        <w:t xml:space="preserve">supports available </w:t>
      </w:r>
      <w:r>
        <w:rPr>
          <w:rFonts w:asciiTheme="minorHAnsi" w:hAnsiTheme="minorHAnsi" w:cstheme="minorHAnsi"/>
          <w:sz w:val="24"/>
          <w:szCs w:val="24"/>
        </w:rPr>
        <w:t xml:space="preserve">when your TAFDC case closes. </w:t>
      </w:r>
    </w:p>
    <w:p w14:paraId="553585FD" w14:textId="78DA44B3" w:rsidR="00930E6C" w:rsidRDefault="00930E6C" w:rsidP="00930E6C">
      <w:pPr>
        <w:pStyle w:val="NormalWeb"/>
        <w:ind w:left="720"/>
        <w:rPr>
          <w:rFonts w:asciiTheme="minorHAnsi" w:hAnsiTheme="minorHAnsi"/>
        </w:rPr>
      </w:pPr>
      <w:r>
        <w:rPr>
          <w:rFonts w:asciiTheme="minorHAnsi" w:hAnsiTheme="minorHAnsi" w:cstheme="minorHAnsi"/>
        </w:rPr>
        <w:t xml:space="preserve">Families who are working or </w:t>
      </w:r>
      <w:r w:rsidR="00F7511B">
        <w:rPr>
          <w:rFonts w:asciiTheme="minorHAnsi" w:hAnsiTheme="minorHAnsi" w:cstheme="minorHAnsi"/>
        </w:rPr>
        <w:t xml:space="preserve">are </w:t>
      </w:r>
      <w:r>
        <w:rPr>
          <w:rFonts w:asciiTheme="minorHAnsi" w:hAnsiTheme="minorHAnsi" w:cstheme="minorHAnsi"/>
        </w:rPr>
        <w:t xml:space="preserve">enrolled in an approved activity receive a referral for 12 months of fully subsidized </w:t>
      </w:r>
      <w:proofErr w:type="gramStart"/>
      <w:r w:rsidR="00DA2BAD">
        <w:rPr>
          <w:rFonts w:asciiTheme="minorHAnsi" w:hAnsiTheme="minorHAnsi" w:cstheme="minorHAnsi"/>
        </w:rPr>
        <w:t>child care</w:t>
      </w:r>
      <w:proofErr w:type="gramEnd"/>
      <w:r>
        <w:rPr>
          <w:rFonts w:asciiTheme="minorHAnsi" w:hAnsiTheme="minorHAnsi" w:cstheme="minorHAnsi"/>
        </w:rPr>
        <w:t>. The referral remains active even if the parent or caregiver loses employment or their activity ends.</w:t>
      </w:r>
      <w:r>
        <w:rPr>
          <w:rFonts w:asciiTheme="minorHAnsi" w:hAnsiTheme="minorHAnsi"/>
        </w:rPr>
        <w:t xml:space="preserve"> </w:t>
      </w:r>
      <w:r w:rsidR="00F7511B">
        <w:rPr>
          <w:rFonts w:asciiTheme="minorHAnsi" w:hAnsiTheme="minorHAnsi"/>
        </w:rPr>
        <w:t>F</w:t>
      </w:r>
      <w:r w:rsidRPr="00D4676A">
        <w:rPr>
          <w:rFonts w:asciiTheme="minorHAnsi" w:hAnsiTheme="minorHAnsi"/>
        </w:rPr>
        <w:t xml:space="preserve">amilies </w:t>
      </w:r>
      <w:r w:rsidR="00722FE9">
        <w:rPr>
          <w:rFonts w:asciiTheme="minorHAnsi" w:hAnsiTheme="minorHAnsi"/>
        </w:rPr>
        <w:t xml:space="preserve">on TAFDC </w:t>
      </w:r>
      <w:r w:rsidRPr="00D4676A">
        <w:rPr>
          <w:rFonts w:asciiTheme="minorHAnsi" w:hAnsiTheme="minorHAnsi"/>
        </w:rPr>
        <w:t xml:space="preserve">with </w:t>
      </w:r>
      <w:proofErr w:type="gramStart"/>
      <w:r w:rsidR="00DA2BAD">
        <w:rPr>
          <w:rFonts w:asciiTheme="minorHAnsi" w:hAnsiTheme="minorHAnsi"/>
        </w:rPr>
        <w:t>child care</w:t>
      </w:r>
      <w:proofErr w:type="gramEnd"/>
      <w:r w:rsidRPr="00D4676A">
        <w:rPr>
          <w:rFonts w:asciiTheme="minorHAnsi" w:hAnsiTheme="minorHAnsi"/>
        </w:rPr>
        <w:t xml:space="preserve"> authorizations from DTA</w:t>
      </w:r>
      <w:r w:rsidR="00F7511B">
        <w:rPr>
          <w:rFonts w:asciiTheme="minorHAnsi" w:hAnsiTheme="minorHAnsi"/>
        </w:rPr>
        <w:t xml:space="preserve"> </w:t>
      </w:r>
      <w:r w:rsidR="00726078">
        <w:rPr>
          <w:rFonts w:asciiTheme="minorHAnsi" w:hAnsiTheme="minorHAnsi"/>
        </w:rPr>
        <w:t>receive a subsidy for the full cost of child care</w:t>
      </w:r>
      <w:r w:rsidR="004E6153">
        <w:rPr>
          <w:rFonts w:asciiTheme="minorHAnsi" w:hAnsiTheme="minorHAnsi"/>
        </w:rPr>
        <w:t xml:space="preserve"> and</w:t>
      </w:r>
      <w:r w:rsidR="00726078">
        <w:rPr>
          <w:rFonts w:asciiTheme="minorHAnsi" w:hAnsiTheme="minorHAnsi"/>
        </w:rPr>
        <w:t xml:space="preserve"> </w:t>
      </w:r>
      <w:r w:rsidR="004E6153">
        <w:rPr>
          <w:rFonts w:asciiTheme="minorHAnsi" w:hAnsiTheme="minorHAnsi"/>
        </w:rPr>
        <w:t xml:space="preserve">are </w:t>
      </w:r>
      <w:r w:rsidRPr="00D4676A">
        <w:rPr>
          <w:rFonts w:asciiTheme="minorHAnsi" w:hAnsiTheme="minorHAnsi"/>
        </w:rPr>
        <w:t>not charged a parent fee</w:t>
      </w:r>
      <w:r w:rsidR="00F7511B">
        <w:rPr>
          <w:rFonts w:asciiTheme="minorHAnsi" w:hAnsiTheme="minorHAnsi"/>
        </w:rPr>
        <w:t>.</w:t>
      </w:r>
    </w:p>
    <w:p w14:paraId="01620D56" w14:textId="02794AF2" w:rsidR="00930E6C" w:rsidRDefault="00930E6C" w:rsidP="00930E6C">
      <w:pPr>
        <w:pStyle w:val="NormalWeb"/>
        <w:ind w:left="720"/>
        <w:rPr>
          <w:rFonts w:asciiTheme="minorHAnsi" w:hAnsiTheme="minorHAnsi"/>
        </w:rPr>
      </w:pPr>
      <w:r w:rsidRPr="741942A4">
        <w:rPr>
          <w:rFonts w:asciiTheme="minorHAnsi" w:hAnsiTheme="minorHAnsi" w:cstheme="minorBidi"/>
        </w:rPr>
        <w:t xml:space="preserve">A family is eligible for </w:t>
      </w:r>
      <w:r w:rsidR="00722FE9" w:rsidRPr="741942A4">
        <w:rPr>
          <w:rFonts w:asciiTheme="minorHAnsi" w:hAnsiTheme="minorHAnsi" w:cstheme="minorBidi"/>
        </w:rPr>
        <w:t xml:space="preserve">a </w:t>
      </w:r>
      <w:r w:rsidRPr="741942A4">
        <w:rPr>
          <w:rFonts w:asciiTheme="minorHAnsi" w:hAnsiTheme="minorHAnsi" w:cstheme="minorBidi"/>
        </w:rPr>
        <w:t xml:space="preserve">Transitional </w:t>
      </w:r>
      <w:proofErr w:type="gramStart"/>
      <w:r w:rsidR="00DA2BAD" w:rsidRPr="741942A4">
        <w:rPr>
          <w:rFonts w:asciiTheme="minorHAnsi" w:hAnsiTheme="minorHAnsi" w:cstheme="minorBidi"/>
        </w:rPr>
        <w:t xml:space="preserve">Child </w:t>
      </w:r>
      <w:r w:rsidR="00722FE9" w:rsidRPr="741942A4">
        <w:rPr>
          <w:rFonts w:asciiTheme="minorHAnsi" w:hAnsiTheme="minorHAnsi" w:cstheme="minorBidi"/>
        </w:rPr>
        <w:t>C</w:t>
      </w:r>
      <w:r w:rsidR="00DA2BAD" w:rsidRPr="741942A4">
        <w:rPr>
          <w:rFonts w:asciiTheme="minorHAnsi" w:hAnsiTheme="minorHAnsi" w:cstheme="minorBidi"/>
        </w:rPr>
        <w:t>are</w:t>
      </w:r>
      <w:proofErr w:type="gramEnd"/>
      <w:r w:rsidRPr="741942A4">
        <w:rPr>
          <w:rFonts w:asciiTheme="minorHAnsi" w:hAnsiTheme="minorHAnsi" w:cstheme="minorBidi"/>
        </w:rPr>
        <w:t xml:space="preserve"> (TCC) </w:t>
      </w:r>
      <w:r w:rsidR="00722FE9" w:rsidRPr="741942A4">
        <w:rPr>
          <w:rFonts w:asciiTheme="minorHAnsi" w:hAnsiTheme="minorHAnsi" w:cstheme="minorBidi"/>
        </w:rPr>
        <w:t xml:space="preserve">referral </w:t>
      </w:r>
      <w:r w:rsidRPr="741942A4">
        <w:rPr>
          <w:rFonts w:asciiTheme="minorHAnsi" w:hAnsiTheme="minorHAnsi" w:cstheme="minorBidi"/>
        </w:rPr>
        <w:t xml:space="preserve">for up to </w:t>
      </w:r>
      <w:r w:rsidR="002323C5" w:rsidRPr="741942A4">
        <w:rPr>
          <w:rFonts w:asciiTheme="minorHAnsi" w:hAnsiTheme="minorHAnsi" w:cstheme="minorBidi"/>
        </w:rPr>
        <w:t xml:space="preserve">24 </w:t>
      </w:r>
      <w:r w:rsidRPr="741942A4">
        <w:rPr>
          <w:rFonts w:asciiTheme="minorHAnsi" w:hAnsiTheme="minorHAnsi" w:cstheme="minorBidi"/>
        </w:rPr>
        <w:t xml:space="preserve">months after their TAFDC case closes when they are employed for at least 20 hours a week or enrolled in an education or training program. </w:t>
      </w:r>
      <w:r w:rsidR="00967164" w:rsidRPr="741942A4">
        <w:rPr>
          <w:rFonts w:asciiTheme="minorHAnsi" w:hAnsiTheme="minorHAnsi" w:cstheme="minorBidi"/>
        </w:rPr>
        <w:t>There is no parent fee for</w:t>
      </w:r>
      <w:r w:rsidR="002725F2" w:rsidRPr="741942A4">
        <w:rPr>
          <w:rFonts w:asciiTheme="minorHAnsi" w:hAnsiTheme="minorHAnsi" w:cstheme="minorBidi"/>
        </w:rPr>
        <w:t xml:space="preserve"> TCC</w:t>
      </w:r>
      <w:r w:rsidR="00967164" w:rsidRPr="741942A4">
        <w:rPr>
          <w:rFonts w:asciiTheme="minorHAnsi" w:hAnsiTheme="minorHAnsi" w:cstheme="minorBidi"/>
        </w:rPr>
        <w:t xml:space="preserve"> </w:t>
      </w:r>
      <w:r w:rsidR="002725F2" w:rsidRPr="741942A4">
        <w:rPr>
          <w:rFonts w:asciiTheme="minorHAnsi" w:hAnsiTheme="minorHAnsi" w:cstheme="minorBidi"/>
        </w:rPr>
        <w:t>for the</w:t>
      </w:r>
      <w:r w:rsidR="00967164" w:rsidRPr="741942A4">
        <w:rPr>
          <w:rFonts w:asciiTheme="minorHAnsi" w:hAnsiTheme="minorHAnsi" w:cstheme="minorBidi"/>
        </w:rPr>
        <w:t xml:space="preserve"> first 12 months. After month 12, </w:t>
      </w:r>
      <w:r w:rsidR="3CA45054" w:rsidRPr="741942A4">
        <w:rPr>
          <w:rFonts w:asciiTheme="minorHAnsi" w:hAnsiTheme="minorHAnsi" w:cstheme="minorBidi"/>
        </w:rPr>
        <w:t>f</w:t>
      </w:r>
      <w:r w:rsidR="3CDBFC65" w:rsidRPr="741942A4">
        <w:rPr>
          <w:rFonts w:asciiTheme="minorHAnsi" w:hAnsiTheme="minorHAnsi" w:cstheme="minorBidi"/>
        </w:rPr>
        <w:t>amilies</w:t>
      </w:r>
      <w:r w:rsidRPr="741942A4">
        <w:rPr>
          <w:rFonts w:asciiTheme="minorHAnsi" w:hAnsiTheme="minorHAnsi" w:cstheme="minorBidi"/>
        </w:rPr>
        <w:t xml:space="preserve"> receiving TCC may be required to pay a parent fee </w:t>
      </w:r>
      <w:r w:rsidR="00722FE9" w:rsidRPr="741942A4">
        <w:rPr>
          <w:rFonts w:asciiTheme="minorHAnsi" w:hAnsiTheme="minorHAnsi" w:cstheme="minorBidi"/>
        </w:rPr>
        <w:t xml:space="preserve">by the Department of Early Education and Care (EEC), </w:t>
      </w:r>
      <w:r w:rsidRPr="741942A4">
        <w:rPr>
          <w:rFonts w:asciiTheme="minorHAnsi" w:hAnsiTheme="minorHAnsi" w:cstheme="minorBidi"/>
        </w:rPr>
        <w:t>which is based on their income and family size.</w:t>
      </w:r>
      <w:r w:rsidR="00726078" w:rsidRPr="741942A4">
        <w:rPr>
          <w:rFonts w:asciiTheme="minorHAnsi" w:hAnsiTheme="minorHAnsi" w:cstheme="minorBidi"/>
        </w:rPr>
        <w:t xml:space="preserve"> </w:t>
      </w:r>
      <w:r w:rsidR="00722FE9" w:rsidRPr="741942A4">
        <w:rPr>
          <w:rFonts w:asciiTheme="minorHAnsi" w:hAnsiTheme="minorHAnsi" w:cstheme="minorBidi"/>
        </w:rPr>
        <w:t xml:space="preserve">Upon verification that a family is eligible, </w:t>
      </w:r>
      <w:r w:rsidR="00726078" w:rsidRPr="741942A4">
        <w:rPr>
          <w:rFonts w:asciiTheme="minorHAnsi" w:hAnsiTheme="minorHAnsi" w:cstheme="minorBidi"/>
        </w:rPr>
        <w:t>DTA provides</w:t>
      </w:r>
      <w:r w:rsidR="00722FE9" w:rsidRPr="741942A4">
        <w:rPr>
          <w:rFonts w:asciiTheme="minorHAnsi" w:hAnsiTheme="minorHAnsi" w:cstheme="minorBidi"/>
        </w:rPr>
        <w:t xml:space="preserve"> </w:t>
      </w:r>
      <w:r w:rsidR="00726078" w:rsidRPr="741942A4">
        <w:rPr>
          <w:rFonts w:asciiTheme="minorHAnsi" w:hAnsiTheme="minorHAnsi" w:cstheme="minorBidi"/>
        </w:rPr>
        <w:t xml:space="preserve">a written authorization for </w:t>
      </w:r>
      <w:r w:rsidR="00722FE9" w:rsidRPr="741942A4">
        <w:rPr>
          <w:rFonts w:asciiTheme="minorHAnsi" w:hAnsiTheme="minorHAnsi" w:cstheme="minorBidi"/>
        </w:rPr>
        <w:t>the TCC referral to EEC</w:t>
      </w:r>
      <w:r w:rsidR="00726078" w:rsidRPr="741942A4">
        <w:rPr>
          <w:rFonts w:asciiTheme="minorHAnsi" w:hAnsiTheme="minorHAnsi" w:cstheme="minorBidi"/>
        </w:rPr>
        <w:t xml:space="preserve">. This </w:t>
      </w:r>
      <w:r w:rsidR="00722FE9">
        <w:rPr>
          <w:rFonts w:asciiTheme="minorHAnsi" w:hAnsiTheme="minorHAnsi"/>
        </w:rPr>
        <w:t>voucher</w:t>
      </w:r>
      <w:r w:rsidRPr="00D4676A">
        <w:rPr>
          <w:rFonts w:asciiTheme="minorHAnsi" w:hAnsiTheme="minorHAnsi"/>
        </w:rPr>
        <w:t xml:space="preserve"> is evidence of family relationship for all children included in the authorization. Parents must also submit evidence of their income, service need, residence and their relationship to children or dependent grandparents not included in the </w:t>
      </w:r>
      <w:proofErr w:type="gramStart"/>
      <w:r w:rsidR="00DA2BAD">
        <w:rPr>
          <w:rFonts w:asciiTheme="minorHAnsi" w:hAnsiTheme="minorHAnsi"/>
        </w:rPr>
        <w:t>child care</w:t>
      </w:r>
      <w:proofErr w:type="gramEnd"/>
      <w:r w:rsidRPr="00D4676A">
        <w:rPr>
          <w:rFonts w:asciiTheme="minorHAnsi" w:hAnsiTheme="minorHAnsi"/>
        </w:rPr>
        <w:t xml:space="preserve"> authorization.</w:t>
      </w:r>
    </w:p>
    <w:p w14:paraId="23C33CBC" w14:textId="7AB4E8E6" w:rsidR="008E5CE4" w:rsidRPr="00843C6A" w:rsidRDefault="008E5CE4" w:rsidP="00930E6C">
      <w:pPr>
        <w:pStyle w:val="NormalWeb"/>
        <w:ind w:left="720"/>
        <w:rPr>
          <w:rFonts w:asciiTheme="minorHAnsi" w:hAnsiTheme="minorHAnsi" w:cstheme="minorBidi"/>
        </w:rPr>
      </w:pPr>
      <w:r w:rsidRPr="741942A4">
        <w:rPr>
          <w:rFonts w:asciiTheme="minorHAnsi" w:hAnsiTheme="minorHAnsi" w:cstheme="minorBidi"/>
        </w:rPr>
        <w:t xml:space="preserve">If a family demonstrates an inability to obtain needed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assistance will not be reduced or terminated. Lack of available and appropriate state-standard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is verified by a written, dated and signed statement from an appropriate official of the Department of Early Education and Care, stating that such services are unavailable during the hours of the applicant’s or client’s employment or training. If there is a breakdown of care not provided through a designated agency, a statement from the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provider, or, if not available, a written, dated and signed statement from the applicant or client must be submitted.</w:t>
      </w:r>
    </w:p>
    <w:p w14:paraId="70D507D5" w14:textId="0A0B80FE" w:rsidR="008E5CE4" w:rsidRPr="00843C6A" w:rsidRDefault="008E5CE4" w:rsidP="00930E6C">
      <w:pPr>
        <w:pStyle w:val="NormalWeb"/>
        <w:ind w:left="720"/>
        <w:rPr>
          <w:rFonts w:asciiTheme="minorHAnsi" w:hAnsiTheme="minorHAnsi" w:cstheme="minorBidi"/>
        </w:rPr>
      </w:pPr>
      <w:r w:rsidRPr="741942A4">
        <w:rPr>
          <w:rFonts w:asciiTheme="minorHAnsi" w:hAnsiTheme="minorHAnsi" w:cstheme="minorBidi"/>
        </w:rPr>
        <w:t xml:space="preserve">Appropriate </w:t>
      </w:r>
      <w:proofErr w:type="gramStart"/>
      <w:r w:rsidRPr="741942A4">
        <w:rPr>
          <w:rFonts w:asciiTheme="minorHAnsi" w:hAnsiTheme="minorHAnsi" w:cstheme="minorBidi"/>
        </w:rPr>
        <w:t>child care</w:t>
      </w:r>
      <w:proofErr w:type="gramEnd"/>
      <w:r w:rsidR="008F5ADB" w:rsidRPr="741942A4">
        <w:rPr>
          <w:rFonts w:asciiTheme="minorHAnsi" w:hAnsiTheme="minorHAnsi" w:cstheme="minorBidi"/>
        </w:rPr>
        <w:t xml:space="preserve"> is defined as</w:t>
      </w:r>
      <w:r w:rsidRPr="741942A4">
        <w:rPr>
          <w:rFonts w:asciiTheme="minorHAnsi" w:hAnsiTheme="minorHAnsi" w:cstheme="minorBidi"/>
        </w:rPr>
        <w:t xml:space="preserve"> </w:t>
      </w:r>
      <w:r w:rsidR="008F5ADB" w:rsidRPr="741942A4">
        <w:rPr>
          <w:rFonts w:asciiTheme="minorHAnsi" w:hAnsiTheme="minorHAnsi" w:cstheme="minorBidi"/>
        </w:rPr>
        <w:t xml:space="preserve">each child-care provider, licensed by EEC, is generally considered an appropriate resource for recipients who need child care. The </w:t>
      </w:r>
      <w:proofErr w:type="gramStart"/>
      <w:r w:rsidR="008F5ADB" w:rsidRPr="741942A4">
        <w:rPr>
          <w:rFonts w:asciiTheme="minorHAnsi" w:hAnsiTheme="minorHAnsi" w:cstheme="minorBidi"/>
        </w:rPr>
        <w:t>Child Care</w:t>
      </w:r>
      <w:proofErr w:type="gramEnd"/>
      <w:r w:rsidR="008F5ADB" w:rsidRPr="741942A4">
        <w:rPr>
          <w:rFonts w:asciiTheme="minorHAnsi" w:hAnsiTheme="minorHAnsi" w:cstheme="minorBidi"/>
        </w:rPr>
        <w:t xml:space="preserve"> Resource and Referral (CCRR) agency staff will assist TANF recipients in making informed decisions regarding the child-care search by assessing each family's needs and reviewing available child-care options, which include the entire mixed delivery system (center-based, family child care, and license exempt options that are willing to enter into a voucher agreement at the state maximum rate for services). The CCRR makes referrals only to appropriate, licensed child-care providers and discusses licensed-exempt options, such as in-home and relative care. If the recipient refuses all referrals made by the CCRR, the recipient shall be deemed to have been offered appropriate and available </w:t>
      </w:r>
      <w:proofErr w:type="gramStart"/>
      <w:r w:rsidR="008F5ADB" w:rsidRPr="741942A4">
        <w:rPr>
          <w:rFonts w:asciiTheme="minorHAnsi" w:hAnsiTheme="minorHAnsi" w:cstheme="minorBidi"/>
        </w:rPr>
        <w:t>child care</w:t>
      </w:r>
      <w:proofErr w:type="gramEnd"/>
      <w:r w:rsidR="008F5ADB" w:rsidRPr="741942A4">
        <w:rPr>
          <w:rFonts w:asciiTheme="minorHAnsi" w:hAnsiTheme="minorHAnsi" w:cstheme="minorBidi"/>
        </w:rPr>
        <w:t>, unless the recipient can provide a reasonable explanation to EEC why the child care should be considered unavailable to or inappropriate for the particular family.</w:t>
      </w:r>
    </w:p>
    <w:p w14:paraId="27E40632" w14:textId="080EA74C" w:rsidR="008F5ADB" w:rsidRPr="00843C6A" w:rsidRDefault="008F5ADB" w:rsidP="00930E6C">
      <w:pPr>
        <w:pStyle w:val="NormalWeb"/>
        <w:ind w:left="720"/>
        <w:rPr>
          <w:rFonts w:asciiTheme="minorHAnsi" w:hAnsiTheme="minorHAnsi" w:cstheme="minorBidi"/>
        </w:rPr>
      </w:pPr>
      <w:r w:rsidRPr="741942A4">
        <w:rPr>
          <w:rFonts w:asciiTheme="minorHAnsi" w:hAnsiTheme="minorHAnsi" w:cstheme="minorBidi"/>
        </w:rPr>
        <w:t xml:space="preserve">Reasonable distance is defined as each child-care provider, licensed by EEC, is generally considered an appropriate resource for recipients who need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The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Resource and Referral (CCRR) agency staff will assist TANF recipients in making informed decisions regarding the child-care search by assessing each family's needs and reviewing available child-care options, which include the entire mixed delivery system (center-based, </w:t>
      </w:r>
      <w:r w:rsidRPr="741942A4">
        <w:rPr>
          <w:rFonts w:asciiTheme="minorHAnsi" w:hAnsiTheme="minorHAnsi" w:cstheme="minorBidi"/>
        </w:rPr>
        <w:lastRenderedPageBreak/>
        <w:t xml:space="preserve">family child care, and license exempt options that are willing to enter into a voucher agreement at the state maximum rate for services). The CCRR makes referrals only to appropriate, licensed child-care providers and discusses licensed-exempt options, such as in-home and relative care. If the recipient refuses all referrals made by the CCRR, the recipient shall be deemed to have been offered appropriate and available </w:t>
      </w:r>
      <w:proofErr w:type="gramStart"/>
      <w:r w:rsidRPr="741942A4">
        <w:rPr>
          <w:rFonts w:asciiTheme="minorHAnsi" w:hAnsiTheme="minorHAnsi" w:cstheme="minorBidi"/>
        </w:rPr>
        <w:t>child care</w:t>
      </w:r>
      <w:proofErr w:type="gramEnd"/>
      <w:r w:rsidRPr="741942A4">
        <w:rPr>
          <w:rFonts w:asciiTheme="minorHAnsi" w:hAnsiTheme="minorHAnsi" w:cstheme="minorBidi"/>
        </w:rPr>
        <w:t>, unless the recipient can provide a reasonable explanation to EEC why the child care should be considered unavailable to or inappropriate for the particular family.</w:t>
      </w:r>
    </w:p>
    <w:p w14:paraId="057026A4" w14:textId="6DD98A7B" w:rsidR="008F5ADB" w:rsidRPr="00843C6A" w:rsidRDefault="008F5ADB" w:rsidP="00930E6C">
      <w:pPr>
        <w:pStyle w:val="NormalWeb"/>
        <w:ind w:left="720"/>
        <w:rPr>
          <w:rFonts w:asciiTheme="minorHAnsi" w:hAnsiTheme="minorHAnsi" w:cstheme="minorBidi"/>
        </w:rPr>
      </w:pPr>
      <w:r w:rsidRPr="741942A4">
        <w:rPr>
          <w:rFonts w:asciiTheme="minorHAnsi" w:hAnsiTheme="minorHAnsi" w:cstheme="minorBidi"/>
        </w:rPr>
        <w:t xml:space="preserve">Unsuitability of informal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is defined as each child-care provider, licensed by EEC, is generally considered an appropriate resource for recipients who need child care. The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Resource and Referral (CCRR) agency staff will assist TANF recipients in making informed decisions regarding the child care search by assessing each family's needs and reviewing available child care options, which include the entire mixed delivery system (center-based, family child care, and license exempt options that are willing to enter into a voucher agreement at the state maximum rate for services). The CCRR makes referrals only to appropriate, licensed child-care providers and discusses licensed-exempt options, such as in-home and relative care. If the recipient refuses all referrals made by the CCRR, the recipient shall be deemed to have been offered appropriate and available </w:t>
      </w:r>
      <w:proofErr w:type="gramStart"/>
      <w:r w:rsidRPr="741942A4">
        <w:rPr>
          <w:rFonts w:asciiTheme="minorHAnsi" w:hAnsiTheme="minorHAnsi" w:cstheme="minorBidi"/>
        </w:rPr>
        <w:t>child care</w:t>
      </w:r>
      <w:proofErr w:type="gramEnd"/>
      <w:r w:rsidRPr="741942A4">
        <w:rPr>
          <w:rFonts w:asciiTheme="minorHAnsi" w:hAnsiTheme="minorHAnsi" w:cstheme="minorBidi"/>
        </w:rPr>
        <w:t>, unless the recipient can provide a reasonable explanation to EEC why the child care should be considered unavailable to or inappropriate for the particular family.</w:t>
      </w:r>
    </w:p>
    <w:p w14:paraId="43E6500E" w14:textId="1312779A" w:rsidR="008F5ADB" w:rsidRPr="008E5CE4" w:rsidRDefault="008F5ADB" w:rsidP="00930E6C">
      <w:pPr>
        <w:pStyle w:val="NormalWeb"/>
        <w:ind w:left="720"/>
        <w:rPr>
          <w:rFonts w:asciiTheme="minorHAnsi" w:hAnsiTheme="minorHAnsi" w:cstheme="minorBidi"/>
        </w:rPr>
      </w:pPr>
      <w:r w:rsidRPr="741942A4">
        <w:rPr>
          <w:rFonts w:asciiTheme="minorHAnsi" w:hAnsiTheme="minorHAnsi" w:cstheme="minorBidi"/>
        </w:rPr>
        <w:t xml:space="preserve">Affordable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arrangements are defined as each child-care provider, licensed by EEC, is generally considered an appropriate resource for recipients who need child care. The </w:t>
      </w:r>
      <w:proofErr w:type="gramStart"/>
      <w:r w:rsidRPr="741942A4">
        <w:rPr>
          <w:rFonts w:asciiTheme="minorHAnsi" w:hAnsiTheme="minorHAnsi" w:cstheme="minorBidi"/>
        </w:rPr>
        <w:t>Child Care</w:t>
      </w:r>
      <w:proofErr w:type="gramEnd"/>
      <w:r w:rsidRPr="741942A4">
        <w:rPr>
          <w:rFonts w:asciiTheme="minorHAnsi" w:hAnsiTheme="minorHAnsi" w:cstheme="minorBidi"/>
        </w:rPr>
        <w:t xml:space="preserve"> Resource and Referral (CCRR) agency staff will assist TANF recipients in making informed decisions regarding the child-care search by assessing each family's needs and reviewing available child-care options, which include the entire mixed delivery system (center-based, family child care, and license exempt options that are willing to enter into a voucher agreement at the state maximum rate for services). The CCRR makes referrals only to appropriate, licensed child-care providers and discusses licensed-exempt options, such as in-home and relative care. If the recipient refuses all referrals made by the CCRR, the recipient shall be deemed to have been offered appropriate and available </w:t>
      </w:r>
      <w:proofErr w:type="gramStart"/>
      <w:r w:rsidRPr="741942A4">
        <w:rPr>
          <w:rFonts w:asciiTheme="minorHAnsi" w:hAnsiTheme="minorHAnsi" w:cstheme="minorBidi"/>
        </w:rPr>
        <w:t>child care</w:t>
      </w:r>
      <w:proofErr w:type="gramEnd"/>
      <w:r w:rsidRPr="741942A4">
        <w:rPr>
          <w:rFonts w:asciiTheme="minorHAnsi" w:hAnsiTheme="minorHAnsi" w:cstheme="minorBidi"/>
        </w:rPr>
        <w:t>, unless the recipient can provide a reasonable explanation to EEC why the child care should be considered unavailable to or inappropriate for the particular family.</w:t>
      </w:r>
    </w:p>
    <w:p w14:paraId="3904B086" w14:textId="474F2C51" w:rsidR="007448B3" w:rsidRDefault="007448B3" w:rsidP="007448B3">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 xml:space="preserve">Employment Incentives </w:t>
      </w:r>
    </w:p>
    <w:p w14:paraId="4363E93B" w14:textId="6AF7530C" w:rsidR="007448B3" w:rsidRDefault="007448B3" w:rsidP="007448B3">
      <w:pPr>
        <w:shd w:val="clear" w:color="auto" w:fill="FFFFFF"/>
        <w:ind w:left="720"/>
        <w:rPr>
          <w:rFonts w:asciiTheme="minorHAnsi" w:hAnsiTheme="minorHAnsi" w:cstheme="minorHAnsi"/>
          <w:sz w:val="24"/>
          <w:szCs w:val="24"/>
          <w:u w:val="single"/>
        </w:rPr>
      </w:pPr>
    </w:p>
    <w:p w14:paraId="2D39F2AA" w14:textId="0A18D43A" w:rsidR="007448B3" w:rsidRPr="007448B3" w:rsidRDefault="007448B3" w:rsidP="007448B3">
      <w:pPr>
        <w:shd w:val="clear" w:color="auto" w:fill="FFFFFF"/>
        <w:ind w:left="720"/>
        <w:rPr>
          <w:rFonts w:asciiTheme="minorHAnsi" w:hAnsiTheme="minorHAnsi" w:cstheme="minorHAnsi"/>
          <w:sz w:val="24"/>
          <w:szCs w:val="24"/>
        </w:rPr>
      </w:pPr>
      <w:bookmarkStart w:id="0" w:name="_Hlk80096260"/>
      <w:r>
        <w:rPr>
          <w:rFonts w:asciiTheme="minorHAnsi" w:hAnsiTheme="minorHAnsi" w:cstheme="minorHAnsi"/>
          <w:sz w:val="24"/>
          <w:szCs w:val="24"/>
        </w:rPr>
        <w:t xml:space="preserve">To support employment and ease the </w:t>
      </w:r>
      <w:r w:rsidR="00DD30A1">
        <w:rPr>
          <w:rFonts w:asciiTheme="minorHAnsi" w:hAnsiTheme="minorHAnsi" w:cstheme="minorHAnsi"/>
          <w:sz w:val="24"/>
          <w:szCs w:val="24"/>
        </w:rPr>
        <w:t>‘</w:t>
      </w:r>
      <w:r>
        <w:rPr>
          <w:rFonts w:asciiTheme="minorHAnsi" w:hAnsiTheme="minorHAnsi" w:cstheme="minorHAnsi"/>
          <w:sz w:val="24"/>
          <w:szCs w:val="24"/>
        </w:rPr>
        <w:t>cliff effect</w:t>
      </w:r>
      <w:r w:rsidR="00524E48">
        <w:rPr>
          <w:rFonts w:asciiTheme="minorHAnsi" w:hAnsiTheme="minorHAnsi" w:cstheme="minorHAnsi"/>
          <w:sz w:val="24"/>
          <w:szCs w:val="24"/>
        </w:rPr>
        <w:t>’</w:t>
      </w:r>
      <w:r>
        <w:rPr>
          <w:rFonts w:asciiTheme="minorHAnsi" w:hAnsiTheme="minorHAnsi" w:cstheme="minorHAnsi"/>
          <w:sz w:val="24"/>
          <w:szCs w:val="24"/>
        </w:rPr>
        <w:t xml:space="preserve">, </w:t>
      </w:r>
      <w:r w:rsidR="00F7511B">
        <w:rPr>
          <w:rFonts w:asciiTheme="minorHAnsi" w:hAnsiTheme="minorHAnsi" w:cstheme="minorHAnsi"/>
          <w:sz w:val="24"/>
          <w:szCs w:val="24"/>
        </w:rPr>
        <w:t>a parent or caretaker</w:t>
      </w:r>
      <w:r>
        <w:rPr>
          <w:rFonts w:asciiTheme="minorHAnsi" w:hAnsiTheme="minorHAnsi" w:cstheme="minorHAnsi"/>
          <w:sz w:val="24"/>
          <w:szCs w:val="24"/>
        </w:rPr>
        <w:t xml:space="preserve"> who </w:t>
      </w:r>
      <w:r w:rsidR="00F7511B">
        <w:rPr>
          <w:rFonts w:asciiTheme="minorHAnsi" w:hAnsiTheme="minorHAnsi" w:cstheme="minorHAnsi"/>
          <w:sz w:val="24"/>
          <w:szCs w:val="24"/>
        </w:rPr>
        <w:t>is working</w:t>
      </w:r>
      <w:r>
        <w:rPr>
          <w:rFonts w:asciiTheme="minorHAnsi" w:hAnsiTheme="minorHAnsi" w:cstheme="minorHAnsi"/>
          <w:sz w:val="24"/>
          <w:szCs w:val="24"/>
        </w:rPr>
        <w:t xml:space="preserve"> while receiving TAFDC receive</w:t>
      </w:r>
      <w:r w:rsidR="00F7511B">
        <w:rPr>
          <w:rFonts w:asciiTheme="minorHAnsi" w:hAnsiTheme="minorHAnsi" w:cstheme="minorHAnsi"/>
          <w:sz w:val="24"/>
          <w:szCs w:val="24"/>
        </w:rPr>
        <w:t>s</w:t>
      </w:r>
      <w:r>
        <w:rPr>
          <w:rFonts w:asciiTheme="minorHAnsi" w:hAnsiTheme="minorHAnsi" w:cstheme="minorHAnsi"/>
          <w:sz w:val="24"/>
          <w:szCs w:val="24"/>
        </w:rPr>
        <w:t xml:space="preserve"> a 100% earned income disregard for the first six months of employment</w:t>
      </w:r>
      <w:r w:rsidR="00F7511B">
        <w:rPr>
          <w:rFonts w:asciiTheme="minorHAnsi" w:hAnsiTheme="minorHAnsi" w:cstheme="minorHAnsi"/>
          <w:sz w:val="24"/>
          <w:szCs w:val="24"/>
        </w:rPr>
        <w:t xml:space="preserve"> </w:t>
      </w:r>
      <w:proofErr w:type="gramStart"/>
      <w:r w:rsidR="00F7511B">
        <w:rPr>
          <w:rFonts w:asciiTheme="minorHAnsi" w:hAnsiTheme="minorHAnsi" w:cstheme="minorHAnsi"/>
          <w:sz w:val="24"/>
          <w:szCs w:val="24"/>
        </w:rPr>
        <w:t>as long as</w:t>
      </w:r>
      <w:proofErr w:type="gramEnd"/>
      <w:r w:rsidR="00F7511B">
        <w:rPr>
          <w:rFonts w:asciiTheme="minorHAnsi" w:hAnsiTheme="minorHAnsi" w:cstheme="minorHAnsi"/>
          <w:sz w:val="24"/>
          <w:szCs w:val="24"/>
        </w:rPr>
        <w:t xml:space="preserve"> their earned income does not exceed 200% of the Federal Poverty Level (FPL)</w:t>
      </w:r>
      <w:r>
        <w:rPr>
          <w:rFonts w:asciiTheme="minorHAnsi" w:hAnsiTheme="minorHAnsi" w:cstheme="minorHAnsi"/>
          <w:sz w:val="24"/>
          <w:szCs w:val="24"/>
        </w:rPr>
        <w:t xml:space="preserve">. After six months the family receives a $200 </w:t>
      </w:r>
      <w:r w:rsidR="00E86797">
        <w:rPr>
          <w:rFonts w:asciiTheme="minorHAnsi" w:hAnsiTheme="minorHAnsi" w:cstheme="minorHAnsi"/>
          <w:sz w:val="24"/>
          <w:szCs w:val="24"/>
        </w:rPr>
        <w:t xml:space="preserve">work related expense deduction </w:t>
      </w:r>
      <w:r>
        <w:rPr>
          <w:rFonts w:asciiTheme="minorHAnsi" w:hAnsiTheme="minorHAnsi" w:cstheme="minorHAnsi"/>
          <w:sz w:val="24"/>
          <w:szCs w:val="24"/>
        </w:rPr>
        <w:t xml:space="preserve">and </w:t>
      </w:r>
      <w:r w:rsidR="00E86797">
        <w:rPr>
          <w:rFonts w:asciiTheme="minorHAnsi" w:hAnsiTheme="minorHAnsi" w:cstheme="minorHAnsi"/>
          <w:sz w:val="24"/>
          <w:szCs w:val="24"/>
        </w:rPr>
        <w:t xml:space="preserve">a </w:t>
      </w:r>
      <w:r>
        <w:rPr>
          <w:rFonts w:asciiTheme="minorHAnsi" w:hAnsiTheme="minorHAnsi" w:cstheme="minorHAnsi"/>
          <w:sz w:val="24"/>
          <w:szCs w:val="24"/>
        </w:rPr>
        <w:t xml:space="preserve">50% earned income disregard. </w:t>
      </w:r>
      <w:r w:rsidR="00F7511B">
        <w:rPr>
          <w:rFonts w:asciiTheme="minorHAnsi" w:hAnsiTheme="minorHAnsi" w:cstheme="minorHAnsi"/>
          <w:sz w:val="24"/>
          <w:szCs w:val="24"/>
        </w:rPr>
        <w:t xml:space="preserve">In a </w:t>
      </w:r>
      <w:proofErr w:type="gramStart"/>
      <w:r w:rsidR="00F7511B">
        <w:rPr>
          <w:rFonts w:asciiTheme="minorHAnsi" w:hAnsiTheme="minorHAnsi" w:cstheme="minorHAnsi"/>
          <w:sz w:val="24"/>
          <w:szCs w:val="24"/>
        </w:rPr>
        <w:t>two parent</w:t>
      </w:r>
      <w:proofErr w:type="gramEnd"/>
      <w:r w:rsidR="00F7511B">
        <w:rPr>
          <w:rFonts w:asciiTheme="minorHAnsi" w:hAnsiTheme="minorHAnsi" w:cstheme="minorHAnsi"/>
          <w:sz w:val="24"/>
          <w:szCs w:val="24"/>
        </w:rPr>
        <w:t xml:space="preserve"> family each parent or caretaker is eligible for the earned income disregards. </w:t>
      </w:r>
    </w:p>
    <w:p w14:paraId="2024A618" w14:textId="77777777" w:rsidR="007448B3" w:rsidRDefault="007448B3" w:rsidP="00451906">
      <w:pPr>
        <w:shd w:val="clear" w:color="auto" w:fill="FFFFFF"/>
        <w:ind w:left="720"/>
        <w:rPr>
          <w:rFonts w:asciiTheme="minorHAnsi" w:hAnsiTheme="minorHAnsi" w:cstheme="minorHAnsi"/>
          <w:sz w:val="24"/>
          <w:szCs w:val="24"/>
        </w:rPr>
      </w:pPr>
    </w:p>
    <w:p w14:paraId="74F457AD" w14:textId="6D137FD3" w:rsidR="007448B3" w:rsidRDefault="007448B3" w:rsidP="007448B3">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Transitional Support Services</w:t>
      </w:r>
      <w:r w:rsidR="0056795F">
        <w:rPr>
          <w:rFonts w:asciiTheme="minorHAnsi" w:hAnsiTheme="minorHAnsi" w:cstheme="minorHAnsi"/>
          <w:sz w:val="24"/>
          <w:szCs w:val="24"/>
          <w:u w:val="single"/>
        </w:rPr>
        <w:t xml:space="preserve"> (TSS)</w:t>
      </w:r>
    </w:p>
    <w:p w14:paraId="67ECF023" w14:textId="07C54F4D" w:rsidR="007448B3" w:rsidRDefault="007448B3" w:rsidP="007448B3">
      <w:pPr>
        <w:shd w:val="clear" w:color="auto" w:fill="FFFFFF"/>
        <w:ind w:left="720"/>
        <w:rPr>
          <w:rFonts w:asciiTheme="minorHAnsi" w:hAnsiTheme="minorHAnsi" w:cstheme="minorHAnsi"/>
          <w:sz w:val="24"/>
          <w:szCs w:val="24"/>
          <w:u w:val="single"/>
        </w:rPr>
      </w:pPr>
    </w:p>
    <w:p w14:paraId="4C19FFE8" w14:textId="65203103" w:rsidR="007448B3" w:rsidRDefault="007448B3" w:rsidP="00F7511B">
      <w:pPr>
        <w:shd w:val="clear" w:color="auto" w:fill="FFFFFF"/>
        <w:ind w:left="720"/>
        <w:rPr>
          <w:rFonts w:asciiTheme="minorHAnsi" w:hAnsiTheme="minorHAnsi" w:cstheme="minorHAnsi"/>
          <w:sz w:val="24"/>
          <w:szCs w:val="24"/>
        </w:rPr>
      </w:pPr>
      <w:r>
        <w:rPr>
          <w:rFonts w:asciiTheme="minorHAnsi" w:hAnsiTheme="minorHAnsi" w:cstheme="minorHAnsi"/>
          <w:sz w:val="24"/>
          <w:szCs w:val="24"/>
        </w:rPr>
        <w:t>When a TAFDC case closes due to earnings</w:t>
      </w:r>
      <w:r w:rsidR="00DD30A1">
        <w:rPr>
          <w:rFonts w:asciiTheme="minorHAnsi" w:hAnsiTheme="minorHAnsi" w:cstheme="minorHAnsi"/>
          <w:sz w:val="24"/>
          <w:szCs w:val="24"/>
        </w:rPr>
        <w:t>,</w:t>
      </w:r>
      <w:r>
        <w:rPr>
          <w:rFonts w:asciiTheme="minorHAnsi" w:hAnsiTheme="minorHAnsi" w:cstheme="minorHAnsi"/>
          <w:sz w:val="24"/>
          <w:szCs w:val="24"/>
        </w:rPr>
        <w:t xml:space="preserve"> an employed parent </w:t>
      </w:r>
      <w:r w:rsidR="00F7511B">
        <w:rPr>
          <w:rFonts w:asciiTheme="minorHAnsi" w:hAnsiTheme="minorHAnsi" w:cstheme="minorHAnsi"/>
          <w:sz w:val="24"/>
          <w:szCs w:val="24"/>
        </w:rPr>
        <w:t xml:space="preserve">or caregiver </w:t>
      </w:r>
      <w:r>
        <w:rPr>
          <w:rFonts w:asciiTheme="minorHAnsi" w:hAnsiTheme="minorHAnsi" w:cstheme="minorHAnsi"/>
          <w:sz w:val="24"/>
          <w:szCs w:val="24"/>
        </w:rPr>
        <w:t>will receive a stipend for four months to support their transition off TA</w:t>
      </w:r>
      <w:r w:rsidR="00F7511B">
        <w:rPr>
          <w:rFonts w:asciiTheme="minorHAnsi" w:hAnsiTheme="minorHAnsi" w:cstheme="minorHAnsi"/>
          <w:sz w:val="24"/>
          <w:szCs w:val="24"/>
        </w:rPr>
        <w:t>FDC</w:t>
      </w:r>
      <w:r>
        <w:rPr>
          <w:rFonts w:asciiTheme="minorHAnsi" w:hAnsiTheme="minorHAnsi" w:cstheme="minorHAnsi"/>
          <w:sz w:val="24"/>
          <w:szCs w:val="24"/>
        </w:rPr>
        <w:t xml:space="preserve"> benefits into employment. </w:t>
      </w:r>
      <w:r>
        <w:rPr>
          <w:rFonts w:asciiTheme="minorHAnsi" w:hAnsiTheme="minorHAnsi" w:cstheme="minorHAnsi"/>
          <w:sz w:val="24"/>
          <w:szCs w:val="24"/>
        </w:rPr>
        <w:lastRenderedPageBreak/>
        <w:t>The payments cover work related expense</w:t>
      </w:r>
      <w:r w:rsidR="00AC6C4E">
        <w:rPr>
          <w:rFonts w:asciiTheme="minorHAnsi" w:hAnsiTheme="minorHAnsi" w:cstheme="minorHAnsi"/>
          <w:sz w:val="24"/>
          <w:szCs w:val="24"/>
        </w:rPr>
        <w:t>s</w:t>
      </w:r>
      <w:r>
        <w:rPr>
          <w:rFonts w:asciiTheme="minorHAnsi" w:hAnsiTheme="minorHAnsi" w:cstheme="minorHAnsi"/>
          <w:sz w:val="24"/>
          <w:szCs w:val="24"/>
        </w:rPr>
        <w:t xml:space="preserve"> and transportation</w:t>
      </w:r>
      <w:r w:rsidR="00AC6C4E">
        <w:rPr>
          <w:rFonts w:asciiTheme="minorHAnsi" w:hAnsiTheme="minorHAnsi" w:cstheme="minorHAnsi"/>
          <w:sz w:val="24"/>
          <w:szCs w:val="24"/>
        </w:rPr>
        <w:t xml:space="preserve"> costs</w:t>
      </w:r>
      <w:r>
        <w:rPr>
          <w:rFonts w:asciiTheme="minorHAnsi" w:hAnsiTheme="minorHAnsi" w:cstheme="minorHAnsi"/>
          <w:sz w:val="24"/>
          <w:szCs w:val="24"/>
        </w:rPr>
        <w:t xml:space="preserve"> and decrease over the four months. </w:t>
      </w:r>
    </w:p>
    <w:bookmarkEnd w:id="0"/>
    <w:p w14:paraId="5830EB4C" w14:textId="67BFA00B" w:rsidR="007448B3" w:rsidRDefault="007448B3" w:rsidP="007448B3">
      <w:pPr>
        <w:shd w:val="clear" w:color="auto" w:fill="FFFFFF"/>
        <w:ind w:left="720"/>
        <w:rPr>
          <w:rFonts w:asciiTheme="minorHAnsi" w:hAnsiTheme="minorHAnsi" w:cstheme="minorHAnsi"/>
          <w:sz w:val="24"/>
          <w:szCs w:val="24"/>
        </w:rPr>
      </w:pPr>
    </w:p>
    <w:tbl>
      <w:tblPr>
        <w:tblStyle w:val="TableGrid"/>
        <w:tblW w:w="0" w:type="auto"/>
        <w:tblInd w:w="720" w:type="dxa"/>
        <w:tblLook w:val="04A0" w:firstRow="1" w:lastRow="0" w:firstColumn="1" w:lastColumn="0" w:noHBand="0" w:noVBand="1"/>
      </w:tblPr>
      <w:tblGrid>
        <w:gridCol w:w="4477"/>
        <w:gridCol w:w="4513"/>
      </w:tblGrid>
      <w:tr w:rsidR="007448B3" w14:paraId="6CF6AAFC" w14:textId="77777777" w:rsidTr="007448B3">
        <w:tc>
          <w:tcPr>
            <w:tcW w:w="4675" w:type="dxa"/>
          </w:tcPr>
          <w:p w14:paraId="7A9D21BA" w14:textId="4720F7C1" w:rsidR="007448B3" w:rsidRDefault="007448B3" w:rsidP="007448B3">
            <w:pPr>
              <w:rPr>
                <w:rFonts w:cstheme="minorHAnsi"/>
                <w:sz w:val="24"/>
                <w:szCs w:val="24"/>
              </w:rPr>
            </w:pPr>
            <w:r>
              <w:rPr>
                <w:rFonts w:cstheme="minorHAnsi"/>
                <w:sz w:val="24"/>
                <w:szCs w:val="24"/>
              </w:rPr>
              <w:t>Work Related Expense Stipend</w:t>
            </w:r>
          </w:p>
        </w:tc>
        <w:tc>
          <w:tcPr>
            <w:tcW w:w="4675" w:type="dxa"/>
          </w:tcPr>
          <w:p w14:paraId="7923C983" w14:textId="2E0B65D1" w:rsidR="007448B3" w:rsidRDefault="007448B3" w:rsidP="007448B3">
            <w:pPr>
              <w:rPr>
                <w:rFonts w:cstheme="minorHAnsi"/>
                <w:sz w:val="24"/>
                <w:szCs w:val="24"/>
              </w:rPr>
            </w:pPr>
            <w:r>
              <w:rPr>
                <w:rFonts w:cstheme="minorHAnsi"/>
                <w:sz w:val="24"/>
                <w:szCs w:val="24"/>
              </w:rPr>
              <w:t xml:space="preserve">Transportation Stipend </w:t>
            </w:r>
          </w:p>
        </w:tc>
      </w:tr>
      <w:tr w:rsidR="007448B3" w14:paraId="4D98EAAE" w14:textId="77777777" w:rsidTr="007448B3">
        <w:tc>
          <w:tcPr>
            <w:tcW w:w="4675" w:type="dxa"/>
          </w:tcPr>
          <w:p w14:paraId="4E0A8440" w14:textId="3CD3E19C" w:rsidR="007448B3" w:rsidRDefault="007448B3" w:rsidP="007448B3">
            <w:pPr>
              <w:rPr>
                <w:rFonts w:cstheme="minorHAnsi"/>
                <w:sz w:val="24"/>
                <w:szCs w:val="24"/>
              </w:rPr>
            </w:pPr>
            <w:r>
              <w:rPr>
                <w:rFonts w:cstheme="minorHAnsi"/>
                <w:sz w:val="24"/>
                <w:szCs w:val="24"/>
              </w:rPr>
              <w:t>Month 1 $200</w:t>
            </w:r>
          </w:p>
        </w:tc>
        <w:tc>
          <w:tcPr>
            <w:tcW w:w="4675" w:type="dxa"/>
          </w:tcPr>
          <w:p w14:paraId="04806B16" w14:textId="1C30D253" w:rsidR="007448B3" w:rsidRDefault="007448B3" w:rsidP="007448B3">
            <w:pPr>
              <w:rPr>
                <w:rFonts w:cstheme="minorHAnsi"/>
                <w:sz w:val="24"/>
                <w:szCs w:val="24"/>
              </w:rPr>
            </w:pPr>
            <w:r>
              <w:rPr>
                <w:rFonts w:cstheme="minorHAnsi"/>
                <w:sz w:val="24"/>
                <w:szCs w:val="24"/>
              </w:rPr>
              <w:t>Month 1 $80</w:t>
            </w:r>
          </w:p>
        </w:tc>
      </w:tr>
      <w:tr w:rsidR="007448B3" w14:paraId="5E7664FE" w14:textId="77777777" w:rsidTr="007448B3">
        <w:tc>
          <w:tcPr>
            <w:tcW w:w="4675" w:type="dxa"/>
          </w:tcPr>
          <w:p w14:paraId="7E6FFE2F" w14:textId="5A1AB5FD" w:rsidR="007448B3" w:rsidRDefault="007448B3" w:rsidP="007448B3">
            <w:pPr>
              <w:rPr>
                <w:rFonts w:cstheme="minorHAnsi"/>
                <w:sz w:val="24"/>
                <w:szCs w:val="24"/>
              </w:rPr>
            </w:pPr>
            <w:r>
              <w:rPr>
                <w:rFonts w:cstheme="minorHAnsi"/>
                <w:sz w:val="24"/>
                <w:szCs w:val="24"/>
              </w:rPr>
              <w:t>Month 2 $150</w:t>
            </w:r>
          </w:p>
        </w:tc>
        <w:tc>
          <w:tcPr>
            <w:tcW w:w="4675" w:type="dxa"/>
          </w:tcPr>
          <w:p w14:paraId="29773D46" w14:textId="71AD6C32" w:rsidR="007448B3" w:rsidRDefault="007448B3" w:rsidP="007448B3">
            <w:pPr>
              <w:rPr>
                <w:rFonts w:cstheme="minorHAnsi"/>
                <w:sz w:val="24"/>
                <w:szCs w:val="24"/>
              </w:rPr>
            </w:pPr>
            <w:r>
              <w:rPr>
                <w:rFonts w:cstheme="minorHAnsi"/>
                <w:sz w:val="24"/>
                <w:szCs w:val="24"/>
              </w:rPr>
              <w:t>Month 2 $60</w:t>
            </w:r>
          </w:p>
        </w:tc>
      </w:tr>
      <w:tr w:rsidR="007448B3" w14:paraId="07109B38" w14:textId="77777777" w:rsidTr="007448B3">
        <w:tc>
          <w:tcPr>
            <w:tcW w:w="4675" w:type="dxa"/>
          </w:tcPr>
          <w:p w14:paraId="7F0D57CF" w14:textId="7E4D2A95" w:rsidR="007448B3" w:rsidRDefault="007448B3" w:rsidP="007448B3">
            <w:pPr>
              <w:rPr>
                <w:rFonts w:cstheme="minorHAnsi"/>
                <w:sz w:val="24"/>
                <w:szCs w:val="24"/>
              </w:rPr>
            </w:pPr>
            <w:r>
              <w:rPr>
                <w:rFonts w:cstheme="minorHAnsi"/>
                <w:sz w:val="24"/>
                <w:szCs w:val="24"/>
              </w:rPr>
              <w:t>Month 3 $100</w:t>
            </w:r>
          </w:p>
        </w:tc>
        <w:tc>
          <w:tcPr>
            <w:tcW w:w="4675" w:type="dxa"/>
          </w:tcPr>
          <w:p w14:paraId="3DEEA3D9" w14:textId="29935E32" w:rsidR="007448B3" w:rsidRDefault="007448B3" w:rsidP="007448B3">
            <w:pPr>
              <w:rPr>
                <w:rFonts w:cstheme="minorHAnsi"/>
                <w:sz w:val="24"/>
                <w:szCs w:val="24"/>
              </w:rPr>
            </w:pPr>
            <w:r>
              <w:rPr>
                <w:rFonts w:cstheme="minorHAnsi"/>
                <w:sz w:val="24"/>
                <w:szCs w:val="24"/>
              </w:rPr>
              <w:t>Month 3 $40</w:t>
            </w:r>
          </w:p>
        </w:tc>
      </w:tr>
      <w:tr w:rsidR="007448B3" w14:paraId="4F41B6F7" w14:textId="77777777" w:rsidTr="007448B3">
        <w:tc>
          <w:tcPr>
            <w:tcW w:w="4675" w:type="dxa"/>
          </w:tcPr>
          <w:p w14:paraId="231F6F97" w14:textId="4F06E1D0" w:rsidR="007448B3" w:rsidRDefault="007448B3" w:rsidP="007448B3">
            <w:pPr>
              <w:rPr>
                <w:rFonts w:cstheme="minorHAnsi"/>
                <w:sz w:val="24"/>
                <w:szCs w:val="24"/>
              </w:rPr>
            </w:pPr>
            <w:r>
              <w:rPr>
                <w:rFonts w:cstheme="minorHAnsi"/>
                <w:sz w:val="24"/>
                <w:szCs w:val="24"/>
              </w:rPr>
              <w:t>Month 4 $50</w:t>
            </w:r>
          </w:p>
        </w:tc>
        <w:tc>
          <w:tcPr>
            <w:tcW w:w="4675" w:type="dxa"/>
          </w:tcPr>
          <w:p w14:paraId="0808A8D5" w14:textId="6E525263" w:rsidR="007448B3" w:rsidRDefault="007448B3" w:rsidP="007448B3">
            <w:pPr>
              <w:rPr>
                <w:rFonts w:cstheme="minorHAnsi"/>
                <w:sz w:val="24"/>
                <w:szCs w:val="24"/>
              </w:rPr>
            </w:pPr>
            <w:r>
              <w:rPr>
                <w:rFonts w:cstheme="minorHAnsi"/>
                <w:sz w:val="24"/>
                <w:szCs w:val="24"/>
              </w:rPr>
              <w:t>Month 4 $20</w:t>
            </w:r>
          </w:p>
        </w:tc>
      </w:tr>
    </w:tbl>
    <w:p w14:paraId="3D6BB33E" w14:textId="77777777" w:rsidR="007448B3" w:rsidRPr="007448B3" w:rsidRDefault="007448B3" w:rsidP="007448B3">
      <w:pPr>
        <w:shd w:val="clear" w:color="auto" w:fill="FFFFFF"/>
        <w:ind w:left="720"/>
        <w:rPr>
          <w:rFonts w:asciiTheme="minorHAnsi" w:hAnsiTheme="minorHAnsi" w:cstheme="minorHAnsi"/>
          <w:sz w:val="24"/>
          <w:szCs w:val="24"/>
        </w:rPr>
      </w:pPr>
    </w:p>
    <w:p w14:paraId="6BFCF7BB" w14:textId="745DA3EC" w:rsidR="00AB25F6" w:rsidRDefault="00AB25F6" w:rsidP="00451906">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Special Requirements for Young Parents</w:t>
      </w:r>
      <w:r w:rsidR="00D80857">
        <w:rPr>
          <w:rFonts w:asciiTheme="minorHAnsi" w:hAnsiTheme="minorHAnsi" w:cstheme="minorHAnsi"/>
          <w:sz w:val="24"/>
          <w:szCs w:val="24"/>
          <w:u w:val="single"/>
        </w:rPr>
        <w:t xml:space="preserve"> </w:t>
      </w:r>
    </w:p>
    <w:p w14:paraId="0727B183" w14:textId="17C9E2FE" w:rsidR="00AB25F6" w:rsidRDefault="00AB25F6" w:rsidP="00451906">
      <w:pPr>
        <w:shd w:val="clear" w:color="auto" w:fill="FFFFFF"/>
        <w:ind w:left="720"/>
        <w:rPr>
          <w:rFonts w:asciiTheme="minorHAnsi" w:hAnsiTheme="minorHAnsi" w:cstheme="minorHAnsi"/>
          <w:sz w:val="24"/>
          <w:szCs w:val="24"/>
          <w:u w:val="single"/>
        </w:rPr>
      </w:pPr>
    </w:p>
    <w:p w14:paraId="26C50536" w14:textId="06A17712" w:rsidR="00815710" w:rsidRDefault="000D44F6" w:rsidP="741942A4">
      <w:pPr>
        <w:shd w:val="clear" w:color="auto" w:fill="FFFFFF" w:themeFill="background1"/>
        <w:ind w:left="720"/>
        <w:rPr>
          <w:rFonts w:asciiTheme="minorHAnsi" w:hAnsiTheme="minorHAnsi" w:cstheme="minorBidi"/>
          <w:sz w:val="24"/>
          <w:szCs w:val="24"/>
        </w:rPr>
      </w:pPr>
      <w:r w:rsidRPr="741942A4">
        <w:rPr>
          <w:rFonts w:asciiTheme="minorHAnsi" w:hAnsiTheme="minorHAnsi" w:cstheme="minorBidi"/>
          <w:sz w:val="24"/>
          <w:szCs w:val="24"/>
        </w:rPr>
        <w:t xml:space="preserve">The </w:t>
      </w:r>
      <w:r w:rsidR="00F7511B" w:rsidRPr="741942A4">
        <w:rPr>
          <w:rFonts w:asciiTheme="minorHAnsi" w:hAnsiTheme="minorHAnsi" w:cstheme="minorBidi"/>
          <w:sz w:val="24"/>
          <w:szCs w:val="24"/>
        </w:rPr>
        <w:t xml:space="preserve">eligibility </w:t>
      </w:r>
      <w:r w:rsidRPr="741942A4">
        <w:rPr>
          <w:rFonts w:asciiTheme="minorHAnsi" w:hAnsiTheme="minorHAnsi" w:cstheme="minorBidi"/>
          <w:sz w:val="24"/>
          <w:szCs w:val="24"/>
        </w:rPr>
        <w:t>rules for parent</w:t>
      </w:r>
      <w:r w:rsidR="00F7511B" w:rsidRPr="741942A4">
        <w:rPr>
          <w:rFonts w:asciiTheme="minorHAnsi" w:hAnsiTheme="minorHAnsi" w:cstheme="minorBidi"/>
          <w:sz w:val="24"/>
          <w:szCs w:val="24"/>
        </w:rPr>
        <w:t>s under 20</w:t>
      </w:r>
      <w:r w:rsidRPr="741942A4">
        <w:rPr>
          <w:rFonts w:asciiTheme="minorHAnsi" w:hAnsiTheme="minorHAnsi" w:cstheme="minorBidi"/>
          <w:sz w:val="24"/>
          <w:szCs w:val="24"/>
        </w:rPr>
        <w:t xml:space="preserve"> can be found at 106 CMR 703.180</w:t>
      </w:r>
      <w:r w:rsidR="00532E4A" w:rsidRPr="741942A4">
        <w:rPr>
          <w:rFonts w:asciiTheme="minorHAnsi" w:hAnsiTheme="minorHAnsi" w:cstheme="minorBidi"/>
          <w:sz w:val="24"/>
          <w:szCs w:val="24"/>
        </w:rPr>
        <w:t xml:space="preserve"> - </w:t>
      </w:r>
      <w:r w:rsidRPr="741942A4">
        <w:rPr>
          <w:rFonts w:asciiTheme="minorHAnsi" w:hAnsiTheme="minorHAnsi" w:cstheme="minorBidi"/>
          <w:sz w:val="24"/>
          <w:szCs w:val="24"/>
        </w:rPr>
        <w:t xml:space="preserve">184. To be eligible for TAFDC as a parent under 20, </w:t>
      </w:r>
      <w:r w:rsidR="00815710" w:rsidRPr="741942A4">
        <w:rPr>
          <w:rFonts w:asciiTheme="minorHAnsi" w:hAnsiTheme="minorHAnsi" w:cstheme="minorBidi"/>
          <w:sz w:val="24"/>
          <w:szCs w:val="24"/>
        </w:rPr>
        <w:t xml:space="preserve">you must have graduated from high school, received a high school equivalency certificate or be attending school or a certificate program full time. </w:t>
      </w:r>
      <w:r w:rsidR="00726078" w:rsidRPr="741942A4">
        <w:rPr>
          <w:rFonts w:asciiTheme="minorHAnsi" w:hAnsiTheme="minorHAnsi" w:cstheme="minorBidi"/>
          <w:sz w:val="24"/>
          <w:szCs w:val="24"/>
        </w:rPr>
        <w:t xml:space="preserve">Parents under the age of 20 who do not have a high school degree or the equivalent who are attending school or a high school equivalency program full time also have the option of participating in an employment and training program part time while they work on their high school equivalency certificate. </w:t>
      </w:r>
      <w:r w:rsidR="00F60ADC" w:rsidRPr="741942A4">
        <w:rPr>
          <w:rFonts w:asciiTheme="minorHAnsi" w:hAnsiTheme="minorHAnsi" w:cstheme="minorBidi"/>
          <w:sz w:val="24"/>
          <w:szCs w:val="24"/>
        </w:rPr>
        <w:t xml:space="preserve">Parents under 20 are not required to attend school full time for three months after the birth of their child. </w:t>
      </w:r>
      <w:r w:rsidR="00815710" w:rsidRPr="741942A4">
        <w:rPr>
          <w:rFonts w:asciiTheme="minorHAnsi" w:hAnsiTheme="minorHAnsi" w:cstheme="minorBidi"/>
          <w:sz w:val="24"/>
          <w:szCs w:val="24"/>
        </w:rPr>
        <w:t xml:space="preserve">You also must be living with your parents, another adult related to you, another adult related to your child, a foster </w:t>
      </w:r>
      <w:proofErr w:type="gramStart"/>
      <w:r w:rsidR="00815710" w:rsidRPr="741942A4">
        <w:rPr>
          <w:rFonts w:asciiTheme="minorHAnsi" w:hAnsiTheme="minorHAnsi" w:cstheme="minorBidi"/>
          <w:sz w:val="24"/>
          <w:szCs w:val="24"/>
        </w:rPr>
        <w:t>parent</w:t>
      </w:r>
      <w:proofErr w:type="gramEnd"/>
      <w:r w:rsidR="00815710" w:rsidRPr="741942A4">
        <w:rPr>
          <w:rFonts w:asciiTheme="minorHAnsi" w:hAnsiTheme="minorHAnsi" w:cstheme="minorBidi"/>
          <w:sz w:val="24"/>
          <w:szCs w:val="24"/>
        </w:rPr>
        <w:t xml:space="preserve"> or a legal guardian. The other adult or legal guardian cannot be the child’s other parent unless </w:t>
      </w:r>
      <w:r w:rsidR="00F7511B" w:rsidRPr="741942A4">
        <w:rPr>
          <w:rFonts w:asciiTheme="minorHAnsi" w:hAnsiTheme="minorHAnsi" w:cstheme="minorBidi"/>
          <w:sz w:val="24"/>
          <w:szCs w:val="24"/>
        </w:rPr>
        <w:t>the parents</w:t>
      </w:r>
      <w:r w:rsidR="00815710" w:rsidRPr="741942A4">
        <w:rPr>
          <w:rFonts w:asciiTheme="minorHAnsi" w:hAnsiTheme="minorHAnsi" w:cstheme="minorBidi"/>
          <w:sz w:val="24"/>
          <w:szCs w:val="24"/>
        </w:rPr>
        <w:t xml:space="preserve"> are </w:t>
      </w:r>
      <w:proofErr w:type="gramStart"/>
      <w:r w:rsidR="00815710" w:rsidRPr="741942A4">
        <w:rPr>
          <w:rFonts w:asciiTheme="minorHAnsi" w:hAnsiTheme="minorHAnsi" w:cstheme="minorBidi"/>
          <w:sz w:val="24"/>
          <w:szCs w:val="24"/>
        </w:rPr>
        <w:t>married</w:t>
      </w:r>
      <w:proofErr w:type="gramEnd"/>
      <w:r w:rsidR="0028687D" w:rsidRPr="741942A4">
        <w:rPr>
          <w:rFonts w:asciiTheme="minorHAnsi" w:hAnsiTheme="minorHAnsi" w:cstheme="minorBidi"/>
          <w:sz w:val="24"/>
          <w:szCs w:val="24"/>
        </w:rPr>
        <w:t xml:space="preserve"> or the Commissioner has determined </w:t>
      </w:r>
      <w:r w:rsidR="00F0279C" w:rsidRPr="741942A4">
        <w:rPr>
          <w:rFonts w:asciiTheme="minorHAnsi" w:hAnsiTheme="minorHAnsi" w:cstheme="minorBidi"/>
          <w:sz w:val="24"/>
          <w:szCs w:val="24"/>
        </w:rPr>
        <w:t>an exception is appropriate</w:t>
      </w:r>
      <w:r w:rsidR="00BB3149" w:rsidRPr="741942A4">
        <w:rPr>
          <w:rFonts w:asciiTheme="minorHAnsi" w:hAnsiTheme="minorHAnsi" w:cstheme="minorBidi"/>
          <w:sz w:val="24"/>
          <w:szCs w:val="24"/>
        </w:rPr>
        <w:t xml:space="preserve"> because the living arrangement is in the child’s best interests</w:t>
      </w:r>
      <w:r w:rsidR="00815710" w:rsidRPr="741942A4">
        <w:rPr>
          <w:rFonts w:asciiTheme="minorHAnsi" w:hAnsiTheme="minorHAnsi" w:cstheme="minorBidi"/>
          <w:sz w:val="24"/>
          <w:szCs w:val="24"/>
        </w:rPr>
        <w:t xml:space="preserve">. </w:t>
      </w:r>
      <w:r w:rsidR="00F7511B" w:rsidRPr="741942A4">
        <w:rPr>
          <w:rFonts w:asciiTheme="minorHAnsi" w:hAnsiTheme="minorHAnsi" w:cstheme="minorBidi"/>
          <w:sz w:val="24"/>
          <w:szCs w:val="24"/>
        </w:rPr>
        <w:t>A parent under 20</w:t>
      </w:r>
      <w:r w:rsidR="00815710" w:rsidRPr="741942A4">
        <w:rPr>
          <w:rFonts w:asciiTheme="minorHAnsi" w:hAnsiTheme="minorHAnsi" w:cstheme="minorBidi"/>
          <w:sz w:val="24"/>
          <w:szCs w:val="24"/>
        </w:rPr>
        <w:t xml:space="preserve"> can also be living in a structured teen living program or on </w:t>
      </w:r>
      <w:r w:rsidR="00F7511B" w:rsidRPr="741942A4">
        <w:rPr>
          <w:rFonts w:asciiTheme="minorHAnsi" w:hAnsiTheme="minorHAnsi" w:cstheme="minorBidi"/>
          <w:sz w:val="24"/>
          <w:szCs w:val="24"/>
        </w:rPr>
        <w:t>their</w:t>
      </w:r>
      <w:r w:rsidR="00815710" w:rsidRPr="741942A4">
        <w:rPr>
          <w:rFonts w:asciiTheme="minorHAnsi" w:hAnsiTheme="minorHAnsi" w:cstheme="minorBidi"/>
          <w:sz w:val="24"/>
          <w:szCs w:val="24"/>
        </w:rPr>
        <w:t xml:space="preserve"> own under certain conditions specified in 106 CMR 703.184. </w:t>
      </w:r>
      <w:r w:rsidR="00856A54" w:rsidRPr="741942A4">
        <w:rPr>
          <w:rFonts w:asciiTheme="minorHAnsi" w:hAnsiTheme="minorHAnsi" w:cstheme="minorBidi"/>
          <w:sz w:val="24"/>
          <w:szCs w:val="24"/>
        </w:rPr>
        <w:t xml:space="preserve">Parents under the age of 20 are eligible to receive fully </w:t>
      </w:r>
      <w:r w:rsidR="00F7511B" w:rsidRPr="741942A4">
        <w:rPr>
          <w:rFonts w:asciiTheme="minorHAnsi" w:hAnsiTheme="minorHAnsi" w:cstheme="minorBidi"/>
          <w:sz w:val="24"/>
          <w:szCs w:val="24"/>
        </w:rPr>
        <w:t>subsidized</w:t>
      </w:r>
      <w:r w:rsidR="00856A54" w:rsidRPr="741942A4">
        <w:rPr>
          <w:rFonts w:asciiTheme="minorHAnsi" w:hAnsiTheme="minorHAnsi" w:cstheme="minorBidi"/>
          <w:sz w:val="24"/>
          <w:szCs w:val="24"/>
        </w:rPr>
        <w:t xml:space="preserve"> </w:t>
      </w:r>
      <w:proofErr w:type="gramStart"/>
      <w:r w:rsidR="00DA2BAD" w:rsidRPr="741942A4">
        <w:rPr>
          <w:rFonts w:asciiTheme="minorHAnsi" w:hAnsiTheme="minorHAnsi" w:cstheme="minorBidi"/>
          <w:sz w:val="24"/>
          <w:szCs w:val="24"/>
        </w:rPr>
        <w:t>child care</w:t>
      </w:r>
      <w:proofErr w:type="gramEnd"/>
      <w:r w:rsidR="00856A54" w:rsidRPr="741942A4">
        <w:rPr>
          <w:rFonts w:asciiTheme="minorHAnsi" w:hAnsiTheme="minorHAnsi" w:cstheme="minorBidi"/>
          <w:sz w:val="24"/>
          <w:szCs w:val="24"/>
        </w:rPr>
        <w:t>.</w:t>
      </w:r>
    </w:p>
    <w:p w14:paraId="31F04762" w14:textId="77777777" w:rsidR="00125B76" w:rsidRDefault="00125B76" w:rsidP="00451906">
      <w:pPr>
        <w:shd w:val="clear" w:color="auto" w:fill="FFFFFF"/>
        <w:ind w:left="720"/>
        <w:rPr>
          <w:rFonts w:asciiTheme="minorHAnsi" w:hAnsiTheme="minorHAnsi" w:cstheme="minorHAnsi"/>
          <w:sz w:val="24"/>
          <w:szCs w:val="24"/>
        </w:rPr>
      </w:pPr>
    </w:p>
    <w:p w14:paraId="2739DC86" w14:textId="54C202BF" w:rsidR="00D80857" w:rsidRDefault="00D80857"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Parents under 20 who do not meet school attendance requirements without good cause are removed from the grant. If the</w:t>
      </w:r>
      <w:r w:rsidR="003A1558">
        <w:rPr>
          <w:rFonts w:asciiTheme="minorHAnsi" w:hAnsiTheme="minorHAnsi" w:cstheme="minorHAnsi"/>
          <w:sz w:val="24"/>
          <w:szCs w:val="24"/>
        </w:rPr>
        <w:t>y</w:t>
      </w:r>
      <w:r>
        <w:rPr>
          <w:rFonts w:asciiTheme="minorHAnsi" w:hAnsiTheme="minorHAnsi" w:cstheme="minorHAnsi"/>
          <w:sz w:val="24"/>
          <w:szCs w:val="24"/>
        </w:rPr>
        <w:t xml:space="preserve"> continue to not meet</w:t>
      </w:r>
      <w:r w:rsidR="003A1558">
        <w:rPr>
          <w:rFonts w:asciiTheme="minorHAnsi" w:hAnsiTheme="minorHAnsi" w:cstheme="minorHAnsi"/>
          <w:sz w:val="24"/>
          <w:szCs w:val="24"/>
        </w:rPr>
        <w:t xml:space="preserve"> school attendance</w:t>
      </w:r>
      <w:r>
        <w:rPr>
          <w:rFonts w:asciiTheme="minorHAnsi" w:hAnsiTheme="minorHAnsi" w:cstheme="minorHAnsi"/>
          <w:sz w:val="24"/>
          <w:szCs w:val="24"/>
        </w:rPr>
        <w:t xml:space="preserve"> requirements</w:t>
      </w:r>
      <w:r w:rsidR="00DD30A1">
        <w:rPr>
          <w:rFonts w:asciiTheme="minorHAnsi" w:hAnsiTheme="minorHAnsi" w:cstheme="minorHAnsi"/>
          <w:sz w:val="24"/>
          <w:szCs w:val="24"/>
        </w:rPr>
        <w:t>,</w:t>
      </w:r>
      <w:r>
        <w:rPr>
          <w:rFonts w:asciiTheme="minorHAnsi" w:hAnsiTheme="minorHAnsi" w:cstheme="minorHAnsi"/>
          <w:sz w:val="24"/>
          <w:szCs w:val="24"/>
        </w:rPr>
        <w:t xml:space="preserve"> the grant </w:t>
      </w:r>
      <w:r w:rsidR="00A843CE">
        <w:rPr>
          <w:rFonts w:asciiTheme="minorHAnsi" w:hAnsiTheme="minorHAnsi" w:cstheme="minorHAnsi"/>
          <w:sz w:val="24"/>
          <w:szCs w:val="24"/>
        </w:rPr>
        <w:t>is terminated</w:t>
      </w:r>
      <w:r>
        <w:rPr>
          <w:rFonts w:asciiTheme="minorHAnsi" w:hAnsiTheme="minorHAnsi" w:cstheme="minorHAnsi"/>
          <w:sz w:val="24"/>
          <w:szCs w:val="24"/>
        </w:rPr>
        <w:t xml:space="preserve">. </w:t>
      </w:r>
    </w:p>
    <w:p w14:paraId="411FD647" w14:textId="7D6C2FB7" w:rsidR="00D80857" w:rsidRDefault="00D80857" w:rsidP="00451906">
      <w:pPr>
        <w:shd w:val="clear" w:color="auto" w:fill="FFFFFF"/>
        <w:ind w:left="720"/>
        <w:rPr>
          <w:rFonts w:asciiTheme="minorHAnsi" w:hAnsiTheme="minorHAnsi" w:cstheme="minorHAnsi"/>
          <w:sz w:val="24"/>
          <w:szCs w:val="24"/>
        </w:rPr>
      </w:pPr>
    </w:p>
    <w:p w14:paraId="4613456F" w14:textId="6C5B8AD7" w:rsidR="00D80857" w:rsidRDefault="00D80857"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Self-Sufficiency Specialists (SSS)</w:t>
      </w:r>
    </w:p>
    <w:p w14:paraId="4ABD9250" w14:textId="77777777" w:rsidR="00D80857" w:rsidRDefault="00D80857" w:rsidP="00451906">
      <w:pPr>
        <w:shd w:val="clear" w:color="auto" w:fill="FFFFFF"/>
        <w:ind w:left="720"/>
        <w:rPr>
          <w:rFonts w:asciiTheme="minorHAnsi" w:hAnsiTheme="minorHAnsi" w:cstheme="minorHAnsi"/>
          <w:sz w:val="24"/>
          <w:szCs w:val="24"/>
        </w:rPr>
      </w:pPr>
    </w:p>
    <w:p w14:paraId="01E75F96" w14:textId="1D3A4789" w:rsidR="00720952" w:rsidRDefault="00FA41CF"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The mandate to have SSS case managers is found in </w:t>
      </w:r>
      <w:r w:rsidR="00A911F8">
        <w:rPr>
          <w:rFonts w:asciiTheme="minorHAnsi" w:hAnsiTheme="minorHAnsi" w:cstheme="minorHAnsi"/>
          <w:sz w:val="24"/>
          <w:szCs w:val="24"/>
        </w:rPr>
        <w:t xml:space="preserve">Mass. Gen. Laws </w:t>
      </w:r>
      <w:r>
        <w:rPr>
          <w:rFonts w:asciiTheme="minorHAnsi" w:hAnsiTheme="minorHAnsi" w:cstheme="minorHAnsi"/>
          <w:sz w:val="24"/>
          <w:szCs w:val="24"/>
        </w:rPr>
        <w:t>Chapter 18</w:t>
      </w:r>
      <w:r w:rsidR="00DD30A1">
        <w:rPr>
          <w:rFonts w:asciiTheme="minorHAnsi" w:hAnsiTheme="minorHAnsi" w:cstheme="minorHAnsi"/>
          <w:sz w:val="24"/>
          <w:szCs w:val="24"/>
        </w:rPr>
        <w:t>,</w:t>
      </w:r>
      <w:r>
        <w:rPr>
          <w:rFonts w:asciiTheme="minorHAnsi" w:hAnsiTheme="minorHAnsi" w:cstheme="minorHAnsi"/>
          <w:sz w:val="24"/>
          <w:szCs w:val="24"/>
        </w:rPr>
        <w:t xml:space="preserve"> section 5. </w:t>
      </w:r>
      <w:r w:rsidR="00D80857">
        <w:rPr>
          <w:rFonts w:asciiTheme="minorHAnsi" w:hAnsiTheme="minorHAnsi" w:cstheme="minorHAnsi"/>
          <w:sz w:val="24"/>
          <w:szCs w:val="24"/>
        </w:rPr>
        <w:t>The primary focus of the SSS case managers are young parents</w:t>
      </w:r>
      <w:r w:rsidR="00720952">
        <w:rPr>
          <w:rFonts w:asciiTheme="minorHAnsi" w:hAnsiTheme="minorHAnsi" w:cstheme="minorHAnsi"/>
          <w:sz w:val="24"/>
          <w:szCs w:val="24"/>
        </w:rPr>
        <w:t>, age</w:t>
      </w:r>
      <w:r w:rsidR="00DD30A1">
        <w:rPr>
          <w:rFonts w:asciiTheme="minorHAnsi" w:hAnsiTheme="minorHAnsi" w:cstheme="minorHAnsi"/>
          <w:sz w:val="24"/>
          <w:szCs w:val="24"/>
        </w:rPr>
        <w:t>s</w:t>
      </w:r>
      <w:r w:rsidR="00720952">
        <w:rPr>
          <w:rFonts w:asciiTheme="minorHAnsi" w:hAnsiTheme="minorHAnsi" w:cstheme="minorHAnsi"/>
          <w:sz w:val="24"/>
          <w:szCs w:val="24"/>
        </w:rPr>
        <w:t xml:space="preserve"> 23 and younger</w:t>
      </w:r>
      <w:r w:rsidR="00D80857">
        <w:rPr>
          <w:rFonts w:asciiTheme="minorHAnsi" w:hAnsiTheme="minorHAnsi" w:cstheme="minorHAnsi"/>
          <w:sz w:val="24"/>
          <w:szCs w:val="24"/>
        </w:rPr>
        <w:t xml:space="preserve">. </w:t>
      </w:r>
      <w:r w:rsidR="00F60ADC">
        <w:rPr>
          <w:rFonts w:asciiTheme="minorHAnsi" w:hAnsiTheme="minorHAnsi" w:cstheme="minorHAnsi"/>
          <w:sz w:val="24"/>
          <w:szCs w:val="24"/>
        </w:rPr>
        <w:t xml:space="preserve">SSS case managers carry a reduced caseload </w:t>
      </w:r>
      <w:proofErr w:type="gramStart"/>
      <w:r w:rsidR="00F60ADC">
        <w:rPr>
          <w:rFonts w:asciiTheme="minorHAnsi" w:hAnsiTheme="minorHAnsi" w:cstheme="minorHAnsi"/>
          <w:sz w:val="24"/>
          <w:szCs w:val="24"/>
        </w:rPr>
        <w:t>in order to</w:t>
      </w:r>
      <w:proofErr w:type="gramEnd"/>
      <w:r w:rsidR="00F60ADC">
        <w:rPr>
          <w:rFonts w:asciiTheme="minorHAnsi" w:hAnsiTheme="minorHAnsi" w:cstheme="minorHAnsi"/>
          <w:sz w:val="24"/>
          <w:szCs w:val="24"/>
        </w:rPr>
        <w:t xml:space="preserve"> provide intensive case management to specialized populations.  </w:t>
      </w:r>
      <w:r w:rsidR="00720952">
        <w:rPr>
          <w:rFonts w:asciiTheme="minorHAnsi" w:hAnsiTheme="minorHAnsi" w:cstheme="minorHAnsi"/>
          <w:sz w:val="24"/>
          <w:szCs w:val="24"/>
        </w:rPr>
        <w:t>The target case load for a SSS case manager is 90</w:t>
      </w:r>
      <w:r w:rsidR="00DD30A1">
        <w:rPr>
          <w:rFonts w:asciiTheme="minorHAnsi" w:hAnsiTheme="minorHAnsi" w:cstheme="minorHAnsi"/>
          <w:sz w:val="24"/>
          <w:szCs w:val="24"/>
        </w:rPr>
        <w:t>;</w:t>
      </w:r>
      <w:r w:rsidR="00720952">
        <w:rPr>
          <w:rFonts w:asciiTheme="minorHAnsi" w:hAnsiTheme="minorHAnsi" w:cstheme="minorHAnsi"/>
          <w:sz w:val="24"/>
          <w:szCs w:val="24"/>
        </w:rPr>
        <w:t xml:space="preserve"> each local office has enough SSS case managers to cover their young parent population at that case load ratio</w:t>
      </w:r>
      <w:r w:rsidR="00D80857">
        <w:rPr>
          <w:rFonts w:asciiTheme="minorHAnsi" w:hAnsiTheme="minorHAnsi" w:cstheme="minorHAnsi"/>
          <w:sz w:val="24"/>
          <w:szCs w:val="24"/>
        </w:rPr>
        <w:t>.</w:t>
      </w:r>
      <w:r w:rsidR="00720952">
        <w:rPr>
          <w:rFonts w:asciiTheme="minorHAnsi" w:hAnsiTheme="minorHAnsi" w:cstheme="minorHAnsi"/>
          <w:sz w:val="24"/>
          <w:szCs w:val="24"/>
        </w:rPr>
        <w:t xml:space="preserve"> If a SSS has room in their caseload</w:t>
      </w:r>
      <w:r w:rsidR="00DD30A1">
        <w:rPr>
          <w:rFonts w:asciiTheme="minorHAnsi" w:hAnsiTheme="minorHAnsi" w:cstheme="minorHAnsi"/>
          <w:sz w:val="24"/>
          <w:szCs w:val="24"/>
        </w:rPr>
        <w:t>,</w:t>
      </w:r>
      <w:r w:rsidR="00720952">
        <w:rPr>
          <w:rFonts w:asciiTheme="minorHAnsi" w:hAnsiTheme="minorHAnsi" w:cstheme="minorHAnsi"/>
          <w:sz w:val="24"/>
          <w:szCs w:val="24"/>
        </w:rPr>
        <w:t xml:space="preserve"> they may also serve other </w:t>
      </w:r>
      <w:r w:rsidR="00A911F8">
        <w:rPr>
          <w:rFonts w:asciiTheme="minorHAnsi" w:hAnsiTheme="minorHAnsi" w:cstheme="minorHAnsi"/>
          <w:sz w:val="24"/>
          <w:szCs w:val="24"/>
        </w:rPr>
        <w:t xml:space="preserve">specialized </w:t>
      </w:r>
      <w:r w:rsidR="00720952">
        <w:rPr>
          <w:rFonts w:asciiTheme="minorHAnsi" w:hAnsiTheme="minorHAnsi" w:cstheme="minorHAnsi"/>
          <w:sz w:val="24"/>
          <w:szCs w:val="24"/>
        </w:rPr>
        <w:t xml:space="preserve">populations, such as those living in </w:t>
      </w:r>
      <w:r w:rsidR="00DC132A">
        <w:rPr>
          <w:rFonts w:asciiTheme="minorHAnsi" w:hAnsiTheme="minorHAnsi" w:cstheme="minorHAnsi"/>
          <w:sz w:val="24"/>
          <w:szCs w:val="24"/>
        </w:rPr>
        <w:t xml:space="preserve">an </w:t>
      </w:r>
      <w:r w:rsidR="00720952">
        <w:rPr>
          <w:rFonts w:asciiTheme="minorHAnsi" w:hAnsiTheme="minorHAnsi" w:cstheme="minorHAnsi"/>
          <w:sz w:val="24"/>
          <w:szCs w:val="24"/>
        </w:rPr>
        <w:t>emergency shelter or a domestic violence shelter.</w:t>
      </w:r>
    </w:p>
    <w:p w14:paraId="5E1E06AB" w14:textId="77777777" w:rsidR="00720952" w:rsidRDefault="00720952" w:rsidP="00451906">
      <w:pPr>
        <w:shd w:val="clear" w:color="auto" w:fill="FFFFFF"/>
        <w:ind w:left="720"/>
        <w:rPr>
          <w:rFonts w:asciiTheme="minorHAnsi" w:hAnsiTheme="minorHAnsi" w:cstheme="minorHAnsi"/>
          <w:sz w:val="24"/>
          <w:szCs w:val="24"/>
        </w:rPr>
      </w:pPr>
    </w:p>
    <w:p w14:paraId="3A6F7C16" w14:textId="6C79232A" w:rsidR="00D80857" w:rsidRDefault="0072095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SSS case managers work with families to develop a solid foundation</w:t>
      </w:r>
      <w:r w:rsidR="00DD30A1">
        <w:rPr>
          <w:rFonts w:asciiTheme="minorHAnsi" w:hAnsiTheme="minorHAnsi" w:cstheme="minorHAnsi"/>
          <w:sz w:val="24"/>
          <w:szCs w:val="24"/>
        </w:rPr>
        <w:t>,</w:t>
      </w:r>
      <w:r>
        <w:rPr>
          <w:rFonts w:asciiTheme="minorHAnsi" w:hAnsiTheme="minorHAnsi" w:cstheme="minorHAnsi"/>
          <w:sz w:val="24"/>
          <w:szCs w:val="24"/>
        </w:rPr>
        <w:t xml:space="preserve"> including establishing education, </w:t>
      </w:r>
      <w:proofErr w:type="gramStart"/>
      <w:r>
        <w:rPr>
          <w:rFonts w:asciiTheme="minorHAnsi" w:hAnsiTheme="minorHAnsi" w:cstheme="minorHAnsi"/>
          <w:sz w:val="24"/>
          <w:szCs w:val="24"/>
        </w:rPr>
        <w:t>training</w:t>
      </w:r>
      <w:proofErr w:type="gramEnd"/>
      <w:r>
        <w:rPr>
          <w:rFonts w:asciiTheme="minorHAnsi" w:hAnsiTheme="minorHAnsi" w:cstheme="minorHAnsi"/>
          <w:sz w:val="24"/>
          <w:szCs w:val="24"/>
        </w:rPr>
        <w:t xml:space="preserve"> and employment goals</w:t>
      </w:r>
      <w:r w:rsidR="00DD30A1">
        <w:rPr>
          <w:rFonts w:asciiTheme="minorHAnsi" w:hAnsiTheme="minorHAnsi" w:cstheme="minorHAnsi"/>
          <w:sz w:val="24"/>
          <w:szCs w:val="24"/>
        </w:rPr>
        <w:t>,</w:t>
      </w:r>
      <w:r>
        <w:rPr>
          <w:rFonts w:asciiTheme="minorHAnsi" w:hAnsiTheme="minorHAnsi" w:cstheme="minorHAnsi"/>
          <w:sz w:val="24"/>
          <w:szCs w:val="24"/>
        </w:rPr>
        <w:t xml:space="preserve"> as well as strategies to help with any challenges the family may have as they </w:t>
      </w:r>
      <w:r w:rsidR="00A911F8">
        <w:rPr>
          <w:rFonts w:asciiTheme="minorHAnsi" w:hAnsiTheme="minorHAnsi" w:cstheme="minorHAnsi"/>
          <w:sz w:val="24"/>
          <w:szCs w:val="24"/>
        </w:rPr>
        <w:t>advance their</w:t>
      </w:r>
      <w:r>
        <w:rPr>
          <w:rFonts w:asciiTheme="minorHAnsi" w:hAnsiTheme="minorHAnsi" w:cstheme="minorHAnsi"/>
          <w:sz w:val="24"/>
          <w:szCs w:val="24"/>
        </w:rPr>
        <w:t xml:space="preserve"> economic mobility. </w:t>
      </w:r>
      <w:r w:rsidR="00D80857">
        <w:rPr>
          <w:rFonts w:asciiTheme="minorHAnsi" w:hAnsiTheme="minorHAnsi" w:cstheme="minorHAnsi"/>
          <w:sz w:val="24"/>
          <w:szCs w:val="24"/>
        </w:rPr>
        <w:t xml:space="preserve"> </w:t>
      </w:r>
    </w:p>
    <w:p w14:paraId="2B2A0BEA" w14:textId="0717C9A2" w:rsidR="00720952" w:rsidRDefault="00720952" w:rsidP="00451906">
      <w:pPr>
        <w:shd w:val="clear" w:color="auto" w:fill="FFFFFF"/>
        <w:ind w:left="720"/>
        <w:rPr>
          <w:rFonts w:asciiTheme="minorHAnsi" w:hAnsiTheme="minorHAnsi" w:cstheme="minorHAnsi"/>
          <w:sz w:val="24"/>
          <w:szCs w:val="24"/>
        </w:rPr>
      </w:pPr>
    </w:p>
    <w:p w14:paraId="369EF31D" w14:textId="0B2F26A4" w:rsidR="00720952" w:rsidRPr="000D44F6" w:rsidRDefault="0072095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SSS case managers </w:t>
      </w:r>
      <w:r w:rsidR="00A911F8">
        <w:rPr>
          <w:rFonts w:asciiTheme="minorHAnsi" w:hAnsiTheme="minorHAnsi" w:cstheme="minorHAnsi"/>
          <w:sz w:val="24"/>
          <w:szCs w:val="24"/>
        </w:rPr>
        <w:t>maintain a weekly presence at</w:t>
      </w:r>
      <w:r>
        <w:rPr>
          <w:rFonts w:asciiTheme="minorHAnsi" w:hAnsiTheme="minorHAnsi" w:cstheme="minorHAnsi"/>
          <w:sz w:val="24"/>
          <w:szCs w:val="24"/>
        </w:rPr>
        <w:t xml:space="preserve"> young parent program sites where the families on their caseload receive services. This allows SSS case managers to work </w:t>
      </w:r>
      <w:r w:rsidR="00A911F8">
        <w:rPr>
          <w:rFonts w:asciiTheme="minorHAnsi" w:hAnsiTheme="minorHAnsi" w:cstheme="minorHAnsi"/>
          <w:sz w:val="24"/>
          <w:szCs w:val="24"/>
        </w:rPr>
        <w:lastRenderedPageBreak/>
        <w:t xml:space="preserve">collaboratively </w:t>
      </w:r>
      <w:r>
        <w:rPr>
          <w:rFonts w:asciiTheme="minorHAnsi" w:hAnsiTheme="minorHAnsi" w:cstheme="minorHAnsi"/>
          <w:sz w:val="24"/>
          <w:szCs w:val="24"/>
        </w:rPr>
        <w:t xml:space="preserve">as a team with the program and the young parent to monitor progress, celebrate success and address any concerns or barriers that have come up for the program or the young parent. </w:t>
      </w:r>
    </w:p>
    <w:p w14:paraId="13E6C96C" w14:textId="77777777" w:rsidR="000D44F6" w:rsidRDefault="000D44F6" w:rsidP="00451906">
      <w:pPr>
        <w:shd w:val="clear" w:color="auto" w:fill="FFFFFF"/>
        <w:ind w:left="720"/>
        <w:rPr>
          <w:rFonts w:asciiTheme="minorHAnsi" w:hAnsiTheme="minorHAnsi" w:cstheme="minorHAnsi"/>
          <w:sz w:val="24"/>
          <w:szCs w:val="24"/>
          <w:u w:val="single"/>
        </w:rPr>
      </w:pPr>
    </w:p>
    <w:p w14:paraId="3DE9F059" w14:textId="44754D49" w:rsidR="00AB25F6" w:rsidRDefault="00AB25F6"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Work Requirements and Hours</w:t>
      </w:r>
    </w:p>
    <w:p w14:paraId="6322BB31" w14:textId="46742031" w:rsidR="00224CE6" w:rsidRDefault="00224CE6" w:rsidP="00451906">
      <w:pPr>
        <w:shd w:val="clear" w:color="auto" w:fill="FFFFFF"/>
        <w:ind w:left="720"/>
        <w:rPr>
          <w:rFonts w:asciiTheme="minorHAnsi" w:hAnsiTheme="minorHAnsi" w:cstheme="minorHAnsi"/>
          <w:sz w:val="24"/>
          <w:szCs w:val="24"/>
        </w:rPr>
      </w:pPr>
    </w:p>
    <w:p w14:paraId="7CC123B5" w14:textId="6911F415" w:rsidR="00224CE6" w:rsidRDefault="00DD6D23" w:rsidP="00224CE6">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rPr>
        <w:t xml:space="preserve">The rules for the TAFDC Work Program are found at 106 CMR 703.150. </w:t>
      </w:r>
      <w:r w:rsidR="00224CE6">
        <w:rPr>
          <w:rFonts w:asciiTheme="minorHAnsi" w:hAnsiTheme="minorHAnsi" w:cstheme="minorHAnsi"/>
          <w:sz w:val="24"/>
          <w:szCs w:val="24"/>
        </w:rPr>
        <w:t xml:space="preserve">Parents and caretakers are allowed a </w:t>
      </w:r>
      <w:proofErr w:type="gramStart"/>
      <w:r w:rsidR="00224CE6">
        <w:rPr>
          <w:rFonts w:asciiTheme="minorHAnsi" w:hAnsiTheme="minorHAnsi" w:cstheme="minorHAnsi"/>
          <w:sz w:val="24"/>
          <w:szCs w:val="24"/>
        </w:rPr>
        <w:t>60 day</w:t>
      </w:r>
      <w:proofErr w:type="gramEnd"/>
      <w:r w:rsidR="00224CE6">
        <w:rPr>
          <w:rFonts w:asciiTheme="minorHAnsi" w:hAnsiTheme="minorHAnsi" w:cstheme="minorHAnsi"/>
          <w:sz w:val="24"/>
          <w:szCs w:val="24"/>
        </w:rPr>
        <w:t xml:space="preserve"> work search period in which to find a job of 20 hours for those with </w:t>
      </w:r>
      <w:r w:rsidR="00BC68D4">
        <w:rPr>
          <w:rFonts w:asciiTheme="minorHAnsi" w:hAnsiTheme="minorHAnsi" w:cstheme="minorHAnsi"/>
          <w:sz w:val="24"/>
          <w:szCs w:val="24"/>
        </w:rPr>
        <w:t>children</w:t>
      </w:r>
      <w:r w:rsidR="00224CE6">
        <w:rPr>
          <w:rFonts w:asciiTheme="minorHAnsi" w:hAnsiTheme="minorHAnsi" w:cstheme="minorHAnsi"/>
          <w:sz w:val="24"/>
          <w:szCs w:val="24"/>
        </w:rPr>
        <w:t xml:space="preserve"> under 6 and 30 hours for those with </w:t>
      </w:r>
      <w:r w:rsidR="00BC68D4">
        <w:rPr>
          <w:rFonts w:asciiTheme="minorHAnsi" w:hAnsiTheme="minorHAnsi" w:cstheme="minorHAnsi"/>
          <w:sz w:val="24"/>
          <w:szCs w:val="24"/>
        </w:rPr>
        <w:t>children</w:t>
      </w:r>
      <w:r w:rsidR="00224CE6">
        <w:rPr>
          <w:rFonts w:asciiTheme="minorHAnsi" w:hAnsiTheme="minorHAnsi" w:cstheme="minorHAnsi"/>
          <w:sz w:val="24"/>
          <w:szCs w:val="24"/>
        </w:rPr>
        <w:t xml:space="preserve"> 6 and older. If a parent or caretaker</w:t>
      </w:r>
      <w:r w:rsidR="003A1558">
        <w:rPr>
          <w:rFonts w:asciiTheme="minorHAnsi" w:hAnsiTheme="minorHAnsi" w:cstheme="minorHAnsi"/>
          <w:sz w:val="24"/>
          <w:szCs w:val="24"/>
        </w:rPr>
        <w:t xml:space="preserve"> who</w:t>
      </w:r>
      <w:r w:rsidR="00224CE6">
        <w:rPr>
          <w:rFonts w:asciiTheme="minorHAnsi" w:hAnsiTheme="minorHAnsi" w:cstheme="minorHAnsi"/>
          <w:sz w:val="24"/>
          <w:szCs w:val="24"/>
        </w:rPr>
        <w:t xml:space="preserve"> does not have a</w:t>
      </w:r>
      <w:r w:rsidR="00726078">
        <w:rPr>
          <w:rFonts w:asciiTheme="minorHAnsi" w:hAnsiTheme="minorHAnsi" w:cstheme="minorHAnsi"/>
          <w:sz w:val="24"/>
          <w:szCs w:val="24"/>
        </w:rPr>
        <w:t>n</w:t>
      </w:r>
      <w:r w:rsidR="00224CE6">
        <w:rPr>
          <w:rFonts w:asciiTheme="minorHAnsi" w:hAnsiTheme="minorHAnsi" w:cstheme="minorHAnsi"/>
          <w:sz w:val="24"/>
          <w:szCs w:val="24"/>
        </w:rPr>
        <w:t xml:space="preserve"> exemption </w:t>
      </w:r>
      <w:r w:rsidR="00726078">
        <w:rPr>
          <w:rFonts w:asciiTheme="minorHAnsi" w:hAnsiTheme="minorHAnsi" w:cstheme="minorHAnsi"/>
          <w:sz w:val="24"/>
          <w:szCs w:val="24"/>
        </w:rPr>
        <w:t xml:space="preserve">from the work requirement </w:t>
      </w:r>
      <w:r w:rsidR="00224CE6">
        <w:rPr>
          <w:rFonts w:asciiTheme="minorHAnsi" w:hAnsiTheme="minorHAnsi" w:cstheme="minorHAnsi"/>
          <w:sz w:val="24"/>
          <w:szCs w:val="24"/>
        </w:rPr>
        <w:t>or good cause</w:t>
      </w:r>
      <w:r w:rsidR="00530364">
        <w:rPr>
          <w:rFonts w:asciiTheme="minorHAnsi" w:hAnsiTheme="minorHAnsi" w:cstheme="minorHAnsi"/>
          <w:sz w:val="24"/>
          <w:szCs w:val="24"/>
        </w:rPr>
        <w:t xml:space="preserve"> (as defined below)</w:t>
      </w:r>
      <w:r w:rsidR="00224CE6">
        <w:rPr>
          <w:rFonts w:asciiTheme="minorHAnsi" w:hAnsiTheme="minorHAnsi" w:cstheme="minorHAnsi"/>
          <w:sz w:val="24"/>
          <w:szCs w:val="24"/>
        </w:rPr>
        <w:t xml:space="preserve"> is not employed for the required number of hours by the end of the </w:t>
      </w:r>
      <w:proofErr w:type="gramStart"/>
      <w:r w:rsidR="00224CE6">
        <w:rPr>
          <w:rFonts w:asciiTheme="minorHAnsi" w:hAnsiTheme="minorHAnsi" w:cstheme="minorHAnsi"/>
          <w:sz w:val="24"/>
          <w:szCs w:val="24"/>
        </w:rPr>
        <w:t>60 day</w:t>
      </w:r>
      <w:proofErr w:type="gramEnd"/>
      <w:r w:rsidR="00224CE6">
        <w:rPr>
          <w:rFonts w:asciiTheme="minorHAnsi" w:hAnsiTheme="minorHAnsi" w:cstheme="minorHAnsi"/>
          <w:sz w:val="24"/>
          <w:szCs w:val="24"/>
        </w:rPr>
        <w:t xml:space="preserve"> work search period</w:t>
      </w:r>
      <w:r w:rsidR="00704B0D">
        <w:rPr>
          <w:rFonts w:asciiTheme="minorHAnsi" w:hAnsiTheme="minorHAnsi" w:cstheme="minorHAnsi"/>
          <w:sz w:val="24"/>
          <w:szCs w:val="24"/>
        </w:rPr>
        <w:t>,</w:t>
      </w:r>
      <w:r w:rsidR="00224CE6">
        <w:rPr>
          <w:rFonts w:asciiTheme="minorHAnsi" w:hAnsiTheme="minorHAnsi" w:cstheme="minorHAnsi"/>
          <w:sz w:val="24"/>
          <w:szCs w:val="24"/>
        </w:rPr>
        <w:t xml:space="preserve"> </w:t>
      </w:r>
      <w:r w:rsidR="00F60ADC">
        <w:rPr>
          <w:rFonts w:asciiTheme="minorHAnsi" w:hAnsiTheme="minorHAnsi" w:cstheme="minorHAnsi"/>
          <w:sz w:val="24"/>
          <w:szCs w:val="24"/>
        </w:rPr>
        <w:t xml:space="preserve">the parent or caretaker </w:t>
      </w:r>
      <w:r w:rsidR="00224CE6">
        <w:rPr>
          <w:rFonts w:asciiTheme="minorHAnsi" w:hAnsiTheme="minorHAnsi" w:cstheme="minorHAnsi"/>
          <w:sz w:val="24"/>
          <w:szCs w:val="24"/>
        </w:rPr>
        <w:t>must participate in an education or training activity or work at a community service site</w:t>
      </w:r>
      <w:r w:rsidR="00224CE6" w:rsidRPr="00BF72C2">
        <w:rPr>
          <w:rFonts w:asciiTheme="minorHAnsi" w:hAnsiTheme="minorHAnsi" w:cstheme="minorHAnsi"/>
          <w:sz w:val="24"/>
          <w:szCs w:val="24"/>
        </w:rPr>
        <w:t xml:space="preserve">. </w:t>
      </w:r>
      <w:r w:rsidR="00BF72C2" w:rsidRPr="00BF72C2">
        <w:rPr>
          <w:rFonts w:asciiTheme="minorHAnsi" w:hAnsiTheme="minorHAnsi" w:cstheme="minorHAnsi"/>
          <w:sz w:val="24"/>
          <w:szCs w:val="24"/>
        </w:rPr>
        <w:t>In two parent families</w:t>
      </w:r>
      <w:r w:rsidR="008266DF">
        <w:rPr>
          <w:rFonts w:asciiTheme="minorHAnsi" w:hAnsiTheme="minorHAnsi" w:cstheme="minorHAnsi"/>
          <w:sz w:val="24"/>
          <w:szCs w:val="24"/>
        </w:rPr>
        <w:t>,</w:t>
      </w:r>
      <w:r w:rsidR="00BF72C2" w:rsidRPr="00BF72C2">
        <w:rPr>
          <w:rFonts w:asciiTheme="minorHAnsi" w:hAnsiTheme="minorHAnsi" w:cstheme="minorHAnsi"/>
          <w:sz w:val="24"/>
          <w:szCs w:val="24"/>
        </w:rPr>
        <w:t xml:space="preserve"> each parent or caretaker must meet the work requirement.</w:t>
      </w:r>
      <w:r w:rsidR="00BF72C2">
        <w:rPr>
          <w:rFonts w:asciiTheme="minorHAnsi" w:hAnsiTheme="minorHAnsi" w:cstheme="minorHAnsi"/>
          <w:sz w:val="24"/>
          <w:szCs w:val="24"/>
        </w:rPr>
        <w:t xml:space="preserve"> </w:t>
      </w:r>
      <w:r w:rsidR="00BF72C2">
        <w:rPr>
          <w:rFonts w:asciiTheme="minorHAnsi" w:hAnsiTheme="minorHAnsi" w:cstheme="minorHAnsi"/>
          <w:sz w:val="24"/>
          <w:szCs w:val="24"/>
          <w:u w:val="single"/>
        </w:rPr>
        <w:t xml:space="preserve"> </w:t>
      </w:r>
    </w:p>
    <w:p w14:paraId="09EF580C" w14:textId="77777777" w:rsidR="00D92CCA" w:rsidRDefault="00D92CCA" w:rsidP="00D92CCA">
      <w:pPr>
        <w:pStyle w:val="NormalWeb"/>
        <w:ind w:left="720"/>
        <w:rPr>
          <w:rFonts w:asciiTheme="minorHAnsi" w:hAnsiTheme="minorHAnsi"/>
        </w:rPr>
      </w:pPr>
      <w:r>
        <w:rPr>
          <w:rFonts w:asciiTheme="minorHAnsi" w:hAnsiTheme="minorHAnsi"/>
        </w:rPr>
        <w:t xml:space="preserve">FEWs work with families from the time their case is opened to connect them to employment opportunities and connect them to programs that will help them meet their goals and find employment on a career track. At case approval, FEWs connect with families to let them know about all the resources available to them and explain the expectations of the program. FEWs then complete a series of activities including Orientation, Assessment, goal setting, facilitating referrals and providing supportive services. Once a family is employed or enrolled in a program, FEWs maintain regular contact with the family and the program to monitor progress and address any concerns before they become a barrier to employment or participation. </w:t>
      </w:r>
    </w:p>
    <w:p w14:paraId="055E33A1" w14:textId="77777777" w:rsidR="00D92CCA" w:rsidRDefault="00D92CCA" w:rsidP="00224CE6">
      <w:pPr>
        <w:shd w:val="clear" w:color="auto" w:fill="FFFFFF"/>
        <w:ind w:left="720"/>
        <w:rPr>
          <w:rFonts w:asciiTheme="minorHAnsi" w:hAnsiTheme="minorHAnsi" w:cstheme="minorHAnsi"/>
          <w:sz w:val="24"/>
          <w:szCs w:val="24"/>
        </w:rPr>
      </w:pPr>
    </w:p>
    <w:p w14:paraId="6F8627BA" w14:textId="08AF095A" w:rsidR="00AB25F6" w:rsidRDefault="00AB25F6" w:rsidP="00451906">
      <w:pPr>
        <w:shd w:val="clear" w:color="auto" w:fill="FFFFFF"/>
        <w:ind w:left="720"/>
        <w:rPr>
          <w:rFonts w:asciiTheme="minorHAnsi" w:hAnsiTheme="minorHAnsi" w:cstheme="minorHAnsi"/>
          <w:sz w:val="24"/>
          <w:szCs w:val="24"/>
          <w:u w:val="single"/>
        </w:rPr>
      </w:pPr>
    </w:p>
    <w:p w14:paraId="3E06820F" w14:textId="493CA7F2" w:rsidR="00AB25F6" w:rsidRDefault="00AB25F6" w:rsidP="00451906">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Work Activities</w:t>
      </w:r>
    </w:p>
    <w:p w14:paraId="3703C648" w14:textId="26DA8A0E" w:rsidR="007D5B24" w:rsidRDefault="007D5B24" w:rsidP="00451906">
      <w:pPr>
        <w:shd w:val="clear" w:color="auto" w:fill="FFFFFF"/>
        <w:ind w:left="720"/>
        <w:rPr>
          <w:rFonts w:asciiTheme="minorHAnsi" w:hAnsiTheme="minorHAnsi" w:cstheme="minorHAnsi"/>
          <w:sz w:val="24"/>
          <w:szCs w:val="24"/>
          <w:u w:val="single"/>
        </w:rPr>
      </w:pPr>
    </w:p>
    <w:p w14:paraId="745398AD" w14:textId="3903091E" w:rsidR="007D5B24" w:rsidRDefault="007D5B24" w:rsidP="007D5B24">
      <w:pPr>
        <w:shd w:val="clear" w:color="auto" w:fill="FFFFFF"/>
        <w:ind w:left="720"/>
        <w:rPr>
          <w:rFonts w:asciiTheme="minorHAnsi" w:hAnsiTheme="minorHAnsi" w:cstheme="minorHAnsi"/>
          <w:sz w:val="24"/>
          <w:szCs w:val="24"/>
        </w:rPr>
      </w:pPr>
      <w:r>
        <w:rPr>
          <w:rFonts w:asciiTheme="minorHAnsi" w:hAnsiTheme="minorHAnsi" w:cstheme="minorHAnsi"/>
          <w:sz w:val="24"/>
          <w:szCs w:val="24"/>
        </w:rPr>
        <w:t>A parent or caregiver can meet their work program requirements by</w:t>
      </w:r>
      <w:r w:rsidR="00704B0D">
        <w:rPr>
          <w:rFonts w:asciiTheme="minorHAnsi" w:hAnsiTheme="minorHAnsi" w:cstheme="minorHAnsi"/>
          <w:sz w:val="24"/>
          <w:szCs w:val="24"/>
        </w:rPr>
        <w:t>:</w:t>
      </w:r>
    </w:p>
    <w:p w14:paraId="46151816" w14:textId="44819831"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Working </w:t>
      </w:r>
      <w:r w:rsidR="00E63454">
        <w:rPr>
          <w:rFonts w:asciiTheme="minorHAnsi" w:hAnsiTheme="minorHAnsi" w:cstheme="minorHAnsi"/>
          <w:sz w:val="24"/>
          <w:szCs w:val="24"/>
        </w:rPr>
        <w:t>a</w:t>
      </w:r>
      <w:r>
        <w:rPr>
          <w:rFonts w:asciiTheme="minorHAnsi" w:hAnsiTheme="minorHAnsi" w:cstheme="minorHAnsi"/>
          <w:sz w:val="24"/>
          <w:szCs w:val="24"/>
        </w:rPr>
        <w:t xml:space="preserve"> job for pay</w:t>
      </w:r>
    </w:p>
    <w:p w14:paraId="3249EBEB" w14:textId="43A5DD50"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Working full time in the Full Employment Program (FEP)</w:t>
      </w:r>
      <w:r w:rsidR="00726078">
        <w:rPr>
          <w:rFonts w:asciiTheme="minorHAnsi" w:hAnsiTheme="minorHAnsi" w:cstheme="minorHAnsi"/>
          <w:sz w:val="24"/>
          <w:szCs w:val="24"/>
        </w:rPr>
        <w:t xml:space="preserve"> which provides individuals work experience needed to obtain an unsubsidized job. Participants are paid a subsidized wage in lieu of receiving TAFDC. </w:t>
      </w:r>
    </w:p>
    <w:p w14:paraId="58EC6DBC" w14:textId="3AB876E7"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Participating in an approved supported work program</w:t>
      </w:r>
    </w:p>
    <w:p w14:paraId="013ABD90" w14:textId="5AA8C949"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Participating in community service (hours limited by the federal Fair Labor Standards Acts)</w:t>
      </w:r>
    </w:p>
    <w:p w14:paraId="4586DEE1" w14:textId="183EDFB2"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Participating in a DTA approved activity that is expected to result in </w:t>
      </w:r>
      <w:proofErr w:type="gramStart"/>
      <w:r>
        <w:rPr>
          <w:rFonts w:asciiTheme="minorHAnsi" w:hAnsiTheme="minorHAnsi" w:cstheme="minorHAnsi"/>
          <w:sz w:val="24"/>
          <w:szCs w:val="24"/>
        </w:rPr>
        <w:t>employment</w:t>
      </w:r>
      <w:proofErr w:type="gramEnd"/>
    </w:p>
    <w:p w14:paraId="622145F7" w14:textId="3F1871E7"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Combining hours of work and an approved activity or community service </w:t>
      </w:r>
    </w:p>
    <w:p w14:paraId="3185ED12" w14:textId="27D67446"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Participating in a substance abuse treatment program while living in a substance abuse shelter</w:t>
      </w:r>
    </w:p>
    <w:p w14:paraId="79E4AB4B" w14:textId="69377499"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Participating in an unpaid work study or internship program</w:t>
      </w:r>
    </w:p>
    <w:p w14:paraId="548C61B1" w14:textId="2E7EF478"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Providing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to a teen parent’s dependent child if both</w:t>
      </w:r>
      <w:r w:rsidR="00F60ADC">
        <w:rPr>
          <w:rFonts w:asciiTheme="minorHAnsi" w:hAnsiTheme="minorHAnsi" w:cstheme="minorHAnsi"/>
          <w:sz w:val="24"/>
          <w:szCs w:val="24"/>
        </w:rPr>
        <w:t xml:space="preserve"> the teen parent and </w:t>
      </w:r>
      <w:r w:rsidR="00726078">
        <w:rPr>
          <w:rFonts w:asciiTheme="minorHAnsi" w:hAnsiTheme="minorHAnsi" w:cstheme="minorHAnsi"/>
          <w:sz w:val="24"/>
          <w:szCs w:val="24"/>
        </w:rPr>
        <w:t>their</w:t>
      </w:r>
      <w:r w:rsidR="00F60ADC">
        <w:rPr>
          <w:rFonts w:asciiTheme="minorHAnsi" w:hAnsiTheme="minorHAnsi" w:cstheme="minorHAnsi"/>
          <w:sz w:val="24"/>
          <w:szCs w:val="24"/>
        </w:rPr>
        <w:t xml:space="preserve"> child</w:t>
      </w:r>
      <w:r>
        <w:rPr>
          <w:rFonts w:asciiTheme="minorHAnsi" w:hAnsiTheme="minorHAnsi" w:cstheme="minorHAnsi"/>
          <w:sz w:val="24"/>
          <w:szCs w:val="24"/>
        </w:rPr>
        <w:t xml:space="preserve"> are living in their home so that the teen parent can meet their school attendance requirements </w:t>
      </w:r>
    </w:p>
    <w:p w14:paraId="288CB079" w14:textId="37D0EED3"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lastRenderedPageBreak/>
        <w:t xml:space="preserve">Participating in an education or training activity including a certificate or degree program from a four-year institute of higher education, community college or certificate program provided the degree does not exceed a bachelor’s </w:t>
      </w:r>
      <w:proofErr w:type="gramStart"/>
      <w:r>
        <w:rPr>
          <w:rFonts w:asciiTheme="minorHAnsi" w:hAnsiTheme="minorHAnsi" w:cstheme="minorHAnsi"/>
          <w:sz w:val="24"/>
          <w:szCs w:val="24"/>
        </w:rPr>
        <w:t>degree</w:t>
      </w:r>
      <w:proofErr w:type="gramEnd"/>
    </w:p>
    <w:p w14:paraId="385ADE62" w14:textId="2BD8BC69" w:rsidR="007D5B24" w:rsidRDefault="007D5B24" w:rsidP="741942A4">
      <w:pPr>
        <w:pStyle w:val="ListParagraph"/>
        <w:numPr>
          <w:ilvl w:val="0"/>
          <w:numId w:val="257"/>
        </w:numPr>
        <w:shd w:val="clear" w:color="auto" w:fill="FFFFFF" w:themeFill="background1"/>
        <w:rPr>
          <w:rFonts w:asciiTheme="minorHAnsi" w:hAnsiTheme="minorHAnsi" w:cstheme="minorBidi"/>
          <w:sz w:val="24"/>
          <w:szCs w:val="24"/>
        </w:rPr>
      </w:pPr>
      <w:r w:rsidRPr="741942A4">
        <w:rPr>
          <w:rFonts w:asciiTheme="minorHAnsi" w:hAnsiTheme="minorHAnsi" w:cstheme="minorBidi"/>
          <w:sz w:val="24"/>
          <w:szCs w:val="24"/>
        </w:rPr>
        <w:t>Participating in a vocational program for not more than 12 months</w:t>
      </w:r>
      <w:r w:rsidR="008266DF" w:rsidRPr="741942A4">
        <w:rPr>
          <w:rFonts w:asciiTheme="minorHAnsi" w:hAnsiTheme="minorHAnsi" w:cstheme="minorBidi"/>
          <w:sz w:val="24"/>
          <w:szCs w:val="24"/>
        </w:rPr>
        <w:t>;</w:t>
      </w:r>
      <w:r w:rsidRPr="741942A4">
        <w:rPr>
          <w:rFonts w:asciiTheme="minorHAnsi" w:hAnsiTheme="minorHAnsi" w:cstheme="minorBidi"/>
          <w:sz w:val="24"/>
          <w:szCs w:val="24"/>
        </w:rPr>
        <w:t xml:space="preserve"> or </w:t>
      </w:r>
    </w:p>
    <w:p w14:paraId="111239EF" w14:textId="0E6DD531" w:rsidR="007D5B24" w:rsidRDefault="007D5B24" w:rsidP="007D5B24">
      <w:pPr>
        <w:pStyle w:val="ListParagraph"/>
        <w:numPr>
          <w:ilvl w:val="0"/>
          <w:numId w:val="257"/>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Meeting housing search requirements while residing in emergency </w:t>
      </w:r>
      <w:proofErr w:type="gramStart"/>
      <w:r>
        <w:rPr>
          <w:rFonts w:asciiTheme="minorHAnsi" w:hAnsiTheme="minorHAnsi" w:cstheme="minorHAnsi"/>
          <w:sz w:val="24"/>
          <w:szCs w:val="24"/>
        </w:rPr>
        <w:t>shelter</w:t>
      </w:r>
      <w:proofErr w:type="gramEnd"/>
      <w:r>
        <w:rPr>
          <w:rFonts w:asciiTheme="minorHAnsi" w:hAnsiTheme="minorHAnsi" w:cstheme="minorHAnsi"/>
          <w:sz w:val="24"/>
          <w:szCs w:val="24"/>
        </w:rPr>
        <w:t xml:space="preserve"> </w:t>
      </w:r>
    </w:p>
    <w:p w14:paraId="6086A6FF" w14:textId="4AD56C1B" w:rsidR="00B74FA0" w:rsidRDefault="00B74FA0" w:rsidP="00B74FA0">
      <w:pPr>
        <w:shd w:val="clear" w:color="auto" w:fill="FFFFFF"/>
        <w:rPr>
          <w:rFonts w:asciiTheme="minorHAnsi" w:hAnsiTheme="minorHAnsi" w:cstheme="minorHAnsi"/>
          <w:sz w:val="24"/>
          <w:szCs w:val="24"/>
        </w:rPr>
      </w:pPr>
    </w:p>
    <w:p w14:paraId="78A12B9C" w14:textId="290E1776" w:rsidR="00B74FA0" w:rsidRPr="00B74FA0" w:rsidRDefault="00B74FA0" w:rsidP="00B74FA0">
      <w:pPr>
        <w:shd w:val="clear" w:color="auto" w:fill="FFFFFF"/>
        <w:ind w:left="720"/>
        <w:rPr>
          <w:rFonts w:asciiTheme="minorHAnsi" w:hAnsiTheme="minorHAnsi" w:cstheme="minorHAnsi"/>
          <w:sz w:val="24"/>
          <w:szCs w:val="24"/>
        </w:rPr>
      </w:pPr>
      <w:r>
        <w:rPr>
          <w:rFonts w:asciiTheme="minorHAnsi" w:hAnsiTheme="minorHAnsi" w:cstheme="minorHAnsi"/>
          <w:sz w:val="24"/>
          <w:szCs w:val="24"/>
        </w:rPr>
        <w:t>A complete list of qualified work activities can be found at 106 CMR 707.130 - 190.</w:t>
      </w:r>
    </w:p>
    <w:p w14:paraId="2B7DF87C" w14:textId="1AB27A9A" w:rsidR="00AB25F6" w:rsidRDefault="00AB25F6" w:rsidP="003A1558">
      <w:pPr>
        <w:shd w:val="clear" w:color="auto" w:fill="FFFFFF"/>
        <w:rPr>
          <w:rFonts w:asciiTheme="minorHAnsi" w:hAnsiTheme="minorHAnsi" w:cstheme="minorHAnsi"/>
          <w:sz w:val="24"/>
          <w:szCs w:val="24"/>
          <w:u w:val="single"/>
        </w:rPr>
      </w:pPr>
    </w:p>
    <w:p w14:paraId="01B00DB1" w14:textId="3E611ECC" w:rsidR="00AB25F6" w:rsidRDefault="00AB25F6" w:rsidP="00451906">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 xml:space="preserve">Exemptions </w:t>
      </w:r>
    </w:p>
    <w:p w14:paraId="2EE748BC" w14:textId="79DE18DA" w:rsidR="00B43868" w:rsidRDefault="00B43868" w:rsidP="00451906">
      <w:pPr>
        <w:shd w:val="clear" w:color="auto" w:fill="FFFFFF"/>
        <w:ind w:left="720"/>
        <w:rPr>
          <w:rFonts w:asciiTheme="minorHAnsi" w:hAnsiTheme="minorHAnsi" w:cstheme="minorHAnsi"/>
          <w:sz w:val="24"/>
          <w:szCs w:val="24"/>
          <w:u w:val="single"/>
        </w:rPr>
      </w:pPr>
    </w:p>
    <w:p w14:paraId="586C6B1D" w14:textId="4DB6B30C" w:rsidR="00B43868" w:rsidRDefault="00B43868"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Exemptions from the work program requirement and time limited benefits can be found in statute in Chapter 5</w:t>
      </w:r>
      <w:r w:rsidR="00202B2A">
        <w:rPr>
          <w:rFonts w:asciiTheme="minorHAnsi" w:hAnsiTheme="minorHAnsi" w:cstheme="minorHAnsi"/>
          <w:sz w:val="24"/>
          <w:szCs w:val="24"/>
        </w:rPr>
        <w:t>,</w:t>
      </w:r>
      <w:r>
        <w:rPr>
          <w:rFonts w:asciiTheme="minorHAnsi" w:hAnsiTheme="minorHAnsi" w:cstheme="minorHAnsi"/>
          <w:sz w:val="24"/>
          <w:szCs w:val="24"/>
        </w:rPr>
        <w:t xml:space="preserve"> Section 110 (e)(1) </w:t>
      </w:r>
      <w:r w:rsidR="00202B2A">
        <w:rPr>
          <w:rFonts w:asciiTheme="minorHAnsi" w:hAnsiTheme="minorHAnsi" w:cstheme="minorHAnsi"/>
          <w:sz w:val="24"/>
          <w:szCs w:val="24"/>
        </w:rPr>
        <w:t xml:space="preserve">of the Acts of 1995 </w:t>
      </w:r>
      <w:r>
        <w:rPr>
          <w:rFonts w:asciiTheme="minorHAnsi" w:hAnsiTheme="minorHAnsi" w:cstheme="minorHAnsi"/>
          <w:sz w:val="24"/>
          <w:szCs w:val="24"/>
        </w:rPr>
        <w:t>and in regulation at 106 CMR 703.100 (A)(1). The exemption reasons are:</w:t>
      </w:r>
    </w:p>
    <w:p w14:paraId="7F8A07BC" w14:textId="36F17493" w:rsidR="00B43868" w:rsidRDefault="00B43868"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Disability</w:t>
      </w:r>
    </w:p>
    <w:p w14:paraId="02FB58AB" w14:textId="2446112D" w:rsidR="00B43868" w:rsidRDefault="00CF3CA1"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Being e</w:t>
      </w:r>
      <w:r w:rsidR="00B43868">
        <w:rPr>
          <w:rFonts w:asciiTheme="minorHAnsi" w:hAnsiTheme="minorHAnsi" w:cstheme="minorHAnsi"/>
          <w:sz w:val="24"/>
          <w:szCs w:val="24"/>
        </w:rPr>
        <w:t xml:space="preserve">ssential to </w:t>
      </w:r>
      <w:r>
        <w:rPr>
          <w:rFonts w:asciiTheme="minorHAnsi" w:hAnsiTheme="minorHAnsi" w:cstheme="minorHAnsi"/>
          <w:sz w:val="24"/>
          <w:szCs w:val="24"/>
        </w:rPr>
        <w:t xml:space="preserve">the </w:t>
      </w:r>
      <w:r w:rsidR="00B43868">
        <w:rPr>
          <w:rFonts w:asciiTheme="minorHAnsi" w:hAnsiTheme="minorHAnsi" w:cstheme="minorHAnsi"/>
          <w:sz w:val="24"/>
          <w:szCs w:val="24"/>
        </w:rPr>
        <w:t>care of a disabled child, spouse or child’s other parent living in the home</w:t>
      </w:r>
    </w:p>
    <w:p w14:paraId="6D1434EF" w14:textId="31D97080" w:rsidR="00B43868" w:rsidRDefault="00B43868"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33</w:t>
      </w:r>
      <w:r w:rsidRPr="00B43868">
        <w:rPr>
          <w:rFonts w:asciiTheme="minorHAnsi" w:hAnsiTheme="minorHAnsi" w:cstheme="minorHAnsi"/>
          <w:sz w:val="24"/>
          <w:szCs w:val="24"/>
          <w:vertAlign w:val="superscript"/>
        </w:rPr>
        <w:t>rd</w:t>
      </w:r>
      <w:r>
        <w:rPr>
          <w:rFonts w:asciiTheme="minorHAnsi" w:hAnsiTheme="minorHAnsi" w:cstheme="minorHAnsi"/>
          <w:sz w:val="24"/>
          <w:szCs w:val="24"/>
        </w:rPr>
        <w:t xml:space="preserve"> week or later of pregnancy</w:t>
      </w:r>
    </w:p>
    <w:p w14:paraId="7DBDACF2" w14:textId="3E71545B" w:rsidR="00B43868" w:rsidRDefault="00B43868"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Ha</w:t>
      </w:r>
      <w:r w:rsidR="00CF3CA1">
        <w:rPr>
          <w:rFonts w:asciiTheme="minorHAnsi" w:hAnsiTheme="minorHAnsi" w:cstheme="minorHAnsi"/>
          <w:sz w:val="24"/>
          <w:szCs w:val="24"/>
        </w:rPr>
        <w:t>ving</w:t>
      </w:r>
      <w:r>
        <w:rPr>
          <w:rFonts w:asciiTheme="minorHAnsi" w:hAnsiTheme="minorHAnsi" w:cstheme="minorHAnsi"/>
          <w:sz w:val="24"/>
          <w:szCs w:val="24"/>
        </w:rPr>
        <w:t xml:space="preserve"> a child living in the home under age 2, except for a teen parent’s dependent child</w:t>
      </w:r>
      <w:r w:rsidR="00AE427F">
        <w:rPr>
          <w:rFonts w:asciiTheme="minorHAnsi" w:hAnsiTheme="minorHAnsi" w:cstheme="minorHAnsi"/>
          <w:sz w:val="24"/>
          <w:szCs w:val="24"/>
        </w:rPr>
        <w:t xml:space="preserve"> if the teen parent is living in the </w:t>
      </w:r>
      <w:proofErr w:type="gramStart"/>
      <w:r w:rsidR="00AE427F">
        <w:rPr>
          <w:rFonts w:asciiTheme="minorHAnsi" w:hAnsiTheme="minorHAnsi" w:cstheme="minorHAnsi"/>
          <w:sz w:val="24"/>
          <w:szCs w:val="24"/>
        </w:rPr>
        <w:t>home</w:t>
      </w:r>
      <w:proofErr w:type="gramEnd"/>
    </w:p>
    <w:p w14:paraId="1F039044" w14:textId="4EDEFE7C" w:rsidR="00AE427F" w:rsidRDefault="008E4A6A"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Being a</w:t>
      </w:r>
      <w:r w:rsidR="00AE427F">
        <w:rPr>
          <w:rFonts w:asciiTheme="minorHAnsi" w:hAnsiTheme="minorHAnsi" w:cstheme="minorHAnsi"/>
          <w:sz w:val="24"/>
          <w:szCs w:val="24"/>
        </w:rPr>
        <w:t xml:space="preserve"> parent under the age of 20 who is meeting living arrangement and school </w:t>
      </w:r>
      <w:proofErr w:type="gramStart"/>
      <w:r w:rsidR="00AE427F">
        <w:rPr>
          <w:rFonts w:asciiTheme="minorHAnsi" w:hAnsiTheme="minorHAnsi" w:cstheme="minorHAnsi"/>
          <w:sz w:val="24"/>
          <w:szCs w:val="24"/>
        </w:rPr>
        <w:t>requirements</w:t>
      </w:r>
      <w:proofErr w:type="gramEnd"/>
    </w:p>
    <w:p w14:paraId="7C8154FB" w14:textId="09EED55B" w:rsidR="00AE427F" w:rsidRDefault="008E4A6A"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Being a</w:t>
      </w:r>
      <w:r w:rsidR="00AE427F">
        <w:rPr>
          <w:rFonts w:asciiTheme="minorHAnsi" w:hAnsiTheme="minorHAnsi" w:cstheme="minorHAnsi"/>
          <w:sz w:val="24"/>
          <w:szCs w:val="24"/>
        </w:rPr>
        <w:t xml:space="preserve"> relative caregiver who is not part of the assistance </w:t>
      </w:r>
      <w:proofErr w:type="gramStart"/>
      <w:r w:rsidR="00AE427F">
        <w:rPr>
          <w:rFonts w:asciiTheme="minorHAnsi" w:hAnsiTheme="minorHAnsi" w:cstheme="minorHAnsi"/>
          <w:sz w:val="24"/>
          <w:szCs w:val="24"/>
        </w:rPr>
        <w:t>unit</w:t>
      </w:r>
      <w:proofErr w:type="gramEnd"/>
    </w:p>
    <w:p w14:paraId="28BBF180" w14:textId="2926571B" w:rsidR="00AE427F" w:rsidRDefault="00AE427F"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Age 66 or older</w:t>
      </w:r>
    </w:p>
    <w:p w14:paraId="3EE87E40" w14:textId="7A87BE92" w:rsidR="00AE427F" w:rsidRDefault="00AE427F" w:rsidP="00B43868">
      <w:pPr>
        <w:pStyle w:val="ListParagraph"/>
        <w:numPr>
          <w:ilvl w:val="0"/>
          <w:numId w:val="255"/>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Age 60 – 66 who is the primary caregiver for the child and retired prior to receiving </w:t>
      </w:r>
      <w:proofErr w:type="gramStart"/>
      <w:r>
        <w:rPr>
          <w:rFonts w:asciiTheme="minorHAnsi" w:hAnsiTheme="minorHAnsi" w:cstheme="minorHAnsi"/>
          <w:sz w:val="24"/>
          <w:szCs w:val="24"/>
        </w:rPr>
        <w:t>TAFDC</w:t>
      </w:r>
      <w:proofErr w:type="gramEnd"/>
    </w:p>
    <w:p w14:paraId="6BE5E82E" w14:textId="77777777" w:rsidR="003A1558" w:rsidRDefault="003A1558" w:rsidP="00451906">
      <w:pPr>
        <w:shd w:val="clear" w:color="auto" w:fill="FFFFFF"/>
        <w:ind w:left="720"/>
        <w:rPr>
          <w:rFonts w:asciiTheme="minorHAnsi" w:hAnsiTheme="minorHAnsi" w:cstheme="minorHAnsi"/>
          <w:sz w:val="24"/>
          <w:szCs w:val="24"/>
          <w:u w:val="single"/>
        </w:rPr>
      </w:pPr>
    </w:p>
    <w:p w14:paraId="20CFFDFF" w14:textId="15E777A6" w:rsidR="00AB25F6" w:rsidRDefault="00AB25F6" w:rsidP="00451906">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Good Cause</w:t>
      </w:r>
    </w:p>
    <w:p w14:paraId="13BB1EC3" w14:textId="0C97E55A" w:rsidR="007A359B" w:rsidRDefault="007A359B" w:rsidP="00451906">
      <w:pPr>
        <w:shd w:val="clear" w:color="auto" w:fill="FFFFFF"/>
        <w:ind w:left="720"/>
        <w:rPr>
          <w:rFonts w:asciiTheme="minorHAnsi" w:hAnsiTheme="minorHAnsi" w:cstheme="minorHAnsi"/>
          <w:sz w:val="24"/>
          <w:szCs w:val="24"/>
          <w:u w:val="single"/>
        </w:rPr>
      </w:pPr>
    </w:p>
    <w:p w14:paraId="7365A188" w14:textId="42E75D6D" w:rsidR="007A359B" w:rsidRDefault="007A359B" w:rsidP="007A359B">
      <w:pPr>
        <w:shd w:val="clear" w:color="auto" w:fill="FFFFFF"/>
        <w:ind w:left="720"/>
        <w:rPr>
          <w:rFonts w:asciiTheme="minorHAnsi" w:hAnsiTheme="minorHAnsi" w:cstheme="minorHAnsi"/>
          <w:sz w:val="24"/>
          <w:szCs w:val="24"/>
        </w:rPr>
      </w:pPr>
      <w:r>
        <w:rPr>
          <w:rFonts w:asciiTheme="minorHAnsi" w:hAnsiTheme="minorHAnsi" w:cstheme="minorHAnsi"/>
          <w:sz w:val="24"/>
          <w:szCs w:val="24"/>
        </w:rPr>
        <w:t>Parents or caregivers may claim good cause for failure to meet TAFDC</w:t>
      </w:r>
      <w:r w:rsidR="006963D1">
        <w:rPr>
          <w:rFonts w:asciiTheme="minorHAnsi" w:hAnsiTheme="minorHAnsi" w:cstheme="minorHAnsi"/>
          <w:sz w:val="24"/>
          <w:szCs w:val="24"/>
        </w:rPr>
        <w:t xml:space="preserve"> work program</w:t>
      </w:r>
      <w:r>
        <w:rPr>
          <w:rFonts w:asciiTheme="minorHAnsi" w:hAnsiTheme="minorHAnsi" w:cstheme="minorHAnsi"/>
          <w:sz w:val="24"/>
          <w:szCs w:val="24"/>
        </w:rPr>
        <w:t xml:space="preserve"> requirements</w:t>
      </w:r>
      <w:r w:rsidR="006963D1">
        <w:rPr>
          <w:rFonts w:asciiTheme="minorHAnsi" w:hAnsiTheme="minorHAnsi" w:cstheme="minorHAnsi"/>
          <w:sz w:val="24"/>
          <w:szCs w:val="24"/>
        </w:rPr>
        <w:t>. These are found in regulation at 106 CMR 701.380 and include</w:t>
      </w:r>
      <w:r>
        <w:rPr>
          <w:rFonts w:asciiTheme="minorHAnsi" w:hAnsiTheme="minorHAnsi" w:cstheme="minorHAnsi"/>
          <w:sz w:val="24"/>
          <w:szCs w:val="24"/>
        </w:rPr>
        <w:t>:</w:t>
      </w:r>
    </w:p>
    <w:p w14:paraId="7FDC3CF4" w14:textId="0A569FB1" w:rsidR="007A359B" w:rsidRDefault="007A359B" w:rsidP="007A359B">
      <w:pPr>
        <w:pStyle w:val="ListParagraph"/>
        <w:numPr>
          <w:ilvl w:val="0"/>
          <w:numId w:val="256"/>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Appropriate </w:t>
      </w:r>
      <w:proofErr w:type="gramStart"/>
      <w:r w:rsidR="00DA2BAD">
        <w:rPr>
          <w:rFonts w:asciiTheme="minorHAnsi" w:hAnsiTheme="minorHAnsi" w:cstheme="minorHAnsi"/>
          <w:sz w:val="24"/>
          <w:szCs w:val="24"/>
        </w:rPr>
        <w:t>child care</w:t>
      </w:r>
      <w:proofErr w:type="gramEnd"/>
      <w:r>
        <w:rPr>
          <w:rFonts w:asciiTheme="minorHAnsi" w:hAnsiTheme="minorHAnsi" w:cstheme="minorHAnsi"/>
          <w:sz w:val="24"/>
          <w:szCs w:val="24"/>
        </w:rPr>
        <w:t xml:space="preserve"> is not available </w:t>
      </w:r>
    </w:p>
    <w:p w14:paraId="078E3C52" w14:textId="430E13FB" w:rsidR="007A359B" w:rsidRDefault="00202B2A" w:rsidP="007A359B">
      <w:pPr>
        <w:pStyle w:val="ListParagraph"/>
        <w:numPr>
          <w:ilvl w:val="0"/>
          <w:numId w:val="256"/>
        </w:numPr>
        <w:shd w:val="clear" w:color="auto" w:fill="FFFFFF"/>
        <w:rPr>
          <w:rFonts w:asciiTheme="minorHAnsi" w:hAnsiTheme="minorHAnsi" w:cstheme="minorHAnsi"/>
          <w:sz w:val="24"/>
          <w:szCs w:val="24"/>
        </w:rPr>
      </w:pPr>
      <w:r>
        <w:rPr>
          <w:rFonts w:asciiTheme="minorHAnsi" w:hAnsiTheme="minorHAnsi" w:cstheme="minorHAnsi"/>
          <w:sz w:val="24"/>
          <w:szCs w:val="24"/>
        </w:rPr>
        <w:t>Family</w:t>
      </w:r>
      <w:r w:rsidR="007A359B">
        <w:rPr>
          <w:rFonts w:asciiTheme="minorHAnsi" w:hAnsiTheme="minorHAnsi" w:cstheme="minorHAnsi"/>
          <w:sz w:val="24"/>
          <w:szCs w:val="24"/>
        </w:rPr>
        <w:t xml:space="preserve"> crisis or </w:t>
      </w:r>
      <w:proofErr w:type="gramStart"/>
      <w:r w:rsidR="007A359B">
        <w:rPr>
          <w:rFonts w:asciiTheme="minorHAnsi" w:hAnsiTheme="minorHAnsi" w:cstheme="minorHAnsi"/>
          <w:sz w:val="24"/>
          <w:szCs w:val="24"/>
        </w:rPr>
        <w:t>emergency situation</w:t>
      </w:r>
      <w:proofErr w:type="gramEnd"/>
    </w:p>
    <w:p w14:paraId="36148DF7" w14:textId="0E214AB2" w:rsidR="007A359B" w:rsidRDefault="00202B2A" w:rsidP="007A359B">
      <w:pPr>
        <w:pStyle w:val="ListParagraph"/>
        <w:numPr>
          <w:ilvl w:val="0"/>
          <w:numId w:val="256"/>
        </w:numPr>
        <w:shd w:val="clear" w:color="auto" w:fill="FFFFFF"/>
        <w:rPr>
          <w:rFonts w:asciiTheme="minorHAnsi" w:hAnsiTheme="minorHAnsi" w:cstheme="minorHAnsi"/>
          <w:sz w:val="24"/>
          <w:szCs w:val="24"/>
        </w:rPr>
      </w:pPr>
      <w:r>
        <w:rPr>
          <w:rFonts w:asciiTheme="minorHAnsi" w:hAnsiTheme="minorHAnsi" w:cstheme="minorHAnsi"/>
          <w:sz w:val="24"/>
          <w:szCs w:val="24"/>
        </w:rPr>
        <w:t>Health</w:t>
      </w:r>
      <w:r w:rsidR="007A359B">
        <w:rPr>
          <w:rFonts w:asciiTheme="minorHAnsi" w:hAnsiTheme="minorHAnsi" w:cstheme="minorHAnsi"/>
          <w:sz w:val="24"/>
          <w:szCs w:val="24"/>
        </w:rPr>
        <w:t xml:space="preserve"> condition or illness that prevents </w:t>
      </w:r>
      <w:proofErr w:type="gramStart"/>
      <w:r w:rsidR="007A359B">
        <w:rPr>
          <w:rFonts w:asciiTheme="minorHAnsi" w:hAnsiTheme="minorHAnsi" w:cstheme="minorHAnsi"/>
          <w:sz w:val="24"/>
          <w:szCs w:val="24"/>
        </w:rPr>
        <w:t>participation</w:t>
      </w:r>
      <w:proofErr w:type="gramEnd"/>
    </w:p>
    <w:p w14:paraId="7C1A451C" w14:textId="2E3B3F38" w:rsidR="007A359B" w:rsidRDefault="00202B2A" w:rsidP="007A359B">
      <w:pPr>
        <w:pStyle w:val="ListParagraph"/>
        <w:numPr>
          <w:ilvl w:val="0"/>
          <w:numId w:val="256"/>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Lack </w:t>
      </w:r>
      <w:r w:rsidR="007A359B">
        <w:rPr>
          <w:rFonts w:asciiTheme="minorHAnsi" w:hAnsiTheme="minorHAnsi" w:cstheme="minorHAnsi"/>
          <w:sz w:val="24"/>
          <w:szCs w:val="24"/>
        </w:rPr>
        <w:t>of affordable or reliable transportation</w:t>
      </w:r>
    </w:p>
    <w:p w14:paraId="7040BEAB" w14:textId="7F65077C" w:rsidR="007A359B" w:rsidRDefault="007A359B" w:rsidP="007A359B">
      <w:pPr>
        <w:pStyle w:val="ListParagraph"/>
        <w:numPr>
          <w:ilvl w:val="0"/>
          <w:numId w:val="256"/>
        </w:numPr>
        <w:shd w:val="clear" w:color="auto" w:fill="FFFFFF"/>
        <w:rPr>
          <w:rFonts w:asciiTheme="minorHAnsi" w:hAnsiTheme="minorHAnsi" w:cstheme="minorHAnsi"/>
          <w:sz w:val="24"/>
          <w:szCs w:val="24"/>
        </w:rPr>
      </w:pPr>
      <w:r>
        <w:rPr>
          <w:rFonts w:asciiTheme="minorHAnsi" w:hAnsiTheme="minorHAnsi" w:cstheme="minorHAnsi"/>
          <w:sz w:val="24"/>
          <w:szCs w:val="24"/>
        </w:rPr>
        <w:t>Participation in housing search in an emergency shelter</w:t>
      </w:r>
    </w:p>
    <w:p w14:paraId="61DD29B0" w14:textId="59FA9FD2" w:rsidR="007A359B" w:rsidRDefault="006963D1" w:rsidP="007A359B">
      <w:pPr>
        <w:pStyle w:val="ListParagraph"/>
        <w:numPr>
          <w:ilvl w:val="0"/>
          <w:numId w:val="256"/>
        </w:numPr>
        <w:shd w:val="clear" w:color="auto" w:fill="FFFFFF"/>
        <w:rPr>
          <w:rFonts w:asciiTheme="minorHAnsi" w:hAnsiTheme="minorHAnsi" w:cstheme="minorHAnsi"/>
          <w:sz w:val="24"/>
          <w:szCs w:val="24"/>
        </w:rPr>
      </w:pPr>
      <w:r>
        <w:rPr>
          <w:rFonts w:asciiTheme="minorHAnsi" w:hAnsiTheme="minorHAnsi" w:cstheme="minorHAnsi"/>
          <w:sz w:val="24"/>
          <w:szCs w:val="24"/>
        </w:rPr>
        <w:t>Lack of</w:t>
      </w:r>
      <w:r w:rsidR="00F75541">
        <w:rPr>
          <w:rFonts w:asciiTheme="minorHAnsi" w:hAnsiTheme="minorHAnsi" w:cstheme="minorHAnsi"/>
          <w:sz w:val="24"/>
          <w:szCs w:val="24"/>
        </w:rPr>
        <w:t xml:space="preserve"> an</w:t>
      </w:r>
      <w:r>
        <w:rPr>
          <w:rFonts w:asciiTheme="minorHAnsi" w:hAnsiTheme="minorHAnsi" w:cstheme="minorHAnsi"/>
          <w:sz w:val="24"/>
          <w:szCs w:val="24"/>
        </w:rPr>
        <w:t xml:space="preserve"> available and appropriate community service site</w:t>
      </w:r>
    </w:p>
    <w:p w14:paraId="0C2089BB" w14:textId="5750859A" w:rsidR="00AB25F6" w:rsidRDefault="00AB25F6" w:rsidP="00451906">
      <w:pPr>
        <w:shd w:val="clear" w:color="auto" w:fill="FFFFFF"/>
        <w:ind w:left="720"/>
        <w:rPr>
          <w:rFonts w:asciiTheme="minorHAnsi" w:hAnsiTheme="minorHAnsi" w:cstheme="minorHAnsi"/>
          <w:sz w:val="24"/>
          <w:szCs w:val="24"/>
          <w:u w:val="single"/>
        </w:rPr>
      </w:pPr>
    </w:p>
    <w:p w14:paraId="47224767" w14:textId="70701D78" w:rsidR="00AB25F6" w:rsidRDefault="007448B3"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Sanctions for Non-Compliance</w:t>
      </w:r>
    </w:p>
    <w:p w14:paraId="71DB037B" w14:textId="701E3027" w:rsidR="00050809" w:rsidRDefault="00050809" w:rsidP="00FB12C8">
      <w:pPr>
        <w:pStyle w:val="NormalWeb"/>
        <w:ind w:left="720"/>
        <w:rPr>
          <w:rFonts w:asciiTheme="minorHAnsi" w:hAnsiTheme="minorHAnsi"/>
        </w:rPr>
      </w:pPr>
      <w:r>
        <w:rPr>
          <w:rFonts w:asciiTheme="minorHAnsi" w:hAnsiTheme="minorHAnsi"/>
        </w:rPr>
        <w:t xml:space="preserve">When a parent or caregiver is not engaged in work or an activity after </w:t>
      </w:r>
      <w:r w:rsidR="00A74BAA">
        <w:rPr>
          <w:rFonts w:asciiTheme="minorHAnsi" w:hAnsiTheme="minorHAnsi"/>
        </w:rPr>
        <w:t>60</w:t>
      </w:r>
      <w:r>
        <w:rPr>
          <w:rFonts w:asciiTheme="minorHAnsi" w:hAnsiTheme="minorHAnsi"/>
        </w:rPr>
        <w:t xml:space="preserve"> days or stops participating in work or an activity without good cause, they are removed from the grant and the grant is reduced to the lower household size until the parent or caregiver connects with the FEW and accepts a program referral. If the parent or caregiver </w:t>
      </w:r>
      <w:r w:rsidR="00A74BAA">
        <w:rPr>
          <w:rFonts w:asciiTheme="minorHAnsi" w:hAnsiTheme="minorHAnsi"/>
        </w:rPr>
        <w:t>does not</w:t>
      </w:r>
      <w:r>
        <w:rPr>
          <w:rFonts w:asciiTheme="minorHAnsi" w:hAnsiTheme="minorHAnsi"/>
        </w:rPr>
        <w:t xml:space="preserve"> participate </w:t>
      </w:r>
      <w:r w:rsidR="00A74BAA">
        <w:rPr>
          <w:rFonts w:asciiTheme="minorHAnsi" w:hAnsiTheme="minorHAnsi"/>
        </w:rPr>
        <w:t xml:space="preserve">after accepting a program referral, </w:t>
      </w:r>
      <w:r>
        <w:rPr>
          <w:rFonts w:asciiTheme="minorHAnsi" w:hAnsiTheme="minorHAnsi"/>
        </w:rPr>
        <w:t>the grant is terminated</w:t>
      </w:r>
      <w:r w:rsidR="00726078">
        <w:rPr>
          <w:rFonts w:asciiTheme="minorHAnsi" w:hAnsiTheme="minorHAnsi"/>
        </w:rPr>
        <w:t xml:space="preserve"> for the whole family</w:t>
      </w:r>
      <w:r w:rsidR="00A74BAA">
        <w:rPr>
          <w:rFonts w:asciiTheme="minorHAnsi" w:hAnsiTheme="minorHAnsi"/>
        </w:rPr>
        <w:t>.</w:t>
      </w:r>
      <w:r>
        <w:rPr>
          <w:rFonts w:asciiTheme="minorHAnsi" w:hAnsiTheme="minorHAnsi"/>
        </w:rPr>
        <w:t xml:space="preserve"> </w:t>
      </w:r>
    </w:p>
    <w:p w14:paraId="50418B67" w14:textId="3DD8862B" w:rsidR="00296824" w:rsidRPr="001A315C" w:rsidRDefault="00296824" w:rsidP="00FB12C8">
      <w:pPr>
        <w:pStyle w:val="NormalWeb"/>
        <w:ind w:left="720"/>
        <w:rPr>
          <w:rFonts w:asciiTheme="minorHAnsi" w:hAnsiTheme="minorHAnsi"/>
        </w:rPr>
      </w:pPr>
      <w:r>
        <w:rPr>
          <w:rFonts w:asciiTheme="minorHAnsi" w:hAnsiTheme="minorHAnsi"/>
        </w:rPr>
        <w:lastRenderedPageBreak/>
        <w:t>If a parent or caregiver does stop working or participating in a program</w:t>
      </w:r>
      <w:r w:rsidR="00202B2A">
        <w:rPr>
          <w:rFonts w:asciiTheme="minorHAnsi" w:hAnsiTheme="minorHAnsi"/>
        </w:rPr>
        <w:t>,</w:t>
      </w:r>
      <w:r>
        <w:rPr>
          <w:rFonts w:asciiTheme="minorHAnsi" w:hAnsiTheme="minorHAnsi"/>
        </w:rPr>
        <w:t xml:space="preserve"> the FEW completes a number of </w:t>
      </w:r>
      <w:proofErr w:type="gramStart"/>
      <w:r>
        <w:rPr>
          <w:rFonts w:asciiTheme="minorHAnsi" w:hAnsiTheme="minorHAnsi"/>
        </w:rPr>
        <w:t>outreach</w:t>
      </w:r>
      <w:proofErr w:type="gramEnd"/>
      <w:r>
        <w:rPr>
          <w:rFonts w:asciiTheme="minorHAnsi" w:hAnsiTheme="minorHAnsi"/>
        </w:rPr>
        <w:t xml:space="preserve"> attempts to try and engage the parent or caretaker before the grant is reduced. These attempts </w:t>
      </w:r>
      <w:r w:rsidR="00E956E5">
        <w:rPr>
          <w:rFonts w:asciiTheme="minorHAnsi" w:hAnsiTheme="minorHAnsi"/>
        </w:rPr>
        <w:t xml:space="preserve">may </w:t>
      </w:r>
      <w:r>
        <w:rPr>
          <w:rFonts w:asciiTheme="minorHAnsi" w:hAnsiTheme="minorHAnsi"/>
        </w:rPr>
        <w:t xml:space="preserve">include multiple phone calls, a letter, text messages and an alert on the DTAConnect application. </w:t>
      </w:r>
    </w:p>
    <w:p w14:paraId="74F32B4B" w14:textId="3FDCB263" w:rsidR="00720511" w:rsidRDefault="00B276FA" w:rsidP="00451906">
      <w:pPr>
        <w:shd w:val="clear" w:color="auto" w:fill="FFFFFF"/>
        <w:ind w:left="720"/>
        <w:rPr>
          <w:rFonts w:asciiTheme="minorHAnsi" w:hAnsiTheme="minorHAnsi" w:cstheme="minorHAnsi"/>
          <w:sz w:val="24"/>
          <w:szCs w:val="24"/>
          <w:u w:val="single"/>
        </w:rPr>
      </w:pPr>
      <w:r>
        <w:rPr>
          <w:rFonts w:asciiTheme="minorHAnsi" w:hAnsiTheme="minorHAnsi" w:cstheme="minorHAnsi"/>
          <w:sz w:val="24"/>
          <w:szCs w:val="24"/>
          <w:u w:val="single"/>
        </w:rPr>
        <w:t>TAFDC Pathways to Work</w:t>
      </w:r>
    </w:p>
    <w:p w14:paraId="76B611C6" w14:textId="77777777" w:rsidR="00930E6C" w:rsidRDefault="00930E6C" w:rsidP="00876F11">
      <w:pPr>
        <w:autoSpaceDE w:val="0"/>
        <w:autoSpaceDN w:val="0"/>
        <w:adjustRightInd w:val="0"/>
        <w:ind w:left="720"/>
        <w:rPr>
          <w:rFonts w:asciiTheme="minorHAnsi" w:hAnsiTheme="minorHAnsi" w:cs="Times New Roman"/>
          <w:sz w:val="24"/>
          <w:szCs w:val="24"/>
        </w:rPr>
      </w:pPr>
    </w:p>
    <w:p w14:paraId="4A2ED0D9" w14:textId="2251ED68" w:rsidR="00876F11" w:rsidRDefault="00876F11" w:rsidP="00B013E0">
      <w:pPr>
        <w:shd w:val="clear" w:color="auto" w:fill="FFFFFF"/>
        <w:ind w:left="720"/>
        <w:rPr>
          <w:rFonts w:asciiTheme="minorHAnsi" w:hAnsiTheme="minorHAnsi"/>
          <w:sz w:val="24"/>
          <w:szCs w:val="24"/>
        </w:rPr>
      </w:pPr>
      <w:r w:rsidRPr="001A315C">
        <w:rPr>
          <w:rFonts w:asciiTheme="minorHAnsi" w:hAnsiTheme="minorHAnsi" w:cs="Times New Roman"/>
          <w:sz w:val="24"/>
          <w:szCs w:val="24"/>
        </w:rPr>
        <w:t>T</w:t>
      </w:r>
      <w:r w:rsidR="00B62550">
        <w:rPr>
          <w:rFonts w:asciiTheme="minorHAnsi" w:hAnsiTheme="minorHAnsi" w:cs="Times New Roman"/>
          <w:sz w:val="24"/>
          <w:szCs w:val="24"/>
        </w:rPr>
        <w:t>AFDC Pathways to Work</w:t>
      </w:r>
      <w:r w:rsidR="00930E6C">
        <w:rPr>
          <w:rFonts w:asciiTheme="minorHAnsi" w:hAnsiTheme="minorHAnsi" w:cs="Times New Roman"/>
          <w:sz w:val="24"/>
          <w:szCs w:val="24"/>
        </w:rPr>
        <w:t xml:space="preserve"> </w:t>
      </w:r>
      <w:r w:rsidRPr="001A315C">
        <w:rPr>
          <w:rFonts w:asciiTheme="minorHAnsi" w:hAnsiTheme="minorHAnsi" w:cs="Times New Roman"/>
          <w:sz w:val="24"/>
          <w:szCs w:val="24"/>
        </w:rPr>
        <w:t>is an integral part of</w:t>
      </w:r>
      <w:r w:rsidRPr="001A315C">
        <w:rPr>
          <w:rFonts w:asciiTheme="minorHAnsi" w:hAnsiTheme="minorHAnsi"/>
          <w:sz w:val="24"/>
          <w:szCs w:val="24"/>
        </w:rPr>
        <w:t xml:space="preserve"> </w:t>
      </w:r>
      <w:r w:rsidRPr="001A315C">
        <w:rPr>
          <w:rFonts w:asciiTheme="minorHAnsi" w:hAnsiTheme="minorHAnsi" w:cs="Times New Roman"/>
          <w:sz w:val="24"/>
          <w:szCs w:val="24"/>
        </w:rPr>
        <w:t xml:space="preserve">DTA’s efforts to move clients to work and provide meaningful </w:t>
      </w:r>
      <w:r w:rsidRPr="001A315C">
        <w:rPr>
          <w:rFonts w:asciiTheme="minorHAnsi" w:hAnsiTheme="minorHAnsi"/>
          <w:sz w:val="24"/>
          <w:szCs w:val="24"/>
        </w:rPr>
        <w:t xml:space="preserve">career </w:t>
      </w:r>
      <w:r w:rsidRPr="001A315C">
        <w:rPr>
          <w:rFonts w:asciiTheme="minorHAnsi" w:hAnsiTheme="minorHAnsi" w:cs="Times New Roman"/>
          <w:sz w:val="24"/>
          <w:szCs w:val="24"/>
        </w:rPr>
        <w:t>pathways t</w:t>
      </w:r>
      <w:r w:rsidRPr="001A315C">
        <w:rPr>
          <w:rFonts w:asciiTheme="minorHAnsi" w:hAnsiTheme="minorHAnsi"/>
          <w:sz w:val="24"/>
          <w:szCs w:val="24"/>
        </w:rPr>
        <w:t>hat support</w:t>
      </w:r>
      <w:r w:rsidRPr="001A315C">
        <w:rPr>
          <w:rFonts w:asciiTheme="minorHAnsi" w:hAnsiTheme="minorHAnsi" w:cs="Times New Roman"/>
          <w:sz w:val="24"/>
          <w:szCs w:val="24"/>
        </w:rPr>
        <w:t xml:space="preserve"> economic mobility. Each year, the Legislature allocates funding for employment services for </w:t>
      </w:r>
      <w:r>
        <w:rPr>
          <w:rFonts w:asciiTheme="minorHAnsi" w:hAnsiTheme="minorHAnsi" w:cs="Times New Roman"/>
          <w:sz w:val="24"/>
          <w:szCs w:val="24"/>
        </w:rPr>
        <w:t>families receiving TAFDC</w:t>
      </w:r>
      <w:r w:rsidRPr="001A315C">
        <w:rPr>
          <w:rFonts w:asciiTheme="minorHAnsi" w:hAnsiTheme="minorHAnsi" w:cs="Times New Roman"/>
          <w:sz w:val="24"/>
          <w:szCs w:val="24"/>
        </w:rPr>
        <w:t xml:space="preserve"> through the E</w:t>
      </w:r>
      <w:r w:rsidR="00B62550">
        <w:rPr>
          <w:rFonts w:asciiTheme="minorHAnsi" w:hAnsiTheme="minorHAnsi" w:cs="Times New Roman"/>
          <w:sz w:val="24"/>
          <w:szCs w:val="24"/>
        </w:rPr>
        <w:t xml:space="preserve">mployment </w:t>
      </w:r>
      <w:r w:rsidRPr="001A315C">
        <w:rPr>
          <w:rFonts w:asciiTheme="minorHAnsi" w:hAnsiTheme="minorHAnsi" w:cs="Times New Roman"/>
          <w:sz w:val="24"/>
          <w:szCs w:val="24"/>
        </w:rPr>
        <w:t>S</w:t>
      </w:r>
      <w:r w:rsidR="00B62550">
        <w:rPr>
          <w:rFonts w:asciiTheme="minorHAnsi" w:hAnsiTheme="minorHAnsi" w:cs="Times New Roman"/>
          <w:sz w:val="24"/>
          <w:szCs w:val="24"/>
        </w:rPr>
        <w:t xml:space="preserve">ervices </w:t>
      </w:r>
      <w:r w:rsidRPr="001A315C">
        <w:rPr>
          <w:rFonts w:asciiTheme="minorHAnsi" w:hAnsiTheme="minorHAnsi" w:cs="Times New Roman"/>
          <w:sz w:val="24"/>
          <w:szCs w:val="24"/>
        </w:rPr>
        <w:t>P</w:t>
      </w:r>
      <w:r w:rsidR="00B62550">
        <w:rPr>
          <w:rFonts w:asciiTheme="minorHAnsi" w:hAnsiTheme="minorHAnsi" w:cs="Times New Roman"/>
          <w:sz w:val="24"/>
          <w:szCs w:val="24"/>
        </w:rPr>
        <w:t>rogram (ESP)</w:t>
      </w:r>
      <w:r w:rsidRPr="001A315C">
        <w:rPr>
          <w:rFonts w:asciiTheme="minorHAnsi" w:hAnsiTheme="minorHAnsi" w:cs="Times New Roman"/>
          <w:sz w:val="24"/>
          <w:szCs w:val="24"/>
        </w:rPr>
        <w:t xml:space="preserve"> line item. The primary goal of </w:t>
      </w:r>
      <w:r w:rsidR="00B62550">
        <w:rPr>
          <w:rFonts w:asciiTheme="minorHAnsi" w:hAnsiTheme="minorHAnsi" w:cs="Times New Roman"/>
          <w:sz w:val="24"/>
          <w:szCs w:val="24"/>
        </w:rPr>
        <w:t>TAFDC Pathways to Work</w:t>
      </w:r>
      <w:r w:rsidRPr="001A315C">
        <w:rPr>
          <w:rFonts w:asciiTheme="minorHAnsi" w:hAnsiTheme="minorHAnsi" w:cs="Times New Roman"/>
          <w:sz w:val="24"/>
          <w:szCs w:val="24"/>
        </w:rPr>
        <w:t xml:space="preserve"> is to assist TAFDC clients obtain and maintain employment with career growth potential, resolve barriers to employment and provide families who receive TAFDC with education, training, and employment supports. </w:t>
      </w:r>
      <w:r w:rsidR="00B62550">
        <w:rPr>
          <w:rFonts w:asciiTheme="minorHAnsi" w:hAnsiTheme="minorHAnsi" w:cs="Times New Roman"/>
          <w:sz w:val="24"/>
          <w:szCs w:val="24"/>
        </w:rPr>
        <w:t xml:space="preserve">FEWs </w:t>
      </w:r>
      <w:r w:rsidRPr="001A315C">
        <w:rPr>
          <w:rFonts w:asciiTheme="minorHAnsi" w:hAnsiTheme="minorHAnsi" w:cs="Times New Roman"/>
          <w:sz w:val="24"/>
          <w:szCs w:val="24"/>
        </w:rPr>
        <w:t xml:space="preserve">assist </w:t>
      </w:r>
      <w:r w:rsidR="00E15651">
        <w:rPr>
          <w:rFonts w:asciiTheme="minorHAnsi" w:hAnsiTheme="minorHAnsi" w:cs="Times New Roman"/>
          <w:sz w:val="24"/>
          <w:szCs w:val="24"/>
        </w:rPr>
        <w:t>families receiving TAFDC</w:t>
      </w:r>
      <w:r w:rsidRPr="001A315C">
        <w:rPr>
          <w:rFonts w:asciiTheme="minorHAnsi" w:hAnsiTheme="minorHAnsi" w:cs="Times New Roman"/>
          <w:sz w:val="24"/>
          <w:szCs w:val="24"/>
        </w:rPr>
        <w:t xml:space="preserve"> to achieve these outcomes through </w:t>
      </w:r>
      <w:r w:rsidRPr="001A315C">
        <w:rPr>
          <w:rFonts w:asciiTheme="minorHAnsi" w:hAnsiTheme="minorHAnsi"/>
          <w:sz w:val="24"/>
          <w:szCs w:val="24"/>
        </w:rPr>
        <w:t xml:space="preserve">referral to and </w:t>
      </w:r>
      <w:r w:rsidRPr="001A315C">
        <w:rPr>
          <w:rFonts w:asciiTheme="minorHAnsi" w:hAnsiTheme="minorHAnsi" w:cs="Times New Roman"/>
          <w:sz w:val="24"/>
          <w:szCs w:val="24"/>
        </w:rPr>
        <w:t xml:space="preserve">collaborative goal setting </w:t>
      </w:r>
      <w:r w:rsidRPr="001A315C">
        <w:rPr>
          <w:rFonts w:asciiTheme="minorHAnsi" w:hAnsiTheme="minorHAnsi"/>
          <w:sz w:val="24"/>
          <w:szCs w:val="24"/>
        </w:rPr>
        <w:t>with</w:t>
      </w:r>
      <w:r w:rsidRPr="001A315C">
        <w:rPr>
          <w:rFonts w:asciiTheme="minorHAnsi" w:hAnsiTheme="minorHAnsi" w:cs="Times New Roman"/>
          <w:sz w:val="24"/>
          <w:szCs w:val="24"/>
        </w:rPr>
        <w:t xml:space="preserve"> programs appropriate for individual skill level and goals</w:t>
      </w:r>
      <w:r w:rsidRPr="001A315C">
        <w:rPr>
          <w:rFonts w:asciiTheme="minorHAnsi" w:hAnsiTheme="minorHAnsi"/>
          <w:sz w:val="24"/>
          <w:szCs w:val="24"/>
        </w:rPr>
        <w:t xml:space="preserve">. In addition to employment education and training, learning disability assessments and </w:t>
      </w:r>
      <w:r>
        <w:rPr>
          <w:rFonts w:asciiTheme="minorHAnsi" w:hAnsiTheme="minorHAnsi"/>
          <w:sz w:val="24"/>
          <w:szCs w:val="24"/>
        </w:rPr>
        <w:t xml:space="preserve">high school equivalency testing support are also funded through the </w:t>
      </w:r>
      <w:r w:rsidR="00B62550">
        <w:rPr>
          <w:rFonts w:asciiTheme="minorHAnsi" w:hAnsiTheme="minorHAnsi"/>
          <w:sz w:val="24"/>
          <w:szCs w:val="24"/>
        </w:rPr>
        <w:t>ESP line item</w:t>
      </w:r>
      <w:r w:rsidRPr="001A315C">
        <w:rPr>
          <w:rFonts w:asciiTheme="minorHAnsi" w:hAnsiTheme="minorHAnsi"/>
          <w:sz w:val="24"/>
          <w:szCs w:val="24"/>
        </w:rPr>
        <w:t>.</w:t>
      </w:r>
    </w:p>
    <w:p w14:paraId="18C2C640" w14:textId="77777777" w:rsidR="00B013E0" w:rsidRDefault="00B013E0" w:rsidP="00B013E0">
      <w:pPr>
        <w:shd w:val="clear" w:color="auto" w:fill="FFFFFF"/>
        <w:ind w:left="720"/>
        <w:rPr>
          <w:rFonts w:asciiTheme="minorHAnsi" w:hAnsiTheme="minorHAnsi" w:cstheme="minorHAnsi"/>
          <w:sz w:val="24"/>
          <w:szCs w:val="24"/>
          <w:u w:val="single"/>
        </w:rPr>
      </w:pPr>
    </w:p>
    <w:p w14:paraId="5451B8F1" w14:textId="323907A6" w:rsidR="00720511" w:rsidRDefault="00720511"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Young Parent’s Program</w:t>
      </w:r>
      <w:r w:rsidR="00845767">
        <w:rPr>
          <w:rFonts w:asciiTheme="minorHAnsi" w:hAnsiTheme="minorHAnsi" w:cstheme="minorHAnsi"/>
          <w:sz w:val="24"/>
          <w:szCs w:val="24"/>
          <w:u w:val="single"/>
        </w:rPr>
        <w:t xml:space="preserve"> (YPP)</w:t>
      </w:r>
    </w:p>
    <w:p w14:paraId="4009DD8F" w14:textId="558580E7" w:rsidR="00845767" w:rsidRDefault="00845767" w:rsidP="00451906">
      <w:pPr>
        <w:shd w:val="clear" w:color="auto" w:fill="FFFFFF"/>
        <w:ind w:left="720"/>
        <w:rPr>
          <w:rFonts w:asciiTheme="minorHAnsi" w:hAnsiTheme="minorHAnsi" w:cstheme="minorHAnsi"/>
          <w:sz w:val="24"/>
          <w:szCs w:val="24"/>
        </w:rPr>
      </w:pPr>
    </w:p>
    <w:p w14:paraId="7DAF0278" w14:textId="21E477BD" w:rsidR="00845767" w:rsidRDefault="00845767"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YPP is designed to serve pregnant and/or parenting teens from the ages of 12-24 who are currently out of school and do not have a high school diploma or its equivalent or who wish to enroll in post-secondary education or training on a pathway to employment. </w:t>
      </w:r>
      <w:r w:rsidR="006D3A68">
        <w:rPr>
          <w:rFonts w:asciiTheme="minorHAnsi" w:hAnsiTheme="minorHAnsi" w:cstheme="minorHAnsi"/>
          <w:sz w:val="24"/>
          <w:szCs w:val="24"/>
        </w:rPr>
        <w:t xml:space="preserve">Both the custodial and non-custodial parent of a child receiving TAFDC are eligible to participate in YPP. </w:t>
      </w:r>
      <w:r>
        <w:rPr>
          <w:rFonts w:asciiTheme="minorHAnsi" w:hAnsiTheme="minorHAnsi" w:cstheme="minorHAnsi"/>
          <w:sz w:val="24"/>
          <w:szCs w:val="24"/>
        </w:rPr>
        <w:t>It is a year-round</w:t>
      </w:r>
      <w:r w:rsidR="009E7573">
        <w:rPr>
          <w:rFonts w:asciiTheme="minorHAnsi" w:hAnsiTheme="minorHAnsi" w:cstheme="minorHAnsi"/>
          <w:sz w:val="24"/>
          <w:szCs w:val="24"/>
        </w:rPr>
        <w:t>,</w:t>
      </w:r>
      <w:r>
        <w:rPr>
          <w:rFonts w:asciiTheme="minorHAnsi" w:hAnsiTheme="minorHAnsi" w:cstheme="minorHAnsi"/>
          <w:sz w:val="24"/>
          <w:szCs w:val="24"/>
        </w:rPr>
        <w:t xml:space="preserve"> </w:t>
      </w:r>
      <w:proofErr w:type="gramStart"/>
      <w:r>
        <w:rPr>
          <w:rFonts w:asciiTheme="minorHAnsi" w:hAnsiTheme="minorHAnsi" w:cstheme="minorHAnsi"/>
          <w:sz w:val="24"/>
          <w:szCs w:val="24"/>
        </w:rPr>
        <w:t>full time</w:t>
      </w:r>
      <w:proofErr w:type="gramEnd"/>
      <w:r>
        <w:rPr>
          <w:rFonts w:asciiTheme="minorHAnsi" w:hAnsiTheme="minorHAnsi" w:cstheme="minorHAnsi"/>
          <w:sz w:val="24"/>
          <w:szCs w:val="24"/>
        </w:rPr>
        <w:t xml:space="preserve"> program that seeks to reduce reliance on public benefits among young parents by supporting outcomes across three domains</w:t>
      </w:r>
      <w:r w:rsidR="009E7573">
        <w:rPr>
          <w:rFonts w:asciiTheme="minorHAnsi" w:hAnsiTheme="minorHAnsi" w:cstheme="minorHAnsi"/>
          <w:sz w:val="24"/>
          <w:szCs w:val="24"/>
        </w:rPr>
        <w:t xml:space="preserve">: </w:t>
      </w:r>
      <w:r>
        <w:rPr>
          <w:rFonts w:asciiTheme="minorHAnsi" w:hAnsiTheme="minorHAnsi" w:cstheme="minorHAnsi"/>
          <w:sz w:val="24"/>
          <w:szCs w:val="24"/>
        </w:rPr>
        <w:t xml:space="preserve">education and career, life and personal, and parenting and family. </w:t>
      </w:r>
    </w:p>
    <w:p w14:paraId="7F7E1ED5" w14:textId="2471C393" w:rsidR="00845767" w:rsidRDefault="00845767" w:rsidP="00451906">
      <w:pPr>
        <w:shd w:val="clear" w:color="auto" w:fill="FFFFFF"/>
        <w:ind w:left="720"/>
        <w:rPr>
          <w:rFonts w:asciiTheme="minorHAnsi" w:hAnsiTheme="minorHAnsi" w:cstheme="minorHAnsi"/>
          <w:sz w:val="24"/>
          <w:szCs w:val="24"/>
        </w:rPr>
      </w:pPr>
    </w:p>
    <w:p w14:paraId="3B68A210" w14:textId="1D449B7F" w:rsidR="00845767" w:rsidRDefault="00845767"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Services offered through the YPP program include assessment and goal setting, academic support and curriculum, English for Speaker</w:t>
      </w:r>
      <w:r w:rsidR="00B62550">
        <w:rPr>
          <w:rFonts w:asciiTheme="minorHAnsi" w:hAnsiTheme="minorHAnsi" w:cstheme="minorHAnsi"/>
          <w:sz w:val="24"/>
          <w:szCs w:val="24"/>
        </w:rPr>
        <w:t>s</w:t>
      </w:r>
      <w:r>
        <w:rPr>
          <w:rFonts w:asciiTheme="minorHAnsi" w:hAnsiTheme="minorHAnsi" w:cstheme="minorHAnsi"/>
          <w:sz w:val="24"/>
          <w:szCs w:val="24"/>
        </w:rPr>
        <w:t xml:space="preserve"> of Other Languages, </w:t>
      </w:r>
      <w:proofErr w:type="gramStart"/>
      <w:r>
        <w:rPr>
          <w:rFonts w:asciiTheme="minorHAnsi" w:hAnsiTheme="minorHAnsi" w:cstheme="minorHAnsi"/>
          <w:sz w:val="24"/>
          <w:szCs w:val="24"/>
        </w:rPr>
        <w:t>life</w:t>
      </w:r>
      <w:proofErr w:type="gramEnd"/>
      <w:r>
        <w:rPr>
          <w:rFonts w:asciiTheme="minorHAnsi" w:hAnsiTheme="minorHAnsi" w:cstheme="minorHAnsi"/>
          <w:sz w:val="24"/>
          <w:szCs w:val="24"/>
        </w:rPr>
        <w:t xml:space="preserve"> and personal skills, enhancing family relationships, community partnerships for any additional services and follow-up services. </w:t>
      </w:r>
    </w:p>
    <w:p w14:paraId="4D164BBD" w14:textId="6B64717E" w:rsidR="00845767" w:rsidRDefault="00845767" w:rsidP="00451906">
      <w:pPr>
        <w:shd w:val="clear" w:color="auto" w:fill="FFFFFF"/>
        <w:ind w:left="720"/>
        <w:rPr>
          <w:rFonts w:asciiTheme="minorHAnsi" w:hAnsiTheme="minorHAnsi" w:cstheme="minorHAnsi"/>
          <w:sz w:val="24"/>
          <w:szCs w:val="24"/>
        </w:rPr>
      </w:pPr>
    </w:p>
    <w:p w14:paraId="0762D4D4" w14:textId="1E4E19EE" w:rsidR="00845767" w:rsidRPr="00845767" w:rsidRDefault="00845767"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YPP takes a two-generation approach to increasing economic stability for families by creating opportunities for both parents and children. The primary goals of YPP are to empower parents to pursue a path to economic mobility through education pathways and job readiness, actively engage participants to develop the skills necessary to advocate and care for their children</w:t>
      </w:r>
      <w:r w:rsidR="006D3A68">
        <w:rPr>
          <w:rFonts w:asciiTheme="minorHAnsi" w:hAnsiTheme="minorHAnsi" w:cstheme="minorHAnsi"/>
          <w:sz w:val="24"/>
          <w:szCs w:val="24"/>
        </w:rPr>
        <w:t xml:space="preserve"> and provide a sense of hope and aspiration to empower families to break the cycle of multi-generational poverty. </w:t>
      </w:r>
    </w:p>
    <w:p w14:paraId="5895FAA5" w14:textId="0CBD5F6A" w:rsidR="00050809" w:rsidRDefault="00050809" w:rsidP="00451906">
      <w:pPr>
        <w:shd w:val="clear" w:color="auto" w:fill="FFFFFF"/>
        <w:ind w:left="720"/>
        <w:rPr>
          <w:rFonts w:asciiTheme="minorHAnsi" w:hAnsiTheme="minorHAnsi" w:cstheme="minorHAnsi"/>
          <w:sz w:val="24"/>
          <w:szCs w:val="24"/>
          <w:u w:val="single"/>
        </w:rPr>
      </w:pPr>
    </w:p>
    <w:p w14:paraId="61804247" w14:textId="4C3DB6A4" w:rsidR="00720511" w:rsidRDefault="00720511"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DTA Works Internship</w:t>
      </w:r>
    </w:p>
    <w:p w14:paraId="76948C3D" w14:textId="3BD4F81F" w:rsidR="00A04B12" w:rsidRDefault="00A04B12" w:rsidP="00451906">
      <w:pPr>
        <w:shd w:val="clear" w:color="auto" w:fill="FFFFFF"/>
        <w:ind w:left="720"/>
        <w:rPr>
          <w:rFonts w:asciiTheme="minorHAnsi" w:hAnsiTheme="minorHAnsi" w:cstheme="minorHAnsi"/>
          <w:sz w:val="24"/>
          <w:szCs w:val="24"/>
        </w:rPr>
      </w:pPr>
    </w:p>
    <w:p w14:paraId="743F8FC1" w14:textId="549E187F" w:rsidR="00A04B12" w:rsidRDefault="00A04B12"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The goal of the DTA Works </w:t>
      </w:r>
      <w:r w:rsidR="009E7573">
        <w:rPr>
          <w:rFonts w:asciiTheme="minorHAnsi" w:hAnsiTheme="minorHAnsi" w:cstheme="minorHAnsi"/>
          <w:sz w:val="24"/>
          <w:szCs w:val="24"/>
        </w:rPr>
        <w:t xml:space="preserve">internship </w:t>
      </w:r>
      <w:r>
        <w:rPr>
          <w:rFonts w:asciiTheme="minorHAnsi" w:hAnsiTheme="minorHAnsi" w:cstheme="minorHAnsi"/>
          <w:sz w:val="24"/>
          <w:szCs w:val="24"/>
        </w:rPr>
        <w:t>program is to provide employment support</w:t>
      </w:r>
      <w:r w:rsidR="00B62550">
        <w:rPr>
          <w:rFonts w:asciiTheme="minorHAnsi" w:hAnsiTheme="minorHAnsi" w:cstheme="minorHAnsi"/>
          <w:sz w:val="24"/>
          <w:szCs w:val="24"/>
        </w:rPr>
        <w:t>s</w:t>
      </w:r>
      <w:r>
        <w:rPr>
          <w:rFonts w:asciiTheme="minorHAnsi" w:hAnsiTheme="minorHAnsi" w:cstheme="minorHAnsi"/>
          <w:sz w:val="24"/>
          <w:szCs w:val="24"/>
        </w:rPr>
        <w:t xml:space="preserve"> to parents </w:t>
      </w:r>
      <w:r w:rsidR="001A75E2">
        <w:rPr>
          <w:rFonts w:asciiTheme="minorHAnsi" w:hAnsiTheme="minorHAnsi" w:cstheme="minorHAnsi"/>
          <w:sz w:val="24"/>
          <w:szCs w:val="24"/>
        </w:rPr>
        <w:t xml:space="preserve">or caregivers </w:t>
      </w:r>
      <w:r>
        <w:rPr>
          <w:rFonts w:asciiTheme="minorHAnsi" w:hAnsiTheme="minorHAnsi" w:cstheme="minorHAnsi"/>
          <w:sz w:val="24"/>
          <w:szCs w:val="24"/>
        </w:rPr>
        <w:t xml:space="preserve">receiving TAFDC through mentorship, </w:t>
      </w:r>
      <w:proofErr w:type="gramStart"/>
      <w:r>
        <w:rPr>
          <w:rFonts w:asciiTheme="minorHAnsi" w:hAnsiTheme="minorHAnsi" w:cstheme="minorHAnsi"/>
          <w:sz w:val="24"/>
          <w:szCs w:val="24"/>
        </w:rPr>
        <w:t>training</w:t>
      </w:r>
      <w:proofErr w:type="gramEnd"/>
      <w:r>
        <w:rPr>
          <w:rFonts w:asciiTheme="minorHAnsi" w:hAnsiTheme="minorHAnsi" w:cstheme="minorHAnsi"/>
          <w:sz w:val="24"/>
          <w:szCs w:val="24"/>
        </w:rPr>
        <w:t xml:space="preserve"> and exposure and to prepare them for successful re-entry into the workforce. </w:t>
      </w:r>
      <w:r w:rsidR="001A75E2">
        <w:rPr>
          <w:rFonts w:asciiTheme="minorHAnsi" w:hAnsiTheme="minorHAnsi" w:cstheme="minorHAnsi"/>
          <w:sz w:val="24"/>
          <w:szCs w:val="24"/>
        </w:rPr>
        <w:t xml:space="preserve">The program targets parents or caregivers who are fluent in English, can pass a </w:t>
      </w:r>
      <w:r w:rsidR="009E7573">
        <w:rPr>
          <w:rFonts w:asciiTheme="minorHAnsi" w:hAnsiTheme="minorHAnsi" w:cstheme="minorHAnsi"/>
          <w:sz w:val="24"/>
          <w:szCs w:val="24"/>
        </w:rPr>
        <w:t>Criminal Offender Record Information (</w:t>
      </w:r>
      <w:r w:rsidR="001A75E2">
        <w:rPr>
          <w:rFonts w:asciiTheme="minorHAnsi" w:hAnsiTheme="minorHAnsi" w:cstheme="minorHAnsi"/>
          <w:sz w:val="24"/>
          <w:szCs w:val="24"/>
        </w:rPr>
        <w:t>CORI</w:t>
      </w:r>
      <w:r w:rsidR="009E7573">
        <w:rPr>
          <w:rFonts w:asciiTheme="minorHAnsi" w:hAnsiTheme="minorHAnsi" w:cstheme="minorHAnsi"/>
          <w:sz w:val="24"/>
          <w:szCs w:val="24"/>
        </w:rPr>
        <w:t>)</w:t>
      </w:r>
      <w:r w:rsidR="00A45A64">
        <w:rPr>
          <w:rFonts w:asciiTheme="minorHAnsi" w:hAnsiTheme="minorHAnsi" w:cstheme="minorHAnsi"/>
          <w:sz w:val="24"/>
          <w:szCs w:val="24"/>
        </w:rPr>
        <w:t xml:space="preserve"> </w:t>
      </w:r>
      <w:r w:rsidR="009E7573">
        <w:rPr>
          <w:rFonts w:asciiTheme="minorHAnsi" w:hAnsiTheme="minorHAnsi" w:cstheme="minorHAnsi"/>
          <w:sz w:val="24"/>
          <w:szCs w:val="24"/>
        </w:rPr>
        <w:lastRenderedPageBreak/>
        <w:t>check</w:t>
      </w:r>
      <w:r w:rsidR="00A45A64">
        <w:rPr>
          <w:rFonts w:asciiTheme="minorHAnsi" w:hAnsiTheme="minorHAnsi" w:cstheme="minorHAnsi"/>
          <w:sz w:val="24"/>
          <w:szCs w:val="24"/>
        </w:rPr>
        <w:t>,</w:t>
      </w:r>
      <w:r w:rsidR="009E7573">
        <w:rPr>
          <w:rFonts w:asciiTheme="minorHAnsi" w:hAnsiTheme="minorHAnsi" w:cstheme="minorHAnsi"/>
          <w:sz w:val="24"/>
          <w:szCs w:val="24"/>
        </w:rPr>
        <w:t xml:space="preserve"> </w:t>
      </w:r>
      <w:r w:rsidR="001A75E2">
        <w:rPr>
          <w:rFonts w:asciiTheme="minorHAnsi" w:hAnsiTheme="minorHAnsi" w:cstheme="minorHAnsi"/>
          <w:sz w:val="24"/>
          <w:szCs w:val="24"/>
        </w:rPr>
        <w:t xml:space="preserve">have a high school diploma or its equivalent but have little to no work experience, professional </w:t>
      </w:r>
      <w:proofErr w:type="gramStart"/>
      <w:r w:rsidR="001A75E2">
        <w:rPr>
          <w:rFonts w:asciiTheme="minorHAnsi" w:hAnsiTheme="minorHAnsi" w:cstheme="minorHAnsi"/>
          <w:sz w:val="24"/>
          <w:szCs w:val="24"/>
        </w:rPr>
        <w:t>networks</w:t>
      </w:r>
      <w:proofErr w:type="gramEnd"/>
      <w:r w:rsidR="001A75E2">
        <w:rPr>
          <w:rFonts w:asciiTheme="minorHAnsi" w:hAnsiTheme="minorHAnsi" w:cstheme="minorHAnsi"/>
          <w:sz w:val="24"/>
          <w:szCs w:val="24"/>
        </w:rPr>
        <w:t xml:space="preserve"> or current references. The program places parents or caregivers in state agencies or </w:t>
      </w:r>
      <w:r w:rsidR="00B2530C">
        <w:rPr>
          <w:rFonts w:asciiTheme="minorHAnsi" w:hAnsiTheme="minorHAnsi" w:cstheme="minorHAnsi"/>
          <w:sz w:val="24"/>
          <w:szCs w:val="24"/>
        </w:rPr>
        <w:t>nonprofits</w:t>
      </w:r>
      <w:r w:rsidR="001A75E2">
        <w:rPr>
          <w:rFonts w:asciiTheme="minorHAnsi" w:hAnsiTheme="minorHAnsi" w:cstheme="minorHAnsi"/>
          <w:sz w:val="24"/>
          <w:szCs w:val="24"/>
        </w:rPr>
        <w:t xml:space="preserve"> where they complete a </w:t>
      </w:r>
      <w:proofErr w:type="gramStart"/>
      <w:r w:rsidR="001A75E2">
        <w:rPr>
          <w:rFonts w:asciiTheme="minorHAnsi" w:hAnsiTheme="minorHAnsi" w:cstheme="minorHAnsi"/>
          <w:sz w:val="24"/>
          <w:szCs w:val="24"/>
        </w:rPr>
        <w:t>nine month</w:t>
      </w:r>
      <w:proofErr w:type="gramEnd"/>
      <w:r w:rsidR="001A75E2">
        <w:rPr>
          <w:rFonts w:asciiTheme="minorHAnsi" w:hAnsiTheme="minorHAnsi" w:cstheme="minorHAnsi"/>
          <w:sz w:val="24"/>
          <w:szCs w:val="24"/>
        </w:rPr>
        <w:t xml:space="preserve"> internship. While they are completing their internship, parents or caregivers receive one on one mentoring and a monthly education and training stipend that does not impact their TAFDC benefits.</w:t>
      </w:r>
    </w:p>
    <w:p w14:paraId="2B440945" w14:textId="6C24656B" w:rsidR="007448B3" w:rsidRDefault="007448B3" w:rsidP="00FD444F">
      <w:pPr>
        <w:shd w:val="clear" w:color="auto" w:fill="FFFFFF"/>
        <w:rPr>
          <w:rFonts w:asciiTheme="minorHAnsi" w:hAnsiTheme="minorHAnsi" w:cstheme="minorHAnsi"/>
          <w:sz w:val="24"/>
          <w:szCs w:val="24"/>
          <w:u w:val="single"/>
        </w:rPr>
      </w:pPr>
    </w:p>
    <w:p w14:paraId="039C4685" w14:textId="304D0385" w:rsidR="001A75E2" w:rsidRDefault="007448B3" w:rsidP="001A75E2">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Temporary Absence</w:t>
      </w:r>
    </w:p>
    <w:p w14:paraId="158CC41C" w14:textId="544C21E4" w:rsidR="001A75E2" w:rsidRDefault="001A75E2" w:rsidP="001A75E2">
      <w:pPr>
        <w:shd w:val="clear" w:color="auto" w:fill="FFFFFF"/>
        <w:ind w:left="720"/>
        <w:rPr>
          <w:rFonts w:asciiTheme="minorHAnsi" w:hAnsiTheme="minorHAnsi" w:cstheme="minorHAnsi"/>
          <w:sz w:val="24"/>
          <w:szCs w:val="24"/>
        </w:rPr>
      </w:pPr>
    </w:p>
    <w:p w14:paraId="07BCF8C1" w14:textId="7885D0F1" w:rsidR="001A75E2" w:rsidRPr="001A75E2" w:rsidRDefault="001A75E2" w:rsidP="001A75E2">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Massachusetts continues to exercise its option under section 408, paragraph </w:t>
      </w:r>
      <w:r w:rsidR="00524E48">
        <w:rPr>
          <w:rFonts w:asciiTheme="minorHAnsi" w:hAnsiTheme="minorHAnsi" w:cstheme="minorHAnsi"/>
          <w:sz w:val="24"/>
          <w:szCs w:val="24"/>
        </w:rPr>
        <w:t>(</w:t>
      </w:r>
      <w:r>
        <w:rPr>
          <w:rFonts w:asciiTheme="minorHAnsi" w:hAnsiTheme="minorHAnsi" w:cstheme="minorHAnsi"/>
          <w:sz w:val="24"/>
          <w:szCs w:val="24"/>
        </w:rPr>
        <w:t xml:space="preserve">10)(A), of the Social Security Act to continue payment of TANF financial assistance benefits </w:t>
      </w:r>
      <w:r w:rsidR="00AF1197">
        <w:rPr>
          <w:rFonts w:asciiTheme="minorHAnsi" w:hAnsiTheme="minorHAnsi" w:cstheme="minorHAnsi"/>
          <w:sz w:val="24"/>
          <w:szCs w:val="24"/>
        </w:rPr>
        <w:t xml:space="preserve">for a minor child absent from the home for at least 30 but not more than 180 consecutive days. </w:t>
      </w:r>
    </w:p>
    <w:p w14:paraId="108F415F" w14:textId="62CBA1F7" w:rsidR="007448B3" w:rsidRDefault="007448B3" w:rsidP="00451906">
      <w:pPr>
        <w:shd w:val="clear" w:color="auto" w:fill="FFFFFF"/>
        <w:ind w:left="720"/>
        <w:rPr>
          <w:rFonts w:asciiTheme="minorHAnsi" w:hAnsiTheme="minorHAnsi" w:cstheme="minorHAnsi"/>
          <w:sz w:val="24"/>
          <w:szCs w:val="24"/>
          <w:u w:val="single"/>
        </w:rPr>
      </w:pPr>
    </w:p>
    <w:p w14:paraId="3911735F" w14:textId="42072AB9" w:rsidR="007448B3" w:rsidRDefault="007448B3"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u w:val="single"/>
        </w:rPr>
        <w:t>Time Limits</w:t>
      </w:r>
    </w:p>
    <w:p w14:paraId="27FEDD24" w14:textId="77767110" w:rsidR="00AF1197" w:rsidRDefault="00AF1197" w:rsidP="00451906">
      <w:pPr>
        <w:shd w:val="clear" w:color="auto" w:fill="FFFFFF"/>
        <w:ind w:left="720"/>
        <w:rPr>
          <w:rFonts w:asciiTheme="minorHAnsi" w:hAnsiTheme="minorHAnsi" w:cstheme="minorHAnsi"/>
          <w:sz w:val="24"/>
          <w:szCs w:val="24"/>
        </w:rPr>
      </w:pPr>
    </w:p>
    <w:p w14:paraId="15DC5B7D" w14:textId="10BDB03D" w:rsidR="00AF1197" w:rsidRDefault="00AF1197" w:rsidP="00451906">
      <w:pPr>
        <w:shd w:val="clear" w:color="auto" w:fill="FFFFFF"/>
        <w:ind w:left="720"/>
        <w:rPr>
          <w:rFonts w:asciiTheme="minorHAnsi" w:hAnsiTheme="minorHAnsi" w:cstheme="minorHAnsi"/>
          <w:sz w:val="24"/>
          <w:szCs w:val="24"/>
        </w:rPr>
      </w:pPr>
      <w:r>
        <w:rPr>
          <w:rFonts w:asciiTheme="minorHAnsi" w:hAnsiTheme="minorHAnsi" w:cstheme="minorHAnsi"/>
          <w:sz w:val="24"/>
          <w:szCs w:val="24"/>
        </w:rPr>
        <w:t>Families receiving TAFDC are subject to time-limited benefits unless they are exempt</w:t>
      </w:r>
      <w:r w:rsidR="00530364">
        <w:rPr>
          <w:rFonts w:asciiTheme="minorHAnsi" w:hAnsiTheme="minorHAnsi" w:cstheme="minorHAnsi"/>
          <w:sz w:val="24"/>
          <w:szCs w:val="24"/>
        </w:rPr>
        <w:t xml:space="preserve"> from the time limit</w:t>
      </w:r>
      <w:r>
        <w:rPr>
          <w:rFonts w:asciiTheme="minorHAnsi" w:hAnsiTheme="minorHAnsi" w:cstheme="minorHAnsi"/>
          <w:sz w:val="24"/>
          <w:szCs w:val="24"/>
        </w:rPr>
        <w:t xml:space="preserve">. Non-exempt </w:t>
      </w:r>
      <w:r w:rsidR="00666033">
        <w:rPr>
          <w:rFonts w:asciiTheme="minorHAnsi" w:hAnsiTheme="minorHAnsi" w:cstheme="minorHAnsi"/>
          <w:sz w:val="24"/>
          <w:szCs w:val="24"/>
        </w:rPr>
        <w:t xml:space="preserve">parents and caregivers, including each parent in a </w:t>
      </w:r>
      <w:proofErr w:type="gramStart"/>
      <w:r w:rsidR="00666033">
        <w:rPr>
          <w:rFonts w:asciiTheme="minorHAnsi" w:hAnsiTheme="minorHAnsi" w:cstheme="minorHAnsi"/>
          <w:sz w:val="24"/>
          <w:szCs w:val="24"/>
        </w:rPr>
        <w:t>two parent</w:t>
      </w:r>
      <w:proofErr w:type="gramEnd"/>
      <w:r w:rsidR="00666033">
        <w:rPr>
          <w:rFonts w:asciiTheme="minorHAnsi" w:hAnsiTheme="minorHAnsi" w:cstheme="minorHAnsi"/>
          <w:sz w:val="24"/>
          <w:szCs w:val="24"/>
        </w:rPr>
        <w:t xml:space="preserve"> family, </w:t>
      </w:r>
      <w:r>
        <w:rPr>
          <w:rFonts w:asciiTheme="minorHAnsi" w:hAnsiTheme="minorHAnsi" w:cstheme="minorHAnsi"/>
          <w:sz w:val="24"/>
          <w:szCs w:val="24"/>
        </w:rPr>
        <w:t xml:space="preserve">are limited to 24 months of assistance in any continuous 60-month period. The 60-month period begins the first full calendar month a family receives TAFDC benefits. </w:t>
      </w:r>
      <w:r w:rsidR="00666033">
        <w:rPr>
          <w:rFonts w:asciiTheme="minorHAnsi" w:hAnsiTheme="minorHAnsi" w:cstheme="minorHAnsi"/>
          <w:sz w:val="24"/>
          <w:szCs w:val="24"/>
        </w:rPr>
        <w:t>Once 60 months have passed</w:t>
      </w:r>
      <w:r w:rsidR="00EC1BCF">
        <w:rPr>
          <w:rFonts w:asciiTheme="minorHAnsi" w:hAnsiTheme="minorHAnsi" w:cstheme="minorHAnsi"/>
          <w:sz w:val="24"/>
          <w:szCs w:val="24"/>
        </w:rPr>
        <w:t>,</w:t>
      </w:r>
      <w:r w:rsidR="00666033">
        <w:rPr>
          <w:rFonts w:asciiTheme="minorHAnsi" w:hAnsiTheme="minorHAnsi" w:cstheme="minorHAnsi"/>
          <w:sz w:val="24"/>
          <w:szCs w:val="24"/>
        </w:rPr>
        <w:t xml:space="preserve"> the family is eligible for a new </w:t>
      </w:r>
      <w:proofErr w:type="gramStart"/>
      <w:r w:rsidR="00666033">
        <w:rPr>
          <w:rFonts w:asciiTheme="minorHAnsi" w:hAnsiTheme="minorHAnsi" w:cstheme="minorHAnsi"/>
          <w:sz w:val="24"/>
          <w:szCs w:val="24"/>
        </w:rPr>
        <w:t>60 month</w:t>
      </w:r>
      <w:proofErr w:type="gramEnd"/>
      <w:r w:rsidR="00666033">
        <w:rPr>
          <w:rFonts w:asciiTheme="minorHAnsi" w:hAnsiTheme="minorHAnsi" w:cstheme="minorHAnsi"/>
          <w:sz w:val="24"/>
          <w:szCs w:val="24"/>
        </w:rPr>
        <w:t xml:space="preserve"> period and another 24 months within that 60 month</w:t>
      </w:r>
      <w:r w:rsidR="00054F9B">
        <w:rPr>
          <w:rFonts w:asciiTheme="minorHAnsi" w:hAnsiTheme="minorHAnsi" w:cstheme="minorHAnsi"/>
          <w:sz w:val="24"/>
          <w:szCs w:val="24"/>
        </w:rPr>
        <w:t xml:space="preserve"> period</w:t>
      </w:r>
      <w:r w:rsidR="00666033">
        <w:rPr>
          <w:rFonts w:asciiTheme="minorHAnsi" w:hAnsiTheme="minorHAnsi" w:cstheme="minorHAnsi"/>
          <w:sz w:val="24"/>
          <w:szCs w:val="24"/>
        </w:rPr>
        <w:t xml:space="preserve">. </w:t>
      </w:r>
    </w:p>
    <w:p w14:paraId="2FCFD7B3" w14:textId="77777777" w:rsidR="00F837F0" w:rsidRDefault="00F837F0" w:rsidP="00451906">
      <w:pPr>
        <w:shd w:val="clear" w:color="auto" w:fill="FFFFFF"/>
        <w:ind w:left="720"/>
        <w:rPr>
          <w:rFonts w:asciiTheme="minorHAnsi" w:hAnsiTheme="minorHAnsi" w:cstheme="minorHAnsi"/>
          <w:sz w:val="24"/>
          <w:szCs w:val="24"/>
        </w:rPr>
      </w:pPr>
    </w:p>
    <w:p w14:paraId="3C8766C7" w14:textId="77777777" w:rsidR="00196BA5" w:rsidRDefault="00F837F0" w:rsidP="00196BA5">
      <w:pPr>
        <w:shd w:val="clear" w:color="auto" w:fill="FFFFFF"/>
        <w:ind w:left="720"/>
        <w:rPr>
          <w:rFonts w:asciiTheme="minorHAnsi" w:hAnsiTheme="minorHAnsi" w:cstheme="minorHAnsi"/>
          <w:sz w:val="24"/>
          <w:szCs w:val="24"/>
          <w:u w:val="single"/>
        </w:rPr>
      </w:pPr>
      <w:r w:rsidRPr="008626A5">
        <w:rPr>
          <w:rFonts w:asciiTheme="minorHAnsi" w:hAnsiTheme="minorHAnsi" w:cstheme="minorHAnsi"/>
          <w:sz w:val="24"/>
          <w:szCs w:val="24"/>
          <w:u w:val="single"/>
        </w:rPr>
        <w:t>Domestic Violence Services</w:t>
      </w:r>
    </w:p>
    <w:p w14:paraId="1CB9C767" w14:textId="77777777" w:rsidR="00196BA5" w:rsidRDefault="00196BA5" w:rsidP="00196BA5">
      <w:pPr>
        <w:shd w:val="clear" w:color="auto" w:fill="FFFFFF"/>
        <w:ind w:left="720"/>
        <w:rPr>
          <w:rFonts w:asciiTheme="minorHAnsi" w:hAnsiTheme="minorHAnsi" w:cstheme="minorHAnsi"/>
          <w:sz w:val="24"/>
          <w:szCs w:val="24"/>
          <w:u w:val="single"/>
        </w:rPr>
      </w:pPr>
    </w:p>
    <w:p w14:paraId="397CA576" w14:textId="599CB241" w:rsidR="00D05666" w:rsidRDefault="00D05666" w:rsidP="00196BA5">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DTA employes a </w:t>
      </w:r>
      <w:r w:rsidR="00527825">
        <w:rPr>
          <w:rFonts w:asciiTheme="minorHAnsi" w:hAnsiTheme="minorHAnsi" w:cstheme="minorHAnsi"/>
          <w:sz w:val="24"/>
          <w:szCs w:val="24"/>
        </w:rPr>
        <w:t xml:space="preserve">team </w:t>
      </w:r>
      <w:r w:rsidR="003F6957">
        <w:rPr>
          <w:rFonts w:asciiTheme="minorHAnsi" w:hAnsiTheme="minorHAnsi" w:cstheme="minorHAnsi"/>
          <w:sz w:val="24"/>
          <w:szCs w:val="24"/>
        </w:rPr>
        <w:t xml:space="preserve">of specialists to </w:t>
      </w:r>
      <w:r w:rsidR="00992DBF">
        <w:rPr>
          <w:rFonts w:asciiTheme="minorHAnsi" w:hAnsiTheme="minorHAnsi" w:cstheme="minorHAnsi"/>
          <w:sz w:val="24"/>
          <w:szCs w:val="24"/>
        </w:rPr>
        <w:t xml:space="preserve">assist </w:t>
      </w:r>
      <w:r w:rsidR="002B47D5">
        <w:rPr>
          <w:rFonts w:asciiTheme="minorHAnsi" w:hAnsiTheme="minorHAnsi" w:cstheme="minorHAnsi"/>
          <w:sz w:val="24"/>
          <w:szCs w:val="24"/>
        </w:rPr>
        <w:t>survivors</w:t>
      </w:r>
      <w:r w:rsidR="00166E6F">
        <w:rPr>
          <w:rFonts w:asciiTheme="minorHAnsi" w:hAnsiTheme="minorHAnsi" w:cstheme="minorHAnsi"/>
          <w:sz w:val="24"/>
          <w:szCs w:val="24"/>
        </w:rPr>
        <w:t xml:space="preserve"> for all DTA programs including TAFDC</w:t>
      </w:r>
      <w:r w:rsidR="00004B3B">
        <w:rPr>
          <w:rFonts w:asciiTheme="minorHAnsi" w:hAnsiTheme="minorHAnsi" w:cstheme="minorHAnsi"/>
          <w:sz w:val="24"/>
          <w:szCs w:val="24"/>
        </w:rPr>
        <w:t xml:space="preserve"> and for employees</w:t>
      </w:r>
      <w:r w:rsidR="00166E6F">
        <w:rPr>
          <w:rFonts w:asciiTheme="minorHAnsi" w:hAnsiTheme="minorHAnsi" w:cstheme="minorHAnsi"/>
          <w:sz w:val="24"/>
          <w:szCs w:val="24"/>
        </w:rPr>
        <w:t xml:space="preserve">. The </w:t>
      </w:r>
      <w:r w:rsidR="00556AA0">
        <w:rPr>
          <w:rFonts w:asciiTheme="minorHAnsi" w:hAnsiTheme="minorHAnsi" w:cstheme="minorHAnsi"/>
          <w:sz w:val="24"/>
          <w:szCs w:val="24"/>
        </w:rPr>
        <w:t xml:space="preserve">diverse </w:t>
      </w:r>
      <w:r w:rsidR="00166E6F">
        <w:rPr>
          <w:rFonts w:asciiTheme="minorHAnsi" w:hAnsiTheme="minorHAnsi" w:cstheme="minorHAnsi"/>
          <w:sz w:val="24"/>
          <w:szCs w:val="24"/>
        </w:rPr>
        <w:t xml:space="preserve">team consists of </w:t>
      </w:r>
      <w:r w:rsidR="001230AA">
        <w:rPr>
          <w:rFonts w:asciiTheme="minorHAnsi" w:hAnsiTheme="minorHAnsi" w:cstheme="minorHAnsi"/>
          <w:sz w:val="24"/>
          <w:szCs w:val="24"/>
        </w:rPr>
        <w:t>18</w:t>
      </w:r>
      <w:r w:rsidR="005C2889">
        <w:rPr>
          <w:rFonts w:asciiTheme="minorHAnsi" w:hAnsiTheme="minorHAnsi" w:cstheme="minorHAnsi"/>
          <w:sz w:val="24"/>
          <w:szCs w:val="24"/>
        </w:rPr>
        <w:t xml:space="preserve"> specialists and five coordinators, or supervisors, and a </w:t>
      </w:r>
      <w:proofErr w:type="gramStart"/>
      <w:r w:rsidR="005C2889">
        <w:rPr>
          <w:rFonts w:asciiTheme="minorHAnsi" w:hAnsiTheme="minorHAnsi" w:cstheme="minorHAnsi"/>
          <w:sz w:val="24"/>
          <w:szCs w:val="24"/>
        </w:rPr>
        <w:t>Director</w:t>
      </w:r>
      <w:proofErr w:type="gramEnd"/>
      <w:r w:rsidR="00556AA0">
        <w:rPr>
          <w:rFonts w:asciiTheme="minorHAnsi" w:hAnsiTheme="minorHAnsi" w:cstheme="minorHAnsi"/>
          <w:sz w:val="24"/>
          <w:szCs w:val="24"/>
        </w:rPr>
        <w:t xml:space="preserve"> all with extensive experience in </w:t>
      </w:r>
      <w:r w:rsidR="00492DCF">
        <w:rPr>
          <w:rFonts w:asciiTheme="minorHAnsi" w:hAnsiTheme="minorHAnsi" w:cstheme="minorHAnsi"/>
          <w:sz w:val="24"/>
          <w:szCs w:val="24"/>
        </w:rPr>
        <w:t>domestic violence services</w:t>
      </w:r>
      <w:r w:rsidR="005C2889">
        <w:rPr>
          <w:rFonts w:asciiTheme="minorHAnsi" w:hAnsiTheme="minorHAnsi" w:cstheme="minorHAnsi"/>
          <w:sz w:val="24"/>
          <w:szCs w:val="24"/>
        </w:rPr>
        <w:t xml:space="preserve">. </w:t>
      </w:r>
      <w:r w:rsidR="00C910A0">
        <w:rPr>
          <w:rFonts w:asciiTheme="minorHAnsi" w:hAnsiTheme="minorHAnsi" w:cstheme="minorHAnsi"/>
          <w:sz w:val="24"/>
          <w:szCs w:val="24"/>
        </w:rPr>
        <w:t xml:space="preserve">Every DTA office </w:t>
      </w:r>
      <w:r w:rsidR="009A29F3">
        <w:rPr>
          <w:rFonts w:asciiTheme="minorHAnsi" w:hAnsiTheme="minorHAnsi" w:cstheme="minorHAnsi"/>
          <w:sz w:val="24"/>
          <w:szCs w:val="24"/>
        </w:rPr>
        <w:t xml:space="preserve">has at least one specialist and/or coordinator </w:t>
      </w:r>
      <w:r w:rsidR="00C07B59">
        <w:rPr>
          <w:rFonts w:asciiTheme="minorHAnsi" w:hAnsiTheme="minorHAnsi" w:cstheme="minorHAnsi"/>
          <w:sz w:val="24"/>
          <w:szCs w:val="24"/>
        </w:rPr>
        <w:t xml:space="preserve">assigned to cover that office. </w:t>
      </w:r>
    </w:p>
    <w:p w14:paraId="78325411" w14:textId="77777777" w:rsidR="00492DCF" w:rsidRDefault="00492DCF" w:rsidP="00196BA5">
      <w:pPr>
        <w:shd w:val="clear" w:color="auto" w:fill="FFFFFF"/>
        <w:ind w:left="720"/>
        <w:rPr>
          <w:rFonts w:asciiTheme="minorHAnsi" w:hAnsiTheme="minorHAnsi" w:cstheme="minorHAnsi"/>
          <w:sz w:val="24"/>
          <w:szCs w:val="24"/>
        </w:rPr>
      </w:pPr>
    </w:p>
    <w:p w14:paraId="1A866504" w14:textId="671F5748" w:rsidR="00492DCF" w:rsidRDefault="00492DCF" w:rsidP="00196BA5">
      <w:pPr>
        <w:shd w:val="clear" w:color="auto" w:fill="FFFFFF"/>
        <w:ind w:left="720"/>
        <w:rPr>
          <w:rFonts w:asciiTheme="minorHAnsi" w:hAnsiTheme="minorHAnsi" w:cstheme="minorHAnsi"/>
          <w:sz w:val="24"/>
          <w:szCs w:val="24"/>
        </w:rPr>
      </w:pPr>
      <w:r>
        <w:rPr>
          <w:rFonts w:asciiTheme="minorHAnsi" w:hAnsiTheme="minorHAnsi" w:cstheme="minorHAnsi"/>
          <w:sz w:val="24"/>
          <w:szCs w:val="24"/>
        </w:rPr>
        <w:t>Domestic Violence Specialists help with support, safety planning and referrals to local resources</w:t>
      </w:r>
      <w:r w:rsidR="0069458E">
        <w:rPr>
          <w:rFonts w:asciiTheme="minorHAnsi" w:hAnsiTheme="minorHAnsi" w:cstheme="minorHAnsi"/>
          <w:sz w:val="24"/>
          <w:szCs w:val="24"/>
        </w:rPr>
        <w:t xml:space="preserve"> that can lead to long-term safety and stability including safe housing options</w:t>
      </w:r>
      <w:r>
        <w:rPr>
          <w:rFonts w:asciiTheme="minorHAnsi" w:hAnsiTheme="minorHAnsi" w:cstheme="minorHAnsi"/>
          <w:sz w:val="24"/>
          <w:szCs w:val="24"/>
        </w:rPr>
        <w:t xml:space="preserve">. </w:t>
      </w:r>
      <w:r w:rsidR="00FB734C">
        <w:rPr>
          <w:rFonts w:asciiTheme="minorHAnsi" w:hAnsiTheme="minorHAnsi" w:cstheme="minorHAnsi"/>
          <w:sz w:val="24"/>
          <w:szCs w:val="24"/>
        </w:rPr>
        <w:t xml:space="preserve">They also help </w:t>
      </w:r>
      <w:r w:rsidR="008417F9">
        <w:rPr>
          <w:rFonts w:asciiTheme="minorHAnsi" w:hAnsiTheme="minorHAnsi" w:cstheme="minorHAnsi"/>
          <w:sz w:val="24"/>
          <w:szCs w:val="24"/>
        </w:rPr>
        <w:t>survivors</w:t>
      </w:r>
      <w:r w:rsidR="00FB734C">
        <w:rPr>
          <w:rFonts w:asciiTheme="minorHAnsi" w:hAnsiTheme="minorHAnsi" w:cstheme="minorHAnsi"/>
          <w:sz w:val="24"/>
          <w:szCs w:val="24"/>
        </w:rPr>
        <w:t xml:space="preserve"> safely navigate</w:t>
      </w:r>
      <w:r w:rsidR="00FB2A9C">
        <w:rPr>
          <w:rFonts w:asciiTheme="minorHAnsi" w:hAnsiTheme="minorHAnsi" w:cstheme="minorHAnsi"/>
          <w:sz w:val="24"/>
          <w:szCs w:val="24"/>
        </w:rPr>
        <w:t xml:space="preserve"> DTA benefits. They work side by side with case managers to ensure any safety issues are </w:t>
      </w:r>
      <w:r w:rsidR="00A15E0C">
        <w:rPr>
          <w:rFonts w:asciiTheme="minorHAnsi" w:hAnsiTheme="minorHAnsi" w:cstheme="minorHAnsi"/>
          <w:sz w:val="24"/>
          <w:szCs w:val="24"/>
        </w:rPr>
        <w:t xml:space="preserve">addressed and help to secure waivers for certain TAFDC program rules such as Pathways to Work, the time limit, school attendance for parents under 20 and cooperation with child support. </w:t>
      </w:r>
    </w:p>
    <w:p w14:paraId="28424D02" w14:textId="77777777" w:rsidR="00BB21B9" w:rsidRDefault="00BB21B9" w:rsidP="00196BA5">
      <w:pPr>
        <w:shd w:val="clear" w:color="auto" w:fill="FFFFFF"/>
        <w:ind w:left="720"/>
        <w:rPr>
          <w:rFonts w:asciiTheme="minorHAnsi" w:hAnsiTheme="minorHAnsi" w:cstheme="minorHAnsi"/>
          <w:sz w:val="24"/>
          <w:szCs w:val="24"/>
        </w:rPr>
      </w:pPr>
    </w:p>
    <w:p w14:paraId="1E96E9CE" w14:textId="0C8FB948" w:rsidR="00BB21B9" w:rsidRDefault="00BB21B9" w:rsidP="00196BA5">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In addition, </w:t>
      </w:r>
      <w:r w:rsidR="00DB789B">
        <w:rPr>
          <w:rFonts w:asciiTheme="minorHAnsi" w:hAnsiTheme="minorHAnsi" w:cstheme="minorHAnsi"/>
          <w:sz w:val="24"/>
          <w:szCs w:val="24"/>
        </w:rPr>
        <w:t xml:space="preserve">members of </w:t>
      </w:r>
      <w:r>
        <w:rPr>
          <w:rFonts w:asciiTheme="minorHAnsi" w:hAnsiTheme="minorHAnsi" w:cstheme="minorHAnsi"/>
          <w:sz w:val="24"/>
          <w:szCs w:val="24"/>
        </w:rPr>
        <w:t xml:space="preserve">the Domestic Violence team serve as trainers and educators for DTA staff. </w:t>
      </w:r>
      <w:r w:rsidR="006A5F20">
        <w:rPr>
          <w:rFonts w:asciiTheme="minorHAnsi" w:hAnsiTheme="minorHAnsi" w:cstheme="minorHAnsi"/>
          <w:sz w:val="24"/>
          <w:szCs w:val="24"/>
        </w:rPr>
        <w:t>New hire training for</w:t>
      </w:r>
      <w:r w:rsidR="000C1333">
        <w:rPr>
          <w:rFonts w:asciiTheme="minorHAnsi" w:hAnsiTheme="minorHAnsi" w:cstheme="minorHAnsi"/>
          <w:sz w:val="24"/>
          <w:szCs w:val="24"/>
        </w:rPr>
        <w:t xml:space="preserve"> case management staff </w:t>
      </w:r>
      <w:r w:rsidR="00AC5E38">
        <w:rPr>
          <w:rFonts w:asciiTheme="minorHAnsi" w:hAnsiTheme="minorHAnsi" w:cstheme="minorHAnsi"/>
          <w:sz w:val="24"/>
          <w:szCs w:val="24"/>
        </w:rPr>
        <w:t>includes a module on</w:t>
      </w:r>
      <w:r w:rsidR="000C1333">
        <w:rPr>
          <w:rFonts w:asciiTheme="minorHAnsi" w:hAnsiTheme="minorHAnsi" w:cstheme="minorHAnsi"/>
          <w:sz w:val="24"/>
          <w:szCs w:val="24"/>
        </w:rPr>
        <w:t xml:space="preserve"> </w:t>
      </w:r>
      <w:r w:rsidR="0089656E">
        <w:rPr>
          <w:rFonts w:asciiTheme="minorHAnsi" w:hAnsiTheme="minorHAnsi" w:cstheme="minorHAnsi"/>
          <w:sz w:val="24"/>
          <w:szCs w:val="24"/>
        </w:rPr>
        <w:t xml:space="preserve">what domestic violence is and how it may show up in the course of their work. They are also trained in what options exist for survivors and how the Domestic Violence </w:t>
      </w:r>
      <w:r w:rsidR="00A6462B">
        <w:rPr>
          <w:rFonts w:asciiTheme="minorHAnsi" w:hAnsiTheme="minorHAnsi" w:cstheme="minorHAnsi"/>
          <w:sz w:val="24"/>
          <w:szCs w:val="24"/>
        </w:rPr>
        <w:t xml:space="preserve">team </w:t>
      </w:r>
      <w:r w:rsidR="00AC5E38">
        <w:rPr>
          <w:rFonts w:asciiTheme="minorHAnsi" w:hAnsiTheme="minorHAnsi" w:cstheme="minorHAnsi"/>
          <w:sz w:val="24"/>
          <w:szCs w:val="24"/>
        </w:rPr>
        <w:t xml:space="preserve">can </w:t>
      </w:r>
      <w:r w:rsidR="002468C1">
        <w:rPr>
          <w:rFonts w:asciiTheme="minorHAnsi" w:hAnsiTheme="minorHAnsi" w:cstheme="minorHAnsi"/>
          <w:sz w:val="24"/>
          <w:szCs w:val="24"/>
        </w:rPr>
        <w:t>help</w:t>
      </w:r>
      <w:r w:rsidR="00A6462B">
        <w:rPr>
          <w:rFonts w:asciiTheme="minorHAnsi" w:hAnsiTheme="minorHAnsi" w:cstheme="minorHAnsi"/>
          <w:sz w:val="24"/>
          <w:szCs w:val="24"/>
        </w:rPr>
        <w:t xml:space="preserve"> both staff and clients to </w:t>
      </w:r>
      <w:r w:rsidR="00AC5E38">
        <w:rPr>
          <w:rFonts w:asciiTheme="minorHAnsi" w:hAnsiTheme="minorHAnsi" w:cstheme="minorHAnsi"/>
          <w:sz w:val="24"/>
          <w:szCs w:val="24"/>
        </w:rPr>
        <w:t>safely navigate</w:t>
      </w:r>
      <w:r w:rsidR="00A6462B">
        <w:rPr>
          <w:rFonts w:asciiTheme="minorHAnsi" w:hAnsiTheme="minorHAnsi" w:cstheme="minorHAnsi"/>
          <w:sz w:val="24"/>
          <w:szCs w:val="24"/>
        </w:rPr>
        <w:t xml:space="preserve"> program rules. </w:t>
      </w:r>
      <w:r w:rsidR="00DC73D8">
        <w:rPr>
          <w:rFonts w:asciiTheme="minorHAnsi" w:hAnsiTheme="minorHAnsi" w:cstheme="minorHAnsi"/>
          <w:sz w:val="24"/>
          <w:szCs w:val="24"/>
        </w:rPr>
        <w:t xml:space="preserve">The Domestic Violence Specialists and/or Coordinators provide ongoing training to staff upon request </w:t>
      </w:r>
      <w:r w:rsidR="00C40035">
        <w:rPr>
          <w:rFonts w:asciiTheme="minorHAnsi" w:hAnsiTheme="minorHAnsi" w:cstheme="minorHAnsi"/>
          <w:sz w:val="24"/>
          <w:szCs w:val="24"/>
        </w:rPr>
        <w:t xml:space="preserve">or when a need is identified. </w:t>
      </w:r>
      <w:r w:rsidR="007B43B3">
        <w:rPr>
          <w:rFonts w:asciiTheme="minorHAnsi" w:hAnsiTheme="minorHAnsi" w:cstheme="minorHAnsi"/>
          <w:sz w:val="24"/>
          <w:szCs w:val="24"/>
        </w:rPr>
        <w:t xml:space="preserve">Once a year, during Domestic Violence Awareness Month, the Director of </w:t>
      </w:r>
      <w:r w:rsidR="00212CD8">
        <w:rPr>
          <w:rFonts w:asciiTheme="minorHAnsi" w:hAnsiTheme="minorHAnsi" w:cstheme="minorHAnsi"/>
          <w:sz w:val="24"/>
          <w:szCs w:val="24"/>
        </w:rPr>
        <w:t xml:space="preserve">the </w:t>
      </w:r>
      <w:r w:rsidR="007B43B3">
        <w:rPr>
          <w:rFonts w:asciiTheme="minorHAnsi" w:hAnsiTheme="minorHAnsi" w:cstheme="minorHAnsi"/>
          <w:sz w:val="24"/>
          <w:szCs w:val="24"/>
        </w:rPr>
        <w:t xml:space="preserve">Domestic Violence </w:t>
      </w:r>
      <w:r w:rsidR="00212CD8">
        <w:rPr>
          <w:rFonts w:asciiTheme="minorHAnsi" w:hAnsiTheme="minorHAnsi" w:cstheme="minorHAnsi"/>
          <w:sz w:val="24"/>
          <w:szCs w:val="24"/>
        </w:rPr>
        <w:t xml:space="preserve">Unit, provides training to local office managers </w:t>
      </w:r>
      <w:r w:rsidR="00813729">
        <w:rPr>
          <w:rFonts w:asciiTheme="minorHAnsi" w:hAnsiTheme="minorHAnsi" w:cstheme="minorHAnsi"/>
          <w:sz w:val="24"/>
          <w:szCs w:val="24"/>
        </w:rPr>
        <w:t xml:space="preserve">to ensure everyone is up to date on what the Domestic Violence team does, what services and supports they offer and how to </w:t>
      </w:r>
      <w:r w:rsidR="00B34AF9">
        <w:rPr>
          <w:rFonts w:asciiTheme="minorHAnsi" w:hAnsiTheme="minorHAnsi" w:cstheme="minorHAnsi"/>
          <w:sz w:val="24"/>
          <w:szCs w:val="24"/>
        </w:rPr>
        <w:t>contact</w:t>
      </w:r>
      <w:r w:rsidR="00813729">
        <w:rPr>
          <w:rFonts w:asciiTheme="minorHAnsi" w:hAnsiTheme="minorHAnsi" w:cstheme="minorHAnsi"/>
          <w:sz w:val="24"/>
          <w:szCs w:val="24"/>
        </w:rPr>
        <w:t xml:space="preserve"> them. </w:t>
      </w:r>
    </w:p>
    <w:p w14:paraId="4CBBB6EF" w14:textId="77777777" w:rsidR="00813729" w:rsidRDefault="00813729" w:rsidP="00196BA5">
      <w:pPr>
        <w:shd w:val="clear" w:color="auto" w:fill="FFFFFF"/>
        <w:ind w:left="720"/>
        <w:rPr>
          <w:rFonts w:asciiTheme="minorHAnsi" w:hAnsiTheme="minorHAnsi" w:cstheme="minorHAnsi"/>
          <w:sz w:val="24"/>
          <w:szCs w:val="24"/>
        </w:rPr>
      </w:pPr>
    </w:p>
    <w:p w14:paraId="41DFC532" w14:textId="0E802808" w:rsidR="00F80537" w:rsidRDefault="00147A8E" w:rsidP="00196BA5">
      <w:pPr>
        <w:shd w:val="clear" w:color="auto" w:fill="FFFFFF"/>
        <w:ind w:left="720"/>
        <w:rPr>
          <w:rFonts w:asciiTheme="minorHAnsi" w:hAnsiTheme="minorHAnsi" w:cstheme="minorHAnsi"/>
          <w:sz w:val="24"/>
          <w:szCs w:val="24"/>
        </w:rPr>
      </w:pPr>
      <w:r>
        <w:rPr>
          <w:rFonts w:asciiTheme="minorHAnsi" w:hAnsiTheme="minorHAnsi" w:cstheme="minorHAnsi"/>
          <w:sz w:val="24"/>
          <w:szCs w:val="24"/>
        </w:rPr>
        <w:lastRenderedPageBreak/>
        <w:t xml:space="preserve">Specific instructions </w:t>
      </w:r>
      <w:r w:rsidR="0072612E">
        <w:rPr>
          <w:rFonts w:asciiTheme="minorHAnsi" w:hAnsiTheme="minorHAnsi" w:cstheme="minorHAnsi"/>
          <w:sz w:val="24"/>
          <w:szCs w:val="24"/>
        </w:rPr>
        <w:t xml:space="preserve">for case managers </w:t>
      </w:r>
      <w:r w:rsidR="00374C19">
        <w:rPr>
          <w:rFonts w:asciiTheme="minorHAnsi" w:hAnsiTheme="minorHAnsi" w:cstheme="minorHAnsi"/>
          <w:sz w:val="24"/>
          <w:szCs w:val="24"/>
        </w:rPr>
        <w:t xml:space="preserve">on </w:t>
      </w:r>
      <w:r w:rsidR="00D639D8">
        <w:rPr>
          <w:rFonts w:asciiTheme="minorHAnsi" w:hAnsiTheme="minorHAnsi" w:cstheme="minorHAnsi"/>
          <w:sz w:val="24"/>
          <w:szCs w:val="24"/>
        </w:rPr>
        <w:t>d</w:t>
      </w:r>
      <w:r w:rsidR="00374C19">
        <w:rPr>
          <w:rFonts w:asciiTheme="minorHAnsi" w:hAnsiTheme="minorHAnsi" w:cstheme="minorHAnsi"/>
          <w:sz w:val="24"/>
          <w:szCs w:val="24"/>
        </w:rPr>
        <w:t xml:space="preserve">omestic </w:t>
      </w:r>
      <w:r w:rsidR="00D639D8">
        <w:rPr>
          <w:rFonts w:asciiTheme="minorHAnsi" w:hAnsiTheme="minorHAnsi" w:cstheme="minorHAnsi"/>
          <w:sz w:val="24"/>
          <w:szCs w:val="24"/>
        </w:rPr>
        <w:t>v</w:t>
      </w:r>
      <w:r w:rsidR="00374C19">
        <w:rPr>
          <w:rFonts w:asciiTheme="minorHAnsi" w:hAnsiTheme="minorHAnsi" w:cstheme="minorHAnsi"/>
          <w:sz w:val="24"/>
          <w:szCs w:val="24"/>
        </w:rPr>
        <w:t xml:space="preserve">iolence services </w:t>
      </w:r>
      <w:r w:rsidR="00F00093">
        <w:rPr>
          <w:rFonts w:asciiTheme="minorHAnsi" w:hAnsiTheme="minorHAnsi" w:cstheme="minorHAnsi"/>
          <w:sz w:val="24"/>
          <w:szCs w:val="24"/>
        </w:rPr>
        <w:t xml:space="preserve">and how to apply </w:t>
      </w:r>
      <w:r w:rsidR="00D639D8">
        <w:rPr>
          <w:rFonts w:asciiTheme="minorHAnsi" w:hAnsiTheme="minorHAnsi" w:cstheme="minorHAnsi"/>
          <w:sz w:val="24"/>
          <w:szCs w:val="24"/>
        </w:rPr>
        <w:t>d</w:t>
      </w:r>
      <w:r w:rsidR="00F00093">
        <w:rPr>
          <w:rFonts w:asciiTheme="minorHAnsi" w:hAnsiTheme="minorHAnsi" w:cstheme="minorHAnsi"/>
          <w:sz w:val="24"/>
          <w:szCs w:val="24"/>
        </w:rPr>
        <w:t xml:space="preserve">omestic </w:t>
      </w:r>
      <w:r w:rsidR="00D639D8">
        <w:rPr>
          <w:rFonts w:asciiTheme="minorHAnsi" w:hAnsiTheme="minorHAnsi" w:cstheme="minorHAnsi"/>
          <w:sz w:val="24"/>
          <w:szCs w:val="24"/>
        </w:rPr>
        <w:t>v</w:t>
      </w:r>
      <w:r w:rsidR="00F00093">
        <w:rPr>
          <w:rFonts w:asciiTheme="minorHAnsi" w:hAnsiTheme="minorHAnsi" w:cstheme="minorHAnsi"/>
          <w:sz w:val="24"/>
          <w:szCs w:val="24"/>
        </w:rPr>
        <w:t>iolence waivers can be found in the</w:t>
      </w:r>
      <w:r w:rsidR="008619F5">
        <w:rPr>
          <w:rFonts w:asciiTheme="minorHAnsi" w:hAnsiTheme="minorHAnsi" w:cstheme="minorHAnsi"/>
          <w:sz w:val="24"/>
          <w:szCs w:val="24"/>
        </w:rPr>
        <w:t xml:space="preserve"> </w:t>
      </w:r>
      <w:hyperlink r:id="rId17" w:history="1">
        <w:r w:rsidR="008619F5" w:rsidRPr="008619F5">
          <w:rPr>
            <w:rStyle w:val="Hyperlink"/>
            <w:rFonts w:asciiTheme="minorHAnsi" w:hAnsiTheme="minorHAnsi" w:cstheme="minorHAnsi"/>
            <w:sz w:val="24"/>
            <w:szCs w:val="24"/>
          </w:rPr>
          <w:t>Online Guide</w:t>
        </w:r>
      </w:hyperlink>
      <w:r w:rsidR="00A022A4">
        <w:rPr>
          <w:rFonts w:asciiTheme="minorHAnsi" w:hAnsiTheme="minorHAnsi" w:cstheme="minorHAnsi"/>
          <w:sz w:val="24"/>
          <w:szCs w:val="24"/>
        </w:rPr>
        <w:t xml:space="preserve"> under the Domestic Violence book as well as in </w:t>
      </w:r>
      <w:r w:rsidR="00D639D8">
        <w:rPr>
          <w:rFonts w:asciiTheme="minorHAnsi" w:hAnsiTheme="minorHAnsi" w:cstheme="minorHAnsi"/>
          <w:sz w:val="24"/>
          <w:szCs w:val="24"/>
        </w:rPr>
        <w:t>all relevant</w:t>
      </w:r>
      <w:r w:rsidR="00A022A4">
        <w:rPr>
          <w:rFonts w:asciiTheme="minorHAnsi" w:hAnsiTheme="minorHAnsi" w:cstheme="minorHAnsi"/>
          <w:sz w:val="24"/>
          <w:szCs w:val="24"/>
        </w:rPr>
        <w:t xml:space="preserve"> program pages. </w:t>
      </w:r>
      <w:r w:rsidR="00F2636B">
        <w:rPr>
          <w:rFonts w:asciiTheme="minorHAnsi" w:hAnsiTheme="minorHAnsi" w:cstheme="minorHAnsi"/>
          <w:sz w:val="24"/>
          <w:szCs w:val="24"/>
        </w:rPr>
        <w:t xml:space="preserve">These pages include information on maintaining confidentiality and safety </w:t>
      </w:r>
      <w:r w:rsidR="005535A9">
        <w:rPr>
          <w:rFonts w:asciiTheme="minorHAnsi" w:hAnsiTheme="minorHAnsi" w:cstheme="minorHAnsi"/>
          <w:sz w:val="24"/>
          <w:szCs w:val="24"/>
        </w:rPr>
        <w:t xml:space="preserve">by explaining what can and can not be part of the case record. The Domestic Violence team manages their case information in a separate data base to ensure </w:t>
      </w:r>
      <w:r w:rsidR="00064F82">
        <w:rPr>
          <w:rFonts w:asciiTheme="minorHAnsi" w:hAnsiTheme="minorHAnsi" w:cstheme="minorHAnsi"/>
          <w:sz w:val="24"/>
          <w:szCs w:val="24"/>
        </w:rPr>
        <w:t xml:space="preserve">sensitive information is kept confidential. </w:t>
      </w:r>
      <w:r w:rsidR="00F74238">
        <w:rPr>
          <w:rFonts w:asciiTheme="minorHAnsi" w:hAnsiTheme="minorHAnsi" w:cstheme="minorHAnsi"/>
          <w:sz w:val="24"/>
          <w:szCs w:val="24"/>
        </w:rPr>
        <w:t xml:space="preserve">The Online Guide also contains specific instructions on </w:t>
      </w:r>
      <w:r w:rsidR="00277C16">
        <w:rPr>
          <w:rFonts w:asciiTheme="minorHAnsi" w:hAnsiTheme="minorHAnsi" w:cstheme="minorHAnsi"/>
          <w:sz w:val="24"/>
          <w:szCs w:val="24"/>
        </w:rPr>
        <w:t xml:space="preserve">how to transmit </w:t>
      </w:r>
      <w:r w:rsidR="00847F75">
        <w:rPr>
          <w:rFonts w:asciiTheme="minorHAnsi" w:hAnsiTheme="minorHAnsi" w:cstheme="minorHAnsi"/>
          <w:sz w:val="24"/>
          <w:szCs w:val="24"/>
        </w:rPr>
        <w:t>d</w:t>
      </w:r>
      <w:r w:rsidR="00277C16">
        <w:rPr>
          <w:rFonts w:asciiTheme="minorHAnsi" w:hAnsiTheme="minorHAnsi" w:cstheme="minorHAnsi"/>
          <w:sz w:val="24"/>
          <w:szCs w:val="24"/>
        </w:rPr>
        <w:t xml:space="preserve">omestic </w:t>
      </w:r>
      <w:r w:rsidR="00847F75">
        <w:rPr>
          <w:rFonts w:asciiTheme="minorHAnsi" w:hAnsiTheme="minorHAnsi" w:cstheme="minorHAnsi"/>
          <w:sz w:val="24"/>
          <w:szCs w:val="24"/>
        </w:rPr>
        <w:t>v</w:t>
      </w:r>
      <w:r w:rsidR="00277C16">
        <w:rPr>
          <w:rFonts w:asciiTheme="minorHAnsi" w:hAnsiTheme="minorHAnsi" w:cstheme="minorHAnsi"/>
          <w:sz w:val="24"/>
          <w:szCs w:val="24"/>
        </w:rPr>
        <w:t xml:space="preserve">iolence related decisions and forms to </w:t>
      </w:r>
      <w:r w:rsidR="00657CFD">
        <w:rPr>
          <w:rFonts w:asciiTheme="minorHAnsi" w:hAnsiTheme="minorHAnsi" w:cstheme="minorHAnsi"/>
          <w:sz w:val="24"/>
          <w:szCs w:val="24"/>
        </w:rPr>
        <w:t>maintain</w:t>
      </w:r>
      <w:r w:rsidR="00277C16">
        <w:rPr>
          <w:rFonts w:asciiTheme="minorHAnsi" w:hAnsiTheme="minorHAnsi" w:cstheme="minorHAnsi"/>
          <w:sz w:val="24"/>
          <w:szCs w:val="24"/>
        </w:rPr>
        <w:t xml:space="preserve"> safety for survivors. </w:t>
      </w:r>
    </w:p>
    <w:p w14:paraId="16B30D80" w14:textId="77777777" w:rsidR="00F80537" w:rsidRDefault="00F80537" w:rsidP="00196BA5">
      <w:pPr>
        <w:shd w:val="clear" w:color="auto" w:fill="FFFFFF"/>
        <w:ind w:left="720"/>
        <w:rPr>
          <w:rFonts w:asciiTheme="minorHAnsi" w:hAnsiTheme="minorHAnsi" w:cstheme="minorHAnsi"/>
          <w:sz w:val="24"/>
          <w:szCs w:val="24"/>
        </w:rPr>
      </w:pPr>
    </w:p>
    <w:p w14:paraId="42D23A34" w14:textId="69A19844" w:rsidR="00813729" w:rsidRDefault="00F80537" w:rsidP="00196BA5">
      <w:pPr>
        <w:shd w:val="clear" w:color="auto" w:fill="FFFFFF"/>
        <w:ind w:left="720"/>
        <w:rPr>
          <w:rFonts w:asciiTheme="minorHAnsi" w:hAnsiTheme="minorHAnsi" w:cstheme="minorHAnsi"/>
          <w:sz w:val="24"/>
          <w:szCs w:val="24"/>
        </w:rPr>
      </w:pPr>
      <w:r>
        <w:rPr>
          <w:rFonts w:asciiTheme="minorHAnsi" w:hAnsiTheme="minorHAnsi" w:cstheme="minorHAnsi"/>
          <w:sz w:val="24"/>
          <w:szCs w:val="24"/>
        </w:rPr>
        <w:t xml:space="preserve">To ensure everyone is aware of the Domestic Violence Services offered by DTA, </w:t>
      </w:r>
      <w:r w:rsidR="00776E09">
        <w:rPr>
          <w:rFonts w:asciiTheme="minorHAnsi" w:hAnsiTheme="minorHAnsi" w:cstheme="minorHAnsi"/>
          <w:sz w:val="24"/>
          <w:szCs w:val="24"/>
        </w:rPr>
        <w:t xml:space="preserve">the agency maintains a </w:t>
      </w:r>
      <w:r w:rsidR="00776E09">
        <w:rPr>
          <w:rFonts w:asciiTheme="minorHAnsi" w:hAnsiTheme="minorHAnsi" w:cstheme="minorHAnsi"/>
          <w:sz w:val="24"/>
          <w:szCs w:val="24"/>
        </w:rPr>
        <w:fldChar w:fldCharType="begin"/>
      </w:r>
      <w:r w:rsidR="00776E09">
        <w:rPr>
          <w:rFonts w:asciiTheme="minorHAnsi" w:hAnsiTheme="minorHAnsi" w:cstheme="minorHAnsi"/>
          <w:sz w:val="24"/>
          <w:szCs w:val="24"/>
        </w:rPr>
        <w:instrText>HYPERLINK "https://www.mass.gov/info-details/dta-domestic-violence-services%20"</w:instrText>
      </w:r>
      <w:r w:rsidR="00776E09">
        <w:rPr>
          <w:rFonts w:asciiTheme="minorHAnsi" w:hAnsiTheme="minorHAnsi" w:cstheme="minorHAnsi"/>
          <w:sz w:val="24"/>
          <w:szCs w:val="24"/>
        </w:rPr>
      </w:r>
      <w:r w:rsidR="00776E09">
        <w:rPr>
          <w:rFonts w:asciiTheme="minorHAnsi" w:hAnsiTheme="minorHAnsi" w:cstheme="minorHAnsi"/>
          <w:sz w:val="24"/>
          <w:szCs w:val="24"/>
        </w:rPr>
        <w:fldChar w:fldCharType="separate"/>
      </w:r>
      <w:r w:rsidR="00776E09" w:rsidRPr="00776E09">
        <w:rPr>
          <w:rStyle w:val="Hyperlink"/>
          <w:rFonts w:asciiTheme="minorHAnsi" w:hAnsiTheme="minorHAnsi" w:cstheme="minorHAnsi"/>
          <w:sz w:val="24"/>
          <w:szCs w:val="24"/>
        </w:rPr>
        <w:t>website</w:t>
      </w:r>
      <w:r w:rsidR="00776E09">
        <w:rPr>
          <w:rFonts w:asciiTheme="minorHAnsi" w:hAnsiTheme="minorHAnsi" w:cstheme="minorHAnsi"/>
          <w:sz w:val="24"/>
          <w:szCs w:val="24"/>
        </w:rPr>
        <w:fldChar w:fldCharType="end"/>
      </w:r>
      <w:r w:rsidR="009F04F8">
        <w:rPr>
          <w:rFonts w:asciiTheme="minorHAnsi" w:hAnsiTheme="minorHAnsi" w:cstheme="minorHAnsi"/>
          <w:sz w:val="24"/>
          <w:szCs w:val="24"/>
        </w:rPr>
        <w:t xml:space="preserve">, a </w:t>
      </w:r>
      <w:r w:rsidR="009F04F8">
        <w:rPr>
          <w:rFonts w:asciiTheme="minorHAnsi" w:hAnsiTheme="minorHAnsi" w:cstheme="minorHAnsi"/>
          <w:sz w:val="24"/>
          <w:szCs w:val="24"/>
        </w:rPr>
        <w:fldChar w:fldCharType="begin"/>
      </w:r>
      <w:r w:rsidR="009F04F8">
        <w:rPr>
          <w:rFonts w:asciiTheme="minorHAnsi" w:hAnsiTheme="minorHAnsi" w:cstheme="minorHAnsi"/>
          <w:sz w:val="24"/>
          <w:szCs w:val="24"/>
        </w:rPr>
        <w:instrText>HYPERLINK "https://www.mass.gov/doc/domestic-violence-brochure-english-1/download"</w:instrText>
      </w:r>
      <w:r w:rsidR="009F04F8">
        <w:rPr>
          <w:rFonts w:asciiTheme="minorHAnsi" w:hAnsiTheme="minorHAnsi" w:cstheme="minorHAnsi"/>
          <w:sz w:val="24"/>
          <w:szCs w:val="24"/>
        </w:rPr>
      </w:r>
      <w:r w:rsidR="009F04F8">
        <w:rPr>
          <w:rFonts w:asciiTheme="minorHAnsi" w:hAnsiTheme="minorHAnsi" w:cstheme="minorHAnsi"/>
          <w:sz w:val="24"/>
          <w:szCs w:val="24"/>
        </w:rPr>
        <w:fldChar w:fldCharType="separate"/>
      </w:r>
      <w:r w:rsidR="009F04F8" w:rsidRPr="009F04F8">
        <w:rPr>
          <w:rStyle w:val="Hyperlink"/>
          <w:rFonts w:asciiTheme="minorHAnsi" w:hAnsiTheme="minorHAnsi" w:cstheme="minorHAnsi"/>
          <w:sz w:val="24"/>
          <w:szCs w:val="24"/>
        </w:rPr>
        <w:t>brochure</w:t>
      </w:r>
      <w:r w:rsidR="009F04F8">
        <w:rPr>
          <w:rFonts w:asciiTheme="minorHAnsi" w:hAnsiTheme="minorHAnsi" w:cstheme="minorHAnsi"/>
          <w:sz w:val="24"/>
          <w:szCs w:val="24"/>
        </w:rPr>
        <w:fldChar w:fldCharType="end"/>
      </w:r>
      <w:r w:rsidR="009F04F8">
        <w:rPr>
          <w:rFonts w:asciiTheme="minorHAnsi" w:hAnsiTheme="minorHAnsi" w:cstheme="minorHAnsi"/>
          <w:sz w:val="24"/>
          <w:szCs w:val="24"/>
        </w:rPr>
        <w:t xml:space="preserve"> in </w:t>
      </w:r>
      <w:r w:rsidR="001A1987">
        <w:rPr>
          <w:rFonts w:asciiTheme="minorHAnsi" w:hAnsiTheme="minorHAnsi" w:cstheme="minorHAnsi"/>
          <w:sz w:val="24"/>
          <w:szCs w:val="24"/>
        </w:rPr>
        <w:t>eight</w:t>
      </w:r>
      <w:r w:rsidR="009F04F8">
        <w:rPr>
          <w:rFonts w:asciiTheme="minorHAnsi" w:hAnsiTheme="minorHAnsi" w:cstheme="minorHAnsi"/>
          <w:sz w:val="24"/>
          <w:szCs w:val="24"/>
        </w:rPr>
        <w:t xml:space="preserve"> languages and </w:t>
      </w:r>
      <w:r w:rsidR="001A1987">
        <w:rPr>
          <w:rFonts w:asciiTheme="minorHAnsi" w:hAnsiTheme="minorHAnsi" w:cstheme="minorHAnsi"/>
          <w:sz w:val="24"/>
          <w:szCs w:val="24"/>
        </w:rPr>
        <w:t xml:space="preserve">provides the ability to reach a Domestic Violence Specialist </w:t>
      </w:r>
      <w:r w:rsidR="00DE0371">
        <w:rPr>
          <w:rFonts w:asciiTheme="minorHAnsi" w:hAnsiTheme="minorHAnsi" w:cstheme="minorHAnsi"/>
          <w:sz w:val="24"/>
          <w:szCs w:val="24"/>
        </w:rPr>
        <w:t xml:space="preserve">through the DTA Assistance Line. </w:t>
      </w:r>
      <w:r w:rsidR="00516F6A">
        <w:rPr>
          <w:rFonts w:asciiTheme="minorHAnsi" w:hAnsiTheme="minorHAnsi" w:cstheme="minorHAnsi"/>
          <w:sz w:val="24"/>
          <w:szCs w:val="24"/>
        </w:rPr>
        <w:t xml:space="preserve">For </w:t>
      </w:r>
      <w:r w:rsidR="00320F74">
        <w:rPr>
          <w:rFonts w:asciiTheme="minorHAnsi" w:hAnsiTheme="minorHAnsi" w:cstheme="minorHAnsi"/>
          <w:sz w:val="24"/>
          <w:szCs w:val="24"/>
        </w:rPr>
        <w:t>afterhours</w:t>
      </w:r>
      <w:r w:rsidR="00516F6A">
        <w:rPr>
          <w:rFonts w:asciiTheme="minorHAnsi" w:hAnsiTheme="minorHAnsi" w:cstheme="minorHAnsi"/>
          <w:sz w:val="24"/>
          <w:szCs w:val="24"/>
        </w:rPr>
        <w:t xml:space="preserve"> assistance Massachusetts utilizes SAFELINK </w:t>
      </w:r>
      <w:r w:rsidR="009D2E58">
        <w:rPr>
          <w:rFonts w:asciiTheme="minorHAnsi" w:hAnsiTheme="minorHAnsi" w:cstheme="minorHAnsi"/>
          <w:sz w:val="24"/>
          <w:szCs w:val="24"/>
        </w:rPr>
        <w:t xml:space="preserve">the statewide </w:t>
      </w:r>
      <w:r w:rsidR="00516F6A">
        <w:rPr>
          <w:rFonts w:asciiTheme="minorHAnsi" w:hAnsiTheme="minorHAnsi" w:cstheme="minorHAnsi"/>
          <w:sz w:val="24"/>
          <w:szCs w:val="24"/>
        </w:rPr>
        <w:t xml:space="preserve">hotline </w:t>
      </w:r>
      <w:r w:rsidR="009D2E58">
        <w:rPr>
          <w:rFonts w:asciiTheme="minorHAnsi" w:hAnsiTheme="minorHAnsi" w:cstheme="minorHAnsi"/>
          <w:sz w:val="24"/>
          <w:szCs w:val="24"/>
        </w:rPr>
        <w:t xml:space="preserve">for domestic violence and sexual assult </w:t>
      </w:r>
      <w:r w:rsidR="00516F6A">
        <w:rPr>
          <w:rFonts w:asciiTheme="minorHAnsi" w:hAnsiTheme="minorHAnsi" w:cstheme="minorHAnsi"/>
          <w:sz w:val="24"/>
          <w:szCs w:val="24"/>
        </w:rPr>
        <w:t xml:space="preserve">and </w:t>
      </w:r>
      <w:r w:rsidR="003D26CE">
        <w:rPr>
          <w:rFonts w:asciiTheme="minorHAnsi" w:hAnsiTheme="minorHAnsi" w:cstheme="minorHAnsi"/>
          <w:sz w:val="24"/>
          <w:szCs w:val="24"/>
        </w:rPr>
        <w:t xml:space="preserve">maintains an </w:t>
      </w:r>
      <w:r w:rsidR="003D26CE">
        <w:rPr>
          <w:rFonts w:asciiTheme="minorHAnsi" w:hAnsiTheme="minorHAnsi" w:cstheme="minorHAnsi"/>
          <w:sz w:val="24"/>
          <w:szCs w:val="24"/>
        </w:rPr>
        <w:fldChar w:fldCharType="begin"/>
      </w:r>
      <w:r w:rsidR="003D26CE">
        <w:rPr>
          <w:rFonts w:asciiTheme="minorHAnsi" w:hAnsiTheme="minorHAnsi" w:cstheme="minorHAnsi"/>
          <w:sz w:val="24"/>
          <w:szCs w:val="24"/>
        </w:rPr>
        <w:instrText>HYPERLINK "https://massgis.maps.arcgis.com/apps/webappviewer/index.html?id=1916ce28eff147ecbd828b56fe6e832b"</w:instrText>
      </w:r>
      <w:r w:rsidR="003D26CE">
        <w:rPr>
          <w:rFonts w:asciiTheme="minorHAnsi" w:hAnsiTheme="minorHAnsi" w:cstheme="minorHAnsi"/>
          <w:sz w:val="24"/>
          <w:szCs w:val="24"/>
        </w:rPr>
      </w:r>
      <w:r w:rsidR="003D26CE">
        <w:rPr>
          <w:rFonts w:asciiTheme="minorHAnsi" w:hAnsiTheme="minorHAnsi" w:cstheme="minorHAnsi"/>
          <w:sz w:val="24"/>
          <w:szCs w:val="24"/>
        </w:rPr>
        <w:fldChar w:fldCharType="separate"/>
      </w:r>
      <w:r w:rsidR="003D26CE" w:rsidRPr="003D26CE">
        <w:rPr>
          <w:rStyle w:val="Hyperlink"/>
          <w:rFonts w:asciiTheme="minorHAnsi" w:hAnsiTheme="minorHAnsi" w:cstheme="minorHAnsi"/>
          <w:sz w:val="24"/>
          <w:szCs w:val="24"/>
        </w:rPr>
        <w:t>interactive map</w:t>
      </w:r>
      <w:r w:rsidR="003D26CE">
        <w:rPr>
          <w:rFonts w:asciiTheme="minorHAnsi" w:hAnsiTheme="minorHAnsi" w:cstheme="minorHAnsi"/>
          <w:sz w:val="24"/>
          <w:szCs w:val="24"/>
        </w:rPr>
        <w:fldChar w:fldCharType="end"/>
      </w:r>
      <w:r w:rsidR="00320F74">
        <w:rPr>
          <w:rFonts w:asciiTheme="minorHAnsi" w:hAnsiTheme="minorHAnsi" w:cstheme="minorHAnsi"/>
          <w:sz w:val="24"/>
          <w:szCs w:val="24"/>
        </w:rPr>
        <w:t xml:space="preserve"> to locate resources. </w:t>
      </w:r>
    </w:p>
    <w:p w14:paraId="5436D623" w14:textId="77777777" w:rsidR="00C07B59" w:rsidRDefault="00C07B59" w:rsidP="00196BA5">
      <w:pPr>
        <w:shd w:val="clear" w:color="auto" w:fill="FFFFFF"/>
        <w:ind w:left="720"/>
        <w:rPr>
          <w:rFonts w:asciiTheme="minorHAnsi" w:hAnsiTheme="minorHAnsi" w:cstheme="minorHAnsi"/>
          <w:sz w:val="24"/>
          <w:szCs w:val="24"/>
        </w:rPr>
      </w:pPr>
    </w:p>
    <w:p w14:paraId="4D4256C1" w14:textId="77777777" w:rsidR="00F837F0" w:rsidRPr="008626A5" w:rsidRDefault="00F837F0" w:rsidP="00451906">
      <w:pPr>
        <w:shd w:val="clear" w:color="auto" w:fill="FFFFFF"/>
        <w:ind w:left="720"/>
        <w:rPr>
          <w:rFonts w:asciiTheme="minorHAnsi" w:hAnsiTheme="minorHAnsi" w:cstheme="minorHAnsi"/>
          <w:sz w:val="24"/>
          <w:szCs w:val="24"/>
          <w:u w:val="single"/>
        </w:rPr>
      </w:pPr>
    </w:p>
    <w:p w14:paraId="7F21FC13" w14:textId="55D07450" w:rsidR="007448B3" w:rsidRDefault="007448B3" w:rsidP="00451906">
      <w:pPr>
        <w:shd w:val="clear" w:color="auto" w:fill="FFFFFF"/>
        <w:ind w:left="720"/>
        <w:rPr>
          <w:rFonts w:asciiTheme="minorHAnsi" w:hAnsiTheme="minorHAnsi" w:cstheme="minorHAnsi"/>
          <w:sz w:val="24"/>
          <w:szCs w:val="24"/>
          <w:u w:val="single"/>
        </w:rPr>
      </w:pPr>
    </w:p>
    <w:p w14:paraId="33FB601E" w14:textId="669AA6BD" w:rsidR="007448B3" w:rsidRPr="00502C08" w:rsidRDefault="00E86797" w:rsidP="00451906">
      <w:pPr>
        <w:shd w:val="clear" w:color="auto" w:fill="FFFFFF"/>
        <w:ind w:left="720"/>
        <w:rPr>
          <w:rFonts w:asciiTheme="minorHAnsi" w:hAnsiTheme="minorHAnsi" w:cstheme="minorHAnsi"/>
          <w:sz w:val="24"/>
          <w:szCs w:val="24"/>
          <w:u w:val="single"/>
        </w:rPr>
      </w:pPr>
      <w:r w:rsidRPr="00502C08">
        <w:rPr>
          <w:rFonts w:asciiTheme="minorHAnsi" w:hAnsiTheme="minorHAnsi" w:cstheme="minorHAnsi"/>
          <w:sz w:val="24"/>
          <w:szCs w:val="24"/>
          <w:u w:val="single"/>
        </w:rPr>
        <w:t>Other TANF Funded Programs</w:t>
      </w:r>
    </w:p>
    <w:p w14:paraId="789F55AF" w14:textId="21C18F39" w:rsidR="00930E6C" w:rsidRDefault="00151C9D" w:rsidP="007A04D8">
      <w:pPr>
        <w:pStyle w:val="NormalWeb"/>
        <w:ind w:left="720"/>
        <w:rPr>
          <w:rFonts w:asciiTheme="minorHAnsi" w:hAnsiTheme="minorHAnsi"/>
        </w:rPr>
      </w:pPr>
      <w:r>
        <w:rPr>
          <w:rFonts w:asciiTheme="minorHAnsi" w:hAnsiTheme="minorHAnsi"/>
          <w:i/>
          <w:iCs/>
        </w:rPr>
        <w:t xml:space="preserve">Income Eligible </w:t>
      </w:r>
      <w:proofErr w:type="gramStart"/>
      <w:r w:rsidR="00DA2BAD">
        <w:rPr>
          <w:rFonts w:asciiTheme="minorHAnsi" w:hAnsiTheme="minorHAnsi"/>
          <w:i/>
          <w:iCs/>
        </w:rPr>
        <w:t>Child care</w:t>
      </w:r>
      <w:proofErr w:type="gramEnd"/>
      <w:r>
        <w:rPr>
          <w:rFonts w:asciiTheme="minorHAnsi" w:hAnsiTheme="minorHAnsi"/>
          <w:i/>
          <w:iCs/>
        </w:rPr>
        <w:t>:</w:t>
      </w:r>
      <w:r>
        <w:rPr>
          <w:rFonts w:asciiTheme="minorHAnsi" w:hAnsiTheme="minorHAnsi"/>
        </w:rPr>
        <w:t xml:space="preserve"> </w:t>
      </w:r>
      <w:r w:rsidR="00645F5F">
        <w:rPr>
          <w:rFonts w:asciiTheme="minorHAnsi" w:hAnsiTheme="minorHAnsi"/>
        </w:rPr>
        <w:t xml:space="preserve">Administered by </w:t>
      </w:r>
      <w:r w:rsidR="00766F3A">
        <w:rPr>
          <w:rFonts w:asciiTheme="minorHAnsi" w:hAnsiTheme="minorHAnsi"/>
        </w:rPr>
        <w:t>Department of Early Education and Care (</w:t>
      </w:r>
      <w:r w:rsidR="00645F5F">
        <w:rPr>
          <w:rFonts w:asciiTheme="minorHAnsi" w:hAnsiTheme="minorHAnsi"/>
        </w:rPr>
        <w:t>EEC</w:t>
      </w:r>
      <w:r w:rsidR="00766F3A">
        <w:rPr>
          <w:rFonts w:asciiTheme="minorHAnsi" w:hAnsiTheme="minorHAnsi"/>
        </w:rPr>
        <w:t>)</w:t>
      </w:r>
      <w:r w:rsidR="00645F5F">
        <w:rPr>
          <w:rFonts w:asciiTheme="minorHAnsi" w:hAnsiTheme="minorHAnsi"/>
        </w:rPr>
        <w:t xml:space="preserve">, </w:t>
      </w:r>
      <w:r>
        <w:rPr>
          <w:rFonts w:asciiTheme="minorHAnsi" w:hAnsiTheme="minorHAnsi"/>
        </w:rPr>
        <w:t xml:space="preserve">Income Eligible </w:t>
      </w:r>
      <w:r w:rsidR="00DA2BAD">
        <w:rPr>
          <w:rFonts w:asciiTheme="minorHAnsi" w:hAnsiTheme="minorHAnsi"/>
        </w:rPr>
        <w:t>Child care</w:t>
      </w:r>
      <w:r>
        <w:rPr>
          <w:rFonts w:asciiTheme="minorHAnsi" w:hAnsiTheme="minorHAnsi"/>
        </w:rPr>
        <w:t xml:space="preserve"> provides subsidized </w:t>
      </w:r>
      <w:r w:rsidR="00DA2BAD">
        <w:rPr>
          <w:rFonts w:asciiTheme="minorHAnsi" w:hAnsiTheme="minorHAnsi"/>
        </w:rPr>
        <w:t>child care</w:t>
      </w:r>
      <w:r>
        <w:rPr>
          <w:rFonts w:asciiTheme="minorHAnsi" w:hAnsiTheme="minorHAnsi"/>
        </w:rPr>
        <w:t xml:space="preserve"> for the children of low-income parent</w:t>
      </w:r>
      <w:r w:rsidR="00496537">
        <w:rPr>
          <w:rFonts w:asciiTheme="minorHAnsi" w:hAnsiTheme="minorHAnsi"/>
        </w:rPr>
        <w:t>s</w:t>
      </w:r>
      <w:r>
        <w:rPr>
          <w:rFonts w:asciiTheme="minorHAnsi" w:hAnsiTheme="minorHAnsi"/>
        </w:rPr>
        <w:t xml:space="preserve"> not receiving </w:t>
      </w:r>
      <w:r w:rsidR="00DA2BAD">
        <w:rPr>
          <w:rFonts w:asciiTheme="minorHAnsi" w:hAnsiTheme="minorHAnsi"/>
        </w:rPr>
        <w:t>child care</w:t>
      </w:r>
      <w:r>
        <w:rPr>
          <w:rFonts w:asciiTheme="minorHAnsi" w:hAnsiTheme="minorHAnsi"/>
        </w:rPr>
        <w:t xml:space="preserve"> through TAFDC who are working, disabled, in an education or job training program, or who otherwise meet the activity requirement. </w:t>
      </w:r>
      <w:proofErr w:type="gramStart"/>
      <w:r w:rsidR="00DA2BAD">
        <w:rPr>
          <w:rFonts w:asciiTheme="minorHAnsi" w:hAnsiTheme="minorHAnsi"/>
        </w:rPr>
        <w:t>Child care</w:t>
      </w:r>
      <w:proofErr w:type="gramEnd"/>
      <w:r>
        <w:rPr>
          <w:rFonts w:asciiTheme="minorHAnsi" w:hAnsiTheme="minorHAnsi"/>
        </w:rPr>
        <w:t xml:space="preserve"> is provided for children under 13 and for older children with special needs. Parents who have a disability can also qualify for the subsidy in certain situations. The program pays a portion of the cost of care and requires payments from parents on a sliding fee scale. Regulations regarding financial eligibility can be found at 606 CMR 10.04.</w:t>
      </w:r>
    </w:p>
    <w:p w14:paraId="1BC695F1" w14:textId="79981B26" w:rsidR="00151C9D" w:rsidRDefault="00151C9D" w:rsidP="007A04D8">
      <w:pPr>
        <w:pStyle w:val="NormalWeb"/>
        <w:ind w:left="720"/>
        <w:rPr>
          <w:rFonts w:asciiTheme="minorHAnsi" w:hAnsiTheme="minorHAnsi"/>
        </w:rPr>
      </w:pPr>
      <w:r>
        <w:rPr>
          <w:rFonts w:asciiTheme="minorHAnsi" w:hAnsiTheme="minorHAnsi"/>
          <w:i/>
          <w:iCs/>
        </w:rPr>
        <w:t xml:space="preserve">Transitional and </w:t>
      </w:r>
      <w:proofErr w:type="gramStart"/>
      <w:r>
        <w:rPr>
          <w:rFonts w:asciiTheme="minorHAnsi" w:hAnsiTheme="minorHAnsi"/>
          <w:i/>
          <w:iCs/>
        </w:rPr>
        <w:t>Post-</w:t>
      </w:r>
      <w:r w:rsidRPr="00151C9D">
        <w:rPr>
          <w:rFonts w:asciiTheme="minorHAnsi" w:hAnsiTheme="minorHAnsi"/>
          <w:i/>
          <w:iCs/>
        </w:rPr>
        <w:t>Transitional</w:t>
      </w:r>
      <w:proofErr w:type="gramEnd"/>
      <w:r w:rsidR="00496537" w:rsidRPr="00496537">
        <w:rPr>
          <w:rFonts w:asciiTheme="minorHAnsi" w:hAnsiTheme="minorHAnsi"/>
          <w:i/>
          <w:iCs/>
        </w:rPr>
        <w:t xml:space="preserve"> </w:t>
      </w:r>
      <w:r w:rsidR="00DA2BAD">
        <w:rPr>
          <w:rFonts w:asciiTheme="minorHAnsi" w:hAnsiTheme="minorHAnsi"/>
          <w:i/>
          <w:iCs/>
        </w:rPr>
        <w:t>Child Care</w:t>
      </w:r>
      <w:r w:rsidRPr="00151C9D">
        <w:rPr>
          <w:rFonts w:asciiTheme="minorHAnsi" w:hAnsiTheme="minorHAnsi"/>
          <w:i/>
          <w:iCs/>
        </w:rPr>
        <w:t>:</w:t>
      </w:r>
      <w:r>
        <w:rPr>
          <w:rFonts w:asciiTheme="minorHAnsi" w:hAnsiTheme="minorHAnsi"/>
        </w:rPr>
        <w:t xml:space="preserve"> </w:t>
      </w:r>
      <w:r w:rsidR="00766F3A">
        <w:rPr>
          <w:rFonts w:asciiTheme="minorHAnsi" w:hAnsiTheme="minorHAnsi"/>
        </w:rPr>
        <w:t>Also a</w:t>
      </w:r>
      <w:r w:rsidR="00645F5F">
        <w:rPr>
          <w:rFonts w:asciiTheme="minorHAnsi" w:hAnsiTheme="minorHAnsi"/>
        </w:rPr>
        <w:t xml:space="preserve">dministered by EEC, </w:t>
      </w:r>
      <w:r w:rsidR="00E90EF5">
        <w:rPr>
          <w:rFonts w:asciiTheme="minorHAnsi" w:hAnsiTheme="minorHAnsi"/>
        </w:rPr>
        <w:t xml:space="preserve">parents </w:t>
      </w:r>
      <w:r>
        <w:rPr>
          <w:rFonts w:asciiTheme="minorHAnsi" w:hAnsiTheme="minorHAnsi"/>
        </w:rPr>
        <w:t xml:space="preserve">who have received TAFDC within the 12 months prior to their application for a </w:t>
      </w:r>
      <w:r w:rsidR="00DA2BAD">
        <w:rPr>
          <w:rFonts w:asciiTheme="minorHAnsi" w:hAnsiTheme="minorHAnsi"/>
        </w:rPr>
        <w:t>child care</w:t>
      </w:r>
      <w:r>
        <w:rPr>
          <w:rFonts w:asciiTheme="minorHAnsi" w:hAnsiTheme="minorHAnsi"/>
        </w:rPr>
        <w:t xml:space="preserve"> subsidy and who obtain a </w:t>
      </w:r>
      <w:r w:rsidR="00DA2BAD">
        <w:rPr>
          <w:rFonts w:asciiTheme="minorHAnsi" w:hAnsiTheme="minorHAnsi"/>
        </w:rPr>
        <w:t>child care</w:t>
      </w:r>
      <w:r>
        <w:rPr>
          <w:rFonts w:asciiTheme="minorHAnsi" w:hAnsiTheme="minorHAnsi"/>
        </w:rPr>
        <w:t xml:space="preserve"> referral from DTA have priority access to a </w:t>
      </w:r>
      <w:r w:rsidR="00DA2BAD">
        <w:rPr>
          <w:rFonts w:asciiTheme="minorHAnsi" w:hAnsiTheme="minorHAnsi"/>
        </w:rPr>
        <w:t>child care</w:t>
      </w:r>
      <w:r>
        <w:rPr>
          <w:rFonts w:asciiTheme="minorHAnsi" w:hAnsiTheme="minorHAnsi"/>
        </w:rPr>
        <w:t xml:space="preserve"> subsidy, provided they meet EEC eligibility guidelines.</w:t>
      </w:r>
      <w:r w:rsidR="00726078">
        <w:rPr>
          <w:rFonts w:asciiTheme="minorHAnsi" w:hAnsiTheme="minorHAnsi"/>
        </w:rPr>
        <w:t xml:space="preserve"> </w:t>
      </w:r>
      <w:r>
        <w:rPr>
          <w:rFonts w:asciiTheme="minorHAnsi" w:hAnsiTheme="minorHAnsi"/>
        </w:rPr>
        <w:t xml:space="preserve"> Parents who seek eligibility following the parent’s transitional TAFDC authorization</w:t>
      </w:r>
      <w:r w:rsidR="00726078">
        <w:rPr>
          <w:rFonts w:asciiTheme="minorHAnsi" w:hAnsiTheme="minorHAnsi"/>
        </w:rPr>
        <w:t xml:space="preserve"> will again</w:t>
      </w:r>
      <w:r>
        <w:rPr>
          <w:rFonts w:asciiTheme="minorHAnsi" w:hAnsiTheme="minorHAnsi"/>
        </w:rPr>
        <w:t xml:space="preserve"> receive priority access to a </w:t>
      </w:r>
      <w:proofErr w:type="gramStart"/>
      <w:r w:rsidR="00DA2BAD">
        <w:rPr>
          <w:rFonts w:asciiTheme="minorHAnsi" w:hAnsiTheme="minorHAnsi"/>
        </w:rPr>
        <w:t>child care</w:t>
      </w:r>
      <w:proofErr w:type="gramEnd"/>
      <w:r>
        <w:rPr>
          <w:rFonts w:asciiTheme="minorHAnsi" w:hAnsiTheme="minorHAnsi"/>
        </w:rPr>
        <w:t xml:space="preserve"> subsidy for one additional 12-month period provided they meet EEC eligibility guidelines. </w:t>
      </w:r>
      <w:r w:rsidR="00645F5F">
        <w:rPr>
          <w:rFonts w:asciiTheme="minorHAnsi" w:hAnsiTheme="minorHAnsi"/>
        </w:rPr>
        <w:t>Regulations regarding financial eligibility can be found at 606 CMR 10.04.</w:t>
      </w:r>
    </w:p>
    <w:p w14:paraId="204F2352" w14:textId="6E3C3C3C" w:rsidR="00BE27FF" w:rsidRPr="00B060B2" w:rsidRDefault="00645F5F" w:rsidP="00BE27FF">
      <w:pPr>
        <w:pStyle w:val="NormalWeb"/>
        <w:ind w:left="720"/>
        <w:rPr>
          <w:rFonts w:asciiTheme="minorHAnsi" w:hAnsiTheme="minorHAnsi"/>
        </w:rPr>
      </w:pPr>
      <w:r>
        <w:rPr>
          <w:rFonts w:asciiTheme="minorHAnsi" w:hAnsiTheme="minorHAnsi"/>
          <w:i/>
          <w:iCs/>
        </w:rPr>
        <w:t>DHE Scholarship Reserve:</w:t>
      </w:r>
      <w:r>
        <w:rPr>
          <w:rFonts w:asciiTheme="minorHAnsi" w:hAnsiTheme="minorHAnsi"/>
        </w:rPr>
        <w:t xml:space="preserve"> </w:t>
      </w:r>
      <w:r w:rsidR="00BE27FF" w:rsidRPr="00B060B2">
        <w:rPr>
          <w:rFonts w:asciiTheme="minorHAnsi" w:hAnsiTheme="minorHAnsi"/>
        </w:rPr>
        <w:t>The Scholarship Reserve provides financial assistance to Massachusetts students enrolled in and pursuing a program of higher education in any approved public or independent college, university, school of nursing, or any other approved institution furnishing a program of higher education. The scholarship program covers the cost of tuition for courses as well as the standard cost of living at the institution.</w:t>
      </w:r>
      <w:r w:rsidR="00BE27FF">
        <w:rPr>
          <w:rFonts w:asciiTheme="minorHAnsi" w:hAnsiTheme="minorHAnsi"/>
        </w:rPr>
        <w:t xml:space="preserve"> </w:t>
      </w:r>
      <w:r w:rsidR="00BE27FF" w:rsidRPr="00B060B2">
        <w:rPr>
          <w:rFonts w:asciiTheme="minorHAnsi" w:hAnsiTheme="minorHAnsi"/>
        </w:rPr>
        <w:t xml:space="preserve">These costs include </w:t>
      </w:r>
      <w:r w:rsidR="00D2471A">
        <w:rPr>
          <w:rFonts w:asciiTheme="minorHAnsi" w:hAnsiTheme="minorHAnsi"/>
        </w:rPr>
        <w:t xml:space="preserve">only costs of attending courses and pursuing higher educational </w:t>
      </w:r>
      <w:proofErr w:type="gramStart"/>
      <w:r w:rsidR="00D2471A">
        <w:rPr>
          <w:rFonts w:asciiTheme="minorHAnsi" w:hAnsiTheme="minorHAnsi"/>
        </w:rPr>
        <w:t>attainment, and</w:t>
      </w:r>
      <w:proofErr w:type="gramEnd"/>
      <w:r w:rsidR="00D2471A">
        <w:rPr>
          <w:rFonts w:asciiTheme="minorHAnsi" w:hAnsiTheme="minorHAnsi"/>
        </w:rPr>
        <w:t xml:space="preserve"> excludes costs such as room and board</w:t>
      </w:r>
      <w:r w:rsidR="00BE27FF" w:rsidRPr="00B060B2">
        <w:rPr>
          <w:rFonts w:asciiTheme="minorHAnsi" w:hAnsiTheme="minorHAnsi"/>
        </w:rPr>
        <w:t xml:space="preserve">. </w:t>
      </w:r>
      <w:r w:rsidR="0015429F" w:rsidRPr="008B0971">
        <w:rPr>
          <w:rFonts w:asciiTheme="minorHAnsi" w:hAnsiTheme="minorHAnsi"/>
        </w:rPr>
        <w:t xml:space="preserve">Scholarships are claimed under TANF </w:t>
      </w:r>
      <w:r w:rsidR="008B0971" w:rsidRPr="008B0971">
        <w:rPr>
          <w:rFonts w:asciiTheme="minorHAnsi" w:hAnsiTheme="minorHAnsi"/>
        </w:rPr>
        <w:t>purposes</w:t>
      </w:r>
      <w:r w:rsidR="0015429F" w:rsidRPr="008B0971">
        <w:rPr>
          <w:rFonts w:asciiTheme="minorHAnsi" w:hAnsiTheme="minorHAnsi"/>
        </w:rPr>
        <w:t xml:space="preserve"> 3</w:t>
      </w:r>
      <w:r w:rsidR="008B0971" w:rsidRPr="008B0971">
        <w:rPr>
          <w:rFonts w:asciiTheme="minorHAnsi" w:hAnsiTheme="minorHAnsi"/>
        </w:rPr>
        <w:t xml:space="preserve"> and 4</w:t>
      </w:r>
      <w:r w:rsidR="0015429F" w:rsidRPr="008B0971">
        <w:rPr>
          <w:rFonts w:asciiTheme="minorHAnsi" w:hAnsiTheme="minorHAnsi"/>
        </w:rPr>
        <w:t xml:space="preserve"> because studies have shown that higher educational attainment correlates with a reduced incidence of out of wedlock pregnancy</w:t>
      </w:r>
      <w:r w:rsidR="008B0971" w:rsidRPr="008B0971">
        <w:rPr>
          <w:rFonts w:asciiTheme="minorHAnsi" w:hAnsiTheme="minorHAnsi"/>
        </w:rPr>
        <w:t xml:space="preserve"> and</w:t>
      </w:r>
      <w:r w:rsidR="0015429F" w:rsidRPr="008B0971">
        <w:rPr>
          <w:rFonts w:asciiTheme="minorHAnsi" w:hAnsiTheme="minorHAnsi"/>
        </w:rPr>
        <w:t xml:space="preserve"> that educational attainment increases the likelihood that a person will become a supportive member of a two-parent household. Therefore, scholarships that allow young adults in Massachusetts to </w:t>
      </w:r>
      <w:r w:rsidR="0015429F" w:rsidRPr="008B0971">
        <w:rPr>
          <w:rFonts w:asciiTheme="minorHAnsi" w:hAnsiTheme="minorHAnsi"/>
        </w:rPr>
        <w:lastRenderedPageBreak/>
        <w:t>pursue higher education can be reasonably calculated to prevent and reduce out of wedlock pregnancies and to encourage people to form two parent families.</w:t>
      </w:r>
      <w:r w:rsidR="0015429F">
        <w:rPr>
          <w:rFonts w:asciiTheme="minorHAnsi" w:hAnsiTheme="minorHAnsi"/>
        </w:rPr>
        <w:t xml:space="preserve"> </w:t>
      </w:r>
    </w:p>
    <w:p w14:paraId="01FEC404" w14:textId="26BAE4A1" w:rsidR="00BE27FF" w:rsidRPr="00B060B2" w:rsidRDefault="00766F3A" w:rsidP="00D9503E">
      <w:pPr>
        <w:pStyle w:val="NormalWeb"/>
        <w:ind w:left="720"/>
        <w:rPr>
          <w:rFonts w:asciiTheme="minorHAnsi" w:hAnsiTheme="minorHAnsi"/>
        </w:rPr>
      </w:pPr>
      <w:r w:rsidRPr="00524E48">
        <w:rPr>
          <w:rFonts w:asciiTheme="minorHAnsi" w:hAnsiTheme="minorHAnsi"/>
          <w:i/>
          <w:iCs/>
        </w:rPr>
        <w:t>University of Massachusetts</w:t>
      </w:r>
      <w:r w:rsidRPr="00B060B2">
        <w:rPr>
          <w:rFonts w:asciiTheme="minorHAnsi" w:hAnsiTheme="minorHAnsi"/>
        </w:rPr>
        <w:t xml:space="preserve"> </w:t>
      </w:r>
      <w:r>
        <w:rPr>
          <w:rFonts w:asciiTheme="minorHAnsi" w:hAnsiTheme="minorHAnsi"/>
        </w:rPr>
        <w:t>(</w:t>
      </w:r>
      <w:r w:rsidR="00645F5F" w:rsidRPr="00645F5F">
        <w:rPr>
          <w:rFonts w:asciiTheme="minorHAnsi" w:hAnsiTheme="minorHAnsi"/>
          <w:i/>
          <w:iCs/>
        </w:rPr>
        <w:t>UMASS</w:t>
      </w:r>
      <w:r>
        <w:rPr>
          <w:rFonts w:asciiTheme="minorHAnsi" w:hAnsiTheme="minorHAnsi"/>
          <w:i/>
          <w:iCs/>
        </w:rPr>
        <w:t>)</w:t>
      </w:r>
      <w:r w:rsidR="00645F5F" w:rsidRPr="00645F5F">
        <w:rPr>
          <w:rFonts w:asciiTheme="minorHAnsi" w:hAnsiTheme="minorHAnsi"/>
          <w:i/>
          <w:iCs/>
        </w:rPr>
        <w:t xml:space="preserve"> Scholarships:</w:t>
      </w:r>
      <w:r w:rsidR="00BE27FF">
        <w:rPr>
          <w:rFonts w:asciiTheme="minorHAnsi" w:hAnsiTheme="minorHAnsi"/>
          <w:i/>
          <w:iCs/>
        </w:rPr>
        <w:t xml:space="preserve"> </w:t>
      </w:r>
      <w:r w:rsidR="00BE27FF" w:rsidRPr="00B060B2">
        <w:rPr>
          <w:rFonts w:asciiTheme="minorHAnsi" w:hAnsiTheme="minorHAnsi"/>
        </w:rPr>
        <w:t xml:space="preserve">UMASS provides needs-based financial assistance to Massachusetts students enrolled in and pursuing a program of higher education at one of the UMASS locations: Boston, Lowell, Worcester, </w:t>
      </w:r>
      <w:proofErr w:type="gramStart"/>
      <w:r w:rsidR="00BE27FF" w:rsidRPr="00B060B2">
        <w:rPr>
          <w:rFonts w:asciiTheme="minorHAnsi" w:hAnsiTheme="minorHAnsi"/>
        </w:rPr>
        <w:t>Amherst</w:t>
      </w:r>
      <w:proofErr w:type="gramEnd"/>
      <w:r w:rsidR="00BE27FF" w:rsidRPr="00B060B2">
        <w:rPr>
          <w:rFonts w:asciiTheme="minorHAnsi" w:hAnsiTheme="minorHAnsi"/>
        </w:rPr>
        <w:t xml:space="preserve"> or Dartmouth. The scholarship program covers the cost of tuition for courses as well as the standard costs associated with attending school.</w:t>
      </w:r>
      <w:r w:rsidR="00BE27FF">
        <w:rPr>
          <w:rFonts w:asciiTheme="minorHAnsi" w:hAnsiTheme="minorHAnsi"/>
        </w:rPr>
        <w:t xml:space="preserve"> </w:t>
      </w:r>
      <w:r w:rsidR="00BE27FF" w:rsidRPr="00B060B2">
        <w:rPr>
          <w:rFonts w:asciiTheme="minorHAnsi" w:hAnsiTheme="minorHAnsi"/>
        </w:rPr>
        <w:t>These costs include</w:t>
      </w:r>
      <w:r w:rsidR="00D2471A">
        <w:rPr>
          <w:rFonts w:asciiTheme="minorHAnsi" w:hAnsiTheme="minorHAnsi"/>
        </w:rPr>
        <w:t xml:space="preserve"> only costs of attending courses and pursuing higher educational </w:t>
      </w:r>
      <w:proofErr w:type="gramStart"/>
      <w:r w:rsidR="00D2471A">
        <w:rPr>
          <w:rFonts w:asciiTheme="minorHAnsi" w:hAnsiTheme="minorHAnsi"/>
        </w:rPr>
        <w:t>attainment, and</w:t>
      </w:r>
      <w:proofErr w:type="gramEnd"/>
      <w:r w:rsidR="00D2471A">
        <w:rPr>
          <w:rFonts w:asciiTheme="minorHAnsi" w:hAnsiTheme="minorHAnsi"/>
        </w:rPr>
        <w:t xml:space="preserve"> excludes costs such as room and board</w:t>
      </w:r>
      <w:r w:rsidR="00BE27FF" w:rsidRPr="00B060B2">
        <w:rPr>
          <w:rFonts w:asciiTheme="minorHAnsi" w:hAnsiTheme="minorHAnsi"/>
        </w:rPr>
        <w:t>.</w:t>
      </w:r>
      <w:r w:rsidR="008B0971">
        <w:rPr>
          <w:rFonts w:asciiTheme="minorHAnsi" w:hAnsiTheme="minorHAnsi"/>
        </w:rPr>
        <w:t xml:space="preserve"> </w:t>
      </w:r>
      <w:r w:rsidR="008B0971" w:rsidRPr="008B0971">
        <w:rPr>
          <w:rFonts w:asciiTheme="minorHAnsi" w:hAnsiTheme="minorHAnsi"/>
        </w:rPr>
        <w:t>Scholarships are claimed under TANF purposes 3 and 4 because studies have shown that higher educational attainment correlates with a reduced incidence of out of wedlock pregnancy and that educational attainment increases the likelihood that a person will become a supportive member of a two-parent household. Therefore, scholarships that allow young adults in Massachusetts to pursue higher education can be reasonably calculated to prevent and reduce out of wedlock pregnancies and to encourage people to form two parent families.</w:t>
      </w:r>
    </w:p>
    <w:p w14:paraId="6469B0D6" w14:textId="2508997D" w:rsidR="007A04D8" w:rsidRDefault="007A04D8" w:rsidP="00E52EB9">
      <w:pPr>
        <w:pStyle w:val="NormalWeb"/>
        <w:tabs>
          <w:tab w:val="left" w:pos="720"/>
        </w:tabs>
        <w:ind w:left="720"/>
        <w:rPr>
          <w:rFonts w:asciiTheme="minorHAnsi" w:hAnsiTheme="minorHAnsi"/>
        </w:rPr>
      </w:pPr>
      <w:r w:rsidRPr="00502C08">
        <w:rPr>
          <w:rFonts w:asciiTheme="minorHAnsi" w:hAnsiTheme="minorHAnsi"/>
          <w:i/>
          <w:iCs/>
        </w:rPr>
        <w:t>Supplemental Nutrition Allowance (SNA):</w:t>
      </w:r>
      <w:r w:rsidRPr="00D4676A">
        <w:rPr>
          <w:rFonts w:asciiTheme="minorHAnsi" w:hAnsiTheme="minorHAnsi"/>
        </w:rPr>
        <w:t xml:space="preserve"> </w:t>
      </w:r>
      <w:r w:rsidR="00645F5F">
        <w:rPr>
          <w:rFonts w:asciiTheme="minorHAnsi" w:hAnsiTheme="minorHAnsi"/>
        </w:rPr>
        <w:t>Administered by DTA, t</w:t>
      </w:r>
      <w:r w:rsidRPr="00D4676A">
        <w:rPr>
          <w:rFonts w:asciiTheme="minorHAnsi" w:hAnsiTheme="minorHAnsi"/>
        </w:rPr>
        <w:t xml:space="preserve">his program offers a </w:t>
      </w:r>
      <w:r w:rsidR="00766F3A">
        <w:rPr>
          <w:rFonts w:asciiTheme="minorHAnsi" w:hAnsiTheme="minorHAnsi"/>
        </w:rPr>
        <w:t>supplemental nutrition assistance</w:t>
      </w:r>
      <w:r w:rsidRPr="00D4676A">
        <w:rPr>
          <w:rFonts w:asciiTheme="minorHAnsi" w:hAnsiTheme="minorHAnsi"/>
        </w:rPr>
        <w:t xml:space="preserve"> benefit to certain SNAP clients who are not receiving TAFDC. Eligible families who are working and receiving SNAP or whose TAFDC cases close due to earnings and who are currently receiving </w:t>
      </w:r>
      <w:proofErr w:type="gramStart"/>
      <w:r w:rsidRPr="00D4676A">
        <w:rPr>
          <w:rFonts w:asciiTheme="minorHAnsi" w:hAnsiTheme="minorHAnsi"/>
        </w:rPr>
        <w:t>Non Public</w:t>
      </w:r>
      <w:proofErr w:type="gramEnd"/>
      <w:r w:rsidRPr="00D4676A">
        <w:rPr>
          <w:rFonts w:asciiTheme="minorHAnsi" w:hAnsiTheme="minorHAnsi"/>
        </w:rPr>
        <w:t xml:space="preserve"> Assistance (NPA) SNAP benefits only and have an employment status that meets the work participation requirements as outlined in 106 CMR 705.250 will be provided a supplemental nutritional assistance benefit.</w:t>
      </w:r>
    </w:p>
    <w:p w14:paraId="31B79FA4" w14:textId="18D9B88C" w:rsidR="00FB12C8" w:rsidRPr="00E34F75" w:rsidRDefault="00FB12C8" w:rsidP="00BE27FF">
      <w:pPr>
        <w:pStyle w:val="NormalWeb"/>
        <w:ind w:left="720"/>
        <w:rPr>
          <w:rFonts w:asciiTheme="minorHAnsi" w:hAnsiTheme="minorHAnsi" w:cstheme="minorHAnsi"/>
        </w:rPr>
      </w:pPr>
      <w:r w:rsidRPr="00E34F75">
        <w:rPr>
          <w:rFonts w:asciiTheme="minorHAnsi" w:hAnsiTheme="minorHAnsi" w:cstheme="minorHAnsi"/>
          <w:u w:val="single"/>
        </w:rPr>
        <w:t>MOE Funded Programs</w:t>
      </w:r>
    </w:p>
    <w:p w14:paraId="09DD1807" w14:textId="4D669281" w:rsidR="00645F5F" w:rsidRDefault="00645F5F" w:rsidP="00645F5F">
      <w:pPr>
        <w:pStyle w:val="NormalWeb"/>
        <w:ind w:left="720"/>
        <w:rPr>
          <w:rFonts w:asciiTheme="minorHAnsi" w:hAnsiTheme="minorHAnsi"/>
        </w:rPr>
      </w:pPr>
      <w:r>
        <w:rPr>
          <w:rFonts w:asciiTheme="minorHAnsi" w:hAnsiTheme="minorHAnsi"/>
          <w:i/>
          <w:iCs/>
        </w:rPr>
        <w:t xml:space="preserve">TAFDC: </w:t>
      </w:r>
      <w:r>
        <w:rPr>
          <w:rFonts w:asciiTheme="minorHAnsi" w:hAnsiTheme="minorHAnsi"/>
        </w:rPr>
        <w:t>Administered by DTA, TAFDC is the cash assistance program for families with children and some pregnant women with little to no income. Regulations regarding financial eligibility can be found at 106 CMR 704.000</w:t>
      </w:r>
      <w:r w:rsidR="002E5F9F">
        <w:rPr>
          <w:rFonts w:asciiTheme="minorHAnsi" w:hAnsiTheme="minorHAnsi"/>
        </w:rPr>
        <w:t xml:space="preserve">, et seq. </w:t>
      </w:r>
    </w:p>
    <w:p w14:paraId="513DB744" w14:textId="73AE28BA" w:rsidR="00555B25" w:rsidRDefault="00555B25" w:rsidP="00645F5F">
      <w:pPr>
        <w:pStyle w:val="NormalWeb"/>
        <w:ind w:left="720"/>
        <w:rPr>
          <w:rFonts w:asciiTheme="minorHAnsi" w:hAnsiTheme="minorHAnsi"/>
        </w:rPr>
      </w:pPr>
      <w:r>
        <w:rPr>
          <w:rFonts w:asciiTheme="minorHAnsi" w:hAnsiTheme="minorHAnsi"/>
          <w:i/>
          <w:iCs/>
        </w:rPr>
        <w:t>Employment Services Program (ESP):</w:t>
      </w:r>
      <w:r>
        <w:rPr>
          <w:rFonts w:asciiTheme="minorHAnsi" w:hAnsiTheme="minorHAnsi"/>
        </w:rPr>
        <w:t xml:space="preserve"> </w:t>
      </w:r>
      <w:r w:rsidR="00B152A4">
        <w:rPr>
          <w:rFonts w:asciiTheme="minorHAnsi" w:hAnsiTheme="minorHAnsi"/>
        </w:rPr>
        <w:t xml:space="preserve">Administered by DTA, </w:t>
      </w:r>
      <w:r>
        <w:rPr>
          <w:rFonts w:asciiTheme="minorHAnsi" w:hAnsiTheme="minorHAnsi"/>
        </w:rPr>
        <w:t xml:space="preserve">ESP is an </w:t>
      </w:r>
      <w:proofErr w:type="gramStart"/>
      <w:r>
        <w:rPr>
          <w:rFonts w:asciiTheme="minorHAnsi" w:hAnsiTheme="minorHAnsi"/>
        </w:rPr>
        <w:t>employment oriented</w:t>
      </w:r>
      <w:proofErr w:type="gramEnd"/>
      <w:r>
        <w:rPr>
          <w:rFonts w:asciiTheme="minorHAnsi" w:hAnsiTheme="minorHAnsi"/>
        </w:rPr>
        <w:t xml:space="preserve"> program that supports the goal of ending dependence of needy parents on government benefits by promoting job preparation and work. Regulations regarding </w:t>
      </w:r>
      <w:r w:rsidR="00C6061D">
        <w:rPr>
          <w:rFonts w:asciiTheme="minorHAnsi" w:hAnsiTheme="minorHAnsi"/>
        </w:rPr>
        <w:t xml:space="preserve">TAFDC </w:t>
      </w:r>
      <w:r>
        <w:rPr>
          <w:rFonts w:asciiTheme="minorHAnsi" w:hAnsiTheme="minorHAnsi"/>
        </w:rPr>
        <w:t>financial eligibility can be found at 106 CMR 704</w:t>
      </w:r>
      <w:r w:rsidR="00926234">
        <w:rPr>
          <w:rFonts w:asciiTheme="minorHAnsi" w:hAnsiTheme="minorHAnsi"/>
        </w:rPr>
        <w:t>.000</w:t>
      </w:r>
      <w:r w:rsidR="00BC68D4">
        <w:rPr>
          <w:rFonts w:asciiTheme="minorHAnsi" w:hAnsiTheme="minorHAnsi"/>
        </w:rPr>
        <w:t>, et seq.</w:t>
      </w:r>
      <w:r>
        <w:rPr>
          <w:rFonts w:asciiTheme="minorHAnsi" w:hAnsiTheme="minorHAnsi"/>
        </w:rPr>
        <w:t xml:space="preserve"> and 106 CMR 707</w:t>
      </w:r>
      <w:r w:rsidR="00926234">
        <w:rPr>
          <w:rFonts w:asciiTheme="minorHAnsi" w:hAnsiTheme="minorHAnsi"/>
        </w:rPr>
        <w:t>.000</w:t>
      </w:r>
      <w:r w:rsidR="002E5F9F">
        <w:rPr>
          <w:rFonts w:asciiTheme="minorHAnsi" w:hAnsiTheme="minorHAnsi"/>
        </w:rPr>
        <w:t>, et seq.</w:t>
      </w:r>
    </w:p>
    <w:p w14:paraId="02DA8707" w14:textId="3654B47D" w:rsidR="00555B25" w:rsidRDefault="00555B25" w:rsidP="00645F5F">
      <w:pPr>
        <w:pStyle w:val="NormalWeb"/>
        <w:ind w:left="720"/>
        <w:rPr>
          <w:rFonts w:asciiTheme="minorHAnsi" w:hAnsiTheme="minorHAnsi"/>
        </w:rPr>
      </w:pPr>
      <w:r>
        <w:rPr>
          <w:rFonts w:asciiTheme="minorHAnsi" w:hAnsiTheme="minorHAnsi"/>
          <w:i/>
          <w:iCs/>
        </w:rPr>
        <w:t>Transportation in the TAFDC Account:</w:t>
      </w:r>
      <w:r>
        <w:rPr>
          <w:rFonts w:asciiTheme="minorHAnsi" w:hAnsiTheme="minorHAnsi"/>
        </w:rPr>
        <w:t xml:space="preserve"> </w:t>
      </w:r>
      <w:r w:rsidR="00B152A4">
        <w:rPr>
          <w:rFonts w:asciiTheme="minorHAnsi" w:hAnsiTheme="minorHAnsi"/>
        </w:rPr>
        <w:t xml:space="preserve">Administered by DTA, </w:t>
      </w:r>
      <w:r>
        <w:rPr>
          <w:rFonts w:asciiTheme="minorHAnsi" w:hAnsiTheme="minorHAnsi"/>
        </w:rPr>
        <w:t xml:space="preserve">TAFDC and former TAFDC families who have an approved </w:t>
      </w:r>
      <w:r w:rsidR="00FA6BF1">
        <w:rPr>
          <w:rFonts w:asciiTheme="minorHAnsi" w:hAnsiTheme="minorHAnsi"/>
        </w:rPr>
        <w:t>Pathways Plan</w:t>
      </w:r>
      <w:r>
        <w:rPr>
          <w:rFonts w:asciiTheme="minorHAnsi" w:hAnsiTheme="minorHAnsi"/>
        </w:rPr>
        <w:t xml:space="preserve"> and an active activity </w:t>
      </w:r>
      <w:r w:rsidR="00F4058E">
        <w:rPr>
          <w:rFonts w:asciiTheme="minorHAnsi" w:hAnsiTheme="minorHAnsi"/>
        </w:rPr>
        <w:t xml:space="preserve">or employment </w:t>
      </w:r>
      <w:r>
        <w:rPr>
          <w:rFonts w:asciiTheme="minorHAnsi" w:hAnsiTheme="minorHAnsi"/>
        </w:rPr>
        <w:t>receive transportation payments to offset the cost of travel to and from the activity</w:t>
      </w:r>
      <w:r w:rsidR="00F4058E">
        <w:rPr>
          <w:rFonts w:asciiTheme="minorHAnsi" w:hAnsiTheme="minorHAnsi"/>
        </w:rPr>
        <w:t xml:space="preserve"> or worksite</w:t>
      </w:r>
      <w:r>
        <w:rPr>
          <w:rFonts w:asciiTheme="minorHAnsi" w:hAnsiTheme="minorHAnsi"/>
        </w:rPr>
        <w:t xml:space="preserve">. Regulations regarding </w:t>
      </w:r>
      <w:r w:rsidR="00C6061D">
        <w:rPr>
          <w:rFonts w:asciiTheme="minorHAnsi" w:hAnsiTheme="minorHAnsi"/>
        </w:rPr>
        <w:t xml:space="preserve">TAFDC </w:t>
      </w:r>
      <w:r>
        <w:rPr>
          <w:rFonts w:asciiTheme="minorHAnsi" w:hAnsiTheme="minorHAnsi"/>
        </w:rPr>
        <w:t xml:space="preserve">financial eligibility can be found at </w:t>
      </w:r>
      <w:r w:rsidR="00766F3A">
        <w:rPr>
          <w:rFonts w:asciiTheme="minorHAnsi" w:hAnsiTheme="minorHAnsi"/>
        </w:rPr>
        <w:t xml:space="preserve">106 </w:t>
      </w:r>
      <w:r>
        <w:rPr>
          <w:rFonts w:asciiTheme="minorHAnsi" w:hAnsiTheme="minorHAnsi"/>
        </w:rPr>
        <w:t>CMR 704</w:t>
      </w:r>
      <w:r w:rsidR="00926234">
        <w:rPr>
          <w:rFonts w:asciiTheme="minorHAnsi" w:hAnsiTheme="minorHAnsi"/>
        </w:rPr>
        <w:t>.000</w:t>
      </w:r>
      <w:r w:rsidR="002E5F9F">
        <w:rPr>
          <w:rFonts w:asciiTheme="minorHAnsi" w:hAnsiTheme="minorHAnsi"/>
        </w:rPr>
        <w:t xml:space="preserve">, et </w:t>
      </w:r>
      <w:r w:rsidR="00C6061D">
        <w:rPr>
          <w:rFonts w:asciiTheme="minorHAnsi" w:hAnsiTheme="minorHAnsi"/>
        </w:rPr>
        <w:t>s</w:t>
      </w:r>
      <w:r w:rsidR="002E5F9F">
        <w:rPr>
          <w:rFonts w:asciiTheme="minorHAnsi" w:hAnsiTheme="minorHAnsi"/>
        </w:rPr>
        <w:t>eq.</w:t>
      </w:r>
    </w:p>
    <w:p w14:paraId="42FFBB40" w14:textId="531DEB67" w:rsidR="00555B25" w:rsidRDefault="00555B25" w:rsidP="00645F5F">
      <w:pPr>
        <w:pStyle w:val="NormalWeb"/>
        <w:ind w:left="720"/>
        <w:rPr>
          <w:rFonts w:asciiTheme="minorHAnsi" w:hAnsiTheme="minorHAnsi"/>
        </w:rPr>
      </w:pPr>
      <w:r>
        <w:rPr>
          <w:rFonts w:asciiTheme="minorHAnsi" w:hAnsiTheme="minorHAnsi"/>
          <w:i/>
          <w:iCs/>
        </w:rPr>
        <w:t xml:space="preserve">ESP Pathways to Self-Sufficiency (PSS): </w:t>
      </w:r>
      <w:r w:rsidR="00B152A4" w:rsidRPr="00B152A4">
        <w:rPr>
          <w:rFonts w:asciiTheme="minorHAnsi" w:hAnsiTheme="minorHAnsi"/>
        </w:rPr>
        <w:t>Administered by DTA,</w:t>
      </w:r>
      <w:r w:rsidR="00B152A4">
        <w:rPr>
          <w:rFonts w:asciiTheme="minorHAnsi" w:hAnsiTheme="minorHAnsi"/>
          <w:i/>
          <w:iCs/>
        </w:rPr>
        <w:t xml:space="preserve"> </w:t>
      </w:r>
      <w:r>
        <w:rPr>
          <w:rFonts w:asciiTheme="minorHAnsi" w:hAnsiTheme="minorHAnsi"/>
        </w:rPr>
        <w:t xml:space="preserve">PSS is used to assess work program required TAFDC families to help them set goals and develop a plan to meet those goals. Regulations regarding </w:t>
      </w:r>
      <w:r w:rsidR="00C6061D">
        <w:rPr>
          <w:rFonts w:asciiTheme="minorHAnsi" w:hAnsiTheme="minorHAnsi"/>
        </w:rPr>
        <w:t xml:space="preserve">TAFDC </w:t>
      </w:r>
      <w:r>
        <w:rPr>
          <w:rFonts w:asciiTheme="minorHAnsi" w:hAnsiTheme="minorHAnsi"/>
        </w:rPr>
        <w:t>financial eligibility can be found at 106 CMR 704</w:t>
      </w:r>
      <w:r w:rsidR="00926234">
        <w:rPr>
          <w:rFonts w:asciiTheme="minorHAnsi" w:hAnsiTheme="minorHAnsi"/>
        </w:rPr>
        <w:t>.000</w:t>
      </w:r>
      <w:r w:rsidR="002E5F9F">
        <w:rPr>
          <w:rFonts w:asciiTheme="minorHAnsi" w:hAnsiTheme="minorHAnsi"/>
        </w:rPr>
        <w:t>, et seq.</w:t>
      </w:r>
    </w:p>
    <w:p w14:paraId="3AC571AE" w14:textId="0A41DB7E" w:rsidR="00555B25" w:rsidRDefault="00A54EE8" w:rsidP="00645F5F">
      <w:pPr>
        <w:pStyle w:val="NormalWeb"/>
        <w:ind w:left="720"/>
        <w:rPr>
          <w:rFonts w:asciiTheme="minorHAnsi" w:hAnsiTheme="minorHAnsi"/>
        </w:rPr>
      </w:pPr>
      <w:r>
        <w:rPr>
          <w:rFonts w:asciiTheme="minorHAnsi" w:hAnsiTheme="minorHAnsi"/>
          <w:i/>
          <w:iCs/>
        </w:rPr>
        <w:t>DTA Administrative Expenses:</w:t>
      </w:r>
      <w:r>
        <w:rPr>
          <w:rFonts w:asciiTheme="minorHAnsi" w:hAnsiTheme="minorHAnsi"/>
        </w:rPr>
        <w:t xml:space="preserve"> This program covers the administrative activities related to TANF or MOE funded programs performed at DTA</w:t>
      </w:r>
      <w:r w:rsidR="00090272">
        <w:rPr>
          <w:rFonts w:asciiTheme="minorHAnsi" w:hAnsiTheme="minorHAnsi"/>
        </w:rPr>
        <w:t xml:space="preserve"> or</w:t>
      </w:r>
      <w:r>
        <w:rPr>
          <w:rFonts w:asciiTheme="minorHAnsi" w:hAnsiTheme="minorHAnsi"/>
        </w:rPr>
        <w:t xml:space="preserve"> other Massachusetts state </w:t>
      </w:r>
      <w:r>
        <w:rPr>
          <w:rFonts w:asciiTheme="minorHAnsi" w:hAnsiTheme="minorHAnsi"/>
        </w:rPr>
        <w:lastRenderedPageBreak/>
        <w:t xml:space="preserve">government departments and entities that receive TANF or MOE funds through contracts with state government departments. Included under this program are the costs of payroll and fringe benefits, contracted employees, travel, office supplies, </w:t>
      </w:r>
      <w:proofErr w:type="gramStart"/>
      <w:r>
        <w:rPr>
          <w:rFonts w:asciiTheme="minorHAnsi" w:hAnsiTheme="minorHAnsi"/>
        </w:rPr>
        <w:t>equipment</w:t>
      </w:r>
      <w:proofErr w:type="gramEnd"/>
      <w:r>
        <w:rPr>
          <w:rFonts w:asciiTheme="minorHAnsi" w:hAnsiTheme="minorHAnsi"/>
        </w:rPr>
        <w:t xml:space="preserve"> and office space. </w:t>
      </w:r>
    </w:p>
    <w:p w14:paraId="5ABEFE57" w14:textId="72BC7E61" w:rsidR="00A54EE8" w:rsidRDefault="00A54EE8" w:rsidP="00645F5F">
      <w:pPr>
        <w:pStyle w:val="NormalWeb"/>
        <w:ind w:left="720"/>
        <w:rPr>
          <w:rFonts w:asciiTheme="minorHAnsi" w:hAnsiTheme="minorHAnsi"/>
        </w:rPr>
      </w:pPr>
      <w:r>
        <w:rPr>
          <w:rFonts w:asciiTheme="minorHAnsi" w:hAnsiTheme="minorHAnsi"/>
          <w:i/>
          <w:iCs/>
        </w:rPr>
        <w:t xml:space="preserve">Income Eligible </w:t>
      </w:r>
      <w:proofErr w:type="gramStart"/>
      <w:r w:rsidR="00DA2BAD">
        <w:rPr>
          <w:rFonts w:asciiTheme="minorHAnsi" w:hAnsiTheme="minorHAnsi"/>
          <w:i/>
          <w:iCs/>
        </w:rPr>
        <w:t>Child care</w:t>
      </w:r>
      <w:proofErr w:type="gramEnd"/>
      <w:r>
        <w:rPr>
          <w:rFonts w:asciiTheme="minorHAnsi" w:hAnsiTheme="minorHAnsi"/>
          <w:i/>
          <w:iCs/>
        </w:rPr>
        <w:t>:</w:t>
      </w:r>
      <w:r>
        <w:rPr>
          <w:rFonts w:asciiTheme="minorHAnsi" w:hAnsiTheme="minorHAnsi"/>
        </w:rPr>
        <w:t xml:space="preserve"> </w:t>
      </w:r>
      <w:r w:rsidR="00B152A4">
        <w:rPr>
          <w:rFonts w:asciiTheme="minorHAnsi" w:hAnsiTheme="minorHAnsi"/>
        </w:rPr>
        <w:t>Administered by EEC, i</w:t>
      </w:r>
      <w:r>
        <w:rPr>
          <w:rFonts w:asciiTheme="minorHAnsi" w:hAnsiTheme="minorHAnsi"/>
        </w:rPr>
        <w:t xml:space="preserve">ncome Eligible </w:t>
      </w:r>
      <w:r w:rsidR="00DA2BAD">
        <w:rPr>
          <w:rFonts w:asciiTheme="minorHAnsi" w:hAnsiTheme="minorHAnsi"/>
        </w:rPr>
        <w:t>Child care</w:t>
      </w:r>
      <w:r>
        <w:rPr>
          <w:rFonts w:asciiTheme="minorHAnsi" w:hAnsiTheme="minorHAnsi"/>
        </w:rPr>
        <w:t xml:space="preserve"> provides subsidized </w:t>
      </w:r>
      <w:r w:rsidR="00DA2BAD">
        <w:rPr>
          <w:rFonts w:asciiTheme="minorHAnsi" w:hAnsiTheme="minorHAnsi"/>
        </w:rPr>
        <w:t>child care</w:t>
      </w:r>
      <w:r>
        <w:rPr>
          <w:rFonts w:asciiTheme="minorHAnsi" w:hAnsiTheme="minorHAnsi"/>
        </w:rPr>
        <w:t xml:space="preserve"> for the children of low-income parents not receiving </w:t>
      </w:r>
      <w:r w:rsidR="00DA2BAD">
        <w:rPr>
          <w:rFonts w:asciiTheme="minorHAnsi" w:hAnsiTheme="minorHAnsi"/>
        </w:rPr>
        <w:t>child care</w:t>
      </w:r>
      <w:r>
        <w:rPr>
          <w:rFonts w:asciiTheme="minorHAnsi" w:hAnsiTheme="minorHAnsi"/>
        </w:rPr>
        <w:t xml:space="preserve"> through TAFDC who are working, disabled, in an education or job training program, or who otherwise meet the activity requirement. </w:t>
      </w:r>
      <w:proofErr w:type="gramStart"/>
      <w:r w:rsidR="00DA2BAD">
        <w:rPr>
          <w:rFonts w:asciiTheme="minorHAnsi" w:hAnsiTheme="minorHAnsi"/>
        </w:rPr>
        <w:t>Child care</w:t>
      </w:r>
      <w:proofErr w:type="gramEnd"/>
      <w:r>
        <w:rPr>
          <w:rFonts w:asciiTheme="minorHAnsi" w:hAnsiTheme="minorHAnsi"/>
        </w:rPr>
        <w:t xml:space="preserve"> is provided for children under 13 and for older children with special needs. This subsidy primarily provides access to affordable </w:t>
      </w:r>
      <w:proofErr w:type="gramStart"/>
      <w:r w:rsidR="00DA2BAD">
        <w:rPr>
          <w:rFonts w:asciiTheme="minorHAnsi" w:hAnsiTheme="minorHAnsi"/>
        </w:rPr>
        <w:t>child care</w:t>
      </w:r>
      <w:proofErr w:type="gramEnd"/>
      <w:r>
        <w:rPr>
          <w:rFonts w:asciiTheme="minorHAnsi" w:hAnsiTheme="minorHAnsi"/>
        </w:rPr>
        <w:t xml:space="preserve"> for income eligible working families. It can also be utilized by parents in a training or education program. Lastly, parents with disabilities can also qualify for the subsidy in certain situations. The program pays a portion of the cost of care and requires payments from parents on a sliding scale based on income. Very </w:t>
      </w:r>
      <w:proofErr w:type="gramStart"/>
      <w:r>
        <w:rPr>
          <w:rFonts w:asciiTheme="minorHAnsi" w:hAnsiTheme="minorHAnsi"/>
        </w:rPr>
        <w:t>low income</w:t>
      </w:r>
      <w:proofErr w:type="gramEnd"/>
      <w:r>
        <w:rPr>
          <w:rFonts w:asciiTheme="minorHAnsi" w:hAnsiTheme="minorHAnsi"/>
        </w:rPr>
        <w:t xml:space="preserve"> families and children in foster care or with </w:t>
      </w:r>
      <w:r w:rsidR="00700CE0">
        <w:rPr>
          <w:rFonts w:asciiTheme="minorHAnsi" w:hAnsiTheme="minorHAnsi"/>
        </w:rPr>
        <w:t xml:space="preserve">a </w:t>
      </w:r>
      <w:r>
        <w:rPr>
          <w:rFonts w:asciiTheme="minorHAnsi" w:hAnsiTheme="minorHAnsi"/>
        </w:rPr>
        <w:t xml:space="preserve">relative who </w:t>
      </w:r>
      <w:r w:rsidR="00700CE0">
        <w:rPr>
          <w:rFonts w:asciiTheme="minorHAnsi" w:hAnsiTheme="minorHAnsi"/>
        </w:rPr>
        <w:t>is</w:t>
      </w:r>
      <w:r>
        <w:rPr>
          <w:rFonts w:asciiTheme="minorHAnsi" w:hAnsiTheme="minorHAnsi"/>
        </w:rPr>
        <w:t xml:space="preserve"> not legally responsible for them are exempt from sliding fee requirements. Regulations regarding financial eligibility can be found at 606 CMR 10.</w:t>
      </w:r>
      <w:r w:rsidR="00A119E4">
        <w:rPr>
          <w:rFonts w:asciiTheme="minorHAnsi" w:hAnsiTheme="minorHAnsi"/>
        </w:rPr>
        <w:t>04</w:t>
      </w:r>
    </w:p>
    <w:p w14:paraId="187AC699" w14:textId="7E3F2F29" w:rsidR="00A54EE8" w:rsidRDefault="00A54EE8" w:rsidP="00645F5F">
      <w:pPr>
        <w:pStyle w:val="NormalWeb"/>
        <w:ind w:left="720"/>
        <w:rPr>
          <w:rFonts w:asciiTheme="minorHAnsi" w:hAnsiTheme="minorHAnsi"/>
        </w:rPr>
      </w:pPr>
      <w:r>
        <w:rPr>
          <w:rFonts w:asciiTheme="minorHAnsi" w:hAnsiTheme="minorHAnsi"/>
          <w:i/>
          <w:iCs/>
        </w:rPr>
        <w:t>Emergency Assistance Contract Shelter:</w:t>
      </w:r>
      <w:r>
        <w:rPr>
          <w:rFonts w:asciiTheme="minorHAnsi" w:hAnsiTheme="minorHAnsi"/>
        </w:rPr>
        <w:t xml:space="preserve"> </w:t>
      </w:r>
      <w:r w:rsidR="00B152A4">
        <w:rPr>
          <w:rFonts w:asciiTheme="minorHAnsi" w:hAnsiTheme="minorHAnsi"/>
        </w:rPr>
        <w:t xml:space="preserve">Administered by the </w:t>
      </w:r>
      <w:r w:rsidR="00FA6BF1">
        <w:rPr>
          <w:rFonts w:asciiTheme="minorHAnsi" w:hAnsiTheme="minorHAnsi"/>
        </w:rPr>
        <w:t>Executive Office of Housing and Livable Communities (EOHLC)</w:t>
      </w:r>
      <w:r w:rsidR="00B152A4">
        <w:rPr>
          <w:rFonts w:asciiTheme="minorHAnsi" w:hAnsiTheme="minorHAnsi"/>
        </w:rPr>
        <w:t>, th</w:t>
      </w:r>
      <w:r>
        <w:rPr>
          <w:rFonts w:asciiTheme="minorHAnsi" w:hAnsiTheme="minorHAnsi"/>
        </w:rPr>
        <w:t xml:space="preserve">is program provides temporary shelter to financially eligible homeless TAFDC families and assists them in finding permanent housing. The program also includes case management services. Regulations regarding financial eligibility can be found at </w:t>
      </w:r>
      <w:r w:rsidRPr="004A60FC">
        <w:rPr>
          <w:rFonts w:asciiTheme="minorHAnsi" w:hAnsiTheme="minorHAnsi"/>
        </w:rPr>
        <w:t>760 CMR 67.0</w:t>
      </w:r>
      <w:r w:rsidR="004A60FC" w:rsidRPr="004A60FC">
        <w:rPr>
          <w:rFonts w:asciiTheme="minorHAnsi" w:hAnsiTheme="minorHAnsi"/>
        </w:rPr>
        <w:t>2</w:t>
      </w:r>
      <w:r>
        <w:rPr>
          <w:rFonts w:asciiTheme="minorHAnsi" w:hAnsiTheme="minorHAnsi"/>
        </w:rPr>
        <w:t>.</w:t>
      </w:r>
    </w:p>
    <w:p w14:paraId="5D7F66F5" w14:textId="1969D23C" w:rsidR="00A54EE8" w:rsidRDefault="00A54EE8" w:rsidP="00645F5F">
      <w:pPr>
        <w:pStyle w:val="NormalWeb"/>
        <w:ind w:left="720"/>
        <w:rPr>
          <w:rFonts w:asciiTheme="minorHAnsi" w:hAnsiTheme="minorHAnsi"/>
        </w:rPr>
      </w:pPr>
      <w:proofErr w:type="spellStart"/>
      <w:r>
        <w:rPr>
          <w:rFonts w:asciiTheme="minorHAnsi" w:hAnsiTheme="minorHAnsi"/>
          <w:i/>
          <w:iCs/>
        </w:rPr>
        <w:t>HomeBASE</w:t>
      </w:r>
      <w:proofErr w:type="spellEnd"/>
      <w:r>
        <w:rPr>
          <w:rFonts w:asciiTheme="minorHAnsi" w:hAnsiTheme="minorHAnsi"/>
          <w:i/>
          <w:iCs/>
        </w:rPr>
        <w:t>:</w:t>
      </w:r>
      <w:r>
        <w:rPr>
          <w:rFonts w:asciiTheme="minorHAnsi" w:hAnsiTheme="minorHAnsi"/>
        </w:rPr>
        <w:t xml:space="preserve"> </w:t>
      </w:r>
      <w:r w:rsidR="00B152A4">
        <w:rPr>
          <w:rFonts w:asciiTheme="minorHAnsi" w:hAnsiTheme="minorHAnsi"/>
        </w:rPr>
        <w:t>A</w:t>
      </w:r>
      <w:r>
        <w:rPr>
          <w:rFonts w:asciiTheme="minorHAnsi" w:hAnsiTheme="minorHAnsi"/>
        </w:rPr>
        <w:t xml:space="preserve">dministered by </w:t>
      </w:r>
      <w:r w:rsidR="00FA6BF1">
        <w:rPr>
          <w:rFonts w:asciiTheme="minorHAnsi" w:hAnsiTheme="minorHAnsi"/>
        </w:rPr>
        <w:t>EOHLC</w:t>
      </w:r>
      <w:r w:rsidR="00B152A4">
        <w:rPr>
          <w:rFonts w:asciiTheme="minorHAnsi" w:hAnsiTheme="minorHAnsi"/>
        </w:rPr>
        <w:t xml:space="preserve">, </w:t>
      </w:r>
      <w:proofErr w:type="spellStart"/>
      <w:r w:rsidR="00B152A4">
        <w:rPr>
          <w:rFonts w:asciiTheme="minorHAnsi" w:hAnsiTheme="minorHAnsi"/>
        </w:rPr>
        <w:t>HomeBASE</w:t>
      </w:r>
      <w:proofErr w:type="spellEnd"/>
      <w:r w:rsidR="004D4719">
        <w:rPr>
          <w:rFonts w:asciiTheme="minorHAnsi" w:hAnsiTheme="minorHAnsi"/>
        </w:rPr>
        <w:t xml:space="preserve"> is for families who are homeless or at immin</w:t>
      </w:r>
      <w:r w:rsidR="003F4572">
        <w:rPr>
          <w:rFonts w:asciiTheme="minorHAnsi" w:hAnsiTheme="minorHAnsi"/>
        </w:rPr>
        <w:t>ent risk of homelessness and meet basic qualifications for the state</w:t>
      </w:r>
      <w:r w:rsidR="001E0B8C">
        <w:rPr>
          <w:rFonts w:asciiTheme="minorHAnsi" w:hAnsiTheme="minorHAnsi"/>
        </w:rPr>
        <w:t>’</w:t>
      </w:r>
      <w:r w:rsidR="003F4572">
        <w:rPr>
          <w:rFonts w:asciiTheme="minorHAnsi" w:hAnsiTheme="minorHAnsi"/>
        </w:rPr>
        <w:t xml:space="preserve">s Emergency Assistance shelter program. </w:t>
      </w:r>
      <w:proofErr w:type="spellStart"/>
      <w:r w:rsidR="003F4572">
        <w:rPr>
          <w:rFonts w:asciiTheme="minorHAnsi" w:hAnsiTheme="minorHAnsi"/>
        </w:rPr>
        <w:t>HomeBASE</w:t>
      </w:r>
      <w:proofErr w:type="spellEnd"/>
      <w:r w:rsidR="003F4572">
        <w:rPr>
          <w:rFonts w:asciiTheme="minorHAnsi" w:hAnsiTheme="minorHAnsi"/>
        </w:rPr>
        <w:t xml:space="preserve"> provides families with flexible funding as an alternative to shelter placement. </w:t>
      </w:r>
      <w:proofErr w:type="spellStart"/>
      <w:r w:rsidR="003F4572">
        <w:rPr>
          <w:rFonts w:asciiTheme="minorHAnsi" w:hAnsiTheme="minorHAnsi"/>
        </w:rPr>
        <w:t>HomeBASE</w:t>
      </w:r>
      <w:proofErr w:type="spellEnd"/>
      <w:r w:rsidR="003F4572">
        <w:rPr>
          <w:rFonts w:asciiTheme="minorHAnsi" w:hAnsiTheme="minorHAnsi"/>
        </w:rPr>
        <w:t xml:space="preserve"> can provide funds for first and last month’s rent and a security deposit, furniture, a monthly stipend to pay rent for up to one year, utilities, travel costs</w:t>
      </w:r>
      <w:r w:rsidR="00766F3A">
        <w:rPr>
          <w:rFonts w:asciiTheme="minorHAnsi" w:hAnsiTheme="minorHAnsi"/>
        </w:rPr>
        <w:t xml:space="preserve"> and</w:t>
      </w:r>
      <w:r w:rsidR="003F4572">
        <w:rPr>
          <w:rFonts w:asciiTheme="minorHAnsi" w:hAnsiTheme="minorHAnsi"/>
        </w:rPr>
        <w:t xml:space="preserve"> other expenses that would otherwise prevent a family from accessing a new home. In addition</w:t>
      </w:r>
      <w:r w:rsidR="00766F3A">
        <w:rPr>
          <w:rFonts w:asciiTheme="minorHAnsi" w:hAnsiTheme="minorHAnsi"/>
        </w:rPr>
        <w:t>,</w:t>
      </w:r>
      <w:r w:rsidR="003F4572">
        <w:rPr>
          <w:rFonts w:asciiTheme="minorHAnsi" w:hAnsiTheme="minorHAnsi"/>
        </w:rPr>
        <w:t xml:space="preserve"> families receive case management support and additional resources such as education, workforce development and </w:t>
      </w:r>
      <w:proofErr w:type="gramStart"/>
      <w:r w:rsidR="00DA2BAD">
        <w:rPr>
          <w:rFonts w:asciiTheme="minorHAnsi" w:hAnsiTheme="minorHAnsi"/>
        </w:rPr>
        <w:t>child care</w:t>
      </w:r>
      <w:proofErr w:type="gramEnd"/>
      <w:r w:rsidR="003F4572">
        <w:rPr>
          <w:rFonts w:asciiTheme="minorHAnsi" w:hAnsiTheme="minorHAnsi"/>
        </w:rPr>
        <w:t>. Regulations regarding financial eligibility can be found at 760 CMR 65.</w:t>
      </w:r>
      <w:r w:rsidR="000A3624">
        <w:rPr>
          <w:rFonts w:asciiTheme="minorHAnsi" w:hAnsiTheme="minorHAnsi"/>
        </w:rPr>
        <w:t>03</w:t>
      </w:r>
    </w:p>
    <w:p w14:paraId="501C78D5" w14:textId="7041D9E7" w:rsidR="003F4572" w:rsidRPr="00555B25" w:rsidRDefault="003F4572" w:rsidP="00645F5F">
      <w:pPr>
        <w:pStyle w:val="NormalWeb"/>
        <w:ind w:left="720"/>
        <w:rPr>
          <w:rFonts w:asciiTheme="minorHAnsi" w:hAnsiTheme="minorHAnsi"/>
        </w:rPr>
      </w:pPr>
      <w:r>
        <w:rPr>
          <w:rFonts w:asciiTheme="minorHAnsi" w:hAnsiTheme="minorHAnsi"/>
          <w:i/>
          <w:iCs/>
        </w:rPr>
        <w:t>Emergency Assistance Alternative Housing Program:</w:t>
      </w:r>
      <w:r>
        <w:rPr>
          <w:rFonts w:asciiTheme="minorHAnsi" w:hAnsiTheme="minorHAnsi"/>
        </w:rPr>
        <w:t xml:space="preserve"> </w:t>
      </w:r>
      <w:r w:rsidR="00B152A4">
        <w:rPr>
          <w:rFonts w:asciiTheme="minorHAnsi" w:hAnsiTheme="minorHAnsi"/>
        </w:rPr>
        <w:t xml:space="preserve">Administered by </w:t>
      </w:r>
      <w:r w:rsidR="00FA6BF1">
        <w:rPr>
          <w:rFonts w:asciiTheme="minorHAnsi" w:hAnsiTheme="minorHAnsi"/>
        </w:rPr>
        <w:t>EOHLC</w:t>
      </w:r>
      <w:r w:rsidR="00B152A4">
        <w:rPr>
          <w:rFonts w:asciiTheme="minorHAnsi" w:hAnsiTheme="minorHAnsi"/>
        </w:rPr>
        <w:t>, t</w:t>
      </w:r>
      <w:r>
        <w:rPr>
          <w:rFonts w:asciiTheme="minorHAnsi" w:hAnsiTheme="minorHAnsi"/>
        </w:rPr>
        <w:t xml:space="preserve">his program provides temporary shelter to financially eligible homeless families. Families are placed in hotels or motels while seeking other suitable housing. Regulations regarding financial eligibility </w:t>
      </w:r>
      <w:r w:rsidR="00CE35F6">
        <w:rPr>
          <w:rFonts w:asciiTheme="minorHAnsi" w:hAnsiTheme="minorHAnsi"/>
        </w:rPr>
        <w:t xml:space="preserve">can be found at </w:t>
      </w:r>
      <w:r>
        <w:rPr>
          <w:rFonts w:asciiTheme="minorHAnsi" w:hAnsiTheme="minorHAnsi"/>
        </w:rPr>
        <w:t>760 CMR 67.0</w:t>
      </w:r>
      <w:r w:rsidR="004A60FC">
        <w:rPr>
          <w:rFonts w:asciiTheme="minorHAnsi" w:hAnsiTheme="minorHAnsi"/>
        </w:rPr>
        <w:t>2</w:t>
      </w:r>
      <w:r>
        <w:rPr>
          <w:rFonts w:asciiTheme="minorHAnsi" w:hAnsiTheme="minorHAnsi"/>
        </w:rPr>
        <w:t>.</w:t>
      </w:r>
    </w:p>
    <w:p w14:paraId="41E3C178" w14:textId="6BEF0A56" w:rsidR="00645F5F" w:rsidRDefault="00CE35F6" w:rsidP="002849AE">
      <w:pPr>
        <w:pStyle w:val="NormalWeb"/>
        <w:ind w:left="720"/>
        <w:rPr>
          <w:rFonts w:asciiTheme="minorHAnsi" w:hAnsiTheme="minorHAnsi"/>
        </w:rPr>
      </w:pPr>
      <w:r>
        <w:rPr>
          <w:rFonts w:asciiTheme="minorHAnsi" w:hAnsiTheme="minorHAnsi"/>
          <w:i/>
          <w:iCs/>
        </w:rPr>
        <w:t xml:space="preserve">Emergency Assistance Case Management: </w:t>
      </w:r>
      <w:r w:rsidR="00B152A4">
        <w:rPr>
          <w:rFonts w:asciiTheme="minorHAnsi" w:hAnsiTheme="minorHAnsi"/>
        </w:rPr>
        <w:t xml:space="preserve">Administered by </w:t>
      </w:r>
      <w:r w:rsidR="00FA6BF1">
        <w:rPr>
          <w:rFonts w:asciiTheme="minorHAnsi" w:hAnsiTheme="minorHAnsi"/>
        </w:rPr>
        <w:t>EOHLC</w:t>
      </w:r>
      <w:r w:rsidR="00B152A4">
        <w:rPr>
          <w:rFonts w:asciiTheme="minorHAnsi" w:hAnsiTheme="minorHAnsi"/>
        </w:rPr>
        <w:t>, t</w:t>
      </w:r>
      <w:r>
        <w:rPr>
          <w:rFonts w:asciiTheme="minorHAnsi" w:hAnsiTheme="minorHAnsi"/>
        </w:rPr>
        <w:t>his program provides case management services to financially eligible homeless families within the Emergency Assistance program. Regulations regarding financial eligibility can be found at 760 CMR 67.0</w:t>
      </w:r>
      <w:r w:rsidR="004A60FC">
        <w:rPr>
          <w:rFonts w:asciiTheme="minorHAnsi" w:hAnsiTheme="minorHAnsi"/>
        </w:rPr>
        <w:t>2</w:t>
      </w:r>
    </w:p>
    <w:p w14:paraId="5579617E" w14:textId="727580AE" w:rsidR="004A60FC" w:rsidRDefault="004A60FC" w:rsidP="002849AE">
      <w:pPr>
        <w:pStyle w:val="NormalWeb"/>
        <w:ind w:left="720"/>
        <w:rPr>
          <w:rFonts w:asciiTheme="minorHAnsi" w:hAnsiTheme="minorHAnsi"/>
        </w:rPr>
      </w:pPr>
      <w:r>
        <w:rPr>
          <w:rFonts w:asciiTheme="minorHAnsi" w:hAnsiTheme="minorHAnsi"/>
          <w:i/>
          <w:iCs/>
        </w:rPr>
        <w:t>Youth at Risk Grants:</w:t>
      </w:r>
      <w:r>
        <w:rPr>
          <w:rFonts w:asciiTheme="minorHAnsi" w:hAnsiTheme="minorHAnsi"/>
        </w:rPr>
        <w:t xml:space="preserve"> </w:t>
      </w:r>
      <w:r w:rsidR="00B152A4">
        <w:rPr>
          <w:rFonts w:asciiTheme="minorHAnsi" w:hAnsiTheme="minorHAnsi"/>
        </w:rPr>
        <w:t>Administer</w:t>
      </w:r>
      <w:r w:rsidR="00663666">
        <w:rPr>
          <w:rFonts w:asciiTheme="minorHAnsi" w:hAnsiTheme="minorHAnsi"/>
        </w:rPr>
        <w:t>ed</w:t>
      </w:r>
      <w:r w:rsidR="00B152A4">
        <w:rPr>
          <w:rFonts w:asciiTheme="minorHAnsi" w:hAnsiTheme="minorHAnsi"/>
        </w:rPr>
        <w:t xml:space="preserve"> by the Department of Public Health (DPH)</w:t>
      </w:r>
      <w:r w:rsidR="00E90EF5">
        <w:rPr>
          <w:rFonts w:asciiTheme="minorHAnsi" w:hAnsiTheme="minorHAnsi"/>
        </w:rPr>
        <w:t>,</w:t>
      </w:r>
      <w:r w:rsidR="00B152A4">
        <w:rPr>
          <w:rFonts w:asciiTheme="minorHAnsi" w:hAnsiTheme="minorHAnsi"/>
        </w:rPr>
        <w:t xml:space="preserve"> </w:t>
      </w:r>
      <w:r w:rsidR="00663666">
        <w:rPr>
          <w:rFonts w:asciiTheme="minorHAnsi" w:hAnsiTheme="minorHAnsi"/>
        </w:rPr>
        <w:t>these grants fund after school programs that</w:t>
      </w:r>
      <w:r>
        <w:rPr>
          <w:rFonts w:asciiTheme="minorHAnsi" w:hAnsiTheme="minorHAnsi"/>
        </w:rPr>
        <w:t xml:space="preserve"> provide academic remediation, job development and community service skills for disadvantaged youth. </w:t>
      </w:r>
      <w:r w:rsidR="00820808">
        <w:rPr>
          <w:rFonts w:asciiTheme="minorHAnsi" w:hAnsiTheme="minorHAnsi"/>
        </w:rPr>
        <w:t xml:space="preserve">The expenditures included in this MOE </w:t>
      </w:r>
      <w:r w:rsidR="00820808">
        <w:rPr>
          <w:rFonts w:asciiTheme="minorHAnsi" w:hAnsiTheme="minorHAnsi"/>
        </w:rPr>
        <w:lastRenderedPageBreak/>
        <w:t xml:space="preserve">claim only include the portion of the expenditures </w:t>
      </w:r>
      <w:r w:rsidR="00BE27FF">
        <w:rPr>
          <w:rFonts w:asciiTheme="minorHAnsi" w:hAnsiTheme="minorHAnsi"/>
        </w:rPr>
        <w:t>associated with the TAFDC eligible population.</w:t>
      </w:r>
      <w:r w:rsidR="00820808">
        <w:rPr>
          <w:rFonts w:asciiTheme="minorHAnsi" w:hAnsiTheme="minorHAnsi"/>
        </w:rPr>
        <w:t xml:space="preserve"> </w:t>
      </w:r>
      <w:r>
        <w:rPr>
          <w:rFonts w:asciiTheme="minorHAnsi" w:hAnsiTheme="minorHAnsi"/>
        </w:rPr>
        <w:t>Regulations regarding financial eligibility can be found at 106 CMR 704.010.</w:t>
      </w:r>
    </w:p>
    <w:p w14:paraId="63FED199" w14:textId="434BE921" w:rsidR="00B152A4" w:rsidRDefault="008678F8" w:rsidP="002849AE">
      <w:pPr>
        <w:pStyle w:val="NormalWeb"/>
        <w:ind w:left="720"/>
        <w:rPr>
          <w:rFonts w:asciiTheme="minorHAnsi" w:hAnsiTheme="minorHAnsi"/>
        </w:rPr>
      </w:pPr>
      <w:r>
        <w:rPr>
          <w:rFonts w:asciiTheme="minorHAnsi" w:hAnsiTheme="minorHAnsi"/>
          <w:i/>
          <w:iCs/>
        </w:rPr>
        <w:t>Structured Teen Living:</w:t>
      </w:r>
      <w:r>
        <w:rPr>
          <w:rFonts w:asciiTheme="minorHAnsi" w:hAnsiTheme="minorHAnsi"/>
        </w:rPr>
        <w:t xml:space="preserve"> </w:t>
      </w:r>
      <w:r w:rsidR="00B152A4">
        <w:rPr>
          <w:rFonts w:asciiTheme="minorHAnsi" w:hAnsiTheme="minorHAnsi"/>
        </w:rPr>
        <w:t>Administered by the Department of Children and Families (DCF), t</w:t>
      </w:r>
      <w:r>
        <w:rPr>
          <w:rFonts w:asciiTheme="minorHAnsi" w:hAnsiTheme="minorHAnsi"/>
        </w:rPr>
        <w:t xml:space="preserve">his program provides a safe living situation for </w:t>
      </w:r>
      <w:r w:rsidR="00B152A4">
        <w:rPr>
          <w:rFonts w:asciiTheme="minorHAnsi" w:hAnsiTheme="minorHAnsi"/>
        </w:rPr>
        <w:t xml:space="preserve">pregnant and parenting </w:t>
      </w:r>
      <w:r>
        <w:rPr>
          <w:rFonts w:asciiTheme="minorHAnsi" w:hAnsiTheme="minorHAnsi"/>
        </w:rPr>
        <w:t>mothers</w:t>
      </w:r>
      <w:r w:rsidR="00B152A4">
        <w:rPr>
          <w:rFonts w:asciiTheme="minorHAnsi" w:hAnsiTheme="minorHAnsi"/>
        </w:rPr>
        <w:t xml:space="preserve"> under the age of 20</w:t>
      </w:r>
      <w:r>
        <w:rPr>
          <w:rFonts w:asciiTheme="minorHAnsi" w:hAnsiTheme="minorHAnsi"/>
        </w:rPr>
        <w:t xml:space="preserve">. </w:t>
      </w:r>
      <w:r w:rsidR="00B152A4">
        <w:rPr>
          <w:rFonts w:asciiTheme="minorHAnsi" w:hAnsiTheme="minorHAnsi"/>
        </w:rPr>
        <w:t>While living in the residential facility mothers must attend high school or a high school equivalent certificate program if they have not already received their diploma or equivalent certificate and participate in classes for basic parenting skills, pregnancy prevention and basic life skills. To be eligible a young mother must be receiving TAFDC. The regulations regarding financial eligibility can be found at 106 CMR 704.010.</w:t>
      </w:r>
    </w:p>
    <w:p w14:paraId="2735F66A" w14:textId="35DF9106" w:rsidR="00553712" w:rsidRDefault="00553712" w:rsidP="002849AE">
      <w:pPr>
        <w:pStyle w:val="NormalWeb"/>
        <w:ind w:left="720"/>
        <w:rPr>
          <w:rFonts w:asciiTheme="minorHAnsi" w:hAnsiTheme="minorHAnsi"/>
        </w:rPr>
      </w:pPr>
      <w:r>
        <w:rPr>
          <w:rFonts w:asciiTheme="minorHAnsi" w:hAnsiTheme="minorHAnsi"/>
          <w:i/>
          <w:iCs/>
        </w:rPr>
        <w:t>Family Stabilization Services:</w:t>
      </w:r>
      <w:r>
        <w:rPr>
          <w:rFonts w:asciiTheme="minorHAnsi" w:hAnsiTheme="minorHAnsi"/>
        </w:rPr>
        <w:t xml:space="preserve"> Administer</w:t>
      </w:r>
      <w:r w:rsidR="006854E3">
        <w:rPr>
          <w:rFonts w:asciiTheme="minorHAnsi" w:hAnsiTheme="minorHAnsi"/>
        </w:rPr>
        <w:t>ed</w:t>
      </w:r>
      <w:r>
        <w:rPr>
          <w:rFonts w:asciiTheme="minorHAnsi" w:hAnsiTheme="minorHAnsi"/>
        </w:rPr>
        <w:t xml:space="preserve"> by DCF, this program provides services to stabilize intact families to prevent the need for home removal. The service recipients must have been eligible for benefits that require less than 85% of state median income. Regulations regarding financial eligibility can be found at 110 CMR 7.031.</w:t>
      </w:r>
    </w:p>
    <w:p w14:paraId="6E243532" w14:textId="4FDA6D72" w:rsidR="002E5C68" w:rsidRDefault="002E5C68" w:rsidP="002849AE">
      <w:pPr>
        <w:pStyle w:val="NormalWeb"/>
        <w:ind w:left="720"/>
        <w:rPr>
          <w:rFonts w:asciiTheme="minorHAnsi" w:hAnsiTheme="minorHAnsi"/>
        </w:rPr>
      </w:pPr>
      <w:r>
        <w:rPr>
          <w:rFonts w:asciiTheme="minorHAnsi" w:hAnsiTheme="minorHAnsi"/>
          <w:i/>
          <w:iCs/>
        </w:rPr>
        <w:t>Safelink Domestic Violence Hotline:</w:t>
      </w:r>
      <w:r>
        <w:rPr>
          <w:rFonts w:asciiTheme="minorHAnsi" w:hAnsiTheme="minorHAnsi"/>
        </w:rPr>
        <w:t xml:space="preserve"> Administer</w:t>
      </w:r>
      <w:r w:rsidR="006854E3">
        <w:rPr>
          <w:rFonts w:asciiTheme="minorHAnsi" w:hAnsiTheme="minorHAnsi"/>
        </w:rPr>
        <w:t>ed</w:t>
      </w:r>
      <w:r>
        <w:rPr>
          <w:rFonts w:asciiTheme="minorHAnsi" w:hAnsiTheme="minorHAnsi"/>
        </w:rPr>
        <w:t xml:space="preserve"> by a third party, Casa Myrna, Safelink is a 24/7 hotline to </w:t>
      </w:r>
      <w:proofErr w:type="gramStart"/>
      <w:r>
        <w:rPr>
          <w:rFonts w:asciiTheme="minorHAnsi" w:hAnsiTheme="minorHAnsi"/>
        </w:rPr>
        <w:t>provide assistance to</w:t>
      </w:r>
      <w:proofErr w:type="gramEnd"/>
      <w:r>
        <w:rPr>
          <w:rFonts w:asciiTheme="minorHAnsi" w:hAnsiTheme="minorHAnsi"/>
        </w:rPr>
        <w:t xml:space="preserve"> those experiencing domestic violence. The hotline can </w:t>
      </w:r>
      <w:proofErr w:type="gramStart"/>
      <w:r>
        <w:rPr>
          <w:rFonts w:asciiTheme="minorHAnsi" w:hAnsiTheme="minorHAnsi"/>
        </w:rPr>
        <w:t>provide assistance</w:t>
      </w:r>
      <w:proofErr w:type="gramEnd"/>
      <w:r>
        <w:rPr>
          <w:rFonts w:asciiTheme="minorHAnsi" w:hAnsiTheme="minorHAnsi"/>
        </w:rPr>
        <w:t xml:space="preserve"> in a crisis as well as resources for long term stabilization. </w:t>
      </w:r>
      <w:r w:rsidR="00EC02D0">
        <w:rPr>
          <w:rFonts w:asciiTheme="minorHAnsi" w:hAnsiTheme="minorHAnsi"/>
        </w:rPr>
        <w:t xml:space="preserve">Regulations regarding financial eligibility can be found at </w:t>
      </w:r>
      <w:r w:rsidR="006854E3">
        <w:rPr>
          <w:rFonts w:asciiTheme="minorHAnsi" w:hAnsiTheme="minorHAnsi"/>
        </w:rPr>
        <w:t>110 CMR 4.00</w:t>
      </w:r>
      <w:r w:rsidR="00EC02D0">
        <w:rPr>
          <w:rFonts w:asciiTheme="minorHAnsi" w:hAnsiTheme="minorHAnsi"/>
        </w:rPr>
        <w:t xml:space="preserve">. </w:t>
      </w:r>
    </w:p>
    <w:p w14:paraId="49AF71A7" w14:textId="76329913" w:rsidR="006854E3" w:rsidRDefault="006854E3" w:rsidP="002849AE">
      <w:pPr>
        <w:pStyle w:val="NormalWeb"/>
        <w:ind w:left="720"/>
        <w:rPr>
          <w:rFonts w:asciiTheme="minorHAnsi" w:hAnsiTheme="minorHAnsi"/>
        </w:rPr>
      </w:pPr>
      <w:r>
        <w:rPr>
          <w:rFonts w:asciiTheme="minorHAnsi" w:hAnsiTheme="minorHAnsi"/>
          <w:i/>
          <w:iCs/>
        </w:rPr>
        <w:t>Child Protective Services Investigations:</w:t>
      </w:r>
      <w:r>
        <w:rPr>
          <w:rFonts w:asciiTheme="minorHAnsi" w:hAnsiTheme="minorHAnsi"/>
        </w:rPr>
        <w:t xml:space="preserve"> DCF is responsible for protecting children and strengthening and supporting families. DCF social workers investigate allegations of abuse or neglect and often provide services to help families care for children in their home. Investigations often lead to a referral of parents to services where they learn new skills to meet their own needs and to build relationships with their children. Regulations regarding financial eligibility can be found at 110 CMR 4.00. </w:t>
      </w:r>
    </w:p>
    <w:p w14:paraId="4B6201A3" w14:textId="6121AF6D" w:rsidR="006854E3" w:rsidRDefault="006854E3" w:rsidP="002849AE">
      <w:pPr>
        <w:pStyle w:val="NormalWeb"/>
        <w:ind w:left="720"/>
        <w:rPr>
          <w:rFonts w:asciiTheme="minorHAnsi" w:hAnsiTheme="minorHAnsi"/>
        </w:rPr>
      </w:pPr>
      <w:r>
        <w:rPr>
          <w:rFonts w:asciiTheme="minorHAnsi" w:hAnsiTheme="minorHAnsi"/>
          <w:i/>
          <w:iCs/>
        </w:rPr>
        <w:t>DCF Referrals to TANF Assistance:</w:t>
      </w:r>
      <w:r>
        <w:rPr>
          <w:rFonts w:asciiTheme="minorHAnsi" w:hAnsiTheme="minorHAnsi"/>
        </w:rPr>
        <w:t xml:space="preserve"> DCF social workers refer families to DTA for public benefits including TAFDC. The expenditures included in this MOE</w:t>
      </w:r>
      <w:r w:rsidR="00820808">
        <w:rPr>
          <w:rFonts w:asciiTheme="minorHAnsi" w:hAnsiTheme="minorHAnsi"/>
        </w:rPr>
        <w:t xml:space="preserve"> claim</w:t>
      </w:r>
      <w:r>
        <w:rPr>
          <w:rFonts w:asciiTheme="minorHAnsi" w:hAnsiTheme="minorHAnsi"/>
        </w:rPr>
        <w:t xml:space="preserve"> only include the portion of expenditure associated with the TAFDC eligible population. Regulations regarding </w:t>
      </w:r>
      <w:r w:rsidR="000A3624">
        <w:rPr>
          <w:rFonts w:asciiTheme="minorHAnsi" w:hAnsiTheme="minorHAnsi"/>
        </w:rPr>
        <w:t xml:space="preserve">TAFDC </w:t>
      </w:r>
      <w:r>
        <w:rPr>
          <w:rFonts w:asciiTheme="minorHAnsi" w:hAnsiTheme="minorHAnsi"/>
        </w:rPr>
        <w:t>financial</w:t>
      </w:r>
      <w:r w:rsidR="00B8382B">
        <w:rPr>
          <w:rFonts w:asciiTheme="minorHAnsi" w:hAnsiTheme="minorHAnsi"/>
        </w:rPr>
        <w:t xml:space="preserve"> </w:t>
      </w:r>
      <w:r>
        <w:rPr>
          <w:rFonts w:asciiTheme="minorHAnsi" w:hAnsiTheme="minorHAnsi"/>
        </w:rPr>
        <w:t>eligibility can be found at 106 CMR 704.010.</w:t>
      </w:r>
    </w:p>
    <w:p w14:paraId="6EBA5E3F" w14:textId="3301D38D" w:rsidR="006854E3" w:rsidRDefault="006854E3" w:rsidP="002849AE">
      <w:pPr>
        <w:pStyle w:val="NormalWeb"/>
        <w:ind w:left="720"/>
        <w:rPr>
          <w:rFonts w:asciiTheme="minorHAnsi" w:hAnsiTheme="minorHAnsi"/>
        </w:rPr>
      </w:pPr>
      <w:r>
        <w:rPr>
          <w:rFonts w:asciiTheme="minorHAnsi" w:hAnsiTheme="minorHAnsi"/>
          <w:i/>
          <w:iCs/>
        </w:rPr>
        <w:t>State Earned Income Tax Credit (SEITC):</w:t>
      </w:r>
      <w:r>
        <w:rPr>
          <w:rFonts w:asciiTheme="minorHAnsi" w:hAnsiTheme="minorHAnsi"/>
        </w:rPr>
        <w:t xml:space="preserve"> Administered by the Department of Revenue, SEITC is a refundable tax credit that is equal to </w:t>
      </w:r>
      <w:r w:rsidR="004C3DFC">
        <w:rPr>
          <w:rFonts w:asciiTheme="minorHAnsi" w:hAnsiTheme="minorHAnsi"/>
        </w:rPr>
        <w:t>30</w:t>
      </w:r>
      <w:r>
        <w:rPr>
          <w:rFonts w:asciiTheme="minorHAnsi" w:hAnsiTheme="minorHAnsi"/>
        </w:rPr>
        <w:t xml:space="preserve"> percent of the federal earned income tax credit claimed by the filer in the same tax year. This applies to those who meet the TAFDC eligible requirements of 106 CMR 704.010.</w:t>
      </w:r>
    </w:p>
    <w:p w14:paraId="22E12336" w14:textId="3A55E02D" w:rsidR="006854E3" w:rsidRDefault="006854E3" w:rsidP="002849AE">
      <w:pPr>
        <w:pStyle w:val="NormalWeb"/>
        <w:ind w:left="720"/>
        <w:rPr>
          <w:rFonts w:asciiTheme="minorHAnsi" w:hAnsiTheme="minorHAnsi"/>
        </w:rPr>
      </w:pPr>
      <w:r>
        <w:rPr>
          <w:rFonts w:asciiTheme="minorHAnsi" w:hAnsiTheme="minorHAnsi"/>
          <w:i/>
          <w:iCs/>
        </w:rPr>
        <w:t>Youth Works Youth Employment Program:</w:t>
      </w:r>
      <w:r>
        <w:rPr>
          <w:rFonts w:asciiTheme="minorHAnsi" w:hAnsiTheme="minorHAnsi"/>
        </w:rPr>
        <w:t xml:space="preserve"> Administered by the </w:t>
      </w:r>
      <w:r w:rsidR="00820808">
        <w:rPr>
          <w:rFonts w:asciiTheme="minorHAnsi" w:hAnsiTheme="minorHAnsi"/>
        </w:rPr>
        <w:t>Executive Office of Workforce and Labor Development (EOLWD), Youth Works is a year-round employment program geared toward at-risk low-income youth. The program has made increasing efforts to serve dropouts and older youth to focus on serving the disconnected youth of the state. The expenditures included in this MOE claim only include the portion of expenditures associated with the TAFDC eligible population. Regulations regarding financial eligibility can be found at 106 CMR 704.010.</w:t>
      </w:r>
    </w:p>
    <w:p w14:paraId="3DC0C868" w14:textId="38D9D050" w:rsidR="00820808" w:rsidRDefault="00820808" w:rsidP="002849AE">
      <w:pPr>
        <w:pStyle w:val="NormalWeb"/>
        <w:ind w:left="720"/>
        <w:rPr>
          <w:rFonts w:asciiTheme="minorHAnsi" w:hAnsiTheme="minorHAnsi"/>
        </w:rPr>
      </w:pPr>
      <w:r>
        <w:rPr>
          <w:rFonts w:asciiTheme="minorHAnsi" w:hAnsiTheme="minorHAnsi"/>
          <w:i/>
          <w:iCs/>
        </w:rPr>
        <w:lastRenderedPageBreak/>
        <w:t>Department of Conservation and Recreation (DCR) Summer Jobs:</w:t>
      </w:r>
      <w:r>
        <w:rPr>
          <w:rFonts w:asciiTheme="minorHAnsi" w:hAnsiTheme="minorHAnsi"/>
        </w:rPr>
        <w:t xml:space="preserve"> Administered by DCR, summer employment for youth is aimed at serving underprivileged populations especially in economic development areas. The expenditures included in this MOE claim only include the portion of expenditures associated with the TAFDC eligible population. Regulations regarding financial eligibility can be found at 106 CMR 704.010.</w:t>
      </w:r>
    </w:p>
    <w:p w14:paraId="07BF139D" w14:textId="77777777" w:rsidR="007448B3" w:rsidRPr="00AB25F6" w:rsidRDefault="007448B3" w:rsidP="00BE27FF">
      <w:pPr>
        <w:shd w:val="clear" w:color="auto" w:fill="FFFFFF"/>
        <w:rPr>
          <w:rFonts w:asciiTheme="minorHAnsi" w:hAnsiTheme="minorHAnsi" w:cstheme="minorHAnsi"/>
          <w:sz w:val="24"/>
          <w:szCs w:val="24"/>
          <w:u w:val="single"/>
        </w:rPr>
      </w:pPr>
    </w:p>
    <w:p w14:paraId="18E82A17" w14:textId="643A3DF1" w:rsidR="00E076F1" w:rsidRPr="00E86797" w:rsidRDefault="00E86797" w:rsidP="00E86797">
      <w:pPr>
        <w:pStyle w:val="Heading4"/>
        <w:spacing w:line="240" w:lineRule="auto"/>
        <w:ind w:left="2160" w:hanging="1440"/>
        <w:rPr>
          <w:rFonts w:asciiTheme="minorHAnsi" w:hAnsiTheme="minorHAnsi"/>
          <w:i w:val="0"/>
          <w:iCs/>
        </w:rPr>
      </w:pPr>
      <w:r w:rsidRPr="00E86797">
        <w:rPr>
          <w:rFonts w:asciiTheme="minorHAnsi" w:hAnsiTheme="minorHAnsi"/>
          <w:i w:val="0"/>
          <w:iCs/>
        </w:rPr>
        <w:t>(a)(1)(A)(ii)</w:t>
      </w:r>
      <w:r>
        <w:rPr>
          <w:rFonts w:asciiTheme="minorHAnsi" w:hAnsiTheme="minorHAnsi"/>
          <w:i w:val="0"/>
          <w:iCs/>
        </w:rPr>
        <w:tab/>
      </w:r>
      <w:r w:rsidR="00E076F1" w:rsidRPr="00E86797">
        <w:rPr>
          <w:rFonts w:asciiTheme="minorHAnsi" w:hAnsiTheme="minorHAnsi"/>
          <w:i w:val="0"/>
          <w:iCs/>
        </w:rPr>
        <w:t>Require a parent or caretaker receiving assistance to engage in work (</w:t>
      </w:r>
      <w:r>
        <w:rPr>
          <w:rFonts w:asciiTheme="minorHAnsi" w:hAnsiTheme="minorHAnsi"/>
          <w:i w:val="0"/>
          <w:iCs/>
        </w:rPr>
        <w:t xml:space="preserve">as </w:t>
      </w:r>
      <w:r w:rsidR="00E076F1" w:rsidRPr="00E86797">
        <w:rPr>
          <w:rFonts w:asciiTheme="minorHAnsi" w:hAnsiTheme="minorHAnsi"/>
          <w:i w:val="0"/>
          <w:iCs/>
        </w:rPr>
        <w:t xml:space="preserve">defined by the State) once the State determines the parent or caretaker is ready to engage in work, or once </w:t>
      </w:r>
      <w:r>
        <w:rPr>
          <w:rFonts w:asciiTheme="minorHAnsi" w:hAnsiTheme="minorHAnsi"/>
          <w:i w:val="0"/>
          <w:iCs/>
        </w:rPr>
        <w:t>the parent or caretaker</w:t>
      </w:r>
      <w:r w:rsidR="00E076F1" w:rsidRPr="00E86797">
        <w:rPr>
          <w:rFonts w:asciiTheme="minorHAnsi" w:hAnsiTheme="minorHAnsi"/>
          <w:i w:val="0"/>
          <w:iCs/>
        </w:rPr>
        <w:t xml:space="preserve"> has received </w:t>
      </w:r>
      <w:r>
        <w:rPr>
          <w:rFonts w:asciiTheme="minorHAnsi" w:hAnsiTheme="minorHAnsi"/>
          <w:i w:val="0"/>
          <w:iCs/>
        </w:rPr>
        <w:t xml:space="preserve">assistance under the program for </w:t>
      </w:r>
      <w:r w:rsidR="00E076F1" w:rsidRPr="00E86797">
        <w:rPr>
          <w:rFonts w:asciiTheme="minorHAnsi" w:hAnsiTheme="minorHAnsi"/>
          <w:i w:val="0"/>
          <w:iCs/>
        </w:rPr>
        <w:t xml:space="preserve">24 months </w:t>
      </w:r>
      <w:r>
        <w:rPr>
          <w:rFonts w:asciiTheme="minorHAnsi" w:hAnsiTheme="minorHAnsi"/>
          <w:i w:val="0"/>
          <w:iCs/>
        </w:rPr>
        <w:t>(</w:t>
      </w:r>
      <w:proofErr w:type="gramStart"/>
      <w:r>
        <w:rPr>
          <w:rFonts w:asciiTheme="minorHAnsi" w:hAnsiTheme="minorHAnsi"/>
          <w:i w:val="0"/>
          <w:iCs/>
        </w:rPr>
        <w:t>whether or not</w:t>
      </w:r>
      <w:proofErr w:type="gramEnd"/>
      <w:r>
        <w:rPr>
          <w:rFonts w:asciiTheme="minorHAnsi" w:hAnsiTheme="minorHAnsi"/>
          <w:i w:val="0"/>
          <w:iCs/>
        </w:rPr>
        <w:t xml:space="preserve"> consecutive)</w:t>
      </w:r>
      <w:r w:rsidR="00E076F1" w:rsidRPr="00E86797">
        <w:rPr>
          <w:rFonts w:asciiTheme="minorHAnsi" w:hAnsiTheme="minorHAnsi"/>
          <w:i w:val="0"/>
          <w:iCs/>
        </w:rPr>
        <w:t>, whichever is earlier</w:t>
      </w:r>
      <w:r>
        <w:rPr>
          <w:rFonts w:asciiTheme="minorHAnsi" w:hAnsiTheme="minorHAnsi"/>
          <w:i w:val="0"/>
          <w:iCs/>
        </w:rPr>
        <w:t>.</w:t>
      </w:r>
    </w:p>
    <w:p w14:paraId="2D375268" w14:textId="7331B8C0" w:rsidR="00B43868" w:rsidRDefault="00F20EE6" w:rsidP="00B43868">
      <w:pPr>
        <w:pStyle w:val="NormalWeb"/>
        <w:ind w:left="720"/>
        <w:rPr>
          <w:rFonts w:asciiTheme="minorHAnsi" w:hAnsiTheme="minorHAnsi"/>
        </w:rPr>
      </w:pPr>
      <w:r>
        <w:rPr>
          <w:rFonts w:asciiTheme="minorHAnsi" w:hAnsiTheme="minorHAnsi"/>
        </w:rPr>
        <w:t xml:space="preserve">Parents or caregivers receiving TAFDC are assessed for their ability to </w:t>
      </w:r>
      <w:r w:rsidR="007F7A21">
        <w:rPr>
          <w:rFonts w:asciiTheme="minorHAnsi" w:hAnsiTheme="minorHAnsi"/>
        </w:rPr>
        <w:t>work</w:t>
      </w:r>
      <w:r>
        <w:rPr>
          <w:rFonts w:asciiTheme="minorHAnsi" w:hAnsiTheme="minorHAnsi"/>
        </w:rPr>
        <w:t xml:space="preserve"> or </w:t>
      </w:r>
      <w:r w:rsidR="007F7A21">
        <w:rPr>
          <w:rFonts w:asciiTheme="minorHAnsi" w:hAnsiTheme="minorHAnsi"/>
        </w:rPr>
        <w:t xml:space="preserve">engage in </w:t>
      </w:r>
      <w:r>
        <w:rPr>
          <w:rFonts w:asciiTheme="minorHAnsi" w:hAnsiTheme="minorHAnsi"/>
        </w:rPr>
        <w:t xml:space="preserve">an employment, </w:t>
      </w:r>
      <w:proofErr w:type="gramStart"/>
      <w:r>
        <w:rPr>
          <w:rFonts w:asciiTheme="minorHAnsi" w:hAnsiTheme="minorHAnsi"/>
        </w:rPr>
        <w:t>education</w:t>
      </w:r>
      <w:proofErr w:type="gramEnd"/>
      <w:r>
        <w:rPr>
          <w:rFonts w:asciiTheme="minorHAnsi" w:hAnsiTheme="minorHAnsi"/>
        </w:rPr>
        <w:t xml:space="preserve"> or training program once their TAFDC case is approved. </w:t>
      </w:r>
      <w:r w:rsidR="00B43868">
        <w:rPr>
          <w:rFonts w:asciiTheme="minorHAnsi" w:hAnsiTheme="minorHAnsi"/>
        </w:rPr>
        <w:t>Parents or caregivers</w:t>
      </w:r>
      <w:r w:rsidR="00B43868" w:rsidRPr="001A315C">
        <w:rPr>
          <w:rFonts w:asciiTheme="minorHAnsi" w:hAnsiTheme="minorHAnsi"/>
        </w:rPr>
        <w:t xml:space="preserve"> who </w:t>
      </w:r>
      <w:r w:rsidR="007A359B">
        <w:rPr>
          <w:rFonts w:asciiTheme="minorHAnsi" w:hAnsiTheme="minorHAnsi"/>
        </w:rPr>
        <w:t xml:space="preserve">have received assistance for </w:t>
      </w:r>
      <w:r w:rsidR="003929D9">
        <w:rPr>
          <w:rFonts w:asciiTheme="minorHAnsi" w:hAnsiTheme="minorHAnsi"/>
        </w:rPr>
        <w:t>6</w:t>
      </w:r>
      <w:r w:rsidR="00DE3C6D">
        <w:rPr>
          <w:rFonts w:asciiTheme="minorHAnsi" w:hAnsiTheme="minorHAnsi"/>
        </w:rPr>
        <w:t>0</w:t>
      </w:r>
      <w:r w:rsidR="007A359B">
        <w:rPr>
          <w:rFonts w:asciiTheme="minorHAnsi" w:hAnsiTheme="minorHAnsi"/>
        </w:rPr>
        <w:t xml:space="preserve"> days must work 20 hours per week if the youngest child in the assistant unit is between the ages of 2 and 6 or 30 hours per week if the youngest child in the assistant unit is six or older. Exceptions to this are parents or caregivers who are exempt, caring for a foster child in the home </w:t>
      </w:r>
      <w:r w:rsidR="008E7FEF">
        <w:rPr>
          <w:rFonts w:asciiTheme="minorHAnsi" w:hAnsiTheme="minorHAnsi"/>
        </w:rPr>
        <w:t xml:space="preserve">who </w:t>
      </w:r>
      <w:r w:rsidR="007A359B">
        <w:rPr>
          <w:rFonts w:asciiTheme="minorHAnsi" w:hAnsiTheme="minorHAnsi"/>
        </w:rPr>
        <w:t>is under age 2, caring for a foster child in the home whose needs exceed a standard level of care as defined by the Massachusetts Department of Children and Families or who ha</w:t>
      </w:r>
      <w:r w:rsidR="007F7A21">
        <w:rPr>
          <w:rFonts w:asciiTheme="minorHAnsi" w:hAnsiTheme="minorHAnsi"/>
        </w:rPr>
        <w:t>ve</w:t>
      </w:r>
      <w:r w:rsidR="007A359B">
        <w:rPr>
          <w:rFonts w:asciiTheme="minorHAnsi" w:hAnsiTheme="minorHAnsi"/>
        </w:rPr>
        <w:t xml:space="preserve"> good cause. </w:t>
      </w:r>
      <w:r w:rsidR="006963D1">
        <w:rPr>
          <w:rFonts w:asciiTheme="minorHAnsi" w:hAnsiTheme="minorHAnsi"/>
        </w:rPr>
        <w:t>TAFDC work program rules are found in regulation at 106 CMR 703.150</w:t>
      </w:r>
      <w:r w:rsidR="00B43868" w:rsidRPr="001A315C">
        <w:rPr>
          <w:rFonts w:asciiTheme="minorHAnsi" w:hAnsiTheme="minorHAnsi"/>
        </w:rPr>
        <w:t>.</w:t>
      </w:r>
    </w:p>
    <w:p w14:paraId="60C967FF" w14:textId="139424AB" w:rsidR="00720511" w:rsidRPr="001A315C" w:rsidRDefault="00720511" w:rsidP="00B43868">
      <w:pPr>
        <w:pStyle w:val="NormalWeb"/>
        <w:ind w:left="720"/>
        <w:rPr>
          <w:rFonts w:asciiTheme="minorHAnsi" w:hAnsiTheme="minorHAnsi"/>
        </w:rPr>
      </w:pPr>
      <w:r>
        <w:rPr>
          <w:rFonts w:asciiTheme="minorHAnsi" w:hAnsiTheme="minorHAnsi"/>
        </w:rPr>
        <w:t xml:space="preserve">When a parent or caregiver </w:t>
      </w:r>
      <w:r w:rsidR="00DE3C6D">
        <w:rPr>
          <w:rFonts w:asciiTheme="minorHAnsi" w:hAnsiTheme="minorHAnsi"/>
        </w:rPr>
        <w:t xml:space="preserve">is not engaged in work or an </w:t>
      </w:r>
      <w:r w:rsidR="007F7A21">
        <w:rPr>
          <w:rFonts w:asciiTheme="minorHAnsi" w:hAnsiTheme="minorHAnsi"/>
        </w:rPr>
        <w:t xml:space="preserve">approved </w:t>
      </w:r>
      <w:r w:rsidR="00DE3C6D">
        <w:rPr>
          <w:rFonts w:asciiTheme="minorHAnsi" w:hAnsiTheme="minorHAnsi"/>
        </w:rPr>
        <w:t xml:space="preserve">activity after </w:t>
      </w:r>
      <w:r w:rsidR="003929D9">
        <w:rPr>
          <w:rFonts w:asciiTheme="minorHAnsi" w:hAnsiTheme="minorHAnsi"/>
        </w:rPr>
        <w:t>6</w:t>
      </w:r>
      <w:r w:rsidR="00DE3C6D">
        <w:rPr>
          <w:rFonts w:asciiTheme="minorHAnsi" w:hAnsiTheme="minorHAnsi"/>
        </w:rPr>
        <w:t xml:space="preserve">0 days or stops participating in work or an </w:t>
      </w:r>
      <w:r w:rsidR="00B3278D">
        <w:rPr>
          <w:rFonts w:asciiTheme="minorHAnsi" w:hAnsiTheme="minorHAnsi"/>
        </w:rPr>
        <w:t xml:space="preserve">approved </w:t>
      </w:r>
      <w:r w:rsidR="00DE3C6D">
        <w:rPr>
          <w:rFonts w:asciiTheme="minorHAnsi" w:hAnsiTheme="minorHAnsi"/>
        </w:rPr>
        <w:t>activity</w:t>
      </w:r>
      <w:r>
        <w:rPr>
          <w:rFonts w:asciiTheme="minorHAnsi" w:hAnsiTheme="minorHAnsi"/>
        </w:rPr>
        <w:t xml:space="preserve"> </w:t>
      </w:r>
      <w:r w:rsidR="00DE3C6D">
        <w:rPr>
          <w:rFonts w:asciiTheme="minorHAnsi" w:hAnsiTheme="minorHAnsi"/>
        </w:rPr>
        <w:t xml:space="preserve">without good cause, they are removed from the grant and the grant is reduced to the lower household size until the parent or caregiver connects with the FEW and accepts a program referral. If the parent or caregiver continues not to participate the grant is terminated. </w:t>
      </w:r>
    </w:p>
    <w:p w14:paraId="21C77D0F" w14:textId="06484AD3" w:rsidR="00FF5389" w:rsidRDefault="00CC7368" w:rsidP="001A315C">
      <w:pPr>
        <w:pStyle w:val="NormalWeb"/>
        <w:ind w:left="720"/>
        <w:rPr>
          <w:rFonts w:asciiTheme="minorHAnsi" w:hAnsiTheme="minorHAnsi"/>
        </w:rPr>
      </w:pPr>
      <w:r>
        <w:rPr>
          <w:rFonts w:asciiTheme="minorHAnsi" w:hAnsiTheme="minorHAnsi"/>
        </w:rPr>
        <w:t>DTA</w:t>
      </w:r>
      <w:r w:rsidR="00E076F1" w:rsidRPr="001A315C">
        <w:rPr>
          <w:rFonts w:asciiTheme="minorHAnsi" w:hAnsiTheme="minorHAnsi"/>
        </w:rPr>
        <w:t xml:space="preserve"> continuously</w:t>
      </w:r>
      <w:r w:rsidR="00FF5389">
        <w:rPr>
          <w:rFonts w:asciiTheme="minorHAnsi" w:hAnsiTheme="minorHAnsi"/>
        </w:rPr>
        <w:t xml:space="preserve"> evaluates a family’s readiness to participate in the work program at application, </w:t>
      </w:r>
      <w:proofErr w:type="gramStart"/>
      <w:r w:rsidR="00FF5389">
        <w:rPr>
          <w:rFonts w:asciiTheme="minorHAnsi" w:hAnsiTheme="minorHAnsi"/>
        </w:rPr>
        <w:t>recertification</w:t>
      </w:r>
      <w:proofErr w:type="gramEnd"/>
      <w:r w:rsidR="00FF5389">
        <w:rPr>
          <w:rFonts w:asciiTheme="minorHAnsi" w:hAnsiTheme="minorHAnsi"/>
        </w:rPr>
        <w:t xml:space="preserve"> and every time a case manager engages with a parent or caregiver.</w:t>
      </w:r>
      <w:r w:rsidR="00E076F1" w:rsidRPr="001A315C">
        <w:rPr>
          <w:rFonts w:asciiTheme="minorHAnsi" w:hAnsiTheme="minorHAnsi"/>
        </w:rPr>
        <w:t xml:space="preserve"> </w:t>
      </w:r>
      <w:r w:rsidR="00DE3C6D">
        <w:rPr>
          <w:rFonts w:asciiTheme="minorHAnsi" w:hAnsiTheme="minorHAnsi"/>
        </w:rPr>
        <w:t xml:space="preserve">FEWs </w:t>
      </w:r>
      <w:r w:rsidR="00B3278D">
        <w:rPr>
          <w:rFonts w:asciiTheme="minorHAnsi" w:hAnsiTheme="minorHAnsi"/>
        </w:rPr>
        <w:t>engage</w:t>
      </w:r>
      <w:r w:rsidR="00DE3C6D">
        <w:rPr>
          <w:rFonts w:asciiTheme="minorHAnsi" w:hAnsiTheme="minorHAnsi"/>
        </w:rPr>
        <w:t xml:space="preserve"> with parents or caregivers a</w:t>
      </w:r>
      <w:r w:rsidR="00B3278D">
        <w:rPr>
          <w:rFonts w:asciiTheme="minorHAnsi" w:hAnsiTheme="minorHAnsi"/>
        </w:rPr>
        <w:t>nd collaborate with</w:t>
      </w:r>
      <w:r w:rsidR="00DE3C6D">
        <w:rPr>
          <w:rFonts w:asciiTheme="minorHAnsi" w:hAnsiTheme="minorHAnsi"/>
        </w:rPr>
        <w:t xml:space="preserve"> </w:t>
      </w:r>
      <w:r w:rsidR="00B3278D">
        <w:rPr>
          <w:rFonts w:asciiTheme="minorHAnsi" w:hAnsiTheme="minorHAnsi"/>
        </w:rPr>
        <w:t xml:space="preserve">employment service </w:t>
      </w:r>
      <w:r w:rsidR="00DE3C6D">
        <w:rPr>
          <w:rFonts w:asciiTheme="minorHAnsi" w:hAnsiTheme="minorHAnsi"/>
        </w:rPr>
        <w:t xml:space="preserve">programs to </w:t>
      </w:r>
      <w:r w:rsidR="00B3278D">
        <w:rPr>
          <w:rFonts w:asciiTheme="minorHAnsi" w:hAnsiTheme="minorHAnsi"/>
        </w:rPr>
        <w:t>identify and address challenges that may impact a parent or caregiver</w:t>
      </w:r>
      <w:r w:rsidR="00733A35">
        <w:rPr>
          <w:rFonts w:asciiTheme="minorHAnsi" w:hAnsiTheme="minorHAnsi"/>
        </w:rPr>
        <w:t>’</w:t>
      </w:r>
      <w:r w:rsidR="00B3278D">
        <w:rPr>
          <w:rFonts w:asciiTheme="minorHAnsi" w:hAnsiTheme="minorHAnsi"/>
        </w:rPr>
        <w:t xml:space="preserve">s ability to participate to prevent sanction, </w:t>
      </w:r>
      <w:r w:rsidR="00DE3C6D">
        <w:rPr>
          <w:rFonts w:asciiTheme="minorHAnsi" w:hAnsiTheme="minorHAnsi"/>
        </w:rPr>
        <w:t xml:space="preserve">and to re-engage parents or caregivers as soon as possible when a sanction is in place. </w:t>
      </w:r>
    </w:p>
    <w:p w14:paraId="0E1D10E4" w14:textId="39438DD5" w:rsidR="00E076F1" w:rsidRDefault="00F7175E" w:rsidP="00F7175E">
      <w:pPr>
        <w:pStyle w:val="Heading4"/>
        <w:spacing w:line="240" w:lineRule="auto"/>
        <w:ind w:left="2160" w:hanging="1440"/>
        <w:rPr>
          <w:rFonts w:asciiTheme="minorHAnsi" w:hAnsiTheme="minorHAnsi"/>
          <w:i w:val="0"/>
          <w:iCs/>
        </w:rPr>
      </w:pPr>
      <w:r w:rsidRPr="00F7175E">
        <w:rPr>
          <w:rFonts w:asciiTheme="minorHAnsi" w:hAnsiTheme="minorHAnsi"/>
          <w:i w:val="0"/>
          <w:iCs/>
        </w:rPr>
        <w:t>(a)(1)(A)(iii)</w:t>
      </w:r>
      <w:r>
        <w:rPr>
          <w:rFonts w:asciiTheme="minorHAnsi" w:hAnsiTheme="minorHAnsi"/>
          <w:i w:val="0"/>
          <w:iCs/>
        </w:rPr>
        <w:tab/>
      </w:r>
      <w:r w:rsidR="00E076F1" w:rsidRPr="00F7175E">
        <w:rPr>
          <w:rFonts w:asciiTheme="minorHAnsi" w:hAnsiTheme="minorHAnsi"/>
          <w:i w:val="0"/>
          <w:iCs/>
        </w:rPr>
        <w:t>Ensure that parents and caretakers receiving assistance</w:t>
      </w:r>
      <w:r>
        <w:rPr>
          <w:rFonts w:asciiTheme="minorHAnsi" w:hAnsiTheme="minorHAnsi"/>
          <w:i w:val="0"/>
          <w:iCs/>
        </w:rPr>
        <w:t xml:space="preserve"> under the program</w:t>
      </w:r>
      <w:r w:rsidR="00E076F1" w:rsidRPr="00F7175E">
        <w:rPr>
          <w:rFonts w:asciiTheme="minorHAnsi" w:hAnsiTheme="minorHAnsi"/>
          <w:i w:val="0"/>
          <w:iCs/>
        </w:rPr>
        <w:t xml:space="preserve"> engage in work in accordance with section 407</w:t>
      </w:r>
      <w:r>
        <w:rPr>
          <w:rFonts w:asciiTheme="minorHAnsi" w:hAnsiTheme="minorHAnsi"/>
          <w:i w:val="0"/>
          <w:iCs/>
        </w:rPr>
        <w:t>.</w:t>
      </w:r>
    </w:p>
    <w:p w14:paraId="2C796CF5" w14:textId="6AD627D9" w:rsidR="00EC1D82" w:rsidRDefault="00C96055" w:rsidP="0051237E">
      <w:pPr>
        <w:pStyle w:val="NormalWeb"/>
        <w:ind w:left="720"/>
        <w:rPr>
          <w:rFonts w:asciiTheme="minorHAnsi" w:hAnsiTheme="minorHAnsi"/>
        </w:rPr>
      </w:pPr>
      <w:r w:rsidRPr="00F43644">
        <w:rPr>
          <w:rFonts w:asciiTheme="minorHAnsi" w:hAnsiTheme="minorHAnsi" w:cstheme="minorHAnsi"/>
        </w:rPr>
        <w:t>In accordance with the</w:t>
      </w:r>
      <w:r>
        <w:rPr>
          <w:rFonts w:asciiTheme="minorHAnsi" w:hAnsiTheme="minorHAnsi" w:cstheme="minorHAnsi"/>
        </w:rPr>
        <w:t xml:space="preserve"> Massachusetts Workforce Innovation and Opportunity Act (WIOA) State Plan,</w:t>
      </w:r>
      <w:r w:rsidRPr="00F43644">
        <w:rPr>
          <w:rFonts w:asciiTheme="minorHAnsi" w:hAnsiTheme="minorHAnsi" w:cstheme="minorHAnsi"/>
        </w:rPr>
        <w:t xml:space="preserve"> </w:t>
      </w:r>
      <w:r>
        <w:rPr>
          <w:rFonts w:asciiTheme="minorHAnsi" w:hAnsiTheme="minorHAnsi" w:cstheme="minorHAnsi"/>
        </w:rPr>
        <w:t xml:space="preserve">DTA </w:t>
      </w:r>
      <w:r w:rsidRPr="00F43644">
        <w:rPr>
          <w:rFonts w:asciiTheme="minorHAnsi" w:hAnsiTheme="minorHAnsi" w:cstheme="minorHAnsi"/>
        </w:rPr>
        <w:t>work</w:t>
      </w:r>
      <w:r>
        <w:rPr>
          <w:rFonts w:asciiTheme="minorHAnsi" w:hAnsiTheme="minorHAnsi" w:cstheme="minorHAnsi"/>
        </w:rPr>
        <w:t>s</w:t>
      </w:r>
      <w:r w:rsidRPr="00F43644">
        <w:rPr>
          <w:rFonts w:asciiTheme="minorHAnsi" w:hAnsiTheme="minorHAnsi" w:cstheme="minorHAnsi"/>
        </w:rPr>
        <w:t xml:space="preserve"> with the Department of Career Services (DCS) and </w:t>
      </w:r>
      <w:r>
        <w:rPr>
          <w:rFonts w:asciiTheme="minorHAnsi" w:hAnsiTheme="minorHAnsi" w:cstheme="minorHAnsi"/>
        </w:rPr>
        <w:t xml:space="preserve">the Executive Office of Labor and Workforce Development (EOLWD) </w:t>
      </w:r>
      <w:r w:rsidR="007949AA">
        <w:rPr>
          <w:rFonts w:asciiTheme="minorHAnsi" w:hAnsiTheme="minorHAnsi" w:cstheme="minorHAnsi"/>
        </w:rPr>
        <w:t xml:space="preserve">and other WIOA partner agencies </w:t>
      </w:r>
      <w:r w:rsidRPr="00F43644">
        <w:rPr>
          <w:rFonts w:asciiTheme="minorHAnsi" w:hAnsiTheme="minorHAnsi" w:cstheme="minorHAnsi"/>
        </w:rPr>
        <w:t xml:space="preserve">to create dedicated partnerships </w:t>
      </w:r>
      <w:r w:rsidR="0095574C">
        <w:rPr>
          <w:rFonts w:asciiTheme="minorHAnsi" w:hAnsiTheme="minorHAnsi"/>
        </w:rPr>
        <w:t>t</w:t>
      </w:r>
      <w:r w:rsidR="0051237E">
        <w:rPr>
          <w:rFonts w:asciiTheme="minorHAnsi" w:hAnsiTheme="minorHAnsi"/>
        </w:rPr>
        <w:t>hat</w:t>
      </w:r>
      <w:r>
        <w:rPr>
          <w:rFonts w:asciiTheme="minorHAnsi" w:hAnsiTheme="minorHAnsi"/>
        </w:rPr>
        <w:t xml:space="preserve"> ensure</w:t>
      </w:r>
      <w:r w:rsidR="0095574C">
        <w:rPr>
          <w:rFonts w:asciiTheme="minorHAnsi" w:hAnsiTheme="minorHAnsi"/>
        </w:rPr>
        <w:t xml:space="preserve"> </w:t>
      </w:r>
      <w:r w:rsidR="00EC1D82">
        <w:rPr>
          <w:rFonts w:asciiTheme="minorHAnsi" w:hAnsiTheme="minorHAnsi"/>
        </w:rPr>
        <w:t>parents and caregivers receiving TAFDC,</w:t>
      </w:r>
      <w:r w:rsidR="00EC1D82" w:rsidRPr="001A315C">
        <w:rPr>
          <w:rFonts w:asciiTheme="minorHAnsi" w:hAnsiTheme="minorHAnsi"/>
        </w:rPr>
        <w:t xml:space="preserve"> who are often the individuals with the highest challenges to employment</w:t>
      </w:r>
      <w:r w:rsidR="00EC1D82">
        <w:rPr>
          <w:rFonts w:asciiTheme="minorHAnsi" w:hAnsiTheme="minorHAnsi"/>
        </w:rPr>
        <w:t>,</w:t>
      </w:r>
      <w:r w:rsidR="00EC1D82" w:rsidRPr="001A315C">
        <w:rPr>
          <w:rFonts w:asciiTheme="minorHAnsi" w:hAnsiTheme="minorHAnsi"/>
        </w:rPr>
        <w:t xml:space="preserve"> are well served not just by DTA, but by all of the appropriate parts of the workforce development system. </w:t>
      </w:r>
    </w:p>
    <w:p w14:paraId="5B5C849D" w14:textId="6DB5F6CC" w:rsidR="0051237E" w:rsidRDefault="0051237E" w:rsidP="0051237E">
      <w:pPr>
        <w:pStyle w:val="NormalWeb"/>
        <w:ind w:left="720"/>
        <w:rPr>
          <w:rFonts w:asciiTheme="minorHAnsi" w:hAnsiTheme="minorHAnsi"/>
        </w:rPr>
      </w:pPr>
      <w:r w:rsidRPr="001A315C">
        <w:rPr>
          <w:rFonts w:asciiTheme="minorHAnsi" w:hAnsiTheme="minorHAnsi"/>
        </w:rPr>
        <w:lastRenderedPageBreak/>
        <w:t xml:space="preserve">The state’s workforce development activities for parents and caretakers receiving TAFDC </w:t>
      </w:r>
      <w:r w:rsidR="007949AA">
        <w:rPr>
          <w:rFonts w:asciiTheme="minorHAnsi" w:hAnsiTheme="minorHAnsi"/>
        </w:rPr>
        <w:t>include</w:t>
      </w:r>
      <w:r w:rsidRPr="001A315C">
        <w:rPr>
          <w:rFonts w:asciiTheme="minorHAnsi" w:hAnsiTheme="minorHAnsi"/>
        </w:rPr>
        <w:t xml:space="preserve"> </w:t>
      </w:r>
      <w:r w:rsidR="007949AA">
        <w:rPr>
          <w:rFonts w:asciiTheme="minorHAnsi" w:hAnsiTheme="minorHAnsi"/>
        </w:rPr>
        <w:t xml:space="preserve">the </w:t>
      </w:r>
      <w:r w:rsidRPr="001A315C">
        <w:rPr>
          <w:rFonts w:asciiTheme="minorHAnsi" w:hAnsiTheme="minorHAnsi"/>
        </w:rPr>
        <w:t xml:space="preserve">resources </w:t>
      </w:r>
      <w:r w:rsidR="007949AA">
        <w:rPr>
          <w:rFonts w:asciiTheme="minorHAnsi" w:hAnsiTheme="minorHAnsi"/>
        </w:rPr>
        <w:t xml:space="preserve">available </w:t>
      </w:r>
      <w:r w:rsidRPr="001A315C">
        <w:rPr>
          <w:rFonts w:asciiTheme="minorHAnsi" w:hAnsiTheme="minorHAnsi"/>
        </w:rPr>
        <w:t xml:space="preserve">through </w:t>
      </w:r>
      <w:r w:rsidR="00FA6BF1">
        <w:rPr>
          <w:rFonts w:asciiTheme="minorHAnsi" w:hAnsiTheme="minorHAnsi"/>
        </w:rPr>
        <w:t>Pathways to Work</w:t>
      </w:r>
      <w:r w:rsidRPr="001A315C">
        <w:rPr>
          <w:rFonts w:asciiTheme="minorHAnsi" w:hAnsiTheme="minorHAnsi"/>
        </w:rPr>
        <w:t>.</w:t>
      </w:r>
      <w:r>
        <w:rPr>
          <w:rFonts w:asciiTheme="minorHAnsi" w:hAnsiTheme="minorHAnsi"/>
        </w:rPr>
        <w:t xml:space="preserve"> </w:t>
      </w:r>
      <w:r w:rsidRPr="001A315C">
        <w:rPr>
          <w:rFonts w:asciiTheme="minorHAnsi" w:hAnsiTheme="minorHAnsi"/>
        </w:rPr>
        <w:t xml:space="preserve">The WIOA Steering Committee, policy makers and leadership at DTA regularly discuss the need to increase the available resources for education and training programs focused on career pathways that can help move the skill set of individuals receiving assistance into the range of employment that provides </w:t>
      </w:r>
      <w:r>
        <w:rPr>
          <w:rFonts w:asciiTheme="minorHAnsi" w:hAnsiTheme="minorHAnsi"/>
        </w:rPr>
        <w:t>family</w:t>
      </w:r>
      <w:r w:rsidRPr="001A315C">
        <w:rPr>
          <w:rFonts w:asciiTheme="minorHAnsi" w:hAnsiTheme="minorHAnsi"/>
        </w:rPr>
        <w:t xml:space="preserve">-supporting wages. </w:t>
      </w:r>
      <w:r w:rsidRPr="00EA511B">
        <w:rPr>
          <w:rFonts w:asciiTheme="minorHAnsi" w:hAnsiTheme="minorHAnsi"/>
        </w:rPr>
        <w:t xml:space="preserve">Successful strategies typically require multi-year education and training that leads to a credential along with family support (public assistance, </w:t>
      </w:r>
      <w:proofErr w:type="gramStart"/>
      <w:r w:rsidRPr="00EA511B">
        <w:rPr>
          <w:rFonts w:asciiTheme="minorHAnsi" w:hAnsiTheme="minorHAnsi"/>
        </w:rPr>
        <w:t>child care</w:t>
      </w:r>
      <w:proofErr w:type="gramEnd"/>
      <w:r w:rsidRPr="00EA511B">
        <w:rPr>
          <w:rFonts w:asciiTheme="minorHAnsi" w:hAnsiTheme="minorHAnsi"/>
        </w:rPr>
        <w:t xml:space="preserve">, transportation), coaching at the education and training provider, on-the-job experience (subsidized or internships) and intensive job placement (unsubsidized) support upon completion (potentially through the </w:t>
      </w:r>
      <w:r w:rsidR="007949AA">
        <w:rPr>
          <w:rFonts w:asciiTheme="minorHAnsi" w:hAnsiTheme="minorHAnsi"/>
        </w:rPr>
        <w:t>MassHire</w:t>
      </w:r>
      <w:r w:rsidRPr="00EA511B">
        <w:rPr>
          <w:rFonts w:asciiTheme="minorHAnsi" w:hAnsiTheme="minorHAnsi"/>
        </w:rPr>
        <w:t xml:space="preserve"> Career Centers). </w:t>
      </w:r>
    </w:p>
    <w:p w14:paraId="4F9B98E3" w14:textId="0434C4E8" w:rsidR="007949AA" w:rsidRPr="00DA2BAD" w:rsidRDefault="00366AA6" w:rsidP="00F43644">
      <w:pPr>
        <w:autoSpaceDE w:val="0"/>
        <w:autoSpaceDN w:val="0"/>
        <w:adjustRightInd w:val="0"/>
        <w:ind w:left="720"/>
        <w:rPr>
          <w:rFonts w:asciiTheme="minorHAnsi" w:hAnsiTheme="minorHAnsi"/>
          <w:sz w:val="24"/>
          <w:szCs w:val="24"/>
        </w:rPr>
      </w:pPr>
      <w:r>
        <w:rPr>
          <w:rFonts w:asciiTheme="minorHAnsi" w:hAnsiTheme="minorHAnsi" w:cs="Times New Roman"/>
          <w:sz w:val="24"/>
          <w:szCs w:val="24"/>
        </w:rPr>
        <w:t>Before a TAFDC case is approved</w:t>
      </w:r>
      <w:r w:rsidR="0051237E">
        <w:rPr>
          <w:rFonts w:asciiTheme="minorHAnsi" w:hAnsiTheme="minorHAnsi" w:cs="Times New Roman"/>
          <w:sz w:val="24"/>
          <w:szCs w:val="24"/>
        </w:rPr>
        <w:t>,</w:t>
      </w:r>
      <w:r>
        <w:rPr>
          <w:rFonts w:asciiTheme="minorHAnsi" w:hAnsiTheme="minorHAnsi" w:cs="Times New Roman"/>
          <w:sz w:val="24"/>
          <w:szCs w:val="24"/>
        </w:rPr>
        <w:t xml:space="preserve"> </w:t>
      </w:r>
      <w:r w:rsidR="007949AA">
        <w:rPr>
          <w:rFonts w:asciiTheme="minorHAnsi" w:hAnsiTheme="minorHAnsi" w:cs="Times New Roman"/>
          <w:sz w:val="24"/>
          <w:szCs w:val="24"/>
        </w:rPr>
        <w:t>a</w:t>
      </w:r>
      <w:r>
        <w:rPr>
          <w:rFonts w:asciiTheme="minorHAnsi" w:hAnsiTheme="minorHAnsi" w:cs="Times New Roman"/>
          <w:sz w:val="24"/>
          <w:szCs w:val="24"/>
        </w:rPr>
        <w:t xml:space="preserve"> case manager </w:t>
      </w:r>
      <w:r w:rsidR="0051237E">
        <w:rPr>
          <w:rFonts w:asciiTheme="minorHAnsi" w:hAnsiTheme="minorHAnsi" w:cs="Times New Roman"/>
          <w:sz w:val="24"/>
          <w:szCs w:val="24"/>
        </w:rPr>
        <w:t>helps</w:t>
      </w:r>
      <w:r w:rsidR="00C96055">
        <w:rPr>
          <w:rFonts w:asciiTheme="minorHAnsi" w:hAnsiTheme="minorHAnsi" w:cs="Times New Roman"/>
          <w:sz w:val="24"/>
          <w:szCs w:val="24"/>
        </w:rPr>
        <w:t xml:space="preserve"> </w:t>
      </w:r>
      <w:r>
        <w:rPr>
          <w:rFonts w:asciiTheme="minorHAnsi" w:hAnsiTheme="minorHAnsi" w:cs="Times New Roman"/>
          <w:sz w:val="24"/>
          <w:szCs w:val="24"/>
        </w:rPr>
        <w:t>parents or caretakers</w:t>
      </w:r>
      <w:r w:rsidR="00C96055">
        <w:rPr>
          <w:rFonts w:asciiTheme="minorHAnsi" w:hAnsiTheme="minorHAnsi" w:cs="Times New Roman"/>
          <w:sz w:val="24"/>
          <w:szCs w:val="24"/>
        </w:rPr>
        <w:t xml:space="preserve"> who </w:t>
      </w:r>
      <w:r w:rsidR="0051237E">
        <w:rPr>
          <w:rFonts w:asciiTheme="minorHAnsi" w:hAnsiTheme="minorHAnsi" w:cs="Times New Roman"/>
          <w:sz w:val="24"/>
          <w:szCs w:val="24"/>
        </w:rPr>
        <w:t>may be</w:t>
      </w:r>
      <w:r w:rsidR="00C96055">
        <w:rPr>
          <w:rFonts w:asciiTheme="minorHAnsi" w:hAnsiTheme="minorHAnsi" w:cs="Times New Roman"/>
          <w:sz w:val="24"/>
          <w:szCs w:val="24"/>
        </w:rPr>
        <w:t xml:space="preserve"> </w:t>
      </w:r>
      <w:r w:rsidR="0051237E">
        <w:rPr>
          <w:rFonts w:asciiTheme="minorHAnsi" w:hAnsiTheme="minorHAnsi" w:cs="Times New Roman"/>
          <w:sz w:val="24"/>
          <w:szCs w:val="24"/>
        </w:rPr>
        <w:t>‘</w:t>
      </w:r>
      <w:r w:rsidR="00C96055">
        <w:rPr>
          <w:rFonts w:asciiTheme="minorHAnsi" w:hAnsiTheme="minorHAnsi" w:cs="Times New Roman"/>
          <w:sz w:val="24"/>
          <w:szCs w:val="24"/>
        </w:rPr>
        <w:t>work ready</w:t>
      </w:r>
      <w:r w:rsidR="0051237E">
        <w:rPr>
          <w:rFonts w:asciiTheme="minorHAnsi" w:hAnsiTheme="minorHAnsi" w:cs="Times New Roman"/>
          <w:sz w:val="24"/>
          <w:szCs w:val="24"/>
        </w:rPr>
        <w:t xml:space="preserve">’ register with the </w:t>
      </w:r>
      <w:r>
        <w:rPr>
          <w:rFonts w:asciiTheme="minorHAnsi" w:hAnsiTheme="minorHAnsi" w:cs="Times New Roman"/>
          <w:sz w:val="24"/>
          <w:szCs w:val="24"/>
        </w:rPr>
        <w:t>MassHire</w:t>
      </w:r>
      <w:r w:rsidR="0051237E">
        <w:rPr>
          <w:rFonts w:asciiTheme="minorHAnsi" w:hAnsiTheme="minorHAnsi" w:cs="Times New Roman"/>
          <w:sz w:val="24"/>
          <w:szCs w:val="24"/>
        </w:rPr>
        <w:t xml:space="preserve"> system </w:t>
      </w:r>
      <w:r w:rsidR="007949AA">
        <w:rPr>
          <w:rFonts w:asciiTheme="minorHAnsi" w:hAnsiTheme="minorHAnsi" w:cs="Times New Roman"/>
          <w:sz w:val="24"/>
          <w:szCs w:val="24"/>
        </w:rPr>
        <w:t>t</w:t>
      </w:r>
      <w:r w:rsidR="0051237E">
        <w:rPr>
          <w:rFonts w:asciiTheme="minorHAnsi" w:hAnsiTheme="minorHAnsi" w:cs="Times New Roman"/>
          <w:sz w:val="24"/>
          <w:szCs w:val="24"/>
        </w:rPr>
        <w:t xml:space="preserve">hrough </w:t>
      </w:r>
      <w:proofErr w:type="spellStart"/>
      <w:r>
        <w:rPr>
          <w:rFonts w:asciiTheme="minorHAnsi" w:hAnsiTheme="minorHAnsi" w:cs="Times New Roman"/>
          <w:sz w:val="24"/>
          <w:szCs w:val="24"/>
        </w:rPr>
        <w:t>JobQuest</w:t>
      </w:r>
      <w:proofErr w:type="spellEnd"/>
      <w:r>
        <w:rPr>
          <w:rFonts w:asciiTheme="minorHAnsi" w:hAnsiTheme="minorHAnsi" w:cs="Times New Roman"/>
          <w:sz w:val="24"/>
          <w:szCs w:val="24"/>
        </w:rPr>
        <w:t xml:space="preserve">. </w:t>
      </w:r>
      <w:r w:rsidR="000D44F6">
        <w:rPr>
          <w:rFonts w:asciiTheme="minorHAnsi" w:hAnsiTheme="minorHAnsi" w:cs="Times New Roman"/>
          <w:sz w:val="24"/>
          <w:szCs w:val="24"/>
        </w:rPr>
        <w:t xml:space="preserve">Registering with </w:t>
      </w:r>
      <w:proofErr w:type="spellStart"/>
      <w:r w:rsidR="000D44F6">
        <w:rPr>
          <w:rFonts w:asciiTheme="minorHAnsi" w:hAnsiTheme="minorHAnsi" w:cs="Times New Roman"/>
          <w:sz w:val="24"/>
          <w:szCs w:val="24"/>
        </w:rPr>
        <w:t>JobQuest</w:t>
      </w:r>
      <w:proofErr w:type="spellEnd"/>
      <w:r w:rsidR="000D44F6">
        <w:rPr>
          <w:rFonts w:asciiTheme="minorHAnsi" w:hAnsiTheme="minorHAnsi" w:cs="Times New Roman"/>
          <w:sz w:val="24"/>
          <w:szCs w:val="24"/>
        </w:rPr>
        <w:t xml:space="preserve"> allows </w:t>
      </w:r>
      <w:r w:rsidR="0069667B">
        <w:rPr>
          <w:rFonts w:asciiTheme="minorHAnsi" w:hAnsiTheme="minorHAnsi" w:cs="Times New Roman"/>
          <w:sz w:val="24"/>
          <w:szCs w:val="24"/>
        </w:rPr>
        <w:t xml:space="preserve">someone </w:t>
      </w:r>
      <w:r w:rsidR="000D44F6">
        <w:rPr>
          <w:rFonts w:asciiTheme="minorHAnsi" w:hAnsiTheme="minorHAnsi" w:cs="Times New Roman"/>
          <w:sz w:val="24"/>
          <w:szCs w:val="24"/>
        </w:rPr>
        <w:t xml:space="preserve">to create a job match profile that </w:t>
      </w:r>
      <w:r w:rsidR="0069667B">
        <w:rPr>
          <w:rFonts w:asciiTheme="minorHAnsi" w:hAnsiTheme="minorHAnsi" w:cs="Times New Roman"/>
          <w:sz w:val="24"/>
          <w:szCs w:val="24"/>
        </w:rPr>
        <w:t>matches their</w:t>
      </w:r>
      <w:r w:rsidR="000D44F6">
        <w:rPr>
          <w:rFonts w:asciiTheme="minorHAnsi" w:hAnsiTheme="minorHAnsi" w:cs="Times New Roman"/>
          <w:sz w:val="24"/>
          <w:szCs w:val="24"/>
        </w:rPr>
        <w:t xml:space="preserve"> skills and experience against current job openings. </w:t>
      </w:r>
      <w:r w:rsidR="0069667B">
        <w:rPr>
          <w:rFonts w:asciiTheme="minorHAnsi" w:hAnsiTheme="minorHAnsi" w:cs="Times New Roman"/>
          <w:sz w:val="24"/>
          <w:szCs w:val="24"/>
        </w:rPr>
        <w:t xml:space="preserve">A </w:t>
      </w:r>
      <w:r w:rsidR="000D44F6">
        <w:rPr>
          <w:rFonts w:asciiTheme="minorHAnsi" w:hAnsiTheme="minorHAnsi" w:cs="Times New Roman"/>
          <w:sz w:val="24"/>
          <w:szCs w:val="24"/>
        </w:rPr>
        <w:t xml:space="preserve">resume </w:t>
      </w:r>
      <w:r w:rsidR="0069667B">
        <w:rPr>
          <w:rFonts w:asciiTheme="minorHAnsi" w:hAnsiTheme="minorHAnsi" w:cs="Times New Roman"/>
          <w:sz w:val="24"/>
          <w:szCs w:val="24"/>
        </w:rPr>
        <w:t xml:space="preserve">can also be </w:t>
      </w:r>
      <w:proofErr w:type="gramStart"/>
      <w:r w:rsidR="0069667B">
        <w:rPr>
          <w:rFonts w:asciiTheme="minorHAnsi" w:hAnsiTheme="minorHAnsi" w:cs="Times New Roman"/>
          <w:sz w:val="24"/>
          <w:szCs w:val="24"/>
        </w:rPr>
        <w:t>attached</w:t>
      </w:r>
      <w:proofErr w:type="gramEnd"/>
      <w:r w:rsidR="0069667B">
        <w:rPr>
          <w:rFonts w:asciiTheme="minorHAnsi" w:hAnsiTheme="minorHAnsi" w:cs="Times New Roman"/>
          <w:sz w:val="24"/>
          <w:szCs w:val="24"/>
        </w:rPr>
        <w:t xml:space="preserve"> and</w:t>
      </w:r>
      <w:r w:rsidR="0051237E">
        <w:rPr>
          <w:rFonts w:asciiTheme="minorHAnsi" w:hAnsiTheme="minorHAnsi" w:cs="Times New Roman"/>
          <w:sz w:val="24"/>
          <w:szCs w:val="24"/>
        </w:rPr>
        <w:t xml:space="preserve"> </w:t>
      </w:r>
      <w:r w:rsidR="000D44F6">
        <w:rPr>
          <w:rFonts w:asciiTheme="minorHAnsi" w:hAnsiTheme="minorHAnsi" w:cs="Times New Roman"/>
          <w:sz w:val="24"/>
          <w:szCs w:val="24"/>
        </w:rPr>
        <w:t>profile</w:t>
      </w:r>
      <w:r w:rsidR="0051237E">
        <w:rPr>
          <w:rFonts w:asciiTheme="minorHAnsi" w:hAnsiTheme="minorHAnsi" w:cs="Times New Roman"/>
          <w:sz w:val="24"/>
          <w:szCs w:val="24"/>
        </w:rPr>
        <w:t>s</w:t>
      </w:r>
      <w:r w:rsidR="000D44F6">
        <w:rPr>
          <w:rFonts w:asciiTheme="minorHAnsi" w:hAnsiTheme="minorHAnsi" w:cs="Times New Roman"/>
          <w:sz w:val="24"/>
          <w:szCs w:val="24"/>
        </w:rPr>
        <w:t xml:space="preserve"> </w:t>
      </w:r>
      <w:r w:rsidR="0069667B">
        <w:rPr>
          <w:rFonts w:asciiTheme="minorHAnsi" w:hAnsiTheme="minorHAnsi" w:cs="Times New Roman"/>
          <w:sz w:val="24"/>
          <w:szCs w:val="24"/>
        </w:rPr>
        <w:t xml:space="preserve">can be made </w:t>
      </w:r>
      <w:r w:rsidR="000D44F6">
        <w:rPr>
          <w:rFonts w:asciiTheme="minorHAnsi" w:hAnsiTheme="minorHAnsi" w:cs="Times New Roman"/>
          <w:sz w:val="24"/>
          <w:szCs w:val="24"/>
        </w:rPr>
        <w:t xml:space="preserve">visible to hiring employers. This is a critical first step for parents and caregivers to be positioned for hire. </w:t>
      </w:r>
      <w:r w:rsidR="00F7175E">
        <w:rPr>
          <w:rFonts w:asciiTheme="minorHAnsi" w:hAnsiTheme="minorHAnsi" w:cs="Times New Roman"/>
          <w:sz w:val="24"/>
          <w:szCs w:val="24"/>
        </w:rPr>
        <w:t>Once a TAFDC case is approved</w:t>
      </w:r>
      <w:r w:rsidR="000A3624">
        <w:rPr>
          <w:rFonts w:asciiTheme="minorHAnsi" w:hAnsiTheme="minorHAnsi" w:cs="Times New Roman"/>
          <w:sz w:val="24"/>
          <w:szCs w:val="24"/>
        </w:rPr>
        <w:t>,</w:t>
      </w:r>
      <w:r w:rsidR="00F7175E">
        <w:rPr>
          <w:rFonts w:asciiTheme="minorHAnsi" w:hAnsiTheme="minorHAnsi" w:cs="Times New Roman"/>
          <w:sz w:val="24"/>
          <w:szCs w:val="24"/>
        </w:rPr>
        <w:t xml:space="preserve"> the family is referred to the FEW who completes a welcoming phone call, an </w:t>
      </w:r>
      <w:proofErr w:type="gramStart"/>
      <w:r w:rsidR="00F7175E">
        <w:rPr>
          <w:rFonts w:asciiTheme="minorHAnsi" w:hAnsiTheme="minorHAnsi" w:cs="Times New Roman"/>
          <w:sz w:val="24"/>
          <w:szCs w:val="24"/>
        </w:rPr>
        <w:t>orientation</w:t>
      </w:r>
      <w:proofErr w:type="gramEnd"/>
      <w:r w:rsidR="00F7175E">
        <w:rPr>
          <w:rFonts w:asciiTheme="minorHAnsi" w:hAnsiTheme="minorHAnsi" w:cs="Times New Roman"/>
          <w:sz w:val="24"/>
          <w:szCs w:val="24"/>
        </w:rPr>
        <w:t xml:space="preserve"> and an assessment to help the family identify goals they want to work on. </w:t>
      </w:r>
      <w:r w:rsidR="007B1296">
        <w:rPr>
          <w:rFonts w:asciiTheme="minorHAnsi" w:hAnsiTheme="minorHAnsi" w:cs="Times New Roman"/>
          <w:sz w:val="24"/>
          <w:szCs w:val="24"/>
        </w:rPr>
        <w:t>The</w:t>
      </w:r>
      <w:r w:rsidR="00F7175E">
        <w:rPr>
          <w:rFonts w:asciiTheme="minorHAnsi" w:hAnsiTheme="minorHAnsi" w:cs="Times New Roman"/>
          <w:sz w:val="24"/>
          <w:szCs w:val="24"/>
        </w:rPr>
        <w:t xml:space="preserve"> FEW </w:t>
      </w:r>
      <w:r w:rsidR="007B1296">
        <w:rPr>
          <w:rFonts w:asciiTheme="minorHAnsi" w:hAnsiTheme="minorHAnsi" w:cs="Times New Roman"/>
          <w:sz w:val="24"/>
          <w:szCs w:val="24"/>
        </w:rPr>
        <w:t xml:space="preserve">then </w:t>
      </w:r>
      <w:r w:rsidR="00F7175E">
        <w:rPr>
          <w:rFonts w:asciiTheme="minorHAnsi" w:hAnsiTheme="minorHAnsi" w:cs="Times New Roman"/>
          <w:sz w:val="24"/>
          <w:szCs w:val="24"/>
        </w:rPr>
        <w:t xml:space="preserve">helps </w:t>
      </w:r>
      <w:r w:rsidR="007B1296">
        <w:rPr>
          <w:rFonts w:asciiTheme="minorHAnsi" w:hAnsiTheme="minorHAnsi" w:cs="Times New Roman"/>
          <w:sz w:val="24"/>
          <w:szCs w:val="24"/>
        </w:rPr>
        <w:t xml:space="preserve">to </w:t>
      </w:r>
      <w:r w:rsidR="00F7175E">
        <w:rPr>
          <w:rFonts w:asciiTheme="minorHAnsi" w:hAnsiTheme="minorHAnsi" w:cs="Times New Roman"/>
          <w:sz w:val="24"/>
          <w:szCs w:val="24"/>
        </w:rPr>
        <w:t>connect the</w:t>
      </w:r>
      <w:r w:rsidR="007B1296">
        <w:rPr>
          <w:rFonts w:asciiTheme="minorHAnsi" w:hAnsiTheme="minorHAnsi" w:cs="Times New Roman"/>
          <w:sz w:val="24"/>
          <w:szCs w:val="24"/>
        </w:rPr>
        <w:t xml:space="preserve"> family</w:t>
      </w:r>
      <w:r w:rsidR="00F7175E">
        <w:rPr>
          <w:rFonts w:asciiTheme="minorHAnsi" w:hAnsiTheme="minorHAnsi" w:cs="Times New Roman"/>
          <w:sz w:val="24"/>
          <w:szCs w:val="24"/>
        </w:rPr>
        <w:t xml:space="preserve"> to a program that can help them meet </w:t>
      </w:r>
      <w:r w:rsidR="007B1296">
        <w:rPr>
          <w:rFonts w:asciiTheme="minorHAnsi" w:hAnsiTheme="minorHAnsi" w:cs="Times New Roman"/>
          <w:sz w:val="24"/>
          <w:szCs w:val="24"/>
        </w:rPr>
        <w:t>their identified goal</w:t>
      </w:r>
      <w:r w:rsidR="00F7175E">
        <w:rPr>
          <w:rFonts w:asciiTheme="minorHAnsi" w:hAnsiTheme="minorHAnsi" w:cs="Times New Roman"/>
          <w:sz w:val="24"/>
          <w:szCs w:val="24"/>
        </w:rPr>
        <w:t xml:space="preserve">. </w:t>
      </w:r>
      <w:r w:rsidR="00796CC2">
        <w:rPr>
          <w:rFonts w:asciiTheme="minorHAnsi" w:hAnsiTheme="minorHAnsi" w:cs="Times New Roman"/>
          <w:sz w:val="24"/>
          <w:szCs w:val="24"/>
        </w:rPr>
        <w:t>A referral for</w:t>
      </w:r>
      <w:r w:rsidR="00F7175E">
        <w:rPr>
          <w:rFonts w:asciiTheme="minorHAnsi" w:hAnsiTheme="minorHAnsi" w:cs="Times New Roman"/>
          <w:sz w:val="24"/>
          <w:szCs w:val="24"/>
        </w:rPr>
        <w:t xml:space="preserve"> fully subsidized </w:t>
      </w:r>
      <w:proofErr w:type="gramStart"/>
      <w:r w:rsidR="00DA2BAD">
        <w:rPr>
          <w:rFonts w:asciiTheme="minorHAnsi" w:hAnsiTheme="minorHAnsi" w:cs="Times New Roman"/>
          <w:sz w:val="24"/>
          <w:szCs w:val="24"/>
        </w:rPr>
        <w:t>child care</w:t>
      </w:r>
      <w:proofErr w:type="gramEnd"/>
      <w:r w:rsidR="00F7175E">
        <w:rPr>
          <w:rFonts w:asciiTheme="minorHAnsi" w:hAnsiTheme="minorHAnsi" w:cs="Times New Roman"/>
          <w:sz w:val="24"/>
          <w:szCs w:val="24"/>
        </w:rPr>
        <w:t xml:space="preserve"> </w:t>
      </w:r>
      <w:r w:rsidR="00796CC2">
        <w:rPr>
          <w:rFonts w:asciiTheme="minorHAnsi" w:hAnsiTheme="minorHAnsi" w:cs="Times New Roman"/>
          <w:sz w:val="24"/>
          <w:szCs w:val="24"/>
        </w:rPr>
        <w:t xml:space="preserve">is provided </w:t>
      </w:r>
      <w:r w:rsidR="00F7175E">
        <w:rPr>
          <w:rFonts w:asciiTheme="minorHAnsi" w:hAnsiTheme="minorHAnsi" w:cs="Times New Roman"/>
          <w:sz w:val="24"/>
          <w:szCs w:val="24"/>
        </w:rPr>
        <w:t>so that the</w:t>
      </w:r>
      <w:r w:rsidR="00796CC2">
        <w:rPr>
          <w:rFonts w:asciiTheme="minorHAnsi" w:hAnsiTheme="minorHAnsi" w:cs="Times New Roman"/>
          <w:sz w:val="24"/>
          <w:szCs w:val="24"/>
        </w:rPr>
        <w:t xml:space="preserve"> parent or caretaker</w:t>
      </w:r>
      <w:r w:rsidR="00F7175E">
        <w:rPr>
          <w:rFonts w:asciiTheme="minorHAnsi" w:hAnsiTheme="minorHAnsi" w:cs="Times New Roman"/>
          <w:sz w:val="24"/>
          <w:szCs w:val="24"/>
        </w:rPr>
        <w:t xml:space="preserve"> can participate in their chosen program. </w:t>
      </w:r>
      <w:r w:rsidR="007949AA" w:rsidRPr="00DA2BAD">
        <w:rPr>
          <w:rFonts w:asciiTheme="minorHAnsi" w:hAnsiTheme="minorHAnsi"/>
          <w:sz w:val="24"/>
          <w:szCs w:val="24"/>
        </w:rPr>
        <w:t xml:space="preserve">Young parents without a high school degree and not work ready participate in the Young Parents Program to achieve their high school equivalency degree. </w:t>
      </w:r>
    </w:p>
    <w:p w14:paraId="1F45096B" w14:textId="02F7351E" w:rsidR="007949AA" w:rsidRDefault="007949AA" w:rsidP="007949AA">
      <w:pPr>
        <w:pStyle w:val="NormalWeb"/>
        <w:ind w:left="720"/>
        <w:rPr>
          <w:rFonts w:asciiTheme="minorHAnsi" w:hAnsiTheme="minorHAnsi"/>
        </w:rPr>
      </w:pPr>
      <w:r>
        <w:rPr>
          <w:rFonts w:asciiTheme="minorHAnsi" w:hAnsiTheme="minorHAnsi"/>
        </w:rPr>
        <w:t>DTA</w:t>
      </w:r>
      <w:r w:rsidRPr="00EA511B">
        <w:rPr>
          <w:rFonts w:asciiTheme="minorHAnsi" w:hAnsiTheme="minorHAnsi"/>
        </w:rPr>
        <w:t xml:space="preserve"> is </w:t>
      </w:r>
      <w:r>
        <w:rPr>
          <w:rFonts w:asciiTheme="minorHAnsi" w:hAnsiTheme="minorHAnsi"/>
        </w:rPr>
        <w:t xml:space="preserve">also </w:t>
      </w:r>
      <w:r w:rsidRPr="00EA511B">
        <w:rPr>
          <w:rFonts w:asciiTheme="minorHAnsi" w:hAnsiTheme="minorHAnsi"/>
        </w:rPr>
        <w:t xml:space="preserve">engaged in </w:t>
      </w:r>
      <w:r w:rsidR="00F27AE8">
        <w:rPr>
          <w:rFonts w:asciiTheme="minorHAnsi" w:hAnsiTheme="minorHAnsi"/>
        </w:rPr>
        <w:t xml:space="preserve">a </w:t>
      </w:r>
      <w:r w:rsidRPr="00EA511B">
        <w:rPr>
          <w:rFonts w:asciiTheme="minorHAnsi" w:hAnsiTheme="minorHAnsi"/>
        </w:rPr>
        <w:t>partnership with the Massachusetts Rehabilitation Commission</w:t>
      </w:r>
      <w:r>
        <w:rPr>
          <w:rFonts w:asciiTheme="minorHAnsi" w:hAnsiTheme="minorHAnsi"/>
        </w:rPr>
        <w:t xml:space="preserve"> (MRC)</w:t>
      </w:r>
      <w:r w:rsidRPr="00EA511B">
        <w:rPr>
          <w:rFonts w:asciiTheme="minorHAnsi" w:hAnsiTheme="minorHAnsi"/>
        </w:rPr>
        <w:t xml:space="preserve"> to increase options for parents and caregivers who have </w:t>
      </w:r>
      <w:r>
        <w:rPr>
          <w:rFonts w:asciiTheme="minorHAnsi" w:hAnsiTheme="minorHAnsi"/>
        </w:rPr>
        <w:t>a</w:t>
      </w:r>
      <w:r w:rsidRPr="00EA511B">
        <w:rPr>
          <w:rFonts w:asciiTheme="minorHAnsi" w:hAnsiTheme="minorHAnsi"/>
        </w:rPr>
        <w:t xml:space="preserve"> disability but want to engage in work. </w:t>
      </w:r>
      <w:r>
        <w:rPr>
          <w:rFonts w:asciiTheme="minorHAnsi" w:hAnsiTheme="minorHAnsi"/>
        </w:rPr>
        <w:t xml:space="preserve">DTA has found that these partnerships are critical resources for families receiving TAFDC to not only gain additional skills but to receive the supports necessary to move from public assistance to employment. </w:t>
      </w:r>
    </w:p>
    <w:p w14:paraId="22881340" w14:textId="678EE73F" w:rsidR="00876F11" w:rsidRDefault="00876F11" w:rsidP="00F8242A">
      <w:pPr>
        <w:pStyle w:val="NormalWeb"/>
        <w:spacing w:before="0" w:after="150"/>
        <w:ind w:left="720"/>
        <w:rPr>
          <w:rFonts w:asciiTheme="minorHAnsi" w:hAnsiTheme="minorHAnsi"/>
        </w:rPr>
      </w:pPr>
      <w:r>
        <w:rPr>
          <w:rFonts w:asciiTheme="minorHAnsi" w:hAnsiTheme="minorHAnsi"/>
        </w:rPr>
        <w:t xml:space="preserve">FEWs maintain relationships with </w:t>
      </w:r>
      <w:proofErr w:type="gramStart"/>
      <w:r>
        <w:rPr>
          <w:rFonts w:asciiTheme="minorHAnsi" w:hAnsiTheme="minorHAnsi"/>
        </w:rPr>
        <w:t>all of</w:t>
      </w:r>
      <w:proofErr w:type="gramEnd"/>
      <w:r>
        <w:rPr>
          <w:rFonts w:asciiTheme="minorHAnsi" w:hAnsiTheme="minorHAnsi"/>
        </w:rPr>
        <w:t xml:space="preserve"> the ESP providers in their area. When a parent or caretaker stops participating in a program</w:t>
      </w:r>
      <w:r w:rsidR="00EF1CCC">
        <w:rPr>
          <w:rFonts w:asciiTheme="minorHAnsi" w:hAnsiTheme="minorHAnsi"/>
        </w:rPr>
        <w:t>,</w:t>
      </w:r>
      <w:r>
        <w:rPr>
          <w:rFonts w:asciiTheme="minorHAnsi" w:hAnsiTheme="minorHAnsi"/>
        </w:rPr>
        <w:t xml:space="preserve"> the FEW and the program work </w:t>
      </w:r>
      <w:r w:rsidR="0051237E">
        <w:rPr>
          <w:rFonts w:asciiTheme="minorHAnsi" w:hAnsiTheme="minorHAnsi"/>
        </w:rPr>
        <w:t>collaboratively</w:t>
      </w:r>
      <w:r>
        <w:rPr>
          <w:rFonts w:asciiTheme="minorHAnsi" w:hAnsiTheme="minorHAnsi"/>
        </w:rPr>
        <w:t xml:space="preserve"> to re-engage the parent or caretaker in the activity </w:t>
      </w:r>
      <w:proofErr w:type="gramStart"/>
      <w:r>
        <w:rPr>
          <w:rFonts w:asciiTheme="minorHAnsi" w:hAnsiTheme="minorHAnsi"/>
        </w:rPr>
        <w:t>quickly, before</w:t>
      </w:r>
      <w:proofErr w:type="gramEnd"/>
      <w:r>
        <w:rPr>
          <w:rFonts w:asciiTheme="minorHAnsi" w:hAnsiTheme="minorHAnsi"/>
        </w:rPr>
        <w:t xml:space="preserve"> there is any reduction to the family’s grant. </w:t>
      </w:r>
    </w:p>
    <w:p w14:paraId="61BEE42E" w14:textId="60BD6775" w:rsidR="00690D8B" w:rsidRPr="00690D8B" w:rsidRDefault="00CC3B60" w:rsidP="00F43644">
      <w:pPr>
        <w:pStyle w:val="NormalWeb"/>
        <w:ind w:left="720"/>
        <w:rPr>
          <w:rFonts w:asciiTheme="minorHAnsi" w:hAnsiTheme="minorHAnsi"/>
        </w:rPr>
      </w:pPr>
      <w:r>
        <w:rPr>
          <w:rFonts w:asciiTheme="minorHAnsi" w:hAnsiTheme="minorHAnsi"/>
        </w:rPr>
        <w:t>Massachusetts also encourages work through the earned income disregards described above</w:t>
      </w:r>
      <w:r w:rsidR="00690D8B">
        <w:rPr>
          <w:rFonts w:asciiTheme="minorHAnsi" w:hAnsiTheme="minorHAnsi"/>
        </w:rPr>
        <w:t xml:space="preserve"> under employment incentives. These disregards allow families to maintain access to benefits when they begin working so they can access </w:t>
      </w:r>
      <w:proofErr w:type="gramStart"/>
      <w:r w:rsidR="00690D8B">
        <w:rPr>
          <w:rFonts w:asciiTheme="minorHAnsi" w:hAnsiTheme="minorHAnsi"/>
        </w:rPr>
        <w:t>all of</w:t>
      </w:r>
      <w:proofErr w:type="gramEnd"/>
      <w:r w:rsidR="00690D8B">
        <w:rPr>
          <w:rFonts w:asciiTheme="minorHAnsi" w:hAnsiTheme="minorHAnsi"/>
        </w:rPr>
        <w:t xml:space="preserve"> the supports needed to maintain employment. The disregards also allow families to build assets and gain job experience so that they are better positioned to stay off public benefits once their TAFDC case closes.  While </w:t>
      </w:r>
      <w:r w:rsidR="00690D8B" w:rsidRPr="00690D8B">
        <w:rPr>
          <w:rFonts w:asciiTheme="minorHAnsi" w:hAnsiTheme="minorHAnsi"/>
        </w:rPr>
        <w:t xml:space="preserve">Massachusetts allows families to participate in activities that are </w:t>
      </w:r>
      <w:r w:rsidR="00EF1CCC">
        <w:rPr>
          <w:rFonts w:asciiTheme="minorHAnsi" w:hAnsiTheme="minorHAnsi"/>
        </w:rPr>
        <w:t>appropriate</w:t>
      </w:r>
      <w:r w:rsidR="00EF1CCC" w:rsidRPr="00690D8B">
        <w:rPr>
          <w:rFonts w:asciiTheme="minorHAnsi" w:hAnsiTheme="minorHAnsi"/>
        </w:rPr>
        <w:t xml:space="preserve"> </w:t>
      </w:r>
      <w:r w:rsidR="00690D8B" w:rsidRPr="00690D8B">
        <w:rPr>
          <w:rFonts w:asciiTheme="minorHAnsi" w:hAnsiTheme="minorHAnsi"/>
        </w:rPr>
        <w:t xml:space="preserve">for them and will help them meet their goals, Massachusetts only </w:t>
      </w:r>
      <w:r w:rsidR="003B759F">
        <w:rPr>
          <w:rFonts w:asciiTheme="minorHAnsi" w:hAnsiTheme="minorHAnsi"/>
        </w:rPr>
        <w:t>reports</w:t>
      </w:r>
      <w:r w:rsidR="003B759F" w:rsidRPr="00690D8B">
        <w:rPr>
          <w:rFonts w:asciiTheme="minorHAnsi" w:hAnsiTheme="minorHAnsi"/>
        </w:rPr>
        <w:t xml:space="preserve"> </w:t>
      </w:r>
      <w:r w:rsidR="00690D8B" w:rsidRPr="00690D8B">
        <w:rPr>
          <w:rFonts w:asciiTheme="minorHAnsi" w:hAnsiTheme="minorHAnsi"/>
        </w:rPr>
        <w:t xml:space="preserve">the activities and hours </w:t>
      </w:r>
      <w:r w:rsidR="003B759F">
        <w:rPr>
          <w:rFonts w:asciiTheme="minorHAnsi" w:hAnsiTheme="minorHAnsi"/>
        </w:rPr>
        <w:t>in</w:t>
      </w:r>
      <w:r w:rsidR="003B759F" w:rsidRPr="00690D8B">
        <w:rPr>
          <w:rFonts w:asciiTheme="minorHAnsi" w:hAnsiTheme="minorHAnsi"/>
        </w:rPr>
        <w:t xml:space="preserve"> </w:t>
      </w:r>
      <w:r w:rsidR="00690D8B" w:rsidRPr="00690D8B">
        <w:rPr>
          <w:rFonts w:asciiTheme="minorHAnsi" w:hAnsiTheme="minorHAnsi"/>
        </w:rPr>
        <w:t xml:space="preserve">the WPR as </w:t>
      </w:r>
      <w:r w:rsidR="00690D8B">
        <w:rPr>
          <w:rFonts w:asciiTheme="minorHAnsi" w:hAnsiTheme="minorHAnsi"/>
        </w:rPr>
        <w:t>allowed under</w:t>
      </w:r>
      <w:r w:rsidR="00690D8B" w:rsidRPr="00690D8B">
        <w:rPr>
          <w:rFonts w:asciiTheme="minorHAnsi" w:hAnsiTheme="minorHAnsi"/>
        </w:rPr>
        <w:t xml:space="preserve"> the Social Security Act</w:t>
      </w:r>
      <w:r w:rsidR="00690D8B">
        <w:rPr>
          <w:rFonts w:asciiTheme="minorHAnsi" w:hAnsiTheme="minorHAnsi"/>
        </w:rPr>
        <w:t xml:space="preserve"> and described in the Work Verification Plan</w:t>
      </w:r>
      <w:r w:rsidR="00690D8B" w:rsidRPr="00690D8B">
        <w:rPr>
          <w:rFonts w:asciiTheme="minorHAnsi" w:hAnsiTheme="minorHAnsi"/>
        </w:rPr>
        <w:t>.</w:t>
      </w:r>
      <w:r w:rsidR="00690D8B">
        <w:rPr>
          <w:rFonts w:asciiTheme="minorHAnsi" w:hAnsiTheme="minorHAnsi"/>
        </w:rPr>
        <w:t xml:space="preserve"> </w:t>
      </w:r>
    </w:p>
    <w:p w14:paraId="11808446" w14:textId="4D045E43" w:rsidR="00E076F1" w:rsidRPr="00366AA6" w:rsidRDefault="00666033" w:rsidP="00666033">
      <w:pPr>
        <w:pStyle w:val="NormalWeb"/>
        <w:ind w:left="2160" w:hanging="1440"/>
        <w:rPr>
          <w:rFonts w:asciiTheme="minorHAnsi" w:hAnsiTheme="minorHAnsi"/>
          <w:b/>
          <w:bCs/>
        </w:rPr>
      </w:pPr>
      <w:r w:rsidRPr="00366AA6">
        <w:rPr>
          <w:rFonts w:asciiTheme="minorHAnsi" w:hAnsiTheme="minorHAnsi"/>
          <w:b/>
          <w:bCs/>
        </w:rPr>
        <w:t>(a)(1)(A)(iv)</w:t>
      </w:r>
      <w:r>
        <w:rPr>
          <w:rFonts w:asciiTheme="minorHAnsi" w:hAnsiTheme="minorHAnsi"/>
          <w:b/>
          <w:bCs/>
        </w:rPr>
        <w:tab/>
      </w:r>
      <w:r w:rsidR="00E076F1" w:rsidRPr="00366AA6">
        <w:rPr>
          <w:rFonts w:asciiTheme="minorHAnsi" w:hAnsiTheme="minorHAnsi"/>
          <w:b/>
          <w:bCs/>
        </w:rPr>
        <w:t xml:space="preserve">Take such reasonable steps as the State deems necessary to restrict the use and disclosure of information about individuals and families receiving </w:t>
      </w:r>
      <w:r w:rsidR="00E076F1" w:rsidRPr="00366AA6">
        <w:rPr>
          <w:rFonts w:asciiTheme="minorHAnsi" w:hAnsiTheme="minorHAnsi"/>
          <w:b/>
          <w:bCs/>
        </w:rPr>
        <w:lastRenderedPageBreak/>
        <w:t>assistance under the program attributable to funds provided by the Federal Government</w:t>
      </w:r>
      <w:r>
        <w:rPr>
          <w:rFonts w:asciiTheme="minorHAnsi" w:hAnsiTheme="minorHAnsi"/>
          <w:b/>
          <w:bCs/>
        </w:rPr>
        <w:t>.</w:t>
      </w:r>
    </w:p>
    <w:p w14:paraId="0A5F36AB" w14:textId="7EEF94BB" w:rsidR="00E076F1" w:rsidRPr="00A81542" w:rsidRDefault="00666033" w:rsidP="001A315C">
      <w:pPr>
        <w:pStyle w:val="NormalWeb"/>
        <w:ind w:left="907"/>
        <w:rPr>
          <w:rFonts w:asciiTheme="minorHAnsi" w:hAnsiTheme="minorHAnsi"/>
        </w:rPr>
      </w:pPr>
      <w:r>
        <w:rPr>
          <w:rFonts w:asciiTheme="minorHAnsi" w:hAnsiTheme="minorHAnsi"/>
        </w:rPr>
        <w:t xml:space="preserve">It is DTA’s policy and practice that all client </w:t>
      </w:r>
      <w:r w:rsidR="001B1DEF">
        <w:rPr>
          <w:rFonts w:asciiTheme="minorHAnsi" w:hAnsiTheme="minorHAnsi"/>
        </w:rPr>
        <w:t xml:space="preserve">data and </w:t>
      </w:r>
      <w:r>
        <w:rPr>
          <w:rFonts w:asciiTheme="minorHAnsi" w:hAnsiTheme="minorHAnsi"/>
        </w:rPr>
        <w:t>information be kept strictly confidential</w:t>
      </w:r>
      <w:r w:rsidR="001B1DEF">
        <w:rPr>
          <w:rFonts w:asciiTheme="minorHAnsi" w:hAnsiTheme="minorHAnsi"/>
        </w:rPr>
        <w:t xml:space="preserve"> and protected</w:t>
      </w:r>
      <w:r w:rsidR="00EF1CCC">
        <w:rPr>
          <w:rFonts w:asciiTheme="minorHAnsi" w:hAnsiTheme="minorHAnsi"/>
        </w:rPr>
        <w:t xml:space="preserve"> in accordance with applicable state and federal laws and regulations</w:t>
      </w:r>
      <w:r w:rsidR="001B1DEF">
        <w:rPr>
          <w:rFonts w:asciiTheme="minorHAnsi" w:hAnsiTheme="minorHAnsi"/>
        </w:rPr>
        <w:t>, including but not limited to</w:t>
      </w:r>
      <w:r w:rsidR="00EF1CCC">
        <w:rPr>
          <w:rFonts w:asciiTheme="minorHAnsi" w:hAnsiTheme="minorHAnsi"/>
        </w:rPr>
        <w:t xml:space="preserve"> </w:t>
      </w:r>
      <w:r w:rsidRPr="00A81542">
        <w:rPr>
          <w:rFonts w:asciiTheme="minorHAnsi" w:hAnsiTheme="minorHAnsi"/>
        </w:rPr>
        <w:t>Massachusetts General Law</w:t>
      </w:r>
      <w:r w:rsidR="000F7E90">
        <w:rPr>
          <w:rFonts w:asciiTheme="minorHAnsi" w:hAnsiTheme="minorHAnsi"/>
        </w:rPr>
        <w:t>s</w:t>
      </w:r>
      <w:r>
        <w:rPr>
          <w:rFonts w:asciiTheme="minorHAnsi" w:hAnsiTheme="minorHAnsi"/>
        </w:rPr>
        <w:t xml:space="preserve"> Chapter 66A</w:t>
      </w:r>
      <w:r w:rsidRPr="00A81542">
        <w:rPr>
          <w:rFonts w:asciiTheme="minorHAnsi" w:hAnsiTheme="minorHAnsi"/>
        </w:rPr>
        <w:t xml:space="preserve">: Fair Information Practices </w:t>
      </w:r>
      <w:r w:rsidR="001B1DEF">
        <w:rPr>
          <w:rFonts w:asciiTheme="minorHAnsi" w:hAnsiTheme="minorHAnsi"/>
        </w:rPr>
        <w:t xml:space="preserve">and Chapter 93H: Security Breaches. </w:t>
      </w:r>
      <w:r w:rsidR="00A64232">
        <w:rPr>
          <w:rFonts w:asciiTheme="minorHAnsi" w:hAnsiTheme="minorHAnsi"/>
        </w:rPr>
        <w:t xml:space="preserve">Chapter 64 of the Acts of 2017 </w:t>
      </w:r>
      <w:r w:rsidR="001B1DEF">
        <w:rPr>
          <w:rFonts w:asciiTheme="minorHAnsi" w:hAnsiTheme="minorHAnsi"/>
        </w:rPr>
        <w:t xml:space="preserve">established the </w:t>
      </w:r>
      <w:r w:rsidR="00A64232">
        <w:rPr>
          <w:rFonts w:asciiTheme="minorHAnsi" w:hAnsiTheme="minorHAnsi"/>
        </w:rPr>
        <w:t xml:space="preserve">Executive Office of Technology Services and Security </w:t>
      </w:r>
      <w:r w:rsidR="001B1DEF">
        <w:rPr>
          <w:rFonts w:asciiTheme="minorHAnsi" w:hAnsiTheme="minorHAnsi"/>
        </w:rPr>
        <w:t xml:space="preserve">(EOTSS); EOTSS’ mission is </w:t>
      </w:r>
      <w:proofErr w:type="gramStart"/>
      <w:r w:rsidR="001B1DEF">
        <w:rPr>
          <w:rFonts w:asciiTheme="minorHAnsi" w:hAnsiTheme="minorHAnsi"/>
        </w:rPr>
        <w:t>ensure</w:t>
      </w:r>
      <w:proofErr w:type="gramEnd"/>
      <w:r w:rsidR="001B1DEF">
        <w:rPr>
          <w:rFonts w:asciiTheme="minorHAnsi" w:hAnsiTheme="minorHAnsi"/>
        </w:rPr>
        <w:t xml:space="preserve"> the confidentiality, integrity and availability of Commonwealth of Massachusetts IT data, applications and infrastructure. </w:t>
      </w:r>
      <w:r w:rsidR="0069233C">
        <w:rPr>
          <w:rFonts w:asciiTheme="minorHAnsi" w:hAnsiTheme="minorHAnsi"/>
        </w:rPr>
        <w:t xml:space="preserve"> DTA communicates and enforces all security guidelines, </w:t>
      </w:r>
      <w:proofErr w:type="gramStart"/>
      <w:r w:rsidR="0069233C">
        <w:rPr>
          <w:rFonts w:asciiTheme="minorHAnsi" w:hAnsiTheme="minorHAnsi"/>
        </w:rPr>
        <w:t>standards</w:t>
      </w:r>
      <w:proofErr w:type="gramEnd"/>
      <w:r w:rsidR="0069233C">
        <w:rPr>
          <w:rFonts w:asciiTheme="minorHAnsi" w:hAnsiTheme="minorHAnsi"/>
        </w:rPr>
        <w:t xml:space="preserve"> and policies among all </w:t>
      </w:r>
      <w:r w:rsidR="00411E0C">
        <w:rPr>
          <w:rFonts w:asciiTheme="minorHAnsi" w:hAnsiTheme="minorHAnsi"/>
        </w:rPr>
        <w:t xml:space="preserve">of its </w:t>
      </w:r>
      <w:r w:rsidR="0069233C">
        <w:rPr>
          <w:rFonts w:asciiTheme="minorHAnsi" w:hAnsiTheme="minorHAnsi"/>
        </w:rPr>
        <w:t xml:space="preserve">employees and contractors. </w:t>
      </w:r>
    </w:p>
    <w:p w14:paraId="01C0EB4F" w14:textId="03BBDFF0" w:rsidR="00E076F1" w:rsidRPr="00A64232" w:rsidRDefault="00A64232" w:rsidP="002C010F">
      <w:pPr>
        <w:pStyle w:val="Heading4"/>
        <w:spacing w:line="240" w:lineRule="auto"/>
        <w:ind w:left="2157" w:hanging="1250"/>
        <w:rPr>
          <w:rFonts w:asciiTheme="minorHAnsi" w:hAnsiTheme="minorHAnsi"/>
          <w:i w:val="0"/>
          <w:iCs/>
        </w:rPr>
      </w:pPr>
      <w:bookmarkStart w:id="1" w:name="_Hlk82712085"/>
      <w:r w:rsidRPr="00A64232">
        <w:rPr>
          <w:rFonts w:asciiTheme="minorHAnsi" w:hAnsiTheme="minorHAnsi"/>
          <w:i w:val="0"/>
          <w:iCs/>
        </w:rPr>
        <w:t xml:space="preserve">(a)(1)(A)(v) </w:t>
      </w:r>
      <w:r>
        <w:rPr>
          <w:rFonts w:asciiTheme="minorHAnsi" w:hAnsiTheme="minorHAnsi"/>
          <w:i w:val="0"/>
          <w:iCs/>
        </w:rPr>
        <w:tab/>
      </w:r>
      <w:bookmarkStart w:id="2" w:name="_Hlk80710773"/>
      <w:r w:rsidR="00E076F1" w:rsidRPr="00A64232">
        <w:rPr>
          <w:rFonts w:asciiTheme="minorHAnsi" w:hAnsiTheme="minorHAnsi"/>
          <w:i w:val="0"/>
          <w:iCs/>
        </w:rPr>
        <w:t xml:space="preserve">Establish goals and take action to prevent and reduce </w:t>
      </w:r>
      <w:r>
        <w:rPr>
          <w:rFonts w:asciiTheme="minorHAnsi" w:hAnsiTheme="minorHAnsi"/>
          <w:i w:val="0"/>
          <w:iCs/>
        </w:rPr>
        <w:t xml:space="preserve">the incidence of </w:t>
      </w:r>
      <w:r w:rsidR="00E076F1" w:rsidRPr="00A64232">
        <w:rPr>
          <w:rFonts w:asciiTheme="minorHAnsi" w:hAnsiTheme="minorHAnsi"/>
          <w:i w:val="0"/>
          <w:iCs/>
        </w:rPr>
        <w:t>out-of-wedlock pregnancies, with special emphasis on teenage pregnancies</w:t>
      </w:r>
      <w:r>
        <w:rPr>
          <w:rFonts w:asciiTheme="minorHAnsi" w:hAnsiTheme="minorHAnsi"/>
          <w:i w:val="0"/>
          <w:iCs/>
        </w:rPr>
        <w:t>, and establish numerical goals for reducing the illegitimacy ratio of the State (as defined in section 403(a)(2)(C)</w:t>
      </w:r>
      <w:r w:rsidR="002C010F">
        <w:rPr>
          <w:rFonts w:asciiTheme="minorHAnsi" w:hAnsiTheme="minorHAnsi"/>
          <w:i w:val="0"/>
          <w:iCs/>
        </w:rPr>
        <w:t>(iii)) for calendar years 1996 through 2005.</w:t>
      </w:r>
    </w:p>
    <w:bookmarkEnd w:id="1"/>
    <w:bookmarkEnd w:id="2"/>
    <w:p w14:paraId="610FD71E" w14:textId="7A9D5CF5" w:rsidR="00E076F1" w:rsidRPr="00A81542" w:rsidRDefault="00E076F1" w:rsidP="001A315C">
      <w:pPr>
        <w:pStyle w:val="NormalWeb"/>
        <w:ind w:left="907"/>
        <w:rPr>
          <w:rFonts w:asciiTheme="minorHAnsi" w:hAnsiTheme="minorHAnsi"/>
        </w:rPr>
      </w:pPr>
      <w:r w:rsidRPr="00A81542">
        <w:rPr>
          <w:rFonts w:asciiTheme="minorHAnsi" w:hAnsiTheme="minorHAnsi"/>
        </w:rPr>
        <w:t>Massachusetts historically has had one of the lowest teen birth rates in the country.</w:t>
      </w:r>
      <w:r w:rsidR="00A81542">
        <w:rPr>
          <w:rFonts w:asciiTheme="minorHAnsi" w:hAnsiTheme="minorHAnsi"/>
        </w:rPr>
        <w:t xml:space="preserve"> </w:t>
      </w:r>
      <w:r w:rsidRPr="00A81542">
        <w:rPr>
          <w:rFonts w:asciiTheme="minorHAnsi" w:hAnsiTheme="minorHAnsi"/>
        </w:rPr>
        <w:t xml:space="preserve"> In 1996, there were 5,758 births in Massachusetts to women between the ages of 15 through 19, representing 28.5 per 1,000 females in that age range. </w:t>
      </w:r>
      <w:r w:rsidR="00A81542">
        <w:rPr>
          <w:rFonts w:asciiTheme="minorHAnsi" w:hAnsiTheme="minorHAnsi"/>
        </w:rPr>
        <w:t xml:space="preserve"> </w:t>
      </w:r>
      <w:r w:rsidRPr="00A81542">
        <w:rPr>
          <w:rFonts w:asciiTheme="minorHAnsi" w:hAnsiTheme="minorHAnsi"/>
        </w:rPr>
        <w:t xml:space="preserve">In </w:t>
      </w:r>
      <w:r w:rsidR="35AB1516" w:rsidRPr="741942A4">
        <w:rPr>
          <w:rFonts w:asciiTheme="minorHAnsi" w:hAnsiTheme="minorHAnsi"/>
        </w:rPr>
        <w:t>20</w:t>
      </w:r>
      <w:r w:rsidR="2D76BD65" w:rsidRPr="741942A4">
        <w:rPr>
          <w:rFonts w:asciiTheme="minorHAnsi" w:hAnsiTheme="minorHAnsi"/>
        </w:rPr>
        <w:t>21</w:t>
      </w:r>
      <w:r w:rsidR="000657B4">
        <w:rPr>
          <w:rFonts w:asciiTheme="minorHAnsi" w:hAnsiTheme="minorHAnsi"/>
        </w:rPr>
        <w:t xml:space="preserve"> the birth rate for women between the ages of 15 and 19 was </w:t>
      </w:r>
      <w:r w:rsidR="09B37B14" w:rsidRPr="741942A4">
        <w:rPr>
          <w:rFonts w:asciiTheme="minorHAnsi" w:hAnsiTheme="minorHAnsi"/>
        </w:rPr>
        <w:t>5</w:t>
      </w:r>
      <w:r w:rsidR="006F4F69">
        <w:rPr>
          <w:rFonts w:asciiTheme="minorHAnsi" w:hAnsiTheme="minorHAnsi"/>
        </w:rPr>
        <w:t>.7</w:t>
      </w:r>
      <w:r w:rsidR="000657B4">
        <w:rPr>
          <w:rFonts w:asciiTheme="minorHAnsi" w:hAnsiTheme="minorHAnsi"/>
        </w:rPr>
        <w:t xml:space="preserve"> births per 1,000 women. This represents the second lowest teen birth rate in the country for </w:t>
      </w:r>
      <w:r w:rsidR="60C57B06" w:rsidRPr="741942A4">
        <w:rPr>
          <w:rFonts w:asciiTheme="minorHAnsi" w:hAnsiTheme="minorHAnsi"/>
        </w:rPr>
        <w:t>2021</w:t>
      </w:r>
      <w:r w:rsidRPr="00A81542">
        <w:rPr>
          <w:rFonts w:asciiTheme="minorHAnsi" w:hAnsiTheme="minorHAnsi"/>
        </w:rPr>
        <w:t xml:space="preserve">. </w:t>
      </w:r>
    </w:p>
    <w:p w14:paraId="53C2418F" w14:textId="54D85A32" w:rsidR="00E076F1" w:rsidRPr="00A81542" w:rsidRDefault="00E076F1" w:rsidP="001A315C">
      <w:pPr>
        <w:pStyle w:val="NormalWeb"/>
        <w:ind w:left="907"/>
        <w:rPr>
          <w:rFonts w:asciiTheme="minorHAnsi" w:hAnsiTheme="minorHAnsi"/>
        </w:rPr>
      </w:pPr>
      <w:proofErr w:type="gramStart"/>
      <w:r w:rsidRPr="00A81542">
        <w:rPr>
          <w:rFonts w:asciiTheme="minorHAnsi" w:hAnsiTheme="minorHAnsi"/>
        </w:rPr>
        <w:t>In order to</w:t>
      </w:r>
      <w:proofErr w:type="gramEnd"/>
      <w:r w:rsidRPr="00A81542">
        <w:rPr>
          <w:rFonts w:asciiTheme="minorHAnsi" w:hAnsiTheme="minorHAnsi"/>
        </w:rPr>
        <w:t xml:space="preserve"> reduce the incidence of out</w:t>
      </w:r>
      <w:r w:rsidR="00A81542">
        <w:rPr>
          <w:rFonts w:asciiTheme="minorHAnsi" w:hAnsiTheme="minorHAnsi"/>
        </w:rPr>
        <w:t>-</w:t>
      </w:r>
      <w:r w:rsidRPr="00A81542">
        <w:rPr>
          <w:rFonts w:asciiTheme="minorHAnsi" w:hAnsiTheme="minorHAnsi"/>
        </w:rPr>
        <w:t>of</w:t>
      </w:r>
      <w:r w:rsidR="00A81542">
        <w:rPr>
          <w:rFonts w:asciiTheme="minorHAnsi" w:hAnsiTheme="minorHAnsi"/>
        </w:rPr>
        <w:t>-</w:t>
      </w:r>
      <w:r w:rsidRPr="00A81542">
        <w:rPr>
          <w:rFonts w:asciiTheme="minorHAnsi" w:hAnsiTheme="minorHAnsi"/>
        </w:rPr>
        <w:t>wedlock births, DTA works with the state Department of Public Health (DPH). DPH coordinates family planning and teen pregnancy prevention efforts throughout the Commonwealth. In addition, DPH works with local schools (K</w:t>
      </w:r>
      <w:r w:rsidR="00A81542">
        <w:rPr>
          <w:rFonts w:asciiTheme="minorHAnsi" w:hAnsiTheme="minorHAnsi"/>
        </w:rPr>
        <w:t>-</w:t>
      </w:r>
      <w:r w:rsidRPr="00A81542">
        <w:rPr>
          <w:rFonts w:asciiTheme="minorHAnsi" w:hAnsiTheme="minorHAnsi"/>
        </w:rPr>
        <w:t>12) to develop sex and health education curricula that incorporate pregnancy prevention efforts.</w:t>
      </w:r>
    </w:p>
    <w:p w14:paraId="32E5C878" w14:textId="700F2F31" w:rsidR="00E076F1" w:rsidRDefault="00B013E0" w:rsidP="001A315C">
      <w:pPr>
        <w:pStyle w:val="NormalWeb"/>
        <w:ind w:left="907"/>
        <w:rPr>
          <w:rFonts w:asciiTheme="minorHAnsi" w:hAnsiTheme="minorHAnsi"/>
        </w:rPr>
      </w:pPr>
      <w:r>
        <w:rPr>
          <w:rFonts w:asciiTheme="minorHAnsi" w:hAnsiTheme="minorHAnsi"/>
        </w:rPr>
        <w:t xml:space="preserve">The Massachusetts Pregnant and Parenting Teen Initiative, administered by DPH, </w:t>
      </w:r>
      <w:r w:rsidR="004123C1">
        <w:rPr>
          <w:rFonts w:asciiTheme="minorHAnsi" w:hAnsiTheme="minorHAnsi"/>
        </w:rPr>
        <w:t xml:space="preserve">aims to increase life </w:t>
      </w:r>
      <w:proofErr w:type="gramStart"/>
      <w:r w:rsidR="004123C1">
        <w:rPr>
          <w:rFonts w:asciiTheme="minorHAnsi" w:hAnsiTheme="minorHAnsi"/>
        </w:rPr>
        <w:t>opportunities</w:t>
      </w:r>
      <w:proofErr w:type="gramEnd"/>
      <w:r w:rsidR="004123C1">
        <w:rPr>
          <w:rFonts w:asciiTheme="minorHAnsi" w:hAnsiTheme="minorHAnsi"/>
        </w:rPr>
        <w:t xml:space="preserve"> and enhance family stability among young families. Participating families receive services tailored to their individual needs, including health and social service assessments, case management, counseling, health education, </w:t>
      </w:r>
      <w:proofErr w:type="gramStart"/>
      <w:r w:rsidR="004123C1">
        <w:rPr>
          <w:rFonts w:asciiTheme="minorHAnsi" w:hAnsiTheme="minorHAnsi"/>
        </w:rPr>
        <w:t>referrals</w:t>
      </w:r>
      <w:proofErr w:type="gramEnd"/>
      <w:r w:rsidR="004123C1">
        <w:rPr>
          <w:rFonts w:asciiTheme="minorHAnsi" w:hAnsiTheme="minorHAnsi"/>
        </w:rPr>
        <w:t xml:space="preserve"> and infant/child services. Outcomes for this program include an increase in continuous contraceptive use, a decrease in unintended pregnancies and a reduction in reliance on public assistance. </w:t>
      </w:r>
    </w:p>
    <w:p w14:paraId="34486EBF" w14:textId="108D07DC" w:rsidR="00E076F1" w:rsidRPr="000657B4" w:rsidRDefault="000657B4" w:rsidP="000657B4">
      <w:pPr>
        <w:pStyle w:val="Heading4"/>
        <w:spacing w:line="240" w:lineRule="auto"/>
        <w:ind w:left="2157" w:hanging="1250"/>
        <w:rPr>
          <w:rFonts w:asciiTheme="minorHAnsi" w:hAnsiTheme="minorHAnsi"/>
          <w:i w:val="0"/>
          <w:iCs/>
        </w:rPr>
      </w:pPr>
      <w:bookmarkStart w:id="3" w:name="_Hlk82712068"/>
      <w:r w:rsidRPr="000657B4">
        <w:rPr>
          <w:rFonts w:asciiTheme="minorHAnsi" w:hAnsiTheme="minorHAnsi"/>
          <w:i w:val="0"/>
          <w:iCs/>
        </w:rPr>
        <w:t xml:space="preserve">(a)(1)(A)(vi) </w:t>
      </w:r>
      <w:r>
        <w:rPr>
          <w:rFonts w:asciiTheme="minorHAnsi" w:hAnsiTheme="minorHAnsi"/>
          <w:i w:val="0"/>
          <w:iCs/>
        </w:rPr>
        <w:tab/>
      </w:r>
      <w:r w:rsidR="00E076F1" w:rsidRPr="000657B4">
        <w:rPr>
          <w:rFonts w:asciiTheme="minorHAnsi" w:hAnsiTheme="minorHAnsi"/>
          <w:i w:val="0"/>
          <w:iCs/>
        </w:rPr>
        <w:t>Conduct a program designed to reach State and local law enforcement officials, the education system, and relevant counseling services, that provides education and training on the problem of statutory rape so that teenage pregnancy prevention programs may be expanded to include men</w:t>
      </w:r>
      <w:r>
        <w:rPr>
          <w:rFonts w:asciiTheme="minorHAnsi" w:hAnsiTheme="minorHAnsi"/>
          <w:i w:val="0"/>
          <w:iCs/>
        </w:rPr>
        <w:t>.</w:t>
      </w:r>
    </w:p>
    <w:bookmarkEnd w:id="3"/>
    <w:p w14:paraId="1A6B70DF" w14:textId="0D6DD5A4" w:rsidR="000E100E" w:rsidRPr="00D4676A" w:rsidRDefault="00E076F1" w:rsidP="000E100E">
      <w:pPr>
        <w:pStyle w:val="NormalWeb"/>
        <w:ind w:left="907"/>
        <w:rPr>
          <w:rFonts w:asciiTheme="minorHAnsi" w:hAnsiTheme="minorHAnsi"/>
        </w:rPr>
      </w:pPr>
      <w:r w:rsidRPr="00D4676A">
        <w:rPr>
          <w:rFonts w:asciiTheme="minorHAnsi" w:hAnsiTheme="minorHAnsi"/>
        </w:rPr>
        <w:t>The Governor’s Council to Address Sexual and Domestic Violence (</w:t>
      </w:r>
      <w:r w:rsidR="00A20AF0">
        <w:rPr>
          <w:rFonts w:asciiTheme="minorHAnsi" w:hAnsiTheme="minorHAnsi"/>
        </w:rPr>
        <w:t>t</w:t>
      </w:r>
      <w:r w:rsidRPr="00D4676A">
        <w:rPr>
          <w:rFonts w:asciiTheme="minorHAnsi" w:hAnsiTheme="minorHAnsi"/>
        </w:rPr>
        <w:t>he Council) is an interdisciplinary council of approximately 30 members representing advocates, health care, the Attorney General’s Office, law enforcement, the courts and higher education as well as various state agencies.</w:t>
      </w:r>
      <w:r w:rsidR="00D4676A">
        <w:rPr>
          <w:rFonts w:asciiTheme="minorHAnsi" w:hAnsiTheme="minorHAnsi"/>
        </w:rPr>
        <w:t xml:space="preserve"> </w:t>
      </w:r>
      <w:r w:rsidRPr="00D4676A">
        <w:rPr>
          <w:rFonts w:asciiTheme="minorHAnsi" w:hAnsiTheme="minorHAnsi"/>
        </w:rPr>
        <w:t xml:space="preserve">The Council works to enact best practices to combat issues </w:t>
      </w:r>
      <w:r w:rsidRPr="00D4676A">
        <w:rPr>
          <w:rFonts w:asciiTheme="minorHAnsi" w:hAnsiTheme="minorHAnsi"/>
        </w:rPr>
        <w:lastRenderedPageBreak/>
        <w:t xml:space="preserve">of sexual assault and domestic violence </w:t>
      </w:r>
      <w:proofErr w:type="gramStart"/>
      <w:r w:rsidRPr="00D4676A">
        <w:rPr>
          <w:rFonts w:asciiTheme="minorHAnsi" w:hAnsiTheme="minorHAnsi"/>
        </w:rPr>
        <w:t>in order to</w:t>
      </w:r>
      <w:proofErr w:type="gramEnd"/>
      <w:r w:rsidRPr="00D4676A">
        <w:rPr>
          <w:rFonts w:asciiTheme="minorHAnsi" w:hAnsiTheme="minorHAnsi"/>
        </w:rPr>
        <w:t xml:space="preserve"> keep Massachusetts residents safe. The Council is committed to improving prevention efforts, enhancing support for those impacted by sexual assault and domestic violence, and to holding those who perpetrate sexual assault and domestic violence accountable. The full mission and scope of the Council can be found in Executive Order 563. </w:t>
      </w:r>
      <w:r w:rsidR="000E100E" w:rsidRPr="00D4676A">
        <w:rPr>
          <w:rFonts w:asciiTheme="minorHAnsi" w:hAnsiTheme="minorHAnsi"/>
        </w:rPr>
        <w:t xml:space="preserve">DTA is represented on the Council by Crystal Jackson, Director of the </w:t>
      </w:r>
      <w:r w:rsidR="00EF1CCC">
        <w:rPr>
          <w:rFonts w:asciiTheme="minorHAnsi" w:hAnsiTheme="minorHAnsi"/>
        </w:rPr>
        <w:t>DTA’s</w:t>
      </w:r>
      <w:r w:rsidR="00EF1CCC" w:rsidRPr="00D4676A">
        <w:rPr>
          <w:rFonts w:asciiTheme="minorHAnsi" w:hAnsiTheme="minorHAnsi"/>
        </w:rPr>
        <w:t xml:space="preserve"> </w:t>
      </w:r>
      <w:r w:rsidR="000E100E" w:rsidRPr="00D4676A">
        <w:rPr>
          <w:rFonts w:asciiTheme="minorHAnsi" w:hAnsiTheme="minorHAnsi"/>
        </w:rPr>
        <w:t>Domestic Violence Unit.</w:t>
      </w:r>
    </w:p>
    <w:p w14:paraId="600F1769" w14:textId="03E7632D" w:rsidR="00B36967" w:rsidRDefault="001204A7" w:rsidP="00D4676A">
      <w:pPr>
        <w:pStyle w:val="NormalWeb"/>
        <w:ind w:left="907"/>
        <w:rPr>
          <w:rFonts w:asciiTheme="minorHAnsi" w:hAnsiTheme="minorHAnsi"/>
        </w:rPr>
      </w:pPr>
      <w:r>
        <w:rPr>
          <w:rFonts w:asciiTheme="minorHAnsi" w:hAnsiTheme="minorHAnsi"/>
        </w:rPr>
        <w:t>Some initiatives of the Council that may prevent statutory rape are the Domestic Violence Toolkit</w:t>
      </w:r>
      <w:r w:rsidR="000E100E">
        <w:rPr>
          <w:rFonts w:asciiTheme="minorHAnsi" w:hAnsiTheme="minorHAnsi"/>
        </w:rPr>
        <w:t xml:space="preserve"> and</w:t>
      </w:r>
      <w:r>
        <w:rPr>
          <w:rFonts w:asciiTheme="minorHAnsi" w:hAnsiTheme="minorHAnsi"/>
        </w:rPr>
        <w:t xml:space="preserve"> </w:t>
      </w:r>
      <w:proofErr w:type="spellStart"/>
      <w:r>
        <w:rPr>
          <w:rFonts w:asciiTheme="minorHAnsi" w:hAnsiTheme="minorHAnsi"/>
        </w:rPr>
        <w:t>RESPECTfully</w:t>
      </w:r>
      <w:proofErr w:type="spellEnd"/>
      <w:r>
        <w:rPr>
          <w:rFonts w:asciiTheme="minorHAnsi" w:hAnsiTheme="minorHAnsi"/>
        </w:rPr>
        <w:t>. The</w:t>
      </w:r>
      <w:r w:rsidR="004B5672">
        <w:rPr>
          <w:rFonts w:asciiTheme="minorHAnsi" w:hAnsiTheme="minorHAnsi"/>
        </w:rPr>
        <w:t xml:space="preserve"> Domestic Violence</w:t>
      </w:r>
      <w:r>
        <w:rPr>
          <w:rFonts w:asciiTheme="minorHAnsi" w:hAnsiTheme="minorHAnsi"/>
        </w:rPr>
        <w:t xml:space="preserve"> Toolkit </w:t>
      </w:r>
      <w:r w:rsidR="004B5672">
        <w:rPr>
          <w:rFonts w:asciiTheme="minorHAnsi" w:hAnsiTheme="minorHAnsi"/>
        </w:rPr>
        <w:t>provides local law enforcement with the tools to support survivors of domestic violence and to identify risk and re-ass</w:t>
      </w:r>
      <w:r w:rsidR="00EF1CCC">
        <w:rPr>
          <w:rFonts w:asciiTheme="minorHAnsi" w:hAnsiTheme="minorHAnsi"/>
        </w:rPr>
        <w:t>a</w:t>
      </w:r>
      <w:r w:rsidR="004B5672">
        <w:rPr>
          <w:rFonts w:asciiTheme="minorHAnsi" w:hAnsiTheme="minorHAnsi"/>
        </w:rPr>
        <w:t xml:space="preserve">ult factors. It </w:t>
      </w:r>
      <w:r>
        <w:rPr>
          <w:rFonts w:asciiTheme="minorHAnsi" w:hAnsiTheme="minorHAnsi"/>
        </w:rPr>
        <w:t xml:space="preserve">has been implemented in municipal police departments in over 65 cities and towns. </w:t>
      </w:r>
      <w:proofErr w:type="spellStart"/>
      <w:r>
        <w:rPr>
          <w:rFonts w:asciiTheme="minorHAnsi" w:hAnsiTheme="minorHAnsi"/>
        </w:rPr>
        <w:t>RESPECTfully</w:t>
      </w:r>
      <w:proofErr w:type="spellEnd"/>
      <w:r>
        <w:rPr>
          <w:rFonts w:asciiTheme="minorHAnsi" w:hAnsiTheme="minorHAnsi"/>
        </w:rPr>
        <w:t xml:space="preserve"> is a public awareness and prevention campaign to increase awareness about what constitutes a healthy relationship. The target audience for </w:t>
      </w:r>
      <w:proofErr w:type="spellStart"/>
      <w:r>
        <w:rPr>
          <w:rFonts w:asciiTheme="minorHAnsi" w:hAnsiTheme="minorHAnsi"/>
        </w:rPr>
        <w:t>RESPECTfully</w:t>
      </w:r>
      <w:proofErr w:type="spellEnd"/>
      <w:r>
        <w:rPr>
          <w:rFonts w:asciiTheme="minorHAnsi" w:hAnsiTheme="minorHAnsi"/>
        </w:rPr>
        <w:t xml:space="preserve"> is youth between the ages of 12 and 18 and those who serve or care for youth ages 12 through 18. </w:t>
      </w:r>
      <w:r w:rsidR="000E100E">
        <w:rPr>
          <w:rFonts w:asciiTheme="minorHAnsi" w:hAnsiTheme="minorHAnsi"/>
        </w:rPr>
        <w:t>Through Jane Doe, Inc.</w:t>
      </w:r>
      <w:r w:rsidR="00A20AF0">
        <w:rPr>
          <w:rFonts w:asciiTheme="minorHAnsi" w:hAnsiTheme="minorHAnsi"/>
        </w:rPr>
        <w:t>,</w:t>
      </w:r>
      <w:r w:rsidR="000E100E">
        <w:rPr>
          <w:rFonts w:asciiTheme="minorHAnsi" w:hAnsiTheme="minorHAnsi"/>
        </w:rPr>
        <w:t xml:space="preserve"> the Massachusetts White Ribbon Day Campaign promotes and encourages men and boys to be allies in the prevention of sexual and relationship violence. </w:t>
      </w:r>
    </w:p>
    <w:p w14:paraId="3A41E975" w14:textId="239EC3DD" w:rsidR="00E076F1" w:rsidRPr="00D4676A" w:rsidRDefault="00E076F1" w:rsidP="00D4676A">
      <w:pPr>
        <w:pStyle w:val="NormalWeb"/>
        <w:ind w:left="907"/>
        <w:rPr>
          <w:rFonts w:asciiTheme="minorHAnsi" w:hAnsiTheme="minorHAnsi"/>
        </w:rPr>
      </w:pPr>
      <w:r w:rsidRPr="00D4676A">
        <w:rPr>
          <w:rFonts w:asciiTheme="minorHAnsi" w:hAnsiTheme="minorHAnsi"/>
        </w:rPr>
        <w:t>In addition, the Department’s Domestic Violence Unit is represented on the State’s Roundtables on Domestic Violence and Sexual Assault, which operate through the state’s District Attorneys and on local High-Risk Assessment Teams, which are comprised of public and domestic violence service providers, law enforcement, district attorneys’ staff, probation staff, batterers’ intervention programs and other stakeholders to better identify and respond to domestic violence cases that pose the highest risk of lethality.</w:t>
      </w:r>
    </w:p>
    <w:p w14:paraId="0DA5FF07" w14:textId="6068DB49" w:rsidR="00E076F1" w:rsidRPr="00D4676A" w:rsidDel="00F837F0" w:rsidRDefault="005A6F1C" w:rsidP="00D4676A">
      <w:pPr>
        <w:pStyle w:val="NormalWeb"/>
        <w:ind w:left="907"/>
        <w:rPr>
          <w:rFonts w:asciiTheme="minorHAnsi" w:hAnsiTheme="minorHAnsi"/>
        </w:rPr>
      </w:pPr>
      <w:r w:rsidDel="00F837F0">
        <w:rPr>
          <w:rFonts w:asciiTheme="minorHAnsi" w:hAnsiTheme="minorHAnsi"/>
        </w:rPr>
        <w:t xml:space="preserve">DTA’s </w:t>
      </w:r>
      <w:r w:rsidR="00E076F1" w:rsidRPr="00D4676A" w:rsidDel="00F837F0">
        <w:rPr>
          <w:rFonts w:asciiTheme="minorHAnsi" w:hAnsiTheme="minorHAnsi"/>
        </w:rPr>
        <w:t xml:space="preserve">Domestic Violence Specialists serve anyone who identifies as a survivor of domestic violence and/or sexual assault (including statutory rape), by developing safety plans and referring them to services in the community, including advocacy, counseling, </w:t>
      </w:r>
      <w:proofErr w:type="gramStart"/>
      <w:r w:rsidR="00E076F1" w:rsidRPr="00D4676A" w:rsidDel="00F837F0">
        <w:rPr>
          <w:rFonts w:asciiTheme="minorHAnsi" w:hAnsiTheme="minorHAnsi"/>
        </w:rPr>
        <w:t>shelter</w:t>
      </w:r>
      <w:proofErr w:type="gramEnd"/>
      <w:r w:rsidR="00E076F1" w:rsidRPr="00D4676A" w:rsidDel="00F837F0">
        <w:rPr>
          <w:rFonts w:asciiTheme="minorHAnsi" w:hAnsiTheme="minorHAnsi"/>
        </w:rPr>
        <w:t xml:space="preserve"> and Legal Aid, as appropriate. The Domestic Violence Specialists also assist survivors with DTA benefits and housing options, if homeless. </w:t>
      </w:r>
    </w:p>
    <w:p w14:paraId="02BC5F1C" w14:textId="6EF99903" w:rsidR="00E076F1" w:rsidRPr="00975705" w:rsidRDefault="00975705" w:rsidP="00975705">
      <w:pPr>
        <w:pStyle w:val="Heading4"/>
        <w:spacing w:line="240" w:lineRule="auto"/>
        <w:ind w:left="2877" w:hanging="1970"/>
        <w:rPr>
          <w:rFonts w:asciiTheme="minorHAnsi" w:hAnsiTheme="minorHAnsi"/>
          <w:i w:val="0"/>
          <w:iCs/>
        </w:rPr>
      </w:pPr>
      <w:r w:rsidRPr="00975705">
        <w:rPr>
          <w:rFonts w:asciiTheme="minorHAnsi" w:hAnsiTheme="minorHAnsi"/>
          <w:i w:val="0"/>
          <w:iCs/>
        </w:rPr>
        <w:t xml:space="preserve">(a)(1)(A)(vii) </w:t>
      </w:r>
      <w:r>
        <w:rPr>
          <w:rFonts w:asciiTheme="minorHAnsi" w:hAnsiTheme="minorHAnsi"/>
          <w:i w:val="0"/>
          <w:iCs/>
        </w:rPr>
        <w:tab/>
        <w:t xml:space="preserve">Outline how the state intends to implement policies and procedures as necessary to prevent access to assistance provided under any electronic fund transaction in an automated teller machine or point-of-sale device located in a place described in section 408(a)(12), including a plan to ensure that recipients of the assistance have adequate access to their cash assistance. </w:t>
      </w:r>
    </w:p>
    <w:p w14:paraId="09175397" w14:textId="0DC2BDD5" w:rsidR="00E076F1" w:rsidRPr="00D4676A" w:rsidRDefault="00E076F1" w:rsidP="001A315C">
      <w:pPr>
        <w:pStyle w:val="NormalWeb"/>
        <w:ind w:left="907"/>
        <w:rPr>
          <w:rFonts w:asciiTheme="minorHAnsi" w:hAnsiTheme="minorHAnsi"/>
        </w:rPr>
      </w:pPr>
      <w:r w:rsidRPr="00D4676A">
        <w:rPr>
          <w:rFonts w:asciiTheme="minorHAnsi" w:hAnsiTheme="minorHAnsi"/>
        </w:rPr>
        <w:t>The Commonwealth has enacted a state law to prohibit the use of cash assistance, including TAFDC, in electronic benefit transfer (EBT) transactions at liquor stores, casinos, gambling casinos or gaming establishments, and retail establishment which provides adult</w:t>
      </w:r>
      <w:r w:rsidR="00D4676A">
        <w:rPr>
          <w:rFonts w:asciiTheme="minorHAnsi" w:hAnsiTheme="minorHAnsi"/>
        </w:rPr>
        <w:t>-</w:t>
      </w:r>
      <w:r w:rsidRPr="00D4676A">
        <w:rPr>
          <w:rFonts w:asciiTheme="minorHAnsi" w:hAnsiTheme="minorHAnsi"/>
        </w:rPr>
        <w:t xml:space="preserve">oriented entertainment in which performers disrobe or perform in an unclothed state for entertainment, as well as other establishments not identified in Section 408(a)(12). Retailers face fines from $500 for a first offense, $500 to $2500 for a second offense and not less than $2500 for a third offense. See M.G.L. c. 18, § J. In addition, the Commonwealth has prohibited the use of cash assistance held on EBT cards to purchase alcoholic beverages, lottery tickets, gambling, adult oriented material or performances </w:t>
      </w:r>
      <w:r w:rsidRPr="00D4676A">
        <w:rPr>
          <w:rFonts w:asciiTheme="minorHAnsi" w:hAnsiTheme="minorHAnsi"/>
        </w:rPr>
        <w:lastRenderedPageBreak/>
        <w:t>and other items and services</w:t>
      </w:r>
      <w:r w:rsidR="005A6F1C">
        <w:rPr>
          <w:rFonts w:asciiTheme="minorHAnsi" w:hAnsiTheme="minorHAnsi"/>
        </w:rPr>
        <w:t>.</w:t>
      </w:r>
      <w:r w:rsidRPr="00D4676A">
        <w:rPr>
          <w:rFonts w:asciiTheme="minorHAnsi" w:hAnsiTheme="minorHAnsi"/>
        </w:rPr>
        <w:t xml:space="preserve"> See M.G.L. c. 18, § I. </w:t>
      </w:r>
      <w:r w:rsidR="005B1B16">
        <w:rPr>
          <w:rFonts w:asciiTheme="minorHAnsi" w:hAnsiTheme="minorHAnsi"/>
        </w:rPr>
        <w:t>Parents or caregivers</w:t>
      </w:r>
      <w:r w:rsidRPr="00D4676A">
        <w:rPr>
          <w:rFonts w:asciiTheme="minorHAnsi" w:hAnsiTheme="minorHAnsi"/>
        </w:rPr>
        <w:t xml:space="preserve"> who violate the purchasing provisions must pay the Commonwealth back for the prohibited purchase. For a second offense, the </w:t>
      </w:r>
      <w:r w:rsidR="005B1B16">
        <w:rPr>
          <w:rFonts w:asciiTheme="minorHAnsi" w:hAnsiTheme="minorHAnsi"/>
        </w:rPr>
        <w:t xml:space="preserve">parent or caregiver </w:t>
      </w:r>
      <w:r w:rsidRPr="00D4676A">
        <w:rPr>
          <w:rFonts w:asciiTheme="minorHAnsi" w:hAnsiTheme="minorHAnsi"/>
        </w:rPr>
        <w:t xml:space="preserve">is disqualified from benefits for two months and must pay the Commonwealth back for the prohibited purchase. For a third offense, the </w:t>
      </w:r>
      <w:r w:rsidR="005B1B16">
        <w:rPr>
          <w:rFonts w:asciiTheme="minorHAnsi" w:hAnsiTheme="minorHAnsi"/>
        </w:rPr>
        <w:t>parent or caregiver</w:t>
      </w:r>
      <w:r w:rsidRPr="00D4676A">
        <w:rPr>
          <w:rFonts w:asciiTheme="minorHAnsi" w:hAnsiTheme="minorHAnsi"/>
        </w:rPr>
        <w:t xml:space="preserve"> is disqualified from benefits permanently and must pay the Commonwealth back for the prohibited purchase. </w:t>
      </w:r>
    </w:p>
    <w:p w14:paraId="5EEE75DC" w14:textId="01D7D42E" w:rsidR="00E076F1" w:rsidRPr="00D4676A" w:rsidRDefault="00E076F1" w:rsidP="001A315C">
      <w:pPr>
        <w:pStyle w:val="NormalWeb"/>
        <w:ind w:left="907"/>
        <w:rPr>
          <w:rFonts w:asciiTheme="minorHAnsi" w:hAnsiTheme="minorHAnsi"/>
        </w:rPr>
      </w:pPr>
      <w:r w:rsidRPr="00D4676A">
        <w:rPr>
          <w:rFonts w:asciiTheme="minorHAnsi" w:hAnsiTheme="minorHAnsi"/>
        </w:rPr>
        <w:t xml:space="preserve">Posters are displayed in all local offices informing </w:t>
      </w:r>
      <w:r w:rsidR="00AE3A61">
        <w:rPr>
          <w:rFonts w:asciiTheme="minorHAnsi" w:hAnsiTheme="minorHAnsi"/>
        </w:rPr>
        <w:t>families</w:t>
      </w:r>
      <w:r w:rsidRPr="00D4676A">
        <w:rPr>
          <w:rFonts w:asciiTheme="minorHAnsi" w:hAnsiTheme="minorHAnsi"/>
        </w:rPr>
        <w:t xml:space="preserve"> of the prohibited establishments and purchasing restrictions. The application for TAFDC benefits includes a </w:t>
      </w:r>
      <w:r w:rsidR="00D4676A" w:rsidRPr="00D4676A">
        <w:rPr>
          <w:rFonts w:asciiTheme="minorHAnsi" w:hAnsiTheme="minorHAnsi"/>
        </w:rPr>
        <w:t xml:space="preserve">penalty warning informing </w:t>
      </w:r>
      <w:r w:rsidR="00AE3A61">
        <w:rPr>
          <w:rFonts w:asciiTheme="minorHAnsi" w:hAnsiTheme="minorHAnsi"/>
        </w:rPr>
        <w:t>families</w:t>
      </w:r>
      <w:r w:rsidRPr="00D4676A">
        <w:rPr>
          <w:rFonts w:asciiTheme="minorHAnsi" w:hAnsiTheme="minorHAnsi"/>
        </w:rPr>
        <w:t xml:space="preserve"> of prohibited items and services as well as the penalties for violations. At application and redetermination, all </w:t>
      </w:r>
      <w:r w:rsidR="00AE3A61">
        <w:rPr>
          <w:rFonts w:asciiTheme="minorHAnsi" w:hAnsiTheme="minorHAnsi"/>
        </w:rPr>
        <w:t xml:space="preserve">families applying for or receiving </w:t>
      </w:r>
      <w:r w:rsidRPr="00D4676A">
        <w:rPr>
          <w:rFonts w:asciiTheme="minorHAnsi" w:hAnsiTheme="minorHAnsi"/>
        </w:rPr>
        <w:t>TAFDC are provided a brochure that includes information on prohibited establishments, prohibited purchases and penalties. Retailers are notified about the law and its penalties. Local law enforcement agencies are notified about retailers who are found to have violated such law. In addition, the Department offers posters and training for retailers on the restrictions.</w:t>
      </w:r>
    </w:p>
    <w:p w14:paraId="7D2C66FD" w14:textId="624CE9C3" w:rsidR="00E076F1" w:rsidRDefault="00E076F1" w:rsidP="001A315C">
      <w:pPr>
        <w:pStyle w:val="NormalWeb"/>
        <w:ind w:left="907"/>
        <w:rPr>
          <w:rFonts w:asciiTheme="minorHAnsi" w:hAnsiTheme="minorHAnsi"/>
        </w:rPr>
      </w:pPr>
      <w:r w:rsidRPr="00D4676A">
        <w:rPr>
          <w:rFonts w:asciiTheme="minorHAnsi" w:hAnsiTheme="minorHAnsi"/>
        </w:rPr>
        <w:t xml:space="preserve">In an ongoing effort, the Department continues to work with its EBT vendor on blocking the use of EBT cards in prohibited establishments. The Department and its vendor are jointly researching potential prohibited establishments. The Commonwealth provides its EBT vendor with a final list of prohibited establishments monthly; the EBT vendor blocks the designated establishments’ Point of Service (POS) device and ATMs on site. </w:t>
      </w:r>
    </w:p>
    <w:p w14:paraId="3BB0C82A" w14:textId="499D2856" w:rsidR="007022BA" w:rsidRPr="00D4676A" w:rsidRDefault="007022BA" w:rsidP="001A315C">
      <w:pPr>
        <w:pStyle w:val="NormalWeb"/>
        <w:ind w:left="907"/>
        <w:rPr>
          <w:rFonts w:asciiTheme="minorHAnsi" w:hAnsiTheme="minorHAnsi"/>
        </w:rPr>
      </w:pPr>
    </w:p>
    <w:p w14:paraId="3DE8C828" w14:textId="0FBA0C97" w:rsidR="00E076F1" w:rsidRPr="007C4C1B" w:rsidRDefault="007C4C1B" w:rsidP="007C4C1B">
      <w:pPr>
        <w:pStyle w:val="NormalWeb"/>
        <w:ind w:left="2877" w:hanging="1970"/>
        <w:rPr>
          <w:rFonts w:asciiTheme="minorHAnsi" w:hAnsiTheme="minorHAnsi"/>
          <w:b/>
          <w:bCs/>
        </w:rPr>
      </w:pPr>
      <w:r w:rsidRPr="007C4C1B">
        <w:rPr>
          <w:rFonts w:asciiTheme="minorHAnsi" w:hAnsiTheme="minorHAnsi"/>
          <w:b/>
          <w:bCs/>
        </w:rPr>
        <w:t>(a)(1)(A)(viii)</w:t>
      </w:r>
      <w:r>
        <w:rPr>
          <w:rFonts w:asciiTheme="minorHAnsi" w:hAnsiTheme="minorHAnsi"/>
          <w:b/>
          <w:bCs/>
        </w:rPr>
        <w:tab/>
      </w:r>
      <w:r w:rsidR="00E076F1" w:rsidRPr="007C4C1B">
        <w:rPr>
          <w:rFonts w:asciiTheme="minorHAnsi" w:hAnsiTheme="minorHAnsi"/>
          <w:b/>
          <w:bCs/>
        </w:rPr>
        <w:t xml:space="preserve">Ensure that recipients of assistance provided under the State program funded under this part have </w:t>
      </w:r>
      <w:r>
        <w:rPr>
          <w:rFonts w:asciiTheme="minorHAnsi" w:hAnsiTheme="minorHAnsi"/>
          <w:b/>
          <w:bCs/>
        </w:rPr>
        <w:t>access to using or withdrawing assistance with minimal fee or charges, including an opportunity to access assistance with no fee or charges, and are provided information on application fees and surcharges that apply to electronic fund transactions involving the assistance, and that such information is made publ</w:t>
      </w:r>
      <w:r w:rsidR="00E85FC2">
        <w:rPr>
          <w:rFonts w:asciiTheme="minorHAnsi" w:hAnsiTheme="minorHAnsi"/>
          <w:b/>
          <w:bCs/>
        </w:rPr>
        <w:t xml:space="preserve">icly available. </w:t>
      </w:r>
    </w:p>
    <w:p w14:paraId="26537A87" w14:textId="5EA4502B" w:rsidR="00E076F1" w:rsidRPr="00D4676A" w:rsidRDefault="005B4AEE" w:rsidP="001A315C">
      <w:pPr>
        <w:pStyle w:val="NormalWeb"/>
        <w:ind w:left="907"/>
        <w:rPr>
          <w:rFonts w:asciiTheme="minorHAnsi" w:hAnsiTheme="minorHAnsi"/>
        </w:rPr>
      </w:pPr>
      <w:r w:rsidRPr="00D4676A" w:rsidDel="007022BA">
        <w:rPr>
          <w:rFonts w:asciiTheme="minorHAnsi" w:hAnsiTheme="minorHAnsi"/>
        </w:rPr>
        <w:t xml:space="preserve">The Commonwealth remains committed to ensuring that </w:t>
      </w:r>
      <w:r w:rsidR="00A76E6C" w:rsidDel="007022BA">
        <w:rPr>
          <w:rFonts w:asciiTheme="minorHAnsi" w:hAnsiTheme="minorHAnsi"/>
        </w:rPr>
        <w:t>families</w:t>
      </w:r>
      <w:r w:rsidRPr="00D4676A" w:rsidDel="007022BA">
        <w:rPr>
          <w:rFonts w:asciiTheme="minorHAnsi" w:hAnsiTheme="minorHAnsi"/>
        </w:rPr>
        <w:t xml:space="preserve"> have adequate access to their cash assistance. While most </w:t>
      </w:r>
      <w:r w:rsidR="00A76E6C" w:rsidDel="007022BA">
        <w:rPr>
          <w:rFonts w:asciiTheme="minorHAnsi" w:hAnsiTheme="minorHAnsi"/>
        </w:rPr>
        <w:t>families</w:t>
      </w:r>
      <w:r w:rsidRPr="00D4676A" w:rsidDel="007022BA">
        <w:rPr>
          <w:rFonts w:asciiTheme="minorHAnsi" w:hAnsiTheme="minorHAnsi"/>
        </w:rPr>
        <w:t xml:space="preserve"> access their benefits via EBT card, </w:t>
      </w:r>
      <w:r w:rsidR="00A76E6C" w:rsidDel="007022BA">
        <w:rPr>
          <w:rFonts w:asciiTheme="minorHAnsi" w:hAnsiTheme="minorHAnsi"/>
        </w:rPr>
        <w:t>they</w:t>
      </w:r>
      <w:r w:rsidRPr="00D4676A" w:rsidDel="007022BA">
        <w:rPr>
          <w:rFonts w:asciiTheme="minorHAnsi" w:hAnsiTheme="minorHAnsi"/>
        </w:rPr>
        <w:t xml:space="preserve"> have the option to receive TAFDC through direct deposit to checking or savings accounts or direct vendor payments for rent, utilities, etc. </w:t>
      </w:r>
      <w:r w:rsidR="00A76E6C" w:rsidDel="007022BA">
        <w:rPr>
          <w:rFonts w:asciiTheme="minorHAnsi" w:hAnsiTheme="minorHAnsi"/>
        </w:rPr>
        <w:t>DTA</w:t>
      </w:r>
      <w:r w:rsidRPr="00D4676A" w:rsidDel="007022BA">
        <w:rPr>
          <w:rFonts w:asciiTheme="minorHAnsi" w:hAnsiTheme="minorHAnsi"/>
        </w:rPr>
        <w:t xml:space="preserve"> affords all clients the right to designate an authorized payee to act on their behalf in accessing TAFDC when the </w:t>
      </w:r>
      <w:r w:rsidR="00A76E6C" w:rsidDel="007022BA">
        <w:rPr>
          <w:rFonts w:asciiTheme="minorHAnsi" w:hAnsiTheme="minorHAnsi"/>
        </w:rPr>
        <w:t>parent or caregiver</w:t>
      </w:r>
      <w:r w:rsidRPr="00D4676A" w:rsidDel="007022BA">
        <w:rPr>
          <w:rFonts w:asciiTheme="minorHAnsi" w:hAnsiTheme="minorHAnsi"/>
        </w:rPr>
        <w:t xml:space="preserve"> is unable to do so.</w:t>
      </w:r>
      <w:r w:rsidR="00A76E6C" w:rsidDel="007022BA">
        <w:rPr>
          <w:rFonts w:asciiTheme="minorHAnsi" w:hAnsiTheme="minorHAnsi"/>
        </w:rPr>
        <w:t xml:space="preserve"> </w:t>
      </w:r>
      <w:r w:rsidR="00E076F1" w:rsidRPr="00D4676A">
        <w:rPr>
          <w:rFonts w:asciiTheme="minorHAnsi" w:hAnsiTheme="minorHAnsi"/>
        </w:rPr>
        <w:t xml:space="preserve">All </w:t>
      </w:r>
      <w:r w:rsidR="00A76E6C">
        <w:rPr>
          <w:rFonts w:asciiTheme="minorHAnsi" w:hAnsiTheme="minorHAnsi"/>
        </w:rPr>
        <w:t>families receiving TAFDC</w:t>
      </w:r>
      <w:r w:rsidR="00E076F1" w:rsidRPr="00D4676A">
        <w:rPr>
          <w:rFonts w:asciiTheme="minorHAnsi" w:hAnsiTheme="minorHAnsi"/>
        </w:rPr>
        <w:t xml:space="preserve"> who receive </w:t>
      </w:r>
      <w:r w:rsidR="00A76E6C">
        <w:rPr>
          <w:rFonts w:asciiTheme="minorHAnsi" w:hAnsiTheme="minorHAnsi"/>
        </w:rPr>
        <w:t xml:space="preserve">their </w:t>
      </w:r>
      <w:r w:rsidR="00E076F1" w:rsidRPr="00D4676A">
        <w:rPr>
          <w:rFonts w:asciiTheme="minorHAnsi" w:hAnsiTheme="minorHAnsi"/>
        </w:rPr>
        <w:t>benefits on an EBT card receive a brochure that advises clients about surcharge</w:t>
      </w:r>
      <w:r w:rsidR="00D4676A">
        <w:rPr>
          <w:rFonts w:asciiTheme="minorHAnsi" w:hAnsiTheme="minorHAnsi"/>
        </w:rPr>
        <w:t>-</w:t>
      </w:r>
      <w:r w:rsidR="00E076F1" w:rsidRPr="00D4676A">
        <w:rPr>
          <w:rFonts w:asciiTheme="minorHAnsi" w:hAnsiTheme="minorHAnsi"/>
        </w:rPr>
        <w:t>free cash transactions and how to identify surcharge</w:t>
      </w:r>
      <w:r w:rsidR="00D4676A">
        <w:rPr>
          <w:rFonts w:asciiTheme="minorHAnsi" w:hAnsiTheme="minorHAnsi"/>
        </w:rPr>
        <w:t>-</w:t>
      </w:r>
      <w:r w:rsidR="00E076F1" w:rsidRPr="00D4676A">
        <w:rPr>
          <w:rFonts w:asciiTheme="minorHAnsi" w:hAnsiTheme="minorHAnsi"/>
        </w:rPr>
        <w:t xml:space="preserve">free ATMs and POS devices. In addition, the brochure advises </w:t>
      </w:r>
      <w:r w:rsidR="00A76E6C">
        <w:rPr>
          <w:rFonts w:asciiTheme="minorHAnsi" w:hAnsiTheme="minorHAnsi"/>
        </w:rPr>
        <w:t>familie</w:t>
      </w:r>
      <w:r w:rsidR="00E076F1" w:rsidRPr="00D4676A">
        <w:rPr>
          <w:rFonts w:asciiTheme="minorHAnsi" w:hAnsiTheme="minorHAnsi"/>
        </w:rPr>
        <w:t xml:space="preserve">s that they are entitled to </w:t>
      </w:r>
      <w:r w:rsidR="004A3D28">
        <w:rPr>
          <w:rFonts w:asciiTheme="minorHAnsi" w:hAnsiTheme="minorHAnsi"/>
        </w:rPr>
        <w:t>three</w:t>
      </w:r>
      <w:r w:rsidR="004A3D28" w:rsidRPr="00D4676A">
        <w:rPr>
          <w:rFonts w:asciiTheme="minorHAnsi" w:hAnsiTheme="minorHAnsi"/>
        </w:rPr>
        <w:t xml:space="preserve"> </w:t>
      </w:r>
      <w:r w:rsidR="00E076F1" w:rsidRPr="00D4676A">
        <w:rPr>
          <w:rFonts w:asciiTheme="minorHAnsi" w:hAnsiTheme="minorHAnsi"/>
        </w:rPr>
        <w:t>free ATM withdrawals in a calendar month, but that additional withdrawals are $0.75 per transaction. This brochure, along with the EBT card itself, provide</w:t>
      </w:r>
      <w:r w:rsidR="00E85FC2">
        <w:rPr>
          <w:rFonts w:asciiTheme="minorHAnsi" w:hAnsiTheme="minorHAnsi"/>
        </w:rPr>
        <w:t>s</w:t>
      </w:r>
      <w:r w:rsidR="00E076F1" w:rsidRPr="00D4676A">
        <w:rPr>
          <w:rFonts w:asciiTheme="minorHAnsi" w:hAnsiTheme="minorHAnsi"/>
        </w:rPr>
        <w:t xml:space="preserve"> clients with a </w:t>
      </w:r>
      <w:r w:rsidR="00D4676A" w:rsidRPr="00D4676A">
        <w:rPr>
          <w:rFonts w:asciiTheme="minorHAnsi" w:hAnsiTheme="minorHAnsi"/>
        </w:rPr>
        <w:t>toll-free</w:t>
      </w:r>
      <w:r w:rsidR="00E076F1" w:rsidRPr="00D4676A">
        <w:rPr>
          <w:rFonts w:asciiTheme="minorHAnsi" w:hAnsiTheme="minorHAnsi"/>
        </w:rPr>
        <w:t xml:space="preserve"> customer service line that is available 24</w:t>
      </w:r>
      <w:r w:rsidR="00D4676A">
        <w:rPr>
          <w:rFonts w:asciiTheme="minorHAnsi" w:hAnsiTheme="minorHAnsi"/>
        </w:rPr>
        <w:t>-</w:t>
      </w:r>
      <w:r w:rsidR="00E076F1" w:rsidRPr="00D4676A">
        <w:rPr>
          <w:rFonts w:asciiTheme="minorHAnsi" w:hAnsiTheme="minorHAnsi"/>
        </w:rPr>
        <w:t>hours a day, 7</w:t>
      </w:r>
      <w:r w:rsidR="00D4676A">
        <w:rPr>
          <w:rFonts w:asciiTheme="minorHAnsi" w:hAnsiTheme="minorHAnsi"/>
        </w:rPr>
        <w:t>-</w:t>
      </w:r>
      <w:r w:rsidR="00E076F1" w:rsidRPr="00D4676A">
        <w:rPr>
          <w:rFonts w:asciiTheme="minorHAnsi" w:hAnsiTheme="minorHAnsi"/>
        </w:rPr>
        <w:t>days a week regarding any questions they have about accessing their benefits.</w:t>
      </w:r>
    </w:p>
    <w:p w14:paraId="6B905845" w14:textId="4AB8938F" w:rsidR="00E076F1" w:rsidRPr="00D4676A" w:rsidRDefault="005A6F1C" w:rsidP="001A315C">
      <w:pPr>
        <w:pStyle w:val="NormalWeb"/>
        <w:ind w:left="907"/>
        <w:rPr>
          <w:rFonts w:asciiTheme="minorHAnsi" w:hAnsiTheme="minorHAnsi"/>
        </w:rPr>
      </w:pPr>
      <w:r>
        <w:rPr>
          <w:rFonts w:asciiTheme="minorHAnsi" w:hAnsiTheme="minorHAnsi"/>
        </w:rPr>
        <w:lastRenderedPageBreak/>
        <w:t>DTA</w:t>
      </w:r>
      <w:r w:rsidR="00E076F1" w:rsidRPr="00D4676A">
        <w:rPr>
          <w:rFonts w:asciiTheme="minorHAnsi" w:hAnsiTheme="minorHAnsi"/>
        </w:rPr>
        <w:t xml:space="preserve"> has also created an EBT cash withdrawal information sheet that is given to </w:t>
      </w:r>
      <w:r w:rsidR="00A76E6C">
        <w:rPr>
          <w:rFonts w:asciiTheme="minorHAnsi" w:hAnsiTheme="minorHAnsi"/>
        </w:rPr>
        <w:t>families applying for or receiving TAFDC</w:t>
      </w:r>
      <w:r w:rsidR="00E076F1" w:rsidRPr="00D4676A">
        <w:rPr>
          <w:rFonts w:asciiTheme="minorHAnsi" w:hAnsiTheme="minorHAnsi"/>
        </w:rPr>
        <w:t xml:space="preserve"> in all local offices. This information sheet identifies Massachusetts banks that provide EBT cash withdrawals without surcharges.</w:t>
      </w:r>
      <w:r w:rsidR="00D4676A">
        <w:rPr>
          <w:rFonts w:asciiTheme="minorHAnsi" w:hAnsiTheme="minorHAnsi"/>
        </w:rPr>
        <w:t xml:space="preserve"> </w:t>
      </w:r>
      <w:r w:rsidR="00953508">
        <w:rPr>
          <w:rFonts w:asciiTheme="minorHAnsi" w:hAnsiTheme="minorHAnsi"/>
        </w:rPr>
        <w:t>DTA</w:t>
      </w:r>
      <w:r w:rsidR="00E076F1" w:rsidRPr="00D4676A">
        <w:rPr>
          <w:rFonts w:asciiTheme="minorHAnsi" w:hAnsiTheme="minorHAnsi"/>
        </w:rPr>
        <w:t xml:space="preserve"> continues to pursue the expansion of its current surcharge</w:t>
      </w:r>
      <w:r w:rsidR="00D4676A">
        <w:rPr>
          <w:rFonts w:asciiTheme="minorHAnsi" w:hAnsiTheme="minorHAnsi"/>
        </w:rPr>
        <w:t>-</w:t>
      </w:r>
      <w:r w:rsidR="00E076F1" w:rsidRPr="00D4676A">
        <w:rPr>
          <w:rFonts w:asciiTheme="minorHAnsi" w:hAnsiTheme="minorHAnsi"/>
        </w:rPr>
        <w:t>free options and the availability of low</w:t>
      </w:r>
      <w:r w:rsidR="00D4676A">
        <w:rPr>
          <w:rFonts w:asciiTheme="minorHAnsi" w:hAnsiTheme="minorHAnsi"/>
        </w:rPr>
        <w:t>-</w:t>
      </w:r>
      <w:r w:rsidR="00E076F1" w:rsidRPr="00D4676A">
        <w:rPr>
          <w:rFonts w:asciiTheme="minorHAnsi" w:hAnsiTheme="minorHAnsi"/>
        </w:rPr>
        <w:t xml:space="preserve"> and no</w:t>
      </w:r>
      <w:r w:rsidR="00D4676A">
        <w:rPr>
          <w:rFonts w:asciiTheme="minorHAnsi" w:hAnsiTheme="minorHAnsi"/>
        </w:rPr>
        <w:t>-</w:t>
      </w:r>
      <w:r w:rsidR="00E076F1" w:rsidRPr="00D4676A">
        <w:rPr>
          <w:rFonts w:asciiTheme="minorHAnsi" w:hAnsiTheme="minorHAnsi"/>
        </w:rPr>
        <w:t>cost banking options.</w:t>
      </w:r>
    </w:p>
    <w:p w14:paraId="1B9736FF" w14:textId="18B410BA" w:rsidR="00E076F1" w:rsidRPr="00D4676A" w:rsidRDefault="00E076F1" w:rsidP="001A315C">
      <w:pPr>
        <w:pStyle w:val="NormalWeb"/>
        <w:ind w:left="907"/>
        <w:rPr>
          <w:rFonts w:asciiTheme="minorHAnsi" w:hAnsiTheme="minorHAnsi"/>
        </w:rPr>
      </w:pPr>
      <w:r w:rsidRPr="00D4676A">
        <w:rPr>
          <w:rFonts w:asciiTheme="minorHAnsi" w:hAnsiTheme="minorHAnsi"/>
        </w:rPr>
        <w:t>In addition, the Commonwealth has partnered with a nonprofit, full</w:t>
      </w:r>
      <w:r w:rsidR="00D4676A">
        <w:rPr>
          <w:rFonts w:asciiTheme="minorHAnsi" w:hAnsiTheme="minorHAnsi"/>
        </w:rPr>
        <w:t>-</w:t>
      </w:r>
      <w:r w:rsidRPr="00D4676A">
        <w:rPr>
          <w:rFonts w:asciiTheme="minorHAnsi" w:hAnsiTheme="minorHAnsi"/>
        </w:rPr>
        <w:t>service credit</w:t>
      </w:r>
      <w:r w:rsidR="00D4676A">
        <w:rPr>
          <w:rFonts w:asciiTheme="minorHAnsi" w:hAnsiTheme="minorHAnsi"/>
        </w:rPr>
        <w:t>-</w:t>
      </w:r>
      <w:r w:rsidRPr="00D4676A">
        <w:rPr>
          <w:rFonts w:asciiTheme="minorHAnsi" w:hAnsiTheme="minorHAnsi"/>
        </w:rPr>
        <w:t xml:space="preserve">counseling agency, funded through a large banking institution’s nonprofit foundation, to offer financial literacy and credit counseling workshops. These workshops are available to </w:t>
      </w:r>
      <w:r w:rsidR="00A76E6C">
        <w:rPr>
          <w:rFonts w:asciiTheme="minorHAnsi" w:hAnsiTheme="minorHAnsi"/>
        </w:rPr>
        <w:t>families</w:t>
      </w:r>
      <w:r w:rsidRPr="00D4676A">
        <w:rPr>
          <w:rFonts w:asciiTheme="minorHAnsi" w:hAnsiTheme="minorHAnsi"/>
        </w:rPr>
        <w:t xml:space="preserve"> at no cost, statewide, to assist in their development of short and long</w:t>
      </w:r>
      <w:r w:rsidR="00D4676A">
        <w:rPr>
          <w:rFonts w:asciiTheme="minorHAnsi" w:hAnsiTheme="minorHAnsi"/>
        </w:rPr>
        <w:t>-</w:t>
      </w:r>
      <w:r w:rsidRPr="00D4676A">
        <w:rPr>
          <w:rFonts w:asciiTheme="minorHAnsi" w:hAnsiTheme="minorHAnsi"/>
        </w:rPr>
        <w:t xml:space="preserve">term financial planning. The workshop curriculum encompasses how </w:t>
      </w:r>
      <w:r w:rsidR="00A76E6C">
        <w:rPr>
          <w:rFonts w:asciiTheme="minorHAnsi" w:hAnsiTheme="minorHAnsi"/>
        </w:rPr>
        <w:t>families</w:t>
      </w:r>
      <w:r w:rsidRPr="00D4676A">
        <w:rPr>
          <w:rFonts w:asciiTheme="minorHAnsi" w:hAnsiTheme="minorHAnsi"/>
        </w:rPr>
        <w:t xml:space="preserve"> reduce or eliminate fees associated with using their EBT cards or otherwise utilize their TAFDC benefits through direct deposit or direct vendor payments for rent, utilities, etc. While </w:t>
      </w:r>
      <w:r w:rsidR="00A76E6C">
        <w:rPr>
          <w:rFonts w:asciiTheme="minorHAnsi" w:hAnsiTheme="minorHAnsi"/>
        </w:rPr>
        <w:t>familie</w:t>
      </w:r>
      <w:r w:rsidRPr="00D4676A">
        <w:rPr>
          <w:rFonts w:asciiTheme="minorHAnsi" w:hAnsiTheme="minorHAnsi"/>
        </w:rPr>
        <w:t xml:space="preserve">s are instructed on how to better budget their TAFDC funds, they are also reminded of the prohibited items, </w:t>
      </w:r>
      <w:proofErr w:type="gramStart"/>
      <w:r w:rsidRPr="00D4676A">
        <w:rPr>
          <w:rFonts w:asciiTheme="minorHAnsi" w:hAnsiTheme="minorHAnsi"/>
        </w:rPr>
        <w:t>services</w:t>
      </w:r>
      <w:proofErr w:type="gramEnd"/>
      <w:r w:rsidRPr="00D4676A">
        <w:rPr>
          <w:rFonts w:asciiTheme="minorHAnsi" w:hAnsiTheme="minorHAnsi"/>
        </w:rPr>
        <w:t xml:space="preserve"> and establishments, identified under State law and the associated penalties.</w:t>
      </w:r>
    </w:p>
    <w:p w14:paraId="0CA373F8" w14:textId="59BF82B3" w:rsidR="00E85FC2" w:rsidRDefault="00E85FC2" w:rsidP="001A315C">
      <w:pPr>
        <w:pStyle w:val="Heading4"/>
        <w:spacing w:line="240" w:lineRule="auto"/>
        <w:ind w:left="907"/>
        <w:rPr>
          <w:rFonts w:asciiTheme="minorHAnsi" w:hAnsiTheme="minorHAnsi"/>
          <w:i w:val="0"/>
          <w:iCs/>
        </w:rPr>
      </w:pPr>
      <w:r>
        <w:rPr>
          <w:rFonts w:asciiTheme="minorHAnsi" w:hAnsiTheme="minorHAnsi"/>
          <w:i w:val="0"/>
          <w:iCs/>
        </w:rPr>
        <w:t>(a)(1)(B) SPECIAL PROVISIONS</w:t>
      </w:r>
    </w:p>
    <w:p w14:paraId="2305F807" w14:textId="77777777" w:rsidR="00E85FC2" w:rsidRPr="00E85FC2" w:rsidRDefault="00E85FC2" w:rsidP="00E85FC2"/>
    <w:p w14:paraId="51C12D91" w14:textId="390B6C5E" w:rsidR="00E076F1" w:rsidRDefault="00E85FC2" w:rsidP="00E85FC2">
      <w:pPr>
        <w:pStyle w:val="Heading4"/>
        <w:numPr>
          <w:ilvl w:val="0"/>
          <w:numId w:val="258"/>
        </w:numPr>
        <w:spacing w:line="240" w:lineRule="auto"/>
        <w:rPr>
          <w:rFonts w:asciiTheme="minorHAnsi" w:hAnsiTheme="minorHAnsi"/>
          <w:b w:val="0"/>
          <w:bCs/>
          <w:i w:val="0"/>
          <w:iCs/>
        </w:rPr>
      </w:pPr>
      <w:r>
        <w:rPr>
          <w:rFonts w:asciiTheme="minorHAnsi" w:hAnsiTheme="minorHAnsi"/>
          <w:i w:val="0"/>
          <w:iCs/>
        </w:rPr>
        <w:t>The document shall i</w:t>
      </w:r>
      <w:r w:rsidR="00E076F1" w:rsidRPr="00E85FC2">
        <w:rPr>
          <w:rFonts w:asciiTheme="minorHAnsi" w:hAnsiTheme="minorHAnsi"/>
          <w:i w:val="0"/>
          <w:iCs/>
        </w:rPr>
        <w:t xml:space="preserve">ndicate whether </w:t>
      </w:r>
      <w:r>
        <w:rPr>
          <w:rFonts w:asciiTheme="minorHAnsi" w:hAnsiTheme="minorHAnsi"/>
          <w:i w:val="0"/>
          <w:iCs/>
        </w:rPr>
        <w:t>the state</w:t>
      </w:r>
      <w:r w:rsidR="00E076F1" w:rsidRPr="00E85FC2">
        <w:rPr>
          <w:rFonts w:asciiTheme="minorHAnsi" w:hAnsiTheme="minorHAnsi"/>
          <w:i w:val="0"/>
          <w:iCs/>
        </w:rPr>
        <w:t xml:space="preserve"> intends to treat families moving from another State differently from other families under the program, and if </w:t>
      </w:r>
      <w:proofErr w:type="gramStart"/>
      <w:r w:rsidR="00E076F1" w:rsidRPr="00E85FC2">
        <w:rPr>
          <w:rFonts w:asciiTheme="minorHAnsi" w:hAnsiTheme="minorHAnsi"/>
          <w:i w:val="0"/>
          <w:iCs/>
        </w:rPr>
        <w:t>so</w:t>
      </w:r>
      <w:proofErr w:type="gramEnd"/>
      <w:r w:rsidR="00E076F1" w:rsidRPr="00E85FC2">
        <w:rPr>
          <w:rFonts w:asciiTheme="minorHAnsi" w:hAnsiTheme="minorHAnsi"/>
          <w:i w:val="0"/>
          <w:iCs/>
        </w:rPr>
        <w:t xml:space="preserve"> how</w:t>
      </w:r>
      <w:r>
        <w:rPr>
          <w:rFonts w:asciiTheme="minorHAnsi" w:hAnsiTheme="minorHAnsi"/>
          <w:i w:val="0"/>
          <w:iCs/>
        </w:rPr>
        <w:t xml:space="preserve"> the State intends to treat such families under the program. </w:t>
      </w:r>
      <w:r w:rsidR="00E076F1" w:rsidRPr="00E85FC2">
        <w:rPr>
          <w:rFonts w:asciiTheme="minorHAnsi" w:hAnsiTheme="minorHAnsi"/>
          <w:i w:val="0"/>
          <w:iCs/>
        </w:rPr>
        <w:t xml:space="preserve"> </w:t>
      </w:r>
    </w:p>
    <w:p w14:paraId="6F43FBE0" w14:textId="77777777" w:rsidR="00E85FC2" w:rsidRDefault="00E85FC2" w:rsidP="00E85FC2">
      <w:pPr>
        <w:ind w:left="907"/>
      </w:pPr>
    </w:p>
    <w:p w14:paraId="06492C24" w14:textId="5EBF6265" w:rsidR="00E85FC2" w:rsidRPr="00DA2BAD" w:rsidRDefault="00E85FC2" w:rsidP="00E85FC2">
      <w:pPr>
        <w:ind w:left="907"/>
        <w:rPr>
          <w:sz w:val="24"/>
          <w:szCs w:val="24"/>
        </w:rPr>
      </w:pPr>
      <w:r w:rsidRPr="00DA2BAD">
        <w:rPr>
          <w:sz w:val="24"/>
          <w:szCs w:val="24"/>
        </w:rPr>
        <w:t>Families moving into Massachusetts from other states receive the same benefits from the TA</w:t>
      </w:r>
      <w:r w:rsidR="00A76E6C" w:rsidRPr="00DA2BAD">
        <w:rPr>
          <w:sz w:val="24"/>
          <w:szCs w:val="24"/>
        </w:rPr>
        <w:t>FDC</w:t>
      </w:r>
      <w:r w:rsidRPr="00DA2BAD">
        <w:rPr>
          <w:sz w:val="24"/>
          <w:szCs w:val="24"/>
        </w:rPr>
        <w:t xml:space="preserve"> program as current residents. </w:t>
      </w:r>
    </w:p>
    <w:p w14:paraId="32DEA692" w14:textId="77777777" w:rsidR="00E85FC2" w:rsidRPr="00E85FC2" w:rsidRDefault="00E85FC2" w:rsidP="00E85FC2">
      <w:pPr>
        <w:ind w:left="907"/>
      </w:pPr>
    </w:p>
    <w:p w14:paraId="798DDE22" w14:textId="603F5180" w:rsidR="00E076F1" w:rsidRPr="00E85FC2" w:rsidRDefault="00E85FC2" w:rsidP="00E85FC2">
      <w:pPr>
        <w:pStyle w:val="Heading4"/>
        <w:spacing w:line="240" w:lineRule="auto"/>
        <w:ind w:left="2157" w:hanging="1250"/>
        <w:rPr>
          <w:rFonts w:asciiTheme="minorHAnsi" w:hAnsiTheme="minorHAnsi"/>
          <w:i w:val="0"/>
          <w:iCs/>
        </w:rPr>
      </w:pPr>
      <w:r w:rsidRPr="00E85FC2">
        <w:rPr>
          <w:rFonts w:asciiTheme="minorHAnsi" w:hAnsiTheme="minorHAnsi"/>
          <w:i w:val="0"/>
          <w:iCs/>
        </w:rPr>
        <w:t>(a)(1)(B)(ii)</w:t>
      </w:r>
      <w:r w:rsidRPr="00E85FC2">
        <w:rPr>
          <w:rFonts w:asciiTheme="minorHAnsi" w:hAnsiTheme="minorHAnsi"/>
          <w:i w:val="0"/>
          <w:iCs/>
        </w:rPr>
        <w:tab/>
      </w:r>
      <w:r>
        <w:rPr>
          <w:rFonts w:asciiTheme="minorHAnsi" w:hAnsiTheme="minorHAnsi"/>
          <w:i w:val="0"/>
          <w:iCs/>
        </w:rPr>
        <w:t>The document shall indicate</w:t>
      </w:r>
      <w:r w:rsidR="00E076F1" w:rsidRPr="00E85FC2">
        <w:rPr>
          <w:rFonts w:asciiTheme="minorHAnsi" w:hAnsiTheme="minorHAnsi"/>
          <w:i w:val="0"/>
          <w:iCs/>
        </w:rPr>
        <w:t xml:space="preserve"> whether </w:t>
      </w:r>
      <w:r>
        <w:rPr>
          <w:rFonts w:asciiTheme="minorHAnsi" w:hAnsiTheme="minorHAnsi"/>
          <w:i w:val="0"/>
          <w:iCs/>
        </w:rPr>
        <w:t>the state</w:t>
      </w:r>
      <w:r w:rsidR="00E076F1" w:rsidRPr="00E85FC2">
        <w:rPr>
          <w:rFonts w:asciiTheme="minorHAnsi" w:hAnsiTheme="minorHAnsi"/>
          <w:i w:val="0"/>
          <w:iCs/>
        </w:rPr>
        <w:t xml:space="preserve"> intends to </w:t>
      </w:r>
      <w:proofErr w:type="gramStart"/>
      <w:r w:rsidR="00E076F1" w:rsidRPr="00E85FC2">
        <w:rPr>
          <w:rFonts w:asciiTheme="minorHAnsi" w:hAnsiTheme="minorHAnsi"/>
          <w:i w:val="0"/>
          <w:iCs/>
        </w:rPr>
        <w:t>provide assistance</w:t>
      </w:r>
      <w:proofErr w:type="gramEnd"/>
      <w:r w:rsidR="00E076F1" w:rsidRPr="00E85FC2">
        <w:rPr>
          <w:rFonts w:asciiTheme="minorHAnsi" w:hAnsiTheme="minorHAnsi"/>
          <w:i w:val="0"/>
          <w:iCs/>
        </w:rPr>
        <w:t xml:space="preserve"> </w:t>
      </w:r>
      <w:r>
        <w:rPr>
          <w:rFonts w:asciiTheme="minorHAnsi" w:hAnsiTheme="minorHAnsi"/>
          <w:i w:val="0"/>
          <w:iCs/>
        </w:rPr>
        <w:t xml:space="preserve">under the program to individuals who are not citizens of the United States, and if so, shall include an overview of such assistance. </w:t>
      </w:r>
    </w:p>
    <w:p w14:paraId="528FAD52" w14:textId="77777777" w:rsidR="00B84A15" w:rsidRDefault="00B84A15" w:rsidP="00B84A15">
      <w:pPr>
        <w:shd w:val="clear" w:color="auto" w:fill="FFFFFF"/>
        <w:ind w:left="720"/>
        <w:rPr>
          <w:rFonts w:asciiTheme="minorHAnsi" w:hAnsiTheme="minorHAnsi"/>
        </w:rPr>
      </w:pPr>
    </w:p>
    <w:p w14:paraId="6CF8FD13" w14:textId="4EF26BD0" w:rsidR="00B84A15" w:rsidRDefault="004608FE" w:rsidP="00B8609E">
      <w:pPr>
        <w:shd w:val="clear" w:color="auto" w:fill="FFFFFF"/>
        <w:ind w:left="907"/>
        <w:rPr>
          <w:rStyle w:val="None0"/>
          <w:rFonts w:ascii="Helvetica" w:eastAsia="Helvetica" w:hAnsi="Helvetica" w:cs="Helvetica"/>
          <w:color w:val="030A13"/>
          <w:sz w:val="21"/>
          <w:szCs w:val="21"/>
          <w:u w:color="030A13"/>
        </w:rPr>
      </w:pPr>
      <w:r>
        <w:rPr>
          <w:rFonts w:asciiTheme="minorHAnsi" w:hAnsiTheme="minorHAnsi" w:cstheme="minorHAnsi"/>
          <w:sz w:val="24"/>
          <w:szCs w:val="24"/>
        </w:rPr>
        <w:t xml:space="preserve">Massachusetts </w:t>
      </w:r>
      <w:proofErr w:type="gramStart"/>
      <w:r>
        <w:rPr>
          <w:rFonts w:asciiTheme="minorHAnsi" w:hAnsiTheme="minorHAnsi" w:cstheme="minorHAnsi"/>
          <w:sz w:val="24"/>
          <w:szCs w:val="24"/>
        </w:rPr>
        <w:t>provides assistance to</w:t>
      </w:r>
      <w:proofErr w:type="gramEnd"/>
      <w:r>
        <w:rPr>
          <w:rFonts w:asciiTheme="minorHAnsi" w:hAnsiTheme="minorHAnsi" w:cstheme="minorHAnsi"/>
          <w:sz w:val="24"/>
          <w:szCs w:val="24"/>
        </w:rPr>
        <w:t xml:space="preserve"> U.S. citizens, nationals and </w:t>
      </w:r>
      <w:r w:rsidR="00CC7368">
        <w:rPr>
          <w:rFonts w:asciiTheme="minorHAnsi" w:hAnsiTheme="minorHAnsi" w:cstheme="minorHAnsi"/>
          <w:sz w:val="24"/>
          <w:szCs w:val="24"/>
        </w:rPr>
        <w:t xml:space="preserve">certain </w:t>
      </w:r>
      <w:r>
        <w:rPr>
          <w:rFonts w:asciiTheme="minorHAnsi" w:hAnsiTheme="minorHAnsi" w:cstheme="minorHAnsi"/>
          <w:sz w:val="24"/>
          <w:szCs w:val="24"/>
        </w:rPr>
        <w:t xml:space="preserve">qualified aliens pursuant to federal law. </w:t>
      </w:r>
      <w:r w:rsidR="005A41D9">
        <w:rPr>
          <w:rFonts w:asciiTheme="minorHAnsi" w:hAnsiTheme="minorHAnsi" w:cstheme="minorHAnsi"/>
          <w:sz w:val="24"/>
          <w:szCs w:val="24"/>
        </w:rPr>
        <w:t xml:space="preserve">Provided they meet other TAFDC program eligibility criteria, Massachusetts provides TAFDC assistance to qualified immigrants who entered the United States prior to August 22, 1996; qualified immigrants who entered the United States on or after August 22, </w:t>
      </w:r>
      <w:proofErr w:type="gramStart"/>
      <w:r w:rsidR="005A41D9">
        <w:rPr>
          <w:rFonts w:asciiTheme="minorHAnsi" w:hAnsiTheme="minorHAnsi" w:cstheme="minorHAnsi"/>
          <w:sz w:val="24"/>
          <w:szCs w:val="24"/>
        </w:rPr>
        <w:t>1996</w:t>
      </w:r>
      <w:proofErr w:type="gramEnd"/>
      <w:r w:rsidR="005A41D9">
        <w:rPr>
          <w:rFonts w:asciiTheme="minorHAnsi" w:hAnsiTheme="minorHAnsi" w:cstheme="minorHAnsi"/>
          <w:sz w:val="24"/>
          <w:szCs w:val="24"/>
        </w:rPr>
        <w:t xml:space="preserve"> who have been in a qualified immigration status for five years; and qualified immigrants who entered the United States on or after August 22, 1996 who are exempt from the five year bar. Those who are exempt from the </w:t>
      </w:r>
      <w:proofErr w:type="gramStart"/>
      <w:r w:rsidR="005A41D9">
        <w:rPr>
          <w:rFonts w:asciiTheme="minorHAnsi" w:hAnsiTheme="minorHAnsi" w:cstheme="minorHAnsi"/>
          <w:sz w:val="24"/>
          <w:szCs w:val="24"/>
        </w:rPr>
        <w:t>five year</w:t>
      </w:r>
      <w:proofErr w:type="gramEnd"/>
      <w:r w:rsidR="005A41D9">
        <w:rPr>
          <w:rFonts w:asciiTheme="minorHAnsi" w:hAnsiTheme="minorHAnsi" w:cstheme="minorHAnsi"/>
          <w:sz w:val="24"/>
          <w:szCs w:val="24"/>
        </w:rPr>
        <w:t xml:space="preserve"> bar include asylees, refuges, parolees, </w:t>
      </w:r>
      <w:r w:rsidR="00DE39BD">
        <w:rPr>
          <w:rFonts w:asciiTheme="minorHAnsi" w:hAnsiTheme="minorHAnsi" w:cstheme="minorHAnsi"/>
          <w:sz w:val="24"/>
          <w:szCs w:val="24"/>
        </w:rPr>
        <w:t xml:space="preserve">certain battered non-citizens, victims of severe forms of trafficking, </w:t>
      </w:r>
      <w:r w:rsidR="005A41D9">
        <w:rPr>
          <w:rFonts w:asciiTheme="minorHAnsi" w:hAnsiTheme="minorHAnsi" w:cstheme="minorHAnsi"/>
          <w:sz w:val="24"/>
          <w:szCs w:val="24"/>
        </w:rPr>
        <w:t>those whose deportation is being withheld, Amer</w:t>
      </w:r>
      <w:r w:rsidR="00DE39BD">
        <w:rPr>
          <w:rFonts w:asciiTheme="minorHAnsi" w:hAnsiTheme="minorHAnsi" w:cstheme="minorHAnsi"/>
          <w:sz w:val="24"/>
          <w:szCs w:val="24"/>
        </w:rPr>
        <w:t>a</w:t>
      </w:r>
      <w:r w:rsidR="005A41D9">
        <w:rPr>
          <w:rFonts w:asciiTheme="minorHAnsi" w:hAnsiTheme="minorHAnsi" w:cstheme="minorHAnsi"/>
          <w:sz w:val="24"/>
          <w:szCs w:val="24"/>
        </w:rPr>
        <w:t>sians, Cuban and Haitian entrants, veterans, certain veterans and members of the military on active duty and their spouses and unmarried dependent children. The regulations regarding eligibility of immigrants can be found at 106 CMR 703.430.</w:t>
      </w:r>
    </w:p>
    <w:p w14:paraId="6E9B3FA0" w14:textId="77777777" w:rsidR="00B84A15" w:rsidRPr="00B8609E" w:rsidRDefault="00B84A15" w:rsidP="00B8609E">
      <w:r>
        <w:tab/>
      </w:r>
      <w:r>
        <w:tab/>
      </w:r>
    </w:p>
    <w:p w14:paraId="54E4D3F6" w14:textId="431EFC5E" w:rsidR="00E076F1" w:rsidRPr="007B344F" w:rsidRDefault="00DE39BD" w:rsidP="00DE39BD">
      <w:pPr>
        <w:pStyle w:val="Heading4"/>
        <w:spacing w:line="240" w:lineRule="auto"/>
        <w:ind w:left="2157" w:hanging="1250"/>
        <w:rPr>
          <w:rFonts w:asciiTheme="minorHAnsi" w:hAnsiTheme="minorHAnsi"/>
        </w:rPr>
      </w:pPr>
      <w:r w:rsidRPr="007B344F">
        <w:rPr>
          <w:rFonts w:asciiTheme="minorHAnsi" w:hAnsiTheme="minorHAnsi"/>
        </w:rPr>
        <w:t>(</w:t>
      </w:r>
      <w:r w:rsidRPr="00DE39BD">
        <w:rPr>
          <w:rFonts w:asciiTheme="minorHAnsi" w:hAnsiTheme="minorHAnsi"/>
          <w:i w:val="0"/>
          <w:iCs/>
        </w:rPr>
        <w:t>a)(1)(B)(iii)</w:t>
      </w:r>
      <w:r>
        <w:rPr>
          <w:rFonts w:asciiTheme="minorHAnsi" w:hAnsiTheme="minorHAnsi"/>
          <w:i w:val="0"/>
          <w:iCs/>
        </w:rPr>
        <w:tab/>
        <w:t xml:space="preserve">The document shall set forth objective criteria for the delivery of benefits and the determination of </w:t>
      </w:r>
      <w:r w:rsidR="00E076F1" w:rsidRPr="00DE39BD">
        <w:rPr>
          <w:rFonts w:asciiTheme="minorHAnsi" w:hAnsiTheme="minorHAnsi"/>
          <w:i w:val="0"/>
          <w:iCs/>
        </w:rPr>
        <w:t xml:space="preserve">eligibility and for fair and equitable treatment, including an explanation of how </w:t>
      </w:r>
      <w:r>
        <w:rPr>
          <w:rFonts w:asciiTheme="minorHAnsi" w:hAnsiTheme="minorHAnsi"/>
          <w:i w:val="0"/>
          <w:iCs/>
        </w:rPr>
        <w:t>the State</w:t>
      </w:r>
      <w:r w:rsidR="00E076F1" w:rsidRPr="00DE39BD">
        <w:rPr>
          <w:rFonts w:asciiTheme="minorHAnsi" w:hAnsiTheme="minorHAnsi"/>
          <w:i w:val="0"/>
          <w:iCs/>
        </w:rPr>
        <w:t xml:space="preserve"> will provide opportunities for </w:t>
      </w:r>
      <w:r w:rsidR="00E076F1" w:rsidRPr="00DE39BD">
        <w:rPr>
          <w:rFonts w:asciiTheme="minorHAnsi" w:hAnsiTheme="minorHAnsi"/>
          <w:i w:val="0"/>
          <w:iCs/>
        </w:rPr>
        <w:lastRenderedPageBreak/>
        <w:t>recipients who have been adversely affected to be heard in a State administrative or appeal process</w:t>
      </w:r>
      <w:r>
        <w:rPr>
          <w:rFonts w:asciiTheme="minorHAnsi" w:hAnsiTheme="minorHAnsi"/>
          <w:i w:val="0"/>
          <w:iCs/>
        </w:rPr>
        <w:t>.</w:t>
      </w:r>
    </w:p>
    <w:p w14:paraId="0EB761B6" w14:textId="18100C69" w:rsidR="00642499" w:rsidRDefault="00642499" w:rsidP="001A315C">
      <w:pPr>
        <w:pStyle w:val="NormalWeb"/>
        <w:ind w:left="907"/>
        <w:rPr>
          <w:rFonts w:asciiTheme="minorHAnsi" w:hAnsiTheme="minorHAnsi"/>
        </w:rPr>
      </w:pPr>
      <w:r>
        <w:rPr>
          <w:rFonts w:asciiTheme="minorHAnsi" w:hAnsiTheme="minorHAnsi"/>
        </w:rPr>
        <w:t xml:space="preserve">Massachusetts will continue to operate the TAFDC program based on objective criteria for determination of eligibility and delivery of benefits according to program rules and procedures. </w:t>
      </w:r>
      <w:r w:rsidR="00E076F1" w:rsidRPr="00D4676A">
        <w:rPr>
          <w:rFonts w:asciiTheme="minorHAnsi" w:hAnsiTheme="minorHAnsi"/>
        </w:rPr>
        <w:t xml:space="preserve">All </w:t>
      </w:r>
      <w:r w:rsidR="00A76E6C">
        <w:rPr>
          <w:rFonts w:asciiTheme="minorHAnsi" w:hAnsiTheme="minorHAnsi"/>
        </w:rPr>
        <w:t xml:space="preserve">DTA </w:t>
      </w:r>
      <w:r w:rsidR="00E076F1" w:rsidRPr="00D4676A">
        <w:rPr>
          <w:rFonts w:asciiTheme="minorHAnsi" w:hAnsiTheme="minorHAnsi"/>
        </w:rPr>
        <w:t xml:space="preserve">activities are conducted in accordance with Title VI of the Civil Rights Act of 1964, Section 504 of the Rehabilitation Act of 1973, as amended, the Americans with Disabilities Act of 1990, as amended, the Age Discrimination Act of 1975, as amended, and the Massachusetts Constitution. </w:t>
      </w:r>
      <w:r w:rsidR="348A1469" w:rsidRPr="741942A4">
        <w:rPr>
          <w:rFonts w:asciiTheme="minorHAnsi" w:hAnsiTheme="minorHAnsi"/>
        </w:rPr>
        <w:t>DTA</w:t>
      </w:r>
      <w:r w:rsidR="003C2B1A">
        <w:rPr>
          <w:rFonts w:asciiTheme="minorHAnsi" w:hAnsiTheme="minorHAnsi"/>
        </w:rPr>
        <w:t xml:space="preserve"> </w:t>
      </w:r>
      <w:r w:rsidR="003C2B1A" w:rsidRPr="00D4676A">
        <w:rPr>
          <w:rFonts w:asciiTheme="minorHAnsi" w:hAnsiTheme="minorHAnsi"/>
        </w:rPr>
        <w:t>does</w:t>
      </w:r>
      <w:r w:rsidR="00E076F1" w:rsidRPr="00D4676A">
        <w:rPr>
          <w:rFonts w:asciiTheme="minorHAnsi" w:hAnsiTheme="minorHAnsi"/>
        </w:rPr>
        <w:t xml:space="preserve"> not discriminate </w:t>
      </w:r>
      <w:proofErr w:type="gramStart"/>
      <w:r w:rsidR="00E076F1" w:rsidRPr="00D4676A">
        <w:rPr>
          <w:rFonts w:asciiTheme="minorHAnsi" w:hAnsiTheme="minorHAnsi"/>
        </w:rPr>
        <w:t>on the basis of</w:t>
      </w:r>
      <w:proofErr w:type="gramEnd"/>
      <w:r w:rsidR="00E076F1" w:rsidRPr="00D4676A">
        <w:rPr>
          <w:rFonts w:asciiTheme="minorHAnsi" w:hAnsiTheme="minorHAnsi"/>
        </w:rPr>
        <w:t xml:space="preserve"> race, color, national origin, age, disability, religion, political beliefs, sexual orientation, gender, gender identity or expression, creed, ancestry or Veteran’s status in admission or access to, or treatment or employment in its programs or activities. </w:t>
      </w:r>
    </w:p>
    <w:p w14:paraId="02C94390" w14:textId="451EE5E6" w:rsidR="00E076F1" w:rsidRDefault="00642499" w:rsidP="001A315C">
      <w:pPr>
        <w:pStyle w:val="NormalWeb"/>
        <w:ind w:left="907"/>
        <w:rPr>
          <w:rFonts w:asciiTheme="minorHAnsi" w:hAnsiTheme="minorHAnsi"/>
        </w:rPr>
      </w:pPr>
      <w:r>
        <w:rPr>
          <w:rFonts w:asciiTheme="minorHAnsi" w:hAnsiTheme="minorHAnsi"/>
        </w:rPr>
        <w:t>Massachusetts will continue its current fair hearings process</w:t>
      </w:r>
      <w:r w:rsidR="009048DF">
        <w:rPr>
          <w:rFonts w:asciiTheme="minorHAnsi" w:hAnsiTheme="minorHAnsi"/>
        </w:rPr>
        <w:t xml:space="preserve"> under 106 CMR 343.00</w:t>
      </w:r>
      <w:r>
        <w:rPr>
          <w:rFonts w:asciiTheme="minorHAnsi" w:hAnsiTheme="minorHAnsi"/>
        </w:rPr>
        <w:t xml:space="preserve"> which provides an opportunity for a hearing before a hearings officer appointed by the Division of Hearings (DOH). The DOH is wholly separate and independent from all other offices and divisions of DTA and from all other personnel of DTA. </w:t>
      </w:r>
      <w:r w:rsidR="00E076F1" w:rsidRPr="00D4676A">
        <w:rPr>
          <w:rFonts w:asciiTheme="minorHAnsi" w:hAnsiTheme="minorHAnsi"/>
        </w:rPr>
        <w:t>An applicant/recipient has a right to a fair hearing as set forth in the Department’s regulations at 106 CMR 343.000.</w:t>
      </w:r>
    </w:p>
    <w:p w14:paraId="5E85694B" w14:textId="19E1BE19" w:rsidR="00E076F1" w:rsidRPr="00984D67" w:rsidRDefault="00984D67" w:rsidP="00BE27FF">
      <w:pPr>
        <w:pStyle w:val="Heading4"/>
        <w:spacing w:line="240" w:lineRule="auto"/>
        <w:ind w:left="2157" w:hanging="1250"/>
        <w:rPr>
          <w:rFonts w:asciiTheme="minorHAnsi" w:hAnsiTheme="minorHAnsi"/>
          <w:i w:val="0"/>
          <w:iCs/>
        </w:rPr>
      </w:pPr>
      <w:bookmarkStart w:id="4" w:name="_Hlk77858348"/>
      <w:r w:rsidRPr="00984D67">
        <w:rPr>
          <w:rFonts w:asciiTheme="minorHAnsi" w:hAnsiTheme="minorHAnsi"/>
          <w:i w:val="0"/>
          <w:iCs/>
        </w:rPr>
        <w:t>(a)(1)(B)(v)</w:t>
      </w:r>
      <w:r w:rsidR="00BE27FF">
        <w:rPr>
          <w:rFonts w:asciiTheme="minorHAnsi" w:hAnsiTheme="minorHAnsi"/>
          <w:i w:val="0"/>
          <w:iCs/>
        </w:rPr>
        <w:tab/>
      </w:r>
      <w:r>
        <w:rPr>
          <w:rFonts w:asciiTheme="minorHAnsi" w:hAnsiTheme="minorHAnsi"/>
          <w:i w:val="0"/>
          <w:iCs/>
        </w:rPr>
        <w:t>Not later than 1 year after the date of enactment of this Act, unless the chief executive officer of the State opts out of this provision by notifying the Secretary, a State shall, consistent with the exception provided in section 407</w:t>
      </w:r>
      <w:r w:rsidR="00173E8C">
        <w:rPr>
          <w:rFonts w:asciiTheme="minorHAnsi" w:hAnsiTheme="minorHAnsi"/>
          <w:i w:val="0"/>
          <w:iCs/>
        </w:rPr>
        <w:t>(e)</w:t>
      </w:r>
      <w:r>
        <w:rPr>
          <w:rFonts w:asciiTheme="minorHAnsi" w:hAnsiTheme="minorHAnsi"/>
          <w:i w:val="0"/>
          <w:iCs/>
        </w:rPr>
        <w:t xml:space="preserve">(2), require a parent or caretaker receiving assistance under the program who, after receiving such assistance for 2 months is not exempt from work requirements and is not engaged in work, as determined under section 407(c), to participate in community service employment, with minimum hours per week and tasks to be determined by the State. </w:t>
      </w:r>
    </w:p>
    <w:bookmarkEnd w:id="4"/>
    <w:p w14:paraId="3F25538A" w14:textId="385717A4" w:rsidR="00E076F1" w:rsidRDefault="00984D67" w:rsidP="00E076F1">
      <w:pPr>
        <w:pStyle w:val="NormalWeb"/>
        <w:ind w:left="907"/>
        <w:rPr>
          <w:rFonts w:asciiTheme="minorHAnsi" w:hAnsiTheme="minorHAnsi"/>
        </w:rPr>
      </w:pPr>
      <w:r>
        <w:rPr>
          <w:rFonts w:asciiTheme="minorHAnsi" w:hAnsiTheme="minorHAnsi"/>
        </w:rPr>
        <w:t xml:space="preserve">Massachusetts will continue to operate the program under current policy and rules, as indicated in this state plan renewal. If a parent or caretaker is not exempt from the work program requirement as defined by the State, and has received assistance for sixty days, and is not working or substituting work hours with education or training, they are required to participate in community service for the maximum number </w:t>
      </w:r>
      <w:r w:rsidR="00173E8C">
        <w:rPr>
          <w:rFonts w:asciiTheme="minorHAnsi" w:hAnsiTheme="minorHAnsi"/>
        </w:rPr>
        <w:t>of hours allowed under the Fair Labor Standards Act, for the hours per week that ensures compliance with 106 CMR 703.150.</w:t>
      </w:r>
    </w:p>
    <w:p w14:paraId="0032C679" w14:textId="01AF2639" w:rsidR="003725B2" w:rsidRDefault="003725B2" w:rsidP="003725B2">
      <w:pPr>
        <w:pStyle w:val="NormalWeb"/>
        <w:ind w:left="2157" w:hanging="1250"/>
        <w:rPr>
          <w:rFonts w:asciiTheme="minorHAnsi" w:hAnsiTheme="minorHAnsi"/>
        </w:rPr>
      </w:pPr>
      <w:r w:rsidRPr="003725B2">
        <w:rPr>
          <w:rFonts w:asciiTheme="minorHAnsi" w:hAnsiTheme="minorHAnsi"/>
          <w:b/>
          <w:bCs/>
        </w:rPr>
        <w:t>(a)(1)(B)(v)</w:t>
      </w:r>
      <w:r>
        <w:rPr>
          <w:rFonts w:asciiTheme="minorHAnsi" w:hAnsiTheme="minorHAnsi"/>
          <w:b/>
          <w:bCs/>
        </w:rPr>
        <w:tab/>
        <w:t xml:space="preserve">The document shall indicate whether the State intends to assist individuals to train for, seek, and maintain employment (I) providing direct care in a long-term care facility (as such terms are defined under section 1397j of this title); or (II) in other occupations related to elder care determined appropriate by the state for which the State identifies an unmet need for service personnel, and, if, so shall include an overview of such assistance. </w:t>
      </w:r>
    </w:p>
    <w:p w14:paraId="3F76238A" w14:textId="2777B3DA" w:rsidR="003725B2" w:rsidRPr="003725B2" w:rsidRDefault="003725B2" w:rsidP="003725B2">
      <w:pPr>
        <w:pStyle w:val="NormalWeb"/>
        <w:ind w:left="2157" w:hanging="1250"/>
        <w:rPr>
          <w:rFonts w:asciiTheme="minorHAnsi" w:hAnsiTheme="minorHAnsi"/>
        </w:rPr>
      </w:pPr>
      <w:r>
        <w:rPr>
          <w:rFonts w:asciiTheme="minorHAnsi" w:hAnsiTheme="minorHAnsi"/>
        </w:rPr>
        <w:t xml:space="preserve">Massachusetts does not intend to exercise the above options </w:t>
      </w:r>
      <w:proofErr w:type="gramStart"/>
      <w:r>
        <w:rPr>
          <w:rFonts w:asciiTheme="minorHAnsi" w:hAnsiTheme="minorHAnsi"/>
        </w:rPr>
        <w:t>at this time</w:t>
      </w:r>
      <w:proofErr w:type="gramEnd"/>
      <w:r>
        <w:rPr>
          <w:rFonts w:asciiTheme="minorHAnsi" w:hAnsiTheme="minorHAnsi"/>
        </w:rPr>
        <w:t xml:space="preserve">. </w:t>
      </w:r>
    </w:p>
    <w:p w14:paraId="06B5E837" w14:textId="77777777" w:rsidR="0012273E" w:rsidRPr="00B27B23" w:rsidRDefault="004B7266" w:rsidP="00B060B2">
      <w:pPr>
        <w:ind w:left="720"/>
        <w:rPr>
          <w:rFonts w:asciiTheme="minorHAnsi" w:eastAsia="Times New Roman" w:hAnsiTheme="minorHAnsi" w:cs="Times New Roman"/>
          <w:bCs/>
          <w:sz w:val="24"/>
          <w:szCs w:val="24"/>
          <w:u w:val="single"/>
        </w:rPr>
      </w:pPr>
      <w:r w:rsidRPr="00B27B23">
        <w:rPr>
          <w:rFonts w:asciiTheme="minorHAnsi" w:eastAsia="Times New Roman" w:hAnsiTheme="minorHAnsi" w:cs="Times New Roman"/>
          <w:bCs/>
          <w:sz w:val="24"/>
          <w:szCs w:val="24"/>
          <w:u w:val="single"/>
        </w:rPr>
        <w:t>TANF CERTIFICATIONS</w:t>
      </w:r>
    </w:p>
    <w:p w14:paraId="0B9A448D" w14:textId="77777777" w:rsidR="0012273E" w:rsidRPr="007500ED" w:rsidRDefault="0012273E">
      <w:pPr>
        <w:rPr>
          <w:rFonts w:asciiTheme="minorHAnsi" w:eastAsia="Times New Roman" w:hAnsiTheme="minorHAnsi" w:cs="Times New Roman"/>
          <w:b/>
          <w:sz w:val="24"/>
          <w:szCs w:val="24"/>
        </w:rPr>
      </w:pPr>
    </w:p>
    <w:tbl>
      <w:tblPr>
        <w:tblStyle w:val="40"/>
        <w:tblW w:w="891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8460"/>
      </w:tblGrid>
      <w:tr w:rsidR="0012273E" w:rsidRPr="007500ED" w14:paraId="3657428E" w14:textId="77777777" w:rsidTr="005D7A85">
        <w:trPr>
          <w:cnfStyle w:val="000000100000" w:firstRow="0" w:lastRow="0" w:firstColumn="0" w:lastColumn="0" w:oddVBand="0" w:evenVBand="0" w:oddHBand="1" w:evenHBand="0" w:firstRowFirstColumn="0" w:firstRowLastColumn="0" w:lastRowFirstColumn="0" w:lastRowLastColumn="0"/>
          <w:trHeight w:val="660"/>
        </w:trPr>
        <w:tc>
          <w:tcPr>
            <w:tcW w:w="8910" w:type="dxa"/>
            <w:gridSpan w:val="2"/>
            <w:shd w:val="clear" w:color="auto" w:fill="FFFFFF"/>
          </w:tcPr>
          <w:p w14:paraId="38447C09"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States that include TANF in the Combined State Plan must provide a certification by the chief executive officer of that State, that during the fiscal year, the State will:</w:t>
            </w:r>
          </w:p>
        </w:tc>
      </w:tr>
      <w:tr w:rsidR="0012273E" w:rsidRPr="007500ED" w14:paraId="7AF9C079" w14:textId="77777777" w:rsidTr="005D7A85">
        <w:tc>
          <w:tcPr>
            <w:tcW w:w="450" w:type="dxa"/>
            <w:shd w:val="clear" w:color="auto" w:fill="FFFFFF"/>
          </w:tcPr>
          <w:p w14:paraId="4CA120E5"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1.</w:t>
            </w:r>
          </w:p>
        </w:tc>
        <w:tc>
          <w:tcPr>
            <w:tcW w:w="0" w:type="dxa"/>
            <w:shd w:val="clear" w:color="auto" w:fill="FFFFFF"/>
          </w:tcPr>
          <w:p w14:paraId="5C77CCD4"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highlight w:val="white"/>
              </w:rPr>
              <w:t>Operate a child support enforcement program under the State Plan approved under part D.</w:t>
            </w:r>
            <w:r w:rsidRPr="007500ED">
              <w:rPr>
                <w:rFonts w:asciiTheme="minorHAnsi" w:eastAsia="Times New Roman" w:hAnsiTheme="minorHAnsi" w:cs="Times New Roman"/>
                <w:sz w:val="24"/>
                <w:szCs w:val="24"/>
              </w:rPr>
              <w:t xml:space="preserve"> (section 402(a)(2) of the Social Security Act);</w:t>
            </w:r>
          </w:p>
        </w:tc>
      </w:tr>
      <w:tr w:rsidR="0012273E" w:rsidRPr="007500ED" w14:paraId="14E858F5"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5A59CB88" w14:textId="77777777" w:rsidR="0012273E" w:rsidRPr="007500ED" w:rsidRDefault="0012273E">
            <w:pPr>
              <w:rPr>
                <w:rFonts w:asciiTheme="minorHAnsi" w:eastAsia="Times New Roman" w:hAnsiTheme="minorHAnsi" w:cs="Times New Roman"/>
                <w:sz w:val="24"/>
                <w:szCs w:val="24"/>
              </w:rPr>
            </w:pPr>
          </w:p>
        </w:tc>
        <w:tc>
          <w:tcPr>
            <w:tcW w:w="0" w:type="dxa"/>
            <w:shd w:val="clear" w:color="auto" w:fill="FFFFFF"/>
          </w:tcPr>
          <w:p w14:paraId="41E1F7B3" w14:textId="5FBBDE56" w:rsidR="0012273E" w:rsidRPr="00C014B9" w:rsidRDefault="003373EB">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t>Yes</w:t>
            </w:r>
            <w:r w:rsidR="003929D9">
              <w:rPr>
                <w:rFonts w:asciiTheme="minorHAnsi" w:eastAsia="Times New Roman" w:hAnsiTheme="minorHAnsi" w:cs="Times New Roman"/>
                <w:b/>
                <w:sz w:val="24"/>
                <w:szCs w:val="24"/>
              </w:rPr>
              <w:t>, administered by DOR</w:t>
            </w:r>
          </w:p>
        </w:tc>
      </w:tr>
      <w:tr w:rsidR="0012273E" w:rsidRPr="007500ED" w14:paraId="43845A96" w14:textId="77777777" w:rsidTr="005D7A85">
        <w:tc>
          <w:tcPr>
            <w:tcW w:w="450" w:type="dxa"/>
            <w:shd w:val="clear" w:color="auto" w:fill="FFFFFF"/>
          </w:tcPr>
          <w:p w14:paraId="30A97B0F"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2.</w:t>
            </w:r>
          </w:p>
        </w:tc>
        <w:tc>
          <w:tcPr>
            <w:tcW w:w="0" w:type="dxa"/>
            <w:shd w:val="clear" w:color="auto" w:fill="FFFFFF"/>
          </w:tcPr>
          <w:p w14:paraId="70E2AFEF"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highlight w:val="white"/>
              </w:rPr>
              <w:t>Operate a foster care and adoption assistance program under the State Plan approved under part E, and that the State will take such actions as are necessary to ensure that children receiving assistance under such part are eligible for medical assistance under the State Plan under title XIX.</w:t>
            </w:r>
            <w:r w:rsidRPr="007500ED">
              <w:rPr>
                <w:rFonts w:asciiTheme="minorHAnsi" w:eastAsia="Times New Roman" w:hAnsiTheme="minorHAnsi" w:cs="Times New Roman"/>
                <w:sz w:val="24"/>
                <w:szCs w:val="24"/>
              </w:rPr>
              <w:t xml:space="preserve"> (section 402(a)(3) of the Social Security Act);</w:t>
            </w:r>
          </w:p>
        </w:tc>
      </w:tr>
      <w:tr w:rsidR="0012273E" w:rsidRPr="007500ED" w14:paraId="2A649815"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47940296" w14:textId="77777777" w:rsidR="0012273E" w:rsidRPr="007500ED" w:rsidRDefault="0012273E">
            <w:pPr>
              <w:rPr>
                <w:rFonts w:asciiTheme="minorHAnsi" w:eastAsia="Times New Roman" w:hAnsiTheme="minorHAnsi" w:cs="Times New Roman"/>
                <w:sz w:val="24"/>
                <w:szCs w:val="24"/>
              </w:rPr>
            </w:pPr>
          </w:p>
        </w:tc>
        <w:tc>
          <w:tcPr>
            <w:tcW w:w="0" w:type="dxa"/>
            <w:shd w:val="clear" w:color="auto" w:fill="FFFFFF"/>
          </w:tcPr>
          <w:p w14:paraId="14340305" w14:textId="65E411D3" w:rsidR="0012273E" w:rsidRPr="007500ED" w:rsidRDefault="00C014B9">
            <w:pPr>
              <w:rPr>
                <w:rFonts w:asciiTheme="minorHAnsi" w:eastAsia="Times New Roman" w:hAnsiTheme="minorHAnsi" w:cs="Times New Roman"/>
                <w:sz w:val="24"/>
                <w:szCs w:val="24"/>
              </w:rPr>
            </w:pPr>
            <w:r w:rsidRPr="00C014B9">
              <w:rPr>
                <w:rFonts w:asciiTheme="minorHAnsi" w:eastAsia="Times New Roman" w:hAnsiTheme="minorHAnsi" w:cs="Times New Roman"/>
                <w:b/>
                <w:sz w:val="24"/>
                <w:szCs w:val="24"/>
              </w:rPr>
              <w:t>Yes</w:t>
            </w:r>
            <w:r w:rsidR="003929D9">
              <w:rPr>
                <w:rFonts w:asciiTheme="minorHAnsi" w:eastAsia="Times New Roman" w:hAnsiTheme="minorHAnsi" w:cs="Times New Roman"/>
                <w:b/>
                <w:sz w:val="24"/>
                <w:szCs w:val="24"/>
              </w:rPr>
              <w:t>, administered by DCF</w:t>
            </w:r>
          </w:p>
        </w:tc>
      </w:tr>
      <w:tr w:rsidR="0012273E" w:rsidRPr="007500ED" w14:paraId="73BF911C" w14:textId="77777777" w:rsidTr="005D7A85">
        <w:tc>
          <w:tcPr>
            <w:tcW w:w="450" w:type="dxa"/>
            <w:shd w:val="clear" w:color="auto" w:fill="FFFFFF"/>
          </w:tcPr>
          <w:p w14:paraId="702B191F" w14:textId="5A300E0F" w:rsidR="0012273E" w:rsidRPr="007500ED" w:rsidRDefault="004B7266" w:rsidP="00B060B2">
            <w:pPr>
              <w:ind w:left="0"/>
              <w:rPr>
                <w:rFonts w:asciiTheme="minorHAnsi" w:eastAsia="Times New Roman" w:hAnsiTheme="minorHAnsi" w:cs="Times New Roman"/>
                <w:sz w:val="24"/>
                <w:szCs w:val="24"/>
              </w:rPr>
            </w:pPr>
            <w:bookmarkStart w:id="5" w:name="_Hlk80711378"/>
            <w:r w:rsidRPr="007500ED">
              <w:rPr>
                <w:rFonts w:asciiTheme="minorHAnsi" w:eastAsia="Times New Roman" w:hAnsiTheme="minorHAnsi" w:cs="Times New Roman"/>
                <w:sz w:val="24"/>
                <w:szCs w:val="24"/>
              </w:rPr>
              <w:t>3.</w:t>
            </w:r>
          </w:p>
        </w:tc>
        <w:tc>
          <w:tcPr>
            <w:tcW w:w="0" w:type="dxa"/>
            <w:shd w:val="clear" w:color="auto" w:fill="FFFFFF"/>
          </w:tcPr>
          <w:p w14:paraId="406F9CA5"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Specify which State agency or agencies will administer and supervise the program referred to in paragraph (1) for the fiscal year, which shall include assurances that local governments and private sector organizations (section 402(a)(4) of the Social Security Act)</w:t>
            </w:r>
            <w:r w:rsidR="00B060B2">
              <w:rPr>
                <w:rFonts w:asciiTheme="minorHAnsi" w:eastAsia="Times New Roman" w:hAnsiTheme="minorHAnsi" w:cs="Times New Roman"/>
                <w:sz w:val="24"/>
                <w:szCs w:val="24"/>
              </w:rPr>
              <w:t>-</w:t>
            </w:r>
          </w:p>
          <w:p w14:paraId="14D92C74"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(A)</w:t>
            </w:r>
            <w:r w:rsidR="00B060B2">
              <w:rPr>
                <w:rFonts w:asciiTheme="minorHAnsi" w:eastAsia="Times New Roman" w:hAnsiTheme="minorHAnsi" w:cs="Times New Roman"/>
                <w:sz w:val="24"/>
                <w:szCs w:val="24"/>
              </w:rPr>
              <w:t xml:space="preserve"> </w:t>
            </w:r>
            <w:r w:rsidRPr="007500ED">
              <w:rPr>
                <w:rFonts w:asciiTheme="minorHAnsi" w:eastAsia="Times New Roman" w:hAnsiTheme="minorHAnsi" w:cs="Times New Roman"/>
                <w:sz w:val="24"/>
                <w:szCs w:val="24"/>
              </w:rPr>
              <w:t>have been consulted regarding the plan and design of welfare services in the State so that services are provided in a manner appropriate to local populations; and</w:t>
            </w:r>
          </w:p>
          <w:p w14:paraId="6A8B0EB1"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(B)</w:t>
            </w:r>
            <w:r w:rsidR="00B060B2">
              <w:rPr>
                <w:rFonts w:asciiTheme="minorHAnsi" w:eastAsia="Times New Roman" w:hAnsiTheme="minorHAnsi" w:cs="Times New Roman"/>
                <w:sz w:val="24"/>
                <w:szCs w:val="24"/>
              </w:rPr>
              <w:t xml:space="preserve"> </w:t>
            </w:r>
            <w:r w:rsidRPr="007500ED">
              <w:rPr>
                <w:rFonts w:asciiTheme="minorHAnsi" w:eastAsia="Times New Roman" w:hAnsiTheme="minorHAnsi" w:cs="Times New Roman"/>
                <w:sz w:val="24"/>
                <w:szCs w:val="24"/>
              </w:rPr>
              <w:t xml:space="preserve">have had at least 45 days to submit comments on the plan and the design of such </w:t>
            </w:r>
            <w:proofErr w:type="gramStart"/>
            <w:r w:rsidRPr="007500ED">
              <w:rPr>
                <w:rFonts w:asciiTheme="minorHAnsi" w:eastAsia="Times New Roman" w:hAnsiTheme="minorHAnsi" w:cs="Times New Roman"/>
                <w:sz w:val="24"/>
                <w:szCs w:val="24"/>
              </w:rPr>
              <w:t>services;</w:t>
            </w:r>
            <w:proofErr w:type="gramEnd"/>
          </w:p>
        </w:tc>
      </w:tr>
      <w:tr w:rsidR="0012273E" w:rsidRPr="007500ED" w14:paraId="6039330A"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172EE632" w14:textId="77777777" w:rsidR="0012273E" w:rsidRPr="007500ED" w:rsidRDefault="0012273E">
            <w:pPr>
              <w:rPr>
                <w:rFonts w:asciiTheme="minorHAnsi" w:eastAsia="Times New Roman" w:hAnsiTheme="minorHAnsi" w:cs="Times New Roman"/>
                <w:sz w:val="24"/>
                <w:szCs w:val="24"/>
              </w:rPr>
            </w:pPr>
          </w:p>
        </w:tc>
        <w:tc>
          <w:tcPr>
            <w:tcW w:w="0" w:type="dxa"/>
            <w:shd w:val="clear" w:color="auto" w:fill="FFFFFF"/>
          </w:tcPr>
          <w:p w14:paraId="7D41CBED" w14:textId="5B978702" w:rsidR="0012273E" w:rsidRPr="007500ED" w:rsidRDefault="00C014B9">
            <w:pPr>
              <w:rPr>
                <w:rFonts w:asciiTheme="minorHAnsi" w:eastAsia="Times New Roman" w:hAnsiTheme="minorHAnsi" w:cs="Times New Roman"/>
                <w:sz w:val="24"/>
                <w:szCs w:val="24"/>
              </w:rPr>
            </w:pPr>
            <w:r w:rsidRPr="00C014B9">
              <w:rPr>
                <w:rFonts w:asciiTheme="minorHAnsi" w:eastAsia="Times New Roman" w:hAnsiTheme="minorHAnsi" w:cs="Times New Roman"/>
                <w:b/>
                <w:sz w:val="24"/>
                <w:szCs w:val="24"/>
              </w:rPr>
              <w:t>Yes</w:t>
            </w:r>
            <w:r w:rsidR="003929D9">
              <w:rPr>
                <w:rFonts w:asciiTheme="minorHAnsi" w:eastAsia="Times New Roman" w:hAnsiTheme="minorHAnsi" w:cs="Times New Roman"/>
                <w:b/>
                <w:sz w:val="24"/>
                <w:szCs w:val="24"/>
              </w:rPr>
              <w:t>, administered by DTA</w:t>
            </w:r>
          </w:p>
        </w:tc>
      </w:tr>
      <w:tr w:rsidR="0012273E" w:rsidRPr="007500ED" w14:paraId="19338BE3" w14:textId="77777777" w:rsidTr="005D7A85">
        <w:tc>
          <w:tcPr>
            <w:tcW w:w="450" w:type="dxa"/>
            <w:shd w:val="clear" w:color="auto" w:fill="FFFFFF"/>
          </w:tcPr>
          <w:p w14:paraId="0D67EEDD"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4.</w:t>
            </w:r>
          </w:p>
        </w:tc>
        <w:tc>
          <w:tcPr>
            <w:tcW w:w="0" w:type="dxa"/>
            <w:shd w:val="clear" w:color="auto" w:fill="FFFFFF"/>
          </w:tcPr>
          <w:p w14:paraId="67433ACC"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highlight w:val="white"/>
              </w:rPr>
              <w:t>Provide each member of an Indian tribe, who is domiciled in the State and is not eligible for assistance under a tribal family assistance plan approved under section 412, with equitable access to assistance under the State program funded under this part attributable to funds provided by the Federal Government.</w:t>
            </w:r>
            <w:r w:rsidRPr="007500ED">
              <w:rPr>
                <w:rFonts w:asciiTheme="minorHAnsi" w:eastAsia="Times New Roman" w:hAnsiTheme="minorHAnsi" w:cs="Times New Roman"/>
                <w:sz w:val="24"/>
                <w:szCs w:val="24"/>
              </w:rPr>
              <w:t xml:space="preserve"> (section 402(a)(5) of the Social Security Act);</w:t>
            </w:r>
          </w:p>
        </w:tc>
      </w:tr>
      <w:tr w:rsidR="0012273E" w:rsidRPr="007500ED" w14:paraId="274FCF10"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698A4CE4" w14:textId="77777777" w:rsidR="0012273E" w:rsidRPr="007500ED" w:rsidRDefault="0012273E">
            <w:pPr>
              <w:rPr>
                <w:rFonts w:asciiTheme="minorHAnsi" w:eastAsia="Times New Roman" w:hAnsiTheme="minorHAnsi" w:cs="Times New Roman"/>
                <w:sz w:val="24"/>
                <w:szCs w:val="24"/>
              </w:rPr>
            </w:pPr>
          </w:p>
        </w:tc>
        <w:tc>
          <w:tcPr>
            <w:tcW w:w="0" w:type="dxa"/>
            <w:shd w:val="clear" w:color="auto" w:fill="FFFFFF"/>
          </w:tcPr>
          <w:p w14:paraId="79B4C754" w14:textId="004F22C9" w:rsidR="0012273E" w:rsidRPr="007500ED" w:rsidRDefault="00C014B9">
            <w:pPr>
              <w:rPr>
                <w:rFonts w:asciiTheme="minorHAnsi" w:eastAsia="Times New Roman" w:hAnsiTheme="minorHAnsi" w:cs="Times New Roman"/>
                <w:sz w:val="24"/>
                <w:szCs w:val="24"/>
                <w:highlight w:val="white"/>
              </w:rPr>
            </w:pPr>
            <w:r w:rsidRPr="00C014B9">
              <w:rPr>
                <w:rFonts w:asciiTheme="minorHAnsi" w:eastAsia="Times New Roman" w:hAnsiTheme="minorHAnsi" w:cs="Times New Roman"/>
                <w:b/>
                <w:sz w:val="24"/>
                <w:szCs w:val="24"/>
              </w:rPr>
              <w:t>Yes</w:t>
            </w:r>
            <w:r w:rsidR="00F20EE6">
              <w:rPr>
                <w:rFonts w:asciiTheme="minorHAnsi" w:eastAsia="Times New Roman" w:hAnsiTheme="minorHAnsi" w:cs="Times New Roman"/>
                <w:b/>
                <w:sz w:val="24"/>
                <w:szCs w:val="24"/>
              </w:rPr>
              <w:t>, administered by DTA</w:t>
            </w:r>
          </w:p>
        </w:tc>
      </w:tr>
      <w:tr w:rsidR="0012273E" w:rsidRPr="007500ED" w14:paraId="550F357C" w14:textId="77777777" w:rsidTr="005D7A85">
        <w:tc>
          <w:tcPr>
            <w:tcW w:w="450" w:type="dxa"/>
            <w:shd w:val="clear" w:color="auto" w:fill="FFFFFF"/>
          </w:tcPr>
          <w:p w14:paraId="3BC761DE" w14:textId="424103CA"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5.</w:t>
            </w:r>
          </w:p>
        </w:tc>
        <w:tc>
          <w:tcPr>
            <w:tcW w:w="0" w:type="dxa"/>
            <w:shd w:val="clear" w:color="auto" w:fill="FFFFFF"/>
          </w:tcPr>
          <w:p w14:paraId="6B025F4E"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 xml:space="preserve">Establish and enforce </w:t>
            </w:r>
            <w:r w:rsidRPr="007500ED">
              <w:rPr>
                <w:rFonts w:asciiTheme="minorHAnsi" w:eastAsia="Times New Roman" w:hAnsiTheme="minorHAnsi" w:cs="Times New Roman"/>
                <w:sz w:val="24"/>
                <w:szCs w:val="24"/>
                <w:highlight w:val="white"/>
              </w:rPr>
              <w:t>standards and procedures to ensure against program fraud and abuse, including standards and procedures concerning nepotism, conflicts of interest among individuals responsible for the administration and supervision of the State program, kickbacks, and the use of political patronage.</w:t>
            </w:r>
            <w:r w:rsidRPr="007500ED">
              <w:rPr>
                <w:rFonts w:asciiTheme="minorHAnsi" w:eastAsia="Times New Roman" w:hAnsiTheme="minorHAnsi" w:cs="Times New Roman"/>
                <w:sz w:val="24"/>
                <w:szCs w:val="24"/>
              </w:rPr>
              <w:t xml:space="preserve"> (section 402(a)(6) of the Social Security Act);</w:t>
            </w:r>
          </w:p>
        </w:tc>
      </w:tr>
      <w:tr w:rsidR="0012273E" w:rsidRPr="007500ED" w14:paraId="16819C76"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4383C384" w14:textId="4D9D4B9A" w:rsidR="0012273E" w:rsidRPr="007500ED" w:rsidRDefault="0012273E">
            <w:pPr>
              <w:rPr>
                <w:rFonts w:asciiTheme="minorHAnsi" w:eastAsia="Times New Roman" w:hAnsiTheme="minorHAnsi" w:cs="Times New Roman"/>
                <w:sz w:val="24"/>
                <w:szCs w:val="24"/>
              </w:rPr>
            </w:pPr>
          </w:p>
        </w:tc>
        <w:tc>
          <w:tcPr>
            <w:tcW w:w="0" w:type="dxa"/>
            <w:shd w:val="clear" w:color="auto" w:fill="FFFFFF"/>
          </w:tcPr>
          <w:p w14:paraId="30F08741" w14:textId="144A453E" w:rsidR="0012273E" w:rsidRPr="007500ED" w:rsidRDefault="00C014B9">
            <w:pPr>
              <w:rPr>
                <w:rFonts w:asciiTheme="minorHAnsi" w:eastAsia="Times New Roman" w:hAnsiTheme="minorHAnsi" w:cs="Times New Roman"/>
                <w:sz w:val="24"/>
                <w:szCs w:val="24"/>
              </w:rPr>
            </w:pPr>
            <w:r w:rsidRPr="00C014B9">
              <w:rPr>
                <w:rFonts w:asciiTheme="minorHAnsi" w:eastAsia="Times New Roman" w:hAnsiTheme="minorHAnsi" w:cs="Times New Roman"/>
                <w:b/>
                <w:sz w:val="24"/>
                <w:szCs w:val="24"/>
              </w:rPr>
              <w:t>Yes</w:t>
            </w:r>
            <w:r w:rsidR="00F20EE6">
              <w:rPr>
                <w:rFonts w:asciiTheme="minorHAnsi" w:eastAsia="Times New Roman" w:hAnsiTheme="minorHAnsi" w:cs="Times New Roman"/>
                <w:b/>
                <w:sz w:val="24"/>
                <w:szCs w:val="24"/>
              </w:rPr>
              <w:t>, administered by DTA</w:t>
            </w:r>
          </w:p>
        </w:tc>
      </w:tr>
      <w:bookmarkEnd w:id="5"/>
      <w:tr w:rsidR="0012273E" w:rsidRPr="007500ED" w14:paraId="1242195F" w14:textId="77777777" w:rsidTr="005D7A85">
        <w:tc>
          <w:tcPr>
            <w:tcW w:w="450" w:type="dxa"/>
            <w:shd w:val="clear" w:color="auto" w:fill="FFFFFF"/>
          </w:tcPr>
          <w:p w14:paraId="055C182A" w14:textId="77777777"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6.</w:t>
            </w:r>
          </w:p>
        </w:tc>
        <w:tc>
          <w:tcPr>
            <w:tcW w:w="0" w:type="dxa"/>
            <w:shd w:val="clear" w:color="auto" w:fill="FFFFFF"/>
          </w:tcPr>
          <w:p w14:paraId="3917A6B3" w14:textId="475C942A" w:rsidR="0012273E" w:rsidRPr="007500ED" w:rsidRDefault="004B7266" w:rsidP="00B060B2">
            <w:pPr>
              <w:ind w:left="0"/>
              <w:rPr>
                <w:rFonts w:asciiTheme="minorHAnsi" w:eastAsia="Times New Roman" w:hAnsiTheme="minorHAnsi" w:cs="Times New Roman"/>
                <w:sz w:val="24"/>
                <w:szCs w:val="24"/>
              </w:rPr>
            </w:pPr>
            <w:r w:rsidRPr="007500ED">
              <w:rPr>
                <w:rFonts w:asciiTheme="minorHAnsi" w:eastAsia="Times New Roman" w:hAnsiTheme="minorHAnsi" w:cs="Times New Roman"/>
                <w:sz w:val="24"/>
                <w:szCs w:val="24"/>
              </w:rPr>
              <w:t>(optional)</w:t>
            </w:r>
            <w:r w:rsidRPr="007500ED">
              <w:rPr>
                <w:rFonts w:asciiTheme="minorHAnsi" w:eastAsia="Times New Roman" w:hAnsiTheme="minorHAnsi" w:cs="Times New Roman"/>
                <w:smallCaps/>
                <w:sz w:val="24"/>
                <w:szCs w:val="24"/>
              </w:rPr>
              <w:t xml:space="preserve"> </w:t>
            </w:r>
            <w:r w:rsidRPr="007500ED">
              <w:rPr>
                <w:rFonts w:asciiTheme="minorHAnsi" w:eastAsia="Times New Roman" w:hAnsiTheme="minorHAnsi" w:cs="Times New Roman"/>
                <w:sz w:val="24"/>
                <w:szCs w:val="24"/>
              </w:rPr>
              <w:t>Establish and Enforcing standards and procedures to (section 402(a)(7) of the Social Security Act</w:t>
            </w:r>
            <w:proofErr w:type="gramStart"/>
            <w:r w:rsidRPr="007500ED">
              <w:rPr>
                <w:rFonts w:asciiTheme="minorHAnsi" w:eastAsia="Times New Roman" w:hAnsiTheme="minorHAnsi" w:cs="Times New Roman"/>
                <w:sz w:val="24"/>
                <w:szCs w:val="24"/>
              </w:rPr>
              <w:t>).</w:t>
            </w:r>
            <w:r w:rsidR="00B060B2">
              <w:rPr>
                <w:rFonts w:asciiTheme="minorHAnsi" w:eastAsia="Times New Roman" w:hAnsiTheme="minorHAnsi" w:cs="Times New Roman"/>
                <w:sz w:val="24"/>
                <w:szCs w:val="24"/>
              </w:rPr>
              <w:t>-</w:t>
            </w:r>
            <w:proofErr w:type="gramEnd"/>
          </w:p>
          <w:p w14:paraId="5B62F7A5" w14:textId="191DBBA9" w:rsidR="0012273E" w:rsidRPr="00B060B2" w:rsidRDefault="004B7266" w:rsidP="00562A09">
            <w:pPr>
              <w:pStyle w:val="ListParagraph"/>
              <w:numPr>
                <w:ilvl w:val="2"/>
                <w:numId w:val="67"/>
              </w:numPr>
              <w:shd w:val="clear" w:color="auto" w:fill="FFFFFF"/>
              <w:ind w:left="696"/>
              <w:rPr>
                <w:rFonts w:asciiTheme="minorHAnsi" w:eastAsia="Times New Roman" w:hAnsiTheme="minorHAnsi" w:cs="Times New Roman"/>
                <w:sz w:val="24"/>
                <w:szCs w:val="24"/>
              </w:rPr>
            </w:pPr>
            <w:r w:rsidRPr="00B060B2">
              <w:rPr>
                <w:rFonts w:asciiTheme="minorHAnsi" w:eastAsia="Times New Roman" w:hAnsiTheme="minorHAnsi" w:cs="Times New Roman"/>
                <w:sz w:val="24"/>
                <w:szCs w:val="24"/>
              </w:rPr>
              <w:t xml:space="preserve">screen and identify individuals receiving assistance under this part with a history of domestic violence while maintaining the confidentiality of such </w:t>
            </w:r>
            <w:proofErr w:type="gramStart"/>
            <w:r w:rsidRPr="00B060B2">
              <w:rPr>
                <w:rFonts w:asciiTheme="minorHAnsi" w:eastAsia="Times New Roman" w:hAnsiTheme="minorHAnsi" w:cs="Times New Roman"/>
                <w:sz w:val="24"/>
                <w:szCs w:val="24"/>
              </w:rPr>
              <w:t>individuals;</w:t>
            </w:r>
            <w:proofErr w:type="gramEnd"/>
          </w:p>
          <w:p w14:paraId="7EC34DE1" w14:textId="4149EA9F" w:rsidR="0012273E" w:rsidRPr="00B060B2" w:rsidRDefault="004B7266" w:rsidP="00562A09">
            <w:pPr>
              <w:pStyle w:val="ListParagraph"/>
              <w:numPr>
                <w:ilvl w:val="2"/>
                <w:numId w:val="65"/>
              </w:numPr>
              <w:shd w:val="clear" w:color="auto" w:fill="FFFFFF"/>
              <w:ind w:left="696"/>
              <w:rPr>
                <w:rFonts w:asciiTheme="minorHAnsi" w:eastAsia="Times New Roman" w:hAnsiTheme="minorHAnsi" w:cs="Times New Roman"/>
                <w:sz w:val="24"/>
                <w:szCs w:val="24"/>
              </w:rPr>
            </w:pPr>
            <w:r w:rsidRPr="00B060B2">
              <w:rPr>
                <w:rFonts w:asciiTheme="minorHAnsi" w:eastAsia="Times New Roman" w:hAnsiTheme="minorHAnsi" w:cs="Times New Roman"/>
                <w:sz w:val="24"/>
                <w:szCs w:val="24"/>
              </w:rPr>
              <w:t>refer such individuals to counseling and supportive services; and</w:t>
            </w:r>
          </w:p>
          <w:p w14:paraId="258FA1E2" w14:textId="1AAAFADD" w:rsidR="0012273E" w:rsidRPr="00B060B2" w:rsidRDefault="004B7266" w:rsidP="00562A09">
            <w:pPr>
              <w:pStyle w:val="ListParagraph"/>
              <w:numPr>
                <w:ilvl w:val="2"/>
                <w:numId w:val="65"/>
              </w:numPr>
              <w:shd w:val="clear" w:color="auto" w:fill="FFFFFF"/>
              <w:ind w:left="696"/>
              <w:rPr>
                <w:rFonts w:asciiTheme="minorHAnsi" w:eastAsia="Times New Roman" w:hAnsiTheme="minorHAnsi" w:cs="Times New Roman"/>
                <w:sz w:val="24"/>
                <w:szCs w:val="24"/>
              </w:rPr>
            </w:pPr>
            <w:r w:rsidRPr="00B060B2">
              <w:rPr>
                <w:rFonts w:asciiTheme="minorHAnsi" w:eastAsia="Times New Roman" w:hAnsiTheme="minorHAnsi" w:cs="Times New Roman"/>
                <w:sz w:val="24"/>
                <w:szCs w:val="24"/>
              </w:rPr>
              <w:t xml:space="preserve">waive, pursuant to a determination of good cause, other program requirements such as time limits (for so long as necessary) for individuals receiving assistance, residency requirements, child support cooperation requirements, and family cap provisions, in cases where compliance with such requirements would make it more difficult for individuals receiving assistance under this part to escape domestic violence or unfairly penalize </w:t>
            </w:r>
            <w:r w:rsidRPr="00B060B2">
              <w:rPr>
                <w:rFonts w:asciiTheme="minorHAnsi" w:eastAsia="Times New Roman" w:hAnsiTheme="minorHAnsi" w:cs="Times New Roman"/>
                <w:sz w:val="24"/>
                <w:szCs w:val="24"/>
              </w:rPr>
              <w:lastRenderedPageBreak/>
              <w:t>such individuals who are or have been victimized by such violence, or individuals who are at risk of further domestic violence.</w:t>
            </w:r>
          </w:p>
        </w:tc>
      </w:tr>
      <w:tr w:rsidR="00C014B9" w:rsidRPr="007500ED" w14:paraId="1BC441B1"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0CD402D1" w14:textId="5226D973" w:rsidR="00C014B9" w:rsidRPr="007500ED" w:rsidRDefault="00C014B9">
            <w:pPr>
              <w:rPr>
                <w:rFonts w:asciiTheme="minorHAnsi" w:eastAsia="Times New Roman" w:hAnsiTheme="minorHAnsi" w:cs="Times New Roman"/>
                <w:sz w:val="24"/>
                <w:szCs w:val="24"/>
              </w:rPr>
            </w:pPr>
          </w:p>
        </w:tc>
        <w:tc>
          <w:tcPr>
            <w:tcW w:w="0" w:type="dxa"/>
            <w:shd w:val="clear" w:color="auto" w:fill="FFFFFF"/>
          </w:tcPr>
          <w:p w14:paraId="3C7CD355" w14:textId="54C61C13" w:rsidR="00C014B9" w:rsidRPr="007500ED" w:rsidRDefault="00C014B9">
            <w:pPr>
              <w:rPr>
                <w:rFonts w:asciiTheme="minorHAnsi" w:eastAsia="Times New Roman" w:hAnsiTheme="minorHAnsi" w:cs="Times New Roman"/>
                <w:sz w:val="24"/>
                <w:szCs w:val="24"/>
              </w:rPr>
            </w:pPr>
            <w:r w:rsidRPr="00C014B9">
              <w:rPr>
                <w:rFonts w:asciiTheme="minorHAnsi" w:eastAsia="Times New Roman" w:hAnsiTheme="minorHAnsi" w:cs="Times New Roman"/>
                <w:b/>
                <w:sz w:val="24"/>
                <w:szCs w:val="24"/>
              </w:rPr>
              <w:t>Yes</w:t>
            </w:r>
            <w:r w:rsidR="00F20EE6">
              <w:rPr>
                <w:rFonts w:asciiTheme="minorHAnsi" w:eastAsia="Times New Roman" w:hAnsiTheme="minorHAnsi" w:cs="Times New Roman"/>
                <w:b/>
                <w:sz w:val="24"/>
                <w:szCs w:val="24"/>
              </w:rPr>
              <w:t>, administered by DTA</w:t>
            </w:r>
            <w:r w:rsidR="000017AC">
              <w:rPr>
                <w:rFonts w:asciiTheme="minorHAnsi" w:eastAsia="Times New Roman" w:hAnsiTheme="minorHAnsi" w:cs="Times New Roman"/>
                <w:b/>
                <w:sz w:val="24"/>
                <w:szCs w:val="24"/>
              </w:rPr>
              <w:t xml:space="preserve">. Options available to current and potential beneficiaries can be found at 106 CMR 703.110. Case workers and all other agency personnel are provided with training regarding relevant state standards and procedures. </w:t>
            </w:r>
          </w:p>
        </w:tc>
      </w:tr>
      <w:tr w:rsidR="000017AC" w:rsidRPr="007500ED" w14:paraId="0AA11D6D" w14:textId="77777777" w:rsidTr="005D7A85">
        <w:tc>
          <w:tcPr>
            <w:tcW w:w="450" w:type="dxa"/>
            <w:shd w:val="clear" w:color="auto" w:fill="FFFFFF"/>
          </w:tcPr>
          <w:p w14:paraId="50EDD655" w14:textId="20F40FB3" w:rsidR="000017AC" w:rsidRPr="007500ED" w:rsidRDefault="000017AC" w:rsidP="005D7A85">
            <w:pPr>
              <w:ind w:left="0"/>
              <w:rPr>
                <w:rFonts w:asciiTheme="minorHAnsi" w:eastAsia="Times New Roman" w:hAnsiTheme="minorHAnsi" w:cs="Times New Roman"/>
                <w:sz w:val="24"/>
                <w:szCs w:val="24"/>
              </w:rPr>
            </w:pPr>
            <w:r>
              <w:rPr>
                <w:rFonts w:asciiTheme="minorHAnsi" w:eastAsia="Times New Roman" w:hAnsiTheme="minorHAnsi" w:cs="Times New Roman"/>
                <w:sz w:val="24"/>
                <w:szCs w:val="24"/>
              </w:rPr>
              <w:t>7.</w:t>
            </w:r>
          </w:p>
        </w:tc>
        <w:tc>
          <w:tcPr>
            <w:tcW w:w="0" w:type="dxa"/>
            <w:shd w:val="clear" w:color="auto" w:fill="FFFFFF"/>
          </w:tcPr>
          <w:p w14:paraId="4F444F40" w14:textId="3CBD8551" w:rsidR="000017AC" w:rsidRPr="005D7A85" w:rsidRDefault="000017AC">
            <w:pPr>
              <w:rPr>
                <w:rFonts w:asciiTheme="minorHAnsi" w:eastAsia="Times New Roman" w:hAnsiTheme="minorHAnsi" w:cs="Times New Roman"/>
                <w:b/>
                <w:sz w:val="24"/>
                <w:szCs w:val="24"/>
              </w:rPr>
            </w:pPr>
            <w:r w:rsidRPr="005D7A85">
              <w:rPr>
                <w:rFonts w:eastAsia="Times New Roman"/>
                <w:sz w:val="24"/>
                <w:szCs w:val="24"/>
              </w:rPr>
              <w:t>Establish and enforce standards and procedures to ensure that applicants and potential applicants for TANF are notified of assistance made available by the state to victims of sexual harassment and survivors of domestic violence, sexual assault, or stalking. </w:t>
            </w:r>
          </w:p>
        </w:tc>
      </w:tr>
      <w:tr w:rsidR="000017AC" w:rsidRPr="007500ED" w14:paraId="1CF20601"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61F28389" w14:textId="77777777" w:rsidR="000017AC" w:rsidRPr="007500ED" w:rsidRDefault="000017AC">
            <w:pPr>
              <w:rPr>
                <w:rFonts w:asciiTheme="minorHAnsi" w:eastAsia="Times New Roman" w:hAnsiTheme="minorHAnsi" w:cs="Times New Roman"/>
                <w:sz w:val="24"/>
                <w:szCs w:val="24"/>
              </w:rPr>
            </w:pPr>
          </w:p>
        </w:tc>
        <w:tc>
          <w:tcPr>
            <w:tcW w:w="0" w:type="dxa"/>
            <w:shd w:val="clear" w:color="auto" w:fill="FFFFFF"/>
          </w:tcPr>
          <w:p w14:paraId="2FAD0DAA" w14:textId="51D3EA21" w:rsidR="000017AC" w:rsidRPr="00C014B9" w:rsidRDefault="000017AC">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t>Yes, administered by DTA</w:t>
            </w:r>
          </w:p>
        </w:tc>
      </w:tr>
      <w:tr w:rsidR="000017AC" w:rsidRPr="007500ED" w14:paraId="6C9E70BE" w14:textId="77777777" w:rsidTr="005D7A85">
        <w:tc>
          <w:tcPr>
            <w:tcW w:w="450" w:type="dxa"/>
            <w:shd w:val="clear" w:color="auto" w:fill="FFFFFF"/>
          </w:tcPr>
          <w:p w14:paraId="0BDD26A3" w14:textId="5EEFA3EB" w:rsidR="000017AC" w:rsidRPr="007500ED" w:rsidRDefault="000017AC" w:rsidP="005D7A85">
            <w:pPr>
              <w:ind w:left="0"/>
              <w:rPr>
                <w:rFonts w:asciiTheme="minorHAnsi" w:eastAsia="Times New Roman" w:hAnsiTheme="minorHAnsi" w:cs="Times New Roman"/>
                <w:sz w:val="24"/>
                <w:szCs w:val="24"/>
              </w:rPr>
            </w:pPr>
            <w:r>
              <w:rPr>
                <w:rFonts w:asciiTheme="minorHAnsi" w:eastAsia="Times New Roman" w:hAnsiTheme="minorHAnsi" w:cs="Times New Roman"/>
                <w:sz w:val="24"/>
                <w:szCs w:val="24"/>
              </w:rPr>
              <w:t>8.</w:t>
            </w:r>
          </w:p>
        </w:tc>
        <w:tc>
          <w:tcPr>
            <w:tcW w:w="0" w:type="dxa"/>
            <w:shd w:val="clear" w:color="auto" w:fill="FFFFFF"/>
          </w:tcPr>
          <w:p w14:paraId="3E1FFFA0" w14:textId="5BCAA497" w:rsidR="000017AC" w:rsidRPr="005D7A85" w:rsidRDefault="000017AC">
            <w:pPr>
              <w:rPr>
                <w:rFonts w:asciiTheme="minorHAnsi" w:eastAsia="Times New Roman" w:hAnsiTheme="minorHAnsi" w:cs="Times New Roman"/>
                <w:b/>
                <w:sz w:val="24"/>
                <w:szCs w:val="24"/>
              </w:rPr>
            </w:pPr>
            <w:r w:rsidRPr="005D7A85">
              <w:rPr>
                <w:rFonts w:eastAsia="Times New Roman"/>
                <w:sz w:val="24"/>
                <w:szCs w:val="24"/>
              </w:rPr>
              <w:t>Ensure that case workers and other agency personnel responsible for administering the TANF program are trained in: the nature and dynamics of sexual harassment and domestic violence, sexual assault, and stalking; state standards and procedures relating to the prevention of, and assistance for, individuals who are victims of sexual harassment or survivors of domestic violence, sexual assault, or stalking; and methods of ascertaining and ensuring the confidentiality of personal information and documentation related to applicants for assistance and their children who have provided notice about their experiences of sexual harassment, domestic violence, sexual assault, or stalking. </w:t>
            </w:r>
          </w:p>
        </w:tc>
      </w:tr>
      <w:tr w:rsidR="000017AC" w:rsidRPr="007500ED" w14:paraId="52106577" w14:textId="77777777" w:rsidTr="005D7A85">
        <w:trPr>
          <w:cnfStyle w:val="000000100000" w:firstRow="0" w:lastRow="0" w:firstColumn="0" w:lastColumn="0" w:oddVBand="0" w:evenVBand="0" w:oddHBand="1" w:evenHBand="0" w:firstRowFirstColumn="0" w:firstRowLastColumn="0" w:lastRowFirstColumn="0" w:lastRowLastColumn="0"/>
        </w:trPr>
        <w:tc>
          <w:tcPr>
            <w:tcW w:w="450" w:type="dxa"/>
            <w:shd w:val="clear" w:color="auto" w:fill="FFFFFF"/>
          </w:tcPr>
          <w:p w14:paraId="15581E24" w14:textId="77777777" w:rsidR="000017AC" w:rsidRPr="007500ED" w:rsidRDefault="000017AC">
            <w:pPr>
              <w:rPr>
                <w:rFonts w:asciiTheme="minorHAnsi" w:eastAsia="Times New Roman" w:hAnsiTheme="minorHAnsi" w:cs="Times New Roman"/>
                <w:sz w:val="24"/>
                <w:szCs w:val="24"/>
              </w:rPr>
            </w:pPr>
          </w:p>
        </w:tc>
        <w:tc>
          <w:tcPr>
            <w:tcW w:w="0" w:type="dxa"/>
            <w:shd w:val="clear" w:color="auto" w:fill="FFFFFF"/>
          </w:tcPr>
          <w:p w14:paraId="7088FAF4" w14:textId="30DAC6C9" w:rsidR="000017AC" w:rsidRPr="00C014B9" w:rsidRDefault="000017AC">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t>Yes, administered by DTA</w:t>
            </w:r>
          </w:p>
        </w:tc>
      </w:tr>
    </w:tbl>
    <w:p w14:paraId="5318E6A9" w14:textId="37C0BE18" w:rsidR="0012273E" w:rsidRDefault="0012273E">
      <w:pPr>
        <w:spacing w:after="200"/>
        <w:rPr>
          <w:rFonts w:asciiTheme="minorHAnsi" w:eastAsia="Times New Roman" w:hAnsiTheme="minorHAnsi" w:cs="Times New Roman"/>
          <w:sz w:val="24"/>
          <w:szCs w:val="24"/>
        </w:rPr>
      </w:pPr>
    </w:p>
    <w:p w14:paraId="4D1FDC24" w14:textId="77777777" w:rsidR="003D5C9B" w:rsidRPr="00BE5A52" w:rsidRDefault="003D5C9B">
      <w:pPr>
        <w:spacing w:after="200"/>
        <w:rPr>
          <w:rFonts w:asciiTheme="minorHAnsi" w:eastAsia="Times New Roman" w:hAnsiTheme="minorHAnsi" w:cs="Times New Roman"/>
          <w:iCs/>
          <w:sz w:val="24"/>
          <w:szCs w:val="24"/>
        </w:rPr>
      </w:pPr>
    </w:p>
    <w:sectPr w:rsidR="003D5C9B" w:rsidRPr="00BE5A52" w:rsidSect="00550453">
      <w:headerReference w:type="even" r:id="rId18"/>
      <w:headerReference w:type="default" r:id="rId19"/>
      <w:footerReference w:type="even" r:id="rId20"/>
      <w:headerReference w:type="first" r:id="rId21"/>
      <w:pgSz w:w="12240" w:h="15840"/>
      <w:pgMar w:top="720" w:right="720" w:bottom="720" w:left="720" w:header="720" w:footer="720" w:gutter="0"/>
      <w:pgNumType w:start="1"/>
      <w:cols w:space="720" w:equalWidth="0">
        <w:col w:w="97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1CEE" w14:textId="77777777" w:rsidR="00550453" w:rsidRDefault="00550453">
      <w:r>
        <w:separator/>
      </w:r>
    </w:p>
  </w:endnote>
  <w:endnote w:type="continuationSeparator" w:id="0">
    <w:p w14:paraId="66F2A29B" w14:textId="77777777" w:rsidR="00550453" w:rsidRDefault="00550453">
      <w:r>
        <w:continuationSeparator/>
      </w:r>
    </w:p>
  </w:endnote>
  <w:endnote w:type="continuationNotice" w:id="1">
    <w:p w14:paraId="2BABEB0A" w14:textId="77777777" w:rsidR="00550453" w:rsidRDefault="00550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80A1" w14:textId="77777777" w:rsidR="003D4C56" w:rsidRDefault="003D4C5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10846E0B" w14:textId="77777777" w:rsidR="003D4C56" w:rsidRDefault="003D4C56">
    <w:pPr>
      <w:pBdr>
        <w:top w:val="nil"/>
        <w:left w:val="nil"/>
        <w:bottom w:val="nil"/>
        <w:right w:val="nil"/>
        <w:between w:val="nil"/>
      </w:pBdr>
      <w:tabs>
        <w:tab w:val="center" w:pos="4680"/>
        <w:tab w:val="right" w:pos="9360"/>
      </w:tabs>
      <w:rPr>
        <w:color w:val="000000"/>
      </w:rPr>
    </w:pPr>
  </w:p>
  <w:p w14:paraId="437E4F66" w14:textId="77777777" w:rsidR="003D4C56" w:rsidRDefault="003D4C56">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7F1F" w14:textId="77777777" w:rsidR="00550453" w:rsidRDefault="00550453">
      <w:r>
        <w:separator/>
      </w:r>
    </w:p>
  </w:footnote>
  <w:footnote w:type="continuationSeparator" w:id="0">
    <w:p w14:paraId="36F0963C" w14:textId="77777777" w:rsidR="00550453" w:rsidRDefault="00550453">
      <w:r>
        <w:continuationSeparator/>
      </w:r>
    </w:p>
  </w:footnote>
  <w:footnote w:type="continuationNotice" w:id="1">
    <w:p w14:paraId="5A96CBEA" w14:textId="77777777" w:rsidR="00550453" w:rsidRDefault="00550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FDBA" w14:textId="338E88D0" w:rsidR="003D4C56" w:rsidRDefault="004F480F">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8241" behindDoc="0" locked="0" layoutInCell="1" allowOverlap="1" wp14:anchorId="0FCEB775" wp14:editId="1D752EBB">
              <wp:simplePos x="0" y="0"/>
              <wp:positionH relativeFrom="column">
                <wp:posOffset>1016000</wp:posOffset>
              </wp:positionH>
              <wp:positionV relativeFrom="paragraph">
                <wp:posOffset>-2565400</wp:posOffset>
              </wp:positionV>
              <wp:extent cx="5239385" cy="523938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5239385" cy="5239385"/>
                      </a:xfrm>
                      <a:prstGeom prst="rect">
                        <a:avLst/>
                      </a:prstGeom>
                    </wps:spPr>
                    <wps:txbx>
                      <w:txbxContent>
                        <w:p w14:paraId="26EFCB88" w14:textId="77777777" w:rsidR="003D4C56" w:rsidRDefault="003D4C56">
                          <w:pPr>
                            <w:jc w:val="center"/>
                            <w:textDirection w:val="btLr"/>
                          </w:pPr>
                          <w:r>
                            <w:rPr>
                              <w:color w:val="C0C0C0"/>
                              <w:sz w:val="144"/>
                            </w:rPr>
                            <w:t>CONFIDENTIAL</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FCEB775" id="Rectangle 2" o:spid="_x0000_s1026" style="position:absolute;margin-left:80pt;margin-top:-202pt;width:412.55pt;height:412.55pt;rotation:-45;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" filled="f" stroked="f">
              <v:textbox inset="2.53958mm,2.53958mm,2.53958mm,2.53958mm">
                <w:txbxContent>
                  <w:p w14:paraId="26EFCB88" w14:textId="77777777" w:rsidR="003D4C56" w:rsidRDefault="003D4C56">
                    <w:pPr>
                      <w:jc w:val="center"/>
                      <w:textDirection w:val="btLr"/>
                    </w:pPr>
                    <w:r>
                      <w:rPr>
                        <w:color w:val="C0C0C0"/>
                        <w:sz w:val="144"/>
                      </w:rPr>
                      <w:t>CONFIDENTIAL</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E2DA" w14:textId="02D53BE9" w:rsidR="00B8609E" w:rsidRPr="00434E19" w:rsidRDefault="00434E19" w:rsidP="00434E19">
    <w:pPr>
      <w:pBdr>
        <w:top w:val="nil"/>
        <w:left w:val="nil"/>
        <w:bottom w:val="nil"/>
        <w:right w:val="nil"/>
        <w:between w:val="nil"/>
      </w:pBdr>
      <w:tabs>
        <w:tab w:val="center" w:pos="4680"/>
        <w:tab w:val="right" w:pos="9360"/>
      </w:tabs>
      <w:jc w:val="center"/>
      <w:rPr>
        <w:b/>
        <w:color w:val="000000"/>
        <w:sz w:val="24"/>
        <w:szCs w:val="24"/>
      </w:rPr>
    </w:pPr>
    <w:r w:rsidRPr="00434E19">
      <w:rPr>
        <w:b/>
        <w:color w:val="000000"/>
        <w:sz w:val="24"/>
        <w:szCs w:val="24"/>
      </w:rPr>
      <w:t>Massachusetts TANF State Plan</w:t>
    </w:r>
  </w:p>
  <w:p w14:paraId="7B6FA60F" w14:textId="1FA562CE" w:rsidR="00434E19" w:rsidRDefault="00434E19" w:rsidP="00434E19">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DDFD" w14:textId="75218C7F" w:rsidR="003D4C56" w:rsidRDefault="004F480F">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8240" behindDoc="0" locked="0" layoutInCell="1" allowOverlap="1" wp14:anchorId="550F2A5B" wp14:editId="58D4C1F4">
              <wp:simplePos x="0" y="0"/>
              <wp:positionH relativeFrom="column">
                <wp:posOffset>1016000</wp:posOffset>
              </wp:positionH>
              <wp:positionV relativeFrom="paragraph">
                <wp:posOffset>-2565400</wp:posOffset>
              </wp:positionV>
              <wp:extent cx="5239385" cy="5239385"/>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5239385" cy="5239385"/>
                      </a:xfrm>
                      <a:prstGeom prst="rect">
                        <a:avLst/>
                      </a:prstGeom>
                    </wps:spPr>
                    <wps:txbx>
                      <w:txbxContent>
                        <w:p w14:paraId="71E57907" w14:textId="77777777" w:rsidR="003D4C56" w:rsidRDefault="003D4C56">
                          <w:pPr>
                            <w:jc w:val="center"/>
                            <w:textDirection w:val="btLr"/>
                          </w:pPr>
                          <w:r>
                            <w:rPr>
                              <w:color w:val="C0C0C0"/>
                              <w:sz w:val="144"/>
                            </w:rPr>
                            <w:t>CONFIDENTIAL</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50F2A5B" id="Rectangle 1" o:spid="_x0000_s1027" style="position:absolute;margin-left:80pt;margin-top:-202pt;width:412.55pt;height:412.55pt;rotation:-45;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" filled="f" stroked="f">
              <v:textbox inset="2.53958mm,2.53958mm,2.53958mm,2.53958mm">
                <w:txbxContent>
                  <w:p w14:paraId="71E57907" w14:textId="77777777" w:rsidR="003D4C56" w:rsidRDefault="003D4C56">
                    <w:pPr>
                      <w:jc w:val="center"/>
                      <w:textDirection w:val="btLr"/>
                    </w:pPr>
                    <w:r>
                      <w:rPr>
                        <w:color w:val="C0C0C0"/>
                        <w:sz w:val="144"/>
                      </w:rPr>
                      <w:t>CONFIDENTIAL</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498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B76CE"/>
    <w:multiLevelType w:val="multilevel"/>
    <w:tmpl w:val="3C4ED3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60079A"/>
    <w:multiLevelType w:val="hybridMultilevel"/>
    <w:tmpl w:val="A230B728"/>
    <w:lvl w:ilvl="0" w:tplc="0316C0B8">
      <w:start w:val="1"/>
      <w:numFmt w:val="decimal"/>
      <w:lvlText w:val="%1."/>
      <w:lvlJc w:val="left"/>
      <w:pPr>
        <w:tabs>
          <w:tab w:val="num" w:pos="360"/>
        </w:tabs>
        <w:ind w:left="360" w:hanging="360"/>
      </w:pPr>
    </w:lvl>
    <w:lvl w:ilvl="1" w:tplc="C396EAF8">
      <w:start w:val="69"/>
      <w:numFmt w:val="bullet"/>
      <w:lvlText w:val="•"/>
      <w:lvlJc w:val="left"/>
      <w:pPr>
        <w:tabs>
          <w:tab w:val="num" w:pos="1080"/>
        </w:tabs>
        <w:ind w:left="1080" w:hanging="360"/>
      </w:pPr>
      <w:rPr>
        <w:rFonts w:ascii="Arial" w:hAnsi="Arial" w:hint="default"/>
      </w:rPr>
    </w:lvl>
    <w:lvl w:ilvl="2" w:tplc="AD16B2C0">
      <w:start w:val="1"/>
      <w:numFmt w:val="decimal"/>
      <w:lvlText w:val="%3."/>
      <w:lvlJc w:val="left"/>
      <w:pPr>
        <w:tabs>
          <w:tab w:val="num" w:pos="1800"/>
        </w:tabs>
        <w:ind w:left="1800" w:hanging="360"/>
      </w:pPr>
    </w:lvl>
    <w:lvl w:ilvl="3" w:tplc="05C22FAA">
      <w:start w:val="69"/>
      <w:numFmt w:val="bullet"/>
      <w:lvlText w:val="•"/>
      <w:lvlJc w:val="left"/>
      <w:pPr>
        <w:tabs>
          <w:tab w:val="num" w:pos="2520"/>
        </w:tabs>
        <w:ind w:left="2520" w:hanging="360"/>
      </w:pPr>
      <w:rPr>
        <w:rFonts w:ascii="Arial" w:hAnsi="Arial" w:hint="default"/>
      </w:rPr>
    </w:lvl>
    <w:lvl w:ilvl="4" w:tplc="09A0B8E6" w:tentative="1">
      <w:start w:val="1"/>
      <w:numFmt w:val="decimal"/>
      <w:lvlText w:val="%5."/>
      <w:lvlJc w:val="left"/>
      <w:pPr>
        <w:tabs>
          <w:tab w:val="num" w:pos="3240"/>
        </w:tabs>
        <w:ind w:left="3240" w:hanging="360"/>
      </w:pPr>
    </w:lvl>
    <w:lvl w:ilvl="5" w:tplc="D196E71A" w:tentative="1">
      <w:start w:val="1"/>
      <w:numFmt w:val="decimal"/>
      <w:lvlText w:val="%6."/>
      <w:lvlJc w:val="left"/>
      <w:pPr>
        <w:tabs>
          <w:tab w:val="num" w:pos="3960"/>
        </w:tabs>
        <w:ind w:left="3960" w:hanging="360"/>
      </w:pPr>
    </w:lvl>
    <w:lvl w:ilvl="6" w:tplc="8D9E6DC6" w:tentative="1">
      <w:start w:val="1"/>
      <w:numFmt w:val="decimal"/>
      <w:lvlText w:val="%7."/>
      <w:lvlJc w:val="left"/>
      <w:pPr>
        <w:tabs>
          <w:tab w:val="num" w:pos="4680"/>
        </w:tabs>
        <w:ind w:left="4680" w:hanging="360"/>
      </w:pPr>
    </w:lvl>
    <w:lvl w:ilvl="7" w:tplc="A55C4750" w:tentative="1">
      <w:start w:val="1"/>
      <w:numFmt w:val="decimal"/>
      <w:lvlText w:val="%8."/>
      <w:lvlJc w:val="left"/>
      <w:pPr>
        <w:tabs>
          <w:tab w:val="num" w:pos="5400"/>
        </w:tabs>
        <w:ind w:left="5400" w:hanging="360"/>
      </w:pPr>
    </w:lvl>
    <w:lvl w:ilvl="8" w:tplc="3ED273C8" w:tentative="1">
      <w:start w:val="1"/>
      <w:numFmt w:val="decimal"/>
      <w:lvlText w:val="%9."/>
      <w:lvlJc w:val="left"/>
      <w:pPr>
        <w:tabs>
          <w:tab w:val="num" w:pos="6120"/>
        </w:tabs>
        <w:ind w:left="6120" w:hanging="360"/>
      </w:pPr>
    </w:lvl>
  </w:abstractNum>
  <w:abstractNum w:abstractNumId="3" w15:restartNumberingAfterBreak="0">
    <w:nsid w:val="01820592"/>
    <w:multiLevelType w:val="hybridMultilevel"/>
    <w:tmpl w:val="ACA84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EC7757"/>
    <w:multiLevelType w:val="multilevel"/>
    <w:tmpl w:val="403A5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7D0FB9"/>
    <w:multiLevelType w:val="hybridMultilevel"/>
    <w:tmpl w:val="998E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D3BEA"/>
    <w:multiLevelType w:val="multilevel"/>
    <w:tmpl w:val="90823222"/>
    <w:lvl w:ilvl="0">
      <w:start w:val="1"/>
      <w:numFmt w:val="upperLetter"/>
      <w:lvlText w:val="(%1)"/>
      <w:lvlJc w:val="right"/>
      <w:pPr>
        <w:ind w:left="2160" w:hanging="18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665A5A"/>
    <w:multiLevelType w:val="multilevel"/>
    <w:tmpl w:val="11D2F4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E861BE"/>
    <w:multiLevelType w:val="multilevel"/>
    <w:tmpl w:val="E54E8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5A12616"/>
    <w:multiLevelType w:val="hybridMultilevel"/>
    <w:tmpl w:val="AD261726"/>
    <w:lvl w:ilvl="0" w:tplc="0409000F">
      <w:start w:val="1"/>
      <w:numFmt w:val="decimal"/>
      <w:lvlText w:val="%1."/>
      <w:lvlJc w:val="left"/>
      <w:pPr>
        <w:ind w:left="45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F111CB"/>
    <w:multiLevelType w:val="hybridMultilevel"/>
    <w:tmpl w:val="A46A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372D11"/>
    <w:multiLevelType w:val="multilevel"/>
    <w:tmpl w:val="5C08F4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sz w:val="24"/>
        <w:szCs w:val="24"/>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68F46B1"/>
    <w:multiLevelType w:val="hybridMultilevel"/>
    <w:tmpl w:val="8444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6B3224A"/>
    <w:multiLevelType w:val="multilevel"/>
    <w:tmpl w:val="5D30716E"/>
    <w:lvl w:ilvl="0">
      <w:start w:val="2"/>
      <w:numFmt w:val="decimal"/>
      <w:lvlText w:val="%1"/>
      <w:lvlJc w:val="left"/>
      <w:pPr>
        <w:ind w:left="432" w:hanging="432"/>
      </w:pPr>
    </w:lvl>
    <w:lvl w:ilvl="1">
      <w:start w:val="2"/>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rPr>
        <w:rFonts w:ascii="Arial" w:eastAsia="Arial" w:hAnsi="Arial" w:cs="Arial"/>
        <w:b/>
        <w:i/>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713044F"/>
    <w:multiLevelType w:val="multilevel"/>
    <w:tmpl w:val="F2E4BE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073953AB"/>
    <w:multiLevelType w:val="multilevel"/>
    <w:tmpl w:val="0088C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7417A6C"/>
    <w:multiLevelType w:val="hybridMultilevel"/>
    <w:tmpl w:val="94FE7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480709"/>
    <w:multiLevelType w:val="hybridMultilevel"/>
    <w:tmpl w:val="E83AA99A"/>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8" w15:restartNumberingAfterBreak="0">
    <w:nsid w:val="07C71C7E"/>
    <w:multiLevelType w:val="hybridMultilevel"/>
    <w:tmpl w:val="8CD0AAB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07DB0200"/>
    <w:multiLevelType w:val="multilevel"/>
    <w:tmpl w:val="DD104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84F696C"/>
    <w:multiLevelType w:val="multilevel"/>
    <w:tmpl w:val="51467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8B52AF5"/>
    <w:multiLevelType w:val="hybridMultilevel"/>
    <w:tmpl w:val="89B8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0571E6"/>
    <w:multiLevelType w:val="multilevel"/>
    <w:tmpl w:val="95DA3932"/>
    <w:lvl w:ilvl="0">
      <w:start w:val="1"/>
      <w:numFmt w:val="bullet"/>
      <w:lvlText w:val="●"/>
      <w:lvlJc w:val="left"/>
      <w:pPr>
        <w:ind w:left="2557" w:hanging="360"/>
      </w:pPr>
      <w:rPr>
        <w:rFonts w:ascii="Noto Sans Symbols" w:eastAsia="Noto Sans Symbols" w:hAnsi="Noto Sans Symbols" w:cs="Noto Sans Symbols"/>
        <w:vertAlign w:val="baseline"/>
      </w:rPr>
    </w:lvl>
    <w:lvl w:ilvl="1">
      <w:start w:val="1"/>
      <w:numFmt w:val="bullet"/>
      <w:lvlText w:val="o"/>
      <w:lvlJc w:val="left"/>
      <w:pPr>
        <w:ind w:left="3277" w:hanging="360"/>
      </w:pPr>
      <w:rPr>
        <w:rFonts w:ascii="Courier New" w:eastAsia="Courier New" w:hAnsi="Courier New" w:cs="Courier New"/>
        <w:vertAlign w:val="baseline"/>
      </w:rPr>
    </w:lvl>
    <w:lvl w:ilvl="2">
      <w:start w:val="1"/>
      <w:numFmt w:val="bullet"/>
      <w:lvlText w:val="▪"/>
      <w:lvlJc w:val="left"/>
      <w:pPr>
        <w:ind w:left="3997" w:hanging="360"/>
      </w:pPr>
      <w:rPr>
        <w:rFonts w:ascii="Noto Sans Symbols" w:eastAsia="Noto Sans Symbols" w:hAnsi="Noto Sans Symbols" w:cs="Noto Sans Symbols"/>
        <w:vertAlign w:val="baseline"/>
      </w:rPr>
    </w:lvl>
    <w:lvl w:ilvl="3">
      <w:start w:val="1"/>
      <w:numFmt w:val="bullet"/>
      <w:lvlText w:val="●"/>
      <w:lvlJc w:val="left"/>
      <w:pPr>
        <w:ind w:left="4717" w:hanging="360"/>
      </w:pPr>
      <w:rPr>
        <w:rFonts w:ascii="Noto Sans Symbols" w:eastAsia="Noto Sans Symbols" w:hAnsi="Noto Sans Symbols" w:cs="Noto Sans Symbols"/>
        <w:vertAlign w:val="baseline"/>
      </w:rPr>
    </w:lvl>
    <w:lvl w:ilvl="4">
      <w:start w:val="1"/>
      <w:numFmt w:val="bullet"/>
      <w:lvlText w:val="o"/>
      <w:lvlJc w:val="left"/>
      <w:pPr>
        <w:ind w:left="5437" w:hanging="360"/>
      </w:pPr>
      <w:rPr>
        <w:rFonts w:ascii="Courier New" w:eastAsia="Courier New" w:hAnsi="Courier New" w:cs="Courier New"/>
        <w:vertAlign w:val="baseline"/>
      </w:rPr>
    </w:lvl>
    <w:lvl w:ilvl="5">
      <w:start w:val="1"/>
      <w:numFmt w:val="bullet"/>
      <w:lvlText w:val="▪"/>
      <w:lvlJc w:val="left"/>
      <w:pPr>
        <w:ind w:left="6157" w:hanging="360"/>
      </w:pPr>
      <w:rPr>
        <w:rFonts w:ascii="Noto Sans Symbols" w:eastAsia="Noto Sans Symbols" w:hAnsi="Noto Sans Symbols" w:cs="Noto Sans Symbols"/>
        <w:vertAlign w:val="baseline"/>
      </w:rPr>
    </w:lvl>
    <w:lvl w:ilvl="6">
      <w:start w:val="1"/>
      <w:numFmt w:val="bullet"/>
      <w:lvlText w:val="●"/>
      <w:lvlJc w:val="left"/>
      <w:pPr>
        <w:ind w:left="6877" w:hanging="360"/>
      </w:pPr>
      <w:rPr>
        <w:rFonts w:ascii="Noto Sans Symbols" w:eastAsia="Noto Sans Symbols" w:hAnsi="Noto Sans Symbols" w:cs="Noto Sans Symbols"/>
        <w:vertAlign w:val="baseline"/>
      </w:rPr>
    </w:lvl>
    <w:lvl w:ilvl="7">
      <w:start w:val="1"/>
      <w:numFmt w:val="bullet"/>
      <w:lvlText w:val="o"/>
      <w:lvlJc w:val="left"/>
      <w:pPr>
        <w:ind w:left="7597" w:hanging="360"/>
      </w:pPr>
      <w:rPr>
        <w:rFonts w:ascii="Courier New" w:eastAsia="Courier New" w:hAnsi="Courier New" w:cs="Courier New"/>
        <w:vertAlign w:val="baseline"/>
      </w:rPr>
    </w:lvl>
    <w:lvl w:ilvl="8">
      <w:start w:val="1"/>
      <w:numFmt w:val="bullet"/>
      <w:lvlText w:val="▪"/>
      <w:lvlJc w:val="left"/>
      <w:pPr>
        <w:ind w:left="8317" w:hanging="360"/>
      </w:pPr>
      <w:rPr>
        <w:rFonts w:ascii="Noto Sans Symbols" w:eastAsia="Noto Sans Symbols" w:hAnsi="Noto Sans Symbols" w:cs="Noto Sans Symbols"/>
        <w:vertAlign w:val="baseline"/>
      </w:rPr>
    </w:lvl>
  </w:abstractNum>
  <w:abstractNum w:abstractNumId="23" w15:restartNumberingAfterBreak="0">
    <w:nsid w:val="0C3D29AE"/>
    <w:multiLevelType w:val="hybridMultilevel"/>
    <w:tmpl w:val="6BEE09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0C543766"/>
    <w:multiLevelType w:val="hybridMultilevel"/>
    <w:tmpl w:val="F33A8DF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0C734DDB"/>
    <w:multiLevelType w:val="hybridMultilevel"/>
    <w:tmpl w:val="8D28E3E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887C78"/>
    <w:multiLevelType w:val="hybridMultilevel"/>
    <w:tmpl w:val="051080BE"/>
    <w:lvl w:ilvl="0" w:tplc="9626B9D6">
      <w:start w:val="1"/>
      <w:numFmt w:val="upperLetter"/>
      <w:lvlText w:val="%1."/>
      <w:lvlJc w:val="left"/>
      <w:pPr>
        <w:tabs>
          <w:tab w:val="num" w:pos="720"/>
        </w:tabs>
        <w:ind w:left="720" w:hanging="360"/>
      </w:pPr>
    </w:lvl>
    <w:lvl w:ilvl="1" w:tplc="F8B00ACE">
      <w:start w:val="1"/>
      <w:numFmt w:val="decimal"/>
      <w:lvlText w:val="%2."/>
      <w:lvlJc w:val="right"/>
      <w:pPr>
        <w:tabs>
          <w:tab w:val="num" w:pos="1440"/>
        </w:tabs>
        <w:ind w:left="1440" w:hanging="360"/>
      </w:pPr>
    </w:lvl>
    <w:lvl w:ilvl="2" w:tplc="D7682D06">
      <w:start w:val="1"/>
      <w:numFmt w:val="lowerLetter"/>
      <w:lvlText w:val="%3."/>
      <w:lvlJc w:val="left"/>
      <w:pPr>
        <w:tabs>
          <w:tab w:val="num" w:pos="2160"/>
        </w:tabs>
        <w:ind w:left="2160" w:hanging="360"/>
      </w:pPr>
    </w:lvl>
    <w:lvl w:ilvl="3" w:tplc="B288849A" w:tentative="1">
      <w:start w:val="1"/>
      <w:numFmt w:val="upperLetter"/>
      <w:lvlText w:val="%4."/>
      <w:lvlJc w:val="left"/>
      <w:pPr>
        <w:tabs>
          <w:tab w:val="num" w:pos="2880"/>
        </w:tabs>
        <w:ind w:left="2880" w:hanging="360"/>
      </w:pPr>
    </w:lvl>
    <w:lvl w:ilvl="4" w:tplc="7B70D4D6" w:tentative="1">
      <w:start w:val="1"/>
      <w:numFmt w:val="upperLetter"/>
      <w:lvlText w:val="%5."/>
      <w:lvlJc w:val="left"/>
      <w:pPr>
        <w:tabs>
          <w:tab w:val="num" w:pos="3600"/>
        </w:tabs>
        <w:ind w:left="3600" w:hanging="360"/>
      </w:pPr>
    </w:lvl>
    <w:lvl w:ilvl="5" w:tplc="A13E4D92" w:tentative="1">
      <w:start w:val="1"/>
      <w:numFmt w:val="upperLetter"/>
      <w:lvlText w:val="%6."/>
      <w:lvlJc w:val="left"/>
      <w:pPr>
        <w:tabs>
          <w:tab w:val="num" w:pos="4320"/>
        </w:tabs>
        <w:ind w:left="4320" w:hanging="360"/>
      </w:pPr>
    </w:lvl>
    <w:lvl w:ilvl="6" w:tplc="59C2C1C2" w:tentative="1">
      <w:start w:val="1"/>
      <w:numFmt w:val="upperLetter"/>
      <w:lvlText w:val="%7."/>
      <w:lvlJc w:val="left"/>
      <w:pPr>
        <w:tabs>
          <w:tab w:val="num" w:pos="5040"/>
        </w:tabs>
        <w:ind w:left="5040" w:hanging="360"/>
      </w:pPr>
    </w:lvl>
    <w:lvl w:ilvl="7" w:tplc="D8444456" w:tentative="1">
      <w:start w:val="1"/>
      <w:numFmt w:val="upperLetter"/>
      <w:lvlText w:val="%8."/>
      <w:lvlJc w:val="left"/>
      <w:pPr>
        <w:tabs>
          <w:tab w:val="num" w:pos="5760"/>
        </w:tabs>
        <w:ind w:left="5760" w:hanging="360"/>
      </w:pPr>
    </w:lvl>
    <w:lvl w:ilvl="8" w:tplc="2AC06C0A" w:tentative="1">
      <w:start w:val="1"/>
      <w:numFmt w:val="upperLetter"/>
      <w:lvlText w:val="%9."/>
      <w:lvlJc w:val="left"/>
      <w:pPr>
        <w:tabs>
          <w:tab w:val="num" w:pos="6480"/>
        </w:tabs>
        <w:ind w:left="6480" w:hanging="360"/>
      </w:pPr>
    </w:lvl>
  </w:abstractNum>
  <w:abstractNum w:abstractNumId="27" w15:restartNumberingAfterBreak="0">
    <w:nsid w:val="0CA25222"/>
    <w:multiLevelType w:val="multilevel"/>
    <w:tmpl w:val="663ED2FE"/>
    <w:lvl w:ilvl="0">
      <w:start w:val="1"/>
      <w:numFmt w:val="lowerLetter"/>
      <w:lvlText w:val="(%1)"/>
      <w:lvlJc w:val="left"/>
      <w:pPr>
        <w:ind w:left="720" w:hanging="360"/>
      </w:pPr>
      <w:rPr>
        <w:rFonts w:ascii="Cambria" w:eastAsia="Cambria" w:hAnsi="Cambria" w:cs="Cambria"/>
      </w:rPr>
    </w:lvl>
    <w:lvl w:ilvl="1">
      <w:start w:val="1"/>
      <w:numFmt w:val="decimal"/>
      <w:lvlText w:val="(%2)"/>
      <w:lvlJc w:val="left"/>
      <w:pPr>
        <w:ind w:left="1440" w:hanging="360"/>
      </w:pPr>
      <w:rPr>
        <w:b w:val="0"/>
        <w:color w:val="000000"/>
      </w:rPr>
    </w:lvl>
    <w:lvl w:ilvl="2">
      <w:start w:val="1"/>
      <w:numFmt w:val="upperLetter"/>
      <w:lvlText w:val="(%3)"/>
      <w:lvlJc w:val="right"/>
      <w:pPr>
        <w:ind w:left="2160" w:hanging="180"/>
      </w:pPr>
      <w:rPr>
        <w:b w:val="0"/>
        <w:strike w:val="0"/>
        <w:color w:val="000000"/>
      </w:rPr>
    </w:lvl>
    <w:lvl w:ilvl="3">
      <w:start w:val="1"/>
      <w:numFmt w:val="decimal"/>
      <w:lvlText w:val="(%4)"/>
      <w:lvlJc w:val="left"/>
      <w:pPr>
        <w:ind w:left="1674" w:hanging="504"/>
      </w:pPr>
      <w:rPr>
        <w:b w:val="0"/>
        <w:strike w:val="0"/>
        <w:color w:val="000000"/>
      </w:rPr>
    </w:lvl>
    <w:lvl w:ilvl="4">
      <w:start w:val="1"/>
      <w:numFmt w:val="lowerRoman"/>
      <w:lvlText w:val="(%5)"/>
      <w:lvlJc w:val="left"/>
      <w:pPr>
        <w:ind w:left="3060" w:hanging="360"/>
      </w:pPr>
    </w:lvl>
    <w:lvl w:ilvl="5">
      <w:start w:val="4"/>
      <w:numFmt w:val="upperRoman"/>
      <w:lvlText w:val="%6."/>
      <w:lvlJc w:val="left"/>
      <w:pPr>
        <w:ind w:left="4860" w:hanging="7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CC812BF"/>
    <w:multiLevelType w:val="hybridMultilevel"/>
    <w:tmpl w:val="B86C7FB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0D69153B"/>
    <w:multiLevelType w:val="multilevel"/>
    <w:tmpl w:val="7F4285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0DF93A53"/>
    <w:multiLevelType w:val="hybridMultilevel"/>
    <w:tmpl w:val="62B40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E366DE6"/>
    <w:multiLevelType w:val="hybridMultilevel"/>
    <w:tmpl w:val="D24E9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F695E01"/>
    <w:multiLevelType w:val="multilevel"/>
    <w:tmpl w:val="CA92E16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0F875137"/>
    <w:multiLevelType w:val="multilevel"/>
    <w:tmpl w:val="E7765358"/>
    <w:lvl w:ilvl="0">
      <w:start w:val="1"/>
      <w:numFmt w:val="bullet"/>
      <w:lvlText w:val="●"/>
      <w:lvlJc w:val="left"/>
      <w:pPr>
        <w:ind w:left="1920" w:hanging="360"/>
      </w:pPr>
      <w:rPr>
        <w:rFonts w:ascii="Noto Sans Symbols" w:eastAsia="Noto Sans Symbols" w:hAnsi="Noto Sans Symbols" w:cs="Noto Sans Symbols"/>
        <w:sz w:val="24"/>
        <w:szCs w:val="24"/>
        <w:vertAlign w:val="baseline"/>
      </w:rPr>
    </w:lvl>
    <w:lvl w:ilvl="1">
      <w:start w:val="1"/>
      <w:numFmt w:val="bullet"/>
      <w:lvlText w:val="o"/>
      <w:lvlJc w:val="left"/>
      <w:pPr>
        <w:ind w:left="2640" w:hanging="360"/>
      </w:pPr>
      <w:rPr>
        <w:rFonts w:ascii="Courier New" w:eastAsia="Courier New" w:hAnsi="Courier New" w:cs="Courier New"/>
        <w:vertAlign w:val="baseline"/>
      </w:rPr>
    </w:lvl>
    <w:lvl w:ilvl="2">
      <w:start w:val="1"/>
      <w:numFmt w:val="bullet"/>
      <w:lvlText w:val="▪"/>
      <w:lvlJc w:val="left"/>
      <w:pPr>
        <w:ind w:left="3360" w:hanging="360"/>
      </w:pPr>
      <w:rPr>
        <w:rFonts w:ascii="Noto Sans Symbols" w:eastAsia="Noto Sans Symbols" w:hAnsi="Noto Sans Symbols" w:cs="Noto Sans Symbols"/>
        <w:vertAlign w:val="baseline"/>
      </w:rPr>
    </w:lvl>
    <w:lvl w:ilvl="3">
      <w:start w:val="1"/>
      <w:numFmt w:val="bullet"/>
      <w:lvlText w:val="●"/>
      <w:lvlJc w:val="left"/>
      <w:pPr>
        <w:ind w:left="4080" w:hanging="360"/>
      </w:pPr>
      <w:rPr>
        <w:rFonts w:ascii="Noto Sans Symbols" w:eastAsia="Noto Sans Symbols" w:hAnsi="Noto Sans Symbols" w:cs="Noto Sans Symbols"/>
        <w:vertAlign w:val="baseline"/>
      </w:rPr>
    </w:lvl>
    <w:lvl w:ilvl="4">
      <w:start w:val="1"/>
      <w:numFmt w:val="bullet"/>
      <w:lvlText w:val="o"/>
      <w:lvlJc w:val="left"/>
      <w:pPr>
        <w:ind w:left="4800" w:hanging="360"/>
      </w:pPr>
      <w:rPr>
        <w:rFonts w:ascii="Courier New" w:eastAsia="Courier New" w:hAnsi="Courier New" w:cs="Courier New"/>
        <w:vertAlign w:val="baseline"/>
      </w:rPr>
    </w:lvl>
    <w:lvl w:ilvl="5">
      <w:start w:val="1"/>
      <w:numFmt w:val="bullet"/>
      <w:lvlText w:val="▪"/>
      <w:lvlJc w:val="left"/>
      <w:pPr>
        <w:ind w:left="5520" w:hanging="360"/>
      </w:pPr>
      <w:rPr>
        <w:rFonts w:ascii="Noto Sans Symbols" w:eastAsia="Noto Sans Symbols" w:hAnsi="Noto Sans Symbols" w:cs="Noto Sans Symbols"/>
        <w:vertAlign w:val="baseline"/>
      </w:rPr>
    </w:lvl>
    <w:lvl w:ilvl="6">
      <w:start w:val="1"/>
      <w:numFmt w:val="bullet"/>
      <w:lvlText w:val="●"/>
      <w:lvlJc w:val="left"/>
      <w:pPr>
        <w:ind w:left="6240" w:hanging="360"/>
      </w:pPr>
      <w:rPr>
        <w:rFonts w:ascii="Noto Sans Symbols" w:eastAsia="Noto Sans Symbols" w:hAnsi="Noto Sans Symbols" w:cs="Noto Sans Symbols"/>
        <w:vertAlign w:val="baseline"/>
      </w:rPr>
    </w:lvl>
    <w:lvl w:ilvl="7">
      <w:start w:val="1"/>
      <w:numFmt w:val="bullet"/>
      <w:lvlText w:val="o"/>
      <w:lvlJc w:val="left"/>
      <w:pPr>
        <w:ind w:left="6960" w:hanging="360"/>
      </w:pPr>
      <w:rPr>
        <w:rFonts w:ascii="Courier New" w:eastAsia="Courier New" w:hAnsi="Courier New" w:cs="Courier New"/>
        <w:vertAlign w:val="baseline"/>
      </w:rPr>
    </w:lvl>
    <w:lvl w:ilvl="8">
      <w:start w:val="1"/>
      <w:numFmt w:val="bullet"/>
      <w:lvlText w:val="▪"/>
      <w:lvlJc w:val="left"/>
      <w:pPr>
        <w:ind w:left="7680" w:hanging="360"/>
      </w:pPr>
      <w:rPr>
        <w:rFonts w:ascii="Noto Sans Symbols" w:eastAsia="Noto Sans Symbols" w:hAnsi="Noto Sans Symbols" w:cs="Noto Sans Symbols"/>
        <w:vertAlign w:val="baseline"/>
      </w:rPr>
    </w:lvl>
  </w:abstractNum>
  <w:abstractNum w:abstractNumId="34" w15:restartNumberingAfterBreak="0">
    <w:nsid w:val="0F875D65"/>
    <w:multiLevelType w:val="hybridMultilevel"/>
    <w:tmpl w:val="497A3804"/>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0F8F178F"/>
    <w:multiLevelType w:val="multilevel"/>
    <w:tmpl w:val="DCFE9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0037C55"/>
    <w:multiLevelType w:val="hybridMultilevel"/>
    <w:tmpl w:val="51B023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102758E6"/>
    <w:multiLevelType w:val="hybridMultilevel"/>
    <w:tmpl w:val="6952F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10605B54"/>
    <w:multiLevelType w:val="hybridMultilevel"/>
    <w:tmpl w:val="F9164F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10A83F61"/>
    <w:multiLevelType w:val="multilevel"/>
    <w:tmpl w:val="7630B0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6B6729"/>
    <w:multiLevelType w:val="hybridMultilevel"/>
    <w:tmpl w:val="CC28CC38"/>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1F2177A"/>
    <w:multiLevelType w:val="hybridMultilevel"/>
    <w:tmpl w:val="40BCE1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2155F1A"/>
    <w:multiLevelType w:val="hybridMultilevel"/>
    <w:tmpl w:val="659816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1227037E"/>
    <w:multiLevelType w:val="multilevel"/>
    <w:tmpl w:val="AEE40176"/>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90169"/>
    <w:multiLevelType w:val="multilevel"/>
    <w:tmpl w:val="F3A00320"/>
    <w:lvl w:ilvl="0">
      <w:start w:val="2"/>
      <w:numFmt w:val="decimal"/>
      <w:lvlText w:val="(%1)"/>
      <w:lvlJc w:val="left"/>
      <w:pPr>
        <w:ind w:left="0" w:hanging="346"/>
      </w:pPr>
      <w:rPr>
        <w:rFonts w:ascii="Times New Roman" w:eastAsia="Times New Roman" w:hAnsi="Times New Roman" w:cs="Times New Roman"/>
        <w:color w:val="312815"/>
        <w:sz w:val="23"/>
        <w:szCs w:val="23"/>
      </w:rPr>
    </w:lvl>
    <w:lvl w:ilvl="1">
      <w:start w:val="1"/>
      <w:numFmt w:val="upperLetter"/>
      <w:lvlText w:val="(%2)"/>
      <w:lvlJc w:val="left"/>
      <w:pPr>
        <w:ind w:left="0" w:hanging="519"/>
      </w:pPr>
      <w:rPr>
        <w:rFonts w:asciiTheme="minorHAnsi" w:eastAsia="Times New Roman" w:hAnsiTheme="minorHAnsi" w:cs="Times New Roman" w:hint="default"/>
        <w:color w:val="312815"/>
        <w:sz w:val="23"/>
        <w:szCs w:val="23"/>
      </w:rPr>
    </w:lvl>
    <w:lvl w:ilvl="2">
      <w:start w:val="1"/>
      <w:numFmt w:val="decimal"/>
      <w:lvlText w:val="%3."/>
      <w:lvlJc w:val="left"/>
      <w:pPr>
        <w:ind w:left="0" w:hanging="298"/>
      </w:pPr>
      <w:rPr>
        <w:rFonts w:ascii="Times New Roman" w:eastAsia="Times New Roman" w:hAnsi="Times New Roman" w:cs="Times New Roman"/>
        <w:color w:val="312815"/>
        <w:sz w:val="16"/>
        <w:szCs w:val="16"/>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152D1053"/>
    <w:multiLevelType w:val="multilevel"/>
    <w:tmpl w:val="EF2AC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58A7452"/>
    <w:multiLevelType w:val="hybridMultilevel"/>
    <w:tmpl w:val="825A5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61E3DA9"/>
    <w:multiLevelType w:val="multilevel"/>
    <w:tmpl w:val="8968CF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164765DA"/>
    <w:multiLevelType w:val="multilevel"/>
    <w:tmpl w:val="36A0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80D5CBA"/>
    <w:multiLevelType w:val="hybridMultilevel"/>
    <w:tmpl w:val="CEB0C0A6"/>
    <w:lvl w:ilvl="0" w:tplc="04090001">
      <w:start w:val="1"/>
      <w:numFmt w:val="bullet"/>
      <w:lvlText w:val=""/>
      <w:lvlJc w:val="left"/>
      <w:pPr>
        <w:tabs>
          <w:tab w:val="num" w:pos="1080"/>
        </w:tabs>
        <w:ind w:left="1080" w:hanging="360"/>
      </w:pPr>
      <w:rPr>
        <w:rFonts w:ascii="Symbol" w:hAnsi="Symbol" w:hint="default"/>
      </w:rPr>
    </w:lvl>
    <w:lvl w:ilvl="1" w:tplc="124C3542">
      <w:start w:val="1"/>
      <w:numFmt w:val="bullet"/>
      <w:lvlText w:val=""/>
      <w:lvlJc w:val="left"/>
      <w:pPr>
        <w:tabs>
          <w:tab w:val="num" w:pos="1800"/>
        </w:tabs>
        <w:ind w:left="1800" w:hanging="360"/>
      </w:pPr>
      <w:rPr>
        <w:rFonts w:ascii="Wingdings" w:hAnsi="Wingdings" w:hint="default"/>
      </w:rPr>
    </w:lvl>
    <w:lvl w:ilvl="2" w:tplc="A7E0E95C" w:tentative="1">
      <w:start w:val="1"/>
      <w:numFmt w:val="bullet"/>
      <w:lvlText w:val=""/>
      <w:lvlJc w:val="left"/>
      <w:pPr>
        <w:tabs>
          <w:tab w:val="num" w:pos="2520"/>
        </w:tabs>
        <w:ind w:left="2520" w:hanging="360"/>
      </w:pPr>
      <w:rPr>
        <w:rFonts w:ascii="Wingdings" w:hAnsi="Wingdings" w:hint="default"/>
      </w:rPr>
    </w:lvl>
    <w:lvl w:ilvl="3" w:tplc="06AEBEF6" w:tentative="1">
      <w:start w:val="1"/>
      <w:numFmt w:val="bullet"/>
      <w:lvlText w:val=""/>
      <w:lvlJc w:val="left"/>
      <w:pPr>
        <w:tabs>
          <w:tab w:val="num" w:pos="3240"/>
        </w:tabs>
        <w:ind w:left="3240" w:hanging="360"/>
      </w:pPr>
      <w:rPr>
        <w:rFonts w:ascii="Wingdings" w:hAnsi="Wingdings" w:hint="default"/>
      </w:rPr>
    </w:lvl>
    <w:lvl w:ilvl="4" w:tplc="772C4E46" w:tentative="1">
      <w:start w:val="1"/>
      <w:numFmt w:val="bullet"/>
      <w:lvlText w:val=""/>
      <w:lvlJc w:val="left"/>
      <w:pPr>
        <w:tabs>
          <w:tab w:val="num" w:pos="3960"/>
        </w:tabs>
        <w:ind w:left="3960" w:hanging="360"/>
      </w:pPr>
      <w:rPr>
        <w:rFonts w:ascii="Wingdings" w:hAnsi="Wingdings" w:hint="default"/>
      </w:rPr>
    </w:lvl>
    <w:lvl w:ilvl="5" w:tplc="37120428" w:tentative="1">
      <w:start w:val="1"/>
      <w:numFmt w:val="bullet"/>
      <w:lvlText w:val=""/>
      <w:lvlJc w:val="left"/>
      <w:pPr>
        <w:tabs>
          <w:tab w:val="num" w:pos="4680"/>
        </w:tabs>
        <w:ind w:left="4680" w:hanging="360"/>
      </w:pPr>
      <w:rPr>
        <w:rFonts w:ascii="Wingdings" w:hAnsi="Wingdings" w:hint="default"/>
      </w:rPr>
    </w:lvl>
    <w:lvl w:ilvl="6" w:tplc="EFF2B9A6" w:tentative="1">
      <w:start w:val="1"/>
      <w:numFmt w:val="bullet"/>
      <w:lvlText w:val=""/>
      <w:lvlJc w:val="left"/>
      <w:pPr>
        <w:tabs>
          <w:tab w:val="num" w:pos="5400"/>
        </w:tabs>
        <w:ind w:left="5400" w:hanging="360"/>
      </w:pPr>
      <w:rPr>
        <w:rFonts w:ascii="Wingdings" w:hAnsi="Wingdings" w:hint="default"/>
      </w:rPr>
    </w:lvl>
    <w:lvl w:ilvl="7" w:tplc="9120F542" w:tentative="1">
      <w:start w:val="1"/>
      <w:numFmt w:val="bullet"/>
      <w:lvlText w:val=""/>
      <w:lvlJc w:val="left"/>
      <w:pPr>
        <w:tabs>
          <w:tab w:val="num" w:pos="6120"/>
        </w:tabs>
        <w:ind w:left="6120" w:hanging="360"/>
      </w:pPr>
      <w:rPr>
        <w:rFonts w:ascii="Wingdings" w:hAnsi="Wingdings" w:hint="default"/>
      </w:rPr>
    </w:lvl>
    <w:lvl w:ilvl="8" w:tplc="7A82411C"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18C15BE3"/>
    <w:multiLevelType w:val="multilevel"/>
    <w:tmpl w:val="B75A8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8E703FB"/>
    <w:multiLevelType w:val="hybridMultilevel"/>
    <w:tmpl w:val="BF12B5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300EB7"/>
    <w:multiLevelType w:val="hybridMultilevel"/>
    <w:tmpl w:val="627CB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A055F1C"/>
    <w:multiLevelType w:val="multilevel"/>
    <w:tmpl w:val="067659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1A2124AF"/>
    <w:multiLevelType w:val="hybridMultilevel"/>
    <w:tmpl w:val="B94E9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461A35"/>
    <w:multiLevelType w:val="hybridMultilevel"/>
    <w:tmpl w:val="3410CD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A473BD8"/>
    <w:multiLevelType w:val="multilevel"/>
    <w:tmpl w:val="12D6F6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1ABD697F"/>
    <w:multiLevelType w:val="hybridMultilevel"/>
    <w:tmpl w:val="06C2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1B427B8D"/>
    <w:multiLevelType w:val="hybridMultilevel"/>
    <w:tmpl w:val="4B7A126C"/>
    <w:lvl w:ilvl="0" w:tplc="0409000F">
      <w:start w:val="1"/>
      <w:numFmt w:val="decimal"/>
      <w:lvlText w:val="%1."/>
      <w:lvlJc w:val="left"/>
      <w:pPr>
        <w:ind w:left="180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1B8E4899"/>
    <w:multiLevelType w:val="multilevel"/>
    <w:tmpl w:val="B2E21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B94343D"/>
    <w:multiLevelType w:val="multilevel"/>
    <w:tmpl w:val="8ACE9F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1C6F001C"/>
    <w:multiLevelType w:val="multilevel"/>
    <w:tmpl w:val="A25051A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C785219"/>
    <w:multiLevelType w:val="hybridMultilevel"/>
    <w:tmpl w:val="7A5A57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15:restartNumberingAfterBreak="0">
    <w:nsid w:val="1D3060F1"/>
    <w:multiLevelType w:val="hybridMultilevel"/>
    <w:tmpl w:val="754674D6"/>
    <w:lvl w:ilvl="0" w:tplc="BDDAE850">
      <w:start w:val="1"/>
      <w:numFmt w:val="bullet"/>
      <w:lvlText w:val="•"/>
      <w:lvlJc w:val="left"/>
      <w:pPr>
        <w:tabs>
          <w:tab w:val="num" w:pos="720"/>
        </w:tabs>
        <w:ind w:left="720" w:hanging="360"/>
      </w:pPr>
      <w:rPr>
        <w:rFonts w:ascii="Arial" w:hAnsi="Arial" w:hint="default"/>
      </w:rPr>
    </w:lvl>
    <w:lvl w:ilvl="1" w:tplc="C5F6FECC">
      <w:start w:val="1"/>
      <w:numFmt w:val="bullet"/>
      <w:lvlText w:val="•"/>
      <w:lvlJc w:val="left"/>
      <w:pPr>
        <w:tabs>
          <w:tab w:val="num" w:pos="1440"/>
        </w:tabs>
        <w:ind w:left="1440" w:hanging="360"/>
      </w:pPr>
      <w:rPr>
        <w:rFonts w:ascii="Arial" w:hAnsi="Arial" w:hint="default"/>
      </w:rPr>
    </w:lvl>
    <w:lvl w:ilvl="2" w:tplc="A01E17F4">
      <w:start w:val="1"/>
      <w:numFmt w:val="bullet"/>
      <w:lvlText w:val="•"/>
      <w:lvlJc w:val="left"/>
      <w:pPr>
        <w:tabs>
          <w:tab w:val="num" w:pos="2160"/>
        </w:tabs>
        <w:ind w:left="2160" w:hanging="360"/>
      </w:pPr>
      <w:rPr>
        <w:rFonts w:ascii="Arial" w:hAnsi="Arial" w:hint="default"/>
      </w:rPr>
    </w:lvl>
    <w:lvl w:ilvl="3" w:tplc="4B741BE0" w:tentative="1">
      <w:start w:val="1"/>
      <w:numFmt w:val="bullet"/>
      <w:lvlText w:val="•"/>
      <w:lvlJc w:val="left"/>
      <w:pPr>
        <w:tabs>
          <w:tab w:val="num" w:pos="2880"/>
        </w:tabs>
        <w:ind w:left="2880" w:hanging="360"/>
      </w:pPr>
      <w:rPr>
        <w:rFonts w:ascii="Arial" w:hAnsi="Arial" w:hint="default"/>
      </w:rPr>
    </w:lvl>
    <w:lvl w:ilvl="4" w:tplc="C4E06ABA" w:tentative="1">
      <w:start w:val="1"/>
      <w:numFmt w:val="bullet"/>
      <w:lvlText w:val="•"/>
      <w:lvlJc w:val="left"/>
      <w:pPr>
        <w:tabs>
          <w:tab w:val="num" w:pos="3600"/>
        </w:tabs>
        <w:ind w:left="3600" w:hanging="360"/>
      </w:pPr>
      <w:rPr>
        <w:rFonts w:ascii="Arial" w:hAnsi="Arial" w:hint="default"/>
      </w:rPr>
    </w:lvl>
    <w:lvl w:ilvl="5" w:tplc="D4F68F34" w:tentative="1">
      <w:start w:val="1"/>
      <w:numFmt w:val="bullet"/>
      <w:lvlText w:val="•"/>
      <w:lvlJc w:val="left"/>
      <w:pPr>
        <w:tabs>
          <w:tab w:val="num" w:pos="4320"/>
        </w:tabs>
        <w:ind w:left="4320" w:hanging="360"/>
      </w:pPr>
      <w:rPr>
        <w:rFonts w:ascii="Arial" w:hAnsi="Arial" w:hint="default"/>
      </w:rPr>
    </w:lvl>
    <w:lvl w:ilvl="6" w:tplc="22E03120" w:tentative="1">
      <w:start w:val="1"/>
      <w:numFmt w:val="bullet"/>
      <w:lvlText w:val="•"/>
      <w:lvlJc w:val="left"/>
      <w:pPr>
        <w:tabs>
          <w:tab w:val="num" w:pos="5040"/>
        </w:tabs>
        <w:ind w:left="5040" w:hanging="360"/>
      </w:pPr>
      <w:rPr>
        <w:rFonts w:ascii="Arial" w:hAnsi="Arial" w:hint="default"/>
      </w:rPr>
    </w:lvl>
    <w:lvl w:ilvl="7" w:tplc="F050E4B4" w:tentative="1">
      <w:start w:val="1"/>
      <w:numFmt w:val="bullet"/>
      <w:lvlText w:val="•"/>
      <w:lvlJc w:val="left"/>
      <w:pPr>
        <w:tabs>
          <w:tab w:val="num" w:pos="5760"/>
        </w:tabs>
        <w:ind w:left="5760" w:hanging="360"/>
      </w:pPr>
      <w:rPr>
        <w:rFonts w:ascii="Arial" w:hAnsi="Arial" w:hint="default"/>
      </w:rPr>
    </w:lvl>
    <w:lvl w:ilvl="8" w:tplc="64EABD1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1E583BCC"/>
    <w:multiLevelType w:val="hybridMultilevel"/>
    <w:tmpl w:val="73C26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201501E2"/>
    <w:multiLevelType w:val="multilevel"/>
    <w:tmpl w:val="D6983DD6"/>
    <w:lvl w:ilvl="0">
      <w:start w:val="1"/>
      <w:numFmt w:val="lowerLetter"/>
      <w:lvlText w:val="(%1)"/>
      <w:lvlJc w:val="left"/>
      <w:pPr>
        <w:ind w:left="45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3060" w:hanging="360"/>
      </w:pPr>
      <w:rPr>
        <w:b w:val="0"/>
        <w:strike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0410A56"/>
    <w:multiLevelType w:val="hybridMultilevel"/>
    <w:tmpl w:val="1FEA9A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20A4727C"/>
    <w:multiLevelType w:val="hybridMultilevel"/>
    <w:tmpl w:val="BBD442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1074A55"/>
    <w:multiLevelType w:val="multilevel"/>
    <w:tmpl w:val="A5CABB0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217C55E8"/>
    <w:multiLevelType w:val="multilevel"/>
    <w:tmpl w:val="C6ECBFEA"/>
    <w:lvl w:ilvl="0">
      <w:start w:val="1"/>
      <w:numFmt w:val="decimal"/>
      <w:lvlText w:val="(%1)"/>
      <w:lvlJc w:val="left"/>
      <w:pPr>
        <w:ind w:left="1440" w:hanging="360"/>
      </w:pPr>
      <w:rPr>
        <w:b w:val="0"/>
        <w:color w:val="000000"/>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15:restartNumberingAfterBreak="0">
    <w:nsid w:val="220F4C1A"/>
    <w:multiLevelType w:val="hybridMultilevel"/>
    <w:tmpl w:val="7E96C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2AE2EA3"/>
    <w:multiLevelType w:val="hybridMultilevel"/>
    <w:tmpl w:val="72742B3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2" w15:restartNumberingAfterBreak="0">
    <w:nsid w:val="22E43B78"/>
    <w:multiLevelType w:val="multilevel"/>
    <w:tmpl w:val="5E7E96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231F1ECB"/>
    <w:multiLevelType w:val="multilevel"/>
    <w:tmpl w:val="3136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44F3486"/>
    <w:multiLevelType w:val="multilevel"/>
    <w:tmpl w:val="7124CF7C"/>
    <w:lvl w:ilvl="0">
      <w:start w:val="1"/>
      <w:numFmt w:val="bullet"/>
      <w:lvlText w:val="●"/>
      <w:lvlJc w:val="left"/>
      <w:pPr>
        <w:ind w:left="1980" w:hanging="360"/>
      </w:pPr>
      <w:rPr>
        <w:rFonts w:ascii="Noto Sans Symbols" w:eastAsia="Noto Sans Symbols" w:hAnsi="Noto Sans Symbols" w:cs="Noto Sans Symbols"/>
        <w:sz w:val="24"/>
        <w:szCs w:val="24"/>
        <w:vertAlign w:val="baseline"/>
      </w:rPr>
    </w:lvl>
    <w:lvl w:ilvl="1">
      <w:start w:val="1"/>
      <w:numFmt w:val="bullet"/>
      <w:lvlText w:val="o"/>
      <w:lvlJc w:val="left"/>
      <w:pPr>
        <w:ind w:left="2700" w:hanging="360"/>
      </w:pPr>
      <w:rPr>
        <w:rFonts w:ascii="Courier New" w:eastAsia="Courier New" w:hAnsi="Courier New" w:cs="Courier New"/>
        <w:vertAlign w:val="baseline"/>
      </w:rPr>
    </w:lvl>
    <w:lvl w:ilvl="2">
      <w:start w:val="1"/>
      <w:numFmt w:val="bullet"/>
      <w:lvlText w:val="▪"/>
      <w:lvlJc w:val="left"/>
      <w:pPr>
        <w:ind w:left="3420" w:hanging="360"/>
      </w:pPr>
      <w:rPr>
        <w:rFonts w:ascii="Noto Sans Symbols" w:eastAsia="Noto Sans Symbols" w:hAnsi="Noto Sans Symbols" w:cs="Noto Sans Symbols"/>
        <w:vertAlign w:val="baseline"/>
      </w:rPr>
    </w:lvl>
    <w:lvl w:ilvl="3">
      <w:start w:val="1"/>
      <w:numFmt w:val="bullet"/>
      <w:lvlText w:val="●"/>
      <w:lvlJc w:val="left"/>
      <w:pPr>
        <w:ind w:left="4140" w:hanging="360"/>
      </w:pPr>
      <w:rPr>
        <w:rFonts w:ascii="Noto Sans Symbols" w:eastAsia="Noto Sans Symbols" w:hAnsi="Noto Sans Symbols" w:cs="Noto Sans Symbols"/>
        <w:vertAlign w:val="baseline"/>
      </w:rPr>
    </w:lvl>
    <w:lvl w:ilvl="4">
      <w:start w:val="1"/>
      <w:numFmt w:val="bullet"/>
      <w:lvlText w:val="o"/>
      <w:lvlJc w:val="left"/>
      <w:pPr>
        <w:ind w:left="4860" w:hanging="360"/>
      </w:pPr>
      <w:rPr>
        <w:rFonts w:ascii="Courier New" w:eastAsia="Courier New" w:hAnsi="Courier New" w:cs="Courier New"/>
        <w:vertAlign w:val="baseline"/>
      </w:rPr>
    </w:lvl>
    <w:lvl w:ilvl="5">
      <w:start w:val="1"/>
      <w:numFmt w:val="bullet"/>
      <w:lvlText w:val="▪"/>
      <w:lvlJc w:val="left"/>
      <w:pPr>
        <w:ind w:left="5580" w:hanging="360"/>
      </w:pPr>
      <w:rPr>
        <w:rFonts w:ascii="Noto Sans Symbols" w:eastAsia="Noto Sans Symbols" w:hAnsi="Noto Sans Symbols" w:cs="Noto Sans Symbols"/>
        <w:vertAlign w:val="baseline"/>
      </w:rPr>
    </w:lvl>
    <w:lvl w:ilvl="6">
      <w:start w:val="1"/>
      <w:numFmt w:val="bullet"/>
      <w:lvlText w:val="●"/>
      <w:lvlJc w:val="left"/>
      <w:pPr>
        <w:ind w:left="6300" w:hanging="360"/>
      </w:pPr>
      <w:rPr>
        <w:rFonts w:ascii="Noto Sans Symbols" w:eastAsia="Noto Sans Symbols" w:hAnsi="Noto Sans Symbols" w:cs="Noto Sans Symbols"/>
        <w:vertAlign w:val="baseline"/>
      </w:rPr>
    </w:lvl>
    <w:lvl w:ilvl="7">
      <w:start w:val="1"/>
      <w:numFmt w:val="bullet"/>
      <w:lvlText w:val="o"/>
      <w:lvlJc w:val="left"/>
      <w:pPr>
        <w:ind w:left="7020" w:hanging="360"/>
      </w:pPr>
      <w:rPr>
        <w:rFonts w:ascii="Courier New" w:eastAsia="Courier New" w:hAnsi="Courier New" w:cs="Courier New"/>
        <w:vertAlign w:val="baseline"/>
      </w:rPr>
    </w:lvl>
    <w:lvl w:ilvl="8">
      <w:start w:val="1"/>
      <w:numFmt w:val="bullet"/>
      <w:lvlText w:val="▪"/>
      <w:lvlJc w:val="left"/>
      <w:pPr>
        <w:ind w:left="7740" w:hanging="360"/>
      </w:pPr>
      <w:rPr>
        <w:rFonts w:ascii="Noto Sans Symbols" w:eastAsia="Noto Sans Symbols" w:hAnsi="Noto Sans Symbols" w:cs="Noto Sans Symbols"/>
        <w:vertAlign w:val="baseline"/>
      </w:rPr>
    </w:lvl>
  </w:abstractNum>
  <w:abstractNum w:abstractNumId="75" w15:restartNumberingAfterBreak="0">
    <w:nsid w:val="261822AE"/>
    <w:multiLevelType w:val="hybridMultilevel"/>
    <w:tmpl w:val="51BA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6443048"/>
    <w:multiLevelType w:val="multilevel"/>
    <w:tmpl w:val="019E8A3C"/>
    <w:lvl w:ilvl="0">
      <w:start w:val="1"/>
      <w:numFmt w:val="bullet"/>
      <w:lvlText w:val="●"/>
      <w:lvlJc w:val="left"/>
      <w:pPr>
        <w:ind w:left="2557" w:hanging="360"/>
      </w:pPr>
      <w:rPr>
        <w:rFonts w:ascii="Noto Sans Symbols" w:eastAsia="Noto Sans Symbols" w:hAnsi="Noto Sans Symbols" w:cs="Noto Sans Symbols"/>
        <w:vertAlign w:val="baseline"/>
      </w:rPr>
    </w:lvl>
    <w:lvl w:ilvl="1">
      <w:start w:val="1"/>
      <w:numFmt w:val="bullet"/>
      <w:lvlText w:val="o"/>
      <w:lvlJc w:val="left"/>
      <w:pPr>
        <w:ind w:left="3277" w:hanging="360"/>
      </w:pPr>
      <w:rPr>
        <w:rFonts w:ascii="Courier New" w:eastAsia="Courier New" w:hAnsi="Courier New" w:cs="Courier New"/>
        <w:vertAlign w:val="baseline"/>
      </w:rPr>
    </w:lvl>
    <w:lvl w:ilvl="2">
      <w:start w:val="1"/>
      <w:numFmt w:val="bullet"/>
      <w:lvlText w:val="▪"/>
      <w:lvlJc w:val="left"/>
      <w:pPr>
        <w:ind w:left="3997" w:hanging="360"/>
      </w:pPr>
      <w:rPr>
        <w:rFonts w:ascii="Noto Sans Symbols" w:eastAsia="Noto Sans Symbols" w:hAnsi="Noto Sans Symbols" w:cs="Noto Sans Symbols"/>
        <w:vertAlign w:val="baseline"/>
      </w:rPr>
    </w:lvl>
    <w:lvl w:ilvl="3">
      <w:start w:val="1"/>
      <w:numFmt w:val="bullet"/>
      <w:lvlText w:val="●"/>
      <w:lvlJc w:val="left"/>
      <w:pPr>
        <w:ind w:left="4717" w:hanging="360"/>
      </w:pPr>
      <w:rPr>
        <w:rFonts w:ascii="Noto Sans Symbols" w:eastAsia="Noto Sans Symbols" w:hAnsi="Noto Sans Symbols" w:cs="Noto Sans Symbols"/>
        <w:vertAlign w:val="baseline"/>
      </w:rPr>
    </w:lvl>
    <w:lvl w:ilvl="4">
      <w:start w:val="1"/>
      <w:numFmt w:val="bullet"/>
      <w:lvlText w:val="o"/>
      <w:lvlJc w:val="left"/>
      <w:pPr>
        <w:ind w:left="5437" w:hanging="360"/>
      </w:pPr>
      <w:rPr>
        <w:rFonts w:ascii="Courier New" w:eastAsia="Courier New" w:hAnsi="Courier New" w:cs="Courier New"/>
        <w:vertAlign w:val="baseline"/>
      </w:rPr>
    </w:lvl>
    <w:lvl w:ilvl="5">
      <w:start w:val="1"/>
      <w:numFmt w:val="bullet"/>
      <w:lvlText w:val="▪"/>
      <w:lvlJc w:val="left"/>
      <w:pPr>
        <w:ind w:left="6157" w:hanging="360"/>
      </w:pPr>
      <w:rPr>
        <w:rFonts w:ascii="Noto Sans Symbols" w:eastAsia="Noto Sans Symbols" w:hAnsi="Noto Sans Symbols" w:cs="Noto Sans Symbols"/>
        <w:vertAlign w:val="baseline"/>
      </w:rPr>
    </w:lvl>
    <w:lvl w:ilvl="6">
      <w:start w:val="1"/>
      <w:numFmt w:val="bullet"/>
      <w:lvlText w:val="●"/>
      <w:lvlJc w:val="left"/>
      <w:pPr>
        <w:ind w:left="6877" w:hanging="360"/>
      </w:pPr>
      <w:rPr>
        <w:rFonts w:ascii="Noto Sans Symbols" w:eastAsia="Noto Sans Symbols" w:hAnsi="Noto Sans Symbols" w:cs="Noto Sans Symbols"/>
        <w:vertAlign w:val="baseline"/>
      </w:rPr>
    </w:lvl>
    <w:lvl w:ilvl="7">
      <w:start w:val="1"/>
      <w:numFmt w:val="bullet"/>
      <w:lvlText w:val="o"/>
      <w:lvlJc w:val="left"/>
      <w:pPr>
        <w:ind w:left="7597" w:hanging="360"/>
      </w:pPr>
      <w:rPr>
        <w:rFonts w:ascii="Courier New" w:eastAsia="Courier New" w:hAnsi="Courier New" w:cs="Courier New"/>
        <w:vertAlign w:val="baseline"/>
      </w:rPr>
    </w:lvl>
    <w:lvl w:ilvl="8">
      <w:start w:val="1"/>
      <w:numFmt w:val="bullet"/>
      <w:lvlText w:val="▪"/>
      <w:lvlJc w:val="left"/>
      <w:pPr>
        <w:ind w:left="8317" w:hanging="360"/>
      </w:pPr>
      <w:rPr>
        <w:rFonts w:ascii="Noto Sans Symbols" w:eastAsia="Noto Sans Symbols" w:hAnsi="Noto Sans Symbols" w:cs="Noto Sans Symbols"/>
        <w:vertAlign w:val="baseline"/>
      </w:rPr>
    </w:lvl>
  </w:abstractNum>
  <w:abstractNum w:abstractNumId="77" w15:restartNumberingAfterBreak="0">
    <w:nsid w:val="26CF10CB"/>
    <w:multiLevelType w:val="multilevel"/>
    <w:tmpl w:val="CA92E16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8" w15:restartNumberingAfterBreak="0">
    <w:nsid w:val="27872767"/>
    <w:multiLevelType w:val="hybridMultilevel"/>
    <w:tmpl w:val="9340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7B467A3"/>
    <w:multiLevelType w:val="hybridMultilevel"/>
    <w:tmpl w:val="ECC252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8656D5D"/>
    <w:multiLevelType w:val="hybridMultilevel"/>
    <w:tmpl w:val="B418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8F16213"/>
    <w:multiLevelType w:val="hybridMultilevel"/>
    <w:tmpl w:val="623E5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9427939"/>
    <w:multiLevelType w:val="hybridMultilevel"/>
    <w:tmpl w:val="822A20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364F7BA">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5D0451"/>
    <w:multiLevelType w:val="multilevel"/>
    <w:tmpl w:val="6B6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7F2A4A"/>
    <w:multiLevelType w:val="hybridMultilevel"/>
    <w:tmpl w:val="08C235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29821B88"/>
    <w:multiLevelType w:val="hybridMultilevel"/>
    <w:tmpl w:val="D9FAC9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720E2782">
      <w:start w:val="2"/>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9C92FD8"/>
    <w:multiLevelType w:val="hybridMultilevel"/>
    <w:tmpl w:val="3B9C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9F554C2"/>
    <w:multiLevelType w:val="hybridMultilevel"/>
    <w:tmpl w:val="D870FD54"/>
    <w:lvl w:ilvl="0" w:tplc="F8B00ACE">
      <w:numFmt w:val="bullet"/>
      <w:lvlText w:val="o"/>
      <w:lvlJc w:val="right"/>
      <w:pPr>
        <w:tabs>
          <w:tab w:val="num" w:pos="720"/>
        </w:tabs>
        <w:ind w:left="720" w:hanging="360"/>
      </w:pPr>
      <w:rPr>
        <w:rFonts w:ascii="Courier New" w:hAnsi="Courier New" w:hint="default"/>
        <w:sz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8" w15:restartNumberingAfterBreak="0">
    <w:nsid w:val="2A081DFC"/>
    <w:multiLevelType w:val="hybridMultilevel"/>
    <w:tmpl w:val="292023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9" w15:restartNumberingAfterBreak="0">
    <w:nsid w:val="2A1A5374"/>
    <w:multiLevelType w:val="multilevel"/>
    <w:tmpl w:val="8FCA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5F2E95"/>
    <w:multiLevelType w:val="hybridMultilevel"/>
    <w:tmpl w:val="94108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2AD67D88"/>
    <w:multiLevelType w:val="multilevel"/>
    <w:tmpl w:val="25B64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C20077E"/>
    <w:multiLevelType w:val="multilevel"/>
    <w:tmpl w:val="5C4C3F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3" w15:restartNumberingAfterBreak="0">
    <w:nsid w:val="2D9A266A"/>
    <w:multiLevelType w:val="hybridMultilevel"/>
    <w:tmpl w:val="E288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204B50"/>
    <w:multiLevelType w:val="multilevel"/>
    <w:tmpl w:val="177A2CD2"/>
    <w:lvl w:ilvl="0">
      <w:start w:val="1"/>
      <w:numFmt w:val="bullet"/>
      <w:lvlText w:val="●"/>
      <w:lvlJc w:val="left"/>
      <w:pPr>
        <w:ind w:left="1920" w:hanging="360"/>
      </w:pPr>
      <w:rPr>
        <w:rFonts w:ascii="Noto Sans Symbols" w:eastAsia="Noto Sans Symbols" w:hAnsi="Noto Sans Symbols" w:cs="Noto Sans Symbols"/>
        <w:vertAlign w:val="baseline"/>
      </w:rPr>
    </w:lvl>
    <w:lvl w:ilvl="1">
      <w:start w:val="1"/>
      <w:numFmt w:val="bullet"/>
      <w:lvlText w:val="o"/>
      <w:lvlJc w:val="left"/>
      <w:pPr>
        <w:ind w:left="2640" w:hanging="360"/>
      </w:pPr>
      <w:rPr>
        <w:rFonts w:ascii="Courier New" w:eastAsia="Courier New" w:hAnsi="Courier New" w:cs="Courier New"/>
        <w:vertAlign w:val="baseline"/>
      </w:rPr>
    </w:lvl>
    <w:lvl w:ilvl="2">
      <w:start w:val="1"/>
      <w:numFmt w:val="bullet"/>
      <w:lvlText w:val="▪"/>
      <w:lvlJc w:val="left"/>
      <w:pPr>
        <w:ind w:left="3360" w:hanging="360"/>
      </w:pPr>
      <w:rPr>
        <w:rFonts w:ascii="Noto Sans Symbols" w:eastAsia="Noto Sans Symbols" w:hAnsi="Noto Sans Symbols" w:cs="Noto Sans Symbols"/>
        <w:vertAlign w:val="baseline"/>
      </w:rPr>
    </w:lvl>
    <w:lvl w:ilvl="3">
      <w:start w:val="1"/>
      <w:numFmt w:val="bullet"/>
      <w:lvlText w:val="●"/>
      <w:lvlJc w:val="left"/>
      <w:pPr>
        <w:ind w:left="4080" w:hanging="360"/>
      </w:pPr>
      <w:rPr>
        <w:rFonts w:ascii="Noto Sans Symbols" w:eastAsia="Noto Sans Symbols" w:hAnsi="Noto Sans Symbols" w:cs="Noto Sans Symbols"/>
        <w:vertAlign w:val="baseline"/>
      </w:rPr>
    </w:lvl>
    <w:lvl w:ilvl="4">
      <w:start w:val="1"/>
      <w:numFmt w:val="bullet"/>
      <w:lvlText w:val="o"/>
      <w:lvlJc w:val="left"/>
      <w:pPr>
        <w:ind w:left="4800" w:hanging="360"/>
      </w:pPr>
      <w:rPr>
        <w:rFonts w:ascii="Courier New" w:eastAsia="Courier New" w:hAnsi="Courier New" w:cs="Courier New"/>
        <w:vertAlign w:val="baseline"/>
      </w:rPr>
    </w:lvl>
    <w:lvl w:ilvl="5">
      <w:start w:val="1"/>
      <w:numFmt w:val="bullet"/>
      <w:lvlText w:val="▪"/>
      <w:lvlJc w:val="left"/>
      <w:pPr>
        <w:ind w:left="5520" w:hanging="360"/>
      </w:pPr>
      <w:rPr>
        <w:rFonts w:ascii="Noto Sans Symbols" w:eastAsia="Noto Sans Symbols" w:hAnsi="Noto Sans Symbols" w:cs="Noto Sans Symbols"/>
        <w:vertAlign w:val="baseline"/>
      </w:rPr>
    </w:lvl>
    <w:lvl w:ilvl="6">
      <w:start w:val="1"/>
      <w:numFmt w:val="bullet"/>
      <w:lvlText w:val="●"/>
      <w:lvlJc w:val="left"/>
      <w:pPr>
        <w:ind w:left="6240" w:hanging="360"/>
      </w:pPr>
      <w:rPr>
        <w:rFonts w:ascii="Noto Sans Symbols" w:eastAsia="Noto Sans Symbols" w:hAnsi="Noto Sans Symbols" w:cs="Noto Sans Symbols"/>
        <w:vertAlign w:val="baseline"/>
      </w:rPr>
    </w:lvl>
    <w:lvl w:ilvl="7">
      <w:start w:val="1"/>
      <w:numFmt w:val="bullet"/>
      <w:lvlText w:val="o"/>
      <w:lvlJc w:val="left"/>
      <w:pPr>
        <w:ind w:left="6960" w:hanging="360"/>
      </w:pPr>
      <w:rPr>
        <w:rFonts w:ascii="Courier New" w:eastAsia="Courier New" w:hAnsi="Courier New" w:cs="Courier New"/>
        <w:vertAlign w:val="baseline"/>
      </w:rPr>
    </w:lvl>
    <w:lvl w:ilvl="8">
      <w:start w:val="1"/>
      <w:numFmt w:val="bullet"/>
      <w:lvlText w:val="▪"/>
      <w:lvlJc w:val="left"/>
      <w:pPr>
        <w:ind w:left="7680" w:hanging="360"/>
      </w:pPr>
      <w:rPr>
        <w:rFonts w:ascii="Noto Sans Symbols" w:eastAsia="Noto Sans Symbols" w:hAnsi="Noto Sans Symbols" w:cs="Noto Sans Symbols"/>
        <w:vertAlign w:val="baseline"/>
      </w:rPr>
    </w:lvl>
  </w:abstractNum>
  <w:abstractNum w:abstractNumId="95" w15:restartNumberingAfterBreak="0">
    <w:nsid w:val="2E5B24D3"/>
    <w:multiLevelType w:val="hybridMultilevel"/>
    <w:tmpl w:val="DACA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EF11BE5"/>
    <w:multiLevelType w:val="hybridMultilevel"/>
    <w:tmpl w:val="F72632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19F670B0">
      <w:start w:val="2"/>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301C6586"/>
    <w:multiLevelType w:val="hybridMultilevel"/>
    <w:tmpl w:val="09A8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0FC6673"/>
    <w:multiLevelType w:val="hybridMultilevel"/>
    <w:tmpl w:val="229ABD62"/>
    <w:lvl w:ilvl="0" w:tplc="F14EE386">
      <w:start w:val="1"/>
      <w:numFmt w:val="low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9" w15:restartNumberingAfterBreak="0">
    <w:nsid w:val="313C0F68"/>
    <w:multiLevelType w:val="multilevel"/>
    <w:tmpl w:val="6E122C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0" w15:restartNumberingAfterBreak="0">
    <w:nsid w:val="31DA3850"/>
    <w:multiLevelType w:val="multilevel"/>
    <w:tmpl w:val="274CF810"/>
    <w:lvl w:ilvl="0">
      <w:start w:val="1"/>
      <w:numFmt w:val="upperLetter"/>
      <w:lvlText w:val="(%1)"/>
      <w:lvlJc w:val="right"/>
      <w:pPr>
        <w:ind w:left="2160" w:hanging="18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2051507"/>
    <w:multiLevelType w:val="hybridMultilevel"/>
    <w:tmpl w:val="A0460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32830FA3"/>
    <w:multiLevelType w:val="hybridMultilevel"/>
    <w:tmpl w:val="44BEA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2936CBA"/>
    <w:multiLevelType w:val="multilevel"/>
    <w:tmpl w:val="E9F8828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3423448"/>
    <w:multiLevelType w:val="hybridMultilevel"/>
    <w:tmpl w:val="E89E7B2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5" w15:restartNumberingAfterBreak="0">
    <w:nsid w:val="33807A81"/>
    <w:multiLevelType w:val="multilevel"/>
    <w:tmpl w:val="9656F0C4"/>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4962422"/>
    <w:multiLevelType w:val="multilevel"/>
    <w:tmpl w:val="C03AF1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4DC2A94"/>
    <w:multiLevelType w:val="multilevel"/>
    <w:tmpl w:val="60C82F3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35DE4660"/>
    <w:multiLevelType w:val="hybridMultilevel"/>
    <w:tmpl w:val="2F8C87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9" w15:restartNumberingAfterBreak="0">
    <w:nsid w:val="365355E4"/>
    <w:multiLevelType w:val="multilevel"/>
    <w:tmpl w:val="99BC6234"/>
    <w:lvl w:ilvl="0">
      <w:start w:val="1"/>
      <w:numFmt w:val="bullet"/>
      <w:lvlText w:val="●"/>
      <w:lvlJc w:val="left"/>
      <w:pPr>
        <w:ind w:left="153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sz w:val="20"/>
        <w:szCs w:val="20"/>
      </w:rPr>
    </w:lvl>
    <w:lvl w:ilvl="2">
      <w:start w:val="1"/>
      <w:numFmt w:val="bullet"/>
      <w:lvlText w:val="▪"/>
      <w:lvlJc w:val="left"/>
      <w:pPr>
        <w:ind w:left="2970" w:hanging="360"/>
      </w:pPr>
      <w:rPr>
        <w:rFonts w:ascii="Noto Sans Symbols" w:eastAsia="Noto Sans Symbols" w:hAnsi="Noto Sans Symbols" w:cs="Noto Sans Symbols"/>
        <w:sz w:val="20"/>
        <w:szCs w:val="20"/>
      </w:rPr>
    </w:lvl>
    <w:lvl w:ilvl="3">
      <w:start w:val="1"/>
      <w:numFmt w:val="bullet"/>
      <w:lvlText w:val="▪"/>
      <w:lvlJc w:val="left"/>
      <w:pPr>
        <w:ind w:left="3690" w:hanging="360"/>
      </w:pPr>
      <w:rPr>
        <w:rFonts w:ascii="Noto Sans Symbols" w:eastAsia="Noto Sans Symbols" w:hAnsi="Noto Sans Symbols" w:cs="Noto Sans Symbols"/>
        <w:sz w:val="20"/>
        <w:szCs w:val="20"/>
      </w:rPr>
    </w:lvl>
    <w:lvl w:ilvl="4">
      <w:start w:val="1"/>
      <w:numFmt w:val="bullet"/>
      <w:lvlText w:val="▪"/>
      <w:lvlJc w:val="left"/>
      <w:pPr>
        <w:ind w:left="4410" w:hanging="360"/>
      </w:pPr>
      <w:rPr>
        <w:rFonts w:ascii="Noto Sans Symbols" w:eastAsia="Noto Sans Symbols" w:hAnsi="Noto Sans Symbols" w:cs="Noto Sans Symbols"/>
        <w:sz w:val="20"/>
        <w:szCs w:val="20"/>
      </w:rPr>
    </w:lvl>
    <w:lvl w:ilvl="5">
      <w:start w:val="1"/>
      <w:numFmt w:val="bullet"/>
      <w:lvlText w:val="▪"/>
      <w:lvlJc w:val="left"/>
      <w:pPr>
        <w:ind w:left="5130" w:hanging="360"/>
      </w:pPr>
      <w:rPr>
        <w:rFonts w:ascii="Noto Sans Symbols" w:eastAsia="Noto Sans Symbols" w:hAnsi="Noto Sans Symbols" w:cs="Noto Sans Symbols"/>
        <w:sz w:val="20"/>
        <w:szCs w:val="20"/>
      </w:rPr>
    </w:lvl>
    <w:lvl w:ilvl="6">
      <w:start w:val="1"/>
      <w:numFmt w:val="bullet"/>
      <w:lvlText w:val="▪"/>
      <w:lvlJc w:val="left"/>
      <w:pPr>
        <w:ind w:left="5850" w:hanging="360"/>
      </w:pPr>
      <w:rPr>
        <w:rFonts w:ascii="Noto Sans Symbols" w:eastAsia="Noto Sans Symbols" w:hAnsi="Noto Sans Symbols" w:cs="Noto Sans Symbols"/>
        <w:sz w:val="20"/>
        <w:szCs w:val="20"/>
      </w:rPr>
    </w:lvl>
    <w:lvl w:ilvl="7">
      <w:start w:val="1"/>
      <w:numFmt w:val="bullet"/>
      <w:lvlText w:val="▪"/>
      <w:lvlJc w:val="left"/>
      <w:pPr>
        <w:ind w:left="6570" w:hanging="360"/>
      </w:pPr>
      <w:rPr>
        <w:rFonts w:ascii="Noto Sans Symbols" w:eastAsia="Noto Sans Symbols" w:hAnsi="Noto Sans Symbols" w:cs="Noto Sans Symbols"/>
        <w:sz w:val="20"/>
        <w:szCs w:val="20"/>
      </w:rPr>
    </w:lvl>
    <w:lvl w:ilvl="8">
      <w:start w:val="1"/>
      <w:numFmt w:val="bullet"/>
      <w:lvlText w:val="▪"/>
      <w:lvlJc w:val="left"/>
      <w:pPr>
        <w:ind w:left="7290" w:hanging="360"/>
      </w:pPr>
      <w:rPr>
        <w:rFonts w:ascii="Noto Sans Symbols" w:eastAsia="Noto Sans Symbols" w:hAnsi="Noto Sans Symbols" w:cs="Noto Sans Symbols"/>
        <w:sz w:val="20"/>
        <w:szCs w:val="20"/>
      </w:rPr>
    </w:lvl>
  </w:abstractNum>
  <w:abstractNum w:abstractNumId="110" w15:restartNumberingAfterBreak="0">
    <w:nsid w:val="36650244"/>
    <w:multiLevelType w:val="multilevel"/>
    <w:tmpl w:val="3CB074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306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37B273D3"/>
    <w:multiLevelType w:val="hybridMultilevel"/>
    <w:tmpl w:val="B38691F4"/>
    <w:lvl w:ilvl="0" w:tplc="0409000F">
      <w:start w:val="1"/>
      <w:numFmt w:val="decimal"/>
      <w:lvlText w:val="%1."/>
      <w:lvlJc w:val="left"/>
      <w:pPr>
        <w:ind w:left="1440" w:hanging="360"/>
      </w:pPr>
    </w:lvl>
    <w:lvl w:ilvl="1" w:tplc="04090017">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8607187"/>
    <w:multiLevelType w:val="multilevel"/>
    <w:tmpl w:val="495E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8D7461B"/>
    <w:multiLevelType w:val="multilevel"/>
    <w:tmpl w:val="7AD261F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14" w15:restartNumberingAfterBreak="0">
    <w:nsid w:val="3A307005"/>
    <w:multiLevelType w:val="hybridMultilevel"/>
    <w:tmpl w:val="73FC1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3A3B35CA"/>
    <w:multiLevelType w:val="multilevel"/>
    <w:tmpl w:val="6C7410CE"/>
    <w:lvl w:ilvl="0">
      <w:start w:val="1"/>
      <w:numFmt w:val="decimal"/>
      <w:lvlText w:val="%1"/>
      <w:lvlJc w:val="left"/>
      <w:pPr>
        <w:ind w:left="432" w:hanging="432"/>
      </w:pPr>
    </w:lvl>
    <w:lvl w:ilvl="1">
      <w:start w:val="1"/>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rPr>
        <w:rFonts w:ascii="Arial" w:eastAsia="Arial" w:hAnsi="Arial" w:cs="Arial"/>
        <w:b/>
        <w:i/>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3A6C0DE4"/>
    <w:multiLevelType w:val="hybridMultilevel"/>
    <w:tmpl w:val="4BE0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AA876D7"/>
    <w:multiLevelType w:val="hybridMultilevel"/>
    <w:tmpl w:val="E3A617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3AA9202F"/>
    <w:multiLevelType w:val="hybridMultilevel"/>
    <w:tmpl w:val="7F5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AD1169E"/>
    <w:multiLevelType w:val="multilevel"/>
    <w:tmpl w:val="BB4006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AD53CF5"/>
    <w:multiLevelType w:val="multilevel"/>
    <w:tmpl w:val="865C19B8"/>
    <w:lvl w:ilvl="0">
      <w:start w:val="1"/>
      <w:numFmt w:val="bullet"/>
      <w:lvlText w:val="•"/>
      <w:lvlJc w:val="left"/>
      <w:pPr>
        <w:ind w:left="720" w:hanging="360"/>
      </w:pPr>
      <w:rPr>
        <w:rFonts w:ascii="Calibri" w:eastAsia="Calibri" w:hAnsi="Calibri" w:cs="Calibri"/>
        <w:vertAlign w:val="baseline"/>
      </w:rPr>
    </w:lvl>
    <w:lvl w:ilvl="1">
      <w:start w:val="1"/>
      <w:numFmt w:val="decimal"/>
      <w:lvlText w:val="•.%2."/>
      <w:lvlJc w:val="left"/>
      <w:pPr>
        <w:ind w:left="1152" w:hanging="432"/>
      </w:pPr>
      <w:rPr>
        <w:vertAlign w:val="baseline"/>
      </w:rPr>
    </w:lvl>
    <w:lvl w:ilvl="2">
      <w:start w:val="1"/>
      <w:numFmt w:val="decimal"/>
      <w:lvlText w:val="•.%2.%3."/>
      <w:lvlJc w:val="left"/>
      <w:pPr>
        <w:ind w:left="1584" w:hanging="504"/>
      </w:pPr>
      <w:rPr>
        <w:vertAlign w:val="baseline"/>
      </w:rPr>
    </w:lvl>
    <w:lvl w:ilvl="3">
      <w:start w:val="1"/>
      <w:numFmt w:val="decimal"/>
      <w:lvlText w:val="•.%2.%3.%4."/>
      <w:lvlJc w:val="left"/>
      <w:pPr>
        <w:ind w:left="2088" w:hanging="648"/>
      </w:pPr>
      <w:rPr>
        <w:vertAlign w:val="baseline"/>
      </w:rPr>
    </w:lvl>
    <w:lvl w:ilvl="4">
      <w:start w:val="1"/>
      <w:numFmt w:val="decimal"/>
      <w:lvlText w:val="•.%2.%3.%4.%5."/>
      <w:lvlJc w:val="left"/>
      <w:pPr>
        <w:ind w:left="2592" w:hanging="792"/>
      </w:pPr>
      <w:rPr>
        <w:vertAlign w:val="baseline"/>
      </w:rPr>
    </w:lvl>
    <w:lvl w:ilvl="5">
      <w:start w:val="1"/>
      <w:numFmt w:val="decimal"/>
      <w:lvlText w:val="•.%2.%3.%4.%5.%6."/>
      <w:lvlJc w:val="left"/>
      <w:pPr>
        <w:ind w:left="3096" w:hanging="935"/>
      </w:pPr>
      <w:rPr>
        <w:vertAlign w:val="baseline"/>
      </w:rPr>
    </w:lvl>
    <w:lvl w:ilvl="6">
      <w:start w:val="1"/>
      <w:numFmt w:val="decimal"/>
      <w:lvlText w:val="•.%2.%3.%4.%5.%6.%7."/>
      <w:lvlJc w:val="left"/>
      <w:pPr>
        <w:ind w:left="3600" w:hanging="1080"/>
      </w:pPr>
      <w:rPr>
        <w:vertAlign w:val="baseline"/>
      </w:rPr>
    </w:lvl>
    <w:lvl w:ilvl="7">
      <w:start w:val="1"/>
      <w:numFmt w:val="decimal"/>
      <w:lvlText w:val="•.%2.%3.%4.%5.%6.%7.%8."/>
      <w:lvlJc w:val="left"/>
      <w:pPr>
        <w:ind w:left="4104" w:hanging="1224"/>
      </w:pPr>
      <w:rPr>
        <w:vertAlign w:val="baseline"/>
      </w:rPr>
    </w:lvl>
    <w:lvl w:ilvl="8">
      <w:start w:val="1"/>
      <w:numFmt w:val="decimal"/>
      <w:lvlText w:val="•.%2.%3.%4.%5.%6.%7.%8.%9."/>
      <w:lvlJc w:val="left"/>
      <w:pPr>
        <w:ind w:left="4680" w:hanging="1440"/>
      </w:pPr>
      <w:rPr>
        <w:vertAlign w:val="baseline"/>
      </w:rPr>
    </w:lvl>
  </w:abstractNum>
  <w:abstractNum w:abstractNumId="121" w15:restartNumberingAfterBreak="0">
    <w:nsid w:val="3B295236"/>
    <w:multiLevelType w:val="multilevel"/>
    <w:tmpl w:val="43A8F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B322350"/>
    <w:multiLevelType w:val="hybridMultilevel"/>
    <w:tmpl w:val="C04845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3" w15:restartNumberingAfterBreak="0">
    <w:nsid w:val="3B375D00"/>
    <w:multiLevelType w:val="hybridMultilevel"/>
    <w:tmpl w:val="389620B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4" w15:restartNumberingAfterBreak="0">
    <w:nsid w:val="3C512A85"/>
    <w:multiLevelType w:val="hybridMultilevel"/>
    <w:tmpl w:val="F03231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5" w15:restartNumberingAfterBreak="0">
    <w:nsid w:val="3CED128B"/>
    <w:multiLevelType w:val="hybridMultilevel"/>
    <w:tmpl w:val="319CB3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6" w15:restartNumberingAfterBreak="0">
    <w:nsid w:val="3CFE18D6"/>
    <w:multiLevelType w:val="hybridMultilevel"/>
    <w:tmpl w:val="E2A468CE"/>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3D397862"/>
    <w:multiLevelType w:val="multilevel"/>
    <w:tmpl w:val="5816B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8" w15:restartNumberingAfterBreak="0">
    <w:nsid w:val="3D4F4D1F"/>
    <w:multiLevelType w:val="multilevel"/>
    <w:tmpl w:val="E32CB7E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9" w15:restartNumberingAfterBreak="0">
    <w:nsid w:val="3E487E2B"/>
    <w:multiLevelType w:val="multilevel"/>
    <w:tmpl w:val="F9A020C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0" w15:restartNumberingAfterBreak="0">
    <w:nsid w:val="3E4A4FAC"/>
    <w:multiLevelType w:val="hybridMultilevel"/>
    <w:tmpl w:val="7D2EF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3E6619F0"/>
    <w:multiLevelType w:val="multilevel"/>
    <w:tmpl w:val="85128BE2"/>
    <w:lvl w:ilvl="0">
      <w:start w:val="1"/>
      <w:numFmt w:val="lowerLetter"/>
      <w:lvlText w:val="(%1)"/>
      <w:lvlJc w:val="left"/>
      <w:pPr>
        <w:ind w:left="720" w:hanging="360"/>
      </w:pPr>
    </w:lvl>
    <w:lvl w:ilvl="1">
      <w:start w:val="1"/>
      <w:numFmt w:val="decimal"/>
      <w:lvlText w:val="(%2)"/>
      <w:lvlJc w:val="left"/>
      <w:pPr>
        <w:ind w:left="1170" w:hanging="360"/>
      </w:pPr>
      <w:rPr>
        <w:b w:val="0"/>
        <w:color w:val="000000"/>
      </w:rPr>
    </w:lvl>
    <w:lvl w:ilvl="2">
      <w:start w:val="1"/>
      <w:numFmt w:val="upperLetter"/>
      <w:lvlText w:val="(%3)"/>
      <w:lvlJc w:val="right"/>
      <w:pPr>
        <w:ind w:left="1890" w:hanging="180"/>
      </w:pPr>
      <w:rPr>
        <w:b w:val="0"/>
        <w:color w:val="000000"/>
      </w:rPr>
    </w:lvl>
    <w:lvl w:ilvl="3">
      <w:start w:val="1"/>
      <w:numFmt w:val="lowerRoman"/>
      <w:lvlText w:val="(%4)"/>
      <w:lvlJc w:val="left"/>
      <w:pPr>
        <w:ind w:left="3024" w:hanging="50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EC602AA"/>
    <w:multiLevelType w:val="multilevel"/>
    <w:tmpl w:val="C1849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3F1A170D"/>
    <w:multiLevelType w:val="hybridMultilevel"/>
    <w:tmpl w:val="02D86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F350F61"/>
    <w:multiLevelType w:val="multilevel"/>
    <w:tmpl w:val="5636D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3F4F6A19"/>
    <w:multiLevelType w:val="multilevel"/>
    <w:tmpl w:val="2092D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3F8F06E5"/>
    <w:multiLevelType w:val="multilevel"/>
    <w:tmpl w:val="4D0E6B46"/>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180"/>
      </w:pPr>
      <w:rPr>
        <w:rFonts w:ascii="Noto Sans Symbols" w:eastAsia="Noto Sans Symbols" w:hAnsi="Noto Sans Symbols" w:cs="Noto Sans Symbols"/>
      </w:rPr>
    </w:lvl>
    <w:lvl w:ilvl="3">
      <w:start w:val="1"/>
      <w:numFmt w:val="upperLetter"/>
      <w:lvlText w:val="%4."/>
      <w:lvlJc w:val="left"/>
      <w:pPr>
        <w:ind w:left="3600" w:hanging="360"/>
      </w:pPr>
    </w:lvl>
    <w:lvl w:ilvl="4">
      <w:start w:val="1"/>
      <w:numFmt w:val="upperRoman"/>
      <w:lvlText w:val="(%5)"/>
      <w:lvlJc w:val="left"/>
      <w:pPr>
        <w:ind w:left="4680" w:hanging="720"/>
      </w:pPr>
    </w:lvl>
    <w:lvl w:ilvl="5">
      <w:start w:val="1"/>
      <w:numFmt w:val="lowerRoman"/>
      <w:lvlText w:val="%6."/>
      <w:lvlJc w:val="right"/>
      <w:pPr>
        <w:ind w:left="5040" w:hanging="180"/>
      </w:pPr>
    </w:lvl>
    <w:lvl w:ilvl="6">
      <w:start w:val="1"/>
      <w:numFmt w:val="decimal"/>
      <w:lvlText w:val="%7."/>
      <w:lvlJc w:val="left"/>
      <w:pPr>
        <w:ind w:left="540" w:hanging="360"/>
      </w:pPr>
      <w:rPr>
        <w:color w:val="000000"/>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15:restartNumberingAfterBreak="0">
    <w:nsid w:val="40400B19"/>
    <w:multiLevelType w:val="multilevel"/>
    <w:tmpl w:val="D6A06E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8" w15:restartNumberingAfterBreak="0">
    <w:nsid w:val="405836BE"/>
    <w:multiLevelType w:val="hybridMultilevel"/>
    <w:tmpl w:val="5932541C"/>
    <w:lvl w:ilvl="0" w:tplc="73F8580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2FA2713"/>
    <w:multiLevelType w:val="multilevel"/>
    <w:tmpl w:val="6C4610F0"/>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15:restartNumberingAfterBreak="0">
    <w:nsid w:val="434161E0"/>
    <w:multiLevelType w:val="multilevel"/>
    <w:tmpl w:val="700E504E"/>
    <w:lvl w:ilvl="0">
      <w:start w:val="1"/>
      <w:numFmt w:val="lowerLetter"/>
      <w:lvlText w:val="(%1)"/>
      <w:lvlJc w:val="left"/>
      <w:pPr>
        <w:ind w:left="0" w:hanging="360"/>
      </w:pPr>
      <w:rPr>
        <w:rFonts w:ascii="Cambria" w:eastAsia="Cambria" w:hAnsi="Cambria" w:cs="Cambria"/>
        <w:sz w:val="24"/>
        <w:szCs w:val="24"/>
        <w:vertAlign w:val="baseline"/>
      </w:rPr>
    </w:lvl>
    <w:lvl w:ilvl="1">
      <w:start w:val="1"/>
      <w:numFmt w:val="decimal"/>
      <w:lvlText w:val="(%2)"/>
      <w:lvlJc w:val="left"/>
      <w:pPr>
        <w:ind w:left="0" w:hanging="360"/>
      </w:pPr>
      <w:rPr>
        <w:rFonts w:asciiTheme="minorHAnsi" w:eastAsia="Cambria" w:hAnsiTheme="minorHAnsi" w:cstheme="minorHAnsi" w:hint="default"/>
        <w:sz w:val="24"/>
        <w:szCs w:val="24"/>
        <w:vertAlign w:val="baseline"/>
      </w:rPr>
    </w:lvl>
    <w:lvl w:ilvl="2">
      <w:start w:val="1"/>
      <w:numFmt w:val="upperLetter"/>
      <w:lvlText w:val="(%3)"/>
      <w:lvlJc w:val="left"/>
      <w:pPr>
        <w:ind w:left="0" w:hanging="514"/>
      </w:pPr>
      <w:rPr>
        <w:rFonts w:asciiTheme="minorHAnsi" w:eastAsia="Cambria" w:hAnsiTheme="minorHAnsi" w:cstheme="minorHAnsi" w:hint="default"/>
        <w:sz w:val="24"/>
        <w:szCs w:val="24"/>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1" w15:restartNumberingAfterBreak="0">
    <w:nsid w:val="43AA22BD"/>
    <w:multiLevelType w:val="multilevel"/>
    <w:tmpl w:val="CDDAE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2" w15:restartNumberingAfterBreak="0">
    <w:nsid w:val="444C504A"/>
    <w:multiLevelType w:val="hybridMultilevel"/>
    <w:tmpl w:val="C15214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3" w15:restartNumberingAfterBreak="0">
    <w:nsid w:val="447168FA"/>
    <w:multiLevelType w:val="multilevel"/>
    <w:tmpl w:val="CA92E16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4" w15:restartNumberingAfterBreak="0">
    <w:nsid w:val="45A20A88"/>
    <w:multiLevelType w:val="multilevel"/>
    <w:tmpl w:val="68C0E6D4"/>
    <w:lvl w:ilvl="0">
      <w:start w:val="1"/>
      <w:numFmt w:val="lowerLetter"/>
      <w:lvlText w:val="(%1)"/>
      <w:lvlJc w:val="left"/>
      <w:pPr>
        <w:ind w:left="360" w:hanging="360"/>
      </w:pPr>
      <w:rPr>
        <w:rFonts w:ascii="Cambria" w:eastAsia="Cambria" w:hAnsi="Cambria" w:cs="Cambria"/>
        <w:color w:val="000000"/>
      </w:rPr>
    </w:lvl>
    <w:lvl w:ilvl="1">
      <w:start w:val="1"/>
      <w:numFmt w:val="decimal"/>
      <w:lvlText w:val="%2)"/>
      <w:lvlJc w:val="left"/>
      <w:pPr>
        <w:ind w:left="1080" w:hanging="360"/>
      </w:pPr>
      <w:rPr>
        <w:color w:val="000000"/>
      </w:rPr>
    </w:lvl>
    <w:lvl w:ilvl="2">
      <w:start w:val="1"/>
      <w:numFmt w:val="upperLetter"/>
      <w:lvlText w:val="%3."/>
      <w:lvlJc w:val="right"/>
      <w:pPr>
        <w:ind w:left="1800" w:hanging="180"/>
      </w:pPr>
      <w:rPr>
        <w:color w:val="000000"/>
      </w:rPr>
    </w:lvl>
    <w:lvl w:ilvl="3">
      <w:start w:val="1"/>
      <w:numFmt w:val="decimal"/>
      <w:lvlText w:val="%4."/>
      <w:lvlJc w:val="left"/>
      <w:pPr>
        <w:ind w:left="11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46044322"/>
    <w:multiLevelType w:val="hybridMultilevel"/>
    <w:tmpl w:val="6E9A8B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6" w15:restartNumberingAfterBreak="0">
    <w:nsid w:val="46377CD6"/>
    <w:multiLevelType w:val="hybridMultilevel"/>
    <w:tmpl w:val="D8049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463F28D2"/>
    <w:multiLevelType w:val="hybridMultilevel"/>
    <w:tmpl w:val="15560C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6B8369A"/>
    <w:multiLevelType w:val="multilevel"/>
    <w:tmpl w:val="CDA26E7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49" w15:restartNumberingAfterBreak="0">
    <w:nsid w:val="475F424F"/>
    <w:multiLevelType w:val="hybridMultilevel"/>
    <w:tmpl w:val="4484E1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0" w15:restartNumberingAfterBreak="0">
    <w:nsid w:val="47AA0B06"/>
    <w:multiLevelType w:val="multilevel"/>
    <w:tmpl w:val="2EFCFCB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1" w15:restartNumberingAfterBreak="0">
    <w:nsid w:val="48064A3D"/>
    <w:multiLevelType w:val="multilevel"/>
    <w:tmpl w:val="9A261B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2" w15:restartNumberingAfterBreak="0">
    <w:nsid w:val="48A1067E"/>
    <w:multiLevelType w:val="multilevel"/>
    <w:tmpl w:val="6B446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49D8290D"/>
    <w:multiLevelType w:val="hybridMultilevel"/>
    <w:tmpl w:val="2E365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4A920D88"/>
    <w:multiLevelType w:val="multilevel"/>
    <w:tmpl w:val="B1EC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4ACD53DE"/>
    <w:multiLevelType w:val="hybridMultilevel"/>
    <w:tmpl w:val="6464E642"/>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6" w15:restartNumberingAfterBreak="0">
    <w:nsid w:val="4C4E066D"/>
    <w:multiLevelType w:val="hybridMultilevel"/>
    <w:tmpl w:val="82DE0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C5779DB"/>
    <w:multiLevelType w:val="multilevel"/>
    <w:tmpl w:val="289A0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4C6048EC"/>
    <w:multiLevelType w:val="hybridMultilevel"/>
    <w:tmpl w:val="E3A2705C"/>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9" w15:restartNumberingAfterBreak="0">
    <w:nsid w:val="4D0F0A3F"/>
    <w:multiLevelType w:val="multilevel"/>
    <w:tmpl w:val="8E084E6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0" w15:restartNumberingAfterBreak="0">
    <w:nsid w:val="4E0B496E"/>
    <w:multiLevelType w:val="hybridMultilevel"/>
    <w:tmpl w:val="69DC8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4E8C2613"/>
    <w:multiLevelType w:val="hybridMultilevel"/>
    <w:tmpl w:val="A76A0F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4EC93676"/>
    <w:multiLevelType w:val="multilevel"/>
    <w:tmpl w:val="F162F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4ED33D19"/>
    <w:multiLevelType w:val="hybridMultilevel"/>
    <w:tmpl w:val="734236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4" w15:restartNumberingAfterBreak="0">
    <w:nsid w:val="4EE86478"/>
    <w:multiLevelType w:val="multilevel"/>
    <w:tmpl w:val="38CC53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5" w15:restartNumberingAfterBreak="0">
    <w:nsid w:val="4F7B7A9E"/>
    <w:multiLevelType w:val="hybridMultilevel"/>
    <w:tmpl w:val="89609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526E0175"/>
    <w:multiLevelType w:val="multilevel"/>
    <w:tmpl w:val="240E73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54783D20"/>
    <w:multiLevelType w:val="multilevel"/>
    <w:tmpl w:val="7A5A3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50A3A79"/>
    <w:multiLevelType w:val="hybridMultilevel"/>
    <w:tmpl w:val="DAAEC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55A90BD3"/>
    <w:multiLevelType w:val="multilevel"/>
    <w:tmpl w:val="A7A85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6513902"/>
    <w:multiLevelType w:val="hybridMultilevel"/>
    <w:tmpl w:val="7EDE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566A7A4A"/>
    <w:multiLevelType w:val="hybridMultilevel"/>
    <w:tmpl w:val="79BA54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2" w15:restartNumberingAfterBreak="0">
    <w:nsid w:val="56FC585F"/>
    <w:multiLevelType w:val="hybridMultilevel"/>
    <w:tmpl w:val="F5E62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57575CC7"/>
    <w:multiLevelType w:val="hybridMultilevel"/>
    <w:tmpl w:val="1F82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8CD03F8"/>
    <w:multiLevelType w:val="hybridMultilevel"/>
    <w:tmpl w:val="F8A8D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5A1E0BE0"/>
    <w:multiLevelType w:val="multilevel"/>
    <w:tmpl w:val="6CD48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5A8E3950"/>
    <w:multiLevelType w:val="multilevel"/>
    <w:tmpl w:val="DE5AB5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7" w15:restartNumberingAfterBreak="0">
    <w:nsid w:val="5B2A2612"/>
    <w:multiLevelType w:val="hybridMultilevel"/>
    <w:tmpl w:val="838AB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5B731CBF"/>
    <w:multiLevelType w:val="hybridMultilevel"/>
    <w:tmpl w:val="1D4C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5B907562"/>
    <w:multiLevelType w:val="multilevel"/>
    <w:tmpl w:val="E15AD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5BFB6A38"/>
    <w:multiLevelType w:val="multilevel"/>
    <w:tmpl w:val="7B8E705A"/>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81" w15:restartNumberingAfterBreak="0">
    <w:nsid w:val="5C0A283C"/>
    <w:multiLevelType w:val="multilevel"/>
    <w:tmpl w:val="90185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5C6D0411"/>
    <w:multiLevelType w:val="multilevel"/>
    <w:tmpl w:val="3EE2C2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3" w15:restartNumberingAfterBreak="0">
    <w:nsid w:val="5D735632"/>
    <w:multiLevelType w:val="multilevel"/>
    <w:tmpl w:val="FED60C84"/>
    <w:lvl w:ilvl="0">
      <w:start w:val="1"/>
      <w:numFmt w:val="decimal"/>
      <w:lvlText w:val="%1."/>
      <w:lvlJc w:val="left"/>
      <w:pPr>
        <w:ind w:left="1260" w:hanging="360"/>
      </w:pPr>
      <w:rPr>
        <w:u w:val="none"/>
      </w:rPr>
    </w:lvl>
    <w:lvl w:ilvl="1">
      <w:start w:val="1"/>
      <w:numFmt w:val="lowerLetter"/>
      <w:lvlText w:val="%2."/>
      <w:lvlJc w:val="left"/>
      <w:pPr>
        <w:ind w:left="1980" w:hanging="360"/>
      </w:pPr>
      <w:rPr>
        <w:u w:val="none"/>
      </w:rPr>
    </w:lvl>
    <w:lvl w:ilvl="2">
      <w:start w:val="1"/>
      <w:numFmt w:val="lowerRoman"/>
      <w:lvlText w:val="%3."/>
      <w:lvlJc w:val="left"/>
      <w:pPr>
        <w:ind w:left="2700" w:hanging="360"/>
      </w:pPr>
      <w:rPr>
        <w:u w:val="none"/>
      </w:rPr>
    </w:lvl>
    <w:lvl w:ilvl="3">
      <w:start w:val="1"/>
      <w:numFmt w:val="decimal"/>
      <w:lvlText w:val="%4."/>
      <w:lvlJc w:val="left"/>
      <w:pPr>
        <w:ind w:left="3420" w:hanging="360"/>
      </w:pPr>
      <w:rPr>
        <w:u w:val="none"/>
      </w:rPr>
    </w:lvl>
    <w:lvl w:ilvl="4">
      <w:start w:val="1"/>
      <w:numFmt w:val="lowerLetter"/>
      <w:lvlText w:val="%5."/>
      <w:lvlJc w:val="left"/>
      <w:pPr>
        <w:ind w:left="4140" w:hanging="360"/>
      </w:pPr>
      <w:rPr>
        <w:u w:val="none"/>
      </w:rPr>
    </w:lvl>
    <w:lvl w:ilvl="5">
      <w:start w:val="1"/>
      <w:numFmt w:val="lowerRoman"/>
      <w:lvlText w:val="%6."/>
      <w:lvlJc w:val="left"/>
      <w:pPr>
        <w:ind w:left="4860" w:hanging="360"/>
      </w:pPr>
      <w:rPr>
        <w:u w:val="none"/>
      </w:rPr>
    </w:lvl>
    <w:lvl w:ilvl="6">
      <w:start w:val="1"/>
      <w:numFmt w:val="decimal"/>
      <w:lvlText w:val="%7."/>
      <w:lvlJc w:val="left"/>
      <w:pPr>
        <w:ind w:left="5580" w:hanging="360"/>
      </w:pPr>
      <w:rPr>
        <w:u w:val="none"/>
      </w:rPr>
    </w:lvl>
    <w:lvl w:ilvl="7">
      <w:start w:val="1"/>
      <w:numFmt w:val="lowerLetter"/>
      <w:lvlText w:val="%8."/>
      <w:lvlJc w:val="left"/>
      <w:pPr>
        <w:ind w:left="6300" w:hanging="360"/>
      </w:pPr>
      <w:rPr>
        <w:u w:val="none"/>
      </w:rPr>
    </w:lvl>
    <w:lvl w:ilvl="8">
      <w:start w:val="1"/>
      <w:numFmt w:val="lowerRoman"/>
      <w:lvlText w:val="%9."/>
      <w:lvlJc w:val="left"/>
      <w:pPr>
        <w:ind w:left="7020" w:hanging="360"/>
      </w:pPr>
      <w:rPr>
        <w:u w:val="none"/>
      </w:rPr>
    </w:lvl>
  </w:abstractNum>
  <w:abstractNum w:abstractNumId="184" w15:restartNumberingAfterBreak="0">
    <w:nsid w:val="5DDF7D3F"/>
    <w:multiLevelType w:val="hybridMultilevel"/>
    <w:tmpl w:val="AF98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5E496696"/>
    <w:multiLevelType w:val="hybridMultilevel"/>
    <w:tmpl w:val="ABB492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6" w15:restartNumberingAfterBreak="0">
    <w:nsid w:val="5E924E32"/>
    <w:multiLevelType w:val="hybridMultilevel"/>
    <w:tmpl w:val="467EC3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7" w15:restartNumberingAfterBreak="0">
    <w:nsid w:val="5EA1071D"/>
    <w:multiLevelType w:val="hybridMultilevel"/>
    <w:tmpl w:val="160659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8" w15:restartNumberingAfterBreak="0">
    <w:nsid w:val="5EE11868"/>
    <w:multiLevelType w:val="multilevel"/>
    <w:tmpl w:val="937EC18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FE0B13"/>
    <w:multiLevelType w:val="hybridMultilevel"/>
    <w:tmpl w:val="21647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5F0F1990"/>
    <w:multiLevelType w:val="multilevel"/>
    <w:tmpl w:val="A50E7F36"/>
    <w:lvl w:ilvl="0">
      <w:start w:val="1"/>
      <w:numFmt w:val="decimal"/>
      <w:lvlText w:val="(%1)"/>
      <w:lvlJc w:val="left"/>
      <w:pPr>
        <w:ind w:left="1440" w:hanging="360"/>
      </w:pPr>
      <w:rPr>
        <w:rFonts w:ascii="Cambria" w:eastAsia="Cambria" w:hAnsi="Cambria" w:cs="Cambria"/>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5F5343A8"/>
    <w:multiLevelType w:val="multilevel"/>
    <w:tmpl w:val="87286BD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605D1DA6"/>
    <w:multiLevelType w:val="multilevel"/>
    <w:tmpl w:val="35E6130A"/>
    <w:lvl w:ilvl="0">
      <w:start w:val="1"/>
      <w:numFmt w:val="lowerLetter"/>
      <w:lvlText w:val="(%1)"/>
      <w:lvlJc w:val="left"/>
      <w:pPr>
        <w:ind w:left="360" w:hanging="360"/>
      </w:pPr>
    </w:lvl>
    <w:lvl w:ilvl="1">
      <w:start w:val="1"/>
      <w:numFmt w:val="decimal"/>
      <w:lvlText w:val="(%2)"/>
      <w:lvlJc w:val="left"/>
      <w:pPr>
        <w:ind w:left="810" w:hanging="360"/>
      </w:pPr>
      <w:rPr>
        <w:b w:val="0"/>
        <w:color w:val="000000"/>
      </w:rPr>
    </w:lvl>
    <w:lvl w:ilvl="2">
      <w:start w:val="1"/>
      <w:numFmt w:val="upperLetter"/>
      <w:lvlText w:val="(%3)"/>
      <w:lvlJc w:val="right"/>
      <w:pPr>
        <w:ind w:left="1530" w:hanging="180"/>
      </w:pPr>
      <w:rPr>
        <w:b w:val="0"/>
        <w:color w:val="000000"/>
      </w:rPr>
    </w:lvl>
    <w:lvl w:ilvl="3">
      <w:start w:val="1"/>
      <w:numFmt w:val="lowerRoman"/>
      <w:lvlText w:val="(%4)"/>
      <w:lvlJc w:val="left"/>
      <w:pPr>
        <w:ind w:left="2664" w:hanging="504"/>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60864758"/>
    <w:multiLevelType w:val="multilevel"/>
    <w:tmpl w:val="619403B0"/>
    <w:lvl w:ilvl="0">
      <w:start w:val="1"/>
      <w:numFmt w:val="bullet"/>
      <w:lvlText w:val="●"/>
      <w:lvlJc w:val="left"/>
      <w:pPr>
        <w:ind w:left="2557" w:hanging="360"/>
      </w:pPr>
      <w:rPr>
        <w:rFonts w:ascii="Noto Sans Symbols" w:eastAsia="Noto Sans Symbols" w:hAnsi="Noto Sans Symbols" w:cs="Noto Sans Symbols"/>
        <w:vertAlign w:val="baseline"/>
      </w:rPr>
    </w:lvl>
    <w:lvl w:ilvl="1">
      <w:start w:val="1"/>
      <w:numFmt w:val="bullet"/>
      <w:lvlText w:val="o"/>
      <w:lvlJc w:val="left"/>
      <w:pPr>
        <w:ind w:left="3277" w:hanging="360"/>
      </w:pPr>
      <w:rPr>
        <w:rFonts w:ascii="Courier New" w:eastAsia="Courier New" w:hAnsi="Courier New" w:cs="Courier New"/>
        <w:vertAlign w:val="baseline"/>
      </w:rPr>
    </w:lvl>
    <w:lvl w:ilvl="2">
      <w:start w:val="1"/>
      <w:numFmt w:val="bullet"/>
      <w:lvlText w:val="▪"/>
      <w:lvlJc w:val="left"/>
      <w:pPr>
        <w:ind w:left="3997" w:hanging="360"/>
      </w:pPr>
      <w:rPr>
        <w:rFonts w:ascii="Noto Sans Symbols" w:eastAsia="Noto Sans Symbols" w:hAnsi="Noto Sans Symbols" w:cs="Noto Sans Symbols"/>
        <w:vertAlign w:val="baseline"/>
      </w:rPr>
    </w:lvl>
    <w:lvl w:ilvl="3">
      <w:start w:val="1"/>
      <w:numFmt w:val="bullet"/>
      <w:lvlText w:val="●"/>
      <w:lvlJc w:val="left"/>
      <w:pPr>
        <w:ind w:left="4717" w:hanging="360"/>
      </w:pPr>
      <w:rPr>
        <w:rFonts w:ascii="Noto Sans Symbols" w:eastAsia="Noto Sans Symbols" w:hAnsi="Noto Sans Symbols" w:cs="Noto Sans Symbols"/>
        <w:vertAlign w:val="baseline"/>
      </w:rPr>
    </w:lvl>
    <w:lvl w:ilvl="4">
      <w:start w:val="1"/>
      <w:numFmt w:val="bullet"/>
      <w:lvlText w:val="o"/>
      <w:lvlJc w:val="left"/>
      <w:pPr>
        <w:ind w:left="5437" w:hanging="360"/>
      </w:pPr>
      <w:rPr>
        <w:rFonts w:ascii="Courier New" w:eastAsia="Courier New" w:hAnsi="Courier New" w:cs="Courier New"/>
        <w:vertAlign w:val="baseline"/>
      </w:rPr>
    </w:lvl>
    <w:lvl w:ilvl="5">
      <w:start w:val="1"/>
      <w:numFmt w:val="bullet"/>
      <w:lvlText w:val="▪"/>
      <w:lvlJc w:val="left"/>
      <w:pPr>
        <w:ind w:left="6157" w:hanging="360"/>
      </w:pPr>
      <w:rPr>
        <w:rFonts w:ascii="Noto Sans Symbols" w:eastAsia="Noto Sans Symbols" w:hAnsi="Noto Sans Symbols" w:cs="Noto Sans Symbols"/>
        <w:vertAlign w:val="baseline"/>
      </w:rPr>
    </w:lvl>
    <w:lvl w:ilvl="6">
      <w:start w:val="1"/>
      <w:numFmt w:val="bullet"/>
      <w:lvlText w:val="●"/>
      <w:lvlJc w:val="left"/>
      <w:pPr>
        <w:ind w:left="6877" w:hanging="360"/>
      </w:pPr>
      <w:rPr>
        <w:rFonts w:ascii="Noto Sans Symbols" w:eastAsia="Noto Sans Symbols" w:hAnsi="Noto Sans Symbols" w:cs="Noto Sans Symbols"/>
        <w:vertAlign w:val="baseline"/>
      </w:rPr>
    </w:lvl>
    <w:lvl w:ilvl="7">
      <w:start w:val="1"/>
      <w:numFmt w:val="bullet"/>
      <w:lvlText w:val="o"/>
      <w:lvlJc w:val="left"/>
      <w:pPr>
        <w:ind w:left="7597" w:hanging="360"/>
      </w:pPr>
      <w:rPr>
        <w:rFonts w:ascii="Courier New" w:eastAsia="Courier New" w:hAnsi="Courier New" w:cs="Courier New"/>
        <w:vertAlign w:val="baseline"/>
      </w:rPr>
    </w:lvl>
    <w:lvl w:ilvl="8">
      <w:start w:val="1"/>
      <w:numFmt w:val="bullet"/>
      <w:lvlText w:val="▪"/>
      <w:lvlJc w:val="left"/>
      <w:pPr>
        <w:ind w:left="8317" w:hanging="360"/>
      </w:pPr>
      <w:rPr>
        <w:rFonts w:ascii="Noto Sans Symbols" w:eastAsia="Noto Sans Symbols" w:hAnsi="Noto Sans Symbols" w:cs="Noto Sans Symbols"/>
        <w:vertAlign w:val="baseline"/>
      </w:rPr>
    </w:lvl>
  </w:abstractNum>
  <w:abstractNum w:abstractNumId="194" w15:restartNumberingAfterBreak="0">
    <w:nsid w:val="611B2400"/>
    <w:multiLevelType w:val="multilevel"/>
    <w:tmpl w:val="7E305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5" w15:restartNumberingAfterBreak="0">
    <w:nsid w:val="61DC7EB7"/>
    <w:multiLevelType w:val="multilevel"/>
    <w:tmpl w:val="30F48200"/>
    <w:lvl w:ilvl="0">
      <w:start w:val="1"/>
      <w:numFmt w:val="lowerLetter"/>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627F6F5F"/>
    <w:multiLevelType w:val="multilevel"/>
    <w:tmpl w:val="D7241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7" w15:restartNumberingAfterBreak="0">
    <w:nsid w:val="63492A1B"/>
    <w:multiLevelType w:val="multilevel"/>
    <w:tmpl w:val="21CA831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8" w15:restartNumberingAfterBreak="0">
    <w:nsid w:val="639E6E05"/>
    <w:multiLevelType w:val="multilevel"/>
    <w:tmpl w:val="162E266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9" w15:restartNumberingAfterBreak="0">
    <w:nsid w:val="647D5676"/>
    <w:multiLevelType w:val="hybridMultilevel"/>
    <w:tmpl w:val="8DC09820"/>
    <w:lvl w:ilvl="0" w:tplc="0409001B">
      <w:start w:val="1"/>
      <w:numFmt w:val="lowerRoman"/>
      <w:lvlText w:val="%1."/>
      <w:lvlJc w:val="righ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200" w15:restartNumberingAfterBreak="0">
    <w:nsid w:val="654F47D8"/>
    <w:multiLevelType w:val="multilevel"/>
    <w:tmpl w:val="42FE8680"/>
    <w:lvl w:ilvl="0">
      <w:start w:val="2"/>
      <w:numFmt w:val="decimal"/>
      <w:lvlText w:val="(%1)"/>
      <w:lvlJc w:val="left"/>
      <w:pPr>
        <w:ind w:left="0" w:hanging="346"/>
      </w:pPr>
      <w:rPr>
        <w:rFonts w:ascii="Times New Roman" w:eastAsia="Times New Roman" w:hAnsi="Times New Roman" w:cs="Times New Roman"/>
        <w:color w:val="312815"/>
        <w:sz w:val="23"/>
        <w:szCs w:val="23"/>
      </w:rPr>
    </w:lvl>
    <w:lvl w:ilvl="1">
      <w:start w:val="1"/>
      <w:numFmt w:val="upperLetter"/>
      <w:lvlText w:val="(%2)"/>
      <w:lvlJc w:val="left"/>
      <w:pPr>
        <w:ind w:left="0" w:hanging="519"/>
      </w:pPr>
      <w:rPr>
        <w:rFonts w:asciiTheme="minorHAnsi" w:eastAsia="Times New Roman" w:hAnsiTheme="minorHAnsi" w:cs="Times New Roman" w:hint="default"/>
        <w:color w:val="312815"/>
        <w:sz w:val="24"/>
        <w:szCs w:val="24"/>
      </w:rPr>
    </w:lvl>
    <w:lvl w:ilvl="2">
      <w:start w:val="1"/>
      <w:numFmt w:val="decimal"/>
      <w:lvlText w:val="%3."/>
      <w:lvlJc w:val="left"/>
      <w:pPr>
        <w:ind w:left="0" w:hanging="298"/>
      </w:pPr>
      <w:rPr>
        <w:rFonts w:ascii="Times New Roman" w:eastAsia="Times New Roman" w:hAnsi="Times New Roman" w:cs="Times New Roman"/>
        <w:color w:val="312815"/>
        <w:sz w:val="16"/>
        <w:szCs w:val="16"/>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1" w15:restartNumberingAfterBreak="0">
    <w:nsid w:val="65830C7A"/>
    <w:multiLevelType w:val="hybridMultilevel"/>
    <w:tmpl w:val="A218F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2" w15:restartNumberingAfterBreak="0">
    <w:nsid w:val="65C34015"/>
    <w:multiLevelType w:val="hybridMultilevel"/>
    <w:tmpl w:val="6DBE981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75857C7"/>
    <w:multiLevelType w:val="multilevel"/>
    <w:tmpl w:val="91C6D4A4"/>
    <w:lvl w:ilvl="0">
      <w:start w:val="1"/>
      <w:numFmt w:val="bullet"/>
      <w:lvlText w:val="●"/>
      <w:lvlJc w:val="left"/>
      <w:pPr>
        <w:ind w:left="1080" w:hanging="360"/>
      </w:pPr>
      <w:rPr>
        <w:rFonts w:ascii="Noto Sans Symbols" w:eastAsia="Noto Sans Symbols" w:hAnsi="Noto Sans Symbols" w:cs="Noto Sans Symbols"/>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4" w15:restartNumberingAfterBreak="0">
    <w:nsid w:val="678C2088"/>
    <w:multiLevelType w:val="multilevel"/>
    <w:tmpl w:val="7EE0FF28"/>
    <w:lvl w:ilvl="0">
      <w:start w:val="1"/>
      <w:numFmt w:val="low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5" w15:restartNumberingAfterBreak="0">
    <w:nsid w:val="67A278DD"/>
    <w:multiLevelType w:val="hybridMultilevel"/>
    <w:tmpl w:val="8EC493D2"/>
    <w:lvl w:ilvl="0" w:tplc="19F670B0">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7CE11E0"/>
    <w:multiLevelType w:val="hybridMultilevel"/>
    <w:tmpl w:val="D1CC1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67F32397"/>
    <w:multiLevelType w:val="hybridMultilevel"/>
    <w:tmpl w:val="3C40D73E"/>
    <w:lvl w:ilvl="0" w:tplc="00004138">
      <w:start w:val="1"/>
      <w:numFmt w:val="bullet"/>
      <w:lvlText w:val="•"/>
      <w:lvlJc w:val="left"/>
      <w:pPr>
        <w:tabs>
          <w:tab w:val="num" w:pos="720"/>
        </w:tabs>
        <w:ind w:left="720" w:hanging="360"/>
      </w:pPr>
      <w:rPr>
        <w:rFonts w:ascii="Arial" w:hAnsi="Arial" w:hint="default"/>
      </w:rPr>
    </w:lvl>
    <w:lvl w:ilvl="1" w:tplc="8616A358" w:tentative="1">
      <w:start w:val="1"/>
      <w:numFmt w:val="bullet"/>
      <w:lvlText w:val="•"/>
      <w:lvlJc w:val="left"/>
      <w:pPr>
        <w:tabs>
          <w:tab w:val="num" w:pos="1440"/>
        </w:tabs>
        <w:ind w:left="1440" w:hanging="360"/>
      </w:pPr>
      <w:rPr>
        <w:rFonts w:ascii="Arial" w:hAnsi="Arial" w:hint="default"/>
      </w:rPr>
    </w:lvl>
    <w:lvl w:ilvl="2" w:tplc="164CBE48" w:tentative="1">
      <w:start w:val="1"/>
      <w:numFmt w:val="bullet"/>
      <w:lvlText w:val="•"/>
      <w:lvlJc w:val="left"/>
      <w:pPr>
        <w:tabs>
          <w:tab w:val="num" w:pos="2160"/>
        </w:tabs>
        <w:ind w:left="2160" w:hanging="360"/>
      </w:pPr>
      <w:rPr>
        <w:rFonts w:ascii="Arial" w:hAnsi="Arial" w:hint="default"/>
      </w:rPr>
    </w:lvl>
    <w:lvl w:ilvl="3" w:tplc="8110BAFE" w:tentative="1">
      <w:start w:val="1"/>
      <w:numFmt w:val="bullet"/>
      <w:lvlText w:val="•"/>
      <w:lvlJc w:val="left"/>
      <w:pPr>
        <w:tabs>
          <w:tab w:val="num" w:pos="2880"/>
        </w:tabs>
        <w:ind w:left="2880" w:hanging="360"/>
      </w:pPr>
      <w:rPr>
        <w:rFonts w:ascii="Arial" w:hAnsi="Arial" w:hint="default"/>
      </w:rPr>
    </w:lvl>
    <w:lvl w:ilvl="4" w:tplc="2B4E9AD4" w:tentative="1">
      <w:start w:val="1"/>
      <w:numFmt w:val="bullet"/>
      <w:lvlText w:val="•"/>
      <w:lvlJc w:val="left"/>
      <w:pPr>
        <w:tabs>
          <w:tab w:val="num" w:pos="3600"/>
        </w:tabs>
        <w:ind w:left="3600" w:hanging="360"/>
      </w:pPr>
      <w:rPr>
        <w:rFonts w:ascii="Arial" w:hAnsi="Arial" w:hint="default"/>
      </w:rPr>
    </w:lvl>
    <w:lvl w:ilvl="5" w:tplc="5218FDC8" w:tentative="1">
      <w:start w:val="1"/>
      <w:numFmt w:val="bullet"/>
      <w:lvlText w:val="•"/>
      <w:lvlJc w:val="left"/>
      <w:pPr>
        <w:tabs>
          <w:tab w:val="num" w:pos="4320"/>
        </w:tabs>
        <w:ind w:left="4320" w:hanging="360"/>
      </w:pPr>
      <w:rPr>
        <w:rFonts w:ascii="Arial" w:hAnsi="Arial" w:hint="default"/>
      </w:rPr>
    </w:lvl>
    <w:lvl w:ilvl="6" w:tplc="75E6781E" w:tentative="1">
      <w:start w:val="1"/>
      <w:numFmt w:val="bullet"/>
      <w:lvlText w:val="•"/>
      <w:lvlJc w:val="left"/>
      <w:pPr>
        <w:tabs>
          <w:tab w:val="num" w:pos="5040"/>
        </w:tabs>
        <w:ind w:left="5040" w:hanging="360"/>
      </w:pPr>
      <w:rPr>
        <w:rFonts w:ascii="Arial" w:hAnsi="Arial" w:hint="default"/>
      </w:rPr>
    </w:lvl>
    <w:lvl w:ilvl="7" w:tplc="8D9E4C78" w:tentative="1">
      <w:start w:val="1"/>
      <w:numFmt w:val="bullet"/>
      <w:lvlText w:val="•"/>
      <w:lvlJc w:val="left"/>
      <w:pPr>
        <w:tabs>
          <w:tab w:val="num" w:pos="5760"/>
        </w:tabs>
        <w:ind w:left="5760" w:hanging="360"/>
      </w:pPr>
      <w:rPr>
        <w:rFonts w:ascii="Arial" w:hAnsi="Arial" w:hint="default"/>
      </w:rPr>
    </w:lvl>
    <w:lvl w:ilvl="8" w:tplc="F0544738" w:tentative="1">
      <w:start w:val="1"/>
      <w:numFmt w:val="bullet"/>
      <w:lvlText w:val="•"/>
      <w:lvlJc w:val="left"/>
      <w:pPr>
        <w:tabs>
          <w:tab w:val="num" w:pos="6480"/>
        </w:tabs>
        <w:ind w:left="6480" w:hanging="360"/>
      </w:pPr>
      <w:rPr>
        <w:rFonts w:ascii="Arial" w:hAnsi="Arial" w:hint="default"/>
      </w:rPr>
    </w:lvl>
  </w:abstractNum>
  <w:abstractNum w:abstractNumId="208" w15:restartNumberingAfterBreak="0">
    <w:nsid w:val="687340B9"/>
    <w:multiLevelType w:val="hybridMultilevel"/>
    <w:tmpl w:val="53426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9" w15:restartNumberingAfterBreak="0">
    <w:nsid w:val="69511F0C"/>
    <w:multiLevelType w:val="multilevel"/>
    <w:tmpl w:val="6DBAF1B6"/>
    <w:lvl w:ilvl="0">
      <w:start w:val="1"/>
      <w:numFmt w:val="lowerLetter"/>
      <w:lvlText w:val="(%1)"/>
      <w:lvlJc w:val="left"/>
      <w:pPr>
        <w:ind w:left="360" w:hanging="360"/>
      </w:pPr>
      <w:rPr>
        <w:b w:val="0"/>
        <w:i w:val="0"/>
      </w:rPr>
    </w:lvl>
    <w:lvl w:ilvl="1">
      <w:start w:val="1"/>
      <w:numFmt w:val="lowerLetter"/>
      <w:lvlText w:val="%2."/>
      <w:lvlJc w:val="left"/>
      <w:pPr>
        <w:ind w:left="-180" w:hanging="360"/>
      </w:pPr>
    </w:lvl>
    <w:lvl w:ilvl="2">
      <w:start w:val="1"/>
      <w:numFmt w:val="lowerRoman"/>
      <w:lvlText w:val="%3."/>
      <w:lvlJc w:val="right"/>
      <w:pPr>
        <w:ind w:left="540" w:hanging="180"/>
      </w:pPr>
    </w:lvl>
    <w:lvl w:ilvl="3">
      <w:start w:val="1"/>
      <w:numFmt w:val="decimal"/>
      <w:lvlText w:val="%4."/>
      <w:lvlJc w:val="left"/>
      <w:pPr>
        <w:ind w:left="1260" w:hanging="360"/>
      </w:p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210" w15:restartNumberingAfterBreak="0">
    <w:nsid w:val="69676BD5"/>
    <w:multiLevelType w:val="hybridMultilevel"/>
    <w:tmpl w:val="55C284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B16745C"/>
    <w:multiLevelType w:val="hybridMultilevel"/>
    <w:tmpl w:val="63AE7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15:restartNumberingAfterBreak="0">
    <w:nsid w:val="6B1C4ED4"/>
    <w:multiLevelType w:val="multilevel"/>
    <w:tmpl w:val="A872BF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3" w15:restartNumberingAfterBreak="0">
    <w:nsid w:val="6B25407E"/>
    <w:multiLevelType w:val="hybridMultilevel"/>
    <w:tmpl w:val="C38AFB96"/>
    <w:lvl w:ilvl="0" w:tplc="D0027A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B9505EE"/>
    <w:multiLevelType w:val="multilevel"/>
    <w:tmpl w:val="4154B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6C23433C"/>
    <w:multiLevelType w:val="multilevel"/>
    <w:tmpl w:val="17DE19FA"/>
    <w:lvl w:ilvl="0">
      <w:start w:val="1"/>
      <w:numFmt w:val="lowerLetter"/>
      <w:lvlText w:val="(%1)"/>
      <w:lvlJc w:val="left"/>
      <w:pPr>
        <w:ind w:left="360" w:hanging="360"/>
      </w:pPr>
      <w:rPr>
        <w:color w:val="000000"/>
      </w:rPr>
    </w:lvl>
    <w:lvl w:ilvl="1">
      <w:start w:val="1"/>
      <w:numFmt w:val="upperLetter"/>
      <w:lvlText w:val="(%2)"/>
      <w:lvlJc w:val="left"/>
      <w:pPr>
        <w:ind w:left="1110" w:hanging="390"/>
      </w:pPr>
    </w:lvl>
    <w:lvl w:ilvl="2">
      <w:start w:val="1"/>
      <w:numFmt w:val="lowerLetter"/>
      <w:lvlText w:val="(%3)"/>
      <w:lvlJc w:val="left"/>
      <w:pPr>
        <w:ind w:left="1980" w:hanging="360"/>
      </w:pPr>
      <w:rPr>
        <w:b w:val="0"/>
        <w:i w:val="0"/>
      </w:rPr>
    </w:lvl>
    <w:lvl w:ilvl="3">
      <w:start w:val="4"/>
      <w:numFmt w:val="lowerRoman"/>
      <w:lvlText w:val="(%4)"/>
      <w:lvlJc w:val="left"/>
      <w:pPr>
        <w:ind w:left="2880" w:hanging="720"/>
      </w:pPr>
    </w:lvl>
    <w:lvl w:ilvl="4">
      <w:start w:val="1"/>
      <w:numFmt w:val="lowerLetter"/>
      <w:lvlText w:val="%5."/>
      <w:lvlJc w:val="left"/>
      <w:pPr>
        <w:ind w:left="3240" w:hanging="360"/>
      </w:pPr>
    </w:lvl>
    <w:lvl w:ilvl="5">
      <w:start w:val="1"/>
      <w:numFmt w:val="upperLetter"/>
      <w:lvlText w:val="%6)"/>
      <w:lvlJc w:val="left"/>
      <w:pPr>
        <w:ind w:left="4140" w:hanging="360"/>
      </w:pPr>
      <w:rPr>
        <w:color w:val="2A2316"/>
      </w:rPr>
    </w:lvl>
    <w:lvl w:ilvl="6">
      <w:start w:val="1"/>
      <w:numFmt w:val="upperLetter"/>
      <w:lvlText w:val="a%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6" w15:restartNumberingAfterBreak="0">
    <w:nsid w:val="6C316DB9"/>
    <w:multiLevelType w:val="hybridMultilevel"/>
    <w:tmpl w:val="4F166C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7" w15:restartNumberingAfterBreak="0">
    <w:nsid w:val="6C430B7B"/>
    <w:multiLevelType w:val="multilevel"/>
    <w:tmpl w:val="5DA29684"/>
    <w:lvl w:ilvl="0">
      <w:start w:val="1"/>
      <w:numFmt w:val="lowerLetter"/>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6CAD75E3"/>
    <w:multiLevelType w:val="hybridMultilevel"/>
    <w:tmpl w:val="A3F8E9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9" w15:restartNumberingAfterBreak="0">
    <w:nsid w:val="6D565929"/>
    <w:multiLevelType w:val="hybridMultilevel"/>
    <w:tmpl w:val="91E4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0" w15:restartNumberingAfterBreak="0">
    <w:nsid w:val="6D8D04E0"/>
    <w:multiLevelType w:val="multilevel"/>
    <w:tmpl w:val="8E283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6E5C04E8"/>
    <w:multiLevelType w:val="hybridMultilevel"/>
    <w:tmpl w:val="3F60BF3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6EB1450D"/>
    <w:multiLevelType w:val="multilevel"/>
    <w:tmpl w:val="7F12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EF16EEC"/>
    <w:multiLevelType w:val="hybridMultilevel"/>
    <w:tmpl w:val="41920A6C"/>
    <w:lvl w:ilvl="0" w:tplc="0409000F">
      <w:start w:val="1"/>
      <w:numFmt w:val="decimal"/>
      <w:lvlText w:val="%1."/>
      <w:lvlJc w:val="left"/>
      <w:pPr>
        <w:ind w:left="21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4" w15:restartNumberingAfterBreak="0">
    <w:nsid w:val="6F3C205E"/>
    <w:multiLevelType w:val="multilevel"/>
    <w:tmpl w:val="B7E2D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5" w15:restartNumberingAfterBreak="0">
    <w:nsid w:val="6F5029FB"/>
    <w:multiLevelType w:val="multilevel"/>
    <w:tmpl w:val="8F588B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6" w15:restartNumberingAfterBreak="0">
    <w:nsid w:val="6FA432F3"/>
    <w:multiLevelType w:val="hybridMultilevel"/>
    <w:tmpl w:val="BB2ABC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7" w15:restartNumberingAfterBreak="0">
    <w:nsid w:val="703C05F3"/>
    <w:multiLevelType w:val="multilevel"/>
    <w:tmpl w:val="C4046016"/>
    <w:lvl w:ilvl="0">
      <w:start w:val="1"/>
      <w:numFmt w:val="bullet"/>
      <w:lvlText w:val="●"/>
      <w:lvlJc w:val="left"/>
      <w:pPr>
        <w:ind w:left="720" w:hanging="360"/>
      </w:pPr>
      <w:rPr>
        <w:rFonts w:asciiTheme="minorHAnsi" w:eastAsia="Noto Sans Symbols" w:hAnsiTheme="minorHAnsi" w:cs="Noto Sans Symbols"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70BD608C"/>
    <w:multiLevelType w:val="multilevel"/>
    <w:tmpl w:val="70E4349C"/>
    <w:lvl w:ilvl="0">
      <w:start w:val="1"/>
      <w:numFmt w:val="low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9" w15:restartNumberingAfterBreak="0">
    <w:nsid w:val="71A34A6E"/>
    <w:multiLevelType w:val="multilevel"/>
    <w:tmpl w:val="30E06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71DB3588"/>
    <w:multiLevelType w:val="multilevel"/>
    <w:tmpl w:val="9D460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1" w15:restartNumberingAfterBreak="0">
    <w:nsid w:val="72213C28"/>
    <w:multiLevelType w:val="hybridMultilevel"/>
    <w:tmpl w:val="0856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24056FD"/>
    <w:multiLevelType w:val="hybridMultilevel"/>
    <w:tmpl w:val="D02EF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3" w15:restartNumberingAfterBreak="0">
    <w:nsid w:val="728D56C8"/>
    <w:multiLevelType w:val="hybridMultilevel"/>
    <w:tmpl w:val="774C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4" w15:restartNumberingAfterBreak="0">
    <w:nsid w:val="72EA5635"/>
    <w:multiLevelType w:val="multilevel"/>
    <w:tmpl w:val="CEEA87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5" w15:restartNumberingAfterBreak="0">
    <w:nsid w:val="75896C0E"/>
    <w:multiLevelType w:val="hybridMultilevel"/>
    <w:tmpl w:val="540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6294D1F"/>
    <w:multiLevelType w:val="multilevel"/>
    <w:tmpl w:val="BF0821B8"/>
    <w:lvl w:ilvl="0">
      <w:start w:val="5"/>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7" w15:restartNumberingAfterBreak="0">
    <w:nsid w:val="76A021DA"/>
    <w:multiLevelType w:val="multilevel"/>
    <w:tmpl w:val="D8A8362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8" w15:restartNumberingAfterBreak="0">
    <w:nsid w:val="770261AD"/>
    <w:multiLevelType w:val="hybridMultilevel"/>
    <w:tmpl w:val="005290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9" w15:restartNumberingAfterBreak="0">
    <w:nsid w:val="77037BB3"/>
    <w:multiLevelType w:val="hybridMultilevel"/>
    <w:tmpl w:val="6F86E2C8"/>
    <w:lvl w:ilvl="0" w:tplc="BA4CA400">
      <w:start w:val="1"/>
      <w:numFmt w:val="bullet"/>
      <w:pStyle w:val="SNAP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0" w15:restartNumberingAfterBreak="0">
    <w:nsid w:val="77467EDD"/>
    <w:multiLevelType w:val="multilevel"/>
    <w:tmpl w:val="50BA7182"/>
    <w:lvl w:ilvl="0">
      <w:start w:val="1"/>
      <w:numFmt w:val="bullet"/>
      <w:lvlText w:val="●"/>
      <w:lvlJc w:val="left"/>
      <w:pPr>
        <w:ind w:left="1920" w:hanging="360"/>
      </w:pPr>
      <w:rPr>
        <w:rFonts w:ascii="Noto Sans Symbols" w:eastAsia="Noto Sans Symbols" w:hAnsi="Noto Sans Symbols" w:cs="Noto Sans Symbols"/>
        <w:vertAlign w:val="baseline"/>
      </w:rPr>
    </w:lvl>
    <w:lvl w:ilvl="1">
      <w:start w:val="1"/>
      <w:numFmt w:val="bullet"/>
      <w:lvlText w:val="o"/>
      <w:lvlJc w:val="left"/>
      <w:pPr>
        <w:ind w:left="2640" w:hanging="360"/>
      </w:pPr>
      <w:rPr>
        <w:rFonts w:ascii="Courier New" w:eastAsia="Courier New" w:hAnsi="Courier New" w:cs="Courier New"/>
        <w:vertAlign w:val="baseline"/>
      </w:rPr>
    </w:lvl>
    <w:lvl w:ilvl="2">
      <w:start w:val="1"/>
      <w:numFmt w:val="bullet"/>
      <w:lvlText w:val="▪"/>
      <w:lvlJc w:val="left"/>
      <w:pPr>
        <w:ind w:left="3360" w:hanging="360"/>
      </w:pPr>
      <w:rPr>
        <w:rFonts w:ascii="Noto Sans Symbols" w:eastAsia="Noto Sans Symbols" w:hAnsi="Noto Sans Symbols" w:cs="Noto Sans Symbols"/>
        <w:vertAlign w:val="baseline"/>
      </w:rPr>
    </w:lvl>
    <w:lvl w:ilvl="3">
      <w:start w:val="1"/>
      <w:numFmt w:val="bullet"/>
      <w:lvlText w:val="●"/>
      <w:lvlJc w:val="left"/>
      <w:pPr>
        <w:ind w:left="4080" w:hanging="360"/>
      </w:pPr>
      <w:rPr>
        <w:rFonts w:ascii="Noto Sans Symbols" w:eastAsia="Noto Sans Symbols" w:hAnsi="Noto Sans Symbols" w:cs="Noto Sans Symbols"/>
        <w:vertAlign w:val="baseline"/>
      </w:rPr>
    </w:lvl>
    <w:lvl w:ilvl="4">
      <w:start w:val="1"/>
      <w:numFmt w:val="bullet"/>
      <w:lvlText w:val="o"/>
      <w:lvlJc w:val="left"/>
      <w:pPr>
        <w:ind w:left="4800" w:hanging="360"/>
      </w:pPr>
      <w:rPr>
        <w:rFonts w:ascii="Courier New" w:eastAsia="Courier New" w:hAnsi="Courier New" w:cs="Courier New"/>
        <w:vertAlign w:val="baseline"/>
      </w:rPr>
    </w:lvl>
    <w:lvl w:ilvl="5">
      <w:start w:val="1"/>
      <w:numFmt w:val="bullet"/>
      <w:lvlText w:val="▪"/>
      <w:lvlJc w:val="left"/>
      <w:pPr>
        <w:ind w:left="5520" w:hanging="360"/>
      </w:pPr>
      <w:rPr>
        <w:rFonts w:ascii="Noto Sans Symbols" w:eastAsia="Noto Sans Symbols" w:hAnsi="Noto Sans Symbols" w:cs="Noto Sans Symbols"/>
        <w:vertAlign w:val="baseline"/>
      </w:rPr>
    </w:lvl>
    <w:lvl w:ilvl="6">
      <w:start w:val="1"/>
      <w:numFmt w:val="bullet"/>
      <w:lvlText w:val="●"/>
      <w:lvlJc w:val="left"/>
      <w:pPr>
        <w:ind w:left="6240" w:hanging="360"/>
      </w:pPr>
      <w:rPr>
        <w:rFonts w:ascii="Noto Sans Symbols" w:eastAsia="Noto Sans Symbols" w:hAnsi="Noto Sans Symbols" w:cs="Noto Sans Symbols"/>
        <w:vertAlign w:val="baseline"/>
      </w:rPr>
    </w:lvl>
    <w:lvl w:ilvl="7">
      <w:start w:val="1"/>
      <w:numFmt w:val="bullet"/>
      <w:lvlText w:val="o"/>
      <w:lvlJc w:val="left"/>
      <w:pPr>
        <w:ind w:left="6960" w:hanging="360"/>
      </w:pPr>
      <w:rPr>
        <w:rFonts w:ascii="Courier New" w:eastAsia="Courier New" w:hAnsi="Courier New" w:cs="Courier New"/>
        <w:vertAlign w:val="baseline"/>
      </w:rPr>
    </w:lvl>
    <w:lvl w:ilvl="8">
      <w:start w:val="1"/>
      <w:numFmt w:val="bullet"/>
      <w:lvlText w:val="▪"/>
      <w:lvlJc w:val="left"/>
      <w:pPr>
        <w:ind w:left="7680" w:hanging="360"/>
      </w:pPr>
      <w:rPr>
        <w:rFonts w:ascii="Noto Sans Symbols" w:eastAsia="Noto Sans Symbols" w:hAnsi="Noto Sans Symbols" w:cs="Noto Sans Symbols"/>
        <w:vertAlign w:val="baseline"/>
      </w:rPr>
    </w:lvl>
  </w:abstractNum>
  <w:abstractNum w:abstractNumId="241" w15:restartNumberingAfterBreak="0">
    <w:nsid w:val="77DB6ACC"/>
    <w:multiLevelType w:val="hybridMultilevel"/>
    <w:tmpl w:val="E21625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2" w15:restartNumberingAfterBreak="0">
    <w:nsid w:val="77F824FF"/>
    <w:multiLevelType w:val="multilevel"/>
    <w:tmpl w:val="EB5246D0"/>
    <w:lvl w:ilvl="0">
      <w:start w:val="1"/>
      <w:numFmt w:val="lowerLetter"/>
      <w:lvlText w:val="(%1)"/>
      <w:lvlJc w:val="left"/>
      <w:pPr>
        <w:ind w:left="1080" w:hanging="360"/>
      </w:pPr>
      <w:rPr>
        <w:rFonts w:ascii="Cambria" w:eastAsia="Cambria" w:hAnsi="Cambria" w:cs="Cambria"/>
      </w:rPr>
    </w:lvl>
    <w:lvl w:ilvl="1">
      <w:start w:val="1"/>
      <w:numFmt w:val="decimal"/>
      <w:lvlText w:val="(%2)"/>
      <w:lvlJc w:val="left"/>
      <w:pPr>
        <w:ind w:left="1080" w:hanging="360"/>
      </w:pPr>
      <w:rPr>
        <w:rFonts w:ascii="Cambria" w:eastAsia="Cambria" w:hAnsi="Cambria" w:cs="Cambria"/>
        <w:b w:val="0"/>
        <w:color w:val="000000"/>
        <w:sz w:val="24"/>
        <w:szCs w:val="24"/>
      </w:rPr>
    </w:lvl>
    <w:lvl w:ilvl="2">
      <w:start w:val="1"/>
      <w:numFmt w:val="upperLetter"/>
      <w:lvlText w:val="(%3)"/>
      <w:lvlJc w:val="right"/>
      <w:pPr>
        <w:ind w:left="2520" w:hanging="180"/>
      </w:pPr>
      <w:rPr>
        <w:b w:val="0"/>
        <w:strike w:val="0"/>
        <w:color w:val="000000"/>
      </w:rPr>
    </w:lvl>
    <w:lvl w:ilvl="3">
      <w:start w:val="1"/>
      <w:numFmt w:val="lowerRoman"/>
      <w:lvlText w:val="(%4)"/>
      <w:lvlJc w:val="right"/>
      <w:pPr>
        <w:ind w:left="2844" w:hanging="504"/>
      </w:pPr>
      <w:rPr>
        <w:rFonts w:ascii="Cambria" w:eastAsia="Cambria" w:hAnsi="Cambria" w:cs="Cambria"/>
        <w:b w:val="0"/>
        <w:strike w:val="0"/>
        <w:color w:val="00000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3" w15:restartNumberingAfterBreak="0">
    <w:nsid w:val="77F8423F"/>
    <w:multiLevelType w:val="hybridMultilevel"/>
    <w:tmpl w:val="5956ADDA"/>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4" w15:restartNumberingAfterBreak="0">
    <w:nsid w:val="78A63902"/>
    <w:multiLevelType w:val="multilevel"/>
    <w:tmpl w:val="5C7EA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78A772CF"/>
    <w:multiLevelType w:val="hybridMultilevel"/>
    <w:tmpl w:val="625E1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15:restartNumberingAfterBreak="0">
    <w:nsid w:val="7A3D4D4E"/>
    <w:multiLevelType w:val="multilevel"/>
    <w:tmpl w:val="E09C80D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7" w15:restartNumberingAfterBreak="0">
    <w:nsid w:val="7A654DA8"/>
    <w:multiLevelType w:val="hybridMultilevel"/>
    <w:tmpl w:val="FA925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7B00139E"/>
    <w:multiLevelType w:val="multilevel"/>
    <w:tmpl w:val="A69AF47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49" w15:restartNumberingAfterBreak="0">
    <w:nsid w:val="7B9434F9"/>
    <w:multiLevelType w:val="hybridMultilevel"/>
    <w:tmpl w:val="EBE41C12"/>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7BA11C5B"/>
    <w:multiLevelType w:val="multilevel"/>
    <w:tmpl w:val="F13C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E13255"/>
    <w:multiLevelType w:val="multilevel"/>
    <w:tmpl w:val="4768D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7C713F1D"/>
    <w:multiLevelType w:val="hybridMultilevel"/>
    <w:tmpl w:val="1E6ED8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3" w15:restartNumberingAfterBreak="0">
    <w:nsid w:val="7D573760"/>
    <w:multiLevelType w:val="multilevel"/>
    <w:tmpl w:val="2EE2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E4D21AC"/>
    <w:multiLevelType w:val="multilevel"/>
    <w:tmpl w:val="1A360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5" w15:restartNumberingAfterBreak="0">
    <w:nsid w:val="7E6E26C4"/>
    <w:multiLevelType w:val="hybridMultilevel"/>
    <w:tmpl w:val="60669728"/>
    <w:lvl w:ilvl="0" w:tplc="CC1263D6">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EA85040"/>
    <w:multiLevelType w:val="hybridMultilevel"/>
    <w:tmpl w:val="C5641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7FCD3B82"/>
    <w:multiLevelType w:val="multilevel"/>
    <w:tmpl w:val="6DFA8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2341923">
    <w:abstractNumId w:val="151"/>
  </w:num>
  <w:num w:numId="2" w16cid:durableId="1128278212">
    <w:abstractNumId w:val="162"/>
  </w:num>
  <w:num w:numId="3" w16cid:durableId="1404060995">
    <w:abstractNumId w:val="76"/>
  </w:num>
  <w:num w:numId="4" w16cid:durableId="577400414">
    <w:abstractNumId w:val="141"/>
  </w:num>
  <w:num w:numId="5" w16cid:durableId="1214853712">
    <w:abstractNumId w:val="154"/>
  </w:num>
  <w:num w:numId="6" w16cid:durableId="201748409">
    <w:abstractNumId w:val="257"/>
  </w:num>
  <w:num w:numId="7" w16cid:durableId="1464418570">
    <w:abstractNumId w:val="230"/>
  </w:num>
  <w:num w:numId="8" w16cid:durableId="1059134594">
    <w:abstractNumId w:val="19"/>
  </w:num>
  <w:num w:numId="9" w16cid:durableId="2142385793">
    <w:abstractNumId w:val="92"/>
  </w:num>
  <w:num w:numId="10" w16cid:durableId="967275802">
    <w:abstractNumId w:val="129"/>
  </w:num>
  <w:num w:numId="11" w16cid:durableId="894704543">
    <w:abstractNumId w:val="44"/>
  </w:num>
  <w:num w:numId="12" w16cid:durableId="709231639">
    <w:abstractNumId w:val="200"/>
  </w:num>
  <w:num w:numId="13" w16cid:durableId="709845969">
    <w:abstractNumId w:val="251"/>
  </w:num>
  <w:num w:numId="14" w16cid:durableId="1562130146">
    <w:abstractNumId w:val="244"/>
  </w:num>
  <w:num w:numId="15" w16cid:durableId="181629928">
    <w:abstractNumId w:val="148"/>
  </w:num>
  <w:num w:numId="16" w16cid:durableId="1434202557">
    <w:abstractNumId w:val="254"/>
  </w:num>
  <w:num w:numId="17" w16cid:durableId="1434400211">
    <w:abstractNumId w:val="14"/>
  </w:num>
  <w:num w:numId="18" w16cid:durableId="892154453">
    <w:abstractNumId w:val="157"/>
  </w:num>
  <w:num w:numId="19" w16cid:durableId="801843472">
    <w:abstractNumId w:val="110"/>
  </w:num>
  <w:num w:numId="20" w16cid:durableId="1654021937">
    <w:abstractNumId w:val="229"/>
  </w:num>
  <w:num w:numId="21" w16cid:durableId="1369069394">
    <w:abstractNumId w:val="107"/>
  </w:num>
  <w:num w:numId="22" w16cid:durableId="348337672">
    <w:abstractNumId w:val="33"/>
  </w:num>
  <w:num w:numId="23" w16cid:durableId="309405161">
    <w:abstractNumId w:val="167"/>
  </w:num>
  <w:num w:numId="24" w16cid:durableId="7565610">
    <w:abstractNumId w:val="164"/>
  </w:num>
  <w:num w:numId="25" w16cid:durableId="632099655">
    <w:abstractNumId w:val="234"/>
  </w:num>
  <w:num w:numId="26" w16cid:durableId="1995256073">
    <w:abstractNumId w:val="224"/>
  </w:num>
  <w:num w:numId="27" w16cid:durableId="180096065">
    <w:abstractNumId w:val="237"/>
  </w:num>
  <w:num w:numId="28" w16cid:durableId="864363219">
    <w:abstractNumId w:val="115"/>
  </w:num>
  <w:num w:numId="29" w16cid:durableId="119038972">
    <w:abstractNumId w:val="13"/>
  </w:num>
  <w:num w:numId="30" w16cid:durableId="1227952701">
    <w:abstractNumId w:val="109"/>
  </w:num>
  <w:num w:numId="31" w16cid:durableId="1605720851">
    <w:abstractNumId w:val="227"/>
  </w:num>
  <w:num w:numId="32" w16cid:durableId="247740315">
    <w:abstractNumId w:val="169"/>
  </w:num>
  <w:num w:numId="33" w16cid:durableId="1649096116">
    <w:abstractNumId w:val="73"/>
  </w:num>
  <w:num w:numId="34" w16cid:durableId="909539678">
    <w:abstractNumId w:val="105"/>
  </w:num>
  <w:num w:numId="35" w16cid:durableId="278463390">
    <w:abstractNumId w:val="121"/>
  </w:num>
  <w:num w:numId="36" w16cid:durableId="1100491219">
    <w:abstractNumId w:val="47"/>
  </w:num>
  <w:num w:numId="37" w16cid:durableId="933586721">
    <w:abstractNumId w:val="113"/>
  </w:num>
  <w:num w:numId="38" w16cid:durableId="1382100003">
    <w:abstractNumId w:val="106"/>
  </w:num>
  <w:num w:numId="39" w16cid:durableId="1616520806">
    <w:abstractNumId w:val="137"/>
  </w:num>
  <w:num w:numId="40" w16cid:durableId="848762019">
    <w:abstractNumId w:val="59"/>
  </w:num>
  <w:num w:numId="41" w16cid:durableId="1816218543">
    <w:abstractNumId w:val="35"/>
  </w:num>
  <w:num w:numId="42" w16cid:durableId="2075394398">
    <w:abstractNumId w:val="248"/>
  </w:num>
  <w:num w:numId="43" w16cid:durableId="1843012472">
    <w:abstractNumId w:val="134"/>
  </w:num>
  <w:num w:numId="44" w16cid:durableId="979265953">
    <w:abstractNumId w:val="220"/>
  </w:num>
  <w:num w:numId="45" w16cid:durableId="396785874">
    <w:abstractNumId w:val="112"/>
  </w:num>
  <w:num w:numId="46" w16cid:durableId="148981440">
    <w:abstractNumId w:val="11"/>
  </w:num>
  <w:num w:numId="47" w16cid:durableId="637420251">
    <w:abstractNumId w:val="135"/>
  </w:num>
  <w:num w:numId="48" w16cid:durableId="930697762">
    <w:abstractNumId w:val="197"/>
  </w:num>
  <w:num w:numId="49" w16cid:durableId="1626233403">
    <w:abstractNumId w:val="175"/>
  </w:num>
  <w:num w:numId="50" w16cid:durableId="1286161034">
    <w:abstractNumId w:val="159"/>
  </w:num>
  <w:num w:numId="51" w16cid:durableId="439230367">
    <w:abstractNumId w:val="144"/>
  </w:num>
  <w:num w:numId="52" w16cid:durableId="621116602">
    <w:abstractNumId w:val="20"/>
  </w:num>
  <w:num w:numId="53" w16cid:durableId="1035697769">
    <w:abstractNumId w:val="69"/>
  </w:num>
  <w:num w:numId="54" w16cid:durableId="1504978551">
    <w:abstractNumId w:val="6"/>
  </w:num>
  <w:num w:numId="55" w16cid:durableId="1936933104">
    <w:abstractNumId w:val="203"/>
  </w:num>
  <w:num w:numId="56" w16cid:durableId="317226768">
    <w:abstractNumId w:val="50"/>
  </w:num>
  <w:num w:numId="57" w16cid:durableId="1682968299">
    <w:abstractNumId w:val="183"/>
  </w:num>
  <w:num w:numId="58" w16cid:durableId="918366892">
    <w:abstractNumId w:val="150"/>
  </w:num>
  <w:num w:numId="59" w16cid:durableId="1017922916">
    <w:abstractNumId w:val="198"/>
  </w:num>
  <w:num w:numId="60" w16cid:durableId="1714453763">
    <w:abstractNumId w:val="190"/>
  </w:num>
  <w:num w:numId="61" w16cid:durableId="1945795831">
    <w:abstractNumId w:val="22"/>
  </w:num>
  <w:num w:numId="62" w16cid:durableId="373388086">
    <w:abstractNumId w:val="120"/>
  </w:num>
  <w:num w:numId="63" w16cid:durableId="995961897">
    <w:abstractNumId w:val="140"/>
  </w:num>
  <w:num w:numId="64" w16cid:durableId="289631602">
    <w:abstractNumId w:val="100"/>
  </w:num>
  <w:num w:numId="65" w16cid:durableId="1622564602">
    <w:abstractNumId w:val="65"/>
  </w:num>
  <w:num w:numId="66" w16cid:durableId="1334068357">
    <w:abstractNumId w:val="27"/>
  </w:num>
  <w:num w:numId="67" w16cid:durableId="869729628">
    <w:abstractNumId w:val="215"/>
  </w:num>
  <w:num w:numId="68" w16cid:durableId="742341296">
    <w:abstractNumId w:val="204"/>
  </w:num>
  <w:num w:numId="69" w16cid:durableId="1976450376">
    <w:abstractNumId w:val="61"/>
  </w:num>
  <w:num w:numId="70" w16cid:durableId="1011564896">
    <w:abstractNumId w:val="209"/>
  </w:num>
  <w:num w:numId="71" w16cid:durableId="1381395919">
    <w:abstractNumId w:val="131"/>
  </w:num>
  <w:num w:numId="72" w16cid:durableId="873731582">
    <w:abstractNumId w:val="195"/>
  </w:num>
  <w:num w:numId="73" w16cid:durableId="321928517">
    <w:abstractNumId w:val="217"/>
  </w:num>
  <w:num w:numId="74" w16cid:durableId="9333235">
    <w:abstractNumId w:val="228"/>
  </w:num>
  <w:num w:numId="75" w16cid:durableId="573593089">
    <w:abstractNumId w:val="48"/>
  </w:num>
  <w:num w:numId="76" w16cid:durableId="1602837078">
    <w:abstractNumId w:val="242"/>
  </w:num>
  <w:num w:numId="77" w16cid:durableId="934093688">
    <w:abstractNumId w:val="4"/>
  </w:num>
  <w:num w:numId="78" w16cid:durableId="907619245">
    <w:abstractNumId w:val="212"/>
  </w:num>
  <w:num w:numId="79" w16cid:durableId="482545195">
    <w:abstractNumId w:val="74"/>
  </w:num>
  <w:num w:numId="80" w16cid:durableId="1658655975">
    <w:abstractNumId w:val="152"/>
  </w:num>
  <w:num w:numId="81" w16cid:durableId="223412786">
    <w:abstractNumId w:val="180"/>
  </w:num>
  <w:num w:numId="82" w16cid:durableId="1770539027">
    <w:abstractNumId w:val="196"/>
  </w:num>
  <w:num w:numId="83" w16cid:durableId="1820267106">
    <w:abstractNumId w:val="193"/>
  </w:num>
  <w:num w:numId="84" w16cid:durableId="87434413">
    <w:abstractNumId w:val="181"/>
  </w:num>
  <w:num w:numId="85" w16cid:durableId="1554193391">
    <w:abstractNumId w:val="139"/>
  </w:num>
  <w:num w:numId="86" w16cid:durableId="1114666673">
    <w:abstractNumId w:val="94"/>
  </w:num>
  <w:num w:numId="87" w16cid:durableId="1923055014">
    <w:abstractNumId w:val="128"/>
  </w:num>
  <w:num w:numId="88" w16cid:durableId="1814564696">
    <w:abstractNumId w:val="132"/>
  </w:num>
  <w:num w:numId="89" w16cid:durableId="9836437">
    <w:abstractNumId w:val="91"/>
  </w:num>
  <w:num w:numId="90" w16cid:durableId="765148882">
    <w:abstractNumId w:val="214"/>
  </w:num>
  <w:num w:numId="91" w16cid:durableId="527910467">
    <w:abstractNumId w:val="191"/>
  </w:num>
  <w:num w:numId="92" w16cid:durableId="1463307860">
    <w:abstractNumId w:val="225"/>
  </w:num>
  <w:num w:numId="93" w16cid:durableId="1915161149">
    <w:abstractNumId w:val="68"/>
  </w:num>
  <w:num w:numId="94" w16cid:durableId="1740712974">
    <w:abstractNumId w:val="136"/>
  </w:num>
  <w:num w:numId="95" w16cid:durableId="2111200423">
    <w:abstractNumId w:val="192"/>
  </w:num>
  <w:num w:numId="96" w16cid:durableId="1334379890">
    <w:abstractNumId w:val="15"/>
  </w:num>
  <w:num w:numId="97" w16cid:durableId="1620378501">
    <w:abstractNumId w:val="240"/>
  </w:num>
  <w:num w:numId="98" w16cid:durableId="287317431">
    <w:abstractNumId w:val="21"/>
  </w:num>
  <w:num w:numId="99" w16cid:durableId="1350331207">
    <w:abstractNumId w:val="145"/>
  </w:num>
  <w:num w:numId="100" w16cid:durableId="836460044">
    <w:abstractNumId w:val="187"/>
  </w:num>
  <w:num w:numId="101" w16cid:durableId="767165515">
    <w:abstractNumId w:val="201"/>
  </w:num>
  <w:num w:numId="102" w16cid:durableId="820118549">
    <w:abstractNumId w:val="186"/>
  </w:num>
  <w:num w:numId="103" w16cid:durableId="204761619">
    <w:abstractNumId w:val="124"/>
  </w:num>
  <w:num w:numId="104" w16cid:durableId="1624191296">
    <w:abstractNumId w:val="125"/>
  </w:num>
  <w:num w:numId="105" w16cid:durableId="1542473815">
    <w:abstractNumId w:val="149"/>
  </w:num>
  <w:num w:numId="106" w16cid:durableId="923343920">
    <w:abstractNumId w:val="238"/>
  </w:num>
  <w:num w:numId="107" w16cid:durableId="1257253378">
    <w:abstractNumId w:val="247"/>
  </w:num>
  <w:num w:numId="108" w16cid:durableId="1219900487">
    <w:abstractNumId w:val="146"/>
  </w:num>
  <w:num w:numId="109" w16cid:durableId="521096129">
    <w:abstractNumId w:val="70"/>
  </w:num>
  <w:num w:numId="110" w16cid:durableId="259801844">
    <w:abstractNumId w:val="10"/>
  </w:num>
  <w:num w:numId="111" w16cid:durableId="1476558291">
    <w:abstractNumId w:val="177"/>
  </w:num>
  <w:num w:numId="112" w16cid:durableId="1294141684">
    <w:abstractNumId w:val="206"/>
  </w:num>
  <w:num w:numId="113" w16cid:durableId="961114168">
    <w:abstractNumId w:val="153"/>
  </w:num>
  <w:num w:numId="114" w16cid:durableId="1835759189">
    <w:abstractNumId w:val="31"/>
  </w:num>
  <w:num w:numId="115" w16cid:durableId="609315315">
    <w:abstractNumId w:val="174"/>
  </w:num>
  <w:num w:numId="116" w16cid:durableId="225343333">
    <w:abstractNumId w:val="75"/>
  </w:num>
  <w:num w:numId="117" w16cid:durableId="476343384">
    <w:abstractNumId w:val="3"/>
  </w:num>
  <w:num w:numId="118" w16cid:durableId="657270687">
    <w:abstractNumId w:val="156"/>
  </w:num>
  <w:num w:numId="119" w16cid:durableId="126121019">
    <w:abstractNumId w:val="12"/>
  </w:num>
  <w:num w:numId="120" w16cid:durableId="1814105899">
    <w:abstractNumId w:val="130"/>
  </w:num>
  <w:num w:numId="121" w16cid:durableId="11884816">
    <w:abstractNumId w:val="245"/>
  </w:num>
  <w:num w:numId="122" w16cid:durableId="850141297">
    <w:abstractNumId w:val="77"/>
  </w:num>
  <w:num w:numId="123" w16cid:durableId="1767968083">
    <w:abstractNumId w:val="32"/>
  </w:num>
  <w:num w:numId="124" w16cid:durableId="656762147">
    <w:abstractNumId w:val="143"/>
  </w:num>
  <w:num w:numId="125" w16cid:durableId="179398387">
    <w:abstractNumId w:val="232"/>
  </w:num>
  <w:num w:numId="126" w16cid:durableId="669329976">
    <w:abstractNumId w:val="168"/>
  </w:num>
  <w:num w:numId="127" w16cid:durableId="1436516307">
    <w:abstractNumId w:val="176"/>
  </w:num>
  <w:num w:numId="128" w16cid:durableId="313411483">
    <w:abstractNumId w:val="36"/>
  </w:num>
  <w:num w:numId="129" w16cid:durableId="441725622">
    <w:abstractNumId w:val="23"/>
  </w:num>
  <w:num w:numId="130" w16cid:durableId="1500655358">
    <w:abstractNumId w:val="108"/>
  </w:num>
  <w:num w:numId="131" w16cid:durableId="1826316436">
    <w:abstractNumId w:val="37"/>
  </w:num>
  <w:num w:numId="132" w16cid:durableId="1325473527">
    <w:abstractNumId w:val="171"/>
  </w:num>
  <w:num w:numId="133" w16cid:durableId="1065102227">
    <w:abstractNumId w:val="123"/>
  </w:num>
  <w:num w:numId="134" w16cid:durableId="1053776659">
    <w:abstractNumId w:val="71"/>
  </w:num>
  <w:num w:numId="135" w16cid:durableId="30738916">
    <w:abstractNumId w:val="57"/>
  </w:num>
  <w:num w:numId="136" w16cid:durableId="1991980699">
    <w:abstractNumId w:val="241"/>
  </w:num>
  <w:num w:numId="137" w16cid:durableId="2060936463">
    <w:abstractNumId w:val="90"/>
  </w:num>
  <w:num w:numId="138" w16cid:durableId="1611618393">
    <w:abstractNumId w:val="84"/>
  </w:num>
  <w:num w:numId="139" w16cid:durableId="1737240474">
    <w:abstractNumId w:val="62"/>
  </w:num>
  <w:num w:numId="140" w16cid:durableId="1888833282">
    <w:abstractNumId w:val="18"/>
  </w:num>
  <w:num w:numId="141" w16cid:durableId="592781828">
    <w:abstractNumId w:val="104"/>
  </w:num>
  <w:num w:numId="142" w16cid:durableId="708795857">
    <w:abstractNumId w:val="252"/>
  </w:num>
  <w:num w:numId="143" w16cid:durableId="1221937138">
    <w:abstractNumId w:val="88"/>
  </w:num>
  <w:num w:numId="144" w16cid:durableId="148711237">
    <w:abstractNumId w:val="80"/>
  </w:num>
  <w:num w:numId="145" w16cid:durableId="1617374385">
    <w:abstractNumId w:val="122"/>
  </w:num>
  <w:num w:numId="146" w16cid:durableId="1895577272">
    <w:abstractNumId w:val="185"/>
  </w:num>
  <w:num w:numId="147" w16cid:durableId="839925503">
    <w:abstractNumId w:val="142"/>
  </w:num>
  <w:num w:numId="148" w16cid:durableId="1614970430">
    <w:abstractNumId w:val="5"/>
  </w:num>
  <w:num w:numId="149" w16cid:durableId="305625168">
    <w:abstractNumId w:val="235"/>
  </w:num>
  <w:num w:numId="150" w16cid:durableId="1953126519">
    <w:abstractNumId w:val="64"/>
  </w:num>
  <w:num w:numId="151" w16cid:durableId="419644802">
    <w:abstractNumId w:val="46"/>
  </w:num>
  <w:num w:numId="152" w16cid:durableId="965044792">
    <w:abstractNumId w:val="189"/>
  </w:num>
  <w:num w:numId="153" w16cid:durableId="560099606">
    <w:abstractNumId w:val="102"/>
  </w:num>
  <w:num w:numId="154" w16cid:durableId="1045106172">
    <w:abstractNumId w:val="103"/>
  </w:num>
  <w:num w:numId="155" w16cid:durableId="2090881107">
    <w:abstractNumId w:val="179"/>
  </w:num>
  <w:num w:numId="156" w16cid:durableId="721252383">
    <w:abstractNumId w:val="184"/>
  </w:num>
  <w:num w:numId="157" w16cid:durableId="1184366606">
    <w:abstractNumId w:val="45"/>
  </w:num>
  <w:num w:numId="158" w16cid:durableId="1617560679">
    <w:abstractNumId w:val="250"/>
  </w:num>
  <w:num w:numId="159" w16cid:durableId="468326529">
    <w:abstractNumId w:val="188"/>
  </w:num>
  <w:num w:numId="160" w16cid:durableId="726534549">
    <w:abstractNumId w:val="253"/>
  </w:num>
  <w:num w:numId="161" w16cid:durableId="1395930307">
    <w:abstractNumId w:val="222"/>
  </w:num>
  <w:num w:numId="162" w16cid:durableId="688722378">
    <w:abstractNumId w:val="246"/>
  </w:num>
  <w:num w:numId="163" w16cid:durableId="1703820012">
    <w:abstractNumId w:val="182"/>
  </w:num>
  <w:num w:numId="164" w16cid:durableId="1495297200">
    <w:abstractNumId w:val="43"/>
  </w:num>
  <w:num w:numId="165" w16cid:durableId="209537782">
    <w:abstractNumId w:val="9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427389023">
    <w:abstractNumId w:val="8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62455229">
    <w:abstractNumId w:val="205"/>
  </w:num>
  <w:num w:numId="168" w16cid:durableId="1504013085">
    <w:abstractNumId w:val="138"/>
  </w:num>
  <w:num w:numId="169" w16cid:durableId="5450972">
    <w:abstractNumId w:val="54"/>
  </w:num>
  <w:num w:numId="170" w16cid:durableId="114759275">
    <w:abstractNumId w:val="51"/>
  </w:num>
  <w:num w:numId="171" w16cid:durableId="1924102289">
    <w:abstractNumId w:val="82"/>
  </w:num>
  <w:num w:numId="172" w16cid:durableId="231889007">
    <w:abstractNumId w:val="147"/>
  </w:num>
  <w:num w:numId="173" w16cid:durableId="1224218930">
    <w:abstractNumId w:val="9"/>
  </w:num>
  <w:num w:numId="174" w16cid:durableId="2033995326">
    <w:abstractNumId w:val="236"/>
  </w:num>
  <w:num w:numId="175" w16cid:durableId="887106909">
    <w:abstractNumId w:val="86"/>
  </w:num>
  <w:num w:numId="176" w16cid:durableId="1100294711">
    <w:abstractNumId w:val="173"/>
  </w:num>
  <w:num w:numId="177" w16cid:durableId="1222135891">
    <w:abstractNumId w:val="78"/>
  </w:num>
  <w:num w:numId="178" w16cid:durableId="1855151071">
    <w:abstractNumId w:val="95"/>
  </w:num>
  <w:num w:numId="179" w16cid:durableId="1290553248">
    <w:abstractNumId w:val="93"/>
  </w:num>
  <w:num w:numId="180" w16cid:durableId="2016572628">
    <w:abstractNumId w:val="116"/>
  </w:num>
  <w:num w:numId="181" w16cid:durableId="393235504">
    <w:abstractNumId w:val="210"/>
  </w:num>
  <w:num w:numId="182" w16cid:durableId="1076516969">
    <w:abstractNumId w:val="81"/>
  </w:num>
  <w:num w:numId="183" w16cid:durableId="50270237">
    <w:abstractNumId w:val="89"/>
  </w:num>
  <w:num w:numId="184" w16cid:durableId="395975714">
    <w:abstractNumId w:val="0"/>
  </w:num>
  <w:num w:numId="185" w16cid:durableId="869298494">
    <w:abstractNumId w:val="17"/>
  </w:num>
  <w:num w:numId="186" w16cid:durableId="58334048">
    <w:abstractNumId w:val="239"/>
  </w:num>
  <w:num w:numId="187" w16cid:durableId="1735348929">
    <w:abstractNumId w:val="87"/>
  </w:num>
  <w:num w:numId="188" w16cid:durableId="596207365">
    <w:abstractNumId w:val="118"/>
  </w:num>
  <w:num w:numId="189" w16cid:durableId="681013531">
    <w:abstractNumId w:val="97"/>
  </w:num>
  <w:num w:numId="190" w16cid:durableId="572618248">
    <w:abstractNumId w:val="26"/>
  </w:num>
  <w:num w:numId="191" w16cid:durableId="276837413">
    <w:abstractNumId w:val="83"/>
  </w:num>
  <w:num w:numId="192" w16cid:durableId="857425900">
    <w:abstractNumId w:val="30"/>
  </w:num>
  <w:num w:numId="193" w16cid:durableId="1999067484">
    <w:abstractNumId w:val="207"/>
  </w:num>
  <w:num w:numId="194" w16cid:durableId="1467627656">
    <w:abstractNumId w:val="213"/>
  </w:num>
  <w:num w:numId="195" w16cid:durableId="2078697656">
    <w:abstractNumId w:val="172"/>
  </w:num>
  <w:num w:numId="196" w16cid:durableId="1259215055">
    <w:abstractNumId w:val="114"/>
  </w:num>
  <w:num w:numId="197" w16cid:durableId="347801191">
    <w:abstractNumId w:val="42"/>
  </w:num>
  <w:num w:numId="198" w16cid:durableId="1140460056">
    <w:abstractNumId w:val="233"/>
  </w:num>
  <w:num w:numId="199" w16cid:durableId="945892637">
    <w:abstractNumId w:val="178"/>
  </w:num>
  <w:num w:numId="200" w16cid:durableId="272171256">
    <w:abstractNumId w:val="170"/>
  </w:num>
  <w:num w:numId="201" w16cid:durableId="1065420406">
    <w:abstractNumId w:val="52"/>
  </w:num>
  <w:num w:numId="202" w16cid:durableId="692615418">
    <w:abstractNumId w:val="67"/>
  </w:num>
  <w:num w:numId="203" w16cid:durableId="641614984">
    <w:abstractNumId w:val="16"/>
  </w:num>
  <w:num w:numId="204" w16cid:durableId="489642056">
    <w:abstractNumId w:val="231"/>
  </w:num>
  <w:num w:numId="205" w16cid:durableId="2106995363">
    <w:abstractNumId w:val="56"/>
  </w:num>
  <w:num w:numId="206" w16cid:durableId="508370180">
    <w:abstractNumId w:val="1"/>
  </w:num>
  <w:num w:numId="207" w16cid:durableId="1596554569">
    <w:abstractNumId w:val="194"/>
  </w:num>
  <w:num w:numId="208" w16cid:durableId="286085551">
    <w:abstractNumId w:val="7"/>
  </w:num>
  <w:num w:numId="209" w16cid:durableId="690186618">
    <w:abstractNumId w:val="166"/>
  </w:num>
  <w:num w:numId="210" w16cid:durableId="762922732">
    <w:abstractNumId w:val="127"/>
  </w:num>
  <w:num w:numId="211" w16cid:durableId="1173958237">
    <w:abstractNumId w:val="53"/>
  </w:num>
  <w:num w:numId="212" w16cid:durableId="1847209460">
    <w:abstractNumId w:val="29"/>
  </w:num>
  <w:num w:numId="213" w16cid:durableId="1109353769">
    <w:abstractNumId w:val="8"/>
  </w:num>
  <w:num w:numId="214" w16cid:durableId="336812679">
    <w:abstractNumId w:val="119"/>
  </w:num>
  <w:num w:numId="215" w16cid:durableId="87508535">
    <w:abstractNumId w:val="60"/>
  </w:num>
  <w:num w:numId="216" w16cid:durableId="204871165">
    <w:abstractNumId w:val="99"/>
  </w:num>
  <w:num w:numId="217" w16cid:durableId="1557819050">
    <w:abstractNumId w:val="39"/>
  </w:num>
  <w:num w:numId="218" w16cid:durableId="366759887">
    <w:abstractNumId w:val="72"/>
  </w:num>
  <w:num w:numId="219" w16cid:durableId="36122950">
    <w:abstractNumId w:val="2"/>
  </w:num>
  <w:num w:numId="220" w16cid:durableId="1333723404">
    <w:abstractNumId w:val="25"/>
  </w:num>
  <w:num w:numId="221" w16cid:durableId="704333665">
    <w:abstractNumId w:val="158"/>
    <w:lvlOverride w:ilvl="0">
      <w:startOverride w:val="1"/>
    </w:lvlOverride>
    <w:lvlOverride w:ilvl="1"/>
    <w:lvlOverride w:ilvl="2"/>
    <w:lvlOverride w:ilvl="3"/>
    <w:lvlOverride w:ilvl="4"/>
    <w:lvlOverride w:ilvl="5"/>
    <w:lvlOverride w:ilvl="6"/>
    <w:lvlOverride w:ilvl="7"/>
    <w:lvlOverride w:ilvl="8"/>
  </w:num>
  <w:num w:numId="222" w16cid:durableId="884100284">
    <w:abstractNumId w:val="126"/>
    <w:lvlOverride w:ilvl="0">
      <w:startOverride w:val="1"/>
    </w:lvlOverride>
    <w:lvlOverride w:ilvl="1">
      <w:startOverride w:val="1"/>
    </w:lvlOverride>
    <w:lvlOverride w:ilvl="2"/>
    <w:lvlOverride w:ilvl="3"/>
    <w:lvlOverride w:ilvl="4"/>
    <w:lvlOverride w:ilvl="5"/>
    <w:lvlOverride w:ilvl="6"/>
    <w:lvlOverride w:ilvl="7"/>
    <w:lvlOverride w:ilvl="8"/>
  </w:num>
  <w:num w:numId="223" w16cid:durableId="1435248970">
    <w:abstractNumId w:val="155"/>
    <w:lvlOverride w:ilvl="0">
      <w:startOverride w:val="1"/>
    </w:lvlOverride>
    <w:lvlOverride w:ilvl="1">
      <w:startOverride w:val="1"/>
    </w:lvlOverride>
    <w:lvlOverride w:ilvl="2"/>
    <w:lvlOverride w:ilvl="3"/>
    <w:lvlOverride w:ilvl="4"/>
    <w:lvlOverride w:ilvl="5"/>
    <w:lvlOverride w:ilvl="6"/>
    <w:lvlOverride w:ilvl="7"/>
    <w:lvlOverride w:ilvl="8"/>
  </w:num>
  <w:num w:numId="224" w16cid:durableId="1353259637">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25" w16cid:durableId="4019150">
    <w:abstractNumId w:val="63"/>
  </w:num>
  <w:num w:numId="226" w16cid:durableId="10416338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5860765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847553558">
    <w:abstractNumId w:val="58"/>
    <w:lvlOverride w:ilvl="0">
      <w:startOverride w:val="1"/>
    </w:lvlOverride>
    <w:lvlOverride w:ilvl="1"/>
    <w:lvlOverride w:ilvl="2"/>
    <w:lvlOverride w:ilvl="3"/>
    <w:lvlOverride w:ilvl="4"/>
    <w:lvlOverride w:ilvl="5"/>
    <w:lvlOverride w:ilvl="6"/>
    <w:lvlOverride w:ilvl="7"/>
    <w:lvlOverride w:ilvl="8"/>
  </w:num>
  <w:num w:numId="229" w16cid:durableId="2007532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27378318">
    <w:abstractNumId w:val="165"/>
  </w:num>
  <w:num w:numId="231" w16cid:durableId="436490477">
    <w:abstractNumId w:val="161"/>
  </w:num>
  <w:num w:numId="232" w16cid:durableId="987788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339036875">
    <w:abstractNumId w:val="66"/>
  </w:num>
  <w:num w:numId="234" w16cid:durableId="3570019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20778934">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97562341">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7125589">
    <w:abstractNumId w:val="111"/>
  </w:num>
  <w:num w:numId="238" w16cid:durableId="18345671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2399484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28382696">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45182235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52046374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717781084">
    <w:abstractNumId w:val="38"/>
  </w:num>
  <w:num w:numId="244" w16cid:durableId="1398894686">
    <w:abstractNumId w:val="49"/>
  </w:num>
  <w:num w:numId="245" w16cid:durableId="1498691169">
    <w:abstractNumId w:val="117"/>
  </w:num>
  <w:num w:numId="246" w16cid:durableId="270284435">
    <w:abstractNumId w:val="216"/>
  </w:num>
  <w:num w:numId="247" w16cid:durableId="1942227516">
    <w:abstractNumId w:val="101"/>
  </w:num>
  <w:num w:numId="248" w16cid:durableId="895317521">
    <w:abstractNumId w:val="208"/>
  </w:num>
  <w:num w:numId="249" w16cid:durableId="1387804165">
    <w:abstractNumId w:val="218"/>
  </w:num>
  <w:num w:numId="250" w16cid:durableId="378818695">
    <w:abstractNumId w:val="211"/>
  </w:num>
  <w:num w:numId="251" w16cid:durableId="432821879">
    <w:abstractNumId w:val="41"/>
  </w:num>
  <w:num w:numId="252" w16cid:durableId="1382286941">
    <w:abstractNumId w:val="255"/>
  </w:num>
  <w:num w:numId="253" w16cid:durableId="1567496226">
    <w:abstractNumId w:val="24"/>
  </w:num>
  <w:num w:numId="254" w16cid:durableId="838350599">
    <w:abstractNumId w:val="28"/>
  </w:num>
  <w:num w:numId="255" w16cid:durableId="1639650234">
    <w:abstractNumId w:val="219"/>
  </w:num>
  <w:num w:numId="256" w16cid:durableId="2114855411">
    <w:abstractNumId w:val="133"/>
  </w:num>
  <w:num w:numId="257" w16cid:durableId="656420388">
    <w:abstractNumId w:val="160"/>
  </w:num>
  <w:num w:numId="258" w16cid:durableId="1362323875">
    <w:abstractNumId w:val="98"/>
  </w:num>
  <w:num w:numId="259" w16cid:durableId="972322372">
    <w:abstractNumId w:val="199"/>
  </w:num>
  <w:num w:numId="260" w16cid:durableId="1191794299">
    <w:abstractNumId w:val="256"/>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3E"/>
    <w:rsid w:val="000017AC"/>
    <w:rsid w:val="00004B3B"/>
    <w:rsid w:val="0000656C"/>
    <w:rsid w:val="00006F04"/>
    <w:rsid w:val="000100A6"/>
    <w:rsid w:val="00010182"/>
    <w:rsid w:val="00016F94"/>
    <w:rsid w:val="000203F4"/>
    <w:rsid w:val="00023233"/>
    <w:rsid w:val="00023B15"/>
    <w:rsid w:val="00034991"/>
    <w:rsid w:val="000362EB"/>
    <w:rsid w:val="00036474"/>
    <w:rsid w:val="00042F8C"/>
    <w:rsid w:val="00047DD4"/>
    <w:rsid w:val="00050809"/>
    <w:rsid w:val="00051740"/>
    <w:rsid w:val="00051A31"/>
    <w:rsid w:val="0005345B"/>
    <w:rsid w:val="00054F9B"/>
    <w:rsid w:val="00056E97"/>
    <w:rsid w:val="00064CF3"/>
    <w:rsid w:val="00064F82"/>
    <w:rsid w:val="000657B4"/>
    <w:rsid w:val="00071BDF"/>
    <w:rsid w:val="0007309C"/>
    <w:rsid w:val="000751F1"/>
    <w:rsid w:val="00075B5F"/>
    <w:rsid w:val="000831C7"/>
    <w:rsid w:val="0008567B"/>
    <w:rsid w:val="00090272"/>
    <w:rsid w:val="0009152A"/>
    <w:rsid w:val="00092467"/>
    <w:rsid w:val="00093854"/>
    <w:rsid w:val="0009703F"/>
    <w:rsid w:val="000A3624"/>
    <w:rsid w:val="000B21A5"/>
    <w:rsid w:val="000B308A"/>
    <w:rsid w:val="000B31A7"/>
    <w:rsid w:val="000B5CF4"/>
    <w:rsid w:val="000C1333"/>
    <w:rsid w:val="000C435C"/>
    <w:rsid w:val="000C4E0E"/>
    <w:rsid w:val="000D44F6"/>
    <w:rsid w:val="000E033F"/>
    <w:rsid w:val="000E100E"/>
    <w:rsid w:val="000E3D57"/>
    <w:rsid w:val="000E61CC"/>
    <w:rsid w:val="000E7CAF"/>
    <w:rsid w:val="000F0847"/>
    <w:rsid w:val="000F2B06"/>
    <w:rsid w:val="000F4520"/>
    <w:rsid w:val="000F7E90"/>
    <w:rsid w:val="00101EC9"/>
    <w:rsid w:val="00103A13"/>
    <w:rsid w:val="00104091"/>
    <w:rsid w:val="00104F1D"/>
    <w:rsid w:val="00107C69"/>
    <w:rsid w:val="001106F7"/>
    <w:rsid w:val="001113ED"/>
    <w:rsid w:val="0011300A"/>
    <w:rsid w:val="00115BC3"/>
    <w:rsid w:val="001204A7"/>
    <w:rsid w:val="0012273E"/>
    <w:rsid w:val="001230AA"/>
    <w:rsid w:val="0012392A"/>
    <w:rsid w:val="00125B76"/>
    <w:rsid w:val="00127031"/>
    <w:rsid w:val="0012703C"/>
    <w:rsid w:val="0012738C"/>
    <w:rsid w:val="0013357A"/>
    <w:rsid w:val="00134513"/>
    <w:rsid w:val="00136A99"/>
    <w:rsid w:val="00140780"/>
    <w:rsid w:val="00141D72"/>
    <w:rsid w:val="001420D9"/>
    <w:rsid w:val="001429C8"/>
    <w:rsid w:val="00144270"/>
    <w:rsid w:val="0014451D"/>
    <w:rsid w:val="001445F0"/>
    <w:rsid w:val="00147A8E"/>
    <w:rsid w:val="00151C9D"/>
    <w:rsid w:val="0015318D"/>
    <w:rsid w:val="0015429F"/>
    <w:rsid w:val="00154AFE"/>
    <w:rsid w:val="00156C39"/>
    <w:rsid w:val="00157DB4"/>
    <w:rsid w:val="001624D4"/>
    <w:rsid w:val="00162A04"/>
    <w:rsid w:val="0016362B"/>
    <w:rsid w:val="00166E6F"/>
    <w:rsid w:val="00167901"/>
    <w:rsid w:val="00173487"/>
    <w:rsid w:val="00173E8C"/>
    <w:rsid w:val="00174D84"/>
    <w:rsid w:val="00176FA2"/>
    <w:rsid w:val="00182111"/>
    <w:rsid w:val="00184E21"/>
    <w:rsid w:val="00184EB0"/>
    <w:rsid w:val="00184FA7"/>
    <w:rsid w:val="00187A81"/>
    <w:rsid w:val="00190CE5"/>
    <w:rsid w:val="001918B0"/>
    <w:rsid w:val="0019495E"/>
    <w:rsid w:val="00195188"/>
    <w:rsid w:val="00196BA5"/>
    <w:rsid w:val="001975D9"/>
    <w:rsid w:val="001A1987"/>
    <w:rsid w:val="001A315C"/>
    <w:rsid w:val="001A5DDD"/>
    <w:rsid w:val="001A75E2"/>
    <w:rsid w:val="001B0AE5"/>
    <w:rsid w:val="001B1C7F"/>
    <w:rsid w:val="001B1DEF"/>
    <w:rsid w:val="001B24A9"/>
    <w:rsid w:val="001B2EE5"/>
    <w:rsid w:val="001B37DB"/>
    <w:rsid w:val="001B56C3"/>
    <w:rsid w:val="001B5C35"/>
    <w:rsid w:val="001B6DD5"/>
    <w:rsid w:val="001B6E5E"/>
    <w:rsid w:val="001B7246"/>
    <w:rsid w:val="001E0B8C"/>
    <w:rsid w:val="001E12B8"/>
    <w:rsid w:val="001E27BB"/>
    <w:rsid w:val="001E2AE9"/>
    <w:rsid w:val="001E3A16"/>
    <w:rsid w:val="001E4F51"/>
    <w:rsid w:val="001E6132"/>
    <w:rsid w:val="001F408D"/>
    <w:rsid w:val="001F64D6"/>
    <w:rsid w:val="00200DC8"/>
    <w:rsid w:val="00202B2A"/>
    <w:rsid w:val="0020543A"/>
    <w:rsid w:val="00205C3B"/>
    <w:rsid w:val="00212BF4"/>
    <w:rsid w:val="00212CD8"/>
    <w:rsid w:val="0021593E"/>
    <w:rsid w:val="00223D29"/>
    <w:rsid w:val="00223D74"/>
    <w:rsid w:val="00224CE6"/>
    <w:rsid w:val="00226611"/>
    <w:rsid w:val="00227AD9"/>
    <w:rsid w:val="002323C5"/>
    <w:rsid w:val="00234257"/>
    <w:rsid w:val="002404F3"/>
    <w:rsid w:val="002414D1"/>
    <w:rsid w:val="002468C1"/>
    <w:rsid w:val="00247786"/>
    <w:rsid w:val="00253039"/>
    <w:rsid w:val="00254C6D"/>
    <w:rsid w:val="00265801"/>
    <w:rsid w:val="00271B9F"/>
    <w:rsid w:val="00272304"/>
    <w:rsid w:val="002725F2"/>
    <w:rsid w:val="00274C9C"/>
    <w:rsid w:val="002773B0"/>
    <w:rsid w:val="00277C16"/>
    <w:rsid w:val="00277CD6"/>
    <w:rsid w:val="00282650"/>
    <w:rsid w:val="002849AE"/>
    <w:rsid w:val="0028687D"/>
    <w:rsid w:val="00292047"/>
    <w:rsid w:val="00292EFC"/>
    <w:rsid w:val="00295FE0"/>
    <w:rsid w:val="00296824"/>
    <w:rsid w:val="002974A3"/>
    <w:rsid w:val="002A0FC8"/>
    <w:rsid w:val="002A6239"/>
    <w:rsid w:val="002A6383"/>
    <w:rsid w:val="002A665B"/>
    <w:rsid w:val="002B31A3"/>
    <w:rsid w:val="002B47D5"/>
    <w:rsid w:val="002B4C99"/>
    <w:rsid w:val="002B5831"/>
    <w:rsid w:val="002B6A60"/>
    <w:rsid w:val="002C010F"/>
    <w:rsid w:val="002C4495"/>
    <w:rsid w:val="002C7345"/>
    <w:rsid w:val="002D156F"/>
    <w:rsid w:val="002D174E"/>
    <w:rsid w:val="002E5C68"/>
    <w:rsid w:val="002E5F9F"/>
    <w:rsid w:val="002F539C"/>
    <w:rsid w:val="002F58DE"/>
    <w:rsid w:val="0030352A"/>
    <w:rsid w:val="003126CA"/>
    <w:rsid w:val="0031294E"/>
    <w:rsid w:val="003144BE"/>
    <w:rsid w:val="00320F74"/>
    <w:rsid w:val="003269BD"/>
    <w:rsid w:val="00330556"/>
    <w:rsid w:val="00333412"/>
    <w:rsid w:val="003340B1"/>
    <w:rsid w:val="00335E2E"/>
    <w:rsid w:val="003373EB"/>
    <w:rsid w:val="00337427"/>
    <w:rsid w:val="00341D3A"/>
    <w:rsid w:val="00342455"/>
    <w:rsid w:val="00345471"/>
    <w:rsid w:val="003601B8"/>
    <w:rsid w:val="00360910"/>
    <w:rsid w:val="00365E1D"/>
    <w:rsid w:val="00366AA6"/>
    <w:rsid w:val="003725B2"/>
    <w:rsid w:val="00374C19"/>
    <w:rsid w:val="00380E51"/>
    <w:rsid w:val="003875F8"/>
    <w:rsid w:val="003929D9"/>
    <w:rsid w:val="003937AA"/>
    <w:rsid w:val="003A1558"/>
    <w:rsid w:val="003A55D7"/>
    <w:rsid w:val="003A64BC"/>
    <w:rsid w:val="003A7BFE"/>
    <w:rsid w:val="003B22CE"/>
    <w:rsid w:val="003B759F"/>
    <w:rsid w:val="003C0507"/>
    <w:rsid w:val="003C2B1A"/>
    <w:rsid w:val="003C531B"/>
    <w:rsid w:val="003C5CAF"/>
    <w:rsid w:val="003D04E4"/>
    <w:rsid w:val="003D12E2"/>
    <w:rsid w:val="003D26CE"/>
    <w:rsid w:val="003D3C23"/>
    <w:rsid w:val="003D3EC3"/>
    <w:rsid w:val="003D4C56"/>
    <w:rsid w:val="003D5C9B"/>
    <w:rsid w:val="003D5EB2"/>
    <w:rsid w:val="003D72BE"/>
    <w:rsid w:val="003E037F"/>
    <w:rsid w:val="003E0C6C"/>
    <w:rsid w:val="003E1954"/>
    <w:rsid w:val="003E2991"/>
    <w:rsid w:val="003E4589"/>
    <w:rsid w:val="003E5182"/>
    <w:rsid w:val="003F2A08"/>
    <w:rsid w:val="003F2D60"/>
    <w:rsid w:val="003F4572"/>
    <w:rsid w:val="003F6957"/>
    <w:rsid w:val="00400F1E"/>
    <w:rsid w:val="00403597"/>
    <w:rsid w:val="00407A9E"/>
    <w:rsid w:val="00411E0C"/>
    <w:rsid w:val="004123C1"/>
    <w:rsid w:val="0042161F"/>
    <w:rsid w:val="00426EB6"/>
    <w:rsid w:val="0042761F"/>
    <w:rsid w:val="00431CE5"/>
    <w:rsid w:val="00434E19"/>
    <w:rsid w:val="004430C8"/>
    <w:rsid w:val="00450C4F"/>
    <w:rsid w:val="004513CB"/>
    <w:rsid w:val="00451906"/>
    <w:rsid w:val="00452C2B"/>
    <w:rsid w:val="004541B2"/>
    <w:rsid w:val="00454D47"/>
    <w:rsid w:val="00454F15"/>
    <w:rsid w:val="00455DB7"/>
    <w:rsid w:val="004608FE"/>
    <w:rsid w:val="004610CD"/>
    <w:rsid w:val="00464261"/>
    <w:rsid w:val="004645F1"/>
    <w:rsid w:val="004667A7"/>
    <w:rsid w:val="004711A4"/>
    <w:rsid w:val="00492DCF"/>
    <w:rsid w:val="004940FA"/>
    <w:rsid w:val="0049442C"/>
    <w:rsid w:val="00496537"/>
    <w:rsid w:val="004A0240"/>
    <w:rsid w:val="004A084B"/>
    <w:rsid w:val="004A3D28"/>
    <w:rsid w:val="004A403B"/>
    <w:rsid w:val="004A40A5"/>
    <w:rsid w:val="004A55EA"/>
    <w:rsid w:val="004A60FC"/>
    <w:rsid w:val="004B05B2"/>
    <w:rsid w:val="004B1345"/>
    <w:rsid w:val="004B27EA"/>
    <w:rsid w:val="004B5672"/>
    <w:rsid w:val="004B71C5"/>
    <w:rsid w:val="004B7266"/>
    <w:rsid w:val="004B72D3"/>
    <w:rsid w:val="004B7AAD"/>
    <w:rsid w:val="004C3DFC"/>
    <w:rsid w:val="004D27FE"/>
    <w:rsid w:val="004D4719"/>
    <w:rsid w:val="004E6153"/>
    <w:rsid w:val="004E6BAF"/>
    <w:rsid w:val="004F0407"/>
    <w:rsid w:val="004F128E"/>
    <w:rsid w:val="004F1A14"/>
    <w:rsid w:val="004F1A8A"/>
    <w:rsid w:val="004F480F"/>
    <w:rsid w:val="004F6050"/>
    <w:rsid w:val="00502C08"/>
    <w:rsid w:val="005036FC"/>
    <w:rsid w:val="00504606"/>
    <w:rsid w:val="00504DA5"/>
    <w:rsid w:val="00511377"/>
    <w:rsid w:val="0051237E"/>
    <w:rsid w:val="005133D2"/>
    <w:rsid w:val="00514114"/>
    <w:rsid w:val="00516F6A"/>
    <w:rsid w:val="00524E48"/>
    <w:rsid w:val="0052637D"/>
    <w:rsid w:val="00527825"/>
    <w:rsid w:val="00530364"/>
    <w:rsid w:val="00531503"/>
    <w:rsid w:val="005318B3"/>
    <w:rsid w:val="00532CEA"/>
    <w:rsid w:val="00532E4A"/>
    <w:rsid w:val="00543D25"/>
    <w:rsid w:val="00550453"/>
    <w:rsid w:val="005535A9"/>
    <w:rsid w:val="00553712"/>
    <w:rsid w:val="00553AC1"/>
    <w:rsid w:val="00555B25"/>
    <w:rsid w:val="0055641A"/>
    <w:rsid w:val="00556792"/>
    <w:rsid w:val="00556AA0"/>
    <w:rsid w:val="00557D5A"/>
    <w:rsid w:val="00562A09"/>
    <w:rsid w:val="00562D10"/>
    <w:rsid w:val="00563C53"/>
    <w:rsid w:val="00565C6E"/>
    <w:rsid w:val="0056795F"/>
    <w:rsid w:val="005707B5"/>
    <w:rsid w:val="005737FA"/>
    <w:rsid w:val="00580AA7"/>
    <w:rsid w:val="00586F66"/>
    <w:rsid w:val="00590A45"/>
    <w:rsid w:val="0059124A"/>
    <w:rsid w:val="00591BE5"/>
    <w:rsid w:val="005A0AF7"/>
    <w:rsid w:val="005A41D9"/>
    <w:rsid w:val="005A5CBC"/>
    <w:rsid w:val="005A6F1C"/>
    <w:rsid w:val="005A7719"/>
    <w:rsid w:val="005B1B16"/>
    <w:rsid w:val="005B4AEE"/>
    <w:rsid w:val="005B5960"/>
    <w:rsid w:val="005B601D"/>
    <w:rsid w:val="005B67F9"/>
    <w:rsid w:val="005C2889"/>
    <w:rsid w:val="005C34C5"/>
    <w:rsid w:val="005C3962"/>
    <w:rsid w:val="005C429E"/>
    <w:rsid w:val="005C4E8E"/>
    <w:rsid w:val="005D4575"/>
    <w:rsid w:val="005D5DF0"/>
    <w:rsid w:val="005D7A85"/>
    <w:rsid w:val="005D7ED1"/>
    <w:rsid w:val="005E11E7"/>
    <w:rsid w:val="005E566E"/>
    <w:rsid w:val="005E7CC3"/>
    <w:rsid w:val="0060078F"/>
    <w:rsid w:val="00601909"/>
    <w:rsid w:val="0060191D"/>
    <w:rsid w:val="0061124A"/>
    <w:rsid w:val="00612272"/>
    <w:rsid w:val="00613C7F"/>
    <w:rsid w:val="00615095"/>
    <w:rsid w:val="00615EC7"/>
    <w:rsid w:val="00617D6D"/>
    <w:rsid w:val="00620A4C"/>
    <w:rsid w:val="006214DF"/>
    <w:rsid w:val="00621B2F"/>
    <w:rsid w:val="0062546A"/>
    <w:rsid w:val="00634618"/>
    <w:rsid w:val="006367C5"/>
    <w:rsid w:val="00637010"/>
    <w:rsid w:val="00642499"/>
    <w:rsid w:val="00642828"/>
    <w:rsid w:val="00645F5F"/>
    <w:rsid w:val="00650AD6"/>
    <w:rsid w:val="00651056"/>
    <w:rsid w:val="006523C2"/>
    <w:rsid w:val="006523F3"/>
    <w:rsid w:val="00653A39"/>
    <w:rsid w:val="00655521"/>
    <w:rsid w:val="00657CFD"/>
    <w:rsid w:val="00663666"/>
    <w:rsid w:val="00664D3B"/>
    <w:rsid w:val="00665A42"/>
    <w:rsid w:val="00666033"/>
    <w:rsid w:val="00667F05"/>
    <w:rsid w:val="00672666"/>
    <w:rsid w:val="00675141"/>
    <w:rsid w:val="00680661"/>
    <w:rsid w:val="00680815"/>
    <w:rsid w:val="00683462"/>
    <w:rsid w:val="0068508C"/>
    <w:rsid w:val="006854E3"/>
    <w:rsid w:val="00690D8B"/>
    <w:rsid w:val="0069233C"/>
    <w:rsid w:val="006924AA"/>
    <w:rsid w:val="0069334D"/>
    <w:rsid w:val="00693885"/>
    <w:rsid w:val="0069458E"/>
    <w:rsid w:val="006963D1"/>
    <w:rsid w:val="0069667B"/>
    <w:rsid w:val="00696EF0"/>
    <w:rsid w:val="006A46E6"/>
    <w:rsid w:val="006A5F20"/>
    <w:rsid w:val="006A7887"/>
    <w:rsid w:val="006B0B21"/>
    <w:rsid w:val="006B2D39"/>
    <w:rsid w:val="006C0AEC"/>
    <w:rsid w:val="006C17DC"/>
    <w:rsid w:val="006C1CC5"/>
    <w:rsid w:val="006C25A5"/>
    <w:rsid w:val="006C2643"/>
    <w:rsid w:val="006D3A68"/>
    <w:rsid w:val="006D6DD9"/>
    <w:rsid w:val="006E0C99"/>
    <w:rsid w:val="006E0D92"/>
    <w:rsid w:val="006E181A"/>
    <w:rsid w:val="006E2B44"/>
    <w:rsid w:val="006E353D"/>
    <w:rsid w:val="006E6C56"/>
    <w:rsid w:val="006E77FD"/>
    <w:rsid w:val="006F4F69"/>
    <w:rsid w:val="006F4FC6"/>
    <w:rsid w:val="006F75AA"/>
    <w:rsid w:val="006F7A73"/>
    <w:rsid w:val="00700CE0"/>
    <w:rsid w:val="007022BA"/>
    <w:rsid w:val="00704B0D"/>
    <w:rsid w:val="00705DD0"/>
    <w:rsid w:val="00706E07"/>
    <w:rsid w:val="00707810"/>
    <w:rsid w:val="00707BC7"/>
    <w:rsid w:val="00710900"/>
    <w:rsid w:val="00713B4C"/>
    <w:rsid w:val="00715CD4"/>
    <w:rsid w:val="00720511"/>
    <w:rsid w:val="00720952"/>
    <w:rsid w:val="00720ACB"/>
    <w:rsid w:val="007218FD"/>
    <w:rsid w:val="00722CFC"/>
    <w:rsid w:val="00722FE9"/>
    <w:rsid w:val="007239A2"/>
    <w:rsid w:val="0072426F"/>
    <w:rsid w:val="00726078"/>
    <w:rsid w:val="0072612E"/>
    <w:rsid w:val="00733A35"/>
    <w:rsid w:val="00733EAB"/>
    <w:rsid w:val="00734DE4"/>
    <w:rsid w:val="00736C5E"/>
    <w:rsid w:val="007448B3"/>
    <w:rsid w:val="00745154"/>
    <w:rsid w:val="00746DB7"/>
    <w:rsid w:val="00746E70"/>
    <w:rsid w:val="007500ED"/>
    <w:rsid w:val="007559AC"/>
    <w:rsid w:val="00755BA0"/>
    <w:rsid w:val="00766F3A"/>
    <w:rsid w:val="007671C5"/>
    <w:rsid w:val="00774F86"/>
    <w:rsid w:val="00776E09"/>
    <w:rsid w:val="00777A10"/>
    <w:rsid w:val="007800F4"/>
    <w:rsid w:val="00782B8E"/>
    <w:rsid w:val="0078690A"/>
    <w:rsid w:val="00786A94"/>
    <w:rsid w:val="00792E58"/>
    <w:rsid w:val="00793E0B"/>
    <w:rsid w:val="007949AA"/>
    <w:rsid w:val="00794CF8"/>
    <w:rsid w:val="007959CD"/>
    <w:rsid w:val="00796CC2"/>
    <w:rsid w:val="007A04D8"/>
    <w:rsid w:val="007A1DC3"/>
    <w:rsid w:val="007A359B"/>
    <w:rsid w:val="007A3955"/>
    <w:rsid w:val="007A3C56"/>
    <w:rsid w:val="007A43DD"/>
    <w:rsid w:val="007A7F16"/>
    <w:rsid w:val="007B0487"/>
    <w:rsid w:val="007B1296"/>
    <w:rsid w:val="007B344F"/>
    <w:rsid w:val="007B43B3"/>
    <w:rsid w:val="007B445F"/>
    <w:rsid w:val="007C1872"/>
    <w:rsid w:val="007C1FAB"/>
    <w:rsid w:val="007C3186"/>
    <w:rsid w:val="007C468F"/>
    <w:rsid w:val="007C4C1B"/>
    <w:rsid w:val="007D025C"/>
    <w:rsid w:val="007D20E4"/>
    <w:rsid w:val="007D5823"/>
    <w:rsid w:val="007D5B24"/>
    <w:rsid w:val="007D6975"/>
    <w:rsid w:val="007E3441"/>
    <w:rsid w:val="007E3AB6"/>
    <w:rsid w:val="007E41C0"/>
    <w:rsid w:val="007F7528"/>
    <w:rsid w:val="007F7A21"/>
    <w:rsid w:val="00803D31"/>
    <w:rsid w:val="00805451"/>
    <w:rsid w:val="00805740"/>
    <w:rsid w:val="00805967"/>
    <w:rsid w:val="00807B08"/>
    <w:rsid w:val="0081049E"/>
    <w:rsid w:val="00813729"/>
    <w:rsid w:val="00815710"/>
    <w:rsid w:val="00820808"/>
    <w:rsid w:val="008220CE"/>
    <w:rsid w:val="00823D4D"/>
    <w:rsid w:val="008266DF"/>
    <w:rsid w:val="008275A3"/>
    <w:rsid w:val="00827DA8"/>
    <w:rsid w:val="00835297"/>
    <w:rsid w:val="008417F9"/>
    <w:rsid w:val="00843C6A"/>
    <w:rsid w:val="00844A8C"/>
    <w:rsid w:val="00845767"/>
    <w:rsid w:val="008463FB"/>
    <w:rsid w:val="00846D44"/>
    <w:rsid w:val="00847F75"/>
    <w:rsid w:val="00851DB5"/>
    <w:rsid w:val="0085272D"/>
    <w:rsid w:val="00856A54"/>
    <w:rsid w:val="0086120C"/>
    <w:rsid w:val="008619F5"/>
    <w:rsid w:val="00862477"/>
    <w:rsid w:val="008626A5"/>
    <w:rsid w:val="00865D8B"/>
    <w:rsid w:val="008678F8"/>
    <w:rsid w:val="00876022"/>
    <w:rsid w:val="008760EC"/>
    <w:rsid w:val="00876DED"/>
    <w:rsid w:val="00876F11"/>
    <w:rsid w:val="0088147E"/>
    <w:rsid w:val="008815C5"/>
    <w:rsid w:val="008827E7"/>
    <w:rsid w:val="00892822"/>
    <w:rsid w:val="00892AE0"/>
    <w:rsid w:val="008932EF"/>
    <w:rsid w:val="0089656E"/>
    <w:rsid w:val="008A502B"/>
    <w:rsid w:val="008A76A0"/>
    <w:rsid w:val="008B0971"/>
    <w:rsid w:val="008B54EE"/>
    <w:rsid w:val="008B6EEC"/>
    <w:rsid w:val="008B7A64"/>
    <w:rsid w:val="008C1A52"/>
    <w:rsid w:val="008C1DAD"/>
    <w:rsid w:val="008C3B4F"/>
    <w:rsid w:val="008C5BEF"/>
    <w:rsid w:val="008D0864"/>
    <w:rsid w:val="008D77C2"/>
    <w:rsid w:val="008E4A6A"/>
    <w:rsid w:val="008E4EAC"/>
    <w:rsid w:val="008E5CE4"/>
    <w:rsid w:val="008E711F"/>
    <w:rsid w:val="008E7FEF"/>
    <w:rsid w:val="008F0CC5"/>
    <w:rsid w:val="008F5ADB"/>
    <w:rsid w:val="008F656F"/>
    <w:rsid w:val="00900F58"/>
    <w:rsid w:val="00902370"/>
    <w:rsid w:val="009029DD"/>
    <w:rsid w:val="009048DF"/>
    <w:rsid w:val="00905CC2"/>
    <w:rsid w:val="00906257"/>
    <w:rsid w:val="00911668"/>
    <w:rsid w:val="00911993"/>
    <w:rsid w:val="00917032"/>
    <w:rsid w:val="00920430"/>
    <w:rsid w:val="0092071D"/>
    <w:rsid w:val="009221AA"/>
    <w:rsid w:val="00922EB5"/>
    <w:rsid w:val="00926234"/>
    <w:rsid w:val="0092745B"/>
    <w:rsid w:val="00927592"/>
    <w:rsid w:val="00930039"/>
    <w:rsid w:val="00930D48"/>
    <w:rsid w:val="00930E6C"/>
    <w:rsid w:val="00931ABF"/>
    <w:rsid w:val="009348C9"/>
    <w:rsid w:val="00936D58"/>
    <w:rsid w:val="00937E9D"/>
    <w:rsid w:val="00943130"/>
    <w:rsid w:val="00946B0B"/>
    <w:rsid w:val="009476B7"/>
    <w:rsid w:val="00953508"/>
    <w:rsid w:val="009546C7"/>
    <w:rsid w:val="0095574C"/>
    <w:rsid w:val="00957968"/>
    <w:rsid w:val="00963F72"/>
    <w:rsid w:val="00967164"/>
    <w:rsid w:val="00973E7F"/>
    <w:rsid w:val="00975705"/>
    <w:rsid w:val="009846F4"/>
    <w:rsid w:val="00984D67"/>
    <w:rsid w:val="00986AF6"/>
    <w:rsid w:val="00987B04"/>
    <w:rsid w:val="00992DBF"/>
    <w:rsid w:val="0099450C"/>
    <w:rsid w:val="009962C3"/>
    <w:rsid w:val="009A1F65"/>
    <w:rsid w:val="009A29F3"/>
    <w:rsid w:val="009A360A"/>
    <w:rsid w:val="009A6B34"/>
    <w:rsid w:val="009B0701"/>
    <w:rsid w:val="009B0768"/>
    <w:rsid w:val="009B2ECF"/>
    <w:rsid w:val="009B587E"/>
    <w:rsid w:val="009B6A03"/>
    <w:rsid w:val="009C1C9E"/>
    <w:rsid w:val="009C6D3B"/>
    <w:rsid w:val="009C7EF8"/>
    <w:rsid w:val="009D00F1"/>
    <w:rsid w:val="009D2E58"/>
    <w:rsid w:val="009D3105"/>
    <w:rsid w:val="009D74E9"/>
    <w:rsid w:val="009E1A46"/>
    <w:rsid w:val="009E1AD5"/>
    <w:rsid w:val="009E7573"/>
    <w:rsid w:val="009F04F8"/>
    <w:rsid w:val="009F0B81"/>
    <w:rsid w:val="009F3587"/>
    <w:rsid w:val="009F611E"/>
    <w:rsid w:val="00A00401"/>
    <w:rsid w:val="00A022A4"/>
    <w:rsid w:val="00A0365B"/>
    <w:rsid w:val="00A04B12"/>
    <w:rsid w:val="00A04C6B"/>
    <w:rsid w:val="00A1017D"/>
    <w:rsid w:val="00A10ED1"/>
    <w:rsid w:val="00A119E4"/>
    <w:rsid w:val="00A1256C"/>
    <w:rsid w:val="00A15E0C"/>
    <w:rsid w:val="00A16B8E"/>
    <w:rsid w:val="00A20516"/>
    <w:rsid w:val="00A20AF0"/>
    <w:rsid w:val="00A22B78"/>
    <w:rsid w:val="00A25F9D"/>
    <w:rsid w:val="00A270CF"/>
    <w:rsid w:val="00A317BC"/>
    <w:rsid w:val="00A35E37"/>
    <w:rsid w:val="00A4128F"/>
    <w:rsid w:val="00A41E85"/>
    <w:rsid w:val="00A45A64"/>
    <w:rsid w:val="00A5017F"/>
    <w:rsid w:val="00A52B45"/>
    <w:rsid w:val="00A5330E"/>
    <w:rsid w:val="00A54EE8"/>
    <w:rsid w:val="00A55D0C"/>
    <w:rsid w:val="00A60EF6"/>
    <w:rsid w:val="00A64232"/>
    <w:rsid w:val="00A6436D"/>
    <w:rsid w:val="00A6462B"/>
    <w:rsid w:val="00A71905"/>
    <w:rsid w:val="00A725F5"/>
    <w:rsid w:val="00A74A0A"/>
    <w:rsid w:val="00A74BAA"/>
    <w:rsid w:val="00A76E6C"/>
    <w:rsid w:val="00A778AC"/>
    <w:rsid w:val="00A81542"/>
    <w:rsid w:val="00A81A86"/>
    <w:rsid w:val="00A83864"/>
    <w:rsid w:val="00A83A89"/>
    <w:rsid w:val="00A843CE"/>
    <w:rsid w:val="00A84AD2"/>
    <w:rsid w:val="00A852F8"/>
    <w:rsid w:val="00A854BF"/>
    <w:rsid w:val="00A87445"/>
    <w:rsid w:val="00A9072C"/>
    <w:rsid w:val="00A911F8"/>
    <w:rsid w:val="00A93F9B"/>
    <w:rsid w:val="00A94216"/>
    <w:rsid w:val="00A97BF5"/>
    <w:rsid w:val="00AA0BD3"/>
    <w:rsid w:val="00AA1E43"/>
    <w:rsid w:val="00AA2D12"/>
    <w:rsid w:val="00AA3926"/>
    <w:rsid w:val="00AA481F"/>
    <w:rsid w:val="00AA4FA4"/>
    <w:rsid w:val="00AA6C65"/>
    <w:rsid w:val="00AB03CB"/>
    <w:rsid w:val="00AB25F6"/>
    <w:rsid w:val="00AB45A6"/>
    <w:rsid w:val="00AB4F1B"/>
    <w:rsid w:val="00AB5D85"/>
    <w:rsid w:val="00AB7AC1"/>
    <w:rsid w:val="00AC2A7D"/>
    <w:rsid w:val="00AC4205"/>
    <w:rsid w:val="00AC5E38"/>
    <w:rsid w:val="00AC6AE5"/>
    <w:rsid w:val="00AC6C4E"/>
    <w:rsid w:val="00AD0736"/>
    <w:rsid w:val="00AE268E"/>
    <w:rsid w:val="00AE3A61"/>
    <w:rsid w:val="00AE427F"/>
    <w:rsid w:val="00AE4585"/>
    <w:rsid w:val="00AE5851"/>
    <w:rsid w:val="00AF1197"/>
    <w:rsid w:val="00AF1DE3"/>
    <w:rsid w:val="00AF47F3"/>
    <w:rsid w:val="00AF5324"/>
    <w:rsid w:val="00AF660C"/>
    <w:rsid w:val="00B013E0"/>
    <w:rsid w:val="00B02C05"/>
    <w:rsid w:val="00B050C2"/>
    <w:rsid w:val="00B0550F"/>
    <w:rsid w:val="00B060B2"/>
    <w:rsid w:val="00B0693E"/>
    <w:rsid w:val="00B0744B"/>
    <w:rsid w:val="00B126CF"/>
    <w:rsid w:val="00B152A4"/>
    <w:rsid w:val="00B2069B"/>
    <w:rsid w:val="00B226FB"/>
    <w:rsid w:val="00B2477F"/>
    <w:rsid w:val="00B2530C"/>
    <w:rsid w:val="00B276FA"/>
    <w:rsid w:val="00B27B23"/>
    <w:rsid w:val="00B32082"/>
    <w:rsid w:val="00B3278D"/>
    <w:rsid w:val="00B3479E"/>
    <w:rsid w:val="00B34AF9"/>
    <w:rsid w:val="00B36967"/>
    <w:rsid w:val="00B415F6"/>
    <w:rsid w:val="00B422AC"/>
    <w:rsid w:val="00B43868"/>
    <w:rsid w:val="00B461A2"/>
    <w:rsid w:val="00B46744"/>
    <w:rsid w:val="00B53C27"/>
    <w:rsid w:val="00B54FA2"/>
    <w:rsid w:val="00B56D66"/>
    <w:rsid w:val="00B62550"/>
    <w:rsid w:val="00B62AC6"/>
    <w:rsid w:val="00B63493"/>
    <w:rsid w:val="00B6364A"/>
    <w:rsid w:val="00B63D5D"/>
    <w:rsid w:val="00B652D6"/>
    <w:rsid w:val="00B65680"/>
    <w:rsid w:val="00B665D7"/>
    <w:rsid w:val="00B67A6F"/>
    <w:rsid w:val="00B67A75"/>
    <w:rsid w:val="00B74FA0"/>
    <w:rsid w:val="00B7666A"/>
    <w:rsid w:val="00B80AA2"/>
    <w:rsid w:val="00B8382B"/>
    <w:rsid w:val="00B84A15"/>
    <w:rsid w:val="00B8609E"/>
    <w:rsid w:val="00B9033C"/>
    <w:rsid w:val="00B910F1"/>
    <w:rsid w:val="00B917DB"/>
    <w:rsid w:val="00B93520"/>
    <w:rsid w:val="00B96B5A"/>
    <w:rsid w:val="00B96F15"/>
    <w:rsid w:val="00BA4949"/>
    <w:rsid w:val="00BA5358"/>
    <w:rsid w:val="00BA6666"/>
    <w:rsid w:val="00BB21B9"/>
    <w:rsid w:val="00BB3149"/>
    <w:rsid w:val="00BC22FD"/>
    <w:rsid w:val="00BC37D0"/>
    <w:rsid w:val="00BC59E6"/>
    <w:rsid w:val="00BC68D4"/>
    <w:rsid w:val="00BD40E9"/>
    <w:rsid w:val="00BE188C"/>
    <w:rsid w:val="00BE27FF"/>
    <w:rsid w:val="00BE5A52"/>
    <w:rsid w:val="00BE6C3D"/>
    <w:rsid w:val="00BE6F3D"/>
    <w:rsid w:val="00BF72C2"/>
    <w:rsid w:val="00C00521"/>
    <w:rsid w:val="00C006C0"/>
    <w:rsid w:val="00C014B9"/>
    <w:rsid w:val="00C04354"/>
    <w:rsid w:val="00C06FBF"/>
    <w:rsid w:val="00C07B59"/>
    <w:rsid w:val="00C106F2"/>
    <w:rsid w:val="00C12118"/>
    <w:rsid w:val="00C12639"/>
    <w:rsid w:val="00C12871"/>
    <w:rsid w:val="00C136A9"/>
    <w:rsid w:val="00C165BE"/>
    <w:rsid w:val="00C20999"/>
    <w:rsid w:val="00C25688"/>
    <w:rsid w:val="00C2618E"/>
    <w:rsid w:val="00C313AC"/>
    <w:rsid w:val="00C37618"/>
    <w:rsid w:val="00C40035"/>
    <w:rsid w:val="00C41831"/>
    <w:rsid w:val="00C42409"/>
    <w:rsid w:val="00C4318F"/>
    <w:rsid w:val="00C4376C"/>
    <w:rsid w:val="00C439BA"/>
    <w:rsid w:val="00C4482F"/>
    <w:rsid w:val="00C54B95"/>
    <w:rsid w:val="00C6061D"/>
    <w:rsid w:val="00C62436"/>
    <w:rsid w:val="00C6612B"/>
    <w:rsid w:val="00C671A1"/>
    <w:rsid w:val="00C67A67"/>
    <w:rsid w:val="00C744E6"/>
    <w:rsid w:val="00C846D8"/>
    <w:rsid w:val="00C910A0"/>
    <w:rsid w:val="00C910E1"/>
    <w:rsid w:val="00C917BB"/>
    <w:rsid w:val="00C93155"/>
    <w:rsid w:val="00C948A1"/>
    <w:rsid w:val="00C96055"/>
    <w:rsid w:val="00CA780C"/>
    <w:rsid w:val="00CB0151"/>
    <w:rsid w:val="00CB1703"/>
    <w:rsid w:val="00CB2660"/>
    <w:rsid w:val="00CC1BED"/>
    <w:rsid w:val="00CC3B60"/>
    <w:rsid w:val="00CC5057"/>
    <w:rsid w:val="00CC5421"/>
    <w:rsid w:val="00CC56DC"/>
    <w:rsid w:val="00CC7368"/>
    <w:rsid w:val="00CD3C2A"/>
    <w:rsid w:val="00CD6457"/>
    <w:rsid w:val="00CD70A0"/>
    <w:rsid w:val="00CE0829"/>
    <w:rsid w:val="00CE1925"/>
    <w:rsid w:val="00CE1E1E"/>
    <w:rsid w:val="00CE35F6"/>
    <w:rsid w:val="00CE62F0"/>
    <w:rsid w:val="00CE7C37"/>
    <w:rsid w:val="00CF3CA1"/>
    <w:rsid w:val="00CF3D65"/>
    <w:rsid w:val="00CF4519"/>
    <w:rsid w:val="00CF6CC7"/>
    <w:rsid w:val="00D0024A"/>
    <w:rsid w:val="00D0107C"/>
    <w:rsid w:val="00D013DA"/>
    <w:rsid w:val="00D05666"/>
    <w:rsid w:val="00D07996"/>
    <w:rsid w:val="00D14DD2"/>
    <w:rsid w:val="00D14EF7"/>
    <w:rsid w:val="00D15222"/>
    <w:rsid w:val="00D15AE3"/>
    <w:rsid w:val="00D23CE2"/>
    <w:rsid w:val="00D2471A"/>
    <w:rsid w:val="00D2645E"/>
    <w:rsid w:val="00D279AF"/>
    <w:rsid w:val="00D31356"/>
    <w:rsid w:val="00D35FD6"/>
    <w:rsid w:val="00D376E8"/>
    <w:rsid w:val="00D439C5"/>
    <w:rsid w:val="00D44289"/>
    <w:rsid w:val="00D4676A"/>
    <w:rsid w:val="00D6215A"/>
    <w:rsid w:val="00D6249D"/>
    <w:rsid w:val="00D639D8"/>
    <w:rsid w:val="00D67A49"/>
    <w:rsid w:val="00D67FE9"/>
    <w:rsid w:val="00D71504"/>
    <w:rsid w:val="00D7383B"/>
    <w:rsid w:val="00D747B8"/>
    <w:rsid w:val="00D756C8"/>
    <w:rsid w:val="00D76825"/>
    <w:rsid w:val="00D80857"/>
    <w:rsid w:val="00D8164B"/>
    <w:rsid w:val="00D8273B"/>
    <w:rsid w:val="00D87D44"/>
    <w:rsid w:val="00D917F5"/>
    <w:rsid w:val="00D92CCA"/>
    <w:rsid w:val="00D9503E"/>
    <w:rsid w:val="00D95267"/>
    <w:rsid w:val="00D97192"/>
    <w:rsid w:val="00DA0E91"/>
    <w:rsid w:val="00DA2BAD"/>
    <w:rsid w:val="00DA66BC"/>
    <w:rsid w:val="00DB0ED7"/>
    <w:rsid w:val="00DB208C"/>
    <w:rsid w:val="00DB3465"/>
    <w:rsid w:val="00DB789B"/>
    <w:rsid w:val="00DC132A"/>
    <w:rsid w:val="00DC7053"/>
    <w:rsid w:val="00DC73D8"/>
    <w:rsid w:val="00DD05D8"/>
    <w:rsid w:val="00DD1B11"/>
    <w:rsid w:val="00DD2122"/>
    <w:rsid w:val="00DD2B31"/>
    <w:rsid w:val="00DD30A1"/>
    <w:rsid w:val="00DD4A65"/>
    <w:rsid w:val="00DD6094"/>
    <w:rsid w:val="00DD6D23"/>
    <w:rsid w:val="00DE0371"/>
    <w:rsid w:val="00DE067F"/>
    <w:rsid w:val="00DE39BD"/>
    <w:rsid w:val="00DE3C6D"/>
    <w:rsid w:val="00DE4188"/>
    <w:rsid w:val="00DE502F"/>
    <w:rsid w:val="00DF23CF"/>
    <w:rsid w:val="00DF3432"/>
    <w:rsid w:val="00DF3AD9"/>
    <w:rsid w:val="00E076F1"/>
    <w:rsid w:val="00E11981"/>
    <w:rsid w:val="00E13D94"/>
    <w:rsid w:val="00E1519C"/>
    <w:rsid w:val="00E15651"/>
    <w:rsid w:val="00E15DED"/>
    <w:rsid w:val="00E22B0B"/>
    <w:rsid w:val="00E22FF4"/>
    <w:rsid w:val="00E245D8"/>
    <w:rsid w:val="00E27DE8"/>
    <w:rsid w:val="00E31CF8"/>
    <w:rsid w:val="00E34A3C"/>
    <w:rsid w:val="00E34F75"/>
    <w:rsid w:val="00E409B7"/>
    <w:rsid w:val="00E412F4"/>
    <w:rsid w:val="00E52E83"/>
    <w:rsid w:val="00E52EB9"/>
    <w:rsid w:val="00E557B6"/>
    <w:rsid w:val="00E57407"/>
    <w:rsid w:val="00E62F46"/>
    <w:rsid w:val="00E63454"/>
    <w:rsid w:val="00E63A7C"/>
    <w:rsid w:val="00E63CEF"/>
    <w:rsid w:val="00E66F40"/>
    <w:rsid w:val="00E6749A"/>
    <w:rsid w:val="00E816A5"/>
    <w:rsid w:val="00E845B8"/>
    <w:rsid w:val="00E853E2"/>
    <w:rsid w:val="00E85FC2"/>
    <w:rsid w:val="00E86797"/>
    <w:rsid w:val="00E86BA3"/>
    <w:rsid w:val="00E90BF8"/>
    <w:rsid w:val="00E90EF5"/>
    <w:rsid w:val="00E93CA6"/>
    <w:rsid w:val="00E956E5"/>
    <w:rsid w:val="00E95C90"/>
    <w:rsid w:val="00E97DE5"/>
    <w:rsid w:val="00EA053F"/>
    <w:rsid w:val="00EA511B"/>
    <w:rsid w:val="00EA534B"/>
    <w:rsid w:val="00EA6B3B"/>
    <w:rsid w:val="00EA6C2C"/>
    <w:rsid w:val="00EB2128"/>
    <w:rsid w:val="00EB36C0"/>
    <w:rsid w:val="00EC02D0"/>
    <w:rsid w:val="00EC1BCF"/>
    <w:rsid w:val="00EC1D82"/>
    <w:rsid w:val="00ED226F"/>
    <w:rsid w:val="00ED2D07"/>
    <w:rsid w:val="00ED6264"/>
    <w:rsid w:val="00EE045A"/>
    <w:rsid w:val="00EE5894"/>
    <w:rsid w:val="00EF1CCC"/>
    <w:rsid w:val="00EF2F91"/>
    <w:rsid w:val="00EF43B1"/>
    <w:rsid w:val="00F00093"/>
    <w:rsid w:val="00F01AC1"/>
    <w:rsid w:val="00F0279C"/>
    <w:rsid w:val="00F02805"/>
    <w:rsid w:val="00F06E05"/>
    <w:rsid w:val="00F20EE6"/>
    <w:rsid w:val="00F21019"/>
    <w:rsid w:val="00F21C98"/>
    <w:rsid w:val="00F24494"/>
    <w:rsid w:val="00F24B84"/>
    <w:rsid w:val="00F2636B"/>
    <w:rsid w:val="00F27AE8"/>
    <w:rsid w:val="00F302CA"/>
    <w:rsid w:val="00F3049F"/>
    <w:rsid w:val="00F31118"/>
    <w:rsid w:val="00F35043"/>
    <w:rsid w:val="00F37896"/>
    <w:rsid w:val="00F4058E"/>
    <w:rsid w:val="00F41791"/>
    <w:rsid w:val="00F41C77"/>
    <w:rsid w:val="00F43644"/>
    <w:rsid w:val="00F4625C"/>
    <w:rsid w:val="00F46F07"/>
    <w:rsid w:val="00F47C34"/>
    <w:rsid w:val="00F50381"/>
    <w:rsid w:val="00F51B63"/>
    <w:rsid w:val="00F5643F"/>
    <w:rsid w:val="00F60ADC"/>
    <w:rsid w:val="00F60F0A"/>
    <w:rsid w:val="00F61C6D"/>
    <w:rsid w:val="00F61E8E"/>
    <w:rsid w:val="00F61EF0"/>
    <w:rsid w:val="00F63B82"/>
    <w:rsid w:val="00F65E58"/>
    <w:rsid w:val="00F66C54"/>
    <w:rsid w:val="00F7037A"/>
    <w:rsid w:val="00F7077C"/>
    <w:rsid w:val="00F7139A"/>
    <w:rsid w:val="00F7175E"/>
    <w:rsid w:val="00F73AB7"/>
    <w:rsid w:val="00F74238"/>
    <w:rsid w:val="00F7511B"/>
    <w:rsid w:val="00F75541"/>
    <w:rsid w:val="00F755BE"/>
    <w:rsid w:val="00F770C6"/>
    <w:rsid w:val="00F7718C"/>
    <w:rsid w:val="00F80537"/>
    <w:rsid w:val="00F8242A"/>
    <w:rsid w:val="00F82744"/>
    <w:rsid w:val="00F8337A"/>
    <w:rsid w:val="00F8341D"/>
    <w:rsid w:val="00F837F0"/>
    <w:rsid w:val="00F840F2"/>
    <w:rsid w:val="00F857BE"/>
    <w:rsid w:val="00F9363E"/>
    <w:rsid w:val="00F95381"/>
    <w:rsid w:val="00F95CDF"/>
    <w:rsid w:val="00FA41CF"/>
    <w:rsid w:val="00FA5328"/>
    <w:rsid w:val="00FA571F"/>
    <w:rsid w:val="00FA6BF1"/>
    <w:rsid w:val="00FB02A0"/>
    <w:rsid w:val="00FB0C87"/>
    <w:rsid w:val="00FB12C8"/>
    <w:rsid w:val="00FB2644"/>
    <w:rsid w:val="00FB2A9C"/>
    <w:rsid w:val="00FB734C"/>
    <w:rsid w:val="00FB7A50"/>
    <w:rsid w:val="00FC10B7"/>
    <w:rsid w:val="00FC260E"/>
    <w:rsid w:val="00FD24CB"/>
    <w:rsid w:val="00FD444F"/>
    <w:rsid w:val="00FD4AEE"/>
    <w:rsid w:val="00FE0EFD"/>
    <w:rsid w:val="00FE351B"/>
    <w:rsid w:val="00FE632E"/>
    <w:rsid w:val="00FF0944"/>
    <w:rsid w:val="00FF331B"/>
    <w:rsid w:val="00FF5389"/>
    <w:rsid w:val="00FF5B50"/>
    <w:rsid w:val="00FF7D82"/>
    <w:rsid w:val="01F0896E"/>
    <w:rsid w:val="09B37B14"/>
    <w:rsid w:val="13FB38F8"/>
    <w:rsid w:val="144174DE"/>
    <w:rsid w:val="159181DD"/>
    <w:rsid w:val="15A42E4E"/>
    <w:rsid w:val="1847B77A"/>
    <w:rsid w:val="1A88E232"/>
    <w:rsid w:val="1BA1D1A5"/>
    <w:rsid w:val="1BE08C52"/>
    <w:rsid w:val="1D33243A"/>
    <w:rsid w:val="1F7CF04A"/>
    <w:rsid w:val="24AE011E"/>
    <w:rsid w:val="27BCE0C5"/>
    <w:rsid w:val="2D76BD65"/>
    <w:rsid w:val="2EED9D13"/>
    <w:rsid w:val="2FADDF43"/>
    <w:rsid w:val="32973560"/>
    <w:rsid w:val="32E2998F"/>
    <w:rsid w:val="3434F27E"/>
    <w:rsid w:val="348A1469"/>
    <w:rsid w:val="35330756"/>
    <w:rsid w:val="35AB1516"/>
    <w:rsid w:val="387C670A"/>
    <w:rsid w:val="3CA45054"/>
    <w:rsid w:val="3CDBFC65"/>
    <w:rsid w:val="3CF1AEF5"/>
    <w:rsid w:val="3F1402DE"/>
    <w:rsid w:val="3F6FC5B2"/>
    <w:rsid w:val="434CBD04"/>
    <w:rsid w:val="45BC0534"/>
    <w:rsid w:val="486A6E2C"/>
    <w:rsid w:val="4C68CE0C"/>
    <w:rsid w:val="4E552BF2"/>
    <w:rsid w:val="4EE4CABD"/>
    <w:rsid w:val="4F597682"/>
    <w:rsid w:val="50860647"/>
    <w:rsid w:val="50B95225"/>
    <w:rsid w:val="50C69525"/>
    <w:rsid w:val="52626586"/>
    <w:rsid w:val="547B312A"/>
    <w:rsid w:val="5595BB8C"/>
    <w:rsid w:val="56EF14B2"/>
    <w:rsid w:val="57721A82"/>
    <w:rsid w:val="5907C6AC"/>
    <w:rsid w:val="59C3A92B"/>
    <w:rsid w:val="60C57B06"/>
    <w:rsid w:val="6123B4DB"/>
    <w:rsid w:val="652D502F"/>
    <w:rsid w:val="6D7B11FE"/>
    <w:rsid w:val="6D846DCC"/>
    <w:rsid w:val="6DAA0120"/>
    <w:rsid w:val="706E4B3E"/>
    <w:rsid w:val="71A42044"/>
    <w:rsid w:val="7200D235"/>
    <w:rsid w:val="741942A4"/>
    <w:rsid w:val="778695DC"/>
    <w:rsid w:val="779F85D3"/>
    <w:rsid w:val="77B5E84D"/>
    <w:rsid w:val="7A49904F"/>
    <w:rsid w:val="7C8D432F"/>
    <w:rsid w:val="7D577C5A"/>
    <w:rsid w:val="7F3EA572"/>
    <w:rsid w:val="7FA0A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C87E"/>
  <w15:docId w15:val="{7BAE58BD-F500-4E94-9658-9D4C7976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ind w:left="-270"/>
      <w:outlineLvl w:val="0"/>
    </w:pPr>
    <w:rPr>
      <w:rFonts w:ascii="Times New Roman" w:eastAsia="Times New Roman" w:hAnsi="Times New Roman" w:cs="Times New Roman"/>
      <w:b/>
      <w:smallCaps/>
      <w:sz w:val="32"/>
      <w:szCs w:val="32"/>
    </w:rPr>
  </w:style>
  <w:style w:type="paragraph" w:styleId="Heading2">
    <w:name w:val="heading 2"/>
    <w:basedOn w:val="Normal"/>
    <w:next w:val="Normal"/>
    <w:link w:val="Heading2Char"/>
    <w:uiPriority w:val="9"/>
    <w:qFormat/>
    <w:pPr>
      <w:keepNext/>
      <w:keepLines/>
      <w:spacing w:before="200" w:line="276"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pPr>
      <w:keepNext/>
      <w:keepLines/>
      <w:spacing w:before="200"/>
      <w:outlineLvl w:val="2"/>
    </w:pPr>
    <w:rPr>
      <w:rFonts w:ascii="Times New Roman" w:eastAsia="Times New Roman" w:hAnsi="Times New Roman" w:cs="Times New Roman"/>
      <w:b/>
      <w:i/>
      <w:sz w:val="24"/>
      <w:szCs w:val="24"/>
    </w:rPr>
  </w:style>
  <w:style w:type="paragraph" w:styleId="Heading4">
    <w:name w:val="heading 4"/>
    <w:basedOn w:val="Normal"/>
    <w:next w:val="Normal"/>
    <w:link w:val="Heading4Char"/>
    <w:uiPriority w:val="9"/>
    <w:qFormat/>
    <w:pPr>
      <w:spacing w:line="276" w:lineRule="auto"/>
      <w:outlineLvl w:val="3"/>
    </w:pPr>
    <w:rPr>
      <w:rFonts w:ascii="Times New Roman" w:eastAsia="Times New Roman" w:hAnsi="Times New Roman" w:cs="Times New Roman"/>
      <w:b/>
      <w:i/>
      <w:sz w:val="24"/>
      <w:szCs w:val="24"/>
    </w:rPr>
  </w:style>
  <w:style w:type="paragraph" w:styleId="Heading5">
    <w:name w:val="heading 5"/>
    <w:basedOn w:val="Normal"/>
    <w:next w:val="Normal"/>
    <w:link w:val="Heading5Char"/>
    <w:uiPriority w:val="9"/>
    <w:qFormat/>
    <w:pPr>
      <w:keepNext/>
      <w:keepLines/>
      <w:spacing w:before="200"/>
      <w:ind w:left="2880"/>
      <w:outlineLvl w:val="4"/>
    </w:pPr>
    <w:rPr>
      <w:rFonts w:ascii="Cambria" w:eastAsia="Cambria" w:hAnsi="Cambria" w:cs="Cambria"/>
      <w:color w:val="243F60"/>
      <w:sz w:val="20"/>
      <w:szCs w:val="20"/>
    </w:rPr>
  </w:style>
  <w:style w:type="paragraph" w:styleId="Heading6">
    <w:name w:val="heading 6"/>
    <w:basedOn w:val="Normal"/>
    <w:next w:val="Normal"/>
    <w:link w:val="Heading6Char"/>
    <w:uiPriority w:val="9"/>
    <w:qFormat/>
    <w:pPr>
      <w:keepNext/>
      <w:keepLines/>
      <w:spacing w:before="200"/>
      <w:ind w:left="3600"/>
      <w:outlineLvl w:val="5"/>
    </w:pPr>
    <w:rPr>
      <w:rFonts w:ascii="Cambria" w:eastAsia="Cambria" w:hAnsi="Cambria" w:cs="Cambria"/>
      <w:i/>
      <w:color w:val="243F60"/>
      <w:sz w:val="20"/>
      <w:szCs w:val="20"/>
    </w:rPr>
  </w:style>
  <w:style w:type="paragraph" w:styleId="Heading7">
    <w:name w:val="heading 7"/>
    <w:basedOn w:val="Normal"/>
    <w:next w:val="Normal"/>
    <w:link w:val="Heading7Char"/>
    <w:uiPriority w:val="9"/>
    <w:unhideWhenUsed/>
    <w:qFormat/>
    <w:rsid w:val="00184E2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84E21"/>
    <w:pPr>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unhideWhenUsed/>
    <w:qFormat/>
    <w:rsid w:val="00184E21"/>
    <w:pPr>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21"/>
    <w:rPr>
      <w:rFonts w:ascii="Times New Roman" w:eastAsia="Times New Roman" w:hAnsi="Times New Roman" w:cs="Times New Roman"/>
      <w:b/>
      <w:smallCaps/>
      <w:sz w:val="32"/>
      <w:szCs w:val="32"/>
    </w:rPr>
  </w:style>
  <w:style w:type="character" w:customStyle="1" w:styleId="Heading2Char">
    <w:name w:val="Heading 2 Char"/>
    <w:basedOn w:val="DefaultParagraphFont"/>
    <w:link w:val="Heading2"/>
    <w:uiPriority w:val="9"/>
    <w:rsid w:val="00184E2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184E21"/>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184E21"/>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uiPriority w:val="9"/>
    <w:rsid w:val="00184E21"/>
    <w:rPr>
      <w:rFonts w:ascii="Cambria" w:eastAsia="Cambria" w:hAnsi="Cambria" w:cs="Cambria"/>
      <w:color w:val="243F60"/>
      <w:sz w:val="20"/>
      <w:szCs w:val="20"/>
    </w:rPr>
  </w:style>
  <w:style w:type="character" w:customStyle="1" w:styleId="Heading6Char">
    <w:name w:val="Heading 6 Char"/>
    <w:basedOn w:val="DefaultParagraphFont"/>
    <w:link w:val="Heading6"/>
    <w:uiPriority w:val="9"/>
    <w:rsid w:val="00184E21"/>
    <w:rPr>
      <w:rFonts w:ascii="Cambria" w:eastAsia="Cambria" w:hAnsi="Cambria" w:cs="Cambria"/>
      <w:i/>
      <w:color w:val="243F60"/>
      <w:sz w:val="20"/>
      <w:szCs w:val="20"/>
    </w:rPr>
  </w:style>
  <w:style w:type="character" w:customStyle="1" w:styleId="Heading7Char">
    <w:name w:val="Heading 7 Char"/>
    <w:basedOn w:val="DefaultParagraphFont"/>
    <w:link w:val="Heading7"/>
    <w:uiPriority w:val="9"/>
    <w:rsid w:val="00184E2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184E21"/>
    <w:rPr>
      <w:rFonts w:asciiTheme="minorHAnsi" w:eastAsiaTheme="minorEastAsia" w:hAnsiTheme="minorHAnsi" w:cstheme="minorBidi"/>
      <w:caps/>
      <w:spacing w:val="10"/>
      <w:sz w:val="18"/>
      <w:szCs w:val="18"/>
    </w:rPr>
  </w:style>
  <w:style w:type="character" w:customStyle="1" w:styleId="Heading9Char">
    <w:name w:val="Heading 9 Char"/>
    <w:basedOn w:val="DefaultParagraphFont"/>
    <w:link w:val="Heading9"/>
    <w:uiPriority w:val="9"/>
    <w:rsid w:val="00184E21"/>
    <w:rPr>
      <w:rFonts w:asciiTheme="minorHAnsi" w:eastAsiaTheme="minorEastAsia" w:hAnsiTheme="minorHAnsi" w:cstheme="minorBidi"/>
      <w:i/>
      <w:iCs/>
      <w:caps/>
      <w:spacing w:val="10"/>
      <w:sz w:val="18"/>
      <w:szCs w:val="18"/>
    </w:rPr>
  </w:style>
  <w:style w:type="paragraph" w:styleId="Title">
    <w:name w:val="Title"/>
    <w:basedOn w:val="Normal"/>
    <w:next w:val="Normal"/>
    <w:link w:val="TitleChar"/>
    <w:uiPriority w:val="10"/>
    <w:qFormat/>
    <w:pPr>
      <w:pBdr>
        <w:bottom w:val="single" w:sz="8" w:space="4" w:color="4F81BD"/>
      </w:pBdr>
      <w:spacing w:after="300"/>
      <w:jc w:val="center"/>
    </w:pPr>
    <w:rPr>
      <w:rFonts w:ascii="Times New Roman" w:eastAsia="Times New Roman" w:hAnsi="Times New Roman" w:cs="Times New Roman"/>
      <w:b/>
      <w:color w:val="17365D"/>
      <w:sz w:val="32"/>
      <w:szCs w:val="32"/>
    </w:rPr>
  </w:style>
  <w:style w:type="character" w:customStyle="1" w:styleId="TitleChar">
    <w:name w:val="Title Char"/>
    <w:basedOn w:val="DefaultParagraphFont"/>
    <w:link w:val="Title"/>
    <w:uiPriority w:val="10"/>
    <w:rsid w:val="00184E21"/>
    <w:rPr>
      <w:rFonts w:ascii="Times New Roman" w:eastAsia="Times New Roman" w:hAnsi="Times New Roman" w:cs="Times New Roman"/>
      <w:b/>
      <w:color w:val="17365D"/>
      <w:sz w:val="32"/>
      <w:szCs w:val="32"/>
    </w:rPr>
  </w:style>
  <w:style w:type="paragraph" w:styleId="Subtitle">
    <w:name w:val="Subtitle"/>
    <w:basedOn w:val="Normal"/>
    <w:next w:val="Normal"/>
    <w:link w:val="SubtitleChar"/>
    <w:uiPriority w:val="11"/>
    <w:qFormat/>
    <w:pPr>
      <w:spacing w:after="200" w:line="276" w:lineRule="auto"/>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184E21"/>
    <w:rPr>
      <w:rFonts w:ascii="Cambria" w:eastAsia="Cambria" w:hAnsi="Cambria" w:cs="Cambria"/>
      <w:i/>
      <w:color w:val="4F81BD"/>
      <w:sz w:val="24"/>
      <w:szCs w:val="24"/>
    </w:r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pPr>
      <w:ind w:left="576"/>
    </w:pPr>
    <w:rPr>
      <w:color w:val="000000"/>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41">
    <w:name w:val="41"/>
    <w:basedOn w:val="TableNormal"/>
    <w:pPr>
      <w:ind w:left="576"/>
    </w:pPr>
    <w:rPr>
      <w:color w:val="000000"/>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rPr>
      <w:tblPr/>
      <w:tcPr>
        <w:tcBorders>
          <w:top w:val="single" w:sz="4" w:space="0" w:color="C2D69B"/>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40">
    <w:name w:val="40"/>
    <w:basedOn w:val="TableNormal"/>
    <w:pPr>
      <w:ind w:left="576"/>
    </w:pPr>
    <w:rPr>
      <w:color w:val="000000"/>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7E3BC"/>
      </w:tcPr>
    </w:tblStylePr>
    <w:tblStylePr w:type="band1Horz">
      <w:tblPr/>
      <w:tcPr>
        <w:shd w:val="clear" w:color="auto" w:fill="D7E3BC"/>
      </w:tcPr>
    </w:tblStylePr>
  </w:style>
  <w:style w:type="table" w:customStyle="1" w:styleId="39">
    <w:name w:val="39"/>
    <w:basedOn w:val="TableNormal"/>
    <w:pPr>
      <w:ind w:left="576"/>
    </w:pPr>
    <w:rPr>
      <w:color w:val="000000"/>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left w:w="0" w:type="dxa"/>
        <w:right w:w="0"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0" w:type="dxa"/>
        <w:right w:w="0" w:type="dxa"/>
      </w:tblCellMar>
    </w:tblPr>
  </w:style>
  <w:style w:type="table" w:customStyle="1" w:styleId="26">
    <w:name w:val="26"/>
    <w:basedOn w:val="TableNormal"/>
    <w:tblPr>
      <w:tblStyleRowBandSize w:val="1"/>
      <w:tblStyleColBandSize w:val="1"/>
      <w:tblCellMar>
        <w:left w:w="0" w:type="dxa"/>
        <w:right w:w="0" w:type="dxa"/>
      </w:tblCellMar>
    </w:tblPr>
  </w:style>
  <w:style w:type="table" w:customStyle="1" w:styleId="25">
    <w:name w:val="25"/>
    <w:basedOn w:val="TableNormal"/>
    <w:tblPr>
      <w:tblStyleRowBandSize w:val="1"/>
      <w:tblStyleColBandSize w:val="1"/>
      <w:tblCellMar>
        <w:left w:w="0" w:type="dxa"/>
        <w:right w:w="0" w:type="dxa"/>
      </w:tblCellMar>
    </w:tblPr>
  </w:style>
  <w:style w:type="table" w:customStyle="1" w:styleId="24">
    <w:name w:val="24"/>
    <w:basedOn w:val="TableNormal"/>
    <w:tblPr>
      <w:tblStyleRowBandSize w:val="1"/>
      <w:tblStyleColBandSize w:val="1"/>
      <w:tblCellMar>
        <w:left w:w="0" w:type="dxa"/>
        <w:right w:w="0" w:type="dxa"/>
      </w:tblCellMar>
    </w:tblPr>
  </w:style>
  <w:style w:type="table" w:customStyle="1" w:styleId="23">
    <w:name w:val="23"/>
    <w:basedOn w:val="TableNormal"/>
    <w:tblPr>
      <w:tblStyleRowBandSize w:val="1"/>
      <w:tblStyleColBandSize w:val="1"/>
      <w:tblCellMar>
        <w:left w:w="0" w:type="dxa"/>
        <w:right w:w="0"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unhideWhenUsed/>
    <w:rsid w:val="007A3955"/>
    <w:rPr>
      <w:sz w:val="16"/>
      <w:szCs w:val="16"/>
    </w:rPr>
  </w:style>
  <w:style w:type="paragraph" w:styleId="CommentText">
    <w:name w:val="annotation text"/>
    <w:basedOn w:val="Normal"/>
    <w:link w:val="CommentTextChar"/>
    <w:uiPriority w:val="99"/>
    <w:unhideWhenUsed/>
    <w:rsid w:val="007A3955"/>
    <w:rPr>
      <w:sz w:val="20"/>
      <w:szCs w:val="20"/>
    </w:rPr>
  </w:style>
  <w:style w:type="character" w:customStyle="1" w:styleId="CommentTextChar">
    <w:name w:val="Comment Text Char"/>
    <w:basedOn w:val="DefaultParagraphFont"/>
    <w:link w:val="CommentText"/>
    <w:uiPriority w:val="99"/>
    <w:rsid w:val="007A3955"/>
    <w:rPr>
      <w:sz w:val="20"/>
      <w:szCs w:val="20"/>
    </w:rPr>
  </w:style>
  <w:style w:type="paragraph" w:styleId="CommentSubject">
    <w:name w:val="annotation subject"/>
    <w:basedOn w:val="CommentText"/>
    <w:next w:val="CommentText"/>
    <w:link w:val="CommentSubjectChar"/>
    <w:unhideWhenUsed/>
    <w:rsid w:val="007A3955"/>
    <w:rPr>
      <w:b/>
      <w:bCs/>
    </w:rPr>
  </w:style>
  <w:style w:type="character" w:customStyle="1" w:styleId="CommentSubjectChar">
    <w:name w:val="Comment Subject Char"/>
    <w:basedOn w:val="CommentTextChar"/>
    <w:link w:val="CommentSubject"/>
    <w:rsid w:val="007A3955"/>
    <w:rPr>
      <w:b/>
      <w:bCs/>
      <w:sz w:val="20"/>
      <w:szCs w:val="20"/>
    </w:rPr>
  </w:style>
  <w:style w:type="paragraph" w:styleId="BalloonText">
    <w:name w:val="Balloon Text"/>
    <w:basedOn w:val="Normal"/>
    <w:link w:val="BalloonTextChar"/>
    <w:uiPriority w:val="99"/>
    <w:unhideWhenUsed/>
    <w:rsid w:val="007A3955"/>
    <w:rPr>
      <w:rFonts w:ascii="Segoe UI" w:hAnsi="Segoe UI" w:cs="Segoe UI"/>
      <w:sz w:val="18"/>
      <w:szCs w:val="18"/>
    </w:rPr>
  </w:style>
  <w:style w:type="character" w:customStyle="1" w:styleId="BalloonTextChar">
    <w:name w:val="Balloon Text Char"/>
    <w:basedOn w:val="DefaultParagraphFont"/>
    <w:link w:val="BalloonText"/>
    <w:uiPriority w:val="99"/>
    <w:rsid w:val="007A3955"/>
    <w:rPr>
      <w:rFonts w:ascii="Segoe UI" w:hAnsi="Segoe UI" w:cs="Segoe UI"/>
      <w:sz w:val="18"/>
      <w:szCs w:val="18"/>
    </w:rPr>
  </w:style>
  <w:style w:type="paragraph" w:styleId="Header">
    <w:name w:val="header"/>
    <w:basedOn w:val="Normal"/>
    <w:link w:val="HeaderChar"/>
    <w:uiPriority w:val="99"/>
    <w:unhideWhenUsed/>
    <w:rsid w:val="0072426F"/>
    <w:pPr>
      <w:tabs>
        <w:tab w:val="center" w:pos="4680"/>
        <w:tab w:val="right" w:pos="9360"/>
      </w:tabs>
    </w:pPr>
  </w:style>
  <w:style w:type="character" w:customStyle="1" w:styleId="HeaderChar">
    <w:name w:val="Header Char"/>
    <w:basedOn w:val="DefaultParagraphFont"/>
    <w:link w:val="Header"/>
    <w:uiPriority w:val="99"/>
    <w:rsid w:val="0072426F"/>
  </w:style>
  <w:style w:type="paragraph" w:styleId="Footer">
    <w:name w:val="footer"/>
    <w:basedOn w:val="Normal"/>
    <w:link w:val="FooterChar"/>
    <w:uiPriority w:val="99"/>
    <w:unhideWhenUsed/>
    <w:rsid w:val="0072426F"/>
    <w:pPr>
      <w:tabs>
        <w:tab w:val="center" w:pos="4680"/>
        <w:tab w:val="right" w:pos="9360"/>
      </w:tabs>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72426F"/>
    <w:rPr>
      <w:rFonts w:asciiTheme="minorHAnsi" w:eastAsiaTheme="minorEastAsia" w:hAnsiTheme="minorHAnsi" w:cs="Times New Roman"/>
    </w:rPr>
  </w:style>
  <w:style w:type="paragraph" w:styleId="ListParagraph">
    <w:name w:val="List Paragraph"/>
    <w:basedOn w:val="Normal"/>
    <w:link w:val="ListParagraphChar"/>
    <w:uiPriority w:val="34"/>
    <w:qFormat/>
    <w:rsid w:val="0092745B"/>
    <w:pPr>
      <w:ind w:left="720"/>
      <w:contextualSpacing/>
    </w:pPr>
  </w:style>
  <w:style w:type="table" w:styleId="TableGrid">
    <w:name w:val="Table Grid"/>
    <w:basedOn w:val="TableNormal"/>
    <w:uiPriority w:val="59"/>
    <w:rsid w:val="004F128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755B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2B45"/>
    <w:rPr>
      <w:color w:val="0000FF" w:themeColor="hyperlink"/>
      <w:u w:val="single"/>
    </w:rPr>
  </w:style>
  <w:style w:type="character" w:customStyle="1" w:styleId="UnresolvedMention1">
    <w:name w:val="Unresolved Mention1"/>
    <w:basedOn w:val="DefaultParagraphFont"/>
    <w:uiPriority w:val="99"/>
    <w:semiHidden/>
    <w:unhideWhenUsed/>
    <w:rsid w:val="00A52B45"/>
    <w:rPr>
      <w:color w:val="605E5C"/>
      <w:shd w:val="clear" w:color="auto" w:fill="E1DFDD"/>
    </w:rPr>
  </w:style>
  <w:style w:type="character" w:styleId="Strong">
    <w:name w:val="Strong"/>
    <w:uiPriority w:val="22"/>
    <w:qFormat/>
    <w:rsid w:val="00184E21"/>
    <w:rPr>
      <w:b/>
      <w:bCs/>
    </w:rPr>
  </w:style>
  <w:style w:type="character" w:styleId="Emphasis">
    <w:name w:val="Emphasis"/>
    <w:uiPriority w:val="20"/>
    <w:qFormat/>
    <w:rsid w:val="00184E21"/>
    <w:rPr>
      <w:caps/>
      <w:color w:val="243F60" w:themeColor="accent1" w:themeShade="7F"/>
      <w:spacing w:val="5"/>
    </w:rPr>
  </w:style>
  <w:style w:type="paragraph" w:styleId="TOCHeading">
    <w:name w:val="TOC Heading"/>
    <w:basedOn w:val="Heading1"/>
    <w:next w:val="Normal"/>
    <w:uiPriority w:val="39"/>
    <w:unhideWhenUsed/>
    <w:qFormat/>
    <w:rsid w:val="00184E21"/>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line="276" w:lineRule="auto"/>
      <w:ind w:left="0"/>
      <w:outlineLvl w:val="9"/>
    </w:pPr>
    <w:rPr>
      <w:rFonts w:asciiTheme="minorHAnsi" w:eastAsiaTheme="minorEastAsia" w:hAnsiTheme="minorHAnsi" w:cstheme="minorBidi"/>
      <w:b w:val="0"/>
      <w:caps/>
      <w:smallCaps w:val="0"/>
      <w:color w:val="FFFFFF" w:themeColor="background1"/>
      <w:spacing w:val="15"/>
      <w:sz w:val="22"/>
      <w:szCs w:val="22"/>
    </w:rPr>
  </w:style>
  <w:style w:type="character" w:styleId="SubtleEmphasis">
    <w:name w:val="Subtle Emphasis"/>
    <w:uiPriority w:val="19"/>
    <w:qFormat/>
    <w:rsid w:val="00184E21"/>
    <w:rPr>
      <w:i/>
      <w:iCs/>
      <w:color w:val="243F60" w:themeColor="accent1" w:themeShade="7F"/>
    </w:rPr>
  </w:style>
  <w:style w:type="character" w:styleId="IntenseEmphasis">
    <w:name w:val="Intense Emphasis"/>
    <w:uiPriority w:val="21"/>
    <w:qFormat/>
    <w:rsid w:val="00184E21"/>
    <w:rPr>
      <w:b/>
      <w:bCs/>
      <w:caps/>
      <w:color w:val="243F60" w:themeColor="accent1" w:themeShade="7F"/>
      <w:spacing w:val="10"/>
    </w:rPr>
  </w:style>
  <w:style w:type="paragraph" w:styleId="Quote">
    <w:name w:val="Quote"/>
    <w:basedOn w:val="Normal"/>
    <w:next w:val="Normal"/>
    <w:link w:val="QuoteChar"/>
    <w:uiPriority w:val="29"/>
    <w:qFormat/>
    <w:rsid w:val="00184E21"/>
    <w:pPr>
      <w:spacing w:before="100" w:after="200" w:line="276" w:lineRule="auto"/>
    </w:pPr>
    <w:rPr>
      <w:rFonts w:asciiTheme="minorHAnsi" w:eastAsiaTheme="minorEastAsia" w:hAnsiTheme="minorHAnsi" w:cstheme="minorBidi"/>
      <w:i/>
      <w:iCs/>
      <w:sz w:val="24"/>
      <w:szCs w:val="24"/>
    </w:rPr>
  </w:style>
  <w:style w:type="character" w:customStyle="1" w:styleId="QuoteChar">
    <w:name w:val="Quote Char"/>
    <w:basedOn w:val="DefaultParagraphFont"/>
    <w:link w:val="Quote"/>
    <w:uiPriority w:val="29"/>
    <w:rsid w:val="00184E21"/>
    <w:rPr>
      <w:rFonts w:asciiTheme="minorHAnsi" w:eastAsiaTheme="minorEastAsia" w:hAnsiTheme="minorHAnsi" w:cstheme="minorBidi"/>
      <w:i/>
      <w:iCs/>
      <w:sz w:val="24"/>
      <w:szCs w:val="24"/>
    </w:rPr>
  </w:style>
  <w:style w:type="paragraph" w:styleId="IntenseQuote">
    <w:name w:val="Intense Quote"/>
    <w:basedOn w:val="Normal"/>
    <w:next w:val="Normal"/>
    <w:link w:val="IntenseQuoteChar"/>
    <w:uiPriority w:val="30"/>
    <w:qFormat/>
    <w:rsid w:val="00184E21"/>
    <w:pPr>
      <w:spacing w:before="240" w:after="240"/>
      <w:ind w:left="1080" w:right="1080"/>
      <w:jc w:val="center"/>
    </w:pPr>
    <w:rPr>
      <w:rFonts w:asciiTheme="minorHAnsi" w:eastAsiaTheme="minorEastAsia" w:hAnsiTheme="minorHAnsi" w:cstheme="minorBidi"/>
      <w:color w:val="4F81BD" w:themeColor="accent1"/>
      <w:sz w:val="24"/>
      <w:szCs w:val="24"/>
    </w:rPr>
  </w:style>
  <w:style w:type="character" w:customStyle="1" w:styleId="IntenseQuoteChar">
    <w:name w:val="Intense Quote Char"/>
    <w:basedOn w:val="DefaultParagraphFont"/>
    <w:link w:val="IntenseQuote"/>
    <w:uiPriority w:val="30"/>
    <w:rsid w:val="00184E21"/>
    <w:rPr>
      <w:rFonts w:asciiTheme="minorHAnsi" w:eastAsiaTheme="minorEastAsia" w:hAnsiTheme="minorHAnsi" w:cstheme="minorBidi"/>
      <w:color w:val="4F81BD" w:themeColor="accent1"/>
      <w:sz w:val="24"/>
      <w:szCs w:val="24"/>
    </w:rPr>
  </w:style>
  <w:style w:type="character" w:styleId="SubtleReference">
    <w:name w:val="Subtle Reference"/>
    <w:uiPriority w:val="31"/>
    <w:qFormat/>
    <w:rsid w:val="00184E21"/>
    <w:rPr>
      <w:b/>
      <w:bCs/>
      <w:color w:val="4F81BD" w:themeColor="accent1"/>
    </w:rPr>
  </w:style>
  <w:style w:type="character" w:styleId="IntenseReference">
    <w:name w:val="Intense Reference"/>
    <w:uiPriority w:val="32"/>
    <w:qFormat/>
    <w:rsid w:val="00184E21"/>
    <w:rPr>
      <w:b/>
      <w:bCs/>
      <w:i/>
      <w:iCs/>
      <w:caps/>
      <w:color w:val="4F81BD" w:themeColor="accent1"/>
    </w:rPr>
  </w:style>
  <w:style w:type="character" w:styleId="BookTitle">
    <w:name w:val="Book Title"/>
    <w:uiPriority w:val="33"/>
    <w:qFormat/>
    <w:rsid w:val="00184E21"/>
    <w:rPr>
      <w:b/>
      <w:bCs/>
      <w:i/>
      <w:iCs/>
      <w:spacing w:val="0"/>
    </w:rPr>
  </w:style>
  <w:style w:type="paragraph" w:styleId="Caption">
    <w:name w:val="caption"/>
    <w:basedOn w:val="Normal"/>
    <w:next w:val="Normal"/>
    <w:uiPriority w:val="35"/>
    <w:unhideWhenUsed/>
    <w:qFormat/>
    <w:rsid w:val="00184E21"/>
    <w:pPr>
      <w:spacing w:before="100" w:after="200" w:line="276" w:lineRule="auto"/>
    </w:pPr>
    <w:rPr>
      <w:rFonts w:asciiTheme="minorHAnsi" w:eastAsiaTheme="minorEastAsia" w:hAnsiTheme="minorHAnsi" w:cstheme="minorBidi"/>
      <w:b/>
      <w:bCs/>
      <w:color w:val="365F91" w:themeColor="accent1" w:themeShade="BF"/>
      <w:sz w:val="16"/>
      <w:szCs w:val="16"/>
    </w:rPr>
  </w:style>
  <w:style w:type="paragraph" w:styleId="Bibliography">
    <w:name w:val="Bibliography"/>
    <w:basedOn w:val="Normal"/>
    <w:next w:val="Normal"/>
    <w:uiPriority w:val="37"/>
    <w:unhideWhenUsed/>
    <w:rsid w:val="00184E21"/>
    <w:pPr>
      <w:spacing w:before="100" w:after="200" w:line="276" w:lineRule="auto"/>
    </w:pPr>
    <w:rPr>
      <w:rFonts w:asciiTheme="minorHAnsi" w:eastAsiaTheme="minorEastAsia" w:hAnsiTheme="minorHAnsi" w:cstheme="minorBidi"/>
      <w:sz w:val="20"/>
      <w:szCs w:val="20"/>
    </w:rPr>
  </w:style>
  <w:style w:type="paragraph" w:styleId="BlockText">
    <w:name w:val="Block Text"/>
    <w:basedOn w:val="Normal"/>
    <w:uiPriority w:val="99"/>
    <w:unhideWhenUsed/>
    <w:rsid w:val="00184E2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before="100" w:after="200" w:line="276" w:lineRule="auto"/>
      <w:ind w:left="1152" w:right="1152"/>
    </w:pPr>
    <w:rPr>
      <w:rFonts w:asciiTheme="minorHAnsi" w:eastAsiaTheme="minorEastAsia" w:hAnsiTheme="minorHAnsi" w:cstheme="minorBidi"/>
      <w:i/>
      <w:iCs/>
      <w:color w:val="4F81BD" w:themeColor="accent1"/>
      <w:sz w:val="20"/>
      <w:szCs w:val="20"/>
    </w:rPr>
  </w:style>
  <w:style w:type="paragraph" w:styleId="BodyText">
    <w:name w:val="Body Text"/>
    <w:basedOn w:val="Normal"/>
    <w:link w:val="BodyTextChar"/>
    <w:uiPriority w:val="99"/>
    <w:unhideWhenUsed/>
    <w:rsid w:val="00184E21"/>
    <w:pPr>
      <w:spacing w:before="100" w:after="120" w:line="276" w:lineRule="auto"/>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uiPriority w:val="99"/>
    <w:rsid w:val="00184E21"/>
    <w:rPr>
      <w:rFonts w:asciiTheme="minorHAnsi" w:eastAsiaTheme="minorEastAsia" w:hAnsiTheme="minorHAnsi" w:cstheme="minorBidi"/>
      <w:sz w:val="20"/>
      <w:szCs w:val="20"/>
    </w:rPr>
  </w:style>
  <w:style w:type="paragraph" w:styleId="BodyText2">
    <w:name w:val="Body Text 2"/>
    <w:basedOn w:val="Normal"/>
    <w:link w:val="BodyText2Char"/>
    <w:uiPriority w:val="99"/>
    <w:unhideWhenUsed/>
    <w:rsid w:val="00184E21"/>
    <w:pPr>
      <w:spacing w:before="100" w:after="120" w:line="480" w:lineRule="auto"/>
    </w:pPr>
    <w:rPr>
      <w:rFonts w:asciiTheme="minorHAnsi" w:eastAsiaTheme="minorEastAsia" w:hAnsiTheme="minorHAnsi" w:cstheme="minorBidi"/>
      <w:sz w:val="20"/>
      <w:szCs w:val="20"/>
    </w:rPr>
  </w:style>
  <w:style w:type="character" w:customStyle="1" w:styleId="BodyText2Char">
    <w:name w:val="Body Text 2 Char"/>
    <w:basedOn w:val="DefaultParagraphFont"/>
    <w:link w:val="BodyText2"/>
    <w:uiPriority w:val="99"/>
    <w:rsid w:val="00184E21"/>
    <w:rPr>
      <w:rFonts w:asciiTheme="minorHAnsi" w:eastAsiaTheme="minorEastAsia" w:hAnsiTheme="minorHAnsi" w:cstheme="minorBidi"/>
      <w:sz w:val="20"/>
      <w:szCs w:val="20"/>
    </w:rPr>
  </w:style>
  <w:style w:type="paragraph" w:styleId="BodyText3">
    <w:name w:val="Body Text 3"/>
    <w:basedOn w:val="Normal"/>
    <w:link w:val="BodyText3Char"/>
    <w:uiPriority w:val="99"/>
    <w:unhideWhenUsed/>
    <w:rsid w:val="00184E21"/>
    <w:pPr>
      <w:spacing w:before="100"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184E21"/>
    <w:rPr>
      <w:rFonts w:asciiTheme="minorHAnsi" w:eastAsiaTheme="minorEastAsia" w:hAnsiTheme="minorHAnsi" w:cstheme="minorBidi"/>
      <w:sz w:val="16"/>
      <w:szCs w:val="16"/>
    </w:rPr>
  </w:style>
  <w:style w:type="paragraph" w:styleId="BodyTextFirstIndent">
    <w:name w:val="Body Text First Indent"/>
    <w:basedOn w:val="BodyText"/>
    <w:link w:val="BodyTextFirstIndentChar"/>
    <w:uiPriority w:val="99"/>
    <w:unhideWhenUsed/>
    <w:rsid w:val="00184E21"/>
    <w:pPr>
      <w:spacing w:after="160"/>
      <w:ind w:firstLine="360"/>
    </w:pPr>
  </w:style>
  <w:style w:type="character" w:customStyle="1" w:styleId="BodyTextFirstIndentChar">
    <w:name w:val="Body Text First Indent Char"/>
    <w:basedOn w:val="BodyTextChar"/>
    <w:link w:val="BodyTextFirstIndent"/>
    <w:uiPriority w:val="99"/>
    <w:rsid w:val="00184E21"/>
    <w:rPr>
      <w:rFonts w:asciiTheme="minorHAnsi" w:eastAsiaTheme="minorEastAsia" w:hAnsiTheme="minorHAnsi" w:cstheme="minorBidi"/>
      <w:sz w:val="20"/>
      <w:szCs w:val="20"/>
    </w:rPr>
  </w:style>
  <w:style w:type="paragraph" w:styleId="BodyTextIndent">
    <w:name w:val="Body Text Indent"/>
    <w:basedOn w:val="Normal"/>
    <w:link w:val="BodyTextIndentChar"/>
    <w:uiPriority w:val="99"/>
    <w:unhideWhenUsed/>
    <w:rsid w:val="00184E21"/>
    <w:pPr>
      <w:spacing w:before="100" w:after="120" w:line="276" w:lineRule="auto"/>
      <w:ind w:left="360"/>
    </w:pPr>
    <w:rPr>
      <w:rFonts w:asciiTheme="minorHAnsi" w:eastAsiaTheme="minorEastAsia" w:hAnsiTheme="minorHAnsi" w:cstheme="minorBidi"/>
      <w:sz w:val="20"/>
      <w:szCs w:val="20"/>
    </w:rPr>
  </w:style>
  <w:style w:type="character" w:customStyle="1" w:styleId="BodyTextIndentChar">
    <w:name w:val="Body Text Indent Char"/>
    <w:basedOn w:val="DefaultParagraphFont"/>
    <w:link w:val="BodyTextIndent"/>
    <w:uiPriority w:val="99"/>
    <w:rsid w:val="00184E21"/>
    <w:rPr>
      <w:rFonts w:asciiTheme="minorHAnsi" w:eastAsiaTheme="minorEastAsia" w:hAnsiTheme="minorHAnsi" w:cstheme="minorBidi"/>
      <w:sz w:val="20"/>
      <w:szCs w:val="20"/>
    </w:rPr>
  </w:style>
  <w:style w:type="paragraph" w:styleId="BodyTextFirstIndent2">
    <w:name w:val="Body Text First Indent 2"/>
    <w:basedOn w:val="BodyTextIndent"/>
    <w:link w:val="BodyTextFirstIndent2Char"/>
    <w:uiPriority w:val="99"/>
    <w:unhideWhenUsed/>
    <w:rsid w:val="00184E21"/>
    <w:pPr>
      <w:spacing w:after="160"/>
      <w:ind w:firstLine="360"/>
    </w:pPr>
  </w:style>
  <w:style w:type="character" w:customStyle="1" w:styleId="BodyTextFirstIndent2Char">
    <w:name w:val="Body Text First Indent 2 Char"/>
    <w:basedOn w:val="BodyTextIndentChar"/>
    <w:link w:val="BodyTextFirstIndent2"/>
    <w:uiPriority w:val="99"/>
    <w:rsid w:val="00184E21"/>
    <w:rPr>
      <w:rFonts w:asciiTheme="minorHAnsi" w:eastAsiaTheme="minorEastAsia" w:hAnsiTheme="minorHAnsi" w:cstheme="minorBidi"/>
      <w:sz w:val="20"/>
      <w:szCs w:val="20"/>
    </w:rPr>
  </w:style>
  <w:style w:type="paragraph" w:styleId="BodyTextIndent2">
    <w:name w:val="Body Text Indent 2"/>
    <w:basedOn w:val="Normal"/>
    <w:link w:val="BodyTextIndent2Char"/>
    <w:uiPriority w:val="99"/>
    <w:unhideWhenUsed/>
    <w:rsid w:val="00184E21"/>
    <w:pPr>
      <w:spacing w:before="100" w:after="120" w:line="480" w:lineRule="auto"/>
      <w:ind w:left="360"/>
    </w:pPr>
    <w:rPr>
      <w:rFonts w:asciiTheme="minorHAnsi" w:eastAsiaTheme="minorEastAsia" w:hAnsiTheme="minorHAnsi" w:cstheme="minorBidi"/>
      <w:sz w:val="20"/>
      <w:szCs w:val="20"/>
    </w:rPr>
  </w:style>
  <w:style w:type="character" w:customStyle="1" w:styleId="BodyTextIndent2Char">
    <w:name w:val="Body Text Indent 2 Char"/>
    <w:basedOn w:val="DefaultParagraphFont"/>
    <w:link w:val="BodyTextIndent2"/>
    <w:uiPriority w:val="99"/>
    <w:rsid w:val="00184E21"/>
    <w:rPr>
      <w:rFonts w:asciiTheme="minorHAnsi" w:eastAsiaTheme="minorEastAsia" w:hAnsiTheme="minorHAnsi" w:cstheme="minorBidi"/>
      <w:sz w:val="20"/>
      <w:szCs w:val="20"/>
    </w:rPr>
  </w:style>
  <w:style w:type="paragraph" w:styleId="BodyTextIndent3">
    <w:name w:val="Body Text Indent 3"/>
    <w:basedOn w:val="Normal"/>
    <w:link w:val="BodyTextIndent3Char"/>
    <w:uiPriority w:val="99"/>
    <w:unhideWhenUsed/>
    <w:rsid w:val="00184E21"/>
    <w:pPr>
      <w:spacing w:before="100"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184E21"/>
    <w:rPr>
      <w:rFonts w:asciiTheme="minorHAnsi" w:eastAsiaTheme="minorEastAsia" w:hAnsiTheme="minorHAnsi" w:cstheme="minorBidi"/>
      <w:sz w:val="16"/>
      <w:szCs w:val="16"/>
    </w:rPr>
  </w:style>
  <w:style w:type="paragraph" w:styleId="Closing">
    <w:name w:val="Closing"/>
    <w:basedOn w:val="Normal"/>
    <w:link w:val="ClosingChar"/>
    <w:uiPriority w:val="99"/>
    <w:unhideWhenUsed/>
    <w:rsid w:val="00184E21"/>
    <w:pPr>
      <w:spacing w:before="100"/>
      <w:ind w:left="4320"/>
    </w:pPr>
    <w:rPr>
      <w:rFonts w:asciiTheme="minorHAnsi" w:eastAsiaTheme="minorEastAsia" w:hAnsiTheme="minorHAnsi" w:cstheme="minorBidi"/>
      <w:sz w:val="20"/>
      <w:szCs w:val="20"/>
    </w:rPr>
  </w:style>
  <w:style w:type="character" w:customStyle="1" w:styleId="ClosingChar">
    <w:name w:val="Closing Char"/>
    <w:basedOn w:val="DefaultParagraphFont"/>
    <w:link w:val="Closing"/>
    <w:uiPriority w:val="99"/>
    <w:rsid w:val="00184E21"/>
    <w:rPr>
      <w:rFonts w:asciiTheme="minorHAnsi" w:eastAsiaTheme="minorEastAsia" w:hAnsiTheme="minorHAnsi" w:cstheme="minorBidi"/>
      <w:sz w:val="20"/>
      <w:szCs w:val="20"/>
    </w:rPr>
  </w:style>
  <w:style w:type="paragraph" w:styleId="Date">
    <w:name w:val="Date"/>
    <w:basedOn w:val="Normal"/>
    <w:next w:val="Normal"/>
    <w:link w:val="DateChar"/>
    <w:uiPriority w:val="99"/>
    <w:unhideWhenUsed/>
    <w:rsid w:val="00184E21"/>
    <w:pPr>
      <w:spacing w:before="100" w:after="200" w:line="276" w:lineRule="auto"/>
    </w:pPr>
    <w:rPr>
      <w:rFonts w:asciiTheme="minorHAnsi" w:eastAsiaTheme="minorEastAsia" w:hAnsiTheme="minorHAnsi" w:cstheme="minorBidi"/>
      <w:sz w:val="20"/>
      <w:szCs w:val="20"/>
    </w:rPr>
  </w:style>
  <w:style w:type="character" w:customStyle="1" w:styleId="DateChar">
    <w:name w:val="Date Char"/>
    <w:basedOn w:val="DefaultParagraphFont"/>
    <w:link w:val="Date"/>
    <w:uiPriority w:val="99"/>
    <w:rsid w:val="00184E21"/>
    <w:rPr>
      <w:rFonts w:asciiTheme="minorHAnsi" w:eastAsiaTheme="minorEastAsia" w:hAnsiTheme="minorHAnsi" w:cstheme="minorBidi"/>
      <w:sz w:val="20"/>
      <w:szCs w:val="20"/>
    </w:rPr>
  </w:style>
  <w:style w:type="paragraph" w:styleId="DocumentMap">
    <w:name w:val="Document Map"/>
    <w:basedOn w:val="Normal"/>
    <w:link w:val="DocumentMapChar"/>
    <w:uiPriority w:val="99"/>
    <w:unhideWhenUsed/>
    <w:rsid w:val="00184E21"/>
    <w:pPr>
      <w:spacing w:before="100"/>
    </w:pPr>
    <w:rPr>
      <w:rFonts w:ascii="Segoe UI" w:eastAsiaTheme="minorEastAsia" w:hAnsi="Segoe UI" w:cs="Segoe UI"/>
      <w:sz w:val="16"/>
      <w:szCs w:val="16"/>
    </w:rPr>
  </w:style>
  <w:style w:type="character" w:customStyle="1" w:styleId="DocumentMapChar">
    <w:name w:val="Document Map Char"/>
    <w:basedOn w:val="DefaultParagraphFont"/>
    <w:link w:val="DocumentMap"/>
    <w:uiPriority w:val="99"/>
    <w:rsid w:val="00184E21"/>
    <w:rPr>
      <w:rFonts w:ascii="Segoe UI" w:eastAsiaTheme="minorEastAsia" w:hAnsi="Segoe UI" w:cs="Segoe UI"/>
      <w:sz w:val="16"/>
      <w:szCs w:val="16"/>
    </w:rPr>
  </w:style>
  <w:style w:type="paragraph" w:styleId="TableofAuthorities">
    <w:name w:val="table of authorities"/>
    <w:basedOn w:val="Normal"/>
    <w:next w:val="Normal"/>
    <w:uiPriority w:val="99"/>
    <w:unhideWhenUsed/>
    <w:rsid w:val="00184E21"/>
    <w:pPr>
      <w:spacing w:before="100" w:line="276" w:lineRule="auto"/>
      <w:ind w:left="220" w:hanging="220"/>
    </w:pPr>
    <w:rPr>
      <w:rFonts w:asciiTheme="minorHAnsi" w:eastAsiaTheme="minorEastAsia" w:hAnsiTheme="minorHAnsi" w:cstheme="minorBidi"/>
      <w:sz w:val="20"/>
      <w:szCs w:val="20"/>
    </w:rPr>
  </w:style>
  <w:style w:type="paragraph" w:styleId="TableofFigures">
    <w:name w:val="table of figures"/>
    <w:basedOn w:val="Normal"/>
    <w:next w:val="Normal"/>
    <w:uiPriority w:val="99"/>
    <w:unhideWhenUsed/>
    <w:rsid w:val="00184E21"/>
    <w:pPr>
      <w:spacing w:before="100" w:line="276" w:lineRule="auto"/>
    </w:pPr>
    <w:rPr>
      <w:rFonts w:asciiTheme="minorHAnsi" w:eastAsiaTheme="minorEastAsia" w:hAnsiTheme="minorHAnsi" w:cstheme="minorBidi"/>
      <w:sz w:val="20"/>
      <w:szCs w:val="20"/>
    </w:rPr>
  </w:style>
  <w:style w:type="paragraph" w:styleId="NoSpacing">
    <w:name w:val="No Spacing"/>
    <w:uiPriority w:val="1"/>
    <w:qFormat/>
    <w:rsid w:val="00184E21"/>
    <w:pPr>
      <w:spacing w:before="100"/>
    </w:pPr>
    <w:rPr>
      <w:rFonts w:asciiTheme="minorHAnsi" w:eastAsiaTheme="minorEastAsia" w:hAnsiTheme="minorHAnsi" w:cstheme="minorBidi"/>
      <w:sz w:val="20"/>
      <w:szCs w:val="20"/>
    </w:rPr>
  </w:style>
  <w:style w:type="paragraph" w:styleId="TOC1">
    <w:name w:val="toc 1"/>
    <w:basedOn w:val="Normal"/>
    <w:next w:val="Normal"/>
    <w:autoRedefine/>
    <w:uiPriority w:val="39"/>
    <w:unhideWhenUsed/>
    <w:rsid w:val="00184E21"/>
    <w:pPr>
      <w:spacing w:before="100" w:after="100" w:line="276" w:lineRule="auto"/>
    </w:pPr>
    <w:rPr>
      <w:rFonts w:asciiTheme="minorHAnsi" w:eastAsiaTheme="minorEastAsia" w:hAnsiTheme="minorHAnsi" w:cstheme="minorBidi"/>
      <w:sz w:val="20"/>
      <w:szCs w:val="20"/>
    </w:rPr>
  </w:style>
  <w:style w:type="paragraph" w:styleId="TOC2">
    <w:name w:val="toc 2"/>
    <w:basedOn w:val="Normal"/>
    <w:next w:val="Normal"/>
    <w:autoRedefine/>
    <w:uiPriority w:val="39"/>
    <w:unhideWhenUsed/>
    <w:rsid w:val="00184E21"/>
    <w:pPr>
      <w:spacing w:before="100" w:after="100" w:line="276" w:lineRule="auto"/>
      <w:ind w:left="220"/>
    </w:pPr>
    <w:rPr>
      <w:rFonts w:asciiTheme="minorHAnsi" w:eastAsiaTheme="minorEastAsia" w:hAnsiTheme="minorHAnsi" w:cstheme="minorBidi"/>
      <w:sz w:val="20"/>
      <w:szCs w:val="20"/>
    </w:rPr>
  </w:style>
  <w:style w:type="paragraph" w:styleId="TOC3">
    <w:name w:val="toc 3"/>
    <w:basedOn w:val="Normal"/>
    <w:next w:val="Normal"/>
    <w:autoRedefine/>
    <w:uiPriority w:val="39"/>
    <w:unhideWhenUsed/>
    <w:rsid w:val="00184E21"/>
    <w:pPr>
      <w:spacing w:before="100" w:after="100" w:line="276" w:lineRule="auto"/>
      <w:ind w:left="440"/>
    </w:pPr>
    <w:rPr>
      <w:rFonts w:asciiTheme="minorHAnsi" w:eastAsiaTheme="minorEastAsia" w:hAnsiTheme="minorHAnsi" w:cstheme="minorBidi"/>
      <w:sz w:val="20"/>
      <w:szCs w:val="20"/>
    </w:rPr>
  </w:style>
  <w:style w:type="paragraph" w:styleId="TOC5">
    <w:name w:val="toc 5"/>
    <w:basedOn w:val="Normal"/>
    <w:next w:val="Normal"/>
    <w:autoRedefine/>
    <w:uiPriority w:val="39"/>
    <w:unhideWhenUsed/>
    <w:rsid w:val="00184E21"/>
    <w:pPr>
      <w:spacing w:before="100" w:after="100" w:line="276" w:lineRule="auto"/>
      <w:ind w:left="880"/>
    </w:pPr>
    <w:rPr>
      <w:rFonts w:asciiTheme="minorHAnsi" w:eastAsiaTheme="minorEastAsia" w:hAnsiTheme="minorHAnsi" w:cstheme="minorBidi"/>
      <w:sz w:val="20"/>
      <w:szCs w:val="20"/>
    </w:rPr>
  </w:style>
  <w:style w:type="paragraph" w:styleId="TOC4">
    <w:name w:val="toc 4"/>
    <w:basedOn w:val="Normal"/>
    <w:next w:val="Normal"/>
    <w:autoRedefine/>
    <w:uiPriority w:val="39"/>
    <w:unhideWhenUsed/>
    <w:rsid w:val="00184E21"/>
    <w:pPr>
      <w:spacing w:before="100" w:after="100" w:line="276" w:lineRule="auto"/>
      <w:ind w:left="600"/>
    </w:pPr>
    <w:rPr>
      <w:rFonts w:asciiTheme="minorHAnsi" w:eastAsiaTheme="minorEastAsia" w:hAnsiTheme="minorHAnsi" w:cstheme="minorBidi"/>
      <w:sz w:val="20"/>
      <w:szCs w:val="20"/>
    </w:rPr>
  </w:style>
  <w:style w:type="paragraph" w:styleId="TOC6">
    <w:name w:val="toc 6"/>
    <w:basedOn w:val="Normal"/>
    <w:next w:val="Normal"/>
    <w:autoRedefine/>
    <w:uiPriority w:val="39"/>
    <w:unhideWhenUsed/>
    <w:rsid w:val="00184E21"/>
    <w:pPr>
      <w:spacing w:before="100" w:after="100" w:line="276" w:lineRule="auto"/>
      <w:ind w:left="1000"/>
    </w:pPr>
    <w:rPr>
      <w:rFonts w:asciiTheme="minorHAnsi" w:eastAsiaTheme="minorEastAsia" w:hAnsiTheme="minorHAnsi" w:cstheme="minorBidi"/>
      <w:sz w:val="20"/>
      <w:szCs w:val="20"/>
    </w:rPr>
  </w:style>
  <w:style w:type="paragraph" w:styleId="TOC7">
    <w:name w:val="toc 7"/>
    <w:basedOn w:val="Normal"/>
    <w:next w:val="Normal"/>
    <w:autoRedefine/>
    <w:uiPriority w:val="39"/>
    <w:unhideWhenUsed/>
    <w:rsid w:val="00184E21"/>
    <w:pPr>
      <w:spacing w:before="100" w:after="100" w:line="276" w:lineRule="auto"/>
      <w:ind w:left="1200"/>
    </w:pPr>
    <w:rPr>
      <w:rFonts w:asciiTheme="minorHAnsi" w:eastAsiaTheme="minorEastAsia" w:hAnsiTheme="minorHAnsi" w:cstheme="minorBidi"/>
      <w:sz w:val="20"/>
      <w:szCs w:val="20"/>
    </w:rPr>
  </w:style>
  <w:style w:type="paragraph" w:styleId="TOC8">
    <w:name w:val="toc 8"/>
    <w:basedOn w:val="Normal"/>
    <w:next w:val="Normal"/>
    <w:autoRedefine/>
    <w:uiPriority w:val="39"/>
    <w:unhideWhenUsed/>
    <w:rsid w:val="00184E21"/>
    <w:pPr>
      <w:spacing w:before="100" w:after="100" w:line="276" w:lineRule="auto"/>
      <w:ind w:left="1400"/>
    </w:pPr>
    <w:rPr>
      <w:rFonts w:asciiTheme="minorHAnsi" w:eastAsiaTheme="minorEastAsia" w:hAnsiTheme="minorHAnsi" w:cstheme="minorBidi"/>
      <w:sz w:val="20"/>
      <w:szCs w:val="20"/>
    </w:rPr>
  </w:style>
  <w:style w:type="paragraph" w:styleId="TOC9">
    <w:name w:val="toc 9"/>
    <w:basedOn w:val="Normal"/>
    <w:next w:val="Normal"/>
    <w:autoRedefine/>
    <w:uiPriority w:val="39"/>
    <w:unhideWhenUsed/>
    <w:rsid w:val="00184E21"/>
    <w:pPr>
      <w:spacing w:before="100" w:after="100" w:line="276" w:lineRule="auto"/>
      <w:ind w:left="1600"/>
    </w:pPr>
    <w:rPr>
      <w:rFonts w:asciiTheme="minorHAnsi" w:eastAsiaTheme="minorEastAsia" w:hAnsiTheme="minorHAnsi" w:cstheme="minorBidi"/>
      <w:sz w:val="20"/>
      <w:szCs w:val="20"/>
    </w:rPr>
  </w:style>
  <w:style w:type="table" w:styleId="ListTable3-Accent1">
    <w:name w:val="List Table 3 Accent 1"/>
    <w:basedOn w:val="TableNormal"/>
    <w:uiPriority w:val="48"/>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5">
    <w:name w:val="List Table 3 Accent 5"/>
    <w:basedOn w:val="TableNormal"/>
    <w:uiPriority w:val="48"/>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5Dark-Accent1">
    <w:name w:val="List Table 5 Dark Accent 1"/>
    <w:basedOn w:val="TableNormal"/>
    <w:uiPriority w:val="50"/>
    <w:rsid w:val="00184E21"/>
    <w:pPr>
      <w:spacing w:before="100"/>
    </w:pPr>
    <w:rPr>
      <w:rFonts w:asciiTheme="minorHAnsi" w:eastAsiaTheme="minorEastAsia" w:hAnsiTheme="minorHAnsi" w:cstheme="minorBidi"/>
      <w:color w:val="FFFFFF" w:themeColor="background1"/>
      <w:sz w:val="20"/>
      <w:szCs w:val="20"/>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Accent1">
    <w:name w:val="Grid Table 2 Accent 1"/>
    <w:basedOn w:val="TableNormal"/>
    <w:uiPriority w:val="47"/>
    <w:rsid w:val="00184E21"/>
    <w:pPr>
      <w:spacing w:before="100"/>
    </w:pPr>
    <w:rPr>
      <w:rFonts w:asciiTheme="minorHAnsi" w:eastAsiaTheme="minorEastAsia" w:hAnsiTheme="minorHAnsi" w:cstheme="minorBidi"/>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184E21"/>
    <w:pPr>
      <w:spacing w:before="100"/>
    </w:pPr>
    <w:rPr>
      <w:rFonts w:asciiTheme="minorHAnsi" w:eastAsiaTheme="minorEastAsia" w:hAnsiTheme="minorHAnsi" w:cstheme="minorBid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184E21"/>
    <w:pPr>
      <w:spacing w:before="100"/>
    </w:pPr>
    <w:rPr>
      <w:rFonts w:asciiTheme="minorHAnsi" w:eastAsiaTheme="minorEastAsia" w:hAnsiTheme="minorHAnsi" w:cstheme="minorBidi"/>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1Light-Accent1">
    <w:name w:val="List Table 1 Light Accent 1"/>
    <w:basedOn w:val="TableNormal"/>
    <w:uiPriority w:val="46"/>
    <w:rsid w:val="00184E21"/>
    <w:pPr>
      <w:spacing w:before="100"/>
    </w:pPr>
    <w:rPr>
      <w:rFonts w:asciiTheme="minorHAnsi" w:eastAsiaTheme="minorEastAsia" w:hAnsiTheme="minorHAnsi" w:cstheme="minorBidi"/>
      <w:sz w:val="20"/>
      <w:szCs w:val="20"/>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84E21"/>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4E21"/>
    <w:pPr>
      <w:spacing w:before="100"/>
    </w:pPr>
    <w:rPr>
      <w:rFonts w:asciiTheme="minorHAnsi" w:eastAsiaTheme="minorEastAsia" w:hAnsiTheme="minorHAnsi" w:cstheme="minorBid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184E21"/>
    <w:pPr>
      <w:spacing w:before="100"/>
    </w:pPr>
    <w:rPr>
      <w:rFonts w:asciiTheme="minorHAnsi" w:eastAsiaTheme="minorEastAsia" w:hAnsiTheme="minorHAnsi" w:cstheme="minorBidi"/>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184E21"/>
    <w:pPr>
      <w:spacing w:before="100"/>
    </w:pPr>
    <w:rPr>
      <w:rFonts w:asciiTheme="minorHAnsi" w:eastAsiaTheme="minorEastAsia" w:hAnsiTheme="minorHAnsi" w:cstheme="minorBidi"/>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184E21"/>
    <w:rPr>
      <w:color w:val="808080"/>
    </w:rPr>
  </w:style>
  <w:style w:type="character" w:customStyle="1" w:styleId="epimap-values-iname">
    <w:name w:val="epimap-values-iname"/>
    <w:basedOn w:val="DefaultParagraphFont"/>
    <w:rsid w:val="00184E21"/>
  </w:style>
  <w:style w:type="character" w:customStyle="1" w:styleId="epimap-values-v">
    <w:name w:val="epimap-values-v"/>
    <w:basedOn w:val="DefaultParagraphFont"/>
    <w:rsid w:val="00184E21"/>
  </w:style>
  <w:style w:type="character" w:customStyle="1" w:styleId="apple-converted-space">
    <w:name w:val="apple-converted-space"/>
    <w:basedOn w:val="DefaultParagraphFont"/>
    <w:rsid w:val="00184E21"/>
  </w:style>
  <w:style w:type="character" w:customStyle="1" w:styleId="UnresolvedMention11">
    <w:name w:val="Unresolved Mention11"/>
    <w:basedOn w:val="DefaultParagraphFont"/>
    <w:uiPriority w:val="99"/>
    <w:semiHidden/>
    <w:unhideWhenUsed/>
    <w:rsid w:val="00184E21"/>
    <w:rPr>
      <w:color w:val="605E5C"/>
      <w:shd w:val="clear" w:color="auto" w:fill="E1DFDD"/>
    </w:rPr>
  </w:style>
  <w:style w:type="paragraph" w:styleId="FootnoteText">
    <w:name w:val="footnote text"/>
    <w:basedOn w:val="Normal"/>
    <w:link w:val="FootnoteTextChar"/>
    <w:uiPriority w:val="99"/>
    <w:unhideWhenUsed/>
    <w:rsid w:val="00184E21"/>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184E21"/>
    <w:rPr>
      <w:rFonts w:asciiTheme="minorHAnsi" w:eastAsiaTheme="minorEastAsia" w:hAnsiTheme="minorHAnsi" w:cstheme="minorBidi"/>
      <w:sz w:val="20"/>
      <w:szCs w:val="20"/>
    </w:rPr>
  </w:style>
  <w:style w:type="character" w:styleId="FootnoteReference">
    <w:name w:val="footnote reference"/>
    <w:basedOn w:val="DefaultParagraphFont"/>
    <w:uiPriority w:val="99"/>
    <w:unhideWhenUsed/>
    <w:rsid w:val="00184E21"/>
    <w:rPr>
      <w:vertAlign w:val="superscript"/>
    </w:rPr>
  </w:style>
  <w:style w:type="character" w:customStyle="1" w:styleId="UnresolvedMention2">
    <w:name w:val="Unresolved Mention2"/>
    <w:basedOn w:val="DefaultParagraphFont"/>
    <w:uiPriority w:val="99"/>
    <w:semiHidden/>
    <w:unhideWhenUsed/>
    <w:rsid w:val="00936D58"/>
    <w:rPr>
      <w:color w:val="605E5C"/>
      <w:shd w:val="clear" w:color="auto" w:fill="E1DFDD"/>
    </w:rPr>
  </w:style>
  <w:style w:type="paragraph" w:customStyle="1" w:styleId="small">
    <w:name w:val="small"/>
    <w:basedOn w:val="Normal"/>
    <w:rsid w:val="007559AC"/>
    <w:pPr>
      <w:spacing w:after="150"/>
    </w:pPr>
    <w:rPr>
      <w:rFonts w:ascii="Times New Roman" w:eastAsiaTheme="minorEastAsia" w:hAnsi="Times New Roman" w:cs="Times New Roman"/>
      <w:sz w:val="19"/>
      <w:szCs w:val="19"/>
    </w:rPr>
  </w:style>
  <w:style w:type="paragraph" w:customStyle="1" w:styleId="h1">
    <w:name w:val="h1"/>
    <w:basedOn w:val="Normal"/>
    <w:rsid w:val="007559AC"/>
    <w:pPr>
      <w:spacing w:before="300" w:after="150"/>
    </w:pPr>
    <w:rPr>
      <w:rFonts w:ascii="Times New Roman" w:eastAsiaTheme="minorEastAsia" w:hAnsi="Times New Roman" w:cs="Times New Roman"/>
      <w:sz w:val="39"/>
      <w:szCs w:val="39"/>
    </w:rPr>
  </w:style>
  <w:style w:type="paragraph" w:customStyle="1" w:styleId="h2">
    <w:name w:val="h2"/>
    <w:basedOn w:val="Normal"/>
    <w:rsid w:val="007559AC"/>
    <w:pPr>
      <w:spacing w:before="300" w:after="150"/>
    </w:pPr>
    <w:rPr>
      <w:rFonts w:ascii="Times New Roman" w:eastAsiaTheme="minorEastAsia" w:hAnsi="Times New Roman" w:cs="Times New Roman"/>
      <w:sz w:val="36"/>
      <w:szCs w:val="36"/>
    </w:rPr>
  </w:style>
  <w:style w:type="paragraph" w:customStyle="1" w:styleId="h3">
    <w:name w:val="h3"/>
    <w:basedOn w:val="Normal"/>
    <w:rsid w:val="007559AC"/>
    <w:pPr>
      <w:spacing w:before="300" w:after="150"/>
    </w:pPr>
    <w:rPr>
      <w:rFonts w:ascii="Times New Roman" w:eastAsiaTheme="minorEastAsia" w:hAnsi="Times New Roman" w:cs="Times New Roman"/>
      <w:sz w:val="33"/>
      <w:szCs w:val="33"/>
    </w:rPr>
  </w:style>
  <w:style w:type="paragraph" w:customStyle="1" w:styleId="h4">
    <w:name w:val="h4"/>
    <w:basedOn w:val="Normal"/>
    <w:rsid w:val="007559AC"/>
    <w:pPr>
      <w:spacing w:before="150" w:after="150"/>
    </w:pPr>
    <w:rPr>
      <w:rFonts w:ascii="Times New Roman" w:eastAsiaTheme="minorEastAsia" w:hAnsi="Times New Roman" w:cs="Times New Roman"/>
      <w:sz w:val="30"/>
      <w:szCs w:val="30"/>
    </w:rPr>
  </w:style>
  <w:style w:type="paragraph" w:customStyle="1" w:styleId="h5">
    <w:name w:val="h5"/>
    <w:basedOn w:val="Normal"/>
    <w:rsid w:val="007559AC"/>
    <w:pPr>
      <w:spacing w:before="150" w:after="150"/>
    </w:pPr>
    <w:rPr>
      <w:rFonts w:ascii="Times New Roman" w:eastAsiaTheme="minorEastAsia" w:hAnsi="Times New Roman" w:cs="Times New Roman"/>
      <w:sz w:val="27"/>
      <w:szCs w:val="27"/>
    </w:rPr>
  </w:style>
  <w:style w:type="paragraph" w:customStyle="1" w:styleId="h6">
    <w:name w:val="h6"/>
    <w:basedOn w:val="Normal"/>
    <w:rsid w:val="007559AC"/>
    <w:pPr>
      <w:spacing w:before="150" w:after="150"/>
    </w:pPr>
    <w:rPr>
      <w:rFonts w:ascii="Times New Roman" w:eastAsiaTheme="minorEastAsia" w:hAnsi="Times New Roman" w:cs="Times New Roman"/>
      <w:sz w:val="24"/>
      <w:szCs w:val="24"/>
    </w:rPr>
  </w:style>
  <w:style w:type="paragraph" w:customStyle="1" w:styleId="headerslevel1">
    <w:name w:val="headerslevel1"/>
    <w:basedOn w:val="Normal"/>
    <w:rsid w:val="007559AC"/>
    <w:pPr>
      <w:spacing w:after="150"/>
    </w:pPr>
    <w:rPr>
      <w:rFonts w:ascii="Times New Roman" w:eastAsiaTheme="minorEastAsia" w:hAnsi="Times New Roman" w:cs="Times New Roman"/>
      <w:sz w:val="39"/>
      <w:szCs w:val="39"/>
    </w:rPr>
  </w:style>
  <w:style w:type="paragraph" w:customStyle="1" w:styleId="headerslevel2">
    <w:name w:val="headerslevel2"/>
    <w:basedOn w:val="Normal"/>
    <w:rsid w:val="007559AC"/>
    <w:pPr>
      <w:spacing w:after="150"/>
    </w:pPr>
    <w:rPr>
      <w:rFonts w:ascii="Times New Roman" w:eastAsiaTheme="minorEastAsia" w:hAnsi="Times New Roman" w:cs="Times New Roman"/>
      <w:sz w:val="36"/>
      <w:szCs w:val="36"/>
    </w:rPr>
  </w:style>
  <w:style w:type="paragraph" w:customStyle="1" w:styleId="headerslevel3">
    <w:name w:val="headerslevel3"/>
    <w:basedOn w:val="Normal"/>
    <w:rsid w:val="007559AC"/>
    <w:pPr>
      <w:spacing w:after="150"/>
    </w:pPr>
    <w:rPr>
      <w:rFonts w:ascii="Times New Roman" w:eastAsiaTheme="minorEastAsia" w:hAnsi="Times New Roman" w:cs="Times New Roman"/>
      <w:sz w:val="33"/>
      <w:szCs w:val="33"/>
    </w:rPr>
  </w:style>
  <w:style w:type="paragraph" w:customStyle="1" w:styleId="headerslevel4">
    <w:name w:val="headerslevel4"/>
    <w:basedOn w:val="Normal"/>
    <w:rsid w:val="007559AC"/>
    <w:pPr>
      <w:spacing w:after="150"/>
    </w:pPr>
    <w:rPr>
      <w:rFonts w:ascii="Times New Roman" w:eastAsiaTheme="minorEastAsia" w:hAnsi="Times New Roman" w:cs="Times New Roman"/>
      <w:sz w:val="30"/>
      <w:szCs w:val="30"/>
    </w:rPr>
  </w:style>
  <w:style w:type="paragraph" w:customStyle="1" w:styleId="headerslevel5">
    <w:name w:val="headerslevel5"/>
    <w:basedOn w:val="Normal"/>
    <w:rsid w:val="007559AC"/>
    <w:pPr>
      <w:spacing w:after="150"/>
    </w:pPr>
    <w:rPr>
      <w:rFonts w:ascii="Times New Roman" w:eastAsiaTheme="minorEastAsia" w:hAnsi="Times New Roman" w:cs="Times New Roman"/>
      <w:sz w:val="27"/>
      <w:szCs w:val="27"/>
    </w:rPr>
  </w:style>
  <w:style w:type="paragraph" w:customStyle="1" w:styleId="headerslevel6">
    <w:name w:val="headerslevel6"/>
    <w:basedOn w:val="Normal"/>
    <w:rsid w:val="007559AC"/>
    <w:pPr>
      <w:spacing w:after="150"/>
    </w:pPr>
    <w:rPr>
      <w:rFonts w:ascii="Times New Roman" w:eastAsiaTheme="minorEastAsia" w:hAnsi="Times New Roman" w:cs="Times New Roman"/>
      <w:sz w:val="24"/>
      <w:szCs w:val="24"/>
    </w:rPr>
  </w:style>
  <w:style w:type="paragraph" w:customStyle="1" w:styleId="text-align-left">
    <w:name w:val="text-align-left"/>
    <w:basedOn w:val="Normal"/>
    <w:rsid w:val="007559AC"/>
    <w:pPr>
      <w:spacing w:after="150"/>
    </w:pPr>
    <w:rPr>
      <w:rFonts w:ascii="Times New Roman" w:eastAsiaTheme="minorEastAsia" w:hAnsi="Times New Roman" w:cs="Times New Roman"/>
      <w:sz w:val="24"/>
      <w:szCs w:val="24"/>
    </w:rPr>
  </w:style>
  <w:style w:type="paragraph" w:customStyle="1" w:styleId="first-row">
    <w:name w:val="first-row"/>
    <w:basedOn w:val="Normal"/>
    <w:rsid w:val="007559AC"/>
    <w:pPr>
      <w:spacing w:after="150"/>
    </w:pPr>
    <w:rPr>
      <w:rFonts w:ascii="Times New Roman" w:eastAsiaTheme="minorEastAsia" w:hAnsi="Times New Roman" w:cs="Times New Roman"/>
      <w:b/>
      <w:bCs/>
      <w:sz w:val="24"/>
      <w:szCs w:val="24"/>
    </w:rPr>
  </w:style>
  <w:style w:type="paragraph" w:customStyle="1" w:styleId="header-row">
    <w:name w:val="header-row"/>
    <w:basedOn w:val="Normal"/>
    <w:rsid w:val="007559AC"/>
    <w:pPr>
      <w:spacing w:after="150"/>
    </w:pPr>
    <w:rPr>
      <w:rFonts w:ascii="Times New Roman" w:eastAsiaTheme="minorEastAsia" w:hAnsi="Times New Roman" w:cs="Times New Roman"/>
      <w:b/>
      <w:bCs/>
      <w:sz w:val="24"/>
      <w:szCs w:val="24"/>
    </w:rPr>
  </w:style>
  <w:style w:type="paragraph" w:customStyle="1" w:styleId="h4text">
    <w:name w:val="h4_text"/>
    <w:basedOn w:val="Normal"/>
    <w:rsid w:val="007559AC"/>
    <w:pPr>
      <w:spacing w:after="150"/>
    </w:pPr>
    <w:rPr>
      <w:rFonts w:ascii="Times New Roman" w:eastAsiaTheme="minorEastAsia" w:hAnsi="Times New Roman" w:cs="Times New Roman"/>
      <w:sz w:val="24"/>
      <w:szCs w:val="24"/>
    </w:rPr>
  </w:style>
  <w:style w:type="paragraph" w:customStyle="1" w:styleId="h5text">
    <w:name w:val="h5_text"/>
    <w:basedOn w:val="Normal"/>
    <w:rsid w:val="007559AC"/>
    <w:pPr>
      <w:spacing w:after="150"/>
    </w:pPr>
    <w:rPr>
      <w:rFonts w:ascii="Times New Roman" w:eastAsiaTheme="minorEastAsia" w:hAnsi="Times New Roman" w:cs="Times New Roman"/>
      <w:sz w:val="24"/>
      <w:szCs w:val="24"/>
    </w:rPr>
  </w:style>
  <w:style w:type="paragraph" w:customStyle="1" w:styleId="h6text">
    <w:name w:val="h6_text"/>
    <w:basedOn w:val="Normal"/>
    <w:rsid w:val="007559AC"/>
    <w:pPr>
      <w:spacing w:after="150"/>
    </w:pPr>
    <w:rPr>
      <w:rFonts w:ascii="Times New Roman" w:eastAsiaTheme="minorEastAsia" w:hAnsi="Times New Roman" w:cs="Times New Roman"/>
      <w:sz w:val="24"/>
      <w:szCs w:val="24"/>
    </w:rPr>
  </w:style>
  <w:style w:type="paragraph" w:customStyle="1" w:styleId="none">
    <w:name w:val="none"/>
    <w:basedOn w:val="Normal"/>
    <w:rsid w:val="007559AC"/>
    <w:pPr>
      <w:spacing w:after="150"/>
    </w:pPr>
    <w:rPr>
      <w:rFonts w:ascii="Times New Roman" w:eastAsiaTheme="minorEastAsia" w:hAnsi="Times New Roman" w:cs="Times New Roman"/>
      <w:sz w:val="24"/>
      <w:szCs w:val="24"/>
    </w:rPr>
  </w:style>
  <w:style w:type="paragraph" w:styleId="ListBullet">
    <w:name w:val="List Bullet"/>
    <w:basedOn w:val="Normal"/>
    <w:uiPriority w:val="99"/>
    <w:unhideWhenUsed/>
    <w:rsid w:val="007559AC"/>
    <w:pPr>
      <w:numPr>
        <w:numId w:val="184"/>
      </w:numPr>
      <w:contextualSpacing/>
    </w:pPr>
    <w:rPr>
      <w:rFonts w:ascii="Times New Roman" w:eastAsiaTheme="minorEastAsia" w:hAnsi="Times New Roman" w:cs="Times New Roman"/>
      <w:sz w:val="24"/>
      <w:szCs w:val="24"/>
    </w:rPr>
  </w:style>
  <w:style w:type="paragraph" w:customStyle="1" w:styleId="Default">
    <w:name w:val="Default"/>
    <w:rsid w:val="00BE6C3D"/>
    <w:pPr>
      <w:autoSpaceDE w:val="0"/>
      <w:autoSpaceDN w:val="0"/>
      <w:adjustRightInd w:val="0"/>
    </w:pPr>
    <w:rPr>
      <w:rFonts w:ascii="Cambria" w:eastAsiaTheme="minorHAnsi" w:hAnsi="Cambria" w:cs="Cambria"/>
      <w:color w:val="000000"/>
      <w:sz w:val="24"/>
      <w:szCs w:val="24"/>
    </w:rPr>
  </w:style>
  <w:style w:type="paragraph" w:customStyle="1" w:styleId="SNAPBodySubheads">
    <w:name w:val="SNAP Body Subheads"/>
    <w:basedOn w:val="Normal"/>
    <w:qFormat/>
    <w:rsid w:val="00BE6C3D"/>
    <w:pPr>
      <w:spacing w:before="200" w:after="60"/>
    </w:pPr>
    <w:rPr>
      <w:rFonts w:asciiTheme="minorHAnsi" w:hAnsiTheme="minorHAnsi" w:cstheme="minorHAnsi"/>
      <w:b/>
      <w:sz w:val="24"/>
      <w:szCs w:val="24"/>
    </w:rPr>
  </w:style>
  <w:style w:type="character" w:customStyle="1" w:styleId="ListParagraphChar">
    <w:name w:val="List Paragraph Char"/>
    <w:basedOn w:val="DefaultParagraphFont"/>
    <w:link w:val="ListParagraph"/>
    <w:uiPriority w:val="34"/>
    <w:locked/>
    <w:rsid w:val="00BE6C3D"/>
  </w:style>
  <w:style w:type="paragraph" w:customStyle="1" w:styleId="SNAPBodyBullets">
    <w:name w:val="SNAP Body Bullets"/>
    <w:basedOn w:val="ListParagraph"/>
    <w:qFormat/>
    <w:rsid w:val="00BE6C3D"/>
    <w:pPr>
      <w:numPr>
        <w:numId w:val="186"/>
      </w:numPr>
      <w:tabs>
        <w:tab w:val="num" w:pos="360"/>
      </w:tabs>
      <w:spacing w:after="100"/>
      <w:ind w:left="274" w:hanging="274"/>
      <w:contextualSpacing w:val="0"/>
    </w:pPr>
    <w:rPr>
      <w:rFonts w:asciiTheme="minorHAnsi" w:eastAsia="Times New Roman" w:hAnsiTheme="minorHAnsi" w:cstheme="minorHAnsi"/>
    </w:rPr>
  </w:style>
  <w:style w:type="paragraph" w:customStyle="1" w:styleId="xmsoplaintext">
    <w:name w:val="x_msoplaintext"/>
    <w:basedOn w:val="Normal"/>
    <w:rsid w:val="00BE6C3D"/>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8B6EEC"/>
    <w:pPr>
      <w:pBdr>
        <w:top w:val="nil"/>
        <w:left w:val="nil"/>
        <w:bottom w:val="nil"/>
        <w:right w:val="nil"/>
        <w:between w:val="nil"/>
        <w:bar w:val="nil"/>
      </w:pBdr>
      <w:spacing w:after="200" w:line="276" w:lineRule="auto"/>
    </w:pPr>
    <w:rPr>
      <w:color w:val="000000"/>
      <w:u w:color="000000"/>
      <w:bdr w:val="nil"/>
    </w:rPr>
  </w:style>
  <w:style w:type="character" w:customStyle="1" w:styleId="UnresolvedMention3">
    <w:name w:val="Unresolved Mention3"/>
    <w:basedOn w:val="DefaultParagraphFont"/>
    <w:uiPriority w:val="99"/>
    <w:semiHidden/>
    <w:unhideWhenUsed/>
    <w:rsid w:val="009A1F65"/>
    <w:rPr>
      <w:color w:val="605E5C"/>
      <w:shd w:val="clear" w:color="auto" w:fill="E1DFDD"/>
    </w:rPr>
  </w:style>
  <w:style w:type="character" w:customStyle="1" w:styleId="UnresolvedMention4">
    <w:name w:val="Unresolved Mention4"/>
    <w:basedOn w:val="DefaultParagraphFont"/>
    <w:uiPriority w:val="99"/>
    <w:semiHidden/>
    <w:unhideWhenUsed/>
    <w:rsid w:val="00F61EF0"/>
    <w:rPr>
      <w:color w:val="605E5C"/>
      <w:shd w:val="clear" w:color="auto" w:fill="E1DFDD"/>
    </w:rPr>
  </w:style>
  <w:style w:type="character" w:customStyle="1" w:styleId="Heading2NoPageBreakChar">
    <w:name w:val="Heading 2 No Page Break Char"/>
    <w:link w:val="Heading2NoPageBreak"/>
    <w:locked/>
    <w:rsid w:val="00562A09"/>
    <w:rPr>
      <w:b/>
      <w:bCs/>
      <w:iCs/>
      <w:sz w:val="28"/>
      <w:szCs w:val="28"/>
    </w:rPr>
  </w:style>
  <w:style w:type="paragraph" w:customStyle="1" w:styleId="Heading2NoPageBreak">
    <w:name w:val="Heading 2 No Page Break"/>
    <w:basedOn w:val="Heading2"/>
    <w:link w:val="Heading2NoPageBreakChar"/>
    <w:qFormat/>
    <w:rsid w:val="00562A09"/>
    <w:pPr>
      <w:keepLines w:val="0"/>
      <w:pBdr>
        <w:top w:val="single" w:sz="4" w:space="1" w:color="auto"/>
        <w:bottom w:val="single" w:sz="4" w:space="1" w:color="auto"/>
      </w:pBdr>
      <w:spacing w:before="240" w:after="240"/>
    </w:pPr>
    <w:rPr>
      <w:rFonts w:ascii="Calibri" w:eastAsia="Calibri" w:hAnsi="Calibri" w:cs="Calibri"/>
      <w:bCs/>
      <w:iCs/>
      <w:sz w:val="28"/>
      <w:szCs w:val="28"/>
    </w:rPr>
  </w:style>
  <w:style w:type="character" w:customStyle="1" w:styleId="UnresolvedMention5">
    <w:name w:val="Unresolved Mention5"/>
    <w:basedOn w:val="DefaultParagraphFont"/>
    <w:uiPriority w:val="99"/>
    <w:semiHidden/>
    <w:unhideWhenUsed/>
    <w:rsid w:val="00653A39"/>
    <w:rPr>
      <w:color w:val="605E5C"/>
      <w:shd w:val="clear" w:color="auto" w:fill="E1DFDD"/>
    </w:rPr>
  </w:style>
  <w:style w:type="character" w:styleId="FollowedHyperlink">
    <w:name w:val="FollowedHyperlink"/>
    <w:basedOn w:val="DefaultParagraphFont"/>
    <w:uiPriority w:val="99"/>
    <w:semiHidden/>
    <w:unhideWhenUsed/>
    <w:rsid w:val="00D6215A"/>
    <w:rPr>
      <w:color w:val="800080" w:themeColor="followedHyperlink"/>
      <w:u w:val="single"/>
    </w:rPr>
  </w:style>
  <w:style w:type="character" w:customStyle="1" w:styleId="None0">
    <w:name w:val="None"/>
    <w:rsid w:val="00B84A15"/>
  </w:style>
  <w:style w:type="character" w:styleId="UnresolvedMention">
    <w:name w:val="Unresolved Mention"/>
    <w:basedOn w:val="DefaultParagraphFont"/>
    <w:uiPriority w:val="99"/>
    <w:semiHidden/>
    <w:unhideWhenUsed/>
    <w:rsid w:val="00451906"/>
    <w:rPr>
      <w:color w:val="605E5C"/>
      <w:shd w:val="clear" w:color="auto" w:fill="E1DFDD"/>
    </w:rPr>
  </w:style>
  <w:style w:type="paragraph" w:styleId="Revision">
    <w:name w:val="Revision"/>
    <w:hidden/>
    <w:uiPriority w:val="99"/>
    <w:semiHidden/>
    <w:rsid w:val="0023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79299">
      <w:bodyDiv w:val="1"/>
      <w:marLeft w:val="0"/>
      <w:marRight w:val="0"/>
      <w:marTop w:val="0"/>
      <w:marBottom w:val="0"/>
      <w:divBdr>
        <w:top w:val="none" w:sz="0" w:space="0" w:color="auto"/>
        <w:left w:val="none" w:sz="0" w:space="0" w:color="auto"/>
        <w:bottom w:val="none" w:sz="0" w:space="0" w:color="auto"/>
        <w:right w:val="none" w:sz="0" w:space="0" w:color="auto"/>
      </w:divBdr>
    </w:div>
    <w:div w:id="1160854032">
      <w:bodyDiv w:val="1"/>
      <w:marLeft w:val="0"/>
      <w:marRight w:val="0"/>
      <w:marTop w:val="0"/>
      <w:marBottom w:val="0"/>
      <w:divBdr>
        <w:top w:val="none" w:sz="0" w:space="0" w:color="auto"/>
        <w:left w:val="none" w:sz="0" w:space="0" w:color="auto"/>
        <w:bottom w:val="none" w:sz="0" w:space="0" w:color="auto"/>
        <w:right w:val="none" w:sz="0" w:space="0" w:color="auto"/>
      </w:divBdr>
    </w:div>
    <w:div w:id="1790972832">
      <w:bodyDiv w:val="1"/>
      <w:marLeft w:val="0"/>
      <w:marRight w:val="0"/>
      <w:marTop w:val="0"/>
      <w:marBottom w:val="0"/>
      <w:divBdr>
        <w:top w:val="none" w:sz="0" w:space="0" w:color="auto"/>
        <w:left w:val="none" w:sz="0" w:space="0" w:color="auto"/>
        <w:bottom w:val="none" w:sz="0" w:space="0" w:color="auto"/>
        <w:right w:val="none" w:sz="0" w:space="0" w:color="auto"/>
      </w:divBdr>
    </w:div>
    <w:div w:id="206682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ohhs.ehs.state.ma.us/DTA/PolicyOnline/BEACON5/!SSL!/WebHelp/userguide_test.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ass.gov/lists/department-of-transitional-assistance-regulations" TargetMode="External"/><Relationship Id="rId17" Type="http://schemas.openxmlformats.org/officeDocument/2006/relationships/hyperlink" Target="https://eohhs.ehs.state.ma.us/DTA/PolicyOnline/BEACON5/!SSL!/WebHelp/userguide_test.htm" TargetMode="External"/><Relationship Id="rId2" Type="http://schemas.openxmlformats.org/officeDocument/2006/relationships/customXml" Target="../customXml/item2.xml"/><Relationship Id="rId16" Type="http://schemas.openxmlformats.org/officeDocument/2006/relationships/hyperlink" Target="https://www.mass.gov/doc/learn-about-child-care-resources-ccfs-english-and-spanish-pdf/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GeneralLaws/PartI/TitleXVII/Chapter118" TargetMode="External"/><Relationship Id="rId5" Type="http://schemas.openxmlformats.org/officeDocument/2006/relationships/numbering" Target="numbering.xml"/><Relationship Id="rId15" Type="http://schemas.openxmlformats.org/officeDocument/2006/relationships/hyperlink" Target="https://jobquest.dcs.eol.mass.gov/jobque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table-of-need-standards-as-referenced-at-106-cmr-704410-0/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riority xmlns="http://schemas.microsoft.com/sharepoint/v3" xsi:nil="true"/>
    <Initiator xmlns="274ef558-69ec-46f6-9da0-9805eca0e004">
      <UserInfo>
        <DisplayName>Nicholls, Megan (DTA)</DisplayName>
        <AccountId>76</AccountId>
        <AccountType/>
      </UserInfo>
    </Initiator>
    <PriorSignoffs xmlns="274ef558-69ec-46f6-9da0-9805eca0e004" xsi:nil="true"/>
    <LegalSignoff xmlns="274ef558-69ec-46f6-9da0-9805eca0e004">Approved with corrections by Arnold, Tracy (DTA) at 2/1/2024 12:42:44 PM</LegalSignoff>
    <ProcurementSignoff xmlns="274ef558-69ec-46f6-9da0-9805eca0e004">Approved by Dolan, Tim (DTA) at 1/29/2024 8:57:11 AM</ProcurementSignoff>
    <BudgetSignoff xmlns="274ef558-69ec-46f6-9da0-9805eca0e004">Approved by Lo, Shirley (DTA) at 1/22/2024 4:04:40 PM</BudgetSignoff>
    <Contract_x0020_Analyst xmlns="274ef558-69ec-46f6-9da0-9805eca0e004">
      <UserInfo>
        <DisplayName>Dolan, Tim (DTA)</DisplayName>
        <AccountId>36</AccountId>
        <AccountType/>
      </UserInfo>
    </Contract_x0020_Analyst>
    <FiscalYear xmlns="274ef558-69ec-46f6-9da0-9805eca0e004">FY2024</FiscalYear>
    <TaxCatchAll xmlns="274ef558-69ec-46f6-9da0-9805eca0e004" xsi:nil="true"/>
    <CFOSignoff xmlns="ed6d19a7-533c-45bf-8184-ac6eebf30775">Approved by Goldstein, Rachel L (DTA) at 2/8/2024 8:40:19 AM</CFOSignoff>
    <VendorName xmlns="274ef558-69ec-46f6-9da0-9805eca0e004">Secretary of Health and Human Services</VendorName>
    <lcf76f155ced4ddcb4097134ff3c332f xmlns="590c9b3b-89dc-4a74-8463-6bdf9733bc61" xsi:nil="true"/>
    <Document_x0020_Set_x0020_Link xmlns="590c9b3b-89dc-4a74-8463-6bdf9733bc61">
      <Url xsi:nil="true"/>
      <Description xsi:nil="true"/>
    </Document_x0020_Set_x0020_Link>
    <SetExp xmlns="590c9b3b-89dc-4a74-8463-6bdf9733bc61">
      <Url xsi:nil="true"/>
      <Description xsi:nil="true"/>
    </SetExp>
    <BudgetMgmtSignoff xmlns="590c9b3b-89dc-4a74-8463-6bdf9733bc61" xsi:nil="true"/>
    <Copy_x0020_vendor_x0020_name_x0028_1_x0029_ xmlns="590c9b3b-89dc-4a74-8463-6bdf9733bc61">
      <Url xsi:nil="true"/>
      <Description xsi:nil="true"/>
    </Copy_x0020_vendor_x0020_name_x0028_1_x0029_>
    <NewReview xmlns="590c9b3b-89dc-4a74-8463-6bdf9733bc61">
      <Url xsi:nil="true"/>
      <Description xsi:nil="true"/>
    </NewReview>
    <_x0032_013_x0020_S xmlns="590c9b3b-89dc-4a74-8463-6bdf9733bc61">
      <Url xsi:nil="true"/>
      <Description xsi:nil="true"/>
    </_x0032_013_x0020_S>
    <LegalMgmtSignoff xmlns="590c9b3b-89dc-4a74-8463-6bdf9733bc61" xsi:nil="true"/>
    <U_x0028_1_x0029_ xmlns="590c9b3b-89dc-4a74-8463-6bdf9733bc61">
      <Url xsi:nil="true"/>
      <Description xsi:nil="true"/>
    </U_x0028_1_x0029_>
    <Review1 xmlns="590c9b3b-89dc-4a74-8463-6bdf9733bc61">
      <Url xsi:nil="true"/>
      <Description xsi:nil="true"/>
    </Review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92886E4670554B930C954EA60513EA" ma:contentTypeVersion="140" ma:contentTypeDescription="Create a new document." ma:contentTypeScope="" ma:versionID="fdf7e2d9bd1bd0b5b428929ca26705d6">
  <xsd:schema xmlns:xsd="http://www.w3.org/2001/XMLSchema" xmlns:xs="http://www.w3.org/2001/XMLSchema" xmlns:p="http://schemas.microsoft.com/office/2006/metadata/properties" xmlns:ns1="http://schemas.microsoft.com/sharepoint/v3" xmlns:ns2="274ef558-69ec-46f6-9da0-9805eca0e004" xmlns:ns3="590c9b3b-89dc-4a74-8463-6bdf9733bc61" xmlns:ns4="http://schemas.microsoft.com/sharepoint/v3/fields" xmlns:ns5="ed6d19a7-533c-45bf-8184-ac6eebf30775" targetNamespace="http://schemas.microsoft.com/office/2006/metadata/properties" ma:root="true" ma:fieldsID="cd2580418224941ea4846981a74045d4" ns1:_="" ns2:_="" ns3:_="" ns4:_="" ns5:_="">
    <xsd:import namespace="http://schemas.microsoft.com/sharepoint/v3"/>
    <xsd:import namespace="274ef558-69ec-46f6-9da0-9805eca0e004"/>
    <xsd:import namespace="590c9b3b-89dc-4a74-8463-6bdf9733bc61"/>
    <xsd:import namespace="http://schemas.microsoft.com/sharepoint/v3/fields"/>
    <xsd:import namespace="ed6d19a7-533c-45bf-8184-ac6eebf30775"/>
    <xsd:element name="properties">
      <xsd:complexType>
        <xsd:sequence>
          <xsd:element name="documentManagement">
            <xsd:complexType>
              <xsd:all>
                <xsd:element ref="ns1:Priority" minOccurs="0"/>
                <xsd:element ref="ns2:BudgetSignoff" minOccurs="0"/>
                <xsd:element ref="ns3:BudgetMgmtSignoff" minOccurs="0"/>
                <xsd:element ref="ns3:LegalMgmtSignoff" minOccurs="0"/>
                <xsd:element ref="ns2:LegalSignoff" minOccurs="0"/>
                <xsd:element ref="ns2:ProcurementSignoff" minOccurs="0"/>
                <xsd:element ref="ns2:Initiator" minOccurs="0"/>
                <xsd:element ref="ns4:_Status" minOccurs="0"/>
                <xsd:element ref="ns2:FiscalYear"/>
                <xsd:element ref="ns2:PriorSignoffs" minOccurs="0"/>
                <xsd:element ref="ns2:Contract_x0020_Analyst" minOccurs="0"/>
                <xsd:element ref="ns5:SharedWithUsers" minOccurs="0"/>
                <xsd:element ref="ns5: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Review1" minOccurs="0"/>
                <xsd:element ref="ns3:Copy_x0020_vendor_x0020_name_x0028_1_x0029_" minOccurs="0"/>
                <xsd:element ref="ns3:SetExp" minOccurs="0"/>
                <xsd:element ref="ns3:U_x0028_1_x0029_" minOccurs="0"/>
                <xsd:element ref="ns3:_x0032_013_x0020_S" minOccurs="0"/>
                <xsd:element ref="ns3:NewReview" minOccurs="0"/>
                <xsd:element ref="ns3:lcf76f155ced4ddcb4097134ff3c332f" minOccurs="0"/>
                <xsd:element ref="ns2:TaxCatchAll" minOccurs="0"/>
                <xsd:element ref="ns3:Document_x0020_Set_x0020_Link" minOccurs="0"/>
                <xsd:element ref="ns2:VendorName" minOccurs="0"/>
                <xsd:element ref="ns5:CFOSign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riority" ma:index="2" nillable="true" ma:displayName="Priority" ma:default="Normal" ma:format="Dropdown" ma:internalName="Priority" ma:readOnly="false">
      <xsd:simpleType>
        <xsd:restriction base="dms:Choice">
          <xsd:enumeration value="High"/>
          <xsd:enumeration value="Normal"/>
        </xsd:restriction>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BudgetSignoff" ma:index="3" nillable="true" ma:displayName="BudgetSignoff" ma:description="Store name and timestamp of Budget unit reviewer who signed off on workflow task." ma:internalName="BudgetSignoff" ma:readOnly="false">
      <xsd:simpleType>
        <xsd:restriction base="dms:Text">
          <xsd:maxLength value="100"/>
        </xsd:restriction>
      </xsd:simpleType>
    </xsd:element>
    <xsd:element name="LegalSignoff" ma:index="7" nillable="true" ma:displayName="LegalSignoff" ma:description="Store name and timestamp of Legal unit reviewer who signed off on workflow task.&#10;" ma:internalName="LegalSignoff" ma:readOnly="false">
      <xsd:simpleType>
        <xsd:restriction base="dms:Text">
          <xsd:maxLength value="100"/>
        </xsd:restriction>
      </xsd:simpleType>
    </xsd:element>
    <xsd:element name="ProcurementSignoff" ma:index="8" nillable="true" ma:displayName="ProcurementSignoff" ma:description="Store name and timestamp of Procurement unit reviewer who signed off on workflow task.&#10;" ma:internalName="ProcurementSignoff" ma:readOnly="false">
      <xsd:simpleType>
        <xsd:restriction base="dms:Text">
          <xsd:maxLength value="100"/>
        </xsd:restriction>
      </xsd:simpleType>
    </xsd:element>
    <xsd:element name="Initiator" ma:index="9" nillable="true" ma:displayName="Initiator" ma:description="Requester" ma:list="UserInfo" ma:SharePointGroup="21" ma:internalName="Initi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scalYear" ma:index="11" ma:displayName="FiscalYear" ma:format="Dropdown" ma:indexed="true" ma:internalName="FiscalYear" ma:readOnly="false">
      <xsd:simpleType>
        <xsd:restriction base="dms:Choice">
          <xsd:enumeration value="FY2017"/>
          <xsd:enumeration value="FY2018"/>
          <xsd:enumeration value="FY2019"/>
          <xsd:enumeration value="FY2020"/>
          <xsd:enumeration value="FY2021"/>
          <xsd:enumeration value="FY2022"/>
          <xsd:enumeration value="FY2023"/>
          <xsd:enumeration value="FY2024"/>
          <xsd:enumeration value="FY2025"/>
          <xsd:enumeration value="FY2026"/>
          <xsd:enumeration value="FY2027"/>
          <xsd:enumeration value="FY2028"/>
          <xsd:enumeration value="FY2029"/>
        </xsd:restriction>
      </xsd:simpleType>
    </xsd:element>
    <xsd:element name="PriorSignoffs" ma:index="12" nillable="true" ma:displayName="PriorSignoffs" ma:internalName="PriorSignoffs" ma:readOnly="false">
      <xsd:simpleType>
        <xsd:restriction base="dms:Note"/>
      </xsd:simpleType>
    </xsd:element>
    <xsd:element name="Contract_x0020_Analyst" ma:index="13" nillable="true" ma:displayName="ContractAnalyst" ma:description="Procurement reviewer and contact for the associated draft contract." ma:list="UserInfo" ma:SharePointGroup="18" ma:internalName="Contract_x0020_Analy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36" nillable="true" ma:displayName="Taxonomy Catch All Column" ma:hidden="true" ma:list="{09407a64-9034-437a-85a2-1b0914aed16d}"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element name="VendorName" ma:index="38" nillable="true" ma:displayName="VendorName" ma:indexed="true" ma:internalName="VendorName"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590c9b3b-89dc-4a74-8463-6bdf9733bc61" elementFormDefault="qualified">
    <xsd:import namespace="http://schemas.microsoft.com/office/2006/documentManagement/types"/>
    <xsd:import namespace="http://schemas.microsoft.com/office/infopath/2007/PartnerControls"/>
    <xsd:element name="BudgetMgmtSignoff" ma:index="4" nillable="true" ma:displayName="BudgetMgmtSignoff" ma:description="Store name and timestamp of Budget Manager who signed off on workflow task.&#10;" ma:internalName="BudgetMgmtSignoff" ma:readOnly="false">
      <xsd:simpleType>
        <xsd:restriction base="dms:Text">
          <xsd:maxLength value="100"/>
        </xsd:restriction>
      </xsd:simpleType>
    </xsd:element>
    <xsd:element name="LegalMgmtSignoff" ma:index="6" nillable="true" ma:displayName="LegalMgmtSignoff" ma:description="Store name and timestamp of Legal Manager who signed off on workflow task.&#10;" ma:internalName="LegalMgmtSignoff" ma:readOnly="false">
      <xsd:simpleType>
        <xsd:restriction base="dms:Text">
          <xsd:maxLength value="100"/>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Review1" ma:index="29" nillable="true" ma:displayName="Review" ma:internalName="Review1">
      <xsd:complexType>
        <xsd:complexContent>
          <xsd:extension base="dms:URL">
            <xsd:sequence>
              <xsd:element name="Url" type="dms:ValidUrl" minOccurs="0" nillable="true"/>
              <xsd:element name="Description" type="xsd:string" nillable="true"/>
            </xsd:sequence>
          </xsd:extension>
        </xsd:complexContent>
      </xsd:complexType>
    </xsd:element>
    <xsd:element name="Copy_x0020_vendor_x0020_name_x0028_1_x0029_" ma:index="30" nillable="true" ma:displayName="Copy vendor name" ma:internalName="Copy_x0020_vendor_x0020_nam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SetExp" ma:index="31" nillable="true" ma:displayName="SetExp" ma:internalName="SetExp">
      <xsd:complexType>
        <xsd:complexContent>
          <xsd:extension base="dms:URL">
            <xsd:sequence>
              <xsd:element name="Url" type="dms:ValidUrl" minOccurs="0" nillable="true"/>
              <xsd:element name="Description" type="xsd:string" nillable="true"/>
            </xsd:sequence>
          </xsd:extension>
        </xsd:complexContent>
      </xsd:complexType>
    </xsd:element>
    <xsd:element name="U_x0028_1_x0029_" ma:index="32" nillable="true" ma:displayName="U" ma:internalName="U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32_013_x0020_S" ma:index="33" nillable="true" ma:displayName="S 2013" ma:internalName="_x0032_013_x0020_S">
      <xsd:complexType>
        <xsd:complexContent>
          <xsd:extension base="dms:URL">
            <xsd:sequence>
              <xsd:element name="Url" type="dms:ValidUrl" minOccurs="0" nillable="true"/>
              <xsd:element name="Description" type="xsd:string" nillable="true"/>
            </xsd:sequence>
          </xsd:extension>
        </xsd:complexContent>
      </xsd:complexType>
    </xsd:element>
    <xsd:element name="NewReview" ma:index="34" nillable="true" ma:displayName="NewReview" ma:internalName="NewReview">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35" nillable="true" ma:displayName="Image Tags_0" ma:hidden="true" ma:internalName="lcf76f155ced4ddcb4097134ff3c332f">
      <xsd:simpleType>
        <xsd:restriction base="dms:Note"/>
      </xsd:simpleType>
    </xsd:element>
    <xsd:element name="Document_x0020_Set_x0020_Link" ma:index="37" nillable="true" ma:displayName="Document Set Link" ma:format="Hyperlink" ma:internalName="Document_x0020_Se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format="Dropdown" ma:indexed="true" ma:internalName="_Status" ma:readOnly="false">
      <xsd:simpleType>
        <xsd:restriction base="dms:Choice">
          <xsd:enumeration value="Not Started"/>
          <xsd:enumeration value="Draft"/>
          <xsd:enumeration value="Reviewed"/>
          <xsd:enumeration value="Approved"/>
          <xsd:enumeration value="With Vendor"/>
          <xsd:enumeration value="Final"/>
          <xsd:enumeration value="Expired"/>
          <xsd:enumeration value="Terminated"/>
        </xsd:restriction>
      </xsd:simpleType>
    </xsd:element>
  </xsd:schema>
  <xsd:schema xmlns:xsd="http://www.w3.org/2001/XMLSchema" xmlns:xs="http://www.w3.org/2001/XMLSchema" xmlns:dms="http://schemas.microsoft.com/office/2006/documentManagement/types" xmlns:pc="http://schemas.microsoft.com/office/infopath/2007/PartnerControls" targetNamespace="ed6d19a7-533c-45bf-8184-ac6eebf3077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CFOSignoff" ma:index="39" nillable="true" ma:displayName="CFOSignoff" ma:internalName="CFOSign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0D050-6FC8-470B-89CA-25C7E0CD24D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274ef558-69ec-46f6-9da0-9805eca0e004"/>
    <ds:schemaRef ds:uri="ed6d19a7-533c-45bf-8184-ac6eebf30775"/>
    <ds:schemaRef ds:uri="590c9b3b-89dc-4a74-8463-6bdf9733bc61"/>
  </ds:schemaRefs>
</ds:datastoreItem>
</file>

<file path=customXml/itemProps2.xml><?xml version="1.0" encoding="utf-8"?>
<ds:datastoreItem xmlns:ds="http://schemas.openxmlformats.org/officeDocument/2006/customXml" ds:itemID="{181F6C51-D2CE-4240-924F-A7E4FAAC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ef558-69ec-46f6-9da0-9805eca0e004"/>
    <ds:schemaRef ds:uri="590c9b3b-89dc-4a74-8463-6bdf9733bc61"/>
    <ds:schemaRef ds:uri="http://schemas.microsoft.com/sharepoint/v3/fields"/>
    <ds:schemaRef ds:uri="ed6d19a7-533c-45bf-8184-ac6eebf30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43902-EF0B-4D48-8BA2-8EFB6DC04B7D}">
  <ds:schemaRefs>
    <ds:schemaRef ds:uri="http://schemas.openxmlformats.org/officeDocument/2006/bibliography"/>
  </ds:schemaRefs>
</ds:datastoreItem>
</file>

<file path=customXml/itemProps4.xml><?xml version="1.0" encoding="utf-8"?>
<ds:datastoreItem xmlns:ds="http://schemas.openxmlformats.org/officeDocument/2006/customXml" ds:itemID="{35160B4F-513D-4DC6-A156-88B98E41B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10101</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Stadhard, Sacha (EOL)</dc:creator>
  <cp:keywords/>
  <dc:description>Comments\Corrections needs to be fixed or answered. from Dolan, Tim (DTA)
see edits by Arnold, Tracy (DTA)
Does the end date of 12/31/2023 need to change? from Dolan, Tim (DTA)</dc:description>
  <cp:lastModifiedBy>Nicholls, Megan (DTA)</cp:lastModifiedBy>
  <cp:revision>3</cp:revision>
  <cp:lastPrinted>2020-02-28T16:22:00Z</cp:lastPrinted>
  <dcterms:created xsi:type="dcterms:W3CDTF">2024-02-29T16:49:00Z</dcterms:created>
  <dcterms:modified xsi:type="dcterms:W3CDTF">2024-02-29T16:52:00Z</dcterms:modified>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0x0101009792886E4670554B930C954EA60513EA</vt:lpwstr>
  </property>
  <property fmtid="{D5CDD505-2E9C-101B-9397-08002B2CF9AE}" pid="3" name="Copy vendor name">
    <vt:lpwstr>, </vt:lpwstr>
  </property>
  <property fmtid="{D5CDD505-2E9C-101B-9397-08002B2CF9AE}" pid="4" name="_docset_NoMedatataSyncRequired">
    <vt:lpwstr>False</vt:lpwstr>
  </property>
  <property fmtid="{D5CDD505-2E9C-101B-9397-08002B2CF9AE}" pid="5" name="MediaServiceImageTags">
    <vt:lpwstr/>
  </property>
  <property fmtid="{D5CDD505-2E9C-101B-9397-08002B2CF9AE}" pid="6" name="S2">
    <vt:lpwstr>, </vt:lpwstr>
  </property>
  <property fmtid="{D5CDD505-2E9C-101B-9397-08002B2CF9AE}" pid="7" name="Create DocumentSet Link">
    <vt:lpwstr>https://massgov.sharepoint.com/sites/DTA-PROC/PROC/_layouts/15/wrkstat.aspx?List=590c9b3b-89dc-4a74-8463-6bdf9733bc61&amp;WorkflowInstanceName=64bb14ec-923a-45cc-b672-a6852f118d64, Stage 1</vt:lpwstr>
  </property>
</Properties>
</file>