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2639" w14:textId="77777777" w:rsidR="00FA19B1" w:rsidRPr="009B3E0D" w:rsidRDefault="00FA19B1" w:rsidP="00FA19B1">
      <w:pPr>
        <w:jc w:val="center"/>
        <w:rPr>
          <w:rFonts w:ascii="Times New Roman" w:hAnsi="Times New Roman" w:cs="Times New Roman"/>
          <w:b/>
          <w:caps/>
          <w:sz w:val="24"/>
          <w:szCs w:val="24"/>
        </w:rPr>
      </w:pPr>
      <w:r w:rsidRPr="009B3E0D">
        <w:rPr>
          <w:rFonts w:ascii="Arial" w:eastAsia="Times New Roman" w:hAnsi="Arial" w:cs="Arial"/>
          <w:noProof/>
          <w:spacing w:val="20"/>
          <w:sz w:val="20"/>
          <w:szCs w:val="20"/>
        </w:rPr>
        <w:drawing>
          <wp:anchor distT="0" distB="0" distL="114300" distR="114300" simplePos="0" relativeHeight="251659264" behindDoc="1" locked="0" layoutInCell="1" allowOverlap="1" wp14:anchorId="5F9B843B" wp14:editId="6C2CABF0">
            <wp:simplePos x="0" y="0"/>
            <wp:positionH relativeFrom="margin">
              <wp:align>left</wp:align>
            </wp:positionH>
            <wp:positionV relativeFrom="paragraph">
              <wp:posOffset>5928</wp:posOffset>
            </wp:positionV>
            <wp:extent cx="1002665" cy="1280795"/>
            <wp:effectExtent l="0" t="0" r="6985" b="0"/>
            <wp:wrapTight wrapText="bothSides">
              <wp:wrapPolygon edited="0">
                <wp:start x="0" y="0"/>
                <wp:lineTo x="0" y="21204"/>
                <wp:lineTo x="21340" y="21204"/>
                <wp:lineTo x="21340" y="0"/>
                <wp:lineTo x="0" y="0"/>
              </wp:wrapPolygon>
            </wp:wrapTight>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2665"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A4A60" w14:textId="77777777" w:rsidR="00FA19B1" w:rsidRPr="009B3E0D" w:rsidRDefault="00FA19B1" w:rsidP="00FA19B1">
      <w:pPr>
        <w:jc w:val="center"/>
        <w:rPr>
          <w:rFonts w:ascii="Old English Text MT" w:eastAsia="Times New Roman" w:hAnsi="Old English Text MT" w:cs="Times New Roman"/>
          <w:spacing w:val="20"/>
          <w:sz w:val="36"/>
          <w:szCs w:val="36"/>
        </w:rPr>
      </w:pPr>
      <w:r w:rsidRPr="009B3E0D">
        <w:rPr>
          <w:rFonts w:ascii="Old English Text MT" w:eastAsia="Times New Roman" w:hAnsi="Old English Text MT" w:cs="Times New Roman"/>
          <w:spacing w:val="20"/>
          <w:sz w:val="36"/>
          <w:szCs w:val="36"/>
        </w:rPr>
        <w:t>The Commonwealth of Massachusetts</w:t>
      </w:r>
    </w:p>
    <w:p w14:paraId="6EB40D7A" w14:textId="77777777" w:rsidR="00FA19B1" w:rsidRPr="009B3E0D" w:rsidRDefault="00FA19B1" w:rsidP="00FA19B1">
      <w:pPr>
        <w:jc w:val="center"/>
        <w:rPr>
          <w:rFonts w:ascii="Old English Text MT" w:eastAsia="Times New Roman" w:hAnsi="Old English Text MT" w:cs="Times New Roman"/>
          <w:sz w:val="36"/>
          <w:szCs w:val="36"/>
        </w:rPr>
      </w:pPr>
      <w:r w:rsidRPr="009B3E0D">
        <w:rPr>
          <w:rFonts w:ascii="Old English Text MT" w:eastAsia="Times New Roman" w:hAnsi="Old English Text MT" w:cs="Times New Roman"/>
          <w:noProof/>
          <w:sz w:val="36"/>
          <w:szCs w:val="36"/>
        </w:rPr>
        <mc:AlternateContent>
          <mc:Choice Requires="wps">
            <w:drawing>
              <wp:anchor distT="0" distB="0" distL="114300" distR="114300" simplePos="0" relativeHeight="251660288" behindDoc="0" locked="0" layoutInCell="1" allowOverlap="1" wp14:anchorId="08CD1498" wp14:editId="3E9BCF2E">
                <wp:simplePos x="0" y="0"/>
                <wp:positionH relativeFrom="column">
                  <wp:posOffset>3181350</wp:posOffset>
                </wp:positionH>
                <wp:positionV relativeFrom="paragraph">
                  <wp:posOffset>197958</wp:posOffset>
                </wp:positionV>
                <wp:extent cx="11338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33856"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07598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5.6pt" to="33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vqAEAAEMDAAAOAAAAZHJzL2Uyb0RvYy54bWysUk1v2zAMvQ/YfxB0X+y0aNEZcXpo0F2G&#10;rcC6H8DqwxYgiYKoxcm/H6WmadfdhvkgU6L49N4jN7eH4MXeZHIYR7le9VKYqFC7OI3y5+P9pxsp&#10;qEDU4DGaUR4Nydvtxw+bJQ3mAmf02mTBIJGGJY1yLiUNXUdqNgFohclETlrMAQpv89TpDAujB99d&#10;9P11t2DWKaMyRHy6e07KbcO31qjy3VoyRfhRMrfS1tzWp7p22w0MU4Y0O3WiAf/AIoCL/OgZagcF&#10;xK/s/oIKTmUktGWlMHRorVOmaWA16/6dmh8zJNO0sDmUzjbR/4NV3/Z38SGzDUuigdJDrioONof6&#10;Z37i0Mw6ns0yhyIUH67Xl5c3V9dSqJdc91qYMpUvBoOowSi9i1UHDLD/SoUf46svV+pxxHvnfeuF&#10;j2Jh8M/9FbdLAY+E9VA4DEmPkuIkBfiJZ02V3CAJvdO1vALRke58FnvgdvOUaFwema8UHqhwgkW0&#10;r7adKfxRWvnsgObn4pY6XfOxQps2TSf6r2bV6An1sXnY1R13qqGfpqqOwts9x29nf/sbAAD//wMA&#10;UEsDBBQABgAIAAAAIQC9S/HO3gAAAAkBAAAPAAAAZHJzL2Rvd25yZXYueG1sTI/NTsMwEITvSLyD&#10;tUhcEHVSRIAQpwIqxAUhCH2Abbz5UeO1FTtpeHuMOMBxdkaz3xSbxQxiptH3lhWkqwQEcW11z62C&#10;3efz5S0IH5A1DpZJwRd52JSnJwXm2h75g+YqtCKWsM9RQReCy6X0dUcG/co64ug1djQYohxbqUc8&#10;xnIzyHWSZNJgz/FDh46eOqoP1WQUvG8vtofq7XHxu9fGTa1rwvwyK3V+tjzcgwi0hL8w/OBHdCgj&#10;095OrL0YFFwnadwSFFylaxAxkN3cZSD2vwdZFvL/gvIbAAD//wMAUEsBAi0AFAAGAAgAAAAhALaD&#10;OJL+AAAA4QEAABMAAAAAAAAAAAAAAAAAAAAAAFtDb250ZW50X1R5cGVzXS54bWxQSwECLQAUAAYA&#10;CAAAACEAOP0h/9YAAACUAQAACwAAAAAAAAAAAAAAAAAvAQAAX3JlbHMvLnJlbHNQSwECLQAUAAYA&#10;CAAAACEATT5CL6gBAABDAwAADgAAAAAAAAAAAAAAAAAuAgAAZHJzL2Uyb0RvYy54bWxQSwECLQAU&#10;AAYACAAAACEAvUvxzt4AAAAJAQAADwAAAAAAAAAAAAAAAAACBAAAZHJzL2Rvd25yZXYueG1sUEsF&#10;BgAAAAAEAAQA8wAAAA0FAAAAAA==&#10;" strokecolor="windowText" strokeweight="1.5pt"/>
            </w:pict>
          </mc:Fallback>
        </mc:AlternateContent>
      </w:r>
    </w:p>
    <w:p w14:paraId="0C7601E7" w14:textId="77777777" w:rsidR="00FA19B1" w:rsidRPr="009B3E0D" w:rsidRDefault="00FA19B1" w:rsidP="00FA19B1">
      <w:pPr>
        <w:rPr>
          <w:rFonts w:ascii="Times New Roman" w:eastAsia="Times New Roman" w:hAnsi="Times New Roman" w:cs="Times New Roman"/>
          <w:spacing w:val="20"/>
          <w:sz w:val="20"/>
          <w:szCs w:val="20"/>
        </w:rPr>
      </w:pPr>
      <w:r w:rsidRPr="009B3E0D">
        <w:rPr>
          <w:rFonts w:ascii="Times New Roman" w:eastAsia="Times New Roman" w:hAnsi="Times New Roman" w:cs="Times New Roman"/>
          <w:spacing w:val="20"/>
          <w:sz w:val="20"/>
          <w:szCs w:val="20"/>
        </w:rPr>
        <w:t xml:space="preserve">                   IN THE YEAR TWO THOUSAND AND TWENTY-TWO </w:t>
      </w:r>
    </w:p>
    <w:p w14:paraId="2633A2B5" w14:textId="77777777" w:rsidR="00FA19B1" w:rsidRDefault="00FA19B1" w:rsidP="00FA19B1"/>
    <w:p w14:paraId="7CE4A2C1" w14:textId="78E436D3" w:rsidR="00FA19B1" w:rsidRDefault="00FA19B1" w:rsidP="00FA19B1">
      <w:pPr>
        <w:shd w:val="clear" w:color="auto" w:fill="FFFFFF" w:themeFill="background1"/>
        <w:spacing w:before="300" w:after="150" w:line="240" w:lineRule="auto"/>
        <w:outlineLvl w:val="1"/>
        <w:rPr>
          <w:rFonts w:ascii="Times New Roman" w:eastAsia="Times New Roman" w:hAnsi="Times New Roman" w:cs="Times New Roman"/>
          <w:sz w:val="32"/>
          <w:szCs w:val="32"/>
          <w:lang w:val="en"/>
        </w:rPr>
      </w:pPr>
      <w:r w:rsidRPr="009B3E0D">
        <w:rPr>
          <w:rFonts w:ascii="Times New Roman" w:eastAsia="Times New Roman" w:hAnsi="Times New Roman" w:cs="Times New Roman"/>
          <w:sz w:val="32"/>
          <w:szCs w:val="32"/>
          <w:lang w:val="en"/>
        </w:rPr>
        <w:t>AN AC</w:t>
      </w:r>
      <w:r>
        <w:rPr>
          <w:rFonts w:ascii="Times New Roman" w:eastAsia="Times New Roman" w:hAnsi="Times New Roman" w:cs="Times New Roman"/>
          <w:sz w:val="32"/>
          <w:szCs w:val="32"/>
          <w:lang w:val="en"/>
        </w:rPr>
        <w:t>T TO IMPROVE MASSACHUSETTS’ COMPETI</w:t>
      </w:r>
      <w:r w:rsidR="0034035C">
        <w:rPr>
          <w:rFonts w:ascii="Times New Roman" w:eastAsia="Times New Roman" w:hAnsi="Times New Roman" w:cs="Times New Roman"/>
          <w:sz w:val="32"/>
          <w:szCs w:val="32"/>
          <w:lang w:val="en"/>
        </w:rPr>
        <w:t>TI</w:t>
      </w:r>
      <w:r>
        <w:rPr>
          <w:rFonts w:ascii="Times New Roman" w:eastAsia="Times New Roman" w:hAnsi="Times New Roman" w:cs="Times New Roman"/>
          <w:sz w:val="32"/>
          <w:szCs w:val="32"/>
          <w:lang w:val="en"/>
        </w:rPr>
        <w:t>VENESS AND REDUCE THE COST OF LIVING</w:t>
      </w:r>
    </w:p>
    <w:p w14:paraId="25F5BE8A" w14:textId="23858896" w:rsidR="00FA19B1" w:rsidRPr="00FA19B1" w:rsidRDefault="00FA19B1" w:rsidP="00FA19B1">
      <w:pPr>
        <w:shd w:val="clear" w:color="auto" w:fill="FFFFFF"/>
        <w:spacing w:before="300" w:after="300" w:line="240" w:lineRule="auto"/>
        <w:ind w:firstLine="720"/>
        <w:rPr>
          <w:rFonts w:ascii="Times New Roman" w:eastAsia="Times New Roman" w:hAnsi="Times New Roman" w:cs="Times New Roman"/>
          <w:sz w:val="24"/>
          <w:szCs w:val="24"/>
          <w:lang w:val="en"/>
        </w:rPr>
      </w:pPr>
      <w:r w:rsidRPr="00FA19B1">
        <w:rPr>
          <w:rFonts w:ascii="Times New Roman" w:eastAsia="Times New Roman" w:hAnsi="Times New Roman" w:cs="Times New Roman"/>
          <w:i/>
          <w:iCs/>
          <w:sz w:val="24"/>
          <w:szCs w:val="24"/>
          <w:lang w:val="en"/>
        </w:rPr>
        <w:t>Be it enacted by the Senate and House of Representatives in General Court assembled, and by the authority of the same as follows:</w:t>
      </w:r>
    </w:p>
    <w:p w14:paraId="31720669" w14:textId="1FD13A9D"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SECTION 1. Subparagraph (9) of p</w:t>
      </w:r>
      <w:r w:rsidRPr="00FA19B1">
        <w:rPr>
          <w:rFonts w:ascii="Times New Roman" w:hAnsi="Times New Roman" w:cs="Times New Roman"/>
          <w:sz w:val="24"/>
          <w:szCs w:val="24"/>
          <w:shd w:val="clear" w:color="auto" w:fill="FFFFFF"/>
        </w:rPr>
        <w:t>aragraph (a) of part B of section 3 of chapter 62 of the General Laws, as appearing in the 2020 Official Edition, is hereby amended</w:t>
      </w:r>
      <w:r w:rsidRPr="00FA19B1">
        <w:rPr>
          <w:rFonts w:ascii="Times New Roman" w:hAnsi="Times New Roman" w:cs="Times New Roman"/>
          <w:sz w:val="24"/>
          <w:szCs w:val="24"/>
        </w:rPr>
        <w:t xml:space="preserve"> by striking out, in line 109, the figure “3,000” and inserting in place thereof the following </w:t>
      </w:r>
      <w:proofErr w:type="gramStart"/>
      <w:r w:rsidRPr="00FA19B1">
        <w:rPr>
          <w:rFonts w:ascii="Times New Roman" w:hAnsi="Times New Roman" w:cs="Times New Roman"/>
          <w:sz w:val="24"/>
          <w:szCs w:val="24"/>
        </w:rPr>
        <w:t>figure:-</w:t>
      </w:r>
      <w:proofErr w:type="gramEnd"/>
      <w:r w:rsidRPr="00FA19B1">
        <w:rPr>
          <w:rFonts w:ascii="Times New Roman" w:hAnsi="Times New Roman" w:cs="Times New Roman"/>
          <w:sz w:val="24"/>
          <w:szCs w:val="24"/>
        </w:rPr>
        <w:t xml:space="preserve"> 5,000.</w:t>
      </w:r>
    </w:p>
    <w:p w14:paraId="290441A2" w14:textId="181129FB"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2. Paragraph (1) of subsection (a) of section 4 of said chapter 62, as so appearing, is hereby amended by inserting, in line 5, after the word “cent” the following </w:t>
      </w:r>
      <w:proofErr w:type="gramStart"/>
      <w:r w:rsidRPr="00FA19B1">
        <w:rPr>
          <w:rFonts w:ascii="Times New Roman" w:hAnsi="Times New Roman" w:cs="Times New Roman"/>
          <w:sz w:val="24"/>
          <w:szCs w:val="24"/>
        </w:rPr>
        <w:t>words:-</w:t>
      </w:r>
      <w:proofErr w:type="gramEnd"/>
      <w:r w:rsidRPr="00FA19B1">
        <w:rPr>
          <w:rFonts w:ascii="Times New Roman" w:hAnsi="Times New Roman" w:cs="Times New Roman"/>
          <w:sz w:val="24"/>
          <w:szCs w:val="24"/>
        </w:rPr>
        <w:t xml:space="preserve"> provided, however, that any gain from the sale or exchange of capital assets held for 1 year or less shall be taxed at the rate of 5 per cent.</w:t>
      </w:r>
    </w:p>
    <w:p w14:paraId="4E036BA6" w14:textId="210E8B10"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3. Paragraph (1) of subsection (a) of section 5 of said chapter 62, as so appearing, is hereby amended by striking out, in line 6, the words “eight thousand dollars” and inserting in place thereof the following </w:t>
      </w:r>
      <w:proofErr w:type="gramStart"/>
      <w:r w:rsidRPr="00FA19B1">
        <w:rPr>
          <w:rFonts w:ascii="Times New Roman" w:hAnsi="Times New Roman" w:cs="Times New Roman"/>
          <w:sz w:val="24"/>
          <w:szCs w:val="24"/>
        </w:rPr>
        <w:t>figure:-</w:t>
      </w:r>
      <w:proofErr w:type="gramEnd"/>
      <w:r w:rsidRPr="00FA19B1">
        <w:rPr>
          <w:rFonts w:ascii="Times New Roman" w:hAnsi="Times New Roman" w:cs="Times New Roman"/>
          <w:sz w:val="24"/>
          <w:szCs w:val="24"/>
        </w:rPr>
        <w:t xml:space="preserve"> $12,550.</w:t>
      </w:r>
    </w:p>
    <w:p w14:paraId="2F94D525" w14:textId="56E44FB5"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4. Said subsection (a) of said section 5 of said chapter 62, as so appearing, is hereby amended by striking out paragraph (2) and inserting in place thereof the following 2 </w:t>
      </w:r>
      <w:proofErr w:type="gramStart"/>
      <w:r w:rsidRPr="00FA19B1">
        <w:rPr>
          <w:rFonts w:ascii="Times New Roman" w:hAnsi="Times New Roman" w:cs="Times New Roman"/>
          <w:sz w:val="24"/>
          <w:szCs w:val="24"/>
        </w:rPr>
        <w:t>paragraphs:-</w:t>
      </w:r>
      <w:proofErr w:type="gramEnd"/>
    </w:p>
    <w:p w14:paraId="53790E7C" w14:textId="41619029"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(2) in the case of a husband and wife filing a joint return, $25,100, or</w:t>
      </w:r>
    </w:p>
    <w:p w14:paraId="7A80D372" w14:textId="6686185D"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lastRenderedPageBreak/>
        <w:t>(3) in the case of a person filing as head of household, $18,800.</w:t>
      </w:r>
    </w:p>
    <w:p w14:paraId="22849D83" w14:textId="6A6CAF18" w:rsidR="00FA19B1" w:rsidRPr="00FA19B1" w:rsidRDefault="00FA19B1" w:rsidP="00FA19B1">
      <w:pPr>
        <w:spacing w:before="100" w:beforeAutospacing="1" w:after="100" w:afterAutospacing="1" w:line="480" w:lineRule="auto"/>
        <w:rPr>
          <w:rFonts w:ascii="Times New Roman" w:hAnsi="Times New Roman" w:cs="Times New Roman"/>
          <w:sz w:val="24"/>
          <w:szCs w:val="24"/>
          <w:shd w:val="clear" w:color="auto" w:fill="FFFFFF"/>
        </w:rPr>
      </w:pPr>
      <w:r w:rsidRPr="00FA19B1">
        <w:rPr>
          <w:rFonts w:ascii="Times New Roman" w:hAnsi="Times New Roman" w:cs="Times New Roman"/>
          <w:sz w:val="24"/>
          <w:szCs w:val="24"/>
        </w:rPr>
        <w:t xml:space="preserve">SECTION 5. </w:t>
      </w:r>
      <w:r w:rsidRPr="00FA19B1">
        <w:rPr>
          <w:rFonts w:ascii="Times New Roman" w:hAnsi="Times New Roman" w:cs="Times New Roman"/>
          <w:sz w:val="24"/>
          <w:szCs w:val="24"/>
          <w:shd w:val="clear" w:color="auto" w:fill="FFFFFF"/>
        </w:rPr>
        <w:t>Paragraph</w:t>
      </w:r>
      <w:r w:rsidRPr="00FA19B1">
        <w:rPr>
          <w:rFonts w:ascii="Times New Roman" w:hAnsi="Times New Roman" w:cs="Times New Roman"/>
          <w:sz w:val="24"/>
          <w:szCs w:val="24"/>
        </w:rPr>
        <w:t xml:space="preserve"> (2) of subsection</w:t>
      </w:r>
      <w:r w:rsidRPr="00FA19B1">
        <w:rPr>
          <w:rFonts w:ascii="Times New Roman" w:hAnsi="Times New Roman" w:cs="Times New Roman"/>
          <w:sz w:val="24"/>
          <w:szCs w:val="24"/>
          <w:shd w:val="clear" w:color="auto" w:fill="FFFFFF"/>
        </w:rPr>
        <w:t xml:space="preserve"> (k) of section 6 of </w:t>
      </w:r>
      <w:r w:rsidRPr="00FA19B1">
        <w:rPr>
          <w:rFonts w:ascii="Times New Roman" w:hAnsi="Times New Roman" w:cs="Times New Roman"/>
          <w:sz w:val="24"/>
          <w:szCs w:val="24"/>
        </w:rPr>
        <w:t xml:space="preserve">said </w:t>
      </w:r>
      <w:r w:rsidRPr="00FA19B1">
        <w:rPr>
          <w:rFonts w:ascii="Times New Roman" w:hAnsi="Times New Roman" w:cs="Times New Roman"/>
          <w:sz w:val="24"/>
          <w:szCs w:val="24"/>
          <w:shd w:val="clear" w:color="auto" w:fill="FFFFFF"/>
        </w:rPr>
        <w:t xml:space="preserve">chapter 62, as </w:t>
      </w:r>
      <w:r w:rsidRPr="00FA19B1">
        <w:rPr>
          <w:rFonts w:ascii="Times New Roman" w:hAnsi="Times New Roman" w:cs="Times New Roman"/>
          <w:sz w:val="24"/>
          <w:szCs w:val="24"/>
        </w:rPr>
        <w:t xml:space="preserve">so </w:t>
      </w:r>
      <w:r w:rsidRPr="00FA19B1">
        <w:rPr>
          <w:rFonts w:ascii="Times New Roman" w:hAnsi="Times New Roman" w:cs="Times New Roman"/>
          <w:sz w:val="24"/>
          <w:szCs w:val="24"/>
          <w:shd w:val="clear" w:color="auto" w:fill="FFFFFF"/>
        </w:rPr>
        <w:t xml:space="preserve">appearing, is hereby amended by striking out, in line 447, the figure “750” and inserting in place thereof the following </w:t>
      </w:r>
      <w:proofErr w:type="gramStart"/>
      <w:r w:rsidRPr="00FA19B1">
        <w:rPr>
          <w:rFonts w:ascii="Times New Roman" w:hAnsi="Times New Roman" w:cs="Times New Roman"/>
          <w:sz w:val="24"/>
          <w:szCs w:val="24"/>
          <w:shd w:val="clear" w:color="auto" w:fill="FFFFFF"/>
        </w:rPr>
        <w:t>figure:-</w:t>
      </w:r>
      <w:proofErr w:type="gramEnd"/>
      <w:r w:rsidRPr="00FA19B1">
        <w:rPr>
          <w:rFonts w:ascii="Times New Roman" w:hAnsi="Times New Roman" w:cs="Times New Roman"/>
          <w:sz w:val="24"/>
          <w:szCs w:val="24"/>
        </w:rPr>
        <w:t xml:space="preserve"> </w:t>
      </w:r>
      <w:r w:rsidRPr="00FA19B1">
        <w:rPr>
          <w:rFonts w:ascii="Times New Roman" w:hAnsi="Times New Roman" w:cs="Times New Roman"/>
          <w:sz w:val="24"/>
          <w:szCs w:val="24"/>
          <w:shd w:val="clear" w:color="auto" w:fill="FFFFFF"/>
        </w:rPr>
        <w:t>1,755.</w:t>
      </w:r>
    </w:p>
    <w:p w14:paraId="69E447C8" w14:textId="25EC0446" w:rsidR="00FA19B1" w:rsidRPr="00FA19B1" w:rsidRDefault="00FA19B1" w:rsidP="00FA19B1">
      <w:pPr>
        <w:spacing w:before="100" w:beforeAutospacing="1" w:after="100" w:afterAutospacing="1" w:line="480" w:lineRule="auto"/>
        <w:rPr>
          <w:rFonts w:ascii="Times New Roman" w:hAnsi="Times New Roman" w:cs="Times New Roman"/>
          <w:sz w:val="24"/>
          <w:szCs w:val="24"/>
          <w:shd w:val="clear" w:color="auto" w:fill="FFFFFF"/>
        </w:rPr>
      </w:pPr>
      <w:r w:rsidRPr="00FA19B1">
        <w:rPr>
          <w:rFonts w:ascii="Times New Roman" w:hAnsi="Times New Roman" w:cs="Times New Roman"/>
          <w:sz w:val="24"/>
          <w:szCs w:val="24"/>
        </w:rPr>
        <w:t xml:space="preserve">SECTION 6. </w:t>
      </w:r>
      <w:r w:rsidRPr="00FA19B1">
        <w:rPr>
          <w:rFonts w:ascii="Times New Roman" w:hAnsi="Times New Roman" w:cs="Times New Roman"/>
          <w:sz w:val="24"/>
          <w:szCs w:val="24"/>
          <w:shd w:val="clear" w:color="auto" w:fill="FFFFFF"/>
        </w:rPr>
        <w:t xml:space="preserve">Subsection (x) of </w:t>
      </w:r>
      <w:r w:rsidRPr="00FA19B1">
        <w:rPr>
          <w:rFonts w:ascii="Times New Roman" w:hAnsi="Times New Roman" w:cs="Times New Roman"/>
          <w:sz w:val="24"/>
          <w:szCs w:val="24"/>
        </w:rPr>
        <w:t xml:space="preserve">said </w:t>
      </w:r>
      <w:r w:rsidRPr="00FA19B1">
        <w:rPr>
          <w:rFonts w:ascii="Times New Roman" w:hAnsi="Times New Roman" w:cs="Times New Roman"/>
          <w:sz w:val="24"/>
          <w:szCs w:val="24"/>
          <w:shd w:val="clear" w:color="auto" w:fill="FFFFFF"/>
        </w:rPr>
        <w:t xml:space="preserve">section 6 of </w:t>
      </w:r>
      <w:r w:rsidRPr="00FA19B1">
        <w:rPr>
          <w:rFonts w:ascii="Times New Roman" w:hAnsi="Times New Roman" w:cs="Times New Roman"/>
          <w:sz w:val="24"/>
          <w:szCs w:val="24"/>
        </w:rPr>
        <w:t xml:space="preserve">said </w:t>
      </w:r>
      <w:r w:rsidRPr="00FA19B1">
        <w:rPr>
          <w:rFonts w:ascii="Times New Roman" w:hAnsi="Times New Roman" w:cs="Times New Roman"/>
          <w:sz w:val="24"/>
          <w:szCs w:val="24"/>
          <w:shd w:val="clear" w:color="auto" w:fill="FFFFFF"/>
        </w:rPr>
        <w:t xml:space="preserve">chapter 62, </w:t>
      </w:r>
      <w:r w:rsidRPr="00FA19B1">
        <w:rPr>
          <w:rFonts w:ascii="Times New Roman" w:hAnsi="Times New Roman" w:cs="Times New Roman"/>
          <w:sz w:val="24"/>
          <w:szCs w:val="24"/>
          <w:bdr w:val="none" w:sz="0" w:space="0" w:color="auto" w:frame="1"/>
          <w:shd w:val="clear" w:color="auto" w:fill="FFFFFF"/>
        </w:rPr>
        <w:t>as most recently amended by section 31 of chapter 102 of the acts of 2021</w:t>
      </w:r>
      <w:r w:rsidRPr="00FA19B1">
        <w:rPr>
          <w:rFonts w:ascii="Times New Roman" w:hAnsi="Times New Roman" w:cs="Times New Roman"/>
          <w:sz w:val="24"/>
          <w:szCs w:val="24"/>
          <w:shd w:val="clear" w:color="auto" w:fill="FFFFFF"/>
        </w:rPr>
        <w:t>, is hereby further amended by striking out</w:t>
      </w:r>
      <w:r w:rsidRPr="00FA19B1">
        <w:rPr>
          <w:rFonts w:ascii="Times New Roman" w:hAnsi="Times New Roman" w:cs="Times New Roman"/>
          <w:sz w:val="24"/>
          <w:szCs w:val="24"/>
        </w:rPr>
        <w:t xml:space="preserve"> </w:t>
      </w:r>
      <w:r w:rsidRPr="00FA19B1">
        <w:rPr>
          <w:rFonts w:ascii="Times New Roman" w:hAnsi="Times New Roman" w:cs="Times New Roman"/>
          <w:sz w:val="24"/>
          <w:szCs w:val="24"/>
          <w:shd w:val="clear" w:color="auto" w:fill="FFFFFF"/>
        </w:rPr>
        <w:t xml:space="preserve">the figure “240” and inserting in place thereof the following </w:t>
      </w:r>
      <w:proofErr w:type="gramStart"/>
      <w:r w:rsidRPr="00FA19B1">
        <w:rPr>
          <w:rFonts w:ascii="Times New Roman" w:hAnsi="Times New Roman" w:cs="Times New Roman"/>
          <w:sz w:val="24"/>
          <w:szCs w:val="24"/>
          <w:shd w:val="clear" w:color="auto" w:fill="FFFFFF"/>
        </w:rPr>
        <w:t>figure:-</w:t>
      </w:r>
      <w:proofErr w:type="gramEnd"/>
      <w:r w:rsidRPr="00FA19B1">
        <w:rPr>
          <w:rFonts w:ascii="Times New Roman" w:hAnsi="Times New Roman" w:cs="Times New Roman"/>
          <w:sz w:val="24"/>
          <w:szCs w:val="24"/>
          <w:shd w:val="clear" w:color="auto" w:fill="FFFFFF"/>
        </w:rPr>
        <w:t xml:space="preserve"> 480.</w:t>
      </w:r>
    </w:p>
    <w:p w14:paraId="7E6655EE" w14:textId="2B0625FC" w:rsidR="00FA19B1" w:rsidRPr="00FA19B1" w:rsidRDefault="00FA19B1" w:rsidP="00FA19B1">
      <w:pPr>
        <w:spacing w:before="100" w:beforeAutospacing="1" w:after="100" w:afterAutospacing="1" w:line="480" w:lineRule="auto"/>
        <w:rPr>
          <w:rFonts w:ascii="Times New Roman" w:hAnsi="Times New Roman" w:cs="Times New Roman"/>
          <w:sz w:val="24"/>
          <w:szCs w:val="24"/>
          <w:shd w:val="clear" w:color="auto" w:fill="FFFFFF"/>
        </w:rPr>
      </w:pPr>
      <w:r w:rsidRPr="00FA19B1">
        <w:rPr>
          <w:rFonts w:ascii="Times New Roman" w:hAnsi="Times New Roman" w:cs="Times New Roman"/>
          <w:sz w:val="24"/>
          <w:szCs w:val="24"/>
        </w:rPr>
        <w:t xml:space="preserve">SECTION 7. </w:t>
      </w:r>
      <w:r w:rsidRPr="00FA19B1">
        <w:rPr>
          <w:rFonts w:ascii="Times New Roman" w:hAnsi="Times New Roman" w:cs="Times New Roman"/>
          <w:sz w:val="24"/>
          <w:szCs w:val="24"/>
          <w:shd w:val="clear" w:color="auto" w:fill="FFFFFF"/>
        </w:rPr>
        <w:t>S</w:t>
      </w:r>
      <w:r w:rsidRPr="00FA19B1">
        <w:rPr>
          <w:rFonts w:ascii="Times New Roman" w:hAnsi="Times New Roman" w:cs="Times New Roman"/>
          <w:sz w:val="24"/>
          <w:szCs w:val="24"/>
        </w:rPr>
        <w:t>aid s</w:t>
      </w:r>
      <w:r w:rsidRPr="00FA19B1">
        <w:rPr>
          <w:rFonts w:ascii="Times New Roman" w:hAnsi="Times New Roman" w:cs="Times New Roman"/>
          <w:sz w:val="24"/>
          <w:szCs w:val="24"/>
          <w:shd w:val="clear" w:color="auto" w:fill="FFFFFF"/>
        </w:rPr>
        <w:t>ubsection (x) of</w:t>
      </w:r>
      <w:r w:rsidRPr="00FA19B1">
        <w:rPr>
          <w:rFonts w:ascii="Times New Roman" w:hAnsi="Times New Roman" w:cs="Times New Roman"/>
          <w:sz w:val="24"/>
          <w:szCs w:val="24"/>
        </w:rPr>
        <w:t xml:space="preserve"> said</w:t>
      </w:r>
      <w:r w:rsidRPr="00FA19B1">
        <w:rPr>
          <w:rFonts w:ascii="Times New Roman" w:hAnsi="Times New Roman" w:cs="Times New Roman"/>
          <w:sz w:val="24"/>
          <w:szCs w:val="24"/>
          <w:shd w:val="clear" w:color="auto" w:fill="FFFFFF"/>
        </w:rPr>
        <w:t xml:space="preserve"> section 6 of </w:t>
      </w:r>
      <w:r w:rsidRPr="00FA19B1">
        <w:rPr>
          <w:rFonts w:ascii="Times New Roman" w:hAnsi="Times New Roman" w:cs="Times New Roman"/>
          <w:sz w:val="24"/>
          <w:szCs w:val="24"/>
        </w:rPr>
        <w:t xml:space="preserve">said </w:t>
      </w:r>
      <w:r w:rsidRPr="00FA19B1">
        <w:rPr>
          <w:rFonts w:ascii="Times New Roman" w:hAnsi="Times New Roman" w:cs="Times New Roman"/>
          <w:sz w:val="24"/>
          <w:szCs w:val="24"/>
          <w:shd w:val="clear" w:color="auto" w:fill="FFFFFF"/>
        </w:rPr>
        <w:t xml:space="preserve">chapter 62, </w:t>
      </w:r>
      <w:r w:rsidRPr="00FA19B1">
        <w:rPr>
          <w:rFonts w:ascii="Times New Roman" w:hAnsi="Times New Roman" w:cs="Times New Roman"/>
          <w:sz w:val="24"/>
          <w:szCs w:val="24"/>
          <w:bdr w:val="none" w:sz="0" w:space="0" w:color="auto" w:frame="1"/>
          <w:shd w:val="clear" w:color="auto" w:fill="FFFFFF"/>
        </w:rPr>
        <w:t xml:space="preserve">as </w:t>
      </w:r>
      <w:r w:rsidRPr="00FA19B1">
        <w:rPr>
          <w:rFonts w:ascii="Times New Roman" w:hAnsi="Times New Roman" w:cs="Times New Roman"/>
          <w:sz w:val="24"/>
          <w:szCs w:val="24"/>
        </w:rPr>
        <w:t xml:space="preserve">so amended, </w:t>
      </w:r>
      <w:r w:rsidRPr="00FA19B1">
        <w:rPr>
          <w:rFonts w:ascii="Times New Roman" w:hAnsi="Times New Roman" w:cs="Times New Roman"/>
          <w:sz w:val="24"/>
          <w:szCs w:val="24"/>
          <w:shd w:val="clear" w:color="auto" w:fill="FFFFFF"/>
        </w:rPr>
        <w:t xml:space="preserve">is hereby </w:t>
      </w:r>
      <w:r w:rsidRPr="00FA19B1">
        <w:rPr>
          <w:rFonts w:ascii="Times New Roman" w:hAnsi="Times New Roman" w:cs="Times New Roman"/>
          <w:sz w:val="24"/>
          <w:szCs w:val="24"/>
        </w:rPr>
        <w:t xml:space="preserve">further </w:t>
      </w:r>
      <w:r w:rsidRPr="00FA19B1">
        <w:rPr>
          <w:rFonts w:ascii="Times New Roman" w:hAnsi="Times New Roman" w:cs="Times New Roman"/>
          <w:sz w:val="24"/>
          <w:szCs w:val="24"/>
          <w:shd w:val="clear" w:color="auto" w:fill="FFFFFF"/>
        </w:rPr>
        <w:t>amended by striking out</w:t>
      </w:r>
      <w:r w:rsidRPr="00FA19B1">
        <w:rPr>
          <w:rFonts w:ascii="Times New Roman" w:hAnsi="Times New Roman" w:cs="Times New Roman"/>
          <w:sz w:val="24"/>
          <w:szCs w:val="24"/>
        </w:rPr>
        <w:t xml:space="preserve"> </w:t>
      </w:r>
      <w:r w:rsidRPr="00FA19B1">
        <w:rPr>
          <w:rFonts w:ascii="Times New Roman" w:hAnsi="Times New Roman" w:cs="Times New Roman"/>
          <w:sz w:val="24"/>
          <w:szCs w:val="24"/>
          <w:shd w:val="clear" w:color="auto" w:fill="FFFFFF"/>
        </w:rPr>
        <w:t xml:space="preserve">the figure “480” and inserting in place thereof the following </w:t>
      </w:r>
      <w:proofErr w:type="gramStart"/>
      <w:r w:rsidRPr="00FA19B1">
        <w:rPr>
          <w:rFonts w:ascii="Times New Roman" w:hAnsi="Times New Roman" w:cs="Times New Roman"/>
          <w:sz w:val="24"/>
          <w:szCs w:val="24"/>
          <w:shd w:val="clear" w:color="auto" w:fill="FFFFFF"/>
        </w:rPr>
        <w:t>figure:-</w:t>
      </w:r>
      <w:proofErr w:type="gramEnd"/>
      <w:r w:rsidRPr="00FA19B1">
        <w:rPr>
          <w:rFonts w:ascii="Times New Roman" w:hAnsi="Times New Roman" w:cs="Times New Roman"/>
          <w:sz w:val="24"/>
          <w:szCs w:val="24"/>
          <w:shd w:val="clear" w:color="auto" w:fill="FFFFFF"/>
        </w:rPr>
        <w:t xml:space="preserve"> 960.</w:t>
      </w:r>
    </w:p>
    <w:p w14:paraId="69861D62" w14:textId="59945823"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8. </w:t>
      </w:r>
      <w:r w:rsidRPr="00FA19B1">
        <w:rPr>
          <w:rFonts w:ascii="Times New Roman" w:hAnsi="Times New Roman" w:cs="Times New Roman"/>
          <w:color w:val="212121"/>
          <w:sz w:val="24"/>
          <w:szCs w:val="24"/>
          <w:shd w:val="clear" w:color="auto" w:fill="FFFFFF"/>
        </w:rPr>
        <w:t xml:space="preserve">Subsection (y) of </w:t>
      </w:r>
      <w:r w:rsidRPr="00FA19B1">
        <w:rPr>
          <w:rFonts w:ascii="Times New Roman" w:hAnsi="Times New Roman" w:cs="Times New Roman"/>
          <w:color w:val="212121"/>
          <w:sz w:val="24"/>
          <w:szCs w:val="24"/>
        </w:rPr>
        <w:t xml:space="preserve">said </w:t>
      </w:r>
      <w:r w:rsidRPr="00FA19B1">
        <w:rPr>
          <w:rFonts w:ascii="Times New Roman" w:hAnsi="Times New Roman" w:cs="Times New Roman"/>
          <w:color w:val="212121"/>
          <w:sz w:val="24"/>
          <w:szCs w:val="24"/>
          <w:shd w:val="clear" w:color="auto" w:fill="FFFFFF"/>
        </w:rPr>
        <w:t xml:space="preserve">section 6 of </w:t>
      </w:r>
      <w:r w:rsidRPr="00FA19B1">
        <w:rPr>
          <w:rFonts w:ascii="Times New Roman" w:hAnsi="Times New Roman" w:cs="Times New Roman"/>
          <w:color w:val="212121"/>
          <w:sz w:val="24"/>
          <w:szCs w:val="24"/>
        </w:rPr>
        <w:t xml:space="preserve">said </w:t>
      </w:r>
      <w:r w:rsidRPr="00FA19B1">
        <w:rPr>
          <w:rFonts w:ascii="Times New Roman" w:hAnsi="Times New Roman" w:cs="Times New Roman"/>
          <w:color w:val="212121"/>
          <w:sz w:val="24"/>
          <w:szCs w:val="24"/>
          <w:shd w:val="clear" w:color="auto" w:fill="FFFFFF"/>
        </w:rPr>
        <w:t xml:space="preserve">chapter 62, </w:t>
      </w:r>
      <w:r w:rsidRPr="00FA19B1">
        <w:rPr>
          <w:rFonts w:ascii="Times New Roman" w:hAnsi="Times New Roman" w:cs="Times New Roman"/>
          <w:sz w:val="24"/>
          <w:szCs w:val="24"/>
          <w:bdr w:val="none" w:sz="0" w:space="0" w:color="auto" w:frame="1"/>
          <w:shd w:val="clear" w:color="auto" w:fill="FFFFFF"/>
        </w:rPr>
        <w:t xml:space="preserve">as most recently amended by section 33 of </w:t>
      </w:r>
      <w:r w:rsidRPr="00FA19B1">
        <w:rPr>
          <w:rFonts w:ascii="Times New Roman" w:hAnsi="Times New Roman" w:cs="Times New Roman"/>
          <w:sz w:val="24"/>
          <w:szCs w:val="24"/>
        </w:rPr>
        <w:t xml:space="preserve">said </w:t>
      </w:r>
      <w:r w:rsidRPr="00FA19B1">
        <w:rPr>
          <w:rFonts w:ascii="Times New Roman" w:hAnsi="Times New Roman" w:cs="Times New Roman"/>
          <w:sz w:val="24"/>
          <w:szCs w:val="24"/>
          <w:bdr w:val="none" w:sz="0" w:space="0" w:color="auto" w:frame="1"/>
          <w:shd w:val="clear" w:color="auto" w:fill="FFFFFF"/>
        </w:rPr>
        <w:t>chapter 102</w:t>
      </w:r>
      <w:r w:rsidRPr="00FA19B1">
        <w:rPr>
          <w:rFonts w:ascii="Times New Roman" w:hAnsi="Times New Roman" w:cs="Times New Roman"/>
          <w:color w:val="212121"/>
          <w:sz w:val="24"/>
          <w:szCs w:val="24"/>
          <w:shd w:val="clear" w:color="auto" w:fill="FFFFFF"/>
        </w:rPr>
        <w:t>, is hereby further amended by striking out</w:t>
      </w:r>
      <w:r w:rsidRPr="00FA19B1">
        <w:rPr>
          <w:rFonts w:ascii="Times New Roman" w:hAnsi="Times New Roman" w:cs="Times New Roman"/>
          <w:color w:val="212121"/>
          <w:sz w:val="24"/>
          <w:szCs w:val="24"/>
        </w:rPr>
        <w:t xml:space="preserve"> </w:t>
      </w:r>
      <w:r w:rsidRPr="00FA19B1">
        <w:rPr>
          <w:rFonts w:ascii="Times New Roman" w:hAnsi="Times New Roman" w:cs="Times New Roman"/>
          <w:color w:val="212121"/>
          <w:sz w:val="24"/>
          <w:szCs w:val="24"/>
          <w:shd w:val="clear" w:color="auto" w:fill="FFFFFF"/>
        </w:rPr>
        <w:t xml:space="preserve">the figure “180” and inserting in place thereof the following </w:t>
      </w:r>
      <w:proofErr w:type="gramStart"/>
      <w:r w:rsidRPr="00FA19B1">
        <w:rPr>
          <w:rFonts w:ascii="Times New Roman" w:hAnsi="Times New Roman" w:cs="Times New Roman"/>
          <w:color w:val="212121"/>
          <w:sz w:val="24"/>
          <w:szCs w:val="24"/>
          <w:shd w:val="clear" w:color="auto" w:fill="FFFFFF"/>
        </w:rPr>
        <w:t>figure:-</w:t>
      </w:r>
      <w:proofErr w:type="gramEnd"/>
      <w:r w:rsidRPr="00FA19B1">
        <w:rPr>
          <w:rFonts w:ascii="Times New Roman" w:hAnsi="Times New Roman" w:cs="Times New Roman"/>
          <w:color w:val="212121"/>
          <w:sz w:val="24"/>
          <w:szCs w:val="24"/>
          <w:shd w:val="clear" w:color="auto" w:fill="FFFFFF"/>
        </w:rPr>
        <w:t xml:space="preserve"> 360.</w:t>
      </w:r>
    </w:p>
    <w:p w14:paraId="10127236" w14:textId="5C5629C2" w:rsidR="00FA19B1" w:rsidRPr="00FA19B1" w:rsidRDefault="00FA19B1" w:rsidP="00FA19B1">
      <w:pPr>
        <w:spacing w:before="100" w:beforeAutospacing="1" w:after="100" w:afterAutospacing="1" w:line="480" w:lineRule="auto"/>
        <w:rPr>
          <w:rFonts w:ascii="Times New Roman" w:hAnsi="Times New Roman" w:cs="Times New Roman"/>
          <w:color w:val="212121"/>
          <w:sz w:val="24"/>
          <w:szCs w:val="24"/>
          <w:shd w:val="clear" w:color="auto" w:fill="FFFFFF"/>
        </w:rPr>
      </w:pPr>
      <w:r w:rsidRPr="00FA19B1">
        <w:rPr>
          <w:rFonts w:ascii="Times New Roman" w:hAnsi="Times New Roman" w:cs="Times New Roman"/>
          <w:sz w:val="24"/>
          <w:szCs w:val="24"/>
        </w:rPr>
        <w:t xml:space="preserve">SECTION 9. </w:t>
      </w:r>
      <w:r w:rsidRPr="00FA19B1">
        <w:rPr>
          <w:rFonts w:ascii="Times New Roman" w:hAnsi="Times New Roman" w:cs="Times New Roman"/>
          <w:color w:val="212121"/>
          <w:sz w:val="24"/>
          <w:szCs w:val="24"/>
          <w:shd w:val="clear" w:color="auto" w:fill="FFFFFF"/>
        </w:rPr>
        <w:t>S</w:t>
      </w:r>
      <w:r w:rsidRPr="00FA19B1">
        <w:rPr>
          <w:rFonts w:ascii="Times New Roman" w:hAnsi="Times New Roman" w:cs="Times New Roman"/>
          <w:color w:val="212121"/>
          <w:sz w:val="24"/>
          <w:szCs w:val="24"/>
        </w:rPr>
        <w:t>aid s</w:t>
      </w:r>
      <w:r w:rsidRPr="00FA19B1">
        <w:rPr>
          <w:rFonts w:ascii="Times New Roman" w:hAnsi="Times New Roman" w:cs="Times New Roman"/>
          <w:color w:val="212121"/>
          <w:sz w:val="24"/>
          <w:szCs w:val="24"/>
          <w:shd w:val="clear" w:color="auto" w:fill="FFFFFF"/>
        </w:rPr>
        <w:t xml:space="preserve">ubsection (y) of </w:t>
      </w:r>
      <w:r w:rsidRPr="00FA19B1">
        <w:rPr>
          <w:rFonts w:ascii="Times New Roman" w:hAnsi="Times New Roman" w:cs="Times New Roman"/>
          <w:color w:val="212121"/>
          <w:sz w:val="24"/>
          <w:szCs w:val="24"/>
        </w:rPr>
        <w:t xml:space="preserve">said </w:t>
      </w:r>
      <w:r w:rsidRPr="00FA19B1">
        <w:rPr>
          <w:rFonts w:ascii="Times New Roman" w:hAnsi="Times New Roman" w:cs="Times New Roman"/>
          <w:color w:val="212121"/>
          <w:sz w:val="24"/>
          <w:szCs w:val="24"/>
          <w:shd w:val="clear" w:color="auto" w:fill="FFFFFF"/>
        </w:rPr>
        <w:t xml:space="preserve">section 6 of </w:t>
      </w:r>
      <w:r w:rsidRPr="00FA19B1">
        <w:rPr>
          <w:rFonts w:ascii="Times New Roman" w:hAnsi="Times New Roman" w:cs="Times New Roman"/>
          <w:color w:val="212121"/>
          <w:sz w:val="24"/>
          <w:szCs w:val="24"/>
        </w:rPr>
        <w:t xml:space="preserve">said </w:t>
      </w:r>
      <w:r w:rsidRPr="00FA19B1">
        <w:rPr>
          <w:rFonts w:ascii="Times New Roman" w:hAnsi="Times New Roman" w:cs="Times New Roman"/>
          <w:color w:val="212121"/>
          <w:sz w:val="24"/>
          <w:szCs w:val="24"/>
          <w:shd w:val="clear" w:color="auto" w:fill="FFFFFF"/>
        </w:rPr>
        <w:t xml:space="preserve">chapter 62, </w:t>
      </w:r>
      <w:r w:rsidRPr="00FA19B1">
        <w:rPr>
          <w:rFonts w:ascii="Times New Roman" w:hAnsi="Times New Roman" w:cs="Times New Roman"/>
          <w:sz w:val="24"/>
          <w:szCs w:val="24"/>
          <w:bdr w:val="none" w:sz="0" w:space="0" w:color="auto" w:frame="1"/>
          <w:shd w:val="clear" w:color="auto" w:fill="FFFFFF"/>
        </w:rPr>
        <w:t xml:space="preserve">as </w:t>
      </w:r>
      <w:r w:rsidRPr="00FA19B1">
        <w:rPr>
          <w:rFonts w:ascii="Times New Roman" w:hAnsi="Times New Roman" w:cs="Times New Roman"/>
          <w:sz w:val="24"/>
          <w:szCs w:val="24"/>
        </w:rPr>
        <w:t>so amended</w:t>
      </w:r>
      <w:r w:rsidRPr="00FA19B1">
        <w:rPr>
          <w:rFonts w:ascii="Times New Roman" w:hAnsi="Times New Roman" w:cs="Times New Roman"/>
          <w:color w:val="212121"/>
          <w:sz w:val="24"/>
          <w:szCs w:val="24"/>
          <w:shd w:val="clear" w:color="auto" w:fill="FFFFFF"/>
        </w:rPr>
        <w:t xml:space="preserve">, is hereby </w:t>
      </w:r>
      <w:r w:rsidRPr="00FA19B1">
        <w:rPr>
          <w:rFonts w:ascii="Times New Roman" w:hAnsi="Times New Roman" w:cs="Times New Roman"/>
          <w:color w:val="212121"/>
          <w:sz w:val="24"/>
          <w:szCs w:val="24"/>
        </w:rPr>
        <w:t xml:space="preserve">further </w:t>
      </w:r>
      <w:r w:rsidRPr="00FA19B1">
        <w:rPr>
          <w:rFonts w:ascii="Times New Roman" w:hAnsi="Times New Roman" w:cs="Times New Roman"/>
          <w:color w:val="212121"/>
          <w:sz w:val="24"/>
          <w:szCs w:val="24"/>
          <w:shd w:val="clear" w:color="auto" w:fill="FFFFFF"/>
        </w:rPr>
        <w:t>amended by striking out</w:t>
      </w:r>
      <w:r w:rsidRPr="00FA19B1">
        <w:rPr>
          <w:rFonts w:ascii="Times New Roman" w:hAnsi="Times New Roman" w:cs="Times New Roman"/>
          <w:color w:val="212121"/>
          <w:sz w:val="24"/>
          <w:szCs w:val="24"/>
        </w:rPr>
        <w:t xml:space="preserve"> </w:t>
      </w:r>
      <w:r w:rsidRPr="00FA19B1">
        <w:rPr>
          <w:rFonts w:ascii="Times New Roman" w:hAnsi="Times New Roman" w:cs="Times New Roman"/>
          <w:color w:val="212121"/>
          <w:sz w:val="24"/>
          <w:szCs w:val="24"/>
          <w:shd w:val="clear" w:color="auto" w:fill="FFFFFF"/>
        </w:rPr>
        <w:t xml:space="preserve">the figure “360” and inserting in place thereof the following </w:t>
      </w:r>
      <w:proofErr w:type="gramStart"/>
      <w:r w:rsidRPr="00FA19B1">
        <w:rPr>
          <w:rFonts w:ascii="Times New Roman" w:hAnsi="Times New Roman" w:cs="Times New Roman"/>
          <w:color w:val="212121"/>
          <w:sz w:val="24"/>
          <w:szCs w:val="24"/>
          <w:shd w:val="clear" w:color="auto" w:fill="FFFFFF"/>
        </w:rPr>
        <w:t>figure:-</w:t>
      </w:r>
      <w:proofErr w:type="gramEnd"/>
      <w:r w:rsidRPr="00FA19B1">
        <w:rPr>
          <w:rFonts w:ascii="Times New Roman" w:hAnsi="Times New Roman" w:cs="Times New Roman"/>
          <w:color w:val="212121"/>
          <w:sz w:val="24"/>
          <w:szCs w:val="24"/>
          <w:shd w:val="clear" w:color="auto" w:fill="FFFFFF"/>
        </w:rPr>
        <w:t xml:space="preserve"> 720.</w:t>
      </w:r>
    </w:p>
    <w:p w14:paraId="52A7C86A" w14:textId="681581C4" w:rsidR="00FA19B1" w:rsidRPr="00FA19B1" w:rsidRDefault="00FA19B1" w:rsidP="00FA19B1">
      <w:pPr>
        <w:spacing w:before="100" w:beforeAutospacing="1" w:after="100" w:afterAutospacing="1" w:line="480" w:lineRule="auto"/>
        <w:rPr>
          <w:rFonts w:ascii="Times New Roman" w:hAnsi="Times New Roman" w:cs="Times New Roman"/>
          <w:color w:val="212121"/>
          <w:sz w:val="24"/>
          <w:szCs w:val="24"/>
          <w:shd w:val="clear" w:color="auto" w:fill="FFFFFF"/>
        </w:rPr>
      </w:pPr>
      <w:r w:rsidRPr="00FA19B1">
        <w:rPr>
          <w:rFonts w:ascii="Times New Roman" w:hAnsi="Times New Roman" w:cs="Times New Roman"/>
          <w:color w:val="212121"/>
          <w:sz w:val="24"/>
          <w:szCs w:val="24"/>
          <w:shd w:val="clear" w:color="auto" w:fill="FFFFFF"/>
        </w:rPr>
        <w:t xml:space="preserve">SECTION </w:t>
      </w:r>
      <w:r w:rsidRPr="00FA19B1">
        <w:rPr>
          <w:rFonts w:ascii="Times New Roman" w:hAnsi="Times New Roman" w:cs="Times New Roman"/>
          <w:color w:val="212121"/>
          <w:sz w:val="24"/>
          <w:szCs w:val="24"/>
        </w:rPr>
        <w:t>10</w:t>
      </w:r>
      <w:r w:rsidRPr="00FA19B1">
        <w:rPr>
          <w:rFonts w:ascii="Times New Roman" w:hAnsi="Times New Roman" w:cs="Times New Roman"/>
          <w:color w:val="212121"/>
          <w:sz w:val="24"/>
          <w:szCs w:val="24"/>
          <w:shd w:val="clear" w:color="auto" w:fill="FFFFFF"/>
        </w:rPr>
        <w:t>. Subsection (a) of section 6 of chapter 62C of the General Laws, a</w:t>
      </w:r>
      <w:r w:rsidRPr="00FA19B1">
        <w:rPr>
          <w:rFonts w:ascii="Times New Roman" w:hAnsi="Times New Roman" w:cs="Times New Roman"/>
          <w:sz w:val="24"/>
          <w:szCs w:val="24"/>
        </w:rPr>
        <w:t>s appearing in the 2020 Official Edition, is hereby amended by striking out, each time it appears, in line 4, lines 6 to 7 and line 17, the words “</w:t>
      </w:r>
      <w:r w:rsidRPr="00FA19B1">
        <w:rPr>
          <w:rFonts w:ascii="Times New Roman" w:eastAsia="Times New Roman" w:hAnsi="Times New Roman" w:cs="Times New Roman"/>
          <w:color w:val="212121"/>
          <w:sz w:val="24"/>
          <w:szCs w:val="24"/>
          <w:bdr w:val="none" w:sz="0" w:space="0" w:color="auto" w:frame="1"/>
        </w:rPr>
        <w:t>eight thousand dollars” and inserting in place thereof</w:t>
      </w:r>
      <w:r w:rsidRPr="00FA19B1">
        <w:rPr>
          <w:rFonts w:ascii="Times New Roman" w:eastAsia="Times New Roman" w:hAnsi="Times New Roman" w:cs="Times New Roman"/>
          <w:color w:val="212121"/>
          <w:sz w:val="24"/>
          <w:szCs w:val="24"/>
        </w:rPr>
        <w:t xml:space="preserve">, in each </w:t>
      </w:r>
      <w:r w:rsidRPr="00FA19B1">
        <w:rPr>
          <w:rFonts w:ascii="Times New Roman" w:eastAsia="Times New Roman" w:hAnsi="Times New Roman" w:cs="Times New Roman"/>
          <w:color w:val="212121"/>
          <w:sz w:val="24"/>
          <w:szCs w:val="24"/>
        </w:rPr>
        <w:lastRenderedPageBreak/>
        <w:t>instance,</w:t>
      </w:r>
      <w:r w:rsidRPr="00FA19B1">
        <w:rPr>
          <w:rFonts w:ascii="Times New Roman" w:eastAsia="Times New Roman" w:hAnsi="Times New Roman" w:cs="Times New Roman"/>
          <w:color w:val="212121"/>
          <w:sz w:val="24"/>
          <w:szCs w:val="24"/>
          <w:bdr w:val="none" w:sz="0" w:space="0" w:color="auto" w:frame="1"/>
        </w:rPr>
        <w:t xml:space="preserve"> the following </w:t>
      </w:r>
      <w:proofErr w:type="gramStart"/>
      <w:r w:rsidRPr="00FA19B1">
        <w:rPr>
          <w:rFonts w:ascii="Times New Roman" w:eastAsia="Times New Roman" w:hAnsi="Times New Roman" w:cs="Times New Roman"/>
          <w:color w:val="212121"/>
          <w:sz w:val="24"/>
          <w:szCs w:val="24"/>
          <w:bdr w:val="none" w:sz="0" w:space="0" w:color="auto" w:frame="1"/>
        </w:rPr>
        <w:t>words:-</w:t>
      </w:r>
      <w:proofErr w:type="gramEnd"/>
      <w:r w:rsidRPr="00FA19B1">
        <w:rPr>
          <w:rFonts w:ascii="Times New Roman" w:eastAsia="Times New Roman" w:hAnsi="Times New Roman" w:cs="Times New Roman"/>
          <w:color w:val="212121"/>
          <w:sz w:val="24"/>
          <w:szCs w:val="24"/>
        </w:rPr>
        <w:t xml:space="preserve"> </w:t>
      </w:r>
      <w:r w:rsidRPr="00FA19B1">
        <w:rPr>
          <w:rFonts w:ascii="Times New Roman" w:eastAsia="Times New Roman" w:hAnsi="Times New Roman" w:cs="Times New Roman"/>
          <w:color w:val="212121"/>
          <w:sz w:val="24"/>
          <w:szCs w:val="24"/>
          <w:bdr w:val="none" w:sz="0" w:space="0" w:color="auto" w:frame="1"/>
        </w:rPr>
        <w:t>the thresholds specified in sub</w:t>
      </w:r>
      <w:r w:rsidRPr="00FA19B1">
        <w:rPr>
          <w:rFonts w:ascii="Times New Roman" w:eastAsia="Times New Roman" w:hAnsi="Times New Roman" w:cs="Times New Roman"/>
          <w:color w:val="212121"/>
          <w:sz w:val="24"/>
          <w:szCs w:val="24"/>
        </w:rPr>
        <w:t>section</w:t>
      </w:r>
      <w:r w:rsidRPr="00FA19B1">
        <w:rPr>
          <w:rFonts w:ascii="Times New Roman" w:eastAsia="Times New Roman" w:hAnsi="Times New Roman" w:cs="Times New Roman"/>
          <w:color w:val="212121"/>
          <w:sz w:val="24"/>
          <w:szCs w:val="24"/>
          <w:bdr w:val="none" w:sz="0" w:space="0" w:color="auto" w:frame="1"/>
        </w:rPr>
        <w:t xml:space="preserve"> (a) of section five of chapter sixty-two.</w:t>
      </w:r>
    </w:p>
    <w:p w14:paraId="37D039BC" w14:textId="708CE40C"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11. Section 2A of chapter 65C of the General Laws, as so appearing, is hereby amended by striking out subsection (a) and inserting in place the following </w:t>
      </w:r>
      <w:proofErr w:type="gramStart"/>
      <w:r w:rsidRPr="00FA19B1">
        <w:rPr>
          <w:rFonts w:ascii="Times New Roman" w:hAnsi="Times New Roman" w:cs="Times New Roman"/>
          <w:sz w:val="24"/>
          <w:szCs w:val="24"/>
        </w:rPr>
        <w:t>subsection:-</w:t>
      </w:r>
      <w:proofErr w:type="gramEnd"/>
    </w:p>
    <w:p w14:paraId="20AEBF13" w14:textId="16229409"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(a) A tax is hereby imposed upon the transfer of the estate of each person dying on or after January 1, </w:t>
      </w:r>
      <w:proofErr w:type="gramStart"/>
      <w:r w:rsidRPr="00FA19B1">
        <w:rPr>
          <w:rFonts w:ascii="Times New Roman" w:hAnsi="Times New Roman" w:cs="Times New Roman"/>
          <w:sz w:val="24"/>
          <w:szCs w:val="24"/>
        </w:rPr>
        <w:t>1997</w:t>
      </w:r>
      <w:proofErr w:type="gramEnd"/>
      <w:r w:rsidRPr="00FA19B1">
        <w:rPr>
          <w:rFonts w:ascii="Times New Roman" w:hAnsi="Times New Roman" w:cs="Times New Roman"/>
          <w:sz w:val="24"/>
          <w:szCs w:val="24"/>
        </w:rPr>
        <w:t xml:space="preserve"> who, at the time of death, was a resident of the commonwealth. The amount of the tax shall be equal to the credit for state death taxes that would have been allowable to a decedent’s estate as computed under Code section 2011, as in effect on December 31, 2000, hereinafter referred to as the “credit”. In the event that the federal gross estate of a person includes real or tangible personal property located outside of Massachusetts at the time of death, the tax shall be reduced by an amount equal to the proportion of such allowable credit as the value of said real or tangible personal property located outside of Massachusetts bears to the value of the entire federal gross estate wherever situated, as determined under Code section 2011, as in effect on December 31, 2000.</w:t>
      </w:r>
    </w:p>
    <w:p w14:paraId="6D83799A" w14:textId="4795C8A7"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SECTION 12. Said section 2A of said chapter 65C, as so appearing, is hereby further amended by adding the following </w:t>
      </w:r>
      <w:proofErr w:type="gramStart"/>
      <w:r w:rsidRPr="00FA19B1">
        <w:rPr>
          <w:rFonts w:ascii="Times New Roman" w:hAnsi="Times New Roman" w:cs="Times New Roman"/>
          <w:sz w:val="24"/>
          <w:szCs w:val="24"/>
        </w:rPr>
        <w:t>subsection:-</w:t>
      </w:r>
      <w:proofErr w:type="gramEnd"/>
    </w:p>
    <w:p w14:paraId="266CC047" w14:textId="583F8F06" w:rsidR="00FA19B1" w:rsidRPr="00FA19B1" w:rsidRDefault="00FA19B1" w:rsidP="00FA19B1">
      <w:pPr>
        <w:spacing w:before="100" w:beforeAutospacing="1" w:after="100" w:afterAutospacing="1" w:line="480" w:lineRule="auto"/>
        <w:rPr>
          <w:rFonts w:ascii="Times New Roman" w:hAnsi="Times New Roman" w:cs="Times New Roman"/>
          <w:sz w:val="24"/>
          <w:szCs w:val="24"/>
        </w:rPr>
      </w:pPr>
      <w:r w:rsidRPr="00FA19B1">
        <w:rPr>
          <w:rFonts w:ascii="Times New Roman" w:hAnsi="Times New Roman" w:cs="Times New Roman"/>
          <w:sz w:val="24"/>
          <w:szCs w:val="24"/>
        </w:rPr>
        <w:t xml:space="preserve">(f) Effective for the estates of decedents dying on or after July 1, 2022, for purposes of computing the tax imposed by subsections (a) and (b), the credit shall be determined based on the value of the federal taxable estate after such estate is reduced by $2,000,000. Estates of decedents dying on or after July 1, </w:t>
      </w:r>
      <w:proofErr w:type="gramStart"/>
      <w:r w:rsidRPr="00FA19B1">
        <w:rPr>
          <w:rFonts w:ascii="Times New Roman" w:hAnsi="Times New Roman" w:cs="Times New Roman"/>
          <w:sz w:val="24"/>
          <w:szCs w:val="24"/>
        </w:rPr>
        <w:t>2022</w:t>
      </w:r>
      <w:proofErr w:type="gramEnd"/>
      <w:r w:rsidRPr="00FA19B1">
        <w:rPr>
          <w:rFonts w:ascii="Times New Roman" w:hAnsi="Times New Roman" w:cs="Times New Roman"/>
          <w:sz w:val="24"/>
          <w:szCs w:val="24"/>
        </w:rPr>
        <w:t xml:space="preserve"> are not required to pay any tax under subsections (a) and (b) if the value of the federal taxable estate is $2,000,000 or less. For purposes of this subsection, </w:t>
      </w:r>
      <w:r w:rsidRPr="00FA19B1">
        <w:rPr>
          <w:rFonts w:ascii="Times New Roman" w:hAnsi="Times New Roman" w:cs="Times New Roman"/>
          <w:sz w:val="24"/>
          <w:szCs w:val="24"/>
        </w:rPr>
        <w:lastRenderedPageBreak/>
        <w:t xml:space="preserve">the federal taxable estate is the federal gross estate less any Qualified Conservation Exclusion elected under Code section 2031(c), as in effect on December 31, 2000, and further reduced by the deductions allowable by the Code, as in effect on December 31, 2000.  </w:t>
      </w:r>
    </w:p>
    <w:p w14:paraId="20509036" w14:textId="195EC9A6" w:rsidR="00FA19B1" w:rsidRPr="00FA19B1" w:rsidRDefault="00FA19B1" w:rsidP="00FA19B1">
      <w:pPr>
        <w:spacing w:before="100" w:beforeAutospacing="1" w:after="100" w:afterAutospacing="1" w:line="480" w:lineRule="auto"/>
        <w:rPr>
          <w:rFonts w:ascii="Times New Roman" w:eastAsia="Calibri" w:hAnsi="Times New Roman" w:cs="Times New Roman"/>
          <w:sz w:val="24"/>
          <w:szCs w:val="24"/>
        </w:rPr>
      </w:pPr>
      <w:r w:rsidRPr="00FA19B1">
        <w:rPr>
          <w:rFonts w:ascii="Times New Roman" w:eastAsia="Calibri" w:hAnsi="Times New Roman" w:cs="Times New Roman"/>
          <w:sz w:val="24"/>
          <w:szCs w:val="24"/>
        </w:rPr>
        <w:t>SECTION 13. Sections 11 and 12 shall take effect for the estates of decedents dying on or after July 1, 2022.</w:t>
      </w:r>
    </w:p>
    <w:p w14:paraId="4DB9388A" w14:textId="77777777" w:rsidR="00FA19B1" w:rsidRPr="00FA19B1" w:rsidRDefault="00FA19B1" w:rsidP="00FA19B1">
      <w:pPr>
        <w:spacing w:before="100" w:beforeAutospacing="1" w:after="100" w:afterAutospacing="1" w:line="480" w:lineRule="auto"/>
        <w:rPr>
          <w:rFonts w:ascii="Times New Roman" w:eastAsia="Times New Roman" w:hAnsi="Times New Roman" w:cs="Times New Roman"/>
          <w:color w:val="212121"/>
          <w:sz w:val="24"/>
          <w:szCs w:val="24"/>
        </w:rPr>
      </w:pPr>
      <w:r w:rsidRPr="00FA19B1">
        <w:rPr>
          <w:rFonts w:ascii="Times New Roman" w:hAnsi="Times New Roman" w:cs="Times New Roman"/>
          <w:sz w:val="24"/>
          <w:szCs w:val="24"/>
        </w:rPr>
        <w:t>SECTION 14. Except as otherwise specified, this act shall take effect for taxable years beginning on or after January 1, 2022.</w:t>
      </w:r>
    </w:p>
    <w:p w14:paraId="59A0AB61" w14:textId="77777777" w:rsidR="00D6027C" w:rsidRDefault="00CC0818" w:rsidP="00FA19B1">
      <w:pPr>
        <w:spacing w:before="100" w:beforeAutospacing="1" w:after="100" w:afterAutospacing="1" w:line="480" w:lineRule="auto"/>
      </w:pPr>
    </w:p>
    <w:sectPr w:rsidR="00D6027C" w:rsidSect="00D26E7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4AC8" w14:textId="77777777" w:rsidR="00D26E73" w:rsidRDefault="00D26E73" w:rsidP="00D26E73">
      <w:pPr>
        <w:spacing w:after="0" w:line="240" w:lineRule="auto"/>
      </w:pPr>
      <w:r>
        <w:separator/>
      </w:r>
    </w:p>
  </w:endnote>
  <w:endnote w:type="continuationSeparator" w:id="0">
    <w:p w14:paraId="41324CB3" w14:textId="77777777" w:rsidR="00D26E73" w:rsidRDefault="00D26E73" w:rsidP="00D2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25695"/>
      <w:docPartObj>
        <w:docPartGallery w:val="Page Numbers (Bottom of Page)"/>
        <w:docPartUnique/>
      </w:docPartObj>
    </w:sdtPr>
    <w:sdtEndPr>
      <w:rPr>
        <w:rFonts w:ascii="Times New Roman" w:hAnsi="Times New Roman" w:cs="Times New Roman"/>
        <w:noProof/>
        <w:sz w:val="24"/>
        <w:szCs w:val="24"/>
      </w:rPr>
    </w:sdtEndPr>
    <w:sdtContent>
      <w:p w14:paraId="664E5374" w14:textId="08062E38" w:rsidR="00D26E73" w:rsidRPr="00D26E73" w:rsidRDefault="00D26E73">
        <w:pPr>
          <w:pStyle w:val="Footer"/>
          <w:jc w:val="center"/>
          <w:rPr>
            <w:sz w:val="24"/>
            <w:szCs w:val="24"/>
          </w:rPr>
        </w:pPr>
        <w:r w:rsidRPr="00D26E73">
          <w:rPr>
            <w:rFonts w:ascii="Times New Roman" w:hAnsi="Times New Roman" w:cs="Times New Roman"/>
            <w:sz w:val="24"/>
            <w:szCs w:val="24"/>
          </w:rPr>
          <w:fldChar w:fldCharType="begin"/>
        </w:r>
        <w:r w:rsidRPr="00D26E73">
          <w:rPr>
            <w:rFonts w:ascii="Times New Roman" w:hAnsi="Times New Roman" w:cs="Times New Roman"/>
            <w:sz w:val="24"/>
            <w:szCs w:val="24"/>
          </w:rPr>
          <w:instrText xml:space="preserve"> PAGE   \* MERGEFORMAT </w:instrText>
        </w:r>
        <w:r w:rsidRPr="00D26E73">
          <w:rPr>
            <w:rFonts w:ascii="Times New Roman" w:hAnsi="Times New Roman" w:cs="Times New Roman"/>
            <w:sz w:val="24"/>
            <w:szCs w:val="24"/>
          </w:rPr>
          <w:fldChar w:fldCharType="separate"/>
        </w:r>
        <w:r w:rsidRPr="00D26E73">
          <w:rPr>
            <w:rFonts w:ascii="Times New Roman" w:hAnsi="Times New Roman" w:cs="Times New Roman"/>
            <w:noProof/>
            <w:sz w:val="24"/>
            <w:szCs w:val="24"/>
          </w:rPr>
          <w:t>2</w:t>
        </w:r>
        <w:r w:rsidRPr="00D26E73">
          <w:rPr>
            <w:rFonts w:ascii="Times New Roman" w:hAnsi="Times New Roman" w:cs="Times New Roman"/>
            <w:noProof/>
            <w:sz w:val="24"/>
            <w:szCs w:val="24"/>
          </w:rPr>
          <w:fldChar w:fldCharType="end"/>
        </w:r>
      </w:p>
    </w:sdtContent>
  </w:sdt>
  <w:p w14:paraId="261F2909" w14:textId="77777777" w:rsidR="00D26E73" w:rsidRDefault="00D2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FB25F" w14:textId="77777777" w:rsidR="00D26E73" w:rsidRDefault="00D26E73" w:rsidP="00D26E73">
      <w:pPr>
        <w:spacing w:after="0" w:line="240" w:lineRule="auto"/>
      </w:pPr>
      <w:r>
        <w:separator/>
      </w:r>
    </w:p>
  </w:footnote>
  <w:footnote w:type="continuationSeparator" w:id="0">
    <w:p w14:paraId="2B751E48" w14:textId="77777777" w:rsidR="00D26E73" w:rsidRDefault="00D26E73" w:rsidP="00D26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B1"/>
    <w:rsid w:val="0034035C"/>
    <w:rsid w:val="00383229"/>
    <w:rsid w:val="00CC0818"/>
    <w:rsid w:val="00D26E73"/>
    <w:rsid w:val="00E608F3"/>
    <w:rsid w:val="00FA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6424"/>
  <w15:chartTrackingRefBased/>
  <w15:docId w15:val="{AD702DE5-3335-4B93-80F1-D07C7080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73"/>
  </w:style>
  <w:style w:type="paragraph" w:styleId="Footer">
    <w:name w:val="footer"/>
    <w:basedOn w:val="Normal"/>
    <w:link w:val="FooterChar"/>
    <w:uiPriority w:val="99"/>
    <w:unhideWhenUsed/>
    <w:rsid w:val="00D2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Paige (GOV)</dc:creator>
  <cp:keywords/>
  <dc:description/>
  <cp:lastModifiedBy>Kelly, Lynne (A&amp;F)</cp:lastModifiedBy>
  <cp:revision>2</cp:revision>
  <dcterms:created xsi:type="dcterms:W3CDTF">2022-01-26T21:37:00Z</dcterms:created>
  <dcterms:modified xsi:type="dcterms:W3CDTF">2022-01-26T21:37:00Z</dcterms:modified>
</cp:coreProperties>
</file>