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E4785" w14:textId="77777777" w:rsidR="002E4085" w:rsidRPr="0081295C" w:rsidRDefault="002E4085" w:rsidP="002E4085">
      <w:pPr>
        <w:spacing w:after="0" w:line="240" w:lineRule="auto"/>
        <w:jc w:val="center"/>
        <w:rPr>
          <w:rFonts w:ascii="Calibri Light" w:hAnsi="Calibri Light" w:cs="Calibri Light"/>
        </w:rPr>
      </w:pPr>
      <w:bookmarkStart w:id="0" w:name="_Hlk102990036"/>
      <w:r w:rsidRPr="0081295C">
        <w:rPr>
          <w:rFonts w:ascii="Calibri Light" w:hAnsi="Calibri Light" w:cs="Calibri Light"/>
        </w:rPr>
        <w:t>Tax Expenditure Review Commission Public Meeting Minutes</w:t>
      </w:r>
    </w:p>
    <w:p w14:paraId="51CA9028" w14:textId="6B2CFC37" w:rsidR="002E4085" w:rsidRPr="0081295C" w:rsidRDefault="00EA0CDE" w:rsidP="002E4085">
      <w:pPr>
        <w:spacing w:after="0" w:line="240" w:lineRule="auto"/>
        <w:jc w:val="center"/>
        <w:rPr>
          <w:rFonts w:ascii="Calibri Light" w:hAnsi="Calibri Light" w:cs="Calibri Light"/>
        </w:rPr>
      </w:pPr>
      <w:r>
        <w:rPr>
          <w:rFonts w:ascii="Calibri Light" w:hAnsi="Calibri Light" w:cs="Calibri Light"/>
        </w:rPr>
        <w:t>April 27</w:t>
      </w:r>
      <w:r w:rsidR="002E4085" w:rsidRPr="00A04039">
        <w:rPr>
          <w:rFonts w:ascii="Calibri Light" w:hAnsi="Calibri Light" w:cs="Calibri Light"/>
        </w:rPr>
        <w:t>, 202</w:t>
      </w:r>
      <w:r w:rsidR="002E4085">
        <w:rPr>
          <w:rFonts w:ascii="Calibri Light" w:hAnsi="Calibri Light" w:cs="Calibri Light"/>
        </w:rPr>
        <w:t>3</w:t>
      </w:r>
    </w:p>
    <w:p w14:paraId="63093C60" w14:textId="77777777" w:rsidR="002E4085" w:rsidRPr="0081295C" w:rsidRDefault="002E4085" w:rsidP="002E4085">
      <w:pPr>
        <w:spacing w:after="0" w:line="240" w:lineRule="auto"/>
        <w:jc w:val="center"/>
        <w:rPr>
          <w:rFonts w:ascii="Calibri Light" w:hAnsi="Calibri Light" w:cs="Calibri Light"/>
        </w:rPr>
      </w:pPr>
      <w:r w:rsidRPr="0081295C">
        <w:rPr>
          <w:rFonts w:ascii="Calibri Light" w:hAnsi="Calibri Light" w:cs="Calibri Light"/>
        </w:rPr>
        <w:t>Via Teleconference</w:t>
      </w:r>
    </w:p>
    <w:p w14:paraId="745E13A7" w14:textId="77777777" w:rsidR="002E4085" w:rsidRPr="0081295C" w:rsidRDefault="002E4085" w:rsidP="002E4085">
      <w:pPr>
        <w:spacing w:after="0" w:line="240" w:lineRule="auto"/>
        <w:jc w:val="center"/>
        <w:rPr>
          <w:rFonts w:ascii="Calibri Light" w:hAnsi="Calibri Light" w:cs="Calibri Light"/>
        </w:rPr>
      </w:pPr>
      <w:r w:rsidRPr="0081295C">
        <w:rPr>
          <w:rFonts w:ascii="Calibri Light" w:hAnsi="Calibri Light" w:cs="Calibri Light"/>
        </w:rPr>
        <w:t>10:00AM</w:t>
      </w:r>
    </w:p>
    <w:p w14:paraId="5824D345" w14:textId="77777777" w:rsidR="002E4085" w:rsidRPr="0081295C" w:rsidRDefault="002E4085" w:rsidP="002E4085">
      <w:pPr>
        <w:spacing w:after="0" w:line="240" w:lineRule="auto"/>
        <w:jc w:val="center"/>
        <w:rPr>
          <w:rFonts w:ascii="Calibri Light" w:hAnsi="Calibri Light" w:cs="Calibri Light"/>
        </w:rPr>
      </w:pPr>
    </w:p>
    <w:p w14:paraId="17C9E399" w14:textId="77777777" w:rsidR="002E4085" w:rsidRPr="00F63B90" w:rsidRDefault="002E4085" w:rsidP="002E4085">
      <w:pPr>
        <w:spacing w:line="240" w:lineRule="auto"/>
        <w:rPr>
          <w:rFonts w:ascii="Calibri Light" w:hAnsi="Calibri Light" w:cs="Calibri Light"/>
        </w:rPr>
      </w:pPr>
      <w:r w:rsidRPr="00F63B90">
        <w:rPr>
          <w:rFonts w:ascii="Calibri Light" w:hAnsi="Calibri Light" w:cs="Calibri Light"/>
        </w:rPr>
        <w:t>Commission Members in Attendance:</w:t>
      </w:r>
    </w:p>
    <w:p w14:paraId="372D1CC7" w14:textId="77777777" w:rsidR="002E4085" w:rsidRPr="00F63B90" w:rsidRDefault="002E4085" w:rsidP="002E4085">
      <w:pPr>
        <w:spacing w:after="0" w:line="240" w:lineRule="auto"/>
        <w:rPr>
          <w:rFonts w:ascii="Calibri Light" w:hAnsi="Calibri Light" w:cs="Calibri Light"/>
        </w:rPr>
      </w:pPr>
      <w:r w:rsidRPr="00F63B90">
        <w:rPr>
          <w:rFonts w:ascii="Calibri Light" w:hAnsi="Calibri Light" w:cs="Calibri Light"/>
        </w:rPr>
        <w:t>Chair</w:t>
      </w:r>
      <w:r>
        <w:rPr>
          <w:rFonts w:ascii="Calibri Light" w:hAnsi="Calibri Light" w:cs="Calibri Light"/>
        </w:rPr>
        <w:t>person Rebecca Forter</w:t>
      </w:r>
      <w:r w:rsidRPr="00F63B90">
        <w:rPr>
          <w:rFonts w:ascii="Calibri Light" w:hAnsi="Calibri Light" w:cs="Calibri Light"/>
        </w:rPr>
        <w:t>, MA Department of Revenue</w:t>
      </w:r>
    </w:p>
    <w:p w14:paraId="05D62D79" w14:textId="38A0C174" w:rsidR="00D22FB5" w:rsidRDefault="00EA0CDE" w:rsidP="002E4085">
      <w:pPr>
        <w:spacing w:after="0" w:line="240" w:lineRule="auto"/>
        <w:rPr>
          <w:rFonts w:ascii="Calibri Light" w:hAnsi="Calibri Light" w:cs="Calibri Light"/>
        </w:rPr>
      </w:pPr>
      <w:r>
        <w:rPr>
          <w:rFonts w:ascii="Calibri Light" w:hAnsi="Calibri Light" w:cs="Calibri Light"/>
        </w:rPr>
        <w:t>Stephen Maher</w:t>
      </w:r>
      <w:r w:rsidR="00D22FB5" w:rsidRPr="00D22FB5">
        <w:rPr>
          <w:rFonts w:ascii="Calibri Light" w:hAnsi="Calibri Light" w:cs="Calibri Light"/>
        </w:rPr>
        <w:t>,</w:t>
      </w:r>
      <w:r>
        <w:rPr>
          <w:rFonts w:ascii="Calibri Light" w:hAnsi="Calibri Light" w:cs="Calibri Light"/>
        </w:rPr>
        <w:t xml:space="preserve"> Designee,</w:t>
      </w:r>
      <w:r w:rsidR="00D22FB5" w:rsidRPr="00D22FB5">
        <w:rPr>
          <w:rFonts w:ascii="Calibri Light" w:hAnsi="Calibri Light" w:cs="Calibri Light"/>
        </w:rPr>
        <w:t xml:space="preserve"> </w:t>
      </w:r>
      <w:r w:rsidR="00D22FB5" w:rsidRPr="005B7A4C">
        <w:rPr>
          <w:rFonts w:ascii="Calibri Light" w:hAnsi="Calibri Light" w:cs="Calibri Light"/>
        </w:rPr>
        <w:t xml:space="preserve">Joint Revenue Committee, </w:t>
      </w:r>
      <w:r w:rsidR="00D22FB5">
        <w:rPr>
          <w:rFonts w:ascii="Calibri Light" w:hAnsi="Calibri Light" w:cs="Calibri Light"/>
        </w:rPr>
        <w:t>Senate</w:t>
      </w:r>
      <w:r w:rsidR="00D22FB5" w:rsidRPr="005B7A4C">
        <w:rPr>
          <w:rFonts w:ascii="Calibri Light" w:hAnsi="Calibri Light" w:cs="Calibri Light"/>
        </w:rPr>
        <w:t xml:space="preserve"> Co-Chair</w:t>
      </w:r>
    </w:p>
    <w:p w14:paraId="70B29B2E" w14:textId="77777777" w:rsidR="002E4085" w:rsidRPr="0081295C" w:rsidRDefault="002E4085" w:rsidP="002E4085">
      <w:pPr>
        <w:spacing w:after="0" w:line="240" w:lineRule="auto"/>
        <w:rPr>
          <w:rFonts w:ascii="Calibri Light" w:hAnsi="Calibri Light" w:cs="Calibri Light"/>
        </w:rPr>
      </w:pPr>
      <w:r w:rsidRPr="00F63B90">
        <w:rPr>
          <w:rFonts w:ascii="Calibri Light" w:hAnsi="Calibri Light" w:cs="Calibri Light"/>
        </w:rPr>
        <w:t>Professor Matthew Weinzierl, Governor’s Appointee</w:t>
      </w:r>
    </w:p>
    <w:p w14:paraId="06E03CBC" w14:textId="746A230C" w:rsidR="00C83436" w:rsidRDefault="00EA0CDE" w:rsidP="002E4085">
      <w:pPr>
        <w:spacing w:after="0" w:line="240" w:lineRule="auto"/>
        <w:rPr>
          <w:rFonts w:ascii="Calibri Light" w:hAnsi="Calibri Light" w:cs="Calibri Light"/>
        </w:rPr>
      </w:pPr>
      <w:r>
        <w:rPr>
          <w:rFonts w:ascii="Calibri Light" w:hAnsi="Calibri Light" w:cs="Calibri Light"/>
        </w:rPr>
        <w:t>Kerri-Ann Hanley</w:t>
      </w:r>
      <w:r w:rsidR="00C83436">
        <w:rPr>
          <w:rFonts w:ascii="Calibri Light" w:hAnsi="Calibri Light" w:cs="Calibri Light"/>
        </w:rPr>
        <w:t xml:space="preserve">, </w:t>
      </w:r>
      <w:r w:rsidR="00C83436" w:rsidRPr="00F63B90">
        <w:rPr>
          <w:rFonts w:ascii="Calibri Light" w:hAnsi="Calibri Light" w:cs="Calibri Light"/>
        </w:rPr>
        <w:t>Designee</w:t>
      </w:r>
      <w:r w:rsidR="00C83436">
        <w:rPr>
          <w:rFonts w:ascii="Calibri Light" w:hAnsi="Calibri Light" w:cs="Calibri Light"/>
        </w:rPr>
        <w:t>,</w:t>
      </w:r>
      <w:r w:rsidR="00C83436" w:rsidRPr="00D83AB2">
        <w:rPr>
          <w:rFonts w:ascii="Calibri Light" w:hAnsi="Calibri Light" w:cs="Calibri Light"/>
        </w:rPr>
        <w:t xml:space="preserve"> </w:t>
      </w:r>
      <w:r w:rsidR="00C83436" w:rsidRPr="00F63B90">
        <w:rPr>
          <w:rFonts w:ascii="Calibri Light" w:hAnsi="Calibri Light" w:cs="Calibri Light"/>
        </w:rPr>
        <w:t>MA Auditor</w:t>
      </w:r>
    </w:p>
    <w:p w14:paraId="4316880F" w14:textId="6B2C22E9" w:rsidR="00C83436" w:rsidRDefault="00C83436" w:rsidP="002E4085">
      <w:pPr>
        <w:spacing w:after="0" w:line="240" w:lineRule="auto"/>
        <w:rPr>
          <w:rFonts w:ascii="Calibri Light" w:hAnsi="Calibri Light" w:cs="Calibri Light"/>
        </w:rPr>
      </w:pPr>
      <w:r>
        <w:rPr>
          <w:rFonts w:ascii="Calibri Light" w:hAnsi="Calibri Light" w:cs="Calibri Light"/>
        </w:rPr>
        <w:t>Hailey Jenkins</w:t>
      </w:r>
      <w:r w:rsidRPr="00F63B90">
        <w:rPr>
          <w:rFonts w:ascii="Calibri Light" w:hAnsi="Calibri Light" w:cs="Calibri Light"/>
        </w:rPr>
        <w:t xml:space="preserve">, Designee, </w:t>
      </w:r>
      <w:bookmarkStart w:id="1" w:name="_Hlk129618464"/>
      <w:r w:rsidRPr="00F63B90">
        <w:rPr>
          <w:rFonts w:ascii="Calibri Light" w:hAnsi="Calibri Light" w:cs="Calibri Light"/>
        </w:rPr>
        <w:t>Senate Ways and Means Committee</w:t>
      </w:r>
      <w:bookmarkEnd w:id="1"/>
    </w:p>
    <w:p w14:paraId="7B360CC6" w14:textId="77777777" w:rsidR="00EA0CDE" w:rsidRDefault="00EA0CDE" w:rsidP="00EA0CDE">
      <w:pPr>
        <w:spacing w:after="0" w:line="240" w:lineRule="auto"/>
        <w:rPr>
          <w:rFonts w:ascii="Calibri Light" w:hAnsi="Calibri Light" w:cs="Calibri Light"/>
        </w:rPr>
      </w:pPr>
      <w:r>
        <w:rPr>
          <w:rFonts w:ascii="Calibri Light" w:hAnsi="Calibri Light" w:cs="Calibri Light"/>
        </w:rPr>
        <w:t>Representative Michael Soter</w:t>
      </w:r>
      <w:r w:rsidRPr="00F63B90">
        <w:rPr>
          <w:rFonts w:ascii="Calibri Light" w:hAnsi="Calibri Light" w:cs="Calibri Light"/>
        </w:rPr>
        <w:t>, Designee, House Minority Leader</w:t>
      </w:r>
    </w:p>
    <w:p w14:paraId="4A03739B" w14:textId="77777777" w:rsidR="00C83436" w:rsidRPr="0081295C" w:rsidRDefault="00C83436" w:rsidP="002E4085">
      <w:pPr>
        <w:spacing w:after="0" w:line="240" w:lineRule="auto"/>
        <w:rPr>
          <w:rFonts w:ascii="Calibri Light" w:hAnsi="Calibri Light" w:cs="Calibri Light"/>
        </w:rPr>
      </w:pPr>
    </w:p>
    <w:p w14:paraId="615FBB9A" w14:textId="77777777" w:rsidR="002E4085" w:rsidRDefault="002E4085" w:rsidP="002E4085">
      <w:pPr>
        <w:spacing w:after="0" w:line="240" w:lineRule="auto"/>
        <w:rPr>
          <w:rFonts w:ascii="Calibri Light" w:hAnsi="Calibri Light" w:cs="Calibri Light"/>
        </w:rPr>
      </w:pPr>
      <w:r w:rsidRPr="0081295C">
        <w:rPr>
          <w:rFonts w:ascii="Calibri Light" w:hAnsi="Calibri Light" w:cs="Calibri Light"/>
        </w:rPr>
        <w:t>Commission Members Absent:</w:t>
      </w:r>
    </w:p>
    <w:p w14:paraId="30ACDC90" w14:textId="77777777" w:rsidR="002E4085" w:rsidRDefault="002E4085" w:rsidP="002E4085">
      <w:pPr>
        <w:spacing w:after="0" w:line="240" w:lineRule="auto"/>
        <w:rPr>
          <w:rFonts w:ascii="Calibri Light" w:hAnsi="Calibri Light" w:cs="Calibri Light"/>
        </w:rPr>
      </w:pPr>
    </w:p>
    <w:p w14:paraId="72963D14" w14:textId="77777777" w:rsidR="002E4085" w:rsidRDefault="002E4085" w:rsidP="002E4085">
      <w:pPr>
        <w:spacing w:after="0" w:line="240" w:lineRule="auto"/>
        <w:rPr>
          <w:rFonts w:ascii="Calibri Light" w:hAnsi="Calibri Light" w:cs="Calibri Light"/>
        </w:rPr>
      </w:pPr>
      <w:r>
        <w:rPr>
          <w:rFonts w:ascii="Calibri Light" w:hAnsi="Calibri Light" w:cs="Calibri Light"/>
        </w:rPr>
        <w:t>Tim Sheridan</w:t>
      </w:r>
      <w:r w:rsidRPr="0081295C">
        <w:rPr>
          <w:rFonts w:ascii="Calibri Light" w:hAnsi="Calibri Light" w:cs="Calibri Light"/>
        </w:rPr>
        <w:t>,</w:t>
      </w:r>
      <w:r>
        <w:rPr>
          <w:rFonts w:ascii="Calibri Light" w:hAnsi="Calibri Light" w:cs="Calibri Light"/>
        </w:rPr>
        <w:t xml:space="preserve"> Designee,</w:t>
      </w:r>
      <w:r w:rsidRPr="0081295C">
        <w:rPr>
          <w:rFonts w:ascii="Calibri Light" w:hAnsi="Calibri Light" w:cs="Calibri Light"/>
        </w:rPr>
        <w:t xml:space="preserve"> House Ways and Means Committee</w:t>
      </w:r>
    </w:p>
    <w:p w14:paraId="08B20E06" w14:textId="77777777" w:rsidR="002E4085" w:rsidRDefault="002E4085" w:rsidP="002E4085">
      <w:pPr>
        <w:spacing w:after="0" w:line="240" w:lineRule="auto"/>
        <w:rPr>
          <w:rFonts w:ascii="Calibri Light" w:hAnsi="Calibri Light" w:cs="Calibri Light"/>
        </w:rPr>
      </w:pPr>
      <w:r>
        <w:rPr>
          <w:rFonts w:ascii="Calibri Light" w:hAnsi="Calibri Light" w:cs="Calibri Light"/>
        </w:rPr>
        <w:t>Ryan Sterling</w:t>
      </w:r>
      <w:r w:rsidRPr="005B7A4C">
        <w:rPr>
          <w:rFonts w:ascii="Calibri Light" w:hAnsi="Calibri Light" w:cs="Calibri Light"/>
        </w:rPr>
        <w:t>,</w:t>
      </w:r>
      <w:r>
        <w:rPr>
          <w:rFonts w:ascii="Calibri Light" w:hAnsi="Calibri Light" w:cs="Calibri Light"/>
        </w:rPr>
        <w:t xml:space="preserve"> Designee,</w:t>
      </w:r>
      <w:r w:rsidRPr="005B7A4C">
        <w:rPr>
          <w:rFonts w:ascii="Calibri Light" w:hAnsi="Calibri Light" w:cs="Calibri Light"/>
        </w:rPr>
        <w:t xml:space="preserve"> Joint Revenue Committee, House Co-Chair</w:t>
      </w:r>
    </w:p>
    <w:p w14:paraId="53F3CAC9" w14:textId="77777777" w:rsidR="00EA0CDE" w:rsidRPr="00F63B90" w:rsidRDefault="00EA0CDE" w:rsidP="00EA0CDE">
      <w:pPr>
        <w:spacing w:after="0" w:line="240" w:lineRule="auto"/>
        <w:rPr>
          <w:rFonts w:ascii="Calibri Light" w:hAnsi="Calibri Light" w:cs="Calibri Light"/>
        </w:rPr>
      </w:pPr>
      <w:r w:rsidRPr="00F63B90">
        <w:rPr>
          <w:rFonts w:ascii="Calibri Light" w:hAnsi="Calibri Light" w:cs="Calibri Light"/>
        </w:rPr>
        <w:t>Sue Perez, Designee, MA Treasurer</w:t>
      </w:r>
    </w:p>
    <w:p w14:paraId="01AC406D" w14:textId="77777777" w:rsidR="00EA0CDE" w:rsidRPr="00F63B90" w:rsidRDefault="00EA0CDE" w:rsidP="00EA0CDE">
      <w:pPr>
        <w:spacing w:after="0" w:line="240" w:lineRule="auto"/>
        <w:rPr>
          <w:rFonts w:ascii="Calibri Light" w:hAnsi="Calibri Light" w:cs="Calibri Light"/>
        </w:rPr>
      </w:pPr>
      <w:r w:rsidRPr="00F63B90">
        <w:rPr>
          <w:rFonts w:ascii="Calibri Light" w:hAnsi="Calibri Light" w:cs="Calibri Light"/>
        </w:rPr>
        <w:t>Professor Michelle Hanlon, Governor’s Appointee</w:t>
      </w:r>
    </w:p>
    <w:p w14:paraId="7F399208" w14:textId="77777777" w:rsidR="00EA0CDE" w:rsidRPr="00F63B90" w:rsidRDefault="00EA0CDE" w:rsidP="00EA0CDE">
      <w:pPr>
        <w:spacing w:after="0" w:line="240" w:lineRule="auto"/>
        <w:rPr>
          <w:rFonts w:ascii="Calibri Light" w:hAnsi="Calibri Light" w:cs="Calibri Light"/>
        </w:rPr>
      </w:pPr>
      <w:r>
        <w:rPr>
          <w:rFonts w:ascii="Calibri Light" w:hAnsi="Calibri Light" w:cs="Calibri Light"/>
        </w:rPr>
        <w:t>Chris Anderson</w:t>
      </w:r>
      <w:r w:rsidRPr="00F63B90">
        <w:rPr>
          <w:rFonts w:ascii="Calibri Light" w:hAnsi="Calibri Light" w:cs="Calibri Light"/>
        </w:rPr>
        <w:t>, Designee, Senate Minority Leader</w:t>
      </w:r>
    </w:p>
    <w:p w14:paraId="3FE1C949" w14:textId="77777777" w:rsidR="00EA0CDE" w:rsidRPr="0081295C" w:rsidRDefault="00EA0CDE" w:rsidP="002E4085">
      <w:pPr>
        <w:spacing w:after="0" w:line="240" w:lineRule="auto"/>
        <w:rPr>
          <w:rFonts w:ascii="Calibri Light" w:hAnsi="Calibri Light" w:cs="Calibri Light"/>
        </w:rPr>
      </w:pPr>
    </w:p>
    <w:p w14:paraId="7C800225" w14:textId="77777777" w:rsidR="002E4085" w:rsidRPr="0081295C" w:rsidRDefault="002E4085" w:rsidP="002E4085">
      <w:pPr>
        <w:spacing w:line="240" w:lineRule="auto"/>
        <w:rPr>
          <w:rFonts w:ascii="Calibri Light" w:hAnsi="Calibri Light" w:cs="Calibri Light"/>
        </w:rPr>
      </w:pPr>
      <w:r w:rsidRPr="0081295C">
        <w:rPr>
          <w:rFonts w:ascii="Calibri Light" w:hAnsi="Calibri Light" w:cs="Calibri Light"/>
        </w:rPr>
        <w:t>List of Documents:</w:t>
      </w:r>
    </w:p>
    <w:p w14:paraId="55DF47D1" w14:textId="77777777" w:rsidR="002E4085" w:rsidRDefault="002E4085" w:rsidP="002E4085">
      <w:pPr>
        <w:pStyle w:val="ListParagraph"/>
        <w:numPr>
          <w:ilvl w:val="0"/>
          <w:numId w:val="1"/>
        </w:numPr>
        <w:spacing w:after="0" w:line="240" w:lineRule="auto"/>
        <w:rPr>
          <w:rFonts w:ascii="Calibri Light" w:hAnsi="Calibri Light" w:cs="Calibri Light"/>
        </w:rPr>
      </w:pPr>
      <w:r w:rsidRPr="0081295C">
        <w:rPr>
          <w:rFonts w:ascii="Calibri Light" w:hAnsi="Calibri Light" w:cs="Calibri Light"/>
        </w:rPr>
        <w:t>Meeting Agenda</w:t>
      </w:r>
    </w:p>
    <w:p w14:paraId="71D2F8DC" w14:textId="5A0F658A" w:rsidR="002E4085" w:rsidRPr="000216D9" w:rsidRDefault="002E4085" w:rsidP="002E4085">
      <w:pPr>
        <w:pStyle w:val="ListParagraph"/>
        <w:numPr>
          <w:ilvl w:val="0"/>
          <w:numId w:val="1"/>
        </w:numPr>
        <w:spacing w:after="0" w:line="240" w:lineRule="auto"/>
        <w:rPr>
          <w:rFonts w:ascii="Calibri Light" w:hAnsi="Calibri Light" w:cs="Calibri Light"/>
        </w:rPr>
      </w:pPr>
      <w:r w:rsidRPr="0081295C">
        <w:rPr>
          <w:rFonts w:ascii="Calibri Light" w:hAnsi="Calibri Light" w:cs="Calibri Light"/>
        </w:rPr>
        <w:t xml:space="preserve">Draft Minutes – </w:t>
      </w:r>
      <w:r w:rsidR="00EA0CDE">
        <w:rPr>
          <w:rFonts w:ascii="Calibri Light" w:hAnsi="Calibri Light" w:cs="Calibri Light"/>
        </w:rPr>
        <w:t xml:space="preserve">March </w:t>
      </w:r>
      <w:r w:rsidR="00C83436">
        <w:rPr>
          <w:rFonts w:ascii="Calibri Light" w:hAnsi="Calibri Light" w:cs="Calibri Light"/>
        </w:rPr>
        <w:t>9</w:t>
      </w:r>
      <w:r w:rsidRPr="0081295C">
        <w:rPr>
          <w:rFonts w:ascii="Calibri Light" w:hAnsi="Calibri Light" w:cs="Calibri Light"/>
        </w:rPr>
        <w:t xml:space="preserve">, </w:t>
      </w:r>
      <w:proofErr w:type="gramStart"/>
      <w:r w:rsidRPr="0081295C">
        <w:rPr>
          <w:rFonts w:ascii="Calibri Light" w:hAnsi="Calibri Light" w:cs="Calibri Light"/>
        </w:rPr>
        <w:t>202</w:t>
      </w:r>
      <w:r w:rsidR="00C83436">
        <w:rPr>
          <w:rFonts w:ascii="Calibri Light" w:hAnsi="Calibri Light" w:cs="Calibri Light"/>
        </w:rPr>
        <w:t>3</w:t>
      </w:r>
      <w:proofErr w:type="gramEnd"/>
      <w:r w:rsidRPr="0081295C">
        <w:rPr>
          <w:rFonts w:ascii="Calibri Light" w:hAnsi="Calibri Light" w:cs="Calibri Light"/>
        </w:rPr>
        <w:t xml:space="preserve"> Meeting</w:t>
      </w:r>
    </w:p>
    <w:p w14:paraId="78757B93" w14:textId="77777777" w:rsidR="00124708" w:rsidRDefault="002E4085" w:rsidP="002E4085">
      <w:pPr>
        <w:pStyle w:val="ListParagraph"/>
        <w:numPr>
          <w:ilvl w:val="0"/>
          <w:numId w:val="1"/>
        </w:numPr>
        <w:spacing w:after="0" w:line="240" w:lineRule="auto"/>
        <w:rPr>
          <w:rFonts w:ascii="Calibri Light" w:hAnsi="Calibri Light" w:cs="Calibri Light"/>
        </w:rPr>
      </w:pPr>
      <w:r w:rsidRPr="00152EEA">
        <w:rPr>
          <w:rFonts w:ascii="Calibri Light" w:hAnsi="Calibri Light" w:cs="Calibri Light"/>
        </w:rPr>
        <w:t>Draft Reports of Tax Expenditures</w:t>
      </w:r>
    </w:p>
    <w:p w14:paraId="1F7D02FB" w14:textId="1BB73D78" w:rsidR="002E4085" w:rsidRPr="00CD0477" w:rsidRDefault="002E4085" w:rsidP="002E4085">
      <w:pPr>
        <w:spacing w:after="0" w:line="240" w:lineRule="auto"/>
        <w:rPr>
          <w:rFonts w:ascii="Calibri Light" w:hAnsi="Calibri Light" w:cs="Calibri Light"/>
        </w:rPr>
      </w:pPr>
    </w:p>
    <w:p w14:paraId="5D80F78C" w14:textId="5D269E52" w:rsidR="002E4085" w:rsidRDefault="002E4085" w:rsidP="002E4085">
      <w:pPr>
        <w:spacing w:after="0" w:line="240" w:lineRule="auto"/>
        <w:rPr>
          <w:rFonts w:ascii="Calibri Light" w:hAnsi="Calibri Light" w:cs="Calibri Light"/>
        </w:rPr>
      </w:pPr>
      <w:r>
        <w:rPr>
          <w:rFonts w:ascii="Calibri Light" w:hAnsi="Calibri Light" w:cs="Calibri Light"/>
        </w:rPr>
        <w:t>Chairperson Forter welcomed the Commission members</w:t>
      </w:r>
      <w:r w:rsidR="00151DF9">
        <w:rPr>
          <w:rFonts w:ascii="Calibri Light" w:hAnsi="Calibri Light" w:cs="Calibri Light"/>
        </w:rPr>
        <w:t xml:space="preserve">.  </w:t>
      </w:r>
      <w:r w:rsidRPr="00D02A4D">
        <w:rPr>
          <w:rFonts w:ascii="Calibri Light" w:hAnsi="Calibri Light" w:cs="Calibri Light"/>
        </w:rPr>
        <w:t>Members were asked to announce themselves and a quorum was recognized by Chair</w:t>
      </w:r>
      <w:r>
        <w:rPr>
          <w:rFonts w:ascii="Calibri Light" w:hAnsi="Calibri Light" w:cs="Calibri Light"/>
        </w:rPr>
        <w:t>person</w:t>
      </w:r>
      <w:r w:rsidRPr="00D02A4D">
        <w:rPr>
          <w:rFonts w:ascii="Calibri Light" w:hAnsi="Calibri Light" w:cs="Calibri Light"/>
        </w:rPr>
        <w:t xml:space="preserve"> </w:t>
      </w:r>
      <w:r>
        <w:rPr>
          <w:rFonts w:ascii="Calibri Light" w:hAnsi="Calibri Light" w:cs="Calibri Light"/>
        </w:rPr>
        <w:t>Forter</w:t>
      </w:r>
      <w:r w:rsidRPr="00D02A4D">
        <w:rPr>
          <w:rFonts w:ascii="Calibri Light" w:hAnsi="Calibri Light" w:cs="Calibri Light"/>
        </w:rPr>
        <w:t>.  The meeting via teleconference was called to order at 10:</w:t>
      </w:r>
      <w:r w:rsidR="00021753">
        <w:rPr>
          <w:rFonts w:ascii="Calibri Light" w:hAnsi="Calibri Light" w:cs="Calibri Light"/>
        </w:rPr>
        <w:t>05</w:t>
      </w:r>
      <w:r w:rsidRPr="00D02A4D">
        <w:rPr>
          <w:rFonts w:ascii="Calibri Light" w:hAnsi="Calibri Light" w:cs="Calibri Light"/>
        </w:rPr>
        <w:t>AM.</w:t>
      </w:r>
      <w:r w:rsidR="00097C46">
        <w:rPr>
          <w:rFonts w:ascii="Calibri Light" w:hAnsi="Calibri Light" w:cs="Calibri Light"/>
        </w:rPr>
        <w:t xml:space="preserve">  </w:t>
      </w:r>
      <w:r w:rsidRPr="00D02A4D">
        <w:rPr>
          <w:rFonts w:ascii="Calibri Light" w:hAnsi="Calibri Light" w:cs="Calibri Light"/>
        </w:rPr>
        <w:t>Chair</w:t>
      </w:r>
      <w:r>
        <w:rPr>
          <w:rFonts w:ascii="Calibri Light" w:hAnsi="Calibri Light" w:cs="Calibri Light"/>
        </w:rPr>
        <w:t>person</w:t>
      </w:r>
      <w:r w:rsidRPr="00D02A4D">
        <w:rPr>
          <w:rFonts w:ascii="Calibri Light" w:hAnsi="Calibri Light" w:cs="Calibri Light"/>
        </w:rPr>
        <w:t xml:space="preserve"> </w:t>
      </w:r>
      <w:r>
        <w:rPr>
          <w:rFonts w:ascii="Calibri Light" w:hAnsi="Calibri Light" w:cs="Calibri Light"/>
        </w:rPr>
        <w:t>Forter</w:t>
      </w:r>
      <w:r w:rsidRPr="00D02A4D">
        <w:rPr>
          <w:rFonts w:ascii="Calibri Light" w:hAnsi="Calibri Light" w:cs="Calibri Light"/>
        </w:rPr>
        <w:t xml:space="preserve"> put the Commission and public on notice that the meeting is recorded for purposes of minutes.  The recording of the meeting will be kept for public record.</w:t>
      </w:r>
    </w:p>
    <w:p w14:paraId="64404557" w14:textId="77777777" w:rsidR="00421CCA" w:rsidRDefault="00421CCA" w:rsidP="00421CCA">
      <w:pPr>
        <w:spacing w:after="0" w:line="240" w:lineRule="auto"/>
        <w:rPr>
          <w:rFonts w:ascii="Calibri Light" w:hAnsi="Calibri Light" w:cs="Calibri Light"/>
        </w:rPr>
      </w:pPr>
    </w:p>
    <w:p w14:paraId="22A9009F" w14:textId="38962FB1" w:rsidR="00421CCA" w:rsidRDefault="00421CCA" w:rsidP="00421CCA">
      <w:pPr>
        <w:spacing w:after="0" w:line="240" w:lineRule="auto"/>
        <w:rPr>
          <w:rFonts w:ascii="Calibri Light" w:hAnsi="Calibri Light" w:cs="Calibri Light"/>
        </w:rPr>
      </w:pPr>
      <w:r w:rsidRPr="00CD562E">
        <w:rPr>
          <w:rFonts w:ascii="Calibri Light" w:hAnsi="Calibri Light" w:cs="Calibri Light"/>
        </w:rPr>
        <w:t xml:space="preserve">Chairperson Forter requested that Commission members provide any changes to the </w:t>
      </w:r>
      <w:r w:rsidR="00021753" w:rsidRPr="00CD562E">
        <w:rPr>
          <w:rFonts w:ascii="Calibri Light" w:hAnsi="Calibri Light" w:cs="Calibri Light"/>
        </w:rPr>
        <w:t>March</w:t>
      </w:r>
      <w:r w:rsidRPr="00CD562E">
        <w:rPr>
          <w:rFonts w:ascii="Calibri Light" w:hAnsi="Calibri Light" w:cs="Calibri Light"/>
        </w:rPr>
        <w:t xml:space="preserve"> 9, </w:t>
      </w:r>
      <w:proofErr w:type="gramStart"/>
      <w:r w:rsidRPr="00CD562E">
        <w:rPr>
          <w:rFonts w:ascii="Calibri Light" w:hAnsi="Calibri Light" w:cs="Calibri Light"/>
        </w:rPr>
        <w:t>2023</w:t>
      </w:r>
      <w:proofErr w:type="gramEnd"/>
      <w:r w:rsidRPr="00CD562E">
        <w:rPr>
          <w:rFonts w:ascii="Calibri Light" w:hAnsi="Calibri Light" w:cs="Calibri Light"/>
        </w:rPr>
        <w:t xml:space="preserve"> draft meeting minutes.  Hearing none, members voted unanimously to approve the </w:t>
      </w:r>
      <w:r w:rsidR="00021753" w:rsidRPr="00CD562E">
        <w:rPr>
          <w:rFonts w:ascii="Calibri Light" w:hAnsi="Calibri Light" w:cs="Calibri Light"/>
        </w:rPr>
        <w:t>March</w:t>
      </w:r>
      <w:r w:rsidRPr="00CD562E">
        <w:rPr>
          <w:rFonts w:ascii="Calibri Light" w:hAnsi="Calibri Light" w:cs="Calibri Light"/>
        </w:rPr>
        <w:t xml:space="preserve"> 9, </w:t>
      </w:r>
      <w:proofErr w:type="gramStart"/>
      <w:r w:rsidRPr="00CD562E">
        <w:rPr>
          <w:rFonts w:ascii="Calibri Light" w:hAnsi="Calibri Light" w:cs="Calibri Light"/>
        </w:rPr>
        <w:t>2023</w:t>
      </w:r>
      <w:proofErr w:type="gramEnd"/>
      <w:r w:rsidRPr="00CD562E">
        <w:rPr>
          <w:rFonts w:ascii="Calibri Light" w:hAnsi="Calibri Light" w:cs="Calibri Light"/>
        </w:rPr>
        <w:t xml:space="preserve"> meeting minutes. </w:t>
      </w:r>
    </w:p>
    <w:p w14:paraId="74B07DA0" w14:textId="31D06BA5" w:rsidR="004F5BC2" w:rsidRDefault="004F5BC2" w:rsidP="00421CCA">
      <w:pPr>
        <w:spacing w:after="0" w:line="240" w:lineRule="auto"/>
        <w:rPr>
          <w:rFonts w:ascii="Calibri Light" w:hAnsi="Calibri Light" w:cs="Calibri Light"/>
        </w:rPr>
      </w:pPr>
    </w:p>
    <w:p w14:paraId="23BE70FC" w14:textId="27E98000" w:rsidR="004F5BC2" w:rsidRPr="00CD562E" w:rsidRDefault="004F5BC2" w:rsidP="00421CCA">
      <w:pPr>
        <w:spacing w:after="0" w:line="240" w:lineRule="auto"/>
        <w:rPr>
          <w:rFonts w:ascii="Calibri Light" w:hAnsi="Calibri Light" w:cs="Calibri Light"/>
        </w:rPr>
      </w:pPr>
      <w:r>
        <w:rPr>
          <w:rFonts w:ascii="Calibri Light" w:hAnsi="Calibri Light" w:cs="Calibri Light"/>
        </w:rPr>
        <w:t xml:space="preserve">Chairperson Forter </w:t>
      </w:r>
      <w:r w:rsidR="00E025AC">
        <w:rPr>
          <w:rFonts w:ascii="Calibri Light" w:hAnsi="Calibri Light" w:cs="Calibri Light"/>
        </w:rPr>
        <w:t>opened</w:t>
      </w:r>
      <w:r w:rsidR="00D45F0A">
        <w:rPr>
          <w:rFonts w:ascii="Calibri Light" w:hAnsi="Calibri Light" w:cs="Calibri Light"/>
        </w:rPr>
        <w:t xml:space="preserve"> the discussion to members to </w:t>
      </w:r>
      <w:r w:rsidR="00E025AC">
        <w:rPr>
          <w:rFonts w:ascii="Calibri Light" w:hAnsi="Calibri Light" w:cs="Calibri Light"/>
        </w:rPr>
        <w:t xml:space="preserve">comment </w:t>
      </w:r>
      <w:r w:rsidR="00D45F0A">
        <w:rPr>
          <w:rFonts w:ascii="Calibri Light" w:hAnsi="Calibri Light" w:cs="Calibri Light"/>
        </w:rPr>
        <w:t xml:space="preserve">on the </w:t>
      </w:r>
      <w:r w:rsidR="00E025AC">
        <w:rPr>
          <w:rFonts w:ascii="Calibri Light" w:hAnsi="Calibri Light" w:cs="Calibri Light"/>
        </w:rPr>
        <w:t>Commission’s current</w:t>
      </w:r>
      <w:r w:rsidR="00D45F0A">
        <w:rPr>
          <w:rFonts w:ascii="Calibri Light" w:hAnsi="Calibri Light" w:cs="Calibri Light"/>
        </w:rPr>
        <w:t xml:space="preserve"> review process.</w:t>
      </w:r>
      <w:r w:rsidR="00471F13">
        <w:rPr>
          <w:rFonts w:ascii="Calibri Light" w:hAnsi="Calibri Light" w:cs="Calibri Light"/>
        </w:rPr>
        <w:t xml:space="preserve">  </w:t>
      </w:r>
      <w:r w:rsidR="006726AE">
        <w:rPr>
          <w:rFonts w:ascii="Calibri Light" w:hAnsi="Calibri Light" w:cs="Calibri Light"/>
        </w:rPr>
        <w:t>Members</w:t>
      </w:r>
      <w:r w:rsidR="00471F13">
        <w:rPr>
          <w:rFonts w:ascii="Calibri Light" w:hAnsi="Calibri Light" w:cs="Calibri Light"/>
        </w:rPr>
        <w:t xml:space="preserve"> discussed </w:t>
      </w:r>
      <w:r w:rsidR="002A4330">
        <w:rPr>
          <w:rFonts w:ascii="Calibri Light" w:hAnsi="Calibri Light" w:cs="Calibri Light"/>
        </w:rPr>
        <w:t xml:space="preserve">tax expenditure </w:t>
      </w:r>
      <w:r w:rsidR="00471F13">
        <w:rPr>
          <w:rFonts w:ascii="Calibri Light" w:hAnsi="Calibri Light" w:cs="Calibri Light"/>
        </w:rPr>
        <w:t>administrability</w:t>
      </w:r>
      <w:r w:rsidR="00913238">
        <w:rPr>
          <w:rFonts w:ascii="Calibri Light" w:hAnsi="Calibri Light" w:cs="Calibri Light"/>
        </w:rPr>
        <w:t>, policy proposals</w:t>
      </w:r>
      <w:r w:rsidR="006726AE">
        <w:rPr>
          <w:rFonts w:ascii="Calibri Light" w:hAnsi="Calibri Light" w:cs="Calibri Light"/>
        </w:rPr>
        <w:t>, and the evaluation template</w:t>
      </w:r>
      <w:r w:rsidR="00913238">
        <w:rPr>
          <w:rFonts w:ascii="Calibri Light" w:hAnsi="Calibri Light" w:cs="Calibri Light"/>
        </w:rPr>
        <w:t>.</w:t>
      </w:r>
      <w:r w:rsidR="006726AE">
        <w:rPr>
          <w:rFonts w:ascii="Calibri Light" w:hAnsi="Calibri Light" w:cs="Calibri Light"/>
        </w:rPr>
        <w:t xml:space="preserve"> </w:t>
      </w:r>
      <w:r w:rsidR="00AC7ACE">
        <w:rPr>
          <w:rFonts w:ascii="Calibri Light" w:hAnsi="Calibri Light" w:cs="Calibri Light"/>
        </w:rPr>
        <w:t xml:space="preserve"> </w:t>
      </w:r>
      <w:r w:rsidR="006726AE">
        <w:rPr>
          <w:rFonts w:ascii="Calibri Light" w:hAnsi="Calibri Light" w:cs="Calibri Light"/>
        </w:rPr>
        <w:t xml:space="preserve">DOR will include its perspective of tax expenditure administrability in </w:t>
      </w:r>
      <w:r w:rsidR="00AC7ACE">
        <w:rPr>
          <w:rFonts w:ascii="Calibri Light" w:hAnsi="Calibri Light" w:cs="Calibri Light"/>
        </w:rPr>
        <w:t xml:space="preserve">future </w:t>
      </w:r>
      <w:r w:rsidR="006726AE">
        <w:rPr>
          <w:rFonts w:ascii="Calibri Light" w:hAnsi="Calibri Light" w:cs="Calibri Light"/>
        </w:rPr>
        <w:t xml:space="preserve">summary reports.  </w:t>
      </w:r>
      <w:r w:rsidR="00E025AC">
        <w:rPr>
          <w:rFonts w:ascii="Calibri Light" w:hAnsi="Calibri Light" w:cs="Calibri Light"/>
        </w:rPr>
        <w:t xml:space="preserve">Members agreed to add a new checkbox to the evaluation template identifying whether the tax expenditure is flagged for </w:t>
      </w:r>
      <w:r w:rsidR="00501B97">
        <w:rPr>
          <w:rFonts w:ascii="Calibri Light" w:hAnsi="Calibri Light" w:cs="Calibri Light"/>
        </w:rPr>
        <w:t xml:space="preserve">legislative </w:t>
      </w:r>
      <w:r w:rsidR="00E025AC">
        <w:rPr>
          <w:rFonts w:ascii="Calibri Light" w:hAnsi="Calibri Light" w:cs="Calibri Light"/>
        </w:rPr>
        <w:t xml:space="preserve">review.  Members agreed to </w:t>
      </w:r>
      <w:r w:rsidR="00AA512A">
        <w:rPr>
          <w:rFonts w:ascii="Calibri Light" w:hAnsi="Calibri Light" w:cs="Calibri Light"/>
        </w:rPr>
        <w:t>further utilize</w:t>
      </w:r>
      <w:r w:rsidR="00E025AC">
        <w:rPr>
          <w:rFonts w:ascii="Calibri Light" w:hAnsi="Calibri Light" w:cs="Calibri Light"/>
        </w:rPr>
        <w:t xml:space="preserve"> the evaluation template </w:t>
      </w:r>
      <w:r w:rsidR="006726AE">
        <w:rPr>
          <w:rFonts w:ascii="Calibri Light" w:hAnsi="Calibri Light" w:cs="Calibri Light"/>
        </w:rPr>
        <w:t xml:space="preserve">comment section </w:t>
      </w:r>
      <w:r w:rsidR="00E025AC">
        <w:rPr>
          <w:rFonts w:ascii="Calibri Light" w:hAnsi="Calibri Light" w:cs="Calibri Light"/>
        </w:rPr>
        <w:t xml:space="preserve">to reflect potential issues to be raised, including policy proposals and potential changes to tax expenditures.  </w:t>
      </w:r>
    </w:p>
    <w:p w14:paraId="580A6A9D" w14:textId="77777777" w:rsidR="00421CCA" w:rsidRPr="00CD562E" w:rsidRDefault="00421CCA" w:rsidP="002E4085">
      <w:pPr>
        <w:spacing w:after="0" w:line="240" w:lineRule="auto"/>
        <w:rPr>
          <w:rFonts w:ascii="Calibri Light" w:hAnsi="Calibri Light" w:cs="Calibri Light"/>
        </w:rPr>
      </w:pPr>
    </w:p>
    <w:p w14:paraId="5F75CCF6" w14:textId="13587721" w:rsidR="00E2167C" w:rsidRPr="005C1232" w:rsidRDefault="00AA1233" w:rsidP="000157F7">
      <w:pPr>
        <w:spacing w:after="0" w:line="240" w:lineRule="auto"/>
        <w:rPr>
          <w:rFonts w:ascii="Calibri Light" w:hAnsi="Calibri Light" w:cs="Calibri Light"/>
          <w:highlight w:val="yellow"/>
        </w:rPr>
      </w:pPr>
      <w:bookmarkStart w:id="2" w:name="_Hlk134090498"/>
      <w:r w:rsidRPr="00CD562E">
        <w:rPr>
          <w:rFonts w:ascii="Calibri Light" w:hAnsi="Calibri Light" w:cs="Calibri Light"/>
        </w:rPr>
        <w:t xml:space="preserve">Kerri-Ann Hanley led a discussion on the Septic System Credit.  This tax expenditure was adopted in 1967 and has an annual revenue impact of </w:t>
      </w:r>
      <w:r w:rsidR="00CD562E" w:rsidRPr="00CD562E">
        <w:rPr>
          <w:rFonts w:ascii="Calibri Light" w:hAnsi="Calibri Light" w:cs="Calibri Light"/>
        </w:rPr>
        <w:t xml:space="preserve">$8.5 - $8.9 million during FY20 </w:t>
      </w:r>
      <w:r w:rsidR="00F3115D">
        <w:rPr>
          <w:rFonts w:ascii="Calibri Light" w:hAnsi="Calibri Light" w:cs="Calibri Light"/>
        </w:rPr>
        <w:t>-</w:t>
      </w:r>
      <w:r w:rsidR="00CD562E" w:rsidRPr="00CD562E">
        <w:rPr>
          <w:rFonts w:ascii="Calibri Light" w:hAnsi="Calibri Light" w:cs="Calibri Light"/>
        </w:rPr>
        <w:t xml:space="preserve"> FY24 with no sunset date.  </w:t>
      </w:r>
      <w:r w:rsidR="00E2167C" w:rsidRPr="00E2167C">
        <w:rPr>
          <w:rFonts w:ascii="Calibri Light" w:hAnsi="Calibri Light" w:cs="Calibri Light"/>
        </w:rPr>
        <w:t xml:space="preserve">The tax expenditure allows a personal income tax credit for the cost incurred in repairing or replacing a failed septic system in a residential property as required under Massachusetts environmental laws, or in </w:t>
      </w:r>
      <w:r w:rsidR="00E2167C" w:rsidRPr="00E2167C">
        <w:rPr>
          <w:rFonts w:ascii="Calibri Light" w:hAnsi="Calibri Light" w:cs="Calibri Light"/>
        </w:rPr>
        <w:lastRenderedPageBreak/>
        <w:t>connecting to a municipal sewer system as required by a court order, administrative consent order, state court order, consent decree, or similar mandate.  The credit is equal to 40% of the cost (less any interest subsidy or grant from the Commonwealth) or $6,000, whichever is less.  Only $1,500 of the credit can be used per tax year, but unused credits may be carried forward for up to 5 years.</w:t>
      </w:r>
      <w:r w:rsidR="00E2167C">
        <w:rPr>
          <w:rFonts w:ascii="Calibri Light" w:hAnsi="Calibri Light" w:cs="Calibri Light"/>
        </w:rPr>
        <w:t xml:space="preserve">  </w:t>
      </w:r>
      <w:r w:rsidR="00E2167C" w:rsidRPr="00E2167C">
        <w:rPr>
          <w:rFonts w:ascii="Calibri Light" w:hAnsi="Calibri Light" w:cs="Calibri Light"/>
        </w:rPr>
        <w:t xml:space="preserve">The </w:t>
      </w:r>
      <w:r w:rsidR="00AC7ACE">
        <w:rPr>
          <w:rFonts w:ascii="Calibri Light" w:hAnsi="Calibri Light" w:cs="Calibri Light"/>
        </w:rPr>
        <w:t>C</w:t>
      </w:r>
      <w:r w:rsidR="00E2167C" w:rsidRPr="00E2167C">
        <w:rPr>
          <w:rFonts w:ascii="Calibri Light" w:hAnsi="Calibri Light" w:cs="Calibri Light"/>
        </w:rPr>
        <w:t>ommission is not aware of any other states that have similar tax expenditures.  Hawaii had a temporary tax credit for upgrading septic systems that expired in 2022.</w:t>
      </w:r>
      <w:r w:rsidR="00E2167C">
        <w:rPr>
          <w:rFonts w:ascii="Calibri Light" w:hAnsi="Calibri Light" w:cs="Calibri Light"/>
        </w:rPr>
        <w:t xml:space="preserve">  </w:t>
      </w:r>
      <w:r w:rsidR="00E2167C" w:rsidRPr="00E2167C">
        <w:rPr>
          <w:rFonts w:ascii="Calibri Light" w:hAnsi="Calibri Light" w:cs="Calibri Light"/>
        </w:rPr>
        <w:t xml:space="preserve">The Massachusetts Department of Environmental Protection (DEP) states in its regulations that the purpose of the law requiring repair or replacement of failed septic systems is to provide for the protection of public health and the environment by requiring the proper siting, construction, and maintenance of septic systems.  See 310 CMR 15.001.  The Commission assumes that the purpose of the credit is to provide relief for taxpayers required by law to repair or replace their septic systems.  </w:t>
      </w:r>
      <w:r w:rsidR="00E2167C">
        <w:rPr>
          <w:rFonts w:ascii="Calibri Light" w:hAnsi="Calibri Light" w:cs="Calibri Light"/>
        </w:rPr>
        <w:t xml:space="preserve">Members voted to approve the Septic System Credit evaluation template with </w:t>
      </w:r>
      <w:r w:rsidR="009E66EC">
        <w:rPr>
          <w:rFonts w:ascii="Calibri Light" w:hAnsi="Calibri Light" w:cs="Calibri Light"/>
        </w:rPr>
        <w:t xml:space="preserve">a change from </w:t>
      </w:r>
      <w:r w:rsidR="001F618E">
        <w:rPr>
          <w:rFonts w:ascii="Calibri Light" w:hAnsi="Calibri Light" w:cs="Calibri Light"/>
        </w:rPr>
        <w:t>“</w:t>
      </w:r>
      <w:r w:rsidR="009E66EC">
        <w:rPr>
          <w:rFonts w:ascii="Calibri Light" w:hAnsi="Calibri Light" w:cs="Calibri Light"/>
        </w:rPr>
        <w:t>Somewhat Disagree</w:t>
      </w:r>
      <w:r w:rsidR="001F618E">
        <w:rPr>
          <w:rFonts w:ascii="Calibri Light" w:hAnsi="Calibri Light" w:cs="Calibri Light"/>
        </w:rPr>
        <w:t>”</w:t>
      </w:r>
      <w:r w:rsidR="009E66EC">
        <w:rPr>
          <w:rFonts w:ascii="Calibri Light" w:hAnsi="Calibri Light" w:cs="Calibri Light"/>
        </w:rPr>
        <w:t xml:space="preserve"> to </w:t>
      </w:r>
      <w:r w:rsidR="001F618E">
        <w:rPr>
          <w:rFonts w:ascii="Calibri Light" w:hAnsi="Calibri Light" w:cs="Calibri Light"/>
        </w:rPr>
        <w:t>“</w:t>
      </w:r>
      <w:r w:rsidR="009E66EC">
        <w:rPr>
          <w:rFonts w:ascii="Calibri Light" w:hAnsi="Calibri Light" w:cs="Calibri Light"/>
        </w:rPr>
        <w:t>Somewhat Agree</w:t>
      </w:r>
      <w:r w:rsidR="001F618E">
        <w:rPr>
          <w:rFonts w:ascii="Calibri Light" w:hAnsi="Calibri Light" w:cs="Calibri Light"/>
        </w:rPr>
        <w:t>”</w:t>
      </w:r>
      <w:r w:rsidR="009E66EC">
        <w:rPr>
          <w:rFonts w:ascii="Calibri Light" w:hAnsi="Calibri Light" w:cs="Calibri Light"/>
        </w:rPr>
        <w:t xml:space="preserve"> </w:t>
      </w:r>
      <w:r w:rsidR="0037635E">
        <w:rPr>
          <w:rFonts w:ascii="Calibri Light" w:hAnsi="Calibri Light" w:cs="Calibri Light"/>
        </w:rPr>
        <w:t>on the question of whether the expenditure</w:t>
      </w:r>
      <w:r w:rsidR="009E66EC">
        <w:rPr>
          <w:rFonts w:ascii="Calibri Light" w:hAnsi="Calibri Light" w:cs="Calibri Light"/>
        </w:rPr>
        <w:t xml:space="preserve"> benefits lower income taxpayers</w:t>
      </w:r>
      <w:r w:rsidR="0037635E">
        <w:rPr>
          <w:rFonts w:ascii="Calibri Light" w:hAnsi="Calibri Light" w:cs="Calibri Light"/>
        </w:rPr>
        <w:t>,</w:t>
      </w:r>
      <w:r w:rsidR="00AC7ACE">
        <w:rPr>
          <w:rFonts w:ascii="Calibri Light" w:hAnsi="Calibri Light" w:cs="Calibri Light"/>
        </w:rPr>
        <w:t xml:space="preserve"> and </w:t>
      </w:r>
      <w:r w:rsidR="0037635E">
        <w:rPr>
          <w:rFonts w:ascii="Calibri Light" w:hAnsi="Calibri Light" w:cs="Calibri Light"/>
        </w:rPr>
        <w:t>add</w:t>
      </w:r>
      <w:r w:rsidR="005C1232">
        <w:rPr>
          <w:rFonts w:ascii="Calibri Light" w:hAnsi="Calibri Light" w:cs="Calibri Light"/>
        </w:rPr>
        <w:t xml:space="preserve"> </w:t>
      </w:r>
      <w:r w:rsidR="00AC7ACE">
        <w:rPr>
          <w:rFonts w:ascii="Calibri Light" w:hAnsi="Calibri Light" w:cs="Calibri Light"/>
        </w:rPr>
        <w:t>addi</w:t>
      </w:r>
      <w:r w:rsidR="00AC7ACE" w:rsidRPr="005C1232">
        <w:rPr>
          <w:rFonts w:ascii="Calibri Light" w:hAnsi="Calibri Light" w:cs="Calibri Light"/>
        </w:rPr>
        <w:t>tional comments noting that (i)</w:t>
      </w:r>
      <w:r w:rsidR="00AC7ACE" w:rsidRPr="005C1232">
        <w:t xml:space="preserve"> </w:t>
      </w:r>
      <w:r w:rsidR="005C1232">
        <w:rPr>
          <w:rFonts w:ascii="Calibri Light" w:hAnsi="Calibri Light" w:cs="Calibri Light"/>
        </w:rPr>
        <w:t>ot</w:t>
      </w:r>
      <w:r w:rsidR="00AC7ACE" w:rsidRPr="005C1232">
        <w:rPr>
          <w:rFonts w:ascii="Calibri Light" w:hAnsi="Calibri Light" w:cs="Calibri Light"/>
        </w:rPr>
        <w:t xml:space="preserve">her states have similar programs but they are typically in the form of grants or loan programs, (ii) MA has a number of local programs; municipalities are talking it upon themselves to help residents, (iii) there is a pending proposal to double the cap </w:t>
      </w:r>
      <w:r w:rsidR="0037635E">
        <w:rPr>
          <w:rFonts w:ascii="Calibri Light" w:hAnsi="Calibri Light" w:cs="Calibri Light"/>
        </w:rPr>
        <w:t>on</w:t>
      </w:r>
      <w:r w:rsidR="00AC7ACE" w:rsidRPr="005C1232">
        <w:rPr>
          <w:rFonts w:ascii="Calibri Light" w:hAnsi="Calibri Light" w:cs="Calibri Light"/>
        </w:rPr>
        <w:t xml:space="preserve"> this credit, (iv) the cap </w:t>
      </w:r>
      <w:r w:rsidR="0037635E">
        <w:rPr>
          <w:rFonts w:ascii="Calibri Light" w:hAnsi="Calibri Light" w:cs="Calibri Light"/>
        </w:rPr>
        <w:t>on</w:t>
      </w:r>
      <w:r w:rsidR="00AC7ACE" w:rsidRPr="005C1232">
        <w:rPr>
          <w:rFonts w:ascii="Calibri Light" w:hAnsi="Calibri Light" w:cs="Calibri Light"/>
        </w:rPr>
        <w:t xml:space="preserve"> this credit has not increased since 1997, although associated costs have increased, and (v) this is an ongoing issue on </w:t>
      </w:r>
      <w:r w:rsidR="0037635E">
        <w:rPr>
          <w:rFonts w:ascii="Calibri Light" w:hAnsi="Calibri Light" w:cs="Calibri Light"/>
        </w:rPr>
        <w:t xml:space="preserve">the </w:t>
      </w:r>
      <w:r w:rsidR="00AC7ACE" w:rsidRPr="005C1232">
        <w:rPr>
          <w:rFonts w:ascii="Calibri Light" w:hAnsi="Calibri Light" w:cs="Calibri Light"/>
        </w:rPr>
        <w:t xml:space="preserve">south shore, especially on the Cape.  </w:t>
      </w:r>
    </w:p>
    <w:p w14:paraId="6DD4FD55" w14:textId="1F078A36" w:rsidR="00F55B66" w:rsidRDefault="00F55B66" w:rsidP="00421CCA">
      <w:pPr>
        <w:spacing w:after="0" w:line="240" w:lineRule="auto"/>
        <w:rPr>
          <w:rFonts w:ascii="Calibri Light" w:hAnsi="Calibri Light" w:cs="Calibri Light"/>
        </w:rPr>
      </w:pPr>
    </w:p>
    <w:p w14:paraId="70AF6D9E" w14:textId="59BA76DD" w:rsidR="00F3115D" w:rsidRPr="00F3115D" w:rsidRDefault="00C149DC" w:rsidP="00F3115D">
      <w:pPr>
        <w:spacing w:after="0" w:line="240" w:lineRule="auto"/>
        <w:rPr>
          <w:rFonts w:ascii="Calibri Light" w:hAnsi="Calibri Light" w:cs="Calibri Light"/>
        </w:rPr>
      </w:pPr>
      <w:r>
        <w:rPr>
          <w:rFonts w:ascii="Calibri Light" w:hAnsi="Calibri Light" w:cs="Calibri Light"/>
        </w:rPr>
        <w:t xml:space="preserve">Professor Weinzierl led a discussion on the Exemption for Fuel used for Heating Purposes.  This tax expenditure was adopted in 1967 and has annual revenue impact of </w:t>
      </w:r>
      <w:r w:rsidRPr="00C149DC">
        <w:rPr>
          <w:rFonts w:ascii="Calibri Light" w:hAnsi="Calibri Light" w:cs="Calibri Light"/>
        </w:rPr>
        <w:t>$70</w:t>
      </w:r>
      <w:r>
        <w:rPr>
          <w:rFonts w:ascii="Calibri Light" w:hAnsi="Calibri Light" w:cs="Calibri Light"/>
        </w:rPr>
        <w:t xml:space="preserve"> </w:t>
      </w:r>
      <w:r w:rsidRPr="00C149DC">
        <w:rPr>
          <w:rFonts w:ascii="Calibri Light" w:hAnsi="Calibri Light" w:cs="Calibri Light"/>
        </w:rPr>
        <w:t>-</w:t>
      </w:r>
      <w:r>
        <w:rPr>
          <w:rFonts w:ascii="Calibri Light" w:hAnsi="Calibri Light" w:cs="Calibri Light"/>
        </w:rPr>
        <w:t xml:space="preserve"> </w:t>
      </w:r>
      <w:r w:rsidRPr="00C149DC">
        <w:rPr>
          <w:rFonts w:ascii="Calibri Light" w:hAnsi="Calibri Light" w:cs="Calibri Light"/>
        </w:rPr>
        <w:t>$84 million</w:t>
      </w:r>
      <w:r>
        <w:rPr>
          <w:rFonts w:ascii="Calibri Light" w:hAnsi="Calibri Light" w:cs="Calibri Light"/>
        </w:rPr>
        <w:t xml:space="preserve"> </w:t>
      </w:r>
      <w:r w:rsidR="00F3115D" w:rsidRPr="00F3115D">
        <w:rPr>
          <w:rFonts w:ascii="Calibri Light" w:hAnsi="Calibri Light" w:cs="Calibri Light"/>
        </w:rPr>
        <w:t xml:space="preserve">during FY20 </w:t>
      </w:r>
      <w:r w:rsidR="00F3115D">
        <w:rPr>
          <w:rFonts w:ascii="Calibri Light" w:hAnsi="Calibri Light" w:cs="Calibri Light"/>
        </w:rPr>
        <w:t>-</w:t>
      </w:r>
      <w:r w:rsidR="00F3115D" w:rsidRPr="00F3115D">
        <w:rPr>
          <w:rFonts w:ascii="Calibri Light" w:hAnsi="Calibri Light" w:cs="Calibri Light"/>
        </w:rPr>
        <w:t xml:space="preserve"> FY24</w:t>
      </w:r>
      <w:r w:rsidR="00F3115D">
        <w:rPr>
          <w:rFonts w:ascii="Calibri Light" w:hAnsi="Calibri Light" w:cs="Calibri Light"/>
        </w:rPr>
        <w:t xml:space="preserve"> </w:t>
      </w:r>
      <w:r>
        <w:rPr>
          <w:rFonts w:ascii="Calibri Light" w:hAnsi="Calibri Light" w:cs="Calibri Light"/>
        </w:rPr>
        <w:t xml:space="preserve">with no sunset date.  </w:t>
      </w:r>
      <w:r w:rsidR="00F3115D" w:rsidRPr="00F3115D">
        <w:rPr>
          <w:rFonts w:ascii="Calibri Light" w:hAnsi="Calibri Light" w:cs="Calibri Light"/>
        </w:rPr>
        <w:t xml:space="preserve">The tax expenditure provides a </w:t>
      </w:r>
      <w:proofErr w:type="gramStart"/>
      <w:r w:rsidR="00F3115D" w:rsidRPr="00F3115D">
        <w:rPr>
          <w:rFonts w:ascii="Calibri Light" w:hAnsi="Calibri Light" w:cs="Calibri Light"/>
        </w:rPr>
        <w:t>sales</w:t>
      </w:r>
      <w:proofErr w:type="gramEnd"/>
      <w:r w:rsidR="00F3115D" w:rsidRPr="00F3115D">
        <w:rPr>
          <w:rFonts w:ascii="Calibri Light" w:hAnsi="Calibri Light" w:cs="Calibri Light"/>
        </w:rPr>
        <w:t xml:space="preserve"> and use tax exemption for sales of (i) fuel used for residential heating purposes, (ii) fuel used for heating purposes by certain small businesses and (iii) fuel used for heating purposes in industrial plants.</w:t>
      </w:r>
      <w:r w:rsidR="00F3115D">
        <w:rPr>
          <w:rFonts w:ascii="Calibri Light" w:hAnsi="Calibri Light" w:cs="Calibri Light"/>
        </w:rPr>
        <w:t xml:space="preserve">  </w:t>
      </w:r>
      <w:r w:rsidR="00F3115D" w:rsidRPr="00F3115D">
        <w:rPr>
          <w:rFonts w:ascii="Calibri Light" w:hAnsi="Calibri Light" w:cs="Calibri Light"/>
        </w:rPr>
        <w:t xml:space="preserve">Most states that impose a </w:t>
      </w:r>
      <w:proofErr w:type="gramStart"/>
      <w:r w:rsidR="00F3115D" w:rsidRPr="00F3115D">
        <w:rPr>
          <w:rFonts w:ascii="Calibri Light" w:hAnsi="Calibri Light" w:cs="Calibri Light"/>
        </w:rPr>
        <w:t>sales</w:t>
      </w:r>
      <w:proofErr w:type="gramEnd"/>
      <w:r w:rsidR="00F3115D" w:rsidRPr="00F3115D">
        <w:rPr>
          <w:rFonts w:ascii="Calibri Light" w:hAnsi="Calibri Light" w:cs="Calibri Light"/>
        </w:rPr>
        <w:t xml:space="preserve"> and use tax exempt sales of fuel used to heat residences or industrial plants at least in part.  California, Connecticut, Maine, and Rhode Island provide exemptions for residential and industrial users. </w:t>
      </w:r>
      <w:r w:rsidR="000157F7">
        <w:rPr>
          <w:rFonts w:ascii="Calibri Light" w:hAnsi="Calibri Light" w:cs="Calibri Light"/>
        </w:rPr>
        <w:t xml:space="preserve"> </w:t>
      </w:r>
      <w:r w:rsidR="00F3115D" w:rsidRPr="00F3115D">
        <w:rPr>
          <w:rFonts w:ascii="Calibri Light" w:hAnsi="Calibri Light" w:cs="Calibri Light"/>
        </w:rPr>
        <w:t xml:space="preserve">New York and Vermont exempt only residential use.  The </w:t>
      </w:r>
      <w:r w:rsidR="001F618E">
        <w:rPr>
          <w:rFonts w:ascii="Calibri Light" w:hAnsi="Calibri Light" w:cs="Calibri Light"/>
        </w:rPr>
        <w:t>C</w:t>
      </w:r>
      <w:r w:rsidR="00F3115D" w:rsidRPr="00F3115D">
        <w:rPr>
          <w:rFonts w:ascii="Calibri Light" w:hAnsi="Calibri Light" w:cs="Calibri Light"/>
        </w:rPr>
        <w:t>ommission is not aware of any other state that provides an exemption for purchases of heating fuel by small businesses.</w:t>
      </w:r>
      <w:r w:rsidR="00F3115D">
        <w:rPr>
          <w:rFonts w:ascii="Calibri Light" w:hAnsi="Calibri Light" w:cs="Calibri Light"/>
        </w:rPr>
        <w:t xml:space="preserve">  </w:t>
      </w:r>
      <w:r w:rsidR="00F3115D" w:rsidRPr="00F3115D">
        <w:rPr>
          <w:rFonts w:ascii="Calibri Light" w:hAnsi="Calibri Light" w:cs="Calibri Light"/>
        </w:rPr>
        <w:t xml:space="preserve">The </w:t>
      </w:r>
      <w:r w:rsidR="00F3115D">
        <w:rPr>
          <w:rFonts w:ascii="Calibri Light" w:hAnsi="Calibri Light" w:cs="Calibri Light"/>
        </w:rPr>
        <w:t>C</w:t>
      </w:r>
      <w:r w:rsidR="00F3115D" w:rsidRPr="00F3115D">
        <w:rPr>
          <w:rFonts w:ascii="Calibri Light" w:hAnsi="Calibri Light" w:cs="Calibri Light"/>
        </w:rPr>
        <w:t>ommission assumes that the goal of the expenditure is to shield households, small businesses, and manufacturers from sales and use tax on heating fuel, as adequate heating is viewed as a necessity for households and workers.</w:t>
      </w:r>
      <w:r w:rsidR="00F3115D">
        <w:rPr>
          <w:rFonts w:ascii="Calibri Light" w:hAnsi="Calibri Light" w:cs="Calibri Light"/>
        </w:rPr>
        <w:t xml:space="preserve">  </w:t>
      </w:r>
      <w:r w:rsidR="00A43A68">
        <w:rPr>
          <w:rFonts w:ascii="Calibri Light" w:hAnsi="Calibri Light" w:cs="Calibri Light"/>
        </w:rPr>
        <w:t xml:space="preserve">Members voted to approve the Exemption for Fuel used for Heating Purposes evaluation template with a change from </w:t>
      </w:r>
      <w:r w:rsidR="00593E90">
        <w:rPr>
          <w:rFonts w:ascii="Calibri Light" w:hAnsi="Calibri Light" w:cs="Calibri Light"/>
        </w:rPr>
        <w:t>“</w:t>
      </w:r>
      <w:r w:rsidR="00A43A68" w:rsidRPr="00F3115D">
        <w:rPr>
          <w:rFonts w:ascii="Calibri Light" w:hAnsi="Calibri Light" w:cs="Calibri Light"/>
        </w:rPr>
        <w:t>Somewhat Disagree</w:t>
      </w:r>
      <w:r w:rsidR="00593E90">
        <w:rPr>
          <w:rFonts w:ascii="Calibri Light" w:hAnsi="Calibri Light" w:cs="Calibri Light"/>
        </w:rPr>
        <w:t>”</w:t>
      </w:r>
      <w:r w:rsidR="00A43A68" w:rsidRPr="00F3115D">
        <w:rPr>
          <w:rFonts w:ascii="Calibri Light" w:hAnsi="Calibri Light" w:cs="Calibri Light"/>
        </w:rPr>
        <w:t xml:space="preserve"> to </w:t>
      </w:r>
      <w:r w:rsidR="00593E90">
        <w:rPr>
          <w:rFonts w:ascii="Calibri Light" w:hAnsi="Calibri Light" w:cs="Calibri Light"/>
        </w:rPr>
        <w:t>“</w:t>
      </w:r>
      <w:r w:rsidR="00A43A68" w:rsidRPr="00F3115D">
        <w:rPr>
          <w:rFonts w:ascii="Calibri Light" w:hAnsi="Calibri Light" w:cs="Calibri Light"/>
        </w:rPr>
        <w:t>Somewhat Agree</w:t>
      </w:r>
      <w:r w:rsidR="00593E90">
        <w:rPr>
          <w:rFonts w:ascii="Calibri Light" w:hAnsi="Calibri Light" w:cs="Calibri Light"/>
        </w:rPr>
        <w:t>”</w:t>
      </w:r>
      <w:r w:rsidR="00A43A68">
        <w:rPr>
          <w:rFonts w:ascii="Calibri Light" w:hAnsi="Calibri Light" w:cs="Calibri Light"/>
        </w:rPr>
        <w:t xml:space="preserve"> </w:t>
      </w:r>
      <w:r w:rsidR="00593E90">
        <w:rPr>
          <w:rFonts w:ascii="Calibri Light" w:hAnsi="Calibri Light" w:cs="Calibri Light"/>
        </w:rPr>
        <w:t>on the question of whether the</w:t>
      </w:r>
      <w:r w:rsidR="00A43A68">
        <w:rPr>
          <w:rFonts w:ascii="Calibri Light" w:hAnsi="Calibri Light" w:cs="Calibri Light"/>
        </w:rPr>
        <w:t xml:space="preserve"> benefit justifies </w:t>
      </w:r>
      <w:r w:rsidR="00593E90">
        <w:rPr>
          <w:rFonts w:ascii="Calibri Light" w:hAnsi="Calibri Light" w:cs="Calibri Light"/>
        </w:rPr>
        <w:t xml:space="preserve">the </w:t>
      </w:r>
      <w:r w:rsidR="00A43A68">
        <w:rPr>
          <w:rFonts w:ascii="Calibri Light" w:hAnsi="Calibri Light" w:cs="Calibri Light"/>
        </w:rPr>
        <w:t>fiscal cost</w:t>
      </w:r>
      <w:r w:rsidR="009258E4">
        <w:rPr>
          <w:rFonts w:ascii="Calibri Light" w:hAnsi="Calibri Light" w:cs="Calibri Light"/>
        </w:rPr>
        <w:t xml:space="preserve"> and </w:t>
      </w:r>
      <w:r w:rsidR="00593E90">
        <w:rPr>
          <w:rFonts w:ascii="Calibri Light" w:hAnsi="Calibri Light" w:cs="Calibri Light"/>
        </w:rPr>
        <w:t xml:space="preserve">whether the expenditure is </w:t>
      </w:r>
      <w:r w:rsidR="009258E4">
        <w:rPr>
          <w:rFonts w:ascii="Calibri Light" w:hAnsi="Calibri Light" w:cs="Calibri Light"/>
        </w:rPr>
        <w:t xml:space="preserve">claimed by </w:t>
      </w:r>
      <w:r w:rsidR="00593E90">
        <w:rPr>
          <w:rFonts w:ascii="Calibri Light" w:hAnsi="Calibri Light" w:cs="Calibri Light"/>
        </w:rPr>
        <w:t xml:space="preserve">a </w:t>
      </w:r>
      <w:r w:rsidR="009258E4">
        <w:rPr>
          <w:rFonts w:ascii="Calibri Light" w:hAnsi="Calibri Light" w:cs="Calibri Light"/>
        </w:rPr>
        <w:t>broad group of taxpayers</w:t>
      </w:r>
      <w:r w:rsidR="00A43A68">
        <w:rPr>
          <w:rFonts w:ascii="Calibri Light" w:hAnsi="Calibri Light" w:cs="Calibri Light"/>
        </w:rPr>
        <w:t xml:space="preserve">.  </w:t>
      </w:r>
    </w:p>
    <w:p w14:paraId="4D734B15" w14:textId="17D4E9CE" w:rsidR="009E66EC" w:rsidRDefault="009E66EC" w:rsidP="00421CCA">
      <w:pPr>
        <w:spacing w:after="0" w:line="240" w:lineRule="auto"/>
        <w:rPr>
          <w:rFonts w:ascii="Calibri Light" w:hAnsi="Calibri Light" w:cs="Calibri Light"/>
        </w:rPr>
      </w:pPr>
    </w:p>
    <w:p w14:paraId="3095A147" w14:textId="2A3141C2" w:rsidR="00F3115D" w:rsidRPr="00F3115D" w:rsidRDefault="00F3115D" w:rsidP="00F3115D">
      <w:pPr>
        <w:spacing w:after="0" w:line="240" w:lineRule="auto"/>
        <w:rPr>
          <w:rFonts w:ascii="Calibri Light" w:hAnsi="Calibri Light" w:cs="Calibri Light"/>
          <w:b/>
          <w:bCs/>
        </w:rPr>
      </w:pPr>
      <w:r>
        <w:rPr>
          <w:rFonts w:ascii="Calibri Light" w:hAnsi="Calibri Light" w:cs="Calibri Light"/>
        </w:rPr>
        <w:t xml:space="preserve">Kerri-Ann Hanley led a discussion on the Exemption for Gas.  This tax expenditure has annual impact of </w:t>
      </w:r>
      <w:r w:rsidRPr="00F3115D">
        <w:rPr>
          <w:rFonts w:ascii="Calibri Light" w:hAnsi="Calibri Light" w:cs="Calibri Light"/>
        </w:rPr>
        <w:t>$167.3 - $233.3 million during FY20 to FY24</w:t>
      </w:r>
      <w:r w:rsidR="005C1232">
        <w:rPr>
          <w:rFonts w:ascii="Calibri Light" w:hAnsi="Calibri Light" w:cs="Calibri Light"/>
        </w:rPr>
        <w:t xml:space="preserve"> with no sunset date</w:t>
      </w:r>
      <w:r>
        <w:rPr>
          <w:rFonts w:ascii="Calibri Light" w:hAnsi="Calibri Light" w:cs="Calibri Light"/>
        </w:rPr>
        <w:t xml:space="preserve">.  </w:t>
      </w:r>
      <w:r w:rsidRPr="00F3115D">
        <w:rPr>
          <w:rFonts w:ascii="Calibri Light" w:hAnsi="Calibri Light" w:cs="Calibri Light"/>
        </w:rPr>
        <w:t xml:space="preserve">The tax expenditure provides a </w:t>
      </w:r>
      <w:proofErr w:type="gramStart"/>
      <w:r w:rsidRPr="00F3115D">
        <w:rPr>
          <w:rFonts w:ascii="Calibri Light" w:hAnsi="Calibri Light" w:cs="Calibri Light"/>
        </w:rPr>
        <w:t>sales</w:t>
      </w:r>
      <w:proofErr w:type="gramEnd"/>
      <w:r w:rsidRPr="00F3115D">
        <w:rPr>
          <w:rFonts w:ascii="Calibri Light" w:hAnsi="Calibri Light" w:cs="Calibri Light"/>
        </w:rPr>
        <w:t xml:space="preserve"> and use tax exemption for sales of (i) gas used for residential purposes, (ii) gas purchased for use by certain small businesses and (iii) gas purchased for use in an industrial plant.</w:t>
      </w:r>
      <w:r>
        <w:rPr>
          <w:rFonts w:ascii="Calibri Light" w:hAnsi="Calibri Light" w:cs="Calibri Light"/>
        </w:rPr>
        <w:t xml:space="preserve">  </w:t>
      </w:r>
      <w:r w:rsidRPr="00F3115D">
        <w:rPr>
          <w:rFonts w:ascii="Calibri Light" w:hAnsi="Calibri Light" w:cs="Calibri Light"/>
        </w:rPr>
        <w:t xml:space="preserve">Most states that impose a </w:t>
      </w:r>
      <w:proofErr w:type="gramStart"/>
      <w:r w:rsidRPr="00F3115D">
        <w:rPr>
          <w:rFonts w:ascii="Calibri Light" w:hAnsi="Calibri Light" w:cs="Calibri Light"/>
        </w:rPr>
        <w:t>sales</w:t>
      </w:r>
      <w:proofErr w:type="gramEnd"/>
      <w:r w:rsidRPr="00F3115D">
        <w:rPr>
          <w:rFonts w:ascii="Calibri Light" w:hAnsi="Calibri Light" w:cs="Calibri Light"/>
        </w:rPr>
        <w:t xml:space="preserve"> and use tax exempt sales of gas used in residences or industrial plants at least in part.  California, Connecticut, Maine, and Rhode Island provide exemptions for residential and industrial users.  New York and Vermont exempt only residential use.  The </w:t>
      </w:r>
      <w:r w:rsidR="000D3C4A">
        <w:rPr>
          <w:rFonts w:ascii="Calibri Light" w:hAnsi="Calibri Light" w:cs="Calibri Light"/>
        </w:rPr>
        <w:t>C</w:t>
      </w:r>
      <w:r w:rsidRPr="00F3115D">
        <w:rPr>
          <w:rFonts w:ascii="Calibri Light" w:hAnsi="Calibri Light" w:cs="Calibri Light"/>
        </w:rPr>
        <w:t>ommission is not aware of any other state that provides an exemption for purchases of gas by small businesses.</w:t>
      </w:r>
      <w:r>
        <w:rPr>
          <w:rFonts w:ascii="Calibri Light" w:hAnsi="Calibri Light" w:cs="Calibri Light"/>
        </w:rPr>
        <w:t xml:space="preserve">  </w:t>
      </w:r>
      <w:r w:rsidRPr="00F3115D">
        <w:rPr>
          <w:rFonts w:ascii="Calibri Light" w:hAnsi="Calibri Light" w:cs="Calibri Light"/>
        </w:rPr>
        <w:t xml:space="preserve">The </w:t>
      </w:r>
      <w:r w:rsidR="000D3C4A">
        <w:rPr>
          <w:rFonts w:ascii="Calibri Light" w:hAnsi="Calibri Light" w:cs="Calibri Light"/>
        </w:rPr>
        <w:t>C</w:t>
      </w:r>
      <w:r w:rsidRPr="00F3115D">
        <w:rPr>
          <w:rFonts w:ascii="Calibri Light" w:hAnsi="Calibri Light" w:cs="Calibri Light"/>
        </w:rPr>
        <w:t>ommission assumes that the goal</w:t>
      </w:r>
      <w:r w:rsidR="000D3C4A">
        <w:rPr>
          <w:rFonts w:ascii="Calibri Light" w:hAnsi="Calibri Light" w:cs="Calibri Light"/>
        </w:rPr>
        <w:t>s</w:t>
      </w:r>
      <w:r w:rsidRPr="00F3115D">
        <w:rPr>
          <w:rFonts w:ascii="Calibri Light" w:hAnsi="Calibri Light" w:cs="Calibri Light"/>
        </w:rPr>
        <w:t xml:space="preserve"> of the expenditure </w:t>
      </w:r>
      <w:r w:rsidR="000D3C4A">
        <w:rPr>
          <w:rFonts w:ascii="Calibri Light" w:hAnsi="Calibri Light" w:cs="Calibri Light"/>
        </w:rPr>
        <w:t>are</w:t>
      </w:r>
      <w:r w:rsidRPr="00F3115D">
        <w:rPr>
          <w:rFonts w:ascii="Calibri Light" w:hAnsi="Calibri Light" w:cs="Calibri Light"/>
        </w:rPr>
        <w:t xml:space="preserve"> (</w:t>
      </w:r>
      <w:proofErr w:type="spellStart"/>
      <w:r w:rsidRPr="00F3115D">
        <w:rPr>
          <w:rFonts w:ascii="Calibri Light" w:hAnsi="Calibri Light" w:cs="Calibri Light"/>
        </w:rPr>
        <w:t>i</w:t>
      </w:r>
      <w:proofErr w:type="spellEnd"/>
      <w:r w:rsidRPr="00F3115D">
        <w:rPr>
          <w:rFonts w:ascii="Calibri Light" w:hAnsi="Calibri Light" w:cs="Calibri Light"/>
        </w:rPr>
        <w:t>) to shield households  from sales and use tax on gas used for residential heating, which can be viewed as a necessity</w:t>
      </w:r>
      <w:r w:rsidR="000D3C4A">
        <w:rPr>
          <w:rFonts w:ascii="Calibri Light" w:hAnsi="Calibri Light" w:cs="Calibri Light"/>
        </w:rPr>
        <w:t>,</w:t>
      </w:r>
      <w:r w:rsidRPr="00F3115D">
        <w:rPr>
          <w:rFonts w:ascii="Calibri Light" w:hAnsi="Calibri Light" w:cs="Calibri Light"/>
        </w:rPr>
        <w:t xml:space="preserve"> (ii) to reduce the cost of doing business for small businesses and (iii) to prevent pyramiding of the sales and use tax when the gas is used by manufacturers to power, light and heat industrial plants that produce items for sale.</w:t>
      </w:r>
      <w:r>
        <w:rPr>
          <w:rFonts w:ascii="Calibri Light" w:hAnsi="Calibri Light" w:cs="Calibri Light"/>
        </w:rPr>
        <w:t xml:space="preserve">  </w:t>
      </w:r>
      <w:r w:rsidR="009258E4">
        <w:rPr>
          <w:rFonts w:ascii="Calibri Light" w:hAnsi="Calibri Light" w:cs="Calibri Light"/>
        </w:rPr>
        <w:t>Members voted to approve the Exemption for Gas evaluation template with a chan</w:t>
      </w:r>
      <w:r w:rsidR="00E92493">
        <w:rPr>
          <w:rFonts w:ascii="Calibri Light" w:hAnsi="Calibri Light" w:cs="Calibri Light"/>
        </w:rPr>
        <w:t>g</w:t>
      </w:r>
      <w:r w:rsidR="009258E4">
        <w:rPr>
          <w:rFonts w:ascii="Calibri Light" w:hAnsi="Calibri Light" w:cs="Calibri Light"/>
        </w:rPr>
        <w:t xml:space="preserve">e from </w:t>
      </w:r>
      <w:r w:rsidR="000D3C4A">
        <w:rPr>
          <w:rFonts w:ascii="Calibri Light" w:hAnsi="Calibri Light" w:cs="Calibri Light"/>
        </w:rPr>
        <w:t>“</w:t>
      </w:r>
      <w:r w:rsidR="009258E4" w:rsidRPr="00F3115D">
        <w:rPr>
          <w:rFonts w:ascii="Calibri Light" w:hAnsi="Calibri Light" w:cs="Calibri Light"/>
        </w:rPr>
        <w:t>Somewhat Disagree</w:t>
      </w:r>
      <w:r w:rsidR="000D3C4A">
        <w:rPr>
          <w:rFonts w:ascii="Calibri Light" w:hAnsi="Calibri Light" w:cs="Calibri Light"/>
        </w:rPr>
        <w:t>”</w:t>
      </w:r>
      <w:r w:rsidR="009258E4" w:rsidRPr="00F3115D">
        <w:rPr>
          <w:rFonts w:ascii="Calibri Light" w:hAnsi="Calibri Light" w:cs="Calibri Light"/>
        </w:rPr>
        <w:t xml:space="preserve"> to </w:t>
      </w:r>
      <w:r w:rsidR="000D3C4A">
        <w:rPr>
          <w:rFonts w:ascii="Calibri Light" w:hAnsi="Calibri Light" w:cs="Calibri Light"/>
        </w:rPr>
        <w:t>“</w:t>
      </w:r>
      <w:r w:rsidR="009258E4" w:rsidRPr="00F3115D">
        <w:rPr>
          <w:rFonts w:ascii="Calibri Light" w:hAnsi="Calibri Light" w:cs="Calibri Light"/>
        </w:rPr>
        <w:t xml:space="preserve">Somewhat </w:t>
      </w:r>
      <w:r w:rsidR="000D3C4A">
        <w:rPr>
          <w:rFonts w:ascii="Calibri Light" w:hAnsi="Calibri Light" w:cs="Calibri Light"/>
        </w:rPr>
        <w:t>Agree”</w:t>
      </w:r>
      <w:r w:rsidR="009258E4">
        <w:rPr>
          <w:rFonts w:ascii="Calibri Light" w:hAnsi="Calibri Light" w:cs="Calibri Light"/>
        </w:rPr>
        <w:t xml:space="preserve"> </w:t>
      </w:r>
      <w:r w:rsidR="000D3C4A">
        <w:rPr>
          <w:rFonts w:ascii="Calibri Light" w:hAnsi="Calibri Light" w:cs="Calibri Light"/>
        </w:rPr>
        <w:t>on the question of whether the expenditure is</w:t>
      </w:r>
      <w:r w:rsidR="009258E4">
        <w:rPr>
          <w:rFonts w:ascii="Calibri Light" w:hAnsi="Calibri Light" w:cs="Calibri Light"/>
        </w:rPr>
        <w:t xml:space="preserve"> claimed by a broad group of taxpayers</w:t>
      </w:r>
      <w:r w:rsidR="000D3C4A">
        <w:rPr>
          <w:rFonts w:ascii="Calibri Light" w:hAnsi="Calibri Light" w:cs="Calibri Light"/>
        </w:rPr>
        <w:t>,</w:t>
      </w:r>
      <w:r w:rsidR="009258E4">
        <w:rPr>
          <w:rFonts w:ascii="Calibri Light" w:hAnsi="Calibri Light" w:cs="Calibri Light"/>
        </w:rPr>
        <w:t xml:space="preserve"> and </w:t>
      </w:r>
      <w:r w:rsidR="000D3C4A">
        <w:rPr>
          <w:rFonts w:ascii="Calibri Light" w:hAnsi="Calibri Light" w:cs="Calibri Light"/>
        </w:rPr>
        <w:t xml:space="preserve">to add </w:t>
      </w:r>
      <w:r w:rsidR="009258E4">
        <w:rPr>
          <w:rFonts w:ascii="Calibri Light" w:hAnsi="Calibri Light" w:cs="Calibri Light"/>
        </w:rPr>
        <w:t xml:space="preserve">an additional comment </w:t>
      </w:r>
      <w:r w:rsidR="009258E4">
        <w:rPr>
          <w:rFonts w:ascii="Calibri Light" w:hAnsi="Calibri Light" w:cs="Calibri Light"/>
        </w:rPr>
        <w:lastRenderedPageBreak/>
        <w:t xml:space="preserve">noting </w:t>
      </w:r>
      <w:r w:rsidR="009258E4" w:rsidRPr="009258E4">
        <w:rPr>
          <w:rFonts w:ascii="Calibri Light" w:hAnsi="Calibri Light" w:cs="Calibri Light"/>
        </w:rPr>
        <w:t xml:space="preserve">the environmental costs of </w:t>
      </w:r>
      <w:r w:rsidR="000D3C4A">
        <w:rPr>
          <w:rFonts w:ascii="Calibri Light" w:hAnsi="Calibri Light" w:cs="Calibri Light"/>
        </w:rPr>
        <w:t>incentivizing the purchase of</w:t>
      </w:r>
      <w:r w:rsidR="000D3C4A" w:rsidRPr="009258E4">
        <w:rPr>
          <w:rFonts w:ascii="Calibri Light" w:hAnsi="Calibri Light" w:cs="Calibri Light"/>
        </w:rPr>
        <w:t xml:space="preserve"> </w:t>
      </w:r>
      <w:r w:rsidR="009258E4" w:rsidRPr="009258E4">
        <w:rPr>
          <w:rFonts w:ascii="Calibri Light" w:hAnsi="Calibri Light" w:cs="Calibri Light"/>
        </w:rPr>
        <w:t>heating fuels</w:t>
      </w:r>
      <w:r w:rsidR="009258E4">
        <w:rPr>
          <w:rFonts w:ascii="Calibri Light" w:hAnsi="Calibri Light" w:cs="Calibri Light"/>
        </w:rPr>
        <w:t xml:space="preserve">.  Members </w:t>
      </w:r>
      <w:r w:rsidR="000D3C4A">
        <w:rPr>
          <w:rFonts w:ascii="Calibri Light" w:hAnsi="Calibri Light" w:cs="Calibri Light"/>
        </w:rPr>
        <w:t>also observed that the term</w:t>
      </w:r>
      <w:r w:rsidR="009258E4">
        <w:rPr>
          <w:rFonts w:ascii="Calibri Light" w:hAnsi="Calibri Light" w:cs="Calibri Light"/>
        </w:rPr>
        <w:t xml:space="preserve"> “small business” is </w:t>
      </w:r>
      <w:r w:rsidR="000D3C4A">
        <w:rPr>
          <w:rFonts w:ascii="Calibri Light" w:hAnsi="Calibri Light" w:cs="Calibri Light"/>
        </w:rPr>
        <w:t>defined differently for purposes of the exemption than it is for other purposes in the General Laws</w:t>
      </w:r>
      <w:r w:rsidR="007D7B04">
        <w:rPr>
          <w:rFonts w:ascii="Calibri Light" w:hAnsi="Calibri Light" w:cs="Calibri Light"/>
        </w:rPr>
        <w:t>.</w:t>
      </w:r>
    </w:p>
    <w:p w14:paraId="3E5D25CF" w14:textId="16804D92" w:rsidR="00F3115D" w:rsidRDefault="00F3115D" w:rsidP="00F3115D">
      <w:pPr>
        <w:spacing w:after="0" w:line="240" w:lineRule="auto"/>
        <w:rPr>
          <w:rFonts w:ascii="Calibri Light" w:hAnsi="Calibri Light" w:cs="Calibri Light"/>
        </w:rPr>
      </w:pPr>
    </w:p>
    <w:p w14:paraId="23C7395A" w14:textId="362A639D" w:rsidR="00185867" w:rsidRPr="00F3115D" w:rsidRDefault="00F3115D" w:rsidP="00185867">
      <w:pPr>
        <w:spacing w:after="0" w:line="240" w:lineRule="auto"/>
        <w:rPr>
          <w:rFonts w:ascii="Calibri Light" w:hAnsi="Calibri Light" w:cs="Calibri Light"/>
        </w:rPr>
      </w:pPr>
      <w:r>
        <w:rPr>
          <w:rFonts w:ascii="Calibri Light" w:hAnsi="Calibri Light" w:cs="Calibri Light"/>
        </w:rPr>
        <w:t xml:space="preserve">Profession Weinzierl led a discussion on the </w:t>
      </w:r>
      <w:r w:rsidR="00C114EB">
        <w:rPr>
          <w:rFonts w:ascii="Calibri Light" w:hAnsi="Calibri Light" w:cs="Calibri Light"/>
        </w:rPr>
        <w:t>Low</w:t>
      </w:r>
      <w:r w:rsidR="000D3C4A">
        <w:rPr>
          <w:rFonts w:ascii="Calibri Light" w:hAnsi="Calibri Light" w:cs="Calibri Light"/>
        </w:rPr>
        <w:t>-</w:t>
      </w:r>
      <w:r w:rsidR="00C114EB">
        <w:rPr>
          <w:rFonts w:ascii="Calibri Light" w:hAnsi="Calibri Light" w:cs="Calibri Light"/>
        </w:rPr>
        <w:t xml:space="preserve">Income Housing Tax Credit.  This tax expenditure was adopted in 1999 and has an annual revenue impact of </w:t>
      </w:r>
      <w:r w:rsidR="00C114EB" w:rsidRPr="00C114EB">
        <w:rPr>
          <w:rFonts w:ascii="Calibri Light" w:hAnsi="Calibri Light" w:cs="Calibri Light"/>
        </w:rPr>
        <w:t>$100</w:t>
      </w:r>
      <w:r w:rsidR="00C114EB">
        <w:rPr>
          <w:rFonts w:ascii="Calibri Light" w:hAnsi="Calibri Light" w:cs="Calibri Light"/>
        </w:rPr>
        <w:t xml:space="preserve"> </w:t>
      </w:r>
      <w:r w:rsidR="00C114EB" w:rsidRPr="00C114EB">
        <w:rPr>
          <w:rFonts w:ascii="Calibri Light" w:hAnsi="Calibri Light" w:cs="Calibri Light"/>
        </w:rPr>
        <w:t>-</w:t>
      </w:r>
      <w:r w:rsidR="00C114EB">
        <w:rPr>
          <w:rFonts w:ascii="Calibri Light" w:hAnsi="Calibri Light" w:cs="Calibri Light"/>
        </w:rPr>
        <w:t xml:space="preserve"> </w:t>
      </w:r>
      <w:r w:rsidR="00C114EB" w:rsidRPr="00C114EB">
        <w:rPr>
          <w:rFonts w:ascii="Calibri Light" w:hAnsi="Calibri Light" w:cs="Calibri Light"/>
        </w:rPr>
        <w:t>$180 million</w:t>
      </w:r>
      <w:r w:rsidR="00C114EB">
        <w:rPr>
          <w:rFonts w:ascii="Calibri Light" w:hAnsi="Calibri Light" w:cs="Calibri Light"/>
        </w:rPr>
        <w:t xml:space="preserve"> during </w:t>
      </w:r>
      <w:r w:rsidR="00C114EB" w:rsidRPr="00F3115D">
        <w:rPr>
          <w:rFonts w:ascii="Calibri Light" w:hAnsi="Calibri Light" w:cs="Calibri Light"/>
        </w:rPr>
        <w:t>FY20 to FY24</w:t>
      </w:r>
      <w:r w:rsidR="00C114EB">
        <w:rPr>
          <w:rFonts w:ascii="Calibri Light" w:hAnsi="Calibri Light" w:cs="Calibri Light"/>
        </w:rPr>
        <w:t xml:space="preserve"> with no sunset date.  </w:t>
      </w:r>
      <w:r w:rsidR="00C114EB" w:rsidRPr="00C114EB">
        <w:rPr>
          <w:rFonts w:ascii="Calibri Light" w:hAnsi="Calibri Light" w:cs="Calibri Light"/>
        </w:rPr>
        <w:t>The Low-Income Housing Tax Credit (LIHTC) is available to corporate excise and personal income taxpayers that invest in low-income housing projects that meet federal and state eligibility rules.  The credit is part of a federal program that authorizes a federal credit for such investments and subsidizes state credits in states that opt into the program.  The Massachusetts Department of Housing and Community Development (DHCD) determines eligibility for, and the amount of, the credit pursuant to federal guidelines.</w:t>
      </w:r>
      <w:r w:rsidR="00C114EB">
        <w:rPr>
          <w:rFonts w:ascii="Calibri Light" w:hAnsi="Calibri Light" w:cs="Calibri Light"/>
        </w:rPr>
        <w:t xml:space="preserve">  </w:t>
      </w:r>
      <w:proofErr w:type="gramStart"/>
      <w:r w:rsidR="00C114EB" w:rsidRPr="00C114EB">
        <w:rPr>
          <w:rFonts w:ascii="Calibri Light" w:hAnsi="Calibri Light" w:cs="Calibri Light"/>
        </w:rPr>
        <w:t>A number of</w:t>
      </w:r>
      <w:proofErr w:type="gramEnd"/>
      <w:r w:rsidR="00C114EB" w:rsidRPr="00C114EB">
        <w:rPr>
          <w:rFonts w:ascii="Calibri Light" w:hAnsi="Calibri Light" w:cs="Calibri Light"/>
        </w:rPr>
        <w:t xml:space="preserve"> states allow low-income housing tax credits.  These states include California, Connecticut, Maine, New Hampshire, New York, </w:t>
      </w:r>
      <w:proofErr w:type="gramStart"/>
      <w:r w:rsidR="00C114EB" w:rsidRPr="00C114EB">
        <w:rPr>
          <w:rFonts w:ascii="Calibri Light" w:hAnsi="Calibri Light" w:cs="Calibri Light"/>
        </w:rPr>
        <w:t>Rhode Island</w:t>
      </w:r>
      <w:proofErr w:type="gramEnd"/>
      <w:r w:rsidR="00C114EB" w:rsidRPr="00C114EB">
        <w:rPr>
          <w:rFonts w:ascii="Calibri Light" w:hAnsi="Calibri Light" w:cs="Calibri Light"/>
        </w:rPr>
        <w:t xml:space="preserve"> and Vermont.</w:t>
      </w:r>
      <w:r w:rsidR="00C114EB">
        <w:rPr>
          <w:rFonts w:ascii="Calibri Light" w:hAnsi="Calibri Light" w:cs="Calibri Light"/>
        </w:rPr>
        <w:t xml:space="preserve">  </w:t>
      </w:r>
      <w:r w:rsidR="00C114EB" w:rsidRPr="00C114EB">
        <w:rPr>
          <w:rFonts w:ascii="Calibri Light" w:hAnsi="Calibri Light" w:cs="Calibri Light"/>
        </w:rPr>
        <w:t>The Commission assumes that the goal of the expenditure is to increase the amount of low-income housing in the Commonwealth by subsidizing the construction, development, preservation, and improvement of low-income housing projects.</w:t>
      </w:r>
      <w:r w:rsidR="00C114EB">
        <w:rPr>
          <w:rFonts w:ascii="Calibri Light" w:hAnsi="Calibri Light" w:cs="Calibri Light"/>
        </w:rPr>
        <w:t xml:space="preserve">  </w:t>
      </w:r>
      <w:r w:rsidR="00185867">
        <w:rPr>
          <w:rFonts w:ascii="Calibri Light" w:hAnsi="Calibri Light" w:cs="Calibri Light"/>
        </w:rPr>
        <w:t>Members voted to approve the Low</w:t>
      </w:r>
      <w:r w:rsidR="000D3C4A">
        <w:rPr>
          <w:rFonts w:ascii="Calibri Light" w:hAnsi="Calibri Light" w:cs="Calibri Light"/>
        </w:rPr>
        <w:t>-</w:t>
      </w:r>
      <w:r w:rsidR="00185867">
        <w:rPr>
          <w:rFonts w:ascii="Calibri Light" w:hAnsi="Calibri Light" w:cs="Calibri Light"/>
        </w:rPr>
        <w:t>Income Housing Tax Credit</w:t>
      </w:r>
      <w:r w:rsidR="00A231D5">
        <w:rPr>
          <w:rFonts w:ascii="Calibri Light" w:hAnsi="Calibri Light" w:cs="Calibri Light"/>
        </w:rPr>
        <w:t xml:space="preserve"> evaluation</w:t>
      </w:r>
      <w:r w:rsidR="00185867" w:rsidRPr="00C114EB">
        <w:rPr>
          <w:rFonts w:ascii="Calibri Light" w:hAnsi="Calibri Light" w:cs="Calibri Light"/>
          <w:b/>
          <w:bCs/>
        </w:rPr>
        <w:t xml:space="preserve"> </w:t>
      </w:r>
      <w:r w:rsidR="000D3C4A">
        <w:rPr>
          <w:rFonts w:ascii="Calibri Light" w:hAnsi="Calibri Light" w:cs="Calibri Light"/>
        </w:rPr>
        <w:t xml:space="preserve">template </w:t>
      </w:r>
      <w:r w:rsidR="00185867" w:rsidRPr="00185867">
        <w:rPr>
          <w:rFonts w:ascii="Calibri Light" w:hAnsi="Calibri Light" w:cs="Calibri Light"/>
        </w:rPr>
        <w:t>with additional comment</w:t>
      </w:r>
      <w:r w:rsidR="00F15F4C">
        <w:rPr>
          <w:rFonts w:ascii="Calibri Light" w:hAnsi="Calibri Light" w:cs="Calibri Light"/>
        </w:rPr>
        <w:t>s</w:t>
      </w:r>
      <w:r w:rsidR="00185867" w:rsidRPr="00185867">
        <w:rPr>
          <w:rFonts w:ascii="Calibri Light" w:hAnsi="Calibri Light" w:cs="Calibri Light"/>
        </w:rPr>
        <w:t xml:space="preserve"> noting that</w:t>
      </w:r>
      <w:r w:rsidR="00185867">
        <w:rPr>
          <w:rFonts w:ascii="Calibri Light" w:hAnsi="Calibri Light" w:cs="Calibri Light"/>
          <w:b/>
          <w:bCs/>
        </w:rPr>
        <w:t xml:space="preserve"> </w:t>
      </w:r>
      <w:r w:rsidR="00185867" w:rsidRPr="00185867">
        <w:rPr>
          <w:rFonts w:ascii="Calibri Light" w:hAnsi="Calibri Light" w:cs="Calibri Light"/>
        </w:rPr>
        <w:t>(i) for tax years 2021 through 2025, the Massachusetts LIHTC is subject to an annual statewide cap of $40 million, plus an additional $5 million to preserve and improve existing state or federally-assisted housin</w:t>
      </w:r>
      <w:r w:rsidR="00185867">
        <w:rPr>
          <w:rFonts w:ascii="Calibri Light" w:hAnsi="Calibri Light" w:cs="Calibri Light"/>
        </w:rPr>
        <w:t>g, (ii)</w:t>
      </w:r>
      <w:r w:rsidR="00185867" w:rsidRPr="00185867">
        <w:rPr>
          <w:rFonts w:ascii="Calibri Light" w:hAnsi="Calibri Light" w:cs="Calibri Light"/>
        </w:rPr>
        <w:t xml:space="preserve"> </w:t>
      </w:r>
      <w:r w:rsidR="00185867">
        <w:rPr>
          <w:rFonts w:ascii="Calibri Light" w:hAnsi="Calibri Light" w:cs="Calibri Light"/>
        </w:rPr>
        <w:t>f</w:t>
      </w:r>
      <w:r w:rsidR="00185867" w:rsidRPr="00185867">
        <w:rPr>
          <w:rFonts w:ascii="Calibri Light" w:hAnsi="Calibri Light" w:cs="Calibri Light"/>
        </w:rPr>
        <w:t>or tax years 2026 and later, the statewide cap is $20 million, plus an additional $5 million to preserve and improve existing state or federally-assisted housing</w:t>
      </w:r>
      <w:r w:rsidR="00185867">
        <w:rPr>
          <w:rFonts w:ascii="Calibri Light" w:hAnsi="Calibri Light" w:cs="Calibri Light"/>
        </w:rPr>
        <w:t>, and (iii)</w:t>
      </w:r>
      <w:r w:rsidR="00185867" w:rsidRPr="00185867">
        <w:rPr>
          <w:rFonts w:ascii="Calibri Light" w:hAnsi="Calibri Light" w:cs="Calibri Light"/>
        </w:rPr>
        <w:t xml:space="preserve"> </w:t>
      </w:r>
      <w:r w:rsidR="00A231D5">
        <w:rPr>
          <w:rFonts w:ascii="Calibri Light" w:hAnsi="Calibri Light" w:cs="Calibri Light"/>
        </w:rPr>
        <w:t>D</w:t>
      </w:r>
      <w:r w:rsidR="00185867" w:rsidRPr="00185867">
        <w:rPr>
          <w:rFonts w:ascii="Calibri Light" w:hAnsi="Calibri Light" w:cs="Calibri Light"/>
        </w:rPr>
        <w:t xml:space="preserve">HCD </w:t>
      </w:r>
      <w:r w:rsidR="00A231D5">
        <w:rPr>
          <w:rFonts w:ascii="Calibri Light" w:hAnsi="Calibri Light" w:cs="Calibri Light"/>
        </w:rPr>
        <w:t>generally</w:t>
      </w:r>
      <w:r w:rsidR="00185867" w:rsidRPr="00185867">
        <w:rPr>
          <w:rFonts w:ascii="Calibri Light" w:hAnsi="Calibri Light" w:cs="Calibri Light"/>
        </w:rPr>
        <w:t xml:space="preserve"> allocate</w:t>
      </w:r>
      <w:r w:rsidR="00A231D5">
        <w:rPr>
          <w:rFonts w:ascii="Calibri Light" w:hAnsi="Calibri Light" w:cs="Calibri Light"/>
        </w:rPr>
        <w:t>s</w:t>
      </w:r>
      <w:r w:rsidR="00185867" w:rsidRPr="00185867">
        <w:rPr>
          <w:rFonts w:ascii="Calibri Light" w:hAnsi="Calibri Light" w:cs="Calibri Light"/>
        </w:rPr>
        <w:t xml:space="preserve"> </w:t>
      </w:r>
      <w:r w:rsidR="00A231D5">
        <w:rPr>
          <w:rFonts w:ascii="Calibri Light" w:hAnsi="Calibri Light" w:cs="Calibri Light"/>
        </w:rPr>
        <w:t>to the full amount of</w:t>
      </w:r>
      <w:r w:rsidR="00185867" w:rsidRPr="00185867">
        <w:rPr>
          <w:rFonts w:ascii="Calibri Light" w:hAnsi="Calibri Light" w:cs="Calibri Light"/>
        </w:rPr>
        <w:t xml:space="preserve"> the cap</w:t>
      </w:r>
      <w:r w:rsidR="00A231D5">
        <w:rPr>
          <w:rFonts w:ascii="Calibri Light" w:hAnsi="Calibri Light" w:cs="Calibri Light"/>
        </w:rPr>
        <w:t xml:space="preserve"> each year</w:t>
      </w:r>
      <w:r w:rsidR="00185867" w:rsidRPr="00185867">
        <w:rPr>
          <w:rFonts w:ascii="Calibri Light" w:hAnsi="Calibri Light" w:cs="Calibri Light"/>
        </w:rPr>
        <w:t>.</w:t>
      </w:r>
      <w:r w:rsidR="00185867">
        <w:rPr>
          <w:rFonts w:ascii="Calibri Light" w:hAnsi="Calibri Light" w:cs="Calibri Light"/>
        </w:rPr>
        <w:t xml:space="preserve">  </w:t>
      </w:r>
    </w:p>
    <w:p w14:paraId="30694C01" w14:textId="52959F0C" w:rsidR="00C114EB" w:rsidRDefault="00C114EB" w:rsidP="00C114EB">
      <w:pPr>
        <w:spacing w:after="0" w:line="240" w:lineRule="auto"/>
        <w:rPr>
          <w:rFonts w:ascii="Calibri Light" w:hAnsi="Calibri Light" w:cs="Calibri Light"/>
        </w:rPr>
      </w:pPr>
    </w:p>
    <w:p w14:paraId="0424C03D" w14:textId="0AA57957" w:rsidR="006B76C4" w:rsidRPr="00185867" w:rsidRDefault="00C114EB" w:rsidP="006B76C4">
      <w:pPr>
        <w:spacing w:after="0" w:line="240" w:lineRule="auto"/>
        <w:rPr>
          <w:rFonts w:ascii="Calibri Light" w:hAnsi="Calibri Light" w:cs="Calibri Light"/>
        </w:rPr>
      </w:pPr>
      <w:r>
        <w:rPr>
          <w:rFonts w:ascii="Calibri Light" w:hAnsi="Calibri Light" w:cs="Calibri Light"/>
        </w:rPr>
        <w:t xml:space="preserve">Chairperson Forter led a discussion on the </w:t>
      </w:r>
      <w:r w:rsidRPr="00C114EB">
        <w:rPr>
          <w:rFonts w:ascii="Calibri Light" w:hAnsi="Calibri Light" w:cs="Calibri Light"/>
        </w:rPr>
        <w:t>Certified Housing Development Tax Credit</w:t>
      </w:r>
      <w:r>
        <w:rPr>
          <w:rFonts w:ascii="Calibri Light" w:hAnsi="Calibri Light" w:cs="Calibri Light"/>
        </w:rPr>
        <w:t xml:space="preserve">.  This tax expenditure was adopted in 2010 and has an annual revenue impact of </w:t>
      </w:r>
      <w:r w:rsidRPr="00C114EB">
        <w:rPr>
          <w:rFonts w:ascii="Calibri Light" w:hAnsi="Calibri Light" w:cs="Calibri Light"/>
        </w:rPr>
        <w:t>$8.8</w:t>
      </w:r>
      <w:r>
        <w:rPr>
          <w:rFonts w:ascii="Calibri Light" w:hAnsi="Calibri Light" w:cs="Calibri Light"/>
        </w:rPr>
        <w:t xml:space="preserve"> </w:t>
      </w:r>
      <w:r w:rsidRPr="00C114EB">
        <w:rPr>
          <w:rFonts w:ascii="Calibri Light" w:hAnsi="Calibri Light" w:cs="Calibri Light"/>
        </w:rPr>
        <w:t>-</w:t>
      </w:r>
      <w:r>
        <w:rPr>
          <w:rFonts w:ascii="Calibri Light" w:hAnsi="Calibri Light" w:cs="Calibri Light"/>
        </w:rPr>
        <w:t xml:space="preserve"> </w:t>
      </w:r>
      <w:r w:rsidRPr="00C114EB">
        <w:rPr>
          <w:rFonts w:ascii="Calibri Light" w:hAnsi="Calibri Light" w:cs="Calibri Light"/>
        </w:rPr>
        <w:t>$10.0 million</w:t>
      </w:r>
      <w:r w:rsidR="006B76C4">
        <w:rPr>
          <w:rFonts w:ascii="Calibri Light" w:hAnsi="Calibri Light" w:cs="Calibri Light"/>
        </w:rPr>
        <w:t xml:space="preserve"> during FY20 – FY24 with no sunset date</w:t>
      </w:r>
      <w:r>
        <w:rPr>
          <w:rFonts w:ascii="Calibri Light" w:hAnsi="Calibri Light" w:cs="Calibri Light"/>
        </w:rPr>
        <w:t>.</w:t>
      </w:r>
      <w:r w:rsidR="006B76C4">
        <w:rPr>
          <w:rFonts w:ascii="Calibri Light" w:hAnsi="Calibri Light" w:cs="Calibri Light"/>
        </w:rPr>
        <w:t xml:space="preserve">  </w:t>
      </w:r>
      <w:r w:rsidR="006B76C4" w:rsidRPr="006B76C4">
        <w:rPr>
          <w:rFonts w:ascii="Calibri Light" w:hAnsi="Calibri Light" w:cs="Calibri Light"/>
        </w:rPr>
        <w:t xml:space="preserve">A personal income tax and corporate excise credit is allowed for up to 25% of costs incurred in constructing or rehabilitating housing in areas designated by the Department of Housing and Community Development (DHCD).  Eighty percent of the housing must be available for rent or sale at market rate prices.  Designated areas must </w:t>
      </w:r>
      <w:proofErr w:type="gramStart"/>
      <w:r w:rsidR="006B76C4" w:rsidRPr="006B76C4">
        <w:rPr>
          <w:rFonts w:ascii="Calibri Light" w:hAnsi="Calibri Light" w:cs="Calibri Light"/>
        </w:rPr>
        <w:t>be located in</w:t>
      </w:r>
      <w:proofErr w:type="gramEnd"/>
      <w:r w:rsidR="006B76C4" w:rsidRPr="006B76C4">
        <w:rPr>
          <w:rFonts w:ascii="Calibri Light" w:hAnsi="Calibri Light" w:cs="Calibri Light"/>
        </w:rPr>
        <w:t xml:space="preserve"> a city or town identified by statute as a gateway municipality.  The DHCD determines eligibility for, and the amount of, the credit.  </w:t>
      </w:r>
      <w:proofErr w:type="gramStart"/>
      <w:r w:rsidR="006B76C4" w:rsidRPr="006B76C4">
        <w:rPr>
          <w:rFonts w:ascii="Calibri Light" w:hAnsi="Calibri Light" w:cs="Calibri Light"/>
        </w:rPr>
        <w:t>A number of</w:t>
      </w:r>
      <w:proofErr w:type="gramEnd"/>
      <w:r w:rsidR="006B76C4" w:rsidRPr="006B76C4">
        <w:rPr>
          <w:rFonts w:ascii="Calibri Light" w:hAnsi="Calibri Light" w:cs="Calibri Light"/>
        </w:rPr>
        <w:t xml:space="preserve"> states offer general investment tax credits.  However, the </w:t>
      </w:r>
      <w:r w:rsidR="00A231D5">
        <w:rPr>
          <w:rFonts w:ascii="Calibri Light" w:hAnsi="Calibri Light" w:cs="Calibri Light"/>
        </w:rPr>
        <w:t>C</w:t>
      </w:r>
      <w:r w:rsidR="006B76C4" w:rsidRPr="006B76C4">
        <w:rPr>
          <w:rFonts w:ascii="Calibri Light" w:hAnsi="Calibri Light" w:cs="Calibri Light"/>
        </w:rPr>
        <w:t>ommission is not aware of any other state that provides a specific credit for developing housing that is available for rent or sale at market rate prices.</w:t>
      </w:r>
      <w:r w:rsidR="006B76C4">
        <w:rPr>
          <w:rFonts w:ascii="Calibri Light" w:hAnsi="Calibri Light" w:cs="Calibri Light"/>
        </w:rPr>
        <w:t xml:space="preserve">  </w:t>
      </w:r>
      <w:r w:rsidR="006B76C4" w:rsidRPr="006B76C4">
        <w:rPr>
          <w:rFonts w:ascii="Calibri Light" w:hAnsi="Calibri Light" w:cs="Calibri Light"/>
        </w:rPr>
        <w:t xml:space="preserve">The goal of the tax expenditure is to promote increased residential growth, expanded diversity of housing supply, neighborhood stabilization, and economic development in gateway municipalities.  </w:t>
      </w:r>
      <w:r w:rsidR="00185867" w:rsidRPr="00185867">
        <w:rPr>
          <w:rFonts w:ascii="Calibri Light" w:hAnsi="Calibri Light" w:cs="Calibri Light"/>
        </w:rPr>
        <w:t>Members</w:t>
      </w:r>
      <w:r w:rsidR="00185867">
        <w:rPr>
          <w:rFonts w:ascii="Calibri Light" w:hAnsi="Calibri Light" w:cs="Calibri Light"/>
          <w:b/>
          <w:bCs/>
        </w:rPr>
        <w:t xml:space="preserve"> </w:t>
      </w:r>
      <w:r w:rsidR="00185867">
        <w:rPr>
          <w:rFonts w:ascii="Calibri Light" w:hAnsi="Calibri Light" w:cs="Calibri Light"/>
        </w:rPr>
        <w:t xml:space="preserve">voted to approve the Certified Housing Development Tax Credit evaluation template with changes from </w:t>
      </w:r>
      <w:r w:rsidR="00A231D5">
        <w:rPr>
          <w:rFonts w:ascii="Calibri Light" w:hAnsi="Calibri Light" w:cs="Calibri Light"/>
        </w:rPr>
        <w:t>“</w:t>
      </w:r>
      <w:r w:rsidR="00185867" w:rsidRPr="006B76C4">
        <w:rPr>
          <w:rFonts w:ascii="Calibri Light" w:hAnsi="Calibri Light" w:cs="Calibri Light"/>
        </w:rPr>
        <w:t>Somewhat Disagree</w:t>
      </w:r>
      <w:r w:rsidR="00A231D5">
        <w:rPr>
          <w:rFonts w:ascii="Calibri Light" w:hAnsi="Calibri Light" w:cs="Calibri Light"/>
        </w:rPr>
        <w:t>”</w:t>
      </w:r>
      <w:r w:rsidR="00185867" w:rsidRPr="006B76C4">
        <w:rPr>
          <w:rFonts w:ascii="Calibri Light" w:hAnsi="Calibri Light" w:cs="Calibri Light"/>
        </w:rPr>
        <w:t xml:space="preserve"> to </w:t>
      </w:r>
      <w:r w:rsidR="00A231D5">
        <w:rPr>
          <w:rFonts w:ascii="Calibri Light" w:hAnsi="Calibri Light" w:cs="Calibri Light"/>
        </w:rPr>
        <w:t>“</w:t>
      </w:r>
      <w:r w:rsidR="00185867" w:rsidRPr="006B76C4">
        <w:rPr>
          <w:rFonts w:ascii="Calibri Light" w:hAnsi="Calibri Light" w:cs="Calibri Light"/>
        </w:rPr>
        <w:t>Strongly Disagree</w:t>
      </w:r>
      <w:r w:rsidR="00A231D5">
        <w:rPr>
          <w:rFonts w:ascii="Calibri Light" w:hAnsi="Calibri Light" w:cs="Calibri Light"/>
        </w:rPr>
        <w:t>”</w:t>
      </w:r>
      <w:r w:rsidR="00185867">
        <w:rPr>
          <w:rFonts w:ascii="Calibri Light" w:hAnsi="Calibri Light" w:cs="Calibri Light"/>
        </w:rPr>
        <w:t xml:space="preserve"> </w:t>
      </w:r>
      <w:r w:rsidR="00A231D5">
        <w:rPr>
          <w:rFonts w:ascii="Calibri Light" w:hAnsi="Calibri Light" w:cs="Calibri Light"/>
        </w:rPr>
        <w:t>on the question of whether the expenditure</w:t>
      </w:r>
      <w:r w:rsidR="00185867">
        <w:rPr>
          <w:rFonts w:ascii="Calibri Light" w:hAnsi="Calibri Light" w:cs="Calibri Light"/>
        </w:rPr>
        <w:t xml:space="preserve"> ben</w:t>
      </w:r>
      <w:r w:rsidR="00F15F4C">
        <w:rPr>
          <w:rFonts w:ascii="Calibri Light" w:hAnsi="Calibri Light" w:cs="Calibri Light"/>
        </w:rPr>
        <w:t xml:space="preserve">efits small businesses and low income taxpayers, a change in </w:t>
      </w:r>
      <w:r w:rsidR="00A231D5">
        <w:rPr>
          <w:rFonts w:ascii="Calibri Light" w:hAnsi="Calibri Light" w:cs="Calibri Light"/>
        </w:rPr>
        <w:t xml:space="preserve">the </w:t>
      </w:r>
      <w:r w:rsidR="00F15F4C">
        <w:rPr>
          <w:rFonts w:ascii="Calibri Light" w:hAnsi="Calibri Light" w:cs="Calibri Light"/>
        </w:rPr>
        <w:t xml:space="preserve">goals </w:t>
      </w:r>
      <w:r w:rsidR="00A231D5">
        <w:rPr>
          <w:rFonts w:ascii="Calibri Light" w:hAnsi="Calibri Light" w:cs="Calibri Light"/>
        </w:rPr>
        <w:t xml:space="preserve">of the expenditure </w:t>
      </w:r>
      <w:r w:rsidR="00F15F4C">
        <w:rPr>
          <w:rFonts w:ascii="Calibri Light" w:hAnsi="Calibri Light" w:cs="Calibri Light"/>
        </w:rPr>
        <w:t xml:space="preserve">from </w:t>
      </w:r>
      <w:r w:rsidR="00A231D5">
        <w:rPr>
          <w:rFonts w:ascii="Calibri Light" w:hAnsi="Calibri Light" w:cs="Calibri Light"/>
        </w:rPr>
        <w:t>“</w:t>
      </w:r>
      <w:r w:rsidR="00F15F4C">
        <w:rPr>
          <w:rFonts w:ascii="Calibri Light" w:hAnsi="Calibri Light" w:cs="Calibri Light"/>
        </w:rPr>
        <w:t>health/environment</w:t>
      </w:r>
      <w:r w:rsidR="00A231D5">
        <w:rPr>
          <w:rFonts w:ascii="Calibri Light" w:hAnsi="Calibri Light" w:cs="Calibri Light"/>
        </w:rPr>
        <w:t>”</w:t>
      </w:r>
      <w:r w:rsidR="00F15F4C">
        <w:rPr>
          <w:rFonts w:ascii="Calibri Light" w:hAnsi="Calibri Light" w:cs="Calibri Light"/>
        </w:rPr>
        <w:t xml:space="preserve"> to </w:t>
      </w:r>
      <w:r w:rsidR="00A231D5">
        <w:rPr>
          <w:rFonts w:ascii="Calibri Light" w:hAnsi="Calibri Light" w:cs="Calibri Light"/>
        </w:rPr>
        <w:t>“</w:t>
      </w:r>
      <w:r w:rsidR="00F15F4C">
        <w:rPr>
          <w:rFonts w:ascii="Calibri Light" w:hAnsi="Calibri Light" w:cs="Calibri Light"/>
        </w:rPr>
        <w:t>investment,</w:t>
      </w:r>
      <w:r w:rsidR="00A231D5">
        <w:rPr>
          <w:rFonts w:ascii="Calibri Light" w:hAnsi="Calibri Light" w:cs="Calibri Light"/>
        </w:rPr>
        <w:t>”</w:t>
      </w:r>
      <w:r w:rsidR="00F15F4C">
        <w:rPr>
          <w:rFonts w:ascii="Calibri Light" w:hAnsi="Calibri Light" w:cs="Calibri Light"/>
        </w:rPr>
        <w:t xml:space="preserve"> and additional comments noting </w:t>
      </w:r>
      <w:r w:rsidR="00F15F4C" w:rsidRPr="00F15F4C">
        <w:rPr>
          <w:rFonts w:ascii="Calibri Light" w:hAnsi="Calibri Light" w:cs="Calibri Light"/>
        </w:rPr>
        <w:t xml:space="preserve">that </w:t>
      </w:r>
      <w:r w:rsidR="00F15F4C">
        <w:rPr>
          <w:rFonts w:ascii="Calibri Light" w:hAnsi="Calibri Light" w:cs="Calibri Light"/>
        </w:rPr>
        <w:t xml:space="preserve">(i) </w:t>
      </w:r>
      <w:r w:rsidR="00F15F4C" w:rsidRPr="00F15F4C">
        <w:rPr>
          <w:rFonts w:ascii="Calibri Light" w:hAnsi="Calibri Light" w:cs="Calibri Light"/>
        </w:rPr>
        <w:t>until January 1, 2024, the total amount of credits awarded in a calendar year cannot exceed $10 million, including any carryforwards of credits from prior years estimated to be claimed in the calendar year</w:t>
      </w:r>
      <w:r w:rsidR="00F15F4C">
        <w:rPr>
          <w:rFonts w:ascii="Calibri Light" w:hAnsi="Calibri Light" w:cs="Calibri Light"/>
        </w:rPr>
        <w:t>, and (ii) f</w:t>
      </w:r>
      <w:r w:rsidR="00F15F4C" w:rsidRPr="00F15F4C">
        <w:rPr>
          <w:rFonts w:ascii="Calibri Light" w:hAnsi="Calibri Light" w:cs="Calibri Light"/>
        </w:rPr>
        <w:t>or calendar years beginning January 1, 2024 or after, the total amount of credits awarded each year cannot exceed $5 million.</w:t>
      </w:r>
      <w:r w:rsidR="00F15F4C">
        <w:rPr>
          <w:rFonts w:ascii="Calibri Light" w:hAnsi="Calibri Light" w:cs="Calibri Light"/>
        </w:rPr>
        <w:t xml:space="preserve"> </w:t>
      </w:r>
    </w:p>
    <w:p w14:paraId="582ADC82" w14:textId="18D06C1D" w:rsidR="004A1870" w:rsidRDefault="004A1870" w:rsidP="00421CCA">
      <w:pPr>
        <w:spacing w:after="0" w:line="240" w:lineRule="auto"/>
        <w:rPr>
          <w:rFonts w:ascii="Calibri Light" w:hAnsi="Calibri Light" w:cs="Calibri Light"/>
        </w:rPr>
      </w:pPr>
    </w:p>
    <w:p w14:paraId="61291A25" w14:textId="677AE9A1" w:rsidR="00025221" w:rsidRDefault="004A1870" w:rsidP="00421CCA">
      <w:pPr>
        <w:spacing w:after="0" w:line="240" w:lineRule="auto"/>
        <w:rPr>
          <w:rFonts w:ascii="Calibri Light" w:hAnsi="Calibri Light" w:cs="Calibri Light"/>
        </w:rPr>
      </w:pPr>
      <w:r>
        <w:rPr>
          <w:rFonts w:ascii="Calibri Light" w:hAnsi="Calibri Light" w:cs="Calibri Light"/>
        </w:rPr>
        <w:t xml:space="preserve">At 11:15 </w:t>
      </w:r>
      <w:r w:rsidR="008B296C">
        <w:rPr>
          <w:rFonts w:ascii="Calibri Light" w:hAnsi="Calibri Light" w:cs="Calibri Light"/>
        </w:rPr>
        <w:t xml:space="preserve">AM </w:t>
      </w:r>
      <w:r>
        <w:rPr>
          <w:rFonts w:ascii="Calibri Light" w:hAnsi="Calibri Light" w:cs="Calibri Light"/>
        </w:rPr>
        <w:t xml:space="preserve">a Commission member disconnected from the teleconference due to internet connectivity issues.  </w:t>
      </w:r>
      <w:r w:rsidR="008B296C">
        <w:rPr>
          <w:rFonts w:ascii="Calibri Light" w:hAnsi="Calibri Light" w:cs="Calibri Light"/>
        </w:rPr>
        <w:t>Remaining m</w:t>
      </w:r>
      <w:r>
        <w:rPr>
          <w:rFonts w:ascii="Calibri Light" w:hAnsi="Calibri Light" w:cs="Calibri Light"/>
        </w:rPr>
        <w:t xml:space="preserve">embers continued to discuss tax expenditure evaluation ratings </w:t>
      </w:r>
      <w:r w:rsidR="008B296C">
        <w:rPr>
          <w:rFonts w:ascii="Calibri Light" w:hAnsi="Calibri Light" w:cs="Calibri Light"/>
        </w:rPr>
        <w:t xml:space="preserve">and proposed changes.  </w:t>
      </w:r>
      <w:r w:rsidR="00E92493">
        <w:rPr>
          <w:rFonts w:ascii="Calibri Light" w:hAnsi="Calibri Light" w:cs="Calibri Light"/>
        </w:rPr>
        <w:t xml:space="preserve">Formal </w:t>
      </w:r>
      <w:r w:rsidR="008B296C">
        <w:rPr>
          <w:rFonts w:ascii="Calibri Light" w:hAnsi="Calibri Light" w:cs="Calibri Light"/>
        </w:rPr>
        <w:t xml:space="preserve">voting for </w:t>
      </w:r>
      <w:r w:rsidR="00E92493">
        <w:rPr>
          <w:rFonts w:ascii="Calibri Light" w:hAnsi="Calibri Light" w:cs="Calibri Light"/>
        </w:rPr>
        <w:t xml:space="preserve">the following </w:t>
      </w:r>
      <w:r w:rsidR="008B296C">
        <w:rPr>
          <w:rFonts w:ascii="Calibri Light" w:hAnsi="Calibri Light" w:cs="Calibri Light"/>
        </w:rPr>
        <w:t>tax expenditures will occur at the next Commission meeting.</w:t>
      </w:r>
    </w:p>
    <w:p w14:paraId="466FE522" w14:textId="77777777" w:rsidR="004A1870" w:rsidRPr="004A1870" w:rsidRDefault="004A1870" w:rsidP="00421CCA">
      <w:pPr>
        <w:spacing w:after="0" w:line="240" w:lineRule="auto"/>
        <w:rPr>
          <w:rFonts w:ascii="Calibri Light" w:hAnsi="Calibri Light" w:cs="Calibri Light"/>
        </w:rPr>
      </w:pPr>
    </w:p>
    <w:p w14:paraId="1348B1E5" w14:textId="092CA4D3" w:rsidR="0056622E" w:rsidRPr="00806E62" w:rsidRDefault="0056622E" w:rsidP="0056622E">
      <w:pPr>
        <w:rPr>
          <w:rFonts w:asciiTheme="majorHAnsi" w:eastAsiaTheme="majorEastAsia" w:hAnsiTheme="majorHAnsi" w:cstheme="majorBidi"/>
          <w:color w:val="000000" w:themeColor="text1"/>
        </w:rPr>
      </w:pPr>
      <w:r w:rsidRPr="0056622E">
        <w:rPr>
          <w:rFonts w:ascii="Calibri Light" w:hAnsi="Calibri Light" w:cs="Calibri Light"/>
        </w:rPr>
        <w:t xml:space="preserve">Hailey Jenkins </w:t>
      </w:r>
      <w:r>
        <w:rPr>
          <w:rFonts w:ascii="Calibri Light" w:hAnsi="Calibri Light" w:cs="Calibri Light"/>
        </w:rPr>
        <w:t>led</w:t>
      </w:r>
      <w:r w:rsidR="0057739A">
        <w:rPr>
          <w:rFonts w:ascii="Calibri Light" w:hAnsi="Calibri Light" w:cs="Calibri Light"/>
        </w:rPr>
        <w:t xml:space="preserve"> </w:t>
      </w:r>
      <w:r>
        <w:rPr>
          <w:rFonts w:ascii="Calibri Light" w:hAnsi="Calibri Light" w:cs="Calibri Light"/>
        </w:rPr>
        <w:t xml:space="preserve">a discussion on the Exclusion of Certain Foster Care Payments.  This tax expenditure was adopted in 1983 and has an annual revenue impact of </w:t>
      </w:r>
      <w:r w:rsidRPr="0056622E">
        <w:rPr>
          <w:rFonts w:ascii="Calibri Light" w:hAnsi="Calibri Light" w:cs="Calibri Light"/>
        </w:rPr>
        <w:t>$3.7 - $4.4M during FY20</w:t>
      </w:r>
      <w:r>
        <w:rPr>
          <w:rFonts w:ascii="Calibri Light" w:hAnsi="Calibri Light" w:cs="Calibri Light"/>
        </w:rPr>
        <w:t xml:space="preserve"> </w:t>
      </w:r>
      <w:r w:rsidRPr="0056622E">
        <w:rPr>
          <w:rFonts w:ascii="Calibri Light" w:hAnsi="Calibri Light" w:cs="Calibri Light"/>
        </w:rPr>
        <w:t>-</w:t>
      </w:r>
      <w:r>
        <w:rPr>
          <w:rFonts w:ascii="Calibri Light" w:hAnsi="Calibri Light" w:cs="Calibri Light"/>
        </w:rPr>
        <w:t xml:space="preserve"> </w:t>
      </w:r>
      <w:r w:rsidRPr="0056622E">
        <w:rPr>
          <w:rFonts w:ascii="Calibri Light" w:hAnsi="Calibri Light" w:cs="Calibri Light"/>
        </w:rPr>
        <w:t>FY24</w:t>
      </w:r>
      <w:r>
        <w:rPr>
          <w:rFonts w:ascii="Calibri Light" w:hAnsi="Calibri Light" w:cs="Calibri Light"/>
        </w:rPr>
        <w:t xml:space="preserve"> with no </w:t>
      </w:r>
      <w:r>
        <w:rPr>
          <w:rFonts w:ascii="Calibri Light" w:hAnsi="Calibri Light" w:cs="Calibri Light"/>
        </w:rPr>
        <w:lastRenderedPageBreak/>
        <w:t xml:space="preserve">sunset date.  </w:t>
      </w:r>
      <w:r w:rsidRPr="0056622E">
        <w:rPr>
          <w:rFonts w:ascii="Calibri Light" w:hAnsi="Calibri Light" w:cs="Calibri Light"/>
        </w:rPr>
        <w:t>Massachusetts conforms to the federal income tax exclusion for payments by state and local social services agencies to taxpayers that provide foster care to children in need.</w:t>
      </w:r>
      <w:r>
        <w:rPr>
          <w:rFonts w:ascii="Calibri Light" w:hAnsi="Calibri Light" w:cs="Calibri Light"/>
        </w:rPr>
        <w:t xml:space="preserve">  </w:t>
      </w:r>
      <w:r w:rsidRPr="0056622E">
        <w:rPr>
          <w:rFonts w:ascii="Calibri Light" w:hAnsi="Calibri Light" w:cs="Calibri Light"/>
        </w:rPr>
        <w:t xml:space="preserve">States that conform to the Internal Revenue Code for personal income tax purposes adopt the exclusion unless they have specifically decoupled.  The </w:t>
      </w:r>
      <w:r>
        <w:rPr>
          <w:rFonts w:ascii="Calibri Light" w:hAnsi="Calibri Light" w:cs="Calibri Light"/>
        </w:rPr>
        <w:t>C</w:t>
      </w:r>
      <w:r w:rsidRPr="0056622E">
        <w:rPr>
          <w:rFonts w:ascii="Calibri Light" w:hAnsi="Calibri Light" w:cs="Calibri Light"/>
        </w:rPr>
        <w:t>ommission is not aware of any state that has decoupled.</w:t>
      </w:r>
      <w:r>
        <w:rPr>
          <w:rFonts w:ascii="Calibri Light" w:hAnsi="Calibri Light" w:cs="Calibri Light"/>
        </w:rPr>
        <w:t xml:space="preserve">  </w:t>
      </w:r>
      <w:r>
        <w:rPr>
          <w:rFonts w:asciiTheme="majorHAnsi" w:eastAsiaTheme="majorEastAsia" w:hAnsiTheme="majorHAnsi" w:cstheme="majorBidi"/>
          <w:color w:val="000000" w:themeColor="text1"/>
        </w:rPr>
        <w:t xml:space="preserve">The Commission assumes that the goal of the expenditure is to </w:t>
      </w:r>
      <w:r w:rsidR="00806E62" w:rsidRPr="00806E62">
        <w:rPr>
          <w:rFonts w:asciiTheme="majorHAnsi" w:eastAsiaTheme="majorEastAsia" w:hAnsiTheme="majorHAnsi" w:cstheme="majorBidi"/>
          <w:color w:val="000000" w:themeColor="text1"/>
        </w:rPr>
        <w:t>ease the financial burden of caring for foster children</w:t>
      </w:r>
      <w:r>
        <w:rPr>
          <w:rFonts w:asciiTheme="majorHAnsi" w:eastAsiaTheme="majorEastAsia" w:hAnsiTheme="majorHAnsi" w:cstheme="majorBidi"/>
          <w:color w:val="000000" w:themeColor="text1"/>
        </w:rPr>
        <w:t xml:space="preserve">.  </w:t>
      </w:r>
      <w:r w:rsidR="004A1870" w:rsidRPr="00806E62">
        <w:rPr>
          <w:rFonts w:asciiTheme="majorHAnsi" w:eastAsiaTheme="majorEastAsia" w:hAnsiTheme="majorHAnsi" w:cstheme="majorBidi"/>
          <w:color w:val="000000" w:themeColor="text1"/>
        </w:rPr>
        <w:t xml:space="preserve">Members proposed </w:t>
      </w:r>
      <w:r w:rsidR="00806E62" w:rsidRPr="00806E62">
        <w:rPr>
          <w:rFonts w:asciiTheme="majorHAnsi" w:eastAsiaTheme="majorEastAsia" w:hAnsiTheme="majorHAnsi" w:cstheme="majorBidi"/>
          <w:color w:val="000000" w:themeColor="text1"/>
        </w:rPr>
        <w:t xml:space="preserve">a change to the Exclusion of Certain Foster Care Payments evaluation template from </w:t>
      </w:r>
      <w:r w:rsidR="00F27959">
        <w:rPr>
          <w:rFonts w:asciiTheme="majorHAnsi" w:eastAsiaTheme="majorEastAsia" w:hAnsiTheme="majorHAnsi" w:cstheme="majorBidi"/>
          <w:color w:val="000000" w:themeColor="text1"/>
        </w:rPr>
        <w:t>“</w:t>
      </w:r>
      <w:r w:rsidR="00806E62" w:rsidRPr="00806E62">
        <w:rPr>
          <w:rFonts w:asciiTheme="majorHAnsi" w:eastAsiaTheme="majorEastAsia" w:hAnsiTheme="majorHAnsi" w:cstheme="majorBidi"/>
          <w:color w:val="000000" w:themeColor="text1"/>
        </w:rPr>
        <w:t>Somewhat Disagree</w:t>
      </w:r>
      <w:r w:rsidR="00F27959">
        <w:rPr>
          <w:rFonts w:asciiTheme="majorHAnsi" w:eastAsiaTheme="majorEastAsia" w:hAnsiTheme="majorHAnsi" w:cstheme="majorBidi"/>
          <w:color w:val="000000" w:themeColor="text1"/>
        </w:rPr>
        <w:t>”</w:t>
      </w:r>
      <w:r w:rsidR="00806E62" w:rsidRPr="00806E62">
        <w:rPr>
          <w:rFonts w:asciiTheme="majorHAnsi" w:eastAsiaTheme="majorEastAsia" w:hAnsiTheme="majorHAnsi" w:cstheme="majorBidi"/>
          <w:color w:val="000000" w:themeColor="text1"/>
        </w:rPr>
        <w:t xml:space="preserve"> to </w:t>
      </w:r>
      <w:r w:rsidR="00F27959">
        <w:rPr>
          <w:rFonts w:asciiTheme="majorHAnsi" w:eastAsiaTheme="majorEastAsia" w:hAnsiTheme="majorHAnsi" w:cstheme="majorBidi"/>
          <w:color w:val="000000" w:themeColor="text1"/>
        </w:rPr>
        <w:t>“</w:t>
      </w:r>
      <w:r w:rsidR="00806E62" w:rsidRPr="00806E62">
        <w:rPr>
          <w:rFonts w:asciiTheme="majorHAnsi" w:eastAsiaTheme="majorEastAsia" w:hAnsiTheme="majorHAnsi" w:cstheme="majorBidi"/>
          <w:color w:val="000000" w:themeColor="text1"/>
        </w:rPr>
        <w:t>Somewhat Agree</w:t>
      </w:r>
      <w:r w:rsidR="00F27959">
        <w:rPr>
          <w:rFonts w:asciiTheme="majorHAnsi" w:eastAsiaTheme="majorEastAsia" w:hAnsiTheme="majorHAnsi" w:cstheme="majorBidi"/>
          <w:color w:val="000000" w:themeColor="text1"/>
        </w:rPr>
        <w:t>”</w:t>
      </w:r>
      <w:r w:rsidR="00806E62" w:rsidRPr="00806E62">
        <w:rPr>
          <w:rFonts w:asciiTheme="majorHAnsi" w:eastAsiaTheme="majorEastAsia" w:hAnsiTheme="majorHAnsi" w:cstheme="majorBidi"/>
          <w:color w:val="000000" w:themeColor="text1"/>
        </w:rPr>
        <w:t xml:space="preserve"> </w:t>
      </w:r>
      <w:r w:rsidR="00F27959">
        <w:rPr>
          <w:rFonts w:asciiTheme="majorHAnsi" w:eastAsiaTheme="majorEastAsia" w:hAnsiTheme="majorHAnsi" w:cstheme="majorBidi"/>
          <w:color w:val="000000" w:themeColor="text1"/>
        </w:rPr>
        <w:t>on the question of whether the expenditure is</w:t>
      </w:r>
      <w:r w:rsidR="00806E62" w:rsidRPr="00806E62">
        <w:rPr>
          <w:rFonts w:asciiTheme="majorHAnsi" w:eastAsiaTheme="majorEastAsia" w:hAnsiTheme="majorHAnsi" w:cstheme="majorBidi"/>
          <w:color w:val="000000" w:themeColor="text1"/>
        </w:rPr>
        <w:t xml:space="preserve"> easily administered.</w:t>
      </w:r>
      <w:r w:rsidR="00806E62">
        <w:rPr>
          <w:rFonts w:asciiTheme="majorHAnsi" w:eastAsiaTheme="majorEastAsia" w:hAnsiTheme="majorHAnsi" w:cstheme="majorBidi"/>
          <w:color w:val="000000" w:themeColor="text1"/>
        </w:rPr>
        <w:t xml:space="preserve">  Members will </w:t>
      </w:r>
      <w:r w:rsidR="00FA6085">
        <w:rPr>
          <w:rFonts w:asciiTheme="majorHAnsi" w:eastAsiaTheme="majorEastAsia" w:hAnsiTheme="majorHAnsi" w:cstheme="majorBidi"/>
          <w:color w:val="000000" w:themeColor="text1"/>
        </w:rPr>
        <w:t xml:space="preserve">vote on the </w:t>
      </w:r>
      <w:r w:rsidR="00806E62">
        <w:rPr>
          <w:rFonts w:asciiTheme="majorHAnsi" w:eastAsiaTheme="majorEastAsia" w:hAnsiTheme="majorHAnsi" w:cstheme="majorBidi"/>
          <w:color w:val="000000" w:themeColor="text1"/>
        </w:rPr>
        <w:t xml:space="preserve">evaluation template </w:t>
      </w:r>
      <w:r w:rsidR="00FA6085">
        <w:rPr>
          <w:rFonts w:asciiTheme="majorHAnsi" w:eastAsiaTheme="majorEastAsia" w:hAnsiTheme="majorHAnsi" w:cstheme="majorBidi"/>
          <w:color w:val="000000" w:themeColor="text1"/>
        </w:rPr>
        <w:t>at the next Commission meeting.</w:t>
      </w:r>
    </w:p>
    <w:p w14:paraId="17A698CC" w14:textId="0DC26843" w:rsidR="006B76C4" w:rsidRPr="0056622E" w:rsidRDefault="006B76C4" w:rsidP="00421CCA">
      <w:pPr>
        <w:spacing w:after="0" w:line="240" w:lineRule="auto"/>
        <w:rPr>
          <w:rFonts w:ascii="Calibri Light" w:hAnsi="Calibri Light" w:cs="Calibri Light"/>
        </w:rPr>
      </w:pPr>
    </w:p>
    <w:p w14:paraId="4197DA39" w14:textId="007F1D42" w:rsidR="00FA6085" w:rsidRPr="00C25A69" w:rsidRDefault="0057739A" w:rsidP="00C25A69">
      <w:pPr>
        <w:spacing w:after="0" w:line="240" w:lineRule="auto"/>
        <w:rPr>
          <w:rFonts w:ascii="Calibri Light" w:hAnsi="Calibri Light" w:cs="Calibri Light"/>
        </w:rPr>
      </w:pPr>
      <w:r w:rsidRPr="0057739A">
        <w:rPr>
          <w:rFonts w:ascii="Calibri Light" w:hAnsi="Calibri Light" w:cs="Calibri Light"/>
        </w:rPr>
        <w:t xml:space="preserve">Hailey Jenkins </w:t>
      </w:r>
      <w:r>
        <w:rPr>
          <w:rFonts w:ascii="Calibri Light" w:hAnsi="Calibri Light" w:cs="Calibri Light"/>
        </w:rPr>
        <w:t xml:space="preserve">led a discussion on the Rent Deduction.  This tax expenditure was adopted in 1980 and has an annual revenue impact of </w:t>
      </w:r>
      <w:r w:rsidRPr="0057739A">
        <w:rPr>
          <w:rFonts w:ascii="Calibri Light" w:hAnsi="Calibri Light" w:cs="Calibri Light"/>
        </w:rPr>
        <w:t>$145.7 - $159.9 million during FY20</w:t>
      </w:r>
      <w:r>
        <w:rPr>
          <w:rFonts w:ascii="Calibri Light" w:hAnsi="Calibri Light" w:cs="Calibri Light"/>
        </w:rPr>
        <w:t xml:space="preserve"> - </w:t>
      </w:r>
      <w:r w:rsidRPr="0057739A">
        <w:rPr>
          <w:rFonts w:ascii="Calibri Light" w:hAnsi="Calibri Light" w:cs="Calibri Light"/>
        </w:rPr>
        <w:t>FY24</w:t>
      </w:r>
      <w:r>
        <w:rPr>
          <w:rFonts w:ascii="Calibri Light" w:hAnsi="Calibri Light" w:cs="Calibri Light"/>
        </w:rPr>
        <w:t xml:space="preserve"> with no sunset date.  </w:t>
      </w:r>
      <w:r w:rsidRPr="0057739A">
        <w:rPr>
          <w:rFonts w:ascii="Calibri Light" w:hAnsi="Calibri Light" w:cs="Calibri Light"/>
        </w:rPr>
        <w:t>Renters may deduct one-half of the rent paid for a principal residence located in Massachusetts up to a maximum deduction of $3,000 per year.  The deduction is available to all renters, regardless of age or income.</w:t>
      </w:r>
      <w:r>
        <w:rPr>
          <w:rFonts w:ascii="Calibri Light" w:hAnsi="Calibri Light" w:cs="Calibri Light"/>
        </w:rPr>
        <w:t xml:space="preserve">  </w:t>
      </w:r>
      <w:r w:rsidRPr="0057739A">
        <w:rPr>
          <w:rFonts w:ascii="Calibri Light" w:hAnsi="Calibri Light" w:cs="Calibri Light"/>
        </w:rPr>
        <w:t xml:space="preserve">No other state provides a deduction to all taxpayers for rent paid, regardless of age, income level, or whether property taxes were paid through rent.  Several other states have rent deductions or credits available to the elderly or to low-income taxpayers or for property taxes paid through rent.  These states include California, Indiana, Maine, New Jersey, New York, and Vermont.  The Commission assumes that the goal of the expenditure is to provide a subsidy to renters.  </w:t>
      </w:r>
      <w:r w:rsidR="00FA6085" w:rsidRPr="00806E62">
        <w:rPr>
          <w:rFonts w:asciiTheme="majorHAnsi" w:eastAsiaTheme="majorEastAsia" w:hAnsiTheme="majorHAnsi" w:cstheme="majorBidi"/>
          <w:color w:val="000000" w:themeColor="text1"/>
        </w:rPr>
        <w:t xml:space="preserve">Members proposed </w:t>
      </w:r>
      <w:r w:rsidR="00FA6085">
        <w:rPr>
          <w:rFonts w:asciiTheme="majorHAnsi" w:eastAsiaTheme="majorEastAsia" w:hAnsiTheme="majorHAnsi" w:cstheme="majorBidi"/>
          <w:color w:val="000000" w:themeColor="text1"/>
        </w:rPr>
        <w:t>to include additional comment</w:t>
      </w:r>
      <w:r w:rsidR="00C25A69">
        <w:rPr>
          <w:rFonts w:asciiTheme="majorHAnsi" w:eastAsiaTheme="majorEastAsia" w:hAnsiTheme="majorHAnsi" w:cstheme="majorBidi"/>
          <w:color w:val="000000" w:themeColor="text1"/>
        </w:rPr>
        <w:t>s</w:t>
      </w:r>
      <w:r w:rsidR="00FA6085">
        <w:rPr>
          <w:rFonts w:asciiTheme="majorHAnsi" w:eastAsiaTheme="majorEastAsia" w:hAnsiTheme="majorHAnsi" w:cstheme="majorBidi"/>
          <w:color w:val="000000" w:themeColor="text1"/>
        </w:rPr>
        <w:t xml:space="preserve"> to the Rent Deduction evaluation template noting that (i) t</w:t>
      </w:r>
      <w:r w:rsidR="00FA6085" w:rsidRPr="00FA6085">
        <w:rPr>
          <w:rFonts w:asciiTheme="majorHAnsi" w:eastAsiaTheme="majorEastAsia" w:hAnsiTheme="majorHAnsi" w:cstheme="majorBidi"/>
          <w:color w:val="000000" w:themeColor="text1"/>
        </w:rPr>
        <w:t>his tax expenditure benefits wealthier taxpayers</w:t>
      </w:r>
      <w:r w:rsidR="00740AB0">
        <w:rPr>
          <w:rFonts w:asciiTheme="majorHAnsi" w:eastAsiaTheme="majorEastAsia" w:hAnsiTheme="majorHAnsi" w:cstheme="majorBidi"/>
          <w:color w:val="000000" w:themeColor="text1"/>
        </w:rPr>
        <w:t>;</w:t>
      </w:r>
      <w:r w:rsidR="00FA6085">
        <w:rPr>
          <w:rFonts w:asciiTheme="majorHAnsi" w:eastAsiaTheme="majorEastAsia" w:hAnsiTheme="majorHAnsi" w:cstheme="majorBidi"/>
          <w:color w:val="000000" w:themeColor="text1"/>
        </w:rPr>
        <w:t xml:space="preserve"> f</w:t>
      </w:r>
      <w:r w:rsidR="00FA6085" w:rsidRPr="00FA6085">
        <w:rPr>
          <w:rFonts w:asciiTheme="majorHAnsi" w:eastAsiaTheme="majorEastAsia" w:hAnsiTheme="majorHAnsi" w:cstheme="majorBidi"/>
          <w:color w:val="000000" w:themeColor="text1"/>
        </w:rPr>
        <w:t>ilers with a net adjusted gross income (AGI) above $100,000 claimed 14.3% of all deductions</w:t>
      </w:r>
      <w:r w:rsidR="00740AB0">
        <w:rPr>
          <w:rFonts w:asciiTheme="majorHAnsi" w:eastAsiaTheme="majorEastAsia" w:hAnsiTheme="majorHAnsi" w:cstheme="majorBidi"/>
          <w:color w:val="000000" w:themeColor="text1"/>
        </w:rPr>
        <w:t>;</w:t>
      </w:r>
      <w:r w:rsidR="00FA6085">
        <w:rPr>
          <w:rFonts w:asciiTheme="majorHAnsi" w:eastAsiaTheme="majorEastAsia" w:hAnsiTheme="majorHAnsi" w:cstheme="majorBidi"/>
          <w:color w:val="000000" w:themeColor="text1"/>
        </w:rPr>
        <w:t xml:space="preserve"> </w:t>
      </w:r>
      <w:r w:rsidR="00C25A69">
        <w:rPr>
          <w:rFonts w:asciiTheme="majorHAnsi" w:eastAsiaTheme="majorEastAsia" w:hAnsiTheme="majorHAnsi" w:cstheme="majorBidi"/>
          <w:color w:val="000000" w:themeColor="text1"/>
        </w:rPr>
        <w:t>f</w:t>
      </w:r>
      <w:r w:rsidR="00FA6085" w:rsidRPr="00FA6085">
        <w:rPr>
          <w:rFonts w:asciiTheme="majorHAnsi" w:eastAsiaTheme="majorEastAsia" w:hAnsiTheme="majorHAnsi" w:cstheme="majorBidi"/>
          <w:color w:val="000000" w:themeColor="text1"/>
        </w:rPr>
        <w:t>ilers with a net AGI below $50,000 account for slightly more than half of all deductions (53.6% in count and 52.2% in dollar amount)</w:t>
      </w:r>
      <w:r w:rsidR="00740AB0">
        <w:rPr>
          <w:rFonts w:asciiTheme="majorHAnsi" w:eastAsiaTheme="majorEastAsia" w:hAnsiTheme="majorHAnsi" w:cstheme="majorBidi"/>
          <w:color w:val="000000" w:themeColor="text1"/>
        </w:rPr>
        <w:t>;</w:t>
      </w:r>
      <w:r w:rsidR="00FA6085" w:rsidRPr="00FA6085">
        <w:rPr>
          <w:rFonts w:asciiTheme="majorHAnsi" w:eastAsiaTheme="majorEastAsia" w:hAnsiTheme="majorHAnsi" w:cstheme="majorBidi"/>
          <w:color w:val="000000" w:themeColor="text1"/>
        </w:rPr>
        <w:t xml:space="preserve"> </w:t>
      </w:r>
      <w:r w:rsidR="00F27959">
        <w:rPr>
          <w:rFonts w:asciiTheme="majorHAnsi" w:eastAsiaTheme="majorEastAsia" w:hAnsiTheme="majorHAnsi" w:cstheme="majorBidi"/>
          <w:color w:val="000000" w:themeColor="text1"/>
        </w:rPr>
        <w:t xml:space="preserve">and </w:t>
      </w:r>
      <w:r w:rsidR="00FA6085">
        <w:rPr>
          <w:rFonts w:asciiTheme="majorHAnsi" w:eastAsiaTheme="majorEastAsia" w:hAnsiTheme="majorHAnsi" w:cstheme="majorBidi"/>
          <w:color w:val="000000" w:themeColor="text1"/>
        </w:rPr>
        <w:t>t</w:t>
      </w:r>
      <w:r w:rsidR="00FA6085" w:rsidRPr="00FA6085">
        <w:rPr>
          <w:rFonts w:asciiTheme="majorHAnsi" w:eastAsiaTheme="majorEastAsia" w:hAnsiTheme="majorHAnsi" w:cstheme="majorBidi"/>
          <w:color w:val="000000" w:themeColor="text1"/>
        </w:rPr>
        <w:t>he average deduction per claimant tends to increase as net AGI increases</w:t>
      </w:r>
      <w:r w:rsidR="00C25A69">
        <w:rPr>
          <w:rFonts w:asciiTheme="majorHAnsi" w:eastAsiaTheme="majorEastAsia" w:hAnsiTheme="majorHAnsi" w:cstheme="majorBidi"/>
          <w:color w:val="000000" w:themeColor="text1"/>
        </w:rPr>
        <w:t>, and (</w:t>
      </w:r>
      <w:r w:rsidR="00740AB0">
        <w:rPr>
          <w:rFonts w:asciiTheme="majorHAnsi" w:eastAsiaTheme="majorEastAsia" w:hAnsiTheme="majorHAnsi" w:cstheme="majorBidi"/>
          <w:color w:val="000000" w:themeColor="text1"/>
        </w:rPr>
        <w:t>ii</w:t>
      </w:r>
      <w:r w:rsidR="00C25A69">
        <w:rPr>
          <w:rFonts w:asciiTheme="majorHAnsi" w:eastAsiaTheme="majorEastAsia" w:hAnsiTheme="majorHAnsi" w:cstheme="majorBidi"/>
          <w:color w:val="000000" w:themeColor="text1"/>
        </w:rPr>
        <w:t xml:space="preserve">) there is a pending proposal to raise the rent deduction from $3,000 to $4,000.  </w:t>
      </w:r>
      <w:r w:rsidR="00FA6085">
        <w:rPr>
          <w:rFonts w:asciiTheme="majorHAnsi" w:eastAsiaTheme="majorEastAsia" w:hAnsiTheme="majorHAnsi" w:cstheme="majorBidi"/>
          <w:color w:val="000000" w:themeColor="text1"/>
        </w:rPr>
        <w:t>Members will vote on the evaluation template at the next Commission meeting.</w:t>
      </w:r>
    </w:p>
    <w:p w14:paraId="1722518F" w14:textId="28D26C83" w:rsidR="006B76C4" w:rsidRDefault="006B76C4" w:rsidP="00421CCA">
      <w:pPr>
        <w:spacing w:after="0" w:line="240" w:lineRule="auto"/>
        <w:rPr>
          <w:rFonts w:ascii="Calibri Light" w:hAnsi="Calibri Light" w:cs="Calibri Light"/>
          <w:highlight w:val="yellow"/>
        </w:rPr>
      </w:pPr>
    </w:p>
    <w:p w14:paraId="41D00291" w14:textId="1161A9B8" w:rsidR="00FA6085" w:rsidRPr="00806E62" w:rsidRDefault="004F5BC2" w:rsidP="008B296C">
      <w:pPr>
        <w:spacing w:after="0" w:line="240" w:lineRule="auto"/>
        <w:rPr>
          <w:rFonts w:asciiTheme="majorHAnsi" w:eastAsiaTheme="majorEastAsia" w:hAnsiTheme="majorHAnsi" w:cstheme="majorBidi"/>
          <w:color w:val="000000" w:themeColor="text1"/>
        </w:rPr>
      </w:pPr>
      <w:r w:rsidRPr="004F5BC2">
        <w:rPr>
          <w:rFonts w:ascii="Calibri Light" w:hAnsi="Calibri Light" w:cs="Calibri Light"/>
        </w:rPr>
        <w:t>Hailey Jenkins led a discussion on the Exemption for Electricity.  T</w:t>
      </w:r>
      <w:r>
        <w:rPr>
          <w:rFonts w:ascii="Calibri Light" w:hAnsi="Calibri Light" w:cs="Calibri Light"/>
        </w:rPr>
        <w:t xml:space="preserve">his tax expenditure was adopted in 1990 and has an annual revenue impact of </w:t>
      </w:r>
      <w:r w:rsidRPr="004F5BC2">
        <w:rPr>
          <w:rFonts w:ascii="Calibri Light" w:hAnsi="Calibri Light" w:cs="Calibri Light"/>
        </w:rPr>
        <w:t>$340.1</w:t>
      </w:r>
      <w:r>
        <w:rPr>
          <w:rFonts w:ascii="Calibri Light" w:hAnsi="Calibri Light" w:cs="Calibri Light"/>
        </w:rPr>
        <w:t xml:space="preserve"> </w:t>
      </w:r>
      <w:r w:rsidRPr="004F5BC2">
        <w:rPr>
          <w:rFonts w:ascii="Calibri Light" w:hAnsi="Calibri Light" w:cs="Calibri Light"/>
        </w:rPr>
        <w:t>-</w:t>
      </w:r>
      <w:r>
        <w:rPr>
          <w:rFonts w:ascii="Calibri Light" w:hAnsi="Calibri Light" w:cs="Calibri Light"/>
        </w:rPr>
        <w:t xml:space="preserve"> </w:t>
      </w:r>
      <w:r w:rsidRPr="004F5BC2">
        <w:rPr>
          <w:rFonts w:ascii="Calibri Light" w:hAnsi="Calibri Light" w:cs="Calibri Light"/>
        </w:rPr>
        <w:t>$470.2</w:t>
      </w:r>
      <w:r>
        <w:rPr>
          <w:rFonts w:ascii="Calibri Light" w:hAnsi="Calibri Light" w:cs="Calibri Light"/>
        </w:rPr>
        <w:t xml:space="preserve"> million</w:t>
      </w:r>
      <w:r w:rsidRPr="004F5BC2">
        <w:rPr>
          <w:rFonts w:ascii="Calibri Light" w:hAnsi="Calibri Light" w:cs="Calibri Light"/>
        </w:rPr>
        <w:t xml:space="preserve"> during FY20</w:t>
      </w:r>
      <w:r>
        <w:rPr>
          <w:rFonts w:ascii="Calibri Light" w:hAnsi="Calibri Light" w:cs="Calibri Light"/>
        </w:rPr>
        <w:t xml:space="preserve"> </w:t>
      </w:r>
      <w:r w:rsidRPr="004F5BC2">
        <w:rPr>
          <w:rFonts w:ascii="Calibri Light" w:hAnsi="Calibri Light" w:cs="Calibri Light"/>
        </w:rPr>
        <w:t>-</w:t>
      </w:r>
      <w:r>
        <w:rPr>
          <w:rFonts w:ascii="Calibri Light" w:hAnsi="Calibri Light" w:cs="Calibri Light"/>
        </w:rPr>
        <w:t xml:space="preserve"> </w:t>
      </w:r>
      <w:r w:rsidRPr="004F5BC2">
        <w:rPr>
          <w:rFonts w:ascii="Calibri Light" w:hAnsi="Calibri Light" w:cs="Calibri Light"/>
        </w:rPr>
        <w:t>FY24</w:t>
      </w:r>
      <w:r>
        <w:rPr>
          <w:rFonts w:ascii="Calibri Light" w:hAnsi="Calibri Light" w:cs="Calibri Light"/>
        </w:rPr>
        <w:t xml:space="preserve"> with no sunset date.  </w:t>
      </w:r>
      <w:r w:rsidRPr="004F5BC2">
        <w:rPr>
          <w:rFonts w:ascii="Calibri Light" w:hAnsi="Calibri Light" w:cs="Calibri Light"/>
        </w:rPr>
        <w:t xml:space="preserve">The tax expenditure provides a </w:t>
      </w:r>
      <w:proofErr w:type="gramStart"/>
      <w:r w:rsidRPr="004F5BC2">
        <w:rPr>
          <w:rFonts w:ascii="Calibri Light" w:hAnsi="Calibri Light" w:cs="Calibri Light"/>
        </w:rPr>
        <w:t>sales</w:t>
      </w:r>
      <w:proofErr w:type="gramEnd"/>
      <w:r w:rsidRPr="004F5BC2">
        <w:rPr>
          <w:rFonts w:ascii="Calibri Light" w:hAnsi="Calibri Light" w:cs="Calibri Light"/>
        </w:rPr>
        <w:t xml:space="preserve"> and use tax exemption for sales of (i) electricity for residential use, (ii) electricity purchased by certain small businesses, and (iii) electricity purchased for use in an industrial plant.  Most states that tax the sale of electricity exempt sales for residential use and use in industrial plants at least in part.  Connecticut, Maine, and New York provide exemptions for residential and industrial users.  Vermont exempts only residential use.  California and Rhode Island do not tax sales of electricity.  The </w:t>
      </w:r>
      <w:r w:rsidR="00740AB0">
        <w:rPr>
          <w:rFonts w:ascii="Calibri Light" w:hAnsi="Calibri Light" w:cs="Calibri Light"/>
        </w:rPr>
        <w:t>C</w:t>
      </w:r>
      <w:r w:rsidRPr="004F5BC2">
        <w:rPr>
          <w:rFonts w:ascii="Calibri Light" w:hAnsi="Calibri Light" w:cs="Calibri Light"/>
        </w:rPr>
        <w:t xml:space="preserve">ommission is not aware of any other state that provides an exemption for purchases of electricity by small businesses.   The </w:t>
      </w:r>
      <w:r w:rsidR="00740AB0">
        <w:rPr>
          <w:rFonts w:ascii="Calibri Light" w:hAnsi="Calibri Light" w:cs="Calibri Light"/>
        </w:rPr>
        <w:t>C</w:t>
      </w:r>
      <w:r w:rsidRPr="004F5BC2">
        <w:rPr>
          <w:rFonts w:ascii="Calibri Light" w:hAnsi="Calibri Light" w:cs="Calibri Light"/>
        </w:rPr>
        <w:t xml:space="preserve">ommission assumes that the goal of the expenditure is to shield residential users and small businesses from sales and use tax on electricity and to provide industrial plants powered by electricity an exemption </w:t>
      </w:r>
      <w:proofErr w:type="gramStart"/>
      <w:r w:rsidRPr="004F5BC2">
        <w:rPr>
          <w:rFonts w:ascii="Calibri Light" w:hAnsi="Calibri Light" w:cs="Calibri Light"/>
        </w:rPr>
        <w:t>similar to</w:t>
      </w:r>
      <w:proofErr w:type="gramEnd"/>
      <w:r w:rsidRPr="004F5BC2">
        <w:rPr>
          <w:rFonts w:ascii="Calibri Light" w:hAnsi="Calibri Light" w:cs="Calibri Light"/>
        </w:rPr>
        <w:t xml:space="preserve"> the exemption available to manufacturing facilities powered by other fuels. The exemption may prevent pyramiding of the sales and use tax when the electricity is used by manufacturers to power, light, and heat industrial plants that produce items for sale.  </w:t>
      </w:r>
      <w:r w:rsidR="00C25A69">
        <w:rPr>
          <w:rFonts w:ascii="Calibri Light" w:hAnsi="Calibri Light" w:cs="Calibri Light"/>
        </w:rPr>
        <w:t xml:space="preserve">Members proposed a change to the </w:t>
      </w:r>
      <w:r w:rsidR="00C25A69" w:rsidRPr="004F5BC2">
        <w:rPr>
          <w:rFonts w:ascii="Calibri Light" w:hAnsi="Calibri Light" w:cs="Calibri Light"/>
        </w:rPr>
        <w:t>Exemption for Electricity</w:t>
      </w:r>
      <w:r w:rsidR="00C25A69">
        <w:rPr>
          <w:rFonts w:ascii="Calibri Light" w:hAnsi="Calibri Light" w:cs="Calibri Light"/>
        </w:rPr>
        <w:t xml:space="preserve"> evaluation template from </w:t>
      </w:r>
      <w:r w:rsidR="00F27959">
        <w:rPr>
          <w:rFonts w:ascii="Calibri Light" w:hAnsi="Calibri Light" w:cs="Calibri Light"/>
        </w:rPr>
        <w:t>“</w:t>
      </w:r>
      <w:r w:rsidR="00C25A69" w:rsidRPr="004F5BC2">
        <w:rPr>
          <w:rFonts w:ascii="Calibri Light" w:hAnsi="Calibri Light" w:cs="Calibri Light"/>
        </w:rPr>
        <w:t>Somewhat Disagree</w:t>
      </w:r>
      <w:r w:rsidR="00F27959">
        <w:rPr>
          <w:rFonts w:ascii="Calibri Light" w:hAnsi="Calibri Light" w:cs="Calibri Light"/>
        </w:rPr>
        <w:t>”</w:t>
      </w:r>
      <w:r w:rsidR="00C25A69" w:rsidRPr="004F5BC2">
        <w:rPr>
          <w:rFonts w:ascii="Calibri Light" w:hAnsi="Calibri Light" w:cs="Calibri Light"/>
        </w:rPr>
        <w:t xml:space="preserve"> to </w:t>
      </w:r>
      <w:r w:rsidR="00F27959">
        <w:rPr>
          <w:rFonts w:ascii="Calibri Light" w:hAnsi="Calibri Light" w:cs="Calibri Light"/>
        </w:rPr>
        <w:t>“</w:t>
      </w:r>
      <w:r w:rsidR="00C25A69" w:rsidRPr="004F5BC2">
        <w:rPr>
          <w:rFonts w:ascii="Calibri Light" w:hAnsi="Calibri Light" w:cs="Calibri Light"/>
        </w:rPr>
        <w:t>Somewhat Agree</w:t>
      </w:r>
      <w:r w:rsidR="00F27959">
        <w:rPr>
          <w:rFonts w:ascii="Calibri Light" w:hAnsi="Calibri Light" w:cs="Calibri Light"/>
        </w:rPr>
        <w:t>”</w:t>
      </w:r>
      <w:r w:rsidR="00C25A69">
        <w:rPr>
          <w:rFonts w:ascii="Calibri Light" w:hAnsi="Calibri Light" w:cs="Calibri Light"/>
        </w:rPr>
        <w:t xml:space="preserve"> </w:t>
      </w:r>
      <w:r w:rsidR="00F27959">
        <w:rPr>
          <w:rFonts w:ascii="Calibri Light" w:hAnsi="Calibri Light" w:cs="Calibri Light"/>
        </w:rPr>
        <w:t>on the question of whether the expenditure is</w:t>
      </w:r>
      <w:r w:rsidR="00C25A69">
        <w:rPr>
          <w:rFonts w:ascii="Calibri Light" w:hAnsi="Calibri Light" w:cs="Calibri Light"/>
        </w:rPr>
        <w:t xml:space="preserve"> easily administered</w:t>
      </w:r>
      <w:r w:rsidR="00F27959">
        <w:rPr>
          <w:rFonts w:ascii="Calibri Light" w:hAnsi="Calibri Light" w:cs="Calibri Light"/>
        </w:rPr>
        <w:t>,</w:t>
      </w:r>
      <w:r w:rsidR="00C25A69">
        <w:rPr>
          <w:rFonts w:ascii="Calibri Light" w:hAnsi="Calibri Light" w:cs="Calibri Light"/>
        </w:rPr>
        <w:t xml:space="preserve"> and a change from </w:t>
      </w:r>
      <w:r w:rsidR="00F27959">
        <w:rPr>
          <w:rFonts w:ascii="Calibri Light" w:hAnsi="Calibri Light" w:cs="Calibri Light"/>
        </w:rPr>
        <w:t>“</w:t>
      </w:r>
      <w:r w:rsidR="00C25A69" w:rsidRPr="004F5BC2">
        <w:rPr>
          <w:rFonts w:ascii="Calibri Light" w:hAnsi="Calibri Light" w:cs="Calibri Light"/>
        </w:rPr>
        <w:t>Strongly Agree</w:t>
      </w:r>
      <w:r w:rsidR="00F27959">
        <w:rPr>
          <w:rFonts w:ascii="Calibri Light" w:hAnsi="Calibri Light" w:cs="Calibri Light"/>
        </w:rPr>
        <w:t>”</w:t>
      </w:r>
      <w:r w:rsidR="00C25A69" w:rsidRPr="004F5BC2">
        <w:rPr>
          <w:rFonts w:ascii="Calibri Light" w:hAnsi="Calibri Light" w:cs="Calibri Light"/>
        </w:rPr>
        <w:t xml:space="preserve"> to </w:t>
      </w:r>
      <w:r w:rsidR="00F27959">
        <w:rPr>
          <w:rFonts w:ascii="Calibri Light" w:hAnsi="Calibri Light" w:cs="Calibri Light"/>
        </w:rPr>
        <w:t>“</w:t>
      </w:r>
      <w:r w:rsidR="00C25A69" w:rsidRPr="004F5BC2">
        <w:rPr>
          <w:rFonts w:ascii="Calibri Light" w:hAnsi="Calibri Light" w:cs="Calibri Light"/>
        </w:rPr>
        <w:t>Somewhat Agree</w:t>
      </w:r>
      <w:r w:rsidR="00F27959">
        <w:rPr>
          <w:rFonts w:ascii="Calibri Light" w:hAnsi="Calibri Light" w:cs="Calibri Light"/>
        </w:rPr>
        <w:t>”</w:t>
      </w:r>
      <w:r w:rsidR="00C25A69">
        <w:rPr>
          <w:rFonts w:ascii="Calibri Light" w:hAnsi="Calibri Light" w:cs="Calibri Light"/>
        </w:rPr>
        <w:t xml:space="preserve"> </w:t>
      </w:r>
      <w:r w:rsidR="00F27959">
        <w:rPr>
          <w:rFonts w:ascii="Calibri Light" w:hAnsi="Calibri Light" w:cs="Calibri Light"/>
        </w:rPr>
        <w:t>on the question of whether the</w:t>
      </w:r>
      <w:r w:rsidR="00C25A69">
        <w:rPr>
          <w:rFonts w:ascii="Calibri Light" w:hAnsi="Calibri Light" w:cs="Calibri Light"/>
        </w:rPr>
        <w:t xml:space="preserve"> </w:t>
      </w:r>
      <w:r w:rsidR="008B296C" w:rsidRPr="008B296C">
        <w:rPr>
          <w:rFonts w:ascii="Calibri Light" w:hAnsi="Calibri Light" w:cs="Calibri Light"/>
        </w:rPr>
        <w:t>amount claimed per taxpayer is meaningful</w:t>
      </w:r>
      <w:r w:rsidR="008B296C">
        <w:rPr>
          <w:rFonts w:ascii="Calibri Light" w:hAnsi="Calibri Light" w:cs="Calibri Light"/>
        </w:rPr>
        <w:t>.</w:t>
      </w:r>
      <w:bookmarkEnd w:id="2"/>
      <w:r w:rsidR="008B296C">
        <w:rPr>
          <w:rFonts w:ascii="Calibri Light" w:hAnsi="Calibri Light" w:cs="Calibri Light"/>
        </w:rPr>
        <w:t xml:space="preserve">  </w:t>
      </w:r>
      <w:r w:rsidR="00FA6085">
        <w:rPr>
          <w:rFonts w:asciiTheme="majorHAnsi" w:eastAsiaTheme="majorEastAsia" w:hAnsiTheme="majorHAnsi" w:cstheme="majorBidi"/>
          <w:color w:val="000000" w:themeColor="text1"/>
        </w:rPr>
        <w:t>Members will vote on the evaluation template at the next Commission meeting.</w:t>
      </w:r>
    </w:p>
    <w:p w14:paraId="00EDE753" w14:textId="77777777" w:rsidR="00FA6085" w:rsidRDefault="00FA6085" w:rsidP="002E4085">
      <w:pPr>
        <w:spacing w:after="0" w:line="240" w:lineRule="auto"/>
        <w:rPr>
          <w:rFonts w:ascii="Calibri Light" w:hAnsi="Calibri Light" w:cs="Calibri Light"/>
        </w:rPr>
      </w:pPr>
    </w:p>
    <w:p w14:paraId="6947148B" w14:textId="0B02525A" w:rsidR="002E4085" w:rsidRPr="006B1378" w:rsidRDefault="002E4085" w:rsidP="002E4085">
      <w:pPr>
        <w:spacing w:after="0" w:line="240" w:lineRule="auto"/>
        <w:rPr>
          <w:rFonts w:ascii="Calibri Light" w:hAnsi="Calibri Light" w:cs="Calibri Light"/>
        </w:rPr>
      </w:pPr>
      <w:r w:rsidRPr="00B7243C">
        <w:rPr>
          <w:rFonts w:ascii="Calibri Light" w:hAnsi="Calibri Light" w:cs="Calibri Light"/>
        </w:rPr>
        <w:t>Members discussed</w:t>
      </w:r>
      <w:r>
        <w:rPr>
          <w:rFonts w:ascii="Calibri Light" w:hAnsi="Calibri Light" w:cs="Calibri Light"/>
        </w:rPr>
        <w:t xml:space="preserve"> </w:t>
      </w:r>
      <w:r w:rsidRPr="00B7243C">
        <w:rPr>
          <w:rFonts w:ascii="Calibri Light" w:hAnsi="Calibri Light" w:cs="Calibri Light"/>
        </w:rPr>
        <w:t>the next batch of tax expenditures to be reviewed</w:t>
      </w:r>
      <w:r w:rsidRPr="008F09E9">
        <w:rPr>
          <w:rFonts w:ascii="Calibri Light" w:hAnsi="Calibri Light" w:cs="Calibri Light"/>
        </w:rPr>
        <w:t xml:space="preserve"> </w:t>
      </w:r>
      <w:r w:rsidR="00995D29">
        <w:rPr>
          <w:rFonts w:ascii="Calibri Light" w:hAnsi="Calibri Light" w:cs="Calibri Light"/>
        </w:rPr>
        <w:t>at</w:t>
      </w:r>
      <w:r>
        <w:rPr>
          <w:rFonts w:ascii="Calibri Light" w:hAnsi="Calibri Light" w:cs="Calibri Light"/>
        </w:rPr>
        <w:t xml:space="preserve"> the next Commission meeting</w:t>
      </w:r>
      <w:r w:rsidRPr="00B7243C">
        <w:rPr>
          <w:rFonts w:ascii="Calibri Light" w:hAnsi="Calibri Light" w:cs="Calibri Light"/>
        </w:rPr>
        <w:t xml:space="preserve">. </w:t>
      </w:r>
      <w:r>
        <w:rPr>
          <w:rFonts w:ascii="Calibri Light" w:hAnsi="Calibri Light" w:cs="Calibri Light"/>
        </w:rPr>
        <w:t xml:space="preserve"> </w:t>
      </w:r>
      <w:r w:rsidRPr="00B7243C">
        <w:rPr>
          <w:rFonts w:ascii="Calibri Light" w:hAnsi="Calibri Light" w:cs="Calibri Light"/>
        </w:rPr>
        <w:t xml:space="preserve">Members agreed to schedule </w:t>
      </w:r>
      <w:r>
        <w:rPr>
          <w:rFonts w:ascii="Calibri Light" w:hAnsi="Calibri Light" w:cs="Calibri Light"/>
        </w:rPr>
        <w:t xml:space="preserve">the next </w:t>
      </w:r>
      <w:r w:rsidRPr="00B7243C">
        <w:rPr>
          <w:rFonts w:ascii="Calibri Light" w:hAnsi="Calibri Light" w:cs="Calibri Light"/>
        </w:rPr>
        <w:t xml:space="preserve">meeting </w:t>
      </w:r>
      <w:r w:rsidR="00897B77">
        <w:rPr>
          <w:rFonts w:ascii="Calibri Light" w:hAnsi="Calibri Light" w:cs="Calibri Light"/>
        </w:rPr>
        <w:t>for mid- to late-</w:t>
      </w:r>
      <w:r w:rsidR="00EA0CDE">
        <w:rPr>
          <w:rFonts w:ascii="Calibri Light" w:hAnsi="Calibri Light" w:cs="Calibri Light"/>
        </w:rPr>
        <w:t>June</w:t>
      </w:r>
      <w:r w:rsidRPr="00B7243C">
        <w:rPr>
          <w:rFonts w:ascii="Calibri Light" w:hAnsi="Calibri Light" w:cs="Calibri Light"/>
        </w:rPr>
        <w:t xml:space="preserve">. </w:t>
      </w:r>
      <w:r>
        <w:rPr>
          <w:rFonts w:ascii="Calibri Light" w:hAnsi="Calibri Light" w:cs="Calibri Light"/>
        </w:rPr>
        <w:t xml:space="preserve"> </w:t>
      </w:r>
      <w:r w:rsidRPr="00B7243C">
        <w:rPr>
          <w:rFonts w:ascii="Calibri Light" w:hAnsi="Calibri Light" w:cs="Calibri Light"/>
        </w:rPr>
        <w:t>Chair</w:t>
      </w:r>
      <w:r>
        <w:rPr>
          <w:rFonts w:ascii="Calibri Light" w:hAnsi="Calibri Light" w:cs="Calibri Light"/>
        </w:rPr>
        <w:t>person</w:t>
      </w:r>
      <w:r w:rsidRPr="00B7243C">
        <w:rPr>
          <w:rFonts w:ascii="Calibri Light" w:hAnsi="Calibri Light" w:cs="Calibri Light"/>
        </w:rPr>
        <w:t xml:space="preserve"> </w:t>
      </w:r>
      <w:r>
        <w:rPr>
          <w:rFonts w:ascii="Calibri Light" w:hAnsi="Calibri Light" w:cs="Calibri Light"/>
        </w:rPr>
        <w:t>Forter</w:t>
      </w:r>
      <w:r w:rsidRPr="00B7243C">
        <w:rPr>
          <w:rFonts w:ascii="Calibri Light" w:hAnsi="Calibri Light" w:cs="Calibri Light"/>
        </w:rPr>
        <w:t xml:space="preserve"> concluded the meeting at 1</w:t>
      </w:r>
      <w:r w:rsidR="00EA0CDE">
        <w:rPr>
          <w:rFonts w:ascii="Calibri Light" w:hAnsi="Calibri Light" w:cs="Calibri Light"/>
        </w:rPr>
        <w:t>1</w:t>
      </w:r>
      <w:r w:rsidR="00897B77">
        <w:rPr>
          <w:rFonts w:ascii="Calibri Light" w:hAnsi="Calibri Light" w:cs="Calibri Light"/>
        </w:rPr>
        <w:t>:</w:t>
      </w:r>
      <w:r w:rsidR="00EA0CDE">
        <w:rPr>
          <w:rFonts w:ascii="Calibri Light" w:hAnsi="Calibri Light" w:cs="Calibri Light"/>
        </w:rPr>
        <w:t>45</w:t>
      </w:r>
      <w:r>
        <w:rPr>
          <w:rFonts w:ascii="Calibri Light" w:hAnsi="Calibri Light" w:cs="Calibri Light"/>
        </w:rPr>
        <w:t xml:space="preserve"> </w:t>
      </w:r>
      <w:r w:rsidRPr="00B7243C">
        <w:rPr>
          <w:rFonts w:ascii="Calibri Light" w:hAnsi="Calibri Light" w:cs="Calibri Light"/>
        </w:rPr>
        <w:t>AM.</w:t>
      </w:r>
    </w:p>
    <w:p w14:paraId="66EC1686" w14:textId="77777777" w:rsidR="002E4085" w:rsidRDefault="002E4085" w:rsidP="002E4085">
      <w:pPr>
        <w:spacing w:after="0" w:line="240" w:lineRule="auto"/>
        <w:rPr>
          <w:rFonts w:ascii="Calibri Light" w:hAnsi="Calibri Light" w:cs="Calibri Light"/>
        </w:rPr>
      </w:pPr>
    </w:p>
    <w:bookmarkEnd w:id="0"/>
    <w:p w14:paraId="6F29A831" w14:textId="77777777" w:rsidR="00793AF4" w:rsidRDefault="00186973"/>
    <w:sectPr w:rsidR="00793AF4" w:rsidSect="00DA58A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29224" w14:textId="77777777" w:rsidR="003503F2" w:rsidRDefault="003503F2">
      <w:pPr>
        <w:spacing w:after="0" w:line="240" w:lineRule="auto"/>
      </w:pPr>
      <w:r>
        <w:separator/>
      </w:r>
    </w:p>
  </w:endnote>
  <w:endnote w:type="continuationSeparator" w:id="0">
    <w:p w14:paraId="645AD7E5" w14:textId="77777777" w:rsidR="003503F2" w:rsidRDefault="00350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C1823" w14:textId="77777777" w:rsidR="002F4E10" w:rsidRDefault="00186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B42CA" w14:textId="77777777" w:rsidR="003503F2" w:rsidRDefault="003503F2">
      <w:pPr>
        <w:spacing w:after="0" w:line="240" w:lineRule="auto"/>
      </w:pPr>
      <w:r>
        <w:separator/>
      </w:r>
    </w:p>
  </w:footnote>
  <w:footnote w:type="continuationSeparator" w:id="0">
    <w:p w14:paraId="71F9A861" w14:textId="77777777" w:rsidR="003503F2" w:rsidRDefault="003503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506075"/>
    <w:multiLevelType w:val="hybridMultilevel"/>
    <w:tmpl w:val="0FF23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324"/>
    <w:rsid w:val="000157F7"/>
    <w:rsid w:val="00021753"/>
    <w:rsid w:val="00025221"/>
    <w:rsid w:val="00097C46"/>
    <w:rsid w:val="000D3C4A"/>
    <w:rsid w:val="00101B19"/>
    <w:rsid w:val="00124708"/>
    <w:rsid w:val="001445AC"/>
    <w:rsid w:val="00151DF9"/>
    <w:rsid w:val="0015712C"/>
    <w:rsid w:val="00185867"/>
    <w:rsid w:val="00186973"/>
    <w:rsid w:val="0018765D"/>
    <w:rsid w:val="001A3850"/>
    <w:rsid w:val="001F618E"/>
    <w:rsid w:val="00255324"/>
    <w:rsid w:val="00287E22"/>
    <w:rsid w:val="002A4330"/>
    <w:rsid w:val="002B642B"/>
    <w:rsid w:val="002E4085"/>
    <w:rsid w:val="00326E03"/>
    <w:rsid w:val="003503F2"/>
    <w:rsid w:val="0037635E"/>
    <w:rsid w:val="003E0E86"/>
    <w:rsid w:val="00421CCA"/>
    <w:rsid w:val="00471F13"/>
    <w:rsid w:val="004A1870"/>
    <w:rsid w:val="004B10BE"/>
    <w:rsid w:val="004F5BC2"/>
    <w:rsid w:val="00501B97"/>
    <w:rsid w:val="005352B9"/>
    <w:rsid w:val="0056622E"/>
    <w:rsid w:val="0057739A"/>
    <w:rsid w:val="00593E90"/>
    <w:rsid w:val="00594539"/>
    <w:rsid w:val="005C1232"/>
    <w:rsid w:val="006149CA"/>
    <w:rsid w:val="00641EC6"/>
    <w:rsid w:val="006726AE"/>
    <w:rsid w:val="006B76C4"/>
    <w:rsid w:val="00726A91"/>
    <w:rsid w:val="00740AB0"/>
    <w:rsid w:val="007773A4"/>
    <w:rsid w:val="007B7697"/>
    <w:rsid w:val="007D7B04"/>
    <w:rsid w:val="00806E62"/>
    <w:rsid w:val="00863991"/>
    <w:rsid w:val="00897B77"/>
    <w:rsid w:val="008B296C"/>
    <w:rsid w:val="00913238"/>
    <w:rsid w:val="0092400E"/>
    <w:rsid w:val="009258E4"/>
    <w:rsid w:val="00995D29"/>
    <w:rsid w:val="009E66EC"/>
    <w:rsid w:val="00A231D5"/>
    <w:rsid w:val="00A43A68"/>
    <w:rsid w:val="00AA1233"/>
    <w:rsid w:val="00AA512A"/>
    <w:rsid w:val="00AC7ACE"/>
    <w:rsid w:val="00B02EFF"/>
    <w:rsid w:val="00BD4FE4"/>
    <w:rsid w:val="00BE289C"/>
    <w:rsid w:val="00C114EB"/>
    <w:rsid w:val="00C149DC"/>
    <w:rsid w:val="00C25A69"/>
    <w:rsid w:val="00C273E8"/>
    <w:rsid w:val="00C83436"/>
    <w:rsid w:val="00CA663E"/>
    <w:rsid w:val="00CD562E"/>
    <w:rsid w:val="00D1426E"/>
    <w:rsid w:val="00D21740"/>
    <w:rsid w:val="00D22FB5"/>
    <w:rsid w:val="00D34D15"/>
    <w:rsid w:val="00D45F0A"/>
    <w:rsid w:val="00DA2510"/>
    <w:rsid w:val="00E025AC"/>
    <w:rsid w:val="00E2167C"/>
    <w:rsid w:val="00E51D04"/>
    <w:rsid w:val="00E92493"/>
    <w:rsid w:val="00EA0CDE"/>
    <w:rsid w:val="00ED07EF"/>
    <w:rsid w:val="00EE64B8"/>
    <w:rsid w:val="00F15F4C"/>
    <w:rsid w:val="00F27959"/>
    <w:rsid w:val="00F3115D"/>
    <w:rsid w:val="00F55B66"/>
    <w:rsid w:val="00F734CC"/>
    <w:rsid w:val="00FA6085"/>
    <w:rsid w:val="00FF7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2AFA9"/>
  <w15:chartTrackingRefBased/>
  <w15:docId w15:val="{F5377707-0663-4D38-9114-4DB2B51A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085"/>
    <w:pPr>
      <w:spacing w:after="200" w:line="276" w:lineRule="auto"/>
      <w:ind w:left="720"/>
      <w:contextualSpacing/>
    </w:pPr>
  </w:style>
  <w:style w:type="paragraph" w:styleId="Footer">
    <w:name w:val="footer"/>
    <w:basedOn w:val="Normal"/>
    <w:link w:val="FooterChar"/>
    <w:uiPriority w:val="99"/>
    <w:unhideWhenUsed/>
    <w:rsid w:val="002E4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085"/>
  </w:style>
  <w:style w:type="character" w:styleId="CommentReference">
    <w:name w:val="annotation reference"/>
    <w:basedOn w:val="DefaultParagraphFont"/>
    <w:uiPriority w:val="99"/>
    <w:semiHidden/>
    <w:unhideWhenUsed/>
    <w:rsid w:val="00593E90"/>
    <w:rPr>
      <w:sz w:val="16"/>
      <w:szCs w:val="16"/>
    </w:rPr>
  </w:style>
  <w:style w:type="paragraph" w:styleId="CommentText">
    <w:name w:val="annotation text"/>
    <w:basedOn w:val="Normal"/>
    <w:link w:val="CommentTextChar"/>
    <w:uiPriority w:val="99"/>
    <w:semiHidden/>
    <w:unhideWhenUsed/>
    <w:rsid w:val="00593E90"/>
    <w:pPr>
      <w:spacing w:line="240" w:lineRule="auto"/>
    </w:pPr>
    <w:rPr>
      <w:sz w:val="20"/>
      <w:szCs w:val="20"/>
    </w:rPr>
  </w:style>
  <w:style w:type="character" w:customStyle="1" w:styleId="CommentTextChar">
    <w:name w:val="Comment Text Char"/>
    <w:basedOn w:val="DefaultParagraphFont"/>
    <w:link w:val="CommentText"/>
    <w:uiPriority w:val="99"/>
    <w:semiHidden/>
    <w:rsid w:val="00593E90"/>
    <w:rPr>
      <w:sz w:val="20"/>
      <w:szCs w:val="20"/>
    </w:rPr>
  </w:style>
  <w:style w:type="paragraph" w:styleId="CommentSubject">
    <w:name w:val="annotation subject"/>
    <w:basedOn w:val="CommentText"/>
    <w:next w:val="CommentText"/>
    <w:link w:val="CommentSubjectChar"/>
    <w:uiPriority w:val="99"/>
    <w:semiHidden/>
    <w:unhideWhenUsed/>
    <w:rsid w:val="00593E90"/>
    <w:rPr>
      <w:b/>
      <w:bCs/>
    </w:rPr>
  </w:style>
  <w:style w:type="character" w:customStyle="1" w:styleId="CommentSubjectChar">
    <w:name w:val="Comment Subject Char"/>
    <w:basedOn w:val="CommentTextChar"/>
    <w:link w:val="CommentSubject"/>
    <w:uiPriority w:val="99"/>
    <w:semiHidden/>
    <w:rsid w:val="00593E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FCBBA-85D1-43A9-9C89-6B6170FCB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2345</Words>
  <Characters>13369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Doherty-Crestin, Cole W. (DOR)</dc:creator>
  <cp:keywords/>
  <dc:description/>
  <cp:lastModifiedBy>Doherty-Crestin, Cole W. (DOR)</cp:lastModifiedBy>
  <cp:revision>3</cp:revision>
  <dcterms:created xsi:type="dcterms:W3CDTF">2023-06-14T19:18:00Z</dcterms:created>
  <dcterms:modified xsi:type="dcterms:W3CDTF">2023-06-14T19:27:00Z</dcterms:modified>
</cp:coreProperties>
</file>