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03692470"/>
    <w:bookmarkEnd w:id="0"/>
    <w:p w14:paraId="3BA4B7A7" w14:textId="77777777" w:rsidR="00986263" w:rsidRDefault="00F8625C" w:rsidP="00986263">
      <w:pPr>
        <w:pStyle w:val="Heading1"/>
      </w:pPr>
      <w:r>
        <w:rPr>
          <w:noProof/>
        </w:rPr>
        <mc:AlternateContent>
          <mc:Choice Requires="wps">
            <w:drawing>
              <wp:inline distT="0" distB="0" distL="0" distR="0" wp14:anchorId="666F858B" wp14:editId="78A6EC57">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CC19DF" w:rsidRDefault="00CC19DF" w:rsidP="00986263">
                            <w:pPr>
                              <w:jc w:val="center"/>
                            </w:pPr>
                          </w:p>
                          <w:p w14:paraId="4033CD04" w14:textId="77777777" w:rsidR="00CC19DF" w:rsidRDefault="00CC19DF" w:rsidP="00986263">
                            <w:pPr>
                              <w:jc w:val="center"/>
                            </w:pPr>
                          </w:p>
                          <w:p w14:paraId="1E4CD764" w14:textId="54C6B3EE" w:rsidR="00CC19DF" w:rsidRPr="008F51C9" w:rsidRDefault="00CC19DF"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CC19DF" w:rsidRDefault="00CC19DF" w:rsidP="00986263">
                            <w:pPr>
                              <w:jc w:val="center"/>
                            </w:pPr>
                          </w:p>
                          <w:p w14:paraId="7EE50B43" w14:textId="77777777" w:rsidR="00CC19DF" w:rsidRPr="009E3A2F" w:rsidRDefault="00CC19DF" w:rsidP="00986263">
                            <w:pPr>
                              <w:jc w:val="center"/>
                              <w:rPr>
                                <w:b/>
                                <w:bCs/>
                                <w:sz w:val="32"/>
                                <w:szCs w:val="24"/>
                              </w:rPr>
                            </w:pPr>
                          </w:p>
                          <w:p w14:paraId="70E18F36" w14:textId="197D7DD0" w:rsidR="00CC19DF" w:rsidRPr="009E3A2F" w:rsidRDefault="009E3A2F" w:rsidP="00986263">
                            <w:pPr>
                              <w:jc w:val="center"/>
                              <w:rPr>
                                <w:b/>
                                <w:bCs/>
                                <w:sz w:val="32"/>
                                <w:szCs w:val="24"/>
                              </w:rPr>
                            </w:pPr>
                            <w:r w:rsidRPr="009E3A2F">
                              <w:rPr>
                                <w:b/>
                                <w:bCs/>
                                <w:sz w:val="32"/>
                                <w:szCs w:val="24"/>
                              </w:rPr>
                              <w:t>Tewksbury Hospital Saunders Building</w:t>
                            </w:r>
                          </w:p>
                          <w:p w14:paraId="7E505094" w14:textId="27980A6E" w:rsidR="009E3A2F" w:rsidRPr="009E3A2F" w:rsidRDefault="009E3A2F" w:rsidP="00986263">
                            <w:pPr>
                              <w:jc w:val="center"/>
                              <w:rPr>
                                <w:b/>
                                <w:bCs/>
                                <w:sz w:val="32"/>
                                <w:szCs w:val="24"/>
                              </w:rPr>
                            </w:pPr>
                            <w:r w:rsidRPr="009E3A2F">
                              <w:rPr>
                                <w:b/>
                                <w:bCs/>
                                <w:sz w:val="32"/>
                                <w:szCs w:val="24"/>
                              </w:rPr>
                              <w:t>Chapel Area Offices</w:t>
                            </w:r>
                          </w:p>
                          <w:p w14:paraId="4D201A34" w14:textId="69573AFF" w:rsidR="009E3A2F" w:rsidRPr="009E3A2F" w:rsidRDefault="009E3A2F" w:rsidP="00986263">
                            <w:pPr>
                              <w:jc w:val="center"/>
                              <w:rPr>
                                <w:b/>
                                <w:bCs/>
                                <w:sz w:val="32"/>
                                <w:szCs w:val="24"/>
                              </w:rPr>
                            </w:pPr>
                            <w:r w:rsidRPr="009E3A2F">
                              <w:rPr>
                                <w:b/>
                                <w:bCs/>
                                <w:sz w:val="32"/>
                                <w:szCs w:val="24"/>
                              </w:rPr>
                              <w:t>365 East Street</w:t>
                            </w:r>
                          </w:p>
                          <w:p w14:paraId="527F2519" w14:textId="72F8A2FA" w:rsidR="009E3A2F" w:rsidRPr="009E3A2F" w:rsidRDefault="009E3A2F" w:rsidP="00986263">
                            <w:pPr>
                              <w:jc w:val="center"/>
                              <w:rPr>
                                <w:b/>
                                <w:bCs/>
                                <w:sz w:val="32"/>
                                <w:szCs w:val="24"/>
                              </w:rPr>
                            </w:pPr>
                            <w:r w:rsidRPr="009E3A2F">
                              <w:rPr>
                                <w:b/>
                                <w:bCs/>
                                <w:sz w:val="32"/>
                                <w:szCs w:val="24"/>
                              </w:rPr>
                              <w:t>Tewksbury, MA</w:t>
                            </w:r>
                          </w:p>
                          <w:p w14:paraId="18400D85" w14:textId="77777777" w:rsidR="00CC19DF" w:rsidRDefault="00CC19DF" w:rsidP="00986263">
                            <w:pPr>
                              <w:jc w:val="center"/>
                            </w:pPr>
                          </w:p>
                          <w:p w14:paraId="6C536761" w14:textId="77777777" w:rsidR="00CC19DF" w:rsidRDefault="00CC19DF" w:rsidP="00986263">
                            <w:pPr>
                              <w:jc w:val="center"/>
                            </w:pPr>
                          </w:p>
                          <w:p w14:paraId="56B1D9B1" w14:textId="77777777" w:rsidR="00CC19DF" w:rsidRDefault="00CC19DF" w:rsidP="00986263">
                            <w:pPr>
                              <w:jc w:val="center"/>
                            </w:pPr>
                          </w:p>
                          <w:p w14:paraId="7FF9330A" w14:textId="77777777" w:rsidR="00CC19DF" w:rsidRDefault="00CC19DF" w:rsidP="00986263">
                            <w:pPr>
                              <w:jc w:val="center"/>
                            </w:pPr>
                          </w:p>
                          <w:p w14:paraId="16E3455B" w14:textId="4CA20426" w:rsidR="00CC19DF" w:rsidRDefault="00E71C06" w:rsidP="00986263">
                            <w:pPr>
                              <w:jc w:val="center"/>
                            </w:pPr>
                            <w:r w:rsidRPr="00E71C06">
                              <w:rPr>
                                <w:noProof/>
                              </w:rPr>
                              <w:drawing>
                                <wp:inline distT="0" distB="0" distL="0" distR="0" wp14:anchorId="1CBEA7FA" wp14:editId="04DAC2C2">
                                  <wp:extent cx="4373880" cy="3749040"/>
                                  <wp:effectExtent l="0" t="0" r="7620" b="3810"/>
                                  <wp:docPr id="1" name="Picture 1" descr="Aerial view of the Saunders Building at Tewksbur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the Saunders Building at Tewksbury Hospita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73880" cy="3749040"/>
                                          </a:xfrm>
                                          <a:prstGeom prst="rect">
                                            <a:avLst/>
                                          </a:prstGeom>
                                          <a:noFill/>
                                          <a:ln>
                                            <a:noFill/>
                                          </a:ln>
                                        </pic:spPr>
                                      </pic:pic>
                                    </a:graphicData>
                                  </a:graphic>
                                </wp:inline>
                              </w:drawing>
                            </w:r>
                          </w:p>
                          <w:p w14:paraId="27E85F5E" w14:textId="77777777" w:rsidR="00CC19DF" w:rsidRDefault="00CC19DF" w:rsidP="00986263">
                            <w:pPr>
                              <w:jc w:val="center"/>
                            </w:pPr>
                          </w:p>
                          <w:p w14:paraId="0907232E" w14:textId="77777777" w:rsidR="00CC19DF" w:rsidRDefault="00CC19DF" w:rsidP="00E71C06"/>
                          <w:p w14:paraId="71DD4152" w14:textId="77777777" w:rsidR="00CC19DF" w:rsidRDefault="00CC19DF" w:rsidP="00986263">
                            <w:pPr>
                              <w:jc w:val="center"/>
                            </w:pPr>
                          </w:p>
                          <w:p w14:paraId="501FEE09" w14:textId="77777777" w:rsidR="00CC19DF" w:rsidRDefault="00CC19DF" w:rsidP="00986263">
                            <w:pPr>
                              <w:jc w:val="center"/>
                            </w:pPr>
                            <w:r>
                              <w:t>Prepared by:</w:t>
                            </w:r>
                          </w:p>
                          <w:p w14:paraId="73FBA3DC" w14:textId="77777777" w:rsidR="00CC19DF" w:rsidRDefault="00CC19DF" w:rsidP="00986263">
                            <w:pPr>
                              <w:jc w:val="center"/>
                            </w:pPr>
                            <w:r>
                              <w:t>Massachusetts Department of Public Health</w:t>
                            </w:r>
                          </w:p>
                          <w:p w14:paraId="17CA31E6" w14:textId="77777777" w:rsidR="00CC19DF" w:rsidRDefault="00CC19DF" w:rsidP="00986263">
                            <w:pPr>
                              <w:jc w:val="center"/>
                            </w:pPr>
                            <w:r>
                              <w:t>Bureau of Environmental Health</w:t>
                            </w:r>
                          </w:p>
                          <w:p w14:paraId="42E90B83" w14:textId="77777777" w:rsidR="00CC19DF" w:rsidRDefault="00CC19DF" w:rsidP="00986263">
                            <w:pPr>
                              <w:jc w:val="center"/>
                            </w:pPr>
                            <w:r>
                              <w:t>Indoor Air Quality Program</w:t>
                            </w:r>
                          </w:p>
                          <w:p w14:paraId="016B7AF5" w14:textId="6764DC5F" w:rsidR="00CC19DF" w:rsidRDefault="002174C7" w:rsidP="00986263">
                            <w:pPr>
                              <w:jc w:val="center"/>
                            </w:pPr>
                            <w:r>
                              <w:t>June 2022</w:t>
                            </w:r>
                          </w:p>
                        </w:txbxContent>
                      </wps:txbx>
                      <wps:bodyPr rot="0" vert="horz" wrap="square" lIns="91440" tIns="45720" rIns="91440" bIns="45720" anchor="t" anchorCtr="0" upright="1">
                        <a:noAutofit/>
                      </wps:bodyPr>
                    </wps:wsp>
                  </a:graphicData>
                </a:graphic>
              </wp:inline>
            </w:drawing>
          </mc:Choice>
          <mc:Fallback xmlns:oel="http://schemas.microsoft.com/office/2019/extlst" xmlns:w16sdtdh="http://schemas.microsoft.com/office/word/2020/wordml/sdtdatahash">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CC19DF" w:rsidRDefault="00CC19DF" w:rsidP="00986263">
                      <w:pPr>
                        <w:jc w:val="center"/>
                      </w:pPr>
                    </w:p>
                    <w:p w14:paraId="4033CD04" w14:textId="77777777" w:rsidR="00CC19DF" w:rsidRDefault="00CC19DF" w:rsidP="00986263">
                      <w:pPr>
                        <w:jc w:val="center"/>
                      </w:pPr>
                    </w:p>
                    <w:p w14:paraId="1E4CD764" w14:textId="54C6B3EE" w:rsidR="00CC19DF" w:rsidRPr="008F51C9" w:rsidRDefault="00CC19DF"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CC19DF" w:rsidRDefault="00CC19DF" w:rsidP="00986263">
                      <w:pPr>
                        <w:jc w:val="center"/>
                      </w:pPr>
                    </w:p>
                    <w:p w14:paraId="7EE50B43" w14:textId="77777777" w:rsidR="00CC19DF" w:rsidRPr="009E3A2F" w:rsidRDefault="00CC19DF" w:rsidP="00986263">
                      <w:pPr>
                        <w:jc w:val="center"/>
                        <w:rPr>
                          <w:b/>
                          <w:bCs/>
                          <w:sz w:val="32"/>
                          <w:szCs w:val="24"/>
                        </w:rPr>
                      </w:pPr>
                    </w:p>
                    <w:p w14:paraId="70E18F36" w14:textId="197D7DD0" w:rsidR="00CC19DF" w:rsidRPr="009E3A2F" w:rsidRDefault="009E3A2F" w:rsidP="00986263">
                      <w:pPr>
                        <w:jc w:val="center"/>
                        <w:rPr>
                          <w:b/>
                          <w:bCs/>
                          <w:sz w:val="32"/>
                          <w:szCs w:val="24"/>
                        </w:rPr>
                      </w:pPr>
                      <w:r w:rsidRPr="009E3A2F">
                        <w:rPr>
                          <w:b/>
                          <w:bCs/>
                          <w:sz w:val="32"/>
                          <w:szCs w:val="24"/>
                        </w:rPr>
                        <w:t>Tewksbury Hospital Saunders Building</w:t>
                      </w:r>
                    </w:p>
                    <w:p w14:paraId="7E505094" w14:textId="27980A6E" w:rsidR="009E3A2F" w:rsidRPr="009E3A2F" w:rsidRDefault="009E3A2F" w:rsidP="00986263">
                      <w:pPr>
                        <w:jc w:val="center"/>
                        <w:rPr>
                          <w:b/>
                          <w:bCs/>
                          <w:sz w:val="32"/>
                          <w:szCs w:val="24"/>
                        </w:rPr>
                      </w:pPr>
                      <w:r w:rsidRPr="009E3A2F">
                        <w:rPr>
                          <w:b/>
                          <w:bCs/>
                          <w:sz w:val="32"/>
                          <w:szCs w:val="24"/>
                        </w:rPr>
                        <w:t>Chapel Area Offices</w:t>
                      </w:r>
                    </w:p>
                    <w:p w14:paraId="4D201A34" w14:textId="69573AFF" w:rsidR="009E3A2F" w:rsidRPr="009E3A2F" w:rsidRDefault="009E3A2F" w:rsidP="00986263">
                      <w:pPr>
                        <w:jc w:val="center"/>
                        <w:rPr>
                          <w:b/>
                          <w:bCs/>
                          <w:sz w:val="32"/>
                          <w:szCs w:val="24"/>
                        </w:rPr>
                      </w:pPr>
                      <w:r w:rsidRPr="009E3A2F">
                        <w:rPr>
                          <w:b/>
                          <w:bCs/>
                          <w:sz w:val="32"/>
                          <w:szCs w:val="24"/>
                        </w:rPr>
                        <w:t>365 East Street</w:t>
                      </w:r>
                    </w:p>
                    <w:p w14:paraId="527F2519" w14:textId="72F8A2FA" w:rsidR="009E3A2F" w:rsidRPr="009E3A2F" w:rsidRDefault="009E3A2F" w:rsidP="00986263">
                      <w:pPr>
                        <w:jc w:val="center"/>
                        <w:rPr>
                          <w:b/>
                          <w:bCs/>
                          <w:sz w:val="32"/>
                          <w:szCs w:val="24"/>
                        </w:rPr>
                      </w:pPr>
                      <w:r w:rsidRPr="009E3A2F">
                        <w:rPr>
                          <w:b/>
                          <w:bCs/>
                          <w:sz w:val="32"/>
                          <w:szCs w:val="24"/>
                        </w:rPr>
                        <w:t>Tewksbury, MA</w:t>
                      </w:r>
                    </w:p>
                    <w:p w14:paraId="18400D85" w14:textId="77777777" w:rsidR="00CC19DF" w:rsidRDefault="00CC19DF" w:rsidP="00986263">
                      <w:pPr>
                        <w:jc w:val="center"/>
                      </w:pPr>
                    </w:p>
                    <w:p w14:paraId="6C536761" w14:textId="77777777" w:rsidR="00CC19DF" w:rsidRDefault="00CC19DF" w:rsidP="00986263">
                      <w:pPr>
                        <w:jc w:val="center"/>
                      </w:pPr>
                    </w:p>
                    <w:p w14:paraId="56B1D9B1" w14:textId="77777777" w:rsidR="00CC19DF" w:rsidRDefault="00CC19DF" w:rsidP="00986263">
                      <w:pPr>
                        <w:jc w:val="center"/>
                      </w:pPr>
                    </w:p>
                    <w:p w14:paraId="7FF9330A" w14:textId="77777777" w:rsidR="00CC19DF" w:rsidRDefault="00CC19DF" w:rsidP="00986263">
                      <w:pPr>
                        <w:jc w:val="center"/>
                      </w:pPr>
                    </w:p>
                    <w:p w14:paraId="16E3455B" w14:textId="4CA20426" w:rsidR="00CC19DF" w:rsidRDefault="00E71C06" w:rsidP="00986263">
                      <w:pPr>
                        <w:jc w:val="center"/>
                      </w:pPr>
                      <w:r w:rsidRPr="00E71C06">
                        <w:rPr>
                          <w:noProof/>
                        </w:rPr>
                        <w:drawing>
                          <wp:inline distT="0" distB="0" distL="0" distR="0" wp14:anchorId="1CBEA7FA" wp14:editId="290AC5B3">
                            <wp:extent cx="4373880" cy="3749040"/>
                            <wp:effectExtent l="0" t="0" r="7620" b="3810"/>
                            <wp:docPr id="1" name="Picture 1" descr="Aerial view of the Saunders Building at Tewksbury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the Saunders Building at Tewksbury Hospi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3880" cy="3749040"/>
                                    </a:xfrm>
                                    <a:prstGeom prst="rect">
                                      <a:avLst/>
                                    </a:prstGeom>
                                    <a:noFill/>
                                    <a:ln>
                                      <a:noFill/>
                                    </a:ln>
                                  </pic:spPr>
                                </pic:pic>
                              </a:graphicData>
                            </a:graphic>
                          </wp:inline>
                        </w:drawing>
                      </w:r>
                    </w:p>
                    <w:p w14:paraId="27E85F5E" w14:textId="77777777" w:rsidR="00CC19DF" w:rsidRDefault="00CC19DF" w:rsidP="00986263">
                      <w:pPr>
                        <w:jc w:val="center"/>
                      </w:pPr>
                    </w:p>
                    <w:p w14:paraId="0907232E" w14:textId="77777777" w:rsidR="00CC19DF" w:rsidRDefault="00CC19DF" w:rsidP="00E71C06"/>
                    <w:p w14:paraId="71DD4152" w14:textId="77777777" w:rsidR="00CC19DF" w:rsidRDefault="00CC19DF" w:rsidP="00986263">
                      <w:pPr>
                        <w:jc w:val="center"/>
                      </w:pPr>
                    </w:p>
                    <w:p w14:paraId="501FEE09" w14:textId="77777777" w:rsidR="00CC19DF" w:rsidRDefault="00CC19DF" w:rsidP="00986263">
                      <w:pPr>
                        <w:jc w:val="center"/>
                      </w:pPr>
                      <w:r>
                        <w:t>Prepared by:</w:t>
                      </w:r>
                    </w:p>
                    <w:p w14:paraId="73FBA3DC" w14:textId="77777777" w:rsidR="00CC19DF" w:rsidRDefault="00CC19DF" w:rsidP="00986263">
                      <w:pPr>
                        <w:jc w:val="center"/>
                      </w:pPr>
                      <w:r>
                        <w:t>Massachusetts Department of Public Health</w:t>
                      </w:r>
                    </w:p>
                    <w:p w14:paraId="17CA31E6" w14:textId="77777777" w:rsidR="00CC19DF" w:rsidRDefault="00CC19DF" w:rsidP="00986263">
                      <w:pPr>
                        <w:jc w:val="center"/>
                      </w:pPr>
                      <w:r>
                        <w:t>Bureau of Environmental Health</w:t>
                      </w:r>
                    </w:p>
                    <w:p w14:paraId="42E90B83" w14:textId="77777777" w:rsidR="00CC19DF" w:rsidRDefault="00CC19DF" w:rsidP="00986263">
                      <w:pPr>
                        <w:jc w:val="center"/>
                      </w:pPr>
                      <w:r>
                        <w:t>Indoor Air Quality Program</w:t>
                      </w:r>
                    </w:p>
                    <w:p w14:paraId="016B7AF5" w14:textId="6764DC5F" w:rsidR="00CC19DF" w:rsidRDefault="002174C7" w:rsidP="00986263">
                      <w:pPr>
                        <w:jc w:val="center"/>
                      </w:pPr>
                      <w:r>
                        <w:t>June 2022</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7FB027E8" w:rsidR="00D576A5" w:rsidRPr="00D576A5" w:rsidRDefault="009E3A2F" w:rsidP="001B6BEE">
            <w:pPr>
              <w:tabs>
                <w:tab w:val="left" w:pos="1485"/>
              </w:tabs>
              <w:rPr>
                <w:bCs/>
              </w:rPr>
            </w:pPr>
            <w:r>
              <w:rPr>
                <w:bCs/>
              </w:rPr>
              <w:t>Tewksbury Hospital Saunders Building, Chapel Area offices</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6C5C2411" w:rsidR="00D576A5" w:rsidRPr="00D576A5" w:rsidRDefault="009E3A2F" w:rsidP="001C0EEE">
            <w:r>
              <w:rPr>
                <w:bCs/>
              </w:rPr>
              <w:t>365 East Street, Tewksbury, 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CC19DF">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74000A8D" w14:textId="21D56A86" w:rsidR="00E71C06" w:rsidRPr="00E71C06" w:rsidRDefault="00E71C06" w:rsidP="00E71C06">
            <w:pPr>
              <w:tabs>
                <w:tab w:val="left" w:pos="1485"/>
              </w:tabs>
              <w:rPr>
                <w:bCs/>
              </w:rPr>
            </w:pPr>
            <w:r w:rsidRPr="00E71C06">
              <w:rPr>
                <w:bCs/>
              </w:rPr>
              <w:t>Patty-Jo Hanley</w:t>
            </w:r>
            <w:r>
              <w:rPr>
                <w:bCs/>
              </w:rPr>
              <w:t xml:space="preserve">, </w:t>
            </w:r>
            <w:r w:rsidRPr="00E71C06">
              <w:rPr>
                <w:bCs/>
              </w:rPr>
              <w:t>Compliance Officer</w:t>
            </w:r>
          </w:p>
          <w:p w14:paraId="186879BF" w14:textId="28074906" w:rsidR="005F3AF8" w:rsidRPr="001174D9" w:rsidRDefault="00E71C06" w:rsidP="00E71C06">
            <w:pPr>
              <w:tabs>
                <w:tab w:val="left" w:pos="1485"/>
              </w:tabs>
              <w:rPr>
                <w:bCs/>
              </w:rPr>
            </w:pPr>
            <w:r>
              <w:rPr>
                <w:bCs/>
              </w:rPr>
              <w:t xml:space="preserve">Department of Public </w:t>
            </w:r>
            <w:r w:rsidR="00B74176">
              <w:rPr>
                <w:bCs/>
              </w:rPr>
              <w:t xml:space="preserve">Health, </w:t>
            </w:r>
            <w:r w:rsidR="00B74176" w:rsidRPr="00E71C06">
              <w:rPr>
                <w:bCs/>
              </w:rPr>
              <w:t>Tewksbury</w:t>
            </w:r>
            <w:r w:rsidRPr="00E71C06">
              <w:rPr>
                <w:bCs/>
              </w:rPr>
              <w:t xml:space="preserve"> Hospital</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1B0FD41A" w:rsidR="00D576A5" w:rsidRPr="00D576A5" w:rsidRDefault="00161908" w:rsidP="00D576A5">
            <w:pPr>
              <w:tabs>
                <w:tab w:val="left" w:pos="1485"/>
              </w:tabs>
              <w:rPr>
                <w:bCs/>
                <w:highlight w:val="yellow"/>
              </w:rPr>
            </w:pPr>
            <w:r w:rsidRPr="00161908">
              <w:rPr>
                <w:bCs/>
              </w:rPr>
              <w:t>Concerns about respiratory irritation and general indoor air quality (IAQ) issues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18AB8477" w:rsidR="00D576A5" w:rsidRPr="00D576A5" w:rsidRDefault="00DF525E" w:rsidP="00D576A5">
            <w:pPr>
              <w:tabs>
                <w:tab w:val="left" w:pos="1485"/>
              </w:tabs>
              <w:rPr>
                <w:bCs/>
              </w:rPr>
            </w:pPr>
            <w:r>
              <w:rPr>
                <w:bCs/>
              </w:rPr>
              <w:t>May 17, 2022</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3ABFF550" w14:textId="77777777" w:rsidR="00B74176" w:rsidRDefault="00054C2D" w:rsidP="00684018">
            <w:pPr>
              <w:ind w:left="252" w:hanging="252"/>
              <w:rPr>
                <w:bCs/>
              </w:rPr>
            </w:pPr>
            <w:r>
              <w:rPr>
                <w:bCs/>
              </w:rPr>
              <w:t>Ruth Alfasso Environmental</w:t>
            </w:r>
          </w:p>
          <w:p w14:paraId="41AA9C35" w14:textId="7132DFC4" w:rsidR="00D576A5" w:rsidRPr="00D576A5" w:rsidRDefault="00054C2D" w:rsidP="00684018">
            <w:pPr>
              <w:ind w:left="252" w:hanging="252"/>
              <w:rPr>
                <w:bCs/>
              </w:rPr>
            </w:pPr>
            <w:r>
              <w:rPr>
                <w:bCs/>
              </w:rPr>
              <w:t>Engineer/Inspector</w:t>
            </w:r>
            <w:r w:rsidR="00523531">
              <w:rPr>
                <w:bCs/>
              </w:rPr>
              <w:t>,</w:t>
            </w:r>
            <w:r w:rsidR="00247F0F">
              <w:rPr>
                <w:bCs/>
              </w:rPr>
              <w:t xml:space="preserve"> IAQ 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22F8A938" w:rsidR="00D576A5" w:rsidRPr="00D576A5" w:rsidRDefault="00DF525E" w:rsidP="0015031C">
            <w:pPr>
              <w:ind w:left="-25"/>
              <w:rPr>
                <w:bCs/>
              </w:rPr>
            </w:pPr>
            <w:r>
              <w:rPr>
                <w:bCs/>
              </w:rPr>
              <w:t>The Saunders building is a large hospital building on the Tewksbury Hospital campus. The area examined include several interior offices along the hallway adjacent to the Chapel</w:t>
            </w:r>
            <w:r w:rsidR="00352EAB">
              <w:rPr>
                <w:bCs/>
              </w:rPr>
              <w:t>.</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72191998" w:rsidR="00D576A5" w:rsidRPr="00D576A5" w:rsidRDefault="00DF525E" w:rsidP="0048662E">
            <w:pPr>
              <w:tabs>
                <w:tab w:val="left" w:pos="1485"/>
              </w:tabs>
              <w:rPr>
                <w:bCs/>
              </w:rPr>
            </w:pPr>
            <w:r>
              <w:rPr>
                <w:bCs/>
              </w:rPr>
              <w:t>There are no windows in this area</w:t>
            </w:r>
            <w:r w:rsidR="00523531">
              <w:rPr>
                <w:bCs/>
              </w:rPr>
              <w:t>.</w:t>
            </w:r>
          </w:p>
        </w:tc>
      </w:tr>
    </w:tbl>
    <w:p w14:paraId="365AA270" w14:textId="017DBE8D" w:rsidR="00C10D41" w:rsidRPr="00C10D41" w:rsidRDefault="00692765" w:rsidP="00EA3326">
      <w:pPr>
        <w:pStyle w:val="Heading1"/>
        <w:spacing w:line="480" w:lineRule="auto"/>
      </w:pPr>
      <w:r w:rsidRPr="00C10D41">
        <w:t>M</w:t>
      </w:r>
      <w:r w:rsidR="00B74176">
        <w:t>ETHODS</w:t>
      </w:r>
    </w:p>
    <w:p w14:paraId="4C48C195" w14:textId="10FB85A0" w:rsidR="00D545AE" w:rsidRDefault="008C5D06" w:rsidP="00DB6DAC">
      <w:pPr>
        <w:spacing w:line="360" w:lineRule="auto"/>
        <w:ind w:firstLine="720"/>
      </w:pPr>
      <w:r w:rsidRPr="008C5D06">
        <w:t>Please refer to the IAQ Manual for methods, sampling procedures, and interpretation of results (MDPH, 2015).</w:t>
      </w:r>
    </w:p>
    <w:p w14:paraId="56EBAD93" w14:textId="46A17197" w:rsidR="00CB4990" w:rsidRDefault="00692765" w:rsidP="00D545AE">
      <w:pPr>
        <w:pStyle w:val="Heading1"/>
        <w:spacing w:line="480" w:lineRule="auto"/>
      </w:pPr>
      <w:r w:rsidRPr="00C30348">
        <w:t>R</w:t>
      </w:r>
      <w:r w:rsidR="00B74176">
        <w:t>ESULTS AND DISCUSSION</w:t>
      </w:r>
    </w:p>
    <w:p w14:paraId="16A396BC" w14:textId="610BCFED" w:rsidR="00D545AE" w:rsidRPr="00DF00E0" w:rsidRDefault="00D545AE" w:rsidP="00D545AE">
      <w:pPr>
        <w:spacing w:line="360" w:lineRule="auto"/>
        <w:ind w:firstLine="720"/>
      </w:pPr>
      <w:r w:rsidRPr="00DF00E0">
        <w:t>The following is a summary of indoor air testing results (Table 1):</w:t>
      </w:r>
    </w:p>
    <w:p w14:paraId="15F8FC02" w14:textId="313A66AA" w:rsidR="004D0838" w:rsidRPr="00DF00E0" w:rsidRDefault="004D0838" w:rsidP="00D545AE">
      <w:pPr>
        <w:numPr>
          <w:ilvl w:val="0"/>
          <w:numId w:val="18"/>
        </w:numPr>
        <w:spacing w:line="360" w:lineRule="auto"/>
      </w:pPr>
      <w:r w:rsidRPr="00DF00E0">
        <w:rPr>
          <w:b/>
          <w:bCs/>
          <w:i/>
          <w:iCs/>
        </w:rPr>
        <w:t>Carbon Dioxide</w:t>
      </w:r>
      <w:r w:rsidRPr="00DF00E0">
        <w:t xml:space="preserve"> was below the MDPH recommended </w:t>
      </w:r>
      <w:r w:rsidR="00684018" w:rsidRPr="00DF00E0">
        <w:t xml:space="preserve">guideline of </w:t>
      </w:r>
      <w:r w:rsidRPr="00DF00E0">
        <w:t>800 parts per million (ppm)</w:t>
      </w:r>
      <w:r w:rsidR="00AB7909" w:rsidRPr="00DF00E0">
        <w:t xml:space="preserve"> in all areas assessed</w:t>
      </w:r>
      <w:r w:rsidRPr="00DF00E0">
        <w:t xml:space="preserve">. Note that </w:t>
      </w:r>
      <w:r w:rsidR="00523531" w:rsidRPr="00DF00E0">
        <w:t xml:space="preserve">many areas </w:t>
      </w:r>
      <w:r w:rsidR="00325D81" w:rsidRPr="00DF00E0">
        <w:t>have low occupancy</w:t>
      </w:r>
      <w:r w:rsidR="00523531" w:rsidRPr="00DF00E0">
        <w:t>, as employees are on a hybrid work schedule</w:t>
      </w:r>
      <w:r w:rsidRPr="00DF00E0">
        <w:t>.</w:t>
      </w:r>
      <w:r w:rsidR="00523531" w:rsidRPr="00DF00E0">
        <w:t xml:space="preserve"> Carbon dioxide levels may be higher with </w:t>
      </w:r>
      <w:r w:rsidR="008001DC" w:rsidRPr="00DF00E0">
        <w:t>increased</w:t>
      </w:r>
      <w:r w:rsidR="00523531" w:rsidRPr="00DF00E0">
        <w:t xml:space="preserve"> occupancy.</w:t>
      </w:r>
    </w:p>
    <w:p w14:paraId="048AD5B8" w14:textId="7D6BE077" w:rsidR="00D545AE" w:rsidRPr="00DF00E0" w:rsidRDefault="00D545AE" w:rsidP="00D545AE">
      <w:pPr>
        <w:numPr>
          <w:ilvl w:val="0"/>
          <w:numId w:val="18"/>
        </w:numPr>
        <w:spacing w:line="360" w:lineRule="auto"/>
      </w:pPr>
      <w:r w:rsidRPr="00DF00E0">
        <w:rPr>
          <w:b/>
          <w:i/>
        </w:rPr>
        <w:t>Temperature</w:t>
      </w:r>
      <w:r w:rsidRPr="00DF00E0">
        <w:t xml:space="preserve"> was </w:t>
      </w:r>
      <w:r w:rsidR="00523531" w:rsidRPr="00DF00E0">
        <w:t>within</w:t>
      </w:r>
      <w:r w:rsidRPr="00DF00E0">
        <w:t xml:space="preserve"> the MDPH recommended range of 70°F to 78°F in </w:t>
      </w:r>
      <w:r w:rsidR="00E5110C" w:rsidRPr="00DF00E0">
        <w:t>all</w:t>
      </w:r>
      <w:r w:rsidR="00523531" w:rsidRPr="00DF00E0">
        <w:t xml:space="preserve"> </w:t>
      </w:r>
      <w:r w:rsidRPr="00DF00E0">
        <w:t>areas tested.</w:t>
      </w:r>
    </w:p>
    <w:p w14:paraId="2869F1FC" w14:textId="5A463537" w:rsidR="00D545AE" w:rsidRPr="00DF00E0" w:rsidRDefault="00D545AE" w:rsidP="00D545AE">
      <w:pPr>
        <w:numPr>
          <w:ilvl w:val="0"/>
          <w:numId w:val="18"/>
        </w:numPr>
        <w:spacing w:line="360" w:lineRule="auto"/>
      </w:pPr>
      <w:r w:rsidRPr="00DF00E0">
        <w:rPr>
          <w:b/>
          <w:i/>
        </w:rPr>
        <w:lastRenderedPageBreak/>
        <w:t xml:space="preserve">Relative </w:t>
      </w:r>
      <w:r w:rsidR="00515998" w:rsidRPr="00DF00E0">
        <w:rPr>
          <w:b/>
          <w:i/>
        </w:rPr>
        <w:t>H</w:t>
      </w:r>
      <w:r w:rsidRPr="00DF00E0">
        <w:rPr>
          <w:b/>
          <w:i/>
        </w:rPr>
        <w:t>umidity</w:t>
      </w:r>
      <w:r w:rsidRPr="00DF00E0">
        <w:t xml:space="preserve"> was </w:t>
      </w:r>
      <w:r w:rsidR="00DF00E0" w:rsidRPr="00DF00E0">
        <w:t>within or close to the lower end of</w:t>
      </w:r>
      <w:r w:rsidR="004D0838" w:rsidRPr="00DF00E0">
        <w:t xml:space="preserve"> </w:t>
      </w:r>
      <w:r w:rsidRPr="00DF00E0">
        <w:t xml:space="preserve">the MDPH recommended range of 40 to 60% in </w:t>
      </w:r>
      <w:r w:rsidR="004D0838" w:rsidRPr="00DF00E0">
        <w:t>the areas tested</w:t>
      </w:r>
      <w:r w:rsidR="00567764" w:rsidRPr="00DF00E0">
        <w:t>.</w:t>
      </w:r>
    </w:p>
    <w:p w14:paraId="0AA625D1" w14:textId="67BF59C8" w:rsidR="00515998" w:rsidRPr="00DF00E0" w:rsidRDefault="00515998" w:rsidP="00D545AE">
      <w:pPr>
        <w:numPr>
          <w:ilvl w:val="0"/>
          <w:numId w:val="18"/>
        </w:numPr>
        <w:spacing w:line="360" w:lineRule="auto"/>
      </w:pPr>
      <w:r w:rsidRPr="00DF00E0">
        <w:rPr>
          <w:b/>
          <w:i/>
        </w:rPr>
        <w:t>Carbon Monoxide</w:t>
      </w:r>
      <w:r w:rsidRPr="00DF00E0">
        <w:rPr>
          <w:bCs/>
          <w:iCs/>
        </w:rPr>
        <w:t xml:space="preserve"> was not detected </w:t>
      </w:r>
      <w:r w:rsidR="00710063" w:rsidRPr="00DF00E0">
        <w:rPr>
          <w:bCs/>
          <w:iCs/>
        </w:rPr>
        <w:t>(ND) in the areas assessed</w:t>
      </w:r>
      <w:r w:rsidRPr="00DF00E0">
        <w:rPr>
          <w:bCs/>
          <w:iCs/>
        </w:rPr>
        <w:t>.</w:t>
      </w:r>
    </w:p>
    <w:p w14:paraId="6F96095A" w14:textId="77777777" w:rsidR="00710063" w:rsidRPr="00DF00E0" w:rsidRDefault="00710063" w:rsidP="00710063">
      <w:pPr>
        <w:pStyle w:val="BodyTextBulleted"/>
        <w:numPr>
          <w:ilvl w:val="0"/>
          <w:numId w:val="18"/>
        </w:numPr>
      </w:pPr>
      <w:r w:rsidRPr="00DF00E0">
        <w:rPr>
          <w:b/>
          <w:i/>
        </w:rPr>
        <w:t>Particulate matter (PM2.5)</w:t>
      </w:r>
      <w:r w:rsidRPr="00DF00E0">
        <w:t xml:space="preserve"> concentrations measured were below the </w:t>
      </w:r>
      <w:bookmarkStart w:id="1" w:name="_Hlk91079834"/>
      <w:r w:rsidRPr="00DF00E0">
        <w:t xml:space="preserve">National Ambient Air </w:t>
      </w:r>
      <w:bookmarkStart w:id="2" w:name="_Hlk91079805"/>
      <w:bookmarkEnd w:id="1"/>
      <w:r w:rsidRPr="00DF00E0">
        <w:t xml:space="preserve">Quality (NAAQS) level of 35 </w:t>
      </w:r>
      <w:proofErr w:type="spellStart"/>
      <w:r w:rsidRPr="00DF00E0">
        <w:t>μg</w:t>
      </w:r>
      <w:proofErr w:type="spellEnd"/>
      <w:r w:rsidRPr="00DF00E0">
        <w:t>/m</w:t>
      </w:r>
      <w:r w:rsidRPr="00DF00E0">
        <w:rPr>
          <w:vertAlign w:val="superscript"/>
        </w:rPr>
        <w:t>3</w:t>
      </w:r>
      <w:r w:rsidRPr="00DF00E0">
        <w:t xml:space="preserve"> </w:t>
      </w:r>
      <w:bookmarkEnd w:id="2"/>
      <w:r w:rsidRPr="00DF00E0">
        <w:t>in all areas tested.</w:t>
      </w:r>
    </w:p>
    <w:p w14:paraId="745BF4A9" w14:textId="77777777" w:rsidR="00656C5F" w:rsidRPr="00656C5F" w:rsidRDefault="00656C5F" w:rsidP="002621DC">
      <w:pPr>
        <w:pStyle w:val="Heading2"/>
        <w:spacing w:before="240" w:line="360" w:lineRule="auto"/>
      </w:pPr>
      <w:r w:rsidRPr="00C97E81">
        <w:t>Ventilation</w:t>
      </w:r>
    </w:p>
    <w:p w14:paraId="1D792D97" w14:textId="3A8F75B6" w:rsidR="00D80DE0" w:rsidRPr="00D80DE0" w:rsidRDefault="00D80DE0" w:rsidP="00D80DE0">
      <w:pPr>
        <w:spacing w:line="360" w:lineRule="auto"/>
        <w:ind w:firstLine="720"/>
      </w:pPr>
      <w:r w:rsidRPr="00D80DE0">
        <w:t>A heating, ventilating and air conditioning (HVAC) system has several functions. First</w:t>
      </w:r>
      <w:r w:rsidR="00B74176">
        <w:t>,</w:t>
      </w:r>
      <w:r w:rsidRPr="00D80DE0">
        <w:t xml:space="preserve"> it provides heating and, if equipped, cooling. Second, it is a source of fresh air. Finally, an HVAC system will dilute and remove </w:t>
      </w:r>
      <w:r w:rsidR="00C36C7E" w:rsidRPr="00D80DE0">
        <w:t>normally</w:t>
      </w:r>
      <w:r w:rsidR="00C36C7E">
        <w:t xml:space="preserve"> occurring</w:t>
      </w:r>
      <w:r w:rsidRPr="00D80DE0">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6BABC90" w14:textId="55B04F70" w:rsidR="002D3A28" w:rsidRPr="002D3A28" w:rsidRDefault="002D3A28" w:rsidP="002D3A28">
      <w:pPr>
        <w:spacing w:line="360" w:lineRule="auto"/>
        <w:ind w:firstLine="720"/>
      </w:pPr>
      <w:r w:rsidRPr="002D3A28">
        <w:t>Fresh air in the areas assessed is provided by air-handling units (AHUs) located on a section of the roof. These areas were not accessible during the visit. Fresh air is drawn into the AHUs from outside, filtered, and delivered to occupied space via supply diffusers (Picture 1) located in each room. There is a single return grate in the hallway serving the rooms tested (Picture 2). It appears that office doors had originally been equipped with transfer air vents, which have since been sealed</w:t>
      </w:r>
      <w:r>
        <w:t xml:space="preserve"> </w:t>
      </w:r>
      <w:r w:rsidRPr="002D3A28">
        <w:t>(Picture 3</w:t>
      </w:r>
      <w:r>
        <w:t>)</w:t>
      </w:r>
      <w:r w:rsidRPr="002D3A28">
        <w:t>.</w:t>
      </w:r>
      <w:r>
        <w:t xml:space="preserve"> </w:t>
      </w:r>
      <w:r w:rsidRPr="002D3A28">
        <w:t xml:space="preserve">Such conditions were also noted by IAQ Program staff during an IAQ assessment at the Shattuck Hospital (MDPH, 2002). According </w:t>
      </w:r>
      <w:r>
        <w:t xml:space="preserve">to </w:t>
      </w:r>
      <w:r w:rsidRPr="002D3A28">
        <w:t>the Shattuck Hospital staff, transfer air vents were sealed due to recommendations made by the hospital certification/accreditation body (now known as The Joint Commission) indicating that the facility should meet current fire codes. It would be likely that such activities were done in all DPH Hospitals (including Tewksbury Hospital) to meet this Joint Commission recommendation.</w:t>
      </w:r>
      <w:r>
        <w:t xml:space="preserve"> </w:t>
      </w:r>
      <w:r w:rsidRPr="002D3A28">
        <w:t>As a result, there is little means for air to be exhausted from individual offices if the doors are closed. This may prevent effective removal of stale air from offices unless doors are opened during occupancy.</w:t>
      </w:r>
    </w:p>
    <w:p w14:paraId="138DFFB8" w14:textId="7648FC8D" w:rsidR="007A597F" w:rsidRDefault="00D80DE0" w:rsidP="00174C35">
      <w:pPr>
        <w:spacing w:line="360" w:lineRule="auto"/>
        <w:ind w:firstLine="720"/>
      </w:pPr>
      <w:r w:rsidRPr="00D80DE0">
        <w:t xml:space="preserve">To maximize air exchange, the IAQ program recommends that both supply and exhaust ventilation operate continuously during periods of occupancy. </w:t>
      </w:r>
      <w:r w:rsidR="00567764" w:rsidRPr="00D80DE0">
        <w:t>To</w:t>
      </w:r>
      <w:r w:rsidRPr="00D80DE0">
        <w:t xml:space="preserve"> have proper ventilation with a mechanical ventilation system, the systems must be balanced after installation to provide an adequate amount of fresh air to the interior of a room while removing stale air from the room. It </w:t>
      </w:r>
      <w:r w:rsidRPr="00D80DE0">
        <w:lastRenderedPageBreak/>
        <w:t>is recommended that HVAC systems be re-balanced every five years to ensure adequate air systems function (SMACNA, 1994).</w:t>
      </w:r>
    </w:p>
    <w:p w14:paraId="5362EC85" w14:textId="2234BD56" w:rsidR="00E42CE6" w:rsidRDefault="0021603F" w:rsidP="00E42CE6">
      <w:pPr>
        <w:pStyle w:val="Heading2"/>
        <w:spacing w:line="360" w:lineRule="auto"/>
      </w:pPr>
      <w:r>
        <w:t>Moisture/Microbial Issues</w:t>
      </w:r>
    </w:p>
    <w:p w14:paraId="436975A5" w14:textId="479593AE" w:rsidR="007A597F" w:rsidRDefault="00B075D5" w:rsidP="00F15F1F">
      <w:pPr>
        <w:spacing w:line="360" w:lineRule="auto"/>
        <w:ind w:firstLine="720"/>
      </w:pPr>
      <w:r>
        <w:t xml:space="preserve">Peeling paint was noted in office C131C and on the ceiling in the hallway (Pictures 4 and 5). </w:t>
      </w:r>
      <w:r w:rsidR="00F15F1F">
        <w:t xml:space="preserve">Paint peeling in this manner is frequently the result of moisture working its way through the wall material. </w:t>
      </w:r>
      <w:r>
        <w:t>Moisture measurements of wall surfaces in office C131C showed that they were dry. No moldy odor or mold staining were noted</w:t>
      </w:r>
      <w:r w:rsidR="00F15F1F">
        <w:t>. The wall/ceiling materials are mostly plaster, which does not readily support mold growth. No known incident of flooding was reported in this area that might account for the peeling paint; it may have occurred a long time before the visit. Peeling paint and flaking plaster are unsightly and may contribute to irritating dusts in the office so the areas should be scraped and repainted when feasible.</w:t>
      </w:r>
    </w:p>
    <w:p w14:paraId="0F830420" w14:textId="0F49BD89" w:rsidR="00F15F1F" w:rsidRDefault="00F15F1F" w:rsidP="00F15F1F">
      <w:pPr>
        <w:spacing w:line="360" w:lineRule="auto"/>
        <w:ind w:firstLine="720"/>
      </w:pPr>
      <w:r>
        <w:t>A portable air conditioner was found in office C131</w:t>
      </w:r>
      <w:r w:rsidR="00976E89">
        <w:t>Q</w:t>
      </w:r>
      <w:r w:rsidR="00430908">
        <w:t xml:space="preserve"> (Picture 6</w:t>
      </w:r>
      <w:r w:rsidR="00E97F30">
        <w:t>).</w:t>
      </w:r>
      <w:r>
        <w:t xml:space="preserve"> This unit has an exhaust hose that reportedly connects to the area exhaust system</w:t>
      </w:r>
      <w:r w:rsidR="004F37C0">
        <w:t xml:space="preserve"> (Picture </w:t>
      </w:r>
      <w:r w:rsidR="00430908">
        <w:t>7</w:t>
      </w:r>
      <w:r w:rsidR="004F37C0">
        <w:t>). A bucket for collecting condensation was found behind the unit. When the unit is in use, this bucket needs to be emptied and rinsed daily to prevent odors from stagnant water.</w:t>
      </w:r>
    </w:p>
    <w:p w14:paraId="35BDC63D" w14:textId="2F03BAF1" w:rsidR="00352EAB" w:rsidRDefault="00F15F1F" w:rsidP="004F37C0">
      <w:pPr>
        <w:spacing w:line="360" w:lineRule="auto"/>
        <w:ind w:firstLine="720"/>
      </w:pPr>
      <w:r>
        <w:t>Food was noted in one office</w:t>
      </w:r>
      <w:r w:rsidR="004F37C0">
        <w:t xml:space="preserve"> on the desktop. Food should not be stored in offices, as it can be attractive to pests.</w:t>
      </w:r>
    </w:p>
    <w:p w14:paraId="1C54454E" w14:textId="5E98AEDA" w:rsidR="0079785A" w:rsidRDefault="0079785A" w:rsidP="00E84CEE">
      <w:pPr>
        <w:pStyle w:val="Heading2"/>
        <w:spacing w:line="360" w:lineRule="auto"/>
      </w:pPr>
      <w:r>
        <w:t>Other issues</w:t>
      </w:r>
    </w:p>
    <w:p w14:paraId="7EC990D2" w14:textId="433D2007" w:rsidR="00252139" w:rsidRDefault="009C6A32" w:rsidP="004F37C0">
      <w:pPr>
        <w:spacing w:line="360" w:lineRule="auto"/>
        <w:ind w:firstLine="720"/>
      </w:pPr>
      <w:r w:rsidRPr="009C6A32">
        <w:t xml:space="preserve">Items were observed on a number of flat surfaces, such as </w:t>
      </w:r>
      <w:r>
        <w:t xml:space="preserve">floors, </w:t>
      </w:r>
      <w:r w:rsidRPr="009C6A32">
        <w:t>windowsills, tabletops, counters, bookcases, and desks. Items stored in offices provide a source for dusts to accumulate</w:t>
      </w:r>
      <w:r w:rsidR="00163D4F">
        <w:t xml:space="preserve"> and </w:t>
      </w:r>
      <w:r w:rsidRPr="009C6A32">
        <w:t xml:space="preserve">make it difficult for custodial staff to clean. </w:t>
      </w:r>
    </w:p>
    <w:p w14:paraId="252C592F" w14:textId="008C0991" w:rsidR="00352EAB" w:rsidRDefault="009C6A32" w:rsidP="00163D4F">
      <w:pPr>
        <w:spacing w:line="360" w:lineRule="auto"/>
        <w:ind w:firstLine="720"/>
      </w:pPr>
      <w:r w:rsidRPr="009C6A32">
        <w:t xml:space="preserve">The </w:t>
      </w:r>
      <w:r w:rsidR="004F37C0">
        <w:t>hallway was</w:t>
      </w:r>
      <w:r w:rsidRPr="009C6A32">
        <w:t xml:space="preserve"> carpeted. Carpets should be cleaned annually (or semi-annually in soiled/high traffic areas) in accordance with Institute of Inspection, Cleaning and Restoration Certification (IICRC) recommendations, (IICRC, 2012). </w:t>
      </w:r>
    </w:p>
    <w:p w14:paraId="67C1C295" w14:textId="3C7A75BC" w:rsidR="0062002E" w:rsidRPr="00C441E1" w:rsidRDefault="0062002E" w:rsidP="009E7907">
      <w:pPr>
        <w:pStyle w:val="Heading1"/>
        <w:spacing w:line="480" w:lineRule="auto"/>
      </w:pPr>
      <w:r w:rsidRPr="00C441E1">
        <w:t>C</w:t>
      </w:r>
      <w:r w:rsidR="001F5A03">
        <w:t>ONCLUSIONS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0C55E85A" w14:textId="23FDB643" w:rsidR="003C665A" w:rsidRDefault="003C665A" w:rsidP="00142767">
      <w:pPr>
        <w:pStyle w:val="Heading2"/>
      </w:pPr>
      <w:r>
        <w:lastRenderedPageBreak/>
        <w:t xml:space="preserve">Ventilation </w:t>
      </w:r>
      <w:r w:rsidR="00843212">
        <w:t>R</w:t>
      </w:r>
      <w:r>
        <w:t>ecommendations</w:t>
      </w:r>
    </w:p>
    <w:p w14:paraId="60FEE740" w14:textId="17F61F59" w:rsidR="00404CEA" w:rsidRPr="00866A2E" w:rsidRDefault="00404CEA" w:rsidP="00AB4E02">
      <w:pPr>
        <w:pStyle w:val="BodyTextNumberedConclusion"/>
      </w:pPr>
      <w:r w:rsidRPr="00866A2E">
        <w:t>Operate supply and exhaust ventilation continuously when the building is occupied.</w:t>
      </w:r>
    </w:p>
    <w:p w14:paraId="65009644" w14:textId="5A9D956B" w:rsidR="00AB4E02" w:rsidRDefault="00AB4E02" w:rsidP="00404CEA">
      <w:pPr>
        <w:pStyle w:val="BodyTextNumberedConclusion"/>
      </w:pPr>
      <w:r w:rsidRPr="00866A2E">
        <w:t xml:space="preserve">Continue with regular filter changes for AHUs using the best quality/highest </w:t>
      </w:r>
      <w:r w:rsidRPr="00866A2E">
        <w:rPr>
          <w:szCs w:val="24"/>
        </w:rPr>
        <w:t>Minimum Efficiency Reporting Value (MERV)</w:t>
      </w:r>
      <w:r w:rsidRPr="00866A2E">
        <w:t xml:space="preserve"> rated filters that can be used with current equipment.</w:t>
      </w:r>
    </w:p>
    <w:p w14:paraId="6A7A09B4" w14:textId="2F11C068" w:rsidR="00E97F30" w:rsidRPr="00866A2E" w:rsidRDefault="00E97F30" w:rsidP="00404CEA">
      <w:pPr>
        <w:pStyle w:val="BodyTextNumberedConclusion"/>
      </w:pPr>
      <w:r>
        <w:t>Consider if adding an additional return/exhaust vent to the hallway and/or undercutting doors slightly might improve air circulation in the offices.</w:t>
      </w:r>
    </w:p>
    <w:p w14:paraId="1F414612" w14:textId="321891CB" w:rsidR="003517BF" w:rsidRPr="00866A2E" w:rsidRDefault="003517BF" w:rsidP="00866A2E">
      <w:pPr>
        <w:pStyle w:val="BodyTextNumberedConclusion"/>
      </w:pPr>
      <w:r w:rsidRPr="00866A2E">
        <w:t>Consider adopting a balancing schedule of every 5 years for all mechanical ventilation systems, as recommended by ventilation industrial standards (SMACNA, 1994).</w:t>
      </w:r>
    </w:p>
    <w:p w14:paraId="0934FECC" w14:textId="67831762" w:rsidR="00142767" w:rsidRPr="00E97F30" w:rsidRDefault="007A3142" w:rsidP="00FC1424">
      <w:pPr>
        <w:pStyle w:val="Heading2"/>
      </w:pPr>
      <w:r w:rsidRPr="00E97F30">
        <w:t>Water</w:t>
      </w:r>
      <w:r w:rsidR="00515998" w:rsidRPr="00E97F30">
        <w:t xml:space="preserve"> </w:t>
      </w:r>
      <w:r w:rsidR="00843212" w:rsidRPr="00E97F30">
        <w:t>D</w:t>
      </w:r>
      <w:r w:rsidR="008A30C8" w:rsidRPr="00E97F30">
        <w:t xml:space="preserve">amage </w:t>
      </w:r>
      <w:r w:rsidR="00843212" w:rsidRPr="00E97F30">
        <w:t>R</w:t>
      </w:r>
      <w:r w:rsidR="008A30C8" w:rsidRPr="00E97F30">
        <w:t>ecommendations</w:t>
      </w:r>
    </w:p>
    <w:p w14:paraId="47F8CFEF" w14:textId="3FD0358B" w:rsidR="003556B5" w:rsidRDefault="005C50FA" w:rsidP="00E97F30">
      <w:pPr>
        <w:pStyle w:val="BodyTextNumberedConclusion"/>
      </w:pPr>
      <w:r>
        <w:t xml:space="preserve">Scrape and repaint areas where the paint is flaking. Monitor areas where paint is flaking for signs of moisture and find/repair any leaks that may be leading to damage in these </w:t>
      </w:r>
      <w:r w:rsidRPr="005C50FA">
        <w:t>areas.</w:t>
      </w:r>
    </w:p>
    <w:p w14:paraId="31A2E539" w14:textId="532D6CAB" w:rsidR="00953812" w:rsidRPr="005C50FA" w:rsidRDefault="00953812" w:rsidP="00E97F30">
      <w:pPr>
        <w:pStyle w:val="BodyTextNumberedConclusion"/>
      </w:pPr>
      <w:r>
        <w:t>Ensure any condensation collection buckets are emptied and rinsed every day when the air conditioner is in use.</w:t>
      </w:r>
    </w:p>
    <w:p w14:paraId="45A7FDAC" w14:textId="3BF3285B" w:rsidR="00824319" w:rsidRPr="005C50FA" w:rsidRDefault="00824319" w:rsidP="00824319">
      <w:pPr>
        <w:pStyle w:val="Heading2"/>
      </w:pPr>
      <w:r w:rsidRPr="005C50FA">
        <w:t xml:space="preserve">Other </w:t>
      </w:r>
      <w:r w:rsidR="005C50FA">
        <w:t>R</w:t>
      </w:r>
      <w:r w:rsidRPr="005C50FA">
        <w:t>ecommendations</w:t>
      </w:r>
    </w:p>
    <w:p w14:paraId="1F562901" w14:textId="41FFFA0F" w:rsidR="00824319" w:rsidRPr="005C50FA" w:rsidRDefault="00824319" w:rsidP="002F7FA2">
      <w:pPr>
        <w:pStyle w:val="BodyTextNumberedConclusion"/>
      </w:pPr>
      <w:r w:rsidRPr="005C50FA">
        <w:t>Store items neatly and off the floor to assist with cleaning.</w:t>
      </w:r>
    </w:p>
    <w:p w14:paraId="30B92E54" w14:textId="10AEB391" w:rsidR="00824319" w:rsidRDefault="00824319" w:rsidP="002F7FA2">
      <w:pPr>
        <w:pStyle w:val="BodyTextNumberedConclusion"/>
      </w:pPr>
      <w:r w:rsidRPr="005C50FA">
        <w:t xml:space="preserve">Keep food stored in </w:t>
      </w:r>
      <w:r w:rsidR="006A7F6B" w:rsidRPr="005C50FA">
        <w:t>tightly closed</w:t>
      </w:r>
      <w:r w:rsidRPr="005C50FA">
        <w:t xml:space="preserve"> pest-proof containers.</w:t>
      </w:r>
    </w:p>
    <w:p w14:paraId="192B742E" w14:textId="06CD75DF" w:rsidR="00953812" w:rsidRPr="005C50FA" w:rsidRDefault="00953812" w:rsidP="002F7FA2">
      <w:pPr>
        <w:pStyle w:val="BodyTextNumberedConclusion"/>
      </w:pPr>
      <w:r>
        <w:t>Clean filters for air conditioners periodically to remove dust.</w:t>
      </w:r>
    </w:p>
    <w:p w14:paraId="68FD1788" w14:textId="069F7D3B" w:rsidR="00824319" w:rsidRPr="005C50FA" w:rsidRDefault="00824319" w:rsidP="002F7FA2">
      <w:pPr>
        <w:pStyle w:val="BodyTextNumberedConclusion"/>
      </w:pPr>
      <w:r w:rsidRPr="005C50FA">
        <w:t>Clean carpets in accordance with IIRC recommendations and the terms of the lease.</w:t>
      </w:r>
    </w:p>
    <w:p w14:paraId="1B705161" w14:textId="7966E478" w:rsidR="00836554" w:rsidRPr="005C50FA" w:rsidRDefault="00836554" w:rsidP="00142767">
      <w:pPr>
        <w:pStyle w:val="BodyTextNumberedConclusion"/>
      </w:pPr>
      <w:r w:rsidRPr="005C50FA">
        <w:t xml:space="preserve">Refer to </w:t>
      </w:r>
      <w:r w:rsidR="00E349DA" w:rsidRPr="005C50FA">
        <w:t xml:space="preserve">the </w:t>
      </w:r>
      <w:r w:rsidRPr="005C50FA">
        <w:t>resource manual and other related indoor air quality documents located on the MDPH’s website for further building-wide evaluations and advice on</w:t>
      </w:r>
      <w:r w:rsidR="00841459" w:rsidRPr="005C50FA">
        <w:t xml:space="preserve"> maintaining public buildings. </w:t>
      </w:r>
      <w:r w:rsidRPr="005C50FA">
        <w:t xml:space="preserve">These documents are available at </w:t>
      </w:r>
      <w:hyperlink r:id="rId10" w:history="1">
        <w:r w:rsidRPr="005C50FA">
          <w:rPr>
            <w:rStyle w:val="Hyperlink"/>
          </w:rPr>
          <w:t>http://mass.gov/dph/iaq</w:t>
        </w:r>
      </w:hyperlink>
      <w:r w:rsidRPr="005C50FA">
        <w:t>.</w:t>
      </w:r>
    </w:p>
    <w:p w14:paraId="098F8F2A" w14:textId="55FE4160" w:rsidR="00824319" w:rsidRDefault="00824319">
      <w:pPr>
        <w:rPr>
          <w:b/>
          <w:sz w:val="28"/>
        </w:rPr>
      </w:pPr>
      <w:r>
        <w:br w:type="page"/>
      </w:r>
    </w:p>
    <w:p w14:paraId="04C26706" w14:textId="0E4120CE" w:rsidR="00824319" w:rsidRPr="00074C46" w:rsidRDefault="000A321D" w:rsidP="00824319">
      <w:pPr>
        <w:pStyle w:val="Heading1"/>
        <w:spacing w:line="480" w:lineRule="auto"/>
        <w:rPr>
          <w:rStyle w:val="Hyperlink"/>
          <w:color w:val="auto"/>
          <w:u w:val="none"/>
        </w:rPr>
      </w:pPr>
      <w:r w:rsidRPr="00074C46">
        <w:lastRenderedPageBreak/>
        <w:t>REFERENCES</w:t>
      </w:r>
    </w:p>
    <w:p w14:paraId="30F6FC7D" w14:textId="719A3933" w:rsidR="00824319" w:rsidRPr="00074C46" w:rsidRDefault="00824319" w:rsidP="00824319">
      <w:pPr>
        <w:pStyle w:val="References"/>
      </w:pPr>
      <w:r w:rsidRPr="00074C46">
        <w:t>IICRC. 2012. Institute of Inspection, Cleaning and Restoration Certification. Carpet Cleaning: FAQ.</w:t>
      </w:r>
    </w:p>
    <w:p w14:paraId="03125255" w14:textId="2A7BF2A6" w:rsidR="002D3A28" w:rsidRDefault="002D3A28" w:rsidP="002D3A28">
      <w:pPr>
        <w:pStyle w:val="References"/>
      </w:pPr>
      <w:r w:rsidRPr="002D3A28">
        <w:t>MDPH. 200</w:t>
      </w:r>
      <w:r>
        <w:t>2</w:t>
      </w:r>
      <w:r w:rsidRPr="002D3A28">
        <w:t>. Indoor Air Quality Assessment</w:t>
      </w:r>
      <w:r>
        <w:t>, Lemuel Shattuck Hospital Complex</w:t>
      </w:r>
      <w:r w:rsidRPr="002D3A28">
        <w:t xml:space="preserve">. Massachusetts Department of Public Health, Bureau of Environmental Health Assessment, Boston, MA. </w:t>
      </w:r>
      <w:proofErr w:type="gramStart"/>
      <w:r>
        <w:t>April,</w:t>
      </w:r>
      <w:proofErr w:type="gramEnd"/>
      <w:r>
        <w:t xml:space="preserve"> 2002</w:t>
      </w:r>
      <w:r w:rsidRPr="002D3A28">
        <w:t>.</w:t>
      </w:r>
    </w:p>
    <w:p w14:paraId="58B08101" w14:textId="2EF4DEC1" w:rsidR="009035E5" w:rsidRPr="00074C46" w:rsidRDefault="006A4BAB" w:rsidP="00986263">
      <w:pPr>
        <w:pStyle w:val="References"/>
        <w:rPr>
          <w:rStyle w:val="Hyperlink"/>
        </w:rPr>
      </w:pPr>
      <w:r w:rsidRPr="00074C46">
        <w:t xml:space="preserve">MDPH. 2015. </w:t>
      </w:r>
      <w:r w:rsidR="009035E5" w:rsidRPr="00074C46">
        <w:t>Massachusetts Department of</w:t>
      </w:r>
      <w:r w:rsidR="00986263" w:rsidRPr="00074C46">
        <w:t xml:space="preserve"> Public Health.</w:t>
      </w:r>
      <w:r w:rsidR="001A7BAE" w:rsidRPr="00074C46">
        <w:t xml:space="preserve"> </w:t>
      </w:r>
      <w:r w:rsidR="009035E5" w:rsidRPr="00074C46">
        <w:t>Indoor Air</w:t>
      </w:r>
      <w:r w:rsidR="00986263" w:rsidRPr="00074C46">
        <w:t xml:space="preserve"> Quality Manual:</w:t>
      </w:r>
      <w:r w:rsidR="001A7BAE" w:rsidRPr="00074C46">
        <w:t xml:space="preserve"> </w:t>
      </w:r>
      <w:r w:rsidR="00986263" w:rsidRPr="00074C46">
        <w:t>Chapters I-III</w:t>
      </w:r>
      <w:r w:rsidR="009035E5" w:rsidRPr="00074C46">
        <w:t>.</w:t>
      </w:r>
      <w:r w:rsidR="001A7BAE" w:rsidRPr="00074C46">
        <w:t xml:space="preserve"> </w:t>
      </w:r>
      <w:r w:rsidR="009035E5" w:rsidRPr="00074C46">
        <w:t>Available at:</w:t>
      </w:r>
      <w:r w:rsidR="001A7BAE" w:rsidRPr="00074C46">
        <w:t xml:space="preserve"> </w:t>
      </w:r>
      <w:hyperlink r:id="rId11" w:anchor="indoor-air-quality-manual-" w:history="1">
        <w:r w:rsidR="00663756" w:rsidRPr="00074C46">
          <w:rPr>
            <w:rStyle w:val="Hyperlink"/>
          </w:rPr>
          <w:t>https://www.mass.gov/lists/indoor-air-quality-manual-and-appendices#indoor-air-quality-manual-</w:t>
        </w:r>
      </w:hyperlink>
    </w:p>
    <w:p w14:paraId="71F3D2EB" w14:textId="640CBA7E" w:rsidR="003D1584" w:rsidRPr="00074C46" w:rsidRDefault="003D1584" w:rsidP="003D1584">
      <w:pPr>
        <w:pStyle w:val="BodyText2"/>
        <w:rPr>
          <w:szCs w:val="24"/>
        </w:rPr>
      </w:pPr>
      <w:r w:rsidRPr="00074C46">
        <w:rPr>
          <w:szCs w:val="24"/>
        </w:rPr>
        <w:t>SMACNA. 1994. HVAC Systems Commissioning Manual. 1</w:t>
      </w:r>
      <w:r w:rsidRPr="00074C46">
        <w:rPr>
          <w:szCs w:val="24"/>
          <w:vertAlign w:val="superscript"/>
        </w:rPr>
        <w:t>st</w:t>
      </w:r>
      <w:r w:rsidRPr="00074C46">
        <w:rPr>
          <w:szCs w:val="24"/>
        </w:rPr>
        <w:t xml:space="preserve"> ed. Sheet Metal and Air Conditioning Contractors’ National Association, Inc., Chantilly, VA.</w:t>
      </w:r>
    </w:p>
    <w:p w14:paraId="09FEB838" w14:textId="77777777" w:rsidR="00824319" w:rsidRDefault="00824319" w:rsidP="001E4699">
      <w:pPr>
        <w:spacing w:line="480" w:lineRule="auto"/>
        <w:rPr>
          <w:rFonts w:eastAsia="Calibri"/>
          <w:b/>
          <w:sz w:val="22"/>
          <w:szCs w:val="22"/>
        </w:rPr>
        <w:sectPr w:rsidR="00824319" w:rsidSect="00904108">
          <w:footerReference w:type="default" r:id="rId12"/>
          <w:footerReference w:type="first" r:id="rId13"/>
          <w:pgSz w:w="12240" w:h="15840"/>
          <w:pgMar w:top="1440" w:right="1440" w:bottom="1440" w:left="1440" w:header="720" w:footer="533" w:gutter="0"/>
          <w:pgNumType w:start="1"/>
          <w:cols w:space="720"/>
          <w:titlePg/>
          <w:docGrid w:linePitch="326"/>
        </w:sectPr>
      </w:pPr>
    </w:p>
    <w:p w14:paraId="0B4B8FC0" w14:textId="03BBBFD7" w:rsidR="00FF04F3" w:rsidRDefault="00F47CC2" w:rsidP="00074C46">
      <w:pPr>
        <w:spacing w:line="480" w:lineRule="auto"/>
        <w:rPr>
          <w:rFonts w:eastAsia="Calibri"/>
          <w:b/>
          <w:sz w:val="22"/>
          <w:szCs w:val="22"/>
        </w:rPr>
      </w:pPr>
      <w:r w:rsidRPr="00254A54">
        <w:rPr>
          <w:rFonts w:eastAsia="Calibri"/>
          <w:b/>
          <w:sz w:val="22"/>
          <w:szCs w:val="22"/>
        </w:rPr>
        <w:lastRenderedPageBreak/>
        <w:t>Picture 1</w:t>
      </w:r>
      <w:r w:rsidR="00AC7896" w:rsidRPr="001E4699">
        <w:rPr>
          <w:rFonts w:eastAsia="Calibri"/>
          <w:b/>
          <w:sz w:val="22"/>
          <w:szCs w:val="22"/>
        </w:rPr>
        <w:t xml:space="preserve"> </w:t>
      </w:r>
    </w:p>
    <w:p w14:paraId="30FBF937" w14:textId="77777777" w:rsidR="00074C46" w:rsidRDefault="00074C46" w:rsidP="00A0147F">
      <w:pPr>
        <w:spacing w:line="480" w:lineRule="auto"/>
        <w:jc w:val="center"/>
        <w:rPr>
          <w:rFonts w:eastAsia="Calibri"/>
          <w:b/>
          <w:sz w:val="22"/>
          <w:szCs w:val="22"/>
        </w:rPr>
      </w:pPr>
      <w:r>
        <w:rPr>
          <w:rFonts w:eastAsia="Calibri"/>
          <w:b/>
          <w:noProof/>
          <w:sz w:val="22"/>
          <w:szCs w:val="22"/>
        </w:rPr>
        <w:drawing>
          <wp:inline distT="0" distB="0" distL="0" distR="0" wp14:anchorId="6B1D1008" wp14:editId="576E35E9">
            <wp:extent cx="4389120" cy="3291840"/>
            <wp:effectExtent l="0" t="0" r="0" b="3810"/>
            <wp:docPr id="8" name="Picture 8" descr="Supply diffuser for one of the rooms exa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pply diffuser for one of the rooms examined"/>
                    <pic:cNvPicPr/>
                  </pic:nvPicPr>
                  <pic:blipFill>
                    <a:blip r:embed="rId1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2A743A1E" w14:textId="4206A2DA" w:rsidR="00074C46" w:rsidRDefault="00074C46" w:rsidP="00A0147F">
      <w:pPr>
        <w:spacing w:line="480" w:lineRule="auto"/>
        <w:jc w:val="center"/>
        <w:rPr>
          <w:rFonts w:eastAsia="Calibri"/>
          <w:b/>
          <w:sz w:val="22"/>
          <w:szCs w:val="22"/>
        </w:rPr>
      </w:pPr>
      <w:r>
        <w:rPr>
          <w:rFonts w:eastAsia="Calibri"/>
          <w:b/>
          <w:sz w:val="22"/>
          <w:szCs w:val="22"/>
        </w:rPr>
        <w:t>Supply diffuser for one of the rooms examined</w:t>
      </w:r>
    </w:p>
    <w:p w14:paraId="13A24EB4" w14:textId="4381019F" w:rsidR="00074C46" w:rsidRDefault="00074C46" w:rsidP="00074C46">
      <w:pPr>
        <w:spacing w:line="480" w:lineRule="auto"/>
        <w:rPr>
          <w:rFonts w:eastAsia="Calibri"/>
          <w:b/>
          <w:sz w:val="22"/>
          <w:szCs w:val="22"/>
        </w:rPr>
      </w:pPr>
      <w:r>
        <w:rPr>
          <w:rFonts w:eastAsia="Calibri"/>
          <w:b/>
          <w:sz w:val="22"/>
          <w:szCs w:val="22"/>
        </w:rPr>
        <w:t>Picture 2</w:t>
      </w:r>
    </w:p>
    <w:p w14:paraId="472819BC" w14:textId="3AA0E106" w:rsidR="00074C46" w:rsidRDefault="00074C46" w:rsidP="00A0147F">
      <w:pPr>
        <w:spacing w:line="480" w:lineRule="auto"/>
        <w:jc w:val="center"/>
        <w:rPr>
          <w:rFonts w:eastAsia="Calibri"/>
          <w:b/>
          <w:sz w:val="22"/>
          <w:szCs w:val="22"/>
        </w:rPr>
      </w:pPr>
      <w:r>
        <w:rPr>
          <w:rFonts w:eastAsia="Calibri"/>
          <w:b/>
          <w:noProof/>
          <w:sz w:val="22"/>
          <w:szCs w:val="22"/>
        </w:rPr>
        <w:drawing>
          <wp:inline distT="0" distB="0" distL="0" distR="0" wp14:anchorId="11630992" wp14:editId="310D8B67">
            <wp:extent cx="4389120" cy="3291840"/>
            <wp:effectExtent l="0" t="0" r="0" b="3810"/>
            <wp:docPr id="13" name="Picture 13" descr="Return vent grate at end of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turn vent grate at end of hallway"/>
                    <pic:cNvPicPr/>
                  </pic:nvPicPr>
                  <pic:blipFill>
                    <a:blip r:embed="rId1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8E5741A" w14:textId="7D90B636" w:rsidR="00074C46" w:rsidRDefault="00074C46" w:rsidP="00A0147F">
      <w:pPr>
        <w:spacing w:line="480" w:lineRule="auto"/>
        <w:jc w:val="center"/>
        <w:rPr>
          <w:rFonts w:eastAsia="Calibri"/>
          <w:b/>
          <w:sz w:val="22"/>
          <w:szCs w:val="22"/>
        </w:rPr>
      </w:pPr>
      <w:r>
        <w:rPr>
          <w:rFonts w:eastAsia="Calibri"/>
          <w:b/>
          <w:sz w:val="22"/>
          <w:szCs w:val="22"/>
        </w:rPr>
        <w:t>Return vent grate at end of hallway</w:t>
      </w:r>
    </w:p>
    <w:p w14:paraId="33AB391E" w14:textId="448E048F" w:rsidR="00074C46" w:rsidRDefault="00074C46" w:rsidP="00074C46">
      <w:pPr>
        <w:spacing w:line="480" w:lineRule="auto"/>
        <w:rPr>
          <w:rFonts w:eastAsia="Calibri"/>
          <w:b/>
          <w:sz w:val="22"/>
          <w:szCs w:val="22"/>
        </w:rPr>
      </w:pPr>
      <w:r>
        <w:rPr>
          <w:rFonts w:eastAsia="Calibri"/>
          <w:b/>
          <w:sz w:val="22"/>
          <w:szCs w:val="22"/>
        </w:rPr>
        <w:lastRenderedPageBreak/>
        <w:t>Picture 3</w:t>
      </w:r>
    </w:p>
    <w:p w14:paraId="2E276F22" w14:textId="0FA39295" w:rsidR="00074C46" w:rsidRDefault="00A0147F" w:rsidP="00A0147F">
      <w:pPr>
        <w:spacing w:line="480" w:lineRule="auto"/>
        <w:jc w:val="center"/>
        <w:rPr>
          <w:rFonts w:eastAsia="Calibri"/>
          <w:b/>
          <w:sz w:val="22"/>
          <w:szCs w:val="22"/>
        </w:rPr>
      </w:pPr>
      <w:r>
        <w:rPr>
          <w:rFonts w:eastAsia="Calibri"/>
          <w:b/>
          <w:noProof/>
          <w:sz w:val="22"/>
          <w:szCs w:val="22"/>
        </w:rPr>
        <mc:AlternateContent>
          <mc:Choice Requires="wps">
            <w:drawing>
              <wp:anchor distT="0" distB="0" distL="114300" distR="114300" simplePos="0" relativeHeight="251659264" behindDoc="0" locked="0" layoutInCell="1" allowOverlap="1" wp14:anchorId="113B0CBD" wp14:editId="4A51FF70">
                <wp:simplePos x="0" y="0"/>
                <wp:positionH relativeFrom="column">
                  <wp:posOffset>2674620</wp:posOffset>
                </wp:positionH>
                <wp:positionV relativeFrom="paragraph">
                  <wp:posOffset>890270</wp:posOffset>
                </wp:positionV>
                <wp:extent cx="2171700" cy="525780"/>
                <wp:effectExtent l="38100" t="19050" r="19050" b="102870"/>
                <wp:wrapNone/>
                <wp:docPr id="2" name="Straight Arrow Connector 2"/>
                <wp:cNvGraphicFramePr/>
                <a:graphic xmlns:a="http://schemas.openxmlformats.org/drawingml/2006/main">
                  <a:graphicData uri="http://schemas.microsoft.com/office/word/2010/wordprocessingShape">
                    <wps:wsp>
                      <wps:cNvCnPr/>
                      <wps:spPr>
                        <a:xfrm flipH="1">
                          <a:off x="0" y="0"/>
                          <a:ext cx="2171700" cy="525780"/>
                        </a:xfrm>
                        <a:prstGeom prst="straightConnector1">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dtdh="http://schemas.microsoft.com/office/word/2020/wordml/sdtdatahash">
            <w:pict>
              <v:shapetype w14:anchorId="035DA59B" id="_x0000_t32" coordsize="21600,21600" o:spt="32" o:oned="t" path="m,l21600,21600e" filled="f">
                <v:path arrowok="t" fillok="f" o:connecttype="none"/>
                <o:lock v:ext="edit" shapetype="t"/>
              </v:shapetype>
              <v:shape id="Straight Arrow Connector 2" o:spid="_x0000_s1026" type="#_x0000_t32" style="position:absolute;margin-left:210.6pt;margin-top:70.1pt;width:171pt;height:41.4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" strokecolor="black [3213]" strokeweight="4.25pt">
                <v:stroke endarrow="block"/>
              </v:shape>
            </w:pict>
          </mc:Fallback>
        </mc:AlternateContent>
      </w:r>
      <w:r w:rsidR="00074C46">
        <w:rPr>
          <w:rFonts w:eastAsia="Calibri"/>
          <w:b/>
          <w:noProof/>
          <w:sz w:val="22"/>
          <w:szCs w:val="22"/>
        </w:rPr>
        <w:drawing>
          <wp:inline distT="0" distB="0" distL="0" distR="0" wp14:anchorId="0610E3ED" wp14:editId="42764E73">
            <wp:extent cx="3081528" cy="3291840"/>
            <wp:effectExtent l="0" t="0" r="5080" b="3810"/>
            <wp:docPr id="14" name="Picture 14" descr="Sealed transfer air vent in office door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aled transfer air vent in office door (arrow)"/>
                    <pic:cNvPicPr/>
                  </pic:nvPicPr>
                  <pic:blipFill>
                    <a:blip r:embed="rId16" cstate="screen">
                      <a:extLst>
                        <a:ext uri="{28A0092B-C50C-407E-A947-70E740481C1C}">
                          <a14:useLocalDpi xmlns:a14="http://schemas.microsoft.com/office/drawing/2010/main"/>
                        </a:ext>
                      </a:extLst>
                    </a:blip>
                    <a:stretch>
                      <a:fillRect/>
                    </a:stretch>
                  </pic:blipFill>
                  <pic:spPr>
                    <a:xfrm>
                      <a:off x="0" y="0"/>
                      <a:ext cx="3081528" cy="3291840"/>
                    </a:xfrm>
                    <a:prstGeom prst="rect">
                      <a:avLst/>
                    </a:prstGeom>
                  </pic:spPr>
                </pic:pic>
              </a:graphicData>
            </a:graphic>
          </wp:inline>
        </w:drawing>
      </w:r>
    </w:p>
    <w:p w14:paraId="14A90D32" w14:textId="677C063E" w:rsidR="00074C46" w:rsidRDefault="00074C46" w:rsidP="00A0147F">
      <w:pPr>
        <w:spacing w:line="480" w:lineRule="auto"/>
        <w:jc w:val="center"/>
        <w:rPr>
          <w:rFonts w:eastAsia="Calibri"/>
          <w:b/>
          <w:sz w:val="22"/>
          <w:szCs w:val="22"/>
        </w:rPr>
      </w:pPr>
      <w:r>
        <w:rPr>
          <w:rFonts w:eastAsia="Calibri"/>
          <w:b/>
          <w:sz w:val="22"/>
          <w:szCs w:val="22"/>
        </w:rPr>
        <w:t xml:space="preserve">Sealed transfer air vent in office </w:t>
      </w:r>
      <w:r w:rsidRPr="00A0147F">
        <w:rPr>
          <w:rFonts w:eastAsia="Calibri"/>
          <w:b/>
          <w:sz w:val="22"/>
          <w:szCs w:val="22"/>
        </w:rPr>
        <w:t>door (arrow)</w:t>
      </w:r>
    </w:p>
    <w:p w14:paraId="1C086D90" w14:textId="40E366BB" w:rsidR="00074C46" w:rsidRDefault="00074C46" w:rsidP="00074C46">
      <w:pPr>
        <w:spacing w:line="480" w:lineRule="auto"/>
        <w:rPr>
          <w:rFonts w:eastAsia="Calibri"/>
          <w:b/>
          <w:sz w:val="22"/>
          <w:szCs w:val="22"/>
        </w:rPr>
      </w:pPr>
      <w:r>
        <w:rPr>
          <w:rFonts w:eastAsia="Calibri"/>
          <w:b/>
          <w:sz w:val="22"/>
          <w:szCs w:val="22"/>
        </w:rPr>
        <w:t>Picture 4</w:t>
      </w:r>
    </w:p>
    <w:p w14:paraId="6EE8E29B" w14:textId="390E4802" w:rsidR="00074C46" w:rsidRDefault="00074C46" w:rsidP="00A0147F">
      <w:pPr>
        <w:spacing w:line="480" w:lineRule="auto"/>
        <w:jc w:val="center"/>
        <w:rPr>
          <w:rFonts w:eastAsia="Calibri"/>
          <w:b/>
          <w:sz w:val="22"/>
          <w:szCs w:val="22"/>
        </w:rPr>
      </w:pPr>
      <w:r>
        <w:rPr>
          <w:rFonts w:eastAsia="Calibri"/>
          <w:b/>
          <w:noProof/>
          <w:sz w:val="22"/>
          <w:szCs w:val="22"/>
        </w:rPr>
        <w:drawing>
          <wp:inline distT="0" distB="0" distL="0" distR="0" wp14:anchorId="5146C233" wp14:editId="53C778C6">
            <wp:extent cx="4389120" cy="3291840"/>
            <wp:effectExtent l="0" t="0" r="0" b="3810"/>
            <wp:docPr id="15" name="Picture 15" descr="Peeling paint in office C1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eeling paint in office C131C"/>
                    <pic:cNvPicPr/>
                  </pic:nvPicPr>
                  <pic:blipFill>
                    <a:blip r:embed="rId1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3ED4DF7" w14:textId="18848717" w:rsidR="00074C46" w:rsidRDefault="00074C46" w:rsidP="00A0147F">
      <w:pPr>
        <w:spacing w:line="480" w:lineRule="auto"/>
        <w:jc w:val="center"/>
        <w:rPr>
          <w:rFonts w:eastAsia="Calibri"/>
          <w:b/>
          <w:sz w:val="22"/>
          <w:szCs w:val="22"/>
        </w:rPr>
      </w:pPr>
      <w:r>
        <w:rPr>
          <w:rFonts w:eastAsia="Calibri"/>
          <w:b/>
          <w:sz w:val="22"/>
          <w:szCs w:val="22"/>
        </w:rPr>
        <w:t>Peeling paint in office C131C</w:t>
      </w:r>
    </w:p>
    <w:p w14:paraId="2F3F3D1F" w14:textId="5FABC91D" w:rsidR="00074C46" w:rsidRDefault="00074C46" w:rsidP="00074C46">
      <w:pPr>
        <w:spacing w:line="480" w:lineRule="auto"/>
        <w:rPr>
          <w:rFonts w:eastAsia="Calibri"/>
          <w:b/>
          <w:sz w:val="22"/>
          <w:szCs w:val="22"/>
        </w:rPr>
      </w:pPr>
      <w:r>
        <w:rPr>
          <w:rFonts w:eastAsia="Calibri"/>
          <w:b/>
          <w:sz w:val="22"/>
          <w:szCs w:val="22"/>
        </w:rPr>
        <w:lastRenderedPageBreak/>
        <w:t>Picture 5</w:t>
      </w:r>
    </w:p>
    <w:p w14:paraId="5C4F3952" w14:textId="01866013" w:rsidR="00074C46" w:rsidRDefault="00074C46" w:rsidP="00A0147F">
      <w:pPr>
        <w:spacing w:line="480" w:lineRule="auto"/>
        <w:jc w:val="center"/>
        <w:rPr>
          <w:rFonts w:eastAsia="Calibri"/>
          <w:b/>
          <w:sz w:val="22"/>
          <w:szCs w:val="22"/>
        </w:rPr>
      </w:pPr>
      <w:r>
        <w:rPr>
          <w:rFonts w:eastAsia="Calibri"/>
          <w:b/>
          <w:noProof/>
          <w:sz w:val="22"/>
          <w:szCs w:val="22"/>
        </w:rPr>
        <w:drawing>
          <wp:inline distT="0" distB="0" distL="0" distR="0" wp14:anchorId="00DC75C0" wp14:editId="7ECEC3ED">
            <wp:extent cx="4389120" cy="3291840"/>
            <wp:effectExtent l="0" t="0" r="0" b="3810"/>
            <wp:docPr id="16" name="Picture 16" descr="Peeling paint and possible water stains on hallway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eeling paint and possible water stains on hallway ceiling"/>
                    <pic:cNvPicPr/>
                  </pic:nvPicPr>
                  <pic:blipFill>
                    <a:blip r:embed="rId18" cstate="screen">
                      <a:extLst>
                        <a:ext uri="{BEBA8EAE-BF5A-486C-A8C5-ECC9F3942E4B}">
                          <a14:imgProps xmlns:a14="http://schemas.microsoft.com/office/drawing/2010/main">
                            <a14:imgLayer r:embed="rId19">
                              <a14:imgEffect>
                                <a14:sharpenSoften amount="22000"/>
                              </a14:imgEffect>
                              <a14:imgEffect>
                                <a14:brightnessContrast contrast="26000"/>
                              </a14:imgEffect>
                            </a14:imgLayer>
                          </a14:imgProps>
                        </a:ex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B205A06" w14:textId="4CC3696D" w:rsidR="00074C46" w:rsidRDefault="00074C46" w:rsidP="00A0147F">
      <w:pPr>
        <w:spacing w:line="480" w:lineRule="auto"/>
        <w:jc w:val="center"/>
        <w:rPr>
          <w:rFonts w:eastAsia="Calibri"/>
          <w:b/>
          <w:sz w:val="22"/>
          <w:szCs w:val="22"/>
        </w:rPr>
      </w:pPr>
      <w:r>
        <w:rPr>
          <w:rFonts w:eastAsia="Calibri"/>
          <w:b/>
          <w:sz w:val="22"/>
          <w:szCs w:val="22"/>
        </w:rPr>
        <w:t>Peeling paint and possible water stains on hallway ceiling</w:t>
      </w:r>
    </w:p>
    <w:p w14:paraId="7FB06A63" w14:textId="214AD528" w:rsidR="00074C46" w:rsidRDefault="00074C46" w:rsidP="00074C46">
      <w:pPr>
        <w:spacing w:line="480" w:lineRule="auto"/>
        <w:rPr>
          <w:rFonts w:eastAsia="Calibri"/>
          <w:b/>
          <w:sz w:val="22"/>
          <w:szCs w:val="22"/>
        </w:rPr>
      </w:pPr>
      <w:r>
        <w:rPr>
          <w:rFonts w:eastAsia="Calibri"/>
          <w:b/>
          <w:sz w:val="22"/>
          <w:szCs w:val="22"/>
        </w:rPr>
        <w:t>Picture 6</w:t>
      </w:r>
    </w:p>
    <w:p w14:paraId="4EE01674" w14:textId="5684A7D6" w:rsidR="00074C46" w:rsidRDefault="00430908" w:rsidP="00A0147F">
      <w:pPr>
        <w:spacing w:line="480" w:lineRule="auto"/>
        <w:jc w:val="center"/>
        <w:rPr>
          <w:rFonts w:eastAsia="Calibri"/>
          <w:b/>
          <w:sz w:val="22"/>
          <w:szCs w:val="22"/>
        </w:rPr>
      </w:pPr>
      <w:r>
        <w:rPr>
          <w:rFonts w:eastAsia="Calibri"/>
          <w:b/>
          <w:noProof/>
          <w:sz w:val="22"/>
          <w:szCs w:val="22"/>
        </w:rPr>
        <w:drawing>
          <wp:inline distT="0" distB="0" distL="0" distR="0" wp14:anchorId="1C8F5631" wp14:editId="29FE3027">
            <wp:extent cx="4389120" cy="3291840"/>
            <wp:effectExtent l="0" t="0" r="0" b="3810"/>
            <wp:docPr id="18" name="Picture 18" descr="Portable air conditioner (note bucket behind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ortable air conditioner (note bucket behind unit)"/>
                    <pic:cNvPicPr/>
                  </pic:nvPicPr>
                  <pic:blipFill>
                    <a:blip r:embed="rId2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A27A0C6" w14:textId="4E029C68" w:rsidR="00430908" w:rsidRDefault="00430908" w:rsidP="00A0147F">
      <w:pPr>
        <w:spacing w:line="480" w:lineRule="auto"/>
        <w:jc w:val="center"/>
        <w:rPr>
          <w:rFonts w:eastAsia="Calibri"/>
          <w:b/>
          <w:sz w:val="22"/>
          <w:szCs w:val="22"/>
        </w:rPr>
      </w:pPr>
      <w:r>
        <w:rPr>
          <w:rFonts w:eastAsia="Calibri"/>
          <w:b/>
          <w:sz w:val="22"/>
          <w:szCs w:val="22"/>
        </w:rPr>
        <w:t>Portable air conditioner (note bucket behind unit)</w:t>
      </w:r>
    </w:p>
    <w:p w14:paraId="553725CF" w14:textId="5D46DA0B" w:rsidR="00430908" w:rsidRDefault="00430908" w:rsidP="00074C46">
      <w:pPr>
        <w:spacing w:line="480" w:lineRule="auto"/>
        <w:rPr>
          <w:rFonts w:eastAsia="Calibri"/>
          <w:b/>
          <w:sz w:val="22"/>
          <w:szCs w:val="22"/>
        </w:rPr>
      </w:pPr>
      <w:r>
        <w:rPr>
          <w:rFonts w:eastAsia="Calibri"/>
          <w:b/>
          <w:sz w:val="22"/>
          <w:szCs w:val="22"/>
        </w:rPr>
        <w:lastRenderedPageBreak/>
        <w:t>Picture 7</w:t>
      </w:r>
    </w:p>
    <w:p w14:paraId="5767F1DE" w14:textId="16FCE040" w:rsidR="00074C46" w:rsidRDefault="00430908" w:rsidP="00A0147F">
      <w:pPr>
        <w:spacing w:line="480" w:lineRule="auto"/>
        <w:jc w:val="center"/>
        <w:rPr>
          <w:rFonts w:eastAsia="Calibri"/>
          <w:b/>
          <w:sz w:val="22"/>
          <w:szCs w:val="22"/>
        </w:rPr>
      </w:pPr>
      <w:r>
        <w:rPr>
          <w:rFonts w:eastAsia="Calibri"/>
          <w:b/>
          <w:noProof/>
          <w:sz w:val="22"/>
          <w:szCs w:val="22"/>
        </w:rPr>
        <w:drawing>
          <wp:inline distT="0" distB="0" distL="0" distR="0" wp14:anchorId="5C3D53AC" wp14:editId="20B8B388">
            <wp:extent cx="4389120" cy="3291840"/>
            <wp:effectExtent l="0" t="3810" r="7620" b="7620"/>
            <wp:docPr id="17" name="Picture 17" descr="Hose from portable air conditioner, reportedly attached to the exhaus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ose from portable air conditioner, reportedly attached to the exhaust system"/>
                    <pic:cNvPicPr/>
                  </pic:nvPicPr>
                  <pic:blipFill>
                    <a:blip r:embed="rId21" cstate="screen">
                      <a:extLst>
                        <a:ext uri="{28A0092B-C50C-407E-A947-70E740481C1C}">
                          <a14:useLocalDpi xmlns:a14="http://schemas.microsoft.com/office/drawing/2010/main"/>
                        </a:ext>
                      </a:extLst>
                    </a:blip>
                    <a:stretch>
                      <a:fillRect/>
                    </a:stretch>
                  </pic:blipFill>
                  <pic:spPr>
                    <a:xfrm rot="16200000">
                      <a:off x="0" y="0"/>
                      <a:ext cx="4389120" cy="3291840"/>
                    </a:xfrm>
                    <a:prstGeom prst="rect">
                      <a:avLst/>
                    </a:prstGeom>
                  </pic:spPr>
                </pic:pic>
              </a:graphicData>
            </a:graphic>
          </wp:inline>
        </w:drawing>
      </w:r>
    </w:p>
    <w:p w14:paraId="060EE970" w14:textId="6F8FC89D" w:rsidR="00430908" w:rsidRDefault="00430908" w:rsidP="00A0147F">
      <w:pPr>
        <w:spacing w:line="480" w:lineRule="auto"/>
        <w:jc w:val="center"/>
        <w:rPr>
          <w:rFonts w:eastAsia="Calibri"/>
          <w:b/>
          <w:sz w:val="22"/>
          <w:szCs w:val="22"/>
        </w:rPr>
      </w:pPr>
      <w:r>
        <w:rPr>
          <w:rFonts w:eastAsia="Calibri"/>
          <w:b/>
          <w:sz w:val="22"/>
          <w:szCs w:val="22"/>
        </w:rPr>
        <w:t>Hose from portable air conditioner, reportedly attached to the exhaust system</w:t>
      </w:r>
    </w:p>
    <w:p w14:paraId="6F588086" w14:textId="77777777" w:rsidR="00430908" w:rsidRDefault="00430908" w:rsidP="00074C46">
      <w:pPr>
        <w:spacing w:line="480" w:lineRule="auto"/>
        <w:rPr>
          <w:rFonts w:eastAsia="Calibri"/>
          <w:b/>
          <w:sz w:val="22"/>
          <w:szCs w:val="22"/>
        </w:rPr>
      </w:pPr>
    </w:p>
    <w:p w14:paraId="51B75330" w14:textId="051E1D59" w:rsidR="00430908" w:rsidRDefault="00430908" w:rsidP="00074C46">
      <w:pPr>
        <w:spacing w:line="480" w:lineRule="auto"/>
        <w:rPr>
          <w:rFonts w:eastAsia="Calibri"/>
          <w:b/>
          <w:sz w:val="22"/>
          <w:szCs w:val="22"/>
        </w:rPr>
        <w:sectPr w:rsidR="00430908" w:rsidSect="00904108">
          <w:footerReference w:type="default" r:id="rId22"/>
          <w:footerReference w:type="first" r:id="rId23"/>
          <w:pgSz w:w="12240" w:h="15840"/>
          <w:pgMar w:top="1440" w:right="1440" w:bottom="1440" w:left="1440" w:header="720" w:footer="533" w:gutter="0"/>
          <w:pgNumType w:start="1"/>
          <w:cols w:space="720"/>
          <w:titlePg/>
          <w:docGrid w:linePitch="326"/>
        </w:sectPr>
      </w:pPr>
    </w:p>
    <w:tbl>
      <w:tblPr>
        <w:tblW w:w="1495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10"/>
        <w:gridCol w:w="1350"/>
        <w:gridCol w:w="1156"/>
        <w:gridCol w:w="1004"/>
        <w:gridCol w:w="1170"/>
        <w:gridCol w:w="1080"/>
        <w:gridCol w:w="1201"/>
        <w:gridCol w:w="1170"/>
        <w:gridCol w:w="1125"/>
        <w:gridCol w:w="1125"/>
        <w:gridCol w:w="2768"/>
      </w:tblGrid>
      <w:tr w:rsidR="009B32BF" w:rsidRPr="009B32BF" w14:paraId="440A7607" w14:textId="77777777" w:rsidTr="00CC19DF">
        <w:trPr>
          <w:cantSplit/>
          <w:trHeight w:val="127"/>
          <w:tblHeader/>
          <w:jc w:val="center"/>
        </w:trPr>
        <w:tc>
          <w:tcPr>
            <w:tcW w:w="1810" w:type="dxa"/>
            <w:vMerge w:val="restart"/>
            <w:tcBorders>
              <w:top w:val="single" w:sz="12" w:space="0" w:color="000000"/>
            </w:tcBorders>
            <w:vAlign w:val="bottom"/>
          </w:tcPr>
          <w:p w14:paraId="03BC169F" w14:textId="77777777" w:rsidR="009B32BF" w:rsidRPr="009B32BF" w:rsidRDefault="009B32BF" w:rsidP="009B32BF">
            <w:pPr>
              <w:jc w:val="center"/>
              <w:rPr>
                <w:sz w:val="21"/>
                <w:szCs w:val="21"/>
              </w:rPr>
            </w:pPr>
            <w:r w:rsidRPr="009B32BF">
              <w:rPr>
                <w:b/>
                <w:bCs/>
                <w:sz w:val="21"/>
                <w:szCs w:val="21"/>
              </w:rPr>
              <w:lastRenderedPageBreak/>
              <w:t>Location/ Room</w:t>
            </w:r>
          </w:p>
        </w:tc>
        <w:tc>
          <w:tcPr>
            <w:tcW w:w="1350" w:type="dxa"/>
            <w:vMerge w:val="restart"/>
            <w:tcBorders>
              <w:top w:val="single" w:sz="12" w:space="0" w:color="000000"/>
            </w:tcBorders>
            <w:vAlign w:val="bottom"/>
          </w:tcPr>
          <w:p w14:paraId="61BC8862" w14:textId="77777777" w:rsidR="009B32BF" w:rsidRPr="009B32BF" w:rsidRDefault="009B32BF" w:rsidP="009B32BF">
            <w:pPr>
              <w:jc w:val="center"/>
              <w:rPr>
                <w:b/>
                <w:sz w:val="21"/>
                <w:szCs w:val="21"/>
              </w:rPr>
            </w:pPr>
            <w:r w:rsidRPr="009B32BF">
              <w:rPr>
                <w:b/>
                <w:sz w:val="21"/>
                <w:szCs w:val="21"/>
              </w:rPr>
              <w:t>Carbon</w:t>
            </w:r>
          </w:p>
          <w:p w14:paraId="18C90167" w14:textId="77777777" w:rsidR="009B32BF" w:rsidRPr="009B32BF" w:rsidRDefault="009B32BF" w:rsidP="009B32BF">
            <w:pPr>
              <w:jc w:val="center"/>
              <w:rPr>
                <w:b/>
                <w:sz w:val="21"/>
                <w:szCs w:val="21"/>
              </w:rPr>
            </w:pPr>
            <w:r w:rsidRPr="009B32BF">
              <w:rPr>
                <w:b/>
                <w:sz w:val="21"/>
                <w:szCs w:val="21"/>
              </w:rPr>
              <w:t>Dioxide</w:t>
            </w:r>
          </w:p>
          <w:p w14:paraId="7247922C" w14:textId="77777777" w:rsidR="009B32BF" w:rsidRPr="009B32BF" w:rsidRDefault="009B32BF" w:rsidP="009B32BF">
            <w:pPr>
              <w:jc w:val="center"/>
              <w:rPr>
                <w:b/>
                <w:sz w:val="21"/>
                <w:szCs w:val="21"/>
              </w:rPr>
            </w:pPr>
            <w:r w:rsidRPr="009B32BF">
              <w:rPr>
                <w:b/>
                <w:sz w:val="21"/>
                <w:szCs w:val="21"/>
              </w:rPr>
              <w:t>(ppm)</w:t>
            </w:r>
          </w:p>
        </w:tc>
        <w:tc>
          <w:tcPr>
            <w:tcW w:w="1156" w:type="dxa"/>
            <w:vMerge w:val="restart"/>
            <w:tcBorders>
              <w:top w:val="single" w:sz="12" w:space="0" w:color="000000"/>
            </w:tcBorders>
            <w:vAlign w:val="center"/>
          </w:tcPr>
          <w:p w14:paraId="3EBFA64F" w14:textId="77777777" w:rsidR="009B32BF" w:rsidRPr="009B32BF" w:rsidRDefault="009B32BF" w:rsidP="009B32BF">
            <w:pPr>
              <w:jc w:val="center"/>
              <w:rPr>
                <w:b/>
                <w:sz w:val="21"/>
                <w:szCs w:val="21"/>
              </w:rPr>
            </w:pPr>
            <w:r w:rsidRPr="009B32BF">
              <w:rPr>
                <w:b/>
                <w:sz w:val="21"/>
                <w:szCs w:val="21"/>
              </w:rPr>
              <w:t>Carbon Monoxide</w:t>
            </w:r>
          </w:p>
          <w:p w14:paraId="595BF625" w14:textId="77777777" w:rsidR="009B32BF" w:rsidRPr="009B32BF" w:rsidRDefault="009B32BF" w:rsidP="009B32BF">
            <w:pPr>
              <w:jc w:val="center"/>
              <w:rPr>
                <w:b/>
                <w:sz w:val="21"/>
                <w:szCs w:val="21"/>
              </w:rPr>
            </w:pPr>
            <w:r w:rsidRPr="009B32BF">
              <w:rPr>
                <w:b/>
                <w:sz w:val="21"/>
                <w:szCs w:val="21"/>
              </w:rPr>
              <w:t>(ppm)</w:t>
            </w:r>
          </w:p>
        </w:tc>
        <w:tc>
          <w:tcPr>
            <w:tcW w:w="1004" w:type="dxa"/>
            <w:vMerge w:val="restart"/>
            <w:tcBorders>
              <w:top w:val="single" w:sz="12" w:space="0" w:color="000000"/>
            </w:tcBorders>
            <w:vAlign w:val="bottom"/>
          </w:tcPr>
          <w:p w14:paraId="37FED44A" w14:textId="77777777" w:rsidR="009B32BF" w:rsidRPr="009B32BF" w:rsidRDefault="009B32BF" w:rsidP="009B32BF">
            <w:pPr>
              <w:jc w:val="center"/>
              <w:rPr>
                <w:b/>
                <w:sz w:val="21"/>
                <w:szCs w:val="21"/>
              </w:rPr>
            </w:pPr>
            <w:r w:rsidRPr="009B32BF">
              <w:rPr>
                <w:b/>
                <w:sz w:val="21"/>
                <w:szCs w:val="21"/>
              </w:rPr>
              <w:t>Temp</w:t>
            </w:r>
          </w:p>
          <w:p w14:paraId="4622F579" w14:textId="77777777" w:rsidR="009B32BF" w:rsidRPr="009B32BF" w:rsidRDefault="009B32BF" w:rsidP="009B32BF">
            <w:pPr>
              <w:jc w:val="center"/>
              <w:rPr>
                <w:b/>
                <w:sz w:val="21"/>
                <w:szCs w:val="21"/>
              </w:rPr>
            </w:pPr>
            <w:r w:rsidRPr="009B32BF">
              <w:rPr>
                <w:b/>
                <w:sz w:val="21"/>
                <w:szCs w:val="21"/>
              </w:rPr>
              <w:t>(°F)</w:t>
            </w:r>
          </w:p>
        </w:tc>
        <w:tc>
          <w:tcPr>
            <w:tcW w:w="1170" w:type="dxa"/>
            <w:vMerge w:val="restart"/>
            <w:tcBorders>
              <w:top w:val="single" w:sz="12" w:space="0" w:color="000000"/>
            </w:tcBorders>
            <w:vAlign w:val="bottom"/>
          </w:tcPr>
          <w:p w14:paraId="462FED96" w14:textId="77777777" w:rsidR="009B32BF" w:rsidRPr="009B32BF" w:rsidRDefault="009B32BF" w:rsidP="009B32BF">
            <w:pPr>
              <w:jc w:val="center"/>
              <w:rPr>
                <w:b/>
                <w:sz w:val="21"/>
                <w:szCs w:val="21"/>
              </w:rPr>
            </w:pPr>
            <w:r w:rsidRPr="009B32BF">
              <w:rPr>
                <w:b/>
                <w:sz w:val="21"/>
                <w:szCs w:val="21"/>
              </w:rPr>
              <w:t>Relative</w:t>
            </w:r>
          </w:p>
          <w:p w14:paraId="37BA6A09" w14:textId="77777777" w:rsidR="009B32BF" w:rsidRPr="009B32BF" w:rsidRDefault="009B32BF" w:rsidP="009B32BF">
            <w:pPr>
              <w:jc w:val="center"/>
              <w:rPr>
                <w:b/>
                <w:sz w:val="21"/>
                <w:szCs w:val="21"/>
              </w:rPr>
            </w:pPr>
            <w:r w:rsidRPr="009B32BF">
              <w:rPr>
                <w:b/>
                <w:sz w:val="21"/>
                <w:szCs w:val="21"/>
              </w:rPr>
              <w:t>Humidity</w:t>
            </w:r>
          </w:p>
          <w:p w14:paraId="0582AD3F" w14:textId="77777777" w:rsidR="009B32BF" w:rsidRPr="009B32BF" w:rsidRDefault="009B32BF" w:rsidP="009B32BF">
            <w:pPr>
              <w:jc w:val="center"/>
              <w:rPr>
                <w:b/>
                <w:sz w:val="21"/>
                <w:szCs w:val="21"/>
              </w:rPr>
            </w:pPr>
            <w:r w:rsidRPr="009B32BF">
              <w:rPr>
                <w:b/>
                <w:sz w:val="21"/>
                <w:szCs w:val="21"/>
              </w:rPr>
              <w:t>(%)</w:t>
            </w:r>
          </w:p>
        </w:tc>
        <w:tc>
          <w:tcPr>
            <w:tcW w:w="1080" w:type="dxa"/>
            <w:vMerge w:val="restart"/>
            <w:tcBorders>
              <w:top w:val="single" w:sz="12" w:space="0" w:color="000000"/>
            </w:tcBorders>
            <w:vAlign w:val="bottom"/>
          </w:tcPr>
          <w:p w14:paraId="013CF26D" w14:textId="77777777" w:rsidR="009B32BF" w:rsidRPr="009B32BF" w:rsidRDefault="009B32BF" w:rsidP="009B32BF">
            <w:pPr>
              <w:jc w:val="center"/>
              <w:rPr>
                <w:b/>
                <w:sz w:val="21"/>
                <w:szCs w:val="21"/>
              </w:rPr>
            </w:pPr>
            <w:r w:rsidRPr="009B32BF">
              <w:rPr>
                <w:b/>
                <w:sz w:val="21"/>
                <w:szCs w:val="21"/>
              </w:rPr>
              <w:t>PM2.5</w:t>
            </w:r>
          </w:p>
          <w:p w14:paraId="1A2CFD57" w14:textId="77777777" w:rsidR="009B32BF" w:rsidRPr="009B32BF" w:rsidRDefault="009B32BF" w:rsidP="009B32BF">
            <w:pPr>
              <w:jc w:val="center"/>
              <w:rPr>
                <w:b/>
                <w:sz w:val="21"/>
                <w:szCs w:val="21"/>
              </w:rPr>
            </w:pPr>
            <w:r w:rsidRPr="009B32BF">
              <w:rPr>
                <w:b/>
                <w:sz w:val="21"/>
                <w:szCs w:val="21"/>
              </w:rPr>
              <w:t>(</w:t>
            </w:r>
            <w:r w:rsidRPr="009B32BF">
              <w:rPr>
                <w:rFonts w:ascii="Times" w:hAnsi="Times" w:cs="Times"/>
                <w:b/>
                <w:sz w:val="21"/>
                <w:szCs w:val="21"/>
              </w:rPr>
              <w:t>µg/m</w:t>
            </w:r>
            <w:r w:rsidRPr="009B32BF">
              <w:rPr>
                <w:rFonts w:ascii="Times" w:hAnsi="Times" w:cs="Times"/>
                <w:b/>
                <w:sz w:val="21"/>
                <w:szCs w:val="21"/>
                <w:vertAlign w:val="superscript"/>
              </w:rPr>
              <w:t>3</w:t>
            </w:r>
            <w:r w:rsidRPr="009B32BF">
              <w:rPr>
                <w:b/>
                <w:sz w:val="21"/>
                <w:szCs w:val="21"/>
              </w:rPr>
              <w:t>)</w:t>
            </w:r>
          </w:p>
        </w:tc>
        <w:tc>
          <w:tcPr>
            <w:tcW w:w="1201" w:type="dxa"/>
            <w:vMerge w:val="restart"/>
            <w:tcBorders>
              <w:top w:val="single" w:sz="12" w:space="0" w:color="000000"/>
            </w:tcBorders>
            <w:vAlign w:val="bottom"/>
          </w:tcPr>
          <w:p w14:paraId="4AFFBFDB" w14:textId="77777777" w:rsidR="009B32BF" w:rsidRPr="009B32BF" w:rsidRDefault="009B32BF" w:rsidP="009B32BF">
            <w:pPr>
              <w:jc w:val="center"/>
              <w:rPr>
                <w:b/>
                <w:sz w:val="21"/>
                <w:szCs w:val="21"/>
              </w:rPr>
            </w:pPr>
            <w:r w:rsidRPr="009B32BF">
              <w:rPr>
                <w:b/>
                <w:sz w:val="21"/>
                <w:szCs w:val="21"/>
              </w:rPr>
              <w:t>Occupants</w:t>
            </w:r>
          </w:p>
          <w:p w14:paraId="50702450" w14:textId="77777777" w:rsidR="009B32BF" w:rsidRPr="009B32BF" w:rsidRDefault="009B32BF" w:rsidP="009B32BF">
            <w:pPr>
              <w:jc w:val="center"/>
              <w:rPr>
                <w:b/>
                <w:sz w:val="21"/>
                <w:szCs w:val="21"/>
              </w:rPr>
            </w:pPr>
            <w:r w:rsidRPr="009B32BF">
              <w:rPr>
                <w:b/>
                <w:sz w:val="21"/>
                <w:szCs w:val="21"/>
              </w:rPr>
              <w:t>in Room</w:t>
            </w:r>
          </w:p>
        </w:tc>
        <w:tc>
          <w:tcPr>
            <w:tcW w:w="1170" w:type="dxa"/>
            <w:vMerge w:val="restart"/>
            <w:tcBorders>
              <w:top w:val="single" w:sz="12" w:space="0" w:color="000000"/>
            </w:tcBorders>
            <w:vAlign w:val="bottom"/>
          </w:tcPr>
          <w:p w14:paraId="792DFADC" w14:textId="77777777" w:rsidR="009B32BF" w:rsidRPr="009B32BF" w:rsidRDefault="009B32BF" w:rsidP="009B32BF">
            <w:pPr>
              <w:jc w:val="center"/>
              <w:rPr>
                <w:b/>
                <w:sz w:val="21"/>
                <w:szCs w:val="21"/>
              </w:rPr>
            </w:pPr>
          </w:p>
          <w:p w14:paraId="73FDB60A" w14:textId="77777777" w:rsidR="009B32BF" w:rsidRPr="009B32BF" w:rsidRDefault="009B32BF" w:rsidP="009B32BF">
            <w:pPr>
              <w:jc w:val="center"/>
              <w:rPr>
                <w:b/>
                <w:sz w:val="21"/>
                <w:szCs w:val="21"/>
              </w:rPr>
            </w:pPr>
            <w:r w:rsidRPr="009B32BF">
              <w:rPr>
                <w:b/>
                <w:sz w:val="21"/>
                <w:szCs w:val="21"/>
              </w:rPr>
              <w:t>Windows</w:t>
            </w:r>
          </w:p>
          <w:p w14:paraId="673DA207" w14:textId="77777777" w:rsidR="009B32BF" w:rsidRPr="009B32BF" w:rsidRDefault="009B32BF" w:rsidP="009B32BF">
            <w:pPr>
              <w:jc w:val="center"/>
              <w:rPr>
                <w:b/>
                <w:sz w:val="21"/>
                <w:szCs w:val="21"/>
              </w:rPr>
            </w:pPr>
            <w:r w:rsidRPr="009B32BF">
              <w:rPr>
                <w:b/>
                <w:sz w:val="21"/>
                <w:szCs w:val="21"/>
              </w:rPr>
              <w:t>Openable</w:t>
            </w:r>
          </w:p>
        </w:tc>
        <w:tc>
          <w:tcPr>
            <w:tcW w:w="2250" w:type="dxa"/>
            <w:gridSpan w:val="2"/>
            <w:tcBorders>
              <w:top w:val="single" w:sz="12" w:space="0" w:color="000000"/>
              <w:left w:val="nil"/>
              <w:bottom w:val="nil"/>
            </w:tcBorders>
            <w:vAlign w:val="bottom"/>
          </w:tcPr>
          <w:p w14:paraId="427DE53F" w14:textId="77777777" w:rsidR="009B32BF" w:rsidRPr="009B32BF" w:rsidRDefault="009B32BF" w:rsidP="009B32BF">
            <w:pPr>
              <w:ind w:left="-105"/>
              <w:jc w:val="center"/>
              <w:rPr>
                <w:b/>
                <w:sz w:val="21"/>
                <w:szCs w:val="21"/>
              </w:rPr>
            </w:pPr>
            <w:r w:rsidRPr="009B32BF">
              <w:rPr>
                <w:b/>
                <w:sz w:val="21"/>
                <w:szCs w:val="21"/>
              </w:rPr>
              <w:t>Ventilation</w:t>
            </w:r>
          </w:p>
        </w:tc>
        <w:tc>
          <w:tcPr>
            <w:tcW w:w="2768" w:type="dxa"/>
            <w:vMerge w:val="restart"/>
            <w:tcBorders>
              <w:top w:val="single" w:sz="12" w:space="0" w:color="000000"/>
            </w:tcBorders>
            <w:vAlign w:val="bottom"/>
          </w:tcPr>
          <w:p w14:paraId="72D081A4" w14:textId="77777777" w:rsidR="009B32BF" w:rsidRPr="009B32BF" w:rsidRDefault="009B32BF" w:rsidP="009B32BF">
            <w:pPr>
              <w:jc w:val="center"/>
              <w:rPr>
                <w:b/>
                <w:sz w:val="21"/>
                <w:szCs w:val="21"/>
              </w:rPr>
            </w:pPr>
            <w:r w:rsidRPr="009B32BF">
              <w:rPr>
                <w:b/>
                <w:sz w:val="21"/>
                <w:szCs w:val="21"/>
              </w:rPr>
              <w:t>Remarks</w:t>
            </w:r>
          </w:p>
        </w:tc>
      </w:tr>
      <w:tr w:rsidR="009B32BF" w:rsidRPr="009B32BF" w14:paraId="12489723" w14:textId="77777777" w:rsidTr="00CC19DF">
        <w:trPr>
          <w:cantSplit/>
          <w:trHeight w:val="244"/>
          <w:tblHeader/>
          <w:jc w:val="center"/>
        </w:trPr>
        <w:tc>
          <w:tcPr>
            <w:tcW w:w="1810" w:type="dxa"/>
            <w:vMerge/>
            <w:tcBorders>
              <w:bottom w:val="single" w:sz="6" w:space="0" w:color="000000"/>
            </w:tcBorders>
            <w:vAlign w:val="bottom"/>
          </w:tcPr>
          <w:p w14:paraId="605EB159" w14:textId="77777777" w:rsidR="009B32BF" w:rsidRPr="009B32BF" w:rsidRDefault="009B32BF" w:rsidP="009B32BF">
            <w:pPr>
              <w:jc w:val="center"/>
              <w:rPr>
                <w:b/>
                <w:bCs/>
                <w:sz w:val="21"/>
                <w:szCs w:val="21"/>
              </w:rPr>
            </w:pPr>
          </w:p>
        </w:tc>
        <w:tc>
          <w:tcPr>
            <w:tcW w:w="1350" w:type="dxa"/>
            <w:vMerge/>
            <w:vAlign w:val="bottom"/>
          </w:tcPr>
          <w:p w14:paraId="2BC69620" w14:textId="77777777" w:rsidR="009B32BF" w:rsidRPr="009B32BF" w:rsidRDefault="009B32BF" w:rsidP="009B32BF">
            <w:pPr>
              <w:jc w:val="center"/>
              <w:rPr>
                <w:b/>
                <w:sz w:val="21"/>
                <w:szCs w:val="21"/>
              </w:rPr>
            </w:pPr>
          </w:p>
        </w:tc>
        <w:tc>
          <w:tcPr>
            <w:tcW w:w="1156" w:type="dxa"/>
            <w:vMerge/>
            <w:vAlign w:val="center"/>
          </w:tcPr>
          <w:p w14:paraId="7C7A0796" w14:textId="77777777" w:rsidR="009B32BF" w:rsidRPr="009B32BF" w:rsidRDefault="009B32BF" w:rsidP="009B32BF">
            <w:pPr>
              <w:jc w:val="center"/>
              <w:rPr>
                <w:sz w:val="21"/>
                <w:szCs w:val="21"/>
              </w:rPr>
            </w:pPr>
          </w:p>
        </w:tc>
        <w:tc>
          <w:tcPr>
            <w:tcW w:w="1004" w:type="dxa"/>
            <w:vMerge/>
            <w:vAlign w:val="bottom"/>
          </w:tcPr>
          <w:p w14:paraId="70820E02" w14:textId="77777777" w:rsidR="009B32BF" w:rsidRPr="009B32BF" w:rsidRDefault="009B32BF" w:rsidP="009B32BF">
            <w:pPr>
              <w:jc w:val="center"/>
              <w:rPr>
                <w:b/>
                <w:sz w:val="21"/>
                <w:szCs w:val="21"/>
              </w:rPr>
            </w:pPr>
          </w:p>
        </w:tc>
        <w:tc>
          <w:tcPr>
            <w:tcW w:w="1170" w:type="dxa"/>
            <w:vMerge/>
            <w:vAlign w:val="bottom"/>
          </w:tcPr>
          <w:p w14:paraId="48606121" w14:textId="77777777" w:rsidR="009B32BF" w:rsidRPr="009B32BF" w:rsidRDefault="009B32BF" w:rsidP="009B32BF">
            <w:pPr>
              <w:jc w:val="center"/>
              <w:rPr>
                <w:sz w:val="21"/>
                <w:szCs w:val="21"/>
              </w:rPr>
            </w:pPr>
          </w:p>
        </w:tc>
        <w:tc>
          <w:tcPr>
            <w:tcW w:w="1080" w:type="dxa"/>
            <w:vMerge/>
            <w:vAlign w:val="bottom"/>
          </w:tcPr>
          <w:p w14:paraId="347B1950" w14:textId="77777777" w:rsidR="009B32BF" w:rsidRPr="009B32BF" w:rsidRDefault="009B32BF" w:rsidP="009B32BF">
            <w:pPr>
              <w:jc w:val="center"/>
              <w:rPr>
                <w:b/>
                <w:sz w:val="21"/>
                <w:szCs w:val="21"/>
              </w:rPr>
            </w:pPr>
          </w:p>
        </w:tc>
        <w:tc>
          <w:tcPr>
            <w:tcW w:w="1201" w:type="dxa"/>
            <w:vMerge/>
          </w:tcPr>
          <w:p w14:paraId="7186E23C" w14:textId="77777777" w:rsidR="009B32BF" w:rsidRPr="009B32BF" w:rsidRDefault="009B32BF" w:rsidP="009B32BF">
            <w:pPr>
              <w:jc w:val="center"/>
              <w:rPr>
                <w:b/>
                <w:sz w:val="21"/>
                <w:szCs w:val="21"/>
              </w:rPr>
            </w:pPr>
          </w:p>
        </w:tc>
        <w:tc>
          <w:tcPr>
            <w:tcW w:w="1170" w:type="dxa"/>
            <w:vMerge/>
            <w:vAlign w:val="bottom"/>
          </w:tcPr>
          <w:p w14:paraId="5EA1FF45" w14:textId="77777777" w:rsidR="009B32BF" w:rsidRPr="009B32BF" w:rsidRDefault="009B32BF" w:rsidP="009B32BF">
            <w:pPr>
              <w:jc w:val="center"/>
              <w:rPr>
                <w:b/>
                <w:sz w:val="21"/>
                <w:szCs w:val="21"/>
              </w:rPr>
            </w:pPr>
          </w:p>
        </w:tc>
        <w:tc>
          <w:tcPr>
            <w:tcW w:w="1125" w:type="dxa"/>
            <w:tcBorders>
              <w:bottom w:val="nil"/>
            </w:tcBorders>
            <w:vAlign w:val="bottom"/>
          </w:tcPr>
          <w:p w14:paraId="07CAF46E" w14:textId="77777777" w:rsidR="009B32BF" w:rsidRPr="009B32BF" w:rsidRDefault="009B32BF" w:rsidP="009B32BF">
            <w:pPr>
              <w:jc w:val="center"/>
              <w:rPr>
                <w:sz w:val="21"/>
                <w:szCs w:val="21"/>
              </w:rPr>
            </w:pPr>
            <w:r w:rsidRPr="009B32BF">
              <w:rPr>
                <w:b/>
                <w:sz w:val="21"/>
                <w:szCs w:val="21"/>
              </w:rPr>
              <w:t>Supply</w:t>
            </w:r>
          </w:p>
        </w:tc>
        <w:tc>
          <w:tcPr>
            <w:tcW w:w="1125" w:type="dxa"/>
            <w:tcBorders>
              <w:bottom w:val="nil"/>
            </w:tcBorders>
            <w:vAlign w:val="bottom"/>
          </w:tcPr>
          <w:p w14:paraId="100FC4D4" w14:textId="77777777" w:rsidR="009B32BF" w:rsidRPr="009B32BF" w:rsidRDefault="009B32BF" w:rsidP="009B32BF">
            <w:pPr>
              <w:jc w:val="center"/>
              <w:rPr>
                <w:sz w:val="21"/>
                <w:szCs w:val="21"/>
              </w:rPr>
            </w:pPr>
            <w:r w:rsidRPr="009B32BF">
              <w:rPr>
                <w:b/>
                <w:sz w:val="21"/>
                <w:szCs w:val="21"/>
              </w:rPr>
              <w:t>Exhaust</w:t>
            </w:r>
          </w:p>
        </w:tc>
        <w:tc>
          <w:tcPr>
            <w:tcW w:w="2768" w:type="dxa"/>
            <w:vMerge/>
            <w:vAlign w:val="bottom"/>
          </w:tcPr>
          <w:p w14:paraId="47FEBA94" w14:textId="77777777" w:rsidR="009B32BF" w:rsidRPr="009B32BF" w:rsidRDefault="009B32BF" w:rsidP="009B32BF">
            <w:pPr>
              <w:spacing w:beforeLines="60" w:before="144" w:afterLines="60" w:after="144"/>
              <w:jc w:val="center"/>
              <w:rPr>
                <w:sz w:val="21"/>
                <w:szCs w:val="21"/>
              </w:rPr>
            </w:pPr>
          </w:p>
        </w:tc>
      </w:tr>
      <w:tr w:rsidR="009B32BF" w:rsidRPr="009B32BF" w14:paraId="21ED82D4" w14:textId="77777777" w:rsidTr="00E5110C">
        <w:trPr>
          <w:cantSplit/>
          <w:trHeight w:val="648"/>
          <w:jc w:val="center"/>
        </w:trPr>
        <w:tc>
          <w:tcPr>
            <w:tcW w:w="1810" w:type="dxa"/>
            <w:vAlign w:val="center"/>
          </w:tcPr>
          <w:p w14:paraId="05DAC541" w14:textId="77777777" w:rsidR="009B32BF" w:rsidRPr="00E5110C" w:rsidRDefault="009B32BF" w:rsidP="009B32BF">
            <w:pPr>
              <w:rPr>
                <w:sz w:val="22"/>
                <w:szCs w:val="22"/>
              </w:rPr>
            </w:pPr>
            <w:r w:rsidRPr="00E5110C">
              <w:rPr>
                <w:sz w:val="22"/>
                <w:szCs w:val="22"/>
              </w:rPr>
              <w:t>Background</w:t>
            </w:r>
          </w:p>
        </w:tc>
        <w:tc>
          <w:tcPr>
            <w:tcW w:w="1350" w:type="dxa"/>
            <w:vAlign w:val="center"/>
          </w:tcPr>
          <w:p w14:paraId="34CDF02F" w14:textId="1C56A673" w:rsidR="009B32BF" w:rsidRPr="00E5110C" w:rsidRDefault="005E7240" w:rsidP="009B32BF">
            <w:pPr>
              <w:jc w:val="center"/>
              <w:rPr>
                <w:sz w:val="22"/>
                <w:szCs w:val="22"/>
              </w:rPr>
            </w:pPr>
            <w:r>
              <w:rPr>
                <w:sz w:val="22"/>
                <w:szCs w:val="22"/>
              </w:rPr>
              <w:t>396</w:t>
            </w:r>
          </w:p>
        </w:tc>
        <w:tc>
          <w:tcPr>
            <w:tcW w:w="1156" w:type="dxa"/>
            <w:vAlign w:val="center"/>
          </w:tcPr>
          <w:p w14:paraId="5B83FCEF" w14:textId="7D9E6363" w:rsidR="009B32BF" w:rsidRPr="00E5110C" w:rsidRDefault="005E7240" w:rsidP="009B32BF">
            <w:pPr>
              <w:jc w:val="center"/>
              <w:rPr>
                <w:sz w:val="22"/>
                <w:szCs w:val="22"/>
              </w:rPr>
            </w:pPr>
            <w:r>
              <w:rPr>
                <w:sz w:val="22"/>
                <w:szCs w:val="22"/>
              </w:rPr>
              <w:t>ND</w:t>
            </w:r>
          </w:p>
        </w:tc>
        <w:tc>
          <w:tcPr>
            <w:tcW w:w="1004" w:type="dxa"/>
            <w:vAlign w:val="center"/>
          </w:tcPr>
          <w:p w14:paraId="718B5010" w14:textId="3E379066" w:rsidR="009B32BF" w:rsidRPr="00E5110C" w:rsidRDefault="00EC2706" w:rsidP="009B32BF">
            <w:pPr>
              <w:jc w:val="center"/>
              <w:rPr>
                <w:sz w:val="22"/>
                <w:szCs w:val="22"/>
              </w:rPr>
            </w:pPr>
            <w:r>
              <w:rPr>
                <w:sz w:val="22"/>
                <w:szCs w:val="22"/>
              </w:rPr>
              <w:t>71</w:t>
            </w:r>
          </w:p>
        </w:tc>
        <w:tc>
          <w:tcPr>
            <w:tcW w:w="1170" w:type="dxa"/>
            <w:vAlign w:val="center"/>
          </w:tcPr>
          <w:p w14:paraId="088B5D98" w14:textId="04381EB3" w:rsidR="009B32BF" w:rsidRPr="00E5110C" w:rsidRDefault="005E7240" w:rsidP="009B32BF">
            <w:pPr>
              <w:jc w:val="center"/>
              <w:rPr>
                <w:sz w:val="22"/>
                <w:szCs w:val="22"/>
              </w:rPr>
            </w:pPr>
            <w:r>
              <w:rPr>
                <w:sz w:val="22"/>
                <w:szCs w:val="22"/>
              </w:rPr>
              <w:t>40</w:t>
            </w:r>
          </w:p>
        </w:tc>
        <w:tc>
          <w:tcPr>
            <w:tcW w:w="1080" w:type="dxa"/>
            <w:vAlign w:val="center"/>
          </w:tcPr>
          <w:p w14:paraId="6592335C" w14:textId="12C7E41D" w:rsidR="009B32BF" w:rsidRPr="00E5110C" w:rsidRDefault="005E7240" w:rsidP="009B32BF">
            <w:pPr>
              <w:jc w:val="center"/>
              <w:rPr>
                <w:sz w:val="22"/>
                <w:szCs w:val="22"/>
              </w:rPr>
            </w:pPr>
            <w:r>
              <w:rPr>
                <w:sz w:val="22"/>
                <w:szCs w:val="22"/>
              </w:rPr>
              <w:t>ND</w:t>
            </w:r>
          </w:p>
        </w:tc>
        <w:tc>
          <w:tcPr>
            <w:tcW w:w="1201" w:type="dxa"/>
            <w:vAlign w:val="center"/>
          </w:tcPr>
          <w:p w14:paraId="34C93188" w14:textId="77777777" w:rsidR="009B32BF" w:rsidRPr="00E5110C" w:rsidRDefault="009B32BF" w:rsidP="009B32BF">
            <w:pPr>
              <w:jc w:val="center"/>
              <w:rPr>
                <w:sz w:val="22"/>
                <w:szCs w:val="22"/>
              </w:rPr>
            </w:pPr>
          </w:p>
        </w:tc>
        <w:tc>
          <w:tcPr>
            <w:tcW w:w="1170" w:type="dxa"/>
            <w:vAlign w:val="center"/>
          </w:tcPr>
          <w:p w14:paraId="257DF178" w14:textId="77777777" w:rsidR="009B32BF" w:rsidRPr="00E5110C" w:rsidRDefault="009B32BF" w:rsidP="009B32BF">
            <w:pPr>
              <w:jc w:val="center"/>
              <w:rPr>
                <w:sz w:val="22"/>
                <w:szCs w:val="22"/>
              </w:rPr>
            </w:pPr>
          </w:p>
        </w:tc>
        <w:tc>
          <w:tcPr>
            <w:tcW w:w="1125" w:type="dxa"/>
            <w:vAlign w:val="center"/>
          </w:tcPr>
          <w:p w14:paraId="6BA551DF" w14:textId="77777777" w:rsidR="009B32BF" w:rsidRPr="00E5110C" w:rsidRDefault="009B32BF" w:rsidP="009B32BF">
            <w:pPr>
              <w:spacing w:after="240"/>
              <w:jc w:val="center"/>
              <w:rPr>
                <w:sz w:val="22"/>
                <w:szCs w:val="22"/>
              </w:rPr>
            </w:pPr>
          </w:p>
        </w:tc>
        <w:tc>
          <w:tcPr>
            <w:tcW w:w="1125" w:type="dxa"/>
            <w:vAlign w:val="center"/>
          </w:tcPr>
          <w:p w14:paraId="4042CA94" w14:textId="77777777" w:rsidR="009B32BF" w:rsidRPr="00E5110C" w:rsidRDefault="009B32BF" w:rsidP="009B32BF">
            <w:pPr>
              <w:spacing w:after="240"/>
              <w:jc w:val="center"/>
              <w:rPr>
                <w:sz w:val="22"/>
                <w:szCs w:val="22"/>
              </w:rPr>
            </w:pPr>
          </w:p>
        </w:tc>
        <w:tc>
          <w:tcPr>
            <w:tcW w:w="2768" w:type="dxa"/>
            <w:tcBorders>
              <w:left w:val="nil"/>
            </w:tcBorders>
            <w:vAlign w:val="center"/>
          </w:tcPr>
          <w:p w14:paraId="5D625F43" w14:textId="456D59C3" w:rsidR="009B32BF" w:rsidRPr="00E5110C" w:rsidRDefault="005C4619" w:rsidP="009B32BF">
            <w:pPr>
              <w:rPr>
                <w:sz w:val="22"/>
                <w:szCs w:val="22"/>
              </w:rPr>
            </w:pPr>
            <w:r>
              <w:rPr>
                <w:sz w:val="22"/>
                <w:szCs w:val="22"/>
              </w:rPr>
              <w:t>B</w:t>
            </w:r>
            <w:r w:rsidR="005E7240">
              <w:rPr>
                <w:sz w:val="22"/>
                <w:szCs w:val="22"/>
              </w:rPr>
              <w:t>reezy</w:t>
            </w:r>
          </w:p>
        </w:tc>
      </w:tr>
      <w:tr w:rsidR="005C4619" w:rsidRPr="009B32BF" w14:paraId="15E26DD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68449518" w14:textId="77777777" w:rsidR="005C4619" w:rsidRPr="00E5110C" w:rsidRDefault="005C4619" w:rsidP="009B32BF">
            <w:pPr>
              <w:rPr>
                <w:sz w:val="22"/>
                <w:szCs w:val="22"/>
              </w:rPr>
            </w:pPr>
            <w:r>
              <w:rPr>
                <w:sz w:val="22"/>
                <w:szCs w:val="22"/>
              </w:rPr>
              <w:t>C131C</w:t>
            </w:r>
          </w:p>
        </w:tc>
        <w:tc>
          <w:tcPr>
            <w:tcW w:w="1350" w:type="dxa"/>
            <w:tcBorders>
              <w:top w:val="single" w:sz="6" w:space="0" w:color="000000"/>
              <w:left w:val="single" w:sz="6" w:space="0" w:color="000000"/>
              <w:bottom w:val="single" w:sz="6" w:space="0" w:color="000000"/>
              <w:right w:val="single" w:sz="6" w:space="0" w:color="000000"/>
            </w:tcBorders>
            <w:vAlign w:val="center"/>
          </w:tcPr>
          <w:p w14:paraId="2A18A10C" w14:textId="77777777" w:rsidR="005C4619" w:rsidRPr="00E5110C" w:rsidRDefault="005C4619" w:rsidP="0001373A">
            <w:pPr>
              <w:jc w:val="center"/>
              <w:rPr>
                <w:sz w:val="22"/>
                <w:szCs w:val="22"/>
              </w:rPr>
            </w:pPr>
            <w:r>
              <w:rPr>
                <w:sz w:val="22"/>
                <w:szCs w:val="22"/>
              </w:rPr>
              <w:t>461</w:t>
            </w:r>
          </w:p>
        </w:tc>
        <w:tc>
          <w:tcPr>
            <w:tcW w:w="1156" w:type="dxa"/>
            <w:tcBorders>
              <w:top w:val="single" w:sz="6" w:space="0" w:color="000000"/>
              <w:left w:val="single" w:sz="6" w:space="0" w:color="000000"/>
              <w:bottom w:val="single" w:sz="6" w:space="0" w:color="000000"/>
              <w:right w:val="single" w:sz="6" w:space="0" w:color="000000"/>
            </w:tcBorders>
            <w:vAlign w:val="center"/>
          </w:tcPr>
          <w:p w14:paraId="0DE70F59" w14:textId="77777777" w:rsidR="005C4619" w:rsidRPr="00E5110C" w:rsidRDefault="005C4619"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74446F78" w14:textId="77777777" w:rsidR="005C4619" w:rsidRPr="00E5110C" w:rsidRDefault="005C4619" w:rsidP="009B32BF">
            <w:pPr>
              <w:jc w:val="center"/>
              <w:rPr>
                <w:sz w:val="22"/>
                <w:szCs w:val="22"/>
              </w:rPr>
            </w:pPr>
            <w:r>
              <w:rPr>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007539E5" w14:textId="77777777" w:rsidR="005C4619" w:rsidRPr="00E5110C" w:rsidRDefault="005C4619" w:rsidP="009B32BF">
            <w:pPr>
              <w:jc w:val="center"/>
              <w:rPr>
                <w:sz w:val="22"/>
                <w:szCs w:val="22"/>
              </w:rPr>
            </w:pPr>
            <w:r>
              <w:rPr>
                <w:sz w:val="22"/>
                <w:szCs w:val="22"/>
              </w:rPr>
              <w:t>38</w:t>
            </w:r>
          </w:p>
        </w:tc>
        <w:tc>
          <w:tcPr>
            <w:tcW w:w="1080" w:type="dxa"/>
            <w:tcBorders>
              <w:top w:val="single" w:sz="6" w:space="0" w:color="000000"/>
              <w:left w:val="single" w:sz="6" w:space="0" w:color="000000"/>
              <w:bottom w:val="single" w:sz="6" w:space="0" w:color="000000"/>
              <w:right w:val="single" w:sz="6" w:space="0" w:color="000000"/>
            </w:tcBorders>
            <w:vAlign w:val="center"/>
          </w:tcPr>
          <w:p w14:paraId="2C3ABDDD" w14:textId="77777777" w:rsidR="005C4619" w:rsidRPr="00E5110C" w:rsidRDefault="005C4619" w:rsidP="009B32BF">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64929F8D" w14:textId="77777777" w:rsidR="005C4619" w:rsidRPr="00E5110C" w:rsidRDefault="005C4619"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7FFC883" w14:textId="77777777" w:rsidR="005C4619" w:rsidRPr="00E5110C" w:rsidRDefault="005C4619"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5ABC3B7B" w14:textId="77777777" w:rsidR="005C4619" w:rsidRPr="00E5110C" w:rsidRDefault="005C4619"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242BB20" w14:textId="77777777" w:rsidR="005C4619" w:rsidRPr="00E5110C" w:rsidRDefault="005C4619" w:rsidP="009B32BF">
            <w:pPr>
              <w:jc w:val="center"/>
              <w:rPr>
                <w:sz w:val="22"/>
                <w:szCs w:val="22"/>
              </w:rPr>
            </w:pPr>
            <w:r>
              <w:rPr>
                <w:sz w:val="22"/>
                <w:szCs w:val="22"/>
              </w:rPr>
              <w:t>N</w:t>
            </w:r>
          </w:p>
        </w:tc>
        <w:tc>
          <w:tcPr>
            <w:tcW w:w="2768" w:type="dxa"/>
            <w:tcBorders>
              <w:top w:val="single" w:sz="6" w:space="0" w:color="000000"/>
              <w:left w:val="nil"/>
              <w:bottom w:val="single" w:sz="6" w:space="0" w:color="000000"/>
              <w:right w:val="single" w:sz="12" w:space="0" w:color="000000"/>
            </w:tcBorders>
            <w:vAlign w:val="center"/>
          </w:tcPr>
          <w:p w14:paraId="55115B25" w14:textId="77777777" w:rsidR="005C4619" w:rsidRPr="00E5110C" w:rsidRDefault="005C4619" w:rsidP="009B32BF">
            <w:pPr>
              <w:rPr>
                <w:sz w:val="22"/>
                <w:szCs w:val="22"/>
              </w:rPr>
            </w:pPr>
            <w:r>
              <w:rPr>
                <w:sz w:val="22"/>
                <w:szCs w:val="22"/>
              </w:rPr>
              <w:t>Peeling paint on walls, walls measured as dry</w:t>
            </w:r>
          </w:p>
        </w:tc>
      </w:tr>
      <w:tr w:rsidR="005C4619" w:rsidRPr="009B32BF" w14:paraId="3E884041"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A9CA1F4" w14:textId="77777777" w:rsidR="005C4619" w:rsidRPr="00E5110C" w:rsidRDefault="005C4619" w:rsidP="009B32BF">
            <w:pPr>
              <w:rPr>
                <w:sz w:val="22"/>
                <w:szCs w:val="22"/>
              </w:rPr>
            </w:pPr>
            <w:r>
              <w:rPr>
                <w:sz w:val="22"/>
                <w:szCs w:val="22"/>
              </w:rPr>
              <w:t>C131D</w:t>
            </w:r>
          </w:p>
        </w:tc>
        <w:tc>
          <w:tcPr>
            <w:tcW w:w="1350" w:type="dxa"/>
            <w:tcBorders>
              <w:top w:val="single" w:sz="6" w:space="0" w:color="000000"/>
              <w:left w:val="single" w:sz="6" w:space="0" w:color="000000"/>
              <w:bottom w:val="single" w:sz="6" w:space="0" w:color="000000"/>
              <w:right w:val="single" w:sz="6" w:space="0" w:color="000000"/>
            </w:tcBorders>
            <w:vAlign w:val="center"/>
          </w:tcPr>
          <w:p w14:paraId="55FDE71B" w14:textId="77777777" w:rsidR="005C4619" w:rsidRPr="00E5110C" w:rsidRDefault="005C4619" w:rsidP="009B32BF">
            <w:pPr>
              <w:jc w:val="center"/>
              <w:rPr>
                <w:sz w:val="22"/>
                <w:szCs w:val="22"/>
              </w:rPr>
            </w:pPr>
            <w:r>
              <w:rPr>
                <w:sz w:val="22"/>
                <w:szCs w:val="22"/>
              </w:rPr>
              <w:t>681</w:t>
            </w:r>
          </w:p>
        </w:tc>
        <w:tc>
          <w:tcPr>
            <w:tcW w:w="1156" w:type="dxa"/>
            <w:tcBorders>
              <w:top w:val="single" w:sz="6" w:space="0" w:color="000000"/>
              <w:left w:val="single" w:sz="6" w:space="0" w:color="000000"/>
              <w:bottom w:val="single" w:sz="6" w:space="0" w:color="000000"/>
              <w:right w:val="single" w:sz="6" w:space="0" w:color="000000"/>
            </w:tcBorders>
            <w:vAlign w:val="center"/>
          </w:tcPr>
          <w:p w14:paraId="0897CC01" w14:textId="77777777" w:rsidR="005C4619" w:rsidRPr="00E5110C" w:rsidRDefault="005C4619"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427A09FF" w14:textId="77777777" w:rsidR="005C4619" w:rsidRPr="00E5110C" w:rsidRDefault="005C4619" w:rsidP="009B32BF">
            <w:pPr>
              <w:jc w:val="center"/>
              <w:rPr>
                <w:sz w:val="22"/>
                <w:szCs w:val="22"/>
              </w:rPr>
            </w:pPr>
            <w:r>
              <w:rPr>
                <w:sz w:val="22"/>
                <w:szCs w:val="22"/>
              </w:rPr>
              <w:t>77</w:t>
            </w:r>
          </w:p>
        </w:tc>
        <w:tc>
          <w:tcPr>
            <w:tcW w:w="1170" w:type="dxa"/>
            <w:tcBorders>
              <w:top w:val="single" w:sz="6" w:space="0" w:color="000000"/>
              <w:left w:val="single" w:sz="6" w:space="0" w:color="000000"/>
              <w:bottom w:val="single" w:sz="6" w:space="0" w:color="000000"/>
              <w:right w:val="single" w:sz="6" w:space="0" w:color="000000"/>
            </w:tcBorders>
            <w:vAlign w:val="center"/>
          </w:tcPr>
          <w:p w14:paraId="5EDE47FD" w14:textId="77777777" w:rsidR="005C4619" w:rsidRPr="00E5110C" w:rsidRDefault="005C4619" w:rsidP="009B32BF">
            <w:pPr>
              <w:jc w:val="center"/>
              <w:rPr>
                <w:sz w:val="22"/>
                <w:szCs w:val="22"/>
              </w:rPr>
            </w:pPr>
            <w:r>
              <w:rPr>
                <w:sz w:val="22"/>
                <w:szCs w:val="22"/>
              </w:rPr>
              <w:t>42</w:t>
            </w:r>
          </w:p>
        </w:tc>
        <w:tc>
          <w:tcPr>
            <w:tcW w:w="1080" w:type="dxa"/>
            <w:tcBorders>
              <w:top w:val="single" w:sz="6" w:space="0" w:color="000000"/>
              <w:left w:val="single" w:sz="6" w:space="0" w:color="000000"/>
              <w:bottom w:val="single" w:sz="6" w:space="0" w:color="000000"/>
              <w:right w:val="single" w:sz="6" w:space="0" w:color="000000"/>
            </w:tcBorders>
            <w:vAlign w:val="center"/>
          </w:tcPr>
          <w:p w14:paraId="107C9246" w14:textId="77777777" w:rsidR="005C4619" w:rsidRPr="00E5110C" w:rsidRDefault="005C4619" w:rsidP="009B32BF">
            <w:pPr>
              <w:jc w:val="center"/>
              <w:rPr>
                <w:sz w:val="22"/>
                <w:szCs w:val="22"/>
              </w:rPr>
            </w:pPr>
            <w:r>
              <w:rPr>
                <w:sz w:val="22"/>
                <w:szCs w:val="22"/>
              </w:rPr>
              <w:t>ND</w:t>
            </w:r>
          </w:p>
        </w:tc>
        <w:tc>
          <w:tcPr>
            <w:tcW w:w="1201" w:type="dxa"/>
            <w:tcBorders>
              <w:top w:val="single" w:sz="6" w:space="0" w:color="000000"/>
              <w:left w:val="single" w:sz="6" w:space="0" w:color="000000"/>
              <w:bottom w:val="single" w:sz="6" w:space="0" w:color="000000"/>
              <w:right w:val="single" w:sz="6" w:space="0" w:color="000000"/>
            </w:tcBorders>
            <w:vAlign w:val="center"/>
          </w:tcPr>
          <w:p w14:paraId="16044759" w14:textId="77777777" w:rsidR="005C4619" w:rsidRPr="00E5110C" w:rsidRDefault="005C4619" w:rsidP="009B32BF">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D31D27C" w14:textId="77777777" w:rsidR="005C4619" w:rsidRPr="00E5110C" w:rsidRDefault="005C4619"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3B64BEE1" w14:textId="77777777" w:rsidR="005C4619" w:rsidRPr="00E5110C" w:rsidRDefault="005C4619"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22FBA3CB" w14:textId="77777777" w:rsidR="005C4619" w:rsidRPr="00E5110C" w:rsidRDefault="005C4619" w:rsidP="009B32BF">
            <w:pPr>
              <w:jc w:val="center"/>
              <w:rPr>
                <w:sz w:val="22"/>
                <w:szCs w:val="22"/>
              </w:rPr>
            </w:pPr>
            <w:r>
              <w:rPr>
                <w:sz w:val="22"/>
                <w:szCs w:val="22"/>
              </w:rPr>
              <w:t>N</w:t>
            </w:r>
          </w:p>
        </w:tc>
        <w:tc>
          <w:tcPr>
            <w:tcW w:w="2768" w:type="dxa"/>
            <w:tcBorders>
              <w:top w:val="single" w:sz="6" w:space="0" w:color="000000"/>
              <w:left w:val="nil"/>
              <w:bottom w:val="single" w:sz="6" w:space="0" w:color="000000"/>
              <w:right w:val="single" w:sz="12" w:space="0" w:color="000000"/>
            </w:tcBorders>
            <w:vAlign w:val="center"/>
          </w:tcPr>
          <w:p w14:paraId="2AC7655C" w14:textId="77777777" w:rsidR="005C4619" w:rsidRPr="00E5110C" w:rsidRDefault="005C4619" w:rsidP="009B32BF">
            <w:pPr>
              <w:rPr>
                <w:sz w:val="22"/>
                <w:szCs w:val="22"/>
              </w:rPr>
            </w:pPr>
          </w:p>
        </w:tc>
      </w:tr>
      <w:tr w:rsidR="005C4619" w:rsidRPr="009B32BF" w14:paraId="36EF15E4"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C15E28C" w14:textId="77777777" w:rsidR="005C4619" w:rsidRPr="00E5110C" w:rsidRDefault="005C4619" w:rsidP="009B32BF">
            <w:pPr>
              <w:rPr>
                <w:sz w:val="22"/>
                <w:szCs w:val="22"/>
              </w:rPr>
            </w:pPr>
            <w:r>
              <w:rPr>
                <w:sz w:val="22"/>
                <w:szCs w:val="22"/>
              </w:rPr>
              <w:t>C131H</w:t>
            </w:r>
          </w:p>
        </w:tc>
        <w:tc>
          <w:tcPr>
            <w:tcW w:w="1350" w:type="dxa"/>
            <w:tcBorders>
              <w:top w:val="single" w:sz="6" w:space="0" w:color="000000"/>
              <w:left w:val="single" w:sz="6" w:space="0" w:color="000000"/>
              <w:bottom w:val="single" w:sz="6" w:space="0" w:color="000000"/>
              <w:right w:val="single" w:sz="6" w:space="0" w:color="000000"/>
            </w:tcBorders>
            <w:vAlign w:val="center"/>
          </w:tcPr>
          <w:p w14:paraId="3EA0BBAC" w14:textId="77777777" w:rsidR="005C4619" w:rsidRPr="00E5110C" w:rsidRDefault="005C4619" w:rsidP="009B32BF">
            <w:pPr>
              <w:jc w:val="center"/>
              <w:rPr>
                <w:sz w:val="22"/>
                <w:szCs w:val="22"/>
              </w:rPr>
            </w:pPr>
            <w:r>
              <w:rPr>
                <w:sz w:val="22"/>
                <w:szCs w:val="22"/>
              </w:rPr>
              <w:t>564</w:t>
            </w:r>
          </w:p>
        </w:tc>
        <w:tc>
          <w:tcPr>
            <w:tcW w:w="1156" w:type="dxa"/>
            <w:tcBorders>
              <w:top w:val="single" w:sz="6" w:space="0" w:color="000000"/>
              <w:left w:val="single" w:sz="6" w:space="0" w:color="000000"/>
              <w:bottom w:val="single" w:sz="6" w:space="0" w:color="000000"/>
              <w:right w:val="single" w:sz="6" w:space="0" w:color="000000"/>
            </w:tcBorders>
            <w:vAlign w:val="center"/>
          </w:tcPr>
          <w:p w14:paraId="374C92C5" w14:textId="77777777" w:rsidR="005C4619" w:rsidRPr="00E5110C" w:rsidRDefault="005C4619" w:rsidP="009B32BF">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0FA76EE1" w14:textId="77777777" w:rsidR="005C4619" w:rsidRPr="00E5110C" w:rsidRDefault="005C4619" w:rsidP="009B32BF">
            <w:pPr>
              <w:jc w:val="center"/>
              <w:rPr>
                <w:sz w:val="22"/>
                <w:szCs w:val="22"/>
              </w:rPr>
            </w:pPr>
            <w:r>
              <w:rPr>
                <w:sz w:val="22"/>
                <w:szCs w:val="22"/>
              </w:rPr>
              <w:t>76</w:t>
            </w:r>
          </w:p>
        </w:tc>
        <w:tc>
          <w:tcPr>
            <w:tcW w:w="1170" w:type="dxa"/>
            <w:tcBorders>
              <w:top w:val="single" w:sz="6" w:space="0" w:color="000000"/>
              <w:left w:val="single" w:sz="6" w:space="0" w:color="000000"/>
              <w:bottom w:val="single" w:sz="6" w:space="0" w:color="000000"/>
              <w:right w:val="single" w:sz="6" w:space="0" w:color="000000"/>
            </w:tcBorders>
            <w:vAlign w:val="center"/>
          </w:tcPr>
          <w:p w14:paraId="25556304" w14:textId="77777777" w:rsidR="005C4619" w:rsidRPr="00E5110C" w:rsidRDefault="005C4619" w:rsidP="009B32BF">
            <w:pPr>
              <w:jc w:val="center"/>
              <w:rPr>
                <w:sz w:val="22"/>
                <w:szCs w:val="22"/>
              </w:rPr>
            </w:pPr>
            <w:r>
              <w:rPr>
                <w:sz w:val="22"/>
                <w:szCs w:val="22"/>
              </w:rPr>
              <w:t>43</w:t>
            </w:r>
          </w:p>
        </w:tc>
        <w:tc>
          <w:tcPr>
            <w:tcW w:w="1080" w:type="dxa"/>
            <w:tcBorders>
              <w:top w:val="single" w:sz="6" w:space="0" w:color="000000"/>
              <w:left w:val="single" w:sz="6" w:space="0" w:color="000000"/>
              <w:bottom w:val="single" w:sz="6" w:space="0" w:color="000000"/>
              <w:right w:val="single" w:sz="6" w:space="0" w:color="000000"/>
            </w:tcBorders>
            <w:vAlign w:val="center"/>
          </w:tcPr>
          <w:p w14:paraId="57C4498C" w14:textId="77777777" w:rsidR="005C4619" w:rsidRPr="00E5110C" w:rsidRDefault="005C4619" w:rsidP="009B32BF">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20466970" w14:textId="77777777" w:rsidR="005C4619" w:rsidRPr="00E5110C" w:rsidRDefault="005C4619" w:rsidP="009B32BF">
            <w:pPr>
              <w:jc w:val="center"/>
              <w:rPr>
                <w:sz w:val="22"/>
                <w:szCs w:val="22"/>
              </w:rPr>
            </w:pPr>
            <w:r>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8479E8A" w14:textId="77777777" w:rsidR="005C4619" w:rsidRPr="00E5110C" w:rsidRDefault="005C4619" w:rsidP="009B32BF">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7E99FE74" w14:textId="77777777" w:rsidR="005C4619" w:rsidRPr="00E5110C" w:rsidRDefault="005C4619" w:rsidP="009B32BF">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74C39EAD" w14:textId="77777777" w:rsidR="005C4619" w:rsidRPr="00E5110C" w:rsidRDefault="005C4619" w:rsidP="009B32BF">
            <w:pPr>
              <w:jc w:val="center"/>
              <w:rPr>
                <w:sz w:val="22"/>
                <w:szCs w:val="22"/>
              </w:rPr>
            </w:pPr>
            <w:r>
              <w:rPr>
                <w:sz w:val="22"/>
                <w:szCs w:val="22"/>
              </w:rPr>
              <w:t>N</w:t>
            </w:r>
          </w:p>
        </w:tc>
        <w:tc>
          <w:tcPr>
            <w:tcW w:w="2768" w:type="dxa"/>
            <w:tcBorders>
              <w:top w:val="single" w:sz="6" w:space="0" w:color="000000"/>
              <w:left w:val="nil"/>
              <w:bottom w:val="single" w:sz="6" w:space="0" w:color="000000"/>
              <w:right w:val="single" w:sz="12" w:space="0" w:color="000000"/>
            </w:tcBorders>
            <w:vAlign w:val="center"/>
          </w:tcPr>
          <w:p w14:paraId="0FAB3A7A" w14:textId="77777777" w:rsidR="005C4619" w:rsidRPr="00E5110C" w:rsidRDefault="005C4619" w:rsidP="009B32BF">
            <w:pPr>
              <w:rPr>
                <w:sz w:val="22"/>
                <w:szCs w:val="22"/>
              </w:rPr>
            </w:pPr>
          </w:p>
        </w:tc>
      </w:tr>
      <w:tr w:rsidR="005C4619" w:rsidRPr="009B32BF" w14:paraId="4B1C822F"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0D278ED1" w14:textId="77777777" w:rsidR="005C4619" w:rsidRPr="00E5110C" w:rsidRDefault="005C4619" w:rsidP="00EC2706">
            <w:pPr>
              <w:rPr>
                <w:sz w:val="22"/>
                <w:szCs w:val="22"/>
              </w:rPr>
            </w:pPr>
            <w:r>
              <w:rPr>
                <w:sz w:val="22"/>
                <w:szCs w:val="22"/>
              </w:rPr>
              <w:t>C131J</w:t>
            </w:r>
          </w:p>
        </w:tc>
        <w:tc>
          <w:tcPr>
            <w:tcW w:w="1350" w:type="dxa"/>
            <w:tcBorders>
              <w:top w:val="single" w:sz="6" w:space="0" w:color="000000"/>
              <w:left w:val="single" w:sz="6" w:space="0" w:color="000000"/>
              <w:bottom w:val="single" w:sz="6" w:space="0" w:color="000000"/>
              <w:right w:val="single" w:sz="6" w:space="0" w:color="000000"/>
            </w:tcBorders>
            <w:vAlign w:val="center"/>
          </w:tcPr>
          <w:p w14:paraId="419EAA3D" w14:textId="77777777" w:rsidR="005C4619" w:rsidRPr="00E5110C" w:rsidRDefault="005C4619" w:rsidP="00EC2706">
            <w:pPr>
              <w:jc w:val="center"/>
              <w:rPr>
                <w:sz w:val="22"/>
                <w:szCs w:val="22"/>
              </w:rPr>
            </w:pPr>
            <w:r>
              <w:rPr>
                <w:sz w:val="22"/>
                <w:szCs w:val="22"/>
              </w:rPr>
              <w:t>527</w:t>
            </w:r>
          </w:p>
        </w:tc>
        <w:tc>
          <w:tcPr>
            <w:tcW w:w="1156" w:type="dxa"/>
            <w:tcBorders>
              <w:top w:val="single" w:sz="6" w:space="0" w:color="000000"/>
              <w:left w:val="single" w:sz="6" w:space="0" w:color="000000"/>
              <w:bottom w:val="single" w:sz="6" w:space="0" w:color="000000"/>
              <w:right w:val="single" w:sz="6" w:space="0" w:color="000000"/>
            </w:tcBorders>
            <w:vAlign w:val="center"/>
          </w:tcPr>
          <w:p w14:paraId="7EF5B67B" w14:textId="77777777" w:rsidR="005C4619" w:rsidRPr="00E5110C" w:rsidRDefault="005C4619" w:rsidP="00EC2706">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33668219" w14:textId="77777777" w:rsidR="005C4619" w:rsidRPr="00E5110C" w:rsidRDefault="005C4619" w:rsidP="00EC2706">
            <w:pPr>
              <w:jc w:val="center"/>
              <w:rPr>
                <w:sz w:val="22"/>
                <w:szCs w:val="22"/>
              </w:rPr>
            </w:pPr>
            <w:r>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7E99C4D5" w14:textId="77777777" w:rsidR="005C4619" w:rsidRPr="00E5110C" w:rsidRDefault="005C4619" w:rsidP="00EC2706">
            <w:pPr>
              <w:jc w:val="center"/>
              <w:rPr>
                <w:sz w:val="22"/>
                <w:szCs w:val="22"/>
              </w:rPr>
            </w:pPr>
            <w:r>
              <w:rPr>
                <w:sz w:val="22"/>
                <w:szCs w:val="22"/>
              </w:rPr>
              <w:t>42</w:t>
            </w:r>
          </w:p>
        </w:tc>
        <w:tc>
          <w:tcPr>
            <w:tcW w:w="1080" w:type="dxa"/>
            <w:tcBorders>
              <w:top w:val="single" w:sz="6" w:space="0" w:color="000000"/>
              <w:left w:val="single" w:sz="6" w:space="0" w:color="000000"/>
              <w:bottom w:val="single" w:sz="6" w:space="0" w:color="000000"/>
              <w:right w:val="single" w:sz="6" w:space="0" w:color="000000"/>
            </w:tcBorders>
            <w:vAlign w:val="center"/>
          </w:tcPr>
          <w:p w14:paraId="6C2111B8" w14:textId="77777777" w:rsidR="005C4619" w:rsidRPr="00E5110C" w:rsidRDefault="005C4619" w:rsidP="00EC2706">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4BB1A0E0" w14:textId="77777777" w:rsidR="005C4619" w:rsidRPr="00E5110C" w:rsidRDefault="005C4619" w:rsidP="00EC2706">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87593E7" w14:textId="77777777" w:rsidR="005C4619" w:rsidRPr="00E5110C" w:rsidRDefault="005C4619" w:rsidP="00EC2706">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51B7FFA6" w14:textId="77777777" w:rsidR="005C4619" w:rsidRPr="00E5110C" w:rsidRDefault="005C4619" w:rsidP="00EC2706">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AD77187" w14:textId="77777777" w:rsidR="005C4619" w:rsidRPr="00E5110C" w:rsidRDefault="005C4619" w:rsidP="00EC2706">
            <w:pPr>
              <w:jc w:val="center"/>
              <w:rPr>
                <w:sz w:val="22"/>
                <w:szCs w:val="22"/>
              </w:rPr>
            </w:pPr>
            <w:r>
              <w:rPr>
                <w:sz w:val="22"/>
                <w:szCs w:val="22"/>
              </w:rPr>
              <w:t>N</w:t>
            </w:r>
          </w:p>
        </w:tc>
        <w:tc>
          <w:tcPr>
            <w:tcW w:w="2768" w:type="dxa"/>
            <w:tcBorders>
              <w:top w:val="single" w:sz="6" w:space="0" w:color="000000"/>
              <w:left w:val="nil"/>
              <w:bottom w:val="single" w:sz="6" w:space="0" w:color="000000"/>
              <w:right w:val="single" w:sz="12" w:space="0" w:color="000000"/>
            </w:tcBorders>
            <w:vAlign w:val="center"/>
          </w:tcPr>
          <w:p w14:paraId="562B02F0" w14:textId="77777777" w:rsidR="005C4619" w:rsidRPr="00E5110C" w:rsidRDefault="005C4619" w:rsidP="00EC2706">
            <w:pPr>
              <w:rPr>
                <w:sz w:val="22"/>
                <w:szCs w:val="22"/>
              </w:rPr>
            </w:pPr>
            <w:r>
              <w:rPr>
                <w:sz w:val="22"/>
                <w:szCs w:val="22"/>
              </w:rPr>
              <w:t>Food on desk</w:t>
            </w:r>
          </w:p>
        </w:tc>
      </w:tr>
      <w:tr w:rsidR="005C4619" w:rsidRPr="009B32BF" w14:paraId="706334AC"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1FBB2C7A" w14:textId="77777777" w:rsidR="005C4619" w:rsidRPr="00E5110C" w:rsidRDefault="005C4619" w:rsidP="00EC2706">
            <w:pPr>
              <w:rPr>
                <w:sz w:val="22"/>
                <w:szCs w:val="22"/>
              </w:rPr>
            </w:pPr>
            <w:r>
              <w:rPr>
                <w:sz w:val="22"/>
                <w:szCs w:val="22"/>
              </w:rPr>
              <w:t>C131Q</w:t>
            </w:r>
          </w:p>
        </w:tc>
        <w:tc>
          <w:tcPr>
            <w:tcW w:w="1350" w:type="dxa"/>
            <w:tcBorders>
              <w:top w:val="single" w:sz="6" w:space="0" w:color="000000"/>
              <w:left w:val="single" w:sz="6" w:space="0" w:color="000000"/>
              <w:bottom w:val="single" w:sz="6" w:space="0" w:color="000000"/>
              <w:right w:val="single" w:sz="6" w:space="0" w:color="000000"/>
            </w:tcBorders>
            <w:vAlign w:val="center"/>
          </w:tcPr>
          <w:p w14:paraId="6AA61145" w14:textId="77777777" w:rsidR="005C4619" w:rsidRPr="00E5110C" w:rsidRDefault="005C4619" w:rsidP="00EC2706">
            <w:pPr>
              <w:jc w:val="center"/>
              <w:rPr>
                <w:sz w:val="22"/>
                <w:szCs w:val="22"/>
              </w:rPr>
            </w:pPr>
            <w:r>
              <w:rPr>
                <w:sz w:val="22"/>
                <w:szCs w:val="22"/>
              </w:rPr>
              <w:t>438</w:t>
            </w:r>
          </w:p>
        </w:tc>
        <w:tc>
          <w:tcPr>
            <w:tcW w:w="1156" w:type="dxa"/>
            <w:tcBorders>
              <w:top w:val="single" w:sz="6" w:space="0" w:color="000000"/>
              <w:left w:val="single" w:sz="6" w:space="0" w:color="000000"/>
              <w:bottom w:val="single" w:sz="6" w:space="0" w:color="000000"/>
              <w:right w:val="single" w:sz="6" w:space="0" w:color="000000"/>
            </w:tcBorders>
            <w:vAlign w:val="center"/>
          </w:tcPr>
          <w:p w14:paraId="7FF172CF" w14:textId="77777777" w:rsidR="005C4619" w:rsidRPr="00E5110C" w:rsidRDefault="005C4619" w:rsidP="00EC2706">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CCE5ADE" w14:textId="77777777" w:rsidR="005C4619" w:rsidRPr="00E5110C" w:rsidRDefault="005C4619" w:rsidP="00EC2706">
            <w:pPr>
              <w:jc w:val="center"/>
              <w:rPr>
                <w:sz w:val="22"/>
                <w:szCs w:val="22"/>
              </w:rPr>
            </w:pPr>
            <w:r>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4380F79A" w14:textId="77777777" w:rsidR="005C4619" w:rsidRPr="00E5110C" w:rsidRDefault="005C4619" w:rsidP="00EC2706">
            <w:pPr>
              <w:jc w:val="center"/>
              <w:rPr>
                <w:sz w:val="22"/>
                <w:szCs w:val="22"/>
              </w:rPr>
            </w:pPr>
            <w:r>
              <w:rPr>
                <w:sz w:val="22"/>
                <w:szCs w:val="22"/>
              </w:rPr>
              <w:t>42</w:t>
            </w:r>
          </w:p>
        </w:tc>
        <w:tc>
          <w:tcPr>
            <w:tcW w:w="1080" w:type="dxa"/>
            <w:tcBorders>
              <w:top w:val="single" w:sz="6" w:space="0" w:color="000000"/>
              <w:left w:val="single" w:sz="6" w:space="0" w:color="000000"/>
              <w:bottom w:val="single" w:sz="6" w:space="0" w:color="000000"/>
              <w:right w:val="single" w:sz="6" w:space="0" w:color="000000"/>
            </w:tcBorders>
            <w:vAlign w:val="center"/>
          </w:tcPr>
          <w:p w14:paraId="45A799A6" w14:textId="77777777" w:rsidR="005C4619" w:rsidRPr="00E5110C" w:rsidRDefault="005C4619" w:rsidP="00EC2706">
            <w:pPr>
              <w:jc w:val="center"/>
              <w:rPr>
                <w:sz w:val="22"/>
                <w:szCs w:val="22"/>
              </w:rPr>
            </w:pPr>
            <w:r>
              <w:rPr>
                <w:sz w:val="22"/>
                <w:szCs w:val="22"/>
              </w:rPr>
              <w:t>2</w:t>
            </w:r>
          </w:p>
        </w:tc>
        <w:tc>
          <w:tcPr>
            <w:tcW w:w="1201" w:type="dxa"/>
            <w:tcBorders>
              <w:top w:val="single" w:sz="6" w:space="0" w:color="000000"/>
              <w:left w:val="single" w:sz="6" w:space="0" w:color="000000"/>
              <w:bottom w:val="single" w:sz="6" w:space="0" w:color="000000"/>
              <w:right w:val="single" w:sz="6" w:space="0" w:color="000000"/>
            </w:tcBorders>
            <w:vAlign w:val="center"/>
          </w:tcPr>
          <w:p w14:paraId="49BE52D1" w14:textId="77777777" w:rsidR="005C4619" w:rsidRPr="00E5110C" w:rsidRDefault="005C4619" w:rsidP="00EC2706">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57BE9C7" w14:textId="77777777" w:rsidR="005C4619" w:rsidRPr="00E5110C" w:rsidRDefault="005C4619" w:rsidP="00EC2706">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1DC44692" w14:textId="77777777" w:rsidR="005C4619" w:rsidRPr="00E5110C" w:rsidRDefault="005C4619" w:rsidP="00EC2706">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0DD40943" w14:textId="77777777" w:rsidR="005C4619" w:rsidRPr="00E5110C" w:rsidRDefault="005C4619" w:rsidP="00EC2706">
            <w:pPr>
              <w:jc w:val="center"/>
              <w:rPr>
                <w:sz w:val="22"/>
                <w:szCs w:val="22"/>
              </w:rPr>
            </w:pPr>
            <w:r>
              <w:rPr>
                <w:sz w:val="22"/>
                <w:szCs w:val="22"/>
              </w:rPr>
              <w:t>N</w:t>
            </w:r>
          </w:p>
        </w:tc>
        <w:tc>
          <w:tcPr>
            <w:tcW w:w="2768" w:type="dxa"/>
            <w:tcBorders>
              <w:top w:val="single" w:sz="6" w:space="0" w:color="000000"/>
              <w:left w:val="nil"/>
              <w:bottom w:val="single" w:sz="6" w:space="0" w:color="000000"/>
              <w:right w:val="single" w:sz="12" w:space="0" w:color="000000"/>
            </w:tcBorders>
            <w:vAlign w:val="center"/>
          </w:tcPr>
          <w:p w14:paraId="1A7407FD" w14:textId="77777777" w:rsidR="005C4619" w:rsidRPr="00E5110C" w:rsidRDefault="005C4619" w:rsidP="00EC2706">
            <w:pPr>
              <w:rPr>
                <w:sz w:val="22"/>
                <w:szCs w:val="22"/>
              </w:rPr>
            </w:pPr>
            <w:r>
              <w:rPr>
                <w:sz w:val="22"/>
                <w:szCs w:val="22"/>
              </w:rPr>
              <w:t>Portable air conditioning unit with exhaust into exhaust system</w:t>
            </w:r>
          </w:p>
        </w:tc>
      </w:tr>
      <w:tr w:rsidR="005C4619" w:rsidRPr="009B32BF" w14:paraId="1558B255"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28E89A6E" w14:textId="77777777" w:rsidR="005C4619" w:rsidRPr="00E5110C" w:rsidRDefault="005C4619" w:rsidP="00EC2706">
            <w:pPr>
              <w:rPr>
                <w:sz w:val="22"/>
                <w:szCs w:val="22"/>
              </w:rPr>
            </w:pPr>
            <w:r>
              <w:rPr>
                <w:sz w:val="22"/>
                <w:szCs w:val="22"/>
              </w:rPr>
              <w:t>Chapel</w:t>
            </w:r>
          </w:p>
        </w:tc>
        <w:tc>
          <w:tcPr>
            <w:tcW w:w="1350" w:type="dxa"/>
            <w:tcBorders>
              <w:top w:val="single" w:sz="6" w:space="0" w:color="000000"/>
              <w:left w:val="single" w:sz="6" w:space="0" w:color="000000"/>
              <w:bottom w:val="single" w:sz="6" w:space="0" w:color="000000"/>
              <w:right w:val="single" w:sz="6" w:space="0" w:color="000000"/>
            </w:tcBorders>
            <w:vAlign w:val="center"/>
          </w:tcPr>
          <w:p w14:paraId="7E792FD2" w14:textId="77777777" w:rsidR="005C4619" w:rsidRPr="00E5110C" w:rsidRDefault="005C4619" w:rsidP="00EC2706">
            <w:pPr>
              <w:jc w:val="center"/>
              <w:rPr>
                <w:sz w:val="22"/>
                <w:szCs w:val="22"/>
              </w:rPr>
            </w:pPr>
            <w:r>
              <w:rPr>
                <w:sz w:val="22"/>
                <w:szCs w:val="22"/>
              </w:rPr>
              <w:t>421</w:t>
            </w:r>
          </w:p>
        </w:tc>
        <w:tc>
          <w:tcPr>
            <w:tcW w:w="1156" w:type="dxa"/>
            <w:tcBorders>
              <w:top w:val="single" w:sz="6" w:space="0" w:color="000000"/>
              <w:left w:val="single" w:sz="6" w:space="0" w:color="000000"/>
              <w:bottom w:val="single" w:sz="6" w:space="0" w:color="000000"/>
              <w:right w:val="single" w:sz="6" w:space="0" w:color="000000"/>
            </w:tcBorders>
            <w:vAlign w:val="center"/>
          </w:tcPr>
          <w:p w14:paraId="0A2C7E88" w14:textId="77777777" w:rsidR="005C4619" w:rsidRPr="00E5110C" w:rsidRDefault="005C4619" w:rsidP="00EC2706">
            <w:pPr>
              <w:jc w:val="center"/>
              <w:rPr>
                <w:sz w:val="22"/>
                <w:szCs w:val="22"/>
              </w:rPr>
            </w:pPr>
            <w:r>
              <w:rPr>
                <w:sz w:val="22"/>
                <w:szCs w:val="22"/>
              </w:rPr>
              <w:t>ND</w:t>
            </w:r>
          </w:p>
        </w:tc>
        <w:tc>
          <w:tcPr>
            <w:tcW w:w="1004" w:type="dxa"/>
            <w:tcBorders>
              <w:top w:val="single" w:sz="6" w:space="0" w:color="000000"/>
              <w:left w:val="single" w:sz="6" w:space="0" w:color="000000"/>
              <w:bottom w:val="single" w:sz="6" w:space="0" w:color="000000"/>
              <w:right w:val="single" w:sz="6" w:space="0" w:color="000000"/>
            </w:tcBorders>
            <w:vAlign w:val="center"/>
          </w:tcPr>
          <w:p w14:paraId="67FEE8F7" w14:textId="77777777" w:rsidR="005C4619" w:rsidRPr="00E5110C" w:rsidRDefault="005C4619" w:rsidP="00EC2706">
            <w:pPr>
              <w:jc w:val="center"/>
              <w:rPr>
                <w:sz w:val="22"/>
                <w:szCs w:val="22"/>
              </w:rPr>
            </w:pPr>
            <w:r>
              <w:rPr>
                <w:sz w:val="22"/>
                <w:szCs w:val="22"/>
              </w:rPr>
              <w:t>75</w:t>
            </w:r>
          </w:p>
        </w:tc>
        <w:tc>
          <w:tcPr>
            <w:tcW w:w="1170" w:type="dxa"/>
            <w:tcBorders>
              <w:top w:val="single" w:sz="6" w:space="0" w:color="000000"/>
              <w:left w:val="single" w:sz="6" w:space="0" w:color="000000"/>
              <w:bottom w:val="single" w:sz="6" w:space="0" w:color="000000"/>
              <w:right w:val="single" w:sz="6" w:space="0" w:color="000000"/>
            </w:tcBorders>
            <w:vAlign w:val="center"/>
          </w:tcPr>
          <w:p w14:paraId="393C4976" w14:textId="77777777" w:rsidR="005C4619" w:rsidRPr="00E5110C" w:rsidRDefault="005C4619" w:rsidP="00EC2706">
            <w:pPr>
              <w:jc w:val="center"/>
              <w:rPr>
                <w:sz w:val="22"/>
                <w:szCs w:val="22"/>
              </w:rPr>
            </w:pPr>
            <w:r>
              <w:rPr>
                <w:sz w:val="22"/>
                <w:szCs w:val="22"/>
              </w:rPr>
              <w:t>39</w:t>
            </w:r>
          </w:p>
        </w:tc>
        <w:tc>
          <w:tcPr>
            <w:tcW w:w="1080" w:type="dxa"/>
            <w:tcBorders>
              <w:top w:val="single" w:sz="6" w:space="0" w:color="000000"/>
              <w:left w:val="single" w:sz="6" w:space="0" w:color="000000"/>
              <w:bottom w:val="single" w:sz="6" w:space="0" w:color="000000"/>
              <w:right w:val="single" w:sz="6" w:space="0" w:color="000000"/>
            </w:tcBorders>
            <w:vAlign w:val="center"/>
          </w:tcPr>
          <w:p w14:paraId="58DB05C3" w14:textId="77777777" w:rsidR="005C4619" w:rsidRPr="00E5110C" w:rsidRDefault="005C4619" w:rsidP="00EC2706">
            <w:pPr>
              <w:jc w:val="center"/>
              <w:rPr>
                <w:sz w:val="22"/>
                <w:szCs w:val="22"/>
              </w:rPr>
            </w:pPr>
            <w:r>
              <w:rPr>
                <w:sz w:val="22"/>
                <w:szCs w:val="22"/>
              </w:rPr>
              <w:t>1</w:t>
            </w:r>
          </w:p>
        </w:tc>
        <w:tc>
          <w:tcPr>
            <w:tcW w:w="1201" w:type="dxa"/>
            <w:tcBorders>
              <w:top w:val="single" w:sz="6" w:space="0" w:color="000000"/>
              <w:left w:val="single" w:sz="6" w:space="0" w:color="000000"/>
              <w:bottom w:val="single" w:sz="6" w:space="0" w:color="000000"/>
              <w:right w:val="single" w:sz="6" w:space="0" w:color="000000"/>
            </w:tcBorders>
            <w:vAlign w:val="center"/>
          </w:tcPr>
          <w:p w14:paraId="6578F822" w14:textId="77777777" w:rsidR="005C4619" w:rsidRPr="00E5110C" w:rsidRDefault="005C4619" w:rsidP="00EC2706">
            <w:pPr>
              <w:jc w:val="center"/>
              <w:rPr>
                <w:sz w:val="22"/>
                <w:szCs w:val="22"/>
              </w:rPr>
            </w:pPr>
            <w:r>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CD41893" w14:textId="77777777" w:rsidR="005C4619" w:rsidRPr="00E5110C" w:rsidRDefault="005C4619" w:rsidP="00EC2706">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1FBFB2A5" w14:textId="77777777" w:rsidR="005C4619" w:rsidRPr="00E5110C" w:rsidRDefault="005C4619" w:rsidP="00EC2706">
            <w:pPr>
              <w:jc w:val="center"/>
              <w:rPr>
                <w:sz w:val="22"/>
                <w:szCs w:val="22"/>
              </w:rPr>
            </w:pPr>
            <w:r>
              <w:rPr>
                <w:sz w:val="22"/>
                <w:szCs w:val="22"/>
              </w:rPr>
              <w:t>Y</w:t>
            </w:r>
          </w:p>
        </w:tc>
        <w:tc>
          <w:tcPr>
            <w:tcW w:w="1125" w:type="dxa"/>
            <w:tcBorders>
              <w:top w:val="single" w:sz="6" w:space="0" w:color="000000"/>
              <w:left w:val="single" w:sz="6" w:space="0" w:color="000000"/>
              <w:bottom w:val="single" w:sz="6" w:space="0" w:color="000000"/>
              <w:right w:val="single" w:sz="6" w:space="0" w:color="000000"/>
            </w:tcBorders>
            <w:vAlign w:val="center"/>
          </w:tcPr>
          <w:p w14:paraId="18352582" w14:textId="77777777" w:rsidR="005C4619" w:rsidRPr="00E5110C" w:rsidRDefault="005C4619" w:rsidP="00EC2706">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49EC9D3B" w14:textId="77777777" w:rsidR="005C4619" w:rsidRPr="00E5110C" w:rsidRDefault="005C4619" w:rsidP="00EC2706">
            <w:pPr>
              <w:rPr>
                <w:sz w:val="22"/>
                <w:szCs w:val="22"/>
              </w:rPr>
            </w:pPr>
          </w:p>
        </w:tc>
      </w:tr>
      <w:tr w:rsidR="00EC2706" w:rsidRPr="009B32BF" w14:paraId="3C1373D8" w14:textId="77777777" w:rsidTr="00E5110C">
        <w:trPr>
          <w:cantSplit/>
          <w:trHeight w:val="648"/>
          <w:jc w:val="center"/>
        </w:trPr>
        <w:tc>
          <w:tcPr>
            <w:tcW w:w="1810" w:type="dxa"/>
            <w:tcBorders>
              <w:top w:val="single" w:sz="6" w:space="0" w:color="000000"/>
              <w:left w:val="single" w:sz="12" w:space="0" w:color="000000"/>
              <w:bottom w:val="single" w:sz="6" w:space="0" w:color="000000"/>
              <w:right w:val="single" w:sz="6" w:space="0" w:color="000000"/>
            </w:tcBorders>
            <w:vAlign w:val="center"/>
          </w:tcPr>
          <w:p w14:paraId="76054949" w14:textId="5EF5A67B" w:rsidR="00EC2706" w:rsidRPr="00E5110C" w:rsidRDefault="00EC2706" w:rsidP="00EC2706">
            <w:pPr>
              <w:rPr>
                <w:sz w:val="22"/>
                <w:szCs w:val="22"/>
              </w:rPr>
            </w:pPr>
            <w:r>
              <w:rPr>
                <w:sz w:val="22"/>
                <w:szCs w:val="22"/>
              </w:rPr>
              <w:t>Hallway</w:t>
            </w:r>
          </w:p>
        </w:tc>
        <w:tc>
          <w:tcPr>
            <w:tcW w:w="1350" w:type="dxa"/>
            <w:tcBorders>
              <w:top w:val="single" w:sz="6" w:space="0" w:color="000000"/>
              <w:left w:val="single" w:sz="6" w:space="0" w:color="000000"/>
              <w:bottom w:val="single" w:sz="6" w:space="0" w:color="000000"/>
              <w:right w:val="single" w:sz="6" w:space="0" w:color="000000"/>
            </w:tcBorders>
            <w:vAlign w:val="center"/>
          </w:tcPr>
          <w:p w14:paraId="43D9744C" w14:textId="04ADF9A7" w:rsidR="00EC2706" w:rsidRPr="00E5110C" w:rsidRDefault="00EC2706" w:rsidP="00EC2706">
            <w:pPr>
              <w:jc w:val="center"/>
              <w:rPr>
                <w:sz w:val="22"/>
                <w:szCs w:val="22"/>
              </w:rPr>
            </w:pPr>
          </w:p>
        </w:tc>
        <w:tc>
          <w:tcPr>
            <w:tcW w:w="1156" w:type="dxa"/>
            <w:tcBorders>
              <w:top w:val="single" w:sz="6" w:space="0" w:color="000000"/>
              <w:left w:val="single" w:sz="6" w:space="0" w:color="000000"/>
              <w:bottom w:val="single" w:sz="6" w:space="0" w:color="000000"/>
              <w:right w:val="single" w:sz="6" w:space="0" w:color="000000"/>
            </w:tcBorders>
            <w:vAlign w:val="center"/>
          </w:tcPr>
          <w:p w14:paraId="084F6E57" w14:textId="361CA9E1" w:rsidR="00EC2706" w:rsidRPr="00E5110C" w:rsidRDefault="00EC2706" w:rsidP="00EC2706">
            <w:pPr>
              <w:jc w:val="center"/>
              <w:rPr>
                <w:sz w:val="22"/>
                <w:szCs w:val="22"/>
              </w:rPr>
            </w:pPr>
          </w:p>
        </w:tc>
        <w:tc>
          <w:tcPr>
            <w:tcW w:w="1004" w:type="dxa"/>
            <w:tcBorders>
              <w:top w:val="single" w:sz="6" w:space="0" w:color="000000"/>
              <w:left w:val="single" w:sz="6" w:space="0" w:color="000000"/>
              <w:bottom w:val="single" w:sz="6" w:space="0" w:color="000000"/>
              <w:right w:val="single" w:sz="6" w:space="0" w:color="000000"/>
            </w:tcBorders>
            <w:vAlign w:val="center"/>
          </w:tcPr>
          <w:p w14:paraId="6A48B434" w14:textId="3E17E799" w:rsidR="00EC2706" w:rsidRPr="00E5110C" w:rsidRDefault="00EC2706" w:rsidP="00EC2706">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02361C5D" w14:textId="6224EFFF" w:rsidR="00EC2706" w:rsidRPr="00E5110C" w:rsidRDefault="00EC2706" w:rsidP="00EC2706">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0EADDB8" w14:textId="4D341560" w:rsidR="00EC2706" w:rsidRPr="00E5110C" w:rsidRDefault="00EC2706" w:rsidP="00EC2706">
            <w:pPr>
              <w:jc w:val="center"/>
              <w:rPr>
                <w:sz w:val="22"/>
                <w:szCs w:val="22"/>
              </w:rPr>
            </w:pPr>
          </w:p>
        </w:tc>
        <w:tc>
          <w:tcPr>
            <w:tcW w:w="1201" w:type="dxa"/>
            <w:tcBorders>
              <w:top w:val="single" w:sz="6" w:space="0" w:color="000000"/>
              <w:left w:val="single" w:sz="6" w:space="0" w:color="000000"/>
              <w:bottom w:val="single" w:sz="6" w:space="0" w:color="000000"/>
              <w:right w:val="single" w:sz="6" w:space="0" w:color="000000"/>
            </w:tcBorders>
            <w:vAlign w:val="center"/>
          </w:tcPr>
          <w:p w14:paraId="7D48D60D" w14:textId="760587B5" w:rsidR="00EC2706" w:rsidRPr="00E5110C" w:rsidRDefault="00EC2706" w:rsidP="00EC2706">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E48AB61" w14:textId="11009541" w:rsidR="00EC2706" w:rsidRPr="00E5110C" w:rsidRDefault="00EC2706" w:rsidP="00EC2706">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74E38F69" w14:textId="001D0AE1" w:rsidR="00EC2706" w:rsidRPr="00E5110C" w:rsidRDefault="005C4619" w:rsidP="00EC2706">
            <w:pPr>
              <w:jc w:val="center"/>
              <w:rPr>
                <w:sz w:val="22"/>
                <w:szCs w:val="22"/>
              </w:rPr>
            </w:pPr>
            <w:r>
              <w:rPr>
                <w:sz w:val="22"/>
                <w:szCs w:val="22"/>
              </w:rPr>
              <w:t>N</w:t>
            </w:r>
          </w:p>
        </w:tc>
        <w:tc>
          <w:tcPr>
            <w:tcW w:w="1125" w:type="dxa"/>
            <w:tcBorders>
              <w:top w:val="single" w:sz="6" w:space="0" w:color="000000"/>
              <w:left w:val="single" w:sz="6" w:space="0" w:color="000000"/>
              <w:bottom w:val="single" w:sz="6" w:space="0" w:color="000000"/>
              <w:right w:val="single" w:sz="6" w:space="0" w:color="000000"/>
            </w:tcBorders>
            <w:vAlign w:val="center"/>
          </w:tcPr>
          <w:p w14:paraId="5901B3FE" w14:textId="7170CED2" w:rsidR="00EC2706" w:rsidRPr="00E5110C" w:rsidRDefault="00EC2706" w:rsidP="00EC2706">
            <w:pPr>
              <w:jc w:val="center"/>
              <w:rPr>
                <w:sz w:val="22"/>
                <w:szCs w:val="22"/>
              </w:rPr>
            </w:pPr>
            <w:r>
              <w:rPr>
                <w:sz w:val="22"/>
                <w:szCs w:val="22"/>
              </w:rPr>
              <w:t>Y</w:t>
            </w:r>
          </w:p>
        </w:tc>
        <w:tc>
          <w:tcPr>
            <w:tcW w:w="2768" w:type="dxa"/>
            <w:tcBorders>
              <w:top w:val="single" w:sz="6" w:space="0" w:color="000000"/>
              <w:left w:val="nil"/>
              <w:bottom w:val="single" w:sz="6" w:space="0" w:color="000000"/>
              <w:right w:val="single" w:sz="12" w:space="0" w:color="000000"/>
            </w:tcBorders>
            <w:vAlign w:val="center"/>
          </w:tcPr>
          <w:p w14:paraId="3162F310" w14:textId="34ED79F0" w:rsidR="00EC2706" w:rsidRPr="00E5110C" w:rsidRDefault="00493399" w:rsidP="00EC2706">
            <w:pPr>
              <w:rPr>
                <w:sz w:val="22"/>
                <w:szCs w:val="22"/>
              </w:rPr>
            </w:pPr>
            <w:r>
              <w:rPr>
                <w:sz w:val="22"/>
                <w:szCs w:val="22"/>
              </w:rPr>
              <w:t>Peeling paint on ceiling, new-looking carpet</w:t>
            </w:r>
          </w:p>
        </w:tc>
      </w:tr>
    </w:tbl>
    <w:p w14:paraId="51A05B72" w14:textId="77777777" w:rsidR="009B32BF" w:rsidRPr="009B32BF" w:rsidRDefault="009B32BF" w:rsidP="009B32BF">
      <w:pPr>
        <w:tabs>
          <w:tab w:val="left" w:pos="12860"/>
        </w:tabs>
      </w:pPr>
      <w:r w:rsidRPr="009B32BF">
        <w:tab/>
      </w:r>
    </w:p>
    <w:p w14:paraId="78446E84" w14:textId="77777777" w:rsidR="00904108" w:rsidRDefault="00904108" w:rsidP="008E319A">
      <w:pPr>
        <w:spacing w:line="480" w:lineRule="auto"/>
        <w:jc w:val="both"/>
        <w:rPr>
          <w:rFonts w:eastAsia="Calibri"/>
          <w:b/>
          <w:sz w:val="22"/>
          <w:szCs w:val="22"/>
        </w:rPr>
      </w:pPr>
    </w:p>
    <w:sectPr w:rsidR="00904108" w:rsidSect="0001373A">
      <w:headerReference w:type="default" r:id="rId24"/>
      <w:footerReference w:type="default" r:id="rId25"/>
      <w:headerReference w:type="first" r:id="rId26"/>
      <w:footerReference w:type="first" r:id="rId2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2564B" w14:textId="77777777" w:rsidR="00F435B2" w:rsidRDefault="00F435B2">
      <w:r>
        <w:separator/>
      </w:r>
    </w:p>
  </w:endnote>
  <w:endnote w:type="continuationSeparator" w:id="0">
    <w:p w14:paraId="4A1FAFDD" w14:textId="77777777" w:rsidR="00F435B2" w:rsidRDefault="00F43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351838"/>
      <w:docPartObj>
        <w:docPartGallery w:val="Page Numbers (Bottom of Page)"/>
        <w:docPartUnique/>
      </w:docPartObj>
    </w:sdtPr>
    <w:sdtEndPr>
      <w:rPr>
        <w:noProof/>
      </w:rPr>
    </w:sdtEndPr>
    <w:sdtContent>
      <w:p w14:paraId="166FEF96" w14:textId="457AF38C" w:rsidR="00CC19DF" w:rsidRDefault="00CC19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EB32D0" w14:textId="77777777" w:rsidR="00CC19DF" w:rsidRDefault="00CC19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3BA6" w14:textId="064F77E9" w:rsidR="00CC19DF" w:rsidRDefault="00CC19DF" w:rsidP="006F61D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4998099"/>
      <w:docPartObj>
        <w:docPartGallery w:val="Page Numbers (Bottom of Page)"/>
        <w:docPartUnique/>
      </w:docPartObj>
    </w:sdtPr>
    <w:sdtEndPr>
      <w:rPr>
        <w:noProof/>
      </w:rPr>
    </w:sdtEndPr>
    <w:sdtContent>
      <w:p w14:paraId="690A75C5" w14:textId="43E93CA5" w:rsidR="00CC19DF" w:rsidRDefault="00E87D70">
        <w:pPr>
          <w:pStyle w:val="Footer"/>
          <w:jc w:val="center"/>
        </w:pPr>
      </w:p>
    </w:sdtContent>
  </w:sdt>
  <w:p w14:paraId="5154F935" w14:textId="77777777" w:rsidR="00CC19DF" w:rsidRDefault="00CC19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9BEBD" w14:textId="77777777" w:rsidR="00CC19DF" w:rsidRDefault="00CC19DF" w:rsidP="006F61D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407D" w14:textId="77777777" w:rsidR="00CC19DF" w:rsidRDefault="00CC19DF">
    <w:pPr>
      <w:jc w:val="right"/>
      <w:rPr>
        <w:sz w:val="20"/>
      </w:rPr>
    </w:pPr>
  </w:p>
  <w:tbl>
    <w:tblPr>
      <w:tblW w:w="8041" w:type="dxa"/>
      <w:jc w:val="center"/>
      <w:tblLayout w:type="fixed"/>
      <w:tblLook w:val="0000" w:firstRow="0" w:lastRow="0" w:firstColumn="0" w:lastColumn="0" w:noHBand="0" w:noVBand="0"/>
    </w:tblPr>
    <w:tblGrid>
      <w:gridCol w:w="3146"/>
      <w:gridCol w:w="2353"/>
      <w:gridCol w:w="2542"/>
    </w:tblGrid>
    <w:tr w:rsidR="00CC19DF" w:rsidRPr="00A94045" w14:paraId="6AD4DE76" w14:textId="77777777" w:rsidTr="00CC19DF">
      <w:trPr>
        <w:trHeight w:val="313"/>
        <w:jc w:val="center"/>
      </w:trPr>
      <w:tc>
        <w:tcPr>
          <w:tcW w:w="3146" w:type="dxa"/>
          <w:tcBorders>
            <w:top w:val="nil"/>
            <w:left w:val="nil"/>
            <w:bottom w:val="nil"/>
            <w:right w:val="nil"/>
          </w:tcBorders>
          <w:noWrap/>
          <w:vAlign w:val="center"/>
        </w:tcPr>
        <w:p w14:paraId="21D9E61F" w14:textId="77777777" w:rsidR="00CC19DF" w:rsidRPr="00A94045" w:rsidRDefault="00CC19DF" w:rsidP="0001373A">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noWrap/>
          <w:vAlign w:val="center"/>
        </w:tcPr>
        <w:p w14:paraId="3F5DF86C" w14:textId="77777777" w:rsidR="00CC19DF" w:rsidRPr="00A94045" w:rsidRDefault="00CC19DF" w:rsidP="0001373A">
          <w:pPr>
            <w:rPr>
              <w:rFonts w:ascii="Times" w:hAnsi="Times" w:cs="Times"/>
              <w:sz w:val="18"/>
            </w:rPr>
          </w:pPr>
          <w:r w:rsidRPr="00A94045">
            <w:rPr>
              <w:rFonts w:ascii="Times" w:hAnsi="Times" w:cs="Times"/>
              <w:sz w:val="18"/>
            </w:rPr>
            <w:t>ppm = parts per million</w:t>
          </w:r>
        </w:p>
      </w:tc>
      <w:tc>
        <w:tcPr>
          <w:tcW w:w="2542" w:type="dxa"/>
          <w:tcBorders>
            <w:top w:val="nil"/>
            <w:left w:val="nil"/>
            <w:bottom w:val="nil"/>
            <w:right w:val="nil"/>
          </w:tcBorders>
          <w:noWrap/>
          <w:vAlign w:val="center"/>
        </w:tcPr>
        <w:p w14:paraId="131013D0" w14:textId="77777777" w:rsidR="00CC19DF" w:rsidRPr="00A94045" w:rsidRDefault="00CC19DF" w:rsidP="0001373A">
          <w:pPr>
            <w:rPr>
              <w:rFonts w:ascii="Times" w:hAnsi="Times" w:cs="Times"/>
              <w:sz w:val="18"/>
            </w:rPr>
          </w:pPr>
          <w:r w:rsidRPr="00A94045">
            <w:rPr>
              <w:rFonts w:ascii="Times" w:hAnsi="Times" w:cs="Times"/>
              <w:sz w:val="18"/>
            </w:rPr>
            <w:t>ND = non detect</w:t>
          </w:r>
        </w:p>
      </w:tc>
    </w:tr>
  </w:tbl>
  <w:p w14:paraId="03675526" w14:textId="77777777" w:rsidR="00CC19DF" w:rsidRDefault="00CC19DF" w:rsidP="0001373A">
    <w:pPr>
      <w:tabs>
        <w:tab w:val="left" w:pos="9180"/>
      </w:tabs>
      <w:rPr>
        <w:b/>
        <w:sz w:val="20"/>
      </w:rPr>
    </w:pPr>
  </w:p>
  <w:p w14:paraId="2E3A4515" w14:textId="77777777" w:rsidR="00CC19DF" w:rsidRDefault="00CC19DF" w:rsidP="0001373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C19DF" w14:paraId="7B77B728" w14:textId="77777777" w:rsidTr="00CC19DF">
      <w:tc>
        <w:tcPr>
          <w:tcW w:w="2718" w:type="dxa"/>
        </w:tcPr>
        <w:p w14:paraId="0C790BE7" w14:textId="77777777" w:rsidR="00CC19DF" w:rsidRPr="002B1731" w:rsidRDefault="00CC19DF" w:rsidP="0001373A">
          <w:pPr>
            <w:rPr>
              <w:sz w:val="18"/>
              <w:szCs w:val="18"/>
            </w:rPr>
          </w:pPr>
          <w:r w:rsidRPr="002B1731">
            <w:rPr>
              <w:sz w:val="18"/>
              <w:szCs w:val="18"/>
            </w:rPr>
            <w:t>Carbon Dioxide:</w:t>
          </w:r>
        </w:p>
      </w:tc>
      <w:tc>
        <w:tcPr>
          <w:tcW w:w="4860" w:type="dxa"/>
        </w:tcPr>
        <w:p w14:paraId="1ACA4528" w14:textId="77777777" w:rsidR="00CC19DF" w:rsidRPr="002B1731" w:rsidRDefault="00CC19DF" w:rsidP="0001373A">
          <w:pPr>
            <w:rPr>
              <w:sz w:val="18"/>
              <w:szCs w:val="18"/>
            </w:rPr>
          </w:pPr>
          <w:r w:rsidRPr="002B1731">
            <w:rPr>
              <w:sz w:val="18"/>
              <w:szCs w:val="18"/>
            </w:rPr>
            <w:t>&lt; 800 ppm = preferred</w:t>
          </w:r>
        </w:p>
      </w:tc>
      <w:tc>
        <w:tcPr>
          <w:tcW w:w="3600" w:type="dxa"/>
        </w:tcPr>
        <w:p w14:paraId="5CCBD7C3" w14:textId="77777777" w:rsidR="00CC19DF" w:rsidRPr="002B1731" w:rsidRDefault="00CC19DF" w:rsidP="0001373A">
          <w:pPr>
            <w:rPr>
              <w:sz w:val="18"/>
              <w:szCs w:val="18"/>
            </w:rPr>
          </w:pPr>
          <w:r w:rsidRPr="002B1731">
            <w:rPr>
              <w:sz w:val="18"/>
              <w:szCs w:val="18"/>
            </w:rPr>
            <w:t>Temperature:</w:t>
          </w:r>
        </w:p>
      </w:tc>
      <w:tc>
        <w:tcPr>
          <w:tcW w:w="3420" w:type="dxa"/>
        </w:tcPr>
        <w:p w14:paraId="13213194" w14:textId="77777777" w:rsidR="00CC19DF" w:rsidRPr="002B1731" w:rsidRDefault="00CC19DF" w:rsidP="0001373A">
          <w:pPr>
            <w:rPr>
              <w:sz w:val="18"/>
              <w:szCs w:val="18"/>
            </w:rPr>
          </w:pPr>
          <w:r w:rsidRPr="002B1731">
            <w:rPr>
              <w:sz w:val="18"/>
              <w:szCs w:val="18"/>
            </w:rPr>
            <w:t>70 - 78 °F</w:t>
          </w:r>
        </w:p>
      </w:tc>
    </w:tr>
    <w:tr w:rsidR="00CC19DF" w14:paraId="66173678" w14:textId="77777777" w:rsidTr="00CC19DF">
      <w:tc>
        <w:tcPr>
          <w:tcW w:w="2718" w:type="dxa"/>
        </w:tcPr>
        <w:p w14:paraId="3ABA62CE" w14:textId="77777777" w:rsidR="00CC19DF" w:rsidRPr="002B1731" w:rsidRDefault="00CC19DF" w:rsidP="0001373A">
          <w:pPr>
            <w:rPr>
              <w:sz w:val="18"/>
              <w:szCs w:val="18"/>
            </w:rPr>
          </w:pPr>
        </w:p>
      </w:tc>
      <w:tc>
        <w:tcPr>
          <w:tcW w:w="4860" w:type="dxa"/>
        </w:tcPr>
        <w:p w14:paraId="1B6D5A9F" w14:textId="77777777" w:rsidR="00CC19DF" w:rsidRPr="002B1731" w:rsidRDefault="00CC19DF" w:rsidP="0001373A">
          <w:pPr>
            <w:rPr>
              <w:sz w:val="18"/>
              <w:szCs w:val="18"/>
            </w:rPr>
          </w:pPr>
          <w:r w:rsidRPr="002B1731">
            <w:rPr>
              <w:sz w:val="18"/>
              <w:szCs w:val="18"/>
            </w:rPr>
            <w:t>&gt; 800 ppm = indicative of ventilation problems</w:t>
          </w:r>
        </w:p>
      </w:tc>
      <w:tc>
        <w:tcPr>
          <w:tcW w:w="3600" w:type="dxa"/>
        </w:tcPr>
        <w:p w14:paraId="4D3A3ACF" w14:textId="77777777" w:rsidR="00CC19DF" w:rsidRPr="002B1731" w:rsidRDefault="00CC19DF" w:rsidP="0001373A">
          <w:pPr>
            <w:rPr>
              <w:sz w:val="18"/>
              <w:szCs w:val="18"/>
            </w:rPr>
          </w:pPr>
          <w:r w:rsidRPr="002B1731">
            <w:rPr>
              <w:sz w:val="18"/>
              <w:szCs w:val="18"/>
            </w:rPr>
            <w:t>Relative Humidity:</w:t>
          </w:r>
        </w:p>
      </w:tc>
      <w:tc>
        <w:tcPr>
          <w:tcW w:w="3420" w:type="dxa"/>
        </w:tcPr>
        <w:p w14:paraId="4DEF081E" w14:textId="77777777" w:rsidR="00CC19DF" w:rsidRPr="002B1731" w:rsidRDefault="00CC19DF" w:rsidP="0001373A">
          <w:pPr>
            <w:rPr>
              <w:sz w:val="18"/>
              <w:szCs w:val="18"/>
            </w:rPr>
          </w:pPr>
          <w:r w:rsidRPr="002B1731">
            <w:rPr>
              <w:sz w:val="18"/>
              <w:szCs w:val="18"/>
            </w:rPr>
            <w:t>40 - 60%</w:t>
          </w:r>
        </w:p>
      </w:tc>
    </w:tr>
  </w:tbl>
  <w:p w14:paraId="0E9A2287" w14:textId="77777777" w:rsidR="00CC19DF" w:rsidRDefault="00CC19DF" w:rsidP="00E35E8B">
    <w:pPr>
      <w:pStyle w:val="Footer"/>
      <w:jc w:val="center"/>
    </w:pPr>
  </w:p>
  <w:p w14:paraId="7C4B3E4B" w14:textId="4A2B5E66" w:rsidR="00CC19DF" w:rsidRDefault="00CC19DF" w:rsidP="00E35E8B">
    <w:pPr>
      <w:pStyle w:val="Footer"/>
      <w:jc w:val="center"/>
    </w:pPr>
    <w:r>
      <w:t xml:space="preserve">Table 1, Page </w:t>
    </w:r>
    <w:r>
      <w:fldChar w:fldCharType="begin"/>
    </w:r>
    <w:r>
      <w:instrText xml:space="preserve"> PAGE   \* MERGEFORMAT </w:instrText>
    </w:r>
    <w:r>
      <w:fldChar w:fldCharType="separate"/>
    </w:r>
    <w: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101EE" w14:textId="77777777" w:rsidR="00CC19DF" w:rsidRDefault="00CC19DF" w:rsidP="00CC19DF">
    <w:pPr>
      <w:jc w:val="right"/>
      <w:rPr>
        <w:sz w:val="20"/>
      </w:rPr>
    </w:pPr>
  </w:p>
  <w:tbl>
    <w:tblPr>
      <w:tblW w:w="8041" w:type="dxa"/>
      <w:jc w:val="center"/>
      <w:tblLayout w:type="fixed"/>
      <w:tblLook w:val="0000" w:firstRow="0" w:lastRow="0" w:firstColumn="0" w:lastColumn="0" w:noHBand="0" w:noVBand="0"/>
    </w:tblPr>
    <w:tblGrid>
      <w:gridCol w:w="3146"/>
      <w:gridCol w:w="2353"/>
      <w:gridCol w:w="2542"/>
    </w:tblGrid>
    <w:tr w:rsidR="00CC19DF" w:rsidRPr="00A94045" w14:paraId="064ABC52" w14:textId="77777777" w:rsidTr="0001373A">
      <w:trPr>
        <w:trHeight w:val="313"/>
        <w:jc w:val="center"/>
      </w:trPr>
      <w:tc>
        <w:tcPr>
          <w:tcW w:w="3146" w:type="dxa"/>
          <w:tcBorders>
            <w:top w:val="nil"/>
            <w:left w:val="nil"/>
            <w:bottom w:val="nil"/>
            <w:right w:val="nil"/>
          </w:tcBorders>
          <w:noWrap/>
          <w:vAlign w:val="center"/>
        </w:tcPr>
        <w:p w14:paraId="73883B3C" w14:textId="77777777" w:rsidR="00CC19DF" w:rsidRPr="00A94045" w:rsidRDefault="00CC19DF" w:rsidP="0001373A">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noWrap/>
          <w:vAlign w:val="center"/>
        </w:tcPr>
        <w:p w14:paraId="4C556BBA" w14:textId="7C566429" w:rsidR="00CC19DF" w:rsidRPr="00A94045" w:rsidRDefault="00CC19DF" w:rsidP="0001373A">
          <w:pPr>
            <w:rPr>
              <w:rFonts w:ascii="Times" w:hAnsi="Times" w:cs="Times"/>
              <w:sz w:val="18"/>
            </w:rPr>
          </w:pPr>
          <w:r w:rsidRPr="00A94045">
            <w:rPr>
              <w:rFonts w:ascii="Times" w:hAnsi="Times" w:cs="Times"/>
              <w:sz w:val="18"/>
            </w:rPr>
            <w:t>ppm = parts per million</w:t>
          </w:r>
        </w:p>
      </w:tc>
      <w:tc>
        <w:tcPr>
          <w:tcW w:w="2542" w:type="dxa"/>
          <w:tcBorders>
            <w:top w:val="nil"/>
            <w:left w:val="nil"/>
            <w:bottom w:val="nil"/>
            <w:right w:val="nil"/>
          </w:tcBorders>
          <w:noWrap/>
          <w:vAlign w:val="center"/>
        </w:tcPr>
        <w:p w14:paraId="0412986A" w14:textId="39A5F142" w:rsidR="00CC19DF" w:rsidRPr="00A94045" w:rsidRDefault="00CC19DF" w:rsidP="0001373A">
          <w:pPr>
            <w:rPr>
              <w:rFonts w:ascii="Times" w:hAnsi="Times" w:cs="Times"/>
              <w:sz w:val="18"/>
            </w:rPr>
          </w:pPr>
          <w:r w:rsidRPr="00A94045">
            <w:rPr>
              <w:rFonts w:ascii="Times" w:hAnsi="Times" w:cs="Times"/>
              <w:sz w:val="18"/>
            </w:rPr>
            <w:t>ND = non detect</w:t>
          </w:r>
        </w:p>
      </w:tc>
    </w:tr>
  </w:tbl>
  <w:p w14:paraId="5F5C551C" w14:textId="52CD2C3F" w:rsidR="00CC19DF" w:rsidRDefault="00CC19DF" w:rsidP="00CC19DF">
    <w:pPr>
      <w:tabs>
        <w:tab w:val="left" w:pos="9180"/>
      </w:tabs>
      <w:rPr>
        <w:b/>
        <w:sz w:val="20"/>
      </w:rPr>
    </w:pPr>
  </w:p>
  <w:p w14:paraId="4103E592" w14:textId="25EF1098" w:rsidR="00CC19DF" w:rsidRDefault="00CC19DF" w:rsidP="00CC19D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C19DF" w14:paraId="3582FAF5" w14:textId="77777777" w:rsidTr="00CC19DF">
      <w:tc>
        <w:tcPr>
          <w:tcW w:w="2718" w:type="dxa"/>
        </w:tcPr>
        <w:p w14:paraId="4D8AF146" w14:textId="77777777" w:rsidR="00CC19DF" w:rsidRPr="002B1731" w:rsidRDefault="00CC19DF" w:rsidP="00CC19DF">
          <w:pPr>
            <w:rPr>
              <w:sz w:val="18"/>
              <w:szCs w:val="18"/>
            </w:rPr>
          </w:pPr>
          <w:r w:rsidRPr="002B1731">
            <w:rPr>
              <w:sz w:val="18"/>
              <w:szCs w:val="18"/>
            </w:rPr>
            <w:t>Carbon Dioxide:</w:t>
          </w:r>
        </w:p>
      </w:tc>
      <w:tc>
        <w:tcPr>
          <w:tcW w:w="4860" w:type="dxa"/>
        </w:tcPr>
        <w:p w14:paraId="6656DF19" w14:textId="77777777" w:rsidR="00CC19DF" w:rsidRPr="002B1731" w:rsidRDefault="00CC19DF" w:rsidP="00CC19DF">
          <w:pPr>
            <w:rPr>
              <w:sz w:val="18"/>
              <w:szCs w:val="18"/>
            </w:rPr>
          </w:pPr>
          <w:r w:rsidRPr="002B1731">
            <w:rPr>
              <w:sz w:val="18"/>
              <w:szCs w:val="18"/>
            </w:rPr>
            <w:t>&lt; 800 ppm = preferred</w:t>
          </w:r>
        </w:p>
      </w:tc>
      <w:tc>
        <w:tcPr>
          <w:tcW w:w="3600" w:type="dxa"/>
        </w:tcPr>
        <w:p w14:paraId="2DB9A5AA" w14:textId="77777777" w:rsidR="00CC19DF" w:rsidRPr="002B1731" w:rsidRDefault="00CC19DF" w:rsidP="00CC19DF">
          <w:pPr>
            <w:rPr>
              <w:sz w:val="18"/>
              <w:szCs w:val="18"/>
            </w:rPr>
          </w:pPr>
          <w:r w:rsidRPr="002B1731">
            <w:rPr>
              <w:sz w:val="18"/>
              <w:szCs w:val="18"/>
            </w:rPr>
            <w:t>Temperature:</w:t>
          </w:r>
        </w:p>
      </w:tc>
      <w:tc>
        <w:tcPr>
          <w:tcW w:w="3420" w:type="dxa"/>
        </w:tcPr>
        <w:p w14:paraId="46152D98" w14:textId="77777777" w:rsidR="00CC19DF" w:rsidRPr="002B1731" w:rsidRDefault="00CC19DF" w:rsidP="00CC19DF">
          <w:pPr>
            <w:rPr>
              <w:sz w:val="18"/>
              <w:szCs w:val="18"/>
            </w:rPr>
          </w:pPr>
          <w:r w:rsidRPr="002B1731">
            <w:rPr>
              <w:sz w:val="18"/>
              <w:szCs w:val="18"/>
            </w:rPr>
            <w:t>70 - 78 °F</w:t>
          </w:r>
        </w:p>
      </w:tc>
    </w:tr>
    <w:tr w:rsidR="00CC19DF" w14:paraId="2F8405A9" w14:textId="77777777" w:rsidTr="00CC19DF">
      <w:tc>
        <w:tcPr>
          <w:tcW w:w="2718" w:type="dxa"/>
        </w:tcPr>
        <w:p w14:paraId="7CE26191" w14:textId="77777777" w:rsidR="00CC19DF" w:rsidRPr="002B1731" w:rsidRDefault="00CC19DF" w:rsidP="00CC19DF">
          <w:pPr>
            <w:rPr>
              <w:sz w:val="18"/>
              <w:szCs w:val="18"/>
            </w:rPr>
          </w:pPr>
        </w:p>
      </w:tc>
      <w:tc>
        <w:tcPr>
          <w:tcW w:w="4860" w:type="dxa"/>
        </w:tcPr>
        <w:p w14:paraId="13C5EC58" w14:textId="77777777" w:rsidR="00CC19DF" w:rsidRPr="002B1731" w:rsidRDefault="00CC19DF" w:rsidP="00CC19DF">
          <w:pPr>
            <w:rPr>
              <w:sz w:val="18"/>
              <w:szCs w:val="18"/>
            </w:rPr>
          </w:pPr>
          <w:r w:rsidRPr="002B1731">
            <w:rPr>
              <w:sz w:val="18"/>
              <w:szCs w:val="18"/>
            </w:rPr>
            <w:t>&gt; 800 ppm = indicative of ventilation problems</w:t>
          </w:r>
        </w:p>
      </w:tc>
      <w:tc>
        <w:tcPr>
          <w:tcW w:w="3600" w:type="dxa"/>
        </w:tcPr>
        <w:p w14:paraId="2B089867" w14:textId="77777777" w:rsidR="00CC19DF" w:rsidRPr="002B1731" w:rsidRDefault="00CC19DF" w:rsidP="00CC19DF">
          <w:pPr>
            <w:rPr>
              <w:sz w:val="18"/>
              <w:szCs w:val="18"/>
            </w:rPr>
          </w:pPr>
          <w:r w:rsidRPr="002B1731">
            <w:rPr>
              <w:sz w:val="18"/>
              <w:szCs w:val="18"/>
            </w:rPr>
            <w:t>Relative Humidity:</w:t>
          </w:r>
        </w:p>
      </w:tc>
      <w:tc>
        <w:tcPr>
          <w:tcW w:w="3420" w:type="dxa"/>
        </w:tcPr>
        <w:p w14:paraId="03CB763F" w14:textId="77777777" w:rsidR="00CC19DF" w:rsidRPr="002B1731" w:rsidRDefault="00CC19DF" w:rsidP="00CC19DF">
          <w:pPr>
            <w:rPr>
              <w:sz w:val="18"/>
              <w:szCs w:val="18"/>
            </w:rPr>
          </w:pPr>
          <w:r w:rsidRPr="002B1731">
            <w:rPr>
              <w:sz w:val="18"/>
              <w:szCs w:val="18"/>
            </w:rPr>
            <w:t>40 - 60%</w:t>
          </w:r>
        </w:p>
      </w:tc>
    </w:tr>
  </w:tbl>
  <w:p w14:paraId="76D9F5C3" w14:textId="77777777" w:rsidR="00CC19DF" w:rsidRDefault="00CC19DF" w:rsidP="00CC19DF">
    <w:pPr>
      <w:pStyle w:val="Footer"/>
      <w:jc w:val="center"/>
    </w:pPr>
  </w:p>
  <w:p w14:paraId="22B64416" w14:textId="076D3AE0" w:rsidR="00CC19DF" w:rsidRDefault="00CC19DF" w:rsidP="00CC19DF">
    <w:pPr>
      <w:pStyle w:val="Footer"/>
      <w:jc w:val="center"/>
    </w:pPr>
    <w:r>
      <w:t xml:space="preserve">Table 1,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8E257" w14:textId="77777777" w:rsidR="00F435B2" w:rsidRDefault="00F435B2">
      <w:r>
        <w:separator/>
      </w:r>
    </w:p>
  </w:footnote>
  <w:footnote w:type="continuationSeparator" w:id="0">
    <w:p w14:paraId="52CEFFBC" w14:textId="77777777" w:rsidR="00F435B2" w:rsidRDefault="00F43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2514"/>
      <w:gridCol w:w="2358"/>
    </w:tblGrid>
    <w:tr w:rsidR="005E7240" w14:paraId="0454DD97" w14:textId="77777777" w:rsidTr="00B17CC0">
      <w:trPr>
        <w:cantSplit/>
      </w:trPr>
      <w:tc>
        <w:tcPr>
          <w:tcW w:w="12444" w:type="dxa"/>
          <w:gridSpan w:val="3"/>
        </w:tcPr>
        <w:p w14:paraId="65C2AA0A" w14:textId="77777777" w:rsidR="005E7240" w:rsidRPr="00677AC6" w:rsidRDefault="005E7240" w:rsidP="005E7240">
          <w:pPr>
            <w:pStyle w:val="Header"/>
            <w:spacing w:before="60" w:after="60"/>
            <w:rPr>
              <w:b/>
            </w:rPr>
          </w:pPr>
          <w:r>
            <w:rPr>
              <w:b/>
            </w:rPr>
            <w:t>Location: Tewksbury Hospital Saunders Building Chapel Area</w:t>
          </w:r>
        </w:p>
      </w:tc>
      <w:tc>
        <w:tcPr>
          <w:tcW w:w="2358" w:type="dxa"/>
        </w:tcPr>
        <w:p w14:paraId="78021E64" w14:textId="77777777" w:rsidR="005E7240" w:rsidRDefault="005E7240" w:rsidP="005E7240">
          <w:pPr>
            <w:pStyle w:val="Header"/>
            <w:tabs>
              <w:tab w:val="clear" w:pos="4320"/>
              <w:tab w:val="clear" w:pos="8640"/>
            </w:tabs>
            <w:spacing w:before="60" w:after="60"/>
            <w:rPr>
              <w:b/>
            </w:rPr>
          </w:pPr>
          <w:r>
            <w:rPr>
              <w:b/>
            </w:rPr>
            <w:t>Indoor Air Results</w:t>
          </w:r>
        </w:p>
      </w:tc>
    </w:tr>
    <w:tr w:rsidR="005E7240" w14:paraId="13012475" w14:textId="77777777" w:rsidTr="00B17CC0">
      <w:trPr>
        <w:cantSplit/>
      </w:trPr>
      <w:tc>
        <w:tcPr>
          <w:tcW w:w="5058" w:type="dxa"/>
        </w:tcPr>
        <w:p w14:paraId="46C595B0" w14:textId="77777777" w:rsidR="005E7240" w:rsidRDefault="005E7240" w:rsidP="005E7240">
          <w:pPr>
            <w:rPr>
              <w:b/>
            </w:rPr>
          </w:pPr>
          <w:r w:rsidRPr="007464D2">
            <w:rPr>
              <w:b/>
            </w:rPr>
            <w:t xml:space="preserve">Address: </w:t>
          </w:r>
          <w:r>
            <w:rPr>
              <w:b/>
            </w:rPr>
            <w:t>365 East Street, Tewksbury, MA</w:t>
          </w:r>
        </w:p>
      </w:tc>
      <w:tc>
        <w:tcPr>
          <w:tcW w:w="4872" w:type="dxa"/>
        </w:tcPr>
        <w:p w14:paraId="250C64BE" w14:textId="4EA46FB3" w:rsidR="005E7240" w:rsidRDefault="005E7240" w:rsidP="005E7240">
          <w:pPr>
            <w:pStyle w:val="Header"/>
            <w:tabs>
              <w:tab w:val="clear" w:pos="4320"/>
              <w:tab w:val="clear" w:pos="8640"/>
            </w:tabs>
            <w:spacing w:before="60" w:after="60"/>
            <w:jc w:val="center"/>
            <w:rPr>
              <w:b/>
              <w:sz w:val="28"/>
            </w:rPr>
          </w:pPr>
          <w:r>
            <w:rPr>
              <w:b/>
              <w:sz w:val="28"/>
            </w:rPr>
            <w:t>Table 1 (continued)</w:t>
          </w:r>
        </w:p>
      </w:tc>
      <w:tc>
        <w:tcPr>
          <w:tcW w:w="2514" w:type="dxa"/>
        </w:tcPr>
        <w:p w14:paraId="6781A4C3" w14:textId="77777777" w:rsidR="005E7240" w:rsidRDefault="005E7240" w:rsidP="005E7240">
          <w:pPr>
            <w:pStyle w:val="Header"/>
            <w:tabs>
              <w:tab w:val="clear" w:pos="4320"/>
              <w:tab w:val="clear" w:pos="8640"/>
            </w:tabs>
            <w:spacing w:before="60" w:after="60"/>
            <w:rPr>
              <w:b/>
            </w:rPr>
          </w:pPr>
        </w:p>
      </w:tc>
      <w:tc>
        <w:tcPr>
          <w:tcW w:w="2358" w:type="dxa"/>
        </w:tcPr>
        <w:p w14:paraId="739AC193" w14:textId="77777777" w:rsidR="005E7240" w:rsidRDefault="005E7240" w:rsidP="005E7240">
          <w:pPr>
            <w:pStyle w:val="Header"/>
            <w:tabs>
              <w:tab w:val="clear" w:pos="4320"/>
              <w:tab w:val="clear" w:pos="8640"/>
            </w:tabs>
            <w:spacing w:before="60" w:after="60"/>
            <w:rPr>
              <w:b/>
            </w:rPr>
          </w:pPr>
          <w:r w:rsidRPr="00677AC6">
            <w:rPr>
              <w:b/>
            </w:rPr>
            <w:t xml:space="preserve">Date: </w:t>
          </w:r>
          <w:r>
            <w:rPr>
              <w:b/>
            </w:rPr>
            <w:t xml:space="preserve"> 5/17/22</w:t>
          </w:r>
        </w:p>
      </w:tc>
    </w:tr>
  </w:tbl>
  <w:p w14:paraId="2B1ACD9F" w14:textId="77777777" w:rsidR="00CC19DF" w:rsidRDefault="00CC19DF" w:rsidP="00CC19DF">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2514"/>
      <w:gridCol w:w="2358"/>
    </w:tblGrid>
    <w:tr w:rsidR="00CC19DF" w14:paraId="3563A385" w14:textId="77777777" w:rsidTr="00CC19DF">
      <w:trPr>
        <w:cantSplit/>
      </w:trPr>
      <w:tc>
        <w:tcPr>
          <w:tcW w:w="12444" w:type="dxa"/>
          <w:gridSpan w:val="3"/>
        </w:tcPr>
        <w:p w14:paraId="6F1963DF" w14:textId="37C6C405" w:rsidR="00CC19DF" w:rsidRPr="00677AC6" w:rsidRDefault="00CC19DF" w:rsidP="00CC19DF">
          <w:pPr>
            <w:pStyle w:val="Header"/>
            <w:spacing w:before="60" w:after="60"/>
            <w:rPr>
              <w:b/>
            </w:rPr>
          </w:pPr>
          <w:bookmarkStart w:id="3" w:name="_Hlk99115810"/>
          <w:r>
            <w:rPr>
              <w:b/>
            </w:rPr>
            <w:t>Location</w:t>
          </w:r>
          <w:r w:rsidR="005E7240">
            <w:rPr>
              <w:b/>
            </w:rPr>
            <w:t>: Tewksbury Hospital Saunders Building Chapel Area</w:t>
          </w:r>
        </w:p>
      </w:tc>
      <w:tc>
        <w:tcPr>
          <w:tcW w:w="2358" w:type="dxa"/>
        </w:tcPr>
        <w:p w14:paraId="3C1965D0" w14:textId="77777777" w:rsidR="00CC19DF" w:rsidRDefault="00CC19DF" w:rsidP="00CC19DF">
          <w:pPr>
            <w:pStyle w:val="Header"/>
            <w:tabs>
              <w:tab w:val="clear" w:pos="4320"/>
              <w:tab w:val="clear" w:pos="8640"/>
            </w:tabs>
            <w:spacing w:before="60" w:after="60"/>
            <w:rPr>
              <w:b/>
            </w:rPr>
          </w:pPr>
          <w:r>
            <w:rPr>
              <w:b/>
            </w:rPr>
            <w:t>Indoor Air Results</w:t>
          </w:r>
        </w:p>
      </w:tc>
    </w:tr>
    <w:tr w:rsidR="00CC19DF" w14:paraId="60F799EF" w14:textId="77777777" w:rsidTr="00CC19DF">
      <w:trPr>
        <w:cantSplit/>
      </w:trPr>
      <w:tc>
        <w:tcPr>
          <w:tcW w:w="5058" w:type="dxa"/>
        </w:tcPr>
        <w:p w14:paraId="4A84FFAE" w14:textId="35A80DC7" w:rsidR="00CC19DF" w:rsidRDefault="00CC19DF" w:rsidP="00CC19DF">
          <w:pPr>
            <w:rPr>
              <w:b/>
            </w:rPr>
          </w:pPr>
          <w:r w:rsidRPr="007464D2">
            <w:rPr>
              <w:b/>
            </w:rPr>
            <w:t xml:space="preserve">Address: </w:t>
          </w:r>
          <w:r w:rsidR="005E7240">
            <w:rPr>
              <w:b/>
            </w:rPr>
            <w:t>365 East Street, Tewksbury, MA</w:t>
          </w:r>
        </w:p>
      </w:tc>
      <w:tc>
        <w:tcPr>
          <w:tcW w:w="4872" w:type="dxa"/>
        </w:tcPr>
        <w:p w14:paraId="6B51924C" w14:textId="17F6FA3E" w:rsidR="00CC19DF" w:rsidRPr="006D3687" w:rsidRDefault="00CC19DF" w:rsidP="00CC19DF">
          <w:pPr>
            <w:pStyle w:val="Header"/>
            <w:tabs>
              <w:tab w:val="clear" w:pos="4320"/>
              <w:tab w:val="clear" w:pos="8640"/>
            </w:tabs>
            <w:spacing w:before="60" w:after="60"/>
            <w:jc w:val="center"/>
            <w:rPr>
              <w:b/>
              <w:szCs w:val="24"/>
            </w:rPr>
          </w:pPr>
          <w:r w:rsidRPr="006D3687">
            <w:rPr>
              <w:b/>
              <w:szCs w:val="24"/>
            </w:rPr>
            <w:t>Table 1</w:t>
          </w:r>
        </w:p>
      </w:tc>
      <w:tc>
        <w:tcPr>
          <w:tcW w:w="2514" w:type="dxa"/>
        </w:tcPr>
        <w:p w14:paraId="33665084" w14:textId="77777777" w:rsidR="00CC19DF" w:rsidRDefault="00CC19DF" w:rsidP="00CC19DF">
          <w:pPr>
            <w:pStyle w:val="Header"/>
            <w:tabs>
              <w:tab w:val="clear" w:pos="4320"/>
              <w:tab w:val="clear" w:pos="8640"/>
            </w:tabs>
            <w:spacing w:before="60" w:after="60"/>
            <w:rPr>
              <w:b/>
            </w:rPr>
          </w:pPr>
        </w:p>
      </w:tc>
      <w:tc>
        <w:tcPr>
          <w:tcW w:w="2358" w:type="dxa"/>
        </w:tcPr>
        <w:p w14:paraId="772BA8CC" w14:textId="089ACF5E" w:rsidR="00CC19DF" w:rsidRDefault="00CC19DF" w:rsidP="00CC19DF">
          <w:pPr>
            <w:pStyle w:val="Header"/>
            <w:tabs>
              <w:tab w:val="clear" w:pos="4320"/>
              <w:tab w:val="clear" w:pos="8640"/>
            </w:tabs>
            <w:spacing w:before="60" w:after="60"/>
            <w:rPr>
              <w:b/>
            </w:rPr>
          </w:pPr>
          <w:r w:rsidRPr="00677AC6">
            <w:rPr>
              <w:b/>
            </w:rPr>
            <w:t xml:space="preserve">Date: </w:t>
          </w:r>
          <w:r>
            <w:rPr>
              <w:b/>
            </w:rPr>
            <w:t xml:space="preserve"> </w:t>
          </w:r>
          <w:r w:rsidR="005E7240">
            <w:rPr>
              <w:b/>
            </w:rPr>
            <w:t>5/17/22</w:t>
          </w:r>
        </w:p>
      </w:tc>
    </w:tr>
    <w:bookmarkEnd w:id="3"/>
  </w:tbl>
  <w:p w14:paraId="15D96189" w14:textId="77777777" w:rsidR="00CC19DF" w:rsidRDefault="00CC19DF" w:rsidP="00CC1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3"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654D6"/>
    <w:multiLevelType w:val="hybridMultilevel"/>
    <w:tmpl w:val="BC966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4"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5"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7"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419543E"/>
    <w:multiLevelType w:val="hybridMultilevel"/>
    <w:tmpl w:val="1B40E962"/>
    <w:lvl w:ilvl="0" w:tplc="4EBABD28">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5"/>
  </w:num>
  <w:num w:numId="4">
    <w:abstractNumId w:val="10"/>
  </w:num>
  <w:num w:numId="5">
    <w:abstractNumId w:val="18"/>
  </w:num>
  <w:num w:numId="6">
    <w:abstractNumId w:val="13"/>
  </w:num>
  <w:num w:numId="7">
    <w:abstractNumId w:val="20"/>
  </w:num>
  <w:num w:numId="8">
    <w:abstractNumId w:val="6"/>
  </w:num>
  <w:num w:numId="9">
    <w:abstractNumId w:val="23"/>
  </w:num>
  <w:num w:numId="10">
    <w:abstractNumId w:val="16"/>
  </w:num>
  <w:num w:numId="11">
    <w:abstractNumId w:val="7"/>
  </w:num>
  <w:num w:numId="12">
    <w:abstractNumId w:val="15"/>
  </w:num>
  <w:num w:numId="13">
    <w:abstractNumId w:val="22"/>
  </w:num>
  <w:num w:numId="14">
    <w:abstractNumId w:val="27"/>
  </w:num>
  <w:num w:numId="15">
    <w:abstractNumId w:val="8"/>
  </w:num>
  <w:num w:numId="16">
    <w:abstractNumId w:val="19"/>
  </w:num>
  <w:num w:numId="17">
    <w:abstractNumId w:val="4"/>
  </w:num>
  <w:num w:numId="18">
    <w:abstractNumId w:val="12"/>
  </w:num>
  <w:num w:numId="19">
    <w:abstractNumId w:val="25"/>
  </w:num>
  <w:num w:numId="20">
    <w:abstractNumId w:val="2"/>
  </w:num>
  <w:num w:numId="21">
    <w:abstractNumId w:val="21"/>
  </w:num>
  <w:num w:numId="22">
    <w:abstractNumId w:val="24"/>
  </w:num>
  <w:num w:numId="23">
    <w:abstractNumId w:val="26"/>
  </w:num>
  <w:num w:numId="24">
    <w:abstractNumId w:val="3"/>
  </w:num>
  <w:num w:numId="25">
    <w:abstractNumId w:val="17"/>
  </w:num>
  <w:num w:numId="26">
    <w:abstractNumId w:val="11"/>
  </w:num>
  <w:num w:numId="27">
    <w:abstractNumId w:val="9"/>
  </w:num>
  <w:num w:numId="28">
    <w:abstractNumId w:val="1"/>
  </w:num>
  <w:num w:numId="29">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2478"/>
    <w:rsid w:val="00003C37"/>
    <w:rsid w:val="0000425F"/>
    <w:rsid w:val="00006C6A"/>
    <w:rsid w:val="000075C0"/>
    <w:rsid w:val="0001373A"/>
    <w:rsid w:val="00013B91"/>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34E"/>
    <w:rsid w:val="000445B9"/>
    <w:rsid w:val="000462DC"/>
    <w:rsid w:val="00046A10"/>
    <w:rsid w:val="00046C24"/>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7AD"/>
    <w:rsid w:val="00057A73"/>
    <w:rsid w:val="00062766"/>
    <w:rsid w:val="0006325F"/>
    <w:rsid w:val="00063DC5"/>
    <w:rsid w:val="00063E8C"/>
    <w:rsid w:val="00064569"/>
    <w:rsid w:val="0006535D"/>
    <w:rsid w:val="000660FA"/>
    <w:rsid w:val="0007042A"/>
    <w:rsid w:val="0007159D"/>
    <w:rsid w:val="00071CC1"/>
    <w:rsid w:val="00073EAE"/>
    <w:rsid w:val="00074C46"/>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FF9"/>
    <w:rsid w:val="0009646E"/>
    <w:rsid w:val="000967CA"/>
    <w:rsid w:val="00096ECC"/>
    <w:rsid w:val="00097BB3"/>
    <w:rsid w:val="00097CC9"/>
    <w:rsid w:val="000A194D"/>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D4C"/>
    <w:rsid w:val="000B606C"/>
    <w:rsid w:val="000B615F"/>
    <w:rsid w:val="000B6CF5"/>
    <w:rsid w:val="000B73D0"/>
    <w:rsid w:val="000B7600"/>
    <w:rsid w:val="000C00A5"/>
    <w:rsid w:val="000C01CB"/>
    <w:rsid w:val="000C09CF"/>
    <w:rsid w:val="000C6745"/>
    <w:rsid w:val="000C6C7E"/>
    <w:rsid w:val="000C7FDD"/>
    <w:rsid w:val="000D1D3D"/>
    <w:rsid w:val="000D3183"/>
    <w:rsid w:val="000D334D"/>
    <w:rsid w:val="000D3DCC"/>
    <w:rsid w:val="000D72D9"/>
    <w:rsid w:val="000E083A"/>
    <w:rsid w:val="000E0A3B"/>
    <w:rsid w:val="000E2E77"/>
    <w:rsid w:val="000E3087"/>
    <w:rsid w:val="000E3506"/>
    <w:rsid w:val="000E3C0C"/>
    <w:rsid w:val="000E4DD9"/>
    <w:rsid w:val="000E4F07"/>
    <w:rsid w:val="000E5F7A"/>
    <w:rsid w:val="000E649A"/>
    <w:rsid w:val="000F0731"/>
    <w:rsid w:val="000F16BA"/>
    <w:rsid w:val="000F176E"/>
    <w:rsid w:val="000F1DF7"/>
    <w:rsid w:val="000F2B18"/>
    <w:rsid w:val="000F3010"/>
    <w:rsid w:val="000F371C"/>
    <w:rsid w:val="000F3A88"/>
    <w:rsid w:val="000F3FB4"/>
    <w:rsid w:val="000F5EE5"/>
    <w:rsid w:val="000F7300"/>
    <w:rsid w:val="000F758F"/>
    <w:rsid w:val="00100412"/>
    <w:rsid w:val="0010333A"/>
    <w:rsid w:val="0010403F"/>
    <w:rsid w:val="00104AA4"/>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5A35"/>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F22"/>
    <w:rsid w:val="001472BB"/>
    <w:rsid w:val="00147E1F"/>
    <w:rsid w:val="0015031C"/>
    <w:rsid w:val="00150E37"/>
    <w:rsid w:val="001521C9"/>
    <w:rsid w:val="001528B2"/>
    <w:rsid w:val="001529EA"/>
    <w:rsid w:val="00161908"/>
    <w:rsid w:val="00162CB3"/>
    <w:rsid w:val="0016312E"/>
    <w:rsid w:val="001637AD"/>
    <w:rsid w:val="00163D4F"/>
    <w:rsid w:val="0016428F"/>
    <w:rsid w:val="00164B16"/>
    <w:rsid w:val="00164BDA"/>
    <w:rsid w:val="00164C73"/>
    <w:rsid w:val="0016728E"/>
    <w:rsid w:val="0016782B"/>
    <w:rsid w:val="001706E9"/>
    <w:rsid w:val="00170E33"/>
    <w:rsid w:val="0017208A"/>
    <w:rsid w:val="00172C8D"/>
    <w:rsid w:val="0017365D"/>
    <w:rsid w:val="00174C35"/>
    <w:rsid w:val="00176C1C"/>
    <w:rsid w:val="00177886"/>
    <w:rsid w:val="00177D9C"/>
    <w:rsid w:val="0018111C"/>
    <w:rsid w:val="00181C67"/>
    <w:rsid w:val="001825D7"/>
    <w:rsid w:val="0018422B"/>
    <w:rsid w:val="001857C3"/>
    <w:rsid w:val="001863C2"/>
    <w:rsid w:val="00186442"/>
    <w:rsid w:val="0018703F"/>
    <w:rsid w:val="001872FA"/>
    <w:rsid w:val="00187A50"/>
    <w:rsid w:val="001907CF"/>
    <w:rsid w:val="00190D79"/>
    <w:rsid w:val="0019227A"/>
    <w:rsid w:val="00192CE6"/>
    <w:rsid w:val="00193A41"/>
    <w:rsid w:val="001945E0"/>
    <w:rsid w:val="00194BA2"/>
    <w:rsid w:val="00194E3F"/>
    <w:rsid w:val="00195908"/>
    <w:rsid w:val="00196075"/>
    <w:rsid w:val="00197489"/>
    <w:rsid w:val="00197512"/>
    <w:rsid w:val="001A0A65"/>
    <w:rsid w:val="001A0CBA"/>
    <w:rsid w:val="001A1105"/>
    <w:rsid w:val="001A1FF2"/>
    <w:rsid w:val="001A2472"/>
    <w:rsid w:val="001A273B"/>
    <w:rsid w:val="001A3254"/>
    <w:rsid w:val="001A3DF9"/>
    <w:rsid w:val="001A43D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3751"/>
    <w:rsid w:val="001C4DA5"/>
    <w:rsid w:val="001C559C"/>
    <w:rsid w:val="001C5BF1"/>
    <w:rsid w:val="001C6237"/>
    <w:rsid w:val="001C6774"/>
    <w:rsid w:val="001C71A7"/>
    <w:rsid w:val="001D09FC"/>
    <w:rsid w:val="001D1417"/>
    <w:rsid w:val="001D19C4"/>
    <w:rsid w:val="001D33CB"/>
    <w:rsid w:val="001D44B2"/>
    <w:rsid w:val="001D4B00"/>
    <w:rsid w:val="001D4EEE"/>
    <w:rsid w:val="001D5E38"/>
    <w:rsid w:val="001D6671"/>
    <w:rsid w:val="001E0502"/>
    <w:rsid w:val="001E0ABF"/>
    <w:rsid w:val="001E2E1E"/>
    <w:rsid w:val="001E310F"/>
    <w:rsid w:val="001E353D"/>
    <w:rsid w:val="001E4338"/>
    <w:rsid w:val="001E4699"/>
    <w:rsid w:val="001E4CA3"/>
    <w:rsid w:val="001E54D1"/>
    <w:rsid w:val="001E60BF"/>
    <w:rsid w:val="001E7A01"/>
    <w:rsid w:val="001F0B57"/>
    <w:rsid w:val="001F212C"/>
    <w:rsid w:val="001F2BCD"/>
    <w:rsid w:val="001F3D81"/>
    <w:rsid w:val="001F4798"/>
    <w:rsid w:val="001F5A03"/>
    <w:rsid w:val="001F5CED"/>
    <w:rsid w:val="001F65C7"/>
    <w:rsid w:val="001F6CDA"/>
    <w:rsid w:val="001F7103"/>
    <w:rsid w:val="001F7516"/>
    <w:rsid w:val="001F7A06"/>
    <w:rsid w:val="001F7DD7"/>
    <w:rsid w:val="002001B7"/>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1603F"/>
    <w:rsid w:val="002174C7"/>
    <w:rsid w:val="00220324"/>
    <w:rsid w:val="00221368"/>
    <w:rsid w:val="002229F9"/>
    <w:rsid w:val="00222A84"/>
    <w:rsid w:val="0022486C"/>
    <w:rsid w:val="0022493D"/>
    <w:rsid w:val="00226CBA"/>
    <w:rsid w:val="0022723C"/>
    <w:rsid w:val="002272B3"/>
    <w:rsid w:val="00227E29"/>
    <w:rsid w:val="002304BB"/>
    <w:rsid w:val="002319F9"/>
    <w:rsid w:val="00232629"/>
    <w:rsid w:val="0023419C"/>
    <w:rsid w:val="00234A12"/>
    <w:rsid w:val="00235FD9"/>
    <w:rsid w:val="00236483"/>
    <w:rsid w:val="00237855"/>
    <w:rsid w:val="00240DC2"/>
    <w:rsid w:val="00242B04"/>
    <w:rsid w:val="002471BE"/>
    <w:rsid w:val="002475C2"/>
    <w:rsid w:val="00247A05"/>
    <w:rsid w:val="00247F0F"/>
    <w:rsid w:val="00250913"/>
    <w:rsid w:val="00250BEB"/>
    <w:rsid w:val="002518C0"/>
    <w:rsid w:val="00251D65"/>
    <w:rsid w:val="00252139"/>
    <w:rsid w:val="0025241C"/>
    <w:rsid w:val="00253286"/>
    <w:rsid w:val="002539AF"/>
    <w:rsid w:val="00254561"/>
    <w:rsid w:val="00254A54"/>
    <w:rsid w:val="00255F41"/>
    <w:rsid w:val="00256008"/>
    <w:rsid w:val="002579A6"/>
    <w:rsid w:val="00257C71"/>
    <w:rsid w:val="00261024"/>
    <w:rsid w:val="00261918"/>
    <w:rsid w:val="002621DC"/>
    <w:rsid w:val="00263055"/>
    <w:rsid w:val="00263839"/>
    <w:rsid w:val="00263F9F"/>
    <w:rsid w:val="002642B9"/>
    <w:rsid w:val="00265AEE"/>
    <w:rsid w:val="00266F67"/>
    <w:rsid w:val="00270591"/>
    <w:rsid w:val="002717AC"/>
    <w:rsid w:val="002721F0"/>
    <w:rsid w:val="00272A2C"/>
    <w:rsid w:val="00272D43"/>
    <w:rsid w:val="002735D0"/>
    <w:rsid w:val="00273E22"/>
    <w:rsid w:val="0027441B"/>
    <w:rsid w:val="00275987"/>
    <w:rsid w:val="002766B4"/>
    <w:rsid w:val="00276A51"/>
    <w:rsid w:val="00281035"/>
    <w:rsid w:val="002821EE"/>
    <w:rsid w:val="00283B4F"/>
    <w:rsid w:val="00283F58"/>
    <w:rsid w:val="002850AA"/>
    <w:rsid w:val="00291371"/>
    <w:rsid w:val="00291710"/>
    <w:rsid w:val="00291F57"/>
    <w:rsid w:val="00292869"/>
    <w:rsid w:val="00292CEA"/>
    <w:rsid w:val="002933DD"/>
    <w:rsid w:val="00293A6F"/>
    <w:rsid w:val="00295164"/>
    <w:rsid w:val="0029676C"/>
    <w:rsid w:val="002971FC"/>
    <w:rsid w:val="00297B7B"/>
    <w:rsid w:val="002A02EB"/>
    <w:rsid w:val="002A03AD"/>
    <w:rsid w:val="002A1611"/>
    <w:rsid w:val="002A27C6"/>
    <w:rsid w:val="002A3278"/>
    <w:rsid w:val="002A44DD"/>
    <w:rsid w:val="002A540E"/>
    <w:rsid w:val="002B017C"/>
    <w:rsid w:val="002B0774"/>
    <w:rsid w:val="002B3F41"/>
    <w:rsid w:val="002B4512"/>
    <w:rsid w:val="002B45FC"/>
    <w:rsid w:val="002B4A40"/>
    <w:rsid w:val="002B4FF4"/>
    <w:rsid w:val="002B5661"/>
    <w:rsid w:val="002B69C8"/>
    <w:rsid w:val="002B7242"/>
    <w:rsid w:val="002C0D94"/>
    <w:rsid w:val="002C670D"/>
    <w:rsid w:val="002C6792"/>
    <w:rsid w:val="002C6C21"/>
    <w:rsid w:val="002C7269"/>
    <w:rsid w:val="002D03C1"/>
    <w:rsid w:val="002D054F"/>
    <w:rsid w:val="002D1340"/>
    <w:rsid w:val="002D1FD7"/>
    <w:rsid w:val="002D3A28"/>
    <w:rsid w:val="002D54F3"/>
    <w:rsid w:val="002D57EB"/>
    <w:rsid w:val="002D5BF0"/>
    <w:rsid w:val="002D5DA0"/>
    <w:rsid w:val="002D6DEC"/>
    <w:rsid w:val="002D7367"/>
    <w:rsid w:val="002E1456"/>
    <w:rsid w:val="002E1EC5"/>
    <w:rsid w:val="002E24D8"/>
    <w:rsid w:val="002E28CA"/>
    <w:rsid w:val="002E2ADE"/>
    <w:rsid w:val="002E2FAF"/>
    <w:rsid w:val="002E3AC2"/>
    <w:rsid w:val="002E3B20"/>
    <w:rsid w:val="002E4B35"/>
    <w:rsid w:val="002E4F9B"/>
    <w:rsid w:val="002E58CF"/>
    <w:rsid w:val="002E5E4C"/>
    <w:rsid w:val="002E6C8C"/>
    <w:rsid w:val="002E70A3"/>
    <w:rsid w:val="002F1142"/>
    <w:rsid w:val="002F1590"/>
    <w:rsid w:val="002F2ACA"/>
    <w:rsid w:val="002F2AD7"/>
    <w:rsid w:val="002F2E55"/>
    <w:rsid w:val="002F335A"/>
    <w:rsid w:val="002F3BB5"/>
    <w:rsid w:val="002F44E2"/>
    <w:rsid w:val="002F537F"/>
    <w:rsid w:val="002F5869"/>
    <w:rsid w:val="002F64F5"/>
    <w:rsid w:val="002F7FA2"/>
    <w:rsid w:val="00300728"/>
    <w:rsid w:val="003012A9"/>
    <w:rsid w:val="003013A1"/>
    <w:rsid w:val="00301784"/>
    <w:rsid w:val="00302573"/>
    <w:rsid w:val="003032C2"/>
    <w:rsid w:val="00304001"/>
    <w:rsid w:val="003040B7"/>
    <w:rsid w:val="003057DA"/>
    <w:rsid w:val="00305D8F"/>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5D81"/>
    <w:rsid w:val="003266A6"/>
    <w:rsid w:val="00326B2F"/>
    <w:rsid w:val="00327939"/>
    <w:rsid w:val="00334C1B"/>
    <w:rsid w:val="00335479"/>
    <w:rsid w:val="00335550"/>
    <w:rsid w:val="003355FA"/>
    <w:rsid w:val="00335BAA"/>
    <w:rsid w:val="003371EB"/>
    <w:rsid w:val="00337282"/>
    <w:rsid w:val="00337F4F"/>
    <w:rsid w:val="003425EF"/>
    <w:rsid w:val="003432B4"/>
    <w:rsid w:val="003455FE"/>
    <w:rsid w:val="003456FB"/>
    <w:rsid w:val="00346B22"/>
    <w:rsid w:val="003517BF"/>
    <w:rsid w:val="00352EAB"/>
    <w:rsid w:val="0035424E"/>
    <w:rsid w:val="003552A5"/>
    <w:rsid w:val="003556B5"/>
    <w:rsid w:val="00355C9F"/>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4D9F"/>
    <w:rsid w:val="00377F3C"/>
    <w:rsid w:val="00381BC1"/>
    <w:rsid w:val="003856A1"/>
    <w:rsid w:val="0038684D"/>
    <w:rsid w:val="00386EDB"/>
    <w:rsid w:val="00387BA0"/>
    <w:rsid w:val="00391501"/>
    <w:rsid w:val="003915AB"/>
    <w:rsid w:val="00391BF3"/>
    <w:rsid w:val="00391DE9"/>
    <w:rsid w:val="00391F29"/>
    <w:rsid w:val="00392614"/>
    <w:rsid w:val="00393194"/>
    <w:rsid w:val="003934D9"/>
    <w:rsid w:val="00397AA2"/>
    <w:rsid w:val="00397F65"/>
    <w:rsid w:val="003A0133"/>
    <w:rsid w:val="003A19C2"/>
    <w:rsid w:val="003A25EE"/>
    <w:rsid w:val="003A2AA5"/>
    <w:rsid w:val="003A3995"/>
    <w:rsid w:val="003A52E0"/>
    <w:rsid w:val="003A6BDA"/>
    <w:rsid w:val="003B0ED2"/>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982"/>
    <w:rsid w:val="003C3911"/>
    <w:rsid w:val="003C4677"/>
    <w:rsid w:val="003C4824"/>
    <w:rsid w:val="003C5A1F"/>
    <w:rsid w:val="003C665A"/>
    <w:rsid w:val="003C6DD8"/>
    <w:rsid w:val="003C77D1"/>
    <w:rsid w:val="003D0D0F"/>
    <w:rsid w:val="003D1584"/>
    <w:rsid w:val="003D1BA5"/>
    <w:rsid w:val="003D2B32"/>
    <w:rsid w:val="003D458D"/>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4CEA"/>
    <w:rsid w:val="004061EE"/>
    <w:rsid w:val="004062BA"/>
    <w:rsid w:val="0041012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08"/>
    <w:rsid w:val="004309EA"/>
    <w:rsid w:val="00430AEC"/>
    <w:rsid w:val="004317C7"/>
    <w:rsid w:val="00431883"/>
    <w:rsid w:val="004321FA"/>
    <w:rsid w:val="004325BE"/>
    <w:rsid w:val="00432615"/>
    <w:rsid w:val="0043399C"/>
    <w:rsid w:val="00434477"/>
    <w:rsid w:val="0043519E"/>
    <w:rsid w:val="00435D9C"/>
    <w:rsid w:val="00437B1C"/>
    <w:rsid w:val="00440823"/>
    <w:rsid w:val="00440F69"/>
    <w:rsid w:val="00441D82"/>
    <w:rsid w:val="004430E8"/>
    <w:rsid w:val="00443D7D"/>
    <w:rsid w:val="0044495D"/>
    <w:rsid w:val="00444B79"/>
    <w:rsid w:val="00445E28"/>
    <w:rsid w:val="00446C39"/>
    <w:rsid w:val="00446C84"/>
    <w:rsid w:val="0044728D"/>
    <w:rsid w:val="004476F8"/>
    <w:rsid w:val="00447BDC"/>
    <w:rsid w:val="00450157"/>
    <w:rsid w:val="0045054F"/>
    <w:rsid w:val="00451025"/>
    <w:rsid w:val="0045129A"/>
    <w:rsid w:val="00453464"/>
    <w:rsid w:val="00453ABB"/>
    <w:rsid w:val="00454C8F"/>
    <w:rsid w:val="00456B5A"/>
    <w:rsid w:val="004608B1"/>
    <w:rsid w:val="00460D79"/>
    <w:rsid w:val="00460DB5"/>
    <w:rsid w:val="00463452"/>
    <w:rsid w:val="0046365B"/>
    <w:rsid w:val="00464C17"/>
    <w:rsid w:val="00464CDB"/>
    <w:rsid w:val="00466293"/>
    <w:rsid w:val="00467204"/>
    <w:rsid w:val="004701D8"/>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399"/>
    <w:rsid w:val="00493D80"/>
    <w:rsid w:val="0049402D"/>
    <w:rsid w:val="00494DBD"/>
    <w:rsid w:val="004A1684"/>
    <w:rsid w:val="004A29DA"/>
    <w:rsid w:val="004A3DAF"/>
    <w:rsid w:val="004A611E"/>
    <w:rsid w:val="004A6A5C"/>
    <w:rsid w:val="004A6A5E"/>
    <w:rsid w:val="004A6F81"/>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1"/>
    <w:rsid w:val="004D0838"/>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37C0"/>
    <w:rsid w:val="004F4CE8"/>
    <w:rsid w:val="004F6002"/>
    <w:rsid w:val="004F6CF2"/>
    <w:rsid w:val="004F70F6"/>
    <w:rsid w:val="00500641"/>
    <w:rsid w:val="005007B7"/>
    <w:rsid w:val="0050124E"/>
    <w:rsid w:val="00503BDF"/>
    <w:rsid w:val="00503C45"/>
    <w:rsid w:val="00503F0F"/>
    <w:rsid w:val="005054AA"/>
    <w:rsid w:val="00505C32"/>
    <w:rsid w:val="00506428"/>
    <w:rsid w:val="005069DF"/>
    <w:rsid w:val="005104A6"/>
    <w:rsid w:val="005113F7"/>
    <w:rsid w:val="0051410F"/>
    <w:rsid w:val="00514986"/>
    <w:rsid w:val="00514C76"/>
    <w:rsid w:val="00514F10"/>
    <w:rsid w:val="005151C0"/>
    <w:rsid w:val="00515998"/>
    <w:rsid w:val="00515C8A"/>
    <w:rsid w:val="00516B13"/>
    <w:rsid w:val="0051707C"/>
    <w:rsid w:val="00517958"/>
    <w:rsid w:val="00520881"/>
    <w:rsid w:val="00521397"/>
    <w:rsid w:val="005220B9"/>
    <w:rsid w:val="00523531"/>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478E"/>
    <w:rsid w:val="0054673E"/>
    <w:rsid w:val="005469D3"/>
    <w:rsid w:val="00546C65"/>
    <w:rsid w:val="00547BB4"/>
    <w:rsid w:val="0055039C"/>
    <w:rsid w:val="00550A97"/>
    <w:rsid w:val="005516C2"/>
    <w:rsid w:val="00553DC6"/>
    <w:rsid w:val="00553FBD"/>
    <w:rsid w:val="00554E62"/>
    <w:rsid w:val="005554A9"/>
    <w:rsid w:val="00557F93"/>
    <w:rsid w:val="00560797"/>
    <w:rsid w:val="00561032"/>
    <w:rsid w:val="00561843"/>
    <w:rsid w:val="0056397E"/>
    <w:rsid w:val="00563E1B"/>
    <w:rsid w:val="005647E1"/>
    <w:rsid w:val="005656FD"/>
    <w:rsid w:val="005676F2"/>
    <w:rsid w:val="00567764"/>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7C"/>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24AA"/>
    <w:rsid w:val="005B2BC4"/>
    <w:rsid w:val="005B2F0D"/>
    <w:rsid w:val="005B3099"/>
    <w:rsid w:val="005B4065"/>
    <w:rsid w:val="005B42C3"/>
    <w:rsid w:val="005B48E0"/>
    <w:rsid w:val="005B4F39"/>
    <w:rsid w:val="005B5622"/>
    <w:rsid w:val="005B5A98"/>
    <w:rsid w:val="005B70BC"/>
    <w:rsid w:val="005B7A22"/>
    <w:rsid w:val="005B7CC5"/>
    <w:rsid w:val="005C0987"/>
    <w:rsid w:val="005C1E4E"/>
    <w:rsid w:val="005C2241"/>
    <w:rsid w:val="005C3C02"/>
    <w:rsid w:val="005C4619"/>
    <w:rsid w:val="005C50FA"/>
    <w:rsid w:val="005C6325"/>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E7240"/>
    <w:rsid w:val="005F0E4C"/>
    <w:rsid w:val="005F135A"/>
    <w:rsid w:val="005F1375"/>
    <w:rsid w:val="005F28D9"/>
    <w:rsid w:val="005F3AF8"/>
    <w:rsid w:val="005F3BB8"/>
    <w:rsid w:val="005F441F"/>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BB5"/>
    <w:rsid w:val="00611D1F"/>
    <w:rsid w:val="00611FB5"/>
    <w:rsid w:val="00612634"/>
    <w:rsid w:val="00612A37"/>
    <w:rsid w:val="00613014"/>
    <w:rsid w:val="00613713"/>
    <w:rsid w:val="00617692"/>
    <w:rsid w:val="006176F5"/>
    <w:rsid w:val="006179C3"/>
    <w:rsid w:val="00617F9B"/>
    <w:rsid w:val="0062002E"/>
    <w:rsid w:val="00624FF4"/>
    <w:rsid w:val="006250E0"/>
    <w:rsid w:val="00625A6F"/>
    <w:rsid w:val="00626451"/>
    <w:rsid w:val="00632BF6"/>
    <w:rsid w:val="00633B00"/>
    <w:rsid w:val="00633E7D"/>
    <w:rsid w:val="00640305"/>
    <w:rsid w:val="006404DE"/>
    <w:rsid w:val="00640505"/>
    <w:rsid w:val="00642274"/>
    <w:rsid w:val="00643166"/>
    <w:rsid w:val="006435E3"/>
    <w:rsid w:val="006453C6"/>
    <w:rsid w:val="00645D04"/>
    <w:rsid w:val="00646928"/>
    <w:rsid w:val="00646CF2"/>
    <w:rsid w:val="006501A6"/>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3F2A"/>
    <w:rsid w:val="00664EF5"/>
    <w:rsid w:val="006652E8"/>
    <w:rsid w:val="00665423"/>
    <w:rsid w:val="006659CC"/>
    <w:rsid w:val="0066699E"/>
    <w:rsid w:val="00670EE6"/>
    <w:rsid w:val="00670F7F"/>
    <w:rsid w:val="00673419"/>
    <w:rsid w:val="0067395D"/>
    <w:rsid w:val="0067562C"/>
    <w:rsid w:val="00675D7B"/>
    <w:rsid w:val="00675F5A"/>
    <w:rsid w:val="00676A6E"/>
    <w:rsid w:val="00676F3D"/>
    <w:rsid w:val="006773B5"/>
    <w:rsid w:val="00677C87"/>
    <w:rsid w:val="006800D6"/>
    <w:rsid w:val="0068070E"/>
    <w:rsid w:val="0068094D"/>
    <w:rsid w:val="006811B4"/>
    <w:rsid w:val="0068132D"/>
    <w:rsid w:val="00681433"/>
    <w:rsid w:val="00682519"/>
    <w:rsid w:val="00682A57"/>
    <w:rsid w:val="00684018"/>
    <w:rsid w:val="006859BE"/>
    <w:rsid w:val="00685D23"/>
    <w:rsid w:val="006918E9"/>
    <w:rsid w:val="0069201C"/>
    <w:rsid w:val="00692765"/>
    <w:rsid w:val="0069375E"/>
    <w:rsid w:val="00694B99"/>
    <w:rsid w:val="00694FBE"/>
    <w:rsid w:val="00695AC3"/>
    <w:rsid w:val="006969F0"/>
    <w:rsid w:val="006A0162"/>
    <w:rsid w:val="006A0211"/>
    <w:rsid w:val="006A0C32"/>
    <w:rsid w:val="006A1AA4"/>
    <w:rsid w:val="006A474E"/>
    <w:rsid w:val="006A4A99"/>
    <w:rsid w:val="006A4BAB"/>
    <w:rsid w:val="006A58B7"/>
    <w:rsid w:val="006A74BF"/>
    <w:rsid w:val="006A7F6B"/>
    <w:rsid w:val="006B2494"/>
    <w:rsid w:val="006B4190"/>
    <w:rsid w:val="006B4B66"/>
    <w:rsid w:val="006B59A9"/>
    <w:rsid w:val="006B6820"/>
    <w:rsid w:val="006C21A5"/>
    <w:rsid w:val="006C3609"/>
    <w:rsid w:val="006C543F"/>
    <w:rsid w:val="006C71E8"/>
    <w:rsid w:val="006C7326"/>
    <w:rsid w:val="006C75C7"/>
    <w:rsid w:val="006D0887"/>
    <w:rsid w:val="006D0891"/>
    <w:rsid w:val="006D0F26"/>
    <w:rsid w:val="006D1D68"/>
    <w:rsid w:val="006D3687"/>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6F61D7"/>
    <w:rsid w:val="00700D50"/>
    <w:rsid w:val="00700E5E"/>
    <w:rsid w:val="00702826"/>
    <w:rsid w:val="00703CCB"/>
    <w:rsid w:val="00704FA5"/>
    <w:rsid w:val="00705DDB"/>
    <w:rsid w:val="00707702"/>
    <w:rsid w:val="00710063"/>
    <w:rsid w:val="00710343"/>
    <w:rsid w:val="00710978"/>
    <w:rsid w:val="0071193A"/>
    <w:rsid w:val="00711F62"/>
    <w:rsid w:val="0071374A"/>
    <w:rsid w:val="00714B97"/>
    <w:rsid w:val="00721418"/>
    <w:rsid w:val="00721479"/>
    <w:rsid w:val="00722191"/>
    <w:rsid w:val="0072234E"/>
    <w:rsid w:val="00722DF6"/>
    <w:rsid w:val="00723291"/>
    <w:rsid w:val="007262BC"/>
    <w:rsid w:val="00731FD5"/>
    <w:rsid w:val="007342B6"/>
    <w:rsid w:val="00734420"/>
    <w:rsid w:val="00736793"/>
    <w:rsid w:val="00737934"/>
    <w:rsid w:val="00737F8E"/>
    <w:rsid w:val="0074004B"/>
    <w:rsid w:val="007403B0"/>
    <w:rsid w:val="007404D3"/>
    <w:rsid w:val="007416F3"/>
    <w:rsid w:val="007417B4"/>
    <w:rsid w:val="0074302A"/>
    <w:rsid w:val="00743EB2"/>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ED0"/>
    <w:rsid w:val="007649AD"/>
    <w:rsid w:val="00765361"/>
    <w:rsid w:val="00767CF9"/>
    <w:rsid w:val="00770478"/>
    <w:rsid w:val="0077084A"/>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32"/>
    <w:rsid w:val="007941B2"/>
    <w:rsid w:val="00794818"/>
    <w:rsid w:val="00795265"/>
    <w:rsid w:val="0079561C"/>
    <w:rsid w:val="00796448"/>
    <w:rsid w:val="00797732"/>
    <w:rsid w:val="0079785A"/>
    <w:rsid w:val="00797BC2"/>
    <w:rsid w:val="007A066C"/>
    <w:rsid w:val="007A0B53"/>
    <w:rsid w:val="007A2180"/>
    <w:rsid w:val="007A3142"/>
    <w:rsid w:val="007A3D7B"/>
    <w:rsid w:val="007A4834"/>
    <w:rsid w:val="007A491E"/>
    <w:rsid w:val="007A543D"/>
    <w:rsid w:val="007A561C"/>
    <w:rsid w:val="007A597F"/>
    <w:rsid w:val="007A6461"/>
    <w:rsid w:val="007B033A"/>
    <w:rsid w:val="007B1D3D"/>
    <w:rsid w:val="007B2A63"/>
    <w:rsid w:val="007B5F6B"/>
    <w:rsid w:val="007B703B"/>
    <w:rsid w:val="007B7868"/>
    <w:rsid w:val="007C0485"/>
    <w:rsid w:val="007C1EA0"/>
    <w:rsid w:val="007C3180"/>
    <w:rsid w:val="007C393B"/>
    <w:rsid w:val="007C456B"/>
    <w:rsid w:val="007C49BA"/>
    <w:rsid w:val="007C4A18"/>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F0488"/>
    <w:rsid w:val="007F17FF"/>
    <w:rsid w:val="007F1CD4"/>
    <w:rsid w:val="007F25A6"/>
    <w:rsid w:val="007F2CC2"/>
    <w:rsid w:val="007F4519"/>
    <w:rsid w:val="008001DC"/>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823"/>
    <w:rsid w:val="00822DA0"/>
    <w:rsid w:val="0082347F"/>
    <w:rsid w:val="00823584"/>
    <w:rsid w:val="00823671"/>
    <w:rsid w:val="00823B7A"/>
    <w:rsid w:val="00824319"/>
    <w:rsid w:val="008245E7"/>
    <w:rsid w:val="0082536F"/>
    <w:rsid w:val="008259FE"/>
    <w:rsid w:val="00825CD1"/>
    <w:rsid w:val="00825E98"/>
    <w:rsid w:val="008260D1"/>
    <w:rsid w:val="00826400"/>
    <w:rsid w:val="008277A7"/>
    <w:rsid w:val="008301AA"/>
    <w:rsid w:val="008311A6"/>
    <w:rsid w:val="00831F35"/>
    <w:rsid w:val="00831FA1"/>
    <w:rsid w:val="00832A1F"/>
    <w:rsid w:val="00832DDF"/>
    <w:rsid w:val="00834875"/>
    <w:rsid w:val="00834A5D"/>
    <w:rsid w:val="00836554"/>
    <w:rsid w:val="008365DC"/>
    <w:rsid w:val="008369BE"/>
    <w:rsid w:val="00837A0E"/>
    <w:rsid w:val="00837D7C"/>
    <w:rsid w:val="00841459"/>
    <w:rsid w:val="008426D7"/>
    <w:rsid w:val="0084294D"/>
    <w:rsid w:val="00843212"/>
    <w:rsid w:val="0084327F"/>
    <w:rsid w:val="0084396D"/>
    <w:rsid w:val="00843A7F"/>
    <w:rsid w:val="00843AE7"/>
    <w:rsid w:val="00845364"/>
    <w:rsid w:val="00845B74"/>
    <w:rsid w:val="008509CD"/>
    <w:rsid w:val="008509FD"/>
    <w:rsid w:val="008514E4"/>
    <w:rsid w:val="0085292A"/>
    <w:rsid w:val="00853CEB"/>
    <w:rsid w:val="0085420F"/>
    <w:rsid w:val="00854A5E"/>
    <w:rsid w:val="00854E29"/>
    <w:rsid w:val="00855253"/>
    <w:rsid w:val="0085643C"/>
    <w:rsid w:val="00857435"/>
    <w:rsid w:val="008577F3"/>
    <w:rsid w:val="00857F59"/>
    <w:rsid w:val="00860265"/>
    <w:rsid w:val="008619BD"/>
    <w:rsid w:val="00861A5C"/>
    <w:rsid w:val="00861D51"/>
    <w:rsid w:val="00862417"/>
    <w:rsid w:val="008625E4"/>
    <w:rsid w:val="00862868"/>
    <w:rsid w:val="008636C2"/>
    <w:rsid w:val="00864864"/>
    <w:rsid w:val="00866A2E"/>
    <w:rsid w:val="00866CC8"/>
    <w:rsid w:val="00867F1F"/>
    <w:rsid w:val="008714BE"/>
    <w:rsid w:val="008723FD"/>
    <w:rsid w:val="008724D9"/>
    <w:rsid w:val="00874083"/>
    <w:rsid w:val="0087418D"/>
    <w:rsid w:val="0087611A"/>
    <w:rsid w:val="0088060A"/>
    <w:rsid w:val="00881125"/>
    <w:rsid w:val="00881C87"/>
    <w:rsid w:val="008830E9"/>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0C8"/>
    <w:rsid w:val="008A32E8"/>
    <w:rsid w:val="008A3B33"/>
    <w:rsid w:val="008A42A3"/>
    <w:rsid w:val="008A46DD"/>
    <w:rsid w:val="008A48EC"/>
    <w:rsid w:val="008A514C"/>
    <w:rsid w:val="008A662E"/>
    <w:rsid w:val="008A7247"/>
    <w:rsid w:val="008A7B2A"/>
    <w:rsid w:val="008B05EB"/>
    <w:rsid w:val="008B1407"/>
    <w:rsid w:val="008B1D4D"/>
    <w:rsid w:val="008B2C52"/>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108"/>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333"/>
    <w:rsid w:val="0092378C"/>
    <w:rsid w:val="009246B5"/>
    <w:rsid w:val="0092517A"/>
    <w:rsid w:val="00925263"/>
    <w:rsid w:val="0092555A"/>
    <w:rsid w:val="009303F9"/>
    <w:rsid w:val="00930CE6"/>
    <w:rsid w:val="00931B87"/>
    <w:rsid w:val="00932276"/>
    <w:rsid w:val="00934204"/>
    <w:rsid w:val="0093531A"/>
    <w:rsid w:val="009369BD"/>
    <w:rsid w:val="00936A30"/>
    <w:rsid w:val="00937539"/>
    <w:rsid w:val="0094182E"/>
    <w:rsid w:val="00942955"/>
    <w:rsid w:val="00942ECC"/>
    <w:rsid w:val="00945BA6"/>
    <w:rsid w:val="0095148B"/>
    <w:rsid w:val="00951696"/>
    <w:rsid w:val="00952AD7"/>
    <w:rsid w:val="00952D38"/>
    <w:rsid w:val="00953812"/>
    <w:rsid w:val="009561CD"/>
    <w:rsid w:val="00962CCB"/>
    <w:rsid w:val="00962F39"/>
    <w:rsid w:val="00963B57"/>
    <w:rsid w:val="00963D49"/>
    <w:rsid w:val="00964E66"/>
    <w:rsid w:val="00965178"/>
    <w:rsid w:val="0096520A"/>
    <w:rsid w:val="009652BA"/>
    <w:rsid w:val="00966735"/>
    <w:rsid w:val="00967F42"/>
    <w:rsid w:val="0097054D"/>
    <w:rsid w:val="00971167"/>
    <w:rsid w:val="00972B76"/>
    <w:rsid w:val="009736E2"/>
    <w:rsid w:val="00973D29"/>
    <w:rsid w:val="009751A5"/>
    <w:rsid w:val="00976E89"/>
    <w:rsid w:val="00977647"/>
    <w:rsid w:val="009777B3"/>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2F85"/>
    <w:rsid w:val="00997D73"/>
    <w:rsid w:val="009A05C5"/>
    <w:rsid w:val="009A06D9"/>
    <w:rsid w:val="009A165A"/>
    <w:rsid w:val="009A40CC"/>
    <w:rsid w:val="009A514E"/>
    <w:rsid w:val="009A5B85"/>
    <w:rsid w:val="009A68D3"/>
    <w:rsid w:val="009B06AC"/>
    <w:rsid w:val="009B15BB"/>
    <w:rsid w:val="009B2A42"/>
    <w:rsid w:val="009B2EC8"/>
    <w:rsid w:val="009B32BF"/>
    <w:rsid w:val="009B3348"/>
    <w:rsid w:val="009B3826"/>
    <w:rsid w:val="009B4B78"/>
    <w:rsid w:val="009B53BE"/>
    <w:rsid w:val="009B5729"/>
    <w:rsid w:val="009B6EE1"/>
    <w:rsid w:val="009B70D6"/>
    <w:rsid w:val="009C0882"/>
    <w:rsid w:val="009C4297"/>
    <w:rsid w:val="009C5751"/>
    <w:rsid w:val="009C6A32"/>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3A2F"/>
    <w:rsid w:val="009E412E"/>
    <w:rsid w:val="009E5563"/>
    <w:rsid w:val="009E5711"/>
    <w:rsid w:val="009E6FA4"/>
    <w:rsid w:val="009E7743"/>
    <w:rsid w:val="009E7907"/>
    <w:rsid w:val="009F0E57"/>
    <w:rsid w:val="009F0EE9"/>
    <w:rsid w:val="009F0F9C"/>
    <w:rsid w:val="009F11A8"/>
    <w:rsid w:val="009F198E"/>
    <w:rsid w:val="009F2E8D"/>
    <w:rsid w:val="009F313A"/>
    <w:rsid w:val="009F329E"/>
    <w:rsid w:val="009F46B7"/>
    <w:rsid w:val="009F4F31"/>
    <w:rsid w:val="009F6590"/>
    <w:rsid w:val="009F68C5"/>
    <w:rsid w:val="009F6A7A"/>
    <w:rsid w:val="009F7094"/>
    <w:rsid w:val="009F7901"/>
    <w:rsid w:val="00A000D9"/>
    <w:rsid w:val="00A001B4"/>
    <w:rsid w:val="00A0147F"/>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1C42"/>
    <w:rsid w:val="00A21D3E"/>
    <w:rsid w:val="00A22249"/>
    <w:rsid w:val="00A2265C"/>
    <w:rsid w:val="00A2591D"/>
    <w:rsid w:val="00A26210"/>
    <w:rsid w:val="00A26F86"/>
    <w:rsid w:val="00A2705D"/>
    <w:rsid w:val="00A31A5C"/>
    <w:rsid w:val="00A33B11"/>
    <w:rsid w:val="00A35BAF"/>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80F"/>
    <w:rsid w:val="00A62969"/>
    <w:rsid w:val="00A65E30"/>
    <w:rsid w:val="00A66D78"/>
    <w:rsid w:val="00A7308B"/>
    <w:rsid w:val="00A73A05"/>
    <w:rsid w:val="00A73D13"/>
    <w:rsid w:val="00A73DDD"/>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3FD3"/>
    <w:rsid w:val="00A94B04"/>
    <w:rsid w:val="00A95189"/>
    <w:rsid w:val="00A96267"/>
    <w:rsid w:val="00A97880"/>
    <w:rsid w:val="00AA0822"/>
    <w:rsid w:val="00AA09D8"/>
    <w:rsid w:val="00AA126E"/>
    <w:rsid w:val="00AA1CD7"/>
    <w:rsid w:val="00AA22E0"/>
    <w:rsid w:val="00AA330E"/>
    <w:rsid w:val="00AA5833"/>
    <w:rsid w:val="00AA6CC0"/>
    <w:rsid w:val="00AB038D"/>
    <w:rsid w:val="00AB0F4F"/>
    <w:rsid w:val="00AB1A30"/>
    <w:rsid w:val="00AB2D7B"/>
    <w:rsid w:val="00AB2FE9"/>
    <w:rsid w:val="00AB3D99"/>
    <w:rsid w:val="00AB4B95"/>
    <w:rsid w:val="00AB4E02"/>
    <w:rsid w:val="00AB52CC"/>
    <w:rsid w:val="00AB59D2"/>
    <w:rsid w:val="00AB5A57"/>
    <w:rsid w:val="00AB7909"/>
    <w:rsid w:val="00AB7EA1"/>
    <w:rsid w:val="00AC2D83"/>
    <w:rsid w:val="00AC31C5"/>
    <w:rsid w:val="00AC3EBC"/>
    <w:rsid w:val="00AC4217"/>
    <w:rsid w:val="00AC45E8"/>
    <w:rsid w:val="00AC5176"/>
    <w:rsid w:val="00AC6362"/>
    <w:rsid w:val="00AC6791"/>
    <w:rsid w:val="00AC75D5"/>
    <w:rsid w:val="00AC7896"/>
    <w:rsid w:val="00AD0C7A"/>
    <w:rsid w:val="00AD1717"/>
    <w:rsid w:val="00AD249E"/>
    <w:rsid w:val="00AD3A27"/>
    <w:rsid w:val="00AD4295"/>
    <w:rsid w:val="00AD4A40"/>
    <w:rsid w:val="00AD50C7"/>
    <w:rsid w:val="00AD64F1"/>
    <w:rsid w:val="00AE1E8D"/>
    <w:rsid w:val="00AE3C95"/>
    <w:rsid w:val="00AE465B"/>
    <w:rsid w:val="00AE6947"/>
    <w:rsid w:val="00AE7E46"/>
    <w:rsid w:val="00AF10E0"/>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6BC7"/>
    <w:rsid w:val="00B075D5"/>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6C65"/>
    <w:rsid w:val="00B605F8"/>
    <w:rsid w:val="00B61B3F"/>
    <w:rsid w:val="00B6247A"/>
    <w:rsid w:val="00B628F9"/>
    <w:rsid w:val="00B6353C"/>
    <w:rsid w:val="00B63C85"/>
    <w:rsid w:val="00B63F9B"/>
    <w:rsid w:val="00B663CE"/>
    <w:rsid w:val="00B663D5"/>
    <w:rsid w:val="00B700C2"/>
    <w:rsid w:val="00B70D9A"/>
    <w:rsid w:val="00B70FC9"/>
    <w:rsid w:val="00B714F4"/>
    <w:rsid w:val="00B7192C"/>
    <w:rsid w:val="00B72195"/>
    <w:rsid w:val="00B7255A"/>
    <w:rsid w:val="00B738E0"/>
    <w:rsid w:val="00B74176"/>
    <w:rsid w:val="00B754FD"/>
    <w:rsid w:val="00B75756"/>
    <w:rsid w:val="00B766F4"/>
    <w:rsid w:val="00B77291"/>
    <w:rsid w:val="00B80B94"/>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0479"/>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3C43"/>
    <w:rsid w:val="00BD4795"/>
    <w:rsid w:val="00BD75FB"/>
    <w:rsid w:val="00BD7FBD"/>
    <w:rsid w:val="00BE2761"/>
    <w:rsid w:val="00BE7170"/>
    <w:rsid w:val="00BE7BCD"/>
    <w:rsid w:val="00BF10A3"/>
    <w:rsid w:val="00BF1C03"/>
    <w:rsid w:val="00BF2E0F"/>
    <w:rsid w:val="00BF300F"/>
    <w:rsid w:val="00BF3245"/>
    <w:rsid w:val="00BF5D3B"/>
    <w:rsid w:val="00BF778F"/>
    <w:rsid w:val="00BF7B1D"/>
    <w:rsid w:val="00C00492"/>
    <w:rsid w:val="00C00A83"/>
    <w:rsid w:val="00C010E5"/>
    <w:rsid w:val="00C0131B"/>
    <w:rsid w:val="00C017BF"/>
    <w:rsid w:val="00C01B29"/>
    <w:rsid w:val="00C0254F"/>
    <w:rsid w:val="00C0275A"/>
    <w:rsid w:val="00C03210"/>
    <w:rsid w:val="00C039C9"/>
    <w:rsid w:val="00C03B84"/>
    <w:rsid w:val="00C0402A"/>
    <w:rsid w:val="00C079B8"/>
    <w:rsid w:val="00C10D41"/>
    <w:rsid w:val="00C10E10"/>
    <w:rsid w:val="00C121D3"/>
    <w:rsid w:val="00C12A9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7717"/>
    <w:rsid w:val="00C3000D"/>
    <w:rsid w:val="00C3016C"/>
    <w:rsid w:val="00C302FF"/>
    <w:rsid w:val="00C30348"/>
    <w:rsid w:val="00C3052A"/>
    <w:rsid w:val="00C30BDC"/>
    <w:rsid w:val="00C30E50"/>
    <w:rsid w:val="00C30E78"/>
    <w:rsid w:val="00C31DEC"/>
    <w:rsid w:val="00C333BE"/>
    <w:rsid w:val="00C34704"/>
    <w:rsid w:val="00C35E94"/>
    <w:rsid w:val="00C36C7E"/>
    <w:rsid w:val="00C40CFF"/>
    <w:rsid w:val="00C40FD3"/>
    <w:rsid w:val="00C41213"/>
    <w:rsid w:val="00C415AC"/>
    <w:rsid w:val="00C42BB7"/>
    <w:rsid w:val="00C433FF"/>
    <w:rsid w:val="00C441D4"/>
    <w:rsid w:val="00C441E1"/>
    <w:rsid w:val="00C449C5"/>
    <w:rsid w:val="00C451B2"/>
    <w:rsid w:val="00C45F57"/>
    <w:rsid w:val="00C461FA"/>
    <w:rsid w:val="00C468E4"/>
    <w:rsid w:val="00C46FD6"/>
    <w:rsid w:val="00C47674"/>
    <w:rsid w:val="00C47DF1"/>
    <w:rsid w:val="00C50DD2"/>
    <w:rsid w:val="00C51FD8"/>
    <w:rsid w:val="00C52935"/>
    <w:rsid w:val="00C536B6"/>
    <w:rsid w:val="00C54E0E"/>
    <w:rsid w:val="00C56293"/>
    <w:rsid w:val="00C57ABD"/>
    <w:rsid w:val="00C61193"/>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0C44"/>
    <w:rsid w:val="00C822C7"/>
    <w:rsid w:val="00C8335E"/>
    <w:rsid w:val="00C83C3A"/>
    <w:rsid w:val="00C841BD"/>
    <w:rsid w:val="00C86100"/>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5BF"/>
    <w:rsid w:val="00CA69A9"/>
    <w:rsid w:val="00CA7592"/>
    <w:rsid w:val="00CB15D8"/>
    <w:rsid w:val="00CB1B51"/>
    <w:rsid w:val="00CB3642"/>
    <w:rsid w:val="00CB3DAC"/>
    <w:rsid w:val="00CB4377"/>
    <w:rsid w:val="00CB4990"/>
    <w:rsid w:val="00CB5E30"/>
    <w:rsid w:val="00CB7F0D"/>
    <w:rsid w:val="00CC08EC"/>
    <w:rsid w:val="00CC0A1F"/>
    <w:rsid w:val="00CC1303"/>
    <w:rsid w:val="00CC19DF"/>
    <w:rsid w:val="00CC35EB"/>
    <w:rsid w:val="00CC4463"/>
    <w:rsid w:val="00CC5061"/>
    <w:rsid w:val="00CC73F4"/>
    <w:rsid w:val="00CD056B"/>
    <w:rsid w:val="00CD1863"/>
    <w:rsid w:val="00CD29BD"/>
    <w:rsid w:val="00CD379B"/>
    <w:rsid w:val="00CD46C5"/>
    <w:rsid w:val="00CD6742"/>
    <w:rsid w:val="00CE2182"/>
    <w:rsid w:val="00CE3D1A"/>
    <w:rsid w:val="00CE54C9"/>
    <w:rsid w:val="00CE6B86"/>
    <w:rsid w:val="00CE6B87"/>
    <w:rsid w:val="00CF0714"/>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108F8"/>
    <w:rsid w:val="00D1221E"/>
    <w:rsid w:val="00D12756"/>
    <w:rsid w:val="00D14907"/>
    <w:rsid w:val="00D14B96"/>
    <w:rsid w:val="00D14E25"/>
    <w:rsid w:val="00D165AA"/>
    <w:rsid w:val="00D170FF"/>
    <w:rsid w:val="00D206EB"/>
    <w:rsid w:val="00D21D7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60D3"/>
    <w:rsid w:val="00D51EED"/>
    <w:rsid w:val="00D52059"/>
    <w:rsid w:val="00D53A14"/>
    <w:rsid w:val="00D5401B"/>
    <w:rsid w:val="00D545AE"/>
    <w:rsid w:val="00D5462E"/>
    <w:rsid w:val="00D5517C"/>
    <w:rsid w:val="00D56993"/>
    <w:rsid w:val="00D576A5"/>
    <w:rsid w:val="00D579D7"/>
    <w:rsid w:val="00D57F74"/>
    <w:rsid w:val="00D613BA"/>
    <w:rsid w:val="00D621E8"/>
    <w:rsid w:val="00D62E0C"/>
    <w:rsid w:val="00D63A8E"/>
    <w:rsid w:val="00D64519"/>
    <w:rsid w:val="00D6663F"/>
    <w:rsid w:val="00D66699"/>
    <w:rsid w:val="00D6756D"/>
    <w:rsid w:val="00D73556"/>
    <w:rsid w:val="00D73F2E"/>
    <w:rsid w:val="00D746BF"/>
    <w:rsid w:val="00D751BF"/>
    <w:rsid w:val="00D7663F"/>
    <w:rsid w:val="00D77E09"/>
    <w:rsid w:val="00D77E51"/>
    <w:rsid w:val="00D80DE0"/>
    <w:rsid w:val="00D823DC"/>
    <w:rsid w:val="00D839E7"/>
    <w:rsid w:val="00D83F06"/>
    <w:rsid w:val="00D85061"/>
    <w:rsid w:val="00D851A6"/>
    <w:rsid w:val="00D85418"/>
    <w:rsid w:val="00D8627F"/>
    <w:rsid w:val="00D87B2D"/>
    <w:rsid w:val="00D916EB"/>
    <w:rsid w:val="00D918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5F2C"/>
    <w:rsid w:val="00DB6AA0"/>
    <w:rsid w:val="00DB6DAC"/>
    <w:rsid w:val="00DB7063"/>
    <w:rsid w:val="00DB786C"/>
    <w:rsid w:val="00DC01E4"/>
    <w:rsid w:val="00DC2300"/>
    <w:rsid w:val="00DC2B70"/>
    <w:rsid w:val="00DC2F16"/>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F00E0"/>
    <w:rsid w:val="00DF06EB"/>
    <w:rsid w:val="00DF1388"/>
    <w:rsid w:val="00DF21A4"/>
    <w:rsid w:val="00DF2249"/>
    <w:rsid w:val="00DF4F53"/>
    <w:rsid w:val="00DF525E"/>
    <w:rsid w:val="00E0059E"/>
    <w:rsid w:val="00E0129C"/>
    <w:rsid w:val="00E01752"/>
    <w:rsid w:val="00E02150"/>
    <w:rsid w:val="00E034EF"/>
    <w:rsid w:val="00E03797"/>
    <w:rsid w:val="00E039F1"/>
    <w:rsid w:val="00E03A16"/>
    <w:rsid w:val="00E04DEA"/>
    <w:rsid w:val="00E056DC"/>
    <w:rsid w:val="00E056E7"/>
    <w:rsid w:val="00E06074"/>
    <w:rsid w:val="00E060EC"/>
    <w:rsid w:val="00E06420"/>
    <w:rsid w:val="00E06A1F"/>
    <w:rsid w:val="00E07F45"/>
    <w:rsid w:val="00E111A6"/>
    <w:rsid w:val="00E11548"/>
    <w:rsid w:val="00E12335"/>
    <w:rsid w:val="00E153CF"/>
    <w:rsid w:val="00E15707"/>
    <w:rsid w:val="00E17BA3"/>
    <w:rsid w:val="00E17F80"/>
    <w:rsid w:val="00E213D7"/>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5E8B"/>
    <w:rsid w:val="00E374A2"/>
    <w:rsid w:val="00E376D4"/>
    <w:rsid w:val="00E37799"/>
    <w:rsid w:val="00E41B5A"/>
    <w:rsid w:val="00E427AB"/>
    <w:rsid w:val="00E42CE6"/>
    <w:rsid w:val="00E42EF1"/>
    <w:rsid w:val="00E42F75"/>
    <w:rsid w:val="00E45ADF"/>
    <w:rsid w:val="00E47ADA"/>
    <w:rsid w:val="00E5110C"/>
    <w:rsid w:val="00E52BBC"/>
    <w:rsid w:val="00E535A7"/>
    <w:rsid w:val="00E56EA5"/>
    <w:rsid w:val="00E57A2A"/>
    <w:rsid w:val="00E615E1"/>
    <w:rsid w:val="00E618BD"/>
    <w:rsid w:val="00E61C2F"/>
    <w:rsid w:val="00E6285F"/>
    <w:rsid w:val="00E629B2"/>
    <w:rsid w:val="00E62A86"/>
    <w:rsid w:val="00E633E9"/>
    <w:rsid w:val="00E63B1F"/>
    <w:rsid w:val="00E63DB1"/>
    <w:rsid w:val="00E64157"/>
    <w:rsid w:val="00E64586"/>
    <w:rsid w:val="00E65DDB"/>
    <w:rsid w:val="00E66C03"/>
    <w:rsid w:val="00E66C85"/>
    <w:rsid w:val="00E66C99"/>
    <w:rsid w:val="00E6716A"/>
    <w:rsid w:val="00E67190"/>
    <w:rsid w:val="00E67A95"/>
    <w:rsid w:val="00E70084"/>
    <w:rsid w:val="00E71C06"/>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29B"/>
    <w:rsid w:val="00E84A13"/>
    <w:rsid w:val="00E84CEE"/>
    <w:rsid w:val="00E8600B"/>
    <w:rsid w:val="00E87100"/>
    <w:rsid w:val="00E87780"/>
    <w:rsid w:val="00E87974"/>
    <w:rsid w:val="00E87D70"/>
    <w:rsid w:val="00E913E3"/>
    <w:rsid w:val="00E91817"/>
    <w:rsid w:val="00E92BAD"/>
    <w:rsid w:val="00E96BEE"/>
    <w:rsid w:val="00E96CFA"/>
    <w:rsid w:val="00E97F30"/>
    <w:rsid w:val="00EA1564"/>
    <w:rsid w:val="00EA26AB"/>
    <w:rsid w:val="00EA2EC3"/>
    <w:rsid w:val="00EA305B"/>
    <w:rsid w:val="00EA3326"/>
    <w:rsid w:val="00EA467D"/>
    <w:rsid w:val="00EA4899"/>
    <w:rsid w:val="00EA6447"/>
    <w:rsid w:val="00EA6604"/>
    <w:rsid w:val="00EA7F54"/>
    <w:rsid w:val="00EB0474"/>
    <w:rsid w:val="00EB04AC"/>
    <w:rsid w:val="00EB0619"/>
    <w:rsid w:val="00EB0C05"/>
    <w:rsid w:val="00EB0F69"/>
    <w:rsid w:val="00EB242A"/>
    <w:rsid w:val="00EB6472"/>
    <w:rsid w:val="00EC0122"/>
    <w:rsid w:val="00EC0411"/>
    <w:rsid w:val="00EC0BBB"/>
    <w:rsid w:val="00EC1844"/>
    <w:rsid w:val="00EC2706"/>
    <w:rsid w:val="00EC2E26"/>
    <w:rsid w:val="00EC2FBC"/>
    <w:rsid w:val="00EC327B"/>
    <w:rsid w:val="00EC3628"/>
    <w:rsid w:val="00EC3649"/>
    <w:rsid w:val="00EC4907"/>
    <w:rsid w:val="00EC4E41"/>
    <w:rsid w:val="00EC4E90"/>
    <w:rsid w:val="00EC5EB5"/>
    <w:rsid w:val="00EC70AC"/>
    <w:rsid w:val="00EC70C0"/>
    <w:rsid w:val="00EC784C"/>
    <w:rsid w:val="00ED04CB"/>
    <w:rsid w:val="00ED1101"/>
    <w:rsid w:val="00ED246A"/>
    <w:rsid w:val="00ED305A"/>
    <w:rsid w:val="00ED4181"/>
    <w:rsid w:val="00ED5109"/>
    <w:rsid w:val="00ED651C"/>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533"/>
    <w:rsid w:val="00F0179A"/>
    <w:rsid w:val="00F01F1C"/>
    <w:rsid w:val="00F0234D"/>
    <w:rsid w:val="00F0261E"/>
    <w:rsid w:val="00F028BB"/>
    <w:rsid w:val="00F0304D"/>
    <w:rsid w:val="00F046AB"/>
    <w:rsid w:val="00F056C1"/>
    <w:rsid w:val="00F05A10"/>
    <w:rsid w:val="00F06566"/>
    <w:rsid w:val="00F07730"/>
    <w:rsid w:val="00F1013D"/>
    <w:rsid w:val="00F106D1"/>
    <w:rsid w:val="00F10F67"/>
    <w:rsid w:val="00F114D7"/>
    <w:rsid w:val="00F11F37"/>
    <w:rsid w:val="00F12453"/>
    <w:rsid w:val="00F12CA0"/>
    <w:rsid w:val="00F1357E"/>
    <w:rsid w:val="00F1374A"/>
    <w:rsid w:val="00F13A46"/>
    <w:rsid w:val="00F15467"/>
    <w:rsid w:val="00F15B96"/>
    <w:rsid w:val="00F15F1F"/>
    <w:rsid w:val="00F21DF8"/>
    <w:rsid w:val="00F233F7"/>
    <w:rsid w:val="00F234DB"/>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7E7D"/>
    <w:rsid w:val="00F40AF5"/>
    <w:rsid w:val="00F40BB7"/>
    <w:rsid w:val="00F4207C"/>
    <w:rsid w:val="00F4285F"/>
    <w:rsid w:val="00F435B2"/>
    <w:rsid w:val="00F4531F"/>
    <w:rsid w:val="00F455E6"/>
    <w:rsid w:val="00F46146"/>
    <w:rsid w:val="00F4648D"/>
    <w:rsid w:val="00F46A2F"/>
    <w:rsid w:val="00F47017"/>
    <w:rsid w:val="00F47CC2"/>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4AE"/>
    <w:rsid w:val="00F7251F"/>
    <w:rsid w:val="00F734C4"/>
    <w:rsid w:val="00F74236"/>
    <w:rsid w:val="00F74787"/>
    <w:rsid w:val="00F74A54"/>
    <w:rsid w:val="00F74FE3"/>
    <w:rsid w:val="00F757D2"/>
    <w:rsid w:val="00F77A1B"/>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ABA"/>
    <w:rsid w:val="00F96B19"/>
    <w:rsid w:val="00F978A8"/>
    <w:rsid w:val="00F979ED"/>
    <w:rsid w:val="00FA057D"/>
    <w:rsid w:val="00FA0D83"/>
    <w:rsid w:val="00FA2213"/>
    <w:rsid w:val="00FA3242"/>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A1D"/>
    <w:rsid w:val="00FC1424"/>
    <w:rsid w:val="00FC1FDF"/>
    <w:rsid w:val="00FC27C5"/>
    <w:rsid w:val="00FC3D0B"/>
    <w:rsid w:val="00FC5FF6"/>
    <w:rsid w:val="00FC6089"/>
    <w:rsid w:val="00FC63CE"/>
    <w:rsid w:val="00FC7755"/>
    <w:rsid w:val="00FC7BCD"/>
    <w:rsid w:val="00FD162A"/>
    <w:rsid w:val="00FD264C"/>
    <w:rsid w:val="00FD4110"/>
    <w:rsid w:val="00FD4BE4"/>
    <w:rsid w:val="00FD630F"/>
    <w:rsid w:val="00FD68D1"/>
    <w:rsid w:val="00FD73A5"/>
    <w:rsid w:val="00FE12A5"/>
    <w:rsid w:val="00FE2160"/>
    <w:rsid w:val="00FE32D1"/>
    <w:rsid w:val="00FE3D52"/>
    <w:rsid w:val="00FE42B3"/>
    <w:rsid w:val="00FE4F26"/>
    <w:rsid w:val="00FE5B83"/>
    <w:rsid w:val="00FE65F3"/>
    <w:rsid w:val="00FE6D44"/>
    <w:rsid w:val="00FE6F19"/>
    <w:rsid w:val="00FE71D3"/>
    <w:rsid w:val="00FF03F2"/>
    <w:rsid w:val="00FF04F3"/>
    <w:rsid w:val="00FF06E0"/>
    <w:rsid w:val="00FF081E"/>
    <w:rsid w:val="00FF0AAB"/>
    <w:rsid w:val="00FF0E3E"/>
    <w:rsid w:val="00FF1019"/>
    <w:rsid w:val="00FF1F93"/>
    <w:rsid w:val="00FF1FC6"/>
    <w:rsid w:val="00FF250A"/>
    <w:rsid w:val="00FF2FCF"/>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EDA9E2"/>
  <w15:docId w15:val="{8E96F776-F99B-48AD-A9DC-DF57FD95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32BF"/>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142767"/>
    <w:pPr>
      <w:numPr>
        <w:numId w:val="9"/>
      </w:numPr>
      <w:spacing w:line="360" w:lineRule="auto"/>
    </w:pPr>
  </w:style>
  <w:style w:type="character" w:customStyle="1" w:styleId="BodyTextNumberedConclusionChar">
    <w:name w:val="Body Text Numbered Conclusion Char"/>
    <w:link w:val="BodyTextNumberedConclusion"/>
    <w:rsid w:val="00142767"/>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71006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599366377">
      <w:bodyDiv w:val="1"/>
      <w:marLeft w:val="0"/>
      <w:marRight w:val="0"/>
      <w:marTop w:val="0"/>
      <w:marBottom w:val="0"/>
      <w:divBdr>
        <w:top w:val="none" w:sz="0" w:space="0" w:color="auto"/>
        <w:left w:val="none" w:sz="0" w:space="0" w:color="auto"/>
        <w:bottom w:val="none" w:sz="0" w:space="0" w:color="auto"/>
        <w:right w:val="none" w:sz="0" w:space="0" w:color="auto"/>
      </w:divBdr>
    </w:div>
    <w:div w:id="205831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yperlink" Target="http://mass.gov/dph/iaq" TargetMode="Externa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D20B8-3C34-47CC-8FD4-E424802D4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1381</Words>
  <Characters>7683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9046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3</cp:revision>
  <cp:lastPrinted>2022-03-28T19:42:00Z</cp:lastPrinted>
  <dcterms:created xsi:type="dcterms:W3CDTF">2022-08-03T14:49:00Z</dcterms:created>
  <dcterms:modified xsi:type="dcterms:W3CDTF">2022-08-03T18:21:00Z</dcterms:modified>
</cp:coreProperties>
</file>