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FD5" w:rsidRDefault="00DF7FD5" w:rsidP="00DF7FD5">
      <w:pPr>
        <w:jc w:val="center"/>
        <w:rPr>
          <w:rFonts w:ascii="Century Schoolbook" w:hAnsi="Century Schoolbook"/>
          <w:b/>
          <w:bCs/>
          <w:color w:val="000080"/>
          <w:sz w:val="32"/>
          <w:szCs w:val="32"/>
        </w:rPr>
      </w:pPr>
      <w:r>
        <w:rPr>
          <w:rFonts w:ascii="Calibri" w:hAnsi="Calibri"/>
          <w:noProof/>
          <w:sz w:val="56"/>
          <w:szCs w:val="56"/>
        </w:rPr>
        <w:drawing>
          <wp:anchor distT="0" distB="0" distL="114300" distR="114300" simplePos="0" relativeHeight="251735040" behindDoc="0" locked="0" layoutInCell="1" allowOverlap="1" wp14:anchorId="55A5270B" wp14:editId="3BD7A6A4">
            <wp:simplePos x="0" y="0"/>
            <wp:positionH relativeFrom="column">
              <wp:posOffset>-467995</wp:posOffset>
            </wp:positionH>
            <wp:positionV relativeFrom="paragraph">
              <wp:posOffset>-452120</wp:posOffset>
            </wp:positionV>
            <wp:extent cx="7886700" cy="1000125"/>
            <wp:effectExtent l="0" t="0" r="0" b="9525"/>
            <wp:wrapSquare wrapText="bothSides"/>
            <wp:docPr id="290" name="Picture 290" descr="factsheet_border" title="factsheet_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86700"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23E8" w:rsidRPr="00225445" w:rsidRDefault="007023E8" w:rsidP="007023E8">
      <w:pPr>
        <w:jc w:val="center"/>
        <w:rPr>
          <w:rFonts w:asciiTheme="majorHAnsi" w:hAnsiTheme="majorHAnsi"/>
          <w:b/>
          <w:bCs/>
          <w:color w:val="000080"/>
          <w:sz w:val="32"/>
          <w:szCs w:val="32"/>
        </w:rPr>
      </w:pPr>
      <w:r w:rsidRPr="00225445">
        <w:rPr>
          <w:rFonts w:asciiTheme="majorHAnsi" w:hAnsiTheme="majorHAnsi"/>
          <w:b/>
          <w:bCs/>
          <w:color w:val="000080"/>
          <w:sz w:val="32"/>
          <w:szCs w:val="32"/>
        </w:rPr>
        <w:t>Executive Office of Health and Human Services</w:t>
      </w:r>
    </w:p>
    <w:p w:rsidR="007023E8" w:rsidRPr="00225445" w:rsidRDefault="007023E8" w:rsidP="007023E8">
      <w:pPr>
        <w:jc w:val="center"/>
        <w:rPr>
          <w:rFonts w:asciiTheme="majorHAnsi" w:hAnsiTheme="majorHAnsi"/>
          <w:b/>
          <w:bCs/>
          <w:color w:val="000080"/>
          <w:sz w:val="32"/>
          <w:szCs w:val="32"/>
        </w:rPr>
      </w:pPr>
      <w:r w:rsidRPr="00225445">
        <w:rPr>
          <w:rFonts w:asciiTheme="majorHAnsi" w:hAnsiTheme="majorHAnsi"/>
          <w:b/>
          <w:bCs/>
          <w:color w:val="000080"/>
          <w:sz w:val="32"/>
          <w:szCs w:val="32"/>
        </w:rPr>
        <w:t>Massachusetts Department of Public Health</w:t>
      </w:r>
    </w:p>
    <w:p w:rsidR="007023E8" w:rsidRDefault="007023E8" w:rsidP="007023E8">
      <w:pPr>
        <w:jc w:val="center"/>
      </w:pPr>
    </w:p>
    <w:p w:rsidR="007023E8" w:rsidRPr="00326AA0" w:rsidRDefault="007023E8" w:rsidP="007023E8">
      <w:pPr>
        <w:jc w:val="center"/>
        <w:rPr>
          <w:rFonts w:asciiTheme="majorHAnsi" w:eastAsia="Batang" w:hAnsiTheme="majorHAnsi"/>
          <w:b/>
          <w:smallCaps/>
          <w:sz w:val="72"/>
          <w:szCs w:val="72"/>
        </w:rPr>
      </w:pPr>
      <w:r w:rsidRPr="00326AA0">
        <w:rPr>
          <w:rFonts w:asciiTheme="majorHAnsi" w:eastAsia="Batang" w:hAnsiTheme="majorHAnsi"/>
          <w:b/>
          <w:smallCaps/>
          <w:sz w:val="72"/>
          <w:szCs w:val="72"/>
        </w:rPr>
        <w:t>Health Professions Data Series</w:t>
      </w:r>
    </w:p>
    <w:p w:rsidR="007023E8" w:rsidRPr="00326AA0" w:rsidRDefault="00DC015F" w:rsidP="007023E8">
      <w:pPr>
        <w:jc w:val="center"/>
        <w:rPr>
          <w:rFonts w:asciiTheme="majorHAnsi" w:eastAsia="Batang" w:hAnsiTheme="majorHAnsi"/>
          <w:b/>
          <w:smallCaps/>
          <w:sz w:val="96"/>
          <w:szCs w:val="90"/>
        </w:rPr>
      </w:pPr>
      <w:r>
        <w:rPr>
          <w:rFonts w:asciiTheme="majorHAnsi" w:eastAsia="Batang" w:hAnsiTheme="majorHAnsi"/>
          <w:b/>
          <w:smallCaps/>
          <w:sz w:val="72"/>
          <w:szCs w:val="90"/>
        </w:rPr>
        <w:t>Physician Assistant</w:t>
      </w:r>
      <w:r w:rsidR="007023E8">
        <w:rPr>
          <w:rFonts w:asciiTheme="majorHAnsi" w:eastAsia="Batang" w:hAnsiTheme="majorHAnsi"/>
          <w:b/>
          <w:smallCaps/>
          <w:sz w:val="72"/>
          <w:szCs w:val="90"/>
        </w:rPr>
        <w:t xml:space="preserve"> 2013</w:t>
      </w:r>
    </w:p>
    <w:p w:rsidR="00DF7FD5" w:rsidRDefault="00273671" w:rsidP="00DF7FD5">
      <w:pPr>
        <w:jc w:val="center"/>
        <w:rPr>
          <w:rFonts w:ascii="Calibri" w:hAnsi="Calibri"/>
          <w:sz w:val="28"/>
          <w:szCs w:val="28"/>
        </w:rPr>
      </w:pPr>
      <w:r>
        <w:rPr>
          <w:rFonts w:ascii="Calibri" w:hAnsi="Calibri"/>
          <w:noProof/>
          <w:sz w:val="28"/>
          <w:szCs w:val="28"/>
        </w:rPr>
        <w:drawing>
          <wp:inline distT="0" distB="0" distL="0" distR="0" wp14:anchorId="6A765CA9" wp14:editId="59CDBF25">
            <wp:extent cx="2295525" cy="2169389"/>
            <wp:effectExtent l="0" t="0" r="0" b="2540"/>
            <wp:docPr id="29" name="Picture 31" descr="Picture of Massachusetts state seal." title="MDPH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2510" cy="2175990"/>
                    </a:xfrm>
                    <a:prstGeom prst="rect">
                      <a:avLst/>
                    </a:prstGeom>
                    <a:noFill/>
                    <a:ln>
                      <a:noFill/>
                    </a:ln>
                  </pic:spPr>
                </pic:pic>
              </a:graphicData>
            </a:graphic>
          </wp:inline>
        </w:drawing>
      </w:r>
    </w:p>
    <w:p w:rsidR="00DF7FD5" w:rsidRDefault="00DF7FD5" w:rsidP="00DF7FD5">
      <w:pPr>
        <w:jc w:val="center"/>
        <w:rPr>
          <w:rFonts w:ascii="Calibri" w:hAnsi="Calibri"/>
          <w:sz w:val="28"/>
          <w:szCs w:val="28"/>
        </w:rPr>
      </w:pPr>
    </w:p>
    <w:p w:rsidR="00DC015F" w:rsidRPr="00326AA0" w:rsidRDefault="00DC015F" w:rsidP="00DC015F">
      <w:pPr>
        <w:jc w:val="center"/>
        <w:rPr>
          <w:rFonts w:asciiTheme="majorHAnsi" w:hAnsiTheme="majorHAnsi"/>
          <w:sz w:val="32"/>
          <w:szCs w:val="28"/>
        </w:rPr>
      </w:pPr>
      <w:proofErr w:type="spellStart"/>
      <w:r w:rsidRPr="00326AA0">
        <w:rPr>
          <w:rFonts w:asciiTheme="majorHAnsi" w:hAnsiTheme="majorHAnsi"/>
          <w:sz w:val="32"/>
          <w:szCs w:val="28"/>
        </w:rPr>
        <w:t>Deval</w:t>
      </w:r>
      <w:proofErr w:type="spellEnd"/>
      <w:r w:rsidRPr="00326AA0">
        <w:rPr>
          <w:rFonts w:asciiTheme="majorHAnsi" w:hAnsiTheme="majorHAnsi"/>
          <w:sz w:val="32"/>
          <w:szCs w:val="28"/>
        </w:rPr>
        <w:t xml:space="preserve"> L. Patrick, Governor</w:t>
      </w:r>
    </w:p>
    <w:p w:rsidR="00DC015F" w:rsidRPr="00326AA0" w:rsidRDefault="00DC015F" w:rsidP="00DC015F">
      <w:pPr>
        <w:jc w:val="center"/>
        <w:rPr>
          <w:rFonts w:asciiTheme="majorHAnsi" w:hAnsiTheme="majorHAnsi"/>
          <w:sz w:val="32"/>
          <w:szCs w:val="28"/>
        </w:rPr>
      </w:pPr>
      <w:r w:rsidRPr="00326AA0">
        <w:rPr>
          <w:rFonts w:asciiTheme="majorHAnsi" w:hAnsiTheme="majorHAnsi"/>
          <w:sz w:val="32"/>
          <w:szCs w:val="28"/>
        </w:rPr>
        <w:t xml:space="preserve">John W. </w:t>
      </w:r>
      <w:proofErr w:type="spellStart"/>
      <w:r w:rsidRPr="00326AA0">
        <w:rPr>
          <w:rFonts w:asciiTheme="majorHAnsi" w:hAnsiTheme="majorHAnsi"/>
          <w:sz w:val="32"/>
          <w:szCs w:val="28"/>
        </w:rPr>
        <w:t>Polanowicz</w:t>
      </w:r>
      <w:proofErr w:type="spellEnd"/>
      <w:r w:rsidRPr="00326AA0">
        <w:rPr>
          <w:rFonts w:asciiTheme="majorHAnsi" w:hAnsiTheme="majorHAnsi"/>
          <w:sz w:val="32"/>
          <w:szCs w:val="28"/>
        </w:rPr>
        <w:t>, Secretary</w:t>
      </w:r>
    </w:p>
    <w:p w:rsidR="00DC015F" w:rsidRPr="00326AA0" w:rsidRDefault="00DC015F" w:rsidP="00DC015F">
      <w:pPr>
        <w:jc w:val="center"/>
        <w:rPr>
          <w:rFonts w:asciiTheme="majorHAnsi" w:hAnsiTheme="majorHAnsi"/>
          <w:sz w:val="32"/>
          <w:szCs w:val="28"/>
        </w:rPr>
      </w:pPr>
      <w:r w:rsidRPr="00326AA0">
        <w:rPr>
          <w:rFonts w:asciiTheme="majorHAnsi" w:hAnsiTheme="majorHAnsi"/>
          <w:sz w:val="32"/>
          <w:szCs w:val="28"/>
        </w:rPr>
        <w:t>Cheryl Bartlett, Commissioner</w:t>
      </w:r>
    </w:p>
    <w:p w:rsidR="00DC015F" w:rsidRPr="00326AA0" w:rsidRDefault="00DC015F" w:rsidP="00DC015F">
      <w:pPr>
        <w:jc w:val="center"/>
        <w:rPr>
          <w:rFonts w:asciiTheme="majorHAnsi" w:hAnsiTheme="majorHAnsi"/>
          <w:sz w:val="32"/>
          <w:szCs w:val="28"/>
        </w:rPr>
      </w:pPr>
    </w:p>
    <w:p w:rsidR="00DC015F" w:rsidRPr="00326AA0" w:rsidRDefault="00DC015F" w:rsidP="00DC015F">
      <w:pPr>
        <w:jc w:val="center"/>
        <w:rPr>
          <w:rFonts w:asciiTheme="majorHAnsi" w:hAnsiTheme="majorHAnsi"/>
          <w:b/>
          <w:bCs/>
          <w:color w:val="000080"/>
          <w:sz w:val="40"/>
          <w:szCs w:val="36"/>
        </w:rPr>
      </w:pPr>
      <w:r>
        <w:rPr>
          <w:rFonts w:asciiTheme="majorHAnsi" w:hAnsiTheme="majorHAnsi"/>
          <w:b/>
          <w:bCs/>
          <w:color w:val="000080"/>
          <w:sz w:val="40"/>
          <w:szCs w:val="36"/>
        </w:rPr>
        <w:t>November</w:t>
      </w:r>
      <w:r w:rsidRPr="00326AA0">
        <w:rPr>
          <w:rFonts w:asciiTheme="majorHAnsi" w:hAnsiTheme="majorHAnsi"/>
          <w:b/>
          <w:bCs/>
          <w:color w:val="000080"/>
          <w:sz w:val="40"/>
          <w:szCs w:val="36"/>
        </w:rPr>
        <w:t xml:space="preserve"> 2014</w:t>
      </w:r>
    </w:p>
    <w:p w:rsidR="00DF7FD5" w:rsidRDefault="00DF7FD5">
      <w:pPr>
        <w:rPr>
          <w:rFonts w:ascii="Century Schoolbook" w:hAnsi="Century Schoolbook"/>
          <w:b/>
          <w:bCs/>
          <w:color w:val="000080"/>
          <w:sz w:val="36"/>
          <w:szCs w:val="36"/>
        </w:rPr>
      </w:pPr>
      <w:r>
        <w:rPr>
          <w:rFonts w:ascii="Century Schoolbook" w:hAnsi="Century Schoolbook"/>
          <w:b/>
          <w:bCs/>
          <w:color w:val="000080"/>
          <w:sz w:val="36"/>
          <w:szCs w:val="36"/>
        </w:rPr>
        <w:br w:type="page"/>
      </w:r>
    </w:p>
    <w:p w:rsidR="00DC015F" w:rsidRDefault="00DC015F" w:rsidP="00DF7FD5">
      <w:pPr>
        <w:jc w:val="center"/>
        <w:rPr>
          <w:rFonts w:asciiTheme="majorHAnsi" w:hAnsiTheme="majorHAnsi"/>
          <w:b/>
          <w:bCs/>
          <w:sz w:val="32"/>
          <w:szCs w:val="32"/>
        </w:rPr>
      </w:pPr>
      <w:r w:rsidRPr="00225445">
        <w:rPr>
          <w:rFonts w:asciiTheme="majorHAnsi" w:hAnsiTheme="majorHAnsi"/>
          <w:b/>
          <w:bCs/>
          <w:sz w:val="32"/>
          <w:szCs w:val="32"/>
        </w:rPr>
        <w:lastRenderedPageBreak/>
        <w:t xml:space="preserve">Massachusetts Health Professions Data Series:  </w:t>
      </w:r>
      <w:r w:rsidRPr="00225445">
        <w:rPr>
          <w:rFonts w:asciiTheme="majorHAnsi" w:hAnsiTheme="majorHAnsi"/>
          <w:b/>
          <w:bCs/>
          <w:sz w:val="32"/>
          <w:szCs w:val="32"/>
        </w:rPr>
        <w:br/>
      </w:r>
      <w:r>
        <w:rPr>
          <w:rFonts w:asciiTheme="majorHAnsi" w:hAnsiTheme="majorHAnsi"/>
          <w:b/>
          <w:bCs/>
          <w:sz w:val="32"/>
          <w:szCs w:val="32"/>
        </w:rPr>
        <w:t>Physician Assistant 2013</w:t>
      </w:r>
    </w:p>
    <w:p w:rsidR="00DF7FD5" w:rsidRDefault="00DC015F" w:rsidP="00DF7FD5">
      <w:pPr>
        <w:jc w:val="center"/>
        <w:rPr>
          <w:rFonts w:ascii="Calibri" w:hAnsi="Calibri"/>
          <w:b/>
          <w:color w:val="000080"/>
          <w:sz w:val="32"/>
          <w:szCs w:val="32"/>
        </w:rPr>
      </w:pPr>
      <w:r w:rsidRPr="00225445">
        <w:rPr>
          <w:rFonts w:asciiTheme="majorHAnsi" w:hAnsiTheme="majorHAnsi"/>
          <w:b/>
          <w:color w:val="000080"/>
          <w:sz w:val="32"/>
          <w:szCs w:val="32"/>
        </w:rPr>
        <w:t>OVERVIEW</w:t>
      </w:r>
    </w:p>
    <w:p w:rsidR="00DC015F" w:rsidRPr="00225445" w:rsidRDefault="00DC015F" w:rsidP="00DC015F">
      <w:pPr>
        <w:jc w:val="both"/>
        <w:rPr>
          <w:rFonts w:asciiTheme="majorHAnsi" w:hAnsiTheme="majorHAnsi"/>
          <w:sz w:val="28"/>
          <w:szCs w:val="28"/>
        </w:rPr>
      </w:pPr>
      <w:r>
        <w:rPr>
          <w:rFonts w:ascii="Century Schoolbook" w:hAnsi="Century Schoolbook"/>
          <w:iCs/>
          <w:noProof/>
        </w:rPr>
        <w:drawing>
          <wp:anchor distT="0" distB="0" distL="114300" distR="114300" simplePos="0" relativeHeight="251738112" behindDoc="1" locked="0" layoutInCell="1" allowOverlap="1" wp14:anchorId="2B00525A" wp14:editId="46641CDD">
            <wp:simplePos x="0" y="0"/>
            <wp:positionH relativeFrom="column">
              <wp:posOffset>70485</wp:posOffset>
            </wp:positionH>
            <wp:positionV relativeFrom="paragraph">
              <wp:posOffset>1544955</wp:posOffset>
            </wp:positionV>
            <wp:extent cx="424815" cy="5563235"/>
            <wp:effectExtent l="0" t="0" r="0" b="0"/>
            <wp:wrapTight wrapText="bothSides">
              <wp:wrapPolygon edited="0">
                <wp:start x="0" y="0"/>
                <wp:lineTo x="0" y="21524"/>
                <wp:lineTo x="20341" y="21524"/>
                <wp:lineTo x="20341" y="0"/>
                <wp:lineTo x="0" y="0"/>
              </wp:wrapPolygon>
            </wp:wrapTight>
            <wp:docPr id="293" name="Picture 293" descr="factsheet_border" title="factsheet_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815" cy="5563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5445">
        <w:rPr>
          <w:rFonts w:asciiTheme="majorHAnsi" w:hAnsiTheme="majorHAnsi"/>
          <w:i/>
          <w:iCs/>
          <w:sz w:val="28"/>
          <w:szCs w:val="28"/>
        </w:rPr>
        <w:t xml:space="preserve">The Massachusetts Health Professions Data Series: </w:t>
      </w:r>
      <w:r>
        <w:rPr>
          <w:rFonts w:asciiTheme="majorHAnsi" w:hAnsiTheme="majorHAnsi"/>
          <w:i/>
          <w:iCs/>
          <w:sz w:val="28"/>
          <w:szCs w:val="28"/>
        </w:rPr>
        <w:t>Physician Assistant (PA) 2013</w:t>
      </w:r>
      <w:r w:rsidRPr="00225445">
        <w:rPr>
          <w:rFonts w:asciiTheme="majorHAnsi" w:hAnsiTheme="majorHAnsi"/>
          <w:i/>
          <w:iCs/>
          <w:sz w:val="28"/>
          <w:szCs w:val="28"/>
        </w:rPr>
        <w:t xml:space="preserve"> Report</w:t>
      </w:r>
      <w:r w:rsidRPr="00225445">
        <w:rPr>
          <w:rFonts w:asciiTheme="majorHAnsi" w:hAnsiTheme="majorHAnsi"/>
          <w:sz w:val="28"/>
          <w:szCs w:val="28"/>
        </w:rPr>
        <w:t xml:space="preserve"> provides data about workforce demographics </w:t>
      </w:r>
      <w:r>
        <w:rPr>
          <w:rFonts w:asciiTheme="majorHAnsi" w:hAnsiTheme="majorHAnsi"/>
          <w:sz w:val="28"/>
          <w:szCs w:val="28"/>
        </w:rPr>
        <w:t>of PAs licensed</w:t>
      </w:r>
      <w:r w:rsidRPr="00225445">
        <w:rPr>
          <w:rFonts w:asciiTheme="majorHAnsi" w:hAnsiTheme="majorHAnsi"/>
          <w:sz w:val="28"/>
          <w:szCs w:val="28"/>
        </w:rPr>
        <w:t xml:space="preserve"> to practice in Massachusetts. This report is part of the </w:t>
      </w:r>
      <w:r w:rsidRPr="00225445">
        <w:rPr>
          <w:rFonts w:asciiTheme="majorHAnsi" w:hAnsiTheme="majorHAnsi"/>
          <w:i/>
          <w:iCs/>
          <w:sz w:val="28"/>
          <w:szCs w:val="28"/>
        </w:rPr>
        <w:t>Department of Public Health’s Health Professions Data Series</w:t>
      </w:r>
      <w:r w:rsidRPr="00225445">
        <w:rPr>
          <w:rFonts w:asciiTheme="majorHAnsi" w:hAnsiTheme="majorHAnsi"/>
          <w:iCs/>
          <w:sz w:val="28"/>
          <w:szCs w:val="28"/>
        </w:rPr>
        <w:t>, which</w:t>
      </w:r>
      <w:r w:rsidRPr="00225445">
        <w:rPr>
          <w:rFonts w:asciiTheme="majorHAnsi" w:hAnsiTheme="majorHAnsi"/>
          <w:sz w:val="28"/>
          <w:szCs w:val="28"/>
        </w:rPr>
        <w:t xml:space="preserve"> currently reports on seven licensed health professions: dentists, dental hygienists, pharmacists, physicians, physician assistants, registered nurses, and licensed practical nurses. </w:t>
      </w:r>
    </w:p>
    <w:p w:rsidR="00DC015F" w:rsidRPr="006A727F" w:rsidRDefault="00DC015F" w:rsidP="00EF4A34">
      <w:pPr>
        <w:jc w:val="both"/>
        <w:rPr>
          <w:rFonts w:asciiTheme="majorHAnsi" w:hAnsiTheme="majorHAnsi"/>
          <w:sz w:val="25"/>
          <w:szCs w:val="25"/>
        </w:rPr>
      </w:pPr>
      <w:r w:rsidRPr="006A727F">
        <w:rPr>
          <w:rFonts w:asciiTheme="majorHAnsi" w:hAnsiTheme="majorHAnsi"/>
          <w:i/>
          <w:iCs/>
          <w:sz w:val="25"/>
          <w:szCs w:val="25"/>
        </w:rPr>
        <w:t xml:space="preserve">The Massachusetts Health Professions Data Series: </w:t>
      </w:r>
      <w:r>
        <w:rPr>
          <w:rFonts w:asciiTheme="majorHAnsi" w:hAnsiTheme="majorHAnsi"/>
          <w:i/>
          <w:iCs/>
          <w:sz w:val="25"/>
          <w:szCs w:val="25"/>
        </w:rPr>
        <w:t>Physician Assistant</w:t>
      </w:r>
      <w:r w:rsidRPr="006A727F">
        <w:rPr>
          <w:rFonts w:asciiTheme="majorHAnsi" w:hAnsiTheme="majorHAnsi"/>
          <w:i/>
          <w:iCs/>
          <w:sz w:val="25"/>
          <w:szCs w:val="25"/>
        </w:rPr>
        <w:t xml:space="preserve"> 2013 Report</w:t>
      </w:r>
      <w:r w:rsidRPr="006A727F">
        <w:rPr>
          <w:rFonts w:asciiTheme="majorHAnsi" w:hAnsiTheme="majorHAnsi"/>
          <w:iCs/>
          <w:sz w:val="25"/>
          <w:szCs w:val="25"/>
        </w:rPr>
        <w:t xml:space="preserve"> </w:t>
      </w:r>
      <w:r w:rsidRPr="006A727F">
        <w:rPr>
          <w:rFonts w:asciiTheme="majorHAnsi" w:hAnsiTheme="majorHAnsi"/>
          <w:sz w:val="25"/>
          <w:szCs w:val="25"/>
        </w:rPr>
        <w:t xml:space="preserve">represents data from the second cycle of Massachusetts’ health professional workforce data collection. This initiative was launched during the 2010 clinician license renewal cycle in coordination with the Division of Health Professions Licensure and its biennial clinician renewal cycle. </w:t>
      </w:r>
    </w:p>
    <w:p w:rsidR="00DC015F" w:rsidRPr="006A727F" w:rsidRDefault="00F40559" w:rsidP="00EF4A34">
      <w:pPr>
        <w:jc w:val="both"/>
        <w:rPr>
          <w:rFonts w:asciiTheme="majorHAnsi" w:hAnsiTheme="majorHAnsi"/>
          <w:sz w:val="25"/>
          <w:szCs w:val="25"/>
        </w:rPr>
      </w:pPr>
      <w:r>
        <w:rPr>
          <w:rFonts w:asciiTheme="majorHAnsi" w:hAnsiTheme="majorHAnsi"/>
          <w:sz w:val="25"/>
          <w:szCs w:val="25"/>
        </w:rPr>
        <w:t>The data series</w:t>
      </w:r>
      <w:r w:rsidR="00DC015F" w:rsidRPr="006A727F">
        <w:rPr>
          <w:rFonts w:asciiTheme="majorHAnsi" w:hAnsiTheme="majorHAnsi"/>
          <w:sz w:val="25"/>
          <w:szCs w:val="25"/>
        </w:rPr>
        <w:t xml:space="preserve"> respond</w:t>
      </w:r>
      <w:r>
        <w:rPr>
          <w:rFonts w:asciiTheme="majorHAnsi" w:hAnsiTheme="majorHAnsi"/>
          <w:sz w:val="25"/>
          <w:szCs w:val="25"/>
        </w:rPr>
        <w:t>s</w:t>
      </w:r>
      <w:r w:rsidR="00DC015F" w:rsidRPr="006A727F">
        <w:rPr>
          <w:rFonts w:asciiTheme="majorHAnsi" w:hAnsiTheme="majorHAnsi"/>
          <w:sz w:val="25"/>
          <w:szCs w:val="25"/>
        </w:rPr>
        <w:t xml:space="preserve"> to the need for quality and timely data on demographics and employment characteristics of the Commonwealth’s healthcare workforce.  With a response rate of </w:t>
      </w:r>
      <w:r w:rsidR="00DC015F">
        <w:rPr>
          <w:rFonts w:asciiTheme="majorHAnsi" w:hAnsiTheme="majorHAnsi"/>
          <w:sz w:val="25"/>
          <w:szCs w:val="25"/>
        </w:rPr>
        <w:t>96</w:t>
      </w:r>
      <w:r w:rsidR="00DC015F" w:rsidRPr="006A727F">
        <w:rPr>
          <w:rFonts w:asciiTheme="majorHAnsi" w:hAnsiTheme="majorHAnsi"/>
          <w:sz w:val="25"/>
          <w:szCs w:val="25"/>
        </w:rPr>
        <w:t>% the 201</w:t>
      </w:r>
      <w:r w:rsidR="00DC015F">
        <w:rPr>
          <w:rFonts w:asciiTheme="majorHAnsi" w:hAnsiTheme="majorHAnsi"/>
          <w:sz w:val="25"/>
          <w:szCs w:val="25"/>
        </w:rPr>
        <w:t>3</w:t>
      </w:r>
      <w:r w:rsidR="00DC015F" w:rsidRPr="006A727F">
        <w:rPr>
          <w:rFonts w:asciiTheme="majorHAnsi" w:hAnsiTheme="majorHAnsi"/>
          <w:sz w:val="25"/>
          <w:szCs w:val="25"/>
        </w:rPr>
        <w:t xml:space="preserve"> report is a timely source of robust data. </w:t>
      </w:r>
    </w:p>
    <w:p w:rsidR="00DC015F" w:rsidRPr="006A727F" w:rsidRDefault="00DC015F" w:rsidP="00EF4A34">
      <w:pPr>
        <w:jc w:val="both"/>
        <w:rPr>
          <w:rFonts w:asciiTheme="majorHAnsi" w:hAnsiTheme="majorHAnsi"/>
          <w:sz w:val="25"/>
          <w:szCs w:val="25"/>
        </w:rPr>
      </w:pPr>
      <w:r w:rsidRPr="006A727F">
        <w:rPr>
          <w:rFonts w:asciiTheme="majorHAnsi" w:hAnsiTheme="majorHAnsi"/>
          <w:sz w:val="25"/>
          <w:szCs w:val="25"/>
          <w:u w:val="single"/>
        </w:rPr>
        <w:t xml:space="preserve">Chapter 224 of the Acts of 2012:  An Act Improving the Quality of Health Care and Reducing Costs </w:t>
      </w:r>
      <w:proofErr w:type="gramStart"/>
      <w:r w:rsidRPr="006A727F">
        <w:rPr>
          <w:rFonts w:asciiTheme="majorHAnsi" w:hAnsiTheme="majorHAnsi"/>
          <w:sz w:val="25"/>
          <w:szCs w:val="25"/>
          <w:u w:val="single"/>
        </w:rPr>
        <w:t>Through</w:t>
      </w:r>
      <w:proofErr w:type="gramEnd"/>
      <w:r w:rsidRPr="006A727F">
        <w:rPr>
          <w:rFonts w:asciiTheme="majorHAnsi" w:hAnsiTheme="majorHAnsi"/>
          <w:sz w:val="25"/>
          <w:szCs w:val="25"/>
          <w:u w:val="single"/>
        </w:rPr>
        <w:t xml:space="preserve"> Increased Transparency, Efficiency and Innovation</w:t>
      </w:r>
      <w:r w:rsidRPr="006A727F">
        <w:rPr>
          <w:rStyle w:val="FootnoteReference"/>
          <w:rFonts w:asciiTheme="majorHAnsi" w:hAnsiTheme="majorHAnsi"/>
          <w:iCs/>
          <w:sz w:val="25"/>
          <w:szCs w:val="25"/>
        </w:rPr>
        <w:footnoteRef/>
      </w:r>
      <w:r w:rsidRPr="006A727F">
        <w:rPr>
          <w:rFonts w:asciiTheme="majorHAnsi" w:hAnsiTheme="majorHAnsi"/>
          <w:sz w:val="25"/>
          <w:szCs w:val="25"/>
        </w:rPr>
        <w:t xml:space="preserve"> continues and expands the work of the Health Care Workforce Center established initially in the Acts of 2008.  The publication of this data series is a significant step toward fulfilling the mandates of Chapter 224. It complements and contributes to ongoing health care access and payment reform initiatives in the Commonwealth, and federal efforts including the National Center for Health Workforce Analysis Assessment. </w:t>
      </w:r>
    </w:p>
    <w:p w:rsidR="00F40559" w:rsidRPr="006A727F" w:rsidRDefault="00F40559" w:rsidP="00F40559">
      <w:pPr>
        <w:jc w:val="both"/>
        <w:rPr>
          <w:rFonts w:asciiTheme="majorHAnsi" w:hAnsiTheme="majorHAnsi"/>
          <w:sz w:val="25"/>
          <w:szCs w:val="25"/>
        </w:rPr>
      </w:pPr>
      <w:r w:rsidRPr="006A727F">
        <w:rPr>
          <w:rFonts w:asciiTheme="majorHAnsi" w:hAnsiTheme="majorHAnsi"/>
          <w:sz w:val="25"/>
          <w:szCs w:val="25"/>
        </w:rPr>
        <w:t>The data series characterizes the workforce from a supply perspective. It enhances the Commonwealth’s ability to identify trends and patterns in the Commonwealth’s healthcare workforce that will impact access to health care professionals and the services they provide. Th</w:t>
      </w:r>
      <w:r>
        <w:rPr>
          <w:rFonts w:asciiTheme="majorHAnsi" w:hAnsiTheme="majorHAnsi"/>
          <w:sz w:val="25"/>
          <w:szCs w:val="25"/>
        </w:rPr>
        <w:t>e d</w:t>
      </w:r>
      <w:r w:rsidRPr="006A727F">
        <w:rPr>
          <w:rFonts w:asciiTheme="majorHAnsi" w:hAnsiTheme="majorHAnsi"/>
          <w:sz w:val="25"/>
          <w:szCs w:val="25"/>
        </w:rPr>
        <w:t xml:space="preserve">ata is integral to current and future decisions about healthcare workforce development, education, training, recruitment, and retention. </w:t>
      </w:r>
      <w:r>
        <w:rPr>
          <w:rFonts w:asciiTheme="majorHAnsi" w:hAnsiTheme="majorHAnsi"/>
          <w:sz w:val="25"/>
          <w:szCs w:val="25"/>
        </w:rPr>
        <w:t>It will also help</w:t>
      </w:r>
      <w:r w:rsidRPr="006A727F">
        <w:rPr>
          <w:rFonts w:asciiTheme="majorHAnsi" w:hAnsiTheme="majorHAnsi"/>
          <w:sz w:val="25"/>
          <w:szCs w:val="25"/>
        </w:rPr>
        <w:t xml:space="preserve"> to ensure the availability of a highly qualified, diverse, and culturally and linguistically competent workforce to meet the current and future needs of all Massachusetts residents.</w:t>
      </w:r>
    </w:p>
    <w:p w:rsidR="00DF7FD5" w:rsidRDefault="00F40559" w:rsidP="00DC015F">
      <w:pPr>
        <w:rPr>
          <w:rFonts w:asciiTheme="majorHAnsi" w:eastAsiaTheme="majorEastAsia" w:hAnsiTheme="majorHAnsi" w:cs="Aparajita"/>
          <w:b/>
          <w:color w:val="262626" w:themeColor="text1" w:themeTint="D9"/>
          <w:spacing w:val="5"/>
          <w:kern w:val="28"/>
          <w:sz w:val="36"/>
          <w:szCs w:val="36"/>
        </w:rPr>
      </w:pPr>
      <w:r>
        <w:rPr>
          <w:rFonts w:ascii="Century Schoolbook" w:hAnsi="Century Schoolbook"/>
          <w:iCs/>
          <w:noProof/>
        </w:rPr>
        <mc:AlternateContent>
          <mc:Choice Requires="wps">
            <w:drawing>
              <wp:anchor distT="0" distB="0" distL="114300" distR="114300" simplePos="0" relativeHeight="251764736" behindDoc="0" locked="0" layoutInCell="1" allowOverlap="1" wp14:anchorId="239135A2" wp14:editId="14C34166">
                <wp:simplePos x="0" y="0"/>
                <wp:positionH relativeFrom="column">
                  <wp:posOffset>-74930</wp:posOffset>
                </wp:positionH>
                <wp:positionV relativeFrom="paragraph">
                  <wp:posOffset>182701</wp:posOffset>
                </wp:positionV>
                <wp:extent cx="6431915" cy="376555"/>
                <wp:effectExtent l="0" t="0" r="6985"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1915" cy="376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0559" w:rsidRPr="00285A72" w:rsidRDefault="00F40559" w:rsidP="00F40559">
                            <w:pPr>
                              <w:rPr>
                                <w:rFonts w:ascii="Calibri" w:hAnsi="Calibri"/>
                                <w:sz w:val="18"/>
                                <w:szCs w:val="18"/>
                              </w:rPr>
                            </w:pPr>
                            <w:r w:rsidRPr="00285A72">
                              <w:rPr>
                                <w:rFonts w:ascii="Calibri" w:hAnsi="Calibri"/>
                                <w:sz w:val="18"/>
                                <w:szCs w:val="18"/>
                                <w:vertAlign w:val="superscript"/>
                              </w:rPr>
                              <w:t xml:space="preserve">1 </w:t>
                            </w:r>
                            <w:r w:rsidRPr="00285A72">
                              <w:rPr>
                                <w:rFonts w:ascii="Calibri" w:hAnsi="Calibri"/>
                                <w:sz w:val="18"/>
                                <w:szCs w:val="18"/>
                              </w:rPr>
                              <w:t xml:space="preserve">Chapter 224 of the Acts of 2012: An Act Improving Quality of Health Care and Reducing Costs </w:t>
                            </w:r>
                            <w:proofErr w:type="gramStart"/>
                            <w:r w:rsidRPr="00285A72">
                              <w:rPr>
                                <w:rFonts w:ascii="Calibri" w:hAnsi="Calibri"/>
                                <w:sz w:val="18"/>
                                <w:szCs w:val="18"/>
                              </w:rPr>
                              <w:t>Through</w:t>
                            </w:r>
                            <w:proofErr w:type="gramEnd"/>
                            <w:r w:rsidRPr="00285A72">
                              <w:rPr>
                                <w:rFonts w:ascii="Calibri" w:hAnsi="Calibri"/>
                                <w:sz w:val="18"/>
                                <w:szCs w:val="18"/>
                              </w:rPr>
                              <w:t xml:space="preserve"> Increased Transparency, Efficiency and Innovation: http://malegislature.gov/Laws/SessionLaws/Acts/2012/Chapter224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9pt;margin-top:14.4pt;width:506.45pt;height:29.6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30ygwIAAA8FAAAOAAAAZHJzL2Uyb0RvYy54bWysVFtv2yAUfp+0/4B4T32pncRWnKppl2lS&#10;d5Ha/QBicIyGgQGJ3VX77zvgJE13kaZpfsBcDt+5fN9hcTV0Au2ZsVzJCicXMUZM1opyua3w54f1&#10;ZI6RdURSIpRkFX5kFl8tX79a9LpkqWqVoMwgAJG27HWFW+d0GUW2bllH7IXSTMJho0xHHCzNNqKG&#10;9IDeiSiN42nUK0O1UTWzFnZvx0O8DPhNw2r3sWksc0hUGGJzYTRh3PgxWi5IuTVEt7w+hEH+IYqO&#10;cAlOT1C3xBG0M/wXqI7XRlnVuItadZFqGl6zkANkk8Q/ZXPfEs1CLlAcq09lsv8Ptv6w/2QQpxVO&#10;MZKkA4oe2ODQSg0o9dXptS3B6F6DmRtgG1gOmVp9p+ovFkl10xK5ZdfGqL5lhEJ0ib8ZnV0dcawH&#10;2fTvFQU3ZOdUABoa0/nSQTEQoANLjydmfCg1bE6zy6RIcoxqOLucTfM8Dy5IebytjXVvmeqQn1TY&#10;APMBnezvrPPRkPJo4p1ZJThdcyHCwmw3N8KgPQGVrMN3QH9hJqQ3lspfGxHHHQgSfPgzH25g/alI&#10;0ixepcVkPZ3PJtk6yyfFLJ5P4qRYFdM4K7Lb9XcfYJKVLaeUyTsu2VGBSfZ3DB96YdRO0CDqK1zk&#10;aT5S9Mck4/D9LsmOO2hIwbsKz09GpPTEvpEU0ialI1yM8+hl+KHKUIPjP1QlyMAzP2rADZsBULw2&#10;Noo+giCMAr6AdXhFYNIq8w2jHjqywvbrjhiGkXgnQVRFkmW+hcMiy2cpLMz5yeb8hMgaoCrsMBqn&#10;N25s+502fNuCp1HGUl2DEBseNPIc1UG+0HUhmcML4dv6fB2snt+x5Q8AAAD//wMAUEsDBBQABgAI&#10;AAAAIQCLxxsI3gAAAAoBAAAPAAAAZHJzL2Rvd25yZXYueG1sTI/BTsMwEETvSPyDtUhcUGu7gjaE&#10;bCpAAnFt6Qds4m0SEdtR7Dbp3+Oe4LQa7WjmTbGdbS/OPIbOOwS9VCDY1d50rkE4fH8sMhAhkjPU&#10;e8cIFw6wLW9vCsqNn9yOz/vYiBTiQk4IbYxDLmWoW7YUln5gl35HP1qKSY6NNCNNKdz2cqXUWlrq&#10;XGpoaeD3luuf/ckiHL+mh6fnqfqMh83ucf1G3abyF8T7u/n1BUTkOf6Z4Yqf0KFMTJU/ORNEj7DQ&#10;OqFHhFWW7tWglNYgKoQs0yDLQv6fUP4CAAD//wMAUEsBAi0AFAAGAAgAAAAhALaDOJL+AAAA4QEA&#10;ABMAAAAAAAAAAAAAAAAAAAAAAFtDb250ZW50X1R5cGVzXS54bWxQSwECLQAUAAYACAAAACEAOP0h&#10;/9YAAACUAQAACwAAAAAAAAAAAAAAAAAvAQAAX3JlbHMvLnJlbHNQSwECLQAUAAYACAAAACEAHXN9&#10;MoMCAAAPBQAADgAAAAAAAAAAAAAAAAAuAgAAZHJzL2Uyb0RvYy54bWxQSwECLQAUAAYACAAAACEA&#10;i8cbCN4AAAAKAQAADwAAAAAAAAAAAAAAAADdBAAAZHJzL2Rvd25yZXYueG1sUEsFBgAAAAAEAAQA&#10;8wAAAOgFAAAAAA==&#10;" stroked="f">
                <v:textbox>
                  <w:txbxContent>
                    <w:p w:rsidR="00F40559" w:rsidRPr="00285A72" w:rsidRDefault="00F40559" w:rsidP="00F40559">
                      <w:pPr>
                        <w:rPr>
                          <w:rFonts w:ascii="Calibri" w:hAnsi="Calibri"/>
                          <w:sz w:val="18"/>
                          <w:szCs w:val="18"/>
                        </w:rPr>
                      </w:pPr>
                      <w:r w:rsidRPr="00285A72">
                        <w:rPr>
                          <w:rFonts w:ascii="Calibri" w:hAnsi="Calibri"/>
                          <w:sz w:val="18"/>
                          <w:szCs w:val="18"/>
                          <w:vertAlign w:val="superscript"/>
                        </w:rPr>
                        <w:t xml:space="preserve">1 </w:t>
                      </w:r>
                      <w:r w:rsidRPr="00285A72">
                        <w:rPr>
                          <w:rFonts w:ascii="Calibri" w:hAnsi="Calibri"/>
                          <w:sz w:val="18"/>
                          <w:szCs w:val="18"/>
                        </w:rPr>
                        <w:t xml:space="preserve">Chapter 224 of the Acts of 2012: An Act Improving Quality of Health Care and Reducing Costs </w:t>
                      </w:r>
                      <w:proofErr w:type="gramStart"/>
                      <w:r w:rsidRPr="00285A72">
                        <w:rPr>
                          <w:rFonts w:ascii="Calibri" w:hAnsi="Calibri"/>
                          <w:sz w:val="18"/>
                          <w:szCs w:val="18"/>
                        </w:rPr>
                        <w:t>Through</w:t>
                      </w:r>
                      <w:proofErr w:type="gramEnd"/>
                      <w:r w:rsidRPr="00285A72">
                        <w:rPr>
                          <w:rFonts w:ascii="Calibri" w:hAnsi="Calibri"/>
                          <w:sz w:val="18"/>
                          <w:szCs w:val="18"/>
                        </w:rPr>
                        <w:t xml:space="preserve"> Increased Transparency, Efficiency and Innovation: http://malegislature.gov/Laws/SessionLaws/Acts/2012/Chapter224</w:t>
                      </w:r>
                    </w:p>
                  </w:txbxContent>
                </v:textbox>
              </v:shape>
            </w:pict>
          </mc:Fallback>
        </mc:AlternateContent>
      </w:r>
    </w:p>
    <w:p w:rsidR="00DF7FD5" w:rsidRDefault="00DF7FD5">
      <w:pPr>
        <w:rPr>
          <w:rFonts w:asciiTheme="majorHAnsi" w:eastAsiaTheme="majorEastAsia" w:hAnsiTheme="majorHAnsi" w:cs="Aparajita"/>
          <w:b/>
          <w:color w:val="262626" w:themeColor="text1" w:themeTint="D9"/>
          <w:spacing w:val="5"/>
          <w:kern w:val="28"/>
          <w:sz w:val="36"/>
          <w:szCs w:val="36"/>
        </w:rPr>
      </w:pPr>
      <w:r>
        <w:rPr>
          <w:rFonts w:ascii="Century Schoolbook" w:hAnsi="Century Schoolbook"/>
          <w:iCs/>
          <w:noProof/>
        </w:rPr>
        <mc:AlternateContent>
          <mc:Choice Requires="wps">
            <w:drawing>
              <wp:anchor distT="0" distB="0" distL="114300" distR="114300" simplePos="0" relativeHeight="251742208" behindDoc="0" locked="0" layoutInCell="1" allowOverlap="1" wp14:anchorId="30CA09DC" wp14:editId="51E91650">
                <wp:simplePos x="0" y="0"/>
                <wp:positionH relativeFrom="column">
                  <wp:posOffset>-5550464</wp:posOffset>
                </wp:positionH>
                <wp:positionV relativeFrom="paragraph">
                  <wp:posOffset>7267928</wp:posOffset>
                </wp:positionV>
                <wp:extent cx="5953125" cy="376555"/>
                <wp:effectExtent l="0" t="0" r="9525" b="4445"/>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376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7FD5" w:rsidRPr="00285A72" w:rsidRDefault="00DF7FD5" w:rsidP="00DF7FD5">
                            <w:pPr>
                              <w:rPr>
                                <w:rFonts w:ascii="Calibri" w:hAnsi="Calibri"/>
                                <w:sz w:val="18"/>
                                <w:szCs w:val="18"/>
                              </w:rPr>
                            </w:pPr>
                            <w:r w:rsidRPr="00285A72">
                              <w:rPr>
                                <w:rFonts w:ascii="Calibri" w:hAnsi="Calibri"/>
                                <w:sz w:val="18"/>
                                <w:szCs w:val="18"/>
                                <w:vertAlign w:val="superscript"/>
                              </w:rPr>
                              <w:t xml:space="preserve">1 </w:t>
                            </w:r>
                            <w:r w:rsidRPr="00285A72">
                              <w:rPr>
                                <w:rFonts w:ascii="Calibri" w:hAnsi="Calibri"/>
                                <w:sz w:val="18"/>
                                <w:szCs w:val="18"/>
                              </w:rPr>
                              <w:t>Chapter 224 of the Acts of 2012: An Act Improving Quality of Health Care and Reducing Costs Through Increased Transparency, Efficiency and Innovation: http://malegislature.gov/Laws/SessionLaws/Acts/2012/Chapter224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6" o:spid="_x0000_s1027" type="#_x0000_t202" style="position:absolute;margin-left:-437.05pt;margin-top:572.3pt;width:468.75pt;height:29.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Sf+iAIAABoFAAAOAAAAZHJzL2Uyb0RvYy54bWysVFtv2yAUfp+0/4B4T32pncRWnKppl2lS&#10;d5Ha/QBicIyGgQGJ3VX77zvgJE13kaZpfsAczuE7t++wuBo6gfbMWK5khZOLGCMma0W53Fb488N6&#10;MsfIOiIpEUqyCj8yi6+Wr18tel2yVLVKUGYQgEhb9rrCrXO6jCJbt6wj9kJpJkHZKNMRB6LZRtSQ&#10;HtA7EaVxPI16Zag2qmbWwuntqMTLgN80rHYfm8Yyh0SFITYXVhPWjV+j5YKUW0N0y+tDGOQfougI&#10;l+D0BHVLHEE7w3+B6nhtlFWNu6hVF6mm4TULOUA2SfxTNvct0SzkAsWx+lQm+/9g6w/7TwZxWuG0&#10;mGIkSQdNemCDQys1IH8GFeq1LcHwXoOpG0ABnQ7ZWn2n6i8WSXXTErll18aovmWEQoSJvxmdXR1x&#10;rAfZ9O8VBUdk51QAGhrT+fJBQRCgQ6ceT93xwdRwmBf5ZZLmGNWgu5xN8zwPLkh5vK2NdW+Z6pDf&#10;VNhA9wM62d9Z56Mh5dHEO7NKcLrmQgTBbDc3wqA9Aaasw3dAf2EmpDeWyl8bEccTCBJ8eJ0PN3T+&#10;qUjSLF6lxWQ9nc8m2TrLJ8Usnk/ipFgV0zgrstv1dx9gkpUtp5TJOy7ZkYVJ9nddPszDyJ/AQ9RX&#10;uMihUiGvPyYZh+93SXbcwVAK3lV4fjIipW/sG0khbVI6wsW4j16GH6oMNTj+Q1UCDXznRw64YTME&#10;zgWOeIpsFH0EXhgFbYPmw4MCm1aZbxj1MJwVtl93xDCMxDsJ3CqSLPPTHIQsn6UgmHPN5lxDZA1Q&#10;FXYYjdsbN74AO234tgVPI5ulugY+NjxQ5TmqA4thAENOh8fCT/i5HKyen7TlDwAAAP//AwBQSwME&#10;FAAGAAgAAAAhAMbRG4bhAAAADQEAAA8AAABkcnMvZG93bnJldi54bWxMj8FOg0AQhu8mvsNmTLyY&#10;dqFFaJGlURON19Y+wMBOgcjuEnZb6Ns7nuxx5v/yzzfFbja9uNDoO2cVxMsIBNna6c42Co7fH4sN&#10;CB/QauydJQVX8rAr7+8KzLWb7J4uh9AILrE+RwVtCEMupa9bMuiXbiDL2cmNBgOPYyP1iBOXm16u&#10;oiiVBjvLF1oc6L2l+udwNgpOX9PT83aqPsMx2yfpG3ZZ5a5KPT7Mry8gAs3hH4Y/fVaHkp0qd7ba&#10;i17BYpMlMbOcxEmSgmAmXScgKt6sovUWZFnI2y/KXwAAAP//AwBQSwECLQAUAAYACAAAACEAtoM4&#10;kv4AAADhAQAAEwAAAAAAAAAAAAAAAAAAAAAAW0NvbnRlbnRfVHlwZXNdLnhtbFBLAQItABQABgAI&#10;AAAAIQA4/SH/1gAAAJQBAAALAAAAAAAAAAAAAAAAAC8BAABfcmVscy8ucmVsc1BLAQItABQABgAI&#10;AAAAIQCKNSf+iAIAABoFAAAOAAAAAAAAAAAAAAAAAC4CAABkcnMvZTJvRG9jLnhtbFBLAQItABQA&#10;BgAIAAAAIQDG0RuG4QAAAA0BAAAPAAAAAAAAAAAAAAAAAOIEAABkcnMvZG93bnJldi54bWxQSwUG&#10;AAAAAAQABADzAAAA8AUAAAAA&#10;" stroked="f">
                <v:textbox>
                  <w:txbxContent>
                    <w:p w:rsidR="00DF7FD5" w:rsidRPr="00285A72" w:rsidRDefault="00DF7FD5" w:rsidP="00DF7FD5">
                      <w:pPr>
                        <w:rPr>
                          <w:rFonts w:ascii="Calibri" w:hAnsi="Calibri"/>
                          <w:sz w:val="18"/>
                          <w:szCs w:val="18"/>
                        </w:rPr>
                      </w:pPr>
                      <w:r w:rsidRPr="00285A72">
                        <w:rPr>
                          <w:rFonts w:ascii="Calibri" w:hAnsi="Calibri"/>
                          <w:sz w:val="18"/>
                          <w:szCs w:val="18"/>
                          <w:vertAlign w:val="superscript"/>
                        </w:rPr>
                        <w:t xml:space="preserve">1 </w:t>
                      </w:r>
                      <w:r w:rsidRPr="00285A72">
                        <w:rPr>
                          <w:rFonts w:ascii="Calibri" w:hAnsi="Calibri"/>
                          <w:sz w:val="18"/>
                          <w:szCs w:val="18"/>
                        </w:rPr>
                        <w:t>Chapter 224 of the Acts of 2012: An Act Improving Quality of Health Care and Reducing Costs Through Increased Transparency, Efficiency and Innovation: http://malegislature.gov/Laws/SessionLaws/Acts/2012/Chapter224</w:t>
                      </w:r>
                    </w:p>
                  </w:txbxContent>
                </v:textbox>
              </v:shape>
            </w:pict>
          </mc:Fallback>
        </mc:AlternateContent>
      </w:r>
      <w:r>
        <w:rPr>
          <w:rFonts w:cs="Aparajita"/>
          <w:b/>
          <w:color w:val="262626" w:themeColor="text1" w:themeTint="D9"/>
          <w:sz w:val="36"/>
          <w:szCs w:val="36"/>
        </w:rPr>
        <w:br w:type="page"/>
      </w:r>
    </w:p>
    <w:p w:rsidR="00DF7FD5" w:rsidRDefault="00DF7FD5" w:rsidP="00436173">
      <w:pPr>
        <w:pStyle w:val="Title"/>
        <w:pBdr>
          <w:bottom w:val="none" w:sz="0" w:space="0" w:color="auto"/>
        </w:pBdr>
        <w:shd w:val="clear" w:color="auto" w:fill="D9D9D9" w:themeFill="background1" w:themeFillShade="D9"/>
        <w:rPr>
          <w:rFonts w:cs="Aparajita"/>
          <w:b/>
          <w:color w:val="262626" w:themeColor="text1" w:themeTint="D9"/>
          <w:sz w:val="36"/>
          <w:szCs w:val="36"/>
        </w:rPr>
        <w:sectPr w:rsidR="00DF7FD5" w:rsidSect="004D491B">
          <w:pgSz w:w="12240" w:h="15840"/>
          <w:pgMar w:top="720" w:right="720" w:bottom="720" w:left="720" w:header="720" w:footer="576" w:gutter="0"/>
          <w:pgNumType w:start="1"/>
          <w:cols w:space="720"/>
          <w:titlePg/>
          <w:docGrid w:linePitch="360"/>
        </w:sectPr>
      </w:pPr>
    </w:p>
    <w:p w:rsidR="00C93B41" w:rsidRPr="00B748EA" w:rsidRDefault="00436173" w:rsidP="00436173">
      <w:pPr>
        <w:pStyle w:val="Title"/>
        <w:pBdr>
          <w:bottom w:val="none" w:sz="0" w:space="0" w:color="auto"/>
        </w:pBdr>
        <w:shd w:val="clear" w:color="auto" w:fill="D9D9D9" w:themeFill="background1" w:themeFillShade="D9"/>
        <w:rPr>
          <w:rFonts w:cs="Aparajita"/>
          <w:b/>
          <w:color w:val="262626" w:themeColor="text1" w:themeTint="D9"/>
          <w:sz w:val="36"/>
          <w:szCs w:val="36"/>
        </w:rPr>
      </w:pPr>
      <w:r w:rsidRPr="00B748EA">
        <w:rPr>
          <w:rFonts w:cs="Aparajita"/>
          <w:b/>
          <w:color w:val="262626" w:themeColor="text1" w:themeTint="D9"/>
          <w:sz w:val="36"/>
          <w:szCs w:val="36"/>
        </w:rPr>
        <w:lastRenderedPageBreak/>
        <w:t>Background</w:t>
      </w:r>
    </w:p>
    <w:p w:rsidR="00B748EA" w:rsidRPr="00E3233D" w:rsidRDefault="00B748EA" w:rsidP="00A51FDD">
      <w:pPr>
        <w:jc w:val="both"/>
        <w:rPr>
          <w:rFonts w:ascii="Calibri" w:hAnsi="Calibri"/>
          <w:b/>
          <w:bCs/>
          <w:color w:val="000000"/>
          <w:sz w:val="4"/>
          <w:szCs w:val="4"/>
        </w:rPr>
      </w:pPr>
      <w:r w:rsidRPr="00B748EA">
        <w:rPr>
          <w:rFonts w:asciiTheme="majorHAnsi" w:hAnsiTheme="majorHAnsi"/>
          <w:color w:val="000000"/>
        </w:rPr>
        <w:t>During the 2013 license renewal cycle</w:t>
      </w:r>
      <w:r w:rsidR="00A014FB">
        <w:rPr>
          <w:rFonts w:asciiTheme="majorHAnsi" w:hAnsiTheme="majorHAnsi"/>
          <w:color w:val="000000"/>
        </w:rPr>
        <w:t>,</w:t>
      </w:r>
      <w:r w:rsidRPr="00B748EA">
        <w:rPr>
          <w:rFonts w:asciiTheme="majorHAnsi" w:hAnsiTheme="majorHAnsi"/>
          <w:color w:val="000000"/>
        </w:rPr>
        <w:t xml:space="preserve"> physician assistants</w:t>
      </w:r>
      <w:r w:rsidR="00C521A4">
        <w:rPr>
          <w:rFonts w:asciiTheme="majorHAnsi" w:hAnsiTheme="majorHAnsi"/>
          <w:color w:val="000000"/>
        </w:rPr>
        <w:t xml:space="preserve"> (PA’s)</w:t>
      </w:r>
      <w:r w:rsidRPr="00B748EA">
        <w:rPr>
          <w:rFonts w:asciiTheme="majorHAnsi" w:hAnsiTheme="majorHAnsi"/>
          <w:color w:val="000000"/>
        </w:rPr>
        <w:t xml:space="preserve"> were sent a renewal notice with the option to renew online or by mail. P</w:t>
      </w:r>
      <w:r w:rsidR="00C521A4">
        <w:rPr>
          <w:rFonts w:asciiTheme="majorHAnsi" w:hAnsiTheme="majorHAnsi"/>
          <w:color w:val="000000"/>
        </w:rPr>
        <w:t>A’s</w:t>
      </w:r>
      <w:r w:rsidRPr="00B748EA">
        <w:rPr>
          <w:rFonts w:asciiTheme="majorHAnsi" w:hAnsiTheme="majorHAnsi"/>
          <w:color w:val="000000"/>
        </w:rPr>
        <w:t xml:space="preserve"> who renewed their license online completed 2</w:t>
      </w:r>
      <w:r w:rsidR="005A2A42">
        <w:rPr>
          <w:rFonts w:asciiTheme="majorHAnsi" w:hAnsiTheme="majorHAnsi"/>
          <w:color w:val="000000"/>
        </w:rPr>
        <w:t>9</w:t>
      </w:r>
      <w:r w:rsidRPr="00B748EA">
        <w:rPr>
          <w:rFonts w:asciiTheme="majorHAnsi" w:hAnsiTheme="majorHAnsi"/>
          <w:color w:val="000000"/>
        </w:rPr>
        <w:t xml:space="preserve"> workforce survey questions. The survey included questions related to demographics, education, employment characteristics, and future work plans.  A total o</w:t>
      </w:r>
      <w:r w:rsidRPr="00A014FB">
        <w:rPr>
          <w:rFonts w:asciiTheme="majorHAnsi" w:hAnsiTheme="majorHAnsi"/>
          <w:color w:val="000000"/>
        </w:rPr>
        <w:t xml:space="preserve">f </w:t>
      </w:r>
      <w:r w:rsidR="00A014FB" w:rsidRPr="00A014FB">
        <w:rPr>
          <w:rFonts w:asciiTheme="majorHAnsi" w:hAnsiTheme="majorHAnsi"/>
          <w:color w:val="000000"/>
        </w:rPr>
        <w:t>2,286</w:t>
      </w:r>
      <w:r w:rsidRPr="00A014FB">
        <w:rPr>
          <w:rFonts w:asciiTheme="majorHAnsi" w:hAnsiTheme="majorHAnsi"/>
          <w:color w:val="000000"/>
        </w:rPr>
        <w:t xml:space="preserve"> physician</w:t>
      </w:r>
      <w:r w:rsidRPr="00B748EA">
        <w:rPr>
          <w:rFonts w:asciiTheme="majorHAnsi" w:hAnsiTheme="majorHAnsi"/>
          <w:color w:val="000000"/>
        </w:rPr>
        <w:t xml:space="preserve"> assistants renewed their license, of those </w:t>
      </w:r>
      <w:r w:rsidR="002307F1">
        <w:rPr>
          <w:rFonts w:asciiTheme="majorHAnsi" w:hAnsiTheme="majorHAnsi"/>
          <w:color w:val="000000"/>
        </w:rPr>
        <w:t>2,191</w:t>
      </w:r>
      <w:r w:rsidRPr="00B748EA">
        <w:rPr>
          <w:rFonts w:asciiTheme="majorHAnsi" w:hAnsiTheme="majorHAnsi"/>
          <w:color w:val="000000"/>
        </w:rPr>
        <w:t xml:space="preserve"> </w:t>
      </w:r>
      <w:r w:rsidRPr="00A014FB">
        <w:rPr>
          <w:rFonts w:asciiTheme="majorHAnsi" w:hAnsiTheme="majorHAnsi"/>
          <w:color w:val="000000"/>
        </w:rPr>
        <w:t>(</w:t>
      </w:r>
      <w:r w:rsidR="00A014FB" w:rsidRPr="00A014FB">
        <w:rPr>
          <w:rFonts w:asciiTheme="majorHAnsi" w:hAnsiTheme="majorHAnsi"/>
          <w:color w:val="000000"/>
        </w:rPr>
        <w:t>96</w:t>
      </w:r>
      <w:r w:rsidRPr="00A014FB">
        <w:rPr>
          <w:rFonts w:asciiTheme="majorHAnsi" w:hAnsiTheme="majorHAnsi"/>
          <w:color w:val="000000"/>
        </w:rPr>
        <w:t>%) completed</w:t>
      </w:r>
      <w:r w:rsidR="00A014FB">
        <w:rPr>
          <w:rFonts w:asciiTheme="majorHAnsi" w:hAnsiTheme="majorHAnsi"/>
          <w:color w:val="000000"/>
        </w:rPr>
        <w:t xml:space="preserve"> the online survey.</w:t>
      </w:r>
      <w:r w:rsidRPr="00B748EA">
        <w:rPr>
          <w:rFonts w:asciiTheme="majorHAnsi" w:hAnsiTheme="majorHAnsi"/>
          <w:color w:val="000000"/>
        </w:rPr>
        <w:t xml:space="preserve"> </w:t>
      </w:r>
      <w:r w:rsidR="00A014FB">
        <w:rPr>
          <w:rFonts w:asciiTheme="majorHAnsi" w:hAnsiTheme="majorHAnsi"/>
          <w:color w:val="000000"/>
        </w:rPr>
        <w:t>O</w:t>
      </w:r>
      <w:r w:rsidRPr="00B748EA">
        <w:rPr>
          <w:rFonts w:asciiTheme="majorHAnsi" w:hAnsiTheme="majorHAnsi"/>
          <w:color w:val="000000"/>
        </w:rPr>
        <w:t xml:space="preserve">f </w:t>
      </w:r>
      <w:r w:rsidR="00A014FB">
        <w:rPr>
          <w:rFonts w:asciiTheme="majorHAnsi" w:hAnsiTheme="majorHAnsi"/>
          <w:color w:val="000000"/>
        </w:rPr>
        <w:t xml:space="preserve">those that renewed online, 1,888 (86%) </w:t>
      </w:r>
      <w:r w:rsidRPr="00B748EA">
        <w:rPr>
          <w:rFonts w:asciiTheme="majorHAnsi" w:hAnsiTheme="majorHAnsi"/>
          <w:color w:val="000000"/>
        </w:rPr>
        <w:t xml:space="preserve">reported </w:t>
      </w:r>
      <w:r w:rsidR="00C450D5">
        <w:rPr>
          <w:rFonts w:asciiTheme="majorHAnsi" w:hAnsiTheme="majorHAnsi"/>
          <w:color w:val="000000"/>
        </w:rPr>
        <w:t xml:space="preserve">their primary practice setting in </w:t>
      </w:r>
      <w:r w:rsidRPr="00B748EA">
        <w:rPr>
          <w:rFonts w:asciiTheme="majorHAnsi" w:hAnsiTheme="majorHAnsi"/>
          <w:color w:val="000000"/>
        </w:rPr>
        <w:t xml:space="preserve">Massachusetts. </w:t>
      </w:r>
    </w:p>
    <w:p w:rsidR="00436173" w:rsidRPr="00FF1B34" w:rsidRDefault="00B748EA" w:rsidP="00BE24EB">
      <w:pPr>
        <w:rPr>
          <w:rFonts w:asciiTheme="majorHAnsi" w:hAnsiTheme="majorHAnsi" w:cs="Aparajita"/>
          <w:b/>
          <w:bCs/>
        </w:rPr>
      </w:pPr>
      <w:r w:rsidRPr="00DE7F6F">
        <w:rPr>
          <w:rFonts w:ascii="Calibri" w:hAnsi="Calibri"/>
          <w:b/>
          <w:bCs/>
          <w:color w:val="000000"/>
        </w:rPr>
        <w:t xml:space="preserve">The following data represents the responses of </w:t>
      </w:r>
      <w:r>
        <w:rPr>
          <w:rFonts w:ascii="Calibri" w:hAnsi="Calibri"/>
          <w:b/>
          <w:bCs/>
          <w:color w:val="000000"/>
        </w:rPr>
        <w:t>2,191</w:t>
      </w:r>
      <w:r w:rsidRPr="00DE7F6F">
        <w:rPr>
          <w:rFonts w:ascii="Calibri" w:hAnsi="Calibri"/>
          <w:b/>
          <w:bCs/>
          <w:color w:val="000000"/>
        </w:rPr>
        <w:t xml:space="preserve"> </w:t>
      </w:r>
      <w:r w:rsidR="00BE24EB">
        <w:rPr>
          <w:rFonts w:ascii="Calibri" w:hAnsi="Calibri"/>
          <w:b/>
          <w:bCs/>
          <w:color w:val="000000"/>
        </w:rPr>
        <w:t>physician assistants</w:t>
      </w:r>
      <w:r w:rsidRPr="00DE7F6F">
        <w:rPr>
          <w:rFonts w:ascii="Calibri" w:hAnsi="Calibri"/>
          <w:b/>
          <w:bCs/>
          <w:color w:val="000000"/>
        </w:rPr>
        <w:t xml:space="preserve"> who completed an </w:t>
      </w:r>
      <w:r>
        <w:rPr>
          <w:rFonts w:ascii="Calibri" w:hAnsi="Calibri"/>
          <w:b/>
          <w:bCs/>
          <w:color w:val="000000"/>
        </w:rPr>
        <w:t xml:space="preserve">online renewal between </w:t>
      </w:r>
      <w:r w:rsidR="00576D52">
        <w:rPr>
          <w:rFonts w:ascii="Calibri" w:hAnsi="Calibri"/>
          <w:b/>
          <w:bCs/>
          <w:color w:val="000000"/>
        </w:rPr>
        <w:t>December 1, 2012</w:t>
      </w:r>
      <w:r w:rsidR="00576D52" w:rsidRPr="00576D52">
        <w:rPr>
          <w:rFonts w:ascii="Calibri" w:hAnsi="Calibri"/>
          <w:b/>
          <w:bCs/>
          <w:color w:val="000000"/>
        </w:rPr>
        <w:t xml:space="preserve"> </w:t>
      </w:r>
      <w:r w:rsidRPr="00576D52">
        <w:rPr>
          <w:rFonts w:ascii="Calibri" w:hAnsi="Calibri"/>
          <w:b/>
          <w:bCs/>
          <w:color w:val="000000"/>
        </w:rPr>
        <w:t xml:space="preserve">and </w:t>
      </w:r>
      <w:r w:rsidR="00576D52">
        <w:rPr>
          <w:rFonts w:ascii="Calibri" w:hAnsi="Calibri"/>
          <w:b/>
          <w:bCs/>
          <w:color w:val="000000"/>
        </w:rPr>
        <w:t>June 30, 2013.</w:t>
      </w:r>
    </w:p>
    <w:p w:rsidR="00436173" w:rsidRPr="00FF1B34" w:rsidRDefault="00BE24EB" w:rsidP="00436173">
      <w:pPr>
        <w:shd w:val="clear" w:color="auto" w:fill="D9D9D9" w:themeFill="background1" w:themeFillShade="D9"/>
        <w:rPr>
          <w:rFonts w:asciiTheme="majorHAnsi" w:hAnsiTheme="majorHAnsi" w:cs="Aparajita"/>
          <w:bCs/>
          <w:color w:val="17365D" w:themeColor="text2" w:themeShade="BF"/>
        </w:rPr>
      </w:pPr>
      <w:r>
        <w:rPr>
          <w:rFonts w:asciiTheme="majorHAnsi" w:hAnsiTheme="majorHAnsi" w:cs="Aparajita"/>
          <w:noProof/>
        </w:rPr>
        <w:drawing>
          <wp:anchor distT="0" distB="0" distL="114300" distR="114300" simplePos="0" relativeHeight="251649023" behindDoc="1" locked="0" layoutInCell="1" allowOverlap="1" wp14:anchorId="1C209682" wp14:editId="293AB851">
            <wp:simplePos x="0" y="0"/>
            <wp:positionH relativeFrom="column">
              <wp:posOffset>-29210</wp:posOffset>
            </wp:positionH>
            <wp:positionV relativeFrom="paragraph">
              <wp:posOffset>191522</wp:posOffset>
            </wp:positionV>
            <wp:extent cx="2861953" cy="1864426"/>
            <wp:effectExtent l="0" t="0" r="0" b="0"/>
            <wp:wrapNone/>
            <wp:docPr id="26" name="Chart 26" descr="Seventy percent of PAs were female, compared to 30% male. " title="Gender Demographic"/>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436173" w:rsidRPr="00FF1B34">
        <w:rPr>
          <w:rFonts w:asciiTheme="majorHAnsi" w:hAnsiTheme="majorHAnsi" w:cs="Aparajita"/>
          <w:b/>
          <w:bCs/>
          <w:color w:val="262626" w:themeColor="text1" w:themeTint="D9"/>
          <w:sz w:val="36"/>
          <w:szCs w:val="36"/>
        </w:rPr>
        <w:t>Demographics</w:t>
      </w:r>
      <w:r w:rsidR="008246F6" w:rsidRPr="00FF1B34">
        <w:rPr>
          <w:rFonts w:asciiTheme="majorHAnsi" w:hAnsiTheme="majorHAnsi" w:cs="Aparajita"/>
          <w:bCs/>
          <w:color w:val="17365D" w:themeColor="text2" w:themeShade="BF"/>
          <w:sz w:val="36"/>
          <w:szCs w:val="36"/>
        </w:rPr>
        <w:tab/>
      </w:r>
      <w:r w:rsidR="008246F6" w:rsidRPr="00FF1B34">
        <w:rPr>
          <w:rFonts w:asciiTheme="majorHAnsi" w:hAnsiTheme="majorHAnsi" w:cs="Aparajita"/>
          <w:bCs/>
          <w:color w:val="17365D" w:themeColor="text2" w:themeShade="BF"/>
        </w:rPr>
        <w:tab/>
      </w:r>
      <w:r w:rsidR="008246F6" w:rsidRPr="00FF1B34">
        <w:rPr>
          <w:rFonts w:asciiTheme="majorHAnsi" w:hAnsiTheme="majorHAnsi" w:cs="Aparajita"/>
          <w:bCs/>
          <w:color w:val="17365D" w:themeColor="text2" w:themeShade="BF"/>
        </w:rPr>
        <w:tab/>
      </w:r>
      <w:r w:rsidR="008246F6" w:rsidRPr="00FF1B34">
        <w:rPr>
          <w:rFonts w:asciiTheme="majorHAnsi" w:hAnsiTheme="majorHAnsi" w:cs="Aparajita"/>
          <w:bCs/>
          <w:color w:val="17365D" w:themeColor="text2" w:themeShade="BF"/>
        </w:rPr>
        <w:tab/>
      </w:r>
      <w:r w:rsidR="008246F6" w:rsidRPr="00FF1B34">
        <w:rPr>
          <w:rFonts w:asciiTheme="majorHAnsi" w:hAnsiTheme="majorHAnsi" w:cs="Aparajita"/>
          <w:bCs/>
          <w:color w:val="17365D" w:themeColor="text2" w:themeShade="BF"/>
        </w:rPr>
        <w:tab/>
      </w:r>
      <w:r w:rsidR="008246F6" w:rsidRPr="00FF1B34">
        <w:rPr>
          <w:rFonts w:asciiTheme="majorHAnsi" w:hAnsiTheme="majorHAnsi" w:cs="Aparajita"/>
          <w:bCs/>
          <w:color w:val="17365D" w:themeColor="text2" w:themeShade="BF"/>
        </w:rPr>
        <w:tab/>
      </w:r>
      <w:r w:rsidR="008246F6" w:rsidRPr="00FF1B34">
        <w:rPr>
          <w:rFonts w:asciiTheme="majorHAnsi" w:hAnsiTheme="majorHAnsi" w:cs="Aparajita"/>
          <w:bCs/>
          <w:color w:val="17365D" w:themeColor="text2" w:themeShade="BF"/>
        </w:rPr>
        <w:tab/>
      </w:r>
      <w:r w:rsidR="008246F6" w:rsidRPr="00FF1B34">
        <w:rPr>
          <w:rFonts w:asciiTheme="majorHAnsi" w:hAnsiTheme="majorHAnsi" w:cs="Aparajita"/>
          <w:bCs/>
          <w:color w:val="17365D" w:themeColor="text2" w:themeShade="BF"/>
        </w:rPr>
        <w:tab/>
      </w:r>
      <w:r w:rsidR="00617A36" w:rsidRPr="00FF1B34">
        <w:rPr>
          <w:rFonts w:asciiTheme="majorHAnsi" w:hAnsiTheme="majorHAnsi" w:cs="Aparajita"/>
          <w:bCs/>
          <w:color w:val="17365D" w:themeColor="text2" w:themeShade="BF"/>
        </w:rPr>
        <w:tab/>
      </w:r>
      <w:r w:rsidR="00617A36" w:rsidRPr="00FF1B34">
        <w:rPr>
          <w:rFonts w:asciiTheme="majorHAnsi" w:hAnsiTheme="majorHAnsi" w:cs="Aparajita"/>
          <w:bCs/>
          <w:color w:val="17365D" w:themeColor="text2" w:themeShade="BF"/>
        </w:rPr>
        <w:tab/>
      </w:r>
      <w:r w:rsidR="00131A27">
        <w:rPr>
          <w:rFonts w:asciiTheme="majorHAnsi" w:hAnsiTheme="majorHAnsi" w:cs="Aparajita"/>
          <w:bCs/>
          <w:color w:val="17365D" w:themeColor="text2" w:themeShade="BF"/>
        </w:rPr>
        <w:t xml:space="preserve">         </w:t>
      </w:r>
      <w:r w:rsidR="002307F1">
        <w:rPr>
          <w:rFonts w:asciiTheme="majorHAnsi" w:hAnsiTheme="majorHAnsi" w:cs="Aparajita"/>
          <w:bCs/>
          <w:color w:val="262626" w:themeColor="text1" w:themeTint="D9"/>
        </w:rPr>
        <w:t>n=2,191</w:t>
      </w:r>
    </w:p>
    <w:p w:rsidR="00FF1B34" w:rsidRDefault="002312DF" w:rsidP="00BE24EB">
      <w:pPr>
        <w:tabs>
          <w:tab w:val="left" w:pos="1710"/>
        </w:tabs>
        <w:rPr>
          <w:rFonts w:asciiTheme="majorHAnsi" w:hAnsiTheme="majorHAnsi" w:cs="Aparajita"/>
        </w:rPr>
      </w:pPr>
      <w:r w:rsidRPr="00FF1B34">
        <w:rPr>
          <w:rFonts w:asciiTheme="majorHAnsi" w:hAnsiTheme="majorHAnsi"/>
          <w:noProof/>
        </w:rPr>
        <w:drawing>
          <wp:anchor distT="0" distB="0" distL="114300" distR="114300" simplePos="0" relativeHeight="251650048" behindDoc="1" locked="0" layoutInCell="1" allowOverlap="1" wp14:anchorId="3B2A4528" wp14:editId="5FABE373">
            <wp:simplePos x="0" y="0"/>
            <wp:positionH relativeFrom="column">
              <wp:posOffset>2273474</wp:posOffset>
            </wp:positionH>
            <wp:positionV relativeFrom="paragraph">
              <wp:posOffset>20076</wp:posOffset>
            </wp:positionV>
            <wp:extent cx="4584526" cy="3319398"/>
            <wp:effectExtent l="0" t="0" r="6985" b="0"/>
            <wp:wrapNone/>
            <wp:docPr id="40" name="Chart 40" descr="Most PAs were younger (37% under 35 yrs).  Another third (31.5%) were between 35-44 yrs of age, and about 32% were 45 yrs or older. " title="Age grouping"/>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8246F6" w:rsidRPr="00FF1B34">
        <w:rPr>
          <w:rFonts w:asciiTheme="majorHAnsi" w:hAnsiTheme="majorHAnsi" w:cs="Aparajita"/>
          <w:b/>
        </w:rPr>
        <w:t>Gender</w:t>
      </w:r>
      <w:r w:rsidR="008246F6" w:rsidRPr="00FF1B34">
        <w:rPr>
          <w:rFonts w:asciiTheme="majorHAnsi" w:hAnsiTheme="majorHAnsi" w:cs="Aparajita"/>
        </w:rPr>
        <w:t>:</w:t>
      </w:r>
    </w:p>
    <w:p w:rsidR="00FF1B34" w:rsidRDefault="00FF1B34" w:rsidP="00155E53">
      <w:pPr>
        <w:tabs>
          <w:tab w:val="left" w:pos="5708"/>
        </w:tabs>
        <w:rPr>
          <w:rFonts w:asciiTheme="majorHAnsi" w:hAnsiTheme="majorHAnsi" w:cs="Aparajita"/>
        </w:rPr>
      </w:pPr>
    </w:p>
    <w:p w:rsidR="00FF1B34" w:rsidRDefault="00FF1B34" w:rsidP="00155E53">
      <w:pPr>
        <w:tabs>
          <w:tab w:val="left" w:pos="5708"/>
        </w:tabs>
        <w:rPr>
          <w:rFonts w:asciiTheme="majorHAnsi" w:hAnsiTheme="majorHAnsi" w:cs="Aparajita"/>
        </w:rPr>
      </w:pPr>
    </w:p>
    <w:p w:rsidR="008C6CE3" w:rsidRDefault="008C6CE3" w:rsidP="00155E53">
      <w:pPr>
        <w:tabs>
          <w:tab w:val="left" w:pos="5708"/>
        </w:tabs>
        <w:rPr>
          <w:rFonts w:asciiTheme="majorHAnsi" w:hAnsiTheme="majorHAnsi" w:cs="Aparajita"/>
        </w:rPr>
      </w:pPr>
    </w:p>
    <w:p w:rsidR="004B551B" w:rsidRPr="00FF1B34" w:rsidRDefault="00FF1B34" w:rsidP="00FF1B34">
      <w:pPr>
        <w:tabs>
          <w:tab w:val="left" w:pos="5708"/>
        </w:tabs>
        <w:rPr>
          <w:rFonts w:asciiTheme="majorHAnsi" w:hAnsiTheme="majorHAnsi" w:cs="Aparajita"/>
        </w:rPr>
      </w:pPr>
      <w:r>
        <w:rPr>
          <w:rFonts w:asciiTheme="majorHAnsi" w:hAnsiTheme="majorHAnsi" w:cs="Aparajita"/>
        </w:rPr>
        <w:t xml:space="preserve"> </w:t>
      </w:r>
      <w:r w:rsidR="004B551B" w:rsidRPr="00FF1B34">
        <w:rPr>
          <w:rFonts w:asciiTheme="majorHAnsi" w:hAnsiTheme="majorHAnsi" w:cs="Aparajita"/>
          <w:b/>
        </w:rPr>
        <w:t>Race:</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single" w:sz="4" w:space="0" w:color="BFBFBF" w:themeColor="background1" w:themeShade="BF"/>
          <w:insideV w:val="none" w:sz="0" w:space="0" w:color="auto"/>
        </w:tblBorders>
        <w:tblLook w:val="04A0" w:firstRow="1" w:lastRow="0" w:firstColumn="1" w:lastColumn="0" w:noHBand="0" w:noVBand="1"/>
        <w:tblCaption w:val="Race-ethnicity Demographic"/>
        <w:tblDescription w:val="The majority of PAs were White, Non-Hispanic (84%), with 4% reporting Asian, and 3% Hispanic ancestry. Another seven percent declined to answer."/>
      </w:tblPr>
      <w:tblGrid>
        <w:gridCol w:w="2988"/>
        <w:gridCol w:w="720"/>
      </w:tblGrid>
      <w:tr w:rsidR="004B551B" w:rsidRPr="00FF1B34" w:rsidTr="0036026D">
        <w:tc>
          <w:tcPr>
            <w:tcW w:w="2988" w:type="dxa"/>
            <w:shd w:val="clear" w:color="auto" w:fill="D9D9D9" w:themeFill="background1" w:themeFillShade="D9"/>
          </w:tcPr>
          <w:p w:rsidR="004B551B" w:rsidRPr="00FF1B34" w:rsidRDefault="004B551B" w:rsidP="00F5524B">
            <w:pPr>
              <w:tabs>
                <w:tab w:val="left" w:pos="1620"/>
                <w:tab w:val="left" w:pos="2340"/>
              </w:tabs>
              <w:rPr>
                <w:rFonts w:asciiTheme="majorHAnsi" w:hAnsiTheme="majorHAnsi" w:cs="Aparajita"/>
              </w:rPr>
            </w:pPr>
            <w:r w:rsidRPr="00FF1B34">
              <w:rPr>
                <w:rFonts w:asciiTheme="majorHAnsi" w:hAnsiTheme="majorHAnsi" w:cs="Aparajita"/>
              </w:rPr>
              <w:t>White, Non-Hispanic (NH)</w:t>
            </w:r>
          </w:p>
        </w:tc>
        <w:tc>
          <w:tcPr>
            <w:tcW w:w="720" w:type="dxa"/>
            <w:shd w:val="clear" w:color="auto" w:fill="D9D9D9" w:themeFill="background1" w:themeFillShade="D9"/>
          </w:tcPr>
          <w:p w:rsidR="004B551B" w:rsidRPr="00FF1B34" w:rsidRDefault="00BE24EB" w:rsidP="00F5524B">
            <w:pPr>
              <w:tabs>
                <w:tab w:val="left" w:pos="1620"/>
                <w:tab w:val="left" w:pos="2340"/>
              </w:tabs>
              <w:jc w:val="right"/>
              <w:rPr>
                <w:rFonts w:asciiTheme="majorHAnsi" w:hAnsiTheme="majorHAnsi" w:cs="Aparajita"/>
              </w:rPr>
            </w:pPr>
            <w:r>
              <w:rPr>
                <w:rFonts w:asciiTheme="majorHAnsi" w:hAnsiTheme="majorHAnsi" w:cs="Aparajita"/>
              </w:rPr>
              <w:t>84</w:t>
            </w:r>
            <w:r w:rsidR="004B551B" w:rsidRPr="00FF1B34">
              <w:rPr>
                <w:rFonts w:asciiTheme="majorHAnsi" w:hAnsiTheme="majorHAnsi" w:cs="Aparajita"/>
              </w:rPr>
              <w:t>%</w:t>
            </w:r>
          </w:p>
        </w:tc>
      </w:tr>
      <w:tr w:rsidR="004B551B" w:rsidRPr="00FF1B34" w:rsidTr="0036026D">
        <w:tc>
          <w:tcPr>
            <w:tcW w:w="2988" w:type="dxa"/>
          </w:tcPr>
          <w:p w:rsidR="004B551B" w:rsidRPr="00FF1B34" w:rsidRDefault="00FF1B34" w:rsidP="00F5524B">
            <w:pPr>
              <w:tabs>
                <w:tab w:val="left" w:pos="1620"/>
                <w:tab w:val="left" w:pos="2340"/>
              </w:tabs>
              <w:rPr>
                <w:rFonts w:asciiTheme="majorHAnsi" w:hAnsiTheme="majorHAnsi" w:cs="Aparajita"/>
              </w:rPr>
            </w:pPr>
            <w:r>
              <w:rPr>
                <w:rFonts w:asciiTheme="majorHAnsi" w:hAnsiTheme="majorHAnsi" w:cs="Aparajita"/>
              </w:rPr>
              <w:t>Asian</w:t>
            </w:r>
            <w:r w:rsidR="004B551B" w:rsidRPr="00FF1B34">
              <w:rPr>
                <w:rFonts w:asciiTheme="majorHAnsi" w:hAnsiTheme="majorHAnsi" w:cs="Aparajita"/>
              </w:rPr>
              <w:t>, NH</w:t>
            </w:r>
          </w:p>
        </w:tc>
        <w:tc>
          <w:tcPr>
            <w:tcW w:w="720" w:type="dxa"/>
          </w:tcPr>
          <w:p w:rsidR="004B551B" w:rsidRPr="00FF1B34" w:rsidRDefault="00A140D4" w:rsidP="00FF1B34">
            <w:pPr>
              <w:tabs>
                <w:tab w:val="left" w:pos="1620"/>
                <w:tab w:val="left" w:pos="2340"/>
              </w:tabs>
              <w:jc w:val="right"/>
              <w:rPr>
                <w:rFonts w:asciiTheme="majorHAnsi" w:hAnsiTheme="majorHAnsi" w:cs="Aparajita"/>
              </w:rPr>
            </w:pPr>
            <w:r>
              <w:rPr>
                <w:rFonts w:asciiTheme="majorHAnsi" w:hAnsiTheme="majorHAnsi" w:cs="Aparajita"/>
              </w:rPr>
              <w:t>4</w:t>
            </w:r>
            <w:r w:rsidR="004B551B" w:rsidRPr="00FF1B34">
              <w:rPr>
                <w:rFonts w:asciiTheme="majorHAnsi" w:hAnsiTheme="majorHAnsi" w:cs="Aparajita"/>
              </w:rPr>
              <w:t>%</w:t>
            </w:r>
          </w:p>
        </w:tc>
      </w:tr>
      <w:tr w:rsidR="004B551B" w:rsidRPr="00FF1B34" w:rsidTr="0036026D">
        <w:tc>
          <w:tcPr>
            <w:tcW w:w="2988" w:type="dxa"/>
            <w:shd w:val="clear" w:color="auto" w:fill="D9D9D9" w:themeFill="background1" w:themeFillShade="D9"/>
          </w:tcPr>
          <w:p w:rsidR="004B551B" w:rsidRPr="00FF1B34" w:rsidRDefault="00FF1B34" w:rsidP="00F5524B">
            <w:pPr>
              <w:tabs>
                <w:tab w:val="left" w:pos="1620"/>
                <w:tab w:val="left" w:pos="2340"/>
              </w:tabs>
              <w:rPr>
                <w:rFonts w:asciiTheme="majorHAnsi" w:hAnsiTheme="majorHAnsi" w:cs="Aparajita"/>
              </w:rPr>
            </w:pPr>
            <w:r>
              <w:rPr>
                <w:rFonts w:asciiTheme="majorHAnsi" w:hAnsiTheme="majorHAnsi" w:cs="Aparajita"/>
              </w:rPr>
              <w:t>Black</w:t>
            </w:r>
            <w:r w:rsidR="004B551B" w:rsidRPr="00FF1B34">
              <w:rPr>
                <w:rFonts w:asciiTheme="majorHAnsi" w:hAnsiTheme="majorHAnsi" w:cs="Aparajita"/>
              </w:rPr>
              <w:t>, NH</w:t>
            </w:r>
          </w:p>
        </w:tc>
        <w:tc>
          <w:tcPr>
            <w:tcW w:w="720" w:type="dxa"/>
            <w:shd w:val="clear" w:color="auto" w:fill="D9D9D9" w:themeFill="background1" w:themeFillShade="D9"/>
          </w:tcPr>
          <w:p w:rsidR="004B551B" w:rsidRPr="00FF1B34" w:rsidRDefault="00BE24EB" w:rsidP="00F5524B">
            <w:pPr>
              <w:tabs>
                <w:tab w:val="left" w:pos="1620"/>
                <w:tab w:val="left" w:pos="2340"/>
              </w:tabs>
              <w:jc w:val="right"/>
              <w:rPr>
                <w:rFonts w:asciiTheme="majorHAnsi" w:hAnsiTheme="majorHAnsi" w:cs="Aparajita"/>
              </w:rPr>
            </w:pPr>
            <w:r>
              <w:rPr>
                <w:rFonts w:asciiTheme="majorHAnsi" w:hAnsiTheme="majorHAnsi" w:cs="Aparajita"/>
              </w:rPr>
              <w:t>1</w:t>
            </w:r>
            <w:r w:rsidR="004B551B" w:rsidRPr="00FF1B34">
              <w:rPr>
                <w:rFonts w:asciiTheme="majorHAnsi" w:hAnsiTheme="majorHAnsi" w:cs="Aparajita"/>
              </w:rPr>
              <w:t>%</w:t>
            </w:r>
          </w:p>
        </w:tc>
      </w:tr>
      <w:tr w:rsidR="004B551B" w:rsidRPr="00FF1B34" w:rsidTr="0036026D">
        <w:tc>
          <w:tcPr>
            <w:tcW w:w="2988" w:type="dxa"/>
          </w:tcPr>
          <w:p w:rsidR="004B551B" w:rsidRPr="00FF1B34" w:rsidRDefault="004B551B" w:rsidP="00F5524B">
            <w:pPr>
              <w:tabs>
                <w:tab w:val="left" w:pos="1620"/>
                <w:tab w:val="left" w:pos="2340"/>
              </w:tabs>
              <w:rPr>
                <w:rFonts w:asciiTheme="majorHAnsi" w:hAnsiTheme="majorHAnsi" w:cs="Aparajita"/>
              </w:rPr>
            </w:pPr>
            <w:r w:rsidRPr="00FF1B34">
              <w:rPr>
                <w:rFonts w:asciiTheme="majorHAnsi" w:hAnsiTheme="majorHAnsi" w:cs="Aparajita"/>
              </w:rPr>
              <w:t>American Indian / Alaska Native, NH</w:t>
            </w:r>
          </w:p>
        </w:tc>
        <w:tc>
          <w:tcPr>
            <w:tcW w:w="720" w:type="dxa"/>
          </w:tcPr>
          <w:p w:rsidR="004B551B" w:rsidRPr="00FF1B34" w:rsidRDefault="004B551B" w:rsidP="00F5524B">
            <w:pPr>
              <w:tabs>
                <w:tab w:val="left" w:pos="1620"/>
                <w:tab w:val="left" w:pos="2340"/>
              </w:tabs>
              <w:jc w:val="right"/>
              <w:rPr>
                <w:rFonts w:asciiTheme="majorHAnsi" w:hAnsiTheme="majorHAnsi" w:cs="Aparajita"/>
              </w:rPr>
            </w:pPr>
            <w:r w:rsidRPr="00FF1B34">
              <w:rPr>
                <w:rFonts w:asciiTheme="majorHAnsi" w:hAnsiTheme="majorHAnsi" w:cs="Aparajita"/>
              </w:rPr>
              <w:t>&lt;1%</w:t>
            </w:r>
          </w:p>
        </w:tc>
      </w:tr>
      <w:tr w:rsidR="004B551B" w:rsidRPr="00FF1B34" w:rsidTr="0036026D">
        <w:tc>
          <w:tcPr>
            <w:tcW w:w="2988" w:type="dxa"/>
            <w:shd w:val="clear" w:color="auto" w:fill="D9D9D9" w:themeFill="background1" w:themeFillShade="D9"/>
          </w:tcPr>
          <w:p w:rsidR="004B551B" w:rsidRPr="00FF1B34" w:rsidRDefault="004B551B" w:rsidP="00F5524B">
            <w:pPr>
              <w:tabs>
                <w:tab w:val="left" w:pos="1620"/>
                <w:tab w:val="left" w:pos="2340"/>
              </w:tabs>
              <w:rPr>
                <w:rFonts w:asciiTheme="majorHAnsi" w:hAnsiTheme="majorHAnsi" w:cs="Aparajita"/>
              </w:rPr>
            </w:pPr>
            <w:r w:rsidRPr="00FF1B34">
              <w:rPr>
                <w:rFonts w:asciiTheme="majorHAnsi" w:hAnsiTheme="majorHAnsi" w:cs="Aparajita"/>
              </w:rPr>
              <w:t>Native Hawaiian / Pacific Islander, NH</w:t>
            </w:r>
          </w:p>
        </w:tc>
        <w:tc>
          <w:tcPr>
            <w:tcW w:w="720" w:type="dxa"/>
            <w:shd w:val="clear" w:color="auto" w:fill="D9D9D9" w:themeFill="background1" w:themeFillShade="D9"/>
          </w:tcPr>
          <w:p w:rsidR="004B551B" w:rsidRPr="00FF1B34" w:rsidRDefault="004B551B" w:rsidP="00F5524B">
            <w:pPr>
              <w:tabs>
                <w:tab w:val="left" w:pos="1620"/>
                <w:tab w:val="left" w:pos="2340"/>
              </w:tabs>
              <w:jc w:val="right"/>
              <w:rPr>
                <w:rFonts w:asciiTheme="majorHAnsi" w:hAnsiTheme="majorHAnsi" w:cs="Aparajita"/>
              </w:rPr>
            </w:pPr>
            <w:r w:rsidRPr="00FF1B34">
              <w:rPr>
                <w:rFonts w:asciiTheme="majorHAnsi" w:hAnsiTheme="majorHAnsi" w:cs="Aparajita"/>
              </w:rPr>
              <w:t>&lt;1%</w:t>
            </w:r>
          </w:p>
        </w:tc>
      </w:tr>
      <w:tr w:rsidR="004B551B" w:rsidRPr="00FF1B34" w:rsidTr="0036026D">
        <w:tc>
          <w:tcPr>
            <w:tcW w:w="2988" w:type="dxa"/>
          </w:tcPr>
          <w:p w:rsidR="004B551B" w:rsidRPr="00FF1B34" w:rsidRDefault="004B551B" w:rsidP="00F5524B">
            <w:pPr>
              <w:tabs>
                <w:tab w:val="left" w:pos="1620"/>
                <w:tab w:val="left" w:pos="2340"/>
              </w:tabs>
              <w:rPr>
                <w:rFonts w:asciiTheme="majorHAnsi" w:hAnsiTheme="majorHAnsi" w:cs="Aparajita"/>
              </w:rPr>
            </w:pPr>
            <w:r w:rsidRPr="00FF1B34">
              <w:rPr>
                <w:rFonts w:asciiTheme="majorHAnsi" w:hAnsiTheme="majorHAnsi" w:cs="Aparajita"/>
              </w:rPr>
              <w:t>Hispanic</w:t>
            </w:r>
            <w:r w:rsidR="00BE24EB">
              <w:rPr>
                <w:rFonts w:asciiTheme="majorHAnsi" w:hAnsiTheme="majorHAnsi" w:cs="Aparajita"/>
              </w:rPr>
              <w:t>/Latino/Spanish</w:t>
            </w:r>
          </w:p>
        </w:tc>
        <w:tc>
          <w:tcPr>
            <w:tcW w:w="720" w:type="dxa"/>
          </w:tcPr>
          <w:p w:rsidR="004B551B" w:rsidRPr="00FF1B34" w:rsidRDefault="00BE24EB" w:rsidP="00F5524B">
            <w:pPr>
              <w:tabs>
                <w:tab w:val="left" w:pos="1620"/>
                <w:tab w:val="left" w:pos="2340"/>
              </w:tabs>
              <w:jc w:val="right"/>
              <w:rPr>
                <w:rFonts w:asciiTheme="majorHAnsi" w:hAnsiTheme="majorHAnsi" w:cs="Aparajita"/>
              </w:rPr>
            </w:pPr>
            <w:r>
              <w:rPr>
                <w:rFonts w:asciiTheme="majorHAnsi" w:hAnsiTheme="majorHAnsi" w:cs="Aparajita"/>
              </w:rPr>
              <w:t>3</w:t>
            </w:r>
            <w:r w:rsidR="004B551B" w:rsidRPr="00FF1B34">
              <w:rPr>
                <w:rFonts w:asciiTheme="majorHAnsi" w:hAnsiTheme="majorHAnsi" w:cs="Aparajita"/>
              </w:rPr>
              <w:t>%</w:t>
            </w:r>
          </w:p>
        </w:tc>
      </w:tr>
      <w:tr w:rsidR="004B551B" w:rsidRPr="00FF1B34" w:rsidTr="0036026D">
        <w:tc>
          <w:tcPr>
            <w:tcW w:w="2988" w:type="dxa"/>
            <w:shd w:val="clear" w:color="auto" w:fill="D9D9D9" w:themeFill="background1" w:themeFillShade="D9"/>
          </w:tcPr>
          <w:p w:rsidR="004B551B" w:rsidRPr="00FF1B34" w:rsidRDefault="00E01EE1" w:rsidP="00F5524B">
            <w:pPr>
              <w:tabs>
                <w:tab w:val="left" w:pos="1620"/>
                <w:tab w:val="left" w:pos="2340"/>
              </w:tabs>
              <w:rPr>
                <w:rFonts w:asciiTheme="majorHAnsi" w:hAnsiTheme="majorHAnsi" w:cs="Aparajita"/>
              </w:rPr>
            </w:pPr>
            <w:r>
              <w:rPr>
                <w:rFonts w:asciiTheme="majorHAnsi" w:hAnsiTheme="majorHAnsi" w:cs="Aparajita"/>
              </w:rPr>
              <w:t>Other</w:t>
            </w:r>
          </w:p>
        </w:tc>
        <w:tc>
          <w:tcPr>
            <w:tcW w:w="720" w:type="dxa"/>
            <w:shd w:val="clear" w:color="auto" w:fill="D9D9D9" w:themeFill="background1" w:themeFillShade="D9"/>
          </w:tcPr>
          <w:p w:rsidR="004B551B" w:rsidRPr="00FF1B34" w:rsidRDefault="00BE24EB" w:rsidP="00F5524B">
            <w:pPr>
              <w:tabs>
                <w:tab w:val="left" w:pos="1620"/>
                <w:tab w:val="left" w:pos="2340"/>
              </w:tabs>
              <w:jc w:val="right"/>
              <w:rPr>
                <w:rFonts w:asciiTheme="majorHAnsi" w:hAnsiTheme="majorHAnsi" w:cs="Aparajita"/>
              </w:rPr>
            </w:pPr>
            <w:r>
              <w:rPr>
                <w:rFonts w:asciiTheme="majorHAnsi" w:hAnsiTheme="majorHAnsi" w:cs="Aparajita"/>
              </w:rPr>
              <w:t>1</w:t>
            </w:r>
            <w:r w:rsidR="004B551B" w:rsidRPr="00FF1B34">
              <w:rPr>
                <w:rFonts w:asciiTheme="majorHAnsi" w:hAnsiTheme="majorHAnsi" w:cs="Aparajita"/>
              </w:rPr>
              <w:t>%</w:t>
            </w:r>
          </w:p>
        </w:tc>
      </w:tr>
      <w:tr w:rsidR="004B551B" w:rsidRPr="00FF1B34" w:rsidTr="0036026D">
        <w:tc>
          <w:tcPr>
            <w:tcW w:w="2988" w:type="dxa"/>
          </w:tcPr>
          <w:p w:rsidR="004B551B" w:rsidRPr="00FF1B34" w:rsidRDefault="004B551B" w:rsidP="00F5524B">
            <w:pPr>
              <w:tabs>
                <w:tab w:val="left" w:pos="1620"/>
                <w:tab w:val="left" w:pos="2340"/>
              </w:tabs>
              <w:rPr>
                <w:rFonts w:asciiTheme="majorHAnsi" w:hAnsiTheme="majorHAnsi" w:cs="Aparajita"/>
              </w:rPr>
            </w:pPr>
            <w:r w:rsidRPr="00FF1B34">
              <w:rPr>
                <w:rFonts w:asciiTheme="majorHAnsi" w:hAnsiTheme="majorHAnsi" w:cs="Aparajita"/>
              </w:rPr>
              <w:t>Decline to Answer</w:t>
            </w:r>
          </w:p>
        </w:tc>
        <w:tc>
          <w:tcPr>
            <w:tcW w:w="720" w:type="dxa"/>
          </w:tcPr>
          <w:p w:rsidR="004B551B" w:rsidRPr="00FF1B34" w:rsidRDefault="00BE24EB" w:rsidP="00F5524B">
            <w:pPr>
              <w:tabs>
                <w:tab w:val="left" w:pos="1620"/>
                <w:tab w:val="left" w:pos="2340"/>
              </w:tabs>
              <w:jc w:val="right"/>
              <w:rPr>
                <w:rFonts w:asciiTheme="majorHAnsi" w:hAnsiTheme="majorHAnsi" w:cs="Aparajita"/>
              </w:rPr>
            </w:pPr>
            <w:r>
              <w:rPr>
                <w:rFonts w:asciiTheme="majorHAnsi" w:hAnsiTheme="majorHAnsi" w:cs="Aparajita"/>
              </w:rPr>
              <w:t>7</w:t>
            </w:r>
            <w:r w:rsidR="004B551B" w:rsidRPr="00FF1B34">
              <w:rPr>
                <w:rFonts w:asciiTheme="majorHAnsi" w:hAnsiTheme="majorHAnsi" w:cs="Aparajita"/>
              </w:rPr>
              <w:t>%</w:t>
            </w:r>
          </w:p>
        </w:tc>
      </w:tr>
    </w:tbl>
    <w:p w:rsidR="004B551B" w:rsidRPr="008C6CE3" w:rsidRDefault="00F5524B" w:rsidP="006079D3">
      <w:pPr>
        <w:tabs>
          <w:tab w:val="left" w:pos="1620"/>
          <w:tab w:val="left" w:pos="2340"/>
        </w:tabs>
        <w:jc w:val="center"/>
        <w:rPr>
          <w:rFonts w:asciiTheme="majorHAnsi" w:hAnsiTheme="majorHAnsi" w:cs="Aparajita"/>
          <w:sz w:val="2"/>
        </w:rPr>
      </w:pPr>
      <w:r w:rsidRPr="00FF1B34">
        <w:rPr>
          <w:rFonts w:asciiTheme="majorHAnsi" w:hAnsiTheme="majorHAnsi" w:cs="Aparajita"/>
        </w:rPr>
        <w:br w:type="textWrapping" w:clear="all"/>
      </w:r>
    </w:p>
    <w:p w:rsidR="00155E53" w:rsidRPr="008C6CE3" w:rsidRDefault="00123C44" w:rsidP="00E967A6">
      <w:pPr>
        <w:tabs>
          <w:tab w:val="left" w:pos="1620"/>
          <w:tab w:val="left" w:pos="2340"/>
        </w:tabs>
        <w:jc w:val="center"/>
        <w:rPr>
          <w:rFonts w:asciiTheme="majorHAnsi" w:hAnsiTheme="majorHAnsi" w:cs="Aparajita"/>
          <w:sz w:val="6"/>
        </w:rPr>
      </w:pPr>
      <w:r w:rsidRPr="008C6CE3">
        <w:rPr>
          <w:rFonts w:asciiTheme="majorHAnsi" w:hAnsiTheme="majorHAnsi"/>
          <w:noProof/>
          <w:sz w:val="6"/>
        </w:rPr>
        <w:drawing>
          <wp:anchor distT="0" distB="0" distL="114300" distR="114300" simplePos="0" relativeHeight="251744256" behindDoc="1" locked="0" layoutInCell="1" allowOverlap="1" wp14:anchorId="629AD3C7" wp14:editId="68BB6018">
            <wp:simplePos x="0" y="0"/>
            <wp:positionH relativeFrom="column">
              <wp:posOffset>148590</wp:posOffset>
            </wp:positionH>
            <wp:positionV relativeFrom="paragraph">
              <wp:posOffset>75212</wp:posOffset>
            </wp:positionV>
            <wp:extent cx="6863715" cy="2693035"/>
            <wp:effectExtent l="0" t="0" r="0" b="0"/>
            <wp:wrapNone/>
            <wp:docPr id="19" name="Chart 19" descr="More PAs were fluent in Spanish (9.1%) than MA residents who spoke it at home (7.9%).  About equal proportions spoke French (1.4%, 1.1%, respectively).  And there were more MA residents who spoke Portuguese (2.9%) or Chinese (1.7%) than there were PAs who were fluent in those languages (respectively, 1.4%, and 0.8%)." title="Foreign language fluency and Language spoken at ho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E967A6" w:rsidRPr="00FF1B34" w:rsidRDefault="00E967A6" w:rsidP="004B551B">
      <w:pPr>
        <w:tabs>
          <w:tab w:val="left" w:pos="1620"/>
          <w:tab w:val="left" w:pos="2340"/>
        </w:tabs>
        <w:rPr>
          <w:rFonts w:asciiTheme="majorHAnsi" w:hAnsiTheme="majorHAnsi" w:cs="Aparajita"/>
          <w:sz w:val="18"/>
          <w:szCs w:val="18"/>
          <w:vertAlign w:val="superscript"/>
        </w:rPr>
      </w:pPr>
    </w:p>
    <w:p w:rsidR="00E967A6" w:rsidRPr="00FF1B34" w:rsidRDefault="00E967A6" w:rsidP="004B551B">
      <w:pPr>
        <w:tabs>
          <w:tab w:val="left" w:pos="1620"/>
          <w:tab w:val="left" w:pos="2340"/>
        </w:tabs>
        <w:rPr>
          <w:rFonts w:asciiTheme="majorHAnsi" w:hAnsiTheme="majorHAnsi" w:cs="Aparajita"/>
          <w:sz w:val="18"/>
          <w:szCs w:val="18"/>
          <w:vertAlign w:val="superscript"/>
        </w:rPr>
      </w:pPr>
    </w:p>
    <w:p w:rsidR="00E967A6" w:rsidRPr="00FF1B34" w:rsidRDefault="00E967A6" w:rsidP="004B551B">
      <w:pPr>
        <w:tabs>
          <w:tab w:val="left" w:pos="1620"/>
          <w:tab w:val="left" w:pos="2340"/>
        </w:tabs>
        <w:rPr>
          <w:rFonts w:asciiTheme="majorHAnsi" w:hAnsiTheme="majorHAnsi" w:cs="Aparajita"/>
          <w:sz w:val="18"/>
          <w:szCs w:val="18"/>
          <w:vertAlign w:val="superscript"/>
        </w:rPr>
      </w:pPr>
    </w:p>
    <w:p w:rsidR="00E967A6" w:rsidRPr="00FF1B34" w:rsidRDefault="00E967A6" w:rsidP="004B551B">
      <w:pPr>
        <w:tabs>
          <w:tab w:val="left" w:pos="1620"/>
          <w:tab w:val="left" w:pos="2340"/>
        </w:tabs>
        <w:rPr>
          <w:rFonts w:asciiTheme="majorHAnsi" w:hAnsiTheme="majorHAnsi" w:cs="Aparajita"/>
          <w:sz w:val="18"/>
          <w:szCs w:val="18"/>
          <w:vertAlign w:val="superscript"/>
        </w:rPr>
      </w:pPr>
    </w:p>
    <w:p w:rsidR="00E967A6" w:rsidRPr="00FF1B34" w:rsidRDefault="00E967A6" w:rsidP="004B551B">
      <w:pPr>
        <w:tabs>
          <w:tab w:val="left" w:pos="1620"/>
          <w:tab w:val="left" w:pos="2340"/>
        </w:tabs>
        <w:rPr>
          <w:rFonts w:asciiTheme="majorHAnsi" w:hAnsiTheme="majorHAnsi" w:cs="Aparajita"/>
          <w:sz w:val="18"/>
          <w:szCs w:val="18"/>
          <w:vertAlign w:val="superscript"/>
        </w:rPr>
      </w:pPr>
    </w:p>
    <w:p w:rsidR="00E967A6" w:rsidRPr="00FF1B34" w:rsidRDefault="00E967A6" w:rsidP="00CF6847">
      <w:pPr>
        <w:tabs>
          <w:tab w:val="left" w:pos="1620"/>
          <w:tab w:val="left" w:pos="2340"/>
        </w:tabs>
        <w:jc w:val="right"/>
        <w:rPr>
          <w:rFonts w:asciiTheme="majorHAnsi" w:hAnsiTheme="majorHAnsi" w:cs="Aparajita"/>
          <w:sz w:val="18"/>
          <w:szCs w:val="18"/>
          <w:vertAlign w:val="superscript"/>
        </w:rPr>
      </w:pPr>
    </w:p>
    <w:p w:rsidR="00E967A6" w:rsidRPr="00FF1B34" w:rsidRDefault="00E967A6" w:rsidP="004B551B">
      <w:pPr>
        <w:tabs>
          <w:tab w:val="left" w:pos="1620"/>
          <w:tab w:val="left" w:pos="2340"/>
        </w:tabs>
        <w:rPr>
          <w:rFonts w:asciiTheme="majorHAnsi" w:hAnsiTheme="majorHAnsi" w:cs="Aparajita"/>
          <w:sz w:val="18"/>
          <w:szCs w:val="18"/>
          <w:vertAlign w:val="superscript"/>
        </w:rPr>
      </w:pPr>
    </w:p>
    <w:p w:rsidR="00E967A6" w:rsidRPr="00FF1B34" w:rsidRDefault="00E967A6" w:rsidP="004B551B">
      <w:pPr>
        <w:tabs>
          <w:tab w:val="left" w:pos="1620"/>
          <w:tab w:val="left" w:pos="2340"/>
        </w:tabs>
        <w:rPr>
          <w:rFonts w:asciiTheme="majorHAnsi" w:hAnsiTheme="majorHAnsi" w:cs="Aparajita"/>
          <w:sz w:val="18"/>
          <w:szCs w:val="18"/>
          <w:vertAlign w:val="superscript"/>
        </w:rPr>
      </w:pPr>
    </w:p>
    <w:p w:rsidR="00155E53" w:rsidRPr="00FF1B34" w:rsidRDefault="0036026D" w:rsidP="00E967A6">
      <w:pPr>
        <w:tabs>
          <w:tab w:val="left" w:pos="270"/>
          <w:tab w:val="left" w:pos="2340"/>
        </w:tabs>
        <w:rPr>
          <w:rFonts w:asciiTheme="majorHAnsi" w:hAnsiTheme="majorHAnsi" w:cs="Aparajita"/>
          <w:sz w:val="18"/>
          <w:szCs w:val="18"/>
        </w:rPr>
      </w:pPr>
      <w:r w:rsidRPr="00FF1B34">
        <w:rPr>
          <w:rFonts w:asciiTheme="majorHAnsi" w:hAnsiTheme="majorHAnsi" w:cs="Aparajita"/>
          <w:sz w:val="18"/>
          <w:szCs w:val="18"/>
          <w:vertAlign w:val="superscript"/>
        </w:rPr>
        <w:br/>
      </w:r>
      <w:r w:rsidR="00C521A4">
        <w:rPr>
          <w:rFonts w:asciiTheme="majorHAnsi" w:hAnsiTheme="majorHAnsi" w:cs="Aparajita"/>
          <w:sz w:val="18"/>
          <w:szCs w:val="18"/>
          <w:vertAlign w:val="superscript"/>
        </w:rPr>
        <w:br/>
      </w:r>
      <w:r w:rsidR="00C37E1F" w:rsidRPr="00C37E1F">
        <w:rPr>
          <w:rFonts w:asciiTheme="majorHAnsi" w:hAnsiTheme="majorHAnsi" w:cs="Aparajita"/>
          <w:szCs w:val="18"/>
          <w:vertAlign w:val="superscript"/>
        </w:rPr>
        <w:t>2</w:t>
      </w:r>
      <w:r w:rsidR="00123C44" w:rsidRPr="002A3746">
        <w:rPr>
          <w:rFonts w:asciiTheme="majorHAnsi" w:hAnsiTheme="majorHAnsi" w:cs="Aparajita"/>
          <w:sz w:val="18"/>
          <w:szCs w:val="18"/>
        </w:rPr>
        <w:tab/>
        <w:t>Language fluency defined as ability to communicate with and provide adequate care to patients without the use of a translator (n=</w:t>
      </w:r>
      <w:r w:rsidR="00324786">
        <w:rPr>
          <w:rFonts w:asciiTheme="majorHAnsi" w:hAnsiTheme="majorHAnsi" w:cs="Aparajita"/>
          <w:sz w:val="18"/>
          <w:szCs w:val="18"/>
        </w:rPr>
        <w:t>2,191</w:t>
      </w:r>
      <w:r w:rsidR="00123C44" w:rsidRPr="002A3746">
        <w:rPr>
          <w:rFonts w:asciiTheme="majorHAnsi" w:hAnsiTheme="majorHAnsi" w:cs="Aparajita"/>
          <w:sz w:val="18"/>
          <w:szCs w:val="18"/>
        </w:rPr>
        <w:t xml:space="preserve">). </w:t>
      </w:r>
      <w:r w:rsidR="00123C44" w:rsidRPr="002A3746">
        <w:rPr>
          <w:rFonts w:asciiTheme="majorHAnsi" w:hAnsiTheme="majorHAnsi" w:cs="Aparajita"/>
          <w:sz w:val="18"/>
          <w:szCs w:val="18"/>
        </w:rPr>
        <w:br/>
      </w:r>
      <w:r w:rsidR="00C37E1F" w:rsidRPr="00C37E1F">
        <w:rPr>
          <w:rFonts w:asciiTheme="majorHAnsi" w:hAnsiTheme="majorHAnsi" w:cs="Aparajita"/>
          <w:szCs w:val="18"/>
          <w:vertAlign w:val="superscript"/>
        </w:rPr>
        <w:t>3</w:t>
      </w:r>
      <w:r w:rsidR="00123C44" w:rsidRPr="002A3746">
        <w:rPr>
          <w:rFonts w:asciiTheme="majorHAnsi" w:hAnsiTheme="majorHAnsi" w:cs="Aparajita"/>
          <w:sz w:val="18"/>
          <w:szCs w:val="18"/>
        </w:rPr>
        <w:tab/>
        <w:t>Source: US Census Bureau, 2008-2012 American Community Survey</w:t>
      </w:r>
      <w:r w:rsidR="00123C44">
        <w:rPr>
          <w:rFonts w:asciiTheme="majorHAnsi" w:hAnsiTheme="majorHAnsi" w:cs="Aparajita"/>
          <w:sz w:val="18"/>
          <w:szCs w:val="18"/>
        </w:rPr>
        <w:t>. These are the 4 most common non-English languages spoken at home in Massachusetts</w:t>
      </w:r>
    </w:p>
    <w:p w:rsidR="0036026D" w:rsidRPr="00FF1B34" w:rsidRDefault="0036026D" w:rsidP="0036026D">
      <w:pPr>
        <w:shd w:val="clear" w:color="auto" w:fill="D9D9D9" w:themeFill="background1" w:themeFillShade="D9"/>
        <w:rPr>
          <w:rFonts w:asciiTheme="majorHAnsi" w:hAnsiTheme="majorHAnsi" w:cs="Aparajita"/>
          <w:bCs/>
          <w:color w:val="17365D" w:themeColor="text2" w:themeShade="BF"/>
        </w:rPr>
      </w:pPr>
      <w:r w:rsidRPr="00FF1B34">
        <w:rPr>
          <w:rFonts w:asciiTheme="majorHAnsi" w:hAnsiTheme="majorHAnsi" w:cs="Aparajita"/>
          <w:b/>
          <w:bCs/>
          <w:color w:val="262626" w:themeColor="text1" w:themeTint="D9"/>
          <w:sz w:val="36"/>
          <w:szCs w:val="36"/>
        </w:rPr>
        <w:lastRenderedPageBreak/>
        <w:t>Education</w:t>
      </w:r>
      <w:r w:rsidRPr="00FF1B34">
        <w:rPr>
          <w:rFonts w:asciiTheme="majorHAnsi" w:hAnsiTheme="majorHAnsi" w:cs="Aparajita"/>
          <w:bCs/>
          <w:color w:val="17365D" w:themeColor="text2" w:themeShade="BF"/>
        </w:rPr>
        <w:tab/>
      </w:r>
      <w:r w:rsidRPr="00FF1B34">
        <w:rPr>
          <w:rFonts w:asciiTheme="majorHAnsi" w:hAnsiTheme="majorHAnsi" w:cs="Aparajita"/>
          <w:bCs/>
          <w:color w:val="17365D" w:themeColor="text2" w:themeShade="BF"/>
        </w:rPr>
        <w:tab/>
      </w:r>
      <w:r w:rsidRPr="00FF1B34">
        <w:rPr>
          <w:rFonts w:asciiTheme="majorHAnsi" w:hAnsiTheme="majorHAnsi" w:cs="Aparajita"/>
          <w:bCs/>
          <w:color w:val="17365D" w:themeColor="text2" w:themeShade="BF"/>
        </w:rPr>
        <w:tab/>
      </w:r>
      <w:r w:rsidRPr="00FF1B34">
        <w:rPr>
          <w:rFonts w:asciiTheme="majorHAnsi" w:hAnsiTheme="majorHAnsi" w:cs="Aparajita"/>
          <w:bCs/>
          <w:color w:val="17365D" w:themeColor="text2" w:themeShade="BF"/>
        </w:rPr>
        <w:tab/>
      </w:r>
      <w:r w:rsidRPr="00FF1B34">
        <w:rPr>
          <w:rFonts w:asciiTheme="majorHAnsi" w:hAnsiTheme="majorHAnsi" w:cs="Aparajita"/>
          <w:bCs/>
          <w:color w:val="17365D" w:themeColor="text2" w:themeShade="BF"/>
        </w:rPr>
        <w:tab/>
      </w:r>
      <w:r w:rsidRPr="00FF1B34">
        <w:rPr>
          <w:rFonts w:asciiTheme="majorHAnsi" w:hAnsiTheme="majorHAnsi" w:cs="Aparajita"/>
          <w:bCs/>
          <w:color w:val="17365D" w:themeColor="text2" w:themeShade="BF"/>
        </w:rPr>
        <w:tab/>
      </w:r>
      <w:r w:rsidRPr="00FF1B34">
        <w:rPr>
          <w:rFonts w:asciiTheme="majorHAnsi" w:hAnsiTheme="majorHAnsi" w:cs="Aparajita"/>
          <w:bCs/>
          <w:color w:val="17365D" w:themeColor="text2" w:themeShade="BF"/>
        </w:rPr>
        <w:tab/>
      </w:r>
      <w:r w:rsidRPr="00FF1B34">
        <w:rPr>
          <w:rFonts w:asciiTheme="majorHAnsi" w:hAnsiTheme="majorHAnsi" w:cs="Aparajita"/>
          <w:bCs/>
          <w:color w:val="17365D" w:themeColor="text2" w:themeShade="BF"/>
        </w:rPr>
        <w:tab/>
      </w:r>
      <w:r w:rsidRPr="00FF1B34">
        <w:rPr>
          <w:rFonts w:asciiTheme="majorHAnsi" w:hAnsiTheme="majorHAnsi" w:cs="Aparajita"/>
          <w:bCs/>
          <w:color w:val="17365D" w:themeColor="text2" w:themeShade="BF"/>
        </w:rPr>
        <w:tab/>
      </w:r>
      <w:r w:rsidRPr="00FF1B34">
        <w:rPr>
          <w:rFonts w:asciiTheme="majorHAnsi" w:hAnsiTheme="majorHAnsi" w:cs="Aparajita"/>
          <w:bCs/>
          <w:color w:val="17365D" w:themeColor="text2" w:themeShade="BF"/>
        </w:rPr>
        <w:tab/>
      </w:r>
      <w:r w:rsidRPr="00FF1B34">
        <w:rPr>
          <w:rFonts w:asciiTheme="majorHAnsi" w:hAnsiTheme="majorHAnsi" w:cs="Aparajita"/>
          <w:bCs/>
          <w:color w:val="17365D" w:themeColor="text2" w:themeShade="BF"/>
        </w:rPr>
        <w:tab/>
      </w:r>
      <w:r w:rsidR="005B5582">
        <w:rPr>
          <w:rFonts w:asciiTheme="majorHAnsi" w:hAnsiTheme="majorHAnsi" w:cs="Aparajita"/>
          <w:bCs/>
          <w:color w:val="17365D" w:themeColor="text2" w:themeShade="BF"/>
        </w:rPr>
        <w:t xml:space="preserve">            </w:t>
      </w:r>
      <w:r w:rsidR="00324786">
        <w:rPr>
          <w:rFonts w:asciiTheme="majorHAnsi" w:hAnsiTheme="majorHAnsi" w:cs="Aparajita"/>
          <w:bCs/>
          <w:color w:val="262626" w:themeColor="text1" w:themeTint="D9"/>
        </w:rPr>
        <w:t>n=2,191</w:t>
      </w:r>
    </w:p>
    <w:p w:rsidR="00ED514B" w:rsidRDefault="003B2264" w:rsidP="00ED514B">
      <w:pPr>
        <w:spacing w:after="0"/>
        <w:rPr>
          <w:rFonts w:asciiTheme="majorHAnsi" w:hAnsiTheme="majorHAnsi" w:cs="Arial"/>
          <w:color w:val="000000"/>
        </w:rPr>
      </w:pPr>
      <w:r w:rsidRPr="00B30A1C">
        <w:rPr>
          <w:rFonts w:asciiTheme="majorHAnsi" w:hAnsiTheme="majorHAnsi"/>
          <w:noProof/>
        </w:rPr>
        <w:drawing>
          <wp:anchor distT="0" distB="0" distL="114300" distR="114300" simplePos="0" relativeHeight="251652096" behindDoc="0" locked="0" layoutInCell="1" allowOverlap="1" wp14:anchorId="3040FCCF" wp14:editId="482F5815">
            <wp:simplePos x="0" y="0"/>
            <wp:positionH relativeFrom="column">
              <wp:posOffset>2504440</wp:posOffset>
            </wp:positionH>
            <wp:positionV relativeFrom="paragraph">
              <wp:posOffset>8890</wp:posOffset>
            </wp:positionV>
            <wp:extent cx="4391660" cy="1790065"/>
            <wp:effectExtent l="0" t="0" r="8890" b="635"/>
            <wp:wrapSquare wrapText="bothSides"/>
            <wp:docPr id="44" name="Chart 44" descr="The majority of PAs held Master's degrees; 14% had Bachelor's degrees, and only 11% were credentialed by a Certificate Program" title="Highest degree obtained"/>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B30A1C" w:rsidRPr="00B30A1C">
        <w:rPr>
          <w:rFonts w:asciiTheme="majorHAnsi" w:hAnsiTheme="majorHAnsi" w:cs="Arial"/>
          <w:b/>
          <w:bCs/>
          <w:color w:val="000000"/>
        </w:rPr>
        <w:t xml:space="preserve">Location of initial </w:t>
      </w:r>
      <w:r w:rsidR="005B5582">
        <w:rPr>
          <w:rFonts w:asciiTheme="majorHAnsi" w:hAnsiTheme="majorHAnsi" w:cs="Arial"/>
          <w:b/>
          <w:bCs/>
          <w:color w:val="000000"/>
        </w:rPr>
        <w:t xml:space="preserve">physician assistant </w:t>
      </w:r>
      <w:r w:rsidR="00B30A1C" w:rsidRPr="00B30A1C">
        <w:rPr>
          <w:rFonts w:asciiTheme="majorHAnsi" w:hAnsiTheme="majorHAnsi" w:cs="Arial"/>
          <w:b/>
          <w:bCs/>
          <w:color w:val="000000"/>
        </w:rPr>
        <w:t>degree / credential:</w:t>
      </w:r>
      <w:r w:rsidR="00B30A1C" w:rsidRPr="00B30A1C">
        <w:rPr>
          <w:rFonts w:asciiTheme="majorHAnsi" w:hAnsiTheme="majorHAnsi" w:cs="Arial"/>
          <w:color w:val="000000"/>
        </w:rPr>
        <w:t xml:space="preserve"> </w:t>
      </w:r>
    </w:p>
    <w:p w:rsidR="00B30A1C" w:rsidRDefault="00D237CD" w:rsidP="00ED514B">
      <w:pPr>
        <w:jc w:val="both"/>
        <w:rPr>
          <w:rFonts w:asciiTheme="majorHAnsi" w:hAnsiTheme="majorHAnsi" w:cs="Arial"/>
          <w:color w:val="000000"/>
        </w:rPr>
      </w:pPr>
      <w:r w:rsidRPr="00ED514B">
        <w:rPr>
          <w:rFonts w:asciiTheme="majorHAnsi" w:hAnsiTheme="majorHAnsi" w:cs="Arial"/>
          <w:color w:val="000000"/>
          <w:sz w:val="2"/>
        </w:rPr>
        <w:br/>
      </w:r>
      <w:r w:rsidR="005B5582">
        <w:rPr>
          <w:rFonts w:asciiTheme="majorHAnsi" w:hAnsiTheme="majorHAnsi" w:cs="Arial"/>
          <w:color w:val="000000"/>
        </w:rPr>
        <w:t>4</w:t>
      </w:r>
      <w:r w:rsidR="00AE7376">
        <w:rPr>
          <w:rFonts w:asciiTheme="majorHAnsi" w:hAnsiTheme="majorHAnsi" w:cs="Arial"/>
          <w:color w:val="000000"/>
        </w:rPr>
        <w:t>5</w:t>
      </w:r>
      <w:r w:rsidR="00B30A1C" w:rsidRPr="00B30A1C">
        <w:rPr>
          <w:rFonts w:asciiTheme="majorHAnsi" w:hAnsiTheme="majorHAnsi" w:cs="Arial"/>
          <w:color w:val="000000"/>
        </w:rPr>
        <w:t xml:space="preserve">% of respondents reported completing their first </w:t>
      </w:r>
      <w:r w:rsidR="002F0604">
        <w:rPr>
          <w:rFonts w:asciiTheme="majorHAnsi" w:hAnsiTheme="majorHAnsi" w:cs="Arial"/>
          <w:color w:val="000000"/>
        </w:rPr>
        <w:t>physician assistant</w:t>
      </w:r>
      <w:r w:rsidR="00B30A1C" w:rsidRPr="00B30A1C">
        <w:rPr>
          <w:rFonts w:asciiTheme="majorHAnsi" w:hAnsiTheme="majorHAnsi" w:cs="Arial"/>
          <w:color w:val="000000"/>
        </w:rPr>
        <w:t xml:space="preserve"> degree-credential in Massachusetts. </w:t>
      </w:r>
      <w:r w:rsidR="005B5582">
        <w:rPr>
          <w:rFonts w:asciiTheme="majorHAnsi" w:hAnsiTheme="majorHAnsi" w:cs="Arial"/>
          <w:color w:val="000000"/>
        </w:rPr>
        <w:t>5</w:t>
      </w:r>
      <w:r w:rsidR="00AE7376">
        <w:rPr>
          <w:rFonts w:asciiTheme="majorHAnsi" w:hAnsiTheme="majorHAnsi" w:cs="Arial"/>
          <w:color w:val="000000"/>
        </w:rPr>
        <w:t>5</w:t>
      </w:r>
      <w:r w:rsidR="00B30A1C" w:rsidRPr="00B30A1C">
        <w:rPr>
          <w:rFonts w:asciiTheme="majorHAnsi" w:hAnsiTheme="majorHAnsi" w:cs="Arial"/>
          <w:color w:val="000000"/>
        </w:rPr>
        <w:t>% completed their f</w:t>
      </w:r>
      <w:r w:rsidR="005B5582">
        <w:rPr>
          <w:rFonts w:asciiTheme="majorHAnsi" w:hAnsiTheme="majorHAnsi" w:cs="Arial"/>
          <w:color w:val="000000"/>
        </w:rPr>
        <w:t>irst degree in another US state</w:t>
      </w:r>
      <w:r w:rsidR="00B30A1C" w:rsidRPr="00B30A1C">
        <w:rPr>
          <w:rFonts w:asciiTheme="majorHAnsi" w:hAnsiTheme="majorHAnsi" w:cs="Arial"/>
          <w:color w:val="000000"/>
        </w:rPr>
        <w:t xml:space="preserve"> and less than 1% in a US territory. </w:t>
      </w:r>
      <w:r w:rsidR="005B5582">
        <w:rPr>
          <w:rFonts w:asciiTheme="majorHAnsi" w:hAnsiTheme="majorHAnsi" w:cs="Arial"/>
          <w:color w:val="000000"/>
        </w:rPr>
        <w:t>5</w:t>
      </w:r>
      <w:r w:rsidR="00B30A1C" w:rsidRPr="00B30A1C">
        <w:rPr>
          <w:rFonts w:asciiTheme="majorHAnsi" w:hAnsiTheme="majorHAnsi" w:cs="Arial"/>
          <w:color w:val="000000"/>
        </w:rPr>
        <w:t>% indicated that they would seek additional education in the next 5 years.</w:t>
      </w:r>
    </w:p>
    <w:p w:rsidR="00D237CD" w:rsidRPr="00D237CD" w:rsidRDefault="00C37E1F" w:rsidP="00C37E1F">
      <w:pPr>
        <w:jc w:val="center"/>
        <w:rPr>
          <w:rFonts w:asciiTheme="majorHAnsi" w:hAnsiTheme="majorHAnsi" w:cs="Arial"/>
          <w:color w:val="000000"/>
          <w:sz w:val="18"/>
          <w:szCs w:val="18"/>
        </w:rPr>
      </w:pPr>
      <w:r>
        <w:rPr>
          <w:rFonts w:asciiTheme="majorHAnsi" w:hAnsiTheme="majorHAnsi" w:cs="Arial"/>
          <w:color w:val="000000"/>
          <w:sz w:val="18"/>
          <w:szCs w:val="18"/>
          <w:vertAlign w:val="superscript"/>
        </w:rPr>
        <w:t>4</w:t>
      </w:r>
      <w:r w:rsidR="00D237CD" w:rsidRPr="00D237CD">
        <w:rPr>
          <w:rFonts w:asciiTheme="majorHAnsi" w:hAnsiTheme="majorHAnsi" w:cs="Arial"/>
          <w:color w:val="000000"/>
          <w:sz w:val="18"/>
          <w:szCs w:val="18"/>
        </w:rPr>
        <w:t xml:space="preserve"> </w:t>
      </w:r>
      <w:r>
        <w:rPr>
          <w:rFonts w:asciiTheme="majorHAnsi" w:hAnsiTheme="majorHAnsi" w:cs="Arial"/>
          <w:color w:val="000000"/>
          <w:sz w:val="18"/>
          <w:szCs w:val="18"/>
        </w:rPr>
        <w:t xml:space="preserve">Percentages do not add up to 100%. </w:t>
      </w:r>
      <w:r w:rsidR="00D237CD" w:rsidRPr="00D237CD">
        <w:rPr>
          <w:rFonts w:asciiTheme="majorHAnsi" w:hAnsiTheme="majorHAnsi" w:cs="Arial"/>
          <w:color w:val="000000"/>
          <w:sz w:val="18"/>
          <w:szCs w:val="18"/>
        </w:rPr>
        <w:t>31</w:t>
      </w:r>
      <w:r w:rsidR="00D237CD">
        <w:rPr>
          <w:rFonts w:asciiTheme="majorHAnsi" w:hAnsiTheme="majorHAnsi" w:cs="Arial"/>
          <w:color w:val="000000"/>
          <w:sz w:val="18"/>
          <w:szCs w:val="18"/>
        </w:rPr>
        <w:t xml:space="preserve"> </w:t>
      </w:r>
      <w:r w:rsidR="00D237CD" w:rsidRPr="00D237CD">
        <w:rPr>
          <w:rFonts w:asciiTheme="majorHAnsi" w:hAnsiTheme="majorHAnsi" w:cs="Arial"/>
          <w:color w:val="000000"/>
          <w:sz w:val="18"/>
          <w:szCs w:val="18"/>
        </w:rPr>
        <w:t>physician assistants reported having a doctoral degree</w:t>
      </w:r>
      <w:r>
        <w:rPr>
          <w:rFonts w:asciiTheme="majorHAnsi" w:hAnsiTheme="majorHAnsi" w:cs="Arial"/>
          <w:color w:val="000000"/>
          <w:sz w:val="18"/>
          <w:szCs w:val="18"/>
        </w:rPr>
        <w:t>, and are not represented in figure 3</w:t>
      </w:r>
    </w:p>
    <w:p w:rsidR="00B30A1C" w:rsidRDefault="00EA082C" w:rsidP="006351D8">
      <w:pPr>
        <w:spacing w:after="0"/>
        <w:jc w:val="both"/>
        <w:rPr>
          <w:rFonts w:asciiTheme="majorHAnsi" w:hAnsiTheme="majorHAnsi" w:cs="Arial"/>
          <w:color w:val="000000"/>
        </w:rPr>
      </w:pPr>
      <w:r w:rsidRPr="00B30A1C">
        <w:rPr>
          <w:rFonts w:asciiTheme="majorHAnsi" w:hAnsiTheme="majorHAnsi"/>
          <w:noProof/>
        </w:rPr>
        <w:drawing>
          <wp:anchor distT="0" distB="0" distL="114300" distR="114300" simplePos="0" relativeHeight="251746304" behindDoc="0" locked="0" layoutInCell="1" allowOverlap="1" wp14:anchorId="0E025020" wp14:editId="09C8A3DC">
            <wp:simplePos x="0" y="0"/>
            <wp:positionH relativeFrom="column">
              <wp:posOffset>254000</wp:posOffset>
            </wp:positionH>
            <wp:positionV relativeFrom="paragraph">
              <wp:posOffset>458470</wp:posOffset>
            </wp:positionV>
            <wp:extent cx="6344285" cy="2280285"/>
            <wp:effectExtent l="0" t="0" r="0" b="0"/>
            <wp:wrapSquare wrapText="bothSides"/>
            <wp:docPr id="1" name="Chart 1" descr="Surgery (40.1%) and Emergency Medicine (20.3%) were the two post-graduate training specialties most commonly reported. Similar proportions were in ICU/Critical Care (10.9%) and Family Medicine (10.4%). Fewer than 10% reported Pediatrics, Geriatrics, and other specialties. " title=" post-graduate specialties"/>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5B5582">
        <w:rPr>
          <w:rFonts w:asciiTheme="majorHAnsi" w:hAnsiTheme="majorHAnsi" w:cs="Arial"/>
          <w:b/>
          <w:color w:val="000000"/>
        </w:rPr>
        <w:t>Post-Graduate Training</w:t>
      </w:r>
      <w:r w:rsidR="00B30A1C" w:rsidRPr="00B30A1C">
        <w:rPr>
          <w:rFonts w:asciiTheme="majorHAnsi" w:hAnsiTheme="majorHAnsi" w:cs="Arial"/>
          <w:color w:val="000000"/>
        </w:rPr>
        <w:t xml:space="preserve">: </w:t>
      </w:r>
      <w:r w:rsidR="005B5582">
        <w:rPr>
          <w:rFonts w:asciiTheme="majorHAnsi" w:hAnsiTheme="majorHAnsi" w:cs="Arial"/>
          <w:color w:val="000000"/>
        </w:rPr>
        <w:t>20</w:t>
      </w:r>
      <w:r w:rsidR="004C4D2F">
        <w:rPr>
          <w:rFonts w:asciiTheme="majorHAnsi" w:hAnsiTheme="majorHAnsi" w:cs="Arial"/>
          <w:color w:val="000000"/>
        </w:rPr>
        <w:t>2</w:t>
      </w:r>
      <w:r w:rsidR="00B30A1C" w:rsidRPr="00B30A1C">
        <w:rPr>
          <w:rFonts w:asciiTheme="majorHAnsi" w:hAnsiTheme="majorHAnsi" w:cs="Arial"/>
          <w:color w:val="000000"/>
        </w:rPr>
        <w:t xml:space="preserve"> (</w:t>
      </w:r>
      <w:r w:rsidR="004C4D2F">
        <w:rPr>
          <w:rFonts w:asciiTheme="majorHAnsi" w:hAnsiTheme="majorHAnsi" w:cs="Arial"/>
          <w:color w:val="000000"/>
        </w:rPr>
        <w:t>9</w:t>
      </w:r>
      <w:r w:rsidR="00B30A1C" w:rsidRPr="00B30A1C">
        <w:rPr>
          <w:rFonts w:asciiTheme="majorHAnsi" w:hAnsiTheme="majorHAnsi" w:cs="Arial"/>
          <w:color w:val="000000"/>
        </w:rPr>
        <w:t>%) of ph</w:t>
      </w:r>
      <w:r w:rsidR="005B5582">
        <w:rPr>
          <w:rFonts w:asciiTheme="majorHAnsi" w:hAnsiTheme="majorHAnsi" w:cs="Arial"/>
          <w:color w:val="000000"/>
        </w:rPr>
        <w:t>ysician assistants</w:t>
      </w:r>
      <w:r w:rsidR="00B30A1C" w:rsidRPr="00B30A1C">
        <w:rPr>
          <w:rFonts w:asciiTheme="majorHAnsi" w:hAnsiTheme="majorHAnsi" w:cs="Arial"/>
          <w:color w:val="000000"/>
        </w:rPr>
        <w:t xml:space="preserve"> reported that they completed </w:t>
      </w:r>
      <w:r w:rsidR="005B5582">
        <w:rPr>
          <w:rFonts w:asciiTheme="majorHAnsi" w:hAnsiTheme="majorHAnsi" w:cs="Arial"/>
          <w:color w:val="000000"/>
        </w:rPr>
        <w:t>post-graduate training</w:t>
      </w:r>
      <w:r w:rsidR="00B30A1C" w:rsidRPr="00B30A1C">
        <w:rPr>
          <w:rFonts w:asciiTheme="majorHAnsi" w:hAnsiTheme="majorHAnsi" w:cs="Arial"/>
          <w:color w:val="000000"/>
        </w:rPr>
        <w:t xml:space="preserve">. </w:t>
      </w:r>
      <w:r>
        <w:rPr>
          <w:rFonts w:asciiTheme="majorHAnsi" w:hAnsiTheme="majorHAnsi" w:cs="Arial"/>
          <w:color w:val="000000"/>
        </w:rPr>
        <w:t>Figure 4 below shows the most commonly reported post-graduate training specialties.</w:t>
      </w:r>
    </w:p>
    <w:p w:rsidR="005C4B1C" w:rsidRPr="005C4B1C" w:rsidRDefault="005C4B1C" w:rsidP="005C4B1C">
      <w:pPr>
        <w:ind w:left="1440"/>
        <w:jc w:val="both"/>
        <w:rPr>
          <w:rFonts w:asciiTheme="majorHAnsi" w:hAnsiTheme="majorHAnsi"/>
          <w:bCs/>
          <w:color w:val="000000"/>
          <w:sz w:val="18"/>
          <w:szCs w:val="18"/>
        </w:rPr>
      </w:pPr>
      <w:r w:rsidRPr="005C4B1C">
        <w:rPr>
          <w:rFonts w:asciiTheme="majorHAnsi" w:hAnsiTheme="majorHAnsi"/>
          <w:bCs/>
          <w:color w:val="000000"/>
          <w:sz w:val="18"/>
          <w:szCs w:val="18"/>
          <w:vertAlign w:val="superscript"/>
        </w:rPr>
        <w:t>4</w:t>
      </w:r>
      <w:r w:rsidRPr="005C4B1C">
        <w:rPr>
          <w:rFonts w:asciiTheme="majorHAnsi" w:hAnsiTheme="majorHAnsi"/>
          <w:bCs/>
          <w:color w:val="000000"/>
          <w:sz w:val="18"/>
          <w:szCs w:val="18"/>
        </w:rPr>
        <w:t xml:space="preserve"> Percentages do not add up to 100% due to respondents</w:t>
      </w:r>
      <w:r>
        <w:rPr>
          <w:rFonts w:asciiTheme="majorHAnsi" w:hAnsiTheme="majorHAnsi"/>
          <w:bCs/>
          <w:color w:val="000000"/>
          <w:sz w:val="18"/>
          <w:szCs w:val="18"/>
        </w:rPr>
        <w:t>’</w:t>
      </w:r>
      <w:r w:rsidRPr="005C4B1C">
        <w:rPr>
          <w:rFonts w:asciiTheme="majorHAnsi" w:hAnsiTheme="majorHAnsi"/>
          <w:bCs/>
          <w:color w:val="000000"/>
          <w:sz w:val="18"/>
          <w:szCs w:val="18"/>
        </w:rPr>
        <w:t xml:space="preserve"> ability to choose more than one response</w:t>
      </w:r>
    </w:p>
    <w:p w:rsidR="00B30A1C" w:rsidRPr="00481B65" w:rsidRDefault="00B30A1C" w:rsidP="00AF45F3">
      <w:pPr>
        <w:jc w:val="both"/>
        <w:rPr>
          <w:rFonts w:asciiTheme="majorHAnsi" w:hAnsiTheme="majorHAnsi"/>
          <w:bCs/>
          <w:color w:val="000000"/>
        </w:rPr>
      </w:pPr>
      <w:r w:rsidRPr="00B30A1C">
        <w:rPr>
          <w:rFonts w:asciiTheme="majorHAnsi" w:hAnsiTheme="majorHAnsi"/>
          <w:b/>
          <w:bCs/>
          <w:color w:val="000000"/>
        </w:rPr>
        <w:t>Loan repayment</w:t>
      </w:r>
      <w:r w:rsidR="00F049BA">
        <w:rPr>
          <w:rFonts w:asciiTheme="majorHAnsi" w:hAnsiTheme="majorHAnsi"/>
          <w:b/>
          <w:bCs/>
          <w:color w:val="000000"/>
        </w:rPr>
        <w:t xml:space="preserve"> program</w:t>
      </w:r>
      <w:r w:rsidRPr="00B30A1C">
        <w:rPr>
          <w:rFonts w:asciiTheme="majorHAnsi" w:hAnsiTheme="majorHAnsi"/>
          <w:b/>
          <w:bCs/>
          <w:color w:val="000000"/>
        </w:rPr>
        <w:t xml:space="preserve">: </w:t>
      </w:r>
      <w:r w:rsidR="00E937B9">
        <w:rPr>
          <w:rFonts w:asciiTheme="majorHAnsi" w:hAnsiTheme="majorHAnsi"/>
          <w:bCs/>
          <w:color w:val="000000"/>
        </w:rPr>
        <w:t>Loan repayment programs (LRP) partially repay physician assistant school loans in return for working for an organization that serves disadvantaged patients or is located in an underserved community. 1</w:t>
      </w:r>
      <w:r w:rsidR="00D747CD">
        <w:rPr>
          <w:rFonts w:asciiTheme="majorHAnsi" w:hAnsiTheme="majorHAnsi"/>
          <w:bCs/>
          <w:color w:val="000000"/>
        </w:rPr>
        <w:t>3</w:t>
      </w:r>
      <w:r w:rsidR="00E937B9">
        <w:rPr>
          <w:rFonts w:asciiTheme="majorHAnsi" w:hAnsiTheme="majorHAnsi"/>
          <w:bCs/>
          <w:color w:val="000000"/>
        </w:rPr>
        <w:t xml:space="preserve">% reported that they participated in a Federal LRP and </w:t>
      </w:r>
      <w:r w:rsidR="00D747CD">
        <w:rPr>
          <w:rFonts w:asciiTheme="majorHAnsi" w:hAnsiTheme="majorHAnsi"/>
          <w:bCs/>
          <w:color w:val="000000"/>
        </w:rPr>
        <w:t>1</w:t>
      </w:r>
      <w:r w:rsidR="00E937B9">
        <w:rPr>
          <w:rFonts w:asciiTheme="majorHAnsi" w:hAnsiTheme="majorHAnsi"/>
          <w:bCs/>
          <w:color w:val="000000"/>
        </w:rPr>
        <w:t xml:space="preserve">% in a State LRP. </w:t>
      </w:r>
      <w:r w:rsidR="00AF45F3">
        <w:rPr>
          <w:rFonts w:asciiTheme="majorHAnsi" w:hAnsiTheme="majorHAnsi"/>
          <w:bCs/>
          <w:color w:val="000000"/>
        </w:rPr>
        <w:t>Of the 1,</w:t>
      </w:r>
      <w:r w:rsidR="00D747CD">
        <w:rPr>
          <w:rFonts w:asciiTheme="majorHAnsi" w:hAnsiTheme="majorHAnsi"/>
          <w:bCs/>
          <w:color w:val="000000"/>
        </w:rPr>
        <w:t>859</w:t>
      </w:r>
      <w:r w:rsidR="00AF45F3">
        <w:rPr>
          <w:rFonts w:asciiTheme="majorHAnsi" w:hAnsiTheme="majorHAnsi"/>
          <w:bCs/>
          <w:color w:val="000000"/>
        </w:rPr>
        <w:t xml:space="preserve"> physician assistants that did not participate in a LRP, </w:t>
      </w:r>
      <w:r w:rsidR="00D747CD">
        <w:rPr>
          <w:rFonts w:asciiTheme="majorHAnsi" w:hAnsiTheme="majorHAnsi"/>
          <w:bCs/>
          <w:color w:val="000000"/>
        </w:rPr>
        <w:t>35</w:t>
      </w:r>
      <w:r w:rsidR="00AF45F3">
        <w:rPr>
          <w:rFonts w:asciiTheme="majorHAnsi" w:hAnsiTheme="majorHAnsi"/>
          <w:bCs/>
          <w:color w:val="000000"/>
        </w:rPr>
        <w:t>% indicated that they would</w:t>
      </w:r>
      <w:r w:rsidR="00411B6F">
        <w:rPr>
          <w:rFonts w:asciiTheme="majorHAnsi" w:hAnsiTheme="majorHAnsi"/>
          <w:bCs/>
          <w:color w:val="000000"/>
        </w:rPr>
        <w:t xml:space="preserve"> be interested in participating.</w:t>
      </w:r>
    </w:p>
    <w:p w:rsidR="00A83D1F" w:rsidRPr="00FF1B34" w:rsidRDefault="00F51B63" w:rsidP="00A83D1F">
      <w:pPr>
        <w:shd w:val="clear" w:color="auto" w:fill="D9D9D9" w:themeFill="background1" w:themeFillShade="D9"/>
        <w:rPr>
          <w:rFonts w:asciiTheme="majorHAnsi" w:hAnsiTheme="majorHAnsi" w:cs="Aparajita"/>
          <w:bCs/>
          <w:color w:val="17365D" w:themeColor="text2" w:themeShade="BF"/>
        </w:rPr>
      </w:pPr>
      <w:r w:rsidRPr="00FF1B34">
        <w:rPr>
          <w:rFonts w:asciiTheme="majorHAnsi" w:hAnsiTheme="majorHAnsi"/>
          <w:noProof/>
        </w:rPr>
        <w:drawing>
          <wp:anchor distT="0" distB="0" distL="114300" distR="114300" simplePos="0" relativeHeight="251708416" behindDoc="1" locked="0" layoutInCell="1" allowOverlap="1" wp14:anchorId="716369D5" wp14:editId="0DDFF6F6">
            <wp:simplePos x="0" y="0"/>
            <wp:positionH relativeFrom="column">
              <wp:posOffset>3290552</wp:posOffset>
            </wp:positionH>
            <wp:positionV relativeFrom="paragraph">
              <wp:posOffset>376832</wp:posOffset>
            </wp:positionV>
            <wp:extent cx="3606085" cy="2485623"/>
            <wp:effectExtent l="0" t="0" r="0" b="0"/>
            <wp:wrapNone/>
            <wp:docPr id="27" name="Chart 27" descr="Most PAs (90%) plan to practice at least another 11 years; substantial numbers are planning to work over 20 yrs (33%), and 20% over another 30 yrs. " title="How Many More Years Plan to Practice"/>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A83D1F" w:rsidRPr="00FF1B34">
        <w:rPr>
          <w:rFonts w:asciiTheme="majorHAnsi" w:hAnsiTheme="majorHAnsi" w:cs="Aparajita"/>
          <w:b/>
          <w:bCs/>
          <w:color w:val="262626" w:themeColor="text1" w:themeTint="D9"/>
          <w:sz w:val="36"/>
          <w:szCs w:val="36"/>
        </w:rPr>
        <w:t>Future Plans</w:t>
      </w:r>
      <w:r w:rsidR="00A83D1F" w:rsidRPr="00FF1B34">
        <w:rPr>
          <w:rFonts w:asciiTheme="majorHAnsi" w:hAnsiTheme="majorHAnsi" w:cs="Aparajita"/>
          <w:bCs/>
          <w:color w:val="17365D" w:themeColor="text2" w:themeShade="BF"/>
        </w:rPr>
        <w:tab/>
      </w:r>
      <w:r w:rsidR="00A83D1F" w:rsidRPr="00FF1B34">
        <w:rPr>
          <w:rFonts w:asciiTheme="majorHAnsi" w:hAnsiTheme="majorHAnsi" w:cs="Aparajita"/>
          <w:bCs/>
          <w:color w:val="17365D" w:themeColor="text2" w:themeShade="BF"/>
        </w:rPr>
        <w:tab/>
      </w:r>
      <w:r w:rsidR="00A83D1F" w:rsidRPr="00FF1B34">
        <w:rPr>
          <w:rFonts w:asciiTheme="majorHAnsi" w:hAnsiTheme="majorHAnsi" w:cs="Aparajita"/>
          <w:bCs/>
          <w:color w:val="17365D" w:themeColor="text2" w:themeShade="BF"/>
        </w:rPr>
        <w:tab/>
      </w:r>
      <w:r w:rsidR="00A83D1F" w:rsidRPr="00FF1B34">
        <w:rPr>
          <w:rFonts w:asciiTheme="majorHAnsi" w:hAnsiTheme="majorHAnsi" w:cs="Aparajita"/>
          <w:bCs/>
          <w:color w:val="17365D" w:themeColor="text2" w:themeShade="BF"/>
        </w:rPr>
        <w:tab/>
      </w:r>
      <w:r w:rsidR="00A83D1F" w:rsidRPr="00FF1B34">
        <w:rPr>
          <w:rFonts w:asciiTheme="majorHAnsi" w:hAnsiTheme="majorHAnsi" w:cs="Aparajita"/>
          <w:bCs/>
          <w:color w:val="17365D" w:themeColor="text2" w:themeShade="BF"/>
        </w:rPr>
        <w:tab/>
      </w:r>
      <w:r w:rsidR="00A83D1F" w:rsidRPr="00FF1B34">
        <w:rPr>
          <w:rFonts w:asciiTheme="majorHAnsi" w:hAnsiTheme="majorHAnsi" w:cs="Aparajita"/>
          <w:bCs/>
          <w:color w:val="17365D" w:themeColor="text2" w:themeShade="BF"/>
        </w:rPr>
        <w:tab/>
      </w:r>
      <w:r w:rsidR="00A83D1F" w:rsidRPr="00FF1B34">
        <w:rPr>
          <w:rFonts w:asciiTheme="majorHAnsi" w:hAnsiTheme="majorHAnsi" w:cs="Aparajita"/>
          <w:bCs/>
          <w:color w:val="17365D" w:themeColor="text2" w:themeShade="BF"/>
        </w:rPr>
        <w:tab/>
      </w:r>
      <w:r w:rsidR="00A83D1F" w:rsidRPr="00FF1B34">
        <w:rPr>
          <w:rFonts w:asciiTheme="majorHAnsi" w:hAnsiTheme="majorHAnsi" w:cs="Aparajita"/>
          <w:bCs/>
          <w:color w:val="17365D" w:themeColor="text2" w:themeShade="BF"/>
        </w:rPr>
        <w:tab/>
      </w:r>
      <w:r w:rsidR="00A83D1F" w:rsidRPr="00FF1B34">
        <w:rPr>
          <w:rFonts w:asciiTheme="majorHAnsi" w:hAnsiTheme="majorHAnsi" w:cs="Aparajita"/>
          <w:bCs/>
          <w:color w:val="17365D" w:themeColor="text2" w:themeShade="BF"/>
        </w:rPr>
        <w:tab/>
      </w:r>
      <w:r w:rsidR="00A83D1F" w:rsidRPr="00FF1B34">
        <w:rPr>
          <w:rFonts w:asciiTheme="majorHAnsi" w:hAnsiTheme="majorHAnsi" w:cs="Aparajita"/>
          <w:bCs/>
          <w:color w:val="17365D" w:themeColor="text2" w:themeShade="BF"/>
        </w:rPr>
        <w:tab/>
      </w:r>
      <w:r w:rsidR="00A83D1F" w:rsidRPr="00FF1B34">
        <w:rPr>
          <w:rFonts w:asciiTheme="majorHAnsi" w:hAnsiTheme="majorHAnsi" w:cs="Aparajita"/>
          <w:bCs/>
          <w:color w:val="17365D" w:themeColor="text2" w:themeShade="BF"/>
        </w:rPr>
        <w:tab/>
      </w:r>
      <w:r w:rsidR="00D747CD">
        <w:rPr>
          <w:rFonts w:asciiTheme="majorHAnsi" w:hAnsiTheme="majorHAnsi" w:cs="Aparajita"/>
          <w:bCs/>
          <w:color w:val="262626" w:themeColor="text1" w:themeTint="D9"/>
        </w:rPr>
        <w:t>n=2,191</w:t>
      </w:r>
    </w:p>
    <w:p w:rsidR="00A83D1F" w:rsidRPr="00FF1B34" w:rsidRDefault="00F51B63" w:rsidP="00F51B63">
      <w:pPr>
        <w:tabs>
          <w:tab w:val="left" w:pos="1620"/>
          <w:tab w:val="left" w:pos="2340"/>
        </w:tabs>
        <w:spacing w:after="0"/>
        <w:rPr>
          <w:rFonts w:asciiTheme="majorHAnsi" w:hAnsiTheme="majorHAnsi" w:cs="Aparajita"/>
          <w:b/>
        </w:rPr>
      </w:pPr>
      <w:r>
        <w:rPr>
          <w:rFonts w:asciiTheme="majorHAnsi" w:hAnsiTheme="majorHAnsi" w:cs="Aparajita"/>
          <w:b/>
        </w:rPr>
        <w:t xml:space="preserve">      </w:t>
      </w:r>
      <w:r w:rsidRPr="00F51B63">
        <w:rPr>
          <w:rFonts w:asciiTheme="majorHAnsi" w:hAnsiTheme="majorHAnsi" w:cs="Aparajita"/>
          <w:b/>
          <w:sz w:val="4"/>
        </w:rPr>
        <w:br/>
      </w:r>
      <w:r>
        <w:rPr>
          <w:rFonts w:asciiTheme="majorHAnsi" w:hAnsiTheme="majorHAnsi" w:cs="Aparajita"/>
          <w:b/>
        </w:rPr>
        <w:t xml:space="preserve">           </w:t>
      </w:r>
      <w:r w:rsidR="00A83D1F" w:rsidRPr="00F51B63">
        <w:rPr>
          <w:rFonts w:asciiTheme="majorHAnsi" w:hAnsiTheme="majorHAnsi" w:cs="Aparajita"/>
          <w:b/>
          <w:sz w:val="24"/>
        </w:rPr>
        <w:t xml:space="preserve">Plans Regarding </w:t>
      </w:r>
      <w:r w:rsidR="00293D14" w:rsidRPr="00F51B63">
        <w:rPr>
          <w:rFonts w:asciiTheme="majorHAnsi" w:hAnsiTheme="majorHAnsi" w:cs="Aparajita"/>
          <w:b/>
          <w:sz w:val="24"/>
        </w:rPr>
        <w:t>P</w:t>
      </w:r>
      <w:r w:rsidR="00AA5835" w:rsidRPr="00F51B63">
        <w:rPr>
          <w:rFonts w:asciiTheme="majorHAnsi" w:hAnsiTheme="majorHAnsi" w:cs="Aparajita"/>
          <w:b/>
          <w:sz w:val="24"/>
        </w:rPr>
        <w:t>hysician Assistant</w:t>
      </w:r>
      <w:r w:rsidR="00293D14" w:rsidRPr="00F51B63">
        <w:rPr>
          <w:rFonts w:asciiTheme="majorHAnsi" w:hAnsiTheme="majorHAnsi" w:cs="Aparajita"/>
          <w:b/>
          <w:sz w:val="24"/>
        </w:rPr>
        <w:t xml:space="preserve"> </w:t>
      </w:r>
      <w:r w:rsidRPr="00F51B63">
        <w:rPr>
          <w:rFonts w:asciiTheme="majorHAnsi" w:hAnsiTheme="majorHAnsi" w:cs="Aparajita"/>
          <w:b/>
          <w:sz w:val="24"/>
        </w:rPr>
        <w:br/>
        <w:t xml:space="preserve">            </w:t>
      </w:r>
      <w:r w:rsidR="00A83D1F" w:rsidRPr="00F51B63">
        <w:rPr>
          <w:rFonts w:asciiTheme="majorHAnsi" w:hAnsiTheme="majorHAnsi" w:cs="Aparajita"/>
          <w:b/>
          <w:sz w:val="24"/>
        </w:rPr>
        <w:t>Practice within the Next Five Years</w:t>
      </w:r>
      <w:r w:rsidR="006B7EE0">
        <w:rPr>
          <w:rFonts w:asciiTheme="majorHAnsi" w:hAnsiTheme="majorHAnsi" w:cs="Aparajita"/>
          <w:b/>
          <w:sz w:val="24"/>
        </w:rPr>
        <w:br/>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single" w:sz="4" w:space="0" w:color="BFBFBF" w:themeColor="background1" w:themeShade="BF"/>
          <w:insideV w:val="none" w:sz="0" w:space="0" w:color="auto"/>
        </w:tblBorders>
        <w:tblLook w:val="04A0" w:firstRow="1" w:lastRow="0" w:firstColumn="1" w:lastColumn="0" w:noHBand="0" w:noVBand="1"/>
        <w:tblCaption w:val="Practice Plans within 5 years"/>
        <w:tblDescription w:val="About two-thirds (67%) reported no plans to change their work status in the next 5 yrs, although 10% intended to reduce hrs while 7% planned to increase hrs."/>
      </w:tblPr>
      <w:tblGrid>
        <w:gridCol w:w="1728"/>
        <w:gridCol w:w="656"/>
        <w:gridCol w:w="244"/>
        <w:gridCol w:w="1710"/>
        <w:gridCol w:w="540"/>
        <w:gridCol w:w="270"/>
      </w:tblGrid>
      <w:tr w:rsidR="00F51B63" w:rsidRPr="00FF1B34" w:rsidTr="00F51B63">
        <w:tc>
          <w:tcPr>
            <w:tcW w:w="1728"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rsidR="00BB6D2C" w:rsidRPr="00FF1B34" w:rsidRDefault="00BB6D2C" w:rsidP="00F51B63">
            <w:pPr>
              <w:tabs>
                <w:tab w:val="left" w:pos="1620"/>
                <w:tab w:val="left" w:pos="2340"/>
              </w:tabs>
              <w:rPr>
                <w:rFonts w:asciiTheme="majorHAnsi" w:hAnsiTheme="majorHAnsi" w:cs="Aparajita"/>
              </w:rPr>
            </w:pPr>
            <w:r w:rsidRPr="00FF1B34">
              <w:rPr>
                <w:rFonts w:asciiTheme="majorHAnsi" w:hAnsiTheme="majorHAnsi" w:cs="Aparajita"/>
              </w:rPr>
              <w:t>No Change in Work Status</w:t>
            </w:r>
          </w:p>
        </w:tc>
        <w:tc>
          <w:tcPr>
            <w:tcW w:w="656"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rsidR="00BB6D2C" w:rsidRPr="00FF1B34" w:rsidRDefault="00D747CD" w:rsidP="00F51B63">
            <w:pPr>
              <w:tabs>
                <w:tab w:val="left" w:pos="1620"/>
                <w:tab w:val="left" w:pos="2340"/>
              </w:tabs>
              <w:jc w:val="right"/>
              <w:rPr>
                <w:rFonts w:asciiTheme="majorHAnsi" w:hAnsiTheme="majorHAnsi" w:cs="Aparajita"/>
              </w:rPr>
            </w:pPr>
            <w:r>
              <w:rPr>
                <w:rFonts w:asciiTheme="majorHAnsi" w:hAnsiTheme="majorHAnsi" w:cs="Aparajita"/>
              </w:rPr>
              <w:t>67</w:t>
            </w:r>
            <w:r w:rsidR="00BB6D2C" w:rsidRPr="00FF1B34">
              <w:rPr>
                <w:rFonts w:asciiTheme="majorHAnsi" w:hAnsiTheme="majorHAnsi" w:cs="Aparajita"/>
              </w:rPr>
              <w:t>%</w:t>
            </w:r>
          </w:p>
        </w:tc>
        <w:tc>
          <w:tcPr>
            <w:tcW w:w="244"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rsidR="00BB6D2C" w:rsidRPr="00FF1B34" w:rsidRDefault="00BB6D2C" w:rsidP="00F51B63">
            <w:pPr>
              <w:tabs>
                <w:tab w:val="left" w:pos="1620"/>
                <w:tab w:val="left" w:pos="2340"/>
              </w:tabs>
              <w:rPr>
                <w:rFonts w:asciiTheme="majorHAnsi" w:hAnsiTheme="majorHAnsi" w:cs="Aparajita"/>
              </w:rPr>
            </w:pPr>
          </w:p>
        </w:tc>
        <w:tc>
          <w:tcPr>
            <w:tcW w:w="1710"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rsidR="00BB6D2C" w:rsidRPr="00FF1B34" w:rsidRDefault="00BB6D2C" w:rsidP="00F51B63">
            <w:pPr>
              <w:tabs>
                <w:tab w:val="left" w:pos="1620"/>
                <w:tab w:val="left" w:pos="2340"/>
              </w:tabs>
              <w:rPr>
                <w:rFonts w:asciiTheme="majorHAnsi" w:hAnsiTheme="majorHAnsi" w:cs="Aparajita"/>
              </w:rPr>
            </w:pPr>
            <w:r w:rsidRPr="00FF1B34">
              <w:rPr>
                <w:rFonts w:asciiTheme="majorHAnsi" w:hAnsiTheme="majorHAnsi" w:cs="Aparajita"/>
              </w:rPr>
              <w:t xml:space="preserve">Return to </w:t>
            </w:r>
            <w:r w:rsidR="00293D14">
              <w:rPr>
                <w:rFonts w:asciiTheme="majorHAnsi" w:hAnsiTheme="majorHAnsi" w:cs="Aparajita"/>
              </w:rPr>
              <w:t>P</w:t>
            </w:r>
            <w:r w:rsidR="00481B65">
              <w:rPr>
                <w:rFonts w:asciiTheme="majorHAnsi" w:hAnsiTheme="majorHAnsi" w:cs="Aparajita"/>
              </w:rPr>
              <w:t>A Practice</w:t>
            </w:r>
          </w:p>
        </w:tc>
        <w:tc>
          <w:tcPr>
            <w:tcW w:w="540"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rsidR="00BB6D2C" w:rsidRPr="00FF1B34" w:rsidRDefault="00481B65" w:rsidP="00F51B63">
            <w:pPr>
              <w:tabs>
                <w:tab w:val="left" w:pos="1620"/>
                <w:tab w:val="left" w:pos="2340"/>
              </w:tabs>
              <w:jc w:val="right"/>
              <w:rPr>
                <w:rFonts w:asciiTheme="majorHAnsi" w:hAnsiTheme="majorHAnsi" w:cs="Aparajita"/>
              </w:rPr>
            </w:pPr>
            <w:r>
              <w:rPr>
                <w:rFonts w:asciiTheme="majorHAnsi" w:hAnsiTheme="majorHAnsi" w:cs="Aparajita"/>
              </w:rPr>
              <w:t>2</w:t>
            </w:r>
            <w:r w:rsidR="00BB6D2C" w:rsidRPr="00FF1B34">
              <w:rPr>
                <w:rFonts w:asciiTheme="majorHAnsi" w:hAnsiTheme="majorHAnsi" w:cs="Aparajita"/>
              </w:rPr>
              <w:t>%</w:t>
            </w:r>
          </w:p>
        </w:tc>
        <w:tc>
          <w:tcPr>
            <w:tcW w:w="270"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rsidR="00BB6D2C" w:rsidRPr="00FF1B34" w:rsidRDefault="00BB6D2C" w:rsidP="00F51B63">
            <w:pPr>
              <w:tabs>
                <w:tab w:val="left" w:pos="1620"/>
                <w:tab w:val="left" w:pos="2340"/>
              </w:tabs>
              <w:rPr>
                <w:rFonts w:asciiTheme="majorHAnsi" w:hAnsiTheme="majorHAnsi" w:cs="Aparajita"/>
              </w:rPr>
            </w:pPr>
          </w:p>
        </w:tc>
      </w:tr>
      <w:tr w:rsidR="00F51B63" w:rsidRPr="00FF1B34" w:rsidTr="00F51B63">
        <w:tc>
          <w:tcPr>
            <w:tcW w:w="1728" w:type="dxa"/>
            <w:tcBorders>
              <w:top w:val="single" w:sz="4" w:space="0" w:color="BFBFBF" w:themeColor="background1" w:themeShade="BF"/>
            </w:tcBorders>
          </w:tcPr>
          <w:p w:rsidR="00BB6D2C" w:rsidRPr="00FF1B34" w:rsidRDefault="00293D14" w:rsidP="00F51B63">
            <w:pPr>
              <w:tabs>
                <w:tab w:val="left" w:pos="1620"/>
                <w:tab w:val="left" w:pos="2340"/>
              </w:tabs>
              <w:rPr>
                <w:rFonts w:asciiTheme="majorHAnsi" w:hAnsiTheme="majorHAnsi" w:cs="Aparajita"/>
              </w:rPr>
            </w:pPr>
            <w:r>
              <w:rPr>
                <w:rFonts w:asciiTheme="majorHAnsi" w:hAnsiTheme="majorHAnsi" w:cs="Aparajita"/>
              </w:rPr>
              <w:t xml:space="preserve">Increase </w:t>
            </w:r>
            <w:r w:rsidR="00BB6D2C" w:rsidRPr="00FF1B34">
              <w:rPr>
                <w:rFonts w:asciiTheme="majorHAnsi" w:hAnsiTheme="majorHAnsi" w:cs="Aparajita"/>
              </w:rPr>
              <w:t>Hours</w:t>
            </w:r>
          </w:p>
        </w:tc>
        <w:tc>
          <w:tcPr>
            <w:tcW w:w="656" w:type="dxa"/>
            <w:tcBorders>
              <w:top w:val="single" w:sz="4" w:space="0" w:color="BFBFBF" w:themeColor="background1" w:themeShade="BF"/>
            </w:tcBorders>
          </w:tcPr>
          <w:p w:rsidR="00BB6D2C" w:rsidRPr="00FF1B34" w:rsidRDefault="00481B65" w:rsidP="00F51B63">
            <w:pPr>
              <w:tabs>
                <w:tab w:val="left" w:pos="1620"/>
                <w:tab w:val="left" w:pos="2340"/>
              </w:tabs>
              <w:jc w:val="right"/>
              <w:rPr>
                <w:rFonts w:asciiTheme="majorHAnsi" w:hAnsiTheme="majorHAnsi" w:cs="Aparajita"/>
              </w:rPr>
            </w:pPr>
            <w:r>
              <w:rPr>
                <w:rFonts w:asciiTheme="majorHAnsi" w:hAnsiTheme="majorHAnsi" w:cs="Aparajita"/>
              </w:rPr>
              <w:t>7</w:t>
            </w:r>
            <w:r w:rsidR="00BB6D2C" w:rsidRPr="00FF1B34">
              <w:rPr>
                <w:rFonts w:asciiTheme="majorHAnsi" w:hAnsiTheme="majorHAnsi" w:cs="Aparajita"/>
              </w:rPr>
              <w:t>%</w:t>
            </w:r>
          </w:p>
        </w:tc>
        <w:tc>
          <w:tcPr>
            <w:tcW w:w="244" w:type="dxa"/>
            <w:tcBorders>
              <w:top w:val="single" w:sz="4" w:space="0" w:color="BFBFBF" w:themeColor="background1" w:themeShade="BF"/>
            </w:tcBorders>
          </w:tcPr>
          <w:p w:rsidR="00BB6D2C" w:rsidRPr="00FF1B34" w:rsidRDefault="00BB6D2C" w:rsidP="00F51B63">
            <w:pPr>
              <w:tabs>
                <w:tab w:val="left" w:pos="1620"/>
                <w:tab w:val="left" w:pos="2340"/>
              </w:tabs>
              <w:rPr>
                <w:rFonts w:asciiTheme="majorHAnsi" w:hAnsiTheme="majorHAnsi" w:cs="Aparajita"/>
              </w:rPr>
            </w:pPr>
          </w:p>
        </w:tc>
        <w:tc>
          <w:tcPr>
            <w:tcW w:w="1710" w:type="dxa"/>
            <w:tcBorders>
              <w:top w:val="single" w:sz="4" w:space="0" w:color="BFBFBF" w:themeColor="background1" w:themeShade="BF"/>
            </w:tcBorders>
          </w:tcPr>
          <w:p w:rsidR="00BB6D2C" w:rsidRPr="00FF1B34" w:rsidRDefault="00293D14" w:rsidP="00F51B63">
            <w:pPr>
              <w:tabs>
                <w:tab w:val="left" w:pos="1620"/>
                <w:tab w:val="left" w:pos="2340"/>
              </w:tabs>
              <w:rPr>
                <w:rFonts w:asciiTheme="majorHAnsi" w:hAnsiTheme="majorHAnsi" w:cs="Aparajita"/>
              </w:rPr>
            </w:pPr>
            <w:r>
              <w:rPr>
                <w:rFonts w:asciiTheme="majorHAnsi" w:hAnsiTheme="majorHAnsi" w:cs="Aparajita"/>
              </w:rPr>
              <w:t xml:space="preserve">Leave </w:t>
            </w:r>
            <w:r w:rsidR="00481B65">
              <w:rPr>
                <w:rFonts w:asciiTheme="majorHAnsi" w:hAnsiTheme="majorHAnsi" w:cs="Aparajita"/>
              </w:rPr>
              <w:t>PA Practice</w:t>
            </w:r>
          </w:p>
        </w:tc>
        <w:tc>
          <w:tcPr>
            <w:tcW w:w="540" w:type="dxa"/>
            <w:tcBorders>
              <w:top w:val="single" w:sz="4" w:space="0" w:color="BFBFBF" w:themeColor="background1" w:themeShade="BF"/>
            </w:tcBorders>
          </w:tcPr>
          <w:p w:rsidR="00BB6D2C" w:rsidRPr="00FF1B34" w:rsidRDefault="00D747CD" w:rsidP="00F51B63">
            <w:pPr>
              <w:tabs>
                <w:tab w:val="left" w:pos="1620"/>
                <w:tab w:val="left" w:pos="2340"/>
              </w:tabs>
              <w:jc w:val="right"/>
              <w:rPr>
                <w:rFonts w:asciiTheme="majorHAnsi" w:hAnsiTheme="majorHAnsi" w:cs="Aparajita"/>
              </w:rPr>
            </w:pPr>
            <w:r>
              <w:rPr>
                <w:rFonts w:asciiTheme="majorHAnsi" w:hAnsiTheme="majorHAnsi" w:cs="Aparajita"/>
              </w:rPr>
              <w:t>2</w:t>
            </w:r>
            <w:r w:rsidR="00293D14">
              <w:rPr>
                <w:rFonts w:asciiTheme="majorHAnsi" w:hAnsiTheme="majorHAnsi" w:cs="Aparajita"/>
              </w:rPr>
              <w:t>%</w:t>
            </w:r>
          </w:p>
        </w:tc>
        <w:tc>
          <w:tcPr>
            <w:tcW w:w="270" w:type="dxa"/>
            <w:tcBorders>
              <w:top w:val="single" w:sz="4" w:space="0" w:color="BFBFBF" w:themeColor="background1" w:themeShade="BF"/>
            </w:tcBorders>
          </w:tcPr>
          <w:p w:rsidR="00BB6D2C" w:rsidRPr="00FF1B34" w:rsidRDefault="00BB6D2C" w:rsidP="00F51B63">
            <w:pPr>
              <w:tabs>
                <w:tab w:val="left" w:pos="1620"/>
                <w:tab w:val="left" w:pos="2340"/>
              </w:tabs>
              <w:rPr>
                <w:rFonts w:asciiTheme="majorHAnsi" w:hAnsiTheme="majorHAnsi" w:cs="Aparajita"/>
              </w:rPr>
            </w:pPr>
          </w:p>
        </w:tc>
      </w:tr>
      <w:tr w:rsidR="00F51B63" w:rsidRPr="00FF1B34" w:rsidTr="00F51B63">
        <w:tc>
          <w:tcPr>
            <w:tcW w:w="1728" w:type="dxa"/>
            <w:shd w:val="clear" w:color="auto" w:fill="D9D9D9" w:themeFill="background1" w:themeFillShade="D9"/>
          </w:tcPr>
          <w:p w:rsidR="00BB6D2C" w:rsidRPr="00FF1B34" w:rsidRDefault="00293D14" w:rsidP="00F51B63">
            <w:pPr>
              <w:tabs>
                <w:tab w:val="left" w:pos="1620"/>
                <w:tab w:val="left" w:pos="2340"/>
              </w:tabs>
              <w:rPr>
                <w:rFonts w:asciiTheme="majorHAnsi" w:hAnsiTheme="majorHAnsi" w:cs="Aparajita"/>
              </w:rPr>
            </w:pPr>
            <w:r>
              <w:rPr>
                <w:rFonts w:asciiTheme="majorHAnsi" w:hAnsiTheme="majorHAnsi" w:cs="Aparajita"/>
              </w:rPr>
              <w:t xml:space="preserve">Reduce </w:t>
            </w:r>
            <w:r w:rsidR="00BB6D2C" w:rsidRPr="00FF1B34">
              <w:rPr>
                <w:rFonts w:asciiTheme="majorHAnsi" w:hAnsiTheme="majorHAnsi" w:cs="Aparajita"/>
              </w:rPr>
              <w:t>Hours</w:t>
            </w:r>
          </w:p>
        </w:tc>
        <w:tc>
          <w:tcPr>
            <w:tcW w:w="656" w:type="dxa"/>
            <w:shd w:val="clear" w:color="auto" w:fill="D9D9D9" w:themeFill="background1" w:themeFillShade="D9"/>
          </w:tcPr>
          <w:p w:rsidR="00BB6D2C" w:rsidRPr="00FF1B34" w:rsidRDefault="00481B65" w:rsidP="00F51B63">
            <w:pPr>
              <w:tabs>
                <w:tab w:val="left" w:pos="1620"/>
                <w:tab w:val="left" w:pos="2340"/>
              </w:tabs>
              <w:jc w:val="right"/>
              <w:rPr>
                <w:rFonts w:asciiTheme="majorHAnsi" w:hAnsiTheme="majorHAnsi" w:cs="Aparajita"/>
              </w:rPr>
            </w:pPr>
            <w:r>
              <w:rPr>
                <w:rFonts w:asciiTheme="majorHAnsi" w:hAnsiTheme="majorHAnsi" w:cs="Aparajita"/>
              </w:rPr>
              <w:t>10</w:t>
            </w:r>
            <w:r w:rsidR="00BB6D2C" w:rsidRPr="00FF1B34">
              <w:rPr>
                <w:rFonts w:asciiTheme="majorHAnsi" w:hAnsiTheme="majorHAnsi" w:cs="Aparajita"/>
              </w:rPr>
              <w:t>%</w:t>
            </w:r>
          </w:p>
        </w:tc>
        <w:tc>
          <w:tcPr>
            <w:tcW w:w="244" w:type="dxa"/>
            <w:shd w:val="clear" w:color="auto" w:fill="D9D9D9" w:themeFill="background1" w:themeFillShade="D9"/>
          </w:tcPr>
          <w:p w:rsidR="00BB6D2C" w:rsidRPr="00FF1B34" w:rsidRDefault="00BB6D2C" w:rsidP="00F51B63">
            <w:pPr>
              <w:tabs>
                <w:tab w:val="left" w:pos="1620"/>
                <w:tab w:val="left" w:pos="2340"/>
              </w:tabs>
              <w:rPr>
                <w:rFonts w:asciiTheme="majorHAnsi" w:hAnsiTheme="majorHAnsi" w:cs="Aparajita"/>
              </w:rPr>
            </w:pPr>
          </w:p>
        </w:tc>
        <w:tc>
          <w:tcPr>
            <w:tcW w:w="1710" w:type="dxa"/>
            <w:shd w:val="clear" w:color="auto" w:fill="D9D9D9" w:themeFill="background1" w:themeFillShade="D9"/>
          </w:tcPr>
          <w:p w:rsidR="00BB6D2C" w:rsidRPr="00FF1B34" w:rsidRDefault="00BB6D2C" w:rsidP="00F51B63">
            <w:pPr>
              <w:tabs>
                <w:tab w:val="left" w:pos="1620"/>
                <w:tab w:val="left" w:pos="2340"/>
              </w:tabs>
              <w:rPr>
                <w:rFonts w:asciiTheme="majorHAnsi" w:hAnsiTheme="majorHAnsi" w:cs="Aparajita"/>
              </w:rPr>
            </w:pPr>
            <w:r w:rsidRPr="00FF1B34">
              <w:rPr>
                <w:rFonts w:asciiTheme="majorHAnsi" w:hAnsiTheme="majorHAnsi" w:cs="Aparajita"/>
              </w:rPr>
              <w:t>Plan to Retire</w:t>
            </w:r>
          </w:p>
        </w:tc>
        <w:tc>
          <w:tcPr>
            <w:tcW w:w="540" w:type="dxa"/>
            <w:shd w:val="clear" w:color="auto" w:fill="D9D9D9" w:themeFill="background1" w:themeFillShade="D9"/>
          </w:tcPr>
          <w:p w:rsidR="00BB6D2C" w:rsidRPr="00FF1B34" w:rsidRDefault="00D747CD" w:rsidP="00F51B63">
            <w:pPr>
              <w:tabs>
                <w:tab w:val="left" w:pos="1620"/>
                <w:tab w:val="left" w:pos="2340"/>
              </w:tabs>
              <w:jc w:val="right"/>
              <w:rPr>
                <w:rFonts w:asciiTheme="majorHAnsi" w:hAnsiTheme="majorHAnsi" w:cs="Aparajita"/>
              </w:rPr>
            </w:pPr>
            <w:r>
              <w:rPr>
                <w:rFonts w:asciiTheme="majorHAnsi" w:hAnsiTheme="majorHAnsi" w:cs="Aparajita"/>
              </w:rPr>
              <w:t>3</w:t>
            </w:r>
            <w:r w:rsidR="00BB6D2C" w:rsidRPr="00FF1B34">
              <w:rPr>
                <w:rFonts w:asciiTheme="majorHAnsi" w:hAnsiTheme="majorHAnsi" w:cs="Aparajita"/>
              </w:rPr>
              <w:t>%</w:t>
            </w:r>
          </w:p>
        </w:tc>
        <w:tc>
          <w:tcPr>
            <w:tcW w:w="270" w:type="dxa"/>
            <w:shd w:val="clear" w:color="auto" w:fill="D9D9D9" w:themeFill="background1" w:themeFillShade="D9"/>
          </w:tcPr>
          <w:p w:rsidR="00BB6D2C" w:rsidRPr="00FF1B34" w:rsidRDefault="00BB6D2C" w:rsidP="00F51B63">
            <w:pPr>
              <w:tabs>
                <w:tab w:val="left" w:pos="1620"/>
                <w:tab w:val="left" w:pos="2340"/>
              </w:tabs>
              <w:rPr>
                <w:rFonts w:asciiTheme="majorHAnsi" w:hAnsiTheme="majorHAnsi" w:cs="Aparajita"/>
              </w:rPr>
            </w:pPr>
          </w:p>
        </w:tc>
      </w:tr>
      <w:tr w:rsidR="00F51B63" w:rsidRPr="00FF1B34" w:rsidTr="00F51B63">
        <w:tc>
          <w:tcPr>
            <w:tcW w:w="1728" w:type="dxa"/>
            <w:tcBorders>
              <w:bottom w:val="single" w:sz="4" w:space="0" w:color="BFBFBF" w:themeColor="background1" w:themeShade="BF"/>
            </w:tcBorders>
          </w:tcPr>
          <w:p w:rsidR="00293D14" w:rsidRPr="00FF1B34" w:rsidRDefault="00293D14" w:rsidP="00F51B63">
            <w:pPr>
              <w:tabs>
                <w:tab w:val="left" w:pos="1620"/>
                <w:tab w:val="left" w:pos="2340"/>
              </w:tabs>
              <w:rPr>
                <w:rFonts w:asciiTheme="majorHAnsi" w:hAnsiTheme="majorHAnsi" w:cs="Aparajita"/>
              </w:rPr>
            </w:pPr>
            <w:r w:rsidRPr="00FF1B34">
              <w:rPr>
                <w:rFonts w:asciiTheme="majorHAnsi" w:hAnsiTheme="majorHAnsi" w:cs="Aparajita"/>
              </w:rPr>
              <w:t>Seek Additional Education</w:t>
            </w:r>
          </w:p>
        </w:tc>
        <w:tc>
          <w:tcPr>
            <w:tcW w:w="656" w:type="dxa"/>
            <w:tcBorders>
              <w:bottom w:val="single" w:sz="4" w:space="0" w:color="BFBFBF" w:themeColor="background1" w:themeShade="BF"/>
            </w:tcBorders>
          </w:tcPr>
          <w:p w:rsidR="00293D14" w:rsidRPr="00FF1B34" w:rsidRDefault="00481B65" w:rsidP="00F51B63">
            <w:pPr>
              <w:tabs>
                <w:tab w:val="left" w:pos="1620"/>
                <w:tab w:val="left" w:pos="2340"/>
              </w:tabs>
              <w:jc w:val="right"/>
              <w:rPr>
                <w:rFonts w:asciiTheme="majorHAnsi" w:hAnsiTheme="majorHAnsi" w:cs="Aparajita"/>
              </w:rPr>
            </w:pPr>
            <w:r>
              <w:rPr>
                <w:rFonts w:asciiTheme="majorHAnsi" w:hAnsiTheme="majorHAnsi" w:cs="Aparajita"/>
              </w:rPr>
              <w:t>5</w:t>
            </w:r>
            <w:r w:rsidR="00293D14" w:rsidRPr="00FF1B34">
              <w:rPr>
                <w:rFonts w:asciiTheme="majorHAnsi" w:hAnsiTheme="majorHAnsi" w:cs="Aparajita"/>
              </w:rPr>
              <w:t>%</w:t>
            </w:r>
          </w:p>
        </w:tc>
        <w:tc>
          <w:tcPr>
            <w:tcW w:w="244" w:type="dxa"/>
            <w:tcBorders>
              <w:bottom w:val="single" w:sz="4" w:space="0" w:color="BFBFBF" w:themeColor="background1" w:themeShade="BF"/>
            </w:tcBorders>
          </w:tcPr>
          <w:p w:rsidR="00293D14" w:rsidRPr="00FF1B34" w:rsidRDefault="00293D14" w:rsidP="00F51B63">
            <w:pPr>
              <w:tabs>
                <w:tab w:val="left" w:pos="1620"/>
                <w:tab w:val="left" w:pos="2340"/>
              </w:tabs>
              <w:rPr>
                <w:rFonts w:asciiTheme="majorHAnsi" w:hAnsiTheme="majorHAnsi" w:cs="Aparajita"/>
              </w:rPr>
            </w:pPr>
          </w:p>
        </w:tc>
        <w:tc>
          <w:tcPr>
            <w:tcW w:w="1710" w:type="dxa"/>
            <w:tcBorders>
              <w:bottom w:val="single" w:sz="4" w:space="0" w:color="BFBFBF" w:themeColor="background1" w:themeShade="BF"/>
            </w:tcBorders>
          </w:tcPr>
          <w:p w:rsidR="00293D14" w:rsidRPr="00FF1B34" w:rsidRDefault="00481B65" w:rsidP="00F51B63">
            <w:pPr>
              <w:tabs>
                <w:tab w:val="left" w:pos="1620"/>
                <w:tab w:val="left" w:pos="2340"/>
              </w:tabs>
              <w:rPr>
                <w:rFonts w:asciiTheme="majorHAnsi" w:hAnsiTheme="majorHAnsi" w:cs="Aparajita"/>
              </w:rPr>
            </w:pPr>
            <w:r>
              <w:rPr>
                <w:rFonts w:asciiTheme="majorHAnsi" w:hAnsiTheme="majorHAnsi" w:cs="Aparajita"/>
              </w:rPr>
              <w:t>Other</w:t>
            </w:r>
          </w:p>
        </w:tc>
        <w:tc>
          <w:tcPr>
            <w:tcW w:w="540" w:type="dxa"/>
            <w:tcBorders>
              <w:bottom w:val="single" w:sz="4" w:space="0" w:color="BFBFBF" w:themeColor="background1" w:themeShade="BF"/>
            </w:tcBorders>
          </w:tcPr>
          <w:p w:rsidR="00293D14" w:rsidRPr="00FF1B34" w:rsidRDefault="00D747CD" w:rsidP="00F51B63">
            <w:pPr>
              <w:tabs>
                <w:tab w:val="left" w:pos="1620"/>
                <w:tab w:val="left" w:pos="2340"/>
              </w:tabs>
              <w:jc w:val="right"/>
              <w:rPr>
                <w:rFonts w:asciiTheme="majorHAnsi" w:hAnsiTheme="majorHAnsi" w:cs="Aparajita"/>
              </w:rPr>
            </w:pPr>
            <w:r>
              <w:rPr>
                <w:rFonts w:asciiTheme="majorHAnsi" w:hAnsiTheme="majorHAnsi" w:cs="Aparajita"/>
              </w:rPr>
              <w:t>2</w:t>
            </w:r>
            <w:r w:rsidR="00293D14" w:rsidRPr="00FF1B34">
              <w:rPr>
                <w:rFonts w:asciiTheme="majorHAnsi" w:hAnsiTheme="majorHAnsi" w:cs="Aparajita"/>
              </w:rPr>
              <w:t>%</w:t>
            </w:r>
          </w:p>
        </w:tc>
        <w:tc>
          <w:tcPr>
            <w:tcW w:w="270" w:type="dxa"/>
            <w:tcBorders>
              <w:bottom w:val="single" w:sz="4" w:space="0" w:color="BFBFBF" w:themeColor="background1" w:themeShade="BF"/>
            </w:tcBorders>
          </w:tcPr>
          <w:p w:rsidR="00293D14" w:rsidRPr="00FF1B34" w:rsidRDefault="00293D14" w:rsidP="00F51B63">
            <w:pPr>
              <w:tabs>
                <w:tab w:val="left" w:pos="1620"/>
                <w:tab w:val="left" w:pos="2340"/>
              </w:tabs>
              <w:rPr>
                <w:rFonts w:asciiTheme="majorHAnsi" w:hAnsiTheme="majorHAnsi" w:cs="Aparajita"/>
              </w:rPr>
            </w:pPr>
          </w:p>
        </w:tc>
      </w:tr>
    </w:tbl>
    <w:p w:rsidR="00A83D1F" w:rsidRDefault="00F51B63" w:rsidP="00A83D1F">
      <w:pPr>
        <w:tabs>
          <w:tab w:val="left" w:pos="1620"/>
          <w:tab w:val="left" w:pos="2340"/>
        </w:tabs>
        <w:rPr>
          <w:rFonts w:asciiTheme="majorHAnsi" w:hAnsiTheme="majorHAnsi" w:cs="Aparajita"/>
        </w:rPr>
      </w:pPr>
      <w:r>
        <w:rPr>
          <w:rFonts w:asciiTheme="majorHAnsi" w:hAnsiTheme="majorHAnsi" w:cs="Aparajita"/>
        </w:rPr>
        <w:br w:type="textWrapping" w:clear="all"/>
      </w:r>
    </w:p>
    <w:p w:rsidR="0036771E" w:rsidRPr="00FF1B34" w:rsidRDefault="000428C9" w:rsidP="000428C9">
      <w:pPr>
        <w:shd w:val="clear" w:color="auto" w:fill="D9D9D9" w:themeFill="background1" w:themeFillShade="D9"/>
        <w:rPr>
          <w:rFonts w:asciiTheme="majorHAnsi" w:hAnsiTheme="majorHAnsi" w:cs="Aparajita"/>
          <w:bCs/>
          <w:color w:val="262626" w:themeColor="text1" w:themeTint="D9"/>
        </w:rPr>
      </w:pPr>
      <w:r w:rsidRPr="00FF1B34">
        <w:rPr>
          <w:rFonts w:asciiTheme="majorHAnsi" w:hAnsiTheme="majorHAnsi" w:cs="Aparajita"/>
          <w:b/>
          <w:bCs/>
          <w:color w:val="262626" w:themeColor="text1" w:themeTint="D9"/>
          <w:sz w:val="36"/>
          <w:szCs w:val="36"/>
        </w:rPr>
        <w:lastRenderedPageBreak/>
        <w:t>Employment Characteristics</w:t>
      </w:r>
      <w:r w:rsidRPr="00FF1B34">
        <w:rPr>
          <w:rFonts w:asciiTheme="majorHAnsi" w:hAnsiTheme="majorHAnsi" w:cs="Aparajita"/>
          <w:bCs/>
          <w:color w:val="17365D" w:themeColor="text2" w:themeShade="BF"/>
        </w:rPr>
        <w:tab/>
      </w:r>
      <w:r w:rsidRPr="00FF1B34">
        <w:rPr>
          <w:rFonts w:asciiTheme="majorHAnsi" w:hAnsiTheme="majorHAnsi" w:cs="Aparajita"/>
          <w:bCs/>
          <w:color w:val="17365D" w:themeColor="text2" w:themeShade="BF"/>
        </w:rPr>
        <w:tab/>
      </w:r>
      <w:r w:rsidRPr="00FF1B34">
        <w:rPr>
          <w:rFonts w:asciiTheme="majorHAnsi" w:hAnsiTheme="majorHAnsi" w:cs="Aparajita"/>
          <w:bCs/>
          <w:color w:val="17365D" w:themeColor="text2" w:themeShade="BF"/>
        </w:rPr>
        <w:tab/>
      </w:r>
      <w:r w:rsidRPr="00FF1B34">
        <w:rPr>
          <w:rFonts w:asciiTheme="majorHAnsi" w:hAnsiTheme="majorHAnsi" w:cs="Aparajita"/>
          <w:bCs/>
          <w:color w:val="17365D" w:themeColor="text2" w:themeShade="BF"/>
        </w:rPr>
        <w:tab/>
      </w:r>
      <w:r w:rsidRPr="00FF1B34">
        <w:rPr>
          <w:rFonts w:asciiTheme="majorHAnsi" w:hAnsiTheme="majorHAnsi" w:cs="Aparajita"/>
          <w:bCs/>
          <w:color w:val="17365D" w:themeColor="text2" w:themeShade="BF"/>
        </w:rPr>
        <w:tab/>
      </w:r>
      <w:r w:rsidRPr="00FF1B34">
        <w:rPr>
          <w:rFonts w:asciiTheme="majorHAnsi" w:hAnsiTheme="majorHAnsi" w:cs="Aparajita"/>
          <w:bCs/>
          <w:color w:val="17365D" w:themeColor="text2" w:themeShade="BF"/>
        </w:rPr>
        <w:tab/>
      </w:r>
      <w:r w:rsidRPr="00FF1B34">
        <w:rPr>
          <w:rFonts w:asciiTheme="majorHAnsi" w:hAnsiTheme="majorHAnsi" w:cs="Aparajita"/>
          <w:bCs/>
          <w:color w:val="17365D" w:themeColor="text2" w:themeShade="BF"/>
        </w:rPr>
        <w:tab/>
      </w:r>
    </w:p>
    <w:p w:rsidR="0036771E" w:rsidRPr="001F191A" w:rsidRDefault="00DA2EF6" w:rsidP="00DA2EF6">
      <w:pPr>
        <w:tabs>
          <w:tab w:val="left" w:pos="1620"/>
          <w:tab w:val="left" w:pos="2340"/>
        </w:tabs>
        <w:jc w:val="center"/>
        <w:rPr>
          <w:rFonts w:asciiTheme="majorHAnsi" w:hAnsiTheme="majorHAnsi" w:cs="Aparajita"/>
          <w:noProof/>
          <w:sz w:val="20"/>
        </w:rPr>
      </w:pPr>
      <w:r w:rsidRPr="001F191A">
        <w:rPr>
          <w:rFonts w:asciiTheme="majorHAnsi" w:hAnsiTheme="majorHAnsi" w:cs="Aparajita"/>
          <w:noProof/>
          <w:sz w:val="24"/>
        </w:rPr>
        <w:t xml:space="preserve">Figure </w:t>
      </w:r>
      <w:r w:rsidR="00DD607A" w:rsidRPr="001F191A">
        <w:rPr>
          <w:rFonts w:asciiTheme="majorHAnsi" w:hAnsiTheme="majorHAnsi" w:cs="Aparajita"/>
          <w:noProof/>
          <w:sz w:val="24"/>
        </w:rPr>
        <w:t>6</w:t>
      </w:r>
      <w:r w:rsidRPr="001F191A">
        <w:rPr>
          <w:rFonts w:asciiTheme="majorHAnsi" w:hAnsiTheme="majorHAnsi" w:cs="Aparajita"/>
          <w:noProof/>
          <w:sz w:val="24"/>
        </w:rPr>
        <w:t>.</w:t>
      </w:r>
      <w:r w:rsidRPr="001F191A">
        <w:rPr>
          <w:rFonts w:asciiTheme="majorHAnsi" w:hAnsiTheme="majorHAnsi" w:cs="Aparajita"/>
          <w:noProof/>
          <w:sz w:val="20"/>
        </w:rPr>
        <w:t xml:space="preserve"> </w:t>
      </w:r>
      <w:r w:rsidRPr="001F191A">
        <w:rPr>
          <w:rFonts w:asciiTheme="majorHAnsi" w:hAnsiTheme="majorHAnsi" w:cs="Aparajita"/>
          <w:b/>
          <w:noProof/>
          <w:sz w:val="28"/>
          <w:szCs w:val="32"/>
        </w:rPr>
        <w:t>Ph</w:t>
      </w:r>
      <w:r w:rsidR="001645E4" w:rsidRPr="001F191A">
        <w:rPr>
          <w:rFonts w:asciiTheme="majorHAnsi" w:hAnsiTheme="majorHAnsi" w:cs="Aparajita"/>
          <w:b/>
          <w:noProof/>
          <w:sz w:val="28"/>
          <w:szCs w:val="32"/>
        </w:rPr>
        <w:t>ysician Assistant</w:t>
      </w:r>
      <w:r w:rsidRPr="001F191A">
        <w:rPr>
          <w:rFonts w:asciiTheme="majorHAnsi" w:hAnsiTheme="majorHAnsi" w:cs="Aparajita"/>
          <w:b/>
          <w:noProof/>
          <w:sz w:val="28"/>
          <w:szCs w:val="32"/>
        </w:rPr>
        <w:t xml:space="preserve"> Employment Status</w:t>
      </w:r>
    </w:p>
    <w:p w:rsidR="0036771E" w:rsidRPr="00090563" w:rsidRDefault="004E0961" w:rsidP="00090563">
      <w:pPr>
        <w:tabs>
          <w:tab w:val="left" w:pos="9200"/>
          <w:tab w:val="left" w:pos="9904"/>
          <w:tab w:val="right" w:pos="10800"/>
        </w:tabs>
        <w:rPr>
          <w:rFonts w:asciiTheme="majorHAnsi" w:hAnsiTheme="majorHAnsi" w:cs="Aparajita"/>
          <w:noProof/>
          <w:vertAlign w:val="superscript"/>
        </w:rPr>
      </w:pPr>
      <w:r w:rsidRPr="00FF1B34">
        <w:rPr>
          <w:rFonts w:asciiTheme="majorHAnsi" w:hAnsiTheme="majorHAnsi" w:cs="Aparajita"/>
          <w:noProof/>
        </w:rPr>
        <mc:AlternateContent>
          <mc:Choice Requires="wpg">
            <w:drawing>
              <wp:anchor distT="0" distB="0" distL="114300" distR="114300" simplePos="0" relativeHeight="251647998" behindDoc="0" locked="0" layoutInCell="1" allowOverlap="1" wp14:anchorId="0768B406" wp14:editId="56CF073F">
                <wp:simplePos x="0" y="0"/>
                <wp:positionH relativeFrom="column">
                  <wp:posOffset>457200</wp:posOffset>
                </wp:positionH>
                <wp:positionV relativeFrom="paragraph">
                  <wp:posOffset>-3175</wp:posOffset>
                </wp:positionV>
                <wp:extent cx="5804535" cy="2448560"/>
                <wp:effectExtent l="19050" t="19050" r="24765" b="27940"/>
                <wp:wrapNone/>
                <wp:docPr id="16" name="Group 16" descr="Of 2,191 respondents, 1,888 (86.2%) were employed primarily in MA.  Of these, 86% were employed full-time, and 12% part-time.  &#10;" title="Employment Status"/>
                <wp:cNvGraphicFramePr/>
                <a:graphic xmlns:a="http://schemas.openxmlformats.org/drawingml/2006/main">
                  <a:graphicData uri="http://schemas.microsoft.com/office/word/2010/wordprocessingGroup">
                    <wpg:wgp>
                      <wpg:cNvGrpSpPr/>
                      <wpg:grpSpPr>
                        <a:xfrm>
                          <a:off x="0" y="0"/>
                          <a:ext cx="5804535" cy="2448560"/>
                          <a:chOff x="0" y="386310"/>
                          <a:chExt cx="5804913" cy="2449524"/>
                        </a:xfrm>
                      </wpg:grpSpPr>
                      <wpg:grpSp>
                        <wpg:cNvPr id="11" name="Group 11"/>
                        <wpg:cNvGrpSpPr/>
                        <wpg:grpSpPr>
                          <a:xfrm>
                            <a:off x="0" y="484681"/>
                            <a:ext cx="4431389" cy="2351153"/>
                            <a:chOff x="0" y="627961"/>
                            <a:chExt cx="4431389" cy="2351153"/>
                          </a:xfrm>
                        </wpg:grpSpPr>
                        <wps:wsp>
                          <wps:cNvPr id="6" name="Text Box 2"/>
                          <wps:cNvSpPr txBox="1">
                            <a:spLocks noChangeArrowheads="1"/>
                          </wps:cNvSpPr>
                          <wps:spPr bwMode="auto">
                            <a:xfrm>
                              <a:off x="2489812" y="627961"/>
                              <a:ext cx="1490345" cy="501015"/>
                            </a:xfrm>
                            <a:prstGeom prst="roundRect">
                              <a:avLst/>
                            </a:prstGeom>
                            <a:ln w="28575">
                              <a:solidFill>
                                <a:schemeClr val="tx2">
                                  <a:lumMod val="75000"/>
                                </a:schemeClr>
                              </a:solidFill>
                              <a:headEnd/>
                              <a:tailEnd/>
                            </a:ln>
                          </wps:spPr>
                          <wps:style>
                            <a:lnRef idx="2">
                              <a:schemeClr val="accent1"/>
                            </a:lnRef>
                            <a:fillRef idx="1">
                              <a:schemeClr val="lt1"/>
                            </a:fillRef>
                            <a:effectRef idx="0">
                              <a:schemeClr val="accent1"/>
                            </a:effectRef>
                            <a:fontRef idx="minor">
                              <a:schemeClr val="dk1"/>
                            </a:fontRef>
                          </wps:style>
                          <wps:txbx>
                            <w:txbxContent>
                              <w:p w:rsidR="0036771E" w:rsidRPr="00BB7818" w:rsidRDefault="006F2298" w:rsidP="0036771E">
                                <w:pPr>
                                  <w:jc w:val="center"/>
                                  <w:rPr>
                                    <w:rFonts w:asciiTheme="majorHAnsi" w:hAnsiTheme="majorHAnsi"/>
                                    <w:sz w:val="20"/>
                                    <w:szCs w:val="20"/>
                                  </w:rPr>
                                </w:pPr>
                                <w:r>
                                  <w:rPr>
                                    <w:rFonts w:asciiTheme="majorHAnsi" w:hAnsiTheme="majorHAnsi"/>
                                    <w:sz w:val="20"/>
                                    <w:szCs w:val="20"/>
                                  </w:rPr>
                                  <w:t>1,88</w:t>
                                </w:r>
                                <w:r w:rsidR="00855B71">
                                  <w:rPr>
                                    <w:rFonts w:asciiTheme="majorHAnsi" w:hAnsiTheme="majorHAnsi"/>
                                    <w:sz w:val="20"/>
                                    <w:szCs w:val="20"/>
                                  </w:rPr>
                                  <w:t>8</w:t>
                                </w:r>
                                <w:r w:rsidR="0036771E" w:rsidRPr="00BB7818">
                                  <w:rPr>
                                    <w:rFonts w:asciiTheme="majorHAnsi" w:hAnsiTheme="majorHAnsi"/>
                                    <w:sz w:val="20"/>
                                    <w:szCs w:val="20"/>
                                  </w:rPr>
                                  <w:t xml:space="preserve"> - Primary Employment in MA</w:t>
                                </w:r>
                              </w:p>
                            </w:txbxContent>
                          </wps:txbx>
                          <wps:bodyPr rot="0" vert="horz" wrap="square" lIns="91440" tIns="45720" rIns="91440" bIns="45720" anchor="t" anchorCtr="0">
                            <a:noAutofit/>
                          </wps:bodyPr>
                        </wps:wsp>
                        <wps:wsp>
                          <wps:cNvPr id="7" name="Straight Arrow Connector 7"/>
                          <wps:cNvCnPr/>
                          <wps:spPr>
                            <a:xfrm>
                              <a:off x="2016086" y="2721166"/>
                              <a:ext cx="437515" cy="0"/>
                            </a:xfrm>
                            <a:prstGeom prst="straightConnector1">
                              <a:avLst/>
                            </a:prstGeom>
                            <a:ln w="28575">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307" name="Text Box 2"/>
                          <wps:cNvSpPr txBox="1">
                            <a:spLocks noChangeArrowheads="1"/>
                          </wps:cNvSpPr>
                          <wps:spPr bwMode="auto">
                            <a:xfrm>
                              <a:off x="0" y="1520327"/>
                              <a:ext cx="1703070" cy="330200"/>
                            </a:xfrm>
                            <a:prstGeom prst="roundRect">
                              <a:avLst/>
                            </a:prstGeom>
                            <a:ln w="28575">
                              <a:solidFill>
                                <a:schemeClr val="tx2">
                                  <a:lumMod val="40000"/>
                                  <a:lumOff val="60000"/>
                                </a:schemeClr>
                              </a:solidFill>
                              <a:headEnd/>
                              <a:tailEnd/>
                            </a:ln>
                          </wps:spPr>
                          <wps:style>
                            <a:lnRef idx="2">
                              <a:schemeClr val="accent1"/>
                            </a:lnRef>
                            <a:fillRef idx="1">
                              <a:schemeClr val="lt1"/>
                            </a:fillRef>
                            <a:effectRef idx="0">
                              <a:schemeClr val="accent1"/>
                            </a:effectRef>
                            <a:fontRef idx="minor">
                              <a:schemeClr val="dk1"/>
                            </a:fontRef>
                          </wps:style>
                          <wps:txbx>
                            <w:txbxContent>
                              <w:p w:rsidR="0036771E" w:rsidRPr="00BB7818" w:rsidRDefault="00FE5F2D" w:rsidP="0036771E">
                                <w:pPr>
                                  <w:jc w:val="center"/>
                                  <w:rPr>
                                    <w:rFonts w:asciiTheme="majorHAnsi" w:hAnsiTheme="majorHAnsi"/>
                                    <w:sz w:val="20"/>
                                    <w:szCs w:val="20"/>
                                  </w:rPr>
                                </w:pPr>
                                <w:r>
                                  <w:rPr>
                                    <w:rFonts w:asciiTheme="majorHAnsi" w:hAnsiTheme="majorHAnsi"/>
                                    <w:sz w:val="20"/>
                                    <w:szCs w:val="20"/>
                                  </w:rPr>
                                  <w:t>2,191</w:t>
                                </w:r>
                                <w:r w:rsidR="0036771E" w:rsidRPr="00BB7818">
                                  <w:rPr>
                                    <w:rFonts w:asciiTheme="majorHAnsi" w:hAnsiTheme="majorHAnsi"/>
                                    <w:sz w:val="20"/>
                                    <w:szCs w:val="20"/>
                                  </w:rPr>
                                  <w:t xml:space="preserve"> Total Respondents</w:t>
                                </w:r>
                              </w:p>
                            </w:txbxContent>
                          </wps:txbx>
                          <wps:bodyPr rot="0" vert="horz" wrap="square" lIns="91440" tIns="45720" rIns="91440" bIns="45720" anchor="t" anchorCtr="0">
                            <a:noAutofit/>
                          </wps:bodyPr>
                        </wps:wsp>
                        <wps:wsp>
                          <wps:cNvPr id="15" name="Text Box 2"/>
                          <wps:cNvSpPr txBox="1">
                            <a:spLocks noChangeArrowheads="1"/>
                          </wps:cNvSpPr>
                          <wps:spPr bwMode="auto">
                            <a:xfrm>
                              <a:off x="2489812" y="1454226"/>
                              <a:ext cx="1490345" cy="462280"/>
                            </a:xfrm>
                            <a:prstGeom prst="roundRect">
                              <a:avLst/>
                            </a:prstGeom>
                            <a:ln w="28575">
                              <a:solidFill>
                                <a:schemeClr val="tx2">
                                  <a:lumMod val="40000"/>
                                  <a:lumOff val="60000"/>
                                </a:schemeClr>
                              </a:solidFill>
                              <a:headEnd/>
                              <a:tailEnd/>
                            </a:ln>
                          </wps:spPr>
                          <wps:style>
                            <a:lnRef idx="2">
                              <a:schemeClr val="accent1"/>
                            </a:lnRef>
                            <a:fillRef idx="1">
                              <a:schemeClr val="lt1"/>
                            </a:fillRef>
                            <a:effectRef idx="0">
                              <a:schemeClr val="accent1"/>
                            </a:effectRef>
                            <a:fontRef idx="minor">
                              <a:schemeClr val="dk1"/>
                            </a:fontRef>
                          </wps:style>
                          <wps:txbx>
                            <w:txbxContent>
                              <w:p w:rsidR="000D7424" w:rsidRPr="00BB7818" w:rsidRDefault="006F2298" w:rsidP="000D7424">
                                <w:pPr>
                                  <w:pStyle w:val="ListParagraph"/>
                                  <w:ind w:left="0"/>
                                  <w:jc w:val="center"/>
                                  <w:rPr>
                                    <w:rFonts w:asciiTheme="majorHAnsi" w:hAnsiTheme="majorHAnsi"/>
                                    <w:sz w:val="20"/>
                                    <w:szCs w:val="20"/>
                                  </w:rPr>
                                </w:pPr>
                                <w:r>
                                  <w:rPr>
                                    <w:rFonts w:asciiTheme="majorHAnsi" w:hAnsiTheme="majorHAnsi"/>
                                    <w:sz w:val="20"/>
                                    <w:szCs w:val="20"/>
                                  </w:rPr>
                                  <w:t>191</w:t>
                                </w:r>
                                <w:r w:rsidR="00BB7818" w:rsidRPr="00BB7818">
                                  <w:rPr>
                                    <w:rFonts w:asciiTheme="majorHAnsi" w:hAnsiTheme="majorHAnsi"/>
                                    <w:sz w:val="20"/>
                                    <w:szCs w:val="20"/>
                                  </w:rPr>
                                  <w:t xml:space="preserve"> </w:t>
                                </w:r>
                                <w:r w:rsidR="000D7424" w:rsidRPr="00BB7818">
                                  <w:rPr>
                                    <w:rFonts w:asciiTheme="majorHAnsi" w:hAnsiTheme="majorHAnsi"/>
                                    <w:sz w:val="20"/>
                                    <w:szCs w:val="20"/>
                                  </w:rPr>
                                  <w:t>Employed in Other US State</w:t>
                                </w:r>
                              </w:p>
                              <w:p w:rsidR="00521FA6" w:rsidRPr="00BB7818" w:rsidRDefault="00521FA6" w:rsidP="000D7424">
                                <w:pPr>
                                  <w:pStyle w:val="ListParagraph"/>
                                  <w:ind w:left="0"/>
                                  <w:jc w:val="center"/>
                                  <w:rPr>
                                    <w:rFonts w:asciiTheme="majorHAnsi" w:hAnsiTheme="majorHAnsi"/>
                                    <w:sz w:val="20"/>
                                    <w:szCs w:val="20"/>
                                  </w:rPr>
                                </w:pPr>
                              </w:p>
                            </w:txbxContent>
                          </wps:txbx>
                          <wps:bodyPr rot="0" vert="horz" wrap="square" lIns="91440" tIns="45720" rIns="91440" bIns="45720" anchor="t" anchorCtr="0">
                            <a:noAutofit/>
                          </wps:bodyPr>
                        </wps:wsp>
                        <wps:wsp>
                          <wps:cNvPr id="18" name="Straight Connector 18"/>
                          <wps:cNvCnPr/>
                          <wps:spPr>
                            <a:xfrm>
                              <a:off x="2027103" y="870332"/>
                              <a:ext cx="0" cy="1853852"/>
                            </a:xfrm>
                            <a:prstGeom prst="line">
                              <a:avLst/>
                            </a:prstGeom>
                            <a:ln w="285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20" name="Text Box 2"/>
                          <wps:cNvSpPr txBox="1">
                            <a:spLocks noChangeArrowheads="1"/>
                          </wps:cNvSpPr>
                          <wps:spPr bwMode="auto">
                            <a:xfrm>
                              <a:off x="2489323" y="2291105"/>
                              <a:ext cx="1666389" cy="688009"/>
                            </a:xfrm>
                            <a:prstGeom prst="roundRect">
                              <a:avLst/>
                            </a:prstGeom>
                            <a:ln w="28575">
                              <a:solidFill>
                                <a:schemeClr val="tx2">
                                  <a:lumMod val="40000"/>
                                  <a:lumOff val="60000"/>
                                </a:schemeClr>
                              </a:solidFill>
                              <a:headEnd/>
                              <a:tailEnd/>
                            </a:ln>
                          </wps:spPr>
                          <wps:style>
                            <a:lnRef idx="2">
                              <a:schemeClr val="accent1"/>
                            </a:lnRef>
                            <a:fillRef idx="1">
                              <a:schemeClr val="lt1"/>
                            </a:fillRef>
                            <a:effectRef idx="0">
                              <a:schemeClr val="accent1"/>
                            </a:effectRef>
                            <a:fontRef idx="minor">
                              <a:schemeClr val="dk1"/>
                            </a:fontRef>
                          </wps:style>
                          <wps:txbx>
                            <w:txbxContent>
                              <w:p w:rsidR="00CE1CF7" w:rsidRPr="00BB7818" w:rsidRDefault="006F2298" w:rsidP="00E7541D">
                                <w:pPr>
                                  <w:pStyle w:val="ListParagraph"/>
                                  <w:ind w:left="0"/>
                                  <w:jc w:val="center"/>
                                  <w:rPr>
                                    <w:rFonts w:asciiTheme="majorHAnsi" w:hAnsiTheme="majorHAnsi"/>
                                    <w:sz w:val="20"/>
                                    <w:szCs w:val="20"/>
                                  </w:rPr>
                                </w:pPr>
                                <w:r>
                                  <w:rPr>
                                    <w:rFonts w:asciiTheme="majorHAnsi" w:hAnsiTheme="majorHAnsi"/>
                                    <w:sz w:val="20"/>
                                    <w:szCs w:val="20"/>
                                  </w:rPr>
                                  <w:t>11</w:t>
                                </w:r>
                                <w:r w:rsidR="00855B71">
                                  <w:rPr>
                                    <w:rFonts w:asciiTheme="majorHAnsi" w:hAnsiTheme="majorHAnsi"/>
                                    <w:sz w:val="20"/>
                                    <w:szCs w:val="20"/>
                                  </w:rPr>
                                  <w:t>2</w:t>
                                </w:r>
                                <w:r w:rsidR="001645E4">
                                  <w:rPr>
                                    <w:rFonts w:asciiTheme="majorHAnsi" w:hAnsiTheme="majorHAnsi"/>
                                    <w:sz w:val="20"/>
                                    <w:szCs w:val="20"/>
                                  </w:rPr>
                                  <w:t xml:space="preserve"> Not Practicing as PA</w:t>
                                </w:r>
                                <w:r w:rsidR="00286634">
                                  <w:rPr>
                                    <w:rFonts w:asciiTheme="majorHAnsi" w:hAnsiTheme="majorHAnsi"/>
                                    <w:sz w:val="20"/>
                                    <w:szCs w:val="20"/>
                                  </w:rPr>
                                  <w:t xml:space="preserve">, </w:t>
                                </w:r>
                                <w:r w:rsidR="002D23E5">
                                  <w:rPr>
                                    <w:rFonts w:asciiTheme="majorHAnsi" w:hAnsiTheme="majorHAnsi"/>
                                    <w:sz w:val="20"/>
                                    <w:szCs w:val="20"/>
                                  </w:rPr>
                                  <w:t>U</w:t>
                                </w:r>
                                <w:r w:rsidR="00BB7818" w:rsidRPr="00BB7818">
                                  <w:rPr>
                                    <w:rFonts w:asciiTheme="majorHAnsi" w:hAnsiTheme="majorHAnsi"/>
                                    <w:sz w:val="20"/>
                                    <w:szCs w:val="20"/>
                                  </w:rPr>
                                  <w:t>nemployed</w:t>
                                </w:r>
                                <w:r w:rsidR="00286634">
                                  <w:rPr>
                                    <w:rFonts w:asciiTheme="majorHAnsi" w:hAnsiTheme="majorHAnsi"/>
                                    <w:sz w:val="20"/>
                                    <w:szCs w:val="20"/>
                                  </w:rPr>
                                  <w:t>,</w:t>
                                </w:r>
                                <w:r w:rsidR="00BB7818" w:rsidRPr="00BB7818">
                                  <w:rPr>
                                    <w:rFonts w:asciiTheme="majorHAnsi" w:hAnsiTheme="majorHAnsi"/>
                                    <w:sz w:val="20"/>
                                    <w:szCs w:val="20"/>
                                  </w:rPr>
                                  <w:t xml:space="preserve"> or </w:t>
                                </w:r>
                                <w:r w:rsidR="00DA2EF6">
                                  <w:rPr>
                                    <w:rFonts w:asciiTheme="majorHAnsi" w:hAnsiTheme="majorHAnsi"/>
                                    <w:sz w:val="20"/>
                                    <w:szCs w:val="20"/>
                                  </w:rPr>
                                  <w:t>Did Not Report an</w:t>
                                </w:r>
                                <w:r w:rsidR="00521FA6" w:rsidRPr="00BB7818">
                                  <w:rPr>
                                    <w:rFonts w:asciiTheme="majorHAnsi" w:hAnsiTheme="majorHAnsi"/>
                                    <w:sz w:val="20"/>
                                    <w:szCs w:val="20"/>
                                  </w:rPr>
                                  <w:t xml:space="preserve"> </w:t>
                                </w:r>
                                <w:r w:rsidR="002D23E5">
                                  <w:rPr>
                                    <w:rFonts w:asciiTheme="majorHAnsi" w:hAnsiTheme="majorHAnsi"/>
                                    <w:sz w:val="20"/>
                                    <w:szCs w:val="20"/>
                                  </w:rPr>
                                  <w:t>E</w:t>
                                </w:r>
                                <w:r w:rsidR="00521FA6" w:rsidRPr="00BB7818">
                                  <w:rPr>
                                    <w:rFonts w:asciiTheme="majorHAnsi" w:hAnsiTheme="majorHAnsi"/>
                                    <w:sz w:val="20"/>
                                    <w:szCs w:val="20"/>
                                  </w:rPr>
                                  <w:t xml:space="preserve">mployment </w:t>
                                </w:r>
                                <w:r w:rsidR="002D23E5">
                                  <w:rPr>
                                    <w:rFonts w:asciiTheme="majorHAnsi" w:hAnsiTheme="majorHAnsi"/>
                                    <w:sz w:val="20"/>
                                    <w:szCs w:val="20"/>
                                  </w:rPr>
                                  <w:t>L</w:t>
                                </w:r>
                                <w:r w:rsidR="00521FA6" w:rsidRPr="00BB7818">
                                  <w:rPr>
                                    <w:rFonts w:asciiTheme="majorHAnsi" w:hAnsiTheme="majorHAnsi"/>
                                    <w:sz w:val="20"/>
                                    <w:szCs w:val="20"/>
                                  </w:rPr>
                                  <w:t>ocation</w:t>
                                </w:r>
                              </w:p>
                            </w:txbxContent>
                          </wps:txbx>
                          <wps:bodyPr rot="0" vert="horz" wrap="square" lIns="91440" tIns="45720" rIns="91440" bIns="45720" anchor="t" anchorCtr="0">
                            <a:noAutofit/>
                          </wps:bodyPr>
                        </wps:wsp>
                        <wps:wsp>
                          <wps:cNvPr id="21" name="Straight Arrow Connector 21"/>
                          <wps:cNvCnPr/>
                          <wps:spPr>
                            <a:xfrm>
                              <a:off x="2016086" y="870332"/>
                              <a:ext cx="437515" cy="0"/>
                            </a:xfrm>
                            <a:prstGeom prst="straightConnector1">
                              <a:avLst/>
                            </a:prstGeom>
                            <a:ln w="28575">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wps:spPr>
                            <a:xfrm>
                              <a:off x="2027103" y="1674564"/>
                              <a:ext cx="437515" cy="0"/>
                            </a:xfrm>
                            <a:prstGeom prst="straightConnector1">
                              <a:avLst/>
                            </a:prstGeom>
                            <a:ln w="28575">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25" name="Straight Connector 25"/>
                          <wps:cNvCnPr/>
                          <wps:spPr>
                            <a:xfrm>
                              <a:off x="1707614" y="1674564"/>
                              <a:ext cx="308473" cy="0"/>
                            </a:xfrm>
                            <a:prstGeom prst="line">
                              <a:avLst/>
                            </a:prstGeom>
                            <a:ln w="285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9" name="Straight Arrow Connector 9"/>
                          <wps:cNvCnPr/>
                          <wps:spPr>
                            <a:xfrm>
                              <a:off x="3993874" y="865454"/>
                              <a:ext cx="437515" cy="0"/>
                            </a:xfrm>
                            <a:prstGeom prst="straightConnector1">
                              <a:avLst/>
                            </a:prstGeom>
                            <a:ln w="28575">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13" name="Text Box 2"/>
                        <wps:cNvSpPr txBox="1">
                          <a:spLocks noChangeArrowheads="1"/>
                        </wps:cNvSpPr>
                        <wps:spPr bwMode="auto">
                          <a:xfrm>
                            <a:off x="4483478" y="386310"/>
                            <a:ext cx="1321435" cy="863940"/>
                          </a:xfrm>
                          <a:prstGeom prst="roundRect">
                            <a:avLst/>
                          </a:prstGeom>
                          <a:ln w="28575">
                            <a:solidFill>
                              <a:schemeClr val="tx2">
                                <a:lumMod val="75000"/>
                              </a:schemeClr>
                            </a:solidFill>
                            <a:headEnd/>
                            <a:tailEnd/>
                          </a:ln>
                        </wps:spPr>
                        <wps:style>
                          <a:lnRef idx="2">
                            <a:schemeClr val="accent1"/>
                          </a:lnRef>
                          <a:fillRef idx="1">
                            <a:schemeClr val="lt1"/>
                          </a:fillRef>
                          <a:effectRef idx="0">
                            <a:schemeClr val="accent1"/>
                          </a:effectRef>
                          <a:fontRef idx="minor">
                            <a:schemeClr val="dk1"/>
                          </a:fontRef>
                        </wps:style>
                        <wps:txbx>
                          <w:txbxContent>
                            <w:p w:rsidR="000546B8" w:rsidRPr="00BB7818" w:rsidRDefault="000546B8" w:rsidP="00636067">
                              <w:pPr>
                                <w:tabs>
                                  <w:tab w:val="left" w:pos="1080"/>
                                </w:tabs>
                                <w:rPr>
                                  <w:rFonts w:asciiTheme="majorHAnsi" w:hAnsiTheme="majorHAnsi"/>
                                  <w:sz w:val="20"/>
                                  <w:szCs w:val="20"/>
                                </w:rPr>
                              </w:pPr>
                              <w:r>
                                <w:rPr>
                                  <w:rFonts w:asciiTheme="majorHAnsi" w:hAnsiTheme="majorHAnsi"/>
                                  <w:sz w:val="20"/>
                                  <w:szCs w:val="20"/>
                                </w:rPr>
                                <w:t xml:space="preserve">Full-time: </w:t>
                              </w:r>
                              <w:r w:rsidR="00636067">
                                <w:rPr>
                                  <w:rFonts w:asciiTheme="majorHAnsi" w:hAnsiTheme="majorHAnsi"/>
                                  <w:sz w:val="20"/>
                                  <w:szCs w:val="20"/>
                                </w:rPr>
                                <w:tab/>
                              </w:r>
                              <w:r w:rsidR="00286634">
                                <w:rPr>
                                  <w:rFonts w:asciiTheme="majorHAnsi" w:hAnsiTheme="majorHAnsi"/>
                                  <w:sz w:val="20"/>
                                  <w:szCs w:val="20"/>
                                </w:rPr>
                                <w:t>8</w:t>
                              </w:r>
                              <w:r w:rsidR="004E0961">
                                <w:rPr>
                                  <w:rFonts w:asciiTheme="majorHAnsi" w:hAnsiTheme="majorHAnsi"/>
                                  <w:sz w:val="20"/>
                                  <w:szCs w:val="20"/>
                                </w:rPr>
                                <w:t>6</w:t>
                              </w:r>
                              <w:r>
                                <w:rPr>
                                  <w:rFonts w:asciiTheme="majorHAnsi" w:hAnsiTheme="majorHAnsi"/>
                                  <w:sz w:val="20"/>
                                  <w:szCs w:val="20"/>
                                </w:rPr>
                                <w:t>%</w:t>
                              </w:r>
                              <w:r>
                                <w:rPr>
                                  <w:rFonts w:asciiTheme="majorHAnsi" w:hAnsiTheme="majorHAnsi"/>
                                  <w:sz w:val="20"/>
                                  <w:szCs w:val="20"/>
                                </w:rPr>
                                <w:br/>
                                <w:t xml:space="preserve">Part-time: </w:t>
                              </w:r>
                              <w:r w:rsidR="00FA248E">
                                <w:rPr>
                                  <w:rFonts w:asciiTheme="majorHAnsi" w:hAnsiTheme="majorHAnsi"/>
                                  <w:sz w:val="20"/>
                                  <w:szCs w:val="20"/>
                                </w:rPr>
                                <w:t xml:space="preserve"> </w:t>
                              </w:r>
                              <w:r w:rsidR="00636067">
                                <w:rPr>
                                  <w:rFonts w:asciiTheme="majorHAnsi" w:hAnsiTheme="majorHAnsi"/>
                                  <w:sz w:val="20"/>
                                  <w:szCs w:val="20"/>
                                </w:rPr>
                                <w:tab/>
                              </w:r>
                              <w:r w:rsidR="004E0961">
                                <w:rPr>
                                  <w:rFonts w:asciiTheme="majorHAnsi" w:hAnsiTheme="majorHAnsi"/>
                                  <w:sz w:val="20"/>
                                  <w:szCs w:val="20"/>
                                </w:rPr>
                                <w:t>1</w:t>
                              </w:r>
                              <w:r w:rsidR="00855B71">
                                <w:rPr>
                                  <w:rFonts w:asciiTheme="majorHAnsi" w:hAnsiTheme="majorHAnsi"/>
                                  <w:sz w:val="20"/>
                                  <w:szCs w:val="20"/>
                                </w:rPr>
                                <w:t>2</w:t>
                              </w:r>
                              <w:r>
                                <w:rPr>
                                  <w:rFonts w:asciiTheme="majorHAnsi" w:hAnsiTheme="majorHAnsi"/>
                                  <w:sz w:val="20"/>
                                  <w:szCs w:val="20"/>
                                </w:rPr>
                                <w:t>%</w:t>
                              </w:r>
                              <w:r>
                                <w:rPr>
                                  <w:rFonts w:asciiTheme="majorHAnsi" w:hAnsiTheme="majorHAnsi"/>
                                  <w:sz w:val="20"/>
                                  <w:szCs w:val="20"/>
                                </w:rPr>
                                <w:br/>
                              </w:r>
                              <w:proofErr w:type="gramStart"/>
                              <w:r>
                                <w:rPr>
                                  <w:rFonts w:asciiTheme="majorHAnsi" w:hAnsiTheme="majorHAnsi"/>
                                  <w:sz w:val="20"/>
                                  <w:szCs w:val="20"/>
                                </w:rPr>
                                <w:t>Per</w:t>
                              </w:r>
                              <w:proofErr w:type="gramEnd"/>
                              <w:r>
                                <w:rPr>
                                  <w:rFonts w:asciiTheme="majorHAnsi" w:hAnsiTheme="majorHAnsi"/>
                                  <w:sz w:val="20"/>
                                  <w:szCs w:val="20"/>
                                </w:rPr>
                                <w:t xml:space="preserve"> </w:t>
                              </w:r>
                              <w:r w:rsidR="002D23E5">
                                <w:rPr>
                                  <w:rFonts w:asciiTheme="majorHAnsi" w:hAnsiTheme="majorHAnsi"/>
                                  <w:sz w:val="20"/>
                                  <w:szCs w:val="20"/>
                                </w:rPr>
                                <w:t>Diem</w:t>
                              </w:r>
                              <w:r>
                                <w:rPr>
                                  <w:rFonts w:asciiTheme="majorHAnsi" w:hAnsiTheme="majorHAnsi"/>
                                  <w:sz w:val="20"/>
                                  <w:szCs w:val="20"/>
                                </w:rPr>
                                <w:t xml:space="preserve">: </w:t>
                              </w:r>
                              <w:r w:rsidR="00FA248E">
                                <w:rPr>
                                  <w:rFonts w:asciiTheme="majorHAnsi" w:hAnsiTheme="majorHAnsi"/>
                                  <w:sz w:val="20"/>
                                  <w:szCs w:val="20"/>
                                </w:rPr>
                                <w:t xml:space="preserve">   </w:t>
                              </w:r>
                              <w:r w:rsidR="00636067">
                                <w:rPr>
                                  <w:rFonts w:asciiTheme="majorHAnsi" w:hAnsiTheme="majorHAnsi"/>
                                  <w:sz w:val="20"/>
                                  <w:szCs w:val="20"/>
                                </w:rPr>
                                <w:tab/>
                              </w:r>
                              <w:r w:rsidR="005E4AE8">
                                <w:rPr>
                                  <w:rFonts w:asciiTheme="majorHAnsi" w:hAnsiTheme="majorHAnsi"/>
                                  <w:sz w:val="20"/>
                                  <w:szCs w:val="20"/>
                                </w:rPr>
                                <w:t xml:space="preserve">  </w:t>
                              </w:r>
                              <w:r w:rsidR="00855B71">
                                <w:rPr>
                                  <w:rFonts w:asciiTheme="majorHAnsi" w:hAnsiTheme="majorHAnsi"/>
                                  <w:sz w:val="20"/>
                                  <w:szCs w:val="20"/>
                                </w:rPr>
                                <w:t>7</w:t>
                              </w:r>
                              <w:r>
                                <w:rPr>
                                  <w:rFonts w:asciiTheme="majorHAnsi" w:hAnsiTheme="majorHAnsi"/>
                                  <w:sz w:val="20"/>
                                  <w:szCs w:val="20"/>
                                </w:rPr>
                                <w:t>%</w:t>
                              </w:r>
                              <w:r w:rsidR="00855B71">
                                <w:rPr>
                                  <w:rFonts w:asciiTheme="majorHAnsi" w:hAnsiTheme="majorHAnsi"/>
                                  <w:sz w:val="20"/>
                                  <w:szCs w:val="20"/>
                                </w:rPr>
                                <w:br/>
                                <w:t>Volunteer:</w:t>
                              </w:r>
                              <w:r w:rsidR="00855B71">
                                <w:rPr>
                                  <w:rFonts w:asciiTheme="majorHAnsi" w:hAnsiTheme="majorHAnsi"/>
                                  <w:sz w:val="20"/>
                                  <w:szCs w:val="20"/>
                                </w:rPr>
                                <w:tab/>
                                <w:t>&lt;1%</w:t>
                              </w:r>
                              <w:r>
                                <w:rPr>
                                  <w:rFonts w:asciiTheme="majorHAnsi" w:hAnsiTheme="majorHAnsi"/>
                                  <w:sz w:val="20"/>
                                  <w:szCs w:val="20"/>
                                </w:rPr>
                                <w:br/>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6" o:spid="_x0000_s1028" alt="Title: Employment Status - Description: Of 2,191 respondents, 1,888 (86.2%) were employed primarily in MA.  Of these, 86% were employed full-time, and 12% part-time.  &#10;" style="position:absolute;margin-left:36pt;margin-top:-.25pt;width:457.05pt;height:192.8pt;z-index:251647998;mso-width-relative:margin;mso-height-relative:margin" coordorigin=",3863" coordsize="58049,2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lEe8wUAAJgnAAAOAAAAZHJzL2Uyb0RvYy54bWzsWutu2zYU/j9g70Bo6LABaSxSV3tNiixN&#10;iwHtWjTdAzASZQuVSI2kY3tPv0NKohzFRd2sbdLVf5xIvJ1Dft+5UU+erusKXTOpSsFPPHzse4jx&#10;TOQln594f717/jj1kNKU57QSnJ14G6a8p6c//vBk1cwYEQtR5UwimISr2ao58RZaN7PJRGULVlN1&#10;LBrGobEQsqYaHuV8kku6gtnrakJ8P56shMwbKTKmFLx91jZ6p3b+omCZfl0UimlUnXggm7a/0v5e&#10;md/J6RM6m0vaLMqsE4PeQYqalhwWdVM9o5qipSxvTVWXmRRKFPo4E/VEFEWZMasDaIP9kTYvpFg2&#10;Vpf5bDVv3DbB1o726c7TZn9ev5GozOHsYg9xWsMZ2WWRec6ZymCzXheIHOEpRpKpRvCcca2OED5K&#10;0xT9ksbH5NGvaMUkQ6xuKrFhOWpkWVNZVhtUcvTq7BghmEMvmGJHKI0fjXoXy6p6rMsaGgEpCJNH&#10;qKFS21cw9Oef1me/wdmVugLpLuwaNciALjXVS2XOcNXMZ6DKC9lcNm9k92LePpljWReyNn9hw9Ha&#10;nv7GnT5ba5TByyj1wyiIPJRBGwnDNIo7fGQLANEwLkjjALumi63hUxy44dOIhEa0Sb/6xAjpZHIP&#10;Tvj+HPDoHPCdFQzTME7tcDrrtQzDAAfptBMziDCOArMAnY20jEkyjbvB2aLX8kPDP6gl0FoNyFX/&#10;DbmXC9owSwhljrvbMQfcd0bJ38UakXbLbCcDCKTX8Bowbjmqmpcie68QF+cLyufsTEqxWjCag3RW&#10;YTgpN9Qcj5opM8nV6pXIAYF0qYWdaIQqEqbTFBMPAX62d6/fehxO/SDsABYB3XF0AyB01kilXzBR&#10;A38UmCqgP8/fgg2zq9Hrl0q3gOr7mWOrOFoBXtMoiVrtRFXmz8uqMo3WjrLzSqJrChZQr4ntUy1r&#10;UKV9l0S+b8EMR+i6W9iq7ZnM/lzw3CJF07Jq/4cxFYfO/R51u6U3FWtle8sKsC6w9e3CboF2bZpl&#10;wON2z81M0NsMK0B6N7A7M+MQBkUqN6jra4Yxa+/dQL/djpsDb67oRthVBdducF1yIXdNkL/vxS3a&#10;/r32rc5mI/T6am1NqoPhlcg3ACApWv8D/hL+WQj5j4dW4HtOPPX3kkrmoeoPDiCc4jA0zso+hFFC&#10;4EFut1xtt1CewVRwuB5YT/PvubYOzujExRmAtSgtboxsrSSdzMDM9sC+OEWT3qZdaknL+UIjSzp0&#10;LjgHfAuJki3KnvPOhrfEM4qMqebj2E+B+MZUJwTjOG6NWM+1MEgioJe15T26+zl69nQsU51ITpYW&#10;cZ+Bblfzdqptuhm29QI5NtymW0cxpDeNsTjGQnW2Yk++7aTNTfTv5tsetPnanNPrj3KuxbWxjgbl&#10;Xw/Yge+gfc/eB2wEkAFHxA+IJdPg83Hig5zQwUQ2QeBD4PwAHE/YMwEs/7I2EZb1UXH/+uCPPrc/&#10;soHe4AW+Y39kXEOb7Nwza7djRhxGISEjR3YjaAxjQtIDd7/HWNLmkgfumkIFlJRa7rpg0oVuCBoh&#10;CDD7BPnhPnEkSbAPSTs4xhS8ZGBD9sFzdj4Tp1GQRrbNJbq3srWq5CY3pbP7jBz3T8gOAWIXKbqy&#10;2hcpTpjc7cF4moC0UCdkirFvqw8D1iGHil1lKE5T358eosRdJYB9sqid7Po2qhYWFgdPA56GuFKs&#10;8zTjsgV0+TR/M9QtdvmbQ9niroQ7lC1kvusOaXfJHK4mxjHULWS7iPOTIykcJ2EU2/GDezlA+wDt&#10;tjT3hQMul9o7oz2kB8Q5t71ADYWzJMbAFVNZ2wXqwE/DpLvz+0hefkgP7u3O5gHXj+EidpTLju2w&#10;DcL3TmiD6TRIkxaxaRxBRcnEJwcr7C72dgbm+0T0/5sAY/gO4Std/pmPIh5ECgzfdARhAuUjcw2y&#10;9RFHf2mIA4LD/gsQaJ/CLay5UhquH0dXh4cL+uGjipv37N9Gqmtr7Q891bV8hc+/LBC7T9XM92Xb&#10;z/bec/ig7vRfAAAA//8DAFBLAwQUAAYACAAAACEARdPp5+AAAAAIAQAADwAAAGRycy9kb3ducmV2&#10;LnhtbEyPQUvDQBSE74L/YXmCt3azLakx5qWUop6K0FYQb9vkNQnNvg3ZbZL+e9eTHocZZr7J1pNp&#10;xUC9aywjqHkEgriwZcMVwufxbZaAcF5zqVvLhHAjB+v8/i7TaWlH3tNw8JUIJexSjVB736VSuqIm&#10;o93cdsTBO9veaB9kX8my12MoN61cRNFKGt1wWKh1R9uaisvhahDeRz1ulup12F3O29v3Mf742ilC&#10;fHyYNi8gPE3+Lwy/+AEd8sB0slcunWgRnhbhikeYxSCC/ZysFIgTwjKJFcg8k/8P5D8AAAD//wMA&#10;UEsBAi0AFAAGAAgAAAAhALaDOJL+AAAA4QEAABMAAAAAAAAAAAAAAAAAAAAAAFtDb250ZW50X1R5&#10;cGVzXS54bWxQSwECLQAUAAYACAAAACEAOP0h/9YAAACUAQAACwAAAAAAAAAAAAAAAAAvAQAAX3Jl&#10;bHMvLnJlbHNQSwECLQAUAAYACAAAACEAPE5RHvMFAACYJwAADgAAAAAAAAAAAAAAAAAuAgAAZHJz&#10;L2Uyb0RvYy54bWxQSwECLQAUAAYACAAAACEARdPp5+AAAAAIAQAADwAAAAAAAAAAAAAAAABNCAAA&#10;ZHJzL2Rvd25yZXYueG1sUEsFBgAAAAAEAAQA8wAAAFoJAAAAAA==&#10;">
                <v:group id="Group 11" o:spid="_x0000_s1029" style="position:absolute;top:4846;width:44313;height:23512" coordorigin=",6279" coordsize="44313,235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oundrect id="_x0000_s1030" style="position:absolute;left:24898;top:6279;width:14903;height:501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mfDcMA&#10;AADaAAAADwAAAGRycy9kb3ducmV2LnhtbESPQYvCMBSE78L+h/AW9qbpuiBSjdIuCnoQUXcP3h7N&#10;sy02L7WJtv57Iwgeh5n5hpnOO1OJGzWutKzgexCBIM6sLjlX8HdY9scgnEfWWFkmBXdyMJ999KYY&#10;a9vyjm57n4sAYRejgsL7OpbSZQUZdANbEwfvZBuDPsgml7rBNsBNJYdRNJIGSw4LBdb0W1B23l+N&#10;gkimnF7KZFuv2+PP+LLS/wu9Uerrs0smIDx1/h1+tVdawQieV8IN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mfDcMAAADaAAAADwAAAAAAAAAAAAAAAACYAgAAZHJzL2Rv&#10;d25yZXYueG1sUEsFBgAAAAAEAAQA9QAAAIgDAAAAAA==&#10;" fillcolor="white [3201]" strokecolor="#17365d [2415]" strokeweight="2.25pt">
                    <v:textbox>
                      <w:txbxContent>
                        <w:p w:rsidR="0036771E" w:rsidRPr="00BB7818" w:rsidRDefault="006F2298" w:rsidP="0036771E">
                          <w:pPr>
                            <w:jc w:val="center"/>
                            <w:rPr>
                              <w:rFonts w:asciiTheme="majorHAnsi" w:hAnsiTheme="majorHAnsi"/>
                              <w:sz w:val="20"/>
                              <w:szCs w:val="20"/>
                            </w:rPr>
                          </w:pPr>
                          <w:r>
                            <w:rPr>
                              <w:rFonts w:asciiTheme="majorHAnsi" w:hAnsiTheme="majorHAnsi"/>
                              <w:sz w:val="20"/>
                              <w:szCs w:val="20"/>
                            </w:rPr>
                            <w:t>1,88</w:t>
                          </w:r>
                          <w:r w:rsidR="00855B71">
                            <w:rPr>
                              <w:rFonts w:asciiTheme="majorHAnsi" w:hAnsiTheme="majorHAnsi"/>
                              <w:sz w:val="20"/>
                              <w:szCs w:val="20"/>
                            </w:rPr>
                            <w:t>8</w:t>
                          </w:r>
                          <w:r w:rsidR="0036771E" w:rsidRPr="00BB7818">
                            <w:rPr>
                              <w:rFonts w:asciiTheme="majorHAnsi" w:hAnsiTheme="majorHAnsi"/>
                              <w:sz w:val="20"/>
                              <w:szCs w:val="20"/>
                            </w:rPr>
                            <w:t xml:space="preserve"> - Primary Employment in MA</w:t>
                          </w:r>
                        </w:p>
                      </w:txbxContent>
                    </v:textbox>
                  </v:roundrect>
                  <v:shapetype id="_x0000_t32" coordsize="21600,21600" o:spt="32" o:oned="t" path="m,l21600,21600e" filled="f">
                    <v:path arrowok="t" fillok="f" o:connecttype="none"/>
                    <o:lock v:ext="edit" shapetype="t"/>
                  </v:shapetype>
                  <v:shape id="Straight Arrow Connector 7" o:spid="_x0000_s1031" type="#_x0000_t32" style="position:absolute;left:20160;top:27211;width:43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f8c8QAAADaAAAADwAAAGRycy9kb3ducmV2LnhtbESPQWvCQBSE7wX/w/IEb3VjxRqimyAV&#10;JdCT2iLeHtnXJDT7NmRXE/vru4WCx2FmvmHW2WAacaPO1ZYVzKYRCOLC6ppLBR+n3XMMwnlkjY1l&#10;UnAnB1k6elpjom3PB7odfSkChF2CCirv20RKV1Rk0E1tSxy8L9sZ9EF2pdQd9gFuGvkSRa/SYM1h&#10;ocKW3ioqvo9Xo+D9cN7O43N8zeeGLovPn17u816pyXjYrEB4Gvwj/N/OtYIl/F0JN0C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B/xzxAAAANoAAAAPAAAAAAAAAAAA&#10;AAAAAKECAABkcnMvZG93bnJldi54bWxQSwUGAAAAAAQABAD5AAAAkgMAAAAA&#10;" strokecolor="#7f7f7f [1612]" strokeweight="2.25pt">
                    <v:stroke endarrow="open"/>
                  </v:shape>
                  <v:roundrect id="_x0000_s1032" style="position:absolute;top:15203;width:17030;height:330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QNvcUA&#10;AADcAAAADwAAAGRycy9kb3ducmV2LnhtbESPT0sDMRTE70K/Q3gFbzapopW1aSkVodBT/9B6fG7e&#10;bpZuXpYkdrff3giCx2FmfsPMl4NrxZVCbDxrmE4UCOLSm4ZrDcfDx8MriJiQDbaeScONIiwXo7s5&#10;Fsb3vKPrPtUiQzgWqMGm1BVSxtKSwzjxHXH2Kh8cpixDLU3APsNdKx+VepEOG84LFjtaWyov+2+n&#10;4T34Sk1Xn892u+mr7ddtdz7JQev78bB6A5FoSP/hv/bGaHhSM/g9k4+A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JA29xQAAANwAAAAPAAAAAAAAAAAAAAAAAJgCAABkcnMv&#10;ZG93bnJldi54bWxQSwUGAAAAAAQABAD1AAAAigMAAAAA&#10;" fillcolor="white [3201]" strokecolor="#8db3e2 [1311]" strokeweight="2.25pt">
                    <v:textbox>
                      <w:txbxContent>
                        <w:p w:rsidR="0036771E" w:rsidRPr="00BB7818" w:rsidRDefault="00FE5F2D" w:rsidP="0036771E">
                          <w:pPr>
                            <w:jc w:val="center"/>
                            <w:rPr>
                              <w:rFonts w:asciiTheme="majorHAnsi" w:hAnsiTheme="majorHAnsi"/>
                              <w:sz w:val="20"/>
                              <w:szCs w:val="20"/>
                            </w:rPr>
                          </w:pPr>
                          <w:r>
                            <w:rPr>
                              <w:rFonts w:asciiTheme="majorHAnsi" w:hAnsiTheme="majorHAnsi"/>
                              <w:sz w:val="20"/>
                              <w:szCs w:val="20"/>
                            </w:rPr>
                            <w:t>2,191</w:t>
                          </w:r>
                          <w:r w:rsidR="0036771E" w:rsidRPr="00BB7818">
                            <w:rPr>
                              <w:rFonts w:asciiTheme="majorHAnsi" w:hAnsiTheme="majorHAnsi"/>
                              <w:sz w:val="20"/>
                              <w:szCs w:val="20"/>
                            </w:rPr>
                            <w:t xml:space="preserve"> Total Respondents</w:t>
                          </w:r>
                        </w:p>
                      </w:txbxContent>
                    </v:textbox>
                  </v:roundrect>
                  <v:roundrect id="_x0000_s1033" style="position:absolute;left:24898;top:14542;width:14903;height:462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B+UsAA&#10;AADbAAAADwAAAGRycy9kb3ducmV2LnhtbERPTYvCMBC9L/gfwgh7W1MFl6UaRRRB8KQuux7HZtoU&#10;m0lJsrb++40geJvH+5z5sreNuJEPtWMF41EGgrhwuuZKwfdp+/EFIkRkjY1jUnCnAMvF4G2OuXYd&#10;H+h2jJVIIRxyVGBibHMpQ2HIYhi5ljhxpfMWY4K+ktpjl8JtIydZ9ikt1pwaDLa0NlRcj39Wwca7&#10;MhuvzlOz33Xl/nI//P7IXqn3Yb+agYjUx5f46d7pNH8Kj1/SAXLx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oB+UsAAAADbAAAADwAAAAAAAAAAAAAAAACYAgAAZHJzL2Rvd25y&#10;ZXYueG1sUEsFBgAAAAAEAAQA9QAAAIUDAAAAAA==&#10;" fillcolor="white [3201]" strokecolor="#8db3e2 [1311]" strokeweight="2.25pt">
                    <v:textbox>
                      <w:txbxContent>
                        <w:p w:rsidR="000D7424" w:rsidRPr="00BB7818" w:rsidRDefault="006F2298" w:rsidP="000D7424">
                          <w:pPr>
                            <w:pStyle w:val="ListParagraph"/>
                            <w:ind w:left="0"/>
                            <w:jc w:val="center"/>
                            <w:rPr>
                              <w:rFonts w:asciiTheme="majorHAnsi" w:hAnsiTheme="majorHAnsi"/>
                              <w:sz w:val="20"/>
                              <w:szCs w:val="20"/>
                            </w:rPr>
                          </w:pPr>
                          <w:r>
                            <w:rPr>
                              <w:rFonts w:asciiTheme="majorHAnsi" w:hAnsiTheme="majorHAnsi"/>
                              <w:sz w:val="20"/>
                              <w:szCs w:val="20"/>
                            </w:rPr>
                            <w:t>191</w:t>
                          </w:r>
                          <w:r w:rsidR="00BB7818" w:rsidRPr="00BB7818">
                            <w:rPr>
                              <w:rFonts w:asciiTheme="majorHAnsi" w:hAnsiTheme="majorHAnsi"/>
                              <w:sz w:val="20"/>
                              <w:szCs w:val="20"/>
                            </w:rPr>
                            <w:t xml:space="preserve"> </w:t>
                          </w:r>
                          <w:r w:rsidR="000D7424" w:rsidRPr="00BB7818">
                            <w:rPr>
                              <w:rFonts w:asciiTheme="majorHAnsi" w:hAnsiTheme="majorHAnsi"/>
                              <w:sz w:val="20"/>
                              <w:szCs w:val="20"/>
                            </w:rPr>
                            <w:t>Employed in Other US State</w:t>
                          </w:r>
                        </w:p>
                        <w:p w:rsidR="00521FA6" w:rsidRPr="00BB7818" w:rsidRDefault="00521FA6" w:rsidP="000D7424">
                          <w:pPr>
                            <w:pStyle w:val="ListParagraph"/>
                            <w:ind w:left="0"/>
                            <w:jc w:val="center"/>
                            <w:rPr>
                              <w:rFonts w:asciiTheme="majorHAnsi" w:hAnsiTheme="majorHAnsi"/>
                              <w:sz w:val="20"/>
                              <w:szCs w:val="20"/>
                            </w:rPr>
                          </w:pPr>
                        </w:p>
                      </w:txbxContent>
                    </v:textbox>
                  </v:roundrect>
                  <v:line id="Straight Connector 18" o:spid="_x0000_s1034" style="position:absolute;visibility:visible;mso-wrap-style:square" from="20271,8703" to="20271,27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H2LsMAAADbAAAADwAAAGRycy9kb3ducmV2LnhtbESPQW/CMAyF70j7D5EncYN0SGysIyAE&#10;KtplBwo/wGrcplrjVE2A8u/xYdJutt7ze5/X29F36kZDbAMbeJtnoIirYFtuDFzOxWwFKiZki11g&#10;MvCgCNvNy2SNuQ13PtGtTI2SEI45GnAp9bnWsXLkMc5DTyxaHQaPSdah0XbAu4T7Ti+y7F17bFka&#10;HPa0d1T9lldvoDhelgf/UxT1w30sP+syHnenaMz0ddx9gUo0pn/z3/W3FXyBlV9kAL1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5R9i7DAAAA2wAAAA8AAAAAAAAAAAAA&#10;AAAAoQIAAGRycy9kb3ducmV2LnhtbFBLBQYAAAAABAAEAPkAAACRAwAAAAA=&#10;" strokecolor="#7f7f7f [1612]" strokeweight="2.25pt"/>
                  <v:roundrect id="_x0000_s1035" style="position:absolute;left:24893;top:22911;width:16664;height:68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sXd8AA&#10;AADbAAAADwAAAGRycy9kb3ducmV2LnhtbERPy4rCMBTdC/MP4Q6401TBQTpGEYcBwZUP1OWd5rYp&#10;Njclibb+vVkMuDyc92LV20Y8yIfasYLJOANBXDhdc6XgdPwdzUGEiKyxcUwKnhRgtfwYLDDXruM9&#10;PQ6xEimEQ44KTIxtLmUoDFkMY9cSJ6503mJM0FdSe+xSuG3kNMu+pMWaU4PBljaGitvhbhX8eFdm&#10;k/V1Znbbrtz9PfeXs+yVGn72628Qkfr4Fv+7t1rBNK1PX9IPkM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JsXd8AAAADbAAAADwAAAAAAAAAAAAAAAACYAgAAZHJzL2Rvd25y&#10;ZXYueG1sUEsFBgAAAAAEAAQA9QAAAIUDAAAAAA==&#10;" fillcolor="white [3201]" strokecolor="#8db3e2 [1311]" strokeweight="2.25pt">
                    <v:textbox>
                      <w:txbxContent>
                        <w:p w:rsidR="00CE1CF7" w:rsidRPr="00BB7818" w:rsidRDefault="006F2298" w:rsidP="00E7541D">
                          <w:pPr>
                            <w:pStyle w:val="ListParagraph"/>
                            <w:ind w:left="0"/>
                            <w:jc w:val="center"/>
                            <w:rPr>
                              <w:rFonts w:asciiTheme="majorHAnsi" w:hAnsiTheme="majorHAnsi"/>
                              <w:sz w:val="20"/>
                              <w:szCs w:val="20"/>
                            </w:rPr>
                          </w:pPr>
                          <w:r>
                            <w:rPr>
                              <w:rFonts w:asciiTheme="majorHAnsi" w:hAnsiTheme="majorHAnsi"/>
                              <w:sz w:val="20"/>
                              <w:szCs w:val="20"/>
                            </w:rPr>
                            <w:t>11</w:t>
                          </w:r>
                          <w:r w:rsidR="00855B71">
                            <w:rPr>
                              <w:rFonts w:asciiTheme="majorHAnsi" w:hAnsiTheme="majorHAnsi"/>
                              <w:sz w:val="20"/>
                              <w:szCs w:val="20"/>
                            </w:rPr>
                            <w:t>2</w:t>
                          </w:r>
                          <w:r w:rsidR="001645E4">
                            <w:rPr>
                              <w:rFonts w:asciiTheme="majorHAnsi" w:hAnsiTheme="majorHAnsi"/>
                              <w:sz w:val="20"/>
                              <w:szCs w:val="20"/>
                            </w:rPr>
                            <w:t xml:space="preserve"> Not Practicing as PA</w:t>
                          </w:r>
                          <w:r w:rsidR="00286634">
                            <w:rPr>
                              <w:rFonts w:asciiTheme="majorHAnsi" w:hAnsiTheme="majorHAnsi"/>
                              <w:sz w:val="20"/>
                              <w:szCs w:val="20"/>
                            </w:rPr>
                            <w:t xml:space="preserve">, </w:t>
                          </w:r>
                          <w:r w:rsidR="002D23E5">
                            <w:rPr>
                              <w:rFonts w:asciiTheme="majorHAnsi" w:hAnsiTheme="majorHAnsi"/>
                              <w:sz w:val="20"/>
                              <w:szCs w:val="20"/>
                            </w:rPr>
                            <w:t>U</w:t>
                          </w:r>
                          <w:r w:rsidR="00BB7818" w:rsidRPr="00BB7818">
                            <w:rPr>
                              <w:rFonts w:asciiTheme="majorHAnsi" w:hAnsiTheme="majorHAnsi"/>
                              <w:sz w:val="20"/>
                              <w:szCs w:val="20"/>
                            </w:rPr>
                            <w:t>nemployed</w:t>
                          </w:r>
                          <w:r w:rsidR="00286634">
                            <w:rPr>
                              <w:rFonts w:asciiTheme="majorHAnsi" w:hAnsiTheme="majorHAnsi"/>
                              <w:sz w:val="20"/>
                              <w:szCs w:val="20"/>
                            </w:rPr>
                            <w:t>,</w:t>
                          </w:r>
                          <w:r w:rsidR="00BB7818" w:rsidRPr="00BB7818">
                            <w:rPr>
                              <w:rFonts w:asciiTheme="majorHAnsi" w:hAnsiTheme="majorHAnsi"/>
                              <w:sz w:val="20"/>
                              <w:szCs w:val="20"/>
                            </w:rPr>
                            <w:t xml:space="preserve"> or </w:t>
                          </w:r>
                          <w:r w:rsidR="00DA2EF6">
                            <w:rPr>
                              <w:rFonts w:asciiTheme="majorHAnsi" w:hAnsiTheme="majorHAnsi"/>
                              <w:sz w:val="20"/>
                              <w:szCs w:val="20"/>
                            </w:rPr>
                            <w:t>Did Not Report an</w:t>
                          </w:r>
                          <w:r w:rsidR="00521FA6" w:rsidRPr="00BB7818">
                            <w:rPr>
                              <w:rFonts w:asciiTheme="majorHAnsi" w:hAnsiTheme="majorHAnsi"/>
                              <w:sz w:val="20"/>
                              <w:szCs w:val="20"/>
                            </w:rPr>
                            <w:t xml:space="preserve"> </w:t>
                          </w:r>
                          <w:r w:rsidR="002D23E5">
                            <w:rPr>
                              <w:rFonts w:asciiTheme="majorHAnsi" w:hAnsiTheme="majorHAnsi"/>
                              <w:sz w:val="20"/>
                              <w:szCs w:val="20"/>
                            </w:rPr>
                            <w:t>E</w:t>
                          </w:r>
                          <w:r w:rsidR="00521FA6" w:rsidRPr="00BB7818">
                            <w:rPr>
                              <w:rFonts w:asciiTheme="majorHAnsi" w:hAnsiTheme="majorHAnsi"/>
                              <w:sz w:val="20"/>
                              <w:szCs w:val="20"/>
                            </w:rPr>
                            <w:t xml:space="preserve">mployment </w:t>
                          </w:r>
                          <w:r w:rsidR="002D23E5">
                            <w:rPr>
                              <w:rFonts w:asciiTheme="majorHAnsi" w:hAnsiTheme="majorHAnsi"/>
                              <w:sz w:val="20"/>
                              <w:szCs w:val="20"/>
                            </w:rPr>
                            <w:t>L</w:t>
                          </w:r>
                          <w:r w:rsidR="00521FA6" w:rsidRPr="00BB7818">
                            <w:rPr>
                              <w:rFonts w:asciiTheme="majorHAnsi" w:hAnsiTheme="majorHAnsi"/>
                              <w:sz w:val="20"/>
                              <w:szCs w:val="20"/>
                            </w:rPr>
                            <w:t>ocation</w:t>
                          </w:r>
                        </w:p>
                      </w:txbxContent>
                    </v:textbox>
                  </v:roundrect>
                  <v:shape id="Straight Arrow Connector 21" o:spid="_x0000_s1036" type="#_x0000_t32" style="position:absolute;left:20160;top:8703;width:43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scVcUAAADbAAAADwAAAGRycy9kb3ducmV2LnhtbESPQWvCQBSE7wX/w/IEb3VjpCWkrlIU&#10;JdBT0op4e2Rfk9Ds25DdmNhf3y0Uehxm5htms5tMK27Uu8aygtUyAkFcWt1wpeDj/fiYgHAeWWNr&#10;mRTcycFuO3vYYKrtyDndCl+JAGGXooLa+y6V0pU1GXRL2xEH79P2Bn2QfSV1j2OAm1bGUfQsDTYc&#10;FmrsaF9T+VUMRsFbfjmsk0syZGtD16fz9yhP2ajUYj69voDwNPn/8F870wriFfx+CT9Ab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pscVcUAAADbAAAADwAAAAAAAAAA&#10;AAAAAAChAgAAZHJzL2Rvd25yZXYueG1sUEsFBgAAAAAEAAQA+QAAAJMDAAAAAA==&#10;" strokecolor="#7f7f7f [1612]" strokeweight="2.25pt">
                    <v:stroke endarrow="open"/>
                  </v:shape>
                  <v:shape id="Straight Arrow Connector 24" o:spid="_x0000_s1037" type="#_x0000_t32" style="position:absolute;left:20271;top:16745;width:43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uy/zcUAAADbAAAADwAAAGRycy9kb3ducmV2LnhtbESPQWvCQBSE7wX/w/KE3pqNWiVEN0Es&#10;LYGetBbp7ZF9JsHs25BdTdpf3y0IPQ4z8w2zyUfTihv1rrGsYBbFIIhLqxuuFBw/Xp8SEM4ja2wt&#10;k4JvcpBnk4cNptoOvKfbwVciQNilqKD2vkuldGVNBl1kO+LgnW1v0AfZV1L3OAS4aeU8jlfSYMNh&#10;ocaOdjWVl8PVKHjfn14WySm5FgtDX8vPn0G+FYNSj9NxuwbhafT/4Xu70Armz/D3JfwAmf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uy/zcUAAADbAAAADwAAAAAAAAAA&#10;AAAAAAChAgAAZHJzL2Rvd25yZXYueG1sUEsFBgAAAAAEAAQA+QAAAJMDAAAAAA==&#10;" strokecolor="#7f7f7f [1612]" strokeweight="2.25pt">
                    <v:stroke endarrow="open"/>
                  </v:shape>
                  <v:line id="Straight Connector 25" o:spid="_x0000_s1038" style="position:absolute;visibility:visible;mso-wrap-style:square" from="17076,16745" to="20160,16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yTDcIAAADbAAAADwAAAGRycy9kb3ducmV2LnhtbESPQYvCMBSE7wv+h/AEb2uq0N21GkWU&#10;yl72YNcf8Ghem2LzUpqo9d8bQfA4zMw3zGoz2FZcqfeNYwWzaQKCuHS64VrB6T///AHhA7LG1jEp&#10;uJOHzXr0scJMuxsf6VqEWkQI+wwVmBC6TEpfGrLop64jjl7leoshyr6WusdbhNtWzpPkS1psOC4Y&#10;7GhnqDwXF6sgP5zSvf3L8+puvtNFVfjD9uiVmoyH7RJEoCG8w6/2r1YwT+H5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jyTDcIAAADbAAAADwAAAAAAAAAAAAAA&#10;AAChAgAAZHJzL2Rvd25yZXYueG1sUEsFBgAAAAAEAAQA+QAAAJADAAAAAA==&#10;" strokecolor="#7f7f7f [1612]" strokeweight="2.25pt"/>
                  <v:shape id="Straight Arrow Connector 9" o:spid="_x0000_s1039" type="#_x0000_t32" style="position:absolute;left:39938;top:8654;width:43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TNmsQAAADaAAAADwAAAGRycy9kb3ducmV2LnhtbESPT2vCQBTE7wW/w/IEb81GpZJGVxFL&#10;JeDJP0W8PbKvSWj2bciuJu2n7wqCx2FmfsMsVr2pxY1aV1lWMI5iEMS51RUXCk7Hz9cEhPPIGmvL&#10;pOCXHKyWg5cFptp2vKfbwRciQNilqKD0vkmldHlJBl1kG+LgfdvWoA+yLaRusQtwU8tJHM+kwYrD&#10;QokNbUrKfw5Xo2C3P39Mk3NyzaaGLm9ff53cZp1So2G/noPw1Ptn+NHOtIJ3uF8JN0A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1M2axAAAANoAAAAPAAAAAAAAAAAA&#10;AAAAAKECAABkcnMvZG93bnJldi54bWxQSwUGAAAAAAQABAD5AAAAkgMAAAAA&#10;" strokecolor="#7f7f7f [1612]" strokeweight="2.25pt">
                    <v:stroke endarrow="open"/>
                  </v:shape>
                </v:group>
                <v:roundrect id="_x0000_s1040" style="position:absolute;left:44834;top:3863;width:13215;height:863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RIsEA&#10;AADbAAAADwAAAGRycy9kb3ducmV2LnhtbERPTYvCMBC9C/sfwizsTdNVEKlGaRcF9yCi7h68Dc3Y&#10;FptJbaKt/94Igrd5vM+ZLTpTiRs1rrSs4HsQgSDOrC45V/B3WPUnIJxH1lhZJgV3crCYf/RmGGvb&#10;8o5ue5+LEMIuRgWF93UspcsKMugGtiYO3Mk2Bn2ATS51g20IN5UcRtFYGiw5NBRY009B2Xl/NQoi&#10;mXJ6KZNt/dseR5PLWv8v9Uapr88umYLw1Pm3+OVe6zB/B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2f0SLBAAAA2wAAAA8AAAAAAAAAAAAAAAAAmAIAAGRycy9kb3du&#10;cmV2LnhtbFBLBQYAAAAABAAEAPUAAACGAwAAAAA=&#10;" fillcolor="white [3201]" strokecolor="#17365d [2415]" strokeweight="2.25pt">
                  <v:textbox>
                    <w:txbxContent>
                      <w:p w:rsidR="000546B8" w:rsidRPr="00BB7818" w:rsidRDefault="000546B8" w:rsidP="00636067">
                        <w:pPr>
                          <w:tabs>
                            <w:tab w:val="left" w:pos="1080"/>
                          </w:tabs>
                          <w:rPr>
                            <w:rFonts w:asciiTheme="majorHAnsi" w:hAnsiTheme="majorHAnsi"/>
                            <w:sz w:val="20"/>
                            <w:szCs w:val="20"/>
                          </w:rPr>
                        </w:pPr>
                        <w:r>
                          <w:rPr>
                            <w:rFonts w:asciiTheme="majorHAnsi" w:hAnsiTheme="majorHAnsi"/>
                            <w:sz w:val="20"/>
                            <w:szCs w:val="20"/>
                          </w:rPr>
                          <w:t xml:space="preserve">Full-time: </w:t>
                        </w:r>
                        <w:r w:rsidR="00636067">
                          <w:rPr>
                            <w:rFonts w:asciiTheme="majorHAnsi" w:hAnsiTheme="majorHAnsi"/>
                            <w:sz w:val="20"/>
                            <w:szCs w:val="20"/>
                          </w:rPr>
                          <w:tab/>
                        </w:r>
                        <w:r w:rsidR="00286634">
                          <w:rPr>
                            <w:rFonts w:asciiTheme="majorHAnsi" w:hAnsiTheme="majorHAnsi"/>
                            <w:sz w:val="20"/>
                            <w:szCs w:val="20"/>
                          </w:rPr>
                          <w:t>8</w:t>
                        </w:r>
                        <w:r w:rsidR="004E0961">
                          <w:rPr>
                            <w:rFonts w:asciiTheme="majorHAnsi" w:hAnsiTheme="majorHAnsi"/>
                            <w:sz w:val="20"/>
                            <w:szCs w:val="20"/>
                          </w:rPr>
                          <w:t>6</w:t>
                        </w:r>
                        <w:r>
                          <w:rPr>
                            <w:rFonts w:asciiTheme="majorHAnsi" w:hAnsiTheme="majorHAnsi"/>
                            <w:sz w:val="20"/>
                            <w:szCs w:val="20"/>
                          </w:rPr>
                          <w:t>%</w:t>
                        </w:r>
                        <w:r>
                          <w:rPr>
                            <w:rFonts w:asciiTheme="majorHAnsi" w:hAnsiTheme="majorHAnsi"/>
                            <w:sz w:val="20"/>
                            <w:szCs w:val="20"/>
                          </w:rPr>
                          <w:br/>
                          <w:t xml:space="preserve">Part-time: </w:t>
                        </w:r>
                        <w:r w:rsidR="00FA248E">
                          <w:rPr>
                            <w:rFonts w:asciiTheme="majorHAnsi" w:hAnsiTheme="majorHAnsi"/>
                            <w:sz w:val="20"/>
                            <w:szCs w:val="20"/>
                          </w:rPr>
                          <w:t xml:space="preserve"> </w:t>
                        </w:r>
                        <w:r w:rsidR="00636067">
                          <w:rPr>
                            <w:rFonts w:asciiTheme="majorHAnsi" w:hAnsiTheme="majorHAnsi"/>
                            <w:sz w:val="20"/>
                            <w:szCs w:val="20"/>
                          </w:rPr>
                          <w:tab/>
                        </w:r>
                        <w:r w:rsidR="004E0961">
                          <w:rPr>
                            <w:rFonts w:asciiTheme="majorHAnsi" w:hAnsiTheme="majorHAnsi"/>
                            <w:sz w:val="20"/>
                            <w:szCs w:val="20"/>
                          </w:rPr>
                          <w:t>1</w:t>
                        </w:r>
                        <w:r w:rsidR="00855B71">
                          <w:rPr>
                            <w:rFonts w:asciiTheme="majorHAnsi" w:hAnsiTheme="majorHAnsi"/>
                            <w:sz w:val="20"/>
                            <w:szCs w:val="20"/>
                          </w:rPr>
                          <w:t>2</w:t>
                        </w:r>
                        <w:r>
                          <w:rPr>
                            <w:rFonts w:asciiTheme="majorHAnsi" w:hAnsiTheme="majorHAnsi"/>
                            <w:sz w:val="20"/>
                            <w:szCs w:val="20"/>
                          </w:rPr>
                          <w:t>%</w:t>
                        </w:r>
                        <w:r>
                          <w:rPr>
                            <w:rFonts w:asciiTheme="majorHAnsi" w:hAnsiTheme="majorHAnsi"/>
                            <w:sz w:val="20"/>
                            <w:szCs w:val="20"/>
                          </w:rPr>
                          <w:br/>
                        </w:r>
                        <w:proofErr w:type="gramStart"/>
                        <w:r>
                          <w:rPr>
                            <w:rFonts w:asciiTheme="majorHAnsi" w:hAnsiTheme="majorHAnsi"/>
                            <w:sz w:val="20"/>
                            <w:szCs w:val="20"/>
                          </w:rPr>
                          <w:t>Per</w:t>
                        </w:r>
                        <w:proofErr w:type="gramEnd"/>
                        <w:r>
                          <w:rPr>
                            <w:rFonts w:asciiTheme="majorHAnsi" w:hAnsiTheme="majorHAnsi"/>
                            <w:sz w:val="20"/>
                            <w:szCs w:val="20"/>
                          </w:rPr>
                          <w:t xml:space="preserve"> </w:t>
                        </w:r>
                        <w:r w:rsidR="002D23E5">
                          <w:rPr>
                            <w:rFonts w:asciiTheme="majorHAnsi" w:hAnsiTheme="majorHAnsi"/>
                            <w:sz w:val="20"/>
                            <w:szCs w:val="20"/>
                          </w:rPr>
                          <w:t>Diem</w:t>
                        </w:r>
                        <w:r>
                          <w:rPr>
                            <w:rFonts w:asciiTheme="majorHAnsi" w:hAnsiTheme="majorHAnsi"/>
                            <w:sz w:val="20"/>
                            <w:szCs w:val="20"/>
                          </w:rPr>
                          <w:t xml:space="preserve">: </w:t>
                        </w:r>
                        <w:r w:rsidR="00FA248E">
                          <w:rPr>
                            <w:rFonts w:asciiTheme="majorHAnsi" w:hAnsiTheme="majorHAnsi"/>
                            <w:sz w:val="20"/>
                            <w:szCs w:val="20"/>
                          </w:rPr>
                          <w:t xml:space="preserve">   </w:t>
                        </w:r>
                        <w:r w:rsidR="00636067">
                          <w:rPr>
                            <w:rFonts w:asciiTheme="majorHAnsi" w:hAnsiTheme="majorHAnsi"/>
                            <w:sz w:val="20"/>
                            <w:szCs w:val="20"/>
                          </w:rPr>
                          <w:tab/>
                        </w:r>
                        <w:r w:rsidR="005E4AE8">
                          <w:rPr>
                            <w:rFonts w:asciiTheme="majorHAnsi" w:hAnsiTheme="majorHAnsi"/>
                            <w:sz w:val="20"/>
                            <w:szCs w:val="20"/>
                          </w:rPr>
                          <w:t xml:space="preserve">  </w:t>
                        </w:r>
                        <w:r w:rsidR="00855B71">
                          <w:rPr>
                            <w:rFonts w:asciiTheme="majorHAnsi" w:hAnsiTheme="majorHAnsi"/>
                            <w:sz w:val="20"/>
                            <w:szCs w:val="20"/>
                          </w:rPr>
                          <w:t>7</w:t>
                        </w:r>
                        <w:r>
                          <w:rPr>
                            <w:rFonts w:asciiTheme="majorHAnsi" w:hAnsiTheme="majorHAnsi"/>
                            <w:sz w:val="20"/>
                            <w:szCs w:val="20"/>
                          </w:rPr>
                          <w:t>%</w:t>
                        </w:r>
                        <w:r w:rsidR="00855B71">
                          <w:rPr>
                            <w:rFonts w:asciiTheme="majorHAnsi" w:hAnsiTheme="majorHAnsi"/>
                            <w:sz w:val="20"/>
                            <w:szCs w:val="20"/>
                          </w:rPr>
                          <w:br/>
                          <w:t>Volunteer:</w:t>
                        </w:r>
                        <w:r w:rsidR="00855B71">
                          <w:rPr>
                            <w:rFonts w:asciiTheme="majorHAnsi" w:hAnsiTheme="majorHAnsi"/>
                            <w:sz w:val="20"/>
                            <w:szCs w:val="20"/>
                          </w:rPr>
                          <w:tab/>
                          <w:t>&lt;1%</w:t>
                        </w:r>
                        <w:r>
                          <w:rPr>
                            <w:rFonts w:asciiTheme="majorHAnsi" w:hAnsiTheme="majorHAnsi"/>
                            <w:sz w:val="20"/>
                            <w:szCs w:val="20"/>
                          </w:rPr>
                          <w:br/>
                        </w:r>
                      </w:p>
                    </w:txbxContent>
                  </v:textbox>
                </v:roundrect>
              </v:group>
            </w:pict>
          </mc:Fallback>
        </mc:AlternateContent>
      </w:r>
      <w:r>
        <w:rPr>
          <w:rFonts w:asciiTheme="majorHAnsi" w:hAnsiTheme="majorHAnsi" w:cs="Aparajita"/>
          <w:noProof/>
        </w:rPr>
        <w:tab/>
      </w:r>
      <w:r w:rsidR="00090563">
        <w:rPr>
          <w:rFonts w:asciiTheme="majorHAnsi" w:hAnsiTheme="majorHAnsi" w:cs="Aparajita"/>
          <w:noProof/>
        </w:rPr>
        <w:tab/>
      </w:r>
      <w:r w:rsidR="00C37E1F">
        <w:rPr>
          <w:rFonts w:asciiTheme="majorHAnsi" w:hAnsiTheme="majorHAnsi" w:cs="Aparajita"/>
          <w:noProof/>
          <w:vertAlign w:val="superscript"/>
        </w:rPr>
        <w:t>5</w:t>
      </w:r>
      <w:r w:rsidR="00090563" w:rsidRPr="00090563">
        <w:rPr>
          <w:rFonts w:asciiTheme="majorHAnsi" w:hAnsiTheme="majorHAnsi" w:cs="Aparajita"/>
          <w:noProof/>
          <w:vertAlign w:val="superscript"/>
        </w:rPr>
        <w:tab/>
      </w:r>
    </w:p>
    <w:p w:rsidR="0036771E" w:rsidRPr="00FF1B34" w:rsidRDefault="0036771E" w:rsidP="00A83D1F">
      <w:pPr>
        <w:tabs>
          <w:tab w:val="left" w:pos="1620"/>
          <w:tab w:val="left" w:pos="2340"/>
        </w:tabs>
        <w:rPr>
          <w:rFonts w:asciiTheme="majorHAnsi" w:hAnsiTheme="majorHAnsi" w:cs="Aparajita"/>
          <w:noProof/>
        </w:rPr>
      </w:pPr>
    </w:p>
    <w:p w:rsidR="0036771E" w:rsidRPr="00FF1B34" w:rsidRDefault="0036771E" w:rsidP="00A83D1F">
      <w:pPr>
        <w:tabs>
          <w:tab w:val="left" w:pos="1620"/>
          <w:tab w:val="left" w:pos="2340"/>
        </w:tabs>
        <w:rPr>
          <w:rFonts w:asciiTheme="majorHAnsi" w:hAnsiTheme="majorHAnsi" w:cs="Aparajita"/>
          <w:noProof/>
        </w:rPr>
      </w:pPr>
    </w:p>
    <w:p w:rsidR="0036771E" w:rsidRPr="00FF1B34" w:rsidRDefault="0036771E" w:rsidP="00A83D1F">
      <w:pPr>
        <w:tabs>
          <w:tab w:val="left" w:pos="1620"/>
          <w:tab w:val="left" w:pos="2340"/>
        </w:tabs>
        <w:rPr>
          <w:rFonts w:asciiTheme="majorHAnsi" w:hAnsiTheme="majorHAnsi" w:cs="Aparajita"/>
          <w:noProof/>
        </w:rPr>
      </w:pPr>
    </w:p>
    <w:p w:rsidR="0036771E" w:rsidRPr="00FF1B34" w:rsidRDefault="0036771E" w:rsidP="00A83D1F">
      <w:pPr>
        <w:tabs>
          <w:tab w:val="left" w:pos="1620"/>
          <w:tab w:val="left" w:pos="2340"/>
        </w:tabs>
        <w:rPr>
          <w:rFonts w:asciiTheme="majorHAnsi" w:hAnsiTheme="majorHAnsi" w:cs="Aparajita"/>
          <w:noProof/>
        </w:rPr>
      </w:pPr>
    </w:p>
    <w:p w:rsidR="00AC011D" w:rsidRPr="00FF1B34" w:rsidRDefault="00AC011D" w:rsidP="00A83D1F">
      <w:pPr>
        <w:tabs>
          <w:tab w:val="left" w:pos="1620"/>
          <w:tab w:val="left" w:pos="2340"/>
        </w:tabs>
        <w:rPr>
          <w:rFonts w:asciiTheme="majorHAnsi" w:hAnsiTheme="majorHAnsi" w:cs="Aparajita"/>
        </w:rPr>
      </w:pPr>
    </w:p>
    <w:p w:rsidR="00AC011D" w:rsidRPr="00FF1B34" w:rsidRDefault="00AC011D" w:rsidP="00AC011D">
      <w:pPr>
        <w:rPr>
          <w:rFonts w:asciiTheme="majorHAnsi" w:hAnsiTheme="majorHAnsi" w:cs="Aparajita"/>
        </w:rPr>
      </w:pPr>
    </w:p>
    <w:p w:rsidR="000428C9" w:rsidRPr="00FF1B34" w:rsidRDefault="00AC011D" w:rsidP="00AC011D">
      <w:pPr>
        <w:tabs>
          <w:tab w:val="left" w:pos="7061"/>
        </w:tabs>
        <w:rPr>
          <w:rFonts w:asciiTheme="majorHAnsi" w:hAnsiTheme="majorHAnsi" w:cs="Aparajita"/>
        </w:rPr>
      </w:pPr>
      <w:r w:rsidRPr="00FF1B34">
        <w:rPr>
          <w:rFonts w:asciiTheme="majorHAnsi" w:hAnsiTheme="majorHAnsi" w:cs="Aparajita"/>
        </w:rPr>
        <w:tab/>
      </w:r>
    </w:p>
    <w:p w:rsidR="00AC011D" w:rsidRPr="00FF1B34" w:rsidRDefault="00AC011D" w:rsidP="00AC011D">
      <w:pPr>
        <w:tabs>
          <w:tab w:val="left" w:pos="7061"/>
        </w:tabs>
        <w:rPr>
          <w:rFonts w:asciiTheme="majorHAnsi" w:hAnsiTheme="majorHAnsi" w:cs="Aparajita"/>
        </w:rPr>
      </w:pPr>
    </w:p>
    <w:p w:rsidR="00B359E5" w:rsidRPr="00FF1B34" w:rsidRDefault="00C37E1F" w:rsidP="00B359E5">
      <w:pPr>
        <w:tabs>
          <w:tab w:val="left" w:pos="1440"/>
        </w:tabs>
        <w:jc w:val="center"/>
        <w:rPr>
          <w:rFonts w:asciiTheme="majorHAnsi" w:hAnsiTheme="majorHAnsi" w:cs="Aparajita"/>
        </w:rPr>
      </w:pPr>
      <w:r>
        <w:rPr>
          <w:rFonts w:asciiTheme="majorHAnsi" w:hAnsiTheme="majorHAnsi" w:cs="Aparajita"/>
          <w:vertAlign w:val="superscript"/>
        </w:rPr>
        <w:t>5</w:t>
      </w:r>
      <w:r w:rsidR="00B359E5" w:rsidRPr="00FF1B34">
        <w:rPr>
          <w:rFonts w:asciiTheme="majorHAnsi" w:hAnsiTheme="majorHAnsi" w:cs="Aparajita"/>
          <w:sz w:val="18"/>
          <w:szCs w:val="18"/>
        </w:rPr>
        <w:t xml:space="preserve"> Percentages do not add up to 100% due to respondents’ ability to report more than one employment status</w:t>
      </w:r>
      <w:r w:rsidR="00B359E5" w:rsidRPr="00FF1B34">
        <w:rPr>
          <w:rFonts w:asciiTheme="majorHAnsi" w:hAnsiTheme="majorHAnsi" w:cs="Aparajita"/>
        </w:rPr>
        <w:t>.</w:t>
      </w:r>
    </w:p>
    <w:p w:rsidR="00AC011D" w:rsidRPr="00FF1B34" w:rsidRDefault="00183CA0" w:rsidP="00F049BA">
      <w:pPr>
        <w:tabs>
          <w:tab w:val="left" w:pos="7061"/>
        </w:tabs>
        <w:jc w:val="both"/>
        <w:rPr>
          <w:rFonts w:asciiTheme="majorHAnsi" w:hAnsiTheme="majorHAnsi" w:cs="Aparajita"/>
          <w:b/>
          <w:i/>
        </w:rPr>
      </w:pPr>
      <w:r w:rsidRPr="00DA2EF6">
        <w:rPr>
          <w:rFonts w:asciiTheme="majorHAnsi" w:hAnsiTheme="majorHAnsi" w:cs="Aparajita"/>
          <w:i/>
          <w:sz w:val="2"/>
        </w:rPr>
        <w:br/>
      </w:r>
      <w:r w:rsidR="00F824F1" w:rsidRPr="00FF1B34">
        <w:rPr>
          <w:rFonts w:asciiTheme="majorHAnsi" w:hAnsiTheme="majorHAnsi" w:cs="Aparajita"/>
          <w:b/>
          <w:i/>
        </w:rPr>
        <w:t xml:space="preserve">The following data represent responses from the </w:t>
      </w:r>
      <w:r w:rsidR="007E715C">
        <w:rPr>
          <w:rFonts w:asciiTheme="majorHAnsi" w:hAnsiTheme="majorHAnsi" w:cs="Aparajita"/>
          <w:b/>
          <w:i/>
        </w:rPr>
        <w:t>1,888</w:t>
      </w:r>
      <w:r w:rsidR="00F824F1" w:rsidRPr="00FF1B34">
        <w:rPr>
          <w:rFonts w:asciiTheme="majorHAnsi" w:hAnsiTheme="majorHAnsi" w:cs="Aparajita"/>
          <w:b/>
          <w:i/>
        </w:rPr>
        <w:t xml:space="preserve"> </w:t>
      </w:r>
      <w:r w:rsidR="001E5219">
        <w:rPr>
          <w:rFonts w:asciiTheme="majorHAnsi" w:hAnsiTheme="majorHAnsi" w:cs="Aparajita"/>
          <w:b/>
          <w:i/>
        </w:rPr>
        <w:t>Ph</w:t>
      </w:r>
      <w:r w:rsidR="00C27D1F">
        <w:rPr>
          <w:rFonts w:asciiTheme="majorHAnsi" w:hAnsiTheme="majorHAnsi" w:cs="Aparajita"/>
          <w:b/>
          <w:i/>
        </w:rPr>
        <w:t>ysician Assistants</w:t>
      </w:r>
      <w:r w:rsidR="00F824F1" w:rsidRPr="00FF1B34">
        <w:rPr>
          <w:rFonts w:asciiTheme="majorHAnsi" w:hAnsiTheme="majorHAnsi" w:cs="Aparajita"/>
          <w:b/>
          <w:i/>
        </w:rPr>
        <w:t xml:space="preserve"> who reported working full-time, part-ti</w:t>
      </w:r>
      <w:r w:rsidR="001E5219">
        <w:rPr>
          <w:rFonts w:asciiTheme="majorHAnsi" w:hAnsiTheme="majorHAnsi" w:cs="Aparajita"/>
          <w:b/>
          <w:i/>
        </w:rPr>
        <w:t>me, per die</w:t>
      </w:r>
      <w:r w:rsidR="0097067E">
        <w:rPr>
          <w:rFonts w:asciiTheme="majorHAnsi" w:hAnsiTheme="majorHAnsi" w:cs="Aparajita"/>
          <w:b/>
          <w:i/>
        </w:rPr>
        <w:t>m</w:t>
      </w:r>
      <w:bookmarkStart w:id="0" w:name="_GoBack"/>
      <w:bookmarkEnd w:id="0"/>
      <w:r w:rsidR="00BE3C5C">
        <w:rPr>
          <w:rFonts w:asciiTheme="majorHAnsi" w:hAnsiTheme="majorHAnsi" w:cs="Aparajita"/>
          <w:b/>
          <w:i/>
        </w:rPr>
        <w:t>, or on a volunteer basis</w:t>
      </w:r>
      <w:r w:rsidR="00F824F1" w:rsidRPr="00FF1B34">
        <w:rPr>
          <w:rFonts w:asciiTheme="majorHAnsi" w:hAnsiTheme="majorHAnsi" w:cs="Aparajita"/>
          <w:b/>
          <w:i/>
        </w:rPr>
        <w:t xml:space="preserve"> in Massachusetts.</w:t>
      </w:r>
    </w:p>
    <w:p w:rsidR="00C3271C" w:rsidRDefault="00C70300" w:rsidP="00F1612B">
      <w:pPr>
        <w:tabs>
          <w:tab w:val="left" w:pos="1440"/>
        </w:tabs>
        <w:jc w:val="both"/>
        <w:rPr>
          <w:rFonts w:asciiTheme="majorHAnsi" w:hAnsiTheme="majorHAnsi" w:cs="Aparajita"/>
        </w:rPr>
      </w:pPr>
      <w:r w:rsidRPr="00FF1B34">
        <w:rPr>
          <w:rFonts w:asciiTheme="majorHAnsi" w:hAnsiTheme="majorHAnsi"/>
          <w:noProof/>
        </w:rPr>
        <w:drawing>
          <wp:anchor distT="0" distB="0" distL="114300" distR="114300" simplePos="0" relativeHeight="251702272" behindDoc="0" locked="0" layoutInCell="1" allowOverlap="1" wp14:anchorId="201E73A4" wp14:editId="4B4727AE">
            <wp:simplePos x="0" y="0"/>
            <wp:positionH relativeFrom="column">
              <wp:posOffset>2388870</wp:posOffset>
            </wp:positionH>
            <wp:positionV relativeFrom="paragraph">
              <wp:posOffset>22860</wp:posOffset>
            </wp:positionV>
            <wp:extent cx="4636135" cy="3747135"/>
            <wp:effectExtent l="0" t="0" r="0" b="0"/>
            <wp:wrapSquare wrapText="bothSides"/>
            <wp:docPr id="17" name="Chart 17" descr="Most PAs practised in a Physician Office (23%), followed by an In-patient setting (16% in either Academic Med. Center or Community Hospital).  Fourteen percent were in an OPD Hospital-based, ambulatory setting, and another 6% in an OPD non-Hospital setting. Very few (4%) were in Community Health Centers." title="Primary Practice Setting"/>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00F1612B">
        <w:rPr>
          <w:rFonts w:asciiTheme="majorHAnsi" w:hAnsiTheme="majorHAnsi" w:cs="Aparajita"/>
          <w:b/>
        </w:rPr>
        <w:t xml:space="preserve">Practice Setting: </w:t>
      </w:r>
      <w:r w:rsidRPr="00FF1B34">
        <w:rPr>
          <w:rFonts w:asciiTheme="majorHAnsi" w:hAnsiTheme="majorHAnsi" w:cs="Aparajita"/>
        </w:rPr>
        <w:t>Respondents were asked to identify the setting which best</w:t>
      </w:r>
      <w:r w:rsidR="00996279">
        <w:rPr>
          <w:rFonts w:asciiTheme="majorHAnsi" w:hAnsiTheme="majorHAnsi" w:cs="Aparajita"/>
        </w:rPr>
        <w:t xml:space="preserve"> describes their primary </w:t>
      </w:r>
      <w:r w:rsidR="00C60A80">
        <w:rPr>
          <w:rFonts w:asciiTheme="majorHAnsi" w:hAnsiTheme="majorHAnsi" w:cs="Aparajita"/>
        </w:rPr>
        <w:t>physician assistant</w:t>
      </w:r>
      <w:r w:rsidRPr="00FF1B34">
        <w:rPr>
          <w:rFonts w:asciiTheme="majorHAnsi" w:hAnsiTheme="majorHAnsi" w:cs="Aparajita"/>
        </w:rPr>
        <w:t xml:space="preserve"> position. </w:t>
      </w:r>
      <w:r w:rsidR="002B608A" w:rsidRPr="00FF1B34">
        <w:rPr>
          <w:rFonts w:asciiTheme="majorHAnsi" w:hAnsiTheme="majorHAnsi" w:cs="Aparajita"/>
        </w:rPr>
        <w:t xml:space="preserve">Figure </w:t>
      </w:r>
      <w:r w:rsidR="00DD607A">
        <w:rPr>
          <w:rFonts w:asciiTheme="majorHAnsi" w:hAnsiTheme="majorHAnsi" w:cs="Aparajita"/>
        </w:rPr>
        <w:t>7</w:t>
      </w:r>
      <w:r w:rsidR="002B608A" w:rsidRPr="00FF1B34">
        <w:rPr>
          <w:rFonts w:asciiTheme="majorHAnsi" w:hAnsiTheme="majorHAnsi" w:cs="Aparajita"/>
        </w:rPr>
        <w:t xml:space="preserve"> shows the most commonly reported primary practice settings. Wor</w:t>
      </w:r>
      <w:r w:rsidR="001B1062" w:rsidRPr="00FF1B34">
        <w:rPr>
          <w:rFonts w:asciiTheme="majorHAnsi" w:hAnsiTheme="majorHAnsi" w:cs="Aparajita"/>
        </w:rPr>
        <w:t>k set</w:t>
      </w:r>
      <w:r w:rsidR="00357A88">
        <w:rPr>
          <w:rFonts w:asciiTheme="majorHAnsi" w:hAnsiTheme="majorHAnsi" w:cs="Aparajita"/>
        </w:rPr>
        <w:t xml:space="preserve">tings that represent less than </w:t>
      </w:r>
      <w:r w:rsidR="00C60A80">
        <w:rPr>
          <w:rFonts w:asciiTheme="majorHAnsi" w:hAnsiTheme="majorHAnsi" w:cs="Aparajita"/>
        </w:rPr>
        <w:t>3</w:t>
      </w:r>
      <w:r w:rsidR="001B1062" w:rsidRPr="00FF1B34">
        <w:rPr>
          <w:rFonts w:asciiTheme="majorHAnsi" w:hAnsiTheme="majorHAnsi" w:cs="Aparajita"/>
        </w:rPr>
        <w:t>% of the responses are not included in the figure</w:t>
      </w:r>
      <w:r w:rsidR="00F1612B">
        <w:rPr>
          <w:rFonts w:asciiTheme="majorHAnsi" w:hAnsiTheme="majorHAnsi" w:cs="Aparajita"/>
          <w:vertAlign w:val="superscript"/>
        </w:rPr>
        <w:t xml:space="preserve">. </w:t>
      </w:r>
      <w:r w:rsidR="00F1612B">
        <w:rPr>
          <w:rFonts w:asciiTheme="majorHAnsi" w:hAnsiTheme="majorHAnsi" w:cs="Aparajita"/>
        </w:rPr>
        <w:t xml:space="preserve">These settings </w:t>
      </w:r>
      <w:r w:rsidR="00F1612B" w:rsidRPr="00F1612B">
        <w:rPr>
          <w:rFonts w:asciiTheme="majorHAnsi" w:hAnsiTheme="majorHAnsi" w:cs="Aparajita"/>
        </w:rPr>
        <w:t>include:</w:t>
      </w:r>
      <w:r w:rsidR="00F1612B" w:rsidRPr="00F1612B">
        <w:rPr>
          <w:rFonts w:asciiTheme="majorHAnsi" w:hAnsiTheme="majorHAnsi" w:cs="Aparajita"/>
          <w:vertAlign w:val="superscript"/>
        </w:rPr>
        <w:t xml:space="preserve"> </w:t>
      </w:r>
      <w:r w:rsidR="00C3271C" w:rsidRPr="00F1612B">
        <w:rPr>
          <w:rFonts w:asciiTheme="majorHAnsi" w:hAnsiTheme="majorHAnsi" w:cs="Aparajita"/>
        </w:rPr>
        <w:t>Academic PA Program, Chronic Care</w:t>
      </w:r>
      <w:r w:rsidR="00BE3C5C">
        <w:rPr>
          <w:rFonts w:asciiTheme="majorHAnsi" w:hAnsiTheme="majorHAnsi" w:cs="Aparajita"/>
        </w:rPr>
        <w:t xml:space="preserve"> </w:t>
      </w:r>
      <w:r w:rsidR="00C3271C" w:rsidRPr="00F1612B">
        <w:rPr>
          <w:rFonts w:asciiTheme="majorHAnsi" w:hAnsiTheme="majorHAnsi" w:cs="Aparajita"/>
        </w:rPr>
        <w:t>/</w:t>
      </w:r>
      <w:r w:rsidR="00BE3C5C">
        <w:rPr>
          <w:rFonts w:asciiTheme="majorHAnsi" w:hAnsiTheme="majorHAnsi" w:cs="Aparajita"/>
        </w:rPr>
        <w:t xml:space="preserve"> </w:t>
      </w:r>
      <w:r w:rsidR="00C3271C" w:rsidRPr="00F1612B">
        <w:rPr>
          <w:rFonts w:asciiTheme="majorHAnsi" w:hAnsiTheme="majorHAnsi" w:cs="Aparajita"/>
        </w:rPr>
        <w:t>Rehab Hospital, Correctional Health Facility, Drug</w:t>
      </w:r>
      <w:r w:rsidR="00F1612B">
        <w:rPr>
          <w:rFonts w:asciiTheme="majorHAnsi" w:hAnsiTheme="majorHAnsi" w:cs="Aparajita"/>
        </w:rPr>
        <w:t xml:space="preserve"> </w:t>
      </w:r>
      <w:r w:rsidR="00C3271C" w:rsidRPr="00F1612B">
        <w:rPr>
          <w:rFonts w:asciiTheme="majorHAnsi" w:hAnsiTheme="majorHAnsi" w:cs="Aparajita"/>
        </w:rPr>
        <w:t>/</w:t>
      </w:r>
      <w:r w:rsidR="00F1612B">
        <w:rPr>
          <w:rFonts w:asciiTheme="majorHAnsi" w:hAnsiTheme="majorHAnsi" w:cs="Aparajita"/>
        </w:rPr>
        <w:t xml:space="preserve"> </w:t>
      </w:r>
      <w:r w:rsidR="00C3271C" w:rsidRPr="00F1612B">
        <w:rPr>
          <w:rFonts w:asciiTheme="majorHAnsi" w:hAnsiTheme="majorHAnsi" w:cs="Aparajita"/>
        </w:rPr>
        <w:t>Alcohol Treatment Facility, Government Agency</w:t>
      </w:r>
      <w:r w:rsidR="00F1612B">
        <w:rPr>
          <w:rFonts w:asciiTheme="majorHAnsi" w:hAnsiTheme="majorHAnsi" w:cs="Aparajita"/>
        </w:rPr>
        <w:t xml:space="preserve"> </w:t>
      </w:r>
      <w:r w:rsidR="00C3271C" w:rsidRPr="00F1612B">
        <w:rPr>
          <w:rFonts w:asciiTheme="majorHAnsi" w:hAnsiTheme="majorHAnsi" w:cs="Aparajita"/>
        </w:rPr>
        <w:t>/</w:t>
      </w:r>
      <w:r w:rsidR="00F1612B">
        <w:rPr>
          <w:rFonts w:asciiTheme="majorHAnsi" w:hAnsiTheme="majorHAnsi" w:cs="Aparajita"/>
        </w:rPr>
        <w:t xml:space="preserve"> </w:t>
      </w:r>
      <w:r w:rsidR="00C3271C" w:rsidRPr="00F1612B">
        <w:rPr>
          <w:rFonts w:asciiTheme="majorHAnsi" w:hAnsiTheme="majorHAnsi" w:cs="Aparajita"/>
        </w:rPr>
        <w:t>Military, Home Health Nursing Agency, Hospice, Insurance Organization, Mental Health Center, Occupational</w:t>
      </w:r>
      <w:r w:rsidR="00F1612B">
        <w:rPr>
          <w:rFonts w:asciiTheme="majorHAnsi" w:hAnsiTheme="majorHAnsi" w:cs="Aparajita"/>
        </w:rPr>
        <w:t xml:space="preserve"> </w:t>
      </w:r>
      <w:r w:rsidR="00C3271C" w:rsidRPr="00F1612B">
        <w:rPr>
          <w:rFonts w:asciiTheme="majorHAnsi" w:hAnsiTheme="majorHAnsi" w:cs="Aparajita"/>
        </w:rPr>
        <w:t>/</w:t>
      </w:r>
      <w:r w:rsidR="00F1612B">
        <w:rPr>
          <w:rFonts w:asciiTheme="majorHAnsi" w:hAnsiTheme="majorHAnsi" w:cs="Aparajita"/>
        </w:rPr>
        <w:t xml:space="preserve"> </w:t>
      </w:r>
      <w:r w:rsidR="00C3271C" w:rsidRPr="00F1612B">
        <w:rPr>
          <w:rFonts w:asciiTheme="majorHAnsi" w:hAnsiTheme="majorHAnsi" w:cs="Aparajita"/>
        </w:rPr>
        <w:t>Employee Health, Outpatient Surgery Center, Public Health Department, Skilled PA/Extended Care, Student Health, Temporary/Agency</w:t>
      </w:r>
    </w:p>
    <w:p w:rsidR="00BE3C5C" w:rsidRDefault="00BE3C5C" w:rsidP="00F1612B">
      <w:pPr>
        <w:tabs>
          <w:tab w:val="left" w:pos="1440"/>
        </w:tabs>
        <w:jc w:val="both"/>
        <w:rPr>
          <w:rFonts w:asciiTheme="majorHAnsi" w:hAnsiTheme="majorHAnsi" w:cs="Aparajita"/>
        </w:rPr>
      </w:pPr>
    </w:p>
    <w:p w:rsidR="00C37E1F" w:rsidRDefault="0055164E" w:rsidP="00BE3C5C">
      <w:pPr>
        <w:tabs>
          <w:tab w:val="left" w:pos="1440"/>
        </w:tabs>
        <w:spacing w:line="240" w:lineRule="auto"/>
        <w:jc w:val="both"/>
        <w:rPr>
          <w:rFonts w:asciiTheme="majorHAnsi" w:hAnsiTheme="majorHAnsi" w:cs="Aparajita"/>
        </w:rPr>
      </w:pPr>
      <w:r w:rsidRPr="0055164E">
        <w:rPr>
          <w:rFonts w:asciiTheme="majorHAnsi" w:hAnsiTheme="majorHAnsi" w:cs="Aparajita"/>
          <w:b/>
        </w:rPr>
        <w:lastRenderedPageBreak/>
        <w:t>Roles in Primary PA Position</w:t>
      </w:r>
      <w:r>
        <w:rPr>
          <w:rFonts w:asciiTheme="majorHAnsi" w:hAnsiTheme="majorHAnsi" w:cs="Aparajita"/>
          <w:b/>
        </w:rPr>
        <w:t>:</w:t>
      </w:r>
      <w:r w:rsidR="00BE3C5C">
        <w:rPr>
          <w:rFonts w:asciiTheme="majorHAnsi" w:hAnsiTheme="majorHAnsi" w:cs="Aparajita"/>
          <w:b/>
        </w:rPr>
        <w:t xml:space="preserve"> </w:t>
      </w:r>
      <w:r w:rsidR="00C3271C">
        <w:rPr>
          <w:rFonts w:asciiTheme="majorHAnsi" w:hAnsiTheme="majorHAnsi" w:cs="Aparajita"/>
        </w:rPr>
        <w:t>9</w:t>
      </w:r>
      <w:r w:rsidR="007E715C">
        <w:rPr>
          <w:rFonts w:asciiTheme="majorHAnsi" w:hAnsiTheme="majorHAnsi" w:cs="Aparajita"/>
        </w:rPr>
        <w:t>7</w:t>
      </w:r>
      <w:r w:rsidR="00C3271C">
        <w:rPr>
          <w:rFonts w:asciiTheme="majorHAnsi" w:hAnsiTheme="majorHAnsi" w:cs="Aparajita"/>
        </w:rPr>
        <w:t>% of respondents reported their primary position as a clinically practicing physician assistant. 1% reported working</w:t>
      </w:r>
      <w:r w:rsidR="003F2D34">
        <w:rPr>
          <w:rFonts w:asciiTheme="majorHAnsi" w:hAnsiTheme="majorHAnsi" w:cs="Aparajita"/>
        </w:rPr>
        <w:t xml:space="preserve"> as an administrator. </w:t>
      </w:r>
      <w:r w:rsidR="00F1612B">
        <w:rPr>
          <w:rFonts w:asciiTheme="majorHAnsi" w:hAnsiTheme="majorHAnsi" w:cs="Aparajita"/>
        </w:rPr>
        <w:t>All other roles each had a response rate of less than 1%. These include: PA Educator, Public Health, and Researcher.</w:t>
      </w:r>
    </w:p>
    <w:p w:rsidR="003E00EB" w:rsidRPr="00FF1B34" w:rsidRDefault="00366855" w:rsidP="00C37E1F">
      <w:pPr>
        <w:tabs>
          <w:tab w:val="left" w:pos="1440"/>
        </w:tabs>
        <w:rPr>
          <w:rFonts w:asciiTheme="majorHAnsi" w:hAnsiTheme="majorHAnsi" w:cs="Aparajita"/>
        </w:rPr>
      </w:pPr>
      <w:r w:rsidRPr="00FF1B34">
        <w:rPr>
          <w:rFonts w:asciiTheme="majorHAnsi" w:hAnsiTheme="majorHAnsi" w:cs="Aparajita"/>
        </w:rPr>
        <w:t xml:space="preserve">Figure </w:t>
      </w:r>
      <w:r w:rsidR="00DD607A">
        <w:rPr>
          <w:rFonts w:asciiTheme="majorHAnsi" w:hAnsiTheme="majorHAnsi" w:cs="Aparajita"/>
        </w:rPr>
        <w:t>8</w:t>
      </w:r>
      <w:r w:rsidRPr="00FF1B34">
        <w:rPr>
          <w:rFonts w:asciiTheme="majorHAnsi" w:hAnsiTheme="majorHAnsi" w:cs="Aparajita"/>
        </w:rPr>
        <w:t xml:space="preserve"> displays the </w:t>
      </w:r>
      <w:r w:rsidR="003E00EB">
        <w:rPr>
          <w:rFonts w:asciiTheme="majorHAnsi" w:hAnsiTheme="majorHAnsi" w:cs="Aparajita"/>
        </w:rPr>
        <w:t xml:space="preserve">programs and services provided by </w:t>
      </w:r>
      <w:r w:rsidR="007E64AA">
        <w:rPr>
          <w:rFonts w:asciiTheme="majorHAnsi" w:hAnsiTheme="majorHAnsi" w:cs="Aparajita"/>
        </w:rPr>
        <w:t>physician assistants</w:t>
      </w:r>
      <w:r w:rsidR="003E00EB">
        <w:rPr>
          <w:rFonts w:asciiTheme="majorHAnsi" w:hAnsiTheme="majorHAnsi" w:cs="Aparajita"/>
        </w:rPr>
        <w:t xml:space="preserve"> at their primary practice setting.</w:t>
      </w:r>
    </w:p>
    <w:p w:rsidR="00375308" w:rsidRDefault="00846506" w:rsidP="00B64018">
      <w:pPr>
        <w:tabs>
          <w:tab w:val="left" w:pos="1440"/>
        </w:tabs>
        <w:rPr>
          <w:rFonts w:asciiTheme="majorHAnsi" w:hAnsiTheme="majorHAnsi" w:cs="Aparajita"/>
        </w:rPr>
      </w:pPr>
      <w:r w:rsidRPr="00FF1B34">
        <w:rPr>
          <w:rFonts w:asciiTheme="majorHAnsi" w:hAnsiTheme="majorHAnsi"/>
          <w:noProof/>
        </w:rPr>
        <w:drawing>
          <wp:anchor distT="0" distB="0" distL="114300" distR="114300" simplePos="0" relativeHeight="251703296" behindDoc="0" locked="0" layoutInCell="1" allowOverlap="1" wp14:anchorId="785951FA" wp14:editId="15AADDF5">
            <wp:simplePos x="0" y="0"/>
            <wp:positionH relativeFrom="column">
              <wp:posOffset>299085</wp:posOffset>
            </wp:positionH>
            <wp:positionV relativeFrom="paragraph">
              <wp:posOffset>5715</wp:posOffset>
            </wp:positionV>
            <wp:extent cx="6129655" cy="2697480"/>
            <wp:effectExtent l="0" t="0" r="4445" b="7620"/>
            <wp:wrapSquare wrapText="bothSides"/>
            <wp:docPr id="14" name="Chart 14" descr="The majority of PAs worked with adults (94%) in their primary practice, with 75% working with Elders.  Nevertheless, 50% reported working with adolescents, and 37% worked with children.  The remaining (36%) worked with infants or neonates." title="Populations served in Primary Practice"/>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rsidR="003E00EB" w:rsidRDefault="003E00EB" w:rsidP="00B64018">
      <w:pPr>
        <w:tabs>
          <w:tab w:val="left" w:pos="1440"/>
        </w:tabs>
        <w:rPr>
          <w:rFonts w:asciiTheme="majorHAnsi" w:hAnsiTheme="majorHAnsi" w:cs="Aparajita"/>
        </w:rPr>
      </w:pPr>
    </w:p>
    <w:p w:rsidR="003E00EB" w:rsidRPr="00FF1B34" w:rsidRDefault="003E00EB" w:rsidP="00B64018">
      <w:pPr>
        <w:tabs>
          <w:tab w:val="left" w:pos="1440"/>
        </w:tabs>
        <w:rPr>
          <w:rFonts w:asciiTheme="majorHAnsi" w:hAnsiTheme="majorHAnsi" w:cs="Aparajita"/>
        </w:rPr>
      </w:pPr>
    </w:p>
    <w:p w:rsidR="00451D5D" w:rsidRPr="00FF1B34" w:rsidRDefault="00451D5D" w:rsidP="00B64018">
      <w:pPr>
        <w:tabs>
          <w:tab w:val="left" w:pos="1440"/>
        </w:tabs>
        <w:rPr>
          <w:rFonts w:asciiTheme="majorHAnsi" w:hAnsiTheme="majorHAnsi" w:cs="Aparajita"/>
        </w:rPr>
      </w:pPr>
    </w:p>
    <w:p w:rsidR="00A233B8" w:rsidRPr="00FF1B34" w:rsidRDefault="00A233B8" w:rsidP="00B64018">
      <w:pPr>
        <w:tabs>
          <w:tab w:val="left" w:pos="1440"/>
        </w:tabs>
        <w:rPr>
          <w:rFonts w:asciiTheme="majorHAnsi" w:hAnsiTheme="majorHAnsi" w:cs="Aparajita"/>
        </w:rPr>
      </w:pPr>
    </w:p>
    <w:p w:rsidR="00A233B8" w:rsidRPr="00FF1B34" w:rsidRDefault="00A233B8" w:rsidP="00B64018">
      <w:pPr>
        <w:tabs>
          <w:tab w:val="left" w:pos="1440"/>
        </w:tabs>
        <w:rPr>
          <w:rFonts w:asciiTheme="majorHAnsi" w:hAnsiTheme="majorHAnsi" w:cs="Aparajita"/>
        </w:rPr>
      </w:pPr>
    </w:p>
    <w:p w:rsidR="00846506" w:rsidRDefault="00846506" w:rsidP="00846506">
      <w:pPr>
        <w:tabs>
          <w:tab w:val="left" w:pos="1440"/>
        </w:tabs>
        <w:jc w:val="right"/>
        <w:rPr>
          <w:rFonts w:asciiTheme="majorHAnsi" w:hAnsiTheme="majorHAnsi" w:cs="Aparajita"/>
          <w:vertAlign w:val="superscript"/>
        </w:rPr>
      </w:pPr>
      <w:r>
        <w:rPr>
          <w:rFonts w:asciiTheme="majorHAnsi" w:hAnsiTheme="majorHAnsi" w:cs="Aparajita"/>
          <w:vertAlign w:val="superscript"/>
        </w:rPr>
        <w:br/>
      </w:r>
      <w:r>
        <w:rPr>
          <w:rFonts w:asciiTheme="majorHAnsi" w:hAnsiTheme="majorHAnsi" w:cs="Aparajita"/>
          <w:vertAlign w:val="superscript"/>
        </w:rPr>
        <w:br/>
      </w:r>
    </w:p>
    <w:p w:rsidR="003E00EB" w:rsidRPr="00FF1B34" w:rsidRDefault="009969F6" w:rsidP="00846506">
      <w:pPr>
        <w:tabs>
          <w:tab w:val="left" w:pos="1440"/>
        </w:tabs>
        <w:jc w:val="center"/>
        <w:rPr>
          <w:rFonts w:asciiTheme="majorHAnsi" w:hAnsiTheme="majorHAnsi" w:cs="Aparajita"/>
        </w:rPr>
      </w:pPr>
      <w:r>
        <w:rPr>
          <w:rFonts w:asciiTheme="majorHAnsi" w:hAnsiTheme="majorHAnsi" w:cs="Aparajita"/>
          <w:vertAlign w:val="superscript"/>
        </w:rPr>
        <w:br/>
      </w:r>
      <w:r w:rsidR="00F478C9" w:rsidRPr="00C37E1F">
        <w:rPr>
          <w:rFonts w:asciiTheme="majorHAnsi" w:hAnsiTheme="majorHAnsi" w:cs="Aparajita"/>
          <w:vertAlign w:val="superscript"/>
        </w:rPr>
        <w:t>6</w:t>
      </w:r>
      <w:r w:rsidR="003E00EB" w:rsidRPr="00FF1B34">
        <w:rPr>
          <w:rFonts w:asciiTheme="majorHAnsi" w:hAnsiTheme="majorHAnsi" w:cs="Aparajita"/>
          <w:sz w:val="18"/>
          <w:szCs w:val="18"/>
        </w:rPr>
        <w:t xml:space="preserve"> Percentages do not add up to 100% due to respondents’ ability to </w:t>
      </w:r>
      <w:r w:rsidR="003E00EB">
        <w:rPr>
          <w:rFonts w:asciiTheme="majorHAnsi" w:hAnsiTheme="majorHAnsi" w:cs="Aparajita"/>
          <w:sz w:val="18"/>
          <w:szCs w:val="18"/>
        </w:rPr>
        <w:t>select more than one answer.</w:t>
      </w:r>
    </w:p>
    <w:p w:rsidR="00451D5D" w:rsidRPr="000C3C44" w:rsidRDefault="00612615" w:rsidP="00451D5D">
      <w:pPr>
        <w:shd w:val="clear" w:color="auto" w:fill="D9D9D9" w:themeFill="background1" w:themeFillShade="D9"/>
        <w:rPr>
          <w:rFonts w:asciiTheme="majorHAnsi" w:hAnsiTheme="majorHAnsi" w:cs="Aparajita"/>
          <w:bCs/>
          <w:color w:val="262626" w:themeColor="text1" w:themeTint="D9"/>
          <w:szCs w:val="36"/>
        </w:rPr>
      </w:pPr>
      <w:r>
        <w:rPr>
          <w:rFonts w:asciiTheme="majorHAnsi" w:hAnsiTheme="majorHAnsi" w:cs="Aparajita"/>
          <w:b/>
          <w:bCs/>
          <w:color w:val="262626" w:themeColor="text1" w:themeTint="D9"/>
          <w:sz w:val="36"/>
          <w:szCs w:val="36"/>
        </w:rPr>
        <w:t>Geographic Distribution</w:t>
      </w:r>
      <w:r w:rsidR="000C3C44">
        <w:rPr>
          <w:rFonts w:asciiTheme="majorHAnsi" w:hAnsiTheme="majorHAnsi" w:cs="Aparajita"/>
          <w:b/>
          <w:bCs/>
          <w:color w:val="262626" w:themeColor="text1" w:themeTint="D9"/>
          <w:sz w:val="36"/>
          <w:szCs w:val="36"/>
        </w:rPr>
        <w:tab/>
      </w:r>
      <w:r w:rsidR="000C3C44">
        <w:rPr>
          <w:rFonts w:asciiTheme="majorHAnsi" w:hAnsiTheme="majorHAnsi" w:cs="Aparajita"/>
          <w:b/>
          <w:bCs/>
          <w:color w:val="262626" w:themeColor="text1" w:themeTint="D9"/>
          <w:sz w:val="36"/>
          <w:szCs w:val="36"/>
        </w:rPr>
        <w:tab/>
      </w:r>
      <w:r w:rsidR="000C3C44">
        <w:rPr>
          <w:rFonts w:asciiTheme="majorHAnsi" w:hAnsiTheme="majorHAnsi" w:cs="Aparajita"/>
          <w:b/>
          <w:bCs/>
          <w:color w:val="262626" w:themeColor="text1" w:themeTint="D9"/>
          <w:sz w:val="36"/>
          <w:szCs w:val="36"/>
        </w:rPr>
        <w:tab/>
      </w:r>
      <w:r w:rsidR="000C3C44">
        <w:rPr>
          <w:rFonts w:asciiTheme="majorHAnsi" w:hAnsiTheme="majorHAnsi" w:cs="Aparajita"/>
          <w:b/>
          <w:bCs/>
          <w:color w:val="262626" w:themeColor="text1" w:themeTint="D9"/>
          <w:sz w:val="36"/>
          <w:szCs w:val="36"/>
        </w:rPr>
        <w:tab/>
      </w:r>
      <w:r w:rsidR="000C3C44">
        <w:rPr>
          <w:rFonts w:asciiTheme="majorHAnsi" w:hAnsiTheme="majorHAnsi" w:cs="Aparajita"/>
          <w:b/>
          <w:bCs/>
          <w:color w:val="262626" w:themeColor="text1" w:themeTint="D9"/>
          <w:sz w:val="36"/>
          <w:szCs w:val="36"/>
        </w:rPr>
        <w:tab/>
      </w:r>
      <w:r w:rsidR="000C3C44">
        <w:rPr>
          <w:rFonts w:asciiTheme="majorHAnsi" w:hAnsiTheme="majorHAnsi" w:cs="Aparajita"/>
          <w:b/>
          <w:bCs/>
          <w:color w:val="262626" w:themeColor="text1" w:themeTint="D9"/>
          <w:sz w:val="36"/>
          <w:szCs w:val="36"/>
        </w:rPr>
        <w:tab/>
      </w:r>
      <w:r w:rsidR="000C3C44">
        <w:rPr>
          <w:rFonts w:asciiTheme="majorHAnsi" w:hAnsiTheme="majorHAnsi" w:cs="Aparajita"/>
          <w:b/>
          <w:bCs/>
          <w:color w:val="262626" w:themeColor="text1" w:themeTint="D9"/>
          <w:sz w:val="36"/>
          <w:szCs w:val="36"/>
        </w:rPr>
        <w:tab/>
      </w:r>
      <w:r w:rsidR="000C3C44">
        <w:rPr>
          <w:rFonts w:asciiTheme="majorHAnsi" w:hAnsiTheme="majorHAnsi" w:cs="Aparajita"/>
          <w:b/>
          <w:bCs/>
          <w:color w:val="262626" w:themeColor="text1" w:themeTint="D9"/>
          <w:sz w:val="36"/>
          <w:szCs w:val="36"/>
        </w:rPr>
        <w:tab/>
      </w:r>
      <w:r w:rsidR="000C3C44" w:rsidRPr="000C3C44">
        <w:rPr>
          <w:rFonts w:asciiTheme="majorHAnsi" w:hAnsiTheme="majorHAnsi" w:cs="Aparajita"/>
          <w:bCs/>
          <w:color w:val="262626" w:themeColor="text1" w:themeTint="D9"/>
          <w:szCs w:val="36"/>
        </w:rPr>
        <w:t>n=1,888</w:t>
      </w:r>
    </w:p>
    <w:p w:rsidR="00631FA4" w:rsidRPr="001F191A" w:rsidRDefault="006A7ACF" w:rsidP="00714D02">
      <w:pPr>
        <w:jc w:val="center"/>
        <w:rPr>
          <w:rFonts w:ascii="Calibri" w:hAnsi="Calibri"/>
          <w:noProof/>
          <w:sz w:val="28"/>
          <w:szCs w:val="28"/>
        </w:rPr>
      </w:pPr>
      <w:r>
        <w:rPr>
          <w:rFonts w:asciiTheme="majorHAnsi" w:hAnsiTheme="majorHAnsi"/>
          <w:noProof/>
        </w:rPr>
        <mc:AlternateContent>
          <mc:Choice Requires="wpc">
            <w:drawing>
              <wp:anchor distT="0" distB="0" distL="114300" distR="114300" simplePos="0" relativeHeight="251769856" behindDoc="1" locked="0" layoutInCell="1" allowOverlap="1" wp14:anchorId="1D4AFB09" wp14:editId="608D50B9">
                <wp:simplePos x="0" y="0"/>
                <wp:positionH relativeFrom="column">
                  <wp:posOffset>5936615</wp:posOffset>
                </wp:positionH>
                <wp:positionV relativeFrom="paragraph">
                  <wp:posOffset>200215</wp:posOffset>
                </wp:positionV>
                <wp:extent cx="1223010" cy="1923415"/>
                <wp:effectExtent l="0" t="0" r="0" b="635"/>
                <wp:wrapNone/>
                <wp:docPr id="101" name="Canvas 10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02" name="Rectangle 22"/>
                        <wps:cNvSpPr>
                          <a:spLocks noChangeArrowheads="1"/>
                        </wps:cNvSpPr>
                        <wps:spPr bwMode="auto">
                          <a:xfrm>
                            <a:off x="0" y="859187"/>
                            <a:ext cx="285115" cy="142240"/>
                          </a:xfrm>
                          <a:prstGeom prst="rect">
                            <a:avLst/>
                          </a:prstGeom>
                          <a:solidFill>
                            <a:srgbClr val="FFE0E0"/>
                          </a:solidFill>
                          <a:ln w="30">
                            <a:solidFill>
                              <a:srgbClr val="000000"/>
                            </a:solidFill>
                            <a:prstDash val="solid"/>
                            <a:miter lim="800000"/>
                            <a:headEnd/>
                            <a:tailEnd/>
                          </a:ln>
                        </wps:spPr>
                        <wps:bodyPr rot="0" vert="horz" wrap="square" lIns="91440" tIns="45720" rIns="91440" bIns="45720" anchor="t" anchorCtr="0" upright="1">
                          <a:noAutofit/>
                        </wps:bodyPr>
                      </wps:wsp>
                      <wps:wsp>
                        <wps:cNvPr id="304" name="Rectangle 23"/>
                        <wps:cNvSpPr>
                          <a:spLocks noChangeArrowheads="1"/>
                        </wps:cNvSpPr>
                        <wps:spPr bwMode="auto">
                          <a:xfrm>
                            <a:off x="335915" y="865678"/>
                            <a:ext cx="295746"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14B" w:rsidRPr="0033578F" w:rsidRDefault="00ED514B" w:rsidP="00ED514B">
                              <w:pPr>
                                <w:rPr>
                                  <w:sz w:val="24"/>
                                </w:rPr>
                              </w:pPr>
                              <w:r w:rsidRPr="0033578F">
                                <w:rPr>
                                  <w:rFonts w:ascii="Arial" w:hAnsi="Arial" w:cs="Arial"/>
                                  <w:color w:val="000000"/>
                                  <w:sz w:val="18"/>
                                  <w:szCs w:val="16"/>
                                </w:rPr>
                                <w:t>&lt;1%</w:t>
                              </w:r>
                            </w:p>
                          </w:txbxContent>
                        </wps:txbx>
                        <wps:bodyPr rot="0" vert="horz" wrap="square" lIns="0" tIns="0" rIns="0" bIns="0" anchor="t" anchorCtr="0">
                          <a:spAutoFit/>
                        </wps:bodyPr>
                      </wps:wsp>
                      <wps:wsp>
                        <wps:cNvPr id="317" name="Rectangle 24"/>
                        <wps:cNvSpPr>
                          <a:spLocks noChangeArrowheads="1"/>
                        </wps:cNvSpPr>
                        <wps:spPr bwMode="auto">
                          <a:xfrm>
                            <a:off x="0" y="1051592"/>
                            <a:ext cx="285115" cy="140970"/>
                          </a:xfrm>
                          <a:prstGeom prst="rect">
                            <a:avLst/>
                          </a:prstGeom>
                          <a:solidFill>
                            <a:srgbClr val="EBA59B"/>
                          </a:solidFill>
                          <a:ln w="30">
                            <a:solidFill>
                              <a:srgbClr val="000000"/>
                            </a:solidFill>
                            <a:prstDash val="solid"/>
                            <a:miter lim="800000"/>
                            <a:headEnd/>
                            <a:tailEnd/>
                          </a:ln>
                        </wps:spPr>
                        <wps:bodyPr rot="0" vert="horz" wrap="square" lIns="91440" tIns="45720" rIns="91440" bIns="45720" anchor="t" anchorCtr="0" upright="1">
                          <a:noAutofit/>
                        </wps:bodyPr>
                      </wps:wsp>
                      <wps:wsp>
                        <wps:cNvPr id="318" name="Rectangle 25"/>
                        <wps:cNvSpPr>
                          <a:spLocks noChangeArrowheads="1"/>
                        </wps:cNvSpPr>
                        <wps:spPr bwMode="auto">
                          <a:xfrm>
                            <a:off x="335915" y="1070007"/>
                            <a:ext cx="408767"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14B" w:rsidRPr="0033578F" w:rsidRDefault="00ED514B" w:rsidP="00ED514B">
                              <w:pPr>
                                <w:rPr>
                                  <w:sz w:val="24"/>
                                </w:rPr>
                              </w:pPr>
                              <w:r w:rsidRPr="0033578F">
                                <w:rPr>
                                  <w:rFonts w:ascii="Arial" w:hAnsi="Arial" w:cs="Arial"/>
                                  <w:color w:val="000000"/>
                                  <w:sz w:val="18"/>
                                  <w:szCs w:val="16"/>
                                </w:rPr>
                                <w:t>1 - 5%</w:t>
                              </w:r>
                            </w:p>
                          </w:txbxContent>
                        </wps:txbx>
                        <wps:bodyPr rot="0" vert="horz" wrap="square" lIns="0" tIns="0" rIns="0" bIns="0" anchor="t" anchorCtr="0">
                          <a:spAutoFit/>
                        </wps:bodyPr>
                      </wps:wsp>
                      <wps:wsp>
                        <wps:cNvPr id="319" name="Rectangle 26"/>
                        <wps:cNvSpPr>
                          <a:spLocks noChangeArrowheads="1"/>
                        </wps:cNvSpPr>
                        <wps:spPr bwMode="auto">
                          <a:xfrm>
                            <a:off x="0" y="1243362"/>
                            <a:ext cx="285115" cy="141605"/>
                          </a:xfrm>
                          <a:prstGeom prst="rect">
                            <a:avLst/>
                          </a:prstGeom>
                          <a:solidFill>
                            <a:srgbClr val="CF705F"/>
                          </a:solidFill>
                          <a:ln w="30">
                            <a:solidFill>
                              <a:srgbClr val="000000"/>
                            </a:solidFill>
                            <a:prstDash val="solid"/>
                            <a:miter lim="800000"/>
                            <a:headEnd/>
                            <a:tailEnd/>
                          </a:ln>
                        </wps:spPr>
                        <wps:bodyPr rot="0" vert="horz" wrap="square" lIns="91440" tIns="45720" rIns="91440" bIns="45720" anchor="t" anchorCtr="0" upright="1">
                          <a:noAutofit/>
                        </wps:bodyPr>
                      </wps:wsp>
                      <wps:wsp>
                        <wps:cNvPr id="96" name="Rectangle 27"/>
                        <wps:cNvSpPr>
                          <a:spLocks noChangeArrowheads="1"/>
                        </wps:cNvSpPr>
                        <wps:spPr bwMode="auto">
                          <a:xfrm>
                            <a:off x="335915" y="1261142"/>
                            <a:ext cx="465596"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14B" w:rsidRPr="0033578F" w:rsidRDefault="00ED514B" w:rsidP="00ED514B">
                              <w:pPr>
                                <w:rPr>
                                  <w:sz w:val="24"/>
                                </w:rPr>
                              </w:pPr>
                              <w:r w:rsidRPr="0033578F">
                                <w:rPr>
                                  <w:rFonts w:ascii="Arial" w:hAnsi="Arial" w:cs="Arial"/>
                                  <w:color w:val="000000"/>
                                  <w:sz w:val="18"/>
                                  <w:szCs w:val="16"/>
                                </w:rPr>
                                <w:t>6 - 10%</w:t>
                              </w:r>
                            </w:p>
                          </w:txbxContent>
                        </wps:txbx>
                        <wps:bodyPr rot="0" vert="horz" wrap="square" lIns="0" tIns="0" rIns="0" bIns="0" anchor="t" anchorCtr="0">
                          <a:spAutoFit/>
                        </wps:bodyPr>
                      </wps:wsp>
                      <wps:wsp>
                        <wps:cNvPr id="97" name="Rectangle 28"/>
                        <wps:cNvSpPr>
                          <a:spLocks noChangeArrowheads="1"/>
                        </wps:cNvSpPr>
                        <wps:spPr bwMode="auto">
                          <a:xfrm>
                            <a:off x="0" y="1435767"/>
                            <a:ext cx="285115" cy="140970"/>
                          </a:xfrm>
                          <a:prstGeom prst="rect">
                            <a:avLst/>
                          </a:prstGeom>
                          <a:solidFill>
                            <a:srgbClr val="B04130"/>
                          </a:solidFill>
                          <a:ln w="30">
                            <a:solidFill>
                              <a:srgbClr val="000000"/>
                            </a:solidFill>
                            <a:prstDash val="solid"/>
                            <a:miter lim="800000"/>
                            <a:headEnd/>
                            <a:tailEnd/>
                          </a:ln>
                        </wps:spPr>
                        <wps:bodyPr rot="0" vert="horz" wrap="square" lIns="91440" tIns="45720" rIns="91440" bIns="45720" anchor="t" anchorCtr="0" upright="1">
                          <a:noAutofit/>
                        </wps:bodyPr>
                      </wps:wsp>
                      <wps:wsp>
                        <wps:cNvPr id="98" name="Rectangle 29"/>
                        <wps:cNvSpPr>
                          <a:spLocks noChangeArrowheads="1"/>
                        </wps:cNvSpPr>
                        <wps:spPr bwMode="auto">
                          <a:xfrm>
                            <a:off x="335915" y="1453547"/>
                            <a:ext cx="555907"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14B" w:rsidRPr="0033578F" w:rsidRDefault="00ED514B" w:rsidP="00ED514B">
                              <w:pPr>
                                <w:rPr>
                                  <w:sz w:val="24"/>
                                </w:rPr>
                              </w:pPr>
                              <w:r w:rsidRPr="0033578F">
                                <w:rPr>
                                  <w:rFonts w:ascii="Arial" w:hAnsi="Arial" w:cs="Arial"/>
                                  <w:color w:val="000000"/>
                                  <w:sz w:val="18"/>
                                  <w:szCs w:val="16"/>
                                </w:rPr>
                                <w:t>11 - 15%</w:t>
                              </w:r>
                            </w:p>
                          </w:txbxContent>
                        </wps:txbx>
                        <wps:bodyPr rot="0" vert="horz" wrap="square" lIns="0" tIns="0" rIns="0" bIns="0" anchor="t" anchorCtr="0">
                          <a:spAutoFit/>
                        </wps:bodyPr>
                      </wps:wsp>
                      <wps:wsp>
                        <wps:cNvPr id="99" name="Rectangle 30"/>
                        <wps:cNvSpPr>
                          <a:spLocks noChangeArrowheads="1"/>
                        </wps:cNvSpPr>
                        <wps:spPr bwMode="auto">
                          <a:xfrm>
                            <a:off x="0" y="1626902"/>
                            <a:ext cx="285115" cy="142240"/>
                          </a:xfrm>
                          <a:prstGeom prst="rect">
                            <a:avLst/>
                          </a:prstGeom>
                          <a:solidFill>
                            <a:srgbClr val="8F0A0A"/>
                          </a:solidFill>
                          <a:ln w="30">
                            <a:solidFill>
                              <a:srgbClr val="000000"/>
                            </a:solidFill>
                            <a:prstDash val="solid"/>
                            <a:miter lim="800000"/>
                            <a:headEnd/>
                            <a:tailEnd/>
                          </a:ln>
                        </wps:spPr>
                        <wps:bodyPr rot="0" vert="horz" wrap="square" lIns="91440" tIns="45720" rIns="91440" bIns="45720" anchor="t" anchorCtr="0" upright="1">
                          <a:noAutofit/>
                        </wps:bodyPr>
                      </wps:wsp>
                      <wps:wsp>
                        <wps:cNvPr id="100" name="Rectangle 31"/>
                        <wps:cNvSpPr>
                          <a:spLocks noChangeArrowheads="1"/>
                        </wps:cNvSpPr>
                        <wps:spPr bwMode="auto">
                          <a:xfrm>
                            <a:off x="335915" y="1645317"/>
                            <a:ext cx="555907" cy="2746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14B" w:rsidRPr="0033578F" w:rsidRDefault="00ED514B" w:rsidP="00ED514B">
                              <w:pPr>
                                <w:rPr>
                                  <w:sz w:val="24"/>
                                </w:rPr>
                              </w:pPr>
                              <w:r w:rsidRPr="0033578F">
                                <w:rPr>
                                  <w:rFonts w:ascii="Arial" w:hAnsi="Arial" w:cs="Arial"/>
                                  <w:color w:val="000000"/>
                                  <w:sz w:val="18"/>
                                  <w:szCs w:val="16"/>
                                </w:rPr>
                                <w:t xml:space="preserve">16 - </w:t>
                              </w:r>
                              <w:r>
                                <w:rPr>
                                  <w:rFonts w:ascii="Arial" w:hAnsi="Arial" w:cs="Arial"/>
                                  <w:color w:val="000000"/>
                                  <w:sz w:val="18"/>
                                  <w:szCs w:val="16"/>
                                </w:rPr>
                                <w:t>30</w:t>
                              </w:r>
                              <w:r w:rsidRPr="0033578F">
                                <w:rPr>
                                  <w:rFonts w:ascii="Arial" w:hAnsi="Arial" w:cs="Arial"/>
                                  <w:color w:val="000000"/>
                                  <w:sz w:val="18"/>
                                  <w:szCs w:val="16"/>
                                </w:rPr>
                                <w:t>%</w:t>
                              </w:r>
                            </w:p>
                          </w:txbxContent>
                        </wps:txbx>
                        <wps:bodyPr rot="0" vert="horz" wrap="square" lIns="0" tIns="0" rIns="0" bIns="0" anchor="t" anchorCtr="0">
                          <a:spAutoFit/>
                        </wps:bodyPr>
                      </wps:wsp>
                      <wps:wsp>
                        <wps:cNvPr id="69" name="Rectangle 69"/>
                        <wps:cNvSpPr>
                          <a:spLocks noChangeArrowheads="1"/>
                        </wps:cNvSpPr>
                        <wps:spPr bwMode="auto">
                          <a:xfrm>
                            <a:off x="0" y="344277"/>
                            <a:ext cx="1215390" cy="640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ACF" w:rsidRDefault="006A7ACF" w:rsidP="006A7ACF">
                              <w:pPr>
                                <w:pStyle w:val="NormalWeb"/>
                                <w:spacing w:before="0" w:beforeAutospacing="0" w:after="200" w:afterAutospacing="0" w:line="276" w:lineRule="auto"/>
                              </w:pPr>
                              <w:r>
                                <w:rPr>
                                  <w:rFonts w:ascii="Cambria" w:eastAsia="Calibri" w:hAnsi="Cambria" w:cs="Arial"/>
                                  <w:b/>
                                  <w:bCs/>
                                  <w:color w:val="000000"/>
                                  <w:sz w:val="20"/>
                                  <w:szCs w:val="20"/>
                                </w:rPr>
                                <w:t>Percent of All Primary Practices Located in County</w:t>
                              </w:r>
                            </w:p>
                          </w:txbxContent>
                        </wps:txbx>
                        <wps:bodyPr rot="0" vert="horz" wrap="squar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id="Canvas 101" o:spid="_x0000_s1041" editas="canvas" style="position:absolute;left:0;text-align:left;margin-left:467.45pt;margin-top:15.75pt;width:96.3pt;height:151.45pt;z-index:-251546624" coordsize="12230,19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T4VKwUAALwoAAAOAAAAZHJzL2Uyb0RvYy54bWzsWm1zozYQ/t6Z/geG744lEK8T58axTacz&#10;1/am1/4AGbBhCohKJHba6X/vSrIJ2M5NzmncywR/sAWSl5V293m0Wq4/bMvCuE+5yFk1MfEVMo20&#10;ilmSV+uJ+ftv0cg3DdHQKqEFq9KJ+ZAK88PN999db+owtVjGiiTlBgipRLipJ2bWNHU4Hos4S0sq&#10;rlidVtC5YrykDVzy9TjhdAPSy2JsIeSON4wnNWdxKgTcnetO80bJX63SuPlltRJpYxQTE3Rr1DdX&#10;30v5Pb65puGa0zrL450a9AwtSppX8NBW1Jw21Ljj+ZGoMo85E2zVXMWsHLPVKo9TNQeYDUYHs5nR&#10;6p4KNZkYVmevILT+Q7nLtdS7YlFeFLAaY5AeynvydwP2SWV3UfUH6Ttq7G7MpgYDiro1pXiZip8z&#10;Wqdq5iKMf77/xI08mZg2skyjoiU40q9gWlqti9SwLGlF+XwY+Ln+xKWqov7I4j+EUbFZBsPSKeds&#10;k6U0Ab2wHA+6d/4gLwT81VhufmIJiKd3DVMG3a54KQWCqYyt8puHiek7AfY97TzptjFi6LF8B2PH&#10;NGLox8SyiHKuMQ33Emoumh9SVhqyMTE5TEA9gd5/FI3UiIb7IWoGrMgTaRR1wdfLWcGNewp+HEUL&#10;tNhLF91hRWVs5Copub0e0RWA1EetAqxUV4BUYE5Fph+kuvQsy7yBOC3yEibf/puGckUXVQLa07Ch&#10;eaHbMBPpMGqJ5apq6yxZ8gArzJkOQgANaGSM/2UaGwjAiSn+vKM8NY3ixwqsFGACS2g06oI4ngUX&#10;vNuz7PbQKgZRE7MxDd2cNTrK72qerzN4ElaLUrEpWHaVqwWXVtda7ZQFB9a6XsCTyQlPtuVi9xzz&#10;9TzZtsGJwV+lO7uO6/kH7hw4HnG1O1uej8GptI+e6c4twDwFJjSESIJIkK4kY0qh598BChb+wicj&#10;YrmLEUHz+WgazcjIjbDnzO35bDbH/0jLYhJmeZKklQyZPZJj8jwU2nGKxuAWy3uR0QugSH12C9IZ&#10;Nu6roWIa5nIwJQzYcGsFo8j1vRGJiDMKPOSPEA5uAxeRgMyj/pQ+5lX68ilJaAgcyzkbHL4SA1qL&#10;SPUflwLAYW/oA4BotsutgnmFrI/B+WzIaOGihQpoaJiAxlMQIa0jagkL0f8PC9g7AQvkgrAACyUJ&#10;DDnYCRSx6mg8ZjgETvsySOgEDligS1CL26kT3B7Hl8SOgeHeCMNh2Pof7dWcC7pyh+Ew8mDXcrBj&#10;I8j3XIg3uWMbKO4gBAeKe8Y293yKU7utd0pxwQlccC+ICzuKs4htu1+kOOwihVevkcTNIg850UBx&#10;bzmJCyA/OmK4dvN6gdOILsNZLoZjB+lQjzs24jqOVHJguJPHKJLjjiNwSOI6BznnM1ywR/SvPPcB&#10;dNZnPtDQ5z3QeFNJXHAqh2sJ/wKwsCM4Yjtyf9tDhP4p5WvmcLeIPB4a9VK9IYd7K6eUwakUrg3s&#10;C3hyl+CIYzvkwJ0d4DdI6waCO10nGAgOkjgNgE9VKs4nOKwkv8scLjiRwukCwYWKFzuGcy03gJLg&#10;FxjuNetwfoSmaCqfDgniwHCqQvfUIbvxjdbhMODDUQ5nqwrxhVy5S3EucBxUAHr+3Kc44nrK388/&#10;khgKcW1tcSjE7SquTxXicBsI7y6Jc09QHNyD0LwQLmiKswmxvANEwBZ27AD65bGOS5AHZXxNQkNt&#10;Xr4dM+x6X3PXq+jnW9v1AoCpN+TUVmz3Op98B697De3uS4c3/wIAAP//AwBQSwMEFAAGAAgAAAAh&#10;AAyZ6UHfAAAACwEAAA8AAABkcnMvZG93bnJldi54bWxMj81OwzAQhO9IvIO1SNyo89fShjhVBUKt&#10;xKmhD+DGSxIRr6PYbcLbsz3BbXdnNPNtsZ1tL644+s6RgngRgUCqnemoUXD6fH9ag/BBk9G9I1Tw&#10;gx625f1doXPjJjritQqN4BDyuVbQhjDkUvq6Rav9wg1IrH250erA69hIM+qJw20vkyhaSas74oZW&#10;D/jaYv1dXSyX7LO3KuyHVX/8OCx3SbDxdEiUenyYdy8gAs7hzww3fEaHkpnO7kLGi17BJs02bFWQ&#10;xksQN0OcPPN05kuaZSDLQv7/ofwFAAD//wMAUEsBAi0AFAAGAAgAAAAhALaDOJL+AAAA4QEAABMA&#10;AAAAAAAAAAAAAAAAAAAAAFtDb250ZW50X1R5cGVzXS54bWxQSwECLQAUAAYACAAAACEAOP0h/9YA&#10;AACUAQAACwAAAAAAAAAAAAAAAAAvAQAAX3JlbHMvLnJlbHNQSwECLQAUAAYACAAAACEARbk+FSsF&#10;AAC8KAAADgAAAAAAAAAAAAAAAAAuAgAAZHJzL2Uyb0RvYy54bWxQSwECLQAUAAYACAAAACEADJnp&#10;Qd8AAAALAQAADwAAAAAAAAAAAAAAAACFBwAAZHJzL2Rvd25yZXYueG1sUEsFBgAAAAAEAAQA8wAA&#10;AJE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width:12230;height:19234;visibility:visible;mso-wrap-style:square">
                  <v:fill o:detectmouseclick="t"/>
                  <v:path o:connecttype="none"/>
                </v:shape>
                <v:rect id="Rectangle 22" o:spid="_x0000_s1043" style="position:absolute;top:8591;width:2851;height:1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tMnsQA&#10;AADcAAAADwAAAGRycy9kb3ducmV2LnhtbESPT4vCMBTE7wt+h/AEb5qq7CrVKP5B7W3Z6sXbo3m2&#10;1ealNFG7394sCHscZuY3zHzZmko8qHGlZQXDQQSCOLO65FzB6bjrT0E4j6yxskwKfsnBctH5mGOs&#10;7ZN/6JH6XAQIuxgVFN7XsZQuK8igG9iaOHgX2xj0QTa51A0+A9xUchRFX9JgyWGhwJo2BWW39G4U&#10;6LX9PlyzSe73yeacbG06/tynSvW67WoGwlPr/8PvdqIVjKMR/J0JR0A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rTJ7EAAAA3AAAAA8AAAAAAAAAAAAAAAAAmAIAAGRycy9k&#10;b3ducmV2LnhtbFBLBQYAAAAABAAEAPUAAACJAwAAAAA=&#10;" fillcolor="#ffe0e0" strokeweight="83e-5mm"/>
                <v:rect id="Rectangle 23" o:spid="_x0000_s1044" style="position:absolute;left:3359;top:8656;width:2957;height:2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ae8YA&#10;AADcAAAADwAAAGRycy9kb3ducmV2LnhtbESPQWvCQBSE70L/w/IKXkQ3VSmauoZSCPQgFFMPentk&#10;n9m02bchu5q0v75bEDwOM/MNs8kG24grdb52rOBploAgLp2uuVJw+MynKxA+IGtsHJOCH/KQbR9G&#10;G0y163lP1yJUIkLYp6jAhNCmUvrSkEU/cy1x9M6usxii7CqpO+wj3DZyniTP0mLNccFgS2+Gyu/i&#10;YhXkH8ea+FfuJ+tV777K+akwu1ap8ePw+gIi0BDu4Vv7XStYJEv4PxOPgN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mSae8YAAADcAAAADwAAAAAAAAAAAAAAAACYAgAAZHJz&#10;L2Rvd25yZXYueG1sUEsFBgAAAAAEAAQA9QAAAIsDAAAAAA==&#10;" filled="f" stroked="f">
                  <v:textbox style="mso-fit-shape-to-text:t" inset="0,0,0,0">
                    <w:txbxContent>
                      <w:p w:rsidR="00ED514B" w:rsidRPr="0033578F" w:rsidRDefault="00ED514B" w:rsidP="00ED514B">
                        <w:pPr>
                          <w:rPr>
                            <w:sz w:val="24"/>
                          </w:rPr>
                        </w:pPr>
                        <w:r w:rsidRPr="0033578F">
                          <w:rPr>
                            <w:rFonts w:ascii="Arial" w:hAnsi="Arial" w:cs="Arial"/>
                            <w:color w:val="000000"/>
                            <w:sz w:val="18"/>
                            <w:szCs w:val="16"/>
                          </w:rPr>
                          <w:t>&lt;1%</w:t>
                        </w:r>
                      </w:p>
                    </w:txbxContent>
                  </v:textbox>
                </v:rect>
                <v:rect id="Rectangle 24" o:spid="_x0000_s1045" style="position:absolute;top:10515;width:2851;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hSicMA&#10;AADcAAAADwAAAGRycy9kb3ducmV2LnhtbESPT2sCMRTE7wW/Q3hCbzVrF1RWo9hCwXrr+uf82Dyz&#10;q5uXsIm6fntTKPQ4zMxvmMWqt624URcaxwrGowwEceV0w0bBfvf1NgMRIrLG1jEpeFCA1XLwssBC&#10;uzv/0K2MRiQIhwIV1DH6QspQ1WQxjJwnTt7JdRZjkp2RusN7gttWvmfZRFpsOC3U6OmzpupSXq2C&#10;yfE4zf2uNIePPNj92Xxv/dYr9Trs13MQkfr4H/5rb7SCfDyF3zPpCM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hSicMAAADcAAAADwAAAAAAAAAAAAAAAACYAgAAZHJzL2Rv&#10;d25yZXYueG1sUEsFBgAAAAAEAAQA9QAAAIgDAAAAAA==&#10;" fillcolor="#eba59b" strokeweight="83e-5mm"/>
                <v:rect id="Rectangle 25" o:spid="_x0000_s1046" style="position:absolute;left:3359;top:10700;width:4087;height:2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AGo8IA&#10;AADcAAAADwAAAGRycy9kb3ducmV2LnhtbERPTYvCMBC9C/6HMIIX0VQF0a5RRBD2IIjdPezehma2&#10;qTaT0mRt9debg+Dx8b7X285W4kaNLx0rmE4SEMS50yUXCr6/DuMlCB+QNVaOScGdPGw3/d4aU+1a&#10;PtMtC4WIIexTVGBCqFMpfW7Iop+4mjhyf66xGCJsCqkbbGO4reQsSRbSYsmxwWBNe0P5Nfu3Cg6n&#10;n5L4Ic+j1bJ1l3z2m5ljrdRw0O0+QATqwlv8cn9qBfNpXBvPx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8AajwgAAANwAAAAPAAAAAAAAAAAAAAAAAJgCAABkcnMvZG93&#10;bnJldi54bWxQSwUGAAAAAAQABAD1AAAAhwMAAAAA&#10;" filled="f" stroked="f">
                  <v:textbox style="mso-fit-shape-to-text:t" inset="0,0,0,0">
                    <w:txbxContent>
                      <w:p w:rsidR="00ED514B" w:rsidRPr="0033578F" w:rsidRDefault="00ED514B" w:rsidP="00ED514B">
                        <w:pPr>
                          <w:rPr>
                            <w:sz w:val="24"/>
                          </w:rPr>
                        </w:pPr>
                        <w:r w:rsidRPr="0033578F">
                          <w:rPr>
                            <w:rFonts w:ascii="Arial" w:hAnsi="Arial" w:cs="Arial"/>
                            <w:color w:val="000000"/>
                            <w:sz w:val="18"/>
                            <w:szCs w:val="16"/>
                          </w:rPr>
                          <w:t>1 - 5%</w:t>
                        </w:r>
                      </w:p>
                    </w:txbxContent>
                  </v:textbox>
                </v:rect>
                <v:rect id="Rectangle 26" o:spid="_x0000_s1047" style="position:absolute;top:12433;width:2851;height:1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xPB8MA&#10;AADcAAAADwAAAGRycy9kb3ducmV2LnhtbESPy27CMBBF95X4B2uQuisOT9GAQYiCgCWPDxjF0yQQ&#10;j1PbhcDX15WQWF7dx9GdzhtTiSs5X1pW0O0kIIgzq0vOFZyO648xCB+QNVaWScGdPMxnrbcpptre&#10;eE/XQ8hFHGGfooIihDqV0mcFGfQdWxNH79s6gyFKl0vt8BbHTSV7STKSBkuOhAJrWhaUXQ6/JkKW&#10;w/5wsxmYU/51vvzsVg8auYdS7+1mMQERqAmv8LO91Qr63U/4PxOPgJ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xPB8MAAADcAAAADwAAAAAAAAAAAAAAAACYAgAAZHJzL2Rv&#10;d25yZXYueG1sUEsFBgAAAAAEAAQA9QAAAIgDAAAAAA==&#10;" fillcolor="#cf705f" strokeweight="83e-5mm"/>
                <v:rect id="Rectangle 27" o:spid="_x0000_s1048" style="position:absolute;left:3359;top:12611;width:4656;height:2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KYfcMA&#10;AADbAAAADwAAAGRycy9kb3ducmV2LnhtbESPQYvCMBSE78L+h/AWvIim60G0GmVZEDwIYvWwe3s0&#10;z6Zu81KaaKu/3giCx2FmvmEWq85W4kqNLx0r+BolIIhzp0suFBwP6+EUhA/IGivHpOBGHlbLj94C&#10;U+1a3tM1C4WIEPYpKjAh1KmUPjdk0Y9cTRy9k2sshiibQuoG2wi3lRwnyURaLDkuGKzpx1D+n12s&#10;gvXutyS+y/1gNm3dOR//ZWZbK9X/7L7nIAJ14R1+tTdawWwCzy/xB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GKYfcMAAADbAAAADwAAAAAAAAAAAAAAAACYAgAAZHJzL2Rv&#10;d25yZXYueG1sUEsFBgAAAAAEAAQA9QAAAIgDAAAAAA==&#10;" filled="f" stroked="f">
                  <v:textbox style="mso-fit-shape-to-text:t" inset="0,0,0,0">
                    <w:txbxContent>
                      <w:p w:rsidR="00ED514B" w:rsidRPr="0033578F" w:rsidRDefault="00ED514B" w:rsidP="00ED514B">
                        <w:pPr>
                          <w:rPr>
                            <w:sz w:val="24"/>
                          </w:rPr>
                        </w:pPr>
                        <w:r w:rsidRPr="0033578F">
                          <w:rPr>
                            <w:rFonts w:ascii="Arial" w:hAnsi="Arial" w:cs="Arial"/>
                            <w:color w:val="000000"/>
                            <w:sz w:val="18"/>
                            <w:szCs w:val="16"/>
                          </w:rPr>
                          <w:t>6 - 10%</w:t>
                        </w:r>
                      </w:p>
                    </w:txbxContent>
                  </v:textbox>
                </v:rect>
                <v:rect id="Rectangle 28" o:spid="_x0000_s1049" style="position:absolute;top:14357;width:2851;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E/TMMA&#10;AADbAAAADwAAAGRycy9kb3ducmV2LnhtbESPQWsCMRSE7wX/Q3hCbzWrB21Xo6gg6EForQePj81z&#10;d3HzsiRP3frrTaHQ4zAz3zCzRecadaMQa88GhoMMFHHhbc2lgeP35u0dVBRki41nMvBDERbz3ssM&#10;c+vv/EW3g5QqQTjmaKASaXOtY1GRwzjwLXHyzj44lCRDqW3Ae4K7Ro+ybKwd1pwWKmxpXVFxOVyd&#10;gcdGtp/L1XgfSAqc7E674B+tMa/9bjkFJdTJf/ivvbUGPibw+yX9AD1/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E/TMMAAADbAAAADwAAAAAAAAAAAAAAAACYAgAAZHJzL2Rv&#10;d25yZXYueG1sUEsFBgAAAAAEAAQA9QAAAIgDAAAAAA==&#10;" fillcolor="#b04130" strokeweight="83e-5mm"/>
                <v:rect id="Rectangle 29" o:spid="_x0000_s1050" style="position:absolute;left:3359;top:14535;width:5559;height:2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GplMIA&#10;AADbAAAADwAAAGRycy9kb3ducmV2LnhtbERPPWvDMBDdC/0P4gpdSizHQ4kdK6EEAh0KxW6GZDus&#10;i+XUOhlLjd38+mgodHy873I7215cafSdYwXLJAVB3Djdcavg8LVfrED4gKyxd0wKfsnDdvP4UGKh&#10;3cQVXevQihjCvkAFJoShkNI3hiz6xA3EkTu70WKIcGylHnGK4baXWZq+SosdxwaDA+0MNd/1j1Ww&#10;/zx2xDdZveSryV2a7FSbj0Gp56f5bQ0i0Bz+xX/ud60gj2Pjl/gD5O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samUwgAAANsAAAAPAAAAAAAAAAAAAAAAAJgCAABkcnMvZG93&#10;bnJldi54bWxQSwUGAAAAAAQABAD1AAAAhwMAAAAA&#10;" filled="f" stroked="f">
                  <v:textbox style="mso-fit-shape-to-text:t" inset="0,0,0,0">
                    <w:txbxContent>
                      <w:p w:rsidR="00ED514B" w:rsidRPr="0033578F" w:rsidRDefault="00ED514B" w:rsidP="00ED514B">
                        <w:pPr>
                          <w:rPr>
                            <w:sz w:val="24"/>
                          </w:rPr>
                        </w:pPr>
                        <w:r w:rsidRPr="0033578F">
                          <w:rPr>
                            <w:rFonts w:ascii="Arial" w:hAnsi="Arial" w:cs="Arial"/>
                            <w:color w:val="000000"/>
                            <w:sz w:val="18"/>
                            <w:szCs w:val="16"/>
                          </w:rPr>
                          <w:t>11 - 15%</w:t>
                        </w:r>
                      </w:p>
                    </w:txbxContent>
                  </v:textbox>
                </v:rect>
                <v:rect id="Rectangle 30" o:spid="_x0000_s1051" style="position:absolute;top:16269;width:2851;height:1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fuRcUA&#10;AADbAAAADwAAAGRycy9kb3ducmV2LnhtbESPQWsCMRSE74L/ITzBm2b1YLurUaRQkB4E3W6ht+fm&#10;udl287IkqW7/fVMo9DjMzDfMZjfYTtzIh9axgsU8A0FcO91yo+C1fJ49gggRWWPnmBR8U4Dddjza&#10;YKHdnU90O8dGJAiHAhWYGPtCylAbshjmridO3tV5izFJ30jt8Z7gtpPLLFtJiy2nBYM9PRmqP89f&#10;VsGFq4te1S4r3x5ePqp3b8r8eFJqOhn2axCRhvgf/msftII8h98v6Qf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F+5FxQAAANsAAAAPAAAAAAAAAAAAAAAAAJgCAABkcnMv&#10;ZG93bnJldi54bWxQSwUGAAAAAAQABAD1AAAAigMAAAAA&#10;" fillcolor="#8f0a0a" strokeweight="83e-5mm"/>
                <v:rect id="Rectangle 31" o:spid="_x0000_s1052" style="position:absolute;left:3359;top:16453;width:5559;height:2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vymcYA&#10;AADcAAAADwAAAGRycy9kb3ducmV2LnhtbESPQWvCQBCF7wX/wzJCL6Vu6kE0zSqlIPRQKEYPehuy&#10;YzY2OxuyW5P213cOgrcZ3pv3vik2o2/VlfrYBDbwMstAEVfBNlwbOOy3z0tQMSFbbAOTgV+KsFlP&#10;HgrMbRh4R9cy1UpCOOZowKXU5VrHypHHOAsdsWjn0HtMsva1tj0OEu5bPc+yhfbYsDQ47OjdUfVd&#10;/ngD269jQ/ynd0+r5RAu1fxUus/OmMfp+PYKKtGY7ubb9YcV/Ezw5RmZQK//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JvymcYAAADcAAAADwAAAAAAAAAAAAAAAACYAgAAZHJz&#10;L2Rvd25yZXYueG1sUEsFBgAAAAAEAAQA9QAAAIsDAAAAAA==&#10;" filled="f" stroked="f">
                  <v:textbox style="mso-fit-shape-to-text:t" inset="0,0,0,0">
                    <w:txbxContent>
                      <w:p w:rsidR="00ED514B" w:rsidRPr="0033578F" w:rsidRDefault="00ED514B" w:rsidP="00ED514B">
                        <w:pPr>
                          <w:rPr>
                            <w:sz w:val="24"/>
                          </w:rPr>
                        </w:pPr>
                        <w:r w:rsidRPr="0033578F">
                          <w:rPr>
                            <w:rFonts w:ascii="Arial" w:hAnsi="Arial" w:cs="Arial"/>
                            <w:color w:val="000000"/>
                            <w:sz w:val="18"/>
                            <w:szCs w:val="16"/>
                          </w:rPr>
                          <w:t xml:space="preserve">16 - </w:t>
                        </w:r>
                        <w:r>
                          <w:rPr>
                            <w:rFonts w:ascii="Arial" w:hAnsi="Arial" w:cs="Arial"/>
                            <w:color w:val="000000"/>
                            <w:sz w:val="18"/>
                            <w:szCs w:val="16"/>
                          </w:rPr>
                          <w:t>30</w:t>
                        </w:r>
                        <w:r w:rsidRPr="0033578F">
                          <w:rPr>
                            <w:rFonts w:ascii="Arial" w:hAnsi="Arial" w:cs="Arial"/>
                            <w:color w:val="000000"/>
                            <w:sz w:val="18"/>
                            <w:szCs w:val="16"/>
                          </w:rPr>
                          <w:t>%</w:t>
                        </w:r>
                      </w:p>
                    </w:txbxContent>
                  </v:textbox>
                </v:rect>
                <v:rect id="Rectangle 69" o:spid="_x0000_s1053" style="position:absolute;top:3442;width:12153;height:6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h8KMMA&#10;AADbAAAADwAAAGRycy9kb3ducmV2LnhtbESPQYvCMBSE78L+h/AWvIim60G0GmVZEDwIYvWwe3s0&#10;z6Zu81KaaKu/3giCx2FmvmEWq85W4kqNLx0r+BolIIhzp0suFBwP6+EUhA/IGivHpOBGHlbLj94C&#10;U+1a3tM1C4WIEPYpKjAh1KmUPjdk0Y9cTRy9k2sshiibQuoG2wi3lRwnyURaLDkuGKzpx1D+n12s&#10;gvXutyS+y/1gNm3dOR//ZWZbK9X/7L7nIAJ14R1+tTdawWQGzy/xB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h8KMMAAADbAAAADwAAAAAAAAAAAAAAAACYAgAAZHJzL2Rv&#10;d25yZXYueG1sUEsFBgAAAAAEAAQA9QAAAIgDAAAAAA==&#10;" filled="f" stroked="f">
                  <v:textbox style="mso-fit-shape-to-text:t" inset="0,0,0,0">
                    <w:txbxContent>
                      <w:p w:rsidR="006A7ACF" w:rsidRDefault="006A7ACF" w:rsidP="006A7ACF">
                        <w:pPr>
                          <w:pStyle w:val="NormalWeb"/>
                          <w:spacing w:before="0" w:beforeAutospacing="0" w:after="200" w:afterAutospacing="0" w:line="276" w:lineRule="auto"/>
                        </w:pPr>
                        <w:r>
                          <w:rPr>
                            <w:rFonts w:ascii="Cambria" w:eastAsia="Calibri" w:hAnsi="Cambria" w:cs="Arial"/>
                            <w:b/>
                            <w:bCs/>
                            <w:color w:val="000000"/>
                            <w:sz w:val="20"/>
                            <w:szCs w:val="20"/>
                          </w:rPr>
                          <w:t>Percent of All Primary Practices Located in County</w:t>
                        </w:r>
                      </w:p>
                    </w:txbxContent>
                  </v:textbox>
                </v:rect>
              </v:group>
            </w:pict>
          </mc:Fallback>
        </mc:AlternateContent>
      </w:r>
      <w:r w:rsidR="00631FA4" w:rsidRPr="001F191A">
        <w:rPr>
          <w:rFonts w:asciiTheme="majorHAnsi" w:hAnsiTheme="majorHAnsi"/>
          <w:noProof/>
          <w:sz w:val="24"/>
        </w:rPr>
        <w:t xml:space="preserve">Figure </w:t>
      </w:r>
      <w:r w:rsidR="008209C6" w:rsidRPr="001F191A">
        <w:rPr>
          <w:rFonts w:asciiTheme="majorHAnsi" w:hAnsiTheme="majorHAnsi"/>
          <w:noProof/>
          <w:sz w:val="24"/>
        </w:rPr>
        <w:t>9</w:t>
      </w:r>
      <w:r w:rsidR="00631FA4" w:rsidRPr="001F191A">
        <w:rPr>
          <w:rFonts w:asciiTheme="majorHAnsi" w:hAnsiTheme="majorHAnsi"/>
          <w:noProof/>
          <w:sz w:val="24"/>
        </w:rPr>
        <w:t>.</w:t>
      </w:r>
      <w:r w:rsidR="00631FA4" w:rsidRPr="001F191A">
        <w:rPr>
          <w:rFonts w:asciiTheme="majorHAnsi" w:hAnsiTheme="majorHAnsi"/>
          <w:noProof/>
          <w:sz w:val="28"/>
          <w:szCs w:val="28"/>
        </w:rPr>
        <w:t xml:space="preserve"> </w:t>
      </w:r>
      <w:r w:rsidR="00631FA4" w:rsidRPr="001F191A">
        <w:rPr>
          <w:rFonts w:asciiTheme="majorHAnsi" w:hAnsiTheme="majorHAnsi"/>
          <w:b/>
          <w:noProof/>
          <w:sz w:val="28"/>
          <w:szCs w:val="28"/>
        </w:rPr>
        <w:t xml:space="preserve">Physician Assistant Primary Practice Distribution by </w:t>
      </w:r>
      <w:r w:rsidR="001F191A" w:rsidRPr="001F191A">
        <w:rPr>
          <w:rFonts w:asciiTheme="majorHAnsi" w:hAnsiTheme="majorHAnsi"/>
          <w:b/>
          <w:noProof/>
          <w:sz w:val="28"/>
          <w:szCs w:val="28"/>
        </w:rPr>
        <w:t>County</w:t>
      </w:r>
    </w:p>
    <w:p w:rsidR="008B56F2" w:rsidRDefault="001F191A" w:rsidP="00714D02">
      <w:pPr>
        <w:jc w:val="center"/>
        <w:rPr>
          <w:rFonts w:ascii="Calibri" w:hAnsi="Calibri"/>
          <w:noProof/>
        </w:rPr>
      </w:pPr>
      <w:r>
        <w:rPr>
          <w:rFonts w:asciiTheme="majorHAnsi" w:hAnsiTheme="majorHAnsi"/>
          <w:noProof/>
        </w:rPr>
        <mc:AlternateContent>
          <mc:Choice Requires="wpg">
            <w:drawing>
              <wp:anchor distT="0" distB="0" distL="114300" distR="114300" simplePos="0" relativeHeight="251767808" behindDoc="1" locked="0" layoutInCell="1" allowOverlap="1" wp14:anchorId="6BB3467B" wp14:editId="57A3DDDC">
                <wp:simplePos x="0" y="0"/>
                <wp:positionH relativeFrom="column">
                  <wp:posOffset>-160317</wp:posOffset>
                </wp:positionH>
                <wp:positionV relativeFrom="paragraph">
                  <wp:posOffset>3859</wp:posOffset>
                </wp:positionV>
                <wp:extent cx="7320297" cy="4554688"/>
                <wp:effectExtent l="0" t="0" r="0" b="0"/>
                <wp:wrapNone/>
                <wp:docPr id="8" name="Group 8"/>
                <wp:cNvGraphicFramePr/>
                <a:graphic xmlns:a="http://schemas.openxmlformats.org/drawingml/2006/main">
                  <a:graphicData uri="http://schemas.microsoft.com/office/word/2010/wordprocessingGroup">
                    <wpg:wgp>
                      <wpg:cNvGrpSpPr/>
                      <wpg:grpSpPr>
                        <a:xfrm>
                          <a:off x="0" y="0"/>
                          <a:ext cx="7320297" cy="4554688"/>
                          <a:chOff x="0" y="81308"/>
                          <a:chExt cx="7320854" cy="4555420"/>
                        </a:xfrm>
                      </wpg:grpSpPr>
                      <wps:wsp>
                        <wps:cNvPr id="10" name="Text Box 2"/>
                        <wps:cNvSpPr txBox="1">
                          <a:spLocks noChangeArrowheads="1"/>
                        </wps:cNvSpPr>
                        <wps:spPr bwMode="auto">
                          <a:xfrm>
                            <a:off x="0" y="113033"/>
                            <a:ext cx="1252220" cy="586105"/>
                          </a:xfrm>
                          <a:prstGeom prst="rect">
                            <a:avLst/>
                          </a:prstGeom>
                          <a:solidFill>
                            <a:srgbClr val="FFFFFF">
                              <a:alpha val="0"/>
                            </a:srgbClr>
                          </a:solidFill>
                          <a:ln w="9525">
                            <a:noFill/>
                            <a:miter lim="800000"/>
                            <a:headEnd/>
                            <a:tailEnd/>
                          </a:ln>
                        </wps:spPr>
                        <wps:txbx>
                          <w:txbxContent>
                            <w:p w:rsidR="001F191A" w:rsidRPr="00E227CB" w:rsidRDefault="001F191A" w:rsidP="001F191A">
                              <w:pPr>
                                <w:jc w:val="center"/>
                                <w:rPr>
                                  <w:rFonts w:asciiTheme="majorHAnsi" w:hAnsiTheme="majorHAnsi"/>
                                  <w:b/>
                                </w:rPr>
                              </w:pPr>
                              <w:r>
                                <w:rPr>
                                  <w:rFonts w:asciiTheme="majorHAnsi" w:hAnsiTheme="majorHAnsi"/>
                                  <w:b/>
                                </w:rPr>
                                <w:t>Berkshire</w:t>
                              </w:r>
                              <w:r>
                                <w:rPr>
                                  <w:rFonts w:asciiTheme="majorHAnsi" w:hAnsiTheme="majorHAnsi"/>
                                  <w:b/>
                                </w:rPr>
                                <w:br/>
                                <w:t>2.3%</w:t>
                              </w:r>
                            </w:p>
                          </w:txbxContent>
                        </wps:txbx>
                        <wps:bodyPr rot="0" vert="horz" wrap="square" lIns="91440" tIns="45720" rIns="91440" bIns="45720" anchor="t" anchorCtr="0">
                          <a:noAutofit/>
                        </wps:bodyPr>
                      </wps:wsp>
                      <wps:wsp>
                        <wps:cNvPr id="12" name="Straight Connector 12"/>
                        <wps:cNvCnPr/>
                        <wps:spPr>
                          <a:xfrm>
                            <a:off x="559671" y="538827"/>
                            <a:ext cx="411480" cy="63182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2" name="Text Box 2"/>
                        <wps:cNvSpPr txBox="1">
                          <a:spLocks noChangeArrowheads="1"/>
                        </wps:cNvSpPr>
                        <wps:spPr bwMode="auto">
                          <a:xfrm>
                            <a:off x="869244" y="88714"/>
                            <a:ext cx="1162050" cy="654050"/>
                          </a:xfrm>
                          <a:prstGeom prst="rect">
                            <a:avLst/>
                          </a:prstGeom>
                          <a:solidFill>
                            <a:srgbClr val="FFFFFF">
                              <a:alpha val="0"/>
                            </a:srgbClr>
                          </a:solidFill>
                          <a:ln w="9525">
                            <a:noFill/>
                            <a:miter lim="800000"/>
                            <a:headEnd/>
                            <a:tailEnd/>
                          </a:ln>
                        </wps:spPr>
                        <wps:txbx>
                          <w:txbxContent>
                            <w:p w:rsidR="001F191A" w:rsidRPr="00E227CB" w:rsidRDefault="001F191A" w:rsidP="001F191A">
                              <w:pPr>
                                <w:jc w:val="center"/>
                                <w:rPr>
                                  <w:rFonts w:asciiTheme="majorHAnsi" w:hAnsiTheme="majorHAnsi"/>
                                  <w:b/>
                                </w:rPr>
                              </w:pPr>
                              <w:r>
                                <w:rPr>
                                  <w:rFonts w:asciiTheme="majorHAnsi" w:hAnsiTheme="majorHAnsi"/>
                                  <w:b/>
                                </w:rPr>
                                <w:t>Hampshire</w:t>
                              </w:r>
                              <w:r>
                                <w:rPr>
                                  <w:rFonts w:asciiTheme="majorHAnsi" w:hAnsiTheme="majorHAnsi"/>
                                  <w:b/>
                                </w:rPr>
                                <w:br/>
                                <w:t>1.7%</w:t>
                              </w:r>
                            </w:p>
                          </w:txbxContent>
                        </wps:txbx>
                        <wps:bodyPr rot="0" vert="horz" wrap="square" lIns="91440" tIns="45720" rIns="91440" bIns="45720" anchor="t" anchorCtr="0">
                          <a:noAutofit/>
                        </wps:bodyPr>
                      </wps:wsp>
                      <wps:wsp>
                        <wps:cNvPr id="23" name="Straight Connector 23"/>
                        <wps:cNvCnPr/>
                        <wps:spPr>
                          <a:xfrm>
                            <a:off x="1419107" y="503196"/>
                            <a:ext cx="508110" cy="11284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1" name="Text Box 2"/>
                        <wps:cNvSpPr txBox="1">
                          <a:spLocks noChangeArrowheads="1"/>
                        </wps:cNvSpPr>
                        <wps:spPr bwMode="auto">
                          <a:xfrm>
                            <a:off x="5242089" y="81308"/>
                            <a:ext cx="798158" cy="574040"/>
                          </a:xfrm>
                          <a:prstGeom prst="rect">
                            <a:avLst/>
                          </a:prstGeom>
                          <a:solidFill>
                            <a:srgbClr val="FFFFFF">
                              <a:alpha val="0"/>
                            </a:srgbClr>
                          </a:solidFill>
                          <a:ln w="9525">
                            <a:noFill/>
                            <a:miter lim="800000"/>
                            <a:headEnd/>
                            <a:tailEnd/>
                          </a:ln>
                        </wps:spPr>
                        <wps:txbx>
                          <w:txbxContent>
                            <w:p w:rsidR="001F191A" w:rsidRPr="00E227CB" w:rsidRDefault="001F191A" w:rsidP="001F191A">
                              <w:pPr>
                                <w:jc w:val="center"/>
                                <w:rPr>
                                  <w:rFonts w:asciiTheme="majorHAnsi" w:hAnsiTheme="majorHAnsi"/>
                                  <w:b/>
                                </w:rPr>
                              </w:pPr>
                              <w:r>
                                <w:rPr>
                                  <w:rFonts w:asciiTheme="majorHAnsi" w:hAnsiTheme="majorHAnsi"/>
                                  <w:b/>
                                </w:rPr>
                                <w:t>Essex</w:t>
                              </w:r>
                              <w:r>
                                <w:rPr>
                                  <w:rFonts w:asciiTheme="majorHAnsi" w:hAnsiTheme="majorHAnsi"/>
                                  <w:b/>
                                </w:rPr>
                                <w:br/>
                                <w:t>7.0%</w:t>
                              </w:r>
                            </w:p>
                          </w:txbxContent>
                        </wps:txbx>
                        <wps:bodyPr rot="0" vert="horz" wrap="square" lIns="91440" tIns="45720" rIns="91440" bIns="45720" anchor="t" anchorCtr="0">
                          <a:noAutofit/>
                        </wps:bodyPr>
                      </wps:wsp>
                      <wps:wsp>
                        <wps:cNvPr id="32" name="Straight Connector 32"/>
                        <wps:cNvCnPr/>
                        <wps:spPr>
                          <a:xfrm flipV="1">
                            <a:off x="5164809" y="503153"/>
                            <a:ext cx="371374" cy="320151"/>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4" name="Text Box 2"/>
                        <wps:cNvSpPr txBox="1">
                          <a:spLocks noChangeArrowheads="1"/>
                        </wps:cNvSpPr>
                        <wps:spPr bwMode="auto">
                          <a:xfrm>
                            <a:off x="5060397" y="1309511"/>
                            <a:ext cx="1128395" cy="630555"/>
                          </a:xfrm>
                          <a:prstGeom prst="rect">
                            <a:avLst/>
                          </a:prstGeom>
                          <a:solidFill>
                            <a:srgbClr val="FFFFFF">
                              <a:alpha val="0"/>
                            </a:srgbClr>
                          </a:solidFill>
                          <a:ln w="9525">
                            <a:noFill/>
                            <a:miter lim="800000"/>
                            <a:headEnd/>
                            <a:tailEnd/>
                          </a:ln>
                        </wps:spPr>
                        <wps:txbx>
                          <w:txbxContent>
                            <w:p w:rsidR="001F191A" w:rsidRPr="00E227CB" w:rsidRDefault="001F191A" w:rsidP="001F191A">
                              <w:pPr>
                                <w:jc w:val="center"/>
                                <w:rPr>
                                  <w:rFonts w:asciiTheme="majorHAnsi" w:hAnsiTheme="majorHAnsi"/>
                                  <w:b/>
                                </w:rPr>
                              </w:pPr>
                              <w:r>
                                <w:rPr>
                                  <w:rFonts w:asciiTheme="majorHAnsi" w:hAnsiTheme="majorHAnsi"/>
                                  <w:b/>
                                </w:rPr>
                                <w:t>Suffolk</w:t>
                              </w:r>
                              <w:r>
                                <w:rPr>
                                  <w:rFonts w:asciiTheme="majorHAnsi" w:hAnsiTheme="majorHAnsi"/>
                                  <w:b/>
                                </w:rPr>
                                <w:br/>
                                <w:t>27.1%</w:t>
                              </w:r>
                            </w:p>
                          </w:txbxContent>
                        </wps:txbx>
                        <wps:bodyPr rot="0" vert="horz" wrap="square" lIns="91440" tIns="45720" rIns="91440" bIns="45720" anchor="t" anchorCtr="0">
                          <a:noAutofit/>
                        </wps:bodyPr>
                      </wps:wsp>
                      <wps:wsp>
                        <wps:cNvPr id="36" name="Straight Connector 36"/>
                        <wps:cNvCnPr/>
                        <wps:spPr>
                          <a:xfrm flipV="1">
                            <a:off x="4842573" y="1550338"/>
                            <a:ext cx="514365" cy="12006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9" name="Text Box 2"/>
                        <wps:cNvSpPr txBox="1">
                          <a:spLocks noChangeArrowheads="1"/>
                        </wps:cNvSpPr>
                        <wps:spPr bwMode="auto">
                          <a:xfrm>
                            <a:off x="3567288" y="2630311"/>
                            <a:ext cx="810895" cy="597535"/>
                          </a:xfrm>
                          <a:prstGeom prst="rect">
                            <a:avLst/>
                          </a:prstGeom>
                          <a:solidFill>
                            <a:srgbClr val="FFFFFF">
                              <a:alpha val="0"/>
                            </a:srgbClr>
                          </a:solidFill>
                          <a:ln w="9525">
                            <a:noFill/>
                            <a:miter lim="800000"/>
                            <a:headEnd/>
                            <a:tailEnd/>
                          </a:ln>
                        </wps:spPr>
                        <wps:txbx>
                          <w:txbxContent>
                            <w:p w:rsidR="001F191A" w:rsidRDefault="001F191A" w:rsidP="001F191A">
                              <w:pPr>
                                <w:jc w:val="center"/>
                                <w:rPr>
                                  <w:rFonts w:asciiTheme="majorHAnsi" w:hAnsiTheme="majorHAnsi"/>
                                  <w:b/>
                                </w:rPr>
                              </w:pPr>
                              <w:r>
                                <w:rPr>
                                  <w:rFonts w:asciiTheme="majorHAnsi" w:hAnsiTheme="majorHAnsi"/>
                                  <w:b/>
                                </w:rPr>
                                <w:t>Norfolk</w:t>
                              </w:r>
                              <w:r>
                                <w:rPr>
                                  <w:rFonts w:asciiTheme="majorHAnsi" w:hAnsiTheme="majorHAnsi"/>
                                  <w:b/>
                                </w:rPr>
                                <w:br/>
                              </w:r>
                              <w:r w:rsidR="00ED514B">
                                <w:rPr>
                                  <w:rFonts w:asciiTheme="majorHAnsi" w:hAnsiTheme="majorHAnsi"/>
                                  <w:b/>
                                </w:rPr>
                                <w:t>7.8</w:t>
                              </w:r>
                              <w:r>
                                <w:rPr>
                                  <w:rFonts w:asciiTheme="majorHAnsi" w:hAnsiTheme="majorHAnsi"/>
                                  <w:b/>
                                </w:rPr>
                                <w:t>%</w:t>
                              </w:r>
                            </w:p>
                            <w:p w:rsidR="001F191A" w:rsidRPr="00E227CB" w:rsidRDefault="001F191A" w:rsidP="001F191A">
                              <w:pPr>
                                <w:jc w:val="center"/>
                                <w:rPr>
                                  <w:rFonts w:asciiTheme="majorHAnsi" w:hAnsiTheme="majorHAnsi"/>
                                  <w:b/>
                                </w:rPr>
                              </w:pPr>
                            </w:p>
                          </w:txbxContent>
                        </wps:txbx>
                        <wps:bodyPr rot="0" vert="horz" wrap="square" lIns="91440" tIns="45720" rIns="91440" bIns="45720" anchor="t" anchorCtr="0">
                          <a:noAutofit/>
                        </wps:bodyPr>
                      </wps:wsp>
                      <wps:wsp>
                        <wps:cNvPr id="41" name="Straight Connector 41"/>
                        <wps:cNvCnPr/>
                        <wps:spPr>
                          <a:xfrm flipH="1">
                            <a:off x="4030133" y="2111022"/>
                            <a:ext cx="654685" cy="5422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42" name="Text Box 2"/>
                        <wps:cNvSpPr txBox="1">
                          <a:spLocks noChangeArrowheads="1"/>
                        </wps:cNvSpPr>
                        <wps:spPr bwMode="auto">
                          <a:xfrm>
                            <a:off x="1072444" y="2652889"/>
                            <a:ext cx="1381760" cy="552450"/>
                          </a:xfrm>
                          <a:prstGeom prst="rect">
                            <a:avLst/>
                          </a:prstGeom>
                          <a:solidFill>
                            <a:srgbClr val="FFFFFF">
                              <a:alpha val="0"/>
                            </a:srgbClr>
                          </a:solidFill>
                          <a:ln w="9525">
                            <a:noFill/>
                            <a:miter lim="800000"/>
                            <a:headEnd/>
                            <a:tailEnd/>
                          </a:ln>
                        </wps:spPr>
                        <wps:txbx>
                          <w:txbxContent>
                            <w:p w:rsidR="001F191A" w:rsidRPr="00E227CB" w:rsidRDefault="001F191A" w:rsidP="001F191A">
                              <w:pPr>
                                <w:jc w:val="center"/>
                                <w:rPr>
                                  <w:rFonts w:asciiTheme="majorHAnsi" w:hAnsiTheme="majorHAnsi"/>
                                  <w:b/>
                                </w:rPr>
                              </w:pPr>
                              <w:r>
                                <w:rPr>
                                  <w:rFonts w:asciiTheme="majorHAnsi" w:hAnsiTheme="majorHAnsi"/>
                                  <w:b/>
                                </w:rPr>
                                <w:t>Hampden</w:t>
                              </w:r>
                              <w:r>
                                <w:rPr>
                                  <w:rFonts w:asciiTheme="majorHAnsi" w:hAnsiTheme="majorHAnsi"/>
                                  <w:b/>
                                </w:rPr>
                                <w:br/>
                              </w:r>
                              <w:r w:rsidR="00ED514B">
                                <w:rPr>
                                  <w:rFonts w:asciiTheme="majorHAnsi" w:hAnsiTheme="majorHAnsi"/>
                                  <w:b/>
                                </w:rPr>
                                <w:t>10.5</w:t>
                              </w:r>
                              <w:r>
                                <w:rPr>
                                  <w:rFonts w:asciiTheme="majorHAnsi" w:hAnsiTheme="majorHAnsi"/>
                                  <w:b/>
                                </w:rPr>
                                <w:t>%</w:t>
                              </w:r>
                            </w:p>
                          </w:txbxContent>
                        </wps:txbx>
                        <wps:bodyPr rot="0" vert="horz" wrap="square" lIns="91440" tIns="45720" rIns="91440" bIns="45720" anchor="t" anchorCtr="0">
                          <a:noAutofit/>
                        </wps:bodyPr>
                      </wps:wsp>
                      <wps:wsp>
                        <wps:cNvPr id="43" name="Straight Connector 43"/>
                        <wps:cNvCnPr/>
                        <wps:spPr>
                          <a:xfrm flipH="1">
                            <a:off x="1772355" y="2223911"/>
                            <a:ext cx="326321" cy="50800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45" name="Text Box 2"/>
                        <wps:cNvSpPr txBox="1">
                          <a:spLocks noChangeArrowheads="1"/>
                        </wps:cNvSpPr>
                        <wps:spPr bwMode="auto">
                          <a:xfrm>
                            <a:off x="1659466" y="153267"/>
                            <a:ext cx="1162050" cy="654050"/>
                          </a:xfrm>
                          <a:prstGeom prst="rect">
                            <a:avLst/>
                          </a:prstGeom>
                          <a:solidFill>
                            <a:srgbClr val="FFFFFF">
                              <a:alpha val="0"/>
                            </a:srgbClr>
                          </a:solidFill>
                          <a:ln w="9525">
                            <a:noFill/>
                            <a:miter lim="800000"/>
                            <a:headEnd/>
                            <a:tailEnd/>
                          </a:ln>
                        </wps:spPr>
                        <wps:txbx>
                          <w:txbxContent>
                            <w:p w:rsidR="001F191A" w:rsidRPr="00E227CB" w:rsidRDefault="001F191A" w:rsidP="001F191A">
                              <w:pPr>
                                <w:jc w:val="center"/>
                                <w:rPr>
                                  <w:rFonts w:asciiTheme="majorHAnsi" w:hAnsiTheme="majorHAnsi"/>
                                  <w:b/>
                                </w:rPr>
                              </w:pPr>
                              <w:r>
                                <w:rPr>
                                  <w:rFonts w:asciiTheme="majorHAnsi" w:hAnsiTheme="majorHAnsi"/>
                                  <w:b/>
                                </w:rPr>
                                <w:t>Franklin</w:t>
                              </w:r>
                              <w:r>
                                <w:rPr>
                                  <w:rFonts w:asciiTheme="majorHAnsi" w:hAnsiTheme="majorHAnsi"/>
                                  <w:b/>
                                </w:rPr>
                                <w:br/>
                                <w:t>0.9%</w:t>
                              </w:r>
                            </w:p>
                          </w:txbxContent>
                        </wps:txbx>
                        <wps:bodyPr rot="0" vert="horz" wrap="square" lIns="91440" tIns="45720" rIns="91440" bIns="45720" anchor="t" anchorCtr="0">
                          <a:noAutofit/>
                        </wps:bodyPr>
                      </wps:wsp>
                      <wps:wsp>
                        <wps:cNvPr id="46" name="Straight Connector 46"/>
                        <wps:cNvCnPr/>
                        <wps:spPr>
                          <a:xfrm flipH="1">
                            <a:off x="2099733" y="559668"/>
                            <a:ext cx="66676" cy="41260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47" name="Text Box 2"/>
                        <wps:cNvSpPr txBox="1">
                          <a:spLocks noChangeArrowheads="1"/>
                        </wps:cNvSpPr>
                        <wps:spPr bwMode="auto">
                          <a:xfrm>
                            <a:off x="2325511" y="2596445"/>
                            <a:ext cx="1381760" cy="552450"/>
                          </a:xfrm>
                          <a:prstGeom prst="rect">
                            <a:avLst/>
                          </a:prstGeom>
                          <a:solidFill>
                            <a:srgbClr val="FFFFFF">
                              <a:alpha val="0"/>
                            </a:srgbClr>
                          </a:solidFill>
                          <a:ln w="9525">
                            <a:noFill/>
                            <a:miter lim="800000"/>
                            <a:headEnd/>
                            <a:tailEnd/>
                          </a:ln>
                        </wps:spPr>
                        <wps:txbx>
                          <w:txbxContent>
                            <w:p w:rsidR="001F191A" w:rsidRPr="00E227CB" w:rsidRDefault="001F191A" w:rsidP="001F191A">
                              <w:pPr>
                                <w:jc w:val="center"/>
                                <w:rPr>
                                  <w:rFonts w:asciiTheme="majorHAnsi" w:hAnsiTheme="majorHAnsi"/>
                                  <w:b/>
                                </w:rPr>
                              </w:pPr>
                              <w:r>
                                <w:rPr>
                                  <w:rFonts w:asciiTheme="majorHAnsi" w:hAnsiTheme="majorHAnsi"/>
                                  <w:b/>
                                </w:rPr>
                                <w:t>Worcester</w:t>
                              </w:r>
                              <w:r>
                                <w:rPr>
                                  <w:rFonts w:asciiTheme="majorHAnsi" w:hAnsiTheme="majorHAnsi"/>
                                  <w:b/>
                                </w:rPr>
                                <w:br/>
                              </w:r>
                              <w:r w:rsidR="00ED514B">
                                <w:rPr>
                                  <w:rFonts w:asciiTheme="majorHAnsi" w:hAnsiTheme="majorHAnsi"/>
                                  <w:b/>
                                </w:rPr>
                                <w:t>11.0</w:t>
                              </w:r>
                              <w:r>
                                <w:rPr>
                                  <w:rFonts w:asciiTheme="majorHAnsi" w:hAnsiTheme="majorHAnsi"/>
                                  <w:b/>
                                </w:rPr>
                                <w:t>%</w:t>
                              </w:r>
                            </w:p>
                          </w:txbxContent>
                        </wps:txbx>
                        <wps:bodyPr rot="0" vert="horz" wrap="square" lIns="91440" tIns="45720" rIns="91440" bIns="45720" anchor="t" anchorCtr="0">
                          <a:noAutofit/>
                        </wps:bodyPr>
                      </wps:wsp>
                      <wps:wsp>
                        <wps:cNvPr id="48" name="Straight Connector 48"/>
                        <wps:cNvCnPr/>
                        <wps:spPr>
                          <a:xfrm flipH="1">
                            <a:off x="3002844" y="1670756"/>
                            <a:ext cx="450498" cy="982133"/>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49" name="Text Box 2"/>
                        <wps:cNvSpPr txBox="1">
                          <a:spLocks noChangeArrowheads="1"/>
                        </wps:cNvSpPr>
                        <wps:spPr bwMode="auto">
                          <a:xfrm>
                            <a:off x="3307644" y="169329"/>
                            <a:ext cx="1162050" cy="654050"/>
                          </a:xfrm>
                          <a:prstGeom prst="rect">
                            <a:avLst/>
                          </a:prstGeom>
                          <a:solidFill>
                            <a:srgbClr val="FFFFFF">
                              <a:alpha val="0"/>
                            </a:srgbClr>
                          </a:solidFill>
                          <a:ln w="9525">
                            <a:noFill/>
                            <a:miter lim="800000"/>
                            <a:headEnd/>
                            <a:tailEnd/>
                          </a:ln>
                        </wps:spPr>
                        <wps:txbx>
                          <w:txbxContent>
                            <w:p w:rsidR="001F191A" w:rsidRPr="00E227CB" w:rsidRDefault="001F191A" w:rsidP="001F191A">
                              <w:pPr>
                                <w:jc w:val="center"/>
                                <w:rPr>
                                  <w:rFonts w:asciiTheme="majorHAnsi" w:hAnsiTheme="majorHAnsi"/>
                                  <w:b/>
                                </w:rPr>
                              </w:pPr>
                              <w:r>
                                <w:rPr>
                                  <w:rFonts w:asciiTheme="majorHAnsi" w:hAnsiTheme="majorHAnsi"/>
                                  <w:b/>
                                </w:rPr>
                                <w:t>Middlesex</w:t>
                              </w:r>
                              <w:r>
                                <w:rPr>
                                  <w:rFonts w:asciiTheme="majorHAnsi" w:hAnsiTheme="majorHAnsi"/>
                                  <w:b/>
                                </w:rPr>
                                <w:br/>
                                <w:t>17.7%</w:t>
                              </w:r>
                            </w:p>
                          </w:txbxContent>
                        </wps:txbx>
                        <wps:bodyPr rot="0" vert="horz" wrap="square" lIns="91440" tIns="45720" rIns="91440" bIns="45720" anchor="t" anchorCtr="0">
                          <a:noAutofit/>
                        </wps:bodyPr>
                      </wps:wsp>
                      <wps:wsp>
                        <wps:cNvPr id="50" name="Straight Connector 50"/>
                        <wps:cNvCnPr/>
                        <wps:spPr>
                          <a:xfrm>
                            <a:off x="3894670" y="575730"/>
                            <a:ext cx="534811" cy="57531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51" name="Text Box 2"/>
                        <wps:cNvSpPr txBox="1">
                          <a:spLocks noChangeArrowheads="1"/>
                        </wps:cNvSpPr>
                        <wps:spPr bwMode="auto">
                          <a:xfrm>
                            <a:off x="5617093" y="1973964"/>
                            <a:ext cx="879475" cy="518795"/>
                          </a:xfrm>
                          <a:prstGeom prst="rect">
                            <a:avLst/>
                          </a:prstGeom>
                          <a:solidFill>
                            <a:srgbClr val="FFFFFF">
                              <a:alpha val="0"/>
                            </a:srgbClr>
                          </a:solidFill>
                          <a:ln w="9525">
                            <a:noFill/>
                            <a:miter lim="800000"/>
                            <a:headEnd/>
                            <a:tailEnd/>
                          </a:ln>
                        </wps:spPr>
                        <wps:txbx>
                          <w:txbxContent>
                            <w:p w:rsidR="001F191A" w:rsidRPr="00E227CB" w:rsidRDefault="001F191A" w:rsidP="001F191A">
                              <w:pPr>
                                <w:jc w:val="center"/>
                                <w:rPr>
                                  <w:rFonts w:asciiTheme="majorHAnsi" w:hAnsiTheme="majorHAnsi"/>
                                  <w:b/>
                                </w:rPr>
                              </w:pPr>
                              <w:r>
                                <w:rPr>
                                  <w:rFonts w:asciiTheme="majorHAnsi" w:hAnsiTheme="majorHAnsi"/>
                                  <w:b/>
                                </w:rPr>
                                <w:t>Plymouth</w:t>
                              </w:r>
                              <w:r>
                                <w:rPr>
                                  <w:rFonts w:asciiTheme="majorHAnsi" w:hAnsiTheme="majorHAnsi"/>
                                  <w:b/>
                                </w:rPr>
                                <w:br/>
                              </w:r>
                              <w:r w:rsidR="00ED514B">
                                <w:rPr>
                                  <w:rFonts w:asciiTheme="majorHAnsi" w:hAnsiTheme="majorHAnsi"/>
                                  <w:b/>
                                </w:rPr>
                                <w:t>4.9</w:t>
                              </w:r>
                              <w:r>
                                <w:rPr>
                                  <w:rFonts w:asciiTheme="majorHAnsi" w:hAnsiTheme="majorHAnsi"/>
                                  <w:b/>
                                </w:rPr>
                                <w:t>%</w:t>
                              </w:r>
                            </w:p>
                          </w:txbxContent>
                        </wps:txbx>
                        <wps:bodyPr rot="0" vert="horz" wrap="square" lIns="91440" tIns="45720" rIns="91440" bIns="45720" anchor="t" anchorCtr="0">
                          <a:noAutofit/>
                        </wps:bodyPr>
                      </wps:wsp>
                      <wps:wsp>
                        <wps:cNvPr id="52" name="Straight Connector 52"/>
                        <wps:cNvCnPr/>
                        <wps:spPr>
                          <a:xfrm flipV="1">
                            <a:off x="5425182" y="2333472"/>
                            <a:ext cx="394970" cy="33147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53" name="Text Box 2"/>
                        <wps:cNvSpPr txBox="1">
                          <a:spLocks noChangeArrowheads="1"/>
                        </wps:cNvSpPr>
                        <wps:spPr bwMode="auto">
                          <a:xfrm>
                            <a:off x="3736622" y="3160889"/>
                            <a:ext cx="810895" cy="597535"/>
                          </a:xfrm>
                          <a:prstGeom prst="rect">
                            <a:avLst/>
                          </a:prstGeom>
                          <a:solidFill>
                            <a:srgbClr val="FFFFFF">
                              <a:alpha val="0"/>
                            </a:srgbClr>
                          </a:solidFill>
                          <a:ln w="9525">
                            <a:noFill/>
                            <a:miter lim="800000"/>
                            <a:headEnd/>
                            <a:tailEnd/>
                          </a:ln>
                        </wps:spPr>
                        <wps:txbx>
                          <w:txbxContent>
                            <w:p w:rsidR="001F191A" w:rsidRDefault="001F191A" w:rsidP="001F191A">
                              <w:pPr>
                                <w:jc w:val="center"/>
                                <w:rPr>
                                  <w:rFonts w:asciiTheme="majorHAnsi" w:hAnsiTheme="majorHAnsi"/>
                                  <w:b/>
                                </w:rPr>
                              </w:pPr>
                              <w:r>
                                <w:rPr>
                                  <w:rFonts w:asciiTheme="majorHAnsi" w:hAnsiTheme="majorHAnsi"/>
                                  <w:b/>
                                </w:rPr>
                                <w:t>Bristol</w:t>
                              </w:r>
                              <w:r>
                                <w:rPr>
                                  <w:rFonts w:asciiTheme="majorHAnsi" w:hAnsiTheme="majorHAnsi"/>
                                  <w:b/>
                                </w:rPr>
                                <w:br/>
                                <w:t>6.1%</w:t>
                              </w:r>
                            </w:p>
                            <w:p w:rsidR="001F191A" w:rsidRPr="00E227CB" w:rsidRDefault="001F191A" w:rsidP="001F191A">
                              <w:pPr>
                                <w:jc w:val="center"/>
                                <w:rPr>
                                  <w:rFonts w:asciiTheme="majorHAnsi" w:hAnsiTheme="majorHAnsi"/>
                                  <w:b/>
                                </w:rPr>
                              </w:pPr>
                            </w:p>
                          </w:txbxContent>
                        </wps:txbx>
                        <wps:bodyPr rot="0" vert="horz" wrap="square" lIns="91440" tIns="45720" rIns="91440" bIns="45720" anchor="t" anchorCtr="0">
                          <a:noAutofit/>
                        </wps:bodyPr>
                      </wps:wsp>
                      <wps:wsp>
                        <wps:cNvPr id="54" name="Straight Connector 54"/>
                        <wps:cNvCnPr/>
                        <wps:spPr>
                          <a:xfrm flipH="1">
                            <a:off x="4380088" y="2991556"/>
                            <a:ext cx="389256" cy="21336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55" name="Text Box 2"/>
                        <wps:cNvSpPr txBox="1">
                          <a:spLocks noChangeArrowheads="1"/>
                        </wps:cNvSpPr>
                        <wps:spPr bwMode="auto">
                          <a:xfrm>
                            <a:off x="6265484" y="1899229"/>
                            <a:ext cx="1055370" cy="518795"/>
                          </a:xfrm>
                          <a:prstGeom prst="rect">
                            <a:avLst/>
                          </a:prstGeom>
                          <a:solidFill>
                            <a:srgbClr val="FFFFFF">
                              <a:alpha val="0"/>
                            </a:srgbClr>
                          </a:solidFill>
                          <a:ln w="9525">
                            <a:noFill/>
                            <a:miter lim="800000"/>
                            <a:headEnd/>
                            <a:tailEnd/>
                          </a:ln>
                        </wps:spPr>
                        <wps:txbx>
                          <w:txbxContent>
                            <w:p w:rsidR="001F191A" w:rsidRPr="00E227CB" w:rsidRDefault="001F191A" w:rsidP="001F191A">
                              <w:pPr>
                                <w:jc w:val="center"/>
                                <w:rPr>
                                  <w:rFonts w:asciiTheme="majorHAnsi" w:hAnsiTheme="majorHAnsi"/>
                                  <w:b/>
                                </w:rPr>
                              </w:pPr>
                              <w:r>
                                <w:rPr>
                                  <w:rFonts w:asciiTheme="majorHAnsi" w:hAnsiTheme="majorHAnsi"/>
                                  <w:b/>
                                </w:rPr>
                                <w:t>Barnstable</w:t>
                              </w:r>
                              <w:r>
                                <w:rPr>
                                  <w:rFonts w:asciiTheme="majorHAnsi" w:hAnsiTheme="majorHAnsi"/>
                                  <w:b/>
                                </w:rPr>
                                <w:br/>
                                <w:t>2.7%</w:t>
                              </w:r>
                            </w:p>
                          </w:txbxContent>
                        </wps:txbx>
                        <wps:bodyPr rot="0" vert="horz" wrap="square" lIns="91440" tIns="45720" rIns="91440" bIns="45720" anchor="t" anchorCtr="0">
                          <a:noAutofit/>
                        </wps:bodyPr>
                      </wps:wsp>
                      <wps:wsp>
                        <wps:cNvPr id="56" name="Straight Connector 56"/>
                        <wps:cNvCnPr/>
                        <wps:spPr>
                          <a:xfrm flipH="1" flipV="1">
                            <a:off x="6746367" y="2285502"/>
                            <a:ext cx="113031" cy="293171"/>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57" name="Text Box 2"/>
                        <wps:cNvSpPr txBox="1">
                          <a:spLocks noChangeArrowheads="1"/>
                        </wps:cNvSpPr>
                        <wps:spPr bwMode="auto">
                          <a:xfrm>
                            <a:off x="4573277" y="4039193"/>
                            <a:ext cx="810895" cy="597535"/>
                          </a:xfrm>
                          <a:prstGeom prst="rect">
                            <a:avLst/>
                          </a:prstGeom>
                          <a:solidFill>
                            <a:srgbClr val="FFFFFF">
                              <a:alpha val="0"/>
                            </a:srgbClr>
                          </a:solidFill>
                          <a:ln w="9525">
                            <a:noFill/>
                            <a:miter lim="800000"/>
                            <a:headEnd/>
                            <a:tailEnd/>
                          </a:ln>
                        </wps:spPr>
                        <wps:txbx>
                          <w:txbxContent>
                            <w:p w:rsidR="001F191A" w:rsidRDefault="00ED514B" w:rsidP="001F191A">
                              <w:pPr>
                                <w:jc w:val="center"/>
                                <w:rPr>
                                  <w:rFonts w:asciiTheme="majorHAnsi" w:hAnsiTheme="majorHAnsi"/>
                                  <w:b/>
                                </w:rPr>
                              </w:pPr>
                              <w:r>
                                <w:rPr>
                                  <w:rFonts w:asciiTheme="majorHAnsi" w:hAnsiTheme="majorHAnsi"/>
                                  <w:b/>
                                </w:rPr>
                                <w:t>Dukes</w:t>
                              </w:r>
                              <w:r>
                                <w:rPr>
                                  <w:rFonts w:asciiTheme="majorHAnsi" w:hAnsiTheme="majorHAnsi"/>
                                  <w:b/>
                                </w:rPr>
                                <w:br/>
                                <w:t>&lt;.1</w:t>
                              </w:r>
                              <w:r w:rsidR="001F191A">
                                <w:rPr>
                                  <w:rFonts w:asciiTheme="majorHAnsi" w:hAnsiTheme="majorHAnsi"/>
                                  <w:b/>
                                </w:rPr>
                                <w:t>%</w:t>
                              </w:r>
                            </w:p>
                            <w:p w:rsidR="001F191A" w:rsidRPr="00E227CB" w:rsidRDefault="001F191A" w:rsidP="001F191A">
                              <w:pPr>
                                <w:jc w:val="center"/>
                                <w:rPr>
                                  <w:rFonts w:asciiTheme="majorHAnsi" w:hAnsiTheme="majorHAnsi"/>
                                  <w:b/>
                                </w:rPr>
                              </w:pPr>
                            </w:p>
                          </w:txbxContent>
                        </wps:txbx>
                        <wps:bodyPr rot="0" vert="horz" wrap="square" lIns="91440" tIns="45720" rIns="91440" bIns="45720" anchor="t" anchorCtr="0">
                          <a:noAutofit/>
                        </wps:bodyPr>
                      </wps:wsp>
                      <wps:wsp>
                        <wps:cNvPr id="58" name="Text Box 2"/>
                        <wps:cNvSpPr txBox="1">
                          <a:spLocks noChangeArrowheads="1"/>
                        </wps:cNvSpPr>
                        <wps:spPr bwMode="auto">
                          <a:xfrm>
                            <a:off x="6243231" y="3658003"/>
                            <a:ext cx="914400" cy="470083"/>
                          </a:xfrm>
                          <a:prstGeom prst="rect">
                            <a:avLst/>
                          </a:prstGeom>
                          <a:solidFill>
                            <a:srgbClr val="FFFFFF">
                              <a:alpha val="0"/>
                            </a:srgbClr>
                          </a:solidFill>
                          <a:ln w="9525">
                            <a:noFill/>
                            <a:miter lim="800000"/>
                            <a:headEnd/>
                            <a:tailEnd/>
                          </a:ln>
                        </wps:spPr>
                        <wps:txbx>
                          <w:txbxContent>
                            <w:p w:rsidR="001F191A" w:rsidRDefault="001F191A" w:rsidP="001F191A">
                              <w:pPr>
                                <w:jc w:val="center"/>
                                <w:rPr>
                                  <w:rFonts w:asciiTheme="majorHAnsi" w:hAnsiTheme="majorHAnsi"/>
                                  <w:b/>
                                </w:rPr>
                              </w:pPr>
                              <w:r>
                                <w:rPr>
                                  <w:rFonts w:asciiTheme="majorHAnsi" w:hAnsiTheme="majorHAnsi"/>
                                  <w:b/>
                                </w:rPr>
                                <w:t>Nantucket</w:t>
                              </w:r>
                              <w:r>
                                <w:rPr>
                                  <w:rFonts w:asciiTheme="majorHAnsi" w:hAnsiTheme="majorHAnsi"/>
                                  <w:b/>
                                </w:rPr>
                                <w:br/>
                                <w:t>0.2%</w:t>
                              </w:r>
                            </w:p>
                            <w:p w:rsidR="001F191A" w:rsidRPr="00E227CB" w:rsidRDefault="001F191A" w:rsidP="001F191A">
                              <w:pPr>
                                <w:jc w:val="center"/>
                                <w:rPr>
                                  <w:rFonts w:asciiTheme="majorHAnsi" w:hAnsiTheme="majorHAnsi"/>
                                  <w:b/>
                                </w:rPr>
                              </w:pPr>
                            </w:p>
                          </w:txbxContent>
                        </wps:txbx>
                        <wps:bodyPr rot="0" vert="horz" wrap="square" lIns="91440" tIns="45720" rIns="91440" bIns="45720" anchor="t" anchorCtr="0">
                          <a:noAutofit/>
                        </wps:bodyPr>
                      </wps:wsp>
                      <wps:wsp>
                        <wps:cNvPr id="59" name="Straight Connector 59"/>
                        <wps:cNvCnPr/>
                        <wps:spPr>
                          <a:xfrm flipH="1">
                            <a:off x="5242088" y="4086494"/>
                            <a:ext cx="429931" cy="111241"/>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60" name="Straight Connector 60"/>
                        <wps:cNvCnPr/>
                        <wps:spPr>
                          <a:xfrm flipH="1" flipV="1">
                            <a:off x="6706110" y="4086111"/>
                            <a:ext cx="174751" cy="257185"/>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8" o:spid="_x0000_s1054" style="position:absolute;left:0;text-align:left;margin-left:-12.6pt;margin-top:.3pt;width:576.4pt;height:358.65pt;z-index:-251548672;mso-width-relative:margin;mso-height-relative:margin" coordorigin=",813" coordsize="73208,45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7IFqQcAAI5JAAAOAAAAZHJzL2Uyb0RvYy54bWzsXF2To8YVfU9V/gPFe1b0N61arcsZezep&#10;chKX1847IyGJMgIC7ErrX59zuwGNsGbkjCterYZ50ICgm+b24fS5H+j1V4ddHnxM6yYri0XIXkVh&#10;kBbLcpUVm0X4049v/xKHQdMmxSrJyyJdhJ/SJvzqzZ//9HpfzVNebst8ldYBOima+b5ahNu2reaz&#10;WbPcprukeVVWaYGD67LeJS12681sVSd79L7LZzyK9Gxf1quqLpdp0+Dbb/zB8I3rf71Ol+2/1usm&#10;bYN8EWJsrfus3ec9fc7evE7mmzqpttmyG0byjFHskqzARYeuvknaJPhQZ7/qapct67Ip1+2rZbmb&#10;let1tkzdPeBuWDS6m3d1+aFy97KZ7zfVYCaYdmSnZ3e7/OfH7+sgWy1CTFSR7DBF7qpBTKbZV5s5&#10;znhXV++r7+vui43fo7s9rOsd/cd9BAdn1E+DUdNDGyzxpRE84taEwRLHpFJSx67vZL7cYm6O7WIm&#10;ouHItw9ax0oOrZXkbtJm/cVnNMZhSPsKMGqOlmp+n6Xeb5MqdRPQkB06SzEAyZvqR7rJv5aHgHtr&#10;ubPIVEF7wNd4IBwomuq7cvlzExTl3TYpNunXdV3ut2mywvAYtcRNDE3J6s28oU7u9/8oV5iR5ENb&#10;uo7O2pvBbkJQN8m8NzrjinNYyhldxZpFyl2nt1oyr+qmfZeWu4A2FmGNJ8VdIvn4XdPSkI6nUMdN&#10;mWert1meu516c3+X18HHBE/VW/fn2+bVNvHf9pPU+FNdfyd95EWwX4RWceWaFiV17u5hl7WghDzb&#10;AZMR/flbI3t9W6zcKW2S5X4bw8yLzoBkM2+99nB/cKBmzi5k0Pty9QkmrUtPAaAsbGzL+pcw2OPx&#10;X4TNfz4kdRoG+d8LTItlUhJfuB2pDNmyfnjk/uGRpFiiq0XYhoHfvGsdx5CxivJrTN86c0Y9jqQb&#10;M8Dqh/z/Ry3vUfu+rZNss22Du7IoMO9lHbCHAL4rumfdw5BuYgQ8paw2LAzwRCsRx9ycok8yJuMO&#10;fFqwGHPsEdV3MwJfnhX0lCXzR8DnscK48VhwT8txspv2U55S67z4IV1j2o/PHa0i6YDU1c/+YevO&#10;pCZrgG5oFLkxuKXnXKPuXGqWupXltzYcznZXLIt2aLjLirI+d9X20A917c/vIe7v9Qgjsivt/XE4&#10;4gOOPjP7xdpyiZUBIIxjw+QpBhnTPFI9CJWk7SdBeKsM6OxyBMwLZkAunmBAHAQ8yE5Y6C8zIJPM&#10;sgiqhigwEszqU/ipKGakE0j0MMZjaS/Ab+LA+Yh5r5gDBda+q1CAikMPx9aTIHRgp597GWhszBSE&#10;PaFQGRlB0rxIDnT6Y+JAeHliWL3PqEAcvMiBwTrPqn/3nk3n+CmmIfg8DIkN1cgdEYYJ0zlxcAeZ&#10;6tXNJAjnncDzuvVLFIQCE3sdZBjpSFCkgdZcEVnFHMweeMVYiIVVng+1iJS64JjcqiZ0YmXiQ+JD&#10;3YP3HB8OdnpcE57lQxlLrgzkJiFRgRHFaGFWTArdAZFRHPMCECd1+CWpQyyEV0GIQmnDEW0lGHLw&#10;nRgTYswgHjsYKmuUuADDW+VDF7+a+BB8KAfP5gwf4uBv04d/G+lDGYmIIUbtgMjgGCOIhJ6OK7Om&#10;tEAPRMn55C0jLosw4U1EDOXgc3zmiCECNogY+pAh1wrUaE9hyETMjO7CNgrO9UsNGjq5MhEiEeJT&#10;QUMcfB4hMmO4gPfhCJFzYccrs8B6zcHFLnITUR6MrjRkPY/JuS5/NwnEL0ggSkz8VQhEppWVGi6Q&#10;81OAuVEib0qidGlkt05MfEh8+JTDjIPP40MeWWs6gUjJZT3yl7XWBhd2JSSM60vVDBMbfklsiIjd&#10;VbAhF1xRzNAtygChBE+feCmTPPR06EuwJjokOhzK5s75y4OMvhA/HPvLIoqQMvaOCtMmMmqUXoZj&#10;Im2X2LMxJ996koc34y9fTfxQRAYs6OWhtoKP3WU21dhQ6SwctU72vPgqQ6q48ov5GT700RRaNx7n&#10;Q4p4dVllEcM5MegQ3okyyKc4H/gYNFRCosimr25QAvU2EwneCgmiROA6VKHSzES2y+XBSYEuPFWF&#10;sbHS9LFrhr2XmUTxIf1JFGI9UEPA+xwJPrvIBjll1FJ790QIIc0oiSKstESX5CULwSS2Jz68GT4c&#10;4tCfOYkijNCaisAJZUxHv0qiTEll9+rJsaB4EoVDhdg5PhwK1B8Xha7IZuwkS4G0SF/dYC3qbEZO&#10;MvQjx3eOD8lFRmJv4sOb4cNryaFoZJJR7+Wd5NhaFC+c6kO8e6dEvy5jBX+xAnF40CdCfCqJ4mns&#10;aS/5SIhn6w+1kVogmeci2TxGBeJIKrp3RjvXmVvB8DLfRI03Q43XklDBe7OCGw9DlIBZBjcaMDtG&#10;cCap6KWiixhMrjO5zkM+5TO7OZpLwek9L3JztILUHGHXvSHeedtwtaP4QgrmRmtn+ZDyn1b1IW9z&#10;zs0ZSkj+RzfHv+Lni7hlFGtpR/FHyS1WcO/moLaW+yrdqVTsJmpnqRj10XyKd2h/p1KMtHtRGTRH&#10;6AKATpdoZhDc7pWiMgxV2pNS/AOUovtdG/zojyv67H6giH5V6OG+++2H488ovfkvAAAA//8DAFBL&#10;AwQUAAYACAAAACEA3ae+uOAAAAAJAQAADwAAAGRycy9kb3ducmV2LnhtbEyPQUvDQBCF74L/YRnB&#10;W7vZSBuNmZRS1FMRbAXxtk2mSWh2NmS3Sfrv3Z7s7Q3v8d432WoyrRiod41lBDWPQBAXtmy4Qvje&#10;v8+eQTivudStZUK4kINVfn+X6bS0I3/RsPOVCCXsUo1Qe9+lUrqiJqPd3HbEwTva3mgfzr6SZa/H&#10;UG5aGUfRUhrdcFiodUebmorT7mwQPkY9rp/U27A9HTeX3/3i82erCPHxYVq/gvA0+f8wXPEDOuSB&#10;6WDPXDrRIsziRRyiCEsQV1vFSVAHhEQlLyDzTN5+kP8BAAD//wMAUEsBAi0AFAAGAAgAAAAhALaD&#10;OJL+AAAA4QEAABMAAAAAAAAAAAAAAAAAAAAAAFtDb250ZW50X1R5cGVzXS54bWxQSwECLQAUAAYA&#10;CAAAACEAOP0h/9YAAACUAQAACwAAAAAAAAAAAAAAAAAvAQAAX3JlbHMvLnJlbHNQSwECLQAUAAYA&#10;CAAAACEAhRuyBakHAACOSQAADgAAAAAAAAAAAAAAAAAuAgAAZHJzL2Uyb0RvYy54bWxQSwECLQAU&#10;AAYACAAAACEA3ae+uOAAAAAJAQAADwAAAAAAAAAAAAAAAAADCgAAZHJzL2Rvd25yZXYueG1sUEsF&#10;BgAAAAAEAAQA8wAAABALAAAAAA==&#10;">
                <v:shape id="_x0000_s1055" type="#_x0000_t202" style="position:absolute;top:1130;width:12522;height:5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cIxMMA&#10;AADbAAAADwAAAGRycy9kb3ducmV2LnhtbESPTWvCQBCG7wX/wzJCL0U39SAhuoqIQoVWaFrvY3ZM&#10;otnZkF01/ffOQehthnk/npkve9eoG3Wh9mzgfZyAIi68rbk08PuzHaWgQkS22HgmA38UYLkYvMwx&#10;s/7O33TLY6kkhEOGBqoY20zrUFTkMIx9Syy3k+8cRlm7UtsO7xLuGj1Jkql2WLM0VNjSuqLikl+d&#10;9G76tD0cP9fnXf52PE/2XH+lbMzrsF/NQEXq47/46f6wgi/08osMo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cIxMMAAADbAAAADwAAAAAAAAAAAAAAAACYAgAAZHJzL2Rv&#10;d25yZXYueG1sUEsFBgAAAAAEAAQA9QAAAIgDAAAAAA==&#10;" stroked="f">
                  <v:fill opacity="0"/>
                  <v:textbox>
                    <w:txbxContent>
                      <w:p w:rsidR="001F191A" w:rsidRPr="00E227CB" w:rsidRDefault="001F191A" w:rsidP="001F191A">
                        <w:pPr>
                          <w:jc w:val="center"/>
                          <w:rPr>
                            <w:rFonts w:asciiTheme="majorHAnsi" w:hAnsiTheme="majorHAnsi"/>
                            <w:b/>
                          </w:rPr>
                        </w:pPr>
                        <w:r>
                          <w:rPr>
                            <w:rFonts w:asciiTheme="majorHAnsi" w:hAnsiTheme="majorHAnsi"/>
                            <w:b/>
                          </w:rPr>
                          <w:t>Berkshire</w:t>
                        </w:r>
                        <w:r>
                          <w:rPr>
                            <w:rFonts w:asciiTheme="majorHAnsi" w:hAnsiTheme="majorHAnsi"/>
                            <w:b/>
                          </w:rPr>
                          <w:br/>
                          <w:t>2.3%</w:t>
                        </w:r>
                      </w:p>
                    </w:txbxContent>
                  </v:textbox>
                </v:shape>
                <v:line id="Straight Connector 12" o:spid="_x0000_s1056" style="position:absolute;visibility:visible;mso-wrap-style:square" from="5596,5388" to="9711,117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wPaMEAAADbAAAADwAAAGRycy9kb3ducmV2LnhtbERP3WrCMBS+H/gO4QjezdQiY1SjiDjQ&#10;i8Lq9gDH5thEm5Ouidq9/TIY7O58fL9nuR5cK+7UB+tZwWyagSCuvbbcKPj8eHt+BREissbWMyn4&#10;pgDr1ehpiYX2D67ofoyNSCEcClRgYuwKKUNtyGGY+o44cWffO4wJ9o3UPT5SuGtlnmUv0qHl1GCw&#10;o62h+nq8OQWX99zvhnAwh6/5qdzarLJlWSk1GQ+bBYhIQ/wX/7n3Os3P4feXdIBc/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6PA9owQAAANsAAAAPAAAAAAAAAAAAAAAA&#10;AKECAABkcnMvZG93bnJldi54bWxQSwUGAAAAAAQABAD5AAAAjwMAAAAA&#10;" strokecolor="black [3040]" strokeweight="1pt"/>
                <v:shape id="_x0000_s1057" type="#_x0000_t202" style="position:absolute;left:8692;top:887;width:11620;height:6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X5lcQA&#10;AADbAAAADwAAAGRycy9kb3ducmV2LnhtbESPzWrCQBSF9wXfYbhCN6VOmkUJMaOUoFChFhp1f5O5&#10;TWIzd0JmjPHtO4WCy8P5+TjZejKdGGlwrWUFL4sIBHFldcu1guNh+5yAcB5ZY2eZFNzIwXo1e8gw&#10;1fbKXzQWvhZhhF2KChrv+1RKVzVk0C1sTxy8bzsY9EEOtdQDXsO46WQcRa/SYMuB0GBPeUPVT3Ex&#10;gbuZkv5UfuTnXfFUnuNPbvcJK/U4n96WIDxN/h7+b79rBXEMf1/C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1+ZXEAAAA2wAAAA8AAAAAAAAAAAAAAAAAmAIAAGRycy9k&#10;b3ducmV2LnhtbFBLBQYAAAAABAAEAPUAAACJAwAAAAA=&#10;" stroked="f">
                  <v:fill opacity="0"/>
                  <v:textbox>
                    <w:txbxContent>
                      <w:p w:rsidR="001F191A" w:rsidRPr="00E227CB" w:rsidRDefault="001F191A" w:rsidP="001F191A">
                        <w:pPr>
                          <w:jc w:val="center"/>
                          <w:rPr>
                            <w:rFonts w:asciiTheme="majorHAnsi" w:hAnsiTheme="majorHAnsi"/>
                            <w:b/>
                          </w:rPr>
                        </w:pPr>
                        <w:r>
                          <w:rPr>
                            <w:rFonts w:asciiTheme="majorHAnsi" w:hAnsiTheme="majorHAnsi"/>
                            <w:b/>
                          </w:rPr>
                          <w:t>Hampshire</w:t>
                        </w:r>
                        <w:r>
                          <w:rPr>
                            <w:rFonts w:asciiTheme="majorHAnsi" w:hAnsiTheme="majorHAnsi"/>
                            <w:b/>
                          </w:rPr>
                          <w:br/>
                          <w:t>1.7%</w:t>
                        </w:r>
                      </w:p>
                    </w:txbxContent>
                  </v:textbox>
                </v:shape>
                <v:line id="Straight Connector 23" o:spid="_x0000_s1058" style="position:absolute;visibility:visible;mso-wrap-style:square" from="14191,5031" to="19272,16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xgTsQAAADbAAAADwAAAGRycy9kb3ducmV2LnhtbESPUWvCMBSF34X9h3AHe9N0dYh0Rhky&#10;QR8KVvcD7pq7Jltz0zVRu3+/CIKPh3POdziL1eBacaY+WM8KnicZCOLaa8uNgo/jZjwHESKyxtYz&#10;KfijAKvlw2iBhfYXruh8iI1IEA4FKjAxdoWUoTbkMEx8R5y8L987jEn2jdQ9XhLctTLPspl0aDkt&#10;GOxobaj+OZycgu997t+HsDO735fPcm2zypZlpdTT4/D2CiLSEO/hW3urFeRTuH5JP0A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HGBOxAAAANsAAAAPAAAAAAAAAAAA&#10;AAAAAKECAABkcnMvZG93bnJldi54bWxQSwUGAAAAAAQABAD5AAAAkgMAAAAA&#10;" strokecolor="black [3040]" strokeweight="1pt"/>
                <v:shape id="_x0000_s1059" type="#_x0000_t202" style="position:absolute;left:52420;top:813;width:7982;height:5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7xP8QA&#10;AADbAAAADwAAAGRycy9kb3ducmV2LnhtbESPX2vCMBTF3wd+h3AFX4am7WCUzihSHGwwB1b3fm3u&#10;2rrmpjSxdt/eDAY+Hs6fH2e5Hk0rBupdY1lBvIhAEJdWN1wpOB5e5ykI55E1tpZJwS85WK8mD0vM&#10;tL3ynobCVyKMsMtQQe19l0npypoMuoXtiIP3bXuDPsi+krrHaxg3rUyi6FkabDgQauwor6n8KS4m&#10;cLdj2n2dPvLze/F4Oief3OxSVmo2HTcvIDyN/h7+b79pBU8x/H0JP0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8T/EAAAA2wAAAA8AAAAAAAAAAAAAAAAAmAIAAGRycy9k&#10;b3ducmV2LnhtbFBLBQYAAAAABAAEAPUAAACJAwAAAAA=&#10;" stroked="f">
                  <v:fill opacity="0"/>
                  <v:textbox>
                    <w:txbxContent>
                      <w:p w:rsidR="001F191A" w:rsidRPr="00E227CB" w:rsidRDefault="001F191A" w:rsidP="001F191A">
                        <w:pPr>
                          <w:jc w:val="center"/>
                          <w:rPr>
                            <w:rFonts w:asciiTheme="majorHAnsi" w:hAnsiTheme="majorHAnsi"/>
                            <w:b/>
                          </w:rPr>
                        </w:pPr>
                        <w:r>
                          <w:rPr>
                            <w:rFonts w:asciiTheme="majorHAnsi" w:hAnsiTheme="majorHAnsi"/>
                            <w:b/>
                          </w:rPr>
                          <w:t>Essex</w:t>
                        </w:r>
                        <w:r>
                          <w:rPr>
                            <w:rFonts w:asciiTheme="majorHAnsi" w:hAnsiTheme="majorHAnsi"/>
                            <w:b/>
                          </w:rPr>
                          <w:br/>
                          <w:t>7.0%</w:t>
                        </w:r>
                      </w:p>
                    </w:txbxContent>
                  </v:textbox>
                </v:shape>
                <v:line id="Straight Connector 32" o:spid="_x0000_s1060" style="position:absolute;flip:y;visibility:visible;mso-wrap-style:square" from="51648,5031" to="55361,82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utQMUAAADbAAAADwAAAGRycy9kb3ducmV2LnhtbESPQWsCMRSE7wX/Q3hCL6Vm3UKV1Shi&#10;KbagoNv2/tg8dxeTlyVJde2vN4VCj8PMfMPMl7014kw+tI4VjEcZCOLK6ZZrBZ8fr49TECEiazSO&#10;ScGVAiwXg7s5Ftpd+EDnMtYiQTgUqKCJsSukDFVDFsPIdcTJOzpvMSbpa6k9XhLcGpln2bO02HJa&#10;aLCjdUPVqfy2CranbrL7yo2/vrxvynL/Y+TDZqzU/bBfzUBE6uN/+K/9phU85fD7Jf0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iutQMUAAADbAAAADwAAAAAAAAAA&#10;AAAAAAChAgAAZHJzL2Rvd25yZXYueG1sUEsFBgAAAAAEAAQA+QAAAJMDAAAAAA==&#10;" strokecolor="black [3040]" strokeweight="1pt"/>
                <v:shape id="_x0000_s1061" type="#_x0000_t202" style="position:absolute;left:50603;top:13095;width:11284;height:6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lSp8QA&#10;AADbAAAADwAAAGRycy9kb3ducmV2LnhtbESPW2vCQBCF34X+h2UKfZG60RYJqRsRsWDBCqbt+yQ7&#10;zcXsbMiuGv99tyD4eDiXj7NYDqYVZ+pdbVnBdBKBIC6srrlU8P31/hyDcB5ZY2uZFFzJwTJ9GC0w&#10;0fbCBzpnvhRhhF2CCirvu0RKV1Rk0E1sRxy8X9sb9EH2pdQ9XsK4aeUsiubSYM2BUGFH64qKY3Yy&#10;gbsZ4u4n362bj2ycN7M9158xK/X0OKzeQHga/D18a2+1gpdX+P8Sf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JUqfEAAAA2wAAAA8AAAAAAAAAAAAAAAAAmAIAAGRycy9k&#10;b3ducmV2LnhtbFBLBQYAAAAABAAEAPUAAACJAwAAAAA=&#10;" stroked="f">
                  <v:fill opacity="0"/>
                  <v:textbox>
                    <w:txbxContent>
                      <w:p w:rsidR="001F191A" w:rsidRPr="00E227CB" w:rsidRDefault="001F191A" w:rsidP="001F191A">
                        <w:pPr>
                          <w:jc w:val="center"/>
                          <w:rPr>
                            <w:rFonts w:asciiTheme="majorHAnsi" w:hAnsiTheme="majorHAnsi"/>
                            <w:b/>
                          </w:rPr>
                        </w:pPr>
                        <w:r>
                          <w:rPr>
                            <w:rFonts w:asciiTheme="majorHAnsi" w:hAnsiTheme="majorHAnsi"/>
                            <w:b/>
                          </w:rPr>
                          <w:t>Suffolk</w:t>
                        </w:r>
                        <w:r>
                          <w:rPr>
                            <w:rFonts w:asciiTheme="majorHAnsi" w:hAnsiTheme="majorHAnsi"/>
                            <w:b/>
                          </w:rPr>
                          <w:br/>
                          <w:t>27.1%</w:t>
                        </w:r>
                      </w:p>
                    </w:txbxContent>
                  </v:textbox>
                </v:shape>
                <v:line id="Straight Connector 36" o:spid="_x0000_s1062" style="position:absolute;flip:y;visibility:visible;mso-wrap-style:square" from="48425,15503" to="53569,167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CrQ8UAAADbAAAADwAAAGRycy9kb3ducmV2LnhtbESPQWsCMRSE7wX/Q3iFXopmVVBZjSIt&#10;xRYq6Kr3x+Z1dzF5WZJUV399Uyj0OMzMN8xi1VkjLuRD41jBcJCBIC6dbrhScDy89WcgQkTWaByT&#10;ghsFWC17DwvMtbvyni5FrESCcMhRQR1jm0sZyposhoFriZP35bzFmKSvpPZ4TXBr5CjLJtJiw2mh&#10;xpZeairPxbdV8Hlup9vTyPjb68emKHZ3I583Q6WeHrv1HESkLv6H/9rvWsF4Ar9f0g+Qy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RCrQ8UAAADbAAAADwAAAAAAAAAA&#10;AAAAAAChAgAAZHJzL2Rvd25yZXYueG1sUEsFBgAAAAAEAAQA+QAAAJMDAAAAAA==&#10;" strokecolor="black [3040]" strokeweight="1pt"/>
                <v:shape id="_x0000_s1063" type="#_x0000_t202" style="position:absolute;left:35672;top:26303;width:8109;height:5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j9OcMA&#10;AADbAAAADwAAAGRycy9kb3ducmV2LnhtbESPX2vCMBTF3wW/Q7iCLzLTKYzaGWWIgoITrNv7tbm2&#10;1eamNFHrtzeDgY+H8+fHmc5bU4kbNa60rOB9GIEgzqwuOVfwc1i9xSCcR9ZYWSYFD3Iwn3U7U0y0&#10;vfOebqnPRRhhl6CCwvs6kdJlBRl0Q1sTB+9kG4M+yCaXusF7GDeVHEXRhzRYciAUWNOioOySXk3g&#10;Ltu4/j1uF+dNOjieRzsuv2NWqt9rvz5BeGr9K/zfXmsF4wn8fQk/QM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j9OcMAAADbAAAADwAAAAAAAAAAAAAAAACYAgAAZHJzL2Rv&#10;d25yZXYueG1sUEsFBgAAAAAEAAQA9QAAAIgDAAAAAA==&#10;" stroked="f">
                  <v:fill opacity="0"/>
                  <v:textbox>
                    <w:txbxContent>
                      <w:p w:rsidR="001F191A" w:rsidRDefault="001F191A" w:rsidP="001F191A">
                        <w:pPr>
                          <w:jc w:val="center"/>
                          <w:rPr>
                            <w:rFonts w:asciiTheme="majorHAnsi" w:hAnsiTheme="majorHAnsi"/>
                            <w:b/>
                          </w:rPr>
                        </w:pPr>
                        <w:r>
                          <w:rPr>
                            <w:rFonts w:asciiTheme="majorHAnsi" w:hAnsiTheme="majorHAnsi"/>
                            <w:b/>
                          </w:rPr>
                          <w:t>Norfolk</w:t>
                        </w:r>
                        <w:r>
                          <w:rPr>
                            <w:rFonts w:asciiTheme="majorHAnsi" w:hAnsiTheme="majorHAnsi"/>
                            <w:b/>
                          </w:rPr>
                          <w:br/>
                        </w:r>
                        <w:r w:rsidR="00ED514B">
                          <w:rPr>
                            <w:rFonts w:asciiTheme="majorHAnsi" w:hAnsiTheme="majorHAnsi"/>
                            <w:b/>
                          </w:rPr>
                          <w:t>7.8</w:t>
                        </w:r>
                        <w:r>
                          <w:rPr>
                            <w:rFonts w:asciiTheme="majorHAnsi" w:hAnsiTheme="majorHAnsi"/>
                            <w:b/>
                          </w:rPr>
                          <w:t>%</w:t>
                        </w:r>
                      </w:p>
                      <w:p w:rsidR="001F191A" w:rsidRPr="00E227CB" w:rsidRDefault="001F191A" w:rsidP="001F191A">
                        <w:pPr>
                          <w:jc w:val="center"/>
                          <w:rPr>
                            <w:rFonts w:asciiTheme="majorHAnsi" w:hAnsiTheme="majorHAnsi"/>
                            <w:b/>
                          </w:rPr>
                        </w:pPr>
                      </w:p>
                    </w:txbxContent>
                  </v:textbox>
                </v:shape>
                <v:line id="Straight Connector 41" o:spid="_x0000_s1064" style="position:absolute;flip:x;visibility:visible;mso-wrap-style:square" from="40301,21110" to="46848,26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9ASsUAAADbAAAADwAAAGRycy9kb3ducmV2LnhtbESPQWsCMRSE7wX/Q3hCL6VmV0qV1Shi&#10;KbagoNv2/tg8dxeTlyVJde2vN4VCj8PMfMPMl7014kw+tI4V5KMMBHHldMu1gs+P18cpiBCRNRrH&#10;pOBKAZaLwd0cC+0ufKBzGWuRIBwKVNDE2BVShqohi2HkOuLkHZ23GJP0tdQeLwlujRxn2bO02HJa&#10;aLCjdUPVqfy2CranbrL7Ght/fXnflOX+x8iHTa7U/bBfzUBE6uN/+K/9phU85fD7Jf0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v9ASsUAAADbAAAADwAAAAAAAAAA&#10;AAAAAAChAgAAZHJzL2Rvd25yZXYueG1sUEsFBgAAAAAEAAQA+QAAAJMDAAAAAA==&#10;" strokecolor="black [3040]" strokeweight="1pt"/>
                <v:shape id="_x0000_s1065" type="#_x0000_t202" style="position:absolute;left:10724;top:26528;width:13818;height:5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ocNcMA&#10;AADbAAAADwAAAGRycy9kb3ducmV2LnhtbESPX2vCMBTF3wd+h3AFX4amFpFSjSLiYIM5WNX3a3Nt&#10;q81NaaLWb28Gwh4P58+PM192phY3al1lWcF4FIEgzq2uuFCw330MExDOI2usLZOCBzlYLnpvc0y1&#10;vfMv3TJfiDDCLkUFpfdNKqXLSzLoRrYhDt7JtgZ9kG0hdYv3MG5qGUfRVBqsOBBKbGhdUn7JriZw&#10;N13SHI7f6/NX9n48xz9cbRNWatDvVjMQnjr/H361P7WCSQx/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aocNcMAAADbAAAADwAAAAAAAAAAAAAAAACYAgAAZHJzL2Rv&#10;d25yZXYueG1sUEsFBgAAAAAEAAQA9QAAAIgDAAAAAA==&#10;" stroked="f">
                  <v:fill opacity="0"/>
                  <v:textbox>
                    <w:txbxContent>
                      <w:p w:rsidR="001F191A" w:rsidRPr="00E227CB" w:rsidRDefault="001F191A" w:rsidP="001F191A">
                        <w:pPr>
                          <w:jc w:val="center"/>
                          <w:rPr>
                            <w:rFonts w:asciiTheme="majorHAnsi" w:hAnsiTheme="majorHAnsi"/>
                            <w:b/>
                          </w:rPr>
                        </w:pPr>
                        <w:r>
                          <w:rPr>
                            <w:rFonts w:asciiTheme="majorHAnsi" w:hAnsiTheme="majorHAnsi"/>
                            <w:b/>
                          </w:rPr>
                          <w:t>Hampden</w:t>
                        </w:r>
                        <w:r>
                          <w:rPr>
                            <w:rFonts w:asciiTheme="majorHAnsi" w:hAnsiTheme="majorHAnsi"/>
                            <w:b/>
                          </w:rPr>
                          <w:br/>
                        </w:r>
                        <w:r w:rsidR="00ED514B">
                          <w:rPr>
                            <w:rFonts w:asciiTheme="majorHAnsi" w:hAnsiTheme="majorHAnsi"/>
                            <w:b/>
                          </w:rPr>
                          <w:t>10.5</w:t>
                        </w:r>
                        <w:r>
                          <w:rPr>
                            <w:rFonts w:asciiTheme="majorHAnsi" w:hAnsiTheme="majorHAnsi"/>
                            <w:b/>
                          </w:rPr>
                          <w:t>%</w:t>
                        </w:r>
                      </w:p>
                    </w:txbxContent>
                  </v:textbox>
                </v:shape>
                <v:line id="Straight Connector 43" o:spid="_x0000_s1066" style="position:absolute;flip:x;visibility:visible;mso-wrap-style:square" from="17723,22239" to="20986,27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F7psUAAADbAAAADwAAAGRycy9kb3ducmV2LnhtbESPQWsCMRSE7wX/Q3gFL0WzalHZGkVa&#10;xBZa0NXeH5vX3cXkZUmirv31TaHQ4zAz3zCLVWeNuJAPjWMFo2EGgrh0uuFKwfGwGcxBhIis0Tgm&#10;BTcKsFr27haYa3flPV2KWIkE4ZCjgjrGNpcylDVZDEPXEifvy3mLMUlfSe3xmuDWyHGWTaXFhtNC&#10;jS0911SeirNV8H5qZx+fY+NvL2/both9G/mwHSnVv+/WTyAidfE//Nd+1QoeJ/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WF7psUAAADbAAAADwAAAAAAAAAA&#10;AAAAAAChAgAAZHJzL2Rvd25yZXYueG1sUEsFBgAAAAAEAAQA+QAAAJMDAAAAAA==&#10;" strokecolor="black [3040]" strokeweight="1pt"/>
                <v:shape id="_x0000_s1067" type="#_x0000_t202" style="position:absolute;left:16594;top:1532;width:11621;height:6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OEQcQA&#10;AADbAAAADwAAAGRycy9kb3ducmV2LnhtbESPW2vCQBCF34X+h2UKfZG6UVoJqRsRsWDBCqbt+yQ7&#10;zcXsbMiuGv99tyD4eDiXj7NYDqYVZ+pdbVnBdBKBIC6srrlU8P31/hyDcB5ZY2uZFFzJwTJ9GC0w&#10;0fbCBzpnvhRhhF2CCirvu0RKV1Rk0E1sRxy8X9sb9EH2pdQ9XsK4aeUsiubSYM2BUGFH64qKY3Yy&#10;gbsZ4u4n362bj2ycN7M9158xK/X0OKzeQHga/D18a2+1gpdX+P8Sf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DhEHEAAAA2wAAAA8AAAAAAAAAAAAAAAAAmAIAAGRycy9k&#10;b3ducmV2LnhtbFBLBQYAAAAABAAEAPUAAACJAwAAAAA=&#10;" stroked="f">
                  <v:fill opacity="0"/>
                  <v:textbox>
                    <w:txbxContent>
                      <w:p w:rsidR="001F191A" w:rsidRPr="00E227CB" w:rsidRDefault="001F191A" w:rsidP="001F191A">
                        <w:pPr>
                          <w:jc w:val="center"/>
                          <w:rPr>
                            <w:rFonts w:asciiTheme="majorHAnsi" w:hAnsiTheme="majorHAnsi"/>
                            <w:b/>
                          </w:rPr>
                        </w:pPr>
                        <w:r>
                          <w:rPr>
                            <w:rFonts w:asciiTheme="majorHAnsi" w:hAnsiTheme="majorHAnsi"/>
                            <w:b/>
                          </w:rPr>
                          <w:t>Franklin</w:t>
                        </w:r>
                        <w:r>
                          <w:rPr>
                            <w:rFonts w:asciiTheme="majorHAnsi" w:hAnsiTheme="majorHAnsi"/>
                            <w:b/>
                          </w:rPr>
                          <w:br/>
                          <w:t>0.9%</w:t>
                        </w:r>
                      </w:p>
                    </w:txbxContent>
                  </v:textbox>
                </v:shape>
                <v:line id="Straight Connector 46" o:spid="_x0000_s1068" style="position:absolute;flip:x;visibility:visible;mso-wrap-style:square" from="20997,5596" to="21664,9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bYPsUAAADbAAAADwAAAGRycy9kb3ducmV2LnhtbESPQWsCMRSE7wX/Q3iFXopmFVFZjSIt&#10;xRYq6Kr3x+Z1dzF5WZJUV399Uyj0OMzMN8xi1VkjLuRD41jBcJCBIC6dbrhScDy89WcgQkTWaByT&#10;ghsFWC17DwvMtbvyni5FrESCcMhRQR1jm0sZyposhoFriZP35bzFmKSvpPZ4TXBr5CjLJtJiw2mh&#10;xpZeairPxbdV8Hlup9vTyPjb68emKHZ3I583Q6WeHrv1HESkLv6H/9rvWsF4Ar9f0g+Qy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RbYPsUAAADbAAAADwAAAAAAAAAA&#10;AAAAAAChAgAAZHJzL2Rvd25yZXYueG1sUEsFBgAAAAAEAAQA+QAAAJMDAAAAAA==&#10;" strokecolor="black [3040]" strokeweight="1pt"/>
                <v:shape id="_x0000_s1069" type="#_x0000_t202" style="position:absolute;left:23255;top:25964;width:13817;height:5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2/rcQA&#10;AADbAAAADwAAAGRycy9kb3ducmV2LnhtbESPW2vCQBCF34X+h2UKfZG6UUoNqRsRsWDBCqbt+yQ7&#10;zcXsbMiuGv99tyD4eDiXj7NYDqYVZ+pdbVnBdBKBIC6srrlU8P31/hyDcB5ZY2uZFFzJwTJ9GC0w&#10;0fbCBzpnvhRhhF2CCirvu0RKV1Rk0E1sRxy8X9sb9EH2pdQ9XsK4aeUsil6lwZoDocKO1hUVx+xk&#10;AnczxN1Pvls3H9k4b2Z7rj9jVurpcVi9gfA0+Hv41t5qBS9z+P8Sf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dv63EAAAA2wAAAA8AAAAAAAAAAAAAAAAAmAIAAGRycy9k&#10;b3ducmV2LnhtbFBLBQYAAAAABAAEAPUAAACJAwAAAAA=&#10;" stroked="f">
                  <v:fill opacity="0"/>
                  <v:textbox>
                    <w:txbxContent>
                      <w:p w:rsidR="001F191A" w:rsidRPr="00E227CB" w:rsidRDefault="001F191A" w:rsidP="001F191A">
                        <w:pPr>
                          <w:jc w:val="center"/>
                          <w:rPr>
                            <w:rFonts w:asciiTheme="majorHAnsi" w:hAnsiTheme="majorHAnsi"/>
                            <w:b/>
                          </w:rPr>
                        </w:pPr>
                        <w:r>
                          <w:rPr>
                            <w:rFonts w:asciiTheme="majorHAnsi" w:hAnsiTheme="majorHAnsi"/>
                            <w:b/>
                          </w:rPr>
                          <w:t>Worcester</w:t>
                        </w:r>
                        <w:r>
                          <w:rPr>
                            <w:rFonts w:asciiTheme="majorHAnsi" w:hAnsiTheme="majorHAnsi"/>
                            <w:b/>
                          </w:rPr>
                          <w:br/>
                        </w:r>
                        <w:r w:rsidR="00ED514B">
                          <w:rPr>
                            <w:rFonts w:asciiTheme="majorHAnsi" w:hAnsiTheme="majorHAnsi"/>
                            <w:b/>
                          </w:rPr>
                          <w:t>11.0</w:t>
                        </w:r>
                        <w:r>
                          <w:rPr>
                            <w:rFonts w:asciiTheme="majorHAnsi" w:hAnsiTheme="majorHAnsi"/>
                            <w:b/>
                          </w:rPr>
                          <w:t>%</w:t>
                        </w:r>
                      </w:p>
                    </w:txbxContent>
                  </v:textbox>
                </v:shape>
                <v:line id="Straight Connector 48" o:spid="_x0000_s1070" style="position:absolute;flip:x;visibility:visible;mso-wrap-style:square" from="30028,16707" to="34533,26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Xp18IAAADbAAAADwAAAGRycy9kb3ducmV2LnhtbERPTWsCMRC9F/wPYQQvpWaVUstqFFFE&#10;hRbqtt6Hzbi7mEyWJOraX28OhR4f73u26KwRV/KhcaxgNMxAEJdON1wp+PnevLyDCBFZo3FMCu4U&#10;YDHvPc0w1+7GB7oWsRIphEOOCuoY21zKUNZkMQxdS5y4k/MWY4K+ktrjLYVbI8dZ9iYtNpwaamxp&#10;VVN5Li5Wwce5nXwex8bf1/ttUXz9Gvm8HSk16HfLKYhIXfwX/7l3WsFrGpu+pB8g5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8Xp18IAAADbAAAADwAAAAAAAAAAAAAA&#10;AAChAgAAZHJzL2Rvd25yZXYueG1sUEsFBgAAAAAEAAQA+QAAAJADAAAAAA==&#10;" strokecolor="black [3040]" strokeweight="1pt"/>
                <v:shape id="_x0000_s1071" type="#_x0000_t202" style="position:absolute;left:33076;top:1693;width:11620;height:6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6ORMMA&#10;AADbAAAADwAAAGRycy9kb3ducmV2LnhtbESPX2vCMBTF3wW/Q7iCLzLTiYzaGWWIgoITrNv7tbm2&#10;1eamNFHrtzeDgY+H8+fHmc5bU4kbNa60rOB9GIEgzqwuOVfwc1i9xSCcR9ZYWSYFD3Iwn3U7U0y0&#10;vfOebqnPRRhhl6CCwvs6kdJlBRl0Q1sTB+9kG4M+yCaXusF7GDeVHEXRhzRYciAUWNOioOySXk3g&#10;Ltu4/j1uF+dNOjieRzsuv2NWqt9rvz5BeGr9K/zfXmsF4wn8fQk/QM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6ORMMAAADbAAAADwAAAAAAAAAAAAAAAACYAgAAZHJzL2Rv&#10;d25yZXYueG1sUEsFBgAAAAAEAAQA9QAAAIgDAAAAAA==&#10;" stroked="f">
                  <v:fill opacity="0"/>
                  <v:textbox>
                    <w:txbxContent>
                      <w:p w:rsidR="001F191A" w:rsidRPr="00E227CB" w:rsidRDefault="001F191A" w:rsidP="001F191A">
                        <w:pPr>
                          <w:jc w:val="center"/>
                          <w:rPr>
                            <w:rFonts w:asciiTheme="majorHAnsi" w:hAnsiTheme="majorHAnsi"/>
                            <w:b/>
                          </w:rPr>
                        </w:pPr>
                        <w:r>
                          <w:rPr>
                            <w:rFonts w:asciiTheme="majorHAnsi" w:hAnsiTheme="majorHAnsi"/>
                            <w:b/>
                          </w:rPr>
                          <w:t>Middlesex</w:t>
                        </w:r>
                        <w:r>
                          <w:rPr>
                            <w:rFonts w:asciiTheme="majorHAnsi" w:hAnsiTheme="majorHAnsi"/>
                            <w:b/>
                          </w:rPr>
                          <w:br/>
                          <w:t>17.7%</w:t>
                        </w:r>
                      </w:p>
                    </w:txbxContent>
                  </v:textbox>
                </v:shape>
                <v:line id="Straight Connector 50" o:spid="_x0000_s1072" style="position:absolute;visibility:visible;mso-wrap-style:square" from="38946,5757" to="44294,11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iNRMAAAADbAAAADwAAAGRycy9kb3ducmV2LnhtbERP3WrCMBS+F3yHcATvNFU2GZ1RRDaY&#10;FwXrfIBjc9ZEm5OuybS+/XIhePnx/S/XvWvElbpgPSuYTTMQxJXXlmsFx+/PyRuIEJE1Np5JwZ0C&#10;rFfDwRJz7W9c0vUQa5FCOOSowMTY5lKGypDDMPUtceJ+fOcwJtjVUnd4S+GukfMsW0iHllODwZa2&#10;hqrL4c8pOO/n/qMPO7P7fTkVW5uVtihKpcajfvMOIlIfn+KH+0sreE3r05f0A+Tq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PIjUTAAAAA2wAAAA8AAAAAAAAAAAAAAAAA&#10;oQIAAGRycy9kb3ducmV2LnhtbFBLBQYAAAAABAAEAPkAAACOAwAAAAA=&#10;" strokecolor="black [3040]" strokeweight="1pt"/>
                <v:shape id="_x0000_s1073" type="#_x0000_t202" style="position:absolute;left:56170;top:19739;width:8795;height:5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EUn8QA&#10;AADbAAAADwAAAGRycy9kb3ducmV2LnhtbESPX2vCMBTF3wd+h3AFX4amLWyUzihSHGwwB1b3fm3u&#10;2rrmpjSxdt/eDAY+Hs6fH2e5Hk0rBupdY1lBvIhAEJdWN1wpOB5e5ykI55E1tpZJwS85WK8mD0vM&#10;tL3ynobCVyKMsMtQQe19l0npypoMuoXtiIP3bXuDPsi+krrHaxg3rUyi6FkabDgQauwor6n8KS4m&#10;cLdj2n2dPvLze/F4Oief3OxSVmo2HTcvIDyN/h7+b79pBU8x/H0JP0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hFJ/EAAAA2wAAAA8AAAAAAAAAAAAAAAAAmAIAAGRycy9k&#10;b3ducmV2LnhtbFBLBQYAAAAABAAEAPUAAACJAwAAAAA=&#10;" stroked="f">
                  <v:fill opacity="0"/>
                  <v:textbox>
                    <w:txbxContent>
                      <w:p w:rsidR="001F191A" w:rsidRPr="00E227CB" w:rsidRDefault="001F191A" w:rsidP="001F191A">
                        <w:pPr>
                          <w:jc w:val="center"/>
                          <w:rPr>
                            <w:rFonts w:asciiTheme="majorHAnsi" w:hAnsiTheme="majorHAnsi"/>
                            <w:b/>
                          </w:rPr>
                        </w:pPr>
                        <w:r>
                          <w:rPr>
                            <w:rFonts w:asciiTheme="majorHAnsi" w:hAnsiTheme="majorHAnsi"/>
                            <w:b/>
                          </w:rPr>
                          <w:t>Plymouth</w:t>
                        </w:r>
                        <w:r>
                          <w:rPr>
                            <w:rFonts w:asciiTheme="majorHAnsi" w:hAnsiTheme="majorHAnsi"/>
                            <w:b/>
                          </w:rPr>
                          <w:br/>
                        </w:r>
                        <w:r w:rsidR="00ED514B">
                          <w:rPr>
                            <w:rFonts w:asciiTheme="majorHAnsi" w:hAnsiTheme="majorHAnsi"/>
                            <w:b/>
                          </w:rPr>
                          <w:t>4.9</w:t>
                        </w:r>
                        <w:r>
                          <w:rPr>
                            <w:rFonts w:asciiTheme="majorHAnsi" w:hAnsiTheme="majorHAnsi"/>
                            <w:b/>
                          </w:rPr>
                          <w:t>%</w:t>
                        </w:r>
                      </w:p>
                    </w:txbxContent>
                  </v:textbox>
                </v:shape>
                <v:line id="Straight Connector 52" o:spid="_x0000_s1074" style="position:absolute;flip:y;visibility:visible;mso-wrap-style:square" from="54251,23334" to="58201,266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I4MUAAADbAAAADwAAAGRycy9kb3ducmV2LnhtbESPQWsCMRSE7wX/Q3hCL6VmXWiV1Shi&#10;KbagoNv2/tg8dxeTlyVJde2vN4VCj8PMfMPMl7014kw+tI4VjEcZCOLK6ZZrBZ8fr49TECEiazSO&#10;ScGVAiwXg7s5Ftpd+EDnMtYiQTgUqKCJsSukDFVDFsPIdcTJOzpvMSbpa6k9XhLcGpln2bO02HJa&#10;aLCjdUPVqfy2CranbrL7yo2/vrxvynL/Y+TDZqzU/bBfzUBE6uN/+K/9phU85fD7Jf0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RI4MUAAADbAAAADwAAAAAAAAAA&#10;AAAAAAChAgAAZHJzL2Rvd25yZXYueG1sUEsFBgAAAAAEAAQA+QAAAJMDAAAAAA==&#10;" strokecolor="black [3040]" strokeweight="1pt"/>
                <v:shape id="_x0000_s1075" type="#_x0000_t202" style="position:absolute;left:37366;top:31608;width:8109;height:59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8vc8QA&#10;AADbAAAADwAAAGRycy9kb3ducmV2LnhtbESPW2vCQBCF34X+h2UKfZG60VIJqRsRsWDBCqbt+yQ7&#10;zcXsbMiuGv99tyD4eDiXj7NYDqYVZ+pdbVnBdBKBIC6srrlU8P31/hyDcB5ZY2uZFFzJwTJ9GC0w&#10;0fbCBzpnvhRhhF2CCirvu0RKV1Rk0E1sRxy8X9sb9EH2pdQ9XsK4aeUsiubSYM2BUGFH64qKY3Yy&#10;gbsZ4u4n362bj2ycN7M9158xK/X0OKzeQHga/D18a2+1gtcX+P8Sf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L3PEAAAA2wAAAA8AAAAAAAAAAAAAAAAAmAIAAGRycy9k&#10;b3ducmV2LnhtbFBLBQYAAAAABAAEAPUAAACJAwAAAAA=&#10;" stroked="f">
                  <v:fill opacity="0"/>
                  <v:textbox>
                    <w:txbxContent>
                      <w:p w:rsidR="001F191A" w:rsidRDefault="001F191A" w:rsidP="001F191A">
                        <w:pPr>
                          <w:jc w:val="center"/>
                          <w:rPr>
                            <w:rFonts w:asciiTheme="majorHAnsi" w:hAnsiTheme="majorHAnsi"/>
                            <w:b/>
                          </w:rPr>
                        </w:pPr>
                        <w:r>
                          <w:rPr>
                            <w:rFonts w:asciiTheme="majorHAnsi" w:hAnsiTheme="majorHAnsi"/>
                            <w:b/>
                          </w:rPr>
                          <w:t>Bristol</w:t>
                        </w:r>
                        <w:r>
                          <w:rPr>
                            <w:rFonts w:asciiTheme="majorHAnsi" w:hAnsiTheme="majorHAnsi"/>
                            <w:b/>
                          </w:rPr>
                          <w:br/>
                          <w:t>6.1%</w:t>
                        </w:r>
                      </w:p>
                      <w:p w:rsidR="001F191A" w:rsidRPr="00E227CB" w:rsidRDefault="001F191A" w:rsidP="001F191A">
                        <w:pPr>
                          <w:jc w:val="center"/>
                          <w:rPr>
                            <w:rFonts w:asciiTheme="majorHAnsi" w:hAnsiTheme="majorHAnsi"/>
                            <w:b/>
                          </w:rPr>
                        </w:pPr>
                      </w:p>
                    </w:txbxContent>
                  </v:textbox>
                </v:shape>
                <v:line id="Straight Connector 54" o:spid="_x0000_s1076" style="position:absolute;flip:x;visibility:visible;mso-wrap-style:square" from="43800,29915" to="47693,32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F1D8UAAADbAAAADwAAAGRycy9kb3ducmV2LnhtbESPQWsCMRSE7wX/Q3gFL0WzilXZGkVa&#10;xBZa0NXeH5vX3cXkZUmirv31TaHQ4zAz3zCLVWeNuJAPjWMFo2EGgrh0uuFKwfGwGcxBhIis0Tgm&#10;BTcKsFr27haYa3flPV2KWIkE4ZCjgjrGNpcylDVZDEPXEifvy3mLMUlfSe3xmuDWyHGWTaXFhtNC&#10;jS0911SeirNV8H5qZx+fY+NvL2/both9G/mwHSnVv+/WTyAidfE//Nd+1QoeJ/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1F1D8UAAADbAAAADwAAAAAAAAAA&#10;AAAAAAChAgAAZHJzL2Rvd25yZXYueG1sUEsFBgAAAAAEAAQA+QAAAJMDAAAAAA==&#10;" strokecolor="black [3040]" strokeweight="1pt"/>
                <v:shape id="_x0000_s1077" type="#_x0000_t202" style="position:absolute;left:62654;top:18992;width:10554;height:5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oSnMIA&#10;AADbAAAADwAAAGRycy9kb3ducmV2LnhtbESP3YrCMBCF7xd8hzCCN4umCi6lGkVEwQVdsOr92Ixt&#10;tZmUJqv17c3CgpeH8/NxpvPWVOJOjSstKxgOIhDEmdUl5wqOh3U/BuE8ssbKMil4koP5rPMxxUTb&#10;B+/pnvpchBF2CSoovK8TKV1WkEE3sDVx8C62MeiDbHKpG3yEcVPJURR9SYMlB0KBNS0Lym7prwnc&#10;VRvXp/N2ef1OP8/X0Q+Xu5iV6nXbxQSEp9a/w//tjVYwHsPfl/AD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mhKcwgAAANsAAAAPAAAAAAAAAAAAAAAAAJgCAABkcnMvZG93&#10;bnJldi54bWxQSwUGAAAAAAQABAD1AAAAhwMAAAAA&#10;" stroked="f">
                  <v:fill opacity="0"/>
                  <v:textbox>
                    <w:txbxContent>
                      <w:p w:rsidR="001F191A" w:rsidRPr="00E227CB" w:rsidRDefault="001F191A" w:rsidP="001F191A">
                        <w:pPr>
                          <w:jc w:val="center"/>
                          <w:rPr>
                            <w:rFonts w:asciiTheme="majorHAnsi" w:hAnsiTheme="majorHAnsi"/>
                            <w:b/>
                          </w:rPr>
                        </w:pPr>
                        <w:r>
                          <w:rPr>
                            <w:rFonts w:asciiTheme="majorHAnsi" w:hAnsiTheme="majorHAnsi"/>
                            <w:b/>
                          </w:rPr>
                          <w:t>Barnstable</w:t>
                        </w:r>
                        <w:r>
                          <w:rPr>
                            <w:rFonts w:asciiTheme="majorHAnsi" w:hAnsiTheme="majorHAnsi"/>
                            <w:b/>
                          </w:rPr>
                          <w:br/>
                          <w:t>2.7%</w:t>
                        </w:r>
                      </w:p>
                    </w:txbxContent>
                  </v:textbox>
                </v:shape>
                <v:line id="Straight Connector 56" o:spid="_x0000_s1078" style="position:absolute;flip:x y;visibility:visible;mso-wrap-style:square" from="67463,22855" to="68593,25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gcesMAAADbAAAADwAAAGRycy9kb3ducmV2LnhtbESPQWvCQBSE7wX/w/KE3upGSyVEV1FB&#10;KPZU2x56e2afm2De25BdNf77bkHwOMzMN8x82XOjLtSF2ouB8SgDRVJ6W4sz8P21fclBhYhisfFC&#10;Bm4UYLkYPM2xsP4qn3TZR6cSREKBBqoY20LrUFbEGEa+JUne0XeMMcnOadvhNcG50ZMsm2rGWtJC&#10;hS1tKipP+zMbeD3kN/3r1nlg97HbrXgsG/4x5nnYr2agIvXxEb63362Btyn8f0k/Q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oHHrDAAAA2wAAAA8AAAAAAAAAAAAA&#10;AAAAoQIAAGRycy9kb3ducmV2LnhtbFBLBQYAAAAABAAEAPkAAACRAwAAAAA=&#10;" strokecolor="black [3040]" strokeweight="1pt"/>
                <v:shape id="_x0000_s1079" type="#_x0000_t202" style="position:absolute;left:45732;top:40391;width:8109;height:59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QpcMQA&#10;AADbAAAADwAAAGRycy9kb3ducmV2LnhtbESPW2vCQBCF34X+h2UKfZG6UWgNqRsRsWDBCqbt+yQ7&#10;zcXsbMiuGv99tyD4eDiXj7NYDqYVZ+pdbVnBdBKBIC6srrlU8P31/hyDcB5ZY2uZFFzJwTJ9GC0w&#10;0fbCBzpnvhRhhF2CCirvu0RKV1Rk0E1sRxy8X9sb9EH2pdQ9XsK4aeUsil6lwZoDocKO1hUVx+xk&#10;AnczxN1Pvls3H9k4b2Z7rj9jVurpcVi9gfA0+Hv41t5qBS9z+P8Sf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EKXDEAAAA2wAAAA8AAAAAAAAAAAAAAAAAmAIAAGRycy9k&#10;b3ducmV2LnhtbFBLBQYAAAAABAAEAPUAAACJAwAAAAA=&#10;" stroked="f">
                  <v:fill opacity="0"/>
                  <v:textbox>
                    <w:txbxContent>
                      <w:p w:rsidR="001F191A" w:rsidRDefault="00ED514B" w:rsidP="001F191A">
                        <w:pPr>
                          <w:jc w:val="center"/>
                          <w:rPr>
                            <w:rFonts w:asciiTheme="majorHAnsi" w:hAnsiTheme="majorHAnsi"/>
                            <w:b/>
                          </w:rPr>
                        </w:pPr>
                        <w:r>
                          <w:rPr>
                            <w:rFonts w:asciiTheme="majorHAnsi" w:hAnsiTheme="majorHAnsi"/>
                            <w:b/>
                          </w:rPr>
                          <w:t>Dukes</w:t>
                        </w:r>
                        <w:r>
                          <w:rPr>
                            <w:rFonts w:asciiTheme="majorHAnsi" w:hAnsiTheme="majorHAnsi"/>
                            <w:b/>
                          </w:rPr>
                          <w:br/>
                          <w:t>&lt;.1</w:t>
                        </w:r>
                        <w:r w:rsidR="001F191A">
                          <w:rPr>
                            <w:rFonts w:asciiTheme="majorHAnsi" w:hAnsiTheme="majorHAnsi"/>
                            <w:b/>
                          </w:rPr>
                          <w:t>%</w:t>
                        </w:r>
                      </w:p>
                      <w:p w:rsidR="001F191A" w:rsidRPr="00E227CB" w:rsidRDefault="001F191A" w:rsidP="001F191A">
                        <w:pPr>
                          <w:jc w:val="center"/>
                          <w:rPr>
                            <w:rFonts w:asciiTheme="majorHAnsi" w:hAnsiTheme="majorHAnsi"/>
                            <w:b/>
                          </w:rPr>
                        </w:pPr>
                      </w:p>
                    </w:txbxContent>
                  </v:textbox>
                </v:shape>
                <v:shape id="_x0000_s1080" type="#_x0000_t202" style="position:absolute;left:62432;top:36580;width:9144;height:4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u9AsEA&#10;AADbAAAADwAAAGRycy9kb3ducmV2LnhtbERPTWvCQBC9F/wPywi9lGZTQQnRVUQstKBC03ofs9Mk&#10;NjsbsltN/33nIHh8vO/FanCtulAfGs8GXpIUFHHpbcOVga/P1+cMVIjIFlvPZOCPAqyWo4cF5tZf&#10;+YMuRayUhHDI0UAdY5drHcqaHIbEd8TCffveYRTYV9r2eJVw1+pJms60w4alocaONjWVP8Wvk97t&#10;kHXH025zfi+eTufJgZt9xsY8jof1HFSkId7FN/ebNTCVsfJFfoB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2bvQLBAAAA2wAAAA8AAAAAAAAAAAAAAAAAmAIAAGRycy9kb3du&#10;cmV2LnhtbFBLBQYAAAAABAAEAPUAAACGAwAAAAA=&#10;" stroked="f">
                  <v:fill opacity="0"/>
                  <v:textbox>
                    <w:txbxContent>
                      <w:p w:rsidR="001F191A" w:rsidRDefault="001F191A" w:rsidP="001F191A">
                        <w:pPr>
                          <w:jc w:val="center"/>
                          <w:rPr>
                            <w:rFonts w:asciiTheme="majorHAnsi" w:hAnsiTheme="majorHAnsi"/>
                            <w:b/>
                          </w:rPr>
                        </w:pPr>
                        <w:r>
                          <w:rPr>
                            <w:rFonts w:asciiTheme="majorHAnsi" w:hAnsiTheme="majorHAnsi"/>
                            <w:b/>
                          </w:rPr>
                          <w:t>Nantucket</w:t>
                        </w:r>
                        <w:r>
                          <w:rPr>
                            <w:rFonts w:asciiTheme="majorHAnsi" w:hAnsiTheme="majorHAnsi"/>
                            <w:b/>
                          </w:rPr>
                          <w:br/>
                          <w:t>0.2%</w:t>
                        </w:r>
                      </w:p>
                      <w:p w:rsidR="001F191A" w:rsidRPr="00E227CB" w:rsidRDefault="001F191A" w:rsidP="001F191A">
                        <w:pPr>
                          <w:jc w:val="center"/>
                          <w:rPr>
                            <w:rFonts w:asciiTheme="majorHAnsi" w:hAnsiTheme="majorHAnsi"/>
                            <w:b/>
                          </w:rPr>
                        </w:pPr>
                      </w:p>
                    </w:txbxContent>
                  </v:textbox>
                </v:shape>
                <v:line id="Straight Connector 59" o:spid="_x0000_s1081" style="position:absolute;flip:x;visibility:visible;mso-wrap-style:square" from="52420,40864" to="56720,41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DakcUAAADbAAAADwAAAGRycy9kb3ducmV2LnhtbESPQWsCMRSE7wX/Q3gFL0WzClbdGkVa&#10;xBZa0NXeH5vX3cXkZUmirv31TaHQ4zAz3zCLVWeNuJAPjWMFo2EGgrh0uuFKwfGwGcxAhIis0Tgm&#10;BTcKsFr27haYa3flPV2KWIkE4ZCjgjrGNpcylDVZDEPXEifvy3mLMUlfSe3xmuDWyHGWPUqLDaeF&#10;Glt6rqk8FWer4P3UTj8+x8bfXt62RbH7NvJhO1Kqf9+tn0BE6uJ/+K/9qhVM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VDakcUAAADbAAAADwAAAAAAAAAA&#10;AAAAAAChAgAAZHJzL2Rvd25yZXYueG1sUEsFBgAAAAAEAAQA+QAAAJMDAAAAAA==&#10;" strokecolor="black [3040]" strokeweight="1pt"/>
                <v:line id="Straight Connector 60" o:spid="_x0000_s1082" style="position:absolute;flip:x y;visibility:visible;mso-wrap-style:square" from="67061,40861" to="68808,43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HrKL8AAADbAAAADwAAAGRycy9kb3ducmV2LnhtbERPTWvCQBC9F/wPywje6kYFCdFVVBDE&#10;nmrbg7cxO26CmdmQXTX+++6h0OPjfS/XPTfqQV2ovRiYjDNQJKW3tTgD31/79xxUiCgWGy9k4EUB&#10;1qvB2xIL65/ySY9TdCqFSCjQQBVjW2gdyooYw9i3JIm7+o4xJtg5bTt8pnBu9DTL5pqxltRQYUu7&#10;isrb6c4GZpf8pc9umwd2H8fjhiey4x9jRsN+swAVqY//4j/3wRqYp/XpS/oBevU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OHrKL8AAADbAAAADwAAAAAAAAAAAAAAAACh&#10;AgAAZHJzL2Rvd25yZXYueG1sUEsFBgAAAAAEAAQA+QAAAI0DAAAAAA==&#10;" strokecolor="black [3040]" strokeweight="1pt"/>
              </v:group>
            </w:pict>
          </mc:Fallback>
        </mc:AlternateContent>
      </w:r>
      <w:r>
        <w:rPr>
          <w:rFonts w:ascii="Cambria" w:hAnsi="Cambria" w:cs="Arial"/>
          <w:b/>
          <w:noProof/>
          <w:sz w:val="32"/>
        </w:rPr>
        <w:drawing>
          <wp:anchor distT="0" distB="0" distL="114300" distR="114300" simplePos="0" relativeHeight="251765760" behindDoc="1" locked="0" layoutInCell="1" allowOverlap="1" wp14:anchorId="44832075" wp14:editId="7580F2AE">
            <wp:simplePos x="0" y="0"/>
            <wp:positionH relativeFrom="column">
              <wp:posOffset>-83185</wp:posOffset>
            </wp:positionH>
            <wp:positionV relativeFrom="paragraph">
              <wp:posOffset>87809</wp:posOffset>
            </wp:positionV>
            <wp:extent cx="7073900" cy="4378325"/>
            <wp:effectExtent l="0" t="0" r="0" b="3175"/>
            <wp:wrapNone/>
            <wp:docPr id="5" name="Picture 5" descr="The majority of all primary practices for PAs were located in Suffolk (27.1%) and Middlesex counties (17.7%).  Sizeable numbers were also observed in Hampden (10.5%) and Worcester counties(11%).   " title="Primary Practice Distribution by Cou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lin\Desktop\PA by County.jp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3194" t="7479" r="3644" b="7479"/>
                    <a:stretch/>
                  </pic:blipFill>
                  <pic:spPr bwMode="auto">
                    <a:xfrm>
                      <a:off x="0" y="0"/>
                      <a:ext cx="7073900" cy="4378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31FA4" w:rsidRDefault="001F191A" w:rsidP="001F191A">
      <w:pPr>
        <w:tabs>
          <w:tab w:val="left" w:pos="3346"/>
        </w:tabs>
        <w:rPr>
          <w:rFonts w:ascii="Calibri" w:hAnsi="Calibri"/>
          <w:noProof/>
        </w:rPr>
      </w:pPr>
      <w:r>
        <w:rPr>
          <w:rFonts w:ascii="Calibri" w:hAnsi="Calibri"/>
          <w:noProof/>
        </w:rPr>
        <w:tab/>
      </w:r>
    </w:p>
    <w:p w:rsidR="000C3C44" w:rsidRDefault="000C3C44" w:rsidP="00A5027D">
      <w:pPr>
        <w:spacing w:after="0" w:line="240" w:lineRule="auto"/>
        <w:rPr>
          <w:rFonts w:asciiTheme="majorHAnsi" w:hAnsiTheme="majorHAnsi"/>
          <w:szCs w:val="18"/>
          <w:vertAlign w:val="superscript"/>
        </w:rPr>
      </w:pPr>
    </w:p>
    <w:p w:rsidR="008B56F2" w:rsidRDefault="008B56F2" w:rsidP="006B7EE0">
      <w:pPr>
        <w:spacing w:after="0" w:line="240" w:lineRule="auto"/>
        <w:jc w:val="center"/>
        <w:rPr>
          <w:rFonts w:asciiTheme="majorHAnsi" w:hAnsiTheme="majorHAnsi"/>
          <w:szCs w:val="18"/>
          <w:vertAlign w:val="superscript"/>
        </w:rPr>
      </w:pPr>
    </w:p>
    <w:p w:rsidR="008B56F2" w:rsidRDefault="008B56F2" w:rsidP="006B7EE0">
      <w:pPr>
        <w:spacing w:after="0" w:line="240" w:lineRule="auto"/>
        <w:jc w:val="center"/>
        <w:rPr>
          <w:rFonts w:asciiTheme="majorHAnsi" w:hAnsiTheme="majorHAnsi"/>
          <w:szCs w:val="18"/>
          <w:vertAlign w:val="superscript"/>
        </w:rPr>
      </w:pPr>
    </w:p>
    <w:p w:rsidR="008B56F2" w:rsidRDefault="008B56F2" w:rsidP="006B7EE0">
      <w:pPr>
        <w:spacing w:after="0" w:line="240" w:lineRule="auto"/>
        <w:jc w:val="center"/>
        <w:rPr>
          <w:rFonts w:asciiTheme="majorHAnsi" w:hAnsiTheme="majorHAnsi"/>
          <w:szCs w:val="18"/>
          <w:vertAlign w:val="superscript"/>
        </w:rPr>
      </w:pPr>
    </w:p>
    <w:p w:rsidR="008B56F2" w:rsidRDefault="008B56F2" w:rsidP="006B7EE0">
      <w:pPr>
        <w:spacing w:after="0" w:line="240" w:lineRule="auto"/>
        <w:jc w:val="center"/>
        <w:rPr>
          <w:rFonts w:asciiTheme="majorHAnsi" w:hAnsiTheme="majorHAnsi"/>
          <w:szCs w:val="18"/>
          <w:vertAlign w:val="superscript"/>
        </w:rPr>
      </w:pPr>
    </w:p>
    <w:p w:rsidR="008B56F2" w:rsidRDefault="008B56F2" w:rsidP="006B7EE0">
      <w:pPr>
        <w:spacing w:after="0" w:line="240" w:lineRule="auto"/>
        <w:jc w:val="center"/>
        <w:rPr>
          <w:rFonts w:asciiTheme="majorHAnsi" w:hAnsiTheme="majorHAnsi"/>
          <w:szCs w:val="18"/>
          <w:vertAlign w:val="superscript"/>
        </w:rPr>
      </w:pPr>
    </w:p>
    <w:p w:rsidR="008B56F2" w:rsidRDefault="008B56F2" w:rsidP="006B7EE0">
      <w:pPr>
        <w:spacing w:after="0" w:line="240" w:lineRule="auto"/>
        <w:jc w:val="center"/>
        <w:rPr>
          <w:rFonts w:asciiTheme="majorHAnsi" w:hAnsiTheme="majorHAnsi"/>
          <w:szCs w:val="18"/>
          <w:vertAlign w:val="superscript"/>
        </w:rPr>
      </w:pPr>
    </w:p>
    <w:p w:rsidR="008B56F2" w:rsidRDefault="008B56F2" w:rsidP="006B7EE0">
      <w:pPr>
        <w:spacing w:after="0" w:line="240" w:lineRule="auto"/>
        <w:jc w:val="center"/>
        <w:rPr>
          <w:rFonts w:asciiTheme="majorHAnsi" w:hAnsiTheme="majorHAnsi"/>
          <w:szCs w:val="18"/>
          <w:vertAlign w:val="superscript"/>
        </w:rPr>
      </w:pPr>
    </w:p>
    <w:p w:rsidR="00631FA4" w:rsidRDefault="00631FA4" w:rsidP="001F191A">
      <w:pPr>
        <w:rPr>
          <w:rFonts w:ascii="Cambria" w:hAnsi="Cambria" w:cs="Arial"/>
          <w:b/>
          <w:sz w:val="32"/>
        </w:rPr>
      </w:pPr>
    </w:p>
    <w:p w:rsidR="00631FA4" w:rsidRDefault="00631FA4" w:rsidP="00714D02">
      <w:pPr>
        <w:jc w:val="center"/>
        <w:rPr>
          <w:rFonts w:ascii="Cambria" w:hAnsi="Cambria" w:cs="Arial"/>
          <w:b/>
          <w:sz w:val="32"/>
        </w:rPr>
      </w:pPr>
    </w:p>
    <w:p w:rsidR="00631FA4" w:rsidRDefault="00631FA4" w:rsidP="00714D02">
      <w:pPr>
        <w:jc w:val="center"/>
        <w:rPr>
          <w:rFonts w:ascii="Cambria" w:hAnsi="Cambria" w:cs="Arial"/>
          <w:b/>
          <w:sz w:val="32"/>
        </w:rPr>
      </w:pPr>
    </w:p>
    <w:p w:rsidR="00631FA4" w:rsidRDefault="00631FA4" w:rsidP="00714D02">
      <w:pPr>
        <w:jc w:val="center"/>
        <w:rPr>
          <w:rFonts w:ascii="Cambria" w:hAnsi="Cambria" w:cs="Arial"/>
          <w:b/>
          <w:sz w:val="32"/>
        </w:rPr>
      </w:pPr>
    </w:p>
    <w:p w:rsidR="00631FA4" w:rsidRDefault="00631FA4" w:rsidP="00714D02">
      <w:pPr>
        <w:jc w:val="center"/>
        <w:rPr>
          <w:rFonts w:ascii="Cambria" w:hAnsi="Cambria" w:cs="Arial"/>
          <w:b/>
          <w:sz w:val="32"/>
        </w:rPr>
      </w:pPr>
    </w:p>
    <w:p w:rsidR="00612615" w:rsidRDefault="00612615" w:rsidP="00714D02">
      <w:pPr>
        <w:jc w:val="center"/>
        <w:rPr>
          <w:rFonts w:ascii="Cambria" w:hAnsi="Cambria" w:cs="Arial"/>
          <w:b/>
          <w:sz w:val="32"/>
        </w:rPr>
      </w:pPr>
    </w:p>
    <w:p w:rsidR="00612615" w:rsidRDefault="00612615" w:rsidP="00714D02">
      <w:pPr>
        <w:jc w:val="center"/>
        <w:rPr>
          <w:rFonts w:ascii="Cambria" w:hAnsi="Cambria" w:cs="Arial"/>
        </w:rPr>
      </w:pPr>
    </w:p>
    <w:p w:rsidR="001F191A" w:rsidRDefault="001F191A" w:rsidP="00714D02">
      <w:pPr>
        <w:jc w:val="center"/>
        <w:rPr>
          <w:rFonts w:ascii="Cambria" w:hAnsi="Cambria" w:cs="Arial"/>
        </w:rPr>
      </w:pPr>
    </w:p>
    <w:p w:rsidR="001F191A" w:rsidRDefault="001F191A" w:rsidP="00714D02">
      <w:pPr>
        <w:jc w:val="center"/>
        <w:rPr>
          <w:rFonts w:ascii="Cambria" w:hAnsi="Cambria" w:cs="Arial"/>
        </w:rPr>
      </w:pPr>
    </w:p>
    <w:p w:rsidR="001F191A" w:rsidRDefault="001F191A" w:rsidP="00714D02">
      <w:pPr>
        <w:jc w:val="center"/>
        <w:rPr>
          <w:rFonts w:ascii="Cambria" w:hAnsi="Cambria" w:cs="Arial"/>
        </w:rPr>
      </w:pPr>
    </w:p>
    <w:p w:rsidR="001F191A" w:rsidRDefault="001F191A" w:rsidP="00714D02">
      <w:pPr>
        <w:jc w:val="center"/>
        <w:rPr>
          <w:rFonts w:ascii="Cambria" w:hAnsi="Cambria" w:cs="Arial"/>
        </w:rPr>
      </w:pPr>
    </w:p>
    <w:p w:rsidR="001F191A" w:rsidRDefault="001F191A" w:rsidP="00714D02">
      <w:pPr>
        <w:jc w:val="center"/>
        <w:rPr>
          <w:rFonts w:ascii="Cambria" w:hAnsi="Cambria" w:cs="Arial"/>
        </w:rPr>
      </w:pPr>
    </w:p>
    <w:p w:rsidR="00ED514B" w:rsidRDefault="00ED514B" w:rsidP="00714D02">
      <w:pPr>
        <w:jc w:val="center"/>
        <w:rPr>
          <w:rFonts w:ascii="Cambria" w:hAnsi="Cambria" w:cs="Arial"/>
        </w:rPr>
      </w:pPr>
    </w:p>
    <w:p w:rsidR="00ED514B" w:rsidRDefault="00ED514B" w:rsidP="00714D02">
      <w:pPr>
        <w:jc w:val="center"/>
        <w:rPr>
          <w:rFonts w:ascii="Cambria" w:hAnsi="Cambria" w:cs="Arial"/>
        </w:rPr>
      </w:pPr>
    </w:p>
    <w:p w:rsidR="00A233B8" w:rsidRPr="00FF1B34" w:rsidRDefault="00A233B8" w:rsidP="00BD7055">
      <w:pPr>
        <w:spacing w:after="0" w:line="240" w:lineRule="auto"/>
        <w:jc w:val="center"/>
        <w:rPr>
          <w:rFonts w:asciiTheme="majorHAnsi" w:hAnsiTheme="majorHAnsi"/>
        </w:rPr>
      </w:pPr>
    </w:p>
    <w:p w:rsidR="00BD7055" w:rsidRPr="00FF1B34" w:rsidRDefault="00BD7055" w:rsidP="00BD7055">
      <w:pPr>
        <w:spacing w:after="0" w:line="240" w:lineRule="auto"/>
        <w:jc w:val="center"/>
        <w:rPr>
          <w:rFonts w:asciiTheme="majorHAnsi" w:hAnsiTheme="majorHAnsi"/>
        </w:rPr>
      </w:pPr>
      <w:r w:rsidRPr="00FF1B34">
        <w:rPr>
          <w:rFonts w:asciiTheme="majorHAnsi" w:hAnsiTheme="majorHAnsi"/>
        </w:rPr>
        <w:t>This report was developed by the</w:t>
      </w:r>
    </w:p>
    <w:p w:rsidR="00BD7055" w:rsidRPr="00FF1B34" w:rsidRDefault="00BD7055" w:rsidP="00BD7055">
      <w:pPr>
        <w:spacing w:after="0" w:line="240" w:lineRule="auto"/>
        <w:jc w:val="center"/>
        <w:rPr>
          <w:rFonts w:asciiTheme="majorHAnsi" w:hAnsiTheme="majorHAnsi"/>
          <w:b/>
          <w:bCs/>
        </w:rPr>
      </w:pPr>
      <w:r w:rsidRPr="00FF1B34">
        <w:rPr>
          <w:rFonts w:asciiTheme="majorHAnsi" w:hAnsiTheme="majorHAnsi"/>
        </w:rPr>
        <w:t xml:space="preserve"> </w:t>
      </w:r>
      <w:r w:rsidRPr="00FF1B34">
        <w:rPr>
          <w:rFonts w:asciiTheme="majorHAnsi" w:hAnsiTheme="majorHAnsi"/>
          <w:b/>
          <w:bCs/>
        </w:rPr>
        <w:t>Massachusetts Department of Public Health</w:t>
      </w:r>
    </w:p>
    <w:p w:rsidR="00BD7055" w:rsidRPr="00A66EC7" w:rsidRDefault="00BD7055" w:rsidP="00BD7055">
      <w:pPr>
        <w:spacing w:after="0" w:line="240" w:lineRule="auto"/>
        <w:jc w:val="center"/>
        <w:rPr>
          <w:rFonts w:asciiTheme="majorHAnsi" w:hAnsiTheme="majorHAnsi"/>
          <w:b/>
          <w:bCs/>
          <w:sz w:val="10"/>
        </w:rPr>
      </w:pPr>
    </w:p>
    <w:p w:rsidR="00BD7055" w:rsidRPr="00FF1B34" w:rsidRDefault="00BD7055" w:rsidP="00BD7055">
      <w:pPr>
        <w:spacing w:after="0" w:line="240" w:lineRule="auto"/>
        <w:jc w:val="center"/>
        <w:rPr>
          <w:rFonts w:asciiTheme="majorHAnsi" w:hAnsiTheme="majorHAnsi"/>
        </w:rPr>
      </w:pPr>
      <w:r w:rsidRPr="00FF1B34">
        <w:rPr>
          <w:rFonts w:asciiTheme="majorHAnsi" w:hAnsiTheme="majorHAnsi"/>
        </w:rPr>
        <w:t>Bureau of Community Health and Prevention</w:t>
      </w:r>
    </w:p>
    <w:p w:rsidR="00BD7055" w:rsidRPr="00FF1B34" w:rsidRDefault="00BD7055" w:rsidP="00BD7055">
      <w:pPr>
        <w:spacing w:after="0" w:line="240" w:lineRule="auto"/>
        <w:jc w:val="center"/>
        <w:rPr>
          <w:rFonts w:asciiTheme="majorHAnsi" w:hAnsiTheme="majorHAnsi"/>
        </w:rPr>
      </w:pPr>
      <w:r w:rsidRPr="00FF1B34">
        <w:rPr>
          <w:rFonts w:asciiTheme="majorHAnsi" w:hAnsiTheme="majorHAnsi"/>
        </w:rPr>
        <w:t>Health Care Workforce Center</w:t>
      </w:r>
    </w:p>
    <w:p w:rsidR="00BD7055" w:rsidRPr="00A66EC7" w:rsidRDefault="00BD7055" w:rsidP="00BD7055">
      <w:pPr>
        <w:spacing w:after="0" w:line="240" w:lineRule="auto"/>
        <w:jc w:val="center"/>
        <w:rPr>
          <w:rFonts w:asciiTheme="majorHAnsi" w:hAnsiTheme="majorHAnsi"/>
          <w:sz w:val="10"/>
        </w:rPr>
      </w:pPr>
    </w:p>
    <w:p w:rsidR="00BD7055" w:rsidRPr="00FF1B34" w:rsidRDefault="00BD7055" w:rsidP="00BD7055">
      <w:pPr>
        <w:spacing w:after="0" w:line="240" w:lineRule="auto"/>
        <w:jc w:val="center"/>
        <w:rPr>
          <w:rFonts w:asciiTheme="majorHAnsi" w:hAnsiTheme="majorHAnsi"/>
        </w:rPr>
      </w:pPr>
      <w:r w:rsidRPr="00FF1B34">
        <w:rPr>
          <w:rFonts w:asciiTheme="majorHAnsi" w:hAnsiTheme="majorHAnsi"/>
        </w:rPr>
        <w:t>Bureau of Health Care Safety and Quality</w:t>
      </w:r>
    </w:p>
    <w:p w:rsidR="00BD7055" w:rsidRPr="00FF1B34" w:rsidRDefault="00BD7055" w:rsidP="00BD7055">
      <w:pPr>
        <w:spacing w:after="0" w:line="240" w:lineRule="auto"/>
        <w:jc w:val="center"/>
        <w:rPr>
          <w:rFonts w:asciiTheme="majorHAnsi" w:hAnsiTheme="majorHAnsi"/>
        </w:rPr>
      </w:pPr>
      <w:r w:rsidRPr="00FF1B34">
        <w:rPr>
          <w:rFonts w:asciiTheme="majorHAnsi" w:hAnsiTheme="majorHAnsi"/>
        </w:rPr>
        <w:t>Division Health Professions Licensure</w:t>
      </w:r>
      <w:r w:rsidR="00207810">
        <w:rPr>
          <w:rFonts w:asciiTheme="majorHAnsi" w:hAnsiTheme="majorHAnsi"/>
        </w:rPr>
        <w:br/>
        <w:t>B</w:t>
      </w:r>
      <w:r w:rsidR="009D31D6">
        <w:rPr>
          <w:rFonts w:asciiTheme="majorHAnsi" w:hAnsiTheme="majorHAnsi"/>
        </w:rPr>
        <w:t>oard of Registration of Physician Assistants</w:t>
      </w:r>
    </w:p>
    <w:p w:rsidR="00A66EC7" w:rsidRPr="00A66EC7" w:rsidRDefault="00A66EC7" w:rsidP="00BD7055">
      <w:pPr>
        <w:spacing w:after="0" w:line="240" w:lineRule="auto"/>
        <w:jc w:val="center"/>
        <w:rPr>
          <w:rFonts w:asciiTheme="majorHAnsi" w:hAnsiTheme="majorHAnsi"/>
          <w:sz w:val="10"/>
        </w:rPr>
      </w:pPr>
    </w:p>
    <w:p w:rsidR="00BD7055" w:rsidRPr="00FF1B34" w:rsidRDefault="00BD7055" w:rsidP="00BD7055">
      <w:pPr>
        <w:spacing w:after="0" w:line="240" w:lineRule="auto"/>
        <w:jc w:val="center"/>
        <w:rPr>
          <w:rFonts w:asciiTheme="majorHAnsi" w:hAnsiTheme="majorHAnsi"/>
          <w:i/>
          <w:iCs/>
        </w:rPr>
      </w:pPr>
      <w:r w:rsidRPr="00FF1B34">
        <w:rPr>
          <w:rFonts w:asciiTheme="majorHAnsi" w:hAnsiTheme="majorHAnsi"/>
        </w:rPr>
        <w:t xml:space="preserve">For additional information about the </w:t>
      </w:r>
      <w:r w:rsidRPr="00FF1B34">
        <w:rPr>
          <w:rFonts w:asciiTheme="majorHAnsi" w:hAnsiTheme="majorHAnsi"/>
          <w:i/>
          <w:iCs/>
        </w:rPr>
        <w:t>Health Professions</w:t>
      </w:r>
    </w:p>
    <w:p w:rsidR="00A66EC7" w:rsidRPr="00A66EC7" w:rsidRDefault="00BD7055" w:rsidP="00BD7055">
      <w:pPr>
        <w:spacing w:after="0" w:line="240" w:lineRule="auto"/>
        <w:jc w:val="center"/>
        <w:rPr>
          <w:rFonts w:asciiTheme="majorHAnsi" w:hAnsiTheme="majorHAnsi"/>
          <w:sz w:val="10"/>
        </w:rPr>
      </w:pPr>
      <w:r w:rsidRPr="00FF1B34">
        <w:rPr>
          <w:rFonts w:asciiTheme="majorHAnsi" w:hAnsiTheme="majorHAnsi"/>
          <w:i/>
          <w:iCs/>
        </w:rPr>
        <w:t>Data Series</w:t>
      </w:r>
      <w:r w:rsidRPr="00FF1B34">
        <w:rPr>
          <w:rFonts w:asciiTheme="majorHAnsi" w:hAnsiTheme="majorHAnsi"/>
        </w:rPr>
        <w:t xml:space="preserve"> or this </w:t>
      </w:r>
      <w:r w:rsidR="002F0604">
        <w:rPr>
          <w:rFonts w:asciiTheme="majorHAnsi" w:hAnsiTheme="majorHAnsi"/>
        </w:rPr>
        <w:t>Physician Assistant</w:t>
      </w:r>
      <w:r w:rsidRPr="00FF1B34">
        <w:rPr>
          <w:rFonts w:asciiTheme="majorHAnsi" w:hAnsiTheme="majorHAnsi"/>
        </w:rPr>
        <w:t xml:space="preserve"> Report </w:t>
      </w:r>
    </w:p>
    <w:p w:rsidR="003E7ABB" w:rsidRDefault="00BD7055" w:rsidP="00BD7055">
      <w:pPr>
        <w:spacing w:after="0" w:line="240" w:lineRule="auto"/>
        <w:jc w:val="center"/>
        <w:rPr>
          <w:rFonts w:asciiTheme="majorHAnsi" w:hAnsiTheme="majorHAnsi"/>
          <w:color w:val="000000"/>
        </w:rPr>
      </w:pPr>
      <w:r w:rsidRPr="00FF1B34">
        <w:rPr>
          <w:rFonts w:asciiTheme="majorHAnsi" w:hAnsiTheme="majorHAnsi"/>
        </w:rPr>
        <w:t>Please contact t</w:t>
      </w:r>
      <w:r w:rsidRPr="00FF1B34">
        <w:rPr>
          <w:rFonts w:asciiTheme="majorHAnsi" w:hAnsiTheme="majorHAnsi"/>
          <w:color w:val="000000"/>
        </w:rPr>
        <w:t xml:space="preserve">he </w:t>
      </w:r>
    </w:p>
    <w:p w:rsidR="003E7ABB" w:rsidRDefault="00BD7055" w:rsidP="00BD7055">
      <w:pPr>
        <w:spacing w:after="0" w:line="240" w:lineRule="auto"/>
        <w:jc w:val="center"/>
        <w:rPr>
          <w:rFonts w:asciiTheme="majorHAnsi" w:hAnsiTheme="majorHAnsi"/>
          <w:color w:val="000000"/>
        </w:rPr>
      </w:pPr>
      <w:r w:rsidRPr="00FF1B34">
        <w:rPr>
          <w:rFonts w:asciiTheme="majorHAnsi" w:hAnsiTheme="majorHAnsi"/>
          <w:color w:val="000000"/>
        </w:rPr>
        <w:t xml:space="preserve">Massachusetts Health Care Workforce Center </w:t>
      </w:r>
    </w:p>
    <w:p w:rsidR="00BD7055" w:rsidRPr="00FF1B34" w:rsidRDefault="00BD7055" w:rsidP="00BD7055">
      <w:pPr>
        <w:spacing w:after="0" w:line="240" w:lineRule="auto"/>
        <w:jc w:val="center"/>
        <w:rPr>
          <w:rFonts w:asciiTheme="majorHAnsi" w:hAnsiTheme="majorHAnsi"/>
          <w:color w:val="000000"/>
        </w:rPr>
      </w:pPr>
      <w:proofErr w:type="gramStart"/>
      <w:r w:rsidRPr="00FF1B34">
        <w:rPr>
          <w:rFonts w:asciiTheme="majorHAnsi" w:hAnsiTheme="majorHAnsi"/>
          <w:color w:val="000000"/>
        </w:rPr>
        <w:t>at</w:t>
      </w:r>
      <w:proofErr w:type="gramEnd"/>
      <w:r w:rsidRPr="00FF1B34">
        <w:rPr>
          <w:rFonts w:asciiTheme="majorHAnsi" w:hAnsiTheme="majorHAnsi"/>
          <w:color w:val="000000"/>
        </w:rPr>
        <w:t xml:space="preserve"> the </w:t>
      </w:r>
    </w:p>
    <w:p w:rsidR="00BD7055" w:rsidRPr="00FF1B34" w:rsidRDefault="00BD7055" w:rsidP="00BD7055">
      <w:pPr>
        <w:spacing w:after="0" w:line="240" w:lineRule="auto"/>
        <w:jc w:val="center"/>
        <w:rPr>
          <w:rFonts w:asciiTheme="majorHAnsi" w:hAnsiTheme="majorHAnsi"/>
          <w:color w:val="000000"/>
        </w:rPr>
      </w:pPr>
      <w:r w:rsidRPr="00FF1B34">
        <w:rPr>
          <w:rFonts w:asciiTheme="majorHAnsi" w:hAnsiTheme="majorHAnsi"/>
          <w:color w:val="000000"/>
        </w:rPr>
        <w:t xml:space="preserve">Massachusetts Department of Public Health </w:t>
      </w:r>
    </w:p>
    <w:p w:rsidR="00BD7055" w:rsidRPr="00A66EC7" w:rsidRDefault="00BD7055" w:rsidP="00BD7055">
      <w:pPr>
        <w:spacing w:after="0" w:line="240" w:lineRule="auto"/>
        <w:jc w:val="center"/>
        <w:rPr>
          <w:rFonts w:asciiTheme="majorHAnsi" w:hAnsiTheme="majorHAnsi"/>
          <w:color w:val="000000"/>
          <w:sz w:val="10"/>
        </w:rPr>
      </w:pPr>
    </w:p>
    <w:p w:rsidR="00BD7055" w:rsidRPr="00FF1B34" w:rsidRDefault="00BD7055" w:rsidP="00BD7055">
      <w:pPr>
        <w:spacing w:after="0" w:line="240" w:lineRule="auto"/>
        <w:jc w:val="center"/>
        <w:rPr>
          <w:rFonts w:asciiTheme="majorHAnsi" w:hAnsiTheme="majorHAnsi"/>
          <w:color w:val="663366"/>
        </w:rPr>
      </w:pPr>
      <w:r w:rsidRPr="00FF1B34">
        <w:rPr>
          <w:rFonts w:asciiTheme="majorHAnsi" w:hAnsiTheme="majorHAnsi"/>
        </w:rPr>
        <w:t>Website:</w:t>
      </w:r>
      <w:r w:rsidRPr="00FF1B34">
        <w:rPr>
          <w:rFonts w:asciiTheme="majorHAnsi" w:hAnsiTheme="majorHAnsi"/>
          <w:color w:val="663366"/>
        </w:rPr>
        <w:t xml:space="preserve"> </w:t>
      </w:r>
      <w:hyperlink r:id="rId21" w:tgtFrame="_parent" w:history="1">
        <w:r w:rsidRPr="00FF1B34">
          <w:rPr>
            <w:rFonts w:asciiTheme="majorHAnsi" w:hAnsiTheme="majorHAnsi"/>
            <w:color w:val="0000FF"/>
            <w:u w:val="single"/>
          </w:rPr>
          <w:t>mass.gov/dph/hcworkforcecenter</w:t>
        </w:r>
      </w:hyperlink>
      <w:r w:rsidRPr="00FF1B34">
        <w:rPr>
          <w:rFonts w:asciiTheme="majorHAnsi" w:hAnsiTheme="majorHAnsi"/>
          <w:color w:val="663366"/>
        </w:rPr>
        <w:t xml:space="preserve">  </w:t>
      </w:r>
    </w:p>
    <w:p w:rsidR="00BD7055" w:rsidRPr="00FF1B34" w:rsidRDefault="00BD7055" w:rsidP="00A233B8">
      <w:pPr>
        <w:spacing w:after="0" w:line="240" w:lineRule="auto"/>
        <w:jc w:val="center"/>
        <w:rPr>
          <w:rFonts w:asciiTheme="majorHAnsi" w:hAnsiTheme="majorHAnsi"/>
        </w:rPr>
      </w:pPr>
      <w:r w:rsidRPr="00FF1B34">
        <w:rPr>
          <w:rFonts w:asciiTheme="majorHAnsi" w:hAnsiTheme="majorHAnsi"/>
        </w:rPr>
        <w:t>Email:</w:t>
      </w:r>
      <w:r w:rsidRPr="00FF1B34">
        <w:rPr>
          <w:rFonts w:asciiTheme="majorHAnsi" w:hAnsiTheme="majorHAnsi"/>
          <w:color w:val="663366"/>
        </w:rPr>
        <w:t xml:space="preserve"> </w:t>
      </w:r>
      <w:hyperlink r:id="rId22" w:tgtFrame="_parent" w:history="1">
        <w:r w:rsidRPr="00FF1B34">
          <w:rPr>
            <w:rFonts w:asciiTheme="majorHAnsi" w:hAnsiTheme="majorHAnsi"/>
            <w:color w:val="0000FF"/>
            <w:u w:val="single"/>
          </w:rPr>
          <w:t>HCWorkforceCenter@state.ma.us</w:t>
        </w:r>
      </w:hyperlink>
    </w:p>
    <w:p w:rsidR="00BD7055" w:rsidRPr="00A66EC7" w:rsidRDefault="00BD7055" w:rsidP="002D23E5">
      <w:pPr>
        <w:tabs>
          <w:tab w:val="left" w:pos="6105"/>
        </w:tabs>
        <w:jc w:val="center"/>
        <w:rPr>
          <w:rFonts w:asciiTheme="majorHAnsi" w:hAnsiTheme="majorHAnsi"/>
          <w:sz w:val="10"/>
        </w:rPr>
      </w:pPr>
    </w:p>
    <w:p w:rsidR="00BD7055" w:rsidRPr="00FF1B34" w:rsidRDefault="002D23E5" w:rsidP="002D23E5">
      <w:pPr>
        <w:tabs>
          <w:tab w:val="left" w:pos="1170"/>
        </w:tabs>
        <w:jc w:val="center"/>
        <w:rPr>
          <w:rFonts w:asciiTheme="majorHAnsi" w:hAnsiTheme="majorHAnsi"/>
        </w:rPr>
      </w:pPr>
      <w:r w:rsidRPr="00FF1B34">
        <w:rPr>
          <w:rFonts w:asciiTheme="majorHAnsi" w:hAnsiTheme="majorHAnsi"/>
          <w:noProof/>
        </w:rPr>
        <w:drawing>
          <wp:inline distT="0" distB="0" distL="0" distR="0" wp14:anchorId="22AF2EA0" wp14:editId="359C6B65">
            <wp:extent cx="1546578" cy="1377245"/>
            <wp:effectExtent l="0" t="0" r="0" b="0"/>
            <wp:docPr id="115" name="Picture 31" descr="Picture of Massachusetts state seal." title="MDPH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1313" cy="1381462"/>
                    </a:xfrm>
                    <a:prstGeom prst="rect">
                      <a:avLst/>
                    </a:prstGeom>
                    <a:noFill/>
                    <a:ln>
                      <a:noFill/>
                    </a:ln>
                  </pic:spPr>
                </pic:pic>
              </a:graphicData>
            </a:graphic>
          </wp:inline>
        </w:drawing>
      </w:r>
    </w:p>
    <w:sectPr w:rsidR="00BD7055" w:rsidRPr="00FF1B34" w:rsidSect="004D491B">
      <w:type w:val="continuous"/>
      <w:pgSz w:w="12240" w:h="15840"/>
      <w:pgMar w:top="720" w:right="720" w:bottom="720" w:left="720" w:header="720" w:footer="0" w:gutter="0"/>
      <w:pgBorders w:offsetFrom="page">
        <w:top w:val="single" w:sz="4" w:space="24" w:color="BFBFBF" w:themeColor="background1" w:themeShade="BF"/>
        <w:left w:val="single" w:sz="4" w:space="24" w:color="BFBFBF" w:themeColor="background1" w:themeShade="BF"/>
        <w:bottom w:val="single" w:sz="4" w:space="24" w:color="BFBFBF" w:themeColor="background1" w:themeShade="BF"/>
        <w:right w:val="single" w:sz="4" w:space="24" w:color="BFBFBF" w:themeColor="background1" w:themeShade="BF"/>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C79" w:rsidRDefault="00A96C79">
      <w:pPr>
        <w:spacing w:after="0" w:line="240" w:lineRule="auto"/>
      </w:pPr>
      <w:r>
        <w:separator/>
      </w:r>
    </w:p>
  </w:endnote>
  <w:endnote w:type="continuationSeparator" w:id="0">
    <w:p w:rsidR="00A96C79" w:rsidRDefault="00A96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parajita">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C79" w:rsidRDefault="00A96C79">
      <w:pPr>
        <w:spacing w:after="0" w:line="240" w:lineRule="auto"/>
      </w:pPr>
      <w:r>
        <w:separator/>
      </w:r>
    </w:p>
  </w:footnote>
  <w:footnote w:type="continuationSeparator" w:id="0">
    <w:p w:rsidR="00A96C79" w:rsidRDefault="00A96C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2B02E6"/>
    <w:multiLevelType w:val="hybridMultilevel"/>
    <w:tmpl w:val="C5EEE5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173"/>
    <w:rsid w:val="00007347"/>
    <w:rsid w:val="00011047"/>
    <w:rsid w:val="000428C9"/>
    <w:rsid w:val="0005074E"/>
    <w:rsid w:val="000546B8"/>
    <w:rsid w:val="00076D14"/>
    <w:rsid w:val="00081944"/>
    <w:rsid w:val="0008463C"/>
    <w:rsid w:val="00090563"/>
    <w:rsid w:val="000A4BE3"/>
    <w:rsid w:val="000A5559"/>
    <w:rsid w:val="000C3C44"/>
    <w:rsid w:val="000D7424"/>
    <w:rsid w:val="000E2545"/>
    <w:rsid w:val="00123C44"/>
    <w:rsid w:val="00131A27"/>
    <w:rsid w:val="00146EFA"/>
    <w:rsid w:val="00153BB3"/>
    <w:rsid w:val="00155E53"/>
    <w:rsid w:val="001645E4"/>
    <w:rsid w:val="00183CA0"/>
    <w:rsid w:val="001B1062"/>
    <w:rsid w:val="001B6C94"/>
    <w:rsid w:val="001C2F18"/>
    <w:rsid w:val="001C7AEF"/>
    <w:rsid w:val="001D3CE0"/>
    <w:rsid w:val="001E5219"/>
    <w:rsid w:val="001F191A"/>
    <w:rsid w:val="00207810"/>
    <w:rsid w:val="00215EDA"/>
    <w:rsid w:val="002307F1"/>
    <w:rsid w:val="002312DF"/>
    <w:rsid w:val="00243187"/>
    <w:rsid w:val="00273671"/>
    <w:rsid w:val="00286634"/>
    <w:rsid w:val="00293D14"/>
    <w:rsid w:val="002973FB"/>
    <w:rsid w:val="002A3746"/>
    <w:rsid w:val="002B608A"/>
    <w:rsid w:val="002D23E5"/>
    <w:rsid w:val="002F0604"/>
    <w:rsid w:val="00303488"/>
    <w:rsid w:val="003041BC"/>
    <w:rsid w:val="00324786"/>
    <w:rsid w:val="00335F37"/>
    <w:rsid w:val="0034204B"/>
    <w:rsid w:val="0035383E"/>
    <w:rsid w:val="00354CA1"/>
    <w:rsid w:val="00357A88"/>
    <w:rsid w:val="0036026D"/>
    <w:rsid w:val="00366855"/>
    <w:rsid w:val="0036771E"/>
    <w:rsid w:val="00370981"/>
    <w:rsid w:val="00375308"/>
    <w:rsid w:val="003906D0"/>
    <w:rsid w:val="00393B04"/>
    <w:rsid w:val="003A3086"/>
    <w:rsid w:val="003A4C81"/>
    <w:rsid w:val="003B2264"/>
    <w:rsid w:val="003D2523"/>
    <w:rsid w:val="003D658F"/>
    <w:rsid w:val="003E00EB"/>
    <w:rsid w:val="003E7ABB"/>
    <w:rsid w:val="003F2D34"/>
    <w:rsid w:val="00410894"/>
    <w:rsid w:val="00411B6F"/>
    <w:rsid w:val="00436173"/>
    <w:rsid w:val="004417A5"/>
    <w:rsid w:val="0044348E"/>
    <w:rsid w:val="00451D5D"/>
    <w:rsid w:val="004563FF"/>
    <w:rsid w:val="00461215"/>
    <w:rsid w:val="004630B7"/>
    <w:rsid w:val="00481B65"/>
    <w:rsid w:val="00481C8E"/>
    <w:rsid w:val="004856BF"/>
    <w:rsid w:val="00486598"/>
    <w:rsid w:val="00487E02"/>
    <w:rsid w:val="00487E07"/>
    <w:rsid w:val="00494513"/>
    <w:rsid w:val="004A1653"/>
    <w:rsid w:val="004B551B"/>
    <w:rsid w:val="004C4D2F"/>
    <w:rsid w:val="004D491B"/>
    <w:rsid w:val="004E0961"/>
    <w:rsid w:val="004E531F"/>
    <w:rsid w:val="00521FA6"/>
    <w:rsid w:val="0055164E"/>
    <w:rsid w:val="00576D52"/>
    <w:rsid w:val="005872B9"/>
    <w:rsid w:val="0059004A"/>
    <w:rsid w:val="005A24E7"/>
    <w:rsid w:val="005A2A42"/>
    <w:rsid w:val="005A356E"/>
    <w:rsid w:val="005B5582"/>
    <w:rsid w:val="005C4B1C"/>
    <w:rsid w:val="005C54B0"/>
    <w:rsid w:val="005E0B66"/>
    <w:rsid w:val="005E4AE8"/>
    <w:rsid w:val="005F5B27"/>
    <w:rsid w:val="006079D3"/>
    <w:rsid w:val="00612615"/>
    <w:rsid w:val="00617A36"/>
    <w:rsid w:val="00631FA4"/>
    <w:rsid w:val="006351D8"/>
    <w:rsid w:val="00636067"/>
    <w:rsid w:val="00640B7F"/>
    <w:rsid w:val="00644F81"/>
    <w:rsid w:val="00651CD6"/>
    <w:rsid w:val="00656054"/>
    <w:rsid w:val="00684AA3"/>
    <w:rsid w:val="00687028"/>
    <w:rsid w:val="006A7ACF"/>
    <w:rsid w:val="006B7EE0"/>
    <w:rsid w:val="006E323F"/>
    <w:rsid w:val="006E4113"/>
    <w:rsid w:val="006F2298"/>
    <w:rsid w:val="006F26BF"/>
    <w:rsid w:val="007023E8"/>
    <w:rsid w:val="00705156"/>
    <w:rsid w:val="00714D02"/>
    <w:rsid w:val="00732B60"/>
    <w:rsid w:val="00747131"/>
    <w:rsid w:val="007B74E7"/>
    <w:rsid w:val="007C2F17"/>
    <w:rsid w:val="007E13FD"/>
    <w:rsid w:val="007E64AA"/>
    <w:rsid w:val="007E715C"/>
    <w:rsid w:val="00800A0B"/>
    <w:rsid w:val="008018E7"/>
    <w:rsid w:val="0080265D"/>
    <w:rsid w:val="00813EBF"/>
    <w:rsid w:val="008209C6"/>
    <w:rsid w:val="00820B8C"/>
    <w:rsid w:val="008246F6"/>
    <w:rsid w:val="00831B4D"/>
    <w:rsid w:val="00846506"/>
    <w:rsid w:val="00855B71"/>
    <w:rsid w:val="00863E10"/>
    <w:rsid w:val="00864B23"/>
    <w:rsid w:val="008B56F2"/>
    <w:rsid w:val="008C6CE3"/>
    <w:rsid w:val="008D31D3"/>
    <w:rsid w:val="0090571F"/>
    <w:rsid w:val="00921966"/>
    <w:rsid w:val="009221BC"/>
    <w:rsid w:val="009462E1"/>
    <w:rsid w:val="009614A3"/>
    <w:rsid w:val="0097067E"/>
    <w:rsid w:val="00996279"/>
    <w:rsid w:val="009969F6"/>
    <w:rsid w:val="009A001D"/>
    <w:rsid w:val="009D16E9"/>
    <w:rsid w:val="009D31D6"/>
    <w:rsid w:val="009E3606"/>
    <w:rsid w:val="009F3DF7"/>
    <w:rsid w:val="00A014FB"/>
    <w:rsid w:val="00A03184"/>
    <w:rsid w:val="00A140D4"/>
    <w:rsid w:val="00A233B8"/>
    <w:rsid w:val="00A5027D"/>
    <w:rsid w:val="00A51FDD"/>
    <w:rsid w:val="00A61444"/>
    <w:rsid w:val="00A65E7E"/>
    <w:rsid w:val="00A66EC7"/>
    <w:rsid w:val="00A73EFB"/>
    <w:rsid w:val="00A745C7"/>
    <w:rsid w:val="00A749CE"/>
    <w:rsid w:val="00A75441"/>
    <w:rsid w:val="00A83D1F"/>
    <w:rsid w:val="00A86183"/>
    <w:rsid w:val="00A93022"/>
    <w:rsid w:val="00A96C79"/>
    <w:rsid w:val="00AA5835"/>
    <w:rsid w:val="00AB6FBC"/>
    <w:rsid w:val="00AC011D"/>
    <w:rsid w:val="00AC4281"/>
    <w:rsid w:val="00AD3A7F"/>
    <w:rsid w:val="00AE7376"/>
    <w:rsid w:val="00AF45F3"/>
    <w:rsid w:val="00AF7CC2"/>
    <w:rsid w:val="00B16E52"/>
    <w:rsid w:val="00B30A1C"/>
    <w:rsid w:val="00B359E5"/>
    <w:rsid w:val="00B46C52"/>
    <w:rsid w:val="00B64018"/>
    <w:rsid w:val="00B748EA"/>
    <w:rsid w:val="00BB28F9"/>
    <w:rsid w:val="00BB6634"/>
    <w:rsid w:val="00BB6D2C"/>
    <w:rsid w:val="00BB77AF"/>
    <w:rsid w:val="00BB7818"/>
    <w:rsid w:val="00BC2556"/>
    <w:rsid w:val="00BD7055"/>
    <w:rsid w:val="00BE24EB"/>
    <w:rsid w:val="00BE3C5C"/>
    <w:rsid w:val="00C12568"/>
    <w:rsid w:val="00C27D1F"/>
    <w:rsid w:val="00C3271C"/>
    <w:rsid w:val="00C37E1F"/>
    <w:rsid w:val="00C450D5"/>
    <w:rsid w:val="00C521A4"/>
    <w:rsid w:val="00C576D0"/>
    <w:rsid w:val="00C60A80"/>
    <w:rsid w:val="00C70300"/>
    <w:rsid w:val="00CA02C1"/>
    <w:rsid w:val="00CE1CF7"/>
    <w:rsid w:val="00CF6847"/>
    <w:rsid w:val="00D237CD"/>
    <w:rsid w:val="00D43C08"/>
    <w:rsid w:val="00D56EA5"/>
    <w:rsid w:val="00D72724"/>
    <w:rsid w:val="00D747CD"/>
    <w:rsid w:val="00DA2EF6"/>
    <w:rsid w:val="00DB73FB"/>
    <w:rsid w:val="00DC015F"/>
    <w:rsid w:val="00DD607A"/>
    <w:rsid w:val="00DF7FD5"/>
    <w:rsid w:val="00E01EE1"/>
    <w:rsid w:val="00E070DF"/>
    <w:rsid w:val="00E22B79"/>
    <w:rsid w:val="00E3694F"/>
    <w:rsid w:val="00E43A73"/>
    <w:rsid w:val="00E7541D"/>
    <w:rsid w:val="00E765DA"/>
    <w:rsid w:val="00E77A26"/>
    <w:rsid w:val="00E937B9"/>
    <w:rsid w:val="00E967A6"/>
    <w:rsid w:val="00EA0417"/>
    <w:rsid w:val="00EA082C"/>
    <w:rsid w:val="00EB7908"/>
    <w:rsid w:val="00ED514B"/>
    <w:rsid w:val="00EF4A34"/>
    <w:rsid w:val="00F049BA"/>
    <w:rsid w:val="00F05A65"/>
    <w:rsid w:val="00F1612B"/>
    <w:rsid w:val="00F40559"/>
    <w:rsid w:val="00F478C9"/>
    <w:rsid w:val="00F51B63"/>
    <w:rsid w:val="00F5524B"/>
    <w:rsid w:val="00F642A7"/>
    <w:rsid w:val="00F824F1"/>
    <w:rsid w:val="00F93621"/>
    <w:rsid w:val="00F97686"/>
    <w:rsid w:val="00FA248E"/>
    <w:rsid w:val="00FA7D45"/>
    <w:rsid w:val="00FC4E4D"/>
    <w:rsid w:val="00FC76B5"/>
    <w:rsid w:val="00FE5F2D"/>
    <w:rsid w:val="00FF1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3617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36173"/>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824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6F6"/>
    <w:rPr>
      <w:rFonts w:ascii="Tahoma" w:hAnsi="Tahoma" w:cs="Tahoma"/>
      <w:sz w:val="16"/>
      <w:szCs w:val="16"/>
    </w:rPr>
  </w:style>
  <w:style w:type="table" w:styleId="TableGrid">
    <w:name w:val="Table Grid"/>
    <w:basedOn w:val="TableNormal"/>
    <w:uiPriority w:val="59"/>
    <w:rsid w:val="004B55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312DF"/>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0D7424"/>
    <w:pPr>
      <w:ind w:left="720"/>
      <w:contextualSpacing/>
    </w:pPr>
  </w:style>
  <w:style w:type="character" w:styleId="CommentReference">
    <w:name w:val="annotation reference"/>
    <w:basedOn w:val="DefaultParagraphFont"/>
    <w:uiPriority w:val="99"/>
    <w:semiHidden/>
    <w:unhideWhenUsed/>
    <w:rsid w:val="00CF6847"/>
    <w:rPr>
      <w:sz w:val="16"/>
      <w:szCs w:val="16"/>
    </w:rPr>
  </w:style>
  <w:style w:type="paragraph" w:styleId="CommentText">
    <w:name w:val="annotation text"/>
    <w:basedOn w:val="Normal"/>
    <w:link w:val="CommentTextChar"/>
    <w:uiPriority w:val="99"/>
    <w:semiHidden/>
    <w:unhideWhenUsed/>
    <w:rsid w:val="00CF6847"/>
    <w:pPr>
      <w:spacing w:line="240" w:lineRule="auto"/>
    </w:pPr>
    <w:rPr>
      <w:sz w:val="20"/>
      <w:szCs w:val="20"/>
    </w:rPr>
  </w:style>
  <w:style w:type="character" w:customStyle="1" w:styleId="CommentTextChar">
    <w:name w:val="Comment Text Char"/>
    <w:basedOn w:val="DefaultParagraphFont"/>
    <w:link w:val="CommentText"/>
    <w:uiPriority w:val="99"/>
    <w:semiHidden/>
    <w:rsid w:val="00CF6847"/>
    <w:rPr>
      <w:sz w:val="20"/>
      <w:szCs w:val="20"/>
    </w:rPr>
  </w:style>
  <w:style w:type="paragraph" w:styleId="CommentSubject">
    <w:name w:val="annotation subject"/>
    <w:basedOn w:val="CommentText"/>
    <w:next w:val="CommentText"/>
    <w:link w:val="CommentSubjectChar"/>
    <w:uiPriority w:val="99"/>
    <w:semiHidden/>
    <w:unhideWhenUsed/>
    <w:rsid w:val="00CF6847"/>
    <w:rPr>
      <w:b/>
      <w:bCs/>
    </w:rPr>
  </w:style>
  <w:style w:type="character" w:customStyle="1" w:styleId="CommentSubjectChar">
    <w:name w:val="Comment Subject Char"/>
    <w:basedOn w:val="CommentTextChar"/>
    <w:link w:val="CommentSubject"/>
    <w:uiPriority w:val="99"/>
    <w:semiHidden/>
    <w:rsid w:val="00CF6847"/>
    <w:rPr>
      <w:b/>
      <w:bCs/>
      <w:sz w:val="20"/>
      <w:szCs w:val="20"/>
    </w:rPr>
  </w:style>
  <w:style w:type="character" w:styleId="FootnoteReference">
    <w:name w:val="footnote reference"/>
    <w:semiHidden/>
    <w:rsid w:val="00DF7FD5"/>
    <w:rPr>
      <w:vertAlign w:val="superscript"/>
    </w:rPr>
  </w:style>
  <w:style w:type="paragraph" w:styleId="Header">
    <w:name w:val="header"/>
    <w:basedOn w:val="Normal"/>
    <w:link w:val="HeaderChar"/>
    <w:uiPriority w:val="99"/>
    <w:unhideWhenUsed/>
    <w:rsid w:val="004D49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91B"/>
  </w:style>
  <w:style w:type="paragraph" w:styleId="Footer">
    <w:name w:val="footer"/>
    <w:basedOn w:val="Normal"/>
    <w:link w:val="FooterChar"/>
    <w:uiPriority w:val="99"/>
    <w:unhideWhenUsed/>
    <w:rsid w:val="004D49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9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3617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36173"/>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824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6F6"/>
    <w:rPr>
      <w:rFonts w:ascii="Tahoma" w:hAnsi="Tahoma" w:cs="Tahoma"/>
      <w:sz w:val="16"/>
      <w:szCs w:val="16"/>
    </w:rPr>
  </w:style>
  <w:style w:type="table" w:styleId="TableGrid">
    <w:name w:val="Table Grid"/>
    <w:basedOn w:val="TableNormal"/>
    <w:uiPriority w:val="59"/>
    <w:rsid w:val="004B55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312DF"/>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0D7424"/>
    <w:pPr>
      <w:ind w:left="720"/>
      <w:contextualSpacing/>
    </w:pPr>
  </w:style>
  <w:style w:type="character" w:styleId="CommentReference">
    <w:name w:val="annotation reference"/>
    <w:basedOn w:val="DefaultParagraphFont"/>
    <w:uiPriority w:val="99"/>
    <w:semiHidden/>
    <w:unhideWhenUsed/>
    <w:rsid w:val="00CF6847"/>
    <w:rPr>
      <w:sz w:val="16"/>
      <w:szCs w:val="16"/>
    </w:rPr>
  </w:style>
  <w:style w:type="paragraph" w:styleId="CommentText">
    <w:name w:val="annotation text"/>
    <w:basedOn w:val="Normal"/>
    <w:link w:val="CommentTextChar"/>
    <w:uiPriority w:val="99"/>
    <w:semiHidden/>
    <w:unhideWhenUsed/>
    <w:rsid w:val="00CF6847"/>
    <w:pPr>
      <w:spacing w:line="240" w:lineRule="auto"/>
    </w:pPr>
    <w:rPr>
      <w:sz w:val="20"/>
      <w:szCs w:val="20"/>
    </w:rPr>
  </w:style>
  <w:style w:type="character" w:customStyle="1" w:styleId="CommentTextChar">
    <w:name w:val="Comment Text Char"/>
    <w:basedOn w:val="DefaultParagraphFont"/>
    <w:link w:val="CommentText"/>
    <w:uiPriority w:val="99"/>
    <w:semiHidden/>
    <w:rsid w:val="00CF6847"/>
    <w:rPr>
      <w:sz w:val="20"/>
      <w:szCs w:val="20"/>
    </w:rPr>
  </w:style>
  <w:style w:type="paragraph" w:styleId="CommentSubject">
    <w:name w:val="annotation subject"/>
    <w:basedOn w:val="CommentText"/>
    <w:next w:val="CommentText"/>
    <w:link w:val="CommentSubjectChar"/>
    <w:uiPriority w:val="99"/>
    <w:semiHidden/>
    <w:unhideWhenUsed/>
    <w:rsid w:val="00CF6847"/>
    <w:rPr>
      <w:b/>
      <w:bCs/>
    </w:rPr>
  </w:style>
  <w:style w:type="character" w:customStyle="1" w:styleId="CommentSubjectChar">
    <w:name w:val="Comment Subject Char"/>
    <w:basedOn w:val="CommentTextChar"/>
    <w:link w:val="CommentSubject"/>
    <w:uiPriority w:val="99"/>
    <w:semiHidden/>
    <w:rsid w:val="00CF6847"/>
    <w:rPr>
      <w:b/>
      <w:bCs/>
      <w:sz w:val="20"/>
      <w:szCs w:val="20"/>
    </w:rPr>
  </w:style>
  <w:style w:type="character" w:styleId="FootnoteReference">
    <w:name w:val="footnote reference"/>
    <w:semiHidden/>
    <w:rsid w:val="00DF7FD5"/>
    <w:rPr>
      <w:vertAlign w:val="superscript"/>
    </w:rPr>
  </w:style>
  <w:style w:type="paragraph" w:styleId="Header">
    <w:name w:val="header"/>
    <w:basedOn w:val="Normal"/>
    <w:link w:val="HeaderChar"/>
    <w:uiPriority w:val="99"/>
    <w:unhideWhenUsed/>
    <w:rsid w:val="004D49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91B"/>
  </w:style>
  <w:style w:type="paragraph" w:styleId="Footer">
    <w:name w:val="footer"/>
    <w:basedOn w:val="Normal"/>
    <w:link w:val="FooterChar"/>
    <w:uiPriority w:val="99"/>
    <w:unhideWhenUsed/>
    <w:rsid w:val="004D49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876485">
      <w:bodyDiv w:val="1"/>
      <w:marLeft w:val="0"/>
      <w:marRight w:val="0"/>
      <w:marTop w:val="0"/>
      <w:marBottom w:val="0"/>
      <w:divBdr>
        <w:top w:val="none" w:sz="0" w:space="0" w:color="auto"/>
        <w:left w:val="none" w:sz="0" w:space="0" w:color="auto"/>
        <w:bottom w:val="none" w:sz="0" w:space="0" w:color="auto"/>
        <w:right w:val="none" w:sz="0" w:space="0" w:color="auto"/>
      </w:divBdr>
      <w:divsChild>
        <w:div w:id="40973596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chart" Target="charts/chart1.xml"/>
  <Relationship Id="rId13" Type="http://schemas.openxmlformats.org/officeDocument/2006/relationships/chart" Target="charts/chart2.xml"/>
  <Relationship Id="rId14" Type="http://schemas.openxmlformats.org/officeDocument/2006/relationships/chart" Target="charts/chart3.xml"/>
  <Relationship Id="rId15" Type="http://schemas.openxmlformats.org/officeDocument/2006/relationships/chart" Target="charts/chart4.xml"/>
  <Relationship Id="rId16" Type="http://schemas.openxmlformats.org/officeDocument/2006/relationships/chart" Target="charts/chart5.xml"/>
  <Relationship Id="rId17" Type="http://schemas.openxmlformats.org/officeDocument/2006/relationships/chart" Target="charts/chart6.xml"/>
  <Relationship Id="rId18" Type="http://schemas.openxmlformats.org/officeDocument/2006/relationships/chart" Target="charts/chart7.xml"/>
  <Relationship Id="rId19" Type="http://schemas.openxmlformats.org/officeDocument/2006/relationships/chart" Target="charts/chart8.xml"/>
  <Relationship Id="rId2" Type="http://schemas.openxmlformats.org/officeDocument/2006/relationships/numbering" Target="numbering.xml"/>
  <Relationship Id="rId20" Type="http://schemas.openxmlformats.org/officeDocument/2006/relationships/image" Target="media/image4.jpeg"/>
  <Relationship Id="rId21" Type="http://schemas.openxmlformats.org/officeDocument/2006/relationships/hyperlink" TargetMode="External" Target="http://www.mass.gov/dph/hcworkforcecenter"/>
  <Relationship Id="rId22" Type="http://schemas.openxmlformats.org/officeDocument/2006/relationships/hyperlink" TargetMode="External" Target="mailto:HCWorkforceCenter@state.ma.us"/>
  <Relationship Id="rId23" Type="http://schemas.openxmlformats.org/officeDocument/2006/relationships/fontTable" Target="fontTable.xml"/>
  <Relationship Id="rId24"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charts/_rels/chart1.xml.rels><?xml version="1.0" encoding="UTF-8"?>

<Relationships xmlns="http://schemas.openxmlformats.org/package/2006/relationships">
  <Relationship Id="rId1" Type="http://schemas.openxmlformats.org/officeDocument/2006/relationships/package" Target="../embeddings/Microsoft_Excel_Worksheet1.xlsx"/>
</Relationships>

</file>

<file path=word/charts/_rels/chart2.xml.rels><?xml version="1.0" encoding="UTF-8"?>

<Relationships xmlns="http://schemas.openxmlformats.org/package/2006/relationships">
  <Relationship Id="rId1" Type="http://schemas.openxmlformats.org/officeDocument/2006/relationships/oleObject" TargetMode="External" Target="file://///dph-nas/dph1/Center%20for%20Community%20Health/Bureau%20of%20Family%20&amp;%20Community%20Health/Division%20of%20Primary%20Care%20&amp;%20Health%20Access/PCO-Datasets/Licensed%20Practical%20Nurses/Step%203%20-%20SAS%20Output/2012%20LPN/LPN%20Data%20Tables.xlsx"/>
</Relationships>

</file>

<file path=word/charts/_rels/chart3.xml.rels><?xml version="1.0" encoding="UTF-8"?>

<Relationships xmlns="http://schemas.openxmlformats.org/package/2006/relationships">
  <Relationship Id="rId1" Type="http://schemas.openxmlformats.org/officeDocument/2006/relationships/oleObject" TargetMode="External" Target="file://///dph-nas/dph1/Center%20for%20Community%20Health/Bureau%20of%20Family%20&amp;%20Community%20Health/Division%20of%20Primary%20Care%20&amp;%20Health%20Access/PCO-Datasets/Licensed%20Practical%20Nurses/Step%203%20-%20SAS%20Output/2012%20LPN/LPN%20Data%20Tables.xlsx"/>
</Relationships>

</file>

<file path=word/charts/_rels/chart4.xml.rels><?xml version="1.0" encoding="UTF-8"?>

<Relationships xmlns="http://schemas.openxmlformats.org/package/2006/relationships">
  <Relationship Id="rId1" Type="http://schemas.openxmlformats.org/officeDocument/2006/relationships/oleObject" TargetMode="External" Target="file://///dph-nas/dph1/Center%20for%20Community%20Health/Bureau%20of%20Family%20&amp;%20Community%20Health/Division%20of%20Primary%20Care%20&amp;%20Health%20Access/PCO-Datasets/Licensed%20Practical%20Nurses/Step%203%20-%20SAS%20Output/2012%20LPN/LPN%20Data%20Tables.xlsx"/>
</Relationships>

</file>

<file path=word/charts/_rels/chart5.xml.rels><?xml version="1.0" encoding="UTF-8"?>

<Relationships xmlns="http://schemas.openxmlformats.org/package/2006/relationships">
  <Relationship Id="rId1" Type="http://schemas.openxmlformats.org/officeDocument/2006/relationships/oleObject" TargetMode="External" Target="file://///dph-nas/dph1/Center%20for%20Community%20Health/Bureau%20of%20Family%20&amp;%20Community%20Health/Division%20of%20Primary%20Care%20&amp;%20Health%20Access/PCO-Datasets/Licensed%20Practical%20Nurses/Step%203%20-%20SAS%20Output/2012%20LPN/LPN%20Data%20Tables.xlsx"/>
</Relationships>

</file>

<file path=word/charts/_rels/chart6.xml.rels><?xml version="1.0" encoding="UTF-8"?>

<Relationships xmlns="http://schemas.openxmlformats.org/package/2006/relationships">
  <Relationship Id="rId1" Type="http://schemas.openxmlformats.org/officeDocument/2006/relationships/oleObject" TargetMode="External" Target="file://///dph-nas/dph1/Center%20for%20Community%20Health/Bureau%20of%20Family%20&amp;%20Community%20Health/Division%20of%20Primary%20Care%20&amp;%20Health%20Access/PCO-Datasets/Licensed%20Practical%20Nurses/Step%203%20-%20SAS%20Output/2012%20LPN/LPN%20Data%20Tables.xlsx"/>
</Relationships>

</file>

<file path=word/charts/_rels/chart7.xml.rels><?xml version="1.0" encoding="UTF-8"?>

<Relationships xmlns="http://schemas.openxmlformats.org/package/2006/relationships">
  <Relationship Id="rId1" Type="http://schemas.openxmlformats.org/officeDocument/2006/relationships/oleObject" TargetMode="External" Target="file://///dph-nas/dph1/Center%20for%20Community%20Health/Bureau%20of%20Family%20&amp;%20Community%20Health/Division%20of%20Primary%20Care%20&amp;%20Health%20Access/PCO-Datasets/Licensed%20Practical%20Nurses/Step%203%20-%20SAS%20Output/2012%20LPN/LPN%20Data%20Tables.xlsx"/>
</Relationships>

</file>

<file path=word/charts/_rels/chart8.xml.rels><?xml version="1.0" encoding="UTF-8"?>

<Relationships xmlns="http://schemas.openxmlformats.org/package/2006/relationships">
  <Relationship Id="rId1" Type="http://schemas.openxmlformats.org/officeDocument/2006/relationships/oleObject" TargetMode="External" Target="file://///dph-nas/dph1/Center%20for%20Community%20Health/Bureau%20of%20Family%20&amp;%20Community%20Health/Division%20of%20Primary%20Care%20&amp;%20Health%20Access/PCO-Datasets/Licensed%20Practical%20Nurses/Step%203%20-%20SAS%20Output/2012%20LPN/LPN%20Data%20Tables.xlsx"/>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explosion val="25"/>
          <c:dPt>
            <c:idx val="0"/>
            <c:bubble3D val="0"/>
            <c:explosion val="0"/>
            <c:spPr>
              <a:solidFill>
                <a:schemeClr val="bg1">
                  <a:lumMod val="65000"/>
                </a:schemeClr>
              </a:solidFill>
            </c:spPr>
          </c:dPt>
          <c:dPt>
            <c:idx val="1"/>
            <c:bubble3D val="0"/>
            <c:spPr>
              <a:solidFill>
                <a:schemeClr val="tx1">
                  <a:lumMod val="65000"/>
                  <a:lumOff val="35000"/>
                </a:schemeClr>
              </a:solidFill>
            </c:spPr>
          </c:dPt>
          <c:dLbls>
            <c:dLbl>
              <c:idx val="0"/>
              <c:layout>
                <c:manualLayout>
                  <c:x val="-2.4574827049920027E-2"/>
                  <c:y val="1.9064848913284839E-2"/>
                </c:manualLayout>
              </c:layout>
              <c:showLegendKey val="0"/>
              <c:showVal val="0"/>
              <c:showCatName val="1"/>
              <c:showSerName val="0"/>
              <c:showPercent val="1"/>
              <c:showBubbleSize val="0"/>
            </c:dLbl>
            <c:dLbl>
              <c:idx val="1"/>
              <c:layout>
                <c:manualLayout>
                  <c:x val="-2.7152786925571454E-2"/>
                  <c:y val="0.18530314423849484"/>
                </c:manualLayout>
              </c:layout>
              <c:showLegendKey val="0"/>
              <c:showVal val="0"/>
              <c:showCatName val="1"/>
              <c:showSerName val="0"/>
              <c:showPercent val="1"/>
              <c:showBubbleSize val="0"/>
            </c:dLbl>
            <c:txPr>
              <a:bodyPr/>
              <a:lstStyle/>
              <a:p>
                <a:pPr>
                  <a:defRPr sz="1100" b="0"/>
                </a:pPr>
                <a:endParaRPr lang="en-US"/>
              </a:p>
            </c:txPr>
            <c:showLegendKey val="0"/>
            <c:showVal val="0"/>
            <c:showCatName val="1"/>
            <c:showSerName val="0"/>
            <c:showPercent val="1"/>
            <c:showBubbleSize val="0"/>
            <c:showLeaderLines val="1"/>
          </c:dLbls>
          <c:cat>
            <c:strRef>
              <c:f>Sheet1!$A$2:$A$3</c:f>
              <c:strCache>
                <c:ptCount val="2"/>
                <c:pt idx="0">
                  <c:v>Female</c:v>
                </c:pt>
                <c:pt idx="1">
                  <c:v>Male</c:v>
                </c:pt>
              </c:strCache>
            </c:strRef>
          </c:cat>
          <c:val>
            <c:numRef>
              <c:f>Sheet1!$B$2:$B$3</c:f>
              <c:numCache>
                <c:formatCode>0%</c:formatCode>
                <c:ptCount val="2"/>
                <c:pt idx="0">
                  <c:v>0.7</c:v>
                </c:pt>
                <c:pt idx="1">
                  <c:v>0.3</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latin typeface="+mj-lt"/>
              </a:defRPr>
            </a:pPr>
            <a:r>
              <a:rPr lang="en-US" sz="1200" b="0">
                <a:latin typeface="+mj-lt"/>
              </a:rPr>
              <a:t>Figure 1:</a:t>
            </a:r>
            <a:r>
              <a:rPr lang="en-US" b="0" baseline="0">
                <a:latin typeface="+mj-lt"/>
              </a:rPr>
              <a:t> </a:t>
            </a:r>
            <a:r>
              <a:rPr lang="en-US" sz="1400">
                <a:latin typeface="+mj-lt"/>
              </a:rPr>
              <a:t>Physician</a:t>
            </a:r>
            <a:r>
              <a:rPr lang="en-US" sz="1400" baseline="0">
                <a:latin typeface="+mj-lt"/>
              </a:rPr>
              <a:t> Assistants </a:t>
            </a:r>
            <a:r>
              <a:rPr lang="en-US" sz="1400">
                <a:latin typeface="+mj-lt"/>
              </a:rPr>
              <a:t>by Age Group</a:t>
            </a:r>
            <a:br>
              <a:rPr lang="en-US" sz="1400">
                <a:latin typeface="+mj-lt"/>
              </a:rPr>
            </a:br>
            <a:r>
              <a:rPr lang="en-US" sz="1000" b="0">
                <a:latin typeface="+mj-lt"/>
              </a:rPr>
              <a:t>n=2,191</a:t>
            </a:r>
            <a:endParaRPr lang="en-US" sz="1000">
              <a:latin typeface="+mj-lt"/>
            </a:endParaRPr>
          </a:p>
          <a:p>
            <a:pPr algn="ctr">
              <a:defRPr>
                <a:latin typeface="+mj-lt"/>
              </a:defRPr>
            </a:pPr>
            <a:endParaRPr lang="en-US" sz="1000" b="0">
              <a:latin typeface="+mj-lt"/>
            </a:endParaRPr>
          </a:p>
        </c:rich>
      </c:tx>
      <c:layout>
        <c:manualLayout>
          <c:xMode val="edge"/>
          <c:yMode val="edge"/>
          <c:x val="0.16067348142349305"/>
          <c:y val="1.9336304982156549E-3"/>
        </c:manualLayout>
      </c:layout>
      <c:overlay val="0"/>
    </c:title>
    <c:autoTitleDeleted val="0"/>
    <c:plotArea>
      <c:layout>
        <c:manualLayout>
          <c:layoutTarget val="inner"/>
          <c:xMode val="edge"/>
          <c:yMode val="edge"/>
          <c:x val="0.23676161116127065"/>
          <c:y val="0.15253868089523054"/>
          <c:w val="0.72919521422918343"/>
          <c:h val="0.75521021900841745"/>
        </c:manualLayout>
      </c:layout>
      <c:barChart>
        <c:barDir val="bar"/>
        <c:grouping val="clustered"/>
        <c:varyColors val="0"/>
        <c:ser>
          <c:idx val="0"/>
          <c:order val="0"/>
          <c:spPr>
            <a:solidFill>
              <a:schemeClr val="accent1">
                <a:lumMod val="40000"/>
                <a:lumOff val="60000"/>
              </a:schemeClr>
            </a:solidFill>
            <a:ln w="28575">
              <a:solidFill>
                <a:schemeClr val="tx2"/>
              </a:solidFill>
            </a:ln>
          </c:spPr>
          <c:invertIfNegative val="0"/>
          <c:dLbls>
            <c:txPr>
              <a:bodyPr/>
              <a:lstStyle/>
              <a:p>
                <a:pPr>
                  <a:defRPr sz="1050" b="1">
                    <a:solidFill>
                      <a:schemeClr val="tx1">
                        <a:lumMod val="85000"/>
                        <a:lumOff val="15000"/>
                      </a:schemeClr>
                    </a:solidFill>
                    <a:latin typeface="+mj-lt"/>
                  </a:defRPr>
                </a:pPr>
                <a:endParaRPr lang="en-US"/>
              </a:p>
            </c:txPr>
            <c:dLblPos val="outEnd"/>
            <c:showLegendKey val="0"/>
            <c:showVal val="1"/>
            <c:showCatName val="0"/>
            <c:showSerName val="0"/>
            <c:showPercent val="0"/>
            <c:showBubbleSize val="0"/>
            <c:showLeaderLines val="0"/>
          </c:dLbls>
          <c:cat>
            <c:strRef>
              <c:f>'[PA fact sheet data.xlsx]Sheet1'!$G$21:$G$25</c:f>
              <c:strCache>
                <c:ptCount val="5"/>
                <c:pt idx="0">
                  <c:v>65+</c:v>
                </c:pt>
                <c:pt idx="1">
                  <c:v>55-64</c:v>
                </c:pt>
                <c:pt idx="2">
                  <c:v>45-54</c:v>
                </c:pt>
                <c:pt idx="3">
                  <c:v>35-44</c:v>
                </c:pt>
                <c:pt idx="4">
                  <c:v>&lt;35</c:v>
                </c:pt>
              </c:strCache>
            </c:strRef>
          </c:cat>
          <c:val>
            <c:numRef>
              <c:f>'[PA fact sheet data.xlsx]Sheet1'!$H$21:$H$25</c:f>
              <c:numCache>
                <c:formatCode>0.0%</c:formatCode>
                <c:ptCount val="5"/>
                <c:pt idx="0">
                  <c:v>1.5061615700593337E-2</c:v>
                </c:pt>
                <c:pt idx="1">
                  <c:v>0.1223185759926974</c:v>
                </c:pt>
                <c:pt idx="2">
                  <c:v>0.17754450022820631</c:v>
                </c:pt>
                <c:pt idx="3">
                  <c:v>0.31492469192149702</c:v>
                </c:pt>
                <c:pt idx="4">
                  <c:v>0.37015061615700595</c:v>
                </c:pt>
              </c:numCache>
            </c:numRef>
          </c:val>
        </c:ser>
        <c:dLbls>
          <c:showLegendKey val="0"/>
          <c:showVal val="0"/>
          <c:showCatName val="0"/>
          <c:showSerName val="0"/>
          <c:showPercent val="0"/>
          <c:showBubbleSize val="0"/>
        </c:dLbls>
        <c:gapWidth val="35"/>
        <c:axId val="122537472"/>
        <c:axId val="122539008"/>
      </c:barChart>
      <c:catAx>
        <c:axId val="122537472"/>
        <c:scaling>
          <c:orientation val="minMax"/>
        </c:scaling>
        <c:delete val="0"/>
        <c:axPos val="l"/>
        <c:numFmt formatCode="General" sourceLinked="1"/>
        <c:majorTickMark val="none"/>
        <c:minorTickMark val="none"/>
        <c:tickLblPos val="nextTo"/>
        <c:txPr>
          <a:bodyPr/>
          <a:lstStyle/>
          <a:p>
            <a:pPr>
              <a:defRPr sz="1100">
                <a:solidFill>
                  <a:sysClr val="windowText" lastClr="000000"/>
                </a:solidFill>
                <a:latin typeface="+mj-lt"/>
                <a:cs typeface="Cordia New" pitchFamily="34" charset="-34"/>
              </a:defRPr>
            </a:pPr>
            <a:endParaRPr lang="en-US"/>
          </a:p>
        </c:txPr>
        <c:crossAx val="122539008"/>
        <c:crosses val="autoZero"/>
        <c:auto val="0"/>
        <c:lblAlgn val="ctr"/>
        <c:lblOffset val="100"/>
        <c:noMultiLvlLbl val="0"/>
      </c:catAx>
      <c:valAx>
        <c:axId val="122539008"/>
        <c:scaling>
          <c:orientation val="minMax"/>
          <c:max val="0.5"/>
        </c:scaling>
        <c:delete val="0"/>
        <c:axPos val="b"/>
        <c:majorGridlines>
          <c:spPr>
            <a:ln>
              <a:solidFill>
                <a:schemeClr val="bg1">
                  <a:lumMod val="85000"/>
                </a:schemeClr>
              </a:solidFill>
            </a:ln>
          </c:spPr>
        </c:majorGridlines>
        <c:numFmt formatCode="0%" sourceLinked="0"/>
        <c:majorTickMark val="out"/>
        <c:minorTickMark val="none"/>
        <c:tickLblPos val="nextTo"/>
        <c:spPr>
          <a:ln>
            <a:solidFill>
              <a:schemeClr val="bg1">
                <a:lumMod val="85000"/>
              </a:schemeClr>
            </a:solidFill>
          </a:ln>
        </c:spPr>
        <c:txPr>
          <a:bodyPr anchor="b" anchorCtr="0"/>
          <a:lstStyle/>
          <a:p>
            <a:pPr>
              <a:defRPr>
                <a:solidFill>
                  <a:schemeClr val="bg1">
                    <a:lumMod val="50000"/>
                  </a:schemeClr>
                </a:solidFill>
                <a:latin typeface="+mj-lt"/>
              </a:defRPr>
            </a:pPr>
            <a:endParaRPr lang="en-US"/>
          </a:p>
        </c:txPr>
        <c:crossAx val="122537472"/>
        <c:crosses val="autoZero"/>
        <c:crossBetween val="between"/>
        <c:majorUnit val="0.1"/>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mj-lt"/>
              </a:defRPr>
            </a:pPr>
            <a:r>
              <a:rPr lang="en-US" sz="1200" b="0">
                <a:latin typeface="+mj-lt"/>
              </a:rPr>
              <a:t>Figure 2. </a:t>
            </a:r>
            <a:r>
              <a:rPr lang="en-US" sz="1400">
                <a:latin typeface="+mj-lt"/>
              </a:rPr>
              <a:t>Physician Assistant Foreign Language Fluency</a:t>
            </a:r>
            <a:r>
              <a:rPr lang="en-US" sz="1400" baseline="30000">
                <a:latin typeface="+mj-lt"/>
              </a:rPr>
              <a:t>2</a:t>
            </a:r>
            <a:r>
              <a:rPr lang="en-US" sz="1400" baseline="0">
                <a:latin typeface="+mj-lt"/>
              </a:rPr>
              <a:t> and Language Spoken at Home by MA Residents</a:t>
            </a:r>
            <a:r>
              <a:rPr lang="en-US" sz="1400" baseline="30000">
                <a:latin typeface="+mj-lt"/>
              </a:rPr>
              <a:t>3</a:t>
            </a:r>
          </a:p>
        </c:rich>
      </c:tx>
      <c:layout>
        <c:manualLayout>
          <c:xMode val="edge"/>
          <c:yMode val="edge"/>
          <c:x val="0.10650013316541476"/>
          <c:y val="2.8347942005952392E-2"/>
        </c:manualLayout>
      </c:layout>
      <c:overlay val="0"/>
    </c:title>
    <c:autoTitleDeleted val="0"/>
    <c:plotArea>
      <c:layout>
        <c:manualLayout>
          <c:layoutTarget val="inner"/>
          <c:xMode val="edge"/>
          <c:yMode val="edge"/>
          <c:x val="6.5671383888791429E-2"/>
          <c:y val="0.2707530823244238"/>
          <c:w val="0.91397499637218949"/>
          <c:h val="0.56952880300478825"/>
        </c:manualLayout>
      </c:layout>
      <c:barChart>
        <c:barDir val="col"/>
        <c:grouping val="clustered"/>
        <c:varyColors val="0"/>
        <c:ser>
          <c:idx val="0"/>
          <c:order val="0"/>
          <c:tx>
            <c:strRef>
              <c:f>'[PA fact sheet data.xlsx]Sheet1'!$F$31</c:f>
              <c:strCache>
                <c:ptCount val="1"/>
                <c:pt idx="0">
                  <c:v>PA</c:v>
                </c:pt>
              </c:strCache>
            </c:strRef>
          </c:tx>
          <c:spPr>
            <a:solidFill>
              <a:schemeClr val="accent4">
                <a:lumMod val="50000"/>
              </a:schemeClr>
            </a:solidFill>
          </c:spPr>
          <c:invertIfNegative val="0"/>
          <c:dLbls>
            <c:txPr>
              <a:bodyPr/>
              <a:lstStyle/>
              <a:p>
                <a:pPr>
                  <a:defRPr b="1"/>
                </a:pPr>
                <a:endParaRPr lang="en-US"/>
              </a:p>
            </c:txPr>
            <c:showLegendKey val="0"/>
            <c:showVal val="1"/>
            <c:showCatName val="0"/>
            <c:showSerName val="0"/>
            <c:showPercent val="0"/>
            <c:showBubbleSize val="0"/>
            <c:showLeaderLines val="0"/>
          </c:dLbls>
          <c:cat>
            <c:strRef>
              <c:f>'[PA fact sheet data.xlsx]Sheet1'!$E$32:$E$35</c:f>
              <c:strCache>
                <c:ptCount val="4"/>
                <c:pt idx="0">
                  <c:v>Spanish</c:v>
                </c:pt>
                <c:pt idx="1">
                  <c:v>French</c:v>
                </c:pt>
                <c:pt idx="2">
                  <c:v>Portugese</c:v>
                </c:pt>
                <c:pt idx="3">
                  <c:v>Chinese</c:v>
                </c:pt>
              </c:strCache>
            </c:strRef>
          </c:cat>
          <c:val>
            <c:numRef>
              <c:f>'[PA fact sheet data.xlsx]Sheet1'!$F$32:$F$35</c:f>
              <c:numCache>
                <c:formatCode>0.0%</c:formatCode>
                <c:ptCount val="4"/>
                <c:pt idx="0">
                  <c:v>9.0826106800547701E-2</c:v>
                </c:pt>
                <c:pt idx="1">
                  <c:v>1.3692377909630305E-2</c:v>
                </c:pt>
                <c:pt idx="2">
                  <c:v>1.3692377909630305E-2</c:v>
                </c:pt>
                <c:pt idx="3">
                  <c:v>8.2154267457781836E-3</c:v>
                </c:pt>
              </c:numCache>
            </c:numRef>
          </c:val>
        </c:ser>
        <c:ser>
          <c:idx val="1"/>
          <c:order val="1"/>
          <c:tx>
            <c:strRef>
              <c:f>'[PA fact sheet data.xlsx]Sheet1'!$G$31</c:f>
              <c:strCache>
                <c:ptCount val="1"/>
                <c:pt idx="0">
                  <c:v>MA Residents</c:v>
                </c:pt>
              </c:strCache>
            </c:strRef>
          </c:tx>
          <c:spPr>
            <a:pattFill prst="ltHorz">
              <a:fgClr>
                <a:srgbClr val="C00000"/>
              </a:fgClr>
              <a:bgClr>
                <a:schemeClr val="bg1"/>
              </a:bgClr>
            </a:pattFill>
            <a:ln>
              <a:solidFill>
                <a:srgbClr val="FF0000"/>
              </a:solidFill>
              <a:prstDash val="solid"/>
            </a:ln>
          </c:spPr>
          <c:invertIfNegative val="0"/>
          <c:dLbls>
            <c:txPr>
              <a:bodyPr/>
              <a:lstStyle/>
              <a:p>
                <a:pPr>
                  <a:defRPr b="1"/>
                </a:pPr>
                <a:endParaRPr lang="en-US"/>
              </a:p>
            </c:txPr>
            <c:showLegendKey val="0"/>
            <c:showVal val="1"/>
            <c:showCatName val="0"/>
            <c:showSerName val="0"/>
            <c:showPercent val="0"/>
            <c:showBubbleSize val="0"/>
            <c:showLeaderLines val="0"/>
          </c:dLbls>
          <c:cat>
            <c:strRef>
              <c:f>'[PA fact sheet data.xlsx]Sheet1'!$E$32:$E$35</c:f>
              <c:strCache>
                <c:ptCount val="4"/>
                <c:pt idx="0">
                  <c:v>Spanish</c:v>
                </c:pt>
                <c:pt idx="1">
                  <c:v>French</c:v>
                </c:pt>
                <c:pt idx="2">
                  <c:v>Portugese</c:v>
                </c:pt>
                <c:pt idx="3">
                  <c:v>Chinese</c:v>
                </c:pt>
              </c:strCache>
            </c:strRef>
          </c:cat>
          <c:val>
            <c:numRef>
              <c:f>'[PA fact sheet data.xlsx]Sheet1'!$G$32:$G$35</c:f>
              <c:numCache>
                <c:formatCode>0.0%</c:formatCode>
                <c:ptCount val="4"/>
                <c:pt idx="0">
                  <c:v>7.9000000000000001E-2</c:v>
                </c:pt>
                <c:pt idx="1">
                  <c:v>1.0999999999999999E-2</c:v>
                </c:pt>
                <c:pt idx="2">
                  <c:v>2.9000000000000001E-2</c:v>
                </c:pt>
                <c:pt idx="3">
                  <c:v>1.7000000000000001E-2</c:v>
                </c:pt>
              </c:numCache>
            </c:numRef>
          </c:val>
        </c:ser>
        <c:dLbls>
          <c:showLegendKey val="0"/>
          <c:showVal val="0"/>
          <c:showCatName val="0"/>
          <c:showSerName val="0"/>
          <c:showPercent val="0"/>
          <c:showBubbleSize val="0"/>
        </c:dLbls>
        <c:gapWidth val="150"/>
        <c:axId val="115757440"/>
        <c:axId val="115758976"/>
      </c:barChart>
      <c:catAx>
        <c:axId val="115757440"/>
        <c:scaling>
          <c:orientation val="minMax"/>
        </c:scaling>
        <c:delete val="0"/>
        <c:axPos val="b"/>
        <c:numFmt formatCode="General" sourceLinked="1"/>
        <c:majorTickMark val="none"/>
        <c:minorTickMark val="none"/>
        <c:tickLblPos val="nextTo"/>
        <c:txPr>
          <a:bodyPr/>
          <a:lstStyle/>
          <a:p>
            <a:pPr>
              <a:defRPr>
                <a:latin typeface="+mj-lt"/>
              </a:defRPr>
            </a:pPr>
            <a:endParaRPr lang="en-US"/>
          </a:p>
        </c:txPr>
        <c:crossAx val="115758976"/>
        <c:crosses val="autoZero"/>
        <c:auto val="1"/>
        <c:lblAlgn val="ctr"/>
        <c:lblOffset val="100"/>
        <c:noMultiLvlLbl val="0"/>
      </c:catAx>
      <c:valAx>
        <c:axId val="115758976"/>
        <c:scaling>
          <c:orientation val="minMax"/>
          <c:max val="0.15000000000000002"/>
          <c:min val="0"/>
        </c:scaling>
        <c:delete val="0"/>
        <c:axPos val="l"/>
        <c:majorGridlines>
          <c:spPr>
            <a:ln>
              <a:solidFill>
                <a:schemeClr val="bg1">
                  <a:lumMod val="85000"/>
                </a:schemeClr>
              </a:solidFill>
            </a:ln>
          </c:spPr>
        </c:majorGridlines>
        <c:numFmt formatCode="0%" sourceLinked="0"/>
        <c:majorTickMark val="none"/>
        <c:minorTickMark val="none"/>
        <c:tickLblPos val="nextTo"/>
        <c:spPr>
          <a:ln>
            <a:solidFill>
              <a:schemeClr val="bg1">
                <a:lumMod val="85000"/>
              </a:schemeClr>
            </a:solidFill>
          </a:ln>
        </c:spPr>
        <c:txPr>
          <a:bodyPr/>
          <a:lstStyle/>
          <a:p>
            <a:pPr>
              <a:defRPr>
                <a:solidFill>
                  <a:schemeClr val="tx1">
                    <a:lumMod val="65000"/>
                    <a:lumOff val="35000"/>
                  </a:schemeClr>
                </a:solidFill>
                <a:latin typeface="+mj-lt"/>
              </a:defRPr>
            </a:pPr>
            <a:endParaRPr lang="en-US"/>
          </a:p>
        </c:txPr>
        <c:crossAx val="115757440"/>
        <c:crosses val="autoZero"/>
        <c:crossBetween val="between"/>
        <c:majorUnit val="5.000000000000001E-2"/>
      </c:valAx>
    </c:plotArea>
    <c:legend>
      <c:legendPos val="b"/>
      <c:layout>
        <c:manualLayout>
          <c:xMode val="edge"/>
          <c:yMode val="edge"/>
          <c:x val="0.39848332863471164"/>
          <c:y val="0.91698808221950323"/>
          <c:w val="0.20303319703688164"/>
          <c:h val="8.3011917780496727E-2"/>
        </c:manualLayout>
      </c:layout>
      <c:overlay val="0"/>
      <c:txPr>
        <a:bodyPr/>
        <a:lstStyle/>
        <a:p>
          <a:pPr>
            <a:defRPr>
              <a:latin typeface="+mj-lt"/>
            </a:defRPr>
          </a:pPr>
          <a:endParaRPr lang="en-US"/>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0">
                <a:latin typeface="+mj-lt"/>
              </a:rPr>
              <a:t>Figure 3.</a:t>
            </a:r>
            <a:r>
              <a:rPr lang="en-US" sz="1200">
                <a:latin typeface="+mj-lt"/>
              </a:rPr>
              <a:t> </a:t>
            </a:r>
            <a:r>
              <a:rPr lang="en-US" sz="1400">
                <a:latin typeface="+mj-lt"/>
              </a:rPr>
              <a:t>Highest Physician Assistant </a:t>
            </a:r>
            <a:r>
              <a:rPr lang="en-US" sz="1400" baseline="0">
                <a:latin typeface="+mj-lt"/>
              </a:rPr>
              <a:t>Degree Obtained</a:t>
            </a:r>
            <a:r>
              <a:rPr lang="en-US" sz="1200" baseline="0">
                <a:latin typeface="+mj-lt"/>
              </a:rPr>
              <a:t/>
            </a:r>
            <a:br>
              <a:rPr lang="en-US" sz="1200" baseline="0">
                <a:latin typeface="+mj-lt"/>
              </a:rPr>
            </a:br>
            <a:r>
              <a:rPr lang="en-US" sz="1000" b="0" baseline="0">
                <a:latin typeface="+mj-lt"/>
              </a:rPr>
              <a:t>n=2,191 </a:t>
            </a:r>
            <a:r>
              <a:rPr lang="en-US" sz="1000" b="0" baseline="30000">
                <a:latin typeface="+mj-lt"/>
              </a:rPr>
              <a:t>4</a:t>
            </a:r>
            <a:endParaRPr lang="en-US" sz="1000" baseline="30000">
              <a:latin typeface="+mj-lt"/>
            </a:endParaRPr>
          </a:p>
        </c:rich>
      </c:tx>
      <c:layout>
        <c:manualLayout>
          <c:xMode val="edge"/>
          <c:yMode val="edge"/>
          <c:x val="0.16698317433400187"/>
          <c:y val="1.7871120626489973E-5"/>
        </c:manualLayout>
      </c:layout>
      <c:overlay val="0"/>
    </c:title>
    <c:autoTitleDeleted val="0"/>
    <c:plotArea>
      <c:layout>
        <c:manualLayout>
          <c:layoutTarget val="inner"/>
          <c:xMode val="edge"/>
          <c:yMode val="edge"/>
          <c:x val="0.36959459014991547"/>
          <c:y val="0.34644721957526009"/>
          <c:w val="0.52994544052451475"/>
          <c:h val="0.51517193825348107"/>
        </c:manualLayout>
      </c:layout>
      <c:barChart>
        <c:barDir val="bar"/>
        <c:grouping val="clustered"/>
        <c:varyColors val="0"/>
        <c:ser>
          <c:idx val="0"/>
          <c:order val="0"/>
          <c:spPr>
            <a:solidFill>
              <a:schemeClr val="accent3">
                <a:lumMod val="60000"/>
                <a:lumOff val="40000"/>
              </a:schemeClr>
            </a:solidFill>
            <a:ln w="25400">
              <a:solidFill>
                <a:schemeClr val="accent3">
                  <a:lumMod val="50000"/>
                </a:schemeClr>
              </a:solidFill>
            </a:ln>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'[PA fact sheet data.xlsx]Sheet1'!$G$99:$G$102</c:f>
              <c:strCache>
                <c:ptCount val="4"/>
                <c:pt idx="0">
                  <c:v>Master's Degree</c:v>
                </c:pt>
                <c:pt idx="1">
                  <c:v>Baccalaureate Degree</c:v>
                </c:pt>
                <c:pt idx="2">
                  <c:v>Associate's Degree</c:v>
                </c:pt>
                <c:pt idx="3">
                  <c:v>Certificate Program</c:v>
                </c:pt>
              </c:strCache>
            </c:strRef>
          </c:cat>
          <c:val>
            <c:numRef>
              <c:f>'[PA fact sheet data.xlsx]Sheet1'!$H$99:$H$102</c:f>
              <c:numCache>
                <c:formatCode>0%</c:formatCode>
                <c:ptCount val="4"/>
                <c:pt idx="0">
                  <c:v>0.73</c:v>
                </c:pt>
                <c:pt idx="1">
                  <c:v>0.14000000000000001</c:v>
                </c:pt>
                <c:pt idx="2">
                  <c:v>1.6400000000000001E-2</c:v>
                </c:pt>
                <c:pt idx="3">
                  <c:v>0.11409999999999999</c:v>
                </c:pt>
              </c:numCache>
            </c:numRef>
          </c:val>
        </c:ser>
        <c:dLbls>
          <c:showLegendKey val="0"/>
          <c:showVal val="0"/>
          <c:showCatName val="0"/>
          <c:showSerName val="0"/>
          <c:showPercent val="0"/>
          <c:showBubbleSize val="0"/>
        </c:dLbls>
        <c:gapWidth val="40"/>
        <c:axId val="115779840"/>
        <c:axId val="115793920"/>
      </c:barChart>
      <c:catAx>
        <c:axId val="115779840"/>
        <c:scaling>
          <c:orientation val="minMax"/>
        </c:scaling>
        <c:delete val="0"/>
        <c:axPos val="l"/>
        <c:numFmt formatCode="0.0%" sourceLinked="1"/>
        <c:majorTickMark val="out"/>
        <c:minorTickMark val="none"/>
        <c:tickLblPos val="nextTo"/>
        <c:txPr>
          <a:bodyPr/>
          <a:lstStyle/>
          <a:p>
            <a:pPr>
              <a:defRPr b="1">
                <a:latin typeface="+mj-lt"/>
              </a:defRPr>
            </a:pPr>
            <a:endParaRPr lang="en-US"/>
          </a:p>
        </c:txPr>
        <c:crossAx val="115793920"/>
        <c:crosses val="autoZero"/>
        <c:auto val="1"/>
        <c:lblAlgn val="ctr"/>
        <c:lblOffset val="100"/>
        <c:noMultiLvlLbl val="0"/>
      </c:catAx>
      <c:valAx>
        <c:axId val="115793920"/>
        <c:scaling>
          <c:orientation val="minMax"/>
        </c:scaling>
        <c:delete val="0"/>
        <c:axPos val="b"/>
        <c:majorGridlines>
          <c:spPr>
            <a:ln>
              <a:solidFill>
                <a:schemeClr val="bg1">
                  <a:lumMod val="85000"/>
                </a:schemeClr>
              </a:solidFill>
            </a:ln>
          </c:spPr>
        </c:majorGridlines>
        <c:numFmt formatCode="0%" sourceLinked="0"/>
        <c:majorTickMark val="out"/>
        <c:minorTickMark val="none"/>
        <c:tickLblPos val="nextTo"/>
        <c:spPr>
          <a:noFill/>
          <a:ln>
            <a:solidFill>
              <a:schemeClr val="bg1">
                <a:lumMod val="85000"/>
              </a:schemeClr>
            </a:solidFill>
          </a:ln>
        </c:spPr>
        <c:txPr>
          <a:bodyPr/>
          <a:lstStyle/>
          <a:p>
            <a:pPr>
              <a:defRPr>
                <a:solidFill>
                  <a:schemeClr val="bg1">
                    <a:lumMod val="50000"/>
                  </a:schemeClr>
                </a:solidFill>
                <a:latin typeface="+mj-lt"/>
              </a:defRPr>
            </a:pPr>
            <a:endParaRPr lang="en-US"/>
          </a:p>
        </c:txPr>
        <c:crossAx val="115779840"/>
        <c:crosses val="autoZero"/>
        <c:crossBetween val="between"/>
      </c:valAx>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0">
                <a:latin typeface="+mj-lt"/>
              </a:rPr>
              <a:t>Figure 4.</a:t>
            </a:r>
            <a:r>
              <a:rPr lang="en-US" sz="1200">
                <a:latin typeface="+mj-lt"/>
              </a:rPr>
              <a:t> </a:t>
            </a:r>
            <a:r>
              <a:rPr lang="en-US" sz="1400">
                <a:latin typeface="+mj-lt"/>
              </a:rPr>
              <a:t>Post-Graduate</a:t>
            </a:r>
            <a:r>
              <a:rPr lang="en-US" sz="1400" baseline="0">
                <a:latin typeface="+mj-lt"/>
              </a:rPr>
              <a:t> Training Specialities </a:t>
            </a:r>
            <a:r>
              <a:rPr lang="en-US" sz="1400" baseline="30000">
                <a:latin typeface="+mj-lt"/>
              </a:rPr>
              <a:t>4</a:t>
            </a:r>
            <a:r>
              <a:rPr lang="en-US" sz="1200" baseline="0">
                <a:latin typeface="+mj-lt"/>
              </a:rPr>
              <a:t/>
            </a:r>
            <a:br>
              <a:rPr lang="en-US" sz="1200" baseline="0">
                <a:latin typeface="+mj-lt"/>
              </a:rPr>
            </a:br>
            <a:r>
              <a:rPr lang="en-US" sz="1000" b="0" baseline="0">
                <a:latin typeface="+mj-lt"/>
              </a:rPr>
              <a:t>n=202</a:t>
            </a:r>
            <a:endParaRPr lang="en-US" sz="1000">
              <a:latin typeface="+mj-lt"/>
            </a:endParaRPr>
          </a:p>
        </c:rich>
      </c:tx>
      <c:layout>
        <c:manualLayout>
          <c:xMode val="edge"/>
          <c:yMode val="edge"/>
          <c:x val="0.16698322099201243"/>
          <c:y val="1.7980208614274093E-5"/>
        </c:manualLayout>
      </c:layout>
      <c:overlay val="0"/>
    </c:title>
    <c:autoTitleDeleted val="0"/>
    <c:plotArea>
      <c:layout>
        <c:manualLayout>
          <c:layoutTarget val="inner"/>
          <c:xMode val="edge"/>
          <c:yMode val="edge"/>
          <c:x val="0.27751280035357412"/>
          <c:y val="0.19061330363035581"/>
          <c:w val="0.62203431907614493"/>
          <c:h val="0.6965120587996676"/>
        </c:manualLayout>
      </c:layout>
      <c:barChart>
        <c:barDir val="bar"/>
        <c:grouping val="clustered"/>
        <c:varyColors val="0"/>
        <c:ser>
          <c:idx val="0"/>
          <c:order val="0"/>
          <c:spPr>
            <a:solidFill>
              <a:schemeClr val="accent6">
                <a:lumMod val="60000"/>
                <a:lumOff val="40000"/>
              </a:schemeClr>
            </a:solidFill>
            <a:ln w="25400">
              <a:solidFill>
                <a:schemeClr val="accent6">
                  <a:lumMod val="50000"/>
                </a:schemeClr>
              </a:solidFill>
            </a:ln>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'[PA fact sheet data.xlsx]Sheet1'!$H$112:$H$120</c:f>
              <c:strCache>
                <c:ptCount val="9"/>
                <c:pt idx="0">
                  <c:v>Obstetrics and Gynecology</c:v>
                </c:pt>
                <c:pt idx="1">
                  <c:v>Geriatric</c:v>
                </c:pt>
                <c:pt idx="2">
                  <c:v>Hospitalist</c:v>
                </c:pt>
                <c:pt idx="3">
                  <c:v>Pediatrics</c:v>
                </c:pt>
                <c:pt idx="4">
                  <c:v>Family Medicine</c:v>
                </c:pt>
                <c:pt idx="5">
                  <c:v>ICU/Critical Care</c:v>
                </c:pt>
                <c:pt idx="6">
                  <c:v>Internal Medicine</c:v>
                </c:pt>
                <c:pt idx="7">
                  <c:v>Emergency Medicine</c:v>
                </c:pt>
                <c:pt idx="8">
                  <c:v>Surgery</c:v>
                </c:pt>
              </c:strCache>
            </c:strRef>
          </c:cat>
          <c:val>
            <c:numRef>
              <c:f>'[PA fact sheet data.xlsx]Sheet1'!$J$112:$J$120</c:f>
              <c:numCache>
                <c:formatCode>0.0%</c:formatCode>
                <c:ptCount val="9"/>
                <c:pt idx="0">
                  <c:v>4.9504950495049507E-2</c:v>
                </c:pt>
                <c:pt idx="1">
                  <c:v>6.4356435643564358E-2</c:v>
                </c:pt>
                <c:pt idx="2">
                  <c:v>7.4257425742574254E-2</c:v>
                </c:pt>
                <c:pt idx="3">
                  <c:v>8.4158415841584164E-2</c:v>
                </c:pt>
                <c:pt idx="4">
                  <c:v>0.10396039603960396</c:v>
                </c:pt>
                <c:pt idx="5">
                  <c:v>0.10891089108910891</c:v>
                </c:pt>
                <c:pt idx="6">
                  <c:v>0.13366336633663367</c:v>
                </c:pt>
                <c:pt idx="7">
                  <c:v>0.20297029702970298</c:v>
                </c:pt>
                <c:pt idx="8">
                  <c:v>0.40099009900990101</c:v>
                </c:pt>
              </c:numCache>
            </c:numRef>
          </c:val>
        </c:ser>
        <c:dLbls>
          <c:showLegendKey val="0"/>
          <c:showVal val="0"/>
          <c:showCatName val="0"/>
          <c:showSerName val="0"/>
          <c:showPercent val="0"/>
          <c:showBubbleSize val="0"/>
        </c:dLbls>
        <c:gapWidth val="40"/>
        <c:axId val="122765312"/>
        <c:axId val="122766848"/>
      </c:barChart>
      <c:catAx>
        <c:axId val="122765312"/>
        <c:scaling>
          <c:orientation val="minMax"/>
        </c:scaling>
        <c:delete val="0"/>
        <c:axPos val="l"/>
        <c:numFmt formatCode="General" sourceLinked="1"/>
        <c:majorTickMark val="out"/>
        <c:minorTickMark val="none"/>
        <c:tickLblPos val="nextTo"/>
        <c:txPr>
          <a:bodyPr/>
          <a:lstStyle/>
          <a:p>
            <a:pPr>
              <a:defRPr b="1">
                <a:latin typeface="+mj-lt"/>
              </a:defRPr>
            </a:pPr>
            <a:endParaRPr lang="en-US"/>
          </a:p>
        </c:txPr>
        <c:crossAx val="122766848"/>
        <c:crosses val="autoZero"/>
        <c:auto val="1"/>
        <c:lblAlgn val="ctr"/>
        <c:lblOffset val="100"/>
        <c:noMultiLvlLbl val="0"/>
      </c:catAx>
      <c:valAx>
        <c:axId val="122766848"/>
        <c:scaling>
          <c:orientation val="minMax"/>
        </c:scaling>
        <c:delete val="0"/>
        <c:axPos val="b"/>
        <c:majorGridlines>
          <c:spPr>
            <a:ln>
              <a:solidFill>
                <a:schemeClr val="bg1">
                  <a:lumMod val="85000"/>
                </a:schemeClr>
              </a:solidFill>
            </a:ln>
          </c:spPr>
        </c:majorGridlines>
        <c:numFmt formatCode="0%" sourceLinked="0"/>
        <c:majorTickMark val="out"/>
        <c:minorTickMark val="none"/>
        <c:tickLblPos val="nextTo"/>
        <c:spPr>
          <a:noFill/>
          <a:ln>
            <a:solidFill>
              <a:schemeClr val="bg1">
                <a:lumMod val="85000"/>
              </a:schemeClr>
            </a:solidFill>
          </a:ln>
        </c:spPr>
        <c:txPr>
          <a:bodyPr/>
          <a:lstStyle/>
          <a:p>
            <a:pPr>
              <a:defRPr>
                <a:solidFill>
                  <a:schemeClr val="bg1">
                    <a:lumMod val="50000"/>
                  </a:schemeClr>
                </a:solidFill>
                <a:latin typeface="+mj-lt"/>
              </a:defRPr>
            </a:pPr>
            <a:endParaRPr lang="en-US"/>
          </a:p>
        </c:txPr>
        <c:crossAx val="122765312"/>
        <c:crosses val="autoZero"/>
        <c:crossBetween val="between"/>
      </c:valAx>
    </c:plotArea>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latin typeface="+mj-lt"/>
              </a:defRPr>
            </a:pPr>
            <a:r>
              <a:rPr lang="en-US" sz="1100" b="0">
                <a:latin typeface="+mj-lt"/>
              </a:rPr>
              <a:t>Figure 5:</a:t>
            </a:r>
            <a:r>
              <a:rPr lang="en-US" sz="1100" b="0" baseline="0">
                <a:latin typeface="+mj-lt"/>
              </a:rPr>
              <a:t> </a:t>
            </a:r>
            <a:r>
              <a:rPr lang="en-US" sz="1400" b="1" baseline="0">
                <a:latin typeface="+mj-lt"/>
              </a:rPr>
              <a:t>How Many More Years Physican Assistants Plan to Practice</a:t>
            </a:r>
            <a:endParaRPr lang="en-US" sz="1400">
              <a:latin typeface="+mj-lt"/>
            </a:endParaRPr>
          </a:p>
        </c:rich>
      </c:tx>
      <c:layout>
        <c:manualLayout>
          <c:xMode val="edge"/>
          <c:yMode val="edge"/>
          <c:x val="0.17197679305326402"/>
          <c:y val="1.9346694089274344E-3"/>
        </c:manualLayout>
      </c:layout>
      <c:overlay val="0"/>
    </c:title>
    <c:autoTitleDeleted val="0"/>
    <c:plotArea>
      <c:layout>
        <c:manualLayout>
          <c:layoutTarget val="inner"/>
          <c:xMode val="edge"/>
          <c:yMode val="edge"/>
          <c:x val="6.0463474885307601E-2"/>
          <c:y val="0.33335433487310118"/>
          <c:w val="0.93101012017764628"/>
          <c:h val="0.41119027302209549"/>
        </c:manualLayout>
      </c:layout>
      <c:barChart>
        <c:barDir val="col"/>
        <c:grouping val="clustered"/>
        <c:varyColors val="0"/>
        <c:ser>
          <c:idx val="0"/>
          <c:order val="0"/>
          <c:spPr>
            <a:solidFill>
              <a:schemeClr val="accent2">
                <a:lumMod val="40000"/>
                <a:lumOff val="60000"/>
              </a:schemeClr>
            </a:solidFill>
            <a:ln w="28575">
              <a:solidFill>
                <a:schemeClr val="accent2">
                  <a:lumMod val="50000"/>
                </a:schemeClr>
              </a:solidFill>
            </a:ln>
          </c:spPr>
          <c:invertIfNegative val="0"/>
          <c:dLbls>
            <c:txPr>
              <a:bodyPr/>
              <a:lstStyle/>
              <a:p>
                <a:pPr>
                  <a:defRPr sz="1050" b="1">
                    <a:solidFill>
                      <a:schemeClr val="tx1">
                        <a:lumMod val="85000"/>
                        <a:lumOff val="15000"/>
                      </a:schemeClr>
                    </a:solidFill>
                    <a:latin typeface="+mj-lt"/>
                  </a:defRPr>
                </a:pPr>
                <a:endParaRPr lang="en-US"/>
              </a:p>
            </c:txPr>
            <c:dLblPos val="outEnd"/>
            <c:showLegendKey val="0"/>
            <c:showVal val="1"/>
            <c:showCatName val="0"/>
            <c:showSerName val="0"/>
            <c:showPercent val="0"/>
            <c:showBubbleSize val="0"/>
            <c:showLeaderLines val="0"/>
          </c:dLbls>
          <c:cat>
            <c:strRef>
              <c:f>'[PA fact sheet data.xlsx]Sheet1'!$H$165:$H$170</c:f>
              <c:strCache>
                <c:ptCount val="6"/>
                <c:pt idx="0">
                  <c:v>1-5 Years</c:v>
                </c:pt>
                <c:pt idx="1">
                  <c:v>6-10 Years</c:v>
                </c:pt>
                <c:pt idx="2">
                  <c:v>11-15 Years</c:v>
                </c:pt>
                <c:pt idx="3">
                  <c:v>16-20 Years</c:v>
                </c:pt>
                <c:pt idx="4">
                  <c:v>21-30 Years</c:v>
                </c:pt>
                <c:pt idx="5">
                  <c:v>More than 30 Years</c:v>
                </c:pt>
              </c:strCache>
            </c:strRef>
          </c:cat>
          <c:val>
            <c:numRef>
              <c:f>'[PA fact sheet data.xlsx]Sheet1'!$I$165:$I$170</c:f>
              <c:numCache>
                <c:formatCode>0%</c:formatCode>
                <c:ptCount val="6"/>
                <c:pt idx="0">
                  <c:v>1.4970000000000001E-2</c:v>
                </c:pt>
                <c:pt idx="1">
                  <c:v>9.4899999999999998E-2</c:v>
                </c:pt>
                <c:pt idx="2">
                  <c:v>0.1095</c:v>
                </c:pt>
                <c:pt idx="3">
                  <c:v>0.16389999999999999</c:v>
                </c:pt>
                <c:pt idx="4">
                  <c:v>0.33090000000000003</c:v>
                </c:pt>
                <c:pt idx="5">
                  <c:v>0.20130000000000001</c:v>
                </c:pt>
              </c:numCache>
            </c:numRef>
          </c:val>
        </c:ser>
        <c:dLbls>
          <c:dLblPos val="outEnd"/>
          <c:showLegendKey val="0"/>
          <c:showVal val="1"/>
          <c:showCatName val="0"/>
          <c:showSerName val="0"/>
          <c:showPercent val="0"/>
          <c:showBubbleSize val="0"/>
        </c:dLbls>
        <c:gapWidth val="35"/>
        <c:axId val="122790272"/>
        <c:axId val="122792960"/>
      </c:barChart>
      <c:catAx>
        <c:axId val="122790272"/>
        <c:scaling>
          <c:orientation val="minMax"/>
        </c:scaling>
        <c:delete val="0"/>
        <c:axPos val="b"/>
        <c:numFmt formatCode="General" sourceLinked="1"/>
        <c:majorTickMark val="none"/>
        <c:minorTickMark val="none"/>
        <c:tickLblPos val="nextTo"/>
        <c:txPr>
          <a:bodyPr/>
          <a:lstStyle/>
          <a:p>
            <a:pPr>
              <a:defRPr sz="1000">
                <a:solidFill>
                  <a:sysClr val="windowText" lastClr="000000"/>
                </a:solidFill>
                <a:latin typeface="+mj-lt"/>
                <a:cs typeface="Cordia New" pitchFamily="34" charset="-34"/>
              </a:defRPr>
            </a:pPr>
            <a:endParaRPr lang="en-US"/>
          </a:p>
        </c:txPr>
        <c:crossAx val="122792960"/>
        <c:crosses val="autoZero"/>
        <c:auto val="0"/>
        <c:lblAlgn val="ctr"/>
        <c:lblOffset val="100"/>
        <c:noMultiLvlLbl val="0"/>
      </c:catAx>
      <c:valAx>
        <c:axId val="122792960"/>
        <c:scaling>
          <c:orientation val="minMax"/>
          <c:max val="0.4"/>
        </c:scaling>
        <c:delete val="0"/>
        <c:axPos val="l"/>
        <c:majorGridlines>
          <c:spPr>
            <a:ln>
              <a:solidFill>
                <a:schemeClr val="bg1">
                  <a:lumMod val="85000"/>
                </a:schemeClr>
              </a:solidFill>
            </a:ln>
          </c:spPr>
        </c:majorGridlines>
        <c:numFmt formatCode="0%" sourceLinked="0"/>
        <c:majorTickMark val="out"/>
        <c:minorTickMark val="none"/>
        <c:tickLblPos val="nextTo"/>
        <c:spPr>
          <a:ln>
            <a:solidFill>
              <a:schemeClr val="bg1">
                <a:lumMod val="85000"/>
              </a:schemeClr>
            </a:solidFill>
          </a:ln>
        </c:spPr>
        <c:txPr>
          <a:bodyPr anchor="b" anchorCtr="0"/>
          <a:lstStyle/>
          <a:p>
            <a:pPr>
              <a:defRPr>
                <a:solidFill>
                  <a:schemeClr val="bg1">
                    <a:lumMod val="50000"/>
                  </a:schemeClr>
                </a:solidFill>
                <a:latin typeface="+mj-lt"/>
              </a:defRPr>
            </a:pPr>
            <a:endParaRPr lang="en-US"/>
          </a:p>
        </c:txPr>
        <c:crossAx val="122790272"/>
        <c:crosses val="autoZero"/>
        <c:crossBetween val="between"/>
        <c:majorUnit val="0.2"/>
      </c:valAx>
    </c:plotArea>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en-US" sz="1200" b="0"/>
              <a:t>Figure 7.</a:t>
            </a:r>
            <a:r>
              <a:rPr lang="en-US" sz="1400"/>
              <a:t> Primary Physician</a:t>
            </a:r>
            <a:r>
              <a:rPr lang="en-US" sz="1400" baseline="0"/>
              <a:t> Assistant</a:t>
            </a:r>
            <a:r>
              <a:rPr lang="en-US" sz="1400"/>
              <a:t> Practice Setting</a:t>
            </a:r>
            <a:br>
              <a:rPr lang="en-US" sz="1400"/>
            </a:br>
            <a:r>
              <a:rPr lang="en-US" sz="1000" b="0"/>
              <a:t>n=1,888</a:t>
            </a:r>
          </a:p>
        </c:rich>
      </c:tx>
      <c:layout>
        <c:manualLayout>
          <c:xMode val="edge"/>
          <c:yMode val="edge"/>
          <c:x val="9.5852398013199933E-2"/>
          <c:y val="2.0335536349771224E-2"/>
        </c:manualLayout>
      </c:layout>
      <c:overlay val="0"/>
    </c:title>
    <c:autoTitleDeleted val="0"/>
    <c:plotArea>
      <c:layout>
        <c:manualLayout>
          <c:layoutTarget val="inner"/>
          <c:xMode val="edge"/>
          <c:yMode val="edge"/>
          <c:x val="0.48956461076733715"/>
          <c:y val="0.21375827429349645"/>
          <c:w val="0.45427232797720413"/>
          <c:h val="0.67140255154938377"/>
        </c:manualLayout>
      </c:layout>
      <c:barChart>
        <c:barDir val="bar"/>
        <c:grouping val="clustered"/>
        <c:varyColors val="0"/>
        <c:ser>
          <c:idx val="0"/>
          <c:order val="0"/>
          <c:spPr>
            <a:solidFill>
              <a:schemeClr val="accent6">
                <a:lumMod val="60000"/>
                <a:lumOff val="40000"/>
              </a:schemeClr>
            </a:solidFill>
            <a:ln w="25400">
              <a:solidFill>
                <a:schemeClr val="accent6">
                  <a:lumMod val="50000"/>
                </a:schemeClr>
              </a:solidFill>
            </a:ln>
          </c:spPr>
          <c:invertIfNegative val="0"/>
          <c:dLbls>
            <c:numFmt formatCode="0%" sourceLinked="0"/>
            <c:txPr>
              <a:bodyPr/>
              <a:lstStyle/>
              <a:p>
                <a:pPr>
                  <a:defRPr b="1"/>
                </a:pPr>
                <a:endParaRPr lang="en-US"/>
              </a:p>
            </c:txPr>
            <c:dLblPos val="outEnd"/>
            <c:showLegendKey val="0"/>
            <c:showVal val="1"/>
            <c:showCatName val="0"/>
            <c:showSerName val="0"/>
            <c:showPercent val="0"/>
            <c:showBubbleSize val="0"/>
            <c:showLeaderLines val="0"/>
          </c:dLbls>
          <c:cat>
            <c:strRef>
              <c:f>'[PA fact sheet data.xlsx]Sheet1'!$H$178:$H$183</c:f>
              <c:strCache>
                <c:ptCount val="6"/>
                <c:pt idx="0">
                  <c:v>Community Health Center</c:v>
                </c:pt>
                <c:pt idx="1">
                  <c:v>Ambulatory/OPD Non-Hospital</c:v>
                </c:pt>
                <c:pt idx="2">
                  <c:v>Ambulatory/OPD Hospital-based</c:v>
                </c:pt>
                <c:pt idx="3">
                  <c:v>Inpatient Community Hospital</c:v>
                </c:pt>
                <c:pt idx="4">
                  <c:v>Inpatient Academic Medical Center</c:v>
                </c:pt>
                <c:pt idx="5">
                  <c:v>Physician Office</c:v>
                </c:pt>
              </c:strCache>
            </c:strRef>
          </c:cat>
          <c:val>
            <c:numRef>
              <c:f>'[PA fact sheet data.xlsx]Sheet1'!$I$178:$I$183</c:f>
              <c:numCache>
                <c:formatCode>0%</c:formatCode>
                <c:ptCount val="6"/>
                <c:pt idx="0">
                  <c:v>3.8800000000000001E-2</c:v>
                </c:pt>
                <c:pt idx="1">
                  <c:v>5.7099999999999998E-2</c:v>
                </c:pt>
                <c:pt idx="2">
                  <c:v>0.13969999999999999</c:v>
                </c:pt>
                <c:pt idx="3">
                  <c:v>0.16</c:v>
                </c:pt>
                <c:pt idx="4">
                  <c:v>0.16250000000000001</c:v>
                </c:pt>
                <c:pt idx="5">
                  <c:v>0.23139999999999999</c:v>
                </c:pt>
              </c:numCache>
            </c:numRef>
          </c:val>
        </c:ser>
        <c:dLbls>
          <c:showLegendKey val="0"/>
          <c:showVal val="0"/>
          <c:showCatName val="0"/>
          <c:showSerName val="0"/>
          <c:showPercent val="0"/>
          <c:showBubbleSize val="0"/>
        </c:dLbls>
        <c:gapWidth val="25"/>
        <c:axId val="122891648"/>
        <c:axId val="122913920"/>
      </c:barChart>
      <c:catAx>
        <c:axId val="122891648"/>
        <c:scaling>
          <c:orientation val="minMax"/>
        </c:scaling>
        <c:delete val="0"/>
        <c:axPos val="l"/>
        <c:numFmt formatCode="General" sourceLinked="1"/>
        <c:majorTickMark val="none"/>
        <c:minorTickMark val="none"/>
        <c:tickLblPos val="nextTo"/>
        <c:txPr>
          <a:bodyPr/>
          <a:lstStyle/>
          <a:p>
            <a:pPr>
              <a:defRPr sz="1100"/>
            </a:pPr>
            <a:endParaRPr lang="en-US"/>
          </a:p>
        </c:txPr>
        <c:crossAx val="122913920"/>
        <c:crosses val="autoZero"/>
        <c:auto val="1"/>
        <c:lblAlgn val="ctr"/>
        <c:lblOffset val="100"/>
        <c:noMultiLvlLbl val="0"/>
      </c:catAx>
      <c:valAx>
        <c:axId val="122913920"/>
        <c:scaling>
          <c:orientation val="minMax"/>
          <c:max val="0.30000000000000004"/>
          <c:min val="0"/>
        </c:scaling>
        <c:delete val="0"/>
        <c:axPos val="b"/>
        <c:majorGridlines>
          <c:spPr>
            <a:ln>
              <a:solidFill>
                <a:schemeClr val="bg1">
                  <a:lumMod val="85000"/>
                </a:schemeClr>
              </a:solidFill>
            </a:ln>
          </c:spPr>
        </c:majorGridlines>
        <c:numFmt formatCode="0%" sourceLinked="0"/>
        <c:majorTickMark val="none"/>
        <c:minorTickMark val="none"/>
        <c:tickLblPos val="nextTo"/>
        <c:spPr>
          <a:ln>
            <a:solidFill>
              <a:schemeClr val="bg1">
                <a:lumMod val="85000"/>
              </a:schemeClr>
            </a:solidFill>
          </a:ln>
        </c:spPr>
        <c:txPr>
          <a:bodyPr/>
          <a:lstStyle/>
          <a:p>
            <a:pPr>
              <a:defRPr>
                <a:solidFill>
                  <a:schemeClr val="bg1">
                    <a:lumMod val="50000"/>
                  </a:schemeClr>
                </a:solidFill>
              </a:defRPr>
            </a:pPr>
            <a:endParaRPr lang="en-US"/>
          </a:p>
        </c:txPr>
        <c:crossAx val="122891648"/>
        <c:crosses val="autoZero"/>
        <c:crossBetween val="between"/>
        <c:majorUnit val="0.1"/>
      </c:valAx>
    </c:plotArea>
    <c:plotVisOnly val="1"/>
    <c:dispBlanksAs val="gap"/>
    <c:showDLblsOverMax val="0"/>
  </c:chart>
  <c:spPr>
    <a:ln>
      <a:noFill/>
    </a:ln>
  </c:spPr>
  <c:txPr>
    <a:bodyPr/>
    <a:lstStyle/>
    <a:p>
      <a:pPr>
        <a:defRPr>
          <a:latin typeface="+mj-lt"/>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0"/>
              <a:t>Figure 8.</a:t>
            </a:r>
            <a:r>
              <a:rPr lang="en-US" sz="1400" b="0"/>
              <a:t> </a:t>
            </a:r>
            <a:r>
              <a:rPr lang="en-US" sz="1400"/>
              <a:t>Populations Physician Assistants Work With</a:t>
            </a:r>
            <a:r>
              <a:rPr lang="en-US" sz="1400" baseline="0"/>
              <a:t> in Their Primary Practice </a:t>
            </a:r>
            <a:r>
              <a:rPr lang="en-US" sz="1400" baseline="30000"/>
              <a:t>6</a:t>
            </a:r>
          </a:p>
          <a:p>
            <a:pPr>
              <a:defRPr/>
            </a:pPr>
            <a:r>
              <a:rPr lang="en-US" sz="1000" b="0"/>
              <a:t>n=1,888</a:t>
            </a:r>
            <a:r>
              <a:rPr lang="en-US" sz="1600"/>
              <a:t/>
            </a:r>
            <a:br>
              <a:rPr lang="en-US" sz="1600"/>
            </a:br>
            <a:endParaRPr lang="en-US" sz="900" b="0"/>
          </a:p>
        </c:rich>
      </c:tx>
      <c:overlay val="0"/>
    </c:title>
    <c:autoTitleDeleted val="0"/>
    <c:plotArea>
      <c:layout>
        <c:manualLayout>
          <c:layoutTarget val="inner"/>
          <c:xMode val="edge"/>
          <c:yMode val="edge"/>
          <c:x val="0.15153520493299266"/>
          <c:y val="0.27893700787401576"/>
          <c:w val="0.80318125571504428"/>
          <c:h val="0.62488337542712824"/>
        </c:manualLayout>
      </c:layout>
      <c:barChart>
        <c:barDir val="bar"/>
        <c:grouping val="clustered"/>
        <c:varyColors val="0"/>
        <c:ser>
          <c:idx val="0"/>
          <c:order val="0"/>
          <c:spPr>
            <a:solidFill>
              <a:schemeClr val="accent4">
                <a:lumMod val="40000"/>
                <a:lumOff val="60000"/>
              </a:schemeClr>
            </a:solidFill>
            <a:ln w="25400">
              <a:solidFill>
                <a:schemeClr val="accent4">
                  <a:lumMod val="50000"/>
                </a:schemeClr>
              </a:solidFill>
            </a:ln>
          </c:spPr>
          <c:invertIfNegative val="0"/>
          <c:dLbls>
            <c:dLbl>
              <c:idx val="6"/>
              <c:tx>
                <c:rich>
                  <a:bodyPr/>
                  <a:lstStyle/>
                  <a:p>
                    <a:r>
                      <a:rPr lang="en-US"/>
                      <a:t>53.2%</a:t>
                    </a:r>
                    <a:endParaRPr lang="en-US" baseline="30000"/>
                  </a:p>
                </c:rich>
              </c:tx>
              <c:dLblPos val="outEnd"/>
              <c:showLegendKey val="0"/>
              <c:showVal val="1"/>
              <c:showCatName val="0"/>
              <c:showSerName val="0"/>
              <c:showPercent val="0"/>
              <c:showBubbleSize val="0"/>
            </c:dLbl>
            <c:txPr>
              <a:bodyPr/>
              <a:lstStyle/>
              <a:p>
                <a:pPr>
                  <a:defRPr b="1"/>
                </a:pPr>
                <a:endParaRPr lang="en-US"/>
              </a:p>
            </c:txPr>
            <c:dLblPos val="outEnd"/>
            <c:showLegendKey val="0"/>
            <c:showVal val="1"/>
            <c:showCatName val="0"/>
            <c:showSerName val="0"/>
            <c:showPercent val="0"/>
            <c:showBubbleSize val="0"/>
            <c:showLeaderLines val="0"/>
          </c:dLbls>
          <c:cat>
            <c:strRef>
              <c:f>'[PA fact sheet data.xlsx]Sheet1'!$A$256:$A$261</c:f>
              <c:strCache>
                <c:ptCount val="6"/>
                <c:pt idx="0">
                  <c:v>Neonatal</c:v>
                </c:pt>
                <c:pt idx="1">
                  <c:v>Infants</c:v>
                </c:pt>
                <c:pt idx="2">
                  <c:v>Children</c:v>
                </c:pt>
                <c:pt idx="3">
                  <c:v>Adolescents</c:v>
                </c:pt>
                <c:pt idx="4">
                  <c:v>Elders</c:v>
                </c:pt>
                <c:pt idx="5">
                  <c:v>Adults</c:v>
                </c:pt>
              </c:strCache>
            </c:strRef>
          </c:cat>
          <c:val>
            <c:numRef>
              <c:f>'[PA fact sheet data.xlsx]Sheet1'!$C$256:$C$261</c:f>
              <c:numCache>
                <c:formatCode>0%</c:formatCode>
                <c:ptCount val="6"/>
                <c:pt idx="0">
                  <c:v>9.7457627118644072E-2</c:v>
                </c:pt>
                <c:pt idx="1">
                  <c:v>0.25582627118644069</c:v>
                </c:pt>
                <c:pt idx="2">
                  <c:v>0.37182203389830509</c:v>
                </c:pt>
                <c:pt idx="3">
                  <c:v>0.4978813559322034</c:v>
                </c:pt>
                <c:pt idx="4">
                  <c:v>0.75370762711864403</c:v>
                </c:pt>
                <c:pt idx="5">
                  <c:v>0.93908898305084743</c:v>
                </c:pt>
              </c:numCache>
            </c:numRef>
          </c:val>
        </c:ser>
        <c:dLbls>
          <c:showLegendKey val="0"/>
          <c:showVal val="0"/>
          <c:showCatName val="0"/>
          <c:showSerName val="0"/>
          <c:showPercent val="0"/>
          <c:showBubbleSize val="0"/>
        </c:dLbls>
        <c:gapWidth val="18"/>
        <c:axId val="123016320"/>
        <c:axId val="123017856"/>
      </c:barChart>
      <c:catAx>
        <c:axId val="123016320"/>
        <c:scaling>
          <c:orientation val="minMax"/>
        </c:scaling>
        <c:delete val="0"/>
        <c:axPos val="l"/>
        <c:numFmt formatCode="General" sourceLinked="1"/>
        <c:majorTickMark val="out"/>
        <c:minorTickMark val="none"/>
        <c:tickLblPos val="nextTo"/>
        <c:crossAx val="123017856"/>
        <c:crosses val="autoZero"/>
        <c:auto val="1"/>
        <c:lblAlgn val="ctr"/>
        <c:lblOffset val="100"/>
        <c:noMultiLvlLbl val="0"/>
      </c:catAx>
      <c:valAx>
        <c:axId val="123017856"/>
        <c:scaling>
          <c:orientation val="minMax"/>
        </c:scaling>
        <c:delete val="0"/>
        <c:axPos val="b"/>
        <c:majorGridlines>
          <c:spPr>
            <a:ln>
              <a:solidFill>
                <a:schemeClr val="bg1">
                  <a:lumMod val="85000"/>
                </a:schemeClr>
              </a:solidFill>
            </a:ln>
          </c:spPr>
        </c:majorGridlines>
        <c:numFmt formatCode="0%" sourceLinked="0"/>
        <c:majorTickMark val="out"/>
        <c:minorTickMark val="none"/>
        <c:tickLblPos val="nextTo"/>
        <c:spPr>
          <a:ln>
            <a:solidFill>
              <a:schemeClr val="bg1">
                <a:lumMod val="85000"/>
              </a:schemeClr>
            </a:solidFill>
          </a:ln>
        </c:spPr>
        <c:txPr>
          <a:bodyPr/>
          <a:lstStyle/>
          <a:p>
            <a:pPr>
              <a:defRPr>
                <a:solidFill>
                  <a:schemeClr val="bg1">
                    <a:lumMod val="50000"/>
                  </a:schemeClr>
                </a:solidFill>
              </a:defRPr>
            </a:pPr>
            <a:endParaRPr lang="en-US"/>
          </a:p>
        </c:txPr>
        <c:crossAx val="123016320"/>
        <c:crosses val="autoZero"/>
        <c:crossBetween val="between"/>
      </c:valAx>
    </c:plotArea>
    <c:plotVisOnly val="1"/>
    <c:dispBlanksAs val="gap"/>
    <c:showDLblsOverMax val="0"/>
  </c:chart>
  <c:spPr>
    <a:ln>
      <a:noFill/>
    </a:ln>
  </c:spPr>
  <c:txPr>
    <a:bodyPr/>
    <a:lstStyle/>
    <a:p>
      <a:pPr>
        <a:defRPr>
          <a:latin typeface="+mj-lt"/>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A1A04-F510-43DF-A0B4-32D9B8F31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7819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2015-01-21T14:59:00Z</dcterms:created>
  <dc:creator>Lin, Ta-wei (DPH)</dc:creator>
  <lastModifiedBy>Ta-wei Lin</lastModifiedBy>
  <lastPrinted>2014-09-25T16:28:00Z</lastPrinted>
  <dcterms:modified xsi:type="dcterms:W3CDTF">2015-01-21T14:59:00Z</dcterms:modified>
  <revision>2</revision>
</coreProperties>
</file>