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6pt;height:57.6pt" o:ole="">
                                        <v:imagedata r:id="rId10" o:title=""/>
                                      </v:shape>
                                      <o:OLEObject Type="Embed" ProgID="Word.Picture.8" ShapeID="_x0000_i1026" DrawAspect="Content" ObjectID="_1699689407"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55" w:dyaOrig="1155" w14:anchorId="5903BBC6">
                                <v:shape id="_x0000_i1026" type="#_x0000_t75" style="width:118pt;height:58pt">
                                  <v:imagedata r:id="rId12" o:title=""/>
                                </v:shape>
                                <o:OLEObject Type="Embed" ProgID="Word.Picture.8" ShapeID="_x0000_i1026" DrawAspect="Content" ObjectID="_1698580084" r:id="rId13"/>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Pr="00C80D54" w:rsidRDefault="000B17B0" w:rsidP="00C80D54">
            <w:pPr>
              <w:widowControl w:val="0"/>
              <w:tabs>
                <w:tab w:val="left" w:pos="5400"/>
              </w:tabs>
              <w:rPr>
                <w:rFonts w:ascii="Bookman Old Style" w:hAnsi="Bookman Old Style"/>
                <w:b/>
                <w:i/>
              </w:rPr>
            </w:pPr>
            <w:r w:rsidRPr="00C80D54">
              <w:rPr>
                <w:rFonts w:ascii="Bookman Old Style" w:hAnsi="Bookman Old Style"/>
                <w:b/>
                <w:i/>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0ACBA7A4" w:rsidR="000B17B0" w:rsidRPr="00C80D54" w:rsidRDefault="002A2379" w:rsidP="00C80D54">
      <w:pPr>
        <w:pStyle w:val="Heading1"/>
      </w:pPr>
      <w:r w:rsidRPr="00C80D54">
        <w:t>Transmittal Letter</w:t>
      </w:r>
      <w:r w:rsidR="000B17B0" w:rsidRPr="00C80D54">
        <w:t xml:space="preserve"> </w:t>
      </w:r>
      <w:r w:rsidR="001E063D" w:rsidRPr="00C80D54">
        <w:t>THP-</w:t>
      </w:r>
      <w:r w:rsidR="00056A9E">
        <w:t>27</w:t>
      </w:r>
    </w:p>
    <w:p w14:paraId="44E49384" w14:textId="194951FF" w:rsidR="000B17B0" w:rsidRPr="00860ECD" w:rsidRDefault="00C80D54">
      <w:pPr>
        <w:widowControl w:val="0"/>
        <w:tabs>
          <w:tab w:val="left" w:pos="5400"/>
        </w:tabs>
        <w:ind w:firstLine="5400"/>
        <w:rPr>
          <w:rFonts w:ascii="Arial" w:hAnsi="Arial" w:cs="Arial"/>
          <w:sz w:val="22"/>
        </w:rPr>
      </w:pPr>
      <w:r w:rsidRPr="00C80D54">
        <w:rPr>
          <w:rFonts w:ascii="Arial" w:hAnsi="Arial" w:cs="Arial"/>
          <w:sz w:val="22"/>
        </w:rPr>
        <w:t>November</w:t>
      </w:r>
      <w:r w:rsidR="0060622E" w:rsidRPr="00C80D54">
        <w:rPr>
          <w:rFonts w:ascii="Arial" w:hAnsi="Arial" w:cs="Arial"/>
          <w:sz w:val="22"/>
        </w:rPr>
        <w:t xml:space="preserve"> </w:t>
      </w:r>
      <w:r w:rsidR="001E063D" w:rsidRPr="00C80D54">
        <w:rPr>
          <w:rFonts w:ascii="Arial" w:hAnsi="Arial" w:cs="Arial"/>
          <w:sz w:val="22"/>
        </w:rPr>
        <w:t>2021</w:t>
      </w:r>
    </w:p>
    <w:p w14:paraId="0FFC104A" w14:textId="7EECFA0F"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409C19A3"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1E063D">
        <w:rPr>
          <w:rFonts w:ascii="Arial" w:hAnsi="Arial" w:cs="Arial"/>
          <w:sz w:val="22"/>
        </w:rPr>
        <w:t xml:space="preserve">Therapy Providers </w:t>
      </w:r>
      <w:r w:rsidR="00AD337E">
        <w:rPr>
          <w:rFonts w:ascii="Arial" w:hAnsi="Arial" w:cs="Arial"/>
          <w:sz w:val="22"/>
        </w:rPr>
        <w:t>Participating in MassHealth</w:t>
      </w:r>
    </w:p>
    <w:p w14:paraId="1A1853D8" w14:textId="296D9966" w:rsidR="000B17B0" w:rsidRDefault="000B17B0">
      <w:pPr>
        <w:widowControl w:val="0"/>
        <w:tabs>
          <w:tab w:val="right" w:pos="720"/>
          <w:tab w:val="left" w:pos="1080"/>
          <w:tab w:val="left" w:pos="5400"/>
        </w:tabs>
        <w:rPr>
          <w:rFonts w:ascii="Arial" w:hAnsi="Arial" w:cs="Arial"/>
          <w:sz w:val="22"/>
        </w:rPr>
      </w:pPr>
    </w:p>
    <w:p w14:paraId="32554A54" w14:textId="16B5F482" w:rsidR="000B17B0" w:rsidRDefault="000B17B0" w:rsidP="00D732CE">
      <w:pPr>
        <w:widowControl w:val="0"/>
        <w:tabs>
          <w:tab w:val="right" w:pos="720"/>
          <w:tab w:val="left" w:pos="1080"/>
          <w:tab w:val="left" w:pos="5400"/>
        </w:tabs>
        <w:ind w:left="1080" w:hanging="1080"/>
        <w:rPr>
          <w:rFonts w:ascii="Arial" w:hAnsi="Arial" w:cs="Arial"/>
          <w:sz w:val="22"/>
        </w:rPr>
      </w:pP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774416">
        <w:rPr>
          <w:rFonts w:ascii="Arial" w:hAnsi="Arial" w:cs="Arial"/>
          <w:sz w:val="22"/>
        </w:rPr>
        <w:t>[signature of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53A53DA5"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1E063D" w:rsidRPr="00860ECD">
        <w:rPr>
          <w:rFonts w:ascii="Arial" w:hAnsi="Arial" w:cs="Arial"/>
          <w:i/>
          <w:sz w:val="22"/>
        </w:rPr>
        <w:t>Therapist</w:t>
      </w:r>
      <w:r w:rsidR="001E063D">
        <w:rPr>
          <w:rFonts w:ascii="Arial" w:hAnsi="Arial" w:cs="Arial"/>
          <w:sz w:val="22"/>
        </w:rPr>
        <w:t xml:space="preserve"> </w:t>
      </w:r>
      <w:r w:rsidR="00D66A39" w:rsidRPr="00D66A39">
        <w:rPr>
          <w:rFonts w:ascii="Arial" w:hAnsi="Arial" w:cs="Arial"/>
          <w:i/>
          <w:sz w:val="22"/>
        </w:rPr>
        <w:t>Manual</w:t>
      </w:r>
      <w:r>
        <w:rPr>
          <w:rFonts w:ascii="Arial" w:hAnsi="Arial" w:cs="Arial"/>
          <w:sz w:val="22"/>
        </w:rPr>
        <w:t xml:space="preserve"> (</w:t>
      </w:r>
      <w:bookmarkStart w:id="1" w:name="_GoBack"/>
      <w:r w:rsidR="001E063D">
        <w:rPr>
          <w:rFonts w:ascii="Arial" w:hAnsi="Arial" w:cs="Arial"/>
          <w:sz w:val="22"/>
        </w:rPr>
        <w:t>Revised Therapist Regulations</w:t>
      </w:r>
      <w:bookmarkEnd w:id="1"/>
      <w:r w:rsidR="001E063D">
        <w:rPr>
          <w:rFonts w:ascii="Arial" w:hAnsi="Arial" w:cs="Arial"/>
          <w:sz w:val="22"/>
        </w:rPr>
        <w:t>)</w:t>
      </w:r>
    </w:p>
    <w:p w14:paraId="2AF3175F" w14:textId="77777777" w:rsidR="000B17B0" w:rsidRDefault="000B17B0">
      <w:pPr>
        <w:widowControl w:val="0"/>
        <w:rPr>
          <w:rFonts w:ascii="Arial" w:hAnsi="Arial" w:cs="Arial"/>
          <w:sz w:val="22"/>
        </w:rPr>
      </w:pPr>
    </w:p>
    <w:p w14:paraId="4F3C0756" w14:textId="77777777" w:rsidR="00FB26EF" w:rsidRDefault="00FB26EF">
      <w:pPr>
        <w:widowControl w:val="0"/>
        <w:rPr>
          <w:rFonts w:ascii="Arial" w:hAnsi="Arial" w:cs="Arial"/>
          <w:sz w:val="22"/>
        </w:rPr>
      </w:pPr>
    </w:p>
    <w:p w14:paraId="08B53D6C" w14:textId="2325A3A1" w:rsidR="00D219D4" w:rsidRDefault="00702B9F">
      <w:pPr>
        <w:widowControl w:val="0"/>
        <w:rPr>
          <w:rFonts w:ascii="Arial" w:hAnsi="Arial" w:cs="Arial"/>
          <w:sz w:val="22"/>
        </w:rPr>
      </w:pPr>
      <w:r>
        <w:rPr>
          <w:rFonts w:ascii="Arial" w:hAnsi="Arial" w:cs="Arial"/>
          <w:sz w:val="22"/>
        </w:rPr>
        <w:t xml:space="preserve">MassHealth </w:t>
      </w:r>
      <w:r w:rsidR="0082382F">
        <w:rPr>
          <w:rFonts w:ascii="Arial" w:hAnsi="Arial" w:cs="Arial"/>
          <w:sz w:val="22"/>
        </w:rPr>
        <w:t xml:space="preserve">has </w:t>
      </w:r>
      <w:r>
        <w:rPr>
          <w:rFonts w:ascii="Arial" w:hAnsi="Arial" w:cs="Arial"/>
          <w:sz w:val="22"/>
        </w:rPr>
        <w:t>amen</w:t>
      </w:r>
      <w:r w:rsidR="00036D50">
        <w:rPr>
          <w:rFonts w:ascii="Arial" w:hAnsi="Arial" w:cs="Arial"/>
          <w:sz w:val="22"/>
        </w:rPr>
        <w:t>d</w:t>
      </w:r>
      <w:r w:rsidR="0082382F">
        <w:rPr>
          <w:rFonts w:ascii="Arial" w:hAnsi="Arial" w:cs="Arial"/>
          <w:sz w:val="22"/>
        </w:rPr>
        <w:t>ed</w:t>
      </w:r>
      <w:r>
        <w:rPr>
          <w:rFonts w:ascii="Arial" w:hAnsi="Arial" w:cs="Arial"/>
          <w:sz w:val="22"/>
        </w:rPr>
        <w:t xml:space="preserve"> the Therapist Regulations, 130 CMR 432.0</w:t>
      </w:r>
      <w:r w:rsidR="00C204F1">
        <w:rPr>
          <w:rFonts w:ascii="Arial" w:hAnsi="Arial" w:cs="Arial"/>
          <w:sz w:val="22"/>
        </w:rPr>
        <w:t>0</w:t>
      </w:r>
      <w:r>
        <w:rPr>
          <w:rFonts w:ascii="Arial" w:hAnsi="Arial" w:cs="Arial"/>
          <w:sz w:val="22"/>
        </w:rPr>
        <w:t xml:space="preserve">0, to </w:t>
      </w:r>
      <w:r w:rsidR="00C44115">
        <w:rPr>
          <w:rFonts w:ascii="Arial" w:hAnsi="Arial" w:cs="Arial"/>
          <w:sz w:val="22"/>
        </w:rPr>
        <w:t xml:space="preserve">add, </w:t>
      </w:r>
      <w:r>
        <w:rPr>
          <w:rFonts w:ascii="Arial" w:hAnsi="Arial" w:cs="Arial"/>
          <w:sz w:val="22"/>
        </w:rPr>
        <w:t>update, clarify and revise certain</w:t>
      </w:r>
      <w:r w:rsidR="0082382F">
        <w:rPr>
          <w:rFonts w:ascii="Arial" w:hAnsi="Arial" w:cs="Arial"/>
          <w:sz w:val="22"/>
        </w:rPr>
        <w:t xml:space="preserve"> program</w:t>
      </w:r>
      <w:r>
        <w:rPr>
          <w:rFonts w:ascii="Arial" w:hAnsi="Arial" w:cs="Arial"/>
          <w:sz w:val="22"/>
        </w:rPr>
        <w:t xml:space="preserve"> requirements, as described below. These amendments are effective for dates of service on or after</w:t>
      </w:r>
      <w:r w:rsidR="00257544">
        <w:rPr>
          <w:rFonts w:ascii="Arial" w:hAnsi="Arial" w:cs="Arial"/>
          <w:sz w:val="22"/>
        </w:rPr>
        <w:t xml:space="preserve"> November 26, 202</w:t>
      </w:r>
      <w:r w:rsidR="00257544" w:rsidRPr="004A539E">
        <w:rPr>
          <w:rFonts w:ascii="Arial" w:hAnsi="Arial" w:cs="Arial"/>
          <w:sz w:val="22"/>
        </w:rPr>
        <w:t>1</w:t>
      </w:r>
      <w:r w:rsidRPr="004A539E">
        <w:rPr>
          <w:rFonts w:ascii="Arial" w:hAnsi="Arial" w:cs="Arial"/>
          <w:sz w:val="22"/>
        </w:rPr>
        <w:t>.</w:t>
      </w:r>
      <w:r>
        <w:rPr>
          <w:rFonts w:ascii="Arial" w:hAnsi="Arial" w:cs="Arial"/>
          <w:sz w:val="22"/>
        </w:rPr>
        <w:t xml:space="preserve"> The agency </w:t>
      </w:r>
      <w:r w:rsidR="0082382F">
        <w:rPr>
          <w:rFonts w:ascii="Arial" w:hAnsi="Arial" w:cs="Arial"/>
          <w:sz w:val="22"/>
        </w:rPr>
        <w:t xml:space="preserve">has </w:t>
      </w:r>
      <w:r>
        <w:rPr>
          <w:rFonts w:ascii="Arial" w:hAnsi="Arial" w:cs="Arial"/>
          <w:sz w:val="22"/>
        </w:rPr>
        <w:t>adopt</w:t>
      </w:r>
      <w:r w:rsidR="0082382F">
        <w:rPr>
          <w:rFonts w:ascii="Arial" w:hAnsi="Arial" w:cs="Arial"/>
          <w:sz w:val="22"/>
        </w:rPr>
        <w:t>ed</w:t>
      </w:r>
      <w:r>
        <w:rPr>
          <w:rFonts w:ascii="Arial" w:hAnsi="Arial" w:cs="Arial"/>
          <w:sz w:val="22"/>
        </w:rPr>
        <w:t xml:space="preserve"> amendments developed, in part, to maximize the MassHealth member experience and to take into account member, advocate, provider</w:t>
      </w:r>
      <w:r w:rsidR="00C204F1">
        <w:rPr>
          <w:rFonts w:ascii="Arial" w:hAnsi="Arial" w:cs="Arial"/>
          <w:sz w:val="22"/>
        </w:rPr>
        <w:t>,</w:t>
      </w:r>
      <w:r>
        <w:rPr>
          <w:rFonts w:ascii="Arial" w:hAnsi="Arial" w:cs="Arial"/>
          <w:sz w:val="22"/>
        </w:rPr>
        <w:t xml:space="preserve"> and other stakeholder feedback. </w:t>
      </w:r>
    </w:p>
    <w:p w14:paraId="7B1AB49A" w14:textId="77777777" w:rsidR="00623458" w:rsidRDefault="00623458">
      <w:pPr>
        <w:widowControl w:val="0"/>
        <w:rPr>
          <w:rFonts w:ascii="Arial" w:hAnsi="Arial" w:cs="Arial"/>
          <w:sz w:val="22"/>
        </w:rPr>
      </w:pPr>
    </w:p>
    <w:p w14:paraId="38322418" w14:textId="410B396A" w:rsidR="00702B9F" w:rsidRPr="00C80D54" w:rsidRDefault="00702B9F" w:rsidP="00C80D54">
      <w:pPr>
        <w:pStyle w:val="Heading2"/>
      </w:pPr>
      <w:r w:rsidRPr="00C80D54">
        <w:t>Definitions</w:t>
      </w:r>
      <w:r w:rsidR="0060622E" w:rsidRPr="00C80D54">
        <w:t xml:space="preserve"> (130 CMR 432.402)</w:t>
      </w:r>
    </w:p>
    <w:p w14:paraId="04209B3B" w14:textId="2BCA8F51" w:rsidR="00E45A2D" w:rsidRDefault="004F4EC6">
      <w:pPr>
        <w:widowControl w:val="0"/>
        <w:rPr>
          <w:rFonts w:ascii="Arial" w:hAnsi="Arial" w:cs="Arial"/>
          <w:sz w:val="22"/>
        </w:rPr>
      </w:pPr>
      <w:r>
        <w:rPr>
          <w:rFonts w:ascii="Arial" w:hAnsi="Arial" w:cs="Arial"/>
          <w:sz w:val="22"/>
        </w:rPr>
        <w:t>MassHealth a</w:t>
      </w:r>
      <w:r w:rsidR="00E4740B">
        <w:rPr>
          <w:rFonts w:ascii="Arial" w:hAnsi="Arial" w:cs="Arial"/>
          <w:sz w:val="22"/>
        </w:rPr>
        <w:t xml:space="preserve">dded definitions </w:t>
      </w:r>
      <w:r>
        <w:rPr>
          <w:rFonts w:ascii="Arial" w:hAnsi="Arial" w:cs="Arial"/>
          <w:sz w:val="22"/>
        </w:rPr>
        <w:t xml:space="preserve">for the following terms </w:t>
      </w:r>
      <w:r w:rsidR="00E4740B">
        <w:rPr>
          <w:rFonts w:ascii="Arial" w:hAnsi="Arial" w:cs="Arial"/>
          <w:sz w:val="22"/>
        </w:rPr>
        <w:t xml:space="preserve">to </w:t>
      </w:r>
      <w:r w:rsidR="000A35D4">
        <w:rPr>
          <w:rFonts w:ascii="Arial" w:hAnsi="Arial" w:cs="Arial"/>
          <w:sz w:val="22"/>
        </w:rPr>
        <w:t>align with program regulation</w:t>
      </w:r>
      <w:r w:rsidR="00E4740B">
        <w:rPr>
          <w:rFonts w:ascii="Arial" w:hAnsi="Arial" w:cs="Arial"/>
          <w:sz w:val="22"/>
        </w:rPr>
        <w:t xml:space="preserve"> definitions across EOHHS:</w:t>
      </w:r>
    </w:p>
    <w:p w14:paraId="77AFC5AE" w14:textId="0D1E8250"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Accountable Care Organization;</w:t>
      </w:r>
    </w:p>
    <w:p w14:paraId="03C67599" w14:textId="6679E118"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Capitated Program;</w:t>
      </w:r>
    </w:p>
    <w:p w14:paraId="7C6908BF" w14:textId="6CBD5219"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Co-treatment;</w:t>
      </w:r>
    </w:p>
    <w:p w14:paraId="0788A91B" w14:textId="7D12CC76"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Integrated Care Organization;</w:t>
      </w:r>
    </w:p>
    <w:p w14:paraId="4F828EDA" w14:textId="553ABBC8"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 xml:space="preserve">Managed Care Organization; </w:t>
      </w:r>
    </w:p>
    <w:p w14:paraId="025576B5" w14:textId="4942DDAB"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Marketing;</w:t>
      </w:r>
    </w:p>
    <w:p w14:paraId="799687EA" w14:textId="253EC62F"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 xml:space="preserve">Programs for All-inclusive Care for the Elderly; </w:t>
      </w:r>
    </w:p>
    <w:p w14:paraId="32762F67" w14:textId="7445C37A"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Provider Portal;</w:t>
      </w:r>
    </w:p>
    <w:p w14:paraId="304B3C1D" w14:textId="33690752"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Prescribing Provider;</w:t>
      </w:r>
    </w:p>
    <w:p w14:paraId="42F82E03" w14:textId="5F4AB31F"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Senior Care Organization;</w:t>
      </w:r>
    </w:p>
    <w:p w14:paraId="120457BA" w14:textId="4033BFF0" w:rsidR="00E4740B" w:rsidRPr="00441BF1" w:rsidRDefault="00E4740B" w:rsidP="00441BF1">
      <w:pPr>
        <w:pStyle w:val="ListParagraph"/>
        <w:widowControl w:val="0"/>
        <w:numPr>
          <w:ilvl w:val="0"/>
          <w:numId w:val="4"/>
        </w:numPr>
        <w:rPr>
          <w:rFonts w:ascii="Arial" w:hAnsi="Arial" w:cs="Arial"/>
          <w:sz w:val="22"/>
        </w:rPr>
      </w:pPr>
      <w:r w:rsidRPr="00441BF1">
        <w:rPr>
          <w:rFonts w:ascii="Arial" w:hAnsi="Arial" w:cs="Arial"/>
          <w:sz w:val="22"/>
        </w:rPr>
        <w:t>Therapy Provider; and</w:t>
      </w:r>
    </w:p>
    <w:p w14:paraId="673F0951" w14:textId="402A4777" w:rsidR="00E4740B" w:rsidRDefault="00E4740B" w:rsidP="00E4740B">
      <w:pPr>
        <w:pStyle w:val="ListParagraph"/>
        <w:widowControl w:val="0"/>
        <w:numPr>
          <w:ilvl w:val="0"/>
          <w:numId w:val="4"/>
        </w:numPr>
        <w:rPr>
          <w:rFonts w:ascii="Arial" w:hAnsi="Arial" w:cs="Arial"/>
          <w:sz w:val="22"/>
        </w:rPr>
      </w:pPr>
      <w:r w:rsidRPr="00441BF1">
        <w:rPr>
          <w:rFonts w:ascii="Arial" w:hAnsi="Arial" w:cs="Arial"/>
          <w:sz w:val="22"/>
        </w:rPr>
        <w:t>Unfair or Deceptive Acts of Practices</w:t>
      </w:r>
      <w:r>
        <w:rPr>
          <w:rFonts w:ascii="Arial" w:hAnsi="Arial" w:cs="Arial"/>
          <w:sz w:val="22"/>
        </w:rPr>
        <w:t>.</w:t>
      </w:r>
    </w:p>
    <w:p w14:paraId="71BBB80A" w14:textId="32298946" w:rsidR="00E4740B" w:rsidRDefault="00E4740B" w:rsidP="00E4740B">
      <w:pPr>
        <w:widowControl w:val="0"/>
        <w:rPr>
          <w:rFonts w:ascii="Arial" w:hAnsi="Arial" w:cs="Arial"/>
          <w:sz w:val="22"/>
        </w:rPr>
      </w:pPr>
    </w:p>
    <w:p w14:paraId="7E8414B3" w14:textId="14E8DFC9" w:rsidR="00E4740B" w:rsidRPr="00441BF1" w:rsidRDefault="00036D50" w:rsidP="00E4740B">
      <w:pPr>
        <w:widowControl w:val="0"/>
        <w:rPr>
          <w:rFonts w:ascii="Arial" w:hAnsi="Arial" w:cs="Arial"/>
          <w:sz w:val="22"/>
        </w:rPr>
      </w:pPr>
      <w:r>
        <w:rPr>
          <w:rFonts w:ascii="Arial" w:hAnsi="Arial" w:cs="Arial"/>
          <w:sz w:val="22"/>
        </w:rPr>
        <w:t>MassHealth u</w:t>
      </w:r>
      <w:r w:rsidR="00E4740B">
        <w:rPr>
          <w:rFonts w:ascii="Arial" w:hAnsi="Arial" w:cs="Arial"/>
          <w:sz w:val="22"/>
        </w:rPr>
        <w:t xml:space="preserve">pdated the definitions </w:t>
      </w:r>
      <w:r w:rsidR="004F4EC6">
        <w:rPr>
          <w:rFonts w:ascii="Arial" w:hAnsi="Arial" w:cs="Arial"/>
          <w:sz w:val="22"/>
        </w:rPr>
        <w:t xml:space="preserve">for the following terms </w:t>
      </w:r>
      <w:r>
        <w:rPr>
          <w:rFonts w:ascii="Arial" w:hAnsi="Arial" w:cs="Arial"/>
          <w:sz w:val="22"/>
        </w:rPr>
        <w:t>to align with the federal definitions regarding therapy services:</w:t>
      </w:r>
      <w:r w:rsidR="00E4740B">
        <w:rPr>
          <w:rFonts w:ascii="Arial" w:hAnsi="Arial" w:cs="Arial"/>
          <w:sz w:val="22"/>
        </w:rPr>
        <w:t xml:space="preserve"> </w:t>
      </w:r>
    </w:p>
    <w:p w14:paraId="5520E87F" w14:textId="4AE63DF4" w:rsidR="00E4740B" w:rsidRPr="00441BF1" w:rsidRDefault="00E4740B" w:rsidP="00441BF1">
      <w:pPr>
        <w:pStyle w:val="ListParagraph"/>
        <w:widowControl w:val="0"/>
        <w:numPr>
          <w:ilvl w:val="0"/>
          <w:numId w:val="5"/>
        </w:numPr>
        <w:rPr>
          <w:rFonts w:ascii="Arial" w:hAnsi="Arial" w:cs="Arial"/>
          <w:sz w:val="22"/>
        </w:rPr>
      </w:pPr>
      <w:r w:rsidRPr="00441BF1">
        <w:rPr>
          <w:rFonts w:ascii="Arial" w:hAnsi="Arial" w:cs="Arial"/>
          <w:sz w:val="22"/>
        </w:rPr>
        <w:t xml:space="preserve">Group Therapy; and </w:t>
      </w:r>
    </w:p>
    <w:p w14:paraId="7155B7A0" w14:textId="7797C801" w:rsidR="00CC3D69" w:rsidRPr="00C80D54" w:rsidRDefault="00E4740B" w:rsidP="00CC3D69">
      <w:pPr>
        <w:pStyle w:val="ListParagraph"/>
        <w:widowControl w:val="0"/>
        <w:numPr>
          <w:ilvl w:val="0"/>
          <w:numId w:val="5"/>
        </w:numPr>
        <w:rPr>
          <w:rFonts w:ascii="Arial" w:hAnsi="Arial" w:cs="Arial"/>
          <w:sz w:val="22"/>
        </w:rPr>
      </w:pPr>
      <w:r w:rsidRPr="00441BF1">
        <w:rPr>
          <w:rFonts w:ascii="Arial" w:hAnsi="Arial" w:cs="Arial"/>
          <w:sz w:val="22"/>
        </w:rPr>
        <w:t>Therapy Visit</w:t>
      </w:r>
      <w:r>
        <w:rPr>
          <w:rFonts w:ascii="Arial" w:hAnsi="Arial" w:cs="Arial"/>
          <w:sz w:val="22"/>
        </w:rPr>
        <w:t>.</w:t>
      </w:r>
    </w:p>
    <w:p w14:paraId="72562BE6" w14:textId="77777777" w:rsidR="00623458" w:rsidRDefault="00623458" w:rsidP="00C80D54">
      <w:pPr>
        <w:pStyle w:val="Heading2"/>
      </w:pPr>
      <w:r>
        <w:br w:type="page"/>
      </w:r>
    </w:p>
    <w:p w14:paraId="63CDAEF3" w14:textId="2F33D3EE" w:rsidR="00CC3D69" w:rsidRPr="00C80D54" w:rsidRDefault="00CC3D69" w:rsidP="00C80D54">
      <w:pPr>
        <w:pStyle w:val="Heading2"/>
      </w:pPr>
      <w:r w:rsidRPr="00C80D54">
        <w:lastRenderedPageBreak/>
        <w:t>Provider Eligibility: In</w:t>
      </w:r>
      <w:r w:rsidR="004F4EC6" w:rsidRPr="00C80D54">
        <w:t>-</w:t>
      </w:r>
      <w:r w:rsidRPr="00C80D54">
        <w:t>State (130 CMR 432.404)</w:t>
      </w:r>
    </w:p>
    <w:p w14:paraId="20511F63" w14:textId="23E67DFF" w:rsidR="006C342D" w:rsidRDefault="006C342D" w:rsidP="00C80D54">
      <w:pPr>
        <w:spacing w:after="120"/>
        <w:rPr>
          <w:rFonts w:ascii="Arial" w:hAnsi="Arial" w:cs="Arial"/>
          <w:color w:val="000000"/>
          <w:sz w:val="22"/>
        </w:rPr>
      </w:pPr>
      <w:r w:rsidRPr="003A67C0">
        <w:rPr>
          <w:rFonts w:ascii="Arial" w:hAnsi="Arial" w:cs="Arial"/>
          <w:color w:val="000000"/>
          <w:sz w:val="22"/>
        </w:rPr>
        <w:t xml:space="preserve">MassHealth </w:t>
      </w:r>
      <w:r w:rsidR="00036D50">
        <w:rPr>
          <w:rFonts w:ascii="Arial" w:hAnsi="Arial" w:cs="Arial"/>
          <w:color w:val="000000"/>
          <w:sz w:val="22"/>
        </w:rPr>
        <w:t>has</w:t>
      </w:r>
      <w:r w:rsidRPr="003A67C0">
        <w:rPr>
          <w:rFonts w:ascii="Arial" w:hAnsi="Arial" w:cs="Arial"/>
          <w:color w:val="000000"/>
          <w:sz w:val="22"/>
        </w:rPr>
        <w:t xml:space="preserve"> updat</w:t>
      </w:r>
      <w:r w:rsidR="00036D50">
        <w:rPr>
          <w:rFonts w:ascii="Arial" w:hAnsi="Arial" w:cs="Arial"/>
          <w:color w:val="000000"/>
          <w:sz w:val="22"/>
        </w:rPr>
        <w:t>ed</w:t>
      </w:r>
      <w:r w:rsidRPr="003A67C0">
        <w:rPr>
          <w:rFonts w:ascii="Arial" w:hAnsi="Arial" w:cs="Arial"/>
          <w:color w:val="000000"/>
          <w:sz w:val="22"/>
        </w:rPr>
        <w:t xml:space="preserve"> the provider eligibility requirements to be consistent with other related </w:t>
      </w:r>
      <w:r w:rsidR="00036D50">
        <w:rPr>
          <w:rFonts w:ascii="Arial" w:hAnsi="Arial" w:cs="Arial"/>
          <w:color w:val="000000"/>
          <w:sz w:val="22"/>
        </w:rPr>
        <w:t xml:space="preserve">MassHealth </w:t>
      </w:r>
      <w:r w:rsidRPr="003A67C0">
        <w:rPr>
          <w:rFonts w:ascii="Arial" w:hAnsi="Arial" w:cs="Arial"/>
          <w:color w:val="000000"/>
          <w:sz w:val="22"/>
        </w:rPr>
        <w:t>programs</w:t>
      </w:r>
      <w:r w:rsidR="004F4EC6">
        <w:rPr>
          <w:rFonts w:ascii="Arial" w:hAnsi="Arial" w:cs="Arial"/>
          <w:color w:val="000000"/>
          <w:sz w:val="22"/>
        </w:rPr>
        <w:t xml:space="preserve"> and</w:t>
      </w:r>
      <w:r w:rsidR="002936B7">
        <w:rPr>
          <w:rFonts w:ascii="Arial" w:hAnsi="Arial" w:cs="Arial"/>
          <w:color w:val="000000"/>
          <w:sz w:val="22"/>
        </w:rPr>
        <w:t xml:space="preserve"> to </w:t>
      </w:r>
      <w:r w:rsidR="004F4EC6">
        <w:rPr>
          <w:rFonts w:ascii="Arial" w:hAnsi="Arial" w:cs="Arial"/>
          <w:color w:val="000000"/>
          <w:sz w:val="22"/>
        </w:rPr>
        <w:t>support</w:t>
      </w:r>
      <w:r w:rsidR="002936B7">
        <w:rPr>
          <w:rFonts w:ascii="Arial" w:hAnsi="Arial" w:cs="Arial"/>
          <w:color w:val="000000"/>
          <w:sz w:val="22"/>
        </w:rPr>
        <w:t xml:space="preserve"> MassHealth program integrity</w:t>
      </w:r>
      <w:r w:rsidR="00024D02">
        <w:rPr>
          <w:rFonts w:ascii="Arial" w:hAnsi="Arial" w:cs="Arial"/>
          <w:color w:val="000000"/>
          <w:sz w:val="22"/>
        </w:rPr>
        <w:t xml:space="preserve">. </w:t>
      </w:r>
    </w:p>
    <w:p w14:paraId="79C7F389" w14:textId="3CA565F7" w:rsidR="00405CBA" w:rsidRDefault="00A8564C" w:rsidP="00C80D54">
      <w:pPr>
        <w:spacing w:after="120"/>
        <w:rPr>
          <w:rFonts w:ascii="Arial" w:hAnsi="Arial" w:cs="Arial"/>
          <w:color w:val="000000"/>
          <w:sz w:val="22"/>
        </w:rPr>
      </w:pPr>
      <w:r>
        <w:rPr>
          <w:rFonts w:ascii="Arial" w:hAnsi="Arial" w:cs="Arial"/>
          <w:color w:val="000000"/>
          <w:sz w:val="22"/>
        </w:rPr>
        <w:t>MassHealth has also u</w:t>
      </w:r>
      <w:r w:rsidR="006C342D">
        <w:rPr>
          <w:rFonts w:ascii="Arial" w:hAnsi="Arial" w:cs="Arial"/>
          <w:color w:val="000000"/>
          <w:sz w:val="22"/>
        </w:rPr>
        <w:t xml:space="preserve">pdated the requirements for providers to participate in MassHealth as </w:t>
      </w:r>
      <w:r>
        <w:rPr>
          <w:rFonts w:ascii="Arial" w:hAnsi="Arial" w:cs="Arial"/>
          <w:color w:val="000000"/>
          <w:sz w:val="22"/>
        </w:rPr>
        <w:t xml:space="preserve">an </w:t>
      </w:r>
      <w:r w:rsidR="006C342D">
        <w:rPr>
          <w:rFonts w:ascii="Arial" w:hAnsi="Arial" w:cs="Arial"/>
          <w:color w:val="000000"/>
          <w:sz w:val="22"/>
        </w:rPr>
        <w:t xml:space="preserve">in-state provider to </w:t>
      </w:r>
      <w:r w:rsidR="00C44115">
        <w:rPr>
          <w:rFonts w:ascii="Arial" w:hAnsi="Arial" w:cs="Arial"/>
          <w:color w:val="000000"/>
          <w:sz w:val="22"/>
        </w:rPr>
        <w:t>reiterate certain requirements of 130 CMR 450.000</w:t>
      </w:r>
      <w:r w:rsidR="00C204F1">
        <w:rPr>
          <w:rFonts w:ascii="Arial" w:hAnsi="Arial" w:cs="Arial"/>
          <w:color w:val="000000"/>
          <w:sz w:val="22"/>
        </w:rPr>
        <w:t xml:space="preserve">: </w:t>
      </w:r>
      <w:r w:rsidR="00C204F1">
        <w:rPr>
          <w:rFonts w:ascii="Arial" w:hAnsi="Arial" w:cs="Arial"/>
          <w:i/>
          <w:iCs/>
          <w:color w:val="000000"/>
          <w:sz w:val="22"/>
        </w:rPr>
        <w:t>Administrative and Billing Regulations</w:t>
      </w:r>
      <w:r w:rsidR="00C44115">
        <w:rPr>
          <w:rFonts w:ascii="Arial" w:hAnsi="Arial" w:cs="Arial"/>
          <w:color w:val="000000"/>
          <w:sz w:val="22"/>
        </w:rPr>
        <w:t xml:space="preserve">, including the requirement to </w:t>
      </w:r>
      <w:r w:rsidR="006C342D">
        <w:rPr>
          <w:rFonts w:ascii="Arial" w:hAnsi="Arial" w:cs="Arial"/>
          <w:color w:val="000000"/>
          <w:sz w:val="22"/>
        </w:rPr>
        <w:t xml:space="preserve">obtain a MassHealth Provider </w:t>
      </w:r>
      <w:r w:rsidR="00A3789F">
        <w:rPr>
          <w:rFonts w:ascii="Arial" w:hAnsi="Arial" w:cs="Arial"/>
          <w:color w:val="000000"/>
          <w:sz w:val="22"/>
        </w:rPr>
        <w:t>number and</w:t>
      </w:r>
      <w:r w:rsidR="006C342D">
        <w:rPr>
          <w:rFonts w:ascii="Arial" w:hAnsi="Arial" w:cs="Arial"/>
          <w:color w:val="000000"/>
          <w:sz w:val="22"/>
        </w:rPr>
        <w:t xml:space="preserve"> </w:t>
      </w:r>
      <w:r w:rsidR="00C204F1">
        <w:rPr>
          <w:rFonts w:ascii="Arial" w:hAnsi="Arial" w:cs="Arial"/>
          <w:color w:val="000000"/>
          <w:sz w:val="22"/>
        </w:rPr>
        <w:t xml:space="preserve">to </w:t>
      </w:r>
      <w:r w:rsidR="006C342D">
        <w:rPr>
          <w:rFonts w:ascii="Arial" w:hAnsi="Arial" w:cs="Arial"/>
          <w:color w:val="000000"/>
          <w:sz w:val="22"/>
        </w:rPr>
        <w:t>notify MassHealth in writing within 14 days of any change in information</w:t>
      </w:r>
      <w:r w:rsidR="00405CBA">
        <w:rPr>
          <w:rFonts w:ascii="Arial" w:hAnsi="Arial" w:cs="Arial"/>
          <w:color w:val="000000"/>
          <w:sz w:val="22"/>
        </w:rPr>
        <w:t>. Amendments for this section of the regulation also reiterate the MassHealth</w:t>
      </w:r>
      <w:r w:rsidR="006C342D">
        <w:rPr>
          <w:rFonts w:ascii="Arial" w:hAnsi="Arial" w:cs="Arial"/>
          <w:color w:val="000000"/>
          <w:sz w:val="22"/>
        </w:rPr>
        <w:t xml:space="preserve"> requirement to meet all applicable state and federal regulatory requirements</w:t>
      </w:r>
      <w:r w:rsidR="00405CBA">
        <w:rPr>
          <w:rFonts w:ascii="Arial" w:hAnsi="Arial" w:cs="Arial"/>
          <w:color w:val="000000"/>
          <w:sz w:val="22"/>
        </w:rPr>
        <w:t xml:space="preserve">.  </w:t>
      </w:r>
    </w:p>
    <w:p w14:paraId="723937FE" w14:textId="171F5DB2" w:rsidR="006C342D" w:rsidRPr="004A539E" w:rsidRDefault="00405CBA" w:rsidP="00C80D54">
      <w:pPr>
        <w:spacing w:after="120"/>
        <w:rPr>
          <w:rFonts w:ascii="Arial" w:hAnsi="Arial" w:cs="Arial"/>
          <w:color w:val="000000"/>
          <w:sz w:val="22"/>
        </w:rPr>
      </w:pPr>
      <w:r w:rsidRPr="004A539E">
        <w:rPr>
          <w:rFonts w:ascii="Arial" w:hAnsi="Arial" w:cs="Arial"/>
          <w:color w:val="000000"/>
          <w:sz w:val="22"/>
        </w:rPr>
        <w:t xml:space="preserve">MassHealth </w:t>
      </w:r>
      <w:r w:rsidR="006C342D" w:rsidRPr="004A539E">
        <w:rPr>
          <w:rFonts w:ascii="Arial" w:hAnsi="Arial" w:cs="Arial"/>
          <w:color w:val="000000"/>
          <w:sz w:val="22"/>
        </w:rPr>
        <w:t>updated the require</w:t>
      </w:r>
      <w:r w:rsidR="007E5805" w:rsidRPr="004A539E">
        <w:rPr>
          <w:rFonts w:ascii="Arial" w:hAnsi="Arial" w:cs="Arial"/>
          <w:color w:val="000000"/>
          <w:sz w:val="22"/>
        </w:rPr>
        <w:t>d qualifications</w:t>
      </w:r>
      <w:r w:rsidR="006C342D" w:rsidRPr="004A539E">
        <w:rPr>
          <w:rFonts w:ascii="Arial" w:hAnsi="Arial" w:cs="Arial"/>
          <w:color w:val="000000"/>
          <w:sz w:val="22"/>
        </w:rPr>
        <w:t xml:space="preserve"> for </w:t>
      </w:r>
      <w:r w:rsidR="00C204F1">
        <w:rPr>
          <w:rFonts w:ascii="Arial" w:hAnsi="Arial" w:cs="Arial"/>
          <w:color w:val="000000"/>
          <w:sz w:val="22"/>
        </w:rPr>
        <w:t>p</w:t>
      </w:r>
      <w:r w:rsidR="006C342D" w:rsidRPr="004A539E">
        <w:rPr>
          <w:rFonts w:ascii="Arial" w:hAnsi="Arial" w:cs="Arial"/>
          <w:color w:val="000000"/>
          <w:sz w:val="22"/>
        </w:rPr>
        <w:t xml:space="preserve">hysical, </w:t>
      </w:r>
      <w:r w:rsidR="00C204F1">
        <w:rPr>
          <w:rFonts w:ascii="Arial" w:hAnsi="Arial" w:cs="Arial"/>
          <w:color w:val="000000"/>
          <w:sz w:val="22"/>
        </w:rPr>
        <w:t>o</w:t>
      </w:r>
      <w:r w:rsidR="006C342D" w:rsidRPr="004A539E">
        <w:rPr>
          <w:rFonts w:ascii="Arial" w:hAnsi="Arial" w:cs="Arial"/>
          <w:color w:val="000000"/>
          <w:sz w:val="22"/>
        </w:rPr>
        <w:t xml:space="preserve">ccupational, </w:t>
      </w:r>
      <w:r w:rsidR="00C204F1">
        <w:rPr>
          <w:rFonts w:ascii="Arial" w:hAnsi="Arial" w:cs="Arial"/>
          <w:color w:val="000000"/>
          <w:sz w:val="22"/>
        </w:rPr>
        <w:t>and s</w:t>
      </w:r>
      <w:r w:rsidR="006C342D" w:rsidRPr="004A539E">
        <w:rPr>
          <w:rFonts w:ascii="Arial" w:hAnsi="Arial" w:cs="Arial"/>
          <w:color w:val="000000"/>
          <w:sz w:val="22"/>
        </w:rPr>
        <w:t>peech/</w:t>
      </w:r>
      <w:r w:rsidR="00C204F1">
        <w:rPr>
          <w:rFonts w:ascii="Arial" w:hAnsi="Arial" w:cs="Arial"/>
          <w:color w:val="000000"/>
          <w:sz w:val="22"/>
        </w:rPr>
        <w:t>l</w:t>
      </w:r>
      <w:r w:rsidR="006C342D" w:rsidRPr="004A539E">
        <w:rPr>
          <w:rFonts w:ascii="Arial" w:hAnsi="Arial" w:cs="Arial"/>
          <w:color w:val="000000"/>
          <w:sz w:val="22"/>
        </w:rPr>
        <w:t xml:space="preserve">anguage </w:t>
      </w:r>
      <w:r w:rsidR="00C204F1">
        <w:rPr>
          <w:rFonts w:ascii="Arial" w:hAnsi="Arial" w:cs="Arial"/>
          <w:color w:val="000000"/>
          <w:sz w:val="22"/>
        </w:rPr>
        <w:t>t</w:t>
      </w:r>
      <w:r w:rsidR="006C342D" w:rsidRPr="004A539E">
        <w:rPr>
          <w:rFonts w:ascii="Arial" w:hAnsi="Arial" w:cs="Arial"/>
          <w:color w:val="000000"/>
          <w:sz w:val="22"/>
        </w:rPr>
        <w:t>herapists</w:t>
      </w:r>
      <w:r w:rsidR="00874D92" w:rsidRPr="004A539E">
        <w:rPr>
          <w:rFonts w:ascii="Arial" w:hAnsi="Arial" w:cs="Arial"/>
          <w:color w:val="000000"/>
          <w:sz w:val="22"/>
        </w:rPr>
        <w:t xml:space="preserve"> to align with current terminology</w:t>
      </w:r>
      <w:r w:rsidR="006C342D" w:rsidRPr="004A539E">
        <w:rPr>
          <w:rFonts w:ascii="Arial" w:hAnsi="Arial" w:cs="Arial"/>
          <w:color w:val="000000"/>
          <w:sz w:val="22"/>
        </w:rPr>
        <w:t xml:space="preserve">. </w:t>
      </w:r>
    </w:p>
    <w:p w14:paraId="566F86A3" w14:textId="295A22D9" w:rsidR="00CC3D69" w:rsidRPr="00623458" w:rsidRDefault="00405CBA" w:rsidP="00623458">
      <w:pPr>
        <w:spacing w:after="120"/>
        <w:rPr>
          <w:rFonts w:ascii="Arial" w:hAnsi="Arial" w:cs="Arial"/>
          <w:color w:val="000000"/>
          <w:sz w:val="22"/>
        </w:rPr>
      </w:pPr>
      <w:r w:rsidRPr="004A539E">
        <w:rPr>
          <w:rFonts w:ascii="Arial" w:hAnsi="Arial" w:cs="Arial"/>
          <w:color w:val="000000"/>
          <w:sz w:val="22"/>
        </w:rPr>
        <w:t>MassHealth has changed its policy regarding services rendered by therapy assistants</w:t>
      </w:r>
      <w:r w:rsidR="00024D02" w:rsidRPr="004A539E">
        <w:rPr>
          <w:rFonts w:ascii="Arial" w:hAnsi="Arial" w:cs="Arial"/>
          <w:color w:val="000000"/>
          <w:sz w:val="22"/>
        </w:rPr>
        <w:t xml:space="preserve">. </w:t>
      </w:r>
      <w:r w:rsidRPr="004A539E">
        <w:rPr>
          <w:rFonts w:ascii="Arial" w:hAnsi="Arial" w:cs="Arial"/>
          <w:color w:val="000000"/>
          <w:sz w:val="22"/>
        </w:rPr>
        <w:t xml:space="preserve">Beginning with dates of service on or after </w:t>
      </w:r>
      <w:r w:rsidR="004A539E">
        <w:rPr>
          <w:rFonts w:ascii="Arial" w:hAnsi="Arial" w:cs="Arial"/>
          <w:color w:val="000000"/>
          <w:sz w:val="22"/>
        </w:rPr>
        <w:t>November 26, 2021</w:t>
      </w:r>
      <w:r w:rsidR="00D302BD" w:rsidRPr="004A539E">
        <w:rPr>
          <w:rFonts w:ascii="Arial" w:hAnsi="Arial" w:cs="Arial"/>
          <w:color w:val="000000"/>
          <w:sz w:val="22"/>
        </w:rPr>
        <w:t>, subject to the supervision requirements set forth in 130 CMR 432.0</w:t>
      </w:r>
      <w:r w:rsidR="00C204F1">
        <w:rPr>
          <w:rFonts w:ascii="Arial" w:hAnsi="Arial" w:cs="Arial"/>
          <w:color w:val="000000"/>
          <w:sz w:val="22"/>
        </w:rPr>
        <w:t>0</w:t>
      </w:r>
      <w:r w:rsidR="00D302BD" w:rsidRPr="004A539E">
        <w:rPr>
          <w:rFonts w:ascii="Arial" w:hAnsi="Arial" w:cs="Arial"/>
          <w:color w:val="000000"/>
          <w:sz w:val="22"/>
        </w:rPr>
        <w:t xml:space="preserve">0, </w:t>
      </w:r>
      <w:r w:rsidR="00024D02" w:rsidRPr="004A539E">
        <w:rPr>
          <w:rFonts w:ascii="Arial" w:hAnsi="Arial" w:cs="Arial"/>
          <w:color w:val="000000"/>
          <w:sz w:val="22"/>
        </w:rPr>
        <w:t>MassHealth</w:t>
      </w:r>
      <w:r w:rsidR="002936B7" w:rsidRPr="004A539E">
        <w:rPr>
          <w:rFonts w:ascii="Arial" w:hAnsi="Arial" w:cs="Arial"/>
          <w:color w:val="000000"/>
          <w:sz w:val="22"/>
        </w:rPr>
        <w:t xml:space="preserve"> </w:t>
      </w:r>
      <w:r w:rsidR="00D302BD" w:rsidRPr="004A539E">
        <w:rPr>
          <w:rFonts w:ascii="Arial" w:hAnsi="Arial" w:cs="Arial"/>
          <w:color w:val="000000"/>
          <w:sz w:val="22"/>
        </w:rPr>
        <w:t>will reimburse for services of</w:t>
      </w:r>
      <w:r w:rsidR="002936B7" w:rsidRPr="004A539E">
        <w:rPr>
          <w:rFonts w:ascii="Arial" w:hAnsi="Arial" w:cs="Arial"/>
          <w:color w:val="000000"/>
          <w:sz w:val="22"/>
        </w:rPr>
        <w:t xml:space="preserve"> </w:t>
      </w:r>
      <w:r w:rsidR="006C342D" w:rsidRPr="004A539E">
        <w:rPr>
          <w:rFonts w:ascii="Arial" w:hAnsi="Arial" w:cs="Arial"/>
          <w:color w:val="000000"/>
          <w:sz w:val="22"/>
        </w:rPr>
        <w:t>physical therapy assistants</w:t>
      </w:r>
      <w:r w:rsidR="00460308" w:rsidRPr="004A539E">
        <w:rPr>
          <w:rFonts w:ascii="Arial" w:hAnsi="Arial" w:cs="Arial"/>
          <w:color w:val="000000"/>
          <w:sz w:val="22"/>
        </w:rPr>
        <w:t xml:space="preserve"> (PTAS)</w:t>
      </w:r>
      <w:r w:rsidR="006C342D" w:rsidRPr="004A539E">
        <w:rPr>
          <w:rFonts w:ascii="Arial" w:hAnsi="Arial" w:cs="Arial"/>
          <w:color w:val="000000"/>
          <w:sz w:val="22"/>
        </w:rPr>
        <w:t>, occupational therapy assistants</w:t>
      </w:r>
      <w:r w:rsidR="00460308" w:rsidRPr="004A539E">
        <w:rPr>
          <w:rFonts w:ascii="Arial" w:hAnsi="Arial" w:cs="Arial"/>
          <w:color w:val="000000"/>
          <w:sz w:val="22"/>
        </w:rPr>
        <w:t xml:space="preserve"> (OTAs)</w:t>
      </w:r>
      <w:r w:rsidR="006C342D" w:rsidRPr="004A539E">
        <w:rPr>
          <w:rFonts w:ascii="Arial" w:hAnsi="Arial" w:cs="Arial"/>
          <w:color w:val="000000"/>
          <w:sz w:val="22"/>
        </w:rPr>
        <w:t>, and speech/language pathology assistants</w:t>
      </w:r>
      <w:r w:rsidR="00460308" w:rsidRPr="004A539E">
        <w:rPr>
          <w:rFonts w:ascii="Arial" w:hAnsi="Arial" w:cs="Arial"/>
          <w:color w:val="000000"/>
          <w:sz w:val="22"/>
        </w:rPr>
        <w:t xml:space="preserve"> (SLPAs)</w:t>
      </w:r>
      <w:r w:rsidR="002936B7" w:rsidRPr="004A539E">
        <w:rPr>
          <w:rFonts w:ascii="Arial" w:hAnsi="Arial" w:cs="Arial"/>
          <w:color w:val="000000"/>
          <w:sz w:val="22"/>
        </w:rPr>
        <w:t xml:space="preserve">. </w:t>
      </w:r>
      <w:r w:rsidR="00D302BD" w:rsidRPr="004A539E">
        <w:rPr>
          <w:rFonts w:ascii="Arial" w:hAnsi="Arial" w:cs="Arial"/>
          <w:color w:val="000000"/>
          <w:sz w:val="22"/>
        </w:rPr>
        <w:t>This applies to both individually enrolled therapy providers and to therapy group practices under 130 CMR 432.404(E).</w:t>
      </w:r>
      <w:r w:rsidR="006C342D" w:rsidRPr="004A539E">
        <w:rPr>
          <w:rFonts w:ascii="Arial" w:hAnsi="Arial" w:cs="Arial"/>
          <w:color w:val="000000"/>
          <w:sz w:val="22"/>
        </w:rPr>
        <w:t xml:space="preserve"> </w:t>
      </w:r>
    </w:p>
    <w:p w14:paraId="7CB1E019" w14:textId="14BFAF54" w:rsidR="00CC3D69" w:rsidRPr="004A539E" w:rsidRDefault="00CC3D69" w:rsidP="00C80D54">
      <w:pPr>
        <w:pStyle w:val="Heading2"/>
      </w:pPr>
      <w:r w:rsidRPr="004A539E">
        <w:t xml:space="preserve">Provider Eligibility: </w:t>
      </w:r>
      <w:r w:rsidR="00024D02" w:rsidRPr="004A539E">
        <w:t>Out-</w:t>
      </w:r>
      <w:r w:rsidRPr="004A539E">
        <w:t>of</w:t>
      </w:r>
      <w:r w:rsidR="007A3927" w:rsidRPr="004A539E">
        <w:t>-</w:t>
      </w:r>
      <w:r w:rsidRPr="004A539E">
        <w:t>State (130 CMR 432.405)</w:t>
      </w:r>
    </w:p>
    <w:p w14:paraId="606AEFE6" w14:textId="08F173C5" w:rsidR="00CC3D69" w:rsidRPr="004A539E" w:rsidRDefault="006C342D" w:rsidP="00CC3D69">
      <w:pPr>
        <w:widowControl w:val="0"/>
        <w:rPr>
          <w:rFonts w:ascii="Arial" w:hAnsi="Arial" w:cs="Arial"/>
          <w:sz w:val="22"/>
        </w:rPr>
      </w:pPr>
      <w:r w:rsidRPr="004A539E">
        <w:rPr>
          <w:rFonts w:ascii="Arial" w:hAnsi="Arial" w:cs="Arial"/>
          <w:sz w:val="22"/>
        </w:rPr>
        <w:t>In addition to the updates</w:t>
      </w:r>
      <w:r w:rsidR="002936B7" w:rsidRPr="004A539E">
        <w:rPr>
          <w:rFonts w:ascii="Arial" w:hAnsi="Arial" w:cs="Arial"/>
          <w:sz w:val="22"/>
        </w:rPr>
        <w:t xml:space="preserve"> made</w:t>
      </w:r>
      <w:r w:rsidRPr="004A539E">
        <w:rPr>
          <w:rFonts w:ascii="Arial" w:hAnsi="Arial" w:cs="Arial"/>
          <w:sz w:val="22"/>
        </w:rPr>
        <w:t xml:space="preserve"> to </w:t>
      </w:r>
      <w:r w:rsidR="007A3927" w:rsidRPr="004A539E">
        <w:rPr>
          <w:rFonts w:ascii="Arial" w:hAnsi="Arial" w:cs="Arial"/>
          <w:sz w:val="22"/>
        </w:rPr>
        <w:t>in-state p</w:t>
      </w:r>
      <w:r w:rsidRPr="004A539E">
        <w:rPr>
          <w:rFonts w:ascii="Arial" w:hAnsi="Arial" w:cs="Arial"/>
          <w:sz w:val="22"/>
        </w:rPr>
        <w:t xml:space="preserve">rovider </w:t>
      </w:r>
      <w:r w:rsidR="007A3927" w:rsidRPr="004A539E">
        <w:rPr>
          <w:rFonts w:ascii="Arial" w:hAnsi="Arial" w:cs="Arial"/>
          <w:sz w:val="22"/>
        </w:rPr>
        <w:t>e</w:t>
      </w:r>
      <w:r w:rsidRPr="004A539E">
        <w:rPr>
          <w:rFonts w:ascii="Arial" w:hAnsi="Arial" w:cs="Arial"/>
          <w:sz w:val="22"/>
        </w:rPr>
        <w:t>ligibility</w:t>
      </w:r>
      <w:r w:rsidR="007E5805" w:rsidRPr="004A539E">
        <w:rPr>
          <w:rFonts w:ascii="Arial" w:hAnsi="Arial" w:cs="Arial"/>
          <w:sz w:val="22"/>
        </w:rPr>
        <w:t>, MassHealth</w:t>
      </w:r>
      <w:r w:rsidRPr="004A539E">
        <w:rPr>
          <w:rFonts w:ascii="Arial" w:hAnsi="Arial" w:cs="Arial"/>
          <w:sz w:val="22"/>
        </w:rPr>
        <w:t xml:space="preserve"> has </w:t>
      </w:r>
      <w:r w:rsidR="007A3927" w:rsidRPr="004A539E">
        <w:rPr>
          <w:rFonts w:ascii="Arial" w:hAnsi="Arial" w:cs="Arial"/>
          <w:sz w:val="22"/>
        </w:rPr>
        <w:t>codified</w:t>
      </w:r>
      <w:r w:rsidR="007E5805" w:rsidRPr="004A539E">
        <w:rPr>
          <w:rFonts w:ascii="Arial" w:hAnsi="Arial" w:cs="Arial"/>
          <w:sz w:val="22"/>
        </w:rPr>
        <w:t xml:space="preserve"> existing policy</w:t>
      </w:r>
      <w:r w:rsidR="007A3927" w:rsidRPr="004A539E">
        <w:rPr>
          <w:rFonts w:ascii="Arial" w:hAnsi="Arial" w:cs="Arial"/>
          <w:sz w:val="22"/>
        </w:rPr>
        <w:t xml:space="preserve"> </w:t>
      </w:r>
      <w:r w:rsidR="007E5805" w:rsidRPr="004A539E">
        <w:rPr>
          <w:rFonts w:ascii="Arial" w:hAnsi="Arial" w:cs="Arial"/>
          <w:sz w:val="22"/>
        </w:rPr>
        <w:t>for</w:t>
      </w:r>
      <w:r w:rsidRPr="004A539E">
        <w:rPr>
          <w:rFonts w:ascii="Arial" w:hAnsi="Arial" w:cs="Arial"/>
          <w:sz w:val="22"/>
        </w:rPr>
        <w:t xml:space="preserve"> </w:t>
      </w:r>
      <w:r w:rsidR="00C204F1">
        <w:rPr>
          <w:rFonts w:ascii="Arial" w:hAnsi="Arial" w:cs="Arial"/>
          <w:sz w:val="22"/>
        </w:rPr>
        <w:t>o</w:t>
      </w:r>
      <w:r w:rsidR="007E5805" w:rsidRPr="004A539E">
        <w:rPr>
          <w:rFonts w:ascii="Arial" w:hAnsi="Arial" w:cs="Arial"/>
          <w:sz w:val="22"/>
        </w:rPr>
        <w:t>ut-of-</w:t>
      </w:r>
      <w:r w:rsidR="00C204F1">
        <w:rPr>
          <w:rFonts w:ascii="Arial" w:hAnsi="Arial" w:cs="Arial"/>
          <w:sz w:val="22"/>
        </w:rPr>
        <w:t>s</w:t>
      </w:r>
      <w:r w:rsidR="007E5805" w:rsidRPr="004A539E">
        <w:rPr>
          <w:rFonts w:ascii="Arial" w:hAnsi="Arial" w:cs="Arial"/>
          <w:sz w:val="22"/>
        </w:rPr>
        <w:t>tate providers</w:t>
      </w:r>
      <w:r w:rsidR="00C204F1">
        <w:rPr>
          <w:rFonts w:ascii="Arial" w:hAnsi="Arial" w:cs="Arial"/>
          <w:sz w:val="22"/>
        </w:rPr>
        <w:t>,</w:t>
      </w:r>
      <w:r w:rsidR="007E5805" w:rsidRPr="004A539E">
        <w:rPr>
          <w:rFonts w:ascii="Arial" w:hAnsi="Arial" w:cs="Arial"/>
          <w:sz w:val="22"/>
        </w:rPr>
        <w:t xml:space="preserve"> </w:t>
      </w:r>
      <w:r w:rsidRPr="004A539E">
        <w:rPr>
          <w:rFonts w:ascii="Arial" w:hAnsi="Arial" w:cs="Arial"/>
          <w:sz w:val="22"/>
        </w:rPr>
        <w:t>including the requirement</w:t>
      </w:r>
      <w:r w:rsidR="007A3927" w:rsidRPr="004A539E">
        <w:rPr>
          <w:rFonts w:ascii="Arial" w:hAnsi="Arial" w:cs="Arial"/>
          <w:sz w:val="22"/>
        </w:rPr>
        <w:t>s</w:t>
      </w:r>
      <w:r w:rsidRPr="004A539E">
        <w:rPr>
          <w:rFonts w:ascii="Arial" w:hAnsi="Arial" w:cs="Arial"/>
          <w:sz w:val="22"/>
        </w:rPr>
        <w:t xml:space="preserve"> to participate in the</w:t>
      </w:r>
      <w:r w:rsidR="007A3927" w:rsidRPr="004A539E">
        <w:rPr>
          <w:rFonts w:ascii="Arial" w:hAnsi="Arial" w:cs="Arial"/>
          <w:sz w:val="22"/>
        </w:rPr>
        <w:t xml:space="preserve"> out-of-state provider’s</w:t>
      </w:r>
      <w:r w:rsidRPr="004A539E">
        <w:rPr>
          <w:rFonts w:ascii="Arial" w:hAnsi="Arial" w:cs="Arial"/>
          <w:sz w:val="22"/>
        </w:rPr>
        <w:t xml:space="preserve"> state Medicaid program</w:t>
      </w:r>
      <w:r w:rsidR="00E03A07" w:rsidRPr="004A539E">
        <w:rPr>
          <w:rFonts w:ascii="Arial" w:hAnsi="Arial" w:cs="Arial"/>
          <w:sz w:val="22"/>
        </w:rPr>
        <w:t xml:space="preserve"> and to</w:t>
      </w:r>
      <w:r w:rsidRPr="004A539E">
        <w:rPr>
          <w:rFonts w:ascii="Arial" w:hAnsi="Arial" w:cs="Arial"/>
          <w:sz w:val="22"/>
        </w:rPr>
        <w:t xml:space="preserve"> be licensed by</w:t>
      </w:r>
      <w:r w:rsidR="007E5805" w:rsidRPr="004A539E">
        <w:rPr>
          <w:rFonts w:ascii="Arial" w:hAnsi="Arial" w:cs="Arial"/>
          <w:sz w:val="22"/>
        </w:rPr>
        <w:t>,</w:t>
      </w:r>
      <w:r w:rsidRPr="004A539E">
        <w:rPr>
          <w:rFonts w:ascii="Arial" w:hAnsi="Arial" w:cs="Arial"/>
          <w:sz w:val="22"/>
        </w:rPr>
        <w:t xml:space="preserve"> and in good standing with</w:t>
      </w:r>
      <w:r w:rsidR="007E5805" w:rsidRPr="004A539E">
        <w:rPr>
          <w:rFonts w:ascii="Arial" w:hAnsi="Arial" w:cs="Arial"/>
          <w:sz w:val="22"/>
        </w:rPr>
        <w:t>,</w:t>
      </w:r>
      <w:r w:rsidRPr="004A539E">
        <w:rPr>
          <w:rFonts w:ascii="Arial" w:hAnsi="Arial" w:cs="Arial"/>
          <w:sz w:val="22"/>
        </w:rPr>
        <w:t xml:space="preserve"> their state’s licensing authority. </w:t>
      </w:r>
    </w:p>
    <w:p w14:paraId="135D2354" w14:textId="7871FE5E" w:rsidR="00CC3D69" w:rsidRDefault="00CC3D69" w:rsidP="00C80D54">
      <w:pPr>
        <w:pStyle w:val="Heading2"/>
      </w:pPr>
      <w:r w:rsidRPr="004A539E">
        <w:t>Provider Responsibilities (130 CMR 432.406)</w:t>
      </w:r>
    </w:p>
    <w:p w14:paraId="0280AC38" w14:textId="4E149181" w:rsidR="006C342D" w:rsidRPr="00C80D54" w:rsidRDefault="006C342D" w:rsidP="00C80D54">
      <w:pPr>
        <w:widowControl w:val="0"/>
        <w:spacing w:after="120"/>
        <w:rPr>
          <w:rFonts w:ascii="Arial" w:hAnsi="Arial" w:cs="Arial"/>
          <w:sz w:val="22"/>
        </w:rPr>
      </w:pPr>
      <w:r w:rsidRPr="00441BF1">
        <w:rPr>
          <w:rFonts w:ascii="Arial" w:hAnsi="Arial" w:cs="Arial"/>
          <w:sz w:val="22"/>
        </w:rPr>
        <w:t xml:space="preserve">MassHealth has </w:t>
      </w:r>
      <w:r w:rsidR="006E323C">
        <w:rPr>
          <w:rFonts w:ascii="Arial" w:hAnsi="Arial" w:cs="Arial"/>
          <w:sz w:val="22"/>
        </w:rPr>
        <w:t>codified</w:t>
      </w:r>
      <w:r w:rsidR="007E5805">
        <w:rPr>
          <w:rFonts w:ascii="Arial" w:hAnsi="Arial" w:cs="Arial"/>
          <w:sz w:val="22"/>
        </w:rPr>
        <w:t xml:space="preserve"> existing policy in</w:t>
      </w:r>
      <w:r w:rsidRPr="00441BF1">
        <w:rPr>
          <w:rFonts w:ascii="Arial" w:hAnsi="Arial" w:cs="Arial"/>
          <w:sz w:val="22"/>
        </w:rPr>
        <w:t xml:space="preserve"> the provider responsibilit</w:t>
      </w:r>
      <w:r w:rsidR="00E03A07" w:rsidRPr="00441BF1">
        <w:rPr>
          <w:rFonts w:ascii="Arial" w:hAnsi="Arial" w:cs="Arial"/>
          <w:sz w:val="22"/>
        </w:rPr>
        <w:t>ies</w:t>
      </w:r>
      <w:r w:rsidRPr="00441BF1">
        <w:rPr>
          <w:rFonts w:ascii="Arial" w:hAnsi="Arial" w:cs="Arial"/>
          <w:sz w:val="22"/>
        </w:rPr>
        <w:t xml:space="preserve"> section</w:t>
      </w:r>
      <w:r w:rsidR="007E5805">
        <w:rPr>
          <w:rFonts w:ascii="Arial" w:hAnsi="Arial" w:cs="Arial"/>
          <w:sz w:val="22"/>
        </w:rPr>
        <w:t>. This section now</w:t>
      </w:r>
      <w:r w:rsidRPr="00441BF1">
        <w:rPr>
          <w:rFonts w:ascii="Arial" w:hAnsi="Arial" w:cs="Arial"/>
          <w:sz w:val="22"/>
        </w:rPr>
        <w:t xml:space="preserve"> includ</w:t>
      </w:r>
      <w:r w:rsidR="00E03A07" w:rsidRPr="00441BF1">
        <w:rPr>
          <w:rFonts w:ascii="Arial" w:hAnsi="Arial" w:cs="Arial"/>
          <w:sz w:val="22"/>
        </w:rPr>
        <w:t>e</w:t>
      </w:r>
      <w:r w:rsidR="007E5805">
        <w:rPr>
          <w:rFonts w:ascii="Arial" w:hAnsi="Arial" w:cs="Arial"/>
          <w:sz w:val="22"/>
        </w:rPr>
        <w:t>s</w:t>
      </w:r>
      <w:r w:rsidRPr="00441BF1">
        <w:rPr>
          <w:rFonts w:ascii="Arial" w:hAnsi="Arial" w:cs="Arial"/>
          <w:sz w:val="22"/>
        </w:rPr>
        <w:t xml:space="preserve"> a </w:t>
      </w:r>
      <w:r w:rsidR="00E03A07" w:rsidRPr="00441BF1">
        <w:rPr>
          <w:rFonts w:ascii="Arial" w:hAnsi="Arial" w:cs="Arial"/>
          <w:sz w:val="22"/>
        </w:rPr>
        <w:t xml:space="preserve">description of a </w:t>
      </w:r>
      <w:r w:rsidRPr="00441BF1">
        <w:rPr>
          <w:rFonts w:ascii="Arial" w:hAnsi="Arial" w:cs="Arial"/>
          <w:sz w:val="22"/>
        </w:rPr>
        <w:t xml:space="preserve">therapy provider location site visit and when </w:t>
      </w:r>
      <w:r w:rsidR="007E5805">
        <w:rPr>
          <w:rFonts w:ascii="Arial" w:hAnsi="Arial" w:cs="Arial"/>
          <w:sz w:val="22"/>
        </w:rPr>
        <w:t>such a</w:t>
      </w:r>
      <w:r w:rsidR="007E5805" w:rsidRPr="00441BF1">
        <w:rPr>
          <w:rFonts w:ascii="Arial" w:hAnsi="Arial" w:cs="Arial"/>
          <w:sz w:val="22"/>
        </w:rPr>
        <w:t xml:space="preserve"> </w:t>
      </w:r>
      <w:r w:rsidRPr="00441BF1">
        <w:rPr>
          <w:rFonts w:ascii="Arial" w:hAnsi="Arial" w:cs="Arial"/>
          <w:sz w:val="22"/>
        </w:rPr>
        <w:t>site visit would be conducted</w:t>
      </w:r>
      <w:r w:rsidR="00E03A07" w:rsidRPr="00441BF1">
        <w:rPr>
          <w:rFonts w:ascii="Arial" w:hAnsi="Arial" w:cs="Arial"/>
          <w:sz w:val="22"/>
        </w:rPr>
        <w:t xml:space="preserve"> by the MassHealth agency</w:t>
      </w:r>
      <w:r w:rsidRPr="00441BF1">
        <w:rPr>
          <w:rFonts w:ascii="Arial" w:hAnsi="Arial" w:cs="Arial"/>
          <w:sz w:val="22"/>
        </w:rPr>
        <w:t xml:space="preserve">. </w:t>
      </w:r>
    </w:p>
    <w:p w14:paraId="12791B96" w14:textId="284988E2" w:rsidR="00400101" w:rsidRPr="004967E2" w:rsidRDefault="00400101" w:rsidP="00C80D54">
      <w:pPr>
        <w:spacing w:after="120"/>
        <w:rPr>
          <w:rFonts w:ascii="Arial" w:hAnsi="Arial" w:cs="Arial"/>
          <w:color w:val="000000"/>
          <w:sz w:val="22"/>
        </w:rPr>
      </w:pPr>
      <w:r>
        <w:rPr>
          <w:rFonts w:ascii="Arial" w:hAnsi="Arial" w:cs="Arial"/>
          <w:color w:val="000000"/>
          <w:sz w:val="22"/>
        </w:rPr>
        <w:t xml:space="preserve">MassHealth </w:t>
      </w:r>
      <w:r w:rsidR="00E03A07">
        <w:rPr>
          <w:rFonts w:ascii="Arial" w:hAnsi="Arial" w:cs="Arial"/>
          <w:color w:val="000000"/>
          <w:sz w:val="22"/>
        </w:rPr>
        <w:t xml:space="preserve">also has </w:t>
      </w:r>
      <w:r w:rsidR="00460308">
        <w:rPr>
          <w:rFonts w:ascii="Arial" w:hAnsi="Arial" w:cs="Arial"/>
          <w:color w:val="000000"/>
          <w:sz w:val="22"/>
        </w:rPr>
        <w:t xml:space="preserve">added </w:t>
      </w:r>
      <w:r>
        <w:rPr>
          <w:rFonts w:ascii="Arial" w:hAnsi="Arial" w:cs="Arial"/>
          <w:color w:val="000000"/>
          <w:sz w:val="22"/>
        </w:rPr>
        <w:t xml:space="preserve">minimum requirements </w:t>
      </w:r>
      <w:r w:rsidR="007E5805">
        <w:rPr>
          <w:rFonts w:ascii="Arial" w:hAnsi="Arial" w:cs="Arial"/>
          <w:color w:val="000000"/>
          <w:sz w:val="22"/>
        </w:rPr>
        <w:t xml:space="preserve">for </w:t>
      </w:r>
      <w:r w:rsidR="00460308">
        <w:rPr>
          <w:rFonts w:ascii="Arial" w:hAnsi="Arial" w:cs="Arial"/>
          <w:color w:val="000000"/>
          <w:sz w:val="22"/>
        </w:rPr>
        <w:t xml:space="preserve">providers’ </w:t>
      </w:r>
      <w:r>
        <w:rPr>
          <w:rFonts w:ascii="Arial" w:hAnsi="Arial" w:cs="Arial"/>
          <w:color w:val="000000"/>
          <w:sz w:val="22"/>
        </w:rPr>
        <w:t>Policy and Procedure Manuals</w:t>
      </w:r>
      <w:r w:rsidR="002936B7">
        <w:rPr>
          <w:rFonts w:ascii="Arial" w:hAnsi="Arial" w:cs="Arial"/>
          <w:color w:val="000000"/>
          <w:sz w:val="22"/>
        </w:rPr>
        <w:t xml:space="preserve">. </w:t>
      </w:r>
    </w:p>
    <w:p w14:paraId="6D22E949" w14:textId="502E9499" w:rsidR="00CC3D69" w:rsidRPr="00623458" w:rsidRDefault="006C342D" w:rsidP="00623458">
      <w:pPr>
        <w:spacing w:after="120"/>
        <w:rPr>
          <w:rFonts w:ascii="Arial" w:hAnsi="Arial" w:cs="Arial"/>
          <w:color w:val="000000"/>
          <w:sz w:val="22"/>
        </w:rPr>
      </w:pPr>
      <w:r w:rsidRPr="004967E2">
        <w:rPr>
          <w:rFonts w:ascii="Arial" w:hAnsi="Arial" w:cs="Arial"/>
          <w:color w:val="000000"/>
          <w:sz w:val="22"/>
        </w:rPr>
        <w:t xml:space="preserve">MassHealth has incorporated a </w:t>
      </w:r>
      <w:r w:rsidR="00460308">
        <w:rPr>
          <w:rFonts w:ascii="Arial" w:hAnsi="Arial" w:cs="Arial"/>
          <w:color w:val="000000"/>
          <w:sz w:val="22"/>
        </w:rPr>
        <w:t xml:space="preserve">new </w:t>
      </w:r>
      <w:r w:rsidRPr="004967E2">
        <w:rPr>
          <w:rFonts w:ascii="Arial" w:hAnsi="Arial" w:cs="Arial"/>
          <w:color w:val="000000"/>
          <w:sz w:val="22"/>
        </w:rPr>
        <w:t>requirement for a “Statement of Fiscal Soundness” to align with other program regulations. The submission of a “Statement of Fiscal Soundness” is only required upon request from MassHealth and the appropriate format for submission will be provided at the time of any such request.</w:t>
      </w:r>
    </w:p>
    <w:p w14:paraId="31343201" w14:textId="4B23FE04" w:rsidR="00CC3D69" w:rsidRDefault="00CC3D69" w:rsidP="00C80D54">
      <w:pPr>
        <w:pStyle w:val="Heading2"/>
      </w:pPr>
      <w:r>
        <w:t xml:space="preserve">Payable Services </w:t>
      </w:r>
      <w:r w:rsidRPr="00F81D6D">
        <w:t>(130 CMR 4</w:t>
      </w:r>
      <w:r>
        <w:t>32.411</w:t>
      </w:r>
      <w:r w:rsidRPr="00F81D6D">
        <w:t>)</w:t>
      </w:r>
    </w:p>
    <w:p w14:paraId="3EE9A695" w14:textId="281519A6" w:rsidR="00400101" w:rsidRPr="00441BF1" w:rsidRDefault="00400101" w:rsidP="00623458">
      <w:pPr>
        <w:widowControl w:val="0"/>
        <w:spacing w:after="120"/>
        <w:rPr>
          <w:rFonts w:ascii="Arial" w:hAnsi="Arial" w:cs="Arial"/>
          <w:sz w:val="22"/>
        </w:rPr>
      </w:pPr>
      <w:r w:rsidRPr="00640E07">
        <w:rPr>
          <w:rFonts w:ascii="Arial" w:hAnsi="Arial" w:cs="Arial"/>
          <w:sz w:val="22"/>
        </w:rPr>
        <w:t xml:space="preserve">MassHealth </w:t>
      </w:r>
      <w:r w:rsidR="00460308" w:rsidRPr="00640E07">
        <w:rPr>
          <w:rFonts w:ascii="Arial" w:hAnsi="Arial" w:cs="Arial"/>
          <w:sz w:val="22"/>
        </w:rPr>
        <w:t>added</w:t>
      </w:r>
      <w:r w:rsidR="00460308" w:rsidRPr="00441BF1">
        <w:rPr>
          <w:rFonts w:ascii="Arial" w:hAnsi="Arial" w:cs="Arial"/>
          <w:sz w:val="22"/>
        </w:rPr>
        <w:t xml:space="preserve"> </w:t>
      </w:r>
      <w:r w:rsidR="00460308">
        <w:rPr>
          <w:rFonts w:ascii="Arial" w:hAnsi="Arial" w:cs="Arial"/>
          <w:sz w:val="22"/>
        </w:rPr>
        <w:t xml:space="preserve">specific provisions for </w:t>
      </w:r>
      <w:r w:rsidR="00460308" w:rsidRPr="00441BF1">
        <w:rPr>
          <w:rFonts w:ascii="Arial" w:hAnsi="Arial" w:cs="Arial"/>
          <w:sz w:val="22"/>
        </w:rPr>
        <w:t>reevaluation and co-treatment</w:t>
      </w:r>
      <w:r w:rsidR="00460308">
        <w:rPr>
          <w:rFonts w:ascii="Arial" w:hAnsi="Arial" w:cs="Arial"/>
          <w:sz w:val="22"/>
        </w:rPr>
        <w:t xml:space="preserve"> in</w:t>
      </w:r>
      <w:r w:rsidR="00460308" w:rsidRPr="00441BF1">
        <w:rPr>
          <w:rFonts w:ascii="Arial" w:hAnsi="Arial" w:cs="Arial"/>
          <w:sz w:val="22"/>
        </w:rPr>
        <w:t xml:space="preserve"> </w:t>
      </w:r>
      <w:r w:rsidRPr="00441BF1">
        <w:rPr>
          <w:rFonts w:ascii="Arial" w:hAnsi="Arial" w:cs="Arial"/>
          <w:sz w:val="22"/>
        </w:rPr>
        <w:t xml:space="preserve">the payable services section. </w:t>
      </w:r>
      <w:r w:rsidR="00460308">
        <w:rPr>
          <w:rFonts w:ascii="Arial" w:hAnsi="Arial" w:cs="Arial"/>
          <w:sz w:val="22"/>
        </w:rPr>
        <w:t>In addition, t</w:t>
      </w:r>
      <w:r w:rsidRPr="00441BF1">
        <w:rPr>
          <w:rFonts w:ascii="Arial" w:hAnsi="Arial" w:cs="Arial"/>
          <w:sz w:val="22"/>
        </w:rPr>
        <w:t xml:space="preserve">he term </w:t>
      </w:r>
      <w:r w:rsidR="00E03A07">
        <w:rPr>
          <w:rFonts w:ascii="Arial" w:hAnsi="Arial" w:cs="Arial"/>
          <w:sz w:val="22"/>
        </w:rPr>
        <w:t>“</w:t>
      </w:r>
      <w:r w:rsidRPr="00441BF1">
        <w:rPr>
          <w:rFonts w:ascii="Arial" w:hAnsi="Arial" w:cs="Arial"/>
          <w:sz w:val="22"/>
        </w:rPr>
        <w:t>evaluation</w:t>
      </w:r>
      <w:r w:rsidR="00E03A07">
        <w:rPr>
          <w:rFonts w:ascii="Arial" w:hAnsi="Arial" w:cs="Arial"/>
          <w:sz w:val="22"/>
        </w:rPr>
        <w:t>”</w:t>
      </w:r>
      <w:r w:rsidRPr="00441BF1">
        <w:rPr>
          <w:rFonts w:ascii="Arial" w:hAnsi="Arial" w:cs="Arial"/>
          <w:sz w:val="22"/>
        </w:rPr>
        <w:t xml:space="preserve"> has been updated to </w:t>
      </w:r>
      <w:r w:rsidR="00E03A07">
        <w:rPr>
          <w:rFonts w:ascii="Arial" w:hAnsi="Arial" w:cs="Arial"/>
          <w:sz w:val="22"/>
        </w:rPr>
        <w:t>apply to the</w:t>
      </w:r>
      <w:r w:rsidRPr="00441BF1">
        <w:rPr>
          <w:rFonts w:ascii="Arial" w:hAnsi="Arial" w:cs="Arial"/>
          <w:sz w:val="22"/>
        </w:rPr>
        <w:t xml:space="preserve"> initial therapy evaluation </w:t>
      </w:r>
      <w:r w:rsidR="00E03A07">
        <w:rPr>
          <w:rFonts w:ascii="Arial" w:hAnsi="Arial" w:cs="Arial"/>
          <w:sz w:val="22"/>
        </w:rPr>
        <w:t xml:space="preserve">and </w:t>
      </w:r>
      <w:r w:rsidRPr="00441BF1">
        <w:rPr>
          <w:rFonts w:ascii="Arial" w:hAnsi="Arial" w:cs="Arial"/>
          <w:sz w:val="22"/>
        </w:rPr>
        <w:t xml:space="preserve">to be consistent with </w:t>
      </w:r>
      <w:r w:rsidR="00460308">
        <w:rPr>
          <w:rFonts w:ascii="Arial" w:hAnsi="Arial" w:cs="Arial"/>
          <w:sz w:val="22"/>
        </w:rPr>
        <w:t xml:space="preserve">other 130 CMR 432.000 </w:t>
      </w:r>
      <w:r w:rsidRPr="00441BF1">
        <w:rPr>
          <w:rFonts w:ascii="Arial" w:hAnsi="Arial" w:cs="Arial"/>
          <w:sz w:val="22"/>
        </w:rPr>
        <w:t xml:space="preserve">regulation changes. </w:t>
      </w:r>
    </w:p>
    <w:p w14:paraId="6BCE8B9D" w14:textId="3F9052BB" w:rsidR="00400101" w:rsidRPr="00441BF1" w:rsidRDefault="00E03A07" w:rsidP="00623458">
      <w:pPr>
        <w:widowControl w:val="0"/>
        <w:spacing w:after="120"/>
        <w:rPr>
          <w:rFonts w:ascii="Arial" w:hAnsi="Arial" w:cs="Arial"/>
          <w:sz w:val="22"/>
        </w:rPr>
      </w:pPr>
      <w:r>
        <w:rPr>
          <w:rFonts w:ascii="Arial" w:hAnsi="Arial" w:cs="Arial"/>
          <w:sz w:val="22"/>
        </w:rPr>
        <w:t>The</w:t>
      </w:r>
      <w:r w:rsidR="00400101" w:rsidRPr="00441BF1">
        <w:rPr>
          <w:rFonts w:ascii="Arial" w:hAnsi="Arial" w:cs="Arial"/>
          <w:sz w:val="22"/>
        </w:rPr>
        <w:t xml:space="preserve"> payable services section </w:t>
      </w:r>
      <w:r>
        <w:rPr>
          <w:rFonts w:ascii="Arial" w:hAnsi="Arial" w:cs="Arial"/>
          <w:sz w:val="22"/>
        </w:rPr>
        <w:t xml:space="preserve">has also been updated </w:t>
      </w:r>
      <w:r w:rsidR="00400101" w:rsidRPr="00441BF1">
        <w:rPr>
          <w:rFonts w:ascii="Arial" w:hAnsi="Arial" w:cs="Arial"/>
          <w:sz w:val="22"/>
        </w:rPr>
        <w:t xml:space="preserve">to </w:t>
      </w:r>
      <w:r w:rsidR="004074C4">
        <w:rPr>
          <w:rFonts w:ascii="Arial" w:hAnsi="Arial" w:cs="Arial"/>
          <w:sz w:val="22"/>
        </w:rPr>
        <w:t xml:space="preserve">reflect newly covered </w:t>
      </w:r>
      <w:r>
        <w:rPr>
          <w:rFonts w:ascii="Arial" w:hAnsi="Arial" w:cs="Arial"/>
          <w:sz w:val="22"/>
        </w:rPr>
        <w:t>therapy</w:t>
      </w:r>
      <w:r w:rsidR="00400101" w:rsidRPr="00441BF1">
        <w:rPr>
          <w:rFonts w:ascii="Arial" w:hAnsi="Arial" w:cs="Arial"/>
          <w:sz w:val="22"/>
        </w:rPr>
        <w:t xml:space="preserve"> services provided by PTAs, OTAs, and SLPAs</w:t>
      </w:r>
      <w:r>
        <w:rPr>
          <w:rFonts w:ascii="Arial" w:hAnsi="Arial" w:cs="Arial"/>
          <w:sz w:val="22"/>
        </w:rPr>
        <w:t>,</w:t>
      </w:r>
      <w:r w:rsidR="00400101" w:rsidRPr="00441BF1">
        <w:rPr>
          <w:rFonts w:ascii="Arial" w:hAnsi="Arial" w:cs="Arial"/>
          <w:sz w:val="22"/>
        </w:rPr>
        <w:t xml:space="preserve"> subject to the supervision requirements</w:t>
      </w:r>
      <w:r>
        <w:rPr>
          <w:rFonts w:ascii="Arial" w:hAnsi="Arial" w:cs="Arial"/>
          <w:sz w:val="22"/>
        </w:rPr>
        <w:t xml:space="preserve"> also listed in this section</w:t>
      </w:r>
      <w:r w:rsidR="00462CF5" w:rsidRPr="00441BF1">
        <w:rPr>
          <w:rFonts w:ascii="Arial" w:hAnsi="Arial" w:cs="Arial"/>
          <w:sz w:val="22"/>
        </w:rPr>
        <w:t xml:space="preserve">. </w:t>
      </w:r>
    </w:p>
    <w:p w14:paraId="2E07DBDD" w14:textId="21198AD6" w:rsidR="00CC3D69" w:rsidRDefault="00CC3D69" w:rsidP="00C80D54">
      <w:pPr>
        <w:pStyle w:val="Heading2"/>
      </w:pPr>
      <w:proofErr w:type="spellStart"/>
      <w:r>
        <w:lastRenderedPageBreak/>
        <w:t>Nonpayable</w:t>
      </w:r>
      <w:proofErr w:type="spellEnd"/>
      <w:r>
        <w:t xml:space="preserve"> Services </w:t>
      </w:r>
      <w:r w:rsidRPr="00F81D6D">
        <w:t>(130 CMR 4</w:t>
      </w:r>
      <w:r>
        <w:t>32.412</w:t>
      </w:r>
      <w:r w:rsidRPr="00F81D6D">
        <w:t>)</w:t>
      </w:r>
    </w:p>
    <w:p w14:paraId="60440F32" w14:textId="2358E5EA" w:rsidR="00CC3D69" w:rsidRPr="00623458" w:rsidRDefault="00462CF5" w:rsidP="00CC3D69">
      <w:pPr>
        <w:widowControl w:val="0"/>
        <w:rPr>
          <w:rFonts w:ascii="Arial" w:hAnsi="Arial" w:cs="Arial"/>
          <w:sz w:val="22"/>
        </w:rPr>
      </w:pPr>
      <w:r w:rsidRPr="00441BF1">
        <w:rPr>
          <w:rFonts w:ascii="Arial" w:hAnsi="Arial" w:cs="Arial"/>
          <w:sz w:val="22"/>
        </w:rPr>
        <w:t xml:space="preserve">MassHealth updated the </w:t>
      </w:r>
      <w:proofErr w:type="spellStart"/>
      <w:r w:rsidRPr="00441BF1">
        <w:rPr>
          <w:rFonts w:ascii="Arial" w:hAnsi="Arial" w:cs="Arial"/>
          <w:sz w:val="22"/>
        </w:rPr>
        <w:t>nonpayable</w:t>
      </w:r>
      <w:proofErr w:type="spellEnd"/>
      <w:r w:rsidRPr="00441BF1">
        <w:rPr>
          <w:rFonts w:ascii="Arial" w:hAnsi="Arial" w:cs="Arial"/>
          <w:sz w:val="22"/>
        </w:rPr>
        <w:t xml:space="preserve"> services section to </w:t>
      </w:r>
      <w:r w:rsidR="004074C4">
        <w:rPr>
          <w:rFonts w:ascii="Arial" w:hAnsi="Arial" w:cs="Arial"/>
          <w:sz w:val="22"/>
        </w:rPr>
        <w:t>exclude</w:t>
      </w:r>
      <w:r w:rsidR="004074C4" w:rsidRPr="00441BF1">
        <w:rPr>
          <w:rFonts w:ascii="Arial" w:hAnsi="Arial" w:cs="Arial"/>
          <w:sz w:val="22"/>
        </w:rPr>
        <w:t xml:space="preserve"> </w:t>
      </w:r>
      <w:r w:rsidRPr="00441BF1">
        <w:rPr>
          <w:rFonts w:ascii="Arial" w:hAnsi="Arial" w:cs="Arial"/>
          <w:sz w:val="22"/>
        </w:rPr>
        <w:t xml:space="preserve">services provided by unlicensed persons including, but not limited to aides and students, even if under the supervision of a licensed therapy provider. </w:t>
      </w:r>
    </w:p>
    <w:p w14:paraId="154172F1" w14:textId="110ADDF8" w:rsidR="00CC3D69" w:rsidRDefault="00CC3D69" w:rsidP="00C80D54">
      <w:pPr>
        <w:pStyle w:val="Heading2"/>
      </w:pPr>
      <w:proofErr w:type="spellStart"/>
      <w:r>
        <w:t>Nonpayable</w:t>
      </w:r>
      <w:proofErr w:type="spellEnd"/>
      <w:r>
        <w:t xml:space="preserve"> Circumstances </w:t>
      </w:r>
      <w:r w:rsidRPr="00F81D6D">
        <w:t>(130 CMR 4</w:t>
      </w:r>
      <w:r>
        <w:t>32.413</w:t>
      </w:r>
      <w:r w:rsidRPr="00F81D6D">
        <w:t>)</w:t>
      </w:r>
    </w:p>
    <w:p w14:paraId="7A1F3321" w14:textId="24791388" w:rsidR="0033033C" w:rsidRDefault="0033033C" w:rsidP="00CC3D69">
      <w:pPr>
        <w:widowControl w:val="0"/>
        <w:rPr>
          <w:rFonts w:ascii="Arial" w:hAnsi="Arial" w:cs="Arial"/>
          <w:sz w:val="22"/>
        </w:rPr>
      </w:pPr>
      <w:r>
        <w:rPr>
          <w:rFonts w:ascii="Arial" w:hAnsi="Arial" w:cs="Arial"/>
          <w:sz w:val="22"/>
        </w:rPr>
        <w:t xml:space="preserve">MassHealth updated the </w:t>
      </w:r>
      <w:proofErr w:type="spellStart"/>
      <w:r>
        <w:rPr>
          <w:rFonts w:ascii="Arial" w:hAnsi="Arial" w:cs="Arial"/>
          <w:sz w:val="22"/>
        </w:rPr>
        <w:t>nonpayable</w:t>
      </w:r>
      <w:proofErr w:type="spellEnd"/>
      <w:r>
        <w:rPr>
          <w:rFonts w:ascii="Arial" w:hAnsi="Arial" w:cs="Arial"/>
          <w:sz w:val="22"/>
        </w:rPr>
        <w:t xml:space="preserve"> circumstance</w:t>
      </w:r>
      <w:r w:rsidR="004074C4">
        <w:rPr>
          <w:rFonts w:ascii="Arial" w:hAnsi="Arial" w:cs="Arial"/>
          <w:sz w:val="22"/>
        </w:rPr>
        <w:t>s section</w:t>
      </w:r>
      <w:r w:rsidR="000E75AD">
        <w:rPr>
          <w:rFonts w:ascii="Arial" w:hAnsi="Arial" w:cs="Arial"/>
          <w:sz w:val="22"/>
        </w:rPr>
        <w:t xml:space="preserve"> to </w:t>
      </w:r>
      <w:r>
        <w:rPr>
          <w:rFonts w:ascii="Arial" w:hAnsi="Arial" w:cs="Arial"/>
          <w:sz w:val="22"/>
        </w:rPr>
        <w:t xml:space="preserve">codify </w:t>
      </w:r>
      <w:r w:rsidR="008833A8">
        <w:rPr>
          <w:rFonts w:ascii="Arial" w:hAnsi="Arial" w:cs="Arial"/>
          <w:sz w:val="22"/>
        </w:rPr>
        <w:t xml:space="preserve">the policy </w:t>
      </w:r>
      <w:r>
        <w:rPr>
          <w:rFonts w:ascii="Arial" w:hAnsi="Arial" w:cs="Arial"/>
          <w:sz w:val="22"/>
        </w:rPr>
        <w:t xml:space="preserve">that therapist services are </w:t>
      </w:r>
      <w:proofErr w:type="spellStart"/>
      <w:r>
        <w:rPr>
          <w:rFonts w:ascii="Arial" w:hAnsi="Arial" w:cs="Arial"/>
          <w:sz w:val="22"/>
        </w:rPr>
        <w:t>nonpayable</w:t>
      </w:r>
      <w:proofErr w:type="spellEnd"/>
      <w:r>
        <w:rPr>
          <w:rFonts w:ascii="Arial" w:hAnsi="Arial" w:cs="Arial"/>
          <w:sz w:val="22"/>
        </w:rPr>
        <w:t xml:space="preserve"> in inpatient or </w:t>
      </w:r>
      <w:r w:rsidR="00441BF1">
        <w:rPr>
          <w:rFonts w:ascii="Arial" w:hAnsi="Arial" w:cs="Arial"/>
          <w:sz w:val="22"/>
        </w:rPr>
        <w:t>long-term</w:t>
      </w:r>
      <w:r>
        <w:rPr>
          <w:rFonts w:ascii="Arial" w:hAnsi="Arial" w:cs="Arial"/>
          <w:sz w:val="22"/>
        </w:rPr>
        <w:t xml:space="preserve"> care facilit</w:t>
      </w:r>
      <w:r w:rsidR="000E75AD">
        <w:rPr>
          <w:rFonts w:ascii="Arial" w:hAnsi="Arial" w:cs="Arial"/>
          <w:sz w:val="22"/>
        </w:rPr>
        <w:t>ies in which the therapist</w:t>
      </w:r>
      <w:r w:rsidR="004074C4">
        <w:rPr>
          <w:rFonts w:ascii="Arial" w:hAnsi="Arial" w:cs="Arial"/>
          <w:sz w:val="22"/>
        </w:rPr>
        <w:t>’s</w:t>
      </w:r>
      <w:r w:rsidR="000E75AD">
        <w:rPr>
          <w:rFonts w:ascii="Arial" w:hAnsi="Arial" w:cs="Arial"/>
          <w:sz w:val="22"/>
        </w:rPr>
        <w:t xml:space="preserve"> service </w:t>
      </w:r>
      <w:r w:rsidR="004074C4">
        <w:rPr>
          <w:rFonts w:ascii="Arial" w:hAnsi="Arial" w:cs="Arial"/>
          <w:sz w:val="22"/>
        </w:rPr>
        <w:t xml:space="preserve">is </w:t>
      </w:r>
      <w:r>
        <w:rPr>
          <w:rFonts w:ascii="Arial" w:hAnsi="Arial" w:cs="Arial"/>
          <w:sz w:val="22"/>
        </w:rPr>
        <w:t xml:space="preserve">paid by the inpatient or </w:t>
      </w:r>
      <w:r w:rsidR="00441BF1">
        <w:rPr>
          <w:rFonts w:ascii="Arial" w:hAnsi="Arial" w:cs="Arial"/>
          <w:sz w:val="22"/>
        </w:rPr>
        <w:t>long-term</w:t>
      </w:r>
      <w:r>
        <w:rPr>
          <w:rFonts w:ascii="Arial" w:hAnsi="Arial" w:cs="Arial"/>
          <w:sz w:val="22"/>
        </w:rPr>
        <w:t xml:space="preserve"> care facility. This </w:t>
      </w:r>
      <w:r w:rsidR="004074C4">
        <w:rPr>
          <w:rFonts w:ascii="Arial" w:hAnsi="Arial" w:cs="Arial"/>
          <w:sz w:val="22"/>
        </w:rPr>
        <w:t xml:space="preserve">provision applies </w:t>
      </w:r>
      <w:r>
        <w:rPr>
          <w:rFonts w:ascii="Arial" w:hAnsi="Arial" w:cs="Arial"/>
          <w:sz w:val="22"/>
        </w:rPr>
        <w:t xml:space="preserve">whether or not the cost of </w:t>
      </w:r>
      <w:r w:rsidR="00024D02">
        <w:rPr>
          <w:rFonts w:ascii="Arial" w:hAnsi="Arial" w:cs="Arial"/>
          <w:sz w:val="22"/>
        </w:rPr>
        <w:t>therapist services</w:t>
      </w:r>
      <w:r>
        <w:rPr>
          <w:rFonts w:ascii="Arial" w:hAnsi="Arial" w:cs="Arial"/>
          <w:sz w:val="22"/>
        </w:rPr>
        <w:t xml:space="preserve"> </w:t>
      </w:r>
      <w:r w:rsidR="008833A8">
        <w:rPr>
          <w:rFonts w:ascii="Arial" w:hAnsi="Arial" w:cs="Arial"/>
          <w:sz w:val="22"/>
        </w:rPr>
        <w:t xml:space="preserve">is </w:t>
      </w:r>
      <w:r>
        <w:rPr>
          <w:rFonts w:ascii="Arial" w:hAnsi="Arial" w:cs="Arial"/>
          <w:sz w:val="22"/>
        </w:rPr>
        <w:t xml:space="preserve">included in the MassHealth agency’s or </w:t>
      </w:r>
      <w:r w:rsidR="004074C4">
        <w:rPr>
          <w:rFonts w:ascii="Arial" w:hAnsi="Arial" w:cs="Arial"/>
          <w:sz w:val="22"/>
        </w:rPr>
        <w:t>an</w:t>
      </w:r>
      <w:r>
        <w:rPr>
          <w:rFonts w:ascii="Arial" w:hAnsi="Arial" w:cs="Arial"/>
          <w:sz w:val="22"/>
        </w:rPr>
        <w:t xml:space="preserve">other payer’s rate of payment for that facility. </w:t>
      </w:r>
    </w:p>
    <w:p w14:paraId="7D40E7FD" w14:textId="1984A308" w:rsidR="00CC3D69" w:rsidRDefault="00CC3D69" w:rsidP="00C80D54">
      <w:pPr>
        <w:pStyle w:val="Heading2"/>
      </w:pPr>
      <w:r>
        <w:t xml:space="preserve">Prescription Requirements </w:t>
      </w:r>
      <w:r w:rsidRPr="00F81D6D">
        <w:t>(130 CMR 4</w:t>
      </w:r>
      <w:r>
        <w:t>32.415</w:t>
      </w:r>
      <w:r w:rsidRPr="00F81D6D">
        <w:t>)</w:t>
      </w:r>
    </w:p>
    <w:p w14:paraId="61E9A2CF" w14:textId="061EE24D" w:rsidR="00562879" w:rsidRDefault="0033033C" w:rsidP="00562879">
      <w:pPr>
        <w:widowControl w:val="0"/>
        <w:rPr>
          <w:rFonts w:ascii="Arial" w:hAnsi="Arial" w:cs="Arial"/>
          <w:sz w:val="22"/>
        </w:rPr>
      </w:pPr>
      <w:r>
        <w:rPr>
          <w:rFonts w:ascii="Arial" w:hAnsi="Arial" w:cs="Arial"/>
          <w:sz w:val="22"/>
        </w:rPr>
        <w:t xml:space="preserve">MassHealth updated </w:t>
      </w:r>
      <w:r w:rsidR="00AE05DC">
        <w:rPr>
          <w:rFonts w:ascii="Arial" w:hAnsi="Arial" w:cs="Arial"/>
          <w:sz w:val="22"/>
        </w:rPr>
        <w:t xml:space="preserve">the </w:t>
      </w:r>
      <w:r>
        <w:rPr>
          <w:rFonts w:ascii="Arial" w:hAnsi="Arial" w:cs="Arial"/>
          <w:sz w:val="22"/>
        </w:rPr>
        <w:t xml:space="preserve">prescription requirements section to </w:t>
      </w:r>
      <w:r w:rsidR="00084B54">
        <w:rPr>
          <w:rFonts w:ascii="Arial" w:hAnsi="Arial" w:cs="Arial"/>
          <w:sz w:val="22"/>
        </w:rPr>
        <w:t xml:space="preserve">specifically allow </w:t>
      </w:r>
      <w:r>
        <w:rPr>
          <w:rFonts w:ascii="Arial" w:hAnsi="Arial" w:cs="Arial"/>
          <w:sz w:val="22"/>
        </w:rPr>
        <w:t>electronic prescriptions (</w:t>
      </w:r>
      <w:proofErr w:type="spellStart"/>
      <w:r w:rsidR="00441BF1">
        <w:rPr>
          <w:rFonts w:ascii="Arial" w:hAnsi="Arial" w:cs="Arial"/>
          <w:sz w:val="22"/>
        </w:rPr>
        <w:t>E</w:t>
      </w:r>
      <w:r>
        <w:rPr>
          <w:rFonts w:ascii="Arial" w:hAnsi="Arial" w:cs="Arial"/>
          <w:sz w:val="22"/>
        </w:rPr>
        <w:t>scripts</w:t>
      </w:r>
      <w:proofErr w:type="spellEnd"/>
      <w:r>
        <w:rPr>
          <w:rFonts w:ascii="Arial" w:hAnsi="Arial" w:cs="Arial"/>
          <w:sz w:val="22"/>
        </w:rPr>
        <w:t>)</w:t>
      </w:r>
      <w:r w:rsidR="00C204F1">
        <w:rPr>
          <w:rFonts w:ascii="Arial" w:hAnsi="Arial" w:cs="Arial"/>
          <w:sz w:val="22"/>
        </w:rPr>
        <w:t>,</w:t>
      </w:r>
      <w:r>
        <w:rPr>
          <w:rFonts w:ascii="Arial" w:hAnsi="Arial" w:cs="Arial"/>
          <w:sz w:val="22"/>
        </w:rPr>
        <w:t xml:space="preserve"> so long as they comply with state and federal requirements and are transmitted by the member’s prescribing provider</w:t>
      </w:r>
      <w:r w:rsidR="0060622E">
        <w:rPr>
          <w:rFonts w:ascii="Arial" w:hAnsi="Arial" w:cs="Arial"/>
          <w:sz w:val="22"/>
        </w:rPr>
        <w:t xml:space="preserve">. In addition, MassHealth added </w:t>
      </w:r>
      <w:r w:rsidR="00AE05DC">
        <w:rPr>
          <w:rFonts w:ascii="Arial" w:hAnsi="Arial" w:cs="Arial"/>
          <w:sz w:val="22"/>
        </w:rPr>
        <w:t>requirements for an i</w:t>
      </w:r>
      <w:r w:rsidR="0060622E">
        <w:rPr>
          <w:rFonts w:ascii="Arial" w:hAnsi="Arial" w:cs="Arial"/>
          <w:sz w:val="22"/>
        </w:rPr>
        <w:t xml:space="preserve">nitial prescription </w:t>
      </w:r>
      <w:r w:rsidR="00AE05DC">
        <w:rPr>
          <w:rFonts w:ascii="Arial" w:hAnsi="Arial" w:cs="Arial"/>
          <w:sz w:val="22"/>
        </w:rPr>
        <w:t>for therapy services, to distinguish this from subsequent prescriptions for continued therapy services.</w:t>
      </w:r>
    </w:p>
    <w:p w14:paraId="5ED7E626" w14:textId="7F7D5B11" w:rsidR="00562879" w:rsidRDefault="00562879" w:rsidP="00C80D54">
      <w:pPr>
        <w:pStyle w:val="Heading2"/>
      </w:pPr>
      <w:r>
        <w:t xml:space="preserve">Evaluations and Plan of Care Requirements </w:t>
      </w:r>
      <w:r w:rsidRPr="00F81D6D">
        <w:t>(130 CMR 4</w:t>
      </w:r>
      <w:r>
        <w:t>32.416</w:t>
      </w:r>
      <w:r w:rsidRPr="00F81D6D">
        <w:t>)</w:t>
      </w:r>
    </w:p>
    <w:p w14:paraId="36FE15E7" w14:textId="3AFECA6B" w:rsidR="00864F7E" w:rsidRDefault="008B2E52" w:rsidP="00864F7E">
      <w:pPr>
        <w:widowControl w:val="0"/>
        <w:rPr>
          <w:rFonts w:ascii="Arial" w:hAnsi="Arial" w:cs="Arial"/>
          <w:sz w:val="22"/>
        </w:rPr>
      </w:pPr>
      <w:r w:rsidRPr="00441BF1">
        <w:rPr>
          <w:rFonts w:ascii="Arial" w:hAnsi="Arial" w:cs="Arial"/>
          <w:sz w:val="22"/>
        </w:rPr>
        <w:t xml:space="preserve">MassHealth updated the </w:t>
      </w:r>
      <w:r w:rsidR="000E75AD">
        <w:rPr>
          <w:rFonts w:ascii="Arial" w:hAnsi="Arial" w:cs="Arial"/>
          <w:sz w:val="22"/>
        </w:rPr>
        <w:t>e</w:t>
      </w:r>
      <w:r w:rsidRPr="00441BF1">
        <w:rPr>
          <w:rFonts w:ascii="Arial" w:hAnsi="Arial" w:cs="Arial"/>
          <w:sz w:val="22"/>
        </w:rPr>
        <w:t>valuation section to include</w:t>
      </w:r>
      <w:r w:rsidR="000E75AD">
        <w:rPr>
          <w:rFonts w:ascii="Arial" w:hAnsi="Arial" w:cs="Arial"/>
          <w:sz w:val="22"/>
        </w:rPr>
        <w:t xml:space="preserve"> additional</w:t>
      </w:r>
      <w:r w:rsidRPr="00441BF1">
        <w:rPr>
          <w:rFonts w:ascii="Arial" w:hAnsi="Arial" w:cs="Arial"/>
          <w:sz w:val="22"/>
        </w:rPr>
        <w:t xml:space="preserve"> </w:t>
      </w:r>
      <w:r w:rsidR="00C204F1">
        <w:rPr>
          <w:rFonts w:ascii="Arial" w:hAnsi="Arial" w:cs="Arial"/>
          <w:sz w:val="22"/>
        </w:rPr>
        <w:t>p</w:t>
      </w:r>
      <w:r w:rsidRPr="00441BF1">
        <w:rPr>
          <w:rFonts w:ascii="Arial" w:hAnsi="Arial" w:cs="Arial"/>
          <w:sz w:val="22"/>
        </w:rPr>
        <w:t xml:space="preserve">lan of </w:t>
      </w:r>
      <w:r w:rsidR="00C204F1">
        <w:rPr>
          <w:rFonts w:ascii="Arial" w:hAnsi="Arial" w:cs="Arial"/>
          <w:sz w:val="22"/>
        </w:rPr>
        <w:t>c</w:t>
      </w:r>
      <w:r w:rsidRPr="00441BF1">
        <w:rPr>
          <w:rFonts w:ascii="Arial" w:hAnsi="Arial" w:cs="Arial"/>
          <w:sz w:val="22"/>
        </w:rPr>
        <w:t xml:space="preserve">are </w:t>
      </w:r>
      <w:r w:rsidR="00C204F1">
        <w:rPr>
          <w:rFonts w:ascii="Arial" w:hAnsi="Arial" w:cs="Arial"/>
          <w:sz w:val="22"/>
        </w:rPr>
        <w:t>r</w:t>
      </w:r>
      <w:r w:rsidRPr="00441BF1">
        <w:rPr>
          <w:rFonts w:ascii="Arial" w:hAnsi="Arial" w:cs="Arial"/>
          <w:sz w:val="22"/>
        </w:rPr>
        <w:t>equirements.</w:t>
      </w:r>
      <w:r w:rsidR="000E75AD">
        <w:rPr>
          <w:rFonts w:ascii="Arial" w:hAnsi="Arial" w:cs="Arial"/>
          <w:sz w:val="22"/>
        </w:rPr>
        <w:t xml:space="preserve"> This include</w:t>
      </w:r>
      <w:r w:rsidR="00AE05DC">
        <w:rPr>
          <w:rFonts w:ascii="Arial" w:hAnsi="Arial" w:cs="Arial"/>
          <w:sz w:val="22"/>
        </w:rPr>
        <w:t>s</w:t>
      </w:r>
      <w:r w:rsidR="000E75AD">
        <w:rPr>
          <w:rFonts w:ascii="Arial" w:hAnsi="Arial" w:cs="Arial"/>
          <w:sz w:val="22"/>
        </w:rPr>
        <w:t xml:space="preserve"> </w:t>
      </w:r>
      <w:r w:rsidR="009A74B4">
        <w:rPr>
          <w:rFonts w:ascii="Arial" w:hAnsi="Arial" w:cs="Arial"/>
          <w:sz w:val="22"/>
        </w:rPr>
        <w:t xml:space="preserve">clarifying </w:t>
      </w:r>
      <w:r w:rsidR="000E75AD">
        <w:rPr>
          <w:rFonts w:ascii="Arial" w:hAnsi="Arial" w:cs="Arial"/>
          <w:sz w:val="22"/>
        </w:rPr>
        <w:t>the</w:t>
      </w:r>
      <w:r w:rsidR="009A74B4">
        <w:rPr>
          <w:rFonts w:ascii="Arial" w:hAnsi="Arial" w:cs="Arial"/>
          <w:sz w:val="22"/>
        </w:rPr>
        <w:t xml:space="preserve"> description of an</w:t>
      </w:r>
      <w:r w:rsidR="000E75AD">
        <w:rPr>
          <w:rFonts w:ascii="Arial" w:hAnsi="Arial" w:cs="Arial"/>
          <w:sz w:val="22"/>
        </w:rPr>
        <w:t xml:space="preserve"> initial evaluation </w:t>
      </w:r>
      <w:r w:rsidR="009A74B4">
        <w:rPr>
          <w:rFonts w:ascii="Arial" w:hAnsi="Arial" w:cs="Arial"/>
          <w:sz w:val="22"/>
        </w:rPr>
        <w:t>and</w:t>
      </w:r>
      <w:r w:rsidR="000E75AD">
        <w:rPr>
          <w:rFonts w:ascii="Arial" w:hAnsi="Arial" w:cs="Arial"/>
          <w:sz w:val="22"/>
        </w:rPr>
        <w:t xml:space="preserve"> reevaluation requirements</w:t>
      </w:r>
      <w:r w:rsidR="009A74B4" w:rsidRPr="009A74B4">
        <w:rPr>
          <w:rFonts w:ascii="Arial" w:hAnsi="Arial" w:cs="Arial"/>
          <w:sz w:val="22"/>
        </w:rPr>
        <w:t xml:space="preserve"> </w:t>
      </w:r>
      <w:r w:rsidR="009A74B4">
        <w:rPr>
          <w:rFonts w:ascii="Arial" w:hAnsi="Arial" w:cs="Arial"/>
          <w:sz w:val="22"/>
        </w:rPr>
        <w:t>to differentiate between such evaluations and ongoing assessment as part of treatment</w:t>
      </w:r>
      <w:r w:rsidR="000E75AD">
        <w:rPr>
          <w:rFonts w:ascii="Arial" w:hAnsi="Arial" w:cs="Arial"/>
          <w:sz w:val="22"/>
        </w:rPr>
        <w:t xml:space="preserve">. </w:t>
      </w:r>
      <w:r w:rsidRPr="00441BF1">
        <w:rPr>
          <w:rFonts w:ascii="Arial" w:hAnsi="Arial" w:cs="Arial"/>
          <w:sz w:val="22"/>
        </w:rPr>
        <w:t xml:space="preserve"> </w:t>
      </w:r>
    </w:p>
    <w:p w14:paraId="54009CCD" w14:textId="3525CB84" w:rsidR="006F297D" w:rsidRPr="00F81D6D" w:rsidRDefault="006F297D" w:rsidP="00C80D54">
      <w:pPr>
        <w:pStyle w:val="Heading2"/>
      </w:pPr>
      <w:r>
        <w:t xml:space="preserve">Prior Authorizations </w:t>
      </w:r>
      <w:r w:rsidRPr="00F81D6D">
        <w:t>(130 CMR 4</w:t>
      </w:r>
      <w:r>
        <w:t>32.417</w:t>
      </w:r>
      <w:r w:rsidRPr="00F81D6D">
        <w:t>)</w:t>
      </w:r>
    </w:p>
    <w:p w14:paraId="60E0B8D9" w14:textId="4C52F9C4" w:rsidR="00562879" w:rsidRDefault="006F297D" w:rsidP="00C80D54">
      <w:pPr>
        <w:widowControl w:val="0"/>
        <w:spacing w:after="120"/>
        <w:rPr>
          <w:rFonts w:ascii="Arial" w:hAnsi="Arial" w:cs="Arial"/>
          <w:sz w:val="22"/>
        </w:rPr>
      </w:pPr>
      <w:r>
        <w:rPr>
          <w:rFonts w:ascii="Arial" w:hAnsi="Arial" w:cs="Arial"/>
          <w:sz w:val="22"/>
        </w:rPr>
        <w:t xml:space="preserve">MassHealth </w:t>
      </w:r>
      <w:r w:rsidR="00562879">
        <w:rPr>
          <w:rFonts w:ascii="Arial" w:hAnsi="Arial" w:cs="Arial"/>
          <w:sz w:val="22"/>
        </w:rPr>
        <w:t>updated</w:t>
      </w:r>
      <w:r w:rsidR="006E474F">
        <w:rPr>
          <w:rFonts w:ascii="Arial" w:hAnsi="Arial" w:cs="Arial"/>
          <w:sz w:val="22"/>
        </w:rPr>
        <w:t xml:space="preserve"> and reorganized</w:t>
      </w:r>
      <w:r w:rsidR="00562879">
        <w:rPr>
          <w:rFonts w:ascii="Arial" w:hAnsi="Arial" w:cs="Arial"/>
          <w:sz w:val="22"/>
        </w:rPr>
        <w:t xml:space="preserve"> the </w:t>
      </w:r>
      <w:r w:rsidR="000E75AD">
        <w:rPr>
          <w:rFonts w:ascii="Arial" w:hAnsi="Arial" w:cs="Arial"/>
          <w:sz w:val="22"/>
        </w:rPr>
        <w:t>p</w:t>
      </w:r>
      <w:r w:rsidR="00562879">
        <w:rPr>
          <w:rFonts w:ascii="Arial" w:hAnsi="Arial" w:cs="Arial"/>
          <w:sz w:val="22"/>
        </w:rPr>
        <w:t xml:space="preserve">rior </w:t>
      </w:r>
      <w:r w:rsidR="000E75AD">
        <w:rPr>
          <w:rFonts w:ascii="Arial" w:hAnsi="Arial" w:cs="Arial"/>
          <w:sz w:val="22"/>
        </w:rPr>
        <w:t>a</w:t>
      </w:r>
      <w:r w:rsidR="00562879">
        <w:rPr>
          <w:rFonts w:ascii="Arial" w:hAnsi="Arial" w:cs="Arial"/>
          <w:sz w:val="22"/>
        </w:rPr>
        <w:t>uthorization</w:t>
      </w:r>
      <w:r w:rsidR="00515E43">
        <w:rPr>
          <w:rFonts w:ascii="Arial" w:hAnsi="Arial" w:cs="Arial"/>
          <w:sz w:val="22"/>
        </w:rPr>
        <w:t xml:space="preserve"> (PA)</w:t>
      </w:r>
      <w:r w:rsidR="00562879">
        <w:rPr>
          <w:rFonts w:ascii="Arial" w:hAnsi="Arial" w:cs="Arial"/>
          <w:sz w:val="22"/>
        </w:rPr>
        <w:t xml:space="preserve"> section to update the general terms for PA, including submission of PA </w:t>
      </w:r>
      <w:r w:rsidR="00AE05DC">
        <w:rPr>
          <w:rFonts w:ascii="Arial" w:hAnsi="Arial" w:cs="Arial"/>
          <w:sz w:val="22"/>
        </w:rPr>
        <w:t xml:space="preserve">requests </w:t>
      </w:r>
      <w:r w:rsidR="00562879">
        <w:rPr>
          <w:rFonts w:ascii="Arial" w:hAnsi="Arial" w:cs="Arial"/>
          <w:sz w:val="22"/>
        </w:rPr>
        <w:t xml:space="preserve">and PA review. MassHealth </w:t>
      </w:r>
      <w:r w:rsidR="006E474F">
        <w:rPr>
          <w:rFonts w:ascii="Arial" w:hAnsi="Arial" w:cs="Arial"/>
          <w:sz w:val="22"/>
        </w:rPr>
        <w:t>clarified</w:t>
      </w:r>
      <w:r w:rsidR="00562879">
        <w:rPr>
          <w:rFonts w:ascii="Arial" w:hAnsi="Arial" w:cs="Arial"/>
          <w:sz w:val="22"/>
        </w:rPr>
        <w:t xml:space="preserve"> </w:t>
      </w:r>
      <w:r w:rsidR="00515E43">
        <w:rPr>
          <w:rFonts w:ascii="Arial" w:hAnsi="Arial" w:cs="Arial"/>
          <w:sz w:val="22"/>
        </w:rPr>
        <w:t xml:space="preserve">sub-section </w:t>
      </w:r>
      <w:r w:rsidR="00562879">
        <w:rPr>
          <w:rFonts w:ascii="Arial" w:hAnsi="Arial" w:cs="Arial"/>
          <w:sz w:val="22"/>
        </w:rPr>
        <w:t xml:space="preserve">(B) </w:t>
      </w:r>
      <w:r w:rsidR="00562879" w:rsidRPr="00441BF1">
        <w:rPr>
          <w:rFonts w:ascii="Arial" w:hAnsi="Arial" w:cs="Arial"/>
          <w:i/>
          <w:iCs/>
          <w:sz w:val="22"/>
        </w:rPr>
        <w:t>Services that Require Prior Authorization</w:t>
      </w:r>
      <w:r w:rsidR="00562879">
        <w:rPr>
          <w:rFonts w:ascii="Arial" w:hAnsi="Arial" w:cs="Arial"/>
          <w:sz w:val="22"/>
        </w:rPr>
        <w:t xml:space="preserve"> to </w:t>
      </w:r>
      <w:r w:rsidR="006E474F">
        <w:rPr>
          <w:rFonts w:ascii="Arial" w:hAnsi="Arial" w:cs="Arial"/>
          <w:sz w:val="22"/>
        </w:rPr>
        <w:t xml:space="preserve">reflect </w:t>
      </w:r>
      <w:r w:rsidR="00562879">
        <w:rPr>
          <w:rFonts w:ascii="Arial" w:hAnsi="Arial" w:cs="Arial"/>
          <w:sz w:val="22"/>
        </w:rPr>
        <w:t xml:space="preserve">that PA is required </w:t>
      </w:r>
      <w:r w:rsidR="006E474F">
        <w:rPr>
          <w:rFonts w:ascii="Arial" w:hAnsi="Arial" w:cs="Arial"/>
          <w:sz w:val="22"/>
        </w:rPr>
        <w:t>for a third or additional evaluation if there have been</w:t>
      </w:r>
      <w:r w:rsidR="00562879">
        <w:rPr>
          <w:rFonts w:ascii="Arial" w:hAnsi="Arial" w:cs="Arial"/>
          <w:sz w:val="22"/>
        </w:rPr>
        <w:t xml:space="preserve"> more than two evaluations in a 12-month period. </w:t>
      </w:r>
    </w:p>
    <w:p w14:paraId="41CF1A37" w14:textId="2644B77C" w:rsidR="00562879" w:rsidRDefault="000E75AD" w:rsidP="00C80D54">
      <w:pPr>
        <w:widowControl w:val="0"/>
        <w:spacing w:after="120"/>
        <w:rPr>
          <w:rFonts w:ascii="Arial" w:hAnsi="Arial" w:cs="Arial"/>
          <w:sz w:val="22"/>
        </w:rPr>
      </w:pPr>
      <w:r>
        <w:rPr>
          <w:rFonts w:ascii="Arial" w:hAnsi="Arial" w:cs="Arial"/>
          <w:sz w:val="22"/>
        </w:rPr>
        <w:t xml:space="preserve">MassHealth </w:t>
      </w:r>
      <w:r w:rsidR="00AE05DC">
        <w:rPr>
          <w:rFonts w:ascii="Arial" w:hAnsi="Arial" w:cs="Arial"/>
          <w:sz w:val="22"/>
        </w:rPr>
        <w:t xml:space="preserve">added </w:t>
      </w:r>
      <w:r w:rsidR="006E474F">
        <w:rPr>
          <w:rFonts w:ascii="Arial" w:hAnsi="Arial" w:cs="Arial"/>
          <w:sz w:val="22"/>
        </w:rPr>
        <w:t xml:space="preserve">its </w:t>
      </w:r>
      <w:r w:rsidR="00AE05DC">
        <w:rPr>
          <w:rFonts w:ascii="Arial" w:hAnsi="Arial" w:cs="Arial"/>
          <w:sz w:val="22"/>
        </w:rPr>
        <w:t xml:space="preserve">general </w:t>
      </w:r>
      <w:r w:rsidR="006E474F">
        <w:rPr>
          <w:rFonts w:ascii="Arial" w:hAnsi="Arial" w:cs="Arial"/>
          <w:sz w:val="22"/>
        </w:rPr>
        <w:t xml:space="preserve">policy that for </w:t>
      </w:r>
      <w:r w:rsidR="00AE05DC">
        <w:rPr>
          <w:rFonts w:ascii="Arial" w:hAnsi="Arial" w:cs="Arial"/>
          <w:sz w:val="22"/>
        </w:rPr>
        <w:t>m</w:t>
      </w:r>
      <w:r w:rsidR="00562879">
        <w:rPr>
          <w:rFonts w:ascii="Arial" w:hAnsi="Arial" w:cs="Arial"/>
          <w:sz w:val="22"/>
        </w:rPr>
        <w:t xml:space="preserve">embers in </w:t>
      </w:r>
      <w:r w:rsidR="00AE05DC">
        <w:rPr>
          <w:rFonts w:ascii="Arial" w:hAnsi="Arial" w:cs="Arial"/>
          <w:sz w:val="22"/>
        </w:rPr>
        <w:t>c</w:t>
      </w:r>
      <w:r w:rsidR="00562879">
        <w:rPr>
          <w:rFonts w:ascii="Arial" w:hAnsi="Arial" w:cs="Arial"/>
          <w:sz w:val="22"/>
        </w:rPr>
        <w:t xml:space="preserve">apitated </w:t>
      </w:r>
      <w:r w:rsidR="00AE05DC">
        <w:rPr>
          <w:rFonts w:ascii="Arial" w:hAnsi="Arial" w:cs="Arial"/>
          <w:sz w:val="22"/>
        </w:rPr>
        <w:t>p</w:t>
      </w:r>
      <w:r w:rsidR="00562879">
        <w:rPr>
          <w:rFonts w:ascii="Arial" w:hAnsi="Arial" w:cs="Arial"/>
          <w:sz w:val="22"/>
        </w:rPr>
        <w:t>rograms</w:t>
      </w:r>
      <w:r w:rsidR="006E474F">
        <w:rPr>
          <w:rFonts w:ascii="Arial" w:hAnsi="Arial" w:cs="Arial"/>
          <w:sz w:val="22"/>
        </w:rPr>
        <w:t xml:space="preserve">, the PA requirements of the specific </w:t>
      </w:r>
      <w:r w:rsidR="00AE05DC">
        <w:rPr>
          <w:rFonts w:ascii="Arial" w:hAnsi="Arial" w:cs="Arial"/>
          <w:sz w:val="22"/>
        </w:rPr>
        <w:t>c</w:t>
      </w:r>
      <w:r w:rsidR="006E474F">
        <w:rPr>
          <w:rFonts w:ascii="Arial" w:hAnsi="Arial" w:cs="Arial"/>
          <w:sz w:val="22"/>
        </w:rPr>
        <w:t xml:space="preserve">apitated </w:t>
      </w:r>
      <w:r w:rsidR="00AE05DC">
        <w:rPr>
          <w:rFonts w:ascii="Arial" w:hAnsi="Arial" w:cs="Arial"/>
          <w:sz w:val="22"/>
        </w:rPr>
        <w:t>p</w:t>
      </w:r>
      <w:r w:rsidR="006E474F">
        <w:rPr>
          <w:rFonts w:ascii="Arial" w:hAnsi="Arial" w:cs="Arial"/>
          <w:sz w:val="22"/>
        </w:rPr>
        <w:t>rogram apply and</w:t>
      </w:r>
      <w:r w:rsidR="008B2E52">
        <w:rPr>
          <w:rFonts w:ascii="Arial" w:hAnsi="Arial" w:cs="Arial"/>
          <w:sz w:val="22"/>
        </w:rPr>
        <w:t xml:space="preserve"> </w:t>
      </w:r>
      <w:r w:rsidR="006E474F">
        <w:rPr>
          <w:rFonts w:ascii="Arial" w:hAnsi="Arial" w:cs="Arial"/>
          <w:sz w:val="22"/>
        </w:rPr>
        <w:t>direct</w:t>
      </w:r>
      <w:r w:rsidR="00AE05DC">
        <w:rPr>
          <w:rFonts w:ascii="Arial" w:hAnsi="Arial" w:cs="Arial"/>
          <w:sz w:val="22"/>
        </w:rPr>
        <w:t>s</w:t>
      </w:r>
      <w:r w:rsidR="006E474F">
        <w:rPr>
          <w:rFonts w:ascii="Arial" w:hAnsi="Arial" w:cs="Arial"/>
          <w:sz w:val="22"/>
        </w:rPr>
        <w:t xml:space="preserve"> providers</w:t>
      </w:r>
      <w:r w:rsidR="008B2E52">
        <w:rPr>
          <w:rFonts w:ascii="Arial" w:hAnsi="Arial" w:cs="Arial"/>
          <w:sz w:val="22"/>
        </w:rPr>
        <w:t xml:space="preserve"> to the </w:t>
      </w:r>
      <w:r w:rsidR="00AE05DC">
        <w:rPr>
          <w:rFonts w:ascii="Arial" w:hAnsi="Arial" w:cs="Arial"/>
          <w:sz w:val="22"/>
        </w:rPr>
        <w:t>c</w:t>
      </w:r>
      <w:r w:rsidR="008B2E52">
        <w:rPr>
          <w:rFonts w:ascii="Arial" w:hAnsi="Arial" w:cs="Arial"/>
          <w:sz w:val="22"/>
        </w:rPr>
        <w:t xml:space="preserve">apitated </w:t>
      </w:r>
      <w:r w:rsidR="00AE05DC">
        <w:rPr>
          <w:rFonts w:ascii="Arial" w:hAnsi="Arial" w:cs="Arial"/>
          <w:sz w:val="22"/>
        </w:rPr>
        <w:t>p</w:t>
      </w:r>
      <w:r w:rsidR="008B2E52">
        <w:rPr>
          <w:rFonts w:ascii="Arial" w:hAnsi="Arial" w:cs="Arial"/>
          <w:sz w:val="22"/>
        </w:rPr>
        <w:t xml:space="preserve">rogram. </w:t>
      </w:r>
    </w:p>
    <w:p w14:paraId="5ABC8645" w14:textId="61C84722" w:rsidR="006F297D" w:rsidRPr="00623458" w:rsidRDefault="00710F5A" w:rsidP="00623458">
      <w:pPr>
        <w:widowControl w:val="0"/>
        <w:spacing w:after="120"/>
        <w:rPr>
          <w:rFonts w:ascii="Arial" w:hAnsi="Arial" w:cs="Arial"/>
          <w:sz w:val="22"/>
        </w:rPr>
      </w:pPr>
      <w:r>
        <w:rPr>
          <w:rFonts w:ascii="Arial" w:hAnsi="Arial" w:cs="Arial"/>
          <w:sz w:val="22"/>
        </w:rPr>
        <w:t>Note that</w:t>
      </w:r>
      <w:r w:rsidR="000E75AD">
        <w:rPr>
          <w:rFonts w:ascii="Arial" w:hAnsi="Arial" w:cs="Arial"/>
          <w:sz w:val="22"/>
        </w:rPr>
        <w:t xml:space="preserve"> MassHealth </w:t>
      </w:r>
      <w:r>
        <w:rPr>
          <w:rFonts w:ascii="Arial" w:hAnsi="Arial" w:cs="Arial"/>
          <w:sz w:val="22"/>
        </w:rPr>
        <w:t>has added new, specific provisions regarding</w:t>
      </w:r>
      <w:r w:rsidR="000E75AD">
        <w:rPr>
          <w:rFonts w:ascii="Arial" w:hAnsi="Arial" w:cs="Arial"/>
          <w:sz w:val="22"/>
        </w:rPr>
        <w:t xml:space="preserve"> </w:t>
      </w:r>
      <w:r w:rsidR="00C204F1">
        <w:rPr>
          <w:rFonts w:ascii="Arial" w:hAnsi="Arial" w:cs="Arial"/>
          <w:sz w:val="22"/>
        </w:rPr>
        <w:t>d</w:t>
      </w:r>
      <w:r w:rsidR="00480786">
        <w:rPr>
          <w:rFonts w:ascii="Arial" w:hAnsi="Arial" w:cs="Arial"/>
          <w:sz w:val="22"/>
        </w:rPr>
        <w:t xml:space="preserve">eterminations for </w:t>
      </w:r>
      <w:r w:rsidR="000E75AD">
        <w:rPr>
          <w:rFonts w:ascii="Arial" w:hAnsi="Arial" w:cs="Arial"/>
          <w:sz w:val="22"/>
        </w:rPr>
        <w:t>PAs</w:t>
      </w:r>
      <w:r w:rsidR="00AE05DC">
        <w:rPr>
          <w:rFonts w:ascii="Arial" w:hAnsi="Arial" w:cs="Arial"/>
          <w:sz w:val="22"/>
        </w:rPr>
        <w:t>.  Specifically,</w:t>
      </w:r>
      <w:r w:rsidR="000E75AD">
        <w:rPr>
          <w:rFonts w:ascii="Arial" w:hAnsi="Arial" w:cs="Arial"/>
          <w:sz w:val="22"/>
        </w:rPr>
        <w:t xml:space="preserve"> </w:t>
      </w:r>
      <w:r w:rsidR="00AE05DC">
        <w:rPr>
          <w:rFonts w:ascii="Arial" w:hAnsi="Arial" w:cs="Arial"/>
          <w:sz w:val="22"/>
        </w:rPr>
        <w:t xml:space="preserve">PA requests </w:t>
      </w:r>
      <w:r w:rsidR="000E75AD">
        <w:rPr>
          <w:rFonts w:ascii="Arial" w:hAnsi="Arial" w:cs="Arial"/>
          <w:sz w:val="22"/>
        </w:rPr>
        <w:t>with an</w:t>
      </w:r>
      <w:r w:rsidR="00562879">
        <w:rPr>
          <w:rFonts w:ascii="Arial" w:hAnsi="Arial" w:cs="Arial"/>
          <w:sz w:val="22"/>
        </w:rPr>
        <w:t xml:space="preserve"> incomplete submission or lack of documentation to support medical necessity</w:t>
      </w:r>
      <w:r w:rsidR="00480786">
        <w:rPr>
          <w:rFonts w:ascii="Arial" w:hAnsi="Arial" w:cs="Arial"/>
          <w:sz w:val="22"/>
        </w:rPr>
        <w:t xml:space="preserve"> are deferred with </w:t>
      </w:r>
      <w:r w:rsidR="00AE05DC">
        <w:rPr>
          <w:rFonts w:ascii="Arial" w:hAnsi="Arial" w:cs="Arial"/>
          <w:sz w:val="22"/>
        </w:rPr>
        <w:t xml:space="preserve">a </w:t>
      </w:r>
      <w:r w:rsidR="00480786">
        <w:rPr>
          <w:rFonts w:ascii="Arial" w:hAnsi="Arial" w:cs="Arial"/>
          <w:sz w:val="22"/>
        </w:rPr>
        <w:t xml:space="preserve">Notice of Deferral </w:t>
      </w:r>
      <w:r w:rsidR="00AE05DC">
        <w:rPr>
          <w:rFonts w:ascii="Arial" w:hAnsi="Arial" w:cs="Arial"/>
          <w:sz w:val="22"/>
        </w:rPr>
        <w:t xml:space="preserve">sent </w:t>
      </w:r>
      <w:r w:rsidR="00480786">
        <w:rPr>
          <w:rFonts w:ascii="Arial" w:hAnsi="Arial" w:cs="Arial"/>
          <w:sz w:val="22"/>
        </w:rPr>
        <w:t>to both the member and the therapy provider</w:t>
      </w:r>
      <w:r w:rsidR="00562879">
        <w:rPr>
          <w:rFonts w:ascii="Arial" w:hAnsi="Arial" w:cs="Arial"/>
          <w:sz w:val="22"/>
        </w:rPr>
        <w:t xml:space="preserve">. </w:t>
      </w:r>
    </w:p>
    <w:p w14:paraId="1267A0CE" w14:textId="65E8867E" w:rsidR="00864F7E" w:rsidRPr="00F81D6D" w:rsidRDefault="00864F7E" w:rsidP="00C80D54">
      <w:pPr>
        <w:pStyle w:val="Heading2"/>
      </w:pPr>
      <w:r>
        <w:t xml:space="preserve">Recordkeeping Requirements </w:t>
      </w:r>
      <w:r w:rsidRPr="00F81D6D">
        <w:t>(130 CMR 4</w:t>
      </w:r>
      <w:r>
        <w:t>32.418</w:t>
      </w:r>
      <w:r w:rsidRPr="00F81D6D">
        <w:t>)</w:t>
      </w:r>
    </w:p>
    <w:p w14:paraId="1B083E05" w14:textId="2841E5F4" w:rsidR="00864F7E" w:rsidRDefault="00864F7E" w:rsidP="00864F7E">
      <w:pPr>
        <w:widowControl w:val="0"/>
        <w:rPr>
          <w:rFonts w:ascii="Arial" w:hAnsi="Arial" w:cs="Arial"/>
          <w:sz w:val="22"/>
        </w:rPr>
      </w:pPr>
      <w:r>
        <w:rPr>
          <w:rFonts w:ascii="Arial" w:hAnsi="Arial" w:cs="Arial"/>
          <w:sz w:val="22"/>
        </w:rPr>
        <w:t xml:space="preserve">MassHealth </w:t>
      </w:r>
      <w:r w:rsidR="00480786">
        <w:rPr>
          <w:rFonts w:ascii="Arial" w:hAnsi="Arial" w:cs="Arial"/>
          <w:sz w:val="22"/>
        </w:rPr>
        <w:t xml:space="preserve">has </w:t>
      </w:r>
      <w:r>
        <w:rPr>
          <w:rFonts w:ascii="Arial" w:hAnsi="Arial" w:cs="Arial"/>
          <w:sz w:val="22"/>
        </w:rPr>
        <w:t xml:space="preserve">updated </w:t>
      </w:r>
      <w:r w:rsidR="006F297D">
        <w:rPr>
          <w:rFonts w:ascii="Arial" w:hAnsi="Arial" w:cs="Arial"/>
          <w:sz w:val="22"/>
        </w:rPr>
        <w:t>documentation requirements</w:t>
      </w:r>
      <w:r w:rsidR="00480786" w:rsidRPr="00480786">
        <w:rPr>
          <w:rFonts w:ascii="Arial" w:hAnsi="Arial" w:cs="Arial"/>
          <w:sz w:val="22"/>
        </w:rPr>
        <w:t xml:space="preserve"> </w:t>
      </w:r>
      <w:r w:rsidR="00480786">
        <w:rPr>
          <w:rFonts w:ascii="Arial" w:hAnsi="Arial" w:cs="Arial"/>
          <w:sz w:val="22"/>
        </w:rPr>
        <w:t>in the recordkeeping section to be consistent with and to support other regulatory provisions</w:t>
      </w:r>
      <w:r w:rsidR="00024D02">
        <w:rPr>
          <w:rFonts w:ascii="Arial" w:hAnsi="Arial" w:cs="Arial"/>
          <w:sz w:val="22"/>
        </w:rPr>
        <w:t xml:space="preserve">. </w:t>
      </w:r>
      <w:r w:rsidR="00480786">
        <w:rPr>
          <w:rFonts w:ascii="Arial" w:hAnsi="Arial" w:cs="Arial"/>
          <w:sz w:val="22"/>
        </w:rPr>
        <w:t>Specifically, the amended regulation has recordkeeping requirements for</w:t>
      </w:r>
      <w:r w:rsidR="006F297D">
        <w:rPr>
          <w:rFonts w:ascii="Arial" w:hAnsi="Arial" w:cs="Arial"/>
          <w:sz w:val="22"/>
        </w:rPr>
        <w:t xml:space="preserve"> initial written prescriptions</w:t>
      </w:r>
      <w:r w:rsidR="00480786">
        <w:rPr>
          <w:rFonts w:ascii="Arial" w:hAnsi="Arial" w:cs="Arial"/>
          <w:sz w:val="22"/>
        </w:rPr>
        <w:t>;</w:t>
      </w:r>
      <w:r w:rsidR="006F297D">
        <w:rPr>
          <w:rFonts w:ascii="Arial" w:hAnsi="Arial" w:cs="Arial"/>
          <w:sz w:val="22"/>
        </w:rPr>
        <w:t xml:space="preserve"> prior authorization requests</w:t>
      </w:r>
      <w:r w:rsidR="00480786">
        <w:rPr>
          <w:rFonts w:ascii="Arial" w:hAnsi="Arial" w:cs="Arial"/>
          <w:sz w:val="22"/>
        </w:rPr>
        <w:t>;</w:t>
      </w:r>
      <w:r w:rsidR="006F297D">
        <w:rPr>
          <w:rFonts w:ascii="Arial" w:hAnsi="Arial" w:cs="Arial"/>
          <w:sz w:val="22"/>
        </w:rPr>
        <w:t xml:space="preserve"> and documentation requirements for</w:t>
      </w:r>
      <w:r w:rsidR="00480786">
        <w:rPr>
          <w:rFonts w:ascii="Arial" w:hAnsi="Arial" w:cs="Arial"/>
          <w:sz w:val="22"/>
        </w:rPr>
        <w:t xml:space="preserve"> therapy</w:t>
      </w:r>
      <w:r w:rsidR="006F297D">
        <w:rPr>
          <w:rFonts w:ascii="Arial" w:hAnsi="Arial" w:cs="Arial"/>
          <w:sz w:val="22"/>
        </w:rPr>
        <w:t xml:space="preserve"> teaching provided to the member, member’s family or </w:t>
      </w:r>
      <w:r w:rsidR="00441BF1">
        <w:rPr>
          <w:rFonts w:ascii="Arial" w:hAnsi="Arial" w:cs="Arial"/>
          <w:sz w:val="22"/>
        </w:rPr>
        <w:t>caregivers</w:t>
      </w:r>
      <w:r w:rsidR="006F297D">
        <w:rPr>
          <w:rFonts w:ascii="Arial" w:hAnsi="Arial" w:cs="Arial"/>
          <w:sz w:val="22"/>
        </w:rPr>
        <w:t xml:space="preserve">. </w:t>
      </w:r>
    </w:p>
    <w:p w14:paraId="5DB4D188" w14:textId="27D37ADA" w:rsidR="00864F7E" w:rsidRPr="00F81D6D" w:rsidRDefault="00864F7E" w:rsidP="00C80D54">
      <w:pPr>
        <w:pStyle w:val="Heading2"/>
      </w:pPr>
      <w:r>
        <w:lastRenderedPageBreak/>
        <w:t xml:space="preserve">Payment for Therapy Services </w:t>
      </w:r>
      <w:r w:rsidRPr="00F81D6D">
        <w:t>(130 CMR 4</w:t>
      </w:r>
      <w:r>
        <w:t>32.419</w:t>
      </w:r>
      <w:r w:rsidRPr="00F81D6D">
        <w:t>)</w:t>
      </w:r>
    </w:p>
    <w:p w14:paraId="12518DAD" w14:textId="014AF7E7" w:rsidR="00864F7E" w:rsidRPr="00623458" w:rsidRDefault="00864F7E" w:rsidP="00864F7E">
      <w:pPr>
        <w:widowControl w:val="0"/>
        <w:rPr>
          <w:rFonts w:ascii="Arial" w:hAnsi="Arial" w:cs="Arial"/>
          <w:sz w:val="22"/>
        </w:rPr>
      </w:pPr>
      <w:r w:rsidRPr="00F81D6D">
        <w:rPr>
          <w:rFonts w:ascii="Arial" w:hAnsi="Arial" w:cs="Arial"/>
          <w:sz w:val="22"/>
        </w:rPr>
        <w:t>MassHealth has</w:t>
      </w:r>
      <w:r>
        <w:rPr>
          <w:rFonts w:ascii="Arial" w:hAnsi="Arial" w:cs="Arial"/>
          <w:sz w:val="22"/>
        </w:rPr>
        <w:t xml:space="preserve"> </w:t>
      </w:r>
      <w:r w:rsidR="00480786">
        <w:rPr>
          <w:rFonts w:ascii="Arial" w:hAnsi="Arial" w:cs="Arial"/>
          <w:sz w:val="22"/>
        </w:rPr>
        <w:t xml:space="preserve">retitled and </w:t>
      </w:r>
      <w:r>
        <w:rPr>
          <w:rFonts w:ascii="Arial" w:hAnsi="Arial" w:cs="Arial"/>
          <w:sz w:val="22"/>
        </w:rPr>
        <w:t xml:space="preserve">updated language </w:t>
      </w:r>
      <w:r w:rsidR="00480786">
        <w:rPr>
          <w:rFonts w:ascii="Arial" w:hAnsi="Arial" w:cs="Arial"/>
          <w:sz w:val="22"/>
        </w:rPr>
        <w:t>and terminology for 130 CMR 432.419,</w:t>
      </w:r>
      <w:r w:rsidR="0070072D">
        <w:rPr>
          <w:rFonts w:ascii="Arial" w:hAnsi="Arial" w:cs="Arial"/>
          <w:sz w:val="22"/>
        </w:rPr>
        <w:t xml:space="preserve"> to align with standard MassHealth language. </w:t>
      </w:r>
      <w:r w:rsidR="000E75AD">
        <w:rPr>
          <w:rFonts w:ascii="Arial" w:hAnsi="Arial" w:cs="Arial"/>
          <w:sz w:val="22"/>
        </w:rPr>
        <w:t xml:space="preserve"> </w:t>
      </w:r>
    </w:p>
    <w:p w14:paraId="0DA33968" w14:textId="6FDA24BF" w:rsidR="00864F7E" w:rsidRPr="00F81D6D" w:rsidRDefault="00864F7E" w:rsidP="00C80D54">
      <w:pPr>
        <w:pStyle w:val="Heading2"/>
      </w:pPr>
      <w:r>
        <w:t xml:space="preserve">Early and Periodic Screen, Diagnostic and Treatment (EPSDT) Services </w:t>
      </w:r>
      <w:r w:rsidRPr="00F81D6D">
        <w:t>(130 CMR 4</w:t>
      </w:r>
      <w:r>
        <w:t>32.420</w:t>
      </w:r>
      <w:r w:rsidRPr="00F81D6D">
        <w:t>)</w:t>
      </w:r>
    </w:p>
    <w:p w14:paraId="45D72134" w14:textId="34151649" w:rsidR="00E4740B" w:rsidRPr="00623458" w:rsidRDefault="00864F7E">
      <w:pPr>
        <w:widowControl w:val="0"/>
        <w:rPr>
          <w:rFonts w:ascii="Arial" w:hAnsi="Arial" w:cs="Arial"/>
          <w:sz w:val="22"/>
        </w:rPr>
      </w:pPr>
      <w:r w:rsidRPr="00F81D6D">
        <w:rPr>
          <w:rFonts w:ascii="Arial" w:hAnsi="Arial" w:cs="Arial"/>
          <w:sz w:val="22"/>
        </w:rPr>
        <w:t>MassHealth has incorporated a</w:t>
      </w:r>
      <w:r w:rsidR="00480786">
        <w:rPr>
          <w:rFonts w:ascii="Arial" w:hAnsi="Arial" w:cs="Arial"/>
          <w:sz w:val="22"/>
        </w:rPr>
        <w:t>n</w:t>
      </w:r>
      <w:r w:rsidRPr="00F81D6D">
        <w:rPr>
          <w:rFonts w:ascii="Arial" w:hAnsi="Arial" w:cs="Arial"/>
          <w:sz w:val="22"/>
        </w:rPr>
        <w:t xml:space="preserve"> </w:t>
      </w:r>
      <w:r>
        <w:rPr>
          <w:rFonts w:ascii="Arial" w:hAnsi="Arial" w:cs="Arial"/>
          <w:sz w:val="22"/>
        </w:rPr>
        <w:t xml:space="preserve">EPSDT </w:t>
      </w:r>
      <w:r w:rsidRPr="00F81D6D">
        <w:rPr>
          <w:rFonts w:ascii="Arial" w:hAnsi="Arial" w:cs="Arial"/>
          <w:sz w:val="22"/>
        </w:rPr>
        <w:t>section to align with other program regulations.</w:t>
      </w:r>
    </w:p>
    <w:p w14:paraId="734D4793" w14:textId="3D0D7DBA" w:rsidR="00864F7E" w:rsidRPr="00F81D6D" w:rsidRDefault="00864F7E" w:rsidP="00C80D54">
      <w:pPr>
        <w:pStyle w:val="Heading2"/>
      </w:pPr>
      <w:r>
        <w:t xml:space="preserve">Quality Management and Utilization Review </w:t>
      </w:r>
      <w:r w:rsidRPr="00F81D6D">
        <w:t>(130 CMR 4</w:t>
      </w:r>
      <w:r>
        <w:t>32.421</w:t>
      </w:r>
      <w:r w:rsidRPr="00F81D6D">
        <w:t>)</w:t>
      </w:r>
    </w:p>
    <w:p w14:paraId="574E98CC" w14:textId="62AEA220" w:rsidR="00864F7E" w:rsidRPr="00F81D6D" w:rsidRDefault="00864F7E" w:rsidP="00C80D54">
      <w:pPr>
        <w:widowControl w:val="0"/>
        <w:spacing w:after="120"/>
        <w:rPr>
          <w:rFonts w:ascii="Arial" w:hAnsi="Arial" w:cs="Arial"/>
          <w:sz w:val="22"/>
        </w:rPr>
      </w:pPr>
      <w:r w:rsidRPr="00F81D6D">
        <w:rPr>
          <w:rFonts w:ascii="Arial" w:hAnsi="Arial" w:cs="Arial"/>
          <w:sz w:val="22"/>
        </w:rPr>
        <w:t xml:space="preserve">MassHealth has incorporated a </w:t>
      </w:r>
      <w:r w:rsidR="00C204F1">
        <w:rPr>
          <w:rFonts w:ascii="Arial" w:hAnsi="Arial" w:cs="Arial"/>
          <w:sz w:val="22"/>
        </w:rPr>
        <w:t>q</w:t>
      </w:r>
      <w:r w:rsidRPr="00F81D6D">
        <w:rPr>
          <w:rFonts w:ascii="Arial" w:hAnsi="Arial" w:cs="Arial"/>
          <w:sz w:val="22"/>
        </w:rPr>
        <w:t xml:space="preserve">uality </w:t>
      </w:r>
      <w:r w:rsidR="00C204F1">
        <w:rPr>
          <w:rFonts w:ascii="Arial" w:hAnsi="Arial" w:cs="Arial"/>
          <w:sz w:val="22"/>
        </w:rPr>
        <w:t>m</w:t>
      </w:r>
      <w:r w:rsidRPr="00F81D6D">
        <w:rPr>
          <w:rFonts w:ascii="Arial" w:hAnsi="Arial" w:cs="Arial"/>
          <w:sz w:val="22"/>
        </w:rPr>
        <w:t>anagement section to align with other program regulations.</w:t>
      </w:r>
    </w:p>
    <w:p w14:paraId="2205977B" w14:textId="31795C05" w:rsidR="00864F7E" w:rsidRPr="00623458" w:rsidRDefault="00864F7E" w:rsidP="00623458">
      <w:pPr>
        <w:widowControl w:val="0"/>
        <w:spacing w:after="120"/>
      </w:pPr>
      <w:r w:rsidRPr="00F81D6D">
        <w:rPr>
          <w:rFonts w:ascii="Arial" w:hAnsi="Arial" w:cs="Arial"/>
          <w:sz w:val="22"/>
        </w:rPr>
        <w:t xml:space="preserve">This regulation requires that </w:t>
      </w:r>
      <w:r>
        <w:rPr>
          <w:rFonts w:ascii="Arial" w:hAnsi="Arial" w:cs="Arial"/>
          <w:sz w:val="22"/>
        </w:rPr>
        <w:t>therapy</w:t>
      </w:r>
      <w:r w:rsidRPr="00F81D6D">
        <w:rPr>
          <w:rFonts w:ascii="Arial" w:hAnsi="Arial" w:cs="Arial"/>
          <w:sz w:val="22"/>
        </w:rPr>
        <w:t xml:space="preserve"> providers participate in any quality management and program integrity processes </w:t>
      </w:r>
      <w:r w:rsidR="00515E43">
        <w:rPr>
          <w:rFonts w:ascii="Arial" w:hAnsi="Arial" w:cs="Arial"/>
          <w:sz w:val="22"/>
        </w:rPr>
        <w:t>initiated</w:t>
      </w:r>
      <w:r w:rsidRPr="00F81D6D">
        <w:rPr>
          <w:rFonts w:ascii="Arial" w:hAnsi="Arial" w:cs="Arial"/>
          <w:sz w:val="22"/>
        </w:rPr>
        <w:t xml:space="preserve"> by </w:t>
      </w:r>
      <w:r w:rsidR="00515E43">
        <w:rPr>
          <w:rFonts w:ascii="Arial" w:hAnsi="Arial" w:cs="Arial"/>
          <w:sz w:val="22"/>
        </w:rPr>
        <w:t xml:space="preserve">the </w:t>
      </w:r>
      <w:r w:rsidRPr="00F81D6D">
        <w:rPr>
          <w:rFonts w:ascii="Arial" w:hAnsi="Arial" w:cs="Arial"/>
          <w:sz w:val="22"/>
        </w:rPr>
        <w:t>MassHealth</w:t>
      </w:r>
      <w:r w:rsidR="00515E43">
        <w:rPr>
          <w:rFonts w:ascii="Arial" w:hAnsi="Arial" w:cs="Arial"/>
          <w:sz w:val="22"/>
        </w:rPr>
        <w:t xml:space="preserve"> agency</w:t>
      </w:r>
      <w:r w:rsidRPr="00F81D6D">
        <w:rPr>
          <w:rFonts w:ascii="Arial" w:hAnsi="Arial" w:cs="Arial"/>
          <w:sz w:val="22"/>
        </w:rPr>
        <w:t xml:space="preserve">, </w:t>
      </w:r>
      <w:r w:rsidR="00515E43">
        <w:rPr>
          <w:rFonts w:ascii="Arial" w:hAnsi="Arial" w:cs="Arial"/>
          <w:sz w:val="22"/>
        </w:rPr>
        <w:t xml:space="preserve">including </w:t>
      </w:r>
      <w:r w:rsidRPr="00F81D6D">
        <w:rPr>
          <w:rFonts w:ascii="Arial" w:hAnsi="Arial" w:cs="Arial"/>
          <w:sz w:val="22"/>
        </w:rPr>
        <w:t>making any necessary data</w:t>
      </w:r>
      <w:r w:rsidR="00515E43">
        <w:rPr>
          <w:rFonts w:ascii="Arial" w:hAnsi="Arial" w:cs="Arial"/>
          <w:sz w:val="22"/>
        </w:rPr>
        <w:t xml:space="preserve"> available upon request. This includes </w:t>
      </w:r>
      <w:r w:rsidRPr="00F81D6D">
        <w:rPr>
          <w:rFonts w:ascii="Arial" w:hAnsi="Arial" w:cs="Arial"/>
          <w:sz w:val="22"/>
        </w:rPr>
        <w:t>providing access to the provider’s place of business upon request by MassHealth or its designee</w:t>
      </w:r>
      <w:r w:rsidR="00AE05DC">
        <w:rPr>
          <w:rFonts w:ascii="Arial" w:hAnsi="Arial" w:cs="Arial"/>
          <w:sz w:val="22"/>
        </w:rPr>
        <w:t>,</w:t>
      </w:r>
      <w:r w:rsidRPr="00F81D6D">
        <w:rPr>
          <w:rFonts w:ascii="Arial" w:hAnsi="Arial" w:cs="Arial"/>
          <w:sz w:val="22"/>
        </w:rPr>
        <w:t xml:space="preserve"> within the time frame designated by MassHealth</w:t>
      </w:r>
      <w:r w:rsidR="005D1D27">
        <w:rPr>
          <w:rFonts w:ascii="Arial" w:hAnsi="Arial" w:cs="Arial"/>
          <w:sz w:val="22"/>
        </w:rPr>
        <w:t>.</w:t>
      </w:r>
    </w:p>
    <w:p w14:paraId="3CDECC4A" w14:textId="44AEED9B" w:rsidR="00702B9F" w:rsidRPr="00C80D54" w:rsidRDefault="00702B9F" w:rsidP="00C80D54">
      <w:pPr>
        <w:pStyle w:val="Heading2"/>
      </w:pPr>
      <w:r w:rsidRPr="00F81D6D">
        <w:t>Prohibited Marketing Activities (130 CMR 4</w:t>
      </w:r>
      <w:r w:rsidR="00864F7E">
        <w:t>32.422</w:t>
      </w:r>
      <w:r w:rsidRPr="00F81D6D">
        <w:t>)</w:t>
      </w:r>
    </w:p>
    <w:p w14:paraId="2D17730E" w14:textId="4F24F349" w:rsidR="00995098" w:rsidRDefault="00702B9F">
      <w:pPr>
        <w:widowControl w:val="0"/>
        <w:rPr>
          <w:rFonts w:ascii="Arial" w:hAnsi="Arial" w:cs="Arial"/>
          <w:i/>
          <w:iCs/>
          <w:sz w:val="22"/>
        </w:rPr>
      </w:pPr>
      <w:r w:rsidRPr="00F81D6D">
        <w:rPr>
          <w:rFonts w:ascii="Arial" w:hAnsi="Arial" w:cs="Arial"/>
          <w:sz w:val="22"/>
        </w:rPr>
        <w:t>MassHealth has incorporated a “Prohibited Marketing Activities” policy to align with agency policy and other program regulations</w:t>
      </w:r>
      <w:r w:rsidRPr="00F81D6D">
        <w:rPr>
          <w:rFonts w:ascii="Arial" w:hAnsi="Arial" w:cs="Arial"/>
          <w:i/>
          <w:iCs/>
          <w:sz w:val="22"/>
        </w:rPr>
        <w:t>.</w:t>
      </w:r>
    </w:p>
    <w:p w14:paraId="5796175A" w14:textId="77777777" w:rsidR="00C2335B" w:rsidRPr="00623458" w:rsidRDefault="00C2335B">
      <w:pPr>
        <w:widowControl w:val="0"/>
        <w:rPr>
          <w:rFonts w:ascii="Arial" w:hAnsi="Arial" w:cs="Arial"/>
          <w:i/>
          <w:iCs/>
          <w:sz w:val="22"/>
        </w:rPr>
      </w:pPr>
    </w:p>
    <w:p w14:paraId="64A22122" w14:textId="05DE2FB3" w:rsidR="003C4A8F" w:rsidRPr="00C80D54" w:rsidRDefault="003C4A8F" w:rsidP="00C80D54">
      <w:pPr>
        <w:pStyle w:val="Heading2"/>
      </w:pPr>
      <w:r w:rsidRPr="00914401">
        <w:t>MassHealth Web</w:t>
      </w:r>
      <w:r>
        <w:t>s</w:t>
      </w:r>
      <w:r w:rsidRPr="00914401">
        <w:t>ite</w:t>
      </w:r>
    </w:p>
    <w:p w14:paraId="728695EE" w14:textId="37D89815" w:rsidR="003C4A8F" w:rsidRDefault="003C4A8F" w:rsidP="00623458">
      <w:pPr>
        <w:tabs>
          <w:tab w:val="right" w:pos="720"/>
          <w:tab w:val="left" w:pos="1080"/>
          <w:tab w:val="left" w:pos="5400"/>
        </w:tabs>
        <w:suppressAutoHyphens/>
        <w:spacing w:after="120"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2A33FDC8" w14:textId="7230A488" w:rsidR="00995098" w:rsidRPr="00C2335B" w:rsidRDefault="00B835EC" w:rsidP="00C2335B">
      <w:pPr>
        <w:tabs>
          <w:tab w:val="right" w:pos="720"/>
          <w:tab w:val="left" w:pos="1080"/>
          <w:tab w:val="left" w:pos="5400"/>
        </w:tabs>
        <w:suppressAutoHyphens/>
        <w:spacing w:after="120" w:line="260" w:lineRule="exact"/>
        <w:rPr>
          <w:rFonts w:ascii="Arial" w:hAnsi="Arial" w:cs="Arial"/>
          <w:sz w:val="22"/>
        </w:rPr>
      </w:pPr>
      <w:hyperlink r:id="rId15"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1218AD62" w14:textId="77A5AEE8" w:rsidR="00D0210B" w:rsidRPr="00C80D54" w:rsidRDefault="00D0210B" w:rsidP="00C80D54">
      <w:pPr>
        <w:pStyle w:val="Heading2"/>
      </w:pPr>
      <w:r w:rsidRPr="00D0210B">
        <w:t>Questions</w:t>
      </w: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6"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735D9A47" w14:textId="77777777" w:rsidR="00623458" w:rsidRDefault="00623458">
      <w:pPr>
        <w:widowControl w:val="0"/>
        <w:rPr>
          <w:rFonts w:ascii="Arial" w:hAnsi="Arial" w:cs="Arial"/>
          <w:sz w:val="22"/>
          <w:u w:val="single"/>
        </w:rPr>
      </w:pPr>
      <w:r>
        <w:rPr>
          <w:rFonts w:ascii="Arial" w:hAnsi="Arial" w:cs="Arial"/>
          <w:sz w:val="22"/>
          <w:u w:val="single"/>
        </w:rPr>
        <w:br w:type="page"/>
      </w:r>
    </w:p>
    <w:p w14:paraId="004CFD6F" w14:textId="12B98CDC" w:rsidR="000B17B0" w:rsidRDefault="000B17B0">
      <w:pPr>
        <w:widowControl w:val="0"/>
        <w:rPr>
          <w:rFonts w:ascii="Arial" w:hAnsi="Arial" w:cs="Arial"/>
          <w:sz w:val="22"/>
        </w:rPr>
      </w:pPr>
      <w:r>
        <w:rPr>
          <w:rFonts w:ascii="Arial" w:hAnsi="Arial" w:cs="Arial"/>
          <w:sz w:val="22"/>
          <w:u w:val="single"/>
        </w:rPr>
        <w:lastRenderedPageBreak/>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52A7D3CC" w:rsidR="000B17B0" w:rsidRPr="00860ECD" w:rsidRDefault="00860ECD">
      <w:pPr>
        <w:widowControl w:val="0"/>
        <w:tabs>
          <w:tab w:val="left" w:pos="360"/>
          <w:tab w:val="left" w:pos="720"/>
          <w:tab w:val="left" w:pos="1080"/>
        </w:tabs>
        <w:ind w:left="360"/>
        <w:rPr>
          <w:rFonts w:ascii="Arial" w:hAnsi="Arial" w:cs="Arial"/>
          <w:sz w:val="22"/>
        </w:rPr>
      </w:pPr>
      <w:r w:rsidRPr="00860ECD">
        <w:rPr>
          <w:rFonts w:ascii="Arial" w:hAnsi="Arial" w:cs="Arial"/>
          <w:sz w:val="22"/>
          <w:u w:val="single"/>
        </w:rPr>
        <w:t xml:space="preserve">Therapist </w:t>
      </w:r>
      <w:r w:rsidR="000B17B0" w:rsidRPr="00860ECD">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721EF839"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Page</w:t>
      </w:r>
      <w:r w:rsidR="00641C16">
        <w:rPr>
          <w:rFonts w:ascii="Arial" w:hAnsi="Arial" w:cs="Arial"/>
          <w:sz w:val="22"/>
        </w:rPr>
        <w:t>s</w:t>
      </w:r>
      <w:r w:rsidR="00C80D54">
        <w:rPr>
          <w:rFonts w:ascii="Arial" w:hAnsi="Arial" w:cs="Arial"/>
          <w:sz w:val="22"/>
        </w:rPr>
        <w:t xml:space="preserve"> iv</w:t>
      </w:r>
      <w:r w:rsidR="00641C16">
        <w:rPr>
          <w:rFonts w:ascii="Arial" w:hAnsi="Arial" w:cs="Arial"/>
          <w:sz w:val="22"/>
        </w:rPr>
        <w:t>, vi,</w:t>
      </w:r>
      <w:r w:rsidR="00C80D54">
        <w:rPr>
          <w:rFonts w:ascii="Arial" w:hAnsi="Arial" w:cs="Arial"/>
          <w:sz w:val="22"/>
        </w:rPr>
        <w:t xml:space="preserve"> and 4-1 through 4-16</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5F89C81B" w:rsidR="000B17B0" w:rsidRPr="00860ECD" w:rsidRDefault="00860ECD">
      <w:pPr>
        <w:widowControl w:val="0"/>
        <w:tabs>
          <w:tab w:val="left" w:pos="360"/>
          <w:tab w:val="left" w:pos="720"/>
          <w:tab w:val="left" w:pos="1080"/>
        </w:tabs>
        <w:ind w:left="360"/>
        <w:rPr>
          <w:rFonts w:ascii="Arial" w:hAnsi="Arial" w:cs="Arial"/>
          <w:sz w:val="22"/>
        </w:rPr>
      </w:pPr>
      <w:r w:rsidRPr="00860ECD">
        <w:rPr>
          <w:rFonts w:ascii="Arial" w:hAnsi="Arial" w:cs="Arial"/>
          <w:sz w:val="22"/>
          <w:u w:val="single"/>
        </w:rPr>
        <w:t xml:space="preserve">Therapist </w:t>
      </w:r>
      <w:r w:rsidR="000B17B0" w:rsidRPr="00860ECD">
        <w:rPr>
          <w:rFonts w:ascii="Arial" w:hAnsi="Arial" w:cs="Arial"/>
          <w:sz w:val="22"/>
          <w:u w:val="single"/>
        </w:rPr>
        <w:t>Manual</w:t>
      </w:r>
    </w:p>
    <w:p w14:paraId="2915C1C9" w14:textId="77777777" w:rsidR="000B17B0" w:rsidRPr="00C80D54" w:rsidRDefault="000B17B0">
      <w:pPr>
        <w:widowControl w:val="0"/>
        <w:tabs>
          <w:tab w:val="left" w:pos="360"/>
          <w:tab w:val="left" w:pos="720"/>
          <w:tab w:val="left" w:pos="1080"/>
        </w:tabs>
        <w:rPr>
          <w:rFonts w:ascii="Arial" w:hAnsi="Arial" w:cs="Arial"/>
          <w:sz w:val="22"/>
        </w:rPr>
      </w:pPr>
    </w:p>
    <w:p w14:paraId="0FD17CE1" w14:textId="29259D11" w:rsidR="00A77FA8" w:rsidRDefault="00C80D54" w:rsidP="00A77FA8">
      <w:pPr>
        <w:widowControl w:val="0"/>
        <w:tabs>
          <w:tab w:val="left" w:pos="360"/>
          <w:tab w:val="left" w:pos="720"/>
          <w:tab w:val="left" w:pos="1080"/>
        </w:tabs>
        <w:ind w:left="720"/>
        <w:rPr>
          <w:rFonts w:ascii="Arial" w:hAnsi="Arial" w:cs="Arial"/>
          <w:sz w:val="22"/>
        </w:rPr>
      </w:pPr>
      <w:r w:rsidRPr="00C80D54">
        <w:rPr>
          <w:rFonts w:ascii="Arial" w:hAnsi="Arial" w:cs="Arial"/>
          <w:sz w:val="22"/>
        </w:rPr>
        <w:t>Page iv</w:t>
      </w:r>
      <w:r w:rsidR="000B17B0" w:rsidRPr="00C80D54">
        <w:rPr>
          <w:rFonts w:ascii="Arial" w:hAnsi="Arial" w:cs="Arial"/>
          <w:sz w:val="22"/>
        </w:rPr>
        <w:t xml:space="preserve"> — transmitted by Transmittal Letter </w:t>
      </w:r>
      <w:r w:rsidRPr="00C80D54">
        <w:rPr>
          <w:rFonts w:ascii="Arial" w:hAnsi="Arial" w:cs="Arial"/>
          <w:sz w:val="22"/>
        </w:rPr>
        <w:t>THP-21</w:t>
      </w:r>
    </w:p>
    <w:p w14:paraId="2307607B" w14:textId="6D0D1736" w:rsidR="00641C16" w:rsidRDefault="00641C16" w:rsidP="00A77FA8">
      <w:pPr>
        <w:widowControl w:val="0"/>
        <w:tabs>
          <w:tab w:val="left" w:pos="360"/>
          <w:tab w:val="left" w:pos="720"/>
          <w:tab w:val="left" w:pos="1080"/>
        </w:tabs>
        <w:ind w:left="720"/>
        <w:rPr>
          <w:rFonts w:ascii="Arial" w:hAnsi="Arial" w:cs="Arial"/>
          <w:sz w:val="22"/>
        </w:rPr>
      </w:pPr>
    </w:p>
    <w:p w14:paraId="2A406C3A" w14:textId="264C836B" w:rsidR="00641C16" w:rsidRPr="00C80D54" w:rsidRDefault="00641C16" w:rsidP="00A77FA8">
      <w:pPr>
        <w:widowControl w:val="0"/>
        <w:tabs>
          <w:tab w:val="left" w:pos="360"/>
          <w:tab w:val="left" w:pos="720"/>
          <w:tab w:val="left" w:pos="1080"/>
        </w:tabs>
        <w:ind w:left="720"/>
        <w:rPr>
          <w:rFonts w:ascii="Arial" w:hAnsi="Arial" w:cs="Arial"/>
          <w:sz w:val="22"/>
        </w:rPr>
      </w:pPr>
      <w:r>
        <w:rPr>
          <w:rFonts w:ascii="Arial" w:hAnsi="Arial" w:cs="Arial"/>
          <w:sz w:val="22"/>
        </w:rPr>
        <w:t>Page vi — transmitted by Transmittal Letter THP-25</w:t>
      </w:r>
    </w:p>
    <w:p w14:paraId="4B9BDB6A" w14:textId="77777777" w:rsidR="00C76F66" w:rsidRDefault="00C76F66" w:rsidP="00C80D54">
      <w:pPr>
        <w:widowControl w:val="0"/>
        <w:tabs>
          <w:tab w:val="left" w:pos="360"/>
          <w:tab w:val="left" w:pos="720"/>
          <w:tab w:val="left" w:pos="1080"/>
        </w:tabs>
        <w:ind w:left="720"/>
        <w:rPr>
          <w:rFonts w:ascii="Arial" w:hAnsi="Arial" w:cs="Arial"/>
          <w:sz w:val="22"/>
        </w:rPr>
      </w:pPr>
    </w:p>
    <w:p w14:paraId="7AFF63F2" w14:textId="6487DFA6" w:rsidR="00C80D54" w:rsidRDefault="00C80D54" w:rsidP="00C80D54">
      <w:pPr>
        <w:widowControl w:val="0"/>
        <w:tabs>
          <w:tab w:val="left" w:pos="360"/>
          <w:tab w:val="left" w:pos="720"/>
          <w:tab w:val="left" w:pos="1080"/>
        </w:tabs>
        <w:ind w:left="720"/>
        <w:rPr>
          <w:rFonts w:ascii="Arial" w:hAnsi="Arial" w:cs="Arial"/>
          <w:sz w:val="22"/>
        </w:rPr>
      </w:pPr>
      <w:r w:rsidRPr="00C80D54">
        <w:rPr>
          <w:rFonts w:ascii="Arial" w:hAnsi="Arial" w:cs="Arial"/>
          <w:sz w:val="22"/>
        </w:rPr>
        <w:t>Pages 4-1 through 4-10 — transmitted by Transmittal Letter THP-22</w:t>
      </w:r>
    </w:p>
    <w:p w14:paraId="4599D771" w14:textId="39EAE16B" w:rsidR="007F692B" w:rsidRDefault="007F692B" w:rsidP="007F692B">
      <w:pPr>
        <w:widowControl w:val="0"/>
        <w:tabs>
          <w:tab w:val="left" w:pos="360"/>
          <w:tab w:val="left" w:pos="720"/>
          <w:tab w:val="left" w:pos="1080"/>
        </w:tabs>
        <w:rPr>
          <w:rFonts w:ascii="Arial" w:hAnsi="Arial" w:cs="Arial"/>
          <w:sz w:val="22"/>
        </w:rPr>
      </w:pPr>
    </w:p>
    <w:p w14:paraId="02D697C6" w14:textId="77777777" w:rsidR="007F692B" w:rsidRDefault="007F692B" w:rsidP="007F692B">
      <w:pPr>
        <w:widowControl w:val="0"/>
        <w:tabs>
          <w:tab w:val="left" w:pos="360"/>
          <w:tab w:val="left" w:pos="720"/>
          <w:tab w:val="left" w:pos="1080"/>
        </w:tabs>
        <w:rPr>
          <w:rFonts w:ascii="Arial" w:hAnsi="Arial" w:cs="Arial"/>
          <w:sz w:val="22"/>
        </w:rPr>
      </w:pPr>
    </w:p>
    <w:p w14:paraId="334F2DE4" w14:textId="32AA2D55" w:rsidR="007F692B" w:rsidRDefault="007F692B" w:rsidP="007F692B">
      <w:pPr>
        <w:widowControl w:val="0"/>
        <w:tabs>
          <w:tab w:val="left" w:pos="360"/>
          <w:tab w:val="left" w:pos="720"/>
          <w:tab w:val="left" w:pos="1080"/>
        </w:tabs>
        <w:rPr>
          <w:rFonts w:ascii="Arial" w:hAnsi="Arial" w:cs="Arial"/>
          <w:sz w:val="22"/>
        </w:rPr>
        <w:sectPr w:rsidR="007F692B" w:rsidSect="001B1653">
          <w:headerReference w:type="default" r:id="rId17"/>
          <w:endnotePr>
            <w:numFmt w:val="decimal"/>
          </w:endnotePr>
          <w:type w:val="continuous"/>
          <w:pgSz w:w="12240" w:h="15840"/>
          <w:pgMar w:top="1080" w:right="1440" w:bottom="1526" w:left="1440" w:header="1080" w:footer="1296"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3E4A10B9" w14:textId="77777777" w:rsidTr="005418B4">
        <w:trPr>
          <w:trHeight w:hRule="exact" w:val="864"/>
        </w:trPr>
        <w:tc>
          <w:tcPr>
            <w:tcW w:w="4080" w:type="dxa"/>
            <w:tcBorders>
              <w:bottom w:val="nil"/>
            </w:tcBorders>
          </w:tcPr>
          <w:p w14:paraId="6DFF1C13"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EE4F751"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60F0C65A"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0FF64224"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75541194"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p w14:paraId="353344F1"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0AE893DE" w14:textId="77777777" w:rsidR="00583A57" w:rsidRPr="00B32897" w:rsidRDefault="00583A57" w:rsidP="007E1EE1">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177D559C"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583A57" w:rsidRPr="002B61E2" w14:paraId="6E3F8A17" w14:textId="77777777" w:rsidTr="005418B4">
        <w:trPr>
          <w:trHeight w:hRule="exact" w:val="864"/>
        </w:trPr>
        <w:tc>
          <w:tcPr>
            <w:tcW w:w="4080" w:type="dxa"/>
            <w:tcBorders>
              <w:top w:val="nil"/>
            </w:tcBorders>
            <w:vAlign w:val="center"/>
          </w:tcPr>
          <w:p w14:paraId="3A7054E3"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50" w:type="dxa"/>
          </w:tcPr>
          <w:p w14:paraId="02754D7A"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6929FFF5"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0B4D5484"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0B015C2"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16A193A9" w14:textId="77777777" w:rsidR="00583A57" w:rsidRDefault="00583A57" w:rsidP="005418B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4FAA853F" w14:textId="77777777" w:rsidR="00583A57" w:rsidRDefault="00583A57" w:rsidP="005418B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4.  PROGRAM REGULATIONS</w:t>
      </w:r>
    </w:p>
    <w:p w14:paraId="5BC6AD55" w14:textId="77777777" w:rsidR="00583A57" w:rsidRDefault="00583A5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6FF481D9" w14:textId="77777777" w:rsidR="00583A57" w:rsidRDefault="00583A5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r>
        <w:rPr>
          <w:rFonts w:ascii="Times" w:hAnsi="Times"/>
        </w:rPr>
        <w:t xml:space="preserve">130 CMR 432.000:  </w:t>
      </w:r>
      <w:r w:rsidRPr="001F7EE7">
        <w:rPr>
          <w:rFonts w:ascii="Times" w:hAnsi="Times"/>
          <w:i/>
        </w:rPr>
        <w:t>Therapist Services</w:t>
      </w:r>
    </w:p>
    <w:p w14:paraId="12265839" w14:textId="77777777" w:rsidR="00583A57" w:rsidRDefault="00583A57" w:rsidP="001F7EE7">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641335E2"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432.401:</w:t>
      </w:r>
      <w:r>
        <w:rPr>
          <w:rFonts w:ascii="Times" w:hAnsi="Times"/>
        </w:rPr>
        <w:tab/>
        <w:t xml:space="preserve">Introduction </w:t>
      </w:r>
      <w:r>
        <w:rPr>
          <w:rFonts w:ascii="Times" w:hAnsi="Times"/>
        </w:rPr>
        <w:tab/>
      </w:r>
      <w:r>
        <w:rPr>
          <w:rFonts w:ascii="Times" w:hAnsi="Times"/>
        </w:rPr>
        <w:tab/>
        <w:t>4</w:t>
      </w:r>
      <w:r>
        <w:rPr>
          <w:rFonts w:ascii="Times" w:hAnsi="Times"/>
        </w:rPr>
        <w:noBreakHyphen/>
        <w:t>1</w:t>
      </w:r>
    </w:p>
    <w:p w14:paraId="5006FB43"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432.402:</w:t>
      </w:r>
      <w:r>
        <w:rPr>
          <w:rFonts w:ascii="Times" w:hAnsi="Times"/>
        </w:rPr>
        <w:tab/>
        <w:t xml:space="preserve">Definitions </w:t>
      </w:r>
      <w:r>
        <w:rPr>
          <w:rFonts w:ascii="Times" w:hAnsi="Times"/>
        </w:rPr>
        <w:tab/>
      </w:r>
      <w:r>
        <w:rPr>
          <w:rFonts w:ascii="Times" w:hAnsi="Times"/>
        </w:rPr>
        <w:tab/>
        <w:t>4</w:t>
      </w:r>
      <w:r>
        <w:rPr>
          <w:rFonts w:ascii="Times" w:hAnsi="Times"/>
        </w:rPr>
        <w:noBreakHyphen/>
        <w:t>1</w:t>
      </w:r>
    </w:p>
    <w:p w14:paraId="36E22337"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432.403:</w:t>
      </w:r>
      <w:r>
        <w:rPr>
          <w:rFonts w:ascii="Times" w:hAnsi="Times"/>
        </w:rPr>
        <w:tab/>
        <w:t xml:space="preserve">Eligible Members </w:t>
      </w:r>
      <w:r>
        <w:rPr>
          <w:rFonts w:ascii="Times" w:hAnsi="Times"/>
        </w:rPr>
        <w:tab/>
      </w:r>
      <w:r>
        <w:rPr>
          <w:rFonts w:ascii="Times" w:hAnsi="Times"/>
        </w:rPr>
        <w:tab/>
        <w:t>4</w:t>
      </w:r>
      <w:r>
        <w:rPr>
          <w:rFonts w:ascii="Times" w:hAnsi="Times"/>
        </w:rPr>
        <w:noBreakHyphen/>
        <w:t>3</w:t>
      </w:r>
    </w:p>
    <w:p w14:paraId="1C6DC1B6"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432.404:</w:t>
      </w:r>
      <w:r>
        <w:rPr>
          <w:rFonts w:ascii="Times" w:hAnsi="Times"/>
        </w:rPr>
        <w:tab/>
        <w:t xml:space="preserve">Provider Eligibility:  In State </w:t>
      </w:r>
      <w:r>
        <w:rPr>
          <w:rFonts w:ascii="Times" w:hAnsi="Times"/>
        </w:rPr>
        <w:tab/>
      </w:r>
      <w:r>
        <w:rPr>
          <w:rFonts w:ascii="Times" w:hAnsi="Times"/>
        </w:rPr>
        <w:tab/>
        <w:t>4</w:t>
      </w:r>
      <w:r>
        <w:rPr>
          <w:rFonts w:ascii="Times" w:hAnsi="Times"/>
        </w:rPr>
        <w:noBreakHyphen/>
        <w:t>3</w:t>
      </w:r>
    </w:p>
    <w:p w14:paraId="39AD1698"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432.405:</w:t>
      </w:r>
      <w:r>
        <w:rPr>
          <w:rFonts w:ascii="Times" w:hAnsi="Times"/>
        </w:rPr>
        <w:tab/>
        <w:t xml:space="preserve">Provider Eligibility:  Out of State </w:t>
      </w:r>
      <w:r>
        <w:rPr>
          <w:rFonts w:ascii="Times" w:hAnsi="Times"/>
        </w:rPr>
        <w:tab/>
      </w:r>
      <w:r>
        <w:rPr>
          <w:rFonts w:ascii="Times" w:hAnsi="Times"/>
        </w:rPr>
        <w:tab/>
        <w:t>4</w:t>
      </w:r>
      <w:r>
        <w:rPr>
          <w:rFonts w:ascii="Times" w:hAnsi="Times"/>
        </w:rPr>
        <w:noBreakHyphen/>
        <w:t>5</w:t>
      </w:r>
    </w:p>
    <w:p w14:paraId="404896E4"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432.406:</w:t>
      </w:r>
      <w:r>
        <w:rPr>
          <w:rFonts w:ascii="Times" w:hAnsi="Times"/>
        </w:rPr>
        <w:tab/>
        <w:t xml:space="preserve">Provider Responsibilities </w:t>
      </w:r>
      <w:r>
        <w:rPr>
          <w:rFonts w:ascii="Times" w:hAnsi="Times"/>
        </w:rPr>
        <w:tab/>
      </w:r>
      <w:r>
        <w:rPr>
          <w:rFonts w:ascii="Times" w:hAnsi="Times"/>
        </w:rPr>
        <w:tab/>
        <w:t>4-5</w:t>
      </w:r>
    </w:p>
    <w:p w14:paraId="3BD18238" w14:textId="77777777" w:rsidR="00583A57" w:rsidRDefault="00583A57" w:rsidP="005418B4">
      <w:pPr>
        <w:pStyle w:val="ban"/>
        <w:tabs>
          <w:tab w:val="clear" w:pos="1320"/>
          <w:tab w:val="clear" w:pos="1698"/>
          <w:tab w:val="clear" w:pos="2454"/>
          <w:tab w:val="left" w:pos="744"/>
          <w:tab w:val="left" w:pos="1104"/>
          <w:tab w:val="left" w:pos="1464"/>
          <w:tab w:val="left" w:pos="1824"/>
          <w:tab w:val="right" w:leader="dot" w:pos="9064"/>
          <w:tab w:val="right" w:pos="9762"/>
        </w:tabs>
        <w:ind w:left="744"/>
        <w:rPr>
          <w:rFonts w:ascii="Times" w:hAnsi="Times"/>
        </w:rPr>
      </w:pPr>
      <w:r>
        <w:rPr>
          <w:rFonts w:ascii="Times" w:hAnsi="Times"/>
        </w:rPr>
        <w:t>(130 CMR 432.407 through 432.410 Reserved)</w:t>
      </w:r>
    </w:p>
    <w:p w14:paraId="6F7D6C91"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432.411:</w:t>
      </w:r>
      <w:r>
        <w:rPr>
          <w:rFonts w:ascii="Times" w:hAnsi="Times"/>
        </w:rPr>
        <w:tab/>
        <w:t xml:space="preserve">Payable Services </w:t>
      </w:r>
      <w:r>
        <w:rPr>
          <w:rFonts w:ascii="Times" w:hAnsi="Times"/>
        </w:rPr>
        <w:tab/>
      </w:r>
      <w:r>
        <w:rPr>
          <w:rFonts w:ascii="Times" w:hAnsi="Times"/>
        </w:rPr>
        <w:tab/>
        <w:t>4</w:t>
      </w:r>
      <w:r>
        <w:rPr>
          <w:rFonts w:ascii="Times" w:hAnsi="Times"/>
        </w:rPr>
        <w:noBreakHyphen/>
        <w:t>7</w:t>
      </w:r>
    </w:p>
    <w:p w14:paraId="39BAE8CB"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432.412:</w:t>
      </w:r>
      <w:r>
        <w:rPr>
          <w:rFonts w:ascii="Times" w:hAnsi="Times"/>
        </w:rPr>
        <w:tab/>
      </w:r>
      <w:proofErr w:type="spellStart"/>
      <w:r>
        <w:rPr>
          <w:rFonts w:ascii="Times" w:hAnsi="Times"/>
        </w:rPr>
        <w:t>Nonpayable</w:t>
      </w:r>
      <w:proofErr w:type="spellEnd"/>
      <w:r>
        <w:rPr>
          <w:rFonts w:ascii="Times" w:hAnsi="Times"/>
        </w:rPr>
        <w:t xml:space="preserve"> Services </w:t>
      </w:r>
      <w:r>
        <w:rPr>
          <w:rFonts w:ascii="Times" w:hAnsi="Times"/>
        </w:rPr>
        <w:tab/>
      </w:r>
      <w:r>
        <w:rPr>
          <w:rFonts w:ascii="Times" w:hAnsi="Times"/>
        </w:rPr>
        <w:tab/>
        <w:t>4</w:t>
      </w:r>
      <w:r>
        <w:rPr>
          <w:rFonts w:ascii="Times" w:hAnsi="Times"/>
        </w:rPr>
        <w:noBreakHyphen/>
        <w:t>7</w:t>
      </w:r>
    </w:p>
    <w:p w14:paraId="52817FCC"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432.413:</w:t>
      </w:r>
      <w:r>
        <w:rPr>
          <w:rFonts w:ascii="Times" w:hAnsi="Times"/>
        </w:rPr>
        <w:tab/>
      </w:r>
      <w:proofErr w:type="spellStart"/>
      <w:r>
        <w:rPr>
          <w:rFonts w:ascii="Times" w:hAnsi="Times"/>
        </w:rPr>
        <w:t>Nonpayable</w:t>
      </w:r>
      <w:proofErr w:type="spellEnd"/>
      <w:r>
        <w:rPr>
          <w:rFonts w:ascii="Times" w:hAnsi="Times"/>
        </w:rPr>
        <w:t xml:space="preserve"> Circumstances </w:t>
      </w:r>
      <w:r>
        <w:rPr>
          <w:rFonts w:ascii="Times" w:hAnsi="Times"/>
        </w:rPr>
        <w:tab/>
      </w:r>
      <w:r>
        <w:rPr>
          <w:rFonts w:ascii="Times" w:hAnsi="Times"/>
        </w:rPr>
        <w:tab/>
        <w:t>4</w:t>
      </w:r>
      <w:r>
        <w:rPr>
          <w:rFonts w:ascii="Times" w:hAnsi="Times"/>
        </w:rPr>
        <w:noBreakHyphen/>
        <w:t>7</w:t>
      </w:r>
    </w:p>
    <w:p w14:paraId="4D109CF6"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432.414:</w:t>
      </w:r>
      <w:r>
        <w:rPr>
          <w:rFonts w:ascii="Times" w:hAnsi="Times"/>
        </w:rPr>
        <w:tab/>
        <w:t xml:space="preserve">Service Limitations </w:t>
      </w:r>
      <w:r>
        <w:rPr>
          <w:rFonts w:ascii="Times" w:hAnsi="Times"/>
        </w:rPr>
        <w:tab/>
      </w:r>
      <w:r>
        <w:rPr>
          <w:rFonts w:ascii="Times" w:hAnsi="Times"/>
        </w:rPr>
        <w:tab/>
        <w:t>4</w:t>
      </w:r>
      <w:r>
        <w:rPr>
          <w:rFonts w:ascii="Times" w:hAnsi="Times"/>
        </w:rPr>
        <w:noBreakHyphen/>
        <w:t>8</w:t>
      </w:r>
    </w:p>
    <w:p w14:paraId="116259C5"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432.415:</w:t>
      </w:r>
      <w:r>
        <w:rPr>
          <w:rFonts w:ascii="Times" w:hAnsi="Times"/>
        </w:rPr>
        <w:tab/>
        <w:t xml:space="preserve">Prescription Requirements </w:t>
      </w:r>
      <w:r>
        <w:rPr>
          <w:rFonts w:ascii="Times" w:hAnsi="Times"/>
        </w:rPr>
        <w:tab/>
      </w:r>
      <w:r>
        <w:rPr>
          <w:rFonts w:ascii="Times" w:hAnsi="Times"/>
        </w:rPr>
        <w:tab/>
        <w:t>4</w:t>
      </w:r>
      <w:r>
        <w:rPr>
          <w:rFonts w:ascii="Times" w:hAnsi="Times"/>
        </w:rPr>
        <w:noBreakHyphen/>
        <w:t>8</w:t>
      </w:r>
    </w:p>
    <w:p w14:paraId="051A8A3A"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432.416:</w:t>
      </w:r>
      <w:r>
        <w:rPr>
          <w:rFonts w:ascii="Times" w:hAnsi="Times"/>
        </w:rPr>
        <w:tab/>
        <w:t xml:space="preserve">Evaluations and Plan of Care Requirements </w:t>
      </w:r>
      <w:r>
        <w:rPr>
          <w:rFonts w:ascii="Times" w:hAnsi="Times"/>
        </w:rPr>
        <w:tab/>
      </w:r>
      <w:r>
        <w:rPr>
          <w:rFonts w:ascii="Times" w:hAnsi="Times"/>
        </w:rPr>
        <w:tab/>
        <w:t>4</w:t>
      </w:r>
      <w:r>
        <w:rPr>
          <w:rFonts w:ascii="Times" w:hAnsi="Times"/>
        </w:rPr>
        <w:noBreakHyphen/>
        <w:t>9</w:t>
      </w:r>
    </w:p>
    <w:p w14:paraId="66357443"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432.417:</w:t>
      </w:r>
      <w:r>
        <w:rPr>
          <w:rFonts w:ascii="Times" w:hAnsi="Times"/>
        </w:rPr>
        <w:tab/>
        <w:t xml:space="preserve">Prior Authorization </w:t>
      </w:r>
      <w:r>
        <w:rPr>
          <w:rFonts w:ascii="Times" w:hAnsi="Times"/>
        </w:rPr>
        <w:tab/>
      </w:r>
      <w:r>
        <w:rPr>
          <w:rFonts w:ascii="Times" w:hAnsi="Times"/>
        </w:rPr>
        <w:tab/>
        <w:t>4</w:t>
      </w:r>
      <w:r>
        <w:rPr>
          <w:rFonts w:ascii="Times" w:hAnsi="Times"/>
        </w:rPr>
        <w:noBreakHyphen/>
        <w:t>10</w:t>
      </w:r>
    </w:p>
    <w:p w14:paraId="2BBA1A17"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432.418:</w:t>
      </w:r>
      <w:r>
        <w:rPr>
          <w:rFonts w:ascii="Times" w:hAnsi="Times"/>
        </w:rPr>
        <w:tab/>
        <w:t xml:space="preserve">Recordkeeping Requirements </w:t>
      </w:r>
      <w:r>
        <w:rPr>
          <w:rFonts w:ascii="Times" w:hAnsi="Times"/>
        </w:rPr>
        <w:tab/>
      </w:r>
      <w:r>
        <w:rPr>
          <w:rFonts w:ascii="Times" w:hAnsi="Times"/>
        </w:rPr>
        <w:tab/>
        <w:t>4</w:t>
      </w:r>
      <w:r>
        <w:rPr>
          <w:rFonts w:ascii="Times" w:hAnsi="Times"/>
        </w:rPr>
        <w:noBreakHyphen/>
        <w:t>12</w:t>
      </w:r>
    </w:p>
    <w:p w14:paraId="1D879F7A" w14:textId="77777777" w:rsidR="00583A57" w:rsidRDefault="00583A57" w:rsidP="00E32B99">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432.419:</w:t>
      </w:r>
      <w:r>
        <w:rPr>
          <w:rFonts w:ascii="Times" w:hAnsi="Times"/>
        </w:rPr>
        <w:tab/>
        <w:t xml:space="preserve">Payment for Therapy Services </w:t>
      </w:r>
      <w:r>
        <w:rPr>
          <w:rFonts w:ascii="Times" w:hAnsi="Times"/>
        </w:rPr>
        <w:tab/>
      </w:r>
      <w:r>
        <w:rPr>
          <w:rFonts w:ascii="Times" w:hAnsi="Times"/>
        </w:rPr>
        <w:tab/>
        <w:t>4</w:t>
      </w:r>
      <w:r>
        <w:rPr>
          <w:rFonts w:ascii="Times" w:hAnsi="Times"/>
        </w:rPr>
        <w:noBreakHyphen/>
        <w:t>13</w:t>
      </w:r>
    </w:p>
    <w:p w14:paraId="76FDCADB" w14:textId="77777777" w:rsidR="00583A57" w:rsidRPr="00B11B74" w:rsidRDefault="00583A57" w:rsidP="007B778F">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sidRPr="00174FE8">
        <w:rPr>
          <w:rFonts w:ascii="Times" w:hAnsi="Times"/>
        </w:rPr>
        <w:t>432.420:</w:t>
      </w:r>
      <w:r w:rsidRPr="00174FE8">
        <w:rPr>
          <w:rFonts w:ascii="Times" w:hAnsi="Times"/>
        </w:rPr>
        <w:tab/>
      </w:r>
      <w:r w:rsidRPr="003F7463">
        <w:rPr>
          <w:rFonts w:ascii="Times New Roman" w:hAnsi="Times New Roman"/>
          <w:szCs w:val="22"/>
        </w:rPr>
        <w:t>Early and Periodic Screening, Diagnostic and Treatment (EPSDT) Services</w:t>
      </w:r>
      <w:r w:rsidRPr="00B11B74">
        <w:rPr>
          <w:rFonts w:ascii="Times" w:hAnsi="Times"/>
        </w:rPr>
        <w:tab/>
      </w:r>
      <w:r w:rsidRPr="00B11B74">
        <w:rPr>
          <w:rFonts w:ascii="Times" w:hAnsi="Times"/>
        </w:rPr>
        <w:tab/>
        <w:t>4</w:t>
      </w:r>
      <w:r w:rsidRPr="00B11B74">
        <w:rPr>
          <w:rFonts w:ascii="Times" w:hAnsi="Times"/>
        </w:rPr>
        <w:noBreakHyphen/>
      </w:r>
      <w:r>
        <w:rPr>
          <w:rFonts w:ascii="Times" w:hAnsi="Times"/>
        </w:rPr>
        <w:t>13</w:t>
      </w:r>
    </w:p>
    <w:p w14:paraId="015C34F7" w14:textId="77777777" w:rsidR="00583A57" w:rsidRDefault="00583A57" w:rsidP="00296688">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sidRPr="00B11B74">
        <w:rPr>
          <w:rFonts w:ascii="Times" w:hAnsi="Times"/>
        </w:rPr>
        <w:t>432.42</w:t>
      </w:r>
      <w:r>
        <w:rPr>
          <w:rFonts w:ascii="Times" w:hAnsi="Times"/>
        </w:rPr>
        <w:t>1</w:t>
      </w:r>
      <w:r w:rsidRPr="00B11B74">
        <w:rPr>
          <w:rFonts w:ascii="Times" w:hAnsi="Times"/>
        </w:rPr>
        <w:t>:</w:t>
      </w:r>
      <w:r w:rsidRPr="00B11B74">
        <w:rPr>
          <w:rFonts w:ascii="Times" w:hAnsi="Times"/>
        </w:rPr>
        <w:tab/>
      </w:r>
      <w:r w:rsidRPr="003F7463">
        <w:rPr>
          <w:rFonts w:ascii="Times New Roman" w:hAnsi="Times New Roman"/>
        </w:rPr>
        <w:t>Quality Management and Utilization Review</w:t>
      </w:r>
      <w:r>
        <w:rPr>
          <w:rFonts w:ascii="Times" w:hAnsi="Times"/>
        </w:rPr>
        <w:tab/>
      </w:r>
      <w:r>
        <w:rPr>
          <w:rFonts w:ascii="Times" w:hAnsi="Times"/>
        </w:rPr>
        <w:tab/>
        <w:t>4</w:t>
      </w:r>
      <w:r>
        <w:rPr>
          <w:rFonts w:ascii="Times" w:hAnsi="Times"/>
        </w:rPr>
        <w:noBreakHyphen/>
        <w:t>13</w:t>
      </w:r>
    </w:p>
    <w:p w14:paraId="49688F84" w14:textId="77777777" w:rsidR="00583A57" w:rsidRDefault="00583A57" w:rsidP="00296688">
      <w:pPr>
        <w:pStyle w:val="ban"/>
        <w:tabs>
          <w:tab w:val="clear" w:pos="1320"/>
          <w:tab w:val="clear" w:pos="1698"/>
          <w:tab w:val="clear" w:pos="2454"/>
          <w:tab w:val="left" w:pos="744"/>
          <w:tab w:val="left" w:pos="1104"/>
          <w:tab w:val="left" w:pos="1464"/>
          <w:tab w:val="left" w:pos="1824"/>
          <w:tab w:val="right" w:leader="dot" w:pos="9064"/>
          <w:tab w:val="right" w:pos="9762"/>
        </w:tabs>
        <w:ind w:left="720"/>
        <w:rPr>
          <w:rFonts w:ascii="Times" w:hAnsi="Times"/>
        </w:rPr>
      </w:pPr>
      <w:r>
        <w:rPr>
          <w:rFonts w:ascii="Times" w:hAnsi="Times"/>
        </w:rPr>
        <w:t>432.422:</w:t>
      </w:r>
      <w:r>
        <w:rPr>
          <w:rFonts w:ascii="Times" w:hAnsi="Times"/>
        </w:rPr>
        <w:tab/>
        <w:t xml:space="preserve">Prohibited Marketing Activities </w:t>
      </w:r>
      <w:r>
        <w:rPr>
          <w:rFonts w:ascii="Times" w:hAnsi="Times"/>
        </w:rPr>
        <w:tab/>
      </w:r>
      <w:r>
        <w:rPr>
          <w:rFonts w:ascii="Times" w:hAnsi="Times"/>
        </w:rPr>
        <w:tab/>
        <w:t>4</w:t>
      </w:r>
      <w:r>
        <w:rPr>
          <w:rFonts w:ascii="Times" w:hAnsi="Times"/>
        </w:rPr>
        <w:noBreakHyphen/>
        <w:t>14</w:t>
      </w:r>
    </w:p>
    <w:p w14:paraId="4B56A61A" w14:textId="77777777" w:rsidR="00583A57" w:rsidRDefault="00583A57" w:rsidP="00A4515D">
      <w:pPr>
        <w:widowControl w:val="0"/>
        <w:tabs>
          <w:tab w:val="center" w:pos="4824"/>
        </w:tabs>
        <w:rPr>
          <w:sz w:val="22"/>
        </w:rPr>
      </w:pPr>
    </w:p>
    <w:p w14:paraId="562F0F02" w14:textId="77777777" w:rsidR="00583A57" w:rsidRDefault="00583A57" w:rsidP="00A4515D">
      <w:pPr>
        <w:widowControl w:val="0"/>
        <w:tabs>
          <w:tab w:val="center" w:pos="4824"/>
        </w:tabs>
        <w:rPr>
          <w:sz w:val="22"/>
        </w:rPr>
      </w:pPr>
    </w:p>
    <w:p w14:paraId="6EBDA50F" w14:textId="77777777" w:rsidR="001B1653" w:rsidRDefault="001B1653">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653" w:rsidRPr="002B61E2" w14:paraId="509B4E22" w14:textId="77777777" w:rsidTr="001B1653">
        <w:trPr>
          <w:trHeight w:hRule="exact" w:val="864"/>
        </w:trPr>
        <w:tc>
          <w:tcPr>
            <w:tcW w:w="4080" w:type="dxa"/>
            <w:tcBorders>
              <w:bottom w:val="nil"/>
            </w:tcBorders>
          </w:tcPr>
          <w:p w14:paraId="0BAA7762" w14:textId="4A385910" w:rsidR="001B1653" w:rsidRPr="002B61E2" w:rsidRDefault="001B1653" w:rsidP="000A51B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25B2A8B8" w14:textId="77777777" w:rsidR="001B1653" w:rsidRPr="002B61E2" w:rsidRDefault="001B1653" w:rsidP="000A51B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1FF6493" w14:textId="77777777" w:rsidR="001B1653" w:rsidRPr="002B61E2" w:rsidRDefault="001B1653" w:rsidP="000A51B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DC22B0D" w14:textId="77777777" w:rsidR="001B1653" w:rsidRPr="002B61E2" w:rsidRDefault="001B1653" w:rsidP="001E56E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5A24E01" w14:textId="77777777" w:rsidR="001B1653" w:rsidRDefault="001B1653" w:rsidP="001E56ED">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p w14:paraId="2CFA6EC9" w14:textId="3E972A72" w:rsidR="001E56ED" w:rsidRPr="002B61E2" w:rsidRDefault="001E56ED" w:rsidP="001E56ED">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1E78DF6D" w14:textId="77777777" w:rsidR="001B1653" w:rsidRPr="002B61E2" w:rsidRDefault="001B1653" w:rsidP="000A51B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E201A3D" w14:textId="77777777" w:rsidR="001B1653" w:rsidRPr="002B61E2" w:rsidRDefault="001B1653"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1B1653" w:rsidRPr="002B61E2" w14:paraId="38AA02A2" w14:textId="77777777" w:rsidTr="001B1653">
        <w:trPr>
          <w:trHeight w:hRule="exact" w:val="864"/>
        </w:trPr>
        <w:tc>
          <w:tcPr>
            <w:tcW w:w="4080" w:type="dxa"/>
            <w:tcBorders>
              <w:top w:val="nil"/>
            </w:tcBorders>
            <w:vAlign w:val="center"/>
          </w:tcPr>
          <w:p w14:paraId="71113C20" w14:textId="77777777" w:rsidR="001B1653" w:rsidRPr="002B61E2" w:rsidRDefault="001B1653" w:rsidP="000A51B6">
            <w:pPr>
              <w:widowControl w:val="0"/>
              <w:tabs>
                <w:tab w:val="left" w:pos="936"/>
                <w:tab w:val="left" w:pos="1314"/>
                <w:tab w:val="left" w:pos="1692"/>
                <w:tab w:val="left" w:pos="2070"/>
              </w:tabs>
              <w:jc w:val="center"/>
              <w:rPr>
                <w:rFonts w:ascii="Arial" w:hAnsi="Arial" w:cs="Arial"/>
              </w:rPr>
            </w:pPr>
            <w:r>
              <w:rPr>
                <w:rFonts w:ascii="Arial" w:hAnsi="Arial" w:cs="Arial"/>
              </w:rPr>
              <w:t>Therapist Manual</w:t>
            </w:r>
          </w:p>
        </w:tc>
        <w:tc>
          <w:tcPr>
            <w:tcW w:w="3750" w:type="dxa"/>
          </w:tcPr>
          <w:p w14:paraId="3D3C864B" w14:textId="77777777" w:rsidR="001B1653" w:rsidRPr="003F6F4E" w:rsidRDefault="001B1653" w:rsidP="000A51B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5F8D006" w14:textId="77777777" w:rsidR="001B1653" w:rsidRPr="003F6F4E" w:rsidRDefault="001B1653"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THP-27</w:t>
            </w:r>
          </w:p>
        </w:tc>
        <w:tc>
          <w:tcPr>
            <w:tcW w:w="1771" w:type="dxa"/>
          </w:tcPr>
          <w:p w14:paraId="45515BC8" w14:textId="77777777" w:rsidR="001B1653" w:rsidRPr="003F6F4E" w:rsidRDefault="001B1653" w:rsidP="000A51B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D3AED2F" w14:textId="77777777" w:rsidR="001B1653" w:rsidRPr="000B7C62" w:rsidRDefault="001B1653" w:rsidP="000A51B6">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6D33E388" w14:textId="77777777" w:rsidR="001B1653" w:rsidRDefault="001B1653" w:rsidP="009B100C"/>
    <w:p w14:paraId="7AACBAB5" w14:textId="77777777" w:rsidR="001B1653" w:rsidRDefault="001B1653" w:rsidP="009B100C">
      <w:pPr>
        <w:widowControl w:val="0"/>
        <w:tabs>
          <w:tab w:val="left" w:pos="360"/>
          <w:tab w:val="left" w:pos="720"/>
          <w:tab w:val="left" w:pos="1080"/>
          <w:tab w:val="left" w:pos="1440"/>
          <w:tab w:val="right" w:leader="dot" w:pos="8679"/>
          <w:tab w:val="right" w:pos="9378"/>
        </w:tabs>
        <w:rPr>
          <w:sz w:val="22"/>
        </w:rPr>
      </w:pPr>
      <w:r>
        <w:rPr>
          <w:sz w:val="22"/>
        </w:rPr>
        <w:t>6.  Service Codes and Descriptions</w:t>
      </w:r>
      <w:r>
        <w:rPr>
          <w:sz w:val="22"/>
        </w:rPr>
        <w:tab/>
      </w:r>
      <w:r>
        <w:rPr>
          <w:sz w:val="22"/>
        </w:rPr>
        <w:tab/>
        <w:t>6-1</w:t>
      </w:r>
    </w:p>
    <w:p w14:paraId="4F83BDF2" w14:textId="77777777" w:rsidR="001B1653" w:rsidRDefault="001B1653">
      <w:pPr>
        <w:widowControl w:val="0"/>
        <w:tabs>
          <w:tab w:val="left" w:pos="360"/>
          <w:tab w:val="left" w:pos="720"/>
          <w:tab w:val="left" w:pos="1080"/>
          <w:tab w:val="left" w:pos="1440"/>
          <w:tab w:val="right" w:leader="dot" w:pos="8679"/>
          <w:tab w:val="right" w:pos="9378"/>
        </w:tabs>
        <w:rPr>
          <w:sz w:val="22"/>
        </w:rPr>
      </w:pPr>
    </w:p>
    <w:p w14:paraId="0C1AC110" w14:textId="77777777" w:rsidR="001B1653" w:rsidRDefault="001B1653" w:rsidP="00263ABD">
      <w:pPr>
        <w:widowControl w:val="0"/>
        <w:tabs>
          <w:tab w:val="left" w:pos="360"/>
          <w:tab w:val="left" w:pos="720"/>
          <w:tab w:val="left" w:pos="1080"/>
          <w:tab w:val="left" w:pos="1440"/>
          <w:tab w:val="right" w:leader="dot" w:pos="8679"/>
          <w:tab w:val="right" w:pos="9378"/>
        </w:tabs>
        <w:rPr>
          <w:sz w:val="22"/>
        </w:rPr>
      </w:pPr>
      <w:r>
        <w:rPr>
          <w:sz w:val="22"/>
        </w:rPr>
        <w:tab/>
        <w:t xml:space="preserve">Introduction </w:t>
      </w:r>
      <w:r>
        <w:rPr>
          <w:sz w:val="22"/>
        </w:rPr>
        <w:tab/>
      </w:r>
      <w:r>
        <w:rPr>
          <w:sz w:val="22"/>
        </w:rPr>
        <w:tab/>
        <w:t>6-1</w:t>
      </w:r>
    </w:p>
    <w:p w14:paraId="796D359C" w14:textId="77777777" w:rsidR="001B1653" w:rsidRDefault="001B1653" w:rsidP="00263ABD">
      <w:pPr>
        <w:widowControl w:val="0"/>
        <w:tabs>
          <w:tab w:val="left" w:pos="360"/>
          <w:tab w:val="left" w:pos="720"/>
          <w:tab w:val="left" w:pos="1080"/>
          <w:tab w:val="left" w:pos="1440"/>
          <w:tab w:val="right" w:leader="dot" w:pos="8679"/>
          <w:tab w:val="right" w:pos="9378"/>
        </w:tabs>
        <w:rPr>
          <w:sz w:val="22"/>
        </w:rPr>
      </w:pPr>
      <w:r>
        <w:rPr>
          <w:sz w:val="22"/>
        </w:rPr>
        <w:tab/>
        <w:t>Service Codes and Descriptions: Physical Therapy</w:t>
      </w:r>
      <w:r>
        <w:rPr>
          <w:sz w:val="22"/>
        </w:rPr>
        <w:tab/>
      </w:r>
      <w:r>
        <w:rPr>
          <w:sz w:val="22"/>
        </w:rPr>
        <w:tab/>
        <w:t>6-1</w:t>
      </w:r>
    </w:p>
    <w:p w14:paraId="6DAEA7B7" w14:textId="77777777" w:rsidR="001B1653" w:rsidRDefault="001B1653" w:rsidP="00263ABD">
      <w:pPr>
        <w:widowControl w:val="0"/>
        <w:tabs>
          <w:tab w:val="left" w:pos="360"/>
          <w:tab w:val="left" w:pos="720"/>
          <w:tab w:val="left" w:pos="1080"/>
          <w:tab w:val="left" w:pos="1440"/>
          <w:tab w:val="right" w:leader="dot" w:pos="8679"/>
          <w:tab w:val="right" w:pos="9378"/>
        </w:tabs>
        <w:rPr>
          <w:sz w:val="22"/>
        </w:rPr>
      </w:pPr>
      <w:r>
        <w:rPr>
          <w:sz w:val="22"/>
        </w:rPr>
        <w:tab/>
        <w:t>Service Codes and Descriptions: Occupational Therapy</w:t>
      </w:r>
      <w:r>
        <w:rPr>
          <w:sz w:val="22"/>
        </w:rPr>
        <w:tab/>
      </w:r>
      <w:r>
        <w:rPr>
          <w:sz w:val="22"/>
        </w:rPr>
        <w:tab/>
        <w:t>6-2</w:t>
      </w:r>
    </w:p>
    <w:p w14:paraId="60651608" w14:textId="77777777" w:rsidR="001B1653" w:rsidRDefault="001B1653" w:rsidP="00037CD3">
      <w:pPr>
        <w:widowControl w:val="0"/>
        <w:tabs>
          <w:tab w:val="left" w:pos="360"/>
          <w:tab w:val="left" w:pos="720"/>
          <w:tab w:val="left" w:pos="1080"/>
          <w:tab w:val="left" w:pos="1440"/>
          <w:tab w:val="right" w:leader="dot" w:pos="8679"/>
          <w:tab w:val="right" w:pos="9378"/>
        </w:tabs>
        <w:rPr>
          <w:sz w:val="22"/>
        </w:rPr>
      </w:pPr>
      <w:r>
        <w:rPr>
          <w:sz w:val="22"/>
        </w:rPr>
        <w:tab/>
        <w:t>Service Codes and Descriptions: Speech/Language Therapy</w:t>
      </w:r>
      <w:r>
        <w:rPr>
          <w:sz w:val="22"/>
        </w:rPr>
        <w:tab/>
      </w:r>
      <w:r>
        <w:rPr>
          <w:sz w:val="22"/>
        </w:rPr>
        <w:tab/>
        <w:t xml:space="preserve">       6-3</w:t>
      </w:r>
    </w:p>
    <w:p w14:paraId="210B292B" w14:textId="77777777" w:rsidR="001B1653" w:rsidRDefault="001B1653" w:rsidP="00263ABD">
      <w:pPr>
        <w:widowControl w:val="0"/>
        <w:tabs>
          <w:tab w:val="left" w:pos="360"/>
          <w:tab w:val="left" w:pos="720"/>
          <w:tab w:val="left" w:pos="1080"/>
          <w:tab w:val="left" w:pos="1440"/>
          <w:tab w:val="right" w:leader="dot" w:pos="8679"/>
          <w:tab w:val="right" w:pos="9378"/>
        </w:tabs>
        <w:rPr>
          <w:sz w:val="22"/>
        </w:rPr>
      </w:pPr>
    </w:p>
    <w:p w14:paraId="44371E8D" w14:textId="77777777" w:rsidR="001B1653" w:rsidRDefault="001B1653">
      <w:pPr>
        <w:widowControl w:val="0"/>
        <w:tabs>
          <w:tab w:val="left" w:pos="360"/>
          <w:tab w:val="left" w:pos="720"/>
          <w:tab w:val="left" w:pos="1080"/>
          <w:tab w:val="left" w:pos="1440"/>
          <w:tab w:val="right" w:leader="dot" w:pos="8679"/>
          <w:tab w:val="right" w:pos="9378"/>
        </w:tabs>
        <w:rPr>
          <w:sz w:val="22"/>
        </w:rPr>
      </w:pPr>
      <w:r>
        <w:rPr>
          <w:sz w:val="22"/>
        </w:rPr>
        <w:t xml:space="preserve">Appendix A.  Directory </w:t>
      </w:r>
      <w:r>
        <w:rPr>
          <w:sz w:val="22"/>
        </w:rPr>
        <w:tab/>
      </w:r>
      <w:r>
        <w:rPr>
          <w:sz w:val="22"/>
        </w:rPr>
        <w:tab/>
        <w:t>A</w:t>
      </w:r>
      <w:r>
        <w:rPr>
          <w:sz w:val="22"/>
        </w:rPr>
        <w:noBreakHyphen/>
        <w:t>1</w:t>
      </w:r>
    </w:p>
    <w:p w14:paraId="119BEF73" w14:textId="77777777" w:rsidR="001B1653" w:rsidRDefault="001B1653">
      <w:pPr>
        <w:widowControl w:val="0"/>
        <w:tabs>
          <w:tab w:val="left" w:pos="360"/>
          <w:tab w:val="left" w:pos="720"/>
          <w:tab w:val="left" w:pos="1080"/>
          <w:tab w:val="left" w:pos="1440"/>
          <w:tab w:val="right" w:leader="dot" w:pos="8679"/>
          <w:tab w:val="right" w:pos="9378"/>
        </w:tabs>
        <w:rPr>
          <w:sz w:val="22"/>
        </w:rPr>
      </w:pPr>
    </w:p>
    <w:p w14:paraId="263DDBA8" w14:textId="77777777" w:rsidR="001B1653" w:rsidRDefault="001B1653">
      <w:pPr>
        <w:widowControl w:val="0"/>
        <w:tabs>
          <w:tab w:val="left" w:pos="360"/>
          <w:tab w:val="left" w:pos="720"/>
          <w:tab w:val="left" w:pos="1080"/>
          <w:tab w:val="left" w:pos="1440"/>
          <w:tab w:val="right" w:leader="dot" w:pos="8679"/>
          <w:tab w:val="right" w:pos="9378"/>
        </w:tabs>
        <w:rPr>
          <w:sz w:val="22"/>
        </w:rPr>
      </w:pPr>
      <w:r>
        <w:rPr>
          <w:sz w:val="22"/>
        </w:rPr>
        <w:t xml:space="preserve">Appendix C.  Third-Party-Liability Codes </w:t>
      </w:r>
      <w:r>
        <w:rPr>
          <w:sz w:val="22"/>
        </w:rPr>
        <w:tab/>
      </w:r>
      <w:r>
        <w:rPr>
          <w:sz w:val="22"/>
        </w:rPr>
        <w:tab/>
        <w:t>C</w:t>
      </w:r>
      <w:r>
        <w:rPr>
          <w:sz w:val="22"/>
        </w:rPr>
        <w:noBreakHyphen/>
        <w:t>1</w:t>
      </w:r>
    </w:p>
    <w:p w14:paraId="2E207D72" w14:textId="77777777" w:rsidR="001B1653" w:rsidRDefault="001B1653">
      <w:pPr>
        <w:widowControl w:val="0"/>
        <w:tabs>
          <w:tab w:val="left" w:pos="360"/>
          <w:tab w:val="left" w:pos="720"/>
          <w:tab w:val="left" w:pos="1080"/>
          <w:tab w:val="left" w:pos="1440"/>
          <w:tab w:val="right" w:leader="dot" w:pos="8679"/>
          <w:tab w:val="right" w:pos="9378"/>
        </w:tabs>
        <w:rPr>
          <w:sz w:val="22"/>
        </w:rPr>
      </w:pPr>
    </w:p>
    <w:p w14:paraId="2F7947D8" w14:textId="77777777" w:rsidR="001B1653" w:rsidRDefault="001B1653">
      <w:pPr>
        <w:widowControl w:val="0"/>
        <w:tabs>
          <w:tab w:val="left" w:pos="360"/>
          <w:tab w:val="left" w:pos="720"/>
          <w:tab w:val="left" w:pos="1080"/>
          <w:tab w:val="left" w:pos="1440"/>
          <w:tab w:val="right" w:leader="dot" w:pos="8679"/>
          <w:tab w:val="right" w:pos="9378"/>
        </w:tabs>
        <w:rPr>
          <w:sz w:val="22"/>
        </w:rPr>
      </w:pPr>
      <w:r>
        <w:rPr>
          <w:sz w:val="22"/>
        </w:rPr>
        <w:t>Appendix T.  CMSP Covered Codes</w:t>
      </w:r>
      <w:r>
        <w:rPr>
          <w:sz w:val="22"/>
        </w:rPr>
        <w:tab/>
      </w:r>
      <w:r>
        <w:rPr>
          <w:sz w:val="22"/>
        </w:rPr>
        <w:tab/>
        <w:t>T-1</w:t>
      </w:r>
    </w:p>
    <w:p w14:paraId="5AC6039B" w14:textId="77777777" w:rsidR="001B1653" w:rsidRDefault="001B1653">
      <w:pPr>
        <w:widowControl w:val="0"/>
        <w:tabs>
          <w:tab w:val="left" w:pos="360"/>
          <w:tab w:val="left" w:pos="720"/>
          <w:tab w:val="left" w:pos="1080"/>
          <w:tab w:val="left" w:pos="1440"/>
          <w:tab w:val="right" w:leader="dot" w:pos="8679"/>
          <w:tab w:val="right" w:pos="9378"/>
        </w:tabs>
        <w:rPr>
          <w:sz w:val="22"/>
        </w:rPr>
      </w:pPr>
    </w:p>
    <w:p w14:paraId="79853EDA" w14:textId="77777777" w:rsidR="001B1653" w:rsidRDefault="001B1653" w:rsidP="00037CD3">
      <w:pPr>
        <w:widowControl w:val="0"/>
        <w:tabs>
          <w:tab w:val="left" w:pos="360"/>
          <w:tab w:val="left" w:pos="720"/>
          <w:tab w:val="left" w:pos="1080"/>
          <w:tab w:val="left" w:pos="1440"/>
          <w:tab w:val="right" w:leader="dot" w:pos="8679"/>
          <w:tab w:val="right" w:pos="9378"/>
        </w:tabs>
        <w:ind w:left="1251" w:hanging="1251"/>
        <w:rPr>
          <w:sz w:val="22"/>
        </w:rPr>
      </w:pPr>
      <w:r>
        <w:rPr>
          <w:sz w:val="22"/>
        </w:rPr>
        <w:t>Appendix U.  DPH-Designated Serious Reportable Events That Are Not Provider Preventable</w:t>
      </w:r>
      <w:r>
        <w:rPr>
          <w:sz w:val="22"/>
        </w:rPr>
        <w:br w:type="textWrapping" w:clear="all"/>
        <w:t>Conditions</w:t>
      </w:r>
      <w:r>
        <w:rPr>
          <w:sz w:val="22"/>
        </w:rPr>
        <w:tab/>
      </w:r>
      <w:r>
        <w:rPr>
          <w:sz w:val="22"/>
        </w:rPr>
        <w:tab/>
        <w:t>U-1</w:t>
      </w:r>
    </w:p>
    <w:p w14:paraId="07C92078" w14:textId="77777777" w:rsidR="001B1653" w:rsidRDefault="001B1653" w:rsidP="00037CD3">
      <w:pPr>
        <w:widowControl w:val="0"/>
        <w:tabs>
          <w:tab w:val="left" w:pos="360"/>
          <w:tab w:val="left" w:pos="720"/>
          <w:tab w:val="left" w:pos="1080"/>
          <w:tab w:val="left" w:pos="1440"/>
          <w:tab w:val="right" w:leader="dot" w:pos="8679"/>
          <w:tab w:val="right" w:pos="9378"/>
        </w:tabs>
        <w:ind w:left="1251" w:hanging="1251"/>
        <w:rPr>
          <w:sz w:val="22"/>
        </w:rPr>
      </w:pPr>
    </w:p>
    <w:p w14:paraId="49EF4507" w14:textId="77777777" w:rsidR="001B1653" w:rsidRDefault="001B1653" w:rsidP="00037CD3">
      <w:pPr>
        <w:widowControl w:val="0"/>
        <w:tabs>
          <w:tab w:val="left" w:pos="360"/>
          <w:tab w:val="left" w:pos="720"/>
          <w:tab w:val="left" w:pos="1080"/>
          <w:tab w:val="left" w:pos="1440"/>
          <w:tab w:val="right" w:leader="dot" w:pos="8679"/>
          <w:tab w:val="right" w:pos="9378"/>
        </w:tabs>
        <w:ind w:left="1251" w:hanging="1251"/>
        <w:rPr>
          <w:sz w:val="22"/>
        </w:rPr>
      </w:pPr>
      <w:r>
        <w:rPr>
          <w:sz w:val="22"/>
        </w:rPr>
        <w:t>Appendix V.  MassHealth Billing Instructions for Provider Preventable Conditions</w:t>
      </w:r>
      <w:r>
        <w:rPr>
          <w:sz w:val="22"/>
        </w:rPr>
        <w:tab/>
      </w:r>
      <w:r>
        <w:rPr>
          <w:sz w:val="22"/>
        </w:rPr>
        <w:tab/>
        <w:t>V-1</w:t>
      </w:r>
    </w:p>
    <w:p w14:paraId="7B38088A" w14:textId="77777777" w:rsidR="001B1653" w:rsidRDefault="001B1653">
      <w:pPr>
        <w:widowControl w:val="0"/>
        <w:tabs>
          <w:tab w:val="left" w:pos="360"/>
          <w:tab w:val="left" w:pos="720"/>
          <w:tab w:val="left" w:pos="1080"/>
          <w:tab w:val="left" w:pos="1440"/>
          <w:tab w:val="right" w:leader="dot" w:pos="8679"/>
          <w:tab w:val="right" w:pos="9378"/>
        </w:tabs>
        <w:rPr>
          <w:sz w:val="22"/>
        </w:rPr>
      </w:pPr>
    </w:p>
    <w:p w14:paraId="2FAC7EA9" w14:textId="77777777" w:rsidR="001B1653" w:rsidRDefault="001B1653">
      <w:pPr>
        <w:widowControl w:val="0"/>
        <w:tabs>
          <w:tab w:val="left" w:pos="360"/>
          <w:tab w:val="left" w:pos="720"/>
          <w:tab w:val="left" w:pos="1080"/>
          <w:tab w:val="left" w:pos="1440"/>
          <w:tab w:val="right" w:leader="dot" w:pos="8679"/>
          <w:tab w:val="right" w:pos="9378"/>
        </w:tabs>
        <w:rPr>
          <w:sz w:val="22"/>
        </w:rPr>
      </w:pPr>
      <w:r>
        <w:rPr>
          <w:sz w:val="22"/>
        </w:rPr>
        <w:t>Appendix W. EPSDT Services Medical and Dental Protocols and Periodicity Schedules</w:t>
      </w:r>
      <w:r>
        <w:rPr>
          <w:sz w:val="22"/>
        </w:rPr>
        <w:tab/>
      </w:r>
      <w:r>
        <w:rPr>
          <w:sz w:val="22"/>
        </w:rPr>
        <w:tab/>
        <w:t>W-1</w:t>
      </w:r>
    </w:p>
    <w:p w14:paraId="0783DBDC" w14:textId="77777777" w:rsidR="001B1653" w:rsidRDefault="001B1653">
      <w:pPr>
        <w:widowControl w:val="0"/>
        <w:tabs>
          <w:tab w:val="left" w:pos="360"/>
          <w:tab w:val="left" w:pos="720"/>
          <w:tab w:val="left" w:pos="1080"/>
          <w:tab w:val="left" w:pos="1440"/>
          <w:tab w:val="right" w:leader="dot" w:pos="8679"/>
          <w:tab w:val="right" w:pos="9378"/>
        </w:tabs>
        <w:rPr>
          <w:sz w:val="22"/>
        </w:rPr>
      </w:pPr>
    </w:p>
    <w:p w14:paraId="68963ED1" w14:textId="77777777" w:rsidR="001B1653" w:rsidRDefault="001B1653">
      <w:pPr>
        <w:widowControl w:val="0"/>
        <w:tabs>
          <w:tab w:val="left" w:pos="360"/>
          <w:tab w:val="left" w:pos="720"/>
          <w:tab w:val="left" w:pos="1080"/>
          <w:tab w:val="left" w:pos="1440"/>
          <w:tab w:val="right" w:leader="dot" w:pos="8679"/>
          <w:tab w:val="right" w:pos="9378"/>
        </w:tabs>
        <w:rPr>
          <w:sz w:val="22"/>
        </w:rPr>
      </w:pPr>
      <w:r>
        <w:rPr>
          <w:sz w:val="22"/>
        </w:rPr>
        <w:t>Appendix X.</w:t>
      </w:r>
      <w:r>
        <w:t xml:space="preserve">  </w:t>
      </w:r>
      <w:r>
        <w:rPr>
          <w:sz w:val="22"/>
        </w:rPr>
        <w:t>Family Assistance Copayments and Deductibles</w:t>
      </w:r>
      <w:r>
        <w:rPr>
          <w:sz w:val="22"/>
        </w:rPr>
        <w:tab/>
      </w:r>
      <w:r>
        <w:rPr>
          <w:sz w:val="22"/>
        </w:rPr>
        <w:tab/>
        <w:t>X-1</w:t>
      </w:r>
    </w:p>
    <w:p w14:paraId="66F4C518" w14:textId="77777777" w:rsidR="001B1653" w:rsidRDefault="001B1653">
      <w:pPr>
        <w:widowControl w:val="0"/>
        <w:tabs>
          <w:tab w:val="left" w:pos="360"/>
          <w:tab w:val="left" w:pos="720"/>
          <w:tab w:val="left" w:pos="1080"/>
          <w:tab w:val="left" w:pos="1440"/>
          <w:tab w:val="right" w:leader="dot" w:pos="8679"/>
          <w:tab w:val="right" w:pos="9378"/>
        </w:tabs>
        <w:rPr>
          <w:sz w:val="22"/>
        </w:rPr>
      </w:pPr>
    </w:p>
    <w:p w14:paraId="573A1C82" w14:textId="77777777" w:rsidR="001B1653" w:rsidRDefault="001B1653">
      <w:pPr>
        <w:widowControl w:val="0"/>
        <w:tabs>
          <w:tab w:val="left" w:pos="360"/>
          <w:tab w:val="left" w:pos="720"/>
          <w:tab w:val="left" w:pos="1080"/>
          <w:tab w:val="left" w:pos="1440"/>
          <w:tab w:val="right" w:leader="dot" w:pos="8679"/>
          <w:tab w:val="right" w:pos="9378"/>
        </w:tabs>
      </w:pPr>
      <w:r>
        <w:rPr>
          <w:sz w:val="22"/>
        </w:rPr>
        <w:t xml:space="preserve">Appendix Y. </w:t>
      </w:r>
      <w:r>
        <w:t xml:space="preserve"> </w:t>
      </w:r>
      <w:r>
        <w:rPr>
          <w:sz w:val="22"/>
        </w:rPr>
        <w:t>EVS Codes and Messages</w:t>
      </w:r>
      <w:r>
        <w:tab/>
      </w:r>
      <w:r>
        <w:tab/>
      </w:r>
      <w:r>
        <w:rPr>
          <w:sz w:val="22"/>
        </w:rPr>
        <w:t>Y-1</w:t>
      </w:r>
    </w:p>
    <w:p w14:paraId="6B648B8E" w14:textId="77777777" w:rsidR="001B1653" w:rsidRDefault="001B1653">
      <w:pPr>
        <w:widowControl w:val="0"/>
        <w:tabs>
          <w:tab w:val="left" w:pos="360"/>
          <w:tab w:val="left" w:pos="720"/>
          <w:tab w:val="left" w:pos="1080"/>
          <w:tab w:val="left" w:pos="1440"/>
          <w:tab w:val="right" w:leader="dot" w:pos="8679"/>
          <w:tab w:val="right" w:pos="9378"/>
        </w:tabs>
      </w:pPr>
    </w:p>
    <w:p w14:paraId="0B4AA8BF" w14:textId="77777777" w:rsidR="001B1653" w:rsidRDefault="001B1653">
      <w:pPr>
        <w:widowControl w:val="0"/>
        <w:tabs>
          <w:tab w:val="left" w:pos="360"/>
          <w:tab w:val="left" w:pos="720"/>
          <w:tab w:val="left" w:pos="1080"/>
          <w:tab w:val="left" w:pos="1440"/>
          <w:tab w:val="right" w:leader="dot" w:pos="8679"/>
          <w:tab w:val="right" w:pos="9378"/>
        </w:tabs>
      </w:pPr>
      <w:r>
        <w:rPr>
          <w:sz w:val="22"/>
        </w:rPr>
        <w:t xml:space="preserve">Appendix Z. </w:t>
      </w:r>
      <w:r>
        <w:t xml:space="preserve"> </w:t>
      </w:r>
      <w:r>
        <w:rPr>
          <w:sz w:val="22"/>
        </w:rPr>
        <w:t>EPSDT/PPHSD Screening Services Codes</w:t>
      </w:r>
      <w:r>
        <w:tab/>
      </w:r>
      <w:r>
        <w:tab/>
      </w:r>
      <w:r>
        <w:rPr>
          <w:sz w:val="22"/>
        </w:rPr>
        <w:t>Z-1</w:t>
      </w:r>
    </w:p>
    <w:p w14:paraId="41432520" w14:textId="77777777" w:rsidR="001B1653" w:rsidRDefault="001B1653" w:rsidP="00A4515D">
      <w:pPr>
        <w:widowControl w:val="0"/>
        <w:tabs>
          <w:tab w:val="center" w:pos="4824"/>
        </w:tabs>
        <w:rPr>
          <w:sz w:val="22"/>
        </w:rPr>
      </w:pPr>
    </w:p>
    <w:p w14:paraId="665F9837" w14:textId="30C150B8" w:rsidR="00583A57" w:rsidRDefault="00583A57" w:rsidP="00A4515D">
      <w:pPr>
        <w:widowControl w:val="0"/>
        <w:tabs>
          <w:tab w:val="center" w:pos="4824"/>
        </w:tabs>
        <w:rPr>
          <w:sz w:val="22"/>
        </w:rPr>
      </w:pPr>
    </w:p>
    <w:p w14:paraId="33CB37EE" w14:textId="77777777" w:rsidR="002C2136" w:rsidRDefault="002C2136" w:rsidP="000C1C2F">
      <w:pPr>
        <w:widowControl w:val="0"/>
        <w:tabs>
          <w:tab w:val="left" w:pos="936"/>
          <w:tab w:val="left" w:pos="1314"/>
          <w:tab w:val="left" w:pos="1692"/>
          <w:tab w:val="left" w:pos="2070"/>
        </w:tabs>
        <w:spacing w:before="120"/>
        <w:jc w:val="center"/>
        <w:rPr>
          <w:rFonts w:ascii="Arial" w:hAnsi="Arial" w:cs="Arial"/>
          <w:b/>
        </w:rPr>
        <w:sectPr w:rsidR="002C2136" w:rsidSect="001B1653">
          <w:headerReference w:type="default" r:id="rId18"/>
          <w:endnotePr>
            <w:numFmt w:val="decimal"/>
          </w:endnotePr>
          <w:pgSz w:w="12240" w:h="15840"/>
          <w:pgMar w:top="720" w:right="1296" w:bottom="720" w:left="1296" w:header="360" w:footer="1296"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3AFC0AFB" w14:textId="77777777" w:rsidTr="000C1C2F">
        <w:trPr>
          <w:trHeight w:hRule="exact" w:val="864"/>
        </w:trPr>
        <w:tc>
          <w:tcPr>
            <w:tcW w:w="4080" w:type="dxa"/>
            <w:tcBorders>
              <w:bottom w:val="nil"/>
            </w:tcBorders>
          </w:tcPr>
          <w:p w14:paraId="7C5F63AC" w14:textId="2734E894"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27FBAB0"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929DFDC"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67DC061"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614A31B0"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76610EB7"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047E8443"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04A4A289"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1</w:t>
            </w:r>
            <w:r w:rsidRPr="00700335">
              <w:rPr>
                <w:rFonts w:ascii="Arial" w:hAnsi="Arial" w:cs="Arial"/>
                <w:noProof/>
              </w:rPr>
              <w:fldChar w:fldCharType="end"/>
            </w:r>
          </w:p>
        </w:tc>
      </w:tr>
      <w:tr w:rsidR="00583A57" w:rsidRPr="002B61E2" w14:paraId="1F54763D" w14:textId="77777777" w:rsidTr="000C1C2F">
        <w:trPr>
          <w:trHeight w:hRule="exact" w:val="864"/>
        </w:trPr>
        <w:tc>
          <w:tcPr>
            <w:tcW w:w="4080" w:type="dxa"/>
            <w:tcBorders>
              <w:top w:val="nil"/>
            </w:tcBorders>
            <w:vAlign w:val="center"/>
          </w:tcPr>
          <w:p w14:paraId="723E1546"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52C31351"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20C8F20E"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57FABE94"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496E1625" w14:textId="77777777" w:rsidR="00583A57" w:rsidRPr="005418B4" w:rsidRDefault="00583A57" w:rsidP="0032240B">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0648D21D" w14:textId="77777777" w:rsidR="00583A57" w:rsidRDefault="00583A57">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rPr>
      </w:pPr>
    </w:p>
    <w:p w14:paraId="32B14EBE" w14:textId="77777777" w:rsidR="00583A57" w:rsidRPr="009F2766" w:rsidRDefault="00583A57">
      <w:pPr>
        <w:pStyle w:val="ban"/>
        <w:tabs>
          <w:tab w:val="left" w:pos="936"/>
        </w:tabs>
        <w:rPr>
          <w:rFonts w:ascii="Times New Roman" w:hAnsi="Times New Roman"/>
        </w:rPr>
      </w:pPr>
      <w:r w:rsidRPr="009F2766">
        <w:rPr>
          <w:rFonts w:ascii="Times New Roman" w:hAnsi="Times New Roman"/>
          <w:u w:val="single"/>
        </w:rPr>
        <w:t>432.401:  Introduction</w:t>
      </w:r>
    </w:p>
    <w:p w14:paraId="5726AF4E" w14:textId="77777777" w:rsidR="00583A57" w:rsidRPr="009F2766" w:rsidRDefault="00583A57">
      <w:pPr>
        <w:pStyle w:val="ban"/>
        <w:tabs>
          <w:tab w:val="left" w:pos="936"/>
        </w:tabs>
        <w:rPr>
          <w:rFonts w:ascii="Times New Roman" w:hAnsi="Times New Roman"/>
        </w:rPr>
      </w:pPr>
    </w:p>
    <w:p w14:paraId="02202CD7" w14:textId="77777777" w:rsidR="00583A57" w:rsidRPr="00E32B99" w:rsidRDefault="00583A57" w:rsidP="00DA460B">
      <w:pPr>
        <w:ind w:left="936" w:firstLine="360"/>
        <w:rPr>
          <w:sz w:val="22"/>
          <w:szCs w:val="22"/>
          <w:u w:val="single"/>
        </w:rPr>
      </w:pPr>
      <w:r w:rsidRPr="00E32B99">
        <w:rPr>
          <w:sz w:val="22"/>
          <w:szCs w:val="22"/>
        </w:rPr>
        <w:t>All therapists participating in MassHealth must comply with MassHealth regulations, including but not limited to 130 CMR 432.000 and in 130 CMR 450.000</w:t>
      </w:r>
      <w:r>
        <w:rPr>
          <w:sz w:val="22"/>
          <w:szCs w:val="22"/>
        </w:rPr>
        <w:t xml:space="preserve">:  </w:t>
      </w:r>
      <w:r w:rsidRPr="00D156B9">
        <w:rPr>
          <w:i/>
          <w:sz w:val="22"/>
          <w:szCs w:val="22"/>
        </w:rPr>
        <w:t>Administrative and Billing Regulations</w:t>
      </w:r>
      <w:r w:rsidRPr="00E32B99">
        <w:rPr>
          <w:sz w:val="22"/>
          <w:szCs w:val="22"/>
        </w:rPr>
        <w:t>.</w:t>
      </w:r>
      <w:r>
        <w:rPr>
          <w:sz w:val="22"/>
          <w:szCs w:val="22"/>
        </w:rPr>
        <w:t xml:space="preserve"> </w:t>
      </w:r>
      <w:r w:rsidRPr="00E32B99">
        <w:rPr>
          <w:sz w:val="22"/>
          <w:szCs w:val="22"/>
        </w:rPr>
        <w:t xml:space="preserve"> </w:t>
      </w:r>
    </w:p>
    <w:p w14:paraId="2764DDFE" w14:textId="77777777" w:rsidR="00583A57" w:rsidRPr="009F2766" w:rsidRDefault="00583A57">
      <w:pPr>
        <w:pStyle w:val="ban"/>
        <w:tabs>
          <w:tab w:val="left" w:pos="936"/>
        </w:tabs>
        <w:rPr>
          <w:rFonts w:ascii="Times New Roman" w:hAnsi="Times New Roman"/>
        </w:rPr>
      </w:pPr>
    </w:p>
    <w:p w14:paraId="63A5215B" w14:textId="77777777" w:rsidR="00583A57" w:rsidRPr="009F2766" w:rsidRDefault="00583A57">
      <w:pPr>
        <w:pStyle w:val="ban"/>
        <w:tabs>
          <w:tab w:val="left" w:pos="936"/>
        </w:tabs>
        <w:rPr>
          <w:rFonts w:ascii="Times New Roman" w:hAnsi="Times New Roman"/>
        </w:rPr>
      </w:pPr>
      <w:r>
        <w:rPr>
          <w:rFonts w:ascii="Times New Roman" w:hAnsi="Times New Roman"/>
          <w:u w:val="single"/>
        </w:rPr>
        <w:t xml:space="preserve">432.402:  </w:t>
      </w:r>
      <w:r w:rsidRPr="009F2766">
        <w:rPr>
          <w:rFonts w:ascii="Times New Roman" w:hAnsi="Times New Roman"/>
          <w:u w:val="single"/>
        </w:rPr>
        <w:t>Definitions</w:t>
      </w:r>
    </w:p>
    <w:p w14:paraId="50FD86DC" w14:textId="77777777" w:rsidR="00583A57" w:rsidRPr="009F2766" w:rsidRDefault="00583A57">
      <w:pPr>
        <w:pStyle w:val="ban"/>
        <w:tabs>
          <w:tab w:val="left" w:pos="936"/>
        </w:tabs>
        <w:rPr>
          <w:rFonts w:ascii="Times New Roman" w:hAnsi="Times New Roman"/>
        </w:rPr>
      </w:pPr>
    </w:p>
    <w:p w14:paraId="292B87DB" w14:textId="77777777" w:rsidR="00583A57" w:rsidRPr="00D565DD" w:rsidRDefault="00583A57" w:rsidP="00DA460B">
      <w:pPr>
        <w:ind w:left="936" w:firstLine="360"/>
        <w:rPr>
          <w:sz w:val="22"/>
          <w:szCs w:val="22"/>
        </w:rPr>
      </w:pPr>
      <w:r w:rsidRPr="00D565DD">
        <w:rPr>
          <w:sz w:val="22"/>
          <w:szCs w:val="22"/>
        </w:rPr>
        <w:t>The following terms used in 130 CMR 432.000 have the meanings given in 130 CMR 432.402</w:t>
      </w:r>
      <w:r>
        <w:rPr>
          <w:sz w:val="22"/>
          <w:szCs w:val="22"/>
        </w:rPr>
        <w:t>,</w:t>
      </w:r>
      <w:r w:rsidRPr="00D565DD">
        <w:rPr>
          <w:sz w:val="22"/>
          <w:szCs w:val="22"/>
        </w:rPr>
        <w:t xml:space="preserve"> unless the context clearly requires a different meaning. The </w:t>
      </w:r>
      <w:proofErr w:type="spellStart"/>
      <w:r w:rsidRPr="00D565DD">
        <w:rPr>
          <w:sz w:val="22"/>
          <w:szCs w:val="22"/>
        </w:rPr>
        <w:t>reimbursability</w:t>
      </w:r>
      <w:proofErr w:type="spellEnd"/>
      <w:r w:rsidRPr="00D565DD">
        <w:rPr>
          <w:sz w:val="22"/>
          <w:szCs w:val="22"/>
        </w:rPr>
        <w:t xml:space="preserve"> of services defined in 130 CMR 432.000 is not determined by these definitions, but by application of regulations elsewhere in 101 CMR 339.00: </w:t>
      </w:r>
      <w:r w:rsidRPr="00D565DD">
        <w:rPr>
          <w:i/>
          <w:iCs/>
          <w:sz w:val="22"/>
          <w:szCs w:val="22"/>
        </w:rPr>
        <w:t>Restorative Services</w:t>
      </w:r>
      <w:r w:rsidRPr="00D565DD">
        <w:rPr>
          <w:sz w:val="22"/>
          <w:szCs w:val="22"/>
        </w:rPr>
        <w:t xml:space="preserve">, 130 CMR 432.000, and in 130 CMR 450.000: </w:t>
      </w:r>
      <w:r w:rsidRPr="00D565DD">
        <w:rPr>
          <w:i/>
          <w:iCs/>
          <w:sz w:val="22"/>
          <w:szCs w:val="22"/>
        </w:rPr>
        <w:t>Administrative and Billing Regulations</w:t>
      </w:r>
      <w:r w:rsidRPr="00D565DD">
        <w:rPr>
          <w:sz w:val="22"/>
          <w:szCs w:val="22"/>
        </w:rPr>
        <w:t>.</w:t>
      </w:r>
    </w:p>
    <w:p w14:paraId="06079F8C" w14:textId="77777777" w:rsidR="00583A57" w:rsidRPr="009B420A" w:rsidRDefault="00583A57">
      <w:pPr>
        <w:pStyle w:val="ban"/>
        <w:tabs>
          <w:tab w:val="left" w:pos="936"/>
        </w:tabs>
        <w:rPr>
          <w:rFonts w:ascii="Times New Roman" w:hAnsi="Times New Roman"/>
          <w:szCs w:val="22"/>
        </w:rPr>
      </w:pPr>
    </w:p>
    <w:p w14:paraId="6D80802B" w14:textId="77777777" w:rsidR="00583A57" w:rsidRPr="006D0A37" w:rsidRDefault="00583A57" w:rsidP="002D6241">
      <w:pPr>
        <w:pStyle w:val="ban"/>
        <w:ind w:left="936"/>
        <w:rPr>
          <w:rFonts w:ascii="Times New Roman" w:hAnsi="Times New Roman"/>
          <w:szCs w:val="22"/>
        </w:rPr>
      </w:pPr>
      <w:r w:rsidRPr="009B420A">
        <w:rPr>
          <w:rFonts w:ascii="Times New Roman" w:hAnsi="Times New Roman"/>
          <w:szCs w:val="22"/>
          <w:u w:val="single"/>
        </w:rPr>
        <w:t>Accountable Care Organization (ACO)</w:t>
      </w:r>
      <w:r w:rsidRPr="009B420A">
        <w:rPr>
          <w:rFonts w:ascii="Times New Roman" w:hAnsi="Times New Roman"/>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w:t>
      </w:r>
      <w:r w:rsidRPr="00E52D94">
        <w:rPr>
          <w:rFonts w:ascii="Times New Roman" w:hAnsi="Times New Roman"/>
          <w:szCs w:val="22"/>
        </w:rPr>
        <w:t>s include Accountable Care Partnership Plans, Primary Care ACOs, and MCO-administered ACOs</w:t>
      </w:r>
      <w:r>
        <w:rPr>
          <w:rFonts w:ascii="Times New Roman" w:hAnsi="Times New Roman"/>
          <w:szCs w:val="22"/>
        </w:rPr>
        <w:t>.</w:t>
      </w:r>
    </w:p>
    <w:p w14:paraId="75C1E84E" w14:textId="77777777" w:rsidR="00583A57" w:rsidRPr="009B420A" w:rsidRDefault="00583A57" w:rsidP="002D6241">
      <w:pPr>
        <w:pStyle w:val="ban"/>
        <w:tabs>
          <w:tab w:val="left" w:pos="936"/>
        </w:tabs>
        <w:ind w:left="936"/>
        <w:rPr>
          <w:rFonts w:ascii="Times New Roman" w:hAnsi="Times New Roman"/>
          <w:szCs w:val="22"/>
        </w:rPr>
      </w:pPr>
    </w:p>
    <w:p w14:paraId="2AF9EDC0" w14:textId="77777777" w:rsidR="00583A57" w:rsidRPr="009B420A" w:rsidRDefault="00583A57" w:rsidP="002D6241">
      <w:pPr>
        <w:pStyle w:val="ban"/>
        <w:ind w:left="936"/>
        <w:rPr>
          <w:rFonts w:ascii="Times New Roman" w:hAnsi="Times New Roman"/>
          <w:szCs w:val="22"/>
        </w:rPr>
      </w:pPr>
      <w:r w:rsidRPr="009B420A">
        <w:rPr>
          <w:rFonts w:ascii="Times New Roman" w:hAnsi="Times New Roman"/>
          <w:szCs w:val="22"/>
          <w:u w:val="single"/>
        </w:rPr>
        <w:t>Capitated Program</w:t>
      </w:r>
      <w:r w:rsidRPr="009B420A">
        <w:rPr>
          <w:rFonts w:ascii="Times New Roman" w:hAnsi="Times New Roman"/>
          <w:szCs w:val="22"/>
        </w:rPr>
        <w:t xml:space="preserve"> – an ICO, SCO, ACO, or PACE organization, or any other entity that, according to a contract with EOHHS, covers home health and other medical services for members on a capitated basis.</w:t>
      </w:r>
    </w:p>
    <w:p w14:paraId="5122AA80" w14:textId="77777777" w:rsidR="00583A57" w:rsidRPr="009B420A" w:rsidRDefault="00583A57" w:rsidP="002D6241">
      <w:pPr>
        <w:pStyle w:val="ban"/>
        <w:tabs>
          <w:tab w:val="left" w:pos="936"/>
        </w:tabs>
        <w:ind w:left="936"/>
        <w:rPr>
          <w:rFonts w:ascii="Times New Roman" w:hAnsi="Times New Roman"/>
          <w:szCs w:val="22"/>
        </w:rPr>
      </w:pPr>
    </w:p>
    <w:p w14:paraId="39F3E2D7" w14:textId="77777777" w:rsidR="00583A57" w:rsidRPr="00CD0938" w:rsidRDefault="00583A57" w:rsidP="002D6241">
      <w:pPr>
        <w:pStyle w:val="BodyTextIndent3"/>
        <w:tabs>
          <w:tab w:val="clear" w:pos="1692"/>
          <w:tab w:val="clear" w:pos="2070"/>
          <w:tab w:val="left" w:pos="1656"/>
          <w:tab w:val="left" w:pos="2016"/>
        </w:tabs>
        <w:rPr>
          <w:szCs w:val="22"/>
        </w:rPr>
      </w:pPr>
      <w:r w:rsidRPr="00B679BF">
        <w:rPr>
          <w:szCs w:val="22"/>
          <w:u w:val="single"/>
        </w:rPr>
        <w:t xml:space="preserve">Co-treatment </w:t>
      </w:r>
      <w:r w:rsidRPr="00B679BF">
        <w:rPr>
          <w:szCs w:val="22"/>
        </w:rPr>
        <w:t>– therapy performed by two therap</w:t>
      </w:r>
      <w:r w:rsidRPr="009F5ECA">
        <w:rPr>
          <w:szCs w:val="22"/>
        </w:rPr>
        <w:t>y providers, who work together as a team to treat one member, when appropriate. The providers may only bill for a maximum of four units per member treatment session.</w:t>
      </w:r>
      <w:r w:rsidRPr="00CD0938">
        <w:rPr>
          <w:szCs w:val="22"/>
        </w:rPr>
        <w:t xml:space="preserve"> </w:t>
      </w:r>
    </w:p>
    <w:p w14:paraId="5C5232FD" w14:textId="77777777" w:rsidR="00583A57" w:rsidRPr="00CD0938" w:rsidRDefault="00583A57">
      <w:pPr>
        <w:pStyle w:val="ban"/>
        <w:tabs>
          <w:tab w:val="left" w:pos="936"/>
        </w:tabs>
        <w:rPr>
          <w:rFonts w:ascii="Times New Roman" w:hAnsi="Times New Roman"/>
          <w:szCs w:val="22"/>
        </w:rPr>
      </w:pPr>
    </w:p>
    <w:p w14:paraId="587AE86E" w14:textId="77777777" w:rsidR="00583A57" w:rsidRPr="00E956E3" w:rsidRDefault="00583A57">
      <w:pPr>
        <w:pStyle w:val="ban"/>
        <w:tabs>
          <w:tab w:val="left" w:pos="936"/>
        </w:tabs>
        <w:ind w:left="936"/>
        <w:rPr>
          <w:rFonts w:ascii="Times New Roman" w:hAnsi="Times New Roman"/>
          <w:szCs w:val="22"/>
        </w:rPr>
      </w:pPr>
      <w:r w:rsidRPr="00CD0938">
        <w:rPr>
          <w:rFonts w:ascii="Times New Roman" w:hAnsi="Times New Roman"/>
          <w:szCs w:val="22"/>
          <w:u w:val="single"/>
        </w:rPr>
        <w:t>Group Therapy</w:t>
      </w:r>
      <w:r w:rsidRPr="00CD0938">
        <w:rPr>
          <w:rFonts w:ascii="Times New Roman" w:hAnsi="Times New Roman"/>
          <w:szCs w:val="22"/>
        </w:rPr>
        <w:t xml:space="preserve"> – simultaneous therapy services provided to two to six patients who may or may not be doing the same activit</w:t>
      </w:r>
      <w:r w:rsidRPr="00B679BF">
        <w:rPr>
          <w:rFonts w:ascii="Times New Roman" w:hAnsi="Times New Roman"/>
          <w:szCs w:val="22"/>
        </w:rPr>
        <w:t>ies</w:t>
      </w:r>
      <w:r w:rsidRPr="00E956E3">
        <w:rPr>
          <w:rFonts w:ascii="Times New Roman" w:hAnsi="Times New Roman"/>
          <w:szCs w:val="22"/>
        </w:rPr>
        <w:t>.</w:t>
      </w:r>
    </w:p>
    <w:p w14:paraId="7E33999A" w14:textId="77777777" w:rsidR="00583A57" w:rsidRPr="00E956E3" w:rsidRDefault="00583A57">
      <w:pPr>
        <w:pStyle w:val="ban"/>
        <w:tabs>
          <w:tab w:val="left" w:pos="936"/>
        </w:tabs>
        <w:rPr>
          <w:rFonts w:ascii="Times New Roman" w:hAnsi="Times New Roman"/>
          <w:szCs w:val="22"/>
        </w:rPr>
      </w:pPr>
    </w:p>
    <w:p w14:paraId="1C989A64" w14:textId="77777777" w:rsidR="00583A57" w:rsidRPr="009B420A" w:rsidRDefault="00583A57" w:rsidP="002D6241">
      <w:pPr>
        <w:ind w:left="936"/>
        <w:rPr>
          <w:sz w:val="22"/>
          <w:szCs w:val="22"/>
        </w:rPr>
      </w:pPr>
      <w:r w:rsidRPr="009B420A">
        <w:rPr>
          <w:sz w:val="22"/>
          <w:szCs w:val="22"/>
          <w:u w:val="single"/>
        </w:rPr>
        <w:t>Integrated Care Organization (ICO)</w:t>
      </w:r>
      <w:r w:rsidRPr="009B420A">
        <w:rPr>
          <w:sz w:val="22"/>
          <w:szCs w:val="22"/>
        </w:rPr>
        <w:t xml:space="preserve"> – an organization with a comprehensive network of medical, behavioral health care, and long-term services and supports </w:t>
      </w:r>
      <w:r w:rsidRPr="00E52D94">
        <w:rPr>
          <w:sz w:val="22"/>
          <w:szCs w:val="22"/>
        </w:rPr>
        <w:t xml:space="preserve">(LTSS) </w:t>
      </w:r>
      <w:r w:rsidRPr="006D0A37">
        <w:rPr>
          <w:sz w:val="22"/>
          <w:szCs w:val="22"/>
        </w:rPr>
        <w:t>providers that integrates all components of care, either directly or through subcontracts, and has contracted with EOHHS and the Cen</w:t>
      </w:r>
      <w:r w:rsidRPr="009B420A">
        <w:rPr>
          <w:sz w:val="22"/>
          <w:szCs w:val="22"/>
        </w:rPr>
        <w:t>ters for Medicare and Medicaid Services (CMS) and been designated as an ICO to provide services to dual eligible individuals under M.G.L. c. 118E. ICOs are responsible for providing enrolled members with the full continuum of Medicare- and MassHealth-covered services.</w:t>
      </w:r>
    </w:p>
    <w:p w14:paraId="2567A21B" w14:textId="77777777" w:rsidR="00583A57" w:rsidRPr="00B679BF" w:rsidRDefault="00583A57">
      <w:pPr>
        <w:pStyle w:val="ban"/>
        <w:tabs>
          <w:tab w:val="left" w:pos="936"/>
        </w:tabs>
        <w:rPr>
          <w:rFonts w:ascii="Times New Roman" w:hAnsi="Times New Roman"/>
          <w:szCs w:val="22"/>
        </w:rPr>
      </w:pPr>
    </w:p>
    <w:p w14:paraId="13C2ACFE" w14:textId="77777777" w:rsidR="00583A57" w:rsidRPr="009B420A" w:rsidRDefault="00583A57">
      <w:pPr>
        <w:widowControl w:val="0"/>
        <w:tabs>
          <w:tab w:val="left" w:pos="936"/>
          <w:tab w:val="left" w:pos="1296"/>
          <w:tab w:val="left" w:pos="1656"/>
          <w:tab w:val="left" w:pos="2016"/>
        </w:tabs>
        <w:ind w:left="936"/>
        <w:rPr>
          <w:sz w:val="22"/>
          <w:szCs w:val="22"/>
          <w:u w:val="single"/>
        </w:rPr>
      </w:pPr>
      <w:r w:rsidRPr="009B420A">
        <w:rPr>
          <w:sz w:val="22"/>
          <w:szCs w:val="22"/>
          <w:u w:val="single"/>
        </w:rPr>
        <w:t>Maintenance Program</w:t>
      </w:r>
      <w:r w:rsidRPr="009B420A">
        <w:rPr>
          <w:sz w:val="22"/>
          <w:szCs w:val="22"/>
        </w:rPr>
        <w:t xml:space="preserve"> – repetitive services, required to maintain or prevent the worsening of function, that do not require the judgment of a licensed therapist for safety and effectiveness.</w:t>
      </w:r>
    </w:p>
    <w:p w14:paraId="2E73552E" w14:textId="77777777" w:rsidR="00583A57" w:rsidRDefault="00583A57">
      <w:pPr>
        <w:pStyle w:val="ban"/>
        <w:tabs>
          <w:tab w:val="left" w:pos="936"/>
        </w:tabs>
        <w:ind w:left="936"/>
        <w:rPr>
          <w:rFonts w:ascii="Times New Roman" w:hAnsi="Times New Roman"/>
        </w:rPr>
      </w:pPr>
    </w:p>
    <w:p w14:paraId="674CA75A" w14:textId="37F1D3B5" w:rsidR="00583A57" w:rsidRPr="00583A57" w:rsidRDefault="00583A57" w:rsidP="00583A57">
      <w:pPr>
        <w:widowControl w:val="0"/>
        <w:tabs>
          <w:tab w:val="left" w:pos="936"/>
          <w:tab w:val="left" w:pos="1296"/>
          <w:tab w:val="left" w:pos="1656"/>
          <w:tab w:val="left" w:pos="2016"/>
        </w:tabs>
        <w:ind w:left="936"/>
        <w:rPr>
          <w:sz w:val="22"/>
          <w:szCs w:val="22"/>
          <w:u w:val="single"/>
        </w:rPr>
      </w:pPr>
      <w:r w:rsidRPr="009B420A">
        <w:rPr>
          <w:sz w:val="22"/>
          <w:szCs w:val="22"/>
          <w:u w:val="single"/>
        </w:rPr>
        <w:t>Managed Care Organization (MCO)</w:t>
      </w:r>
      <w:r w:rsidRPr="009B420A">
        <w:rPr>
          <w:sz w:val="22"/>
          <w:szCs w:val="22"/>
        </w:rPr>
        <w:t xml:space="preserve"> – any entity with which the MassHealth agency contracts under its MCO program to provide, arrange for, and coordinate care and certain other medical services to members on a capitated basis, and is approved by the Massachusetts Division of Insurance as a health maintenance or</w:t>
      </w:r>
      <w:r w:rsidRPr="00E52D94">
        <w:rPr>
          <w:sz w:val="22"/>
          <w:szCs w:val="22"/>
        </w:rPr>
        <w:t>ganization (HMO), and is organized primarily for the purpose of providing heal</w:t>
      </w:r>
      <w:r w:rsidRPr="009B420A">
        <w:rPr>
          <w:sz w:val="22"/>
          <w:szCs w:val="22"/>
        </w:rPr>
        <w:t>th care services.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061ADE23" w14:textId="77777777" w:rsidTr="00B32897">
        <w:trPr>
          <w:trHeight w:hRule="exact" w:val="864"/>
        </w:trPr>
        <w:tc>
          <w:tcPr>
            <w:tcW w:w="4080" w:type="dxa"/>
            <w:tcBorders>
              <w:bottom w:val="nil"/>
            </w:tcBorders>
          </w:tcPr>
          <w:p w14:paraId="02BD1458"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2AC235FB"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779DB8FF"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8CF052C"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3906509C"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424F529A"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820C74B"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1C8A70EC"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2</w:t>
            </w:r>
            <w:r w:rsidRPr="00700335">
              <w:rPr>
                <w:rFonts w:ascii="Arial" w:hAnsi="Arial" w:cs="Arial"/>
                <w:noProof/>
              </w:rPr>
              <w:fldChar w:fldCharType="end"/>
            </w:r>
          </w:p>
        </w:tc>
      </w:tr>
      <w:tr w:rsidR="00583A57" w:rsidRPr="002B61E2" w14:paraId="7FC38223" w14:textId="77777777" w:rsidTr="00B32897">
        <w:trPr>
          <w:trHeight w:hRule="exact" w:val="864"/>
        </w:trPr>
        <w:tc>
          <w:tcPr>
            <w:tcW w:w="4080" w:type="dxa"/>
            <w:tcBorders>
              <w:top w:val="nil"/>
            </w:tcBorders>
            <w:vAlign w:val="center"/>
          </w:tcPr>
          <w:p w14:paraId="4FC8945E"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5CF0C811"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1C381FED"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302D8238"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CE95DE2"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0A646D28" w14:textId="77777777" w:rsidR="00583A57" w:rsidRDefault="00583A57" w:rsidP="00CD2E32">
      <w:pPr>
        <w:ind w:left="900"/>
        <w:rPr>
          <w:sz w:val="22"/>
          <w:szCs w:val="22"/>
          <w:u w:val="single"/>
        </w:rPr>
      </w:pPr>
    </w:p>
    <w:p w14:paraId="49BC557F" w14:textId="77777777" w:rsidR="00583A57" w:rsidRPr="006D0A37" w:rsidRDefault="00583A57" w:rsidP="00CD2E32">
      <w:pPr>
        <w:ind w:left="900"/>
        <w:rPr>
          <w:sz w:val="22"/>
          <w:szCs w:val="22"/>
        </w:rPr>
      </w:pPr>
      <w:r w:rsidRPr="009B420A">
        <w:rPr>
          <w:sz w:val="22"/>
          <w:szCs w:val="22"/>
          <w:u w:val="single"/>
        </w:rPr>
        <w:t>Marketing</w:t>
      </w:r>
      <w:r w:rsidRPr="009B420A">
        <w:rPr>
          <w:sz w:val="22"/>
          <w:szCs w:val="22"/>
        </w:rPr>
        <w:t xml:space="preserve"> – any communication from a therapy provider, or its agent, to a member, or </w:t>
      </w:r>
      <w:r>
        <w:rPr>
          <w:sz w:val="22"/>
          <w:szCs w:val="22"/>
        </w:rPr>
        <w:t>their</w:t>
      </w:r>
      <w:r w:rsidRPr="009B420A">
        <w:rPr>
          <w:sz w:val="22"/>
          <w:szCs w:val="22"/>
        </w:rPr>
        <w:t xml:space="preserve"> family or caregivers, that can reasonably be interpreted as intended to influence the member’s choice of </w:t>
      </w:r>
      <w:r w:rsidRPr="00E52D94">
        <w:rPr>
          <w:sz w:val="22"/>
          <w:szCs w:val="22"/>
        </w:rPr>
        <w:t xml:space="preserve">therapy </w:t>
      </w:r>
      <w:r w:rsidRPr="006D0A37">
        <w:rPr>
          <w:sz w:val="22"/>
          <w:szCs w:val="22"/>
        </w:rPr>
        <w:t xml:space="preserve">provider, whether by inducing that member </w:t>
      </w:r>
    </w:p>
    <w:p w14:paraId="5928CB4B" w14:textId="77777777" w:rsidR="00583A57" w:rsidRPr="009B420A" w:rsidRDefault="00583A57" w:rsidP="002D6241">
      <w:pPr>
        <w:ind w:left="1310"/>
        <w:rPr>
          <w:sz w:val="22"/>
          <w:szCs w:val="22"/>
        </w:rPr>
      </w:pPr>
      <w:r w:rsidRPr="009B420A">
        <w:rPr>
          <w:sz w:val="22"/>
          <w:szCs w:val="22"/>
        </w:rPr>
        <w:t xml:space="preserve">(1)  to retain that therapy provider to provide therapy services to the member; </w:t>
      </w:r>
    </w:p>
    <w:p w14:paraId="0D0BD424" w14:textId="77777777" w:rsidR="00583A57" w:rsidRPr="009B420A" w:rsidRDefault="00583A57" w:rsidP="002D6241">
      <w:pPr>
        <w:ind w:left="1310"/>
        <w:rPr>
          <w:sz w:val="22"/>
          <w:szCs w:val="22"/>
        </w:rPr>
      </w:pPr>
      <w:r w:rsidRPr="009B420A">
        <w:rPr>
          <w:sz w:val="22"/>
          <w:szCs w:val="22"/>
        </w:rPr>
        <w:t xml:space="preserve">(2)  not to retain therapy services from another therapy provider; or </w:t>
      </w:r>
    </w:p>
    <w:p w14:paraId="19D61F07" w14:textId="77777777" w:rsidR="00583A57" w:rsidRPr="009B420A" w:rsidRDefault="00583A57" w:rsidP="002D6241">
      <w:pPr>
        <w:ind w:left="1310"/>
        <w:rPr>
          <w:sz w:val="22"/>
          <w:szCs w:val="22"/>
        </w:rPr>
      </w:pPr>
      <w:r w:rsidRPr="009B420A">
        <w:rPr>
          <w:sz w:val="22"/>
          <w:szCs w:val="22"/>
        </w:rPr>
        <w:t xml:space="preserve">(3)  to cease receiving therapy services from another therapy provider. </w:t>
      </w:r>
    </w:p>
    <w:p w14:paraId="467120FD" w14:textId="77777777" w:rsidR="00583A57" w:rsidRPr="009F5ECA" w:rsidRDefault="00583A57">
      <w:pPr>
        <w:pStyle w:val="ban"/>
        <w:tabs>
          <w:tab w:val="left" w:pos="936"/>
        </w:tabs>
        <w:ind w:left="936"/>
        <w:rPr>
          <w:rFonts w:ascii="Times New Roman" w:hAnsi="Times New Roman"/>
          <w:szCs w:val="22"/>
        </w:rPr>
      </w:pPr>
    </w:p>
    <w:p w14:paraId="7D0B74C1" w14:textId="77777777" w:rsidR="00583A57" w:rsidRPr="00D45A6D" w:rsidRDefault="00583A57" w:rsidP="00A711A2">
      <w:pPr>
        <w:pStyle w:val="ban"/>
        <w:tabs>
          <w:tab w:val="left" w:pos="936"/>
        </w:tabs>
        <w:ind w:left="936"/>
        <w:rPr>
          <w:rFonts w:ascii="Times New Roman" w:hAnsi="Times New Roman"/>
          <w:szCs w:val="22"/>
        </w:rPr>
      </w:pPr>
      <w:r w:rsidRPr="00D45A6D">
        <w:rPr>
          <w:rFonts w:ascii="Times New Roman" w:hAnsi="Times New Roman"/>
          <w:szCs w:val="22"/>
          <w:u w:val="single"/>
        </w:rPr>
        <w:t>Occupational Therapy</w:t>
      </w:r>
      <w:r w:rsidRPr="00D45A6D">
        <w:rPr>
          <w:rFonts w:ascii="Times New Roman" w:hAnsi="Times New Roman"/>
          <w:szCs w:val="22"/>
        </w:rPr>
        <w:t xml:space="preserve"> – therapy services, including diagnostic evaluation and therapeutic intervention, designed to improve, develop, correct, rehabilitate, or prevent 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 </w:t>
      </w:r>
    </w:p>
    <w:p w14:paraId="3B8B1111" w14:textId="77777777" w:rsidR="00583A57" w:rsidRPr="009B420A" w:rsidRDefault="00583A57" w:rsidP="001D1BD2">
      <w:pPr>
        <w:pStyle w:val="ban"/>
        <w:tabs>
          <w:tab w:val="left" w:pos="936"/>
        </w:tabs>
        <w:rPr>
          <w:rFonts w:ascii="Times New Roman" w:hAnsi="Times New Roman"/>
          <w:szCs w:val="22"/>
          <w:u w:val="single"/>
        </w:rPr>
      </w:pPr>
    </w:p>
    <w:p w14:paraId="611A83E1" w14:textId="77777777" w:rsidR="00583A57" w:rsidRPr="00D565DD" w:rsidRDefault="00583A57">
      <w:pPr>
        <w:pStyle w:val="ban"/>
        <w:tabs>
          <w:tab w:val="left" w:pos="936"/>
        </w:tabs>
        <w:ind w:left="936"/>
        <w:rPr>
          <w:rFonts w:ascii="Times New Roman" w:hAnsi="Times New Roman"/>
          <w:szCs w:val="22"/>
        </w:rPr>
      </w:pPr>
      <w:r w:rsidRPr="00E52D94">
        <w:rPr>
          <w:rFonts w:ascii="Times New Roman" w:hAnsi="Times New Roman"/>
          <w:szCs w:val="22"/>
          <w:u w:val="single"/>
        </w:rPr>
        <w:t>Physical Therapy</w:t>
      </w:r>
      <w:r w:rsidRPr="006D0A37">
        <w:rPr>
          <w:rFonts w:ascii="Times New Roman" w:hAnsi="Times New Roman"/>
          <w:szCs w:val="22"/>
        </w:rPr>
        <w:t xml:space="preserve"> – </w:t>
      </w:r>
      <w:r w:rsidRPr="00D565DD">
        <w:rPr>
          <w:rFonts w:ascii="Times New Roman" w:hAnsi="Times New Roman"/>
          <w:szCs w:val="22"/>
        </w:rPr>
        <w:t>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p w14:paraId="51422C40" w14:textId="77777777" w:rsidR="00583A57" w:rsidRPr="00D565DD" w:rsidRDefault="00583A57" w:rsidP="002D6241">
      <w:pPr>
        <w:pStyle w:val="ban"/>
        <w:tabs>
          <w:tab w:val="left" w:pos="936"/>
        </w:tabs>
        <w:ind w:left="936"/>
        <w:rPr>
          <w:rFonts w:ascii="Times New Roman" w:hAnsi="Times New Roman"/>
          <w:szCs w:val="22"/>
        </w:rPr>
      </w:pPr>
    </w:p>
    <w:p w14:paraId="72A86119" w14:textId="77777777" w:rsidR="00583A57" w:rsidRPr="00D565DD" w:rsidRDefault="00583A57" w:rsidP="00E956E3">
      <w:pPr>
        <w:widowControl w:val="0"/>
        <w:tabs>
          <w:tab w:val="left" w:pos="936"/>
          <w:tab w:val="left" w:pos="1314"/>
          <w:tab w:val="left" w:pos="1692"/>
          <w:tab w:val="left" w:pos="2070"/>
        </w:tabs>
        <w:ind w:left="936"/>
        <w:rPr>
          <w:sz w:val="22"/>
          <w:szCs w:val="22"/>
        </w:rPr>
      </w:pPr>
      <w:r w:rsidRPr="00D565DD">
        <w:rPr>
          <w:sz w:val="22"/>
          <w:szCs w:val="22"/>
          <w:u w:val="single"/>
        </w:rPr>
        <w:t xml:space="preserve">Prescribing Provider </w:t>
      </w:r>
      <w:r w:rsidRPr="00D565DD">
        <w:rPr>
          <w:sz w:val="22"/>
          <w:szCs w:val="22"/>
        </w:rPr>
        <w:t>– the member’s physician, nurse practitioner, or physician assistant who prescribes and writes the prescription for therapy services in accordance with 130 CMR 432.415.</w:t>
      </w:r>
    </w:p>
    <w:p w14:paraId="40A1F1B8" w14:textId="77777777" w:rsidR="00583A57" w:rsidRDefault="00583A57" w:rsidP="002D6241">
      <w:pPr>
        <w:pStyle w:val="ban"/>
        <w:tabs>
          <w:tab w:val="left" w:pos="936"/>
        </w:tabs>
        <w:ind w:left="936"/>
        <w:rPr>
          <w:rFonts w:ascii="Times New Roman" w:hAnsi="Times New Roman"/>
          <w:szCs w:val="22"/>
          <w:u w:val="single"/>
        </w:rPr>
      </w:pPr>
    </w:p>
    <w:p w14:paraId="1FC30094" w14:textId="77777777" w:rsidR="00583A57" w:rsidRPr="00A37407" w:rsidRDefault="00583A57" w:rsidP="00E956E3">
      <w:pPr>
        <w:ind w:left="936"/>
        <w:rPr>
          <w:sz w:val="22"/>
          <w:szCs w:val="22"/>
        </w:rPr>
      </w:pPr>
      <w:r w:rsidRPr="00A37407">
        <w:rPr>
          <w:sz w:val="22"/>
          <w:szCs w:val="22"/>
          <w:u w:val="single"/>
        </w:rPr>
        <w:t>Programs of All-inclusive Care for the Elderly (PACE)</w:t>
      </w:r>
      <w:r w:rsidRPr="00A37407">
        <w:rPr>
          <w:sz w:val="22"/>
          <w:szCs w:val="22"/>
        </w:rPr>
        <w:t xml:space="preserve"> – the Programs of All-inclusive Care for the Elderly (PACE), as described in 42 CFR 460 and 130 CMR 519.007(C): </w:t>
      </w:r>
      <w:r w:rsidRPr="00A37407">
        <w:rPr>
          <w:i/>
          <w:sz w:val="22"/>
          <w:szCs w:val="22"/>
        </w:rPr>
        <w:t>Program of All-inclusive Care for the Elderly (PACE).</w:t>
      </w:r>
    </w:p>
    <w:p w14:paraId="16F9F45A" w14:textId="77777777" w:rsidR="00583A57" w:rsidRDefault="00583A57" w:rsidP="002D6241">
      <w:pPr>
        <w:pStyle w:val="ban"/>
        <w:tabs>
          <w:tab w:val="left" w:pos="936"/>
        </w:tabs>
        <w:ind w:left="936"/>
        <w:rPr>
          <w:rFonts w:ascii="Times New Roman" w:hAnsi="Times New Roman"/>
          <w:szCs w:val="22"/>
          <w:u w:val="single"/>
        </w:rPr>
      </w:pPr>
    </w:p>
    <w:p w14:paraId="0E1FD838" w14:textId="77777777" w:rsidR="00583A57" w:rsidRPr="00D565DD" w:rsidRDefault="00583A57" w:rsidP="002D6241">
      <w:pPr>
        <w:pStyle w:val="ban"/>
        <w:tabs>
          <w:tab w:val="left" w:pos="936"/>
        </w:tabs>
        <w:ind w:left="936"/>
        <w:rPr>
          <w:rFonts w:ascii="Times New Roman" w:hAnsi="Times New Roman"/>
          <w:szCs w:val="22"/>
        </w:rPr>
      </w:pPr>
      <w:r w:rsidRPr="00D565DD">
        <w:rPr>
          <w:rFonts w:ascii="Times New Roman" w:hAnsi="Times New Roman"/>
          <w:szCs w:val="22"/>
          <w:u w:val="single"/>
        </w:rPr>
        <w:t>Provider Portal</w:t>
      </w:r>
      <w:r w:rsidRPr="00D565DD">
        <w:rPr>
          <w:rFonts w:ascii="Times New Roman" w:hAnsi="Times New Roman"/>
          <w:szCs w:val="22"/>
        </w:rPr>
        <w:t xml:space="preserve"> </w:t>
      </w:r>
      <w:r w:rsidRPr="009B420A">
        <w:rPr>
          <w:rFonts w:ascii="Times New Roman" w:hAnsi="Times New Roman"/>
          <w:szCs w:val="22"/>
        </w:rPr>
        <w:t xml:space="preserve">– </w:t>
      </w:r>
      <w:r w:rsidRPr="00D565DD">
        <w:rPr>
          <w:rFonts w:ascii="Times New Roman" w:hAnsi="Times New Roman"/>
          <w:szCs w:val="22"/>
        </w:rPr>
        <w:t>the online site by which LTSS providers, as applicable, submit all MassHealth LTSS prior authorization requests to a MassHealth designated vendor</w:t>
      </w:r>
      <w:r>
        <w:rPr>
          <w:rFonts w:ascii="Times New Roman" w:hAnsi="Times New Roman"/>
          <w:szCs w:val="22"/>
        </w:rPr>
        <w:t>.</w:t>
      </w:r>
    </w:p>
    <w:p w14:paraId="76B6A6AB" w14:textId="77777777" w:rsidR="00583A57" w:rsidRPr="00D565DD" w:rsidRDefault="00583A57" w:rsidP="002D6241">
      <w:pPr>
        <w:widowControl w:val="0"/>
        <w:tabs>
          <w:tab w:val="left" w:pos="936"/>
          <w:tab w:val="left" w:pos="1314"/>
          <w:tab w:val="left" w:pos="1692"/>
          <w:tab w:val="left" w:pos="2070"/>
        </w:tabs>
        <w:ind w:left="936"/>
        <w:rPr>
          <w:sz w:val="22"/>
          <w:szCs w:val="22"/>
        </w:rPr>
      </w:pPr>
    </w:p>
    <w:p w14:paraId="5824F584" w14:textId="77777777" w:rsidR="00583A57" w:rsidRPr="00D565DD" w:rsidRDefault="00583A57" w:rsidP="002D6241">
      <w:pPr>
        <w:ind w:left="936"/>
        <w:rPr>
          <w:sz w:val="22"/>
          <w:szCs w:val="22"/>
        </w:rPr>
      </w:pPr>
      <w:r w:rsidRPr="00D565DD">
        <w:rPr>
          <w:sz w:val="22"/>
          <w:szCs w:val="22"/>
          <w:u w:val="single"/>
        </w:rPr>
        <w:t>Senior Care Organization (SCO)</w:t>
      </w:r>
      <w:r w:rsidRPr="00D565DD">
        <w:rPr>
          <w:sz w:val="22"/>
          <w:szCs w:val="22"/>
        </w:rPr>
        <w:t xml:space="preserve"> –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1CEBAB7C" w14:textId="77777777" w:rsidR="00583A57" w:rsidRDefault="00583A57" w:rsidP="002D6241">
      <w:pPr>
        <w:pStyle w:val="ban"/>
        <w:tabs>
          <w:tab w:val="left" w:pos="936"/>
        </w:tabs>
        <w:ind w:left="936"/>
        <w:rPr>
          <w:rFonts w:ascii="Times New Roman" w:hAnsi="Times New Roman"/>
          <w:szCs w:val="22"/>
        </w:rPr>
      </w:pPr>
    </w:p>
    <w:p w14:paraId="181E886B" w14:textId="77777777" w:rsidR="00583A57" w:rsidRPr="00D565DD" w:rsidRDefault="00583A57" w:rsidP="00800E94">
      <w:pPr>
        <w:pStyle w:val="ban"/>
        <w:tabs>
          <w:tab w:val="left" w:pos="936"/>
        </w:tabs>
        <w:ind w:left="936"/>
        <w:rPr>
          <w:rFonts w:ascii="Times New Roman" w:hAnsi="Times New Roman"/>
          <w:szCs w:val="22"/>
        </w:rPr>
      </w:pPr>
      <w:r w:rsidRPr="00D565DD">
        <w:rPr>
          <w:rFonts w:ascii="Times New Roman" w:hAnsi="Times New Roman"/>
          <w:szCs w:val="22"/>
          <w:u w:val="single"/>
        </w:rPr>
        <w:t>Speech/Language Therapy</w:t>
      </w:r>
      <w:r w:rsidRPr="00D565DD">
        <w:rPr>
          <w:rFonts w:ascii="Times New Roman" w:hAnsi="Times New Roman"/>
          <w:szCs w:val="22"/>
        </w:rPr>
        <w:t xml:space="preserve"> – therapy services, including diagnostic evaluation and therapeutic intervention, that are designed to improve, develop, correct, rehabilitate, or prevent the worsening of speech/language communication and swallowing </w:t>
      </w:r>
      <w:r w:rsidRPr="00A35F72">
        <w:rPr>
          <w:rFonts w:ascii="Times New Roman" w:hAnsi="Times New Roman"/>
          <w:szCs w:val="22"/>
        </w:rPr>
        <w:t>functions</w:t>
      </w:r>
      <w:r w:rsidRPr="00D565DD">
        <w:rPr>
          <w:rFonts w:ascii="Times New Roman" w:hAnsi="Times New Roman"/>
          <w:szCs w:val="22"/>
        </w:rPr>
        <w:t xml:space="preserve"> that have been lost, impaired, or reduced 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66643893" w14:textId="77777777" w:rsidR="00583A57" w:rsidRPr="002D6241" w:rsidRDefault="00583A57" w:rsidP="002D6241">
      <w:pPr>
        <w:pStyle w:val="ban"/>
        <w:tabs>
          <w:tab w:val="left" w:pos="936"/>
        </w:tabs>
        <w:ind w:left="936"/>
        <w:rPr>
          <w:rFonts w:ascii="Times New Roman" w:hAnsi="Times New Roman"/>
          <w:szCs w:val="22"/>
        </w:rPr>
      </w:pPr>
    </w:p>
    <w:p w14:paraId="2DDB5916" w14:textId="77777777" w:rsidR="00583A57" w:rsidRDefault="00583A57" w:rsidP="00872F76">
      <w:pPr>
        <w:pStyle w:val="ban"/>
        <w:tabs>
          <w:tab w:val="left" w:pos="936"/>
        </w:tabs>
        <w:rPr>
          <w:rFonts w:ascii="Times New Roman" w:hAnsi="Times New Roman"/>
          <w:szCs w:val="22"/>
        </w:rPr>
      </w:pPr>
      <w:r>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76368DFF" w14:textId="77777777" w:rsidTr="000C1C2F">
        <w:trPr>
          <w:trHeight w:hRule="exact" w:val="864"/>
        </w:trPr>
        <w:tc>
          <w:tcPr>
            <w:tcW w:w="4080" w:type="dxa"/>
            <w:tcBorders>
              <w:bottom w:val="nil"/>
            </w:tcBorders>
          </w:tcPr>
          <w:p w14:paraId="52F57A3B"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2E5F1016"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0FF8EFFD"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C1B8823"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27428EA4"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3F6700F2"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D9C15CF"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17FD947F"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3</w:t>
            </w:r>
            <w:r w:rsidRPr="00700335">
              <w:rPr>
                <w:rFonts w:ascii="Arial" w:hAnsi="Arial" w:cs="Arial"/>
                <w:noProof/>
              </w:rPr>
              <w:fldChar w:fldCharType="end"/>
            </w:r>
          </w:p>
        </w:tc>
      </w:tr>
      <w:tr w:rsidR="00583A57" w:rsidRPr="002B61E2" w14:paraId="4437DAF9" w14:textId="77777777" w:rsidTr="000C1C2F">
        <w:trPr>
          <w:trHeight w:hRule="exact" w:val="864"/>
        </w:trPr>
        <w:tc>
          <w:tcPr>
            <w:tcW w:w="4080" w:type="dxa"/>
            <w:tcBorders>
              <w:top w:val="nil"/>
            </w:tcBorders>
            <w:vAlign w:val="center"/>
          </w:tcPr>
          <w:p w14:paraId="25F262E1"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5EC8134D"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3C994857"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5F790380"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408833CB"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2DD84F56" w14:textId="77777777" w:rsidR="00583A57" w:rsidRPr="00DC496E" w:rsidRDefault="00583A57" w:rsidP="001D1BD2">
      <w:pPr>
        <w:widowControl w:val="0"/>
        <w:tabs>
          <w:tab w:val="left" w:pos="936"/>
          <w:tab w:val="left" w:pos="1314"/>
          <w:tab w:val="left" w:pos="1692"/>
          <w:tab w:val="left" w:pos="2070"/>
        </w:tabs>
        <w:rPr>
          <w:szCs w:val="22"/>
        </w:rPr>
      </w:pPr>
    </w:p>
    <w:p w14:paraId="5E6857A7" w14:textId="77777777" w:rsidR="00583A57" w:rsidRPr="009F2766" w:rsidRDefault="00583A57">
      <w:pPr>
        <w:pStyle w:val="ban"/>
        <w:tabs>
          <w:tab w:val="left" w:pos="936"/>
        </w:tabs>
        <w:ind w:left="936"/>
        <w:rPr>
          <w:rFonts w:ascii="Times New Roman" w:hAnsi="Times New Roman"/>
        </w:rPr>
      </w:pPr>
      <w:r w:rsidRPr="005615B1">
        <w:rPr>
          <w:rFonts w:ascii="Times New Roman" w:hAnsi="Times New Roman"/>
          <w:u w:val="single"/>
        </w:rPr>
        <w:t>Therapy Provider (Therapist)</w:t>
      </w:r>
      <w:r>
        <w:rPr>
          <w:rFonts w:ascii="Times New Roman" w:hAnsi="Times New Roman"/>
        </w:rPr>
        <w:t xml:space="preserve"> – a MassHealth enrolled provider of physical therapy, occupational therapy, or speech/language therapy. </w:t>
      </w:r>
      <w:r w:rsidRPr="00DB20AC">
        <w:rPr>
          <w:rFonts w:ascii="Times New Roman" w:hAnsi="Times New Roman"/>
          <w:u w:val="single"/>
        </w:rPr>
        <w:t>Therapy Provider</w:t>
      </w:r>
      <w:r>
        <w:rPr>
          <w:rFonts w:ascii="Times New Roman" w:hAnsi="Times New Roman"/>
        </w:rPr>
        <w:t xml:space="preserve"> may refer to an individual practitioner or a group practice consisting of therapy providers.</w:t>
      </w:r>
    </w:p>
    <w:p w14:paraId="63F79176" w14:textId="77777777" w:rsidR="00583A57" w:rsidRDefault="00583A57">
      <w:pPr>
        <w:pStyle w:val="ban"/>
        <w:tabs>
          <w:tab w:val="left" w:pos="936"/>
        </w:tabs>
        <w:ind w:left="936"/>
        <w:rPr>
          <w:rFonts w:ascii="Times New Roman" w:hAnsi="Times New Roman"/>
          <w:u w:val="single"/>
        </w:rPr>
      </w:pPr>
    </w:p>
    <w:p w14:paraId="2B943602" w14:textId="77777777" w:rsidR="00583A57" w:rsidRDefault="00583A57">
      <w:pPr>
        <w:pStyle w:val="ban"/>
        <w:tabs>
          <w:tab w:val="left" w:pos="936"/>
        </w:tabs>
        <w:ind w:left="936"/>
        <w:rPr>
          <w:rFonts w:ascii="Times New Roman" w:hAnsi="Times New Roman"/>
        </w:rPr>
      </w:pPr>
      <w:r w:rsidRPr="009F2766">
        <w:rPr>
          <w:rFonts w:ascii="Times New Roman" w:hAnsi="Times New Roman"/>
          <w:u w:val="single"/>
        </w:rPr>
        <w:t>Therapy Visit</w:t>
      </w:r>
      <w:r w:rsidRPr="009F2766">
        <w:rPr>
          <w:rFonts w:ascii="Times New Roman" w:hAnsi="Times New Roman"/>
        </w:rPr>
        <w:t xml:space="preserve"> – a personal contact with a member provided by a licensed physical</w:t>
      </w:r>
      <w:r>
        <w:rPr>
          <w:rFonts w:ascii="Times New Roman" w:hAnsi="Times New Roman"/>
        </w:rPr>
        <w:t xml:space="preserve"> therapist</w:t>
      </w:r>
      <w:r w:rsidRPr="009F2766">
        <w:rPr>
          <w:rFonts w:ascii="Times New Roman" w:hAnsi="Times New Roman"/>
        </w:rPr>
        <w:t xml:space="preserve">, </w:t>
      </w:r>
      <w:r>
        <w:rPr>
          <w:rFonts w:ascii="Times New Roman" w:hAnsi="Times New Roman"/>
        </w:rPr>
        <w:t>licensed physical therapy assistant, licensed</w:t>
      </w:r>
      <w:r w:rsidRPr="009F2766">
        <w:rPr>
          <w:rFonts w:ascii="Times New Roman" w:hAnsi="Times New Roman"/>
        </w:rPr>
        <w:t xml:space="preserve"> occupational</w:t>
      </w:r>
      <w:r>
        <w:rPr>
          <w:rFonts w:ascii="Times New Roman" w:hAnsi="Times New Roman"/>
        </w:rPr>
        <w:t xml:space="preserve"> therapist</w:t>
      </w:r>
      <w:r w:rsidRPr="009F2766">
        <w:rPr>
          <w:rFonts w:ascii="Times New Roman" w:hAnsi="Times New Roman"/>
        </w:rPr>
        <w:t xml:space="preserve">, </w:t>
      </w:r>
      <w:r>
        <w:rPr>
          <w:rFonts w:ascii="Times New Roman" w:hAnsi="Times New Roman"/>
        </w:rPr>
        <w:t>licensed occupational therapy assistant</w:t>
      </w:r>
      <w:r w:rsidRPr="009F2766">
        <w:rPr>
          <w:rFonts w:ascii="Times New Roman" w:hAnsi="Times New Roman"/>
        </w:rPr>
        <w:t xml:space="preserve">, </w:t>
      </w:r>
      <w:r>
        <w:rPr>
          <w:rFonts w:ascii="Times New Roman" w:hAnsi="Times New Roman"/>
        </w:rPr>
        <w:t>licensed speech/language pathologist, or</w:t>
      </w:r>
      <w:r w:rsidRPr="002D7A45">
        <w:rPr>
          <w:rFonts w:ascii="Times New Roman" w:hAnsi="Times New Roman"/>
        </w:rPr>
        <w:t xml:space="preserve"> </w:t>
      </w:r>
      <w:r>
        <w:rPr>
          <w:rFonts w:ascii="Times New Roman" w:hAnsi="Times New Roman"/>
        </w:rPr>
        <w:t>licensed speech/language pathologist assistant</w:t>
      </w:r>
      <w:r w:rsidRPr="009F2766">
        <w:rPr>
          <w:rFonts w:ascii="Times New Roman" w:hAnsi="Times New Roman"/>
        </w:rPr>
        <w:t xml:space="preserve"> for the purpose of providing a covered service.</w:t>
      </w:r>
    </w:p>
    <w:p w14:paraId="6FE8B1E8" w14:textId="77777777" w:rsidR="00583A57" w:rsidRDefault="00583A57">
      <w:pPr>
        <w:pStyle w:val="ban"/>
        <w:tabs>
          <w:tab w:val="left" w:pos="936"/>
        </w:tabs>
        <w:ind w:left="936"/>
        <w:rPr>
          <w:rFonts w:ascii="Times New Roman" w:hAnsi="Times New Roman"/>
        </w:rPr>
      </w:pPr>
    </w:p>
    <w:p w14:paraId="4CFE008D" w14:textId="77777777" w:rsidR="00583A57" w:rsidRPr="00D565DD" w:rsidRDefault="00583A57" w:rsidP="002D6241">
      <w:pPr>
        <w:ind w:left="900"/>
        <w:rPr>
          <w:sz w:val="22"/>
          <w:szCs w:val="22"/>
          <w:u w:val="single"/>
        </w:rPr>
      </w:pPr>
      <w:r w:rsidRPr="00D565DD">
        <w:rPr>
          <w:sz w:val="22"/>
          <w:szCs w:val="22"/>
          <w:u w:val="single"/>
        </w:rPr>
        <w:t>Unfair or Deceptive Acts or Practices</w:t>
      </w:r>
      <w:r w:rsidRPr="00D565DD">
        <w:rPr>
          <w:sz w:val="22"/>
          <w:szCs w:val="22"/>
        </w:rPr>
        <w:t xml:space="preserve"> – any unfair or deceptive acts or practices, as that term is </w:t>
      </w:r>
      <w:r>
        <w:rPr>
          <w:sz w:val="22"/>
          <w:szCs w:val="22"/>
        </w:rPr>
        <w:t>referred to</w:t>
      </w:r>
      <w:r w:rsidRPr="00D565DD">
        <w:rPr>
          <w:sz w:val="22"/>
          <w:szCs w:val="22"/>
        </w:rPr>
        <w:t xml:space="preserve"> in M.G.L. c. 93A, § 2 and </w:t>
      </w:r>
      <w:r>
        <w:rPr>
          <w:sz w:val="22"/>
          <w:szCs w:val="22"/>
        </w:rPr>
        <w:t xml:space="preserve">in </w:t>
      </w:r>
      <w:r w:rsidRPr="00D565DD">
        <w:rPr>
          <w:sz w:val="22"/>
          <w:szCs w:val="22"/>
        </w:rPr>
        <w:t>the regulations promulgated thereunder by the Massachusetts Attorney General.</w:t>
      </w:r>
    </w:p>
    <w:p w14:paraId="4767F105" w14:textId="77777777" w:rsidR="00583A57" w:rsidRPr="009F2766" w:rsidRDefault="00583A57">
      <w:pPr>
        <w:pStyle w:val="ban"/>
        <w:tabs>
          <w:tab w:val="left" w:pos="936"/>
        </w:tabs>
        <w:rPr>
          <w:rFonts w:ascii="Times New Roman" w:hAnsi="Times New Roman"/>
        </w:rPr>
      </w:pPr>
    </w:p>
    <w:p w14:paraId="799637D0" w14:textId="77777777" w:rsidR="00583A57" w:rsidRPr="009B420A" w:rsidRDefault="00583A57">
      <w:pPr>
        <w:pStyle w:val="ban"/>
        <w:tabs>
          <w:tab w:val="left" w:pos="936"/>
        </w:tabs>
        <w:rPr>
          <w:rFonts w:ascii="Times New Roman" w:hAnsi="Times New Roman"/>
        </w:rPr>
      </w:pPr>
      <w:r w:rsidRPr="009B420A">
        <w:rPr>
          <w:rFonts w:ascii="Times New Roman" w:hAnsi="Times New Roman"/>
          <w:u w:val="single"/>
        </w:rPr>
        <w:t>432.403  Eligible Members</w:t>
      </w:r>
    </w:p>
    <w:p w14:paraId="12E80F17" w14:textId="77777777" w:rsidR="00583A57" w:rsidRPr="00E52D94" w:rsidRDefault="00583A57">
      <w:pPr>
        <w:pStyle w:val="ban"/>
        <w:tabs>
          <w:tab w:val="left" w:pos="936"/>
        </w:tabs>
        <w:rPr>
          <w:rFonts w:ascii="Times New Roman" w:hAnsi="Times New Roman"/>
        </w:rPr>
      </w:pPr>
    </w:p>
    <w:p w14:paraId="6B97A7D1" w14:textId="77777777" w:rsidR="00583A57" w:rsidRPr="009B420A" w:rsidRDefault="00583A57" w:rsidP="001E4BB8">
      <w:pPr>
        <w:tabs>
          <w:tab w:val="left" w:pos="936"/>
          <w:tab w:val="left" w:pos="1325"/>
          <w:tab w:val="left" w:pos="1699"/>
          <w:tab w:val="left" w:pos="2074"/>
          <w:tab w:val="left" w:pos="2448"/>
        </w:tabs>
        <w:ind w:left="1325" w:hanging="389"/>
        <w:rPr>
          <w:sz w:val="22"/>
          <w:szCs w:val="22"/>
        </w:rPr>
      </w:pPr>
      <w:r w:rsidRPr="009B420A">
        <w:rPr>
          <w:sz w:val="22"/>
          <w:szCs w:val="22"/>
        </w:rPr>
        <w:t>(A)</w:t>
      </w:r>
      <w:r w:rsidRPr="009B420A">
        <w:rPr>
          <w:sz w:val="22"/>
          <w:szCs w:val="22"/>
        </w:rPr>
        <w:tab/>
        <w:t xml:space="preserve">(1)  </w:t>
      </w:r>
      <w:r w:rsidRPr="009B420A">
        <w:rPr>
          <w:sz w:val="22"/>
          <w:szCs w:val="22"/>
          <w:u w:val="single"/>
        </w:rPr>
        <w:t>MassHealth Members</w:t>
      </w:r>
      <w:r w:rsidRPr="009B420A">
        <w:rPr>
          <w:sz w:val="22"/>
          <w:szCs w:val="22"/>
        </w:rPr>
        <w:t xml:space="preserve">.  MassHealth covers therapist services only when provided to eligible MassHealth members, subject to the restrictions and limitations described in the MassHealth regulations. 130 CMR 450.105: </w:t>
      </w:r>
      <w:r w:rsidRPr="009B420A">
        <w:rPr>
          <w:i/>
          <w:iCs/>
          <w:sz w:val="22"/>
          <w:szCs w:val="22"/>
        </w:rPr>
        <w:t>Coverage Types</w:t>
      </w:r>
      <w:r w:rsidRPr="009B420A">
        <w:rPr>
          <w:sz w:val="22"/>
          <w:szCs w:val="22"/>
        </w:rPr>
        <w:t xml:space="preserve"> specifically states, for each MassHealth coverage type, which services are covered and which members are eligible to receive those services.</w:t>
      </w:r>
    </w:p>
    <w:p w14:paraId="340DDB30" w14:textId="77777777" w:rsidR="00583A57" w:rsidRPr="009B420A" w:rsidRDefault="00583A57">
      <w:pPr>
        <w:tabs>
          <w:tab w:val="left" w:pos="936"/>
          <w:tab w:val="left" w:pos="1325"/>
          <w:tab w:val="left" w:pos="1699"/>
          <w:tab w:val="left" w:pos="2074"/>
          <w:tab w:val="left" w:pos="2448"/>
        </w:tabs>
        <w:ind w:left="1325"/>
        <w:rPr>
          <w:sz w:val="22"/>
          <w:szCs w:val="22"/>
        </w:rPr>
      </w:pPr>
      <w:r w:rsidRPr="009B420A">
        <w:rPr>
          <w:sz w:val="22"/>
          <w:szCs w:val="22"/>
        </w:rPr>
        <w:t xml:space="preserve">(2)  </w:t>
      </w:r>
      <w:r w:rsidRPr="009B420A">
        <w:rPr>
          <w:sz w:val="22"/>
          <w:szCs w:val="22"/>
          <w:u w:val="single"/>
        </w:rPr>
        <w:t>Recipients of the Emergency Aid to the Elderly, Disabled and Children Program</w:t>
      </w:r>
      <w:r w:rsidRPr="009B420A">
        <w:rPr>
          <w:sz w:val="22"/>
          <w:szCs w:val="22"/>
        </w:rPr>
        <w:t xml:space="preserve">. </w:t>
      </w:r>
      <w:r>
        <w:rPr>
          <w:sz w:val="22"/>
          <w:szCs w:val="22"/>
        </w:rPr>
        <w:t xml:space="preserve"> </w:t>
      </w:r>
      <w:r w:rsidRPr="006D0A37">
        <w:rPr>
          <w:sz w:val="22"/>
          <w:szCs w:val="22"/>
        </w:rPr>
        <w:t>For inf</w:t>
      </w:r>
      <w:r w:rsidRPr="009B420A">
        <w:rPr>
          <w:sz w:val="22"/>
          <w:szCs w:val="22"/>
        </w:rPr>
        <w:t xml:space="preserve">ormation on covered services for recipients of the Emergency Aid to the Elderly, Disabled and Children Program, </w:t>
      </w:r>
      <w:r w:rsidRPr="009B420A">
        <w:rPr>
          <w:i/>
          <w:sz w:val="22"/>
          <w:szCs w:val="22"/>
        </w:rPr>
        <w:t>see</w:t>
      </w:r>
      <w:r w:rsidRPr="009B420A">
        <w:rPr>
          <w:sz w:val="22"/>
          <w:szCs w:val="22"/>
        </w:rPr>
        <w:t xml:space="preserve"> 130 CMR 450.106:  </w:t>
      </w:r>
      <w:r w:rsidRPr="009B420A">
        <w:rPr>
          <w:i/>
          <w:sz w:val="22"/>
          <w:szCs w:val="22"/>
        </w:rPr>
        <w:t>Emergency Aid to the Elderly, Disabled and Children Program</w:t>
      </w:r>
      <w:r w:rsidRPr="009B420A">
        <w:rPr>
          <w:sz w:val="22"/>
          <w:szCs w:val="22"/>
        </w:rPr>
        <w:t>.</w:t>
      </w:r>
    </w:p>
    <w:p w14:paraId="129E8766" w14:textId="77777777" w:rsidR="00583A57" w:rsidRPr="009B420A" w:rsidRDefault="00583A57">
      <w:pPr>
        <w:tabs>
          <w:tab w:val="left" w:pos="936"/>
          <w:tab w:val="left" w:pos="1325"/>
          <w:tab w:val="left" w:pos="1699"/>
          <w:tab w:val="left" w:pos="2074"/>
          <w:tab w:val="left" w:pos="2448"/>
        </w:tabs>
        <w:ind w:left="1325"/>
        <w:rPr>
          <w:sz w:val="22"/>
          <w:szCs w:val="22"/>
        </w:rPr>
      </w:pPr>
    </w:p>
    <w:p w14:paraId="66BD080E" w14:textId="77777777" w:rsidR="00583A57" w:rsidRPr="009B420A" w:rsidRDefault="00583A57">
      <w:pPr>
        <w:tabs>
          <w:tab w:val="left" w:pos="936"/>
          <w:tab w:val="left" w:pos="1325"/>
          <w:tab w:val="left" w:pos="1699"/>
          <w:tab w:val="left" w:pos="2074"/>
          <w:tab w:val="left" w:pos="2448"/>
        </w:tabs>
        <w:ind w:left="936"/>
        <w:rPr>
          <w:sz w:val="22"/>
          <w:szCs w:val="22"/>
        </w:rPr>
      </w:pPr>
      <w:r w:rsidRPr="009B420A">
        <w:rPr>
          <w:sz w:val="22"/>
          <w:szCs w:val="22"/>
        </w:rPr>
        <w:t xml:space="preserve">(B)  For information on verifying member eligibility and coverage type, </w:t>
      </w:r>
      <w:r w:rsidRPr="009B420A">
        <w:rPr>
          <w:i/>
          <w:sz w:val="22"/>
          <w:szCs w:val="22"/>
        </w:rPr>
        <w:t>see</w:t>
      </w:r>
      <w:r w:rsidRPr="009B420A">
        <w:rPr>
          <w:sz w:val="22"/>
          <w:szCs w:val="22"/>
        </w:rPr>
        <w:t xml:space="preserve"> 130 CMR 450.107:  </w:t>
      </w:r>
      <w:r w:rsidRPr="009B420A">
        <w:rPr>
          <w:i/>
          <w:sz w:val="22"/>
          <w:szCs w:val="22"/>
        </w:rPr>
        <w:t>Eligible Members and the MassHealth Card</w:t>
      </w:r>
      <w:r w:rsidRPr="009B420A">
        <w:rPr>
          <w:sz w:val="22"/>
          <w:szCs w:val="22"/>
        </w:rPr>
        <w:t>.</w:t>
      </w:r>
    </w:p>
    <w:p w14:paraId="7CEADD2B" w14:textId="77777777" w:rsidR="00583A57" w:rsidRPr="009B420A" w:rsidRDefault="00583A57">
      <w:pPr>
        <w:pStyle w:val="ban"/>
        <w:tabs>
          <w:tab w:val="left" w:pos="936"/>
        </w:tabs>
        <w:rPr>
          <w:rFonts w:ascii="Times New Roman" w:hAnsi="Times New Roman"/>
        </w:rPr>
      </w:pPr>
    </w:p>
    <w:p w14:paraId="5933C3E3" w14:textId="77777777" w:rsidR="00583A57" w:rsidRPr="009B420A" w:rsidRDefault="00583A57">
      <w:pPr>
        <w:pStyle w:val="ban"/>
        <w:tabs>
          <w:tab w:val="left" w:pos="936"/>
        </w:tabs>
        <w:rPr>
          <w:rFonts w:ascii="Times New Roman" w:hAnsi="Times New Roman"/>
        </w:rPr>
      </w:pPr>
      <w:r w:rsidRPr="009B420A">
        <w:rPr>
          <w:rFonts w:ascii="Times New Roman" w:hAnsi="Times New Roman"/>
          <w:u w:val="single"/>
        </w:rPr>
        <w:t>432.404:  Provider Eligibility:  In State</w:t>
      </w:r>
    </w:p>
    <w:p w14:paraId="31EED2AD" w14:textId="77777777" w:rsidR="00583A57" w:rsidRPr="009B420A" w:rsidRDefault="00583A57" w:rsidP="003C760F">
      <w:pPr>
        <w:pStyle w:val="ban"/>
        <w:tabs>
          <w:tab w:val="left" w:pos="936"/>
        </w:tabs>
        <w:rPr>
          <w:rFonts w:ascii="Times New Roman" w:hAnsi="Times New Roman"/>
        </w:rPr>
      </w:pPr>
    </w:p>
    <w:p w14:paraId="32151050" w14:textId="77777777" w:rsidR="00583A57" w:rsidRPr="009B420A" w:rsidRDefault="00583A57" w:rsidP="005B0AFE">
      <w:pPr>
        <w:pStyle w:val="ban"/>
        <w:tabs>
          <w:tab w:val="left" w:pos="936"/>
        </w:tabs>
        <w:ind w:left="936" w:firstLine="360"/>
        <w:rPr>
          <w:rFonts w:ascii="Times New Roman" w:hAnsi="Times New Roman"/>
        </w:rPr>
      </w:pPr>
      <w:r w:rsidRPr="009B420A">
        <w:rPr>
          <w:rFonts w:ascii="Times New Roman" w:hAnsi="Times New Roman"/>
        </w:rPr>
        <w:t xml:space="preserve">Payment for the services described in 130 CMR 432.000 will be made only to therapists who are participating in MassHealth on the date of service, for services personally rendered by therapists or for services rendered by licensed therapy assistants, subject to the supervision requirements of  130 CMR 432.404(D). To participate in MassHealth as an in-state MassHealth provider, the provider must: </w:t>
      </w:r>
    </w:p>
    <w:p w14:paraId="6D1FA241" w14:textId="77777777" w:rsidR="00583A57" w:rsidRPr="009B420A" w:rsidRDefault="00583A57" w:rsidP="005B0AFE">
      <w:pPr>
        <w:pStyle w:val="ban"/>
        <w:tabs>
          <w:tab w:val="left" w:pos="936"/>
        </w:tabs>
        <w:ind w:left="936" w:firstLine="360"/>
        <w:rPr>
          <w:rFonts w:ascii="Times New Roman" w:hAnsi="Times New Roman"/>
        </w:rPr>
      </w:pPr>
    </w:p>
    <w:p w14:paraId="71A0859B" w14:textId="77777777" w:rsidR="00583A57" w:rsidRPr="009B420A" w:rsidRDefault="00583A57" w:rsidP="007C09A2">
      <w:pPr>
        <w:pStyle w:val="ban"/>
        <w:tabs>
          <w:tab w:val="left" w:pos="936"/>
        </w:tabs>
        <w:ind w:left="936"/>
        <w:rPr>
          <w:rFonts w:ascii="Times New Roman" w:hAnsi="Times New Roman"/>
        </w:rPr>
      </w:pPr>
      <w:r w:rsidRPr="009B420A">
        <w:rPr>
          <w:rFonts w:ascii="Times New Roman" w:hAnsi="Times New Roman"/>
        </w:rPr>
        <w:t>(A)  obtain a MassHealth Provider number before providing therapy services;</w:t>
      </w:r>
    </w:p>
    <w:p w14:paraId="36327E06" w14:textId="77777777" w:rsidR="00583A57" w:rsidRPr="009B420A" w:rsidRDefault="00583A57" w:rsidP="007C09A2">
      <w:pPr>
        <w:pStyle w:val="ban"/>
        <w:tabs>
          <w:tab w:val="left" w:pos="936"/>
        </w:tabs>
        <w:ind w:left="936"/>
        <w:rPr>
          <w:rFonts w:ascii="Times New Roman" w:hAnsi="Times New Roman"/>
        </w:rPr>
      </w:pPr>
    </w:p>
    <w:p w14:paraId="4A19899D" w14:textId="77777777" w:rsidR="00583A57" w:rsidRPr="00CD0938" w:rsidRDefault="00583A57" w:rsidP="00800E94">
      <w:pPr>
        <w:pStyle w:val="ban"/>
        <w:tabs>
          <w:tab w:val="left" w:pos="936"/>
        </w:tabs>
        <w:ind w:left="936"/>
        <w:rPr>
          <w:rFonts w:ascii="Times New Roman" w:hAnsi="Times New Roman"/>
          <w:szCs w:val="22"/>
        </w:rPr>
      </w:pPr>
      <w:r w:rsidRPr="009B420A">
        <w:rPr>
          <w:rFonts w:ascii="Times New Roman" w:hAnsi="Times New Roman"/>
        </w:rPr>
        <w:t xml:space="preserve">(B)  </w:t>
      </w:r>
      <w:r w:rsidRPr="009B420A">
        <w:rPr>
          <w:rFonts w:ascii="Times New Roman" w:hAnsi="Times New Roman"/>
          <w:szCs w:val="22"/>
        </w:rPr>
        <w:t xml:space="preserve">notify the MassHealth agency in writing within 14 days of any change in any of the information submitted in the provider application in accordance with 130 CMR 450.223(B): </w:t>
      </w:r>
      <w:r w:rsidRPr="009B420A">
        <w:rPr>
          <w:rFonts w:ascii="Times New Roman" w:hAnsi="Times New Roman"/>
          <w:i/>
          <w:iCs/>
          <w:szCs w:val="22"/>
        </w:rPr>
        <w:t>Provider Contract: Execution of Contract</w:t>
      </w:r>
      <w:r w:rsidRPr="009B420A">
        <w:rPr>
          <w:rFonts w:ascii="Times New Roman" w:hAnsi="Times New Roman"/>
          <w:szCs w:val="22"/>
        </w:rPr>
        <w:t>, including, but not limited to, change of ownership, change of address, and addition or deletion of a</w:t>
      </w:r>
      <w:r w:rsidRPr="00CD0938">
        <w:rPr>
          <w:rFonts w:ascii="Times New Roman" w:hAnsi="Times New Roman"/>
          <w:szCs w:val="22"/>
        </w:rPr>
        <w:t xml:space="preserve"> branch office;</w:t>
      </w:r>
    </w:p>
    <w:p w14:paraId="50C13948" w14:textId="77777777" w:rsidR="00583A57" w:rsidRDefault="00583A57" w:rsidP="00800E94">
      <w:pPr>
        <w:pStyle w:val="ban"/>
        <w:tabs>
          <w:tab w:val="left" w:pos="936"/>
        </w:tabs>
        <w:ind w:left="936"/>
        <w:rPr>
          <w:rFonts w:ascii="Times New Roman" w:hAnsi="Times New Roman"/>
          <w:szCs w:val="22"/>
        </w:rPr>
      </w:pPr>
    </w:p>
    <w:p w14:paraId="1FBF528E" w14:textId="77777777" w:rsidR="00583A57" w:rsidRPr="009B420A" w:rsidRDefault="00583A57" w:rsidP="00800E94">
      <w:pPr>
        <w:pStyle w:val="ban"/>
        <w:tabs>
          <w:tab w:val="left" w:pos="936"/>
        </w:tabs>
        <w:ind w:left="936"/>
        <w:rPr>
          <w:rFonts w:ascii="Times New Roman" w:hAnsi="Times New Roman"/>
          <w:szCs w:val="22"/>
        </w:rPr>
      </w:pPr>
      <w:r w:rsidRPr="00CD0938">
        <w:rPr>
          <w:rFonts w:ascii="Times New Roman" w:hAnsi="Times New Roman"/>
          <w:szCs w:val="22"/>
        </w:rPr>
        <w:t xml:space="preserve">(C)  meet all applicable state and federal regulatory requirements, including but not limited to 101 CMR 339.00: </w:t>
      </w:r>
      <w:r w:rsidRPr="009B420A">
        <w:rPr>
          <w:rFonts w:ascii="Times New Roman" w:hAnsi="Times New Roman"/>
          <w:i/>
          <w:iCs/>
          <w:szCs w:val="22"/>
        </w:rPr>
        <w:t>Restorative Services</w:t>
      </w:r>
      <w:r w:rsidRPr="009B420A">
        <w:rPr>
          <w:rFonts w:ascii="Times New Roman" w:hAnsi="Times New Roman"/>
          <w:szCs w:val="22"/>
        </w:rPr>
        <w:t xml:space="preserve">, 130 CMR 432.000, and 130 CMR 450.000: </w:t>
      </w:r>
      <w:r w:rsidRPr="009B420A">
        <w:rPr>
          <w:rFonts w:ascii="Times New Roman" w:hAnsi="Times New Roman"/>
          <w:i/>
          <w:iCs/>
          <w:szCs w:val="22"/>
        </w:rPr>
        <w:t>Administrative and Billing Regulations</w:t>
      </w:r>
      <w:r w:rsidRPr="009B420A">
        <w:rPr>
          <w:rFonts w:ascii="Times New Roman" w:hAnsi="Times New Roman"/>
          <w:szCs w:val="22"/>
        </w:rPr>
        <w:t>;</w:t>
      </w:r>
    </w:p>
    <w:p w14:paraId="09CECB6F" w14:textId="77777777" w:rsidR="00583A57" w:rsidRDefault="00583A57" w:rsidP="007C09A2">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78C0F1E5" w14:textId="77777777" w:rsidTr="00B32897">
        <w:trPr>
          <w:trHeight w:hRule="exact" w:val="864"/>
        </w:trPr>
        <w:tc>
          <w:tcPr>
            <w:tcW w:w="4080" w:type="dxa"/>
            <w:tcBorders>
              <w:bottom w:val="nil"/>
            </w:tcBorders>
          </w:tcPr>
          <w:p w14:paraId="5D5F1D7D"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24FB3F25"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55B23626"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0D42320"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55545BDD"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05513F0"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AEAB22E"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18C2804E"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4</w:t>
            </w:r>
            <w:r w:rsidRPr="00700335">
              <w:rPr>
                <w:rFonts w:ascii="Arial" w:hAnsi="Arial" w:cs="Arial"/>
                <w:noProof/>
              </w:rPr>
              <w:fldChar w:fldCharType="end"/>
            </w:r>
          </w:p>
        </w:tc>
      </w:tr>
      <w:tr w:rsidR="00583A57" w:rsidRPr="002B61E2" w14:paraId="3B511356" w14:textId="77777777" w:rsidTr="00B32897">
        <w:trPr>
          <w:trHeight w:hRule="exact" w:val="864"/>
        </w:trPr>
        <w:tc>
          <w:tcPr>
            <w:tcW w:w="4080" w:type="dxa"/>
            <w:tcBorders>
              <w:top w:val="nil"/>
            </w:tcBorders>
            <w:vAlign w:val="center"/>
          </w:tcPr>
          <w:p w14:paraId="1D0CDBEC"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115DBEC9"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46CD486"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6E21F8A9"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284D5F63"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305F90D3" w14:textId="77777777" w:rsidR="00583A57" w:rsidRPr="009B420A" w:rsidRDefault="00583A57" w:rsidP="001D1BD2">
      <w:pPr>
        <w:pStyle w:val="ban"/>
        <w:tabs>
          <w:tab w:val="left" w:pos="936"/>
        </w:tabs>
        <w:rPr>
          <w:rFonts w:ascii="Times New Roman" w:hAnsi="Times New Roman"/>
          <w:szCs w:val="22"/>
        </w:rPr>
      </w:pPr>
    </w:p>
    <w:p w14:paraId="5D43CC89" w14:textId="77777777" w:rsidR="00583A57" w:rsidRPr="009B420A" w:rsidRDefault="00583A57" w:rsidP="007C09A2">
      <w:pPr>
        <w:pStyle w:val="ban"/>
        <w:tabs>
          <w:tab w:val="left" w:pos="936"/>
        </w:tabs>
        <w:ind w:left="936"/>
        <w:rPr>
          <w:rFonts w:ascii="Times New Roman" w:hAnsi="Times New Roman"/>
        </w:rPr>
      </w:pPr>
      <w:r w:rsidRPr="002649BE">
        <w:rPr>
          <w:rFonts w:ascii="Times New Roman" w:hAnsi="Times New Roman"/>
          <w:szCs w:val="22"/>
        </w:rPr>
        <w:t>(D)</w:t>
      </w:r>
      <w:r>
        <w:rPr>
          <w:rFonts w:ascii="Times New Roman" w:hAnsi="Times New Roman"/>
          <w:szCs w:val="22"/>
        </w:rPr>
        <w:t xml:space="preserve">  </w:t>
      </w:r>
      <w:r w:rsidRPr="00CD0938">
        <w:rPr>
          <w:rFonts w:ascii="Times New Roman" w:hAnsi="Times New Roman"/>
        </w:rPr>
        <w:t>meet the applicable requirements below.</w:t>
      </w:r>
    </w:p>
    <w:p w14:paraId="0D0A9477" w14:textId="77777777" w:rsidR="00583A57" w:rsidRPr="009B420A" w:rsidRDefault="00583A57" w:rsidP="007C09A2">
      <w:pPr>
        <w:pStyle w:val="ban"/>
        <w:tabs>
          <w:tab w:val="left" w:pos="936"/>
        </w:tabs>
        <w:ind w:left="1310"/>
        <w:rPr>
          <w:rFonts w:ascii="Times New Roman" w:hAnsi="Times New Roman"/>
        </w:rPr>
      </w:pPr>
      <w:r w:rsidRPr="009B420A">
        <w:rPr>
          <w:rFonts w:ascii="Times New Roman" w:hAnsi="Times New Roman"/>
        </w:rPr>
        <w:t xml:space="preserve">(1)  </w:t>
      </w:r>
      <w:r w:rsidRPr="009B420A">
        <w:rPr>
          <w:rFonts w:ascii="Times New Roman" w:hAnsi="Times New Roman"/>
          <w:u w:val="single"/>
        </w:rPr>
        <w:t>Physical Therapist</w:t>
      </w:r>
      <w:r w:rsidRPr="009B420A">
        <w:rPr>
          <w:rFonts w:ascii="Times New Roman" w:hAnsi="Times New Roman"/>
        </w:rPr>
        <w:t xml:space="preserve">. A </w:t>
      </w:r>
      <w:r>
        <w:rPr>
          <w:rFonts w:ascii="Times New Roman" w:hAnsi="Times New Roman"/>
        </w:rPr>
        <w:t>p</w:t>
      </w:r>
      <w:r w:rsidRPr="009B420A">
        <w:rPr>
          <w:rFonts w:ascii="Times New Roman" w:hAnsi="Times New Roman"/>
        </w:rPr>
        <w:t xml:space="preserve">hysical </w:t>
      </w:r>
      <w:r>
        <w:rPr>
          <w:rFonts w:ascii="Times New Roman" w:hAnsi="Times New Roman"/>
        </w:rPr>
        <w:t>t</w:t>
      </w:r>
      <w:r w:rsidRPr="009B420A">
        <w:rPr>
          <w:rFonts w:ascii="Times New Roman" w:hAnsi="Times New Roman"/>
        </w:rPr>
        <w:t xml:space="preserve">herapist must be currently licensed by and in good standing with the Massachusetts Division of Professional Licensure, Board of Allied Health Professionals as a physical therapist. </w:t>
      </w:r>
    </w:p>
    <w:p w14:paraId="69EE53E6" w14:textId="77777777" w:rsidR="00583A57" w:rsidRPr="009B420A" w:rsidRDefault="00583A57" w:rsidP="007C09A2">
      <w:pPr>
        <w:pStyle w:val="ban"/>
        <w:tabs>
          <w:tab w:val="left" w:pos="936"/>
        </w:tabs>
        <w:ind w:left="1310"/>
        <w:rPr>
          <w:rFonts w:ascii="Times New Roman" w:hAnsi="Times New Roman"/>
        </w:rPr>
      </w:pPr>
      <w:r w:rsidRPr="009B420A">
        <w:rPr>
          <w:rFonts w:ascii="Times New Roman" w:hAnsi="Times New Roman"/>
        </w:rPr>
        <w:t xml:space="preserve">(2)  </w:t>
      </w:r>
      <w:r w:rsidRPr="009B420A">
        <w:rPr>
          <w:rFonts w:ascii="Times New Roman" w:hAnsi="Times New Roman"/>
          <w:u w:val="single"/>
        </w:rPr>
        <w:t>Physical Therapist Assistant (PTA)</w:t>
      </w:r>
      <w:r w:rsidRPr="009B420A">
        <w:rPr>
          <w:rFonts w:ascii="Times New Roman" w:hAnsi="Times New Roman"/>
        </w:rPr>
        <w:t xml:space="preserve">.  A PTA must be currently licensed by and in good standing with the Massachusetts Division of Professional Licensure, Board of Allied Health Professionals as a PTA. PTAs must work under the supervision of a licensed physical therapist.  Supervision of PTAs must be performed following state regulatory guidance.  For physical therapy, </w:t>
      </w:r>
      <w:r w:rsidRPr="00CD0938">
        <w:rPr>
          <w:rFonts w:ascii="Times New Roman" w:hAnsi="Times New Roman"/>
          <w:i/>
          <w:iCs/>
        </w:rPr>
        <w:t>see</w:t>
      </w:r>
      <w:r w:rsidRPr="006D0A37">
        <w:rPr>
          <w:rFonts w:ascii="Times New Roman" w:hAnsi="Times New Roman"/>
        </w:rPr>
        <w:t xml:space="preserve"> 259 </w:t>
      </w:r>
      <w:r w:rsidRPr="00CD0938">
        <w:rPr>
          <w:rFonts w:ascii="Times New Roman" w:hAnsi="Times New Roman"/>
        </w:rPr>
        <w:t xml:space="preserve">CMR 5.00: </w:t>
      </w:r>
      <w:r w:rsidRPr="002649BE">
        <w:rPr>
          <w:rFonts w:ascii="Times New Roman" w:hAnsi="Times New Roman"/>
          <w:i/>
        </w:rPr>
        <w:t>Physical Therapist</w:t>
      </w:r>
      <w:r w:rsidRPr="00CD0938">
        <w:rPr>
          <w:rFonts w:ascii="Times New Roman" w:hAnsi="Times New Roman"/>
        </w:rPr>
        <w:t xml:space="preserve">.  </w:t>
      </w:r>
    </w:p>
    <w:p w14:paraId="77158102" w14:textId="77777777" w:rsidR="00583A57" w:rsidRPr="009B420A" w:rsidRDefault="00583A57" w:rsidP="007C09A2">
      <w:pPr>
        <w:pStyle w:val="ban"/>
        <w:tabs>
          <w:tab w:val="left" w:pos="936"/>
        </w:tabs>
        <w:ind w:left="1310"/>
        <w:rPr>
          <w:rFonts w:ascii="Times New Roman" w:hAnsi="Times New Roman"/>
        </w:rPr>
      </w:pPr>
      <w:r w:rsidRPr="009B420A">
        <w:rPr>
          <w:rFonts w:ascii="Times New Roman" w:hAnsi="Times New Roman"/>
        </w:rPr>
        <w:t xml:space="preserve">(3)  </w:t>
      </w:r>
      <w:r w:rsidRPr="009B420A">
        <w:rPr>
          <w:rFonts w:ascii="Times New Roman" w:hAnsi="Times New Roman"/>
          <w:u w:val="single"/>
        </w:rPr>
        <w:t>Occupational Therapist</w:t>
      </w:r>
      <w:r w:rsidRPr="009B420A">
        <w:rPr>
          <w:rFonts w:ascii="Times New Roman" w:hAnsi="Times New Roman"/>
        </w:rPr>
        <w:t xml:space="preserve">.  An </w:t>
      </w:r>
      <w:r>
        <w:rPr>
          <w:rFonts w:ascii="Times New Roman" w:hAnsi="Times New Roman"/>
        </w:rPr>
        <w:t>o</w:t>
      </w:r>
      <w:r w:rsidRPr="009B420A">
        <w:rPr>
          <w:rFonts w:ascii="Times New Roman" w:hAnsi="Times New Roman"/>
        </w:rPr>
        <w:t xml:space="preserve">ccupational </w:t>
      </w:r>
      <w:r>
        <w:rPr>
          <w:rFonts w:ascii="Times New Roman" w:hAnsi="Times New Roman"/>
        </w:rPr>
        <w:t>t</w:t>
      </w:r>
      <w:r w:rsidRPr="009B420A">
        <w:rPr>
          <w:rFonts w:ascii="Times New Roman" w:hAnsi="Times New Roman"/>
        </w:rPr>
        <w:t>herapist must be currently licensed by and in good standing with the Massachusetts Division of Professional Licensure, Board of Allied Health Professionals as an occupational therapist.</w:t>
      </w:r>
    </w:p>
    <w:p w14:paraId="0F031D7E" w14:textId="77777777" w:rsidR="00583A57" w:rsidRPr="00A35F72" w:rsidRDefault="00583A57" w:rsidP="005615B1">
      <w:pPr>
        <w:pStyle w:val="ban"/>
        <w:tabs>
          <w:tab w:val="left" w:pos="936"/>
        </w:tabs>
        <w:ind w:left="1310"/>
        <w:rPr>
          <w:rFonts w:ascii="Times New Roman" w:hAnsi="Times New Roman"/>
        </w:rPr>
      </w:pPr>
      <w:r w:rsidRPr="007944A1">
        <w:rPr>
          <w:rFonts w:ascii="Times New Roman" w:hAnsi="Times New Roman"/>
        </w:rPr>
        <w:t xml:space="preserve">4)  </w:t>
      </w:r>
      <w:r w:rsidRPr="007944A1">
        <w:rPr>
          <w:rFonts w:ascii="Times New Roman" w:hAnsi="Times New Roman"/>
          <w:u w:val="single"/>
        </w:rPr>
        <w:t xml:space="preserve">Occupational </w:t>
      </w:r>
      <w:r w:rsidRPr="002C79E6">
        <w:rPr>
          <w:rFonts w:ascii="Times New Roman" w:hAnsi="Times New Roman"/>
          <w:u w:val="single"/>
        </w:rPr>
        <w:t>Therap</w:t>
      </w:r>
      <w:r w:rsidRPr="001D1BD2">
        <w:rPr>
          <w:rFonts w:ascii="Times New Roman" w:hAnsi="Times New Roman"/>
          <w:u w:val="single"/>
        </w:rPr>
        <w:t>y</w:t>
      </w:r>
      <w:r w:rsidRPr="007944A1">
        <w:rPr>
          <w:rFonts w:ascii="Times New Roman" w:hAnsi="Times New Roman"/>
          <w:u w:val="single"/>
        </w:rPr>
        <w:t xml:space="preserve"> Assistant (“OTA”)</w:t>
      </w:r>
      <w:r w:rsidRPr="007944A1">
        <w:rPr>
          <w:rFonts w:ascii="Times New Roman" w:hAnsi="Times New Roman"/>
        </w:rPr>
        <w:t>.  An OTA must</w:t>
      </w:r>
      <w:r w:rsidRPr="00BC5152">
        <w:rPr>
          <w:rFonts w:ascii="Times New Roman" w:hAnsi="Times New Roman"/>
        </w:rPr>
        <w:t xml:space="preserve"> be currently licensed by and in good standing with the Massachusetts Division of Professional Licensure, Board of Allied Health Professionals as an OTA. OTAs  must work under the supervision of a licensed occupational therapist Supervision of OTAs must be performed following state regulatory guidance. For occupational therap</w:t>
      </w:r>
      <w:r w:rsidRPr="007944A1">
        <w:rPr>
          <w:rFonts w:ascii="Times New Roman" w:hAnsi="Times New Roman"/>
        </w:rPr>
        <w:t xml:space="preserve">y, </w:t>
      </w:r>
      <w:r w:rsidRPr="007944A1">
        <w:rPr>
          <w:rFonts w:ascii="Times New Roman" w:hAnsi="Times New Roman"/>
          <w:i/>
        </w:rPr>
        <w:t>see</w:t>
      </w:r>
      <w:r w:rsidRPr="007944A1">
        <w:rPr>
          <w:rFonts w:ascii="Times New Roman" w:hAnsi="Times New Roman"/>
        </w:rPr>
        <w:t xml:space="preserve"> 259 CMR 3.00:  </w:t>
      </w:r>
      <w:r w:rsidRPr="007944A1">
        <w:rPr>
          <w:rFonts w:ascii="Times New Roman" w:hAnsi="Times New Roman"/>
          <w:i/>
        </w:rPr>
        <w:t>Occupational Therapists.</w:t>
      </w:r>
    </w:p>
    <w:p w14:paraId="058F36AE" w14:textId="77777777" w:rsidR="00583A57" w:rsidRPr="00A35F72" w:rsidRDefault="00583A57" w:rsidP="00DA33E5">
      <w:pPr>
        <w:pStyle w:val="ban"/>
        <w:tabs>
          <w:tab w:val="left" w:pos="936"/>
        </w:tabs>
        <w:ind w:left="1310"/>
        <w:rPr>
          <w:rFonts w:ascii="Times New Roman" w:hAnsi="Times New Roman"/>
        </w:rPr>
      </w:pPr>
      <w:r w:rsidRPr="00A35F72">
        <w:rPr>
          <w:rFonts w:ascii="Times New Roman" w:hAnsi="Times New Roman"/>
        </w:rPr>
        <w:t xml:space="preserve">(5)  </w:t>
      </w:r>
      <w:r w:rsidRPr="00A35F72">
        <w:rPr>
          <w:rFonts w:ascii="Times New Roman" w:hAnsi="Times New Roman"/>
          <w:u w:val="single"/>
        </w:rPr>
        <w:t>Speech/Language Therapist (Speech/Language Pathologist)</w:t>
      </w:r>
      <w:r w:rsidRPr="00A35F72">
        <w:rPr>
          <w:rFonts w:ascii="Times New Roman" w:hAnsi="Times New Roman"/>
        </w:rPr>
        <w:t>.  A speech/language pathologist</w:t>
      </w:r>
      <w:r w:rsidRPr="00A35F72" w:rsidDel="00916349">
        <w:rPr>
          <w:rFonts w:ascii="Times New Roman" w:hAnsi="Times New Roman"/>
        </w:rPr>
        <w:t xml:space="preserve"> </w:t>
      </w:r>
      <w:r w:rsidRPr="00A35F72">
        <w:rPr>
          <w:rFonts w:ascii="Times New Roman" w:hAnsi="Times New Roman"/>
        </w:rPr>
        <w:t xml:space="preserve">must be currently licensed by and in good standing with the Massachusetts Board of Registration in Speech-Language Pathology and Audiology as a speech/language therapist or speech/language pathologist. </w:t>
      </w:r>
    </w:p>
    <w:p w14:paraId="623164C3" w14:textId="77777777" w:rsidR="00583A57" w:rsidRPr="009B420A" w:rsidRDefault="00583A57" w:rsidP="00DA33E5">
      <w:pPr>
        <w:pStyle w:val="ban"/>
        <w:tabs>
          <w:tab w:val="left" w:pos="936"/>
        </w:tabs>
        <w:ind w:left="1310"/>
        <w:rPr>
          <w:rFonts w:ascii="Times New Roman" w:hAnsi="Times New Roman"/>
        </w:rPr>
      </w:pPr>
      <w:r w:rsidRPr="00A35F72">
        <w:rPr>
          <w:rFonts w:ascii="Times New Roman" w:hAnsi="Times New Roman"/>
          <w:szCs w:val="22"/>
        </w:rPr>
        <w:t xml:space="preserve">(6)  </w:t>
      </w:r>
      <w:r w:rsidRPr="00A35F72">
        <w:rPr>
          <w:rFonts w:ascii="Times New Roman" w:hAnsi="Times New Roman"/>
          <w:szCs w:val="22"/>
          <w:u w:val="single"/>
        </w:rPr>
        <w:t>Speech/Language Therapist Assistant (Speech/Language Pathologist Assistant (SLPA)).</w:t>
      </w:r>
      <w:r w:rsidRPr="00A35F72">
        <w:rPr>
          <w:rFonts w:ascii="Times New Roman" w:hAnsi="Times New Roman"/>
          <w:szCs w:val="22"/>
        </w:rPr>
        <w:t xml:space="preserve"> An SLPA must be currently licensed by and in good standing with the Massachusetts Board of Registration in Speech</w:t>
      </w:r>
      <w:r w:rsidRPr="00A35F72">
        <w:rPr>
          <w:rFonts w:ascii="Times New Roman" w:hAnsi="Times New Roman"/>
          <w:szCs w:val="22"/>
        </w:rPr>
        <w:noBreakHyphen/>
        <w:t>Language Pathology and Audiology as a</w:t>
      </w:r>
      <w:r w:rsidRPr="00DF46F9">
        <w:rPr>
          <w:rFonts w:ascii="Times New Roman" w:hAnsi="Times New Roman"/>
          <w:szCs w:val="22"/>
        </w:rPr>
        <w:t>n</w:t>
      </w:r>
      <w:r w:rsidRPr="00A35F72">
        <w:rPr>
          <w:rFonts w:ascii="Times New Roman" w:hAnsi="Times New Roman"/>
          <w:szCs w:val="22"/>
        </w:rPr>
        <w:t xml:space="preserve"> SLPA.  An SLPA must work under the supervision of a licensed Speech/Language pathologist. Supervision of SLPAs must be performed following state regulatory guidance. For speech/language pathologist, </w:t>
      </w:r>
      <w:r w:rsidRPr="00DF46F9">
        <w:rPr>
          <w:rFonts w:ascii="Times New Roman" w:hAnsi="Times New Roman"/>
          <w:i/>
          <w:szCs w:val="22"/>
        </w:rPr>
        <w:t>see</w:t>
      </w:r>
      <w:r w:rsidRPr="00A35F72">
        <w:rPr>
          <w:rFonts w:ascii="Times New Roman" w:hAnsi="Times New Roman"/>
          <w:szCs w:val="22"/>
        </w:rPr>
        <w:t xml:space="preserve"> 260 CMR 10.00:  </w:t>
      </w:r>
      <w:r w:rsidRPr="00A35F72">
        <w:rPr>
          <w:rFonts w:ascii="Times New Roman" w:hAnsi="Times New Roman"/>
          <w:i/>
          <w:szCs w:val="22"/>
        </w:rPr>
        <w:t>Use and Supervision of Speech-Language Pathology</w:t>
      </w:r>
      <w:r w:rsidRPr="009B420A">
        <w:rPr>
          <w:rFonts w:ascii="Times New Roman" w:hAnsi="Times New Roman"/>
          <w:i/>
          <w:szCs w:val="22"/>
        </w:rPr>
        <w:t xml:space="preserve"> and Audiology Assistant</w:t>
      </w:r>
      <w:r>
        <w:rPr>
          <w:rFonts w:ascii="Times New Roman" w:hAnsi="Times New Roman"/>
          <w:szCs w:val="22"/>
        </w:rPr>
        <w:t>.</w:t>
      </w:r>
    </w:p>
    <w:p w14:paraId="1BF3657C" w14:textId="77777777" w:rsidR="00583A57" w:rsidRPr="00266A81" w:rsidRDefault="00583A57" w:rsidP="003C0C80">
      <w:pPr>
        <w:pStyle w:val="ban"/>
        <w:tabs>
          <w:tab w:val="left" w:pos="936"/>
        </w:tabs>
        <w:ind w:left="1310"/>
        <w:rPr>
          <w:rFonts w:ascii="Times New Roman" w:hAnsi="Times New Roman"/>
          <w:szCs w:val="22"/>
        </w:rPr>
      </w:pPr>
    </w:p>
    <w:p w14:paraId="6388F4F3" w14:textId="77777777" w:rsidR="00583A57" w:rsidRPr="009B420A" w:rsidRDefault="00583A57" w:rsidP="00800E94">
      <w:pPr>
        <w:widowControl w:val="0"/>
        <w:tabs>
          <w:tab w:val="left" w:pos="936"/>
          <w:tab w:val="left" w:pos="1314"/>
          <w:tab w:val="left" w:pos="1692"/>
          <w:tab w:val="left" w:pos="2070"/>
        </w:tabs>
        <w:ind w:left="936"/>
        <w:rPr>
          <w:sz w:val="22"/>
          <w:szCs w:val="22"/>
        </w:rPr>
      </w:pPr>
      <w:r w:rsidRPr="00E956E3">
        <w:rPr>
          <w:sz w:val="22"/>
          <w:szCs w:val="22"/>
        </w:rPr>
        <w:t>(E)</w:t>
      </w:r>
      <w:r w:rsidRPr="009B420A">
        <w:rPr>
          <w:sz w:val="22"/>
          <w:szCs w:val="22"/>
        </w:rPr>
        <w:t xml:space="preserve">  </w:t>
      </w:r>
      <w:r w:rsidRPr="00CD0938">
        <w:rPr>
          <w:sz w:val="22"/>
          <w:szCs w:val="22"/>
          <w:u w:val="single"/>
        </w:rPr>
        <w:t xml:space="preserve">Therapy </w:t>
      </w:r>
      <w:r w:rsidRPr="006D0A37">
        <w:rPr>
          <w:sz w:val="22"/>
          <w:szCs w:val="22"/>
          <w:u w:val="single"/>
        </w:rPr>
        <w:t>Group</w:t>
      </w:r>
      <w:r w:rsidRPr="009B420A">
        <w:rPr>
          <w:sz w:val="22"/>
          <w:szCs w:val="22"/>
          <w:u w:val="single"/>
        </w:rPr>
        <w:t xml:space="preserve"> Practice</w:t>
      </w:r>
      <w:r w:rsidRPr="009B420A">
        <w:rPr>
          <w:sz w:val="22"/>
          <w:szCs w:val="22"/>
        </w:rPr>
        <w:t xml:space="preserve">.  To participate in MassHealth as a Therapy </w:t>
      </w:r>
      <w:r w:rsidRPr="00E52D94">
        <w:rPr>
          <w:sz w:val="22"/>
          <w:szCs w:val="22"/>
        </w:rPr>
        <w:t xml:space="preserve">Group Practice, a group practice </w:t>
      </w:r>
    </w:p>
    <w:p w14:paraId="182A033E" w14:textId="77777777" w:rsidR="00583A57" w:rsidRPr="009B420A" w:rsidRDefault="00583A57" w:rsidP="00800E94">
      <w:pPr>
        <w:widowControl w:val="0"/>
        <w:tabs>
          <w:tab w:val="left" w:pos="936"/>
          <w:tab w:val="left" w:pos="1314"/>
          <w:tab w:val="left" w:pos="1692"/>
          <w:tab w:val="left" w:pos="2070"/>
        </w:tabs>
        <w:ind w:left="1310"/>
        <w:rPr>
          <w:sz w:val="22"/>
          <w:szCs w:val="22"/>
        </w:rPr>
      </w:pPr>
      <w:r w:rsidRPr="009B420A">
        <w:rPr>
          <w:sz w:val="22"/>
          <w:szCs w:val="22"/>
        </w:rPr>
        <w:t>(1)  must have a MassHealth provider number;</w:t>
      </w:r>
    </w:p>
    <w:p w14:paraId="1ECB29C2" w14:textId="77777777" w:rsidR="00583A57" w:rsidRPr="009B420A" w:rsidRDefault="00583A57" w:rsidP="00800E94">
      <w:pPr>
        <w:widowControl w:val="0"/>
        <w:tabs>
          <w:tab w:val="left" w:pos="936"/>
          <w:tab w:val="left" w:pos="1314"/>
          <w:tab w:val="left" w:pos="1692"/>
          <w:tab w:val="left" w:pos="2070"/>
        </w:tabs>
        <w:ind w:left="1310"/>
        <w:rPr>
          <w:sz w:val="22"/>
          <w:szCs w:val="22"/>
        </w:rPr>
      </w:pPr>
      <w:r w:rsidRPr="009B420A">
        <w:rPr>
          <w:sz w:val="22"/>
          <w:szCs w:val="22"/>
        </w:rPr>
        <w:t xml:space="preserve">(2)  must be composed of physical, occupational, or speech/language therapists (or any combination of the three), each of whom has an individual provider number; </w:t>
      </w:r>
    </w:p>
    <w:p w14:paraId="730DAED9" w14:textId="77777777" w:rsidR="00583A57" w:rsidRPr="009B420A" w:rsidRDefault="00583A57" w:rsidP="00800E94">
      <w:pPr>
        <w:widowControl w:val="0"/>
        <w:tabs>
          <w:tab w:val="left" w:pos="936"/>
          <w:tab w:val="left" w:pos="1314"/>
          <w:tab w:val="left" w:pos="1692"/>
          <w:tab w:val="left" w:pos="2070"/>
        </w:tabs>
        <w:ind w:left="1310"/>
        <w:rPr>
          <w:sz w:val="22"/>
          <w:szCs w:val="22"/>
        </w:rPr>
      </w:pPr>
      <w:r w:rsidRPr="009B420A">
        <w:rPr>
          <w:sz w:val="22"/>
          <w:szCs w:val="22"/>
        </w:rPr>
        <w:t xml:space="preserve">(3)  must have a physical location that meets the requirements of 130 CMR 432.406(B); </w:t>
      </w:r>
    </w:p>
    <w:p w14:paraId="6EF99D96" w14:textId="77777777" w:rsidR="00583A57" w:rsidRPr="009B420A" w:rsidRDefault="00583A57" w:rsidP="00800E94">
      <w:pPr>
        <w:widowControl w:val="0"/>
        <w:tabs>
          <w:tab w:val="left" w:pos="936"/>
          <w:tab w:val="left" w:pos="1314"/>
          <w:tab w:val="left" w:pos="1692"/>
          <w:tab w:val="left" w:pos="2070"/>
        </w:tabs>
        <w:ind w:left="1310"/>
        <w:rPr>
          <w:sz w:val="22"/>
          <w:szCs w:val="22"/>
        </w:rPr>
      </w:pPr>
      <w:r w:rsidRPr="009B420A">
        <w:rPr>
          <w:sz w:val="22"/>
          <w:szCs w:val="22"/>
        </w:rPr>
        <w:t>(4)  must be financially viable and must at all times be able to have adequate resources to finance the provision of services; and</w:t>
      </w:r>
    </w:p>
    <w:p w14:paraId="791F6CEA" w14:textId="146F5219" w:rsidR="00583A57" w:rsidRDefault="00583A57" w:rsidP="00800E94">
      <w:pPr>
        <w:widowControl w:val="0"/>
        <w:tabs>
          <w:tab w:val="left" w:pos="936"/>
          <w:tab w:val="left" w:pos="1314"/>
          <w:tab w:val="left" w:pos="1692"/>
          <w:tab w:val="left" w:pos="2070"/>
        </w:tabs>
        <w:ind w:left="1310"/>
        <w:rPr>
          <w:sz w:val="22"/>
          <w:szCs w:val="22"/>
        </w:rPr>
      </w:pPr>
      <w:r w:rsidRPr="006D3679">
        <w:rPr>
          <w:sz w:val="22"/>
          <w:szCs w:val="22"/>
        </w:rPr>
        <w:t>(5)  may include PTAs, OTAs</w:t>
      </w:r>
      <w:r>
        <w:rPr>
          <w:sz w:val="22"/>
          <w:szCs w:val="22"/>
        </w:rPr>
        <w:t>,</w:t>
      </w:r>
      <w:r w:rsidRPr="006D3679">
        <w:rPr>
          <w:sz w:val="22"/>
          <w:szCs w:val="22"/>
        </w:rPr>
        <w:t xml:space="preserve"> and SLPAs who provide services subject to the supervision requirements of 130 CMR 432.404(D).</w:t>
      </w:r>
    </w:p>
    <w:p w14:paraId="0DAD4627" w14:textId="77777777" w:rsidR="00583A57" w:rsidRPr="006D0A37" w:rsidRDefault="00583A57" w:rsidP="00800E94">
      <w:pPr>
        <w:widowControl w:val="0"/>
        <w:tabs>
          <w:tab w:val="left" w:pos="936"/>
          <w:tab w:val="left" w:pos="1314"/>
          <w:tab w:val="left" w:pos="1692"/>
          <w:tab w:val="left" w:pos="2070"/>
        </w:tabs>
        <w:ind w:left="1310"/>
        <w:rPr>
          <w:sz w:val="22"/>
          <w:szCs w:val="22"/>
        </w:rPr>
      </w:pPr>
    </w:p>
    <w:p w14:paraId="45A23CBA" w14:textId="77777777" w:rsidR="00583A57" w:rsidRPr="00DC496E" w:rsidRDefault="00583A57" w:rsidP="00872F76">
      <w:pPr>
        <w:pStyle w:val="ban"/>
        <w:tabs>
          <w:tab w:val="left" w:pos="936"/>
        </w:tabs>
        <w:rPr>
          <w:rFonts w:ascii="Times New Roman" w:hAnsi="Times New Roman"/>
          <w:szCs w:val="22"/>
        </w:rPr>
      </w:pPr>
      <w:r w:rsidRPr="00DC496E">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09AAC5B7" w14:textId="77777777" w:rsidTr="000C1C2F">
        <w:trPr>
          <w:trHeight w:hRule="exact" w:val="864"/>
        </w:trPr>
        <w:tc>
          <w:tcPr>
            <w:tcW w:w="4080" w:type="dxa"/>
            <w:tcBorders>
              <w:bottom w:val="nil"/>
            </w:tcBorders>
          </w:tcPr>
          <w:p w14:paraId="7C007ED0"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3A0DEA33"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42DE6B16"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69BF0C8C"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615143BA"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05A033DB"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6DF200A5"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780F9A99"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5</w:t>
            </w:r>
            <w:r w:rsidRPr="00700335">
              <w:rPr>
                <w:rFonts w:ascii="Arial" w:hAnsi="Arial" w:cs="Arial"/>
                <w:noProof/>
              </w:rPr>
              <w:fldChar w:fldCharType="end"/>
            </w:r>
          </w:p>
        </w:tc>
      </w:tr>
      <w:tr w:rsidR="00583A57" w:rsidRPr="002B61E2" w14:paraId="618CE082" w14:textId="77777777" w:rsidTr="000C1C2F">
        <w:trPr>
          <w:trHeight w:hRule="exact" w:val="864"/>
        </w:trPr>
        <w:tc>
          <w:tcPr>
            <w:tcW w:w="4080" w:type="dxa"/>
            <w:tcBorders>
              <w:top w:val="nil"/>
            </w:tcBorders>
            <w:vAlign w:val="center"/>
          </w:tcPr>
          <w:p w14:paraId="776FA0C5"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1077949D"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68D0601"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7B2C2C53"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68AD75CB"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748DCD6A" w14:textId="77777777" w:rsidR="00583A57" w:rsidRPr="009B420A" w:rsidRDefault="00583A57">
      <w:pPr>
        <w:widowControl w:val="0"/>
        <w:tabs>
          <w:tab w:val="left" w:pos="936"/>
          <w:tab w:val="left" w:pos="1314"/>
          <w:tab w:val="left" w:pos="1692"/>
          <w:tab w:val="left" w:pos="2070"/>
        </w:tabs>
        <w:rPr>
          <w:sz w:val="22"/>
          <w:szCs w:val="22"/>
        </w:rPr>
      </w:pPr>
    </w:p>
    <w:p w14:paraId="7F0E54D0" w14:textId="77777777" w:rsidR="00583A57" w:rsidRPr="009B420A" w:rsidRDefault="00583A57">
      <w:pPr>
        <w:widowControl w:val="0"/>
        <w:tabs>
          <w:tab w:val="left" w:pos="936"/>
          <w:tab w:val="left" w:pos="1314"/>
          <w:tab w:val="left" w:pos="1692"/>
          <w:tab w:val="left" w:pos="2070"/>
        </w:tabs>
        <w:ind w:left="936" w:hanging="936"/>
        <w:rPr>
          <w:sz w:val="22"/>
          <w:szCs w:val="22"/>
        </w:rPr>
      </w:pPr>
      <w:r w:rsidRPr="009B420A">
        <w:rPr>
          <w:sz w:val="22"/>
          <w:szCs w:val="22"/>
          <w:u w:val="single"/>
        </w:rPr>
        <w:t>432.405:  Provider Eligibility:  Out of State</w:t>
      </w:r>
    </w:p>
    <w:p w14:paraId="63D8B2C3" w14:textId="77777777" w:rsidR="00583A57" w:rsidRPr="009B420A" w:rsidRDefault="00583A57">
      <w:pPr>
        <w:widowControl w:val="0"/>
        <w:tabs>
          <w:tab w:val="left" w:pos="936"/>
          <w:tab w:val="left" w:pos="1314"/>
          <w:tab w:val="left" w:pos="1692"/>
          <w:tab w:val="left" w:pos="2070"/>
        </w:tabs>
        <w:rPr>
          <w:sz w:val="22"/>
          <w:szCs w:val="22"/>
        </w:rPr>
      </w:pPr>
    </w:p>
    <w:p w14:paraId="0B4EBEC8" w14:textId="77777777" w:rsidR="00583A57" w:rsidRPr="009B420A" w:rsidRDefault="00583A57" w:rsidP="00D565DD">
      <w:pPr>
        <w:pStyle w:val="Default"/>
        <w:ind w:left="936" w:firstLine="720"/>
        <w:rPr>
          <w:sz w:val="22"/>
          <w:szCs w:val="22"/>
        </w:rPr>
      </w:pPr>
      <w:r w:rsidRPr="009B420A">
        <w:rPr>
          <w:sz w:val="22"/>
          <w:szCs w:val="22"/>
        </w:rPr>
        <w:t>To participate in MassHealth, an out-of-state therapy provider must</w:t>
      </w:r>
    </w:p>
    <w:p w14:paraId="66F9AD42" w14:textId="77777777" w:rsidR="00583A57" w:rsidRPr="009B420A" w:rsidRDefault="00583A57" w:rsidP="003C760F">
      <w:pPr>
        <w:pStyle w:val="Default"/>
        <w:ind w:left="936" w:firstLine="360"/>
        <w:rPr>
          <w:sz w:val="22"/>
          <w:szCs w:val="22"/>
        </w:rPr>
      </w:pPr>
    </w:p>
    <w:p w14:paraId="1378BC6F" w14:textId="77777777" w:rsidR="00583A57" w:rsidRPr="009B420A" w:rsidRDefault="00583A57" w:rsidP="0073502E">
      <w:pPr>
        <w:pStyle w:val="Default"/>
        <w:ind w:left="936"/>
        <w:rPr>
          <w:sz w:val="22"/>
          <w:szCs w:val="22"/>
        </w:rPr>
      </w:pPr>
      <w:r w:rsidRPr="009B420A">
        <w:rPr>
          <w:sz w:val="22"/>
          <w:szCs w:val="22"/>
        </w:rPr>
        <w:t xml:space="preserve">(A)  participate in the Medicaid program in the state in which it is located; </w:t>
      </w:r>
    </w:p>
    <w:p w14:paraId="19E1A0AE" w14:textId="77777777" w:rsidR="00583A57" w:rsidRPr="009B420A" w:rsidRDefault="00583A57" w:rsidP="00D156B9">
      <w:pPr>
        <w:pStyle w:val="Default"/>
        <w:ind w:left="936"/>
        <w:rPr>
          <w:sz w:val="22"/>
          <w:szCs w:val="22"/>
        </w:rPr>
      </w:pPr>
    </w:p>
    <w:p w14:paraId="7FDDE915" w14:textId="77777777" w:rsidR="00583A57" w:rsidRPr="009B420A" w:rsidRDefault="00583A57" w:rsidP="00D156B9">
      <w:pPr>
        <w:pStyle w:val="Default"/>
        <w:ind w:left="936"/>
        <w:rPr>
          <w:sz w:val="22"/>
          <w:szCs w:val="22"/>
        </w:rPr>
      </w:pPr>
      <w:r w:rsidRPr="009B420A">
        <w:rPr>
          <w:sz w:val="22"/>
          <w:szCs w:val="22"/>
        </w:rPr>
        <w:t>(B)  be licensed by and be in good standing with their state’s licensing authority;</w:t>
      </w:r>
    </w:p>
    <w:p w14:paraId="7F43BB78" w14:textId="77777777" w:rsidR="00583A57" w:rsidRPr="009B420A" w:rsidRDefault="00583A57" w:rsidP="00D156B9">
      <w:pPr>
        <w:pStyle w:val="Default"/>
        <w:ind w:left="936"/>
        <w:rPr>
          <w:sz w:val="22"/>
          <w:szCs w:val="22"/>
        </w:rPr>
      </w:pPr>
    </w:p>
    <w:p w14:paraId="647BD9B6" w14:textId="77777777" w:rsidR="00583A57" w:rsidRPr="009B420A" w:rsidRDefault="00583A57" w:rsidP="00D156B9">
      <w:pPr>
        <w:pStyle w:val="Default"/>
        <w:ind w:left="936"/>
        <w:rPr>
          <w:sz w:val="22"/>
          <w:szCs w:val="22"/>
        </w:rPr>
      </w:pPr>
      <w:r w:rsidRPr="009B420A">
        <w:rPr>
          <w:sz w:val="22"/>
          <w:szCs w:val="22"/>
        </w:rPr>
        <w:t xml:space="preserve">(C)  provide therapy services consistent with the provisions of 130 CMR 450.109: </w:t>
      </w:r>
      <w:r w:rsidRPr="009B420A">
        <w:rPr>
          <w:i/>
          <w:sz w:val="22"/>
          <w:szCs w:val="22"/>
        </w:rPr>
        <w:t>Out-of-state Services</w:t>
      </w:r>
      <w:r>
        <w:rPr>
          <w:iCs/>
          <w:sz w:val="22"/>
          <w:szCs w:val="22"/>
        </w:rPr>
        <w:t>;</w:t>
      </w:r>
      <w:r w:rsidRPr="009B420A">
        <w:rPr>
          <w:sz w:val="22"/>
          <w:szCs w:val="22"/>
        </w:rPr>
        <w:t xml:space="preserve"> </w:t>
      </w:r>
    </w:p>
    <w:p w14:paraId="7E5C0357" w14:textId="77777777" w:rsidR="00583A57" w:rsidRPr="00E52D94" w:rsidRDefault="00583A57" w:rsidP="00D156B9">
      <w:pPr>
        <w:pStyle w:val="Default"/>
        <w:ind w:left="936"/>
        <w:rPr>
          <w:sz w:val="22"/>
          <w:szCs w:val="22"/>
        </w:rPr>
      </w:pPr>
    </w:p>
    <w:p w14:paraId="2AF913D9" w14:textId="77777777" w:rsidR="00583A57" w:rsidRPr="009B420A" w:rsidRDefault="00583A57" w:rsidP="007B4EF7">
      <w:pPr>
        <w:pStyle w:val="Default"/>
        <w:ind w:left="936"/>
        <w:rPr>
          <w:sz w:val="22"/>
          <w:szCs w:val="22"/>
        </w:rPr>
      </w:pPr>
      <w:r w:rsidRPr="009B420A">
        <w:rPr>
          <w:sz w:val="22"/>
          <w:szCs w:val="22"/>
        </w:rPr>
        <w:t xml:space="preserve">(D)  obtain a MassHealth provider number before providing therapy services; </w:t>
      </w:r>
    </w:p>
    <w:p w14:paraId="307B2D65" w14:textId="77777777" w:rsidR="00583A57" w:rsidRPr="009B420A" w:rsidRDefault="00583A57" w:rsidP="00D156B9">
      <w:pPr>
        <w:pStyle w:val="Default"/>
        <w:ind w:left="936"/>
        <w:rPr>
          <w:sz w:val="22"/>
          <w:szCs w:val="22"/>
        </w:rPr>
      </w:pPr>
    </w:p>
    <w:p w14:paraId="00895310" w14:textId="77777777" w:rsidR="00583A57" w:rsidRPr="009B420A" w:rsidRDefault="00583A57" w:rsidP="00D156B9">
      <w:pPr>
        <w:pStyle w:val="Default"/>
        <w:ind w:left="936"/>
        <w:rPr>
          <w:sz w:val="22"/>
          <w:szCs w:val="22"/>
        </w:rPr>
      </w:pPr>
      <w:r w:rsidRPr="00527F35">
        <w:rPr>
          <w:sz w:val="22"/>
          <w:szCs w:val="22"/>
        </w:rPr>
        <w:t>(E)</w:t>
      </w:r>
      <w:r w:rsidRPr="009B420A">
        <w:rPr>
          <w:sz w:val="22"/>
          <w:szCs w:val="22"/>
        </w:rPr>
        <w:t xml:space="preserve">  provide services in accordance with 130 CMR 432.411: </w:t>
      </w:r>
      <w:r w:rsidRPr="009B420A">
        <w:rPr>
          <w:i/>
          <w:iCs/>
          <w:sz w:val="22"/>
          <w:szCs w:val="22"/>
        </w:rPr>
        <w:t>Payable Services</w:t>
      </w:r>
      <w:r w:rsidRPr="009B420A">
        <w:rPr>
          <w:sz w:val="22"/>
          <w:szCs w:val="22"/>
        </w:rPr>
        <w:t>;</w:t>
      </w:r>
      <w:r>
        <w:rPr>
          <w:sz w:val="22"/>
          <w:szCs w:val="22"/>
        </w:rPr>
        <w:t xml:space="preserve"> and</w:t>
      </w:r>
    </w:p>
    <w:p w14:paraId="2F443859" w14:textId="77777777" w:rsidR="00583A57" w:rsidRPr="009B420A" w:rsidRDefault="00583A57" w:rsidP="00D156B9">
      <w:pPr>
        <w:pStyle w:val="Default"/>
        <w:ind w:left="936"/>
        <w:rPr>
          <w:sz w:val="22"/>
          <w:szCs w:val="22"/>
        </w:rPr>
      </w:pPr>
    </w:p>
    <w:p w14:paraId="67327643" w14:textId="77777777" w:rsidR="00583A57" w:rsidRPr="009B420A" w:rsidRDefault="00583A57" w:rsidP="00CD0938">
      <w:pPr>
        <w:pStyle w:val="Default"/>
        <w:ind w:left="936"/>
        <w:rPr>
          <w:sz w:val="22"/>
          <w:szCs w:val="22"/>
        </w:rPr>
      </w:pPr>
      <w:r w:rsidRPr="009B420A">
        <w:rPr>
          <w:sz w:val="22"/>
          <w:szCs w:val="22"/>
        </w:rPr>
        <w:t xml:space="preserve">(F)  notify the MassHealth agency in writing within 14 days of any change in any of the information submitted in the provider application in accordance with 130 CMR 450.223(B): </w:t>
      </w:r>
      <w:r w:rsidRPr="009B420A">
        <w:rPr>
          <w:i/>
          <w:iCs/>
          <w:sz w:val="22"/>
          <w:szCs w:val="22"/>
        </w:rPr>
        <w:t>Provider Contract: Execution of Contract</w:t>
      </w:r>
      <w:r w:rsidRPr="009B420A">
        <w:rPr>
          <w:sz w:val="22"/>
          <w:szCs w:val="22"/>
        </w:rPr>
        <w:t>, including, but not limited to, change of ownership, change of address, and addition or deletion of a branch office</w:t>
      </w:r>
      <w:r>
        <w:rPr>
          <w:sz w:val="22"/>
          <w:szCs w:val="22"/>
        </w:rPr>
        <w:t>.</w:t>
      </w:r>
    </w:p>
    <w:p w14:paraId="15EFDC12" w14:textId="77777777" w:rsidR="00583A57" w:rsidRPr="009B420A" w:rsidRDefault="00583A57" w:rsidP="00D156B9">
      <w:pPr>
        <w:pStyle w:val="Default"/>
        <w:ind w:left="936"/>
        <w:rPr>
          <w:sz w:val="22"/>
          <w:szCs w:val="22"/>
        </w:rPr>
      </w:pPr>
    </w:p>
    <w:p w14:paraId="2DDA53BD" w14:textId="77777777" w:rsidR="00583A57" w:rsidRPr="009B420A" w:rsidRDefault="00583A57" w:rsidP="005615B1">
      <w:pPr>
        <w:pStyle w:val="Default"/>
        <w:ind w:left="936"/>
        <w:rPr>
          <w:sz w:val="22"/>
          <w:szCs w:val="22"/>
        </w:rPr>
      </w:pPr>
      <w:r w:rsidRPr="009B420A">
        <w:rPr>
          <w:sz w:val="22"/>
          <w:szCs w:val="22"/>
        </w:rPr>
        <w:t>(G)  As set forth at 130 CMR 432.411(E) and (F), the MassHealth agency pays for services provided by out of state therapists or, by out of state PTAs, OTAs, and SLPAs when consistent with Medicaid requirements regarding therapy assistants in the state in which they are located, subject to the supervision requirements of 130 CMR 432.000.</w:t>
      </w:r>
      <w:bookmarkStart w:id="2" w:name="_Hlk71125375"/>
    </w:p>
    <w:bookmarkEnd w:id="2"/>
    <w:p w14:paraId="2BCB5227" w14:textId="77777777" w:rsidR="00583A57" w:rsidRPr="009B420A" w:rsidRDefault="00583A57" w:rsidP="00D15BBC">
      <w:pPr>
        <w:widowControl w:val="0"/>
        <w:tabs>
          <w:tab w:val="left" w:pos="936"/>
          <w:tab w:val="left" w:pos="1314"/>
          <w:tab w:val="left" w:pos="1692"/>
          <w:tab w:val="left" w:pos="2070"/>
        </w:tabs>
        <w:rPr>
          <w:sz w:val="22"/>
          <w:szCs w:val="22"/>
          <w:u w:val="single"/>
        </w:rPr>
      </w:pPr>
    </w:p>
    <w:p w14:paraId="321B6980" w14:textId="77777777" w:rsidR="00583A57" w:rsidRPr="009B420A" w:rsidRDefault="00583A57" w:rsidP="00D15BBC">
      <w:pPr>
        <w:widowControl w:val="0"/>
        <w:tabs>
          <w:tab w:val="left" w:pos="936"/>
          <w:tab w:val="left" w:pos="1314"/>
          <w:tab w:val="left" w:pos="1692"/>
          <w:tab w:val="left" w:pos="2070"/>
        </w:tabs>
        <w:rPr>
          <w:sz w:val="22"/>
          <w:szCs w:val="22"/>
          <w:u w:val="single"/>
        </w:rPr>
      </w:pPr>
      <w:r w:rsidRPr="009B420A">
        <w:rPr>
          <w:sz w:val="22"/>
          <w:szCs w:val="22"/>
          <w:u w:val="single"/>
        </w:rPr>
        <w:t xml:space="preserve">432.406:  Provider Responsibilities </w:t>
      </w:r>
    </w:p>
    <w:p w14:paraId="60AB2A57" w14:textId="77777777" w:rsidR="00583A57" w:rsidRPr="009B420A" w:rsidRDefault="00583A57" w:rsidP="00D15BBC">
      <w:pPr>
        <w:widowControl w:val="0"/>
        <w:tabs>
          <w:tab w:val="left" w:pos="936"/>
          <w:tab w:val="left" w:pos="1314"/>
          <w:tab w:val="left" w:pos="1692"/>
          <w:tab w:val="left" w:pos="2070"/>
        </w:tabs>
        <w:rPr>
          <w:sz w:val="22"/>
          <w:szCs w:val="22"/>
        </w:rPr>
      </w:pPr>
    </w:p>
    <w:p w14:paraId="21843974" w14:textId="77777777" w:rsidR="00583A57" w:rsidRPr="009B420A" w:rsidRDefault="00583A57" w:rsidP="00D15BBC">
      <w:pPr>
        <w:tabs>
          <w:tab w:val="left" w:pos="900"/>
          <w:tab w:val="left" w:pos="1310"/>
          <w:tab w:val="left" w:pos="1710"/>
          <w:tab w:val="left" w:pos="2074"/>
        </w:tabs>
        <w:ind w:left="936" w:firstLine="43"/>
        <w:rPr>
          <w:sz w:val="22"/>
          <w:szCs w:val="22"/>
        </w:rPr>
      </w:pPr>
      <w:r w:rsidRPr="009B420A">
        <w:rPr>
          <w:sz w:val="22"/>
          <w:szCs w:val="22"/>
        </w:rPr>
        <w:t xml:space="preserve">(A)  </w:t>
      </w:r>
      <w:r w:rsidRPr="009B420A">
        <w:rPr>
          <w:sz w:val="22"/>
          <w:szCs w:val="22"/>
          <w:u w:val="single"/>
        </w:rPr>
        <w:t>Therapy Provider Service Location Site Visits</w:t>
      </w:r>
      <w:r w:rsidRPr="009B420A">
        <w:rPr>
          <w:sz w:val="22"/>
          <w:szCs w:val="22"/>
        </w:rPr>
        <w:t>.  An unscheduled therapy service location site visit may be conducted by MassHealth or its designee, to assess compliance with MassHealth rules and regulations, including but not limited to those described in 130 CMR 432.406(B) and (C), under the following circumstances:</w:t>
      </w:r>
    </w:p>
    <w:p w14:paraId="689CD58E" w14:textId="77777777" w:rsidR="00583A57" w:rsidRPr="009B420A" w:rsidRDefault="00583A57" w:rsidP="00D15BBC">
      <w:pPr>
        <w:tabs>
          <w:tab w:val="left" w:pos="900"/>
          <w:tab w:val="left" w:pos="1310"/>
          <w:tab w:val="left" w:pos="1710"/>
          <w:tab w:val="left" w:pos="2074"/>
        </w:tabs>
        <w:ind w:left="1310"/>
        <w:rPr>
          <w:sz w:val="22"/>
          <w:szCs w:val="22"/>
        </w:rPr>
      </w:pPr>
      <w:r w:rsidRPr="009B420A">
        <w:rPr>
          <w:sz w:val="22"/>
          <w:szCs w:val="22"/>
        </w:rPr>
        <w:t>(1)  for a physical therapy services group practice or individual physical therapist that is not a Medicare provider and is newly enrolled in MassHealth; or</w:t>
      </w:r>
    </w:p>
    <w:p w14:paraId="63B98E30" w14:textId="77777777" w:rsidR="00583A57" w:rsidRPr="00CD0938" w:rsidRDefault="00583A57" w:rsidP="00266A81">
      <w:pPr>
        <w:tabs>
          <w:tab w:val="left" w:pos="900"/>
          <w:tab w:val="left" w:pos="1310"/>
          <w:tab w:val="left" w:pos="1710"/>
          <w:tab w:val="left" w:pos="2074"/>
        </w:tabs>
        <w:ind w:left="1310"/>
        <w:rPr>
          <w:sz w:val="22"/>
          <w:szCs w:val="22"/>
        </w:rPr>
      </w:pPr>
      <w:r w:rsidRPr="009B420A">
        <w:rPr>
          <w:sz w:val="22"/>
          <w:szCs w:val="22"/>
        </w:rPr>
        <w:t xml:space="preserve">(2)  for any MassHealth enrolled therapy provider at the sole discretion of the MassHealth agency or its designee. </w:t>
      </w:r>
      <w:r w:rsidRPr="009B420A">
        <w:rPr>
          <w:i/>
          <w:sz w:val="22"/>
          <w:szCs w:val="22"/>
        </w:rPr>
        <w:t>See</w:t>
      </w:r>
      <w:r w:rsidRPr="009B420A">
        <w:rPr>
          <w:sz w:val="22"/>
          <w:szCs w:val="22"/>
        </w:rPr>
        <w:t xml:space="preserve"> 130 CMR 450.212:  </w:t>
      </w:r>
      <w:r w:rsidRPr="009B420A">
        <w:rPr>
          <w:i/>
          <w:sz w:val="22"/>
          <w:szCs w:val="22"/>
        </w:rPr>
        <w:t>Provider Eligibility: Eligibility Criteria</w:t>
      </w:r>
      <w:r w:rsidRPr="009B420A">
        <w:rPr>
          <w:sz w:val="22"/>
          <w:szCs w:val="22"/>
        </w:rPr>
        <w:t>.</w:t>
      </w:r>
    </w:p>
    <w:p w14:paraId="6090ACF7" w14:textId="77777777" w:rsidR="00583A57" w:rsidRDefault="00583A57" w:rsidP="00D15BBC">
      <w:pPr>
        <w:tabs>
          <w:tab w:val="left" w:pos="900"/>
          <w:tab w:val="left" w:pos="1310"/>
          <w:tab w:val="left" w:pos="1710"/>
          <w:tab w:val="left" w:pos="2074"/>
        </w:tabs>
        <w:ind w:left="936"/>
        <w:rPr>
          <w:sz w:val="22"/>
          <w:szCs w:val="22"/>
        </w:rPr>
      </w:pPr>
    </w:p>
    <w:p w14:paraId="29485E4B" w14:textId="77777777" w:rsidR="00583A57" w:rsidRPr="009B420A" w:rsidRDefault="00583A57" w:rsidP="00800E94">
      <w:pPr>
        <w:tabs>
          <w:tab w:val="left" w:pos="900"/>
          <w:tab w:val="left" w:pos="1310"/>
          <w:tab w:val="left" w:pos="1710"/>
          <w:tab w:val="left" w:pos="2074"/>
        </w:tabs>
        <w:ind w:left="936"/>
        <w:rPr>
          <w:sz w:val="22"/>
          <w:szCs w:val="22"/>
        </w:rPr>
      </w:pPr>
      <w:r w:rsidRPr="00CD0938">
        <w:rPr>
          <w:sz w:val="22"/>
          <w:szCs w:val="22"/>
        </w:rPr>
        <w:t xml:space="preserve">(B)  </w:t>
      </w:r>
      <w:r w:rsidRPr="00CD0938">
        <w:rPr>
          <w:sz w:val="22"/>
          <w:szCs w:val="22"/>
          <w:u w:val="single"/>
        </w:rPr>
        <w:t>Therapy Provider Service Location Requirements</w:t>
      </w:r>
      <w:r w:rsidRPr="00CD0938">
        <w:rPr>
          <w:sz w:val="22"/>
          <w:szCs w:val="22"/>
        </w:rPr>
        <w:t xml:space="preserve">.  A therapy </w:t>
      </w:r>
      <w:r w:rsidRPr="009B420A">
        <w:rPr>
          <w:sz w:val="22"/>
          <w:szCs w:val="22"/>
        </w:rPr>
        <w:t>provider service location must meet all of the following requirements:</w:t>
      </w:r>
    </w:p>
    <w:p w14:paraId="58561F90" w14:textId="77777777" w:rsidR="00583A57" w:rsidRPr="009B420A" w:rsidRDefault="00583A57" w:rsidP="00800E94">
      <w:pPr>
        <w:tabs>
          <w:tab w:val="left" w:pos="900"/>
          <w:tab w:val="left" w:pos="1800"/>
          <w:tab w:val="left" w:pos="2070"/>
        </w:tabs>
        <w:ind w:left="1310"/>
        <w:rPr>
          <w:sz w:val="22"/>
          <w:szCs w:val="22"/>
        </w:rPr>
      </w:pPr>
      <w:r w:rsidRPr="009B420A">
        <w:rPr>
          <w:sz w:val="22"/>
          <w:szCs w:val="22"/>
        </w:rPr>
        <w:t>(1)  there must be a sign posted identifying the business name and hours that the service location is open;</w:t>
      </w:r>
      <w:r w:rsidRPr="009B420A" w:rsidDel="005234F5">
        <w:rPr>
          <w:sz w:val="22"/>
          <w:szCs w:val="22"/>
        </w:rPr>
        <w:t xml:space="preserve"> </w:t>
      </w:r>
    </w:p>
    <w:p w14:paraId="7B05B99D" w14:textId="77777777" w:rsidR="00583A57" w:rsidRPr="009B420A" w:rsidRDefault="00583A57" w:rsidP="00800E94">
      <w:pPr>
        <w:tabs>
          <w:tab w:val="left" w:pos="900"/>
          <w:tab w:val="left" w:pos="1800"/>
          <w:tab w:val="left" w:pos="2070"/>
        </w:tabs>
        <w:ind w:left="1310"/>
        <w:rPr>
          <w:sz w:val="22"/>
          <w:szCs w:val="22"/>
        </w:rPr>
      </w:pPr>
      <w:r w:rsidRPr="009B420A">
        <w:rPr>
          <w:sz w:val="22"/>
          <w:szCs w:val="22"/>
        </w:rPr>
        <w:t>(2)  the location must be staffed with an employee during posted business hours;</w:t>
      </w:r>
    </w:p>
    <w:p w14:paraId="25AEC83A" w14:textId="77777777" w:rsidR="00583A57" w:rsidRPr="009B420A" w:rsidRDefault="00583A57" w:rsidP="00800E94">
      <w:pPr>
        <w:tabs>
          <w:tab w:val="left" w:pos="900"/>
          <w:tab w:val="left" w:pos="1800"/>
        </w:tabs>
        <w:ind w:left="1310"/>
        <w:rPr>
          <w:sz w:val="22"/>
          <w:szCs w:val="22"/>
        </w:rPr>
      </w:pPr>
      <w:r w:rsidRPr="009B420A">
        <w:rPr>
          <w:sz w:val="22"/>
          <w:szCs w:val="22"/>
        </w:rPr>
        <w:t>(3)  the location must be available to members during regular, posted business hours;</w:t>
      </w:r>
    </w:p>
    <w:p w14:paraId="3D442D37" w14:textId="77777777" w:rsidR="00583A57" w:rsidRPr="009B420A" w:rsidRDefault="00583A57" w:rsidP="00800E94">
      <w:pPr>
        <w:tabs>
          <w:tab w:val="left" w:pos="900"/>
          <w:tab w:val="left" w:pos="1800"/>
        </w:tabs>
        <w:ind w:left="1310"/>
        <w:rPr>
          <w:sz w:val="22"/>
          <w:szCs w:val="22"/>
        </w:rPr>
      </w:pPr>
      <w:r w:rsidRPr="009B420A">
        <w:rPr>
          <w:sz w:val="22"/>
          <w:szCs w:val="22"/>
        </w:rPr>
        <w:t>(4)  all licenses, certifications, accreditations, and permits are active and visible in areas accessible to members at each provider service location;</w:t>
      </w:r>
    </w:p>
    <w:p w14:paraId="7B877024" w14:textId="77777777" w:rsidR="00583A57" w:rsidRDefault="00583A57" w:rsidP="00D15BBC">
      <w:pPr>
        <w:tabs>
          <w:tab w:val="left" w:pos="900"/>
          <w:tab w:val="left" w:pos="1310"/>
          <w:tab w:val="left" w:pos="1710"/>
          <w:tab w:val="left" w:pos="2074"/>
        </w:tabs>
        <w:ind w:left="936"/>
        <w:rPr>
          <w:sz w:val="22"/>
          <w:szCs w:val="22"/>
        </w:rPr>
      </w:pPr>
    </w:p>
    <w:p w14:paraId="15E61B21" w14:textId="77777777" w:rsidR="00583A57" w:rsidRDefault="00583A57" w:rsidP="00D15BBC">
      <w:pPr>
        <w:tabs>
          <w:tab w:val="left" w:pos="900"/>
          <w:tab w:val="left" w:pos="1310"/>
          <w:tab w:val="left" w:pos="1710"/>
          <w:tab w:val="left" w:pos="2074"/>
        </w:tabs>
        <w:ind w:left="936"/>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69898B95" w14:textId="77777777" w:rsidTr="00B32897">
        <w:trPr>
          <w:trHeight w:hRule="exact" w:val="864"/>
        </w:trPr>
        <w:tc>
          <w:tcPr>
            <w:tcW w:w="4080" w:type="dxa"/>
            <w:tcBorders>
              <w:bottom w:val="nil"/>
            </w:tcBorders>
          </w:tcPr>
          <w:p w14:paraId="37AB72D1"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47608DBF"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5E2ABFB6"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29099577"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6FB7C2BB"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77B66B3A"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2C3C9478"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2B1897F0"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6</w:t>
            </w:r>
            <w:r w:rsidRPr="00700335">
              <w:rPr>
                <w:rFonts w:ascii="Arial" w:hAnsi="Arial" w:cs="Arial"/>
                <w:noProof/>
              </w:rPr>
              <w:fldChar w:fldCharType="end"/>
            </w:r>
          </w:p>
        </w:tc>
      </w:tr>
      <w:tr w:rsidR="00583A57" w:rsidRPr="002B61E2" w14:paraId="1B9A41CB" w14:textId="77777777" w:rsidTr="00B32897">
        <w:trPr>
          <w:trHeight w:hRule="exact" w:val="864"/>
        </w:trPr>
        <w:tc>
          <w:tcPr>
            <w:tcW w:w="4080" w:type="dxa"/>
            <w:tcBorders>
              <w:top w:val="nil"/>
            </w:tcBorders>
            <w:vAlign w:val="center"/>
          </w:tcPr>
          <w:p w14:paraId="5CBCB236"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4E0DAEB6"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7DF467EF"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24444AA4"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6AF03125"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07DACB36" w14:textId="77777777" w:rsidR="00583A57" w:rsidRDefault="00583A57" w:rsidP="00D15BBC">
      <w:pPr>
        <w:tabs>
          <w:tab w:val="left" w:pos="900"/>
          <w:tab w:val="left" w:pos="1310"/>
          <w:tab w:val="left" w:pos="1710"/>
          <w:tab w:val="left" w:pos="2074"/>
        </w:tabs>
        <w:ind w:left="936"/>
        <w:rPr>
          <w:sz w:val="22"/>
          <w:szCs w:val="22"/>
        </w:rPr>
      </w:pPr>
    </w:p>
    <w:p w14:paraId="6FB28E83" w14:textId="77777777" w:rsidR="00583A57" w:rsidRPr="009B420A" w:rsidRDefault="00583A57" w:rsidP="00D15BBC">
      <w:pPr>
        <w:tabs>
          <w:tab w:val="left" w:pos="900"/>
          <w:tab w:val="left" w:pos="1800"/>
        </w:tabs>
        <w:ind w:left="1310"/>
        <w:rPr>
          <w:sz w:val="22"/>
          <w:szCs w:val="22"/>
        </w:rPr>
      </w:pPr>
      <w:r w:rsidRPr="009B420A">
        <w:rPr>
          <w:sz w:val="22"/>
          <w:szCs w:val="22"/>
        </w:rPr>
        <w:t>(5)  the therapy provider service location must be physically accessible to all members that are receiving therapy services at the service location;</w:t>
      </w:r>
    </w:p>
    <w:p w14:paraId="301224C3" w14:textId="77777777" w:rsidR="00583A57" w:rsidRPr="009B420A" w:rsidRDefault="00583A57" w:rsidP="00D15BBC">
      <w:pPr>
        <w:tabs>
          <w:tab w:val="left" w:pos="900"/>
          <w:tab w:val="left" w:pos="1800"/>
          <w:tab w:val="left" w:pos="2074"/>
        </w:tabs>
        <w:ind w:left="1310"/>
        <w:rPr>
          <w:sz w:val="22"/>
          <w:szCs w:val="22"/>
        </w:rPr>
      </w:pPr>
      <w:r w:rsidRPr="009B420A">
        <w:rPr>
          <w:sz w:val="22"/>
          <w:szCs w:val="22"/>
        </w:rPr>
        <w:t>(6)  there must be a business telephone line with a voice message system that members are able to call;</w:t>
      </w:r>
    </w:p>
    <w:p w14:paraId="43191957" w14:textId="77777777" w:rsidR="00583A57" w:rsidRPr="009B420A" w:rsidRDefault="00583A57" w:rsidP="00D15BBC">
      <w:pPr>
        <w:tabs>
          <w:tab w:val="left" w:pos="900"/>
          <w:tab w:val="left" w:pos="1800"/>
          <w:tab w:val="left" w:pos="2074"/>
        </w:tabs>
        <w:ind w:left="1310"/>
        <w:rPr>
          <w:sz w:val="22"/>
          <w:szCs w:val="22"/>
        </w:rPr>
      </w:pPr>
      <w:r w:rsidRPr="009B420A">
        <w:rPr>
          <w:sz w:val="22"/>
          <w:szCs w:val="22"/>
        </w:rPr>
        <w:t xml:space="preserve">(7)  there must be written procedures and policies for maintaining and ensuring that equipment is inspected annually and is in a safe operating condition; </w:t>
      </w:r>
    </w:p>
    <w:p w14:paraId="34EE09E7" w14:textId="77777777" w:rsidR="00583A57" w:rsidRPr="009B420A" w:rsidRDefault="00583A57" w:rsidP="00D15BBC">
      <w:pPr>
        <w:tabs>
          <w:tab w:val="left" w:pos="900"/>
          <w:tab w:val="left" w:pos="1800"/>
          <w:tab w:val="left" w:pos="2074"/>
        </w:tabs>
        <w:ind w:left="1310"/>
        <w:rPr>
          <w:sz w:val="22"/>
          <w:szCs w:val="22"/>
        </w:rPr>
      </w:pPr>
      <w:r w:rsidRPr="009B420A">
        <w:rPr>
          <w:sz w:val="22"/>
          <w:szCs w:val="22"/>
        </w:rPr>
        <w:t>(8)  the therapy provider service location must provide privacy to members during any therapy visit, as requested, and also offer a private space for a member and therapy provider to discuss the member’s needs; and</w:t>
      </w:r>
    </w:p>
    <w:p w14:paraId="2AFEC0F4" w14:textId="77777777" w:rsidR="00583A57" w:rsidRPr="009B420A" w:rsidRDefault="00583A57" w:rsidP="00D15BBC">
      <w:pPr>
        <w:ind w:left="1310"/>
        <w:rPr>
          <w:sz w:val="22"/>
          <w:szCs w:val="22"/>
        </w:rPr>
      </w:pPr>
      <w:r w:rsidRPr="009B420A">
        <w:rPr>
          <w:sz w:val="22"/>
          <w:szCs w:val="22"/>
        </w:rPr>
        <w:t>(9)  the therapy provider service location must be in compliance with applicable federal, local and state regulations.</w:t>
      </w:r>
    </w:p>
    <w:p w14:paraId="0A3D28E9" w14:textId="77777777" w:rsidR="00583A57" w:rsidRPr="009B420A" w:rsidRDefault="00583A57" w:rsidP="00D15BBC">
      <w:pPr>
        <w:widowControl w:val="0"/>
        <w:tabs>
          <w:tab w:val="left" w:pos="936"/>
          <w:tab w:val="left" w:pos="1314"/>
          <w:tab w:val="left" w:pos="1692"/>
          <w:tab w:val="left" w:pos="2070"/>
        </w:tabs>
        <w:ind w:left="936"/>
        <w:rPr>
          <w:sz w:val="22"/>
          <w:szCs w:val="22"/>
        </w:rPr>
      </w:pPr>
    </w:p>
    <w:p w14:paraId="67572512" w14:textId="77777777" w:rsidR="00583A57" w:rsidRPr="009B420A" w:rsidRDefault="00583A57" w:rsidP="00D15BBC">
      <w:pPr>
        <w:ind w:left="950"/>
        <w:rPr>
          <w:sz w:val="22"/>
          <w:szCs w:val="22"/>
        </w:rPr>
      </w:pPr>
      <w:r w:rsidRPr="009B420A">
        <w:rPr>
          <w:sz w:val="22"/>
          <w:szCs w:val="22"/>
        </w:rPr>
        <w:t xml:space="preserve">(C)  </w:t>
      </w:r>
      <w:r w:rsidRPr="009B420A">
        <w:rPr>
          <w:sz w:val="22"/>
          <w:szCs w:val="22"/>
          <w:u w:val="single"/>
        </w:rPr>
        <w:t>Policy and Procedure Manual.</w:t>
      </w:r>
      <w:r w:rsidRPr="009B420A">
        <w:rPr>
          <w:sz w:val="22"/>
          <w:szCs w:val="22"/>
        </w:rPr>
        <w:t xml:space="preserve">  Each therapy provider must develop, maintain, review, and comply with a comprehensive policies and procedures manual governing the delivery of therapy services, which at a minimum must address the following:  </w:t>
      </w:r>
    </w:p>
    <w:p w14:paraId="153606BF"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 xml:space="preserve">(1)  human resources and personnel; </w:t>
      </w:r>
    </w:p>
    <w:p w14:paraId="54AD93BE"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(2)  a plan for ascertaining that all therapy assistants and group therapy practice health care providers have current, valid licenses;</w:t>
      </w:r>
    </w:p>
    <w:p w14:paraId="2209CF5E"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(3)  therapy group practice staff and staffing requirements;</w:t>
      </w:r>
    </w:p>
    <w:p w14:paraId="6D651FD7"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 xml:space="preserve">(4)  the methods for providing initial and ongoing training of personnel regarding the group therapy practice's standards, procedures, and policies, including but not limited to standard hazardous waste disposal, emergency procedures, proper documentation, members’ rights, and proper billing; </w:t>
      </w:r>
    </w:p>
    <w:p w14:paraId="5B835B03"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(5)  staff evaluation and supervision;</w:t>
      </w:r>
    </w:p>
    <w:p w14:paraId="59476F1C"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(6)  the mechanisms used to report and respond to violations, incident reporting, accident reports, or complaints in an appropriate manner;</w:t>
      </w:r>
    </w:p>
    <w:p w14:paraId="247E6A07"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 xml:space="preserve">(7)  recognizing and reporting abuse (physical, sexual, emotional, psychological), neglect, self-neglect, and financial exploitation; </w:t>
      </w:r>
    </w:p>
    <w:p w14:paraId="20B654C1"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(8)  Health Insurance Portability and Accountability Act (HIPAA);</w:t>
      </w:r>
    </w:p>
    <w:p w14:paraId="0DDE2B29"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 xml:space="preserve">(9)  privacy and confidentiality; </w:t>
      </w:r>
    </w:p>
    <w:p w14:paraId="1F2A7C78"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(10)  infection control and communicable disease control;</w:t>
      </w:r>
      <w:r>
        <w:rPr>
          <w:sz w:val="22"/>
          <w:szCs w:val="22"/>
        </w:rPr>
        <w:t xml:space="preserve"> and</w:t>
      </w:r>
    </w:p>
    <w:p w14:paraId="3BF5C064" w14:textId="77777777" w:rsidR="00583A57" w:rsidRPr="009B420A" w:rsidRDefault="00583A57" w:rsidP="00D15BBC">
      <w:pPr>
        <w:overflowPunct w:val="0"/>
        <w:autoSpaceDE w:val="0"/>
        <w:autoSpaceDN w:val="0"/>
        <w:adjustRightInd w:val="0"/>
        <w:ind w:left="1310"/>
        <w:textAlignment w:val="baseline"/>
        <w:rPr>
          <w:sz w:val="22"/>
          <w:szCs w:val="22"/>
        </w:rPr>
      </w:pPr>
      <w:r w:rsidRPr="009B420A">
        <w:rPr>
          <w:sz w:val="22"/>
          <w:szCs w:val="22"/>
        </w:rPr>
        <w:t>(11)  first aid and cardiopulmonary resuscitation requirements.</w:t>
      </w:r>
    </w:p>
    <w:p w14:paraId="5DE28A07" w14:textId="77777777" w:rsidR="00583A57" w:rsidRPr="009B420A" w:rsidRDefault="00583A57" w:rsidP="00B5069D">
      <w:pPr>
        <w:pStyle w:val="CommentText"/>
        <w:rPr>
          <w:sz w:val="22"/>
          <w:szCs w:val="22"/>
        </w:rPr>
      </w:pPr>
    </w:p>
    <w:p w14:paraId="56D6163E" w14:textId="77777777" w:rsidR="00583A57" w:rsidRPr="009B420A" w:rsidRDefault="00583A57" w:rsidP="00266A81">
      <w:pPr>
        <w:pStyle w:val="CommentText"/>
        <w:ind w:left="936"/>
        <w:rPr>
          <w:sz w:val="22"/>
          <w:szCs w:val="22"/>
        </w:rPr>
      </w:pPr>
      <w:r w:rsidRPr="009B420A">
        <w:rPr>
          <w:sz w:val="22"/>
          <w:szCs w:val="22"/>
        </w:rPr>
        <w:t xml:space="preserve">(D)  </w:t>
      </w:r>
      <w:r w:rsidRPr="009B420A">
        <w:rPr>
          <w:sz w:val="22"/>
          <w:szCs w:val="22"/>
          <w:u w:val="single"/>
        </w:rPr>
        <w:t>Financial Viability Documentation</w:t>
      </w:r>
      <w:r w:rsidRPr="009B420A">
        <w:rPr>
          <w:sz w:val="22"/>
          <w:szCs w:val="22"/>
        </w:rPr>
        <w:t>.  A therapy provider must, upon request, submit to the MassHealth agency or its designee a statement of fiscal soundness attesting to the financial viability of the therapy provider, supported by documentation to demonstrate that the therapy provider has adequate resources to finance the provision of services in accordance with 130 CMR 432.000.</w:t>
      </w:r>
    </w:p>
    <w:p w14:paraId="6E203158" w14:textId="77777777" w:rsidR="00583A57" w:rsidRPr="009B420A" w:rsidRDefault="00583A57" w:rsidP="00D156B9">
      <w:pPr>
        <w:widowControl w:val="0"/>
        <w:tabs>
          <w:tab w:val="left" w:pos="936"/>
          <w:tab w:val="left" w:pos="1314"/>
          <w:tab w:val="left" w:pos="1692"/>
          <w:tab w:val="left" w:pos="2070"/>
        </w:tabs>
        <w:ind w:left="1310"/>
        <w:rPr>
          <w:sz w:val="22"/>
          <w:szCs w:val="22"/>
        </w:rPr>
      </w:pPr>
    </w:p>
    <w:p w14:paraId="64120197" w14:textId="77777777" w:rsidR="00583A57" w:rsidRPr="009B420A" w:rsidRDefault="00583A57">
      <w:pPr>
        <w:widowControl w:val="0"/>
        <w:tabs>
          <w:tab w:val="left" w:pos="936"/>
          <w:tab w:val="left" w:pos="1314"/>
          <w:tab w:val="left" w:pos="1692"/>
          <w:tab w:val="left" w:pos="2070"/>
        </w:tabs>
        <w:rPr>
          <w:sz w:val="22"/>
          <w:szCs w:val="22"/>
        </w:rPr>
      </w:pPr>
      <w:r w:rsidRPr="009B420A">
        <w:rPr>
          <w:sz w:val="22"/>
          <w:szCs w:val="22"/>
        </w:rPr>
        <w:t>(130 CMR 432.407 through 432.410 Reserved)</w:t>
      </w:r>
    </w:p>
    <w:p w14:paraId="21D3EB2E" w14:textId="77777777" w:rsidR="00583A57" w:rsidRDefault="00583A57">
      <w:pPr>
        <w:widowControl w:val="0"/>
        <w:tabs>
          <w:tab w:val="left" w:pos="936"/>
          <w:tab w:val="left" w:pos="1314"/>
          <w:tab w:val="left" w:pos="1692"/>
          <w:tab w:val="left" w:pos="2070"/>
        </w:tabs>
      </w:pPr>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18A2E511" w14:textId="77777777" w:rsidTr="000C1C2F">
        <w:trPr>
          <w:trHeight w:hRule="exact" w:val="864"/>
        </w:trPr>
        <w:tc>
          <w:tcPr>
            <w:tcW w:w="4080" w:type="dxa"/>
            <w:tcBorders>
              <w:bottom w:val="nil"/>
            </w:tcBorders>
          </w:tcPr>
          <w:p w14:paraId="59F1F7B6"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32B8DD35"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790AF6CB"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4AAC0F5"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15B9508C"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0153C0A9"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0512D6E9"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ECB4F02"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7</w:t>
            </w:r>
            <w:r w:rsidRPr="00700335">
              <w:rPr>
                <w:rFonts w:ascii="Arial" w:hAnsi="Arial" w:cs="Arial"/>
                <w:noProof/>
              </w:rPr>
              <w:fldChar w:fldCharType="end"/>
            </w:r>
          </w:p>
        </w:tc>
      </w:tr>
      <w:tr w:rsidR="00583A57" w:rsidRPr="002B61E2" w14:paraId="44B4F803" w14:textId="77777777" w:rsidTr="000C1C2F">
        <w:trPr>
          <w:trHeight w:hRule="exact" w:val="864"/>
        </w:trPr>
        <w:tc>
          <w:tcPr>
            <w:tcW w:w="4080" w:type="dxa"/>
            <w:tcBorders>
              <w:top w:val="nil"/>
            </w:tcBorders>
            <w:vAlign w:val="center"/>
          </w:tcPr>
          <w:p w14:paraId="3C3A6F87"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28D56A48"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1E5B16A3"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278033D2"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7C50D980"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6D9B764F" w14:textId="77777777" w:rsidR="00583A57" w:rsidRDefault="00583A57">
      <w:pPr>
        <w:widowControl w:val="0"/>
        <w:tabs>
          <w:tab w:val="left" w:pos="936"/>
          <w:tab w:val="left" w:pos="1314"/>
          <w:tab w:val="left" w:pos="1692"/>
          <w:tab w:val="left" w:pos="2070"/>
        </w:tabs>
      </w:pPr>
    </w:p>
    <w:p w14:paraId="0016B222" w14:textId="77777777" w:rsidR="00583A57" w:rsidRPr="009B420A" w:rsidRDefault="00583A57">
      <w:pPr>
        <w:widowControl w:val="0"/>
        <w:tabs>
          <w:tab w:val="left" w:pos="936"/>
          <w:tab w:val="left" w:pos="1314"/>
          <w:tab w:val="left" w:pos="1692"/>
          <w:tab w:val="left" w:pos="2070"/>
        </w:tabs>
        <w:ind w:left="936" w:hanging="936"/>
        <w:rPr>
          <w:sz w:val="22"/>
          <w:szCs w:val="22"/>
        </w:rPr>
      </w:pPr>
      <w:r w:rsidRPr="009B420A">
        <w:rPr>
          <w:sz w:val="22"/>
          <w:szCs w:val="22"/>
          <w:u w:val="single"/>
        </w:rPr>
        <w:t>432.411:  Payable Services</w:t>
      </w:r>
    </w:p>
    <w:p w14:paraId="01BC7887" w14:textId="77777777" w:rsidR="00583A57" w:rsidRPr="009B420A" w:rsidRDefault="00583A57">
      <w:pPr>
        <w:widowControl w:val="0"/>
        <w:tabs>
          <w:tab w:val="left" w:pos="936"/>
          <w:tab w:val="left" w:pos="1314"/>
          <w:tab w:val="left" w:pos="1692"/>
          <w:tab w:val="left" w:pos="2070"/>
        </w:tabs>
        <w:rPr>
          <w:sz w:val="22"/>
          <w:szCs w:val="22"/>
        </w:rPr>
      </w:pPr>
    </w:p>
    <w:p w14:paraId="36689309" w14:textId="77777777" w:rsidR="00583A57" w:rsidRPr="006D0A37" w:rsidRDefault="00583A57" w:rsidP="00DA460B">
      <w:pPr>
        <w:pStyle w:val="definition"/>
        <w:widowControl w:val="0"/>
        <w:tabs>
          <w:tab w:val="clear" w:pos="2454"/>
          <w:tab w:val="left" w:pos="936"/>
        </w:tabs>
        <w:suppressAutoHyphens w:val="0"/>
        <w:ind w:firstLine="360"/>
        <w:rPr>
          <w:rFonts w:ascii="Times New Roman" w:hAnsi="Times New Roman"/>
          <w:szCs w:val="22"/>
        </w:rPr>
      </w:pPr>
      <w:r w:rsidRPr="009B420A">
        <w:rPr>
          <w:rFonts w:ascii="Times New Roman" w:hAnsi="Times New Roman"/>
          <w:szCs w:val="22"/>
        </w:rPr>
        <w:t>The MassHealth agency pays for the following therapist services subject to the conditions and limitations of 130 CMR 432.000</w:t>
      </w:r>
      <w:r w:rsidRPr="00E52D94">
        <w:rPr>
          <w:rFonts w:ascii="Times New Roman" w:hAnsi="Times New Roman"/>
          <w:szCs w:val="22"/>
        </w:rPr>
        <w:t xml:space="preserve"> and 130 CMR 450.000: </w:t>
      </w:r>
      <w:r w:rsidRPr="006D0A37">
        <w:rPr>
          <w:rFonts w:ascii="Times New Roman" w:hAnsi="Times New Roman"/>
          <w:szCs w:val="22"/>
        </w:rPr>
        <w:t xml:space="preserve"> </w:t>
      </w:r>
      <w:r w:rsidRPr="006D0A37">
        <w:rPr>
          <w:rFonts w:ascii="Times New Roman" w:hAnsi="Times New Roman"/>
          <w:i/>
          <w:szCs w:val="22"/>
        </w:rPr>
        <w:t>Administrative and Billing Regulations</w:t>
      </w:r>
      <w:r w:rsidRPr="006D0A37">
        <w:rPr>
          <w:rFonts w:ascii="Times New Roman" w:hAnsi="Times New Roman"/>
          <w:szCs w:val="22"/>
        </w:rPr>
        <w:t>:</w:t>
      </w:r>
    </w:p>
    <w:p w14:paraId="64DD860B" w14:textId="77777777" w:rsidR="00583A57" w:rsidRPr="009B420A" w:rsidRDefault="00583A57">
      <w:pPr>
        <w:widowControl w:val="0"/>
        <w:tabs>
          <w:tab w:val="left" w:pos="936"/>
          <w:tab w:val="left" w:pos="1314"/>
          <w:tab w:val="left" w:pos="1692"/>
          <w:tab w:val="left" w:pos="2070"/>
        </w:tabs>
        <w:rPr>
          <w:sz w:val="22"/>
          <w:szCs w:val="22"/>
        </w:rPr>
      </w:pPr>
    </w:p>
    <w:p w14:paraId="216C5074" w14:textId="77777777" w:rsidR="00583A57" w:rsidRPr="009B420A" w:rsidRDefault="00583A57">
      <w:pPr>
        <w:widowControl w:val="0"/>
        <w:tabs>
          <w:tab w:val="left" w:pos="936"/>
          <w:tab w:val="left" w:pos="1314"/>
          <w:tab w:val="left" w:pos="1692"/>
          <w:tab w:val="left" w:pos="2070"/>
        </w:tabs>
        <w:ind w:left="936"/>
        <w:rPr>
          <w:sz w:val="22"/>
          <w:szCs w:val="22"/>
        </w:rPr>
      </w:pPr>
      <w:r w:rsidRPr="009B420A">
        <w:rPr>
          <w:sz w:val="22"/>
          <w:szCs w:val="22"/>
        </w:rPr>
        <w:t>(A)  individual treatment;</w:t>
      </w:r>
    </w:p>
    <w:p w14:paraId="535740AA" w14:textId="77777777" w:rsidR="00583A57" w:rsidRPr="009B420A" w:rsidRDefault="00583A57">
      <w:pPr>
        <w:widowControl w:val="0"/>
        <w:tabs>
          <w:tab w:val="left" w:pos="936"/>
          <w:tab w:val="left" w:pos="1314"/>
          <w:tab w:val="left" w:pos="1692"/>
          <w:tab w:val="left" w:pos="2070"/>
        </w:tabs>
        <w:rPr>
          <w:sz w:val="22"/>
          <w:szCs w:val="22"/>
        </w:rPr>
      </w:pPr>
    </w:p>
    <w:p w14:paraId="5558A162" w14:textId="77777777" w:rsidR="00583A57" w:rsidRPr="009B420A" w:rsidRDefault="00583A57">
      <w:pPr>
        <w:widowControl w:val="0"/>
        <w:tabs>
          <w:tab w:val="left" w:pos="936"/>
          <w:tab w:val="left" w:pos="1314"/>
          <w:tab w:val="left" w:pos="1692"/>
          <w:tab w:val="left" w:pos="2070"/>
        </w:tabs>
        <w:ind w:left="936"/>
        <w:rPr>
          <w:sz w:val="22"/>
          <w:szCs w:val="22"/>
        </w:rPr>
      </w:pPr>
      <w:r w:rsidRPr="009B420A">
        <w:rPr>
          <w:sz w:val="22"/>
          <w:szCs w:val="22"/>
        </w:rPr>
        <w:t>(B)  initial therapy evaluation and reevaluations;</w:t>
      </w:r>
    </w:p>
    <w:p w14:paraId="44340E75" w14:textId="77777777" w:rsidR="00583A57" w:rsidRPr="009B420A" w:rsidRDefault="00583A57">
      <w:pPr>
        <w:widowControl w:val="0"/>
        <w:tabs>
          <w:tab w:val="left" w:pos="936"/>
          <w:tab w:val="left" w:pos="1314"/>
          <w:tab w:val="left" w:pos="1692"/>
          <w:tab w:val="left" w:pos="2070"/>
        </w:tabs>
        <w:rPr>
          <w:sz w:val="22"/>
          <w:szCs w:val="22"/>
        </w:rPr>
      </w:pPr>
    </w:p>
    <w:p w14:paraId="1C1B80E3" w14:textId="77777777" w:rsidR="00583A57" w:rsidRPr="009B420A" w:rsidRDefault="00583A57">
      <w:pPr>
        <w:widowControl w:val="0"/>
        <w:tabs>
          <w:tab w:val="left" w:pos="936"/>
          <w:tab w:val="left" w:pos="1314"/>
          <w:tab w:val="left" w:pos="1692"/>
          <w:tab w:val="left" w:pos="2070"/>
        </w:tabs>
        <w:ind w:left="936"/>
        <w:rPr>
          <w:sz w:val="22"/>
          <w:szCs w:val="22"/>
        </w:rPr>
      </w:pPr>
      <w:r w:rsidRPr="009B420A">
        <w:rPr>
          <w:sz w:val="22"/>
          <w:szCs w:val="22"/>
        </w:rPr>
        <w:t xml:space="preserve">(C)  co-treatment; </w:t>
      </w:r>
    </w:p>
    <w:p w14:paraId="662C4AE5" w14:textId="77777777" w:rsidR="00583A57" w:rsidRPr="009B420A" w:rsidRDefault="00583A57">
      <w:pPr>
        <w:widowControl w:val="0"/>
        <w:tabs>
          <w:tab w:val="left" w:pos="936"/>
          <w:tab w:val="left" w:pos="1314"/>
          <w:tab w:val="left" w:pos="1692"/>
          <w:tab w:val="left" w:pos="2070"/>
        </w:tabs>
        <w:ind w:left="936"/>
        <w:rPr>
          <w:sz w:val="22"/>
          <w:szCs w:val="22"/>
        </w:rPr>
      </w:pPr>
    </w:p>
    <w:p w14:paraId="4C422981" w14:textId="77777777" w:rsidR="00583A57" w:rsidRPr="009B420A" w:rsidRDefault="00583A57">
      <w:pPr>
        <w:widowControl w:val="0"/>
        <w:tabs>
          <w:tab w:val="left" w:pos="936"/>
          <w:tab w:val="left" w:pos="1314"/>
          <w:tab w:val="left" w:pos="1692"/>
          <w:tab w:val="left" w:pos="2070"/>
        </w:tabs>
        <w:ind w:left="936"/>
        <w:rPr>
          <w:sz w:val="22"/>
          <w:szCs w:val="22"/>
        </w:rPr>
      </w:pPr>
      <w:r w:rsidRPr="009B420A">
        <w:rPr>
          <w:sz w:val="22"/>
          <w:szCs w:val="22"/>
        </w:rPr>
        <w:t xml:space="preserve">(D)  group therapy. </w:t>
      </w:r>
    </w:p>
    <w:p w14:paraId="213F0C70" w14:textId="77777777" w:rsidR="00583A57" w:rsidRPr="009B420A" w:rsidRDefault="00583A57">
      <w:pPr>
        <w:widowControl w:val="0"/>
        <w:tabs>
          <w:tab w:val="left" w:pos="936"/>
          <w:tab w:val="left" w:pos="1314"/>
          <w:tab w:val="left" w:pos="1692"/>
          <w:tab w:val="left" w:pos="2070"/>
        </w:tabs>
        <w:ind w:left="936"/>
        <w:rPr>
          <w:sz w:val="22"/>
          <w:szCs w:val="22"/>
        </w:rPr>
      </w:pPr>
    </w:p>
    <w:p w14:paraId="0ACCDE9C" w14:textId="77777777" w:rsidR="00583A57" w:rsidRPr="006D3679" w:rsidRDefault="00583A57">
      <w:pPr>
        <w:widowControl w:val="0"/>
        <w:tabs>
          <w:tab w:val="left" w:pos="936"/>
          <w:tab w:val="left" w:pos="1314"/>
          <w:tab w:val="left" w:pos="1692"/>
          <w:tab w:val="left" w:pos="2070"/>
        </w:tabs>
        <w:ind w:left="936"/>
        <w:rPr>
          <w:sz w:val="22"/>
          <w:szCs w:val="22"/>
        </w:rPr>
      </w:pPr>
      <w:r w:rsidRPr="006D3679">
        <w:rPr>
          <w:sz w:val="22"/>
          <w:szCs w:val="22"/>
        </w:rPr>
        <w:t xml:space="preserve">(E)  The MassHealth agency pays for services set forth at 130 CMR 432.411 (A) through (D) when provided by therapists or by PTAs, OTAs, and SLPAs subject to the supervision requirements of 130 CMR 432.000.  </w:t>
      </w:r>
    </w:p>
    <w:p w14:paraId="7084C9CE" w14:textId="77777777" w:rsidR="00583A57" w:rsidRPr="006D3679" w:rsidRDefault="00583A57">
      <w:pPr>
        <w:widowControl w:val="0"/>
        <w:tabs>
          <w:tab w:val="left" w:pos="936"/>
          <w:tab w:val="left" w:pos="1314"/>
          <w:tab w:val="left" w:pos="1692"/>
          <w:tab w:val="left" w:pos="2070"/>
        </w:tabs>
        <w:ind w:left="936"/>
        <w:rPr>
          <w:sz w:val="22"/>
          <w:szCs w:val="22"/>
        </w:rPr>
      </w:pPr>
    </w:p>
    <w:p w14:paraId="313EDA73" w14:textId="77777777" w:rsidR="00583A57" w:rsidRPr="009B420A" w:rsidRDefault="00583A57">
      <w:pPr>
        <w:widowControl w:val="0"/>
        <w:tabs>
          <w:tab w:val="left" w:pos="936"/>
          <w:tab w:val="left" w:pos="1314"/>
          <w:tab w:val="left" w:pos="1692"/>
          <w:tab w:val="left" w:pos="2070"/>
        </w:tabs>
        <w:ind w:left="936"/>
        <w:rPr>
          <w:sz w:val="22"/>
          <w:szCs w:val="22"/>
        </w:rPr>
      </w:pPr>
      <w:r w:rsidRPr="006D3679">
        <w:rPr>
          <w:sz w:val="22"/>
          <w:szCs w:val="22"/>
        </w:rPr>
        <w:t>(F)  Service provided by supervised PTAs, OTAs, or SLPAs must be billed using the MassHealth provider ID of the supervising MassHealth-enrolled therapist.</w:t>
      </w:r>
    </w:p>
    <w:p w14:paraId="534F35EF" w14:textId="77777777" w:rsidR="00583A57" w:rsidRPr="009B420A" w:rsidRDefault="00583A57">
      <w:pPr>
        <w:widowControl w:val="0"/>
        <w:tabs>
          <w:tab w:val="left" w:pos="936"/>
          <w:tab w:val="left" w:pos="1314"/>
          <w:tab w:val="left" w:pos="1692"/>
          <w:tab w:val="left" w:pos="2070"/>
        </w:tabs>
        <w:rPr>
          <w:sz w:val="22"/>
          <w:szCs w:val="22"/>
        </w:rPr>
      </w:pPr>
    </w:p>
    <w:p w14:paraId="20D4E898" w14:textId="77777777" w:rsidR="00583A57" w:rsidRPr="009B420A" w:rsidRDefault="00583A57" w:rsidP="009176AE">
      <w:pPr>
        <w:widowControl w:val="0"/>
        <w:tabs>
          <w:tab w:val="left" w:pos="936"/>
          <w:tab w:val="left" w:pos="1314"/>
          <w:tab w:val="left" w:pos="1692"/>
          <w:tab w:val="left" w:pos="2070"/>
        </w:tabs>
        <w:rPr>
          <w:sz w:val="22"/>
          <w:szCs w:val="22"/>
        </w:rPr>
      </w:pPr>
      <w:r w:rsidRPr="009B420A">
        <w:rPr>
          <w:sz w:val="22"/>
          <w:szCs w:val="22"/>
          <w:u w:val="single"/>
        </w:rPr>
        <w:t xml:space="preserve">432.412:  </w:t>
      </w:r>
      <w:proofErr w:type="spellStart"/>
      <w:r w:rsidRPr="009B420A">
        <w:rPr>
          <w:sz w:val="22"/>
          <w:szCs w:val="22"/>
          <w:u w:val="single"/>
        </w:rPr>
        <w:t>Nonpayable</w:t>
      </w:r>
      <w:proofErr w:type="spellEnd"/>
      <w:r w:rsidRPr="009B420A">
        <w:rPr>
          <w:sz w:val="22"/>
          <w:szCs w:val="22"/>
          <w:u w:val="single"/>
        </w:rPr>
        <w:t xml:space="preserve"> Services</w:t>
      </w:r>
      <w:r w:rsidRPr="009B420A">
        <w:rPr>
          <w:sz w:val="22"/>
          <w:szCs w:val="22"/>
          <w:u w:val="single"/>
        </w:rPr>
        <w:tab/>
      </w:r>
    </w:p>
    <w:p w14:paraId="22EBCFBC" w14:textId="77777777" w:rsidR="00583A57" w:rsidRPr="009B420A" w:rsidRDefault="00583A57">
      <w:pPr>
        <w:widowControl w:val="0"/>
        <w:tabs>
          <w:tab w:val="left" w:pos="936"/>
          <w:tab w:val="left" w:pos="1314"/>
          <w:tab w:val="left" w:pos="1692"/>
          <w:tab w:val="left" w:pos="2070"/>
        </w:tabs>
        <w:rPr>
          <w:sz w:val="22"/>
          <w:szCs w:val="22"/>
        </w:rPr>
      </w:pPr>
    </w:p>
    <w:p w14:paraId="4B8D21D5" w14:textId="77777777" w:rsidR="00583A57" w:rsidRPr="009B420A" w:rsidRDefault="00583A57" w:rsidP="00DA460B">
      <w:pPr>
        <w:pStyle w:val="definition"/>
        <w:widowControl w:val="0"/>
        <w:tabs>
          <w:tab w:val="clear" w:pos="2454"/>
          <w:tab w:val="left" w:pos="936"/>
        </w:tabs>
        <w:suppressAutoHyphens w:val="0"/>
        <w:ind w:firstLine="360"/>
        <w:rPr>
          <w:rFonts w:ascii="Times New Roman" w:hAnsi="Times New Roman"/>
          <w:szCs w:val="22"/>
        </w:rPr>
      </w:pPr>
      <w:r w:rsidRPr="009B420A">
        <w:rPr>
          <w:rFonts w:ascii="Times New Roman" w:hAnsi="Times New Roman"/>
          <w:szCs w:val="22"/>
        </w:rPr>
        <w:t>The MassHealth agency does not pay a therapy provider for any of the following services:</w:t>
      </w:r>
    </w:p>
    <w:p w14:paraId="0057CD9C" w14:textId="77777777" w:rsidR="00583A57" w:rsidRPr="009B420A" w:rsidRDefault="00583A57">
      <w:pPr>
        <w:widowControl w:val="0"/>
        <w:tabs>
          <w:tab w:val="left" w:pos="936"/>
          <w:tab w:val="left" w:pos="1314"/>
          <w:tab w:val="left" w:pos="1692"/>
          <w:tab w:val="left" w:pos="2070"/>
        </w:tabs>
        <w:rPr>
          <w:sz w:val="22"/>
          <w:szCs w:val="22"/>
        </w:rPr>
      </w:pPr>
    </w:p>
    <w:p w14:paraId="43779C5C" w14:textId="77777777" w:rsidR="00583A57" w:rsidRPr="009B420A" w:rsidRDefault="00583A57">
      <w:pPr>
        <w:widowControl w:val="0"/>
        <w:tabs>
          <w:tab w:val="left" w:pos="936"/>
          <w:tab w:val="left" w:pos="1314"/>
          <w:tab w:val="left" w:pos="1692"/>
          <w:tab w:val="left" w:pos="2070"/>
        </w:tabs>
        <w:ind w:left="936"/>
        <w:rPr>
          <w:sz w:val="22"/>
          <w:szCs w:val="22"/>
        </w:rPr>
      </w:pPr>
      <w:r w:rsidRPr="009B420A">
        <w:rPr>
          <w:sz w:val="22"/>
          <w:szCs w:val="22"/>
        </w:rPr>
        <w:t>(A)  indirect services such as staff meetings, staff supervision, member screening, and development or use of instructional texts and reusable treatment materials;</w:t>
      </w:r>
    </w:p>
    <w:p w14:paraId="5EB64239" w14:textId="77777777" w:rsidR="00583A57" w:rsidRPr="009B420A" w:rsidRDefault="00583A57">
      <w:pPr>
        <w:widowControl w:val="0"/>
        <w:tabs>
          <w:tab w:val="left" w:pos="936"/>
          <w:tab w:val="left" w:pos="1314"/>
          <w:tab w:val="left" w:pos="1692"/>
          <w:tab w:val="left" w:pos="2070"/>
        </w:tabs>
        <w:rPr>
          <w:sz w:val="22"/>
          <w:szCs w:val="22"/>
        </w:rPr>
      </w:pPr>
    </w:p>
    <w:p w14:paraId="111773E7" w14:textId="77777777" w:rsidR="00583A57" w:rsidRPr="009B420A" w:rsidRDefault="00583A57">
      <w:pPr>
        <w:widowControl w:val="0"/>
        <w:tabs>
          <w:tab w:val="left" w:pos="936"/>
          <w:tab w:val="left" w:pos="1314"/>
          <w:tab w:val="left" w:pos="1692"/>
          <w:tab w:val="left" w:pos="2070"/>
        </w:tabs>
        <w:ind w:left="936"/>
        <w:rPr>
          <w:sz w:val="22"/>
          <w:szCs w:val="22"/>
        </w:rPr>
      </w:pPr>
      <w:r w:rsidRPr="009B420A">
        <w:rPr>
          <w:sz w:val="22"/>
          <w:szCs w:val="22"/>
        </w:rPr>
        <w:t>(B)  nonmedical services such as vocational, social, and recreational services;</w:t>
      </w:r>
    </w:p>
    <w:p w14:paraId="4BC62DAC" w14:textId="77777777" w:rsidR="00583A57" w:rsidRPr="009B420A" w:rsidRDefault="00583A57">
      <w:pPr>
        <w:widowControl w:val="0"/>
        <w:tabs>
          <w:tab w:val="left" w:pos="936"/>
          <w:tab w:val="left" w:pos="1314"/>
          <w:tab w:val="left" w:pos="1692"/>
          <w:tab w:val="left" w:pos="2070"/>
        </w:tabs>
        <w:rPr>
          <w:sz w:val="22"/>
          <w:szCs w:val="22"/>
        </w:rPr>
      </w:pPr>
    </w:p>
    <w:p w14:paraId="0CD307A3" w14:textId="77777777" w:rsidR="00583A57" w:rsidRPr="009B420A" w:rsidRDefault="00583A57">
      <w:pPr>
        <w:widowControl w:val="0"/>
        <w:tabs>
          <w:tab w:val="left" w:pos="936"/>
          <w:tab w:val="left" w:pos="1314"/>
          <w:tab w:val="left" w:pos="1692"/>
          <w:tab w:val="left" w:pos="2070"/>
        </w:tabs>
        <w:ind w:left="936"/>
        <w:rPr>
          <w:sz w:val="22"/>
          <w:szCs w:val="22"/>
        </w:rPr>
      </w:pPr>
      <w:r w:rsidRPr="009B420A">
        <w:rPr>
          <w:sz w:val="22"/>
          <w:szCs w:val="22"/>
        </w:rPr>
        <w:t xml:space="preserve">(C)  </w:t>
      </w:r>
      <w:r w:rsidRPr="00A35F72">
        <w:rPr>
          <w:sz w:val="22"/>
          <w:szCs w:val="22"/>
        </w:rPr>
        <w:t xml:space="preserve">unproven </w:t>
      </w:r>
      <w:r w:rsidRPr="009B420A">
        <w:rPr>
          <w:sz w:val="22"/>
          <w:szCs w:val="22"/>
        </w:rPr>
        <w:t>or experimental treatment, as described in 130 CMR 450.204(E);</w:t>
      </w:r>
    </w:p>
    <w:p w14:paraId="16D8BE20" w14:textId="77777777" w:rsidR="00583A57" w:rsidRPr="009B420A" w:rsidRDefault="00583A57">
      <w:pPr>
        <w:widowControl w:val="0"/>
        <w:tabs>
          <w:tab w:val="left" w:pos="936"/>
          <w:tab w:val="left" w:pos="1314"/>
          <w:tab w:val="left" w:pos="1692"/>
          <w:tab w:val="left" w:pos="2070"/>
        </w:tabs>
        <w:rPr>
          <w:sz w:val="22"/>
          <w:szCs w:val="22"/>
        </w:rPr>
      </w:pPr>
    </w:p>
    <w:p w14:paraId="14029729" w14:textId="77777777" w:rsidR="00583A57" w:rsidRPr="009B420A" w:rsidRDefault="00583A57">
      <w:pPr>
        <w:widowControl w:val="0"/>
        <w:tabs>
          <w:tab w:val="left" w:pos="936"/>
          <w:tab w:val="left" w:pos="1314"/>
          <w:tab w:val="left" w:pos="1692"/>
          <w:tab w:val="left" w:pos="2070"/>
        </w:tabs>
        <w:ind w:left="936"/>
        <w:rPr>
          <w:sz w:val="22"/>
          <w:szCs w:val="22"/>
        </w:rPr>
      </w:pPr>
      <w:r w:rsidRPr="009B420A">
        <w:rPr>
          <w:sz w:val="22"/>
          <w:szCs w:val="22"/>
        </w:rPr>
        <w:t>(D)  mental health services; and</w:t>
      </w:r>
    </w:p>
    <w:p w14:paraId="426DC8F3" w14:textId="77777777" w:rsidR="00583A57" w:rsidRPr="009B420A" w:rsidRDefault="00583A57">
      <w:pPr>
        <w:widowControl w:val="0"/>
        <w:tabs>
          <w:tab w:val="left" w:pos="936"/>
          <w:tab w:val="left" w:pos="1314"/>
          <w:tab w:val="left" w:pos="1692"/>
          <w:tab w:val="left" w:pos="2070"/>
        </w:tabs>
        <w:ind w:left="936"/>
        <w:rPr>
          <w:sz w:val="22"/>
          <w:szCs w:val="22"/>
        </w:rPr>
      </w:pPr>
    </w:p>
    <w:p w14:paraId="08C2EFF1" w14:textId="77777777" w:rsidR="00583A57" w:rsidRPr="009B420A" w:rsidRDefault="00583A57" w:rsidP="004C2B6C">
      <w:pPr>
        <w:widowControl w:val="0"/>
        <w:tabs>
          <w:tab w:val="left" w:pos="936"/>
          <w:tab w:val="left" w:pos="1314"/>
          <w:tab w:val="left" w:pos="1692"/>
          <w:tab w:val="left" w:pos="2070"/>
        </w:tabs>
        <w:ind w:left="936"/>
        <w:rPr>
          <w:sz w:val="22"/>
          <w:szCs w:val="22"/>
        </w:rPr>
      </w:pPr>
      <w:r w:rsidRPr="009B420A">
        <w:rPr>
          <w:sz w:val="22"/>
          <w:szCs w:val="22"/>
        </w:rPr>
        <w:t xml:space="preserve">(E)  services provided by unlicensed persons including, but not limited to aides and students, even if under the supervision of a licensed therapy provider. </w:t>
      </w:r>
    </w:p>
    <w:p w14:paraId="397BA5FA" w14:textId="77777777" w:rsidR="00583A57" w:rsidRPr="009B420A" w:rsidRDefault="00583A57">
      <w:pPr>
        <w:widowControl w:val="0"/>
        <w:tabs>
          <w:tab w:val="left" w:pos="936"/>
          <w:tab w:val="left" w:pos="1314"/>
          <w:tab w:val="left" w:pos="1692"/>
          <w:tab w:val="left" w:pos="2070"/>
        </w:tabs>
        <w:rPr>
          <w:sz w:val="22"/>
          <w:szCs w:val="22"/>
        </w:rPr>
      </w:pPr>
    </w:p>
    <w:p w14:paraId="579B2EDA" w14:textId="77777777" w:rsidR="00583A57" w:rsidRPr="009B420A" w:rsidRDefault="00583A57">
      <w:pPr>
        <w:widowControl w:val="0"/>
        <w:tabs>
          <w:tab w:val="left" w:pos="936"/>
          <w:tab w:val="left" w:pos="1314"/>
          <w:tab w:val="left" w:pos="1692"/>
          <w:tab w:val="left" w:pos="2070"/>
        </w:tabs>
        <w:ind w:left="936" w:hanging="936"/>
        <w:rPr>
          <w:sz w:val="22"/>
          <w:szCs w:val="22"/>
        </w:rPr>
      </w:pPr>
      <w:r w:rsidRPr="009B420A">
        <w:rPr>
          <w:sz w:val="22"/>
          <w:szCs w:val="22"/>
          <w:u w:val="single"/>
        </w:rPr>
        <w:t xml:space="preserve">432.413:  </w:t>
      </w:r>
      <w:proofErr w:type="spellStart"/>
      <w:r w:rsidRPr="009B420A">
        <w:rPr>
          <w:sz w:val="22"/>
          <w:szCs w:val="22"/>
          <w:u w:val="single"/>
        </w:rPr>
        <w:t>Nonpayable</w:t>
      </w:r>
      <w:proofErr w:type="spellEnd"/>
      <w:r w:rsidRPr="009B420A">
        <w:rPr>
          <w:sz w:val="22"/>
          <w:szCs w:val="22"/>
          <w:u w:val="single"/>
        </w:rPr>
        <w:t xml:space="preserve"> Circumstances</w:t>
      </w:r>
    </w:p>
    <w:p w14:paraId="77614286" w14:textId="77777777" w:rsidR="00583A57" w:rsidRPr="009B420A" w:rsidRDefault="00583A57" w:rsidP="00DA460B">
      <w:pPr>
        <w:pStyle w:val="definition"/>
        <w:widowControl w:val="0"/>
        <w:tabs>
          <w:tab w:val="clear" w:pos="2454"/>
          <w:tab w:val="left" w:pos="936"/>
        </w:tabs>
        <w:suppressAutoHyphens w:val="0"/>
        <w:ind w:left="0"/>
        <w:rPr>
          <w:rFonts w:ascii="Times New Roman" w:hAnsi="Times New Roman"/>
          <w:szCs w:val="22"/>
        </w:rPr>
      </w:pPr>
    </w:p>
    <w:p w14:paraId="69420D02" w14:textId="77777777" w:rsidR="00583A57" w:rsidRPr="009B420A" w:rsidRDefault="00583A57" w:rsidP="00DA460B">
      <w:pPr>
        <w:pStyle w:val="definition"/>
        <w:widowControl w:val="0"/>
        <w:tabs>
          <w:tab w:val="clear" w:pos="2454"/>
          <w:tab w:val="left" w:pos="936"/>
        </w:tabs>
        <w:suppressAutoHyphens w:val="0"/>
        <w:ind w:firstLine="360"/>
        <w:rPr>
          <w:rFonts w:ascii="Times New Roman" w:hAnsi="Times New Roman"/>
          <w:szCs w:val="22"/>
        </w:rPr>
      </w:pPr>
      <w:r w:rsidRPr="009B420A">
        <w:rPr>
          <w:rFonts w:ascii="Times New Roman" w:hAnsi="Times New Roman"/>
          <w:szCs w:val="22"/>
        </w:rPr>
        <w:t>The MassHealth agency does not pay a therapist for services provided under any of the following circumstances.</w:t>
      </w:r>
    </w:p>
    <w:p w14:paraId="25F9E929" w14:textId="77777777" w:rsidR="00583A57" w:rsidRPr="00E32B99" w:rsidRDefault="00583A57">
      <w:pPr>
        <w:widowControl w:val="0"/>
        <w:tabs>
          <w:tab w:val="left" w:pos="936"/>
          <w:tab w:val="left" w:pos="1314"/>
          <w:tab w:val="left" w:pos="1692"/>
          <w:tab w:val="left" w:pos="2070"/>
        </w:tabs>
        <w:rPr>
          <w:sz w:val="22"/>
          <w:szCs w:val="22"/>
        </w:rPr>
      </w:pPr>
    </w:p>
    <w:p w14:paraId="7F727ECA" w14:textId="77777777" w:rsidR="00583A57" w:rsidRPr="00E32B99" w:rsidRDefault="00583A57">
      <w:pPr>
        <w:widowControl w:val="0"/>
        <w:tabs>
          <w:tab w:val="left" w:pos="936"/>
          <w:tab w:val="left" w:pos="1314"/>
          <w:tab w:val="left" w:pos="1692"/>
          <w:tab w:val="left" w:pos="2070"/>
        </w:tabs>
        <w:ind w:left="936"/>
        <w:rPr>
          <w:sz w:val="22"/>
          <w:szCs w:val="22"/>
        </w:rPr>
      </w:pPr>
      <w:r w:rsidRPr="00E32B99">
        <w:rPr>
          <w:sz w:val="22"/>
          <w:szCs w:val="22"/>
        </w:rPr>
        <w:t>(A)  The therapist provided the service in a</w:t>
      </w:r>
      <w:r>
        <w:rPr>
          <w:sz w:val="22"/>
          <w:szCs w:val="22"/>
        </w:rPr>
        <w:t>n inpatient or long-term care</w:t>
      </w:r>
      <w:r w:rsidRPr="00E32B99">
        <w:rPr>
          <w:sz w:val="22"/>
          <w:szCs w:val="22"/>
        </w:rPr>
        <w:t xml:space="preserve"> facility and is paid by the </w:t>
      </w:r>
      <w:r>
        <w:rPr>
          <w:sz w:val="22"/>
          <w:szCs w:val="22"/>
        </w:rPr>
        <w:t xml:space="preserve">inpatient or long-term care </w:t>
      </w:r>
      <w:r w:rsidRPr="00E32B99">
        <w:rPr>
          <w:sz w:val="22"/>
          <w:szCs w:val="22"/>
        </w:rPr>
        <w:t xml:space="preserve">facility to provide that service, whether or not the cost of the service is included in the MassHealth agency’s </w:t>
      </w:r>
      <w:r>
        <w:rPr>
          <w:sz w:val="22"/>
          <w:szCs w:val="22"/>
        </w:rPr>
        <w:t xml:space="preserve">or other payer’s </w:t>
      </w:r>
      <w:r w:rsidRPr="00E32B99">
        <w:rPr>
          <w:sz w:val="22"/>
          <w:szCs w:val="22"/>
        </w:rPr>
        <w:t>rate of payment for that facility.</w:t>
      </w:r>
    </w:p>
    <w:p w14:paraId="667714B9" w14:textId="77777777" w:rsidR="00583A57" w:rsidRPr="00E32B99" w:rsidRDefault="00583A57">
      <w:pPr>
        <w:widowControl w:val="0"/>
        <w:tabs>
          <w:tab w:val="left" w:pos="936"/>
          <w:tab w:val="left" w:pos="1314"/>
          <w:tab w:val="left" w:pos="1692"/>
          <w:tab w:val="left" w:pos="2070"/>
        </w:tabs>
        <w:rPr>
          <w:sz w:val="22"/>
          <w:szCs w:val="22"/>
        </w:rPr>
      </w:pPr>
    </w:p>
    <w:p w14:paraId="0162FB77" w14:textId="77777777" w:rsidR="00583A57" w:rsidRPr="00E32B99" w:rsidRDefault="00583A57">
      <w:pPr>
        <w:widowControl w:val="0"/>
        <w:tabs>
          <w:tab w:val="left" w:pos="936"/>
          <w:tab w:val="left" w:pos="1314"/>
          <w:tab w:val="left" w:pos="1692"/>
          <w:tab w:val="left" w:pos="2070"/>
        </w:tabs>
        <w:rPr>
          <w:sz w:val="22"/>
          <w:szCs w:val="22"/>
        </w:rPr>
      </w:pPr>
    </w:p>
    <w:p w14:paraId="4D55BA2E" w14:textId="77777777" w:rsidR="00583A57" w:rsidRDefault="00583A57">
      <w: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465BF548" w14:textId="77777777" w:rsidTr="000C1C2F">
        <w:trPr>
          <w:trHeight w:hRule="exact" w:val="864"/>
        </w:trPr>
        <w:tc>
          <w:tcPr>
            <w:tcW w:w="4080" w:type="dxa"/>
            <w:tcBorders>
              <w:bottom w:val="nil"/>
            </w:tcBorders>
          </w:tcPr>
          <w:p w14:paraId="6CD44828"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26E11CD8"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251C5D1E"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C2D08C9"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76B6EC65"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6297D5AD"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5ED38C4"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28A7BF20"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8</w:t>
            </w:r>
            <w:r w:rsidRPr="00700335">
              <w:rPr>
                <w:rFonts w:ascii="Arial" w:hAnsi="Arial" w:cs="Arial"/>
                <w:noProof/>
              </w:rPr>
              <w:fldChar w:fldCharType="end"/>
            </w:r>
          </w:p>
        </w:tc>
      </w:tr>
      <w:tr w:rsidR="00583A57" w:rsidRPr="002B61E2" w14:paraId="76C36453" w14:textId="77777777" w:rsidTr="000C1C2F">
        <w:trPr>
          <w:trHeight w:hRule="exact" w:val="864"/>
        </w:trPr>
        <w:tc>
          <w:tcPr>
            <w:tcW w:w="4080" w:type="dxa"/>
            <w:tcBorders>
              <w:top w:val="nil"/>
            </w:tcBorders>
            <w:vAlign w:val="center"/>
          </w:tcPr>
          <w:p w14:paraId="50DDB002"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63B6294C"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5E5B2A04"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6A67BA63"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28664720"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40ECABDA" w14:textId="77777777" w:rsidR="00583A57" w:rsidRDefault="00583A57">
      <w:pPr>
        <w:widowControl w:val="0"/>
        <w:tabs>
          <w:tab w:val="left" w:pos="936"/>
          <w:tab w:val="left" w:pos="1314"/>
          <w:tab w:val="left" w:pos="1692"/>
          <w:tab w:val="left" w:pos="2070"/>
        </w:tabs>
      </w:pPr>
    </w:p>
    <w:p w14:paraId="5289B305" w14:textId="77777777" w:rsidR="00583A57" w:rsidRPr="00E32B99" w:rsidRDefault="00583A57">
      <w:pPr>
        <w:widowControl w:val="0"/>
        <w:tabs>
          <w:tab w:val="left" w:pos="936"/>
          <w:tab w:val="left" w:pos="1314"/>
          <w:tab w:val="left" w:pos="1692"/>
          <w:tab w:val="left" w:pos="2070"/>
        </w:tabs>
        <w:ind w:left="936"/>
        <w:rPr>
          <w:sz w:val="22"/>
          <w:szCs w:val="22"/>
        </w:rPr>
      </w:pPr>
      <w:r w:rsidRPr="00E32B99">
        <w:rPr>
          <w:sz w:val="22"/>
          <w:szCs w:val="22"/>
        </w:rPr>
        <w:t>(</w:t>
      </w:r>
      <w:r>
        <w:rPr>
          <w:sz w:val="22"/>
          <w:szCs w:val="22"/>
        </w:rPr>
        <w:t>B</w:t>
      </w:r>
      <w:r w:rsidRPr="00E32B99">
        <w:rPr>
          <w:sz w:val="22"/>
          <w:szCs w:val="22"/>
        </w:rPr>
        <w:t xml:space="preserve">)  The therapist receives compensation from the state, county, or municipality, unless </w:t>
      </w:r>
      <w:r>
        <w:rPr>
          <w:sz w:val="22"/>
          <w:szCs w:val="22"/>
        </w:rPr>
        <w:t>they</w:t>
      </w:r>
      <w:r w:rsidRPr="00E32B99">
        <w:rPr>
          <w:sz w:val="22"/>
          <w:szCs w:val="22"/>
        </w:rPr>
        <w:t xml:space="preserve"> </w:t>
      </w:r>
      <w:r>
        <w:rPr>
          <w:sz w:val="22"/>
          <w:szCs w:val="22"/>
        </w:rPr>
        <w:t>are</w:t>
      </w:r>
      <w:r w:rsidRPr="00E32B99">
        <w:rPr>
          <w:sz w:val="22"/>
          <w:szCs w:val="22"/>
        </w:rPr>
        <w:t xml:space="preserve"> supplementing </w:t>
      </w:r>
      <w:r>
        <w:rPr>
          <w:sz w:val="22"/>
          <w:szCs w:val="22"/>
        </w:rPr>
        <w:t>their</w:t>
      </w:r>
      <w:r w:rsidRPr="00E32B99">
        <w:rPr>
          <w:sz w:val="22"/>
          <w:szCs w:val="22"/>
        </w:rPr>
        <w:t xml:space="preserve"> income b</w:t>
      </w:r>
      <w:r>
        <w:rPr>
          <w:sz w:val="22"/>
          <w:szCs w:val="22"/>
        </w:rPr>
        <w:t>y providing services during off-</w:t>
      </w:r>
      <w:r w:rsidRPr="00E32B99">
        <w:rPr>
          <w:sz w:val="22"/>
          <w:szCs w:val="22"/>
        </w:rPr>
        <w:t>duty hours.</w:t>
      </w:r>
    </w:p>
    <w:p w14:paraId="07A5A514" w14:textId="77777777" w:rsidR="00583A57" w:rsidRPr="00E32B99" w:rsidRDefault="00583A57">
      <w:pPr>
        <w:widowControl w:val="0"/>
        <w:tabs>
          <w:tab w:val="left" w:pos="936"/>
          <w:tab w:val="left" w:pos="1314"/>
          <w:tab w:val="left" w:pos="1692"/>
          <w:tab w:val="left" w:pos="2070"/>
        </w:tabs>
        <w:rPr>
          <w:sz w:val="22"/>
          <w:szCs w:val="22"/>
        </w:rPr>
      </w:pPr>
    </w:p>
    <w:p w14:paraId="78BAB712" w14:textId="77777777" w:rsidR="00583A57" w:rsidRPr="00E32B99" w:rsidRDefault="00583A57">
      <w:pPr>
        <w:widowControl w:val="0"/>
        <w:tabs>
          <w:tab w:val="left" w:pos="936"/>
          <w:tab w:val="left" w:pos="1314"/>
          <w:tab w:val="left" w:pos="1692"/>
          <w:tab w:val="left" w:pos="2070"/>
        </w:tabs>
        <w:ind w:left="936"/>
        <w:rPr>
          <w:sz w:val="22"/>
          <w:szCs w:val="22"/>
        </w:rPr>
      </w:pPr>
      <w:r w:rsidRPr="00E32B99">
        <w:rPr>
          <w:sz w:val="22"/>
          <w:szCs w:val="22"/>
        </w:rPr>
        <w:t>(</w:t>
      </w:r>
      <w:r>
        <w:rPr>
          <w:sz w:val="22"/>
          <w:szCs w:val="22"/>
        </w:rPr>
        <w:t>C</w:t>
      </w:r>
      <w:r w:rsidRPr="00E32B99">
        <w:rPr>
          <w:sz w:val="22"/>
          <w:szCs w:val="22"/>
        </w:rPr>
        <w:t>)  Under comparable circumstances, the therapist does not customarily bill private patients who do not have health insurance.</w:t>
      </w:r>
    </w:p>
    <w:p w14:paraId="2E0E2055" w14:textId="77777777" w:rsidR="00583A57" w:rsidRPr="00E32B99" w:rsidRDefault="00583A57">
      <w:pPr>
        <w:widowControl w:val="0"/>
        <w:tabs>
          <w:tab w:val="left" w:pos="936"/>
          <w:tab w:val="left" w:pos="1314"/>
          <w:tab w:val="left" w:pos="1692"/>
          <w:tab w:val="left" w:pos="2070"/>
        </w:tabs>
        <w:rPr>
          <w:sz w:val="22"/>
          <w:szCs w:val="22"/>
        </w:rPr>
      </w:pPr>
    </w:p>
    <w:p w14:paraId="6EFB1AD8" w14:textId="77777777" w:rsidR="00583A57" w:rsidRPr="00E32B99" w:rsidRDefault="00583A57">
      <w:pPr>
        <w:widowControl w:val="0"/>
        <w:tabs>
          <w:tab w:val="left" w:pos="936"/>
          <w:tab w:val="left" w:pos="1314"/>
          <w:tab w:val="left" w:pos="1692"/>
          <w:tab w:val="left" w:pos="2070"/>
        </w:tabs>
        <w:ind w:left="936" w:hanging="936"/>
        <w:rPr>
          <w:sz w:val="22"/>
          <w:szCs w:val="22"/>
        </w:rPr>
      </w:pPr>
      <w:r>
        <w:rPr>
          <w:sz w:val="22"/>
          <w:szCs w:val="22"/>
          <w:u w:val="single"/>
        </w:rPr>
        <w:t xml:space="preserve">432.414:  </w:t>
      </w:r>
      <w:r w:rsidRPr="00E32B99">
        <w:rPr>
          <w:sz w:val="22"/>
          <w:szCs w:val="22"/>
          <w:u w:val="single"/>
        </w:rPr>
        <w:t>Service Limitations</w:t>
      </w:r>
    </w:p>
    <w:p w14:paraId="3241B2A0" w14:textId="77777777" w:rsidR="00583A57" w:rsidRPr="00E32B99" w:rsidRDefault="00583A57">
      <w:pPr>
        <w:widowControl w:val="0"/>
        <w:tabs>
          <w:tab w:val="left" w:pos="936"/>
          <w:tab w:val="left" w:pos="1314"/>
          <w:tab w:val="left" w:pos="1692"/>
          <w:tab w:val="left" w:pos="2070"/>
        </w:tabs>
        <w:rPr>
          <w:sz w:val="22"/>
          <w:szCs w:val="22"/>
        </w:rPr>
      </w:pPr>
    </w:p>
    <w:p w14:paraId="1D6E7C2B" w14:textId="77777777" w:rsidR="00583A57" w:rsidRPr="00DA5C65" w:rsidRDefault="00583A57">
      <w:pPr>
        <w:widowControl w:val="0"/>
        <w:tabs>
          <w:tab w:val="left" w:pos="936"/>
          <w:tab w:val="left" w:pos="1314"/>
          <w:tab w:val="left" w:pos="1692"/>
          <w:tab w:val="left" w:pos="2070"/>
        </w:tabs>
        <w:ind w:left="936"/>
        <w:rPr>
          <w:sz w:val="22"/>
          <w:szCs w:val="22"/>
        </w:rPr>
      </w:pPr>
      <w:r w:rsidRPr="00DA5C65">
        <w:rPr>
          <w:sz w:val="22"/>
          <w:szCs w:val="22"/>
        </w:rPr>
        <w:t xml:space="preserve">(A)  The MassHealth agency pays a therapist for no more than one individual treatment and one group therapy session per member per day. </w:t>
      </w:r>
      <w:r w:rsidRPr="00BD05AD">
        <w:rPr>
          <w:sz w:val="22"/>
          <w:szCs w:val="22"/>
        </w:rPr>
        <w:t xml:space="preserve">For a further description of payable service codes and modifiers, </w:t>
      </w:r>
      <w:r w:rsidRPr="00BD05AD">
        <w:rPr>
          <w:i/>
          <w:sz w:val="22"/>
          <w:szCs w:val="22"/>
        </w:rPr>
        <w:t>see</w:t>
      </w:r>
      <w:r w:rsidRPr="00BD05AD">
        <w:rPr>
          <w:sz w:val="22"/>
          <w:szCs w:val="22"/>
        </w:rPr>
        <w:t xml:space="preserve"> Subchapter 6 - Service Codes and Descriptions of the </w:t>
      </w:r>
      <w:r w:rsidRPr="00BD05AD">
        <w:rPr>
          <w:i/>
          <w:sz w:val="22"/>
          <w:szCs w:val="22"/>
        </w:rPr>
        <w:t>Therapist Manual</w:t>
      </w:r>
      <w:r>
        <w:rPr>
          <w:i/>
          <w:sz w:val="22"/>
          <w:szCs w:val="22"/>
        </w:rPr>
        <w:t>.</w:t>
      </w:r>
    </w:p>
    <w:p w14:paraId="329E4182" w14:textId="77777777" w:rsidR="00583A57" w:rsidRPr="00E32B99" w:rsidRDefault="00583A57">
      <w:pPr>
        <w:widowControl w:val="0"/>
        <w:tabs>
          <w:tab w:val="left" w:pos="936"/>
          <w:tab w:val="left" w:pos="1314"/>
          <w:tab w:val="left" w:pos="1692"/>
          <w:tab w:val="left" w:pos="2070"/>
        </w:tabs>
        <w:rPr>
          <w:sz w:val="22"/>
          <w:szCs w:val="22"/>
        </w:rPr>
      </w:pPr>
    </w:p>
    <w:p w14:paraId="7C43E16E" w14:textId="77777777" w:rsidR="00583A57" w:rsidRPr="00E32B99" w:rsidRDefault="00583A57" w:rsidP="00DA460B">
      <w:pPr>
        <w:widowControl w:val="0"/>
        <w:tabs>
          <w:tab w:val="left" w:pos="936"/>
          <w:tab w:val="left" w:pos="1314"/>
          <w:tab w:val="left" w:pos="1692"/>
          <w:tab w:val="left" w:pos="2070"/>
        </w:tabs>
        <w:ind w:left="936"/>
        <w:rPr>
          <w:sz w:val="22"/>
          <w:szCs w:val="22"/>
        </w:rPr>
      </w:pPr>
      <w:r w:rsidRPr="00E32B99">
        <w:rPr>
          <w:sz w:val="22"/>
          <w:szCs w:val="22"/>
        </w:rPr>
        <w:t>(B)  The MassHealth agency does not pay for a treatment claimed for the same date of service as a</w:t>
      </w:r>
      <w:r>
        <w:rPr>
          <w:sz w:val="22"/>
          <w:szCs w:val="22"/>
        </w:rPr>
        <w:t>n</w:t>
      </w:r>
      <w:r w:rsidRPr="00E32B99">
        <w:rPr>
          <w:sz w:val="22"/>
          <w:szCs w:val="22"/>
        </w:rPr>
        <w:t xml:space="preserve"> evaluation</w:t>
      </w:r>
      <w:r>
        <w:rPr>
          <w:sz w:val="22"/>
          <w:szCs w:val="22"/>
        </w:rPr>
        <w:t xml:space="preserve"> or reevaluation</w:t>
      </w:r>
      <w:r w:rsidRPr="00E32B99">
        <w:rPr>
          <w:sz w:val="22"/>
          <w:szCs w:val="22"/>
        </w:rPr>
        <w:t xml:space="preserve">, since the evaluation </w:t>
      </w:r>
      <w:r>
        <w:rPr>
          <w:sz w:val="22"/>
          <w:szCs w:val="22"/>
        </w:rPr>
        <w:t>or re</w:t>
      </w:r>
      <w:r w:rsidRPr="00DA5C65">
        <w:rPr>
          <w:sz w:val="22"/>
          <w:szCs w:val="22"/>
        </w:rPr>
        <w:t xml:space="preserve">evaluation </w:t>
      </w:r>
      <w:r w:rsidRPr="00E32B99">
        <w:rPr>
          <w:sz w:val="22"/>
          <w:szCs w:val="22"/>
        </w:rPr>
        <w:t>fee includes payment both for a written report and for any treatment provided at the time of the evaluation</w:t>
      </w:r>
      <w:r>
        <w:rPr>
          <w:sz w:val="22"/>
          <w:szCs w:val="22"/>
        </w:rPr>
        <w:t xml:space="preserve"> or reevaluation</w:t>
      </w:r>
      <w:r w:rsidRPr="00E32B99">
        <w:rPr>
          <w:sz w:val="22"/>
          <w:szCs w:val="22"/>
        </w:rPr>
        <w:t>.</w:t>
      </w:r>
    </w:p>
    <w:p w14:paraId="532C248F" w14:textId="77777777" w:rsidR="00583A57" w:rsidRPr="00E32B99" w:rsidRDefault="00583A57">
      <w:pPr>
        <w:widowControl w:val="0"/>
        <w:tabs>
          <w:tab w:val="left" w:pos="936"/>
          <w:tab w:val="left" w:pos="1314"/>
          <w:tab w:val="left" w:pos="1692"/>
          <w:tab w:val="left" w:pos="2070"/>
        </w:tabs>
        <w:rPr>
          <w:sz w:val="22"/>
          <w:szCs w:val="22"/>
        </w:rPr>
      </w:pPr>
    </w:p>
    <w:p w14:paraId="5F83557E" w14:textId="77777777" w:rsidR="00583A57" w:rsidRPr="00E32B99" w:rsidRDefault="00583A57">
      <w:pPr>
        <w:widowControl w:val="0"/>
        <w:tabs>
          <w:tab w:val="left" w:pos="936"/>
          <w:tab w:val="left" w:pos="1314"/>
          <w:tab w:val="left" w:pos="1692"/>
          <w:tab w:val="left" w:pos="2070"/>
        </w:tabs>
        <w:ind w:left="936"/>
        <w:rPr>
          <w:sz w:val="22"/>
          <w:szCs w:val="22"/>
        </w:rPr>
      </w:pPr>
      <w:r w:rsidRPr="00E32B99">
        <w:rPr>
          <w:sz w:val="22"/>
          <w:szCs w:val="22"/>
        </w:rPr>
        <w:t>(C)  The MassHealth agency pays a therapist for providing servic</w:t>
      </w:r>
      <w:r>
        <w:rPr>
          <w:sz w:val="22"/>
          <w:szCs w:val="22"/>
        </w:rPr>
        <w:t>es in a Medicare-certified long-term-</w:t>
      </w:r>
      <w:r w:rsidRPr="00E32B99">
        <w:rPr>
          <w:sz w:val="22"/>
          <w:szCs w:val="22"/>
        </w:rPr>
        <w:t>care facility</w:t>
      </w:r>
      <w:r>
        <w:rPr>
          <w:sz w:val="22"/>
          <w:szCs w:val="22"/>
        </w:rPr>
        <w:t xml:space="preserve"> </w:t>
      </w:r>
      <w:r w:rsidRPr="00A35F72">
        <w:rPr>
          <w:sz w:val="22"/>
          <w:szCs w:val="22"/>
        </w:rPr>
        <w:t>subject to</w:t>
      </w:r>
      <w:r>
        <w:rPr>
          <w:sz w:val="22"/>
          <w:szCs w:val="22"/>
        </w:rPr>
        <w:t xml:space="preserve"> 130 CMR 432.413 (A) and</w:t>
      </w:r>
      <w:r w:rsidRPr="00E32B99">
        <w:rPr>
          <w:sz w:val="22"/>
          <w:szCs w:val="22"/>
        </w:rPr>
        <w:t xml:space="preserve"> only in the following circumstances</w:t>
      </w:r>
      <w:r>
        <w:rPr>
          <w:sz w:val="22"/>
          <w:szCs w:val="22"/>
        </w:rPr>
        <w:t>:</w:t>
      </w:r>
    </w:p>
    <w:p w14:paraId="4C73B0EB" w14:textId="77777777" w:rsidR="00583A57" w:rsidRPr="00E32B99" w:rsidRDefault="00583A57">
      <w:pPr>
        <w:widowControl w:val="0"/>
        <w:tabs>
          <w:tab w:val="left" w:pos="936"/>
          <w:tab w:val="left" w:pos="1314"/>
          <w:tab w:val="left" w:pos="1692"/>
          <w:tab w:val="left" w:pos="2070"/>
        </w:tabs>
        <w:ind w:left="1314"/>
        <w:rPr>
          <w:sz w:val="22"/>
          <w:szCs w:val="22"/>
        </w:rPr>
      </w:pPr>
      <w:r w:rsidRPr="00E32B99">
        <w:rPr>
          <w:sz w:val="22"/>
          <w:szCs w:val="22"/>
        </w:rPr>
        <w:t xml:space="preserve">(1)  </w:t>
      </w:r>
      <w:r>
        <w:rPr>
          <w:sz w:val="22"/>
          <w:szCs w:val="22"/>
        </w:rPr>
        <w:t>t</w:t>
      </w:r>
      <w:r w:rsidRPr="00E32B99">
        <w:rPr>
          <w:sz w:val="22"/>
          <w:szCs w:val="22"/>
        </w:rPr>
        <w:t xml:space="preserve">he member is not covered </w:t>
      </w:r>
      <w:r>
        <w:rPr>
          <w:sz w:val="22"/>
          <w:szCs w:val="22"/>
        </w:rPr>
        <w:t xml:space="preserve">for therapy services </w:t>
      </w:r>
      <w:r w:rsidRPr="00E32B99">
        <w:rPr>
          <w:sz w:val="22"/>
          <w:szCs w:val="22"/>
        </w:rPr>
        <w:t>under Medicare Part A or B</w:t>
      </w:r>
      <w:r>
        <w:rPr>
          <w:sz w:val="22"/>
          <w:szCs w:val="22"/>
        </w:rPr>
        <w:t>; or</w:t>
      </w:r>
    </w:p>
    <w:p w14:paraId="0D5701AA" w14:textId="77777777" w:rsidR="00583A57" w:rsidRDefault="00583A57">
      <w:pPr>
        <w:widowControl w:val="0"/>
        <w:tabs>
          <w:tab w:val="left" w:pos="936"/>
          <w:tab w:val="left" w:pos="1314"/>
          <w:tab w:val="left" w:pos="1692"/>
          <w:tab w:val="left" w:pos="2070"/>
        </w:tabs>
        <w:ind w:left="1314"/>
        <w:rPr>
          <w:sz w:val="22"/>
          <w:szCs w:val="22"/>
        </w:rPr>
      </w:pPr>
      <w:r w:rsidRPr="00E32B99">
        <w:rPr>
          <w:sz w:val="22"/>
          <w:szCs w:val="22"/>
        </w:rPr>
        <w:t xml:space="preserve">(2)  </w:t>
      </w:r>
      <w:r>
        <w:rPr>
          <w:sz w:val="22"/>
          <w:szCs w:val="22"/>
        </w:rPr>
        <w:t>(a)  t</w:t>
      </w:r>
      <w:r w:rsidRPr="00E32B99">
        <w:rPr>
          <w:sz w:val="22"/>
          <w:szCs w:val="22"/>
        </w:rPr>
        <w:t xml:space="preserve">he member is covered </w:t>
      </w:r>
      <w:r>
        <w:rPr>
          <w:sz w:val="22"/>
          <w:szCs w:val="22"/>
        </w:rPr>
        <w:t xml:space="preserve">for therapy services </w:t>
      </w:r>
      <w:r w:rsidRPr="00E32B99">
        <w:rPr>
          <w:sz w:val="22"/>
          <w:szCs w:val="22"/>
        </w:rPr>
        <w:t xml:space="preserve">under Medicare, </w:t>
      </w:r>
      <w:r>
        <w:rPr>
          <w:sz w:val="22"/>
          <w:szCs w:val="22"/>
        </w:rPr>
        <w:t xml:space="preserve">but </w:t>
      </w:r>
      <w:r w:rsidRPr="00E32B99">
        <w:rPr>
          <w:sz w:val="22"/>
          <w:szCs w:val="22"/>
        </w:rPr>
        <w:t xml:space="preserve">the facility </w:t>
      </w:r>
      <w:r>
        <w:rPr>
          <w:sz w:val="22"/>
          <w:szCs w:val="22"/>
        </w:rPr>
        <w:t xml:space="preserve">or the therapist </w:t>
      </w:r>
      <w:r w:rsidRPr="00E32B99">
        <w:rPr>
          <w:sz w:val="22"/>
          <w:szCs w:val="22"/>
        </w:rPr>
        <w:t>has submitted the claim to Medicare, and Medicare has denied payment</w:t>
      </w:r>
      <w:r>
        <w:rPr>
          <w:sz w:val="22"/>
          <w:szCs w:val="22"/>
        </w:rPr>
        <w:t>; and</w:t>
      </w:r>
    </w:p>
    <w:p w14:paraId="5DE78583" w14:textId="77777777" w:rsidR="00583A57" w:rsidRPr="00F1138A" w:rsidRDefault="00583A57" w:rsidP="00EC4246">
      <w:pPr>
        <w:widowControl w:val="0"/>
        <w:tabs>
          <w:tab w:val="left" w:pos="936"/>
          <w:tab w:val="left" w:pos="1314"/>
          <w:tab w:val="left" w:pos="1692"/>
          <w:tab w:val="left" w:pos="2070"/>
        </w:tabs>
        <w:ind w:left="1699"/>
        <w:rPr>
          <w:sz w:val="22"/>
          <w:szCs w:val="22"/>
        </w:rPr>
      </w:pPr>
      <w:r>
        <w:rPr>
          <w:sz w:val="22"/>
          <w:szCs w:val="22"/>
        </w:rPr>
        <w:t>(b) t</w:t>
      </w:r>
      <w:r w:rsidRPr="00BD05AD">
        <w:rPr>
          <w:sz w:val="22"/>
          <w:szCs w:val="22"/>
        </w:rPr>
        <w:t xml:space="preserve">he therapist has obtained prior authorization </w:t>
      </w:r>
      <w:r>
        <w:rPr>
          <w:sz w:val="22"/>
          <w:szCs w:val="22"/>
        </w:rPr>
        <w:t xml:space="preserve">as necessary </w:t>
      </w:r>
      <w:r w:rsidRPr="00BD05AD">
        <w:rPr>
          <w:sz w:val="22"/>
          <w:szCs w:val="22"/>
        </w:rPr>
        <w:t>in accordance with 130 CMR 432.417</w:t>
      </w:r>
      <w:r w:rsidRPr="00F1138A">
        <w:rPr>
          <w:sz w:val="22"/>
          <w:szCs w:val="22"/>
        </w:rPr>
        <w:t>.</w:t>
      </w:r>
    </w:p>
    <w:p w14:paraId="15F9D99E" w14:textId="77777777" w:rsidR="00583A57" w:rsidRPr="00E32B99" w:rsidRDefault="00583A57">
      <w:pPr>
        <w:widowControl w:val="0"/>
        <w:tabs>
          <w:tab w:val="left" w:pos="936"/>
          <w:tab w:val="left" w:pos="1314"/>
          <w:tab w:val="left" w:pos="1692"/>
          <w:tab w:val="left" w:pos="2070"/>
        </w:tabs>
        <w:ind w:left="1314"/>
        <w:rPr>
          <w:sz w:val="22"/>
          <w:szCs w:val="22"/>
        </w:rPr>
      </w:pPr>
    </w:p>
    <w:p w14:paraId="2D1E52DF" w14:textId="77777777" w:rsidR="00583A57" w:rsidRPr="00E32B99" w:rsidRDefault="00583A57" w:rsidP="000C1C2F">
      <w:pPr>
        <w:widowControl w:val="0"/>
        <w:tabs>
          <w:tab w:val="left" w:pos="936"/>
          <w:tab w:val="left" w:pos="1314"/>
          <w:tab w:val="left" w:pos="1692"/>
          <w:tab w:val="left" w:pos="2070"/>
        </w:tabs>
        <w:ind w:left="936"/>
        <w:rPr>
          <w:sz w:val="22"/>
          <w:szCs w:val="22"/>
        </w:rPr>
      </w:pPr>
      <w:r w:rsidRPr="00E32B99">
        <w:rPr>
          <w:sz w:val="22"/>
          <w:szCs w:val="22"/>
        </w:rPr>
        <w:t>(D)  The MassHealth agency pays for the establishment of a maintenance program and the training of the member, member’s family, or other persons to carry it out, as part of a regular treatment visit, not as a separate service.</w:t>
      </w:r>
      <w:r>
        <w:rPr>
          <w:sz w:val="22"/>
          <w:szCs w:val="22"/>
        </w:rPr>
        <w:t xml:space="preserve"> </w:t>
      </w:r>
    </w:p>
    <w:p w14:paraId="7F5E11FF" w14:textId="77777777" w:rsidR="00583A57" w:rsidRPr="00E32B99" w:rsidRDefault="00583A57" w:rsidP="000C1C2F">
      <w:pPr>
        <w:widowControl w:val="0"/>
        <w:tabs>
          <w:tab w:val="left" w:pos="936"/>
          <w:tab w:val="left" w:pos="1314"/>
          <w:tab w:val="left" w:pos="1692"/>
          <w:tab w:val="left" w:pos="2070"/>
        </w:tabs>
        <w:ind w:left="1314"/>
        <w:rPr>
          <w:sz w:val="22"/>
          <w:szCs w:val="22"/>
        </w:rPr>
      </w:pPr>
      <w:r w:rsidRPr="00E32B99">
        <w:rPr>
          <w:sz w:val="22"/>
          <w:szCs w:val="22"/>
        </w:rPr>
        <w:t>(1)  The MassHealth agency does not pay for performance of a maintenance program, except as provided in 130 CMR 432.414(D)(2).</w:t>
      </w:r>
    </w:p>
    <w:p w14:paraId="56E54D6F" w14:textId="77777777" w:rsidR="00583A57" w:rsidRPr="00E32B99" w:rsidRDefault="00583A57" w:rsidP="00DA460B">
      <w:pPr>
        <w:widowControl w:val="0"/>
        <w:tabs>
          <w:tab w:val="left" w:pos="936"/>
          <w:tab w:val="left" w:pos="1314"/>
          <w:tab w:val="left" w:pos="1692"/>
          <w:tab w:val="left" w:pos="2070"/>
        </w:tabs>
        <w:ind w:left="1310"/>
        <w:rPr>
          <w:sz w:val="22"/>
          <w:szCs w:val="22"/>
        </w:rPr>
      </w:pPr>
      <w:r w:rsidRPr="00E32B99">
        <w:rPr>
          <w:sz w:val="22"/>
          <w:szCs w:val="22"/>
        </w:rPr>
        <w:t>(2)  In certain instances, the specialized knowledge and judgment of a licensed therapist may be required to perform services that are part of a maintenance program, to ensure safety or effectiveness that may otherwise be compromised due to the member’s medical condition.</w:t>
      </w:r>
      <w:r>
        <w:rPr>
          <w:sz w:val="22"/>
          <w:szCs w:val="22"/>
        </w:rPr>
        <w:t xml:space="preserve"> </w:t>
      </w:r>
      <w:r w:rsidRPr="00E32B99">
        <w:rPr>
          <w:sz w:val="22"/>
          <w:szCs w:val="22"/>
        </w:rPr>
        <w:t>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35D88772" w14:textId="77777777" w:rsidR="00583A57" w:rsidRPr="00E32B99" w:rsidRDefault="00583A57">
      <w:pPr>
        <w:widowControl w:val="0"/>
        <w:tabs>
          <w:tab w:val="left" w:pos="936"/>
          <w:tab w:val="left" w:pos="1314"/>
          <w:tab w:val="left" w:pos="1692"/>
          <w:tab w:val="left" w:pos="2070"/>
        </w:tabs>
        <w:rPr>
          <w:sz w:val="22"/>
          <w:szCs w:val="22"/>
        </w:rPr>
      </w:pPr>
    </w:p>
    <w:p w14:paraId="4ED0FE60" w14:textId="77777777" w:rsidR="00583A57" w:rsidRPr="00E32B99" w:rsidRDefault="00583A57">
      <w:pPr>
        <w:widowControl w:val="0"/>
        <w:tabs>
          <w:tab w:val="left" w:pos="936"/>
          <w:tab w:val="left" w:pos="1314"/>
          <w:tab w:val="left" w:pos="1692"/>
          <w:tab w:val="left" w:pos="2070"/>
        </w:tabs>
        <w:ind w:left="936" w:hanging="936"/>
        <w:rPr>
          <w:sz w:val="22"/>
          <w:szCs w:val="22"/>
        </w:rPr>
      </w:pPr>
      <w:r w:rsidRPr="00E32B99">
        <w:rPr>
          <w:sz w:val="22"/>
          <w:szCs w:val="22"/>
          <w:u w:val="single"/>
        </w:rPr>
        <w:t>432.415:</w:t>
      </w:r>
      <w:r>
        <w:rPr>
          <w:sz w:val="22"/>
          <w:szCs w:val="22"/>
          <w:u w:val="single"/>
        </w:rPr>
        <w:t xml:space="preserve">  Prescription</w:t>
      </w:r>
      <w:r w:rsidRPr="00E32B99">
        <w:rPr>
          <w:sz w:val="22"/>
          <w:szCs w:val="22"/>
          <w:u w:val="single"/>
        </w:rPr>
        <w:t xml:space="preserve"> Requirements</w:t>
      </w:r>
    </w:p>
    <w:p w14:paraId="42BB7A2C" w14:textId="77777777" w:rsidR="00583A57" w:rsidRPr="00E32B99" w:rsidRDefault="00583A57">
      <w:pPr>
        <w:widowControl w:val="0"/>
        <w:tabs>
          <w:tab w:val="left" w:pos="936"/>
          <w:tab w:val="left" w:pos="1314"/>
          <w:tab w:val="left" w:pos="1692"/>
          <w:tab w:val="left" w:pos="2070"/>
        </w:tabs>
        <w:rPr>
          <w:sz w:val="22"/>
          <w:szCs w:val="22"/>
        </w:rPr>
      </w:pPr>
    </w:p>
    <w:p w14:paraId="2D4AC6E6" w14:textId="77777777" w:rsidR="00583A57" w:rsidRPr="00F1138A" w:rsidRDefault="00583A57" w:rsidP="00BD05AD">
      <w:pPr>
        <w:widowControl w:val="0"/>
        <w:tabs>
          <w:tab w:val="left" w:pos="936"/>
          <w:tab w:val="left" w:pos="1314"/>
          <w:tab w:val="left" w:pos="1692"/>
          <w:tab w:val="left" w:pos="2070"/>
        </w:tabs>
        <w:ind w:left="936"/>
        <w:rPr>
          <w:sz w:val="22"/>
          <w:szCs w:val="22"/>
        </w:rPr>
      </w:pPr>
      <w:r w:rsidRPr="00E32B99">
        <w:rPr>
          <w:sz w:val="22"/>
          <w:szCs w:val="22"/>
        </w:rPr>
        <w:t xml:space="preserve">(A)  The MassHealth agency pays for only those treatments and evaluations for which the therapist has obtained written </w:t>
      </w:r>
      <w:r>
        <w:rPr>
          <w:sz w:val="22"/>
          <w:szCs w:val="22"/>
        </w:rPr>
        <w:t>prescriptions</w:t>
      </w:r>
      <w:r w:rsidRPr="00E32B99">
        <w:rPr>
          <w:sz w:val="22"/>
          <w:szCs w:val="22"/>
        </w:rPr>
        <w:t xml:space="preserve"> from </w:t>
      </w:r>
      <w:r>
        <w:rPr>
          <w:sz w:val="22"/>
          <w:szCs w:val="22"/>
        </w:rPr>
        <w:t xml:space="preserve">the member’s prescribing provider. </w:t>
      </w:r>
      <w:r w:rsidRPr="00BD05AD">
        <w:rPr>
          <w:sz w:val="22"/>
          <w:szCs w:val="22"/>
        </w:rPr>
        <w:t>Electronic prescriptions (</w:t>
      </w:r>
      <w:proofErr w:type="spellStart"/>
      <w:r w:rsidRPr="00BD05AD">
        <w:rPr>
          <w:sz w:val="22"/>
          <w:szCs w:val="22"/>
        </w:rPr>
        <w:t>escripts</w:t>
      </w:r>
      <w:proofErr w:type="spellEnd"/>
      <w:r w:rsidRPr="00BD05AD">
        <w:rPr>
          <w:sz w:val="22"/>
          <w:szCs w:val="22"/>
        </w:rPr>
        <w:t>) are allowable if they comply with state and federal requirements and are transmitted by the member’s prescribing provider in accordance with the MassHealth agency’s administrative and billing instructions</w:t>
      </w:r>
      <w:r>
        <w:rPr>
          <w:sz w:val="22"/>
          <w:szCs w:val="22"/>
        </w:rPr>
        <w:t>.</w:t>
      </w:r>
      <w:r w:rsidRPr="00BD05AD">
        <w:rPr>
          <w:sz w:val="22"/>
          <w:szCs w:val="22"/>
        </w:rPr>
        <w:t xml:space="preserve"> </w:t>
      </w:r>
    </w:p>
    <w:p w14:paraId="28BD2206" w14:textId="77777777" w:rsidR="00583A57" w:rsidRDefault="00583A57">
      <w:pPr>
        <w:widowControl w:val="0"/>
        <w:tabs>
          <w:tab w:val="left" w:pos="936"/>
          <w:tab w:val="left" w:pos="1314"/>
          <w:tab w:val="left" w:pos="1692"/>
          <w:tab w:val="left" w:pos="2070"/>
        </w:tabs>
        <w:rPr>
          <w:sz w:val="22"/>
          <w:szCs w:val="22"/>
        </w:rPr>
      </w:pPr>
    </w:p>
    <w:p w14:paraId="7ACF0A0E" w14:textId="77777777" w:rsidR="00583A57" w:rsidRDefault="00583A57"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1AF54728" w14:textId="77777777" w:rsidTr="00B32897">
        <w:trPr>
          <w:trHeight w:hRule="exact" w:val="864"/>
        </w:trPr>
        <w:tc>
          <w:tcPr>
            <w:tcW w:w="4080" w:type="dxa"/>
            <w:tcBorders>
              <w:bottom w:val="nil"/>
            </w:tcBorders>
          </w:tcPr>
          <w:p w14:paraId="73C1BF08"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ACA9129"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782FCA73"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C76A805"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4F18A69A"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7FBC332A"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203CE90"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17185157"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9</w:t>
            </w:r>
            <w:r w:rsidRPr="00700335">
              <w:rPr>
                <w:rFonts w:ascii="Arial" w:hAnsi="Arial" w:cs="Arial"/>
                <w:noProof/>
              </w:rPr>
              <w:fldChar w:fldCharType="end"/>
            </w:r>
          </w:p>
        </w:tc>
      </w:tr>
      <w:tr w:rsidR="00583A57" w:rsidRPr="002B61E2" w14:paraId="2451703A" w14:textId="77777777" w:rsidTr="00B32897">
        <w:trPr>
          <w:trHeight w:hRule="exact" w:val="864"/>
        </w:trPr>
        <w:tc>
          <w:tcPr>
            <w:tcW w:w="4080" w:type="dxa"/>
            <w:tcBorders>
              <w:top w:val="nil"/>
            </w:tcBorders>
            <w:vAlign w:val="center"/>
          </w:tcPr>
          <w:p w14:paraId="4EB7871F"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71C795F0"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10D004B0"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17508804"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077EBE26"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634B324A" w14:textId="77777777" w:rsidR="00583A57" w:rsidRDefault="00583A57"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p>
    <w:p w14:paraId="56D53D30" w14:textId="77777777" w:rsidR="00583A57" w:rsidRPr="00BD05AD" w:rsidRDefault="00583A57" w:rsidP="00BD05AD">
      <w:pPr>
        <w:widowControl w:val="0"/>
        <w:tabs>
          <w:tab w:val="left" w:pos="936"/>
          <w:tab w:val="left" w:pos="1314"/>
          <w:tab w:val="left" w:pos="1692"/>
          <w:tab w:val="left" w:pos="2070"/>
        </w:tabs>
        <w:overflowPunct w:val="0"/>
        <w:autoSpaceDE w:val="0"/>
        <w:autoSpaceDN w:val="0"/>
        <w:adjustRightInd w:val="0"/>
        <w:ind w:left="936"/>
        <w:textAlignment w:val="baseline"/>
        <w:rPr>
          <w:sz w:val="22"/>
          <w:szCs w:val="22"/>
        </w:rPr>
      </w:pPr>
      <w:r w:rsidRPr="00BD05AD">
        <w:rPr>
          <w:sz w:val="22"/>
          <w:szCs w:val="22"/>
        </w:rPr>
        <w:t xml:space="preserve">(B)  </w:t>
      </w:r>
      <w:r w:rsidRPr="00BD05AD">
        <w:rPr>
          <w:sz w:val="22"/>
          <w:szCs w:val="22"/>
          <w:u w:val="single"/>
        </w:rPr>
        <w:t>Initial Prescription</w:t>
      </w:r>
      <w:r>
        <w:rPr>
          <w:sz w:val="22"/>
          <w:szCs w:val="22"/>
        </w:rPr>
        <w:t xml:space="preserve">. </w:t>
      </w:r>
      <w:r w:rsidRPr="00BD05AD">
        <w:rPr>
          <w:sz w:val="22"/>
          <w:szCs w:val="22"/>
        </w:rPr>
        <w:t xml:space="preserve"> The initial prescription must be written on the prescribing provider’s letterhead, must be dated prior to the initiation of the prescribed services, and must contain the following information: </w:t>
      </w:r>
    </w:p>
    <w:p w14:paraId="4D994163" w14:textId="77777777" w:rsidR="00583A57" w:rsidRPr="00BD05AD" w:rsidRDefault="00583A57" w:rsidP="00BD05AD">
      <w:pPr>
        <w:widowControl w:val="0"/>
        <w:tabs>
          <w:tab w:val="left" w:pos="936"/>
          <w:tab w:val="left" w:pos="1314"/>
          <w:tab w:val="left" w:pos="1692"/>
          <w:tab w:val="left" w:pos="2070"/>
        </w:tabs>
        <w:ind w:left="1310"/>
        <w:rPr>
          <w:sz w:val="22"/>
          <w:szCs w:val="22"/>
        </w:rPr>
      </w:pPr>
      <w:r w:rsidRPr="00BD05AD">
        <w:rPr>
          <w:sz w:val="22"/>
          <w:szCs w:val="22"/>
        </w:rPr>
        <w:t xml:space="preserve">(1) </w:t>
      </w:r>
      <w:r>
        <w:rPr>
          <w:sz w:val="22"/>
          <w:szCs w:val="22"/>
        </w:rPr>
        <w:t xml:space="preserve"> </w:t>
      </w:r>
      <w:r w:rsidRPr="00BD05AD">
        <w:rPr>
          <w:sz w:val="22"/>
          <w:szCs w:val="22"/>
        </w:rPr>
        <w:t xml:space="preserve">the member’s name; </w:t>
      </w:r>
    </w:p>
    <w:p w14:paraId="0B6E62D6" w14:textId="77777777" w:rsidR="00583A57" w:rsidRPr="00BD05AD" w:rsidRDefault="00583A57" w:rsidP="00BD05AD">
      <w:pPr>
        <w:widowControl w:val="0"/>
        <w:tabs>
          <w:tab w:val="left" w:pos="936"/>
          <w:tab w:val="left" w:pos="1314"/>
          <w:tab w:val="left" w:pos="1692"/>
          <w:tab w:val="left" w:pos="2070"/>
        </w:tabs>
        <w:ind w:left="1310"/>
        <w:rPr>
          <w:sz w:val="22"/>
          <w:szCs w:val="22"/>
        </w:rPr>
      </w:pPr>
      <w:r w:rsidRPr="00BD05AD">
        <w:rPr>
          <w:sz w:val="22"/>
          <w:szCs w:val="22"/>
        </w:rPr>
        <w:tab/>
      </w:r>
      <w:r w:rsidRPr="00E155C3">
        <w:rPr>
          <w:sz w:val="22"/>
          <w:szCs w:val="22"/>
        </w:rPr>
        <w:t>(</w:t>
      </w:r>
      <w:r w:rsidRPr="00F43DBA">
        <w:rPr>
          <w:sz w:val="22"/>
          <w:szCs w:val="22"/>
        </w:rPr>
        <w:t>2)</w:t>
      </w:r>
      <w:r w:rsidRPr="000D6659">
        <w:rPr>
          <w:sz w:val="22"/>
          <w:szCs w:val="22"/>
        </w:rPr>
        <w:t xml:space="preserve">  </w:t>
      </w:r>
      <w:r w:rsidRPr="0088654D">
        <w:rPr>
          <w:sz w:val="22"/>
          <w:szCs w:val="22"/>
        </w:rPr>
        <w:t>the member’s diagnosis that requires</w:t>
      </w:r>
      <w:r w:rsidRPr="000A7E58">
        <w:rPr>
          <w:sz w:val="22"/>
          <w:szCs w:val="22"/>
        </w:rPr>
        <w:t xml:space="preserve"> therapy services;</w:t>
      </w:r>
    </w:p>
    <w:p w14:paraId="24D2667D" w14:textId="77777777" w:rsidR="00583A57" w:rsidRPr="00BD05AD" w:rsidRDefault="00583A57" w:rsidP="009D047A">
      <w:pPr>
        <w:widowControl w:val="0"/>
        <w:tabs>
          <w:tab w:val="left" w:pos="936"/>
          <w:tab w:val="left" w:pos="1314"/>
          <w:tab w:val="left" w:pos="1692"/>
          <w:tab w:val="left" w:pos="2070"/>
        </w:tabs>
        <w:ind w:left="1310"/>
        <w:rPr>
          <w:sz w:val="22"/>
          <w:szCs w:val="22"/>
        </w:rPr>
      </w:pPr>
      <w:r w:rsidRPr="00BD05AD">
        <w:rPr>
          <w:sz w:val="22"/>
          <w:szCs w:val="22"/>
        </w:rPr>
        <w:tab/>
        <w:t xml:space="preserve">(3) </w:t>
      </w:r>
      <w:r>
        <w:rPr>
          <w:sz w:val="22"/>
          <w:szCs w:val="22"/>
        </w:rPr>
        <w:t xml:space="preserve"> </w:t>
      </w:r>
      <w:r w:rsidRPr="00BD05AD">
        <w:rPr>
          <w:sz w:val="22"/>
          <w:szCs w:val="22"/>
        </w:rPr>
        <w:t xml:space="preserve">the reason for the prescription; </w:t>
      </w:r>
    </w:p>
    <w:p w14:paraId="36B28C79" w14:textId="77777777" w:rsidR="00583A57" w:rsidRPr="00BD05AD" w:rsidRDefault="00583A57" w:rsidP="00BD05AD">
      <w:pPr>
        <w:widowControl w:val="0"/>
        <w:tabs>
          <w:tab w:val="left" w:pos="936"/>
          <w:tab w:val="left" w:pos="1314"/>
          <w:tab w:val="left" w:pos="1692"/>
          <w:tab w:val="left" w:pos="2070"/>
        </w:tabs>
        <w:ind w:left="1310"/>
        <w:rPr>
          <w:sz w:val="22"/>
          <w:szCs w:val="22"/>
        </w:rPr>
      </w:pPr>
      <w:r w:rsidRPr="00F1138A">
        <w:rPr>
          <w:sz w:val="22"/>
          <w:szCs w:val="22"/>
        </w:rPr>
        <w:tab/>
      </w:r>
      <w:r w:rsidRPr="00BD05AD">
        <w:rPr>
          <w:sz w:val="22"/>
          <w:szCs w:val="22"/>
        </w:rPr>
        <w:t>(4)</w:t>
      </w:r>
      <w:r>
        <w:rPr>
          <w:sz w:val="22"/>
          <w:szCs w:val="22"/>
        </w:rPr>
        <w:t xml:space="preserve"> </w:t>
      </w:r>
      <w:r w:rsidRPr="00BD05AD">
        <w:rPr>
          <w:sz w:val="22"/>
          <w:szCs w:val="22"/>
        </w:rPr>
        <w:t xml:space="preserve"> the date of prescription; and</w:t>
      </w:r>
    </w:p>
    <w:p w14:paraId="7AC3C73C" w14:textId="77777777" w:rsidR="00583A57" w:rsidRPr="001D1BD2" w:rsidRDefault="00583A57" w:rsidP="001D1BD2">
      <w:pPr>
        <w:widowControl w:val="0"/>
        <w:tabs>
          <w:tab w:val="left" w:pos="936"/>
          <w:tab w:val="left" w:pos="1314"/>
          <w:tab w:val="left" w:pos="1692"/>
          <w:tab w:val="left" w:pos="2070"/>
        </w:tabs>
        <w:ind w:left="1310"/>
        <w:rPr>
          <w:sz w:val="22"/>
          <w:szCs w:val="22"/>
        </w:rPr>
      </w:pPr>
      <w:r w:rsidRPr="00BD05AD">
        <w:rPr>
          <w:sz w:val="22"/>
          <w:szCs w:val="22"/>
        </w:rPr>
        <w:t xml:space="preserve">(5) </w:t>
      </w:r>
      <w:r>
        <w:rPr>
          <w:sz w:val="22"/>
          <w:szCs w:val="22"/>
        </w:rPr>
        <w:t xml:space="preserve"> </w:t>
      </w:r>
      <w:r w:rsidRPr="00BD05AD">
        <w:rPr>
          <w:sz w:val="22"/>
          <w:szCs w:val="22"/>
        </w:rPr>
        <w:t>the prescribing provider</w:t>
      </w:r>
      <w:r>
        <w:rPr>
          <w:sz w:val="22"/>
          <w:szCs w:val="22"/>
        </w:rPr>
        <w:t>’s</w:t>
      </w:r>
      <w:r w:rsidRPr="00BD05AD">
        <w:rPr>
          <w:sz w:val="22"/>
          <w:szCs w:val="22"/>
        </w:rPr>
        <w:t xml:space="preserve"> signature and contact information, including name, </w:t>
      </w:r>
      <w:r>
        <w:rPr>
          <w:sz w:val="22"/>
          <w:szCs w:val="22"/>
        </w:rPr>
        <w:t xml:space="preserve">NPI, and </w:t>
      </w:r>
      <w:r w:rsidRPr="00BD05AD">
        <w:rPr>
          <w:sz w:val="22"/>
          <w:szCs w:val="22"/>
        </w:rPr>
        <w:t>telephone number</w:t>
      </w:r>
      <w:r>
        <w:rPr>
          <w:sz w:val="22"/>
          <w:szCs w:val="22"/>
        </w:rPr>
        <w:t>.</w:t>
      </w:r>
    </w:p>
    <w:p w14:paraId="43BF3B5D" w14:textId="77777777" w:rsidR="00583A57" w:rsidRPr="006E7FBE" w:rsidRDefault="00583A57">
      <w:pPr>
        <w:widowControl w:val="0"/>
        <w:tabs>
          <w:tab w:val="left" w:pos="936"/>
          <w:tab w:val="left" w:pos="1314"/>
          <w:tab w:val="left" w:pos="1692"/>
          <w:tab w:val="left" w:pos="2070"/>
        </w:tabs>
        <w:rPr>
          <w:sz w:val="22"/>
          <w:szCs w:val="22"/>
        </w:rPr>
      </w:pPr>
    </w:p>
    <w:p w14:paraId="1A552E49" w14:textId="77777777" w:rsidR="00583A57" w:rsidRPr="009B420A" w:rsidRDefault="00583A57" w:rsidP="000C1C2F">
      <w:pPr>
        <w:widowControl w:val="0"/>
        <w:tabs>
          <w:tab w:val="left" w:pos="936"/>
          <w:tab w:val="left" w:pos="1314"/>
          <w:tab w:val="left" w:pos="1692"/>
          <w:tab w:val="left" w:pos="2070"/>
        </w:tabs>
        <w:ind w:left="936"/>
        <w:rPr>
          <w:sz w:val="22"/>
          <w:szCs w:val="22"/>
        </w:rPr>
      </w:pPr>
      <w:r w:rsidRPr="009B420A">
        <w:rPr>
          <w:sz w:val="22"/>
          <w:szCs w:val="22"/>
        </w:rPr>
        <w:t xml:space="preserve">(C)  </w:t>
      </w:r>
      <w:r w:rsidRPr="009B420A">
        <w:rPr>
          <w:sz w:val="22"/>
          <w:szCs w:val="22"/>
          <w:u w:val="single"/>
        </w:rPr>
        <w:t>Prescription Renewal</w:t>
      </w:r>
      <w:r w:rsidRPr="009B420A">
        <w:rPr>
          <w:sz w:val="22"/>
          <w:szCs w:val="22"/>
        </w:rPr>
        <w:t>.  The MassHealth agency pays for continuing physical, occupational, or speech/language therapy only when the prescription or plan of care is signed by the member’s prescribing provider every 60 days, and the therapist has obtained prior authorization from the MassHealth agency, as applicable, in accordance with 130 CMR 432.417.</w:t>
      </w:r>
    </w:p>
    <w:p w14:paraId="50DD75A5" w14:textId="77777777" w:rsidR="00583A57" w:rsidRPr="009B420A" w:rsidRDefault="00583A57" w:rsidP="000C1C2F">
      <w:pPr>
        <w:widowControl w:val="0"/>
        <w:tabs>
          <w:tab w:val="left" w:pos="936"/>
          <w:tab w:val="left" w:pos="1314"/>
          <w:tab w:val="left" w:pos="1692"/>
          <w:tab w:val="left" w:pos="2070"/>
        </w:tabs>
        <w:rPr>
          <w:sz w:val="22"/>
          <w:szCs w:val="22"/>
        </w:rPr>
      </w:pPr>
    </w:p>
    <w:p w14:paraId="5AF70D96" w14:textId="77777777" w:rsidR="00583A57" w:rsidRPr="009B420A" w:rsidRDefault="00583A57" w:rsidP="000C1C2F">
      <w:pPr>
        <w:widowControl w:val="0"/>
        <w:tabs>
          <w:tab w:val="left" w:pos="936"/>
          <w:tab w:val="left" w:pos="1314"/>
          <w:tab w:val="left" w:pos="1692"/>
          <w:tab w:val="left" w:pos="2070"/>
        </w:tabs>
        <w:ind w:left="936"/>
        <w:rPr>
          <w:sz w:val="22"/>
          <w:szCs w:val="22"/>
        </w:rPr>
      </w:pPr>
      <w:r w:rsidRPr="00A35F72">
        <w:rPr>
          <w:sz w:val="22"/>
          <w:szCs w:val="22"/>
        </w:rPr>
        <w:t>(D)  A prescription from the prescribing provider does not authorize payment.</w:t>
      </w:r>
      <w:r w:rsidRPr="00DF46F9">
        <w:rPr>
          <w:sz w:val="22"/>
          <w:szCs w:val="22"/>
        </w:rPr>
        <w:t xml:space="preserve"> </w:t>
      </w:r>
      <w:r w:rsidRPr="00A35F72">
        <w:rPr>
          <w:sz w:val="22"/>
          <w:szCs w:val="22"/>
        </w:rPr>
        <w:t>The therapy performed by a therapist pursuant to the evaluation described in 130 CMR 432.416 must constitute medically necessary and</w:t>
      </w:r>
      <w:r w:rsidRPr="00DF46F9">
        <w:rPr>
          <w:sz w:val="22"/>
          <w:szCs w:val="22"/>
        </w:rPr>
        <w:t xml:space="preserve"> </w:t>
      </w:r>
      <w:r w:rsidRPr="00A35F72">
        <w:rPr>
          <w:sz w:val="22"/>
          <w:szCs w:val="22"/>
        </w:rPr>
        <w:t>appropriate and effective treatment, within accepted medical standards for the member’s condition.</w:t>
      </w:r>
    </w:p>
    <w:p w14:paraId="52D11ABE" w14:textId="77777777" w:rsidR="00583A57" w:rsidRPr="009B420A" w:rsidRDefault="00583A57">
      <w:pPr>
        <w:widowControl w:val="0"/>
        <w:tabs>
          <w:tab w:val="left" w:pos="936"/>
          <w:tab w:val="left" w:pos="1314"/>
          <w:tab w:val="left" w:pos="1692"/>
          <w:tab w:val="left" w:pos="2070"/>
        </w:tabs>
        <w:rPr>
          <w:sz w:val="22"/>
          <w:szCs w:val="22"/>
          <w:u w:val="single"/>
        </w:rPr>
      </w:pPr>
    </w:p>
    <w:p w14:paraId="3AFBD067" w14:textId="77777777" w:rsidR="00583A57" w:rsidRPr="009B420A" w:rsidRDefault="00583A57">
      <w:pPr>
        <w:widowControl w:val="0"/>
        <w:tabs>
          <w:tab w:val="left" w:pos="936"/>
          <w:tab w:val="left" w:pos="1314"/>
          <w:tab w:val="left" w:pos="1692"/>
          <w:tab w:val="left" w:pos="2070"/>
        </w:tabs>
        <w:rPr>
          <w:sz w:val="22"/>
          <w:szCs w:val="22"/>
        </w:rPr>
      </w:pPr>
      <w:r w:rsidRPr="009B420A">
        <w:rPr>
          <w:sz w:val="22"/>
          <w:szCs w:val="22"/>
          <w:u w:val="single"/>
        </w:rPr>
        <w:t>432.416:  Evaluations and Plan of Care Requirements</w:t>
      </w:r>
    </w:p>
    <w:p w14:paraId="6976D00A" w14:textId="77777777" w:rsidR="00583A57" w:rsidRPr="009B420A" w:rsidRDefault="00583A57">
      <w:pPr>
        <w:widowControl w:val="0"/>
        <w:tabs>
          <w:tab w:val="left" w:pos="936"/>
          <w:tab w:val="left" w:pos="1314"/>
          <w:tab w:val="left" w:pos="1692"/>
          <w:tab w:val="left" w:pos="2070"/>
        </w:tabs>
        <w:rPr>
          <w:sz w:val="22"/>
          <w:szCs w:val="22"/>
        </w:rPr>
      </w:pPr>
    </w:p>
    <w:p w14:paraId="0E17FA8F" w14:textId="77777777" w:rsidR="00583A57" w:rsidRPr="009B420A" w:rsidRDefault="00583A57" w:rsidP="00634E08">
      <w:pPr>
        <w:widowControl w:val="0"/>
        <w:tabs>
          <w:tab w:val="left" w:pos="936"/>
          <w:tab w:val="left" w:pos="1314"/>
          <w:tab w:val="left" w:pos="1692"/>
          <w:tab w:val="left" w:pos="2070"/>
        </w:tabs>
        <w:ind w:left="936"/>
        <w:rPr>
          <w:sz w:val="22"/>
          <w:szCs w:val="22"/>
        </w:rPr>
      </w:pPr>
      <w:r w:rsidRPr="009B420A">
        <w:rPr>
          <w:sz w:val="22"/>
          <w:szCs w:val="22"/>
        </w:rPr>
        <w:t xml:space="preserve">(A)  </w:t>
      </w:r>
      <w:r w:rsidRPr="009B420A">
        <w:rPr>
          <w:sz w:val="22"/>
          <w:szCs w:val="22"/>
          <w:u w:val="single"/>
        </w:rPr>
        <w:t>Initial Evaluation</w:t>
      </w:r>
      <w:r w:rsidRPr="009B420A">
        <w:rPr>
          <w:sz w:val="22"/>
          <w:szCs w:val="22"/>
        </w:rPr>
        <w:t>. An initial evaluation is an in-depth assessment of a member’s medical condition or disability, or both, and level of functioning to determine the need for therapy. When therapy is indicated, it is used to develop a plan of care. The evaluation is conducted by a licensed therapist in response to the prescribing provider’s initial prescription for therapy services and must occur prior to the start of therapy care. The MassHealth agency will only pay for one initial evaluation relative to an initial prescription. Documentation of the therapy initial evaluation must include a written report for the member’s medical record that contains at least the following information:</w:t>
      </w:r>
    </w:p>
    <w:p w14:paraId="48F3FB24" w14:textId="77777777" w:rsidR="00583A57" w:rsidRPr="009B420A" w:rsidRDefault="00583A57" w:rsidP="00BD05AD">
      <w:pPr>
        <w:widowControl w:val="0"/>
        <w:tabs>
          <w:tab w:val="left" w:pos="936"/>
          <w:tab w:val="left" w:pos="1314"/>
          <w:tab w:val="left" w:pos="1692"/>
          <w:tab w:val="left" w:pos="2070"/>
        </w:tabs>
        <w:ind w:left="1310"/>
        <w:rPr>
          <w:sz w:val="22"/>
          <w:szCs w:val="22"/>
        </w:rPr>
      </w:pPr>
      <w:r w:rsidRPr="009B420A">
        <w:rPr>
          <w:sz w:val="22"/>
          <w:szCs w:val="22"/>
        </w:rPr>
        <w:t>(1)  the member’s name and address;</w:t>
      </w:r>
    </w:p>
    <w:p w14:paraId="52F680F3" w14:textId="77777777" w:rsidR="00583A57" w:rsidRPr="009B420A" w:rsidRDefault="00583A57" w:rsidP="00BD05AD">
      <w:pPr>
        <w:widowControl w:val="0"/>
        <w:tabs>
          <w:tab w:val="left" w:pos="936"/>
          <w:tab w:val="left" w:pos="1314"/>
          <w:tab w:val="left" w:pos="1692"/>
          <w:tab w:val="left" w:pos="2070"/>
        </w:tabs>
        <w:ind w:left="1296"/>
        <w:rPr>
          <w:sz w:val="22"/>
          <w:szCs w:val="22"/>
        </w:rPr>
      </w:pPr>
      <w:r w:rsidRPr="009B420A">
        <w:rPr>
          <w:sz w:val="22"/>
          <w:szCs w:val="22"/>
        </w:rPr>
        <w:t xml:space="preserve">(2)  the member’s diagnosis (specific and relevant to the medical condition requiring therapy services); </w:t>
      </w:r>
    </w:p>
    <w:p w14:paraId="55BDC131" w14:textId="77777777" w:rsidR="00583A57" w:rsidRPr="009B420A" w:rsidRDefault="00583A57" w:rsidP="00BD05AD">
      <w:pPr>
        <w:widowControl w:val="0"/>
        <w:tabs>
          <w:tab w:val="left" w:pos="936"/>
          <w:tab w:val="left" w:pos="1314"/>
          <w:tab w:val="left" w:pos="1692"/>
          <w:tab w:val="left" w:pos="2070"/>
        </w:tabs>
        <w:ind w:left="1296"/>
        <w:rPr>
          <w:sz w:val="22"/>
          <w:szCs w:val="22"/>
        </w:rPr>
      </w:pPr>
      <w:r w:rsidRPr="00A35F72">
        <w:rPr>
          <w:sz w:val="22"/>
          <w:szCs w:val="22"/>
        </w:rPr>
        <w:t>(3)  list of precautions, if applicable, relevant to the member’s illness, injury or disability requiring therapy services;</w:t>
      </w:r>
    </w:p>
    <w:p w14:paraId="6BA9699D" w14:textId="77777777" w:rsidR="00583A57" w:rsidRPr="009B420A" w:rsidRDefault="00583A57" w:rsidP="00BD05AD">
      <w:pPr>
        <w:widowControl w:val="0"/>
        <w:tabs>
          <w:tab w:val="left" w:pos="936"/>
          <w:tab w:val="left" w:pos="1314"/>
          <w:tab w:val="left" w:pos="1692"/>
          <w:tab w:val="left" w:pos="2070"/>
        </w:tabs>
        <w:ind w:left="1296"/>
        <w:rPr>
          <w:sz w:val="22"/>
          <w:szCs w:val="22"/>
        </w:rPr>
      </w:pPr>
      <w:r w:rsidRPr="009B420A">
        <w:rPr>
          <w:sz w:val="22"/>
          <w:szCs w:val="22"/>
        </w:rPr>
        <w:t>(4)  a medication list;</w:t>
      </w:r>
    </w:p>
    <w:p w14:paraId="5D458CB1" w14:textId="77777777" w:rsidR="00583A57" w:rsidRPr="009B420A" w:rsidRDefault="00583A57">
      <w:pPr>
        <w:widowControl w:val="0"/>
        <w:tabs>
          <w:tab w:val="left" w:pos="936"/>
          <w:tab w:val="left" w:pos="1314"/>
          <w:tab w:val="left" w:pos="1692"/>
          <w:tab w:val="left" w:pos="2070"/>
        </w:tabs>
        <w:ind w:left="1296"/>
        <w:rPr>
          <w:sz w:val="22"/>
          <w:szCs w:val="22"/>
        </w:rPr>
      </w:pPr>
      <w:r w:rsidRPr="00B871D5">
        <w:rPr>
          <w:sz w:val="22"/>
          <w:szCs w:val="22"/>
        </w:rPr>
        <w:t>(5)</w:t>
      </w:r>
      <w:r w:rsidRPr="009B420A">
        <w:rPr>
          <w:sz w:val="22"/>
          <w:szCs w:val="22"/>
        </w:rPr>
        <w:t xml:space="preserve">  a detailed treatment plan describing the type, amount, frequency, and duration of therapy and indicating the diagnosis, prognosis, anticipated goals, and location where therapy will take place, or the reason treatment is not indicated;</w:t>
      </w:r>
    </w:p>
    <w:p w14:paraId="5033486D" w14:textId="77777777" w:rsidR="00583A57" w:rsidRPr="009B420A" w:rsidRDefault="00583A57" w:rsidP="00BD05AD">
      <w:pPr>
        <w:widowControl w:val="0"/>
        <w:tabs>
          <w:tab w:val="left" w:pos="936"/>
          <w:tab w:val="left" w:pos="1314"/>
          <w:tab w:val="left" w:pos="1692"/>
          <w:tab w:val="left" w:pos="2070"/>
        </w:tabs>
        <w:ind w:left="1310"/>
        <w:rPr>
          <w:sz w:val="22"/>
          <w:szCs w:val="22"/>
        </w:rPr>
      </w:pPr>
      <w:r w:rsidRPr="009B420A">
        <w:rPr>
          <w:sz w:val="22"/>
          <w:szCs w:val="22"/>
        </w:rPr>
        <w:t>(6)  additional health care evaluations, as indicated;</w:t>
      </w:r>
    </w:p>
    <w:p w14:paraId="5A6E6D8A" w14:textId="77777777" w:rsidR="00583A57" w:rsidRPr="009B420A" w:rsidRDefault="00583A57" w:rsidP="00BD05AD">
      <w:pPr>
        <w:widowControl w:val="0"/>
        <w:tabs>
          <w:tab w:val="left" w:pos="936"/>
          <w:tab w:val="left" w:pos="1314"/>
          <w:tab w:val="left" w:pos="1692"/>
          <w:tab w:val="left" w:pos="2070"/>
        </w:tabs>
        <w:ind w:left="1310"/>
        <w:rPr>
          <w:sz w:val="22"/>
          <w:szCs w:val="22"/>
        </w:rPr>
      </w:pPr>
      <w:r w:rsidRPr="009B420A">
        <w:rPr>
          <w:sz w:val="22"/>
          <w:szCs w:val="22"/>
        </w:rPr>
        <w:t>(7)  a description of the member’s psychosocial and health status that includes:</w:t>
      </w:r>
    </w:p>
    <w:p w14:paraId="596D2F35" w14:textId="77777777" w:rsidR="00583A57" w:rsidRPr="009B420A" w:rsidRDefault="00583A57" w:rsidP="00BD05AD">
      <w:pPr>
        <w:widowControl w:val="0"/>
        <w:tabs>
          <w:tab w:val="left" w:pos="936"/>
          <w:tab w:val="left" w:pos="1314"/>
          <w:tab w:val="left" w:pos="1692"/>
          <w:tab w:val="left" w:pos="2070"/>
        </w:tabs>
        <w:ind w:left="1699"/>
        <w:rPr>
          <w:sz w:val="22"/>
          <w:szCs w:val="22"/>
        </w:rPr>
      </w:pPr>
      <w:r w:rsidRPr="009B420A">
        <w:rPr>
          <w:sz w:val="22"/>
          <w:szCs w:val="22"/>
        </w:rPr>
        <w:t>(a)  the present effects of the member’s current condition, disability or injury/illness requiring therapy services;</w:t>
      </w:r>
    </w:p>
    <w:p w14:paraId="4CB8E98E" w14:textId="77777777" w:rsidR="00583A57" w:rsidRPr="006E7FBE" w:rsidRDefault="00583A57" w:rsidP="00BD05AD">
      <w:pPr>
        <w:widowControl w:val="0"/>
        <w:tabs>
          <w:tab w:val="left" w:pos="936"/>
          <w:tab w:val="left" w:pos="1314"/>
          <w:tab w:val="left" w:pos="1692"/>
          <w:tab w:val="left" w:pos="2070"/>
        </w:tabs>
        <w:ind w:left="1699"/>
        <w:rPr>
          <w:sz w:val="22"/>
          <w:szCs w:val="22"/>
        </w:rPr>
      </w:pPr>
      <w:r w:rsidRPr="006E7FBE">
        <w:rPr>
          <w:sz w:val="22"/>
          <w:szCs w:val="22"/>
        </w:rPr>
        <w:t>(</w:t>
      </w:r>
      <w:r>
        <w:rPr>
          <w:sz w:val="22"/>
          <w:szCs w:val="22"/>
        </w:rPr>
        <w:t>b</w:t>
      </w:r>
      <w:r w:rsidRPr="006E7FBE">
        <w:rPr>
          <w:sz w:val="22"/>
          <w:szCs w:val="22"/>
        </w:rPr>
        <w:t xml:space="preserve">)  a brief history, the date of onset, and any past treatment of the </w:t>
      </w:r>
      <w:r>
        <w:rPr>
          <w:sz w:val="22"/>
          <w:szCs w:val="22"/>
        </w:rPr>
        <w:t>condition, disability, or injury/illness</w:t>
      </w:r>
      <w:r w:rsidRPr="006E7FBE">
        <w:rPr>
          <w:sz w:val="22"/>
          <w:szCs w:val="22"/>
        </w:rPr>
        <w:t>;</w:t>
      </w:r>
    </w:p>
    <w:p w14:paraId="6CE4DC9A" w14:textId="77777777" w:rsidR="00583A57" w:rsidRPr="00034304" w:rsidRDefault="00583A57" w:rsidP="00BD05AD">
      <w:pPr>
        <w:widowControl w:val="0"/>
        <w:tabs>
          <w:tab w:val="left" w:pos="936"/>
          <w:tab w:val="left" w:pos="1314"/>
          <w:tab w:val="left" w:pos="1692"/>
          <w:tab w:val="left" w:pos="2070"/>
        </w:tabs>
        <w:ind w:left="1699"/>
        <w:rPr>
          <w:sz w:val="22"/>
          <w:szCs w:val="22"/>
        </w:rPr>
      </w:pPr>
      <w:r w:rsidRPr="00034304">
        <w:rPr>
          <w:sz w:val="22"/>
          <w:szCs w:val="22"/>
        </w:rPr>
        <w:t xml:space="preserve">(c)  the member’s level of functioning, </w:t>
      </w:r>
      <w:r w:rsidRPr="00BD05AD">
        <w:rPr>
          <w:sz w:val="22"/>
          <w:szCs w:val="22"/>
        </w:rPr>
        <w:t>including physical and functional limitations</w:t>
      </w:r>
      <w:r>
        <w:rPr>
          <w:sz w:val="22"/>
          <w:szCs w:val="22"/>
        </w:rPr>
        <w:t>,</w:t>
      </w:r>
      <w:r w:rsidRPr="00034304">
        <w:rPr>
          <w:sz w:val="22"/>
          <w:szCs w:val="22"/>
        </w:rPr>
        <w:t xml:space="preserve"> both current and before onset of the </w:t>
      </w:r>
      <w:r>
        <w:rPr>
          <w:sz w:val="22"/>
          <w:szCs w:val="22"/>
        </w:rPr>
        <w:t>current condition, disability or illness/injury</w:t>
      </w:r>
      <w:r w:rsidRPr="00034304">
        <w:rPr>
          <w:sz w:val="22"/>
          <w:szCs w:val="22"/>
        </w:rPr>
        <w:t xml:space="preserve">, if applicable; </w:t>
      </w:r>
    </w:p>
    <w:p w14:paraId="22EFEEFE" w14:textId="77777777" w:rsidR="00583A57" w:rsidRDefault="00583A57" w:rsidP="00BD05AD">
      <w:pPr>
        <w:widowControl w:val="0"/>
        <w:tabs>
          <w:tab w:val="left" w:pos="936"/>
          <w:tab w:val="left" w:pos="1314"/>
          <w:tab w:val="left" w:pos="1692"/>
          <w:tab w:val="left" w:pos="2070"/>
        </w:tabs>
        <w:ind w:left="1699"/>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6035940D" w14:textId="77777777" w:rsidTr="00B32897">
        <w:trPr>
          <w:trHeight w:hRule="exact" w:val="864"/>
        </w:trPr>
        <w:tc>
          <w:tcPr>
            <w:tcW w:w="4080" w:type="dxa"/>
            <w:tcBorders>
              <w:bottom w:val="nil"/>
            </w:tcBorders>
          </w:tcPr>
          <w:p w14:paraId="69B0413D"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29C3BF7E"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559601B0"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76CBB0A0"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7F43D558"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685C8E79"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41D29B63"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47A0003A"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10</w:t>
            </w:r>
            <w:r w:rsidRPr="00700335">
              <w:rPr>
                <w:rFonts w:ascii="Arial" w:hAnsi="Arial" w:cs="Arial"/>
                <w:noProof/>
              </w:rPr>
              <w:fldChar w:fldCharType="end"/>
            </w:r>
          </w:p>
        </w:tc>
      </w:tr>
      <w:tr w:rsidR="00583A57" w:rsidRPr="002B61E2" w14:paraId="4F4C7847" w14:textId="77777777" w:rsidTr="00B32897">
        <w:trPr>
          <w:trHeight w:hRule="exact" w:val="864"/>
        </w:trPr>
        <w:tc>
          <w:tcPr>
            <w:tcW w:w="4080" w:type="dxa"/>
            <w:tcBorders>
              <w:top w:val="nil"/>
            </w:tcBorders>
            <w:vAlign w:val="center"/>
          </w:tcPr>
          <w:p w14:paraId="027D8E8B"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25D2197A"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082832E5"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09352FF2"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87D0598"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43AF1063" w14:textId="77777777" w:rsidR="00583A57" w:rsidRDefault="00583A57" w:rsidP="00BD05AD">
      <w:pPr>
        <w:widowControl w:val="0"/>
        <w:tabs>
          <w:tab w:val="left" w:pos="936"/>
          <w:tab w:val="left" w:pos="1314"/>
          <w:tab w:val="left" w:pos="1692"/>
          <w:tab w:val="left" w:pos="2070"/>
        </w:tabs>
        <w:ind w:left="1699"/>
        <w:rPr>
          <w:sz w:val="22"/>
          <w:szCs w:val="22"/>
        </w:rPr>
      </w:pPr>
    </w:p>
    <w:p w14:paraId="2E148294" w14:textId="77777777" w:rsidR="00583A57" w:rsidRDefault="00583A57" w:rsidP="00BD05AD">
      <w:pPr>
        <w:widowControl w:val="0"/>
        <w:tabs>
          <w:tab w:val="left" w:pos="936"/>
          <w:tab w:val="left" w:pos="1314"/>
          <w:tab w:val="left" w:pos="1692"/>
          <w:tab w:val="left" w:pos="2070"/>
        </w:tabs>
        <w:ind w:left="1699"/>
        <w:rPr>
          <w:sz w:val="22"/>
          <w:szCs w:val="22"/>
        </w:rPr>
      </w:pPr>
      <w:r w:rsidRPr="006E7FBE">
        <w:rPr>
          <w:sz w:val="22"/>
          <w:szCs w:val="22"/>
        </w:rPr>
        <w:t>(</w:t>
      </w:r>
      <w:r>
        <w:rPr>
          <w:sz w:val="22"/>
          <w:szCs w:val="22"/>
        </w:rPr>
        <w:t>d</w:t>
      </w:r>
      <w:r w:rsidRPr="006E7FBE">
        <w:rPr>
          <w:sz w:val="22"/>
          <w:szCs w:val="22"/>
        </w:rPr>
        <w:t>)  any other significant physical or mental disability that may affect therapy;</w:t>
      </w:r>
    </w:p>
    <w:p w14:paraId="63E22EB9" w14:textId="77777777" w:rsidR="00583A57" w:rsidRPr="00BD05AD" w:rsidRDefault="00583A57" w:rsidP="00BD05AD">
      <w:pPr>
        <w:widowControl w:val="0"/>
        <w:tabs>
          <w:tab w:val="left" w:pos="936"/>
          <w:tab w:val="left" w:pos="1314"/>
          <w:tab w:val="left" w:pos="1692"/>
          <w:tab w:val="left" w:pos="2070"/>
        </w:tabs>
        <w:ind w:left="1699"/>
        <w:rPr>
          <w:sz w:val="22"/>
          <w:szCs w:val="22"/>
        </w:rPr>
      </w:pPr>
      <w:r>
        <w:rPr>
          <w:sz w:val="22"/>
          <w:szCs w:val="22"/>
        </w:rPr>
        <w:t xml:space="preserve">(e)  </w:t>
      </w:r>
      <w:r w:rsidRPr="00BD05AD">
        <w:rPr>
          <w:sz w:val="22"/>
          <w:szCs w:val="22"/>
        </w:rPr>
        <w:t>sensory and cognitive status, if applicable; and</w:t>
      </w:r>
    </w:p>
    <w:p w14:paraId="77274991" w14:textId="77777777" w:rsidR="00583A57" w:rsidRPr="006E7FBE" w:rsidRDefault="00583A57" w:rsidP="00BD05AD">
      <w:pPr>
        <w:widowControl w:val="0"/>
        <w:tabs>
          <w:tab w:val="left" w:pos="936"/>
          <w:tab w:val="left" w:pos="1314"/>
          <w:tab w:val="left" w:pos="1692"/>
          <w:tab w:val="left" w:pos="2070"/>
        </w:tabs>
        <w:ind w:left="1699"/>
        <w:rPr>
          <w:sz w:val="22"/>
          <w:szCs w:val="22"/>
        </w:rPr>
      </w:pPr>
      <w:r w:rsidRPr="00A35F72">
        <w:rPr>
          <w:sz w:val="22"/>
          <w:szCs w:val="22"/>
        </w:rPr>
        <w:t>(f)  social supports, if applicable.</w:t>
      </w:r>
    </w:p>
    <w:p w14:paraId="393E4220" w14:textId="77777777" w:rsidR="00583A57" w:rsidRPr="00BD05AD" w:rsidRDefault="00583A57" w:rsidP="00BD05AD">
      <w:pPr>
        <w:widowControl w:val="0"/>
        <w:tabs>
          <w:tab w:val="left" w:pos="936"/>
          <w:tab w:val="left" w:pos="1314"/>
          <w:tab w:val="left" w:pos="1692"/>
          <w:tab w:val="left" w:pos="2070"/>
        </w:tabs>
        <w:ind w:left="1310"/>
        <w:rPr>
          <w:sz w:val="22"/>
          <w:szCs w:val="22"/>
        </w:rPr>
      </w:pPr>
      <w:r>
        <w:rPr>
          <w:sz w:val="22"/>
          <w:szCs w:val="22"/>
        </w:rPr>
        <w:t>(</w:t>
      </w:r>
      <w:r w:rsidRPr="00BD05AD">
        <w:rPr>
          <w:sz w:val="22"/>
          <w:szCs w:val="22"/>
        </w:rPr>
        <w:t xml:space="preserve">8) </w:t>
      </w:r>
      <w:r>
        <w:rPr>
          <w:sz w:val="22"/>
          <w:szCs w:val="22"/>
        </w:rPr>
        <w:t xml:space="preserve"> </w:t>
      </w:r>
      <w:r w:rsidRPr="00BD05AD">
        <w:rPr>
          <w:sz w:val="22"/>
          <w:szCs w:val="22"/>
        </w:rPr>
        <w:t xml:space="preserve">identification of any current durable medical equipment </w:t>
      </w:r>
      <w:r>
        <w:rPr>
          <w:sz w:val="22"/>
          <w:szCs w:val="22"/>
        </w:rPr>
        <w:t xml:space="preserve">(DME) </w:t>
      </w:r>
      <w:r w:rsidRPr="00BD05AD">
        <w:rPr>
          <w:sz w:val="22"/>
          <w:szCs w:val="22"/>
        </w:rPr>
        <w:t>used by the member;</w:t>
      </w:r>
    </w:p>
    <w:p w14:paraId="247BA89B" w14:textId="77777777" w:rsidR="00583A57" w:rsidRPr="00BD05AD" w:rsidRDefault="00583A57" w:rsidP="00BD05AD">
      <w:pPr>
        <w:widowControl w:val="0"/>
        <w:tabs>
          <w:tab w:val="left" w:pos="936"/>
          <w:tab w:val="left" w:pos="1314"/>
          <w:tab w:val="left" w:pos="1692"/>
          <w:tab w:val="left" w:pos="2070"/>
        </w:tabs>
        <w:ind w:left="1310"/>
        <w:rPr>
          <w:sz w:val="22"/>
          <w:szCs w:val="22"/>
        </w:rPr>
      </w:pPr>
      <w:r w:rsidRPr="00BD05AD">
        <w:rPr>
          <w:sz w:val="22"/>
          <w:szCs w:val="22"/>
        </w:rPr>
        <w:t>(9)</w:t>
      </w:r>
      <w:r>
        <w:rPr>
          <w:sz w:val="22"/>
          <w:szCs w:val="22"/>
        </w:rPr>
        <w:t xml:space="preserve"> </w:t>
      </w:r>
      <w:r w:rsidRPr="00BD05AD">
        <w:rPr>
          <w:sz w:val="22"/>
          <w:szCs w:val="22"/>
        </w:rPr>
        <w:t xml:space="preserve"> identification of any other medical/health services concurrently being provided to the member; </w:t>
      </w:r>
    </w:p>
    <w:p w14:paraId="37001A20" w14:textId="77777777" w:rsidR="00583A57" w:rsidRPr="00BD05AD" w:rsidRDefault="00583A57" w:rsidP="00BD05AD">
      <w:pPr>
        <w:widowControl w:val="0"/>
        <w:tabs>
          <w:tab w:val="left" w:pos="936"/>
          <w:tab w:val="left" w:pos="1314"/>
          <w:tab w:val="left" w:pos="1692"/>
          <w:tab w:val="left" w:pos="2070"/>
        </w:tabs>
        <w:ind w:left="1310"/>
        <w:rPr>
          <w:sz w:val="22"/>
          <w:szCs w:val="22"/>
        </w:rPr>
      </w:pPr>
      <w:r w:rsidRPr="00BD05AD">
        <w:rPr>
          <w:sz w:val="22"/>
          <w:szCs w:val="22"/>
        </w:rPr>
        <w:t>(10)</w:t>
      </w:r>
      <w:r>
        <w:rPr>
          <w:sz w:val="22"/>
          <w:szCs w:val="22"/>
        </w:rPr>
        <w:t xml:space="preserve"> </w:t>
      </w:r>
      <w:r w:rsidRPr="00BD05AD">
        <w:rPr>
          <w:sz w:val="22"/>
          <w:szCs w:val="22"/>
        </w:rPr>
        <w:t xml:space="preserve"> a description of any conferences with the member, member’s family, member’s clinician, or other interested persons; </w:t>
      </w:r>
    </w:p>
    <w:p w14:paraId="19F712F9" w14:textId="77777777" w:rsidR="00583A57" w:rsidRPr="00BD05AD" w:rsidRDefault="00583A57" w:rsidP="00BD05AD">
      <w:pPr>
        <w:widowControl w:val="0"/>
        <w:tabs>
          <w:tab w:val="left" w:pos="936"/>
          <w:tab w:val="left" w:pos="1314"/>
          <w:tab w:val="left" w:pos="1692"/>
          <w:tab w:val="left" w:pos="2070"/>
        </w:tabs>
        <w:ind w:left="1310"/>
        <w:rPr>
          <w:sz w:val="22"/>
          <w:szCs w:val="22"/>
        </w:rPr>
      </w:pPr>
      <w:r w:rsidRPr="00BD05AD">
        <w:rPr>
          <w:sz w:val="22"/>
          <w:szCs w:val="22"/>
        </w:rPr>
        <w:tab/>
        <w:t>(11)  a detailed plan of care, which must meet the conditions at 130 CMR 432.416(C)</w:t>
      </w:r>
      <w:r w:rsidRPr="00034304">
        <w:rPr>
          <w:sz w:val="22"/>
          <w:szCs w:val="22"/>
        </w:rPr>
        <w:t>;</w:t>
      </w:r>
    </w:p>
    <w:p w14:paraId="369F89AA" w14:textId="77777777" w:rsidR="00583A57" w:rsidRDefault="00583A57" w:rsidP="006956E7">
      <w:pPr>
        <w:widowControl w:val="0"/>
        <w:tabs>
          <w:tab w:val="left" w:pos="936"/>
          <w:tab w:val="left" w:pos="1314"/>
          <w:tab w:val="left" w:pos="1692"/>
          <w:tab w:val="left" w:pos="2070"/>
        </w:tabs>
        <w:ind w:left="1310"/>
        <w:rPr>
          <w:sz w:val="22"/>
          <w:szCs w:val="22"/>
        </w:rPr>
      </w:pPr>
      <w:r>
        <w:rPr>
          <w:sz w:val="22"/>
          <w:szCs w:val="22"/>
        </w:rPr>
        <w:t>(12)  the therapist’</w:t>
      </w:r>
      <w:r w:rsidRPr="006E7FBE">
        <w:rPr>
          <w:sz w:val="22"/>
          <w:szCs w:val="22"/>
        </w:rPr>
        <w:t>s signature and the date of the evaluation</w:t>
      </w:r>
      <w:r>
        <w:rPr>
          <w:sz w:val="22"/>
          <w:szCs w:val="22"/>
        </w:rPr>
        <w:t>; and</w:t>
      </w:r>
    </w:p>
    <w:p w14:paraId="217102DF" w14:textId="77777777" w:rsidR="00583A57" w:rsidRPr="006E7FBE" w:rsidRDefault="00583A57" w:rsidP="006956E7">
      <w:pPr>
        <w:widowControl w:val="0"/>
        <w:tabs>
          <w:tab w:val="left" w:pos="936"/>
          <w:tab w:val="left" w:pos="1314"/>
          <w:tab w:val="left" w:pos="1692"/>
          <w:tab w:val="left" w:pos="2070"/>
        </w:tabs>
        <w:ind w:left="1310"/>
        <w:rPr>
          <w:sz w:val="22"/>
          <w:szCs w:val="22"/>
        </w:rPr>
      </w:pPr>
      <w:r w:rsidRPr="006E7FBE">
        <w:rPr>
          <w:sz w:val="22"/>
          <w:szCs w:val="22"/>
        </w:rPr>
        <w:t>(</w:t>
      </w:r>
      <w:r>
        <w:rPr>
          <w:sz w:val="22"/>
          <w:szCs w:val="22"/>
        </w:rPr>
        <w:t>13</w:t>
      </w:r>
      <w:r w:rsidRPr="006E7FBE">
        <w:rPr>
          <w:sz w:val="22"/>
          <w:szCs w:val="22"/>
        </w:rPr>
        <w:t>)  for speech/language therapy only:</w:t>
      </w:r>
    </w:p>
    <w:p w14:paraId="0787DCC3" w14:textId="77777777" w:rsidR="00583A57" w:rsidRPr="006E7FBE" w:rsidRDefault="00583A57" w:rsidP="006956E7">
      <w:pPr>
        <w:widowControl w:val="0"/>
        <w:tabs>
          <w:tab w:val="left" w:pos="936"/>
          <w:tab w:val="left" w:pos="1314"/>
          <w:tab w:val="left" w:pos="1692"/>
          <w:tab w:val="left" w:pos="2070"/>
        </w:tabs>
        <w:ind w:left="1699"/>
        <w:rPr>
          <w:sz w:val="22"/>
          <w:szCs w:val="22"/>
        </w:rPr>
      </w:pPr>
      <w:r w:rsidRPr="006E7FBE">
        <w:rPr>
          <w:sz w:val="22"/>
          <w:szCs w:val="22"/>
        </w:rPr>
        <w:t>(</w:t>
      </w:r>
      <w:r>
        <w:rPr>
          <w:sz w:val="22"/>
          <w:szCs w:val="22"/>
        </w:rPr>
        <w:t>a</w:t>
      </w:r>
      <w:r w:rsidRPr="006E7FBE">
        <w:rPr>
          <w:sz w:val="22"/>
          <w:szCs w:val="22"/>
        </w:rPr>
        <w:t xml:space="preserve">)  </w:t>
      </w:r>
      <w:r w:rsidRPr="00DF46F9">
        <w:rPr>
          <w:sz w:val="22"/>
          <w:szCs w:val="22"/>
        </w:rPr>
        <w:t xml:space="preserve">assessments of speech production skills, </w:t>
      </w:r>
      <w:proofErr w:type="spellStart"/>
      <w:r w:rsidRPr="00DF46F9">
        <w:rPr>
          <w:sz w:val="22"/>
          <w:szCs w:val="22"/>
        </w:rPr>
        <w:t>stimulability</w:t>
      </w:r>
      <w:proofErr w:type="spellEnd"/>
      <w:r w:rsidRPr="00DF46F9">
        <w:rPr>
          <w:sz w:val="22"/>
          <w:szCs w:val="22"/>
        </w:rPr>
        <w:t>, receptive and expressive language skills, augmentative and alternative communication skills, fluency, voice or swallowing;</w:t>
      </w:r>
    </w:p>
    <w:p w14:paraId="022CDDB7" w14:textId="77777777" w:rsidR="00583A57" w:rsidRPr="006E7FBE" w:rsidRDefault="00583A57" w:rsidP="006956E7">
      <w:pPr>
        <w:widowControl w:val="0"/>
        <w:tabs>
          <w:tab w:val="left" w:pos="936"/>
          <w:tab w:val="left" w:pos="1314"/>
          <w:tab w:val="left" w:pos="1692"/>
          <w:tab w:val="left" w:pos="2070"/>
        </w:tabs>
        <w:ind w:left="1699"/>
        <w:rPr>
          <w:sz w:val="22"/>
          <w:szCs w:val="22"/>
        </w:rPr>
      </w:pPr>
      <w:r w:rsidRPr="006E7FBE">
        <w:rPr>
          <w:sz w:val="22"/>
          <w:szCs w:val="22"/>
        </w:rPr>
        <w:t>(</w:t>
      </w:r>
      <w:r>
        <w:rPr>
          <w:sz w:val="22"/>
          <w:szCs w:val="22"/>
        </w:rPr>
        <w:t>b</w:t>
      </w:r>
      <w:r w:rsidRPr="006E7FBE">
        <w:rPr>
          <w:sz w:val="22"/>
          <w:szCs w:val="22"/>
        </w:rPr>
        <w:t xml:space="preserve">)  documentation of the member’s cognitive </w:t>
      </w:r>
      <w:r>
        <w:rPr>
          <w:sz w:val="22"/>
          <w:szCs w:val="22"/>
        </w:rPr>
        <w:t xml:space="preserve">linguistic </w:t>
      </w:r>
      <w:r w:rsidRPr="006E7FBE">
        <w:rPr>
          <w:sz w:val="22"/>
          <w:szCs w:val="22"/>
        </w:rPr>
        <w:t>functioning; and</w:t>
      </w:r>
    </w:p>
    <w:p w14:paraId="0E4263CA" w14:textId="77777777" w:rsidR="00583A57" w:rsidRPr="006E7FBE" w:rsidRDefault="00583A57" w:rsidP="006956E7">
      <w:pPr>
        <w:widowControl w:val="0"/>
        <w:tabs>
          <w:tab w:val="left" w:pos="936"/>
          <w:tab w:val="left" w:pos="1314"/>
          <w:tab w:val="left" w:pos="1692"/>
          <w:tab w:val="left" w:pos="2070"/>
        </w:tabs>
        <w:ind w:left="1699"/>
        <w:rPr>
          <w:sz w:val="22"/>
          <w:szCs w:val="22"/>
        </w:rPr>
      </w:pPr>
      <w:r w:rsidRPr="006E7FBE">
        <w:rPr>
          <w:sz w:val="22"/>
          <w:szCs w:val="22"/>
        </w:rPr>
        <w:t>(</w:t>
      </w:r>
      <w:r>
        <w:rPr>
          <w:sz w:val="22"/>
          <w:szCs w:val="22"/>
        </w:rPr>
        <w:t>c</w:t>
      </w:r>
      <w:r w:rsidRPr="006E7FBE">
        <w:rPr>
          <w:sz w:val="22"/>
          <w:szCs w:val="22"/>
        </w:rPr>
        <w:t xml:space="preserve">)  a description of the member’s communication needs and motivation for </w:t>
      </w:r>
      <w:r>
        <w:rPr>
          <w:sz w:val="22"/>
          <w:szCs w:val="22"/>
        </w:rPr>
        <w:t>therapy.</w:t>
      </w:r>
    </w:p>
    <w:p w14:paraId="23FAF99B" w14:textId="77777777" w:rsidR="00583A57" w:rsidRPr="00BD05AD" w:rsidRDefault="00583A57" w:rsidP="006956E7">
      <w:pPr>
        <w:widowControl w:val="0"/>
        <w:tabs>
          <w:tab w:val="left" w:pos="936"/>
          <w:tab w:val="left" w:pos="1314"/>
          <w:tab w:val="left" w:pos="1692"/>
          <w:tab w:val="left" w:pos="2070"/>
        </w:tabs>
        <w:rPr>
          <w:sz w:val="22"/>
          <w:szCs w:val="22"/>
        </w:rPr>
      </w:pPr>
    </w:p>
    <w:p w14:paraId="6E4662C8" w14:textId="77777777" w:rsidR="00583A57" w:rsidRPr="00BD05AD" w:rsidRDefault="00583A57" w:rsidP="00BD05AD">
      <w:pPr>
        <w:widowControl w:val="0"/>
        <w:tabs>
          <w:tab w:val="left" w:pos="936"/>
          <w:tab w:val="left" w:pos="1314"/>
          <w:tab w:val="left" w:pos="1692"/>
          <w:tab w:val="left" w:pos="2070"/>
        </w:tabs>
        <w:ind w:left="936"/>
        <w:rPr>
          <w:sz w:val="22"/>
          <w:szCs w:val="22"/>
        </w:rPr>
      </w:pPr>
      <w:r w:rsidRPr="00E155C3">
        <w:rPr>
          <w:sz w:val="22"/>
          <w:szCs w:val="22"/>
        </w:rPr>
        <w:t xml:space="preserve">(B)  </w:t>
      </w:r>
      <w:r w:rsidRPr="00B044FB">
        <w:rPr>
          <w:sz w:val="22"/>
          <w:szCs w:val="22"/>
          <w:u w:val="single"/>
        </w:rPr>
        <w:t>Reevaluation</w:t>
      </w:r>
      <w:r>
        <w:rPr>
          <w:sz w:val="22"/>
          <w:szCs w:val="22"/>
        </w:rPr>
        <w:t>.</w:t>
      </w:r>
      <w:r w:rsidRPr="00E155C3">
        <w:rPr>
          <w:sz w:val="22"/>
          <w:szCs w:val="22"/>
        </w:rPr>
        <w:t xml:space="preserve"> </w:t>
      </w:r>
      <w:r>
        <w:rPr>
          <w:sz w:val="22"/>
          <w:szCs w:val="22"/>
        </w:rPr>
        <w:t>A reevaluation is a</w:t>
      </w:r>
      <w:r w:rsidRPr="00E155C3">
        <w:rPr>
          <w:sz w:val="22"/>
          <w:szCs w:val="22"/>
        </w:rPr>
        <w:t>n evaluation conducted by a licensed therapist focused on determining the member’s progress toward goals identified in the plan of care, as well as making a professional judgment about continu</w:t>
      </w:r>
      <w:r w:rsidRPr="00F43DBA">
        <w:rPr>
          <w:sz w:val="22"/>
          <w:szCs w:val="22"/>
        </w:rPr>
        <w:t xml:space="preserve">ing care, modifying goals and/or treatment, or terminating therapy services. </w:t>
      </w:r>
      <w:r w:rsidRPr="000D6659">
        <w:rPr>
          <w:sz w:val="22"/>
          <w:szCs w:val="22"/>
        </w:rPr>
        <w:t>A re</w:t>
      </w:r>
      <w:r w:rsidRPr="0088654D">
        <w:rPr>
          <w:sz w:val="22"/>
          <w:szCs w:val="22"/>
        </w:rPr>
        <w:t>evaluation is needed when there are new clinical findings, a rapid change in the individual’s status, or a member’s inability to respond to therapy interventions. Routine, on</w:t>
      </w:r>
      <w:r w:rsidRPr="000A7E58">
        <w:rPr>
          <w:sz w:val="22"/>
          <w:szCs w:val="22"/>
        </w:rPr>
        <w:t xml:space="preserve">going </w:t>
      </w:r>
      <w:r w:rsidRPr="00E155C3">
        <w:rPr>
          <w:sz w:val="22"/>
          <w:szCs w:val="22"/>
        </w:rPr>
        <w:t>progress notes</w:t>
      </w:r>
      <w:r>
        <w:rPr>
          <w:sz w:val="22"/>
          <w:szCs w:val="22"/>
        </w:rPr>
        <w:t xml:space="preserve"> </w:t>
      </w:r>
      <w:r w:rsidRPr="00E155C3">
        <w:rPr>
          <w:sz w:val="22"/>
          <w:szCs w:val="22"/>
        </w:rPr>
        <w:t>that are part of each therapy visit are not considered reevaluations.</w:t>
      </w:r>
    </w:p>
    <w:p w14:paraId="1D488AB2" w14:textId="77777777" w:rsidR="00583A57" w:rsidRPr="00BD05AD" w:rsidRDefault="00583A57" w:rsidP="00034304">
      <w:pPr>
        <w:widowControl w:val="0"/>
        <w:tabs>
          <w:tab w:val="left" w:pos="936"/>
          <w:tab w:val="left" w:pos="1314"/>
          <w:tab w:val="left" w:pos="1692"/>
          <w:tab w:val="left" w:pos="2070"/>
        </w:tabs>
        <w:rPr>
          <w:sz w:val="22"/>
          <w:szCs w:val="22"/>
        </w:rPr>
      </w:pPr>
    </w:p>
    <w:p w14:paraId="02FD81D8" w14:textId="77777777" w:rsidR="00583A57" w:rsidRPr="00BD05AD" w:rsidRDefault="00583A57" w:rsidP="00BD05AD">
      <w:pPr>
        <w:widowControl w:val="0"/>
        <w:tabs>
          <w:tab w:val="left" w:pos="936"/>
          <w:tab w:val="left" w:pos="1314"/>
          <w:tab w:val="left" w:pos="1692"/>
          <w:tab w:val="left" w:pos="2070"/>
        </w:tabs>
        <w:ind w:left="936"/>
        <w:rPr>
          <w:sz w:val="22"/>
          <w:szCs w:val="22"/>
          <w:highlight w:val="yellow"/>
        </w:rPr>
      </w:pPr>
      <w:r w:rsidRPr="00BD05AD">
        <w:rPr>
          <w:sz w:val="22"/>
          <w:szCs w:val="22"/>
        </w:rPr>
        <w:t>(C)</w:t>
      </w:r>
      <w:r>
        <w:rPr>
          <w:sz w:val="22"/>
          <w:szCs w:val="22"/>
        </w:rPr>
        <w:t xml:space="preserve"> </w:t>
      </w:r>
      <w:r w:rsidRPr="00BD05AD">
        <w:rPr>
          <w:sz w:val="22"/>
          <w:szCs w:val="22"/>
        </w:rPr>
        <w:t xml:space="preserve"> </w:t>
      </w:r>
      <w:r w:rsidRPr="00BD05AD">
        <w:rPr>
          <w:sz w:val="22"/>
          <w:szCs w:val="22"/>
          <w:u w:val="single"/>
        </w:rPr>
        <w:t>Plan of Care</w:t>
      </w:r>
      <w:r>
        <w:rPr>
          <w:sz w:val="22"/>
          <w:szCs w:val="22"/>
        </w:rPr>
        <w:t>.</w:t>
      </w:r>
      <w:r w:rsidRPr="00BD05AD">
        <w:rPr>
          <w:sz w:val="22"/>
          <w:szCs w:val="22"/>
        </w:rPr>
        <w:t xml:space="preserve"> All therapy services must be provided under a plan of care established individually for the member. The plan of care must include the following: </w:t>
      </w:r>
    </w:p>
    <w:p w14:paraId="526AF144" w14:textId="77777777" w:rsidR="00583A57" w:rsidRPr="00BD05AD" w:rsidRDefault="00583A57" w:rsidP="00BD05AD">
      <w:pPr>
        <w:widowControl w:val="0"/>
        <w:tabs>
          <w:tab w:val="left" w:pos="936"/>
          <w:tab w:val="left" w:pos="1314"/>
          <w:tab w:val="left" w:pos="1692"/>
          <w:tab w:val="left" w:pos="2070"/>
        </w:tabs>
        <w:overflowPunct w:val="0"/>
        <w:autoSpaceDE w:val="0"/>
        <w:autoSpaceDN w:val="0"/>
        <w:adjustRightInd w:val="0"/>
        <w:ind w:left="1310"/>
        <w:textAlignment w:val="baseline"/>
        <w:rPr>
          <w:sz w:val="22"/>
          <w:szCs w:val="22"/>
        </w:rPr>
      </w:pPr>
      <w:r>
        <w:rPr>
          <w:sz w:val="22"/>
          <w:szCs w:val="22"/>
        </w:rPr>
        <w:t>(1)  a</w:t>
      </w:r>
      <w:r w:rsidRPr="00BD05AD">
        <w:rPr>
          <w:sz w:val="22"/>
          <w:szCs w:val="22"/>
        </w:rPr>
        <w:t xml:space="preserve"> description of the type of therapy, location where therapy will take place, anticipated frequency, length of each visit, and an estimate of the duration of the therapy services;</w:t>
      </w:r>
    </w:p>
    <w:p w14:paraId="6BB6A794" w14:textId="77777777" w:rsidR="00583A57" w:rsidRPr="00BD05AD" w:rsidRDefault="00583A57" w:rsidP="00BD05AD">
      <w:pPr>
        <w:widowControl w:val="0"/>
        <w:tabs>
          <w:tab w:val="left" w:pos="936"/>
          <w:tab w:val="left" w:pos="1314"/>
          <w:tab w:val="left" w:pos="1692"/>
          <w:tab w:val="left" w:pos="2070"/>
        </w:tabs>
        <w:overflowPunct w:val="0"/>
        <w:autoSpaceDE w:val="0"/>
        <w:autoSpaceDN w:val="0"/>
        <w:adjustRightInd w:val="0"/>
        <w:ind w:left="1310"/>
        <w:textAlignment w:val="baseline"/>
        <w:rPr>
          <w:sz w:val="22"/>
          <w:szCs w:val="22"/>
        </w:rPr>
      </w:pPr>
      <w:r w:rsidRPr="00A35F72">
        <w:rPr>
          <w:sz w:val="22"/>
          <w:szCs w:val="22"/>
        </w:rPr>
        <w:t>(2)  d</w:t>
      </w:r>
      <w:r w:rsidRPr="00DF46F9">
        <w:rPr>
          <w:sz w:val="22"/>
          <w:szCs w:val="22"/>
        </w:rPr>
        <w:t xml:space="preserve">ocumentation of the diagnosis, prognosis, anticipated goals, functional and </w:t>
      </w:r>
      <w:r w:rsidRPr="00A35F72">
        <w:rPr>
          <w:sz w:val="22"/>
          <w:szCs w:val="22"/>
        </w:rPr>
        <w:t>measurable short</w:t>
      </w:r>
      <w:r w:rsidRPr="00DF46F9">
        <w:rPr>
          <w:sz w:val="22"/>
          <w:szCs w:val="22"/>
        </w:rPr>
        <w:t>- and long-term goals, and the reason therapy is needed;</w:t>
      </w:r>
      <w:r>
        <w:rPr>
          <w:sz w:val="22"/>
          <w:szCs w:val="22"/>
        </w:rPr>
        <w:t xml:space="preserve"> and</w:t>
      </w:r>
    </w:p>
    <w:p w14:paraId="5947BC7E" w14:textId="77777777" w:rsidR="00583A57" w:rsidRPr="00BD05AD" w:rsidRDefault="00583A57" w:rsidP="00BD05AD">
      <w:pPr>
        <w:widowControl w:val="0"/>
        <w:tabs>
          <w:tab w:val="left" w:pos="936"/>
          <w:tab w:val="left" w:pos="1314"/>
          <w:tab w:val="left" w:pos="1692"/>
          <w:tab w:val="left" w:pos="2070"/>
        </w:tabs>
        <w:overflowPunct w:val="0"/>
        <w:autoSpaceDE w:val="0"/>
        <w:autoSpaceDN w:val="0"/>
        <w:adjustRightInd w:val="0"/>
        <w:ind w:left="1310"/>
        <w:textAlignment w:val="baseline"/>
        <w:rPr>
          <w:sz w:val="22"/>
          <w:szCs w:val="22"/>
        </w:rPr>
      </w:pPr>
      <w:r>
        <w:rPr>
          <w:sz w:val="22"/>
          <w:szCs w:val="22"/>
        </w:rPr>
        <w:t>(3)  d</w:t>
      </w:r>
      <w:r w:rsidRPr="00BD05AD">
        <w:rPr>
          <w:sz w:val="22"/>
          <w:szCs w:val="22"/>
        </w:rPr>
        <w:t>ated signature of the licensed therapist who developed the plan of care</w:t>
      </w:r>
      <w:r>
        <w:rPr>
          <w:sz w:val="22"/>
          <w:szCs w:val="22"/>
        </w:rPr>
        <w:t>.</w:t>
      </w:r>
    </w:p>
    <w:p w14:paraId="301724FC" w14:textId="77777777" w:rsidR="00583A57" w:rsidRPr="00BD05AD" w:rsidRDefault="00583A57" w:rsidP="00BD05AD">
      <w:pPr>
        <w:widowControl w:val="0"/>
        <w:tabs>
          <w:tab w:val="left" w:pos="936"/>
          <w:tab w:val="left" w:pos="1314"/>
          <w:tab w:val="left" w:pos="1692"/>
          <w:tab w:val="left" w:pos="2070"/>
        </w:tabs>
        <w:overflowPunct w:val="0"/>
        <w:autoSpaceDE w:val="0"/>
        <w:autoSpaceDN w:val="0"/>
        <w:adjustRightInd w:val="0"/>
        <w:ind w:left="1310"/>
        <w:textAlignment w:val="baseline"/>
        <w:rPr>
          <w:sz w:val="22"/>
          <w:szCs w:val="22"/>
        </w:rPr>
      </w:pPr>
      <w:r>
        <w:rPr>
          <w:sz w:val="22"/>
          <w:szCs w:val="22"/>
        </w:rPr>
        <w:t xml:space="preserve">(4)  </w:t>
      </w:r>
      <w:r w:rsidRPr="00BD05AD">
        <w:rPr>
          <w:sz w:val="22"/>
          <w:szCs w:val="22"/>
        </w:rPr>
        <w:t>The plan of care must be reviewed and updated at least every 60 days with the renewal of the prescription for therapy services, and more frequently as the member’s condition or needs require, including any significant change that may alter the type, frequency, or duration of therapy services.</w:t>
      </w:r>
    </w:p>
    <w:p w14:paraId="02F2B104" w14:textId="77777777" w:rsidR="00583A57" w:rsidRPr="006E7FBE" w:rsidRDefault="00583A57">
      <w:pPr>
        <w:widowControl w:val="0"/>
        <w:tabs>
          <w:tab w:val="left" w:pos="936"/>
          <w:tab w:val="left" w:pos="1314"/>
          <w:tab w:val="left" w:pos="1692"/>
          <w:tab w:val="left" w:pos="2070"/>
        </w:tabs>
        <w:rPr>
          <w:sz w:val="22"/>
          <w:szCs w:val="22"/>
        </w:rPr>
      </w:pPr>
    </w:p>
    <w:p w14:paraId="337D9549" w14:textId="77777777" w:rsidR="00583A57" w:rsidRDefault="00583A57" w:rsidP="00800E94">
      <w:pPr>
        <w:pStyle w:val="ban"/>
        <w:tabs>
          <w:tab w:val="left" w:pos="936"/>
        </w:tabs>
        <w:rPr>
          <w:rFonts w:ascii="Times New Roman" w:hAnsi="Times New Roman"/>
        </w:rPr>
      </w:pPr>
      <w:r>
        <w:rPr>
          <w:rFonts w:ascii="Times New Roman" w:hAnsi="Times New Roman"/>
          <w:u w:val="single"/>
        </w:rPr>
        <w:t>432.417:  Prior Authorization</w:t>
      </w:r>
    </w:p>
    <w:p w14:paraId="73D4D927" w14:textId="77777777" w:rsidR="00583A57" w:rsidRDefault="00583A57" w:rsidP="00800E94">
      <w:pPr>
        <w:pStyle w:val="ban"/>
        <w:tabs>
          <w:tab w:val="left" w:pos="936"/>
        </w:tabs>
        <w:rPr>
          <w:rFonts w:ascii="Times New Roman" w:hAnsi="Times New Roman"/>
        </w:rPr>
      </w:pPr>
    </w:p>
    <w:p w14:paraId="479B9086" w14:textId="77777777" w:rsidR="00583A57" w:rsidRPr="00E73BB8" w:rsidRDefault="00583A57" w:rsidP="00800E94">
      <w:pPr>
        <w:pStyle w:val="ban"/>
        <w:tabs>
          <w:tab w:val="left" w:pos="936"/>
        </w:tabs>
        <w:ind w:left="936"/>
        <w:rPr>
          <w:rFonts w:ascii="Times New Roman" w:hAnsi="Times New Roman"/>
        </w:rPr>
      </w:pPr>
      <w:r w:rsidRPr="00E73BB8">
        <w:rPr>
          <w:rFonts w:ascii="Times New Roman" w:hAnsi="Times New Roman"/>
        </w:rPr>
        <w:t xml:space="preserve">(A) </w:t>
      </w:r>
      <w:r>
        <w:rPr>
          <w:rFonts w:ascii="Times New Roman" w:hAnsi="Times New Roman"/>
        </w:rPr>
        <w:t xml:space="preserve"> </w:t>
      </w:r>
      <w:r w:rsidRPr="00BD05AD">
        <w:rPr>
          <w:rFonts w:ascii="Times New Roman" w:hAnsi="Times New Roman"/>
          <w:u w:val="single"/>
        </w:rPr>
        <w:t>General Terms</w:t>
      </w:r>
      <w:r w:rsidRPr="00E73BB8">
        <w:rPr>
          <w:rFonts w:ascii="Times New Roman" w:hAnsi="Times New Roman"/>
        </w:rPr>
        <w:t>.</w:t>
      </w:r>
    </w:p>
    <w:p w14:paraId="36043920" w14:textId="77777777" w:rsidR="00583A57" w:rsidRPr="00E73BB8" w:rsidRDefault="00583A57" w:rsidP="00800E94">
      <w:pPr>
        <w:pStyle w:val="ban"/>
        <w:tabs>
          <w:tab w:val="left" w:pos="936"/>
        </w:tabs>
        <w:ind w:left="1310"/>
        <w:rPr>
          <w:rFonts w:ascii="Times New Roman" w:hAnsi="Times New Roman"/>
        </w:rPr>
      </w:pPr>
      <w:r w:rsidRPr="00E73BB8">
        <w:rPr>
          <w:rFonts w:ascii="Times New Roman" w:hAnsi="Times New Roman"/>
        </w:rPr>
        <w:t xml:space="preserve">(1) </w:t>
      </w:r>
      <w:r>
        <w:rPr>
          <w:rFonts w:ascii="Times New Roman" w:hAnsi="Times New Roman"/>
        </w:rPr>
        <w:t xml:space="preserve"> </w:t>
      </w:r>
      <w:r w:rsidRPr="00E73BB8">
        <w:rPr>
          <w:rFonts w:ascii="Times New Roman" w:hAnsi="Times New Roman"/>
        </w:rPr>
        <w:t>Prior authorization</w:t>
      </w:r>
      <w:r>
        <w:rPr>
          <w:rFonts w:ascii="Times New Roman" w:hAnsi="Times New Roman"/>
        </w:rPr>
        <w:t xml:space="preserve"> (PA)</w:t>
      </w:r>
      <w:r w:rsidRPr="00E73BB8">
        <w:rPr>
          <w:rFonts w:ascii="Times New Roman" w:hAnsi="Times New Roman"/>
        </w:rPr>
        <w:t xml:space="preserve"> must be obtained from the MassHealth agency or its designee as a prerequisite to payment </w:t>
      </w:r>
      <w:r>
        <w:rPr>
          <w:rFonts w:ascii="Times New Roman" w:hAnsi="Times New Roman"/>
        </w:rPr>
        <w:t>for visits in excess of the number of visits</w:t>
      </w:r>
      <w:r w:rsidRPr="00E73BB8">
        <w:rPr>
          <w:rFonts w:ascii="Times New Roman" w:hAnsi="Times New Roman"/>
        </w:rPr>
        <w:t xml:space="preserve"> described in 130 CMR 4</w:t>
      </w:r>
      <w:r>
        <w:rPr>
          <w:rFonts w:ascii="Times New Roman" w:hAnsi="Times New Roman"/>
        </w:rPr>
        <w:t>32</w:t>
      </w:r>
      <w:r w:rsidRPr="00E73BB8">
        <w:rPr>
          <w:rFonts w:ascii="Times New Roman" w:hAnsi="Times New Roman"/>
        </w:rPr>
        <w:t>.4</w:t>
      </w:r>
      <w:r>
        <w:rPr>
          <w:rFonts w:ascii="Times New Roman" w:hAnsi="Times New Roman"/>
        </w:rPr>
        <w:t>17(B)</w:t>
      </w:r>
      <w:r w:rsidRPr="00E73BB8">
        <w:rPr>
          <w:rFonts w:ascii="Times New Roman" w:hAnsi="Times New Roman"/>
        </w:rPr>
        <w:t xml:space="preserve">. Without such prior authorization, the MassHealth agency will not pay </w:t>
      </w:r>
      <w:r>
        <w:rPr>
          <w:rFonts w:ascii="Times New Roman" w:hAnsi="Times New Roman"/>
        </w:rPr>
        <w:t xml:space="preserve">therapy </w:t>
      </w:r>
      <w:r w:rsidRPr="00E73BB8">
        <w:rPr>
          <w:rFonts w:ascii="Times New Roman" w:hAnsi="Times New Roman"/>
        </w:rPr>
        <w:t>providers for services</w:t>
      </w:r>
      <w:r>
        <w:rPr>
          <w:rFonts w:ascii="Times New Roman" w:hAnsi="Times New Roman"/>
        </w:rPr>
        <w:t xml:space="preserve"> in excess of the number of visits described in 130 CMR 432.417(B)</w:t>
      </w:r>
      <w:r w:rsidRPr="00E73BB8">
        <w:rPr>
          <w:rFonts w:ascii="Times New Roman" w:hAnsi="Times New Roman"/>
        </w:rPr>
        <w:t>.</w:t>
      </w:r>
    </w:p>
    <w:p w14:paraId="5B104F4C" w14:textId="77777777" w:rsidR="00583A57" w:rsidRDefault="00583A57" w:rsidP="00800E94">
      <w:pPr>
        <w:pStyle w:val="ban"/>
        <w:tabs>
          <w:tab w:val="left" w:pos="936"/>
        </w:tabs>
        <w:ind w:left="1310"/>
        <w:rPr>
          <w:rFonts w:ascii="Times New Roman" w:hAnsi="Times New Roman"/>
        </w:rPr>
      </w:pPr>
      <w:r w:rsidRPr="00E155C3">
        <w:rPr>
          <w:rFonts w:ascii="Times New Roman" w:hAnsi="Times New Roman"/>
        </w:rPr>
        <w:t>(2)  Prior authorization determines only the medical necessity of the authorized service, and does not establish or waive any other prerequisites for payment such as member eligibility or resort to</w:t>
      </w:r>
      <w:r w:rsidRPr="00CA5AC7">
        <w:rPr>
          <w:rFonts w:ascii="Times New Roman" w:hAnsi="Times New Roman"/>
        </w:rPr>
        <w:t xml:space="preserve"> third</w:t>
      </w:r>
      <w:r>
        <w:rPr>
          <w:rFonts w:ascii="Times New Roman" w:hAnsi="Times New Roman"/>
        </w:rPr>
        <w:t>-</w:t>
      </w:r>
      <w:r w:rsidRPr="00CA5AC7">
        <w:rPr>
          <w:rFonts w:ascii="Times New Roman" w:hAnsi="Times New Roman"/>
        </w:rPr>
        <w:t>party</w:t>
      </w:r>
      <w:r w:rsidRPr="00F43DBA">
        <w:rPr>
          <w:rFonts w:ascii="Times New Roman" w:hAnsi="Times New Roman"/>
        </w:rPr>
        <w:t xml:space="preserve"> health insurance payment, including Medicare</w:t>
      </w:r>
      <w:r w:rsidRPr="00E155C3">
        <w:rPr>
          <w:rFonts w:ascii="Times New Roman" w:hAnsi="Times New Roman"/>
        </w:rPr>
        <w:t>.</w:t>
      </w:r>
      <w:r w:rsidRPr="00E155C3">
        <w:t xml:space="preserve"> </w:t>
      </w:r>
      <w:r w:rsidRPr="00E155C3">
        <w:rPr>
          <w:rFonts w:ascii="Times New Roman" w:hAnsi="Times New Roman"/>
          <w:i/>
        </w:rPr>
        <w:t>See</w:t>
      </w:r>
      <w:r w:rsidRPr="00E155C3">
        <w:rPr>
          <w:rFonts w:ascii="Times New Roman" w:hAnsi="Times New Roman"/>
        </w:rPr>
        <w:t xml:space="preserve"> 130 CMR 450.303:  </w:t>
      </w:r>
      <w:r w:rsidRPr="00F43DBA">
        <w:rPr>
          <w:rFonts w:ascii="Times New Roman" w:hAnsi="Times New Roman"/>
          <w:i/>
        </w:rPr>
        <w:t>Prior Authorization</w:t>
      </w:r>
      <w:r w:rsidRPr="00F43DBA">
        <w:rPr>
          <w:rFonts w:ascii="Times New Roman" w:hAnsi="Times New Roman"/>
        </w:rPr>
        <w:t xml:space="preserve"> for additional information about prior authorization</w:t>
      </w:r>
      <w:r w:rsidRPr="006956E7">
        <w:rPr>
          <w:rFonts w:ascii="Times New Roman" w:hAnsi="Times New Roman"/>
        </w:rPr>
        <w:t>.</w:t>
      </w:r>
    </w:p>
    <w:p w14:paraId="1BBF0C2D" w14:textId="77777777" w:rsidR="00583A57" w:rsidRPr="00E73BB8" w:rsidRDefault="00583A57" w:rsidP="001D1BD2">
      <w:pPr>
        <w:pStyle w:val="ban"/>
        <w:tabs>
          <w:tab w:val="left" w:pos="936"/>
        </w:tabs>
        <w:rPr>
          <w:rFonts w:ascii="Times New Roman" w:hAnsi="Times New Roman"/>
        </w:rPr>
      </w:pPr>
    </w:p>
    <w:p w14:paraId="0B42CD9A" w14:textId="77777777" w:rsidR="00583A57" w:rsidRPr="006E7FBE" w:rsidRDefault="00583A57">
      <w:pPr>
        <w:widowControl w:val="0"/>
        <w:tabs>
          <w:tab w:val="left" w:pos="936"/>
          <w:tab w:val="left" w:pos="1314"/>
          <w:tab w:val="left" w:pos="1692"/>
          <w:tab w:val="left" w:pos="2070"/>
        </w:tabs>
        <w:rPr>
          <w:sz w:val="22"/>
          <w:szCs w:val="22"/>
        </w:rPr>
      </w:pPr>
      <w:r w:rsidRPr="006E7FBE">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7A3C8B0E" w14:textId="77777777" w:rsidTr="000C1C2F">
        <w:trPr>
          <w:trHeight w:hRule="exact" w:val="864"/>
        </w:trPr>
        <w:tc>
          <w:tcPr>
            <w:tcW w:w="4080" w:type="dxa"/>
            <w:tcBorders>
              <w:bottom w:val="nil"/>
            </w:tcBorders>
          </w:tcPr>
          <w:p w14:paraId="1CD649B7"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63D6B0DE"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3E4C281D" w14:textId="77777777" w:rsidR="00583A57" w:rsidRPr="005418B4" w:rsidRDefault="00583A57" w:rsidP="000C1C2F">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0AABB6DB"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7892AC9F"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DF55164"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37402619"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33024C79"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11</w:t>
            </w:r>
            <w:r w:rsidRPr="00700335">
              <w:rPr>
                <w:rFonts w:ascii="Arial" w:hAnsi="Arial" w:cs="Arial"/>
                <w:noProof/>
              </w:rPr>
              <w:fldChar w:fldCharType="end"/>
            </w:r>
          </w:p>
        </w:tc>
      </w:tr>
      <w:tr w:rsidR="00583A57" w:rsidRPr="002B61E2" w14:paraId="0B94511E" w14:textId="77777777" w:rsidTr="000C1C2F">
        <w:trPr>
          <w:trHeight w:hRule="exact" w:val="864"/>
        </w:trPr>
        <w:tc>
          <w:tcPr>
            <w:tcW w:w="4080" w:type="dxa"/>
            <w:tcBorders>
              <w:top w:val="nil"/>
            </w:tcBorders>
            <w:vAlign w:val="center"/>
          </w:tcPr>
          <w:p w14:paraId="7FAF94C3" w14:textId="77777777" w:rsidR="00583A57" w:rsidRPr="005418B4" w:rsidRDefault="00583A57" w:rsidP="000C1C2F">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0DEB06A3"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0C6A5031"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65932B62"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59F448A9" w14:textId="77777777" w:rsidR="00583A57" w:rsidRPr="005418B4" w:rsidRDefault="00583A57" w:rsidP="000C1C2F">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53F89795" w14:textId="77777777" w:rsidR="00583A57" w:rsidRDefault="00583A57">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rPr>
      </w:pPr>
    </w:p>
    <w:p w14:paraId="02DC0500" w14:textId="77777777" w:rsidR="00583A57" w:rsidRPr="00E73BB8" w:rsidRDefault="00583A57" w:rsidP="00BD05AD">
      <w:pPr>
        <w:pStyle w:val="ban"/>
        <w:tabs>
          <w:tab w:val="left" w:pos="936"/>
        </w:tabs>
        <w:ind w:left="1310"/>
        <w:rPr>
          <w:rFonts w:ascii="Times New Roman" w:hAnsi="Times New Roman"/>
        </w:rPr>
      </w:pPr>
      <w:r w:rsidRPr="00E73BB8">
        <w:rPr>
          <w:rFonts w:ascii="Times New Roman" w:hAnsi="Times New Roman"/>
        </w:rPr>
        <w:t xml:space="preserve">(3) </w:t>
      </w:r>
      <w:r>
        <w:rPr>
          <w:rFonts w:ascii="Times New Roman" w:hAnsi="Times New Roman"/>
        </w:rPr>
        <w:t xml:space="preserve"> </w:t>
      </w:r>
      <w:r w:rsidRPr="00E73BB8">
        <w:rPr>
          <w:rFonts w:ascii="Times New Roman" w:hAnsi="Times New Roman"/>
        </w:rPr>
        <w:t>Approvals for prior authorization specify the number of hours, visits, or units for each service that are medically necessary and payable each calendar week and the duration of</w:t>
      </w:r>
      <w:r>
        <w:rPr>
          <w:rFonts w:ascii="Times New Roman" w:hAnsi="Times New Roman"/>
        </w:rPr>
        <w:t xml:space="preserve"> </w:t>
      </w:r>
      <w:r w:rsidRPr="00E73BB8">
        <w:rPr>
          <w:rFonts w:ascii="Times New Roman" w:hAnsi="Times New Roman"/>
        </w:rPr>
        <w:t>the prior authorization period. The authorization is issued in the member’s name and specifies frequency and duration of care for each service approved per calendar week.</w:t>
      </w:r>
    </w:p>
    <w:p w14:paraId="4DB88A9F" w14:textId="77777777" w:rsidR="00583A57" w:rsidRDefault="00583A57" w:rsidP="00BD05AD">
      <w:pPr>
        <w:pStyle w:val="ban"/>
        <w:tabs>
          <w:tab w:val="left" w:pos="936"/>
        </w:tabs>
        <w:ind w:left="1310"/>
        <w:rPr>
          <w:rFonts w:ascii="Times New Roman" w:hAnsi="Times New Roman"/>
        </w:rPr>
      </w:pPr>
      <w:r w:rsidRPr="00E73BB8">
        <w:rPr>
          <w:rFonts w:ascii="Times New Roman" w:hAnsi="Times New Roman"/>
        </w:rPr>
        <w:t>(</w:t>
      </w:r>
      <w:r>
        <w:rPr>
          <w:rFonts w:ascii="Times New Roman" w:hAnsi="Times New Roman"/>
        </w:rPr>
        <w:t>4</w:t>
      </w:r>
      <w:r w:rsidRPr="00E73BB8">
        <w:rPr>
          <w:rFonts w:ascii="Times New Roman" w:hAnsi="Times New Roman"/>
        </w:rPr>
        <w:t xml:space="preserve">) </w:t>
      </w:r>
      <w:r>
        <w:rPr>
          <w:rFonts w:ascii="Times New Roman" w:hAnsi="Times New Roman"/>
        </w:rPr>
        <w:t xml:space="preserve"> </w:t>
      </w:r>
      <w:r w:rsidRPr="00E73BB8">
        <w:rPr>
          <w:rFonts w:ascii="Times New Roman" w:hAnsi="Times New Roman"/>
        </w:rPr>
        <w:t xml:space="preserve">The </w:t>
      </w:r>
      <w:r>
        <w:rPr>
          <w:rFonts w:ascii="Times New Roman" w:hAnsi="Times New Roman"/>
        </w:rPr>
        <w:t>therapy provider</w:t>
      </w:r>
      <w:r w:rsidRPr="00E73BB8">
        <w:rPr>
          <w:rFonts w:ascii="Times New Roman" w:hAnsi="Times New Roman"/>
        </w:rPr>
        <w:t xml:space="preserve"> must submit all prior authorization requests in accordance with</w:t>
      </w:r>
      <w:r>
        <w:rPr>
          <w:rFonts w:ascii="Times New Roman" w:hAnsi="Times New Roman"/>
        </w:rPr>
        <w:t xml:space="preserve"> 130 CMR 450.303: </w:t>
      </w:r>
      <w:r w:rsidRPr="00E73BB8">
        <w:rPr>
          <w:rFonts w:ascii="Times New Roman" w:hAnsi="Times New Roman"/>
        </w:rPr>
        <w:t xml:space="preserve"> </w:t>
      </w:r>
      <w:r>
        <w:rPr>
          <w:rFonts w:ascii="Times New Roman" w:hAnsi="Times New Roman"/>
          <w:i/>
        </w:rPr>
        <w:t>Prior Authorization</w:t>
      </w:r>
      <w:r>
        <w:rPr>
          <w:rFonts w:ascii="Times New Roman" w:hAnsi="Times New Roman"/>
        </w:rPr>
        <w:t xml:space="preserve"> and any relevant </w:t>
      </w:r>
      <w:r w:rsidRPr="00652CE1">
        <w:rPr>
          <w:rFonts w:ascii="Times New Roman" w:hAnsi="Times New Roman"/>
        </w:rPr>
        <w:t>MassHealth agency instructions</w:t>
      </w:r>
      <w:r>
        <w:rPr>
          <w:rFonts w:ascii="Times New Roman" w:hAnsi="Times New Roman"/>
        </w:rPr>
        <w:t>.</w:t>
      </w:r>
    </w:p>
    <w:p w14:paraId="3BAAC364" w14:textId="77777777" w:rsidR="00583A57" w:rsidRPr="00E73BB8" w:rsidRDefault="00583A57" w:rsidP="00BD05AD">
      <w:pPr>
        <w:pStyle w:val="ban"/>
        <w:tabs>
          <w:tab w:val="left" w:pos="936"/>
        </w:tabs>
        <w:ind w:left="1310"/>
        <w:rPr>
          <w:rFonts w:ascii="Times New Roman" w:hAnsi="Times New Roman"/>
        </w:rPr>
      </w:pPr>
      <w:r>
        <w:rPr>
          <w:rFonts w:ascii="Times New Roman" w:hAnsi="Times New Roman"/>
        </w:rPr>
        <w:t>(5</w:t>
      </w:r>
      <w:r w:rsidRPr="00E73BB8">
        <w:rPr>
          <w:rFonts w:ascii="Times New Roman" w:hAnsi="Times New Roman"/>
        </w:rPr>
        <w:t>)</w:t>
      </w:r>
      <w:r>
        <w:rPr>
          <w:rFonts w:ascii="Times New Roman" w:hAnsi="Times New Roman"/>
        </w:rPr>
        <w:t xml:space="preserve"> </w:t>
      </w:r>
      <w:r w:rsidRPr="00E73BB8">
        <w:rPr>
          <w:rFonts w:ascii="Times New Roman" w:hAnsi="Times New Roman"/>
        </w:rPr>
        <w:t xml:space="preserve"> In conducting prior authorization review, the MassHealth agency or its designee</w:t>
      </w:r>
      <w:r>
        <w:rPr>
          <w:rFonts w:ascii="Times New Roman" w:hAnsi="Times New Roman"/>
        </w:rPr>
        <w:t xml:space="preserve"> </w:t>
      </w:r>
      <w:r w:rsidRPr="00791481">
        <w:rPr>
          <w:rFonts w:ascii="Times New Roman" w:hAnsi="Times New Roman"/>
        </w:rPr>
        <w:t>will apply any applicable MassHealth medical necessity guidelines</w:t>
      </w:r>
      <w:r>
        <w:rPr>
          <w:rFonts w:ascii="Times New Roman" w:hAnsi="Times New Roman"/>
        </w:rPr>
        <w:t xml:space="preserve"> </w:t>
      </w:r>
      <w:r w:rsidRPr="00DF46F9">
        <w:rPr>
          <w:rFonts w:ascii="Times New Roman" w:hAnsi="Times New Roman"/>
        </w:rPr>
        <w:t>and</w:t>
      </w:r>
      <w:r>
        <w:rPr>
          <w:rFonts w:ascii="Times New Roman" w:hAnsi="Times New Roman"/>
        </w:rPr>
        <w:t xml:space="preserve"> </w:t>
      </w:r>
      <w:r w:rsidRPr="00E73BB8">
        <w:rPr>
          <w:rFonts w:ascii="Times New Roman" w:hAnsi="Times New Roman"/>
        </w:rPr>
        <w:t xml:space="preserve">may refer the member for an independent clinical assessment to inform the determination of medical necessity for </w:t>
      </w:r>
      <w:r>
        <w:rPr>
          <w:rFonts w:ascii="Times New Roman" w:hAnsi="Times New Roman"/>
        </w:rPr>
        <w:t xml:space="preserve">therapy </w:t>
      </w:r>
      <w:r w:rsidRPr="00E73BB8">
        <w:rPr>
          <w:rFonts w:ascii="Times New Roman" w:hAnsi="Times New Roman"/>
        </w:rPr>
        <w:t>services.</w:t>
      </w:r>
      <w:r>
        <w:rPr>
          <w:rFonts w:ascii="Times New Roman" w:hAnsi="Times New Roman"/>
        </w:rPr>
        <w:t xml:space="preserve"> </w:t>
      </w:r>
    </w:p>
    <w:p w14:paraId="2116A4B4" w14:textId="77777777" w:rsidR="00583A57" w:rsidRDefault="00583A57" w:rsidP="00BD05AD">
      <w:pPr>
        <w:pStyle w:val="ban"/>
        <w:tabs>
          <w:tab w:val="left" w:pos="936"/>
        </w:tabs>
        <w:ind w:left="1310"/>
        <w:rPr>
          <w:rFonts w:ascii="Times New Roman" w:hAnsi="Times New Roman"/>
        </w:rPr>
      </w:pPr>
      <w:r>
        <w:rPr>
          <w:rFonts w:ascii="Times New Roman" w:hAnsi="Times New Roman"/>
        </w:rPr>
        <w:t>(6</w:t>
      </w:r>
      <w:r w:rsidRPr="00E73BB8">
        <w:rPr>
          <w:rFonts w:ascii="Times New Roman" w:hAnsi="Times New Roman"/>
        </w:rPr>
        <w:t>)</w:t>
      </w:r>
      <w:r>
        <w:rPr>
          <w:rFonts w:ascii="Times New Roman" w:hAnsi="Times New Roman"/>
        </w:rPr>
        <w:t xml:space="preserve"> </w:t>
      </w:r>
      <w:r w:rsidRPr="00E73BB8">
        <w:rPr>
          <w:rFonts w:ascii="Times New Roman" w:hAnsi="Times New Roman"/>
        </w:rPr>
        <w:t xml:space="preserve"> If</w:t>
      </w:r>
      <w:r>
        <w:rPr>
          <w:rFonts w:ascii="Times New Roman" w:hAnsi="Times New Roman"/>
        </w:rPr>
        <w:t xml:space="preserve"> the number of prior-</w:t>
      </w:r>
      <w:r w:rsidRPr="00E73BB8">
        <w:rPr>
          <w:rFonts w:ascii="Times New Roman" w:hAnsi="Times New Roman"/>
        </w:rPr>
        <w:t xml:space="preserve">authorized services need to be adjusted because the member’s medical needs have changed, the </w:t>
      </w:r>
      <w:r>
        <w:rPr>
          <w:rFonts w:ascii="Times New Roman" w:hAnsi="Times New Roman"/>
        </w:rPr>
        <w:t>therapy provider</w:t>
      </w:r>
      <w:r w:rsidRPr="00E73BB8">
        <w:rPr>
          <w:rFonts w:ascii="Times New Roman" w:hAnsi="Times New Roman"/>
        </w:rPr>
        <w:t xml:space="preserve"> must </w:t>
      </w:r>
      <w:r>
        <w:rPr>
          <w:rFonts w:ascii="Times New Roman" w:hAnsi="Times New Roman"/>
        </w:rPr>
        <w:t xml:space="preserve">request a prior authorization adjustment </w:t>
      </w:r>
      <w:r w:rsidRPr="00DF46F9">
        <w:rPr>
          <w:rFonts w:ascii="Times New Roman" w:hAnsi="Times New Roman"/>
        </w:rPr>
        <w:t>from</w:t>
      </w:r>
      <w:r w:rsidRPr="00E73BB8">
        <w:rPr>
          <w:rFonts w:ascii="Times New Roman" w:hAnsi="Times New Roman"/>
        </w:rPr>
        <w:t xml:space="preserve"> the MassHealth agency or its designee.</w:t>
      </w:r>
    </w:p>
    <w:p w14:paraId="7CB94AE7" w14:textId="77777777" w:rsidR="00583A57" w:rsidRDefault="00583A57">
      <w:pPr>
        <w:pStyle w:val="ban"/>
        <w:tabs>
          <w:tab w:val="left" w:pos="936"/>
        </w:tabs>
        <w:rPr>
          <w:rFonts w:ascii="Times New Roman" w:hAnsi="Times New Roman"/>
        </w:rPr>
      </w:pPr>
    </w:p>
    <w:p w14:paraId="6B7B84FD" w14:textId="77777777" w:rsidR="00583A57" w:rsidRDefault="00583A57">
      <w:pPr>
        <w:pStyle w:val="ban"/>
        <w:tabs>
          <w:tab w:val="left" w:pos="936"/>
        </w:tabs>
        <w:ind w:left="936"/>
        <w:rPr>
          <w:rFonts w:ascii="Times New Roman" w:hAnsi="Times New Roman"/>
        </w:rPr>
      </w:pPr>
      <w:r>
        <w:rPr>
          <w:rFonts w:ascii="Times New Roman" w:hAnsi="Times New Roman"/>
        </w:rPr>
        <w:t xml:space="preserve">(B)  </w:t>
      </w:r>
      <w:r>
        <w:rPr>
          <w:rFonts w:ascii="Times New Roman" w:hAnsi="Times New Roman"/>
          <w:u w:val="single"/>
        </w:rPr>
        <w:t>Services that Require Prior Authorization</w:t>
      </w:r>
      <w:r>
        <w:rPr>
          <w:rFonts w:ascii="Times New Roman" w:hAnsi="Times New Roman"/>
        </w:rPr>
        <w:t>.  The MassHealth agency requires that the therapist obtain prior authorization as a prerequisite to payment for the following services to eligible MassHealth members:</w:t>
      </w:r>
    </w:p>
    <w:p w14:paraId="7CA9CE86" w14:textId="77777777" w:rsidR="00583A57" w:rsidRDefault="00583A57">
      <w:pPr>
        <w:pStyle w:val="ban"/>
        <w:tabs>
          <w:tab w:val="left" w:pos="936"/>
        </w:tabs>
        <w:ind w:left="1320"/>
        <w:rPr>
          <w:rFonts w:ascii="Times New Roman" w:hAnsi="Times New Roman"/>
        </w:rPr>
      </w:pPr>
      <w:r>
        <w:rPr>
          <w:rFonts w:ascii="Times New Roman" w:hAnsi="Times New Roman"/>
        </w:rPr>
        <w:t>(1)  more than 20 occupational-therapy visits or 20 physical-therapy visits, including group-therapy visits but not including evaluations, for a member in a 12-month period;</w:t>
      </w:r>
    </w:p>
    <w:p w14:paraId="1964EB2F" w14:textId="77777777" w:rsidR="00583A57" w:rsidRDefault="00583A57">
      <w:pPr>
        <w:pStyle w:val="ban"/>
        <w:tabs>
          <w:tab w:val="left" w:pos="936"/>
        </w:tabs>
        <w:ind w:left="1320"/>
        <w:rPr>
          <w:rFonts w:ascii="Times New Roman" w:hAnsi="Times New Roman"/>
        </w:rPr>
      </w:pPr>
      <w:r>
        <w:rPr>
          <w:rFonts w:ascii="Times New Roman" w:hAnsi="Times New Roman"/>
        </w:rPr>
        <w:t xml:space="preserve">(2)  more than 35 speech/language therapy visits, including group-therapy visits but not including evaluations, for a member in a 12-month period; </w:t>
      </w:r>
    </w:p>
    <w:p w14:paraId="4F9F3155" w14:textId="77777777" w:rsidR="00583A57" w:rsidRDefault="00583A57">
      <w:pPr>
        <w:pStyle w:val="ban"/>
        <w:tabs>
          <w:tab w:val="left" w:pos="936"/>
        </w:tabs>
        <w:ind w:left="1320"/>
        <w:rPr>
          <w:rFonts w:ascii="Times New Roman" w:hAnsi="Times New Roman"/>
        </w:rPr>
      </w:pPr>
      <w:r>
        <w:rPr>
          <w:rFonts w:ascii="Times New Roman" w:hAnsi="Times New Roman"/>
        </w:rPr>
        <w:t>(3)  more than two evaluations in a 12-month period.</w:t>
      </w:r>
    </w:p>
    <w:p w14:paraId="293459C1" w14:textId="77777777" w:rsidR="00583A57" w:rsidRDefault="00583A57">
      <w:pPr>
        <w:pStyle w:val="ban"/>
        <w:tabs>
          <w:tab w:val="left" w:pos="936"/>
        </w:tabs>
        <w:rPr>
          <w:rFonts w:ascii="Times New Roman" w:hAnsi="Times New Roman"/>
        </w:rPr>
      </w:pPr>
    </w:p>
    <w:p w14:paraId="58640CB7" w14:textId="77777777" w:rsidR="00583A57" w:rsidRDefault="00583A57">
      <w:pPr>
        <w:pStyle w:val="ban"/>
        <w:tabs>
          <w:tab w:val="left" w:pos="936"/>
        </w:tabs>
        <w:ind w:left="936"/>
        <w:rPr>
          <w:rFonts w:ascii="Times New Roman" w:hAnsi="Times New Roman"/>
        </w:rPr>
      </w:pPr>
      <w:r w:rsidRPr="00EF4300">
        <w:rPr>
          <w:rFonts w:ascii="Times New Roman" w:hAnsi="Times New Roman"/>
        </w:rPr>
        <w:t>(</w:t>
      </w:r>
      <w:r w:rsidRPr="00775324">
        <w:rPr>
          <w:rFonts w:ascii="Times New Roman" w:hAnsi="Times New Roman"/>
        </w:rPr>
        <w:t xml:space="preserve">C)  </w:t>
      </w:r>
      <w:r w:rsidRPr="00775324">
        <w:rPr>
          <w:rFonts w:ascii="Times New Roman" w:hAnsi="Times New Roman"/>
          <w:u w:val="single"/>
        </w:rPr>
        <w:t>Submission Requirement</w:t>
      </w:r>
      <w:r w:rsidRPr="00775324">
        <w:rPr>
          <w:rFonts w:ascii="Times New Roman" w:hAnsi="Times New Roman"/>
        </w:rPr>
        <w:t>.  For all prior-authorization requests</w:t>
      </w:r>
      <w:r w:rsidRPr="00775324">
        <w:rPr>
          <w:rFonts w:ascii="Times New Roman" w:hAnsi="Times New Roman"/>
          <w:i/>
        </w:rPr>
        <w:t xml:space="preserve">, </w:t>
      </w:r>
      <w:r w:rsidRPr="00775324">
        <w:rPr>
          <w:rFonts w:ascii="Times New Roman" w:hAnsi="Times New Roman"/>
        </w:rPr>
        <w:t xml:space="preserve">the therapist must include the prescription for services that identifies the member’s diagnosis, frequency, and duration of therapy services, and a description of the intended therapy intervention, as well as all forms and documentation as designated by the MassHealth agency. The therapy provider should complete a prior authorization request for prior authorization requests for therapy services through the LTSS Provider Portal in accordance with 130 CMR 432.417(B), as applicable. </w:t>
      </w:r>
    </w:p>
    <w:p w14:paraId="1148ACE3" w14:textId="77777777" w:rsidR="00583A57" w:rsidRDefault="00583A57">
      <w:pPr>
        <w:pStyle w:val="ban"/>
        <w:tabs>
          <w:tab w:val="left" w:pos="936"/>
        </w:tabs>
        <w:rPr>
          <w:rFonts w:ascii="Times New Roman" w:hAnsi="Times New Roman"/>
        </w:rPr>
      </w:pPr>
    </w:p>
    <w:p w14:paraId="2C1D433A" w14:textId="77777777" w:rsidR="00583A57" w:rsidRPr="00BD05AD" w:rsidRDefault="00583A57" w:rsidP="00FC58BB">
      <w:pPr>
        <w:widowControl w:val="0"/>
        <w:tabs>
          <w:tab w:val="left" w:pos="936"/>
          <w:tab w:val="left" w:pos="1314"/>
          <w:tab w:val="left" w:pos="1692"/>
          <w:tab w:val="left" w:pos="2070"/>
        </w:tabs>
        <w:ind w:left="936"/>
        <w:rPr>
          <w:sz w:val="22"/>
          <w:szCs w:val="22"/>
        </w:rPr>
      </w:pPr>
      <w:r w:rsidRPr="00BD05AD">
        <w:rPr>
          <w:sz w:val="22"/>
          <w:szCs w:val="22"/>
        </w:rPr>
        <w:t>(D)</w:t>
      </w:r>
      <w:r>
        <w:rPr>
          <w:sz w:val="22"/>
          <w:szCs w:val="22"/>
        </w:rPr>
        <w:t xml:space="preserve"> </w:t>
      </w:r>
      <w:r w:rsidRPr="00BD05AD">
        <w:rPr>
          <w:sz w:val="22"/>
          <w:szCs w:val="22"/>
        </w:rPr>
        <w:t xml:space="preserve"> </w:t>
      </w:r>
      <w:r w:rsidRPr="00A06085">
        <w:rPr>
          <w:sz w:val="22"/>
          <w:szCs w:val="22"/>
          <w:u w:val="single"/>
        </w:rPr>
        <w:t>Members in Capitated</w:t>
      </w:r>
      <w:r w:rsidRPr="00BD05AD">
        <w:rPr>
          <w:sz w:val="22"/>
          <w:szCs w:val="22"/>
          <w:u w:val="single"/>
        </w:rPr>
        <w:t xml:space="preserve"> Programs</w:t>
      </w:r>
      <w:r>
        <w:rPr>
          <w:sz w:val="22"/>
          <w:szCs w:val="22"/>
        </w:rPr>
        <w:t xml:space="preserve">.  </w:t>
      </w:r>
      <w:r w:rsidRPr="00BD05AD">
        <w:rPr>
          <w:sz w:val="22"/>
          <w:szCs w:val="22"/>
        </w:rPr>
        <w:t xml:space="preserve">For those members who are enrolled in </w:t>
      </w:r>
      <w:r>
        <w:rPr>
          <w:sz w:val="22"/>
          <w:szCs w:val="22"/>
        </w:rPr>
        <w:t>MassHealth c</w:t>
      </w:r>
      <w:r w:rsidRPr="00FC58BB">
        <w:rPr>
          <w:sz w:val="22"/>
          <w:szCs w:val="22"/>
        </w:rPr>
        <w:t xml:space="preserve">apitated </w:t>
      </w:r>
      <w:r>
        <w:rPr>
          <w:sz w:val="22"/>
          <w:szCs w:val="22"/>
        </w:rPr>
        <w:t>p</w:t>
      </w:r>
      <w:r w:rsidRPr="00BD05AD">
        <w:rPr>
          <w:sz w:val="22"/>
          <w:szCs w:val="22"/>
        </w:rPr>
        <w:t xml:space="preserve">rograms, the therapy provider must follow the </w:t>
      </w:r>
      <w:r>
        <w:rPr>
          <w:sz w:val="22"/>
          <w:szCs w:val="22"/>
        </w:rPr>
        <w:t>capitated program’s</w:t>
      </w:r>
      <w:r w:rsidRPr="00BD05AD">
        <w:rPr>
          <w:sz w:val="22"/>
          <w:szCs w:val="22"/>
        </w:rPr>
        <w:t xml:space="preserve"> specific prior authorization procedures</w:t>
      </w:r>
      <w:r>
        <w:rPr>
          <w:sz w:val="22"/>
          <w:szCs w:val="22"/>
        </w:rPr>
        <w:t>,</w:t>
      </w:r>
      <w:r w:rsidRPr="00BD05AD">
        <w:rPr>
          <w:sz w:val="22"/>
          <w:szCs w:val="22"/>
        </w:rPr>
        <w:t xml:space="preserve"> where applicable</w:t>
      </w:r>
      <w:r>
        <w:rPr>
          <w:sz w:val="22"/>
          <w:szCs w:val="22"/>
        </w:rPr>
        <w:t>,</w:t>
      </w:r>
      <w:r w:rsidRPr="00BD05AD">
        <w:rPr>
          <w:sz w:val="22"/>
          <w:szCs w:val="22"/>
        </w:rPr>
        <w:t xml:space="preserve"> for therapy services. </w:t>
      </w:r>
    </w:p>
    <w:p w14:paraId="79A8DBD6" w14:textId="77777777" w:rsidR="00583A57" w:rsidRDefault="00583A57">
      <w:pPr>
        <w:pStyle w:val="ban"/>
        <w:tabs>
          <w:tab w:val="left" w:pos="936"/>
        </w:tabs>
        <w:rPr>
          <w:rFonts w:ascii="Times New Roman" w:hAnsi="Times New Roman"/>
        </w:rPr>
      </w:pPr>
    </w:p>
    <w:p w14:paraId="5E06A3CA" w14:textId="77777777" w:rsidR="00583A57" w:rsidRDefault="00583A57" w:rsidP="00800E94">
      <w:pPr>
        <w:pStyle w:val="ban"/>
        <w:tabs>
          <w:tab w:val="left" w:pos="936"/>
        </w:tabs>
        <w:ind w:left="936"/>
        <w:rPr>
          <w:rFonts w:ascii="Times New Roman" w:hAnsi="Times New Roman"/>
        </w:rPr>
      </w:pPr>
      <w:r w:rsidRPr="006D3679">
        <w:rPr>
          <w:rFonts w:ascii="Times New Roman" w:hAnsi="Times New Roman"/>
        </w:rPr>
        <w:t xml:space="preserve">(E)  </w:t>
      </w:r>
      <w:r w:rsidRPr="006D3679">
        <w:rPr>
          <w:rFonts w:ascii="Times New Roman" w:hAnsi="Times New Roman"/>
          <w:u w:val="single"/>
        </w:rPr>
        <w:t xml:space="preserve">Notice of Approval, </w:t>
      </w:r>
      <w:r w:rsidRPr="0011425D">
        <w:rPr>
          <w:rFonts w:ascii="Times New Roman" w:hAnsi="Times New Roman"/>
          <w:u w:val="single"/>
        </w:rPr>
        <w:t>Deferral,</w:t>
      </w:r>
      <w:r w:rsidRPr="006D3679">
        <w:rPr>
          <w:rFonts w:ascii="Times New Roman" w:hAnsi="Times New Roman"/>
          <w:u w:val="single"/>
        </w:rPr>
        <w:t xml:space="preserve"> </w:t>
      </w:r>
      <w:r>
        <w:rPr>
          <w:rFonts w:ascii="Times New Roman" w:hAnsi="Times New Roman"/>
          <w:u w:val="single"/>
        </w:rPr>
        <w:t xml:space="preserve">or </w:t>
      </w:r>
      <w:r w:rsidRPr="006D3679">
        <w:rPr>
          <w:rFonts w:ascii="Times New Roman" w:hAnsi="Times New Roman"/>
          <w:u w:val="single"/>
        </w:rPr>
        <w:t>Denial of Prior Authorization</w:t>
      </w:r>
      <w:r w:rsidRPr="006D3679">
        <w:rPr>
          <w:rFonts w:ascii="Times New Roman" w:hAnsi="Times New Roman"/>
        </w:rPr>
        <w:t>.</w:t>
      </w:r>
      <w:r>
        <w:rPr>
          <w:rFonts w:ascii="Times New Roman" w:hAnsi="Times New Roman"/>
        </w:rPr>
        <w:t xml:space="preserve">  </w:t>
      </w:r>
    </w:p>
    <w:p w14:paraId="3FC670BF" w14:textId="77777777" w:rsidR="00583A57" w:rsidRDefault="00583A57" w:rsidP="00800E94">
      <w:pPr>
        <w:pStyle w:val="ban"/>
        <w:tabs>
          <w:tab w:val="left" w:pos="936"/>
        </w:tabs>
        <w:ind w:left="1320"/>
        <w:rPr>
          <w:rFonts w:ascii="Times New Roman" w:hAnsi="Times New Roman"/>
        </w:rPr>
      </w:pPr>
      <w:r>
        <w:rPr>
          <w:rFonts w:ascii="Times New Roman" w:hAnsi="Times New Roman"/>
        </w:rPr>
        <w:t xml:space="preserve">(1)  </w:t>
      </w:r>
      <w:r>
        <w:rPr>
          <w:rFonts w:ascii="Times New Roman" w:hAnsi="Times New Roman"/>
          <w:u w:val="single"/>
        </w:rPr>
        <w:t>Notice of Approval</w:t>
      </w:r>
      <w:r>
        <w:rPr>
          <w:rFonts w:ascii="Times New Roman" w:hAnsi="Times New Roman"/>
        </w:rPr>
        <w:t>.  For all approved prior-authorization requests for therapy services, the MassHealth agency or its designee sends written notice to the member and the therapist about the frequency, duration, and intensity of care authorized, and the effective date of authorization.</w:t>
      </w:r>
    </w:p>
    <w:p w14:paraId="3AE02C99" w14:textId="77777777" w:rsidR="00583A57" w:rsidRDefault="00583A57" w:rsidP="00800E94">
      <w:pPr>
        <w:pStyle w:val="ban"/>
        <w:tabs>
          <w:tab w:val="left" w:pos="936"/>
        </w:tabs>
        <w:ind w:left="1320"/>
        <w:rPr>
          <w:rFonts w:ascii="Times New Roman" w:hAnsi="Times New Roman"/>
        </w:rPr>
      </w:pPr>
      <w:r>
        <w:rPr>
          <w:rFonts w:ascii="Times New Roman" w:hAnsi="Times New Roman"/>
        </w:rPr>
        <w:t xml:space="preserve">(2)  </w:t>
      </w:r>
      <w:r>
        <w:rPr>
          <w:rFonts w:ascii="Times New Roman" w:hAnsi="Times New Roman"/>
          <w:u w:val="single"/>
        </w:rPr>
        <w:t>Notice of Denial or Modification and Right of Appeal</w:t>
      </w:r>
      <w:r>
        <w:rPr>
          <w:rFonts w:ascii="Times New Roman" w:hAnsi="Times New Roman"/>
        </w:rPr>
        <w:t xml:space="preserve">.  </w:t>
      </w:r>
    </w:p>
    <w:p w14:paraId="451BC1EC" w14:textId="77777777" w:rsidR="00583A57" w:rsidRDefault="00583A57" w:rsidP="00800E94">
      <w:pPr>
        <w:pStyle w:val="ban"/>
        <w:tabs>
          <w:tab w:val="left" w:pos="936"/>
        </w:tabs>
        <w:ind w:left="1698"/>
        <w:rPr>
          <w:rFonts w:ascii="Times New Roman" w:hAnsi="Times New Roman"/>
        </w:rPr>
      </w:pPr>
      <w:r>
        <w:rPr>
          <w:rFonts w:ascii="Times New Roman" w:hAnsi="Times New Roman"/>
        </w:rPr>
        <w:t>(a)  For all denied or modified prior-authorization requests, the MassHealth agency or its designee notifies both the member and the therapy provider of the denial or modification and the reason. In addition, the member will receive information about the member’s right to appeal and the appeal procedure.</w:t>
      </w:r>
    </w:p>
    <w:p w14:paraId="54EB5A7E" w14:textId="77777777" w:rsidR="00583A57" w:rsidRDefault="00583A57">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25718488" w14:textId="77777777" w:rsidTr="00B32897">
        <w:trPr>
          <w:trHeight w:hRule="exact" w:val="864"/>
        </w:trPr>
        <w:tc>
          <w:tcPr>
            <w:tcW w:w="4080" w:type="dxa"/>
            <w:tcBorders>
              <w:bottom w:val="nil"/>
            </w:tcBorders>
          </w:tcPr>
          <w:p w14:paraId="63FB72DB"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407228A8"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768E7A7D"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52FDF5DC"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73CDDADA"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3B51C68C"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4B3AAB52"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24CB470D"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12</w:t>
            </w:r>
            <w:r w:rsidRPr="00700335">
              <w:rPr>
                <w:rFonts w:ascii="Arial" w:hAnsi="Arial" w:cs="Arial"/>
                <w:noProof/>
              </w:rPr>
              <w:fldChar w:fldCharType="end"/>
            </w:r>
          </w:p>
        </w:tc>
      </w:tr>
      <w:tr w:rsidR="00583A57" w:rsidRPr="002B61E2" w14:paraId="7E492E13" w14:textId="77777777" w:rsidTr="00B32897">
        <w:trPr>
          <w:trHeight w:hRule="exact" w:val="864"/>
        </w:trPr>
        <w:tc>
          <w:tcPr>
            <w:tcW w:w="4080" w:type="dxa"/>
            <w:tcBorders>
              <w:top w:val="nil"/>
            </w:tcBorders>
            <w:vAlign w:val="center"/>
          </w:tcPr>
          <w:p w14:paraId="0EF621D6"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137CCCB6"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35C61DE9"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0C764B8A"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13CA315"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587979C0" w14:textId="77777777" w:rsidR="00583A57" w:rsidRDefault="00583A57">
      <w:pPr>
        <w:pStyle w:val="ban"/>
        <w:tabs>
          <w:tab w:val="left" w:pos="936"/>
        </w:tabs>
        <w:ind w:left="936"/>
        <w:rPr>
          <w:rFonts w:ascii="Times New Roman" w:hAnsi="Times New Roman"/>
        </w:rPr>
      </w:pPr>
    </w:p>
    <w:p w14:paraId="4740957D" w14:textId="77777777" w:rsidR="00583A57" w:rsidRDefault="00583A57">
      <w:pPr>
        <w:pStyle w:val="ban"/>
        <w:tabs>
          <w:tab w:val="left" w:pos="936"/>
        </w:tabs>
        <w:ind w:left="1698"/>
        <w:rPr>
          <w:rFonts w:ascii="Times New Roman" w:hAnsi="Times New Roman"/>
        </w:rPr>
      </w:pPr>
      <w:r>
        <w:rPr>
          <w:rFonts w:ascii="Times New Roman" w:hAnsi="Times New Roman"/>
        </w:rPr>
        <w:t xml:space="preserve">(b)  A member may request a fair hearing if the MassHealth agency or its designee denies or modifies a prior-authorization request. The member must request a fair hearing in writing within 30 days after the date of receipt of the notice of denial or modification. The Office of Medicaid  Board of Hearings will conduct the hearing in accordance with 130 CMR 610.000:  </w:t>
      </w:r>
      <w:r w:rsidRPr="00BD05AD">
        <w:rPr>
          <w:rFonts w:ascii="Times New Roman" w:hAnsi="Times New Roman"/>
          <w:i/>
        </w:rPr>
        <w:t>MassHealth: Fair Hearing Rules</w:t>
      </w:r>
      <w:r>
        <w:rPr>
          <w:rFonts w:ascii="Times New Roman" w:hAnsi="Times New Roman"/>
        </w:rPr>
        <w:t>.</w:t>
      </w:r>
    </w:p>
    <w:p w14:paraId="13B3B4FA" w14:textId="77777777" w:rsidR="00583A57" w:rsidRPr="00056048" w:rsidRDefault="00583A57" w:rsidP="00791481">
      <w:pPr>
        <w:pStyle w:val="ban"/>
        <w:tabs>
          <w:tab w:val="left" w:pos="936"/>
        </w:tabs>
        <w:ind w:left="1320"/>
        <w:rPr>
          <w:rFonts w:ascii="Times New Roman" w:hAnsi="Times New Roman"/>
        </w:rPr>
      </w:pPr>
      <w:r w:rsidRPr="00056048">
        <w:rPr>
          <w:rFonts w:ascii="Times New Roman" w:hAnsi="Times New Roman"/>
        </w:rPr>
        <w:t>(</w:t>
      </w:r>
      <w:r>
        <w:rPr>
          <w:rFonts w:ascii="Times New Roman" w:hAnsi="Times New Roman"/>
        </w:rPr>
        <w:t>3</w:t>
      </w:r>
      <w:r w:rsidRPr="00056048">
        <w:rPr>
          <w:rFonts w:ascii="Times New Roman" w:hAnsi="Times New Roman"/>
        </w:rPr>
        <w:t xml:space="preserve">)  </w:t>
      </w:r>
      <w:r w:rsidRPr="00B679BF">
        <w:rPr>
          <w:rFonts w:ascii="Times New Roman" w:hAnsi="Times New Roman"/>
          <w:u w:val="single"/>
        </w:rPr>
        <w:t>Notice of Deferral</w:t>
      </w:r>
      <w:r w:rsidRPr="00056048">
        <w:rPr>
          <w:rFonts w:ascii="Times New Roman" w:hAnsi="Times New Roman"/>
        </w:rPr>
        <w:t xml:space="preserve">. If the MassHealth agency or its designee defers a prior authorization request due to an incomplete submission or lack of documentation to support medical necessity, the MassHealth agency or its designee will notify the member and </w:t>
      </w:r>
      <w:r>
        <w:rPr>
          <w:rFonts w:ascii="Times New Roman" w:hAnsi="Times New Roman"/>
        </w:rPr>
        <w:t xml:space="preserve">therapy </w:t>
      </w:r>
      <w:r w:rsidRPr="00056048">
        <w:rPr>
          <w:rFonts w:ascii="Times New Roman" w:hAnsi="Times New Roman"/>
        </w:rPr>
        <w:t xml:space="preserve">provider of the deferral, the reason for the deferral, and provide an opportunity for the provider to submit the incomplete or missing documentation. </w:t>
      </w:r>
    </w:p>
    <w:p w14:paraId="7032A91E" w14:textId="77777777" w:rsidR="00583A57" w:rsidRDefault="00583A57" w:rsidP="001D1BD2">
      <w:pPr>
        <w:pStyle w:val="ban"/>
        <w:tabs>
          <w:tab w:val="left" w:pos="936"/>
        </w:tabs>
        <w:ind w:left="1310" w:firstLine="360"/>
        <w:rPr>
          <w:rFonts w:ascii="Times New Roman" w:hAnsi="Times New Roman"/>
        </w:rPr>
      </w:pPr>
      <w:r w:rsidRPr="00056048">
        <w:rPr>
          <w:rFonts w:ascii="Times New Roman" w:hAnsi="Times New Roman"/>
        </w:rPr>
        <w:t xml:space="preserve">If the provider does not submit the required information within 21 calendar days of the date of deferral, the MassHealth agency or its designee will make a decision on the prior authorization request using all documentation and forms submitted to the MassHealth agency and will send notice of its decision to the provider and the member in accordance with 130 CMR </w:t>
      </w:r>
      <w:r>
        <w:rPr>
          <w:rFonts w:ascii="Times New Roman" w:hAnsi="Times New Roman"/>
        </w:rPr>
        <w:t>432.417</w:t>
      </w:r>
      <w:r w:rsidRPr="00056048">
        <w:rPr>
          <w:rFonts w:ascii="Times New Roman" w:hAnsi="Times New Roman"/>
        </w:rPr>
        <w:t>(</w:t>
      </w:r>
      <w:r>
        <w:rPr>
          <w:rFonts w:ascii="Times New Roman" w:hAnsi="Times New Roman"/>
        </w:rPr>
        <w:t>E</w:t>
      </w:r>
      <w:r w:rsidRPr="00056048">
        <w:rPr>
          <w:rFonts w:ascii="Times New Roman" w:hAnsi="Times New Roman"/>
        </w:rPr>
        <w:t>).</w:t>
      </w:r>
    </w:p>
    <w:p w14:paraId="628EDCFB" w14:textId="77777777" w:rsidR="00583A57" w:rsidRDefault="00583A57">
      <w:pPr>
        <w:widowControl w:val="0"/>
        <w:tabs>
          <w:tab w:val="left" w:pos="936"/>
          <w:tab w:val="left" w:pos="1314"/>
          <w:tab w:val="left" w:pos="1692"/>
          <w:tab w:val="left" w:pos="2070"/>
        </w:tabs>
      </w:pPr>
    </w:p>
    <w:p w14:paraId="1DC07768" w14:textId="77777777" w:rsidR="00583A57" w:rsidRDefault="00583A57">
      <w:pPr>
        <w:pStyle w:val="ban"/>
        <w:tabs>
          <w:tab w:val="left" w:pos="936"/>
        </w:tabs>
        <w:rPr>
          <w:rFonts w:ascii="Times New Roman" w:hAnsi="Times New Roman"/>
        </w:rPr>
      </w:pPr>
      <w:r>
        <w:rPr>
          <w:rFonts w:ascii="Times New Roman" w:hAnsi="Times New Roman"/>
          <w:u w:val="single"/>
        </w:rPr>
        <w:t>432.418:  Recordkeeping Requirements</w:t>
      </w:r>
    </w:p>
    <w:p w14:paraId="7BB18BAC" w14:textId="77777777" w:rsidR="00583A57" w:rsidRDefault="00583A57">
      <w:pPr>
        <w:pStyle w:val="ban"/>
        <w:tabs>
          <w:tab w:val="left" w:pos="936"/>
        </w:tabs>
        <w:rPr>
          <w:rFonts w:ascii="Times New Roman" w:hAnsi="Times New Roman"/>
        </w:rPr>
      </w:pPr>
    </w:p>
    <w:p w14:paraId="65483CD8" w14:textId="77777777" w:rsidR="00583A57" w:rsidRDefault="00583A57" w:rsidP="00972B3B">
      <w:pPr>
        <w:pStyle w:val="ban"/>
        <w:tabs>
          <w:tab w:val="left" w:pos="936"/>
        </w:tabs>
        <w:ind w:left="936" w:firstLine="360"/>
        <w:rPr>
          <w:rFonts w:ascii="Times New Roman" w:hAnsi="Times New Roman"/>
        </w:rPr>
      </w:pPr>
      <w:r>
        <w:rPr>
          <w:rFonts w:ascii="Times New Roman" w:hAnsi="Times New Roman"/>
        </w:rPr>
        <w:t xml:space="preserve">Payment for any service listed in 130 CMR 432.000 is </w:t>
      </w:r>
      <w:r w:rsidRPr="00A0105E">
        <w:rPr>
          <w:rFonts w:ascii="Times New Roman" w:hAnsi="Times New Roman"/>
        </w:rPr>
        <w:t>conditioned</w:t>
      </w:r>
      <w:r>
        <w:rPr>
          <w:rFonts w:ascii="Times New Roman" w:hAnsi="Times New Roman"/>
        </w:rPr>
        <w:t xml:space="preserve"> upon its full and complete documentation by the provider in the member's medical record. </w:t>
      </w:r>
      <w:r w:rsidRPr="000C3769">
        <w:rPr>
          <w:rFonts w:ascii="Times New Roman" w:hAnsi="Times New Roman"/>
        </w:rPr>
        <w:t xml:space="preserve">Records must be retained </w:t>
      </w:r>
      <w:r>
        <w:rPr>
          <w:rFonts w:ascii="Times New Roman" w:hAnsi="Times New Roman"/>
        </w:rPr>
        <w:t xml:space="preserve">by the provider </w:t>
      </w:r>
      <w:r w:rsidRPr="000C3769">
        <w:rPr>
          <w:rFonts w:ascii="Times New Roman" w:hAnsi="Times New Roman"/>
        </w:rPr>
        <w:t>in accordance with 130 CMR 450.205(G)</w:t>
      </w:r>
      <w:r w:rsidRPr="005F4B27">
        <w:rPr>
          <w:rFonts w:ascii="Times New Roman" w:hAnsi="Times New Roman"/>
        </w:rPr>
        <w:t xml:space="preserve"> and any other guidance provided by the MassHealth agency</w:t>
      </w:r>
      <w:r w:rsidRPr="000C3769">
        <w:rPr>
          <w:rFonts w:ascii="Times New Roman" w:hAnsi="Times New Roman"/>
        </w:rPr>
        <w:t>.</w:t>
      </w:r>
      <w:r>
        <w:rPr>
          <w:rFonts w:ascii="Times New Roman" w:hAnsi="Times New Roman"/>
        </w:rPr>
        <w:t xml:space="preserve"> The therapist is responsible for the complete documentation of therapy services provided, including therapy services provided under the therapist’s supervision. The record must include the following:</w:t>
      </w:r>
    </w:p>
    <w:p w14:paraId="1F5311F2" w14:textId="77777777" w:rsidR="00583A57" w:rsidRDefault="00583A57">
      <w:pPr>
        <w:pStyle w:val="ban"/>
        <w:tabs>
          <w:tab w:val="left" w:pos="936"/>
        </w:tabs>
        <w:rPr>
          <w:rFonts w:ascii="Times New Roman" w:hAnsi="Times New Roman"/>
        </w:rPr>
      </w:pPr>
    </w:p>
    <w:p w14:paraId="50E444D5" w14:textId="77777777" w:rsidR="00583A57" w:rsidRDefault="00583A57">
      <w:pPr>
        <w:pStyle w:val="ban"/>
        <w:tabs>
          <w:tab w:val="left" w:pos="936"/>
        </w:tabs>
        <w:ind w:left="936"/>
        <w:rPr>
          <w:rFonts w:ascii="Times New Roman" w:hAnsi="Times New Roman"/>
        </w:rPr>
      </w:pPr>
      <w:r>
        <w:rPr>
          <w:rFonts w:ascii="Times New Roman" w:hAnsi="Times New Roman"/>
        </w:rPr>
        <w:t>(A)  the prescribing provider’s initial written prescription, and, if applicable, prescription renewals every 60 days (</w:t>
      </w:r>
      <w:r w:rsidRPr="00BD05AD">
        <w:rPr>
          <w:rFonts w:ascii="Times New Roman" w:hAnsi="Times New Roman"/>
          <w:i/>
        </w:rPr>
        <w:t>see</w:t>
      </w:r>
      <w:r>
        <w:rPr>
          <w:rFonts w:ascii="Times New Roman" w:hAnsi="Times New Roman"/>
        </w:rPr>
        <w:t xml:space="preserve"> 130 CMR 432.415);</w:t>
      </w:r>
    </w:p>
    <w:p w14:paraId="60318A00" w14:textId="77777777" w:rsidR="00583A57" w:rsidRDefault="00583A57">
      <w:pPr>
        <w:pStyle w:val="ban"/>
        <w:tabs>
          <w:tab w:val="left" w:pos="936"/>
        </w:tabs>
        <w:ind w:left="936"/>
        <w:rPr>
          <w:rFonts w:ascii="Times New Roman" w:hAnsi="Times New Roman"/>
        </w:rPr>
      </w:pPr>
    </w:p>
    <w:p w14:paraId="67880E0B" w14:textId="77777777" w:rsidR="00583A57" w:rsidRDefault="00583A57">
      <w:pPr>
        <w:pStyle w:val="ban"/>
        <w:tabs>
          <w:tab w:val="left" w:pos="936"/>
        </w:tabs>
        <w:ind w:left="936"/>
        <w:rPr>
          <w:rFonts w:ascii="Times New Roman" w:hAnsi="Times New Roman"/>
        </w:rPr>
      </w:pPr>
      <w:r>
        <w:rPr>
          <w:rFonts w:ascii="Times New Roman" w:hAnsi="Times New Roman"/>
        </w:rPr>
        <w:t>(B)  the written initial evaluation report and, if applicable, any subsequent reevaluation (</w:t>
      </w:r>
      <w:r w:rsidRPr="00BD05AD">
        <w:rPr>
          <w:rFonts w:ascii="Times New Roman" w:hAnsi="Times New Roman"/>
          <w:i/>
        </w:rPr>
        <w:t>see</w:t>
      </w:r>
      <w:r>
        <w:rPr>
          <w:rFonts w:ascii="Times New Roman" w:hAnsi="Times New Roman"/>
        </w:rPr>
        <w:t xml:space="preserve"> 130 CMR 432.416);</w:t>
      </w:r>
    </w:p>
    <w:p w14:paraId="698FB959" w14:textId="77777777" w:rsidR="00583A57" w:rsidRDefault="00583A57">
      <w:pPr>
        <w:pStyle w:val="ban"/>
        <w:tabs>
          <w:tab w:val="left" w:pos="936"/>
        </w:tabs>
        <w:rPr>
          <w:rFonts w:ascii="Times New Roman" w:hAnsi="Times New Roman"/>
        </w:rPr>
      </w:pPr>
    </w:p>
    <w:p w14:paraId="49C6871D" w14:textId="77777777" w:rsidR="00583A57" w:rsidRDefault="00583A57">
      <w:pPr>
        <w:pStyle w:val="ban"/>
        <w:tabs>
          <w:tab w:val="left" w:pos="936"/>
        </w:tabs>
        <w:ind w:left="936"/>
        <w:rPr>
          <w:rFonts w:ascii="Times New Roman" w:hAnsi="Times New Roman"/>
        </w:rPr>
      </w:pPr>
      <w:r>
        <w:rPr>
          <w:rFonts w:ascii="Times New Roman" w:hAnsi="Times New Roman"/>
        </w:rPr>
        <w:t xml:space="preserve">(C)  the name, </w:t>
      </w:r>
      <w:r w:rsidRPr="00DF46F9">
        <w:rPr>
          <w:rFonts w:ascii="Times New Roman" w:hAnsi="Times New Roman"/>
        </w:rPr>
        <w:t>NPI</w:t>
      </w:r>
      <w:r>
        <w:rPr>
          <w:rFonts w:ascii="Times New Roman" w:hAnsi="Times New Roman"/>
        </w:rPr>
        <w:t xml:space="preserve">, and telephone number of the member’s prescribing provider; </w:t>
      </w:r>
    </w:p>
    <w:p w14:paraId="603A4012" w14:textId="77777777" w:rsidR="00583A57" w:rsidRDefault="00583A57">
      <w:pPr>
        <w:pStyle w:val="ban"/>
        <w:tabs>
          <w:tab w:val="left" w:pos="936"/>
        </w:tabs>
        <w:rPr>
          <w:rFonts w:ascii="Times New Roman" w:hAnsi="Times New Roman"/>
        </w:rPr>
      </w:pPr>
    </w:p>
    <w:p w14:paraId="35B8D8E4" w14:textId="77777777" w:rsidR="00583A57" w:rsidRDefault="00583A57">
      <w:pPr>
        <w:pStyle w:val="ban"/>
        <w:tabs>
          <w:tab w:val="left" w:pos="936"/>
        </w:tabs>
        <w:ind w:left="936"/>
        <w:rPr>
          <w:rFonts w:ascii="Times New Roman" w:hAnsi="Times New Roman"/>
        </w:rPr>
      </w:pPr>
      <w:r>
        <w:rPr>
          <w:rFonts w:ascii="Times New Roman" w:hAnsi="Times New Roman"/>
        </w:rPr>
        <w:t>(D)   the written documentation for each date on which therapy was provided, including the following:</w:t>
      </w:r>
    </w:p>
    <w:p w14:paraId="0F658151" w14:textId="77777777" w:rsidR="00583A57" w:rsidRDefault="00583A57" w:rsidP="00572A55">
      <w:pPr>
        <w:pStyle w:val="ban"/>
        <w:tabs>
          <w:tab w:val="left" w:pos="936"/>
        </w:tabs>
        <w:ind w:left="1310"/>
        <w:rPr>
          <w:rFonts w:ascii="Times New Roman" w:hAnsi="Times New Roman"/>
        </w:rPr>
      </w:pPr>
      <w:r>
        <w:rPr>
          <w:rFonts w:ascii="Times New Roman" w:hAnsi="Times New Roman"/>
        </w:rPr>
        <w:t>(1)  the date on which therapy was provided;</w:t>
      </w:r>
    </w:p>
    <w:p w14:paraId="441EB5C6" w14:textId="77777777" w:rsidR="00583A57" w:rsidRDefault="00583A57" w:rsidP="00572A55">
      <w:pPr>
        <w:pStyle w:val="ban"/>
        <w:tabs>
          <w:tab w:val="left" w:pos="936"/>
        </w:tabs>
        <w:ind w:left="1310"/>
        <w:rPr>
          <w:rFonts w:ascii="Times New Roman" w:hAnsi="Times New Roman"/>
        </w:rPr>
      </w:pPr>
      <w:r>
        <w:rPr>
          <w:rFonts w:ascii="Times New Roman" w:hAnsi="Times New Roman"/>
        </w:rPr>
        <w:t>(2)  the amount of time spent in therapy;</w:t>
      </w:r>
    </w:p>
    <w:p w14:paraId="6930535B" w14:textId="77777777" w:rsidR="00583A57" w:rsidRDefault="00583A57" w:rsidP="00572A55">
      <w:pPr>
        <w:pStyle w:val="ban"/>
        <w:tabs>
          <w:tab w:val="left" w:pos="936"/>
        </w:tabs>
        <w:ind w:left="1310"/>
        <w:rPr>
          <w:rFonts w:ascii="Times New Roman" w:hAnsi="Times New Roman"/>
        </w:rPr>
      </w:pPr>
      <w:r>
        <w:rPr>
          <w:rFonts w:ascii="Times New Roman" w:hAnsi="Times New Roman"/>
        </w:rPr>
        <w:t>(3)  the specific therapeutic procedures and methods used;</w:t>
      </w:r>
    </w:p>
    <w:p w14:paraId="7DFAAF82" w14:textId="77777777" w:rsidR="00583A57" w:rsidRDefault="00583A57" w:rsidP="00572A55">
      <w:pPr>
        <w:pStyle w:val="ban"/>
        <w:tabs>
          <w:tab w:val="left" w:pos="936"/>
        </w:tabs>
        <w:ind w:left="1310"/>
        <w:rPr>
          <w:rFonts w:ascii="Times New Roman" w:hAnsi="Times New Roman"/>
        </w:rPr>
      </w:pPr>
      <w:r>
        <w:rPr>
          <w:rFonts w:ascii="Times New Roman" w:hAnsi="Times New Roman"/>
        </w:rPr>
        <w:t>(4)  the teaching tools provided to the member, their family, or other persons;</w:t>
      </w:r>
    </w:p>
    <w:p w14:paraId="152C0C2F" w14:textId="77777777" w:rsidR="00583A57" w:rsidRDefault="00583A57" w:rsidP="00800E94">
      <w:pPr>
        <w:pStyle w:val="ban"/>
        <w:tabs>
          <w:tab w:val="left" w:pos="936"/>
        </w:tabs>
        <w:ind w:left="1310"/>
        <w:rPr>
          <w:rFonts w:ascii="Times New Roman" w:hAnsi="Times New Roman"/>
        </w:rPr>
      </w:pPr>
      <w:r>
        <w:rPr>
          <w:rFonts w:ascii="Times New Roman" w:hAnsi="Times New Roman"/>
        </w:rPr>
        <w:t>(5)  the member's response to treatment;</w:t>
      </w:r>
    </w:p>
    <w:p w14:paraId="55DC2796" w14:textId="77777777" w:rsidR="00583A57" w:rsidRDefault="00583A57" w:rsidP="00800E94">
      <w:pPr>
        <w:pStyle w:val="ban"/>
        <w:tabs>
          <w:tab w:val="left" w:pos="936"/>
        </w:tabs>
        <w:ind w:left="1310"/>
        <w:rPr>
          <w:rFonts w:ascii="Times New Roman" w:hAnsi="Times New Roman"/>
        </w:rPr>
      </w:pPr>
      <w:r>
        <w:rPr>
          <w:rFonts w:ascii="Times New Roman" w:hAnsi="Times New Roman"/>
        </w:rPr>
        <w:t>(6)  any changes in the member's condition;</w:t>
      </w:r>
    </w:p>
    <w:p w14:paraId="79E78E63" w14:textId="77777777" w:rsidR="00583A57" w:rsidRDefault="00583A57" w:rsidP="00800E94">
      <w:pPr>
        <w:pStyle w:val="ban"/>
        <w:tabs>
          <w:tab w:val="left" w:pos="936"/>
        </w:tabs>
        <w:ind w:left="1310"/>
        <w:rPr>
          <w:rFonts w:ascii="Times New Roman" w:hAnsi="Times New Roman"/>
        </w:rPr>
      </w:pPr>
      <w:r>
        <w:rPr>
          <w:rFonts w:ascii="Times New Roman" w:hAnsi="Times New Roman"/>
        </w:rPr>
        <w:t>(7)  the problems encountered or changes in the plan of care or goals, if any;</w:t>
      </w:r>
    </w:p>
    <w:p w14:paraId="434E778E" w14:textId="77777777" w:rsidR="00583A57" w:rsidRDefault="00583A57" w:rsidP="00800E94">
      <w:pPr>
        <w:pStyle w:val="ban"/>
        <w:tabs>
          <w:tab w:val="left" w:pos="936"/>
        </w:tabs>
        <w:ind w:left="1310"/>
        <w:rPr>
          <w:rFonts w:ascii="Times New Roman" w:hAnsi="Times New Roman"/>
        </w:rPr>
      </w:pPr>
      <w:r>
        <w:rPr>
          <w:rFonts w:ascii="Times New Roman" w:hAnsi="Times New Roman"/>
        </w:rPr>
        <w:t>(8)  the location where the service was provided, if different from that in the evaluation or reevaluation report;</w:t>
      </w:r>
    </w:p>
    <w:p w14:paraId="344D6BB6" w14:textId="77777777" w:rsidR="00583A57" w:rsidRDefault="00583A57" w:rsidP="001D1BD2">
      <w:pPr>
        <w:pStyle w:val="ban"/>
        <w:tabs>
          <w:tab w:val="left" w:pos="936"/>
        </w:tabs>
        <w:ind w:left="131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495B1EF5" w14:textId="77777777" w:rsidTr="001D1BD2">
        <w:trPr>
          <w:trHeight w:hRule="exact" w:val="864"/>
        </w:trPr>
        <w:tc>
          <w:tcPr>
            <w:tcW w:w="4080" w:type="dxa"/>
            <w:tcBorders>
              <w:bottom w:val="nil"/>
            </w:tcBorders>
          </w:tcPr>
          <w:p w14:paraId="1929F8E4"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7A3DF926"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368C1B18"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37F83DF6"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496DE2D4"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17A3BE67"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7FCC31A8"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5799FBBB"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13</w:t>
            </w:r>
            <w:r w:rsidRPr="00700335">
              <w:rPr>
                <w:rFonts w:ascii="Arial" w:hAnsi="Arial" w:cs="Arial"/>
                <w:noProof/>
              </w:rPr>
              <w:fldChar w:fldCharType="end"/>
            </w:r>
          </w:p>
        </w:tc>
      </w:tr>
      <w:tr w:rsidR="00583A57" w:rsidRPr="002B61E2" w14:paraId="20187AF2" w14:textId="77777777" w:rsidTr="001D1BD2">
        <w:trPr>
          <w:trHeight w:hRule="exact" w:val="864"/>
        </w:trPr>
        <w:tc>
          <w:tcPr>
            <w:tcW w:w="4080" w:type="dxa"/>
            <w:tcBorders>
              <w:top w:val="nil"/>
            </w:tcBorders>
            <w:vAlign w:val="center"/>
          </w:tcPr>
          <w:p w14:paraId="47BF77AB"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50" w:type="dxa"/>
          </w:tcPr>
          <w:p w14:paraId="175EACB9"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2614E144"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0A12C00E"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0C5E7E1B"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66316509" w14:textId="77777777" w:rsidR="00583A57" w:rsidRDefault="00583A57" w:rsidP="00572A55">
      <w:pPr>
        <w:pStyle w:val="ban"/>
        <w:tabs>
          <w:tab w:val="left" w:pos="936"/>
        </w:tabs>
        <w:ind w:left="1310"/>
        <w:rPr>
          <w:rFonts w:ascii="Times New Roman" w:hAnsi="Times New Roman"/>
        </w:rPr>
      </w:pPr>
    </w:p>
    <w:p w14:paraId="0FFE0348" w14:textId="77777777" w:rsidR="00583A57" w:rsidRDefault="00583A57" w:rsidP="00800E94">
      <w:pPr>
        <w:pStyle w:val="ban"/>
        <w:tabs>
          <w:tab w:val="left" w:pos="936"/>
        </w:tabs>
        <w:ind w:left="1310"/>
        <w:rPr>
          <w:rFonts w:ascii="Times New Roman" w:hAnsi="Times New Roman"/>
        </w:rPr>
      </w:pPr>
      <w:r>
        <w:rPr>
          <w:rFonts w:ascii="Times New Roman" w:hAnsi="Times New Roman"/>
        </w:rPr>
        <w:t>(9)  the therapist's signature and, if applicable, the signature of the licensed physical therapy assistant, the licensed occupational therapy assistant, or licensed speech/language therapy assistant; and;</w:t>
      </w:r>
    </w:p>
    <w:p w14:paraId="1ED0A20C" w14:textId="77777777" w:rsidR="00583A57" w:rsidRDefault="00583A57" w:rsidP="001D1BD2">
      <w:pPr>
        <w:pStyle w:val="ban"/>
        <w:tabs>
          <w:tab w:val="left" w:pos="936"/>
        </w:tabs>
        <w:ind w:left="1310"/>
        <w:rPr>
          <w:rFonts w:ascii="Times New Roman" w:hAnsi="Times New Roman"/>
        </w:rPr>
      </w:pPr>
      <w:r>
        <w:rPr>
          <w:rFonts w:ascii="Times New Roman" w:hAnsi="Times New Roman"/>
        </w:rPr>
        <w:t xml:space="preserve">(10) </w:t>
      </w:r>
      <w:r w:rsidRPr="00811579">
        <w:rPr>
          <w:rFonts w:ascii="Times New Roman" w:hAnsi="Times New Roman"/>
        </w:rPr>
        <w:t xml:space="preserve"> written documentation demonstrating measurable, objective, and functional progress as a direct result of treatment</w:t>
      </w:r>
      <w:r>
        <w:rPr>
          <w:rFonts w:ascii="Times New Roman" w:hAnsi="Times New Roman"/>
        </w:rPr>
        <w:t>, excluding those who meet criteria in 130 CMR 432.414(D).</w:t>
      </w:r>
      <w:r w:rsidDel="00800E94">
        <w:rPr>
          <w:rFonts w:ascii="Times New Roman" w:hAnsi="Times New Roman"/>
        </w:rPr>
        <w:t xml:space="preserve"> </w:t>
      </w:r>
    </w:p>
    <w:p w14:paraId="44E56560" w14:textId="77777777" w:rsidR="00583A57" w:rsidRDefault="00583A57">
      <w:pPr>
        <w:pStyle w:val="ban"/>
        <w:tabs>
          <w:tab w:val="left" w:pos="936"/>
        </w:tabs>
        <w:rPr>
          <w:rFonts w:ascii="Times New Roman" w:hAnsi="Times New Roman"/>
        </w:rPr>
      </w:pPr>
    </w:p>
    <w:p w14:paraId="2F6EE480" w14:textId="77777777" w:rsidR="00583A57" w:rsidRPr="0039138C" w:rsidRDefault="00583A57" w:rsidP="0039138C">
      <w:pPr>
        <w:pStyle w:val="ban"/>
        <w:tabs>
          <w:tab w:val="left" w:pos="936"/>
        </w:tabs>
        <w:ind w:left="936"/>
        <w:rPr>
          <w:rFonts w:ascii="Times New Roman" w:hAnsi="Times New Roman"/>
          <w:szCs w:val="22"/>
        </w:rPr>
      </w:pPr>
      <w:r w:rsidRPr="0039138C">
        <w:rPr>
          <w:rFonts w:ascii="Times New Roman" w:hAnsi="Times New Roman"/>
          <w:szCs w:val="22"/>
        </w:rPr>
        <w:t xml:space="preserve">(E)  </w:t>
      </w:r>
      <w:r>
        <w:rPr>
          <w:rFonts w:ascii="Times New Roman" w:hAnsi="Times New Roman"/>
          <w:szCs w:val="22"/>
        </w:rPr>
        <w:t xml:space="preserve">as applicable, </w:t>
      </w:r>
      <w:r w:rsidRPr="0039138C">
        <w:rPr>
          <w:rFonts w:ascii="Times New Roman" w:hAnsi="Times New Roman"/>
          <w:szCs w:val="22"/>
        </w:rPr>
        <w:t>a copy of the prior authorization request(s), including a copy of any prior authorization forms, as designated by the MassHealth agency</w:t>
      </w:r>
      <w:r>
        <w:rPr>
          <w:rFonts w:ascii="Times New Roman" w:hAnsi="Times New Roman"/>
          <w:szCs w:val="22"/>
        </w:rPr>
        <w:t>,</w:t>
      </w:r>
      <w:r w:rsidRPr="0039138C">
        <w:rPr>
          <w:rFonts w:ascii="Times New Roman" w:hAnsi="Times New Roman"/>
          <w:szCs w:val="22"/>
        </w:rPr>
        <w:t xml:space="preserve"> and the MassHealth agency’s response</w:t>
      </w:r>
      <w:r>
        <w:rPr>
          <w:rFonts w:ascii="Times New Roman" w:hAnsi="Times New Roman"/>
          <w:szCs w:val="22"/>
        </w:rPr>
        <w:t>;</w:t>
      </w:r>
    </w:p>
    <w:p w14:paraId="4C40C70F" w14:textId="77777777" w:rsidR="00583A57" w:rsidRPr="0039138C" w:rsidRDefault="00583A57" w:rsidP="0039138C">
      <w:pPr>
        <w:widowControl w:val="0"/>
        <w:tabs>
          <w:tab w:val="left" w:pos="936"/>
          <w:tab w:val="left" w:pos="1314"/>
          <w:tab w:val="left" w:pos="1692"/>
          <w:tab w:val="left" w:pos="2070"/>
        </w:tabs>
        <w:ind w:left="936"/>
        <w:rPr>
          <w:sz w:val="22"/>
          <w:szCs w:val="22"/>
        </w:rPr>
      </w:pPr>
    </w:p>
    <w:p w14:paraId="6C216C01" w14:textId="77777777" w:rsidR="00583A57" w:rsidRPr="0039138C" w:rsidRDefault="00583A57" w:rsidP="0039138C">
      <w:pPr>
        <w:widowControl w:val="0"/>
        <w:tabs>
          <w:tab w:val="left" w:pos="936"/>
          <w:tab w:val="left" w:pos="1314"/>
          <w:tab w:val="left" w:pos="1692"/>
          <w:tab w:val="left" w:pos="2070"/>
        </w:tabs>
        <w:ind w:left="936"/>
        <w:rPr>
          <w:sz w:val="22"/>
          <w:szCs w:val="22"/>
        </w:rPr>
      </w:pPr>
      <w:r w:rsidRPr="0039138C">
        <w:rPr>
          <w:sz w:val="22"/>
          <w:szCs w:val="22"/>
        </w:rPr>
        <w:t xml:space="preserve">(F) </w:t>
      </w:r>
      <w:r w:rsidRPr="0039138C" w:rsidDel="004F7B71">
        <w:rPr>
          <w:sz w:val="22"/>
          <w:szCs w:val="22"/>
        </w:rPr>
        <w:t>documentation on the teaching provided to the member, member’s family, or caregiver by the therapist on how to manage the member’s treatment regimen, any ongoing teaching required due to a change in the</w:t>
      </w:r>
      <w:r w:rsidRPr="0039138C">
        <w:rPr>
          <w:sz w:val="22"/>
          <w:szCs w:val="22"/>
        </w:rPr>
        <w:t xml:space="preserve"> treatment </w:t>
      </w:r>
      <w:r w:rsidRPr="0039138C" w:rsidDel="004F7B71">
        <w:rPr>
          <w:sz w:val="22"/>
          <w:szCs w:val="22"/>
        </w:rPr>
        <w:t>or the member’s condition, and the response to the teaching</w:t>
      </w:r>
      <w:r w:rsidRPr="0039138C">
        <w:rPr>
          <w:sz w:val="22"/>
          <w:szCs w:val="22"/>
        </w:rPr>
        <w:t>; or as applicable, documentation indicating that teaching was unsuccessful or unnecessary and why</w:t>
      </w:r>
      <w:r w:rsidRPr="0039138C">
        <w:rPr>
          <w:i/>
          <w:sz w:val="22"/>
          <w:szCs w:val="22"/>
        </w:rPr>
        <w:t xml:space="preserve"> </w:t>
      </w:r>
      <w:r w:rsidRPr="004E0248">
        <w:rPr>
          <w:iCs/>
          <w:sz w:val="22"/>
          <w:szCs w:val="22"/>
        </w:rPr>
        <w:t>further teaching</w:t>
      </w:r>
      <w:r w:rsidRPr="0039138C">
        <w:rPr>
          <w:i/>
          <w:sz w:val="22"/>
          <w:szCs w:val="22"/>
        </w:rPr>
        <w:t xml:space="preserve"> </w:t>
      </w:r>
      <w:r w:rsidRPr="0039138C">
        <w:rPr>
          <w:sz w:val="22"/>
          <w:szCs w:val="22"/>
        </w:rPr>
        <w:t>is not reasonable</w:t>
      </w:r>
      <w:r>
        <w:rPr>
          <w:sz w:val="22"/>
          <w:szCs w:val="22"/>
        </w:rPr>
        <w:t>.</w:t>
      </w:r>
    </w:p>
    <w:p w14:paraId="59394F3C" w14:textId="77777777" w:rsidR="00583A57" w:rsidRDefault="00583A57">
      <w:pPr>
        <w:pStyle w:val="ban"/>
        <w:tabs>
          <w:tab w:val="left" w:pos="936"/>
        </w:tabs>
        <w:rPr>
          <w:rFonts w:ascii="Times New Roman" w:hAnsi="Times New Roman"/>
        </w:rPr>
      </w:pPr>
    </w:p>
    <w:p w14:paraId="06A187CB" w14:textId="77777777" w:rsidR="00583A57" w:rsidRDefault="00583A57">
      <w:pPr>
        <w:pStyle w:val="ban"/>
        <w:tabs>
          <w:tab w:val="left" w:pos="936"/>
        </w:tabs>
        <w:rPr>
          <w:rFonts w:ascii="Times New Roman" w:hAnsi="Times New Roman"/>
        </w:rPr>
      </w:pPr>
      <w:r>
        <w:rPr>
          <w:rFonts w:ascii="Times New Roman" w:hAnsi="Times New Roman"/>
          <w:u w:val="single"/>
        </w:rPr>
        <w:t>432.419:  Payment for Therapy Services</w:t>
      </w:r>
      <w:r w:rsidRPr="00BD05AD">
        <w:rPr>
          <w:rFonts w:ascii="Times New Roman" w:hAnsi="Times New Roman"/>
        </w:rPr>
        <w:t xml:space="preserve">.  </w:t>
      </w:r>
    </w:p>
    <w:p w14:paraId="7DE325CC" w14:textId="77777777" w:rsidR="00583A57" w:rsidRPr="00BD05AD" w:rsidRDefault="00583A57">
      <w:pPr>
        <w:pStyle w:val="ban"/>
        <w:tabs>
          <w:tab w:val="left" w:pos="936"/>
        </w:tabs>
        <w:rPr>
          <w:rFonts w:ascii="Times New Roman" w:hAnsi="Times New Roman"/>
          <w:u w:val="single"/>
        </w:rPr>
      </w:pPr>
    </w:p>
    <w:p w14:paraId="0E2E0603" w14:textId="77777777" w:rsidR="00583A57" w:rsidRPr="00171C04" w:rsidRDefault="00583A57" w:rsidP="00171C04">
      <w:pPr>
        <w:pStyle w:val="ban"/>
        <w:tabs>
          <w:tab w:val="left" w:pos="936"/>
        </w:tabs>
        <w:ind w:left="936" w:firstLine="360"/>
        <w:rPr>
          <w:rFonts w:ascii="Times New Roman" w:hAnsi="Times New Roman"/>
        </w:rPr>
      </w:pPr>
      <w:r w:rsidRPr="0011425D">
        <w:rPr>
          <w:rFonts w:ascii="Times New Roman" w:hAnsi="Times New Roman"/>
        </w:rPr>
        <w:t xml:space="preserve">The Executive Office of Health and Human Services establishes the rates payable for therapy services. </w:t>
      </w:r>
      <w:r w:rsidRPr="0011425D">
        <w:rPr>
          <w:rFonts w:ascii="Times New Roman" w:hAnsi="Times New Roman"/>
          <w:i/>
          <w:iCs/>
        </w:rPr>
        <w:t>See</w:t>
      </w:r>
      <w:r w:rsidRPr="0011425D">
        <w:rPr>
          <w:rFonts w:ascii="Times New Roman" w:hAnsi="Times New Roman"/>
        </w:rPr>
        <w:t xml:space="preserve"> 101 CMR 339.00:  </w:t>
      </w:r>
      <w:r w:rsidRPr="0011425D">
        <w:rPr>
          <w:rFonts w:ascii="Times New Roman" w:hAnsi="Times New Roman"/>
          <w:i/>
          <w:iCs/>
        </w:rPr>
        <w:t>Restorative Services</w:t>
      </w:r>
      <w:r w:rsidRPr="0011425D">
        <w:rPr>
          <w:rFonts w:ascii="Times New Roman" w:hAnsi="Times New Roman"/>
        </w:rPr>
        <w:t xml:space="preserve">. </w:t>
      </w:r>
      <w:r w:rsidRPr="00685B00">
        <w:rPr>
          <w:rFonts w:ascii="Times New Roman" w:hAnsi="Times New Roman"/>
        </w:rPr>
        <w:t xml:space="preserve">Payment is always subject to the conditions, exclusions, and limitations set forth in 130 CMR 432.000 and 130 CMR 450.000:  </w:t>
      </w:r>
      <w:r w:rsidRPr="00685B00">
        <w:rPr>
          <w:rFonts w:ascii="Times New Roman" w:hAnsi="Times New Roman"/>
          <w:i/>
        </w:rPr>
        <w:t>Administrative and Billing Regulations</w:t>
      </w:r>
      <w:r>
        <w:rPr>
          <w:rFonts w:ascii="Times New Roman" w:hAnsi="Times New Roman"/>
          <w:i/>
        </w:rPr>
        <w:t>.</w:t>
      </w:r>
      <w:r w:rsidRPr="00685B00">
        <w:rPr>
          <w:rFonts w:ascii="Times New Roman" w:hAnsi="Times New Roman"/>
        </w:rPr>
        <w:t xml:space="preserve"> </w:t>
      </w:r>
    </w:p>
    <w:p w14:paraId="16A96128" w14:textId="77777777" w:rsidR="00583A57" w:rsidRDefault="00583A57" w:rsidP="00CA5AC7">
      <w:pPr>
        <w:pStyle w:val="ban"/>
        <w:tabs>
          <w:tab w:val="left" w:pos="936"/>
        </w:tabs>
        <w:rPr>
          <w:rFonts w:ascii="Times New Roman" w:hAnsi="Times New Roman"/>
          <w:szCs w:val="22"/>
          <w:u w:val="single"/>
        </w:rPr>
      </w:pPr>
    </w:p>
    <w:p w14:paraId="7B00FA9E" w14:textId="77777777" w:rsidR="00583A57" w:rsidRPr="00D74D85" w:rsidRDefault="00583A57" w:rsidP="00CA5AC7">
      <w:pPr>
        <w:pStyle w:val="ban"/>
        <w:tabs>
          <w:tab w:val="left" w:pos="936"/>
        </w:tabs>
        <w:rPr>
          <w:rFonts w:ascii="Times New Roman" w:hAnsi="Times New Roman"/>
          <w:szCs w:val="22"/>
        </w:rPr>
      </w:pPr>
      <w:r w:rsidRPr="00A91E3F">
        <w:rPr>
          <w:rFonts w:ascii="Times New Roman" w:hAnsi="Times New Roman"/>
          <w:szCs w:val="22"/>
          <w:u w:val="single"/>
        </w:rPr>
        <w:t>432.42</w:t>
      </w:r>
      <w:r>
        <w:rPr>
          <w:rFonts w:ascii="Times New Roman" w:hAnsi="Times New Roman"/>
          <w:szCs w:val="22"/>
          <w:u w:val="single"/>
        </w:rPr>
        <w:t>0</w:t>
      </w:r>
      <w:r w:rsidRPr="00A91E3F">
        <w:rPr>
          <w:rFonts w:ascii="Times New Roman" w:hAnsi="Times New Roman"/>
          <w:szCs w:val="22"/>
          <w:u w:val="single"/>
        </w:rPr>
        <w:t>:  Early and Periodic Screening, Diagnostic and Treatment (EPSDT) Services</w:t>
      </w:r>
      <w:r w:rsidRPr="00A91E3F">
        <w:rPr>
          <w:rFonts w:ascii="Times New Roman" w:hAnsi="Times New Roman"/>
          <w:szCs w:val="22"/>
        </w:rPr>
        <w:t>.</w:t>
      </w:r>
    </w:p>
    <w:p w14:paraId="6F9B7D5A" w14:textId="77777777" w:rsidR="00583A57" w:rsidRPr="00D74D85" w:rsidRDefault="00583A57" w:rsidP="00CA5AC7">
      <w:pPr>
        <w:pStyle w:val="ban"/>
        <w:tabs>
          <w:tab w:val="left" w:pos="936"/>
        </w:tabs>
        <w:rPr>
          <w:rFonts w:ascii="Times New Roman" w:hAnsi="Times New Roman"/>
          <w:szCs w:val="22"/>
          <w:u w:val="single"/>
        </w:rPr>
      </w:pPr>
    </w:p>
    <w:p w14:paraId="3B24CC93" w14:textId="77777777" w:rsidR="00583A57" w:rsidRPr="00466C19" w:rsidRDefault="00583A57" w:rsidP="00CA5AC7">
      <w:pPr>
        <w:pStyle w:val="ban"/>
        <w:tabs>
          <w:tab w:val="left" w:pos="936"/>
        </w:tabs>
        <w:ind w:left="936" w:firstLine="360"/>
        <w:rPr>
          <w:rFonts w:ascii="Times New Roman" w:hAnsi="Times New Roman"/>
          <w:szCs w:val="22"/>
        </w:rPr>
      </w:pPr>
      <w:r w:rsidRPr="00666029">
        <w:rPr>
          <w:rFonts w:ascii="Times New Roman" w:hAnsi="Times New Roman"/>
          <w:szCs w:val="22"/>
        </w:rPr>
        <w:t>The MassHealth agency pays for all medically necessary therapy services for EPSDT-eligible members in accordance with 130 CMR 450.140</w:t>
      </w:r>
      <w:r>
        <w:rPr>
          <w:rFonts w:ascii="Times New Roman" w:hAnsi="Times New Roman"/>
          <w:szCs w:val="22"/>
        </w:rPr>
        <w:t xml:space="preserve"> through 130 CMR 450.150</w:t>
      </w:r>
      <w:r w:rsidRPr="00466C19">
        <w:rPr>
          <w:rFonts w:ascii="Times New Roman" w:hAnsi="Times New Roman"/>
          <w:szCs w:val="22"/>
        </w:rPr>
        <w:t>, without regard to service limitations described in 130 CMR 432.000, and with prior authorization.</w:t>
      </w:r>
    </w:p>
    <w:p w14:paraId="0DC8E604" w14:textId="77777777" w:rsidR="00583A57" w:rsidRPr="00C268A1" w:rsidRDefault="00583A57" w:rsidP="00CA5AC7">
      <w:pPr>
        <w:pStyle w:val="ban"/>
        <w:tabs>
          <w:tab w:val="left" w:pos="936"/>
        </w:tabs>
        <w:rPr>
          <w:rFonts w:ascii="Times New Roman" w:hAnsi="Times New Roman"/>
          <w:szCs w:val="22"/>
          <w:u w:val="single"/>
        </w:rPr>
      </w:pPr>
    </w:p>
    <w:p w14:paraId="6F2CED49" w14:textId="77777777" w:rsidR="00583A57" w:rsidRPr="00EA043A" w:rsidRDefault="00583A57" w:rsidP="00CA5AC7">
      <w:pPr>
        <w:pStyle w:val="ban"/>
        <w:tabs>
          <w:tab w:val="left" w:pos="936"/>
        </w:tabs>
        <w:rPr>
          <w:rFonts w:ascii="Times New Roman" w:hAnsi="Times New Roman"/>
          <w:u w:val="single"/>
        </w:rPr>
      </w:pPr>
      <w:r>
        <w:rPr>
          <w:rFonts w:ascii="Times New Roman" w:hAnsi="Times New Roman"/>
          <w:u w:val="single"/>
        </w:rPr>
        <w:t>4</w:t>
      </w:r>
      <w:r w:rsidRPr="00EA043A">
        <w:rPr>
          <w:rFonts w:ascii="Times New Roman" w:hAnsi="Times New Roman"/>
          <w:u w:val="single"/>
        </w:rPr>
        <w:t>3</w:t>
      </w:r>
      <w:r>
        <w:rPr>
          <w:rFonts w:ascii="Times New Roman" w:hAnsi="Times New Roman"/>
          <w:u w:val="single"/>
        </w:rPr>
        <w:t>2</w:t>
      </w:r>
      <w:r w:rsidRPr="00EA043A">
        <w:rPr>
          <w:rFonts w:ascii="Times New Roman" w:hAnsi="Times New Roman"/>
          <w:u w:val="single"/>
        </w:rPr>
        <w:t>.4</w:t>
      </w:r>
      <w:r>
        <w:rPr>
          <w:rFonts w:ascii="Times New Roman" w:hAnsi="Times New Roman"/>
          <w:u w:val="single"/>
        </w:rPr>
        <w:t>21</w:t>
      </w:r>
      <w:r w:rsidRPr="00EA043A">
        <w:rPr>
          <w:rFonts w:ascii="Times New Roman" w:hAnsi="Times New Roman"/>
          <w:u w:val="single"/>
        </w:rPr>
        <w:t>:  Quality Management and Utilization Review</w:t>
      </w:r>
    </w:p>
    <w:p w14:paraId="2997EE73" w14:textId="77777777" w:rsidR="00583A57" w:rsidRPr="00EA043A" w:rsidRDefault="00583A57" w:rsidP="00CA5AC7">
      <w:pPr>
        <w:pStyle w:val="ban"/>
        <w:tabs>
          <w:tab w:val="left" w:pos="936"/>
        </w:tabs>
        <w:rPr>
          <w:rFonts w:ascii="Times New Roman" w:hAnsi="Times New Roman"/>
          <w:u w:val="single"/>
        </w:rPr>
      </w:pPr>
    </w:p>
    <w:p w14:paraId="44A37F07" w14:textId="77777777" w:rsidR="00583A57" w:rsidRPr="00BD05AD" w:rsidRDefault="00583A57" w:rsidP="00CA5AC7">
      <w:pPr>
        <w:pStyle w:val="ban"/>
        <w:tabs>
          <w:tab w:val="left" w:pos="936"/>
        </w:tabs>
        <w:ind w:left="936"/>
        <w:rPr>
          <w:rFonts w:ascii="Times New Roman" w:hAnsi="Times New Roman"/>
        </w:rPr>
      </w:pPr>
      <w:r w:rsidRPr="00BD05AD">
        <w:rPr>
          <w:rFonts w:ascii="Times New Roman" w:hAnsi="Times New Roman"/>
        </w:rPr>
        <w:t xml:space="preserve">(A) </w:t>
      </w:r>
      <w:r>
        <w:rPr>
          <w:rFonts w:ascii="Times New Roman" w:hAnsi="Times New Roman"/>
        </w:rPr>
        <w:t xml:space="preserve"> </w:t>
      </w:r>
      <w:r w:rsidRPr="00BD05AD">
        <w:rPr>
          <w:rFonts w:ascii="Times New Roman" w:hAnsi="Times New Roman"/>
        </w:rPr>
        <w:t>A therap</w:t>
      </w:r>
      <w:r>
        <w:rPr>
          <w:rFonts w:ascii="Times New Roman" w:hAnsi="Times New Roman"/>
        </w:rPr>
        <w:t>y</w:t>
      </w:r>
      <w:r w:rsidRPr="00BD05AD">
        <w:rPr>
          <w:rFonts w:ascii="Times New Roman" w:hAnsi="Times New Roman"/>
        </w:rPr>
        <w:t xml:space="preserve"> provider must participate in any quality management and program integrity processes as required by the MassHealth agency including making any necessary data available and providing access to visit the therapy provider’s place of business upon request by MassHealth or its designee.</w:t>
      </w:r>
    </w:p>
    <w:p w14:paraId="4F4D13CC" w14:textId="77777777" w:rsidR="00583A57" w:rsidRPr="00BD05AD" w:rsidRDefault="00583A57" w:rsidP="00CA5AC7">
      <w:pPr>
        <w:pStyle w:val="ban"/>
        <w:tabs>
          <w:tab w:val="left" w:pos="936"/>
        </w:tabs>
        <w:ind w:left="936"/>
        <w:rPr>
          <w:rFonts w:ascii="Times New Roman" w:hAnsi="Times New Roman"/>
        </w:rPr>
      </w:pPr>
    </w:p>
    <w:p w14:paraId="5AFD544C" w14:textId="77777777" w:rsidR="00583A57" w:rsidRDefault="00583A57" w:rsidP="008E7B43">
      <w:pPr>
        <w:pStyle w:val="ban"/>
        <w:tabs>
          <w:tab w:val="left" w:pos="936"/>
        </w:tabs>
        <w:ind w:left="936"/>
        <w:rPr>
          <w:rFonts w:ascii="Times New Roman" w:hAnsi="Times New Roman"/>
        </w:rPr>
      </w:pPr>
      <w:r w:rsidRPr="00466C19">
        <w:rPr>
          <w:rFonts w:ascii="Times New Roman" w:hAnsi="Times New Roman"/>
        </w:rPr>
        <w:t>(B)  A therapy provider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w:t>
      </w:r>
      <w:r w:rsidRPr="00C268A1">
        <w:rPr>
          <w:rFonts w:ascii="Times New Roman" w:hAnsi="Times New Roman"/>
        </w:rPr>
        <w:t>er records to determine if services are medically necessary in accordance with 130 CMR 450.204</w:t>
      </w:r>
      <w:r w:rsidRPr="00666029">
        <w:rPr>
          <w:rFonts w:ascii="Times New Roman" w:hAnsi="Times New Roman"/>
        </w:rPr>
        <w:t xml:space="preserve">:  </w:t>
      </w:r>
      <w:r w:rsidRPr="00666029">
        <w:rPr>
          <w:rFonts w:ascii="Times New Roman" w:hAnsi="Times New Roman"/>
          <w:i/>
        </w:rPr>
        <w:t>Medical Necessity</w:t>
      </w:r>
      <w:r w:rsidRPr="00466C19">
        <w:rPr>
          <w:rFonts w:ascii="Times New Roman" w:hAnsi="Times New Roman"/>
        </w:rPr>
        <w:t>. The therapy provider must provide the MassHealth agency or its designee with any supporting documentation the MassHealth agency or its desig</w:t>
      </w:r>
      <w:r w:rsidRPr="00C268A1">
        <w:rPr>
          <w:rFonts w:ascii="Times New Roman" w:hAnsi="Times New Roman"/>
        </w:rPr>
        <w:t xml:space="preserve">nee requests, in accordance with M.G.L. c. 118E, § 38 and 130 CMR 450.000:  </w:t>
      </w:r>
      <w:r w:rsidRPr="00666029">
        <w:rPr>
          <w:rFonts w:ascii="Times New Roman" w:hAnsi="Times New Roman"/>
          <w:i/>
        </w:rPr>
        <w:t>Administrative and Billing Regulations</w:t>
      </w:r>
      <w:r w:rsidRPr="00666029">
        <w:rPr>
          <w:rFonts w:ascii="Times New Roman" w:hAnsi="Times New Roman"/>
        </w:rPr>
        <w:t>.</w:t>
      </w:r>
    </w:p>
    <w:p w14:paraId="4397C39F" w14:textId="77777777" w:rsidR="00583A57" w:rsidRPr="00BD05AD" w:rsidRDefault="00583A57" w:rsidP="001D1BD2">
      <w:pPr>
        <w:pStyle w:val="ban"/>
        <w:tabs>
          <w:tab w:val="left" w:pos="936"/>
        </w:tabs>
        <w:ind w:left="936"/>
        <w:rPr>
          <w:rFonts w:ascii="Times New Roman" w:hAnsi="Times New Roman"/>
        </w:rPr>
      </w:pPr>
      <w:r>
        <w:rPr>
          <w:rFonts w:ascii="Times New Roman" w:hAnsi="Times New Roman"/>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83A57" w:rsidRPr="002B61E2" w14:paraId="5B2B3B9D" w14:textId="77777777" w:rsidTr="00B32897">
        <w:trPr>
          <w:trHeight w:hRule="exact" w:val="864"/>
        </w:trPr>
        <w:tc>
          <w:tcPr>
            <w:tcW w:w="4080" w:type="dxa"/>
            <w:tcBorders>
              <w:bottom w:val="nil"/>
            </w:tcBorders>
          </w:tcPr>
          <w:p w14:paraId="303886B3"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lastRenderedPageBreak/>
              <w:t>Commonwealth of Massachusetts</w:t>
            </w:r>
          </w:p>
          <w:p w14:paraId="03945600"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MassHealth</w:t>
            </w:r>
          </w:p>
          <w:p w14:paraId="6CB3F0B9" w14:textId="77777777" w:rsidR="00583A57" w:rsidRPr="005418B4" w:rsidRDefault="00583A57" w:rsidP="00B32897">
            <w:pPr>
              <w:widowControl w:val="0"/>
              <w:tabs>
                <w:tab w:val="left" w:pos="936"/>
                <w:tab w:val="left" w:pos="1314"/>
                <w:tab w:val="left" w:pos="1692"/>
                <w:tab w:val="left" w:pos="2070"/>
              </w:tabs>
              <w:jc w:val="center"/>
              <w:rPr>
                <w:rFonts w:ascii="Arial" w:hAnsi="Arial" w:cs="Arial"/>
                <w:b/>
              </w:rPr>
            </w:pPr>
            <w:r w:rsidRPr="005418B4">
              <w:rPr>
                <w:rFonts w:ascii="Arial" w:hAnsi="Arial" w:cs="Arial"/>
                <w:b/>
              </w:rPr>
              <w:t>Provider Manual Series</w:t>
            </w:r>
          </w:p>
        </w:tc>
        <w:tc>
          <w:tcPr>
            <w:tcW w:w="3750" w:type="dxa"/>
          </w:tcPr>
          <w:p w14:paraId="4E26E849"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Subchapter Number and Title</w:t>
            </w:r>
          </w:p>
          <w:p w14:paraId="45AA14C2"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4. Program Regulations</w:t>
            </w:r>
          </w:p>
          <w:p w14:paraId="28EB20F5"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(130 CMR 432.000)</w:t>
            </w:r>
          </w:p>
        </w:tc>
        <w:tc>
          <w:tcPr>
            <w:tcW w:w="1771" w:type="dxa"/>
          </w:tcPr>
          <w:p w14:paraId="5F5C1F9C"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b/>
              </w:rPr>
              <w:t>Page</w:t>
            </w:r>
          </w:p>
          <w:p w14:paraId="6C357DE2" w14:textId="77777777" w:rsidR="00583A57" w:rsidRPr="005418B4" w:rsidRDefault="00583A57" w:rsidP="002C79E6">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4-</w:t>
            </w:r>
            <w:r w:rsidRPr="00700335">
              <w:rPr>
                <w:rFonts w:ascii="Arial" w:hAnsi="Arial" w:cs="Arial"/>
              </w:rPr>
              <w:fldChar w:fldCharType="begin"/>
            </w:r>
            <w:r w:rsidRPr="00700335">
              <w:rPr>
                <w:rFonts w:ascii="Arial" w:hAnsi="Arial" w:cs="Arial"/>
              </w:rPr>
              <w:instrText xml:space="preserve"> PAGE   \* MERGEFORMAT </w:instrText>
            </w:r>
            <w:r w:rsidRPr="00700335">
              <w:rPr>
                <w:rFonts w:ascii="Arial" w:hAnsi="Arial" w:cs="Arial"/>
              </w:rPr>
              <w:fldChar w:fldCharType="separate"/>
            </w:r>
            <w:r>
              <w:rPr>
                <w:rFonts w:ascii="Arial" w:hAnsi="Arial" w:cs="Arial"/>
                <w:noProof/>
              </w:rPr>
              <w:t>14</w:t>
            </w:r>
            <w:r w:rsidRPr="00700335">
              <w:rPr>
                <w:rFonts w:ascii="Arial" w:hAnsi="Arial" w:cs="Arial"/>
                <w:noProof/>
              </w:rPr>
              <w:fldChar w:fldCharType="end"/>
            </w:r>
          </w:p>
        </w:tc>
      </w:tr>
      <w:tr w:rsidR="00583A57" w:rsidRPr="002B61E2" w14:paraId="384389AD" w14:textId="77777777" w:rsidTr="00B32897">
        <w:trPr>
          <w:trHeight w:hRule="exact" w:val="864"/>
        </w:trPr>
        <w:tc>
          <w:tcPr>
            <w:tcW w:w="4080" w:type="dxa"/>
            <w:tcBorders>
              <w:top w:val="nil"/>
            </w:tcBorders>
            <w:vAlign w:val="center"/>
          </w:tcPr>
          <w:p w14:paraId="249AE142" w14:textId="77777777" w:rsidR="00583A57" w:rsidRPr="005418B4" w:rsidRDefault="00583A57" w:rsidP="00B32897">
            <w:pPr>
              <w:widowControl w:val="0"/>
              <w:tabs>
                <w:tab w:val="left" w:pos="936"/>
                <w:tab w:val="left" w:pos="1314"/>
                <w:tab w:val="left" w:pos="1692"/>
                <w:tab w:val="left" w:pos="2070"/>
              </w:tabs>
              <w:jc w:val="center"/>
              <w:rPr>
                <w:rFonts w:ascii="Arial" w:hAnsi="Arial" w:cs="Arial"/>
              </w:rPr>
            </w:pPr>
            <w:r w:rsidRPr="005418B4">
              <w:rPr>
                <w:rFonts w:ascii="Arial" w:hAnsi="Arial" w:cs="Arial"/>
              </w:rPr>
              <w:t>Therapist Manual</w:t>
            </w:r>
          </w:p>
        </w:tc>
        <w:tc>
          <w:tcPr>
            <w:tcW w:w="3744" w:type="dxa"/>
          </w:tcPr>
          <w:p w14:paraId="64C0780B"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Transmittal Letter</w:t>
            </w:r>
          </w:p>
          <w:p w14:paraId="46CA1A62"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sidRPr="005418B4">
              <w:rPr>
                <w:rFonts w:ascii="Arial" w:hAnsi="Arial" w:cs="Arial"/>
              </w:rPr>
              <w:t>THP-</w:t>
            </w:r>
            <w:r>
              <w:rPr>
                <w:rFonts w:ascii="Arial" w:hAnsi="Arial" w:cs="Arial"/>
              </w:rPr>
              <w:t>27</w:t>
            </w:r>
          </w:p>
        </w:tc>
        <w:tc>
          <w:tcPr>
            <w:tcW w:w="1771" w:type="dxa"/>
          </w:tcPr>
          <w:p w14:paraId="5262FA04"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b/>
              </w:rPr>
            </w:pPr>
            <w:r w:rsidRPr="005418B4">
              <w:rPr>
                <w:rFonts w:ascii="Arial" w:hAnsi="Arial" w:cs="Arial"/>
                <w:b/>
              </w:rPr>
              <w:t>Date</w:t>
            </w:r>
          </w:p>
          <w:p w14:paraId="3A1E522E" w14:textId="77777777" w:rsidR="00583A57" w:rsidRPr="005418B4" w:rsidRDefault="00583A57" w:rsidP="00B32897">
            <w:pPr>
              <w:widowControl w:val="0"/>
              <w:tabs>
                <w:tab w:val="left" w:pos="936"/>
                <w:tab w:val="left" w:pos="1314"/>
                <w:tab w:val="left" w:pos="1692"/>
                <w:tab w:val="left" w:pos="2070"/>
              </w:tabs>
              <w:spacing w:before="120"/>
              <w:jc w:val="center"/>
              <w:rPr>
                <w:rFonts w:ascii="Arial" w:hAnsi="Arial" w:cs="Arial"/>
              </w:rPr>
            </w:pPr>
            <w:r>
              <w:rPr>
                <w:rFonts w:ascii="Arial" w:hAnsi="Arial" w:cs="Arial"/>
              </w:rPr>
              <w:t>11/26/21</w:t>
            </w:r>
          </w:p>
        </w:tc>
      </w:tr>
    </w:tbl>
    <w:p w14:paraId="120578F5" w14:textId="77777777" w:rsidR="00583A57" w:rsidRPr="00BD05AD" w:rsidRDefault="00583A57" w:rsidP="00CA5AC7">
      <w:pPr>
        <w:pStyle w:val="ban"/>
        <w:tabs>
          <w:tab w:val="left" w:pos="936"/>
        </w:tabs>
        <w:ind w:left="936"/>
        <w:rPr>
          <w:rFonts w:ascii="Times New Roman" w:hAnsi="Times New Roman"/>
        </w:rPr>
      </w:pPr>
    </w:p>
    <w:p w14:paraId="76FE10F0" w14:textId="77777777" w:rsidR="00583A57" w:rsidRDefault="00583A57" w:rsidP="00CA5AC7">
      <w:pPr>
        <w:pStyle w:val="ban"/>
        <w:tabs>
          <w:tab w:val="left" w:pos="936"/>
        </w:tabs>
        <w:rPr>
          <w:rFonts w:ascii="Times New Roman" w:hAnsi="Times New Roman"/>
          <w:u w:val="single"/>
        </w:rPr>
      </w:pPr>
      <w:r w:rsidRPr="00BD05AD">
        <w:rPr>
          <w:rFonts w:ascii="Times New Roman" w:hAnsi="Times New Roman"/>
          <w:u w:val="single"/>
        </w:rPr>
        <w:t>432.42</w:t>
      </w:r>
      <w:r>
        <w:rPr>
          <w:rFonts w:ascii="Times New Roman" w:hAnsi="Times New Roman"/>
          <w:u w:val="single"/>
        </w:rPr>
        <w:t>2</w:t>
      </w:r>
      <w:r w:rsidRPr="00BD05AD">
        <w:rPr>
          <w:rFonts w:ascii="Times New Roman" w:hAnsi="Times New Roman"/>
          <w:u w:val="single"/>
        </w:rPr>
        <w:t>: Prohibited Marketing Activities</w:t>
      </w:r>
    </w:p>
    <w:p w14:paraId="0BDCC166" w14:textId="77777777" w:rsidR="00583A57" w:rsidRPr="00BD05AD" w:rsidRDefault="00583A57" w:rsidP="00CA5AC7">
      <w:pPr>
        <w:pStyle w:val="ban"/>
        <w:tabs>
          <w:tab w:val="left" w:pos="936"/>
        </w:tabs>
        <w:rPr>
          <w:rFonts w:ascii="Times New Roman" w:hAnsi="Times New Roman"/>
          <w:u w:val="single"/>
        </w:rPr>
      </w:pPr>
    </w:p>
    <w:p w14:paraId="2EF4236C" w14:textId="77777777" w:rsidR="00583A57" w:rsidRDefault="00583A57" w:rsidP="00CA5AC7">
      <w:pPr>
        <w:pStyle w:val="ban"/>
        <w:tabs>
          <w:tab w:val="left" w:pos="936"/>
        </w:tabs>
        <w:ind w:left="936" w:firstLine="360"/>
        <w:rPr>
          <w:rFonts w:ascii="Times New Roman" w:hAnsi="Times New Roman"/>
        </w:rPr>
      </w:pPr>
      <w:r w:rsidRPr="00EA043A">
        <w:rPr>
          <w:rFonts w:ascii="Times New Roman" w:hAnsi="Times New Roman"/>
        </w:rPr>
        <w:t xml:space="preserve">A </w:t>
      </w:r>
      <w:r>
        <w:rPr>
          <w:rFonts w:ascii="Times New Roman" w:hAnsi="Times New Roman"/>
        </w:rPr>
        <w:t xml:space="preserve">therapy provider </w:t>
      </w:r>
      <w:r w:rsidRPr="00100B14">
        <w:rPr>
          <w:rFonts w:ascii="Times New Roman" w:hAnsi="Times New Roman"/>
        </w:rPr>
        <w:t>must</w:t>
      </w:r>
      <w:r>
        <w:rPr>
          <w:rFonts w:ascii="Times New Roman" w:hAnsi="Times New Roman"/>
        </w:rPr>
        <w:t xml:space="preserve"> not</w:t>
      </w:r>
    </w:p>
    <w:p w14:paraId="66FFB701" w14:textId="77777777" w:rsidR="00583A57" w:rsidRPr="00EA043A" w:rsidRDefault="00583A57" w:rsidP="00CA5AC7">
      <w:pPr>
        <w:pStyle w:val="ban"/>
        <w:tabs>
          <w:tab w:val="left" w:pos="936"/>
        </w:tabs>
        <w:ind w:left="936"/>
        <w:rPr>
          <w:rFonts w:ascii="Times New Roman" w:hAnsi="Times New Roman"/>
        </w:rPr>
      </w:pPr>
    </w:p>
    <w:p w14:paraId="7B1C9A38" w14:textId="77777777" w:rsidR="00583A57" w:rsidRPr="00EA043A" w:rsidRDefault="00583A57" w:rsidP="00CA5AC7">
      <w:pPr>
        <w:pStyle w:val="ban"/>
        <w:tabs>
          <w:tab w:val="left" w:pos="936"/>
        </w:tabs>
        <w:ind w:left="936"/>
        <w:rPr>
          <w:rFonts w:ascii="Times New Roman" w:hAnsi="Times New Roman"/>
        </w:rPr>
      </w:pPr>
      <w:r w:rsidRPr="00EA043A">
        <w:rPr>
          <w:rFonts w:ascii="Times New Roman" w:hAnsi="Times New Roman"/>
        </w:rPr>
        <w:t xml:space="preserve">(A) </w:t>
      </w:r>
      <w:r>
        <w:rPr>
          <w:rFonts w:ascii="Times New Roman" w:hAnsi="Times New Roman"/>
        </w:rPr>
        <w:t xml:space="preserve"> </w:t>
      </w:r>
      <w:r w:rsidRPr="00EA043A">
        <w:rPr>
          <w:rFonts w:ascii="Times New Roman" w:hAnsi="Times New Roman"/>
        </w:rPr>
        <w:t xml:space="preserve">with the knowledge that a member is enrolled in a </w:t>
      </w:r>
      <w:r>
        <w:rPr>
          <w:rFonts w:ascii="Times New Roman" w:hAnsi="Times New Roman"/>
        </w:rPr>
        <w:t>MassHealth c</w:t>
      </w:r>
      <w:r w:rsidRPr="00EA043A">
        <w:rPr>
          <w:rFonts w:ascii="Times New Roman" w:hAnsi="Times New Roman"/>
        </w:rPr>
        <w:t xml:space="preserve">apitated </w:t>
      </w:r>
      <w:r>
        <w:rPr>
          <w:rFonts w:ascii="Times New Roman" w:hAnsi="Times New Roman"/>
        </w:rPr>
        <w:t>p</w:t>
      </w:r>
      <w:r w:rsidRPr="00EA043A">
        <w:rPr>
          <w:rFonts w:ascii="Times New Roman" w:hAnsi="Times New Roman"/>
        </w:rPr>
        <w:t xml:space="preserve">rogram, engage in any practice that would reasonably be expected to have the effect of steering or encouraging the member to </w:t>
      </w:r>
      <w:proofErr w:type="spellStart"/>
      <w:r w:rsidRPr="00EA043A">
        <w:rPr>
          <w:rFonts w:ascii="Times New Roman" w:hAnsi="Times New Roman"/>
        </w:rPr>
        <w:t>disenroll</w:t>
      </w:r>
      <w:proofErr w:type="spellEnd"/>
      <w:r w:rsidRPr="00EA043A">
        <w:rPr>
          <w:rFonts w:ascii="Times New Roman" w:hAnsi="Times New Roman"/>
        </w:rPr>
        <w:t xml:space="preserve"> from the</w:t>
      </w:r>
      <w:r>
        <w:rPr>
          <w:rFonts w:ascii="Times New Roman" w:hAnsi="Times New Roman"/>
        </w:rPr>
        <w:t xml:space="preserve"> MassHealth</w:t>
      </w:r>
      <w:r w:rsidRPr="00EA043A">
        <w:rPr>
          <w:rFonts w:ascii="Times New Roman" w:hAnsi="Times New Roman"/>
        </w:rPr>
        <w:t xml:space="preserve"> </w:t>
      </w:r>
      <w:r>
        <w:rPr>
          <w:rFonts w:ascii="Times New Roman" w:hAnsi="Times New Roman"/>
        </w:rPr>
        <w:t>c</w:t>
      </w:r>
      <w:r w:rsidRPr="00EA043A">
        <w:rPr>
          <w:rFonts w:ascii="Times New Roman" w:hAnsi="Times New Roman"/>
        </w:rPr>
        <w:t xml:space="preserve">apitated </w:t>
      </w:r>
      <w:r>
        <w:rPr>
          <w:rFonts w:ascii="Times New Roman" w:hAnsi="Times New Roman"/>
        </w:rPr>
        <w:t>p</w:t>
      </w:r>
      <w:r w:rsidRPr="00EA043A">
        <w:rPr>
          <w:rFonts w:ascii="Times New Roman" w:hAnsi="Times New Roman"/>
        </w:rPr>
        <w:t xml:space="preserve">rogram in order to retain the </w:t>
      </w:r>
      <w:r>
        <w:rPr>
          <w:rFonts w:ascii="Times New Roman" w:hAnsi="Times New Roman"/>
        </w:rPr>
        <w:t>therapy</w:t>
      </w:r>
      <w:r w:rsidRPr="00EA043A">
        <w:rPr>
          <w:rFonts w:ascii="Times New Roman" w:hAnsi="Times New Roman"/>
        </w:rPr>
        <w:t xml:space="preserve"> provider to provide </w:t>
      </w:r>
      <w:r>
        <w:rPr>
          <w:rFonts w:ascii="Times New Roman" w:hAnsi="Times New Roman"/>
        </w:rPr>
        <w:t xml:space="preserve">therapy </w:t>
      </w:r>
      <w:r w:rsidRPr="00EA043A">
        <w:rPr>
          <w:rFonts w:ascii="Times New Roman" w:hAnsi="Times New Roman"/>
        </w:rPr>
        <w:t>services on a fee-for-service basis; or</w:t>
      </w:r>
    </w:p>
    <w:p w14:paraId="13555606" w14:textId="77777777" w:rsidR="00583A57" w:rsidRDefault="00583A57" w:rsidP="00CA5AC7">
      <w:pPr>
        <w:pStyle w:val="ban"/>
        <w:tabs>
          <w:tab w:val="left" w:pos="936"/>
        </w:tabs>
        <w:ind w:left="936"/>
        <w:rPr>
          <w:rFonts w:ascii="Times New Roman" w:hAnsi="Times New Roman"/>
        </w:rPr>
      </w:pPr>
    </w:p>
    <w:p w14:paraId="4BD1EB70" w14:textId="77777777" w:rsidR="00583A57" w:rsidRPr="00EA043A" w:rsidRDefault="00583A57" w:rsidP="00CA5AC7">
      <w:pPr>
        <w:pStyle w:val="ban"/>
        <w:tabs>
          <w:tab w:val="left" w:pos="936"/>
        </w:tabs>
        <w:ind w:left="936"/>
        <w:rPr>
          <w:rFonts w:ascii="Times New Roman" w:hAnsi="Times New Roman"/>
        </w:rPr>
      </w:pPr>
      <w:r w:rsidRPr="0057573A">
        <w:rPr>
          <w:rFonts w:ascii="Times New Roman" w:hAnsi="Times New Roman"/>
        </w:rPr>
        <w:t>(B)  offer to a member, or their family or caregivers, in person or through marketing, any inducement to retain the therapy provider to provide therapy services, such as a financial incentive, reward, gift, meal, discount, rebate, giveaway, or special opportunity;</w:t>
      </w:r>
    </w:p>
    <w:p w14:paraId="4F41F78F" w14:textId="77777777" w:rsidR="00583A57" w:rsidRDefault="00583A57" w:rsidP="00CA5AC7">
      <w:pPr>
        <w:pStyle w:val="ban"/>
        <w:tabs>
          <w:tab w:val="left" w:pos="936"/>
        </w:tabs>
        <w:ind w:left="936"/>
        <w:rPr>
          <w:rFonts w:ascii="Times New Roman" w:hAnsi="Times New Roman"/>
        </w:rPr>
      </w:pPr>
    </w:p>
    <w:p w14:paraId="30C31AEB" w14:textId="77777777" w:rsidR="00583A57" w:rsidRPr="00EA043A" w:rsidRDefault="00583A57" w:rsidP="00CA5AC7">
      <w:pPr>
        <w:pStyle w:val="ban"/>
        <w:tabs>
          <w:tab w:val="left" w:pos="936"/>
        </w:tabs>
        <w:ind w:left="936"/>
        <w:rPr>
          <w:rFonts w:ascii="Times New Roman" w:hAnsi="Times New Roman"/>
        </w:rPr>
      </w:pPr>
      <w:r w:rsidRPr="00EA043A">
        <w:rPr>
          <w:rFonts w:ascii="Times New Roman" w:hAnsi="Times New Roman"/>
        </w:rPr>
        <w:t xml:space="preserve">(C) </w:t>
      </w:r>
      <w:r>
        <w:rPr>
          <w:rFonts w:ascii="Times New Roman" w:hAnsi="Times New Roman"/>
        </w:rPr>
        <w:t xml:space="preserve"> </w:t>
      </w:r>
      <w:r w:rsidRPr="00EA043A">
        <w:rPr>
          <w:rFonts w:ascii="Times New Roman" w:hAnsi="Times New Roman"/>
        </w:rPr>
        <w:t>pa</w:t>
      </w:r>
      <w:r>
        <w:rPr>
          <w:rFonts w:ascii="Times New Roman" w:hAnsi="Times New Roman"/>
        </w:rPr>
        <w:t xml:space="preserve">y a “finder’s fee” to any third </w:t>
      </w:r>
      <w:r w:rsidRPr="00EA043A">
        <w:rPr>
          <w:rFonts w:ascii="Times New Roman" w:hAnsi="Times New Roman"/>
        </w:rPr>
        <w:t xml:space="preserve">party in exchange for referring a member to the </w:t>
      </w:r>
      <w:r>
        <w:rPr>
          <w:rFonts w:ascii="Times New Roman" w:hAnsi="Times New Roman"/>
        </w:rPr>
        <w:t xml:space="preserve">therapy </w:t>
      </w:r>
      <w:r w:rsidRPr="00EA043A">
        <w:rPr>
          <w:rFonts w:ascii="Times New Roman" w:hAnsi="Times New Roman"/>
        </w:rPr>
        <w:t>provider; or</w:t>
      </w:r>
    </w:p>
    <w:p w14:paraId="47EC6769" w14:textId="77777777" w:rsidR="00583A57" w:rsidRDefault="00583A57" w:rsidP="00CA5AC7">
      <w:pPr>
        <w:pStyle w:val="ban"/>
        <w:tabs>
          <w:tab w:val="left" w:pos="936"/>
        </w:tabs>
        <w:ind w:left="936"/>
        <w:rPr>
          <w:rFonts w:ascii="Times New Roman" w:hAnsi="Times New Roman"/>
        </w:rPr>
      </w:pPr>
    </w:p>
    <w:p w14:paraId="53481045" w14:textId="77777777" w:rsidR="00583A57" w:rsidRDefault="00583A57" w:rsidP="00CA5AC7">
      <w:pPr>
        <w:pStyle w:val="ban"/>
        <w:tabs>
          <w:tab w:val="left" w:pos="936"/>
        </w:tabs>
        <w:ind w:left="936"/>
        <w:rPr>
          <w:rFonts w:ascii="Times New Roman" w:hAnsi="Times New Roman"/>
        </w:rPr>
      </w:pPr>
      <w:r w:rsidRPr="00EA043A">
        <w:rPr>
          <w:rFonts w:ascii="Times New Roman" w:hAnsi="Times New Roman"/>
        </w:rPr>
        <w:t xml:space="preserve">(D) </w:t>
      </w:r>
      <w:r>
        <w:rPr>
          <w:rFonts w:ascii="Times New Roman" w:hAnsi="Times New Roman"/>
        </w:rPr>
        <w:t xml:space="preserve"> </w:t>
      </w:r>
      <w:r w:rsidRPr="00EA043A">
        <w:rPr>
          <w:rFonts w:ascii="Times New Roman" w:hAnsi="Times New Roman"/>
        </w:rPr>
        <w:t xml:space="preserve">engage in any </w:t>
      </w:r>
      <w:r>
        <w:rPr>
          <w:rFonts w:ascii="Times New Roman" w:hAnsi="Times New Roman"/>
        </w:rPr>
        <w:t>u</w:t>
      </w:r>
      <w:r w:rsidRPr="00EA043A">
        <w:rPr>
          <w:rFonts w:ascii="Times New Roman" w:hAnsi="Times New Roman"/>
        </w:rPr>
        <w:t xml:space="preserve">nfair or </w:t>
      </w:r>
      <w:r>
        <w:rPr>
          <w:rFonts w:ascii="Times New Roman" w:hAnsi="Times New Roman"/>
        </w:rPr>
        <w:t>d</w:t>
      </w:r>
      <w:r w:rsidRPr="00EA043A">
        <w:rPr>
          <w:rFonts w:ascii="Times New Roman" w:hAnsi="Times New Roman"/>
        </w:rPr>
        <w:t xml:space="preserve">eceptive </w:t>
      </w:r>
      <w:r>
        <w:rPr>
          <w:rFonts w:ascii="Times New Roman" w:hAnsi="Times New Roman"/>
        </w:rPr>
        <w:t>a</w:t>
      </w:r>
      <w:r w:rsidRPr="00EA043A">
        <w:rPr>
          <w:rFonts w:ascii="Times New Roman" w:hAnsi="Times New Roman"/>
        </w:rPr>
        <w:t xml:space="preserve">cts or </w:t>
      </w:r>
      <w:r>
        <w:rPr>
          <w:rFonts w:ascii="Times New Roman" w:hAnsi="Times New Roman"/>
        </w:rPr>
        <w:t>p</w:t>
      </w:r>
      <w:r w:rsidRPr="00EA043A">
        <w:rPr>
          <w:rFonts w:ascii="Times New Roman" w:hAnsi="Times New Roman"/>
        </w:rPr>
        <w:t xml:space="preserve">ractices in connection with any </w:t>
      </w:r>
      <w:r>
        <w:rPr>
          <w:rFonts w:ascii="Times New Roman" w:hAnsi="Times New Roman"/>
        </w:rPr>
        <w:t>m</w:t>
      </w:r>
      <w:r w:rsidRPr="00EA043A">
        <w:rPr>
          <w:rFonts w:ascii="Times New Roman" w:hAnsi="Times New Roman"/>
        </w:rPr>
        <w:t>arketing.</w:t>
      </w:r>
    </w:p>
    <w:p w14:paraId="0EA4FAD7" w14:textId="77777777" w:rsidR="00583A57" w:rsidRDefault="00583A57" w:rsidP="00BD05AD">
      <w:pPr>
        <w:pStyle w:val="ban"/>
        <w:tabs>
          <w:tab w:val="left" w:pos="936"/>
        </w:tabs>
        <w:rPr>
          <w:rFonts w:ascii="Times New Roman" w:hAnsi="Times New Roman"/>
        </w:rPr>
      </w:pPr>
    </w:p>
    <w:p w14:paraId="6A37C06D" w14:textId="77777777" w:rsidR="00583A57" w:rsidRPr="009F2766" w:rsidRDefault="00583A57" w:rsidP="00BD05AD">
      <w:pPr>
        <w:pStyle w:val="ban"/>
        <w:tabs>
          <w:tab w:val="left" w:pos="936"/>
        </w:tabs>
        <w:rPr>
          <w:rFonts w:ascii="Times New Roman" w:hAnsi="Times New Roman"/>
        </w:rPr>
      </w:pPr>
    </w:p>
    <w:p w14:paraId="77DE09E2" w14:textId="77777777" w:rsidR="00583A57" w:rsidRPr="009F2766" w:rsidRDefault="00583A57">
      <w:pPr>
        <w:pStyle w:val="ban"/>
        <w:tabs>
          <w:tab w:val="left" w:pos="936"/>
        </w:tabs>
        <w:rPr>
          <w:rFonts w:ascii="Times New Roman" w:hAnsi="Times New Roman"/>
        </w:rPr>
      </w:pPr>
      <w:r w:rsidRPr="009F2766">
        <w:rPr>
          <w:rFonts w:ascii="Times New Roman" w:hAnsi="Times New Roman"/>
        </w:rPr>
        <w:t>REGULATORY AUTHORITY</w:t>
      </w:r>
    </w:p>
    <w:p w14:paraId="1C2E1FB6" w14:textId="77777777" w:rsidR="00583A57" w:rsidRPr="009F2766" w:rsidRDefault="00583A57">
      <w:pPr>
        <w:pStyle w:val="ban"/>
        <w:tabs>
          <w:tab w:val="left" w:pos="936"/>
        </w:tabs>
        <w:rPr>
          <w:rFonts w:ascii="Times New Roman" w:hAnsi="Times New Roman"/>
        </w:rPr>
      </w:pPr>
    </w:p>
    <w:p w14:paraId="03C47421" w14:textId="46A86910" w:rsidR="00A77FA8" w:rsidRPr="00366F15" w:rsidRDefault="00583A57" w:rsidP="00366F15">
      <w:pPr>
        <w:pStyle w:val="ban"/>
        <w:tabs>
          <w:tab w:val="left" w:pos="990"/>
        </w:tabs>
        <w:ind w:left="936"/>
        <w:rPr>
          <w:rFonts w:ascii="Times New Roman" w:hAnsi="Times New Roman"/>
        </w:rPr>
      </w:pPr>
      <w:r w:rsidRPr="009F2766">
        <w:rPr>
          <w:rFonts w:ascii="Times New Roman" w:hAnsi="Times New Roman"/>
        </w:rPr>
        <w:t xml:space="preserve">130 CMR 432.000:  M.G.L. c. 118E, §§ 7 and 12. </w:t>
      </w:r>
    </w:p>
    <w:sectPr w:rsidR="00A77FA8" w:rsidRPr="00366F15" w:rsidSect="001B1653">
      <w:endnotePr>
        <w:numFmt w:val="decimal"/>
      </w:endnotePr>
      <w:pgSz w:w="12240" w:h="15840"/>
      <w:pgMar w:top="720" w:right="1296" w:bottom="720" w:left="1296" w:header="36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91D99" w14:textId="77777777" w:rsidR="00A07453" w:rsidRDefault="00A07453">
      <w:r>
        <w:separator/>
      </w:r>
    </w:p>
  </w:endnote>
  <w:endnote w:type="continuationSeparator" w:id="0">
    <w:p w14:paraId="69A69486" w14:textId="77777777" w:rsidR="00A07453" w:rsidRDefault="00A0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BC62D" w14:textId="77777777" w:rsidR="00A07453" w:rsidRDefault="00A07453">
      <w:r>
        <w:separator/>
      </w:r>
    </w:p>
  </w:footnote>
  <w:footnote w:type="continuationSeparator" w:id="0">
    <w:p w14:paraId="1569062D" w14:textId="77777777" w:rsidR="00A07453" w:rsidRDefault="00A07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3502E" w14:textId="77777777" w:rsidR="000B17B0" w:rsidRPr="00860ECD" w:rsidRDefault="002A2379">
    <w:pPr>
      <w:pStyle w:val="Header"/>
      <w:tabs>
        <w:tab w:val="clear" w:pos="4320"/>
        <w:tab w:val="clear" w:pos="8640"/>
        <w:tab w:val="left" w:pos="5760"/>
      </w:tabs>
      <w:rPr>
        <w:rFonts w:ascii="Helv" w:hAnsi="Helv"/>
        <w:sz w:val="22"/>
      </w:rPr>
    </w:pPr>
    <w:r>
      <w:rPr>
        <w:rFonts w:ascii="Helv" w:hAnsi="Helv"/>
        <w:sz w:val="22"/>
      </w:rPr>
      <w:tab/>
    </w:r>
    <w:r w:rsidRPr="00860ECD">
      <w:rPr>
        <w:rFonts w:ascii="Helv" w:hAnsi="Helv"/>
        <w:sz w:val="22"/>
      </w:rPr>
      <w:t>MassHealth</w:t>
    </w:r>
  </w:p>
  <w:p w14:paraId="6FC7A377" w14:textId="64470E2E" w:rsidR="000B17B0" w:rsidRPr="00860ECD" w:rsidRDefault="002A2379">
    <w:pPr>
      <w:pStyle w:val="Header"/>
      <w:tabs>
        <w:tab w:val="clear" w:pos="4320"/>
        <w:tab w:val="clear" w:pos="8640"/>
        <w:tab w:val="left" w:pos="5760"/>
      </w:tabs>
      <w:rPr>
        <w:rFonts w:ascii="Helv" w:hAnsi="Helv"/>
        <w:sz w:val="22"/>
      </w:rPr>
    </w:pPr>
    <w:r w:rsidRPr="00860ECD">
      <w:rPr>
        <w:rFonts w:ascii="Helv" w:hAnsi="Helv"/>
        <w:sz w:val="22"/>
      </w:rPr>
      <w:tab/>
      <w:t>Transmittal Letter</w:t>
    </w:r>
    <w:r w:rsidR="009751D4" w:rsidRPr="00860ECD">
      <w:rPr>
        <w:rFonts w:ascii="Helv" w:hAnsi="Helv"/>
        <w:sz w:val="22"/>
      </w:rPr>
      <w:t xml:space="preserve"> </w:t>
    </w:r>
    <w:r w:rsidR="00860ECD" w:rsidRPr="00860ECD">
      <w:rPr>
        <w:rFonts w:ascii="Helv" w:hAnsi="Helv"/>
        <w:sz w:val="22"/>
      </w:rPr>
      <w:t>THP-</w:t>
    </w:r>
    <w:r w:rsidR="00056A9E">
      <w:rPr>
        <w:rFonts w:ascii="Helv" w:hAnsi="Helv"/>
        <w:sz w:val="22"/>
      </w:rPr>
      <w:t>27</w:t>
    </w:r>
  </w:p>
  <w:p w14:paraId="58D6F341" w14:textId="35AF2B12" w:rsidR="000B17B0" w:rsidRPr="00860ECD" w:rsidRDefault="000B17B0">
    <w:pPr>
      <w:pStyle w:val="Header"/>
      <w:tabs>
        <w:tab w:val="clear" w:pos="4320"/>
        <w:tab w:val="clear" w:pos="8640"/>
        <w:tab w:val="left" w:pos="5760"/>
      </w:tabs>
      <w:rPr>
        <w:rFonts w:ascii="Helv" w:hAnsi="Helv"/>
        <w:sz w:val="22"/>
      </w:rPr>
    </w:pPr>
    <w:r w:rsidRPr="00860ECD">
      <w:rPr>
        <w:rFonts w:ascii="Helv" w:hAnsi="Helv"/>
        <w:sz w:val="22"/>
      </w:rPr>
      <w:tab/>
    </w:r>
    <w:r w:rsidR="00860ECD" w:rsidRPr="00860ECD">
      <w:rPr>
        <w:rFonts w:ascii="Helv" w:hAnsi="Helv"/>
        <w:sz w:val="22"/>
      </w:rPr>
      <w:t>November 2021</w:t>
    </w:r>
  </w:p>
  <w:p w14:paraId="493EFB86" w14:textId="77777777" w:rsidR="000B17B0" w:rsidRPr="00860ECD" w:rsidRDefault="000B17B0">
    <w:pPr>
      <w:pStyle w:val="Header"/>
      <w:tabs>
        <w:tab w:val="clear" w:pos="4320"/>
        <w:tab w:val="clear" w:pos="8640"/>
        <w:tab w:val="left" w:pos="5760"/>
      </w:tabs>
      <w:rPr>
        <w:rStyle w:val="PageNumber"/>
        <w:rFonts w:ascii="Helv" w:hAnsi="Helv"/>
        <w:sz w:val="22"/>
      </w:rPr>
    </w:pPr>
    <w:r w:rsidRPr="00860ECD">
      <w:rPr>
        <w:rFonts w:ascii="Helv" w:hAnsi="Helv"/>
        <w:sz w:val="22"/>
      </w:rPr>
      <w:tab/>
      <w:t xml:space="preserve">Page </w:t>
    </w:r>
    <w:r w:rsidRPr="00860ECD">
      <w:rPr>
        <w:rStyle w:val="PageNumber"/>
        <w:rFonts w:ascii="Helv" w:hAnsi="Helv"/>
        <w:sz w:val="22"/>
      </w:rPr>
      <w:fldChar w:fldCharType="begin"/>
    </w:r>
    <w:r w:rsidRPr="00860ECD">
      <w:rPr>
        <w:rStyle w:val="PageNumber"/>
        <w:rFonts w:ascii="Helv" w:hAnsi="Helv"/>
        <w:sz w:val="22"/>
      </w:rPr>
      <w:instrText xml:space="preserve"> PAGE </w:instrText>
    </w:r>
    <w:r w:rsidRPr="00860ECD">
      <w:rPr>
        <w:rStyle w:val="PageNumber"/>
        <w:rFonts w:ascii="Helv" w:hAnsi="Helv"/>
        <w:sz w:val="22"/>
      </w:rPr>
      <w:fldChar w:fldCharType="separate"/>
    </w:r>
    <w:r w:rsidR="00B835EC">
      <w:rPr>
        <w:rStyle w:val="PageNumber"/>
        <w:rFonts w:ascii="Helv" w:hAnsi="Helv"/>
        <w:noProof/>
        <w:sz w:val="22"/>
      </w:rPr>
      <w:t>2</w:t>
    </w:r>
    <w:r w:rsidRPr="00860ECD">
      <w:rPr>
        <w:rStyle w:val="PageNumber"/>
        <w:rFonts w:ascii="Helv" w:hAnsi="Helv"/>
        <w:sz w:val="22"/>
      </w:rPr>
      <w:fldChar w:fldCharType="end"/>
    </w:r>
  </w:p>
  <w:p w14:paraId="2B77C28A" w14:textId="77777777"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6E15D" w14:textId="77777777" w:rsidR="00583A57" w:rsidRDefault="00583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05D60"/>
    <w:multiLevelType w:val="hybridMultilevel"/>
    <w:tmpl w:val="F016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E25C99"/>
    <w:multiLevelType w:val="hybridMultilevel"/>
    <w:tmpl w:val="4B767BD6"/>
    <w:lvl w:ilvl="0" w:tplc="59BCDBE8">
      <w:start w:val="1"/>
      <w:numFmt w:val="lowerLetter"/>
      <w:lvlText w:val="(%1)"/>
      <w:lvlJc w:val="left"/>
      <w:pPr>
        <w:ind w:left="2419" w:hanging="360"/>
      </w:pPr>
      <w:rPr>
        <w:rFonts w:hint="default"/>
      </w:rPr>
    </w:lvl>
    <w:lvl w:ilvl="1" w:tplc="04090019">
      <w:start w:val="1"/>
      <w:numFmt w:val="lowerLetter"/>
      <w:lvlText w:val="%2."/>
      <w:lvlJc w:val="left"/>
      <w:pPr>
        <w:ind w:left="3139" w:hanging="360"/>
      </w:pPr>
    </w:lvl>
    <w:lvl w:ilvl="2" w:tplc="0409001B" w:tentative="1">
      <w:start w:val="1"/>
      <w:numFmt w:val="lowerRoman"/>
      <w:lvlText w:val="%3."/>
      <w:lvlJc w:val="right"/>
      <w:pPr>
        <w:ind w:left="3859" w:hanging="180"/>
      </w:pPr>
    </w:lvl>
    <w:lvl w:ilvl="3" w:tplc="0409000F" w:tentative="1">
      <w:start w:val="1"/>
      <w:numFmt w:val="decimal"/>
      <w:lvlText w:val="%4."/>
      <w:lvlJc w:val="left"/>
      <w:pPr>
        <w:ind w:left="4579" w:hanging="360"/>
      </w:pPr>
    </w:lvl>
    <w:lvl w:ilvl="4" w:tplc="04090019" w:tentative="1">
      <w:start w:val="1"/>
      <w:numFmt w:val="lowerLetter"/>
      <w:lvlText w:val="%5."/>
      <w:lvlJc w:val="left"/>
      <w:pPr>
        <w:ind w:left="5299" w:hanging="360"/>
      </w:pPr>
    </w:lvl>
    <w:lvl w:ilvl="5" w:tplc="0409001B" w:tentative="1">
      <w:start w:val="1"/>
      <w:numFmt w:val="lowerRoman"/>
      <w:lvlText w:val="%6."/>
      <w:lvlJc w:val="right"/>
      <w:pPr>
        <w:ind w:left="6019" w:hanging="180"/>
      </w:pPr>
    </w:lvl>
    <w:lvl w:ilvl="6" w:tplc="0409000F" w:tentative="1">
      <w:start w:val="1"/>
      <w:numFmt w:val="decimal"/>
      <w:lvlText w:val="%7."/>
      <w:lvlJc w:val="left"/>
      <w:pPr>
        <w:ind w:left="6739" w:hanging="360"/>
      </w:pPr>
    </w:lvl>
    <w:lvl w:ilvl="7" w:tplc="04090019" w:tentative="1">
      <w:start w:val="1"/>
      <w:numFmt w:val="lowerLetter"/>
      <w:lvlText w:val="%8."/>
      <w:lvlJc w:val="left"/>
      <w:pPr>
        <w:ind w:left="7459" w:hanging="360"/>
      </w:pPr>
    </w:lvl>
    <w:lvl w:ilvl="8" w:tplc="0409001B" w:tentative="1">
      <w:start w:val="1"/>
      <w:numFmt w:val="lowerRoman"/>
      <w:lvlText w:val="%9."/>
      <w:lvlJc w:val="right"/>
      <w:pPr>
        <w:ind w:left="8179" w:hanging="180"/>
      </w:pPr>
    </w:lvl>
  </w:abstractNum>
  <w:abstractNum w:abstractNumId="3">
    <w:nsid w:val="5D361973"/>
    <w:multiLevelType w:val="hybridMultilevel"/>
    <w:tmpl w:val="039E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A80860"/>
    <w:multiLevelType w:val="hybridMultilevel"/>
    <w:tmpl w:val="AF303C98"/>
    <w:lvl w:ilvl="0" w:tplc="D7046434">
      <w:start w:val="1"/>
      <w:numFmt w:val="upperLetter"/>
      <w:lvlText w:val="(%1)"/>
      <w:lvlJc w:val="left"/>
      <w:pPr>
        <w:ind w:left="1680"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60A1472D"/>
    <w:multiLevelType w:val="hybridMultilevel"/>
    <w:tmpl w:val="880230CA"/>
    <w:lvl w:ilvl="0" w:tplc="399EE0C4">
      <w:start w:val="1"/>
      <w:numFmt w:val="decimal"/>
      <w:lvlText w:val="(%1)"/>
      <w:lvlJc w:val="left"/>
      <w:pPr>
        <w:ind w:left="1800" w:hanging="360"/>
      </w:pPr>
      <w:rPr>
        <w:rFonts w:ascii="Times New Roman" w:eastAsia="Times New Roman" w:hAnsi="Times New Roman" w:cs="Times New Roman"/>
      </w:rPr>
    </w:lvl>
    <w:lvl w:ilvl="1" w:tplc="B5AC0F6E">
      <w:start w:val="1"/>
      <w:numFmt w:val="decimal"/>
      <w:lvlText w:val="(%2)"/>
      <w:lvlJc w:val="left"/>
      <w:pPr>
        <w:ind w:left="2520" w:hanging="360"/>
      </w:pPr>
      <w:rPr>
        <w:rFonts w:hint="default"/>
      </w:rPr>
    </w:lvl>
    <w:lvl w:ilvl="2" w:tplc="59BCDBE8">
      <w:start w:val="1"/>
      <w:numFmt w:val="lowerLetter"/>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A836A0E"/>
    <w:multiLevelType w:val="hybridMultilevel"/>
    <w:tmpl w:val="B7B4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CE5751"/>
    <w:multiLevelType w:val="hybridMultilevel"/>
    <w:tmpl w:val="25BA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2505A9"/>
    <w:multiLevelType w:val="hybridMultilevel"/>
    <w:tmpl w:val="E66A20EC"/>
    <w:lvl w:ilvl="0" w:tplc="381295BC">
      <w:start w:val="1"/>
      <w:numFmt w:val="upperLetter"/>
      <w:lvlText w:val="(%1)"/>
      <w:lvlJc w:val="left"/>
      <w:pPr>
        <w:ind w:left="1416" w:hanging="48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1"/>
  </w:num>
  <w:num w:numId="2">
    <w:abstractNumId w:val="3"/>
  </w:num>
  <w:num w:numId="3">
    <w:abstractNumId w:val="0"/>
  </w:num>
  <w:num w:numId="4">
    <w:abstractNumId w:val="6"/>
  </w:num>
  <w:num w:numId="5">
    <w:abstractNumId w:val="7"/>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44D1"/>
    <w:rsid w:val="00024D02"/>
    <w:rsid w:val="00033354"/>
    <w:rsid w:val="00036390"/>
    <w:rsid w:val="00036D50"/>
    <w:rsid w:val="00037508"/>
    <w:rsid w:val="000375D5"/>
    <w:rsid w:val="00042BB0"/>
    <w:rsid w:val="00044735"/>
    <w:rsid w:val="00051DDA"/>
    <w:rsid w:val="00056A9E"/>
    <w:rsid w:val="00084B54"/>
    <w:rsid w:val="000A35D4"/>
    <w:rsid w:val="000B17B0"/>
    <w:rsid w:val="000B2575"/>
    <w:rsid w:val="000D4E3B"/>
    <w:rsid w:val="000D6535"/>
    <w:rsid w:val="000E75AD"/>
    <w:rsid w:val="000E7FBC"/>
    <w:rsid w:val="001219C3"/>
    <w:rsid w:val="00122390"/>
    <w:rsid w:val="0013717B"/>
    <w:rsid w:val="00153B4E"/>
    <w:rsid w:val="00182255"/>
    <w:rsid w:val="001A17DC"/>
    <w:rsid w:val="001B1653"/>
    <w:rsid w:val="001C0EA7"/>
    <w:rsid w:val="001E063D"/>
    <w:rsid w:val="001E56ED"/>
    <w:rsid w:val="001F6186"/>
    <w:rsid w:val="00257544"/>
    <w:rsid w:val="002936B7"/>
    <w:rsid w:val="002A2379"/>
    <w:rsid w:val="002B6E95"/>
    <w:rsid w:val="002C2136"/>
    <w:rsid w:val="002E63AD"/>
    <w:rsid w:val="002F1666"/>
    <w:rsid w:val="0033033C"/>
    <w:rsid w:val="00334CF9"/>
    <w:rsid w:val="00355633"/>
    <w:rsid w:val="00366F15"/>
    <w:rsid w:val="0037107D"/>
    <w:rsid w:val="003C4A8F"/>
    <w:rsid w:val="00400101"/>
    <w:rsid w:val="00405CBA"/>
    <w:rsid w:val="00406081"/>
    <w:rsid w:val="004074C4"/>
    <w:rsid w:val="00413684"/>
    <w:rsid w:val="00441BF1"/>
    <w:rsid w:val="00455276"/>
    <w:rsid w:val="00460308"/>
    <w:rsid w:val="00462CF5"/>
    <w:rsid w:val="00480786"/>
    <w:rsid w:val="00486000"/>
    <w:rsid w:val="004A0D97"/>
    <w:rsid w:val="004A539E"/>
    <w:rsid w:val="004C5316"/>
    <w:rsid w:val="004D0654"/>
    <w:rsid w:val="004E467D"/>
    <w:rsid w:val="004F4EC6"/>
    <w:rsid w:val="00515E43"/>
    <w:rsid w:val="00531751"/>
    <w:rsid w:val="00537A86"/>
    <w:rsid w:val="0054419D"/>
    <w:rsid w:val="00562879"/>
    <w:rsid w:val="00566B2C"/>
    <w:rsid w:val="0057355A"/>
    <w:rsid w:val="005839DB"/>
    <w:rsid w:val="00583A57"/>
    <w:rsid w:val="00587E91"/>
    <w:rsid w:val="00592E32"/>
    <w:rsid w:val="005C08E1"/>
    <w:rsid w:val="005C3E29"/>
    <w:rsid w:val="005D1D27"/>
    <w:rsid w:val="005D5562"/>
    <w:rsid w:val="005E5542"/>
    <w:rsid w:val="005F496D"/>
    <w:rsid w:val="0060622E"/>
    <w:rsid w:val="006151BF"/>
    <w:rsid w:val="00615AF4"/>
    <w:rsid w:val="00623458"/>
    <w:rsid w:val="00640E07"/>
    <w:rsid w:val="00641C16"/>
    <w:rsid w:val="00671602"/>
    <w:rsid w:val="00676ED1"/>
    <w:rsid w:val="00683D2E"/>
    <w:rsid w:val="00687DB6"/>
    <w:rsid w:val="006961DC"/>
    <w:rsid w:val="006B15EB"/>
    <w:rsid w:val="006C342D"/>
    <w:rsid w:val="006E323C"/>
    <w:rsid w:val="006E474F"/>
    <w:rsid w:val="006E7E9B"/>
    <w:rsid w:val="006F297D"/>
    <w:rsid w:val="006F2F9E"/>
    <w:rsid w:val="0070072D"/>
    <w:rsid w:val="00702B9F"/>
    <w:rsid w:val="00710F5A"/>
    <w:rsid w:val="00712925"/>
    <w:rsid w:val="007302DC"/>
    <w:rsid w:val="007303DB"/>
    <w:rsid w:val="00730994"/>
    <w:rsid w:val="007418F4"/>
    <w:rsid w:val="007543BB"/>
    <w:rsid w:val="00774416"/>
    <w:rsid w:val="007939FB"/>
    <w:rsid w:val="007A3927"/>
    <w:rsid w:val="007C6D6A"/>
    <w:rsid w:val="007C7A2A"/>
    <w:rsid w:val="007E5805"/>
    <w:rsid w:val="007F692B"/>
    <w:rsid w:val="0082382F"/>
    <w:rsid w:val="00837E50"/>
    <w:rsid w:val="00841BD0"/>
    <w:rsid w:val="00860ECD"/>
    <w:rsid w:val="00864F7E"/>
    <w:rsid w:val="00874D92"/>
    <w:rsid w:val="008833A8"/>
    <w:rsid w:val="008843EC"/>
    <w:rsid w:val="00893684"/>
    <w:rsid w:val="008A73E4"/>
    <w:rsid w:val="008B2E52"/>
    <w:rsid w:val="008C70A6"/>
    <w:rsid w:val="008F0772"/>
    <w:rsid w:val="008F6655"/>
    <w:rsid w:val="00906EFC"/>
    <w:rsid w:val="00911A2F"/>
    <w:rsid w:val="00914AA5"/>
    <w:rsid w:val="00921F7D"/>
    <w:rsid w:val="00931E7B"/>
    <w:rsid w:val="00943304"/>
    <w:rsid w:val="00973470"/>
    <w:rsid w:val="009751D4"/>
    <w:rsid w:val="00995098"/>
    <w:rsid w:val="009A74B4"/>
    <w:rsid w:val="009B08C0"/>
    <w:rsid w:val="009C471A"/>
    <w:rsid w:val="009E5B61"/>
    <w:rsid w:val="00A07453"/>
    <w:rsid w:val="00A25C3E"/>
    <w:rsid w:val="00A3078E"/>
    <w:rsid w:val="00A36CFC"/>
    <w:rsid w:val="00A3789F"/>
    <w:rsid w:val="00A40DE5"/>
    <w:rsid w:val="00A56596"/>
    <w:rsid w:val="00A65821"/>
    <w:rsid w:val="00A77FA8"/>
    <w:rsid w:val="00A8564C"/>
    <w:rsid w:val="00AA56BA"/>
    <w:rsid w:val="00AD337E"/>
    <w:rsid w:val="00AE05DC"/>
    <w:rsid w:val="00B20419"/>
    <w:rsid w:val="00B266CB"/>
    <w:rsid w:val="00B33B7E"/>
    <w:rsid w:val="00B835EC"/>
    <w:rsid w:val="00B849B6"/>
    <w:rsid w:val="00B877DD"/>
    <w:rsid w:val="00BB55FE"/>
    <w:rsid w:val="00C1164A"/>
    <w:rsid w:val="00C204F1"/>
    <w:rsid w:val="00C2335B"/>
    <w:rsid w:val="00C25534"/>
    <w:rsid w:val="00C273D4"/>
    <w:rsid w:val="00C31515"/>
    <w:rsid w:val="00C44115"/>
    <w:rsid w:val="00C63F69"/>
    <w:rsid w:val="00C76F66"/>
    <w:rsid w:val="00C80D54"/>
    <w:rsid w:val="00C812DC"/>
    <w:rsid w:val="00CA3C5E"/>
    <w:rsid w:val="00CA792D"/>
    <w:rsid w:val="00CB2598"/>
    <w:rsid w:val="00CB6BF9"/>
    <w:rsid w:val="00CC3D69"/>
    <w:rsid w:val="00CE508B"/>
    <w:rsid w:val="00CF1593"/>
    <w:rsid w:val="00CF79FC"/>
    <w:rsid w:val="00D0210B"/>
    <w:rsid w:val="00D11AB8"/>
    <w:rsid w:val="00D219D4"/>
    <w:rsid w:val="00D2667A"/>
    <w:rsid w:val="00D302BD"/>
    <w:rsid w:val="00D66A39"/>
    <w:rsid w:val="00D732CE"/>
    <w:rsid w:val="00DA2C0D"/>
    <w:rsid w:val="00DD4C29"/>
    <w:rsid w:val="00DF2A27"/>
    <w:rsid w:val="00E03A07"/>
    <w:rsid w:val="00E249E7"/>
    <w:rsid w:val="00E33B33"/>
    <w:rsid w:val="00E45A2D"/>
    <w:rsid w:val="00E4740B"/>
    <w:rsid w:val="00E5079A"/>
    <w:rsid w:val="00E60DC3"/>
    <w:rsid w:val="00EB05E5"/>
    <w:rsid w:val="00EC5EFA"/>
    <w:rsid w:val="00EC695A"/>
    <w:rsid w:val="00F14C49"/>
    <w:rsid w:val="00F72F61"/>
    <w:rsid w:val="00F87613"/>
    <w:rsid w:val="00FA2CED"/>
    <w:rsid w:val="00FB17C4"/>
    <w:rsid w:val="00FB26EF"/>
    <w:rsid w:val="00FC1BD1"/>
    <w:rsid w:val="00FC5188"/>
    <w:rsid w:val="00FC7D2C"/>
    <w:rsid w:val="00FD6B63"/>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0D54"/>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C80D54"/>
    <w:pPr>
      <w:widowControl w:val="0"/>
      <w:spacing w:before="240" w:after="120"/>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34"/>
    <w:qFormat/>
    <w:rsid w:val="00E45A2D"/>
    <w:pPr>
      <w:ind w:left="720"/>
      <w:contextualSpacing/>
    </w:pPr>
  </w:style>
  <w:style w:type="character" w:styleId="CommentReference">
    <w:name w:val="annotation reference"/>
    <w:basedOn w:val="DefaultParagraphFont"/>
    <w:uiPriority w:val="99"/>
    <w:unhideWhenUsed/>
    <w:rsid w:val="000A35D4"/>
    <w:rPr>
      <w:sz w:val="16"/>
      <w:szCs w:val="16"/>
    </w:rPr>
  </w:style>
  <w:style w:type="paragraph" w:styleId="CommentText">
    <w:name w:val="annotation text"/>
    <w:basedOn w:val="Normal"/>
    <w:link w:val="CommentTextChar"/>
    <w:uiPriority w:val="99"/>
    <w:unhideWhenUsed/>
    <w:rsid w:val="000A35D4"/>
  </w:style>
  <w:style w:type="character" w:customStyle="1" w:styleId="CommentTextChar">
    <w:name w:val="Comment Text Char"/>
    <w:basedOn w:val="DefaultParagraphFont"/>
    <w:link w:val="CommentText"/>
    <w:uiPriority w:val="99"/>
    <w:rsid w:val="000A35D4"/>
  </w:style>
  <w:style w:type="paragraph" w:styleId="CommentSubject">
    <w:name w:val="annotation subject"/>
    <w:basedOn w:val="CommentText"/>
    <w:next w:val="CommentText"/>
    <w:link w:val="CommentSubjectChar"/>
    <w:unhideWhenUsed/>
    <w:rsid w:val="000A35D4"/>
    <w:rPr>
      <w:b/>
      <w:bCs/>
    </w:rPr>
  </w:style>
  <w:style w:type="character" w:customStyle="1" w:styleId="CommentSubjectChar">
    <w:name w:val="Comment Subject Char"/>
    <w:basedOn w:val="CommentTextChar"/>
    <w:link w:val="CommentSubject"/>
    <w:rsid w:val="000A35D4"/>
    <w:rPr>
      <w:b/>
      <w:bCs/>
    </w:rPr>
  </w:style>
  <w:style w:type="paragraph" w:customStyle="1" w:styleId="Style1">
    <w:name w:val="Style1"/>
    <w:basedOn w:val="Normal"/>
    <w:next w:val="TOC1"/>
    <w:rsid w:val="00583A57"/>
    <w:pPr>
      <w:spacing w:before="240"/>
      <w:ind w:right="720"/>
    </w:pPr>
    <w:rPr>
      <w:rFonts w:ascii="Arial" w:hAnsi="Arial" w:cs="Arial"/>
      <w:b/>
      <w:bCs/>
      <w:sz w:val="22"/>
      <w:szCs w:val="22"/>
    </w:rPr>
  </w:style>
  <w:style w:type="paragraph" w:styleId="TOC1">
    <w:name w:val="toc 1"/>
    <w:basedOn w:val="Normal"/>
    <w:next w:val="Normal"/>
    <w:autoRedefine/>
    <w:semiHidden/>
    <w:rsid w:val="00583A57"/>
  </w:style>
  <w:style w:type="paragraph" w:styleId="TOC2">
    <w:name w:val="toc 2"/>
    <w:basedOn w:val="Normal"/>
    <w:next w:val="Normal"/>
    <w:autoRedefine/>
    <w:semiHidden/>
    <w:rsid w:val="00583A57"/>
    <w:pPr>
      <w:tabs>
        <w:tab w:val="left" w:pos="7920"/>
      </w:tabs>
      <w:spacing w:before="120" w:after="120"/>
      <w:ind w:left="720"/>
    </w:pPr>
    <w:rPr>
      <w:rFonts w:ascii="Arial" w:hAnsi="Arial" w:cs="Arial"/>
      <w:b/>
      <w:bCs/>
      <w:noProof/>
      <w:sz w:val="22"/>
      <w:szCs w:val="22"/>
    </w:rPr>
  </w:style>
  <w:style w:type="paragraph" w:customStyle="1" w:styleId="Document1">
    <w:name w:val="Document 1"/>
    <w:rsid w:val="00583A57"/>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ban">
    <w:name w:val="ban"/>
    <w:rsid w:val="00583A57"/>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3">
    <w:name w:val="Body Text Indent 3"/>
    <w:basedOn w:val="Normal"/>
    <w:link w:val="BodyTextIndent3Char"/>
    <w:rsid w:val="00583A57"/>
    <w:pPr>
      <w:widowControl w:val="0"/>
      <w:tabs>
        <w:tab w:val="left" w:pos="936"/>
        <w:tab w:val="left" w:pos="1314"/>
        <w:tab w:val="left" w:pos="1692"/>
        <w:tab w:val="left" w:pos="2070"/>
      </w:tabs>
      <w:overflowPunct w:val="0"/>
      <w:autoSpaceDE w:val="0"/>
      <w:autoSpaceDN w:val="0"/>
      <w:adjustRightInd w:val="0"/>
      <w:ind w:left="936"/>
      <w:textAlignment w:val="baseline"/>
    </w:pPr>
    <w:rPr>
      <w:sz w:val="22"/>
    </w:rPr>
  </w:style>
  <w:style w:type="character" w:customStyle="1" w:styleId="BodyTextIndent3Char">
    <w:name w:val="Body Text Indent 3 Char"/>
    <w:basedOn w:val="DefaultParagraphFont"/>
    <w:link w:val="BodyTextIndent3"/>
    <w:rsid w:val="00583A57"/>
    <w:rPr>
      <w:sz w:val="22"/>
    </w:rPr>
  </w:style>
  <w:style w:type="paragraph" w:customStyle="1" w:styleId="definition">
    <w:name w:val="definition"/>
    <w:basedOn w:val="Normal"/>
    <w:rsid w:val="00583A57"/>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character" w:customStyle="1" w:styleId="Heading1Char">
    <w:name w:val="Heading 1 Char"/>
    <w:basedOn w:val="DefaultParagraphFont"/>
    <w:link w:val="Heading1"/>
    <w:rsid w:val="00583A57"/>
    <w:rPr>
      <w:rFonts w:ascii="Arial" w:hAnsi="Arial" w:cs="Arial"/>
      <w:sz w:val="22"/>
    </w:rPr>
  </w:style>
  <w:style w:type="paragraph" w:customStyle="1" w:styleId="BlankPage">
    <w:name w:val="Blank Page"/>
    <w:rsid w:val="00583A57"/>
    <w:pPr>
      <w:tabs>
        <w:tab w:val="left" w:pos="-720"/>
      </w:tabs>
      <w:suppressAutoHyphens/>
      <w:overflowPunct w:val="0"/>
      <w:autoSpaceDE w:val="0"/>
      <w:autoSpaceDN w:val="0"/>
      <w:adjustRightInd w:val="0"/>
      <w:jc w:val="center"/>
      <w:textAlignment w:val="baseline"/>
    </w:pPr>
    <w:rPr>
      <w:rFonts w:ascii="Courier New" w:hAnsi="Courier New"/>
    </w:rPr>
  </w:style>
  <w:style w:type="character" w:customStyle="1" w:styleId="Courier">
    <w:name w:val="Courier"/>
    <w:rsid w:val="00583A57"/>
    <w:rPr>
      <w:rFonts w:ascii="Courier New" w:hAnsi="Courier New"/>
      <w:noProof w:val="0"/>
      <w:sz w:val="24"/>
      <w:lang w:val="en-US"/>
    </w:rPr>
  </w:style>
  <w:style w:type="paragraph" w:customStyle="1" w:styleId="Default">
    <w:name w:val="Default"/>
    <w:rsid w:val="00583A57"/>
    <w:pPr>
      <w:autoSpaceDE w:val="0"/>
      <w:autoSpaceDN w:val="0"/>
      <w:adjustRightInd w:val="0"/>
    </w:pPr>
    <w:rPr>
      <w:color w:val="000000"/>
      <w:sz w:val="24"/>
      <w:szCs w:val="24"/>
    </w:rPr>
  </w:style>
  <w:style w:type="paragraph" w:styleId="Revision">
    <w:name w:val="Revision"/>
    <w:hidden/>
    <w:uiPriority w:val="99"/>
    <w:semiHidden/>
    <w:rsid w:val="00583A57"/>
  </w:style>
  <w:style w:type="character" w:customStyle="1" w:styleId="HeaderChar">
    <w:name w:val="Header Char"/>
    <w:basedOn w:val="DefaultParagraphFont"/>
    <w:link w:val="Header"/>
    <w:rsid w:val="00583A57"/>
  </w:style>
  <w:style w:type="character" w:customStyle="1" w:styleId="FooterChar">
    <w:name w:val="Footer Char"/>
    <w:basedOn w:val="DefaultParagraphFont"/>
    <w:link w:val="Footer"/>
    <w:rsid w:val="00583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0D54"/>
    <w:pPr>
      <w:widowControl w:val="0"/>
      <w:tabs>
        <w:tab w:val="left" w:pos="5400"/>
      </w:tabs>
      <w:ind w:firstLine="5400"/>
      <w:outlineLvl w:val="0"/>
    </w:pPr>
    <w:rPr>
      <w:rFonts w:ascii="Arial" w:hAnsi="Arial" w:cs="Arial"/>
      <w:sz w:val="22"/>
    </w:rPr>
  </w:style>
  <w:style w:type="paragraph" w:styleId="Heading2">
    <w:name w:val="heading 2"/>
    <w:basedOn w:val="Normal"/>
    <w:next w:val="Normal"/>
    <w:qFormat/>
    <w:rsid w:val="00C80D54"/>
    <w:pPr>
      <w:widowControl w:val="0"/>
      <w:spacing w:before="240" w:after="120"/>
      <w:outlineLvl w:val="1"/>
    </w:pPr>
    <w:rPr>
      <w:rFonts w:ascii="Arial" w:hAnsi="Arial" w:cs="Arial"/>
      <w:b/>
      <w:bCs/>
      <w:sz w:val="22"/>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34"/>
    <w:qFormat/>
    <w:rsid w:val="00E45A2D"/>
    <w:pPr>
      <w:ind w:left="720"/>
      <w:contextualSpacing/>
    </w:pPr>
  </w:style>
  <w:style w:type="character" w:styleId="CommentReference">
    <w:name w:val="annotation reference"/>
    <w:basedOn w:val="DefaultParagraphFont"/>
    <w:uiPriority w:val="99"/>
    <w:unhideWhenUsed/>
    <w:rsid w:val="000A35D4"/>
    <w:rPr>
      <w:sz w:val="16"/>
      <w:szCs w:val="16"/>
    </w:rPr>
  </w:style>
  <w:style w:type="paragraph" w:styleId="CommentText">
    <w:name w:val="annotation text"/>
    <w:basedOn w:val="Normal"/>
    <w:link w:val="CommentTextChar"/>
    <w:uiPriority w:val="99"/>
    <w:unhideWhenUsed/>
    <w:rsid w:val="000A35D4"/>
  </w:style>
  <w:style w:type="character" w:customStyle="1" w:styleId="CommentTextChar">
    <w:name w:val="Comment Text Char"/>
    <w:basedOn w:val="DefaultParagraphFont"/>
    <w:link w:val="CommentText"/>
    <w:uiPriority w:val="99"/>
    <w:rsid w:val="000A35D4"/>
  </w:style>
  <w:style w:type="paragraph" w:styleId="CommentSubject">
    <w:name w:val="annotation subject"/>
    <w:basedOn w:val="CommentText"/>
    <w:next w:val="CommentText"/>
    <w:link w:val="CommentSubjectChar"/>
    <w:unhideWhenUsed/>
    <w:rsid w:val="000A35D4"/>
    <w:rPr>
      <w:b/>
      <w:bCs/>
    </w:rPr>
  </w:style>
  <w:style w:type="character" w:customStyle="1" w:styleId="CommentSubjectChar">
    <w:name w:val="Comment Subject Char"/>
    <w:basedOn w:val="CommentTextChar"/>
    <w:link w:val="CommentSubject"/>
    <w:rsid w:val="000A35D4"/>
    <w:rPr>
      <w:b/>
      <w:bCs/>
    </w:rPr>
  </w:style>
  <w:style w:type="paragraph" w:customStyle="1" w:styleId="Style1">
    <w:name w:val="Style1"/>
    <w:basedOn w:val="Normal"/>
    <w:next w:val="TOC1"/>
    <w:rsid w:val="00583A57"/>
    <w:pPr>
      <w:spacing w:before="240"/>
      <w:ind w:right="720"/>
    </w:pPr>
    <w:rPr>
      <w:rFonts w:ascii="Arial" w:hAnsi="Arial" w:cs="Arial"/>
      <w:b/>
      <w:bCs/>
      <w:sz w:val="22"/>
      <w:szCs w:val="22"/>
    </w:rPr>
  </w:style>
  <w:style w:type="paragraph" w:styleId="TOC1">
    <w:name w:val="toc 1"/>
    <w:basedOn w:val="Normal"/>
    <w:next w:val="Normal"/>
    <w:autoRedefine/>
    <w:semiHidden/>
    <w:rsid w:val="00583A57"/>
  </w:style>
  <w:style w:type="paragraph" w:styleId="TOC2">
    <w:name w:val="toc 2"/>
    <w:basedOn w:val="Normal"/>
    <w:next w:val="Normal"/>
    <w:autoRedefine/>
    <w:semiHidden/>
    <w:rsid w:val="00583A57"/>
    <w:pPr>
      <w:tabs>
        <w:tab w:val="left" w:pos="7920"/>
      </w:tabs>
      <w:spacing w:before="120" w:after="120"/>
      <w:ind w:left="720"/>
    </w:pPr>
    <w:rPr>
      <w:rFonts w:ascii="Arial" w:hAnsi="Arial" w:cs="Arial"/>
      <w:b/>
      <w:bCs/>
      <w:noProof/>
      <w:sz w:val="22"/>
      <w:szCs w:val="22"/>
    </w:rPr>
  </w:style>
  <w:style w:type="paragraph" w:customStyle="1" w:styleId="Document1">
    <w:name w:val="Document 1"/>
    <w:rsid w:val="00583A57"/>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ban">
    <w:name w:val="ban"/>
    <w:rsid w:val="00583A57"/>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3">
    <w:name w:val="Body Text Indent 3"/>
    <w:basedOn w:val="Normal"/>
    <w:link w:val="BodyTextIndent3Char"/>
    <w:rsid w:val="00583A57"/>
    <w:pPr>
      <w:widowControl w:val="0"/>
      <w:tabs>
        <w:tab w:val="left" w:pos="936"/>
        <w:tab w:val="left" w:pos="1314"/>
        <w:tab w:val="left" w:pos="1692"/>
        <w:tab w:val="left" w:pos="2070"/>
      </w:tabs>
      <w:overflowPunct w:val="0"/>
      <w:autoSpaceDE w:val="0"/>
      <w:autoSpaceDN w:val="0"/>
      <w:adjustRightInd w:val="0"/>
      <w:ind w:left="936"/>
      <w:textAlignment w:val="baseline"/>
    </w:pPr>
    <w:rPr>
      <w:sz w:val="22"/>
    </w:rPr>
  </w:style>
  <w:style w:type="character" w:customStyle="1" w:styleId="BodyTextIndent3Char">
    <w:name w:val="Body Text Indent 3 Char"/>
    <w:basedOn w:val="DefaultParagraphFont"/>
    <w:link w:val="BodyTextIndent3"/>
    <w:rsid w:val="00583A57"/>
    <w:rPr>
      <w:sz w:val="22"/>
    </w:rPr>
  </w:style>
  <w:style w:type="paragraph" w:customStyle="1" w:styleId="definition">
    <w:name w:val="definition"/>
    <w:basedOn w:val="Normal"/>
    <w:rsid w:val="00583A57"/>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character" w:customStyle="1" w:styleId="Heading1Char">
    <w:name w:val="Heading 1 Char"/>
    <w:basedOn w:val="DefaultParagraphFont"/>
    <w:link w:val="Heading1"/>
    <w:rsid w:val="00583A57"/>
    <w:rPr>
      <w:rFonts w:ascii="Arial" w:hAnsi="Arial" w:cs="Arial"/>
      <w:sz w:val="22"/>
    </w:rPr>
  </w:style>
  <w:style w:type="paragraph" w:customStyle="1" w:styleId="BlankPage">
    <w:name w:val="Blank Page"/>
    <w:rsid w:val="00583A57"/>
    <w:pPr>
      <w:tabs>
        <w:tab w:val="left" w:pos="-720"/>
      </w:tabs>
      <w:suppressAutoHyphens/>
      <w:overflowPunct w:val="0"/>
      <w:autoSpaceDE w:val="0"/>
      <w:autoSpaceDN w:val="0"/>
      <w:adjustRightInd w:val="0"/>
      <w:jc w:val="center"/>
      <w:textAlignment w:val="baseline"/>
    </w:pPr>
    <w:rPr>
      <w:rFonts w:ascii="Courier New" w:hAnsi="Courier New"/>
    </w:rPr>
  </w:style>
  <w:style w:type="character" w:customStyle="1" w:styleId="Courier">
    <w:name w:val="Courier"/>
    <w:rsid w:val="00583A57"/>
    <w:rPr>
      <w:rFonts w:ascii="Courier New" w:hAnsi="Courier New"/>
      <w:noProof w:val="0"/>
      <w:sz w:val="24"/>
      <w:lang w:val="en-US"/>
    </w:rPr>
  </w:style>
  <w:style w:type="paragraph" w:customStyle="1" w:styleId="Default">
    <w:name w:val="Default"/>
    <w:rsid w:val="00583A57"/>
    <w:pPr>
      <w:autoSpaceDE w:val="0"/>
      <w:autoSpaceDN w:val="0"/>
      <w:adjustRightInd w:val="0"/>
    </w:pPr>
    <w:rPr>
      <w:color w:val="000000"/>
      <w:sz w:val="24"/>
      <w:szCs w:val="24"/>
    </w:rPr>
  </w:style>
  <w:style w:type="paragraph" w:styleId="Revision">
    <w:name w:val="Revision"/>
    <w:hidden/>
    <w:uiPriority w:val="99"/>
    <w:semiHidden/>
    <w:rsid w:val="00583A57"/>
  </w:style>
  <w:style w:type="character" w:customStyle="1" w:styleId="HeaderChar">
    <w:name w:val="Header Char"/>
    <w:basedOn w:val="DefaultParagraphFont"/>
    <w:link w:val="Header"/>
    <w:rsid w:val="00583A57"/>
  </w:style>
  <w:style w:type="character" w:customStyle="1" w:styleId="FooterChar">
    <w:name w:val="Footer Char"/>
    <w:basedOn w:val="DefaultParagraphFont"/>
    <w:link w:val="Footer"/>
    <w:rsid w:val="0058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masshealth-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ED7F1-2659-4869-8E1F-B212A5EF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7718</Words>
  <Characters>43995</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51610</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2021-11-03T19:49:00Z</cp:lastPrinted>
  <dcterms:created xsi:type="dcterms:W3CDTF">2021-11-29T16:10:00Z</dcterms:created>
  <dcterms:modified xsi:type="dcterms:W3CDTF">2021-11-29T16:10:00Z</dcterms:modified>
</cp:coreProperties>
</file>