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D8944" w14:textId="77777777" w:rsidR="009654D7" w:rsidRPr="00F01BA0" w:rsidRDefault="00E1159A" w:rsidP="00F01BA0">
      <w:pPr>
        <w:pStyle w:val="Heading1"/>
      </w:pPr>
      <w:r w:rsidRPr="00F01BA0">
        <w:t xml:space="preserve">Attachment </w:t>
      </w:r>
      <w:r w:rsidR="008C1D78" w:rsidRPr="00F01BA0">
        <w:t>APR</w:t>
      </w:r>
    </w:p>
    <w:p w14:paraId="5567B7F0" w14:textId="77777777" w:rsidR="00595BD4" w:rsidRPr="00F01BA0" w:rsidRDefault="00595BD4" w:rsidP="00F01BA0">
      <w:pPr>
        <w:pStyle w:val="Heading1"/>
      </w:pPr>
    </w:p>
    <w:p w14:paraId="070861E9" w14:textId="77777777" w:rsidR="009654D7" w:rsidRPr="00F01BA0" w:rsidRDefault="009654D7" w:rsidP="00F01BA0">
      <w:pPr>
        <w:pStyle w:val="Heading1"/>
      </w:pPr>
      <w:r w:rsidRPr="00F01BA0">
        <w:t>Delivery System Reform Incentive Payment (DSRIP) Program</w:t>
      </w:r>
    </w:p>
    <w:p w14:paraId="20033172" w14:textId="033BACD6" w:rsidR="00595BD4" w:rsidRDefault="009654D7" w:rsidP="00F26849">
      <w:pPr>
        <w:pStyle w:val="Heading1"/>
      </w:pPr>
      <w:r w:rsidRPr="00F01BA0">
        <w:t xml:space="preserve">Accountable Care Organization (ACO) </w:t>
      </w:r>
      <w:r w:rsidR="00E1159A" w:rsidRPr="00F01BA0">
        <w:t>PY</w:t>
      </w:r>
      <w:r w:rsidR="008C1D78" w:rsidRPr="00F01BA0">
        <w:t>1</w:t>
      </w:r>
      <w:r w:rsidR="00E1159A" w:rsidRPr="00F01BA0">
        <w:t xml:space="preserve"> </w:t>
      </w:r>
      <w:r w:rsidR="008C1D78" w:rsidRPr="00F01BA0">
        <w:t xml:space="preserve">Annual </w:t>
      </w:r>
      <w:r w:rsidR="00E1159A" w:rsidRPr="00F01BA0">
        <w:t>Progress Report Response Form</w:t>
      </w:r>
    </w:p>
    <w:p w14:paraId="23624591" w14:textId="77777777" w:rsidR="00F26849" w:rsidRPr="00F26849" w:rsidRDefault="00F26849" w:rsidP="00F26849"/>
    <w:p w14:paraId="10B6522F" w14:textId="54B0B0C2" w:rsidR="009654D7" w:rsidRPr="00297ABB" w:rsidRDefault="009654D7" w:rsidP="00297ABB">
      <w:pPr>
        <w:pStyle w:val="Heading2"/>
        <w:numPr>
          <w:ilvl w:val="0"/>
          <w:numId w:val="0"/>
        </w:numPr>
        <w:ind w:left="360"/>
      </w:pPr>
      <w:r w:rsidRPr="00297ABB">
        <w:t>General Information</w:t>
      </w:r>
    </w:p>
    <w:tbl>
      <w:tblPr>
        <w:tblStyle w:val="TableGridLight"/>
        <w:tblW w:w="9560" w:type="dxa"/>
        <w:tblLook w:val="04A0" w:firstRow="1" w:lastRow="0" w:firstColumn="1" w:lastColumn="0" w:noHBand="0" w:noVBand="1"/>
      </w:tblPr>
      <w:tblGrid>
        <w:gridCol w:w="3400"/>
        <w:gridCol w:w="6160"/>
      </w:tblGrid>
      <w:tr w:rsidR="00297ABB" w:rsidRPr="009D4FC2" w14:paraId="3687474B" w14:textId="77777777" w:rsidTr="00E05086">
        <w:trPr>
          <w:trHeight w:val="375"/>
        </w:trPr>
        <w:tc>
          <w:tcPr>
            <w:tcW w:w="3400" w:type="dxa"/>
            <w:shd w:val="clear" w:color="auto" w:fill="F2F2F1"/>
            <w:hideMark/>
          </w:tcPr>
          <w:p w14:paraId="4C07B862" w14:textId="77777777" w:rsidR="00297ABB" w:rsidRPr="009D4FC2" w:rsidRDefault="00297ABB" w:rsidP="00DD5704">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1"/>
            <w:hideMark/>
          </w:tcPr>
          <w:p w14:paraId="5F395BE5" w14:textId="77777777" w:rsidR="00297ABB" w:rsidRPr="009D4FC2" w:rsidRDefault="00297ABB" w:rsidP="00DD5704">
            <w:pPr>
              <w:spacing w:after="0"/>
              <w:contextualSpacing/>
              <w:rPr>
                <w:rFonts w:eastAsia="Times New Roman" w:cs="Times New Roman"/>
                <w:color w:val="000000"/>
              </w:rPr>
            </w:pPr>
            <w:proofErr w:type="spellStart"/>
            <w:r>
              <w:rPr>
                <w:rFonts w:eastAsia="Times New Roman" w:cs="Times New Roman"/>
                <w:color w:val="000000"/>
              </w:rPr>
              <w:t>Atrius</w:t>
            </w:r>
            <w:proofErr w:type="spellEnd"/>
            <w:r>
              <w:rPr>
                <w:rFonts w:eastAsia="Times New Roman" w:cs="Times New Roman"/>
                <w:color w:val="000000"/>
              </w:rPr>
              <w:t xml:space="preserve"> Health, Inc.</w:t>
            </w:r>
          </w:p>
        </w:tc>
      </w:tr>
      <w:tr w:rsidR="00297ABB" w:rsidRPr="009D4FC2" w14:paraId="088311CD" w14:textId="77777777" w:rsidTr="00297ABB">
        <w:trPr>
          <w:trHeight w:val="375"/>
        </w:trPr>
        <w:tc>
          <w:tcPr>
            <w:tcW w:w="3400" w:type="dxa"/>
            <w:hideMark/>
          </w:tcPr>
          <w:p w14:paraId="7EC6DFAF" w14:textId="77777777" w:rsidR="00297ABB" w:rsidRPr="009D4FC2" w:rsidRDefault="00297ABB" w:rsidP="00DD5704">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2E803BCE" w14:textId="77777777" w:rsidR="00297ABB" w:rsidRPr="009D4FC2" w:rsidRDefault="00297ABB" w:rsidP="00DD5704">
            <w:pPr>
              <w:spacing w:after="0"/>
              <w:contextualSpacing/>
              <w:rPr>
                <w:rFonts w:eastAsia="Times New Roman" w:cs="Times New Roman"/>
                <w:color w:val="000000"/>
              </w:rPr>
            </w:pPr>
            <w:r>
              <w:rPr>
                <w:rFonts w:eastAsia="Times New Roman" w:cs="Times New Roman"/>
                <w:color w:val="000000"/>
              </w:rPr>
              <w:t>275 Grove St, Suite 3-300, Newton, MA 02466</w:t>
            </w:r>
          </w:p>
        </w:tc>
      </w:tr>
    </w:tbl>
    <w:p w14:paraId="5AA29A8C" w14:textId="02B0CFB0" w:rsidR="009654D7" w:rsidRPr="009654D7" w:rsidRDefault="009654D7" w:rsidP="00EA42C3">
      <w:pPr>
        <w:contextualSpacing/>
        <w:rPr>
          <w:rFonts w:cs="Times New Roman"/>
        </w:rPr>
      </w:pPr>
    </w:p>
    <w:p w14:paraId="2E4D3A18" w14:textId="481854F1" w:rsidR="00297ABB" w:rsidRPr="00297ABB" w:rsidRDefault="00595BD4" w:rsidP="00297ABB">
      <w:pPr>
        <w:pStyle w:val="Heading2"/>
      </w:pPr>
      <w:r w:rsidRPr="00297ABB">
        <w:t xml:space="preserve"> </w:t>
      </w:r>
      <w:r w:rsidR="00D204A7" w:rsidRPr="00297ABB">
        <w:t>PY</w:t>
      </w:r>
      <w:r w:rsidR="008C1D78" w:rsidRPr="00297ABB">
        <w:t>1</w:t>
      </w:r>
      <w:r w:rsidR="00D204A7" w:rsidRPr="00297ABB">
        <w:t xml:space="preserve"> Progress Report Executive Summary</w:t>
      </w:r>
    </w:p>
    <w:p w14:paraId="7DCF23D1" w14:textId="7AF5A284" w:rsidR="009654D7" w:rsidRDefault="00297ABB" w:rsidP="009D00CB">
      <w:pPr>
        <w:pStyle w:val="Heading2"/>
        <w:numPr>
          <w:ilvl w:val="0"/>
          <w:numId w:val="0"/>
        </w:numPr>
      </w:pPr>
      <w:r>
        <w:t>1.1</w:t>
      </w:r>
      <w:r w:rsidR="00595BD4">
        <w:t xml:space="preserve"> </w:t>
      </w:r>
      <w:r w:rsidR="00C14C85">
        <w:t xml:space="preserve">ACO Goals from </w:t>
      </w:r>
      <w:r w:rsidR="003A582B">
        <w:t xml:space="preserve">its </w:t>
      </w:r>
      <w:r w:rsidR="008C1D78">
        <w:t>Full</w:t>
      </w:r>
      <w:r w:rsidR="00C14C85">
        <w:t xml:space="preserve"> </w:t>
      </w:r>
      <w:r w:rsidR="00461D55" w:rsidRPr="00F95B92">
        <w:t>Participation</w:t>
      </w:r>
      <w:r w:rsidR="00461D55">
        <w:t xml:space="preserve"> Plan</w:t>
      </w:r>
    </w:p>
    <w:p w14:paraId="0E9E03A9" w14:textId="77777777" w:rsidR="00551C0D" w:rsidRPr="00254A70" w:rsidRDefault="00551C0D" w:rsidP="00254A70">
      <w:pPr>
        <w:spacing w:before="120" w:line="240" w:lineRule="auto"/>
        <w:rPr>
          <w:rFonts w:cs="Times New Roman"/>
        </w:rPr>
      </w:pPr>
      <w:r w:rsidRPr="00254A70">
        <w:rPr>
          <w:rFonts w:cs="Times New Roman"/>
        </w:rPr>
        <w:t xml:space="preserve">The </w:t>
      </w:r>
      <w:proofErr w:type="spellStart"/>
      <w:r w:rsidRPr="00254A70">
        <w:rPr>
          <w:rFonts w:cs="Times New Roman"/>
        </w:rPr>
        <w:t>Atrius</w:t>
      </w:r>
      <w:proofErr w:type="spellEnd"/>
      <w:r w:rsidRPr="00254A70">
        <w:rPr>
          <w:rFonts w:cs="Times New Roman"/>
        </w:rPr>
        <w:t xml:space="preserve"> Health/Tufts Health Public Plans (THPP) Accountable Care Partnership Plan (ACPP) </w:t>
      </w:r>
      <w:r w:rsidR="004E23C0">
        <w:rPr>
          <w:rFonts w:cs="Times New Roman"/>
        </w:rPr>
        <w:t xml:space="preserve">is </w:t>
      </w:r>
      <w:r w:rsidRPr="00254A70">
        <w:rPr>
          <w:rFonts w:cs="Times New Roman"/>
        </w:rPr>
        <w:t>leverag</w:t>
      </w:r>
      <w:r w:rsidR="004E23C0">
        <w:rPr>
          <w:rFonts w:cs="Times New Roman"/>
        </w:rPr>
        <w:t>ing</w:t>
      </w:r>
      <w:r w:rsidRPr="00254A70">
        <w:rPr>
          <w:rFonts w:cs="Times New Roman"/>
        </w:rPr>
        <w:t xml:space="preserve"> the Delivery System Reform Incentive Payments (DSRIP) </w:t>
      </w:r>
      <w:r w:rsidR="00254A70" w:rsidRPr="00254A70">
        <w:rPr>
          <w:rFonts w:cs="Times New Roman"/>
        </w:rPr>
        <w:t>to meet the following goals:</w:t>
      </w:r>
    </w:p>
    <w:p w14:paraId="5EFF3240" w14:textId="77777777" w:rsidR="004970B8" w:rsidRPr="00551C0D" w:rsidRDefault="004970B8" w:rsidP="00254A70">
      <w:pPr>
        <w:pStyle w:val="ListParagraph"/>
        <w:numPr>
          <w:ilvl w:val="0"/>
          <w:numId w:val="39"/>
        </w:numPr>
      </w:pPr>
      <w:r w:rsidRPr="00551C0D">
        <w:t>Address Patient and Community Social Determinants of Health</w:t>
      </w:r>
    </w:p>
    <w:p w14:paraId="7F37A281" w14:textId="77777777" w:rsidR="004970B8" w:rsidRPr="00551C0D" w:rsidRDefault="004970B8" w:rsidP="00254A70">
      <w:pPr>
        <w:pStyle w:val="ListParagraph"/>
        <w:numPr>
          <w:ilvl w:val="0"/>
          <w:numId w:val="39"/>
        </w:numPr>
      </w:pPr>
      <w:r w:rsidRPr="00551C0D">
        <w:t>Enhance Care Coordination and Utilization of Care in Right Setting to Improve Health</w:t>
      </w:r>
    </w:p>
    <w:p w14:paraId="1462263A" w14:textId="77777777" w:rsidR="004970B8" w:rsidRPr="00551C0D" w:rsidRDefault="004970B8" w:rsidP="00254A70">
      <w:pPr>
        <w:pStyle w:val="ListParagraph"/>
        <w:numPr>
          <w:ilvl w:val="0"/>
          <w:numId w:val="39"/>
        </w:numPr>
      </w:pPr>
      <w:r w:rsidRPr="00551C0D">
        <w:t>Manage Mental Health &amp; Substance Abuse</w:t>
      </w:r>
    </w:p>
    <w:p w14:paraId="14614030" w14:textId="77777777" w:rsidR="004970B8" w:rsidRPr="00551C0D" w:rsidRDefault="004970B8" w:rsidP="00254A70">
      <w:pPr>
        <w:pStyle w:val="ListParagraph"/>
        <w:numPr>
          <w:ilvl w:val="0"/>
          <w:numId w:val="39"/>
        </w:numPr>
      </w:pPr>
      <w:r w:rsidRPr="00551C0D">
        <w:t>Develop Effective Community Partnerships</w:t>
      </w:r>
    </w:p>
    <w:p w14:paraId="71E81EFE" w14:textId="77777777" w:rsidR="004970B8" w:rsidRPr="00551C0D" w:rsidRDefault="004970B8" w:rsidP="00254A70">
      <w:pPr>
        <w:pStyle w:val="ListParagraph"/>
        <w:numPr>
          <w:ilvl w:val="0"/>
          <w:numId w:val="39"/>
        </w:numPr>
      </w:pPr>
      <w:r w:rsidRPr="00551C0D">
        <w:t>Address home-based issues affecting chronic disease</w:t>
      </w:r>
    </w:p>
    <w:p w14:paraId="70F9E0E5" w14:textId="77777777" w:rsidR="004970B8" w:rsidRPr="00551C0D" w:rsidRDefault="004970B8" w:rsidP="00254A70">
      <w:pPr>
        <w:pStyle w:val="ListParagraph"/>
        <w:numPr>
          <w:ilvl w:val="0"/>
          <w:numId w:val="39"/>
        </w:numPr>
      </w:pPr>
      <w:r w:rsidRPr="00551C0D">
        <w:t>Increase reliability of chronic disease management to improve outcomes</w:t>
      </w:r>
    </w:p>
    <w:p w14:paraId="3D359D50" w14:textId="77777777" w:rsidR="004970B8" w:rsidRPr="00551C0D" w:rsidRDefault="004970B8" w:rsidP="00254A70">
      <w:pPr>
        <w:pStyle w:val="ListParagraph"/>
        <w:numPr>
          <w:ilvl w:val="0"/>
          <w:numId w:val="39"/>
        </w:numPr>
      </w:pPr>
      <w:r w:rsidRPr="00551C0D">
        <w:t>Increase effectiveness of population health management for patients with gaps in care</w:t>
      </w:r>
    </w:p>
    <w:p w14:paraId="4CE0E419" w14:textId="77777777" w:rsidR="004970B8" w:rsidRPr="00551C0D" w:rsidRDefault="004970B8" w:rsidP="00254A70">
      <w:pPr>
        <w:pStyle w:val="ListParagraph"/>
        <w:numPr>
          <w:ilvl w:val="0"/>
          <w:numId w:val="39"/>
        </w:numPr>
      </w:pPr>
      <w:r w:rsidRPr="00551C0D">
        <w:t>Establish and maintain infrastructure to support clinical programs</w:t>
      </w:r>
    </w:p>
    <w:p w14:paraId="6A9B6B58" w14:textId="77777777" w:rsidR="004C741A" w:rsidRDefault="004970B8" w:rsidP="00254A70">
      <w:pPr>
        <w:pStyle w:val="ListParagraph"/>
        <w:numPr>
          <w:ilvl w:val="0"/>
          <w:numId w:val="39"/>
        </w:numPr>
      </w:pPr>
      <w:r w:rsidRPr="00551C0D">
        <w:t>Ensu</w:t>
      </w:r>
      <w:r w:rsidR="00254A70">
        <w:t>re compliance of ACPP programs</w:t>
      </w:r>
    </w:p>
    <w:p w14:paraId="67720E1F" w14:textId="0E483201" w:rsidR="00C1661E" w:rsidRPr="00551C0D" w:rsidRDefault="005D5E2E" w:rsidP="00C1661E">
      <w:r w:rsidRPr="005D5E2E">
        <w:t>These goals are a priority for the ACO because they address the barriers to care faced by the MassHealth population.</w:t>
      </w:r>
      <w:r>
        <w:t xml:space="preserve"> </w:t>
      </w:r>
      <w:r w:rsidRPr="005D5E2E">
        <w:t xml:space="preserve"> The </w:t>
      </w:r>
      <w:r w:rsidR="00F03A33">
        <w:t>socioeconomic and behavioral</w:t>
      </w:r>
      <w:r w:rsidR="00382F50">
        <w:t xml:space="preserve"> health factors which affect </w:t>
      </w:r>
      <w:r w:rsidR="001B6742">
        <w:t>access</w:t>
      </w:r>
      <w:r w:rsidR="00382F50">
        <w:t xml:space="preserve"> to </w:t>
      </w:r>
      <w:r w:rsidR="001B6742">
        <w:t xml:space="preserve">care </w:t>
      </w:r>
      <w:r w:rsidR="00F03A33">
        <w:t xml:space="preserve">must </w:t>
      </w:r>
      <w:r w:rsidR="001E4EC2">
        <w:t>be systematically identified</w:t>
      </w:r>
      <w:r w:rsidRPr="005D5E2E">
        <w:t xml:space="preserve"> and</w:t>
      </w:r>
      <w:r w:rsidR="00382F50">
        <w:t xml:space="preserve"> addressed; this may include </w:t>
      </w:r>
      <w:r w:rsidRPr="005D5E2E">
        <w:t xml:space="preserve">individual </w:t>
      </w:r>
      <w:r w:rsidR="001B6742" w:rsidRPr="005D5E2E">
        <w:t xml:space="preserve">attention </w:t>
      </w:r>
      <w:r w:rsidR="001B6742">
        <w:t>through</w:t>
      </w:r>
      <w:r w:rsidR="00382F50">
        <w:t xml:space="preserve"> </w:t>
      </w:r>
      <w:r w:rsidR="00751AF2">
        <w:t>intensive</w:t>
      </w:r>
      <w:r w:rsidR="00751AF2" w:rsidRPr="005D5E2E">
        <w:t xml:space="preserve"> </w:t>
      </w:r>
      <w:r w:rsidRPr="005D5E2E">
        <w:t>care coordination and additional support both in the practice and in the patients’ communities.</w:t>
      </w:r>
      <w:r>
        <w:t xml:space="preserve"> </w:t>
      </w:r>
      <w:r w:rsidRPr="005D5E2E">
        <w:t xml:space="preserve"> </w:t>
      </w:r>
      <w:r w:rsidR="00862380">
        <w:t xml:space="preserve">It is </w:t>
      </w:r>
      <w:r w:rsidR="001B6742">
        <w:t>not</w:t>
      </w:r>
      <w:r w:rsidRPr="005D5E2E">
        <w:t xml:space="preserve"> possible to address the physical needs of some members of this population without first addressing their </w:t>
      </w:r>
      <w:r w:rsidR="007E4D27">
        <w:t>behavioral</w:t>
      </w:r>
      <w:r w:rsidRPr="005D5E2E">
        <w:t xml:space="preserve"> health needs. </w:t>
      </w:r>
      <w:r w:rsidR="00751AF2">
        <w:t xml:space="preserve"> </w:t>
      </w:r>
      <w:proofErr w:type="spellStart"/>
      <w:r w:rsidRPr="005D5E2E">
        <w:t>Atrius</w:t>
      </w:r>
      <w:proofErr w:type="spellEnd"/>
      <w:r w:rsidRPr="005D5E2E">
        <w:t xml:space="preserve"> Health recognize</w:t>
      </w:r>
      <w:r w:rsidR="00751AF2">
        <w:t>d</w:t>
      </w:r>
      <w:r w:rsidRPr="005D5E2E">
        <w:t xml:space="preserve"> that its </w:t>
      </w:r>
      <w:r w:rsidR="00751AF2">
        <w:t xml:space="preserve">prior </w:t>
      </w:r>
      <w:r w:rsidR="00382F50">
        <w:t xml:space="preserve">resources </w:t>
      </w:r>
      <w:r w:rsidR="00751AF2">
        <w:t xml:space="preserve">were </w:t>
      </w:r>
      <w:r w:rsidR="00382F50">
        <w:t>insufficient to fully address these concerns</w:t>
      </w:r>
      <w:r w:rsidRPr="005D5E2E">
        <w:t xml:space="preserve"> and has made these barrie</w:t>
      </w:r>
      <w:r>
        <w:t xml:space="preserve">rs </w:t>
      </w:r>
      <w:r w:rsidR="007E4D27">
        <w:t>a</w:t>
      </w:r>
      <w:r>
        <w:t xml:space="preserve"> focus of DSRIP </w:t>
      </w:r>
      <w:r w:rsidR="001E4EC2">
        <w:t>investment</w:t>
      </w:r>
      <w:r>
        <w:t>.</w:t>
      </w:r>
    </w:p>
    <w:p w14:paraId="1D949E78" w14:textId="7B4F38D0" w:rsidR="009654D7" w:rsidRDefault="00C14C85" w:rsidP="00F26849">
      <w:pPr>
        <w:pStyle w:val="Heading2"/>
        <w:numPr>
          <w:ilvl w:val="1"/>
          <w:numId w:val="43"/>
        </w:numPr>
      </w:pPr>
      <w:r>
        <w:t>PY</w:t>
      </w:r>
      <w:r w:rsidR="008C1D78">
        <w:t>1</w:t>
      </w:r>
      <w:r>
        <w:t xml:space="preserve"> Investments </w:t>
      </w:r>
      <w:r w:rsidR="003A582B">
        <w:t>Overview</w:t>
      </w:r>
      <w:r w:rsidR="002C271C">
        <w:t xml:space="preserve"> and Progress </w:t>
      </w:r>
      <w:r w:rsidR="00226D41">
        <w:t>toward</w:t>
      </w:r>
      <w:r w:rsidR="002C271C">
        <w:t xml:space="preserve"> Goals</w:t>
      </w:r>
    </w:p>
    <w:p w14:paraId="699027F3" w14:textId="03EAAA2E" w:rsidR="00254A70" w:rsidRDefault="00254A70" w:rsidP="00254A70">
      <w:proofErr w:type="spellStart"/>
      <w:r w:rsidRPr="008972D9">
        <w:t>Atrius</w:t>
      </w:r>
      <w:proofErr w:type="spellEnd"/>
      <w:r w:rsidRPr="008972D9">
        <w:t xml:space="preserve"> Health’s </w:t>
      </w:r>
      <w:r w:rsidR="00C56DB3" w:rsidRPr="008972D9">
        <w:t xml:space="preserve">DSRIP </w:t>
      </w:r>
      <w:r w:rsidRPr="008972D9">
        <w:t xml:space="preserve">investment strategy </w:t>
      </w:r>
      <w:r w:rsidR="003120A9" w:rsidRPr="008972D9">
        <w:t xml:space="preserve">emphasizes </w:t>
      </w:r>
      <w:r w:rsidRPr="008972D9">
        <w:t xml:space="preserve">both existing infrastructure and targeted, incremental investments in personnel </w:t>
      </w:r>
      <w:r w:rsidR="005B455A" w:rsidRPr="008972D9">
        <w:t xml:space="preserve">and resources </w:t>
      </w:r>
      <w:r w:rsidR="003120A9" w:rsidRPr="008972D9">
        <w:t>that</w:t>
      </w:r>
      <w:r w:rsidRPr="008972D9">
        <w:t xml:space="preserve"> support the MassHealth patient population.  </w:t>
      </w:r>
      <w:r w:rsidR="000276A0" w:rsidRPr="008972D9">
        <w:t>In this</w:t>
      </w:r>
      <w:r w:rsidR="000276A0">
        <w:t xml:space="preserve"> first performance year, </w:t>
      </w:r>
      <w:r w:rsidR="00450800">
        <w:t>DSRIP</w:t>
      </w:r>
      <w:r>
        <w:t xml:space="preserve"> investments have advanced the goals set forth in the ACO’s</w:t>
      </w:r>
      <w:r w:rsidR="00F26849">
        <w:t xml:space="preserve"> </w:t>
      </w:r>
      <w:r>
        <w:t xml:space="preserve">Participation Plan by </w:t>
      </w:r>
      <w:r w:rsidR="00450800">
        <w:t xml:space="preserve">maintaining and </w:t>
      </w:r>
      <w:r w:rsidR="009D5799">
        <w:t xml:space="preserve">expanding </w:t>
      </w:r>
      <w:r w:rsidR="001E3335">
        <w:t xml:space="preserve">the </w:t>
      </w:r>
      <w:r w:rsidR="009D5799">
        <w:t xml:space="preserve">programs </w:t>
      </w:r>
      <w:r w:rsidR="00450800">
        <w:t xml:space="preserve">and infrastructure that form the backbone of </w:t>
      </w:r>
      <w:proofErr w:type="spellStart"/>
      <w:r w:rsidR="00450800">
        <w:t>Atrius</w:t>
      </w:r>
      <w:proofErr w:type="spellEnd"/>
      <w:r w:rsidR="00450800">
        <w:t xml:space="preserve"> Health’s approach to delivering high value care.</w:t>
      </w:r>
    </w:p>
    <w:p w14:paraId="5A59849F" w14:textId="77777777" w:rsidR="00254A70" w:rsidRDefault="00254A70" w:rsidP="00254A70">
      <w:r>
        <w:lastRenderedPageBreak/>
        <w:t xml:space="preserve">The following four examples </w:t>
      </w:r>
      <w:r w:rsidR="001E3335">
        <w:t xml:space="preserve">illustrate </w:t>
      </w:r>
      <w:proofErr w:type="spellStart"/>
      <w:r>
        <w:t>Atrius</w:t>
      </w:r>
      <w:proofErr w:type="spellEnd"/>
      <w:r>
        <w:t xml:space="preserve"> Health’s progress in advancing the initiatives supported by the DSRIP funding in PY</w:t>
      </w:r>
      <w:r w:rsidR="00827395">
        <w:t>1.</w:t>
      </w:r>
      <w:r w:rsidR="00CE5578">
        <w:t xml:space="preserve"> </w:t>
      </w:r>
      <w:proofErr w:type="spellStart"/>
      <w:r w:rsidR="00CE5578">
        <w:t>Atrius</w:t>
      </w:r>
      <w:proofErr w:type="spellEnd"/>
      <w:r w:rsidR="00CE5578">
        <w:t xml:space="preserve"> Health used DSRIP funding to:</w:t>
      </w:r>
    </w:p>
    <w:p w14:paraId="37419E74" w14:textId="77777777" w:rsidR="00254A70" w:rsidRDefault="00CE5578" w:rsidP="00254A70">
      <w:pPr>
        <w:pStyle w:val="ListParagraph"/>
        <w:numPr>
          <w:ilvl w:val="0"/>
          <w:numId w:val="31"/>
        </w:numPr>
      </w:pPr>
      <w:r>
        <w:t>Support</w:t>
      </w:r>
      <w:r w:rsidR="00254A70">
        <w:t xml:space="preserve"> </w:t>
      </w:r>
      <w:r w:rsidR="008D2877">
        <w:t xml:space="preserve">the analytics and reporting department </w:t>
      </w:r>
      <w:r>
        <w:t xml:space="preserve">to </w:t>
      </w:r>
      <w:r w:rsidR="00871F33">
        <w:t xml:space="preserve">develop reporting logic for a Medicaid registry and associated performance dashboard, </w:t>
      </w:r>
      <w:r w:rsidR="008972D9">
        <w:t xml:space="preserve">leveraging </w:t>
      </w:r>
      <w:r w:rsidR="00633031">
        <w:t xml:space="preserve">risk </w:t>
      </w:r>
      <w:r w:rsidR="00254A70">
        <w:t>stratification algorithms to identify and tier our highest risk MassHealth population so that the individual care needs of these highest risk patients cou</w:t>
      </w:r>
      <w:r w:rsidR="00827395">
        <w:t>ld be reviewed and addressed</w:t>
      </w:r>
      <w:r w:rsidR="00633031">
        <w:t xml:space="preserve"> by the care team and </w:t>
      </w:r>
      <w:r w:rsidR="00AE3F75">
        <w:t xml:space="preserve">cost and utilization </w:t>
      </w:r>
      <w:r w:rsidR="00633031">
        <w:t>performance segmented by risk stratum</w:t>
      </w:r>
      <w:r w:rsidR="00827395">
        <w:t>.</w:t>
      </w:r>
    </w:p>
    <w:p w14:paraId="6B68A80C" w14:textId="77777777" w:rsidR="00871F33" w:rsidRDefault="00871F33" w:rsidP="00871F33">
      <w:pPr>
        <w:pStyle w:val="ListParagraph"/>
      </w:pPr>
    </w:p>
    <w:p w14:paraId="2903C162" w14:textId="77777777" w:rsidR="00254A70" w:rsidRPr="001049F9" w:rsidRDefault="001E3335" w:rsidP="00254A70">
      <w:pPr>
        <w:pStyle w:val="ListParagraph"/>
        <w:numPr>
          <w:ilvl w:val="0"/>
          <w:numId w:val="31"/>
        </w:numPr>
      </w:pPr>
      <w:r>
        <w:t>A</w:t>
      </w:r>
      <w:r w:rsidR="008972D9">
        <w:t xml:space="preserve">ddress </w:t>
      </w:r>
      <w:r w:rsidR="00CE5578">
        <w:t xml:space="preserve">MassHealth </w:t>
      </w:r>
      <w:r w:rsidR="008972D9">
        <w:t xml:space="preserve">quality measures </w:t>
      </w:r>
      <w:r w:rsidR="00B22D11">
        <w:t xml:space="preserve">by identifying key quality priorities; </w:t>
      </w:r>
      <w:r w:rsidR="00FB5C67" w:rsidRPr="001049F9">
        <w:t>produc</w:t>
      </w:r>
      <w:r w:rsidR="00B22D11">
        <w:t>ing</w:t>
      </w:r>
      <w:r w:rsidR="00FB5C67" w:rsidRPr="001049F9">
        <w:t xml:space="preserve"> internal reporting for </w:t>
      </w:r>
      <w:r w:rsidR="00597C3E" w:rsidRPr="001049F9">
        <w:t xml:space="preserve">priority quality </w:t>
      </w:r>
      <w:r w:rsidR="00FB5C67" w:rsidRPr="001049F9">
        <w:t xml:space="preserve">measures to </w:t>
      </w:r>
      <w:r w:rsidR="00597C3E" w:rsidRPr="001049F9">
        <w:t xml:space="preserve">manage performance and </w:t>
      </w:r>
      <w:r w:rsidR="00FB5C67" w:rsidRPr="001049F9">
        <w:t>drive local improvement work</w:t>
      </w:r>
      <w:r w:rsidR="00597C3E" w:rsidRPr="001049F9">
        <w:t>, including internally-transparent, provider-level reporting;</w:t>
      </w:r>
      <w:r w:rsidR="00FB5C67" w:rsidRPr="001049F9">
        <w:t xml:space="preserve"> </w:t>
      </w:r>
      <w:r w:rsidR="00DF4840" w:rsidRPr="001049F9">
        <w:t>facilitat</w:t>
      </w:r>
      <w:r w:rsidR="00B22D11">
        <w:t>ing</w:t>
      </w:r>
      <w:r w:rsidR="00DF4840" w:rsidRPr="001049F9">
        <w:t xml:space="preserve"> workflow development to </w:t>
      </w:r>
      <w:r w:rsidR="00BE4D56" w:rsidRPr="001049F9">
        <w:t>address care gaps</w:t>
      </w:r>
      <w:r w:rsidR="00597C3E" w:rsidRPr="001049F9">
        <w:t>;</w:t>
      </w:r>
      <w:r w:rsidR="00B41922" w:rsidRPr="001049F9">
        <w:t xml:space="preserve"> and ensur</w:t>
      </w:r>
      <w:r w:rsidR="00B22D11">
        <w:t>ing</w:t>
      </w:r>
      <w:r w:rsidR="00B41922" w:rsidRPr="001049F9">
        <w:t xml:space="preserve"> readiness for timely and accurate reporting of quality measures at </w:t>
      </w:r>
      <w:r w:rsidR="001049F9" w:rsidRPr="001049F9">
        <w:t xml:space="preserve">contract </w:t>
      </w:r>
      <w:r w:rsidR="00B41922" w:rsidRPr="001049F9">
        <w:t>settlement</w:t>
      </w:r>
      <w:r w:rsidR="00BE4D56" w:rsidRPr="001049F9">
        <w:t>.</w:t>
      </w:r>
    </w:p>
    <w:p w14:paraId="101E8B2C" w14:textId="77777777" w:rsidR="00675012" w:rsidRDefault="00675012" w:rsidP="00675012">
      <w:pPr>
        <w:pStyle w:val="ListParagraph"/>
      </w:pPr>
    </w:p>
    <w:p w14:paraId="7ECDBDCB" w14:textId="77777777" w:rsidR="00675012" w:rsidRPr="00DB66E4" w:rsidRDefault="001E3335" w:rsidP="00675012">
      <w:pPr>
        <w:pStyle w:val="ListParagraph"/>
        <w:numPr>
          <w:ilvl w:val="0"/>
          <w:numId w:val="31"/>
        </w:numPr>
      </w:pPr>
      <w:r>
        <w:t>L</w:t>
      </w:r>
      <w:r w:rsidR="00DF54AD" w:rsidRPr="00DB66E4">
        <w:t xml:space="preserve">aunch health-related social needs screening in primary care.  A multi-disciplinary team </w:t>
      </w:r>
      <w:r w:rsidR="00DB66E4" w:rsidRPr="00DB66E4">
        <w:t xml:space="preserve">including </w:t>
      </w:r>
      <w:r w:rsidR="00DF54AD" w:rsidRPr="00DB66E4">
        <w:t xml:space="preserve">medical leadership, pediatrics, internal medicine, behavioral health, and </w:t>
      </w:r>
      <w:r w:rsidR="0026311D">
        <w:t xml:space="preserve">information technology </w:t>
      </w:r>
      <w:r w:rsidR="00DF54AD" w:rsidRPr="00DB66E4">
        <w:t>(including clinical applications, project management, and Epic support) selected, tested, implemented, piloted, and is spreading health-related social needs screening among pediatric and internal</w:t>
      </w:r>
      <w:r w:rsidR="00DB66E4" w:rsidRPr="00DB66E4">
        <w:t xml:space="preserve"> medicine departments.</w:t>
      </w:r>
    </w:p>
    <w:p w14:paraId="35F71865" w14:textId="77777777" w:rsidR="00675012" w:rsidRPr="00DB66E4" w:rsidRDefault="00675012" w:rsidP="00675012">
      <w:pPr>
        <w:pStyle w:val="ListParagraph"/>
      </w:pPr>
    </w:p>
    <w:p w14:paraId="636FBA13" w14:textId="77777777" w:rsidR="00254A70" w:rsidRPr="00027646" w:rsidRDefault="00B60427" w:rsidP="00BD4EB5">
      <w:pPr>
        <w:pStyle w:val="ListParagraph"/>
        <w:numPr>
          <w:ilvl w:val="0"/>
          <w:numId w:val="31"/>
        </w:numPr>
      </w:pPr>
      <w:r>
        <w:t>S</w:t>
      </w:r>
      <w:r w:rsidR="00254A70" w:rsidRPr="00DB66E4">
        <w:t xml:space="preserve">upport </w:t>
      </w:r>
      <w:r w:rsidR="00FA6A72" w:rsidRPr="00DB66E4">
        <w:t>c</w:t>
      </w:r>
      <w:r w:rsidR="00254A70" w:rsidRPr="00DB66E4">
        <w:t xml:space="preserve">are </w:t>
      </w:r>
      <w:r w:rsidR="00FA6A72" w:rsidRPr="00DB66E4">
        <w:t>f</w:t>
      </w:r>
      <w:r w:rsidR="00254A70" w:rsidRPr="00DB66E4">
        <w:t xml:space="preserve">acilitators, </w:t>
      </w:r>
      <w:r w:rsidR="00FA6A72" w:rsidRPr="00DB66E4">
        <w:t>c</w:t>
      </w:r>
      <w:r w:rsidR="00254A70" w:rsidRPr="00DB66E4">
        <w:t xml:space="preserve">ommunity </w:t>
      </w:r>
      <w:r w:rsidR="00FA6A72" w:rsidRPr="00DB66E4">
        <w:t>h</w:t>
      </w:r>
      <w:r w:rsidR="00254A70" w:rsidRPr="00DB66E4">
        <w:t>ealth</w:t>
      </w:r>
      <w:r w:rsidR="00254A70" w:rsidRPr="00027646">
        <w:t xml:space="preserve"> </w:t>
      </w:r>
      <w:r w:rsidR="00FA6A72" w:rsidRPr="00027646">
        <w:t>w</w:t>
      </w:r>
      <w:r w:rsidR="00254A70" w:rsidRPr="00027646">
        <w:t xml:space="preserve">orkers, </w:t>
      </w:r>
      <w:r w:rsidR="00FA6A72" w:rsidRPr="00027646">
        <w:t>c</w:t>
      </w:r>
      <w:r w:rsidR="00254A70" w:rsidRPr="00027646">
        <w:t xml:space="preserve">ase </w:t>
      </w:r>
      <w:r w:rsidR="00FA6A72" w:rsidRPr="00027646">
        <w:t>m</w:t>
      </w:r>
      <w:r w:rsidR="00254A70" w:rsidRPr="00027646">
        <w:t xml:space="preserve">anagers, and </w:t>
      </w:r>
      <w:r w:rsidR="00FA6A72" w:rsidRPr="00027646">
        <w:t>s</w:t>
      </w:r>
      <w:r w:rsidR="00254A70" w:rsidRPr="00027646">
        <w:t xml:space="preserve">ocial </w:t>
      </w:r>
      <w:r w:rsidR="00FA6A72" w:rsidRPr="00027646">
        <w:t>w</w:t>
      </w:r>
      <w:r w:rsidR="00254A70" w:rsidRPr="00027646">
        <w:t>orkers</w:t>
      </w:r>
      <w:r w:rsidR="00C5738C" w:rsidRPr="00027646">
        <w:t xml:space="preserve">.  These resources are an essential </w:t>
      </w:r>
      <w:r w:rsidR="00254A70" w:rsidRPr="00027646">
        <w:t>part of the care team</w:t>
      </w:r>
      <w:r w:rsidR="00C5738C" w:rsidRPr="00027646">
        <w:t xml:space="preserve">, providing high-touch assistance to patients </w:t>
      </w:r>
      <w:r w:rsidR="00254A70" w:rsidRPr="00027646">
        <w:t>and their families</w:t>
      </w:r>
      <w:r w:rsidR="006E3665" w:rsidRPr="00027646">
        <w:t xml:space="preserve"> with medical, behavioral, and social risks</w:t>
      </w:r>
      <w:r w:rsidR="00254A70" w:rsidRPr="00027646">
        <w:t xml:space="preserve">.  Critical activities of these roles include identifying and addressing social barriers, making connections to </w:t>
      </w:r>
      <w:proofErr w:type="gramStart"/>
      <w:r w:rsidR="00254A70" w:rsidRPr="00027646">
        <w:t>community based</w:t>
      </w:r>
      <w:proofErr w:type="gramEnd"/>
      <w:r w:rsidR="00254A70" w:rsidRPr="00027646">
        <w:t xml:space="preserve"> resources, and supporting care integrat</w:t>
      </w:r>
      <w:r w:rsidR="00C5738C" w:rsidRPr="00027646">
        <w:t>ion with specialty providers.</w:t>
      </w:r>
      <w:r w:rsidR="004A0857" w:rsidRPr="00027646">
        <w:t xml:space="preserve">  This year, </w:t>
      </w:r>
      <w:r w:rsidR="00027646" w:rsidRPr="00027646">
        <w:t xml:space="preserve">these resources </w:t>
      </w:r>
      <w:r w:rsidR="00FB1315" w:rsidRPr="00027646">
        <w:t xml:space="preserve">advanced program implementation, </w:t>
      </w:r>
      <w:r w:rsidR="00027646" w:rsidRPr="00027646">
        <w:t xml:space="preserve">including </w:t>
      </w:r>
      <w:r w:rsidR="005560C3" w:rsidRPr="00027646">
        <w:t xml:space="preserve">integrated transitions of care telephonic rounds with THPP, </w:t>
      </w:r>
      <w:r w:rsidR="00027646" w:rsidRPr="00027646">
        <w:t xml:space="preserve">a </w:t>
      </w:r>
      <w:r w:rsidR="005560C3" w:rsidRPr="00027646">
        <w:t xml:space="preserve">longitudinal </w:t>
      </w:r>
      <w:r w:rsidR="00027646" w:rsidRPr="00027646">
        <w:t xml:space="preserve">social work </w:t>
      </w:r>
      <w:r w:rsidR="005560C3" w:rsidRPr="00027646">
        <w:t xml:space="preserve">enrollment </w:t>
      </w:r>
      <w:r w:rsidR="00027646" w:rsidRPr="00027646">
        <w:t>pilot</w:t>
      </w:r>
      <w:r w:rsidR="005560C3" w:rsidRPr="00027646">
        <w:t xml:space="preserve">, </w:t>
      </w:r>
      <w:r w:rsidR="00CE0350">
        <w:t xml:space="preserve">Community Partners integration, </w:t>
      </w:r>
      <w:r w:rsidR="005560C3" w:rsidRPr="00027646">
        <w:t xml:space="preserve">and </w:t>
      </w:r>
      <w:r w:rsidR="00C903D6">
        <w:t xml:space="preserve">response to </w:t>
      </w:r>
      <w:r w:rsidR="00027646" w:rsidRPr="00027646">
        <w:t>health-related social needs for patients and families screening positive</w:t>
      </w:r>
      <w:r w:rsidR="005560C3" w:rsidRPr="00027646">
        <w:t>.</w:t>
      </w:r>
    </w:p>
    <w:p w14:paraId="50424D82" w14:textId="494A0F4C" w:rsidR="00C14C85" w:rsidRDefault="00C14C85" w:rsidP="00F26849">
      <w:pPr>
        <w:pStyle w:val="Heading2"/>
        <w:numPr>
          <w:ilvl w:val="1"/>
          <w:numId w:val="43"/>
        </w:numPr>
      </w:pPr>
      <w:r>
        <w:t>Success and Challenges of PY</w:t>
      </w:r>
      <w:r w:rsidR="008C1D78">
        <w:t>1</w:t>
      </w:r>
    </w:p>
    <w:p w14:paraId="1AA44F91" w14:textId="77777777" w:rsidR="007E4D27" w:rsidRDefault="007E4D27" w:rsidP="007E4D27">
      <w:r>
        <w:t>Key ACO successes in PY1 include the following</w:t>
      </w:r>
      <w:r w:rsidR="00266774">
        <w:t>:</w:t>
      </w:r>
    </w:p>
    <w:p w14:paraId="2C8D3143" w14:textId="02B30E8F" w:rsidR="00EC6FCE" w:rsidRPr="003857CE" w:rsidRDefault="00266774" w:rsidP="003857CE">
      <w:pPr>
        <w:pStyle w:val="ListParagraph"/>
        <w:numPr>
          <w:ilvl w:val="6"/>
          <w:numId w:val="1"/>
        </w:numPr>
        <w:spacing w:after="0"/>
      </w:pPr>
      <w:r>
        <w:t xml:space="preserve">The support of </w:t>
      </w:r>
      <w:r w:rsidR="007E4D27" w:rsidRPr="003857CE">
        <w:t xml:space="preserve">robust infrastructure around </w:t>
      </w:r>
      <w:r w:rsidR="00EC6FCE" w:rsidRPr="003857CE">
        <w:t xml:space="preserve">quality measurement and analytics </w:t>
      </w:r>
      <w:r>
        <w:t xml:space="preserve">has permitted </w:t>
      </w:r>
      <w:r w:rsidR="00EC6FCE" w:rsidRPr="003857CE">
        <w:t xml:space="preserve">the ACO </w:t>
      </w:r>
      <w:r>
        <w:t xml:space="preserve">to </w:t>
      </w:r>
      <w:r w:rsidR="00EF5F10">
        <w:t xml:space="preserve">leverage </w:t>
      </w:r>
      <w:r w:rsidR="00EC6FCE" w:rsidRPr="003857CE">
        <w:t xml:space="preserve">actionable </w:t>
      </w:r>
      <w:r w:rsidR="007E4D27" w:rsidRPr="003857CE">
        <w:t xml:space="preserve">data to </w:t>
      </w:r>
      <w:r w:rsidR="00277533" w:rsidRPr="003857CE">
        <w:t xml:space="preserve">manage </w:t>
      </w:r>
      <w:r w:rsidR="00EC6FCE" w:rsidRPr="003857CE">
        <w:t xml:space="preserve">performance, </w:t>
      </w:r>
      <w:r w:rsidR="00277533" w:rsidRPr="003857CE">
        <w:t xml:space="preserve">address care gaps, and drive local improvement efforts.  Patient registries support proactive and reactive outreach to the ACO </w:t>
      </w:r>
      <w:proofErr w:type="gramStart"/>
      <w:r w:rsidR="00277533" w:rsidRPr="003857CE">
        <w:t xml:space="preserve">population, </w:t>
      </w:r>
      <w:r w:rsidR="00CE5578">
        <w:t>and</w:t>
      </w:r>
      <w:proofErr w:type="gramEnd"/>
      <w:r w:rsidR="00CE5578">
        <w:t xml:space="preserve"> are </w:t>
      </w:r>
      <w:r w:rsidR="00277533" w:rsidRPr="003857CE">
        <w:t xml:space="preserve">available to all members of the care team within the electronic health record.  Routine quality reporting allows care gaps to be addressed, </w:t>
      </w:r>
      <w:r w:rsidR="00CE5578">
        <w:t xml:space="preserve">enables </w:t>
      </w:r>
      <w:r w:rsidR="00277533" w:rsidRPr="003857CE">
        <w:t>local leadership to solve problems at the front line, and provides transparency into variation in provider performance.  The ACO performance dashboard allows leadership to monitor ACO performance and establish countermeasures as necessary.</w:t>
      </w:r>
    </w:p>
    <w:p w14:paraId="3FA7AB09" w14:textId="77777777" w:rsidR="003857CE" w:rsidRDefault="003857CE" w:rsidP="003857CE">
      <w:pPr>
        <w:spacing w:after="0"/>
      </w:pPr>
    </w:p>
    <w:p w14:paraId="1E594DFD" w14:textId="369AC31A" w:rsidR="00AD6916" w:rsidRDefault="007E4D27" w:rsidP="003857CE">
      <w:pPr>
        <w:pStyle w:val="ListParagraph"/>
        <w:numPr>
          <w:ilvl w:val="6"/>
          <w:numId w:val="1"/>
        </w:numPr>
        <w:spacing w:after="0"/>
      </w:pPr>
      <w:r w:rsidRPr="00CF66EA">
        <w:t>Through case management</w:t>
      </w:r>
      <w:r w:rsidR="00AD6916" w:rsidRPr="00CF66EA">
        <w:t xml:space="preserve"> and </w:t>
      </w:r>
      <w:r w:rsidRPr="00CF66EA">
        <w:t xml:space="preserve">care facilitation staff, the ACO </w:t>
      </w:r>
      <w:r w:rsidR="00EF5F10">
        <w:t xml:space="preserve">provides </w:t>
      </w:r>
      <w:r w:rsidR="00266774">
        <w:t xml:space="preserve">the </w:t>
      </w:r>
      <w:r w:rsidRPr="00CF66EA">
        <w:t xml:space="preserve">personalized care required to </w:t>
      </w:r>
      <w:r w:rsidR="005A7BD9">
        <w:t>coordinate</w:t>
      </w:r>
      <w:r w:rsidR="005A7BD9" w:rsidRPr="00CF66EA">
        <w:t xml:space="preserve"> </w:t>
      </w:r>
      <w:r w:rsidRPr="00CF66EA">
        <w:t xml:space="preserve">the complex care needs of MassHealth patients.  </w:t>
      </w:r>
      <w:r w:rsidR="00CF66EA" w:rsidRPr="00CF66EA">
        <w:t>Behavioral h</w:t>
      </w:r>
      <w:r w:rsidR="004C6E1F" w:rsidRPr="00CF66EA">
        <w:t xml:space="preserve">ealth </w:t>
      </w:r>
      <w:r w:rsidR="00CF66EA" w:rsidRPr="00CF66EA">
        <w:t>c</w:t>
      </w:r>
      <w:r w:rsidR="004C6E1F" w:rsidRPr="00CF66EA">
        <w:t xml:space="preserve">are </w:t>
      </w:r>
      <w:r w:rsidR="00CF66EA" w:rsidRPr="00CF66EA">
        <w:lastRenderedPageBreak/>
        <w:t>f</w:t>
      </w:r>
      <w:r w:rsidR="00AD6916" w:rsidRPr="00CF66EA">
        <w:t>acilitators routinely communicate and collaborate closely with inpatient providers during psychiatric admissions to ensure the patient’s transition from the hospital to the outpatient setting is well-supported, improv</w:t>
      </w:r>
      <w:r w:rsidR="00CE5578">
        <w:t>ing</w:t>
      </w:r>
      <w:r w:rsidR="00AD6916" w:rsidRPr="00CF66EA">
        <w:t xml:space="preserve"> patient care and reduc</w:t>
      </w:r>
      <w:r w:rsidR="00CE5578">
        <w:t>ing</w:t>
      </w:r>
      <w:r w:rsidR="00AD6916" w:rsidRPr="00CF66EA">
        <w:t xml:space="preserve"> unnecessary utilization.  </w:t>
      </w:r>
      <w:r w:rsidR="005A7BD9">
        <w:t>Ca</w:t>
      </w:r>
      <w:r w:rsidR="00AD6916" w:rsidRPr="00CF66EA">
        <w:t xml:space="preserve">se managers </w:t>
      </w:r>
      <w:r w:rsidR="005A7BD9">
        <w:t>for p</w:t>
      </w:r>
      <w:r w:rsidR="005A7BD9" w:rsidRPr="00CF66EA">
        <w:t xml:space="preserve">ediatric and adult </w:t>
      </w:r>
      <w:r w:rsidR="005A7BD9">
        <w:t xml:space="preserve">patients </w:t>
      </w:r>
      <w:r w:rsidR="00AD6916" w:rsidRPr="00CF66EA">
        <w:t>routinely collaborate with Long Term Services and Supports Community Partners</w:t>
      </w:r>
      <w:r w:rsidR="00CF66EA" w:rsidRPr="00CF66EA">
        <w:t xml:space="preserve"> to jointly manage shared patients</w:t>
      </w:r>
      <w:r w:rsidR="00AD6916" w:rsidRPr="00CF66EA">
        <w:t xml:space="preserve">, </w:t>
      </w:r>
      <w:r w:rsidR="00CE5578">
        <w:t xml:space="preserve">enabling </w:t>
      </w:r>
      <w:r w:rsidR="00AD6916" w:rsidRPr="00CF66EA">
        <w:t xml:space="preserve">patients’ whole-person needs </w:t>
      </w:r>
      <w:r w:rsidR="00CE5578">
        <w:t>to be</w:t>
      </w:r>
      <w:r w:rsidR="00CE5578" w:rsidRPr="00CF66EA">
        <w:t xml:space="preserve"> </w:t>
      </w:r>
      <w:proofErr w:type="gramStart"/>
      <w:r w:rsidR="00AD6916" w:rsidRPr="00CF66EA">
        <w:t>met:</w:t>
      </w:r>
      <w:proofErr w:type="gramEnd"/>
      <w:r w:rsidR="00AD6916" w:rsidRPr="00CF66EA">
        <w:t xml:space="preserve"> medical, behavioral, functional, and social.</w:t>
      </w:r>
    </w:p>
    <w:p w14:paraId="6311B4F4" w14:textId="77777777" w:rsidR="00CF66EA" w:rsidRPr="00CF66EA" w:rsidRDefault="00CF66EA" w:rsidP="003857CE">
      <w:pPr>
        <w:spacing w:after="0"/>
      </w:pPr>
    </w:p>
    <w:p w14:paraId="3957F0DF" w14:textId="77777777" w:rsidR="007E4D27" w:rsidRDefault="007E4D27" w:rsidP="007E4D27">
      <w:r>
        <w:t>There are several challenges yet to be overcome</w:t>
      </w:r>
      <w:r w:rsidR="00266774">
        <w:t>:</w:t>
      </w:r>
    </w:p>
    <w:p w14:paraId="7DC07AFE" w14:textId="77777777" w:rsidR="007E4D27" w:rsidRPr="00551770" w:rsidRDefault="00BE058C" w:rsidP="007E4D27">
      <w:pPr>
        <w:pStyle w:val="ListParagraph"/>
        <w:numPr>
          <w:ilvl w:val="0"/>
          <w:numId w:val="32"/>
        </w:numPr>
      </w:pPr>
      <w:r w:rsidRPr="00551770">
        <w:t xml:space="preserve">Spreading health-related social needs screening was a challenge in PY1.  </w:t>
      </w:r>
      <w:r w:rsidR="00551770" w:rsidRPr="00551770">
        <w:t xml:space="preserve">Competing ACO priorities and hiring challenges delayed screening launch.  </w:t>
      </w:r>
      <w:r w:rsidRPr="00551770">
        <w:t xml:space="preserve">Any effective </w:t>
      </w:r>
      <w:r w:rsidR="00551770">
        <w:t xml:space="preserve">implementation plan </w:t>
      </w:r>
      <w:r w:rsidRPr="00551770">
        <w:t xml:space="preserve">requires a thoughtful change management strategy to ensure meaningful clinician and staff buy-in, both in terms of workflow acceptance and regarding the larger aims of the </w:t>
      </w:r>
      <w:r w:rsidR="00551770">
        <w:t>initiative</w:t>
      </w:r>
      <w:r w:rsidR="005A7A9C">
        <w:t>, and it took longer than anticipated to develop and deploy this strategy</w:t>
      </w:r>
      <w:r w:rsidRPr="00551770">
        <w:t xml:space="preserve">.  There is variation in </w:t>
      </w:r>
      <w:r w:rsidR="00551770" w:rsidRPr="00551770">
        <w:t xml:space="preserve">front-line </w:t>
      </w:r>
      <w:r w:rsidRPr="00551770">
        <w:t xml:space="preserve">clinician and staff </w:t>
      </w:r>
      <w:r w:rsidR="00067296">
        <w:t>focus on</w:t>
      </w:r>
      <w:r w:rsidR="00551770" w:rsidRPr="00551770">
        <w:t xml:space="preserve"> social determinants of health.  There is also </w:t>
      </w:r>
      <w:r w:rsidRPr="00551770">
        <w:t>variation in the accessibility of local resources depending on the specific community</w:t>
      </w:r>
      <w:r w:rsidR="0026311D">
        <w:t>-based organizations</w:t>
      </w:r>
      <w:r w:rsidRPr="00551770">
        <w:t xml:space="preserve"> </w:t>
      </w:r>
      <w:r w:rsidR="0026311D">
        <w:t>available in patients’ communities</w:t>
      </w:r>
      <w:r w:rsidRPr="00551770">
        <w:t>.</w:t>
      </w:r>
      <w:r w:rsidR="00551770" w:rsidRPr="00551770">
        <w:t xml:space="preserve">  Despite these challenges, the ACO has established an aggressive </w:t>
      </w:r>
      <w:r w:rsidR="00551770">
        <w:t>deployment</w:t>
      </w:r>
      <w:r w:rsidR="00551770" w:rsidRPr="00551770">
        <w:t xml:space="preserve"> plan for PY2.</w:t>
      </w:r>
    </w:p>
    <w:p w14:paraId="5C3B5643" w14:textId="77777777" w:rsidR="007E4D27" w:rsidRDefault="007E4D27" w:rsidP="007E4D27">
      <w:pPr>
        <w:pStyle w:val="ListParagraph"/>
        <w:ind w:left="360"/>
      </w:pPr>
    </w:p>
    <w:p w14:paraId="6B692912" w14:textId="77777777" w:rsidR="007E4D27" w:rsidRPr="005A6635" w:rsidRDefault="007E4D27" w:rsidP="007E4D27">
      <w:pPr>
        <w:pStyle w:val="ListParagraph"/>
        <w:numPr>
          <w:ilvl w:val="0"/>
          <w:numId w:val="32"/>
        </w:numPr>
      </w:pPr>
      <w:r>
        <w:t>Communicating patient information and ca</w:t>
      </w:r>
      <w:r w:rsidR="0029098F">
        <w:t>re plans across organizations remains</w:t>
      </w:r>
      <w:r>
        <w:t xml:space="preserve"> a challenge. </w:t>
      </w:r>
      <w:r w:rsidR="0029098F">
        <w:t xml:space="preserve"> </w:t>
      </w:r>
      <w:r>
        <w:t xml:space="preserve">Historically, </w:t>
      </w:r>
      <w:proofErr w:type="spellStart"/>
      <w:r>
        <w:t>Atrius</w:t>
      </w:r>
      <w:proofErr w:type="spellEnd"/>
      <w:r>
        <w:t xml:space="preserve"> Health has used IT interoperability to support the care management of patients at preferred institutions.  </w:t>
      </w:r>
      <w:proofErr w:type="spellStart"/>
      <w:r>
        <w:t>Atrius</w:t>
      </w:r>
      <w:proofErr w:type="spellEnd"/>
      <w:r>
        <w:t xml:space="preserve"> Health is actively working with its assigned Community Partners and THPP to </w:t>
      </w:r>
      <w:r w:rsidR="00E74A54">
        <w:t xml:space="preserve">improve and optimize </w:t>
      </w:r>
      <w:r>
        <w:t xml:space="preserve">workflows to advance the effective and efficient sharing of </w:t>
      </w:r>
      <w:r w:rsidR="00CE5578">
        <w:t xml:space="preserve">relevant </w:t>
      </w:r>
      <w:r>
        <w:t>medical information.</w:t>
      </w:r>
      <w:r w:rsidR="0029098F">
        <w:t xml:space="preserve">  For example, in PY2, </w:t>
      </w:r>
      <w:proofErr w:type="spellStart"/>
      <w:r w:rsidR="0029098F">
        <w:t>Atrius</w:t>
      </w:r>
      <w:proofErr w:type="spellEnd"/>
      <w:r w:rsidR="0029098F">
        <w:t xml:space="preserve"> Health </w:t>
      </w:r>
      <w:r w:rsidR="005A7A9C">
        <w:t xml:space="preserve">intends to </w:t>
      </w:r>
      <w:r w:rsidR="0029098F">
        <w:t xml:space="preserve">explore alternative ways to </w:t>
      </w:r>
      <w:r w:rsidR="00CE5578">
        <w:t xml:space="preserve">share </w:t>
      </w:r>
      <w:r w:rsidR="0029098F">
        <w:t xml:space="preserve">care plans and care plan approvals with one Community Partner </w:t>
      </w:r>
      <w:r w:rsidR="005A7A9C">
        <w:t xml:space="preserve">by </w:t>
      </w:r>
      <w:r w:rsidR="0029098F">
        <w:t>pilot</w:t>
      </w:r>
      <w:r w:rsidR="005A7A9C">
        <w:t>ing</w:t>
      </w:r>
      <w:r w:rsidR="0029098F">
        <w:t xml:space="preserve"> care plan exchange using the Mass </w:t>
      </w:r>
      <w:proofErr w:type="spellStart"/>
      <w:r w:rsidR="0029098F">
        <w:t>HIway</w:t>
      </w:r>
      <w:proofErr w:type="spellEnd"/>
      <w:r w:rsidR="0029098F">
        <w:t xml:space="preserve"> in the second half of the year.  Should the pilot prove successful, the ACO can consider spreading to additional preferred Community Partners.</w:t>
      </w:r>
    </w:p>
    <w:p w14:paraId="1DDFE099" w14:textId="6EB15028" w:rsidR="00A66492" w:rsidRPr="00E1159A" w:rsidRDefault="00A66492" w:rsidP="00B466B7">
      <w:pPr>
        <w:pStyle w:val="ListParagraph"/>
        <w:spacing w:after="0"/>
      </w:pPr>
    </w:p>
    <w:sectPr w:rsidR="00A66492" w:rsidRPr="00E115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AA647" w14:textId="77777777" w:rsidR="009679AB" w:rsidRDefault="009679AB" w:rsidP="00995341">
      <w:pPr>
        <w:spacing w:after="0" w:line="240" w:lineRule="auto"/>
      </w:pPr>
      <w:r>
        <w:separator/>
      </w:r>
    </w:p>
  </w:endnote>
  <w:endnote w:type="continuationSeparator" w:id="0">
    <w:p w14:paraId="00C6D049" w14:textId="77777777" w:rsidR="009679AB" w:rsidRDefault="009679AB" w:rsidP="0099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9616900"/>
      <w:docPartObj>
        <w:docPartGallery w:val="Page Numbers (Top of Page)"/>
        <w:docPartUnique/>
      </w:docPartObj>
    </w:sdtPr>
    <w:sdtEndPr/>
    <w:sdtContent>
      <w:p w14:paraId="0E631F5B" w14:textId="77777777" w:rsidR="00D51CBA" w:rsidRDefault="000157E2" w:rsidP="003C4587">
        <w:pPr>
          <w:pStyle w:val="Footer"/>
          <w:jc w:val="center"/>
        </w:pPr>
        <w:fldSimple w:instr=" FILENAME  \* Caps  \* MERGEFORMAT ">
          <w:r w:rsidR="00D51CBA">
            <w:rPr>
              <w:noProof/>
            </w:rPr>
            <w:t>ACO DSRIP PY1-5 Guidance V4 - Attachment Annual Progress Report 20190128 V3 JM Edits - MDS JM (002)</w:t>
          </w:r>
        </w:fldSimple>
      </w:p>
      <w:p w14:paraId="0BB69172" w14:textId="77777777" w:rsidR="003C4587" w:rsidRPr="003C4587" w:rsidRDefault="003C4587" w:rsidP="003C4587">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74308C">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308C">
          <w:rPr>
            <w:b/>
            <w:bCs/>
            <w:noProof/>
          </w:rPr>
          <w:t>15</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2A70B" w14:textId="77777777" w:rsidR="009679AB" w:rsidRDefault="009679AB" w:rsidP="00995341">
      <w:pPr>
        <w:spacing w:after="0" w:line="240" w:lineRule="auto"/>
      </w:pPr>
      <w:r>
        <w:separator/>
      </w:r>
    </w:p>
  </w:footnote>
  <w:footnote w:type="continuationSeparator" w:id="0">
    <w:p w14:paraId="44808E23" w14:textId="77777777" w:rsidR="009679AB" w:rsidRDefault="009679AB" w:rsidP="00995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62A78"/>
    <w:multiLevelType w:val="hybridMultilevel"/>
    <w:tmpl w:val="0BAADC34"/>
    <w:lvl w:ilvl="0" w:tplc="E646B0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E68A5"/>
    <w:multiLevelType w:val="hybridMultilevel"/>
    <w:tmpl w:val="C2804B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D73A7D"/>
    <w:multiLevelType w:val="hybridMultilevel"/>
    <w:tmpl w:val="D56E6A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E5E1D"/>
    <w:multiLevelType w:val="hybridMultilevel"/>
    <w:tmpl w:val="F7B4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1578D"/>
    <w:multiLevelType w:val="hybridMultilevel"/>
    <w:tmpl w:val="09A8E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C20B8"/>
    <w:multiLevelType w:val="multilevel"/>
    <w:tmpl w:val="E1843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837B98"/>
    <w:multiLevelType w:val="multilevel"/>
    <w:tmpl w:val="7C7C0C60"/>
    <w:lvl w:ilvl="0">
      <w:start w:val="1"/>
      <w:numFmt w:val="decimal"/>
      <w:pStyle w:val="Heading2"/>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15:restartNumberingAfterBreak="0">
    <w:nsid w:val="27F773A5"/>
    <w:multiLevelType w:val="hybridMultilevel"/>
    <w:tmpl w:val="ABB263C2"/>
    <w:lvl w:ilvl="0" w:tplc="6A56DBB8">
      <w:start w:val="6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C03CE8"/>
    <w:multiLevelType w:val="hybridMultilevel"/>
    <w:tmpl w:val="3D76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73AAF"/>
    <w:multiLevelType w:val="hybridMultilevel"/>
    <w:tmpl w:val="2F9617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998026A"/>
    <w:multiLevelType w:val="hybridMultilevel"/>
    <w:tmpl w:val="E2A0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D2E8A"/>
    <w:multiLevelType w:val="hybridMultilevel"/>
    <w:tmpl w:val="3368A1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0A2B65"/>
    <w:multiLevelType w:val="hybridMultilevel"/>
    <w:tmpl w:val="F8FE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16A78"/>
    <w:multiLevelType w:val="hybridMultilevel"/>
    <w:tmpl w:val="16227730"/>
    <w:lvl w:ilvl="0" w:tplc="F4F296C8">
      <w:start w:val="6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1365C"/>
    <w:multiLevelType w:val="hybridMultilevel"/>
    <w:tmpl w:val="A4921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10967"/>
    <w:multiLevelType w:val="hybridMultilevel"/>
    <w:tmpl w:val="EEBAE8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F796FBB"/>
    <w:multiLevelType w:val="hybridMultilevel"/>
    <w:tmpl w:val="A4921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97F71"/>
    <w:multiLevelType w:val="hybridMultilevel"/>
    <w:tmpl w:val="EE2E0C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83E33EE"/>
    <w:multiLevelType w:val="hybridMultilevel"/>
    <w:tmpl w:val="6616F6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4968F4"/>
    <w:multiLevelType w:val="hybridMultilevel"/>
    <w:tmpl w:val="91DC4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E3927A0"/>
    <w:multiLevelType w:val="hybridMultilevel"/>
    <w:tmpl w:val="B292348E"/>
    <w:lvl w:ilvl="0" w:tplc="F4F296C8">
      <w:start w:val="6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8"/>
  </w:num>
  <w:num w:numId="9">
    <w:abstractNumId w:val="33"/>
  </w:num>
  <w:num w:numId="10">
    <w:abstractNumId w:val="5"/>
  </w:num>
  <w:num w:numId="11">
    <w:abstractNumId w:val="29"/>
  </w:num>
  <w:num w:numId="12">
    <w:abstractNumId w:val="20"/>
  </w:num>
  <w:num w:numId="13">
    <w:abstractNumId w:val="31"/>
  </w:num>
  <w:num w:numId="14">
    <w:abstractNumId w:val="6"/>
  </w:num>
  <w:num w:numId="15">
    <w:abstractNumId w:val="10"/>
  </w:num>
  <w:num w:numId="16">
    <w:abstractNumId w:val="23"/>
    <w:lvlOverride w:ilvl="0">
      <w:startOverride w:val="1"/>
    </w:lvlOverride>
  </w:num>
  <w:num w:numId="17">
    <w:abstractNumId w:val="28"/>
  </w:num>
  <w:num w:numId="18">
    <w:abstractNumId w:val="0"/>
  </w:num>
  <w:num w:numId="19">
    <w:abstractNumId w:val="21"/>
  </w:num>
  <w:num w:numId="20">
    <w:abstractNumId w:val="27"/>
  </w:num>
  <w:num w:numId="21">
    <w:abstractNumId w:val="22"/>
  </w:num>
  <w:num w:numId="22">
    <w:abstractNumId w:val="4"/>
  </w:num>
  <w:num w:numId="23">
    <w:abstractNumId w:val="13"/>
  </w:num>
  <w:num w:numId="24">
    <w:abstractNumId w:val="11"/>
  </w:num>
  <w:num w:numId="25">
    <w:abstractNumId w:val="19"/>
  </w:num>
  <w:num w:numId="26">
    <w:abstractNumId w:val="36"/>
  </w:num>
  <w:num w:numId="27">
    <w:abstractNumId w:val="1"/>
  </w:num>
  <w:num w:numId="28">
    <w:abstractNumId w:val="15"/>
  </w:num>
  <w:num w:numId="29">
    <w:abstractNumId w:val="35"/>
  </w:num>
  <w:num w:numId="30">
    <w:abstractNumId w:val="7"/>
  </w:num>
  <w:num w:numId="31">
    <w:abstractNumId w:val="17"/>
  </w:num>
  <w:num w:numId="32">
    <w:abstractNumId w:val="34"/>
  </w:num>
  <w:num w:numId="33">
    <w:abstractNumId w:val="3"/>
  </w:num>
  <w:num w:numId="34">
    <w:abstractNumId w:val="25"/>
  </w:num>
  <w:num w:numId="35">
    <w:abstractNumId w:val="16"/>
  </w:num>
  <w:num w:numId="36">
    <w:abstractNumId w:val="32"/>
  </w:num>
  <w:num w:numId="37">
    <w:abstractNumId w:val="14"/>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4"/>
  </w:num>
  <w:num w:numId="41">
    <w:abstractNumId w:val="26"/>
  </w:num>
  <w:num w:numId="42">
    <w:abstractNumId w:val="2"/>
  </w:num>
  <w:num w:numId="43">
    <w:abstractNumId w:val="10"/>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21D0"/>
    <w:rsid w:val="000037B5"/>
    <w:rsid w:val="00004640"/>
    <w:rsid w:val="00005304"/>
    <w:rsid w:val="00005643"/>
    <w:rsid w:val="0000692B"/>
    <w:rsid w:val="00006E49"/>
    <w:rsid w:val="0000744C"/>
    <w:rsid w:val="00010335"/>
    <w:rsid w:val="00010448"/>
    <w:rsid w:val="000105F8"/>
    <w:rsid w:val="00012706"/>
    <w:rsid w:val="00015133"/>
    <w:rsid w:val="000157E2"/>
    <w:rsid w:val="00016B09"/>
    <w:rsid w:val="000176E4"/>
    <w:rsid w:val="000177D6"/>
    <w:rsid w:val="000204B4"/>
    <w:rsid w:val="000205C7"/>
    <w:rsid w:val="000228B8"/>
    <w:rsid w:val="00024022"/>
    <w:rsid w:val="00024786"/>
    <w:rsid w:val="0002722F"/>
    <w:rsid w:val="00027646"/>
    <w:rsid w:val="000276A0"/>
    <w:rsid w:val="00030BB6"/>
    <w:rsid w:val="00030FA3"/>
    <w:rsid w:val="000324E7"/>
    <w:rsid w:val="0003500A"/>
    <w:rsid w:val="00035266"/>
    <w:rsid w:val="00036185"/>
    <w:rsid w:val="000365BA"/>
    <w:rsid w:val="00036D02"/>
    <w:rsid w:val="0003735E"/>
    <w:rsid w:val="00042D38"/>
    <w:rsid w:val="00045D2F"/>
    <w:rsid w:val="000511F4"/>
    <w:rsid w:val="00054ED5"/>
    <w:rsid w:val="00062F1C"/>
    <w:rsid w:val="00063457"/>
    <w:rsid w:val="00063D53"/>
    <w:rsid w:val="0006652E"/>
    <w:rsid w:val="00067296"/>
    <w:rsid w:val="0006760A"/>
    <w:rsid w:val="00073038"/>
    <w:rsid w:val="00073E95"/>
    <w:rsid w:val="00075503"/>
    <w:rsid w:val="0007607C"/>
    <w:rsid w:val="00076C15"/>
    <w:rsid w:val="00076EC2"/>
    <w:rsid w:val="00077371"/>
    <w:rsid w:val="000822CF"/>
    <w:rsid w:val="00082659"/>
    <w:rsid w:val="000839C1"/>
    <w:rsid w:val="0008439C"/>
    <w:rsid w:val="000861DA"/>
    <w:rsid w:val="00086F99"/>
    <w:rsid w:val="00087CFE"/>
    <w:rsid w:val="00087E8F"/>
    <w:rsid w:val="000916C8"/>
    <w:rsid w:val="0009358B"/>
    <w:rsid w:val="00093DA4"/>
    <w:rsid w:val="00094500"/>
    <w:rsid w:val="0009507E"/>
    <w:rsid w:val="0009566E"/>
    <w:rsid w:val="000973DB"/>
    <w:rsid w:val="000A09AA"/>
    <w:rsid w:val="000A0D69"/>
    <w:rsid w:val="000A19BD"/>
    <w:rsid w:val="000A1D84"/>
    <w:rsid w:val="000A2097"/>
    <w:rsid w:val="000A2B92"/>
    <w:rsid w:val="000A3072"/>
    <w:rsid w:val="000A4DE5"/>
    <w:rsid w:val="000A5F9D"/>
    <w:rsid w:val="000B0969"/>
    <w:rsid w:val="000B1A5A"/>
    <w:rsid w:val="000B3F79"/>
    <w:rsid w:val="000B4180"/>
    <w:rsid w:val="000B4BE9"/>
    <w:rsid w:val="000B523B"/>
    <w:rsid w:val="000B54F1"/>
    <w:rsid w:val="000B639A"/>
    <w:rsid w:val="000B7B9C"/>
    <w:rsid w:val="000B7D32"/>
    <w:rsid w:val="000C041B"/>
    <w:rsid w:val="000C0F6A"/>
    <w:rsid w:val="000C237B"/>
    <w:rsid w:val="000C24F8"/>
    <w:rsid w:val="000C69B6"/>
    <w:rsid w:val="000C7518"/>
    <w:rsid w:val="000C7DE5"/>
    <w:rsid w:val="000D3158"/>
    <w:rsid w:val="000D4683"/>
    <w:rsid w:val="000D5017"/>
    <w:rsid w:val="000D627E"/>
    <w:rsid w:val="000E114B"/>
    <w:rsid w:val="000E1E8C"/>
    <w:rsid w:val="000E4062"/>
    <w:rsid w:val="000E4637"/>
    <w:rsid w:val="000E5F21"/>
    <w:rsid w:val="000E617B"/>
    <w:rsid w:val="000E6355"/>
    <w:rsid w:val="000E68DB"/>
    <w:rsid w:val="000E6F02"/>
    <w:rsid w:val="000E7891"/>
    <w:rsid w:val="000E7920"/>
    <w:rsid w:val="000F0523"/>
    <w:rsid w:val="000F1D80"/>
    <w:rsid w:val="000F3781"/>
    <w:rsid w:val="000F407E"/>
    <w:rsid w:val="00103964"/>
    <w:rsid w:val="001039F0"/>
    <w:rsid w:val="001041D6"/>
    <w:rsid w:val="001048BB"/>
    <w:rsid w:val="001049F9"/>
    <w:rsid w:val="001049FF"/>
    <w:rsid w:val="00106245"/>
    <w:rsid w:val="00106CC3"/>
    <w:rsid w:val="00106FDE"/>
    <w:rsid w:val="0011006B"/>
    <w:rsid w:val="00110934"/>
    <w:rsid w:val="00110DCE"/>
    <w:rsid w:val="00110F07"/>
    <w:rsid w:val="0011133E"/>
    <w:rsid w:val="001118A9"/>
    <w:rsid w:val="00111F97"/>
    <w:rsid w:val="001144FF"/>
    <w:rsid w:val="00115175"/>
    <w:rsid w:val="0011521D"/>
    <w:rsid w:val="00117B54"/>
    <w:rsid w:val="00117FF1"/>
    <w:rsid w:val="00121227"/>
    <w:rsid w:val="00125EF9"/>
    <w:rsid w:val="00126741"/>
    <w:rsid w:val="0013105B"/>
    <w:rsid w:val="00131A5B"/>
    <w:rsid w:val="00132082"/>
    <w:rsid w:val="001342F8"/>
    <w:rsid w:val="00134567"/>
    <w:rsid w:val="00134AA7"/>
    <w:rsid w:val="001377D3"/>
    <w:rsid w:val="0014181C"/>
    <w:rsid w:val="00144B56"/>
    <w:rsid w:val="00146EBD"/>
    <w:rsid w:val="001471C9"/>
    <w:rsid w:val="00147C09"/>
    <w:rsid w:val="0015059E"/>
    <w:rsid w:val="001521B5"/>
    <w:rsid w:val="00152726"/>
    <w:rsid w:val="00152E29"/>
    <w:rsid w:val="00153822"/>
    <w:rsid w:val="00155B2C"/>
    <w:rsid w:val="00157D36"/>
    <w:rsid w:val="00161451"/>
    <w:rsid w:val="0016187E"/>
    <w:rsid w:val="001637FC"/>
    <w:rsid w:val="0016484F"/>
    <w:rsid w:val="00166DFF"/>
    <w:rsid w:val="00170112"/>
    <w:rsid w:val="00171353"/>
    <w:rsid w:val="00171463"/>
    <w:rsid w:val="00171600"/>
    <w:rsid w:val="001724A6"/>
    <w:rsid w:val="001745F2"/>
    <w:rsid w:val="00176085"/>
    <w:rsid w:val="00176FB0"/>
    <w:rsid w:val="001844B3"/>
    <w:rsid w:val="001845F0"/>
    <w:rsid w:val="00187208"/>
    <w:rsid w:val="00187EAD"/>
    <w:rsid w:val="0019117D"/>
    <w:rsid w:val="0019148D"/>
    <w:rsid w:val="00191BF2"/>
    <w:rsid w:val="00192C02"/>
    <w:rsid w:val="0019389B"/>
    <w:rsid w:val="00195760"/>
    <w:rsid w:val="0019717C"/>
    <w:rsid w:val="001A025A"/>
    <w:rsid w:val="001A14E3"/>
    <w:rsid w:val="001A1D94"/>
    <w:rsid w:val="001A2187"/>
    <w:rsid w:val="001A2A56"/>
    <w:rsid w:val="001A4359"/>
    <w:rsid w:val="001A584E"/>
    <w:rsid w:val="001B0461"/>
    <w:rsid w:val="001B1D50"/>
    <w:rsid w:val="001B4180"/>
    <w:rsid w:val="001B6207"/>
    <w:rsid w:val="001B6742"/>
    <w:rsid w:val="001C42F4"/>
    <w:rsid w:val="001C511B"/>
    <w:rsid w:val="001C52C7"/>
    <w:rsid w:val="001C71F1"/>
    <w:rsid w:val="001C76A4"/>
    <w:rsid w:val="001C7DFF"/>
    <w:rsid w:val="001D0306"/>
    <w:rsid w:val="001D0557"/>
    <w:rsid w:val="001D26A3"/>
    <w:rsid w:val="001D3163"/>
    <w:rsid w:val="001D52EA"/>
    <w:rsid w:val="001D6403"/>
    <w:rsid w:val="001D69F6"/>
    <w:rsid w:val="001D70CC"/>
    <w:rsid w:val="001E3335"/>
    <w:rsid w:val="001E4EC2"/>
    <w:rsid w:val="001E6009"/>
    <w:rsid w:val="001F0863"/>
    <w:rsid w:val="001F0D71"/>
    <w:rsid w:val="001F1AB9"/>
    <w:rsid w:val="001F4314"/>
    <w:rsid w:val="001F59A3"/>
    <w:rsid w:val="001F623A"/>
    <w:rsid w:val="001F6C05"/>
    <w:rsid w:val="00200576"/>
    <w:rsid w:val="00200DD2"/>
    <w:rsid w:val="00202523"/>
    <w:rsid w:val="002055CF"/>
    <w:rsid w:val="00206341"/>
    <w:rsid w:val="00206EA4"/>
    <w:rsid w:val="0021036C"/>
    <w:rsid w:val="00212749"/>
    <w:rsid w:val="00212919"/>
    <w:rsid w:val="00212FDA"/>
    <w:rsid w:val="00214EEB"/>
    <w:rsid w:val="0022079A"/>
    <w:rsid w:val="00221E03"/>
    <w:rsid w:val="002240D2"/>
    <w:rsid w:val="0022448E"/>
    <w:rsid w:val="002266AF"/>
    <w:rsid w:val="002266F5"/>
    <w:rsid w:val="00226D41"/>
    <w:rsid w:val="002272CE"/>
    <w:rsid w:val="002273B6"/>
    <w:rsid w:val="00230790"/>
    <w:rsid w:val="00231AAE"/>
    <w:rsid w:val="00231FC3"/>
    <w:rsid w:val="00232186"/>
    <w:rsid w:val="00233B1B"/>
    <w:rsid w:val="002342B9"/>
    <w:rsid w:val="00235478"/>
    <w:rsid w:val="00241598"/>
    <w:rsid w:val="00242D1F"/>
    <w:rsid w:val="0024335B"/>
    <w:rsid w:val="00244C92"/>
    <w:rsid w:val="00244F55"/>
    <w:rsid w:val="00245549"/>
    <w:rsid w:val="002459DF"/>
    <w:rsid w:val="002459E3"/>
    <w:rsid w:val="002502F4"/>
    <w:rsid w:val="0025042D"/>
    <w:rsid w:val="002513B9"/>
    <w:rsid w:val="00251C2A"/>
    <w:rsid w:val="0025345C"/>
    <w:rsid w:val="00254A70"/>
    <w:rsid w:val="0025569E"/>
    <w:rsid w:val="00255B98"/>
    <w:rsid w:val="00257B78"/>
    <w:rsid w:val="00260180"/>
    <w:rsid w:val="002602B3"/>
    <w:rsid w:val="00260639"/>
    <w:rsid w:val="00261D07"/>
    <w:rsid w:val="0026297D"/>
    <w:rsid w:val="00262FF5"/>
    <w:rsid w:val="0026311D"/>
    <w:rsid w:val="002640C4"/>
    <w:rsid w:val="00266774"/>
    <w:rsid w:val="00267847"/>
    <w:rsid w:val="002678A0"/>
    <w:rsid w:val="002701B4"/>
    <w:rsid w:val="0027145C"/>
    <w:rsid w:val="00275549"/>
    <w:rsid w:val="00276DFD"/>
    <w:rsid w:val="00277117"/>
    <w:rsid w:val="00277533"/>
    <w:rsid w:val="002801AE"/>
    <w:rsid w:val="0028185B"/>
    <w:rsid w:val="002830D3"/>
    <w:rsid w:val="00283159"/>
    <w:rsid w:val="00284965"/>
    <w:rsid w:val="00285B52"/>
    <w:rsid w:val="00286993"/>
    <w:rsid w:val="00286E1D"/>
    <w:rsid w:val="0028735D"/>
    <w:rsid w:val="00287B89"/>
    <w:rsid w:val="0029064B"/>
    <w:rsid w:val="0029098F"/>
    <w:rsid w:val="002911B2"/>
    <w:rsid w:val="00294811"/>
    <w:rsid w:val="00295459"/>
    <w:rsid w:val="00295A9C"/>
    <w:rsid w:val="0029710B"/>
    <w:rsid w:val="00297ABB"/>
    <w:rsid w:val="002A0339"/>
    <w:rsid w:val="002A3904"/>
    <w:rsid w:val="002A5B35"/>
    <w:rsid w:val="002A7144"/>
    <w:rsid w:val="002B3618"/>
    <w:rsid w:val="002B4B62"/>
    <w:rsid w:val="002B53C5"/>
    <w:rsid w:val="002B785B"/>
    <w:rsid w:val="002B7E92"/>
    <w:rsid w:val="002C025F"/>
    <w:rsid w:val="002C0875"/>
    <w:rsid w:val="002C14E3"/>
    <w:rsid w:val="002C271C"/>
    <w:rsid w:val="002C3946"/>
    <w:rsid w:val="002C599F"/>
    <w:rsid w:val="002C60E7"/>
    <w:rsid w:val="002C6719"/>
    <w:rsid w:val="002D090B"/>
    <w:rsid w:val="002D2CD6"/>
    <w:rsid w:val="002D3A6D"/>
    <w:rsid w:val="002D51EE"/>
    <w:rsid w:val="002D55FF"/>
    <w:rsid w:val="002D5ACC"/>
    <w:rsid w:val="002D63D8"/>
    <w:rsid w:val="002D71CB"/>
    <w:rsid w:val="002D792C"/>
    <w:rsid w:val="002D7D6B"/>
    <w:rsid w:val="002E2E8B"/>
    <w:rsid w:val="002E356B"/>
    <w:rsid w:val="002E4810"/>
    <w:rsid w:val="002E722B"/>
    <w:rsid w:val="002E7E00"/>
    <w:rsid w:val="002F052A"/>
    <w:rsid w:val="002F29A2"/>
    <w:rsid w:val="002F5FF0"/>
    <w:rsid w:val="0030021E"/>
    <w:rsid w:val="00304BF2"/>
    <w:rsid w:val="00306696"/>
    <w:rsid w:val="00310C72"/>
    <w:rsid w:val="00311FF2"/>
    <w:rsid w:val="003120A9"/>
    <w:rsid w:val="003131FA"/>
    <w:rsid w:val="00314DBB"/>
    <w:rsid w:val="0031691D"/>
    <w:rsid w:val="00317902"/>
    <w:rsid w:val="00317A79"/>
    <w:rsid w:val="00321AB5"/>
    <w:rsid w:val="003239A7"/>
    <w:rsid w:val="00323C1C"/>
    <w:rsid w:val="0032455E"/>
    <w:rsid w:val="00326C34"/>
    <w:rsid w:val="003275FA"/>
    <w:rsid w:val="00330769"/>
    <w:rsid w:val="00332776"/>
    <w:rsid w:val="003353F6"/>
    <w:rsid w:val="00335DE2"/>
    <w:rsid w:val="00337CA1"/>
    <w:rsid w:val="00342B38"/>
    <w:rsid w:val="00343ABC"/>
    <w:rsid w:val="003448F3"/>
    <w:rsid w:val="00344C1F"/>
    <w:rsid w:val="003453D5"/>
    <w:rsid w:val="00351F72"/>
    <w:rsid w:val="0035213E"/>
    <w:rsid w:val="0035563D"/>
    <w:rsid w:val="00357503"/>
    <w:rsid w:val="003579E6"/>
    <w:rsid w:val="00363A6F"/>
    <w:rsid w:val="00364447"/>
    <w:rsid w:val="00365994"/>
    <w:rsid w:val="003660DC"/>
    <w:rsid w:val="0036610F"/>
    <w:rsid w:val="0036673F"/>
    <w:rsid w:val="00367969"/>
    <w:rsid w:val="0037033A"/>
    <w:rsid w:val="00370630"/>
    <w:rsid w:val="00371E13"/>
    <w:rsid w:val="00373161"/>
    <w:rsid w:val="00373C0C"/>
    <w:rsid w:val="003747BD"/>
    <w:rsid w:val="00377950"/>
    <w:rsid w:val="003804FC"/>
    <w:rsid w:val="0038159D"/>
    <w:rsid w:val="00381F50"/>
    <w:rsid w:val="00382F50"/>
    <w:rsid w:val="003852B8"/>
    <w:rsid w:val="003857CE"/>
    <w:rsid w:val="00386098"/>
    <w:rsid w:val="003904EC"/>
    <w:rsid w:val="003924A1"/>
    <w:rsid w:val="00393257"/>
    <w:rsid w:val="00394571"/>
    <w:rsid w:val="0039492E"/>
    <w:rsid w:val="00395162"/>
    <w:rsid w:val="003960D8"/>
    <w:rsid w:val="003962B0"/>
    <w:rsid w:val="003A0106"/>
    <w:rsid w:val="003A0DBE"/>
    <w:rsid w:val="003A2A92"/>
    <w:rsid w:val="003A2C6A"/>
    <w:rsid w:val="003A498C"/>
    <w:rsid w:val="003A4A2A"/>
    <w:rsid w:val="003A4B62"/>
    <w:rsid w:val="003A582B"/>
    <w:rsid w:val="003A595C"/>
    <w:rsid w:val="003A633D"/>
    <w:rsid w:val="003B0029"/>
    <w:rsid w:val="003B03B0"/>
    <w:rsid w:val="003B1677"/>
    <w:rsid w:val="003B1B7A"/>
    <w:rsid w:val="003B52B0"/>
    <w:rsid w:val="003B6769"/>
    <w:rsid w:val="003B7B74"/>
    <w:rsid w:val="003C0122"/>
    <w:rsid w:val="003C0D0E"/>
    <w:rsid w:val="003C1A12"/>
    <w:rsid w:val="003C35D5"/>
    <w:rsid w:val="003C4587"/>
    <w:rsid w:val="003C545D"/>
    <w:rsid w:val="003C6E2B"/>
    <w:rsid w:val="003C7F48"/>
    <w:rsid w:val="003D0F2E"/>
    <w:rsid w:val="003D2D28"/>
    <w:rsid w:val="003D3E91"/>
    <w:rsid w:val="003D4449"/>
    <w:rsid w:val="003E20F8"/>
    <w:rsid w:val="003E416C"/>
    <w:rsid w:val="003E5EC9"/>
    <w:rsid w:val="003E6DAF"/>
    <w:rsid w:val="003E7C9E"/>
    <w:rsid w:val="003F2F50"/>
    <w:rsid w:val="003F3123"/>
    <w:rsid w:val="003F3A8D"/>
    <w:rsid w:val="003F3AB9"/>
    <w:rsid w:val="003F45A3"/>
    <w:rsid w:val="003F54A5"/>
    <w:rsid w:val="00402318"/>
    <w:rsid w:val="004032A9"/>
    <w:rsid w:val="004070D5"/>
    <w:rsid w:val="00410F73"/>
    <w:rsid w:val="00411BCD"/>
    <w:rsid w:val="00412225"/>
    <w:rsid w:val="004127A9"/>
    <w:rsid w:val="00413806"/>
    <w:rsid w:val="00415A23"/>
    <w:rsid w:val="00415CA8"/>
    <w:rsid w:val="00417955"/>
    <w:rsid w:val="00417A84"/>
    <w:rsid w:val="00420C47"/>
    <w:rsid w:val="004236E4"/>
    <w:rsid w:val="00425039"/>
    <w:rsid w:val="0042749C"/>
    <w:rsid w:val="00430041"/>
    <w:rsid w:val="00430413"/>
    <w:rsid w:val="00432D24"/>
    <w:rsid w:val="00433B42"/>
    <w:rsid w:val="00434F7F"/>
    <w:rsid w:val="004352A2"/>
    <w:rsid w:val="00435D6C"/>
    <w:rsid w:val="004369A4"/>
    <w:rsid w:val="00437603"/>
    <w:rsid w:val="004404D2"/>
    <w:rsid w:val="0044138B"/>
    <w:rsid w:val="0044323C"/>
    <w:rsid w:val="00443D73"/>
    <w:rsid w:val="0044703F"/>
    <w:rsid w:val="004470AC"/>
    <w:rsid w:val="00450800"/>
    <w:rsid w:val="004515F8"/>
    <w:rsid w:val="004526C0"/>
    <w:rsid w:val="0045464C"/>
    <w:rsid w:val="0045532D"/>
    <w:rsid w:val="004578E3"/>
    <w:rsid w:val="0046058D"/>
    <w:rsid w:val="00460E78"/>
    <w:rsid w:val="0046141D"/>
    <w:rsid w:val="00461D55"/>
    <w:rsid w:val="00464448"/>
    <w:rsid w:val="004659A7"/>
    <w:rsid w:val="0047137A"/>
    <w:rsid w:val="00472353"/>
    <w:rsid w:val="0047296D"/>
    <w:rsid w:val="00473ADB"/>
    <w:rsid w:val="004763C0"/>
    <w:rsid w:val="00476A6A"/>
    <w:rsid w:val="0047714D"/>
    <w:rsid w:val="004774B6"/>
    <w:rsid w:val="004806B6"/>
    <w:rsid w:val="00481B1C"/>
    <w:rsid w:val="00481EDA"/>
    <w:rsid w:val="00484082"/>
    <w:rsid w:val="0048425F"/>
    <w:rsid w:val="004848CE"/>
    <w:rsid w:val="00491626"/>
    <w:rsid w:val="00494E39"/>
    <w:rsid w:val="00495CDA"/>
    <w:rsid w:val="00496379"/>
    <w:rsid w:val="00496976"/>
    <w:rsid w:val="004970B8"/>
    <w:rsid w:val="004979B2"/>
    <w:rsid w:val="004A0857"/>
    <w:rsid w:val="004A085A"/>
    <w:rsid w:val="004A5285"/>
    <w:rsid w:val="004A56BE"/>
    <w:rsid w:val="004A63BE"/>
    <w:rsid w:val="004B1E27"/>
    <w:rsid w:val="004B27F6"/>
    <w:rsid w:val="004B4134"/>
    <w:rsid w:val="004B4AA8"/>
    <w:rsid w:val="004B4BFE"/>
    <w:rsid w:val="004B595B"/>
    <w:rsid w:val="004C0760"/>
    <w:rsid w:val="004C0C88"/>
    <w:rsid w:val="004C1FA1"/>
    <w:rsid w:val="004C2DA6"/>
    <w:rsid w:val="004C3FDA"/>
    <w:rsid w:val="004C6E1F"/>
    <w:rsid w:val="004C741A"/>
    <w:rsid w:val="004C7B9A"/>
    <w:rsid w:val="004D2913"/>
    <w:rsid w:val="004D2D34"/>
    <w:rsid w:val="004D2EE2"/>
    <w:rsid w:val="004D43A4"/>
    <w:rsid w:val="004E0A30"/>
    <w:rsid w:val="004E23C0"/>
    <w:rsid w:val="004E2A44"/>
    <w:rsid w:val="004E2E66"/>
    <w:rsid w:val="004E2FD1"/>
    <w:rsid w:val="004E445F"/>
    <w:rsid w:val="004E58CD"/>
    <w:rsid w:val="004E6182"/>
    <w:rsid w:val="004E65CE"/>
    <w:rsid w:val="004E6CCC"/>
    <w:rsid w:val="004F46A5"/>
    <w:rsid w:val="005019AD"/>
    <w:rsid w:val="00501F71"/>
    <w:rsid w:val="0050215A"/>
    <w:rsid w:val="005071EF"/>
    <w:rsid w:val="00511881"/>
    <w:rsid w:val="005133E0"/>
    <w:rsid w:val="00513A15"/>
    <w:rsid w:val="00513A80"/>
    <w:rsid w:val="00514529"/>
    <w:rsid w:val="00515794"/>
    <w:rsid w:val="00515987"/>
    <w:rsid w:val="00516666"/>
    <w:rsid w:val="00521F6B"/>
    <w:rsid w:val="00522EEE"/>
    <w:rsid w:val="00523677"/>
    <w:rsid w:val="005249CA"/>
    <w:rsid w:val="00524F44"/>
    <w:rsid w:val="00524F47"/>
    <w:rsid w:val="00525035"/>
    <w:rsid w:val="00526F03"/>
    <w:rsid w:val="00526F4B"/>
    <w:rsid w:val="0052789A"/>
    <w:rsid w:val="005328CE"/>
    <w:rsid w:val="00533FA5"/>
    <w:rsid w:val="00534B2B"/>
    <w:rsid w:val="00535ADB"/>
    <w:rsid w:val="005370F4"/>
    <w:rsid w:val="00542AC1"/>
    <w:rsid w:val="005476E2"/>
    <w:rsid w:val="0054784F"/>
    <w:rsid w:val="00550179"/>
    <w:rsid w:val="00551766"/>
    <w:rsid w:val="00551770"/>
    <w:rsid w:val="00551C0D"/>
    <w:rsid w:val="00551E30"/>
    <w:rsid w:val="005560C3"/>
    <w:rsid w:val="00556D58"/>
    <w:rsid w:val="00560DA5"/>
    <w:rsid w:val="00560F15"/>
    <w:rsid w:val="00562D34"/>
    <w:rsid w:val="005630D8"/>
    <w:rsid w:val="00564D0A"/>
    <w:rsid w:val="00570537"/>
    <w:rsid w:val="005712D0"/>
    <w:rsid w:val="00571A15"/>
    <w:rsid w:val="005756AC"/>
    <w:rsid w:val="00575BFA"/>
    <w:rsid w:val="00576317"/>
    <w:rsid w:val="00580312"/>
    <w:rsid w:val="005824E5"/>
    <w:rsid w:val="005843D3"/>
    <w:rsid w:val="00585F6A"/>
    <w:rsid w:val="005861E1"/>
    <w:rsid w:val="00586CA8"/>
    <w:rsid w:val="00590A74"/>
    <w:rsid w:val="00590BF7"/>
    <w:rsid w:val="005936F7"/>
    <w:rsid w:val="005939C5"/>
    <w:rsid w:val="00594B5E"/>
    <w:rsid w:val="00595A01"/>
    <w:rsid w:val="00595BD4"/>
    <w:rsid w:val="00596504"/>
    <w:rsid w:val="00597C3E"/>
    <w:rsid w:val="005A0C34"/>
    <w:rsid w:val="005A461F"/>
    <w:rsid w:val="005A4681"/>
    <w:rsid w:val="005A7A9C"/>
    <w:rsid w:val="005A7BD9"/>
    <w:rsid w:val="005B1100"/>
    <w:rsid w:val="005B1489"/>
    <w:rsid w:val="005B1BFB"/>
    <w:rsid w:val="005B3A63"/>
    <w:rsid w:val="005B40F9"/>
    <w:rsid w:val="005B44A7"/>
    <w:rsid w:val="005B455A"/>
    <w:rsid w:val="005B45B6"/>
    <w:rsid w:val="005B48D6"/>
    <w:rsid w:val="005B54AB"/>
    <w:rsid w:val="005B60B0"/>
    <w:rsid w:val="005B6879"/>
    <w:rsid w:val="005B7F29"/>
    <w:rsid w:val="005C14A9"/>
    <w:rsid w:val="005C1B5F"/>
    <w:rsid w:val="005C3266"/>
    <w:rsid w:val="005C3B5F"/>
    <w:rsid w:val="005C4A20"/>
    <w:rsid w:val="005C5C2E"/>
    <w:rsid w:val="005C5E92"/>
    <w:rsid w:val="005C6526"/>
    <w:rsid w:val="005C7218"/>
    <w:rsid w:val="005D0DAD"/>
    <w:rsid w:val="005D12D3"/>
    <w:rsid w:val="005D2BB9"/>
    <w:rsid w:val="005D2FF9"/>
    <w:rsid w:val="005D402A"/>
    <w:rsid w:val="005D503A"/>
    <w:rsid w:val="005D5E2E"/>
    <w:rsid w:val="005D77E4"/>
    <w:rsid w:val="005E1274"/>
    <w:rsid w:val="005E6249"/>
    <w:rsid w:val="005E77D7"/>
    <w:rsid w:val="005F1E82"/>
    <w:rsid w:val="005F37B1"/>
    <w:rsid w:val="005F4604"/>
    <w:rsid w:val="005F62EC"/>
    <w:rsid w:val="005F6CA3"/>
    <w:rsid w:val="005F75AB"/>
    <w:rsid w:val="0060069E"/>
    <w:rsid w:val="00600F5E"/>
    <w:rsid w:val="00601196"/>
    <w:rsid w:val="006018AD"/>
    <w:rsid w:val="00601F30"/>
    <w:rsid w:val="0060294D"/>
    <w:rsid w:val="00602DC1"/>
    <w:rsid w:val="006040CB"/>
    <w:rsid w:val="00606463"/>
    <w:rsid w:val="006109D7"/>
    <w:rsid w:val="00611476"/>
    <w:rsid w:val="006118F6"/>
    <w:rsid w:val="006144BE"/>
    <w:rsid w:val="00614FA2"/>
    <w:rsid w:val="00615BBA"/>
    <w:rsid w:val="00615E4B"/>
    <w:rsid w:val="0061631B"/>
    <w:rsid w:val="00616FB3"/>
    <w:rsid w:val="0062381D"/>
    <w:rsid w:val="00624524"/>
    <w:rsid w:val="00625578"/>
    <w:rsid w:val="0062737C"/>
    <w:rsid w:val="00630AED"/>
    <w:rsid w:val="00633031"/>
    <w:rsid w:val="00634338"/>
    <w:rsid w:val="00634429"/>
    <w:rsid w:val="00635448"/>
    <w:rsid w:val="00635D14"/>
    <w:rsid w:val="00636E14"/>
    <w:rsid w:val="0064324A"/>
    <w:rsid w:val="00646BBD"/>
    <w:rsid w:val="00647425"/>
    <w:rsid w:val="00647D67"/>
    <w:rsid w:val="0065060C"/>
    <w:rsid w:val="00653505"/>
    <w:rsid w:val="00660C59"/>
    <w:rsid w:val="0066145A"/>
    <w:rsid w:val="0066172D"/>
    <w:rsid w:val="00662194"/>
    <w:rsid w:val="006622BD"/>
    <w:rsid w:val="00663A14"/>
    <w:rsid w:val="006716FB"/>
    <w:rsid w:val="00671791"/>
    <w:rsid w:val="00672B66"/>
    <w:rsid w:val="00673768"/>
    <w:rsid w:val="00673BC0"/>
    <w:rsid w:val="00673E8F"/>
    <w:rsid w:val="00674070"/>
    <w:rsid w:val="006745F6"/>
    <w:rsid w:val="00675012"/>
    <w:rsid w:val="0067553B"/>
    <w:rsid w:val="00676D3D"/>
    <w:rsid w:val="00681A7F"/>
    <w:rsid w:val="006854E1"/>
    <w:rsid w:val="00686D0C"/>
    <w:rsid w:val="00691F17"/>
    <w:rsid w:val="00691F3B"/>
    <w:rsid w:val="00693459"/>
    <w:rsid w:val="00693537"/>
    <w:rsid w:val="00694E7C"/>
    <w:rsid w:val="00695192"/>
    <w:rsid w:val="006957B2"/>
    <w:rsid w:val="006A2543"/>
    <w:rsid w:val="006A46CC"/>
    <w:rsid w:val="006A498A"/>
    <w:rsid w:val="006A7642"/>
    <w:rsid w:val="006A7BEE"/>
    <w:rsid w:val="006B1C89"/>
    <w:rsid w:val="006B3B0F"/>
    <w:rsid w:val="006B57F7"/>
    <w:rsid w:val="006B62BF"/>
    <w:rsid w:val="006B6C89"/>
    <w:rsid w:val="006B6EC7"/>
    <w:rsid w:val="006B7000"/>
    <w:rsid w:val="006C0FD7"/>
    <w:rsid w:val="006C1375"/>
    <w:rsid w:val="006C1EAD"/>
    <w:rsid w:val="006C277C"/>
    <w:rsid w:val="006C2C02"/>
    <w:rsid w:val="006C2E26"/>
    <w:rsid w:val="006C365F"/>
    <w:rsid w:val="006C5E69"/>
    <w:rsid w:val="006C74E0"/>
    <w:rsid w:val="006C7F26"/>
    <w:rsid w:val="006D191A"/>
    <w:rsid w:val="006D1CCA"/>
    <w:rsid w:val="006D2C56"/>
    <w:rsid w:val="006D2F11"/>
    <w:rsid w:val="006D32EA"/>
    <w:rsid w:val="006D3806"/>
    <w:rsid w:val="006D4D48"/>
    <w:rsid w:val="006D57FE"/>
    <w:rsid w:val="006D70F6"/>
    <w:rsid w:val="006E01C0"/>
    <w:rsid w:val="006E07C7"/>
    <w:rsid w:val="006E1D48"/>
    <w:rsid w:val="006E21C2"/>
    <w:rsid w:val="006E2626"/>
    <w:rsid w:val="006E3665"/>
    <w:rsid w:val="006E44FB"/>
    <w:rsid w:val="006E5175"/>
    <w:rsid w:val="006E596D"/>
    <w:rsid w:val="006F07C7"/>
    <w:rsid w:val="006F0ABF"/>
    <w:rsid w:val="006F1EE5"/>
    <w:rsid w:val="006F72E6"/>
    <w:rsid w:val="007013BC"/>
    <w:rsid w:val="00701B55"/>
    <w:rsid w:val="00703773"/>
    <w:rsid w:val="00703C70"/>
    <w:rsid w:val="007101B3"/>
    <w:rsid w:val="007163C0"/>
    <w:rsid w:val="0072140A"/>
    <w:rsid w:val="00723009"/>
    <w:rsid w:val="00723B8F"/>
    <w:rsid w:val="00724A2A"/>
    <w:rsid w:val="00725EFF"/>
    <w:rsid w:val="00727D4C"/>
    <w:rsid w:val="00731111"/>
    <w:rsid w:val="0073240C"/>
    <w:rsid w:val="00733350"/>
    <w:rsid w:val="007340FB"/>
    <w:rsid w:val="0073484E"/>
    <w:rsid w:val="007363C8"/>
    <w:rsid w:val="0074038D"/>
    <w:rsid w:val="00740943"/>
    <w:rsid w:val="00742631"/>
    <w:rsid w:val="0074308C"/>
    <w:rsid w:val="00744BD3"/>
    <w:rsid w:val="00746003"/>
    <w:rsid w:val="00751A2E"/>
    <w:rsid w:val="00751AF2"/>
    <w:rsid w:val="0075380A"/>
    <w:rsid w:val="007565B9"/>
    <w:rsid w:val="007575D5"/>
    <w:rsid w:val="00757906"/>
    <w:rsid w:val="007612E2"/>
    <w:rsid w:val="00763F42"/>
    <w:rsid w:val="007644CD"/>
    <w:rsid w:val="007660F1"/>
    <w:rsid w:val="00766846"/>
    <w:rsid w:val="0076722D"/>
    <w:rsid w:val="007673A7"/>
    <w:rsid w:val="00770BA8"/>
    <w:rsid w:val="007714D9"/>
    <w:rsid w:val="007812DA"/>
    <w:rsid w:val="00781373"/>
    <w:rsid w:val="00781470"/>
    <w:rsid w:val="00782A9A"/>
    <w:rsid w:val="007837D3"/>
    <w:rsid w:val="007840B0"/>
    <w:rsid w:val="00784107"/>
    <w:rsid w:val="00785593"/>
    <w:rsid w:val="00786197"/>
    <w:rsid w:val="00787F6C"/>
    <w:rsid w:val="0079093B"/>
    <w:rsid w:val="0079167B"/>
    <w:rsid w:val="00791754"/>
    <w:rsid w:val="007923D1"/>
    <w:rsid w:val="00793242"/>
    <w:rsid w:val="00793BF4"/>
    <w:rsid w:val="00795C3D"/>
    <w:rsid w:val="00796472"/>
    <w:rsid w:val="00796EFD"/>
    <w:rsid w:val="007974E9"/>
    <w:rsid w:val="007A20B2"/>
    <w:rsid w:val="007A4A20"/>
    <w:rsid w:val="007A4DB4"/>
    <w:rsid w:val="007A541F"/>
    <w:rsid w:val="007B0EBC"/>
    <w:rsid w:val="007B1D4B"/>
    <w:rsid w:val="007B2483"/>
    <w:rsid w:val="007B269A"/>
    <w:rsid w:val="007B2797"/>
    <w:rsid w:val="007B5794"/>
    <w:rsid w:val="007B6995"/>
    <w:rsid w:val="007B7D78"/>
    <w:rsid w:val="007C0AD7"/>
    <w:rsid w:val="007C26F9"/>
    <w:rsid w:val="007C2F88"/>
    <w:rsid w:val="007C4BE2"/>
    <w:rsid w:val="007C4F19"/>
    <w:rsid w:val="007C6B16"/>
    <w:rsid w:val="007D1C92"/>
    <w:rsid w:val="007D224A"/>
    <w:rsid w:val="007D38EE"/>
    <w:rsid w:val="007D3F28"/>
    <w:rsid w:val="007D5193"/>
    <w:rsid w:val="007D53F9"/>
    <w:rsid w:val="007D571F"/>
    <w:rsid w:val="007D6D8A"/>
    <w:rsid w:val="007D6EE9"/>
    <w:rsid w:val="007E061C"/>
    <w:rsid w:val="007E1648"/>
    <w:rsid w:val="007E385E"/>
    <w:rsid w:val="007E4B63"/>
    <w:rsid w:val="007E4D27"/>
    <w:rsid w:val="007E60D5"/>
    <w:rsid w:val="007F317C"/>
    <w:rsid w:val="007F3394"/>
    <w:rsid w:val="007F4CF2"/>
    <w:rsid w:val="007F4E4C"/>
    <w:rsid w:val="007F6CE5"/>
    <w:rsid w:val="007F7BF1"/>
    <w:rsid w:val="008008B6"/>
    <w:rsid w:val="00801050"/>
    <w:rsid w:val="0080285F"/>
    <w:rsid w:val="00804273"/>
    <w:rsid w:val="00804CD0"/>
    <w:rsid w:val="00804CDF"/>
    <w:rsid w:val="0080551A"/>
    <w:rsid w:val="00806023"/>
    <w:rsid w:val="008068EB"/>
    <w:rsid w:val="00806914"/>
    <w:rsid w:val="00811853"/>
    <w:rsid w:val="00811AD1"/>
    <w:rsid w:val="00816F12"/>
    <w:rsid w:val="008202EA"/>
    <w:rsid w:val="008203E7"/>
    <w:rsid w:val="00820F2A"/>
    <w:rsid w:val="008230BD"/>
    <w:rsid w:val="008255E7"/>
    <w:rsid w:val="00826FF2"/>
    <w:rsid w:val="00827395"/>
    <w:rsid w:val="0083120A"/>
    <w:rsid w:val="00831A5A"/>
    <w:rsid w:val="00831BA8"/>
    <w:rsid w:val="008329F7"/>
    <w:rsid w:val="00834E66"/>
    <w:rsid w:val="0084262F"/>
    <w:rsid w:val="008436A0"/>
    <w:rsid w:val="008447E2"/>
    <w:rsid w:val="00846E73"/>
    <w:rsid w:val="00850592"/>
    <w:rsid w:val="00852FA6"/>
    <w:rsid w:val="008531F3"/>
    <w:rsid w:val="00853877"/>
    <w:rsid w:val="008541C8"/>
    <w:rsid w:val="008546AE"/>
    <w:rsid w:val="00854D55"/>
    <w:rsid w:val="008558C9"/>
    <w:rsid w:val="008571CA"/>
    <w:rsid w:val="00861A77"/>
    <w:rsid w:val="00862380"/>
    <w:rsid w:val="00864FE6"/>
    <w:rsid w:val="00865504"/>
    <w:rsid w:val="00865ACB"/>
    <w:rsid w:val="0087020E"/>
    <w:rsid w:val="00871B13"/>
    <w:rsid w:val="00871F33"/>
    <w:rsid w:val="008721AE"/>
    <w:rsid w:val="008730C4"/>
    <w:rsid w:val="008733C6"/>
    <w:rsid w:val="00873EFC"/>
    <w:rsid w:val="0087403D"/>
    <w:rsid w:val="00875A11"/>
    <w:rsid w:val="00876404"/>
    <w:rsid w:val="0087712E"/>
    <w:rsid w:val="00877EF8"/>
    <w:rsid w:val="0088050C"/>
    <w:rsid w:val="00885A63"/>
    <w:rsid w:val="00886029"/>
    <w:rsid w:val="00891BD4"/>
    <w:rsid w:val="00891D58"/>
    <w:rsid w:val="00892308"/>
    <w:rsid w:val="00894D2E"/>
    <w:rsid w:val="008950B9"/>
    <w:rsid w:val="008971CF"/>
    <w:rsid w:val="008972D9"/>
    <w:rsid w:val="00897B54"/>
    <w:rsid w:val="008A07B2"/>
    <w:rsid w:val="008A578E"/>
    <w:rsid w:val="008A719C"/>
    <w:rsid w:val="008A7D8D"/>
    <w:rsid w:val="008B1643"/>
    <w:rsid w:val="008B26A1"/>
    <w:rsid w:val="008B3D1F"/>
    <w:rsid w:val="008B63A0"/>
    <w:rsid w:val="008B63C4"/>
    <w:rsid w:val="008B7E21"/>
    <w:rsid w:val="008C0B76"/>
    <w:rsid w:val="008C1D78"/>
    <w:rsid w:val="008C2203"/>
    <w:rsid w:val="008C23FF"/>
    <w:rsid w:val="008C256C"/>
    <w:rsid w:val="008C34AB"/>
    <w:rsid w:val="008C50A5"/>
    <w:rsid w:val="008C55E4"/>
    <w:rsid w:val="008C56B4"/>
    <w:rsid w:val="008C6112"/>
    <w:rsid w:val="008D221F"/>
    <w:rsid w:val="008D2877"/>
    <w:rsid w:val="008D2DE0"/>
    <w:rsid w:val="008D3109"/>
    <w:rsid w:val="008D34DD"/>
    <w:rsid w:val="008D5A50"/>
    <w:rsid w:val="008E0EC2"/>
    <w:rsid w:val="008E202C"/>
    <w:rsid w:val="008E2505"/>
    <w:rsid w:val="008E3DEA"/>
    <w:rsid w:val="008E4B83"/>
    <w:rsid w:val="008F11C4"/>
    <w:rsid w:val="008F31F4"/>
    <w:rsid w:val="008F3D97"/>
    <w:rsid w:val="008F684D"/>
    <w:rsid w:val="0090073C"/>
    <w:rsid w:val="009017F0"/>
    <w:rsid w:val="00901B5E"/>
    <w:rsid w:val="009022D2"/>
    <w:rsid w:val="009028D6"/>
    <w:rsid w:val="00903C59"/>
    <w:rsid w:val="00905A61"/>
    <w:rsid w:val="009061EE"/>
    <w:rsid w:val="00911365"/>
    <w:rsid w:val="00913086"/>
    <w:rsid w:val="00913895"/>
    <w:rsid w:val="00913C7B"/>
    <w:rsid w:val="00916BB3"/>
    <w:rsid w:val="009212AE"/>
    <w:rsid w:val="00924DF7"/>
    <w:rsid w:val="00925B96"/>
    <w:rsid w:val="00925DBD"/>
    <w:rsid w:val="009268E0"/>
    <w:rsid w:val="009312F9"/>
    <w:rsid w:val="009313CE"/>
    <w:rsid w:val="0093160D"/>
    <w:rsid w:val="0093207A"/>
    <w:rsid w:val="009320A1"/>
    <w:rsid w:val="0093337F"/>
    <w:rsid w:val="00933C11"/>
    <w:rsid w:val="00935F40"/>
    <w:rsid w:val="00936996"/>
    <w:rsid w:val="009375DF"/>
    <w:rsid w:val="00940653"/>
    <w:rsid w:val="00944F92"/>
    <w:rsid w:val="00945C14"/>
    <w:rsid w:val="009468A4"/>
    <w:rsid w:val="009469B4"/>
    <w:rsid w:val="00950CC4"/>
    <w:rsid w:val="0095139C"/>
    <w:rsid w:val="00951A4E"/>
    <w:rsid w:val="00952427"/>
    <w:rsid w:val="00953704"/>
    <w:rsid w:val="00956633"/>
    <w:rsid w:val="00956FC1"/>
    <w:rsid w:val="00957001"/>
    <w:rsid w:val="00963F12"/>
    <w:rsid w:val="00964F8B"/>
    <w:rsid w:val="009654D7"/>
    <w:rsid w:val="00965516"/>
    <w:rsid w:val="00965FB0"/>
    <w:rsid w:val="00966D04"/>
    <w:rsid w:val="009675FF"/>
    <w:rsid w:val="009679AB"/>
    <w:rsid w:val="00967CA9"/>
    <w:rsid w:val="0097038A"/>
    <w:rsid w:val="00971E42"/>
    <w:rsid w:val="009736C5"/>
    <w:rsid w:val="00973976"/>
    <w:rsid w:val="00974038"/>
    <w:rsid w:val="00974E86"/>
    <w:rsid w:val="00977E77"/>
    <w:rsid w:val="009802E9"/>
    <w:rsid w:val="00980D33"/>
    <w:rsid w:val="00980DFE"/>
    <w:rsid w:val="00981095"/>
    <w:rsid w:val="009836B0"/>
    <w:rsid w:val="009876C6"/>
    <w:rsid w:val="00991258"/>
    <w:rsid w:val="00991BF7"/>
    <w:rsid w:val="00991E4A"/>
    <w:rsid w:val="00994B5D"/>
    <w:rsid w:val="00995341"/>
    <w:rsid w:val="0099557F"/>
    <w:rsid w:val="00995615"/>
    <w:rsid w:val="00995809"/>
    <w:rsid w:val="00997066"/>
    <w:rsid w:val="009972CD"/>
    <w:rsid w:val="00997F49"/>
    <w:rsid w:val="009A077D"/>
    <w:rsid w:val="009A0A95"/>
    <w:rsid w:val="009A180E"/>
    <w:rsid w:val="009A1FB7"/>
    <w:rsid w:val="009A280D"/>
    <w:rsid w:val="009A3284"/>
    <w:rsid w:val="009A3823"/>
    <w:rsid w:val="009A38E7"/>
    <w:rsid w:val="009A5A46"/>
    <w:rsid w:val="009A5B3F"/>
    <w:rsid w:val="009A7F01"/>
    <w:rsid w:val="009B033B"/>
    <w:rsid w:val="009B3A6B"/>
    <w:rsid w:val="009B7B85"/>
    <w:rsid w:val="009C0FD3"/>
    <w:rsid w:val="009C1DD8"/>
    <w:rsid w:val="009C3F87"/>
    <w:rsid w:val="009C68CA"/>
    <w:rsid w:val="009C7B5E"/>
    <w:rsid w:val="009C7D7C"/>
    <w:rsid w:val="009D00CB"/>
    <w:rsid w:val="009D3717"/>
    <w:rsid w:val="009D5799"/>
    <w:rsid w:val="009E10EE"/>
    <w:rsid w:val="009E1AEE"/>
    <w:rsid w:val="009E3697"/>
    <w:rsid w:val="009E3E2A"/>
    <w:rsid w:val="009E444B"/>
    <w:rsid w:val="009E4976"/>
    <w:rsid w:val="009F0872"/>
    <w:rsid w:val="009F12DB"/>
    <w:rsid w:val="009F222A"/>
    <w:rsid w:val="009F3366"/>
    <w:rsid w:val="009F5264"/>
    <w:rsid w:val="009F5B9E"/>
    <w:rsid w:val="009F7DD8"/>
    <w:rsid w:val="00A009AD"/>
    <w:rsid w:val="00A012D1"/>
    <w:rsid w:val="00A02CDE"/>
    <w:rsid w:val="00A02E1C"/>
    <w:rsid w:val="00A032BB"/>
    <w:rsid w:val="00A06A56"/>
    <w:rsid w:val="00A10DE9"/>
    <w:rsid w:val="00A1196F"/>
    <w:rsid w:val="00A13890"/>
    <w:rsid w:val="00A14D20"/>
    <w:rsid w:val="00A171F7"/>
    <w:rsid w:val="00A20EA5"/>
    <w:rsid w:val="00A21892"/>
    <w:rsid w:val="00A22A58"/>
    <w:rsid w:val="00A2461E"/>
    <w:rsid w:val="00A25244"/>
    <w:rsid w:val="00A252A9"/>
    <w:rsid w:val="00A25CF8"/>
    <w:rsid w:val="00A2755B"/>
    <w:rsid w:val="00A32138"/>
    <w:rsid w:val="00A33D8A"/>
    <w:rsid w:val="00A34B58"/>
    <w:rsid w:val="00A40034"/>
    <w:rsid w:val="00A415B8"/>
    <w:rsid w:val="00A418EB"/>
    <w:rsid w:val="00A4436D"/>
    <w:rsid w:val="00A452CB"/>
    <w:rsid w:val="00A45626"/>
    <w:rsid w:val="00A4587D"/>
    <w:rsid w:val="00A470B1"/>
    <w:rsid w:val="00A52187"/>
    <w:rsid w:val="00A522A7"/>
    <w:rsid w:val="00A55D22"/>
    <w:rsid w:val="00A55E57"/>
    <w:rsid w:val="00A5615B"/>
    <w:rsid w:val="00A56402"/>
    <w:rsid w:val="00A5708A"/>
    <w:rsid w:val="00A5736E"/>
    <w:rsid w:val="00A61AE9"/>
    <w:rsid w:val="00A652C4"/>
    <w:rsid w:val="00A656A5"/>
    <w:rsid w:val="00A66492"/>
    <w:rsid w:val="00A70D55"/>
    <w:rsid w:val="00A754AC"/>
    <w:rsid w:val="00A75BB1"/>
    <w:rsid w:val="00A764C4"/>
    <w:rsid w:val="00A80792"/>
    <w:rsid w:val="00A814B9"/>
    <w:rsid w:val="00A82567"/>
    <w:rsid w:val="00A828E6"/>
    <w:rsid w:val="00A82980"/>
    <w:rsid w:val="00A82DFA"/>
    <w:rsid w:val="00A835FE"/>
    <w:rsid w:val="00A859F6"/>
    <w:rsid w:val="00A87462"/>
    <w:rsid w:val="00A87A96"/>
    <w:rsid w:val="00A905C4"/>
    <w:rsid w:val="00A906D1"/>
    <w:rsid w:val="00A906FA"/>
    <w:rsid w:val="00A91074"/>
    <w:rsid w:val="00A92292"/>
    <w:rsid w:val="00A92A1C"/>
    <w:rsid w:val="00A94A83"/>
    <w:rsid w:val="00A972DE"/>
    <w:rsid w:val="00AA0510"/>
    <w:rsid w:val="00AA0CF8"/>
    <w:rsid w:val="00AA22DC"/>
    <w:rsid w:val="00AA3039"/>
    <w:rsid w:val="00AA345E"/>
    <w:rsid w:val="00AA381C"/>
    <w:rsid w:val="00AA39A6"/>
    <w:rsid w:val="00AA3DAB"/>
    <w:rsid w:val="00AA4F1D"/>
    <w:rsid w:val="00AA64ED"/>
    <w:rsid w:val="00AA7167"/>
    <w:rsid w:val="00AB00C3"/>
    <w:rsid w:val="00AB0685"/>
    <w:rsid w:val="00AB0EC9"/>
    <w:rsid w:val="00AB105A"/>
    <w:rsid w:val="00AB246E"/>
    <w:rsid w:val="00AB2918"/>
    <w:rsid w:val="00AB2FFD"/>
    <w:rsid w:val="00AB4DDD"/>
    <w:rsid w:val="00AC0003"/>
    <w:rsid w:val="00AC0692"/>
    <w:rsid w:val="00AC1C22"/>
    <w:rsid w:val="00AC1C5C"/>
    <w:rsid w:val="00AC21D7"/>
    <w:rsid w:val="00AC23FD"/>
    <w:rsid w:val="00AC37BB"/>
    <w:rsid w:val="00AC6364"/>
    <w:rsid w:val="00AD01A6"/>
    <w:rsid w:val="00AD0291"/>
    <w:rsid w:val="00AD0B0D"/>
    <w:rsid w:val="00AD1706"/>
    <w:rsid w:val="00AD19E6"/>
    <w:rsid w:val="00AD330B"/>
    <w:rsid w:val="00AD360A"/>
    <w:rsid w:val="00AD657C"/>
    <w:rsid w:val="00AD6916"/>
    <w:rsid w:val="00AD6A98"/>
    <w:rsid w:val="00AD6FE8"/>
    <w:rsid w:val="00AD73C3"/>
    <w:rsid w:val="00AD74EB"/>
    <w:rsid w:val="00AD7675"/>
    <w:rsid w:val="00AD7E10"/>
    <w:rsid w:val="00AD7E47"/>
    <w:rsid w:val="00AD7F85"/>
    <w:rsid w:val="00AE0679"/>
    <w:rsid w:val="00AE10A8"/>
    <w:rsid w:val="00AE3F75"/>
    <w:rsid w:val="00AE47C5"/>
    <w:rsid w:val="00AE4E3A"/>
    <w:rsid w:val="00AE5586"/>
    <w:rsid w:val="00AF0D16"/>
    <w:rsid w:val="00AF20F2"/>
    <w:rsid w:val="00AF338A"/>
    <w:rsid w:val="00AF545C"/>
    <w:rsid w:val="00B0021A"/>
    <w:rsid w:val="00B03B15"/>
    <w:rsid w:val="00B04936"/>
    <w:rsid w:val="00B0569B"/>
    <w:rsid w:val="00B06897"/>
    <w:rsid w:val="00B07F92"/>
    <w:rsid w:val="00B11857"/>
    <w:rsid w:val="00B11B61"/>
    <w:rsid w:val="00B11F1C"/>
    <w:rsid w:val="00B155A3"/>
    <w:rsid w:val="00B17A8F"/>
    <w:rsid w:val="00B22178"/>
    <w:rsid w:val="00B22D11"/>
    <w:rsid w:val="00B25EE0"/>
    <w:rsid w:val="00B27964"/>
    <w:rsid w:val="00B27C9F"/>
    <w:rsid w:val="00B3033E"/>
    <w:rsid w:val="00B30925"/>
    <w:rsid w:val="00B315F1"/>
    <w:rsid w:val="00B31BA6"/>
    <w:rsid w:val="00B32530"/>
    <w:rsid w:val="00B3465F"/>
    <w:rsid w:val="00B35C08"/>
    <w:rsid w:val="00B37017"/>
    <w:rsid w:val="00B3709B"/>
    <w:rsid w:val="00B377AF"/>
    <w:rsid w:val="00B37C90"/>
    <w:rsid w:val="00B41922"/>
    <w:rsid w:val="00B42EC6"/>
    <w:rsid w:val="00B44696"/>
    <w:rsid w:val="00B44BBA"/>
    <w:rsid w:val="00B45A76"/>
    <w:rsid w:val="00B4626C"/>
    <w:rsid w:val="00B466B7"/>
    <w:rsid w:val="00B50E8D"/>
    <w:rsid w:val="00B54796"/>
    <w:rsid w:val="00B55CD5"/>
    <w:rsid w:val="00B55F73"/>
    <w:rsid w:val="00B56DE6"/>
    <w:rsid w:val="00B60191"/>
    <w:rsid w:val="00B60427"/>
    <w:rsid w:val="00B62559"/>
    <w:rsid w:val="00B6255F"/>
    <w:rsid w:val="00B641FB"/>
    <w:rsid w:val="00B66B03"/>
    <w:rsid w:val="00B6710F"/>
    <w:rsid w:val="00B674E0"/>
    <w:rsid w:val="00B67EEA"/>
    <w:rsid w:val="00B70116"/>
    <w:rsid w:val="00B7026D"/>
    <w:rsid w:val="00B70381"/>
    <w:rsid w:val="00B718D2"/>
    <w:rsid w:val="00B733B5"/>
    <w:rsid w:val="00B74895"/>
    <w:rsid w:val="00B74CB1"/>
    <w:rsid w:val="00B757FD"/>
    <w:rsid w:val="00B75ECF"/>
    <w:rsid w:val="00B777FA"/>
    <w:rsid w:val="00B818DA"/>
    <w:rsid w:val="00B83708"/>
    <w:rsid w:val="00B843EC"/>
    <w:rsid w:val="00B857BA"/>
    <w:rsid w:val="00B857C5"/>
    <w:rsid w:val="00B9341A"/>
    <w:rsid w:val="00B93661"/>
    <w:rsid w:val="00B95E39"/>
    <w:rsid w:val="00B97CA6"/>
    <w:rsid w:val="00BA000D"/>
    <w:rsid w:val="00BA0D7F"/>
    <w:rsid w:val="00BA3BD1"/>
    <w:rsid w:val="00BA415F"/>
    <w:rsid w:val="00BA7597"/>
    <w:rsid w:val="00BA7DD0"/>
    <w:rsid w:val="00BB0C91"/>
    <w:rsid w:val="00BB0D15"/>
    <w:rsid w:val="00BB0E25"/>
    <w:rsid w:val="00BB3871"/>
    <w:rsid w:val="00BB4D1F"/>
    <w:rsid w:val="00BB7FD7"/>
    <w:rsid w:val="00BC0125"/>
    <w:rsid w:val="00BC139D"/>
    <w:rsid w:val="00BC162D"/>
    <w:rsid w:val="00BC3206"/>
    <w:rsid w:val="00BC4366"/>
    <w:rsid w:val="00BC593F"/>
    <w:rsid w:val="00BC5FAC"/>
    <w:rsid w:val="00BD1580"/>
    <w:rsid w:val="00BD2100"/>
    <w:rsid w:val="00BD434D"/>
    <w:rsid w:val="00BD5B98"/>
    <w:rsid w:val="00BD5DE3"/>
    <w:rsid w:val="00BE00F5"/>
    <w:rsid w:val="00BE058C"/>
    <w:rsid w:val="00BE161F"/>
    <w:rsid w:val="00BE1796"/>
    <w:rsid w:val="00BE2996"/>
    <w:rsid w:val="00BE3DF8"/>
    <w:rsid w:val="00BE4D56"/>
    <w:rsid w:val="00BE5E79"/>
    <w:rsid w:val="00BF07F7"/>
    <w:rsid w:val="00BF12D4"/>
    <w:rsid w:val="00BF267B"/>
    <w:rsid w:val="00BF2E18"/>
    <w:rsid w:val="00BF2F4B"/>
    <w:rsid w:val="00BF34B8"/>
    <w:rsid w:val="00BF442B"/>
    <w:rsid w:val="00BF6238"/>
    <w:rsid w:val="00BF6878"/>
    <w:rsid w:val="00BF7891"/>
    <w:rsid w:val="00C052B0"/>
    <w:rsid w:val="00C063FD"/>
    <w:rsid w:val="00C07567"/>
    <w:rsid w:val="00C077F8"/>
    <w:rsid w:val="00C07932"/>
    <w:rsid w:val="00C105D0"/>
    <w:rsid w:val="00C10E55"/>
    <w:rsid w:val="00C129F2"/>
    <w:rsid w:val="00C130FE"/>
    <w:rsid w:val="00C141BB"/>
    <w:rsid w:val="00C14402"/>
    <w:rsid w:val="00C14C85"/>
    <w:rsid w:val="00C14D97"/>
    <w:rsid w:val="00C1507C"/>
    <w:rsid w:val="00C1661E"/>
    <w:rsid w:val="00C1742E"/>
    <w:rsid w:val="00C178ED"/>
    <w:rsid w:val="00C201D9"/>
    <w:rsid w:val="00C204F0"/>
    <w:rsid w:val="00C20C68"/>
    <w:rsid w:val="00C21BCE"/>
    <w:rsid w:val="00C22AAD"/>
    <w:rsid w:val="00C23DC7"/>
    <w:rsid w:val="00C25901"/>
    <w:rsid w:val="00C27E1A"/>
    <w:rsid w:val="00C3056A"/>
    <w:rsid w:val="00C30C52"/>
    <w:rsid w:val="00C326B9"/>
    <w:rsid w:val="00C35715"/>
    <w:rsid w:val="00C369F4"/>
    <w:rsid w:val="00C404E9"/>
    <w:rsid w:val="00C43C1B"/>
    <w:rsid w:val="00C43E14"/>
    <w:rsid w:val="00C440B0"/>
    <w:rsid w:val="00C44760"/>
    <w:rsid w:val="00C44979"/>
    <w:rsid w:val="00C475D8"/>
    <w:rsid w:val="00C47D3D"/>
    <w:rsid w:val="00C508B0"/>
    <w:rsid w:val="00C50E1F"/>
    <w:rsid w:val="00C50F0D"/>
    <w:rsid w:val="00C51F7D"/>
    <w:rsid w:val="00C547D3"/>
    <w:rsid w:val="00C55FF6"/>
    <w:rsid w:val="00C565E5"/>
    <w:rsid w:val="00C56DB3"/>
    <w:rsid w:val="00C5738C"/>
    <w:rsid w:val="00C57E26"/>
    <w:rsid w:val="00C617AD"/>
    <w:rsid w:val="00C63B67"/>
    <w:rsid w:val="00C63B7B"/>
    <w:rsid w:val="00C63BDE"/>
    <w:rsid w:val="00C64628"/>
    <w:rsid w:val="00C65262"/>
    <w:rsid w:val="00C661C1"/>
    <w:rsid w:val="00C708D5"/>
    <w:rsid w:val="00C71027"/>
    <w:rsid w:val="00C74553"/>
    <w:rsid w:val="00C7469C"/>
    <w:rsid w:val="00C75DDB"/>
    <w:rsid w:val="00C75F19"/>
    <w:rsid w:val="00C809DB"/>
    <w:rsid w:val="00C81523"/>
    <w:rsid w:val="00C825AE"/>
    <w:rsid w:val="00C844B5"/>
    <w:rsid w:val="00C861CE"/>
    <w:rsid w:val="00C872B3"/>
    <w:rsid w:val="00C87BF5"/>
    <w:rsid w:val="00C87CDC"/>
    <w:rsid w:val="00C903D6"/>
    <w:rsid w:val="00C91C5E"/>
    <w:rsid w:val="00C92D04"/>
    <w:rsid w:val="00C93EE1"/>
    <w:rsid w:val="00C95BE4"/>
    <w:rsid w:val="00C9600B"/>
    <w:rsid w:val="00C964CE"/>
    <w:rsid w:val="00C97368"/>
    <w:rsid w:val="00C9798E"/>
    <w:rsid w:val="00CA1889"/>
    <w:rsid w:val="00CA1A0B"/>
    <w:rsid w:val="00CA241C"/>
    <w:rsid w:val="00CA3A74"/>
    <w:rsid w:val="00CA4071"/>
    <w:rsid w:val="00CA533B"/>
    <w:rsid w:val="00CA6DAD"/>
    <w:rsid w:val="00CA7979"/>
    <w:rsid w:val="00CB01EA"/>
    <w:rsid w:val="00CB04DF"/>
    <w:rsid w:val="00CB08B7"/>
    <w:rsid w:val="00CB2FF8"/>
    <w:rsid w:val="00CC1E38"/>
    <w:rsid w:val="00CC2C73"/>
    <w:rsid w:val="00CC67A6"/>
    <w:rsid w:val="00CD1626"/>
    <w:rsid w:val="00CD325F"/>
    <w:rsid w:val="00CD4288"/>
    <w:rsid w:val="00CD576D"/>
    <w:rsid w:val="00CD60C7"/>
    <w:rsid w:val="00CD6AC4"/>
    <w:rsid w:val="00CD75D6"/>
    <w:rsid w:val="00CE0350"/>
    <w:rsid w:val="00CE0E0B"/>
    <w:rsid w:val="00CE1E40"/>
    <w:rsid w:val="00CE3D78"/>
    <w:rsid w:val="00CE52F2"/>
    <w:rsid w:val="00CE5578"/>
    <w:rsid w:val="00CF0875"/>
    <w:rsid w:val="00CF0CB7"/>
    <w:rsid w:val="00CF66EA"/>
    <w:rsid w:val="00CF7A27"/>
    <w:rsid w:val="00D002E2"/>
    <w:rsid w:val="00D0449B"/>
    <w:rsid w:val="00D06158"/>
    <w:rsid w:val="00D07E84"/>
    <w:rsid w:val="00D139C0"/>
    <w:rsid w:val="00D144C1"/>
    <w:rsid w:val="00D162D3"/>
    <w:rsid w:val="00D17161"/>
    <w:rsid w:val="00D1740D"/>
    <w:rsid w:val="00D179E1"/>
    <w:rsid w:val="00D204A7"/>
    <w:rsid w:val="00D21C56"/>
    <w:rsid w:val="00D21F58"/>
    <w:rsid w:val="00D224E6"/>
    <w:rsid w:val="00D23B5C"/>
    <w:rsid w:val="00D24ACF"/>
    <w:rsid w:val="00D25B35"/>
    <w:rsid w:val="00D27301"/>
    <w:rsid w:val="00D273DC"/>
    <w:rsid w:val="00D30009"/>
    <w:rsid w:val="00D34234"/>
    <w:rsid w:val="00D34483"/>
    <w:rsid w:val="00D34AC4"/>
    <w:rsid w:val="00D3530B"/>
    <w:rsid w:val="00D35ED0"/>
    <w:rsid w:val="00D36075"/>
    <w:rsid w:val="00D41283"/>
    <w:rsid w:val="00D43EEB"/>
    <w:rsid w:val="00D457CE"/>
    <w:rsid w:val="00D47381"/>
    <w:rsid w:val="00D51CBA"/>
    <w:rsid w:val="00D52332"/>
    <w:rsid w:val="00D54AD6"/>
    <w:rsid w:val="00D5504E"/>
    <w:rsid w:val="00D56482"/>
    <w:rsid w:val="00D6135E"/>
    <w:rsid w:val="00D61604"/>
    <w:rsid w:val="00D61BB0"/>
    <w:rsid w:val="00D62B30"/>
    <w:rsid w:val="00D63B22"/>
    <w:rsid w:val="00D6605C"/>
    <w:rsid w:val="00D66771"/>
    <w:rsid w:val="00D67332"/>
    <w:rsid w:val="00D67F62"/>
    <w:rsid w:val="00D70EC5"/>
    <w:rsid w:val="00D71E72"/>
    <w:rsid w:val="00D72506"/>
    <w:rsid w:val="00D737CB"/>
    <w:rsid w:val="00D74A4E"/>
    <w:rsid w:val="00D75C66"/>
    <w:rsid w:val="00D774D9"/>
    <w:rsid w:val="00D77F55"/>
    <w:rsid w:val="00D801E2"/>
    <w:rsid w:val="00D802F5"/>
    <w:rsid w:val="00D816F8"/>
    <w:rsid w:val="00D81E85"/>
    <w:rsid w:val="00D83540"/>
    <w:rsid w:val="00D841A5"/>
    <w:rsid w:val="00D84328"/>
    <w:rsid w:val="00D8512B"/>
    <w:rsid w:val="00D86B43"/>
    <w:rsid w:val="00D86C2F"/>
    <w:rsid w:val="00D9195A"/>
    <w:rsid w:val="00D91E6E"/>
    <w:rsid w:val="00D95B64"/>
    <w:rsid w:val="00D95BC6"/>
    <w:rsid w:val="00D96628"/>
    <w:rsid w:val="00D973F1"/>
    <w:rsid w:val="00DA1C12"/>
    <w:rsid w:val="00DA241D"/>
    <w:rsid w:val="00DA32D9"/>
    <w:rsid w:val="00DA41BC"/>
    <w:rsid w:val="00DA4594"/>
    <w:rsid w:val="00DA63EC"/>
    <w:rsid w:val="00DA7A98"/>
    <w:rsid w:val="00DB0884"/>
    <w:rsid w:val="00DB0946"/>
    <w:rsid w:val="00DB0A88"/>
    <w:rsid w:val="00DB1599"/>
    <w:rsid w:val="00DB1CAF"/>
    <w:rsid w:val="00DB2C2A"/>
    <w:rsid w:val="00DB66E4"/>
    <w:rsid w:val="00DB6809"/>
    <w:rsid w:val="00DC10D2"/>
    <w:rsid w:val="00DC1491"/>
    <w:rsid w:val="00DC1ABC"/>
    <w:rsid w:val="00DC2613"/>
    <w:rsid w:val="00DC38C3"/>
    <w:rsid w:val="00DC3B5E"/>
    <w:rsid w:val="00DC3E86"/>
    <w:rsid w:val="00DC6F3E"/>
    <w:rsid w:val="00DD56AD"/>
    <w:rsid w:val="00DD56B5"/>
    <w:rsid w:val="00DE2EB7"/>
    <w:rsid w:val="00DE48EF"/>
    <w:rsid w:val="00DE7D86"/>
    <w:rsid w:val="00DF15E6"/>
    <w:rsid w:val="00DF1857"/>
    <w:rsid w:val="00DF4840"/>
    <w:rsid w:val="00DF54AD"/>
    <w:rsid w:val="00DF5B34"/>
    <w:rsid w:val="00DF5EE6"/>
    <w:rsid w:val="00DF7257"/>
    <w:rsid w:val="00DF7708"/>
    <w:rsid w:val="00E006CC"/>
    <w:rsid w:val="00E01AE6"/>
    <w:rsid w:val="00E05086"/>
    <w:rsid w:val="00E0524A"/>
    <w:rsid w:val="00E066C9"/>
    <w:rsid w:val="00E069AF"/>
    <w:rsid w:val="00E07281"/>
    <w:rsid w:val="00E1159A"/>
    <w:rsid w:val="00E12516"/>
    <w:rsid w:val="00E13D7A"/>
    <w:rsid w:val="00E16780"/>
    <w:rsid w:val="00E17279"/>
    <w:rsid w:val="00E20320"/>
    <w:rsid w:val="00E20D23"/>
    <w:rsid w:val="00E2275E"/>
    <w:rsid w:val="00E227E7"/>
    <w:rsid w:val="00E24217"/>
    <w:rsid w:val="00E24901"/>
    <w:rsid w:val="00E262FC"/>
    <w:rsid w:val="00E268E5"/>
    <w:rsid w:val="00E271FD"/>
    <w:rsid w:val="00E3162D"/>
    <w:rsid w:val="00E31E4F"/>
    <w:rsid w:val="00E336AC"/>
    <w:rsid w:val="00E35C59"/>
    <w:rsid w:val="00E36D9E"/>
    <w:rsid w:val="00E36DF4"/>
    <w:rsid w:val="00E37C86"/>
    <w:rsid w:val="00E42248"/>
    <w:rsid w:val="00E46A05"/>
    <w:rsid w:val="00E4745D"/>
    <w:rsid w:val="00E47B44"/>
    <w:rsid w:val="00E515CC"/>
    <w:rsid w:val="00E51F71"/>
    <w:rsid w:val="00E53F6C"/>
    <w:rsid w:val="00E5464C"/>
    <w:rsid w:val="00E54BAD"/>
    <w:rsid w:val="00E55792"/>
    <w:rsid w:val="00E5678B"/>
    <w:rsid w:val="00E606E9"/>
    <w:rsid w:val="00E62CAF"/>
    <w:rsid w:val="00E648BC"/>
    <w:rsid w:val="00E652FE"/>
    <w:rsid w:val="00E66E44"/>
    <w:rsid w:val="00E6774B"/>
    <w:rsid w:val="00E725B9"/>
    <w:rsid w:val="00E72626"/>
    <w:rsid w:val="00E731F3"/>
    <w:rsid w:val="00E74A54"/>
    <w:rsid w:val="00E753CE"/>
    <w:rsid w:val="00E77ACE"/>
    <w:rsid w:val="00E80746"/>
    <w:rsid w:val="00E8434E"/>
    <w:rsid w:val="00E8526D"/>
    <w:rsid w:val="00E86401"/>
    <w:rsid w:val="00E869E9"/>
    <w:rsid w:val="00E87A04"/>
    <w:rsid w:val="00E87D02"/>
    <w:rsid w:val="00E90447"/>
    <w:rsid w:val="00E94539"/>
    <w:rsid w:val="00E955AA"/>
    <w:rsid w:val="00E95B37"/>
    <w:rsid w:val="00E963FB"/>
    <w:rsid w:val="00E97147"/>
    <w:rsid w:val="00E97D93"/>
    <w:rsid w:val="00EA0CBB"/>
    <w:rsid w:val="00EA2FE5"/>
    <w:rsid w:val="00EA42C3"/>
    <w:rsid w:val="00EA6E5E"/>
    <w:rsid w:val="00EB192B"/>
    <w:rsid w:val="00EB1D5D"/>
    <w:rsid w:val="00EB315C"/>
    <w:rsid w:val="00EB4A8C"/>
    <w:rsid w:val="00EB7A0E"/>
    <w:rsid w:val="00EB7E8A"/>
    <w:rsid w:val="00EC037F"/>
    <w:rsid w:val="00EC0790"/>
    <w:rsid w:val="00EC27BD"/>
    <w:rsid w:val="00EC3258"/>
    <w:rsid w:val="00EC4034"/>
    <w:rsid w:val="00EC605D"/>
    <w:rsid w:val="00EC6FCE"/>
    <w:rsid w:val="00ED0171"/>
    <w:rsid w:val="00ED1CB3"/>
    <w:rsid w:val="00ED2D0F"/>
    <w:rsid w:val="00ED40E5"/>
    <w:rsid w:val="00ED4580"/>
    <w:rsid w:val="00ED4812"/>
    <w:rsid w:val="00ED68BB"/>
    <w:rsid w:val="00ED7AD5"/>
    <w:rsid w:val="00EE1058"/>
    <w:rsid w:val="00EE25B8"/>
    <w:rsid w:val="00EE32DD"/>
    <w:rsid w:val="00EE33BC"/>
    <w:rsid w:val="00EE3637"/>
    <w:rsid w:val="00EE7150"/>
    <w:rsid w:val="00EF0105"/>
    <w:rsid w:val="00EF1365"/>
    <w:rsid w:val="00EF2EEC"/>
    <w:rsid w:val="00EF5AE5"/>
    <w:rsid w:val="00EF5EA2"/>
    <w:rsid w:val="00EF5F10"/>
    <w:rsid w:val="00EF6970"/>
    <w:rsid w:val="00F01BA0"/>
    <w:rsid w:val="00F02181"/>
    <w:rsid w:val="00F03A33"/>
    <w:rsid w:val="00F03B0F"/>
    <w:rsid w:val="00F05419"/>
    <w:rsid w:val="00F05A09"/>
    <w:rsid w:val="00F064F6"/>
    <w:rsid w:val="00F06E40"/>
    <w:rsid w:val="00F100D3"/>
    <w:rsid w:val="00F111EE"/>
    <w:rsid w:val="00F12F88"/>
    <w:rsid w:val="00F13C6F"/>
    <w:rsid w:val="00F13F17"/>
    <w:rsid w:val="00F152C7"/>
    <w:rsid w:val="00F16DBA"/>
    <w:rsid w:val="00F20237"/>
    <w:rsid w:val="00F20374"/>
    <w:rsid w:val="00F21088"/>
    <w:rsid w:val="00F2245F"/>
    <w:rsid w:val="00F22959"/>
    <w:rsid w:val="00F23031"/>
    <w:rsid w:val="00F2361F"/>
    <w:rsid w:val="00F243A4"/>
    <w:rsid w:val="00F24764"/>
    <w:rsid w:val="00F26849"/>
    <w:rsid w:val="00F27A4F"/>
    <w:rsid w:val="00F32FE8"/>
    <w:rsid w:val="00F367F3"/>
    <w:rsid w:val="00F371B5"/>
    <w:rsid w:val="00F415C1"/>
    <w:rsid w:val="00F42756"/>
    <w:rsid w:val="00F4300A"/>
    <w:rsid w:val="00F451D1"/>
    <w:rsid w:val="00F45884"/>
    <w:rsid w:val="00F466B4"/>
    <w:rsid w:val="00F47352"/>
    <w:rsid w:val="00F500E8"/>
    <w:rsid w:val="00F505E1"/>
    <w:rsid w:val="00F5193A"/>
    <w:rsid w:val="00F51D8A"/>
    <w:rsid w:val="00F53135"/>
    <w:rsid w:val="00F54CCB"/>
    <w:rsid w:val="00F60A58"/>
    <w:rsid w:val="00F62E39"/>
    <w:rsid w:val="00F63262"/>
    <w:rsid w:val="00F635E2"/>
    <w:rsid w:val="00F638F2"/>
    <w:rsid w:val="00F64E14"/>
    <w:rsid w:val="00F64F83"/>
    <w:rsid w:val="00F6513F"/>
    <w:rsid w:val="00F7026C"/>
    <w:rsid w:val="00F70542"/>
    <w:rsid w:val="00F70745"/>
    <w:rsid w:val="00F71BE8"/>
    <w:rsid w:val="00F71EE3"/>
    <w:rsid w:val="00F744D5"/>
    <w:rsid w:val="00F749C7"/>
    <w:rsid w:val="00F76280"/>
    <w:rsid w:val="00F76DE5"/>
    <w:rsid w:val="00F77647"/>
    <w:rsid w:val="00F7764A"/>
    <w:rsid w:val="00F77EA4"/>
    <w:rsid w:val="00F816C2"/>
    <w:rsid w:val="00F82937"/>
    <w:rsid w:val="00F8496B"/>
    <w:rsid w:val="00F85275"/>
    <w:rsid w:val="00F90164"/>
    <w:rsid w:val="00F90CFD"/>
    <w:rsid w:val="00F92250"/>
    <w:rsid w:val="00F932A4"/>
    <w:rsid w:val="00F936E8"/>
    <w:rsid w:val="00F943E0"/>
    <w:rsid w:val="00F950DB"/>
    <w:rsid w:val="00F954B1"/>
    <w:rsid w:val="00F95B92"/>
    <w:rsid w:val="00F960A2"/>
    <w:rsid w:val="00F97676"/>
    <w:rsid w:val="00F97767"/>
    <w:rsid w:val="00F97F57"/>
    <w:rsid w:val="00FA1AA6"/>
    <w:rsid w:val="00FA3735"/>
    <w:rsid w:val="00FA54A4"/>
    <w:rsid w:val="00FA5B25"/>
    <w:rsid w:val="00FA65AC"/>
    <w:rsid w:val="00FA6A72"/>
    <w:rsid w:val="00FB0232"/>
    <w:rsid w:val="00FB1315"/>
    <w:rsid w:val="00FB34F8"/>
    <w:rsid w:val="00FB5C67"/>
    <w:rsid w:val="00FB5FCF"/>
    <w:rsid w:val="00FB7752"/>
    <w:rsid w:val="00FC269F"/>
    <w:rsid w:val="00FC2A4A"/>
    <w:rsid w:val="00FC65D1"/>
    <w:rsid w:val="00FC7B12"/>
    <w:rsid w:val="00FD106A"/>
    <w:rsid w:val="00FD2FAF"/>
    <w:rsid w:val="00FD4749"/>
    <w:rsid w:val="00FD4DEF"/>
    <w:rsid w:val="00FE0F7F"/>
    <w:rsid w:val="00FE215E"/>
    <w:rsid w:val="00FE2979"/>
    <w:rsid w:val="00FE2F2E"/>
    <w:rsid w:val="00FE2F90"/>
    <w:rsid w:val="00FE3597"/>
    <w:rsid w:val="00FE3E8A"/>
    <w:rsid w:val="00FE577D"/>
    <w:rsid w:val="00FE6356"/>
    <w:rsid w:val="00FF0107"/>
    <w:rsid w:val="00FF115D"/>
    <w:rsid w:val="00FF45F3"/>
    <w:rsid w:val="00FF5CF1"/>
    <w:rsid w:val="00FF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F9626"/>
  <w15:docId w15:val="{DE563568-AB09-4B84-9AD5-6384F788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F01BA0"/>
    <w:pPr>
      <w:spacing w:after="120"/>
      <w:contextualSpacing/>
      <w:jc w:val="center"/>
      <w:outlineLvl w:val="0"/>
    </w:pPr>
    <w:rPr>
      <w:rFonts w:cs="Times New Roman"/>
      <w:b/>
      <w:smallCaps/>
      <w:sz w:val="28"/>
      <w:szCs w:val="28"/>
    </w:rPr>
  </w:style>
  <w:style w:type="paragraph" w:styleId="Heading2">
    <w:name w:val="heading 2"/>
    <w:basedOn w:val="Heading3"/>
    <w:next w:val="Normal"/>
    <w:link w:val="Heading2Char"/>
    <w:uiPriority w:val="9"/>
    <w:unhideWhenUsed/>
    <w:qFormat/>
    <w:rsid w:val="00297ABB"/>
    <w:pPr>
      <w:numPr>
        <w:ilvl w:val="0"/>
      </w:numPr>
      <w:outlineLvl w:val="1"/>
    </w:pPr>
    <w:rPr>
      <w:color w:val="244061" w:themeColor="accent1" w:themeShade="80"/>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BA0"/>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297ABB"/>
    <w:rPr>
      <w:rFonts w:asciiTheme="majorHAnsi" w:eastAsiaTheme="majorEastAsia" w:hAnsiTheme="majorHAnsi" w:cstheme="majorBidi"/>
      <w:b/>
      <w:bCs/>
      <w:color w:val="244061" w:themeColor="accent1" w:themeShade="80"/>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character" w:styleId="Hyperlink">
    <w:name w:val="Hyperlink"/>
    <w:basedOn w:val="DefaultParagraphFont"/>
    <w:uiPriority w:val="99"/>
    <w:unhideWhenUsed/>
    <w:rsid w:val="00B718D2"/>
    <w:rPr>
      <w:color w:val="0000FF" w:themeColor="hyperlink"/>
      <w:u w:val="single"/>
    </w:rPr>
  </w:style>
  <w:style w:type="paragraph" w:styleId="NormalWeb">
    <w:name w:val="Normal (Web)"/>
    <w:basedOn w:val="Normal"/>
    <w:uiPriority w:val="99"/>
    <w:unhideWhenUsed/>
    <w:rsid w:val="000B4BE9"/>
    <w:pPr>
      <w:spacing w:before="100" w:beforeAutospacing="1" w:after="100" w:afterAutospacing="1" w:line="240" w:lineRule="auto"/>
    </w:pPr>
    <w:rPr>
      <w:rFonts w:cs="Times New Roman"/>
      <w:sz w:val="24"/>
      <w:szCs w:val="24"/>
    </w:rPr>
  </w:style>
  <w:style w:type="table" w:styleId="TableGrid">
    <w:name w:val="Table Grid"/>
    <w:basedOn w:val="TableNormal"/>
    <w:uiPriority w:val="59"/>
    <w:rsid w:val="00A664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53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341"/>
    <w:rPr>
      <w:rFonts w:ascii="Times New Roman" w:hAnsi="Times New Roman"/>
      <w:sz w:val="20"/>
      <w:szCs w:val="20"/>
    </w:rPr>
  </w:style>
  <w:style w:type="character" w:styleId="FootnoteReference">
    <w:name w:val="footnote reference"/>
    <w:basedOn w:val="DefaultParagraphFont"/>
    <w:uiPriority w:val="99"/>
    <w:semiHidden/>
    <w:unhideWhenUsed/>
    <w:rsid w:val="00995341"/>
    <w:rPr>
      <w:vertAlign w:val="superscript"/>
    </w:rPr>
  </w:style>
  <w:style w:type="paragraph" w:styleId="Header">
    <w:name w:val="header"/>
    <w:basedOn w:val="Normal"/>
    <w:link w:val="HeaderChar"/>
    <w:uiPriority w:val="99"/>
    <w:unhideWhenUsed/>
    <w:rsid w:val="00F50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5E1"/>
    <w:rPr>
      <w:rFonts w:ascii="Times New Roman" w:hAnsi="Times New Roman"/>
    </w:rPr>
  </w:style>
  <w:style w:type="paragraph" w:styleId="Footer">
    <w:name w:val="footer"/>
    <w:basedOn w:val="Normal"/>
    <w:link w:val="FooterChar"/>
    <w:uiPriority w:val="99"/>
    <w:unhideWhenUsed/>
    <w:rsid w:val="00F50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5E1"/>
    <w:rPr>
      <w:rFonts w:ascii="Times New Roman" w:hAnsi="Times New Roman"/>
    </w:rPr>
  </w:style>
  <w:style w:type="character" w:styleId="PlaceholderText">
    <w:name w:val="Placeholder Text"/>
    <w:basedOn w:val="DefaultParagraphFont"/>
    <w:uiPriority w:val="99"/>
    <w:semiHidden/>
    <w:rsid w:val="00F505E1"/>
    <w:rPr>
      <w:color w:val="808080"/>
    </w:rPr>
  </w:style>
  <w:style w:type="table" w:styleId="TableGridLight">
    <w:name w:val="Grid Table Light"/>
    <w:basedOn w:val="TableNormal"/>
    <w:uiPriority w:val="40"/>
    <w:rsid w:val="00297AB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627737">
      <w:bodyDiv w:val="1"/>
      <w:marLeft w:val="0"/>
      <w:marRight w:val="0"/>
      <w:marTop w:val="0"/>
      <w:marBottom w:val="0"/>
      <w:divBdr>
        <w:top w:val="none" w:sz="0" w:space="0" w:color="auto"/>
        <w:left w:val="none" w:sz="0" w:space="0" w:color="auto"/>
        <w:bottom w:val="none" w:sz="0" w:space="0" w:color="auto"/>
        <w:right w:val="none" w:sz="0" w:space="0" w:color="auto"/>
      </w:divBdr>
    </w:div>
    <w:div w:id="422995304">
      <w:bodyDiv w:val="1"/>
      <w:marLeft w:val="0"/>
      <w:marRight w:val="0"/>
      <w:marTop w:val="0"/>
      <w:marBottom w:val="0"/>
      <w:divBdr>
        <w:top w:val="none" w:sz="0" w:space="0" w:color="auto"/>
        <w:left w:val="none" w:sz="0" w:space="0" w:color="auto"/>
        <w:bottom w:val="none" w:sz="0" w:space="0" w:color="auto"/>
        <w:right w:val="none" w:sz="0" w:space="0" w:color="auto"/>
      </w:divBdr>
    </w:div>
    <w:div w:id="851409071">
      <w:bodyDiv w:val="1"/>
      <w:marLeft w:val="0"/>
      <w:marRight w:val="0"/>
      <w:marTop w:val="0"/>
      <w:marBottom w:val="0"/>
      <w:divBdr>
        <w:top w:val="none" w:sz="0" w:space="0" w:color="auto"/>
        <w:left w:val="none" w:sz="0" w:space="0" w:color="auto"/>
        <w:bottom w:val="none" w:sz="0" w:space="0" w:color="auto"/>
        <w:right w:val="none" w:sz="0" w:space="0" w:color="auto"/>
      </w:divBdr>
    </w:div>
    <w:div w:id="876314440">
      <w:bodyDiv w:val="1"/>
      <w:marLeft w:val="0"/>
      <w:marRight w:val="0"/>
      <w:marTop w:val="0"/>
      <w:marBottom w:val="0"/>
      <w:divBdr>
        <w:top w:val="none" w:sz="0" w:space="0" w:color="auto"/>
        <w:left w:val="none" w:sz="0" w:space="0" w:color="auto"/>
        <w:bottom w:val="none" w:sz="0" w:space="0" w:color="auto"/>
        <w:right w:val="none" w:sz="0" w:space="0" w:color="auto"/>
      </w:divBdr>
    </w:div>
    <w:div w:id="1142235751">
      <w:bodyDiv w:val="1"/>
      <w:marLeft w:val="0"/>
      <w:marRight w:val="0"/>
      <w:marTop w:val="0"/>
      <w:marBottom w:val="0"/>
      <w:divBdr>
        <w:top w:val="none" w:sz="0" w:space="0" w:color="auto"/>
        <w:left w:val="none" w:sz="0" w:space="0" w:color="auto"/>
        <w:bottom w:val="none" w:sz="0" w:space="0" w:color="auto"/>
        <w:right w:val="none" w:sz="0" w:space="0" w:color="auto"/>
      </w:divBdr>
    </w:div>
    <w:div w:id="1634798077">
      <w:bodyDiv w:val="1"/>
      <w:marLeft w:val="0"/>
      <w:marRight w:val="0"/>
      <w:marTop w:val="0"/>
      <w:marBottom w:val="0"/>
      <w:divBdr>
        <w:top w:val="none" w:sz="0" w:space="0" w:color="auto"/>
        <w:left w:val="none" w:sz="0" w:space="0" w:color="auto"/>
        <w:bottom w:val="none" w:sz="0" w:space="0" w:color="auto"/>
        <w:right w:val="none" w:sz="0" w:space="0" w:color="auto"/>
      </w:divBdr>
    </w:div>
    <w:div w:id="202902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A40F9-01FA-4C8C-AC4A-3F5CE611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Hayashi</dc:creator>
  <cp:lastModifiedBy>Lam, Vivian</cp:lastModifiedBy>
  <cp:revision>9</cp:revision>
  <cp:lastPrinted>2019-03-19T19:50:00Z</cp:lastPrinted>
  <dcterms:created xsi:type="dcterms:W3CDTF">2020-11-20T01:11:00Z</dcterms:created>
  <dcterms:modified xsi:type="dcterms:W3CDTF">2020-11-24T15:19:00Z</dcterms:modified>
</cp:coreProperties>
</file>