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23F1E" w14:textId="77777777" w:rsidR="00625330" w:rsidRPr="001A04C9" w:rsidRDefault="00625330" w:rsidP="00625330">
      <w:pPr>
        <w:shd w:val="clear" w:color="auto" w:fill="002677"/>
        <w:spacing w:after="200"/>
        <w:jc w:val="center"/>
        <w:rPr>
          <w:rFonts w:ascii="Calibri" w:eastAsia="Calibri" w:hAnsi="Calibri"/>
          <w:b/>
          <w:sz w:val="4"/>
          <w:szCs w:val="4"/>
        </w:rPr>
      </w:pPr>
      <w:bookmarkStart w:id="0" w:name="_Hlk128560308"/>
      <w:bookmarkEnd w:id="0"/>
    </w:p>
    <w:p w14:paraId="360C42EE" w14:textId="77777777" w:rsidR="00625330" w:rsidRPr="001A04C9" w:rsidRDefault="00625330" w:rsidP="00625330">
      <w:pPr>
        <w:shd w:val="clear" w:color="auto" w:fill="002677"/>
        <w:spacing w:after="200"/>
        <w:jc w:val="center"/>
        <w:rPr>
          <w:rFonts w:ascii="Calibri" w:eastAsia="Calibri" w:hAnsi="Calibri"/>
          <w:b/>
          <w:sz w:val="36"/>
          <w:szCs w:val="36"/>
        </w:rPr>
      </w:pPr>
      <w:r w:rsidRPr="001A04C9">
        <w:rPr>
          <w:rFonts w:ascii="Calibri" w:eastAsia="Calibri" w:hAnsi="Calibri"/>
          <w:b/>
          <w:noProof/>
          <w:sz w:val="36"/>
          <w:szCs w:val="36"/>
        </w:rPr>
        <w:drawing>
          <wp:inline distT="0" distB="0" distL="0" distR="0" wp14:anchorId="43CD0DAB" wp14:editId="06E941B0">
            <wp:extent cx="1212112" cy="1212112"/>
            <wp:effectExtent l="0" t="0" r="7620" b="762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0F7086FF" w14:textId="77777777" w:rsidR="00625330" w:rsidRPr="001A04C9" w:rsidRDefault="00625330" w:rsidP="00625330">
      <w:pPr>
        <w:shd w:val="clear" w:color="auto" w:fill="002677"/>
        <w:spacing w:after="200"/>
        <w:jc w:val="center"/>
        <w:rPr>
          <w:rFonts w:ascii="Calibri" w:eastAsia="Calibri" w:hAnsi="Calibri"/>
          <w:b/>
          <w:sz w:val="4"/>
          <w:szCs w:val="4"/>
        </w:rPr>
      </w:pPr>
    </w:p>
    <w:p w14:paraId="6AF792A4" w14:textId="77777777" w:rsidR="00625330" w:rsidRPr="001A04C9" w:rsidRDefault="00625330" w:rsidP="00625330">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36C18BA6" w14:textId="65F7AE28" w:rsidR="00625330" w:rsidRPr="001A04C9" w:rsidRDefault="00625330" w:rsidP="4B73C17A">
      <w:pPr>
        <w:spacing w:after="200"/>
        <w:jc w:val="center"/>
        <w:rPr>
          <w:rFonts w:ascii="Calibri" w:eastAsia="Calibri" w:hAnsi="Calibri"/>
          <w:b/>
          <w:bCs/>
          <w:sz w:val="36"/>
          <w:szCs w:val="36"/>
        </w:rPr>
      </w:pPr>
      <w:r w:rsidRPr="4B73C17A">
        <w:rPr>
          <w:rFonts w:ascii="Calibri" w:eastAsia="Calibri" w:hAnsi="Calibri"/>
          <w:b/>
          <w:bCs/>
          <w:sz w:val="36"/>
          <w:szCs w:val="36"/>
        </w:rPr>
        <w:t>Tick</w:t>
      </w:r>
      <w:r w:rsidR="024CB81B" w:rsidRPr="4B73C17A">
        <w:rPr>
          <w:rFonts w:ascii="Calibri" w:eastAsia="Calibri" w:hAnsi="Calibri"/>
          <w:b/>
          <w:bCs/>
          <w:sz w:val="36"/>
          <w:szCs w:val="36"/>
        </w:rPr>
        <w:t>-</w:t>
      </w:r>
      <w:r w:rsidRPr="4B73C17A">
        <w:rPr>
          <w:rFonts w:ascii="Calibri" w:eastAsia="Calibri" w:hAnsi="Calibri"/>
          <w:b/>
          <w:bCs/>
          <w:sz w:val="36"/>
          <w:szCs w:val="36"/>
        </w:rPr>
        <w:t>borne Disease Surveillance Summary, 20</w:t>
      </w:r>
      <w:r w:rsidR="008B19C0" w:rsidRPr="4B73C17A">
        <w:rPr>
          <w:rFonts w:ascii="Calibri" w:eastAsia="Calibri" w:hAnsi="Calibri"/>
          <w:b/>
          <w:bCs/>
          <w:sz w:val="36"/>
          <w:szCs w:val="36"/>
        </w:rPr>
        <w:t>2</w:t>
      </w:r>
      <w:r w:rsidR="00F807D5">
        <w:rPr>
          <w:rFonts w:ascii="Calibri" w:eastAsia="Calibri" w:hAnsi="Calibri"/>
          <w:b/>
          <w:bCs/>
          <w:sz w:val="36"/>
          <w:szCs w:val="36"/>
        </w:rPr>
        <w:t>4</w:t>
      </w:r>
    </w:p>
    <w:p w14:paraId="3A1732B3" w14:textId="77777777" w:rsidR="00625330" w:rsidRPr="001A04C9" w:rsidRDefault="00625330" w:rsidP="00625330">
      <w:pPr>
        <w:spacing w:after="200"/>
        <w:rPr>
          <w:rFonts w:ascii="Calibri" w:eastAsia="Calibri" w:hAnsi="Calibri"/>
          <w:b/>
          <w:sz w:val="28"/>
          <w:szCs w:val="36"/>
        </w:rPr>
      </w:pPr>
      <w:r w:rsidRPr="001A04C9">
        <w:rPr>
          <w:rFonts w:ascii="Calibri" w:eastAsia="Calibri" w:hAnsi="Calibri"/>
          <w:b/>
          <w:sz w:val="28"/>
          <w:szCs w:val="36"/>
        </w:rPr>
        <w:t>Suggested citation:</w:t>
      </w:r>
    </w:p>
    <w:p w14:paraId="2700DD3D" w14:textId="77777777" w:rsidR="00625330" w:rsidRPr="00510EBF" w:rsidRDefault="00625330" w:rsidP="00625330">
      <w:pPr>
        <w:rPr>
          <w:rFonts w:asciiTheme="minorHAnsi" w:eastAsia="Calibri" w:hAnsiTheme="minorHAnsi" w:cstheme="minorHAnsi"/>
          <w:b/>
          <w:sz w:val="22"/>
          <w:szCs w:val="22"/>
        </w:rPr>
      </w:pPr>
      <w:r w:rsidRPr="00510EBF">
        <w:rPr>
          <w:rFonts w:asciiTheme="minorHAnsi" w:eastAsia="Calibri" w:hAnsiTheme="minorHAnsi" w:cstheme="minorHAnsi"/>
          <w:sz w:val="22"/>
          <w:szCs w:val="22"/>
        </w:rPr>
        <w:t>Massachusetts Department of Public Health, Bureau of Infectious Disease and Laboratory Sciences.</w:t>
      </w:r>
      <w:r w:rsidRPr="00510EBF">
        <w:rPr>
          <w:rFonts w:asciiTheme="minorHAnsi" w:eastAsia="Calibri" w:hAnsiTheme="minorHAnsi" w:cstheme="minorHAnsi"/>
          <w:b/>
          <w:sz w:val="22"/>
          <w:szCs w:val="22"/>
        </w:rPr>
        <w:t xml:space="preserve"> </w:t>
      </w:r>
    </w:p>
    <w:p w14:paraId="67342953" w14:textId="7E410986" w:rsidR="00625330" w:rsidRPr="00510EBF" w:rsidRDefault="00625330" w:rsidP="00625330">
      <w:pPr>
        <w:rPr>
          <w:rFonts w:asciiTheme="minorHAnsi" w:eastAsia="Calibri" w:hAnsiTheme="minorHAnsi" w:cstheme="minorBidi"/>
          <w:i/>
          <w:sz w:val="22"/>
          <w:szCs w:val="22"/>
        </w:rPr>
      </w:pPr>
      <w:r w:rsidRPr="5D86A530">
        <w:rPr>
          <w:rFonts w:asciiTheme="minorHAnsi" w:eastAsia="Calibri" w:hAnsiTheme="minorHAnsi" w:cstheme="minorBidi"/>
          <w:i/>
          <w:iCs/>
          <w:sz w:val="22"/>
          <w:szCs w:val="22"/>
        </w:rPr>
        <w:t>Tick</w:t>
      </w:r>
      <w:r w:rsidR="1E772135" w:rsidRPr="5D86A530">
        <w:rPr>
          <w:rFonts w:asciiTheme="minorHAnsi" w:eastAsia="Calibri" w:hAnsiTheme="minorHAnsi" w:cstheme="minorBidi"/>
          <w:i/>
          <w:iCs/>
          <w:sz w:val="22"/>
          <w:szCs w:val="22"/>
        </w:rPr>
        <w:t>-</w:t>
      </w:r>
      <w:r w:rsidRPr="5D86A530">
        <w:rPr>
          <w:rFonts w:asciiTheme="minorHAnsi" w:eastAsia="Calibri" w:hAnsiTheme="minorHAnsi" w:cstheme="minorBidi"/>
          <w:i/>
          <w:iCs/>
          <w:sz w:val="22"/>
          <w:szCs w:val="22"/>
        </w:rPr>
        <w:t>borne</w:t>
      </w:r>
      <w:r w:rsidRPr="5D86A530">
        <w:rPr>
          <w:rFonts w:asciiTheme="minorHAnsi" w:eastAsia="Calibri" w:hAnsiTheme="minorHAnsi" w:cstheme="minorBidi"/>
          <w:i/>
          <w:sz w:val="22"/>
          <w:szCs w:val="22"/>
        </w:rPr>
        <w:t xml:space="preserve"> Disease Surveillance Summary, 20</w:t>
      </w:r>
      <w:r w:rsidR="00E2188E" w:rsidRPr="5D86A530">
        <w:rPr>
          <w:rFonts w:asciiTheme="minorHAnsi" w:eastAsia="Calibri" w:hAnsiTheme="minorHAnsi" w:cstheme="minorBidi"/>
          <w:i/>
          <w:sz w:val="22"/>
          <w:szCs w:val="22"/>
        </w:rPr>
        <w:t>2</w:t>
      </w:r>
      <w:r w:rsidR="00F807D5">
        <w:rPr>
          <w:rFonts w:asciiTheme="minorHAnsi" w:eastAsia="Calibri" w:hAnsiTheme="minorHAnsi" w:cstheme="minorBidi"/>
          <w:i/>
          <w:sz w:val="22"/>
          <w:szCs w:val="22"/>
        </w:rPr>
        <w:t>4</w:t>
      </w:r>
      <w:r w:rsidRPr="5D86A530">
        <w:rPr>
          <w:rFonts w:asciiTheme="minorHAnsi" w:eastAsia="Calibri" w:hAnsiTheme="minorHAnsi" w:cstheme="minorBidi"/>
          <w:i/>
          <w:sz w:val="22"/>
          <w:szCs w:val="22"/>
        </w:rPr>
        <w:t>.</w:t>
      </w:r>
    </w:p>
    <w:p w14:paraId="57224FE2" w14:textId="4BA57250" w:rsidR="00625330" w:rsidRPr="00510EBF" w:rsidRDefault="00460D7C" w:rsidP="00625330">
      <w:pPr>
        <w:shd w:val="clear" w:color="auto" w:fill="FFFFFF"/>
        <w:spacing w:after="240"/>
        <w:rPr>
          <w:rFonts w:asciiTheme="minorHAnsi" w:hAnsiTheme="minorHAnsi" w:cstheme="minorHAnsi"/>
          <w:sz w:val="22"/>
          <w:szCs w:val="22"/>
        </w:rPr>
      </w:pPr>
      <w:r w:rsidRPr="00510EBF">
        <w:rPr>
          <w:rFonts w:asciiTheme="minorHAnsi" w:hAnsiTheme="minorHAnsi" w:cstheme="minorHAnsi"/>
          <w:sz w:val="22"/>
          <w:szCs w:val="22"/>
        </w:rPr>
        <w:t>https://www.mass.gov/lists/tick-borne-disease-surveillance-summaries-and-data</w:t>
      </w:r>
    </w:p>
    <w:p w14:paraId="10B05C93" w14:textId="77777777" w:rsidR="008460A4" w:rsidRDefault="00625330" w:rsidP="008460A4">
      <w:pPr>
        <w:shd w:val="clear" w:color="auto" w:fill="FFFFFF"/>
        <w:rPr>
          <w:rFonts w:ascii="Calibri" w:hAnsi="Calibri"/>
          <w:sz w:val="22"/>
          <w:szCs w:val="22"/>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412F1C7E" w14:textId="77777777" w:rsidR="00FA242C"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Massachusetts </w:t>
      </w:r>
      <w:r w:rsidR="00FA242C">
        <w:rPr>
          <w:rFonts w:ascii="Calibri" w:hAnsi="Calibri"/>
          <w:sz w:val="22"/>
          <w:szCs w:val="22"/>
          <w:lang w:val="en"/>
        </w:rPr>
        <w:t xml:space="preserve">Department of </w:t>
      </w:r>
      <w:r w:rsidRPr="00510EBF">
        <w:rPr>
          <w:rFonts w:ascii="Calibri" w:hAnsi="Calibri"/>
          <w:sz w:val="22"/>
          <w:szCs w:val="22"/>
          <w:lang w:val="en"/>
        </w:rPr>
        <w:t xml:space="preserve">Public Health </w:t>
      </w:r>
    </w:p>
    <w:p w14:paraId="5A5F7F2C" w14:textId="78BE3B3B" w:rsidR="00625330" w:rsidRPr="00510EBF" w:rsidRDefault="00FA242C" w:rsidP="008460A4">
      <w:pPr>
        <w:shd w:val="clear" w:color="auto" w:fill="FFFFFF"/>
        <w:rPr>
          <w:rFonts w:ascii="Calibri" w:hAnsi="Calibri"/>
          <w:sz w:val="22"/>
          <w:szCs w:val="22"/>
          <w:lang w:val="en"/>
        </w:rPr>
      </w:pPr>
      <w:r>
        <w:rPr>
          <w:rFonts w:ascii="Calibri" w:hAnsi="Calibri"/>
          <w:sz w:val="22"/>
          <w:szCs w:val="22"/>
          <w:lang w:val="en"/>
        </w:rPr>
        <w:t xml:space="preserve">Jamaica Plain Campus/State Public Health </w:t>
      </w:r>
      <w:r w:rsidR="00625330" w:rsidRPr="00510EBF">
        <w:rPr>
          <w:rFonts w:ascii="Calibri" w:hAnsi="Calibri"/>
          <w:sz w:val="22"/>
          <w:szCs w:val="22"/>
          <w:lang w:val="en"/>
        </w:rPr>
        <w:t>Laboratory</w:t>
      </w:r>
      <w:r w:rsidR="00625330" w:rsidRPr="00510EBF">
        <w:rPr>
          <w:rFonts w:ascii="Calibri" w:hAnsi="Calibri"/>
          <w:sz w:val="22"/>
          <w:szCs w:val="22"/>
          <w:lang w:val="en"/>
        </w:rPr>
        <w:br/>
        <w:t>305 South Street</w:t>
      </w:r>
      <w:r w:rsidR="00625330" w:rsidRPr="00510EBF">
        <w:rPr>
          <w:rFonts w:ascii="Calibri" w:hAnsi="Calibri"/>
          <w:sz w:val="22"/>
          <w:szCs w:val="22"/>
          <w:lang w:val="en"/>
        </w:rPr>
        <w:br/>
        <w:t>Jamaica Plain, MA 02130</w:t>
      </w:r>
    </w:p>
    <w:p w14:paraId="7393C647" w14:textId="77777777" w:rsidR="008460A4" w:rsidRDefault="008460A4" w:rsidP="00460D7C">
      <w:pPr>
        <w:shd w:val="clear" w:color="auto" w:fill="FFFFFF"/>
        <w:rPr>
          <w:rFonts w:ascii="Calibri" w:hAnsi="Calibri"/>
          <w:b/>
          <w:bCs/>
          <w:lang w:val="en"/>
        </w:rPr>
      </w:pPr>
    </w:p>
    <w:p w14:paraId="1C9E8E4F" w14:textId="444A5B0C" w:rsidR="00625330" w:rsidRPr="001A04C9" w:rsidRDefault="00625330" w:rsidP="00460D7C">
      <w:pPr>
        <w:shd w:val="clear" w:color="auto" w:fill="FFFFFF"/>
        <w:rPr>
          <w:rFonts w:ascii="Calibri" w:hAnsi="Calibri"/>
          <w:lang w:val="en"/>
        </w:rPr>
      </w:pPr>
      <w:r w:rsidRPr="001A04C9">
        <w:rPr>
          <w:rFonts w:ascii="Calibri" w:hAnsi="Calibri"/>
          <w:b/>
          <w:bCs/>
          <w:lang w:val="en"/>
        </w:rPr>
        <w:t xml:space="preserve">To speak to the on-call epidemiologist </w:t>
      </w:r>
    </w:p>
    <w:p w14:paraId="0857C824" w14:textId="77777777" w:rsidR="008460A4" w:rsidRDefault="008460A4" w:rsidP="008460A4">
      <w:pPr>
        <w:shd w:val="clear" w:color="auto" w:fill="FFFFFF"/>
        <w:rPr>
          <w:rFonts w:ascii="Calibri" w:hAnsi="Calibri"/>
          <w:sz w:val="22"/>
          <w:szCs w:val="22"/>
          <w:lang w:val="en"/>
        </w:rPr>
      </w:pPr>
    </w:p>
    <w:p w14:paraId="09C61F94" w14:textId="193B4FF3" w:rsidR="00625330"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983-6800</w:t>
      </w:r>
    </w:p>
    <w:p w14:paraId="1376CBA9" w14:textId="77777777" w:rsidR="008460A4" w:rsidRPr="00510EBF" w:rsidRDefault="008460A4" w:rsidP="008460A4">
      <w:pPr>
        <w:shd w:val="clear" w:color="auto" w:fill="FFFFFF"/>
        <w:rPr>
          <w:rFonts w:ascii="Calibri" w:hAnsi="Calibri"/>
          <w:sz w:val="22"/>
          <w:szCs w:val="22"/>
          <w:lang w:val="en"/>
        </w:rPr>
      </w:pPr>
    </w:p>
    <w:p w14:paraId="10B6310F" w14:textId="77777777" w:rsidR="00625330" w:rsidRPr="001A04C9" w:rsidRDefault="00625330" w:rsidP="008460A4">
      <w:pPr>
        <w:shd w:val="clear" w:color="auto" w:fill="FFFFFF"/>
        <w:rPr>
          <w:rFonts w:ascii="Calibri" w:hAnsi="Calibri"/>
          <w:b/>
          <w:bCs/>
          <w:lang w:val="en"/>
        </w:rPr>
      </w:pPr>
      <w:r w:rsidRPr="001A04C9">
        <w:rPr>
          <w:rFonts w:ascii="Calibri" w:hAnsi="Calibri"/>
          <w:b/>
          <w:bCs/>
          <w:lang w:val="en"/>
        </w:rPr>
        <w:t>Questions about infectious disease reporting</w:t>
      </w:r>
    </w:p>
    <w:p w14:paraId="1087D0D9" w14:textId="77777777" w:rsidR="008460A4" w:rsidRDefault="008460A4" w:rsidP="008460A4">
      <w:pPr>
        <w:shd w:val="clear" w:color="auto" w:fill="FFFFFF"/>
        <w:rPr>
          <w:rFonts w:ascii="Calibri" w:hAnsi="Calibri"/>
          <w:sz w:val="22"/>
          <w:szCs w:val="22"/>
          <w:lang w:val="en"/>
        </w:rPr>
      </w:pPr>
    </w:p>
    <w:p w14:paraId="3884BA15" w14:textId="4F6FD694"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983-6801</w:t>
      </w:r>
    </w:p>
    <w:p w14:paraId="6552DB8D" w14:textId="77777777" w:rsidR="008460A4" w:rsidRDefault="008460A4" w:rsidP="00460D7C">
      <w:pPr>
        <w:shd w:val="clear" w:color="auto" w:fill="FFFFFF"/>
        <w:rPr>
          <w:rFonts w:ascii="Calibri" w:hAnsi="Calibri"/>
          <w:b/>
          <w:lang w:val="en"/>
        </w:rPr>
      </w:pPr>
    </w:p>
    <w:p w14:paraId="56E382DB" w14:textId="7670ED77" w:rsidR="00625330" w:rsidRPr="001A04C9" w:rsidRDefault="37590E8C" w:rsidP="7B1F22C0">
      <w:pPr>
        <w:shd w:val="clear" w:color="auto" w:fill="FFFFFF" w:themeFill="background1"/>
        <w:rPr>
          <w:rFonts w:ascii="Calibri" w:hAnsi="Calibri"/>
          <w:b/>
          <w:bCs/>
        </w:rPr>
      </w:pPr>
      <w:r w:rsidRPr="7B1F22C0">
        <w:rPr>
          <w:rFonts w:ascii="Calibri" w:hAnsi="Calibri"/>
          <w:b/>
          <w:bCs/>
        </w:rPr>
        <w:t>Requests for additional data</w:t>
      </w:r>
    </w:p>
    <w:p w14:paraId="1876B3D5" w14:textId="77777777" w:rsidR="00510EBF" w:rsidRDefault="00510EBF" w:rsidP="008460A4">
      <w:pPr>
        <w:shd w:val="clear" w:color="auto" w:fill="FFFFFF"/>
        <w:rPr>
          <w:rFonts w:ascii="Calibri" w:hAnsi="Calibri"/>
          <w:sz w:val="22"/>
          <w:szCs w:val="22"/>
          <w:lang w:val="en"/>
        </w:rPr>
      </w:pPr>
    </w:p>
    <w:p w14:paraId="711FF37B" w14:textId="2CFD9CD7"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https://www.mass.gov/infectious-disease-surveillance-reporting-and-control </w:t>
      </w:r>
    </w:p>
    <w:p w14:paraId="71CCB369" w14:textId="77777777" w:rsidR="00625330" w:rsidRPr="001A04C9" w:rsidRDefault="00625330" w:rsidP="00625330">
      <w:pPr>
        <w:autoSpaceDE w:val="0"/>
        <w:autoSpaceDN w:val="0"/>
        <w:adjustRightInd w:val="0"/>
        <w:spacing w:before="240"/>
        <w:rPr>
          <w:rFonts w:ascii="Calibri" w:hAnsi="Calibri"/>
          <w:color w:val="000000"/>
        </w:rPr>
      </w:pPr>
      <w:r w:rsidRPr="001A04C9">
        <w:rPr>
          <w:rFonts w:ascii="Calibri" w:hAnsi="Calibri"/>
          <w:b/>
          <w:bCs/>
          <w:color w:val="000000"/>
        </w:rPr>
        <w:t>Acknowledgments</w:t>
      </w:r>
    </w:p>
    <w:p w14:paraId="50A2D857" w14:textId="243696A0" w:rsidR="00E841EA" w:rsidRDefault="00625330" w:rsidP="00E841EA">
      <w:pPr>
        <w:rPr>
          <w:rFonts w:ascii="Calibri" w:eastAsia="Calibri" w:hAnsi="Calibri"/>
          <w:color w:val="000000"/>
          <w:sz w:val="22"/>
          <w:szCs w:val="22"/>
        </w:rPr>
      </w:pPr>
      <w:r w:rsidRPr="00510EBF">
        <w:rPr>
          <w:rFonts w:ascii="Calibri" w:eastAsia="Calibri" w:hAnsi="Calibri"/>
          <w:color w:val="000000"/>
          <w:sz w:val="22"/>
          <w:szCs w:val="22"/>
        </w:rPr>
        <w:t>This report was prepared by the following DPH staff:</w:t>
      </w:r>
    </w:p>
    <w:p w14:paraId="1AF13590" w14:textId="29B9AC92" w:rsidR="00423758" w:rsidRDefault="0001176C" w:rsidP="000065CB">
      <w:pPr>
        <w:rPr>
          <w:rFonts w:ascii="Calibri" w:eastAsia="Calibri" w:hAnsi="Calibri"/>
          <w:color w:val="000000"/>
          <w:sz w:val="22"/>
          <w:szCs w:val="22"/>
        </w:rPr>
      </w:pPr>
      <w:r w:rsidRPr="00510EBF">
        <w:rPr>
          <w:rFonts w:ascii="Calibri" w:eastAsia="Calibri" w:hAnsi="Calibri"/>
          <w:color w:val="000000"/>
          <w:sz w:val="22"/>
          <w:szCs w:val="22"/>
        </w:rPr>
        <w:t>Erin Mann, MPH</w:t>
      </w:r>
      <w:r w:rsidR="00B12A58">
        <w:rPr>
          <w:rFonts w:ascii="Calibri" w:eastAsia="Calibri" w:hAnsi="Calibri"/>
          <w:color w:val="000000"/>
          <w:sz w:val="22"/>
          <w:szCs w:val="22"/>
        </w:rPr>
        <w:br/>
      </w:r>
      <w:r w:rsidR="00423758">
        <w:rPr>
          <w:rFonts w:ascii="Calibri" w:eastAsia="Calibri" w:hAnsi="Calibri"/>
          <w:color w:val="000000"/>
          <w:sz w:val="22"/>
          <w:szCs w:val="22"/>
        </w:rPr>
        <w:t xml:space="preserve">Kate </w:t>
      </w:r>
      <w:r w:rsidR="0059553D">
        <w:rPr>
          <w:rFonts w:ascii="Calibri" w:eastAsia="Calibri" w:hAnsi="Calibri"/>
          <w:color w:val="000000"/>
          <w:sz w:val="22"/>
          <w:szCs w:val="22"/>
        </w:rPr>
        <w:t>Ham</w:t>
      </w:r>
      <w:r w:rsidR="00870D8A">
        <w:rPr>
          <w:rFonts w:ascii="Calibri" w:eastAsia="Calibri" w:hAnsi="Calibri"/>
          <w:color w:val="000000"/>
          <w:sz w:val="22"/>
          <w:szCs w:val="22"/>
        </w:rPr>
        <w:t>p</w:t>
      </w:r>
      <w:r w:rsidR="0059553D">
        <w:rPr>
          <w:rFonts w:ascii="Calibri" w:eastAsia="Calibri" w:hAnsi="Calibri"/>
          <w:color w:val="000000"/>
          <w:sz w:val="22"/>
          <w:szCs w:val="22"/>
        </w:rPr>
        <w:t>d</w:t>
      </w:r>
      <w:r w:rsidR="005A52EB">
        <w:rPr>
          <w:rFonts w:ascii="Calibri" w:eastAsia="Calibri" w:hAnsi="Calibri"/>
          <w:color w:val="000000"/>
          <w:sz w:val="22"/>
          <w:szCs w:val="22"/>
        </w:rPr>
        <w:t>a</w:t>
      </w:r>
      <w:r w:rsidR="0059553D">
        <w:rPr>
          <w:rFonts w:ascii="Calibri" w:eastAsia="Calibri" w:hAnsi="Calibri"/>
          <w:color w:val="000000"/>
          <w:sz w:val="22"/>
          <w:szCs w:val="22"/>
        </w:rPr>
        <w:t>n, MPH</w:t>
      </w:r>
    </w:p>
    <w:p w14:paraId="2B687C1C" w14:textId="77777777" w:rsidR="000065CB" w:rsidRDefault="000065CB" w:rsidP="000065CB">
      <w:pPr>
        <w:rPr>
          <w:rFonts w:ascii="Calibri" w:eastAsia="Calibri" w:hAnsi="Calibri"/>
          <w:color w:val="000000"/>
          <w:sz w:val="22"/>
          <w:szCs w:val="22"/>
        </w:rPr>
      </w:pPr>
      <w:r>
        <w:rPr>
          <w:rFonts w:ascii="Calibri" w:eastAsia="Calibri" w:hAnsi="Calibri"/>
          <w:color w:val="000000"/>
          <w:sz w:val="22"/>
          <w:szCs w:val="22"/>
        </w:rPr>
        <w:t xml:space="preserve">Catherine M. Brown, DVM, MSc, MPH </w:t>
      </w:r>
    </w:p>
    <w:p w14:paraId="41E16F5E" w14:textId="77777777" w:rsidR="000065CB" w:rsidRDefault="000065CB" w:rsidP="004216FD">
      <w:pPr>
        <w:rPr>
          <w:rFonts w:ascii="Calibri" w:eastAsia="Calibri" w:hAnsi="Calibri"/>
          <w:color w:val="000000"/>
          <w:sz w:val="22"/>
          <w:szCs w:val="22"/>
        </w:rPr>
      </w:pPr>
    </w:p>
    <w:p w14:paraId="01C3C297" w14:textId="7F5D85C2" w:rsidR="00E841EA" w:rsidRDefault="00E841EA" w:rsidP="004216FD">
      <w:pPr>
        <w:rPr>
          <w:rFonts w:ascii="Calibri" w:eastAsia="Calibri" w:hAnsi="Calibri"/>
          <w:color w:val="000000"/>
          <w:sz w:val="22"/>
          <w:szCs w:val="22"/>
        </w:rPr>
      </w:pPr>
      <w:r>
        <w:rPr>
          <w:rFonts w:ascii="Calibri" w:eastAsia="Calibri" w:hAnsi="Calibri"/>
          <w:color w:val="000000"/>
          <w:sz w:val="22"/>
          <w:szCs w:val="22"/>
        </w:rPr>
        <w:t>Reviewed by:</w:t>
      </w:r>
    </w:p>
    <w:p w14:paraId="5C6B3DA8" w14:textId="3E95AD42" w:rsidR="00D15DB9" w:rsidRDefault="00D15DB9" w:rsidP="004216FD">
      <w:pPr>
        <w:rPr>
          <w:rFonts w:ascii="Calibri" w:eastAsia="Calibri" w:hAnsi="Calibri"/>
          <w:color w:val="000000"/>
          <w:sz w:val="22"/>
          <w:szCs w:val="22"/>
        </w:rPr>
      </w:pPr>
      <w:r>
        <w:rPr>
          <w:rFonts w:ascii="Calibri" w:eastAsia="Calibri" w:hAnsi="Calibri"/>
          <w:color w:val="000000"/>
          <w:sz w:val="22"/>
          <w:szCs w:val="22"/>
        </w:rPr>
        <w:t>Brandi Hopkins, MPH</w:t>
      </w:r>
    </w:p>
    <w:p w14:paraId="29340178" w14:textId="77777777" w:rsidR="00863941" w:rsidRDefault="00D15DB9" w:rsidP="004216FD">
      <w:pPr>
        <w:rPr>
          <w:rFonts w:ascii="Calibri" w:eastAsia="Calibri" w:hAnsi="Calibri"/>
          <w:color w:val="000000"/>
          <w:sz w:val="22"/>
          <w:szCs w:val="22"/>
        </w:rPr>
      </w:pPr>
      <w:r>
        <w:rPr>
          <w:rFonts w:ascii="Calibri" w:eastAsia="Calibri" w:hAnsi="Calibri"/>
          <w:color w:val="000000"/>
          <w:sz w:val="22"/>
          <w:szCs w:val="22"/>
        </w:rPr>
        <w:t>Matthew Osborne</w:t>
      </w:r>
      <w:r w:rsidR="00863941">
        <w:rPr>
          <w:rFonts w:ascii="Calibri" w:eastAsia="Calibri" w:hAnsi="Calibri"/>
          <w:color w:val="000000"/>
          <w:sz w:val="22"/>
          <w:szCs w:val="22"/>
        </w:rPr>
        <w:t>, MPH</w:t>
      </w:r>
    </w:p>
    <w:p w14:paraId="35C3B9BE" w14:textId="77777777" w:rsidR="00D15DB9" w:rsidRDefault="00D15DB9" w:rsidP="004216FD">
      <w:pPr>
        <w:rPr>
          <w:rFonts w:ascii="Calibri" w:eastAsia="Calibri" w:hAnsi="Calibri"/>
          <w:color w:val="000000"/>
          <w:sz w:val="22"/>
          <w:szCs w:val="22"/>
        </w:rPr>
      </w:pPr>
    </w:p>
    <w:p w14:paraId="2C047FE2" w14:textId="49664214" w:rsidR="00140D6B" w:rsidRDefault="00140D6B">
      <w:pPr>
        <w:rPr>
          <w:rFonts w:ascii="Calibri" w:eastAsia="Calibri" w:hAnsi="Calibri"/>
          <w:color w:val="000000"/>
          <w:sz w:val="22"/>
          <w:szCs w:val="22"/>
        </w:rPr>
      </w:pPr>
      <w:r>
        <w:rPr>
          <w:rFonts w:ascii="Calibri" w:eastAsia="Calibri" w:hAnsi="Calibri"/>
          <w:color w:val="000000"/>
          <w:sz w:val="22"/>
          <w:szCs w:val="22"/>
        </w:rPr>
        <w:br w:type="page"/>
      </w:r>
    </w:p>
    <w:p w14:paraId="4594D81A" w14:textId="0F3277F2"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lastRenderedPageBreak/>
        <w:t>Massachusetts Department of Public Health</w:t>
      </w:r>
    </w:p>
    <w:p w14:paraId="7A3346DE" w14:textId="77777777"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Bureau of Infectious Disease and Laboratory Sciences</w:t>
      </w:r>
    </w:p>
    <w:p w14:paraId="1C32A24B" w14:textId="380305C1" w:rsidR="008460A4" w:rsidRPr="00422B4A" w:rsidRDefault="00A379C7" w:rsidP="00FB5ED6">
      <w:pPr>
        <w:pStyle w:val="BodyText"/>
        <w:spacing w:after="120" w:line="242" w:lineRule="exact"/>
        <w:ind w:right="950"/>
        <w:jc w:val="center"/>
        <w:rPr>
          <w:rFonts w:ascii="Calibri" w:hAnsi="Calibri" w:cs="Calibri"/>
          <w:i w:val="0"/>
          <w:iCs/>
          <w:spacing w:val="-4"/>
          <w:sz w:val="24"/>
          <w:szCs w:val="24"/>
        </w:rPr>
      </w:pPr>
      <w:r w:rsidRPr="31B8204B">
        <w:rPr>
          <w:rFonts w:ascii="Calibri" w:hAnsi="Calibri" w:cs="Calibri"/>
          <w:sz w:val="24"/>
          <w:szCs w:val="24"/>
        </w:rPr>
        <w:t>202</w:t>
      </w:r>
      <w:r w:rsidR="00F807D5">
        <w:rPr>
          <w:rFonts w:ascii="Calibri" w:hAnsi="Calibri" w:cs="Calibri"/>
          <w:sz w:val="24"/>
          <w:szCs w:val="24"/>
        </w:rPr>
        <w:t>4</w:t>
      </w:r>
      <w:r w:rsidRPr="31B8204B">
        <w:rPr>
          <w:rFonts w:ascii="Calibri" w:hAnsi="Calibri" w:cs="Calibri"/>
          <w:sz w:val="24"/>
          <w:szCs w:val="24"/>
        </w:rPr>
        <w:t xml:space="preserve"> </w:t>
      </w:r>
      <w:r w:rsidR="008460A4" w:rsidRPr="31B8204B">
        <w:rPr>
          <w:rFonts w:ascii="Calibri" w:hAnsi="Calibri" w:cs="Calibri"/>
          <w:spacing w:val="-4"/>
          <w:sz w:val="24"/>
          <w:szCs w:val="24"/>
        </w:rPr>
        <w:t>Tick</w:t>
      </w:r>
      <w:r w:rsidR="06AB1A71" w:rsidRPr="31B8204B">
        <w:rPr>
          <w:rFonts w:ascii="Calibri" w:hAnsi="Calibri" w:cs="Calibri"/>
          <w:spacing w:val="-4"/>
          <w:sz w:val="24"/>
          <w:szCs w:val="24"/>
        </w:rPr>
        <w:t>-</w:t>
      </w:r>
      <w:r w:rsidR="008460A4" w:rsidRPr="31B8204B">
        <w:rPr>
          <w:rFonts w:ascii="Calibri" w:hAnsi="Calibri" w:cs="Calibri"/>
          <w:spacing w:val="-4"/>
          <w:sz w:val="24"/>
          <w:szCs w:val="24"/>
        </w:rPr>
        <w:t>borne</w:t>
      </w:r>
      <w:r w:rsidR="008460A4">
        <w:rPr>
          <w:rFonts w:ascii="Calibri" w:hAnsi="Calibri" w:cs="Calibri"/>
          <w:iCs/>
          <w:spacing w:val="-4"/>
          <w:sz w:val="24"/>
          <w:szCs w:val="24"/>
        </w:rPr>
        <w:t xml:space="preserve"> Disease</w:t>
      </w:r>
      <w:r w:rsidR="008460A4" w:rsidRPr="00422B4A">
        <w:rPr>
          <w:rFonts w:ascii="Calibri" w:hAnsi="Calibri" w:cs="Calibri"/>
          <w:iCs/>
          <w:spacing w:val="-4"/>
          <w:sz w:val="24"/>
          <w:szCs w:val="24"/>
        </w:rPr>
        <w:t xml:space="preserve"> Surveillance Summary</w:t>
      </w:r>
    </w:p>
    <w:p w14:paraId="4997720F" w14:textId="3A09F800" w:rsidR="00224711" w:rsidRPr="008460A4" w:rsidRDefault="000441C1" w:rsidP="24CD9CBA">
      <w:pPr>
        <w:rPr>
          <w:rFonts w:asciiTheme="minorHAnsi" w:hAnsiTheme="minorHAnsi" w:cstheme="minorBidi"/>
          <w:sz w:val="22"/>
          <w:szCs w:val="22"/>
          <w:u w:val="single"/>
        </w:rPr>
      </w:pPr>
      <w:r w:rsidRPr="24CD9CBA">
        <w:rPr>
          <w:rFonts w:asciiTheme="minorHAnsi" w:hAnsiTheme="minorHAnsi" w:cstheme="minorBidi"/>
          <w:sz w:val="22"/>
          <w:szCs w:val="22"/>
          <w:u w:val="single"/>
        </w:rPr>
        <w:t>I</w:t>
      </w:r>
      <w:r w:rsidR="0036765C" w:rsidRPr="24CD9CBA">
        <w:rPr>
          <w:rFonts w:asciiTheme="minorHAnsi" w:hAnsiTheme="minorHAnsi" w:cstheme="minorBidi"/>
          <w:sz w:val="22"/>
          <w:szCs w:val="22"/>
          <w:u w:val="single"/>
        </w:rPr>
        <w:t>ntroduction</w:t>
      </w:r>
    </w:p>
    <w:p w14:paraId="51820962" w14:textId="21682539" w:rsidR="00DE04F5" w:rsidRPr="008460A4" w:rsidRDefault="00DE04F5" w:rsidP="7E76F72C">
      <w:pPr>
        <w:rPr>
          <w:rFonts w:asciiTheme="minorHAnsi" w:hAnsiTheme="minorHAnsi" w:cstheme="minorBidi"/>
          <w:sz w:val="22"/>
          <w:szCs w:val="22"/>
        </w:rPr>
      </w:pPr>
      <w:r w:rsidRPr="7E76F72C">
        <w:rPr>
          <w:rFonts w:asciiTheme="minorHAnsi" w:hAnsiTheme="minorHAnsi" w:cstheme="minorBidi"/>
          <w:sz w:val="22"/>
          <w:szCs w:val="22"/>
        </w:rPr>
        <w:t>The 20</w:t>
      </w:r>
      <w:r w:rsidR="008B19C0" w:rsidRPr="7E76F72C">
        <w:rPr>
          <w:rFonts w:asciiTheme="minorHAnsi" w:hAnsiTheme="minorHAnsi" w:cstheme="minorBidi"/>
          <w:sz w:val="22"/>
          <w:szCs w:val="22"/>
        </w:rPr>
        <w:t>2</w:t>
      </w:r>
      <w:r w:rsidR="00F807D5" w:rsidRPr="7E76F72C">
        <w:rPr>
          <w:rFonts w:asciiTheme="minorHAnsi" w:hAnsiTheme="minorHAnsi" w:cstheme="minorBidi"/>
          <w:sz w:val="22"/>
          <w:szCs w:val="22"/>
        </w:rPr>
        <w:t>4</w:t>
      </w:r>
      <w:r w:rsidRPr="7E76F72C">
        <w:rPr>
          <w:rFonts w:asciiTheme="minorHAnsi" w:hAnsiTheme="minorHAnsi" w:cstheme="minorBidi"/>
          <w:sz w:val="22"/>
          <w:szCs w:val="22"/>
        </w:rPr>
        <w:t xml:space="preserve"> Tick</w:t>
      </w:r>
      <w:r w:rsidR="4C43B421" w:rsidRPr="7E76F72C">
        <w:rPr>
          <w:rFonts w:asciiTheme="minorHAnsi" w:hAnsiTheme="minorHAnsi" w:cstheme="minorBidi"/>
          <w:sz w:val="22"/>
          <w:szCs w:val="22"/>
        </w:rPr>
        <w:t>-</w:t>
      </w:r>
      <w:r w:rsidRPr="7E76F72C">
        <w:rPr>
          <w:rFonts w:asciiTheme="minorHAnsi" w:hAnsiTheme="minorHAnsi" w:cstheme="minorBidi"/>
          <w:sz w:val="22"/>
          <w:szCs w:val="22"/>
        </w:rPr>
        <w:t xml:space="preserve">borne Disease Surveillance </w:t>
      </w:r>
      <w:r w:rsidR="00AF1875" w:rsidRPr="7E76F72C">
        <w:rPr>
          <w:rFonts w:asciiTheme="minorHAnsi" w:hAnsiTheme="minorHAnsi" w:cstheme="minorBidi"/>
          <w:sz w:val="22"/>
          <w:szCs w:val="22"/>
        </w:rPr>
        <w:t xml:space="preserve">Summary </w:t>
      </w:r>
      <w:r w:rsidRPr="7E76F72C">
        <w:rPr>
          <w:rFonts w:asciiTheme="minorHAnsi" w:hAnsiTheme="minorHAnsi" w:cstheme="minorBidi"/>
          <w:sz w:val="22"/>
          <w:szCs w:val="22"/>
        </w:rPr>
        <w:t xml:space="preserve">provides data on infections reported to the Massachusetts Department of Public Health (DPH), Bureau of Infectious Disease and Laboratory Sciences by healthcare providers and laboratories. This report focuses on a subset of </w:t>
      </w:r>
      <w:r w:rsidR="009B2113" w:rsidRPr="7E76F72C">
        <w:rPr>
          <w:rFonts w:asciiTheme="minorHAnsi" w:hAnsiTheme="minorHAnsi" w:cstheme="minorBidi"/>
          <w:sz w:val="22"/>
          <w:szCs w:val="22"/>
        </w:rPr>
        <w:t xml:space="preserve">five </w:t>
      </w:r>
      <w:r w:rsidR="00315026" w:rsidRPr="7E76F72C">
        <w:rPr>
          <w:rFonts w:asciiTheme="minorHAnsi" w:hAnsiTheme="minorHAnsi" w:cstheme="minorBidi"/>
          <w:sz w:val="22"/>
          <w:szCs w:val="22"/>
        </w:rPr>
        <w:t>tick</w:t>
      </w:r>
      <w:r w:rsidR="1EEA2793" w:rsidRPr="7E76F72C">
        <w:rPr>
          <w:rFonts w:asciiTheme="minorHAnsi" w:hAnsiTheme="minorHAnsi" w:cstheme="minorBidi"/>
          <w:sz w:val="22"/>
          <w:szCs w:val="22"/>
        </w:rPr>
        <w:t>-</w:t>
      </w:r>
      <w:r w:rsidR="00315026" w:rsidRPr="7E76F72C">
        <w:rPr>
          <w:rFonts w:asciiTheme="minorHAnsi" w:hAnsiTheme="minorHAnsi" w:cstheme="minorBidi"/>
          <w:sz w:val="22"/>
          <w:szCs w:val="22"/>
        </w:rPr>
        <w:t xml:space="preserve">borne </w:t>
      </w:r>
      <w:r w:rsidRPr="7E76F72C">
        <w:rPr>
          <w:rFonts w:asciiTheme="minorHAnsi" w:hAnsiTheme="minorHAnsi" w:cstheme="minorBidi"/>
          <w:sz w:val="22"/>
          <w:szCs w:val="22"/>
        </w:rPr>
        <w:t xml:space="preserve">diseases: </w:t>
      </w:r>
    </w:p>
    <w:p w14:paraId="1D5C1812" w14:textId="1CEB1351" w:rsidR="005C16BE" w:rsidRDefault="005C16BE" w:rsidP="7E76F72C">
      <w:pPr>
        <w:numPr>
          <w:ilvl w:val="0"/>
          <w:numId w:val="1"/>
        </w:numPr>
        <w:rPr>
          <w:rFonts w:asciiTheme="minorHAnsi" w:hAnsiTheme="minorHAnsi" w:cstheme="minorBidi"/>
          <w:sz w:val="22"/>
          <w:szCs w:val="22"/>
        </w:rPr>
      </w:pPr>
      <w:r w:rsidRPr="7E76F72C">
        <w:rPr>
          <w:rFonts w:asciiTheme="minorHAnsi" w:hAnsiTheme="minorHAnsi" w:cstheme="minorBidi"/>
          <w:sz w:val="22"/>
          <w:szCs w:val="22"/>
        </w:rPr>
        <w:t>Lyme disease</w:t>
      </w:r>
    </w:p>
    <w:p w14:paraId="55D60786" w14:textId="6FCA6CBD" w:rsidR="2A320CD8" w:rsidRDefault="2A320CD8" w:rsidP="7E76F72C">
      <w:pPr>
        <w:numPr>
          <w:ilvl w:val="0"/>
          <w:numId w:val="1"/>
        </w:numPr>
        <w:rPr>
          <w:rFonts w:asciiTheme="minorHAnsi" w:hAnsiTheme="minorHAnsi" w:cstheme="minorBidi"/>
          <w:sz w:val="22"/>
          <w:szCs w:val="22"/>
        </w:rPr>
      </w:pPr>
      <w:r w:rsidRPr="7E76F72C">
        <w:rPr>
          <w:rFonts w:asciiTheme="minorHAnsi" w:hAnsiTheme="minorHAnsi" w:cstheme="minorBidi"/>
          <w:sz w:val="22"/>
          <w:szCs w:val="22"/>
        </w:rPr>
        <w:t>Babesiosis</w:t>
      </w:r>
    </w:p>
    <w:p w14:paraId="4212CCA3" w14:textId="2A2183D1"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 xml:space="preserve">Human </w:t>
      </w:r>
      <w:r w:rsidR="00A3396C">
        <w:rPr>
          <w:rFonts w:asciiTheme="minorHAnsi" w:hAnsiTheme="minorHAnsi" w:cstheme="minorHAnsi"/>
          <w:sz w:val="22"/>
          <w:szCs w:val="22"/>
        </w:rPr>
        <w:t>g</w:t>
      </w:r>
      <w:r w:rsidRPr="008460A4">
        <w:rPr>
          <w:rFonts w:asciiTheme="minorHAnsi" w:hAnsiTheme="minorHAnsi" w:cstheme="minorHAnsi"/>
          <w:sz w:val="22"/>
          <w:szCs w:val="22"/>
        </w:rPr>
        <w:t xml:space="preserve">ranulocytic </w:t>
      </w:r>
      <w:r w:rsidR="00A3396C">
        <w:rPr>
          <w:rFonts w:asciiTheme="minorHAnsi" w:hAnsiTheme="minorHAnsi" w:cstheme="minorHAnsi"/>
          <w:sz w:val="22"/>
          <w:szCs w:val="22"/>
        </w:rPr>
        <w:t>a</w:t>
      </w:r>
      <w:r w:rsidRPr="008460A4">
        <w:rPr>
          <w:rFonts w:asciiTheme="minorHAnsi" w:hAnsiTheme="minorHAnsi" w:cstheme="minorHAnsi"/>
          <w:sz w:val="22"/>
          <w:szCs w:val="22"/>
        </w:rPr>
        <w:t>naplasmosis</w:t>
      </w:r>
      <w:r w:rsidR="002C645D" w:rsidRPr="008460A4">
        <w:rPr>
          <w:rFonts w:asciiTheme="minorHAnsi" w:hAnsiTheme="minorHAnsi" w:cstheme="minorHAnsi"/>
          <w:sz w:val="22"/>
          <w:szCs w:val="22"/>
        </w:rPr>
        <w:t xml:space="preserve"> (HGA)</w:t>
      </w:r>
    </w:p>
    <w:p w14:paraId="1E378751" w14:textId="5CE121CA" w:rsidR="006A07D4" w:rsidRDefault="00DE04F5" w:rsidP="7E76F72C">
      <w:pPr>
        <w:numPr>
          <w:ilvl w:val="0"/>
          <w:numId w:val="1"/>
        </w:numPr>
        <w:rPr>
          <w:rFonts w:asciiTheme="minorHAnsi" w:hAnsiTheme="minorHAnsi" w:cstheme="minorBidi"/>
          <w:sz w:val="22"/>
          <w:szCs w:val="22"/>
        </w:rPr>
      </w:pPr>
      <w:r w:rsidRPr="7E76F72C">
        <w:rPr>
          <w:rFonts w:asciiTheme="minorHAnsi" w:hAnsiTheme="minorHAnsi" w:cstheme="minorBidi"/>
          <w:i/>
          <w:iCs/>
          <w:sz w:val="22"/>
          <w:szCs w:val="22"/>
        </w:rPr>
        <w:t>Borrelia</w:t>
      </w:r>
      <w:r w:rsidRPr="7E76F72C">
        <w:rPr>
          <w:rFonts w:asciiTheme="minorHAnsi" w:hAnsiTheme="minorHAnsi" w:cstheme="minorBidi"/>
          <w:sz w:val="22"/>
          <w:szCs w:val="22"/>
        </w:rPr>
        <w:t xml:space="preserve"> </w:t>
      </w:r>
      <w:r w:rsidRPr="7E76F72C">
        <w:rPr>
          <w:rFonts w:asciiTheme="minorHAnsi" w:hAnsiTheme="minorHAnsi" w:cstheme="minorBidi"/>
          <w:i/>
          <w:iCs/>
          <w:sz w:val="22"/>
          <w:szCs w:val="22"/>
        </w:rPr>
        <w:t xml:space="preserve">miyamotoi </w:t>
      </w:r>
      <w:r w:rsidRPr="7E76F72C">
        <w:rPr>
          <w:rFonts w:asciiTheme="minorHAnsi" w:hAnsiTheme="minorHAnsi" w:cstheme="minorBidi"/>
          <w:sz w:val="22"/>
          <w:szCs w:val="22"/>
        </w:rPr>
        <w:t>infection</w:t>
      </w:r>
      <w:r w:rsidR="000441C1" w:rsidRPr="7E76F72C">
        <w:rPr>
          <w:rFonts w:asciiTheme="minorHAnsi" w:hAnsiTheme="minorHAnsi" w:cstheme="minorBidi"/>
          <w:sz w:val="22"/>
          <w:szCs w:val="22"/>
        </w:rPr>
        <w:t xml:space="preserve"> </w:t>
      </w:r>
    </w:p>
    <w:p w14:paraId="5FCD5CDF" w14:textId="03FB9E48" w:rsidR="000A0AEC" w:rsidRDefault="000A0AEC" w:rsidP="006A07D4">
      <w:pPr>
        <w:numPr>
          <w:ilvl w:val="0"/>
          <w:numId w:val="1"/>
        </w:numPr>
        <w:rPr>
          <w:rFonts w:asciiTheme="minorHAnsi" w:hAnsiTheme="minorHAnsi" w:cstheme="minorHAnsi"/>
          <w:sz w:val="22"/>
          <w:szCs w:val="22"/>
        </w:rPr>
      </w:pPr>
      <w:r w:rsidRPr="00260A3F">
        <w:rPr>
          <w:rFonts w:asciiTheme="minorHAnsi" w:hAnsiTheme="minorHAnsi" w:cstheme="minorHAnsi"/>
          <w:iCs/>
          <w:sz w:val="22"/>
          <w:szCs w:val="22"/>
        </w:rPr>
        <w:t>Powassan</w:t>
      </w:r>
      <w:r>
        <w:rPr>
          <w:rFonts w:asciiTheme="minorHAnsi" w:hAnsiTheme="minorHAnsi" w:cstheme="minorHAnsi"/>
          <w:i/>
          <w:sz w:val="22"/>
          <w:szCs w:val="22"/>
        </w:rPr>
        <w:t xml:space="preserve"> </w:t>
      </w:r>
      <w:r w:rsidRPr="00753360">
        <w:rPr>
          <w:rFonts w:asciiTheme="minorHAnsi" w:hAnsiTheme="minorHAnsi" w:cstheme="minorHAnsi"/>
          <w:iCs/>
          <w:sz w:val="22"/>
          <w:szCs w:val="22"/>
        </w:rPr>
        <w:t xml:space="preserve">virus infection </w:t>
      </w:r>
    </w:p>
    <w:p w14:paraId="23C27266" w14:textId="77777777" w:rsidR="00DE04F5" w:rsidRPr="008762B9" w:rsidRDefault="00DE04F5">
      <w:pPr>
        <w:rPr>
          <w:rFonts w:asciiTheme="minorHAnsi" w:hAnsiTheme="minorHAnsi" w:cstheme="minorHAnsi"/>
          <w:b/>
          <w:sz w:val="16"/>
          <w:szCs w:val="16"/>
        </w:rPr>
      </w:pPr>
    </w:p>
    <w:p w14:paraId="4E0C28ED" w14:textId="3C497A59" w:rsidR="00F70544" w:rsidRPr="00AD0274" w:rsidRDefault="062F8C97" w:rsidP="7E76F72C">
      <w:pPr>
        <w:rPr>
          <w:rFonts w:asciiTheme="minorHAnsi" w:hAnsiTheme="minorHAnsi" w:cstheme="minorBidi"/>
          <w:sz w:val="22"/>
          <w:szCs w:val="22"/>
        </w:rPr>
      </w:pPr>
      <w:r w:rsidRPr="7E76F72C">
        <w:rPr>
          <w:rFonts w:asciiTheme="minorHAnsi" w:hAnsiTheme="minorHAnsi" w:cstheme="minorBidi"/>
          <w:sz w:val="22"/>
          <w:szCs w:val="22"/>
        </w:rPr>
        <w:t>Lyme</w:t>
      </w:r>
      <w:r w:rsidR="163A6608" w:rsidRPr="7E76F72C">
        <w:rPr>
          <w:rFonts w:asciiTheme="minorHAnsi" w:hAnsiTheme="minorHAnsi" w:cstheme="minorBidi"/>
          <w:sz w:val="22"/>
          <w:szCs w:val="22"/>
        </w:rPr>
        <w:t xml:space="preserve"> disease</w:t>
      </w:r>
      <w:r w:rsidRPr="7E76F72C">
        <w:rPr>
          <w:rFonts w:asciiTheme="minorHAnsi" w:hAnsiTheme="minorHAnsi" w:cstheme="minorBidi"/>
          <w:sz w:val="22"/>
          <w:szCs w:val="22"/>
        </w:rPr>
        <w:t xml:space="preserve">, </w:t>
      </w:r>
      <w:r w:rsidR="5216D66C" w:rsidRPr="7E76F72C">
        <w:rPr>
          <w:rFonts w:asciiTheme="minorHAnsi" w:hAnsiTheme="minorHAnsi" w:cstheme="minorBidi"/>
          <w:sz w:val="22"/>
          <w:szCs w:val="22"/>
        </w:rPr>
        <w:t>b</w:t>
      </w:r>
      <w:r w:rsidR="57BF8682" w:rsidRPr="7E76F72C">
        <w:rPr>
          <w:rFonts w:asciiTheme="minorHAnsi" w:hAnsiTheme="minorHAnsi" w:cstheme="minorBidi"/>
          <w:sz w:val="22"/>
          <w:szCs w:val="22"/>
        </w:rPr>
        <w:t xml:space="preserve">abesiosis, </w:t>
      </w:r>
      <w:r w:rsidR="53E4C144" w:rsidRPr="7E76F72C">
        <w:rPr>
          <w:rFonts w:asciiTheme="minorHAnsi" w:hAnsiTheme="minorHAnsi" w:cstheme="minorBidi"/>
          <w:sz w:val="22"/>
          <w:szCs w:val="22"/>
        </w:rPr>
        <w:t>a</w:t>
      </w:r>
      <w:r w:rsidR="02F305F1" w:rsidRPr="7E76F72C">
        <w:rPr>
          <w:rFonts w:asciiTheme="minorHAnsi" w:hAnsiTheme="minorHAnsi" w:cstheme="minorBidi"/>
          <w:sz w:val="22"/>
          <w:szCs w:val="22"/>
        </w:rPr>
        <w:t>naplasmosis</w:t>
      </w:r>
      <w:r w:rsidR="57BF8682" w:rsidRPr="7E76F72C">
        <w:rPr>
          <w:rFonts w:asciiTheme="minorHAnsi" w:hAnsiTheme="minorHAnsi" w:cstheme="minorBidi"/>
          <w:sz w:val="22"/>
          <w:szCs w:val="22"/>
        </w:rPr>
        <w:t xml:space="preserve">, </w:t>
      </w:r>
      <w:r w:rsidR="57BF8682" w:rsidRPr="7E76F72C">
        <w:rPr>
          <w:rFonts w:asciiTheme="minorHAnsi" w:hAnsiTheme="minorHAnsi" w:cstheme="minorBidi"/>
          <w:i/>
          <w:iCs/>
          <w:sz w:val="22"/>
          <w:szCs w:val="22"/>
        </w:rPr>
        <w:t>Borrelia miyamotoi</w:t>
      </w:r>
      <w:r w:rsidR="31F97207" w:rsidRPr="7E76F72C">
        <w:rPr>
          <w:rFonts w:asciiTheme="minorHAnsi" w:hAnsiTheme="minorHAnsi" w:cstheme="minorBidi"/>
          <w:sz w:val="22"/>
          <w:szCs w:val="22"/>
        </w:rPr>
        <w:t xml:space="preserve"> </w:t>
      </w:r>
      <w:r w:rsidR="008961F3" w:rsidRPr="7E76F72C">
        <w:rPr>
          <w:rFonts w:asciiTheme="minorHAnsi" w:hAnsiTheme="minorHAnsi" w:cstheme="minorBidi"/>
          <w:sz w:val="22"/>
          <w:szCs w:val="22"/>
        </w:rPr>
        <w:t xml:space="preserve">and Powassan virus </w:t>
      </w:r>
      <w:r w:rsidR="57BF8682" w:rsidRPr="7E76F72C">
        <w:rPr>
          <w:rFonts w:asciiTheme="minorHAnsi" w:hAnsiTheme="minorHAnsi" w:cstheme="minorBidi"/>
          <w:sz w:val="22"/>
          <w:szCs w:val="22"/>
        </w:rPr>
        <w:t>are tick</w:t>
      </w:r>
      <w:r w:rsidR="5D11AC64" w:rsidRPr="7E76F72C">
        <w:rPr>
          <w:rFonts w:asciiTheme="minorHAnsi" w:hAnsiTheme="minorHAnsi" w:cstheme="minorBidi"/>
          <w:sz w:val="22"/>
          <w:szCs w:val="22"/>
        </w:rPr>
        <w:t>-</w:t>
      </w:r>
      <w:r w:rsidR="57BF8682" w:rsidRPr="7E76F72C">
        <w:rPr>
          <w:rFonts w:asciiTheme="minorHAnsi" w:hAnsiTheme="minorHAnsi" w:cstheme="minorBidi"/>
          <w:sz w:val="22"/>
          <w:szCs w:val="22"/>
        </w:rPr>
        <w:t>borne diseases that are endemic to the Commonwealth</w:t>
      </w:r>
      <w:r w:rsidR="054154DF" w:rsidRPr="7E76F72C">
        <w:rPr>
          <w:rFonts w:asciiTheme="minorHAnsi" w:hAnsiTheme="minorHAnsi" w:cstheme="minorBidi"/>
          <w:sz w:val="22"/>
          <w:szCs w:val="22"/>
        </w:rPr>
        <w:t>.</w:t>
      </w:r>
      <w:r w:rsidR="31F97207" w:rsidRPr="7E76F72C">
        <w:rPr>
          <w:rFonts w:asciiTheme="minorHAnsi" w:hAnsiTheme="minorHAnsi" w:cstheme="minorBidi"/>
          <w:sz w:val="22"/>
          <w:szCs w:val="22"/>
        </w:rPr>
        <w:t xml:space="preserve"> </w:t>
      </w:r>
      <w:r w:rsidR="47FCE578" w:rsidRPr="7E76F72C">
        <w:rPr>
          <w:rFonts w:asciiTheme="minorHAnsi" w:hAnsiTheme="minorHAnsi" w:cstheme="minorBidi"/>
          <w:sz w:val="22"/>
          <w:szCs w:val="22"/>
        </w:rPr>
        <w:t xml:space="preserve">Lyme disease, babesiosis and anaplasmosis are </w:t>
      </w:r>
      <w:r w:rsidR="3DCE82A2" w:rsidRPr="7E76F72C">
        <w:rPr>
          <w:rFonts w:asciiTheme="minorHAnsi" w:hAnsiTheme="minorHAnsi" w:cstheme="minorBidi"/>
          <w:sz w:val="22"/>
          <w:szCs w:val="22"/>
        </w:rPr>
        <w:t xml:space="preserve">common in Massachusetts while </w:t>
      </w:r>
      <w:r w:rsidR="3DCE82A2" w:rsidRPr="7E76F72C">
        <w:rPr>
          <w:rFonts w:asciiTheme="minorHAnsi" w:hAnsiTheme="minorHAnsi" w:cstheme="minorBidi"/>
          <w:i/>
          <w:iCs/>
          <w:sz w:val="22"/>
          <w:szCs w:val="22"/>
        </w:rPr>
        <w:t>Borrelia miyamotoi</w:t>
      </w:r>
      <w:r w:rsidR="3DCE82A2" w:rsidRPr="7E76F72C">
        <w:rPr>
          <w:rFonts w:asciiTheme="minorHAnsi" w:hAnsiTheme="minorHAnsi" w:cstheme="minorBidi"/>
          <w:sz w:val="22"/>
          <w:szCs w:val="22"/>
        </w:rPr>
        <w:t xml:space="preserve"> and Powassan virus occur more rarely.</w:t>
      </w:r>
      <w:r w:rsidR="008961F3" w:rsidRPr="7E76F72C">
        <w:rPr>
          <w:rFonts w:asciiTheme="minorHAnsi" w:hAnsiTheme="minorHAnsi" w:cstheme="minorBidi"/>
          <w:sz w:val="22"/>
          <w:szCs w:val="22"/>
        </w:rPr>
        <w:t xml:space="preserve"> </w:t>
      </w:r>
      <w:r w:rsidR="552D3BA8" w:rsidRPr="7E76F72C">
        <w:rPr>
          <w:rFonts w:asciiTheme="minorHAnsi" w:hAnsiTheme="minorHAnsi" w:cstheme="minorBidi"/>
          <w:sz w:val="22"/>
          <w:szCs w:val="22"/>
        </w:rPr>
        <w:t xml:space="preserve">Transmission of all </w:t>
      </w:r>
      <w:r w:rsidR="221CF46A" w:rsidRPr="7E76F72C">
        <w:rPr>
          <w:rFonts w:asciiTheme="minorHAnsi" w:hAnsiTheme="minorHAnsi" w:cstheme="minorBidi"/>
          <w:sz w:val="22"/>
          <w:szCs w:val="22"/>
        </w:rPr>
        <w:t>f</w:t>
      </w:r>
      <w:r w:rsidRPr="7E76F72C">
        <w:rPr>
          <w:rFonts w:asciiTheme="minorHAnsi" w:hAnsiTheme="minorHAnsi" w:cstheme="minorBidi"/>
          <w:sz w:val="22"/>
          <w:szCs w:val="22"/>
        </w:rPr>
        <w:t>ive</w:t>
      </w:r>
      <w:r w:rsidR="221CF46A" w:rsidRPr="7E76F72C">
        <w:rPr>
          <w:rFonts w:asciiTheme="minorHAnsi" w:hAnsiTheme="minorHAnsi" w:cstheme="minorBidi"/>
          <w:sz w:val="22"/>
          <w:szCs w:val="22"/>
        </w:rPr>
        <w:t xml:space="preserve"> </w:t>
      </w:r>
      <w:r w:rsidR="552D3BA8" w:rsidRPr="7E76F72C">
        <w:rPr>
          <w:rFonts w:asciiTheme="minorHAnsi" w:hAnsiTheme="minorHAnsi" w:cstheme="minorBidi"/>
          <w:sz w:val="22"/>
          <w:szCs w:val="22"/>
        </w:rPr>
        <w:t>diseases can happen when an indiv</w:t>
      </w:r>
      <w:r w:rsidR="7A953F5B" w:rsidRPr="7E76F72C">
        <w:rPr>
          <w:rFonts w:asciiTheme="minorHAnsi" w:hAnsiTheme="minorHAnsi" w:cstheme="minorBidi"/>
          <w:sz w:val="22"/>
          <w:szCs w:val="22"/>
        </w:rPr>
        <w:t>id</w:t>
      </w:r>
      <w:r w:rsidR="552D3BA8" w:rsidRPr="7E76F72C">
        <w:rPr>
          <w:rFonts w:asciiTheme="minorHAnsi" w:hAnsiTheme="minorHAnsi" w:cstheme="minorBidi"/>
          <w:sz w:val="22"/>
          <w:szCs w:val="22"/>
        </w:rPr>
        <w:t>ual is bitten by a</w:t>
      </w:r>
      <w:r w:rsidR="622490F3" w:rsidRPr="7E76F72C">
        <w:rPr>
          <w:rFonts w:asciiTheme="minorHAnsi" w:hAnsiTheme="minorHAnsi" w:cstheme="minorBidi"/>
          <w:sz w:val="22"/>
          <w:szCs w:val="22"/>
        </w:rPr>
        <w:t xml:space="preserve"> black-legged tick</w:t>
      </w:r>
      <w:r w:rsidR="5CBAEEFD" w:rsidRPr="7E76F72C">
        <w:rPr>
          <w:rFonts w:asciiTheme="minorHAnsi" w:hAnsiTheme="minorHAnsi" w:cstheme="minorBidi"/>
          <w:sz w:val="22"/>
          <w:szCs w:val="22"/>
        </w:rPr>
        <w:t>, also known as the deer tick</w:t>
      </w:r>
      <w:r w:rsidR="622490F3" w:rsidRPr="7E76F72C">
        <w:rPr>
          <w:rFonts w:asciiTheme="minorHAnsi" w:hAnsiTheme="minorHAnsi" w:cstheme="minorBidi"/>
          <w:sz w:val="22"/>
          <w:szCs w:val="22"/>
        </w:rPr>
        <w:t xml:space="preserve"> (</w:t>
      </w:r>
      <w:r w:rsidR="622490F3" w:rsidRPr="7E76F72C">
        <w:rPr>
          <w:rFonts w:asciiTheme="minorHAnsi" w:hAnsiTheme="minorHAnsi" w:cstheme="minorBidi"/>
          <w:i/>
          <w:iCs/>
          <w:sz w:val="22"/>
          <w:szCs w:val="22"/>
        </w:rPr>
        <w:t>Ixodes scapularis</w:t>
      </w:r>
      <w:r w:rsidR="622490F3" w:rsidRPr="7E76F72C">
        <w:rPr>
          <w:rFonts w:asciiTheme="minorHAnsi" w:hAnsiTheme="minorHAnsi" w:cstheme="minorBidi"/>
          <w:sz w:val="22"/>
          <w:szCs w:val="22"/>
        </w:rPr>
        <w:t>).</w:t>
      </w:r>
      <w:r w:rsidR="39BE8745" w:rsidRPr="7E76F72C">
        <w:rPr>
          <w:rFonts w:asciiTheme="minorHAnsi" w:hAnsiTheme="minorHAnsi" w:cstheme="minorBidi"/>
          <w:sz w:val="22"/>
          <w:szCs w:val="22"/>
        </w:rPr>
        <w:t xml:space="preserve"> </w:t>
      </w:r>
      <w:r w:rsidR="1DB42238" w:rsidRPr="7E76F72C">
        <w:rPr>
          <w:rFonts w:asciiTheme="minorHAnsi" w:hAnsiTheme="minorHAnsi" w:cstheme="minorBidi"/>
          <w:sz w:val="22"/>
          <w:szCs w:val="22"/>
        </w:rPr>
        <w:t xml:space="preserve"> </w:t>
      </w:r>
      <w:r w:rsidR="5FA6186A" w:rsidRPr="7E76F72C">
        <w:rPr>
          <w:rFonts w:asciiTheme="minorHAnsi" w:hAnsiTheme="minorHAnsi" w:cstheme="minorBidi"/>
          <w:sz w:val="22"/>
          <w:szCs w:val="22"/>
        </w:rPr>
        <w:t xml:space="preserve">Because these diseases are all transmitted by the same species of tick there is risk of co-infection with multiple pathogens from the same bite. </w:t>
      </w:r>
      <w:r w:rsidR="622490F3" w:rsidRPr="7E76F72C">
        <w:rPr>
          <w:rFonts w:asciiTheme="minorHAnsi" w:hAnsiTheme="minorHAnsi" w:cstheme="minorBidi"/>
          <w:sz w:val="22"/>
          <w:szCs w:val="22"/>
        </w:rPr>
        <w:t>Most infections occur in the</w:t>
      </w:r>
      <w:r w:rsidR="57989B28" w:rsidRPr="7E76F72C">
        <w:rPr>
          <w:rFonts w:asciiTheme="minorHAnsi" w:hAnsiTheme="minorHAnsi" w:cstheme="minorBidi"/>
          <w:sz w:val="22"/>
          <w:szCs w:val="22"/>
        </w:rPr>
        <w:t xml:space="preserve"> warm spring and</w:t>
      </w:r>
      <w:r w:rsidR="622490F3" w:rsidRPr="7E76F72C">
        <w:rPr>
          <w:rFonts w:asciiTheme="minorHAnsi" w:hAnsiTheme="minorHAnsi" w:cstheme="minorBidi"/>
          <w:sz w:val="22"/>
          <w:szCs w:val="22"/>
        </w:rPr>
        <w:t xml:space="preserve"> summer months when young (nymph) ticks are most active, though adult ticks may feed on humans and transmit disease </w:t>
      </w:r>
      <w:r w:rsidR="69A0AC08" w:rsidRPr="7E76F72C">
        <w:rPr>
          <w:rFonts w:asciiTheme="minorHAnsi" w:hAnsiTheme="minorHAnsi" w:cstheme="minorBidi"/>
          <w:sz w:val="22"/>
          <w:szCs w:val="22"/>
        </w:rPr>
        <w:t>year-round</w:t>
      </w:r>
      <w:r w:rsidR="622490F3" w:rsidRPr="7E76F72C">
        <w:rPr>
          <w:rFonts w:asciiTheme="minorHAnsi" w:hAnsiTheme="minorHAnsi" w:cstheme="minorBidi"/>
          <w:sz w:val="22"/>
          <w:szCs w:val="22"/>
        </w:rPr>
        <w:t xml:space="preserve"> </w:t>
      </w:r>
      <w:r w:rsidR="566D4F80" w:rsidRPr="7E76F72C">
        <w:rPr>
          <w:rFonts w:asciiTheme="minorHAnsi" w:hAnsiTheme="minorHAnsi" w:cstheme="minorBidi"/>
          <w:sz w:val="22"/>
          <w:szCs w:val="22"/>
        </w:rPr>
        <w:t>any time</w:t>
      </w:r>
      <w:r w:rsidR="622490F3" w:rsidRPr="7E76F72C">
        <w:rPr>
          <w:rFonts w:asciiTheme="minorHAnsi" w:hAnsiTheme="minorHAnsi" w:cstheme="minorBidi"/>
          <w:sz w:val="22"/>
          <w:szCs w:val="22"/>
        </w:rPr>
        <w:t xml:space="preserve"> temperatures are above freezing. </w:t>
      </w:r>
      <w:r w:rsidR="3B3D81B4" w:rsidRPr="7E76F72C">
        <w:rPr>
          <w:rFonts w:asciiTheme="minorHAnsi" w:hAnsiTheme="minorHAnsi" w:cstheme="minorBidi"/>
          <w:sz w:val="22"/>
          <w:szCs w:val="22"/>
        </w:rPr>
        <w:t>Black-legged ticks are most commonly found in grassy or wooded areas where deer and mice are present</w:t>
      </w:r>
      <w:r w:rsidR="4F86BC4E" w:rsidRPr="7E76F72C">
        <w:rPr>
          <w:rFonts w:asciiTheme="minorHAnsi" w:hAnsiTheme="minorHAnsi" w:cstheme="minorBidi"/>
          <w:sz w:val="22"/>
          <w:szCs w:val="22"/>
        </w:rPr>
        <w:t xml:space="preserve"> but are widely present in Massachusetts any place there is vegetation</w:t>
      </w:r>
      <w:r w:rsidR="3B3D81B4" w:rsidRPr="7E76F72C">
        <w:rPr>
          <w:rFonts w:asciiTheme="minorHAnsi" w:hAnsiTheme="minorHAnsi" w:cstheme="minorBidi"/>
          <w:sz w:val="22"/>
          <w:szCs w:val="22"/>
        </w:rPr>
        <w:t xml:space="preserve">. </w:t>
      </w:r>
    </w:p>
    <w:p w14:paraId="5DAFF410" w14:textId="77777777" w:rsidR="00164631" w:rsidRPr="008762B9" w:rsidRDefault="00164631" w:rsidP="001D006A">
      <w:pPr>
        <w:rPr>
          <w:rFonts w:asciiTheme="minorHAnsi" w:hAnsiTheme="minorHAnsi" w:cstheme="minorHAnsi"/>
          <w:sz w:val="16"/>
          <w:szCs w:val="16"/>
          <w:vertAlign w:val="superscript"/>
        </w:rPr>
      </w:pPr>
    </w:p>
    <w:p w14:paraId="141C4763" w14:textId="1DE6205F" w:rsidR="00C851C9" w:rsidRPr="00C851C9" w:rsidRDefault="00164631" w:rsidP="7E76F72C">
      <w:pPr>
        <w:rPr>
          <w:rFonts w:asciiTheme="minorHAnsi" w:hAnsiTheme="minorHAnsi" w:cstheme="minorBidi"/>
          <w:sz w:val="22"/>
          <w:szCs w:val="22"/>
        </w:rPr>
      </w:pPr>
      <w:r w:rsidRPr="7E76F72C">
        <w:rPr>
          <w:rFonts w:asciiTheme="minorHAnsi" w:hAnsiTheme="minorHAnsi" w:cstheme="minorBidi"/>
          <w:sz w:val="22"/>
          <w:szCs w:val="22"/>
        </w:rPr>
        <w:t>For more information about these and other tick</w:t>
      </w:r>
      <w:r w:rsidR="0DCF097B" w:rsidRPr="7E76F72C">
        <w:rPr>
          <w:rFonts w:asciiTheme="minorHAnsi" w:hAnsiTheme="minorHAnsi" w:cstheme="minorBidi"/>
          <w:sz w:val="22"/>
          <w:szCs w:val="22"/>
        </w:rPr>
        <w:t>-</w:t>
      </w:r>
      <w:r w:rsidRPr="7E76F72C">
        <w:rPr>
          <w:rFonts w:asciiTheme="minorHAnsi" w:hAnsiTheme="minorHAnsi" w:cstheme="minorBidi"/>
          <w:sz w:val="22"/>
          <w:szCs w:val="22"/>
        </w:rPr>
        <w:t xml:space="preserve">borne diseases, please visit </w:t>
      </w:r>
      <w:hyperlink r:id="rId12">
        <w:r w:rsidRPr="7E76F72C">
          <w:rPr>
            <w:rStyle w:val="Hyperlink"/>
            <w:rFonts w:asciiTheme="minorHAnsi" w:hAnsiTheme="minorHAnsi" w:cstheme="minorBidi"/>
            <w:sz w:val="22"/>
            <w:szCs w:val="22"/>
          </w:rPr>
          <w:t>https://www.mass.gov/tick-borne-diseases</w:t>
        </w:r>
      </w:hyperlink>
      <w:r w:rsidRPr="7E76F72C">
        <w:rPr>
          <w:rFonts w:asciiTheme="minorHAnsi" w:hAnsiTheme="minorHAnsi" w:cstheme="minorBidi"/>
          <w:sz w:val="22"/>
          <w:szCs w:val="22"/>
        </w:rPr>
        <w:t>.</w:t>
      </w:r>
      <w:r w:rsidR="0092312B" w:rsidRPr="7E76F72C">
        <w:rPr>
          <w:rFonts w:asciiTheme="minorHAnsi" w:hAnsiTheme="minorHAnsi" w:cstheme="minorBidi"/>
          <w:sz w:val="22"/>
          <w:szCs w:val="22"/>
        </w:rPr>
        <w:t xml:space="preserve">  </w:t>
      </w:r>
      <w:r w:rsidR="008C7551" w:rsidRPr="7E76F72C">
        <w:rPr>
          <w:rFonts w:asciiTheme="minorHAnsi" w:hAnsiTheme="minorHAnsi" w:cstheme="minorBidi"/>
          <w:sz w:val="22"/>
          <w:szCs w:val="22"/>
        </w:rPr>
        <w:t>This report includes a</w:t>
      </w:r>
      <w:r w:rsidR="0092312B" w:rsidRPr="7E76F72C">
        <w:rPr>
          <w:rFonts w:asciiTheme="minorHAnsi" w:hAnsiTheme="minorHAnsi" w:cstheme="minorBidi"/>
          <w:sz w:val="22"/>
          <w:szCs w:val="22"/>
        </w:rPr>
        <w:t>ge adjusted race and ethnicity values for Lyme, babesiosis, and anaplasmosis.  It should be noted that race/ethnicity</w:t>
      </w:r>
      <w:r w:rsidR="55414B60" w:rsidRPr="7E76F72C">
        <w:rPr>
          <w:rFonts w:asciiTheme="minorHAnsi" w:hAnsiTheme="minorHAnsi" w:cstheme="minorBidi"/>
          <w:sz w:val="22"/>
          <w:szCs w:val="22"/>
        </w:rPr>
        <w:t xml:space="preserve"> data are often incompletely reported</w:t>
      </w:r>
      <w:r w:rsidR="0092312B" w:rsidRPr="7E76F72C">
        <w:rPr>
          <w:rFonts w:asciiTheme="minorHAnsi" w:hAnsiTheme="minorHAnsi" w:cstheme="minorBidi"/>
          <w:sz w:val="22"/>
          <w:szCs w:val="22"/>
        </w:rPr>
        <w:t>, which may affect the calculation and interpretation of rates</w:t>
      </w:r>
      <w:r w:rsidR="1AE3A6C1" w:rsidRPr="7E76F72C">
        <w:rPr>
          <w:rFonts w:asciiTheme="minorHAnsi" w:hAnsiTheme="minorHAnsi" w:cstheme="minorBidi"/>
          <w:sz w:val="22"/>
          <w:szCs w:val="22"/>
        </w:rPr>
        <w:t xml:space="preserve"> presented in this summary</w:t>
      </w:r>
      <w:r w:rsidR="0092312B" w:rsidRPr="7E76F72C">
        <w:rPr>
          <w:rFonts w:asciiTheme="minorHAnsi" w:hAnsiTheme="minorHAnsi" w:cstheme="minorBidi"/>
          <w:sz w:val="22"/>
          <w:szCs w:val="22"/>
        </w:rPr>
        <w:t xml:space="preserve">, especially if data are missing in a nonrandom or biased way.  </w:t>
      </w:r>
      <w:r w:rsidRPr="7E76F72C">
        <w:rPr>
          <w:rFonts w:asciiTheme="minorHAnsi" w:hAnsiTheme="minorHAnsi" w:cstheme="minorBidi"/>
          <w:sz w:val="22"/>
          <w:szCs w:val="22"/>
        </w:rPr>
        <w:t xml:space="preserve"> </w:t>
      </w:r>
      <w:r w:rsidR="00D579DD" w:rsidRPr="7E76F72C">
        <w:rPr>
          <w:rFonts w:asciiTheme="minorHAnsi" w:hAnsiTheme="minorHAnsi" w:cstheme="minorBidi"/>
          <w:sz w:val="22"/>
          <w:szCs w:val="22"/>
        </w:rPr>
        <w:t xml:space="preserve"> </w:t>
      </w:r>
    </w:p>
    <w:p w14:paraId="53124C3F" w14:textId="7B686D28" w:rsidR="00140D6B" w:rsidRPr="008762B9" w:rsidRDefault="00140D6B" w:rsidP="588C112D">
      <w:pPr>
        <w:rPr>
          <w:rFonts w:asciiTheme="minorHAnsi" w:hAnsiTheme="minorHAnsi" w:cstheme="minorBidi"/>
          <w:sz w:val="16"/>
          <w:szCs w:val="16"/>
          <w:vertAlign w:val="superscript"/>
        </w:rPr>
      </w:pPr>
    </w:p>
    <w:p w14:paraId="35274241" w14:textId="1BDDF9A4" w:rsidR="00BF78F6" w:rsidRPr="0087068E" w:rsidRDefault="3E65E237" w:rsidP="7B1F22C0">
      <w:pPr>
        <w:rPr>
          <w:rFonts w:asciiTheme="minorHAnsi" w:hAnsiTheme="minorHAnsi" w:cstheme="minorBidi"/>
          <w:b/>
          <w:bCs/>
          <w:sz w:val="28"/>
          <w:szCs w:val="28"/>
        </w:rPr>
      </w:pPr>
      <w:r w:rsidRPr="7B1F22C0">
        <w:rPr>
          <w:rFonts w:asciiTheme="minorHAnsi" w:hAnsiTheme="minorHAnsi" w:cstheme="minorBidi"/>
          <w:b/>
          <w:bCs/>
          <w:sz w:val="28"/>
          <w:szCs w:val="28"/>
        </w:rPr>
        <w:t>Surveillance Highlights</w:t>
      </w:r>
      <w:r w:rsidR="00BF78F6">
        <w:tab/>
      </w:r>
    </w:p>
    <w:p w14:paraId="6E9F6607" w14:textId="50DA06E4" w:rsidR="00C851C9" w:rsidRDefault="04D2D309" w:rsidP="4B73C17A">
      <w:pPr>
        <w:pStyle w:val="Heading2"/>
        <w:rPr>
          <w:rFonts w:asciiTheme="minorHAnsi" w:hAnsiTheme="minorHAnsi" w:cstheme="minorBidi"/>
          <w:color w:val="auto"/>
        </w:rPr>
      </w:pPr>
      <w:r w:rsidRPr="4B73C17A">
        <w:rPr>
          <w:rFonts w:asciiTheme="minorHAnsi" w:hAnsiTheme="minorHAnsi" w:cstheme="minorBidi"/>
          <w:b/>
          <w:bCs/>
          <w:color w:val="auto"/>
        </w:rPr>
        <w:t>Figure 1:</w:t>
      </w:r>
      <w:r w:rsidRPr="4B73C17A">
        <w:rPr>
          <w:rFonts w:asciiTheme="minorHAnsi" w:hAnsiTheme="minorHAnsi" w:cstheme="minorBidi"/>
          <w:color w:val="auto"/>
        </w:rPr>
        <w:t xml:space="preserve"> Ten-year trend</w:t>
      </w:r>
      <w:r w:rsidR="558E2BBA" w:rsidRPr="4B73C17A">
        <w:rPr>
          <w:rFonts w:asciiTheme="minorHAnsi" w:hAnsiTheme="minorHAnsi" w:cstheme="minorBidi"/>
          <w:color w:val="auto"/>
        </w:rPr>
        <w:t>s</w:t>
      </w:r>
      <w:r w:rsidRPr="4B73C17A">
        <w:rPr>
          <w:rFonts w:asciiTheme="minorHAnsi" w:hAnsiTheme="minorHAnsi" w:cstheme="minorBidi"/>
          <w:color w:val="auto"/>
        </w:rPr>
        <w:t xml:space="preserve"> </w:t>
      </w:r>
      <w:r w:rsidR="0B0D1D80" w:rsidRPr="4B73C17A">
        <w:rPr>
          <w:rFonts w:asciiTheme="minorHAnsi" w:hAnsiTheme="minorHAnsi" w:cstheme="minorBidi"/>
          <w:color w:val="auto"/>
        </w:rPr>
        <w:t>in</w:t>
      </w:r>
      <w:r w:rsidRPr="4B73C17A">
        <w:rPr>
          <w:rFonts w:asciiTheme="minorHAnsi" w:hAnsiTheme="minorHAnsi" w:cstheme="minorBidi"/>
          <w:color w:val="auto"/>
        </w:rPr>
        <w:t xml:space="preserve"> number of cases</w:t>
      </w:r>
      <w:r w:rsidR="4043FFFA" w:rsidRPr="4B73C17A">
        <w:rPr>
          <w:rFonts w:asciiTheme="minorHAnsi" w:hAnsiTheme="minorHAnsi" w:cstheme="minorBidi"/>
          <w:color w:val="auto"/>
        </w:rPr>
        <w:t xml:space="preserve"> of </w:t>
      </w:r>
      <w:r w:rsidRPr="4B73C17A">
        <w:rPr>
          <w:rFonts w:asciiTheme="minorHAnsi" w:hAnsiTheme="minorHAnsi" w:cstheme="minorBidi"/>
          <w:color w:val="auto"/>
        </w:rPr>
        <w:t>Babesiosis</w:t>
      </w:r>
      <w:r w:rsidR="00A54C1F" w:rsidRPr="4B73C17A">
        <w:rPr>
          <w:rFonts w:asciiTheme="minorHAnsi" w:hAnsiTheme="minorHAnsi" w:cstheme="minorBidi"/>
          <w:color w:val="auto"/>
        </w:rPr>
        <w:t>,</w:t>
      </w:r>
      <w:r w:rsidRPr="4B73C17A">
        <w:rPr>
          <w:rFonts w:asciiTheme="minorHAnsi" w:hAnsiTheme="minorHAnsi" w:cstheme="minorBidi"/>
          <w:color w:val="auto"/>
        </w:rPr>
        <w:t xml:space="preserve"> </w:t>
      </w:r>
      <w:r w:rsidR="6F02452D" w:rsidRPr="4B73C17A">
        <w:rPr>
          <w:rFonts w:asciiTheme="minorHAnsi" w:hAnsiTheme="minorHAnsi" w:cstheme="minorBidi"/>
          <w:color w:val="auto"/>
        </w:rPr>
        <w:t>A</w:t>
      </w:r>
      <w:r w:rsidRPr="4B73C17A">
        <w:rPr>
          <w:rFonts w:asciiTheme="minorHAnsi" w:hAnsiTheme="minorHAnsi" w:cstheme="minorBidi"/>
          <w:color w:val="auto"/>
        </w:rPr>
        <w:t>naplasmosis, and Lyme disease</w:t>
      </w:r>
      <w:r w:rsidR="08332DCE" w:rsidRPr="4B73C17A">
        <w:rPr>
          <w:rFonts w:asciiTheme="minorHAnsi" w:hAnsiTheme="minorHAnsi" w:cstheme="minorBidi"/>
          <w:color w:val="auto"/>
        </w:rPr>
        <w:t>,</w:t>
      </w:r>
      <w:r w:rsidRPr="4B73C17A">
        <w:rPr>
          <w:rFonts w:asciiTheme="minorHAnsi" w:hAnsiTheme="minorHAnsi" w:cstheme="minorBidi"/>
          <w:color w:val="auto"/>
        </w:rPr>
        <w:t xml:space="preserve"> Massachusetts, 201</w:t>
      </w:r>
      <w:r w:rsidR="00834A3E">
        <w:rPr>
          <w:rFonts w:asciiTheme="minorHAnsi" w:hAnsiTheme="minorHAnsi" w:cstheme="minorBidi"/>
          <w:color w:val="auto"/>
        </w:rPr>
        <w:t>5</w:t>
      </w:r>
      <w:r w:rsidRPr="4B73C17A">
        <w:rPr>
          <w:rFonts w:asciiTheme="minorHAnsi" w:hAnsiTheme="minorHAnsi" w:cstheme="minorBidi"/>
          <w:color w:val="auto"/>
        </w:rPr>
        <w:t>-202</w:t>
      </w:r>
      <w:r w:rsidR="00834A3E">
        <w:rPr>
          <w:rFonts w:asciiTheme="minorHAnsi" w:hAnsiTheme="minorHAnsi" w:cstheme="minorBidi"/>
          <w:color w:val="auto"/>
        </w:rPr>
        <w:t>4</w:t>
      </w:r>
    </w:p>
    <w:p w14:paraId="03F38AD5" w14:textId="77777777" w:rsidR="00BB25CF" w:rsidRDefault="00BB25CF" w:rsidP="00A71FC7">
      <w:pPr>
        <w:rPr>
          <w:rFonts w:asciiTheme="minorHAnsi" w:hAnsiTheme="minorHAnsi" w:cstheme="minorBidi"/>
          <w:i/>
          <w:iCs/>
          <w:sz w:val="20"/>
          <w:szCs w:val="20"/>
        </w:rPr>
      </w:pPr>
      <w:r>
        <w:rPr>
          <w:noProof/>
        </w:rPr>
        <w:drawing>
          <wp:inline distT="0" distB="0" distL="0" distR="0" wp14:anchorId="44D2B1D0" wp14:editId="192894FE">
            <wp:extent cx="5836920" cy="3249045"/>
            <wp:effectExtent l="0" t="0" r="0" b="8890"/>
            <wp:docPr id="2101941952" name="Picture 1" descr="Line graph of ten-year trend of number of cases comparing babesiosis, human granulocytic anaplasmosis, and Lyme disease in Massachusetts from 2015 to 2024. This graph has two Y-axis: the y-axis on the left shows number of cases of babesiosis and HGA with the scale running from 0 to 1400 by 200, and the y-axis on the right is number of cases of Lyme disease with the scale running from 0 to 20,000 by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41952" name="Picture 1" descr="Line graph of ten-year trend of number of cases comparing babesiosis, human granulocytic anaplasmosis, and Lyme disease in Massachusetts from 2015 to 2024. This graph has two Y-axis: the y-axis on the left shows number of cases of babesiosis and HGA with the scale running from 0 to 1400 by 200, and the y-axis on the right is number of cases of Lyme disease with the scale running from 0 to 20,000 by 2,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0525" cy="3256618"/>
                    </a:xfrm>
                    <a:prstGeom prst="rect">
                      <a:avLst/>
                    </a:prstGeom>
                    <a:noFill/>
                  </pic:spPr>
                </pic:pic>
              </a:graphicData>
            </a:graphic>
          </wp:inline>
        </w:drawing>
      </w:r>
    </w:p>
    <w:p w14:paraId="309FF05B" w14:textId="1B541698" w:rsidR="00722EF0" w:rsidRPr="00BB25CF" w:rsidRDefault="04D2D309" w:rsidP="00A71FC7">
      <w:r w:rsidRPr="002F7157">
        <w:rPr>
          <w:rFonts w:asciiTheme="minorHAnsi" w:hAnsiTheme="minorHAnsi" w:cstheme="minorBidi"/>
          <w:i/>
          <w:iCs/>
          <w:sz w:val="20"/>
          <w:szCs w:val="20"/>
        </w:rPr>
        <w:t>*Babesiosis and HGA include confirmed and probable cases</w:t>
      </w:r>
      <w:r w:rsidR="01B03DDF" w:rsidRPr="002F7157">
        <w:rPr>
          <w:rFonts w:asciiTheme="minorHAnsi" w:hAnsiTheme="minorHAnsi" w:cstheme="minorBidi"/>
          <w:i/>
          <w:iCs/>
          <w:sz w:val="20"/>
          <w:szCs w:val="20"/>
        </w:rPr>
        <w:t>;</w:t>
      </w:r>
      <w:r w:rsidR="008961F3" w:rsidRPr="002F7157">
        <w:rPr>
          <w:rFonts w:asciiTheme="minorHAnsi" w:hAnsiTheme="minorHAnsi" w:cstheme="minorBidi"/>
          <w:i/>
          <w:iCs/>
          <w:sz w:val="20"/>
          <w:szCs w:val="20"/>
        </w:rPr>
        <w:t xml:space="preserve"> </w:t>
      </w:r>
      <w:r w:rsidRPr="002F7157">
        <w:rPr>
          <w:rFonts w:asciiTheme="minorHAnsi" w:hAnsiTheme="minorHAnsi" w:cstheme="minorBidi"/>
          <w:i/>
          <w:iCs/>
          <w:sz w:val="20"/>
          <w:szCs w:val="20"/>
        </w:rPr>
        <w:t>Lyme includes confirmed, probable and suspect cases.</w:t>
      </w:r>
      <w:r w:rsidR="0055406E">
        <w:br w:type="page"/>
      </w:r>
      <w:r w:rsidR="0055406E" w:rsidRPr="00A71FC7">
        <w:rPr>
          <w:rFonts w:asciiTheme="minorHAnsi" w:hAnsiTheme="minorHAnsi" w:cstheme="minorBidi"/>
          <w:color w:val="4F6228" w:themeColor="accent3" w:themeShade="80"/>
          <w:sz w:val="32"/>
          <w:szCs w:val="32"/>
        </w:rPr>
        <w:lastRenderedPageBreak/>
        <w:t>L</w:t>
      </w:r>
      <w:r w:rsidR="00722EF0" w:rsidRPr="00A71FC7">
        <w:rPr>
          <w:rFonts w:asciiTheme="minorHAnsi" w:hAnsiTheme="minorHAnsi" w:cstheme="minorBidi"/>
          <w:color w:val="4F6228" w:themeColor="accent3" w:themeShade="80"/>
          <w:sz w:val="32"/>
          <w:szCs w:val="32"/>
        </w:rPr>
        <w:t>yme disease</w:t>
      </w:r>
    </w:p>
    <w:p w14:paraId="5046E2FB" w14:textId="630D1D5E" w:rsidR="00E679CD" w:rsidRPr="008460A4" w:rsidRDefault="00E679CD" w:rsidP="008762B9">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Lyme</w:t>
      </w:r>
      <w:r w:rsidRPr="008460A4">
        <w:rPr>
          <w:rFonts w:asciiTheme="minorHAnsi" w:hAnsiTheme="minorHAnsi" w:cstheme="minorHAnsi"/>
          <w:sz w:val="22"/>
          <w:szCs w:val="22"/>
        </w:rPr>
        <w:t xml:space="preserve"> </w:t>
      </w:r>
      <w:r w:rsidR="0056420F">
        <w:rPr>
          <w:rFonts w:asciiTheme="minorHAnsi" w:hAnsiTheme="minorHAnsi" w:cstheme="minorHAnsi"/>
          <w:sz w:val="22"/>
          <w:szCs w:val="22"/>
        </w:rPr>
        <w:t xml:space="preserve">disease </w:t>
      </w:r>
      <w:r w:rsidRPr="008460A4">
        <w:rPr>
          <w:rFonts w:asciiTheme="minorHAnsi" w:hAnsiTheme="minorHAnsi" w:cstheme="minorHAnsi"/>
          <w:sz w:val="22"/>
          <w:szCs w:val="22"/>
        </w:rPr>
        <w:t xml:space="preserve">is caused by </w:t>
      </w:r>
      <w:r w:rsidR="005A42A0">
        <w:rPr>
          <w:rFonts w:asciiTheme="minorHAnsi" w:hAnsiTheme="minorHAnsi" w:cstheme="minorHAnsi"/>
          <w:sz w:val="22"/>
          <w:szCs w:val="22"/>
        </w:rPr>
        <w:t xml:space="preserve">the bacterium </w:t>
      </w:r>
      <w:r w:rsidR="00A632FD" w:rsidRPr="00F31A52">
        <w:rPr>
          <w:rFonts w:asciiTheme="minorHAnsi" w:hAnsiTheme="minorHAnsi" w:cstheme="minorHAnsi"/>
          <w:i/>
          <w:iCs/>
          <w:sz w:val="22"/>
          <w:szCs w:val="22"/>
        </w:rPr>
        <w:t>Borrelia burgdorferi</w:t>
      </w:r>
      <w:r w:rsidR="00A632FD">
        <w:rPr>
          <w:rFonts w:asciiTheme="minorHAnsi" w:hAnsiTheme="minorHAnsi" w:cstheme="minorHAnsi"/>
          <w:sz w:val="22"/>
          <w:szCs w:val="22"/>
        </w:rPr>
        <w:t xml:space="preserve">. </w:t>
      </w:r>
    </w:p>
    <w:p w14:paraId="4A7E8C60" w14:textId="00FCB422" w:rsidR="00E679CD" w:rsidRPr="008460A4" w:rsidRDefault="00D31264" w:rsidP="008762B9">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8,842</w:t>
      </w:r>
      <w:r w:rsidR="005E2CC4">
        <w:rPr>
          <w:rFonts w:asciiTheme="minorHAnsi" w:hAnsiTheme="minorHAnsi" w:cstheme="minorHAnsi"/>
          <w:sz w:val="22"/>
          <w:szCs w:val="22"/>
        </w:rPr>
        <w:t xml:space="preserve"> </w:t>
      </w:r>
      <w:r w:rsidR="00E679CD" w:rsidRPr="008460A4">
        <w:rPr>
          <w:rFonts w:asciiTheme="minorHAnsi" w:hAnsiTheme="minorHAnsi" w:cstheme="minorHAnsi"/>
          <w:sz w:val="22"/>
          <w:szCs w:val="22"/>
        </w:rPr>
        <w:t xml:space="preserve">probable cases of </w:t>
      </w:r>
      <w:r w:rsidR="002117E3">
        <w:rPr>
          <w:rFonts w:asciiTheme="minorHAnsi" w:hAnsiTheme="minorHAnsi" w:cstheme="minorHAnsi"/>
          <w:sz w:val="22"/>
          <w:szCs w:val="22"/>
        </w:rPr>
        <w:t>Lyme</w:t>
      </w:r>
      <w:r w:rsidR="00E679CD" w:rsidRPr="008460A4">
        <w:rPr>
          <w:rFonts w:asciiTheme="minorHAnsi" w:hAnsiTheme="minorHAnsi" w:cstheme="minorHAnsi"/>
          <w:sz w:val="22"/>
          <w:szCs w:val="22"/>
        </w:rPr>
        <w:t xml:space="preserve"> were reported in Massachusetts in 20</w:t>
      </w:r>
      <w:r w:rsidR="00E679CD">
        <w:rPr>
          <w:rFonts w:asciiTheme="minorHAnsi" w:hAnsiTheme="minorHAnsi" w:cstheme="minorHAnsi"/>
          <w:sz w:val="22"/>
          <w:szCs w:val="22"/>
        </w:rPr>
        <w:t>2</w:t>
      </w:r>
      <w:r>
        <w:rPr>
          <w:rFonts w:asciiTheme="minorHAnsi" w:hAnsiTheme="minorHAnsi" w:cstheme="minorHAnsi"/>
          <w:sz w:val="22"/>
          <w:szCs w:val="22"/>
        </w:rPr>
        <w:t>4</w:t>
      </w:r>
      <w:r w:rsidR="00E679CD">
        <w:rPr>
          <w:rFonts w:asciiTheme="minorHAnsi" w:hAnsiTheme="minorHAnsi" w:cstheme="minorHAnsi"/>
          <w:sz w:val="22"/>
          <w:szCs w:val="22"/>
        </w:rPr>
        <w:t>.</w:t>
      </w:r>
    </w:p>
    <w:p w14:paraId="73DC2CDE" w14:textId="16C6F8D7" w:rsidR="00E679CD" w:rsidRPr="008460A4" w:rsidRDefault="00E679CD" w:rsidP="008762B9">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Statewide, </w:t>
      </w:r>
      <w:r w:rsidR="006540AC">
        <w:rPr>
          <w:rFonts w:asciiTheme="minorHAnsi" w:hAnsiTheme="minorHAnsi" w:cstheme="minorHAnsi"/>
          <w:sz w:val="22"/>
          <w:szCs w:val="22"/>
        </w:rPr>
        <w:t>the Lyme</w:t>
      </w:r>
      <w:r w:rsidRPr="008460A4">
        <w:rPr>
          <w:rFonts w:asciiTheme="minorHAnsi" w:hAnsiTheme="minorHAnsi" w:cstheme="minorHAnsi"/>
          <w:sz w:val="22"/>
          <w:szCs w:val="22"/>
        </w:rPr>
        <w:t xml:space="preserve"> incidence </w:t>
      </w:r>
      <w:r w:rsidR="006540AC">
        <w:rPr>
          <w:rFonts w:asciiTheme="minorHAnsi" w:hAnsiTheme="minorHAnsi" w:cstheme="minorHAnsi"/>
          <w:sz w:val="22"/>
          <w:szCs w:val="22"/>
        </w:rPr>
        <w:t xml:space="preserve">rate </w:t>
      </w:r>
      <w:r w:rsidR="008762B9">
        <w:rPr>
          <w:rFonts w:asciiTheme="minorHAnsi" w:hAnsiTheme="minorHAnsi" w:cstheme="minorHAnsi"/>
          <w:sz w:val="22"/>
          <w:szCs w:val="22"/>
        </w:rPr>
        <w:t xml:space="preserve">was </w:t>
      </w:r>
      <w:r w:rsidR="000A6D65">
        <w:rPr>
          <w:rFonts w:asciiTheme="minorHAnsi" w:hAnsiTheme="minorHAnsi" w:cstheme="minorHAnsi"/>
          <w:sz w:val="22"/>
          <w:szCs w:val="22"/>
        </w:rPr>
        <w:t xml:space="preserve">125.78 </w:t>
      </w:r>
      <w:r w:rsidR="00DC351A">
        <w:rPr>
          <w:rFonts w:asciiTheme="minorHAnsi" w:hAnsiTheme="minorHAnsi" w:cstheme="minorHAnsi"/>
          <w:sz w:val="22"/>
          <w:szCs w:val="22"/>
        </w:rPr>
        <w:t>cases in 202</w:t>
      </w:r>
      <w:r w:rsidR="000A6D65">
        <w:rPr>
          <w:rFonts w:asciiTheme="minorHAnsi" w:hAnsiTheme="minorHAnsi" w:cstheme="minorHAnsi"/>
          <w:sz w:val="22"/>
          <w:szCs w:val="22"/>
        </w:rPr>
        <w:t>4</w:t>
      </w:r>
      <w:r w:rsidRPr="008460A4">
        <w:rPr>
          <w:rFonts w:asciiTheme="minorHAnsi" w:hAnsiTheme="minorHAnsi" w:cstheme="minorHAnsi"/>
          <w:sz w:val="22"/>
          <w:szCs w:val="22"/>
        </w:rPr>
        <w:t xml:space="preserve">. The </w:t>
      </w:r>
      <w:r>
        <w:rPr>
          <w:rFonts w:asciiTheme="minorHAnsi" w:hAnsiTheme="minorHAnsi" w:cstheme="minorHAnsi"/>
          <w:sz w:val="22"/>
          <w:szCs w:val="22"/>
        </w:rPr>
        <w:t>highest rate</w:t>
      </w:r>
      <w:r w:rsidRPr="008460A4">
        <w:rPr>
          <w:rFonts w:asciiTheme="minorHAnsi" w:hAnsiTheme="minorHAnsi" w:cstheme="minorHAnsi"/>
          <w:sz w:val="22"/>
          <w:szCs w:val="22"/>
        </w:rPr>
        <w:t xml:space="preserve"> was seen in Dukes and Nantucket counties</w:t>
      </w:r>
      <w:r>
        <w:rPr>
          <w:rFonts w:asciiTheme="minorHAnsi" w:hAnsiTheme="minorHAnsi" w:cstheme="minorHAnsi"/>
          <w:sz w:val="22"/>
          <w:szCs w:val="22"/>
        </w:rPr>
        <w:t xml:space="preserve"> (</w:t>
      </w:r>
      <w:r w:rsidR="000A6D65">
        <w:rPr>
          <w:rFonts w:asciiTheme="minorHAnsi" w:hAnsiTheme="minorHAnsi" w:cstheme="minorHAnsi"/>
          <w:sz w:val="22"/>
          <w:szCs w:val="22"/>
        </w:rPr>
        <w:t>754.55</w:t>
      </w:r>
      <w:r>
        <w:rPr>
          <w:rFonts w:asciiTheme="minorHAnsi" w:hAnsiTheme="minorHAnsi" w:cstheme="minorHAnsi"/>
          <w:sz w:val="22"/>
          <w:szCs w:val="22"/>
        </w:rPr>
        <w:t>)</w:t>
      </w:r>
      <w:r w:rsidRPr="008460A4">
        <w:rPr>
          <w:rFonts w:asciiTheme="minorHAnsi" w:hAnsiTheme="minorHAnsi" w:cstheme="minorHAnsi"/>
          <w:sz w:val="22"/>
          <w:szCs w:val="22"/>
        </w:rPr>
        <w:t>,</w:t>
      </w:r>
      <w:r w:rsidR="00474D80">
        <w:rPr>
          <w:rFonts w:asciiTheme="minorHAnsi" w:hAnsiTheme="minorHAnsi" w:cstheme="minorHAnsi"/>
          <w:sz w:val="22"/>
          <w:szCs w:val="22"/>
        </w:rPr>
        <w:t xml:space="preserve"> </w:t>
      </w:r>
      <w:r w:rsidR="004468DD">
        <w:rPr>
          <w:rFonts w:asciiTheme="minorHAnsi" w:hAnsiTheme="minorHAnsi" w:cstheme="minorHAnsi"/>
          <w:sz w:val="22"/>
          <w:szCs w:val="22"/>
        </w:rPr>
        <w:t>with the next highest rate being in</w:t>
      </w:r>
      <w:r w:rsidR="00474D80">
        <w:rPr>
          <w:rFonts w:asciiTheme="minorHAnsi" w:hAnsiTheme="minorHAnsi" w:cstheme="minorHAnsi"/>
          <w:sz w:val="22"/>
          <w:szCs w:val="22"/>
        </w:rPr>
        <w:t xml:space="preserve"> Berkshire </w:t>
      </w:r>
      <w:r w:rsidR="0036287B">
        <w:rPr>
          <w:rFonts w:asciiTheme="minorHAnsi" w:hAnsiTheme="minorHAnsi" w:cstheme="minorHAnsi"/>
          <w:sz w:val="22"/>
          <w:szCs w:val="22"/>
        </w:rPr>
        <w:t xml:space="preserve">County </w:t>
      </w:r>
      <w:r w:rsidR="00474D80">
        <w:rPr>
          <w:rFonts w:asciiTheme="minorHAnsi" w:hAnsiTheme="minorHAnsi" w:cstheme="minorHAnsi"/>
          <w:sz w:val="22"/>
          <w:szCs w:val="22"/>
        </w:rPr>
        <w:t>(</w:t>
      </w:r>
      <w:r w:rsidR="005D6CD4">
        <w:rPr>
          <w:rFonts w:asciiTheme="minorHAnsi" w:hAnsiTheme="minorHAnsi" w:cstheme="minorHAnsi"/>
          <w:sz w:val="22"/>
          <w:szCs w:val="22"/>
        </w:rPr>
        <w:t>4</w:t>
      </w:r>
      <w:r w:rsidR="000A6D65">
        <w:rPr>
          <w:rFonts w:asciiTheme="minorHAnsi" w:hAnsiTheme="minorHAnsi" w:cstheme="minorHAnsi"/>
          <w:sz w:val="22"/>
          <w:szCs w:val="22"/>
        </w:rPr>
        <w:t>39.45</w:t>
      </w:r>
      <w:r w:rsidR="004468DD">
        <w:rPr>
          <w:rFonts w:asciiTheme="minorHAnsi" w:hAnsiTheme="minorHAnsi" w:cstheme="minorHAnsi"/>
          <w:sz w:val="22"/>
          <w:szCs w:val="22"/>
        </w:rPr>
        <w:t>).</w:t>
      </w:r>
    </w:p>
    <w:p w14:paraId="60B2335D" w14:textId="18FFF3F1" w:rsidR="00E679CD" w:rsidRPr="00E07E29" w:rsidRDefault="00E679CD" w:rsidP="008762B9">
      <w:pPr>
        <w:pStyle w:val="ListParagraph"/>
        <w:numPr>
          <w:ilvl w:val="0"/>
          <w:numId w:val="7"/>
        </w:numPr>
        <w:rPr>
          <w:rFonts w:asciiTheme="minorHAnsi" w:hAnsiTheme="minorHAnsi" w:cstheme="minorBidi"/>
          <w:sz w:val="22"/>
          <w:szCs w:val="22"/>
        </w:rPr>
      </w:pPr>
      <w:r w:rsidRPr="61D6B775">
        <w:rPr>
          <w:rFonts w:asciiTheme="minorHAnsi" w:hAnsiTheme="minorHAnsi" w:cstheme="minorBidi"/>
          <w:sz w:val="22"/>
          <w:szCs w:val="22"/>
        </w:rPr>
        <w:t xml:space="preserve">The majority of cases </w:t>
      </w:r>
      <w:r w:rsidR="008762B9">
        <w:rPr>
          <w:rFonts w:asciiTheme="minorHAnsi" w:hAnsiTheme="minorHAnsi" w:cstheme="minorBidi"/>
          <w:sz w:val="22"/>
          <w:szCs w:val="22"/>
        </w:rPr>
        <w:t xml:space="preserve">developed symptoms </w:t>
      </w:r>
      <w:r w:rsidRPr="61D6B775">
        <w:rPr>
          <w:rFonts w:asciiTheme="minorHAnsi" w:hAnsiTheme="minorHAnsi" w:cstheme="minorBidi"/>
          <w:sz w:val="22"/>
          <w:szCs w:val="22"/>
        </w:rPr>
        <w:t>between the months of June and August</w:t>
      </w:r>
      <w:r w:rsidR="00A246CF" w:rsidRPr="61D6B775">
        <w:rPr>
          <w:rFonts w:asciiTheme="minorHAnsi" w:hAnsiTheme="minorHAnsi" w:cstheme="minorBidi"/>
          <w:sz w:val="22"/>
          <w:szCs w:val="22"/>
        </w:rPr>
        <w:t>, but volume is high all year round.</w:t>
      </w:r>
      <w:r w:rsidR="1A54A931" w:rsidRPr="61D6B775">
        <w:rPr>
          <w:rFonts w:asciiTheme="minorHAnsi" w:hAnsiTheme="minorHAnsi" w:cstheme="minorBidi"/>
          <w:sz w:val="22"/>
          <w:szCs w:val="22"/>
        </w:rPr>
        <w:t xml:space="preserve"> The time between exposure and disease onset</w:t>
      </w:r>
      <w:r w:rsidR="008762B9">
        <w:rPr>
          <w:rFonts w:asciiTheme="minorHAnsi" w:hAnsiTheme="minorHAnsi" w:cstheme="minorBidi"/>
          <w:sz w:val="22"/>
          <w:szCs w:val="22"/>
        </w:rPr>
        <w:t xml:space="preserve"> for Lyme disease</w:t>
      </w:r>
      <w:r w:rsidR="1A54A931" w:rsidRPr="61D6B775">
        <w:rPr>
          <w:rFonts w:asciiTheme="minorHAnsi" w:hAnsiTheme="minorHAnsi" w:cstheme="minorBidi"/>
          <w:sz w:val="22"/>
          <w:szCs w:val="22"/>
        </w:rPr>
        <w:t xml:space="preserve"> is between 3-30 days suggesting that most cases were exposed between May and August.</w:t>
      </w:r>
    </w:p>
    <w:p w14:paraId="42D8C998" w14:textId="4EC48301" w:rsidR="00E679CD" w:rsidRDefault="264E8455" w:rsidP="008762B9">
      <w:pPr>
        <w:pStyle w:val="ListParagraph"/>
        <w:numPr>
          <w:ilvl w:val="0"/>
          <w:numId w:val="7"/>
        </w:numPr>
        <w:rPr>
          <w:rFonts w:asciiTheme="minorHAnsi" w:hAnsiTheme="minorHAnsi" w:cstheme="minorBidi"/>
        </w:rPr>
      </w:pPr>
      <w:r w:rsidRPr="7E76F72C">
        <w:rPr>
          <w:rFonts w:asciiTheme="minorHAnsi" w:hAnsiTheme="minorHAnsi" w:cstheme="minorBidi"/>
          <w:sz w:val="22"/>
          <w:szCs w:val="22"/>
        </w:rPr>
        <w:t>Reported data show that people</w:t>
      </w:r>
      <w:r w:rsidR="00EB4A8D" w:rsidRPr="7E76F72C">
        <w:rPr>
          <w:rFonts w:asciiTheme="minorHAnsi" w:hAnsiTheme="minorHAnsi" w:cstheme="minorBidi"/>
          <w:sz w:val="22"/>
          <w:szCs w:val="22"/>
        </w:rPr>
        <w:t xml:space="preserve"> between the ages of </w:t>
      </w:r>
      <w:r w:rsidR="006A3CD4" w:rsidRPr="7E76F72C">
        <w:rPr>
          <w:rFonts w:asciiTheme="minorHAnsi" w:hAnsiTheme="minorHAnsi" w:cstheme="minorBidi"/>
          <w:sz w:val="22"/>
          <w:szCs w:val="22"/>
        </w:rPr>
        <w:t xml:space="preserve">65 </w:t>
      </w:r>
      <w:r w:rsidR="00EB4A8D" w:rsidRPr="7E76F72C">
        <w:rPr>
          <w:rFonts w:asciiTheme="minorHAnsi" w:hAnsiTheme="minorHAnsi" w:cstheme="minorBidi"/>
          <w:sz w:val="22"/>
          <w:szCs w:val="22"/>
        </w:rPr>
        <w:t xml:space="preserve">and </w:t>
      </w:r>
      <w:r w:rsidR="00624890" w:rsidRPr="7E76F72C">
        <w:rPr>
          <w:rFonts w:asciiTheme="minorHAnsi" w:hAnsiTheme="minorHAnsi" w:cstheme="minorBidi"/>
          <w:sz w:val="22"/>
          <w:szCs w:val="22"/>
        </w:rPr>
        <w:t xml:space="preserve">84 </w:t>
      </w:r>
      <w:r w:rsidR="00106458" w:rsidRPr="7E76F72C">
        <w:rPr>
          <w:rFonts w:asciiTheme="minorHAnsi" w:hAnsiTheme="minorHAnsi" w:cstheme="minorBidi"/>
          <w:sz w:val="22"/>
          <w:szCs w:val="22"/>
        </w:rPr>
        <w:t xml:space="preserve">are at </w:t>
      </w:r>
      <w:r w:rsidR="00380447" w:rsidRPr="7E76F72C">
        <w:rPr>
          <w:rFonts w:asciiTheme="minorHAnsi" w:hAnsiTheme="minorHAnsi" w:cstheme="minorBidi"/>
          <w:sz w:val="22"/>
          <w:szCs w:val="22"/>
        </w:rPr>
        <w:t xml:space="preserve">the greatest risk of contracting disease with the mean age for cases being </w:t>
      </w:r>
      <w:r w:rsidR="00522BF3" w:rsidRPr="7E76F72C">
        <w:rPr>
          <w:rFonts w:asciiTheme="minorHAnsi" w:hAnsiTheme="minorHAnsi" w:cstheme="minorBidi"/>
          <w:sz w:val="22"/>
          <w:szCs w:val="22"/>
        </w:rPr>
        <w:t>5</w:t>
      </w:r>
      <w:r w:rsidR="002A7323" w:rsidRPr="7E76F72C">
        <w:rPr>
          <w:rFonts w:asciiTheme="minorHAnsi" w:hAnsiTheme="minorHAnsi" w:cstheme="minorBidi"/>
          <w:sz w:val="22"/>
          <w:szCs w:val="22"/>
        </w:rPr>
        <w:t>2</w:t>
      </w:r>
      <w:r w:rsidR="00522BF3" w:rsidRPr="7E76F72C">
        <w:rPr>
          <w:rFonts w:asciiTheme="minorHAnsi" w:hAnsiTheme="minorHAnsi" w:cstheme="minorBidi"/>
          <w:sz w:val="22"/>
          <w:szCs w:val="22"/>
        </w:rPr>
        <w:t xml:space="preserve"> </w:t>
      </w:r>
      <w:r w:rsidR="00380447" w:rsidRPr="7E76F72C">
        <w:rPr>
          <w:rFonts w:asciiTheme="minorHAnsi" w:hAnsiTheme="minorHAnsi" w:cstheme="minorBidi"/>
          <w:sz w:val="22"/>
          <w:szCs w:val="22"/>
        </w:rPr>
        <w:t>years old</w:t>
      </w:r>
      <w:r w:rsidR="00E679CD" w:rsidRPr="7E76F72C">
        <w:rPr>
          <w:rFonts w:asciiTheme="minorHAnsi" w:hAnsiTheme="minorHAnsi" w:cstheme="minorBidi"/>
          <w:sz w:val="22"/>
          <w:szCs w:val="22"/>
        </w:rPr>
        <w:t xml:space="preserve">. </w:t>
      </w:r>
      <w:r w:rsidR="74B799F7" w:rsidRPr="7E76F72C">
        <w:rPr>
          <w:rFonts w:asciiTheme="minorHAnsi" w:hAnsiTheme="minorHAnsi" w:cstheme="minorBidi"/>
          <w:sz w:val="22"/>
          <w:szCs w:val="22"/>
        </w:rPr>
        <w:t xml:space="preserve">However, </w:t>
      </w:r>
      <w:r w:rsidR="7448E49E" w:rsidRPr="7E76F72C">
        <w:rPr>
          <w:rFonts w:asciiTheme="minorHAnsi" w:hAnsiTheme="minorHAnsi" w:cstheme="minorBidi"/>
          <w:sz w:val="22"/>
          <w:szCs w:val="22"/>
        </w:rPr>
        <w:t xml:space="preserve">historical information has demonstrated that children, especially </w:t>
      </w:r>
      <w:r w:rsidR="6FAC6995" w:rsidRPr="7E76F72C">
        <w:rPr>
          <w:rFonts w:asciiTheme="minorHAnsi" w:hAnsiTheme="minorHAnsi" w:cstheme="minorBidi"/>
          <w:sz w:val="22"/>
          <w:szCs w:val="22"/>
        </w:rPr>
        <w:t>males</w:t>
      </w:r>
      <w:r w:rsidR="7448E49E" w:rsidRPr="7E76F72C">
        <w:rPr>
          <w:rFonts w:asciiTheme="minorHAnsi" w:hAnsiTheme="minorHAnsi" w:cstheme="minorBidi"/>
          <w:sz w:val="22"/>
          <w:szCs w:val="22"/>
        </w:rPr>
        <w:t xml:space="preserve"> in the </w:t>
      </w:r>
      <w:r w:rsidR="5A7E01E6" w:rsidRPr="7E76F72C">
        <w:rPr>
          <w:rFonts w:asciiTheme="minorHAnsi" w:hAnsiTheme="minorHAnsi" w:cstheme="minorBidi"/>
          <w:sz w:val="22"/>
          <w:szCs w:val="22"/>
        </w:rPr>
        <w:t>5</w:t>
      </w:r>
      <w:r w:rsidR="7448E49E" w:rsidRPr="7E76F72C">
        <w:rPr>
          <w:rFonts w:asciiTheme="minorHAnsi" w:hAnsiTheme="minorHAnsi" w:cstheme="minorBidi"/>
          <w:sz w:val="22"/>
          <w:szCs w:val="22"/>
        </w:rPr>
        <w:t xml:space="preserve">-14 year age range, </w:t>
      </w:r>
      <w:r w:rsidR="75EF6BCD" w:rsidRPr="7E76F72C">
        <w:rPr>
          <w:rFonts w:asciiTheme="minorHAnsi" w:hAnsiTheme="minorHAnsi" w:cstheme="minorBidi"/>
          <w:sz w:val="22"/>
          <w:szCs w:val="22"/>
        </w:rPr>
        <w:t xml:space="preserve">also </w:t>
      </w:r>
      <w:r w:rsidR="7448E49E" w:rsidRPr="7E76F72C">
        <w:rPr>
          <w:rFonts w:asciiTheme="minorHAnsi" w:hAnsiTheme="minorHAnsi" w:cstheme="minorBidi"/>
          <w:sz w:val="22"/>
          <w:szCs w:val="22"/>
        </w:rPr>
        <w:t xml:space="preserve">experience high rates of disease. </w:t>
      </w:r>
      <w:r w:rsidR="310A2CDD" w:rsidRPr="7E76F72C">
        <w:rPr>
          <w:rFonts w:asciiTheme="minorHAnsi" w:hAnsiTheme="minorHAnsi" w:cstheme="minorBidi"/>
          <w:sz w:val="22"/>
          <w:szCs w:val="22"/>
        </w:rPr>
        <w:t xml:space="preserve">Children </w:t>
      </w:r>
      <w:r w:rsidR="7448E49E" w:rsidRPr="7E76F72C">
        <w:rPr>
          <w:rFonts w:asciiTheme="minorHAnsi" w:hAnsiTheme="minorHAnsi" w:cstheme="minorBidi"/>
          <w:sz w:val="22"/>
          <w:szCs w:val="22"/>
        </w:rPr>
        <w:t xml:space="preserve">are often diagnosed </w:t>
      </w:r>
      <w:r w:rsidR="469D940F" w:rsidRPr="7E76F72C">
        <w:rPr>
          <w:rFonts w:asciiTheme="minorHAnsi" w:hAnsiTheme="minorHAnsi" w:cstheme="minorBidi"/>
          <w:sz w:val="22"/>
          <w:szCs w:val="22"/>
        </w:rPr>
        <w:t>without laboratory testing</w:t>
      </w:r>
      <w:r w:rsidR="0DE7DFB1" w:rsidRPr="7E76F72C">
        <w:rPr>
          <w:rFonts w:asciiTheme="minorHAnsi" w:hAnsiTheme="minorHAnsi" w:cstheme="minorBidi"/>
          <w:sz w:val="22"/>
          <w:szCs w:val="22"/>
        </w:rPr>
        <w:t xml:space="preserve"> </w:t>
      </w:r>
      <w:r w:rsidR="21A4B190" w:rsidRPr="7E76F72C">
        <w:rPr>
          <w:rFonts w:asciiTheme="minorHAnsi" w:hAnsiTheme="minorHAnsi" w:cstheme="minorBidi"/>
          <w:sz w:val="22"/>
          <w:szCs w:val="22"/>
        </w:rPr>
        <w:t xml:space="preserve">and are therefore less likely to be </w:t>
      </w:r>
      <w:r w:rsidR="7C35E5BF" w:rsidRPr="7E76F72C">
        <w:rPr>
          <w:rFonts w:asciiTheme="minorHAnsi" w:hAnsiTheme="minorHAnsi" w:cstheme="minorBidi"/>
          <w:sz w:val="22"/>
          <w:szCs w:val="22"/>
        </w:rPr>
        <w:t>included</w:t>
      </w:r>
      <w:r w:rsidR="21A4B190" w:rsidRPr="7E76F72C">
        <w:rPr>
          <w:rFonts w:asciiTheme="minorHAnsi" w:hAnsiTheme="minorHAnsi" w:cstheme="minorBidi"/>
          <w:sz w:val="22"/>
          <w:szCs w:val="22"/>
        </w:rPr>
        <w:t xml:space="preserve"> in </w:t>
      </w:r>
      <w:r w:rsidR="5EA92CBA" w:rsidRPr="7E76F72C">
        <w:rPr>
          <w:rFonts w:asciiTheme="minorHAnsi" w:hAnsiTheme="minorHAnsi" w:cstheme="minorBidi"/>
          <w:sz w:val="22"/>
          <w:szCs w:val="22"/>
        </w:rPr>
        <w:t>surveillance</w:t>
      </w:r>
      <w:r w:rsidR="21A4B190" w:rsidRPr="7E76F72C">
        <w:rPr>
          <w:rFonts w:asciiTheme="minorHAnsi" w:hAnsiTheme="minorHAnsi" w:cstheme="minorBidi"/>
          <w:sz w:val="22"/>
          <w:szCs w:val="22"/>
        </w:rPr>
        <w:t xml:space="preserve"> data.</w:t>
      </w:r>
    </w:p>
    <w:p w14:paraId="76D0D596" w14:textId="1BC256AC" w:rsidR="00E679CD" w:rsidRDefault="00E679CD" w:rsidP="008762B9">
      <w:pPr>
        <w:pStyle w:val="ListParagraph"/>
        <w:numPr>
          <w:ilvl w:val="0"/>
          <w:numId w:val="7"/>
        </w:numPr>
        <w:rPr>
          <w:rFonts w:asciiTheme="minorHAnsi" w:hAnsiTheme="minorHAnsi" w:cstheme="minorBidi"/>
        </w:rPr>
      </w:pPr>
      <w:r w:rsidRPr="7E76F72C">
        <w:rPr>
          <w:rFonts w:asciiTheme="minorHAnsi" w:hAnsiTheme="minorHAnsi" w:cstheme="minorBidi"/>
          <w:sz w:val="22"/>
          <w:szCs w:val="22"/>
        </w:rPr>
        <w:t xml:space="preserve">Males are more likely than females to be infected, accounting for </w:t>
      </w:r>
      <w:r w:rsidR="00A11055" w:rsidRPr="7E76F72C">
        <w:rPr>
          <w:rFonts w:asciiTheme="minorHAnsi" w:hAnsiTheme="minorHAnsi" w:cstheme="minorBidi"/>
          <w:sz w:val="22"/>
          <w:szCs w:val="22"/>
        </w:rPr>
        <w:t>58</w:t>
      </w:r>
      <w:r w:rsidRPr="7E76F72C">
        <w:rPr>
          <w:rFonts w:asciiTheme="minorHAnsi" w:hAnsiTheme="minorHAnsi" w:cstheme="minorBidi"/>
          <w:sz w:val="22"/>
          <w:szCs w:val="22"/>
        </w:rPr>
        <w:t>% of cases in the state.</w:t>
      </w:r>
    </w:p>
    <w:p w14:paraId="47847ED8" w14:textId="63E29999" w:rsidR="00803796" w:rsidRPr="008460A4" w:rsidRDefault="00803796" w:rsidP="008762B9">
      <w:pPr>
        <w:pStyle w:val="ListParagraph"/>
        <w:numPr>
          <w:ilvl w:val="0"/>
          <w:numId w:val="7"/>
        </w:numPr>
        <w:rPr>
          <w:rFonts w:asciiTheme="minorHAnsi" w:hAnsiTheme="minorHAnsi" w:cstheme="minorBidi"/>
          <w:sz w:val="22"/>
          <w:szCs w:val="22"/>
        </w:rPr>
      </w:pPr>
      <w:r w:rsidRPr="7E76F72C">
        <w:rPr>
          <w:rFonts w:asciiTheme="minorHAnsi" w:hAnsiTheme="minorHAnsi" w:cstheme="minorBidi"/>
          <w:sz w:val="22"/>
          <w:szCs w:val="22"/>
        </w:rPr>
        <w:t xml:space="preserve">There were </w:t>
      </w:r>
      <w:r w:rsidR="0094021E" w:rsidRPr="7E76F72C">
        <w:rPr>
          <w:rFonts w:asciiTheme="minorHAnsi" w:hAnsiTheme="minorHAnsi" w:cstheme="minorBidi"/>
          <w:sz w:val="22"/>
          <w:szCs w:val="22"/>
        </w:rPr>
        <w:t>no</w:t>
      </w:r>
      <w:r w:rsidRPr="7E76F72C">
        <w:rPr>
          <w:rFonts w:asciiTheme="minorHAnsi" w:hAnsiTheme="minorHAnsi" w:cstheme="minorBidi"/>
          <w:sz w:val="22"/>
          <w:szCs w:val="22"/>
        </w:rPr>
        <w:t xml:space="preserve"> </w:t>
      </w:r>
      <w:r w:rsidR="0094021E" w:rsidRPr="7E76F72C">
        <w:rPr>
          <w:rFonts w:asciiTheme="minorHAnsi" w:hAnsiTheme="minorHAnsi" w:cstheme="minorBidi"/>
          <w:sz w:val="22"/>
          <w:szCs w:val="22"/>
        </w:rPr>
        <w:t xml:space="preserve">known </w:t>
      </w:r>
      <w:r w:rsidRPr="7E76F72C">
        <w:rPr>
          <w:rFonts w:asciiTheme="minorHAnsi" w:hAnsiTheme="minorHAnsi" w:cstheme="minorBidi"/>
          <w:sz w:val="22"/>
          <w:szCs w:val="22"/>
        </w:rPr>
        <w:t>reported deaths</w:t>
      </w:r>
      <w:r w:rsidR="23AB5CF4" w:rsidRPr="7E76F72C">
        <w:rPr>
          <w:rFonts w:asciiTheme="minorHAnsi" w:hAnsiTheme="minorHAnsi" w:cstheme="minorBidi"/>
          <w:sz w:val="22"/>
          <w:szCs w:val="22"/>
        </w:rPr>
        <w:t xml:space="preserve"> </w:t>
      </w:r>
      <w:r w:rsidR="0094021E" w:rsidRPr="7E76F72C">
        <w:rPr>
          <w:rFonts w:asciiTheme="minorHAnsi" w:hAnsiTheme="minorHAnsi" w:cstheme="minorBidi"/>
          <w:sz w:val="22"/>
          <w:szCs w:val="22"/>
        </w:rPr>
        <w:t>in 202</w:t>
      </w:r>
      <w:r w:rsidR="00A11055" w:rsidRPr="7E76F72C">
        <w:rPr>
          <w:rFonts w:asciiTheme="minorHAnsi" w:hAnsiTheme="minorHAnsi" w:cstheme="minorBidi"/>
          <w:sz w:val="22"/>
          <w:szCs w:val="22"/>
        </w:rPr>
        <w:t>4</w:t>
      </w:r>
      <w:r w:rsidR="0094021E" w:rsidRPr="7E76F72C">
        <w:rPr>
          <w:rFonts w:asciiTheme="minorHAnsi" w:hAnsiTheme="minorHAnsi" w:cstheme="minorBidi"/>
          <w:sz w:val="22"/>
          <w:szCs w:val="22"/>
        </w:rPr>
        <w:t>.</w:t>
      </w:r>
    </w:p>
    <w:p w14:paraId="10611EAF" w14:textId="64C5784C" w:rsidR="0A768203" w:rsidRDefault="25DA76C5" w:rsidP="008762B9">
      <w:pPr>
        <w:pStyle w:val="ListParagraph"/>
        <w:numPr>
          <w:ilvl w:val="0"/>
          <w:numId w:val="7"/>
        </w:numPr>
        <w:rPr>
          <w:rFonts w:ascii="Calibri" w:eastAsia="Calibri" w:hAnsi="Calibri" w:cs="Calibri"/>
          <w:color w:val="000000" w:themeColor="text1"/>
          <w:sz w:val="22"/>
          <w:szCs w:val="22"/>
        </w:rPr>
      </w:pPr>
      <w:r w:rsidRPr="09095660">
        <w:rPr>
          <w:rFonts w:ascii="Calibri" w:eastAsia="Calibri" w:hAnsi="Calibri" w:cs="Calibri"/>
          <w:color w:val="000000" w:themeColor="text1"/>
          <w:sz w:val="22"/>
          <w:szCs w:val="22"/>
        </w:rPr>
        <w:t xml:space="preserve">In January 2022, the </w:t>
      </w:r>
      <w:r w:rsidR="40753F94" w:rsidRPr="39E6E166">
        <w:rPr>
          <w:rFonts w:ascii="Calibri" w:eastAsia="Calibri" w:hAnsi="Calibri" w:cs="Calibri"/>
          <w:color w:val="000000" w:themeColor="text1"/>
          <w:sz w:val="22"/>
          <w:szCs w:val="22"/>
        </w:rPr>
        <w:t>national</w:t>
      </w:r>
      <w:r w:rsidRPr="44608934">
        <w:rPr>
          <w:rFonts w:ascii="Calibri" w:eastAsia="Calibri" w:hAnsi="Calibri" w:cs="Calibri"/>
          <w:color w:val="000000" w:themeColor="text1"/>
          <w:sz w:val="22"/>
          <w:szCs w:val="22"/>
        </w:rPr>
        <w:t xml:space="preserve"> </w:t>
      </w:r>
      <w:r w:rsidRPr="09095660">
        <w:rPr>
          <w:rFonts w:ascii="Calibri" w:eastAsia="Calibri" w:hAnsi="Calibri" w:cs="Calibri"/>
          <w:color w:val="000000" w:themeColor="text1"/>
          <w:sz w:val="22"/>
          <w:szCs w:val="22"/>
        </w:rPr>
        <w:t xml:space="preserve">case definition for Lyme disease was revised so that Massachusetts and other high-incidence states report </w:t>
      </w:r>
      <w:r w:rsidR="59A62CB7" w:rsidRPr="0EFC1292">
        <w:rPr>
          <w:rFonts w:ascii="Calibri" w:eastAsia="Calibri" w:hAnsi="Calibri" w:cs="Calibri"/>
          <w:color w:val="000000" w:themeColor="text1"/>
          <w:sz w:val="22"/>
          <w:szCs w:val="22"/>
        </w:rPr>
        <w:t xml:space="preserve">probable </w:t>
      </w:r>
      <w:r w:rsidRPr="0EFC1292">
        <w:rPr>
          <w:rFonts w:ascii="Calibri" w:eastAsia="Calibri" w:hAnsi="Calibri" w:cs="Calibri"/>
          <w:color w:val="000000" w:themeColor="text1"/>
          <w:sz w:val="22"/>
          <w:szCs w:val="22"/>
        </w:rPr>
        <w:t>cases</w:t>
      </w:r>
      <w:r w:rsidRPr="09095660">
        <w:rPr>
          <w:rFonts w:ascii="Calibri" w:eastAsia="Calibri" w:hAnsi="Calibri" w:cs="Calibri"/>
          <w:color w:val="000000" w:themeColor="text1"/>
          <w:sz w:val="22"/>
          <w:szCs w:val="22"/>
        </w:rPr>
        <w:t xml:space="preserve"> based on laboratory evidence alone, without need for additional clinical information.</w:t>
      </w:r>
    </w:p>
    <w:p w14:paraId="7FF201BE" w14:textId="1981255F" w:rsidR="0A768203" w:rsidRDefault="25DA76C5" w:rsidP="008762B9">
      <w:pPr>
        <w:pStyle w:val="ListParagraph"/>
        <w:numPr>
          <w:ilvl w:val="0"/>
          <w:numId w:val="7"/>
        </w:numPr>
        <w:rPr>
          <w:rFonts w:ascii="Calibri" w:eastAsia="Calibri" w:hAnsi="Calibri" w:cs="Calibri"/>
          <w:sz w:val="22"/>
          <w:szCs w:val="22"/>
        </w:rPr>
      </w:pPr>
      <w:r w:rsidRPr="63539AC2">
        <w:rPr>
          <w:rFonts w:ascii="Calibri" w:eastAsia="Calibri" w:hAnsi="Calibri" w:cs="Calibri"/>
          <w:sz w:val="22"/>
          <w:szCs w:val="22"/>
        </w:rPr>
        <w:t>This change improves the ability of public health agencies to track and compare Lyme disease cases and trends in a standardized manner across high-incidence states moving forward and to use public health resources more efficiently.</w:t>
      </w:r>
    </w:p>
    <w:p w14:paraId="65245EF6" w14:textId="36380C3D" w:rsidR="00945168" w:rsidRPr="008762B9" w:rsidRDefault="00945168" w:rsidP="008762B9">
      <w:pPr>
        <w:ind w:left="360"/>
        <w:rPr>
          <w:rFonts w:asciiTheme="minorHAnsi" w:hAnsiTheme="minorHAnsi" w:cstheme="minorBidi"/>
          <w:i/>
          <w:sz w:val="22"/>
          <w:szCs w:val="22"/>
        </w:rPr>
      </w:pPr>
    </w:p>
    <w:p w14:paraId="7DE5EE03" w14:textId="7E8F1D95" w:rsidR="00774601" w:rsidRPr="00655DD9" w:rsidRDefault="00774601" w:rsidP="7E76F72C">
      <w:pPr>
        <w:pStyle w:val="Heading2"/>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t xml:space="preserve">Figure </w:t>
      </w:r>
      <w:r w:rsidR="009B3470" w:rsidRPr="7E76F72C">
        <w:rPr>
          <w:rFonts w:asciiTheme="minorHAnsi" w:hAnsiTheme="minorHAnsi" w:cstheme="minorBidi"/>
          <w:b/>
          <w:bCs/>
          <w:color w:val="4F6228" w:themeColor="accent3" w:themeShade="80"/>
        </w:rPr>
        <w:t>2</w:t>
      </w:r>
      <w:r w:rsidRPr="7E76F72C">
        <w:rPr>
          <w:rFonts w:asciiTheme="minorHAnsi" w:hAnsiTheme="minorHAnsi" w:cstheme="minorBidi"/>
          <w:b/>
          <w:bCs/>
          <w:color w:val="4F6228" w:themeColor="accent3" w:themeShade="80"/>
        </w:rPr>
        <w:t>:</w:t>
      </w:r>
      <w:r w:rsidRPr="7E76F72C">
        <w:rPr>
          <w:rFonts w:asciiTheme="minorHAnsi" w:hAnsiTheme="minorHAnsi" w:cstheme="minorBidi"/>
          <w:color w:val="4F6228" w:themeColor="accent3" w:themeShade="80"/>
        </w:rPr>
        <w:t xml:space="preserve"> </w:t>
      </w:r>
      <w:r w:rsidR="00945168" w:rsidRPr="7E76F72C">
        <w:rPr>
          <w:rFonts w:asciiTheme="minorHAnsi" w:hAnsiTheme="minorHAnsi" w:cstheme="minorBidi"/>
          <w:color w:val="4F6228" w:themeColor="accent3" w:themeShade="80"/>
        </w:rPr>
        <w:t>Ten</w:t>
      </w:r>
      <w:r w:rsidRPr="7E76F72C">
        <w:rPr>
          <w:rFonts w:asciiTheme="minorHAnsi" w:hAnsiTheme="minorHAnsi" w:cstheme="minorBidi"/>
          <w:color w:val="4F6228" w:themeColor="accent3" w:themeShade="80"/>
        </w:rPr>
        <w:t xml:space="preserve">-year </w:t>
      </w:r>
      <w:r w:rsidR="00945168" w:rsidRPr="7E76F72C">
        <w:rPr>
          <w:rFonts w:asciiTheme="minorHAnsi" w:hAnsiTheme="minorHAnsi" w:cstheme="minorBidi"/>
          <w:color w:val="4F6228" w:themeColor="accent3" w:themeShade="80"/>
        </w:rPr>
        <w:t>Lyme</w:t>
      </w:r>
      <w:r w:rsidR="2D458DE9" w:rsidRPr="7E76F72C">
        <w:rPr>
          <w:rFonts w:asciiTheme="minorHAnsi" w:hAnsiTheme="minorHAnsi" w:cstheme="minorBidi"/>
          <w:color w:val="4F6228" w:themeColor="accent3" w:themeShade="80"/>
        </w:rPr>
        <w:t xml:space="preserve"> disease</w:t>
      </w:r>
      <w:r w:rsidRPr="7E76F72C">
        <w:rPr>
          <w:rFonts w:asciiTheme="minorHAnsi" w:hAnsiTheme="minorHAnsi" w:cstheme="minorBidi"/>
          <w:color w:val="4F6228" w:themeColor="accent3" w:themeShade="80"/>
        </w:rPr>
        <w:t xml:space="preserve"> incidence rates per 100,000 population by city/town, Massachusetts, 201</w:t>
      </w:r>
      <w:r w:rsidR="00B26E57" w:rsidRPr="7E76F72C">
        <w:rPr>
          <w:rFonts w:asciiTheme="minorHAnsi" w:hAnsiTheme="minorHAnsi" w:cstheme="minorBidi"/>
          <w:color w:val="4F6228" w:themeColor="accent3" w:themeShade="80"/>
        </w:rPr>
        <w:t>5</w:t>
      </w:r>
      <w:r w:rsidRPr="7E76F72C">
        <w:rPr>
          <w:rFonts w:asciiTheme="minorHAnsi" w:hAnsiTheme="minorHAnsi" w:cstheme="minorBidi"/>
          <w:color w:val="4F6228" w:themeColor="accent3" w:themeShade="80"/>
        </w:rPr>
        <w:t>-202</w:t>
      </w:r>
      <w:r w:rsidR="00B26E57" w:rsidRPr="7E76F72C">
        <w:rPr>
          <w:rFonts w:asciiTheme="minorHAnsi" w:hAnsiTheme="minorHAnsi" w:cstheme="minorBidi"/>
          <w:color w:val="4F6228" w:themeColor="accent3" w:themeShade="80"/>
        </w:rPr>
        <w:t>4</w:t>
      </w:r>
    </w:p>
    <w:p w14:paraId="500F7E16" w14:textId="1F3A5954" w:rsidR="00566F47" w:rsidRPr="00566F47" w:rsidRDefault="008762B9" w:rsidP="00566F47">
      <w:pPr>
        <w:pStyle w:val="NormalWeb"/>
      </w:pPr>
      <w:r w:rsidRPr="00566F47">
        <w:rPr>
          <w:noProof/>
        </w:rPr>
        <w:drawing>
          <wp:anchor distT="0" distB="0" distL="114300" distR="114300" simplePos="0" relativeHeight="251658240" behindDoc="1" locked="0" layoutInCell="1" allowOverlap="1" wp14:anchorId="67CD7507" wp14:editId="7C2ABB77">
            <wp:simplePos x="0" y="0"/>
            <wp:positionH relativeFrom="margin">
              <wp:posOffset>173990</wp:posOffset>
            </wp:positionH>
            <wp:positionV relativeFrom="paragraph">
              <wp:posOffset>45720</wp:posOffset>
            </wp:positionV>
            <wp:extent cx="6336792" cy="4379976"/>
            <wp:effectExtent l="0" t="0" r="6985" b="1905"/>
            <wp:wrapTight wrapText="bothSides">
              <wp:wrapPolygon edited="0">
                <wp:start x="0" y="0"/>
                <wp:lineTo x="0" y="21515"/>
                <wp:lineTo x="21559" y="21515"/>
                <wp:lineTo x="21559" y="0"/>
                <wp:lineTo x="0" y="0"/>
              </wp:wrapPolygon>
            </wp:wrapTight>
            <wp:docPr id="746271860" name="Picture 6" descr="Map of the ten-year incidence rate per 100,000 town population of Lyme disease in Massachusetts from 2015 to 2024. Total sample size is 134,560.  Lyme disease is statewide with higher rates seen in western MA and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71860" name="Picture 6" descr="Map of the ten-year incidence rate per 100,000 town population of Lyme disease in Massachusetts from 2015 to 2024. Total sample size is 134,560.  Lyme disease is statewide with higher rates seen in western MA and the south shore in Plymouth County and Cape Co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6792" cy="43799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2E8856" w14:textId="0344D5B7" w:rsidR="0067094F" w:rsidRPr="00655DD9" w:rsidRDefault="0067094F" w:rsidP="7E76F72C">
      <w:pPr>
        <w:pStyle w:val="Heading2"/>
        <w:spacing w:after="240"/>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lastRenderedPageBreak/>
        <w:t xml:space="preserve">Table </w:t>
      </w:r>
      <w:r w:rsidR="009B3470" w:rsidRPr="7E76F72C">
        <w:rPr>
          <w:rFonts w:asciiTheme="minorHAnsi" w:hAnsiTheme="minorHAnsi" w:cstheme="minorBidi"/>
          <w:b/>
          <w:bCs/>
          <w:color w:val="4F6228" w:themeColor="accent3" w:themeShade="80"/>
        </w:rPr>
        <w:t>1</w:t>
      </w:r>
      <w:r w:rsidRPr="7E76F72C">
        <w:rPr>
          <w:rFonts w:asciiTheme="minorHAnsi" w:hAnsiTheme="minorHAnsi" w:cstheme="minorBidi"/>
          <w:b/>
          <w:bCs/>
          <w:color w:val="4F6228" w:themeColor="accent3" w:themeShade="80"/>
        </w:rPr>
        <w:t>:</w:t>
      </w:r>
      <w:r w:rsidRPr="7E76F72C">
        <w:rPr>
          <w:rFonts w:asciiTheme="minorHAnsi" w:hAnsiTheme="minorHAnsi" w:cstheme="minorBidi"/>
          <w:color w:val="4F6228" w:themeColor="accent3" w:themeShade="80"/>
        </w:rPr>
        <w:t xml:space="preserve"> Lyme</w:t>
      </w:r>
      <w:r w:rsidR="56B8D3C9" w:rsidRPr="7E76F72C">
        <w:rPr>
          <w:rFonts w:asciiTheme="minorHAnsi" w:hAnsiTheme="minorHAnsi" w:cstheme="minorBidi"/>
          <w:color w:val="4F6228" w:themeColor="accent3" w:themeShade="80"/>
        </w:rPr>
        <w:t xml:space="preserve"> disease</w:t>
      </w:r>
      <w:r w:rsidRPr="7E76F72C">
        <w:rPr>
          <w:rFonts w:asciiTheme="minorHAnsi" w:hAnsiTheme="minorHAnsi" w:cstheme="minorBidi"/>
          <w:color w:val="4F6228" w:themeColor="accent3" w:themeShade="80"/>
        </w:rPr>
        <w:t xml:space="preserve"> probable cases and incidence rates per 100,000 population by county</w:t>
      </w:r>
      <w:r w:rsidR="2A359A13" w:rsidRPr="7E76F72C">
        <w:rPr>
          <w:rFonts w:asciiTheme="minorHAnsi" w:hAnsiTheme="minorHAnsi" w:cstheme="minorBidi"/>
          <w:color w:val="4F6228" w:themeColor="accent3" w:themeShade="80"/>
        </w:rPr>
        <w:t xml:space="preserve"> of residence</w:t>
      </w:r>
      <w:r w:rsidRPr="7E76F72C">
        <w:rPr>
          <w:rFonts w:asciiTheme="minorHAnsi" w:hAnsiTheme="minorHAnsi" w:cstheme="minorBidi"/>
          <w:color w:val="4F6228" w:themeColor="accent3" w:themeShade="80"/>
        </w:rPr>
        <w:t>, Massachusetts, 202</w:t>
      </w:r>
      <w:r w:rsidR="001B04B1" w:rsidRPr="7E76F72C">
        <w:rPr>
          <w:rFonts w:asciiTheme="minorHAnsi" w:hAnsiTheme="minorHAnsi" w:cstheme="minorBidi"/>
          <w:color w:val="4F6228" w:themeColor="accent3" w:themeShade="80"/>
        </w:rPr>
        <w:t>4</w:t>
      </w:r>
    </w:p>
    <w:tbl>
      <w:tblPr>
        <w:tblStyle w:val="PlainTable5"/>
        <w:tblW w:w="8147" w:type="dxa"/>
        <w:jc w:val="center"/>
        <w:tblLook w:val="04A0" w:firstRow="1" w:lastRow="0" w:firstColumn="1" w:lastColumn="0" w:noHBand="0" w:noVBand="1"/>
      </w:tblPr>
      <w:tblGrid>
        <w:gridCol w:w="2538"/>
        <w:gridCol w:w="3240"/>
        <w:gridCol w:w="2369"/>
      </w:tblGrid>
      <w:tr w:rsidR="00D97935" w:rsidRPr="00C17704" w14:paraId="2A2F0A95" w14:textId="77777777" w:rsidTr="008762B9">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100" w:firstRow="0" w:lastRow="0" w:firstColumn="1" w:lastColumn="0" w:oddVBand="0" w:evenVBand="0" w:oddHBand="0" w:evenHBand="0" w:firstRowFirstColumn="1" w:firstRowLastColumn="0" w:lastRowFirstColumn="0" w:lastRowLastColumn="0"/>
            <w:tcW w:w="2538" w:type="dxa"/>
            <w:hideMark/>
          </w:tcPr>
          <w:p w14:paraId="2072AF82" w14:textId="77777777" w:rsidR="00D97935" w:rsidRPr="004B0F79" w:rsidRDefault="00D97935">
            <w:pPr>
              <w:keepNext/>
              <w:rPr>
                <w:rFonts w:asciiTheme="minorHAnsi" w:hAnsiTheme="minorHAnsi" w:cstheme="minorHAnsi"/>
                <w:b/>
                <w:bCs/>
                <w:sz w:val="22"/>
              </w:rPr>
            </w:pPr>
            <w:r w:rsidRPr="004B0F79">
              <w:rPr>
                <w:rFonts w:asciiTheme="minorHAnsi" w:hAnsiTheme="minorHAnsi" w:cstheme="minorHAnsi"/>
                <w:b/>
                <w:bCs/>
                <w:sz w:val="22"/>
              </w:rPr>
              <w:t>County</w:t>
            </w:r>
          </w:p>
        </w:tc>
        <w:tc>
          <w:tcPr>
            <w:tcW w:w="3240" w:type="dxa"/>
            <w:hideMark/>
          </w:tcPr>
          <w:p w14:paraId="6AC3E464" w14:textId="75F769D9"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w:t>
            </w:r>
            <w:r w:rsidR="001B04B1">
              <w:rPr>
                <w:rFonts w:asciiTheme="minorHAnsi" w:hAnsiTheme="minorHAnsi" w:cstheme="minorHAnsi"/>
                <w:b/>
                <w:bCs/>
                <w:sz w:val="22"/>
              </w:rPr>
              <w:t>4</w:t>
            </w:r>
            <w:r w:rsidRPr="004B0F79">
              <w:rPr>
                <w:rFonts w:asciiTheme="minorHAnsi" w:hAnsiTheme="minorHAnsi" w:cstheme="minorHAnsi"/>
                <w:b/>
                <w:bCs/>
                <w:sz w:val="22"/>
              </w:rPr>
              <w:t xml:space="preserve"> Cases</w:t>
            </w:r>
          </w:p>
        </w:tc>
        <w:tc>
          <w:tcPr>
            <w:tcW w:w="2369" w:type="dxa"/>
            <w:hideMark/>
          </w:tcPr>
          <w:p w14:paraId="781DCC2E" w14:textId="72C31DA8"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w:t>
            </w:r>
            <w:r w:rsidR="00314952">
              <w:rPr>
                <w:rFonts w:asciiTheme="minorHAnsi" w:hAnsiTheme="minorHAnsi" w:cstheme="minorHAnsi"/>
                <w:b/>
                <w:bCs/>
                <w:sz w:val="22"/>
              </w:rPr>
              <w:t>4</w:t>
            </w:r>
            <w:r w:rsidRPr="004B0F79">
              <w:rPr>
                <w:rFonts w:asciiTheme="minorHAnsi" w:hAnsiTheme="minorHAnsi" w:cstheme="minorHAnsi"/>
                <w:b/>
                <w:bCs/>
                <w:sz w:val="22"/>
              </w:rPr>
              <w:t xml:space="preserve"> Incidence Rate per 100,000</w:t>
            </w:r>
          </w:p>
        </w:tc>
      </w:tr>
      <w:tr w:rsidR="006427CE" w:rsidRPr="00C17704" w14:paraId="535EBA69"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9B5B1FF"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Barnstable</w:t>
            </w:r>
          </w:p>
        </w:tc>
        <w:tc>
          <w:tcPr>
            <w:tcW w:w="3240" w:type="dxa"/>
            <w:hideMark/>
          </w:tcPr>
          <w:p w14:paraId="7A7A627E" w14:textId="3C678A7E"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786</w:t>
            </w:r>
          </w:p>
        </w:tc>
        <w:tc>
          <w:tcPr>
            <w:tcW w:w="2369" w:type="dxa"/>
            <w:hideMark/>
          </w:tcPr>
          <w:p w14:paraId="44217A54" w14:textId="7EB78BEC"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343.24</w:t>
            </w:r>
          </w:p>
        </w:tc>
      </w:tr>
      <w:tr w:rsidR="006427CE" w:rsidRPr="00C17704" w14:paraId="132D4AC0"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4223C70"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Berkshire</w:t>
            </w:r>
          </w:p>
        </w:tc>
        <w:tc>
          <w:tcPr>
            <w:tcW w:w="3240" w:type="dxa"/>
            <w:hideMark/>
          </w:tcPr>
          <w:p w14:paraId="60757CE9" w14:textId="5B495798"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567</w:t>
            </w:r>
          </w:p>
        </w:tc>
        <w:tc>
          <w:tcPr>
            <w:tcW w:w="2369" w:type="dxa"/>
            <w:hideMark/>
          </w:tcPr>
          <w:p w14:paraId="1645E9F6" w14:textId="7B7A7FD5"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439.45</w:t>
            </w:r>
          </w:p>
        </w:tc>
      </w:tr>
      <w:tr w:rsidR="006427CE" w:rsidRPr="00C17704" w14:paraId="1931E3FE"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B996D0F"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Bristol</w:t>
            </w:r>
          </w:p>
        </w:tc>
        <w:tc>
          <w:tcPr>
            <w:tcW w:w="3240" w:type="dxa"/>
            <w:hideMark/>
          </w:tcPr>
          <w:p w14:paraId="57F9B2F6" w14:textId="4AAE8BA2"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1535</w:t>
            </w:r>
          </w:p>
        </w:tc>
        <w:tc>
          <w:tcPr>
            <w:tcW w:w="2369" w:type="dxa"/>
            <w:hideMark/>
          </w:tcPr>
          <w:p w14:paraId="21537165" w14:textId="324715DB"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265.02</w:t>
            </w:r>
          </w:p>
        </w:tc>
      </w:tr>
      <w:tr w:rsidR="006427CE" w:rsidRPr="00C17704" w14:paraId="103E52DE"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A0458DF"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Dukes &amp; Nantucket</w:t>
            </w:r>
          </w:p>
        </w:tc>
        <w:tc>
          <w:tcPr>
            <w:tcW w:w="3240" w:type="dxa"/>
            <w:hideMark/>
          </w:tcPr>
          <w:p w14:paraId="03D23570" w14:textId="624E8C40"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263</w:t>
            </w:r>
          </w:p>
        </w:tc>
        <w:tc>
          <w:tcPr>
            <w:tcW w:w="2369" w:type="dxa"/>
            <w:hideMark/>
          </w:tcPr>
          <w:p w14:paraId="3258B5AC" w14:textId="69AEA9E3"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754.55</w:t>
            </w:r>
          </w:p>
        </w:tc>
      </w:tr>
      <w:tr w:rsidR="006427CE" w:rsidRPr="00C17704" w14:paraId="1907CA3F"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1FDB7C9"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Essex</w:t>
            </w:r>
          </w:p>
        </w:tc>
        <w:tc>
          <w:tcPr>
            <w:tcW w:w="3240" w:type="dxa"/>
            <w:hideMark/>
          </w:tcPr>
          <w:p w14:paraId="3D806925" w14:textId="7484D2CC"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389</w:t>
            </w:r>
          </w:p>
        </w:tc>
        <w:tc>
          <w:tcPr>
            <w:tcW w:w="2369" w:type="dxa"/>
            <w:hideMark/>
          </w:tcPr>
          <w:p w14:paraId="024E8317" w14:textId="29FA45AD"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48.03</w:t>
            </w:r>
          </w:p>
        </w:tc>
      </w:tr>
      <w:tr w:rsidR="006427CE" w:rsidRPr="00C17704" w14:paraId="0AA6BF14"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AE691E7"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Franklin</w:t>
            </w:r>
          </w:p>
        </w:tc>
        <w:tc>
          <w:tcPr>
            <w:tcW w:w="3240" w:type="dxa"/>
            <w:hideMark/>
          </w:tcPr>
          <w:p w14:paraId="5A78328B" w14:textId="6A6F2205"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153</w:t>
            </w:r>
          </w:p>
        </w:tc>
        <w:tc>
          <w:tcPr>
            <w:tcW w:w="2369" w:type="dxa"/>
            <w:hideMark/>
          </w:tcPr>
          <w:p w14:paraId="5037E05A" w14:textId="713099C2"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215.4</w:t>
            </w:r>
          </w:p>
        </w:tc>
      </w:tr>
      <w:tr w:rsidR="006427CE" w:rsidRPr="00C17704" w14:paraId="47205B9C"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9FD28B3"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Hampden</w:t>
            </w:r>
          </w:p>
        </w:tc>
        <w:tc>
          <w:tcPr>
            <w:tcW w:w="3240" w:type="dxa"/>
            <w:hideMark/>
          </w:tcPr>
          <w:p w14:paraId="400F2AFA" w14:textId="1B673BEE"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374</w:t>
            </w:r>
          </w:p>
        </w:tc>
        <w:tc>
          <w:tcPr>
            <w:tcW w:w="2369" w:type="dxa"/>
            <w:hideMark/>
          </w:tcPr>
          <w:p w14:paraId="20F08B65" w14:textId="6D2C36D1"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80.29</w:t>
            </w:r>
          </w:p>
        </w:tc>
      </w:tr>
      <w:tr w:rsidR="006427CE" w:rsidRPr="00C17704" w14:paraId="30E67DB0"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F67592C"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Hampshire</w:t>
            </w:r>
          </w:p>
        </w:tc>
        <w:tc>
          <w:tcPr>
            <w:tcW w:w="3240" w:type="dxa"/>
            <w:hideMark/>
          </w:tcPr>
          <w:p w14:paraId="7AD4BD3B" w14:textId="3276448C"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240</w:t>
            </w:r>
          </w:p>
        </w:tc>
        <w:tc>
          <w:tcPr>
            <w:tcW w:w="2369" w:type="dxa"/>
            <w:hideMark/>
          </w:tcPr>
          <w:p w14:paraId="4E6C6EE1" w14:textId="27BF63C7"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147.87</w:t>
            </w:r>
          </w:p>
        </w:tc>
      </w:tr>
      <w:tr w:rsidR="006427CE" w:rsidRPr="00C17704" w14:paraId="7EA67DD1"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5709B83"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Middlesex</w:t>
            </w:r>
          </w:p>
        </w:tc>
        <w:tc>
          <w:tcPr>
            <w:tcW w:w="3240" w:type="dxa"/>
            <w:hideMark/>
          </w:tcPr>
          <w:p w14:paraId="1C0AAA83" w14:textId="2B093CF6"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1150</w:t>
            </w:r>
          </w:p>
        </w:tc>
        <w:tc>
          <w:tcPr>
            <w:tcW w:w="2369" w:type="dxa"/>
            <w:hideMark/>
          </w:tcPr>
          <w:p w14:paraId="603C26B9" w14:textId="383A0F35"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70.47</w:t>
            </w:r>
          </w:p>
        </w:tc>
      </w:tr>
      <w:tr w:rsidR="006427CE" w:rsidRPr="00C17704" w14:paraId="0C853EF9"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435A95F"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Norfolk</w:t>
            </w:r>
          </w:p>
        </w:tc>
        <w:tc>
          <w:tcPr>
            <w:tcW w:w="3240" w:type="dxa"/>
            <w:hideMark/>
          </w:tcPr>
          <w:p w14:paraId="29AF7176" w14:textId="3CD32019"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717</w:t>
            </w:r>
          </w:p>
        </w:tc>
        <w:tc>
          <w:tcPr>
            <w:tcW w:w="2369" w:type="dxa"/>
            <w:hideMark/>
          </w:tcPr>
          <w:p w14:paraId="4AA08E70" w14:textId="6406AB9E" w:rsidR="006427CE" w:rsidRPr="006427CE" w:rsidRDefault="006427CE" w:rsidP="006427C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98.76</w:t>
            </w:r>
          </w:p>
        </w:tc>
      </w:tr>
      <w:tr w:rsidR="006427CE" w:rsidRPr="00C17704" w14:paraId="2940FF85"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ECD9997" w14:textId="77777777" w:rsidR="006427CE" w:rsidRPr="004B0F79" w:rsidRDefault="006427CE" w:rsidP="006427CE">
            <w:pPr>
              <w:keepNext/>
              <w:rPr>
                <w:rFonts w:asciiTheme="minorHAnsi" w:hAnsiTheme="minorHAnsi" w:cstheme="minorHAnsi"/>
                <w:sz w:val="22"/>
              </w:rPr>
            </w:pPr>
            <w:r w:rsidRPr="004B0F79">
              <w:rPr>
                <w:rFonts w:asciiTheme="minorHAnsi" w:hAnsiTheme="minorHAnsi" w:cstheme="minorHAnsi"/>
                <w:sz w:val="22"/>
              </w:rPr>
              <w:t>Plymouth</w:t>
            </w:r>
          </w:p>
        </w:tc>
        <w:tc>
          <w:tcPr>
            <w:tcW w:w="3240" w:type="dxa"/>
            <w:hideMark/>
          </w:tcPr>
          <w:p w14:paraId="608A2C77" w14:textId="6E41FF6F"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1441</w:t>
            </w:r>
          </w:p>
        </w:tc>
        <w:tc>
          <w:tcPr>
            <w:tcW w:w="2369" w:type="dxa"/>
            <w:hideMark/>
          </w:tcPr>
          <w:p w14:paraId="2FD8BFC0" w14:textId="6333C9C2" w:rsidR="006427CE" w:rsidRPr="006427CE" w:rsidRDefault="006427CE" w:rsidP="006427C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271.47</w:t>
            </w:r>
          </w:p>
        </w:tc>
      </w:tr>
      <w:tr w:rsidR="006427CE" w:rsidRPr="00C17704" w14:paraId="2D0FAEEC"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D9751D5" w14:textId="77777777" w:rsidR="006427CE" w:rsidRPr="004B0F79" w:rsidRDefault="006427CE" w:rsidP="006427CE">
            <w:pPr>
              <w:rPr>
                <w:rFonts w:asciiTheme="minorHAnsi" w:hAnsiTheme="minorHAnsi" w:cstheme="minorHAnsi"/>
                <w:sz w:val="22"/>
              </w:rPr>
            </w:pPr>
            <w:r w:rsidRPr="004B0F79">
              <w:rPr>
                <w:rFonts w:asciiTheme="minorHAnsi" w:hAnsiTheme="minorHAnsi" w:cstheme="minorHAnsi"/>
                <w:sz w:val="22"/>
              </w:rPr>
              <w:t>Suffolk</w:t>
            </w:r>
          </w:p>
        </w:tc>
        <w:tc>
          <w:tcPr>
            <w:tcW w:w="3240" w:type="dxa"/>
            <w:hideMark/>
          </w:tcPr>
          <w:p w14:paraId="712B1AEA" w14:textId="4C68D40F" w:rsidR="006427CE" w:rsidRPr="006427CE" w:rsidRDefault="006427CE" w:rsidP="006427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192</w:t>
            </w:r>
          </w:p>
        </w:tc>
        <w:tc>
          <w:tcPr>
            <w:tcW w:w="2369" w:type="dxa"/>
            <w:hideMark/>
          </w:tcPr>
          <w:p w14:paraId="1DB4683D" w14:textId="3AA6C25E" w:rsidR="006427CE" w:rsidRPr="006427CE" w:rsidRDefault="006427CE" w:rsidP="006427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24.06</w:t>
            </w:r>
          </w:p>
        </w:tc>
      </w:tr>
      <w:tr w:rsidR="006427CE" w:rsidRPr="00C17704" w14:paraId="095BD70D"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DB66781" w14:textId="77777777" w:rsidR="006427CE" w:rsidRPr="004B0F79" w:rsidRDefault="006427CE" w:rsidP="006427CE">
            <w:pPr>
              <w:rPr>
                <w:rFonts w:asciiTheme="minorHAnsi" w:hAnsiTheme="minorHAnsi" w:cstheme="minorHAnsi"/>
                <w:sz w:val="22"/>
              </w:rPr>
            </w:pPr>
            <w:r w:rsidRPr="004B0F79">
              <w:rPr>
                <w:rFonts w:asciiTheme="minorHAnsi" w:hAnsiTheme="minorHAnsi" w:cstheme="minorHAnsi"/>
                <w:sz w:val="22"/>
              </w:rPr>
              <w:t>Worcester</w:t>
            </w:r>
          </w:p>
        </w:tc>
        <w:tc>
          <w:tcPr>
            <w:tcW w:w="3240" w:type="dxa"/>
            <w:hideMark/>
          </w:tcPr>
          <w:p w14:paraId="69AD9C8C" w14:textId="5B58E3AF" w:rsidR="006427CE" w:rsidRPr="006427CE" w:rsidRDefault="006427CE" w:rsidP="006427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1006</w:t>
            </w:r>
          </w:p>
        </w:tc>
        <w:tc>
          <w:tcPr>
            <w:tcW w:w="2369" w:type="dxa"/>
            <w:hideMark/>
          </w:tcPr>
          <w:p w14:paraId="445B9B26" w14:textId="7DC370AC" w:rsidR="006427CE" w:rsidRPr="006427CE" w:rsidRDefault="006427CE" w:rsidP="006427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427CE">
              <w:rPr>
                <w:rFonts w:asciiTheme="minorHAnsi" w:hAnsiTheme="minorHAnsi" w:cstheme="minorHAnsi"/>
                <w:sz w:val="22"/>
                <w:szCs w:val="22"/>
              </w:rPr>
              <w:t>116.69</w:t>
            </w:r>
          </w:p>
        </w:tc>
      </w:tr>
      <w:tr w:rsidR="006427CE" w:rsidRPr="00C17704" w14:paraId="1A41D0B2"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355C3D3" w14:textId="77777777" w:rsidR="006427CE" w:rsidRPr="004B0F79" w:rsidRDefault="006427CE" w:rsidP="006427CE">
            <w:pPr>
              <w:rPr>
                <w:rFonts w:asciiTheme="minorHAnsi" w:hAnsiTheme="minorHAnsi" w:cstheme="minorHAnsi"/>
                <w:b/>
                <w:bCs/>
                <w:sz w:val="22"/>
              </w:rPr>
            </w:pPr>
            <w:r w:rsidRPr="004B0F79">
              <w:rPr>
                <w:rFonts w:asciiTheme="minorHAnsi" w:hAnsiTheme="minorHAnsi" w:cstheme="minorHAnsi"/>
                <w:b/>
                <w:bCs/>
                <w:sz w:val="22"/>
              </w:rPr>
              <w:t>State Total</w:t>
            </w:r>
          </w:p>
        </w:tc>
        <w:tc>
          <w:tcPr>
            <w:tcW w:w="3240" w:type="dxa"/>
            <w:hideMark/>
          </w:tcPr>
          <w:p w14:paraId="2C462EAD" w14:textId="5BFD5C01" w:rsidR="006427CE" w:rsidRPr="006427CE" w:rsidRDefault="006427CE" w:rsidP="006427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427CE">
              <w:rPr>
                <w:rFonts w:asciiTheme="minorHAnsi" w:hAnsiTheme="minorHAnsi" w:cstheme="minorHAnsi"/>
                <w:b/>
                <w:bCs/>
                <w:sz w:val="22"/>
                <w:szCs w:val="22"/>
              </w:rPr>
              <w:t>8</w:t>
            </w:r>
            <w:r w:rsidR="00D23D34">
              <w:rPr>
                <w:rFonts w:asciiTheme="minorHAnsi" w:hAnsiTheme="minorHAnsi" w:cstheme="minorHAnsi"/>
                <w:b/>
                <w:bCs/>
                <w:sz w:val="22"/>
                <w:szCs w:val="22"/>
              </w:rPr>
              <w:t>,</w:t>
            </w:r>
            <w:r w:rsidRPr="006427CE">
              <w:rPr>
                <w:rFonts w:asciiTheme="minorHAnsi" w:hAnsiTheme="minorHAnsi" w:cstheme="minorHAnsi"/>
                <w:b/>
                <w:bCs/>
                <w:sz w:val="22"/>
                <w:szCs w:val="22"/>
              </w:rPr>
              <w:t>842</w:t>
            </w:r>
          </w:p>
        </w:tc>
        <w:tc>
          <w:tcPr>
            <w:tcW w:w="2369" w:type="dxa"/>
            <w:hideMark/>
          </w:tcPr>
          <w:p w14:paraId="1B795F18" w14:textId="541325E5" w:rsidR="006427CE" w:rsidRPr="006427CE" w:rsidRDefault="006427CE" w:rsidP="006427C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427CE">
              <w:rPr>
                <w:rFonts w:asciiTheme="minorHAnsi" w:hAnsiTheme="minorHAnsi" w:cstheme="minorHAnsi"/>
                <w:b/>
                <w:bCs/>
                <w:sz w:val="22"/>
                <w:szCs w:val="22"/>
              </w:rPr>
              <w:t>125.78</w:t>
            </w:r>
          </w:p>
        </w:tc>
      </w:tr>
    </w:tbl>
    <w:p w14:paraId="265C3A1F" w14:textId="5346A1F8" w:rsidR="0067094F" w:rsidRPr="005E7808" w:rsidRDefault="005E7808" w:rsidP="00E677D9">
      <w:pPr>
        <w:spacing w:after="240"/>
        <w:rPr>
          <w:rFonts w:asciiTheme="minorHAnsi" w:hAnsiTheme="minorHAnsi" w:cstheme="minorHAnsi"/>
          <w:sz w:val="20"/>
          <w:szCs w:val="20"/>
        </w:rPr>
      </w:pPr>
      <w:r w:rsidRPr="005E7808">
        <w:rPr>
          <w:rFonts w:asciiTheme="minorHAnsi" w:hAnsiTheme="minorHAnsi" w:cstheme="minorHAnsi"/>
          <w:sz w:val="20"/>
          <w:szCs w:val="20"/>
        </w:rPr>
        <w:t>N=</w:t>
      </w:r>
      <w:r w:rsidR="006427CE">
        <w:rPr>
          <w:rFonts w:asciiTheme="minorHAnsi" w:hAnsiTheme="minorHAnsi" w:cstheme="minorHAnsi"/>
          <w:sz w:val="20"/>
          <w:szCs w:val="20"/>
        </w:rPr>
        <w:t>29</w:t>
      </w:r>
      <w:r w:rsidR="00E677D9" w:rsidRPr="005E7808">
        <w:rPr>
          <w:rFonts w:asciiTheme="minorHAnsi" w:hAnsiTheme="minorHAnsi" w:cstheme="minorHAnsi"/>
          <w:sz w:val="20"/>
          <w:szCs w:val="20"/>
        </w:rPr>
        <w:t xml:space="preserve"> </w:t>
      </w:r>
      <w:r w:rsidRPr="005E7808">
        <w:rPr>
          <w:rFonts w:asciiTheme="minorHAnsi" w:hAnsiTheme="minorHAnsi" w:cstheme="minorHAnsi"/>
          <w:sz w:val="20"/>
          <w:szCs w:val="20"/>
        </w:rPr>
        <w:t xml:space="preserve">cases </w:t>
      </w:r>
      <w:r w:rsidR="00E677D9" w:rsidRPr="005E7808">
        <w:rPr>
          <w:rFonts w:asciiTheme="minorHAnsi" w:hAnsiTheme="minorHAnsi" w:cstheme="minorHAnsi"/>
          <w:sz w:val="20"/>
          <w:szCs w:val="20"/>
        </w:rPr>
        <w:t>not included due to unknown county</w:t>
      </w:r>
    </w:p>
    <w:p w14:paraId="42FEE82F" w14:textId="05240E53" w:rsidR="00560681" w:rsidRDefault="00560681" w:rsidP="4B73C17A">
      <w:pPr>
        <w:pStyle w:val="Heading2"/>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t xml:space="preserve">Figure </w:t>
      </w:r>
      <w:r w:rsidR="00490F96" w:rsidRPr="4B73C17A">
        <w:rPr>
          <w:rFonts w:asciiTheme="minorHAnsi" w:hAnsiTheme="minorHAnsi" w:cstheme="minorBidi"/>
          <w:b/>
          <w:bCs/>
          <w:color w:val="4F6228" w:themeColor="accent3" w:themeShade="80"/>
        </w:rPr>
        <w:t>3</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Number of probable Lyme </w:t>
      </w:r>
      <w:r w:rsidR="72D6FEBB"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 xml:space="preserve">cases by month of </w:t>
      </w:r>
      <w:r w:rsidR="7429BC91" w:rsidRPr="4B73C17A">
        <w:rPr>
          <w:rFonts w:asciiTheme="minorHAnsi" w:hAnsiTheme="minorHAnsi" w:cstheme="minorBidi"/>
          <w:color w:val="4F6228" w:themeColor="accent3" w:themeShade="80"/>
        </w:rPr>
        <w:t>testing</w:t>
      </w:r>
      <w:r w:rsidRPr="4B73C17A">
        <w:rPr>
          <w:rFonts w:asciiTheme="minorHAnsi" w:hAnsiTheme="minorHAnsi" w:cstheme="minorBidi"/>
          <w:color w:val="4F6228" w:themeColor="accent3" w:themeShade="80"/>
        </w:rPr>
        <w:t>, Massachusetts, 202</w:t>
      </w:r>
      <w:r w:rsidR="006427CE">
        <w:rPr>
          <w:rFonts w:asciiTheme="minorHAnsi" w:hAnsiTheme="minorHAnsi" w:cstheme="minorBidi"/>
          <w:color w:val="4F6228" w:themeColor="accent3" w:themeShade="80"/>
        </w:rPr>
        <w:t>4</w:t>
      </w:r>
      <w:r w:rsidRPr="4B73C17A">
        <w:rPr>
          <w:rFonts w:asciiTheme="minorHAnsi" w:hAnsiTheme="minorHAnsi" w:cstheme="minorBidi"/>
          <w:color w:val="4F6228" w:themeColor="accent3" w:themeShade="80"/>
        </w:rPr>
        <w:t>, (n=</w:t>
      </w:r>
      <w:r w:rsidR="006427CE">
        <w:rPr>
          <w:rFonts w:asciiTheme="minorHAnsi" w:hAnsiTheme="minorHAnsi" w:cstheme="minorBidi"/>
          <w:color w:val="4F6228" w:themeColor="accent3" w:themeShade="80"/>
        </w:rPr>
        <w:t>8,842</w:t>
      </w:r>
      <w:r w:rsidRPr="4B73C17A">
        <w:rPr>
          <w:rFonts w:asciiTheme="minorHAnsi" w:hAnsiTheme="minorHAnsi" w:cstheme="minorBidi"/>
          <w:color w:val="4F6228" w:themeColor="accent3" w:themeShade="80"/>
        </w:rPr>
        <w:t>)</w:t>
      </w:r>
    </w:p>
    <w:p w14:paraId="170DD2A9" w14:textId="3329CB67" w:rsidR="00BB723A" w:rsidRDefault="00F04941" w:rsidP="008762B9">
      <w:pPr>
        <w:jc w:val="center"/>
      </w:pPr>
      <w:r>
        <w:rPr>
          <w:noProof/>
        </w:rPr>
        <w:drawing>
          <wp:inline distT="0" distB="0" distL="0" distR="0" wp14:anchorId="2D033EE4" wp14:editId="3C0DEB9F">
            <wp:extent cx="5846445" cy="3164205"/>
            <wp:effectExtent l="0" t="0" r="1905" b="0"/>
            <wp:docPr id="426822858" name="Picture 17" descr="Histogram of probable Lyme cases by month of being tested in Massachusetts in 2024. Total sample size 8,842.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22858" name="Picture 17" descr="Histogram of probable Lyme cases by month of being tested in Massachusetts in 2024. Total sample size 8,842. Cases are largely identified between June and August, with a peak in July, and tapering off from September into Decemb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6445" cy="3164205"/>
                    </a:xfrm>
                    <a:prstGeom prst="rect">
                      <a:avLst/>
                    </a:prstGeom>
                    <a:noFill/>
                  </pic:spPr>
                </pic:pic>
              </a:graphicData>
            </a:graphic>
          </wp:inline>
        </w:drawing>
      </w:r>
    </w:p>
    <w:p w14:paraId="4AEFAC91" w14:textId="02B20A7B" w:rsidR="00BB723A" w:rsidRDefault="00BB723A" w:rsidP="7E76F72C">
      <w:pPr>
        <w:pStyle w:val="Heading2"/>
        <w:spacing w:after="120"/>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lastRenderedPageBreak/>
        <w:t xml:space="preserve">Figure </w:t>
      </w:r>
      <w:r w:rsidR="00490F96" w:rsidRPr="7E76F72C">
        <w:rPr>
          <w:rFonts w:asciiTheme="minorHAnsi" w:hAnsiTheme="minorHAnsi" w:cstheme="minorBidi"/>
          <w:b/>
          <w:bCs/>
          <w:color w:val="4F6228" w:themeColor="accent3" w:themeShade="80"/>
        </w:rPr>
        <w:t>4</w:t>
      </w:r>
      <w:r w:rsidRPr="7E76F72C">
        <w:rPr>
          <w:rFonts w:asciiTheme="minorHAnsi" w:hAnsiTheme="minorHAnsi" w:cstheme="minorBidi"/>
          <w:b/>
          <w:bCs/>
          <w:color w:val="4F6228" w:themeColor="accent3" w:themeShade="80"/>
        </w:rPr>
        <w:t>:</w:t>
      </w:r>
      <w:r w:rsidRPr="7E76F72C">
        <w:rPr>
          <w:rFonts w:asciiTheme="minorHAnsi" w:hAnsiTheme="minorHAnsi" w:cstheme="minorBidi"/>
          <w:color w:val="4F6228" w:themeColor="accent3" w:themeShade="80"/>
        </w:rPr>
        <w:t xml:space="preserve"> Rate per 100,000 population of probable Lyme</w:t>
      </w:r>
      <w:r w:rsidR="082966C3" w:rsidRPr="7E76F72C">
        <w:rPr>
          <w:rFonts w:asciiTheme="minorHAnsi" w:hAnsiTheme="minorHAnsi" w:cstheme="minorBidi"/>
          <w:color w:val="4F6228" w:themeColor="accent3" w:themeShade="80"/>
        </w:rPr>
        <w:t xml:space="preserve"> disease</w:t>
      </w:r>
      <w:r w:rsidRPr="7E76F72C">
        <w:rPr>
          <w:rFonts w:asciiTheme="minorHAnsi" w:hAnsiTheme="minorHAnsi" w:cstheme="minorBidi"/>
          <w:color w:val="4F6228" w:themeColor="accent3" w:themeShade="80"/>
        </w:rPr>
        <w:t xml:space="preserve"> cases by age group, Massachusetts, 202</w:t>
      </w:r>
      <w:r w:rsidR="00871C60" w:rsidRPr="7E76F72C">
        <w:rPr>
          <w:rFonts w:asciiTheme="minorHAnsi" w:hAnsiTheme="minorHAnsi" w:cstheme="minorBidi"/>
          <w:color w:val="4F6228" w:themeColor="accent3" w:themeShade="80"/>
        </w:rPr>
        <w:t>4</w:t>
      </w:r>
      <w:r w:rsidRPr="7E76F72C">
        <w:rPr>
          <w:rFonts w:asciiTheme="minorHAnsi" w:hAnsiTheme="minorHAnsi" w:cstheme="minorBidi"/>
          <w:color w:val="4F6228" w:themeColor="accent3" w:themeShade="80"/>
        </w:rPr>
        <w:t>, (N=</w:t>
      </w:r>
      <w:r w:rsidR="00871C60" w:rsidRPr="7E76F72C">
        <w:rPr>
          <w:rFonts w:asciiTheme="minorHAnsi" w:hAnsiTheme="minorHAnsi" w:cstheme="minorBidi"/>
          <w:color w:val="4F6228" w:themeColor="accent3" w:themeShade="80"/>
        </w:rPr>
        <w:t>8,842</w:t>
      </w:r>
      <w:r w:rsidRPr="7E76F72C">
        <w:rPr>
          <w:rFonts w:asciiTheme="minorHAnsi" w:hAnsiTheme="minorHAnsi" w:cstheme="minorBidi"/>
          <w:color w:val="4F6228" w:themeColor="accent3" w:themeShade="80"/>
        </w:rPr>
        <w:t>)</w:t>
      </w:r>
    </w:p>
    <w:p w14:paraId="6F5DDE96" w14:textId="4A197732" w:rsidR="00874EE0" w:rsidRPr="00874EE0" w:rsidRDefault="00874EE0" w:rsidP="008762B9">
      <w:pPr>
        <w:jc w:val="center"/>
      </w:pPr>
      <w:r>
        <w:rPr>
          <w:noProof/>
        </w:rPr>
        <w:drawing>
          <wp:inline distT="0" distB="0" distL="0" distR="0" wp14:anchorId="188CB7C3" wp14:editId="2C64A8D9">
            <wp:extent cx="5901690" cy="3115310"/>
            <wp:effectExtent l="0" t="0" r="3810" b="8890"/>
            <wp:docPr id="381374138" name="Picture 18" descr="Histogram of rate of probable Lyme cases by age group in Massachusetts in 2024. Total sample size 8,842. Cases are seen in all age groups, with an elevation in rate beginning within the 60-64 age group and reaching a peak between the ages of 70 a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74138" name="Picture 18" descr="Histogram of rate of probable Lyme cases by age group in Massachusetts in 2024. Total sample size 8,842. Cases are seen in all age groups, with an elevation in rate beginning within the 60-64 age group and reaching a peak between the ages of 70 and 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1690" cy="3115310"/>
                    </a:xfrm>
                    <a:prstGeom prst="rect">
                      <a:avLst/>
                    </a:prstGeom>
                    <a:noFill/>
                  </pic:spPr>
                </pic:pic>
              </a:graphicData>
            </a:graphic>
          </wp:inline>
        </w:drawing>
      </w:r>
    </w:p>
    <w:p w14:paraId="33000612" w14:textId="77777777" w:rsidR="00C60C6B" w:rsidRDefault="00C60C6B" w:rsidP="009456C0">
      <w:pPr>
        <w:pStyle w:val="Heading2"/>
        <w:spacing w:after="120"/>
        <w:rPr>
          <w:rFonts w:asciiTheme="minorHAnsi" w:hAnsiTheme="minorHAnsi" w:cstheme="minorBidi"/>
          <w:b/>
          <w:bCs/>
          <w:color w:val="4F6228" w:themeColor="accent3" w:themeShade="80"/>
        </w:rPr>
      </w:pPr>
    </w:p>
    <w:p w14:paraId="10BE44C4" w14:textId="0348C18A" w:rsidR="001E398A" w:rsidRPr="009456C0" w:rsidRDefault="006D450B" w:rsidP="7E76F72C">
      <w:pPr>
        <w:pStyle w:val="Heading2"/>
        <w:spacing w:after="120"/>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t>Figure 5:</w:t>
      </w:r>
      <w:r w:rsidRPr="7E76F72C">
        <w:rPr>
          <w:rFonts w:asciiTheme="minorHAnsi" w:hAnsiTheme="minorHAnsi" w:cstheme="minorBidi"/>
          <w:color w:val="4F6228" w:themeColor="accent3" w:themeShade="80"/>
        </w:rPr>
        <w:t xml:space="preserve"> </w:t>
      </w:r>
      <w:r w:rsidR="008E3A23" w:rsidRPr="7E76F72C">
        <w:rPr>
          <w:rFonts w:asciiTheme="minorHAnsi" w:hAnsiTheme="minorHAnsi" w:cstheme="minorBidi"/>
          <w:color w:val="4F6228" w:themeColor="accent3" w:themeShade="80"/>
        </w:rPr>
        <w:t>Age-adjusted r</w:t>
      </w:r>
      <w:r w:rsidR="00E64349" w:rsidRPr="7E76F72C">
        <w:rPr>
          <w:rFonts w:asciiTheme="minorHAnsi" w:hAnsiTheme="minorHAnsi" w:cstheme="minorBidi"/>
          <w:color w:val="4F6228" w:themeColor="accent3" w:themeShade="80"/>
        </w:rPr>
        <w:t>ate</w:t>
      </w:r>
      <w:r w:rsidR="0033342A" w:rsidRPr="7E76F72C">
        <w:rPr>
          <w:rFonts w:asciiTheme="minorHAnsi" w:hAnsiTheme="minorHAnsi" w:cstheme="minorBidi"/>
          <w:color w:val="4F6228" w:themeColor="accent3" w:themeShade="80"/>
        </w:rPr>
        <w:t xml:space="preserve"> of</w:t>
      </w:r>
      <w:r w:rsidRPr="7E76F72C">
        <w:rPr>
          <w:rFonts w:asciiTheme="minorHAnsi" w:hAnsiTheme="minorHAnsi" w:cstheme="minorBidi"/>
          <w:color w:val="4F6228" w:themeColor="accent3" w:themeShade="80"/>
        </w:rPr>
        <w:t xml:space="preserve"> probable Lyme </w:t>
      </w:r>
      <w:r w:rsidR="7671B0A2" w:rsidRPr="7E76F72C">
        <w:rPr>
          <w:rFonts w:asciiTheme="minorHAnsi" w:hAnsiTheme="minorHAnsi" w:cstheme="minorBidi"/>
          <w:color w:val="4F6228" w:themeColor="accent3" w:themeShade="80"/>
        </w:rPr>
        <w:t xml:space="preserve">disease </w:t>
      </w:r>
      <w:r w:rsidRPr="7E76F72C">
        <w:rPr>
          <w:rFonts w:asciiTheme="minorHAnsi" w:hAnsiTheme="minorHAnsi" w:cstheme="minorBidi"/>
          <w:color w:val="4F6228" w:themeColor="accent3" w:themeShade="80"/>
        </w:rPr>
        <w:t>cases by race and ethnicity</w:t>
      </w:r>
      <w:r w:rsidR="008313F5" w:rsidRPr="7E76F72C">
        <w:rPr>
          <w:rFonts w:asciiTheme="minorHAnsi" w:hAnsiTheme="minorHAnsi" w:cstheme="minorBidi"/>
          <w:color w:val="4F6228" w:themeColor="accent3" w:themeShade="80"/>
        </w:rPr>
        <w:t>,</w:t>
      </w:r>
      <w:r w:rsidRPr="7E76F72C">
        <w:rPr>
          <w:rFonts w:asciiTheme="minorHAnsi" w:hAnsiTheme="minorHAnsi" w:cstheme="minorBidi"/>
          <w:color w:val="4F6228" w:themeColor="accent3" w:themeShade="80"/>
        </w:rPr>
        <w:t xml:space="preserve"> Massachusetts, 202</w:t>
      </w:r>
      <w:r w:rsidR="00C60804" w:rsidRPr="7E76F72C">
        <w:rPr>
          <w:rFonts w:asciiTheme="minorHAnsi" w:hAnsiTheme="minorHAnsi" w:cstheme="minorBidi"/>
          <w:color w:val="4F6228" w:themeColor="accent3" w:themeShade="80"/>
        </w:rPr>
        <w:t>4</w:t>
      </w:r>
      <w:r w:rsidRPr="7E76F72C">
        <w:rPr>
          <w:rFonts w:asciiTheme="minorHAnsi" w:hAnsiTheme="minorHAnsi" w:cstheme="minorBidi"/>
          <w:color w:val="4F6228" w:themeColor="accent3" w:themeShade="80"/>
        </w:rPr>
        <w:t>, (N=</w:t>
      </w:r>
      <w:r w:rsidR="00877EFF">
        <w:rPr>
          <w:rFonts w:asciiTheme="minorHAnsi" w:hAnsiTheme="minorHAnsi" w:cstheme="minorBidi"/>
          <w:color w:val="4F6228" w:themeColor="accent3" w:themeShade="80"/>
        </w:rPr>
        <w:t>3,775</w:t>
      </w:r>
      <w:r w:rsidRPr="7E76F72C">
        <w:rPr>
          <w:rFonts w:asciiTheme="minorHAnsi" w:hAnsiTheme="minorHAnsi" w:cstheme="minorBidi"/>
          <w:color w:val="4F6228" w:themeColor="accent3" w:themeShade="80"/>
        </w:rPr>
        <w:t>)</w:t>
      </w:r>
    </w:p>
    <w:p w14:paraId="06790A40" w14:textId="69508151" w:rsidR="00D37BE9" w:rsidRPr="001E398A" w:rsidRDefault="001C1A72" w:rsidP="008762B9">
      <w:pPr>
        <w:jc w:val="center"/>
      </w:pPr>
      <w:r>
        <w:rPr>
          <w:noProof/>
        </w:rPr>
        <w:drawing>
          <wp:inline distT="0" distB="0" distL="0" distR="0" wp14:anchorId="563E4652" wp14:editId="76D81DD5">
            <wp:extent cx="5082540" cy="3035296"/>
            <wp:effectExtent l="0" t="0" r="3810" b="0"/>
            <wp:docPr id="2015364118" name="Picture 21" descr="A horizontal bar graph of probable Lyme cases in Massachusetts in 2024 by race and ethnicity showing the age-adjusted rate of Lyme per 100,000 people, with the highest rate among White, nH/nL at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64118" name="Picture 21" descr="A horizontal bar graph of probable Lyme cases in Massachusetts in 2024 by race and ethnicity showing the age-adjusted rate of Lyme per 100,000 people, with the highest rate among White, nH/nL at 6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5412" cy="3037011"/>
                    </a:xfrm>
                    <a:prstGeom prst="rect">
                      <a:avLst/>
                    </a:prstGeom>
                    <a:noFill/>
                  </pic:spPr>
                </pic:pic>
              </a:graphicData>
            </a:graphic>
          </wp:inline>
        </w:drawing>
      </w:r>
    </w:p>
    <w:p w14:paraId="4C14557B" w14:textId="0126988C" w:rsidR="00A72587" w:rsidRPr="00F21853" w:rsidRDefault="31D6260A" w:rsidP="5717F8A2">
      <w:pPr>
        <w:rPr>
          <w:rFonts w:asciiTheme="minorHAnsi" w:hAnsiTheme="minorHAnsi" w:cstheme="minorBidi"/>
          <w:sz w:val="20"/>
          <w:szCs w:val="20"/>
        </w:rPr>
      </w:pPr>
      <w:r w:rsidRPr="5717F8A2">
        <w:rPr>
          <w:rFonts w:asciiTheme="minorHAnsi" w:hAnsiTheme="minorHAnsi" w:cstheme="minorBidi"/>
          <w:sz w:val="20"/>
          <w:szCs w:val="20"/>
        </w:rPr>
        <w:t xml:space="preserve">N=5,067 cases not included due to unknown race or ethnicity </w:t>
      </w:r>
    </w:p>
    <w:p w14:paraId="487D7FA9" w14:textId="3A6E23D1" w:rsidR="00200110" w:rsidRDefault="00200110" w:rsidP="00FA01CD">
      <w:pPr>
        <w:pStyle w:val="Heading2"/>
        <w:spacing w:after="240"/>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lastRenderedPageBreak/>
        <w:t xml:space="preserve">Figure </w:t>
      </w:r>
      <w:r w:rsidR="006D450B" w:rsidRPr="4B73C17A">
        <w:rPr>
          <w:rFonts w:asciiTheme="minorHAnsi" w:hAnsiTheme="minorHAnsi" w:cstheme="minorBidi"/>
          <w:b/>
          <w:bCs/>
          <w:color w:val="4F6228" w:themeColor="accent3" w:themeShade="80"/>
        </w:rPr>
        <w:t>6</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Number of </w:t>
      </w:r>
      <w:r w:rsidR="00D4664E" w:rsidRPr="4B73C17A">
        <w:rPr>
          <w:rFonts w:asciiTheme="minorHAnsi" w:hAnsiTheme="minorHAnsi" w:cstheme="minorBidi"/>
          <w:color w:val="4F6228" w:themeColor="accent3" w:themeShade="80"/>
        </w:rPr>
        <w:t xml:space="preserve">confirmed, </w:t>
      </w:r>
      <w:r w:rsidRPr="4B73C17A">
        <w:rPr>
          <w:rFonts w:asciiTheme="minorHAnsi" w:hAnsiTheme="minorHAnsi" w:cstheme="minorBidi"/>
          <w:color w:val="4F6228" w:themeColor="accent3" w:themeShade="80"/>
        </w:rPr>
        <w:t>probable</w:t>
      </w:r>
      <w:r w:rsidR="00D4664E" w:rsidRPr="4B73C17A">
        <w:rPr>
          <w:rFonts w:asciiTheme="minorHAnsi" w:hAnsiTheme="minorHAnsi" w:cstheme="minorBidi"/>
          <w:color w:val="4F6228" w:themeColor="accent3" w:themeShade="80"/>
        </w:rPr>
        <w:t>,</w:t>
      </w:r>
      <w:r w:rsidRPr="4B73C17A">
        <w:rPr>
          <w:rFonts w:asciiTheme="minorHAnsi" w:hAnsiTheme="minorHAnsi" w:cstheme="minorBidi"/>
          <w:color w:val="4F6228" w:themeColor="accent3" w:themeShade="80"/>
        </w:rPr>
        <w:t xml:space="preserve"> </w:t>
      </w:r>
      <w:r w:rsidR="00953D60" w:rsidRPr="4B73C17A">
        <w:rPr>
          <w:rFonts w:asciiTheme="minorHAnsi" w:hAnsiTheme="minorHAnsi" w:cstheme="minorBidi"/>
          <w:color w:val="4F6228" w:themeColor="accent3" w:themeShade="80"/>
        </w:rPr>
        <w:t xml:space="preserve">and suspect </w:t>
      </w:r>
      <w:r w:rsidRPr="4B73C17A">
        <w:rPr>
          <w:rFonts w:asciiTheme="minorHAnsi" w:hAnsiTheme="minorHAnsi" w:cstheme="minorBidi"/>
          <w:color w:val="4F6228" w:themeColor="accent3" w:themeShade="80"/>
        </w:rPr>
        <w:t xml:space="preserve">Lyme </w:t>
      </w:r>
      <w:r w:rsidR="4432B518"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cases by year, Massachusetts, 201</w:t>
      </w:r>
      <w:r w:rsidR="00FA01CD">
        <w:rPr>
          <w:rFonts w:asciiTheme="minorHAnsi" w:hAnsiTheme="minorHAnsi" w:cstheme="minorBidi"/>
          <w:color w:val="4F6228" w:themeColor="accent3" w:themeShade="80"/>
        </w:rPr>
        <w:t>5</w:t>
      </w:r>
      <w:r w:rsidRPr="4B73C17A">
        <w:rPr>
          <w:rFonts w:asciiTheme="minorHAnsi" w:hAnsiTheme="minorHAnsi" w:cstheme="minorBidi"/>
          <w:color w:val="4F6228" w:themeColor="accent3" w:themeShade="80"/>
        </w:rPr>
        <w:t>-202</w:t>
      </w:r>
      <w:r w:rsidR="00FA01CD">
        <w:rPr>
          <w:rFonts w:asciiTheme="minorHAnsi" w:hAnsiTheme="minorHAnsi" w:cstheme="minorBidi"/>
          <w:color w:val="4F6228" w:themeColor="accent3" w:themeShade="80"/>
        </w:rPr>
        <w:t>4</w:t>
      </w:r>
      <w:r w:rsidRPr="4B73C17A">
        <w:rPr>
          <w:rFonts w:asciiTheme="minorHAnsi" w:hAnsiTheme="minorHAnsi" w:cstheme="minorBidi"/>
          <w:color w:val="4F6228" w:themeColor="accent3" w:themeShade="80"/>
        </w:rPr>
        <w:t>, (N=</w:t>
      </w:r>
      <w:r w:rsidR="007E6E2B" w:rsidRPr="4B73C17A">
        <w:rPr>
          <w:rFonts w:asciiTheme="minorHAnsi" w:hAnsiTheme="minorHAnsi" w:cstheme="minorBidi"/>
          <w:color w:val="4F6228" w:themeColor="accent3" w:themeShade="80"/>
        </w:rPr>
        <w:t>13</w:t>
      </w:r>
      <w:r w:rsidR="000D23D3">
        <w:rPr>
          <w:rFonts w:asciiTheme="minorHAnsi" w:hAnsiTheme="minorHAnsi" w:cstheme="minorBidi"/>
          <w:color w:val="4F6228" w:themeColor="accent3" w:themeShade="80"/>
        </w:rPr>
        <w:t>4</w:t>
      </w:r>
      <w:r w:rsidR="007E6E2B" w:rsidRPr="4B73C17A">
        <w:rPr>
          <w:rFonts w:asciiTheme="minorHAnsi" w:hAnsiTheme="minorHAnsi" w:cstheme="minorBidi"/>
          <w:color w:val="4F6228" w:themeColor="accent3" w:themeShade="80"/>
        </w:rPr>
        <w:t>,</w:t>
      </w:r>
      <w:r w:rsidR="000D23D3">
        <w:rPr>
          <w:rFonts w:asciiTheme="minorHAnsi" w:hAnsiTheme="minorHAnsi" w:cstheme="minorBidi"/>
          <w:color w:val="4F6228" w:themeColor="accent3" w:themeShade="80"/>
        </w:rPr>
        <w:t>560</w:t>
      </w:r>
      <w:r w:rsidRPr="4B73C17A">
        <w:rPr>
          <w:rFonts w:asciiTheme="minorHAnsi" w:hAnsiTheme="minorHAnsi" w:cstheme="minorBidi"/>
          <w:color w:val="4F6228" w:themeColor="accent3" w:themeShade="80"/>
        </w:rPr>
        <w:t>)</w:t>
      </w:r>
    </w:p>
    <w:p w14:paraId="57BFB5AA" w14:textId="0CAC70DD" w:rsidR="000D23D3" w:rsidRPr="000D23D3" w:rsidRDefault="000D23D3" w:rsidP="008762B9">
      <w:pPr>
        <w:jc w:val="center"/>
      </w:pPr>
      <w:r>
        <w:rPr>
          <w:noProof/>
        </w:rPr>
        <w:drawing>
          <wp:inline distT="0" distB="0" distL="0" distR="0" wp14:anchorId="23AA2AAF" wp14:editId="30F320EE">
            <wp:extent cx="5815965" cy="3243580"/>
            <wp:effectExtent l="0" t="0" r="0" b="0"/>
            <wp:docPr id="2020377525" name="Picture 22" descr="Histogram of confirmed, probable, and suspect Lyme cases by year in Massachusetts from 2015 to 2024. Total sample size is 134,560. Each year is seeing a minimum of 10,000 cases, reaching a count of over 14,000 in 2017 and over 18,000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77525" name="Picture 22" descr="Histogram of confirmed, probable, and suspect Lyme cases by year in Massachusetts from 2015 to 2024. Total sample size is 134,560. Each year is seeing a minimum of 10,000 cases, reaching a count of over 14,000 in 2017 and over 18,000 in 20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5965" cy="3243580"/>
                    </a:xfrm>
                    <a:prstGeom prst="rect">
                      <a:avLst/>
                    </a:prstGeom>
                    <a:noFill/>
                  </pic:spPr>
                </pic:pic>
              </a:graphicData>
            </a:graphic>
          </wp:inline>
        </w:drawing>
      </w:r>
    </w:p>
    <w:p w14:paraId="6AEAF939" w14:textId="26107930" w:rsidR="00A46120" w:rsidRDefault="008961F3" w:rsidP="005E7808">
      <w:pPr>
        <w:spacing w:after="240"/>
        <w:rPr>
          <w:rFonts w:asciiTheme="minorHAnsi" w:hAnsiTheme="minorHAnsi" w:cstheme="minorHAnsi"/>
          <w:sz w:val="26"/>
          <w:szCs w:val="26"/>
        </w:rPr>
      </w:pPr>
      <w:r w:rsidRPr="00226D49">
        <w:rPr>
          <w:rFonts w:asciiTheme="minorHAnsi" w:hAnsiTheme="minorHAnsi" w:cstheme="minorHAnsi"/>
          <w:color w:val="4F6228"/>
          <w:sz w:val="26"/>
          <w:szCs w:val="26"/>
        </w:rPr>
        <w:t>Additional information about Lyme disease surveillance</w:t>
      </w:r>
    </w:p>
    <w:p w14:paraId="6CE7DE66" w14:textId="10C3ED57" w:rsidR="00DB3402" w:rsidRDefault="008961F3" w:rsidP="52E9545E">
      <w:pPr>
        <w:rPr>
          <w:rFonts w:asciiTheme="minorHAnsi" w:hAnsiTheme="minorHAnsi" w:cstheme="minorBidi"/>
          <w:sz w:val="22"/>
          <w:szCs w:val="22"/>
        </w:rPr>
      </w:pPr>
      <w:r w:rsidRPr="4B73C17A">
        <w:rPr>
          <w:rFonts w:asciiTheme="minorHAnsi" w:hAnsiTheme="minorHAnsi" w:cstheme="minorBidi"/>
          <w:sz w:val="22"/>
          <w:szCs w:val="22"/>
        </w:rPr>
        <w:t xml:space="preserve">The criteria used to define a case of Lyme disease for surveillance purposes </w:t>
      </w:r>
      <w:r w:rsidR="00216BC1" w:rsidRPr="4B73C17A">
        <w:rPr>
          <w:rFonts w:asciiTheme="minorHAnsi" w:hAnsiTheme="minorHAnsi" w:cstheme="minorBidi"/>
          <w:sz w:val="22"/>
          <w:szCs w:val="22"/>
        </w:rPr>
        <w:t xml:space="preserve">has historically (since 1990) </w:t>
      </w:r>
      <w:r w:rsidRPr="4B73C17A">
        <w:rPr>
          <w:rFonts w:asciiTheme="minorHAnsi" w:hAnsiTheme="minorHAnsi" w:cstheme="minorBidi"/>
          <w:sz w:val="22"/>
          <w:szCs w:val="22"/>
        </w:rPr>
        <w:t xml:space="preserve">relied on collecting a combination of clinical information and laboratory testing results. While positive laboratory test results are almost entirely reported electronically and automatically to the </w:t>
      </w:r>
      <w:r w:rsidR="00E22533" w:rsidRPr="4B73C17A">
        <w:rPr>
          <w:rFonts w:asciiTheme="minorHAnsi" w:hAnsiTheme="minorHAnsi" w:cstheme="minorBidi"/>
          <w:sz w:val="22"/>
          <w:szCs w:val="22"/>
        </w:rPr>
        <w:t>DPH</w:t>
      </w:r>
      <w:r w:rsidRPr="4B73C17A">
        <w:rPr>
          <w:rFonts w:asciiTheme="minorHAnsi" w:hAnsiTheme="minorHAnsi" w:cstheme="minorBidi"/>
          <w:sz w:val="22"/>
          <w:szCs w:val="22"/>
        </w:rPr>
        <w:t>, obtaining clinical information relies on information that can only be provided by</w:t>
      </w:r>
      <w:r w:rsidR="00216BC1" w:rsidRPr="4B73C17A">
        <w:rPr>
          <w:rFonts w:asciiTheme="minorHAnsi" w:hAnsiTheme="minorHAnsi" w:cstheme="minorBidi"/>
          <w:sz w:val="22"/>
          <w:szCs w:val="22"/>
        </w:rPr>
        <w:t xml:space="preserve"> contacting</w:t>
      </w:r>
      <w:r w:rsidRPr="4B73C17A">
        <w:rPr>
          <w:rFonts w:asciiTheme="minorHAnsi" w:hAnsiTheme="minorHAnsi" w:cstheme="minorBidi"/>
          <w:sz w:val="22"/>
          <w:szCs w:val="22"/>
        </w:rPr>
        <w:t xml:space="preserve"> the healthcare provider, and in some cases, the patient.</w:t>
      </w:r>
      <w:r w:rsidR="00216BC1" w:rsidRPr="4B73C17A">
        <w:rPr>
          <w:rFonts w:asciiTheme="minorHAnsi" w:hAnsiTheme="minorHAnsi" w:cstheme="minorBidi"/>
          <w:sz w:val="22"/>
          <w:szCs w:val="22"/>
        </w:rPr>
        <w:t xml:space="preserve"> Many states where Lyme disease is common, including Massachusetts, found that it was increasingly difficult to obtain sufficient clinical information to define a case as confirmed or probable. The challenges were a result of the high volume of suspect cases reported requiring investigation by public health departments and the large number of requests for clinical information made to healthcare providers. Over time, many “high incidence” states, those with the largest burden of Lyme disease cases, developed</w:t>
      </w:r>
      <w:r w:rsidR="00DB3402" w:rsidRPr="4B73C17A">
        <w:rPr>
          <w:rFonts w:asciiTheme="minorHAnsi" w:hAnsiTheme="minorHAnsi" w:cstheme="minorBidi"/>
          <w:sz w:val="22"/>
          <w:szCs w:val="22"/>
        </w:rPr>
        <w:t xml:space="preserve"> alternative surveillance strategies which reduced standardization of data across jurisdictions and reduced the utility of the collected data.</w:t>
      </w:r>
    </w:p>
    <w:p w14:paraId="5D0EFF35" w14:textId="77777777" w:rsidR="00DB3402" w:rsidRDefault="00DB3402" w:rsidP="001456C6">
      <w:pPr>
        <w:rPr>
          <w:rFonts w:asciiTheme="minorHAnsi" w:hAnsiTheme="minorHAnsi" w:cstheme="minorHAnsi"/>
          <w:sz w:val="22"/>
          <w:szCs w:val="22"/>
        </w:rPr>
      </w:pPr>
    </w:p>
    <w:p w14:paraId="28A9ED0D" w14:textId="4DFECD00" w:rsidR="008961F3" w:rsidRDefault="00DB3402" w:rsidP="001456C6">
      <w:pPr>
        <w:rPr>
          <w:rFonts w:asciiTheme="minorHAnsi" w:hAnsiTheme="minorHAnsi" w:cstheme="minorHAnsi"/>
          <w:sz w:val="22"/>
          <w:szCs w:val="22"/>
        </w:rPr>
      </w:pPr>
      <w:r>
        <w:rPr>
          <w:rFonts w:asciiTheme="minorHAnsi" w:hAnsiTheme="minorHAnsi" w:cstheme="minorHAnsi"/>
          <w:sz w:val="22"/>
          <w:szCs w:val="22"/>
        </w:rPr>
        <w:t xml:space="preserve">In 2016, the </w:t>
      </w:r>
      <w:r w:rsidR="00343003">
        <w:rPr>
          <w:rFonts w:asciiTheme="minorHAnsi" w:hAnsiTheme="minorHAnsi" w:cstheme="minorHAnsi"/>
          <w:sz w:val="22"/>
          <w:szCs w:val="22"/>
        </w:rPr>
        <w:t>DPH</w:t>
      </w:r>
      <w:r>
        <w:rPr>
          <w:rFonts w:asciiTheme="minorHAnsi" w:hAnsiTheme="minorHAnsi" w:cstheme="minorHAnsi"/>
          <w:sz w:val="22"/>
          <w:szCs w:val="22"/>
        </w:rPr>
        <w:t xml:space="preserve"> stopped actively requesting clinical information for suspect cases reported with a positive laboratory test but continued to monitor laboratory tests and recorded clinical information from healthcare providers that chose to provide it. This strategy remained in place from 2016-20</w:t>
      </w:r>
      <w:r w:rsidR="00214781">
        <w:rPr>
          <w:rFonts w:asciiTheme="minorHAnsi" w:hAnsiTheme="minorHAnsi" w:cstheme="minorHAnsi"/>
          <w:sz w:val="22"/>
          <w:szCs w:val="22"/>
        </w:rPr>
        <w:t>21</w:t>
      </w:r>
      <w:r>
        <w:rPr>
          <w:rFonts w:asciiTheme="minorHAnsi" w:hAnsiTheme="minorHAnsi" w:cstheme="minorHAnsi"/>
          <w:sz w:val="22"/>
          <w:szCs w:val="22"/>
        </w:rPr>
        <w:t xml:space="preserve"> and resulted </w:t>
      </w:r>
      <w:r w:rsidR="00A46120">
        <w:rPr>
          <w:rFonts w:asciiTheme="minorHAnsi" w:hAnsiTheme="minorHAnsi" w:cstheme="minorHAnsi"/>
          <w:sz w:val="22"/>
          <w:szCs w:val="22"/>
        </w:rPr>
        <w:t>in a large number of suspect cases of Lyme disease (patients with any positive laboratory test) and very few confirmed or probable cases (patients with specific combinations o</w:t>
      </w:r>
      <w:r w:rsidR="0069457D">
        <w:rPr>
          <w:rFonts w:asciiTheme="minorHAnsi" w:hAnsiTheme="minorHAnsi" w:cstheme="minorHAnsi"/>
          <w:sz w:val="22"/>
          <w:szCs w:val="22"/>
        </w:rPr>
        <w:t>f</w:t>
      </w:r>
      <w:r w:rsidR="00A46120">
        <w:rPr>
          <w:rFonts w:asciiTheme="minorHAnsi" w:hAnsiTheme="minorHAnsi" w:cstheme="minorHAnsi"/>
          <w:sz w:val="22"/>
          <w:szCs w:val="22"/>
        </w:rPr>
        <w:t xml:space="preserve"> laboratory test and clinical information).</w:t>
      </w:r>
    </w:p>
    <w:p w14:paraId="0B2A48E2" w14:textId="77777777" w:rsidR="00A46120" w:rsidRDefault="00A46120" w:rsidP="001456C6">
      <w:pPr>
        <w:rPr>
          <w:rFonts w:asciiTheme="minorHAnsi" w:hAnsiTheme="minorHAnsi" w:cstheme="minorHAnsi"/>
          <w:sz w:val="22"/>
          <w:szCs w:val="22"/>
        </w:rPr>
      </w:pPr>
    </w:p>
    <w:p w14:paraId="08D989F4" w14:textId="430B5131" w:rsidR="00A46120" w:rsidRDefault="00A46120" w:rsidP="001456C6">
      <w:pPr>
        <w:rPr>
          <w:rFonts w:asciiTheme="minorHAnsi" w:hAnsiTheme="minorHAnsi" w:cstheme="minorHAnsi"/>
          <w:sz w:val="22"/>
          <w:szCs w:val="22"/>
        </w:rPr>
      </w:pPr>
      <w:r>
        <w:rPr>
          <w:rFonts w:asciiTheme="minorHAnsi" w:hAnsiTheme="minorHAnsi" w:cstheme="minorHAnsi"/>
          <w:sz w:val="22"/>
          <w:szCs w:val="22"/>
        </w:rPr>
        <w:t xml:space="preserve">In 2022, led by the </w:t>
      </w:r>
      <w:r w:rsidR="00003199">
        <w:rPr>
          <w:rFonts w:asciiTheme="minorHAnsi" w:hAnsiTheme="minorHAnsi" w:cstheme="minorHAnsi"/>
          <w:sz w:val="22"/>
          <w:szCs w:val="22"/>
        </w:rPr>
        <w:t>DPH</w:t>
      </w:r>
      <w:r>
        <w:rPr>
          <w:rFonts w:asciiTheme="minorHAnsi" w:hAnsiTheme="minorHAnsi" w:cstheme="minorHAnsi"/>
          <w:sz w:val="22"/>
          <w:szCs w:val="22"/>
        </w:rPr>
        <w:t xml:space="preserve">, a new set of criteria to define cases of Lyme disease went into effect nationally. These criteria rely exclusively on laboratory test results in states where Lyme disease is already known to be common (called high incidence states). This definition </w:t>
      </w:r>
      <w:hyperlink r:id="rId19" w:history="1">
        <w:r w:rsidRPr="00325883">
          <w:rPr>
            <w:rStyle w:val="Hyperlink"/>
            <w:rFonts w:asciiTheme="minorHAnsi" w:hAnsiTheme="minorHAnsi" w:cstheme="minorHAnsi"/>
            <w:sz w:val="22"/>
            <w:szCs w:val="22"/>
          </w:rPr>
          <w:t>https://www.cste.org/resource/resmgr/ps/ps2021/21-ID-05_Lyme_Disease.pdf</w:t>
        </w:r>
      </w:hyperlink>
      <w:r>
        <w:rPr>
          <w:rFonts w:asciiTheme="minorHAnsi" w:hAnsiTheme="minorHAnsi" w:cstheme="minorHAnsi"/>
          <w:sz w:val="22"/>
          <w:szCs w:val="22"/>
        </w:rPr>
        <w:t xml:space="preserve"> </w:t>
      </w:r>
      <w:r w:rsidR="00E80208">
        <w:rPr>
          <w:rFonts w:asciiTheme="minorHAnsi" w:hAnsiTheme="minorHAnsi" w:cstheme="minorHAnsi"/>
          <w:sz w:val="22"/>
          <w:szCs w:val="22"/>
        </w:rPr>
        <w:t xml:space="preserve">substantially reduces the burden on public health and healthcare providers and supports greater use of resources on patient care and public health prevention messaging. </w:t>
      </w:r>
    </w:p>
    <w:p w14:paraId="1799D941" w14:textId="77777777" w:rsidR="00E80208" w:rsidRDefault="00E80208" w:rsidP="001456C6">
      <w:pPr>
        <w:rPr>
          <w:rFonts w:asciiTheme="minorHAnsi" w:hAnsiTheme="minorHAnsi" w:cstheme="minorHAnsi"/>
          <w:sz w:val="22"/>
          <w:szCs w:val="22"/>
        </w:rPr>
      </w:pPr>
    </w:p>
    <w:p w14:paraId="01F7DB29" w14:textId="12A54434" w:rsidR="001456C6" w:rsidRPr="001456C6" w:rsidRDefault="00E80208" w:rsidP="001456C6">
      <w:r>
        <w:rPr>
          <w:rFonts w:asciiTheme="minorHAnsi" w:hAnsiTheme="minorHAnsi" w:cstheme="minorHAnsi"/>
          <w:sz w:val="22"/>
          <w:szCs w:val="22"/>
        </w:rPr>
        <w:t>For questions about Lyme disease surveillance, please contact the on-call epidemiologist at 617-983-6800.</w:t>
      </w:r>
    </w:p>
    <w:p w14:paraId="11B4F10F" w14:textId="4AAA67B6" w:rsidR="001C0F5B" w:rsidRPr="00B26CBF" w:rsidRDefault="001C0F5B" w:rsidP="7B1F22C0">
      <w:pPr>
        <w:rPr>
          <w:rFonts w:asciiTheme="minorHAnsi" w:hAnsiTheme="minorHAnsi" w:cstheme="minorBidi"/>
          <w:color w:val="365F91"/>
          <w:sz w:val="32"/>
          <w:szCs w:val="32"/>
        </w:rPr>
      </w:pPr>
      <w:r w:rsidRPr="7B1F22C0">
        <w:rPr>
          <w:rFonts w:asciiTheme="minorHAnsi" w:hAnsiTheme="minorHAnsi" w:cstheme="minorBidi"/>
        </w:rPr>
        <w:br w:type="page"/>
      </w:r>
      <w:r w:rsidR="0519D69B" w:rsidRPr="00B26CBF">
        <w:rPr>
          <w:rFonts w:asciiTheme="minorHAnsi" w:hAnsiTheme="minorHAnsi" w:cstheme="minorBidi"/>
          <w:color w:val="365F91"/>
          <w:sz w:val="32"/>
          <w:szCs w:val="32"/>
        </w:rPr>
        <w:lastRenderedPageBreak/>
        <w:t>Babesiosis</w:t>
      </w:r>
    </w:p>
    <w:p w14:paraId="1FA7C6A4" w14:textId="77777777" w:rsidR="00B24978" w:rsidRPr="008460A4" w:rsidRDefault="00B24978" w:rsidP="00B24978">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27C513B" w14:textId="0D8BFD09" w:rsidR="00B24978" w:rsidRPr="008460A4" w:rsidRDefault="002A19E7" w:rsidP="00B24978">
      <w:pPr>
        <w:pStyle w:val="ListParagraph"/>
        <w:numPr>
          <w:ilvl w:val="0"/>
          <w:numId w:val="7"/>
        </w:numPr>
        <w:rPr>
          <w:rFonts w:asciiTheme="minorHAnsi" w:hAnsiTheme="minorHAnsi" w:cstheme="minorHAnsi"/>
          <w:sz w:val="22"/>
          <w:szCs w:val="22"/>
        </w:rPr>
      </w:pPr>
      <w:r>
        <w:rPr>
          <w:rFonts w:asciiTheme="minorHAnsi" w:hAnsiTheme="minorHAnsi" w:cstheme="minorBidi"/>
          <w:sz w:val="22"/>
          <w:szCs w:val="22"/>
        </w:rPr>
        <w:t>785</w:t>
      </w:r>
      <w:r w:rsidR="00B24978" w:rsidRPr="15BF7225">
        <w:rPr>
          <w:rFonts w:asciiTheme="minorHAnsi" w:hAnsiTheme="minorHAnsi" w:cstheme="minorBidi"/>
          <w:sz w:val="22"/>
          <w:szCs w:val="22"/>
        </w:rPr>
        <w:t xml:space="preserve"> confirmed and probable cases of babesiosis were reported in Massachusetts in 202</w:t>
      </w:r>
      <w:r>
        <w:rPr>
          <w:rFonts w:asciiTheme="minorHAnsi" w:hAnsiTheme="minorHAnsi" w:cstheme="minorBidi"/>
          <w:sz w:val="22"/>
          <w:szCs w:val="22"/>
        </w:rPr>
        <w:t>4</w:t>
      </w:r>
      <w:r w:rsidR="00B24978" w:rsidRPr="15BF7225">
        <w:rPr>
          <w:rFonts w:asciiTheme="minorHAnsi" w:hAnsiTheme="minorHAnsi" w:cstheme="minorBidi"/>
          <w:sz w:val="22"/>
          <w:szCs w:val="22"/>
        </w:rPr>
        <w:t>.</w:t>
      </w:r>
    </w:p>
    <w:p w14:paraId="7644FB21" w14:textId="79EDE3AE"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Statewide, babesiosis incidence </w:t>
      </w:r>
      <w:r w:rsidR="00C85050">
        <w:rPr>
          <w:rFonts w:asciiTheme="minorHAnsi" w:hAnsiTheme="minorHAnsi" w:cstheme="minorBidi"/>
          <w:sz w:val="22"/>
          <w:szCs w:val="22"/>
        </w:rPr>
        <w:t xml:space="preserve">slightly </w:t>
      </w:r>
      <w:r w:rsidR="002A19E7">
        <w:rPr>
          <w:rFonts w:asciiTheme="minorHAnsi" w:hAnsiTheme="minorHAnsi" w:cstheme="minorBidi"/>
          <w:sz w:val="22"/>
          <w:szCs w:val="22"/>
        </w:rPr>
        <w:t>de</w:t>
      </w:r>
      <w:r w:rsidRPr="15BF7225">
        <w:rPr>
          <w:rFonts w:asciiTheme="minorHAnsi" w:hAnsiTheme="minorHAnsi" w:cstheme="minorBidi"/>
          <w:sz w:val="22"/>
          <w:szCs w:val="22"/>
        </w:rPr>
        <w:t xml:space="preserve">creased from </w:t>
      </w:r>
      <w:r w:rsidR="00C85050">
        <w:rPr>
          <w:rFonts w:asciiTheme="minorHAnsi" w:hAnsiTheme="minorHAnsi" w:cstheme="minorBidi"/>
          <w:sz w:val="22"/>
          <w:szCs w:val="22"/>
        </w:rPr>
        <w:t>11.9</w:t>
      </w:r>
      <w:r w:rsidRPr="15BF7225">
        <w:rPr>
          <w:rFonts w:asciiTheme="minorHAnsi" w:hAnsiTheme="minorHAnsi" w:cstheme="minorBidi"/>
          <w:sz w:val="22"/>
          <w:szCs w:val="22"/>
        </w:rPr>
        <w:t xml:space="preserve"> </w:t>
      </w:r>
      <w:r>
        <w:rPr>
          <w:rFonts w:asciiTheme="minorHAnsi" w:hAnsiTheme="minorHAnsi" w:cstheme="minorBidi"/>
          <w:sz w:val="22"/>
          <w:szCs w:val="22"/>
        </w:rPr>
        <w:t>in 202</w:t>
      </w:r>
      <w:r w:rsidR="00C85050">
        <w:rPr>
          <w:rFonts w:asciiTheme="minorHAnsi" w:hAnsiTheme="minorHAnsi" w:cstheme="minorBidi"/>
          <w:sz w:val="22"/>
          <w:szCs w:val="22"/>
        </w:rPr>
        <w:t>3</w:t>
      </w:r>
      <w:r>
        <w:rPr>
          <w:rFonts w:asciiTheme="minorHAnsi" w:hAnsiTheme="minorHAnsi" w:cstheme="minorBidi"/>
          <w:sz w:val="22"/>
          <w:szCs w:val="22"/>
        </w:rPr>
        <w:t xml:space="preserve"> to 11.</w:t>
      </w:r>
      <w:r w:rsidR="00C85050">
        <w:rPr>
          <w:rFonts w:asciiTheme="minorHAnsi" w:hAnsiTheme="minorHAnsi" w:cstheme="minorBidi"/>
          <w:sz w:val="22"/>
          <w:szCs w:val="22"/>
        </w:rPr>
        <w:t>2</w:t>
      </w:r>
      <w:r>
        <w:rPr>
          <w:rFonts w:asciiTheme="minorHAnsi" w:hAnsiTheme="minorHAnsi" w:cstheme="minorBidi"/>
          <w:sz w:val="22"/>
          <w:szCs w:val="22"/>
        </w:rPr>
        <w:t xml:space="preserve"> cases </w:t>
      </w:r>
      <w:r w:rsidRPr="15BF7225">
        <w:rPr>
          <w:rFonts w:asciiTheme="minorHAnsi" w:hAnsiTheme="minorHAnsi" w:cstheme="minorBidi"/>
          <w:sz w:val="22"/>
          <w:szCs w:val="22"/>
        </w:rPr>
        <w:t>per 100,000 residents in 202</w:t>
      </w:r>
      <w:r w:rsidR="00C85050">
        <w:rPr>
          <w:rFonts w:asciiTheme="minorHAnsi" w:hAnsiTheme="minorHAnsi" w:cstheme="minorBidi"/>
          <w:sz w:val="22"/>
          <w:szCs w:val="22"/>
        </w:rPr>
        <w:t>4</w:t>
      </w:r>
      <w:r w:rsidRPr="15BF7225">
        <w:rPr>
          <w:rFonts w:asciiTheme="minorHAnsi" w:hAnsiTheme="minorHAnsi" w:cstheme="minorBidi"/>
          <w:sz w:val="22"/>
          <w:szCs w:val="22"/>
        </w:rPr>
        <w:t>. The highest rate was seen in Dukes and Nantucket counties (</w:t>
      </w:r>
      <w:r w:rsidR="004A3BBC">
        <w:rPr>
          <w:rFonts w:asciiTheme="minorHAnsi" w:hAnsiTheme="minorHAnsi" w:cstheme="minorBidi"/>
          <w:sz w:val="22"/>
          <w:szCs w:val="22"/>
        </w:rPr>
        <w:t>94.7</w:t>
      </w:r>
      <w:r w:rsidRPr="15BF7225">
        <w:rPr>
          <w:rFonts w:asciiTheme="minorHAnsi" w:hAnsiTheme="minorHAnsi" w:cstheme="minorBidi"/>
          <w:sz w:val="22"/>
          <w:szCs w:val="22"/>
        </w:rPr>
        <w:t xml:space="preserve">), which have historically seen the highest rates in the state. </w:t>
      </w:r>
    </w:p>
    <w:p w14:paraId="4F6311C2" w14:textId="2F67E448" w:rsidR="00B24978" w:rsidRPr="00E548F7" w:rsidRDefault="0226010F" w:rsidP="5717F8A2">
      <w:pPr>
        <w:pStyle w:val="ListParagraph"/>
        <w:numPr>
          <w:ilvl w:val="0"/>
          <w:numId w:val="7"/>
        </w:numPr>
        <w:rPr>
          <w:rFonts w:asciiTheme="minorHAnsi" w:hAnsiTheme="minorHAnsi" w:cstheme="minorBidi"/>
          <w:sz w:val="22"/>
          <w:szCs w:val="22"/>
        </w:rPr>
      </w:pPr>
      <w:r w:rsidRPr="5717F8A2">
        <w:rPr>
          <w:rFonts w:asciiTheme="minorHAnsi" w:hAnsiTheme="minorHAnsi" w:cstheme="minorBidi"/>
          <w:sz w:val="22"/>
          <w:szCs w:val="22"/>
        </w:rPr>
        <w:t xml:space="preserve">The majority of cases </w:t>
      </w:r>
      <w:r w:rsidR="51C69135" w:rsidRPr="5717F8A2">
        <w:rPr>
          <w:rFonts w:asciiTheme="minorHAnsi" w:hAnsiTheme="minorHAnsi" w:cstheme="minorBidi"/>
          <w:sz w:val="22"/>
          <w:szCs w:val="22"/>
        </w:rPr>
        <w:t xml:space="preserve">developed symptoms </w:t>
      </w:r>
      <w:r w:rsidRPr="5717F8A2">
        <w:rPr>
          <w:rFonts w:asciiTheme="minorHAnsi" w:hAnsiTheme="minorHAnsi" w:cstheme="minorBidi"/>
          <w:sz w:val="22"/>
          <w:szCs w:val="22"/>
        </w:rPr>
        <w:t xml:space="preserve">between the months of June and August. </w:t>
      </w:r>
      <w:r w:rsidR="24849ED0" w:rsidRPr="5717F8A2">
        <w:rPr>
          <w:rFonts w:asciiTheme="minorHAnsi" w:hAnsiTheme="minorHAnsi" w:cstheme="minorBidi"/>
          <w:sz w:val="22"/>
          <w:szCs w:val="22"/>
        </w:rPr>
        <w:t xml:space="preserve">The time between exposure and </w:t>
      </w:r>
      <w:r w:rsidR="6F705F7C" w:rsidRPr="5717F8A2">
        <w:rPr>
          <w:rFonts w:asciiTheme="minorHAnsi" w:hAnsiTheme="minorHAnsi" w:cstheme="minorBidi"/>
          <w:sz w:val="22"/>
          <w:szCs w:val="22"/>
        </w:rPr>
        <w:t>disease</w:t>
      </w:r>
      <w:r w:rsidR="24849ED0" w:rsidRPr="5717F8A2">
        <w:rPr>
          <w:rFonts w:asciiTheme="minorHAnsi" w:hAnsiTheme="minorHAnsi" w:cstheme="minorBidi"/>
          <w:sz w:val="22"/>
          <w:szCs w:val="22"/>
        </w:rPr>
        <w:t xml:space="preserve"> onset can be up to 6 weeks for babesiosis suggesting that most people were exposed between mid-April through July.</w:t>
      </w:r>
    </w:p>
    <w:p w14:paraId="79256688" w14:textId="77777777" w:rsidR="00E548F7" w:rsidRPr="008460A4" w:rsidRDefault="00E548F7" w:rsidP="00E548F7">
      <w:pPr>
        <w:pStyle w:val="ListParagraph"/>
        <w:numPr>
          <w:ilvl w:val="0"/>
          <w:numId w:val="7"/>
        </w:numPr>
        <w:rPr>
          <w:rFonts w:asciiTheme="minorHAnsi" w:hAnsiTheme="minorHAnsi" w:cstheme="minorHAnsi"/>
          <w:sz w:val="22"/>
          <w:szCs w:val="22"/>
        </w:rPr>
      </w:pPr>
      <w:r>
        <w:rPr>
          <w:rFonts w:asciiTheme="minorHAnsi" w:hAnsiTheme="minorHAnsi" w:cstheme="minorBidi"/>
          <w:sz w:val="22"/>
          <w:szCs w:val="22"/>
        </w:rPr>
        <w:t>T</w:t>
      </w:r>
      <w:r w:rsidRPr="15BF7225">
        <w:rPr>
          <w:rFonts w:asciiTheme="minorHAnsi" w:hAnsiTheme="minorHAnsi" w:cstheme="minorBidi"/>
          <w:sz w:val="22"/>
          <w:szCs w:val="22"/>
        </w:rPr>
        <w:t xml:space="preserve">he mean age for cases </w:t>
      </w:r>
      <w:r>
        <w:rPr>
          <w:rFonts w:asciiTheme="minorHAnsi" w:hAnsiTheme="minorHAnsi" w:cstheme="minorBidi"/>
          <w:sz w:val="22"/>
          <w:szCs w:val="22"/>
        </w:rPr>
        <w:t>is</w:t>
      </w:r>
      <w:r w:rsidRPr="15BF7225">
        <w:rPr>
          <w:rFonts w:asciiTheme="minorHAnsi" w:hAnsiTheme="minorHAnsi" w:cstheme="minorBidi"/>
          <w:sz w:val="22"/>
          <w:szCs w:val="22"/>
        </w:rPr>
        <w:t xml:space="preserve"> 6</w:t>
      </w:r>
      <w:r>
        <w:rPr>
          <w:rFonts w:asciiTheme="minorHAnsi" w:hAnsiTheme="minorHAnsi" w:cstheme="minorBidi"/>
          <w:sz w:val="22"/>
          <w:szCs w:val="22"/>
        </w:rPr>
        <w:t>1</w:t>
      </w:r>
      <w:r w:rsidRPr="15BF7225">
        <w:rPr>
          <w:rFonts w:asciiTheme="minorHAnsi" w:hAnsiTheme="minorHAnsi" w:cstheme="minorBidi"/>
          <w:sz w:val="22"/>
          <w:szCs w:val="22"/>
        </w:rPr>
        <w:t xml:space="preserve"> years old. Males are more likely than females to be infected, accounting for 6</w:t>
      </w:r>
      <w:r>
        <w:rPr>
          <w:rFonts w:asciiTheme="minorHAnsi" w:hAnsiTheme="minorHAnsi" w:cstheme="minorBidi"/>
          <w:sz w:val="22"/>
          <w:szCs w:val="22"/>
        </w:rPr>
        <w:t>1</w:t>
      </w:r>
      <w:r w:rsidRPr="15BF7225">
        <w:rPr>
          <w:rFonts w:asciiTheme="minorHAnsi" w:hAnsiTheme="minorHAnsi" w:cstheme="minorBidi"/>
          <w:sz w:val="22"/>
          <w:szCs w:val="22"/>
        </w:rPr>
        <w:t>% of cases in the state.</w:t>
      </w:r>
    </w:p>
    <w:p w14:paraId="26AD181E" w14:textId="3FAD6770" w:rsidR="00B24978" w:rsidRPr="008460A4" w:rsidRDefault="00B24978" w:rsidP="7E76F72C">
      <w:pPr>
        <w:pStyle w:val="ListParagraph"/>
        <w:numPr>
          <w:ilvl w:val="0"/>
          <w:numId w:val="7"/>
        </w:numPr>
        <w:rPr>
          <w:rFonts w:asciiTheme="minorHAnsi" w:hAnsiTheme="minorHAnsi" w:cstheme="minorBidi"/>
          <w:sz w:val="22"/>
          <w:szCs w:val="22"/>
        </w:rPr>
      </w:pPr>
      <w:r w:rsidRPr="7E76F72C">
        <w:rPr>
          <w:rFonts w:asciiTheme="minorHAnsi" w:hAnsiTheme="minorHAnsi" w:cstheme="minorBidi"/>
          <w:sz w:val="22"/>
          <w:szCs w:val="22"/>
        </w:rPr>
        <w:t xml:space="preserve">When asked about awareness of a recent tick bite prior to symptom onset, </w:t>
      </w:r>
      <w:r w:rsidR="00191B8C" w:rsidRPr="7E76F72C">
        <w:rPr>
          <w:rFonts w:asciiTheme="minorHAnsi" w:hAnsiTheme="minorHAnsi" w:cstheme="minorBidi"/>
          <w:sz w:val="22"/>
          <w:szCs w:val="22"/>
        </w:rPr>
        <w:t>17</w:t>
      </w:r>
      <w:r w:rsidRPr="7E76F72C">
        <w:rPr>
          <w:rFonts w:asciiTheme="minorHAnsi" w:hAnsiTheme="minorHAnsi" w:cstheme="minorBidi"/>
          <w:sz w:val="22"/>
          <w:szCs w:val="22"/>
        </w:rPr>
        <w:t xml:space="preserve">% of cases confirmed a </w:t>
      </w:r>
      <w:r w:rsidR="7AA3181C"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t>
      </w:r>
      <w:r w:rsidR="0023341C" w:rsidRPr="7E76F72C">
        <w:rPr>
          <w:rFonts w:asciiTheme="minorHAnsi" w:hAnsiTheme="minorHAnsi" w:cstheme="minorBidi"/>
          <w:sz w:val="22"/>
          <w:szCs w:val="22"/>
        </w:rPr>
        <w:t>36.6</w:t>
      </w:r>
      <w:r w:rsidRPr="7E76F72C">
        <w:rPr>
          <w:rFonts w:asciiTheme="minorHAnsi" w:hAnsiTheme="minorHAnsi" w:cstheme="minorBidi"/>
          <w:sz w:val="22"/>
          <w:szCs w:val="22"/>
        </w:rPr>
        <w:t xml:space="preserve">% reported no </w:t>
      </w:r>
      <w:r w:rsidR="0023341C"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while </w:t>
      </w:r>
      <w:r w:rsidR="0023341C" w:rsidRPr="7E76F72C">
        <w:rPr>
          <w:rFonts w:asciiTheme="minorHAnsi" w:hAnsiTheme="minorHAnsi" w:cstheme="minorBidi"/>
          <w:sz w:val="22"/>
          <w:szCs w:val="22"/>
        </w:rPr>
        <w:t>18</w:t>
      </w:r>
      <w:r w:rsidR="00FA4F5C" w:rsidRPr="7E76F72C">
        <w:rPr>
          <w:rFonts w:asciiTheme="minorHAnsi" w:hAnsiTheme="minorHAnsi" w:cstheme="minorBidi"/>
          <w:sz w:val="22"/>
          <w:szCs w:val="22"/>
        </w:rPr>
        <w:t>.3</w:t>
      </w:r>
      <w:r w:rsidRPr="7E76F72C">
        <w:rPr>
          <w:rFonts w:asciiTheme="minorHAnsi" w:hAnsiTheme="minorHAnsi" w:cstheme="minorBidi"/>
          <w:sz w:val="22"/>
          <w:szCs w:val="22"/>
        </w:rPr>
        <w:t>% were not sure (</w:t>
      </w:r>
      <w:r w:rsidR="00FA4F5C" w:rsidRPr="7E76F72C">
        <w:rPr>
          <w:rFonts w:asciiTheme="minorHAnsi" w:hAnsiTheme="minorHAnsi" w:cstheme="minorBidi"/>
          <w:sz w:val="22"/>
          <w:szCs w:val="22"/>
        </w:rPr>
        <w:t>28</w:t>
      </w:r>
      <w:r w:rsidRPr="7E76F72C">
        <w:rPr>
          <w:rFonts w:asciiTheme="minorHAnsi" w:hAnsiTheme="minorHAnsi" w:cstheme="minorBidi"/>
          <w:sz w:val="22"/>
          <w:szCs w:val="22"/>
        </w:rPr>
        <w:t>% not reported).</w:t>
      </w:r>
    </w:p>
    <w:p w14:paraId="40C51C55" w14:textId="77777777" w:rsidR="002B5B2A" w:rsidRPr="002B5B2A"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Individuals between the ages of </w:t>
      </w:r>
      <w:r w:rsidR="002E39EE">
        <w:rPr>
          <w:rFonts w:asciiTheme="minorHAnsi" w:hAnsiTheme="minorHAnsi" w:cstheme="minorBidi"/>
          <w:sz w:val="22"/>
          <w:szCs w:val="22"/>
        </w:rPr>
        <w:t>6</w:t>
      </w:r>
      <w:r w:rsidR="00295E7D">
        <w:rPr>
          <w:rFonts w:asciiTheme="minorHAnsi" w:hAnsiTheme="minorHAnsi" w:cstheme="minorBidi"/>
          <w:sz w:val="22"/>
          <w:szCs w:val="22"/>
        </w:rPr>
        <w:t>5</w:t>
      </w:r>
      <w:r w:rsidR="006C178A" w:rsidRPr="15BF7225">
        <w:rPr>
          <w:rFonts w:asciiTheme="minorHAnsi" w:hAnsiTheme="minorHAnsi" w:cstheme="minorBidi"/>
          <w:sz w:val="22"/>
          <w:szCs w:val="22"/>
        </w:rPr>
        <w:t xml:space="preserve"> </w:t>
      </w:r>
      <w:r w:rsidRPr="15BF7225">
        <w:rPr>
          <w:rFonts w:asciiTheme="minorHAnsi" w:hAnsiTheme="minorHAnsi" w:cstheme="minorBidi"/>
          <w:sz w:val="22"/>
          <w:szCs w:val="22"/>
        </w:rPr>
        <w:t xml:space="preserve">and </w:t>
      </w:r>
      <w:r w:rsidR="004A72FA">
        <w:rPr>
          <w:rFonts w:asciiTheme="minorHAnsi" w:hAnsiTheme="minorHAnsi" w:cstheme="minorBidi"/>
          <w:sz w:val="22"/>
          <w:szCs w:val="22"/>
        </w:rPr>
        <w:t>8</w:t>
      </w:r>
      <w:r w:rsidR="004240B8">
        <w:rPr>
          <w:rFonts w:asciiTheme="minorHAnsi" w:hAnsiTheme="minorHAnsi" w:cstheme="minorBidi"/>
          <w:sz w:val="22"/>
          <w:szCs w:val="22"/>
        </w:rPr>
        <w:t>4</w:t>
      </w:r>
      <w:r w:rsidR="004240B8" w:rsidRPr="15BF7225">
        <w:rPr>
          <w:rFonts w:asciiTheme="minorHAnsi" w:hAnsiTheme="minorHAnsi" w:cstheme="minorBidi"/>
          <w:sz w:val="22"/>
          <w:szCs w:val="22"/>
        </w:rPr>
        <w:t xml:space="preserve"> </w:t>
      </w:r>
      <w:r w:rsidRPr="15BF7225">
        <w:rPr>
          <w:rFonts w:asciiTheme="minorHAnsi" w:hAnsiTheme="minorHAnsi" w:cstheme="minorBidi"/>
          <w:sz w:val="22"/>
          <w:szCs w:val="22"/>
        </w:rPr>
        <w:t>years of age are at greatest risk of contracting the disease</w:t>
      </w:r>
      <w:r w:rsidR="002B5B2A">
        <w:rPr>
          <w:rFonts w:asciiTheme="minorHAnsi" w:hAnsiTheme="minorHAnsi" w:cstheme="minorBidi"/>
          <w:sz w:val="22"/>
          <w:szCs w:val="22"/>
        </w:rPr>
        <w:t>.</w:t>
      </w:r>
    </w:p>
    <w:p w14:paraId="13769C39" w14:textId="11F74053"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The most commonly reported symptoms include</w:t>
      </w:r>
      <w:r w:rsidR="00775208">
        <w:rPr>
          <w:rFonts w:asciiTheme="minorHAnsi" w:hAnsiTheme="minorHAnsi" w:cstheme="minorBidi"/>
          <w:sz w:val="22"/>
          <w:szCs w:val="22"/>
        </w:rPr>
        <w:t>d</w:t>
      </w:r>
      <w:r w:rsidRPr="15BF7225">
        <w:rPr>
          <w:rFonts w:asciiTheme="minorHAnsi" w:hAnsiTheme="minorHAnsi" w:cstheme="minorBidi"/>
          <w:sz w:val="22"/>
          <w:szCs w:val="22"/>
        </w:rPr>
        <w:t>: fatigue (8</w:t>
      </w:r>
      <w:r>
        <w:rPr>
          <w:rFonts w:asciiTheme="minorHAnsi" w:hAnsiTheme="minorHAnsi" w:cstheme="minorBidi"/>
          <w:sz w:val="22"/>
          <w:szCs w:val="22"/>
        </w:rPr>
        <w:t>7</w:t>
      </w:r>
      <w:r w:rsidRPr="15BF7225">
        <w:rPr>
          <w:rFonts w:asciiTheme="minorHAnsi" w:hAnsiTheme="minorHAnsi" w:cstheme="minorBidi"/>
          <w:sz w:val="22"/>
          <w:szCs w:val="22"/>
        </w:rPr>
        <w:t>%), fever (</w:t>
      </w:r>
      <w:r w:rsidR="00977EFA">
        <w:rPr>
          <w:rFonts w:asciiTheme="minorHAnsi" w:hAnsiTheme="minorHAnsi" w:cstheme="minorBidi"/>
          <w:sz w:val="22"/>
          <w:szCs w:val="22"/>
        </w:rPr>
        <w:t>6</w:t>
      </w:r>
      <w:r w:rsidR="00F0489C">
        <w:rPr>
          <w:rFonts w:asciiTheme="minorHAnsi" w:hAnsiTheme="minorHAnsi" w:cstheme="minorBidi"/>
          <w:sz w:val="22"/>
          <w:szCs w:val="22"/>
        </w:rPr>
        <w:t>4</w:t>
      </w:r>
      <w:r w:rsidRPr="15BF7225">
        <w:rPr>
          <w:rFonts w:asciiTheme="minorHAnsi" w:hAnsiTheme="minorHAnsi" w:cstheme="minorBidi"/>
          <w:sz w:val="22"/>
          <w:szCs w:val="22"/>
        </w:rPr>
        <w:t>%), headache (6</w:t>
      </w:r>
      <w:r w:rsidR="00F0489C">
        <w:rPr>
          <w:rFonts w:asciiTheme="minorHAnsi" w:hAnsiTheme="minorHAnsi" w:cstheme="minorBidi"/>
          <w:sz w:val="22"/>
          <w:szCs w:val="22"/>
        </w:rPr>
        <w:t>0</w:t>
      </w:r>
      <w:r w:rsidRPr="15BF7225">
        <w:rPr>
          <w:rFonts w:asciiTheme="minorHAnsi" w:hAnsiTheme="minorHAnsi" w:cstheme="minorBidi"/>
          <w:sz w:val="22"/>
          <w:szCs w:val="22"/>
        </w:rPr>
        <w:t>%), joint pain (</w:t>
      </w:r>
      <w:r w:rsidR="00095989">
        <w:rPr>
          <w:rFonts w:asciiTheme="minorHAnsi" w:hAnsiTheme="minorHAnsi" w:cstheme="minorBidi"/>
          <w:sz w:val="22"/>
          <w:szCs w:val="22"/>
        </w:rPr>
        <w:t>59</w:t>
      </w:r>
      <w:r w:rsidRPr="15BF7225">
        <w:rPr>
          <w:rFonts w:asciiTheme="minorHAnsi" w:hAnsiTheme="minorHAnsi" w:cstheme="minorBidi"/>
          <w:sz w:val="22"/>
          <w:szCs w:val="22"/>
        </w:rPr>
        <w:t>%), and chills (5</w:t>
      </w:r>
      <w:r w:rsidR="00F0489C">
        <w:rPr>
          <w:rFonts w:asciiTheme="minorHAnsi" w:hAnsiTheme="minorHAnsi" w:cstheme="minorBidi"/>
          <w:sz w:val="22"/>
          <w:szCs w:val="22"/>
        </w:rPr>
        <w:t>3</w:t>
      </w:r>
      <w:r w:rsidRPr="15BF7225">
        <w:rPr>
          <w:rFonts w:asciiTheme="minorHAnsi" w:hAnsiTheme="minorHAnsi" w:cstheme="minorBidi"/>
          <w:sz w:val="22"/>
          <w:szCs w:val="22"/>
        </w:rPr>
        <w:t xml:space="preserve">%); </w:t>
      </w:r>
      <w:r w:rsidR="001A6DD6">
        <w:rPr>
          <w:rFonts w:asciiTheme="minorHAnsi" w:hAnsiTheme="minorHAnsi" w:cstheme="minorBidi"/>
          <w:sz w:val="22"/>
          <w:szCs w:val="22"/>
        </w:rPr>
        <w:t>30.4</w:t>
      </w:r>
      <w:r w:rsidRPr="15BF7225">
        <w:rPr>
          <w:rFonts w:asciiTheme="minorHAnsi" w:hAnsiTheme="minorHAnsi" w:cstheme="minorBidi"/>
          <w:sz w:val="22"/>
          <w:szCs w:val="22"/>
        </w:rPr>
        <w:t>% of cases were hospitalized and there</w:t>
      </w:r>
      <w:r>
        <w:rPr>
          <w:rFonts w:asciiTheme="minorHAnsi" w:hAnsiTheme="minorHAnsi" w:cstheme="minorBidi"/>
          <w:sz w:val="22"/>
          <w:szCs w:val="22"/>
        </w:rPr>
        <w:t xml:space="preserve"> </w:t>
      </w:r>
      <w:r w:rsidR="001A6DD6">
        <w:rPr>
          <w:rFonts w:asciiTheme="minorHAnsi" w:hAnsiTheme="minorHAnsi" w:cstheme="minorBidi"/>
          <w:sz w:val="22"/>
          <w:szCs w:val="22"/>
        </w:rPr>
        <w:t>was one</w:t>
      </w:r>
      <w:r w:rsidRPr="15BF7225">
        <w:rPr>
          <w:rFonts w:asciiTheme="minorHAnsi" w:hAnsiTheme="minorHAnsi" w:cstheme="minorBidi"/>
          <w:sz w:val="22"/>
          <w:szCs w:val="22"/>
        </w:rPr>
        <w:t xml:space="preserve"> reported death.</w:t>
      </w:r>
    </w:p>
    <w:p w14:paraId="5B33EC84" w14:textId="019FD777" w:rsidR="005159A1" w:rsidRPr="00B50000" w:rsidRDefault="00B24978" w:rsidP="00B50000">
      <w:pPr>
        <w:pStyle w:val="ListParagraph"/>
        <w:numPr>
          <w:ilvl w:val="0"/>
          <w:numId w:val="7"/>
        </w:numPr>
        <w:rPr>
          <w:rFonts w:asciiTheme="minorHAnsi" w:hAnsiTheme="minorHAnsi" w:cstheme="minorHAnsi"/>
          <w:b/>
        </w:rPr>
      </w:pPr>
      <w:r w:rsidRPr="7E76F72C">
        <w:rPr>
          <w:rFonts w:asciiTheme="minorHAnsi" w:hAnsiTheme="minorHAnsi" w:cstheme="minorBidi"/>
          <w:sz w:val="22"/>
          <w:szCs w:val="22"/>
        </w:rPr>
        <w:t xml:space="preserve">The primary source of transmission is via tick-bite; however, because it infects red blood cells, </w:t>
      </w:r>
      <w:r w:rsidRPr="7E76F72C">
        <w:rPr>
          <w:rFonts w:asciiTheme="minorHAnsi" w:hAnsiTheme="minorHAnsi" w:cstheme="minorBidi"/>
          <w:i/>
          <w:iCs/>
          <w:sz w:val="22"/>
          <w:szCs w:val="22"/>
        </w:rPr>
        <w:t>Babesia</w:t>
      </w:r>
      <w:r w:rsidRPr="7E76F72C">
        <w:rPr>
          <w:rFonts w:asciiTheme="minorHAnsi" w:hAnsiTheme="minorHAnsi" w:cstheme="minorBidi"/>
          <w:sz w:val="22"/>
          <w:szCs w:val="22"/>
        </w:rPr>
        <w:t xml:space="preserve"> can also be transmitted through blood transfusions and organ donations. In 202</w:t>
      </w:r>
      <w:r w:rsidR="00FC0CC3" w:rsidRPr="7E76F72C">
        <w:rPr>
          <w:rFonts w:asciiTheme="minorHAnsi" w:hAnsiTheme="minorHAnsi" w:cstheme="minorBidi"/>
          <w:sz w:val="22"/>
          <w:szCs w:val="22"/>
        </w:rPr>
        <w:t>4</w:t>
      </w:r>
      <w:r w:rsidRPr="7E76F72C">
        <w:rPr>
          <w:rFonts w:asciiTheme="minorHAnsi" w:hAnsiTheme="minorHAnsi" w:cstheme="minorBidi"/>
          <w:sz w:val="22"/>
          <w:szCs w:val="22"/>
        </w:rPr>
        <w:t xml:space="preserve">, there </w:t>
      </w:r>
      <w:r w:rsidR="00B05CC1" w:rsidRPr="7E76F72C">
        <w:rPr>
          <w:rFonts w:asciiTheme="minorHAnsi" w:hAnsiTheme="minorHAnsi" w:cstheme="minorBidi"/>
          <w:sz w:val="22"/>
          <w:szCs w:val="22"/>
        </w:rPr>
        <w:t>w</w:t>
      </w:r>
      <w:r w:rsidR="0060508F" w:rsidRPr="7E76F72C">
        <w:rPr>
          <w:rFonts w:asciiTheme="minorHAnsi" w:hAnsiTheme="minorHAnsi" w:cstheme="minorBidi"/>
          <w:sz w:val="22"/>
          <w:szCs w:val="22"/>
        </w:rPr>
        <w:t>ere three</w:t>
      </w:r>
      <w:r w:rsidRPr="7E76F72C">
        <w:rPr>
          <w:rFonts w:asciiTheme="minorHAnsi" w:hAnsiTheme="minorHAnsi" w:cstheme="minorBidi"/>
          <w:sz w:val="22"/>
          <w:szCs w:val="22"/>
        </w:rPr>
        <w:t xml:space="preserve"> confirmed case</w:t>
      </w:r>
      <w:r w:rsidR="0060508F" w:rsidRPr="7E76F72C">
        <w:rPr>
          <w:rFonts w:asciiTheme="minorHAnsi" w:hAnsiTheme="minorHAnsi" w:cstheme="minorBidi"/>
          <w:sz w:val="22"/>
          <w:szCs w:val="22"/>
        </w:rPr>
        <w:t>s</w:t>
      </w:r>
      <w:r w:rsidRPr="7E76F72C">
        <w:rPr>
          <w:rFonts w:asciiTheme="minorHAnsi" w:hAnsiTheme="minorHAnsi" w:cstheme="minorBidi"/>
          <w:sz w:val="22"/>
          <w:szCs w:val="22"/>
        </w:rPr>
        <w:t xml:space="preserve"> who received a blood transfusion in the six months prior to becoming ill.</w:t>
      </w:r>
      <w:r w:rsidR="22CB814D" w:rsidRPr="7E76F72C">
        <w:rPr>
          <w:rFonts w:asciiTheme="minorHAnsi" w:hAnsiTheme="minorHAnsi" w:cstheme="minorBidi"/>
          <w:sz w:val="22"/>
          <w:szCs w:val="22"/>
        </w:rPr>
        <w:t xml:space="preserve"> None of these cases were confirmed to have been exposed through blood transfusion.</w:t>
      </w:r>
    </w:p>
    <w:p w14:paraId="0CAE7123" w14:textId="77777777" w:rsidR="00B50000" w:rsidRPr="00B50000" w:rsidRDefault="00B50000" w:rsidP="00B50000">
      <w:pPr>
        <w:ind w:left="360"/>
        <w:rPr>
          <w:rFonts w:asciiTheme="minorHAnsi" w:hAnsiTheme="minorHAnsi" w:cstheme="minorHAnsi"/>
          <w:b/>
        </w:rPr>
      </w:pPr>
    </w:p>
    <w:p w14:paraId="5B2BF6F1" w14:textId="03584685" w:rsidR="00B15DFE" w:rsidRDefault="00B16181" w:rsidP="00B50000">
      <w:pPr>
        <w:pStyle w:val="Heading2"/>
        <w:spacing w:before="0"/>
        <w:rPr>
          <w:rFonts w:asciiTheme="minorHAnsi" w:hAnsiTheme="minorHAnsi" w:cstheme="minorBidi"/>
        </w:rPr>
      </w:pPr>
      <w:r w:rsidRPr="7E76F72C">
        <w:rPr>
          <w:rFonts w:asciiTheme="minorHAnsi" w:hAnsiTheme="minorHAnsi" w:cstheme="minorBidi"/>
          <w:b/>
          <w:bCs/>
        </w:rPr>
        <w:t xml:space="preserve">Figure </w:t>
      </w:r>
      <w:r w:rsidR="006D450B" w:rsidRPr="7E76F72C">
        <w:rPr>
          <w:rFonts w:asciiTheme="minorHAnsi" w:hAnsiTheme="minorHAnsi" w:cstheme="minorBidi"/>
          <w:b/>
          <w:bCs/>
        </w:rPr>
        <w:t>7</w:t>
      </w:r>
      <w:r w:rsidRPr="7E76F72C">
        <w:rPr>
          <w:rFonts w:asciiTheme="minorHAnsi" w:hAnsiTheme="minorHAnsi" w:cstheme="minorBidi"/>
          <w:b/>
          <w:bCs/>
        </w:rPr>
        <w:t>:</w:t>
      </w:r>
      <w:r w:rsidRPr="7E76F72C">
        <w:rPr>
          <w:rFonts w:asciiTheme="minorHAnsi" w:hAnsiTheme="minorHAnsi" w:cstheme="minorBidi"/>
        </w:rPr>
        <w:t xml:space="preserve"> </w:t>
      </w:r>
      <w:r w:rsidR="00774601" w:rsidRPr="7E76F72C">
        <w:rPr>
          <w:rFonts w:asciiTheme="minorHAnsi" w:hAnsiTheme="minorHAnsi" w:cstheme="minorBidi"/>
        </w:rPr>
        <w:t>Ten</w:t>
      </w:r>
      <w:r w:rsidR="001C0A2A" w:rsidRPr="7E76F72C">
        <w:rPr>
          <w:rFonts w:asciiTheme="minorHAnsi" w:hAnsiTheme="minorHAnsi" w:cstheme="minorBidi"/>
        </w:rPr>
        <w:t xml:space="preserve">-year </w:t>
      </w:r>
      <w:r w:rsidR="72E1962D" w:rsidRPr="7E76F72C">
        <w:rPr>
          <w:rFonts w:asciiTheme="minorHAnsi" w:hAnsiTheme="minorHAnsi" w:cstheme="minorBidi"/>
        </w:rPr>
        <w:t>b</w:t>
      </w:r>
      <w:r w:rsidR="001C0A2A" w:rsidRPr="7E76F72C">
        <w:rPr>
          <w:rFonts w:asciiTheme="minorHAnsi" w:hAnsiTheme="minorHAnsi" w:cstheme="minorBidi"/>
        </w:rPr>
        <w:t>abesiosis incidence rates per 100,000 population by city</w:t>
      </w:r>
      <w:r w:rsidR="00977F50" w:rsidRPr="7E76F72C">
        <w:rPr>
          <w:rFonts w:asciiTheme="minorHAnsi" w:hAnsiTheme="minorHAnsi" w:cstheme="minorBidi"/>
        </w:rPr>
        <w:t>/</w:t>
      </w:r>
      <w:r w:rsidR="001C0A2A" w:rsidRPr="7E76F72C">
        <w:rPr>
          <w:rFonts w:asciiTheme="minorHAnsi" w:hAnsiTheme="minorHAnsi" w:cstheme="minorBidi"/>
        </w:rPr>
        <w:t>town, Massachusetts, 201</w:t>
      </w:r>
      <w:r w:rsidR="00C032EB" w:rsidRPr="7E76F72C">
        <w:rPr>
          <w:rFonts w:asciiTheme="minorHAnsi" w:hAnsiTheme="minorHAnsi" w:cstheme="minorBidi"/>
        </w:rPr>
        <w:t>5</w:t>
      </w:r>
      <w:r w:rsidR="001C0A2A" w:rsidRPr="7E76F72C">
        <w:rPr>
          <w:rFonts w:asciiTheme="minorHAnsi" w:hAnsiTheme="minorHAnsi" w:cstheme="minorBidi"/>
        </w:rPr>
        <w:t>-20</w:t>
      </w:r>
      <w:r w:rsidR="00407D15" w:rsidRPr="7E76F72C">
        <w:rPr>
          <w:rFonts w:asciiTheme="minorHAnsi" w:hAnsiTheme="minorHAnsi" w:cstheme="minorBidi"/>
        </w:rPr>
        <w:t>2</w:t>
      </w:r>
      <w:r w:rsidR="00C032EB" w:rsidRPr="7E76F72C">
        <w:rPr>
          <w:rFonts w:asciiTheme="minorHAnsi" w:hAnsiTheme="minorHAnsi" w:cstheme="minorBidi"/>
        </w:rPr>
        <w:t>4</w:t>
      </w:r>
    </w:p>
    <w:p w14:paraId="4E71CD2D" w14:textId="6C19AB1F" w:rsidR="00066496" w:rsidRPr="00066496" w:rsidRDefault="00B50000" w:rsidP="00066496">
      <w:pPr>
        <w:pStyle w:val="NormalWeb"/>
        <w:rPr>
          <w:noProof/>
        </w:rPr>
      </w:pPr>
      <w:r w:rsidRPr="00066496">
        <w:rPr>
          <w:noProof/>
        </w:rPr>
        <w:drawing>
          <wp:anchor distT="0" distB="0" distL="114300" distR="114300" simplePos="0" relativeHeight="251659264" behindDoc="1" locked="0" layoutInCell="1" allowOverlap="1" wp14:anchorId="542FF25D" wp14:editId="18D345D5">
            <wp:simplePos x="0" y="0"/>
            <wp:positionH relativeFrom="margin">
              <wp:posOffset>53340</wp:posOffset>
            </wp:positionH>
            <wp:positionV relativeFrom="paragraph">
              <wp:posOffset>22225</wp:posOffset>
            </wp:positionV>
            <wp:extent cx="6477000" cy="4485005"/>
            <wp:effectExtent l="0" t="0" r="0" b="0"/>
            <wp:wrapTight wrapText="bothSides">
              <wp:wrapPolygon edited="0">
                <wp:start x="0" y="0"/>
                <wp:lineTo x="0" y="21468"/>
                <wp:lineTo x="21536" y="21468"/>
                <wp:lineTo x="21536" y="0"/>
                <wp:lineTo x="0" y="0"/>
              </wp:wrapPolygon>
            </wp:wrapTight>
            <wp:docPr id="596635973" name="Picture 8" descr="Map of the ten-year incidence rate per 100,000 town population of babesiosis in Massachusetts from 2015 to 2024. Total sample size is 5,991. Babesiosis is statewide with higher rates seen in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35973" name="Picture 8" descr="Map of the ten-year incidence rate per 100,000 town population of babesiosis in Massachusetts from 2015 to 2024. Total sample size is 5,991. Babesiosis is statewide with higher rates seen in the south shore in Plymouth County and Cape Co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7700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2A571"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7A01C8E8"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02CB4645"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789284FB"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51E36040"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298426A9"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1951FD3F"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1815548D"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3CEA5B61"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2BBBA5A3" w14:textId="77777777" w:rsidR="008762B9" w:rsidRDefault="008762B9" w:rsidP="7E76F72C">
      <w:pPr>
        <w:pStyle w:val="NormalWeb"/>
        <w:rPr>
          <w:rFonts w:asciiTheme="minorHAnsi" w:hAnsiTheme="minorHAnsi" w:cstheme="minorBidi"/>
          <w:b/>
          <w:bCs/>
          <w:color w:val="365F91" w:themeColor="accent1" w:themeShade="BF"/>
          <w:sz w:val="26"/>
          <w:szCs w:val="26"/>
        </w:rPr>
      </w:pPr>
    </w:p>
    <w:p w14:paraId="65608F26" w14:textId="19E971B3" w:rsidR="00B42BD2" w:rsidRPr="008762B9" w:rsidRDefault="005D4161" w:rsidP="7E76F72C">
      <w:pPr>
        <w:pStyle w:val="NormalWeb"/>
        <w:rPr>
          <w:rFonts w:asciiTheme="minorHAnsi" w:hAnsiTheme="minorHAnsi" w:cstheme="minorBidi"/>
          <w:color w:val="365F91" w:themeColor="accent1" w:themeShade="BF"/>
          <w:sz w:val="26"/>
          <w:szCs w:val="26"/>
        </w:rPr>
      </w:pPr>
      <w:r w:rsidRPr="008762B9">
        <w:rPr>
          <w:rFonts w:asciiTheme="minorHAnsi" w:hAnsiTheme="minorHAnsi" w:cstheme="minorBidi"/>
          <w:b/>
          <w:bCs/>
          <w:color w:val="365F91" w:themeColor="accent1" w:themeShade="BF"/>
          <w:sz w:val="26"/>
          <w:szCs w:val="26"/>
        </w:rPr>
        <w:lastRenderedPageBreak/>
        <w:t xml:space="preserve">Table </w:t>
      </w:r>
      <w:r w:rsidR="007C708F" w:rsidRPr="008762B9">
        <w:rPr>
          <w:rFonts w:asciiTheme="minorHAnsi" w:hAnsiTheme="minorHAnsi" w:cstheme="minorBidi"/>
          <w:b/>
          <w:bCs/>
          <w:color w:val="365F91" w:themeColor="accent1" w:themeShade="BF"/>
          <w:sz w:val="26"/>
          <w:szCs w:val="26"/>
        </w:rPr>
        <w:t>2</w:t>
      </w:r>
      <w:r w:rsidRPr="008762B9">
        <w:rPr>
          <w:rFonts w:asciiTheme="minorHAnsi" w:hAnsiTheme="minorHAnsi" w:cstheme="minorBidi"/>
          <w:b/>
          <w:bCs/>
          <w:color w:val="365F91" w:themeColor="accent1" w:themeShade="BF"/>
          <w:sz w:val="26"/>
          <w:szCs w:val="26"/>
        </w:rPr>
        <w:t>:</w:t>
      </w:r>
      <w:r w:rsidRPr="008762B9">
        <w:rPr>
          <w:rFonts w:asciiTheme="minorHAnsi" w:hAnsiTheme="minorHAnsi" w:cstheme="minorBidi"/>
          <w:color w:val="365F91" w:themeColor="accent1" w:themeShade="BF"/>
          <w:sz w:val="26"/>
          <w:szCs w:val="26"/>
        </w:rPr>
        <w:t xml:space="preserve"> Babesiosis</w:t>
      </w:r>
      <w:r w:rsidR="00347E6F" w:rsidRPr="008762B9">
        <w:rPr>
          <w:rFonts w:asciiTheme="minorHAnsi" w:hAnsiTheme="minorHAnsi" w:cstheme="minorBidi"/>
          <w:color w:val="365F91" w:themeColor="accent1" w:themeShade="BF"/>
          <w:sz w:val="26"/>
          <w:szCs w:val="26"/>
        </w:rPr>
        <w:t xml:space="preserve"> confirmed and probable case</w:t>
      </w:r>
      <w:r w:rsidR="0004435F" w:rsidRPr="008762B9">
        <w:rPr>
          <w:rFonts w:asciiTheme="minorHAnsi" w:hAnsiTheme="minorHAnsi" w:cstheme="minorBidi"/>
          <w:color w:val="365F91" w:themeColor="accent1" w:themeShade="BF"/>
          <w:sz w:val="26"/>
          <w:szCs w:val="26"/>
        </w:rPr>
        <w:t xml:space="preserve">s </w:t>
      </w:r>
      <w:r w:rsidRPr="008762B9">
        <w:rPr>
          <w:rFonts w:asciiTheme="minorHAnsi" w:hAnsiTheme="minorHAnsi" w:cstheme="minorBidi"/>
          <w:color w:val="365F91" w:themeColor="accent1" w:themeShade="BF"/>
          <w:sz w:val="26"/>
          <w:szCs w:val="26"/>
        </w:rPr>
        <w:t>and incidence rates per 100,000 population by county</w:t>
      </w:r>
      <w:r w:rsidR="731E18E6" w:rsidRPr="008762B9">
        <w:rPr>
          <w:rFonts w:asciiTheme="minorHAnsi" w:hAnsiTheme="minorHAnsi" w:cstheme="minorBidi"/>
          <w:color w:val="365F91" w:themeColor="accent1" w:themeShade="BF"/>
          <w:sz w:val="26"/>
          <w:szCs w:val="26"/>
        </w:rPr>
        <w:t xml:space="preserve"> of residence</w:t>
      </w:r>
      <w:r w:rsidRPr="008762B9">
        <w:rPr>
          <w:rFonts w:asciiTheme="minorHAnsi" w:hAnsiTheme="minorHAnsi" w:cstheme="minorBidi"/>
          <w:color w:val="365F91" w:themeColor="accent1" w:themeShade="BF"/>
          <w:sz w:val="26"/>
          <w:szCs w:val="26"/>
        </w:rPr>
        <w:t>, Massachusetts, 20</w:t>
      </w:r>
      <w:r w:rsidR="00E24A4B" w:rsidRPr="008762B9">
        <w:rPr>
          <w:rFonts w:asciiTheme="minorHAnsi" w:hAnsiTheme="minorHAnsi" w:cstheme="minorBidi"/>
          <w:color w:val="365F91" w:themeColor="accent1" w:themeShade="BF"/>
          <w:sz w:val="26"/>
          <w:szCs w:val="26"/>
        </w:rPr>
        <w:t>2</w:t>
      </w:r>
      <w:r w:rsidR="004256DB" w:rsidRPr="008762B9">
        <w:rPr>
          <w:rFonts w:asciiTheme="minorHAnsi" w:hAnsiTheme="minorHAnsi" w:cstheme="minorBidi"/>
          <w:color w:val="365F91" w:themeColor="accent1" w:themeShade="BF"/>
          <w:sz w:val="26"/>
          <w:szCs w:val="26"/>
        </w:rPr>
        <w:t>4</w:t>
      </w:r>
      <w:r w:rsidR="492D2A63" w:rsidRPr="008762B9">
        <w:rPr>
          <w:rFonts w:asciiTheme="minorHAnsi" w:hAnsiTheme="minorHAnsi" w:cstheme="minorBidi"/>
          <w:color w:val="365F91" w:themeColor="accent1" w:themeShade="BF"/>
          <w:sz w:val="26"/>
          <w:szCs w:val="26"/>
        </w:rPr>
        <w:t>, (N=785)</w:t>
      </w:r>
    </w:p>
    <w:tbl>
      <w:tblPr>
        <w:tblStyle w:val="PlainTable5"/>
        <w:tblW w:w="7640" w:type="dxa"/>
        <w:jc w:val="center"/>
        <w:tblLook w:val="04A0" w:firstRow="1" w:lastRow="0" w:firstColumn="1" w:lastColumn="0" w:noHBand="0" w:noVBand="1"/>
      </w:tblPr>
      <w:tblGrid>
        <w:gridCol w:w="2340"/>
        <w:gridCol w:w="3050"/>
        <w:gridCol w:w="2250"/>
      </w:tblGrid>
      <w:tr w:rsidR="00B42BD2" w:rsidRPr="00673D8C" w14:paraId="7E1A3175" w14:textId="77777777" w:rsidTr="008762B9">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7818DE68"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F76896">
              <w:rPr>
                <w:rFonts w:asciiTheme="minorHAnsi" w:hAnsiTheme="minorHAnsi" w:cstheme="minorHAnsi"/>
                <w:b/>
                <w:bCs/>
                <w:sz w:val="22"/>
                <w:szCs w:val="22"/>
              </w:rPr>
              <w:t>4</w:t>
            </w:r>
            <w:r w:rsidRPr="00673D8C">
              <w:rPr>
                <w:rFonts w:asciiTheme="minorHAnsi" w:hAnsiTheme="minorHAnsi" w:cstheme="minorHAnsi"/>
                <w:b/>
                <w:bCs/>
                <w:sz w:val="22"/>
                <w:szCs w:val="22"/>
              </w:rPr>
              <w:t xml:space="preserve"> Cases</w:t>
            </w:r>
          </w:p>
        </w:tc>
        <w:tc>
          <w:tcPr>
            <w:tcW w:w="2250" w:type="dxa"/>
            <w:hideMark/>
          </w:tcPr>
          <w:p w14:paraId="1DFC962E" w14:textId="7AF6F189"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F76896">
              <w:rPr>
                <w:rFonts w:asciiTheme="minorHAnsi" w:hAnsiTheme="minorHAnsi" w:cstheme="minorHAnsi"/>
                <w:b/>
                <w:bCs/>
                <w:sz w:val="22"/>
                <w:szCs w:val="22"/>
              </w:rPr>
              <w:t>4</w:t>
            </w:r>
            <w:r w:rsidRPr="00673D8C">
              <w:rPr>
                <w:rFonts w:asciiTheme="minorHAnsi" w:hAnsiTheme="minorHAnsi" w:cstheme="minorHAnsi"/>
                <w:b/>
                <w:bCs/>
                <w:sz w:val="22"/>
                <w:szCs w:val="22"/>
              </w:rPr>
              <w:t xml:space="preserve"> Incidence Rate per 100,000</w:t>
            </w:r>
          </w:p>
        </w:tc>
      </w:tr>
      <w:tr w:rsidR="008A68B2" w:rsidRPr="00673D8C" w14:paraId="39CCC9FB"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8A68B2" w:rsidRPr="00673D8C" w:rsidRDefault="008A68B2" w:rsidP="008A68B2">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vAlign w:val="bottom"/>
            <w:hideMark/>
          </w:tcPr>
          <w:p w14:paraId="649FF8E9" w14:textId="4C7E02BD" w:rsidR="008A68B2" w:rsidRPr="008A68B2" w:rsidRDefault="008A68B2" w:rsidP="008A68B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139</w:t>
            </w:r>
          </w:p>
        </w:tc>
        <w:tc>
          <w:tcPr>
            <w:tcW w:w="2250" w:type="dxa"/>
            <w:vAlign w:val="bottom"/>
            <w:hideMark/>
          </w:tcPr>
          <w:p w14:paraId="681CF415" w14:textId="357D5323" w:rsidR="008A68B2" w:rsidRPr="008A68B2" w:rsidRDefault="008A68B2" w:rsidP="008A68B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60.7</w:t>
            </w:r>
          </w:p>
        </w:tc>
      </w:tr>
      <w:tr w:rsidR="008A68B2" w:rsidRPr="00673D8C" w14:paraId="601B82D3"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8A68B2" w:rsidRPr="00673D8C" w:rsidRDefault="008A68B2" w:rsidP="008A68B2">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vAlign w:val="bottom"/>
            <w:hideMark/>
          </w:tcPr>
          <w:p w14:paraId="041919E6" w14:textId="291DB8A6" w:rsidR="008A68B2" w:rsidRPr="008A68B2" w:rsidRDefault="008A68B2" w:rsidP="008A68B2">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26</w:t>
            </w:r>
          </w:p>
        </w:tc>
        <w:tc>
          <w:tcPr>
            <w:tcW w:w="2250" w:type="dxa"/>
            <w:vAlign w:val="bottom"/>
            <w:hideMark/>
          </w:tcPr>
          <w:p w14:paraId="5203352B" w14:textId="106299BF" w:rsidR="008A68B2" w:rsidRPr="008A68B2" w:rsidRDefault="008A68B2" w:rsidP="008A68B2">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20.15</w:t>
            </w:r>
          </w:p>
        </w:tc>
      </w:tr>
      <w:tr w:rsidR="008A68B2" w:rsidRPr="00673D8C" w14:paraId="0AF725B9"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8A68B2" w:rsidRPr="00673D8C" w:rsidRDefault="008A68B2" w:rsidP="008A68B2">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vAlign w:val="bottom"/>
            <w:hideMark/>
          </w:tcPr>
          <w:p w14:paraId="5AF74BEA" w14:textId="10C75BAE" w:rsidR="008A68B2" w:rsidRPr="008A68B2" w:rsidRDefault="008A68B2" w:rsidP="008A68B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142</w:t>
            </w:r>
          </w:p>
        </w:tc>
        <w:tc>
          <w:tcPr>
            <w:tcW w:w="2250" w:type="dxa"/>
            <w:vAlign w:val="bottom"/>
            <w:hideMark/>
          </w:tcPr>
          <w:p w14:paraId="5C2823ED" w14:textId="6D7EFB24" w:rsidR="008A68B2" w:rsidRPr="008A68B2" w:rsidRDefault="008A68B2" w:rsidP="008A68B2">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24.52</w:t>
            </w:r>
          </w:p>
        </w:tc>
      </w:tr>
      <w:tr w:rsidR="008A68B2" w:rsidRPr="00673D8C" w14:paraId="6035694A"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vAlign w:val="bottom"/>
            <w:hideMark/>
          </w:tcPr>
          <w:p w14:paraId="28F5D4D2" w14:textId="79BE0DF3"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33</w:t>
            </w:r>
          </w:p>
        </w:tc>
        <w:tc>
          <w:tcPr>
            <w:tcW w:w="2250" w:type="dxa"/>
            <w:vAlign w:val="bottom"/>
            <w:hideMark/>
          </w:tcPr>
          <w:p w14:paraId="79F251B4" w14:textId="26427CE0"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94.68</w:t>
            </w:r>
          </w:p>
        </w:tc>
      </w:tr>
      <w:tr w:rsidR="008A68B2" w:rsidRPr="00673D8C" w14:paraId="79249204"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vAlign w:val="bottom"/>
            <w:hideMark/>
          </w:tcPr>
          <w:p w14:paraId="51D21627" w14:textId="6B522F69"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36</w:t>
            </w:r>
          </w:p>
        </w:tc>
        <w:tc>
          <w:tcPr>
            <w:tcW w:w="2250" w:type="dxa"/>
            <w:vAlign w:val="bottom"/>
            <w:hideMark/>
          </w:tcPr>
          <w:p w14:paraId="03A8ADEA" w14:textId="7E299D79"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4.45</w:t>
            </w:r>
          </w:p>
        </w:tc>
      </w:tr>
      <w:tr w:rsidR="008A68B2" w:rsidRPr="00673D8C" w14:paraId="483B775E"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vAlign w:val="bottom"/>
            <w:hideMark/>
          </w:tcPr>
          <w:p w14:paraId="7F477608" w14:textId="36DADB77"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14</w:t>
            </w:r>
          </w:p>
        </w:tc>
        <w:tc>
          <w:tcPr>
            <w:tcW w:w="2250" w:type="dxa"/>
            <w:vAlign w:val="bottom"/>
            <w:hideMark/>
          </w:tcPr>
          <w:p w14:paraId="73881FDE" w14:textId="003167FE"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19.71</w:t>
            </w:r>
          </w:p>
        </w:tc>
      </w:tr>
      <w:tr w:rsidR="008A68B2" w:rsidRPr="00673D8C" w14:paraId="35EA28B3"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vAlign w:val="bottom"/>
            <w:hideMark/>
          </w:tcPr>
          <w:p w14:paraId="590408F6" w14:textId="0D6C2D73"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18</w:t>
            </w:r>
          </w:p>
        </w:tc>
        <w:tc>
          <w:tcPr>
            <w:tcW w:w="2250" w:type="dxa"/>
            <w:vAlign w:val="bottom"/>
            <w:hideMark/>
          </w:tcPr>
          <w:p w14:paraId="0AD8B025" w14:textId="7CB500B1"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3.86</w:t>
            </w:r>
          </w:p>
        </w:tc>
      </w:tr>
      <w:tr w:rsidR="008A68B2" w:rsidRPr="00673D8C" w14:paraId="122515AC"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vAlign w:val="bottom"/>
            <w:hideMark/>
          </w:tcPr>
          <w:p w14:paraId="66D78D75" w14:textId="5EB8ACE2"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15</w:t>
            </w:r>
          </w:p>
        </w:tc>
        <w:tc>
          <w:tcPr>
            <w:tcW w:w="2250" w:type="dxa"/>
            <w:vAlign w:val="bottom"/>
            <w:hideMark/>
          </w:tcPr>
          <w:p w14:paraId="765ABD82" w14:textId="5DDBEB5E"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9.24</w:t>
            </w:r>
          </w:p>
        </w:tc>
      </w:tr>
      <w:tr w:rsidR="008A68B2" w:rsidRPr="00673D8C" w14:paraId="63E2334A"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vAlign w:val="bottom"/>
            <w:hideMark/>
          </w:tcPr>
          <w:p w14:paraId="78CBA085" w14:textId="73E41B01"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89</w:t>
            </w:r>
          </w:p>
        </w:tc>
        <w:tc>
          <w:tcPr>
            <w:tcW w:w="2250" w:type="dxa"/>
            <w:vAlign w:val="bottom"/>
            <w:hideMark/>
          </w:tcPr>
          <w:p w14:paraId="36D9FD96" w14:textId="56E7EE59"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5.45</w:t>
            </w:r>
          </w:p>
        </w:tc>
      </w:tr>
      <w:tr w:rsidR="008A68B2" w:rsidRPr="00673D8C" w14:paraId="07A7B899"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vAlign w:val="bottom"/>
            <w:hideMark/>
          </w:tcPr>
          <w:p w14:paraId="7C4E0843" w14:textId="6D61CFBF"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50</w:t>
            </w:r>
          </w:p>
        </w:tc>
        <w:tc>
          <w:tcPr>
            <w:tcW w:w="2250" w:type="dxa"/>
            <w:vAlign w:val="bottom"/>
            <w:hideMark/>
          </w:tcPr>
          <w:p w14:paraId="589FDB2A" w14:textId="6144439C"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6.89</w:t>
            </w:r>
          </w:p>
        </w:tc>
      </w:tr>
      <w:tr w:rsidR="008A68B2" w:rsidRPr="00673D8C" w14:paraId="4F06E03F"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vAlign w:val="bottom"/>
            <w:hideMark/>
          </w:tcPr>
          <w:p w14:paraId="5C9F3AF1" w14:textId="301315AD"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154</w:t>
            </w:r>
          </w:p>
        </w:tc>
        <w:tc>
          <w:tcPr>
            <w:tcW w:w="2250" w:type="dxa"/>
            <w:vAlign w:val="bottom"/>
            <w:hideMark/>
          </w:tcPr>
          <w:p w14:paraId="63A51441" w14:textId="1AE669E4"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29.01</w:t>
            </w:r>
          </w:p>
        </w:tc>
      </w:tr>
      <w:tr w:rsidR="008A68B2" w:rsidRPr="00673D8C" w14:paraId="17EEFC05"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vAlign w:val="bottom"/>
            <w:hideMark/>
          </w:tcPr>
          <w:p w14:paraId="0361F7F5" w14:textId="360FEB4C"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13</w:t>
            </w:r>
          </w:p>
        </w:tc>
        <w:tc>
          <w:tcPr>
            <w:tcW w:w="2250" w:type="dxa"/>
            <w:vAlign w:val="bottom"/>
            <w:hideMark/>
          </w:tcPr>
          <w:p w14:paraId="607231D7" w14:textId="03D39E3E" w:rsidR="008A68B2" w:rsidRPr="008A68B2"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1.63</w:t>
            </w:r>
          </w:p>
        </w:tc>
      </w:tr>
      <w:tr w:rsidR="008A68B2" w:rsidRPr="00673D8C" w14:paraId="59121B70" w14:textId="77777777" w:rsidTr="008762B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8A68B2" w:rsidRPr="00673D8C" w:rsidRDefault="008A68B2" w:rsidP="008A68B2">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vAlign w:val="bottom"/>
            <w:hideMark/>
          </w:tcPr>
          <w:p w14:paraId="2E40C076" w14:textId="12A2A8D8"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sz w:val="22"/>
                <w:szCs w:val="22"/>
              </w:rPr>
              <w:t>56</w:t>
            </w:r>
          </w:p>
        </w:tc>
        <w:tc>
          <w:tcPr>
            <w:tcW w:w="2250" w:type="dxa"/>
            <w:vAlign w:val="bottom"/>
            <w:hideMark/>
          </w:tcPr>
          <w:p w14:paraId="05243501" w14:textId="531E1618" w:rsidR="008A68B2" w:rsidRPr="008A68B2" w:rsidRDefault="008A68B2" w:rsidP="008A68B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A68B2">
              <w:rPr>
                <w:rFonts w:asciiTheme="minorHAnsi" w:hAnsiTheme="minorHAnsi" w:cstheme="minorHAnsi"/>
                <w:color w:val="000000"/>
                <w:sz w:val="22"/>
                <w:szCs w:val="22"/>
              </w:rPr>
              <w:t>6.5</w:t>
            </w:r>
          </w:p>
        </w:tc>
      </w:tr>
      <w:tr w:rsidR="008A68B2" w:rsidRPr="00673D8C" w14:paraId="444F742D" w14:textId="77777777" w:rsidTr="008762B9">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8A68B2" w:rsidRPr="00673D8C" w:rsidRDefault="008A68B2" w:rsidP="008A68B2">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vAlign w:val="bottom"/>
            <w:hideMark/>
          </w:tcPr>
          <w:p w14:paraId="4E78A9CF" w14:textId="3983D9B8" w:rsidR="008A68B2" w:rsidRPr="00A47693"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5B142A">
              <w:rPr>
                <w:rFonts w:asciiTheme="minorHAnsi" w:hAnsiTheme="minorHAnsi" w:cstheme="minorHAnsi"/>
                <w:b/>
                <w:bCs/>
                <w:sz w:val="22"/>
                <w:szCs w:val="22"/>
              </w:rPr>
              <w:t>785</w:t>
            </w:r>
          </w:p>
        </w:tc>
        <w:tc>
          <w:tcPr>
            <w:tcW w:w="2250" w:type="dxa"/>
            <w:vAlign w:val="bottom"/>
            <w:hideMark/>
          </w:tcPr>
          <w:p w14:paraId="06173B6D" w14:textId="478565D9" w:rsidR="008A68B2" w:rsidRPr="00A47693" w:rsidRDefault="008A68B2" w:rsidP="008A68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5B142A">
              <w:rPr>
                <w:rFonts w:asciiTheme="minorHAnsi" w:hAnsiTheme="minorHAnsi" w:cstheme="minorHAnsi"/>
                <w:b/>
                <w:bCs/>
                <w:color w:val="000000"/>
                <w:sz w:val="22"/>
                <w:szCs w:val="22"/>
              </w:rPr>
              <w:t>11.17</w:t>
            </w:r>
          </w:p>
        </w:tc>
      </w:tr>
    </w:tbl>
    <w:p w14:paraId="5F52A98F" w14:textId="77F4A2F8" w:rsidR="002D10FC" w:rsidRDefault="004C7DFC" w:rsidP="004C7DFC">
      <w:pPr>
        <w:pStyle w:val="Heading2"/>
        <w:tabs>
          <w:tab w:val="left" w:pos="7380"/>
        </w:tabs>
        <w:rPr>
          <w:rFonts w:asciiTheme="minorHAnsi" w:hAnsiTheme="minorHAnsi" w:cstheme="minorBidi"/>
          <w:b/>
          <w:bCs/>
        </w:rPr>
      </w:pPr>
      <w:bookmarkStart w:id="1" w:name="OLE_LINK1"/>
      <w:r>
        <w:rPr>
          <w:rFonts w:asciiTheme="minorHAnsi" w:hAnsiTheme="minorHAnsi" w:cstheme="minorBidi"/>
          <w:b/>
          <w:bCs/>
        </w:rPr>
        <w:tab/>
      </w:r>
    </w:p>
    <w:p w14:paraId="05DB9A4B" w14:textId="68AFC87F" w:rsidR="00FF08AE"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6D450B">
        <w:rPr>
          <w:rFonts w:asciiTheme="minorHAnsi" w:hAnsiTheme="minorHAnsi" w:cstheme="minorBidi"/>
          <w:b/>
          <w:bCs/>
        </w:rPr>
        <w:t>8</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 Massachusetts, 20</w:t>
      </w:r>
      <w:bookmarkEnd w:id="1"/>
      <w:r w:rsidR="00F15D59">
        <w:rPr>
          <w:rFonts w:asciiTheme="minorHAnsi" w:hAnsiTheme="minorHAnsi" w:cstheme="minorBidi"/>
        </w:rPr>
        <w:t>2</w:t>
      </w:r>
      <w:r w:rsidR="008A68B2">
        <w:rPr>
          <w:rFonts w:asciiTheme="minorHAnsi" w:hAnsiTheme="minorHAnsi" w:cstheme="minorBidi"/>
        </w:rPr>
        <w:t>4</w:t>
      </w:r>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w:t>
      </w:r>
      <w:r w:rsidR="00053B04">
        <w:rPr>
          <w:rFonts w:asciiTheme="minorHAnsi" w:hAnsiTheme="minorHAnsi" w:cstheme="minorBidi"/>
        </w:rPr>
        <w:t>785</w:t>
      </w:r>
      <w:r w:rsidR="00B663E4">
        <w:rPr>
          <w:rFonts w:asciiTheme="minorHAnsi" w:hAnsiTheme="minorHAnsi" w:cstheme="minorBidi"/>
        </w:rPr>
        <w:t>)</w:t>
      </w:r>
    </w:p>
    <w:p w14:paraId="19C1AE6A" w14:textId="77777777" w:rsidR="00B50000" w:rsidRPr="00B50000" w:rsidRDefault="00B50000" w:rsidP="00B50000"/>
    <w:p w14:paraId="6611DCDD" w14:textId="67C3FC8C" w:rsidR="004B065B" w:rsidRDefault="00053B04" w:rsidP="008762B9">
      <w:pPr>
        <w:jc w:val="center"/>
      </w:pPr>
      <w:r>
        <w:rPr>
          <w:noProof/>
        </w:rPr>
        <w:drawing>
          <wp:inline distT="0" distB="0" distL="0" distR="0" wp14:anchorId="487609B9" wp14:editId="63B8B63A">
            <wp:extent cx="6071870" cy="3286125"/>
            <wp:effectExtent l="0" t="0" r="5080" b="9525"/>
            <wp:docPr id="1896684931" name="Picture 2" descr="Histogram of confirmed and probable babesiosis cases by month of symptom onset in Massachusetts 2024. Total sample size 785.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84931" name="Picture 2" descr="Histogram of confirmed and probable babesiosis cases by month of symptom onset in Massachusetts 2024. Total sample size 785. Cases are largely identified between June and August, with a peak in July, and tapering off from September into Decemb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1870" cy="3286125"/>
                    </a:xfrm>
                    <a:prstGeom prst="rect">
                      <a:avLst/>
                    </a:prstGeom>
                    <a:noFill/>
                  </pic:spPr>
                </pic:pic>
              </a:graphicData>
            </a:graphic>
          </wp:inline>
        </w:drawing>
      </w:r>
    </w:p>
    <w:p w14:paraId="64BC8423" w14:textId="77777777" w:rsidR="004B065B" w:rsidRDefault="004B065B">
      <w:r>
        <w:br w:type="page"/>
      </w:r>
    </w:p>
    <w:p w14:paraId="66AD6153" w14:textId="40A194D4" w:rsidR="00A3769F" w:rsidRDefault="00A3769F" w:rsidP="4B73C17A">
      <w:pPr>
        <w:pStyle w:val="Heading2"/>
        <w:spacing w:after="120"/>
        <w:rPr>
          <w:rFonts w:asciiTheme="minorHAnsi" w:hAnsiTheme="minorHAnsi" w:cstheme="minorBidi"/>
        </w:rPr>
      </w:pPr>
      <w:bookmarkStart w:id="2" w:name="OLE_LINK2"/>
      <w:r w:rsidRPr="4B73C17A">
        <w:rPr>
          <w:rFonts w:asciiTheme="minorHAnsi" w:hAnsiTheme="minorHAnsi" w:cstheme="minorBidi"/>
          <w:b/>
          <w:bCs/>
        </w:rPr>
        <w:lastRenderedPageBreak/>
        <w:t xml:space="preserve">Figure </w:t>
      </w:r>
      <w:r w:rsidR="006D450B" w:rsidRPr="4B73C17A">
        <w:rPr>
          <w:rFonts w:asciiTheme="minorHAnsi" w:hAnsiTheme="minorHAnsi" w:cstheme="minorBidi"/>
          <w:b/>
          <w:bCs/>
        </w:rPr>
        <w:t>9</w:t>
      </w:r>
      <w:r w:rsidRPr="4B73C17A">
        <w:rPr>
          <w:rFonts w:asciiTheme="minorHAnsi" w:hAnsiTheme="minorHAnsi" w:cstheme="minorBidi"/>
          <w:b/>
          <w:bCs/>
        </w:rPr>
        <w:t>:</w:t>
      </w:r>
      <w:r w:rsidRPr="4B73C17A">
        <w:rPr>
          <w:rFonts w:asciiTheme="minorHAnsi" w:hAnsiTheme="minorHAnsi" w:cstheme="minorBidi"/>
        </w:rPr>
        <w:t xml:space="preserve"> </w:t>
      </w:r>
      <w:r w:rsidR="0BAC30D1" w:rsidRPr="4B73C17A">
        <w:rPr>
          <w:rFonts w:asciiTheme="minorHAnsi" w:hAnsiTheme="minorHAnsi" w:cstheme="minorBidi"/>
        </w:rPr>
        <w:t>C</w:t>
      </w:r>
      <w:r w:rsidRPr="4B73C17A">
        <w:rPr>
          <w:rFonts w:asciiTheme="minorHAnsi" w:hAnsiTheme="minorHAnsi" w:cstheme="minorBidi"/>
        </w:rPr>
        <w:t>onfirmed and probable babesiosis case</w:t>
      </w:r>
      <w:r w:rsidR="433F9147" w:rsidRPr="4B73C17A">
        <w:rPr>
          <w:rFonts w:asciiTheme="minorHAnsi" w:hAnsiTheme="minorHAnsi" w:cstheme="minorBidi"/>
        </w:rPr>
        <w:t xml:space="preserve"> incidenc</w:t>
      </w:r>
      <w:r w:rsidR="2941F8EA" w:rsidRPr="4B73C17A">
        <w:rPr>
          <w:rFonts w:asciiTheme="minorHAnsi" w:hAnsiTheme="minorHAnsi" w:cstheme="minorBidi"/>
        </w:rPr>
        <w:t xml:space="preserve">e </w:t>
      </w:r>
      <w:r w:rsidR="433F9147" w:rsidRPr="4B73C17A">
        <w:rPr>
          <w:rFonts w:asciiTheme="minorHAnsi" w:hAnsiTheme="minorHAnsi" w:cstheme="minorBidi"/>
        </w:rPr>
        <w:t>rates per 100,00 population</w:t>
      </w:r>
      <w:r w:rsidRPr="4B73C17A">
        <w:rPr>
          <w:rFonts w:asciiTheme="minorHAnsi" w:hAnsiTheme="minorHAnsi" w:cstheme="minorBidi"/>
        </w:rPr>
        <w:t xml:space="preserve"> by age group, Massachusetts, 20</w:t>
      </w:r>
      <w:r w:rsidR="0078610B" w:rsidRPr="4B73C17A">
        <w:rPr>
          <w:rFonts w:asciiTheme="minorHAnsi" w:hAnsiTheme="minorHAnsi" w:cstheme="minorBidi"/>
        </w:rPr>
        <w:t>2</w:t>
      </w:r>
      <w:r w:rsidR="00053B04">
        <w:rPr>
          <w:rFonts w:asciiTheme="minorHAnsi" w:hAnsiTheme="minorHAnsi" w:cstheme="minorBidi"/>
        </w:rPr>
        <w:t>4</w:t>
      </w:r>
      <w:r w:rsidR="00B2575D" w:rsidRPr="4B73C17A">
        <w:rPr>
          <w:rFonts w:asciiTheme="minorHAnsi" w:hAnsiTheme="minorHAnsi" w:cstheme="minorBidi"/>
        </w:rPr>
        <w:t>, (</w:t>
      </w:r>
      <w:r w:rsidR="007D0139" w:rsidRPr="4B73C17A">
        <w:rPr>
          <w:rFonts w:asciiTheme="minorHAnsi" w:hAnsiTheme="minorHAnsi" w:cstheme="minorBidi"/>
        </w:rPr>
        <w:t>N=</w:t>
      </w:r>
      <w:r w:rsidR="00053B04">
        <w:rPr>
          <w:rFonts w:asciiTheme="minorHAnsi" w:hAnsiTheme="minorHAnsi" w:cstheme="minorBidi"/>
        </w:rPr>
        <w:t>785</w:t>
      </w:r>
      <w:r w:rsidR="001616ED" w:rsidRPr="4B73C17A">
        <w:rPr>
          <w:rFonts w:asciiTheme="minorHAnsi" w:hAnsiTheme="minorHAnsi" w:cstheme="minorBidi"/>
        </w:rPr>
        <w:t>)</w:t>
      </w:r>
    </w:p>
    <w:p w14:paraId="2C78FFF0" w14:textId="4C266CC7" w:rsidR="00D45725" w:rsidRPr="00D45725" w:rsidRDefault="00D45725" w:rsidP="008762B9">
      <w:pPr>
        <w:jc w:val="center"/>
      </w:pPr>
      <w:r>
        <w:rPr>
          <w:noProof/>
        </w:rPr>
        <w:drawing>
          <wp:inline distT="0" distB="0" distL="0" distR="0" wp14:anchorId="38052564" wp14:editId="7573BE2A">
            <wp:extent cx="6132830" cy="3237230"/>
            <wp:effectExtent l="0" t="0" r="1270" b="1270"/>
            <wp:docPr id="982764218" name="Picture 3" descr="Histogram of rate of confirmed and probable babesiosis cases by age in Massachusetts in 2024. Cases are seen in all age groups, with the highest rates seen between the ages of 60 a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64218" name="Picture 3" descr="Histogram of rate of confirmed and probable babesiosis cases by age in Massachusetts in 2024. Cases are seen in all age groups, with the highest rates seen between the ages of 60 and 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2830" cy="3237230"/>
                    </a:xfrm>
                    <a:prstGeom prst="rect">
                      <a:avLst/>
                    </a:prstGeom>
                    <a:noFill/>
                  </pic:spPr>
                </pic:pic>
              </a:graphicData>
            </a:graphic>
          </wp:inline>
        </w:drawing>
      </w:r>
    </w:p>
    <w:p w14:paraId="37296B7A" w14:textId="2F639AD0" w:rsidR="00E63A68" w:rsidRDefault="00E63A68" w:rsidP="7E76F72C">
      <w:pPr>
        <w:pStyle w:val="Heading2"/>
        <w:spacing w:after="120"/>
        <w:rPr>
          <w:rFonts w:asciiTheme="minorHAnsi" w:hAnsiTheme="minorHAnsi" w:cstheme="minorBidi"/>
        </w:rPr>
      </w:pPr>
      <w:bookmarkStart w:id="3" w:name="OLE_LINK3"/>
      <w:bookmarkEnd w:id="2"/>
      <w:r w:rsidRPr="7E76F72C">
        <w:rPr>
          <w:rFonts w:asciiTheme="minorHAnsi" w:hAnsiTheme="minorHAnsi" w:cstheme="minorBidi"/>
          <w:b/>
          <w:bCs/>
        </w:rPr>
        <w:t xml:space="preserve">Figure </w:t>
      </w:r>
      <w:r w:rsidR="006D450B" w:rsidRPr="7E76F72C">
        <w:rPr>
          <w:rFonts w:asciiTheme="minorHAnsi" w:hAnsiTheme="minorHAnsi" w:cstheme="minorBidi"/>
          <w:b/>
          <w:bCs/>
        </w:rPr>
        <w:t>10</w:t>
      </w:r>
      <w:r w:rsidRPr="7E76F72C">
        <w:rPr>
          <w:rFonts w:asciiTheme="minorHAnsi" w:hAnsiTheme="minorHAnsi" w:cstheme="minorBidi"/>
          <w:b/>
          <w:bCs/>
        </w:rPr>
        <w:t>:</w:t>
      </w:r>
      <w:r w:rsidRPr="7E76F72C">
        <w:rPr>
          <w:rFonts w:asciiTheme="minorHAnsi" w:hAnsiTheme="minorHAnsi" w:cstheme="minorBidi"/>
        </w:rPr>
        <w:t xml:space="preserve"> </w:t>
      </w:r>
      <w:r w:rsidR="00621B3A" w:rsidRPr="7E76F72C">
        <w:rPr>
          <w:rFonts w:asciiTheme="minorHAnsi" w:hAnsiTheme="minorHAnsi" w:cstheme="minorBidi"/>
        </w:rPr>
        <w:t>Age-adjusted r</w:t>
      </w:r>
      <w:r w:rsidR="007E2DA2" w:rsidRPr="7E76F72C">
        <w:rPr>
          <w:rFonts w:asciiTheme="minorHAnsi" w:hAnsiTheme="minorHAnsi" w:cstheme="minorBidi"/>
        </w:rPr>
        <w:t>ate</w:t>
      </w:r>
      <w:r w:rsidR="000F10AB" w:rsidRPr="7E76F72C">
        <w:rPr>
          <w:rFonts w:asciiTheme="minorHAnsi" w:hAnsiTheme="minorHAnsi" w:cstheme="minorBidi"/>
        </w:rPr>
        <w:t xml:space="preserve"> of c</w:t>
      </w:r>
      <w:r w:rsidRPr="7E76F72C">
        <w:rPr>
          <w:rFonts w:asciiTheme="minorHAnsi" w:hAnsiTheme="minorHAnsi" w:cstheme="minorBidi"/>
        </w:rPr>
        <w:t>onfirmed and probable babesiosis cases by race and ethnicity, Massachusetts, 202</w:t>
      </w:r>
      <w:r w:rsidR="00B94395" w:rsidRPr="7E76F72C">
        <w:rPr>
          <w:rFonts w:asciiTheme="minorHAnsi" w:hAnsiTheme="minorHAnsi" w:cstheme="minorBidi"/>
        </w:rPr>
        <w:t>4</w:t>
      </w:r>
      <w:r w:rsidRPr="7E76F72C">
        <w:rPr>
          <w:rFonts w:asciiTheme="minorHAnsi" w:hAnsiTheme="minorHAnsi" w:cstheme="minorBidi"/>
        </w:rPr>
        <w:t>, (N=</w:t>
      </w:r>
      <w:r w:rsidR="268AB350" w:rsidRPr="7E76F72C">
        <w:rPr>
          <w:rFonts w:asciiTheme="minorHAnsi" w:hAnsiTheme="minorHAnsi" w:cstheme="minorBidi"/>
        </w:rPr>
        <w:t>453</w:t>
      </w:r>
      <w:r w:rsidRPr="7E76F72C">
        <w:rPr>
          <w:rFonts w:asciiTheme="minorHAnsi" w:hAnsiTheme="minorHAnsi" w:cstheme="minorBidi"/>
        </w:rPr>
        <w:t>)</w:t>
      </w:r>
    </w:p>
    <w:p w14:paraId="151D8BD6" w14:textId="13A9846C" w:rsidR="00B94395" w:rsidRDefault="00025D03" w:rsidP="008762B9">
      <w:pPr>
        <w:jc w:val="center"/>
      </w:pPr>
      <w:r>
        <w:rPr>
          <w:noProof/>
        </w:rPr>
        <w:drawing>
          <wp:inline distT="0" distB="0" distL="0" distR="0" wp14:anchorId="44D5C00C" wp14:editId="6F59E494">
            <wp:extent cx="4572635" cy="2743200"/>
            <wp:effectExtent l="0" t="0" r="0" b="0"/>
            <wp:docPr id="566827784" name="Picture 5" descr="A horizontal bar graph of confirmed and probable Babesiosis cases in Massachusetts in 2024 by race and ethnicity showing the age-adjusted rate of Babesiosis per 100,000 people, with the highest rate being 5.95 among White, 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27784" name="Picture 5" descr="A horizontal bar graph of confirmed and probable Babesiosis cases in Massachusetts in 2024 by race and ethnicity showing the age-adjusted rate of Babesiosis per 100,000 people, with the highest rate being 5.95 among White, nH/n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B98CBFF" w14:textId="2987D70F" w:rsidR="00030843" w:rsidRPr="00030843" w:rsidRDefault="00030843" w:rsidP="00030843">
      <w:pPr>
        <w:rPr>
          <w:rFonts w:asciiTheme="minorHAnsi" w:hAnsiTheme="minorHAnsi" w:cstheme="minorHAnsi"/>
          <w:sz w:val="20"/>
          <w:szCs w:val="20"/>
        </w:rPr>
      </w:pPr>
      <w:r w:rsidRPr="00030843">
        <w:rPr>
          <w:rFonts w:asciiTheme="minorHAnsi" w:hAnsiTheme="minorHAnsi" w:cstheme="minorHAnsi"/>
          <w:sz w:val="20"/>
          <w:szCs w:val="20"/>
        </w:rPr>
        <w:t>N=</w:t>
      </w:r>
      <w:r w:rsidR="00C65163">
        <w:rPr>
          <w:rFonts w:asciiTheme="minorHAnsi" w:hAnsiTheme="minorHAnsi" w:cstheme="minorHAnsi"/>
          <w:sz w:val="20"/>
          <w:szCs w:val="20"/>
        </w:rPr>
        <w:t>332</w:t>
      </w:r>
      <w:r w:rsidRPr="00030843">
        <w:rPr>
          <w:rFonts w:asciiTheme="minorHAnsi" w:hAnsiTheme="minorHAnsi" w:cstheme="minorHAnsi"/>
          <w:sz w:val="20"/>
          <w:szCs w:val="20"/>
        </w:rPr>
        <w:t xml:space="preserve"> cases not included due to unknown race or ethnicity</w:t>
      </w:r>
    </w:p>
    <w:p w14:paraId="0A10DCAA" w14:textId="346442ED" w:rsidR="001541A9" w:rsidRDefault="00A3769F" w:rsidP="001541A9">
      <w:pPr>
        <w:pStyle w:val="Heading2"/>
        <w:rPr>
          <w:rFonts w:asciiTheme="minorHAnsi" w:hAnsiTheme="minorHAnsi" w:cstheme="minorHAnsi"/>
        </w:rPr>
      </w:pPr>
      <w:r w:rsidRPr="001541A9">
        <w:rPr>
          <w:rFonts w:asciiTheme="minorHAnsi" w:hAnsiTheme="minorHAnsi" w:cstheme="minorHAnsi"/>
          <w:b/>
        </w:rPr>
        <w:lastRenderedPageBreak/>
        <w:t xml:space="preserve">Figure </w:t>
      </w:r>
      <w:r w:rsidR="00E63A68">
        <w:rPr>
          <w:rFonts w:asciiTheme="minorHAnsi" w:hAnsiTheme="minorHAnsi" w:cstheme="minorHAnsi"/>
          <w:b/>
        </w:rPr>
        <w:t>1</w:t>
      </w:r>
      <w:r w:rsidR="006D450B">
        <w:rPr>
          <w:rFonts w:asciiTheme="minorHAnsi" w:hAnsiTheme="minorHAnsi" w:cstheme="minorHAnsi"/>
          <w:b/>
        </w:rPr>
        <w:t>1</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w:t>
      </w:r>
      <w:r w:rsidR="00EF7F73">
        <w:rPr>
          <w:rFonts w:asciiTheme="minorHAnsi" w:hAnsiTheme="minorHAnsi" w:cstheme="minorHAnsi"/>
        </w:rPr>
        <w:t>5</w:t>
      </w:r>
      <w:r w:rsidRPr="001541A9">
        <w:rPr>
          <w:rFonts w:asciiTheme="minorHAnsi" w:hAnsiTheme="minorHAnsi" w:cstheme="minorHAnsi"/>
        </w:rPr>
        <w:t>-20</w:t>
      </w:r>
      <w:r w:rsidR="00590541">
        <w:rPr>
          <w:rFonts w:asciiTheme="minorHAnsi" w:hAnsiTheme="minorHAnsi" w:cstheme="minorHAnsi"/>
        </w:rPr>
        <w:t>2</w:t>
      </w:r>
      <w:r w:rsidR="00EF7F73">
        <w:rPr>
          <w:rFonts w:asciiTheme="minorHAnsi" w:hAnsiTheme="minorHAnsi" w:cstheme="minorHAnsi"/>
        </w:rPr>
        <w:t>4</w:t>
      </w:r>
      <w:r w:rsidR="002C5650">
        <w:rPr>
          <w:rFonts w:asciiTheme="minorHAnsi" w:hAnsiTheme="minorHAnsi" w:cstheme="minorHAnsi"/>
        </w:rPr>
        <w:t>, (N=</w:t>
      </w:r>
      <w:r w:rsidR="00E33A45">
        <w:rPr>
          <w:rFonts w:asciiTheme="minorHAnsi" w:hAnsiTheme="minorHAnsi" w:cstheme="minorHAnsi"/>
        </w:rPr>
        <w:t>5,</w:t>
      </w:r>
      <w:r w:rsidR="00FC4D64">
        <w:rPr>
          <w:rFonts w:asciiTheme="minorHAnsi" w:hAnsiTheme="minorHAnsi" w:cstheme="minorHAnsi"/>
        </w:rPr>
        <w:t>991</w:t>
      </w:r>
      <w:r w:rsidR="002C5650">
        <w:rPr>
          <w:rFonts w:asciiTheme="minorHAnsi" w:hAnsiTheme="minorHAnsi" w:cstheme="minorHAnsi"/>
        </w:rPr>
        <w:t>)</w:t>
      </w:r>
    </w:p>
    <w:p w14:paraId="0F41A104" w14:textId="7D422A9C" w:rsidR="00FC4D64" w:rsidRPr="00FC4D64" w:rsidRDefault="00FC4D64" w:rsidP="008762B9">
      <w:pPr>
        <w:jc w:val="center"/>
      </w:pPr>
      <w:r>
        <w:rPr>
          <w:noProof/>
        </w:rPr>
        <w:drawing>
          <wp:inline distT="0" distB="0" distL="0" distR="0" wp14:anchorId="794957BF" wp14:editId="75ACD3EA">
            <wp:extent cx="5859780" cy="3230148"/>
            <wp:effectExtent l="0" t="0" r="7620" b="8890"/>
            <wp:docPr id="82782547" name="Picture 6" descr="Histogram of confirmed and probable babesiosis cases by year in Massachusetts from 2015 to 2024, each year is seeing a minimum of 400 cases, reaching a count of over 600 in 2019 and 2021 and over 800 cases in 2023 and 785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2547" name="Picture 6" descr="Histogram of confirmed and probable babesiosis cases by year in Massachusetts from 2015 to 2024, each year is seeing a minimum of 400 cases, reaching a count of over 600 in 2019 and 2021 and over 800 cases in 2023 and 785 in 20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3104" cy="3231980"/>
                    </a:xfrm>
                    <a:prstGeom prst="rect">
                      <a:avLst/>
                    </a:prstGeom>
                    <a:noFill/>
                  </pic:spPr>
                </pic:pic>
              </a:graphicData>
            </a:graphic>
          </wp:inline>
        </w:drawing>
      </w:r>
    </w:p>
    <w:bookmarkEnd w:id="3"/>
    <w:p w14:paraId="5D6ED520" w14:textId="723B3B25" w:rsidR="00140D6B" w:rsidRDefault="00140D6B">
      <w:pPr>
        <w:rPr>
          <w:rFonts w:asciiTheme="minorHAnsi" w:hAnsiTheme="minorHAnsi" w:cstheme="minorHAnsi"/>
          <w:b/>
          <w:iCs/>
          <w:sz w:val="22"/>
          <w:szCs w:val="22"/>
        </w:rPr>
      </w:pPr>
      <w:r>
        <w:rPr>
          <w:rFonts w:asciiTheme="minorHAnsi" w:hAnsiTheme="minorHAnsi" w:cstheme="minorHAnsi"/>
          <w:b/>
          <w:iCs/>
          <w:sz w:val="22"/>
          <w:szCs w:val="22"/>
        </w:rPr>
        <w:br w:type="page"/>
      </w:r>
    </w:p>
    <w:p w14:paraId="5B71E39D" w14:textId="11C4AC1B" w:rsidR="00C17704" w:rsidRPr="00677F48" w:rsidRDefault="000F58D1" w:rsidP="00C62FBF">
      <w:pPr>
        <w:pStyle w:val="Heading1"/>
        <w:rPr>
          <w:rFonts w:asciiTheme="minorHAnsi" w:hAnsiTheme="minorHAnsi" w:cstheme="minorHAnsi"/>
          <w:color w:val="943634" w:themeColor="accent2" w:themeShade="BF"/>
        </w:rPr>
      </w:pPr>
      <w:r w:rsidRPr="00677F48">
        <w:rPr>
          <w:rFonts w:asciiTheme="minorHAnsi" w:hAnsiTheme="minorHAnsi" w:cstheme="minorHAnsi"/>
          <w:color w:val="943634" w:themeColor="accent2" w:themeShade="BF"/>
        </w:rPr>
        <w:lastRenderedPageBreak/>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r w:rsidRPr="0022054F">
        <w:rPr>
          <w:rFonts w:asciiTheme="minorHAnsi" w:hAnsiTheme="minorHAnsi" w:cstheme="minorBidi"/>
          <w:i/>
          <w:iCs/>
          <w:sz w:val="22"/>
          <w:szCs w:val="22"/>
        </w:rPr>
        <w:t>Anaplasma</w:t>
      </w:r>
      <w:r w:rsidRPr="1974495F">
        <w:rPr>
          <w:rFonts w:asciiTheme="minorHAnsi" w:hAnsiTheme="minorHAnsi" w:cstheme="minorBidi"/>
          <w:i/>
          <w:iCs/>
          <w:sz w:val="22"/>
          <w:szCs w:val="22"/>
        </w:rPr>
        <w:t xml:space="preserve"> phagocytophilum</w:t>
      </w:r>
      <w:r w:rsidRPr="1974495F">
        <w:rPr>
          <w:rFonts w:asciiTheme="minorHAnsi" w:hAnsiTheme="minorHAnsi" w:cstheme="minorBidi"/>
          <w:sz w:val="22"/>
          <w:szCs w:val="22"/>
        </w:rPr>
        <w:t>.</w:t>
      </w:r>
    </w:p>
    <w:p w14:paraId="345E021F" w14:textId="5C9836D2" w:rsidR="000F58D1" w:rsidRPr="004B0F79" w:rsidRDefault="007242EE" w:rsidP="000F58D1">
      <w:pPr>
        <w:pStyle w:val="ListParagraph"/>
        <w:numPr>
          <w:ilvl w:val="0"/>
          <w:numId w:val="8"/>
        </w:numPr>
        <w:rPr>
          <w:rFonts w:asciiTheme="minorHAnsi" w:hAnsiTheme="minorHAnsi" w:cstheme="minorHAnsi"/>
          <w:bCs/>
          <w:iCs/>
          <w:sz w:val="22"/>
          <w:szCs w:val="22"/>
        </w:rPr>
      </w:pPr>
      <w:r>
        <w:rPr>
          <w:rFonts w:asciiTheme="minorHAnsi" w:hAnsiTheme="minorHAnsi" w:cstheme="minorHAnsi"/>
          <w:bCs/>
          <w:iCs/>
          <w:sz w:val="22"/>
          <w:szCs w:val="22"/>
        </w:rPr>
        <w:t>1,059</w:t>
      </w:r>
      <w:r w:rsidR="00666D82" w:rsidRPr="004B0F79">
        <w:rPr>
          <w:rFonts w:asciiTheme="minorHAnsi" w:hAnsiTheme="minorHAnsi" w:cstheme="minorHAnsi"/>
          <w:bCs/>
          <w:iCs/>
          <w:sz w:val="22"/>
          <w:szCs w:val="22"/>
        </w:rPr>
        <w:t xml:space="preserve"> </w:t>
      </w:r>
      <w:r w:rsidR="000F58D1" w:rsidRPr="004B0F79">
        <w:rPr>
          <w:rFonts w:asciiTheme="minorHAnsi" w:hAnsiTheme="minorHAnsi" w:cstheme="minorHAnsi"/>
          <w:bCs/>
          <w:iCs/>
          <w:sz w:val="22"/>
          <w:szCs w:val="22"/>
        </w:rPr>
        <w:t>confirmed and probable cases of HGA were reported in Massachusetts in 20</w:t>
      </w:r>
      <w:r w:rsidR="008F259B">
        <w:rPr>
          <w:rFonts w:asciiTheme="minorHAnsi" w:hAnsiTheme="minorHAnsi" w:cstheme="minorHAnsi"/>
          <w:bCs/>
          <w:iCs/>
          <w:sz w:val="22"/>
          <w:szCs w:val="22"/>
        </w:rPr>
        <w:t>2</w:t>
      </w:r>
      <w:r w:rsidR="003A1B8E">
        <w:rPr>
          <w:rFonts w:asciiTheme="minorHAnsi" w:hAnsiTheme="minorHAnsi" w:cstheme="minorHAnsi"/>
          <w:bCs/>
          <w:iCs/>
          <w:sz w:val="22"/>
          <w:szCs w:val="22"/>
        </w:rPr>
        <w:t>4</w:t>
      </w:r>
      <w:r w:rsidR="003B6DE2">
        <w:rPr>
          <w:rFonts w:asciiTheme="minorHAnsi" w:hAnsiTheme="minorHAnsi" w:cstheme="minorHAnsi"/>
          <w:bCs/>
          <w:iCs/>
          <w:sz w:val="22"/>
          <w:szCs w:val="22"/>
        </w:rPr>
        <w:t>.</w:t>
      </w:r>
    </w:p>
    <w:p w14:paraId="20AE268A" w14:textId="5ADA0499" w:rsidR="00844C2A" w:rsidRPr="00467404" w:rsidRDefault="00844C2A" w:rsidP="00467404">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Statewide, HGA incidence </w:t>
      </w:r>
      <w:r w:rsidR="000A5901">
        <w:rPr>
          <w:rFonts w:asciiTheme="minorHAnsi" w:hAnsiTheme="minorHAnsi" w:cstheme="minorHAnsi"/>
          <w:sz w:val="22"/>
          <w:szCs w:val="22"/>
        </w:rPr>
        <w:t>in</w:t>
      </w:r>
      <w:r w:rsidRPr="004B0F79">
        <w:rPr>
          <w:rFonts w:asciiTheme="minorHAnsi" w:hAnsiTheme="minorHAnsi" w:cstheme="minorHAnsi"/>
          <w:sz w:val="22"/>
          <w:szCs w:val="22"/>
        </w:rPr>
        <w:t xml:space="preserve">creased from </w:t>
      </w:r>
      <w:r w:rsidR="003A1B8E">
        <w:rPr>
          <w:rFonts w:asciiTheme="minorHAnsi" w:hAnsiTheme="minorHAnsi" w:cstheme="minorHAnsi"/>
          <w:sz w:val="22"/>
          <w:szCs w:val="22"/>
        </w:rPr>
        <w:t>10.3</w:t>
      </w:r>
      <w:r w:rsidR="00BC4293">
        <w:rPr>
          <w:rFonts w:asciiTheme="minorHAnsi" w:hAnsiTheme="minorHAnsi" w:cstheme="minorHAnsi"/>
          <w:sz w:val="22"/>
          <w:szCs w:val="22"/>
        </w:rPr>
        <w:t xml:space="preserve"> in 202</w:t>
      </w:r>
      <w:r w:rsidR="003A1B8E">
        <w:rPr>
          <w:rFonts w:asciiTheme="minorHAnsi" w:hAnsiTheme="minorHAnsi" w:cstheme="minorHAnsi"/>
          <w:sz w:val="22"/>
          <w:szCs w:val="22"/>
        </w:rPr>
        <w:t>3</w:t>
      </w:r>
      <w:r w:rsidR="00A736B2">
        <w:rPr>
          <w:rFonts w:asciiTheme="minorHAnsi" w:hAnsiTheme="minorHAnsi" w:cstheme="minorHAnsi"/>
          <w:sz w:val="22"/>
          <w:szCs w:val="22"/>
        </w:rPr>
        <w:t xml:space="preserve"> </w:t>
      </w:r>
      <w:r w:rsidRPr="004B0F79">
        <w:rPr>
          <w:rFonts w:asciiTheme="minorHAnsi" w:hAnsiTheme="minorHAnsi" w:cstheme="minorHAnsi"/>
          <w:sz w:val="22"/>
          <w:szCs w:val="22"/>
        </w:rPr>
        <w:t xml:space="preserve">to </w:t>
      </w:r>
      <w:r w:rsidR="009C36D6">
        <w:rPr>
          <w:rFonts w:asciiTheme="minorHAnsi" w:hAnsiTheme="minorHAnsi" w:cstheme="minorHAnsi"/>
          <w:sz w:val="22"/>
          <w:szCs w:val="22"/>
        </w:rPr>
        <w:t>1</w:t>
      </w:r>
      <w:r w:rsidR="003A1B8E">
        <w:rPr>
          <w:rFonts w:asciiTheme="minorHAnsi" w:hAnsiTheme="minorHAnsi" w:cstheme="minorHAnsi"/>
          <w:sz w:val="22"/>
          <w:szCs w:val="22"/>
        </w:rPr>
        <w:t>5</w:t>
      </w:r>
      <w:r w:rsidR="00C157ED">
        <w:rPr>
          <w:rFonts w:asciiTheme="minorHAnsi" w:hAnsiTheme="minorHAnsi" w:cstheme="minorHAnsi"/>
          <w:sz w:val="22"/>
          <w:szCs w:val="22"/>
        </w:rPr>
        <w:t>.1</w:t>
      </w:r>
      <w:r w:rsidR="00F21486">
        <w:rPr>
          <w:rFonts w:asciiTheme="minorHAnsi" w:hAnsiTheme="minorHAnsi" w:cstheme="minorHAnsi"/>
          <w:sz w:val="22"/>
          <w:szCs w:val="22"/>
        </w:rPr>
        <w:t xml:space="preserve"> </w:t>
      </w:r>
      <w:r w:rsidRPr="004B0F79">
        <w:rPr>
          <w:rFonts w:asciiTheme="minorHAnsi" w:hAnsiTheme="minorHAnsi" w:cstheme="minorHAnsi"/>
          <w:sz w:val="22"/>
          <w:szCs w:val="22"/>
        </w:rPr>
        <w:t>cases per 100,000 residents</w:t>
      </w:r>
      <w:r w:rsidR="00BC4293">
        <w:rPr>
          <w:rFonts w:asciiTheme="minorHAnsi" w:hAnsiTheme="minorHAnsi" w:cstheme="minorHAnsi"/>
          <w:sz w:val="22"/>
          <w:szCs w:val="22"/>
        </w:rPr>
        <w:t xml:space="preserve"> in 20</w:t>
      </w:r>
      <w:r w:rsidR="00F21486">
        <w:rPr>
          <w:rFonts w:asciiTheme="minorHAnsi" w:hAnsiTheme="minorHAnsi" w:cstheme="minorHAnsi"/>
          <w:sz w:val="22"/>
          <w:szCs w:val="22"/>
        </w:rPr>
        <w:t>2</w:t>
      </w:r>
      <w:r w:rsidR="00C157ED">
        <w:rPr>
          <w:rFonts w:asciiTheme="minorHAnsi" w:hAnsiTheme="minorHAnsi" w:cstheme="minorHAnsi"/>
          <w:sz w:val="22"/>
          <w:szCs w:val="22"/>
        </w:rPr>
        <w:t>4</w:t>
      </w:r>
      <w:r w:rsidRPr="004B0F79">
        <w:rPr>
          <w:rFonts w:asciiTheme="minorHAnsi" w:hAnsiTheme="minorHAnsi" w:cstheme="minorHAnsi"/>
          <w:sz w:val="22"/>
          <w:szCs w:val="22"/>
        </w:rPr>
        <w:t>.</w:t>
      </w:r>
      <w:r w:rsidR="00467404" w:rsidRPr="004B0F79">
        <w:rPr>
          <w:rFonts w:asciiTheme="minorHAnsi" w:hAnsiTheme="minorHAnsi" w:cstheme="minorHAnsi"/>
          <w:sz w:val="22"/>
          <w:szCs w:val="22"/>
        </w:rPr>
        <w:t xml:space="preserve"> The </w:t>
      </w:r>
      <w:r w:rsidR="00467404">
        <w:rPr>
          <w:rFonts w:asciiTheme="minorHAnsi" w:hAnsiTheme="minorHAnsi" w:cstheme="minorHAnsi"/>
          <w:sz w:val="22"/>
          <w:szCs w:val="22"/>
        </w:rPr>
        <w:t>highest incidence rate</w:t>
      </w:r>
      <w:r w:rsidR="00467404" w:rsidRPr="004B0F79">
        <w:rPr>
          <w:rFonts w:asciiTheme="minorHAnsi" w:hAnsiTheme="minorHAnsi" w:cstheme="minorHAnsi"/>
          <w:sz w:val="22"/>
          <w:szCs w:val="22"/>
        </w:rPr>
        <w:t xml:space="preserve"> was seen in </w:t>
      </w:r>
      <w:r w:rsidR="00C157ED">
        <w:rPr>
          <w:rFonts w:asciiTheme="minorHAnsi" w:hAnsiTheme="minorHAnsi" w:cstheme="minorHAnsi"/>
          <w:sz w:val="22"/>
          <w:szCs w:val="22"/>
        </w:rPr>
        <w:t>Berkshire</w:t>
      </w:r>
      <w:r w:rsidR="00467404">
        <w:rPr>
          <w:rFonts w:asciiTheme="minorHAnsi" w:hAnsiTheme="minorHAnsi" w:cstheme="minorHAnsi"/>
          <w:sz w:val="22"/>
          <w:szCs w:val="22"/>
        </w:rPr>
        <w:t xml:space="preserve"> </w:t>
      </w:r>
      <w:r w:rsidR="00F36D38">
        <w:rPr>
          <w:rFonts w:asciiTheme="minorHAnsi" w:hAnsiTheme="minorHAnsi" w:cstheme="minorHAnsi"/>
          <w:sz w:val="22"/>
          <w:szCs w:val="22"/>
        </w:rPr>
        <w:t xml:space="preserve">County </w:t>
      </w:r>
      <w:r w:rsidR="00467404">
        <w:rPr>
          <w:rFonts w:asciiTheme="minorHAnsi" w:hAnsiTheme="minorHAnsi" w:cstheme="minorHAnsi"/>
          <w:sz w:val="22"/>
          <w:szCs w:val="22"/>
        </w:rPr>
        <w:t>(</w:t>
      </w:r>
      <w:r w:rsidR="00C157ED">
        <w:rPr>
          <w:rFonts w:asciiTheme="minorHAnsi" w:hAnsiTheme="minorHAnsi" w:cstheme="minorHAnsi"/>
          <w:sz w:val="22"/>
          <w:szCs w:val="22"/>
        </w:rPr>
        <w:t>88</w:t>
      </w:r>
      <w:r w:rsidR="00B91E18">
        <w:rPr>
          <w:rFonts w:asciiTheme="minorHAnsi" w:hAnsiTheme="minorHAnsi" w:cstheme="minorHAnsi"/>
          <w:sz w:val="22"/>
          <w:szCs w:val="22"/>
        </w:rPr>
        <w:t>.4</w:t>
      </w:r>
      <w:r w:rsidR="00467404">
        <w:rPr>
          <w:rFonts w:asciiTheme="minorHAnsi" w:hAnsiTheme="minorHAnsi" w:cstheme="minorHAnsi"/>
          <w:sz w:val="22"/>
          <w:szCs w:val="22"/>
        </w:rPr>
        <w:t>)</w:t>
      </w:r>
      <w:r w:rsidR="0018596C">
        <w:rPr>
          <w:rFonts w:asciiTheme="minorHAnsi" w:hAnsiTheme="minorHAnsi" w:cstheme="minorHAnsi"/>
          <w:sz w:val="22"/>
          <w:szCs w:val="22"/>
        </w:rPr>
        <w:t xml:space="preserve">, followed by </w:t>
      </w:r>
      <w:r w:rsidR="00B91E18">
        <w:rPr>
          <w:rFonts w:asciiTheme="minorHAnsi" w:hAnsiTheme="minorHAnsi" w:cstheme="minorHAnsi"/>
          <w:sz w:val="22"/>
          <w:szCs w:val="22"/>
        </w:rPr>
        <w:t>Franklin</w:t>
      </w:r>
      <w:r w:rsidR="0018596C">
        <w:rPr>
          <w:rFonts w:asciiTheme="minorHAnsi" w:hAnsiTheme="minorHAnsi" w:cstheme="minorHAnsi"/>
          <w:sz w:val="22"/>
          <w:szCs w:val="22"/>
        </w:rPr>
        <w:t xml:space="preserve"> </w:t>
      </w:r>
      <w:r w:rsidR="00F36D38">
        <w:rPr>
          <w:rFonts w:asciiTheme="minorHAnsi" w:hAnsiTheme="minorHAnsi" w:cstheme="minorHAnsi"/>
          <w:sz w:val="22"/>
          <w:szCs w:val="22"/>
        </w:rPr>
        <w:t xml:space="preserve">County </w:t>
      </w:r>
      <w:r w:rsidR="0018596C">
        <w:rPr>
          <w:rFonts w:asciiTheme="minorHAnsi" w:hAnsiTheme="minorHAnsi" w:cstheme="minorHAnsi"/>
          <w:sz w:val="22"/>
          <w:szCs w:val="22"/>
        </w:rPr>
        <w:t>(</w:t>
      </w:r>
      <w:r w:rsidR="00B91E18">
        <w:rPr>
          <w:rFonts w:asciiTheme="minorHAnsi" w:hAnsiTheme="minorHAnsi" w:cstheme="minorHAnsi"/>
          <w:sz w:val="22"/>
          <w:szCs w:val="22"/>
        </w:rPr>
        <w:t>77.4</w:t>
      </w:r>
      <w:r w:rsidR="0018596C">
        <w:rPr>
          <w:rFonts w:asciiTheme="minorHAnsi" w:hAnsiTheme="minorHAnsi" w:cstheme="minorHAnsi"/>
          <w:sz w:val="22"/>
          <w:szCs w:val="22"/>
        </w:rPr>
        <w:t>)</w:t>
      </w:r>
      <w:r w:rsidR="00A647AE">
        <w:rPr>
          <w:rFonts w:asciiTheme="minorHAnsi" w:hAnsiTheme="minorHAnsi" w:cstheme="minorHAnsi"/>
          <w:sz w:val="22"/>
          <w:szCs w:val="22"/>
        </w:rPr>
        <w:t>.</w:t>
      </w:r>
    </w:p>
    <w:p w14:paraId="23A1DBC3" w14:textId="17CF81E0" w:rsidR="003765F5" w:rsidRPr="004B0F79" w:rsidRDefault="00844C2A" w:rsidP="00B50000">
      <w:pPr>
        <w:pStyle w:val="ListParagraph"/>
        <w:numPr>
          <w:ilvl w:val="0"/>
          <w:numId w:val="8"/>
        </w:numPr>
        <w:spacing w:line="259" w:lineRule="auto"/>
        <w:rPr>
          <w:rFonts w:asciiTheme="minorHAnsi" w:hAnsiTheme="minorHAnsi" w:cstheme="minorBidi"/>
          <w:sz w:val="22"/>
          <w:szCs w:val="22"/>
        </w:rPr>
      </w:pPr>
      <w:r w:rsidRPr="7E76F72C">
        <w:rPr>
          <w:rFonts w:asciiTheme="minorHAnsi" w:hAnsiTheme="minorHAnsi" w:cstheme="minorBidi"/>
          <w:sz w:val="22"/>
          <w:szCs w:val="22"/>
        </w:rPr>
        <w:t xml:space="preserve">The majority of cases </w:t>
      </w:r>
      <w:r w:rsidR="74FFF65A" w:rsidRPr="7E76F72C">
        <w:rPr>
          <w:rFonts w:asciiTheme="minorHAnsi" w:hAnsiTheme="minorHAnsi" w:cstheme="minorBidi"/>
          <w:sz w:val="22"/>
          <w:szCs w:val="22"/>
        </w:rPr>
        <w:t>developed symptoms during</w:t>
      </w:r>
      <w:r w:rsidRPr="7E76F72C">
        <w:rPr>
          <w:rFonts w:asciiTheme="minorHAnsi" w:hAnsiTheme="minorHAnsi" w:cstheme="minorBidi"/>
          <w:sz w:val="22"/>
          <w:szCs w:val="22"/>
        </w:rPr>
        <w:t xml:space="preserve"> </w:t>
      </w:r>
      <w:r w:rsidR="00BD49AD" w:rsidRPr="7E76F72C">
        <w:rPr>
          <w:rFonts w:asciiTheme="minorHAnsi" w:hAnsiTheme="minorHAnsi" w:cstheme="minorBidi"/>
          <w:sz w:val="22"/>
          <w:szCs w:val="22"/>
        </w:rPr>
        <w:t>May to July</w:t>
      </w:r>
      <w:r w:rsidR="00DE31C8" w:rsidRPr="7E76F72C">
        <w:rPr>
          <w:rFonts w:asciiTheme="minorHAnsi" w:hAnsiTheme="minorHAnsi" w:cstheme="minorBidi"/>
          <w:sz w:val="22"/>
          <w:szCs w:val="22"/>
        </w:rPr>
        <w:t xml:space="preserve"> </w:t>
      </w:r>
      <w:r w:rsidR="00BA1E41" w:rsidRPr="7E76F72C">
        <w:rPr>
          <w:rFonts w:asciiTheme="minorHAnsi" w:hAnsiTheme="minorHAnsi" w:cstheme="minorBidi"/>
          <w:sz w:val="22"/>
          <w:szCs w:val="22"/>
        </w:rPr>
        <w:t xml:space="preserve">during </w:t>
      </w:r>
      <w:r w:rsidR="00F53090" w:rsidRPr="7E76F72C">
        <w:rPr>
          <w:rFonts w:asciiTheme="minorHAnsi" w:hAnsiTheme="minorHAnsi" w:cstheme="minorBidi"/>
          <w:sz w:val="22"/>
          <w:szCs w:val="22"/>
        </w:rPr>
        <w:t>the time in which</w:t>
      </w:r>
      <w:r w:rsidR="00BA1E41" w:rsidRPr="7E76F72C">
        <w:rPr>
          <w:rFonts w:asciiTheme="minorHAnsi" w:hAnsiTheme="minorHAnsi" w:cstheme="minorBidi"/>
          <w:sz w:val="22"/>
          <w:szCs w:val="22"/>
        </w:rPr>
        <w:t xml:space="preserve"> </w:t>
      </w:r>
      <w:r w:rsidR="00F80B67" w:rsidRPr="7E76F72C">
        <w:rPr>
          <w:rFonts w:asciiTheme="minorHAnsi" w:hAnsiTheme="minorHAnsi" w:cstheme="minorBidi"/>
          <w:sz w:val="22"/>
          <w:szCs w:val="22"/>
        </w:rPr>
        <w:t xml:space="preserve">nymphal </w:t>
      </w:r>
      <w:r w:rsidRPr="7E76F72C">
        <w:rPr>
          <w:rFonts w:asciiTheme="minorHAnsi" w:hAnsiTheme="minorHAnsi" w:cstheme="minorBidi"/>
          <w:sz w:val="22"/>
          <w:szCs w:val="22"/>
        </w:rPr>
        <w:t xml:space="preserve">black-legged ticks are most active. </w:t>
      </w:r>
      <w:r w:rsidR="340BA1C1" w:rsidRPr="7E76F72C">
        <w:rPr>
          <w:rFonts w:asciiTheme="minorHAnsi" w:hAnsiTheme="minorHAnsi" w:cstheme="minorBidi"/>
          <w:sz w:val="22"/>
          <w:szCs w:val="22"/>
        </w:rPr>
        <w:t>The time between exposure and disease onset is about 2 weeks suggesting that exposures occurred between mid-April and July.</w:t>
      </w:r>
    </w:p>
    <w:p w14:paraId="69F66397" w14:textId="0EB621A1" w:rsidR="00356EE3" w:rsidRPr="00335639" w:rsidRDefault="00356EE3" w:rsidP="7E76F72C">
      <w:pPr>
        <w:pStyle w:val="ListParagraph"/>
        <w:numPr>
          <w:ilvl w:val="0"/>
          <w:numId w:val="8"/>
        </w:numPr>
        <w:rPr>
          <w:rFonts w:asciiTheme="minorHAnsi" w:hAnsiTheme="minorHAnsi" w:cstheme="minorBidi"/>
          <w:sz w:val="22"/>
          <w:szCs w:val="22"/>
        </w:rPr>
      </w:pPr>
      <w:r w:rsidRPr="7E76F72C">
        <w:rPr>
          <w:rFonts w:asciiTheme="minorHAnsi" w:hAnsiTheme="minorHAnsi" w:cstheme="minorBidi"/>
          <w:sz w:val="22"/>
          <w:szCs w:val="22"/>
        </w:rPr>
        <w:t>When asked about awareness of a recent tick bite prior to symptom onset</w:t>
      </w:r>
      <w:r w:rsidR="00CD59B2" w:rsidRPr="7E76F72C">
        <w:rPr>
          <w:rFonts w:asciiTheme="minorHAnsi" w:hAnsiTheme="minorHAnsi" w:cstheme="minorBidi"/>
          <w:sz w:val="22"/>
          <w:szCs w:val="22"/>
        </w:rPr>
        <w:t xml:space="preserve"> </w:t>
      </w:r>
      <w:r w:rsidR="007B20EC" w:rsidRPr="7E76F72C">
        <w:rPr>
          <w:rFonts w:asciiTheme="minorHAnsi" w:hAnsiTheme="minorHAnsi" w:cstheme="minorBidi"/>
          <w:sz w:val="22"/>
          <w:szCs w:val="22"/>
        </w:rPr>
        <w:t>30</w:t>
      </w:r>
      <w:r w:rsidRPr="7E76F72C">
        <w:rPr>
          <w:rFonts w:asciiTheme="minorHAnsi" w:hAnsiTheme="minorHAnsi" w:cstheme="minorBidi"/>
          <w:sz w:val="22"/>
          <w:szCs w:val="22"/>
        </w:rPr>
        <w:t xml:space="preserve">% of cases confirmed a </w:t>
      </w:r>
      <w:r w:rsidR="7CDF45E2"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t>
      </w:r>
      <w:r w:rsidR="007B20EC" w:rsidRPr="7E76F72C">
        <w:rPr>
          <w:rFonts w:asciiTheme="minorHAnsi" w:hAnsiTheme="minorHAnsi" w:cstheme="minorBidi"/>
          <w:sz w:val="22"/>
          <w:szCs w:val="22"/>
        </w:rPr>
        <w:t>2</w:t>
      </w:r>
      <w:r w:rsidR="00E013E2" w:rsidRPr="7E76F72C">
        <w:rPr>
          <w:rFonts w:asciiTheme="minorHAnsi" w:hAnsiTheme="minorHAnsi" w:cstheme="minorBidi"/>
          <w:sz w:val="22"/>
          <w:szCs w:val="22"/>
        </w:rPr>
        <w:t>3</w:t>
      </w:r>
      <w:r w:rsidRPr="7E76F72C">
        <w:rPr>
          <w:rFonts w:asciiTheme="minorHAnsi" w:hAnsiTheme="minorHAnsi" w:cstheme="minorBidi"/>
          <w:sz w:val="22"/>
          <w:szCs w:val="22"/>
        </w:rPr>
        <w:t xml:space="preserve">% reported no </w:t>
      </w:r>
      <w:r w:rsidR="00E013E2"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while </w:t>
      </w:r>
      <w:r w:rsidR="00192D83" w:rsidRPr="7E76F72C">
        <w:rPr>
          <w:rFonts w:asciiTheme="minorHAnsi" w:hAnsiTheme="minorHAnsi" w:cstheme="minorBidi"/>
          <w:sz w:val="22"/>
          <w:szCs w:val="22"/>
        </w:rPr>
        <w:t>16.3</w:t>
      </w:r>
      <w:r w:rsidRPr="7E76F72C">
        <w:rPr>
          <w:rFonts w:asciiTheme="minorHAnsi" w:hAnsiTheme="minorHAnsi" w:cstheme="minorBidi"/>
          <w:sz w:val="22"/>
          <w:szCs w:val="22"/>
        </w:rPr>
        <w:t>% were not sure</w:t>
      </w:r>
      <w:r w:rsidR="00CD59B2" w:rsidRPr="7E76F72C">
        <w:rPr>
          <w:rFonts w:asciiTheme="minorHAnsi" w:hAnsiTheme="minorHAnsi" w:cstheme="minorBidi"/>
          <w:sz w:val="22"/>
          <w:szCs w:val="22"/>
        </w:rPr>
        <w:t xml:space="preserve"> </w:t>
      </w:r>
      <w:r w:rsidR="00826A49" w:rsidRPr="7E76F72C">
        <w:rPr>
          <w:rFonts w:asciiTheme="minorHAnsi" w:hAnsiTheme="minorHAnsi" w:cstheme="minorBidi"/>
          <w:sz w:val="22"/>
          <w:szCs w:val="22"/>
        </w:rPr>
        <w:t>(30</w:t>
      </w:r>
      <w:r w:rsidR="00192D83" w:rsidRPr="7E76F72C">
        <w:rPr>
          <w:rFonts w:asciiTheme="minorHAnsi" w:hAnsiTheme="minorHAnsi" w:cstheme="minorBidi"/>
          <w:sz w:val="22"/>
          <w:szCs w:val="22"/>
        </w:rPr>
        <w:t>.7</w:t>
      </w:r>
      <w:r w:rsidR="00826A49" w:rsidRPr="7E76F72C">
        <w:rPr>
          <w:rFonts w:asciiTheme="minorHAnsi" w:hAnsiTheme="minorHAnsi" w:cstheme="minorBidi"/>
          <w:sz w:val="22"/>
          <w:szCs w:val="22"/>
        </w:rPr>
        <w:t>% not reported)</w:t>
      </w:r>
      <w:r w:rsidR="00CD59B2" w:rsidRPr="7E76F72C">
        <w:rPr>
          <w:rFonts w:asciiTheme="minorHAnsi" w:hAnsiTheme="minorHAnsi" w:cstheme="minorBidi"/>
          <w:sz w:val="22"/>
          <w:szCs w:val="22"/>
        </w:rPr>
        <w:t>.</w:t>
      </w:r>
    </w:p>
    <w:p w14:paraId="7FE7402B" w14:textId="023F73CF"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Individuals </w:t>
      </w:r>
      <w:r w:rsidR="006E3D45">
        <w:rPr>
          <w:rFonts w:asciiTheme="minorHAnsi" w:hAnsiTheme="minorHAnsi" w:cstheme="minorHAnsi"/>
          <w:sz w:val="22"/>
          <w:szCs w:val="22"/>
        </w:rPr>
        <w:t>from ages</w:t>
      </w:r>
      <w:r w:rsidRPr="004B0F79">
        <w:rPr>
          <w:rFonts w:asciiTheme="minorHAnsi" w:hAnsiTheme="minorHAnsi" w:cstheme="minorHAnsi"/>
          <w:sz w:val="22"/>
          <w:szCs w:val="22"/>
        </w:rPr>
        <w:t xml:space="preserve"> </w:t>
      </w:r>
      <w:r w:rsidR="0038710D">
        <w:rPr>
          <w:rFonts w:asciiTheme="minorHAnsi" w:hAnsiTheme="minorHAnsi" w:cstheme="minorHAnsi"/>
          <w:sz w:val="22"/>
          <w:szCs w:val="22"/>
        </w:rPr>
        <w:t>5</w:t>
      </w:r>
      <w:r w:rsidR="00391EE4" w:rsidRPr="004B0F79">
        <w:rPr>
          <w:rFonts w:asciiTheme="minorHAnsi" w:hAnsiTheme="minorHAnsi" w:cstheme="minorHAnsi"/>
          <w:sz w:val="22"/>
          <w:szCs w:val="22"/>
        </w:rPr>
        <w:t>5</w:t>
      </w:r>
      <w:r w:rsidR="00391EE4">
        <w:rPr>
          <w:rFonts w:asciiTheme="minorHAnsi" w:hAnsiTheme="minorHAnsi" w:cstheme="minorHAnsi"/>
          <w:sz w:val="22"/>
          <w:szCs w:val="22"/>
        </w:rPr>
        <w:t xml:space="preserve"> </w:t>
      </w:r>
      <w:r w:rsidR="006E3D45">
        <w:rPr>
          <w:rFonts w:asciiTheme="minorHAnsi" w:hAnsiTheme="minorHAnsi" w:cstheme="minorHAnsi"/>
          <w:sz w:val="22"/>
          <w:szCs w:val="22"/>
        </w:rPr>
        <w:t xml:space="preserve">to </w:t>
      </w:r>
      <w:r w:rsidR="0038710D">
        <w:rPr>
          <w:rFonts w:asciiTheme="minorHAnsi" w:hAnsiTheme="minorHAnsi" w:cstheme="minorHAnsi"/>
          <w:sz w:val="22"/>
          <w:szCs w:val="22"/>
        </w:rPr>
        <w:t>79</w:t>
      </w:r>
      <w:r w:rsidR="00391EE4">
        <w:rPr>
          <w:rFonts w:asciiTheme="minorHAnsi" w:hAnsiTheme="minorHAnsi" w:cstheme="minorHAnsi"/>
          <w:sz w:val="22"/>
          <w:szCs w:val="22"/>
        </w:rPr>
        <w:t xml:space="preserve"> </w:t>
      </w:r>
      <w:r w:rsidRPr="004B0F79">
        <w:rPr>
          <w:rFonts w:asciiTheme="minorHAnsi" w:hAnsiTheme="minorHAnsi" w:cstheme="minorHAnsi"/>
          <w:sz w:val="22"/>
          <w:szCs w:val="22"/>
        </w:rPr>
        <w:t>are at greatest risk of contracting the disease with the mean age for cases being 6</w:t>
      </w:r>
      <w:r w:rsidR="00084FE5">
        <w:rPr>
          <w:rFonts w:asciiTheme="minorHAnsi" w:hAnsiTheme="minorHAnsi" w:cstheme="minorHAnsi"/>
          <w:sz w:val="22"/>
          <w:szCs w:val="22"/>
        </w:rPr>
        <w:t>3</w:t>
      </w:r>
      <w:r w:rsidR="00777FB3"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years old. Males </w:t>
      </w:r>
      <w:r w:rsidR="001512AA" w:rsidRPr="004B0F79">
        <w:rPr>
          <w:rFonts w:asciiTheme="minorHAnsi" w:hAnsiTheme="minorHAnsi" w:cstheme="minorHAnsi"/>
          <w:sz w:val="22"/>
          <w:szCs w:val="22"/>
        </w:rPr>
        <w:t xml:space="preserve">were </w:t>
      </w:r>
      <w:r w:rsidRPr="004B0F79">
        <w:rPr>
          <w:rFonts w:asciiTheme="minorHAnsi" w:hAnsiTheme="minorHAnsi" w:cstheme="minorHAnsi"/>
          <w:sz w:val="22"/>
          <w:szCs w:val="22"/>
        </w:rPr>
        <w:t>more likely than females to be infected, accounting for 6</w:t>
      </w:r>
      <w:r w:rsidR="00084FE5">
        <w:rPr>
          <w:rFonts w:asciiTheme="minorHAnsi" w:hAnsiTheme="minorHAnsi" w:cstheme="minorHAnsi"/>
          <w:sz w:val="22"/>
          <w:szCs w:val="22"/>
        </w:rPr>
        <w:t>1</w:t>
      </w:r>
      <w:r w:rsidRPr="004B0F79">
        <w:rPr>
          <w:rFonts w:asciiTheme="minorHAnsi" w:hAnsiTheme="minorHAnsi" w:cstheme="minorHAnsi"/>
          <w:sz w:val="22"/>
          <w:szCs w:val="22"/>
        </w:rPr>
        <w:t>% of cases in the state.</w:t>
      </w:r>
    </w:p>
    <w:p w14:paraId="272A80D8" w14:textId="08D69BB6" w:rsidR="00D811EE" w:rsidRPr="004B0F79" w:rsidRDefault="00D811EE" w:rsidP="00D811EE">
      <w:pPr>
        <w:pStyle w:val="ListParagraph"/>
        <w:numPr>
          <w:ilvl w:val="0"/>
          <w:numId w:val="8"/>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he most commonly reported symptoms</w:t>
      </w:r>
      <w:r>
        <w:rPr>
          <w:rFonts w:asciiTheme="minorHAnsi" w:hAnsiTheme="minorHAnsi" w:cstheme="minorHAnsi"/>
          <w:sz w:val="22"/>
          <w:szCs w:val="22"/>
        </w:rPr>
        <w:t xml:space="preserve"> include</w:t>
      </w:r>
      <w:r w:rsidR="000C7DE4">
        <w:rPr>
          <w:rFonts w:asciiTheme="minorHAnsi" w:hAnsiTheme="minorHAnsi" w:cstheme="minorHAnsi"/>
          <w:sz w:val="22"/>
          <w:szCs w:val="22"/>
        </w:rPr>
        <w:t>d</w:t>
      </w:r>
      <w:r>
        <w:rPr>
          <w:rFonts w:asciiTheme="minorHAnsi" w:hAnsiTheme="minorHAnsi" w:cstheme="minorHAnsi"/>
          <w:sz w:val="22"/>
          <w:szCs w:val="22"/>
        </w:rPr>
        <w:t xml:space="preserve">: </w:t>
      </w:r>
      <w:r w:rsidRPr="004B0F79">
        <w:rPr>
          <w:rFonts w:asciiTheme="minorHAnsi" w:hAnsiTheme="minorHAnsi" w:cstheme="minorHAnsi"/>
          <w:sz w:val="22"/>
          <w:szCs w:val="22"/>
        </w:rPr>
        <w:t>malaise (</w:t>
      </w:r>
      <w:r>
        <w:rPr>
          <w:rFonts w:asciiTheme="minorHAnsi" w:hAnsiTheme="minorHAnsi" w:cstheme="minorHAnsi"/>
          <w:sz w:val="22"/>
          <w:szCs w:val="22"/>
        </w:rPr>
        <w:t>8</w:t>
      </w:r>
      <w:r w:rsidR="005B4172">
        <w:rPr>
          <w:rFonts w:asciiTheme="minorHAnsi" w:hAnsiTheme="minorHAnsi" w:cstheme="minorHAnsi"/>
          <w:sz w:val="22"/>
          <w:szCs w:val="22"/>
        </w:rPr>
        <w:t>2</w:t>
      </w:r>
      <w:r w:rsidRPr="004B0F79">
        <w:rPr>
          <w:rFonts w:asciiTheme="minorHAnsi" w:hAnsiTheme="minorHAnsi" w:cstheme="minorHAnsi"/>
          <w:sz w:val="22"/>
          <w:szCs w:val="22"/>
        </w:rPr>
        <w:t xml:space="preserve">%), </w:t>
      </w:r>
      <w:r w:rsidR="005A47E5">
        <w:rPr>
          <w:rFonts w:asciiTheme="minorHAnsi" w:hAnsiTheme="minorHAnsi" w:cstheme="minorHAnsi"/>
          <w:sz w:val="22"/>
          <w:szCs w:val="22"/>
        </w:rPr>
        <w:t>f</w:t>
      </w:r>
      <w:r w:rsidR="005A47E5" w:rsidRPr="004B0F79">
        <w:rPr>
          <w:rFonts w:asciiTheme="minorHAnsi" w:hAnsiTheme="minorHAnsi" w:cstheme="minorHAnsi"/>
          <w:sz w:val="22"/>
          <w:szCs w:val="22"/>
        </w:rPr>
        <w:t>ever (</w:t>
      </w:r>
      <w:r w:rsidR="005A47E5">
        <w:rPr>
          <w:rFonts w:asciiTheme="minorHAnsi" w:hAnsiTheme="minorHAnsi" w:cstheme="minorHAnsi"/>
          <w:sz w:val="22"/>
          <w:szCs w:val="22"/>
        </w:rPr>
        <w:t>78</w:t>
      </w:r>
      <w:r w:rsidR="005A47E5" w:rsidRPr="004B0F79">
        <w:rPr>
          <w:rFonts w:asciiTheme="minorHAnsi" w:hAnsiTheme="minorHAnsi" w:cstheme="minorHAnsi"/>
          <w:sz w:val="22"/>
          <w:szCs w:val="22"/>
        </w:rPr>
        <w:t xml:space="preserve">%), </w:t>
      </w:r>
      <w:r w:rsidRPr="004B0F79">
        <w:rPr>
          <w:rFonts w:asciiTheme="minorHAnsi" w:hAnsiTheme="minorHAnsi" w:cstheme="minorHAnsi"/>
          <w:sz w:val="22"/>
          <w:szCs w:val="22"/>
        </w:rPr>
        <w:t>muscle pain (</w:t>
      </w:r>
      <w:r w:rsidR="005A47E5">
        <w:rPr>
          <w:rFonts w:asciiTheme="minorHAnsi" w:hAnsiTheme="minorHAnsi" w:cstheme="minorHAnsi"/>
          <w:sz w:val="22"/>
          <w:szCs w:val="22"/>
        </w:rPr>
        <w:t>68</w:t>
      </w:r>
      <w:r w:rsidRPr="004B0F79">
        <w:rPr>
          <w:rFonts w:asciiTheme="minorHAnsi" w:hAnsiTheme="minorHAnsi" w:cstheme="minorHAnsi"/>
          <w:sz w:val="22"/>
          <w:szCs w:val="22"/>
        </w:rPr>
        <w:t>%), headache (</w:t>
      </w:r>
      <w:r w:rsidR="005A47E5">
        <w:rPr>
          <w:rFonts w:asciiTheme="minorHAnsi" w:hAnsiTheme="minorHAnsi" w:cstheme="minorHAnsi"/>
          <w:sz w:val="22"/>
          <w:szCs w:val="22"/>
        </w:rPr>
        <w:t>59</w:t>
      </w:r>
      <w:r w:rsidRPr="004B0F79">
        <w:rPr>
          <w:rFonts w:asciiTheme="minorHAnsi" w:hAnsiTheme="minorHAnsi" w:cstheme="minorHAnsi"/>
          <w:sz w:val="22"/>
          <w:szCs w:val="22"/>
        </w:rPr>
        <w:t>%), and joint pain (</w:t>
      </w:r>
      <w:r w:rsidR="005A47E5">
        <w:rPr>
          <w:rFonts w:asciiTheme="minorHAnsi" w:hAnsiTheme="minorHAnsi" w:cstheme="minorHAnsi"/>
          <w:sz w:val="22"/>
          <w:szCs w:val="22"/>
        </w:rPr>
        <w:t>57</w:t>
      </w:r>
      <w:r w:rsidRPr="004B0F79">
        <w:rPr>
          <w:rFonts w:asciiTheme="minorHAnsi" w:hAnsiTheme="minorHAnsi" w:cstheme="minorHAnsi"/>
          <w:sz w:val="22"/>
          <w:szCs w:val="22"/>
        </w:rPr>
        <w:t>%)</w:t>
      </w:r>
      <w:r>
        <w:rPr>
          <w:rFonts w:asciiTheme="minorHAnsi" w:hAnsiTheme="minorHAnsi" w:cstheme="minorHAnsi"/>
          <w:sz w:val="22"/>
          <w:szCs w:val="22"/>
        </w:rPr>
        <w:t xml:space="preserve">, </w:t>
      </w:r>
      <w:r w:rsidR="006E4113">
        <w:rPr>
          <w:rFonts w:asciiTheme="minorHAnsi" w:hAnsiTheme="minorHAnsi" w:cstheme="minorHAnsi"/>
          <w:sz w:val="22"/>
          <w:szCs w:val="22"/>
        </w:rPr>
        <w:t>2</w:t>
      </w:r>
      <w:r w:rsidR="00F5570D">
        <w:rPr>
          <w:rFonts w:asciiTheme="minorHAnsi" w:hAnsiTheme="minorHAnsi" w:cstheme="minorHAnsi"/>
          <w:sz w:val="22"/>
          <w:szCs w:val="22"/>
        </w:rPr>
        <w:t>7.3</w:t>
      </w:r>
      <w:r w:rsidRPr="004B0F79">
        <w:rPr>
          <w:rFonts w:asciiTheme="minorHAnsi" w:hAnsiTheme="minorHAnsi" w:cstheme="minorHAnsi"/>
          <w:sz w:val="22"/>
          <w:szCs w:val="22"/>
        </w:rPr>
        <w:t>% of cases were hospitalized and there w</w:t>
      </w:r>
      <w:r w:rsidR="00F5570D">
        <w:rPr>
          <w:rFonts w:asciiTheme="minorHAnsi" w:hAnsiTheme="minorHAnsi" w:cstheme="minorHAnsi"/>
          <w:sz w:val="22"/>
          <w:szCs w:val="22"/>
        </w:rPr>
        <w:t>as one</w:t>
      </w:r>
      <w:r>
        <w:rPr>
          <w:rFonts w:asciiTheme="minorHAnsi" w:hAnsiTheme="minorHAnsi" w:cstheme="minorHAnsi"/>
          <w:sz w:val="22"/>
          <w:szCs w:val="22"/>
        </w:rPr>
        <w:t xml:space="preserve"> </w:t>
      </w:r>
      <w:r w:rsidRPr="004B0F79">
        <w:rPr>
          <w:rFonts w:asciiTheme="minorHAnsi" w:hAnsiTheme="minorHAnsi" w:cstheme="minorHAnsi"/>
          <w:sz w:val="22"/>
          <w:szCs w:val="22"/>
        </w:rPr>
        <w:t xml:space="preserve">reported death. </w:t>
      </w:r>
    </w:p>
    <w:p w14:paraId="4C0992E5" w14:textId="77777777" w:rsidR="00B15DFE" w:rsidRDefault="00B15DFE" w:rsidP="00DB0AF6">
      <w:pPr>
        <w:rPr>
          <w:rFonts w:asciiTheme="minorHAnsi" w:hAnsiTheme="minorHAnsi" w:cstheme="minorHAnsi"/>
          <w:b/>
          <w:bCs/>
        </w:rPr>
      </w:pPr>
    </w:p>
    <w:p w14:paraId="347FD974" w14:textId="127ED5A4" w:rsidR="00B856F8" w:rsidRDefault="00601EA1" w:rsidP="006E3A8B">
      <w:pPr>
        <w:pStyle w:val="Heading2"/>
        <w:rPr>
          <w:rFonts w:asciiTheme="minorHAnsi" w:hAnsiTheme="minorHAnsi" w:cstheme="minorHAnsi"/>
          <w:color w:val="943634" w:themeColor="accent2" w:themeShade="BF"/>
        </w:rPr>
      </w:pPr>
      <w:r w:rsidRPr="00B1659E">
        <w:rPr>
          <w:rFonts w:asciiTheme="minorHAnsi" w:hAnsiTheme="minorHAnsi" w:cstheme="minorHAnsi"/>
          <w:b/>
          <w:bCs/>
          <w:color w:val="943634" w:themeColor="accent2" w:themeShade="BF"/>
        </w:rPr>
        <w:t xml:space="preserve">Figure </w:t>
      </w:r>
      <w:r w:rsidR="00490F96">
        <w:rPr>
          <w:rFonts w:asciiTheme="minorHAnsi" w:hAnsiTheme="minorHAnsi" w:cstheme="minorHAnsi"/>
          <w:b/>
          <w:bCs/>
          <w:color w:val="943634" w:themeColor="accent2" w:themeShade="BF"/>
        </w:rPr>
        <w:t>1</w:t>
      </w:r>
      <w:r w:rsidR="006D450B">
        <w:rPr>
          <w:rFonts w:asciiTheme="minorHAnsi" w:hAnsiTheme="minorHAnsi" w:cstheme="minorHAnsi"/>
          <w:b/>
          <w:bCs/>
          <w:color w:val="943634" w:themeColor="accent2" w:themeShade="BF"/>
        </w:rPr>
        <w:t>2</w:t>
      </w:r>
      <w:r w:rsidRPr="00B1659E">
        <w:rPr>
          <w:rFonts w:asciiTheme="minorHAnsi" w:hAnsiTheme="minorHAnsi" w:cstheme="minorHAnsi"/>
          <w:b/>
          <w:bCs/>
          <w:color w:val="943634" w:themeColor="accent2" w:themeShade="BF"/>
        </w:rPr>
        <w:t>:</w:t>
      </w:r>
      <w:r w:rsidRPr="00B1659E">
        <w:rPr>
          <w:rFonts w:asciiTheme="minorHAnsi" w:hAnsiTheme="minorHAnsi" w:cstheme="minorHAnsi"/>
          <w:color w:val="943634" w:themeColor="accent2" w:themeShade="BF"/>
        </w:rPr>
        <w:t xml:space="preserve"> </w:t>
      </w:r>
      <w:r w:rsidR="00CB7C50">
        <w:rPr>
          <w:rFonts w:asciiTheme="minorHAnsi" w:hAnsiTheme="minorHAnsi" w:cstheme="minorHAnsi"/>
          <w:color w:val="943634" w:themeColor="accent2" w:themeShade="BF"/>
        </w:rPr>
        <w:t xml:space="preserve">Ten-year </w:t>
      </w:r>
      <w:r w:rsidR="003B0303" w:rsidRPr="00B1659E">
        <w:rPr>
          <w:rFonts w:asciiTheme="minorHAnsi" w:hAnsiTheme="minorHAnsi" w:cstheme="minorHAnsi"/>
          <w:color w:val="943634" w:themeColor="accent2" w:themeShade="BF"/>
        </w:rPr>
        <w:t xml:space="preserve">HGA </w:t>
      </w:r>
      <w:r w:rsidRPr="00B1659E">
        <w:rPr>
          <w:rFonts w:asciiTheme="minorHAnsi" w:hAnsiTheme="minorHAnsi" w:cstheme="minorHAnsi"/>
          <w:color w:val="943634" w:themeColor="accent2" w:themeShade="BF"/>
        </w:rPr>
        <w:t>incidence rates per 100,000 population by city</w:t>
      </w:r>
      <w:r w:rsidR="00450898" w:rsidRPr="00B1659E">
        <w:rPr>
          <w:rFonts w:asciiTheme="minorHAnsi" w:hAnsiTheme="minorHAnsi" w:cstheme="minorHAnsi"/>
          <w:color w:val="943634" w:themeColor="accent2" w:themeShade="BF"/>
        </w:rPr>
        <w:t>/</w:t>
      </w:r>
      <w:r w:rsidRPr="00B1659E">
        <w:rPr>
          <w:rFonts w:asciiTheme="minorHAnsi" w:hAnsiTheme="minorHAnsi" w:cstheme="minorHAnsi"/>
          <w:color w:val="943634" w:themeColor="accent2" w:themeShade="BF"/>
        </w:rPr>
        <w:t>town, Massachusetts, 201</w:t>
      </w:r>
      <w:r w:rsidR="00FF217E">
        <w:rPr>
          <w:rFonts w:asciiTheme="minorHAnsi" w:hAnsiTheme="minorHAnsi" w:cstheme="minorHAnsi"/>
          <w:color w:val="943634" w:themeColor="accent2" w:themeShade="BF"/>
        </w:rPr>
        <w:t>5</w:t>
      </w:r>
      <w:r w:rsidRPr="00B1659E">
        <w:rPr>
          <w:rFonts w:asciiTheme="minorHAnsi" w:hAnsiTheme="minorHAnsi" w:cstheme="minorHAnsi"/>
          <w:color w:val="943634" w:themeColor="accent2" w:themeShade="BF"/>
        </w:rPr>
        <w:t>-20</w:t>
      </w:r>
      <w:r w:rsidR="00B1659E" w:rsidRPr="00B1659E">
        <w:rPr>
          <w:rFonts w:asciiTheme="minorHAnsi" w:hAnsiTheme="minorHAnsi" w:cstheme="minorHAnsi"/>
          <w:color w:val="943634" w:themeColor="accent2" w:themeShade="BF"/>
        </w:rPr>
        <w:t>2</w:t>
      </w:r>
      <w:r w:rsidR="00FF217E">
        <w:rPr>
          <w:rFonts w:asciiTheme="minorHAnsi" w:hAnsiTheme="minorHAnsi" w:cstheme="minorHAnsi"/>
          <w:color w:val="943634" w:themeColor="accent2" w:themeShade="BF"/>
        </w:rPr>
        <w:t>4</w:t>
      </w:r>
    </w:p>
    <w:p w14:paraId="4C39A9D4" w14:textId="54BC8E57" w:rsidR="00F1278C" w:rsidRPr="00F1278C" w:rsidRDefault="00F1278C" w:rsidP="00F1278C">
      <w:pPr>
        <w:pStyle w:val="NormalWeb"/>
      </w:pPr>
      <w:r w:rsidRPr="00F1278C">
        <w:rPr>
          <w:noProof/>
        </w:rPr>
        <w:drawing>
          <wp:inline distT="0" distB="0" distL="0" distR="0" wp14:anchorId="6510AFEB" wp14:editId="5DBC3893">
            <wp:extent cx="6858000" cy="4748530"/>
            <wp:effectExtent l="0" t="0" r="0" b="0"/>
            <wp:docPr id="424572703" name="Picture 10" descr="Map of the ten-year incidence rate per 100,000 town population of human granulocytic anaplasmosis (HGA) in Massachusetts from 2015 to 2024. Total sample size is 8,168. The highest rates of HGA are seen in Wester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72703" name="Picture 10" descr="Map of the ten-year incidence rate per 100,000 town population of human granulocytic anaplasmosis (HGA) in Massachusetts from 2015 to 2024. Total sample size is 8,168. The highest rates of HGA are seen in Western M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58000" cy="4748530"/>
                    </a:xfrm>
                    <a:prstGeom prst="rect">
                      <a:avLst/>
                    </a:prstGeom>
                    <a:noFill/>
                    <a:ln>
                      <a:noFill/>
                    </a:ln>
                  </pic:spPr>
                </pic:pic>
              </a:graphicData>
            </a:graphic>
          </wp:inline>
        </w:drawing>
      </w:r>
    </w:p>
    <w:p w14:paraId="777EA9D2" w14:textId="77777777" w:rsidR="00F1278C" w:rsidRDefault="00F1278C" w:rsidP="00C60ECF">
      <w:pPr>
        <w:pStyle w:val="NormalWeb"/>
      </w:pPr>
    </w:p>
    <w:p w14:paraId="52A428CB" w14:textId="128F27B6" w:rsidR="00C50E3E" w:rsidRDefault="00C50E3E" w:rsidP="00C60ECF">
      <w:pPr>
        <w:pStyle w:val="NormalWeb"/>
      </w:pPr>
    </w:p>
    <w:p w14:paraId="1D8F978F" w14:textId="6D5BAE1E" w:rsidR="005B3565" w:rsidRDefault="00B856F8" w:rsidP="7E76F72C">
      <w:pPr>
        <w:pStyle w:val="Heading2"/>
        <w:rPr>
          <w:rFonts w:asciiTheme="minorHAnsi" w:hAnsiTheme="minorHAnsi" w:cstheme="minorBidi"/>
          <w:color w:val="943634" w:themeColor="accent2" w:themeShade="BF"/>
        </w:rPr>
      </w:pPr>
      <w:bookmarkStart w:id="4" w:name="OLE_LINK4"/>
      <w:r w:rsidRPr="7E76F72C">
        <w:rPr>
          <w:rFonts w:asciiTheme="minorHAnsi" w:hAnsiTheme="minorHAnsi" w:cstheme="minorBidi"/>
          <w:b/>
          <w:bCs/>
          <w:color w:val="943634" w:themeColor="accent2" w:themeShade="BF"/>
        </w:rPr>
        <w:t xml:space="preserve">Table </w:t>
      </w:r>
      <w:r w:rsidR="00E0728C" w:rsidRPr="7E76F72C">
        <w:rPr>
          <w:rFonts w:asciiTheme="minorHAnsi" w:hAnsiTheme="minorHAnsi" w:cstheme="minorBidi"/>
          <w:b/>
          <w:bCs/>
          <w:color w:val="943634" w:themeColor="accent2" w:themeShade="BF"/>
        </w:rPr>
        <w:t>3</w:t>
      </w:r>
      <w:r w:rsidRPr="7E76F72C">
        <w:rPr>
          <w:rFonts w:asciiTheme="minorHAnsi" w:hAnsiTheme="minorHAnsi" w:cstheme="minorBidi"/>
          <w:b/>
          <w:bCs/>
          <w:color w:val="943634" w:themeColor="accent2" w:themeShade="BF"/>
        </w:rPr>
        <w:t>:</w:t>
      </w:r>
      <w:r w:rsidRPr="7E76F72C">
        <w:rPr>
          <w:rFonts w:asciiTheme="minorHAnsi" w:hAnsiTheme="minorHAnsi" w:cstheme="minorBidi"/>
          <w:color w:val="943634" w:themeColor="accent2" w:themeShade="BF"/>
        </w:rPr>
        <w:t xml:space="preserve"> HGA </w:t>
      </w:r>
      <w:r w:rsidR="00600B59" w:rsidRPr="7E76F72C">
        <w:rPr>
          <w:rFonts w:asciiTheme="minorHAnsi" w:hAnsiTheme="minorHAnsi" w:cstheme="minorBidi"/>
          <w:color w:val="943634" w:themeColor="accent2" w:themeShade="BF"/>
        </w:rPr>
        <w:t>confirmed and probable case</w:t>
      </w:r>
      <w:r w:rsidR="003E4954" w:rsidRPr="7E76F72C">
        <w:rPr>
          <w:rFonts w:asciiTheme="minorHAnsi" w:hAnsiTheme="minorHAnsi" w:cstheme="minorBidi"/>
          <w:color w:val="943634" w:themeColor="accent2" w:themeShade="BF"/>
        </w:rPr>
        <w:t xml:space="preserve">s </w:t>
      </w:r>
      <w:r w:rsidRPr="7E76F72C">
        <w:rPr>
          <w:rFonts w:asciiTheme="minorHAnsi" w:hAnsiTheme="minorHAnsi" w:cstheme="minorBidi"/>
          <w:color w:val="943634" w:themeColor="accent2" w:themeShade="BF"/>
        </w:rPr>
        <w:t>and incidence rates per 100,000 population by county</w:t>
      </w:r>
      <w:r w:rsidR="6A630274" w:rsidRPr="7E76F72C">
        <w:rPr>
          <w:rFonts w:asciiTheme="minorHAnsi" w:hAnsiTheme="minorHAnsi" w:cstheme="minorBidi"/>
          <w:color w:val="943634" w:themeColor="accent2" w:themeShade="BF"/>
        </w:rPr>
        <w:t xml:space="preserve"> of residence</w:t>
      </w:r>
      <w:r w:rsidRPr="7E76F72C">
        <w:rPr>
          <w:rFonts w:asciiTheme="minorHAnsi" w:hAnsiTheme="minorHAnsi" w:cstheme="minorBidi"/>
          <w:color w:val="943634" w:themeColor="accent2" w:themeShade="BF"/>
        </w:rPr>
        <w:t>, Massachusetts, 20</w:t>
      </w:r>
      <w:bookmarkEnd w:id="4"/>
      <w:r w:rsidR="00FB2357" w:rsidRPr="7E76F72C">
        <w:rPr>
          <w:rFonts w:asciiTheme="minorHAnsi" w:hAnsiTheme="minorHAnsi" w:cstheme="minorBidi"/>
          <w:color w:val="943634" w:themeColor="accent2" w:themeShade="BF"/>
        </w:rPr>
        <w:t>2</w:t>
      </w:r>
      <w:r w:rsidR="00DC5967" w:rsidRPr="7E76F72C">
        <w:rPr>
          <w:rFonts w:asciiTheme="minorHAnsi" w:hAnsiTheme="minorHAnsi" w:cstheme="minorBidi"/>
          <w:color w:val="943634" w:themeColor="accent2" w:themeShade="BF"/>
        </w:rPr>
        <w:t>4</w:t>
      </w:r>
      <w:r w:rsidR="5E0F4DA4" w:rsidRPr="7E76F72C">
        <w:rPr>
          <w:rFonts w:asciiTheme="minorHAnsi" w:hAnsiTheme="minorHAnsi" w:cstheme="minorBidi"/>
          <w:color w:val="943634" w:themeColor="accent2" w:themeShade="BF"/>
        </w:rPr>
        <w:t>, (N=1,059)</w:t>
      </w:r>
    </w:p>
    <w:p w14:paraId="1634A0A8" w14:textId="77777777" w:rsidR="00B50000" w:rsidRPr="00B50000" w:rsidRDefault="00B50000" w:rsidP="00B50000"/>
    <w:tbl>
      <w:tblPr>
        <w:tblStyle w:val="PlainTable5"/>
        <w:tblW w:w="7923" w:type="dxa"/>
        <w:jc w:val="center"/>
        <w:tblLook w:val="04A0" w:firstRow="1" w:lastRow="0" w:firstColumn="1" w:lastColumn="0" w:noHBand="0" w:noVBand="1"/>
      </w:tblPr>
      <w:tblGrid>
        <w:gridCol w:w="2468"/>
        <w:gridCol w:w="3151"/>
        <w:gridCol w:w="2304"/>
      </w:tblGrid>
      <w:tr w:rsidR="00B856F8" w:rsidRPr="00C17704" w14:paraId="476120B8" w14:textId="77777777" w:rsidTr="00B50000">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73332984"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DC5967">
              <w:rPr>
                <w:rFonts w:asciiTheme="minorHAnsi" w:hAnsiTheme="minorHAnsi" w:cstheme="minorHAnsi"/>
                <w:b/>
                <w:bCs/>
                <w:sz w:val="22"/>
                <w:szCs w:val="22"/>
              </w:rPr>
              <w:t>4</w:t>
            </w:r>
            <w:r w:rsidRPr="004B0F79">
              <w:rPr>
                <w:rFonts w:asciiTheme="minorHAnsi" w:hAnsiTheme="minorHAnsi" w:cstheme="minorHAnsi"/>
                <w:b/>
                <w:bCs/>
                <w:sz w:val="22"/>
                <w:szCs w:val="22"/>
              </w:rPr>
              <w:t xml:space="preserve"> Cases</w:t>
            </w:r>
          </w:p>
        </w:tc>
        <w:tc>
          <w:tcPr>
            <w:tcW w:w="2304" w:type="dxa"/>
            <w:hideMark/>
          </w:tcPr>
          <w:p w14:paraId="38FC6FFD" w14:textId="22E7EB9C"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DC5967">
              <w:rPr>
                <w:rFonts w:asciiTheme="minorHAnsi" w:hAnsiTheme="minorHAnsi" w:cstheme="minorHAnsi"/>
                <w:b/>
                <w:bCs/>
                <w:sz w:val="22"/>
                <w:szCs w:val="22"/>
              </w:rPr>
              <w:t>4</w:t>
            </w:r>
            <w:r w:rsidRPr="004B0F79">
              <w:rPr>
                <w:rFonts w:asciiTheme="minorHAnsi" w:hAnsiTheme="minorHAnsi" w:cstheme="minorHAnsi"/>
                <w:b/>
                <w:bCs/>
                <w:sz w:val="22"/>
                <w:szCs w:val="22"/>
              </w:rPr>
              <w:t xml:space="preserve"> Incidence Rate per 100,000</w:t>
            </w:r>
          </w:p>
        </w:tc>
      </w:tr>
      <w:tr w:rsidR="00A861BD" w:rsidRPr="00C17704" w14:paraId="14D613A6"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vAlign w:val="bottom"/>
            <w:hideMark/>
          </w:tcPr>
          <w:p w14:paraId="1622A562" w14:textId="04A2E714"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100</w:t>
            </w:r>
          </w:p>
        </w:tc>
        <w:tc>
          <w:tcPr>
            <w:tcW w:w="2304" w:type="dxa"/>
            <w:vAlign w:val="bottom"/>
            <w:hideMark/>
          </w:tcPr>
          <w:p w14:paraId="4A2F54D4" w14:textId="04CF9E4E"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43.67</w:t>
            </w:r>
          </w:p>
        </w:tc>
      </w:tr>
      <w:tr w:rsidR="00A861BD" w:rsidRPr="00C17704" w14:paraId="5A87D853"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vAlign w:val="bottom"/>
            <w:hideMark/>
          </w:tcPr>
          <w:p w14:paraId="2040A205" w14:textId="01380FB0"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114</w:t>
            </w:r>
          </w:p>
        </w:tc>
        <w:tc>
          <w:tcPr>
            <w:tcW w:w="2304" w:type="dxa"/>
            <w:vAlign w:val="bottom"/>
            <w:hideMark/>
          </w:tcPr>
          <w:p w14:paraId="6A9468DD" w14:textId="4F231793"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88.35</w:t>
            </w:r>
          </w:p>
        </w:tc>
      </w:tr>
      <w:tr w:rsidR="00A861BD" w:rsidRPr="00C17704" w14:paraId="1864C503"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vAlign w:val="bottom"/>
            <w:hideMark/>
          </w:tcPr>
          <w:p w14:paraId="3DF9A0AF" w14:textId="5A702882"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130</w:t>
            </w:r>
          </w:p>
        </w:tc>
        <w:tc>
          <w:tcPr>
            <w:tcW w:w="2304" w:type="dxa"/>
            <w:vAlign w:val="bottom"/>
            <w:hideMark/>
          </w:tcPr>
          <w:p w14:paraId="2C962DB8" w14:textId="6DDD9A7D"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22.44</w:t>
            </w:r>
          </w:p>
        </w:tc>
      </w:tr>
      <w:tr w:rsidR="00A861BD" w:rsidRPr="00C17704" w14:paraId="4FDB8952"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vAlign w:val="bottom"/>
            <w:hideMark/>
          </w:tcPr>
          <w:p w14:paraId="6AFD3D42" w14:textId="6A2F4A7B"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20</w:t>
            </w:r>
          </w:p>
        </w:tc>
        <w:tc>
          <w:tcPr>
            <w:tcW w:w="2304" w:type="dxa"/>
            <w:vAlign w:val="bottom"/>
            <w:hideMark/>
          </w:tcPr>
          <w:p w14:paraId="1023FE32" w14:textId="19C8BEA8"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57.38</w:t>
            </w:r>
          </w:p>
        </w:tc>
      </w:tr>
      <w:tr w:rsidR="00A861BD" w:rsidRPr="00C17704" w14:paraId="626A82AB"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vAlign w:val="bottom"/>
            <w:hideMark/>
          </w:tcPr>
          <w:p w14:paraId="30BF2ED6" w14:textId="4BA13F6D"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53</w:t>
            </w:r>
          </w:p>
        </w:tc>
        <w:tc>
          <w:tcPr>
            <w:tcW w:w="2304" w:type="dxa"/>
            <w:vAlign w:val="bottom"/>
            <w:hideMark/>
          </w:tcPr>
          <w:p w14:paraId="3174A1A8" w14:textId="365C550B"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6.54</w:t>
            </w:r>
          </w:p>
        </w:tc>
      </w:tr>
      <w:tr w:rsidR="00A861BD" w:rsidRPr="00C17704" w14:paraId="3DAB3ADA"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vAlign w:val="bottom"/>
            <w:hideMark/>
          </w:tcPr>
          <w:p w14:paraId="18CC1BB7" w14:textId="59A7ADA1"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55</w:t>
            </w:r>
          </w:p>
        </w:tc>
        <w:tc>
          <w:tcPr>
            <w:tcW w:w="2304" w:type="dxa"/>
            <w:vAlign w:val="bottom"/>
            <w:hideMark/>
          </w:tcPr>
          <w:p w14:paraId="695003B6" w14:textId="39BE8FC3"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77.43</w:t>
            </w:r>
          </w:p>
        </w:tc>
      </w:tr>
      <w:tr w:rsidR="00A861BD" w:rsidRPr="00C17704" w14:paraId="06075EC8"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vAlign w:val="bottom"/>
            <w:hideMark/>
          </w:tcPr>
          <w:p w14:paraId="58EE168D" w14:textId="6EA31D83"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33</w:t>
            </w:r>
          </w:p>
        </w:tc>
        <w:tc>
          <w:tcPr>
            <w:tcW w:w="2304" w:type="dxa"/>
            <w:vAlign w:val="bottom"/>
            <w:hideMark/>
          </w:tcPr>
          <w:p w14:paraId="40E40101" w14:textId="3786CC30"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7.08</w:t>
            </w:r>
          </w:p>
        </w:tc>
      </w:tr>
      <w:tr w:rsidR="00A861BD" w:rsidRPr="00C17704" w14:paraId="2E88FCE7"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vAlign w:val="bottom"/>
            <w:hideMark/>
          </w:tcPr>
          <w:p w14:paraId="1AFECE69" w14:textId="39127E65"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55</w:t>
            </w:r>
          </w:p>
        </w:tc>
        <w:tc>
          <w:tcPr>
            <w:tcW w:w="2304" w:type="dxa"/>
            <w:vAlign w:val="bottom"/>
            <w:hideMark/>
          </w:tcPr>
          <w:p w14:paraId="3C4141E0" w14:textId="14BD2764"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33.89</w:t>
            </w:r>
          </w:p>
        </w:tc>
      </w:tr>
      <w:tr w:rsidR="00A861BD" w:rsidRPr="00C17704" w14:paraId="22031BE2"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vAlign w:val="bottom"/>
            <w:hideMark/>
          </w:tcPr>
          <w:p w14:paraId="32FD2592" w14:textId="1904112E"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156</w:t>
            </w:r>
          </w:p>
        </w:tc>
        <w:tc>
          <w:tcPr>
            <w:tcW w:w="2304" w:type="dxa"/>
            <w:vAlign w:val="bottom"/>
            <w:hideMark/>
          </w:tcPr>
          <w:p w14:paraId="34970E0F" w14:textId="30EA6CCC"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9.56</w:t>
            </w:r>
          </w:p>
        </w:tc>
      </w:tr>
      <w:tr w:rsidR="00A861BD" w:rsidRPr="00C17704" w14:paraId="76808B48"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vAlign w:val="bottom"/>
            <w:hideMark/>
          </w:tcPr>
          <w:p w14:paraId="0D372E4C" w14:textId="75CCD32D"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40</w:t>
            </w:r>
          </w:p>
        </w:tc>
        <w:tc>
          <w:tcPr>
            <w:tcW w:w="2304" w:type="dxa"/>
            <w:vAlign w:val="bottom"/>
            <w:hideMark/>
          </w:tcPr>
          <w:p w14:paraId="18F7D3AE" w14:textId="00883614" w:rsidR="00A861BD" w:rsidRPr="00A861BD" w:rsidRDefault="00A861BD" w:rsidP="00A861B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5.51</w:t>
            </w:r>
          </w:p>
        </w:tc>
      </w:tr>
      <w:tr w:rsidR="00A861BD" w:rsidRPr="00C17704" w14:paraId="41C26408"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A861BD" w:rsidRPr="004B0F79" w:rsidRDefault="00A861BD" w:rsidP="00A861BD">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vAlign w:val="bottom"/>
            <w:hideMark/>
          </w:tcPr>
          <w:p w14:paraId="1E9AFEF3" w14:textId="0A4CECDD"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183</w:t>
            </w:r>
          </w:p>
        </w:tc>
        <w:tc>
          <w:tcPr>
            <w:tcW w:w="2304" w:type="dxa"/>
            <w:vAlign w:val="bottom"/>
            <w:hideMark/>
          </w:tcPr>
          <w:p w14:paraId="3B338000" w14:textId="3B46D32B" w:rsidR="00A861BD" w:rsidRPr="00A861BD" w:rsidRDefault="00A861BD" w:rsidP="00A861B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34.48</w:t>
            </w:r>
          </w:p>
        </w:tc>
      </w:tr>
      <w:tr w:rsidR="00A861BD" w:rsidRPr="00C17704" w14:paraId="55F79268"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A861BD" w:rsidRPr="004B0F79" w:rsidRDefault="00A861BD" w:rsidP="00A861BD">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vAlign w:val="bottom"/>
            <w:hideMark/>
          </w:tcPr>
          <w:p w14:paraId="439212D0" w14:textId="1029A498" w:rsidR="00A861BD" w:rsidRPr="00A861BD" w:rsidRDefault="00A861BD" w:rsidP="00A861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10</w:t>
            </w:r>
          </w:p>
        </w:tc>
        <w:tc>
          <w:tcPr>
            <w:tcW w:w="2304" w:type="dxa"/>
            <w:vAlign w:val="bottom"/>
            <w:hideMark/>
          </w:tcPr>
          <w:p w14:paraId="55E89060" w14:textId="0631913C" w:rsidR="00A861BD" w:rsidRPr="00A861BD" w:rsidRDefault="00A861BD" w:rsidP="00A861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1.25</w:t>
            </w:r>
          </w:p>
        </w:tc>
      </w:tr>
      <w:tr w:rsidR="00A861BD" w:rsidRPr="00C17704" w14:paraId="7B2BC124"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A861BD" w:rsidRPr="004B0F79" w:rsidRDefault="00A861BD" w:rsidP="00A861BD">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vAlign w:val="bottom"/>
            <w:hideMark/>
          </w:tcPr>
          <w:p w14:paraId="6485933F" w14:textId="509219F1" w:rsidR="00A861BD" w:rsidRPr="00A861BD" w:rsidRDefault="00A861BD" w:rsidP="00A861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110</w:t>
            </w:r>
          </w:p>
        </w:tc>
        <w:tc>
          <w:tcPr>
            <w:tcW w:w="2304" w:type="dxa"/>
            <w:vAlign w:val="bottom"/>
            <w:hideMark/>
          </w:tcPr>
          <w:p w14:paraId="736EC295" w14:textId="09328D8D" w:rsidR="00A861BD" w:rsidRPr="00A861BD" w:rsidRDefault="00A861BD" w:rsidP="00A861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A861BD">
              <w:rPr>
                <w:rFonts w:asciiTheme="minorHAnsi" w:hAnsiTheme="minorHAnsi" w:cstheme="minorHAnsi"/>
                <w:color w:val="000000"/>
                <w:sz w:val="22"/>
                <w:szCs w:val="22"/>
              </w:rPr>
              <w:t>12.76</w:t>
            </w:r>
          </w:p>
        </w:tc>
      </w:tr>
      <w:tr w:rsidR="00A861BD" w:rsidRPr="00C17704" w14:paraId="1F3A9E3F"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A861BD" w:rsidRPr="004B0F79" w:rsidRDefault="00A861BD" w:rsidP="00A861BD">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vAlign w:val="bottom"/>
            <w:hideMark/>
          </w:tcPr>
          <w:p w14:paraId="2C9361CD" w14:textId="1CBCA9D5" w:rsidR="00A861BD" w:rsidRPr="00A861BD" w:rsidRDefault="00A861BD" w:rsidP="00A861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A861BD">
              <w:rPr>
                <w:rFonts w:asciiTheme="minorHAnsi" w:hAnsiTheme="minorHAnsi" w:cstheme="minorHAnsi"/>
                <w:b/>
                <w:bCs/>
                <w:color w:val="000000"/>
                <w:sz w:val="22"/>
                <w:szCs w:val="22"/>
              </w:rPr>
              <w:t>1</w:t>
            </w:r>
            <w:r w:rsidR="00D77887">
              <w:rPr>
                <w:rFonts w:asciiTheme="minorHAnsi" w:hAnsiTheme="minorHAnsi" w:cstheme="minorHAnsi"/>
                <w:b/>
                <w:bCs/>
                <w:color w:val="000000"/>
                <w:sz w:val="22"/>
                <w:szCs w:val="22"/>
              </w:rPr>
              <w:t>,</w:t>
            </w:r>
            <w:r w:rsidRPr="00A861BD">
              <w:rPr>
                <w:rFonts w:asciiTheme="minorHAnsi" w:hAnsiTheme="minorHAnsi" w:cstheme="minorHAnsi"/>
                <w:b/>
                <w:bCs/>
                <w:color w:val="000000"/>
                <w:sz w:val="22"/>
                <w:szCs w:val="22"/>
              </w:rPr>
              <w:t>059</w:t>
            </w:r>
          </w:p>
        </w:tc>
        <w:tc>
          <w:tcPr>
            <w:tcW w:w="2304" w:type="dxa"/>
            <w:vAlign w:val="bottom"/>
            <w:hideMark/>
          </w:tcPr>
          <w:p w14:paraId="2D1BD156" w14:textId="50CC5D00" w:rsidR="00A861BD" w:rsidRPr="00A861BD" w:rsidRDefault="00A861BD" w:rsidP="00A861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A861BD">
              <w:rPr>
                <w:rFonts w:asciiTheme="minorHAnsi" w:hAnsiTheme="minorHAnsi" w:cstheme="minorHAnsi"/>
                <w:b/>
                <w:bCs/>
                <w:color w:val="000000"/>
                <w:sz w:val="22"/>
                <w:szCs w:val="22"/>
              </w:rPr>
              <w:t>15.06</w:t>
            </w:r>
          </w:p>
        </w:tc>
      </w:tr>
    </w:tbl>
    <w:p w14:paraId="6AF4B87F" w14:textId="77777777" w:rsidR="005B3565" w:rsidRDefault="005B3565" w:rsidP="00B856F8">
      <w:pPr>
        <w:rPr>
          <w:rFonts w:asciiTheme="minorHAnsi" w:hAnsiTheme="minorHAnsi" w:cstheme="minorHAnsi"/>
          <w:b/>
        </w:rPr>
      </w:pPr>
    </w:p>
    <w:p w14:paraId="01F99221" w14:textId="0EB522B4" w:rsidR="00B856F8" w:rsidRDefault="00B856F8" w:rsidP="0018320C">
      <w:pPr>
        <w:pStyle w:val="Heading2"/>
        <w:spacing w:after="120"/>
        <w:rPr>
          <w:rFonts w:asciiTheme="minorHAnsi" w:hAnsiTheme="minorHAnsi" w:cstheme="minorHAnsi"/>
          <w:color w:val="943634" w:themeColor="accent2" w:themeShade="BF"/>
        </w:rPr>
      </w:pPr>
      <w:r w:rsidRPr="000663D7">
        <w:rPr>
          <w:rFonts w:asciiTheme="minorHAnsi" w:hAnsiTheme="minorHAnsi" w:cstheme="minorHAnsi"/>
          <w:b/>
          <w:color w:val="943634" w:themeColor="accent2" w:themeShade="BF"/>
        </w:rPr>
        <w:t xml:space="preserve">Figure </w:t>
      </w:r>
      <w:r w:rsidR="00E0728C">
        <w:rPr>
          <w:rFonts w:asciiTheme="minorHAnsi" w:hAnsiTheme="minorHAnsi" w:cstheme="minorHAnsi"/>
          <w:b/>
          <w:color w:val="943634" w:themeColor="accent2" w:themeShade="BF"/>
        </w:rPr>
        <w:t>1</w:t>
      </w:r>
      <w:r w:rsidR="006D450B">
        <w:rPr>
          <w:rFonts w:asciiTheme="minorHAnsi" w:hAnsiTheme="minorHAnsi" w:cstheme="minorHAnsi"/>
          <w:b/>
          <w:color w:val="943634" w:themeColor="accent2" w:themeShade="BF"/>
        </w:rPr>
        <w:t>3</w:t>
      </w:r>
      <w:r w:rsidRPr="000663D7">
        <w:rPr>
          <w:rFonts w:asciiTheme="minorHAnsi" w:hAnsiTheme="minorHAnsi" w:cstheme="minorHAnsi"/>
          <w:b/>
          <w:color w:val="943634" w:themeColor="accent2" w:themeShade="BF"/>
        </w:rPr>
        <w:t>:</w:t>
      </w:r>
      <w:r w:rsidRPr="000663D7">
        <w:rPr>
          <w:rFonts w:asciiTheme="minorHAnsi" w:hAnsiTheme="minorHAnsi" w:cstheme="minorHAnsi"/>
          <w:color w:val="943634" w:themeColor="accent2" w:themeShade="BF"/>
        </w:rPr>
        <w:t xml:space="preserve"> Number of confirmed and probable HGA cases by month of symptom onset, Massachusetts, 20</w:t>
      </w:r>
      <w:r w:rsidR="000663D7">
        <w:rPr>
          <w:rFonts w:asciiTheme="minorHAnsi" w:hAnsiTheme="minorHAnsi" w:cstheme="minorHAnsi"/>
          <w:color w:val="943634" w:themeColor="accent2" w:themeShade="BF"/>
        </w:rPr>
        <w:t>2</w:t>
      </w:r>
      <w:r w:rsidR="00346E7C">
        <w:rPr>
          <w:rFonts w:asciiTheme="minorHAnsi" w:hAnsiTheme="minorHAnsi" w:cstheme="minorHAnsi"/>
          <w:color w:val="943634" w:themeColor="accent2" w:themeShade="BF"/>
        </w:rPr>
        <w:t>4</w:t>
      </w:r>
      <w:r w:rsidR="00E04E78" w:rsidRPr="000663D7">
        <w:rPr>
          <w:rFonts w:asciiTheme="minorHAnsi" w:hAnsiTheme="minorHAnsi" w:cstheme="minorHAnsi"/>
          <w:color w:val="943634" w:themeColor="accent2" w:themeShade="BF"/>
        </w:rPr>
        <w:t>, (</w:t>
      </w:r>
      <w:r w:rsidR="008F4825">
        <w:rPr>
          <w:rFonts w:asciiTheme="minorHAnsi" w:hAnsiTheme="minorHAnsi" w:cstheme="minorHAnsi"/>
          <w:color w:val="943634" w:themeColor="accent2" w:themeShade="BF"/>
        </w:rPr>
        <w:t>N=</w:t>
      </w:r>
      <w:r w:rsidR="00346E7C">
        <w:rPr>
          <w:rFonts w:asciiTheme="minorHAnsi" w:hAnsiTheme="minorHAnsi" w:cstheme="minorHAnsi"/>
          <w:color w:val="943634" w:themeColor="accent2" w:themeShade="BF"/>
        </w:rPr>
        <w:t>1,059</w:t>
      </w:r>
      <w:r w:rsidR="00DA07C6" w:rsidRPr="000663D7">
        <w:rPr>
          <w:rFonts w:asciiTheme="minorHAnsi" w:hAnsiTheme="minorHAnsi" w:cstheme="minorHAnsi"/>
          <w:color w:val="943634" w:themeColor="accent2" w:themeShade="BF"/>
        </w:rPr>
        <w:t>)</w:t>
      </w:r>
    </w:p>
    <w:p w14:paraId="7EBF1571" w14:textId="7D2289E0" w:rsidR="00240D95" w:rsidRPr="00240D95" w:rsidRDefault="00346E7C" w:rsidP="00B50000">
      <w:pPr>
        <w:jc w:val="center"/>
      </w:pPr>
      <w:r>
        <w:rPr>
          <w:noProof/>
        </w:rPr>
        <w:drawing>
          <wp:inline distT="0" distB="0" distL="0" distR="0" wp14:anchorId="7267270A" wp14:editId="06BC6498">
            <wp:extent cx="6081143" cy="3413760"/>
            <wp:effectExtent l="0" t="0" r="0" b="0"/>
            <wp:docPr id="1142553024" name="Picture 7" descr="Histogram of confirmed and probable HGA cases by month of symptom onset in Massachusetts in 2024. Sample size is 1,059 cases. Higher case counts begin to be identified in May, reaching a peak in June of over 250 cases and tapering off in August to around 60 cases with cases continuing to be identified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53024" name="Picture 7" descr="Histogram of confirmed and probable HGA cases by month of symptom onset in Massachusetts in 2024. Sample size is 1,059 cases. Higher case counts begin to be identified in May, reaching a peak in June of over 250 cases and tapering off in August to around 60 cases with cases continuing to be identified into Decemb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8331" cy="3417795"/>
                    </a:xfrm>
                    <a:prstGeom prst="rect">
                      <a:avLst/>
                    </a:prstGeom>
                    <a:noFill/>
                  </pic:spPr>
                </pic:pic>
              </a:graphicData>
            </a:graphic>
          </wp:inline>
        </w:drawing>
      </w:r>
    </w:p>
    <w:p w14:paraId="6585451F" w14:textId="4AA9B11F" w:rsidR="00DA07C6" w:rsidRPr="001447CA" w:rsidRDefault="00DA07C6" w:rsidP="00245B8A">
      <w:pPr>
        <w:pStyle w:val="Caption"/>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52A2514F" w14:textId="7C37332A" w:rsidR="00B856F8" w:rsidRDefault="00B856F8" w:rsidP="4B73C17A">
      <w:pPr>
        <w:pStyle w:val="Heading2"/>
        <w:rPr>
          <w:rFonts w:asciiTheme="minorHAnsi" w:hAnsiTheme="minorHAnsi" w:cstheme="minorBidi"/>
          <w:color w:val="943634" w:themeColor="accent2" w:themeShade="BF"/>
        </w:rPr>
      </w:pPr>
      <w:r w:rsidRPr="4B73C17A">
        <w:rPr>
          <w:rFonts w:asciiTheme="minorHAnsi" w:hAnsiTheme="minorHAnsi" w:cstheme="minorBidi"/>
          <w:b/>
          <w:bCs/>
          <w:color w:val="943634" w:themeColor="accent2" w:themeShade="BF"/>
        </w:rPr>
        <w:lastRenderedPageBreak/>
        <w:t xml:space="preserve">Figure </w:t>
      </w:r>
      <w:r w:rsidR="00E0728C" w:rsidRPr="4B73C17A">
        <w:rPr>
          <w:rFonts w:asciiTheme="minorHAnsi" w:hAnsiTheme="minorHAnsi" w:cstheme="minorBidi"/>
          <w:b/>
          <w:bCs/>
          <w:color w:val="943634" w:themeColor="accent2" w:themeShade="BF"/>
        </w:rPr>
        <w:t>1</w:t>
      </w:r>
      <w:r w:rsidR="006D450B" w:rsidRPr="4B73C17A">
        <w:rPr>
          <w:rFonts w:asciiTheme="minorHAnsi" w:hAnsiTheme="minorHAnsi" w:cstheme="minorBidi"/>
          <w:b/>
          <w:bCs/>
          <w:color w:val="943634" w:themeColor="accent2" w:themeShade="BF"/>
        </w:rPr>
        <w:t>4</w:t>
      </w:r>
      <w:r w:rsidRPr="4B73C17A">
        <w:rPr>
          <w:rFonts w:asciiTheme="minorHAnsi" w:hAnsiTheme="minorHAnsi" w:cstheme="minorBidi"/>
          <w:b/>
          <w:bCs/>
          <w:color w:val="943634" w:themeColor="accent2" w:themeShade="BF"/>
        </w:rPr>
        <w:t>:</w:t>
      </w:r>
      <w:r w:rsidRPr="4B73C17A">
        <w:rPr>
          <w:rFonts w:asciiTheme="minorHAnsi" w:hAnsiTheme="minorHAnsi" w:cstheme="minorBidi"/>
          <w:color w:val="943634" w:themeColor="accent2" w:themeShade="BF"/>
        </w:rPr>
        <w:t xml:space="preserve"> </w:t>
      </w:r>
      <w:r w:rsidR="28306206" w:rsidRPr="4B73C17A">
        <w:rPr>
          <w:rFonts w:asciiTheme="minorHAnsi" w:hAnsiTheme="minorHAnsi" w:cstheme="minorBidi"/>
          <w:color w:val="943634" w:themeColor="accent2" w:themeShade="BF"/>
        </w:rPr>
        <w:t>C</w:t>
      </w:r>
      <w:r w:rsidRPr="4B73C17A">
        <w:rPr>
          <w:rFonts w:asciiTheme="minorHAnsi" w:hAnsiTheme="minorHAnsi" w:cstheme="minorBidi"/>
          <w:color w:val="943634" w:themeColor="accent2" w:themeShade="BF"/>
        </w:rPr>
        <w:t>onfirmed and probable HGA case</w:t>
      </w:r>
      <w:r w:rsidR="641D4E85" w:rsidRPr="4B73C17A">
        <w:rPr>
          <w:rFonts w:asciiTheme="minorHAnsi" w:hAnsiTheme="minorHAnsi" w:cstheme="minorBidi"/>
          <w:color w:val="943634" w:themeColor="accent2" w:themeShade="BF"/>
        </w:rPr>
        <w:t xml:space="preserve"> incidence rate per 100,000 population</w:t>
      </w:r>
      <w:r w:rsidRPr="4B73C17A">
        <w:rPr>
          <w:rFonts w:asciiTheme="minorHAnsi" w:hAnsiTheme="minorHAnsi" w:cstheme="minorBidi"/>
          <w:color w:val="943634" w:themeColor="accent2" w:themeShade="BF"/>
        </w:rPr>
        <w:t xml:space="preserve"> by age group, Massachusetts, 20</w:t>
      </w:r>
      <w:r w:rsidR="009C58D8" w:rsidRPr="4B73C17A">
        <w:rPr>
          <w:rFonts w:asciiTheme="minorHAnsi" w:hAnsiTheme="minorHAnsi" w:cstheme="minorBidi"/>
          <w:color w:val="943634" w:themeColor="accent2" w:themeShade="BF"/>
        </w:rPr>
        <w:t>2</w:t>
      </w:r>
      <w:r w:rsidR="00ED01FA">
        <w:rPr>
          <w:rFonts w:asciiTheme="minorHAnsi" w:hAnsiTheme="minorHAnsi" w:cstheme="minorBidi"/>
          <w:color w:val="943634" w:themeColor="accent2" w:themeShade="BF"/>
        </w:rPr>
        <w:t>4</w:t>
      </w:r>
      <w:r w:rsidR="00DA07C6" w:rsidRPr="4B73C17A">
        <w:rPr>
          <w:rFonts w:asciiTheme="minorHAnsi" w:hAnsiTheme="minorHAnsi" w:cstheme="minorBidi"/>
          <w:color w:val="943634" w:themeColor="accent2" w:themeShade="BF"/>
        </w:rPr>
        <w:t>, (N=</w:t>
      </w:r>
      <w:r w:rsidR="00ED01FA">
        <w:rPr>
          <w:rFonts w:asciiTheme="minorHAnsi" w:hAnsiTheme="minorHAnsi" w:cstheme="minorBidi"/>
          <w:color w:val="943634" w:themeColor="accent2" w:themeShade="BF"/>
        </w:rPr>
        <w:t>1,059</w:t>
      </w:r>
      <w:r w:rsidR="000C4858" w:rsidRPr="4B73C17A">
        <w:rPr>
          <w:rFonts w:asciiTheme="minorHAnsi" w:hAnsiTheme="minorHAnsi" w:cstheme="minorBidi"/>
          <w:color w:val="943634" w:themeColor="accent2" w:themeShade="BF"/>
        </w:rPr>
        <w:t>)</w:t>
      </w:r>
    </w:p>
    <w:p w14:paraId="0B13FBF8" w14:textId="325C44CB" w:rsidR="00FC7DD3" w:rsidRPr="00FC7DD3" w:rsidRDefault="00DF796D" w:rsidP="00B50000">
      <w:pPr>
        <w:jc w:val="center"/>
      </w:pPr>
      <w:r>
        <w:rPr>
          <w:noProof/>
        </w:rPr>
        <w:drawing>
          <wp:inline distT="0" distB="0" distL="0" distR="0" wp14:anchorId="60E97E88" wp14:editId="0BA4F434">
            <wp:extent cx="5842795" cy="3337560"/>
            <wp:effectExtent l="0" t="0" r="5715" b="0"/>
            <wp:docPr id="1012639448" name="Picture 8" descr="Histogram of rate per 100,000 population of confirmed and probable HGA cases by age group in Massachusetts in 2024. HGA has been identified in age groups ranging from 5 to 85 with a gradual increase in rate as age groups increase, reaching a peak rate in ages 75 to 79 of about 65 cases per 100,000 in that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39448" name="Picture 8" descr="Histogram of rate per 100,000 population of confirmed and probable HGA cases by age group in Massachusetts in 2024. HGA has been identified in age groups ranging from 5 to 85 with a gradual increase in rate as age groups increase, reaching a peak rate in ages 75 to 79 of about 65 cases per 100,000 in that age grou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3676" cy="3338063"/>
                    </a:xfrm>
                    <a:prstGeom prst="rect">
                      <a:avLst/>
                    </a:prstGeom>
                    <a:noFill/>
                  </pic:spPr>
                </pic:pic>
              </a:graphicData>
            </a:graphic>
          </wp:inline>
        </w:drawing>
      </w:r>
    </w:p>
    <w:p w14:paraId="14FD4427" w14:textId="7C34DA40" w:rsidR="006D450B" w:rsidRDefault="006D450B" w:rsidP="7E76F72C">
      <w:pPr>
        <w:pStyle w:val="Heading2"/>
        <w:spacing w:before="240" w:after="240"/>
        <w:rPr>
          <w:rFonts w:asciiTheme="minorHAnsi" w:hAnsiTheme="minorHAnsi" w:cstheme="minorBidi"/>
          <w:color w:val="C0504D" w:themeColor="accent2"/>
        </w:rPr>
      </w:pPr>
      <w:r w:rsidRPr="7E76F72C">
        <w:rPr>
          <w:rFonts w:asciiTheme="minorHAnsi" w:hAnsiTheme="minorHAnsi" w:cstheme="minorBidi"/>
          <w:b/>
          <w:color w:val="C0504D" w:themeColor="accent2"/>
        </w:rPr>
        <w:t>Figure 15:</w:t>
      </w:r>
      <w:r w:rsidRPr="7E76F72C">
        <w:rPr>
          <w:rFonts w:asciiTheme="minorHAnsi" w:hAnsiTheme="minorHAnsi" w:cstheme="minorBidi"/>
          <w:color w:val="C0504D" w:themeColor="accent2"/>
        </w:rPr>
        <w:t xml:space="preserve"> </w:t>
      </w:r>
      <w:r w:rsidR="00EA36AB" w:rsidRPr="7E76F72C">
        <w:rPr>
          <w:rFonts w:asciiTheme="minorHAnsi" w:hAnsiTheme="minorHAnsi" w:cstheme="minorBidi"/>
          <w:color w:val="C0504D" w:themeColor="accent2"/>
        </w:rPr>
        <w:t>Age-adjusted r</w:t>
      </w:r>
      <w:r w:rsidR="007A329B" w:rsidRPr="7E76F72C">
        <w:rPr>
          <w:rFonts w:asciiTheme="minorHAnsi" w:hAnsiTheme="minorHAnsi" w:cstheme="minorBidi"/>
          <w:color w:val="C0504D" w:themeColor="accent2"/>
        </w:rPr>
        <w:t xml:space="preserve">ate </w:t>
      </w:r>
      <w:r w:rsidR="008141EB" w:rsidRPr="7E76F72C">
        <w:rPr>
          <w:rFonts w:asciiTheme="minorHAnsi" w:hAnsiTheme="minorHAnsi" w:cstheme="minorBidi"/>
          <w:color w:val="C0504D" w:themeColor="accent2"/>
        </w:rPr>
        <w:t>of</w:t>
      </w:r>
      <w:r w:rsidRPr="7E76F72C">
        <w:rPr>
          <w:rFonts w:asciiTheme="minorHAnsi" w:hAnsiTheme="minorHAnsi" w:cstheme="minorBidi"/>
          <w:color w:val="C0504D" w:themeColor="accent2"/>
        </w:rPr>
        <w:t xml:space="preserve"> confirmed and probable HGA cases by race and ethnicity, Massachusetts, 202</w:t>
      </w:r>
      <w:r w:rsidR="00CD76B7" w:rsidRPr="7E76F72C">
        <w:rPr>
          <w:rFonts w:asciiTheme="minorHAnsi" w:hAnsiTheme="minorHAnsi" w:cstheme="minorBidi"/>
          <w:color w:val="C0504D" w:themeColor="accent2"/>
        </w:rPr>
        <w:t>4</w:t>
      </w:r>
      <w:r w:rsidRPr="7E76F72C">
        <w:rPr>
          <w:rFonts w:asciiTheme="minorHAnsi" w:hAnsiTheme="minorHAnsi" w:cstheme="minorBidi"/>
          <w:color w:val="C0504D" w:themeColor="accent2"/>
        </w:rPr>
        <w:t>, (N=</w:t>
      </w:r>
      <w:r w:rsidR="56DF34D6" w:rsidRPr="7E76F72C">
        <w:rPr>
          <w:rFonts w:asciiTheme="minorHAnsi" w:hAnsiTheme="minorHAnsi" w:cstheme="minorBidi"/>
          <w:color w:val="943634" w:themeColor="accent2" w:themeShade="BF"/>
        </w:rPr>
        <w:t>580</w:t>
      </w:r>
      <w:r w:rsidRPr="7E76F72C">
        <w:rPr>
          <w:rFonts w:asciiTheme="minorHAnsi" w:hAnsiTheme="minorHAnsi" w:cstheme="minorBidi"/>
          <w:color w:val="C0504D" w:themeColor="accent2"/>
        </w:rPr>
        <w:t>)</w:t>
      </w:r>
    </w:p>
    <w:p w14:paraId="0719D456" w14:textId="0D2CCC66" w:rsidR="00D82C63" w:rsidRDefault="00D82C63" w:rsidP="00B50000">
      <w:pPr>
        <w:jc w:val="center"/>
        <w:rPr>
          <w:noProof/>
        </w:rPr>
      </w:pPr>
      <w:r>
        <w:rPr>
          <w:noProof/>
        </w:rPr>
        <w:drawing>
          <wp:inline distT="0" distB="0" distL="0" distR="0" wp14:anchorId="0FB17FF6" wp14:editId="1AED797E">
            <wp:extent cx="4706620" cy="3017520"/>
            <wp:effectExtent l="0" t="0" r="0" b="0"/>
            <wp:docPr id="624715980" name="Picture 20" descr="A horizontal bar graph of confirmed and probable HGA cases in Massachusetts in 2024 by race and ethnicity showing the age-adjusted rate of HGA per 100,000 people, with the highest rate being 7.14 among White, 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15980" name="Picture 20" descr="A horizontal bar graph of confirmed and probable HGA cases in Massachusetts in 2024 by race and ethnicity showing the age-adjusted rate of HGA per 100,000 people, with the highest rate being 7.14 among White, nH/n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06620" cy="3017520"/>
                    </a:xfrm>
                    <a:prstGeom prst="rect">
                      <a:avLst/>
                    </a:prstGeom>
                    <a:noFill/>
                  </pic:spPr>
                </pic:pic>
              </a:graphicData>
            </a:graphic>
          </wp:inline>
        </w:drawing>
      </w:r>
    </w:p>
    <w:p w14:paraId="449EDAD9" w14:textId="34AC5B2E" w:rsidR="00035E75" w:rsidRPr="003558AC" w:rsidRDefault="00035E75" w:rsidP="00035E75">
      <w:pPr>
        <w:rPr>
          <w:rFonts w:asciiTheme="minorHAnsi" w:hAnsiTheme="minorHAnsi" w:cstheme="minorHAnsi"/>
          <w:sz w:val="20"/>
          <w:szCs w:val="20"/>
        </w:rPr>
      </w:pPr>
      <w:r w:rsidRPr="00030843">
        <w:rPr>
          <w:rFonts w:asciiTheme="minorHAnsi" w:hAnsiTheme="minorHAnsi" w:cstheme="minorHAnsi"/>
          <w:sz w:val="20"/>
          <w:szCs w:val="20"/>
        </w:rPr>
        <w:t>N=</w:t>
      </w:r>
      <w:r w:rsidR="009F29EF">
        <w:rPr>
          <w:rFonts w:asciiTheme="minorHAnsi" w:hAnsiTheme="minorHAnsi" w:cstheme="minorHAnsi"/>
          <w:sz w:val="20"/>
          <w:szCs w:val="20"/>
        </w:rPr>
        <w:t>479</w:t>
      </w:r>
      <w:r w:rsidRPr="00030843">
        <w:rPr>
          <w:rFonts w:asciiTheme="minorHAnsi" w:hAnsiTheme="minorHAnsi" w:cstheme="minorHAnsi"/>
          <w:sz w:val="20"/>
          <w:szCs w:val="20"/>
        </w:rPr>
        <w:t xml:space="preserve"> cases not included due to unknown race or ethnicity</w:t>
      </w:r>
    </w:p>
    <w:p w14:paraId="1E9AA91C" w14:textId="7BCE5DD3" w:rsidR="008319AE" w:rsidRDefault="002C645D" w:rsidP="00677F48">
      <w:pPr>
        <w:pStyle w:val="Heading2"/>
        <w:spacing w:after="120"/>
        <w:rPr>
          <w:rFonts w:asciiTheme="minorHAnsi" w:hAnsiTheme="minorHAnsi" w:cstheme="minorHAnsi"/>
          <w:color w:val="943634" w:themeColor="accent2" w:themeShade="BF"/>
        </w:rPr>
      </w:pPr>
      <w:r w:rsidRPr="00677F48">
        <w:rPr>
          <w:rFonts w:asciiTheme="minorHAnsi" w:hAnsiTheme="minorHAnsi" w:cstheme="minorHAnsi"/>
          <w:b/>
          <w:color w:val="943634" w:themeColor="accent2" w:themeShade="BF"/>
        </w:rPr>
        <w:lastRenderedPageBreak/>
        <w:t xml:space="preserve">Figure </w:t>
      </w:r>
      <w:r w:rsidR="00E0728C">
        <w:rPr>
          <w:rFonts w:asciiTheme="minorHAnsi" w:hAnsiTheme="minorHAnsi" w:cstheme="minorHAnsi"/>
          <w:b/>
          <w:color w:val="943634" w:themeColor="accent2" w:themeShade="BF"/>
        </w:rPr>
        <w:t>1</w:t>
      </w:r>
      <w:r w:rsidR="006D450B">
        <w:rPr>
          <w:rFonts w:asciiTheme="minorHAnsi" w:hAnsiTheme="minorHAnsi" w:cstheme="minorHAnsi"/>
          <w:b/>
          <w:color w:val="943634" w:themeColor="accent2" w:themeShade="BF"/>
        </w:rPr>
        <w:t>6</w:t>
      </w:r>
      <w:r w:rsidRPr="00677F48">
        <w:rPr>
          <w:rFonts w:asciiTheme="minorHAnsi" w:hAnsiTheme="minorHAnsi" w:cstheme="minorHAnsi"/>
          <w:b/>
          <w:color w:val="943634" w:themeColor="accent2" w:themeShade="BF"/>
        </w:rPr>
        <w:t>:</w:t>
      </w:r>
      <w:r w:rsidRPr="00677F48">
        <w:rPr>
          <w:rFonts w:asciiTheme="minorHAnsi" w:hAnsiTheme="minorHAnsi" w:cstheme="minorHAnsi"/>
          <w:color w:val="943634" w:themeColor="accent2" w:themeShade="BF"/>
        </w:rPr>
        <w:t xml:space="preserve"> Number of confirmed and probable HGA cases by year, Massachusetts, 201</w:t>
      </w:r>
      <w:r w:rsidR="00C37147">
        <w:rPr>
          <w:rFonts w:asciiTheme="minorHAnsi" w:hAnsiTheme="minorHAnsi" w:cstheme="minorHAnsi"/>
          <w:color w:val="943634" w:themeColor="accent2" w:themeShade="BF"/>
        </w:rPr>
        <w:t>5</w:t>
      </w:r>
      <w:r w:rsidRPr="00677F48">
        <w:rPr>
          <w:rFonts w:asciiTheme="minorHAnsi" w:hAnsiTheme="minorHAnsi" w:cstheme="minorHAnsi"/>
          <w:color w:val="943634" w:themeColor="accent2" w:themeShade="BF"/>
        </w:rPr>
        <w:t>-20</w:t>
      </w:r>
      <w:r w:rsidR="00A806C7" w:rsidRPr="00677F48">
        <w:rPr>
          <w:rFonts w:asciiTheme="minorHAnsi" w:hAnsiTheme="minorHAnsi" w:cstheme="minorHAnsi"/>
          <w:color w:val="943634" w:themeColor="accent2" w:themeShade="BF"/>
        </w:rPr>
        <w:t>2</w:t>
      </w:r>
      <w:r w:rsidR="00C37147">
        <w:rPr>
          <w:rFonts w:asciiTheme="minorHAnsi" w:hAnsiTheme="minorHAnsi" w:cstheme="minorHAnsi"/>
          <w:color w:val="943634" w:themeColor="accent2" w:themeShade="BF"/>
        </w:rPr>
        <w:t>4</w:t>
      </w:r>
      <w:r w:rsidR="000C4858" w:rsidRPr="00677F48">
        <w:rPr>
          <w:rFonts w:asciiTheme="minorHAnsi" w:hAnsiTheme="minorHAnsi" w:cstheme="minorHAnsi"/>
          <w:color w:val="943634" w:themeColor="accent2" w:themeShade="BF"/>
        </w:rPr>
        <w:t xml:space="preserve"> (</w:t>
      </w:r>
      <w:r w:rsidR="00583516" w:rsidRPr="00677F48">
        <w:rPr>
          <w:rFonts w:asciiTheme="minorHAnsi" w:hAnsiTheme="minorHAnsi" w:cstheme="minorHAnsi"/>
          <w:color w:val="943634" w:themeColor="accent2" w:themeShade="BF"/>
        </w:rPr>
        <w:t>N=</w:t>
      </w:r>
      <w:r w:rsidR="006418FD">
        <w:rPr>
          <w:rFonts w:asciiTheme="minorHAnsi" w:hAnsiTheme="minorHAnsi" w:cstheme="minorHAnsi"/>
          <w:color w:val="943634" w:themeColor="accent2" w:themeShade="BF"/>
        </w:rPr>
        <w:t>8,168</w:t>
      </w:r>
      <w:r w:rsidR="00583516" w:rsidRPr="00677F48">
        <w:rPr>
          <w:rFonts w:asciiTheme="minorHAnsi" w:hAnsiTheme="minorHAnsi" w:cstheme="minorHAnsi"/>
          <w:color w:val="943634" w:themeColor="accent2" w:themeShade="BF"/>
        </w:rPr>
        <w:t>)</w:t>
      </w:r>
    </w:p>
    <w:p w14:paraId="135C66FA" w14:textId="5DC79911" w:rsidR="00DB1BDD" w:rsidRPr="00DB1BDD" w:rsidRDefault="006418FD" w:rsidP="00B50000">
      <w:pPr>
        <w:jc w:val="center"/>
      </w:pPr>
      <w:r>
        <w:rPr>
          <w:noProof/>
        </w:rPr>
        <w:drawing>
          <wp:inline distT="0" distB="0" distL="0" distR="0" wp14:anchorId="1A007234" wp14:editId="12942474">
            <wp:extent cx="5688330" cy="3371215"/>
            <wp:effectExtent l="0" t="0" r="7620" b="635"/>
            <wp:docPr id="299302843" name="Picture 10" descr="Histogram of number of confirmed and probable HGA cases by year in Massachusetts from 2015-2024. From 2014 to 2024 there is a minimum of 600 HGA cases, reaching a peak of 1,200 cases in 2017 and another peak in 2024 of 1,059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02843" name="Picture 10" descr="Histogram of number of confirmed and probable HGA cases by year in Massachusetts from 2015-2024. From 2014 to 2024 there is a minimum of 600 HGA cases, reaching a peak of 1,200 cases in 2017 and another peak in 2024 of 1,059 ca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8330" cy="3371215"/>
                    </a:xfrm>
                    <a:prstGeom prst="rect">
                      <a:avLst/>
                    </a:prstGeom>
                    <a:noFill/>
                  </pic:spPr>
                </pic:pic>
              </a:graphicData>
            </a:graphic>
          </wp:inline>
        </w:drawing>
      </w:r>
    </w:p>
    <w:p w14:paraId="193B316C" w14:textId="33996104" w:rsidR="00B0344A" w:rsidRPr="00C011FA" w:rsidRDefault="008319AE" w:rsidP="001E06CC">
      <w:pPr>
        <w:rPr>
          <w:rFonts w:ascii="Arial" w:hAnsi="Arial" w:cs="Arial"/>
          <w:sz w:val="22"/>
          <w:szCs w:val="22"/>
        </w:rPr>
      </w:pP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7E29F9">
        <w:rPr>
          <w:rFonts w:asciiTheme="minorHAnsi" w:hAnsiTheme="minorHAnsi" w:cstheme="minorBidi"/>
          <w:i/>
          <w:iCs/>
          <w:color w:val="984806" w:themeColor="accent6" w:themeShade="80"/>
        </w:rPr>
        <w:lastRenderedPageBreak/>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341B8F8A" w:rsidR="00C17704" w:rsidRPr="00673D8C" w:rsidRDefault="00C17704" w:rsidP="1974495F">
      <w:pPr>
        <w:pStyle w:val="ListParagraph"/>
        <w:numPr>
          <w:ilvl w:val="0"/>
          <w:numId w:val="9"/>
        </w:numPr>
        <w:rPr>
          <w:rFonts w:asciiTheme="minorHAnsi" w:hAnsiTheme="minorHAnsi" w:cstheme="minorBidi"/>
          <w:sz w:val="22"/>
          <w:szCs w:val="22"/>
        </w:rPr>
      </w:pPr>
      <w:r w:rsidRPr="007E29F9">
        <w:rPr>
          <w:rFonts w:asciiTheme="minorHAnsi" w:hAnsiTheme="minorHAnsi" w:cstheme="minorBidi"/>
          <w:i/>
          <w:iCs/>
          <w:sz w:val="22"/>
          <w:szCs w:val="22"/>
        </w:rPr>
        <w:t>Borrelia</w:t>
      </w:r>
      <w:r w:rsidRPr="1974495F">
        <w:rPr>
          <w:rFonts w:asciiTheme="minorHAnsi" w:hAnsiTheme="minorHAnsi" w:cstheme="minorBidi"/>
          <w:i/>
          <w:iCs/>
          <w:sz w:val="22"/>
          <w:szCs w:val="22"/>
        </w:rPr>
        <w:t xml:space="preserve"> miyamotoi</w:t>
      </w:r>
      <w:r w:rsidRPr="1974495F">
        <w:rPr>
          <w:rFonts w:asciiTheme="minorHAnsi" w:hAnsiTheme="minorHAnsi" w:cstheme="minorBidi"/>
          <w:sz w:val="22"/>
          <w:szCs w:val="22"/>
        </w:rPr>
        <w:t xml:space="preserve"> is a type of spiral-shaped bacteria that is closely related to the bacteria that cause </w:t>
      </w:r>
      <w:r w:rsidRPr="4842E26E">
        <w:rPr>
          <w:rFonts w:asciiTheme="minorHAnsi" w:hAnsiTheme="minorHAnsi" w:cstheme="minorBidi"/>
          <w:sz w:val="22"/>
          <w:szCs w:val="22"/>
        </w:rPr>
        <w:t>tick</w:t>
      </w:r>
      <w:r w:rsidR="0F4BF41B" w:rsidRPr="4842E26E">
        <w:rPr>
          <w:rFonts w:asciiTheme="minorHAnsi" w:hAnsiTheme="minorHAnsi" w:cstheme="minorBidi"/>
          <w:sz w:val="22"/>
          <w:szCs w:val="22"/>
        </w:rPr>
        <w:t>-</w:t>
      </w:r>
      <w:r w:rsidRPr="4842E26E">
        <w:rPr>
          <w:rFonts w:asciiTheme="minorHAnsi" w:hAnsiTheme="minorHAnsi" w:cstheme="minorBidi"/>
          <w:sz w:val="22"/>
          <w:szCs w:val="22"/>
        </w:rPr>
        <w:t>borne</w:t>
      </w:r>
      <w:r w:rsidRPr="1974495F">
        <w:rPr>
          <w:rFonts w:asciiTheme="minorHAnsi" w:hAnsiTheme="minorHAnsi" w:cstheme="minorBidi"/>
          <w:sz w:val="22"/>
          <w:szCs w:val="22"/>
        </w:rPr>
        <w:t xml:space="preserve"> relapsing fever.</w:t>
      </w:r>
      <w:r w:rsidR="0FBB7ED5" w:rsidRPr="1974495F">
        <w:rPr>
          <w:rFonts w:asciiTheme="minorHAnsi" w:hAnsiTheme="minorHAnsi" w:cstheme="minorBidi"/>
          <w:sz w:val="22"/>
          <w:szCs w:val="22"/>
        </w:rPr>
        <w:t xml:space="preserve"> Infection is often referred to as borreliosis.</w:t>
      </w:r>
    </w:p>
    <w:p w14:paraId="63DBF17B" w14:textId="055501FF" w:rsidR="00C17704" w:rsidRPr="00673D8C" w:rsidRDefault="00794EC9" w:rsidP="00C17704">
      <w:pPr>
        <w:pStyle w:val="ListParagraph"/>
        <w:numPr>
          <w:ilvl w:val="0"/>
          <w:numId w:val="9"/>
        </w:numPr>
        <w:rPr>
          <w:rFonts w:asciiTheme="minorHAnsi" w:hAnsiTheme="minorHAnsi" w:cstheme="minorHAnsi"/>
          <w:sz w:val="22"/>
          <w:szCs w:val="22"/>
        </w:rPr>
      </w:pPr>
      <w:r w:rsidRPr="00212680">
        <w:rPr>
          <w:rFonts w:asciiTheme="minorHAnsi" w:hAnsiTheme="minorHAnsi" w:cstheme="minorHAnsi"/>
          <w:i/>
          <w:sz w:val="22"/>
          <w:szCs w:val="22"/>
        </w:rPr>
        <w:t xml:space="preserve">B. </w:t>
      </w:r>
      <w:r w:rsidRPr="00673D8C">
        <w:rPr>
          <w:rFonts w:asciiTheme="minorHAnsi" w:hAnsiTheme="minorHAnsi" w:cstheme="minorHAnsi"/>
          <w:i/>
          <w:sz w:val="22"/>
          <w:szCs w:val="22"/>
        </w:rPr>
        <w:t>miyamotoi</w:t>
      </w:r>
      <w:r w:rsidRPr="00673D8C">
        <w:rPr>
          <w:rFonts w:asciiTheme="minorHAnsi" w:hAnsiTheme="minorHAnsi" w:cstheme="minorHAnsi"/>
          <w:sz w:val="22"/>
          <w:szCs w:val="22"/>
        </w:rPr>
        <w:t xml:space="preserve"> </w:t>
      </w:r>
      <w:r w:rsidR="00C17704" w:rsidRPr="00673D8C">
        <w:rPr>
          <w:rFonts w:asciiTheme="minorHAnsi" w:hAnsiTheme="minorHAnsi" w:cstheme="minorHAnsi"/>
          <w:sz w:val="22"/>
          <w:szCs w:val="22"/>
        </w:rPr>
        <w:t>is a relatively new</w:t>
      </w:r>
      <w:r w:rsidR="00805C4D" w:rsidRPr="00673D8C">
        <w:rPr>
          <w:rFonts w:asciiTheme="minorHAnsi" w:hAnsiTheme="minorHAnsi" w:cstheme="minorHAnsi"/>
          <w:sz w:val="22"/>
          <w:szCs w:val="22"/>
        </w:rPr>
        <w:t>, emerging</w:t>
      </w:r>
      <w:r w:rsidR="00C17704" w:rsidRPr="00673D8C">
        <w:rPr>
          <w:rFonts w:asciiTheme="minorHAnsi" w:hAnsiTheme="minorHAnsi" w:cstheme="minorHAnsi"/>
          <w:sz w:val="22"/>
          <w:szCs w:val="22"/>
        </w:rPr>
        <w:t xml:space="preserve"> disease, with the first recorded cases </w:t>
      </w:r>
      <w:r w:rsidR="00805C4D" w:rsidRPr="00673D8C">
        <w:rPr>
          <w:rFonts w:asciiTheme="minorHAnsi" w:hAnsiTheme="minorHAnsi" w:cstheme="minorHAnsi"/>
          <w:sz w:val="22"/>
          <w:szCs w:val="22"/>
        </w:rPr>
        <w:t>identified in New England in 2011</w:t>
      </w:r>
      <w:r w:rsidRPr="00673D8C">
        <w:rPr>
          <w:rFonts w:asciiTheme="minorHAnsi" w:hAnsiTheme="minorHAnsi" w:cstheme="minorHAnsi"/>
          <w:sz w:val="22"/>
          <w:szCs w:val="22"/>
        </w:rPr>
        <w:t xml:space="preserve">. </w:t>
      </w:r>
    </w:p>
    <w:p w14:paraId="48B6613E" w14:textId="049C7BF8" w:rsidR="000F08CA" w:rsidRPr="00673D8C" w:rsidRDefault="00414A8E" w:rsidP="1974495F">
      <w:pPr>
        <w:pStyle w:val="ListParagraph"/>
        <w:numPr>
          <w:ilvl w:val="0"/>
          <w:numId w:val="9"/>
        </w:numPr>
        <w:rPr>
          <w:rFonts w:asciiTheme="minorHAnsi" w:hAnsiTheme="minorHAnsi" w:cstheme="minorBidi"/>
          <w:sz w:val="22"/>
          <w:szCs w:val="22"/>
        </w:rPr>
      </w:pPr>
      <w:bookmarkStart w:id="5" w:name="_Hlk165984657"/>
      <w:r>
        <w:rPr>
          <w:rFonts w:asciiTheme="minorHAnsi" w:hAnsiTheme="minorHAnsi" w:cstheme="minorBidi"/>
          <w:sz w:val="22"/>
          <w:szCs w:val="22"/>
        </w:rPr>
        <w:t>5</w:t>
      </w:r>
      <w:r w:rsidR="007B0BA2">
        <w:rPr>
          <w:rFonts w:asciiTheme="minorHAnsi" w:hAnsiTheme="minorHAnsi" w:cstheme="minorBidi"/>
          <w:sz w:val="22"/>
          <w:szCs w:val="22"/>
        </w:rPr>
        <w:t>7</w:t>
      </w:r>
      <w:r w:rsidR="000F08CA" w:rsidRPr="1974495F">
        <w:rPr>
          <w:rFonts w:asciiTheme="minorHAnsi" w:hAnsiTheme="minorHAnsi" w:cstheme="minorBidi"/>
          <w:sz w:val="22"/>
          <w:szCs w:val="22"/>
        </w:rPr>
        <w:t xml:space="preserve"> </w:t>
      </w:r>
      <w:r w:rsidR="00E716FD">
        <w:rPr>
          <w:rFonts w:asciiTheme="minorHAnsi" w:hAnsiTheme="minorHAnsi" w:cstheme="minorBidi"/>
          <w:sz w:val="22"/>
          <w:szCs w:val="22"/>
        </w:rPr>
        <w:t>confirmed</w:t>
      </w:r>
      <w:r w:rsidR="000F08CA" w:rsidRPr="1974495F">
        <w:rPr>
          <w:rFonts w:asciiTheme="minorHAnsi" w:hAnsiTheme="minorHAnsi" w:cstheme="minorBidi"/>
          <w:sz w:val="22"/>
          <w:szCs w:val="22"/>
        </w:rPr>
        <w:t xml:space="preserve"> </w:t>
      </w:r>
      <w:r w:rsidR="005A6133">
        <w:rPr>
          <w:rFonts w:asciiTheme="minorHAnsi" w:hAnsiTheme="minorHAnsi" w:cstheme="minorBidi"/>
          <w:sz w:val="22"/>
          <w:szCs w:val="22"/>
        </w:rPr>
        <w:t xml:space="preserve">and probable </w:t>
      </w:r>
      <w:r w:rsidR="000F08CA" w:rsidRPr="1974495F">
        <w:rPr>
          <w:rFonts w:asciiTheme="minorHAnsi" w:hAnsiTheme="minorHAnsi" w:cstheme="minorBidi"/>
          <w:sz w:val="22"/>
          <w:szCs w:val="22"/>
        </w:rPr>
        <w:t>case</w:t>
      </w:r>
      <w:r w:rsidR="005E7D5F">
        <w:rPr>
          <w:rFonts w:asciiTheme="minorHAnsi" w:hAnsiTheme="minorHAnsi" w:cstheme="minorBidi"/>
          <w:sz w:val="22"/>
          <w:szCs w:val="22"/>
        </w:rPr>
        <w:t>s</w:t>
      </w:r>
      <w:r w:rsidR="000F08CA" w:rsidRPr="1974495F">
        <w:rPr>
          <w:rFonts w:asciiTheme="minorHAnsi" w:hAnsiTheme="minorHAnsi" w:cstheme="minorBidi"/>
          <w:sz w:val="22"/>
          <w:szCs w:val="22"/>
        </w:rPr>
        <w:t xml:space="preserve"> of </w:t>
      </w:r>
      <w:r w:rsidR="000F08CA" w:rsidRPr="007E29F9">
        <w:rPr>
          <w:rFonts w:asciiTheme="minorHAnsi" w:hAnsiTheme="minorHAnsi" w:cstheme="minorBidi"/>
          <w:i/>
          <w:iCs/>
          <w:sz w:val="22"/>
          <w:szCs w:val="22"/>
        </w:rPr>
        <w:t>Borrelia</w:t>
      </w:r>
      <w:r w:rsidR="000F08CA" w:rsidRPr="1974495F">
        <w:rPr>
          <w:rFonts w:asciiTheme="minorHAnsi" w:hAnsiTheme="minorHAnsi" w:cstheme="minorBidi"/>
          <w:sz w:val="22"/>
          <w:szCs w:val="22"/>
        </w:rPr>
        <w:t xml:space="preserve"> </w:t>
      </w:r>
      <w:r w:rsidR="000F08CA" w:rsidRPr="1974495F">
        <w:rPr>
          <w:rFonts w:asciiTheme="minorHAnsi" w:hAnsiTheme="minorHAnsi" w:cstheme="minorBidi"/>
          <w:i/>
          <w:iCs/>
          <w:sz w:val="22"/>
          <w:szCs w:val="22"/>
        </w:rPr>
        <w:t xml:space="preserve">miyamotoi </w:t>
      </w:r>
      <w:r w:rsidR="000F08CA" w:rsidRPr="1974495F">
        <w:rPr>
          <w:rFonts w:asciiTheme="minorHAnsi" w:hAnsiTheme="minorHAnsi" w:cstheme="minorBidi"/>
          <w:sz w:val="22"/>
          <w:szCs w:val="22"/>
        </w:rPr>
        <w:t>w</w:t>
      </w:r>
      <w:r w:rsidR="00E716FD">
        <w:rPr>
          <w:rFonts w:asciiTheme="minorHAnsi" w:hAnsiTheme="minorHAnsi" w:cstheme="minorBidi"/>
          <w:sz w:val="22"/>
          <w:szCs w:val="22"/>
        </w:rPr>
        <w:t>ere</w:t>
      </w:r>
      <w:r w:rsidR="000F08CA" w:rsidRPr="1974495F">
        <w:rPr>
          <w:rFonts w:asciiTheme="minorHAnsi" w:hAnsiTheme="minorHAnsi" w:cstheme="minorBidi"/>
          <w:sz w:val="22"/>
          <w:szCs w:val="22"/>
        </w:rPr>
        <w:t xml:space="preserve"> reported in </w:t>
      </w:r>
      <w:r w:rsidR="00EA413D">
        <w:rPr>
          <w:rFonts w:asciiTheme="minorHAnsi" w:hAnsiTheme="minorHAnsi" w:cstheme="minorBidi"/>
          <w:sz w:val="22"/>
          <w:szCs w:val="22"/>
        </w:rPr>
        <w:t>202</w:t>
      </w:r>
      <w:r>
        <w:rPr>
          <w:rFonts w:asciiTheme="minorHAnsi" w:hAnsiTheme="minorHAnsi" w:cstheme="minorBidi"/>
          <w:sz w:val="22"/>
          <w:szCs w:val="22"/>
        </w:rPr>
        <w:t>4</w:t>
      </w:r>
      <w:r w:rsidR="00214590" w:rsidRPr="1974495F">
        <w:rPr>
          <w:rFonts w:asciiTheme="minorHAnsi" w:hAnsiTheme="minorHAnsi" w:cstheme="minorBidi"/>
          <w:sz w:val="22"/>
          <w:szCs w:val="22"/>
        </w:rPr>
        <w:t>.</w:t>
      </w:r>
      <w:r w:rsidR="000F08CA" w:rsidRPr="1974495F">
        <w:rPr>
          <w:rFonts w:asciiTheme="minorHAnsi" w:hAnsiTheme="minorHAnsi" w:cstheme="minorBidi"/>
          <w:sz w:val="22"/>
          <w:szCs w:val="22"/>
        </w:rPr>
        <w:t xml:space="preserve"> </w:t>
      </w:r>
      <w:bookmarkEnd w:id="5"/>
    </w:p>
    <w:p w14:paraId="500F9132" w14:textId="4FA47F2D" w:rsidR="00936CCF" w:rsidRDefault="00B06660" w:rsidP="4A25E584">
      <w:pPr>
        <w:pStyle w:val="ListParagraph"/>
        <w:numPr>
          <w:ilvl w:val="0"/>
          <w:numId w:val="9"/>
        </w:numPr>
        <w:rPr>
          <w:rFonts w:asciiTheme="minorHAnsi" w:hAnsiTheme="minorHAnsi" w:cstheme="minorBidi"/>
          <w:sz w:val="22"/>
          <w:szCs w:val="22"/>
        </w:rPr>
      </w:pPr>
      <w:r w:rsidRPr="4A25E584">
        <w:rPr>
          <w:rFonts w:asciiTheme="minorHAnsi" w:hAnsiTheme="minorHAnsi" w:cstheme="minorBidi"/>
          <w:sz w:val="22"/>
          <w:szCs w:val="22"/>
        </w:rPr>
        <w:t xml:space="preserve">The mean age of the cases was </w:t>
      </w:r>
      <w:r w:rsidR="00A61F20" w:rsidRPr="4A25E584">
        <w:rPr>
          <w:rFonts w:asciiTheme="minorHAnsi" w:hAnsiTheme="minorHAnsi" w:cstheme="minorBidi"/>
          <w:sz w:val="22"/>
          <w:szCs w:val="22"/>
        </w:rPr>
        <w:t>6</w:t>
      </w:r>
      <w:r w:rsidR="00FE69C6" w:rsidRPr="4A25E584">
        <w:rPr>
          <w:rFonts w:asciiTheme="minorHAnsi" w:hAnsiTheme="minorHAnsi" w:cstheme="minorBidi"/>
          <w:sz w:val="22"/>
          <w:szCs w:val="22"/>
        </w:rPr>
        <w:t>1</w:t>
      </w:r>
      <w:r w:rsidRPr="4A25E584">
        <w:rPr>
          <w:rFonts w:asciiTheme="minorHAnsi" w:hAnsiTheme="minorHAnsi" w:cstheme="minorBidi"/>
          <w:sz w:val="22"/>
          <w:szCs w:val="22"/>
        </w:rPr>
        <w:t xml:space="preserve"> years old.</w:t>
      </w:r>
      <w:r w:rsidR="00936CCF" w:rsidRPr="4A25E584">
        <w:rPr>
          <w:rFonts w:asciiTheme="minorHAnsi" w:hAnsiTheme="minorHAnsi" w:cstheme="minorBidi"/>
          <w:sz w:val="22"/>
          <w:szCs w:val="22"/>
        </w:rPr>
        <w:t xml:space="preserve"> Males </w:t>
      </w:r>
      <w:r w:rsidR="00772AD3" w:rsidRPr="4A25E584">
        <w:rPr>
          <w:rFonts w:asciiTheme="minorHAnsi" w:hAnsiTheme="minorHAnsi" w:cstheme="minorBidi"/>
          <w:sz w:val="22"/>
          <w:szCs w:val="22"/>
        </w:rPr>
        <w:t>and</w:t>
      </w:r>
      <w:r w:rsidR="00936CCF" w:rsidRPr="4A25E584">
        <w:rPr>
          <w:rFonts w:asciiTheme="minorHAnsi" w:hAnsiTheme="minorHAnsi" w:cstheme="minorBidi"/>
          <w:sz w:val="22"/>
          <w:szCs w:val="22"/>
        </w:rPr>
        <w:t xml:space="preserve"> females </w:t>
      </w:r>
      <w:r w:rsidR="00E3676D" w:rsidRPr="4A25E584">
        <w:rPr>
          <w:rFonts w:asciiTheme="minorHAnsi" w:hAnsiTheme="minorHAnsi" w:cstheme="minorBidi"/>
          <w:sz w:val="22"/>
          <w:szCs w:val="22"/>
        </w:rPr>
        <w:t xml:space="preserve">are </w:t>
      </w:r>
      <w:r w:rsidR="00132740" w:rsidRPr="4A25E584">
        <w:rPr>
          <w:rFonts w:asciiTheme="minorHAnsi" w:hAnsiTheme="minorHAnsi" w:cstheme="minorBidi"/>
          <w:sz w:val="22"/>
          <w:szCs w:val="22"/>
        </w:rPr>
        <w:t xml:space="preserve">nearly </w:t>
      </w:r>
      <w:r w:rsidR="00E3676D" w:rsidRPr="4A25E584">
        <w:rPr>
          <w:rFonts w:asciiTheme="minorHAnsi" w:hAnsiTheme="minorHAnsi" w:cstheme="minorBidi"/>
          <w:sz w:val="22"/>
          <w:szCs w:val="22"/>
        </w:rPr>
        <w:t>equally affected</w:t>
      </w:r>
      <w:r w:rsidR="00936CCF" w:rsidRPr="4A25E584">
        <w:rPr>
          <w:rFonts w:asciiTheme="minorHAnsi" w:hAnsiTheme="minorHAnsi" w:cstheme="minorBidi"/>
          <w:sz w:val="22"/>
          <w:szCs w:val="22"/>
        </w:rPr>
        <w:t xml:space="preserve">, </w:t>
      </w:r>
      <w:r w:rsidR="00E3676D" w:rsidRPr="4A25E584">
        <w:rPr>
          <w:rFonts w:asciiTheme="minorHAnsi" w:hAnsiTheme="minorHAnsi" w:cstheme="minorBidi"/>
          <w:sz w:val="22"/>
          <w:szCs w:val="22"/>
        </w:rPr>
        <w:t xml:space="preserve">with </w:t>
      </w:r>
      <w:r w:rsidR="00132740" w:rsidRPr="4A25E584">
        <w:rPr>
          <w:rFonts w:asciiTheme="minorHAnsi" w:hAnsiTheme="minorHAnsi" w:cstheme="minorBidi"/>
          <w:sz w:val="22"/>
          <w:szCs w:val="22"/>
        </w:rPr>
        <w:t>53% of females and 47% of males being infected.</w:t>
      </w:r>
      <w:r w:rsidR="00E3676D" w:rsidRPr="4A25E584">
        <w:rPr>
          <w:rFonts w:asciiTheme="minorHAnsi" w:hAnsiTheme="minorHAnsi" w:cstheme="minorBidi"/>
          <w:sz w:val="22"/>
          <w:szCs w:val="22"/>
        </w:rPr>
        <w:t xml:space="preserve"> </w:t>
      </w:r>
      <w:r w:rsidRPr="4A25E584">
        <w:rPr>
          <w:rFonts w:asciiTheme="minorHAnsi" w:hAnsiTheme="minorHAnsi" w:cstheme="minorBidi"/>
          <w:sz w:val="22"/>
          <w:szCs w:val="22"/>
        </w:rPr>
        <w:t xml:space="preserve"> </w:t>
      </w:r>
    </w:p>
    <w:p w14:paraId="23795A81" w14:textId="64AA7071" w:rsidR="58E3F3E5" w:rsidRDefault="58E3F3E5" w:rsidP="00B50000">
      <w:pPr>
        <w:pStyle w:val="ListParagraph"/>
        <w:numPr>
          <w:ilvl w:val="0"/>
          <w:numId w:val="9"/>
        </w:numPr>
        <w:spacing w:line="259" w:lineRule="auto"/>
        <w:rPr>
          <w:rFonts w:asciiTheme="minorHAnsi" w:hAnsiTheme="minorHAnsi" w:cstheme="minorBidi"/>
          <w:sz w:val="22"/>
          <w:szCs w:val="22"/>
        </w:rPr>
      </w:pPr>
      <w:r w:rsidRPr="4A25E584">
        <w:rPr>
          <w:rFonts w:asciiTheme="minorHAnsi" w:hAnsiTheme="minorHAnsi" w:cstheme="minorBidi"/>
          <w:sz w:val="22"/>
          <w:szCs w:val="22"/>
        </w:rPr>
        <w:t>The majority of cases developed symptoms June through August with a smaller peak September through Novem</w:t>
      </w:r>
      <w:r w:rsidR="1F7EF0EE" w:rsidRPr="4A25E584">
        <w:rPr>
          <w:rFonts w:asciiTheme="minorHAnsi" w:hAnsiTheme="minorHAnsi" w:cstheme="minorBidi"/>
          <w:sz w:val="22"/>
          <w:szCs w:val="22"/>
        </w:rPr>
        <w:t>ber. The incubation period for borreliosis is usually around 2 weeks</w:t>
      </w:r>
    </w:p>
    <w:p w14:paraId="1489DCE8" w14:textId="6A8EAECE" w:rsidR="007F7E98" w:rsidRPr="00D70E83" w:rsidRDefault="007F7E98" w:rsidP="00B50000">
      <w:pPr>
        <w:pStyle w:val="ListParagraph"/>
        <w:numPr>
          <w:ilvl w:val="0"/>
          <w:numId w:val="9"/>
        </w:numPr>
        <w:spacing w:line="259" w:lineRule="auto"/>
        <w:rPr>
          <w:rFonts w:asciiTheme="minorHAnsi" w:hAnsiTheme="minorHAnsi" w:cstheme="minorBidi"/>
        </w:rPr>
      </w:pPr>
      <w:r w:rsidRPr="7E76F72C">
        <w:rPr>
          <w:rFonts w:asciiTheme="minorHAnsi" w:hAnsiTheme="minorHAnsi" w:cstheme="minorBidi"/>
          <w:sz w:val="22"/>
          <w:szCs w:val="22"/>
        </w:rPr>
        <w:t xml:space="preserve">Race data are not displayed for this disease due to the Bureau of Infectious Disease and Laboratory Sciences (BIDLS) data standards and suppression </w:t>
      </w:r>
      <w:r w:rsidR="575465C5" w:rsidRPr="7E76F72C">
        <w:rPr>
          <w:rFonts w:asciiTheme="minorHAnsi" w:hAnsiTheme="minorHAnsi" w:cstheme="minorBidi"/>
          <w:sz w:val="22"/>
          <w:szCs w:val="22"/>
        </w:rPr>
        <w:t xml:space="preserve">policies which are designed to protect patient’s </w:t>
      </w:r>
      <w:r w:rsidR="6136BE4D" w:rsidRPr="7E76F72C">
        <w:rPr>
          <w:rFonts w:asciiTheme="minorHAnsi" w:hAnsiTheme="minorHAnsi" w:cstheme="minorBidi"/>
          <w:sz w:val="22"/>
          <w:szCs w:val="22"/>
        </w:rPr>
        <w:t>identity</w:t>
      </w:r>
      <w:r w:rsidRPr="7E76F72C">
        <w:rPr>
          <w:rFonts w:asciiTheme="minorHAnsi" w:hAnsiTheme="minorHAnsi" w:cstheme="minorBidi"/>
          <w:sz w:val="22"/>
          <w:szCs w:val="22"/>
        </w:rPr>
        <w:t xml:space="preserve">. In this instance, the race data was </w:t>
      </w:r>
      <w:r w:rsidR="00062B55" w:rsidRPr="7E76F72C">
        <w:rPr>
          <w:rFonts w:asciiTheme="minorHAnsi" w:hAnsiTheme="minorHAnsi" w:cstheme="minorBidi"/>
          <w:sz w:val="22"/>
          <w:szCs w:val="22"/>
        </w:rPr>
        <w:t>both under th</w:t>
      </w:r>
      <w:r w:rsidR="14CCBD6E" w:rsidRPr="7E76F72C">
        <w:rPr>
          <w:rFonts w:asciiTheme="minorHAnsi" w:hAnsiTheme="minorHAnsi" w:cstheme="minorBidi"/>
          <w:sz w:val="22"/>
          <w:szCs w:val="22"/>
        </w:rPr>
        <w:t>e suppression</w:t>
      </w:r>
      <w:r w:rsidR="00062B55" w:rsidRPr="7E76F72C">
        <w:rPr>
          <w:rFonts w:asciiTheme="minorHAnsi" w:hAnsiTheme="minorHAnsi" w:cstheme="minorBidi"/>
          <w:sz w:val="22"/>
          <w:szCs w:val="22"/>
        </w:rPr>
        <w:t xml:space="preserve"> threshold for most race groups and </w:t>
      </w:r>
      <w:r w:rsidRPr="7E76F72C">
        <w:rPr>
          <w:rFonts w:asciiTheme="minorHAnsi" w:hAnsiTheme="minorHAnsi" w:cstheme="minorBidi"/>
          <w:sz w:val="22"/>
          <w:szCs w:val="22"/>
        </w:rPr>
        <w:t xml:space="preserve">largely incomplete. </w:t>
      </w:r>
    </w:p>
    <w:p w14:paraId="145CC8DA" w14:textId="7ED51170" w:rsidR="00E22DE9" w:rsidRPr="00335639" w:rsidRDefault="00E22DE9" w:rsidP="7E76F72C">
      <w:pPr>
        <w:pStyle w:val="ListParagraph"/>
        <w:numPr>
          <w:ilvl w:val="0"/>
          <w:numId w:val="9"/>
        </w:numPr>
        <w:rPr>
          <w:rFonts w:asciiTheme="minorHAnsi" w:hAnsiTheme="minorHAnsi" w:cstheme="minorBidi"/>
          <w:sz w:val="22"/>
          <w:szCs w:val="22"/>
        </w:rPr>
      </w:pPr>
      <w:r w:rsidRPr="7E76F72C">
        <w:rPr>
          <w:rFonts w:asciiTheme="minorHAnsi" w:hAnsiTheme="minorHAnsi" w:cstheme="minorBidi"/>
          <w:sz w:val="22"/>
          <w:szCs w:val="22"/>
        </w:rPr>
        <w:t>When asked about awareness of a recent tick bite prior to symptom onset 3</w:t>
      </w:r>
      <w:r w:rsidR="005B5F27" w:rsidRPr="7E76F72C">
        <w:rPr>
          <w:rFonts w:asciiTheme="minorHAnsi" w:hAnsiTheme="minorHAnsi" w:cstheme="minorBidi"/>
          <w:sz w:val="22"/>
          <w:szCs w:val="22"/>
        </w:rPr>
        <w:t>3</w:t>
      </w:r>
      <w:r w:rsidRPr="7E76F72C">
        <w:rPr>
          <w:rFonts w:asciiTheme="minorHAnsi" w:hAnsiTheme="minorHAnsi" w:cstheme="minorBidi"/>
          <w:sz w:val="22"/>
          <w:szCs w:val="22"/>
        </w:rPr>
        <w:t xml:space="preserve">% of cases confirmed a </w:t>
      </w:r>
      <w:r w:rsidR="60038061"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t>
      </w:r>
      <w:r w:rsidR="005B5F27" w:rsidRPr="7E76F72C">
        <w:rPr>
          <w:rFonts w:asciiTheme="minorHAnsi" w:hAnsiTheme="minorHAnsi" w:cstheme="minorBidi"/>
          <w:sz w:val="22"/>
          <w:szCs w:val="22"/>
        </w:rPr>
        <w:t>40</w:t>
      </w:r>
      <w:r w:rsidRPr="7E76F72C">
        <w:rPr>
          <w:rFonts w:asciiTheme="minorHAnsi" w:hAnsiTheme="minorHAnsi" w:cstheme="minorBidi"/>
          <w:sz w:val="22"/>
          <w:szCs w:val="22"/>
        </w:rPr>
        <w:t xml:space="preserve">% reported no </w:t>
      </w:r>
      <w:r w:rsidR="00E548F7" w:rsidRPr="7E76F72C">
        <w:rPr>
          <w:rFonts w:asciiTheme="minorHAnsi" w:hAnsiTheme="minorHAnsi" w:cstheme="minorBidi"/>
          <w:sz w:val="22"/>
          <w:szCs w:val="22"/>
        </w:rPr>
        <w:t xml:space="preserve">known </w:t>
      </w:r>
      <w:r w:rsidRPr="7E76F72C">
        <w:rPr>
          <w:rFonts w:asciiTheme="minorHAnsi" w:hAnsiTheme="minorHAnsi" w:cstheme="minorBidi"/>
          <w:sz w:val="22"/>
          <w:szCs w:val="22"/>
        </w:rPr>
        <w:t>tick bite, while 1</w:t>
      </w:r>
      <w:r w:rsidR="001C6966" w:rsidRPr="7E76F72C">
        <w:rPr>
          <w:rFonts w:asciiTheme="minorHAnsi" w:hAnsiTheme="minorHAnsi" w:cstheme="minorBidi"/>
          <w:sz w:val="22"/>
          <w:szCs w:val="22"/>
        </w:rPr>
        <w:t>8</w:t>
      </w:r>
      <w:r w:rsidRPr="7E76F72C">
        <w:rPr>
          <w:rFonts w:asciiTheme="minorHAnsi" w:hAnsiTheme="minorHAnsi" w:cstheme="minorBidi"/>
          <w:sz w:val="22"/>
          <w:szCs w:val="22"/>
        </w:rPr>
        <w:t>% were not sure (</w:t>
      </w:r>
      <w:r w:rsidR="0000474F" w:rsidRPr="7E76F72C">
        <w:rPr>
          <w:rFonts w:asciiTheme="minorHAnsi" w:hAnsiTheme="minorHAnsi" w:cstheme="minorBidi"/>
          <w:sz w:val="22"/>
          <w:szCs w:val="22"/>
        </w:rPr>
        <w:t>9</w:t>
      </w:r>
      <w:r w:rsidRPr="7E76F72C">
        <w:rPr>
          <w:rFonts w:asciiTheme="minorHAnsi" w:hAnsiTheme="minorHAnsi" w:cstheme="minorBidi"/>
          <w:sz w:val="22"/>
          <w:szCs w:val="22"/>
        </w:rPr>
        <w:t>% not reported).</w:t>
      </w:r>
    </w:p>
    <w:p w14:paraId="6C757660" w14:textId="0545E4D6" w:rsidR="00E22DE9" w:rsidRPr="004B0F79" w:rsidRDefault="00E22DE9" w:rsidP="00E22DE9">
      <w:pPr>
        <w:pStyle w:val="ListParagraph"/>
        <w:numPr>
          <w:ilvl w:val="0"/>
          <w:numId w:val="9"/>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he most commonly reported symptoms</w:t>
      </w:r>
      <w:r>
        <w:rPr>
          <w:rFonts w:asciiTheme="minorHAnsi" w:hAnsiTheme="minorHAnsi" w:cstheme="minorHAnsi"/>
          <w:sz w:val="22"/>
          <w:szCs w:val="22"/>
        </w:rPr>
        <w:t xml:space="preserve"> include</w:t>
      </w:r>
      <w:r w:rsidR="00831236">
        <w:rPr>
          <w:rFonts w:asciiTheme="minorHAnsi" w:hAnsiTheme="minorHAnsi" w:cstheme="minorHAnsi"/>
          <w:sz w:val="22"/>
          <w:szCs w:val="22"/>
        </w:rPr>
        <w:t>d</w:t>
      </w:r>
      <w:r>
        <w:rPr>
          <w:rFonts w:asciiTheme="minorHAnsi" w:hAnsiTheme="minorHAnsi" w:cstheme="minorHAnsi"/>
          <w:sz w:val="22"/>
          <w:szCs w:val="22"/>
        </w:rPr>
        <w:t xml:space="preserve">: </w:t>
      </w:r>
      <w:r w:rsidR="00053A35">
        <w:rPr>
          <w:rFonts w:asciiTheme="minorHAnsi" w:hAnsiTheme="minorHAnsi" w:cstheme="minorHAnsi"/>
          <w:sz w:val="22"/>
          <w:szCs w:val="22"/>
        </w:rPr>
        <w:t xml:space="preserve">fatigue (88%), chills (82%), </w:t>
      </w:r>
      <w:r>
        <w:rPr>
          <w:rFonts w:asciiTheme="minorHAnsi" w:hAnsiTheme="minorHAnsi" w:cstheme="minorHAnsi"/>
          <w:sz w:val="22"/>
          <w:szCs w:val="22"/>
        </w:rPr>
        <w:t>f</w:t>
      </w:r>
      <w:r w:rsidRPr="004B0F79">
        <w:rPr>
          <w:rFonts w:asciiTheme="minorHAnsi" w:hAnsiTheme="minorHAnsi" w:cstheme="minorHAnsi"/>
          <w:sz w:val="22"/>
          <w:szCs w:val="22"/>
        </w:rPr>
        <w:t>ever (</w:t>
      </w:r>
      <w:r w:rsidR="006B03D4">
        <w:rPr>
          <w:rFonts w:asciiTheme="minorHAnsi" w:hAnsiTheme="minorHAnsi" w:cstheme="minorHAnsi"/>
          <w:sz w:val="22"/>
          <w:szCs w:val="22"/>
        </w:rPr>
        <w:t>8</w:t>
      </w:r>
      <w:r w:rsidR="002E7AD3">
        <w:rPr>
          <w:rFonts w:asciiTheme="minorHAnsi" w:hAnsiTheme="minorHAnsi" w:cstheme="minorHAnsi"/>
          <w:sz w:val="22"/>
          <w:szCs w:val="22"/>
        </w:rPr>
        <w:t>1</w:t>
      </w:r>
      <w:r w:rsidRPr="004B0F79">
        <w:rPr>
          <w:rFonts w:asciiTheme="minorHAnsi" w:hAnsiTheme="minorHAnsi" w:cstheme="minorHAnsi"/>
          <w:sz w:val="22"/>
          <w:szCs w:val="22"/>
        </w:rPr>
        <w:t xml:space="preserve">%), </w:t>
      </w:r>
      <w:r w:rsidR="00BF16C3" w:rsidRPr="004B0F79">
        <w:rPr>
          <w:rFonts w:asciiTheme="minorHAnsi" w:hAnsiTheme="minorHAnsi" w:cstheme="minorHAnsi"/>
          <w:sz w:val="22"/>
          <w:szCs w:val="22"/>
        </w:rPr>
        <w:t>muscle pain (</w:t>
      </w:r>
      <w:r w:rsidR="00F71D92">
        <w:rPr>
          <w:rFonts w:asciiTheme="minorHAnsi" w:hAnsiTheme="minorHAnsi" w:cstheme="minorHAnsi"/>
          <w:sz w:val="22"/>
          <w:szCs w:val="22"/>
        </w:rPr>
        <w:t>77</w:t>
      </w:r>
      <w:r w:rsidR="00BF16C3">
        <w:rPr>
          <w:rFonts w:asciiTheme="minorHAnsi" w:hAnsiTheme="minorHAnsi" w:cstheme="minorHAnsi"/>
          <w:sz w:val="22"/>
          <w:szCs w:val="22"/>
        </w:rPr>
        <w:t xml:space="preserve">%), </w:t>
      </w:r>
      <w:r w:rsidR="00053A35" w:rsidRPr="004B0F79">
        <w:rPr>
          <w:rFonts w:asciiTheme="minorHAnsi" w:hAnsiTheme="minorHAnsi" w:cstheme="minorHAnsi"/>
          <w:sz w:val="22"/>
          <w:szCs w:val="22"/>
        </w:rPr>
        <w:t>headache (</w:t>
      </w:r>
      <w:r w:rsidR="00053A35">
        <w:rPr>
          <w:rFonts w:asciiTheme="minorHAnsi" w:hAnsiTheme="minorHAnsi" w:cstheme="minorHAnsi"/>
          <w:sz w:val="22"/>
          <w:szCs w:val="22"/>
        </w:rPr>
        <w:t>71</w:t>
      </w:r>
      <w:r w:rsidR="00053A35" w:rsidRPr="004B0F79">
        <w:rPr>
          <w:rFonts w:asciiTheme="minorHAnsi" w:hAnsiTheme="minorHAnsi" w:cstheme="minorHAnsi"/>
          <w:sz w:val="22"/>
          <w:szCs w:val="22"/>
        </w:rPr>
        <w:t xml:space="preserve">%), </w:t>
      </w:r>
      <w:r w:rsidR="00053A35">
        <w:rPr>
          <w:rFonts w:asciiTheme="minorHAnsi" w:hAnsiTheme="minorHAnsi" w:cstheme="minorHAnsi"/>
          <w:sz w:val="22"/>
          <w:szCs w:val="22"/>
        </w:rPr>
        <w:t xml:space="preserve">and </w:t>
      </w:r>
      <w:r w:rsidRPr="004B0F79">
        <w:rPr>
          <w:rFonts w:asciiTheme="minorHAnsi" w:hAnsiTheme="minorHAnsi" w:cstheme="minorHAnsi"/>
          <w:sz w:val="22"/>
          <w:szCs w:val="22"/>
        </w:rPr>
        <w:t>joint pain (</w:t>
      </w:r>
      <w:r w:rsidR="00F71D92">
        <w:rPr>
          <w:rFonts w:asciiTheme="minorHAnsi" w:hAnsiTheme="minorHAnsi" w:cstheme="minorHAnsi"/>
          <w:sz w:val="22"/>
          <w:szCs w:val="22"/>
        </w:rPr>
        <w:t>68</w:t>
      </w:r>
      <w:r w:rsidR="006251A2" w:rsidRPr="004B0F79">
        <w:rPr>
          <w:rFonts w:asciiTheme="minorHAnsi" w:hAnsiTheme="minorHAnsi" w:cstheme="minorHAnsi"/>
          <w:sz w:val="22"/>
          <w:szCs w:val="22"/>
        </w:rPr>
        <w:t>%)</w:t>
      </w:r>
      <w:r w:rsidR="006251A2">
        <w:rPr>
          <w:rFonts w:asciiTheme="minorHAnsi" w:hAnsiTheme="minorHAnsi" w:cstheme="minorHAnsi"/>
          <w:sz w:val="22"/>
          <w:szCs w:val="22"/>
        </w:rPr>
        <w:t xml:space="preserve">; </w:t>
      </w:r>
      <w:r w:rsidR="00544901">
        <w:rPr>
          <w:rFonts w:asciiTheme="minorHAnsi" w:hAnsiTheme="minorHAnsi" w:cstheme="minorHAnsi"/>
          <w:sz w:val="22"/>
          <w:szCs w:val="22"/>
        </w:rPr>
        <w:t>19</w:t>
      </w:r>
      <w:r w:rsidRPr="004B0F79">
        <w:rPr>
          <w:rFonts w:asciiTheme="minorHAnsi" w:hAnsiTheme="minorHAnsi" w:cstheme="minorHAnsi"/>
          <w:sz w:val="22"/>
          <w:szCs w:val="22"/>
        </w:rPr>
        <w:t>% of cases were hospitalized and there w</w:t>
      </w:r>
      <w:r>
        <w:rPr>
          <w:rFonts w:asciiTheme="minorHAnsi" w:hAnsiTheme="minorHAnsi" w:cstheme="minorHAnsi"/>
          <w:sz w:val="22"/>
          <w:szCs w:val="22"/>
        </w:rPr>
        <w:t xml:space="preserve">ere </w:t>
      </w:r>
      <w:r w:rsidR="00544901">
        <w:rPr>
          <w:rFonts w:asciiTheme="minorHAnsi" w:hAnsiTheme="minorHAnsi" w:cstheme="minorHAnsi"/>
          <w:sz w:val="22"/>
          <w:szCs w:val="22"/>
        </w:rPr>
        <w:t>no</w:t>
      </w:r>
      <w:r>
        <w:rPr>
          <w:rFonts w:asciiTheme="minorHAnsi" w:hAnsiTheme="minorHAnsi" w:cstheme="minorHAnsi"/>
          <w:sz w:val="22"/>
          <w:szCs w:val="22"/>
        </w:rPr>
        <w:t xml:space="preserve"> </w:t>
      </w:r>
      <w:r w:rsidRPr="004B0F79">
        <w:rPr>
          <w:rFonts w:asciiTheme="minorHAnsi" w:hAnsiTheme="minorHAnsi" w:cstheme="minorHAnsi"/>
          <w:sz w:val="22"/>
          <w:szCs w:val="22"/>
        </w:rPr>
        <w:t>reported death</w:t>
      </w:r>
      <w:r>
        <w:rPr>
          <w:rFonts w:asciiTheme="minorHAnsi" w:hAnsiTheme="minorHAnsi" w:cstheme="minorHAnsi"/>
          <w:sz w:val="22"/>
          <w:szCs w:val="22"/>
        </w:rPr>
        <w:t>s</w:t>
      </w:r>
      <w:r w:rsidRPr="004B0F79">
        <w:rPr>
          <w:rFonts w:asciiTheme="minorHAnsi" w:hAnsiTheme="minorHAnsi" w:cstheme="minorHAnsi"/>
          <w:sz w:val="22"/>
          <w:szCs w:val="22"/>
        </w:rPr>
        <w:t xml:space="preserve">. </w:t>
      </w:r>
    </w:p>
    <w:p w14:paraId="0AC8045B" w14:textId="4EE5A01D" w:rsidR="00985127" w:rsidRPr="00631A1D" w:rsidRDefault="00985127" w:rsidP="00631A1D">
      <w:pPr>
        <w:rPr>
          <w:rFonts w:asciiTheme="minorHAnsi" w:hAnsiTheme="minorHAnsi" w:cstheme="minorHAnsi"/>
          <w:sz w:val="22"/>
          <w:szCs w:val="22"/>
        </w:rPr>
      </w:pPr>
    </w:p>
    <w:p w14:paraId="54F5AA1F" w14:textId="48662EC8" w:rsidR="00A6427D" w:rsidRPr="00490F96" w:rsidRDefault="001E508C" w:rsidP="00A5521C">
      <w:pPr>
        <w:rPr>
          <w:rFonts w:asciiTheme="minorHAnsi" w:hAnsiTheme="minorHAnsi" w:cstheme="minorBidi"/>
          <w:color w:val="984806" w:themeColor="accent6" w:themeShade="80"/>
          <w:sz w:val="26"/>
          <w:szCs w:val="26"/>
        </w:rPr>
      </w:pPr>
      <w:r w:rsidRPr="00490F96">
        <w:rPr>
          <w:rFonts w:asciiTheme="minorHAnsi" w:hAnsiTheme="minorHAnsi" w:cstheme="minorBidi"/>
          <w:b/>
          <w:bCs/>
          <w:color w:val="984806" w:themeColor="accent6" w:themeShade="80"/>
          <w:sz w:val="26"/>
          <w:szCs w:val="26"/>
        </w:rPr>
        <w:t xml:space="preserve">Figure </w:t>
      </w:r>
      <w:r w:rsidR="00E0728C" w:rsidRPr="00490F96">
        <w:rPr>
          <w:rFonts w:asciiTheme="minorHAnsi" w:hAnsiTheme="minorHAnsi" w:cstheme="minorBidi"/>
          <w:b/>
          <w:bCs/>
          <w:color w:val="984806" w:themeColor="accent6" w:themeShade="80"/>
          <w:sz w:val="26"/>
          <w:szCs w:val="26"/>
        </w:rPr>
        <w:t>1</w:t>
      </w:r>
      <w:r w:rsidR="006D450B">
        <w:rPr>
          <w:rFonts w:asciiTheme="minorHAnsi" w:hAnsiTheme="minorHAnsi" w:cstheme="minorBidi"/>
          <w:b/>
          <w:bCs/>
          <w:color w:val="984806" w:themeColor="accent6" w:themeShade="80"/>
          <w:sz w:val="26"/>
          <w:szCs w:val="26"/>
        </w:rPr>
        <w:t>7</w:t>
      </w:r>
      <w:r w:rsidRPr="00490F96">
        <w:rPr>
          <w:rFonts w:asciiTheme="minorHAnsi" w:hAnsiTheme="minorHAnsi" w:cstheme="minorBidi"/>
          <w:b/>
          <w:bCs/>
          <w:color w:val="984806" w:themeColor="accent6" w:themeShade="80"/>
          <w:sz w:val="26"/>
          <w:szCs w:val="26"/>
        </w:rPr>
        <w:t>:</w:t>
      </w:r>
      <w:r w:rsidRPr="00490F96">
        <w:rPr>
          <w:rFonts w:asciiTheme="minorHAnsi" w:hAnsiTheme="minorHAnsi" w:cstheme="minorBidi"/>
          <w:color w:val="984806" w:themeColor="accent6" w:themeShade="80"/>
          <w:sz w:val="26"/>
          <w:szCs w:val="26"/>
        </w:rPr>
        <w:t xml:space="preserve"> </w:t>
      </w:r>
      <w:r w:rsidR="00895F36" w:rsidRPr="00490F96">
        <w:rPr>
          <w:rFonts w:asciiTheme="minorHAnsi" w:hAnsiTheme="minorHAnsi" w:cstheme="minorBidi"/>
          <w:color w:val="984806" w:themeColor="accent6" w:themeShade="80"/>
          <w:sz w:val="26"/>
          <w:szCs w:val="26"/>
        </w:rPr>
        <w:t xml:space="preserve">Ten-year </w:t>
      </w:r>
      <w:r w:rsidR="00A10752" w:rsidRPr="00490F96">
        <w:rPr>
          <w:rFonts w:asciiTheme="minorHAnsi" w:hAnsiTheme="minorHAnsi" w:cstheme="minorBidi"/>
          <w:i/>
          <w:iCs/>
          <w:color w:val="984806" w:themeColor="accent6" w:themeShade="80"/>
          <w:sz w:val="26"/>
          <w:szCs w:val="26"/>
        </w:rPr>
        <w:t>Borrelia</w:t>
      </w:r>
      <w:r w:rsidR="00A10752" w:rsidRPr="00490F96">
        <w:rPr>
          <w:rFonts w:asciiTheme="minorHAnsi" w:hAnsiTheme="minorHAnsi" w:cstheme="minorBidi"/>
          <w:color w:val="984806" w:themeColor="accent6" w:themeShade="80"/>
          <w:sz w:val="26"/>
          <w:szCs w:val="26"/>
        </w:rPr>
        <w:t xml:space="preserve"> </w:t>
      </w:r>
      <w:r w:rsidR="00A10752" w:rsidRPr="00490F96">
        <w:rPr>
          <w:rFonts w:asciiTheme="minorHAnsi" w:hAnsiTheme="minorHAnsi" w:cstheme="minorBidi"/>
          <w:i/>
          <w:iCs/>
          <w:color w:val="984806" w:themeColor="accent6" w:themeShade="80"/>
          <w:sz w:val="26"/>
          <w:szCs w:val="26"/>
        </w:rPr>
        <w:t>miyamotoi</w:t>
      </w:r>
      <w:r w:rsidR="00A10752" w:rsidRPr="00490F96">
        <w:rPr>
          <w:rFonts w:asciiTheme="minorHAnsi" w:hAnsiTheme="minorHAnsi" w:cstheme="minorBidi"/>
          <w:color w:val="984806" w:themeColor="accent6" w:themeShade="80"/>
          <w:sz w:val="26"/>
          <w:szCs w:val="26"/>
        </w:rPr>
        <w:t xml:space="preserve"> </w:t>
      </w:r>
      <w:r w:rsidR="00466201" w:rsidRPr="00490F96">
        <w:rPr>
          <w:rFonts w:asciiTheme="minorHAnsi" w:hAnsiTheme="minorHAnsi" w:cstheme="minorBidi"/>
          <w:color w:val="984806" w:themeColor="accent6" w:themeShade="80"/>
          <w:sz w:val="26"/>
          <w:szCs w:val="26"/>
        </w:rPr>
        <w:t>case</w:t>
      </w:r>
      <w:r w:rsidR="001078AD" w:rsidRPr="00490F96">
        <w:rPr>
          <w:rFonts w:asciiTheme="minorHAnsi" w:hAnsiTheme="minorHAnsi" w:cstheme="minorBidi"/>
          <w:color w:val="984806" w:themeColor="accent6" w:themeShade="80"/>
          <w:sz w:val="26"/>
          <w:szCs w:val="26"/>
        </w:rPr>
        <w:t>s</w:t>
      </w:r>
      <w:r w:rsidR="00A10752" w:rsidRPr="00490F96">
        <w:rPr>
          <w:rFonts w:asciiTheme="minorHAnsi" w:hAnsiTheme="minorHAnsi" w:cstheme="minorBidi"/>
          <w:color w:val="984806" w:themeColor="accent6" w:themeShade="80"/>
          <w:sz w:val="26"/>
          <w:szCs w:val="26"/>
        </w:rPr>
        <w:t xml:space="preserve"> </w:t>
      </w:r>
      <w:r w:rsidRPr="00490F96">
        <w:rPr>
          <w:rFonts w:asciiTheme="minorHAnsi" w:hAnsiTheme="minorHAnsi" w:cstheme="minorBidi"/>
          <w:color w:val="984806" w:themeColor="accent6" w:themeShade="80"/>
          <w:sz w:val="26"/>
          <w:szCs w:val="26"/>
        </w:rPr>
        <w:t xml:space="preserve">by </w:t>
      </w:r>
      <w:r w:rsidR="00346827" w:rsidRPr="00490F96">
        <w:rPr>
          <w:rFonts w:asciiTheme="minorHAnsi" w:hAnsiTheme="minorHAnsi" w:cstheme="minorBidi"/>
          <w:color w:val="984806" w:themeColor="accent6" w:themeShade="80"/>
          <w:sz w:val="26"/>
          <w:szCs w:val="26"/>
        </w:rPr>
        <w:t>county</w:t>
      </w:r>
      <w:r w:rsidRPr="00490F96">
        <w:rPr>
          <w:rFonts w:asciiTheme="minorHAnsi" w:hAnsiTheme="minorHAnsi" w:cstheme="minorBidi"/>
          <w:color w:val="984806" w:themeColor="accent6" w:themeShade="80"/>
          <w:sz w:val="26"/>
          <w:szCs w:val="26"/>
        </w:rPr>
        <w:t xml:space="preserve"> of residence, Massachusetts, 201</w:t>
      </w:r>
      <w:r w:rsidR="00FF217E">
        <w:rPr>
          <w:rFonts w:asciiTheme="minorHAnsi" w:hAnsiTheme="minorHAnsi" w:cstheme="minorBidi"/>
          <w:color w:val="984806" w:themeColor="accent6" w:themeShade="80"/>
          <w:sz w:val="26"/>
          <w:szCs w:val="26"/>
        </w:rPr>
        <w:t>5</w:t>
      </w:r>
      <w:r w:rsidRPr="00490F96">
        <w:rPr>
          <w:rFonts w:asciiTheme="minorHAnsi" w:hAnsiTheme="minorHAnsi" w:cstheme="minorBidi"/>
          <w:color w:val="984806" w:themeColor="accent6" w:themeShade="80"/>
          <w:sz w:val="26"/>
          <w:szCs w:val="26"/>
        </w:rPr>
        <w:t>-20</w:t>
      </w:r>
      <w:r w:rsidR="00E30D42" w:rsidRPr="00490F96">
        <w:rPr>
          <w:rFonts w:asciiTheme="minorHAnsi" w:hAnsiTheme="minorHAnsi" w:cstheme="minorBidi"/>
          <w:color w:val="984806" w:themeColor="accent6" w:themeShade="80"/>
          <w:sz w:val="26"/>
          <w:szCs w:val="26"/>
        </w:rPr>
        <w:t>2</w:t>
      </w:r>
      <w:r w:rsidR="00FF217E">
        <w:rPr>
          <w:rFonts w:asciiTheme="minorHAnsi" w:hAnsiTheme="minorHAnsi" w:cstheme="minorBidi"/>
          <w:color w:val="984806" w:themeColor="accent6" w:themeShade="80"/>
          <w:sz w:val="26"/>
          <w:szCs w:val="26"/>
        </w:rPr>
        <w:t>4</w:t>
      </w:r>
    </w:p>
    <w:p w14:paraId="072B97A0" w14:textId="6D52BD2A" w:rsidR="004B32E6" w:rsidRPr="00B50000" w:rsidRDefault="00A61D0D" w:rsidP="00B50000">
      <w:pPr>
        <w:pStyle w:val="NormalWeb"/>
      </w:pPr>
      <w:r w:rsidRPr="00A61D0D">
        <w:rPr>
          <w:noProof/>
        </w:rPr>
        <w:drawing>
          <wp:inline distT="0" distB="0" distL="0" distR="0" wp14:anchorId="04B55B83" wp14:editId="7A3BA880">
            <wp:extent cx="6858000" cy="4748530"/>
            <wp:effectExtent l="0" t="0" r="0" b="0"/>
            <wp:docPr id="2114526042" name="Picture 12" descr="Map of case counts of Borrelia miyamotoi in Massachusetts by county of residence from 2015 to 2024. Total sample size is 324. Cases have been identified statewide with higher counts (between 31 to 70) in Barnstable, Bristol, Middlesex and Plymouth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26042" name="Picture 12" descr="Map of case counts of Borrelia miyamotoi in Massachusetts by county of residence from 2015 to 2024. Total sample size is 324. Cases have been identified statewide with higher counts (between 31 to 70) in Barnstable, Bristol, Middlesex and Plymouth counti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58000" cy="4748530"/>
                    </a:xfrm>
                    <a:prstGeom prst="rect">
                      <a:avLst/>
                    </a:prstGeom>
                    <a:noFill/>
                    <a:ln>
                      <a:noFill/>
                    </a:ln>
                  </pic:spPr>
                </pic:pic>
              </a:graphicData>
            </a:graphic>
          </wp:inline>
        </w:drawing>
      </w:r>
    </w:p>
    <w:p w14:paraId="51AA13C8" w14:textId="0BFE4202" w:rsidR="00C1641A" w:rsidRDefault="00C1641A" w:rsidP="7E76F72C">
      <w:pPr>
        <w:pStyle w:val="Heading2"/>
        <w:spacing w:after="120"/>
        <w:rPr>
          <w:rFonts w:asciiTheme="minorHAnsi" w:hAnsiTheme="minorHAnsi" w:cstheme="minorBidi"/>
          <w:color w:val="984806" w:themeColor="accent6" w:themeShade="80"/>
        </w:rPr>
      </w:pPr>
      <w:r w:rsidRPr="7E76F72C">
        <w:rPr>
          <w:rFonts w:asciiTheme="minorHAnsi" w:eastAsiaTheme="minorEastAsia" w:hAnsiTheme="minorHAnsi" w:cstheme="minorBidi"/>
          <w:b/>
          <w:bCs/>
          <w:color w:val="984806" w:themeColor="accent6" w:themeShade="80"/>
        </w:rPr>
        <w:lastRenderedPageBreak/>
        <w:t xml:space="preserve">Table 4: </w:t>
      </w:r>
      <w:r w:rsidRPr="7E76F72C">
        <w:rPr>
          <w:rFonts w:asciiTheme="minorHAnsi" w:eastAsiaTheme="minorEastAsia" w:hAnsiTheme="minorHAnsi" w:cstheme="minorBidi"/>
          <w:color w:val="984806" w:themeColor="accent6" w:themeShade="80"/>
        </w:rPr>
        <w:t>Number of</w:t>
      </w:r>
      <w:r w:rsidRPr="7E76F72C">
        <w:rPr>
          <w:rFonts w:asciiTheme="minorHAnsi" w:eastAsiaTheme="minorEastAsia" w:hAnsiTheme="minorHAnsi" w:cstheme="minorBidi"/>
          <w:b/>
          <w:bCs/>
          <w:color w:val="984806" w:themeColor="accent6" w:themeShade="80"/>
        </w:rPr>
        <w:t xml:space="preserve"> </w:t>
      </w:r>
      <w:r w:rsidRPr="7E76F72C">
        <w:rPr>
          <w:rFonts w:asciiTheme="minorHAnsi" w:eastAsiaTheme="minorEastAsia" w:hAnsiTheme="minorHAnsi" w:cstheme="minorBidi"/>
          <w:color w:val="984806" w:themeColor="accent6" w:themeShade="80"/>
        </w:rPr>
        <w:t xml:space="preserve">confirmed and probable </w:t>
      </w:r>
      <w:r w:rsidR="004B32E6" w:rsidRPr="7E76F72C">
        <w:rPr>
          <w:rFonts w:asciiTheme="minorHAnsi" w:hAnsiTheme="minorHAnsi" w:cstheme="minorBidi"/>
          <w:i/>
          <w:iCs/>
          <w:color w:val="984806" w:themeColor="accent6" w:themeShade="80"/>
        </w:rPr>
        <w:t>Borrelia</w:t>
      </w:r>
      <w:r w:rsidR="004B32E6" w:rsidRPr="7E76F72C">
        <w:rPr>
          <w:rFonts w:asciiTheme="minorHAnsi" w:hAnsiTheme="minorHAnsi" w:cstheme="minorBidi"/>
          <w:color w:val="984806" w:themeColor="accent6" w:themeShade="80"/>
        </w:rPr>
        <w:t xml:space="preserve"> </w:t>
      </w:r>
      <w:r w:rsidR="004B32E6" w:rsidRPr="7E76F72C">
        <w:rPr>
          <w:rFonts w:asciiTheme="minorHAnsi" w:hAnsiTheme="minorHAnsi" w:cstheme="minorBidi"/>
          <w:i/>
          <w:iCs/>
          <w:color w:val="984806" w:themeColor="accent6" w:themeShade="80"/>
        </w:rPr>
        <w:t>miyamotoi</w:t>
      </w:r>
      <w:r w:rsidR="004B32E6" w:rsidRPr="7E76F72C">
        <w:rPr>
          <w:rFonts w:asciiTheme="minorHAnsi" w:hAnsiTheme="minorHAnsi" w:cstheme="minorBidi"/>
          <w:color w:val="984806" w:themeColor="accent6" w:themeShade="80"/>
        </w:rPr>
        <w:t xml:space="preserve"> </w:t>
      </w:r>
      <w:r w:rsidRPr="7E76F72C">
        <w:rPr>
          <w:rFonts w:asciiTheme="minorHAnsi" w:eastAsiaTheme="minorEastAsia" w:hAnsiTheme="minorHAnsi" w:cstheme="minorBidi"/>
          <w:color w:val="984806" w:themeColor="accent6" w:themeShade="80"/>
        </w:rPr>
        <w:t>cases by county</w:t>
      </w:r>
      <w:r w:rsidR="05E1300F" w:rsidRPr="7E76F72C">
        <w:rPr>
          <w:rFonts w:asciiTheme="minorHAnsi" w:eastAsiaTheme="minorEastAsia" w:hAnsiTheme="minorHAnsi" w:cstheme="minorBidi"/>
          <w:color w:val="984806" w:themeColor="accent6" w:themeShade="80"/>
        </w:rPr>
        <w:t xml:space="preserve"> of residence</w:t>
      </w:r>
      <w:r w:rsidRPr="7E76F72C">
        <w:rPr>
          <w:rFonts w:asciiTheme="minorHAnsi" w:eastAsiaTheme="minorEastAsia" w:hAnsiTheme="minorHAnsi" w:cstheme="minorBidi"/>
          <w:color w:val="984806" w:themeColor="accent6" w:themeShade="80"/>
        </w:rPr>
        <w:t xml:space="preserve">, Massachusetts, </w:t>
      </w:r>
      <w:r w:rsidR="004B32E6" w:rsidRPr="7E76F72C">
        <w:rPr>
          <w:rFonts w:asciiTheme="minorHAnsi" w:eastAsiaTheme="minorEastAsia" w:hAnsiTheme="minorHAnsi" w:cstheme="minorBidi"/>
          <w:color w:val="984806" w:themeColor="accent6" w:themeShade="80"/>
        </w:rPr>
        <w:t>202</w:t>
      </w:r>
      <w:r w:rsidR="00203A26" w:rsidRPr="7E76F72C">
        <w:rPr>
          <w:rFonts w:asciiTheme="minorHAnsi" w:eastAsiaTheme="minorEastAsia" w:hAnsiTheme="minorHAnsi" w:cstheme="minorBidi"/>
          <w:color w:val="984806" w:themeColor="accent6" w:themeShade="80"/>
        </w:rPr>
        <w:t>4</w:t>
      </w:r>
      <w:r w:rsidR="12661A59" w:rsidRPr="7E76F72C">
        <w:rPr>
          <w:rFonts w:asciiTheme="minorHAnsi" w:eastAsiaTheme="minorEastAsia" w:hAnsiTheme="minorHAnsi" w:cstheme="minorBidi"/>
          <w:color w:val="984806" w:themeColor="accent6" w:themeShade="80"/>
        </w:rPr>
        <w:t xml:space="preserve">, </w:t>
      </w:r>
      <w:r w:rsidR="12661A59" w:rsidRPr="7E76F72C">
        <w:rPr>
          <w:rFonts w:asciiTheme="minorHAnsi" w:hAnsiTheme="minorHAnsi" w:cstheme="minorBidi"/>
          <w:color w:val="984806" w:themeColor="accent6" w:themeShade="80"/>
        </w:rPr>
        <w:t>(N=57)</w:t>
      </w:r>
    </w:p>
    <w:p w14:paraId="71AD7DA7" w14:textId="77777777" w:rsidR="00B50000" w:rsidRPr="00B50000" w:rsidRDefault="00B50000" w:rsidP="00B50000">
      <w:pPr>
        <w:rPr>
          <w:rFonts w:eastAsiaTheme="minorEastAsia"/>
        </w:rPr>
      </w:pPr>
    </w:p>
    <w:tbl>
      <w:tblPr>
        <w:tblStyle w:val="PlainTable5"/>
        <w:tblW w:w="7923" w:type="dxa"/>
        <w:jc w:val="center"/>
        <w:tblLook w:val="04A0" w:firstRow="1" w:lastRow="0" w:firstColumn="1" w:lastColumn="0" w:noHBand="0" w:noVBand="1"/>
      </w:tblPr>
      <w:tblGrid>
        <w:gridCol w:w="2468"/>
        <w:gridCol w:w="3151"/>
        <w:gridCol w:w="2304"/>
      </w:tblGrid>
      <w:tr w:rsidR="00C1641A" w:rsidRPr="00C17704" w14:paraId="5683B512" w14:textId="77777777" w:rsidTr="00B50000">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100" w:firstRow="0" w:lastRow="0" w:firstColumn="1" w:lastColumn="0" w:oddVBand="0" w:evenVBand="0" w:oddHBand="0" w:evenHBand="0" w:firstRowFirstColumn="1" w:firstRowLastColumn="0" w:lastRowFirstColumn="0" w:lastRowLastColumn="0"/>
            <w:tcW w:w="2468" w:type="dxa"/>
            <w:hideMark/>
          </w:tcPr>
          <w:p w14:paraId="04C5AE69" w14:textId="77777777" w:rsidR="00C1641A" w:rsidRPr="004B0F79" w:rsidRDefault="00C1641A" w:rsidP="00574478">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EC0A1F3" w14:textId="531BD055" w:rsidR="00C1641A" w:rsidRPr="004B0F79" w:rsidRDefault="004325D8" w:rsidP="00574478">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202</w:t>
            </w:r>
            <w:r w:rsidR="00203A26">
              <w:rPr>
                <w:rFonts w:asciiTheme="minorHAnsi" w:hAnsiTheme="minorHAnsi" w:cstheme="minorHAnsi"/>
                <w:b/>
                <w:bCs/>
                <w:sz w:val="22"/>
                <w:szCs w:val="22"/>
              </w:rPr>
              <w:t>4</w:t>
            </w:r>
            <w:r>
              <w:rPr>
                <w:rFonts w:asciiTheme="minorHAnsi" w:hAnsiTheme="minorHAnsi" w:cstheme="minorHAnsi"/>
                <w:b/>
                <w:bCs/>
                <w:sz w:val="22"/>
                <w:szCs w:val="22"/>
              </w:rPr>
              <w:t xml:space="preserve"> </w:t>
            </w:r>
            <w:r w:rsidR="00C1641A" w:rsidRPr="004B0F79">
              <w:rPr>
                <w:rFonts w:asciiTheme="minorHAnsi" w:hAnsiTheme="minorHAnsi" w:cstheme="minorHAnsi"/>
                <w:b/>
                <w:bCs/>
                <w:sz w:val="22"/>
                <w:szCs w:val="22"/>
              </w:rPr>
              <w:t>Cases</w:t>
            </w:r>
          </w:p>
        </w:tc>
        <w:tc>
          <w:tcPr>
            <w:tcW w:w="2304" w:type="dxa"/>
            <w:hideMark/>
          </w:tcPr>
          <w:p w14:paraId="2F11BCC6" w14:textId="77777777" w:rsidR="00C1641A" w:rsidRPr="004B0F79" w:rsidRDefault="00C1641A" w:rsidP="00574478">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6172DE" w:rsidRPr="00C17704" w14:paraId="73D69D47"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5C655C6"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vAlign w:val="bottom"/>
            <w:hideMark/>
          </w:tcPr>
          <w:p w14:paraId="74D5456C" w14:textId="63097A98"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18</w:t>
            </w:r>
          </w:p>
        </w:tc>
        <w:tc>
          <w:tcPr>
            <w:tcW w:w="2304" w:type="dxa"/>
            <w:vAlign w:val="bottom"/>
            <w:hideMark/>
          </w:tcPr>
          <w:p w14:paraId="34D53ECA" w14:textId="0CCD458F"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32.14</w:t>
            </w:r>
          </w:p>
        </w:tc>
      </w:tr>
      <w:tr w:rsidR="006172DE" w:rsidRPr="00C17704" w14:paraId="6C11F444"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B5C9B17"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vAlign w:val="bottom"/>
            <w:hideMark/>
          </w:tcPr>
          <w:p w14:paraId="7AB68337" w14:textId="1B74120C" w:rsidR="006172DE" w:rsidRPr="006172DE" w:rsidRDefault="006172D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0</w:t>
            </w:r>
          </w:p>
        </w:tc>
        <w:tc>
          <w:tcPr>
            <w:tcW w:w="2304" w:type="dxa"/>
            <w:vAlign w:val="bottom"/>
            <w:hideMark/>
          </w:tcPr>
          <w:p w14:paraId="46D4C838" w14:textId="125C7C17" w:rsidR="006172DE" w:rsidRPr="006172DE" w:rsidRDefault="00B73DC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w:t>
            </w:r>
          </w:p>
        </w:tc>
      </w:tr>
      <w:tr w:rsidR="006172DE" w:rsidRPr="00C17704" w14:paraId="0E99213A"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7D4D270"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vAlign w:val="bottom"/>
            <w:hideMark/>
          </w:tcPr>
          <w:p w14:paraId="0A99BE60" w14:textId="75B44878"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3</w:t>
            </w:r>
          </w:p>
        </w:tc>
        <w:tc>
          <w:tcPr>
            <w:tcW w:w="2304" w:type="dxa"/>
            <w:vAlign w:val="bottom"/>
            <w:hideMark/>
          </w:tcPr>
          <w:p w14:paraId="47291861" w14:textId="499703F7"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5.36</w:t>
            </w:r>
          </w:p>
        </w:tc>
      </w:tr>
      <w:tr w:rsidR="006172DE" w:rsidRPr="00C17704" w14:paraId="113D7249"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39C5556"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vAlign w:val="bottom"/>
            <w:hideMark/>
          </w:tcPr>
          <w:p w14:paraId="3F827E9D" w14:textId="62A01030" w:rsidR="006172DE" w:rsidRPr="006172DE" w:rsidRDefault="006172D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0</w:t>
            </w:r>
          </w:p>
        </w:tc>
        <w:tc>
          <w:tcPr>
            <w:tcW w:w="2304" w:type="dxa"/>
            <w:vAlign w:val="bottom"/>
            <w:hideMark/>
          </w:tcPr>
          <w:p w14:paraId="0C40139F" w14:textId="0A5E5951" w:rsidR="006172DE" w:rsidRPr="006172DE" w:rsidRDefault="00B73DC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w:t>
            </w:r>
          </w:p>
        </w:tc>
      </w:tr>
      <w:tr w:rsidR="006172DE" w:rsidRPr="00C17704" w14:paraId="6EE6275E"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D5624D8"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vAlign w:val="bottom"/>
            <w:hideMark/>
          </w:tcPr>
          <w:p w14:paraId="6CD079DD" w14:textId="06ABFC34"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0</w:t>
            </w:r>
          </w:p>
        </w:tc>
        <w:tc>
          <w:tcPr>
            <w:tcW w:w="2304" w:type="dxa"/>
            <w:vAlign w:val="bottom"/>
            <w:hideMark/>
          </w:tcPr>
          <w:p w14:paraId="14DFF5D2" w14:textId="7FCFD086" w:rsidR="006172DE" w:rsidRPr="006172DE" w:rsidRDefault="00B73DC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w:t>
            </w:r>
          </w:p>
        </w:tc>
      </w:tr>
      <w:tr w:rsidR="006172DE" w:rsidRPr="00C17704" w14:paraId="2011F7EE"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E813631"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vAlign w:val="bottom"/>
            <w:hideMark/>
          </w:tcPr>
          <w:p w14:paraId="0E089ECA" w14:textId="2545C965" w:rsidR="006172DE" w:rsidRPr="006172DE" w:rsidRDefault="00414A8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w:t>
            </w:r>
          </w:p>
        </w:tc>
        <w:tc>
          <w:tcPr>
            <w:tcW w:w="2304" w:type="dxa"/>
            <w:vAlign w:val="bottom"/>
            <w:hideMark/>
          </w:tcPr>
          <w:p w14:paraId="7BC06C91" w14:textId="627FAB79" w:rsidR="006172DE" w:rsidRPr="006172DE" w:rsidRDefault="00B73DC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w:t>
            </w:r>
          </w:p>
        </w:tc>
      </w:tr>
      <w:tr w:rsidR="006172DE" w:rsidRPr="00C17704" w14:paraId="4E0B7AC2"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6125AC"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vAlign w:val="bottom"/>
            <w:hideMark/>
          </w:tcPr>
          <w:p w14:paraId="65EF2ADF" w14:textId="2A3E3853"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0</w:t>
            </w:r>
          </w:p>
        </w:tc>
        <w:tc>
          <w:tcPr>
            <w:tcW w:w="2304" w:type="dxa"/>
            <w:vAlign w:val="bottom"/>
            <w:hideMark/>
          </w:tcPr>
          <w:p w14:paraId="234CA2BA" w14:textId="56E23877" w:rsidR="006172DE" w:rsidRPr="006172DE" w:rsidRDefault="00B73DC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w:t>
            </w:r>
          </w:p>
        </w:tc>
      </w:tr>
      <w:tr w:rsidR="006172DE" w:rsidRPr="00C17704" w14:paraId="75021E18"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9713F5E"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vAlign w:val="bottom"/>
            <w:hideMark/>
          </w:tcPr>
          <w:p w14:paraId="7898B949" w14:textId="5905DAA3" w:rsidR="006172DE" w:rsidRPr="006172DE" w:rsidRDefault="006172D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0</w:t>
            </w:r>
          </w:p>
        </w:tc>
        <w:tc>
          <w:tcPr>
            <w:tcW w:w="2304" w:type="dxa"/>
            <w:vAlign w:val="bottom"/>
            <w:hideMark/>
          </w:tcPr>
          <w:p w14:paraId="160911F2" w14:textId="3F9D2292" w:rsidR="006172DE" w:rsidRPr="006172DE" w:rsidRDefault="00B73DC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w:t>
            </w:r>
          </w:p>
        </w:tc>
      </w:tr>
      <w:tr w:rsidR="006172DE" w:rsidRPr="00C17704" w14:paraId="520148FE"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D496CDC"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vAlign w:val="bottom"/>
            <w:hideMark/>
          </w:tcPr>
          <w:p w14:paraId="34E234BA" w14:textId="60761E8B"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12</w:t>
            </w:r>
          </w:p>
        </w:tc>
        <w:tc>
          <w:tcPr>
            <w:tcW w:w="2304" w:type="dxa"/>
            <w:vAlign w:val="bottom"/>
            <w:hideMark/>
          </w:tcPr>
          <w:p w14:paraId="650D8056" w14:textId="48EAFA77"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21.43</w:t>
            </w:r>
          </w:p>
        </w:tc>
      </w:tr>
      <w:tr w:rsidR="006172DE" w:rsidRPr="00C17704" w14:paraId="55F06383"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65A2BBE"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vAlign w:val="bottom"/>
            <w:hideMark/>
          </w:tcPr>
          <w:p w14:paraId="1C4CC7FB" w14:textId="45D78ED9" w:rsidR="006172DE" w:rsidRPr="006172DE" w:rsidRDefault="006172D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4</w:t>
            </w:r>
          </w:p>
        </w:tc>
        <w:tc>
          <w:tcPr>
            <w:tcW w:w="2304" w:type="dxa"/>
            <w:vAlign w:val="bottom"/>
            <w:hideMark/>
          </w:tcPr>
          <w:p w14:paraId="48A0A540" w14:textId="21234DBF" w:rsidR="006172DE" w:rsidRPr="006172DE" w:rsidRDefault="006172DE" w:rsidP="006172DE">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7.14</w:t>
            </w:r>
          </w:p>
        </w:tc>
      </w:tr>
      <w:tr w:rsidR="006172DE" w:rsidRPr="00C17704" w14:paraId="755BB77C"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2267B93" w14:textId="77777777" w:rsidR="006172DE" w:rsidRPr="004B0F79" w:rsidRDefault="006172DE" w:rsidP="006172DE">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vAlign w:val="bottom"/>
            <w:hideMark/>
          </w:tcPr>
          <w:p w14:paraId="195F67DC" w14:textId="26628720"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9</w:t>
            </w:r>
          </w:p>
        </w:tc>
        <w:tc>
          <w:tcPr>
            <w:tcW w:w="2304" w:type="dxa"/>
            <w:vAlign w:val="bottom"/>
            <w:hideMark/>
          </w:tcPr>
          <w:p w14:paraId="7C2011E7" w14:textId="287CDD5F" w:rsidR="006172DE" w:rsidRPr="006172DE" w:rsidRDefault="006172DE" w:rsidP="006172DE">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16.07</w:t>
            </w:r>
          </w:p>
        </w:tc>
      </w:tr>
      <w:tr w:rsidR="006172DE" w:rsidRPr="00C17704" w14:paraId="6354EB6C"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A9B17E4" w14:textId="77777777" w:rsidR="006172DE" w:rsidRPr="004B0F79" w:rsidRDefault="006172DE" w:rsidP="006172DE">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vAlign w:val="bottom"/>
            <w:hideMark/>
          </w:tcPr>
          <w:p w14:paraId="0AF06BCF" w14:textId="51B8FBC9" w:rsidR="006172DE" w:rsidRPr="006172DE" w:rsidRDefault="006172DE" w:rsidP="006172D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2</w:t>
            </w:r>
          </w:p>
        </w:tc>
        <w:tc>
          <w:tcPr>
            <w:tcW w:w="2304" w:type="dxa"/>
            <w:vAlign w:val="bottom"/>
            <w:hideMark/>
          </w:tcPr>
          <w:p w14:paraId="44649FD8" w14:textId="5C6DA5D9" w:rsidR="006172DE" w:rsidRPr="006172DE" w:rsidRDefault="006172DE" w:rsidP="006172D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3.57</w:t>
            </w:r>
          </w:p>
        </w:tc>
      </w:tr>
      <w:tr w:rsidR="006172DE" w:rsidRPr="00C17704" w14:paraId="65FFE8F7"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4BD872CA" w14:textId="77777777" w:rsidR="006172DE" w:rsidRPr="004B0F79" w:rsidRDefault="006172DE" w:rsidP="006172DE">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vAlign w:val="bottom"/>
            <w:hideMark/>
          </w:tcPr>
          <w:p w14:paraId="49B88015" w14:textId="5AC19A03" w:rsidR="006172DE" w:rsidRPr="006172DE" w:rsidRDefault="006172DE" w:rsidP="006172D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8</w:t>
            </w:r>
          </w:p>
        </w:tc>
        <w:tc>
          <w:tcPr>
            <w:tcW w:w="2304" w:type="dxa"/>
            <w:vAlign w:val="bottom"/>
            <w:hideMark/>
          </w:tcPr>
          <w:p w14:paraId="46167128" w14:textId="7FFDF6C0" w:rsidR="006172DE" w:rsidRPr="006172DE" w:rsidRDefault="006172DE" w:rsidP="006172D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172DE">
              <w:rPr>
                <w:rFonts w:asciiTheme="minorHAnsi" w:hAnsiTheme="minorHAnsi" w:cstheme="minorHAnsi"/>
                <w:color w:val="000000"/>
                <w:sz w:val="22"/>
                <w:szCs w:val="22"/>
              </w:rPr>
              <w:t>14.29</w:t>
            </w:r>
          </w:p>
        </w:tc>
      </w:tr>
      <w:tr w:rsidR="006172DE" w:rsidRPr="00C17704" w14:paraId="5D102BF8"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59938FA" w14:textId="77777777" w:rsidR="006172DE" w:rsidRPr="004B0F79" w:rsidRDefault="006172DE" w:rsidP="006172DE">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vAlign w:val="bottom"/>
            <w:hideMark/>
          </w:tcPr>
          <w:p w14:paraId="022BA238" w14:textId="51EED63C" w:rsidR="006172DE" w:rsidRPr="00B73DCE" w:rsidRDefault="006172DE" w:rsidP="006172D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B73DCE">
              <w:rPr>
                <w:rFonts w:asciiTheme="minorHAnsi" w:hAnsiTheme="minorHAnsi" w:cstheme="minorHAnsi"/>
                <w:b/>
                <w:bCs/>
                <w:color w:val="000000"/>
                <w:sz w:val="22"/>
                <w:szCs w:val="22"/>
              </w:rPr>
              <w:t>5</w:t>
            </w:r>
            <w:r w:rsidR="00414A8E">
              <w:rPr>
                <w:rFonts w:asciiTheme="minorHAnsi" w:hAnsiTheme="minorHAnsi" w:cstheme="minorHAnsi"/>
                <w:b/>
                <w:bCs/>
                <w:color w:val="000000"/>
                <w:sz w:val="22"/>
                <w:szCs w:val="22"/>
              </w:rPr>
              <w:t>7</w:t>
            </w:r>
          </w:p>
        </w:tc>
        <w:tc>
          <w:tcPr>
            <w:tcW w:w="2304" w:type="dxa"/>
            <w:vAlign w:val="bottom"/>
            <w:hideMark/>
          </w:tcPr>
          <w:p w14:paraId="5EFAF830" w14:textId="593412E3" w:rsidR="006172DE" w:rsidRPr="006172DE" w:rsidRDefault="00B73DCE" w:rsidP="006172D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100%</w:t>
            </w:r>
          </w:p>
        </w:tc>
      </w:tr>
    </w:tbl>
    <w:p w14:paraId="5A22B535" w14:textId="7521D19F" w:rsidR="006F4395" w:rsidRDefault="006F4395" w:rsidP="004B32E6">
      <w:pPr>
        <w:pStyle w:val="Heading2"/>
        <w:spacing w:before="240" w:after="120"/>
        <w:rPr>
          <w:rFonts w:asciiTheme="minorHAnsi" w:hAnsiTheme="minorHAnsi" w:cstheme="minorBidi"/>
          <w:color w:val="984806" w:themeColor="accent6" w:themeShade="80"/>
        </w:rPr>
      </w:pPr>
      <w:r w:rsidRPr="006F4395">
        <w:rPr>
          <w:rFonts w:asciiTheme="minorHAnsi" w:hAnsiTheme="minorHAnsi" w:cstheme="minorBidi"/>
          <w:b/>
          <w:bCs/>
          <w:color w:val="984806" w:themeColor="accent6" w:themeShade="80"/>
        </w:rPr>
        <w:t>Figure 1</w:t>
      </w:r>
      <w:r w:rsidR="006D450B">
        <w:rPr>
          <w:rFonts w:asciiTheme="minorHAnsi" w:hAnsiTheme="minorHAnsi" w:cstheme="minorBidi"/>
          <w:b/>
          <w:bCs/>
          <w:color w:val="984806" w:themeColor="accent6" w:themeShade="80"/>
        </w:rPr>
        <w:t>8</w:t>
      </w:r>
      <w:r w:rsidRPr="006F4395">
        <w:rPr>
          <w:rFonts w:asciiTheme="minorHAnsi" w:hAnsiTheme="minorHAnsi" w:cstheme="minorBidi"/>
          <w:b/>
          <w:bCs/>
          <w:color w:val="984806" w:themeColor="accent6" w:themeShade="80"/>
        </w:rPr>
        <w:t xml:space="preserve">: </w:t>
      </w:r>
      <w:r w:rsidRPr="006F4395">
        <w:rPr>
          <w:rFonts w:asciiTheme="minorHAnsi" w:hAnsiTheme="minorHAnsi" w:cstheme="minorBidi"/>
          <w:color w:val="984806" w:themeColor="accent6" w:themeShade="80"/>
        </w:rPr>
        <w:t xml:space="preserve">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w:t>
      </w:r>
      <w:r w:rsidRPr="006F4395">
        <w:rPr>
          <w:rFonts w:asciiTheme="minorHAnsi" w:hAnsiTheme="minorHAnsi" w:cstheme="minorBidi"/>
          <w:color w:val="984806" w:themeColor="accent6" w:themeShade="80"/>
        </w:rPr>
        <w:t>cases by month of symptom onset, Massachusetts, 202</w:t>
      </w:r>
      <w:r w:rsidR="00C8164D">
        <w:rPr>
          <w:rFonts w:asciiTheme="minorHAnsi" w:hAnsiTheme="minorHAnsi" w:cstheme="minorBidi"/>
          <w:color w:val="984806" w:themeColor="accent6" w:themeShade="80"/>
        </w:rPr>
        <w:t>4</w:t>
      </w:r>
      <w:r w:rsidRPr="006F4395">
        <w:rPr>
          <w:rFonts w:asciiTheme="minorHAnsi" w:hAnsiTheme="minorHAnsi" w:cstheme="minorBidi"/>
          <w:color w:val="984806" w:themeColor="accent6" w:themeShade="80"/>
        </w:rPr>
        <w:t>, (N=</w:t>
      </w:r>
      <w:r w:rsidR="00C8164D">
        <w:rPr>
          <w:rFonts w:asciiTheme="minorHAnsi" w:hAnsiTheme="minorHAnsi" w:cstheme="minorBidi"/>
          <w:color w:val="984806" w:themeColor="accent6" w:themeShade="80"/>
        </w:rPr>
        <w:t>5</w:t>
      </w:r>
      <w:r w:rsidR="00773E2C">
        <w:rPr>
          <w:rFonts w:asciiTheme="minorHAnsi" w:hAnsiTheme="minorHAnsi" w:cstheme="minorBidi"/>
          <w:color w:val="984806" w:themeColor="accent6" w:themeShade="80"/>
        </w:rPr>
        <w:t>7</w:t>
      </w:r>
      <w:r w:rsidRPr="006F4395">
        <w:rPr>
          <w:rFonts w:asciiTheme="minorHAnsi" w:hAnsiTheme="minorHAnsi" w:cstheme="minorBidi"/>
          <w:color w:val="984806" w:themeColor="accent6" w:themeShade="80"/>
        </w:rPr>
        <w:t>)</w:t>
      </w:r>
    </w:p>
    <w:p w14:paraId="242C692C" w14:textId="6A0D479D" w:rsidR="00B72893" w:rsidRPr="00B72893" w:rsidRDefault="00773E2C" w:rsidP="00B50000">
      <w:pPr>
        <w:jc w:val="center"/>
      </w:pPr>
      <w:r>
        <w:rPr>
          <w:noProof/>
        </w:rPr>
        <w:drawing>
          <wp:inline distT="0" distB="0" distL="0" distR="0" wp14:anchorId="021A424F" wp14:editId="55C1F02D">
            <wp:extent cx="6005195" cy="3005455"/>
            <wp:effectExtent l="0" t="0" r="0" b="4445"/>
            <wp:docPr id="990276320" name="Picture 11" descr="Histogram of confirmed and probable Borrelia miyamotoi cases by month of symptom onset in Massachusetts in 2024. Sample size is 57 cases. Higher case counts begin to be identified in June, highest volume months being June through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76320" name="Picture 11" descr="Histogram of confirmed and probable Borrelia miyamotoi cases by month of symptom onset in Massachusetts in 2024. Sample size is 57 cases. Higher case counts begin to be identified in June, highest volume months being June through Augus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05195" cy="3005455"/>
                    </a:xfrm>
                    <a:prstGeom prst="rect">
                      <a:avLst/>
                    </a:prstGeom>
                    <a:noFill/>
                  </pic:spPr>
                </pic:pic>
              </a:graphicData>
            </a:graphic>
          </wp:inline>
        </w:drawing>
      </w:r>
    </w:p>
    <w:p w14:paraId="3B1D1E88" w14:textId="63E96A46" w:rsidR="00C11CE1" w:rsidRDefault="007B0C89" w:rsidP="004B32E6">
      <w:pPr>
        <w:pStyle w:val="Heading2"/>
        <w:spacing w:before="240"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lastRenderedPageBreak/>
        <w:t xml:space="preserve">Figure </w:t>
      </w:r>
      <w:r w:rsidR="00A10752" w:rsidRPr="1974495F">
        <w:rPr>
          <w:rFonts w:asciiTheme="minorHAnsi" w:hAnsiTheme="minorHAnsi" w:cstheme="minorBidi"/>
          <w:b/>
          <w:bCs/>
          <w:color w:val="984806" w:themeColor="accent6" w:themeShade="80"/>
        </w:rPr>
        <w:t>1</w:t>
      </w:r>
      <w:r w:rsidR="006D450B">
        <w:rPr>
          <w:rFonts w:asciiTheme="minorHAnsi" w:hAnsiTheme="minorHAnsi" w:cstheme="minorBidi"/>
          <w:b/>
          <w:bCs/>
          <w:color w:val="984806" w:themeColor="accent6" w:themeShade="80"/>
        </w:rPr>
        <w:t>9</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w:t>
      </w:r>
      <w:r w:rsidR="00AE1DFA">
        <w:rPr>
          <w:rFonts w:asciiTheme="minorHAnsi" w:hAnsiTheme="minorHAnsi" w:cstheme="minorBidi"/>
          <w:color w:val="984806" w:themeColor="accent6" w:themeShade="80"/>
        </w:rPr>
        <w:t>5</w:t>
      </w:r>
      <w:r w:rsidRPr="1974495F">
        <w:rPr>
          <w:rFonts w:asciiTheme="minorHAnsi" w:hAnsiTheme="minorHAnsi" w:cstheme="minorBidi"/>
          <w:color w:val="984806" w:themeColor="accent6" w:themeShade="80"/>
        </w:rPr>
        <w:t>-20</w:t>
      </w:r>
      <w:r w:rsidR="00DF7DCB">
        <w:rPr>
          <w:rFonts w:asciiTheme="minorHAnsi" w:hAnsiTheme="minorHAnsi" w:cstheme="minorBidi"/>
          <w:color w:val="984806" w:themeColor="accent6" w:themeShade="80"/>
        </w:rPr>
        <w:t>2</w:t>
      </w:r>
      <w:r w:rsidR="00AE1DFA">
        <w:rPr>
          <w:rFonts w:asciiTheme="minorHAnsi" w:hAnsiTheme="minorHAnsi" w:cstheme="minorBidi"/>
          <w:color w:val="984806" w:themeColor="accent6" w:themeShade="80"/>
        </w:rPr>
        <w:t>4</w:t>
      </w:r>
      <w:r w:rsidR="00017E61">
        <w:rPr>
          <w:rFonts w:asciiTheme="minorHAnsi" w:hAnsiTheme="minorHAnsi" w:cstheme="minorBidi"/>
          <w:color w:val="984806" w:themeColor="accent6" w:themeShade="80"/>
        </w:rPr>
        <w:t>, (N=</w:t>
      </w:r>
      <w:r w:rsidR="00AE1DFA">
        <w:rPr>
          <w:rFonts w:asciiTheme="minorHAnsi" w:hAnsiTheme="minorHAnsi" w:cstheme="minorBidi"/>
          <w:color w:val="984806" w:themeColor="accent6" w:themeShade="80"/>
        </w:rPr>
        <w:t>324</w:t>
      </w:r>
      <w:r w:rsidR="00F11CC9">
        <w:rPr>
          <w:rFonts w:asciiTheme="minorHAnsi" w:hAnsiTheme="minorHAnsi" w:cstheme="minorBidi"/>
          <w:color w:val="984806" w:themeColor="accent6" w:themeShade="80"/>
        </w:rPr>
        <w:t>)</w:t>
      </w:r>
    </w:p>
    <w:p w14:paraId="20EE89A6" w14:textId="2E57FC2B" w:rsidR="007B0C89" w:rsidRPr="003558AC" w:rsidRDefault="00FE5353" w:rsidP="00B50000">
      <w:pPr>
        <w:jc w:val="center"/>
      </w:pPr>
      <w:r>
        <w:rPr>
          <w:noProof/>
        </w:rPr>
        <w:drawing>
          <wp:inline distT="0" distB="0" distL="0" distR="0" wp14:anchorId="109282E7" wp14:editId="0702AC4A">
            <wp:extent cx="5852160" cy="3493900"/>
            <wp:effectExtent l="0" t="0" r="0" b="0"/>
            <wp:docPr id="887171518" name="Picture 12" descr="Histogram of confirmed and probable Borrelia miyamotoi cases by age group in Massachusetts from 2015 to 2024. Total sample size is 324. Cases are identified in all age groups, reaching a peak in the 60-64 age group of around 45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71518" name="Picture 12" descr="Histogram of confirmed and probable Borrelia miyamotoi cases by age group in Massachusetts from 2015 to 2024. Total sample size is 324. Cases are identified in all age groups, reaching a peak in the 60-64 age group of around 45 ca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6480" cy="3496479"/>
                    </a:xfrm>
                    <a:prstGeom prst="rect">
                      <a:avLst/>
                    </a:prstGeom>
                    <a:noFill/>
                  </pic:spPr>
                </pic:pic>
              </a:graphicData>
            </a:graphic>
          </wp:inline>
        </w:drawing>
      </w:r>
    </w:p>
    <w:p w14:paraId="06C97708" w14:textId="2E260214" w:rsidR="00E12540" w:rsidRDefault="00E12540" w:rsidP="00AD1BE5">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6D450B">
        <w:rPr>
          <w:rFonts w:asciiTheme="minorHAnsi" w:hAnsiTheme="minorHAnsi" w:cstheme="minorBidi"/>
          <w:b/>
          <w:bCs/>
          <w:color w:val="984806" w:themeColor="accent6" w:themeShade="80"/>
        </w:rPr>
        <w:t>2</w:t>
      </w:r>
      <w:r w:rsidR="0011246F">
        <w:rPr>
          <w:rFonts w:asciiTheme="minorHAnsi" w:hAnsiTheme="minorHAnsi" w:cstheme="minorBidi"/>
          <w:b/>
          <w:bCs/>
          <w:color w:val="984806" w:themeColor="accent6" w:themeShade="80"/>
        </w:rPr>
        <w:t>0</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w:t>
      </w:r>
      <w:r w:rsidR="00875DB8">
        <w:rPr>
          <w:rFonts w:asciiTheme="minorHAnsi" w:hAnsiTheme="minorHAnsi" w:cstheme="minorBidi"/>
          <w:color w:val="984806" w:themeColor="accent6" w:themeShade="80"/>
        </w:rPr>
        <w:t>5</w:t>
      </w:r>
      <w:r w:rsidRPr="1974495F">
        <w:rPr>
          <w:rFonts w:asciiTheme="minorHAnsi" w:hAnsiTheme="minorHAnsi" w:cstheme="minorBidi"/>
          <w:color w:val="984806" w:themeColor="accent6" w:themeShade="80"/>
        </w:rPr>
        <w:t>-20</w:t>
      </w:r>
      <w:r w:rsidR="00E2592C">
        <w:rPr>
          <w:rFonts w:asciiTheme="minorHAnsi" w:hAnsiTheme="minorHAnsi" w:cstheme="minorBidi"/>
          <w:color w:val="984806" w:themeColor="accent6" w:themeShade="80"/>
        </w:rPr>
        <w:t>2</w:t>
      </w:r>
      <w:r w:rsidR="00875DB8">
        <w:rPr>
          <w:rFonts w:asciiTheme="minorHAnsi" w:hAnsiTheme="minorHAnsi" w:cstheme="minorBidi"/>
          <w:color w:val="984806" w:themeColor="accent6" w:themeShade="80"/>
        </w:rPr>
        <w:t>4</w:t>
      </w:r>
      <w:r w:rsidR="009A1615">
        <w:rPr>
          <w:rFonts w:asciiTheme="minorHAnsi" w:hAnsiTheme="minorHAnsi" w:cstheme="minorBidi"/>
          <w:color w:val="984806" w:themeColor="accent6" w:themeShade="80"/>
        </w:rPr>
        <w:t>, (N=</w:t>
      </w:r>
      <w:r w:rsidR="00A047A7">
        <w:rPr>
          <w:rFonts w:asciiTheme="minorHAnsi" w:hAnsiTheme="minorHAnsi" w:cstheme="minorBidi"/>
          <w:color w:val="984806" w:themeColor="accent6" w:themeShade="80"/>
        </w:rPr>
        <w:t>324</w:t>
      </w:r>
      <w:r w:rsidR="009A1615">
        <w:rPr>
          <w:rFonts w:asciiTheme="minorHAnsi" w:hAnsiTheme="minorHAnsi" w:cstheme="minorBidi"/>
          <w:color w:val="984806" w:themeColor="accent6" w:themeShade="80"/>
        </w:rPr>
        <w:t>)</w:t>
      </w:r>
    </w:p>
    <w:p w14:paraId="7800CDB1" w14:textId="79E58584" w:rsidR="00875DB8" w:rsidRPr="00875DB8" w:rsidRDefault="00875DB8" w:rsidP="00B50000">
      <w:pPr>
        <w:jc w:val="center"/>
      </w:pPr>
      <w:r>
        <w:rPr>
          <w:noProof/>
        </w:rPr>
        <w:drawing>
          <wp:inline distT="0" distB="0" distL="0" distR="0" wp14:anchorId="16ADA864" wp14:editId="66FFC4B7">
            <wp:extent cx="5798820" cy="3462304"/>
            <wp:effectExtent l="0" t="0" r="0" b="5080"/>
            <wp:docPr id="209556064" name="Picture 13" descr="Histogram of confirmed and probable Borrelia miyamotoi cases by year in Massachusetts from 2015 to 2024. Case counts peak at over 60 cases in 2018, with a decrease to 57 cas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6064" name="Picture 13" descr="Histogram of confirmed and probable Borrelia miyamotoi cases by year in Massachusetts from 2015 to 2024. Case counts peak at over 60 cases in 2018, with a decrease to 57 cases in 20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03647" cy="3465186"/>
                    </a:xfrm>
                    <a:prstGeom prst="rect">
                      <a:avLst/>
                    </a:prstGeom>
                    <a:noFill/>
                  </pic:spPr>
                </pic:pic>
              </a:graphicData>
            </a:graphic>
          </wp:inline>
        </w:drawing>
      </w:r>
    </w:p>
    <w:p w14:paraId="3692BA9E" w14:textId="7D2A9717" w:rsidR="00CC4F5B" w:rsidRDefault="000175F0" w:rsidP="00C61E78">
      <w:pPr>
        <w:rPr>
          <w:rFonts w:ascii="Arial" w:hAnsi="Arial" w:cs="Arial"/>
          <w:sz w:val="22"/>
          <w:szCs w:val="22"/>
        </w:rPr>
      </w:pPr>
      <w:r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lastRenderedPageBreak/>
        <w:t xml:space="preserve">Powassan virus </w:t>
      </w:r>
    </w:p>
    <w:p w14:paraId="7E729302" w14:textId="4638DAC4" w:rsidR="15A3B20F" w:rsidRDefault="15A3B20F" w:rsidP="4B73C17A">
      <w:pPr>
        <w:pStyle w:val="ListParagraph"/>
        <w:numPr>
          <w:ilvl w:val="0"/>
          <w:numId w:val="10"/>
        </w:numPr>
        <w:rPr>
          <w:rFonts w:asciiTheme="minorHAnsi" w:eastAsiaTheme="minorEastAsia" w:hAnsiTheme="minorHAnsi" w:cstheme="minorBidi"/>
          <w:sz w:val="22"/>
          <w:szCs w:val="22"/>
        </w:rPr>
      </w:pPr>
      <w:r w:rsidRPr="4B73C17A">
        <w:rPr>
          <w:rFonts w:asciiTheme="minorHAnsi" w:eastAsiaTheme="minorEastAsia" w:hAnsiTheme="minorHAnsi" w:cstheme="minorBidi"/>
          <w:sz w:val="22"/>
          <w:szCs w:val="22"/>
        </w:rPr>
        <w:t xml:space="preserve">There are two types of Powassan virus in Massachusetts. </w:t>
      </w:r>
      <w:r w:rsidR="6E951C2F" w:rsidRPr="4B73C17A">
        <w:rPr>
          <w:rFonts w:asciiTheme="minorHAnsi" w:eastAsiaTheme="minorEastAsia" w:hAnsiTheme="minorHAnsi" w:cstheme="minorBidi"/>
          <w:sz w:val="22"/>
          <w:szCs w:val="22"/>
        </w:rPr>
        <w:t>Lineage</w:t>
      </w:r>
      <w:r w:rsidR="2B5776FE" w:rsidRPr="4B73C17A">
        <w:rPr>
          <w:rFonts w:asciiTheme="minorHAnsi" w:eastAsiaTheme="minorEastAsia" w:hAnsiTheme="minorHAnsi" w:cstheme="minorBidi"/>
          <w:sz w:val="22"/>
          <w:szCs w:val="22"/>
        </w:rPr>
        <w:t xml:space="preserve"> one i</w:t>
      </w:r>
      <w:r w:rsidRPr="4B73C17A">
        <w:rPr>
          <w:rFonts w:asciiTheme="minorHAnsi" w:eastAsiaTheme="minorEastAsia" w:hAnsiTheme="minorHAnsi" w:cstheme="minorBidi"/>
          <w:sz w:val="22"/>
          <w:szCs w:val="22"/>
        </w:rPr>
        <w:t xml:space="preserve">s found in ticks that feed on woodchucks (groundhogs); </w:t>
      </w:r>
      <w:r w:rsidR="27A4340E" w:rsidRPr="4B73C17A">
        <w:rPr>
          <w:rFonts w:asciiTheme="minorHAnsi" w:eastAsiaTheme="minorEastAsia" w:hAnsiTheme="minorHAnsi" w:cstheme="minorBidi"/>
          <w:sz w:val="22"/>
          <w:szCs w:val="22"/>
        </w:rPr>
        <w:t xml:space="preserve">while </w:t>
      </w:r>
      <w:r w:rsidR="320F5A11" w:rsidRPr="4B73C17A">
        <w:rPr>
          <w:rFonts w:asciiTheme="minorHAnsi" w:eastAsiaTheme="minorEastAsia" w:hAnsiTheme="minorHAnsi" w:cstheme="minorBidi"/>
          <w:sz w:val="22"/>
          <w:szCs w:val="22"/>
        </w:rPr>
        <w:t>lineage</w:t>
      </w:r>
      <w:r w:rsidR="27A4340E" w:rsidRPr="4B73C17A">
        <w:rPr>
          <w:rFonts w:asciiTheme="minorHAnsi" w:eastAsiaTheme="minorEastAsia" w:hAnsiTheme="minorHAnsi" w:cstheme="minorBidi"/>
          <w:sz w:val="22"/>
          <w:szCs w:val="22"/>
        </w:rPr>
        <w:t xml:space="preserve"> two</w:t>
      </w:r>
      <w:r w:rsidR="1443E0C7" w:rsidRPr="4B73C17A">
        <w:rPr>
          <w:rFonts w:asciiTheme="minorHAnsi" w:eastAsiaTheme="minorEastAsia" w:hAnsiTheme="minorHAnsi" w:cstheme="minorBidi"/>
          <w:sz w:val="22"/>
          <w:szCs w:val="22"/>
        </w:rPr>
        <w:t xml:space="preserve"> (also known as Deer Tick virus)</w:t>
      </w:r>
      <w:r w:rsidRPr="4B73C17A">
        <w:rPr>
          <w:rFonts w:asciiTheme="minorHAnsi" w:eastAsiaTheme="minorEastAsia" w:hAnsiTheme="minorHAnsi" w:cstheme="minorBidi"/>
          <w:sz w:val="22"/>
          <w:szCs w:val="22"/>
        </w:rPr>
        <w:t xml:space="preserve"> is carried by </w:t>
      </w:r>
      <w:r w:rsidR="497DAEE1" w:rsidRPr="4B73C17A">
        <w:rPr>
          <w:rFonts w:asciiTheme="minorHAnsi" w:eastAsiaTheme="minorEastAsia" w:hAnsiTheme="minorHAnsi" w:cstheme="minorBidi"/>
          <w:sz w:val="22"/>
          <w:szCs w:val="22"/>
        </w:rPr>
        <w:t>black-legged tick</w:t>
      </w:r>
      <w:r w:rsidR="0022054F" w:rsidRPr="4B73C17A">
        <w:rPr>
          <w:rFonts w:asciiTheme="minorHAnsi" w:eastAsiaTheme="minorEastAsia" w:hAnsiTheme="minorHAnsi" w:cstheme="minorBidi"/>
          <w:sz w:val="22"/>
          <w:szCs w:val="22"/>
        </w:rPr>
        <w:t>s</w:t>
      </w:r>
      <w:r w:rsidR="497DAEE1" w:rsidRPr="4B73C17A">
        <w:rPr>
          <w:rFonts w:asciiTheme="minorHAnsi" w:eastAsiaTheme="minorEastAsia" w:hAnsiTheme="minorHAnsi" w:cstheme="minorBidi"/>
          <w:sz w:val="22"/>
          <w:szCs w:val="22"/>
        </w:rPr>
        <w:t>.</w:t>
      </w:r>
      <w:r w:rsidR="1994E7C1" w:rsidRPr="4B73C17A">
        <w:rPr>
          <w:rFonts w:asciiTheme="minorHAnsi" w:eastAsiaTheme="minorEastAsia" w:hAnsiTheme="minorHAnsi" w:cstheme="minorBidi"/>
          <w:sz w:val="22"/>
          <w:szCs w:val="22"/>
        </w:rPr>
        <w:t xml:space="preserve"> Powassan virus lineage 2 is </w:t>
      </w:r>
      <w:r w:rsidR="45CDA952" w:rsidRPr="4B73C17A">
        <w:rPr>
          <w:rFonts w:asciiTheme="minorHAnsi" w:eastAsiaTheme="minorEastAsia" w:hAnsiTheme="minorHAnsi" w:cstheme="minorBidi"/>
          <w:sz w:val="22"/>
          <w:szCs w:val="22"/>
        </w:rPr>
        <w:t xml:space="preserve">the type </w:t>
      </w:r>
      <w:r w:rsidR="2C53C01E" w:rsidRPr="4B73C17A">
        <w:rPr>
          <w:rFonts w:asciiTheme="minorHAnsi" w:eastAsiaTheme="minorEastAsia" w:hAnsiTheme="minorHAnsi" w:cstheme="minorBidi"/>
          <w:sz w:val="22"/>
          <w:szCs w:val="22"/>
        </w:rPr>
        <w:t>most likely to be</w:t>
      </w:r>
      <w:r w:rsidR="45CDA952" w:rsidRPr="4B73C17A">
        <w:rPr>
          <w:rFonts w:asciiTheme="minorHAnsi" w:eastAsiaTheme="minorEastAsia" w:hAnsiTheme="minorHAnsi" w:cstheme="minorBidi"/>
          <w:sz w:val="22"/>
          <w:szCs w:val="22"/>
        </w:rPr>
        <w:t xml:space="preserve"> associated with human infections in Massachusetts.</w:t>
      </w:r>
    </w:p>
    <w:p w14:paraId="1CAE23CA" w14:textId="641E645D" w:rsidR="00D70E83" w:rsidRPr="00D70E83" w:rsidRDefault="15E0DAD9" w:rsidP="4B73C17A">
      <w:pPr>
        <w:pStyle w:val="ListParagraph"/>
        <w:numPr>
          <w:ilvl w:val="0"/>
          <w:numId w:val="10"/>
        </w:numPr>
        <w:rPr>
          <w:rFonts w:asciiTheme="minorHAnsi" w:hAnsiTheme="minorHAnsi" w:cstheme="minorBidi"/>
          <w:sz w:val="22"/>
          <w:szCs w:val="22"/>
        </w:rPr>
      </w:pPr>
      <w:r w:rsidRPr="4B73C17A">
        <w:rPr>
          <w:rFonts w:asciiTheme="minorHAnsi" w:hAnsiTheme="minorHAnsi" w:cstheme="minorBidi"/>
          <w:sz w:val="22"/>
          <w:szCs w:val="22"/>
        </w:rPr>
        <w:t xml:space="preserve">Most </w:t>
      </w:r>
      <w:r w:rsidR="002108D0" w:rsidRPr="4B73C17A">
        <w:rPr>
          <w:rFonts w:asciiTheme="minorHAnsi" w:hAnsiTheme="minorHAnsi" w:cstheme="minorBidi"/>
          <w:sz w:val="22"/>
          <w:szCs w:val="22"/>
        </w:rPr>
        <w:t xml:space="preserve">Powassan virus infection </w:t>
      </w:r>
      <w:r w:rsidR="7FF45B9C" w:rsidRPr="4B73C17A">
        <w:rPr>
          <w:rFonts w:asciiTheme="minorHAnsi" w:hAnsiTheme="minorHAnsi" w:cstheme="minorBidi"/>
          <w:sz w:val="22"/>
          <w:szCs w:val="22"/>
        </w:rPr>
        <w:t>cases have been</w:t>
      </w:r>
      <w:r w:rsidR="002108D0" w:rsidRPr="4B73C17A">
        <w:rPr>
          <w:rFonts w:asciiTheme="minorHAnsi" w:hAnsiTheme="minorHAnsi" w:cstheme="minorBidi"/>
          <w:sz w:val="22"/>
          <w:szCs w:val="22"/>
        </w:rPr>
        <w:t xml:space="preserve"> confirmed in Massachusetts via laboratory testing </w:t>
      </w:r>
      <w:r w:rsidR="26C1A8D7" w:rsidRPr="4B73C17A">
        <w:rPr>
          <w:rFonts w:asciiTheme="minorHAnsi" w:hAnsiTheme="minorHAnsi" w:cstheme="minorBidi"/>
          <w:sz w:val="22"/>
          <w:szCs w:val="22"/>
        </w:rPr>
        <w:t>since</w:t>
      </w:r>
      <w:r w:rsidR="002108D0" w:rsidRPr="4B73C17A">
        <w:rPr>
          <w:rFonts w:asciiTheme="minorHAnsi" w:hAnsiTheme="minorHAnsi" w:cstheme="minorBidi"/>
          <w:sz w:val="22"/>
          <w:szCs w:val="22"/>
        </w:rPr>
        <w:t xml:space="preserve"> 2013. </w:t>
      </w:r>
    </w:p>
    <w:p w14:paraId="569BBF9D" w14:textId="472FDB4E" w:rsidR="008C0EE5" w:rsidRPr="008C0EE5"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Between 201</w:t>
      </w:r>
      <w:r w:rsidR="00962BF8">
        <w:rPr>
          <w:rFonts w:asciiTheme="minorHAnsi" w:hAnsiTheme="minorHAnsi" w:cstheme="minorBidi"/>
          <w:sz w:val="22"/>
          <w:szCs w:val="22"/>
        </w:rPr>
        <w:t>5</w:t>
      </w:r>
      <w:r w:rsidRPr="04FF6B0E">
        <w:rPr>
          <w:rFonts w:asciiTheme="minorHAnsi" w:hAnsiTheme="minorHAnsi" w:cstheme="minorBidi"/>
          <w:sz w:val="22"/>
          <w:szCs w:val="22"/>
        </w:rPr>
        <w:t xml:space="preserve"> and 20</w:t>
      </w:r>
      <w:r w:rsidR="006956FF">
        <w:rPr>
          <w:rFonts w:asciiTheme="minorHAnsi" w:hAnsiTheme="minorHAnsi" w:cstheme="minorBidi"/>
          <w:sz w:val="22"/>
          <w:szCs w:val="22"/>
        </w:rPr>
        <w:t>2</w:t>
      </w:r>
      <w:r w:rsidR="00962BF8">
        <w:rPr>
          <w:rFonts w:asciiTheme="minorHAnsi" w:hAnsiTheme="minorHAnsi" w:cstheme="minorBidi"/>
          <w:sz w:val="22"/>
          <w:szCs w:val="22"/>
        </w:rPr>
        <w:t>4</w:t>
      </w:r>
      <w:r w:rsidRPr="04FF6B0E">
        <w:rPr>
          <w:rFonts w:asciiTheme="minorHAnsi" w:hAnsiTheme="minorHAnsi" w:cstheme="minorBidi"/>
          <w:sz w:val="22"/>
          <w:szCs w:val="22"/>
        </w:rPr>
        <w:t xml:space="preserve">, </w:t>
      </w:r>
      <w:r w:rsidR="005750B9">
        <w:rPr>
          <w:rFonts w:asciiTheme="minorHAnsi" w:hAnsiTheme="minorHAnsi" w:cstheme="minorBidi"/>
          <w:sz w:val="22"/>
          <w:szCs w:val="22"/>
        </w:rPr>
        <w:t>67</w:t>
      </w:r>
      <w:r w:rsidRPr="04FF6B0E">
        <w:rPr>
          <w:rFonts w:asciiTheme="minorHAnsi" w:hAnsiTheme="minorHAnsi" w:cstheme="minorBidi"/>
          <w:sz w:val="22"/>
          <w:szCs w:val="22"/>
        </w:rPr>
        <w:t xml:space="preserve"> cases of Powassan virus infection were detected in Massachusetts residents</w:t>
      </w:r>
      <w:r w:rsidR="00EE4A22">
        <w:rPr>
          <w:rFonts w:asciiTheme="minorHAnsi" w:hAnsiTheme="minorHAnsi" w:cstheme="minorBidi"/>
          <w:sz w:val="22"/>
          <w:szCs w:val="22"/>
        </w:rPr>
        <w:t>.</w:t>
      </w:r>
    </w:p>
    <w:p w14:paraId="0D0F98FF" w14:textId="4F40080D" w:rsidR="00D70E83" w:rsidRPr="00E04BE0" w:rsidRDefault="00EE4A22" w:rsidP="00D70E83">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The mean age of those affected</w:t>
      </w:r>
      <w:r w:rsidR="00DD41D1">
        <w:rPr>
          <w:rFonts w:asciiTheme="minorHAnsi" w:hAnsiTheme="minorHAnsi" w:cstheme="minorBidi"/>
          <w:sz w:val="22"/>
          <w:szCs w:val="22"/>
        </w:rPr>
        <w:t xml:space="preserve"> is </w:t>
      </w:r>
      <w:r w:rsidR="005D2818">
        <w:rPr>
          <w:rFonts w:asciiTheme="minorHAnsi" w:hAnsiTheme="minorHAnsi" w:cstheme="minorBidi"/>
          <w:sz w:val="22"/>
          <w:szCs w:val="22"/>
        </w:rPr>
        <w:t>62</w:t>
      </w:r>
      <w:r w:rsidR="002108D0" w:rsidRPr="04FF6B0E">
        <w:rPr>
          <w:rFonts w:asciiTheme="minorHAnsi" w:hAnsiTheme="minorHAnsi" w:cstheme="minorBidi"/>
          <w:sz w:val="22"/>
          <w:szCs w:val="22"/>
        </w:rPr>
        <w:t xml:space="preserve">, and </w:t>
      </w:r>
      <w:r w:rsidR="00F15F8D">
        <w:rPr>
          <w:rFonts w:asciiTheme="minorHAnsi" w:hAnsiTheme="minorHAnsi" w:cstheme="minorBidi"/>
          <w:sz w:val="22"/>
          <w:szCs w:val="22"/>
        </w:rPr>
        <w:t>majority</w:t>
      </w:r>
      <w:r>
        <w:rPr>
          <w:rFonts w:asciiTheme="minorHAnsi" w:hAnsiTheme="minorHAnsi" w:cstheme="minorBidi"/>
          <w:sz w:val="22"/>
          <w:szCs w:val="22"/>
        </w:rPr>
        <w:t xml:space="preserve"> </w:t>
      </w:r>
      <w:r w:rsidR="002108D0" w:rsidRPr="04FF6B0E">
        <w:rPr>
          <w:rFonts w:asciiTheme="minorHAnsi" w:hAnsiTheme="minorHAnsi" w:cstheme="minorBidi"/>
          <w:sz w:val="22"/>
          <w:szCs w:val="22"/>
        </w:rPr>
        <w:t xml:space="preserve">male at </w:t>
      </w:r>
      <w:r w:rsidR="0042430F">
        <w:rPr>
          <w:rFonts w:asciiTheme="minorHAnsi" w:hAnsiTheme="minorHAnsi" w:cstheme="minorBidi"/>
          <w:sz w:val="22"/>
          <w:szCs w:val="22"/>
        </w:rPr>
        <w:t>6</w:t>
      </w:r>
      <w:r w:rsidR="00F15F8D">
        <w:rPr>
          <w:rFonts w:asciiTheme="minorHAnsi" w:hAnsiTheme="minorHAnsi" w:cstheme="minorBidi"/>
          <w:sz w:val="22"/>
          <w:szCs w:val="22"/>
        </w:rPr>
        <w:t>7</w:t>
      </w:r>
      <w:r w:rsidR="002108D0" w:rsidRPr="04FF6B0E">
        <w:rPr>
          <w:rFonts w:asciiTheme="minorHAnsi" w:hAnsiTheme="minorHAnsi" w:cstheme="minorBidi"/>
          <w:sz w:val="22"/>
          <w:szCs w:val="22"/>
        </w:rPr>
        <w:t xml:space="preserve">%. </w:t>
      </w:r>
    </w:p>
    <w:p w14:paraId="2045BC8E" w14:textId="290DDEC6" w:rsidR="00D82A48" w:rsidRPr="00D70E83" w:rsidRDefault="001C5EF0" w:rsidP="00D82A48">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 xml:space="preserve">Race data </w:t>
      </w:r>
      <w:r w:rsidR="00D82A48" w:rsidRPr="00D82A48">
        <w:rPr>
          <w:rFonts w:asciiTheme="minorHAnsi" w:hAnsiTheme="minorHAnsi" w:cstheme="minorBidi"/>
          <w:sz w:val="22"/>
          <w:szCs w:val="22"/>
        </w:rPr>
        <w:t>are not displayed</w:t>
      </w:r>
      <w:r w:rsidR="00D82A48">
        <w:rPr>
          <w:rFonts w:asciiTheme="minorHAnsi" w:hAnsiTheme="minorHAnsi" w:cstheme="minorBidi"/>
          <w:sz w:val="22"/>
          <w:szCs w:val="22"/>
        </w:rPr>
        <w:t xml:space="preserve"> for this disease</w:t>
      </w:r>
      <w:r w:rsidR="00D82A48" w:rsidRPr="00D82A48">
        <w:rPr>
          <w:rFonts w:asciiTheme="minorHAnsi" w:hAnsiTheme="minorHAnsi" w:cstheme="minorBidi"/>
          <w:sz w:val="22"/>
          <w:szCs w:val="22"/>
        </w:rPr>
        <w:t xml:space="preserve"> due to th</w:t>
      </w:r>
      <w:r w:rsidR="0015104C">
        <w:rPr>
          <w:rFonts w:asciiTheme="minorHAnsi" w:hAnsiTheme="minorHAnsi" w:cstheme="minorBidi"/>
          <w:sz w:val="22"/>
          <w:szCs w:val="22"/>
        </w:rPr>
        <w:t xml:space="preserve">e </w:t>
      </w:r>
      <w:r w:rsidR="00D82A48" w:rsidRPr="00D82A48">
        <w:rPr>
          <w:rFonts w:asciiTheme="minorHAnsi" w:hAnsiTheme="minorHAnsi" w:cstheme="minorBidi"/>
          <w:sz w:val="22"/>
          <w:szCs w:val="22"/>
        </w:rPr>
        <w:t xml:space="preserve">BIDLS data standards and suppression rules. </w:t>
      </w:r>
      <w:r w:rsidR="000E06D0">
        <w:rPr>
          <w:rFonts w:asciiTheme="minorHAnsi" w:hAnsiTheme="minorHAnsi" w:cstheme="minorBidi"/>
          <w:sz w:val="22"/>
          <w:szCs w:val="22"/>
        </w:rPr>
        <w:t xml:space="preserve">In this instance, </w:t>
      </w:r>
      <w:r w:rsidR="0015104C">
        <w:rPr>
          <w:rFonts w:asciiTheme="minorHAnsi" w:hAnsiTheme="minorHAnsi" w:cstheme="minorBidi"/>
          <w:sz w:val="22"/>
          <w:szCs w:val="22"/>
        </w:rPr>
        <w:t>the race data was both under th</w:t>
      </w:r>
      <w:r w:rsidR="00494620">
        <w:rPr>
          <w:rFonts w:asciiTheme="minorHAnsi" w:hAnsiTheme="minorHAnsi" w:cstheme="minorBidi"/>
          <w:sz w:val="22"/>
          <w:szCs w:val="22"/>
        </w:rPr>
        <w:t xml:space="preserve">e suppression </w:t>
      </w:r>
      <w:r w:rsidR="0015104C">
        <w:rPr>
          <w:rFonts w:asciiTheme="minorHAnsi" w:hAnsiTheme="minorHAnsi" w:cstheme="minorBidi"/>
          <w:sz w:val="22"/>
          <w:szCs w:val="22"/>
        </w:rPr>
        <w:t>threshold for most race groups and largely incomplete.</w:t>
      </w:r>
    </w:p>
    <w:p w14:paraId="380A60FA" w14:textId="575544B9" w:rsidR="00D70E83" w:rsidRDefault="002108D0" w:rsidP="7E76F72C">
      <w:pPr>
        <w:pStyle w:val="ListParagraph"/>
        <w:numPr>
          <w:ilvl w:val="0"/>
          <w:numId w:val="10"/>
        </w:numPr>
        <w:rPr>
          <w:rFonts w:asciiTheme="minorHAnsi" w:hAnsiTheme="minorHAnsi" w:cstheme="minorBidi"/>
          <w:sz w:val="22"/>
          <w:szCs w:val="22"/>
        </w:rPr>
      </w:pPr>
      <w:r w:rsidRPr="7E76F72C">
        <w:rPr>
          <w:rFonts w:asciiTheme="minorHAnsi" w:hAnsiTheme="minorHAnsi" w:cstheme="minorBidi"/>
          <w:sz w:val="22"/>
          <w:szCs w:val="22"/>
        </w:rPr>
        <w:t xml:space="preserve">Known tick bites before the onset of symptoms were reported in </w:t>
      </w:r>
      <w:r w:rsidR="004C08F7" w:rsidRPr="7E76F72C">
        <w:rPr>
          <w:rFonts w:asciiTheme="minorHAnsi" w:hAnsiTheme="minorHAnsi" w:cstheme="minorBidi"/>
          <w:sz w:val="22"/>
          <w:szCs w:val="22"/>
        </w:rPr>
        <w:t>2</w:t>
      </w:r>
      <w:r w:rsidR="00D7625E" w:rsidRPr="7E76F72C">
        <w:rPr>
          <w:rFonts w:asciiTheme="minorHAnsi" w:hAnsiTheme="minorHAnsi" w:cstheme="minorBidi"/>
          <w:sz w:val="22"/>
          <w:szCs w:val="22"/>
        </w:rPr>
        <w:t>5</w:t>
      </w:r>
      <w:r w:rsidR="0044203F" w:rsidRPr="7E76F72C">
        <w:rPr>
          <w:rFonts w:asciiTheme="minorHAnsi" w:hAnsiTheme="minorHAnsi" w:cstheme="minorBidi"/>
          <w:sz w:val="22"/>
          <w:szCs w:val="22"/>
        </w:rPr>
        <w:t xml:space="preserve"> out of </w:t>
      </w:r>
      <w:r w:rsidR="00D7625E" w:rsidRPr="7E76F72C">
        <w:rPr>
          <w:rFonts w:asciiTheme="minorHAnsi" w:hAnsiTheme="minorHAnsi" w:cstheme="minorBidi"/>
          <w:sz w:val="22"/>
          <w:szCs w:val="22"/>
        </w:rPr>
        <w:t>67</w:t>
      </w:r>
      <w:r w:rsidR="0044203F" w:rsidRPr="7E76F72C">
        <w:rPr>
          <w:rFonts w:asciiTheme="minorHAnsi" w:hAnsiTheme="minorHAnsi" w:cstheme="minorBidi"/>
          <w:sz w:val="22"/>
          <w:szCs w:val="22"/>
        </w:rPr>
        <w:t xml:space="preserve"> cases (</w:t>
      </w:r>
      <w:r w:rsidR="00D85C3F" w:rsidRPr="7E76F72C">
        <w:rPr>
          <w:rFonts w:asciiTheme="minorHAnsi" w:hAnsiTheme="minorHAnsi" w:cstheme="minorBidi"/>
          <w:sz w:val="22"/>
          <w:szCs w:val="22"/>
        </w:rPr>
        <w:t>3</w:t>
      </w:r>
      <w:r w:rsidR="00BD0785" w:rsidRPr="7E76F72C">
        <w:rPr>
          <w:rFonts w:asciiTheme="minorHAnsi" w:hAnsiTheme="minorHAnsi" w:cstheme="minorBidi"/>
          <w:sz w:val="22"/>
          <w:szCs w:val="22"/>
        </w:rPr>
        <w:t>7</w:t>
      </w:r>
      <w:r w:rsidRPr="7E76F72C">
        <w:rPr>
          <w:rFonts w:asciiTheme="minorHAnsi" w:hAnsiTheme="minorHAnsi" w:cstheme="minorBidi"/>
          <w:sz w:val="22"/>
          <w:szCs w:val="22"/>
        </w:rPr>
        <w:t>%</w:t>
      </w:r>
      <w:r w:rsidR="0044203F" w:rsidRPr="7E76F72C">
        <w:rPr>
          <w:rFonts w:asciiTheme="minorHAnsi" w:hAnsiTheme="minorHAnsi" w:cstheme="minorBidi"/>
          <w:sz w:val="22"/>
          <w:szCs w:val="22"/>
        </w:rPr>
        <w:t xml:space="preserve">), </w:t>
      </w:r>
      <w:r w:rsidR="00974A0B" w:rsidRPr="7E76F72C">
        <w:rPr>
          <w:rFonts w:asciiTheme="minorHAnsi" w:hAnsiTheme="minorHAnsi" w:cstheme="minorBidi"/>
          <w:sz w:val="22"/>
          <w:szCs w:val="22"/>
        </w:rPr>
        <w:t>two</w:t>
      </w:r>
      <w:r w:rsidR="00B61F0D" w:rsidRPr="7E76F72C">
        <w:rPr>
          <w:rFonts w:asciiTheme="minorHAnsi" w:hAnsiTheme="minorHAnsi" w:cstheme="minorBidi"/>
          <w:sz w:val="22"/>
          <w:szCs w:val="22"/>
        </w:rPr>
        <w:t xml:space="preserve"> case</w:t>
      </w:r>
      <w:r w:rsidR="00974A0B" w:rsidRPr="7E76F72C">
        <w:rPr>
          <w:rFonts w:asciiTheme="minorHAnsi" w:hAnsiTheme="minorHAnsi" w:cstheme="minorBidi"/>
          <w:sz w:val="22"/>
          <w:szCs w:val="22"/>
        </w:rPr>
        <w:t>s</w:t>
      </w:r>
      <w:r w:rsidR="00B61F0D" w:rsidRPr="7E76F72C">
        <w:rPr>
          <w:rFonts w:asciiTheme="minorHAnsi" w:hAnsiTheme="minorHAnsi" w:cstheme="minorBidi"/>
          <w:sz w:val="22"/>
          <w:szCs w:val="22"/>
        </w:rPr>
        <w:t xml:space="preserve"> (</w:t>
      </w:r>
      <w:r w:rsidR="009558E2" w:rsidRPr="7E76F72C">
        <w:rPr>
          <w:rFonts w:asciiTheme="minorHAnsi" w:hAnsiTheme="minorHAnsi" w:cstheme="minorBidi"/>
          <w:sz w:val="22"/>
          <w:szCs w:val="22"/>
        </w:rPr>
        <w:t>3</w:t>
      </w:r>
      <w:r w:rsidR="00B61F0D" w:rsidRPr="7E76F72C">
        <w:rPr>
          <w:rFonts w:asciiTheme="minorHAnsi" w:hAnsiTheme="minorHAnsi" w:cstheme="minorBidi"/>
          <w:sz w:val="22"/>
          <w:szCs w:val="22"/>
        </w:rPr>
        <w:t xml:space="preserve">%) </w:t>
      </w:r>
      <w:r w:rsidR="00090F77" w:rsidRPr="7E76F72C">
        <w:rPr>
          <w:rFonts w:asciiTheme="minorHAnsi" w:hAnsiTheme="minorHAnsi" w:cstheme="minorBidi"/>
          <w:sz w:val="22"/>
          <w:szCs w:val="22"/>
        </w:rPr>
        <w:t xml:space="preserve">reported </w:t>
      </w:r>
      <w:r w:rsidR="00B61F0D" w:rsidRPr="7E76F72C">
        <w:rPr>
          <w:rFonts w:asciiTheme="minorHAnsi" w:hAnsiTheme="minorHAnsi" w:cstheme="minorBidi"/>
          <w:sz w:val="22"/>
          <w:szCs w:val="22"/>
        </w:rPr>
        <w:t>n</w:t>
      </w:r>
      <w:r w:rsidR="00B37336" w:rsidRPr="7E76F72C">
        <w:rPr>
          <w:rFonts w:asciiTheme="minorHAnsi" w:hAnsiTheme="minorHAnsi" w:cstheme="minorBidi"/>
          <w:sz w:val="22"/>
          <w:szCs w:val="22"/>
        </w:rPr>
        <w:t>o known tick bite</w:t>
      </w:r>
      <w:r w:rsidR="00B61F0D" w:rsidRPr="7E76F72C">
        <w:rPr>
          <w:rFonts w:asciiTheme="minorHAnsi" w:hAnsiTheme="minorHAnsi" w:cstheme="minorBidi"/>
          <w:sz w:val="22"/>
          <w:szCs w:val="22"/>
        </w:rPr>
        <w:t xml:space="preserve">, and </w:t>
      </w:r>
      <w:r w:rsidR="00974A0B" w:rsidRPr="7E76F72C">
        <w:rPr>
          <w:rFonts w:asciiTheme="minorHAnsi" w:hAnsiTheme="minorHAnsi" w:cstheme="minorBidi"/>
          <w:sz w:val="22"/>
          <w:szCs w:val="22"/>
        </w:rPr>
        <w:t>2</w:t>
      </w:r>
      <w:r w:rsidR="00DF6D1F" w:rsidRPr="7E76F72C">
        <w:rPr>
          <w:rFonts w:asciiTheme="minorHAnsi" w:hAnsiTheme="minorHAnsi" w:cstheme="minorBidi"/>
          <w:sz w:val="22"/>
          <w:szCs w:val="22"/>
        </w:rPr>
        <w:t>0</w:t>
      </w:r>
      <w:r w:rsidR="005A6D6F" w:rsidRPr="7E76F72C">
        <w:rPr>
          <w:rFonts w:asciiTheme="minorHAnsi" w:hAnsiTheme="minorHAnsi" w:cstheme="minorBidi"/>
          <w:sz w:val="22"/>
          <w:szCs w:val="22"/>
        </w:rPr>
        <w:t xml:space="preserve"> case</w:t>
      </w:r>
      <w:r w:rsidR="00B37336" w:rsidRPr="7E76F72C">
        <w:rPr>
          <w:rFonts w:asciiTheme="minorHAnsi" w:hAnsiTheme="minorHAnsi" w:cstheme="minorBidi"/>
          <w:sz w:val="22"/>
          <w:szCs w:val="22"/>
        </w:rPr>
        <w:t>s</w:t>
      </w:r>
      <w:r w:rsidR="005A6D6F" w:rsidRPr="7E76F72C">
        <w:rPr>
          <w:rFonts w:asciiTheme="minorHAnsi" w:hAnsiTheme="minorHAnsi" w:cstheme="minorBidi"/>
          <w:sz w:val="22"/>
          <w:szCs w:val="22"/>
        </w:rPr>
        <w:t xml:space="preserve"> (</w:t>
      </w:r>
      <w:r w:rsidR="00974A0B" w:rsidRPr="7E76F72C">
        <w:rPr>
          <w:rFonts w:asciiTheme="minorHAnsi" w:hAnsiTheme="minorHAnsi" w:cstheme="minorBidi"/>
          <w:sz w:val="22"/>
          <w:szCs w:val="22"/>
        </w:rPr>
        <w:t>3</w:t>
      </w:r>
      <w:r w:rsidR="00DF6D1F" w:rsidRPr="7E76F72C">
        <w:rPr>
          <w:rFonts w:asciiTheme="minorHAnsi" w:hAnsiTheme="minorHAnsi" w:cstheme="minorBidi"/>
          <w:sz w:val="22"/>
          <w:szCs w:val="22"/>
        </w:rPr>
        <w:t>0</w:t>
      </w:r>
      <w:r w:rsidR="005A6D6F" w:rsidRPr="7E76F72C">
        <w:rPr>
          <w:rFonts w:asciiTheme="minorHAnsi" w:hAnsiTheme="minorHAnsi" w:cstheme="minorBidi"/>
          <w:sz w:val="22"/>
          <w:szCs w:val="22"/>
        </w:rPr>
        <w:t xml:space="preserve">%) reported </w:t>
      </w:r>
      <w:r w:rsidR="00B37336" w:rsidRPr="7E76F72C">
        <w:rPr>
          <w:rFonts w:asciiTheme="minorHAnsi" w:hAnsiTheme="minorHAnsi" w:cstheme="minorBidi"/>
          <w:sz w:val="22"/>
          <w:szCs w:val="22"/>
        </w:rPr>
        <w:t>not knowing</w:t>
      </w:r>
      <w:r w:rsidR="005A6D6F" w:rsidRPr="7E76F72C">
        <w:rPr>
          <w:rFonts w:asciiTheme="minorHAnsi" w:hAnsiTheme="minorHAnsi" w:cstheme="minorBidi"/>
          <w:sz w:val="22"/>
          <w:szCs w:val="22"/>
        </w:rPr>
        <w:t>. D</w:t>
      </w:r>
      <w:r w:rsidR="00B61F0D" w:rsidRPr="7E76F72C">
        <w:rPr>
          <w:rFonts w:asciiTheme="minorHAnsi" w:hAnsiTheme="minorHAnsi" w:cstheme="minorBidi"/>
          <w:sz w:val="22"/>
          <w:szCs w:val="22"/>
        </w:rPr>
        <w:t>ata w</w:t>
      </w:r>
      <w:r w:rsidR="24D8737D" w:rsidRPr="7E76F72C">
        <w:rPr>
          <w:rFonts w:asciiTheme="minorHAnsi" w:hAnsiTheme="minorHAnsi" w:cstheme="minorBidi"/>
          <w:sz w:val="22"/>
          <w:szCs w:val="22"/>
        </w:rPr>
        <w:t>ere</w:t>
      </w:r>
      <w:r w:rsidR="00B61F0D" w:rsidRPr="7E76F72C">
        <w:rPr>
          <w:rFonts w:asciiTheme="minorHAnsi" w:hAnsiTheme="minorHAnsi" w:cstheme="minorBidi"/>
          <w:sz w:val="22"/>
          <w:szCs w:val="22"/>
        </w:rPr>
        <w:t xml:space="preserve"> missing for 2</w:t>
      </w:r>
      <w:r w:rsidR="000039B8" w:rsidRPr="7E76F72C">
        <w:rPr>
          <w:rFonts w:asciiTheme="minorHAnsi" w:hAnsiTheme="minorHAnsi" w:cstheme="minorBidi"/>
          <w:sz w:val="22"/>
          <w:szCs w:val="22"/>
        </w:rPr>
        <w:t>0</w:t>
      </w:r>
      <w:r w:rsidRPr="7E76F72C">
        <w:rPr>
          <w:rFonts w:asciiTheme="minorHAnsi" w:hAnsiTheme="minorHAnsi" w:cstheme="minorBidi"/>
          <w:sz w:val="22"/>
          <w:szCs w:val="22"/>
        </w:rPr>
        <w:t xml:space="preserve"> cases</w:t>
      </w:r>
      <w:r w:rsidR="00797942" w:rsidRPr="7E76F72C">
        <w:rPr>
          <w:rFonts w:asciiTheme="minorHAnsi" w:hAnsiTheme="minorHAnsi" w:cstheme="minorBidi"/>
          <w:sz w:val="22"/>
          <w:szCs w:val="22"/>
        </w:rPr>
        <w:t xml:space="preserve"> (</w:t>
      </w:r>
      <w:r w:rsidR="00DF6D1F" w:rsidRPr="7E76F72C">
        <w:rPr>
          <w:rFonts w:asciiTheme="minorHAnsi" w:hAnsiTheme="minorHAnsi" w:cstheme="minorBidi"/>
          <w:sz w:val="22"/>
          <w:szCs w:val="22"/>
        </w:rPr>
        <w:t>30</w:t>
      </w:r>
      <w:r w:rsidR="00797942" w:rsidRPr="7E76F72C">
        <w:rPr>
          <w:rFonts w:asciiTheme="minorHAnsi" w:hAnsiTheme="minorHAnsi" w:cstheme="minorBidi"/>
          <w:sz w:val="22"/>
          <w:szCs w:val="22"/>
        </w:rPr>
        <w:t>%)</w:t>
      </w:r>
      <w:r w:rsidRPr="7E76F72C">
        <w:rPr>
          <w:rFonts w:asciiTheme="minorHAnsi" w:hAnsiTheme="minorHAnsi" w:cstheme="minorBidi"/>
          <w:sz w:val="22"/>
          <w:szCs w:val="22"/>
        </w:rPr>
        <w:t xml:space="preserve">. </w:t>
      </w:r>
    </w:p>
    <w:p w14:paraId="5FB4204D" w14:textId="38C20CAE" w:rsidR="00061DFF" w:rsidRPr="00265E1F" w:rsidRDefault="00061DFF" w:rsidP="00265E1F">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 fever (</w:t>
      </w:r>
      <w:r w:rsidR="00682837">
        <w:rPr>
          <w:rFonts w:asciiTheme="minorHAnsi" w:hAnsiTheme="minorHAnsi" w:cstheme="minorBidi"/>
          <w:sz w:val="22"/>
          <w:szCs w:val="22"/>
        </w:rPr>
        <w:t>9</w:t>
      </w:r>
      <w:r w:rsidR="00E37F92">
        <w:rPr>
          <w:rFonts w:asciiTheme="minorHAnsi" w:hAnsiTheme="minorHAnsi" w:cstheme="minorBidi"/>
          <w:sz w:val="22"/>
          <w:szCs w:val="22"/>
        </w:rPr>
        <w:t>4</w:t>
      </w:r>
      <w:r w:rsidR="00543C04"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15672" w:rsidRPr="00265E1F">
        <w:rPr>
          <w:rFonts w:asciiTheme="minorHAnsi" w:hAnsiTheme="minorHAnsi" w:cstheme="minorBidi"/>
          <w:sz w:val="22"/>
          <w:szCs w:val="22"/>
        </w:rPr>
        <w:t>change in mental status (</w:t>
      </w:r>
      <w:r w:rsidR="00BA50B6" w:rsidRPr="00265E1F">
        <w:rPr>
          <w:rFonts w:asciiTheme="minorHAnsi" w:hAnsiTheme="minorHAnsi" w:cstheme="minorBidi"/>
          <w:sz w:val="22"/>
          <w:szCs w:val="22"/>
        </w:rPr>
        <w:t>8</w:t>
      </w:r>
      <w:r w:rsidR="00427514">
        <w:rPr>
          <w:rFonts w:asciiTheme="minorHAnsi" w:hAnsiTheme="minorHAnsi" w:cstheme="minorBidi"/>
          <w:sz w:val="22"/>
          <w:szCs w:val="22"/>
        </w:rPr>
        <w:t>2</w:t>
      </w:r>
      <w:r w:rsidR="00215672" w:rsidRPr="00265E1F">
        <w:rPr>
          <w:rFonts w:asciiTheme="minorHAnsi" w:hAnsiTheme="minorHAnsi" w:cstheme="minorBidi"/>
          <w:sz w:val="22"/>
          <w:szCs w:val="22"/>
        </w:rPr>
        <w:t xml:space="preserve">%), </w:t>
      </w:r>
      <w:r w:rsidR="00906EE1" w:rsidRPr="04FF6B0E">
        <w:rPr>
          <w:rFonts w:asciiTheme="minorHAnsi" w:hAnsiTheme="minorHAnsi" w:cstheme="minorBidi"/>
          <w:sz w:val="22"/>
          <w:szCs w:val="22"/>
        </w:rPr>
        <w:t>headache (</w:t>
      </w:r>
      <w:r w:rsidR="00FA7CFB">
        <w:rPr>
          <w:rFonts w:asciiTheme="minorHAnsi" w:hAnsiTheme="minorHAnsi" w:cstheme="minorBidi"/>
          <w:sz w:val="22"/>
          <w:szCs w:val="22"/>
        </w:rPr>
        <w:t>7</w:t>
      </w:r>
      <w:r w:rsidR="00427514">
        <w:rPr>
          <w:rFonts w:asciiTheme="minorHAnsi" w:hAnsiTheme="minorHAnsi" w:cstheme="minorBidi"/>
          <w:sz w:val="22"/>
          <w:szCs w:val="22"/>
        </w:rPr>
        <w:t>9</w:t>
      </w:r>
      <w:r w:rsidR="00906EE1" w:rsidRPr="04FF6B0E">
        <w:rPr>
          <w:rFonts w:asciiTheme="minorHAnsi" w:hAnsiTheme="minorHAnsi" w:cstheme="minorBidi"/>
          <w:sz w:val="22"/>
          <w:szCs w:val="22"/>
        </w:rPr>
        <w:t>%)</w:t>
      </w:r>
      <w:r w:rsidR="00906EE1">
        <w:rPr>
          <w:rFonts w:asciiTheme="minorHAnsi" w:hAnsiTheme="minorHAnsi" w:cstheme="minorBidi"/>
          <w:sz w:val="22"/>
          <w:szCs w:val="22"/>
        </w:rPr>
        <w:t xml:space="preserve">, </w:t>
      </w:r>
      <w:r w:rsidR="00215672" w:rsidRPr="00265E1F">
        <w:rPr>
          <w:rFonts w:asciiTheme="minorHAnsi" w:hAnsiTheme="minorHAnsi" w:cstheme="minorBidi"/>
          <w:sz w:val="22"/>
          <w:szCs w:val="22"/>
        </w:rPr>
        <w:t>mental confusion (</w:t>
      </w:r>
      <w:r w:rsidR="00FA7CFB">
        <w:rPr>
          <w:rFonts w:asciiTheme="minorHAnsi" w:hAnsiTheme="minorHAnsi" w:cstheme="minorBidi"/>
          <w:sz w:val="22"/>
          <w:szCs w:val="22"/>
        </w:rPr>
        <w:t>7</w:t>
      </w:r>
      <w:r w:rsidR="00427514">
        <w:rPr>
          <w:rFonts w:asciiTheme="minorHAnsi" w:hAnsiTheme="minorHAnsi" w:cstheme="minorBidi"/>
          <w:sz w:val="22"/>
          <w:szCs w:val="22"/>
        </w:rPr>
        <w:t>5</w:t>
      </w:r>
      <w:r w:rsidR="00F31AEF" w:rsidRPr="00265E1F">
        <w:rPr>
          <w:rFonts w:asciiTheme="minorHAnsi" w:hAnsiTheme="minorHAnsi" w:cstheme="minorBidi"/>
          <w:sz w:val="22"/>
          <w:szCs w:val="22"/>
        </w:rPr>
        <w:t xml:space="preserve">%), </w:t>
      </w:r>
      <w:r w:rsidR="00051348" w:rsidRPr="00265E1F">
        <w:rPr>
          <w:rFonts w:asciiTheme="minorHAnsi" w:hAnsiTheme="minorHAnsi" w:cstheme="minorBidi"/>
          <w:sz w:val="22"/>
          <w:szCs w:val="22"/>
        </w:rPr>
        <w:t>muscle weakness (</w:t>
      </w:r>
      <w:r w:rsidR="0044377B">
        <w:rPr>
          <w:rFonts w:asciiTheme="minorHAnsi" w:hAnsiTheme="minorHAnsi" w:cstheme="minorBidi"/>
          <w:sz w:val="22"/>
          <w:szCs w:val="22"/>
        </w:rPr>
        <w:t>7</w:t>
      </w:r>
      <w:r w:rsidR="00427514">
        <w:rPr>
          <w:rFonts w:asciiTheme="minorHAnsi" w:hAnsiTheme="minorHAnsi" w:cstheme="minorBidi"/>
          <w:sz w:val="22"/>
          <w:szCs w:val="22"/>
        </w:rPr>
        <w:t>5</w:t>
      </w:r>
      <w:r w:rsidR="00051348" w:rsidRPr="00265E1F">
        <w:rPr>
          <w:rFonts w:asciiTheme="minorHAnsi" w:hAnsiTheme="minorHAnsi" w:cstheme="minorBidi"/>
          <w:sz w:val="22"/>
          <w:szCs w:val="22"/>
        </w:rPr>
        <w:t>%)</w:t>
      </w:r>
      <w:r w:rsidR="00265E1F">
        <w:rPr>
          <w:rFonts w:asciiTheme="minorHAnsi" w:hAnsiTheme="minorHAnsi" w:cstheme="minorBidi"/>
          <w:sz w:val="22"/>
          <w:szCs w:val="22"/>
        </w:rPr>
        <w:t xml:space="preserve"> and</w:t>
      </w:r>
      <w:r w:rsidR="00051348" w:rsidRPr="00265E1F">
        <w:rPr>
          <w:rFonts w:asciiTheme="minorHAnsi" w:hAnsiTheme="minorHAnsi" w:cstheme="minorBidi"/>
          <w:sz w:val="22"/>
          <w:szCs w:val="22"/>
        </w:rPr>
        <w:t xml:space="preserve"> </w:t>
      </w:r>
      <w:r w:rsidR="00747506">
        <w:rPr>
          <w:rFonts w:asciiTheme="minorHAnsi" w:hAnsiTheme="minorHAnsi" w:cstheme="minorBidi"/>
          <w:sz w:val="22"/>
          <w:szCs w:val="22"/>
        </w:rPr>
        <w:t>fatigue</w:t>
      </w:r>
      <w:r w:rsidR="00051348" w:rsidRPr="00265E1F">
        <w:rPr>
          <w:rFonts w:asciiTheme="minorHAnsi" w:hAnsiTheme="minorHAnsi" w:cstheme="minorBidi"/>
          <w:sz w:val="22"/>
          <w:szCs w:val="22"/>
        </w:rPr>
        <w:t xml:space="preserve"> (</w:t>
      </w:r>
      <w:r w:rsidR="00427514">
        <w:rPr>
          <w:rFonts w:asciiTheme="minorHAnsi" w:hAnsiTheme="minorHAnsi" w:cstheme="minorBidi"/>
          <w:sz w:val="22"/>
          <w:szCs w:val="22"/>
        </w:rPr>
        <w:t>69</w:t>
      </w:r>
      <w:r w:rsidR="00051348" w:rsidRPr="00265E1F">
        <w:rPr>
          <w:rFonts w:asciiTheme="minorHAnsi" w:hAnsiTheme="minorHAnsi" w:cstheme="minorBidi"/>
          <w:sz w:val="22"/>
          <w:szCs w:val="22"/>
        </w:rPr>
        <w:t>%)</w:t>
      </w:r>
      <w:r w:rsidR="00265E1F">
        <w:rPr>
          <w:rFonts w:asciiTheme="minorHAnsi" w:hAnsiTheme="minorHAnsi" w:cstheme="minorBidi"/>
          <w:sz w:val="22"/>
          <w:szCs w:val="22"/>
        </w:rPr>
        <w:t>.</w:t>
      </w:r>
    </w:p>
    <w:p w14:paraId="396311D4" w14:textId="19266F6E" w:rsidR="001D7625" w:rsidRPr="00D70E83" w:rsidRDefault="001D7625" w:rsidP="6965DF78">
      <w:pPr>
        <w:pStyle w:val="ListParagraph"/>
        <w:numPr>
          <w:ilvl w:val="0"/>
          <w:numId w:val="10"/>
        </w:numPr>
        <w:rPr>
          <w:rFonts w:asciiTheme="minorHAnsi" w:hAnsiTheme="minorHAnsi" w:cstheme="minorBidi"/>
          <w:sz w:val="22"/>
          <w:szCs w:val="22"/>
        </w:rPr>
      </w:pPr>
      <w:r w:rsidRPr="6965DF78">
        <w:rPr>
          <w:rFonts w:asciiTheme="minorHAnsi" w:hAnsiTheme="minorHAnsi" w:cstheme="minorBidi"/>
          <w:sz w:val="22"/>
          <w:szCs w:val="22"/>
        </w:rPr>
        <w:t xml:space="preserve">The </w:t>
      </w:r>
      <w:r w:rsidR="00F80B0F" w:rsidRPr="6965DF78">
        <w:rPr>
          <w:rFonts w:asciiTheme="minorHAnsi" w:hAnsiTheme="minorHAnsi" w:cstheme="minorBidi"/>
          <w:sz w:val="22"/>
          <w:szCs w:val="22"/>
        </w:rPr>
        <w:t xml:space="preserve">primary </w:t>
      </w:r>
      <w:r w:rsidRPr="6965DF78">
        <w:rPr>
          <w:rFonts w:asciiTheme="minorHAnsi" w:hAnsiTheme="minorHAnsi" w:cstheme="minorBidi"/>
          <w:sz w:val="22"/>
          <w:szCs w:val="22"/>
        </w:rPr>
        <w:t xml:space="preserve">types of infection </w:t>
      </w:r>
      <w:r w:rsidR="00725237" w:rsidRPr="6965DF78">
        <w:rPr>
          <w:rFonts w:asciiTheme="minorHAnsi" w:hAnsiTheme="minorHAnsi" w:cstheme="minorBidi"/>
          <w:sz w:val="22"/>
          <w:szCs w:val="22"/>
        </w:rPr>
        <w:t>reported were</w:t>
      </w:r>
      <w:r w:rsidRPr="6965DF78">
        <w:rPr>
          <w:rFonts w:asciiTheme="minorHAnsi" w:hAnsiTheme="minorHAnsi" w:cstheme="minorBidi"/>
          <w:sz w:val="22"/>
          <w:szCs w:val="22"/>
        </w:rPr>
        <w:t xml:space="preserve"> encephalitis </w:t>
      </w:r>
      <w:r w:rsidR="00725237" w:rsidRPr="6965DF78">
        <w:rPr>
          <w:rFonts w:asciiTheme="minorHAnsi" w:hAnsiTheme="minorHAnsi" w:cstheme="minorBidi"/>
          <w:sz w:val="22"/>
          <w:szCs w:val="22"/>
        </w:rPr>
        <w:t>(</w:t>
      </w:r>
      <w:r w:rsidR="00C64D01">
        <w:rPr>
          <w:rFonts w:asciiTheme="minorHAnsi" w:hAnsiTheme="minorHAnsi" w:cstheme="minorBidi"/>
          <w:sz w:val="22"/>
          <w:szCs w:val="22"/>
        </w:rPr>
        <w:t>4</w:t>
      </w:r>
      <w:r w:rsidR="00666B76">
        <w:rPr>
          <w:rFonts w:asciiTheme="minorHAnsi" w:hAnsiTheme="minorHAnsi" w:cstheme="minorBidi"/>
          <w:sz w:val="22"/>
          <w:szCs w:val="22"/>
        </w:rPr>
        <w:t>2</w:t>
      </w:r>
      <w:r w:rsidR="00725237" w:rsidRPr="6965DF78">
        <w:rPr>
          <w:rFonts w:asciiTheme="minorHAnsi" w:hAnsiTheme="minorHAnsi" w:cstheme="minorBidi"/>
          <w:sz w:val="22"/>
          <w:szCs w:val="22"/>
        </w:rPr>
        <w:t>%), meningoencephalitis (</w:t>
      </w:r>
      <w:r w:rsidR="007C548D">
        <w:rPr>
          <w:rFonts w:asciiTheme="minorHAnsi" w:hAnsiTheme="minorHAnsi" w:cstheme="minorBidi"/>
          <w:sz w:val="22"/>
          <w:szCs w:val="22"/>
        </w:rPr>
        <w:t>3</w:t>
      </w:r>
      <w:r w:rsidR="003C6F1A">
        <w:rPr>
          <w:rFonts w:asciiTheme="minorHAnsi" w:hAnsiTheme="minorHAnsi" w:cstheme="minorBidi"/>
          <w:sz w:val="22"/>
          <w:szCs w:val="22"/>
        </w:rPr>
        <w:t>7</w:t>
      </w:r>
      <w:r w:rsidR="00725237" w:rsidRPr="6965DF78">
        <w:rPr>
          <w:rFonts w:asciiTheme="minorHAnsi" w:hAnsiTheme="minorHAnsi" w:cstheme="minorBidi"/>
          <w:sz w:val="22"/>
          <w:szCs w:val="22"/>
        </w:rPr>
        <w:t>%), and meningitis (</w:t>
      </w:r>
      <w:r w:rsidR="00BE5128" w:rsidRPr="6965DF78">
        <w:rPr>
          <w:rFonts w:asciiTheme="minorHAnsi" w:hAnsiTheme="minorHAnsi" w:cstheme="minorBidi"/>
          <w:sz w:val="22"/>
          <w:szCs w:val="22"/>
        </w:rPr>
        <w:t>1</w:t>
      </w:r>
      <w:r w:rsidR="00666B76">
        <w:rPr>
          <w:rFonts w:asciiTheme="minorHAnsi" w:hAnsiTheme="minorHAnsi" w:cstheme="minorBidi"/>
          <w:sz w:val="22"/>
          <w:szCs w:val="22"/>
        </w:rPr>
        <w:t>2</w:t>
      </w:r>
      <w:r w:rsidR="00725237" w:rsidRPr="6965DF78">
        <w:rPr>
          <w:rFonts w:asciiTheme="minorHAnsi" w:hAnsiTheme="minorHAnsi" w:cstheme="minorBidi"/>
          <w:sz w:val="22"/>
          <w:szCs w:val="22"/>
        </w:rPr>
        <w:t>%).</w:t>
      </w:r>
    </w:p>
    <w:p w14:paraId="682469FA" w14:textId="25F19AE8" w:rsidR="00D70E83" w:rsidRPr="00055043" w:rsidRDefault="002108D0" w:rsidP="0005504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1E5879">
        <w:rPr>
          <w:rFonts w:asciiTheme="minorHAnsi" w:hAnsiTheme="minorHAnsi" w:cstheme="minorBidi"/>
          <w:sz w:val="22"/>
          <w:szCs w:val="22"/>
        </w:rPr>
        <w:t>3</w:t>
      </w:r>
      <w:r w:rsidRPr="04FF6B0E">
        <w:rPr>
          <w:rFonts w:asciiTheme="minorHAnsi" w:hAnsiTheme="minorHAnsi" w:cstheme="minorBidi"/>
          <w:sz w:val="22"/>
          <w:szCs w:val="22"/>
        </w:rPr>
        <w:t>%) required hospitalization due to the severity of their symptoms</w:t>
      </w:r>
      <w:r w:rsidR="00055043">
        <w:rPr>
          <w:rFonts w:asciiTheme="minorHAnsi" w:hAnsiTheme="minorHAnsi" w:cstheme="minorBidi"/>
          <w:sz w:val="22"/>
          <w:szCs w:val="22"/>
        </w:rPr>
        <w:t xml:space="preserve">, with </w:t>
      </w:r>
      <w:r w:rsidR="005900DC">
        <w:rPr>
          <w:rFonts w:asciiTheme="minorHAnsi" w:hAnsiTheme="minorHAnsi" w:cstheme="minorBidi"/>
          <w:sz w:val="22"/>
          <w:szCs w:val="22"/>
        </w:rPr>
        <w:t>2</w:t>
      </w:r>
      <w:r w:rsidR="00D7625E">
        <w:rPr>
          <w:rFonts w:asciiTheme="minorHAnsi" w:hAnsiTheme="minorHAnsi" w:cstheme="minorBidi"/>
          <w:sz w:val="22"/>
          <w:szCs w:val="22"/>
        </w:rPr>
        <w:t>1</w:t>
      </w:r>
      <w:r w:rsidR="00055043">
        <w:rPr>
          <w:rFonts w:asciiTheme="minorHAnsi" w:hAnsiTheme="minorHAnsi" w:cstheme="minorBidi"/>
          <w:sz w:val="22"/>
          <w:szCs w:val="22"/>
        </w:rPr>
        <w:t xml:space="preserve"> </w:t>
      </w:r>
      <w:r w:rsidRPr="00055043">
        <w:rPr>
          <w:rFonts w:asciiTheme="minorHAnsi" w:hAnsiTheme="minorHAnsi" w:cstheme="minorBidi"/>
          <w:sz w:val="22"/>
          <w:szCs w:val="22"/>
        </w:rPr>
        <w:t xml:space="preserve">individuals </w:t>
      </w:r>
      <w:r w:rsidR="006A6936">
        <w:rPr>
          <w:rFonts w:asciiTheme="minorHAnsi" w:hAnsiTheme="minorHAnsi" w:cstheme="minorBidi"/>
          <w:sz w:val="22"/>
          <w:szCs w:val="22"/>
        </w:rPr>
        <w:t>(3</w:t>
      </w:r>
      <w:r w:rsidR="005900DC">
        <w:rPr>
          <w:rFonts w:asciiTheme="minorHAnsi" w:hAnsiTheme="minorHAnsi" w:cstheme="minorBidi"/>
          <w:sz w:val="22"/>
          <w:szCs w:val="22"/>
        </w:rPr>
        <w:t>1</w:t>
      </w:r>
      <w:r w:rsidR="006A6936">
        <w:rPr>
          <w:rFonts w:asciiTheme="minorHAnsi" w:hAnsiTheme="minorHAnsi" w:cstheme="minorBidi"/>
          <w:sz w:val="22"/>
          <w:szCs w:val="22"/>
        </w:rPr>
        <w:t xml:space="preserve">%) </w:t>
      </w:r>
      <w:r w:rsidR="00055043">
        <w:rPr>
          <w:rFonts w:asciiTheme="minorHAnsi" w:hAnsiTheme="minorHAnsi" w:cstheme="minorBidi"/>
          <w:sz w:val="22"/>
          <w:szCs w:val="22"/>
        </w:rPr>
        <w:t>being</w:t>
      </w:r>
      <w:r w:rsidRPr="00055043">
        <w:rPr>
          <w:rFonts w:asciiTheme="minorHAnsi" w:hAnsiTheme="minorHAnsi" w:cstheme="minorBidi"/>
          <w:sz w:val="22"/>
          <w:szCs w:val="22"/>
        </w:rPr>
        <w:t xml:space="preserve"> hospitalized more than once. </w:t>
      </w:r>
    </w:p>
    <w:p w14:paraId="3341836E" w14:textId="7D3A51C2" w:rsidR="00A82F37" w:rsidRPr="00725237" w:rsidRDefault="002108D0" w:rsidP="7E76F72C">
      <w:pPr>
        <w:pStyle w:val="ListParagraph"/>
        <w:numPr>
          <w:ilvl w:val="0"/>
          <w:numId w:val="10"/>
        </w:numPr>
        <w:spacing w:after="360"/>
        <w:rPr>
          <w:rFonts w:asciiTheme="minorHAnsi" w:hAnsiTheme="minorHAnsi" w:cstheme="minorBidi"/>
          <w:sz w:val="22"/>
          <w:szCs w:val="22"/>
        </w:rPr>
      </w:pPr>
      <w:r w:rsidRPr="7E76F72C">
        <w:rPr>
          <w:rFonts w:asciiTheme="minorHAnsi" w:hAnsiTheme="minorHAnsi" w:cstheme="minorBidi"/>
          <w:sz w:val="22"/>
          <w:szCs w:val="22"/>
        </w:rPr>
        <w:t xml:space="preserve">There </w:t>
      </w:r>
      <w:r w:rsidR="1559ECD3" w:rsidRPr="7E76F72C">
        <w:rPr>
          <w:rFonts w:asciiTheme="minorHAnsi" w:hAnsiTheme="minorHAnsi" w:cstheme="minorBidi"/>
          <w:sz w:val="22"/>
          <w:szCs w:val="22"/>
        </w:rPr>
        <w:t>have been</w:t>
      </w:r>
      <w:r w:rsidRPr="7E76F72C">
        <w:rPr>
          <w:rFonts w:asciiTheme="minorHAnsi" w:hAnsiTheme="minorHAnsi" w:cstheme="minorBidi"/>
          <w:sz w:val="22"/>
          <w:szCs w:val="22"/>
        </w:rPr>
        <w:t xml:space="preserve"> </w:t>
      </w:r>
      <w:r w:rsidR="00424C67" w:rsidRPr="7E76F72C">
        <w:rPr>
          <w:rFonts w:asciiTheme="minorHAnsi" w:hAnsiTheme="minorHAnsi" w:cstheme="minorBidi"/>
          <w:sz w:val="22"/>
          <w:szCs w:val="22"/>
        </w:rPr>
        <w:t>1</w:t>
      </w:r>
      <w:r w:rsidR="00D7625E" w:rsidRPr="7E76F72C">
        <w:rPr>
          <w:rFonts w:asciiTheme="minorHAnsi" w:hAnsiTheme="minorHAnsi" w:cstheme="minorBidi"/>
          <w:sz w:val="22"/>
          <w:szCs w:val="22"/>
        </w:rPr>
        <w:t>3</w:t>
      </w:r>
      <w:r w:rsidRPr="7E76F72C">
        <w:rPr>
          <w:rFonts w:asciiTheme="minorHAnsi" w:hAnsiTheme="minorHAnsi" w:cstheme="minorBidi"/>
          <w:sz w:val="22"/>
          <w:szCs w:val="22"/>
        </w:rPr>
        <w:t xml:space="preserve"> </w:t>
      </w:r>
      <w:r w:rsidR="00461C82" w:rsidRPr="7E76F72C">
        <w:rPr>
          <w:rFonts w:asciiTheme="minorHAnsi" w:hAnsiTheme="minorHAnsi" w:cstheme="minorBidi"/>
          <w:sz w:val="22"/>
          <w:szCs w:val="22"/>
        </w:rPr>
        <w:t>reported deaths</w:t>
      </w:r>
      <w:r w:rsidRPr="7E76F72C">
        <w:rPr>
          <w:rFonts w:asciiTheme="minorHAnsi" w:hAnsiTheme="minorHAnsi" w:cstheme="minorBidi"/>
          <w:sz w:val="22"/>
          <w:szCs w:val="22"/>
        </w:rPr>
        <w:t>.</w:t>
      </w:r>
    </w:p>
    <w:p w14:paraId="03C60D52" w14:textId="27D62824" w:rsidR="005D07DD" w:rsidRDefault="005D07DD" w:rsidP="33D8FF93">
      <w:pPr>
        <w:pStyle w:val="Heading2"/>
        <w:rPr>
          <w:rFonts w:asciiTheme="minorHAnsi" w:hAnsiTheme="minorHAnsi" w:cstheme="minorBidi"/>
          <w:color w:val="5F497A" w:themeColor="accent4" w:themeShade="BF"/>
        </w:rPr>
      </w:pPr>
      <w:r w:rsidRPr="33D8FF93">
        <w:rPr>
          <w:rFonts w:asciiTheme="minorHAnsi" w:hAnsiTheme="minorHAnsi" w:cstheme="minorBidi"/>
          <w:b/>
          <w:bCs/>
          <w:color w:val="5F497A" w:themeColor="accent4" w:themeShade="BF"/>
        </w:rPr>
        <w:t xml:space="preserve">Figure </w:t>
      </w:r>
      <w:r w:rsidR="006D450B">
        <w:rPr>
          <w:rFonts w:asciiTheme="minorHAnsi" w:hAnsiTheme="minorHAnsi" w:cstheme="minorBidi"/>
          <w:b/>
          <w:bCs/>
          <w:color w:val="5F497A" w:themeColor="accent4" w:themeShade="BF"/>
        </w:rPr>
        <w:t>2</w:t>
      </w:r>
      <w:r w:rsidR="0011246F">
        <w:rPr>
          <w:rFonts w:asciiTheme="minorHAnsi" w:hAnsiTheme="minorHAnsi" w:cstheme="minorBidi"/>
          <w:b/>
          <w:bCs/>
          <w:color w:val="5F497A" w:themeColor="accent4" w:themeShade="BF"/>
        </w:rPr>
        <w:t>1</w:t>
      </w:r>
      <w:r w:rsidRPr="33D8FF93">
        <w:rPr>
          <w:rFonts w:asciiTheme="minorHAnsi" w:hAnsiTheme="minorHAnsi" w:cstheme="minorBidi"/>
          <w:b/>
          <w:bCs/>
          <w:color w:val="5F497A" w:themeColor="accent4" w:themeShade="BF"/>
        </w:rPr>
        <w:t>:</w:t>
      </w:r>
      <w:r w:rsidRPr="33D8FF93">
        <w:rPr>
          <w:rFonts w:asciiTheme="minorHAnsi" w:hAnsiTheme="minorHAnsi" w:cstheme="minorBidi"/>
          <w:color w:val="5F497A" w:themeColor="accent4" w:themeShade="BF"/>
        </w:rPr>
        <w:t xml:space="preserve"> </w:t>
      </w:r>
      <w:r w:rsidR="00895F36">
        <w:rPr>
          <w:rFonts w:asciiTheme="minorHAnsi" w:hAnsiTheme="minorHAnsi" w:cstheme="minorBidi"/>
          <w:color w:val="5F497A" w:themeColor="accent4" w:themeShade="BF"/>
        </w:rPr>
        <w:t xml:space="preserve">Ten-year </w:t>
      </w:r>
      <w:r w:rsidR="005A2A01" w:rsidRPr="33D8FF93">
        <w:rPr>
          <w:rFonts w:asciiTheme="minorHAnsi" w:hAnsiTheme="minorHAnsi" w:cstheme="minorBidi"/>
          <w:color w:val="5F497A" w:themeColor="accent4" w:themeShade="BF"/>
        </w:rPr>
        <w:t>Powassan virus</w:t>
      </w:r>
      <w:r w:rsidRPr="33D8FF93">
        <w:rPr>
          <w:rFonts w:asciiTheme="minorHAnsi" w:hAnsiTheme="minorHAnsi" w:cstheme="minorBidi"/>
          <w:color w:val="5F497A" w:themeColor="accent4" w:themeShade="BF"/>
        </w:rPr>
        <w:t xml:space="preserve"> cases by </w:t>
      </w:r>
      <w:r w:rsidR="00864117">
        <w:rPr>
          <w:rFonts w:asciiTheme="minorHAnsi" w:hAnsiTheme="minorHAnsi" w:cstheme="minorBidi"/>
          <w:color w:val="5F497A" w:themeColor="accent4" w:themeShade="BF"/>
        </w:rPr>
        <w:t>county</w:t>
      </w:r>
      <w:r w:rsidRPr="33D8FF93">
        <w:rPr>
          <w:rFonts w:asciiTheme="minorHAnsi" w:hAnsiTheme="minorHAnsi" w:cstheme="minorBidi"/>
          <w:color w:val="5F497A" w:themeColor="accent4" w:themeShade="BF"/>
        </w:rPr>
        <w:t xml:space="preserve"> of residence, Massachusetts, 201</w:t>
      </w:r>
      <w:r w:rsidR="00E504B0">
        <w:rPr>
          <w:rFonts w:asciiTheme="minorHAnsi" w:hAnsiTheme="minorHAnsi" w:cstheme="minorBidi"/>
          <w:color w:val="5F497A" w:themeColor="accent4" w:themeShade="BF"/>
        </w:rPr>
        <w:t>5</w:t>
      </w:r>
      <w:r w:rsidRPr="33D8FF93">
        <w:rPr>
          <w:rFonts w:asciiTheme="minorHAnsi" w:hAnsiTheme="minorHAnsi" w:cstheme="minorBidi"/>
          <w:color w:val="5F497A" w:themeColor="accent4" w:themeShade="BF"/>
        </w:rPr>
        <w:t>-20</w:t>
      </w:r>
      <w:r w:rsidR="00E2188E" w:rsidRPr="33D8FF93">
        <w:rPr>
          <w:rFonts w:asciiTheme="minorHAnsi" w:hAnsiTheme="minorHAnsi" w:cstheme="minorBidi"/>
          <w:color w:val="5F497A" w:themeColor="accent4" w:themeShade="BF"/>
        </w:rPr>
        <w:t>2</w:t>
      </w:r>
      <w:r w:rsidR="00E504B0">
        <w:rPr>
          <w:rFonts w:asciiTheme="minorHAnsi" w:hAnsiTheme="minorHAnsi" w:cstheme="minorBidi"/>
          <w:color w:val="5F497A" w:themeColor="accent4" w:themeShade="BF"/>
        </w:rPr>
        <w:t>4</w:t>
      </w:r>
    </w:p>
    <w:p w14:paraId="1A8A29C9" w14:textId="68CF6ACA" w:rsidR="00550D8B" w:rsidRPr="00CC7888" w:rsidRDefault="005313EC" w:rsidP="00CC7888">
      <w:pPr>
        <w:pStyle w:val="NormalWeb"/>
      </w:pPr>
      <w:r w:rsidRPr="005313EC">
        <w:rPr>
          <w:noProof/>
        </w:rPr>
        <w:drawing>
          <wp:inline distT="0" distB="0" distL="0" distR="0" wp14:anchorId="29357DF2" wp14:editId="2992A7CA">
            <wp:extent cx="6858000" cy="4748530"/>
            <wp:effectExtent l="0" t="0" r="0" b="0"/>
            <wp:docPr id="1921540731" name="Picture 14" descr="Map of ten-year case counts of Powassan in Massachusetts by county of residence from 2015 to 2024. Total sample size is 67. Cases have been identified statewide except no cases identified in Berkshire County, with higher counts (between 11 to 22) in Middlesex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40731" name="Picture 14" descr="Map of ten-year case counts of Powassan in Massachusetts by county of residence from 2015 to 2024. Total sample size is 67. Cases have been identified statewide except no cases identified in Berkshire County, with higher counts (between 11 to 22) in Middlesex Count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58000" cy="4748530"/>
                    </a:xfrm>
                    <a:prstGeom prst="rect">
                      <a:avLst/>
                    </a:prstGeom>
                    <a:noFill/>
                    <a:ln>
                      <a:noFill/>
                    </a:ln>
                  </pic:spPr>
                </pic:pic>
              </a:graphicData>
            </a:graphic>
          </wp:inline>
        </w:drawing>
      </w:r>
      <w:r w:rsidR="00550D8B">
        <w:rPr>
          <w:rFonts w:asciiTheme="minorHAnsi" w:eastAsiaTheme="minorHAnsi" w:hAnsiTheme="minorHAnsi" w:cstheme="minorHAnsi"/>
          <w:b/>
          <w:bCs/>
          <w:color w:val="404040" w:themeColor="text1" w:themeTint="BF"/>
        </w:rPr>
        <w:br w:type="page"/>
      </w:r>
    </w:p>
    <w:p w14:paraId="7A7483A4" w14:textId="256CF5DA" w:rsidR="00755158" w:rsidRPr="00B50000" w:rsidRDefault="00755158" w:rsidP="7E76F72C">
      <w:pPr>
        <w:pStyle w:val="Heading2"/>
        <w:rPr>
          <w:rFonts w:asciiTheme="minorHAnsi" w:eastAsiaTheme="minorEastAsia" w:hAnsiTheme="minorHAnsi" w:cstheme="minorBidi"/>
          <w:color w:val="8064A2" w:themeColor="accent4"/>
        </w:rPr>
      </w:pPr>
      <w:r w:rsidRPr="7E76F72C">
        <w:rPr>
          <w:rFonts w:asciiTheme="minorHAnsi" w:eastAsiaTheme="minorEastAsia" w:hAnsiTheme="minorHAnsi" w:cstheme="minorBidi"/>
          <w:b/>
          <w:bCs/>
          <w:color w:val="5F497A" w:themeColor="accent4" w:themeShade="BF"/>
        </w:rPr>
        <w:lastRenderedPageBreak/>
        <w:t xml:space="preserve">Table </w:t>
      </w:r>
      <w:r w:rsidR="00C1641A" w:rsidRPr="7E76F72C">
        <w:rPr>
          <w:rFonts w:asciiTheme="minorHAnsi" w:eastAsiaTheme="minorEastAsia" w:hAnsiTheme="minorHAnsi" w:cstheme="minorBidi"/>
          <w:b/>
          <w:bCs/>
          <w:color w:val="5F497A" w:themeColor="accent4" w:themeShade="BF"/>
        </w:rPr>
        <w:t>5</w:t>
      </w:r>
      <w:r w:rsidRPr="7E76F72C">
        <w:rPr>
          <w:rFonts w:asciiTheme="minorHAnsi" w:eastAsiaTheme="minorEastAsia" w:hAnsiTheme="minorHAnsi" w:cstheme="minorBidi"/>
          <w:b/>
          <w:bCs/>
          <w:color w:val="5F497A" w:themeColor="accent4" w:themeShade="BF"/>
        </w:rPr>
        <w:t xml:space="preserve">: </w:t>
      </w:r>
      <w:r w:rsidR="00902D31" w:rsidRPr="7E76F72C">
        <w:rPr>
          <w:rFonts w:asciiTheme="minorHAnsi" w:eastAsiaTheme="minorEastAsia" w:hAnsiTheme="minorHAnsi" w:cstheme="minorBidi"/>
          <w:color w:val="5F497A" w:themeColor="accent4" w:themeShade="BF"/>
        </w:rPr>
        <w:t>Number of</w:t>
      </w:r>
      <w:r w:rsidR="00902D31" w:rsidRPr="7E76F72C">
        <w:rPr>
          <w:rFonts w:asciiTheme="minorHAnsi" w:eastAsiaTheme="minorEastAsia" w:hAnsiTheme="minorHAnsi" w:cstheme="minorBidi"/>
          <w:b/>
          <w:bCs/>
          <w:color w:val="5F497A" w:themeColor="accent4" w:themeShade="BF"/>
        </w:rPr>
        <w:t xml:space="preserve"> </w:t>
      </w:r>
      <w:r w:rsidR="00902D31" w:rsidRPr="7E76F72C">
        <w:rPr>
          <w:rFonts w:asciiTheme="minorHAnsi" w:eastAsiaTheme="minorEastAsia" w:hAnsiTheme="minorHAnsi" w:cstheme="minorBidi"/>
          <w:color w:val="5F497A" w:themeColor="accent4" w:themeShade="BF"/>
        </w:rPr>
        <w:t>c</w:t>
      </w:r>
      <w:r w:rsidR="005C68E7" w:rsidRPr="7E76F72C">
        <w:rPr>
          <w:rFonts w:asciiTheme="minorHAnsi" w:eastAsiaTheme="minorEastAsia" w:hAnsiTheme="minorHAnsi" w:cstheme="minorBidi"/>
          <w:color w:val="5F497A" w:themeColor="accent4" w:themeShade="BF"/>
        </w:rPr>
        <w:t xml:space="preserve">onfirmed and probable </w:t>
      </w:r>
      <w:r w:rsidR="00195908" w:rsidRPr="7E76F72C">
        <w:rPr>
          <w:rFonts w:asciiTheme="minorHAnsi" w:eastAsiaTheme="minorEastAsia" w:hAnsiTheme="minorHAnsi" w:cstheme="minorBidi"/>
          <w:color w:val="5F497A" w:themeColor="accent4" w:themeShade="BF"/>
        </w:rPr>
        <w:t xml:space="preserve">Powassan </w:t>
      </w:r>
      <w:r w:rsidR="705BBCC3" w:rsidRPr="7E76F72C">
        <w:rPr>
          <w:rFonts w:asciiTheme="minorHAnsi" w:eastAsiaTheme="minorEastAsia" w:hAnsiTheme="minorHAnsi" w:cstheme="minorBidi"/>
          <w:color w:val="5F497A" w:themeColor="accent4" w:themeShade="BF"/>
        </w:rPr>
        <w:t xml:space="preserve">virus </w:t>
      </w:r>
      <w:r w:rsidR="005C68E7" w:rsidRPr="7E76F72C">
        <w:rPr>
          <w:rFonts w:asciiTheme="minorHAnsi" w:eastAsiaTheme="minorEastAsia" w:hAnsiTheme="minorHAnsi" w:cstheme="minorBidi"/>
          <w:color w:val="5F497A" w:themeColor="accent4" w:themeShade="BF"/>
        </w:rPr>
        <w:t>c</w:t>
      </w:r>
      <w:r w:rsidRPr="7E76F72C">
        <w:rPr>
          <w:rFonts w:asciiTheme="minorHAnsi" w:eastAsiaTheme="minorEastAsia" w:hAnsiTheme="minorHAnsi" w:cstheme="minorBidi"/>
          <w:color w:val="5F497A" w:themeColor="accent4" w:themeShade="BF"/>
        </w:rPr>
        <w:t xml:space="preserve">ases by </w:t>
      </w:r>
      <w:r w:rsidR="005C68E7" w:rsidRPr="7E76F72C">
        <w:rPr>
          <w:rFonts w:asciiTheme="minorHAnsi" w:eastAsiaTheme="minorEastAsia" w:hAnsiTheme="minorHAnsi" w:cstheme="minorBidi"/>
          <w:color w:val="5F497A" w:themeColor="accent4" w:themeShade="BF"/>
        </w:rPr>
        <w:t>c</w:t>
      </w:r>
      <w:r w:rsidRPr="7E76F72C">
        <w:rPr>
          <w:rFonts w:asciiTheme="minorHAnsi" w:eastAsiaTheme="minorEastAsia" w:hAnsiTheme="minorHAnsi" w:cstheme="minorBidi"/>
          <w:color w:val="5F497A" w:themeColor="accent4" w:themeShade="BF"/>
        </w:rPr>
        <w:t>ounty</w:t>
      </w:r>
      <w:r w:rsidR="6FE9AB02" w:rsidRPr="7E76F72C">
        <w:rPr>
          <w:rFonts w:asciiTheme="minorHAnsi" w:eastAsiaTheme="minorEastAsia" w:hAnsiTheme="minorHAnsi" w:cstheme="minorBidi"/>
          <w:color w:val="5F497A" w:themeColor="accent4" w:themeShade="BF"/>
        </w:rPr>
        <w:t xml:space="preserve"> of residence</w:t>
      </w:r>
      <w:r w:rsidR="005C68E7" w:rsidRPr="7E76F72C">
        <w:rPr>
          <w:rFonts w:asciiTheme="minorHAnsi" w:eastAsiaTheme="minorEastAsia" w:hAnsiTheme="minorHAnsi" w:cstheme="minorBidi"/>
          <w:color w:val="5F497A" w:themeColor="accent4" w:themeShade="BF"/>
        </w:rPr>
        <w:t>,</w:t>
      </w:r>
      <w:r w:rsidRPr="7E76F72C">
        <w:rPr>
          <w:rFonts w:asciiTheme="minorHAnsi" w:eastAsiaTheme="minorEastAsia" w:hAnsiTheme="minorHAnsi" w:cstheme="minorBidi"/>
          <w:color w:val="5F497A" w:themeColor="accent4" w:themeShade="BF"/>
        </w:rPr>
        <w:t xml:space="preserve"> Massachusetts</w:t>
      </w:r>
      <w:r w:rsidR="005C68E7" w:rsidRPr="7E76F72C">
        <w:rPr>
          <w:rFonts w:asciiTheme="minorHAnsi" w:eastAsiaTheme="minorEastAsia" w:hAnsiTheme="minorHAnsi" w:cstheme="minorBidi"/>
          <w:color w:val="5F497A" w:themeColor="accent4" w:themeShade="BF"/>
        </w:rPr>
        <w:t xml:space="preserve">, </w:t>
      </w:r>
      <w:r w:rsidRPr="7E76F72C">
        <w:rPr>
          <w:rFonts w:asciiTheme="minorHAnsi" w:eastAsiaTheme="minorEastAsia" w:hAnsiTheme="minorHAnsi" w:cstheme="minorBidi"/>
          <w:color w:val="5F497A" w:themeColor="accent4" w:themeShade="BF"/>
        </w:rPr>
        <w:t>201</w:t>
      </w:r>
      <w:r w:rsidR="00414906" w:rsidRPr="7E76F72C">
        <w:rPr>
          <w:rFonts w:asciiTheme="minorHAnsi" w:eastAsiaTheme="minorEastAsia" w:hAnsiTheme="minorHAnsi" w:cstheme="minorBidi"/>
          <w:color w:val="5F497A" w:themeColor="accent4" w:themeShade="BF"/>
        </w:rPr>
        <w:t>5</w:t>
      </w:r>
      <w:r w:rsidRPr="7E76F72C">
        <w:rPr>
          <w:rFonts w:asciiTheme="minorHAnsi" w:eastAsiaTheme="minorEastAsia" w:hAnsiTheme="minorHAnsi" w:cstheme="minorBidi"/>
          <w:color w:val="5F497A" w:themeColor="accent4" w:themeShade="BF"/>
        </w:rPr>
        <w:t>-20</w:t>
      </w:r>
      <w:r w:rsidR="00E2188E" w:rsidRPr="7E76F72C">
        <w:rPr>
          <w:rFonts w:asciiTheme="minorHAnsi" w:eastAsiaTheme="minorEastAsia" w:hAnsiTheme="minorHAnsi" w:cstheme="minorBidi"/>
          <w:color w:val="5F497A" w:themeColor="accent4" w:themeShade="BF"/>
        </w:rPr>
        <w:t>2</w:t>
      </w:r>
      <w:r w:rsidR="00414906" w:rsidRPr="7E76F72C">
        <w:rPr>
          <w:rFonts w:asciiTheme="minorHAnsi" w:eastAsiaTheme="minorEastAsia" w:hAnsiTheme="minorHAnsi" w:cstheme="minorBidi"/>
          <w:color w:val="5F497A" w:themeColor="accent4" w:themeShade="BF"/>
        </w:rPr>
        <w:t>4</w:t>
      </w:r>
      <w:r w:rsidR="5BC997CD" w:rsidRPr="7E76F72C">
        <w:rPr>
          <w:rFonts w:asciiTheme="minorHAnsi" w:eastAsiaTheme="minorEastAsia" w:hAnsiTheme="minorHAnsi" w:cstheme="minorBidi"/>
          <w:color w:val="5F497A" w:themeColor="accent4" w:themeShade="BF"/>
        </w:rPr>
        <w:t xml:space="preserve">, </w:t>
      </w:r>
      <w:r w:rsidR="5BC997CD" w:rsidRPr="7E76F72C">
        <w:rPr>
          <w:rFonts w:asciiTheme="minorHAnsi" w:eastAsiaTheme="minorEastAsia" w:hAnsiTheme="minorHAnsi" w:cstheme="minorBidi"/>
          <w:color w:val="8064A2" w:themeColor="accent4"/>
        </w:rPr>
        <w:t>(N=67)</w:t>
      </w:r>
    </w:p>
    <w:p w14:paraId="672BA478" w14:textId="77777777" w:rsidR="009B5AF6" w:rsidRDefault="009B5AF6" w:rsidP="394848CD"/>
    <w:tbl>
      <w:tblPr>
        <w:tblStyle w:val="PlainTable5"/>
        <w:tblW w:w="7923" w:type="dxa"/>
        <w:jc w:val="center"/>
        <w:tblLook w:val="04A0" w:firstRow="1" w:lastRow="0" w:firstColumn="1" w:lastColumn="0" w:noHBand="0" w:noVBand="1"/>
      </w:tblPr>
      <w:tblGrid>
        <w:gridCol w:w="2468"/>
        <w:gridCol w:w="3151"/>
        <w:gridCol w:w="2304"/>
      </w:tblGrid>
      <w:tr w:rsidR="00E90C51" w:rsidRPr="00C17704" w14:paraId="7146010E" w14:textId="77777777" w:rsidTr="00B50000">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100" w:firstRow="0" w:lastRow="0" w:firstColumn="1" w:lastColumn="0" w:oddVBand="0" w:evenVBand="0" w:oddHBand="0" w:evenHBand="0" w:firstRowFirstColumn="1" w:firstRowLastColumn="0" w:lastRowFirstColumn="0" w:lastRowLastColumn="0"/>
            <w:tcW w:w="2468" w:type="dxa"/>
            <w:hideMark/>
          </w:tcPr>
          <w:p w14:paraId="57A2EF14" w14:textId="77777777" w:rsidR="00E90C51" w:rsidRPr="004B0F79" w:rsidRDefault="00E90C51">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0BAC788" w14:textId="175DCD09" w:rsidR="00E90C51" w:rsidRPr="004B0F79" w:rsidRDefault="60772978" w:rsidP="7E76F72C">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bCs/>
                <w:sz w:val="22"/>
                <w:szCs w:val="22"/>
              </w:rPr>
            </w:pPr>
            <w:r w:rsidRPr="7E76F72C">
              <w:rPr>
                <w:rFonts w:asciiTheme="minorHAnsi" w:hAnsiTheme="minorHAnsi" w:cstheme="minorBidi"/>
                <w:b/>
                <w:bCs/>
                <w:sz w:val="22"/>
                <w:szCs w:val="22"/>
              </w:rPr>
              <w:t xml:space="preserve">2015- </w:t>
            </w:r>
            <w:r w:rsidR="5B980C7C" w:rsidRPr="7E76F72C">
              <w:rPr>
                <w:rFonts w:asciiTheme="minorHAnsi" w:hAnsiTheme="minorHAnsi" w:cstheme="minorBidi"/>
                <w:b/>
                <w:bCs/>
                <w:sz w:val="22"/>
                <w:szCs w:val="22"/>
              </w:rPr>
              <w:t>202</w:t>
            </w:r>
            <w:r w:rsidR="00414906" w:rsidRPr="7E76F72C">
              <w:rPr>
                <w:rFonts w:asciiTheme="minorHAnsi" w:hAnsiTheme="minorHAnsi" w:cstheme="minorBidi"/>
                <w:b/>
                <w:bCs/>
                <w:sz w:val="22"/>
                <w:szCs w:val="22"/>
              </w:rPr>
              <w:t>4</w:t>
            </w:r>
            <w:r w:rsidR="5B980C7C" w:rsidRPr="7E76F72C">
              <w:rPr>
                <w:rFonts w:asciiTheme="minorHAnsi" w:hAnsiTheme="minorHAnsi" w:cstheme="minorBidi"/>
                <w:b/>
                <w:bCs/>
                <w:sz w:val="22"/>
                <w:szCs w:val="22"/>
              </w:rPr>
              <w:t xml:space="preserve"> </w:t>
            </w:r>
            <w:r w:rsidR="52F331B6" w:rsidRPr="7E76F72C">
              <w:rPr>
                <w:rFonts w:asciiTheme="minorHAnsi" w:hAnsiTheme="minorHAnsi" w:cstheme="minorBidi"/>
                <w:b/>
                <w:bCs/>
                <w:sz w:val="22"/>
                <w:szCs w:val="22"/>
              </w:rPr>
              <w:t>Cases</w:t>
            </w:r>
          </w:p>
        </w:tc>
        <w:tc>
          <w:tcPr>
            <w:tcW w:w="2304" w:type="dxa"/>
            <w:hideMark/>
          </w:tcPr>
          <w:p w14:paraId="38856A26" w14:textId="77777777" w:rsidR="00E90C51" w:rsidRPr="004B0F79" w:rsidRDefault="00E90C5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2A5838" w:rsidRPr="00C17704" w14:paraId="4C225332"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5A35A58"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06CD96F2" w14:textId="24523699"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9</w:t>
            </w:r>
          </w:p>
        </w:tc>
        <w:tc>
          <w:tcPr>
            <w:tcW w:w="2304" w:type="dxa"/>
            <w:hideMark/>
          </w:tcPr>
          <w:p w14:paraId="18248581" w14:textId="41FD6C5D"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13.4</w:t>
            </w:r>
          </w:p>
        </w:tc>
      </w:tr>
      <w:tr w:rsidR="002A5838" w:rsidRPr="00C17704" w14:paraId="792C4377"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BDE7AE1"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011D0227" w14:textId="67CB0685"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0</w:t>
            </w:r>
          </w:p>
        </w:tc>
        <w:tc>
          <w:tcPr>
            <w:tcW w:w="2304" w:type="dxa"/>
            <w:hideMark/>
          </w:tcPr>
          <w:p w14:paraId="50E841AC" w14:textId="34C5518D"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0.0</w:t>
            </w:r>
          </w:p>
        </w:tc>
      </w:tr>
      <w:tr w:rsidR="002A5838" w:rsidRPr="00C17704" w14:paraId="7C6619A1"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32252BAF"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5709B15D" w14:textId="0A24195A"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3</w:t>
            </w:r>
          </w:p>
        </w:tc>
        <w:tc>
          <w:tcPr>
            <w:tcW w:w="2304" w:type="dxa"/>
            <w:hideMark/>
          </w:tcPr>
          <w:p w14:paraId="29E61FFE" w14:textId="1D3B1B5D"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4.5</w:t>
            </w:r>
          </w:p>
        </w:tc>
      </w:tr>
      <w:tr w:rsidR="002A5838" w:rsidRPr="00C17704" w14:paraId="573AC616"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3F224D4"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2B7BD639" w14:textId="2341C688"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w:t>
            </w:r>
          </w:p>
        </w:tc>
        <w:tc>
          <w:tcPr>
            <w:tcW w:w="2304" w:type="dxa"/>
            <w:hideMark/>
          </w:tcPr>
          <w:p w14:paraId="48D61043" w14:textId="596A4DD6"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1.5</w:t>
            </w:r>
          </w:p>
        </w:tc>
      </w:tr>
      <w:tr w:rsidR="002A5838" w:rsidRPr="00C17704" w14:paraId="12A8FB85"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4CE1B7A"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7200D6DB" w14:textId="4C2985D0"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10</w:t>
            </w:r>
          </w:p>
        </w:tc>
        <w:tc>
          <w:tcPr>
            <w:tcW w:w="2304" w:type="dxa"/>
            <w:hideMark/>
          </w:tcPr>
          <w:p w14:paraId="253F90F6" w14:textId="30830C06"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14.9</w:t>
            </w:r>
          </w:p>
        </w:tc>
      </w:tr>
      <w:tr w:rsidR="002A5838" w:rsidRPr="00C17704" w14:paraId="4D592659"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7C5E219"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7D7FCF8A" w14:textId="42C5CF14"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w:t>
            </w:r>
          </w:p>
        </w:tc>
        <w:tc>
          <w:tcPr>
            <w:tcW w:w="2304" w:type="dxa"/>
            <w:hideMark/>
          </w:tcPr>
          <w:p w14:paraId="2B49E815" w14:textId="2FDB141F"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1.5</w:t>
            </w:r>
          </w:p>
        </w:tc>
      </w:tr>
      <w:tr w:rsidR="002A5838" w:rsidRPr="00C17704" w14:paraId="2B47F671"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021116D"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3FA66E6B" w14:textId="46B9065C"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3</w:t>
            </w:r>
          </w:p>
        </w:tc>
        <w:tc>
          <w:tcPr>
            <w:tcW w:w="2304" w:type="dxa"/>
            <w:hideMark/>
          </w:tcPr>
          <w:p w14:paraId="6EE6E765" w14:textId="00093E48"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4.5</w:t>
            </w:r>
          </w:p>
        </w:tc>
      </w:tr>
      <w:tr w:rsidR="002A5838" w:rsidRPr="00C17704" w14:paraId="06D02E90"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2C6247F"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0672CEA4" w14:textId="0A9F56E6"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2</w:t>
            </w:r>
          </w:p>
        </w:tc>
        <w:tc>
          <w:tcPr>
            <w:tcW w:w="2304" w:type="dxa"/>
            <w:hideMark/>
          </w:tcPr>
          <w:p w14:paraId="7D6E2D63" w14:textId="21DD0A8B"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3.0</w:t>
            </w:r>
          </w:p>
        </w:tc>
      </w:tr>
      <w:tr w:rsidR="002A5838" w:rsidRPr="00C17704" w14:paraId="725FB9CC"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B96FB63"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6A370431" w14:textId="2E89B96C"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22</w:t>
            </w:r>
          </w:p>
        </w:tc>
        <w:tc>
          <w:tcPr>
            <w:tcW w:w="2304" w:type="dxa"/>
            <w:hideMark/>
          </w:tcPr>
          <w:p w14:paraId="5BA8B61F" w14:textId="005ECAF6"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32.8</w:t>
            </w:r>
          </w:p>
        </w:tc>
      </w:tr>
      <w:tr w:rsidR="002A5838" w:rsidRPr="00C17704" w14:paraId="71C1A723"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D67AE95"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6DA1847C" w14:textId="52932059"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5</w:t>
            </w:r>
          </w:p>
        </w:tc>
        <w:tc>
          <w:tcPr>
            <w:tcW w:w="2304" w:type="dxa"/>
            <w:hideMark/>
          </w:tcPr>
          <w:p w14:paraId="68647AA3" w14:textId="2DD79742" w:rsidR="002A5838" w:rsidRPr="002A5838" w:rsidRDefault="002A5838" w:rsidP="002A5838">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7.5</w:t>
            </w:r>
          </w:p>
        </w:tc>
      </w:tr>
      <w:tr w:rsidR="002A5838" w:rsidRPr="00C17704" w14:paraId="1761E248"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D35E772" w14:textId="77777777" w:rsidR="002A5838" w:rsidRPr="004B0F79" w:rsidRDefault="002A5838" w:rsidP="002A5838">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07FCD277" w14:textId="20DF0266"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3</w:t>
            </w:r>
          </w:p>
        </w:tc>
        <w:tc>
          <w:tcPr>
            <w:tcW w:w="2304" w:type="dxa"/>
            <w:hideMark/>
          </w:tcPr>
          <w:p w14:paraId="0922CEBD" w14:textId="0E8282DB" w:rsidR="002A5838" w:rsidRPr="002A5838" w:rsidRDefault="002A5838" w:rsidP="002A5838">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4.5</w:t>
            </w:r>
          </w:p>
        </w:tc>
      </w:tr>
      <w:tr w:rsidR="002A5838" w:rsidRPr="00C17704" w14:paraId="14301888"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132B1C9" w14:textId="77777777" w:rsidR="002A5838" w:rsidRPr="004B0F79" w:rsidRDefault="002A5838" w:rsidP="002A5838">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30DB2664" w14:textId="79C4828F" w:rsidR="002A5838" w:rsidRPr="002A5838" w:rsidRDefault="002A5838" w:rsidP="002A583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0</w:t>
            </w:r>
          </w:p>
        </w:tc>
        <w:tc>
          <w:tcPr>
            <w:tcW w:w="2304" w:type="dxa"/>
            <w:hideMark/>
          </w:tcPr>
          <w:p w14:paraId="625C90E9" w14:textId="3D8090B2" w:rsidR="002A5838" w:rsidRPr="002A5838" w:rsidRDefault="002A5838" w:rsidP="002A583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0.0</w:t>
            </w:r>
          </w:p>
        </w:tc>
      </w:tr>
      <w:tr w:rsidR="002A5838" w:rsidRPr="00C17704" w14:paraId="474059DC"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429E3BD" w14:textId="77777777" w:rsidR="002A5838" w:rsidRPr="004B0F79" w:rsidRDefault="002A5838" w:rsidP="002A5838">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26128455" w14:textId="791CECFE" w:rsidR="002A5838" w:rsidRPr="002A5838" w:rsidRDefault="002A5838" w:rsidP="002A583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8</w:t>
            </w:r>
          </w:p>
        </w:tc>
        <w:tc>
          <w:tcPr>
            <w:tcW w:w="2304" w:type="dxa"/>
            <w:hideMark/>
          </w:tcPr>
          <w:p w14:paraId="2F6B6CF9" w14:textId="1872E542" w:rsidR="002A5838" w:rsidRPr="002A5838" w:rsidRDefault="002A5838" w:rsidP="002A583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5838">
              <w:rPr>
                <w:rFonts w:asciiTheme="minorHAnsi" w:hAnsiTheme="minorHAnsi" w:cstheme="minorHAnsi"/>
                <w:sz w:val="22"/>
                <w:szCs w:val="22"/>
              </w:rPr>
              <w:t>11.9</w:t>
            </w:r>
          </w:p>
        </w:tc>
      </w:tr>
      <w:tr w:rsidR="002A5838" w:rsidRPr="00C17704" w14:paraId="7844BF7D"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AC418C1" w14:textId="77777777" w:rsidR="002A5838" w:rsidRPr="004B0F79" w:rsidRDefault="002A5838" w:rsidP="002A5838">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1FF650B3" w14:textId="2E31AE3C" w:rsidR="002A5838" w:rsidRPr="002A5838" w:rsidRDefault="002A5838" w:rsidP="002A583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2A5838">
              <w:rPr>
                <w:rFonts w:asciiTheme="minorHAnsi" w:hAnsiTheme="minorHAnsi" w:cstheme="minorHAnsi"/>
                <w:b/>
                <w:bCs/>
                <w:sz w:val="22"/>
                <w:szCs w:val="22"/>
              </w:rPr>
              <w:t>67</w:t>
            </w:r>
          </w:p>
        </w:tc>
        <w:tc>
          <w:tcPr>
            <w:tcW w:w="2304" w:type="dxa"/>
            <w:hideMark/>
          </w:tcPr>
          <w:p w14:paraId="4782996D" w14:textId="72C9AB27" w:rsidR="002A5838" w:rsidRPr="002A5838" w:rsidRDefault="002A5838" w:rsidP="002A583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2A5838">
              <w:rPr>
                <w:rFonts w:asciiTheme="minorHAnsi" w:hAnsiTheme="minorHAnsi" w:cstheme="minorHAnsi"/>
                <w:b/>
                <w:bCs/>
                <w:sz w:val="22"/>
                <w:szCs w:val="22"/>
              </w:rPr>
              <w:t>100.0</w:t>
            </w:r>
          </w:p>
        </w:tc>
      </w:tr>
    </w:tbl>
    <w:p w14:paraId="22A4C6B1" w14:textId="77777777" w:rsidR="009B5AF6" w:rsidRDefault="009B5AF6" w:rsidP="394848CD"/>
    <w:p w14:paraId="008969FB" w14:textId="1D172E67" w:rsidR="007507D6"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006D450B">
        <w:rPr>
          <w:rFonts w:asciiTheme="minorHAnsi" w:eastAsiaTheme="minorEastAsia" w:hAnsiTheme="minorHAnsi" w:cstheme="minorBidi"/>
          <w:b/>
          <w:bCs/>
          <w:color w:val="8064A2" w:themeColor="accent4"/>
        </w:rPr>
        <w:t>2</w:t>
      </w:r>
      <w:r w:rsidR="0011246F">
        <w:rPr>
          <w:rFonts w:asciiTheme="minorHAnsi" w:eastAsiaTheme="minorEastAsia" w:hAnsiTheme="minorHAnsi" w:cstheme="minorBidi"/>
          <w:b/>
          <w:bCs/>
          <w:color w:val="8064A2" w:themeColor="accent4"/>
        </w:rPr>
        <w:t>2</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008E6732" w:rsidRPr="037F9DEF">
        <w:rPr>
          <w:rFonts w:asciiTheme="minorHAnsi" w:eastAsiaTheme="minorEastAsia" w:hAnsiTheme="minorHAnsi" w:cstheme="minorBidi"/>
          <w:color w:val="8064A2" w:themeColor="accent4"/>
        </w:rPr>
        <w:t>,</w:t>
      </w:r>
      <w:r w:rsidR="003819F4">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Massachusetts, 201</w:t>
      </w:r>
      <w:r w:rsidR="00957758">
        <w:rPr>
          <w:rFonts w:asciiTheme="minorHAnsi" w:eastAsiaTheme="minorEastAsia" w:hAnsiTheme="minorHAnsi" w:cstheme="minorBidi"/>
          <w:color w:val="8064A2" w:themeColor="accent4"/>
        </w:rPr>
        <w:t>5</w:t>
      </w:r>
      <w:r w:rsidR="008E6732" w:rsidRPr="394848CD">
        <w:rPr>
          <w:rFonts w:asciiTheme="minorHAnsi" w:eastAsiaTheme="minorEastAsia" w:hAnsiTheme="minorHAnsi" w:cstheme="minorBidi"/>
          <w:color w:val="8064A2" w:themeColor="accent4"/>
        </w:rPr>
        <w:t>-20</w:t>
      </w:r>
      <w:r w:rsidR="00E2188E">
        <w:rPr>
          <w:rFonts w:asciiTheme="minorHAnsi" w:eastAsiaTheme="minorEastAsia" w:hAnsiTheme="minorHAnsi" w:cstheme="minorBidi"/>
          <w:color w:val="8064A2" w:themeColor="accent4"/>
        </w:rPr>
        <w:t>2</w:t>
      </w:r>
      <w:r w:rsidR="00957758">
        <w:rPr>
          <w:rFonts w:asciiTheme="minorHAnsi" w:eastAsiaTheme="minorEastAsia" w:hAnsiTheme="minorHAnsi" w:cstheme="minorBidi"/>
          <w:color w:val="8064A2" w:themeColor="accent4"/>
        </w:rPr>
        <w:t>4</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(N=</w:t>
      </w:r>
      <w:r w:rsidR="00C36672">
        <w:rPr>
          <w:rFonts w:asciiTheme="minorHAnsi" w:eastAsiaTheme="minorEastAsia" w:hAnsiTheme="minorHAnsi" w:cstheme="minorBidi"/>
          <w:color w:val="8064A2" w:themeColor="accent4"/>
        </w:rPr>
        <w:t>67</w:t>
      </w:r>
      <w:r w:rsidR="003B6283">
        <w:rPr>
          <w:rFonts w:asciiTheme="minorHAnsi" w:eastAsiaTheme="minorEastAsia" w:hAnsiTheme="minorHAnsi" w:cstheme="minorBidi"/>
          <w:color w:val="8064A2" w:themeColor="accent4"/>
        </w:rPr>
        <w:t>)</w:t>
      </w:r>
    </w:p>
    <w:p w14:paraId="49B5B650" w14:textId="77777777" w:rsidR="00B50000" w:rsidRPr="00B50000" w:rsidRDefault="00B50000" w:rsidP="00B50000">
      <w:pPr>
        <w:rPr>
          <w:rFonts w:eastAsiaTheme="minorEastAsia"/>
        </w:rPr>
      </w:pPr>
    </w:p>
    <w:p w14:paraId="79642498" w14:textId="4EA26A2B" w:rsidR="006D213D" w:rsidRPr="00E31340" w:rsidRDefault="0075515E" w:rsidP="00B50000">
      <w:pPr>
        <w:jc w:val="center"/>
        <w:rPr>
          <w:rFonts w:eastAsiaTheme="minorEastAsia"/>
        </w:rPr>
      </w:pPr>
      <w:r>
        <w:rPr>
          <w:rFonts w:eastAsiaTheme="minorEastAsia"/>
          <w:noProof/>
        </w:rPr>
        <w:drawing>
          <wp:inline distT="0" distB="0" distL="0" distR="0" wp14:anchorId="7C5F3E34" wp14:editId="09D7A8B7">
            <wp:extent cx="5815965" cy="3291840"/>
            <wp:effectExtent l="0" t="0" r="0" b="3810"/>
            <wp:docPr id="884292487" name="Picture 1" descr="Histogram of confirmed and probable Powassan cases by month of symptom onset in Massachusetts from 2015 to 2024. Total sample size is 67. Cases are identified beginning in March, reaching a peak from May to July and continuing to be identified through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2487" name="Picture 1" descr="Histogram of confirmed and probable Powassan cases by month of symptom onset in Massachusetts from 2015 to 2024. Total sample size is 67. Cases are identified beginning in March, reaching a peak from May to July and continuing to be identified through Decemb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5965" cy="3291840"/>
                    </a:xfrm>
                    <a:prstGeom prst="rect">
                      <a:avLst/>
                    </a:prstGeom>
                    <a:noFill/>
                  </pic:spPr>
                </pic:pic>
              </a:graphicData>
            </a:graphic>
          </wp:inline>
        </w:drawing>
      </w:r>
      <w:r w:rsidR="006D213D">
        <w:rPr>
          <w:rFonts w:asciiTheme="minorHAnsi" w:hAnsiTheme="minorHAnsi" w:cstheme="minorHAnsi"/>
          <w:b/>
          <w:bCs/>
          <w:color w:val="5F497A" w:themeColor="accent4" w:themeShade="BF"/>
        </w:rPr>
        <w:br w:type="page"/>
      </w:r>
    </w:p>
    <w:p w14:paraId="65A044AC" w14:textId="45CA2BAE" w:rsidR="002E1573"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lastRenderedPageBreak/>
        <w:t>Figure</w:t>
      </w:r>
      <w:r w:rsidR="006D450B">
        <w:rPr>
          <w:rFonts w:asciiTheme="minorHAnsi" w:eastAsiaTheme="minorEastAsia" w:hAnsiTheme="minorHAnsi" w:cstheme="minorBidi"/>
          <w:b/>
          <w:color w:val="8064A2" w:themeColor="accent4"/>
        </w:rPr>
        <w:t xml:space="preserve"> 2</w:t>
      </w:r>
      <w:r w:rsidR="0011246F">
        <w:rPr>
          <w:rFonts w:asciiTheme="minorHAnsi" w:eastAsiaTheme="minorEastAsia" w:hAnsiTheme="minorHAnsi" w:cstheme="minorBidi"/>
          <w:b/>
          <w:color w:val="8064A2" w:themeColor="accent4"/>
        </w:rPr>
        <w:t>3</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 xml:space="preserve">cases by </w:t>
      </w:r>
      <w:r w:rsidR="00015B24">
        <w:rPr>
          <w:rFonts w:asciiTheme="minorHAnsi" w:eastAsiaTheme="minorEastAsia" w:hAnsiTheme="minorHAnsi" w:cstheme="minorBidi"/>
          <w:color w:val="8064A2" w:themeColor="accent4"/>
        </w:rPr>
        <w:t>age group</w:t>
      </w:r>
      <w:r w:rsidR="008E6732" w:rsidRPr="00E46A2D">
        <w:rPr>
          <w:rFonts w:asciiTheme="minorHAnsi" w:eastAsiaTheme="minorEastAsia" w:hAnsiTheme="minorHAnsi" w:cstheme="minorBidi"/>
          <w:color w:val="8064A2" w:themeColor="accent4"/>
        </w:rPr>
        <w:t>, Massachusetts, 201</w:t>
      </w:r>
      <w:r w:rsidR="00080CAD">
        <w:rPr>
          <w:rFonts w:asciiTheme="minorHAnsi" w:eastAsiaTheme="minorEastAsia" w:hAnsiTheme="minorHAnsi" w:cstheme="minorBidi"/>
          <w:color w:val="8064A2" w:themeColor="accent4"/>
        </w:rPr>
        <w:t>5</w:t>
      </w:r>
      <w:r w:rsidR="008E6732" w:rsidRPr="00E46A2D">
        <w:rPr>
          <w:rFonts w:asciiTheme="minorHAnsi" w:eastAsiaTheme="minorEastAsia" w:hAnsiTheme="minorHAnsi" w:cstheme="minorBidi"/>
          <w:color w:val="8064A2" w:themeColor="accent4"/>
        </w:rPr>
        <w:t>-20</w:t>
      </w:r>
      <w:r w:rsidR="00E2188E">
        <w:rPr>
          <w:rFonts w:asciiTheme="minorHAnsi" w:eastAsiaTheme="minorEastAsia" w:hAnsiTheme="minorHAnsi" w:cstheme="minorBidi"/>
          <w:color w:val="8064A2" w:themeColor="accent4"/>
        </w:rPr>
        <w:t>2</w:t>
      </w:r>
      <w:r w:rsidR="00080CAD">
        <w:rPr>
          <w:rFonts w:asciiTheme="minorHAnsi" w:eastAsiaTheme="minorEastAsia" w:hAnsiTheme="minorHAnsi" w:cstheme="minorBidi"/>
          <w:color w:val="8064A2" w:themeColor="accent4"/>
        </w:rPr>
        <w:t>4</w:t>
      </w:r>
      <w:r w:rsidR="003B6283">
        <w:rPr>
          <w:rFonts w:asciiTheme="minorHAnsi" w:eastAsiaTheme="minorEastAsia" w:hAnsiTheme="minorHAnsi" w:cstheme="minorBidi"/>
          <w:color w:val="8064A2" w:themeColor="accent4"/>
        </w:rPr>
        <w:t>, (N</w:t>
      </w:r>
      <w:r w:rsidR="00911133">
        <w:rPr>
          <w:rFonts w:asciiTheme="minorHAnsi" w:eastAsiaTheme="minorEastAsia" w:hAnsiTheme="minorHAnsi" w:cstheme="minorBidi"/>
          <w:color w:val="8064A2" w:themeColor="accent4"/>
        </w:rPr>
        <w:t>=</w:t>
      </w:r>
      <w:r w:rsidR="00E31340">
        <w:rPr>
          <w:rFonts w:asciiTheme="minorHAnsi" w:eastAsiaTheme="minorEastAsia" w:hAnsiTheme="minorHAnsi" w:cstheme="minorBidi"/>
          <w:color w:val="8064A2" w:themeColor="accent4"/>
        </w:rPr>
        <w:t>67</w:t>
      </w:r>
      <w:r w:rsidR="003B6283">
        <w:rPr>
          <w:rFonts w:asciiTheme="minorHAnsi" w:eastAsiaTheme="minorEastAsia" w:hAnsiTheme="minorHAnsi" w:cstheme="minorBidi"/>
          <w:color w:val="8064A2" w:themeColor="accent4"/>
        </w:rPr>
        <w:t>)</w:t>
      </w:r>
    </w:p>
    <w:p w14:paraId="7298E3E2" w14:textId="77777777" w:rsidR="00B50000" w:rsidRPr="00B50000" w:rsidRDefault="00B50000" w:rsidP="00B50000">
      <w:pPr>
        <w:rPr>
          <w:rFonts w:eastAsiaTheme="minorEastAsia"/>
        </w:rPr>
      </w:pPr>
    </w:p>
    <w:p w14:paraId="60E8653C" w14:textId="3160E4BC" w:rsidR="00085569" w:rsidRDefault="007162ED" w:rsidP="00B50000">
      <w:pPr>
        <w:jc w:val="center"/>
        <w:rPr>
          <w:rFonts w:eastAsiaTheme="minorEastAsia"/>
        </w:rPr>
      </w:pPr>
      <w:r>
        <w:rPr>
          <w:rFonts w:eastAsiaTheme="minorEastAsia"/>
          <w:noProof/>
        </w:rPr>
        <w:drawing>
          <wp:inline distT="0" distB="0" distL="0" distR="0" wp14:anchorId="415296B8" wp14:editId="1F6A9ABB">
            <wp:extent cx="5681980" cy="3249295"/>
            <wp:effectExtent l="0" t="0" r="0" b="8255"/>
            <wp:docPr id="281398416" name="Picture 2" descr="Histogram of confirmed and probable Powassan cases by age group in Massachusetts from 2015 to 2024. Total sample size is 67. Cases are identified in all age groups, reaching a peak in the 60-64 age groups of 12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98416" name="Picture 2" descr="Histogram of confirmed and probable Powassan cases by age group in Massachusetts from 2015 to 2024. Total sample size is 67. Cases are identified in all age groups, reaching a peak in the 60-64 age groups of 12 cas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1980" cy="3249295"/>
                    </a:xfrm>
                    <a:prstGeom prst="rect">
                      <a:avLst/>
                    </a:prstGeom>
                    <a:noFill/>
                  </pic:spPr>
                </pic:pic>
              </a:graphicData>
            </a:graphic>
          </wp:inline>
        </w:drawing>
      </w:r>
    </w:p>
    <w:p w14:paraId="3253CA5A" w14:textId="3C16C3F6" w:rsidR="00015B24" w:rsidRDefault="00015B24" w:rsidP="00015B24">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t xml:space="preserve">Figure </w:t>
      </w:r>
      <w:r w:rsidR="00490F96">
        <w:rPr>
          <w:rFonts w:asciiTheme="minorHAnsi" w:eastAsiaTheme="minorEastAsia" w:hAnsiTheme="minorHAnsi" w:cstheme="minorBidi"/>
          <w:b/>
          <w:color w:val="8064A2" w:themeColor="accent4"/>
        </w:rPr>
        <w:t>2</w:t>
      </w:r>
      <w:r w:rsidR="0011246F">
        <w:rPr>
          <w:rFonts w:asciiTheme="minorHAnsi" w:eastAsiaTheme="minorEastAsia" w:hAnsiTheme="minorHAnsi" w:cstheme="minorBidi"/>
          <w:b/>
          <w:color w:val="8064A2" w:themeColor="accent4"/>
        </w:rPr>
        <w:t>4</w:t>
      </w:r>
      <w:r w:rsidRPr="00E46A2D">
        <w:rPr>
          <w:rFonts w:asciiTheme="minorHAnsi" w:eastAsiaTheme="minorEastAsia" w:hAnsiTheme="minorHAnsi" w:cstheme="minorBidi"/>
          <w:b/>
          <w:color w:val="8064A2" w:themeColor="accent4"/>
        </w:rPr>
        <w:t>:</w:t>
      </w:r>
      <w:r w:rsidRPr="00E46A2D">
        <w:rPr>
          <w:rFonts w:asciiTheme="minorHAnsi" w:eastAsiaTheme="minorEastAsia" w:hAnsiTheme="minorHAnsi" w:cstheme="minorBidi"/>
          <w:color w:val="8064A2" w:themeColor="accent4"/>
        </w:rPr>
        <w:t xml:space="preserve"> Number of </w:t>
      </w:r>
      <w:r>
        <w:rPr>
          <w:rFonts w:asciiTheme="minorHAnsi" w:eastAsiaTheme="minorEastAsia" w:hAnsiTheme="minorHAnsi" w:cstheme="minorBidi"/>
          <w:color w:val="8064A2" w:themeColor="accent4"/>
        </w:rPr>
        <w:t>confirmed and probable</w:t>
      </w:r>
      <w:r w:rsidRPr="00E46A2D">
        <w:rPr>
          <w:rFonts w:asciiTheme="minorHAnsi" w:eastAsiaTheme="minorEastAsia" w:hAnsiTheme="minorHAnsi" w:cstheme="minorBidi"/>
          <w:color w:val="8064A2" w:themeColor="accent4"/>
        </w:rPr>
        <w:t xml:space="preserve"> Powassan</w:t>
      </w:r>
      <w:r>
        <w:rPr>
          <w:rFonts w:asciiTheme="minorHAnsi" w:eastAsiaTheme="minorEastAsia" w:hAnsiTheme="minorHAnsi" w:cstheme="minorBidi"/>
          <w:color w:val="8064A2" w:themeColor="accent4"/>
        </w:rPr>
        <w:t xml:space="preserve"> virus </w:t>
      </w:r>
      <w:r w:rsidRPr="00E46A2D">
        <w:rPr>
          <w:rFonts w:asciiTheme="minorHAnsi" w:eastAsiaTheme="minorEastAsia" w:hAnsiTheme="minorHAnsi" w:cstheme="minorBidi"/>
          <w:color w:val="8064A2" w:themeColor="accent4"/>
        </w:rPr>
        <w:t>cases by year, Massachusetts, 201</w:t>
      </w:r>
      <w:r w:rsidR="004E3DE6">
        <w:rPr>
          <w:rFonts w:asciiTheme="minorHAnsi" w:eastAsiaTheme="minorEastAsia" w:hAnsiTheme="minorHAnsi" w:cstheme="minorBidi"/>
          <w:color w:val="8064A2" w:themeColor="accent4"/>
        </w:rPr>
        <w:t>5</w:t>
      </w:r>
      <w:r w:rsidRPr="00E46A2D">
        <w:rPr>
          <w:rFonts w:asciiTheme="minorHAnsi" w:eastAsiaTheme="minorEastAsia" w:hAnsiTheme="minorHAnsi" w:cstheme="minorBidi"/>
          <w:color w:val="8064A2" w:themeColor="accent4"/>
        </w:rPr>
        <w:t>-20</w:t>
      </w:r>
      <w:r>
        <w:rPr>
          <w:rFonts w:asciiTheme="minorHAnsi" w:eastAsiaTheme="minorEastAsia" w:hAnsiTheme="minorHAnsi" w:cstheme="minorBidi"/>
          <w:color w:val="8064A2" w:themeColor="accent4"/>
        </w:rPr>
        <w:t>2</w:t>
      </w:r>
      <w:r w:rsidR="004E3DE6">
        <w:rPr>
          <w:rFonts w:asciiTheme="minorHAnsi" w:eastAsiaTheme="minorEastAsia" w:hAnsiTheme="minorHAnsi" w:cstheme="minorBidi"/>
          <w:color w:val="8064A2" w:themeColor="accent4"/>
        </w:rPr>
        <w:t>4</w:t>
      </w:r>
      <w:r>
        <w:rPr>
          <w:rFonts w:asciiTheme="minorHAnsi" w:eastAsiaTheme="minorEastAsia" w:hAnsiTheme="minorHAnsi" w:cstheme="minorBidi"/>
          <w:color w:val="8064A2" w:themeColor="accent4"/>
        </w:rPr>
        <w:t>, (N=</w:t>
      </w:r>
      <w:r w:rsidR="0010317C">
        <w:rPr>
          <w:rFonts w:asciiTheme="minorHAnsi" w:eastAsiaTheme="minorEastAsia" w:hAnsiTheme="minorHAnsi" w:cstheme="minorBidi"/>
          <w:color w:val="8064A2" w:themeColor="accent4"/>
        </w:rPr>
        <w:t>67</w:t>
      </w:r>
      <w:r>
        <w:rPr>
          <w:rFonts w:asciiTheme="minorHAnsi" w:eastAsiaTheme="minorEastAsia" w:hAnsiTheme="minorHAnsi" w:cstheme="minorBidi"/>
          <w:color w:val="8064A2" w:themeColor="accent4"/>
        </w:rPr>
        <w:t>)</w:t>
      </w:r>
    </w:p>
    <w:p w14:paraId="23F702A4" w14:textId="77777777" w:rsidR="00B50000" w:rsidRPr="00B50000" w:rsidRDefault="00B50000" w:rsidP="00B50000">
      <w:pPr>
        <w:rPr>
          <w:rFonts w:eastAsiaTheme="minorEastAsia"/>
        </w:rPr>
      </w:pPr>
    </w:p>
    <w:p w14:paraId="70A485D8" w14:textId="637129BE" w:rsidR="00F01DF2" w:rsidRPr="001F6E31" w:rsidRDefault="001D51AE" w:rsidP="00B50000">
      <w:pPr>
        <w:jc w:val="center"/>
        <w:rPr>
          <w:rFonts w:eastAsiaTheme="minorEastAsia"/>
        </w:rPr>
      </w:pPr>
      <w:r>
        <w:rPr>
          <w:rFonts w:eastAsiaTheme="minorEastAsia"/>
          <w:noProof/>
        </w:rPr>
        <w:drawing>
          <wp:inline distT="0" distB="0" distL="0" distR="0" wp14:anchorId="1DB633A7" wp14:editId="557BD55B">
            <wp:extent cx="5669915" cy="3164205"/>
            <wp:effectExtent l="0" t="0" r="6985" b="0"/>
            <wp:docPr id="852709529" name="Picture 3" descr="Histogram of confirmed and probable Powassan cases by year in Massachusetts from 2015 to 2024. Case counts peak at 11 cases in 2023 a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09529" name="Picture 3" descr="Histogram of confirmed and probable Powassan cases by year in Massachusetts from 2015 to 2024. Case counts peak at 11 cases in 2023 and 20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9915" cy="3164205"/>
                    </a:xfrm>
                    <a:prstGeom prst="rect">
                      <a:avLst/>
                    </a:prstGeom>
                    <a:noFill/>
                  </pic:spPr>
                </pic:pic>
              </a:graphicData>
            </a:graphic>
          </wp:inline>
        </w:drawing>
      </w:r>
    </w:p>
    <w:sectPr w:rsidR="00F01DF2" w:rsidRPr="001F6E31" w:rsidSect="00286E40">
      <w:footerReference w:type="default" r:id="rId38"/>
      <w:headerReference w:type="first" r:id="rId39"/>
      <w:footerReference w:type="first" r:id="rId40"/>
      <w:pgSz w:w="12240" w:h="15840"/>
      <w:pgMar w:top="720" w:right="720" w:bottom="288" w:left="720" w:header="288"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9143" w14:textId="77777777" w:rsidR="009D081F" w:rsidRDefault="009D081F" w:rsidP="00510EBF">
      <w:r>
        <w:separator/>
      </w:r>
    </w:p>
  </w:endnote>
  <w:endnote w:type="continuationSeparator" w:id="0">
    <w:p w14:paraId="7F6062B4" w14:textId="77777777" w:rsidR="009D081F" w:rsidRDefault="009D081F" w:rsidP="00510EBF">
      <w:r>
        <w:continuationSeparator/>
      </w:r>
    </w:p>
  </w:endnote>
  <w:endnote w:type="continuationNotice" w:id="1">
    <w:p w14:paraId="3215EF6A" w14:textId="77777777" w:rsidR="009D081F" w:rsidRDefault="009D0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horndale AMT">
    <w:altName w:val="Times New Roman"/>
    <w:charset w:val="00"/>
    <w:family w:val="roman"/>
    <w:pitch w:val="variable"/>
    <w:sig w:usb0="00002A87" w:usb1="C0000000" w:usb2="00000008"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0"/>
        <w:szCs w:val="20"/>
      </w:rPr>
      <w:id w:val="-1582364554"/>
      <w:docPartObj>
        <w:docPartGallery w:val="Page Numbers (Bottom of Page)"/>
        <w:docPartUnique/>
      </w:docPartObj>
    </w:sdtPr>
    <w:sdtEndPr>
      <w:rPr>
        <w:i/>
        <w:iCs/>
        <w:noProof/>
      </w:rPr>
    </w:sdtEndPr>
    <w:sdtContent>
      <w:p w14:paraId="6861A44B" w14:textId="77777777" w:rsidR="008144BC" w:rsidRPr="00995D19" w:rsidRDefault="00260A3F" w:rsidP="00C62FBF">
        <w:pPr>
          <w:pStyle w:val="Footer"/>
          <w:jc w:val="right"/>
          <w:rPr>
            <w:rFonts w:asciiTheme="minorHAnsi" w:hAnsiTheme="minorHAnsi" w:cstheme="minorHAnsi"/>
            <w:noProof/>
            <w:sz w:val="20"/>
            <w:szCs w:val="20"/>
          </w:rPr>
        </w:pPr>
        <w:r w:rsidRPr="00995D19">
          <w:rPr>
            <w:rFonts w:asciiTheme="minorHAnsi" w:hAnsiTheme="minorHAnsi" w:cstheme="minorHAnsi"/>
            <w:sz w:val="20"/>
            <w:szCs w:val="20"/>
          </w:rPr>
          <w:fldChar w:fldCharType="begin"/>
        </w:r>
        <w:r w:rsidRPr="00995D19">
          <w:rPr>
            <w:rFonts w:asciiTheme="minorHAnsi" w:hAnsiTheme="minorHAnsi" w:cstheme="minorHAnsi"/>
            <w:sz w:val="20"/>
            <w:szCs w:val="20"/>
          </w:rPr>
          <w:instrText xml:space="preserve"> PAGE   \* MERGEFORMAT </w:instrText>
        </w:r>
        <w:r w:rsidRPr="00995D19">
          <w:rPr>
            <w:rFonts w:asciiTheme="minorHAnsi" w:hAnsiTheme="minorHAnsi" w:cstheme="minorHAnsi"/>
            <w:sz w:val="20"/>
            <w:szCs w:val="20"/>
          </w:rPr>
          <w:fldChar w:fldCharType="separate"/>
        </w:r>
        <w:r w:rsidRPr="00995D19">
          <w:rPr>
            <w:rFonts w:asciiTheme="minorHAnsi" w:hAnsiTheme="minorHAnsi" w:cstheme="minorHAnsi"/>
            <w:noProof/>
            <w:sz w:val="20"/>
            <w:szCs w:val="20"/>
          </w:rPr>
          <w:t>2</w:t>
        </w:r>
        <w:r w:rsidRPr="00995D19">
          <w:rPr>
            <w:rFonts w:asciiTheme="minorHAnsi" w:hAnsiTheme="minorHAnsi" w:cstheme="minorHAnsi"/>
            <w:noProof/>
            <w:sz w:val="20"/>
            <w:szCs w:val="20"/>
          </w:rPr>
          <w:fldChar w:fldCharType="end"/>
        </w:r>
      </w:p>
      <w:p w14:paraId="0FDF4EF2" w14:textId="4C93686B" w:rsidR="002C13BD" w:rsidRPr="00995D19" w:rsidRDefault="008144BC" w:rsidP="00C62FBF">
        <w:pPr>
          <w:pStyle w:val="Footer"/>
          <w:rPr>
            <w:rFonts w:asciiTheme="minorHAnsi" w:hAnsiTheme="minorHAnsi" w:cstheme="minorHAnsi"/>
            <w:i/>
            <w:iCs/>
            <w:noProof/>
            <w:sz w:val="20"/>
            <w:szCs w:val="20"/>
          </w:rPr>
        </w:pPr>
        <w:r w:rsidRPr="00995D19">
          <w:rPr>
            <w:rFonts w:asciiTheme="minorHAnsi" w:hAnsiTheme="minorHAnsi" w:cstheme="minorHAnsi"/>
            <w:i/>
            <w:iCs/>
            <w:noProof/>
            <w:sz w:val="20"/>
            <w:szCs w:val="20"/>
          </w:rPr>
          <w:t xml:space="preserve">Data are current as of </w:t>
        </w:r>
        <w:r w:rsidR="00585BD5">
          <w:rPr>
            <w:rFonts w:asciiTheme="minorHAnsi" w:hAnsiTheme="minorHAnsi" w:cstheme="minorHAnsi"/>
            <w:i/>
            <w:iCs/>
            <w:noProof/>
            <w:sz w:val="20"/>
            <w:szCs w:val="20"/>
          </w:rPr>
          <w:t>May</w:t>
        </w:r>
        <w:r w:rsidR="00F954FB">
          <w:rPr>
            <w:rFonts w:asciiTheme="minorHAnsi" w:hAnsiTheme="minorHAnsi" w:cstheme="minorHAnsi"/>
            <w:i/>
            <w:iCs/>
            <w:noProof/>
            <w:sz w:val="20"/>
            <w:szCs w:val="20"/>
          </w:rPr>
          <w:t xml:space="preserve"> </w:t>
        </w:r>
        <w:r w:rsidR="00AA291B">
          <w:rPr>
            <w:rFonts w:asciiTheme="minorHAnsi" w:hAnsiTheme="minorHAnsi" w:cstheme="minorHAnsi"/>
            <w:i/>
            <w:iCs/>
            <w:noProof/>
            <w:sz w:val="20"/>
            <w:szCs w:val="20"/>
          </w:rPr>
          <w:t xml:space="preserve">1, </w:t>
        </w:r>
        <w:r w:rsidR="00F954FB">
          <w:rPr>
            <w:rFonts w:asciiTheme="minorHAnsi" w:hAnsiTheme="minorHAnsi" w:cstheme="minorHAnsi"/>
            <w:i/>
            <w:iCs/>
            <w:noProof/>
            <w:sz w:val="20"/>
            <w:szCs w:val="20"/>
          </w:rPr>
          <w:t>202</w:t>
        </w:r>
        <w:r w:rsidR="00AA291B">
          <w:rPr>
            <w:rFonts w:asciiTheme="minorHAnsi" w:hAnsiTheme="minorHAnsi" w:cstheme="minorHAnsi"/>
            <w:i/>
            <w:iCs/>
            <w:noProof/>
            <w:sz w:val="20"/>
            <w:szCs w:val="20"/>
          </w:rPr>
          <w:t>5</w:t>
        </w:r>
        <w:r w:rsidRPr="00995D19">
          <w:rPr>
            <w:rFonts w:asciiTheme="minorHAnsi" w:hAnsiTheme="minorHAnsi" w:cstheme="minorHAnsi"/>
            <w:i/>
            <w:iCs/>
            <w:noProof/>
            <w:sz w:val="20"/>
            <w:szCs w:val="20"/>
          </w:rPr>
          <w:t xml:space="preserve"> and subject to change.</w:t>
        </w:r>
      </w:p>
      <w:p w14:paraId="58BBB847" w14:textId="77777777" w:rsidR="00E75F4B" w:rsidRDefault="002C13BD" w:rsidP="00A9551D">
        <w:pPr>
          <w:rPr>
            <w:rFonts w:asciiTheme="minorHAnsi" w:hAnsiTheme="minorHAnsi" w:cstheme="minorHAnsi"/>
            <w:sz w:val="20"/>
            <w:szCs w:val="20"/>
          </w:rPr>
        </w:pPr>
        <w:r w:rsidRPr="00995D19">
          <w:rPr>
            <w:rFonts w:asciiTheme="minorHAnsi" w:hAnsiTheme="minorHAnsi" w:cstheme="minorHAnsi"/>
            <w:sz w:val="20"/>
            <w:szCs w:val="20"/>
          </w:rPr>
          <w:t xml:space="preserve">Please note the impact of the COVID-19 pandemic on </w:t>
        </w:r>
        <w:r w:rsidR="00A3396C">
          <w:rPr>
            <w:rFonts w:asciiTheme="minorHAnsi" w:hAnsiTheme="minorHAnsi" w:cstheme="minorHAnsi"/>
            <w:sz w:val="20"/>
            <w:szCs w:val="20"/>
          </w:rPr>
          <w:t xml:space="preserve">infectious </w:t>
        </w:r>
        <w:r w:rsidRPr="00995D19">
          <w:rPr>
            <w:rFonts w:asciiTheme="minorHAnsi" w:hAnsiTheme="minorHAnsi" w:cstheme="minorHAnsi"/>
            <w:sz w:val="20"/>
            <w:szCs w:val="20"/>
          </w:rPr>
          <w:t>disease screening, treatment, and surveillance in the interpretation of 2020-2022 data.</w:t>
        </w:r>
        <w:r w:rsidR="005A0F78">
          <w:rPr>
            <w:rFonts w:asciiTheme="minorHAnsi" w:hAnsiTheme="minorHAnsi" w:cstheme="minorHAnsi"/>
            <w:sz w:val="20"/>
            <w:szCs w:val="20"/>
          </w:rPr>
          <w:t xml:space="preserve"> </w:t>
        </w:r>
      </w:p>
      <w:p w14:paraId="238021D4" w14:textId="6C036161" w:rsidR="00510EBF" w:rsidRPr="00A9551D" w:rsidRDefault="00E6172A" w:rsidP="00A9551D">
        <w:pPr>
          <w:rPr>
            <w:rFonts w:asciiTheme="minorHAnsi" w:hAnsiTheme="minorHAnsi" w:cstheme="minorHAnsi"/>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0A329" w14:textId="77777777" w:rsidR="009D081F" w:rsidRDefault="009D081F" w:rsidP="00510EBF">
      <w:r>
        <w:separator/>
      </w:r>
    </w:p>
  </w:footnote>
  <w:footnote w:type="continuationSeparator" w:id="0">
    <w:p w14:paraId="28A2A8AB" w14:textId="77777777" w:rsidR="009D081F" w:rsidRDefault="009D081F" w:rsidP="00510EBF">
      <w:r>
        <w:continuationSeparator/>
      </w:r>
    </w:p>
  </w:footnote>
  <w:footnote w:type="continuationNotice" w:id="1">
    <w:p w14:paraId="042488F0" w14:textId="77777777" w:rsidR="009D081F" w:rsidRDefault="009D0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4848CD" w14:paraId="77463B61" w14:textId="77777777" w:rsidTr="394848CD">
      <w:trPr>
        <w:trHeight w:val="300"/>
      </w:trPr>
      <w:tc>
        <w:tcPr>
          <w:tcW w:w="3600" w:type="dxa"/>
        </w:tcPr>
        <w:p w14:paraId="642D1640" w14:textId="15FB970D" w:rsidR="394848CD" w:rsidRDefault="394848CD" w:rsidP="394848CD">
          <w:pPr>
            <w:pStyle w:val="Header"/>
            <w:ind w:left="-115"/>
          </w:pPr>
        </w:p>
      </w:tc>
      <w:tc>
        <w:tcPr>
          <w:tcW w:w="3600" w:type="dxa"/>
        </w:tcPr>
        <w:p w14:paraId="1225BF2F" w14:textId="5B42EAB3" w:rsidR="394848CD" w:rsidRDefault="394848CD" w:rsidP="394848CD">
          <w:pPr>
            <w:pStyle w:val="Header"/>
            <w:jc w:val="center"/>
          </w:pPr>
        </w:p>
      </w:tc>
      <w:tc>
        <w:tcPr>
          <w:tcW w:w="3600" w:type="dxa"/>
        </w:tcPr>
        <w:p w14:paraId="29D6B64E" w14:textId="6C21FF20" w:rsidR="394848CD" w:rsidRDefault="394848CD" w:rsidP="394848CD">
          <w:pPr>
            <w:pStyle w:val="Header"/>
            <w:ind w:right="-115"/>
            <w:jc w:val="right"/>
          </w:pPr>
        </w:p>
      </w:tc>
    </w:tr>
  </w:tbl>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5546A"/>
    <w:multiLevelType w:val="hybridMultilevel"/>
    <w:tmpl w:val="5942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991135384">
    <w:abstractNumId w:val="10"/>
  </w:num>
  <w:num w:numId="2" w16cid:durableId="1021514398">
    <w:abstractNumId w:val="7"/>
  </w:num>
  <w:num w:numId="3" w16cid:durableId="237904129">
    <w:abstractNumId w:val="6"/>
  </w:num>
  <w:num w:numId="4" w16cid:durableId="1052922452">
    <w:abstractNumId w:val="0"/>
  </w:num>
  <w:num w:numId="5" w16cid:durableId="1065033902">
    <w:abstractNumId w:val="1"/>
  </w:num>
  <w:num w:numId="6" w16cid:durableId="1367750610">
    <w:abstractNumId w:val="8"/>
  </w:num>
  <w:num w:numId="7" w16cid:durableId="978195430">
    <w:abstractNumId w:val="4"/>
  </w:num>
  <w:num w:numId="8" w16cid:durableId="1709262349">
    <w:abstractNumId w:val="2"/>
  </w:num>
  <w:num w:numId="9" w16cid:durableId="1851989743">
    <w:abstractNumId w:val="3"/>
  </w:num>
  <w:num w:numId="10" w16cid:durableId="306478294">
    <w:abstractNumId w:val="5"/>
  </w:num>
  <w:num w:numId="11" w16cid:durableId="836582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0088C"/>
    <w:rsid w:val="00003199"/>
    <w:rsid w:val="00003627"/>
    <w:rsid w:val="000039B8"/>
    <w:rsid w:val="00004630"/>
    <w:rsid w:val="0000474F"/>
    <w:rsid w:val="000065CB"/>
    <w:rsid w:val="00010EA5"/>
    <w:rsid w:val="0001176C"/>
    <w:rsid w:val="0001279B"/>
    <w:rsid w:val="00013E7D"/>
    <w:rsid w:val="00015214"/>
    <w:rsid w:val="00015B24"/>
    <w:rsid w:val="00016021"/>
    <w:rsid w:val="00016553"/>
    <w:rsid w:val="000169CE"/>
    <w:rsid w:val="00017303"/>
    <w:rsid w:val="000175F0"/>
    <w:rsid w:val="00017E61"/>
    <w:rsid w:val="0002044C"/>
    <w:rsid w:val="000214CE"/>
    <w:rsid w:val="00023F6E"/>
    <w:rsid w:val="0002598C"/>
    <w:rsid w:val="00025D03"/>
    <w:rsid w:val="000275AD"/>
    <w:rsid w:val="00030843"/>
    <w:rsid w:val="00031042"/>
    <w:rsid w:val="0003148A"/>
    <w:rsid w:val="0003152E"/>
    <w:rsid w:val="000322E9"/>
    <w:rsid w:val="00033696"/>
    <w:rsid w:val="000349DC"/>
    <w:rsid w:val="00034DBD"/>
    <w:rsid w:val="00035E75"/>
    <w:rsid w:val="000364B9"/>
    <w:rsid w:val="00036E52"/>
    <w:rsid w:val="000374E1"/>
    <w:rsid w:val="00037EA5"/>
    <w:rsid w:val="00040049"/>
    <w:rsid w:val="00040B39"/>
    <w:rsid w:val="00040C02"/>
    <w:rsid w:val="00040DE2"/>
    <w:rsid w:val="00041BE7"/>
    <w:rsid w:val="000441C1"/>
    <w:rsid w:val="0004435F"/>
    <w:rsid w:val="00047E60"/>
    <w:rsid w:val="0005054B"/>
    <w:rsid w:val="00051348"/>
    <w:rsid w:val="00051684"/>
    <w:rsid w:val="00051EFC"/>
    <w:rsid w:val="00052C75"/>
    <w:rsid w:val="00053A35"/>
    <w:rsid w:val="00053B04"/>
    <w:rsid w:val="00053EC8"/>
    <w:rsid w:val="00054486"/>
    <w:rsid w:val="00055043"/>
    <w:rsid w:val="00055CAF"/>
    <w:rsid w:val="00056628"/>
    <w:rsid w:val="00056C00"/>
    <w:rsid w:val="00057B0C"/>
    <w:rsid w:val="00057D7C"/>
    <w:rsid w:val="00061335"/>
    <w:rsid w:val="00061DFF"/>
    <w:rsid w:val="00062022"/>
    <w:rsid w:val="000622D9"/>
    <w:rsid w:val="00062B55"/>
    <w:rsid w:val="00064F2E"/>
    <w:rsid w:val="000663D7"/>
    <w:rsid w:val="00066496"/>
    <w:rsid w:val="00066953"/>
    <w:rsid w:val="00070028"/>
    <w:rsid w:val="0007133D"/>
    <w:rsid w:val="00071625"/>
    <w:rsid w:val="00071D50"/>
    <w:rsid w:val="00072115"/>
    <w:rsid w:val="00076B61"/>
    <w:rsid w:val="00080CAD"/>
    <w:rsid w:val="00081753"/>
    <w:rsid w:val="00081AD7"/>
    <w:rsid w:val="000827F2"/>
    <w:rsid w:val="00084C58"/>
    <w:rsid w:val="00084FE5"/>
    <w:rsid w:val="00085569"/>
    <w:rsid w:val="0008633E"/>
    <w:rsid w:val="00086E76"/>
    <w:rsid w:val="00087789"/>
    <w:rsid w:val="000908DA"/>
    <w:rsid w:val="00090F77"/>
    <w:rsid w:val="00091C09"/>
    <w:rsid w:val="00092AFC"/>
    <w:rsid w:val="00092DDB"/>
    <w:rsid w:val="000947F2"/>
    <w:rsid w:val="00095989"/>
    <w:rsid w:val="00095E07"/>
    <w:rsid w:val="00096315"/>
    <w:rsid w:val="000A0521"/>
    <w:rsid w:val="000A0AEC"/>
    <w:rsid w:val="000A1315"/>
    <w:rsid w:val="000A243E"/>
    <w:rsid w:val="000A488C"/>
    <w:rsid w:val="000A4D22"/>
    <w:rsid w:val="000A5901"/>
    <w:rsid w:val="000A6B80"/>
    <w:rsid w:val="000A6D65"/>
    <w:rsid w:val="000B1455"/>
    <w:rsid w:val="000B1A63"/>
    <w:rsid w:val="000B246D"/>
    <w:rsid w:val="000B286C"/>
    <w:rsid w:val="000B2943"/>
    <w:rsid w:val="000B3D82"/>
    <w:rsid w:val="000B4BE0"/>
    <w:rsid w:val="000B58AC"/>
    <w:rsid w:val="000B7E16"/>
    <w:rsid w:val="000C4858"/>
    <w:rsid w:val="000C7DE4"/>
    <w:rsid w:val="000D0FA9"/>
    <w:rsid w:val="000D15C1"/>
    <w:rsid w:val="000D1A2D"/>
    <w:rsid w:val="000D1FF3"/>
    <w:rsid w:val="000D23D3"/>
    <w:rsid w:val="000D36F6"/>
    <w:rsid w:val="000D36FD"/>
    <w:rsid w:val="000D3F14"/>
    <w:rsid w:val="000D4507"/>
    <w:rsid w:val="000D771E"/>
    <w:rsid w:val="000E06D0"/>
    <w:rsid w:val="000E2D79"/>
    <w:rsid w:val="000E2E4F"/>
    <w:rsid w:val="000E4C43"/>
    <w:rsid w:val="000E6B24"/>
    <w:rsid w:val="000E7589"/>
    <w:rsid w:val="000E7801"/>
    <w:rsid w:val="000F066B"/>
    <w:rsid w:val="000F08CA"/>
    <w:rsid w:val="000F0C6D"/>
    <w:rsid w:val="000F0E00"/>
    <w:rsid w:val="000F10AB"/>
    <w:rsid w:val="000F280C"/>
    <w:rsid w:val="000F58D1"/>
    <w:rsid w:val="001000A9"/>
    <w:rsid w:val="00100C92"/>
    <w:rsid w:val="0010317C"/>
    <w:rsid w:val="00103C51"/>
    <w:rsid w:val="00103F92"/>
    <w:rsid w:val="00104017"/>
    <w:rsid w:val="00105DF1"/>
    <w:rsid w:val="00106458"/>
    <w:rsid w:val="001077EE"/>
    <w:rsid w:val="001078AD"/>
    <w:rsid w:val="00107AD0"/>
    <w:rsid w:val="001109EA"/>
    <w:rsid w:val="0011246F"/>
    <w:rsid w:val="0011542A"/>
    <w:rsid w:val="00115F85"/>
    <w:rsid w:val="0012163E"/>
    <w:rsid w:val="001223E7"/>
    <w:rsid w:val="00127C9C"/>
    <w:rsid w:val="0013009D"/>
    <w:rsid w:val="00130E2C"/>
    <w:rsid w:val="00131AD8"/>
    <w:rsid w:val="001324E0"/>
    <w:rsid w:val="00132740"/>
    <w:rsid w:val="001345EA"/>
    <w:rsid w:val="00135B80"/>
    <w:rsid w:val="00137157"/>
    <w:rsid w:val="00137AB7"/>
    <w:rsid w:val="00140D6B"/>
    <w:rsid w:val="001420E6"/>
    <w:rsid w:val="001447CA"/>
    <w:rsid w:val="001448C2"/>
    <w:rsid w:val="001456C6"/>
    <w:rsid w:val="0015104C"/>
    <w:rsid w:val="001512AA"/>
    <w:rsid w:val="001514F3"/>
    <w:rsid w:val="001525AA"/>
    <w:rsid w:val="001541A9"/>
    <w:rsid w:val="00154FCA"/>
    <w:rsid w:val="001616ED"/>
    <w:rsid w:val="00163E4B"/>
    <w:rsid w:val="00164631"/>
    <w:rsid w:val="001677B8"/>
    <w:rsid w:val="00170E86"/>
    <w:rsid w:val="00171D4E"/>
    <w:rsid w:val="00172843"/>
    <w:rsid w:val="00173D2E"/>
    <w:rsid w:val="00174837"/>
    <w:rsid w:val="0017529C"/>
    <w:rsid w:val="00175747"/>
    <w:rsid w:val="001761F0"/>
    <w:rsid w:val="0018320C"/>
    <w:rsid w:val="00183B0D"/>
    <w:rsid w:val="00183FFA"/>
    <w:rsid w:val="00184B16"/>
    <w:rsid w:val="0018596C"/>
    <w:rsid w:val="00186E65"/>
    <w:rsid w:val="00187ADB"/>
    <w:rsid w:val="00191B8C"/>
    <w:rsid w:val="00192D83"/>
    <w:rsid w:val="00195908"/>
    <w:rsid w:val="00196310"/>
    <w:rsid w:val="00197041"/>
    <w:rsid w:val="00197F1E"/>
    <w:rsid w:val="001A1D43"/>
    <w:rsid w:val="001A238D"/>
    <w:rsid w:val="001A3F11"/>
    <w:rsid w:val="001A508A"/>
    <w:rsid w:val="001A5330"/>
    <w:rsid w:val="001A5536"/>
    <w:rsid w:val="001A6DD6"/>
    <w:rsid w:val="001B0038"/>
    <w:rsid w:val="001B04B1"/>
    <w:rsid w:val="001B0E42"/>
    <w:rsid w:val="001B3C0E"/>
    <w:rsid w:val="001B3DBF"/>
    <w:rsid w:val="001B40C3"/>
    <w:rsid w:val="001B50E9"/>
    <w:rsid w:val="001B5B69"/>
    <w:rsid w:val="001B6173"/>
    <w:rsid w:val="001C064C"/>
    <w:rsid w:val="001C0663"/>
    <w:rsid w:val="001C0A2A"/>
    <w:rsid w:val="001C0F5B"/>
    <w:rsid w:val="001C1A72"/>
    <w:rsid w:val="001C1AA9"/>
    <w:rsid w:val="001C2026"/>
    <w:rsid w:val="001C3547"/>
    <w:rsid w:val="001C4212"/>
    <w:rsid w:val="001C51C9"/>
    <w:rsid w:val="001C5ACE"/>
    <w:rsid w:val="001C5EF0"/>
    <w:rsid w:val="001C62F3"/>
    <w:rsid w:val="001C677F"/>
    <w:rsid w:val="001C693F"/>
    <w:rsid w:val="001C6966"/>
    <w:rsid w:val="001D006A"/>
    <w:rsid w:val="001D096F"/>
    <w:rsid w:val="001D2EF9"/>
    <w:rsid w:val="001D3C25"/>
    <w:rsid w:val="001D51AE"/>
    <w:rsid w:val="001D6AEC"/>
    <w:rsid w:val="001D7625"/>
    <w:rsid w:val="001D7B3D"/>
    <w:rsid w:val="001E06CC"/>
    <w:rsid w:val="001E1E05"/>
    <w:rsid w:val="001E2AAC"/>
    <w:rsid w:val="001E2E7B"/>
    <w:rsid w:val="001E398A"/>
    <w:rsid w:val="001E426C"/>
    <w:rsid w:val="001E508C"/>
    <w:rsid w:val="001E5879"/>
    <w:rsid w:val="001E616A"/>
    <w:rsid w:val="001F1F34"/>
    <w:rsid w:val="001F3678"/>
    <w:rsid w:val="001F4FD5"/>
    <w:rsid w:val="001F5157"/>
    <w:rsid w:val="001F6E31"/>
    <w:rsid w:val="00200110"/>
    <w:rsid w:val="0020015B"/>
    <w:rsid w:val="00200E20"/>
    <w:rsid w:val="00201B33"/>
    <w:rsid w:val="00201D3E"/>
    <w:rsid w:val="00202D24"/>
    <w:rsid w:val="00203A26"/>
    <w:rsid w:val="00204703"/>
    <w:rsid w:val="00204CE7"/>
    <w:rsid w:val="002056BC"/>
    <w:rsid w:val="00210718"/>
    <w:rsid w:val="002108D0"/>
    <w:rsid w:val="002114D8"/>
    <w:rsid w:val="002117E3"/>
    <w:rsid w:val="00212680"/>
    <w:rsid w:val="002132D2"/>
    <w:rsid w:val="00214590"/>
    <w:rsid w:val="00214781"/>
    <w:rsid w:val="00215672"/>
    <w:rsid w:val="002159C8"/>
    <w:rsid w:val="00216BC1"/>
    <w:rsid w:val="00217232"/>
    <w:rsid w:val="0022054F"/>
    <w:rsid w:val="002214BE"/>
    <w:rsid w:val="00224711"/>
    <w:rsid w:val="0022505F"/>
    <w:rsid w:val="002260E0"/>
    <w:rsid w:val="00226383"/>
    <w:rsid w:val="002269F4"/>
    <w:rsid w:val="00226D49"/>
    <w:rsid w:val="0023184F"/>
    <w:rsid w:val="00231BC5"/>
    <w:rsid w:val="0023227E"/>
    <w:rsid w:val="00232E88"/>
    <w:rsid w:val="0023341C"/>
    <w:rsid w:val="00235B00"/>
    <w:rsid w:val="00236B18"/>
    <w:rsid w:val="00240D95"/>
    <w:rsid w:val="00242B43"/>
    <w:rsid w:val="00242EB9"/>
    <w:rsid w:val="00243280"/>
    <w:rsid w:val="002435DC"/>
    <w:rsid w:val="002455A1"/>
    <w:rsid w:val="00245B8A"/>
    <w:rsid w:val="002465C2"/>
    <w:rsid w:val="00247DE4"/>
    <w:rsid w:val="00250861"/>
    <w:rsid w:val="00252EFD"/>
    <w:rsid w:val="002537D7"/>
    <w:rsid w:val="00254874"/>
    <w:rsid w:val="00254BAE"/>
    <w:rsid w:val="002551D4"/>
    <w:rsid w:val="0025772B"/>
    <w:rsid w:val="002577DC"/>
    <w:rsid w:val="00260A3F"/>
    <w:rsid w:val="00261D47"/>
    <w:rsid w:val="00262C12"/>
    <w:rsid w:val="0026517C"/>
    <w:rsid w:val="00265E19"/>
    <w:rsid w:val="00265E1F"/>
    <w:rsid w:val="0026678D"/>
    <w:rsid w:val="00266A9C"/>
    <w:rsid w:val="00270C14"/>
    <w:rsid w:val="0027232F"/>
    <w:rsid w:val="00274419"/>
    <w:rsid w:val="0027672B"/>
    <w:rsid w:val="00277C5C"/>
    <w:rsid w:val="002800B5"/>
    <w:rsid w:val="00281BDE"/>
    <w:rsid w:val="00285D43"/>
    <w:rsid w:val="0028636A"/>
    <w:rsid w:val="00286E40"/>
    <w:rsid w:val="00287085"/>
    <w:rsid w:val="0029002E"/>
    <w:rsid w:val="00290390"/>
    <w:rsid w:val="00290954"/>
    <w:rsid w:val="0029206B"/>
    <w:rsid w:val="00292210"/>
    <w:rsid w:val="0029230B"/>
    <w:rsid w:val="002926A2"/>
    <w:rsid w:val="0029491E"/>
    <w:rsid w:val="00295BFE"/>
    <w:rsid w:val="00295E7D"/>
    <w:rsid w:val="002975C5"/>
    <w:rsid w:val="002976DA"/>
    <w:rsid w:val="00297CED"/>
    <w:rsid w:val="002A104D"/>
    <w:rsid w:val="002A19E7"/>
    <w:rsid w:val="002A1A4F"/>
    <w:rsid w:val="002A3065"/>
    <w:rsid w:val="002A3103"/>
    <w:rsid w:val="002A4354"/>
    <w:rsid w:val="002A4695"/>
    <w:rsid w:val="002A4E62"/>
    <w:rsid w:val="002A5838"/>
    <w:rsid w:val="002A6024"/>
    <w:rsid w:val="002A7323"/>
    <w:rsid w:val="002B0312"/>
    <w:rsid w:val="002B04D5"/>
    <w:rsid w:val="002B126A"/>
    <w:rsid w:val="002B316C"/>
    <w:rsid w:val="002B3D90"/>
    <w:rsid w:val="002B5995"/>
    <w:rsid w:val="002B5B2A"/>
    <w:rsid w:val="002C13BD"/>
    <w:rsid w:val="002C1C2E"/>
    <w:rsid w:val="002C21F7"/>
    <w:rsid w:val="002C5650"/>
    <w:rsid w:val="002C630F"/>
    <w:rsid w:val="002C645D"/>
    <w:rsid w:val="002C6EBD"/>
    <w:rsid w:val="002C7F5B"/>
    <w:rsid w:val="002D01AD"/>
    <w:rsid w:val="002D10FC"/>
    <w:rsid w:val="002D1135"/>
    <w:rsid w:val="002D65FA"/>
    <w:rsid w:val="002D7169"/>
    <w:rsid w:val="002E108C"/>
    <w:rsid w:val="002E1573"/>
    <w:rsid w:val="002E1E6C"/>
    <w:rsid w:val="002E2249"/>
    <w:rsid w:val="002E2FC0"/>
    <w:rsid w:val="002E316A"/>
    <w:rsid w:val="002E39EE"/>
    <w:rsid w:val="002E5B9D"/>
    <w:rsid w:val="002E7AD3"/>
    <w:rsid w:val="002F0230"/>
    <w:rsid w:val="002F0617"/>
    <w:rsid w:val="002F4967"/>
    <w:rsid w:val="002F6143"/>
    <w:rsid w:val="002F7157"/>
    <w:rsid w:val="002F73FD"/>
    <w:rsid w:val="00300DC8"/>
    <w:rsid w:val="0030737B"/>
    <w:rsid w:val="00307E0A"/>
    <w:rsid w:val="003104B0"/>
    <w:rsid w:val="003108B6"/>
    <w:rsid w:val="003116CF"/>
    <w:rsid w:val="00311A49"/>
    <w:rsid w:val="00314952"/>
    <w:rsid w:val="00314C14"/>
    <w:rsid w:val="00315026"/>
    <w:rsid w:val="0031717B"/>
    <w:rsid w:val="00317C0C"/>
    <w:rsid w:val="00317F11"/>
    <w:rsid w:val="00320F8F"/>
    <w:rsid w:val="00321A83"/>
    <w:rsid w:val="00322C7F"/>
    <w:rsid w:val="00323EC1"/>
    <w:rsid w:val="003249F8"/>
    <w:rsid w:val="00325256"/>
    <w:rsid w:val="00330F97"/>
    <w:rsid w:val="0033285F"/>
    <w:rsid w:val="00332C2D"/>
    <w:rsid w:val="0033342A"/>
    <w:rsid w:val="00335756"/>
    <w:rsid w:val="0033777F"/>
    <w:rsid w:val="003379B1"/>
    <w:rsid w:val="003402AC"/>
    <w:rsid w:val="00341524"/>
    <w:rsid w:val="00342D3F"/>
    <w:rsid w:val="00343003"/>
    <w:rsid w:val="003434DA"/>
    <w:rsid w:val="00343940"/>
    <w:rsid w:val="0034407E"/>
    <w:rsid w:val="00346827"/>
    <w:rsid w:val="00346E62"/>
    <w:rsid w:val="00346E7C"/>
    <w:rsid w:val="0034779F"/>
    <w:rsid w:val="00347E6F"/>
    <w:rsid w:val="00347F31"/>
    <w:rsid w:val="00350100"/>
    <w:rsid w:val="00351828"/>
    <w:rsid w:val="003521CB"/>
    <w:rsid w:val="0035289A"/>
    <w:rsid w:val="003558AC"/>
    <w:rsid w:val="00356CBA"/>
    <w:rsid w:val="00356EE3"/>
    <w:rsid w:val="00356EEC"/>
    <w:rsid w:val="00357A41"/>
    <w:rsid w:val="00360B63"/>
    <w:rsid w:val="00360D70"/>
    <w:rsid w:val="0036287B"/>
    <w:rsid w:val="0036378A"/>
    <w:rsid w:val="0036765C"/>
    <w:rsid w:val="003705D3"/>
    <w:rsid w:val="003708BE"/>
    <w:rsid w:val="003765F5"/>
    <w:rsid w:val="0037787D"/>
    <w:rsid w:val="00380447"/>
    <w:rsid w:val="003819F4"/>
    <w:rsid w:val="00381A4C"/>
    <w:rsid w:val="00381D3E"/>
    <w:rsid w:val="00383E5C"/>
    <w:rsid w:val="00384DE3"/>
    <w:rsid w:val="00385137"/>
    <w:rsid w:val="00385CFD"/>
    <w:rsid w:val="00385E94"/>
    <w:rsid w:val="0038710D"/>
    <w:rsid w:val="00387EE4"/>
    <w:rsid w:val="00390F20"/>
    <w:rsid w:val="003911D8"/>
    <w:rsid w:val="00391EE4"/>
    <w:rsid w:val="00394267"/>
    <w:rsid w:val="0039591D"/>
    <w:rsid w:val="00396725"/>
    <w:rsid w:val="003A04A6"/>
    <w:rsid w:val="003A0696"/>
    <w:rsid w:val="003A0D4E"/>
    <w:rsid w:val="003A1384"/>
    <w:rsid w:val="003A1B8E"/>
    <w:rsid w:val="003A2BAA"/>
    <w:rsid w:val="003A318F"/>
    <w:rsid w:val="003A3BA7"/>
    <w:rsid w:val="003A4B7E"/>
    <w:rsid w:val="003A714C"/>
    <w:rsid w:val="003A76EF"/>
    <w:rsid w:val="003B0303"/>
    <w:rsid w:val="003B08C2"/>
    <w:rsid w:val="003B08E1"/>
    <w:rsid w:val="003B0DE7"/>
    <w:rsid w:val="003B10BE"/>
    <w:rsid w:val="003B1B44"/>
    <w:rsid w:val="003B2160"/>
    <w:rsid w:val="003B25B3"/>
    <w:rsid w:val="003B32AE"/>
    <w:rsid w:val="003B34B4"/>
    <w:rsid w:val="003B3FAE"/>
    <w:rsid w:val="003B4B62"/>
    <w:rsid w:val="003B5A25"/>
    <w:rsid w:val="003B5C57"/>
    <w:rsid w:val="003B6283"/>
    <w:rsid w:val="003B6DE2"/>
    <w:rsid w:val="003B6E31"/>
    <w:rsid w:val="003B6FF9"/>
    <w:rsid w:val="003B7AB5"/>
    <w:rsid w:val="003C09B1"/>
    <w:rsid w:val="003C69D4"/>
    <w:rsid w:val="003C6F1A"/>
    <w:rsid w:val="003D258A"/>
    <w:rsid w:val="003D4B39"/>
    <w:rsid w:val="003D5983"/>
    <w:rsid w:val="003D7253"/>
    <w:rsid w:val="003E15E7"/>
    <w:rsid w:val="003E2080"/>
    <w:rsid w:val="003E2C8A"/>
    <w:rsid w:val="003E3487"/>
    <w:rsid w:val="003E3B41"/>
    <w:rsid w:val="003E43CC"/>
    <w:rsid w:val="003E4954"/>
    <w:rsid w:val="003F3EFC"/>
    <w:rsid w:val="003F4751"/>
    <w:rsid w:val="003F4DE8"/>
    <w:rsid w:val="003F5709"/>
    <w:rsid w:val="004012D5"/>
    <w:rsid w:val="00403268"/>
    <w:rsid w:val="004039CD"/>
    <w:rsid w:val="00403C4D"/>
    <w:rsid w:val="004043F3"/>
    <w:rsid w:val="00407583"/>
    <w:rsid w:val="00407D15"/>
    <w:rsid w:val="0041292F"/>
    <w:rsid w:val="00413B3A"/>
    <w:rsid w:val="00414906"/>
    <w:rsid w:val="004149D3"/>
    <w:rsid w:val="00414A8E"/>
    <w:rsid w:val="004216FD"/>
    <w:rsid w:val="004217F3"/>
    <w:rsid w:val="00421C4B"/>
    <w:rsid w:val="00422EEA"/>
    <w:rsid w:val="00423758"/>
    <w:rsid w:val="004240B8"/>
    <w:rsid w:val="0042430F"/>
    <w:rsid w:val="00424C67"/>
    <w:rsid w:val="004256DB"/>
    <w:rsid w:val="00427514"/>
    <w:rsid w:val="00431242"/>
    <w:rsid w:val="00431D57"/>
    <w:rsid w:val="004325D8"/>
    <w:rsid w:val="00433732"/>
    <w:rsid w:val="00434CD7"/>
    <w:rsid w:val="00435B71"/>
    <w:rsid w:val="00441177"/>
    <w:rsid w:val="0044203F"/>
    <w:rsid w:val="0044377B"/>
    <w:rsid w:val="004447E4"/>
    <w:rsid w:val="00445215"/>
    <w:rsid w:val="00445FE6"/>
    <w:rsid w:val="004468DD"/>
    <w:rsid w:val="00447D06"/>
    <w:rsid w:val="00450898"/>
    <w:rsid w:val="00451966"/>
    <w:rsid w:val="00451B9D"/>
    <w:rsid w:val="00451BEC"/>
    <w:rsid w:val="004523E2"/>
    <w:rsid w:val="004541E9"/>
    <w:rsid w:val="00455DA0"/>
    <w:rsid w:val="00457168"/>
    <w:rsid w:val="00457C99"/>
    <w:rsid w:val="00460129"/>
    <w:rsid w:val="00460D7C"/>
    <w:rsid w:val="00461C82"/>
    <w:rsid w:val="004626B4"/>
    <w:rsid w:val="004627C0"/>
    <w:rsid w:val="0046459C"/>
    <w:rsid w:val="00464BB0"/>
    <w:rsid w:val="00464CEE"/>
    <w:rsid w:val="00464DAA"/>
    <w:rsid w:val="004657E3"/>
    <w:rsid w:val="00466201"/>
    <w:rsid w:val="00466D72"/>
    <w:rsid w:val="00467404"/>
    <w:rsid w:val="00467D38"/>
    <w:rsid w:val="00470838"/>
    <w:rsid w:val="00472B13"/>
    <w:rsid w:val="004731FA"/>
    <w:rsid w:val="00473575"/>
    <w:rsid w:val="00474D80"/>
    <w:rsid w:val="004750D3"/>
    <w:rsid w:val="0048008D"/>
    <w:rsid w:val="00480B96"/>
    <w:rsid w:val="00485AE1"/>
    <w:rsid w:val="00486ED4"/>
    <w:rsid w:val="004903EF"/>
    <w:rsid w:val="00490F96"/>
    <w:rsid w:val="00494620"/>
    <w:rsid w:val="00495B91"/>
    <w:rsid w:val="004A1CBA"/>
    <w:rsid w:val="004A397B"/>
    <w:rsid w:val="004A3B52"/>
    <w:rsid w:val="004A3BBC"/>
    <w:rsid w:val="004A4A02"/>
    <w:rsid w:val="004A5D6C"/>
    <w:rsid w:val="004A72FA"/>
    <w:rsid w:val="004A7514"/>
    <w:rsid w:val="004B065B"/>
    <w:rsid w:val="004B0F79"/>
    <w:rsid w:val="004B29FA"/>
    <w:rsid w:val="004B32E6"/>
    <w:rsid w:val="004B4265"/>
    <w:rsid w:val="004B4F64"/>
    <w:rsid w:val="004B6627"/>
    <w:rsid w:val="004C08F7"/>
    <w:rsid w:val="004C1EE1"/>
    <w:rsid w:val="004C2937"/>
    <w:rsid w:val="004C3720"/>
    <w:rsid w:val="004C3B43"/>
    <w:rsid w:val="004C41AC"/>
    <w:rsid w:val="004C568B"/>
    <w:rsid w:val="004C6773"/>
    <w:rsid w:val="004C6BA1"/>
    <w:rsid w:val="004C7250"/>
    <w:rsid w:val="004C78E6"/>
    <w:rsid w:val="004C7DFC"/>
    <w:rsid w:val="004D0379"/>
    <w:rsid w:val="004D1173"/>
    <w:rsid w:val="004D6E36"/>
    <w:rsid w:val="004D7062"/>
    <w:rsid w:val="004D7CC3"/>
    <w:rsid w:val="004E0C2F"/>
    <w:rsid w:val="004E1DD2"/>
    <w:rsid w:val="004E3DE6"/>
    <w:rsid w:val="004E4A25"/>
    <w:rsid w:val="004E54AC"/>
    <w:rsid w:val="004E56EA"/>
    <w:rsid w:val="004F1172"/>
    <w:rsid w:val="004F12EB"/>
    <w:rsid w:val="004F1399"/>
    <w:rsid w:val="004F2188"/>
    <w:rsid w:val="004F3ED5"/>
    <w:rsid w:val="004F4E12"/>
    <w:rsid w:val="004F5280"/>
    <w:rsid w:val="004F7166"/>
    <w:rsid w:val="005008B3"/>
    <w:rsid w:val="00501637"/>
    <w:rsid w:val="00501ABE"/>
    <w:rsid w:val="00502A72"/>
    <w:rsid w:val="00502C4D"/>
    <w:rsid w:val="00510384"/>
    <w:rsid w:val="00510AD3"/>
    <w:rsid w:val="00510D11"/>
    <w:rsid w:val="00510EBF"/>
    <w:rsid w:val="00513999"/>
    <w:rsid w:val="005159A1"/>
    <w:rsid w:val="005202A8"/>
    <w:rsid w:val="00520E0A"/>
    <w:rsid w:val="0052125F"/>
    <w:rsid w:val="005214E9"/>
    <w:rsid w:val="00521E17"/>
    <w:rsid w:val="00522BF3"/>
    <w:rsid w:val="00524CAF"/>
    <w:rsid w:val="00527375"/>
    <w:rsid w:val="005277F1"/>
    <w:rsid w:val="00530946"/>
    <w:rsid w:val="00530D2D"/>
    <w:rsid w:val="005310F2"/>
    <w:rsid w:val="005313EC"/>
    <w:rsid w:val="00531603"/>
    <w:rsid w:val="00532490"/>
    <w:rsid w:val="00533E09"/>
    <w:rsid w:val="00535F2E"/>
    <w:rsid w:val="005369B9"/>
    <w:rsid w:val="005370E3"/>
    <w:rsid w:val="00540EFD"/>
    <w:rsid w:val="00541A44"/>
    <w:rsid w:val="0054370B"/>
    <w:rsid w:val="00543C04"/>
    <w:rsid w:val="00544751"/>
    <w:rsid w:val="00544901"/>
    <w:rsid w:val="00545AB6"/>
    <w:rsid w:val="00545B96"/>
    <w:rsid w:val="00546CCF"/>
    <w:rsid w:val="00550D8B"/>
    <w:rsid w:val="00551A96"/>
    <w:rsid w:val="0055406E"/>
    <w:rsid w:val="00554F7F"/>
    <w:rsid w:val="00555119"/>
    <w:rsid w:val="0055747D"/>
    <w:rsid w:val="00557FB5"/>
    <w:rsid w:val="00560681"/>
    <w:rsid w:val="00561119"/>
    <w:rsid w:val="005612BB"/>
    <w:rsid w:val="005618B0"/>
    <w:rsid w:val="00561E59"/>
    <w:rsid w:val="00563529"/>
    <w:rsid w:val="0056420F"/>
    <w:rsid w:val="00565B40"/>
    <w:rsid w:val="00566F47"/>
    <w:rsid w:val="005706D6"/>
    <w:rsid w:val="00572CA5"/>
    <w:rsid w:val="005730C6"/>
    <w:rsid w:val="00573AEC"/>
    <w:rsid w:val="00574478"/>
    <w:rsid w:val="005750B9"/>
    <w:rsid w:val="005757AD"/>
    <w:rsid w:val="00576480"/>
    <w:rsid w:val="00577666"/>
    <w:rsid w:val="00577B44"/>
    <w:rsid w:val="00577C10"/>
    <w:rsid w:val="00583516"/>
    <w:rsid w:val="00585BD5"/>
    <w:rsid w:val="0058644E"/>
    <w:rsid w:val="005900DC"/>
    <w:rsid w:val="00590541"/>
    <w:rsid w:val="0059072F"/>
    <w:rsid w:val="00590BD5"/>
    <w:rsid w:val="005914FF"/>
    <w:rsid w:val="00593F93"/>
    <w:rsid w:val="00594051"/>
    <w:rsid w:val="00595486"/>
    <w:rsid w:val="0059553D"/>
    <w:rsid w:val="0059578A"/>
    <w:rsid w:val="00596A54"/>
    <w:rsid w:val="005A00DD"/>
    <w:rsid w:val="005A0302"/>
    <w:rsid w:val="005A0F78"/>
    <w:rsid w:val="005A14CB"/>
    <w:rsid w:val="005A184E"/>
    <w:rsid w:val="005A197A"/>
    <w:rsid w:val="005A2A01"/>
    <w:rsid w:val="005A42A0"/>
    <w:rsid w:val="005A43E1"/>
    <w:rsid w:val="005A47E5"/>
    <w:rsid w:val="005A52EB"/>
    <w:rsid w:val="005A6133"/>
    <w:rsid w:val="005A6D6F"/>
    <w:rsid w:val="005A7850"/>
    <w:rsid w:val="005A7D50"/>
    <w:rsid w:val="005A7F74"/>
    <w:rsid w:val="005B06F7"/>
    <w:rsid w:val="005B142A"/>
    <w:rsid w:val="005B20F8"/>
    <w:rsid w:val="005B233B"/>
    <w:rsid w:val="005B3565"/>
    <w:rsid w:val="005B4172"/>
    <w:rsid w:val="005B5F27"/>
    <w:rsid w:val="005B6F26"/>
    <w:rsid w:val="005C16BE"/>
    <w:rsid w:val="005C1976"/>
    <w:rsid w:val="005C402E"/>
    <w:rsid w:val="005C68E7"/>
    <w:rsid w:val="005C7658"/>
    <w:rsid w:val="005D07DD"/>
    <w:rsid w:val="005D0D69"/>
    <w:rsid w:val="005D0FA3"/>
    <w:rsid w:val="005D2818"/>
    <w:rsid w:val="005D3865"/>
    <w:rsid w:val="005D39C0"/>
    <w:rsid w:val="005D4161"/>
    <w:rsid w:val="005D4BB3"/>
    <w:rsid w:val="005D4EFC"/>
    <w:rsid w:val="005D50DA"/>
    <w:rsid w:val="005D57B9"/>
    <w:rsid w:val="005D6CD4"/>
    <w:rsid w:val="005D79E6"/>
    <w:rsid w:val="005E2CC4"/>
    <w:rsid w:val="005E2D73"/>
    <w:rsid w:val="005E3698"/>
    <w:rsid w:val="005E39DB"/>
    <w:rsid w:val="005E4883"/>
    <w:rsid w:val="005E6703"/>
    <w:rsid w:val="005E7808"/>
    <w:rsid w:val="005E7CB2"/>
    <w:rsid w:val="005E7D5F"/>
    <w:rsid w:val="005F0982"/>
    <w:rsid w:val="005F4091"/>
    <w:rsid w:val="005F4D7D"/>
    <w:rsid w:val="005F59EA"/>
    <w:rsid w:val="006006A8"/>
    <w:rsid w:val="00600B59"/>
    <w:rsid w:val="00601357"/>
    <w:rsid w:val="0060172C"/>
    <w:rsid w:val="006017E7"/>
    <w:rsid w:val="00601EA1"/>
    <w:rsid w:val="00601EFA"/>
    <w:rsid w:val="00603970"/>
    <w:rsid w:val="0060508F"/>
    <w:rsid w:val="006067C7"/>
    <w:rsid w:val="00607900"/>
    <w:rsid w:val="00613894"/>
    <w:rsid w:val="006139A1"/>
    <w:rsid w:val="006172DE"/>
    <w:rsid w:val="00620850"/>
    <w:rsid w:val="00621320"/>
    <w:rsid w:val="00621B3A"/>
    <w:rsid w:val="00622455"/>
    <w:rsid w:val="00622E88"/>
    <w:rsid w:val="00623433"/>
    <w:rsid w:val="00624890"/>
    <w:rsid w:val="006251A2"/>
    <w:rsid w:val="00625330"/>
    <w:rsid w:val="0062572A"/>
    <w:rsid w:val="00625846"/>
    <w:rsid w:val="00626740"/>
    <w:rsid w:val="0062692C"/>
    <w:rsid w:val="00627C55"/>
    <w:rsid w:val="006309D7"/>
    <w:rsid w:val="00630DD8"/>
    <w:rsid w:val="00631A1D"/>
    <w:rsid w:val="006344B6"/>
    <w:rsid w:val="00634FC8"/>
    <w:rsid w:val="00635752"/>
    <w:rsid w:val="0063636D"/>
    <w:rsid w:val="00636DE5"/>
    <w:rsid w:val="00640C6C"/>
    <w:rsid w:val="0064114B"/>
    <w:rsid w:val="006415A7"/>
    <w:rsid w:val="006418FD"/>
    <w:rsid w:val="006421D4"/>
    <w:rsid w:val="006427CE"/>
    <w:rsid w:val="00643050"/>
    <w:rsid w:val="006467F0"/>
    <w:rsid w:val="00647554"/>
    <w:rsid w:val="00647CC4"/>
    <w:rsid w:val="00650973"/>
    <w:rsid w:val="006526F1"/>
    <w:rsid w:val="00652A8B"/>
    <w:rsid w:val="006534E9"/>
    <w:rsid w:val="006540AC"/>
    <w:rsid w:val="00655DD9"/>
    <w:rsid w:val="006602E2"/>
    <w:rsid w:val="006628CE"/>
    <w:rsid w:val="00664A07"/>
    <w:rsid w:val="00666B76"/>
    <w:rsid w:val="00666D82"/>
    <w:rsid w:val="00667142"/>
    <w:rsid w:val="00667DED"/>
    <w:rsid w:val="00670919"/>
    <w:rsid w:val="0067094F"/>
    <w:rsid w:val="00671AF8"/>
    <w:rsid w:val="00672446"/>
    <w:rsid w:val="0067340C"/>
    <w:rsid w:val="00673D8C"/>
    <w:rsid w:val="00673F18"/>
    <w:rsid w:val="00674F7B"/>
    <w:rsid w:val="00675E5E"/>
    <w:rsid w:val="0067669B"/>
    <w:rsid w:val="00676805"/>
    <w:rsid w:val="006772D2"/>
    <w:rsid w:val="00677F48"/>
    <w:rsid w:val="00682536"/>
    <w:rsid w:val="00682837"/>
    <w:rsid w:val="006839C7"/>
    <w:rsid w:val="00684229"/>
    <w:rsid w:val="006847CD"/>
    <w:rsid w:val="00685CF9"/>
    <w:rsid w:val="00686516"/>
    <w:rsid w:val="006871C9"/>
    <w:rsid w:val="00691822"/>
    <w:rsid w:val="00692C1F"/>
    <w:rsid w:val="0069457D"/>
    <w:rsid w:val="006946B5"/>
    <w:rsid w:val="006956FF"/>
    <w:rsid w:val="00696C99"/>
    <w:rsid w:val="006976E6"/>
    <w:rsid w:val="00697EA2"/>
    <w:rsid w:val="006A07D4"/>
    <w:rsid w:val="006A3945"/>
    <w:rsid w:val="006A3CD4"/>
    <w:rsid w:val="006A3F01"/>
    <w:rsid w:val="006A4FD1"/>
    <w:rsid w:val="006A561F"/>
    <w:rsid w:val="006A5B08"/>
    <w:rsid w:val="006A6936"/>
    <w:rsid w:val="006A6CB8"/>
    <w:rsid w:val="006A731F"/>
    <w:rsid w:val="006A7BAD"/>
    <w:rsid w:val="006B03D4"/>
    <w:rsid w:val="006B05F6"/>
    <w:rsid w:val="006B0685"/>
    <w:rsid w:val="006B1B33"/>
    <w:rsid w:val="006B2373"/>
    <w:rsid w:val="006B57FB"/>
    <w:rsid w:val="006B5CD5"/>
    <w:rsid w:val="006B7A47"/>
    <w:rsid w:val="006C178A"/>
    <w:rsid w:val="006C2091"/>
    <w:rsid w:val="006C35A9"/>
    <w:rsid w:val="006C41CC"/>
    <w:rsid w:val="006C49CE"/>
    <w:rsid w:val="006C4B51"/>
    <w:rsid w:val="006C6331"/>
    <w:rsid w:val="006C6B1C"/>
    <w:rsid w:val="006C6EBC"/>
    <w:rsid w:val="006C71B5"/>
    <w:rsid w:val="006D213D"/>
    <w:rsid w:val="006D28A9"/>
    <w:rsid w:val="006D29D3"/>
    <w:rsid w:val="006D450B"/>
    <w:rsid w:val="006D5E03"/>
    <w:rsid w:val="006E05B6"/>
    <w:rsid w:val="006E2164"/>
    <w:rsid w:val="006E28DE"/>
    <w:rsid w:val="006E3A8B"/>
    <w:rsid w:val="006E3D45"/>
    <w:rsid w:val="006E4113"/>
    <w:rsid w:val="006E4331"/>
    <w:rsid w:val="006E496D"/>
    <w:rsid w:val="006E627A"/>
    <w:rsid w:val="006E7294"/>
    <w:rsid w:val="006F028A"/>
    <w:rsid w:val="006F34EA"/>
    <w:rsid w:val="006F4395"/>
    <w:rsid w:val="006F666A"/>
    <w:rsid w:val="006F6B25"/>
    <w:rsid w:val="006F7D81"/>
    <w:rsid w:val="00702544"/>
    <w:rsid w:val="007067E9"/>
    <w:rsid w:val="00707814"/>
    <w:rsid w:val="00710626"/>
    <w:rsid w:val="00711FA0"/>
    <w:rsid w:val="0071330E"/>
    <w:rsid w:val="007148C2"/>
    <w:rsid w:val="00714EF7"/>
    <w:rsid w:val="007162ED"/>
    <w:rsid w:val="007164BB"/>
    <w:rsid w:val="007211D2"/>
    <w:rsid w:val="007218F5"/>
    <w:rsid w:val="00721FB2"/>
    <w:rsid w:val="00722EF0"/>
    <w:rsid w:val="00722F7B"/>
    <w:rsid w:val="007242EE"/>
    <w:rsid w:val="00725237"/>
    <w:rsid w:val="0072635F"/>
    <w:rsid w:val="007271CE"/>
    <w:rsid w:val="00727389"/>
    <w:rsid w:val="007279F8"/>
    <w:rsid w:val="00730C7A"/>
    <w:rsid w:val="00730D85"/>
    <w:rsid w:val="00733981"/>
    <w:rsid w:val="0073473F"/>
    <w:rsid w:val="00734B8E"/>
    <w:rsid w:val="0073625C"/>
    <w:rsid w:val="00736783"/>
    <w:rsid w:val="007377E7"/>
    <w:rsid w:val="00742414"/>
    <w:rsid w:val="007447E9"/>
    <w:rsid w:val="0074721A"/>
    <w:rsid w:val="0074734E"/>
    <w:rsid w:val="00747506"/>
    <w:rsid w:val="007507D6"/>
    <w:rsid w:val="0075125D"/>
    <w:rsid w:val="007512E3"/>
    <w:rsid w:val="007522FC"/>
    <w:rsid w:val="00752C05"/>
    <w:rsid w:val="00753360"/>
    <w:rsid w:val="00754429"/>
    <w:rsid w:val="007549C7"/>
    <w:rsid w:val="00755158"/>
    <w:rsid w:val="0075515E"/>
    <w:rsid w:val="00756B8A"/>
    <w:rsid w:val="00756DBD"/>
    <w:rsid w:val="00761FDB"/>
    <w:rsid w:val="00766136"/>
    <w:rsid w:val="00770166"/>
    <w:rsid w:val="00770B58"/>
    <w:rsid w:val="00770FDC"/>
    <w:rsid w:val="0077236E"/>
    <w:rsid w:val="00772580"/>
    <w:rsid w:val="00772AD3"/>
    <w:rsid w:val="00772EF2"/>
    <w:rsid w:val="00773925"/>
    <w:rsid w:val="00773E2C"/>
    <w:rsid w:val="00774601"/>
    <w:rsid w:val="00775208"/>
    <w:rsid w:val="007765EC"/>
    <w:rsid w:val="00777FB3"/>
    <w:rsid w:val="00782A50"/>
    <w:rsid w:val="00785AE0"/>
    <w:rsid w:val="0078610B"/>
    <w:rsid w:val="0078736A"/>
    <w:rsid w:val="00790453"/>
    <w:rsid w:val="00792245"/>
    <w:rsid w:val="00794EC9"/>
    <w:rsid w:val="00795845"/>
    <w:rsid w:val="00795C62"/>
    <w:rsid w:val="00795E26"/>
    <w:rsid w:val="00796267"/>
    <w:rsid w:val="00797942"/>
    <w:rsid w:val="00797C08"/>
    <w:rsid w:val="007A329B"/>
    <w:rsid w:val="007A4CCD"/>
    <w:rsid w:val="007A4F42"/>
    <w:rsid w:val="007A4F68"/>
    <w:rsid w:val="007A581D"/>
    <w:rsid w:val="007A7FA5"/>
    <w:rsid w:val="007B0BA2"/>
    <w:rsid w:val="007B0C89"/>
    <w:rsid w:val="007B1D35"/>
    <w:rsid w:val="007B20EC"/>
    <w:rsid w:val="007B304D"/>
    <w:rsid w:val="007B3319"/>
    <w:rsid w:val="007B77E9"/>
    <w:rsid w:val="007B7C79"/>
    <w:rsid w:val="007C1A78"/>
    <w:rsid w:val="007C2B51"/>
    <w:rsid w:val="007C4258"/>
    <w:rsid w:val="007C4CD4"/>
    <w:rsid w:val="007C548D"/>
    <w:rsid w:val="007C6168"/>
    <w:rsid w:val="007C6BB1"/>
    <w:rsid w:val="007C708F"/>
    <w:rsid w:val="007D0139"/>
    <w:rsid w:val="007D18A2"/>
    <w:rsid w:val="007D20A6"/>
    <w:rsid w:val="007D2311"/>
    <w:rsid w:val="007D245B"/>
    <w:rsid w:val="007D3DC4"/>
    <w:rsid w:val="007D45FC"/>
    <w:rsid w:val="007D4F5E"/>
    <w:rsid w:val="007D58B6"/>
    <w:rsid w:val="007E01FF"/>
    <w:rsid w:val="007E03E7"/>
    <w:rsid w:val="007E1532"/>
    <w:rsid w:val="007E2725"/>
    <w:rsid w:val="007E29F9"/>
    <w:rsid w:val="007E2DA2"/>
    <w:rsid w:val="007E31A8"/>
    <w:rsid w:val="007E5839"/>
    <w:rsid w:val="007E58A8"/>
    <w:rsid w:val="007E69FA"/>
    <w:rsid w:val="007E6E2B"/>
    <w:rsid w:val="007E710D"/>
    <w:rsid w:val="007E76C9"/>
    <w:rsid w:val="007E77CC"/>
    <w:rsid w:val="007F0373"/>
    <w:rsid w:val="007F2A47"/>
    <w:rsid w:val="007F375B"/>
    <w:rsid w:val="007F38AC"/>
    <w:rsid w:val="007F44F9"/>
    <w:rsid w:val="007F5354"/>
    <w:rsid w:val="007F63B3"/>
    <w:rsid w:val="007F7E98"/>
    <w:rsid w:val="00800F73"/>
    <w:rsid w:val="00802847"/>
    <w:rsid w:val="00803796"/>
    <w:rsid w:val="00803BE3"/>
    <w:rsid w:val="008048BC"/>
    <w:rsid w:val="00805C4D"/>
    <w:rsid w:val="0080677E"/>
    <w:rsid w:val="00806DE8"/>
    <w:rsid w:val="008117ED"/>
    <w:rsid w:val="008125B5"/>
    <w:rsid w:val="00812A0D"/>
    <w:rsid w:val="00813B10"/>
    <w:rsid w:val="008141EB"/>
    <w:rsid w:val="008144BC"/>
    <w:rsid w:val="0081680B"/>
    <w:rsid w:val="00816934"/>
    <w:rsid w:val="008204B6"/>
    <w:rsid w:val="008208D6"/>
    <w:rsid w:val="008228EE"/>
    <w:rsid w:val="00822E65"/>
    <w:rsid w:val="00823F95"/>
    <w:rsid w:val="00824A84"/>
    <w:rsid w:val="00824FB7"/>
    <w:rsid w:val="008264FD"/>
    <w:rsid w:val="00826A49"/>
    <w:rsid w:val="00830DF7"/>
    <w:rsid w:val="00831236"/>
    <w:rsid w:val="008313F5"/>
    <w:rsid w:val="008315FF"/>
    <w:rsid w:val="008319AE"/>
    <w:rsid w:val="0083336F"/>
    <w:rsid w:val="00834A3E"/>
    <w:rsid w:val="00835705"/>
    <w:rsid w:val="00837F4B"/>
    <w:rsid w:val="008401EA"/>
    <w:rsid w:val="00843679"/>
    <w:rsid w:val="008440AA"/>
    <w:rsid w:val="00844C2A"/>
    <w:rsid w:val="008460A4"/>
    <w:rsid w:val="00847E50"/>
    <w:rsid w:val="00847F86"/>
    <w:rsid w:val="00850A64"/>
    <w:rsid w:val="00853106"/>
    <w:rsid w:val="00853BB5"/>
    <w:rsid w:val="008541E7"/>
    <w:rsid w:val="00857DC1"/>
    <w:rsid w:val="00860E6E"/>
    <w:rsid w:val="00861798"/>
    <w:rsid w:val="00862271"/>
    <w:rsid w:val="00863234"/>
    <w:rsid w:val="00863941"/>
    <w:rsid w:val="00864117"/>
    <w:rsid w:val="0087068E"/>
    <w:rsid w:val="00870A32"/>
    <w:rsid w:val="00870D8A"/>
    <w:rsid w:val="00871540"/>
    <w:rsid w:val="0087194D"/>
    <w:rsid w:val="00871C60"/>
    <w:rsid w:val="00872203"/>
    <w:rsid w:val="008730E2"/>
    <w:rsid w:val="00874EE0"/>
    <w:rsid w:val="00875314"/>
    <w:rsid w:val="00875463"/>
    <w:rsid w:val="00875DB8"/>
    <w:rsid w:val="008762B9"/>
    <w:rsid w:val="00876B93"/>
    <w:rsid w:val="00877EFF"/>
    <w:rsid w:val="008807E2"/>
    <w:rsid w:val="00883326"/>
    <w:rsid w:val="00890E8C"/>
    <w:rsid w:val="008911DB"/>
    <w:rsid w:val="00893DB6"/>
    <w:rsid w:val="00895F36"/>
    <w:rsid w:val="008961F3"/>
    <w:rsid w:val="0089680D"/>
    <w:rsid w:val="00896C0F"/>
    <w:rsid w:val="00897A1A"/>
    <w:rsid w:val="00897F96"/>
    <w:rsid w:val="008A2866"/>
    <w:rsid w:val="008A34AC"/>
    <w:rsid w:val="008A3D66"/>
    <w:rsid w:val="008A3F0A"/>
    <w:rsid w:val="008A455E"/>
    <w:rsid w:val="008A4D86"/>
    <w:rsid w:val="008A55AD"/>
    <w:rsid w:val="008A68B2"/>
    <w:rsid w:val="008A797A"/>
    <w:rsid w:val="008B19C0"/>
    <w:rsid w:val="008B4C1A"/>
    <w:rsid w:val="008B713B"/>
    <w:rsid w:val="008B75C5"/>
    <w:rsid w:val="008C09F5"/>
    <w:rsid w:val="008C0EE5"/>
    <w:rsid w:val="008C170F"/>
    <w:rsid w:val="008C372F"/>
    <w:rsid w:val="008C5323"/>
    <w:rsid w:val="008C7551"/>
    <w:rsid w:val="008CF68C"/>
    <w:rsid w:val="008D02EB"/>
    <w:rsid w:val="008D049C"/>
    <w:rsid w:val="008D06AD"/>
    <w:rsid w:val="008D0C99"/>
    <w:rsid w:val="008E082E"/>
    <w:rsid w:val="008E3A23"/>
    <w:rsid w:val="008E45EB"/>
    <w:rsid w:val="008E6684"/>
    <w:rsid w:val="008E6732"/>
    <w:rsid w:val="008F007F"/>
    <w:rsid w:val="008F1CEA"/>
    <w:rsid w:val="008F259B"/>
    <w:rsid w:val="008F4825"/>
    <w:rsid w:val="008F5AB5"/>
    <w:rsid w:val="008F7554"/>
    <w:rsid w:val="00900BC3"/>
    <w:rsid w:val="00901B20"/>
    <w:rsid w:val="00902D31"/>
    <w:rsid w:val="009043EF"/>
    <w:rsid w:val="00904C09"/>
    <w:rsid w:val="00906EE1"/>
    <w:rsid w:val="0090715B"/>
    <w:rsid w:val="009072DD"/>
    <w:rsid w:val="00911133"/>
    <w:rsid w:val="009113A8"/>
    <w:rsid w:val="00913266"/>
    <w:rsid w:val="009132E1"/>
    <w:rsid w:val="00914A90"/>
    <w:rsid w:val="00915583"/>
    <w:rsid w:val="0092099E"/>
    <w:rsid w:val="0092312B"/>
    <w:rsid w:val="00923645"/>
    <w:rsid w:val="00924287"/>
    <w:rsid w:val="00926C92"/>
    <w:rsid w:val="00931B42"/>
    <w:rsid w:val="009329B1"/>
    <w:rsid w:val="00935E03"/>
    <w:rsid w:val="00935F24"/>
    <w:rsid w:val="0093658C"/>
    <w:rsid w:val="00936CCF"/>
    <w:rsid w:val="0094021E"/>
    <w:rsid w:val="00943665"/>
    <w:rsid w:val="00944BEC"/>
    <w:rsid w:val="00944BFC"/>
    <w:rsid w:val="00945168"/>
    <w:rsid w:val="009456C0"/>
    <w:rsid w:val="00947D9C"/>
    <w:rsid w:val="0095130D"/>
    <w:rsid w:val="009532EA"/>
    <w:rsid w:val="00953756"/>
    <w:rsid w:val="00953D60"/>
    <w:rsid w:val="00954BF1"/>
    <w:rsid w:val="009558E2"/>
    <w:rsid w:val="00956231"/>
    <w:rsid w:val="00957758"/>
    <w:rsid w:val="009577B9"/>
    <w:rsid w:val="00957943"/>
    <w:rsid w:val="00960BE0"/>
    <w:rsid w:val="00960E18"/>
    <w:rsid w:val="009627E6"/>
    <w:rsid w:val="00962BF8"/>
    <w:rsid w:val="009643D5"/>
    <w:rsid w:val="00964C06"/>
    <w:rsid w:val="00965A96"/>
    <w:rsid w:val="00967EF3"/>
    <w:rsid w:val="009707C2"/>
    <w:rsid w:val="009733E6"/>
    <w:rsid w:val="00974A0B"/>
    <w:rsid w:val="00975A44"/>
    <w:rsid w:val="0097714D"/>
    <w:rsid w:val="00977EFA"/>
    <w:rsid w:val="00977F50"/>
    <w:rsid w:val="0098083A"/>
    <w:rsid w:val="00980F9E"/>
    <w:rsid w:val="0098229E"/>
    <w:rsid w:val="009839A6"/>
    <w:rsid w:val="00983DA6"/>
    <w:rsid w:val="00984629"/>
    <w:rsid w:val="00985127"/>
    <w:rsid w:val="00986334"/>
    <w:rsid w:val="00990FEB"/>
    <w:rsid w:val="00995D19"/>
    <w:rsid w:val="009968A7"/>
    <w:rsid w:val="0099750D"/>
    <w:rsid w:val="009A0915"/>
    <w:rsid w:val="009A152D"/>
    <w:rsid w:val="009A1615"/>
    <w:rsid w:val="009A2196"/>
    <w:rsid w:val="009A2C14"/>
    <w:rsid w:val="009A3203"/>
    <w:rsid w:val="009A3E9B"/>
    <w:rsid w:val="009A535E"/>
    <w:rsid w:val="009A58D4"/>
    <w:rsid w:val="009A625B"/>
    <w:rsid w:val="009A6319"/>
    <w:rsid w:val="009A670B"/>
    <w:rsid w:val="009A6C06"/>
    <w:rsid w:val="009A7604"/>
    <w:rsid w:val="009B14A0"/>
    <w:rsid w:val="009B2113"/>
    <w:rsid w:val="009B2F62"/>
    <w:rsid w:val="009B3470"/>
    <w:rsid w:val="009B371B"/>
    <w:rsid w:val="009B5AF6"/>
    <w:rsid w:val="009B63EF"/>
    <w:rsid w:val="009B6694"/>
    <w:rsid w:val="009B6A31"/>
    <w:rsid w:val="009BA2C1"/>
    <w:rsid w:val="009C0BCD"/>
    <w:rsid w:val="009C36D6"/>
    <w:rsid w:val="009C37A9"/>
    <w:rsid w:val="009C58D8"/>
    <w:rsid w:val="009C695A"/>
    <w:rsid w:val="009C71BE"/>
    <w:rsid w:val="009D081F"/>
    <w:rsid w:val="009D42E7"/>
    <w:rsid w:val="009D5AAB"/>
    <w:rsid w:val="009D7D85"/>
    <w:rsid w:val="009E0969"/>
    <w:rsid w:val="009E1B4D"/>
    <w:rsid w:val="009E3053"/>
    <w:rsid w:val="009E7333"/>
    <w:rsid w:val="009E7741"/>
    <w:rsid w:val="009F04C8"/>
    <w:rsid w:val="009F1FC0"/>
    <w:rsid w:val="009F29EF"/>
    <w:rsid w:val="009F3E88"/>
    <w:rsid w:val="009F45DE"/>
    <w:rsid w:val="009F4731"/>
    <w:rsid w:val="009F5148"/>
    <w:rsid w:val="009F63F5"/>
    <w:rsid w:val="009F7C6C"/>
    <w:rsid w:val="00A005C0"/>
    <w:rsid w:val="00A00915"/>
    <w:rsid w:val="00A00A57"/>
    <w:rsid w:val="00A01B2B"/>
    <w:rsid w:val="00A02DB7"/>
    <w:rsid w:val="00A0386D"/>
    <w:rsid w:val="00A047A7"/>
    <w:rsid w:val="00A04D7D"/>
    <w:rsid w:val="00A04DD6"/>
    <w:rsid w:val="00A05CA0"/>
    <w:rsid w:val="00A10399"/>
    <w:rsid w:val="00A10752"/>
    <w:rsid w:val="00A11055"/>
    <w:rsid w:val="00A12C2E"/>
    <w:rsid w:val="00A139E6"/>
    <w:rsid w:val="00A15470"/>
    <w:rsid w:val="00A17A3A"/>
    <w:rsid w:val="00A17DAD"/>
    <w:rsid w:val="00A17F0C"/>
    <w:rsid w:val="00A20137"/>
    <w:rsid w:val="00A246CF"/>
    <w:rsid w:val="00A24D0F"/>
    <w:rsid w:val="00A25DF1"/>
    <w:rsid w:val="00A27A8A"/>
    <w:rsid w:val="00A3195A"/>
    <w:rsid w:val="00A32870"/>
    <w:rsid w:val="00A3396C"/>
    <w:rsid w:val="00A34700"/>
    <w:rsid w:val="00A3712E"/>
    <w:rsid w:val="00A375F6"/>
    <w:rsid w:val="00A3769F"/>
    <w:rsid w:val="00A379C7"/>
    <w:rsid w:val="00A40092"/>
    <w:rsid w:val="00A40DAB"/>
    <w:rsid w:val="00A42EAA"/>
    <w:rsid w:val="00A4331C"/>
    <w:rsid w:val="00A46120"/>
    <w:rsid w:val="00A47693"/>
    <w:rsid w:val="00A47CCB"/>
    <w:rsid w:val="00A54049"/>
    <w:rsid w:val="00A54C1F"/>
    <w:rsid w:val="00A5521C"/>
    <w:rsid w:val="00A57550"/>
    <w:rsid w:val="00A57657"/>
    <w:rsid w:val="00A60A45"/>
    <w:rsid w:val="00A61D0D"/>
    <w:rsid w:val="00A61F20"/>
    <w:rsid w:val="00A629AB"/>
    <w:rsid w:val="00A632FD"/>
    <w:rsid w:val="00A6427D"/>
    <w:rsid w:val="00A647AE"/>
    <w:rsid w:val="00A64C1B"/>
    <w:rsid w:val="00A65BEF"/>
    <w:rsid w:val="00A71FC7"/>
    <w:rsid w:val="00A72587"/>
    <w:rsid w:val="00A729AD"/>
    <w:rsid w:val="00A73349"/>
    <w:rsid w:val="00A736B2"/>
    <w:rsid w:val="00A76207"/>
    <w:rsid w:val="00A768A0"/>
    <w:rsid w:val="00A776AB"/>
    <w:rsid w:val="00A806C7"/>
    <w:rsid w:val="00A82E84"/>
    <w:rsid w:val="00A82F37"/>
    <w:rsid w:val="00A83601"/>
    <w:rsid w:val="00A83DFC"/>
    <w:rsid w:val="00A861BD"/>
    <w:rsid w:val="00A8670A"/>
    <w:rsid w:val="00A9028B"/>
    <w:rsid w:val="00A903ED"/>
    <w:rsid w:val="00A9551D"/>
    <w:rsid w:val="00A95E6A"/>
    <w:rsid w:val="00A960EF"/>
    <w:rsid w:val="00A97998"/>
    <w:rsid w:val="00AA0240"/>
    <w:rsid w:val="00AA1F97"/>
    <w:rsid w:val="00AA291B"/>
    <w:rsid w:val="00AA43DF"/>
    <w:rsid w:val="00AA4F2F"/>
    <w:rsid w:val="00AA5773"/>
    <w:rsid w:val="00AA62AA"/>
    <w:rsid w:val="00AA6FE9"/>
    <w:rsid w:val="00AB0298"/>
    <w:rsid w:val="00AB3FDF"/>
    <w:rsid w:val="00AB4E36"/>
    <w:rsid w:val="00AB538A"/>
    <w:rsid w:val="00AB7059"/>
    <w:rsid w:val="00AC311A"/>
    <w:rsid w:val="00AC4498"/>
    <w:rsid w:val="00AC579B"/>
    <w:rsid w:val="00AC60F4"/>
    <w:rsid w:val="00AC6287"/>
    <w:rsid w:val="00AD0274"/>
    <w:rsid w:val="00AD0B22"/>
    <w:rsid w:val="00AD1BE5"/>
    <w:rsid w:val="00AD3420"/>
    <w:rsid w:val="00AD4610"/>
    <w:rsid w:val="00AD49A3"/>
    <w:rsid w:val="00AD58E7"/>
    <w:rsid w:val="00AD6B8C"/>
    <w:rsid w:val="00AD71ED"/>
    <w:rsid w:val="00AE0E2D"/>
    <w:rsid w:val="00AE19D6"/>
    <w:rsid w:val="00AE1DFA"/>
    <w:rsid w:val="00AE204C"/>
    <w:rsid w:val="00AE2578"/>
    <w:rsid w:val="00AE2DA6"/>
    <w:rsid w:val="00AE3277"/>
    <w:rsid w:val="00AE34D8"/>
    <w:rsid w:val="00AE3926"/>
    <w:rsid w:val="00AE50E8"/>
    <w:rsid w:val="00AE5B3E"/>
    <w:rsid w:val="00AE5DFE"/>
    <w:rsid w:val="00AE72AC"/>
    <w:rsid w:val="00AF1875"/>
    <w:rsid w:val="00AF21BC"/>
    <w:rsid w:val="00AF2BB0"/>
    <w:rsid w:val="00AF2D8F"/>
    <w:rsid w:val="00AF314B"/>
    <w:rsid w:val="00AF723C"/>
    <w:rsid w:val="00AF7AE7"/>
    <w:rsid w:val="00AF7D4F"/>
    <w:rsid w:val="00B0344A"/>
    <w:rsid w:val="00B0481D"/>
    <w:rsid w:val="00B05CC1"/>
    <w:rsid w:val="00B06660"/>
    <w:rsid w:val="00B105F1"/>
    <w:rsid w:val="00B12A58"/>
    <w:rsid w:val="00B12D38"/>
    <w:rsid w:val="00B15640"/>
    <w:rsid w:val="00B15DFE"/>
    <w:rsid w:val="00B1601E"/>
    <w:rsid w:val="00B16181"/>
    <w:rsid w:val="00B1659E"/>
    <w:rsid w:val="00B17755"/>
    <w:rsid w:val="00B21CED"/>
    <w:rsid w:val="00B2263E"/>
    <w:rsid w:val="00B24488"/>
    <w:rsid w:val="00B24978"/>
    <w:rsid w:val="00B2575D"/>
    <w:rsid w:val="00B26CBF"/>
    <w:rsid w:val="00B26E57"/>
    <w:rsid w:val="00B278D9"/>
    <w:rsid w:val="00B3021B"/>
    <w:rsid w:val="00B30D7B"/>
    <w:rsid w:val="00B31AD6"/>
    <w:rsid w:val="00B31F6E"/>
    <w:rsid w:val="00B32B5E"/>
    <w:rsid w:val="00B34194"/>
    <w:rsid w:val="00B3460B"/>
    <w:rsid w:val="00B34DF9"/>
    <w:rsid w:val="00B35529"/>
    <w:rsid w:val="00B3664F"/>
    <w:rsid w:val="00B372A5"/>
    <w:rsid w:val="00B37336"/>
    <w:rsid w:val="00B37BDD"/>
    <w:rsid w:val="00B37DF0"/>
    <w:rsid w:val="00B4063B"/>
    <w:rsid w:val="00B419CE"/>
    <w:rsid w:val="00B4237D"/>
    <w:rsid w:val="00B42BD2"/>
    <w:rsid w:val="00B4419E"/>
    <w:rsid w:val="00B44EA2"/>
    <w:rsid w:val="00B45B2F"/>
    <w:rsid w:val="00B47B66"/>
    <w:rsid w:val="00B50000"/>
    <w:rsid w:val="00B500F6"/>
    <w:rsid w:val="00B550D8"/>
    <w:rsid w:val="00B55C26"/>
    <w:rsid w:val="00B570A5"/>
    <w:rsid w:val="00B57FE8"/>
    <w:rsid w:val="00B61538"/>
    <w:rsid w:val="00B61F0D"/>
    <w:rsid w:val="00B628A4"/>
    <w:rsid w:val="00B62A20"/>
    <w:rsid w:val="00B63E90"/>
    <w:rsid w:val="00B663E4"/>
    <w:rsid w:val="00B67088"/>
    <w:rsid w:val="00B71594"/>
    <w:rsid w:val="00B72893"/>
    <w:rsid w:val="00B73DCE"/>
    <w:rsid w:val="00B856F8"/>
    <w:rsid w:val="00B8592E"/>
    <w:rsid w:val="00B91BA6"/>
    <w:rsid w:val="00B91E18"/>
    <w:rsid w:val="00B93692"/>
    <w:rsid w:val="00B94395"/>
    <w:rsid w:val="00B96418"/>
    <w:rsid w:val="00B96699"/>
    <w:rsid w:val="00BA0A8C"/>
    <w:rsid w:val="00BA1E41"/>
    <w:rsid w:val="00BA29BB"/>
    <w:rsid w:val="00BA2CDF"/>
    <w:rsid w:val="00BA2F39"/>
    <w:rsid w:val="00BA4B91"/>
    <w:rsid w:val="00BA50B6"/>
    <w:rsid w:val="00BA6829"/>
    <w:rsid w:val="00BA6D96"/>
    <w:rsid w:val="00BA760C"/>
    <w:rsid w:val="00BB0667"/>
    <w:rsid w:val="00BB25CF"/>
    <w:rsid w:val="00BB26E4"/>
    <w:rsid w:val="00BB2FAD"/>
    <w:rsid w:val="00BB547F"/>
    <w:rsid w:val="00BB5D60"/>
    <w:rsid w:val="00BB723A"/>
    <w:rsid w:val="00BB7787"/>
    <w:rsid w:val="00BC1F84"/>
    <w:rsid w:val="00BC292E"/>
    <w:rsid w:val="00BC4293"/>
    <w:rsid w:val="00BC505C"/>
    <w:rsid w:val="00BD00CB"/>
    <w:rsid w:val="00BD0785"/>
    <w:rsid w:val="00BD304D"/>
    <w:rsid w:val="00BD36CF"/>
    <w:rsid w:val="00BD3D56"/>
    <w:rsid w:val="00BD49AD"/>
    <w:rsid w:val="00BD5AC6"/>
    <w:rsid w:val="00BD6B87"/>
    <w:rsid w:val="00BE02B3"/>
    <w:rsid w:val="00BE0904"/>
    <w:rsid w:val="00BE1B00"/>
    <w:rsid w:val="00BE271D"/>
    <w:rsid w:val="00BE4258"/>
    <w:rsid w:val="00BE5128"/>
    <w:rsid w:val="00BE71AF"/>
    <w:rsid w:val="00BF16C3"/>
    <w:rsid w:val="00BF215F"/>
    <w:rsid w:val="00BF3F63"/>
    <w:rsid w:val="00BF5067"/>
    <w:rsid w:val="00BF509C"/>
    <w:rsid w:val="00BF585E"/>
    <w:rsid w:val="00BF586B"/>
    <w:rsid w:val="00BF78F6"/>
    <w:rsid w:val="00C0013B"/>
    <w:rsid w:val="00C011FA"/>
    <w:rsid w:val="00C0149C"/>
    <w:rsid w:val="00C032EB"/>
    <w:rsid w:val="00C03316"/>
    <w:rsid w:val="00C04016"/>
    <w:rsid w:val="00C05023"/>
    <w:rsid w:val="00C066F2"/>
    <w:rsid w:val="00C068C5"/>
    <w:rsid w:val="00C10DA6"/>
    <w:rsid w:val="00C10E25"/>
    <w:rsid w:val="00C117B2"/>
    <w:rsid w:val="00C11CE1"/>
    <w:rsid w:val="00C127AB"/>
    <w:rsid w:val="00C12D9C"/>
    <w:rsid w:val="00C1380F"/>
    <w:rsid w:val="00C157ED"/>
    <w:rsid w:val="00C1641A"/>
    <w:rsid w:val="00C1758A"/>
    <w:rsid w:val="00C17704"/>
    <w:rsid w:val="00C2265C"/>
    <w:rsid w:val="00C22F30"/>
    <w:rsid w:val="00C30C82"/>
    <w:rsid w:val="00C325A2"/>
    <w:rsid w:val="00C33F65"/>
    <w:rsid w:val="00C36342"/>
    <w:rsid w:val="00C36672"/>
    <w:rsid w:val="00C37147"/>
    <w:rsid w:val="00C3752F"/>
    <w:rsid w:val="00C37F87"/>
    <w:rsid w:val="00C4093A"/>
    <w:rsid w:val="00C411A7"/>
    <w:rsid w:val="00C44BB6"/>
    <w:rsid w:val="00C475F7"/>
    <w:rsid w:val="00C47B97"/>
    <w:rsid w:val="00C50E3E"/>
    <w:rsid w:val="00C51419"/>
    <w:rsid w:val="00C51C25"/>
    <w:rsid w:val="00C53D3E"/>
    <w:rsid w:val="00C53F12"/>
    <w:rsid w:val="00C54491"/>
    <w:rsid w:val="00C55566"/>
    <w:rsid w:val="00C60804"/>
    <w:rsid w:val="00C60C6B"/>
    <w:rsid w:val="00C60ECF"/>
    <w:rsid w:val="00C61D77"/>
    <w:rsid w:val="00C61E78"/>
    <w:rsid w:val="00C62CF9"/>
    <w:rsid w:val="00C62FBF"/>
    <w:rsid w:val="00C64D01"/>
    <w:rsid w:val="00C65163"/>
    <w:rsid w:val="00C660E0"/>
    <w:rsid w:val="00C67499"/>
    <w:rsid w:val="00C67DB2"/>
    <w:rsid w:val="00C704C9"/>
    <w:rsid w:val="00C70552"/>
    <w:rsid w:val="00C7265E"/>
    <w:rsid w:val="00C729A3"/>
    <w:rsid w:val="00C72A88"/>
    <w:rsid w:val="00C72E91"/>
    <w:rsid w:val="00C734C0"/>
    <w:rsid w:val="00C747FB"/>
    <w:rsid w:val="00C749BF"/>
    <w:rsid w:val="00C752E2"/>
    <w:rsid w:val="00C7633D"/>
    <w:rsid w:val="00C77662"/>
    <w:rsid w:val="00C77DD2"/>
    <w:rsid w:val="00C8164D"/>
    <w:rsid w:val="00C8283A"/>
    <w:rsid w:val="00C82F1C"/>
    <w:rsid w:val="00C83506"/>
    <w:rsid w:val="00C842A9"/>
    <w:rsid w:val="00C84D63"/>
    <w:rsid w:val="00C85050"/>
    <w:rsid w:val="00C851C9"/>
    <w:rsid w:val="00C85469"/>
    <w:rsid w:val="00C85DB7"/>
    <w:rsid w:val="00C87DE2"/>
    <w:rsid w:val="00C90DFA"/>
    <w:rsid w:val="00CA0393"/>
    <w:rsid w:val="00CA05BE"/>
    <w:rsid w:val="00CA17A1"/>
    <w:rsid w:val="00CA2A02"/>
    <w:rsid w:val="00CA393B"/>
    <w:rsid w:val="00CA72C4"/>
    <w:rsid w:val="00CB3ACD"/>
    <w:rsid w:val="00CB5166"/>
    <w:rsid w:val="00CB5478"/>
    <w:rsid w:val="00CB6193"/>
    <w:rsid w:val="00CB7C50"/>
    <w:rsid w:val="00CC1566"/>
    <w:rsid w:val="00CC1ADA"/>
    <w:rsid w:val="00CC4F5B"/>
    <w:rsid w:val="00CC7888"/>
    <w:rsid w:val="00CD3719"/>
    <w:rsid w:val="00CD4123"/>
    <w:rsid w:val="00CD4788"/>
    <w:rsid w:val="00CD59B2"/>
    <w:rsid w:val="00CD76B7"/>
    <w:rsid w:val="00CE03D4"/>
    <w:rsid w:val="00CE2561"/>
    <w:rsid w:val="00CE3A37"/>
    <w:rsid w:val="00CE3EB6"/>
    <w:rsid w:val="00CE4B72"/>
    <w:rsid w:val="00CF131B"/>
    <w:rsid w:val="00CF1BDD"/>
    <w:rsid w:val="00CF2058"/>
    <w:rsid w:val="00CF4C56"/>
    <w:rsid w:val="00CF511D"/>
    <w:rsid w:val="00CF63B2"/>
    <w:rsid w:val="00CF63CA"/>
    <w:rsid w:val="00CF67DD"/>
    <w:rsid w:val="00CF6A26"/>
    <w:rsid w:val="00D01609"/>
    <w:rsid w:val="00D021D6"/>
    <w:rsid w:val="00D0246F"/>
    <w:rsid w:val="00D03A70"/>
    <w:rsid w:val="00D04B57"/>
    <w:rsid w:val="00D04B5D"/>
    <w:rsid w:val="00D0590D"/>
    <w:rsid w:val="00D05B9E"/>
    <w:rsid w:val="00D06065"/>
    <w:rsid w:val="00D06D76"/>
    <w:rsid w:val="00D06FC6"/>
    <w:rsid w:val="00D10ED2"/>
    <w:rsid w:val="00D1128F"/>
    <w:rsid w:val="00D12740"/>
    <w:rsid w:val="00D15D19"/>
    <w:rsid w:val="00D15DB9"/>
    <w:rsid w:val="00D16A0B"/>
    <w:rsid w:val="00D1795C"/>
    <w:rsid w:val="00D17A09"/>
    <w:rsid w:val="00D20A07"/>
    <w:rsid w:val="00D227A7"/>
    <w:rsid w:val="00D23D34"/>
    <w:rsid w:val="00D26FCE"/>
    <w:rsid w:val="00D27017"/>
    <w:rsid w:val="00D31264"/>
    <w:rsid w:val="00D3220D"/>
    <w:rsid w:val="00D33107"/>
    <w:rsid w:val="00D3521A"/>
    <w:rsid w:val="00D354CE"/>
    <w:rsid w:val="00D35504"/>
    <w:rsid w:val="00D356D8"/>
    <w:rsid w:val="00D37BE9"/>
    <w:rsid w:val="00D42381"/>
    <w:rsid w:val="00D45725"/>
    <w:rsid w:val="00D4664E"/>
    <w:rsid w:val="00D50117"/>
    <w:rsid w:val="00D506A3"/>
    <w:rsid w:val="00D508AB"/>
    <w:rsid w:val="00D51A72"/>
    <w:rsid w:val="00D53A18"/>
    <w:rsid w:val="00D5488E"/>
    <w:rsid w:val="00D566CA"/>
    <w:rsid w:val="00D56ACA"/>
    <w:rsid w:val="00D579DD"/>
    <w:rsid w:val="00D60CE8"/>
    <w:rsid w:val="00D61361"/>
    <w:rsid w:val="00D63D6E"/>
    <w:rsid w:val="00D64819"/>
    <w:rsid w:val="00D66DA4"/>
    <w:rsid w:val="00D67080"/>
    <w:rsid w:val="00D70E83"/>
    <w:rsid w:val="00D71AAA"/>
    <w:rsid w:val="00D71BF2"/>
    <w:rsid w:val="00D73349"/>
    <w:rsid w:val="00D73C3F"/>
    <w:rsid w:val="00D75214"/>
    <w:rsid w:val="00D7625E"/>
    <w:rsid w:val="00D773BE"/>
    <w:rsid w:val="00D77887"/>
    <w:rsid w:val="00D80784"/>
    <w:rsid w:val="00D80877"/>
    <w:rsid w:val="00D811EE"/>
    <w:rsid w:val="00D82A48"/>
    <w:rsid w:val="00D82C63"/>
    <w:rsid w:val="00D83716"/>
    <w:rsid w:val="00D840FE"/>
    <w:rsid w:val="00D84FE7"/>
    <w:rsid w:val="00D85C3F"/>
    <w:rsid w:val="00D8644C"/>
    <w:rsid w:val="00D8747B"/>
    <w:rsid w:val="00D876E8"/>
    <w:rsid w:val="00D93E0C"/>
    <w:rsid w:val="00D946AE"/>
    <w:rsid w:val="00D9550E"/>
    <w:rsid w:val="00D97712"/>
    <w:rsid w:val="00D97935"/>
    <w:rsid w:val="00DA02E6"/>
    <w:rsid w:val="00DA07C6"/>
    <w:rsid w:val="00DA21B0"/>
    <w:rsid w:val="00DA24C5"/>
    <w:rsid w:val="00DA5B01"/>
    <w:rsid w:val="00DA7079"/>
    <w:rsid w:val="00DA70AE"/>
    <w:rsid w:val="00DA7A23"/>
    <w:rsid w:val="00DB08D1"/>
    <w:rsid w:val="00DB0AF6"/>
    <w:rsid w:val="00DB10D4"/>
    <w:rsid w:val="00DB1BDD"/>
    <w:rsid w:val="00DB2A2D"/>
    <w:rsid w:val="00DB2E2D"/>
    <w:rsid w:val="00DB3402"/>
    <w:rsid w:val="00DC351A"/>
    <w:rsid w:val="00DC4CB7"/>
    <w:rsid w:val="00DC5793"/>
    <w:rsid w:val="00DC5967"/>
    <w:rsid w:val="00DC5C8B"/>
    <w:rsid w:val="00DC5D79"/>
    <w:rsid w:val="00DC726E"/>
    <w:rsid w:val="00DC783C"/>
    <w:rsid w:val="00DD166C"/>
    <w:rsid w:val="00DD1BE1"/>
    <w:rsid w:val="00DD1FAB"/>
    <w:rsid w:val="00DD2939"/>
    <w:rsid w:val="00DD3D89"/>
    <w:rsid w:val="00DD41D1"/>
    <w:rsid w:val="00DD4D93"/>
    <w:rsid w:val="00DD51E5"/>
    <w:rsid w:val="00DD5EFE"/>
    <w:rsid w:val="00DD7525"/>
    <w:rsid w:val="00DE04F5"/>
    <w:rsid w:val="00DE096C"/>
    <w:rsid w:val="00DE0BB3"/>
    <w:rsid w:val="00DE1473"/>
    <w:rsid w:val="00DE31C8"/>
    <w:rsid w:val="00DE52F7"/>
    <w:rsid w:val="00DE6089"/>
    <w:rsid w:val="00DF00B8"/>
    <w:rsid w:val="00DF1F0C"/>
    <w:rsid w:val="00DF245B"/>
    <w:rsid w:val="00DF29EF"/>
    <w:rsid w:val="00DF49EA"/>
    <w:rsid w:val="00DF58AE"/>
    <w:rsid w:val="00DF6D1F"/>
    <w:rsid w:val="00DF796D"/>
    <w:rsid w:val="00DF7DCB"/>
    <w:rsid w:val="00E001BD"/>
    <w:rsid w:val="00E00299"/>
    <w:rsid w:val="00E013E2"/>
    <w:rsid w:val="00E01E6D"/>
    <w:rsid w:val="00E0281B"/>
    <w:rsid w:val="00E03856"/>
    <w:rsid w:val="00E03D3F"/>
    <w:rsid w:val="00E0460C"/>
    <w:rsid w:val="00E04BE0"/>
    <w:rsid w:val="00E04E78"/>
    <w:rsid w:val="00E06BD0"/>
    <w:rsid w:val="00E0728C"/>
    <w:rsid w:val="00E07370"/>
    <w:rsid w:val="00E07485"/>
    <w:rsid w:val="00E07E29"/>
    <w:rsid w:val="00E07E58"/>
    <w:rsid w:val="00E11EF3"/>
    <w:rsid w:val="00E11FA8"/>
    <w:rsid w:val="00E12540"/>
    <w:rsid w:val="00E1390F"/>
    <w:rsid w:val="00E143A2"/>
    <w:rsid w:val="00E15FFE"/>
    <w:rsid w:val="00E1636C"/>
    <w:rsid w:val="00E16C7F"/>
    <w:rsid w:val="00E1754F"/>
    <w:rsid w:val="00E1780B"/>
    <w:rsid w:val="00E20351"/>
    <w:rsid w:val="00E2188E"/>
    <w:rsid w:val="00E22066"/>
    <w:rsid w:val="00E22533"/>
    <w:rsid w:val="00E22A3C"/>
    <w:rsid w:val="00E22DE9"/>
    <w:rsid w:val="00E24A4B"/>
    <w:rsid w:val="00E24B1D"/>
    <w:rsid w:val="00E2592C"/>
    <w:rsid w:val="00E25F5D"/>
    <w:rsid w:val="00E26689"/>
    <w:rsid w:val="00E27615"/>
    <w:rsid w:val="00E30558"/>
    <w:rsid w:val="00E30948"/>
    <w:rsid w:val="00E30D42"/>
    <w:rsid w:val="00E31340"/>
    <w:rsid w:val="00E314D3"/>
    <w:rsid w:val="00E33951"/>
    <w:rsid w:val="00E33A45"/>
    <w:rsid w:val="00E34639"/>
    <w:rsid w:val="00E3497A"/>
    <w:rsid w:val="00E3558E"/>
    <w:rsid w:val="00E35AEC"/>
    <w:rsid w:val="00E35FB0"/>
    <w:rsid w:val="00E362BD"/>
    <w:rsid w:val="00E3676D"/>
    <w:rsid w:val="00E36DE5"/>
    <w:rsid w:val="00E37206"/>
    <w:rsid w:val="00E37F92"/>
    <w:rsid w:val="00E424CB"/>
    <w:rsid w:val="00E45C33"/>
    <w:rsid w:val="00E466F0"/>
    <w:rsid w:val="00E46887"/>
    <w:rsid w:val="00E46A2D"/>
    <w:rsid w:val="00E46D40"/>
    <w:rsid w:val="00E500F4"/>
    <w:rsid w:val="00E504B0"/>
    <w:rsid w:val="00E512C8"/>
    <w:rsid w:val="00E51B99"/>
    <w:rsid w:val="00E52DF9"/>
    <w:rsid w:val="00E548F7"/>
    <w:rsid w:val="00E55197"/>
    <w:rsid w:val="00E6172A"/>
    <w:rsid w:val="00E619F3"/>
    <w:rsid w:val="00E63328"/>
    <w:rsid w:val="00E63A68"/>
    <w:rsid w:val="00E64349"/>
    <w:rsid w:val="00E664EA"/>
    <w:rsid w:val="00E677D9"/>
    <w:rsid w:val="00E679CD"/>
    <w:rsid w:val="00E71059"/>
    <w:rsid w:val="00E71556"/>
    <w:rsid w:val="00E716FD"/>
    <w:rsid w:val="00E73AFD"/>
    <w:rsid w:val="00E73D4A"/>
    <w:rsid w:val="00E745FE"/>
    <w:rsid w:val="00E74FF1"/>
    <w:rsid w:val="00E75920"/>
    <w:rsid w:val="00E75F4B"/>
    <w:rsid w:val="00E7794C"/>
    <w:rsid w:val="00E80208"/>
    <w:rsid w:val="00E80B2B"/>
    <w:rsid w:val="00E841EA"/>
    <w:rsid w:val="00E85683"/>
    <w:rsid w:val="00E90C51"/>
    <w:rsid w:val="00E931D4"/>
    <w:rsid w:val="00E95D74"/>
    <w:rsid w:val="00E96DCB"/>
    <w:rsid w:val="00EA0CC1"/>
    <w:rsid w:val="00EA10A4"/>
    <w:rsid w:val="00EA24B9"/>
    <w:rsid w:val="00EA36AB"/>
    <w:rsid w:val="00EA413D"/>
    <w:rsid w:val="00EA5903"/>
    <w:rsid w:val="00EA5E26"/>
    <w:rsid w:val="00EA6EA5"/>
    <w:rsid w:val="00EB05D2"/>
    <w:rsid w:val="00EB0F18"/>
    <w:rsid w:val="00EB1B5E"/>
    <w:rsid w:val="00EB1BA4"/>
    <w:rsid w:val="00EB23E9"/>
    <w:rsid w:val="00EB3A8D"/>
    <w:rsid w:val="00EB3FB4"/>
    <w:rsid w:val="00EB4A8D"/>
    <w:rsid w:val="00EB6E45"/>
    <w:rsid w:val="00EB7649"/>
    <w:rsid w:val="00EC09D2"/>
    <w:rsid w:val="00EC2D8A"/>
    <w:rsid w:val="00EC39F3"/>
    <w:rsid w:val="00EC46AA"/>
    <w:rsid w:val="00EC66A6"/>
    <w:rsid w:val="00EC76D0"/>
    <w:rsid w:val="00EC7E24"/>
    <w:rsid w:val="00ED01FA"/>
    <w:rsid w:val="00ED348F"/>
    <w:rsid w:val="00ED4B5C"/>
    <w:rsid w:val="00ED4BF3"/>
    <w:rsid w:val="00ED54B9"/>
    <w:rsid w:val="00ED71FC"/>
    <w:rsid w:val="00EE0279"/>
    <w:rsid w:val="00EE15F3"/>
    <w:rsid w:val="00EE4A22"/>
    <w:rsid w:val="00EE4AEE"/>
    <w:rsid w:val="00EE4E1C"/>
    <w:rsid w:val="00EE79AD"/>
    <w:rsid w:val="00EF002B"/>
    <w:rsid w:val="00EF270D"/>
    <w:rsid w:val="00EF5C79"/>
    <w:rsid w:val="00EF7050"/>
    <w:rsid w:val="00EF7F73"/>
    <w:rsid w:val="00F0191D"/>
    <w:rsid w:val="00F01DF2"/>
    <w:rsid w:val="00F0489C"/>
    <w:rsid w:val="00F0492D"/>
    <w:rsid w:val="00F04941"/>
    <w:rsid w:val="00F04E28"/>
    <w:rsid w:val="00F05132"/>
    <w:rsid w:val="00F1042C"/>
    <w:rsid w:val="00F11584"/>
    <w:rsid w:val="00F11CC9"/>
    <w:rsid w:val="00F1278C"/>
    <w:rsid w:val="00F15411"/>
    <w:rsid w:val="00F15D59"/>
    <w:rsid w:val="00F15F8D"/>
    <w:rsid w:val="00F16795"/>
    <w:rsid w:val="00F167BD"/>
    <w:rsid w:val="00F1710E"/>
    <w:rsid w:val="00F17E71"/>
    <w:rsid w:val="00F202B5"/>
    <w:rsid w:val="00F21375"/>
    <w:rsid w:val="00F21392"/>
    <w:rsid w:val="00F21486"/>
    <w:rsid w:val="00F21603"/>
    <w:rsid w:val="00F21853"/>
    <w:rsid w:val="00F22414"/>
    <w:rsid w:val="00F2266B"/>
    <w:rsid w:val="00F23ED7"/>
    <w:rsid w:val="00F24B27"/>
    <w:rsid w:val="00F25E0A"/>
    <w:rsid w:val="00F30CE5"/>
    <w:rsid w:val="00F31A52"/>
    <w:rsid w:val="00F31AEF"/>
    <w:rsid w:val="00F33AF7"/>
    <w:rsid w:val="00F33B78"/>
    <w:rsid w:val="00F33E3B"/>
    <w:rsid w:val="00F343E6"/>
    <w:rsid w:val="00F35E6B"/>
    <w:rsid w:val="00F36D38"/>
    <w:rsid w:val="00F37BA9"/>
    <w:rsid w:val="00F37DB8"/>
    <w:rsid w:val="00F41402"/>
    <w:rsid w:val="00F43E3E"/>
    <w:rsid w:val="00F44986"/>
    <w:rsid w:val="00F51A5C"/>
    <w:rsid w:val="00F53090"/>
    <w:rsid w:val="00F53B25"/>
    <w:rsid w:val="00F5570D"/>
    <w:rsid w:val="00F563FB"/>
    <w:rsid w:val="00F56BF2"/>
    <w:rsid w:val="00F60AB8"/>
    <w:rsid w:val="00F648DE"/>
    <w:rsid w:val="00F65979"/>
    <w:rsid w:val="00F66495"/>
    <w:rsid w:val="00F701A9"/>
    <w:rsid w:val="00F70544"/>
    <w:rsid w:val="00F719F0"/>
    <w:rsid w:val="00F71D92"/>
    <w:rsid w:val="00F720EE"/>
    <w:rsid w:val="00F73FBA"/>
    <w:rsid w:val="00F7460F"/>
    <w:rsid w:val="00F76896"/>
    <w:rsid w:val="00F77A76"/>
    <w:rsid w:val="00F807D5"/>
    <w:rsid w:val="00F80B0F"/>
    <w:rsid w:val="00F80B67"/>
    <w:rsid w:val="00F81131"/>
    <w:rsid w:val="00F847C3"/>
    <w:rsid w:val="00F84DB9"/>
    <w:rsid w:val="00F8511A"/>
    <w:rsid w:val="00F866C1"/>
    <w:rsid w:val="00F86D97"/>
    <w:rsid w:val="00F87628"/>
    <w:rsid w:val="00F87997"/>
    <w:rsid w:val="00F9043A"/>
    <w:rsid w:val="00F924D2"/>
    <w:rsid w:val="00F926AD"/>
    <w:rsid w:val="00F9338F"/>
    <w:rsid w:val="00F94C19"/>
    <w:rsid w:val="00F954FB"/>
    <w:rsid w:val="00FA01CD"/>
    <w:rsid w:val="00FA1725"/>
    <w:rsid w:val="00FA242C"/>
    <w:rsid w:val="00FA273F"/>
    <w:rsid w:val="00FA4F5C"/>
    <w:rsid w:val="00FA6096"/>
    <w:rsid w:val="00FA633B"/>
    <w:rsid w:val="00FA74C6"/>
    <w:rsid w:val="00FA7B51"/>
    <w:rsid w:val="00FA7CFB"/>
    <w:rsid w:val="00FB2357"/>
    <w:rsid w:val="00FB346B"/>
    <w:rsid w:val="00FB3B06"/>
    <w:rsid w:val="00FB46DC"/>
    <w:rsid w:val="00FB4767"/>
    <w:rsid w:val="00FB5375"/>
    <w:rsid w:val="00FB5ED6"/>
    <w:rsid w:val="00FB646A"/>
    <w:rsid w:val="00FC08AB"/>
    <w:rsid w:val="00FC0CC3"/>
    <w:rsid w:val="00FC1648"/>
    <w:rsid w:val="00FC3EA2"/>
    <w:rsid w:val="00FC41C2"/>
    <w:rsid w:val="00FC4D64"/>
    <w:rsid w:val="00FC4F4B"/>
    <w:rsid w:val="00FC5D20"/>
    <w:rsid w:val="00FC669C"/>
    <w:rsid w:val="00FC73F9"/>
    <w:rsid w:val="00FC77BE"/>
    <w:rsid w:val="00FC7DD3"/>
    <w:rsid w:val="00FD11C6"/>
    <w:rsid w:val="00FD2F1C"/>
    <w:rsid w:val="00FD3158"/>
    <w:rsid w:val="00FD3F89"/>
    <w:rsid w:val="00FD5F0D"/>
    <w:rsid w:val="00FE1C73"/>
    <w:rsid w:val="00FE4139"/>
    <w:rsid w:val="00FE436A"/>
    <w:rsid w:val="00FE4C24"/>
    <w:rsid w:val="00FE507E"/>
    <w:rsid w:val="00FE5353"/>
    <w:rsid w:val="00FE69C6"/>
    <w:rsid w:val="00FF08AE"/>
    <w:rsid w:val="00FF0BCC"/>
    <w:rsid w:val="00FF217E"/>
    <w:rsid w:val="00FF55FE"/>
    <w:rsid w:val="00FF5DF1"/>
    <w:rsid w:val="00FF7E0F"/>
    <w:rsid w:val="01088C3E"/>
    <w:rsid w:val="01B03DDF"/>
    <w:rsid w:val="021F7C78"/>
    <w:rsid w:val="0226010F"/>
    <w:rsid w:val="024CB81B"/>
    <w:rsid w:val="026F8699"/>
    <w:rsid w:val="029C9509"/>
    <w:rsid w:val="02B6F1D7"/>
    <w:rsid w:val="02D1546E"/>
    <w:rsid w:val="02F305F1"/>
    <w:rsid w:val="0326CA5B"/>
    <w:rsid w:val="0328B2AE"/>
    <w:rsid w:val="0347A8E3"/>
    <w:rsid w:val="037F9DEF"/>
    <w:rsid w:val="03945C14"/>
    <w:rsid w:val="0395BD08"/>
    <w:rsid w:val="0397B60F"/>
    <w:rsid w:val="03C96251"/>
    <w:rsid w:val="03D0269F"/>
    <w:rsid w:val="04D2D309"/>
    <w:rsid w:val="04D337D5"/>
    <w:rsid w:val="04FF6B0E"/>
    <w:rsid w:val="0519D69B"/>
    <w:rsid w:val="0524DC9F"/>
    <w:rsid w:val="0530A86A"/>
    <w:rsid w:val="053E2D47"/>
    <w:rsid w:val="054154DF"/>
    <w:rsid w:val="05626B4B"/>
    <w:rsid w:val="0596098A"/>
    <w:rsid w:val="05E1300F"/>
    <w:rsid w:val="062F8C97"/>
    <w:rsid w:val="06AB1A71"/>
    <w:rsid w:val="06BC5476"/>
    <w:rsid w:val="06C38082"/>
    <w:rsid w:val="07AAC442"/>
    <w:rsid w:val="08235553"/>
    <w:rsid w:val="08243E17"/>
    <w:rsid w:val="082966C3"/>
    <w:rsid w:val="08332DCE"/>
    <w:rsid w:val="08DEC26C"/>
    <w:rsid w:val="09095660"/>
    <w:rsid w:val="09A8E4F4"/>
    <w:rsid w:val="0A13FE49"/>
    <w:rsid w:val="0A29DD7F"/>
    <w:rsid w:val="0A3C5F03"/>
    <w:rsid w:val="0A768203"/>
    <w:rsid w:val="0A802258"/>
    <w:rsid w:val="0AC3D17F"/>
    <w:rsid w:val="0B0D1D80"/>
    <w:rsid w:val="0B1C3020"/>
    <w:rsid w:val="0BAC30D1"/>
    <w:rsid w:val="0BDC5ABB"/>
    <w:rsid w:val="0BE22387"/>
    <w:rsid w:val="0D7F21A1"/>
    <w:rsid w:val="0D7F7632"/>
    <w:rsid w:val="0DCF097B"/>
    <w:rsid w:val="0DE7DFB1"/>
    <w:rsid w:val="0DEB8F81"/>
    <w:rsid w:val="0EAD3041"/>
    <w:rsid w:val="0EFC1292"/>
    <w:rsid w:val="0F4BF41B"/>
    <w:rsid w:val="0F89E423"/>
    <w:rsid w:val="0FBB7ED5"/>
    <w:rsid w:val="0FD046FF"/>
    <w:rsid w:val="0FFC6C55"/>
    <w:rsid w:val="1121AAFE"/>
    <w:rsid w:val="117091D2"/>
    <w:rsid w:val="11AF51C3"/>
    <w:rsid w:val="1219B7E8"/>
    <w:rsid w:val="12661A59"/>
    <w:rsid w:val="13F62843"/>
    <w:rsid w:val="14060C93"/>
    <w:rsid w:val="143EFDF5"/>
    <w:rsid w:val="1443E0C7"/>
    <w:rsid w:val="146169B1"/>
    <w:rsid w:val="146B8807"/>
    <w:rsid w:val="1476CF84"/>
    <w:rsid w:val="147CF5EA"/>
    <w:rsid w:val="14823F6B"/>
    <w:rsid w:val="14A1C15E"/>
    <w:rsid w:val="14CCBD6E"/>
    <w:rsid w:val="1559ECD3"/>
    <w:rsid w:val="156DB951"/>
    <w:rsid w:val="15A3B20F"/>
    <w:rsid w:val="15BF7225"/>
    <w:rsid w:val="15E0DAD9"/>
    <w:rsid w:val="163A6608"/>
    <w:rsid w:val="16B9C573"/>
    <w:rsid w:val="16F74A66"/>
    <w:rsid w:val="17E4F1CE"/>
    <w:rsid w:val="1803E111"/>
    <w:rsid w:val="18BB63E9"/>
    <w:rsid w:val="195166CD"/>
    <w:rsid w:val="1974495F"/>
    <w:rsid w:val="1994E7C1"/>
    <w:rsid w:val="1A54A931"/>
    <w:rsid w:val="1A868688"/>
    <w:rsid w:val="1AE3A6C1"/>
    <w:rsid w:val="1B6CF069"/>
    <w:rsid w:val="1BBD21D8"/>
    <w:rsid w:val="1C915089"/>
    <w:rsid w:val="1D711A23"/>
    <w:rsid w:val="1DB42238"/>
    <w:rsid w:val="1E6538F2"/>
    <w:rsid w:val="1E772135"/>
    <w:rsid w:val="1E93B224"/>
    <w:rsid w:val="1EEA2793"/>
    <w:rsid w:val="1F7EF0EE"/>
    <w:rsid w:val="2100ED0C"/>
    <w:rsid w:val="21213A52"/>
    <w:rsid w:val="21729F71"/>
    <w:rsid w:val="21A4B190"/>
    <w:rsid w:val="221CF46A"/>
    <w:rsid w:val="22BAF5F9"/>
    <w:rsid w:val="22CB814D"/>
    <w:rsid w:val="232AA02F"/>
    <w:rsid w:val="232ECAA7"/>
    <w:rsid w:val="2346FC94"/>
    <w:rsid w:val="2357A45D"/>
    <w:rsid w:val="23A7AC8F"/>
    <w:rsid w:val="23AB5CF4"/>
    <w:rsid w:val="23EDD26E"/>
    <w:rsid w:val="24111BA9"/>
    <w:rsid w:val="24849ED0"/>
    <w:rsid w:val="24ACDC09"/>
    <w:rsid w:val="24CD9CBA"/>
    <w:rsid w:val="24D8737D"/>
    <w:rsid w:val="25DA76C5"/>
    <w:rsid w:val="25E87D29"/>
    <w:rsid w:val="262D31D0"/>
    <w:rsid w:val="264E8455"/>
    <w:rsid w:val="268AB350"/>
    <w:rsid w:val="26C1A8D7"/>
    <w:rsid w:val="27A4340E"/>
    <w:rsid w:val="2803059A"/>
    <w:rsid w:val="2824D006"/>
    <w:rsid w:val="28306206"/>
    <w:rsid w:val="2883971D"/>
    <w:rsid w:val="28DEEBCA"/>
    <w:rsid w:val="29042093"/>
    <w:rsid w:val="2941F8EA"/>
    <w:rsid w:val="29590BE0"/>
    <w:rsid w:val="29759E40"/>
    <w:rsid w:val="29AFFF05"/>
    <w:rsid w:val="29EE3C1A"/>
    <w:rsid w:val="2A320CD8"/>
    <w:rsid w:val="2A359A13"/>
    <w:rsid w:val="2A51FBCA"/>
    <w:rsid w:val="2A9DE699"/>
    <w:rsid w:val="2AE59577"/>
    <w:rsid w:val="2B2EDE7E"/>
    <w:rsid w:val="2B5776FE"/>
    <w:rsid w:val="2BB783C5"/>
    <w:rsid w:val="2C03958C"/>
    <w:rsid w:val="2C53C01E"/>
    <w:rsid w:val="2C86C367"/>
    <w:rsid w:val="2C9E8BB7"/>
    <w:rsid w:val="2D458DE9"/>
    <w:rsid w:val="2DA927DD"/>
    <w:rsid w:val="2DF21BBD"/>
    <w:rsid w:val="2E298E12"/>
    <w:rsid w:val="2E4D671B"/>
    <w:rsid w:val="2E964084"/>
    <w:rsid w:val="2EE07C67"/>
    <w:rsid w:val="2F072621"/>
    <w:rsid w:val="2F2C616C"/>
    <w:rsid w:val="2F7FB1E3"/>
    <w:rsid w:val="2FD1CF50"/>
    <w:rsid w:val="305835F6"/>
    <w:rsid w:val="3094984D"/>
    <w:rsid w:val="309E2609"/>
    <w:rsid w:val="30AD2310"/>
    <w:rsid w:val="310A2CDD"/>
    <w:rsid w:val="31873BEA"/>
    <w:rsid w:val="31B8204B"/>
    <w:rsid w:val="31D6260A"/>
    <w:rsid w:val="31E9793D"/>
    <w:rsid w:val="31F97207"/>
    <w:rsid w:val="320F5A11"/>
    <w:rsid w:val="3223CF69"/>
    <w:rsid w:val="32374926"/>
    <w:rsid w:val="32E7DA35"/>
    <w:rsid w:val="330B6573"/>
    <w:rsid w:val="335EE451"/>
    <w:rsid w:val="33720B71"/>
    <w:rsid w:val="33D8FF93"/>
    <w:rsid w:val="340BA1C1"/>
    <w:rsid w:val="347890CD"/>
    <w:rsid w:val="349EB75A"/>
    <w:rsid w:val="3539234A"/>
    <w:rsid w:val="357BE193"/>
    <w:rsid w:val="35FBEDB4"/>
    <w:rsid w:val="3626A94D"/>
    <w:rsid w:val="36B7522D"/>
    <w:rsid w:val="36EA73C5"/>
    <w:rsid w:val="372F5356"/>
    <w:rsid w:val="37590E8C"/>
    <w:rsid w:val="37A45910"/>
    <w:rsid w:val="380DE9AD"/>
    <w:rsid w:val="38A8830A"/>
    <w:rsid w:val="38D63DD5"/>
    <w:rsid w:val="394848CD"/>
    <w:rsid w:val="39BE8745"/>
    <w:rsid w:val="39D68650"/>
    <w:rsid w:val="39E6E166"/>
    <w:rsid w:val="3A0272B4"/>
    <w:rsid w:val="3A54C596"/>
    <w:rsid w:val="3A6B9978"/>
    <w:rsid w:val="3B07D680"/>
    <w:rsid w:val="3B3D81B4"/>
    <w:rsid w:val="3B8EA242"/>
    <w:rsid w:val="3C611E1B"/>
    <w:rsid w:val="3CE21ACF"/>
    <w:rsid w:val="3D752799"/>
    <w:rsid w:val="3DCE82A2"/>
    <w:rsid w:val="3E2C76C1"/>
    <w:rsid w:val="3E65E237"/>
    <w:rsid w:val="3E867271"/>
    <w:rsid w:val="3E927C6C"/>
    <w:rsid w:val="3EF2E427"/>
    <w:rsid w:val="3F6AF5EF"/>
    <w:rsid w:val="3F99D8CA"/>
    <w:rsid w:val="4039424C"/>
    <w:rsid w:val="4043FFFA"/>
    <w:rsid w:val="404E68A1"/>
    <w:rsid w:val="40713B17"/>
    <w:rsid w:val="40753F94"/>
    <w:rsid w:val="40DAD922"/>
    <w:rsid w:val="417447AE"/>
    <w:rsid w:val="41A1E6C9"/>
    <w:rsid w:val="428C3775"/>
    <w:rsid w:val="42B838F4"/>
    <w:rsid w:val="42C5B28E"/>
    <w:rsid w:val="43154102"/>
    <w:rsid w:val="433E8816"/>
    <w:rsid w:val="433F9147"/>
    <w:rsid w:val="4387373C"/>
    <w:rsid w:val="43F72279"/>
    <w:rsid w:val="4432B518"/>
    <w:rsid w:val="44608934"/>
    <w:rsid w:val="44737F1B"/>
    <w:rsid w:val="44798ED3"/>
    <w:rsid w:val="44A5705F"/>
    <w:rsid w:val="4546B77E"/>
    <w:rsid w:val="45749959"/>
    <w:rsid w:val="459C782F"/>
    <w:rsid w:val="45CDA952"/>
    <w:rsid w:val="463930C7"/>
    <w:rsid w:val="469D940F"/>
    <w:rsid w:val="47950F38"/>
    <w:rsid w:val="47AA1DF9"/>
    <w:rsid w:val="47D4BF1C"/>
    <w:rsid w:val="47E01FEE"/>
    <w:rsid w:val="47FCE578"/>
    <w:rsid w:val="4842E26E"/>
    <w:rsid w:val="48673EE5"/>
    <w:rsid w:val="486EDDEA"/>
    <w:rsid w:val="487FFCD4"/>
    <w:rsid w:val="492D2A63"/>
    <w:rsid w:val="4942DF59"/>
    <w:rsid w:val="497AD7F6"/>
    <w:rsid w:val="497DAEE1"/>
    <w:rsid w:val="4A057931"/>
    <w:rsid w:val="4A16A3BB"/>
    <w:rsid w:val="4A25E584"/>
    <w:rsid w:val="4A521C85"/>
    <w:rsid w:val="4AB957FD"/>
    <w:rsid w:val="4ABB69EC"/>
    <w:rsid w:val="4AF70E40"/>
    <w:rsid w:val="4B73C17A"/>
    <w:rsid w:val="4BE99EB4"/>
    <w:rsid w:val="4C31B163"/>
    <w:rsid w:val="4C43B421"/>
    <w:rsid w:val="4C535CCA"/>
    <w:rsid w:val="4C8C4478"/>
    <w:rsid w:val="4C986053"/>
    <w:rsid w:val="4D34C1FD"/>
    <w:rsid w:val="4D9E43EA"/>
    <w:rsid w:val="4E3E9BEA"/>
    <w:rsid w:val="4F33FBA1"/>
    <w:rsid w:val="4F3DE5B3"/>
    <w:rsid w:val="4F86BC4E"/>
    <w:rsid w:val="51C69135"/>
    <w:rsid w:val="51FCAAF1"/>
    <w:rsid w:val="5216D66C"/>
    <w:rsid w:val="521C5C74"/>
    <w:rsid w:val="5248B067"/>
    <w:rsid w:val="52B0C78D"/>
    <w:rsid w:val="52E9545E"/>
    <w:rsid w:val="52F331B6"/>
    <w:rsid w:val="53E35C84"/>
    <w:rsid w:val="53E4C144"/>
    <w:rsid w:val="53EC86F1"/>
    <w:rsid w:val="54806EAE"/>
    <w:rsid w:val="548D6A96"/>
    <w:rsid w:val="54969B0D"/>
    <w:rsid w:val="54C24B46"/>
    <w:rsid w:val="552D3BA8"/>
    <w:rsid w:val="552DE7B3"/>
    <w:rsid w:val="55414B60"/>
    <w:rsid w:val="558E2BBA"/>
    <w:rsid w:val="560FD7A3"/>
    <w:rsid w:val="566D4F80"/>
    <w:rsid w:val="56B8D3C9"/>
    <w:rsid w:val="56CE7F75"/>
    <w:rsid w:val="56DF34D6"/>
    <w:rsid w:val="56FB4D54"/>
    <w:rsid w:val="5717F8A2"/>
    <w:rsid w:val="575465C5"/>
    <w:rsid w:val="57989B28"/>
    <w:rsid w:val="57BF8682"/>
    <w:rsid w:val="588C112D"/>
    <w:rsid w:val="58C4BA1E"/>
    <w:rsid w:val="58D38B51"/>
    <w:rsid w:val="58E3F3E5"/>
    <w:rsid w:val="5901E34E"/>
    <w:rsid w:val="59A4A22C"/>
    <w:rsid w:val="59A62CB7"/>
    <w:rsid w:val="59B399C1"/>
    <w:rsid w:val="59F8C72C"/>
    <w:rsid w:val="5A2FC086"/>
    <w:rsid w:val="5A7E01E6"/>
    <w:rsid w:val="5A81695D"/>
    <w:rsid w:val="5B59B4E1"/>
    <w:rsid w:val="5B825C27"/>
    <w:rsid w:val="5B980C7C"/>
    <w:rsid w:val="5BC997CD"/>
    <w:rsid w:val="5BCE9CFB"/>
    <w:rsid w:val="5C07C5BA"/>
    <w:rsid w:val="5C465E34"/>
    <w:rsid w:val="5CBAEEFD"/>
    <w:rsid w:val="5CC65B5A"/>
    <w:rsid w:val="5D11AC64"/>
    <w:rsid w:val="5D70B7E5"/>
    <w:rsid w:val="5D86A530"/>
    <w:rsid w:val="5DDC4D80"/>
    <w:rsid w:val="5DF490FC"/>
    <w:rsid w:val="5E0F4DA4"/>
    <w:rsid w:val="5E585BA1"/>
    <w:rsid w:val="5EA92CBA"/>
    <w:rsid w:val="5F38F3A3"/>
    <w:rsid w:val="5F612566"/>
    <w:rsid w:val="5FA08762"/>
    <w:rsid w:val="5FA6186A"/>
    <w:rsid w:val="5FCE17BE"/>
    <w:rsid w:val="5FE78241"/>
    <w:rsid w:val="60038061"/>
    <w:rsid w:val="60394A7B"/>
    <w:rsid w:val="60772978"/>
    <w:rsid w:val="60C2B140"/>
    <w:rsid w:val="6136BE4D"/>
    <w:rsid w:val="6160A543"/>
    <w:rsid w:val="6190DE96"/>
    <w:rsid w:val="61B07079"/>
    <w:rsid w:val="61D6B775"/>
    <w:rsid w:val="61D8F14F"/>
    <w:rsid w:val="61F4A6DB"/>
    <w:rsid w:val="622490F3"/>
    <w:rsid w:val="624E4A57"/>
    <w:rsid w:val="627D3D7C"/>
    <w:rsid w:val="62F96E27"/>
    <w:rsid w:val="6341894E"/>
    <w:rsid w:val="63539AC2"/>
    <w:rsid w:val="63BF73A8"/>
    <w:rsid w:val="63C7559B"/>
    <w:rsid w:val="63E28741"/>
    <w:rsid w:val="63ECE22B"/>
    <w:rsid w:val="641D4E85"/>
    <w:rsid w:val="643947BF"/>
    <w:rsid w:val="6470F6CB"/>
    <w:rsid w:val="64B3D672"/>
    <w:rsid w:val="66274296"/>
    <w:rsid w:val="6653FB78"/>
    <w:rsid w:val="666AF8C6"/>
    <w:rsid w:val="66A70B95"/>
    <w:rsid w:val="66AA9A38"/>
    <w:rsid w:val="66AB06DC"/>
    <w:rsid w:val="66B21D7B"/>
    <w:rsid w:val="66FDB53C"/>
    <w:rsid w:val="672AAB44"/>
    <w:rsid w:val="67BDC2D5"/>
    <w:rsid w:val="67D4DC90"/>
    <w:rsid w:val="67FD33C1"/>
    <w:rsid w:val="68BC8488"/>
    <w:rsid w:val="691BB03D"/>
    <w:rsid w:val="695E1A08"/>
    <w:rsid w:val="6965DF78"/>
    <w:rsid w:val="699D8F1D"/>
    <w:rsid w:val="69A0AC08"/>
    <w:rsid w:val="69C4F15A"/>
    <w:rsid w:val="69C77640"/>
    <w:rsid w:val="6A01EF1C"/>
    <w:rsid w:val="6A44E537"/>
    <w:rsid w:val="6A630274"/>
    <w:rsid w:val="6A80F57B"/>
    <w:rsid w:val="6ADD6B56"/>
    <w:rsid w:val="6B6AB199"/>
    <w:rsid w:val="6BF9DB5D"/>
    <w:rsid w:val="6C2C2A6F"/>
    <w:rsid w:val="6CB813D1"/>
    <w:rsid w:val="6CDB5D73"/>
    <w:rsid w:val="6DB7A38E"/>
    <w:rsid w:val="6DF212E0"/>
    <w:rsid w:val="6E951C2F"/>
    <w:rsid w:val="6F02452D"/>
    <w:rsid w:val="6F53678A"/>
    <w:rsid w:val="6F705F7C"/>
    <w:rsid w:val="6FAC6995"/>
    <w:rsid w:val="6FE9AB02"/>
    <w:rsid w:val="704377B6"/>
    <w:rsid w:val="705BBCC3"/>
    <w:rsid w:val="70CB92AF"/>
    <w:rsid w:val="716F0DCE"/>
    <w:rsid w:val="71C643AA"/>
    <w:rsid w:val="7205892B"/>
    <w:rsid w:val="726EA398"/>
    <w:rsid w:val="72CAC390"/>
    <w:rsid w:val="72D6FEBB"/>
    <w:rsid w:val="72E1962D"/>
    <w:rsid w:val="731E18E6"/>
    <w:rsid w:val="7399089F"/>
    <w:rsid w:val="73B81B47"/>
    <w:rsid w:val="73FB7D87"/>
    <w:rsid w:val="7429BC91"/>
    <w:rsid w:val="7448E49E"/>
    <w:rsid w:val="746E00B2"/>
    <w:rsid w:val="7492EE8F"/>
    <w:rsid w:val="74B799F7"/>
    <w:rsid w:val="74CCEB50"/>
    <w:rsid w:val="74FFF65A"/>
    <w:rsid w:val="75085033"/>
    <w:rsid w:val="75B2D1F2"/>
    <w:rsid w:val="75EF6BCD"/>
    <w:rsid w:val="75F439B6"/>
    <w:rsid w:val="7671B0A2"/>
    <w:rsid w:val="7736DAB4"/>
    <w:rsid w:val="77B1D320"/>
    <w:rsid w:val="77CE29DE"/>
    <w:rsid w:val="77FD4FB7"/>
    <w:rsid w:val="7845E43A"/>
    <w:rsid w:val="79241B0A"/>
    <w:rsid w:val="792E8C83"/>
    <w:rsid w:val="799B0520"/>
    <w:rsid w:val="7A16C71B"/>
    <w:rsid w:val="7A1CBBC7"/>
    <w:rsid w:val="7A953F5B"/>
    <w:rsid w:val="7A96D36C"/>
    <w:rsid w:val="7AA3181C"/>
    <w:rsid w:val="7AC2BC98"/>
    <w:rsid w:val="7AF0D6CA"/>
    <w:rsid w:val="7AF81334"/>
    <w:rsid w:val="7B1F22C0"/>
    <w:rsid w:val="7BCF5412"/>
    <w:rsid w:val="7BEF6D86"/>
    <w:rsid w:val="7C35E5BF"/>
    <w:rsid w:val="7C4E18D8"/>
    <w:rsid w:val="7C652F4B"/>
    <w:rsid w:val="7C6DDA3F"/>
    <w:rsid w:val="7CDF45E2"/>
    <w:rsid w:val="7E4993E5"/>
    <w:rsid w:val="7E76F72C"/>
    <w:rsid w:val="7E8FF81D"/>
    <w:rsid w:val="7EA4AC98"/>
    <w:rsid w:val="7EAA7586"/>
    <w:rsid w:val="7FA7F521"/>
    <w:rsid w:val="7FD5258E"/>
    <w:rsid w:val="7FF45B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5823DE54-255D-4B3D-B9ED-B1A30A3A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A7B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3449">
      <w:bodyDiv w:val="1"/>
      <w:marLeft w:val="0"/>
      <w:marRight w:val="0"/>
      <w:marTop w:val="0"/>
      <w:marBottom w:val="0"/>
      <w:divBdr>
        <w:top w:val="none" w:sz="0" w:space="0" w:color="auto"/>
        <w:left w:val="none" w:sz="0" w:space="0" w:color="auto"/>
        <w:bottom w:val="none" w:sz="0" w:space="0" w:color="auto"/>
        <w:right w:val="none" w:sz="0" w:space="0" w:color="auto"/>
      </w:divBdr>
    </w:div>
    <w:div w:id="178157059">
      <w:bodyDiv w:val="1"/>
      <w:marLeft w:val="0"/>
      <w:marRight w:val="0"/>
      <w:marTop w:val="0"/>
      <w:marBottom w:val="0"/>
      <w:divBdr>
        <w:top w:val="none" w:sz="0" w:space="0" w:color="auto"/>
        <w:left w:val="none" w:sz="0" w:space="0" w:color="auto"/>
        <w:bottom w:val="none" w:sz="0" w:space="0" w:color="auto"/>
        <w:right w:val="none" w:sz="0" w:space="0" w:color="auto"/>
      </w:divBdr>
    </w:div>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204952449">
      <w:bodyDiv w:val="1"/>
      <w:marLeft w:val="0"/>
      <w:marRight w:val="0"/>
      <w:marTop w:val="0"/>
      <w:marBottom w:val="0"/>
      <w:divBdr>
        <w:top w:val="none" w:sz="0" w:space="0" w:color="auto"/>
        <w:left w:val="none" w:sz="0" w:space="0" w:color="auto"/>
        <w:bottom w:val="none" w:sz="0" w:space="0" w:color="auto"/>
        <w:right w:val="none" w:sz="0" w:space="0" w:color="auto"/>
      </w:divBdr>
    </w:div>
    <w:div w:id="260064071">
      <w:bodyDiv w:val="1"/>
      <w:marLeft w:val="0"/>
      <w:marRight w:val="0"/>
      <w:marTop w:val="0"/>
      <w:marBottom w:val="0"/>
      <w:divBdr>
        <w:top w:val="none" w:sz="0" w:space="0" w:color="auto"/>
        <w:left w:val="none" w:sz="0" w:space="0" w:color="auto"/>
        <w:bottom w:val="none" w:sz="0" w:space="0" w:color="auto"/>
        <w:right w:val="none" w:sz="0" w:space="0" w:color="auto"/>
      </w:divBdr>
    </w:div>
    <w:div w:id="277105762">
      <w:bodyDiv w:val="1"/>
      <w:marLeft w:val="0"/>
      <w:marRight w:val="0"/>
      <w:marTop w:val="0"/>
      <w:marBottom w:val="0"/>
      <w:divBdr>
        <w:top w:val="none" w:sz="0" w:space="0" w:color="auto"/>
        <w:left w:val="none" w:sz="0" w:space="0" w:color="auto"/>
        <w:bottom w:val="none" w:sz="0" w:space="0" w:color="auto"/>
        <w:right w:val="none" w:sz="0" w:space="0" w:color="auto"/>
      </w:divBdr>
    </w:div>
    <w:div w:id="362021443">
      <w:bodyDiv w:val="1"/>
      <w:marLeft w:val="0"/>
      <w:marRight w:val="0"/>
      <w:marTop w:val="0"/>
      <w:marBottom w:val="0"/>
      <w:divBdr>
        <w:top w:val="none" w:sz="0" w:space="0" w:color="auto"/>
        <w:left w:val="none" w:sz="0" w:space="0" w:color="auto"/>
        <w:bottom w:val="none" w:sz="0" w:space="0" w:color="auto"/>
        <w:right w:val="none" w:sz="0" w:space="0" w:color="auto"/>
      </w:divBdr>
    </w:div>
    <w:div w:id="489490835">
      <w:bodyDiv w:val="1"/>
      <w:marLeft w:val="0"/>
      <w:marRight w:val="0"/>
      <w:marTop w:val="0"/>
      <w:marBottom w:val="0"/>
      <w:divBdr>
        <w:top w:val="none" w:sz="0" w:space="0" w:color="auto"/>
        <w:left w:val="none" w:sz="0" w:space="0" w:color="auto"/>
        <w:bottom w:val="none" w:sz="0" w:space="0" w:color="auto"/>
        <w:right w:val="none" w:sz="0" w:space="0" w:color="auto"/>
      </w:divBdr>
    </w:div>
    <w:div w:id="503130751">
      <w:bodyDiv w:val="1"/>
      <w:marLeft w:val="0"/>
      <w:marRight w:val="0"/>
      <w:marTop w:val="0"/>
      <w:marBottom w:val="0"/>
      <w:divBdr>
        <w:top w:val="none" w:sz="0" w:space="0" w:color="auto"/>
        <w:left w:val="none" w:sz="0" w:space="0" w:color="auto"/>
        <w:bottom w:val="none" w:sz="0" w:space="0" w:color="auto"/>
        <w:right w:val="none" w:sz="0" w:space="0" w:color="auto"/>
      </w:divBdr>
    </w:div>
    <w:div w:id="524489132">
      <w:bodyDiv w:val="1"/>
      <w:marLeft w:val="0"/>
      <w:marRight w:val="0"/>
      <w:marTop w:val="0"/>
      <w:marBottom w:val="0"/>
      <w:divBdr>
        <w:top w:val="none" w:sz="0" w:space="0" w:color="auto"/>
        <w:left w:val="none" w:sz="0" w:space="0" w:color="auto"/>
        <w:bottom w:val="none" w:sz="0" w:space="0" w:color="auto"/>
        <w:right w:val="none" w:sz="0" w:space="0" w:color="auto"/>
      </w:divBdr>
    </w:div>
    <w:div w:id="771120974">
      <w:bodyDiv w:val="1"/>
      <w:marLeft w:val="0"/>
      <w:marRight w:val="0"/>
      <w:marTop w:val="0"/>
      <w:marBottom w:val="0"/>
      <w:divBdr>
        <w:top w:val="none" w:sz="0" w:space="0" w:color="auto"/>
        <w:left w:val="none" w:sz="0" w:space="0" w:color="auto"/>
        <w:bottom w:val="none" w:sz="0" w:space="0" w:color="auto"/>
        <w:right w:val="none" w:sz="0" w:space="0" w:color="auto"/>
      </w:divBdr>
    </w:div>
    <w:div w:id="788820454">
      <w:bodyDiv w:val="1"/>
      <w:marLeft w:val="0"/>
      <w:marRight w:val="0"/>
      <w:marTop w:val="0"/>
      <w:marBottom w:val="0"/>
      <w:divBdr>
        <w:top w:val="none" w:sz="0" w:space="0" w:color="auto"/>
        <w:left w:val="none" w:sz="0" w:space="0" w:color="auto"/>
        <w:bottom w:val="none" w:sz="0" w:space="0" w:color="auto"/>
        <w:right w:val="none" w:sz="0" w:space="0" w:color="auto"/>
      </w:divBdr>
    </w:div>
    <w:div w:id="834148281">
      <w:bodyDiv w:val="1"/>
      <w:marLeft w:val="0"/>
      <w:marRight w:val="0"/>
      <w:marTop w:val="0"/>
      <w:marBottom w:val="0"/>
      <w:divBdr>
        <w:top w:val="none" w:sz="0" w:space="0" w:color="auto"/>
        <w:left w:val="none" w:sz="0" w:space="0" w:color="auto"/>
        <w:bottom w:val="none" w:sz="0" w:space="0" w:color="auto"/>
        <w:right w:val="none" w:sz="0" w:space="0" w:color="auto"/>
      </w:divBdr>
    </w:div>
    <w:div w:id="924653064">
      <w:bodyDiv w:val="1"/>
      <w:marLeft w:val="0"/>
      <w:marRight w:val="0"/>
      <w:marTop w:val="0"/>
      <w:marBottom w:val="0"/>
      <w:divBdr>
        <w:top w:val="none" w:sz="0" w:space="0" w:color="auto"/>
        <w:left w:val="none" w:sz="0" w:space="0" w:color="auto"/>
        <w:bottom w:val="none" w:sz="0" w:space="0" w:color="auto"/>
        <w:right w:val="none" w:sz="0" w:space="0" w:color="auto"/>
      </w:divBdr>
    </w:div>
    <w:div w:id="968586250">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172767554">
      <w:bodyDiv w:val="1"/>
      <w:marLeft w:val="0"/>
      <w:marRight w:val="0"/>
      <w:marTop w:val="0"/>
      <w:marBottom w:val="0"/>
      <w:divBdr>
        <w:top w:val="none" w:sz="0" w:space="0" w:color="auto"/>
        <w:left w:val="none" w:sz="0" w:space="0" w:color="auto"/>
        <w:bottom w:val="none" w:sz="0" w:space="0" w:color="auto"/>
        <w:right w:val="none" w:sz="0" w:space="0" w:color="auto"/>
      </w:divBdr>
    </w:div>
    <w:div w:id="1205752358">
      <w:bodyDiv w:val="1"/>
      <w:marLeft w:val="0"/>
      <w:marRight w:val="0"/>
      <w:marTop w:val="0"/>
      <w:marBottom w:val="0"/>
      <w:divBdr>
        <w:top w:val="none" w:sz="0" w:space="0" w:color="auto"/>
        <w:left w:val="none" w:sz="0" w:space="0" w:color="auto"/>
        <w:bottom w:val="none" w:sz="0" w:space="0" w:color="auto"/>
        <w:right w:val="none" w:sz="0" w:space="0" w:color="auto"/>
      </w:divBdr>
    </w:div>
    <w:div w:id="1336113403">
      <w:bodyDiv w:val="1"/>
      <w:marLeft w:val="0"/>
      <w:marRight w:val="0"/>
      <w:marTop w:val="0"/>
      <w:marBottom w:val="0"/>
      <w:divBdr>
        <w:top w:val="none" w:sz="0" w:space="0" w:color="auto"/>
        <w:left w:val="none" w:sz="0" w:space="0" w:color="auto"/>
        <w:bottom w:val="none" w:sz="0" w:space="0" w:color="auto"/>
        <w:right w:val="none" w:sz="0" w:space="0" w:color="auto"/>
      </w:divBdr>
    </w:div>
    <w:div w:id="1358697831">
      <w:bodyDiv w:val="1"/>
      <w:marLeft w:val="0"/>
      <w:marRight w:val="0"/>
      <w:marTop w:val="0"/>
      <w:marBottom w:val="0"/>
      <w:divBdr>
        <w:top w:val="none" w:sz="0" w:space="0" w:color="auto"/>
        <w:left w:val="none" w:sz="0" w:space="0" w:color="auto"/>
        <w:bottom w:val="none" w:sz="0" w:space="0" w:color="auto"/>
        <w:right w:val="none" w:sz="0" w:space="0" w:color="auto"/>
      </w:divBdr>
    </w:div>
    <w:div w:id="1487938656">
      <w:bodyDiv w:val="1"/>
      <w:marLeft w:val="0"/>
      <w:marRight w:val="0"/>
      <w:marTop w:val="0"/>
      <w:marBottom w:val="0"/>
      <w:divBdr>
        <w:top w:val="none" w:sz="0" w:space="0" w:color="auto"/>
        <w:left w:val="none" w:sz="0" w:space="0" w:color="auto"/>
        <w:bottom w:val="none" w:sz="0" w:space="0" w:color="auto"/>
        <w:right w:val="none" w:sz="0" w:space="0" w:color="auto"/>
      </w:divBdr>
    </w:div>
    <w:div w:id="1493107102">
      <w:bodyDiv w:val="1"/>
      <w:marLeft w:val="0"/>
      <w:marRight w:val="0"/>
      <w:marTop w:val="0"/>
      <w:marBottom w:val="0"/>
      <w:divBdr>
        <w:top w:val="none" w:sz="0" w:space="0" w:color="auto"/>
        <w:left w:val="none" w:sz="0" w:space="0" w:color="auto"/>
        <w:bottom w:val="none" w:sz="0" w:space="0" w:color="auto"/>
        <w:right w:val="none" w:sz="0" w:space="0" w:color="auto"/>
      </w:divBdr>
    </w:div>
    <w:div w:id="1676033431">
      <w:bodyDiv w:val="1"/>
      <w:marLeft w:val="0"/>
      <w:marRight w:val="0"/>
      <w:marTop w:val="0"/>
      <w:marBottom w:val="0"/>
      <w:divBdr>
        <w:top w:val="none" w:sz="0" w:space="0" w:color="auto"/>
        <w:left w:val="none" w:sz="0" w:space="0" w:color="auto"/>
        <w:bottom w:val="none" w:sz="0" w:space="0" w:color="auto"/>
        <w:right w:val="none" w:sz="0" w:space="0" w:color="auto"/>
      </w:divBdr>
    </w:div>
    <w:div w:id="1729769136">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758406330">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1893347503">
      <w:bodyDiv w:val="1"/>
      <w:marLeft w:val="0"/>
      <w:marRight w:val="0"/>
      <w:marTop w:val="0"/>
      <w:marBottom w:val="0"/>
      <w:divBdr>
        <w:top w:val="none" w:sz="0" w:space="0" w:color="auto"/>
        <w:left w:val="none" w:sz="0" w:space="0" w:color="auto"/>
        <w:bottom w:val="none" w:sz="0" w:space="0" w:color="auto"/>
        <w:right w:val="none" w:sz="0" w:space="0" w:color="auto"/>
      </w:divBdr>
    </w:div>
    <w:div w:id="1911311228">
      <w:bodyDiv w:val="1"/>
      <w:marLeft w:val="0"/>
      <w:marRight w:val="0"/>
      <w:marTop w:val="0"/>
      <w:marBottom w:val="0"/>
      <w:divBdr>
        <w:top w:val="none" w:sz="0" w:space="0" w:color="auto"/>
        <w:left w:val="none" w:sz="0" w:space="0" w:color="auto"/>
        <w:bottom w:val="none" w:sz="0" w:space="0" w:color="auto"/>
        <w:right w:val="none" w:sz="0" w:space="0" w:color="auto"/>
      </w:divBdr>
    </w:div>
    <w:div w:id="2062557956">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tick-borne-diseases" TargetMode="External"/><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hyperlink" Target="https://www.cste.org/resource/resmgr/ps/ps2021/21-ID-05_Lyme_Disease.pdf" TargetMode="External"/><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UserInfo>
        <DisplayName>Madoff, Larry (DPH)</DisplayName>
        <AccountId>48</AccountId>
        <AccountType/>
      </UserInfo>
      <UserInfo>
        <DisplayName>Fukuda, Dawn (DPH)</DisplayName>
        <AccountId>60</AccountId>
        <AccountType/>
      </UserInfo>
      <UserInfo>
        <DisplayName>Tierney, Dylan (DPH)</DisplayName>
        <AccountId>49</AccountId>
        <AccountType/>
      </UserInfo>
      <UserInfo>
        <DisplayName>Meehan, Thera (DPH)</DisplayName>
        <AccountId>50</AccountId>
        <AccountType/>
      </UserInfo>
      <UserInfo>
        <DisplayName>Yeaple, Jennifer (DPH)</DisplayName>
        <AccountId>51</AccountId>
        <AccountType/>
      </UserInfo>
      <UserInfo>
        <DisplayName>Randall, Liisa (DPH)</DisplayName>
        <AccountId>52</AccountId>
        <AccountType/>
      </UserInfo>
      <UserInfo>
        <DisplayName>Dooley, Jacqueline (DPH)</DisplayName>
        <AccountId>53</AccountId>
        <AccountType/>
      </UserInfo>
      <UserInfo>
        <DisplayName>Tibbs, Andrew (DPH)</DisplayName>
        <AccountId>61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1d5eba03236fd36d4cc360e48a5c80">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9b862897bee8bbd79a3dd77addf08fbe"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customXml/itemProps2.xml><?xml version="1.0" encoding="utf-8"?>
<ds:datastoreItem xmlns:ds="http://schemas.openxmlformats.org/officeDocument/2006/customXml" ds:itemID="{574E86F3-31CF-4023-BC95-A942278E17B9}">
  <ds:schemaRefs>
    <ds:schemaRef ds:uri="http://schemas.microsoft.com/sharepoint/v3/contenttype/forms"/>
  </ds:schemaRefs>
</ds:datastoreItem>
</file>

<file path=customXml/itemProps3.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4.xml><?xml version="1.0" encoding="utf-8"?>
<ds:datastoreItem xmlns:ds="http://schemas.openxmlformats.org/officeDocument/2006/customXml" ds:itemID="{B1242C5F-F874-4E6C-B73B-7CC26FC8C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2732</Words>
  <Characters>15578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Harrison, Deborah (EHS)</cp:lastModifiedBy>
  <cp:revision>2</cp:revision>
  <dcterms:created xsi:type="dcterms:W3CDTF">2025-08-04T15:52:00Z</dcterms:created>
  <dcterms:modified xsi:type="dcterms:W3CDTF">2025-08-04T15:52:00Z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