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786159263"/>
        <w:docPartObj>
          <w:docPartGallery w:val="Cover Pages"/>
          <w:docPartUnique/>
        </w:docPartObj>
      </w:sdtPr>
      <w:sdtEndPr>
        <w:rPr>
          <w:rFonts w:ascii="Calibri" w:eastAsia="Calibri" w:hAnsi="Calibri"/>
          <w:color w:val="000000"/>
          <w:sz w:val="22"/>
          <w:szCs w:val="22"/>
        </w:rPr>
      </w:sdtEndPr>
      <w:sdtContent>
        <w:p w14:paraId="72AFC090" w14:textId="1A24652F" w:rsidR="003F4D97" w:rsidRPr="00B93D59" w:rsidRDefault="00CF5E8A">
          <w:pPr>
            <w:rPr>
              <w:rFonts w:ascii="Arial" w:eastAsia="Calibri" w:hAnsi="Arial" w:cs="Arial"/>
              <w:color w:val="FFFFFF" w:themeColor="background1"/>
              <w:sz w:val="22"/>
              <w:szCs w:val="22"/>
            </w:rPr>
          </w:pPr>
          <w:r>
            <w:rPr>
              <w:noProof/>
            </w:rPr>
            <mc:AlternateContent>
              <mc:Choice Requires="wps">
                <w:drawing>
                  <wp:inline distT="0" distB="0" distL="0" distR="0" wp14:anchorId="216BF067" wp14:editId="734A0CC7">
                    <wp:extent cx="6957060" cy="9098280"/>
                    <wp:effectExtent l="0" t="0" r="1524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7060" cy="9098280"/>
                            </a:xfrm>
                            <a:prstGeom prst="rect">
                              <a:avLst/>
                            </a:prstGeom>
                            <a:solidFill>
                              <a:srgbClr val="005994"/>
                            </a:solidFill>
                            <a:ln w="9525">
                              <a:solidFill>
                                <a:srgbClr val="005994"/>
                              </a:solidFill>
                              <a:miter lim="800000"/>
                              <a:headEnd/>
                              <a:tailEnd/>
                            </a:ln>
                          </wps:spPr>
                          <wps:txbx>
                            <w:txbxContent>
                              <w:p w14:paraId="7E4467DF" w14:textId="77777777" w:rsidR="00CF5E8A" w:rsidRDefault="00CF5E8A" w:rsidP="00CF5E8A">
                                <w:pPr>
                                  <w:pStyle w:val="NoSpacing"/>
                                  <w:spacing w:before="120"/>
                                  <w:jc w:val="center"/>
                                  <w:rPr>
                                    <w:b/>
                                    <w:bCs/>
                                    <w:color w:val="FFFFFF" w:themeColor="background1"/>
                                    <w:sz w:val="26"/>
                                    <w:szCs w:val="28"/>
                                  </w:rPr>
                                </w:pPr>
                              </w:p>
                              <w:p w14:paraId="2151DF35" w14:textId="77777777" w:rsidR="00CF5E8A" w:rsidRDefault="00CF5E8A" w:rsidP="00CF5E8A">
                                <w:pPr>
                                  <w:pStyle w:val="NoSpacing"/>
                                  <w:spacing w:before="120"/>
                                  <w:jc w:val="center"/>
                                  <w:rPr>
                                    <w:b/>
                                    <w:bCs/>
                                    <w:color w:val="FFFFFF" w:themeColor="background1"/>
                                    <w:sz w:val="26"/>
                                    <w:szCs w:val="28"/>
                                  </w:rPr>
                                </w:pPr>
                                <w:r>
                                  <w:rPr>
                                    <w:b/>
                                    <w:bCs/>
                                    <w:noProof/>
                                    <w:color w:val="FFFFFF" w:themeColor="background1"/>
                                    <w:sz w:val="26"/>
                                    <w:szCs w:val="28"/>
                                  </w:rPr>
                                  <w:drawing>
                                    <wp:inline distT="0" distB="0" distL="0" distR="0" wp14:anchorId="29A0363E" wp14:editId="6A70790D">
                                      <wp:extent cx="1889760" cy="924038"/>
                                      <wp:effectExtent l="0" t="0" r="0" b="9525"/>
                                      <wp:docPr id="1291655974" name="Picture 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55974" name="Picture 1" descr="Massachusetts Department of Public Health logo"/>
                                              <pic:cNvPicPr/>
                                            </pic:nvPicPr>
                                            <pic:blipFill>
                                              <a:blip r:embed="rId11"/>
                                              <a:stretch>
                                                <a:fillRect/>
                                              </a:stretch>
                                            </pic:blipFill>
                                            <pic:spPr>
                                              <a:xfrm>
                                                <a:off x="0" y="0"/>
                                                <a:ext cx="1922885" cy="940235"/>
                                              </a:xfrm>
                                              <a:prstGeom prst="rect">
                                                <a:avLst/>
                                              </a:prstGeom>
                                            </pic:spPr>
                                          </pic:pic>
                                        </a:graphicData>
                                      </a:graphic>
                                    </wp:inline>
                                  </w:drawing>
                                </w:r>
                              </w:p>
                              <w:p w14:paraId="5CECBE35" w14:textId="77777777" w:rsidR="00CF5E8A" w:rsidRPr="00C731DB" w:rsidRDefault="00CF5E8A" w:rsidP="00CF5E8A">
                                <w:pPr>
                                  <w:pStyle w:val="NoSpacing"/>
                                  <w:spacing w:before="120"/>
                                  <w:jc w:val="center"/>
                                  <w:rPr>
                                    <w:rFonts w:ascii="Arial" w:hAnsi="Arial" w:cs="Arial"/>
                                    <w:color w:val="FFFFFF" w:themeColor="background1"/>
                                    <w:sz w:val="32"/>
                                    <w:szCs w:val="32"/>
                                  </w:rPr>
                                </w:pPr>
                                <w:r w:rsidRPr="00C731DB">
                                  <w:rPr>
                                    <w:rFonts w:ascii="Arial" w:hAnsi="Arial" w:cs="Arial"/>
                                    <w:color w:val="FFFFFF" w:themeColor="background1"/>
                                    <w:sz w:val="32"/>
                                    <w:szCs w:val="32"/>
                                  </w:rPr>
                                  <w:t>Massachusetts Department of Public Health</w:t>
                                </w:r>
                              </w:p>
                              <w:p w14:paraId="24939BFC" w14:textId="525475B8" w:rsidR="00C731DB" w:rsidRDefault="00C731DB" w:rsidP="00C731DB">
                                <w:pPr>
                                  <w:spacing w:after="3000"/>
                                  <w:jc w:val="center"/>
                                  <w:rPr>
                                    <w:rFonts w:ascii="Arial" w:hAnsi="Arial" w:cs="Arial"/>
                                    <w:color w:val="FFFFFF" w:themeColor="background1"/>
                                    <w:sz w:val="32"/>
                                    <w:szCs w:val="32"/>
                                  </w:rPr>
                                </w:pPr>
                                <w:r w:rsidRPr="00C731DB">
                                  <w:rPr>
                                    <w:rFonts w:ascii="Arial" w:hAnsi="Arial" w:cs="Arial"/>
                                    <w:color w:val="FFFFFF" w:themeColor="background1"/>
                                    <w:sz w:val="32"/>
                                    <w:szCs w:val="32"/>
                                  </w:rPr>
                                  <w:t>Bureau of Infectious Disease and Laboratory Sciences</w:t>
                                </w:r>
                              </w:p>
                              <w:p w14:paraId="478EC848" w14:textId="0AC633F7" w:rsidR="003D596D" w:rsidRPr="00AA77F1" w:rsidRDefault="003D596D" w:rsidP="003D596D">
                                <w:pPr>
                                  <w:jc w:val="center"/>
                                  <w:rPr>
                                    <w:rFonts w:ascii="Arial" w:hAnsi="Arial" w:cs="Arial"/>
                                    <w:b/>
                                    <w:bCs/>
                                    <w:color w:val="FFFFFF" w:themeColor="background1"/>
                                    <w:sz w:val="60"/>
                                    <w:szCs w:val="60"/>
                                  </w:rPr>
                                </w:pPr>
                                <w:r w:rsidRPr="00AA77F1">
                                  <w:rPr>
                                    <w:rFonts w:ascii="Arial" w:hAnsi="Arial" w:cs="Arial"/>
                                    <w:b/>
                                    <w:bCs/>
                                    <w:color w:val="FFFFFF" w:themeColor="background1"/>
                                    <w:sz w:val="60"/>
                                    <w:szCs w:val="60"/>
                                  </w:rPr>
                                  <w:t>2025 Tick-Borne Disease</w:t>
                                </w:r>
                              </w:p>
                              <w:p w14:paraId="33F224A9" w14:textId="0F26ED55" w:rsidR="003D596D" w:rsidRPr="00AA77F1" w:rsidRDefault="003D596D" w:rsidP="00AA77F1">
                                <w:pPr>
                                  <w:spacing w:after="5000"/>
                                  <w:jc w:val="center"/>
                                  <w:rPr>
                                    <w:rFonts w:ascii="Arial" w:hAnsi="Arial" w:cs="Arial"/>
                                    <w:b/>
                                    <w:bCs/>
                                    <w:color w:val="FFFFFF" w:themeColor="background1"/>
                                    <w:sz w:val="60"/>
                                    <w:szCs w:val="60"/>
                                  </w:rPr>
                                </w:pPr>
                                <w:r w:rsidRPr="00AA77F1">
                                  <w:rPr>
                                    <w:rFonts w:ascii="Arial" w:hAnsi="Arial" w:cs="Arial"/>
                                    <w:b/>
                                    <w:bCs/>
                                    <w:color w:val="FFFFFF" w:themeColor="background1"/>
                                    <w:sz w:val="60"/>
                                    <w:szCs w:val="60"/>
                                  </w:rPr>
                                  <w:t>Surveillance Report</w:t>
                                </w:r>
                              </w:p>
                              <w:p w14:paraId="1BE72FB6" w14:textId="77777777" w:rsidR="00D00E88" w:rsidRPr="00D00E88" w:rsidRDefault="00D00E88" w:rsidP="00D00E88">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Erin Mann, MPH</w:t>
                                </w:r>
                                <w:r w:rsidRPr="00D00E88">
                                  <w:rPr>
                                    <w:rFonts w:ascii="Arial" w:eastAsia="Calibri" w:hAnsi="Arial" w:cs="Arial"/>
                                    <w:color w:val="FFFFFF" w:themeColor="background1"/>
                                    <w:sz w:val="22"/>
                                    <w:szCs w:val="22"/>
                                  </w:rPr>
                                  <w:br/>
                                  <w:t>Kate Hampdan, MPH</w:t>
                                </w:r>
                              </w:p>
                              <w:p w14:paraId="0EF59379" w14:textId="77777777" w:rsidR="00D00E88" w:rsidRPr="00D00E88" w:rsidRDefault="00D00E88" w:rsidP="00D00E88">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Brandi Hopkins, MPH</w:t>
                                </w:r>
                              </w:p>
                              <w:p w14:paraId="3ADBC37C" w14:textId="44651C1A" w:rsidR="00D00E88" w:rsidRDefault="00D00E88" w:rsidP="00D00E88">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Matthew Osborne, MPH</w:t>
                                </w:r>
                              </w:p>
                              <w:p w14:paraId="44AFE9C4" w14:textId="77777777" w:rsidR="00905F02" w:rsidRPr="00D00E88" w:rsidRDefault="00905F02" w:rsidP="00905F02">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 xml:space="preserve">Catherine M. Brown, DVM, MSc, MPH </w:t>
                                </w:r>
                              </w:p>
                              <w:p w14:paraId="79832853" w14:textId="77777777" w:rsidR="00AA77F1" w:rsidRDefault="00AA77F1" w:rsidP="00D00E88">
                                <w:pPr>
                                  <w:rPr>
                                    <w:rFonts w:ascii="Arial" w:eastAsia="Calibri" w:hAnsi="Arial" w:cs="Arial"/>
                                    <w:color w:val="FFFFFF" w:themeColor="background1"/>
                                    <w:sz w:val="22"/>
                                    <w:szCs w:val="22"/>
                                  </w:rPr>
                                </w:pPr>
                              </w:p>
                              <w:p w14:paraId="2AECD1CE" w14:textId="4A73F671" w:rsidR="00374004" w:rsidRPr="00374004" w:rsidRDefault="00374004" w:rsidP="00D00E88">
                                <w:pPr>
                                  <w:rPr>
                                    <w:rFonts w:ascii="Arial" w:hAnsi="Arial" w:cs="Arial"/>
                                    <w:i/>
                                    <w:iCs/>
                                    <w:color w:val="FFFFFF" w:themeColor="background1"/>
                                  </w:rPr>
                                </w:pPr>
                                <w:r>
                                  <w:rPr>
                                    <w:rFonts w:ascii="Arial" w:eastAsia="Calibri" w:hAnsi="Arial" w:cs="Arial"/>
                                    <w:i/>
                                    <w:iCs/>
                                    <w:color w:val="FFFFFF" w:themeColor="background1"/>
                                    <w:sz w:val="22"/>
                                    <w:szCs w:val="22"/>
                                  </w:rPr>
                                  <w:t>Published April 2026</w:t>
                                </w:r>
                              </w:p>
                            </w:txbxContent>
                          </wps:txbx>
                          <wps:bodyPr rot="0" vert="horz" wrap="square" lIns="91440" tIns="45720" rIns="91440" bIns="45720" anchor="t" anchorCtr="0">
                            <a:noAutofit/>
                          </wps:bodyPr>
                        </wps:wsp>
                      </a:graphicData>
                    </a:graphic>
                  </wp:inline>
                </w:drawing>
              </mc:Choice>
              <mc:Fallback>
                <w:pict>
                  <v:shapetype w14:anchorId="216BF067" id="_x0000_t202" coordsize="21600,21600" o:spt="202" path="m,l,21600r21600,l21600,xe">
                    <v:stroke joinstyle="miter"/>
                    <v:path gradientshapeok="t" o:connecttype="rect"/>
                  </v:shapetype>
                  <v:shape id="Text Box 2" o:spid="_x0000_s1026" type="#_x0000_t202" style="width:547.8pt;height:71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" fillcolor="#005994" strokecolor="#005994">
                    <v:textbox>
                      <w:txbxContent>
                        <w:p w14:paraId="7E4467DF" w14:textId="77777777" w:rsidR="00CF5E8A" w:rsidRDefault="00CF5E8A" w:rsidP="00CF5E8A">
                          <w:pPr>
                            <w:pStyle w:val="NoSpacing"/>
                            <w:spacing w:before="120"/>
                            <w:jc w:val="center"/>
                            <w:rPr>
                              <w:b/>
                              <w:bCs/>
                              <w:color w:val="FFFFFF" w:themeColor="background1"/>
                              <w:sz w:val="26"/>
                              <w:szCs w:val="28"/>
                            </w:rPr>
                          </w:pPr>
                        </w:p>
                        <w:p w14:paraId="2151DF35" w14:textId="77777777" w:rsidR="00CF5E8A" w:rsidRDefault="00CF5E8A" w:rsidP="00CF5E8A">
                          <w:pPr>
                            <w:pStyle w:val="NoSpacing"/>
                            <w:spacing w:before="120"/>
                            <w:jc w:val="center"/>
                            <w:rPr>
                              <w:b/>
                              <w:bCs/>
                              <w:color w:val="FFFFFF" w:themeColor="background1"/>
                              <w:sz w:val="26"/>
                              <w:szCs w:val="28"/>
                            </w:rPr>
                          </w:pPr>
                          <w:r>
                            <w:rPr>
                              <w:b/>
                              <w:bCs/>
                              <w:noProof/>
                              <w:color w:val="FFFFFF" w:themeColor="background1"/>
                              <w:sz w:val="26"/>
                              <w:szCs w:val="28"/>
                            </w:rPr>
                            <w:drawing>
                              <wp:inline distT="0" distB="0" distL="0" distR="0" wp14:anchorId="29A0363E" wp14:editId="6A70790D">
                                <wp:extent cx="1889760" cy="924038"/>
                                <wp:effectExtent l="0" t="0" r="0" b="9525"/>
                                <wp:docPr id="1291655974" name="Picture 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55974" name="Picture 1" descr="Massachusetts Department of Public Health logo"/>
                                        <pic:cNvPicPr/>
                                      </pic:nvPicPr>
                                      <pic:blipFill>
                                        <a:blip r:embed="rId12"/>
                                        <a:stretch>
                                          <a:fillRect/>
                                        </a:stretch>
                                      </pic:blipFill>
                                      <pic:spPr>
                                        <a:xfrm>
                                          <a:off x="0" y="0"/>
                                          <a:ext cx="1922885" cy="940235"/>
                                        </a:xfrm>
                                        <a:prstGeom prst="rect">
                                          <a:avLst/>
                                        </a:prstGeom>
                                      </pic:spPr>
                                    </pic:pic>
                                  </a:graphicData>
                                </a:graphic>
                              </wp:inline>
                            </w:drawing>
                          </w:r>
                        </w:p>
                        <w:p w14:paraId="5CECBE35" w14:textId="77777777" w:rsidR="00CF5E8A" w:rsidRPr="00C731DB" w:rsidRDefault="00CF5E8A" w:rsidP="00CF5E8A">
                          <w:pPr>
                            <w:pStyle w:val="NoSpacing"/>
                            <w:spacing w:before="120"/>
                            <w:jc w:val="center"/>
                            <w:rPr>
                              <w:rFonts w:ascii="Arial" w:hAnsi="Arial" w:cs="Arial"/>
                              <w:color w:val="FFFFFF" w:themeColor="background1"/>
                              <w:sz w:val="32"/>
                              <w:szCs w:val="32"/>
                            </w:rPr>
                          </w:pPr>
                          <w:r w:rsidRPr="00C731DB">
                            <w:rPr>
                              <w:rFonts w:ascii="Arial" w:hAnsi="Arial" w:cs="Arial"/>
                              <w:color w:val="FFFFFF" w:themeColor="background1"/>
                              <w:sz w:val="32"/>
                              <w:szCs w:val="32"/>
                            </w:rPr>
                            <w:t>Massachusetts Department of Public Health</w:t>
                          </w:r>
                        </w:p>
                        <w:p w14:paraId="24939BFC" w14:textId="525475B8" w:rsidR="00C731DB" w:rsidRDefault="00C731DB" w:rsidP="00C731DB">
                          <w:pPr>
                            <w:spacing w:after="3000"/>
                            <w:jc w:val="center"/>
                            <w:rPr>
                              <w:rFonts w:ascii="Arial" w:hAnsi="Arial" w:cs="Arial"/>
                              <w:color w:val="FFFFFF" w:themeColor="background1"/>
                              <w:sz w:val="32"/>
                              <w:szCs w:val="32"/>
                            </w:rPr>
                          </w:pPr>
                          <w:r w:rsidRPr="00C731DB">
                            <w:rPr>
                              <w:rFonts w:ascii="Arial" w:hAnsi="Arial" w:cs="Arial"/>
                              <w:color w:val="FFFFFF" w:themeColor="background1"/>
                              <w:sz w:val="32"/>
                              <w:szCs w:val="32"/>
                            </w:rPr>
                            <w:t>Bureau of Infectious Disease and Laboratory Sciences</w:t>
                          </w:r>
                        </w:p>
                        <w:p w14:paraId="478EC848" w14:textId="0AC633F7" w:rsidR="003D596D" w:rsidRPr="00AA77F1" w:rsidRDefault="003D596D" w:rsidP="003D596D">
                          <w:pPr>
                            <w:jc w:val="center"/>
                            <w:rPr>
                              <w:rFonts w:ascii="Arial" w:hAnsi="Arial" w:cs="Arial"/>
                              <w:b/>
                              <w:bCs/>
                              <w:color w:val="FFFFFF" w:themeColor="background1"/>
                              <w:sz w:val="60"/>
                              <w:szCs w:val="60"/>
                            </w:rPr>
                          </w:pPr>
                          <w:r w:rsidRPr="00AA77F1">
                            <w:rPr>
                              <w:rFonts w:ascii="Arial" w:hAnsi="Arial" w:cs="Arial"/>
                              <w:b/>
                              <w:bCs/>
                              <w:color w:val="FFFFFF" w:themeColor="background1"/>
                              <w:sz w:val="60"/>
                              <w:szCs w:val="60"/>
                            </w:rPr>
                            <w:t>2025 Tick-Borne Disease</w:t>
                          </w:r>
                        </w:p>
                        <w:p w14:paraId="33F224A9" w14:textId="0F26ED55" w:rsidR="003D596D" w:rsidRPr="00AA77F1" w:rsidRDefault="003D596D" w:rsidP="00AA77F1">
                          <w:pPr>
                            <w:spacing w:after="5000"/>
                            <w:jc w:val="center"/>
                            <w:rPr>
                              <w:rFonts w:ascii="Arial" w:hAnsi="Arial" w:cs="Arial"/>
                              <w:b/>
                              <w:bCs/>
                              <w:color w:val="FFFFFF" w:themeColor="background1"/>
                              <w:sz w:val="60"/>
                              <w:szCs w:val="60"/>
                            </w:rPr>
                          </w:pPr>
                          <w:r w:rsidRPr="00AA77F1">
                            <w:rPr>
                              <w:rFonts w:ascii="Arial" w:hAnsi="Arial" w:cs="Arial"/>
                              <w:b/>
                              <w:bCs/>
                              <w:color w:val="FFFFFF" w:themeColor="background1"/>
                              <w:sz w:val="60"/>
                              <w:szCs w:val="60"/>
                            </w:rPr>
                            <w:t>Surveillance Report</w:t>
                          </w:r>
                        </w:p>
                        <w:p w14:paraId="1BE72FB6" w14:textId="77777777" w:rsidR="00D00E88" w:rsidRPr="00D00E88" w:rsidRDefault="00D00E88" w:rsidP="00D00E88">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Erin Mann, MPH</w:t>
                          </w:r>
                          <w:r w:rsidRPr="00D00E88">
                            <w:rPr>
                              <w:rFonts w:ascii="Arial" w:eastAsia="Calibri" w:hAnsi="Arial" w:cs="Arial"/>
                              <w:color w:val="FFFFFF" w:themeColor="background1"/>
                              <w:sz w:val="22"/>
                              <w:szCs w:val="22"/>
                            </w:rPr>
                            <w:br/>
                            <w:t>Kate Hampdan, MPH</w:t>
                          </w:r>
                        </w:p>
                        <w:p w14:paraId="0EF59379" w14:textId="77777777" w:rsidR="00D00E88" w:rsidRPr="00D00E88" w:rsidRDefault="00D00E88" w:rsidP="00D00E88">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Brandi Hopkins, MPH</w:t>
                          </w:r>
                        </w:p>
                        <w:p w14:paraId="3ADBC37C" w14:textId="44651C1A" w:rsidR="00D00E88" w:rsidRDefault="00D00E88" w:rsidP="00D00E88">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Matthew Osborne, MPH</w:t>
                          </w:r>
                        </w:p>
                        <w:p w14:paraId="44AFE9C4" w14:textId="77777777" w:rsidR="00905F02" w:rsidRPr="00D00E88" w:rsidRDefault="00905F02" w:rsidP="00905F02">
                          <w:pPr>
                            <w:rPr>
                              <w:rFonts w:ascii="Arial" w:eastAsia="Calibri" w:hAnsi="Arial" w:cs="Arial"/>
                              <w:color w:val="FFFFFF" w:themeColor="background1"/>
                              <w:sz w:val="22"/>
                              <w:szCs w:val="22"/>
                            </w:rPr>
                          </w:pPr>
                          <w:r w:rsidRPr="00D00E88">
                            <w:rPr>
                              <w:rFonts w:ascii="Arial" w:eastAsia="Calibri" w:hAnsi="Arial" w:cs="Arial"/>
                              <w:color w:val="FFFFFF" w:themeColor="background1"/>
                              <w:sz w:val="22"/>
                              <w:szCs w:val="22"/>
                            </w:rPr>
                            <w:t xml:space="preserve">Catherine M. Brown, DVM, MSc, MPH </w:t>
                          </w:r>
                        </w:p>
                        <w:p w14:paraId="79832853" w14:textId="77777777" w:rsidR="00AA77F1" w:rsidRDefault="00AA77F1" w:rsidP="00D00E88">
                          <w:pPr>
                            <w:rPr>
                              <w:rFonts w:ascii="Arial" w:eastAsia="Calibri" w:hAnsi="Arial" w:cs="Arial"/>
                              <w:color w:val="FFFFFF" w:themeColor="background1"/>
                              <w:sz w:val="22"/>
                              <w:szCs w:val="22"/>
                            </w:rPr>
                          </w:pPr>
                        </w:p>
                        <w:p w14:paraId="2AECD1CE" w14:textId="4A73F671" w:rsidR="00374004" w:rsidRPr="00374004" w:rsidRDefault="00374004" w:rsidP="00D00E88">
                          <w:pPr>
                            <w:rPr>
                              <w:rFonts w:ascii="Arial" w:hAnsi="Arial" w:cs="Arial"/>
                              <w:i/>
                              <w:iCs/>
                              <w:color w:val="FFFFFF" w:themeColor="background1"/>
                            </w:rPr>
                          </w:pPr>
                          <w:r>
                            <w:rPr>
                              <w:rFonts w:ascii="Arial" w:eastAsia="Calibri" w:hAnsi="Arial" w:cs="Arial"/>
                              <w:i/>
                              <w:iCs/>
                              <w:color w:val="FFFFFF" w:themeColor="background1"/>
                              <w:sz w:val="22"/>
                              <w:szCs w:val="22"/>
                            </w:rPr>
                            <w:t>Published April 2026</w:t>
                          </w:r>
                        </w:p>
                      </w:txbxContent>
                    </v:textbox>
                    <w10:anchorlock/>
                  </v:shape>
                </w:pict>
              </mc:Fallback>
            </mc:AlternateContent>
          </w:r>
          <w:r w:rsidR="003F4D97">
            <w:br w:type="page"/>
          </w:r>
        </w:p>
        <w:p w14:paraId="26BD9D8F" w14:textId="77777777" w:rsidR="00B93D59" w:rsidRDefault="007463E6" w:rsidP="24CD9CBA">
          <w:pPr>
            <w:rPr>
              <w:rFonts w:ascii="Calibri" w:eastAsia="Calibri" w:hAnsi="Calibri"/>
              <w:color w:val="000000"/>
              <w:sz w:val="22"/>
              <w:szCs w:val="22"/>
            </w:rPr>
          </w:pPr>
        </w:p>
      </w:sdtContent>
    </w:sdt>
    <w:p w14:paraId="4997720F" w14:textId="17D6CE86" w:rsidR="00224711" w:rsidRPr="00B93D59" w:rsidRDefault="000441C1" w:rsidP="24CD9CBA">
      <w:pPr>
        <w:rPr>
          <w:rFonts w:ascii="Calibri" w:eastAsia="Calibri" w:hAnsi="Calibri"/>
          <w:color w:val="000000"/>
          <w:sz w:val="22"/>
          <w:szCs w:val="22"/>
        </w:rPr>
      </w:pPr>
      <w:r w:rsidRPr="39AC4A85">
        <w:rPr>
          <w:rFonts w:ascii="Arial" w:hAnsi="Arial" w:cs="Arial"/>
          <w:sz w:val="32"/>
          <w:szCs w:val="32"/>
        </w:rPr>
        <w:t>I</w:t>
      </w:r>
      <w:r w:rsidR="0036765C" w:rsidRPr="39AC4A85">
        <w:rPr>
          <w:rFonts w:ascii="Arial" w:hAnsi="Arial" w:cs="Arial"/>
          <w:sz w:val="32"/>
          <w:szCs w:val="32"/>
        </w:rPr>
        <w:t>ntroduction</w:t>
      </w:r>
    </w:p>
    <w:p w14:paraId="2417090B" w14:textId="77777777" w:rsidR="00345A28" w:rsidRPr="00345A28" w:rsidRDefault="00345A28" w:rsidP="24CD9CBA">
      <w:pPr>
        <w:rPr>
          <w:rFonts w:ascii="Arial" w:hAnsi="Arial" w:cs="Arial"/>
          <w:sz w:val="22"/>
          <w:szCs w:val="22"/>
          <w:u w:val="single"/>
        </w:rPr>
      </w:pPr>
    </w:p>
    <w:p w14:paraId="51820962" w14:textId="52EC0DCD" w:rsidR="00DE04F5" w:rsidRPr="00345A28" w:rsidRDefault="00DE04F5" w:rsidP="7E76F72C">
      <w:pPr>
        <w:rPr>
          <w:rFonts w:ascii="Arial" w:hAnsi="Arial" w:cs="Arial"/>
          <w:sz w:val="22"/>
          <w:szCs w:val="22"/>
        </w:rPr>
      </w:pPr>
      <w:r w:rsidRPr="00345A28">
        <w:rPr>
          <w:rFonts w:ascii="Arial" w:hAnsi="Arial" w:cs="Arial"/>
          <w:sz w:val="22"/>
          <w:szCs w:val="22"/>
        </w:rPr>
        <w:t>The 20</w:t>
      </w:r>
      <w:r w:rsidR="008B19C0" w:rsidRPr="00345A28">
        <w:rPr>
          <w:rFonts w:ascii="Arial" w:hAnsi="Arial" w:cs="Arial"/>
          <w:sz w:val="22"/>
          <w:szCs w:val="22"/>
        </w:rPr>
        <w:t>2</w:t>
      </w:r>
      <w:r w:rsidR="00FB6BEB">
        <w:rPr>
          <w:rFonts w:ascii="Arial" w:hAnsi="Arial" w:cs="Arial"/>
          <w:sz w:val="22"/>
          <w:szCs w:val="22"/>
        </w:rPr>
        <w:t>5</w:t>
      </w:r>
      <w:r w:rsidRPr="00345A28">
        <w:rPr>
          <w:rFonts w:ascii="Arial" w:hAnsi="Arial" w:cs="Arial"/>
          <w:sz w:val="22"/>
          <w:szCs w:val="22"/>
        </w:rPr>
        <w:t xml:space="preserve"> Tick</w:t>
      </w:r>
      <w:r w:rsidR="4C43B421" w:rsidRPr="00345A28">
        <w:rPr>
          <w:rFonts w:ascii="Arial" w:hAnsi="Arial" w:cs="Arial"/>
          <w:sz w:val="22"/>
          <w:szCs w:val="22"/>
        </w:rPr>
        <w:t>-</w:t>
      </w:r>
      <w:r w:rsidRPr="00345A28">
        <w:rPr>
          <w:rFonts w:ascii="Arial" w:hAnsi="Arial" w:cs="Arial"/>
          <w:sz w:val="22"/>
          <w:szCs w:val="22"/>
        </w:rPr>
        <w:t xml:space="preserve">borne Disease Surveillance </w:t>
      </w:r>
      <w:r w:rsidR="00AF1875" w:rsidRPr="00345A28">
        <w:rPr>
          <w:rFonts w:ascii="Arial" w:hAnsi="Arial" w:cs="Arial"/>
          <w:sz w:val="22"/>
          <w:szCs w:val="22"/>
        </w:rPr>
        <w:t xml:space="preserve">Summary </w:t>
      </w:r>
      <w:r w:rsidRPr="00345A28">
        <w:rPr>
          <w:rFonts w:ascii="Arial" w:hAnsi="Arial" w:cs="Arial"/>
          <w:sz w:val="22"/>
          <w:szCs w:val="22"/>
        </w:rPr>
        <w:t xml:space="preserve">provides data on infections reported to the Massachusetts Department of Public Health (DPH), Bureau of Infectious Disease and Laboratory Sciences by healthcare providers and laboratories. This report focuses on a subset of </w:t>
      </w:r>
      <w:r w:rsidR="009B2113" w:rsidRPr="00345A28">
        <w:rPr>
          <w:rFonts w:ascii="Arial" w:hAnsi="Arial" w:cs="Arial"/>
          <w:sz w:val="22"/>
          <w:szCs w:val="22"/>
        </w:rPr>
        <w:t xml:space="preserve">five </w:t>
      </w:r>
      <w:r w:rsidR="00315026" w:rsidRPr="00345A28">
        <w:rPr>
          <w:rFonts w:ascii="Arial" w:hAnsi="Arial" w:cs="Arial"/>
          <w:sz w:val="22"/>
          <w:szCs w:val="22"/>
        </w:rPr>
        <w:t>tick</w:t>
      </w:r>
      <w:r w:rsidR="1EEA2793" w:rsidRPr="00345A28">
        <w:rPr>
          <w:rFonts w:ascii="Arial" w:hAnsi="Arial" w:cs="Arial"/>
          <w:sz w:val="22"/>
          <w:szCs w:val="22"/>
        </w:rPr>
        <w:t>-</w:t>
      </w:r>
      <w:r w:rsidR="00315026" w:rsidRPr="00345A28">
        <w:rPr>
          <w:rFonts w:ascii="Arial" w:hAnsi="Arial" w:cs="Arial"/>
          <w:sz w:val="22"/>
          <w:szCs w:val="22"/>
        </w:rPr>
        <w:t xml:space="preserve">borne </w:t>
      </w:r>
      <w:r w:rsidRPr="00345A28">
        <w:rPr>
          <w:rFonts w:ascii="Arial" w:hAnsi="Arial" w:cs="Arial"/>
          <w:sz w:val="22"/>
          <w:szCs w:val="22"/>
        </w:rPr>
        <w:t xml:space="preserve">diseases: </w:t>
      </w:r>
    </w:p>
    <w:p w14:paraId="1D5C1812" w14:textId="1CEB1351" w:rsidR="005C16BE" w:rsidRPr="00345A28" w:rsidRDefault="005C16BE" w:rsidP="7E76F72C">
      <w:pPr>
        <w:numPr>
          <w:ilvl w:val="0"/>
          <w:numId w:val="1"/>
        </w:numPr>
        <w:rPr>
          <w:rFonts w:ascii="Arial" w:hAnsi="Arial" w:cs="Arial"/>
          <w:sz w:val="22"/>
          <w:szCs w:val="22"/>
        </w:rPr>
      </w:pPr>
      <w:r w:rsidRPr="00345A28">
        <w:rPr>
          <w:rFonts w:ascii="Arial" w:hAnsi="Arial" w:cs="Arial"/>
          <w:sz w:val="22"/>
          <w:szCs w:val="22"/>
        </w:rPr>
        <w:t>Lyme disease</w:t>
      </w:r>
    </w:p>
    <w:p w14:paraId="55D60786" w14:textId="6FCA6CBD" w:rsidR="2A320CD8" w:rsidRPr="00345A28" w:rsidRDefault="2A320CD8" w:rsidP="7E76F72C">
      <w:pPr>
        <w:numPr>
          <w:ilvl w:val="0"/>
          <w:numId w:val="1"/>
        </w:numPr>
        <w:rPr>
          <w:rFonts w:ascii="Arial" w:hAnsi="Arial" w:cs="Arial"/>
          <w:sz w:val="22"/>
          <w:szCs w:val="22"/>
        </w:rPr>
      </w:pPr>
      <w:r w:rsidRPr="00345A28">
        <w:rPr>
          <w:rFonts w:ascii="Arial" w:hAnsi="Arial" w:cs="Arial"/>
          <w:sz w:val="22"/>
          <w:szCs w:val="22"/>
        </w:rPr>
        <w:t>Babesiosis</w:t>
      </w:r>
    </w:p>
    <w:p w14:paraId="4212CCA3" w14:textId="2A2183D1" w:rsidR="00DE04F5" w:rsidRPr="00345A28" w:rsidRDefault="00DE04F5" w:rsidP="00DE04F5">
      <w:pPr>
        <w:numPr>
          <w:ilvl w:val="0"/>
          <w:numId w:val="1"/>
        </w:numPr>
        <w:rPr>
          <w:rFonts w:ascii="Arial" w:hAnsi="Arial" w:cs="Arial"/>
          <w:sz w:val="22"/>
          <w:szCs w:val="22"/>
        </w:rPr>
      </w:pPr>
      <w:r w:rsidRPr="00345A28">
        <w:rPr>
          <w:rFonts w:ascii="Arial" w:hAnsi="Arial" w:cs="Arial"/>
          <w:sz w:val="22"/>
          <w:szCs w:val="22"/>
        </w:rPr>
        <w:t xml:space="preserve">Human </w:t>
      </w:r>
      <w:r w:rsidR="00A3396C" w:rsidRPr="00345A28">
        <w:rPr>
          <w:rFonts w:ascii="Arial" w:hAnsi="Arial" w:cs="Arial"/>
          <w:sz w:val="22"/>
          <w:szCs w:val="22"/>
        </w:rPr>
        <w:t>g</w:t>
      </w:r>
      <w:r w:rsidRPr="00345A28">
        <w:rPr>
          <w:rFonts w:ascii="Arial" w:hAnsi="Arial" w:cs="Arial"/>
          <w:sz w:val="22"/>
          <w:szCs w:val="22"/>
        </w:rPr>
        <w:t xml:space="preserve">ranulocytic </w:t>
      </w:r>
      <w:r w:rsidR="00A3396C" w:rsidRPr="00345A28">
        <w:rPr>
          <w:rFonts w:ascii="Arial" w:hAnsi="Arial" w:cs="Arial"/>
          <w:sz w:val="22"/>
          <w:szCs w:val="22"/>
        </w:rPr>
        <w:t>a</w:t>
      </w:r>
      <w:r w:rsidRPr="00345A28">
        <w:rPr>
          <w:rFonts w:ascii="Arial" w:hAnsi="Arial" w:cs="Arial"/>
          <w:sz w:val="22"/>
          <w:szCs w:val="22"/>
        </w:rPr>
        <w:t>naplasmosis</w:t>
      </w:r>
      <w:r w:rsidR="002C645D" w:rsidRPr="00345A28">
        <w:rPr>
          <w:rFonts w:ascii="Arial" w:hAnsi="Arial" w:cs="Arial"/>
          <w:sz w:val="22"/>
          <w:szCs w:val="22"/>
        </w:rPr>
        <w:t xml:space="preserve"> (HGA)</w:t>
      </w:r>
    </w:p>
    <w:p w14:paraId="1E378751" w14:textId="5FC48AA5" w:rsidR="006A07D4" w:rsidRPr="00345A28" w:rsidRDefault="00DE04F5" w:rsidP="7E76F72C">
      <w:pPr>
        <w:numPr>
          <w:ilvl w:val="0"/>
          <w:numId w:val="1"/>
        </w:numPr>
        <w:rPr>
          <w:rFonts w:ascii="Arial" w:hAnsi="Arial" w:cs="Arial"/>
          <w:sz w:val="22"/>
          <w:szCs w:val="22"/>
        </w:rPr>
      </w:pPr>
      <w:r w:rsidRPr="39AC4A85">
        <w:rPr>
          <w:rFonts w:ascii="Arial" w:hAnsi="Arial" w:cs="Arial"/>
          <w:i/>
          <w:iCs/>
          <w:sz w:val="22"/>
          <w:szCs w:val="22"/>
        </w:rPr>
        <w:t>Borrelia</w:t>
      </w:r>
      <w:r w:rsidRPr="39AC4A85">
        <w:rPr>
          <w:rFonts w:ascii="Arial" w:hAnsi="Arial" w:cs="Arial"/>
          <w:sz w:val="22"/>
          <w:szCs w:val="22"/>
        </w:rPr>
        <w:t xml:space="preserve"> </w:t>
      </w:r>
      <w:r w:rsidRPr="39AC4A85">
        <w:rPr>
          <w:rFonts w:ascii="Arial" w:hAnsi="Arial" w:cs="Arial"/>
          <w:i/>
          <w:iCs/>
          <w:sz w:val="22"/>
          <w:szCs w:val="22"/>
        </w:rPr>
        <w:t xml:space="preserve">miyamotoi </w:t>
      </w:r>
      <w:r w:rsidRPr="39AC4A85">
        <w:rPr>
          <w:rFonts w:ascii="Arial" w:hAnsi="Arial" w:cs="Arial"/>
          <w:sz w:val="22"/>
          <w:szCs w:val="22"/>
        </w:rPr>
        <w:t>infection</w:t>
      </w:r>
      <w:r w:rsidR="000441C1" w:rsidRPr="39AC4A85">
        <w:rPr>
          <w:rFonts w:ascii="Arial" w:hAnsi="Arial" w:cs="Arial"/>
          <w:sz w:val="22"/>
          <w:szCs w:val="22"/>
        </w:rPr>
        <w:t xml:space="preserve"> </w:t>
      </w:r>
      <w:r w:rsidR="111A527B" w:rsidRPr="39AC4A85">
        <w:rPr>
          <w:rFonts w:ascii="Arial" w:hAnsi="Arial" w:cs="Arial"/>
          <w:sz w:val="22"/>
          <w:szCs w:val="22"/>
        </w:rPr>
        <w:t>(borreliosis)</w:t>
      </w:r>
    </w:p>
    <w:p w14:paraId="5FCD5CDF" w14:textId="03FB9E48" w:rsidR="000A0AEC" w:rsidRPr="00345A28" w:rsidRDefault="000A0AEC" w:rsidP="006A07D4">
      <w:pPr>
        <w:numPr>
          <w:ilvl w:val="0"/>
          <w:numId w:val="1"/>
        </w:numPr>
        <w:rPr>
          <w:rFonts w:ascii="Arial" w:hAnsi="Arial" w:cs="Arial"/>
          <w:sz w:val="22"/>
          <w:szCs w:val="22"/>
        </w:rPr>
      </w:pPr>
      <w:r w:rsidRPr="00345A28">
        <w:rPr>
          <w:rFonts w:ascii="Arial" w:hAnsi="Arial" w:cs="Arial"/>
          <w:iCs/>
          <w:sz w:val="22"/>
          <w:szCs w:val="22"/>
        </w:rPr>
        <w:t>Powassan</w:t>
      </w:r>
      <w:r w:rsidRPr="00345A28">
        <w:rPr>
          <w:rFonts w:ascii="Arial" w:hAnsi="Arial" w:cs="Arial"/>
          <w:i/>
          <w:sz w:val="22"/>
          <w:szCs w:val="22"/>
        </w:rPr>
        <w:t xml:space="preserve"> </w:t>
      </w:r>
      <w:r w:rsidRPr="00345A28">
        <w:rPr>
          <w:rFonts w:ascii="Arial" w:hAnsi="Arial" w:cs="Arial"/>
          <w:iCs/>
          <w:sz w:val="22"/>
          <w:szCs w:val="22"/>
        </w:rPr>
        <w:t xml:space="preserve">virus infection </w:t>
      </w:r>
    </w:p>
    <w:p w14:paraId="23C27266" w14:textId="77777777" w:rsidR="00DE04F5" w:rsidRPr="00345A28" w:rsidRDefault="00DE04F5">
      <w:pPr>
        <w:rPr>
          <w:rFonts w:ascii="Arial" w:hAnsi="Arial" w:cs="Arial"/>
          <w:b/>
          <w:sz w:val="16"/>
          <w:szCs w:val="16"/>
        </w:rPr>
      </w:pPr>
    </w:p>
    <w:p w14:paraId="4E0C28ED" w14:textId="13A56F9A" w:rsidR="00F70544" w:rsidRPr="00345A28" w:rsidRDefault="062F8C97" w:rsidP="7E76F72C">
      <w:pPr>
        <w:rPr>
          <w:rFonts w:ascii="Arial" w:hAnsi="Arial" w:cs="Arial"/>
          <w:sz w:val="22"/>
          <w:szCs w:val="22"/>
        </w:rPr>
      </w:pPr>
      <w:r w:rsidRPr="39AC4A85">
        <w:rPr>
          <w:rFonts w:ascii="Arial" w:hAnsi="Arial" w:cs="Arial"/>
          <w:sz w:val="22"/>
          <w:szCs w:val="22"/>
        </w:rPr>
        <w:t>Lyme</w:t>
      </w:r>
      <w:r w:rsidR="163A6608" w:rsidRPr="39AC4A85">
        <w:rPr>
          <w:rFonts w:ascii="Arial" w:hAnsi="Arial" w:cs="Arial"/>
          <w:sz w:val="22"/>
          <w:szCs w:val="22"/>
        </w:rPr>
        <w:t xml:space="preserve"> disease</w:t>
      </w:r>
      <w:r w:rsidRPr="39AC4A85">
        <w:rPr>
          <w:rFonts w:ascii="Arial" w:hAnsi="Arial" w:cs="Arial"/>
          <w:sz w:val="22"/>
          <w:szCs w:val="22"/>
        </w:rPr>
        <w:t xml:space="preserve">, </w:t>
      </w:r>
      <w:r w:rsidR="5216D66C" w:rsidRPr="39AC4A85">
        <w:rPr>
          <w:rFonts w:ascii="Arial" w:hAnsi="Arial" w:cs="Arial"/>
          <w:sz w:val="22"/>
          <w:szCs w:val="22"/>
        </w:rPr>
        <w:t>b</w:t>
      </w:r>
      <w:r w:rsidR="57BF8682" w:rsidRPr="39AC4A85">
        <w:rPr>
          <w:rFonts w:ascii="Arial" w:hAnsi="Arial" w:cs="Arial"/>
          <w:sz w:val="22"/>
          <w:szCs w:val="22"/>
        </w:rPr>
        <w:t xml:space="preserve">abesiosis, </w:t>
      </w:r>
      <w:r w:rsidR="53E4C144" w:rsidRPr="39AC4A85">
        <w:rPr>
          <w:rFonts w:ascii="Arial" w:hAnsi="Arial" w:cs="Arial"/>
          <w:sz w:val="22"/>
          <w:szCs w:val="22"/>
        </w:rPr>
        <w:t>a</w:t>
      </w:r>
      <w:r w:rsidR="02F305F1" w:rsidRPr="39AC4A85">
        <w:rPr>
          <w:rFonts w:ascii="Arial" w:hAnsi="Arial" w:cs="Arial"/>
          <w:sz w:val="22"/>
          <w:szCs w:val="22"/>
        </w:rPr>
        <w:t>naplasmosis</w:t>
      </w:r>
      <w:r w:rsidR="57BF8682" w:rsidRPr="39AC4A85">
        <w:rPr>
          <w:rFonts w:ascii="Arial" w:hAnsi="Arial" w:cs="Arial"/>
          <w:sz w:val="22"/>
          <w:szCs w:val="22"/>
        </w:rPr>
        <w:t xml:space="preserve">, </w:t>
      </w:r>
      <w:r w:rsidR="57BF8682" w:rsidRPr="39AC4A85">
        <w:rPr>
          <w:rFonts w:ascii="Arial" w:hAnsi="Arial" w:cs="Arial"/>
          <w:i/>
          <w:iCs/>
          <w:sz w:val="22"/>
          <w:szCs w:val="22"/>
        </w:rPr>
        <w:t>Borrelia miyamotoi</w:t>
      </w:r>
      <w:r w:rsidR="31F97207" w:rsidRPr="39AC4A85">
        <w:rPr>
          <w:rFonts w:ascii="Arial" w:hAnsi="Arial" w:cs="Arial"/>
          <w:sz w:val="22"/>
          <w:szCs w:val="22"/>
        </w:rPr>
        <w:t xml:space="preserve"> </w:t>
      </w:r>
      <w:r w:rsidR="008961F3" w:rsidRPr="39AC4A85">
        <w:rPr>
          <w:rFonts w:ascii="Arial" w:hAnsi="Arial" w:cs="Arial"/>
          <w:sz w:val="22"/>
          <w:szCs w:val="22"/>
        </w:rPr>
        <w:t xml:space="preserve">and Powassan virus </w:t>
      </w:r>
      <w:r w:rsidR="57BF8682" w:rsidRPr="39AC4A85">
        <w:rPr>
          <w:rFonts w:ascii="Arial" w:hAnsi="Arial" w:cs="Arial"/>
          <w:sz w:val="22"/>
          <w:szCs w:val="22"/>
        </w:rPr>
        <w:t>are tick</w:t>
      </w:r>
      <w:r w:rsidR="5D11AC64" w:rsidRPr="39AC4A85">
        <w:rPr>
          <w:rFonts w:ascii="Arial" w:hAnsi="Arial" w:cs="Arial"/>
          <w:sz w:val="22"/>
          <w:szCs w:val="22"/>
        </w:rPr>
        <w:t>-</w:t>
      </w:r>
      <w:r w:rsidR="57BF8682" w:rsidRPr="39AC4A85">
        <w:rPr>
          <w:rFonts w:ascii="Arial" w:hAnsi="Arial" w:cs="Arial"/>
          <w:sz w:val="22"/>
          <w:szCs w:val="22"/>
        </w:rPr>
        <w:t xml:space="preserve">borne diseases that are endemic to </w:t>
      </w:r>
      <w:r w:rsidR="1CE48178" w:rsidRPr="39AC4A85">
        <w:rPr>
          <w:rFonts w:ascii="Arial" w:hAnsi="Arial" w:cs="Arial"/>
          <w:sz w:val="22"/>
          <w:szCs w:val="22"/>
        </w:rPr>
        <w:t>Massachusetts</w:t>
      </w:r>
      <w:r w:rsidR="054154DF" w:rsidRPr="39AC4A85">
        <w:rPr>
          <w:rFonts w:ascii="Arial" w:hAnsi="Arial" w:cs="Arial"/>
          <w:sz w:val="22"/>
          <w:szCs w:val="22"/>
        </w:rPr>
        <w:t>.</w:t>
      </w:r>
      <w:r w:rsidR="31F97207" w:rsidRPr="39AC4A85">
        <w:rPr>
          <w:rFonts w:ascii="Arial" w:hAnsi="Arial" w:cs="Arial"/>
          <w:sz w:val="22"/>
          <w:szCs w:val="22"/>
        </w:rPr>
        <w:t xml:space="preserve"> </w:t>
      </w:r>
      <w:r w:rsidR="47FCE578" w:rsidRPr="39AC4A85">
        <w:rPr>
          <w:rFonts w:ascii="Arial" w:hAnsi="Arial" w:cs="Arial"/>
          <w:sz w:val="22"/>
          <w:szCs w:val="22"/>
        </w:rPr>
        <w:t xml:space="preserve">Lyme disease, babesiosis and anaplasmosis are </w:t>
      </w:r>
      <w:r w:rsidR="3DCE82A2" w:rsidRPr="39AC4A85">
        <w:rPr>
          <w:rFonts w:ascii="Arial" w:hAnsi="Arial" w:cs="Arial"/>
          <w:sz w:val="22"/>
          <w:szCs w:val="22"/>
        </w:rPr>
        <w:t>common</w:t>
      </w:r>
      <w:r w:rsidR="1B686696" w:rsidRPr="39AC4A85">
        <w:rPr>
          <w:rFonts w:ascii="Arial" w:hAnsi="Arial" w:cs="Arial"/>
          <w:sz w:val="22"/>
          <w:szCs w:val="22"/>
        </w:rPr>
        <w:t xml:space="preserve"> in the state</w:t>
      </w:r>
      <w:r w:rsidR="3DCE82A2" w:rsidRPr="39AC4A85">
        <w:rPr>
          <w:rFonts w:ascii="Arial" w:hAnsi="Arial" w:cs="Arial"/>
          <w:sz w:val="22"/>
          <w:szCs w:val="22"/>
        </w:rPr>
        <w:t xml:space="preserve"> while </w:t>
      </w:r>
      <w:r w:rsidR="3DCE82A2" w:rsidRPr="39AC4A85">
        <w:rPr>
          <w:rFonts w:ascii="Arial" w:hAnsi="Arial" w:cs="Arial"/>
          <w:i/>
          <w:iCs/>
          <w:sz w:val="22"/>
          <w:szCs w:val="22"/>
        </w:rPr>
        <w:t>Borrelia miyamotoi</w:t>
      </w:r>
      <w:r w:rsidR="3DCE82A2" w:rsidRPr="39AC4A85">
        <w:rPr>
          <w:rFonts w:ascii="Arial" w:hAnsi="Arial" w:cs="Arial"/>
          <w:sz w:val="22"/>
          <w:szCs w:val="22"/>
        </w:rPr>
        <w:t xml:space="preserve"> and Powassan virus occur more rarely.</w:t>
      </w:r>
      <w:r w:rsidR="008961F3" w:rsidRPr="39AC4A85">
        <w:rPr>
          <w:rFonts w:ascii="Arial" w:hAnsi="Arial" w:cs="Arial"/>
          <w:sz w:val="22"/>
          <w:szCs w:val="22"/>
        </w:rPr>
        <w:t xml:space="preserve"> </w:t>
      </w:r>
      <w:r w:rsidR="552D3BA8" w:rsidRPr="39AC4A85">
        <w:rPr>
          <w:rFonts w:ascii="Arial" w:hAnsi="Arial" w:cs="Arial"/>
          <w:sz w:val="22"/>
          <w:szCs w:val="22"/>
        </w:rPr>
        <w:t xml:space="preserve">Transmission of all </w:t>
      </w:r>
      <w:r w:rsidR="221CF46A" w:rsidRPr="39AC4A85">
        <w:rPr>
          <w:rFonts w:ascii="Arial" w:hAnsi="Arial" w:cs="Arial"/>
          <w:sz w:val="22"/>
          <w:szCs w:val="22"/>
        </w:rPr>
        <w:t>f</w:t>
      </w:r>
      <w:r w:rsidRPr="39AC4A85">
        <w:rPr>
          <w:rFonts w:ascii="Arial" w:hAnsi="Arial" w:cs="Arial"/>
          <w:sz w:val="22"/>
          <w:szCs w:val="22"/>
        </w:rPr>
        <w:t>ive</w:t>
      </w:r>
      <w:r w:rsidR="221CF46A" w:rsidRPr="39AC4A85">
        <w:rPr>
          <w:rFonts w:ascii="Arial" w:hAnsi="Arial" w:cs="Arial"/>
          <w:sz w:val="22"/>
          <w:szCs w:val="22"/>
        </w:rPr>
        <w:t xml:space="preserve"> </w:t>
      </w:r>
      <w:r w:rsidR="552D3BA8" w:rsidRPr="39AC4A85">
        <w:rPr>
          <w:rFonts w:ascii="Arial" w:hAnsi="Arial" w:cs="Arial"/>
          <w:sz w:val="22"/>
          <w:szCs w:val="22"/>
        </w:rPr>
        <w:t>diseases can happen when an indiv</w:t>
      </w:r>
      <w:r w:rsidR="7A953F5B" w:rsidRPr="39AC4A85">
        <w:rPr>
          <w:rFonts w:ascii="Arial" w:hAnsi="Arial" w:cs="Arial"/>
          <w:sz w:val="22"/>
          <w:szCs w:val="22"/>
        </w:rPr>
        <w:t>id</w:t>
      </w:r>
      <w:r w:rsidR="552D3BA8" w:rsidRPr="39AC4A85">
        <w:rPr>
          <w:rFonts w:ascii="Arial" w:hAnsi="Arial" w:cs="Arial"/>
          <w:sz w:val="22"/>
          <w:szCs w:val="22"/>
        </w:rPr>
        <w:t>ual is bitten by a</w:t>
      </w:r>
      <w:r w:rsidR="622490F3" w:rsidRPr="39AC4A85">
        <w:rPr>
          <w:rFonts w:ascii="Arial" w:hAnsi="Arial" w:cs="Arial"/>
          <w:sz w:val="22"/>
          <w:szCs w:val="22"/>
        </w:rPr>
        <w:t xml:space="preserve"> black-legged tick</w:t>
      </w:r>
      <w:r w:rsidR="5CBAEEFD" w:rsidRPr="39AC4A85">
        <w:rPr>
          <w:rFonts w:ascii="Arial" w:hAnsi="Arial" w:cs="Arial"/>
          <w:sz w:val="22"/>
          <w:szCs w:val="22"/>
        </w:rPr>
        <w:t>, also known as the deer tick</w:t>
      </w:r>
      <w:r w:rsidR="622490F3" w:rsidRPr="39AC4A85">
        <w:rPr>
          <w:rFonts w:ascii="Arial" w:hAnsi="Arial" w:cs="Arial"/>
          <w:sz w:val="22"/>
          <w:szCs w:val="22"/>
        </w:rPr>
        <w:t xml:space="preserve"> (</w:t>
      </w:r>
      <w:r w:rsidR="622490F3" w:rsidRPr="39AC4A85">
        <w:rPr>
          <w:rFonts w:ascii="Arial" w:hAnsi="Arial" w:cs="Arial"/>
          <w:i/>
          <w:iCs/>
          <w:sz w:val="22"/>
          <w:szCs w:val="22"/>
        </w:rPr>
        <w:t>Ixodes scapularis</w:t>
      </w:r>
      <w:r w:rsidR="622490F3" w:rsidRPr="39AC4A85">
        <w:rPr>
          <w:rFonts w:ascii="Arial" w:hAnsi="Arial" w:cs="Arial"/>
          <w:sz w:val="22"/>
          <w:szCs w:val="22"/>
        </w:rPr>
        <w:t>).</w:t>
      </w:r>
      <w:r w:rsidR="39BE8745" w:rsidRPr="39AC4A85">
        <w:rPr>
          <w:rFonts w:ascii="Arial" w:hAnsi="Arial" w:cs="Arial"/>
          <w:sz w:val="22"/>
          <w:szCs w:val="22"/>
        </w:rPr>
        <w:t xml:space="preserve"> </w:t>
      </w:r>
      <w:r w:rsidR="5FA6186A" w:rsidRPr="39AC4A85">
        <w:rPr>
          <w:rFonts w:ascii="Arial" w:hAnsi="Arial" w:cs="Arial"/>
          <w:sz w:val="22"/>
          <w:szCs w:val="22"/>
        </w:rPr>
        <w:t xml:space="preserve">Because these diseases are all transmitted by the same species of tick there is risk of co-infection with multiple pathogens from the same bite. </w:t>
      </w:r>
      <w:r w:rsidR="622490F3" w:rsidRPr="39AC4A85">
        <w:rPr>
          <w:rFonts w:ascii="Arial" w:hAnsi="Arial" w:cs="Arial"/>
          <w:sz w:val="22"/>
          <w:szCs w:val="22"/>
        </w:rPr>
        <w:t>Most infections occur in the</w:t>
      </w:r>
      <w:r w:rsidR="57989B28" w:rsidRPr="39AC4A85">
        <w:rPr>
          <w:rFonts w:ascii="Arial" w:hAnsi="Arial" w:cs="Arial"/>
          <w:sz w:val="22"/>
          <w:szCs w:val="22"/>
        </w:rPr>
        <w:t xml:space="preserve"> warm spring and</w:t>
      </w:r>
      <w:r w:rsidR="622490F3" w:rsidRPr="39AC4A85">
        <w:rPr>
          <w:rFonts w:ascii="Arial" w:hAnsi="Arial" w:cs="Arial"/>
          <w:sz w:val="22"/>
          <w:szCs w:val="22"/>
        </w:rPr>
        <w:t xml:space="preserve"> summer months when young (nymph) ticks are most active, though adult ticks may feed on humans and transmit disease </w:t>
      </w:r>
      <w:r w:rsidR="69A0AC08" w:rsidRPr="39AC4A85">
        <w:rPr>
          <w:rFonts w:ascii="Arial" w:hAnsi="Arial" w:cs="Arial"/>
          <w:sz w:val="22"/>
          <w:szCs w:val="22"/>
        </w:rPr>
        <w:t>year-round</w:t>
      </w:r>
      <w:r w:rsidR="622490F3" w:rsidRPr="39AC4A85">
        <w:rPr>
          <w:rFonts w:ascii="Arial" w:hAnsi="Arial" w:cs="Arial"/>
          <w:sz w:val="22"/>
          <w:szCs w:val="22"/>
        </w:rPr>
        <w:t xml:space="preserve"> </w:t>
      </w:r>
      <w:r w:rsidR="566D4F80" w:rsidRPr="39AC4A85">
        <w:rPr>
          <w:rFonts w:ascii="Arial" w:hAnsi="Arial" w:cs="Arial"/>
          <w:sz w:val="22"/>
          <w:szCs w:val="22"/>
        </w:rPr>
        <w:t>any time</w:t>
      </w:r>
      <w:r w:rsidR="622490F3" w:rsidRPr="39AC4A85">
        <w:rPr>
          <w:rFonts w:ascii="Arial" w:hAnsi="Arial" w:cs="Arial"/>
          <w:sz w:val="22"/>
          <w:szCs w:val="22"/>
        </w:rPr>
        <w:t xml:space="preserve"> temperatures are above freezing. </w:t>
      </w:r>
      <w:r w:rsidR="3B3D81B4" w:rsidRPr="39AC4A85">
        <w:rPr>
          <w:rFonts w:ascii="Arial" w:hAnsi="Arial" w:cs="Arial"/>
          <w:sz w:val="22"/>
          <w:szCs w:val="22"/>
        </w:rPr>
        <w:t xml:space="preserve">Black-legged ticks are </w:t>
      </w:r>
      <w:proofErr w:type="gramStart"/>
      <w:r w:rsidR="3B3D81B4" w:rsidRPr="39AC4A85">
        <w:rPr>
          <w:rFonts w:ascii="Arial" w:hAnsi="Arial" w:cs="Arial"/>
          <w:sz w:val="22"/>
          <w:szCs w:val="22"/>
        </w:rPr>
        <w:t>most commonly found</w:t>
      </w:r>
      <w:proofErr w:type="gramEnd"/>
      <w:r w:rsidR="3B3D81B4" w:rsidRPr="39AC4A85">
        <w:rPr>
          <w:rFonts w:ascii="Arial" w:hAnsi="Arial" w:cs="Arial"/>
          <w:sz w:val="22"/>
          <w:szCs w:val="22"/>
        </w:rPr>
        <w:t xml:space="preserve"> in grassy or wooded areas where deer and mice are present</w:t>
      </w:r>
      <w:r w:rsidR="4F86BC4E" w:rsidRPr="39AC4A85">
        <w:rPr>
          <w:rFonts w:ascii="Arial" w:hAnsi="Arial" w:cs="Arial"/>
          <w:sz w:val="22"/>
          <w:szCs w:val="22"/>
        </w:rPr>
        <w:t xml:space="preserve"> but are widely present in Massachusetts </w:t>
      </w:r>
      <w:proofErr w:type="gramStart"/>
      <w:r w:rsidR="4F86BC4E" w:rsidRPr="39AC4A85">
        <w:rPr>
          <w:rFonts w:ascii="Arial" w:hAnsi="Arial" w:cs="Arial"/>
          <w:sz w:val="22"/>
          <w:szCs w:val="22"/>
        </w:rPr>
        <w:t>any place</w:t>
      </w:r>
      <w:proofErr w:type="gramEnd"/>
      <w:r w:rsidR="4F86BC4E" w:rsidRPr="39AC4A85">
        <w:rPr>
          <w:rFonts w:ascii="Arial" w:hAnsi="Arial" w:cs="Arial"/>
          <w:sz w:val="22"/>
          <w:szCs w:val="22"/>
        </w:rPr>
        <w:t xml:space="preserve"> there is vegetation</w:t>
      </w:r>
      <w:r w:rsidR="3B3D81B4" w:rsidRPr="39AC4A85">
        <w:rPr>
          <w:rFonts w:ascii="Arial" w:hAnsi="Arial" w:cs="Arial"/>
          <w:sz w:val="22"/>
          <w:szCs w:val="22"/>
        </w:rPr>
        <w:t xml:space="preserve">. </w:t>
      </w:r>
    </w:p>
    <w:p w14:paraId="5DAFF410" w14:textId="77777777" w:rsidR="00164631" w:rsidRPr="00345A28" w:rsidRDefault="00164631" w:rsidP="001D006A">
      <w:pPr>
        <w:rPr>
          <w:rFonts w:ascii="Arial" w:hAnsi="Arial" w:cs="Arial"/>
          <w:sz w:val="16"/>
          <w:szCs w:val="16"/>
          <w:vertAlign w:val="superscript"/>
        </w:rPr>
      </w:pPr>
    </w:p>
    <w:p w14:paraId="141C4763" w14:textId="0C211507" w:rsidR="00C851C9" w:rsidRDefault="00164631" w:rsidP="00374004">
      <w:pPr>
        <w:spacing w:after="4900"/>
        <w:rPr>
          <w:rFonts w:ascii="Arial" w:hAnsi="Arial" w:cs="Arial"/>
          <w:sz w:val="22"/>
          <w:szCs w:val="22"/>
        </w:rPr>
      </w:pPr>
      <w:r w:rsidRPr="39AC4A85">
        <w:rPr>
          <w:rFonts w:ascii="Arial" w:hAnsi="Arial" w:cs="Arial"/>
          <w:sz w:val="22"/>
          <w:szCs w:val="22"/>
        </w:rPr>
        <w:t>For more information about these and other tick</w:t>
      </w:r>
      <w:r w:rsidR="0DCF097B" w:rsidRPr="39AC4A85">
        <w:rPr>
          <w:rFonts w:ascii="Arial" w:hAnsi="Arial" w:cs="Arial"/>
          <w:sz w:val="22"/>
          <w:szCs w:val="22"/>
        </w:rPr>
        <w:t>-</w:t>
      </w:r>
      <w:r w:rsidRPr="39AC4A85">
        <w:rPr>
          <w:rFonts w:ascii="Arial" w:hAnsi="Arial" w:cs="Arial"/>
          <w:sz w:val="22"/>
          <w:szCs w:val="22"/>
        </w:rPr>
        <w:t xml:space="preserve">borne diseases, please visit </w:t>
      </w:r>
      <w:hyperlink r:id="rId13">
        <w:r w:rsidRPr="39AC4A85">
          <w:rPr>
            <w:rStyle w:val="Hyperlink"/>
            <w:rFonts w:ascii="Arial" w:hAnsi="Arial" w:cs="Arial"/>
            <w:sz w:val="22"/>
            <w:szCs w:val="22"/>
          </w:rPr>
          <w:t>https://www.mass.gov/tick-borne-diseases</w:t>
        </w:r>
      </w:hyperlink>
      <w:r w:rsidRPr="39AC4A85">
        <w:rPr>
          <w:rFonts w:ascii="Arial" w:hAnsi="Arial" w:cs="Arial"/>
          <w:sz w:val="22"/>
          <w:szCs w:val="22"/>
        </w:rPr>
        <w:t>.</w:t>
      </w:r>
      <w:r w:rsidR="0092312B" w:rsidRPr="39AC4A85">
        <w:rPr>
          <w:rFonts w:ascii="Arial" w:hAnsi="Arial" w:cs="Arial"/>
          <w:sz w:val="22"/>
          <w:szCs w:val="22"/>
        </w:rPr>
        <w:t xml:space="preserve"> </w:t>
      </w:r>
      <w:r w:rsidR="008C7551" w:rsidRPr="39AC4A85">
        <w:rPr>
          <w:rFonts w:ascii="Arial" w:hAnsi="Arial" w:cs="Arial"/>
          <w:sz w:val="22"/>
          <w:szCs w:val="22"/>
        </w:rPr>
        <w:t>This report includes a</w:t>
      </w:r>
      <w:r w:rsidR="0092312B" w:rsidRPr="39AC4A85">
        <w:rPr>
          <w:rFonts w:ascii="Arial" w:hAnsi="Arial" w:cs="Arial"/>
          <w:sz w:val="22"/>
          <w:szCs w:val="22"/>
        </w:rPr>
        <w:t>ge adjusted race and ethnicity values for Lyme, babesiosis, and anaplasmosis. It should be noted that race/ethnicity</w:t>
      </w:r>
      <w:r w:rsidR="55414B60" w:rsidRPr="39AC4A85">
        <w:rPr>
          <w:rFonts w:ascii="Arial" w:hAnsi="Arial" w:cs="Arial"/>
          <w:sz w:val="22"/>
          <w:szCs w:val="22"/>
        </w:rPr>
        <w:t xml:space="preserve"> data are often incompletely reported</w:t>
      </w:r>
      <w:r w:rsidR="0092312B" w:rsidRPr="39AC4A85">
        <w:rPr>
          <w:rFonts w:ascii="Arial" w:hAnsi="Arial" w:cs="Arial"/>
          <w:sz w:val="22"/>
          <w:szCs w:val="22"/>
        </w:rPr>
        <w:t>, which may affect the calculation and interpretation of rates</w:t>
      </w:r>
      <w:r w:rsidR="1AE3A6C1" w:rsidRPr="39AC4A85">
        <w:rPr>
          <w:rFonts w:ascii="Arial" w:hAnsi="Arial" w:cs="Arial"/>
          <w:sz w:val="22"/>
          <w:szCs w:val="22"/>
        </w:rPr>
        <w:t xml:space="preserve"> presented in this summary</w:t>
      </w:r>
      <w:r w:rsidR="0092312B" w:rsidRPr="39AC4A85">
        <w:rPr>
          <w:rFonts w:ascii="Arial" w:hAnsi="Arial" w:cs="Arial"/>
          <w:sz w:val="22"/>
          <w:szCs w:val="22"/>
        </w:rPr>
        <w:t xml:space="preserve">, especially if data are missing in a nonrandom or biased way.  </w:t>
      </w:r>
      <w:r w:rsidRPr="39AC4A85">
        <w:rPr>
          <w:rFonts w:ascii="Arial" w:hAnsi="Arial" w:cs="Arial"/>
          <w:sz w:val="22"/>
          <w:szCs w:val="22"/>
        </w:rPr>
        <w:t xml:space="preserve"> </w:t>
      </w:r>
      <w:r w:rsidR="00D579DD" w:rsidRPr="39AC4A85">
        <w:rPr>
          <w:rFonts w:ascii="Arial" w:hAnsi="Arial" w:cs="Arial"/>
          <w:sz w:val="22"/>
          <w:szCs w:val="22"/>
        </w:rPr>
        <w:t xml:space="preserve"> </w:t>
      </w:r>
    </w:p>
    <w:p w14:paraId="60BABB0D" w14:textId="77777777" w:rsidR="00345A28" w:rsidRPr="008F2C1F" w:rsidRDefault="00345A28" w:rsidP="00345A28">
      <w:pPr>
        <w:spacing w:before="120" w:after="120"/>
        <w:rPr>
          <w:rFonts w:ascii="Arial" w:eastAsia="Calibri" w:hAnsi="Arial" w:cs="Arial"/>
          <w:b/>
          <w:sz w:val="20"/>
          <w:szCs w:val="20"/>
        </w:rPr>
      </w:pPr>
      <w:r w:rsidRPr="008F2C1F">
        <w:rPr>
          <w:rFonts w:ascii="Arial" w:eastAsia="Calibri" w:hAnsi="Arial" w:cs="Arial"/>
          <w:b/>
          <w:sz w:val="20"/>
          <w:szCs w:val="20"/>
        </w:rPr>
        <w:t>Suggested citation:</w:t>
      </w:r>
    </w:p>
    <w:p w14:paraId="76A6C7C6" w14:textId="77777777" w:rsidR="00345A28" w:rsidRPr="00345A28" w:rsidRDefault="00345A28" w:rsidP="00345A28">
      <w:pPr>
        <w:spacing w:before="120"/>
        <w:rPr>
          <w:rFonts w:ascii="Arial" w:eastAsia="Calibri" w:hAnsi="Arial" w:cs="Arial"/>
          <w:b/>
          <w:sz w:val="18"/>
          <w:szCs w:val="18"/>
        </w:rPr>
      </w:pPr>
      <w:r w:rsidRPr="00345A28">
        <w:rPr>
          <w:rFonts w:ascii="Arial" w:eastAsia="Calibri" w:hAnsi="Arial" w:cs="Arial"/>
          <w:sz w:val="18"/>
          <w:szCs w:val="18"/>
        </w:rPr>
        <w:t>Massachusetts Department of Public Health, Bureau of Infectious Disease and Laboratory Sciences.</w:t>
      </w:r>
      <w:r w:rsidRPr="00345A28">
        <w:rPr>
          <w:rFonts w:ascii="Arial" w:eastAsia="Calibri" w:hAnsi="Arial" w:cs="Arial"/>
          <w:b/>
          <w:sz w:val="18"/>
          <w:szCs w:val="18"/>
        </w:rPr>
        <w:t xml:space="preserve"> </w:t>
      </w:r>
    </w:p>
    <w:p w14:paraId="774ADFE7" w14:textId="77777777" w:rsidR="00345A28" w:rsidRPr="00345A28" w:rsidRDefault="00345A28" w:rsidP="00345A28">
      <w:pPr>
        <w:rPr>
          <w:rFonts w:ascii="Arial" w:eastAsia="Calibri" w:hAnsi="Arial" w:cs="Arial"/>
          <w:b/>
          <w:sz w:val="18"/>
          <w:szCs w:val="18"/>
        </w:rPr>
      </w:pPr>
      <w:r w:rsidRPr="00345A28">
        <w:rPr>
          <w:rFonts w:ascii="Arial" w:eastAsia="Calibri" w:hAnsi="Arial" w:cs="Arial"/>
          <w:i/>
          <w:iCs/>
          <w:sz w:val="18"/>
          <w:szCs w:val="18"/>
        </w:rPr>
        <w:t>Tick-borne</w:t>
      </w:r>
      <w:r w:rsidRPr="00345A28">
        <w:rPr>
          <w:rFonts w:ascii="Arial" w:eastAsia="Calibri" w:hAnsi="Arial" w:cs="Arial"/>
          <w:i/>
          <w:sz w:val="18"/>
          <w:szCs w:val="18"/>
        </w:rPr>
        <w:t xml:space="preserve"> Disease Surveillance Summary, 2025.</w:t>
      </w:r>
    </w:p>
    <w:p w14:paraId="0E7C8D31" w14:textId="77777777" w:rsidR="00345A28" w:rsidRPr="00345A28" w:rsidRDefault="00345A28" w:rsidP="00345A28">
      <w:pPr>
        <w:shd w:val="clear" w:color="auto" w:fill="FFFFFF"/>
        <w:spacing w:after="240"/>
        <w:rPr>
          <w:rFonts w:ascii="Arial" w:hAnsi="Arial" w:cs="Arial"/>
          <w:sz w:val="18"/>
          <w:szCs w:val="18"/>
        </w:rPr>
      </w:pPr>
      <w:r w:rsidRPr="00345A28">
        <w:rPr>
          <w:rFonts w:ascii="Arial" w:hAnsi="Arial" w:cs="Arial"/>
          <w:sz w:val="18"/>
          <w:szCs w:val="18"/>
        </w:rPr>
        <w:t>https://www.mass.gov/lists/tick-borne-disease-surveillance-summaries-and-data</w:t>
      </w:r>
    </w:p>
    <w:p w14:paraId="5B415668" w14:textId="77777777" w:rsidR="00345A28" w:rsidRPr="008F2C1F" w:rsidRDefault="00345A28" w:rsidP="00345A28">
      <w:pPr>
        <w:shd w:val="clear" w:color="auto" w:fill="FFFFFF" w:themeFill="background1"/>
        <w:spacing w:after="120"/>
        <w:rPr>
          <w:rFonts w:ascii="Arial" w:hAnsi="Arial" w:cs="Arial"/>
          <w:b/>
          <w:bCs/>
          <w:sz w:val="18"/>
          <w:szCs w:val="18"/>
          <w:lang w:val="en"/>
        </w:rPr>
      </w:pPr>
      <w:r w:rsidRPr="008F2C1F">
        <w:rPr>
          <w:rFonts w:ascii="Arial" w:hAnsi="Arial" w:cs="Arial"/>
          <w:b/>
          <w:bCs/>
          <w:sz w:val="20"/>
          <w:szCs w:val="20"/>
        </w:rPr>
        <w:t>Requests for additional data:</w:t>
      </w:r>
    </w:p>
    <w:p w14:paraId="10061178" w14:textId="76C6FB00" w:rsidR="00D03D31" w:rsidRDefault="00345A28" w:rsidP="00D42D61">
      <w:pPr>
        <w:shd w:val="clear" w:color="auto" w:fill="FFFFFF"/>
        <w:rPr>
          <w:rFonts w:ascii="Arial" w:hAnsi="Arial" w:cs="Arial"/>
          <w:b/>
          <w:bCs/>
          <w:sz w:val="28"/>
          <w:szCs w:val="28"/>
        </w:rPr>
      </w:pPr>
      <w:r w:rsidRPr="00345A28">
        <w:rPr>
          <w:rFonts w:ascii="Arial" w:hAnsi="Arial" w:cs="Arial"/>
          <w:sz w:val="18"/>
          <w:szCs w:val="18"/>
          <w:lang w:val="en"/>
        </w:rPr>
        <w:t xml:space="preserve">https://www.mass.gov/infectious-disease-surveillance-reporting-and-control </w:t>
      </w:r>
      <w:r w:rsidR="00D03D31">
        <w:rPr>
          <w:rFonts w:ascii="Arial" w:hAnsi="Arial" w:cs="Arial"/>
          <w:b/>
          <w:bCs/>
          <w:sz w:val="28"/>
          <w:szCs w:val="28"/>
        </w:rPr>
        <w:br w:type="page"/>
      </w:r>
    </w:p>
    <w:p w14:paraId="35274241" w14:textId="353010ED" w:rsidR="00BF78F6" w:rsidRPr="00345A28" w:rsidRDefault="3E65E237" w:rsidP="7B1F22C0">
      <w:pPr>
        <w:rPr>
          <w:rFonts w:ascii="Arial" w:hAnsi="Arial" w:cs="Arial"/>
          <w:b/>
          <w:bCs/>
          <w:sz w:val="28"/>
          <w:szCs w:val="28"/>
        </w:rPr>
      </w:pPr>
      <w:r w:rsidRPr="00345A28">
        <w:rPr>
          <w:rFonts w:ascii="Arial" w:hAnsi="Arial" w:cs="Arial"/>
          <w:b/>
          <w:bCs/>
          <w:sz w:val="28"/>
          <w:szCs w:val="28"/>
        </w:rPr>
        <w:lastRenderedPageBreak/>
        <w:t>Surveillance Highlights</w:t>
      </w:r>
      <w:r w:rsidR="00BF78F6" w:rsidRPr="00345A28">
        <w:rPr>
          <w:rFonts w:ascii="Arial" w:hAnsi="Arial" w:cs="Arial"/>
        </w:rPr>
        <w:tab/>
      </w:r>
    </w:p>
    <w:p w14:paraId="6E9F6607" w14:textId="111BAF6C" w:rsidR="00C851C9" w:rsidRDefault="04D2D309" w:rsidP="4B73C17A">
      <w:pPr>
        <w:pStyle w:val="Heading2"/>
        <w:rPr>
          <w:rFonts w:asciiTheme="minorHAnsi" w:hAnsiTheme="minorHAnsi" w:cstheme="minorBidi"/>
          <w:color w:val="auto"/>
        </w:rPr>
      </w:pPr>
      <w:r w:rsidRPr="4B73C17A">
        <w:rPr>
          <w:rFonts w:asciiTheme="minorHAnsi" w:hAnsiTheme="minorHAnsi" w:cstheme="minorBidi"/>
          <w:b/>
          <w:bCs/>
          <w:color w:val="auto"/>
        </w:rPr>
        <w:t>Figure 1:</w:t>
      </w:r>
      <w:r w:rsidRPr="4B73C17A">
        <w:rPr>
          <w:rFonts w:asciiTheme="minorHAnsi" w:hAnsiTheme="minorHAnsi" w:cstheme="minorBidi"/>
          <w:color w:val="auto"/>
        </w:rPr>
        <w:t xml:space="preserve"> Ten-year trend</w:t>
      </w:r>
      <w:r w:rsidR="558E2BBA" w:rsidRPr="4B73C17A">
        <w:rPr>
          <w:rFonts w:asciiTheme="minorHAnsi" w:hAnsiTheme="minorHAnsi" w:cstheme="minorBidi"/>
          <w:color w:val="auto"/>
        </w:rPr>
        <w:t>s</w:t>
      </w:r>
      <w:r w:rsidRPr="4B73C17A">
        <w:rPr>
          <w:rFonts w:asciiTheme="minorHAnsi" w:hAnsiTheme="minorHAnsi" w:cstheme="minorBidi"/>
          <w:color w:val="auto"/>
        </w:rPr>
        <w:t xml:space="preserve"> </w:t>
      </w:r>
      <w:r w:rsidR="0B0D1D80" w:rsidRPr="4B73C17A">
        <w:rPr>
          <w:rFonts w:asciiTheme="minorHAnsi" w:hAnsiTheme="minorHAnsi" w:cstheme="minorBidi"/>
          <w:color w:val="auto"/>
        </w:rPr>
        <w:t>in</w:t>
      </w:r>
      <w:r w:rsidRPr="4B73C17A">
        <w:rPr>
          <w:rFonts w:asciiTheme="minorHAnsi" w:hAnsiTheme="minorHAnsi" w:cstheme="minorBidi"/>
          <w:color w:val="auto"/>
        </w:rPr>
        <w:t xml:space="preserve"> number of cases</w:t>
      </w:r>
      <w:r w:rsidR="4043FFFA" w:rsidRPr="4B73C17A">
        <w:rPr>
          <w:rFonts w:asciiTheme="minorHAnsi" w:hAnsiTheme="minorHAnsi" w:cstheme="minorBidi"/>
          <w:color w:val="auto"/>
        </w:rPr>
        <w:t xml:space="preserve"> of </w:t>
      </w:r>
      <w:r w:rsidRPr="4B73C17A">
        <w:rPr>
          <w:rFonts w:asciiTheme="minorHAnsi" w:hAnsiTheme="minorHAnsi" w:cstheme="minorBidi"/>
          <w:color w:val="auto"/>
        </w:rPr>
        <w:t>Babesiosis</w:t>
      </w:r>
      <w:r w:rsidR="00A54C1F" w:rsidRPr="4B73C17A">
        <w:rPr>
          <w:rFonts w:asciiTheme="minorHAnsi" w:hAnsiTheme="minorHAnsi" w:cstheme="minorBidi"/>
          <w:color w:val="auto"/>
        </w:rPr>
        <w:t>,</w:t>
      </w:r>
      <w:r w:rsidRPr="4B73C17A">
        <w:rPr>
          <w:rFonts w:asciiTheme="minorHAnsi" w:hAnsiTheme="minorHAnsi" w:cstheme="minorBidi"/>
          <w:color w:val="auto"/>
        </w:rPr>
        <w:t xml:space="preserve"> </w:t>
      </w:r>
      <w:r w:rsidR="6F02452D" w:rsidRPr="4B73C17A">
        <w:rPr>
          <w:rFonts w:asciiTheme="minorHAnsi" w:hAnsiTheme="minorHAnsi" w:cstheme="minorBidi"/>
          <w:color w:val="auto"/>
        </w:rPr>
        <w:t>A</w:t>
      </w:r>
      <w:r w:rsidRPr="4B73C17A">
        <w:rPr>
          <w:rFonts w:asciiTheme="minorHAnsi" w:hAnsiTheme="minorHAnsi" w:cstheme="minorBidi"/>
          <w:color w:val="auto"/>
        </w:rPr>
        <w:t>naplasmosis, and Lyme disease</w:t>
      </w:r>
      <w:r w:rsidR="08332DCE" w:rsidRPr="4B73C17A">
        <w:rPr>
          <w:rFonts w:asciiTheme="minorHAnsi" w:hAnsiTheme="minorHAnsi" w:cstheme="minorBidi"/>
          <w:color w:val="auto"/>
        </w:rPr>
        <w:t>,</w:t>
      </w:r>
      <w:r w:rsidRPr="4B73C17A">
        <w:rPr>
          <w:rFonts w:asciiTheme="minorHAnsi" w:hAnsiTheme="minorHAnsi" w:cstheme="minorBidi"/>
          <w:color w:val="auto"/>
        </w:rPr>
        <w:t xml:space="preserve"> Massachusetts, 201</w:t>
      </w:r>
      <w:r w:rsidR="00D03D31">
        <w:rPr>
          <w:rFonts w:asciiTheme="minorHAnsi" w:hAnsiTheme="minorHAnsi" w:cstheme="minorBidi"/>
          <w:color w:val="auto"/>
        </w:rPr>
        <w:t>6</w:t>
      </w:r>
      <w:r w:rsidRPr="4B73C17A">
        <w:rPr>
          <w:rFonts w:asciiTheme="minorHAnsi" w:hAnsiTheme="minorHAnsi" w:cstheme="minorBidi"/>
          <w:color w:val="auto"/>
        </w:rPr>
        <w:t>-202</w:t>
      </w:r>
      <w:r w:rsidR="00D03D31">
        <w:rPr>
          <w:rFonts w:asciiTheme="minorHAnsi" w:hAnsiTheme="minorHAnsi" w:cstheme="minorBidi"/>
          <w:color w:val="auto"/>
        </w:rPr>
        <w:t>5</w:t>
      </w:r>
    </w:p>
    <w:p w14:paraId="71BC620A" w14:textId="77777777" w:rsidR="00811304" w:rsidRDefault="00811304" w:rsidP="00A71FC7">
      <w:pPr>
        <w:rPr>
          <w:noProof/>
        </w:rPr>
      </w:pPr>
    </w:p>
    <w:p w14:paraId="03F38AD5" w14:textId="7D926B74" w:rsidR="00BB25CF" w:rsidRPr="00EB43BC" w:rsidRDefault="00EB43BC" w:rsidP="00A71FC7">
      <w:pPr>
        <w:rPr>
          <w:noProof/>
        </w:rPr>
      </w:pPr>
      <w:r>
        <w:rPr>
          <w:noProof/>
        </w:rPr>
        <w:drawing>
          <wp:inline distT="0" distB="0" distL="0" distR="0" wp14:anchorId="4DF39C80" wp14:editId="409AAC2D">
            <wp:extent cx="6127115" cy="3474720"/>
            <wp:effectExtent l="0" t="0" r="6985" b="0"/>
            <wp:docPr id="1243696460" name="Picture 1" descr="Line graph of ten-year trend of number of cases comparing babesiosis, human granulocytic anaplasmosis, and Lyme disease in Massachusetts from 2016 to 2025. This graph has two Y-axis: the y-axis on the left shows number of cases of babesiosis and HGA with the scale running from 0 to 1600 by 200, and the y-axis on the right is number of cases of Lyme disease with the scale running from 0 to 20,000 by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96460" name="Picture 1" descr="Line graph of ten-year trend of number of cases comparing babesiosis, human granulocytic anaplasmosis, and Lyme disease in Massachusetts from 2016 to 2025. This graph has two Y-axis: the y-axis on the left shows number of cases of babesiosis and HGA with the scale running from 0 to 1600 by 200, and the y-axis on the right is number of cases of Lyme disease with the scale running from 0 to 20,000 by 2,0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7115" cy="3474720"/>
                    </a:xfrm>
                    <a:prstGeom prst="rect">
                      <a:avLst/>
                    </a:prstGeom>
                    <a:noFill/>
                  </pic:spPr>
                </pic:pic>
              </a:graphicData>
            </a:graphic>
          </wp:inline>
        </w:drawing>
      </w:r>
    </w:p>
    <w:p w14:paraId="2370327C" w14:textId="77777777" w:rsidR="00BB1407" w:rsidRDefault="04D2D309" w:rsidP="00A71FC7">
      <w:pPr>
        <w:rPr>
          <w:rFonts w:asciiTheme="minorHAnsi" w:hAnsiTheme="minorHAnsi" w:cstheme="minorBidi"/>
          <w:i/>
          <w:iCs/>
          <w:sz w:val="20"/>
          <w:szCs w:val="20"/>
        </w:rPr>
      </w:pPr>
      <w:r w:rsidRPr="002F7157">
        <w:rPr>
          <w:rFonts w:asciiTheme="minorHAnsi" w:hAnsiTheme="minorHAnsi" w:cstheme="minorBidi"/>
          <w:i/>
          <w:iCs/>
          <w:sz w:val="20"/>
          <w:szCs w:val="20"/>
        </w:rPr>
        <w:t>*Babesiosis and HGA include confirmed and probable cases</w:t>
      </w:r>
      <w:r w:rsidR="01B03DDF" w:rsidRPr="002F7157">
        <w:rPr>
          <w:rFonts w:asciiTheme="minorHAnsi" w:hAnsiTheme="minorHAnsi" w:cstheme="minorBidi"/>
          <w:i/>
          <w:iCs/>
          <w:sz w:val="20"/>
          <w:szCs w:val="20"/>
        </w:rPr>
        <w:t>;</w:t>
      </w:r>
      <w:r w:rsidR="008961F3" w:rsidRPr="002F7157">
        <w:rPr>
          <w:rFonts w:asciiTheme="minorHAnsi" w:hAnsiTheme="minorHAnsi" w:cstheme="minorBidi"/>
          <w:i/>
          <w:iCs/>
          <w:sz w:val="20"/>
          <w:szCs w:val="20"/>
        </w:rPr>
        <w:t xml:space="preserve"> </w:t>
      </w:r>
      <w:r w:rsidRPr="002F7157">
        <w:rPr>
          <w:rFonts w:asciiTheme="minorHAnsi" w:hAnsiTheme="minorHAnsi" w:cstheme="minorBidi"/>
          <w:i/>
          <w:iCs/>
          <w:sz w:val="20"/>
          <w:szCs w:val="20"/>
        </w:rPr>
        <w:t>Lyme includes confirmed, probable and suspect cases.</w:t>
      </w:r>
    </w:p>
    <w:p w14:paraId="48C33459" w14:textId="77777777" w:rsidR="00F95C87" w:rsidRDefault="00F95C87" w:rsidP="00A71FC7">
      <w:pPr>
        <w:rPr>
          <w:rFonts w:asciiTheme="minorHAnsi" w:hAnsiTheme="minorHAnsi" w:cstheme="minorBidi"/>
          <w:sz w:val="20"/>
          <w:szCs w:val="20"/>
        </w:rPr>
      </w:pPr>
    </w:p>
    <w:tbl>
      <w:tblPr>
        <w:tblStyle w:val="TableGrid"/>
        <w:tblW w:w="0" w:type="auto"/>
        <w:tblInd w:w="1075" w:type="dxa"/>
        <w:tblLook w:val="04A0" w:firstRow="1" w:lastRow="0" w:firstColumn="1" w:lastColumn="0" w:noHBand="0" w:noVBand="1"/>
      </w:tblPr>
      <w:tblGrid>
        <w:gridCol w:w="1085"/>
        <w:gridCol w:w="2160"/>
        <w:gridCol w:w="2160"/>
        <w:gridCol w:w="2160"/>
      </w:tblGrid>
      <w:tr w:rsidR="00FA0DD2" w14:paraId="30272457" w14:textId="77777777" w:rsidTr="006471DA">
        <w:tc>
          <w:tcPr>
            <w:tcW w:w="1085" w:type="dxa"/>
            <w:shd w:val="clear" w:color="auto" w:fill="D9D9D9" w:themeFill="background1" w:themeFillShade="D9"/>
            <w:vAlign w:val="center"/>
          </w:tcPr>
          <w:p w14:paraId="5C70A224" w14:textId="5C8A7EC8"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Year</w:t>
            </w:r>
          </w:p>
        </w:tc>
        <w:tc>
          <w:tcPr>
            <w:tcW w:w="2160" w:type="dxa"/>
            <w:shd w:val="clear" w:color="auto" w:fill="D9D9D9" w:themeFill="background1" w:themeFillShade="D9"/>
            <w:vAlign w:val="center"/>
          </w:tcPr>
          <w:p w14:paraId="68092CC5" w14:textId="3D7FD0BB"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Babesiosis</w:t>
            </w:r>
          </w:p>
        </w:tc>
        <w:tc>
          <w:tcPr>
            <w:tcW w:w="2160" w:type="dxa"/>
            <w:shd w:val="clear" w:color="auto" w:fill="D9D9D9" w:themeFill="background1" w:themeFillShade="D9"/>
            <w:vAlign w:val="center"/>
          </w:tcPr>
          <w:p w14:paraId="43077EC6" w14:textId="6B775C97"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HGA</w:t>
            </w:r>
          </w:p>
        </w:tc>
        <w:tc>
          <w:tcPr>
            <w:tcW w:w="2160" w:type="dxa"/>
            <w:shd w:val="clear" w:color="auto" w:fill="D9D9D9" w:themeFill="background1" w:themeFillShade="D9"/>
            <w:vAlign w:val="center"/>
          </w:tcPr>
          <w:p w14:paraId="1197396A" w14:textId="5D27F1B5" w:rsidR="00FA0DD2" w:rsidRPr="002C7A64" w:rsidRDefault="00FA0DD2" w:rsidP="006471DA">
            <w:pPr>
              <w:jc w:val="center"/>
              <w:rPr>
                <w:rFonts w:asciiTheme="minorHAnsi" w:hAnsiTheme="minorHAnsi" w:cstheme="minorBidi"/>
                <w:color w:val="000000" w:themeColor="text1"/>
                <w:sz w:val="22"/>
                <w:szCs w:val="22"/>
              </w:rPr>
            </w:pPr>
            <w:r w:rsidRPr="417A63F8">
              <w:rPr>
                <w:rFonts w:asciiTheme="minorHAnsi" w:hAnsiTheme="minorHAnsi" w:cstheme="minorBidi"/>
                <w:color w:val="000000" w:themeColor="text1"/>
                <w:sz w:val="22"/>
                <w:szCs w:val="22"/>
              </w:rPr>
              <w:t>Lyme</w:t>
            </w:r>
          </w:p>
        </w:tc>
      </w:tr>
      <w:tr w:rsidR="00FA0DD2" w14:paraId="07B4B6DB" w14:textId="77777777" w:rsidTr="006471DA">
        <w:tc>
          <w:tcPr>
            <w:tcW w:w="1085" w:type="dxa"/>
            <w:vAlign w:val="center"/>
          </w:tcPr>
          <w:p w14:paraId="68A9DCC5" w14:textId="5ABCA64D"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2016</w:t>
            </w:r>
          </w:p>
        </w:tc>
        <w:tc>
          <w:tcPr>
            <w:tcW w:w="2160" w:type="dxa"/>
            <w:vAlign w:val="center"/>
          </w:tcPr>
          <w:p w14:paraId="57875020" w14:textId="1244AEAB"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519</w:t>
            </w:r>
          </w:p>
        </w:tc>
        <w:tc>
          <w:tcPr>
            <w:tcW w:w="2160" w:type="dxa"/>
            <w:vAlign w:val="center"/>
          </w:tcPr>
          <w:p w14:paraId="7D19BE4D" w14:textId="6FED8FAA"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874</w:t>
            </w:r>
          </w:p>
        </w:tc>
        <w:tc>
          <w:tcPr>
            <w:tcW w:w="2160" w:type="dxa"/>
            <w:vAlign w:val="center"/>
          </w:tcPr>
          <w:p w14:paraId="5FA698A4" w14:textId="07AD59C8"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13497</w:t>
            </w:r>
          </w:p>
        </w:tc>
      </w:tr>
      <w:tr w:rsidR="00FA0DD2" w14:paraId="615E41EB" w14:textId="77777777" w:rsidTr="006471DA">
        <w:tc>
          <w:tcPr>
            <w:tcW w:w="1085" w:type="dxa"/>
            <w:vAlign w:val="center"/>
          </w:tcPr>
          <w:p w14:paraId="3AD79B64" w14:textId="3993B3E2"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2017</w:t>
            </w:r>
          </w:p>
        </w:tc>
        <w:tc>
          <w:tcPr>
            <w:tcW w:w="2160" w:type="dxa"/>
            <w:vAlign w:val="center"/>
          </w:tcPr>
          <w:p w14:paraId="7C712F21" w14:textId="7268C262"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591</w:t>
            </w:r>
          </w:p>
        </w:tc>
        <w:tc>
          <w:tcPr>
            <w:tcW w:w="2160" w:type="dxa"/>
            <w:vAlign w:val="center"/>
          </w:tcPr>
          <w:p w14:paraId="1D2A0318" w14:textId="37F62F46"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1218</w:t>
            </w:r>
          </w:p>
        </w:tc>
        <w:tc>
          <w:tcPr>
            <w:tcW w:w="2160" w:type="dxa"/>
            <w:vAlign w:val="center"/>
          </w:tcPr>
          <w:p w14:paraId="6FC57E2B" w14:textId="7A806C10"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15118</w:t>
            </w:r>
          </w:p>
        </w:tc>
      </w:tr>
      <w:tr w:rsidR="00FA0DD2" w14:paraId="0B5B4EAE" w14:textId="77777777" w:rsidTr="006471DA">
        <w:tc>
          <w:tcPr>
            <w:tcW w:w="1085" w:type="dxa"/>
            <w:vAlign w:val="center"/>
          </w:tcPr>
          <w:p w14:paraId="7813C450" w14:textId="4C31DB93"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2018</w:t>
            </w:r>
          </w:p>
        </w:tc>
        <w:tc>
          <w:tcPr>
            <w:tcW w:w="2160" w:type="dxa"/>
            <w:vAlign w:val="center"/>
          </w:tcPr>
          <w:p w14:paraId="295F1924" w14:textId="2FC17B8F"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527</w:t>
            </w:r>
          </w:p>
        </w:tc>
        <w:tc>
          <w:tcPr>
            <w:tcW w:w="2160" w:type="dxa"/>
            <w:vAlign w:val="center"/>
          </w:tcPr>
          <w:p w14:paraId="40543918" w14:textId="2CADD8AB"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658</w:t>
            </w:r>
          </w:p>
        </w:tc>
        <w:tc>
          <w:tcPr>
            <w:tcW w:w="2160" w:type="dxa"/>
            <w:vAlign w:val="center"/>
          </w:tcPr>
          <w:p w14:paraId="7A1F1E57" w14:textId="245DE90C"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11603</w:t>
            </w:r>
          </w:p>
        </w:tc>
      </w:tr>
      <w:tr w:rsidR="00FA0DD2" w14:paraId="010F4BD9" w14:textId="77777777" w:rsidTr="006471DA">
        <w:tc>
          <w:tcPr>
            <w:tcW w:w="1085" w:type="dxa"/>
            <w:vAlign w:val="center"/>
          </w:tcPr>
          <w:p w14:paraId="031B3FEA" w14:textId="5108EC08"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2019</w:t>
            </w:r>
          </w:p>
        </w:tc>
        <w:tc>
          <w:tcPr>
            <w:tcW w:w="2160" w:type="dxa"/>
            <w:vAlign w:val="center"/>
          </w:tcPr>
          <w:p w14:paraId="476F937A" w14:textId="5E53DD46"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640</w:t>
            </w:r>
          </w:p>
        </w:tc>
        <w:tc>
          <w:tcPr>
            <w:tcW w:w="2160" w:type="dxa"/>
            <w:vAlign w:val="center"/>
          </w:tcPr>
          <w:p w14:paraId="1E799441" w14:textId="525CB59F"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703</w:t>
            </w:r>
          </w:p>
        </w:tc>
        <w:tc>
          <w:tcPr>
            <w:tcW w:w="2160" w:type="dxa"/>
            <w:vAlign w:val="center"/>
          </w:tcPr>
          <w:p w14:paraId="39393F6E" w14:textId="49B083E1"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12106</w:t>
            </w:r>
          </w:p>
        </w:tc>
      </w:tr>
      <w:tr w:rsidR="00FA0DD2" w14:paraId="087F5F05" w14:textId="77777777" w:rsidTr="006471DA">
        <w:tc>
          <w:tcPr>
            <w:tcW w:w="1085" w:type="dxa"/>
            <w:vAlign w:val="center"/>
          </w:tcPr>
          <w:p w14:paraId="42DD7908" w14:textId="50068EBC"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2020</w:t>
            </w:r>
          </w:p>
        </w:tc>
        <w:tc>
          <w:tcPr>
            <w:tcW w:w="2160" w:type="dxa"/>
            <w:vAlign w:val="center"/>
          </w:tcPr>
          <w:p w14:paraId="45790066" w14:textId="269EAE32"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580</w:t>
            </w:r>
          </w:p>
        </w:tc>
        <w:tc>
          <w:tcPr>
            <w:tcW w:w="2160" w:type="dxa"/>
            <w:vAlign w:val="center"/>
          </w:tcPr>
          <w:p w14:paraId="4E111BDA" w14:textId="308D7D38"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740</w:t>
            </w:r>
          </w:p>
        </w:tc>
        <w:tc>
          <w:tcPr>
            <w:tcW w:w="2160" w:type="dxa"/>
            <w:vAlign w:val="center"/>
          </w:tcPr>
          <w:p w14:paraId="01664906" w14:textId="3F09AB01"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10126</w:t>
            </w:r>
          </w:p>
        </w:tc>
      </w:tr>
      <w:tr w:rsidR="00FA0DD2" w14:paraId="3FA65AD0" w14:textId="77777777" w:rsidTr="006471DA">
        <w:tc>
          <w:tcPr>
            <w:tcW w:w="1085" w:type="dxa"/>
            <w:vAlign w:val="center"/>
          </w:tcPr>
          <w:p w14:paraId="196CE570" w14:textId="13EE9C34"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2021</w:t>
            </w:r>
          </w:p>
        </w:tc>
        <w:tc>
          <w:tcPr>
            <w:tcW w:w="2160" w:type="dxa"/>
            <w:vAlign w:val="center"/>
          </w:tcPr>
          <w:p w14:paraId="01AAAA05" w14:textId="43EB31DC"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610</w:t>
            </w:r>
          </w:p>
        </w:tc>
        <w:tc>
          <w:tcPr>
            <w:tcW w:w="2160" w:type="dxa"/>
            <w:vAlign w:val="center"/>
          </w:tcPr>
          <w:p w14:paraId="0B493B5D" w14:textId="30E49CE4"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773</w:t>
            </w:r>
          </w:p>
        </w:tc>
        <w:tc>
          <w:tcPr>
            <w:tcW w:w="2160" w:type="dxa"/>
            <w:vAlign w:val="center"/>
          </w:tcPr>
          <w:p w14:paraId="13772573" w14:textId="4D6393BF"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10333</w:t>
            </w:r>
          </w:p>
        </w:tc>
      </w:tr>
      <w:tr w:rsidR="00FA0DD2" w14:paraId="66197225" w14:textId="77777777" w:rsidTr="006471DA">
        <w:tc>
          <w:tcPr>
            <w:tcW w:w="1085" w:type="dxa"/>
            <w:vAlign w:val="center"/>
          </w:tcPr>
          <w:p w14:paraId="6BF6AE08" w14:textId="12F1D858"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2022</w:t>
            </w:r>
          </w:p>
        </w:tc>
        <w:tc>
          <w:tcPr>
            <w:tcW w:w="2160" w:type="dxa"/>
            <w:vAlign w:val="center"/>
          </w:tcPr>
          <w:p w14:paraId="717F6C41" w14:textId="630558AC"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454</w:t>
            </w:r>
          </w:p>
        </w:tc>
        <w:tc>
          <w:tcPr>
            <w:tcW w:w="2160" w:type="dxa"/>
            <w:vAlign w:val="center"/>
          </w:tcPr>
          <w:p w14:paraId="4068E37D" w14:textId="5F27A93D"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626</w:t>
            </w:r>
          </w:p>
        </w:tc>
        <w:tc>
          <w:tcPr>
            <w:tcW w:w="2160" w:type="dxa"/>
            <w:vAlign w:val="center"/>
          </w:tcPr>
          <w:p w14:paraId="12EBFF37" w14:textId="0F9464A7"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12882</w:t>
            </w:r>
          </w:p>
        </w:tc>
      </w:tr>
      <w:tr w:rsidR="00FA0DD2" w14:paraId="76B75B3C" w14:textId="77777777" w:rsidTr="006471DA">
        <w:tc>
          <w:tcPr>
            <w:tcW w:w="1085" w:type="dxa"/>
            <w:vAlign w:val="center"/>
          </w:tcPr>
          <w:p w14:paraId="64D28E22" w14:textId="757A6177"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2023</w:t>
            </w:r>
          </w:p>
        </w:tc>
        <w:tc>
          <w:tcPr>
            <w:tcW w:w="2160" w:type="dxa"/>
            <w:vAlign w:val="center"/>
          </w:tcPr>
          <w:p w14:paraId="7CA3917A" w14:textId="72FA0F0F"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838</w:t>
            </w:r>
          </w:p>
        </w:tc>
        <w:tc>
          <w:tcPr>
            <w:tcW w:w="2160" w:type="dxa"/>
            <w:vAlign w:val="center"/>
          </w:tcPr>
          <w:p w14:paraId="2A110170" w14:textId="7E20A3F6"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747</w:t>
            </w:r>
          </w:p>
        </w:tc>
        <w:tc>
          <w:tcPr>
            <w:tcW w:w="2160" w:type="dxa"/>
            <w:vAlign w:val="center"/>
          </w:tcPr>
          <w:p w14:paraId="6970F2F0" w14:textId="453F1BC3"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19198</w:t>
            </w:r>
          </w:p>
        </w:tc>
      </w:tr>
      <w:tr w:rsidR="00FA0DD2" w14:paraId="230E6E99" w14:textId="77777777" w:rsidTr="006471DA">
        <w:tc>
          <w:tcPr>
            <w:tcW w:w="1085" w:type="dxa"/>
            <w:vAlign w:val="center"/>
          </w:tcPr>
          <w:p w14:paraId="4AF9E27E" w14:textId="53E412E1"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2024</w:t>
            </w:r>
          </w:p>
        </w:tc>
        <w:tc>
          <w:tcPr>
            <w:tcW w:w="2160" w:type="dxa"/>
            <w:vAlign w:val="center"/>
          </w:tcPr>
          <w:p w14:paraId="6F72E917" w14:textId="6FB52FCE"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788</w:t>
            </w:r>
          </w:p>
        </w:tc>
        <w:tc>
          <w:tcPr>
            <w:tcW w:w="2160" w:type="dxa"/>
            <w:vAlign w:val="center"/>
          </w:tcPr>
          <w:p w14:paraId="26651816" w14:textId="14F7EB86"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1060</w:t>
            </w:r>
          </w:p>
        </w:tc>
        <w:tc>
          <w:tcPr>
            <w:tcW w:w="2160" w:type="dxa"/>
            <w:vAlign w:val="center"/>
          </w:tcPr>
          <w:p w14:paraId="0F59B9DE" w14:textId="0613268F"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15844</w:t>
            </w:r>
          </w:p>
        </w:tc>
      </w:tr>
      <w:tr w:rsidR="00FA0DD2" w14:paraId="709322BE" w14:textId="77777777" w:rsidTr="006471DA">
        <w:tc>
          <w:tcPr>
            <w:tcW w:w="1085" w:type="dxa"/>
            <w:vAlign w:val="center"/>
          </w:tcPr>
          <w:p w14:paraId="224033A0" w14:textId="4B6B8428"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2025</w:t>
            </w:r>
          </w:p>
        </w:tc>
        <w:tc>
          <w:tcPr>
            <w:tcW w:w="2160" w:type="dxa"/>
            <w:vAlign w:val="center"/>
          </w:tcPr>
          <w:p w14:paraId="14093D1C" w14:textId="76B9BDC2"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881</w:t>
            </w:r>
          </w:p>
        </w:tc>
        <w:tc>
          <w:tcPr>
            <w:tcW w:w="2160" w:type="dxa"/>
            <w:vAlign w:val="center"/>
          </w:tcPr>
          <w:p w14:paraId="417A0AF0" w14:textId="4EB1A367"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1496</w:t>
            </w:r>
          </w:p>
        </w:tc>
        <w:tc>
          <w:tcPr>
            <w:tcW w:w="2160" w:type="dxa"/>
            <w:vAlign w:val="center"/>
          </w:tcPr>
          <w:p w14:paraId="02027E62" w14:textId="0FD67DDD"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17113</w:t>
            </w:r>
          </w:p>
        </w:tc>
      </w:tr>
      <w:tr w:rsidR="00FA0DD2" w14:paraId="23D967A9" w14:textId="77777777" w:rsidTr="006471DA">
        <w:tc>
          <w:tcPr>
            <w:tcW w:w="1085" w:type="dxa"/>
            <w:vAlign w:val="center"/>
          </w:tcPr>
          <w:p w14:paraId="42D6EC4E" w14:textId="5460BE31" w:rsidR="00FA0DD2" w:rsidRPr="002C7A64" w:rsidRDefault="00FA0DD2" w:rsidP="006471DA">
            <w:pPr>
              <w:jc w:val="right"/>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Total</w:t>
            </w:r>
          </w:p>
        </w:tc>
        <w:tc>
          <w:tcPr>
            <w:tcW w:w="2160" w:type="dxa"/>
            <w:vAlign w:val="center"/>
          </w:tcPr>
          <w:p w14:paraId="4A344E58" w14:textId="1E6D4667"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6428</w:t>
            </w:r>
          </w:p>
        </w:tc>
        <w:tc>
          <w:tcPr>
            <w:tcW w:w="2160" w:type="dxa"/>
            <w:vAlign w:val="center"/>
          </w:tcPr>
          <w:p w14:paraId="53AE4FEC" w14:textId="6132A6C5"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8895</w:t>
            </w:r>
          </w:p>
        </w:tc>
        <w:tc>
          <w:tcPr>
            <w:tcW w:w="2160" w:type="dxa"/>
            <w:vAlign w:val="center"/>
          </w:tcPr>
          <w:p w14:paraId="613CF549" w14:textId="6F34CD19" w:rsidR="00FA0DD2" w:rsidRPr="002C7A64" w:rsidRDefault="00FA0DD2" w:rsidP="006471DA">
            <w:pPr>
              <w:jc w:val="center"/>
              <w:rPr>
                <w:rFonts w:asciiTheme="minorHAnsi" w:hAnsiTheme="minorHAnsi" w:cstheme="minorHAnsi"/>
                <w:color w:val="000000" w:themeColor="text1"/>
                <w:sz w:val="22"/>
                <w:szCs w:val="22"/>
              </w:rPr>
            </w:pPr>
            <w:r w:rsidRPr="002C7A64">
              <w:rPr>
                <w:rFonts w:asciiTheme="minorHAnsi" w:hAnsiTheme="minorHAnsi" w:cstheme="minorHAnsi"/>
                <w:color w:val="000000" w:themeColor="text1"/>
                <w:sz w:val="22"/>
                <w:szCs w:val="22"/>
              </w:rPr>
              <w:t>137821</w:t>
            </w:r>
          </w:p>
        </w:tc>
      </w:tr>
    </w:tbl>
    <w:p w14:paraId="62CE9D1A" w14:textId="77777777" w:rsidR="00F95C87" w:rsidRPr="00F95C87" w:rsidRDefault="00F95C87" w:rsidP="00A71FC7">
      <w:pPr>
        <w:rPr>
          <w:rFonts w:asciiTheme="minorHAnsi" w:hAnsiTheme="minorHAnsi" w:cstheme="minorBidi"/>
          <w:sz w:val="20"/>
          <w:szCs w:val="20"/>
        </w:rPr>
      </w:pPr>
    </w:p>
    <w:p w14:paraId="309FF05B" w14:textId="08C5B2FC" w:rsidR="00722EF0" w:rsidRPr="00BB25CF" w:rsidRDefault="0055406E" w:rsidP="00A71FC7">
      <w:r>
        <w:br w:type="page"/>
      </w:r>
      <w:r w:rsidRPr="00A71FC7">
        <w:rPr>
          <w:rFonts w:asciiTheme="minorHAnsi" w:hAnsiTheme="minorHAnsi" w:cstheme="minorBidi"/>
          <w:color w:val="4F6228" w:themeColor="accent3" w:themeShade="80"/>
          <w:sz w:val="32"/>
          <w:szCs w:val="32"/>
        </w:rPr>
        <w:lastRenderedPageBreak/>
        <w:t>L</w:t>
      </w:r>
      <w:r w:rsidR="00722EF0" w:rsidRPr="00A71FC7">
        <w:rPr>
          <w:rFonts w:asciiTheme="minorHAnsi" w:hAnsiTheme="minorHAnsi" w:cstheme="minorBidi"/>
          <w:color w:val="4F6228" w:themeColor="accent3" w:themeShade="80"/>
          <w:sz w:val="32"/>
          <w:szCs w:val="32"/>
        </w:rPr>
        <w:t>yme disease</w:t>
      </w:r>
    </w:p>
    <w:p w14:paraId="5046E2FB" w14:textId="630D1D5E" w:rsidR="00E679CD" w:rsidRPr="008460A4" w:rsidRDefault="00E679CD" w:rsidP="008762B9">
      <w:pPr>
        <w:pStyle w:val="ListParagraph"/>
        <w:numPr>
          <w:ilvl w:val="0"/>
          <w:numId w:val="2"/>
        </w:numPr>
        <w:rPr>
          <w:rFonts w:asciiTheme="minorHAnsi" w:hAnsiTheme="minorHAnsi" w:cstheme="minorHAnsi"/>
          <w:sz w:val="22"/>
          <w:szCs w:val="22"/>
        </w:rPr>
      </w:pPr>
      <w:r>
        <w:rPr>
          <w:rFonts w:asciiTheme="minorHAnsi" w:hAnsiTheme="minorHAnsi" w:cstheme="minorHAnsi"/>
          <w:sz w:val="22"/>
          <w:szCs w:val="22"/>
        </w:rPr>
        <w:t>Lyme</w:t>
      </w:r>
      <w:r w:rsidRPr="008460A4">
        <w:rPr>
          <w:rFonts w:asciiTheme="minorHAnsi" w:hAnsiTheme="minorHAnsi" w:cstheme="minorHAnsi"/>
          <w:sz w:val="22"/>
          <w:szCs w:val="22"/>
        </w:rPr>
        <w:t xml:space="preserve"> </w:t>
      </w:r>
      <w:r w:rsidR="0056420F">
        <w:rPr>
          <w:rFonts w:asciiTheme="minorHAnsi" w:hAnsiTheme="minorHAnsi" w:cstheme="minorHAnsi"/>
          <w:sz w:val="22"/>
          <w:szCs w:val="22"/>
        </w:rPr>
        <w:t xml:space="preserve">disease </w:t>
      </w:r>
      <w:r w:rsidRPr="008460A4">
        <w:rPr>
          <w:rFonts w:asciiTheme="minorHAnsi" w:hAnsiTheme="minorHAnsi" w:cstheme="minorHAnsi"/>
          <w:sz w:val="22"/>
          <w:szCs w:val="22"/>
        </w:rPr>
        <w:t xml:space="preserve">is caused by </w:t>
      </w:r>
      <w:r w:rsidR="005A42A0">
        <w:rPr>
          <w:rFonts w:asciiTheme="minorHAnsi" w:hAnsiTheme="minorHAnsi" w:cstheme="minorHAnsi"/>
          <w:sz w:val="22"/>
          <w:szCs w:val="22"/>
        </w:rPr>
        <w:t xml:space="preserve">the bacterium </w:t>
      </w:r>
      <w:r w:rsidR="00A632FD" w:rsidRPr="00F31A52">
        <w:rPr>
          <w:rFonts w:asciiTheme="minorHAnsi" w:hAnsiTheme="minorHAnsi" w:cstheme="minorHAnsi"/>
          <w:i/>
          <w:iCs/>
          <w:sz w:val="22"/>
          <w:szCs w:val="22"/>
        </w:rPr>
        <w:t>Borrelia burgdorferi</w:t>
      </w:r>
      <w:r w:rsidR="00A632FD">
        <w:rPr>
          <w:rFonts w:asciiTheme="minorHAnsi" w:hAnsiTheme="minorHAnsi" w:cstheme="minorHAnsi"/>
          <w:sz w:val="22"/>
          <w:szCs w:val="22"/>
        </w:rPr>
        <w:t xml:space="preserve">. </w:t>
      </w:r>
    </w:p>
    <w:p w14:paraId="4A7E8C60" w14:textId="42EF5391" w:rsidR="00E679CD" w:rsidRPr="008460A4" w:rsidRDefault="00D31264" w:rsidP="008762B9">
      <w:pPr>
        <w:pStyle w:val="ListParagraph"/>
        <w:numPr>
          <w:ilvl w:val="0"/>
          <w:numId w:val="7"/>
        </w:numPr>
        <w:rPr>
          <w:rFonts w:asciiTheme="minorHAnsi" w:hAnsiTheme="minorHAnsi" w:cstheme="minorHAnsi"/>
          <w:sz w:val="22"/>
          <w:szCs w:val="22"/>
        </w:rPr>
      </w:pPr>
      <w:r>
        <w:rPr>
          <w:rFonts w:asciiTheme="minorHAnsi" w:hAnsiTheme="minorHAnsi" w:cstheme="minorHAnsi"/>
          <w:sz w:val="22"/>
          <w:szCs w:val="22"/>
        </w:rPr>
        <w:t>8,</w:t>
      </w:r>
      <w:r w:rsidR="00A16A19">
        <w:rPr>
          <w:rFonts w:asciiTheme="minorHAnsi" w:hAnsiTheme="minorHAnsi" w:cstheme="minorHAnsi"/>
          <w:sz w:val="22"/>
          <w:szCs w:val="22"/>
        </w:rPr>
        <w:t>619</w:t>
      </w:r>
      <w:r w:rsidR="005E2CC4">
        <w:rPr>
          <w:rFonts w:asciiTheme="minorHAnsi" w:hAnsiTheme="minorHAnsi" w:cstheme="minorHAnsi"/>
          <w:sz w:val="22"/>
          <w:szCs w:val="22"/>
        </w:rPr>
        <w:t xml:space="preserve"> </w:t>
      </w:r>
      <w:r w:rsidR="00E679CD" w:rsidRPr="008460A4">
        <w:rPr>
          <w:rFonts w:asciiTheme="minorHAnsi" w:hAnsiTheme="minorHAnsi" w:cstheme="minorHAnsi"/>
          <w:sz w:val="22"/>
          <w:szCs w:val="22"/>
        </w:rPr>
        <w:t xml:space="preserve">probable cases of </w:t>
      </w:r>
      <w:r w:rsidR="002117E3">
        <w:rPr>
          <w:rFonts w:asciiTheme="minorHAnsi" w:hAnsiTheme="minorHAnsi" w:cstheme="minorHAnsi"/>
          <w:sz w:val="22"/>
          <w:szCs w:val="22"/>
        </w:rPr>
        <w:t>Lyme</w:t>
      </w:r>
      <w:r w:rsidR="00E679CD" w:rsidRPr="008460A4">
        <w:rPr>
          <w:rFonts w:asciiTheme="minorHAnsi" w:hAnsiTheme="minorHAnsi" w:cstheme="minorHAnsi"/>
          <w:sz w:val="22"/>
          <w:szCs w:val="22"/>
        </w:rPr>
        <w:t xml:space="preserve"> were reported in Massachusetts in 20</w:t>
      </w:r>
      <w:r w:rsidR="00E679CD">
        <w:rPr>
          <w:rFonts w:asciiTheme="minorHAnsi" w:hAnsiTheme="minorHAnsi" w:cstheme="minorHAnsi"/>
          <w:sz w:val="22"/>
          <w:szCs w:val="22"/>
        </w:rPr>
        <w:t>2</w:t>
      </w:r>
      <w:r w:rsidR="00A16A19">
        <w:rPr>
          <w:rFonts w:asciiTheme="minorHAnsi" w:hAnsiTheme="minorHAnsi" w:cstheme="minorHAnsi"/>
          <w:sz w:val="22"/>
          <w:szCs w:val="22"/>
        </w:rPr>
        <w:t>5</w:t>
      </w:r>
      <w:r w:rsidR="00E679CD">
        <w:rPr>
          <w:rFonts w:asciiTheme="minorHAnsi" w:hAnsiTheme="minorHAnsi" w:cstheme="minorHAnsi"/>
          <w:sz w:val="22"/>
          <w:szCs w:val="22"/>
        </w:rPr>
        <w:t>.</w:t>
      </w:r>
    </w:p>
    <w:p w14:paraId="73DC2CDE" w14:textId="4FFFF502" w:rsidR="00E679CD" w:rsidRPr="008460A4" w:rsidRDefault="00E679CD" w:rsidP="39AC4A85">
      <w:pPr>
        <w:pStyle w:val="ListParagraph"/>
        <w:numPr>
          <w:ilvl w:val="0"/>
          <w:numId w:val="7"/>
        </w:numPr>
        <w:rPr>
          <w:rFonts w:asciiTheme="minorHAnsi" w:hAnsiTheme="minorHAnsi" w:cstheme="minorBidi"/>
          <w:sz w:val="22"/>
          <w:szCs w:val="22"/>
        </w:rPr>
      </w:pPr>
      <w:r w:rsidRPr="39AC4A85">
        <w:rPr>
          <w:rFonts w:asciiTheme="minorHAnsi" w:hAnsiTheme="minorHAnsi" w:cstheme="minorBidi"/>
          <w:sz w:val="22"/>
          <w:szCs w:val="22"/>
        </w:rPr>
        <w:t xml:space="preserve">Statewide, </w:t>
      </w:r>
      <w:r w:rsidR="006540AC" w:rsidRPr="39AC4A85">
        <w:rPr>
          <w:rFonts w:asciiTheme="minorHAnsi" w:hAnsiTheme="minorHAnsi" w:cstheme="minorBidi"/>
          <w:sz w:val="22"/>
          <w:szCs w:val="22"/>
        </w:rPr>
        <w:t>the Lyme</w:t>
      </w:r>
      <w:r w:rsidRPr="39AC4A85">
        <w:rPr>
          <w:rFonts w:asciiTheme="minorHAnsi" w:hAnsiTheme="minorHAnsi" w:cstheme="minorBidi"/>
          <w:sz w:val="22"/>
          <w:szCs w:val="22"/>
        </w:rPr>
        <w:t xml:space="preserve"> incidence </w:t>
      </w:r>
      <w:r w:rsidR="006540AC" w:rsidRPr="39AC4A85">
        <w:rPr>
          <w:rFonts w:asciiTheme="minorHAnsi" w:hAnsiTheme="minorHAnsi" w:cstheme="minorBidi"/>
          <w:sz w:val="22"/>
          <w:szCs w:val="22"/>
        </w:rPr>
        <w:t xml:space="preserve">rate </w:t>
      </w:r>
      <w:r w:rsidR="008762B9" w:rsidRPr="39AC4A85">
        <w:rPr>
          <w:rFonts w:asciiTheme="minorHAnsi" w:hAnsiTheme="minorHAnsi" w:cstheme="minorBidi"/>
          <w:sz w:val="22"/>
          <w:szCs w:val="22"/>
        </w:rPr>
        <w:t xml:space="preserve">was </w:t>
      </w:r>
      <w:r w:rsidR="000A6D65" w:rsidRPr="39AC4A85">
        <w:rPr>
          <w:rFonts w:asciiTheme="minorHAnsi" w:hAnsiTheme="minorHAnsi" w:cstheme="minorBidi"/>
          <w:sz w:val="22"/>
          <w:szCs w:val="22"/>
        </w:rPr>
        <w:t>1</w:t>
      </w:r>
      <w:r w:rsidR="009361FD" w:rsidRPr="39AC4A85">
        <w:rPr>
          <w:rFonts w:asciiTheme="minorHAnsi" w:hAnsiTheme="minorHAnsi" w:cstheme="minorBidi"/>
          <w:sz w:val="22"/>
          <w:szCs w:val="22"/>
        </w:rPr>
        <w:t>18.51</w:t>
      </w:r>
      <w:r w:rsidR="000A6D65" w:rsidRPr="39AC4A85">
        <w:rPr>
          <w:rFonts w:asciiTheme="minorHAnsi" w:hAnsiTheme="minorHAnsi" w:cstheme="minorBidi"/>
          <w:sz w:val="22"/>
          <w:szCs w:val="22"/>
        </w:rPr>
        <w:t xml:space="preserve"> </w:t>
      </w:r>
      <w:r w:rsidR="00DC351A" w:rsidRPr="39AC4A85">
        <w:rPr>
          <w:rFonts w:asciiTheme="minorHAnsi" w:hAnsiTheme="minorHAnsi" w:cstheme="minorBidi"/>
          <w:sz w:val="22"/>
          <w:szCs w:val="22"/>
        </w:rPr>
        <w:t>cases in 202</w:t>
      </w:r>
      <w:r w:rsidR="009361FD" w:rsidRPr="39AC4A85">
        <w:rPr>
          <w:rFonts w:asciiTheme="minorHAnsi" w:hAnsiTheme="minorHAnsi" w:cstheme="minorBidi"/>
          <w:sz w:val="22"/>
          <w:szCs w:val="22"/>
        </w:rPr>
        <w:t>5</w:t>
      </w:r>
      <w:r w:rsidRPr="39AC4A85">
        <w:rPr>
          <w:rFonts w:asciiTheme="minorHAnsi" w:hAnsiTheme="minorHAnsi" w:cstheme="minorBidi"/>
          <w:sz w:val="22"/>
          <w:szCs w:val="22"/>
        </w:rPr>
        <w:t xml:space="preserve">. The </w:t>
      </w:r>
      <w:r w:rsidR="00A703F1" w:rsidRPr="39AC4A85">
        <w:rPr>
          <w:rFonts w:asciiTheme="minorHAnsi" w:hAnsiTheme="minorHAnsi" w:cstheme="minorBidi"/>
          <w:sz w:val="22"/>
          <w:szCs w:val="22"/>
        </w:rPr>
        <w:t xml:space="preserve">county with the </w:t>
      </w:r>
      <w:r w:rsidRPr="39AC4A85">
        <w:rPr>
          <w:rFonts w:asciiTheme="minorHAnsi" w:hAnsiTheme="minorHAnsi" w:cstheme="minorBidi"/>
          <w:sz w:val="22"/>
          <w:szCs w:val="22"/>
        </w:rPr>
        <w:t xml:space="preserve">highest rate was </w:t>
      </w:r>
      <w:r w:rsidR="00896BC6" w:rsidRPr="39AC4A85">
        <w:rPr>
          <w:rFonts w:asciiTheme="minorHAnsi" w:hAnsiTheme="minorHAnsi" w:cstheme="minorBidi"/>
          <w:sz w:val="22"/>
          <w:szCs w:val="22"/>
        </w:rPr>
        <w:t>Barnstable</w:t>
      </w:r>
      <w:r w:rsidRPr="39AC4A85">
        <w:rPr>
          <w:rFonts w:asciiTheme="minorHAnsi" w:hAnsiTheme="minorHAnsi" w:cstheme="minorBidi"/>
          <w:sz w:val="22"/>
          <w:szCs w:val="22"/>
        </w:rPr>
        <w:t xml:space="preserve"> (</w:t>
      </w:r>
      <w:r w:rsidR="00734372" w:rsidRPr="39AC4A85">
        <w:rPr>
          <w:rFonts w:asciiTheme="minorHAnsi" w:hAnsiTheme="minorHAnsi" w:cstheme="minorBidi"/>
          <w:sz w:val="22"/>
          <w:szCs w:val="22"/>
        </w:rPr>
        <w:t>380.23</w:t>
      </w:r>
      <w:r w:rsidRPr="39AC4A85">
        <w:rPr>
          <w:rFonts w:asciiTheme="minorHAnsi" w:hAnsiTheme="minorHAnsi" w:cstheme="minorBidi"/>
          <w:sz w:val="22"/>
          <w:szCs w:val="22"/>
        </w:rPr>
        <w:t>),</w:t>
      </w:r>
      <w:r w:rsidR="00474D80" w:rsidRPr="39AC4A85">
        <w:rPr>
          <w:rFonts w:asciiTheme="minorHAnsi" w:hAnsiTheme="minorHAnsi" w:cstheme="minorBidi"/>
          <w:sz w:val="22"/>
          <w:szCs w:val="22"/>
        </w:rPr>
        <w:t xml:space="preserve"> </w:t>
      </w:r>
      <w:r w:rsidR="004468DD" w:rsidRPr="39AC4A85">
        <w:rPr>
          <w:rFonts w:asciiTheme="minorHAnsi" w:hAnsiTheme="minorHAnsi" w:cstheme="minorBidi"/>
          <w:sz w:val="22"/>
          <w:szCs w:val="22"/>
        </w:rPr>
        <w:t>with the next highest rate</w:t>
      </w:r>
      <w:r w:rsidR="00734372" w:rsidRPr="39AC4A85">
        <w:rPr>
          <w:rFonts w:asciiTheme="minorHAnsi" w:hAnsiTheme="minorHAnsi" w:cstheme="minorBidi"/>
          <w:sz w:val="22"/>
          <w:szCs w:val="22"/>
        </w:rPr>
        <w:t>s</w:t>
      </w:r>
      <w:r w:rsidR="004468DD" w:rsidRPr="39AC4A85">
        <w:rPr>
          <w:rFonts w:asciiTheme="minorHAnsi" w:hAnsiTheme="minorHAnsi" w:cstheme="minorBidi"/>
          <w:sz w:val="22"/>
          <w:szCs w:val="22"/>
        </w:rPr>
        <w:t xml:space="preserve"> in</w:t>
      </w:r>
      <w:r w:rsidR="00734372" w:rsidRPr="39AC4A85">
        <w:rPr>
          <w:rFonts w:asciiTheme="minorHAnsi" w:hAnsiTheme="minorHAnsi" w:cstheme="minorBidi"/>
          <w:sz w:val="22"/>
          <w:szCs w:val="22"/>
        </w:rPr>
        <w:t xml:space="preserve"> Plymouth (</w:t>
      </w:r>
      <w:r w:rsidR="00E61D09" w:rsidRPr="39AC4A85">
        <w:rPr>
          <w:rFonts w:asciiTheme="minorHAnsi" w:hAnsiTheme="minorHAnsi" w:cstheme="minorBidi"/>
          <w:sz w:val="22"/>
          <w:szCs w:val="22"/>
        </w:rPr>
        <w:t>290.04), Bristol (</w:t>
      </w:r>
      <w:r w:rsidR="00A703F1" w:rsidRPr="39AC4A85">
        <w:rPr>
          <w:rFonts w:asciiTheme="minorHAnsi" w:hAnsiTheme="minorHAnsi" w:cstheme="minorBidi"/>
          <w:sz w:val="22"/>
          <w:szCs w:val="22"/>
        </w:rPr>
        <w:t>252.26),</w:t>
      </w:r>
      <w:r w:rsidR="00474D80" w:rsidRPr="39AC4A85">
        <w:rPr>
          <w:rFonts w:asciiTheme="minorHAnsi" w:hAnsiTheme="minorHAnsi" w:cstheme="minorBidi"/>
          <w:sz w:val="22"/>
          <w:szCs w:val="22"/>
        </w:rPr>
        <w:t xml:space="preserve"> Berkshire (</w:t>
      </w:r>
      <w:r w:rsidR="00E61D09" w:rsidRPr="39AC4A85">
        <w:rPr>
          <w:rFonts w:asciiTheme="minorHAnsi" w:hAnsiTheme="minorHAnsi" w:cstheme="minorBidi"/>
          <w:sz w:val="22"/>
          <w:szCs w:val="22"/>
        </w:rPr>
        <w:t>239.19</w:t>
      </w:r>
      <w:r w:rsidR="004468DD" w:rsidRPr="39AC4A85">
        <w:rPr>
          <w:rFonts w:asciiTheme="minorHAnsi" w:hAnsiTheme="minorHAnsi" w:cstheme="minorBidi"/>
          <w:sz w:val="22"/>
          <w:szCs w:val="22"/>
        </w:rPr>
        <w:t>)</w:t>
      </w:r>
      <w:r w:rsidR="00E61D09" w:rsidRPr="39AC4A85">
        <w:rPr>
          <w:rFonts w:asciiTheme="minorHAnsi" w:hAnsiTheme="minorHAnsi" w:cstheme="minorBidi"/>
          <w:sz w:val="22"/>
          <w:szCs w:val="22"/>
        </w:rPr>
        <w:t xml:space="preserve">, </w:t>
      </w:r>
      <w:r w:rsidR="009B787F" w:rsidRPr="39AC4A85">
        <w:rPr>
          <w:rFonts w:asciiTheme="minorHAnsi" w:hAnsiTheme="minorHAnsi" w:cstheme="minorBidi"/>
          <w:sz w:val="22"/>
          <w:szCs w:val="22"/>
        </w:rPr>
        <w:t>and Franklin (231.</w:t>
      </w:r>
      <w:r w:rsidR="00A26919" w:rsidRPr="39AC4A85">
        <w:rPr>
          <w:rFonts w:asciiTheme="minorHAnsi" w:hAnsiTheme="minorHAnsi" w:cstheme="minorBidi"/>
          <w:sz w:val="22"/>
          <w:szCs w:val="22"/>
        </w:rPr>
        <w:t>38)</w:t>
      </w:r>
      <w:r w:rsidR="11335610" w:rsidRPr="39AC4A85">
        <w:rPr>
          <w:rFonts w:asciiTheme="minorHAnsi" w:hAnsiTheme="minorHAnsi" w:cstheme="minorBidi"/>
          <w:sz w:val="22"/>
          <w:szCs w:val="22"/>
        </w:rPr>
        <w:t xml:space="preserve"> counties</w:t>
      </w:r>
      <w:r w:rsidR="004468DD" w:rsidRPr="39AC4A85">
        <w:rPr>
          <w:rFonts w:asciiTheme="minorHAnsi" w:hAnsiTheme="minorHAnsi" w:cstheme="minorBidi"/>
          <w:sz w:val="22"/>
          <w:szCs w:val="22"/>
        </w:rPr>
        <w:t>.</w:t>
      </w:r>
    </w:p>
    <w:p w14:paraId="60B2335D" w14:textId="6769E91F" w:rsidR="00E679CD" w:rsidRPr="00E07E29" w:rsidRDefault="00E679CD" w:rsidP="39AC4A85">
      <w:pPr>
        <w:pStyle w:val="ListParagraph"/>
        <w:numPr>
          <w:ilvl w:val="0"/>
          <w:numId w:val="7"/>
        </w:numPr>
        <w:rPr>
          <w:rFonts w:asciiTheme="minorHAnsi" w:hAnsiTheme="minorHAnsi" w:cstheme="minorBidi"/>
          <w:sz w:val="22"/>
          <w:szCs w:val="22"/>
        </w:rPr>
      </w:pPr>
      <w:proofErr w:type="gramStart"/>
      <w:r w:rsidRPr="39AC4A85">
        <w:rPr>
          <w:rFonts w:asciiTheme="minorHAnsi" w:hAnsiTheme="minorHAnsi" w:cstheme="minorBidi"/>
          <w:sz w:val="22"/>
          <w:szCs w:val="22"/>
        </w:rPr>
        <w:t>The majority of</w:t>
      </w:r>
      <w:proofErr w:type="gramEnd"/>
      <w:r w:rsidRPr="39AC4A85">
        <w:rPr>
          <w:rFonts w:asciiTheme="minorHAnsi" w:hAnsiTheme="minorHAnsi" w:cstheme="minorBidi"/>
          <w:sz w:val="22"/>
          <w:szCs w:val="22"/>
        </w:rPr>
        <w:t xml:space="preserve"> cases </w:t>
      </w:r>
      <w:r w:rsidR="008762B9" w:rsidRPr="39AC4A85">
        <w:rPr>
          <w:rFonts w:asciiTheme="minorHAnsi" w:hAnsiTheme="minorHAnsi" w:cstheme="minorBidi"/>
          <w:sz w:val="22"/>
          <w:szCs w:val="22"/>
        </w:rPr>
        <w:t xml:space="preserve">developed symptoms </w:t>
      </w:r>
      <w:r w:rsidRPr="39AC4A85">
        <w:rPr>
          <w:rFonts w:asciiTheme="minorHAnsi" w:hAnsiTheme="minorHAnsi" w:cstheme="minorBidi"/>
          <w:sz w:val="22"/>
          <w:szCs w:val="22"/>
        </w:rPr>
        <w:t>between the months of June and August</w:t>
      </w:r>
      <w:r w:rsidR="437CCE86" w:rsidRPr="39AC4A85">
        <w:rPr>
          <w:rFonts w:asciiTheme="minorHAnsi" w:hAnsiTheme="minorHAnsi" w:cstheme="minorBidi"/>
          <w:sz w:val="22"/>
          <w:szCs w:val="22"/>
        </w:rPr>
        <w:t>.</w:t>
      </w:r>
      <w:r w:rsidR="00A246CF" w:rsidRPr="39AC4A85">
        <w:rPr>
          <w:rFonts w:asciiTheme="minorHAnsi" w:hAnsiTheme="minorHAnsi" w:cstheme="minorBidi"/>
          <w:sz w:val="22"/>
          <w:szCs w:val="22"/>
        </w:rPr>
        <w:t xml:space="preserve"> </w:t>
      </w:r>
      <w:r w:rsidR="1A54A931" w:rsidRPr="39AC4A85">
        <w:rPr>
          <w:rFonts w:asciiTheme="minorHAnsi" w:hAnsiTheme="minorHAnsi" w:cstheme="minorBidi"/>
          <w:sz w:val="22"/>
          <w:szCs w:val="22"/>
        </w:rPr>
        <w:t>The time between exposure and disease onset</w:t>
      </w:r>
      <w:r w:rsidR="008762B9" w:rsidRPr="39AC4A85">
        <w:rPr>
          <w:rFonts w:asciiTheme="minorHAnsi" w:hAnsiTheme="minorHAnsi" w:cstheme="minorBidi"/>
          <w:sz w:val="22"/>
          <w:szCs w:val="22"/>
        </w:rPr>
        <w:t xml:space="preserve"> for Lyme disease</w:t>
      </w:r>
      <w:r w:rsidR="1A54A931" w:rsidRPr="39AC4A85">
        <w:rPr>
          <w:rFonts w:asciiTheme="minorHAnsi" w:hAnsiTheme="minorHAnsi" w:cstheme="minorBidi"/>
          <w:sz w:val="22"/>
          <w:szCs w:val="22"/>
        </w:rPr>
        <w:t xml:space="preserve"> is between 3-30 days suggesting that most cases were exposed between May and August.</w:t>
      </w:r>
      <w:r w:rsidR="0AC0B717" w:rsidRPr="39AC4A85">
        <w:rPr>
          <w:rFonts w:asciiTheme="minorHAnsi" w:hAnsiTheme="minorHAnsi" w:cstheme="minorBidi"/>
          <w:sz w:val="22"/>
          <w:szCs w:val="22"/>
        </w:rPr>
        <w:t xml:space="preserve"> However, Lyme disease cases occur </w:t>
      </w:r>
      <w:proofErr w:type="gramStart"/>
      <w:r w:rsidR="0AC0B717" w:rsidRPr="39AC4A85">
        <w:rPr>
          <w:rFonts w:asciiTheme="minorHAnsi" w:hAnsiTheme="minorHAnsi" w:cstheme="minorBidi"/>
          <w:sz w:val="22"/>
          <w:szCs w:val="22"/>
        </w:rPr>
        <w:t>year round</w:t>
      </w:r>
      <w:proofErr w:type="gramEnd"/>
      <w:r w:rsidR="0AC0B717" w:rsidRPr="39AC4A85">
        <w:rPr>
          <w:rFonts w:asciiTheme="minorHAnsi" w:hAnsiTheme="minorHAnsi" w:cstheme="minorBidi"/>
          <w:sz w:val="22"/>
          <w:szCs w:val="22"/>
        </w:rPr>
        <w:t>.</w:t>
      </w:r>
    </w:p>
    <w:p w14:paraId="42D8C998" w14:textId="584CC3C3" w:rsidR="00E679CD" w:rsidRDefault="264E8455" w:rsidP="39AC4A85">
      <w:pPr>
        <w:pStyle w:val="ListParagraph"/>
        <w:numPr>
          <w:ilvl w:val="0"/>
          <w:numId w:val="7"/>
        </w:numPr>
        <w:rPr>
          <w:rFonts w:asciiTheme="minorHAnsi" w:hAnsiTheme="minorHAnsi" w:cstheme="minorBidi"/>
        </w:rPr>
      </w:pPr>
      <w:r w:rsidRPr="39AC4A85">
        <w:rPr>
          <w:rFonts w:asciiTheme="minorHAnsi" w:hAnsiTheme="minorHAnsi" w:cstheme="minorBidi"/>
          <w:sz w:val="22"/>
          <w:szCs w:val="22"/>
        </w:rPr>
        <w:t>Reported data show that people</w:t>
      </w:r>
      <w:r w:rsidR="00EB4A8D" w:rsidRPr="39AC4A85">
        <w:rPr>
          <w:rFonts w:asciiTheme="minorHAnsi" w:hAnsiTheme="minorHAnsi" w:cstheme="minorBidi"/>
          <w:sz w:val="22"/>
          <w:szCs w:val="22"/>
        </w:rPr>
        <w:t xml:space="preserve"> between the ages of </w:t>
      </w:r>
      <w:r w:rsidR="006A3CD4" w:rsidRPr="39AC4A85">
        <w:rPr>
          <w:rFonts w:asciiTheme="minorHAnsi" w:hAnsiTheme="minorHAnsi" w:cstheme="minorBidi"/>
          <w:sz w:val="22"/>
          <w:szCs w:val="22"/>
        </w:rPr>
        <w:t xml:space="preserve">65 </w:t>
      </w:r>
      <w:r w:rsidR="00EB4A8D" w:rsidRPr="39AC4A85">
        <w:rPr>
          <w:rFonts w:asciiTheme="minorHAnsi" w:hAnsiTheme="minorHAnsi" w:cstheme="minorBidi"/>
          <w:sz w:val="22"/>
          <w:szCs w:val="22"/>
        </w:rPr>
        <w:t xml:space="preserve">and </w:t>
      </w:r>
      <w:r w:rsidR="00624890" w:rsidRPr="39AC4A85">
        <w:rPr>
          <w:rFonts w:asciiTheme="minorHAnsi" w:hAnsiTheme="minorHAnsi" w:cstheme="minorBidi"/>
          <w:sz w:val="22"/>
          <w:szCs w:val="22"/>
        </w:rPr>
        <w:t xml:space="preserve">84 </w:t>
      </w:r>
      <w:r w:rsidR="3A763F01" w:rsidRPr="39AC4A85">
        <w:rPr>
          <w:rFonts w:asciiTheme="minorHAnsi" w:hAnsiTheme="minorHAnsi" w:cstheme="minorBidi"/>
          <w:sz w:val="22"/>
          <w:szCs w:val="22"/>
        </w:rPr>
        <w:t>have the highest rates of</w:t>
      </w:r>
      <w:r w:rsidR="00380447" w:rsidRPr="39AC4A85">
        <w:rPr>
          <w:rFonts w:asciiTheme="minorHAnsi" w:hAnsiTheme="minorHAnsi" w:cstheme="minorBidi"/>
          <w:sz w:val="22"/>
          <w:szCs w:val="22"/>
        </w:rPr>
        <w:t xml:space="preserve"> disease with the mean age </w:t>
      </w:r>
      <w:r w:rsidR="27C0C2FB" w:rsidRPr="39AC4A85">
        <w:rPr>
          <w:rFonts w:asciiTheme="minorHAnsi" w:hAnsiTheme="minorHAnsi" w:cstheme="minorBidi"/>
          <w:sz w:val="22"/>
          <w:szCs w:val="22"/>
        </w:rPr>
        <w:t xml:space="preserve">of </w:t>
      </w:r>
      <w:r w:rsidR="00380447" w:rsidRPr="39AC4A85">
        <w:rPr>
          <w:rFonts w:asciiTheme="minorHAnsi" w:hAnsiTheme="minorHAnsi" w:cstheme="minorBidi"/>
          <w:sz w:val="22"/>
          <w:szCs w:val="22"/>
        </w:rPr>
        <w:t xml:space="preserve">cases being </w:t>
      </w:r>
      <w:r w:rsidR="00522BF3" w:rsidRPr="39AC4A85">
        <w:rPr>
          <w:rFonts w:asciiTheme="minorHAnsi" w:hAnsiTheme="minorHAnsi" w:cstheme="minorBidi"/>
          <w:sz w:val="22"/>
          <w:szCs w:val="22"/>
        </w:rPr>
        <w:t>5</w:t>
      </w:r>
      <w:r w:rsidR="001C0CCA" w:rsidRPr="39AC4A85">
        <w:rPr>
          <w:rFonts w:asciiTheme="minorHAnsi" w:hAnsiTheme="minorHAnsi" w:cstheme="minorBidi"/>
          <w:sz w:val="22"/>
          <w:szCs w:val="22"/>
        </w:rPr>
        <w:t>3</w:t>
      </w:r>
      <w:r w:rsidR="00522BF3" w:rsidRPr="39AC4A85">
        <w:rPr>
          <w:rFonts w:asciiTheme="minorHAnsi" w:hAnsiTheme="minorHAnsi" w:cstheme="minorBidi"/>
          <w:sz w:val="22"/>
          <w:szCs w:val="22"/>
        </w:rPr>
        <w:t xml:space="preserve"> </w:t>
      </w:r>
      <w:r w:rsidR="00380447" w:rsidRPr="39AC4A85">
        <w:rPr>
          <w:rFonts w:asciiTheme="minorHAnsi" w:hAnsiTheme="minorHAnsi" w:cstheme="minorBidi"/>
          <w:sz w:val="22"/>
          <w:szCs w:val="22"/>
        </w:rPr>
        <w:t>years old</w:t>
      </w:r>
      <w:r w:rsidR="00E679CD" w:rsidRPr="39AC4A85">
        <w:rPr>
          <w:rFonts w:asciiTheme="minorHAnsi" w:hAnsiTheme="minorHAnsi" w:cstheme="minorBidi"/>
          <w:sz w:val="22"/>
          <w:szCs w:val="22"/>
        </w:rPr>
        <w:t xml:space="preserve">. </w:t>
      </w:r>
      <w:r w:rsidR="74B799F7" w:rsidRPr="39AC4A85">
        <w:rPr>
          <w:rFonts w:asciiTheme="minorHAnsi" w:hAnsiTheme="minorHAnsi" w:cstheme="minorBidi"/>
          <w:sz w:val="22"/>
          <w:szCs w:val="22"/>
        </w:rPr>
        <w:t xml:space="preserve">However, </w:t>
      </w:r>
      <w:r w:rsidR="7448E49E" w:rsidRPr="39AC4A85">
        <w:rPr>
          <w:rFonts w:asciiTheme="minorHAnsi" w:hAnsiTheme="minorHAnsi" w:cstheme="minorBidi"/>
          <w:sz w:val="22"/>
          <w:szCs w:val="22"/>
        </w:rPr>
        <w:t xml:space="preserve">historical information has demonstrated that children, especially </w:t>
      </w:r>
      <w:r w:rsidR="6FAC6995" w:rsidRPr="39AC4A85">
        <w:rPr>
          <w:rFonts w:asciiTheme="minorHAnsi" w:hAnsiTheme="minorHAnsi" w:cstheme="minorBidi"/>
          <w:sz w:val="22"/>
          <w:szCs w:val="22"/>
        </w:rPr>
        <w:t>males</w:t>
      </w:r>
      <w:r w:rsidR="7448E49E" w:rsidRPr="39AC4A85">
        <w:rPr>
          <w:rFonts w:asciiTheme="minorHAnsi" w:hAnsiTheme="minorHAnsi" w:cstheme="minorBidi"/>
          <w:sz w:val="22"/>
          <w:szCs w:val="22"/>
        </w:rPr>
        <w:t xml:space="preserve"> in the </w:t>
      </w:r>
      <w:proofErr w:type="gramStart"/>
      <w:r w:rsidR="5A7E01E6" w:rsidRPr="39AC4A85">
        <w:rPr>
          <w:rFonts w:asciiTheme="minorHAnsi" w:hAnsiTheme="minorHAnsi" w:cstheme="minorBidi"/>
          <w:sz w:val="22"/>
          <w:szCs w:val="22"/>
        </w:rPr>
        <w:t>5</w:t>
      </w:r>
      <w:r w:rsidR="7448E49E" w:rsidRPr="39AC4A85">
        <w:rPr>
          <w:rFonts w:asciiTheme="minorHAnsi" w:hAnsiTheme="minorHAnsi" w:cstheme="minorBidi"/>
          <w:sz w:val="22"/>
          <w:szCs w:val="22"/>
        </w:rPr>
        <w:t>-14 year</w:t>
      </w:r>
      <w:proofErr w:type="gramEnd"/>
      <w:r w:rsidR="7448E49E" w:rsidRPr="39AC4A85">
        <w:rPr>
          <w:rFonts w:asciiTheme="minorHAnsi" w:hAnsiTheme="minorHAnsi" w:cstheme="minorBidi"/>
          <w:sz w:val="22"/>
          <w:szCs w:val="22"/>
        </w:rPr>
        <w:t xml:space="preserve"> age range, </w:t>
      </w:r>
      <w:r w:rsidR="75EF6BCD" w:rsidRPr="39AC4A85">
        <w:rPr>
          <w:rFonts w:asciiTheme="minorHAnsi" w:hAnsiTheme="minorHAnsi" w:cstheme="minorBidi"/>
          <w:sz w:val="22"/>
          <w:szCs w:val="22"/>
        </w:rPr>
        <w:t xml:space="preserve">also </w:t>
      </w:r>
      <w:r w:rsidR="7448E49E" w:rsidRPr="39AC4A85">
        <w:rPr>
          <w:rFonts w:asciiTheme="minorHAnsi" w:hAnsiTheme="minorHAnsi" w:cstheme="minorBidi"/>
          <w:sz w:val="22"/>
          <w:szCs w:val="22"/>
        </w:rPr>
        <w:t xml:space="preserve">experience high rates of disease. </w:t>
      </w:r>
      <w:r w:rsidR="310A2CDD" w:rsidRPr="39AC4A85">
        <w:rPr>
          <w:rFonts w:asciiTheme="minorHAnsi" w:hAnsiTheme="minorHAnsi" w:cstheme="minorBidi"/>
          <w:sz w:val="22"/>
          <w:szCs w:val="22"/>
        </w:rPr>
        <w:t xml:space="preserve">Children </w:t>
      </w:r>
      <w:r w:rsidR="7448E49E" w:rsidRPr="39AC4A85">
        <w:rPr>
          <w:rFonts w:asciiTheme="minorHAnsi" w:hAnsiTheme="minorHAnsi" w:cstheme="minorBidi"/>
          <w:sz w:val="22"/>
          <w:szCs w:val="22"/>
        </w:rPr>
        <w:t xml:space="preserve">are often diagnosed </w:t>
      </w:r>
      <w:r w:rsidR="469D940F" w:rsidRPr="39AC4A85">
        <w:rPr>
          <w:rFonts w:asciiTheme="minorHAnsi" w:hAnsiTheme="minorHAnsi" w:cstheme="minorBidi"/>
          <w:sz w:val="22"/>
          <w:szCs w:val="22"/>
        </w:rPr>
        <w:t>without laboratory testing</w:t>
      </w:r>
      <w:r w:rsidR="0DE7DFB1" w:rsidRPr="39AC4A85">
        <w:rPr>
          <w:rFonts w:asciiTheme="minorHAnsi" w:hAnsiTheme="minorHAnsi" w:cstheme="minorBidi"/>
          <w:sz w:val="22"/>
          <w:szCs w:val="22"/>
        </w:rPr>
        <w:t xml:space="preserve"> </w:t>
      </w:r>
      <w:r w:rsidR="21A4B190" w:rsidRPr="39AC4A85">
        <w:rPr>
          <w:rFonts w:asciiTheme="minorHAnsi" w:hAnsiTheme="minorHAnsi" w:cstheme="minorBidi"/>
          <w:sz w:val="22"/>
          <w:szCs w:val="22"/>
        </w:rPr>
        <w:t xml:space="preserve">and are therefore less likely to be </w:t>
      </w:r>
      <w:r w:rsidR="7C35E5BF" w:rsidRPr="39AC4A85">
        <w:rPr>
          <w:rFonts w:asciiTheme="minorHAnsi" w:hAnsiTheme="minorHAnsi" w:cstheme="minorBidi"/>
          <w:sz w:val="22"/>
          <w:szCs w:val="22"/>
        </w:rPr>
        <w:t>included</w:t>
      </w:r>
      <w:r w:rsidR="21A4B190" w:rsidRPr="39AC4A85">
        <w:rPr>
          <w:rFonts w:asciiTheme="minorHAnsi" w:hAnsiTheme="minorHAnsi" w:cstheme="minorBidi"/>
          <w:sz w:val="22"/>
          <w:szCs w:val="22"/>
        </w:rPr>
        <w:t xml:space="preserve"> in </w:t>
      </w:r>
      <w:r w:rsidR="5EA92CBA" w:rsidRPr="39AC4A85">
        <w:rPr>
          <w:rFonts w:asciiTheme="minorHAnsi" w:hAnsiTheme="minorHAnsi" w:cstheme="minorBidi"/>
          <w:sz w:val="22"/>
          <w:szCs w:val="22"/>
        </w:rPr>
        <w:t>surveillance</w:t>
      </w:r>
      <w:r w:rsidR="21A4B190" w:rsidRPr="39AC4A85">
        <w:rPr>
          <w:rFonts w:asciiTheme="minorHAnsi" w:hAnsiTheme="minorHAnsi" w:cstheme="minorBidi"/>
          <w:sz w:val="22"/>
          <w:szCs w:val="22"/>
        </w:rPr>
        <w:t xml:space="preserve"> data</w:t>
      </w:r>
      <w:r w:rsidR="709D4F6D" w:rsidRPr="39AC4A85">
        <w:rPr>
          <w:rFonts w:asciiTheme="minorHAnsi" w:hAnsiTheme="minorHAnsi" w:cstheme="minorBidi"/>
          <w:sz w:val="22"/>
          <w:szCs w:val="22"/>
        </w:rPr>
        <w:t xml:space="preserve"> counts</w:t>
      </w:r>
      <w:r w:rsidR="21A4B190" w:rsidRPr="39AC4A85">
        <w:rPr>
          <w:rFonts w:asciiTheme="minorHAnsi" w:hAnsiTheme="minorHAnsi" w:cstheme="minorBidi"/>
          <w:sz w:val="22"/>
          <w:szCs w:val="22"/>
        </w:rPr>
        <w:t>.</w:t>
      </w:r>
    </w:p>
    <w:p w14:paraId="76D0D596" w14:textId="73341D16" w:rsidR="00E679CD" w:rsidRDefault="00E679CD" w:rsidP="008762B9">
      <w:pPr>
        <w:pStyle w:val="ListParagraph"/>
        <w:numPr>
          <w:ilvl w:val="0"/>
          <w:numId w:val="7"/>
        </w:numPr>
        <w:rPr>
          <w:rFonts w:asciiTheme="minorHAnsi" w:hAnsiTheme="minorHAnsi" w:cstheme="minorBidi"/>
        </w:rPr>
      </w:pPr>
      <w:r w:rsidRPr="7E76F72C">
        <w:rPr>
          <w:rFonts w:asciiTheme="minorHAnsi" w:hAnsiTheme="minorHAnsi" w:cstheme="minorBidi"/>
          <w:sz w:val="22"/>
          <w:szCs w:val="22"/>
        </w:rPr>
        <w:t xml:space="preserve">Males are more likely than females to be infected, accounting for </w:t>
      </w:r>
      <w:r w:rsidR="00010A8E">
        <w:rPr>
          <w:rFonts w:asciiTheme="minorHAnsi" w:hAnsiTheme="minorHAnsi" w:cstheme="minorBidi"/>
          <w:sz w:val="22"/>
          <w:szCs w:val="22"/>
        </w:rPr>
        <w:t>60</w:t>
      </w:r>
      <w:r w:rsidRPr="7E76F72C">
        <w:rPr>
          <w:rFonts w:asciiTheme="minorHAnsi" w:hAnsiTheme="minorHAnsi" w:cstheme="minorBidi"/>
          <w:sz w:val="22"/>
          <w:szCs w:val="22"/>
        </w:rPr>
        <w:t>% of cases in the state.</w:t>
      </w:r>
    </w:p>
    <w:p w14:paraId="10611EAF" w14:textId="64C5784C" w:rsidR="0A768203" w:rsidRDefault="25DA76C5" w:rsidP="008762B9">
      <w:pPr>
        <w:pStyle w:val="ListParagraph"/>
        <w:numPr>
          <w:ilvl w:val="0"/>
          <w:numId w:val="7"/>
        </w:numPr>
        <w:rPr>
          <w:rFonts w:ascii="Calibri" w:eastAsia="Calibri" w:hAnsi="Calibri" w:cs="Calibri"/>
          <w:color w:val="000000" w:themeColor="text1"/>
          <w:sz w:val="22"/>
          <w:szCs w:val="22"/>
        </w:rPr>
      </w:pPr>
      <w:r w:rsidRPr="09095660">
        <w:rPr>
          <w:rFonts w:ascii="Calibri" w:eastAsia="Calibri" w:hAnsi="Calibri" w:cs="Calibri"/>
          <w:color w:val="000000" w:themeColor="text1"/>
          <w:sz w:val="22"/>
          <w:szCs w:val="22"/>
        </w:rPr>
        <w:t xml:space="preserve">In January 2022, the </w:t>
      </w:r>
      <w:r w:rsidR="40753F94" w:rsidRPr="39E6E166">
        <w:rPr>
          <w:rFonts w:ascii="Calibri" w:eastAsia="Calibri" w:hAnsi="Calibri" w:cs="Calibri"/>
          <w:color w:val="000000" w:themeColor="text1"/>
          <w:sz w:val="22"/>
          <w:szCs w:val="22"/>
        </w:rPr>
        <w:t>national</w:t>
      </w:r>
      <w:r w:rsidRPr="44608934">
        <w:rPr>
          <w:rFonts w:ascii="Calibri" w:eastAsia="Calibri" w:hAnsi="Calibri" w:cs="Calibri"/>
          <w:color w:val="000000" w:themeColor="text1"/>
          <w:sz w:val="22"/>
          <w:szCs w:val="22"/>
        </w:rPr>
        <w:t xml:space="preserve"> </w:t>
      </w:r>
      <w:r w:rsidRPr="09095660">
        <w:rPr>
          <w:rFonts w:ascii="Calibri" w:eastAsia="Calibri" w:hAnsi="Calibri" w:cs="Calibri"/>
          <w:color w:val="000000" w:themeColor="text1"/>
          <w:sz w:val="22"/>
          <w:szCs w:val="22"/>
        </w:rPr>
        <w:t xml:space="preserve">case definition for Lyme disease was revised so that Massachusetts and other high-incidence states report </w:t>
      </w:r>
      <w:r w:rsidR="59A62CB7" w:rsidRPr="0EFC1292">
        <w:rPr>
          <w:rFonts w:ascii="Calibri" w:eastAsia="Calibri" w:hAnsi="Calibri" w:cs="Calibri"/>
          <w:color w:val="000000" w:themeColor="text1"/>
          <w:sz w:val="22"/>
          <w:szCs w:val="22"/>
        </w:rPr>
        <w:t xml:space="preserve">probable </w:t>
      </w:r>
      <w:r w:rsidRPr="0EFC1292">
        <w:rPr>
          <w:rFonts w:ascii="Calibri" w:eastAsia="Calibri" w:hAnsi="Calibri" w:cs="Calibri"/>
          <w:color w:val="000000" w:themeColor="text1"/>
          <w:sz w:val="22"/>
          <w:szCs w:val="22"/>
        </w:rPr>
        <w:t>cases</w:t>
      </w:r>
      <w:r w:rsidRPr="09095660">
        <w:rPr>
          <w:rFonts w:ascii="Calibri" w:eastAsia="Calibri" w:hAnsi="Calibri" w:cs="Calibri"/>
          <w:color w:val="000000" w:themeColor="text1"/>
          <w:sz w:val="22"/>
          <w:szCs w:val="22"/>
        </w:rPr>
        <w:t xml:space="preserve"> based on laboratory evidence alone, without need for additional clinical information.</w:t>
      </w:r>
    </w:p>
    <w:p w14:paraId="7FF201BE" w14:textId="1981255F" w:rsidR="0A768203" w:rsidRDefault="25DA76C5" w:rsidP="008762B9">
      <w:pPr>
        <w:pStyle w:val="ListParagraph"/>
        <w:numPr>
          <w:ilvl w:val="0"/>
          <w:numId w:val="7"/>
        </w:numPr>
        <w:rPr>
          <w:rFonts w:ascii="Calibri" w:eastAsia="Calibri" w:hAnsi="Calibri" w:cs="Calibri"/>
          <w:sz w:val="22"/>
          <w:szCs w:val="22"/>
        </w:rPr>
      </w:pPr>
      <w:r w:rsidRPr="63539AC2">
        <w:rPr>
          <w:rFonts w:ascii="Calibri" w:eastAsia="Calibri" w:hAnsi="Calibri" w:cs="Calibri"/>
          <w:sz w:val="22"/>
          <w:szCs w:val="22"/>
        </w:rPr>
        <w:t>This change improves the ability of public health agencies to track and compare Lyme disease cases and trends in a standardized manner across high-incidence states moving forward and to use public health resources more efficiently.</w:t>
      </w:r>
    </w:p>
    <w:p w14:paraId="65245EF6" w14:textId="36380C3D" w:rsidR="00945168" w:rsidRPr="008762B9" w:rsidRDefault="00945168" w:rsidP="008762B9">
      <w:pPr>
        <w:ind w:left="360"/>
        <w:rPr>
          <w:rFonts w:asciiTheme="minorHAnsi" w:hAnsiTheme="minorHAnsi" w:cstheme="minorBidi"/>
          <w:i/>
          <w:sz w:val="22"/>
          <w:szCs w:val="22"/>
        </w:rPr>
      </w:pPr>
    </w:p>
    <w:p w14:paraId="7DE5EE03" w14:textId="6ED88341" w:rsidR="00774601" w:rsidRPr="00655DD9" w:rsidRDefault="00774601" w:rsidP="7E76F72C">
      <w:pPr>
        <w:pStyle w:val="Heading2"/>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t xml:space="preserve">Figure </w:t>
      </w:r>
      <w:r w:rsidR="009B3470" w:rsidRPr="7E76F72C">
        <w:rPr>
          <w:rFonts w:asciiTheme="minorHAnsi" w:hAnsiTheme="minorHAnsi" w:cstheme="minorBidi"/>
          <w:b/>
          <w:bCs/>
          <w:color w:val="4F6228" w:themeColor="accent3" w:themeShade="80"/>
        </w:rPr>
        <w:t>2</w:t>
      </w:r>
      <w:r w:rsidRPr="7E76F72C">
        <w:rPr>
          <w:rFonts w:asciiTheme="minorHAnsi" w:hAnsiTheme="minorHAnsi" w:cstheme="minorBidi"/>
          <w:b/>
          <w:bCs/>
          <w:color w:val="4F6228" w:themeColor="accent3" w:themeShade="80"/>
        </w:rPr>
        <w:t>:</w:t>
      </w:r>
      <w:r w:rsidRPr="7E76F72C">
        <w:rPr>
          <w:rFonts w:asciiTheme="minorHAnsi" w:hAnsiTheme="minorHAnsi" w:cstheme="minorBidi"/>
          <w:color w:val="4F6228" w:themeColor="accent3" w:themeShade="80"/>
        </w:rPr>
        <w:t xml:space="preserve"> </w:t>
      </w:r>
      <w:r w:rsidR="00945168" w:rsidRPr="7E76F72C">
        <w:rPr>
          <w:rFonts w:asciiTheme="minorHAnsi" w:hAnsiTheme="minorHAnsi" w:cstheme="minorBidi"/>
          <w:color w:val="4F6228" w:themeColor="accent3" w:themeShade="80"/>
        </w:rPr>
        <w:t>Ten</w:t>
      </w:r>
      <w:r w:rsidRPr="7E76F72C">
        <w:rPr>
          <w:rFonts w:asciiTheme="minorHAnsi" w:hAnsiTheme="minorHAnsi" w:cstheme="minorBidi"/>
          <w:color w:val="4F6228" w:themeColor="accent3" w:themeShade="80"/>
        </w:rPr>
        <w:t xml:space="preserve">-year </w:t>
      </w:r>
      <w:r w:rsidR="00945168" w:rsidRPr="7E76F72C">
        <w:rPr>
          <w:rFonts w:asciiTheme="minorHAnsi" w:hAnsiTheme="minorHAnsi" w:cstheme="minorBidi"/>
          <w:color w:val="4F6228" w:themeColor="accent3" w:themeShade="80"/>
        </w:rPr>
        <w:t>Lyme</w:t>
      </w:r>
      <w:r w:rsidR="2D458DE9" w:rsidRPr="7E76F72C">
        <w:rPr>
          <w:rFonts w:asciiTheme="minorHAnsi" w:hAnsiTheme="minorHAnsi" w:cstheme="minorBidi"/>
          <w:color w:val="4F6228" w:themeColor="accent3" w:themeShade="80"/>
        </w:rPr>
        <w:t xml:space="preserve"> disease</w:t>
      </w:r>
      <w:r w:rsidRPr="7E76F72C">
        <w:rPr>
          <w:rFonts w:asciiTheme="minorHAnsi" w:hAnsiTheme="minorHAnsi" w:cstheme="minorBidi"/>
          <w:color w:val="4F6228" w:themeColor="accent3" w:themeShade="80"/>
        </w:rPr>
        <w:t xml:space="preserve"> incidence rates per 100,000 population by city/town, Massachusetts, 201</w:t>
      </w:r>
      <w:r w:rsidR="00DA076B">
        <w:rPr>
          <w:rFonts w:asciiTheme="minorHAnsi" w:hAnsiTheme="minorHAnsi" w:cstheme="minorBidi"/>
          <w:color w:val="4F6228" w:themeColor="accent3" w:themeShade="80"/>
        </w:rPr>
        <w:t>6</w:t>
      </w:r>
      <w:r w:rsidRPr="7E76F72C">
        <w:rPr>
          <w:rFonts w:asciiTheme="minorHAnsi" w:hAnsiTheme="minorHAnsi" w:cstheme="minorBidi"/>
          <w:color w:val="4F6228" w:themeColor="accent3" w:themeShade="80"/>
        </w:rPr>
        <w:t>-202</w:t>
      </w:r>
      <w:r w:rsidR="00DA076B">
        <w:rPr>
          <w:rFonts w:asciiTheme="minorHAnsi" w:hAnsiTheme="minorHAnsi" w:cstheme="minorBidi"/>
          <w:color w:val="4F6228" w:themeColor="accent3" w:themeShade="80"/>
        </w:rPr>
        <w:t>5</w:t>
      </w:r>
    </w:p>
    <w:p w14:paraId="684D04A9" w14:textId="67832E4C" w:rsidR="00E07C8F" w:rsidRDefault="00E07C8F" w:rsidP="00DA076B">
      <w:pPr>
        <w:pStyle w:val="NormalWeb"/>
        <w:jc w:val="center"/>
        <w:rPr>
          <w:noProof/>
        </w:rPr>
      </w:pPr>
      <w:r w:rsidRPr="00E07C8F">
        <w:rPr>
          <w:noProof/>
        </w:rPr>
        <w:drawing>
          <wp:inline distT="0" distB="0" distL="0" distR="0" wp14:anchorId="04706E88" wp14:editId="14400E45">
            <wp:extent cx="6057900" cy="4120001"/>
            <wp:effectExtent l="0" t="0" r="0" b="0"/>
            <wp:docPr id="1968920999" name="Picture 2" descr="Map of the ten-year incidence rate per 100,000 town population of Lyme disease in Massachusetts from 2016 to 2025. Total sample size is 137,821.  Lyme disease is statewide with higher rates seen in western MA and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20999" name="Picture 2" descr="Map of the ten-year incidence rate per 100,000 town population of Lyme disease in Massachusetts from 2016 to 2025. Total sample size is 137,821.  Lyme disease is statewide with higher rates seen in western MA and the south shore in Plymouth County and Cape Co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308" r="505" b="964"/>
                    <a:stretch>
                      <a:fillRect/>
                    </a:stretch>
                  </pic:blipFill>
                  <pic:spPr bwMode="auto">
                    <a:xfrm>
                      <a:off x="0" y="0"/>
                      <a:ext cx="6077014" cy="4133000"/>
                    </a:xfrm>
                    <a:prstGeom prst="rect">
                      <a:avLst/>
                    </a:prstGeom>
                    <a:noFill/>
                    <a:ln>
                      <a:noFill/>
                    </a:ln>
                    <a:extLst>
                      <a:ext uri="{53640926-AAD7-44D8-BBD7-CCE9431645EC}">
                        <a14:shadowObscured xmlns:a14="http://schemas.microsoft.com/office/drawing/2010/main"/>
                      </a:ext>
                    </a:extLst>
                  </pic:spPr>
                </pic:pic>
              </a:graphicData>
            </a:graphic>
          </wp:inline>
        </w:drawing>
      </w:r>
    </w:p>
    <w:p w14:paraId="3B2E8856" w14:textId="58E01DAF" w:rsidR="0067094F" w:rsidRPr="00655DD9" w:rsidRDefault="0067094F" w:rsidP="7E76F72C">
      <w:pPr>
        <w:pStyle w:val="Heading2"/>
        <w:spacing w:after="240"/>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lastRenderedPageBreak/>
        <w:t xml:space="preserve">Table </w:t>
      </w:r>
      <w:r w:rsidR="009B3470" w:rsidRPr="7E76F72C">
        <w:rPr>
          <w:rFonts w:asciiTheme="minorHAnsi" w:hAnsiTheme="minorHAnsi" w:cstheme="minorBidi"/>
          <w:b/>
          <w:bCs/>
          <w:color w:val="4F6228" w:themeColor="accent3" w:themeShade="80"/>
        </w:rPr>
        <w:t>1</w:t>
      </w:r>
      <w:r w:rsidRPr="7E76F72C">
        <w:rPr>
          <w:rFonts w:asciiTheme="minorHAnsi" w:hAnsiTheme="minorHAnsi" w:cstheme="minorBidi"/>
          <w:b/>
          <w:bCs/>
          <w:color w:val="4F6228" w:themeColor="accent3" w:themeShade="80"/>
        </w:rPr>
        <w:t>:</w:t>
      </w:r>
      <w:r w:rsidRPr="7E76F72C">
        <w:rPr>
          <w:rFonts w:asciiTheme="minorHAnsi" w:hAnsiTheme="minorHAnsi" w:cstheme="minorBidi"/>
          <w:color w:val="4F6228" w:themeColor="accent3" w:themeShade="80"/>
        </w:rPr>
        <w:t xml:space="preserve"> Lyme</w:t>
      </w:r>
      <w:r w:rsidR="56B8D3C9" w:rsidRPr="7E76F72C">
        <w:rPr>
          <w:rFonts w:asciiTheme="minorHAnsi" w:hAnsiTheme="minorHAnsi" w:cstheme="minorBidi"/>
          <w:color w:val="4F6228" w:themeColor="accent3" w:themeShade="80"/>
        </w:rPr>
        <w:t xml:space="preserve"> disease</w:t>
      </w:r>
      <w:r w:rsidRPr="7E76F72C">
        <w:rPr>
          <w:rFonts w:asciiTheme="minorHAnsi" w:hAnsiTheme="minorHAnsi" w:cstheme="minorBidi"/>
          <w:color w:val="4F6228" w:themeColor="accent3" w:themeShade="80"/>
        </w:rPr>
        <w:t xml:space="preserve"> probable cases and incidence rates per 100,000 population by county</w:t>
      </w:r>
      <w:r w:rsidR="2A359A13" w:rsidRPr="7E76F72C">
        <w:rPr>
          <w:rFonts w:asciiTheme="minorHAnsi" w:hAnsiTheme="minorHAnsi" w:cstheme="minorBidi"/>
          <w:color w:val="4F6228" w:themeColor="accent3" w:themeShade="80"/>
        </w:rPr>
        <w:t xml:space="preserve"> of residence</w:t>
      </w:r>
      <w:r w:rsidRPr="7E76F72C">
        <w:rPr>
          <w:rFonts w:asciiTheme="minorHAnsi" w:hAnsiTheme="minorHAnsi" w:cstheme="minorBidi"/>
          <w:color w:val="4F6228" w:themeColor="accent3" w:themeShade="80"/>
        </w:rPr>
        <w:t>, Massachusetts, 202</w:t>
      </w:r>
      <w:r w:rsidR="007C2394">
        <w:rPr>
          <w:rFonts w:asciiTheme="minorHAnsi" w:hAnsiTheme="minorHAnsi" w:cstheme="minorBidi"/>
          <w:color w:val="4F6228" w:themeColor="accent3" w:themeShade="80"/>
        </w:rPr>
        <w:t>5</w:t>
      </w:r>
    </w:p>
    <w:tbl>
      <w:tblPr>
        <w:tblStyle w:val="PlainTable5"/>
        <w:tblW w:w="8147" w:type="dxa"/>
        <w:jc w:val="center"/>
        <w:tblLook w:val="04A0" w:firstRow="1" w:lastRow="0" w:firstColumn="1" w:lastColumn="0" w:noHBand="0" w:noVBand="1"/>
      </w:tblPr>
      <w:tblGrid>
        <w:gridCol w:w="2538"/>
        <w:gridCol w:w="3240"/>
        <w:gridCol w:w="2369"/>
      </w:tblGrid>
      <w:tr w:rsidR="00D97935" w:rsidRPr="00C17704" w14:paraId="2A2F0A95" w14:textId="77777777" w:rsidTr="008762B9">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100" w:firstRow="0" w:lastRow="0" w:firstColumn="1" w:lastColumn="0" w:oddVBand="0" w:evenVBand="0" w:oddHBand="0" w:evenHBand="0" w:firstRowFirstColumn="1" w:firstRowLastColumn="0" w:lastRowFirstColumn="0" w:lastRowLastColumn="0"/>
            <w:tcW w:w="2538" w:type="dxa"/>
            <w:hideMark/>
          </w:tcPr>
          <w:p w14:paraId="2072AF82" w14:textId="77777777" w:rsidR="00D97935" w:rsidRPr="004B0F79" w:rsidRDefault="00D97935">
            <w:pPr>
              <w:keepNext/>
              <w:rPr>
                <w:rFonts w:asciiTheme="minorHAnsi" w:hAnsiTheme="minorHAnsi" w:cstheme="minorHAnsi"/>
                <w:b/>
                <w:bCs/>
                <w:sz w:val="22"/>
              </w:rPr>
            </w:pPr>
            <w:r w:rsidRPr="004B0F79">
              <w:rPr>
                <w:rFonts w:asciiTheme="minorHAnsi" w:hAnsiTheme="minorHAnsi" w:cstheme="minorHAnsi"/>
                <w:b/>
                <w:bCs/>
                <w:sz w:val="22"/>
              </w:rPr>
              <w:t>County</w:t>
            </w:r>
          </w:p>
        </w:tc>
        <w:tc>
          <w:tcPr>
            <w:tcW w:w="3240" w:type="dxa"/>
            <w:hideMark/>
          </w:tcPr>
          <w:p w14:paraId="6AC3E464" w14:textId="2B1A6938"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w:t>
            </w:r>
            <w:r w:rsidR="007C2394">
              <w:rPr>
                <w:rFonts w:asciiTheme="minorHAnsi" w:hAnsiTheme="minorHAnsi" w:cstheme="minorHAnsi"/>
                <w:b/>
                <w:bCs/>
                <w:sz w:val="22"/>
              </w:rPr>
              <w:t>5</w:t>
            </w:r>
            <w:r w:rsidRPr="004B0F79">
              <w:rPr>
                <w:rFonts w:asciiTheme="minorHAnsi" w:hAnsiTheme="minorHAnsi" w:cstheme="minorHAnsi"/>
                <w:b/>
                <w:bCs/>
                <w:sz w:val="22"/>
              </w:rPr>
              <w:t xml:space="preserve"> Cases</w:t>
            </w:r>
          </w:p>
        </w:tc>
        <w:tc>
          <w:tcPr>
            <w:tcW w:w="2369" w:type="dxa"/>
            <w:hideMark/>
          </w:tcPr>
          <w:p w14:paraId="781DCC2E" w14:textId="46C8192D" w:rsidR="00D97935" w:rsidRPr="004B0F79" w:rsidRDefault="00D97935">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rPr>
            </w:pPr>
            <w:r w:rsidRPr="004B0F79">
              <w:rPr>
                <w:rFonts w:asciiTheme="minorHAnsi" w:hAnsiTheme="minorHAnsi" w:cstheme="minorHAnsi"/>
                <w:b/>
                <w:bCs/>
                <w:sz w:val="22"/>
              </w:rPr>
              <w:t>20</w:t>
            </w:r>
            <w:r>
              <w:rPr>
                <w:rFonts w:asciiTheme="minorHAnsi" w:hAnsiTheme="minorHAnsi" w:cstheme="minorHAnsi"/>
                <w:b/>
                <w:bCs/>
                <w:sz w:val="22"/>
              </w:rPr>
              <w:t>2</w:t>
            </w:r>
            <w:r w:rsidR="007C2394">
              <w:rPr>
                <w:rFonts w:asciiTheme="minorHAnsi" w:hAnsiTheme="minorHAnsi" w:cstheme="minorHAnsi"/>
                <w:b/>
                <w:bCs/>
                <w:sz w:val="22"/>
              </w:rPr>
              <w:t>5</w:t>
            </w:r>
            <w:r w:rsidRPr="004B0F79">
              <w:rPr>
                <w:rFonts w:asciiTheme="minorHAnsi" w:hAnsiTheme="minorHAnsi" w:cstheme="minorHAnsi"/>
                <w:b/>
                <w:bCs/>
                <w:sz w:val="22"/>
              </w:rPr>
              <w:t xml:space="preserve"> Incidence Rate per 100,000</w:t>
            </w:r>
          </w:p>
        </w:tc>
      </w:tr>
      <w:tr w:rsidR="00285AF0" w:rsidRPr="00C17704" w14:paraId="535EBA69"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9B5B1FF"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Barnstable</w:t>
            </w:r>
          </w:p>
        </w:tc>
        <w:tc>
          <w:tcPr>
            <w:tcW w:w="3240" w:type="dxa"/>
            <w:hideMark/>
          </w:tcPr>
          <w:p w14:paraId="7A7A627E" w14:textId="72D7F0DB"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888</w:t>
            </w:r>
          </w:p>
        </w:tc>
        <w:tc>
          <w:tcPr>
            <w:tcW w:w="2369" w:type="dxa"/>
            <w:hideMark/>
          </w:tcPr>
          <w:p w14:paraId="44217A54" w14:textId="6E657509"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380.23</w:t>
            </w:r>
          </w:p>
        </w:tc>
      </w:tr>
      <w:tr w:rsidR="00285AF0" w:rsidRPr="00C17704" w14:paraId="132D4AC0"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74223C70"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Berkshire</w:t>
            </w:r>
          </w:p>
        </w:tc>
        <w:tc>
          <w:tcPr>
            <w:tcW w:w="3240" w:type="dxa"/>
            <w:hideMark/>
          </w:tcPr>
          <w:p w14:paraId="60757CE9" w14:textId="6CCC715C"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303</w:t>
            </w:r>
          </w:p>
        </w:tc>
        <w:tc>
          <w:tcPr>
            <w:tcW w:w="2369" w:type="dxa"/>
            <w:hideMark/>
          </w:tcPr>
          <w:p w14:paraId="1645E9F6" w14:textId="16154791"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239.19</w:t>
            </w:r>
          </w:p>
        </w:tc>
      </w:tr>
      <w:tr w:rsidR="00285AF0" w:rsidRPr="00C17704" w14:paraId="1931E3FE"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B996D0F"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Bristol</w:t>
            </w:r>
          </w:p>
        </w:tc>
        <w:tc>
          <w:tcPr>
            <w:tcW w:w="3240" w:type="dxa"/>
            <w:hideMark/>
          </w:tcPr>
          <w:p w14:paraId="57F9B2F6" w14:textId="17C361F2"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1496</w:t>
            </w:r>
          </w:p>
        </w:tc>
        <w:tc>
          <w:tcPr>
            <w:tcW w:w="2369" w:type="dxa"/>
            <w:hideMark/>
          </w:tcPr>
          <w:p w14:paraId="21537165" w14:textId="09D54C80"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252.26</w:t>
            </w:r>
          </w:p>
        </w:tc>
      </w:tr>
      <w:tr w:rsidR="00285AF0" w:rsidRPr="00C17704" w14:paraId="103E52DE"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A0458DF"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Dukes &amp; Nantucket</w:t>
            </w:r>
          </w:p>
        </w:tc>
        <w:tc>
          <w:tcPr>
            <w:tcW w:w="3240" w:type="dxa"/>
            <w:hideMark/>
          </w:tcPr>
          <w:p w14:paraId="03D23570" w14:textId="15D03C5C"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40</w:t>
            </w:r>
          </w:p>
        </w:tc>
        <w:tc>
          <w:tcPr>
            <w:tcW w:w="2369" w:type="dxa"/>
            <w:hideMark/>
          </w:tcPr>
          <w:p w14:paraId="3258B5AC" w14:textId="0312B074"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100.5</w:t>
            </w:r>
          </w:p>
        </w:tc>
      </w:tr>
      <w:tr w:rsidR="00285AF0" w:rsidRPr="00C17704" w14:paraId="1907CA3F"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1FDB7C9"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Essex</w:t>
            </w:r>
          </w:p>
        </w:tc>
        <w:tc>
          <w:tcPr>
            <w:tcW w:w="3240" w:type="dxa"/>
            <w:hideMark/>
          </w:tcPr>
          <w:p w14:paraId="3D806925" w14:textId="73C6394F"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387</w:t>
            </w:r>
          </w:p>
        </w:tc>
        <w:tc>
          <w:tcPr>
            <w:tcW w:w="2369" w:type="dxa"/>
            <w:hideMark/>
          </w:tcPr>
          <w:p w14:paraId="024E8317" w14:textId="66DF439D"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45.89</w:t>
            </w:r>
          </w:p>
        </w:tc>
      </w:tr>
      <w:tr w:rsidR="00285AF0" w:rsidRPr="00C17704" w14:paraId="0AA6BF14"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AE691E7"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Franklin</w:t>
            </w:r>
          </w:p>
        </w:tc>
        <w:tc>
          <w:tcPr>
            <w:tcW w:w="3240" w:type="dxa"/>
            <w:hideMark/>
          </w:tcPr>
          <w:p w14:paraId="5A78328B" w14:textId="77B21827"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162</w:t>
            </w:r>
          </w:p>
        </w:tc>
        <w:tc>
          <w:tcPr>
            <w:tcW w:w="2369" w:type="dxa"/>
            <w:hideMark/>
          </w:tcPr>
          <w:p w14:paraId="5037E05A" w14:textId="18C49E8A"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231.38</w:t>
            </w:r>
          </w:p>
        </w:tc>
      </w:tr>
      <w:tr w:rsidR="00285AF0" w:rsidRPr="00C17704" w14:paraId="47205B9C"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9FD28B3"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Hampden</w:t>
            </w:r>
          </w:p>
        </w:tc>
        <w:tc>
          <w:tcPr>
            <w:tcW w:w="3240" w:type="dxa"/>
            <w:hideMark/>
          </w:tcPr>
          <w:p w14:paraId="400F2AFA" w14:textId="684316BF"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364</w:t>
            </w:r>
          </w:p>
        </w:tc>
        <w:tc>
          <w:tcPr>
            <w:tcW w:w="2369" w:type="dxa"/>
            <w:hideMark/>
          </w:tcPr>
          <w:p w14:paraId="20F08B65" w14:textId="71F4FBFC"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78.13</w:t>
            </w:r>
          </w:p>
        </w:tc>
      </w:tr>
      <w:tr w:rsidR="00285AF0" w:rsidRPr="00C17704" w14:paraId="30E67DB0"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F67592C"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Hampshire</w:t>
            </w:r>
          </w:p>
        </w:tc>
        <w:tc>
          <w:tcPr>
            <w:tcW w:w="3240" w:type="dxa"/>
            <w:hideMark/>
          </w:tcPr>
          <w:p w14:paraId="7AD4BD3B" w14:textId="20EF849A"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171</w:t>
            </w:r>
          </w:p>
        </w:tc>
        <w:tc>
          <w:tcPr>
            <w:tcW w:w="2369" w:type="dxa"/>
            <w:hideMark/>
          </w:tcPr>
          <w:p w14:paraId="4E6C6EE1" w14:textId="7775DE5F"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105.48</w:t>
            </w:r>
          </w:p>
        </w:tc>
      </w:tr>
      <w:tr w:rsidR="00285AF0" w:rsidRPr="00C17704" w14:paraId="7EA67DD1"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15709B83"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Middlesex</w:t>
            </w:r>
          </w:p>
        </w:tc>
        <w:tc>
          <w:tcPr>
            <w:tcW w:w="3240" w:type="dxa"/>
            <w:hideMark/>
          </w:tcPr>
          <w:p w14:paraId="1C0AAA83" w14:textId="7083425E"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1165</w:t>
            </w:r>
          </w:p>
        </w:tc>
        <w:tc>
          <w:tcPr>
            <w:tcW w:w="2369" w:type="dxa"/>
            <w:hideMark/>
          </w:tcPr>
          <w:p w14:paraId="603C26B9" w14:textId="72FBC119"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68.55</w:t>
            </w:r>
          </w:p>
        </w:tc>
      </w:tr>
      <w:tr w:rsidR="00285AF0" w:rsidRPr="00C17704" w14:paraId="0C853EF9"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5435A95F"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Norfolk</w:t>
            </w:r>
          </w:p>
        </w:tc>
        <w:tc>
          <w:tcPr>
            <w:tcW w:w="3240" w:type="dxa"/>
            <w:hideMark/>
          </w:tcPr>
          <w:p w14:paraId="29AF7176" w14:textId="107530DB"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710</w:t>
            </w:r>
          </w:p>
        </w:tc>
        <w:tc>
          <w:tcPr>
            <w:tcW w:w="2369" w:type="dxa"/>
            <w:hideMark/>
          </w:tcPr>
          <w:p w14:paraId="4AA08E70" w14:textId="7E9CB6DC" w:rsidR="00285AF0" w:rsidRPr="00CD3BFF" w:rsidRDefault="00285AF0" w:rsidP="00285AF0">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93.88</w:t>
            </w:r>
          </w:p>
        </w:tc>
      </w:tr>
      <w:tr w:rsidR="00285AF0" w:rsidRPr="00C17704" w14:paraId="2940FF85"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6ECD9997" w14:textId="77777777" w:rsidR="00285AF0" w:rsidRPr="004B0F79" w:rsidRDefault="00285AF0" w:rsidP="00285AF0">
            <w:pPr>
              <w:keepNext/>
              <w:rPr>
                <w:rFonts w:asciiTheme="minorHAnsi" w:hAnsiTheme="minorHAnsi" w:cstheme="minorHAnsi"/>
                <w:sz w:val="22"/>
              </w:rPr>
            </w:pPr>
            <w:r w:rsidRPr="004B0F79">
              <w:rPr>
                <w:rFonts w:asciiTheme="minorHAnsi" w:hAnsiTheme="minorHAnsi" w:cstheme="minorHAnsi"/>
                <w:sz w:val="22"/>
              </w:rPr>
              <w:t>Plymouth</w:t>
            </w:r>
          </w:p>
        </w:tc>
        <w:tc>
          <w:tcPr>
            <w:tcW w:w="3240" w:type="dxa"/>
            <w:hideMark/>
          </w:tcPr>
          <w:p w14:paraId="608A2C77" w14:textId="3000FDC6"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1589</w:t>
            </w:r>
          </w:p>
        </w:tc>
        <w:tc>
          <w:tcPr>
            <w:tcW w:w="2369" w:type="dxa"/>
            <w:hideMark/>
          </w:tcPr>
          <w:p w14:paraId="2FD8BFC0" w14:textId="7671BE2D" w:rsidR="00285AF0" w:rsidRPr="00CD3BFF" w:rsidRDefault="00285AF0" w:rsidP="00285AF0">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290.04</w:t>
            </w:r>
          </w:p>
        </w:tc>
      </w:tr>
      <w:tr w:rsidR="00285AF0" w:rsidRPr="00C17704" w14:paraId="2D0FAEEC"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3D9751D5" w14:textId="77777777" w:rsidR="00285AF0" w:rsidRPr="004B0F79" w:rsidRDefault="00285AF0" w:rsidP="00285AF0">
            <w:pPr>
              <w:rPr>
                <w:rFonts w:asciiTheme="minorHAnsi" w:hAnsiTheme="minorHAnsi" w:cstheme="minorHAnsi"/>
                <w:sz w:val="22"/>
              </w:rPr>
            </w:pPr>
            <w:r w:rsidRPr="004B0F79">
              <w:rPr>
                <w:rFonts w:asciiTheme="minorHAnsi" w:hAnsiTheme="minorHAnsi" w:cstheme="minorHAnsi"/>
                <w:sz w:val="22"/>
              </w:rPr>
              <w:t>Suffolk</w:t>
            </w:r>
          </w:p>
        </w:tc>
        <w:tc>
          <w:tcPr>
            <w:tcW w:w="3240" w:type="dxa"/>
            <w:hideMark/>
          </w:tcPr>
          <w:p w14:paraId="712B1AEA" w14:textId="1A6F430A" w:rsidR="00285AF0" w:rsidRPr="00CD3BFF" w:rsidRDefault="00285AF0" w:rsidP="00285AF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207</w:t>
            </w:r>
          </w:p>
        </w:tc>
        <w:tc>
          <w:tcPr>
            <w:tcW w:w="2369" w:type="dxa"/>
            <w:hideMark/>
          </w:tcPr>
          <w:p w14:paraId="1DB4683D" w14:textId="6DBDC46B" w:rsidR="00285AF0" w:rsidRPr="00CD3BFF" w:rsidRDefault="00285AF0" w:rsidP="00285AF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24.72</w:t>
            </w:r>
          </w:p>
        </w:tc>
      </w:tr>
      <w:tr w:rsidR="00285AF0" w:rsidRPr="00C17704" w14:paraId="095BD70D" w14:textId="77777777" w:rsidTr="008762B9">
        <w:trPr>
          <w:cnfStyle w:val="000000100000" w:firstRow="0" w:lastRow="0" w:firstColumn="0" w:lastColumn="0" w:oddVBand="0" w:evenVBand="0" w:oddHBand="1" w:evenHBand="0" w:firstRowFirstColumn="0" w:firstRowLastColumn="0" w:lastRowFirstColumn="0" w:lastRowLastColumn="0"/>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4DB66781" w14:textId="77777777" w:rsidR="00285AF0" w:rsidRPr="004B0F79" w:rsidRDefault="00285AF0" w:rsidP="00285AF0">
            <w:pPr>
              <w:rPr>
                <w:rFonts w:asciiTheme="minorHAnsi" w:hAnsiTheme="minorHAnsi" w:cstheme="minorHAnsi"/>
                <w:sz w:val="22"/>
              </w:rPr>
            </w:pPr>
            <w:r w:rsidRPr="004B0F79">
              <w:rPr>
                <w:rFonts w:asciiTheme="minorHAnsi" w:hAnsiTheme="minorHAnsi" w:cstheme="minorHAnsi"/>
                <w:sz w:val="22"/>
              </w:rPr>
              <w:t>Worcester</w:t>
            </w:r>
          </w:p>
        </w:tc>
        <w:tc>
          <w:tcPr>
            <w:tcW w:w="3240" w:type="dxa"/>
            <w:hideMark/>
          </w:tcPr>
          <w:p w14:paraId="69AD9C8C" w14:textId="42884061" w:rsidR="00285AF0" w:rsidRPr="00CD3BFF" w:rsidRDefault="00285AF0" w:rsidP="00285AF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1122</w:t>
            </w:r>
          </w:p>
        </w:tc>
        <w:tc>
          <w:tcPr>
            <w:tcW w:w="2369" w:type="dxa"/>
            <w:hideMark/>
          </w:tcPr>
          <w:p w14:paraId="445B9B26" w14:textId="16C440E6" w:rsidR="00285AF0" w:rsidRPr="00CD3BFF" w:rsidRDefault="00285AF0" w:rsidP="00285AF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CD3BFF">
              <w:rPr>
                <w:rFonts w:asciiTheme="minorHAnsi" w:hAnsiTheme="minorHAnsi" w:cstheme="minorHAnsi"/>
                <w:color w:val="000000"/>
                <w:sz w:val="22"/>
                <w:szCs w:val="22"/>
              </w:rPr>
              <w:t>125.03</w:t>
            </w:r>
          </w:p>
        </w:tc>
      </w:tr>
      <w:tr w:rsidR="00285AF0" w:rsidRPr="00C17704" w14:paraId="1A41D0B2" w14:textId="77777777" w:rsidTr="008762B9">
        <w:trPr>
          <w:trHeight w:val="355"/>
          <w:jc w:val="center"/>
        </w:trPr>
        <w:tc>
          <w:tcPr>
            <w:cnfStyle w:val="001000000000" w:firstRow="0" w:lastRow="0" w:firstColumn="1" w:lastColumn="0" w:oddVBand="0" w:evenVBand="0" w:oddHBand="0" w:evenHBand="0" w:firstRowFirstColumn="0" w:firstRowLastColumn="0" w:lastRowFirstColumn="0" w:lastRowLastColumn="0"/>
            <w:tcW w:w="2538" w:type="dxa"/>
            <w:hideMark/>
          </w:tcPr>
          <w:p w14:paraId="2355C3D3" w14:textId="77777777" w:rsidR="00285AF0" w:rsidRPr="004B0F79" w:rsidRDefault="00285AF0" w:rsidP="00285AF0">
            <w:pPr>
              <w:rPr>
                <w:rFonts w:asciiTheme="minorHAnsi" w:hAnsiTheme="minorHAnsi" w:cstheme="minorHAnsi"/>
                <w:b/>
                <w:bCs/>
                <w:sz w:val="22"/>
              </w:rPr>
            </w:pPr>
            <w:r w:rsidRPr="004B0F79">
              <w:rPr>
                <w:rFonts w:asciiTheme="minorHAnsi" w:hAnsiTheme="minorHAnsi" w:cstheme="minorHAnsi"/>
                <w:b/>
                <w:bCs/>
                <w:sz w:val="22"/>
              </w:rPr>
              <w:t>State Total</w:t>
            </w:r>
          </w:p>
        </w:tc>
        <w:tc>
          <w:tcPr>
            <w:tcW w:w="3240" w:type="dxa"/>
            <w:hideMark/>
          </w:tcPr>
          <w:p w14:paraId="2C462EAD" w14:textId="030DA23A" w:rsidR="00285AF0" w:rsidRPr="00CD3BFF" w:rsidRDefault="00285AF0" w:rsidP="00285AF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CD3BFF">
              <w:rPr>
                <w:rFonts w:asciiTheme="minorHAnsi" w:hAnsiTheme="minorHAnsi" w:cstheme="minorHAnsi"/>
                <w:b/>
                <w:bCs/>
                <w:color w:val="000000"/>
                <w:sz w:val="22"/>
                <w:szCs w:val="22"/>
              </w:rPr>
              <w:t>8619</w:t>
            </w:r>
          </w:p>
        </w:tc>
        <w:tc>
          <w:tcPr>
            <w:tcW w:w="2369" w:type="dxa"/>
            <w:hideMark/>
          </w:tcPr>
          <w:p w14:paraId="1B795F18" w14:textId="7585151B" w:rsidR="00285AF0" w:rsidRPr="00CD3BFF" w:rsidRDefault="00285AF0" w:rsidP="00285AF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CD3BFF">
              <w:rPr>
                <w:rFonts w:asciiTheme="minorHAnsi" w:hAnsiTheme="minorHAnsi" w:cstheme="minorHAnsi"/>
                <w:b/>
                <w:bCs/>
                <w:color w:val="000000"/>
                <w:sz w:val="22"/>
                <w:szCs w:val="22"/>
              </w:rPr>
              <w:t>118.51</w:t>
            </w:r>
          </w:p>
        </w:tc>
      </w:tr>
    </w:tbl>
    <w:p w14:paraId="265C3A1F" w14:textId="51560E26" w:rsidR="0067094F" w:rsidRPr="005E7808" w:rsidRDefault="005E7808" w:rsidP="00E677D9">
      <w:pPr>
        <w:spacing w:after="240"/>
        <w:rPr>
          <w:rFonts w:asciiTheme="minorHAnsi" w:hAnsiTheme="minorHAnsi" w:cstheme="minorHAnsi"/>
          <w:sz w:val="20"/>
          <w:szCs w:val="20"/>
        </w:rPr>
      </w:pPr>
      <w:r w:rsidRPr="005E7808">
        <w:rPr>
          <w:rFonts w:asciiTheme="minorHAnsi" w:hAnsiTheme="minorHAnsi" w:cstheme="minorHAnsi"/>
          <w:sz w:val="20"/>
          <w:szCs w:val="20"/>
        </w:rPr>
        <w:t>N=</w:t>
      </w:r>
      <w:r w:rsidR="00FC023A">
        <w:rPr>
          <w:rFonts w:asciiTheme="minorHAnsi" w:hAnsiTheme="minorHAnsi" w:cstheme="minorHAnsi"/>
          <w:sz w:val="20"/>
          <w:szCs w:val="20"/>
        </w:rPr>
        <w:t>15</w:t>
      </w:r>
      <w:r w:rsidR="00E677D9" w:rsidRPr="005E7808">
        <w:rPr>
          <w:rFonts w:asciiTheme="minorHAnsi" w:hAnsiTheme="minorHAnsi" w:cstheme="minorHAnsi"/>
          <w:sz w:val="20"/>
          <w:szCs w:val="20"/>
        </w:rPr>
        <w:t xml:space="preserve"> </w:t>
      </w:r>
      <w:r w:rsidRPr="005E7808">
        <w:rPr>
          <w:rFonts w:asciiTheme="minorHAnsi" w:hAnsiTheme="minorHAnsi" w:cstheme="minorHAnsi"/>
          <w:sz w:val="20"/>
          <w:szCs w:val="20"/>
        </w:rPr>
        <w:t xml:space="preserve">cases </w:t>
      </w:r>
      <w:r w:rsidR="00FC023A">
        <w:rPr>
          <w:rFonts w:asciiTheme="minorHAnsi" w:hAnsiTheme="minorHAnsi" w:cstheme="minorHAnsi"/>
          <w:sz w:val="20"/>
          <w:szCs w:val="20"/>
        </w:rPr>
        <w:t>had</w:t>
      </w:r>
      <w:r w:rsidR="00E677D9" w:rsidRPr="005E7808">
        <w:rPr>
          <w:rFonts w:asciiTheme="minorHAnsi" w:hAnsiTheme="minorHAnsi" w:cstheme="minorHAnsi"/>
          <w:sz w:val="20"/>
          <w:szCs w:val="20"/>
        </w:rPr>
        <w:t xml:space="preserve"> unknown county</w:t>
      </w:r>
      <w:r w:rsidR="00D71685">
        <w:rPr>
          <w:rFonts w:asciiTheme="minorHAnsi" w:hAnsiTheme="minorHAnsi" w:cstheme="minorHAnsi"/>
          <w:sz w:val="20"/>
          <w:szCs w:val="20"/>
        </w:rPr>
        <w:t xml:space="preserve">, </w:t>
      </w:r>
      <w:r w:rsidR="008C787B">
        <w:rPr>
          <w:rFonts w:asciiTheme="minorHAnsi" w:hAnsiTheme="minorHAnsi" w:cstheme="minorHAnsi"/>
          <w:sz w:val="20"/>
          <w:szCs w:val="20"/>
        </w:rPr>
        <w:t>and</w:t>
      </w:r>
      <w:r w:rsidR="00D71685">
        <w:rPr>
          <w:rFonts w:asciiTheme="minorHAnsi" w:hAnsiTheme="minorHAnsi" w:cstheme="minorHAnsi"/>
          <w:sz w:val="20"/>
          <w:szCs w:val="20"/>
        </w:rPr>
        <w:t xml:space="preserve"> are included in the </w:t>
      </w:r>
      <w:r w:rsidR="008C787B">
        <w:rPr>
          <w:rFonts w:asciiTheme="minorHAnsi" w:hAnsiTheme="minorHAnsi" w:cstheme="minorHAnsi"/>
          <w:sz w:val="20"/>
          <w:szCs w:val="20"/>
        </w:rPr>
        <w:t>s</w:t>
      </w:r>
      <w:r w:rsidR="00D71685">
        <w:rPr>
          <w:rFonts w:asciiTheme="minorHAnsi" w:hAnsiTheme="minorHAnsi" w:cstheme="minorHAnsi"/>
          <w:sz w:val="20"/>
          <w:szCs w:val="20"/>
        </w:rPr>
        <w:t>tate total</w:t>
      </w:r>
    </w:p>
    <w:p w14:paraId="42FEE82F" w14:textId="71C31D75" w:rsidR="00560681" w:rsidRDefault="00560681" w:rsidP="4B73C17A">
      <w:pPr>
        <w:pStyle w:val="Heading2"/>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t xml:space="preserve">Figure </w:t>
      </w:r>
      <w:r w:rsidR="00490F96" w:rsidRPr="4B73C17A">
        <w:rPr>
          <w:rFonts w:asciiTheme="minorHAnsi" w:hAnsiTheme="minorHAnsi" w:cstheme="minorBidi"/>
          <w:b/>
          <w:bCs/>
          <w:color w:val="4F6228" w:themeColor="accent3" w:themeShade="80"/>
        </w:rPr>
        <w:t>3</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Number of probable Lyme </w:t>
      </w:r>
      <w:r w:rsidR="72D6FEBB" w:rsidRPr="4B73C17A">
        <w:rPr>
          <w:rFonts w:asciiTheme="minorHAnsi" w:hAnsiTheme="minorHAnsi" w:cstheme="minorBidi"/>
          <w:color w:val="4F6228" w:themeColor="accent3" w:themeShade="80"/>
        </w:rPr>
        <w:t xml:space="preserve">disease </w:t>
      </w:r>
      <w:r w:rsidRPr="4B73C17A">
        <w:rPr>
          <w:rFonts w:asciiTheme="minorHAnsi" w:hAnsiTheme="minorHAnsi" w:cstheme="minorBidi"/>
          <w:color w:val="4F6228" w:themeColor="accent3" w:themeShade="80"/>
        </w:rPr>
        <w:t xml:space="preserve">cases by month of </w:t>
      </w:r>
      <w:r w:rsidR="7429BC91" w:rsidRPr="4B73C17A">
        <w:rPr>
          <w:rFonts w:asciiTheme="minorHAnsi" w:hAnsiTheme="minorHAnsi" w:cstheme="minorBidi"/>
          <w:color w:val="4F6228" w:themeColor="accent3" w:themeShade="80"/>
        </w:rPr>
        <w:t>testing</w:t>
      </w:r>
      <w:r w:rsidRPr="4B73C17A">
        <w:rPr>
          <w:rFonts w:asciiTheme="minorHAnsi" w:hAnsiTheme="minorHAnsi" w:cstheme="minorBidi"/>
          <w:color w:val="4F6228" w:themeColor="accent3" w:themeShade="80"/>
        </w:rPr>
        <w:t>, Massachusetts, 202</w:t>
      </w:r>
      <w:r w:rsidR="009F6B9C">
        <w:rPr>
          <w:rFonts w:asciiTheme="minorHAnsi" w:hAnsiTheme="minorHAnsi" w:cstheme="minorBidi"/>
          <w:color w:val="4F6228" w:themeColor="accent3" w:themeShade="80"/>
        </w:rPr>
        <w:t>5</w:t>
      </w:r>
      <w:r w:rsidRPr="4B73C17A">
        <w:rPr>
          <w:rFonts w:asciiTheme="minorHAnsi" w:hAnsiTheme="minorHAnsi" w:cstheme="minorBidi"/>
          <w:color w:val="4F6228" w:themeColor="accent3" w:themeShade="80"/>
        </w:rPr>
        <w:t>, (n=</w:t>
      </w:r>
      <w:r w:rsidR="006427CE">
        <w:rPr>
          <w:rFonts w:asciiTheme="minorHAnsi" w:hAnsiTheme="minorHAnsi" w:cstheme="minorBidi"/>
          <w:color w:val="4F6228" w:themeColor="accent3" w:themeShade="80"/>
        </w:rPr>
        <w:t>8,</w:t>
      </w:r>
      <w:r w:rsidR="009F6B9C">
        <w:rPr>
          <w:rFonts w:asciiTheme="minorHAnsi" w:hAnsiTheme="minorHAnsi" w:cstheme="minorBidi"/>
          <w:color w:val="4F6228" w:themeColor="accent3" w:themeShade="80"/>
        </w:rPr>
        <w:t>619</w:t>
      </w:r>
      <w:r w:rsidRPr="4B73C17A">
        <w:rPr>
          <w:rFonts w:asciiTheme="minorHAnsi" w:hAnsiTheme="minorHAnsi" w:cstheme="minorBidi"/>
          <w:color w:val="4F6228" w:themeColor="accent3" w:themeShade="80"/>
        </w:rPr>
        <w:t>)</w:t>
      </w:r>
    </w:p>
    <w:p w14:paraId="170DD2A9" w14:textId="63102750" w:rsidR="00BB723A" w:rsidRDefault="009F6B9C" w:rsidP="009F6B9C">
      <w:pPr>
        <w:jc w:val="center"/>
        <w:rPr>
          <w:noProof/>
        </w:rPr>
      </w:pPr>
      <w:r>
        <w:rPr>
          <w:noProof/>
        </w:rPr>
        <w:drawing>
          <wp:inline distT="0" distB="0" distL="0" distR="0" wp14:anchorId="44376487" wp14:editId="6540C3AE">
            <wp:extent cx="5846445" cy="3176270"/>
            <wp:effectExtent l="0" t="0" r="1905" b="5080"/>
            <wp:docPr id="584505419" name="Picture 2" descr="Histogram of probable Lyme cases by month of being tested in Massachusetts in 2025. Total sample size 8,619.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05419" name="Picture 2" descr="Histogram of probable Lyme cases by month of being tested in Massachusetts in 2025. Total sample size 8,619. Cases are largely identified between June and August, with a peak in July, and tapering off from September into Decemb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6445" cy="3176270"/>
                    </a:xfrm>
                    <a:prstGeom prst="rect">
                      <a:avLst/>
                    </a:prstGeom>
                    <a:noFill/>
                  </pic:spPr>
                </pic:pic>
              </a:graphicData>
            </a:graphic>
          </wp:inline>
        </w:drawing>
      </w:r>
    </w:p>
    <w:p w14:paraId="4AEFAC91" w14:textId="034425EF" w:rsidR="00BB723A" w:rsidRDefault="00BB723A" w:rsidP="7E76F72C">
      <w:pPr>
        <w:pStyle w:val="Heading2"/>
        <w:spacing w:after="120"/>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lastRenderedPageBreak/>
        <w:t xml:space="preserve">Figure </w:t>
      </w:r>
      <w:r w:rsidR="00490F96" w:rsidRPr="7E76F72C">
        <w:rPr>
          <w:rFonts w:asciiTheme="minorHAnsi" w:hAnsiTheme="minorHAnsi" w:cstheme="minorBidi"/>
          <w:b/>
          <w:bCs/>
          <w:color w:val="4F6228" w:themeColor="accent3" w:themeShade="80"/>
        </w:rPr>
        <w:t>4</w:t>
      </w:r>
      <w:r w:rsidRPr="7E76F72C">
        <w:rPr>
          <w:rFonts w:asciiTheme="minorHAnsi" w:hAnsiTheme="minorHAnsi" w:cstheme="minorBidi"/>
          <w:b/>
          <w:bCs/>
          <w:color w:val="4F6228" w:themeColor="accent3" w:themeShade="80"/>
        </w:rPr>
        <w:t>:</w:t>
      </w:r>
      <w:r w:rsidRPr="7E76F72C">
        <w:rPr>
          <w:rFonts w:asciiTheme="minorHAnsi" w:hAnsiTheme="minorHAnsi" w:cstheme="minorBidi"/>
          <w:color w:val="4F6228" w:themeColor="accent3" w:themeShade="80"/>
        </w:rPr>
        <w:t xml:space="preserve"> Rate per 100,000 population of probable Lyme</w:t>
      </w:r>
      <w:r w:rsidR="082966C3" w:rsidRPr="7E76F72C">
        <w:rPr>
          <w:rFonts w:asciiTheme="minorHAnsi" w:hAnsiTheme="minorHAnsi" w:cstheme="minorBidi"/>
          <w:color w:val="4F6228" w:themeColor="accent3" w:themeShade="80"/>
        </w:rPr>
        <w:t xml:space="preserve"> disease</w:t>
      </w:r>
      <w:r w:rsidRPr="7E76F72C">
        <w:rPr>
          <w:rFonts w:asciiTheme="minorHAnsi" w:hAnsiTheme="minorHAnsi" w:cstheme="minorBidi"/>
          <w:color w:val="4F6228" w:themeColor="accent3" w:themeShade="80"/>
        </w:rPr>
        <w:t xml:space="preserve"> cases by age group, Massachusetts, 202</w:t>
      </w:r>
      <w:r w:rsidR="00E26295">
        <w:rPr>
          <w:rFonts w:asciiTheme="minorHAnsi" w:hAnsiTheme="minorHAnsi" w:cstheme="minorBidi"/>
          <w:color w:val="4F6228" w:themeColor="accent3" w:themeShade="80"/>
        </w:rPr>
        <w:t>5</w:t>
      </w:r>
      <w:r w:rsidRPr="7E76F72C">
        <w:rPr>
          <w:rFonts w:asciiTheme="minorHAnsi" w:hAnsiTheme="minorHAnsi" w:cstheme="minorBidi"/>
          <w:color w:val="4F6228" w:themeColor="accent3" w:themeShade="80"/>
        </w:rPr>
        <w:t>, (N=</w:t>
      </w:r>
      <w:r w:rsidR="00871C60" w:rsidRPr="7E76F72C">
        <w:rPr>
          <w:rFonts w:asciiTheme="minorHAnsi" w:hAnsiTheme="minorHAnsi" w:cstheme="minorBidi"/>
          <w:color w:val="4F6228" w:themeColor="accent3" w:themeShade="80"/>
        </w:rPr>
        <w:t>8,</w:t>
      </w:r>
      <w:r w:rsidR="00E26295">
        <w:rPr>
          <w:rFonts w:asciiTheme="minorHAnsi" w:hAnsiTheme="minorHAnsi" w:cstheme="minorBidi"/>
          <w:color w:val="4F6228" w:themeColor="accent3" w:themeShade="80"/>
        </w:rPr>
        <w:t>61</w:t>
      </w:r>
      <w:r w:rsidR="00171131">
        <w:rPr>
          <w:rFonts w:asciiTheme="minorHAnsi" w:hAnsiTheme="minorHAnsi" w:cstheme="minorBidi"/>
          <w:color w:val="4F6228" w:themeColor="accent3" w:themeShade="80"/>
        </w:rPr>
        <w:t>0</w:t>
      </w:r>
      <w:r w:rsidRPr="7E76F72C">
        <w:rPr>
          <w:rFonts w:asciiTheme="minorHAnsi" w:hAnsiTheme="minorHAnsi" w:cstheme="minorBidi"/>
          <w:color w:val="4F6228" w:themeColor="accent3" w:themeShade="80"/>
        </w:rPr>
        <w:t>)</w:t>
      </w:r>
    </w:p>
    <w:p w14:paraId="13DA7543" w14:textId="13DA1191" w:rsidR="00171131" w:rsidRDefault="00171131" w:rsidP="008762B9">
      <w:pPr>
        <w:jc w:val="center"/>
        <w:rPr>
          <w:noProof/>
        </w:rPr>
      </w:pPr>
      <w:r>
        <w:rPr>
          <w:noProof/>
        </w:rPr>
        <w:drawing>
          <wp:inline distT="0" distB="0" distL="0" distR="0" wp14:anchorId="531EFB3A" wp14:editId="0006E667">
            <wp:extent cx="5901690" cy="3115310"/>
            <wp:effectExtent l="0" t="0" r="3810" b="8890"/>
            <wp:docPr id="1113019348" name="Picture 3" descr="Histogram of rate of probable Lyme cases by age group in Massachusetts in 2025. Total sample size 8,610 with 9 not included due to missing age. Cases are seen in all age groups, with an elevation in rate beginning within the 60-64 age group and reaching a peak between the ages of 70 a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19348" name="Picture 3" descr="Histogram of rate of probable Lyme cases by age group in Massachusetts in 2025. Total sample size 8,610 with 9 not included due to missing age. Cases are seen in all age groups, with an elevation in rate beginning within the 60-64 age group and reaching a peak between the ages of 70 and 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1690" cy="3115310"/>
                    </a:xfrm>
                    <a:prstGeom prst="rect">
                      <a:avLst/>
                    </a:prstGeom>
                    <a:noFill/>
                  </pic:spPr>
                </pic:pic>
              </a:graphicData>
            </a:graphic>
          </wp:inline>
        </w:drawing>
      </w:r>
    </w:p>
    <w:p w14:paraId="6F5DDE96" w14:textId="12D791E8" w:rsidR="00874EE0" w:rsidRPr="00171131" w:rsidRDefault="00171131" w:rsidP="00171131">
      <w:pPr>
        <w:ind w:firstLine="720"/>
        <w:rPr>
          <w:rFonts w:asciiTheme="minorHAnsi" w:hAnsiTheme="minorHAnsi" w:cstheme="minorHAnsi"/>
          <w:noProof/>
          <w:sz w:val="20"/>
          <w:szCs w:val="20"/>
        </w:rPr>
      </w:pPr>
      <w:r w:rsidRPr="00171131">
        <w:rPr>
          <w:rFonts w:asciiTheme="minorHAnsi" w:hAnsiTheme="minorHAnsi" w:cstheme="minorHAnsi"/>
          <w:noProof/>
          <w:sz w:val="20"/>
          <w:szCs w:val="20"/>
        </w:rPr>
        <w:t>N=9 missing age</w:t>
      </w:r>
      <w:r>
        <w:rPr>
          <w:rFonts w:asciiTheme="minorHAnsi" w:hAnsiTheme="minorHAnsi" w:cstheme="minorHAnsi"/>
          <w:noProof/>
          <w:sz w:val="20"/>
          <w:szCs w:val="20"/>
        </w:rPr>
        <w:t xml:space="preserve"> and not included in the table</w:t>
      </w:r>
    </w:p>
    <w:p w14:paraId="33000612" w14:textId="77777777" w:rsidR="00C60C6B" w:rsidRDefault="00C60C6B" w:rsidP="009456C0">
      <w:pPr>
        <w:pStyle w:val="Heading2"/>
        <w:spacing w:after="120"/>
        <w:rPr>
          <w:rFonts w:asciiTheme="minorHAnsi" w:hAnsiTheme="minorHAnsi" w:cstheme="minorBidi"/>
          <w:b/>
          <w:bCs/>
          <w:color w:val="4F6228" w:themeColor="accent3" w:themeShade="80"/>
        </w:rPr>
      </w:pPr>
    </w:p>
    <w:p w14:paraId="10BE44C4" w14:textId="7B881640" w:rsidR="001E398A" w:rsidRPr="009456C0" w:rsidRDefault="006D450B" w:rsidP="7E76F72C">
      <w:pPr>
        <w:pStyle w:val="Heading2"/>
        <w:spacing w:after="120"/>
        <w:rPr>
          <w:rFonts w:asciiTheme="minorHAnsi" w:hAnsiTheme="minorHAnsi" w:cstheme="minorBidi"/>
          <w:color w:val="4F6228" w:themeColor="accent3" w:themeShade="80"/>
        </w:rPr>
      </w:pPr>
      <w:r w:rsidRPr="7E76F72C">
        <w:rPr>
          <w:rFonts w:asciiTheme="minorHAnsi" w:hAnsiTheme="minorHAnsi" w:cstheme="minorBidi"/>
          <w:b/>
          <w:bCs/>
          <w:color w:val="4F6228" w:themeColor="accent3" w:themeShade="80"/>
        </w:rPr>
        <w:t>Figure 5:</w:t>
      </w:r>
      <w:r w:rsidRPr="7E76F72C">
        <w:rPr>
          <w:rFonts w:asciiTheme="minorHAnsi" w:hAnsiTheme="minorHAnsi" w:cstheme="minorBidi"/>
          <w:color w:val="4F6228" w:themeColor="accent3" w:themeShade="80"/>
        </w:rPr>
        <w:t xml:space="preserve"> </w:t>
      </w:r>
      <w:r w:rsidR="008E3A23" w:rsidRPr="7E76F72C">
        <w:rPr>
          <w:rFonts w:asciiTheme="minorHAnsi" w:hAnsiTheme="minorHAnsi" w:cstheme="minorBidi"/>
          <w:color w:val="4F6228" w:themeColor="accent3" w:themeShade="80"/>
        </w:rPr>
        <w:t>Age-adjusted r</w:t>
      </w:r>
      <w:r w:rsidR="00E64349" w:rsidRPr="7E76F72C">
        <w:rPr>
          <w:rFonts w:asciiTheme="minorHAnsi" w:hAnsiTheme="minorHAnsi" w:cstheme="minorBidi"/>
          <w:color w:val="4F6228" w:themeColor="accent3" w:themeShade="80"/>
        </w:rPr>
        <w:t>ate</w:t>
      </w:r>
      <w:r w:rsidR="0033342A" w:rsidRPr="7E76F72C">
        <w:rPr>
          <w:rFonts w:asciiTheme="minorHAnsi" w:hAnsiTheme="minorHAnsi" w:cstheme="minorBidi"/>
          <w:color w:val="4F6228" w:themeColor="accent3" w:themeShade="80"/>
        </w:rPr>
        <w:t xml:space="preserve"> of</w:t>
      </w:r>
      <w:r w:rsidRPr="7E76F72C">
        <w:rPr>
          <w:rFonts w:asciiTheme="minorHAnsi" w:hAnsiTheme="minorHAnsi" w:cstheme="minorBidi"/>
          <w:color w:val="4F6228" w:themeColor="accent3" w:themeShade="80"/>
        </w:rPr>
        <w:t xml:space="preserve"> probable Lyme </w:t>
      </w:r>
      <w:r w:rsidR="7671B0A2" w:rsidRPr="7E76F72C">
        <w:rPr>
          <w:rFonts w:asciiTheme="minorHAnsi" w:hAnsiTheme="minorHAnsi" w:cstheme="minorBidi"/>
          <w:color w:val="4F6228" w:themeColor="accent3" w:themeShade="80"/>
        </w:rPr>
        <w:t xml:space="preserve">disease </w:t>
      </w:r>
      <w:r w:rsidRPr="7E76F72C">
        <w:rPr>
          <w:rFonts w:asciiTheme="minorHAnsi" w:hAnsiTheme="minorHAnsi" w:cstheme="minorBidi"/>
          <w:color w:val="4F6228" w:themeColor="accent3" w:themeShade="80"/>
        </w:rPr>
        <w:t>cases by race and ethnicity</w:t>
      </w:r>
      <w:r w:rsidR="008313F5" w:rsidRPr="7E76F72C">
        <w:rPr>
          <w:rFonts w:asciiTheme="minorHAnsi" w:hAnsiTheme="minorHAnsi" w:cstheme="minorBidi"/>
          <w:color w:val="4F6228" w:themeColor="accent3" w:themeShade="80"/>
        </w:rPr>
        <w:t>,</w:t>
      </w:r>
      <w:r w:rsidRPr="7E76F72C">
        <w:rPr>
          <w:rFonts w:asciiTheme="minorHAnsi" w:hAnsiTheme="minorHAnsi" w:cstheme="minorBidi"/>
          <w:color w:val="4F6228" w:themeColor="accent3" w:themeShade="80"/>
        </w:rPr>
        <w:t xml:space="preserve"> Massachusetts, 202</w:t>
      </w:r>
      <w:r w:rsidR="00FF0952">
        <w:rPr>
          <w:rFonts w:asciiTheme="minorHAnsi" w:hAnsiTheme="minorHAnsi" w:cstheme="minorBidi"/>
          <w:color w:val="4F6228" w:themeColor="accent3" w:themeShade="80"/>
        </w:rPr>
        <w:t>5</w:t>
      </w:r>
      <w:r w:rsidRPr="7E76F72C">
        <w:rPr>
          <w:rFonts w:asciiTheme="minorHAnsi" w:hAnsiTheme="minorHAnsi" w:cstheme="minorBidi"/>
          <w:color w:val="4F6228" w:themeColor="accent3" w:themeShade="80"/>
        </w:rPr>
        <w:t>, (N=</w:t>
      </w:r>
      <w:r w:rsidR="00877EFF">
        <w:rPr>
          <w:rFonts w:asciiTheme="minorHAnsi" w:hAnsiTheme="minorHAnsi" w:cstheme="minorBidi"/>
          <w:color w:val="4F6228" w:themeColor="accent3" w:themeShade="80"/>
        </w:rPr>
        <w:t>3,</w:t>
      </w:r>
      <w:r w:rsidR="00034536">
        <w:rPr>
          <w:rFonts w:asciiTheme="minorHAnsi" w:hAnsiTheme="minorHAnsi" w:cstheme="minorBidi"/>
          <w:color w:val="4F6228" w:themeColor="accent3" w:themeShade="80"/>
        </w:rPr>
        <w:t>496</w:t>
      </w:r>
      <w:r w:rsidRPr="7E76F72C">
        <w:rPr>
          <w:rFonts w:asciiTheme="minorHAnsi" w:hAnsiTheme="minorHAnsi" w:cstheme="minorBidi"/>
          <w:color w:val="4F6228" w:themeColor="accent3" w:themeShade="80"/>
        </w:rPr>
        <w:t>)</w:t>
      </w:r>
    </w:p>
    <w:p w14:paraId="7076E295" w14:textId="357AF369" w:rsidR="00FE4180" w:rsidRDefault="00FE4180" w:rsidP="008762B9">
      <w:pPr>
        <w:jc w:val="center"/>
        <w:rPr>
          <w:noProof/>
        </w:rPr>
      </w:pPr>
      <w:r>
        <w:rPr>
          <w:noProof/>
        </w:rPr>
        <w:drawing>
          <wp:inline distT="0" distB="0" distL="0" distR="0" wp14:anchorId="63C6D993" wp14:editId="10B61013">
            <wp:extent cx="4840605" cy="2926080"/>
            <wp:effectExtent l="0" t="0" r="0" b="7620"/>
            <wp:docPr id="1731622990" name="Picture 4" descr="A horizontal bar graph of probable Lyme cases in Massachusetts in 2025 by race and ethnicity showing the age-adjusted rate of Lyme per 100,000 people, with the highest rate among American Indian/Alaska Native at 9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622990" name="Picture 4" descr="A horizontal bar graph of probable Lyme cases in Massachusetts in 2025 by race and ethnicity showing the age-adjusted rate of Lyme per 100,000 people, with the highest rate among American Indian/Alaska Native at 97.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40605" cy="2926080"/>
                    </a:xfrm>
                    <a:prstGeom prst="rect">
                      <a:avLst/>
                    </a:prstGeom>
                    <a:noFill/>
                  </pic:spPr>
                </pic:pic>
              </a:graphicData>
            </a:graphic>
          </wp:inline>
        </w:drawing>
      </w:r>
    </w:p>
    <w:p w14:paraId="3A70A0C7" w14:textId="6F657900" w:rsidR="00767932" w:rsidRPr="001249E3" w:rsidRDefault="00034536" w:rsidP="00767932">
      <w:pPr>
        <w:rPr>
          <w:rFonts w:ascii="Arial" w:hAnsi="Arial" w:cs="Arial"/>
          <w:sz w:val="16"/>
          <w:szCs w:val="16"/>
        </w:rPr>
      </w:pPr>
      <w:r>
        <w:rPr>
          <w:rFonts w:asciiTheme="minorHAnsi" w:hAnsiTheme="minorHAnsi" w:cstheme="minorHAnsi"/>
          <w:noProof/>
          <w:sz w:val="20"/>
          <w:szCs w:val="20"/>
        </w:rPr>
        <w:t>N=</w:t>
      </w:r>
      <w:r w:rsidR="00BF5400">
        <w:rPr>
          <w:rFonts w:asciiTheme="minorHAnsi" w:hAnsiTheme="minorHAnsi" w:cstheme="minorHAnsi"/>
          <w:noProof/>
          <w:sz w:val="20"/>
          <w:szCs w:val="20"/>
        </w:rPr>
        <w:t>5</w:t>
      </w:r>
      <w:r w:rsidR="006A2655">
        <w:rPr>
          <w:rFonts w:asciiTheme="minorHAnsi" w:hAnsiTheme="minorHAnsi" w:cstheme="minorHAnsi"/>
          <w:noProof/>
          <w:sz w:val="20"/>
          <w:szCs w:val="20"/>
        </w:rPr>
        <w:t>,</w:t>
      </w:r>
      <w:r w:rsidR="00BF5400">
        <w:rPr>
          <w:rFonts w:asciiTheme="minorHAnsi" w:hAnsiTheme="minorHAnsi" w:cstheme="minorHAnsi"/>
          <w:noProof/>
          <w:sz w:val="20"/>
          <w:szCs w:val="20"/>
        </w:rPr>
        <w:t>123 cases not included due to race and ethnicity being unknown, or are in the “Other, two or more races” category</w:t>
      </w:r>
      <w:r w:rsidR="00004E3A">
        <w:rPr>
          <w:rFonts w:asciiTheme="minorHAnsi" w:hAnsiTheme="minorHAnsi" w:cstheme="minorHAnsi"/>
          <w:noProof/>
          <w:sz w:val="20"/>
          <w:szCs w:val="20"/>
        </w:rPr>
        <w:t xml:space="preserve"> </w:t>
      </w:r>
      <w:r w:rsidR="00767932">
        <w:rPr>
          <w:rFonts w:asciiTheme="minorHAnsi" w:hAnsiTheme="minorHAnsi" w:cstheme="minorHAnsi"/>
          <w:sz w:val="20"/>
          <w:szCs w:val="20"/>
        </w:rPr>
        <w:t>where we do not have a denominator to calculate a rate.</w:t>
      </w:r>
      <w:r w:rsidR="00767932">
        <w:rPr>
          <w:rFonts w:ascii="Arial" w:hAnsi="Arial" w:cs="Arial"/>
          <w:sz w:val="16"/>
          <w:szCs w:val="16"/>
        </w:rPr>
        <w:t xml:space="preserve"> </w:t>
      </w:r>
    </w:p>
    <w:p w14:paraId="2BEE5F3C" w14:textId="0DD4C2B2" w:rsidR="00034536" w:rsidRPr="00034536" w:rsidRDefault="00034536" w:rsidP="00034536">
      <w:pPr>
        <w:rPr>
          <w:rFonts w:asciiTheme="minorHAnsi" w:hAnsiTheme="minorHAnsi" w:cstheme="minorHAnsi"/>
          <w:noProof/>
          <w:sz w:val="20"/>
          <w:szCs w:val="20"/>
        </w:rPr>
      </w:pPr>
    </w:p>
    <w:p w14:paraId="487D7FA9" w14:textId="06DE8D59" w:rsidR="00200110" w:rsidRDefault="00200110" w:rsidP="00FA01CD">
      <w:pPr>
        <w:pStyle w:val="Heading2"/>
        <w:spacing w:after="240"/>
        <w:rPr>
          <w:rFonts w:asciiTheme="minorHAnsi" w:hAnsiTheme="minorHAnsi" w:cstheme="minorBidi"/>
          <w:color w:val="4F6228" w:themeColor="accent3" w:themeShade="80"/>
        </w:rPr>
      </w:pPr>
      <w:r w:rsidRPr="4B73C17A">
        <w:rPr>
          <w:rFonts w:asciiTheme="minorHAnsi" w:hAnsiTheme="minorHAnsi" w:cstheme="minorBidi"/>
          <w:b/>
          <w:bCs/>
          <w:color w:val="4F6228" w:themeColor="accent3" w:themeShade="80"/>
        </w:rPr>
        <w:lastRenderedPageBreak/>
        <w:t xml:space="preserve">Figure </w:t>
      </w:r>
      <w:r w:rsidR="006D450B" w:rsidRPr="4B73C17A">
        <w:rPr>
          <w:rFonts w:asciiTheme="minorHAnsi" w:hAnsiTheme="minorHAnsi" w:cstheme="minorBidi"/>
          <w:b/>
          <w:bCs/>
          <w:color w:val="4F6228" w:themeColor="accent3" w:themeShade="80"/>
        </w:rPr>
        <w:t>6</w:t>
      </w:r>
      <w:r w:rsidRPr="4B73C17A">
        <w:rPr>
          <w:rFonts w:asciiTheme="minorHAnsi" w:hAnsiTheme="minorHAnsi" w:cstheme="minorBidi"/>
          <w:b/>
          <w:bCs/>
          <w:color w:val="4F6228" w:themeColor="accent3" w:themeShade="80"/>
        </w:rPr>
        <w:t>:</w:t>
      </w:r>
      <w:r w:rsidRPr="4B73C17A">
        <w:rPr>
          <w:rFonts w:asciiTheme="minorHAnsi" w:hAnsiTheme="minorHAnsi" w:cstheme="minorBidi"/>
          <w:color w:val="4F6228" w:themeColor="accent3" w:themeShade="80"/>
        </w:rPr>
        <w:t xml:space="preserve"> Number of </w:t>
      </w:r>
      <w:r w:rsidR="00D4664E" w:rsidRPr="4B73C17A">
        <w:rPr>
          <w:rFonts w:asciiTheme="minorHAnsi" w:hAnsiTheme="minorHAnsi" w:cstheme="minorBidi"/>
          <w:color w:val="4F6228" w:themeColor="accent3" w:themeShade="80"/>
        </w:rPr>
        <w:t xml:space="preserve">confirmed, </w:t>
      </w:r>
      <w:r w:rsidRPr="4B73C17A">
        <w:rPr>
          <w:rFonts w:asciiTheme="minorHAnsi" w:hAnsiTheme="minorHAnsi" w:cstheme="minorBidi"/>
          <w:color w:val="4F6228" w:themeColor="accent3" w:themeShade="80"/>
        </w:rPr>
        <w:t>probable</w:t>
      </w:r>
      <w:r w:rsidR="00D4664E" w:rsidRPr="4B73C17A">
        <w:rPr>
          <w:rFonts w:asciiTheme="minorHAnsi" w:hAnsiTheme="minorHAnsi" w:cstheme="minorBidi"/>
          <w:color w:val="4F6228" w:themeColor="accent3" w:themeShade="80"/>
        </w:rPr>
        <w:t>,</w:t>
      </w:r>
      <w:r w:rsidRPr="4B73C17A">
        <w:rPr>
          <w:rFonts w:asciiTheme="minorHAnsi" w:hAnsiTheme="minorHAnsi" w:cstheme="minorBidi"/>
          <w:color w:val="4F6228" w:themeColor="accent3" w:themeShade="80"/>
        </w:rPr>
        <w:t xml:space="preserve"> </w:t>
      </w:r>
      <w:r w:rsidR="00953D60" w:rsidRPr="4B73C17A">
        <w:rPr>
          <w:rFonts w:asciiTheme="minorHAnsi" w:hAnsiTheme="minorHAnsi" w:cstheme="minorBidi"/>
          <w:color w:val="4F6228" w:themeColor="accent3" w:themeShade="80"/>
        </w:rPr>
        <w:t xml:space="preserve">and suspect </w:t>
      </w:r>
      <w:r w:rsidRPr="4B73C17A">
        <w:rPr>
          <w:rFonts w:asciiTheme="minorHAnsi" w:hAnsiTheme="minorHAnsi" w:cstheme="minorBidi"/>
          <w:color w:val="4F6228" w:themeColor="accent3" w:themeShade="80"/>
        </w:rPr>
        <w:t xml:space="preserve">Lyme </w:t>
      </w:r>
      <w:r w:rsidR="4432B518" w:rsidRPr="4B73C17A">
        <w:rPr>
          <w:rFonts w:asciiTheme="minorHAnsi" w:hAnsiTheme="minorHAnsi" w:cstheme="minorBidi"/>
          <w:color w:val="4F6228" w:themeColor="accent3" w:themeShade="80"/>
        </w:rPr>
        <w:t xml:space="preserve">disease </w:t>
      </w:r>
      <w:r w:rsidRPr="4B73C17A">
        <w:rPr>
          <w:rFonts w:asciiTheme="minorHAnsi" w:hAnsiTheme="minorHAnsi" w:cstheme="minorBidi"/>
          <w:color w:val="4F6228" w:themeColor="accent3" w:themeShade="80"/>
        </w:rPr>
        <w:t>cases by year, Massachusetts, 201</w:t>
      </w:r>
      <w:r w:rsidR="00713EA8">
        <w:rPr>
          <w:rFonts w:asciiTheme="minorHAnsi" w:hAnsiTheme="minorHAnsi" w:cstheme="minorBidi"/>
          <w:color w:val="4F6228" w:themeColor="accent3" w:themeShade="80"/>
        </w:rPr>
        <w:t>6</w:t>
      </w:r>
      <w:r w:rsidRPr="4B73C17A">
        <w:rPr>
          <w:rFonts w:asciiTheme="minorHAnsi" w:hAnsiTheme="minorHAnsi" w:cstheme="minorBidi"/>
          <w:color w:val="4F6228" w:themeColor="accent3" w:themeShade="80"/>
        </w:rPr>
        <w:t>-202</w:t>
      </w:r>
      <w:r w:rsidR="00713EA8">
        <w:rPr>
          <w:rFonts w:asciiTheme="minorHAnsi" w:hAnsiTheme="minorHAnsi" w:cstheme="minorBidi"/>
          <w:color w:val="4F6228" w:themeColor="accent3" w:themeShade="80"/>
        </w:rPr>
        <w:t>5</w:t>
      </w:r>
      <w:r w:rsidRPr="4B73C17A">
        <w:rPr>
          <w:rFonts w:asciiTheme="minorHAnsi" w:hAnsiTheme="minorHAnsi" w:cstheme="minorBidi"/>
          <w:color w:val="4F6228" w:themeColor="accent3" w:themeShade="80"/>
        </w:rPr>
        <w:t>, (N=</w:t>
      </w:r>
      <w:r w:rsidR="00713EA8">
        <w:rPr>
          <w:rFonts w:asciiTheme="minorHAnsi" w:hAnsiTheme="minorHAnsi" w:cstheme="minorBidi"/>
          <w:color w:val="4F6228" w:themeColor="accent3" w:themeShade="80"/>
        </w:rPr>
        <w:t>137,820</w:t>
      </w:r>
      <w:r w:rsidRPr="4B73C17A">
        <w:rPr>
          <w:rFonts w:asciiTheme="minorHAnsi" w:hAnsiTheme="minorHAnsi" w:cstheme="minorBidi"/>
          <w:color w:val="4F6228" w:themeColor="accent3" w:themeShade="80"/>
        </w:rPr>
        <w:t>)</w:t>
      </w:r>
    </w:p>
    <w:p w14:paraId="57BFB5AA" w14:textId="282CC90D" w:rsidR="000D23D3" w:rsidRPr="000D23D3" w:rsidRDefault="00713EA8" w:rsidP="00713EA8">
      <w:pPr>
        <w:jc w:val="center"/>
        <w:rPr>
          <w:noProof/>
        </w:rPr>
      </w:pPr>
      <w:r>
        <w:rPr>
          <w:noProof/>
        </w:rPr>
        <w:drawing>
          <wp:inline distT="0" distB="0" distL="0" distR="0" wp14:anchorId="5B38033F" wp14:editId="7B954FED">
            <wp:extent cx="5815965" cy="3218815"/>
            <wp:effectExtent l="0" t="0" r="0" b="635"/>
            <wp:docPr id="1034710866" name="Picture 5" descr="Histogram of confirmed, probable, and suspect Lyme cases by year in Massachusetts from 2016 to 2025. Total sample size is 137,820. Each year is seeing a minimum of 10,000 cases, reaching a count of over 14,000 in 2017 and over 18,000 in 2023, down to ~17,000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10866" name="Picture 5" descr="Histogram of confirmed, probable, and suspect Lyme cases by year in Massachusetts from 2016 to 2025. Total sample size is 137,820. Each year is seeing a minimum of 10,000 cases, reaching a count of over 14,000 in 2017 and over 18,000 in 2023, down to ~17,000 in 20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5965" cy="3218815"/>
                    </a:xfrm>
                    <a:prstGeom prst="rect">
                      <a:avLst/>
                    </a:prstGeom>
                    <a:noFill/>
                  </pic:spPr>
                </pic:pic>
              </a:graphicData>
            </a:graphic>
          </wp:inline>
        </w:drawing>
      </w:r>
    </w:p>
    <w:p w14:paraId="6AEAF939" w14:textId="26107930" w:rsidR="00A46120" w:rsidRDefault="008961F3" w:rsidP="005E7808">
      <w:pPr>
        <w:spacing w:after="240"/>
        <w:rPr>
          <w:rFonts w:asciiTheme="minorHAnsi" w:hAnsiTheme="minorHAnsi" w:cstheme="minorHAnsi"/>
          <w:sz w:val="26"/>
          <w:szCs w:val="26"/>
        </w:rPr>
      </w:pPr>
      <w:r w:rsidRPr="00226D49">
        <w:rPr>
          <w:rFonts w:asciiTheme="minorHAnsi" w:hAnsiTheme="minorHAnsi" w:cstheme="minorHAnsi"/>
          <w:color w:val="4F6228"/>
          <w:sz w:val="26"/>
          <w:szCs w:val="26"/>
        </w:rPr>
        <w:t>Additional information about Lyme disease surveillance</w:t>
      </w:r>
    </w:p>
    <w:p w14:paraId="6CE7DE66" w14:textId="0FE64433" w:rsidR="00DB3402" w:rsidRDefault="08455C84" w:rsidP="24476B92">
      <w:pPr>
        <w:rPr>
          <w:rFonts w:asciiTheme="minorHAnsi" w:hAnsiTheme="minorHAnsi" w:cstheme="minorBidi"/>
          <w:sz w:val="22"/>
          <w:szCs w:val="22"/>
        </w:rPr>
      </w:pPr>
      <w:r w:rsidRPr="24476B92">
        <w:rPr>
          <w:rFonts w:asciiTheme="minorHAnsi" w:hAnsiTheme="minorHAnsi" w:cstheme="minorBidi"/>
          <w:sz w:val="22"/>
          <w:szCs w:val="22"/>
        </w:rPr>
        <w:t>Since 1990</w:t>
      </w:r>
      <w:r w:rsidR="0507BAA4" w:rsidRPr="24476B92">
        <w:rPr>
          <w:rFonts w:asciiTheme="minorHAnsi" w:hAnsiTheme="minorHAnsi" w:cstheme="minorBidi"/>
          <w:sz w:val="22"/>
          <w:szCs w:val="22"/>
        </w:rPr>
        <w:t>,</w:t>
      </w:r>
      <w:r w:rsidRPr="24476B92">
        <w:rPr>
          <w:rFonts w:asciiTheme="minorHAnsi" w:hAnsiTheme="minorHAnsi" w:cstheme="minorBidi"/>
          <w:sz w:val="22"/>
          <w:szCs w:val="22"/>
        </w:rPr>
        <w:t xml:space="preserve"> </w:t>
      </w:r>
      <w:r w:rsidR="45040ACC" w:rsidRPr="24476B92">
        <w:rPr>
          <w:rFonts w:asciiTheme="minorHAnsi" w:hAnsiTheme="minorHAnsi" w:cstheme="minorBidi"/>
          <w:sz w:val="22"/>
          <w:szCs w:val="22"/>
        </w:rPr>
        <w:t>t</w:t>
      </w:r>
      <w:r w:rsidR="56AE63DB" w:rsidRPr="24476B92">
        <w:rPr>
          <w:rFonts w:asciiTheme="minorHAnsi" w:hAnsiTheme="minorHAnsi" w:cstheme="minorBidi"/>
          <w:sz w:val="22"/>
          <w:szCs w:val="22"/>
        </w:rPr>
        <w:t xml:space="preserve">he criteria used to define a case of Lyme disease for surveillance purposes relied on a combination of clinical information and laboratory testing results. While positive laboratory test results are reported electronically and automatically to the </w:t>
      </w:r>
      <w:r w:rsidR="5BCC9E03" w:rsidRPr="24476B92">
        <w:rPr>
          <w:rFonts w:asciiTheme="minorHAnsi" w:hAnsiTheme="minorHAnsi" w:cstheme="minorBidi"/>
          <w:sz w:val="22"/>
          <w:szCs w:val="22"/>
        </w:rPr>
        <w:t>DPH</w:t>
      </w:r>
      <w:r w:rsidR="56AE63DB" w:rsidRPr="24476B92">
        <w:rPr>
          <w:rFonts w:asciiTheme="minorHAnsi" w:hAnsiTheme="minorHAnsi" w:cstheme="minorBidi"/>
          <w:sz w:val="22"/>
          <w:szCs w:val="22"/>
        </w:rPr>
        <w:t>, obtaining clinical information relies on information that can only be provided by</w:t>
      </w:r>
      <w:r w:rsidR="05493410" w:rsidRPr="24476B92">
        <w:rPr>
          <w:rFonts w:asciiTheme="minorHAnsi" w:hAnsiTheme="minorHAnsi" w:cstheme="minorBidi"/>
          <w:sz w:val="22"/>
          <w:szCs w:val="22"/>
        </w:rPr>
        <w:t xml:space="preserve"> contacting</w:t>
      </w:r>
      <w:r w:rsidR="56AE63DB" w:rsidRPr="24476B92">
        <w:rPr>
          <w:rFonts w:asciiTheme="minorHAnsi" w:hAnsiTheme="minorHAnsi" w:cstheme="minorBidi"/>
          <w:sz w:val="22"/>
          <w:szCs w:val="22"/>
        </w:rPr>
        <w:t xml:space="preserve"> the healthcare provider, and in some cases, the patient.</w:t>
      </w:r>
      <w:r w:rsidR="05493410" w:rsidRPr="24476B92">
        <w:rPr>
          <w:rFonts w:asciiTheme="minorHAnsi" w:hAnsiTheme="minorHAnsi" w:cstheme="minorBidi"/>
          <w:sz w:val="22"/>
          <w:szCs w:val="22"/>
        </w:rPr>
        <w:t xml:space="preserve"> </w:t>
      </w:r>
      <w:r w:rsidR="00072BC7">
        <w:rPr>
          <w:rFonts w:asciiTheme="minorHAnsi" w:hAnsiTheme="minorHAnsi" w:cstheme="minorBidi"/>
          <w:sz w:val="22"/>
          <w:szCs w:val="22"/>
        </w:rPr>
        <w:t>M</w:t>
      </w:r>
      <w:r w:rsidR="05493410" w:rsidRPr="24476B92">
        <w:rPr>
          <w:rFonts w:asciiTheme="minorHAnsi" w:hAnsiTheme="minorHAnsi" w:cstheme="minorBidi"/>
          <w:sz w:val="22"/>
          <w:szCs w:val="22"/>
        </w:rPr>
        <w:t>any states where Lyme disease is common, including Massachusetts, found that it was increasingly difficult to obtain sufficient clinical information to define a case as confirmed or probable. The challenges were a result of the high volume of suspect cases reported requiring investigation by public health departments and the large number of requests for clinical information made to healthcare providers. Over time, many “high incidence” states, those with the largest burden of Lyme disease cases, developed</w:t>
      </w:r>
      <w:r w:rsidR="51EE2D43" w:rsidRPr="24476B92">
        <w:rPr>
          <w:rFonts w:asciiTheme="minorHAnsi" w:hAnsiTheme="minorHAnsi" w:cstheme="minorBidi"/>
          <w:sz w:val="22"/>
          <w:szCs w:val="22"/>
        </w:rPr>
        <w:t xml:space="preserve"> alternative surveillance strategies which reduced standardization of data across jurisdictions and reduced the utility of the collected data.</w:t>
      </w:r>
    </w:p>
    <w:p w14:paraId="5D0EFF35" w14:textId="77777777" w:rsidR="00DB3402" w:rsidRDefault="00DB3402" w:rsidP="001456C6">
      <w:pPr>
        <w:rPr>
          <w:rFonts w:asciiTheme="minorHAnsi" w:hAnsiTheme="minorHAnsi" w:cstheme="minorHAnsi"/>
          <w:sz w:val="22"/>
          <w:szCs w:val="22"/>
        </w:rPr>
      </w:pPr>
    </w:p>
    <w:p w14:paraId="28A9ED0D" w14:textId="210F3065" w:rsidR="008961F3" w:rsidRDefault="51EE2D43" w:rsidP="24476B92">
      <w:pPr>
        <w:rPr>
          <w:rFonts w:asciiTheme="minorHAnsi" w:hAnsiTheme="minorHAnsi" w:cstheme="minorBidi"/>
          <w:sz w:val="22"/>
          <w:szCs w:val="22"/>
        </w:rPr>
      </w:pPr>
      <w:r w:rsidRPr="24476B92">
        <w:rPr>
          <w:rFonts w:asciiTheme="minorHAnsi" w:hAnsiTheme="minorHAnsi" w:cstheme="minorBidi"/>
          <w:sz w:val="22"/>
          <w:szCs w:val="22"/>
        </w:rPr>
        <w:t xml:space="preserve">In 2016, the </w:t>
      </w:r>
      <w:r w:rsidR="18B86C41" w:rsidRPr="24476B92">
        <w:rPr>
          <w:rFonts w:asciiTheme="minorHAnsi" w:hAnsiTheme="minorHAnsi" w:cstheme="minorBidi"/>
          <w:sz w:val="22"/>
          <w:szCs w:val="22"/>
        </w:rPr>
        <w:t>DPH</w:t>
      </w:r>
      <w:r w:rsidRPr="24476B92">
        <w:rPr>
          <w:rFonts w:asciiTheme="minorHAnsi" w:hAnsiTheme="minorHAnsi" w:cstheme="minorBidi"/>
          <w:sz w:val="22"/>
          <w:szCs w:val="22"/>
        </w:rPr>
        <w:t xml:space="preserve"> stopped actively requesting clinical information for suspect cases reported with a positive laboratory </w:t>
      </w:r>
      <w:proofErr w:type="gramStart"/>
      <w:r w:rsidRPr="24476B92">
        <w:rPr>
          <w:rFonts w:asciiTheme="minorHAnsi" w:hAnsiTheme="minorHAnsi" w:cstheme="minorBidi"/>
          <w:sz w:val="22"/>
          <w:szCs w:val="22"/>
        </w:rPr>
        <w:t>test</w:t>
      </w:r>
      <w:r w:rsidR="1B7DEF00" w:rsidRPr="24476B92">
        <w:rPr>
          <w:rFonts w:asciiTheme="minorHAnsi" w:hAnsiTheme="minorHAnsi" w:cstheme="minorBidi"/>
          <w:sz w:val="22"/>
          <w:szCs w:val="22"/>
        </w:rPr>
        <w:t>,</w:t>
      </w:r>
      <w:r w:rsidRPr="24476B92">
        <w:rPr>
          <w:rFonts w:asciiTheme="minorHAnsi" w:hAnsiTheme="minorHAnsi" w:cstheme="minorBidi"/>
          <w:sz w:val="22"/>
          <w:szCs w:val="22"/>
        </w:rPr>
        <w:t xml:space="preserve"> but</w:t>
      </w:r>
      <w:proofErr w:type="gramEnd"/>
      <w:r w:rsidRPr="24476B92">
        <w:rPr>
          <w:rFonts w:asciiTheme="minorHAnsi" w:hAnsiTheme="minorHAnsi" w:cstheme="minorBidi"/>
          <w:sz w:val="22"/>
          <w:szCs w:val="22"/>
        </w:rPr>
        <w:t xml:space="preserve"> continued to monitor laboratory tests and recorded clinical information from healthcare providers that chose to provide it. This strategy remained in place from 2016-20</w:t>
      </w:r>
      <w:r w:rsidR="7C6E5B68" w:rsidRPr="24476B92">
        <w:rPr>
          <w:rFonts w:asciiTheme="minorHAnsi" w:hAnsiTheme="minorHAnsi" w:cstheme="minorBidi"/>
          <w:sz w:val="22"/>
          <w:szCs w:val="22"/>
        </w:rPr>
        <w:t>21</w:t>
      </w:r>
      <w:r w:rsidRPr="24476B92">
        <w:rPr>
          <w:rFonts w:asciiTheme="minorHAnsi" w:hAnsiTheme="minorHAnsi" w:cstheme="minorBidi"/>
          <w:sz w:val="22"/>
          <w:szCs w:val="22"/>
        </w:rPr>
        <w:t xml:space="preserve"> and resulted </w:t>
      </w:r>
      <w:r w:rsidR="155CEE37" w:rsidRPr="24476B92">
        <w:rPr>
          <w:rFonts w:asciiTheme="minorHAnsi" w:hAnsiTheme="minorHAnsi" w:cstheme="minorBidi"/>
          <w:sz w:val="22"/>
          <w:szCs w:val="22"/>
        </w:rPr>
        <w:t xml:space="preserve">in </w:t>
      </w:r>
      <w:proofErr w:type="gramStart"/>
      <w:r w:rsidR="155CEE37" w:rsidRPr="24476B92">
        <w:rPr>
          <w:rFonts w:asciiTheme="minorHAnsi" w:hAnsiTheme="minorHAnsi" w:cstheme="minorBidi"/>
          <w:sz w:val="22"/>
          <w:szCs w:val="22"/>
        </w:rPr>
        <w:t>a large number of</w:t>
      </w:r>
      <w:proofErr w:type="gramEnd"/>
      <w:r w:rsidR="155CEE37" w:rsidRPr="24476B92">
        <w:rPr>
          <w:rFonts w:asciiTheme="minorHAnsi" w:hAnsiTheme="minorHAnsi" w:cstheme="minorBidi"/>
          <w:sz w:val="22"/>
          <w:szCs w:val="22"/>
        </w:rPr>
        <w:t xml:space="preserve"> suspect cases of Lyme disease (patients with any positive laboratory test) and very few confirmed or probable cases (patients with specific combinations o</w:t>
      </w:r>
      <w:r w:rsidR="0FC6F781" w:rsidRPr="24476B92">
        <w:rPr>
          <w:rFonts w:asciiTheme="minorHAnsi" w:hAnsiTheme="minorHAnsi" w:cstheme="minorBidi"/>
          <w:sz w:val="22"/>
          <w:szCs w:val="22"/>
        </w:rPr>
        <w:t>f</w:t>
      </w:r>
      <w:r w:rsidR="155CEE37" w:rsidRPr="24476B92">
        <w:rPr>
          <w:rFonts w:asciiTheme="minorHAnsi" w:hAnsiTheme="minorHAnsi" w:cstheme="minorBidi"/>
          <w:sz w:val="22"/>
          <w:szCs w:val="22"/>
        </w:rPr>
        <w:t xml:space="preserve"> laboratory test and clinical information).</w:t>
      </w:r>
    </w:p>
    <w:p w14:paraId="0B2A48E2" w14:textId="77777777" w:rsidR="00A46120" w:rsidRDefault="00A46120" w:rsidP="001456C6">
      <w:pPr>
        <w:rPr>
          <w:rFonts w:asciiTheme="minorHAnsi" w:hAnsiTheme="minorHAnsi" w:cstheme="minorHAnsi"/>
          <w:sz w:val="22"/>
          <w:szCs w:val="22"/>
        </w:rPr>
      </w:pPr>
    </w:p>
    <w:p w14:paraId="08D989F4" w14:textId="430B5131" w:rsidR="00A46120" w:rsidRDefault="00A46120" w:rsidP="001456C6">
      <w:pPr>
        <w:rPr>
          <w:rFonts w:asciiTheme="minorHAnsi" w:hAnsiTheme="minorHAnsi" w:cstheme="minorHAnsi"/>
          <w:sz w:val="22"/>
          <w:szCs w:val="22"/>
        </w:rPr>
      </w:pPr>
      <w:r>
        <w:rPr>
          <w:rFonts w:asciiTheme="minorHAnsi" w:hAnsiTheme="minorHAnsi" w:cstheme="minorHAnsi"/>
          <w:sz w:val="22"/>
          <w:szCs w:val="22"/>
        </w:rPr>
        <w:t xml:space="preserve">In 2022, led by the </w:t>
      </w:r>
      <w:r w:rsidR="00003199">
        <w:rPr>
          <w:rFonts w:asciiTheme="minorHAnsi" w:hAnsiTheme="minorHAnsi" w:cstheme="minorHAnsi"/>
          <w:sz w:val="22"/>
          <w:szCs w:val="22"/>
        </w:rPr>
        <w:t>DPH</w:t>
      </w:r>
      <w:r>
        <w:rPr>
          <w:rFonts w:asciiTheme="minorHAnsi" w:hAnsiTheme="minorHAnsi" w:cstheme="minorHAnsi"/>
          <w:sz w:val="22"/>
          <w:szCs w:val="22"/>
        </w:rPr>
        <w:t xml:space="preserve">, a new set of criteria to define cases of Lyme disease went into effect nationally. These criteria rely exclusively on laboratory test results in states where Lyme disease is already known to be common (called high incidence states). This definition </w:t>
      </w:r>
      <w:hyperlink r:id="rId20" w:history="1">
        <w:r w:rsidRPr="00325883">
          <w:rPr>
            <w:rStyle w:val="Hyperlink"/>
            <w:rFonts w:asciiTheme="minorHAnsi" w:hAnsiTheme="minorHAnsi" w:cstheme="minorHAnsi"/>
            <w:sz w:val="22"/>
            <w:szCs w:val="22"/>
          </w:rPr>
          <w:t>https://www.cste.org/resource/resmgr/ps/ps2021/21-ID-05_Lyme_Disease.pdf</w:t>
        </w:r>
      </w:hyperlink>
      <w:r>
        <w:rPr>
          <w:rFonts w:asciiTheme="minorHAnsi" w:hAnsiTheme="minorHAnsi" w:cstheme="minorHAnsi"/>
          <w:sz w:val="22"/>
          <w:szCs w:val="22"/>
        </w:rPr>
        <w:t xml:space="preserve"> </w:t>
      </w:r>
      <w:r w:rsidR="00E80208">
        <w:rPr>
          <w:rFonts w:asciiTheme="minorHAnsi" w:hAnsiTheme="minorHAnsi" w:cstheme="minorHAnsi"/>
          <w:sz w:val="22"/>
          <w:szCs w:val="22"/>
        </w:rPr>
        <w:t xml:space="preserve">substantially reduces the burden on public health and healthcare providers and supports greater use of resources on patient care and public health prevention messaging. </w:t>
      </w:r>
    </w:p>
    <w:p w14:paraId="1799D941" w14:textId="77777777" w:rsidR="00E80208" w:rsidRDefault="00E80208" w:rsidP="001456C6">
      <w:pPr>
        <w:rPr>
          <w:rFonts w:asciiTheme="minorHAnsi" w:hAnsiTheme="minorHAnsi" w:cstheme="minorHAnsi"/>
          <w:sz w:val="22"/>
          <w:szCs w:val="22"/>
        </w:rPr>
      </w:pPr>
    </w:p>
    <w:p w14:paraId="01F7DB29" w14:textId="12A54434" w:rsidR="001456C6" w:rsidRPr="001456C6" w:rsidRDefault="00E80208" w:rsidP="001456C6">
      <w:r>
        <w:rPr>
          <w:rFonts w:asciiTheme="minorHAnsi" w:hAnsiTheme="minorHAnsi" w:cstheme="minorHAnsi"/>
          <w:sz w:val="22"/>
          <w:szCs w:val="22"/>
        </w:rPr>
        <w:t>For questions about Lyme disease surveillance, please contact the on-call epidemiologist at 617-983-6800.</w:t>
      </w:r>
    </w:p>
    <w:p w14:paraId="11B4F10F" w14:textId="4AAA67B6" w:rsidR="001C0F5B" w:rsidRPr="00B26CBF" w:rsidRDefault="001C0F5B" w:rsidP="7B1F22C0">
      <w:pPr>
        <w:rPr>
          <w:rFonts w:asciiTheme="minorHAnsi" w:hAnsiTheme="minorHAnsi" w:cstheme="minorBidi"/>
          <w:color w:val="365F91"/>
          <w:sz w:val="32"/>
          <w:szCs w:val="32"/>
        </w:rPr>
      </w:pPr>
      <w:r w:rsidRPr="7B1F22C0">
        <w:rPr>
          <w:rFonts w:asciiTheme="minorHAnsi" w:hAnsiTheme="minorHAnsi" w:cstheme="minorBidi"/>
        </w:rPr>
        <w:br w:type="page"/>
      </w:r>
      <w:r w:rsidR="0519D69B" w:rsidRPr="00B26CBF">
        <w:rPr>
          <w:rFonts w:asciiTheme="minorHAnsi" w:hAnsiTheme="minorHAnsi" w:cstheme="minorBidi"/>
          <w:color w:val="365F91"/>
          <w:sz w:val="32"/>
          <w:szCs w:val="32"/>
        </w:rPr>
        <w:lastRenderedPageBreak/>
        <w:t>Babesiosis</w:t>
      </w:r>
    </w:p>
    <w:p w14:paraId="1FA7C6A4" w14:textId="77777777" w:rsidR="00B24978" w:rsidRPr="008460A4" w:rsidRDefault="00B24978" w:rsidP="00B24978">
      <w:pPr>
        <w:pStyle w:val="ListParagraph"/>
        <w:numPr>
          <w:ilvl w:val="0"/>
          <w:numId w:val="2"/>
        </w:numPr>
        <w:rPr>
          <w:rFonts w:asciiTheme="minorHAnsi" w:hAnsiTheme="minorHAnsi" w:cstheme="minorHAnsi"/>
          <w:sz w:val="22"/>
          <w:szCs w:val="22"/>
        </w:rPr>
      </w:pPr>
      <w:r w:rsidRPr="008460A4">
        <w:rPr>
          <w:rFonts w:asciiTheme="minorHAnsi" w:hAnsiTheme="minorHAnsi" w:cstheme="minorHAnsi"/>
          <w:sz w:val="22"/>
          <w:szCs w:val="22"/>
        </w:rPr>
        <w:t>Babesiosis is a disease caused by a microscopic parasite (</w:t>
      </w:r>
      <w:r w:rsidRPr="008460A4">
        <w:rPr>
          <w:rFonts w:asciiTheme="minorHAnsi" w:hAnsiTheme="minorHAnsi" w:cstheme="minorHAnsi"/>
          <w:i/>
          <w:sz w:val="22"/>
          <w:szCs w:val="22"/>
        </w:rPr>
        <w:t xml:space="preserve">Babesia microti) </w:t>
      </w:r>
      <w:r w:rsidRPr="008460A4">
        <w:rPr>
          <w:rFonts w:asciiTheme="minorHAnsi" w:hAnsiTheme="minorHAnsi" w:cstheme="minorHAnsi"/>
          <w:sz w:val="22"/>
          <w:szCs w:val="22"/>
        </w:rPr>
        <w:t>that infects red blood cells.</w:t>
      </w:r>
    </w:p>
    <w:p w14:paraId="027C513B" w14:textId="3248DE52" w:rsidR="00B24978" w:rsidRPr="008460A4" w:rsidRDefault="00D16517" w:rsidP="4EBD96E3">
      <w:pPr>
        <w:pStyle w:val="ListParagraph"/>
        <w:numPr>
          <w:ilvl w:val="0"/>
          <w:numId w:val="7"/>
        </w:numPr>
        <w:rPr>
          <w:rFonts w:asciiTheme="minorHAnsi" w:hAnsiTheme="minorHAnsi" w:cstheme="minorBidi"/>
          <w:sz w:val="22"/>
          <w:szCs w:val="22"/>
        </w:rPr>
      </w:pPr>
      <w:r w:rsidRPr="4EBD96E3">
        <w:rPr>
          <w:rFonts w:asciiTheme="minorHAnsi" w:hAnsiTheme="minorHAnsi" w:cstheme="minorBidi"/>
          <w:sz w:val="22"/>
          <w:szCs w:val="22"/>
        </w:rPr>
        <w:t>881</w:t>
      </w:r>
      <w:r w:rsidR="00B24978" w:rsidRPr="4EBD96E3">
        <w:rPr>
          <w:rFonts w:asciiTheme="minorHAnsi" w:hAnsiTheme="minorHAnsi" w:cstheme="minorBidi"/>
          <w:sz w:val="22"/>
          <w:szCs w:val="22"/>
        </w:rPr>
        <w:t xml:space="preserve"> confirmed and probable cases of babesiosis were reported in Massachusetts in 202</w:t>
      </w:r>
      <w:r w:rsidRPr="4EBD96E3">
        <w:rPr>
          <w:rFonts w:asciiTheme="minorHAnsi" w:hAnsiTheme="minorHAnsi" w:cstheme="minorBidi"/>
          <w:sz w:val="22"/>
          <w:szCs w:val="22"/>
        </w:rPr>
        <w:t>5</w:t>
      </w:r>
      <w:r w:rsidR="00B24978" w:rsidRPr="4EBD96E3">
        <w:rPr>
          <w:rFonts w:asciiTheme="minorHAnsi" w:hAnsiTheme="minorHAnsi" w:cstheme="minorBidi"/>
          <w:sz w:val="22"/>
          <w:szCs w:val="22"/>
        </w:rPr>
        <w:t>.</w:t>
      </w:r>
    </w:p>
    <w:p w14:paraId="7644FB21" w14:textId="25BA220B"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Statewide, babesiosis incidence </w:t>
      </w:r>
      <w:r w:rsidR="00C85050">
        <w:rPr>
          <w:rFonts w:asciiTheme="minorHAnsi" w:hAnsiTheme="minorHAnsi" w:cstheme="minorBidi"/>
          <w:sz w:val="22"/>
          <w:szCs w:val="22"/>
        </w:rPr>
        <w:t xml:space="preserve">slightly </w:t>
      </w:r>
      <w:r w:rsidR="00D16517">
        <w:rPr>
          <w:rFonts w:asciiTheme="minorHAnsi" w:hAnsiTheme="minorHAnsi" w:cstheme="minorBidi"/>
          <w:sz w:val="22"/>
          <w:szCs w:val="22"/>
        </w:rPr>
        <w:t>in</w:t>
      </w:r>
      <w:r w:rsidRPr="15BF7225">
        <w:rPr>
          <w:rFonts w:asciiTheme="minorHAnsi" w:hAnsiTheme="minorHAnsi" w:cstheme="minorBidi"/>
          <w:sz w:val="22"/>
          <w:szCs w:val="22"/>
        </w:rPr>
        <w:t xml:space="preserve">creased from </w:t>
      </w:r>
      <w:r w:rsidR="00C85050">
        <w:rPr>
          <w:rFonts w:asciiTheme="minorHAnsi" w:hAnsiTheme="minorHAnsi" w:cstheme="minorBidi"/>
          <w:sz w:val="22"/>
          <w:szCs w:val="22"/>
        </w:rPr>
        <w:t>11.</w:t>
      </w:r>
      <w:r w:rsidR="00D16517">
        <w:rPr>
          <w:rFonts w:asciiTheme="minorHAnsi" w:hAnsiTheme="minorHAnsi" w:cstheme="minorBidi"/>
          <w:sz w:val="22"/>
          <w:szCs w:val="22"/>
        </w:rPr>
        <w:t>2</w:t>
      </w:r>
      <w:r w:rsidRPr="15BF7225">
        <w:rPr>
          <w:rFonts w:asciiTheme="minorHAnsi" w:hAnsiTheme="minorHAnsi" w:cstheme="minorBidi"/>
          <w:sz w:val="22"/>
          <w:szCs w:val="22"/>
        </w:rPr>
        <w:t xml:space="preserve"> </w:t>
      </w:r>
      <w:r>
        <w:rPr>
          <w:rFonts w:asciiTheme="minorHAnsi" w:hAnsiTheme="minorHAnsi" w:cstheme="minorBidi"/>
          <w:sz w:val="22"/>
          <w:szCs w:val="22"/>
        </w:rPr>
        <w:t>in 202</w:t>
      </w:r>
      <w:r w:rsidR="00D16517">
        <w:rPr>
          <w:rFonts w:asciiTheme="minorHAnsi" w:hAnsiTheme="minorHAnsi" w:cstheme="minorBidi"/>
          <w:sz w:val="22"/>
          <w:szCs w:val="22"/>
        </w:rPr>
        <w:t>4</w:t>
      </w:r>
      <w:r>
        <w:rPr>
          <w:rFonts w:asciiTheme="minorHAnsi" w:hAnsiTheme="minorHAnsi" w:cstheme="minorBidi"/>
          <w:sz w:val="22"/>
          <w:szCs w:val="22"/>
        </w:rPr>
        <w:t xml:space="preserve"> to 1</w:t>
      </w:r>
      <w:r w:rsidR="00D16517">
        <w:rPr>
          <w:rFonts w:asciiTheme="minorHAnsi" w:hAnsiTheme="minorHAnsi" w:cstheme="minorBidi"/>
          <w:sz w:val="22"/>
          <w:szCs w:val="22"/>
        </w:rPr>
        <w:t>2</w:t>
      </w:r>
      <w:r>
        <w:rPr>
          <w:rFonts w:asciiTheme="minorHAnsi" w:hAnsiTheme="minorHAnsi" w:cstheme="minorBidi"/>
          <w:sz w:val="22"/>
          <w:szCs w:val="22"/>
        </w:rPr>
        <w:t>.</w:t>
      </w:r>
      <w:r w:rsidR="00D16517">
        <w:rPr>
          <w:rFonts w:asciiTheme="minorHAnsi" w:hAnsiTheme="minorHAnsi" w:cstheme="minorBidi"/>
          <w:sz w:val="22"/>
          <w:szCs w:val="22"/>
        </w:rPr>
        <w:t>1</w:t>
      </w:r>
      <w:r>
        <w:rPr>
          <w:rFonts w:asciiTheme="minorHAnsi" w:hAnsiTheme="minorHAnsi" w:cstheme="minorBidi"/>
          <w:sz w:val="22"/>
          <w:szCs w:val="22"/>
        </w:rPr>
        <w:t xml:space="preserve"> cases </w:t>
      </w:r>
      <w:r w:rsidRPr="15BF7225">
        <w:rPr>
          <w:rFonts w:asciiTheme="minorHAnsi" w:hAnsiTheme="minorHAnsi" w:cstheme="minorBidi"/>
          <w:sz w:val="22"/>
          <w:szCs w:val="22"/>
        </w:rPr>
        <w:t>per 100,000 residents in 202</w:t>
      </w:r>
      <w:r w:rsidR="00D16517">
        <w:rPr>
          <w:rFonts w:asciiTheme="minorHAnsi" w:hAnsiTheme="minorHAnsi" w:cstheme="minorBidi"/>
          <w:sz w:val="22"/>
          <w:szCs w:val="22"/>
        </w:rPr>
        <w:t>5</w:t>
      </w:r>
      <w:r w:rsidRPr="15BF7225">
        <w:rPr>
          <w:rFonts w:asciiTheme="minorHAnsi" w:hAnsiTheme="minorHAnsi" w:cstheme="minorBidi"/>
          <w:sz w:val="22"/>
          <w:szCs w:val="22"/>
        </w:rPr>
        <w:t>. The highest rate was seen in Dukes and Nantucket counties (</w:t>
      </w:r>
      <w:r w:rsidR="00D16517">
        <w:rPr>
          <w:rFonts w:asciiTheme="minorHAnsi" w:hAnsiTheme="minorHAnsi" w:cstheme="minorBidi"/>
          <w:sz w:val="22"/>
          <w:szCs w:val="22"/>
        </w:rPr>
        <w:t>103.0</w:t>
      </w:r>
      <w:r w:rsidRPr="15BF7225">
        <w:rPr>
          <w:rFonts w:asciiTheme="minorHAnsi" w:hAnsiTheme="minorHAnsi" w:cstheme="minorBidi"/>
          <w:sz w:val="22"/>
          <w:szCs w:val="22"/>
        </w:rPr>
        <w:t xml:space="preserve">), which have historically seen the highest rates in the state. </w:t>
      </w:r>
    </w:p>
    <w:p w14:paraId="4F6311C2" w14:textId="2F67E448" w:rsidR="00B24978" w:rsidRPr="00E548F7" w:rsidRDefault="0226010F" w:rsidP="5717F8A2">
      <w:pPr>
        <w:pStyle w:val="ListParagraph"/>
        <w:numPr>
          <w:ilvl w:val="0"/>
          <w:numId w:val="7"/>
        </w:numPr>
        <w:rPr>
          <w:rFonts w:asciiTheme="minorHAnsi" w:hAnsiTheme="minorHAnsi" w:cstheme="minorBidi"/>
          <w:sz w:val="22"/>
          <w:szCs w:val="22"/>
        </w:rPr>
      </w:pPr>
      <w:proofErr w:type="gramStart"/>
      <w:r w:rsidRPr="5717F8A2">
        <w:rPr>
          <w:rFonts w:asciiTheme="minorHAnsi" w:hAnsiTheme="minorHAnsi" w:cstheme="minorBidi"/>
          <w:sz w:val="22"/>
          <w:szCs w:val="22"/>
        </w:rPr>
        <w:t>The majority of</w:t>
      </w:r>
      <w:proofErr w:type="gramEnd"/>
      <w:r w:rsidRPr="5717F8A2">
        <w:rPr>
          <w:rFonts w:asciiTheme="minorHAnsi" w:hAnsiTheme="minorHAnsi" w:cstheme="minorBidi"/>
          <w:sz w:val="22"/>
          <w:szCs w:val="22"/>
        </w:rPr>
        <w:t xml:space="preserve"> cases </w:t>
      </w:r>
      <w:r w:rsidR="51C69135" w:rsidRPr="5717F8A2">
        <w:rPr>
          <w:rFonts w:asciiTheme="minorHAnsi" w:hAnsiTheme="minorHAnsi" w:cstheme="minorBidi"/>
          <w:sz w:val="22"/>
          <w:szCs w:val="22"/>
        </w:rPr>
        <w:t xml:space="preserve">developed symptoms </w:t>
      </w:r>
      <w:r w:rsidRPr="5717F8A2">
        <w:rPr>
          <w:rFonts w:asciiTheme="minorHAnsi" w:hAnsiTheme="minorHAnsi" w:cstheme="minorBidi"/>
          <w:sz w:val="22"/>
          <w:szCs w:val="22"/>
        </w:rPr>
        <w:t xml:space="preserve">between the months of June and August. </w:t>
      </w:r>
      <w:r w:rsidR="24849ED0" w:rsidRPr="5717F8A2">
        <w:rPr>
          <w:rFonts w:asciiTheme="minorHAnsi" w:hAnsiTheme="minorHAnsi" w:cstheme="minorBidi"/>
          <w:sz w:val="22"/>
          <w:szCs w:val="22"/>
        </w:rPr>
        <w:t xml:space="preserve">The time between exposure and </w:t>
      </w:r>
      <w:r w:rsidR="6F705F7C" w:rsidRPr="5717F8A2">
        <w:rPr>
          <w:rFonts w:asciiTheme="minorHAnsi" w:hAnsiTheme="minorHAnsi" w:cstheme="minorBidi"/>
          <w:sz w:val="22"/>
          <w:szCs w:val="22"/>
        </w:rPr>
        <w:t>disease</w:t>
      </w:r>
      <w:r w:rsidR="24849ED0" w:rsidRPr="5717F8A2">
        <w:rPr>
          <w:rFonts w:asciiTheme="minorHAnsi" w:hAnsiTheme="minorHAnsi" w:cstheme="minorBidi"/>
          <w:sz w:val="22"/>
          <w:szCs w:val="22"/>
        </w:rPr>
        <w:t xml:space="preserve"> onset can be up to 6 weeks for babesiosis suggesting that most people were exposed between mid-April through July.</w:t>
      </w:r>
    </w:p>
    <w:p w14:paraId="79256688" w14:textId="06FAA55C" w:rsidR="00E548F7" w:rsidRPr="008460A4" w:rsidRDefault="00E548F7" w:rsidP="39AC4A85">
      <w:pPr>
        <w:pStyle w:val="ListParagraph"/>
        <w:numPr>
          <w:ilvl w:val="0"/>
          <w:numId w:val="7"/>
        </w:numPr>
        <w:rPr>
          <w:rFonts w:asciiTheme="minorHAnsi" w:hAnsiTheme="minorHAnsi" w:cstheme="minorBidi"/>
          <w:sz w:val="22"/>
          <w:szCs w:val="22"/>
        </w:rPr>
      </w:pPr>
      <w:r w:rsidRPr="39AC4A85">
        <w:rPr>
          <w:rFonts w:asciiTheme="minorHAnsi" w:hAnsiTheme="minorHAnsi" w:cstheme="minorBidi"/>
          <w:sz w:val="22"/>
          <w:szCs w:val="22"/>
        </w:rPr>
        <w:t xml:space="preserve">The mean age </w:t>
      </w:r>
      <w:r w:rsidR="4912EEED" w:rsidRPr="39AC4A85">
        <w:rPr>
          <w:rFonts w:asciiTheme="minorHAnsi" w:hAnsiTheme="minorHAnsi" w:cstheme="minorBidi"/>
          <w:sz w:val="22"/>
          <w:szCs w:val="22"/>
        </w:rPr>
        <w:t>of</w:t>
      </w:r>
      <w:r w:rsidRPr="39AC4A85">
        <w:rPr>
          <w:rFonts w:asciiTheme="minorHAnsi" w:hAnsiTheme="minorHAnsi" w:cstheme="minorBidi"/>
          <w:sz w:val="22"/>
          <w:szCs w:val="22"/>
        </w:rPr>
        <w:t xml:space="preserve"> cases is 6</w:t>
      </w:r>
      <w:r w:rsidR="00D16517" w:rsidRPr="39AC4A85">
        <w:rPr>
          <w:rFonts w:asciiTheme="minorHAnsi" w:hAnsiTheme="minorHAnsi" w:cstheme="minorBidi"/>
          <w:sz w:val="22"/>
          <w:szCs w:val="22"/>
        </w:rPr>
        <w:t>2</w:t>
      </w:r>
      <w:r w:rsidRPr="39AC4A85">
        <w:rPr>
          <w:rFonts w:asciiTheme="minorHAnsi" w:hAnsiTheme="minorHAnsi" w:cstheme="minorBidi"/>
          <w:sz w:val="22"/>
          <w:szCs w:val="22"/>
        </w:rPr>
        <w:t xml:space="preserve"> years old. Males are more likely than females to be infected, accounting for 6</w:t>
      </w:r>
      <w:r w:rsidR="00D16517" w:rsidRPr="39AC4A85">
        <w:rPr>
          <w:rFonts w:asciiTheme="minorHAnsi" w:hAnsiTheme="minorHAnsi" w:cstheme="minorBidi"/>
          <w:sz w:val="22"/>
          <w:szCs w:val="22"/>
        </w:rPr>
        <w:t>2</w:t>
      </w:r>
      <w:r w:rsidRPr="39AC4A85">
        <w:rPr>
          <w:rFonts w:asciiTheme="minorHAnsi" w:hAnsiTheme="minorHAnsi" w:cstheme="minorBidi"/>
          <w:sz w:val="22"/>
          <w:szCs w:val="22"/>
        </w:rPr>
        <w:t>% of cases in the state.</w:t>
      </w:r>
    </w:p>
    <w:p w14:paraId="26AD181E" w14:textId="09155EE6" w:rsidR="00B24978" w:rsidRPr="008460A4" w:rsidRDefault="00B24978" w:rsidP="7E76F72C">
      <w:pPr>
        <w:pStyle w:val="ListParagraph"/>
        <w:numPr>
          <w:ilvl w:val="0"/>
          <w:numId w:val="7"/>
        </w:numPr>
        <w:rPr>
          <w:rFonts w:asciiTheme="minorHAnsi" w:hAnsiTheme="minorHAnsi" w:cstheme="minorBidi"/>
          <w:sz w:val="22"/>
          <w:szCs w:val="22"/>
        </w:rPr>
      </w:pPr>
      <w:r w:rsidRPr="7E76F72C">
        <w:rPr>
          <w:rFonts w:asciiTheme="minorHAnsi" w:hAnsiTheme="minorHAnsi" w:cstheme="minorBidi"/>
          <w:sz w:val="22"/>
          <w:szCs w:val="22"/>
        </w:rPr>
        <w:t xml:space="preserve">When asked about awareness of a recent tick bite prior to symptom onset, </w:t>
      </w:r>
      <w:r w:rsidR="00D16517">
        <w:rPr>
          <w:rFonts w:asciiTheme="minorHAnsi" w:hAnsiTheme="minorHAnsi" w:cstheme="minorBidi"/>
          <w:sz w:val="22"/>
          <w:szCs w:val="22"/>
        </w:rPr>
        <w:t>23.5</w:t>
      </w:r>
      <w:r w:rsidRPr="7E76F72C">
        <w:rPr>
          <w:rFonts w:asciiTheme="minorHAnsi" w:hAnsiTheme="minorHAnsi" w:cstheme="minorBidi"/>
          <w:sz w:val="22"/>
          <w:szCs w:val="22"/>
        </w:rPr>
        <w:t xml:space="preserve">% of cases confirmed a </w:t>
      </w:r>
      <w:r w:rsidR="7AA3181C"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t>
      </w:r>
      <w:r w:rsidR="0023341C" w:rsidRPr="7E76F72C">
        <w:rPr>
          <w:rFonts w:asciiTheme="minorHAnsi" w:hAnsiTheme="minorHAnsi" w:cstheme="minorBidi"/>
          <w:sz w:val="22"/>
          <w:szCs w:val="22"/>
        </w:rPr>
        <w:t>3</w:t>
      </w:r>
      <w:r w:rsidR="00D16517">
        <w:rPr>
          <w:rFonts w:asciiTheme="minorHAnsi" w:hAnsiTheme="minorHAnsi" w:cstheme="minorBidi"/>
          <w:sz w:val="22"/>
          <w:szCs w:val="22"/>
        </w:rPr>
        <w:t>4.8</w:t>
      </w:r>
      <w:r w:rsidRPr="7E76F72C">
        <w:rPr>
          <w:rFonts w:asciiTheme="minorHAnsi" w:hAnsiTheme="minorHAnsi" w:cstheme="minorBidi"/>
          <w:sz w:val="22"/>
          <w:szCs w:val="22"/>
        </w:rPr>
        <w:t xml:space="preserve">% reported no </w:t>
      </w:r>
      <w:r w:rsidR="0023341C"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while </w:t>
      </w:r>
      <w:r w:rsidR="0023341C" w:rsidRPr="7E76F72C">
        <w:rPr>
          <w:rFonts w:asciiTheme="minorHAnsi" w:hAnsiTheme="minorHAnsi" w:cstheme="minorBidi"/>
          <w:sz w:val="22"/>
          <w:szCs w:val="22"/>
        </w:rPr>
        <w:t>1</w:t>
      </w:r>
      <w:r w:rsidR="00D16517">
        <w:rPr>
          <w:rFonts w:asciiTheme="minorHAnsi" w:hAnsiTheme="minorHAnsi" w:cstheme="minorBidi"/>
          <w:sz w:val="22"/>
          <w:szCs w:val="22"/>
        </w:rPr>
        <w:t>9.1</w:t>
      </w:r>
      <w:r w:rsidRPr="7E76F72C">
        <w:rPr>
          <w:rFonts w:asciiTheme="minorHAnsi" w:hAnsiTheme="minorHAnsi" w:cstheme="minorBidi"/>
          <w:sz w:val="22"/>
          <w:szCs w:val="22"/>
        </w:rPr>
        <w:t>% were not sure (</w:t>
      </w:r>
      <w:r w:rsidR="00FA4F5C" w:rsidRPr="7E76F72C">
        <w:rPr>
          <w:rFonts w:asciiTheme="minorHAnsi" w:hAnsiTheme="minorHAnsi" w:cstheme="minorBidi"/>
          <w:sz w:val="22"/>
          <w:szCs w:val="22"/>
        </w:rPr>
        <w:t>2</w:t>
      </w:r>
      <w:r w:rsidR="00D16517">
        <w:rPr>
          <w:rFonts w:asciiTheme="minorHAnsi" w:hAnsiTheme="minorHAnsi" w:cstheme="minorBidi"/>
          <w:sz w:val="22"/>
          <w:szCs w:val="22"/>
        </w:rPr>
        <w:t>2.6</w:t>
      </w:r>
      <w:r w:rsidRPr="7E76F72C">
        <w:rPr>
          <w:rFonts w:asciiTheme="minorHAnsi" w:hAnsiTheme="minorHAnsi" w:cstheme="minorBidi"/>
          <w:sz w:val="22"/>
          <w:szCs w:val="22"/>
        </w:rPr>
        <w:t>% not reported).</w:t>
      </w:r>
    </w:p>
    <w:p w14:paraId="40C51C55" w14:textId="2A7C9360" w:rsidR="002B5B2A" w:rsidRPr="002B5B2A"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Individuals between the ages of </w:t>
      </w:r>
      <w:r w:rsidR="009774CB" w:rsidRPr="009774CB">
        <w:rPr>
          <w:rFonts w:asciiTheme="minorHAnsi" w:hAnsiTheme="minorHAnsi" w:cstheme="minorBidi"/>
          <w:sz w:val="22"/>
          <w:szCs w:val="22"/>
        </w:rPr>
        <w:t>70</w:t>
      </w:r>
      <w:r w:rsidR="006C178A" w:rsidRPr="009774CB">
        <w:rPr>
          <w:rFonts w:asciiTheme="minorHAnsi" w:hAnsiTheme="minorHAnsi" w:cstheme="minorBidi"/>
          <w:sz w:val="22"/>
          <w:szCs w:val="22"/>
        </w:rPr>
        <w:t xml:space="preserve"> </w:t>
      </w:r>
      <w:r w:rsidRPr="009774CB">
        <w:rPr>
          <w:rFonts w:asciiTheme="minorHAnsi" w:hAnsiTheme="minorHAnsi" w:cstheme="minorBidi"/>
          <w:sz w:val="22"/>
          <w:szCs w:val="22"/>
        </w:rPr>
        <w:t xml:space="preserve">and </w:t>
      </w:r>
      <w:r w:rsidR="004A72FA" w:rsidRPr="009774CB">
        <w:rPr>
          <w:rFonts w:asciiTheme="minorHAnsi" w:hAnsiTheme="minorHAnsi" w:cstheme="minorBidi"/>
          <w:sz w:val="22"/>
          <w:szCs w:val="22"/>
        </w:rPr>
        <w:t>8</w:t>
      </w:r>
      <w:r w:rsidR="004240B8" w:rsidRPr="009774CB">
        <w:rPr>
          <w:rFonts w:asciiTheme="minorHAnsi" w:hAnsiTheme="minorHAnsi" w:cstheme="minorBidi"/>
          <w:sz w:val="22"/>
          <w:szCs w:val="22"/>
        </w:rPr>
        <w:t>4</w:t>
      </w:r>
      <w:r w:rsidR="004240B8" w:rsidRPr="15BF7225">
        <w:rPr>
          <w:rFonts w:asciiTheme="minorHAnsi" w:hAnsiTheme="minorHAnsi" w:cstheme="minorBidi"/>
          <w:sz w:val="22"/>
          <w:szCs w:val="22"/>
        </w:rPr>
        <w:t xml:space="preserve"> </w:t>
      </w:r>
      <w:r w:rsidRPr="15BF7225">
        <w:rPr>
          <w:rFonts w:asciiTheme="minorHAnsi" w:hAnsiTheme="minorHAnsi" w:cstheme="minorBidi"/>
          <w:sz w:val="22"/>
          <w:szCs w:val="22"/>
        </w:rPr>
        <w:t>years of age are at greatest risk of contracting the disease</w:t>
      </w:r>
      <w:r w:rsidR="002B5B2A">
        <w:rPr>
          <w:rFonts w:asciiTheme="minorHAnsi" w:hAnsiTheme="minorHAnsi" w:cstheme="minorBidi"/>
          <w:sz w:val="22"/>
          <w:szCs w:val="22"/>
        </w:rPr>
        <w:t>.</w:t>
      </w:r>
    </w:p>
    <w:p w14:paraId="13769C39" w14:textId="33BE90D9" w:rsidR="00B24978" w:rsidRPr="008460A4" w:rsidRDefault="00B24978" w:rsidP="00B24978">
      <w:pPr>
        <w:pStyle w:val="ListParagraph"/>
        <w:numPr>
          <w:ilvl w:val="0"/>
          <w:numId w:val="7"/>
        </w:numPr>
        <w:rPr>
          <w:rFonts w:asciiTheme="minorHAnsi" w:hAnsiTheme="minorHAnsi" w:cstheme="minorHAnsi"/>
          <w:sz w:val="22"/>
          <w:szCs w:val="22"/>
        </w:rPr>
      </w:pPr>
      <w:r w:rsidRPr="15BF7225">
        <w:rPr>
          <w:rFonts w:asciiTheme="minorHAnsi" w:hAnsiTheme="minorHAnsi" w:cstheme="minorBidi"/>
          <w:sz w:val="22"/>
          <w:szCs w:val="22"/>
        </w:rPr>
        <w:t xml:space="preserve">The </w:t>
      </w:r>
      <w:proofErr w:type="gramStart"/>
      <w:r w:rsidRPr="15BF7225">
        <w:rPr>
          <w:rFonts w:asciiTheme="minorHAnsi" w:hAnsiTheme="minorHAnsi" w:cstheme="minorBidi"/>
          <w:sz w:val="22"/>
          <w:szCs w:val="22"/>
        </w:rPr>
        <w:t>most commonly reported</w:t>
      </w:r>
      <w:proofErr w:type="gramEnd"/>
      <w:r w:rsidRPr="15BF7225">
        <w:rPr>
          <w:rFonts w:asciiTheme="minorHAnsi" w:hAnsiTheme="minorHAnsi" w:cstheme="minorBidi"/>
          <w:sz w:val="22"/>
          <w:szCs w:val="22"/>
        </w:rPr>
        <w:t xml:space="preserve"> symptoms include</w:t>
      </w:r>
      <w:r w:rsidR="00775208">
        <w:rPr>
          <w:rFonts w:asciiTheme="minorHAnsi" w:hAnsiTheme="minorHAnsi" w:cstheme="minorBidi"/>
          <w:sz w:val="22"/>
          <w:szCs w:val="22"/>
        </w:rPr>
        <w:t>d</w:t>
      </w:r>
      <w:r w:rsidRPr="15BF7225">
        <w:rPr>
          <w:rFonts w:asciiTheme="minorHAnsi" w:hAnsiTheme="minorHAnsi" w:cstheme="minorBidi"/>
          <w:sz w:val="22"/>
          <w:szCs w:val="22"/>
        </w:rPr>
        <w:t>: fatigue (8</w:t>
      </w:r>
      <w:r>
        <w:rPr>
          <w:rFonts w:asciiTheme="minorHAnsi" w:hAnsiTheme="minorHAnsi" w:cstheme="minorBidi"/>
          <w:sz w:val="22"/>
          <w:szCs w:val="22"/>
        </w:rPr>
        <w:t>7</w:t>
      </w:r>
      <w:r w:rsidRPr="15BF7225">
        <w:rPr>
          <w:rFonts w:asciiTheme="minorHAnsi" w:hAnsiTheme="minorHAnsi" w:cstheme="minorBidi"/>
          <w:sz w:val="22"/>
          <w:szCs w:val="22"/>
        </w:rPr>
        <w:t>%), fever (</w:t>
      </w:r>
      <w:r w:rsidR="00977EFA">
        <w:rPr>
          <w:rFonts w:asciiTheme="minorHAnsi" w:hAnsiTheme="minorHAnsi" w:cstheme="minorBidi"/>
          <w:sz w:val="22"/>
          <w:szCs w:val="22"/>
        </w:rPr>
        <w:t>6</w:t>
      </w:r>
      <w:r w:rsidR="00D16517">
        <w:rPr>
          <w:rFonts w:asciiTheme="minorHAnsi" w:hAnsiTheme="minorHAnsi" w:cstheme="minorBidi"/>
          <w:sz w:val="22"/>
          <w:szCs w:val="22"/>
        </w:rPr>
        <w:t>3</w:t>
      </w:r>
      <w:r w:rsidRPr="15BF7225">
        <w:rPr>
          <w:rFonts w:asciiTheme="minorHAnsi" w:hAnsiTheme="minorHAnsi" w:cstheme="minorBidi"/>
          <w:sz w:val="22"/>
          <w:szCs w:val="22"/>
        </w:rPr>
        <w:t>%), headache (</w:t>
      </w:r>
      <w:r w:rsidR="00D16517">
        <w:rPr>
          <w:rFonts w:asciiTheme="minorHAnsi" w:hAnsiTheme="minorHAnsi" w:cstheme="minorBidi"/>
          <w:sz w:val="22"/>
          <w:szCs w:val="22"/>
        </w:rPr>
        <w:t>56</w:t>
      </w:r>
      <w:r w:rsidRPr="15BF7225">
        <w:rPr>
          <w:rFonts w:asciiTheme="minorHAnsi" w:hAnsiTheme="minorHAnsi" w:cstheme="minorBidi"/>
          <w:sz w:val="22"/>
          <w:szCs w:val="22"/>
        </w:rPr>
        <w:t>%), joint pain (</w:t>
      </w:r>
      <w:r w:rsidR="00095989">
        <w:rPr>
          <w:rFonts w:asciiTheme="minorHAnsi" w:hAnsiTheme="minorHAnsi" w:cstheme="minorBidi"/>
          <w:sz w:val="22"/>
          <w:szCs w:val="22"/>
        </w:rPr>
        <w:t>5</w:t>
      </w:r>
      <w:r w:rsidR="00D16517">
        <w:rPr>
          <w:rFonts w:asciiTheme="minorHAnsi" w:hAnsiTheme="minorHAnsi" w:cstheme="minorBidi"/>
          <w:sz w:val="22"/>
          <w:szCs w:val="22"/>
        </w:rPr>
        <w:t>3</w:t>
      </w:r>
      <w:r w:rsidRPr="15BF7225">
        <w:rPr>
          <w:rFonts w:asciiTheme="minorHAnsi" w:hAnsiTheme="minorHAnsi" w:cstheme="minorBidi"/>
          <w:sz w:val="22"/>
          <w:szCs w:val="22"/>
        </w:rPr>
        <w:t>%), and chills (5</w:t>
      </w:r>
      <w:r w:rsidR="00D16517">
        <w:rPr>
          <w:rFonts w:asciiTheme="minorHAnsi" w:hAnsiTheme="minorHAnsi" w:cstheme="minorBidi"/>
          <w:sz w:val="22"/>
          <w:szCs w:val="22"/>
        </w:rPr>
        <w:t>2</w:t>
      </w:r>
      <w:r w:rsidRPr="15BF7225">
        <w:rPr>
          <w:rFonts w:asciiTheme="minorHAnsi" w:hAnsiTheme="minorHAnsi" w:cstheme="minorBidi"/>
          <w:sz w:val="22"/>
          <w:szCs w:val="22"/>
        </w:rPr>
        <w:t xml:space="preserve">%); </w:t>
      </w:r>
      <w:r w:rsidR="00D16517">
        <w:rPr>
          <w:rFonts w:asciiTheme="minorHAnsi" w:hAnsiTheme="minorHAnsi" w:cstheme="minorBidi"/>
          <w:sz w:val="22"/>
          <w:szCs w:val="22"/>
        </w:rPr>
        <w:t>26.8</w:t>
      </w:r>
      <w:r w:rsidRPr="15BF7225">
        <w:rPr>
          <w:rFonts w:asciiTheme="minorHAnsi" w:hAnsiTheme="minorHAnsi" w:cstheme="minorBidi"/>
          <w:sz w:val="22"/>
          <w:szCs w:val="22"/>
        </w:rPr>
        <w:t>% of cases were hospitalized and there</w:t>
      </w:r>
      <w:r>
        <w:rPr>
          <w:rFonts w:asciiTheme="minorHAnsi" w:hAnsiTheme="minorHAnsi" w:cstheme="minorBidi"/>
          <w:sz w:val="22"/>
          <w:szCs w:val="22"/>
        </w:rPr>
        <w:t xml:space="preserve"> </w:t>
      </w:r>
      <w:r w:rsidR="001A6DD6">
        <w:rPr>
          <w:rFonts w:asciiTheme="minorHAnsi" w:hAnsiTheme="minorHAnsi" w:cstheme="minorBidi"/>
          <w:sz w:val="22"/>
          <w:szCs w:val="22"/>
        </w:rPr>
        <w:t>w</w:t>
      </w:r>
      <w:r w:rsidR="00D16517">
        <w:rPr>
          <w:rFonts w:asciiTheme="minorHAnsi" w:hAnsiTheme="minorHAnsi" w:cstheme="minorBidi"/>
          <w:sz w:val="22"/>
          <w:szCs w:val="22"/>
        </w:rPr>
        <w:t>ere</w:t>
      </w:r>
      <w:r w:rsidR="001A6DD6">
        <w:rPr>
          <w:rFonts w:asciiTheme="minorHAnsi" w:hAnsiTheme="minorHAnsi" w:cstheme="minorBidi"/>
          <w:sz w:val="22"/>
          <w:szCs w:val="22"/>
        </w:rPr>
        <w:t xml:space="preserve"> </w:t>
      </w:r>
      <w:r w:rsidR="00D16517">
        <w:rPr>
          <w:rFonts w:asciiTheme="minorHAnsi" w:hAnsiTheme="minorHAnsi" w:cstheme="minorBidi"/>
          <w:sz w:val="22"/>
          <w:szCs w:val="22"/>
        </w:rPr>
        <w:t>two</w:t>
      </w:r>
      <w:r w:rsidRPr="15BF7225">
        <w:rPr>
          <w:rFonts w:asciiTheme="minorHAnsi" w:hAnsiTheme="minorHAnsi" w:cstheme="minorBidi"/>
          <w:sz w:val="22"/>
          <w:szCs w:val="22"/>
        </w:rPr>
        <w:t xml:space="preserve"> reported death</w:t>
      </w:r>
      <w:r w:rsidR="00D16517">
        <w:rPr>
          <w:rFonts w:asciiTheme="minorHAnsi" w:hAnsiTheme="minorHAnsi" w:cstheme="minorBidi"/>
          <w:sz w:val="22"/>
          <w:szCs w:val="22"/>
        </w:rPr>
        <w:t>s</w:t>
      </w:r>
      <w:r w:rsidRPr="15BF7225">
        <w:rPr>
          <w:rFonts w:asciiTheme="minorHAnsi" w:hAnsiTheme="minorHAnsi" w:cstheme="minorBidi"/>
          <w:sz w:val="22"/>
          <w:szCs w:val="22"/>
        </w:rPr>
        <w:t>.</w:t>
      </w:r>
    </w:p>
    <w:p w14:paraId="5B33EC84" w14:textId="1F539EA2" w:rsidR="005159A1" w:rsidRPr="00B50000" w:rsidRDefault="00B24978" w:rsidP="39AC4A85">
      <w:pPr>
        <w:pStyle w:val="ListParagraph"/>
        <w:numPr>
          <w:ilvl w:val="0"/>
          <w:numId w:val="7"/>
        </w:numPr>
        <w:spacing w:after="120"/>
        <w:rPr>
          <w:rFonts w:asciiTheme="minorHAnsi" w:hAnsiTheme="minorHAnsi" w:cstheme="minorBidi"/>
          <w:b/>
          <w:bCs/>
        </w:rPr>
      </w:pPr>
      <w:r w:rsidRPr="39AC4A85">
        <w:rPr>
          <w:rFonts w:asciiTheme="minorHAnsi" w:hAnsiTheme="minorHAnsi" w:cstheme="minorBidi"/>
          <w:sz w:val="22"/>
          <w:szCs w:val="22"/>
        </w:rPr>
        <w:t xml:space="preserve">The primary source of transmission is via tick-bite; however, because </w:t>
      </w:r>
      <w:r w:rsidR="129ACCBE" w:rsidRPr="39AC4A85">
        <w:rPr>
          <w:rFonts w:asciiTheme="minorHAnsi" w:hAnsiTheme="minorHAnsi" w:cstheme="minorBidi"/>
          <w:sz w:val="22"/>
          <w:szCs w:val="22"/>
        </w:rPr>
        <w:t>this parasite</w:t>
      </w:r>
      <w:r w:rsidRPr="39AC4A85">
        <w:rPr>
          <w:rFonts w:asciiTheme="minorHAnsi" w:hAnsiTheme="minorHAnsi" w:cstheme="minorBidi"/>
          <w:sz w:val="22"/>
          <w:szCs w:val="22"/>
        </w:rPr>
        <w:t xml:space="preserve"> infects red blood cells, </w:t>
      </w:r>
      <w:r w:rsidRPr="39AC4A85">
        <w:rPr>
          <w:rFonts w:asciiTheme="minorHAnsi" w:hAnsiTheme="minorHAnsi" w:cstheme="minorBidi"/>
          <w:i/>
          <w:iCs/>
          <w:sz w:val="22"/>
          <w:szCs w:val="22"/>
        </w:rPr>
        <w:t>Babesia</w:t>
      </w:r>
      <w:r w:rsidRPr="39AC4A85">
        <w:rPr>
          <w:rFonts w:asciiTheme="minorHAnsi" w:hAnsiTheme="minorHAnsi" w:cstheme="minorBidi"/>
          <w:sz w:val="22"/>
          <w:szCs w:val="22"/>
        </w:rPr>
        <w:t xml:space="preserve"> can also be transmitted through blood transfusions and organ donations. In 202</w:t>
      </w:r>
      <w:r w:rsidR="00D16517" w:rsidRPr="39AC4A85">
        <w:rPr>
          <w:rFonts w:asciiTheme="minorHAnsi" w:hAnsiTheme="minorHAnsi" w:cstheme="minorBidi"/>
          <w:sz w:val="22"/>
          <w:szCs w:val="22"/>
        </w:rPr>
        <w:t>5</w:t>
      </w:r>
      <w:r w:rsidRPr="39AC4A85">
        <w:rPr>
          <w:rFonts w:asciiTheme="minorHAnsi" w:hAnsiTheme="minorHAnsi" w:cstheme="minorBidi"/>
          <w:sz w:val="22"/>
          <w:szCs w:val="22"/>
        </w:rPr>
        <w:t xml:space="preserve">, there </w:t>
      </w:r>
      <w:r w:rsidR="00B05CC1" w:rsidRPr="39AC4A85">
        <w:rPr>
          <w:rFonts w:asciiTheme="minorHAnsi" w:hAnsiTheme="minorHAnsi" w:cstheme="minorBidi"/>
          <w:sz w:val="22"/>
          <w:szCs w:val="22"/>
        </w:rPr>
        <w:t>w</w:t>
      </w:r>
      <w:r w:rsidR="0060508F" w:rsidRPr="39AC4A85">
        <w:rPr>
          <w:rFonts w:asciiTheme="minorHAnsi" w:hAnsiTheme="minorHAnsi" w:cstheme="minorBidi"/>
          <w:sz w:val="22"/>
          <w:szCs w:val="22"/>
        </w:rPr>
        <w:t xml:space="preserve">ere </w:t>
      </w:r>
      <w:r w:rsidR="00D16517" w:rsidRPr="39AC4A85">
        <w:rPr>
          <w:rFonts w:asciiTheme="minorHAnsi" w:hAnsiTheme="minorHAnsi" w:cstheme="minorBidi"/>
          <w:sz w:val="22"/>
          <w:szCs w:val="22"/>
        </w:rPr>
        <w:t>two</w:t>
      </w:r>
      <w:r w:rsidRPr="39AC4A85">
        <w:rPr>
          <w:rFonts w:asciiTheme="minorHAnsi" w:hAnsiTheme="minorHAnsi" w:cstheme="minorBidi"/>
          <w:sz w:val="22"/>
          <w:szCs w:val="22"/>
        </w:rPr>
        <w:t xml:space="preserve"> confirmed </w:t>
      </w:r>
      <w:proofErr w:type="gramStart"/>
      <w:r w:rsidRPr="39AC4A85">
        <w:rPr>
          <w:rFonts w:asciiTheme="minorHAnsi" w:hAnsiTheme="minorHAnsi" w:cstheme="minorBidi"/>
          <w:sz w:val="22"/>
          <w:szCs w:val="22"/>
        </w:rPr>
        <w:t>case</w:t>
      </w:r>
      <w:r w:rsidR="0060508F" w:rsidRPr="39AC4A85">
        <w:rPr>
          <w:rFonts w:asciiTheme="minorHAnsi" w:hAnsiTheme="minorHAnsi" w:cstheme="minorBidi"/>
          <w:sz w:val="22"/>
          <w:szCs w:val="22"/>
        </w:rPr>
        <w:t>s</w:t>
      </w:r>
      <w:proofErr w:type="gramEnd"/>
      <w:r w:rsidRPr="39AC4A85">
        <w:rPr>
          <w:rFonts w:asciiTheme="minorHAnsi" w:hAnsiTheme="minorHAnsi" w:cstheme="minorBidi"/>
          <w:sz w:val="22"/>
          <w:szCs w:val="22"/>
        </w:rPr>
        <w:t xml:space="preserve"> who received a blood </w:t>
      </w:r>
      <w:proofErr w:type="gramStart"/>
      <w:r w:rsidRPr="39AC4A85">
        <w:rPr>
          <w:rFonts w:asciiTheme="minorHAnsi" w:hAnsiTheme="minorHAnsi" w:cstheme="minorBidi"/>
          <w:sz w:val="22"/>
          <w:szCs w:val="22"/>
        </w:rPr>
        <w:t>transfusion in the</w:t>
      </w:r>
      <w:proofErr w:type="gramEnd"/>
      <w:r w:rsidRPr="39AC4A85">
        <w:rPr>
          <w:rFonts w:asciiTheme="minorHAnsi" w:hAnsiTheme="minorHAnsi" w:cstheme="minorBidi"/>
          <w:sz w:val="22"/>
          <w:szCs w:val="22"/>
        </w:rPr>
        <w:t xml:space="preserve"> six months prior to becoming ill.</w:t>
      </w:r>
      <w:r w:rsidR="22CB814D" w:rsidRPr="39AC4A85">
        <w:rPr>
          <w:rFonts w:asciiTheme="minorHAnsi" w:hAnsiTheme="minorHAnsi" w:cstheme="minorBidi"/>
          <w:sz w:val="22"/>
          <w:szCs w:val="22"/>
        </w:rPr>
        <w:t xml:space="preserve"> N</w:t>
      </w:r>
      <w:r w:rsidR="409CCB59" w:rsidRPr="39AC4A85">
        <w:rPr>
          <w:rFonts w:asciiTheme="minorHAnsi" w:hAnsiTheme="minorHAnsi" w:cstheme="minorBidi"/>
          <w:sz w:val="22"/>
          <w:szCs w:val="22"/>
        </w:rPr>
        <w:t>either</w:t>
      </w:r>
      <w:r w:rsidR="22CB814D" w:rsidRPr="39AC4A85">
        <w:rPr>
          <w:rFonts w:asciiTheme="minorHAnsi" w:hAnsiTheme="minorHAnsi" w:cstheme="minorBidi"/>
          <w:sz w:val="22"/>
          <w:szCs w:val="22"/>
        </w:rPr>
        <w:t xml:space="preserve"> of these cases were confirmed to have been exposed through blood transfusion.</w:t>
      </w:r>
    </w:p>
    <w:p w14:paraId="34315986" w14:textId="6CF47FE4" w:rsidR="004E084A" w:rsidRPr="004E084A" w:rsidRDefault="00B16181" w:rsidP="00666D03">
      <w:pPr>
        <w:pStyle w:val="Heading2"/>
        <w:spacing w:before="0"/>
        <w:rPr>
          <w:noProof/>
        </w:rPr>
      </w:pPr>
      <w:r w:rsidRPr="7E76F72C">
        <w:rPr>
          <w:rFonts w:asciiTheme="minorHAnsi" w:hAnsiTheme="minorHAnsi" w:cstheme="minorBidi"/>
          <w:b/>
          <w:bCs/>
        </w:rPr>
        <w:t xml:space="preserve">Figure </w:t>
      </w:r>
      <w:r w:rsidR="006D450B" w:rsidRPr="7E76F72C">
        <w:rPr>
          <w:rFonts w:asciiTheme="minorHAnsi" w:hAnsiTheme="minorHAnsi" w:cstheme="minorBidi"/>
          <w:b/>
          <w:bCs/>
        </w:rPr>
        <w:t>7</w:t>
      </w:r>
      <w:r w:rsidRPr="7E76F72C">
        <w:rPr>
          <w:rFonts w:asciiTheme="minorHAnsi" w:hAnsiTheme="minorHAnsi" w:cstheme="minorBidi"/>
          <w:b/>
          <w:bCs/>
        </w:rPr>
        <w:t>:</w:t>
      </w:r>
      <w:r w:rsidRPr="7E76F72C">
        <w:rPr>
          <w:rFonts w:asciiTheme="minorHAnsi" w:hAnsiTheme="minorHAnsi" w:cstheme="minorBidi"/>
        </w:rPr>
        <w:t xml:space="preserve"> </w:t>
      </w:r>
      <w:r w:rsidR="00774601" w:rsidRPr="7E76F72C">
        <w:rPr>
          <w:rFonts w:asciiTheme="minorHAnsi" w:hAnsiTheme="minorHAnsi" w:cstheme="minorBidi"/>
        </w:rPr>
        <w:t>Ten</w:t>
      </w:r>
      <w:r w:rsidR="001C0A2A" w:rsidRPr="7E76F72C">
        <w:rPr>
          <w:rFonts w:asciiTheme="minorHAnsi" w:hAnsiTheme="minorHAnsi" w:cstheme="minorBidi"/>
        </w:rPr>
        <w:t xml:space="preserve">-year </w:t>
      </w:r>
      <w:r w:rsidR="72E1962D" w:rsidRPr="7E76F72C">
        <w:rPr>
          <w:rFonts w:asciiTheme="minorHAnsi" w:hAnsiTheme="minorHAnsi" w:cstheme="minorBidi"/>
        </w:rPr>
        <w:t>b</w:t>
      </w:r>
      <w:r w:rsidR="001C0A2A" w:rsidRPr="7E76F72C">
        <w:rPr>
          <w:rFonts w:asciiTheme="minorHAnsi" w:hAnsiTheme="minorHAnsi" w:cstheme="minorBidi"/>
        </w:rPr>
        <w:t>abesiosis incidence rates per 100,000 population by city</w:t>
      </w:r>
      <w:r w:rsidR="00977F50" w:rsidRPr="7E76F72C">
        <w:rPr>
          <w:rFonts w:asciiTheme="minorHAnsi" w:hAnsiTheme="minorHAnsi" w:cstheme="minorBidi"/>
        </w:rPr>
        <w:t>/</w:t>
      </w:r>
      <w:r w:rsidR="001C0A2A" w:rsidRPr="7E76F72C">
        <w:rPr>
          <w:rFonts w:asciiTheme="minorHAnsi" w:hAnsiTheme="minorHAnsi" w:cstheme="minorBidi"/>
        </w:rPr>
        <w:t>town, Massachusetts, 201</w:t>
      </w:r>
      <w:r w:rsidR="00F03984">
        <w:rPr>
          <w:rFonts w:asciiTheme="minorHAnsi" w:hAnsiTheme="minorHAnsi" w:cstheme="minorBidi"/>
        </w:rPr>
        <w:t>6</w:t>
      </w:r>
      <w:r w:rsidR="001C0A2A" w:rsidRPr="7E76F72C">
        <w:rPr>
          <w:rFonts w:asciiTheme="minorHAnsi" w:hAnsiTheme="minorHAnsi" w:cstheme="minorBidi"/>
        </w:rPr>
        <w:t>-20</w:t>
      </w:r>
      <w:r w:rsidR="00407D15" w:rsidRPr="7E76F72C">
        <w:rPr>
          <w:rFonts w:asciiTheme="minorHAnsi" w:hAnsiTheme="minorHAnsi" w:cstheme="minorBidi"/>
        </w:rPr>
        <w:t>2</w:t>
      </w:r>
      <w:r w:rsidR="00F03984">
        <w:rPr>
          <w:rFonts w:asciiTheme="minorHAnsi" w:hAnsiTheme="minorHAnsi" w:cstheme="minorBidi"/>
        </w:rPr>
        <w:t>5</w:t>
      </w:r>
      <w:r w:rsidR="004E084A" w:rsidRPr="004E084A">
        <w:rPr>
          <w:noProof/>
        </w:rPr>
        <w:drawing>
          <wp:inline distT="0" distB="0" distL="0" distR="0" wp14:anchorId="1BAC186A" wp14:editId="05DE6024">
            <wp:extent cx="6486525" cy="4440440"/>
            <wp:effectExtent l="0" t="0" r="0" b="0"/>
            <wp:docPr id="1345671248" name="Picture 6" descr="Map of the ten-year incidence rate per 100,000 town population of babesiosis in Massachusetts from 2016 to 2025. Total sample size is 6,428. Babesiosis is statewide with higher rates seen in the south shore in Plymouth County and Cape C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71248" name="Picture 6" descr="Map of the ten-year incidence rate per 100,000 town population of babesiosis in Massachusetts from 2016 to 2025. Total sample size is 6,428. Babesiosis is statewide with higher rates seen in the south shore in Plymouth County and Cape Co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01" r="666" b="990"/>
                    <a:stretch>
                      <a:fillRect/>
                    </a:stretch>
                  </pic:blipFill>
                  <pic:spPr bwMode="auto">
                    <a:xfrm>
                      <a:off x="0" y="0"/>
                      <a:ext cx="6486525" cy="4440440"/>
                    </a:xfrm>
                    <a:prstGeom prst="rect">
                      <a:avLst/>
                    </a:prstGeom>
                    <a:noFill/>
                    <a:ln>
                      <a:noFill/>
                    </a:ln>
                    <a:extLst>
                      <a:ext uri="{53640926-AAD7-44D8-BBD7-CCE9431645EC}">
                        <a14:shadowObscured xmlns:a14="http://schemas.microsoft.com/office/drawing/2010/main"/>
                      </a:ext>
                    </a:extLst>
                  </pic:spPr>
                </pic:pic>
              </a:graphicData>
            </a:graphic>
          </wp:inline>
        </w:drawing>
      </w:r>
    </w:p>
    <w:p w14:paraId="24BA47E5" w14:textId="77777777" w:rsidR="00F03984" w:rsidRDefault="00F03984">
      <w:pPr>
        <w:rPr>
          <w:noProof/>
        </w:rPr>
      </w:pPr>
      <w:r>
        <w:rPr>
          <w:noProof/>
        </w:rPr>
        <w:br w:type="page"/>
      </w:r>
    </w:p>
    <w:p w14:paraId="65608F26" w14:textId="74FCE3C1" w:rsidR="00B42BD2" w:rsidRPr="008762B9" w:rsidRDefault="005D4161" w:rsidP="7E76F72C">
      <w:pPr>
        <w:pStyle w:val="NormalWeb"/>
        <w:rPr>
          <w:rFonts w:asciiTheme="minorHAnsi" w:hAnsiTheme="minorHAnsi" w:cstheme="minorBidi"/>
          <w:color w:val="365F91" w:themeColor="accent1" w:themeShade="BF"/>
          <w:sz w:val="26"/>
          <w:szCs w:val="26"/>
        </w:rPr>
      </w:pPr>
      <w:r w:rsidRPr="008762B9">
        <w:rPr>
          <w:rFonts w:asciiTheme="minorHAnsi" w:hAnsiTheme="minorHAnsi" w:cstheme="minorBidi"/>
          <w:b/>
          <w:bCs/>
          <w:color w:val="365F91" w:themeColor="accent1" w:themeShade="BF"/>
          <w:sz w:val="26"/>
          <w:szCs w:val="26"/>
        </w:rPr>
        <w:lastRenderedPageBreak/>
        <w:t xml:space="preserve">Table </w:t>
      </w:r>
      <w:r w:rsidR="007C708F" w:rsidRPr="008762B9">
        <w:rPr>
          <w:rFonts w:asciiTheme="minorHAnsi" w:hAnsiTheme="minorHAnsi" w:cstheme="minorBidi"/>
          <w:b/>
          <w:bCs/>
          <w:color w:val="365F91" w:themeColor="accent1" w:themeShade="BF"/>
          <w:sz w:val="26"/>
          <w:szCs w:val="26"/>
        </w:rPr>
        <w:t>2</w:t>
      </w:r>
      <w:r w:rsidRPr="008762B9">
        <w:rPr>
          <w:rFonts w:asciiTheme="minorHAnsi" w:hAnsiTheme="minorHAnsi" w:cstheme="minorBidi"/>
          <w:b/>
          <w:bCs/>
          <w:color w:val="365F91" w:themeColor="accent1" w:themeShade="BF"/>
          <w:sz w:val="26"/>
          <w:szCs w:val="26"/>
        </w:rPr>
        <w:t>:</w:t>
      </w:r>
      <w:r w:rsidRPr="008762B9">
        <w:rPr>
          <w:rFonts w:asciiTheme="minorHAnsi" w:hAnsiTheme="minorHAnsi" w:cstheme="minorBidi"/>
          <w:color w:val="365F91" w:themeColor="accent1" w:themeShade="BF"/>
          <w:sz w:val="26"/>
          <w:szCs w:val="26"/>
        </w:rPr>
        <w:t xml:space="preserve"> Babesiosis</w:t>
      </w:r>
      <w:r w:rsidR="00347E6F" w:rsidRPr="008762B9">
        <w:rPr>
          <w:rFonts w:asciiTheme="minorHAnsi" w:hAnsiTheme="minorHAnsi" w:cstheme="minorBidi"/>
          <w:color w:val="365F91" w:themeColor="accent1" w:themeShade="BF"/>
          <w:sz w:val="26"/>
          <w:szCs w:val="26"/>
        </w:rPr>
        <w:t xml:space="preserve"> confirmed and probable case</w:t>
      </w:r>
      <w:r w:rsidR="0004435F" w:rsidRPr="008762B9">
        <w:rPr>
          <w:rFonts w:asciiTheme="minorHAnsi" w:hAnsiTheme="minorHAnsi" w:cstheme="minorBidi"/>
          <w:color w:val="365F91" w:themeColor="accent1" w:themeShade="BF"/>
          <w:sz w:val="26"/>
          <w:szCs w:val="26"/>
        </w:rPr>
        <w:t xml:space="preserve">s </w:t>
      </w:r>
      <w:r w:rsidRPr="008762B9">
        <w:rPr>
          <w:rFonts w:asciiTheme="minorHAnsi" w:hAnsiTheme="minorHAnsi" w:cstheme="minorBidi"/>
          <w:color w:val="365F91" w:themeColor="accent1" w:themeShade="BF"/>
          <w:sz w:val="26"/>
          <w:szCs w:val="26"/>
        </w:rPr>
        <w:t>and incidence rates per 100,000 population by county</w:t>
      </w:r>
      <w:r w:rsidR="731E18E6" w:rsidRPr="008762B9">
        <w:rPr>
          <w:rFonts w:asciiTheme="minorHAnsi" w:hAnsiTheme="minorHAnsi" w:cstheme="minorBidi"/>
          <w:color w:val="365F91" w:themeColor="accent1" w:themeShade="BF"/>
          <w:sz w:val="26"/>
          <w:szCs w:val="26"/>
        </w:rPr>
        <w:t xml:space="preserve"> of residence</w:t>
      </w:r>
      <w:r w:rsidRPr="008762B9">
        <w:rPr>
          <w:rFonts w:asciiTheme="minorHAnsi" w:hAnsiTheme="minorHAnsi" w:cstheme="minorBidi"/>
          <w:color w:val="365F91" w:themeColor="accent1" w:themeShade="BF"/>
          <w:sz w:val="26"/>
          <w:szCs w:val="26"/>
        </w:rPr>
        <w:t>, Massachusetts, 20</w:t>
      </w:r>
      <w:r w:rsidR="00E24A4B" w:rsidRPr="008762B9">
        <w:rPr>
          <w:rFonts w:asciiTheme="minorHAnsi" w:hAnsiTheme="minorHAnsi" w:cstheme="minorBidi"/>
          <w:color w:val="365F91" w:themeColor="accent1" w:themeShade="BF"/>
          <w:sz w:val="26"/>
          <w:szCs w:val="26"/>
        </w:rPr>
        <w:t>2</w:t>
      </w:r>
      <w:r w:rsidR="009774CB">
        <w:rPr>
          <w:rFonts w:asciiTheme="minorHAnsi" w:hAnsiTheme="minorHAnsi" w:cstheme="minorBidi"/>
          <w:color w:val="365F91" w:themeColor="accent1" w:themeShade="BF"/>
          <w:sz w:val="26"/>
          <w:szCs w:val="26"/>
        </w:rPr>
        <w:t>5</w:t>
      </w:r>
      <w:r w:rsidR="492D2A63" w:rsidRPr="008762B9">
        <w:rPr>
          <w:rFonts w:asciiTheme="minorHAnsi" w:hAnsiTheme="minorHAnsi" w:cstheme="minorBidi"/>
          <w:color w:val="365F91" w:themeColor="accent1" w:themeShade="BF"/>
          <w:sz w:val="26"/>
          <w:szCs w:val="26"/>
        </w:rPr>
        <w:t>, (N=</w:t>
      </w:r>
      <w:r w:rsidR="009774CB">
        <w:rPr>
          <w:rFonts w:asciiTheme="minorHAnsi" w:hAnsiTheme="minorHAnsi" w:cstheme="minorBidi"/>
          <w:color w:val="365F91" w:themeColor="accent1" w:themeShade="BF"/>
          <w:sz w:val="26"/>
          <w:szCs w:val="26"/>
        </w:rPr>
        <w:t>881</w:t>
      </w:r>
      <w:r w:rsidR="492D2A63" w:rsidRPr="008762B9">
        <w:rPr>
          <w:rFonts w:asciiTheme="minorHAnsi" w:hAnsiTheme="minorHAnsi" w:cstheme="minorBidi"/>
          <w:color w:val="365F91" w:themeColor="accent1" w:themeShade="BF"/>
          <w:sz w:val="26"/>
          <w:szCs w:val="26"/>
        </w:rPr>
        <w:t>)</w:t>
      </w:r>
    </w:p>
    <w:tbl>
      <w:tblPr>
        <w:tblStyle w:val="PlainTable5"/>
        <w:tblW w:w="7640" w:type="dxa"/>
        <w:jc w:val="center"/>
        <w:tblLook w:val="04A0" w:firstRow="1" w:lastRow="0" w:firstColumn="1" w:lastColumn="0" w:noHBand="0" w:noVBand="1"/>
      </w:tblPr>
      <w:tblGrid>
        <w:gridCol w:w="2340"/>
        <w:gridCol w:w="3050"/>
        <w:gridCol w:w="2250"/>
      </w:tblGrid>
      <w:tr w:rsidR="00B42BD2" w:rsidRPr="00673D8C" w14:paraId="7E1A3175" w14:textId="77777777" w:rsidTr="008762B9">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100" w:firstRow="0" w:lastRow="0" w:firstColumn="1" w:lastColumn="0" w:oddVBand="0" w:evenVBand="0" w:oddHBand="0" w:evenHBand="0" w:firstRowFirstColumn="1" w:firstRowLastColumn="0" w:lastRowFirstColumn="0" w:lastRowLastColumn="0"/>
            <w:tcW w:w="2340" w:type="dxa"/>
            <w:hideMark/>
          </w:tcPr>
          <w:p w14:paraId="02C28750" w14:textId="77777777" w:rsidR="00B42BD2" w:rsidRPr="00673D8C" w:rsidRDefault="00B42BD2" w:rsidP="002C21F7">
            <w:pPr>
              <w:keepNext/>
              <w:rPr>
                <w:rFonts w:asciiTheme="minorHAnsi" w:hAnsiTheme="minorHAnsi" w:cstheme="minorHAnsi"/>
                <w:b/>
                <w:bCs/>
                <w:sz w:val="22"/>
                <w:szCs w:val="22"/>
              </w:rPr>
            </w:pPr>
            <w:r w:rsidRPr="00673D8C">
              <w:rPr>
                <w:rFonts w:asciiTheme="minorHAnsi" w:hAnsiTheme="minorHAnsi" w:cstheme="minorHAnsi"/>
                <w:b/>
                <w:bCs/>
                <w:sz w:val="22"/>
                <w:szCs w:val="22"/>
              </w:rPr>
              <w:t>County</w:t>
            </w:r>
          </w:p>
        </w:tc>
        <w:tc>
          <w:tcPr>
            <w:tcW w:w="3050" w:type="dxa"/>
            <w:hideMark/>
          </w:tcPr>
          <w:p w14:paraId="7BCDB744" w14:textId="68E6979B"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9774CB">
              <w:rPr>
                <w:rFonts w:asciiTheme="minorHAnsi" w:hAnsiTheme="minorHAnsi" w:cstheme="minorHAnsi"/>
                <w:b/>
                <w:bCs/>
                <w:sz w:val="22"/>
                <w:szCs w:val="22"/>
              </w:rPr>
              <w:t>5</w:t>
            </w:r>
            <w:r w:rsidRPr="00673D8C">
              <w:rPr>
                <w:rFonts w:asciiTheme="minorHAnsi" w:hAnsiTheme="minorHAnsi" w:cstheme="minorHAnsi"/>
                <w:b/>
                <w:bCs/>
                <w:sz w:val="22"/>
                <w:szCs w:val="22"/>
              </w:rPr>
              <w:t xml:space="preserve"> Cases</w:t>
            </w:r>
          </w:p>
        </w:tc>
        <w:tc>
          <w:tcPr>
            <w:tcW w:w="2250" w:type="dxa"/>
            <w:hideMark/>
          </w:tcPr>
          <w:p w14:paraId="1DFC962E" w14:textId="178D60E2" w:rsidR="00B42BD2" w:rsidRPr="00673D8C" w:rsidRDefault="00B42BD2" w:rsidP="002C21F7">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73D8C">
              <w:rPr>
                <w:rFonts w:asciiTheme="minorHAnsi" w:hAnsiTheme="minorHAnsi" w:cstheme="minorHAnsi"/>
                <w:b/>
                <w:bCs/>
                <w:sz w:val="22"/>
                <w:szCs w:val="22"/>
              </w:rPr>
              <w:t>20</w:t>
            </w:r>
            <w:r w:rsidR="00E24A4B">
              <w:rPr>
                <w:rFonts w:asciiTheme="minorHAnsi" w:hAnsiTheme="minorHAnsi" w:cstheme="minorHAnsi"/>
                <w:b/>
                <w:bCs/>
                <w:sz w:val="22"/>
                <w:szCs w:val="22"/>
              </w:rPr>
              <w:t>2</w:t>
            </w:r>
            <w:r w:rsidR="009774CB">
              <w:rPr>
                <w:rFonts w:asciiTheme="minorHAnsi" w:hAnsiTheme="minorHAnsi" w:cstheme="minorHAnsi"/>
                <w:b/>
                <w:bCs/>
                <w:sz w:val="22"/>
                <w:szCs w:val="22"/>
              </w:rPr>
              <w:t>5</w:t>
            </w:r>
            <w:r w:rsidRPr="00673D8C">
              <w:rPr>
                <w:rFonts w:asciiTheme="minorHAnsi" w:hAnsiTheme="minorHAnsi" w:cstheme="minorHAnsi"/>
                <w:b/>
                <w:bCs/>
                <w:sz w:val="22"/>
                <w:szCs w:val="22"/>
              </w:rPr>
              <w:t xml:space="preserve"> Incidence Rate per 100,000</w:t>
            </w:r>
          </w:p>
        </w:tc>
      </w:tr>
      <w:tr w:rsidR="009774CB" w:rsidRPr="00673D8C" w14:paraId="39CCC9FB" w14:textId="7777777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DE85209" w14:textId="77777777" w:rsidR="009774CB" w:rsidRPr="00673D8C" w:rsidRDefault="009774CB" w:rsidP="009774CB">
            <w:pPr>
              <w:keepNext/>
              <w:rPr>
                <w:rFonts w:asciiTheme="minorHAnsi" w:hAnsiTheme="minorHAnsi" w:cstheme="minorHAnsi"/>
                <w:sz w:val="22"/>
                <w:szCs w:val="22"/>
              </w:rPr>
            </w:pPr>
            <w:r w:rsidRPr="00673D8C">
              <w:rPr>
                <w:rFonts w:asciiTheme="minorHAnsi" w:hAnsiTheme="minorHAnsi" w:cstheme="minorHAnsi"/>
                <w:sz w:val="22"/>
                <w:szCs w:val="22"/>
              </w:rPr>
              <w:t>Barnstable</w:t>
            </w:r>
          </w:p>
        </w:tc>
        <w:tc>
          <w:tcPr>
            <w:tcW w:w="3050" w:type="dxa"/>
            <w:hideMark/>
          </w:tcPr>
          <w:p w14:paraId="649FF8E9" w14:textId="6303D5AC" w:rsidR="009774CB" w:rsidRPr="009774CB" w:rsidRDefault="009774CB" w:rsidP="009774CB">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167</w:t>
            </w:r>
          </w:p>
        </w:tc>
        <w:tc>
          <w:tcPr>
            <w:tcW w:w="2250" w:type="dxa"/>
            <w:hideMark/>
          </w:tcPr>
          <w:p w14:paraId="681CF415" w14:textId="34B0F5F5" w:rsidR="009774CB" w:rsidRPr="009774CB" w:rsidRDefault="009774CB" w:rsidP="009774CB">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71.51</w:t>
            </w:r>
          </w:p>
        </w:tc>
      </w:tr>
      <w:tr w:rsidR="009774CB" w:rsidRPr="00673D8C" w14:paraId="601B82D3" w14:textId="77777777">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006D81CC" w14:textId="77777777" w:rsidR="009774CB" w:rsidRPr="00673D8C" w:rsidRDefault="009774CB" w:rsidP="009774CB">
            <w:pPr>
              <w:keepNext/>
              <w:rPr>
                <w:rFonts w:asciiTheme="minorHAnsi" w:hAnsiTheme="minorHAnsi" w:cstheme="minorHAnsi"/>
                <w:sz w:val="22"/>
                <w:szCs w:val="22"/>
              </w:rPr>
            </w:pPr>
            <w:r w:rsidRPr="00673D8C">
              <w:rPr>
                <w:rFonts w:asciiTheme="minorHAnsi" w:hAnsiTheme="minorHAnsi" w:cstheme="minorHAnsi"/>
                <w:sz w:val="22"/>
                <w:szCs w:val="22"/>
              </w:rPr>
              <w:t>Berkshire</w:t>
            </w:r>
          </w:p>
        </w:tc>
        <w:tc>
          <w:tcPr>
            <w:tcW w:w="3050" w:type="dxa"/>
            <w:hideMark/>
          </w:tcPr>
          <w:p w14:paraId="041919E6" w14:textId="269F1A4C" w:rsidR="009774CB" w:rsidRPr="009774CB" w:rsidRDefault="009774CB" w:rsidP="009774CB">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27</w:t>
            </w:r>
          </w:p>
        </w:tc>
        <w:tc>
          <w:tcPr>
            <w:tcW w:w="2250" w:type="dxa"/>
            <w:hideMark/>
          </w:tcPr>
          <w:p w14:paraId="5203352B" w14:textId="38EFB948" w:rsidR="009774CB" w:rsidRPr="009774CB" w:rsidRDefault="009774CB" w:rsidP="009774CB">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21.31</w:t>
            </w:r>
          </w:p>
        </w:tc>
      </w:tr>
      <w:tr w:rsidR="009774CB" w:rsidRPr="00673D8C" w14:paraId="0AF725B9" w14:textId="7777777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1A76CF31" w14:textId="77777777" w:rsidR="009774CB" w:rsidRPr="00673D8C" w:rsidRDefault="009774CB" w:rsidP="009774CB">
            <w:pPr>
              <w:keepNext/>
              <w:rPr>
                <w:rFonts w:asciiTheme="minorHAnsi" w:hAnsiTheme="minorHAnsi" w:cstheme="minorHAnsi"/>
                <w:sz w:val="22"/>
                <w:szCs w:val="22"/>
              </w:rPr>
            </w:pPr>
            <w:r w:rsidRPr="00673D8C">
              <w:rPr>
                <w:rFonts w:asciiTheme="minorHAnsi" w:hAnsiTheme="minorHAnsi" w:cstheme="minorHAnsi"/>
                <w:sz w:val="22"/>
                <w:szCs w:val="22"/>
              </w:rPr>
              <w:t>Bristol</w:t>
            </w:r>
          </w:p>
        </w:tc>
        <w:tc>
          <w:tcPr>
            <w:tcW w:w="3050" w:type="dxa"/>
            <w:hideMark/>
          </w:tcPr>
          <w:p w14:paraId="5AF74BEA" w14:textId="298F59EB" w:rsidR="009774CB" w:rsidRPr="009774CB" w:rsidRDefault="009774CB" w:rsidP="009774CB">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161</w:t>
            </w:r>
          </w:p>
        </w:tc>
        <w:tc>
          <w:tcPr>
            <w:tcW w:w="2250" w:type="dxa"/>
            <w:hideMark/>
          </w:tcPr>
          <w:p w14:paraId="5C2823ED" w14:textId="770EA86E" w:rsidR="009774CB" w:rsidRPr="009774CB" w:rsidRDefault="009774CB" w:rsidP="009774CB">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27.15</w:t>
            </w:r>
          </w:p>
        </w:tc>
      </w:tr>
      <w:tr w:rsidR="009774CB" w:rsidRPr="00673D8C" w14:paraId="6035694A" w14:textId="77777777">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66EEFE4"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Dukes &amp; Nantucket</w:t>
            </w:r>
          </w:p>
        </w:tc>
        <w:tc>
          <w:tcPr>
            <w:tcW w:w="3050" w:type="dxa"/>
            <w:hideMark/>
          </w:tcPr>
          <w:p w14:paraId="28F5D4D2" w14:textId="78A71D6B"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41</w:t>
            </w:r>
          </w:p>
        </w:tc>
        <w:tc>
          <w:tcPr>
            <w:tcW w:w="2250" w:type="dxa"/>
            <w:hideMark/>
          </w:tcPr>
          <w:p w14:paraId="79F251B4" w14:textId="7F96F6FE"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103.01</w:t>
            </w:r>
          </w:p>
        </w:tc>
      </w:tr>
      <w:tr w:rsidR="009774CB" w:rsidRPr="00673D8C" w14:paraId="79249204" w14:textId="7777777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7C15224E"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Essex</w:t>
            </w:r>
          </w:p>
        </w:tc>
        <w:tc>
          <w:tcPr>
            <w:tcW w:w="3050" w:type="dxa"/>
            <w:hideMark/>
          </w:tcPr>
          <w:p w14:paraId="51D21627" w14:textId="3B25BC2C"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56</w:t>
            </w:r>
          </w:p>
        </w:tc>
        <w:tc>
          <w:tcPr>
            <w:tcW w:w="2250" w:type="dxa"/>
            <w:hideMark/>
          </w:tcPr>
          <w:p w14:paraId="03A8ADEA" w14:textId="60A664E8"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6.64</w:t>
            </w:r>
          </w:p>
        </w:tc>
      </w:tr>
      <w:tr w:rsidR="009774CB" w:rsidRPr="00673D8C" w14:paraId="483B775E" w14:textId="77777777">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0B02A382"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Franklin</w:t>
            </w:r>
          </w:p>
        </w:tc>
        <w:tc>
          <w:tcPr>
            <w:tcW w:w="3050" w:type="dxa"/>
            <w:hideMark/>
          </w:tcPr>
          <w:p w14:paraId="7F477608" w14:textId="64613463"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6</w:t>
            </w:r>
          </w:p>
        </w:tc>
        <w:tc>
          <w:tcPr>
            <w:tcW w:w="2250" w:type="dxa"/>
            <w:hideMark/>
          </w:tcPr>
          <w:p w14:paraId="73881FDE" w14:textId="732E91DF"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8.57</w:t>
            </w:r>
          </w:p>
        </w:tc>
      </w:tr>
      <w:tr w:rsidR="009774CB" w:rsidRPr="00673D8C" w14:paraId="35EA28B3" w14:textId="7777777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2C5F2465"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Hampden</w:t>
            </w:r>
          </w:p>
        </w:tc>
        <w:tc>
          <w:tcPr>
            <w:tcW w:w="3050" w:type="dxa"/>
            <w:hideMark/>
          </w:tcPr>
          <w:p w14:paraId="590408F6" w14:textId="5CE14803"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18</w:t>
            </w:r>
          </w:p>
        </w:tc>
        <w:tc>
          <w:tcPr>
            <w:tcW w:w="2250" w:type="dxa"/>
            <w:hideMark/>
          </w:tcPr>
          <w:p w14:paraId="0AD8B025" w14:textId="63E88B7F"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3.86</w:t>
            </w:r>
          </w:p>
        </w:tc>
      </w:tr>
      <w:tr w:rsidR="009774CB" w:rsidRPr="00673D8C" w14:paraId="122515AC" w14:textId="77777777">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732829C6"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Hampshire</w:t>
            </w:r>
          </w:p>
        </w:tc>
        <w:tc>
          <w:tcPr>
            <w:tcW w:w="3050" w:type="dxa"/>
            <w:hideMark/>
          </w:tcPr>
          <w:p w14:paraId="66D78D75" w14:textId="07EAF6C7"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15</w:t>
            </w:r>
          </w:p>
        </w:tc>
        <w:tc>
          <w:tcPr>
            <w:tcW w:w="2250" w:type="dxa"/>
            <w:hideMark/>
          </w:tcPr>
          <w:p w14:paraId="765ABD82" w14:textId="04063C23"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9.25</w:t>
            </w:r>
          </w:p>
        </w:tc>
      </w:tr>
      <w:tr w:rsidR="009774CB" w:rsidRPr="00673D8C" w14:paraId="63E2334A" w14:textId="7777777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33BD1B43"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Middlesex</w:t>
            </w:r>
          </w:p>
        </w:tc>
        <w:tc>
          <w:tcPr>
            <w:tcW w:w="3050" w:type="dxa"/>
            <w:hideMark/>
          </w:tcPr>
          <w:p w14:paraId="78CBA085" w14:textId="216B72D6"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129</w:t>
            </w:r>
          </w:p>
        </w:tc>
        <w:tc>
          <w:tcPr>
            <w:tcW w:w="2250" w:type="dxa"/>
            <w:hideMark/>
          </w:tcPr>
          <w:p w14:paraId="36D9FD96" w14:textId="429B1549"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7.59</w:t>
            </w:r>
          </w:p>
        </w:tc>
      </w:tr>
      <w:tr w:rsidR="009774CB" w:rsidRPr="00673D8C" w14:paraId="07A7B899" w14:textId="77777777">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77D688E1"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Norfolk</w:t>
            </w:r>
          </w:p>
        </w:tc>
        <w:tc>
          <w:tcPr>
            <w:tcW w:w="3050" w:type="dxa"/>
            <w:hideMark/>
          </w:tcPr>
          <w:p w14:paraId="7C4E0843" w14:textId="701C38CC"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58</w:t>
            </w:r>
          </w:p>
        </w:tc>
        <w:tc>
          <w:tcPr>
            <w:tcW w:w="2250" w:type="dxa"/>
            <w:hideMark/>
          </w:tcPr>
          <w:p w14:paraId="589FDB2A" w14:textId="149A5681"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7.67</w:t>
            </w:r>
          </w:p>
        </w:tc>
      </w:tr>
      <w:tr w:rsidR="009774CB" w:rsidRPr="00673D8C" w14:paraId="4F06E03F" w14:textId="7777777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8616CFE"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Plymouth</w:t>
            </w:r>
          </w:p>
        </w:tc>
        <w:tc>
          <w:tcPr>
            <w:tcW w:w="3050" w:type="dxa"/>
            <w:hideMark/>
          </w:tcPr>
          <w:p w14:paraId="5C9F3AF1" w14:textId="7EFFF021"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140</w:t>
            </w:r>
          </w:p>
        </w:tc>
        <w:tc>
          <w:tcPr>
            <w:tcW w:w="2250" w:type="dxa"/>
            <w:hideMark/>
          </w:tcPr>
          <w:p w14:paraId="63A51441" w14:textId="53D6D87F"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25.55</w:t>
            </w:r>
          </w:p>
        </w:tc>
      </w:tr>
      <w:tr w:rsidR="009774CB" w:rsidRPr="00673D8C" w14:paraId="17EEFC05" w14:textId="77777777">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55D5BA89"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Suffolk</w:t>
            </w:r>
          </w:p>
        </w:tc>
        <w:tc>
          <w:tcPr>
            <w:tcW w:w="3050" w:type="dxa"/>
            <w:hideMark/>
          </w:tcPr>
          <w:p w14:paraId="0361F7F5" w14:textId="4D9ED799"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19</w:t>
            </w:r>
          </w:p>
        </w:tc>
        <w:tc>
          <w:tcPr>
            <w:tcW w:w="2250" w:type="dxa"/>
            <w:hideMark/>
          </w:tcPr>
          <w:p w14:paraId="607231D7" w14:textId="690EF8C3"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2.27</w:t>
            </w:r>
          </w:p>
        </w:tc>
      </w:tr>
      <w:tr w:rsidR="009774CB" w:rsidRPr="00673D8C" w14:paraId="59121B70" w14:textId="77777777">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46470968" w14:textId="77777777" w:rsidR="009774CB" w:rsidRPr="00673D8C" w:rsidRDefault="009774CB" w:rsidP="009774CB">
            <w:pPr>
              <w:rPr>
                <w:rFonts w:asciiTheme="minorHAnsi" w:hAnsiTheme="minorHAnsi" w:cstheme="minorHAnsi"/>
                <w:sz w:val="22"/>
                <w:szCs w:val="22"/>
              </w:rPr>
            </w:pPr>
            <w:r w:rsidRPr="00673D8C">
              <w:rPr>
                <w:rFonts w:asciiTheme="minorHAnsi" w:hAnsiTheme="minorHAnsi" w:cstheme="minorHAnsi"/>
                <w:sz w:val="22"/>
                <w:szCs w:val="22"/>
              </w:rPr>
              <w:t>Worcester</w:t>
            </w:r>
          </w:p>
        </w:tc>
        <w:tc>
          <w:tcPr>
            <w:tcW w:w="3050" w:type="dxa"/>
            <w:hideMark/>
          </w:tcPr>
          <w:p w14:paraId="2E40C076" w14:textId="4D91BD3D"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44</w:t>
            </w:r>
          </w:p>
        </w:tc>
        <w:tc>
          <w:tcPr>
            <w:tcW w:w="2250" w:type="dxa"/>
            <w:hideMark/>
          </w:tcPr>
          <w:p w14:paraId="05243501" w14:textId="3AFEE24A" w:rsidR="009774CB" w:rsidRPr="009774CB" w:rsidRDefault="009774CB" w:rsidP="009774CB">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9774CB">
              <w:rPr>
                <w:rFonts w:asciiTheme="minorHAnsi" w:hAnsiTheme="minorHAnsi" w:cstheme="minorHAnsi"/>
                <w:sz w:val="22"/>
                <w:szCs w:val="22"/>
              </w:rPr>
              <w:t>4.9</w:t>
            </w:r>
          </w:p>
        </w:tc>
      </w:tr>
      <w:tr w:rsidR="009774CB" w:rsidRPr="00673D8C" w14:paraId="444F742D" w14:textId="77777777">
        <w:trPr>
          <w:trHeight w:val="32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26B37ABF" w14:textId="77777777" w:rsidR="009774CB" w:rsidRPr="00673D8C" w:rsidRDefault="009774CB" w:rsidP="009774CB">
            <w:pPr>
              <w:rPr>
                <w:rFonts w:asciiTheme="minorHAnsi" w:hAnsiTheme="minorHAnsi" w:cstheme="minorHAnsi"/>
                <w:b/>
                <w:bCs/>
                <w:sz w:val="22"/>
                <w:szCs w:val="22"/>
              </w:rPr>
            </w:pPr>
            <w:r w:rsidRPr="00673D8C">
              <w:rPr>
                <w:rFonts w:asciiTheme="minorHAnsi" w:hAnsiTheme="minorHAnsi" w:cstheme="minorHAnsi"/>
                <w:b/>
                <w:bCs/>
                <w:sz w:val="22"/>
                <w:szCs w:val="22"/>
              </w:rPr>
              <w:t>State Total</w:t>
            </w:r>
          </w:p>
        </w:tc>
        <w:tc>
          <w:tcPr>
            <w:tcW w:w="3050" w:type="dxa"/>
            <w:hideMark/>
          </w:tcPr>
          <w:p w14:paraId="4E78A9CF" w14:textId="1DE727B5"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774CB">
              <w:rPr>
                <w:rFonts w:asciiTheme="minorHAnsi" w:hAnsiTheme="minorHAnsi" w:cstheme="minorHAnsi"/>
                <w:b/>
                <w:bCs/>
                <w:sz w:val="22"/>
                <w:szCs w:val="22"/>
              </w:rPr>
              <w:t>881</w:t>
            </w:r>
          </w:p>
        </w:tc>
        <w:tc>
          <w:tcPr>
            <w:tcW w:w="2250" w:type="dxa"/>
            <w:hideMark/>
          </w:tcPr>
          <w:p w14:paraId="06173B6D" w14:textId="21218154" w:rsidR="009774CB" w:rsidRPr="009774CB" w:rsidRDefault="009774CB" w:rsidP="009774C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9774CB">
              <w:rPr>
                <w:rFonts w:asciiTheme="minorHAnsi" w:hAnsiTheme="minorHAnsi" w:cstheme="minorHAnsi"/>
                <w:b/>
                <w:bCs/>
                <w:sz w:val="22"/>
                <w:szCs w:val="22"/>
              </w:rPr>
              <w:t>12.11</w:t>
            </w:r>
          </w:p>
        </w:tc>
      </w:tr>
    </w:tbl>
    <w:p w14:paraId="5F52A98F" w14:textId="77F4A2F8" w:rsidR="002D10FC" w:rsidRDefault="004C7DFC" w:rsidP="004C7DFC">
      <w:pPr>
        <w:pStyle w:val="Heading2"/>
        <w:tabs>
          <w:tab w:val="left" w:pos="7380"/>
        </w:tabs>
        <w:rPr>
          <w:rFonts w:asciiTheme="minorHAnsi" w:hAnsiTheme="minorHAnsi" w:cstheme="minorBidi"/>
          <w:b/>
          <w:bCs/>
        </w:rPr>
      </w:pPr>
      <w:bookmarkStart w:id="0" w:name="OLE_LINK1"/>
      <w:r>
        <w:rPr>
          <w:rFonts w:asciiTheme="minorHAnsi" w:hAnsiTheme="minorHAnsi" w:cstheme="minorBidi"/>
          <w:b/>
          <w:bCs/>
        </w:rPr>
        <w:tab/>
      </w:r>
    </w:p>
    <w:p w14:paraId="05DB9A4B" w14:textId="248EFF86" w:rsidR="00FF08AE" w:rsidRDefault="00FF08AE" w:rsidP="1974495F">
      <w:pPr>
        <w:pStyle w:val="Heading2"/>
        <w:rPr>
          <w:rFonts w:asciiTheme="minorHAnsi" w:hAnsiTheme="minorHAnsi" w:cstheme="minorBidi"/>
        </w:rPr>
      </w:pPr>
      <w:r w:rsidRPr="1974495F">
        <w:rPr>
          <w:rFonts w:asciiTheme="minorHAnsi" w:hAnsiTheme="minorHAnsi" w:cstheme="minorBidi"/>
          <w:b/>
          <w:bCs/>
        </w:rPr>
        <w:t xml:space="preserve">Figure </w:t>
      </w:r>
      <w:r w:rsidR="006D450B">
        <w:rPr>
          <w:rFonts w:asciiTheme="minorHAnsi" w:hAnsiTheme="minorHAnsi" w:cstheme="minorBidi"/>
          <w:b/>
          <w:bCs/>
        </w:rPr>
        <w:t>8</w:t>
      </w:r>
      <w:r w:rsidRPr="1974495F">
        <w:rPr>
          <w:rFonts w:asciiTheme="minorHAnsi" w:hAnsiTheme="minorHAnsi" w:cstheme="minorBidi"/>
          <w:b/>
          <w:bCs/>
        </w:rPr>
        <w:t>:</w:t>
      </w:r>
      <w:r w:rsidRPr="1974495F">
        <w:rPr>
          <w:rFonts w:asciiTheme="minorHAnsi" w:hAnsiTheme="minorHAnsi" w:cstheme="minorBidi"/>
        </w:rPr>
        <w:t xml:space="preserve"> Number of confirmed and probable babesiosis cases by month of symptom onset, Massachusetts, 20</w:t>
      </w:r>
      <w:bookmarkEnd w:id="0"/>
      <w:r w:rsidR="00F15D59">
        <w:rPr>
          <w:rFonts w:asciiTheme="minorHAnsi" w:hAnsiTheme="minorHAnsi" w:cstheme="minorBidi"/>
        </w:rPr>
        <w:t>2</w:t>
      </w:r>
      <w:r w:rsidR="009774CB">
        <w:rPr>
          <w:rFonts w:asciiTheme="minorHAnsi" w:hAnsiTheme="minorHAnsi" w:cstheme="minorBidi"/>
        </w:rPr>
        <w:t>5</w:t>
      </w:r>
      <w:r w:rsidR="00B663E4">
        <w:rPr>
          <w:rFonts w:asciiTheme="minorHAnsi" w:hAnsiTheme="minorHAnsi" w:cstheme="minorBidi"/>
        </w:rPr>
        <w:t>, (</w:t>
      </w:r>
      <w:r w:rsidR="00510AD3">
        <w:rPr>
          <w:rFonts w:asciiTheme="minorHAnsi" w:hAnsiTheme="minorHAnsi" w:cstheme="minorBidi"/>
        </w:rPr>
        <w:t>n</w:t>
      </w:r>
      <w:r w:rsidR="00B663E4">
        <w:rPr>
          <w:rFonts w:asciiTheme="minorHAnsi" w:hAnsiTheme="minorHAnsi" w:cstheme="minorBidi"/>
        </w:rPr>
        <w:t>=</w:t>
      </w:r>
      <w:r w:rsidR="009774CB">
        <w:rPr>
          <w:rFonts w:asciiTheme="minorHAnsi" w:hAnsiTheme="minorHAnsi" w:cstheme="minorBidi"/>
        </w:rPr>
        <w:t>881</w:t>
      </w:r>
      <w:r w:rsidR="00B663E4">
        <w:rPr>
          <w:rFonts w:asciiTheme="minorHAnsi" w:hAnsiTheme="minorHAnsi" w:cstheme="minorBidi"/>
        </w:rPr>
        <w:t>)</w:t>
      </w:r>
    </w:p>
    <w:p w14:paraId="19C1AE6A" w14:textId="77777777" w:rsidR="00B50000" w:rsidRPr="00B50000" w:rsidRDefault="00B50000" w:rsidP="00B50000"/>
    <w:p w14:paraId="6611DCDD" w14:textId="1EAA6727" w:rsidR="004B065B" w:rsidRDefault="009774CB" w:rsidP="009774CB">
      <w:pPr>
        <w:jc w:val="center"/>
        <w:rPr>
          <w:noProof/>
        </w:rPr>
      </w:pPr>
      <w:r>
        <w:rPr>
          <w:noProof/>
        </w:rPr>
        <w:drawing>
          <wp:inline distT="0" distB="0" distL="0" distR="0" wp14:anchorId="41DC0452" wp14:editId="454B8844">
            <wp:extent cx="6059805" cy="3347085"/>
            <wp:effectExtent l="0" t="0" r="0" b="5715"/>
            <wp:docPr id="2121744184" name="Picture 3" descr="Histogram of confirmed and probable babesiosis cases by month of symptom onset in Massachusetts 2025. Total sample size 881. Cases are largely identified between June and August, with a peak in July, and tapering off from September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744184" name="Picture 3" descr="Histogram of confirmed and probable babesiosis cases by month of symptom onset in Massachusetts 2025. Total sample size 881. Cases are largely identified between June and August, with a peak in July, and tapering off from September into Decembe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59805" cy="3347085"/>
                    </a:xfrm>
                    <a:prstGeom prst="rect">
                      <a:avLst/>
                    </a:prstGeom>
                    <a:noFill/>
                  </pic:spPr>
                </pic:pic>
              </a:graphicData>
            </a:graphic>
          </wp:inline>
        </w:drawing>
      </w:r>
    </w:p>
    <w:p w14:paraId="64BC8423" w14:textId="77777777" w:rsidR="004B065B" w:rsidRDefault="004B065B">
      <w:r>
        <w:br w:type="page"/>
      </w:r>
    </w:p>
    <w:p w14:paraId="66AD6153" w14:textId="3D3741AE" w:rsidR="00A3769F" w:rsidRDefault="00A3769F" w:rsidP="4B73C17A">
      <w:pPr>
        <w:pStyle w:val="Heading2"/>
        <w:spacing w:after="120"/>
        <w:rPr>
          <w:rFonts w:asciiTheme="minorHAnsi" w:hAnsiTheme="minorHAnsi" w:cstheme="minorBidi"/>
        </w:rPr>
      </w:pPr>
      <w:bookmarkStart w:id="1" w:name="OLE_LINK2"/>
      <w:r w:rsidRPr="4B73C17A">
        <w:rPr>
          <w:rFonts w:asciiTheme="minorHAnsi" w:hAnsiTheme="minorHAnsi" w:cstheme="minorBidi"/>
          <w:b/>
          <w:bCs/>
        </w:rPr>
        <w:lastRenderedPageBreak/>
        <w:t xml:space="preserve">Figure </w:t>
      </w:r>
      <w:r w:rsidR="006D450B" w:rsidRPr="4B73C17A">
        <w:rPr>
          <w:rFonts w:asciiTheme="minorHAnsi" w:hAnsiTheme="minorHAnsi" w:cstheme="minorBidi"/>
          <w:b/>
          <w:bCs/>
        </w:rPr>
        <w:t>9</w:t>
      </w:r>
      <w:r w:rsidRPr="4B73C17A">
        <w:rPr>
          <w:rFonts w:asciiTheme="minorHAnsi" w:hAnsiTheme="minorHAnsi" w:cstheme="minorBidi"/>
          <w:b/>
          <w:bCs/>
        </w:rPr>
        <w:t>:</w:t>
      </w:r>
      <w:r w:rsidRPr="4B73C17A">
        <w:rPr>
          <w:rFonts w:asciiTheme="minorHAnsi" w:hAnsiTheme="minorHAnsi" w:cstheme="minorBidi"/>
        </w:rPr>
        <w:t xml:space="preserve"> </w:t>
      </w:r>
      <w:r w:rsidR="0BAC30D1" w:rsidRPr="4B73C17A">
        <w:rPr>
          <w:rFonts w:asciiTheme="minorHAnsi" w:hAnsiTheme="minorHAnsi" w:cstheme="minorBidi"/>
        </w:rPr>
        <w:t>C</w:t>
      </w:r>
      <w:r w:rsidRPr="4B73C17A">
        <w:rPr>
          <w:rFonts w:asciiTheme="minorHAnsi" w:hAnsiTheme="minorHAnsi" w:cstheme="minorBidi"/>
        </w:rPr>
        <w:t>onfirmed and probable babesiosis case</w:t>
      </w:r>
      <w:r w:rsidR="433F9147" w:rsidRPr="4B73C17A">
        <w:rPr>
          <w:rFonts w:asciiTheme="minorHAnsi" w:hAnsiTheme="minorHAnsi" w:cstheme="minorBidi"/>
        </w:rPr>
        <w:t xml:space="preserve"> incidenc</w:t>
      </w:r>
      <w:r w:rsidR="2941F8EA" w:rsidRPr="4B73C17A">
        <w:rPr>
          <w:rFonts w:asciiTheme="minorHAnsi" w:hAnsiTheme="minorHAnsi" w:cstheme="minorBidi"/>
        </w:rPr>
        <w:t xml:space="preserve">e </w:t>
      </w:r>
      <w:r w:rsidR="433F9147" w:rsidRPr="4B73C17A">
        <w:rPr>
          <w:rFonts w:asciiTheme="minorHAnsi" w:hAnsiTheme="minorHAnsi" w:cstheme="minorBidi"/>
        </w:rPr>
        <w:t>rates per 100,00 population</w:t>
      </w:r>
      <w:r w:rsidRPr="4B73C17A">
        <w:rPr>
          <w:rFonts w:asciiTheme="minorHAnsi" w:hAnsiTheme="minorHAnsi" w:cstheme="minorBidi"/>
        </w:rPr>
        <w:t xml:space="preserve"> by age group, Massachusetts, 20</w:t>
      </w:r>
      <w:r w:rsidR="0078610B" w:rsidRPr="4B73C17A">
        <w:rPr>
          <w:rFonts w:asciiTheme="minorHAnsi" w:hAnsiTheme="minorHAnsi" w:cstheme="minorBidi"/>
        </w:rPr>
        <w:t>2</w:t>
      </w:r>
      <w:r w:rsidR="009774CB">
        <w:rPr>
          <w:rFonts w:asciiTheme="minorHAnsi" w:hAnsiTheme="minorHAnsi" w:cstheme="minorBidi"/>
        </w:rPr>
        <w:t>5</w:t>
      </w:r>
      <w:r w:rsidR="00B2575D" w:rsidRPr="4B73C17A">
        <w:rPr>
          <w:rFonts w:asciiTheme="minorHAnsi" w:hAnsiTheme="minorHAnsi" w:cstheme="minorBidi"/>
        </w:rPr>
        <w:t>, (</w:t>
      </w:r>
      <w:r w:rsidR="007D0139" w:rsidRPr="4B73C17A">
        <w:rPr>
          <w:rFonts w:asciiTheme="minorHAnsi" w:hAnsiTheme="minorHAnsi" w:cstheme="minorBidi"/>
        </w:rPr>
        <w:t>N=</w:t>
      </w:r>
      <w:r w:rsidR="009774CB">
        <w:rPr>
          <w:rFonts w:asciiTheme="minorHAnsi" w:hAnsiTheme="minorHAnsi" w:cstheme="minorBidi"/>
        </w:rPr>
        <w:t>881</w:t>
      </w:r>
      <w:r w:rsidR="001616ED" w:rsidRPr="4B73C17A">
        <w:rPr>
          <w:rFonts w:asciiTheme="minorHAnsi" w:hAnsiTheme="minorHAnsi" w:cstheme="minorBidi"/>
        </w:rPr>
        <w:t>)</w:t>
      </w:r>
    </w:p>
    <w:p w14:paraId="2C78FFF0" w14:textId="4CA50A54" w:rsidR="00D45725" w:rsidRPr="00D45725" w:rsidRDefault="009774CB" w:rsidP="009774CB">
      <w:pPr>
        <w:jc w:val="center"/>
        <w:rPr>
          <w:noProof/>
        </w:rPr>
      </w:pPr>
      <w:r>
        <w:rPr>
          <w:noProof/>
        </w:rPr>
        <w:drawing>
          <wp:inline distT="0" distB="0" distL="0" distR="0" wp14:anchorId="68A362CF" wp14:editId="751BE906">
            <wp:extent cx="6120765" cy="3127375"/>
            <wp:effectExtent l="0" t="0" r="0" b="0"/>
            <wp:docPr id="1516870339" name="Picture 4" descr="Histogram of rate of confirmed and probable babesiosis cases by age in Massachusetts in 2025. Cases are seen in all age groups, with the highest rates seen between the ages of 70 and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870339" name="Picture 4" descr="Histogram of rate of confirmed and probable babesiosis cases by age in Massachusetts in 2025. Cases are seen in all age groups, with the highest rates seen between the ages of 70 and 8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3127375"/>
                    </a:xfrm>
                    <a:prstGeom prst="rect">
                      <a:avLst/>
                    </a:prstGeom>
                    <a:noFill/>
                  </pic:spPr>
                </pic:pic>
              </a:graphicData>
            </a:graphic>
          </wp:inline>
        </w:drawing>
      </w:r>
    </w:p>
    <w:p w14:paraId="37296B7A" w14:textId="32D275D1" w:rsidR="00E63A68" w:rsidRDefault="00E63A68" w:rsidP="7E76F72C">
      <w:pPr>
        <w:pStyle w:val="Heading2"/>
        <w:spacing w:after="120"/>
        <w:rPr>
          <w:rFonts w:asciiTheme="minorHAnsi" w:hAnsiTheme="minorHAnsi" w:cstheme="minorBidi"/>
        </w:rPr>
      </w:pPr>
      <w:bookmarkStart w:id="2" w:name="OLE_LINK3"/>
      <w:bookmarkEnd w:id="1"/>
      <w:r w:rsidRPr="7E76F72C">
        <w:rPr>
          <w:rFonts w:asciiTheme="minorHAnsi" w:hAnsiTheme="minorHAnsi" w:cstheme="minorBidi"/>
          <w:b/>
          <w:bCs/>
        </w:rPr>
        <w:t xml:space="preserve">Figure </w:t>
      </w:r>
      <w:r w:rsidR="006D450B" w:rsidRPr="7E76F72C">
        <w:rPr>
          <w:rFonts w:asciiTheme="minorHAnsi" w:hAnsiTheme="minorHAnsi" w:cstheme="minorBidi"/>
          <w:b/>
          <w:bCs/>
        </w:rPr>
        <w:t>10</w:t>
      </w:r>
      <w:r w:rsidRPr="7E76F72C">
        <w:rPr>
          <w:rFonts w:asciiTheme="minorHAnsi" w:hAnsiTheme="minorHAnsi" w:cstheme="minorBidi"/>
          <w:b/>
          <w:bCs/>
        </w:rPr>
        <w:t>:</w:t>
      </w:r>
      <w:r w:rsidRPr="7E76F72C">
        <w:rPr>
          <w:rFonts w:asciiTheme="minorHAnsi" w:hAnsiTheme="minorHAnsi" w:cstheme="minorBidi"/>
        </w:rPr>
        <w:t xml:space="preserve"> </w:t>
      </w:r>
      <w:r w:rsidR="00621B3A" w:rsidRPr="7E76F72C">
        <w:rPr>
          <w:rFonts w:asciiTheme="minorHAnsi" w:hAnsiTheme="minorHAnsi" w:cstheme="minorBidi"/>
        </w:rPr>
        <w:t>Age-adjusted r</w:t>
      </w:r>
      <w:r w:rsidR="007E2DA2" w:rsidRPr="7E76F72C">
        <w:rPr>
          <w:rFonts w:asciiTheme="minorHAnsi" w:hAnsiTheme="minorHAnsi" w:cstheme="minorBidi"/>
        </w:rPr>
        <w:t>ate</w:t>
      </w:r>
      <w:r w:rsidR="000F10AB" w:rsidRPr="7E76F72C">
        <w:rPr>
          <w:rFonts w:asciiTheme="minorHAnsi" w:hAnsiTheme="minorHAnsi" w:cstheme="minorBidi"/>
        </w:rPr>
        <w:t xml:space="preserve"> of c</w:t>
      </w:r>
      <w:r w:rsidRPr="7E76F72C">
        <w:rPr>
          <w:rFonts w:asciiTheme="minorHAnsi" w:hAnsiTheme="minorHAnsi" w:cstheme="minorBidi"/>
        </w:rPr>
        <w:t>onfirmed and probable babesiosis cases by race and ethnicity, Massachusetts, 202</w:t>
      </w:r>
      <w:r w:rsidR="009774CB">
        <w:rPr>
          <w:rFonts w:asciiTheme="minorHAnsi" w:hAnsiTheme="minorHAnsi" w:cstheme="minorBidi"/>
        </w:rPr>
        <w:t>5</w:t>
      </w:r>
      <w:r w:rsidRPr="7E76F72C">
        <w:rPr>
          <w:rFonts w:asciiTheme="minorHAnsi" w:hAnsiTheme="minorHAnsi" w:cstheme="minorBidi"/>
        </w:rPr>
        <w:t>, (N=</w:t>
      </w:r>
      <w:r w:rsidR="00A851EA">
        <w:rPr>
          <w:rFonts w:asciiTheme="minorHAnsi" w:hAnsiTheme="minorHAnsi" w:cstheme="minorBidi"/>
        </w:rPr>
        <w:t>57</w:t>
      </w:r>
      <w:r w:rsidR="00E72BE5">
        <w:rPr>
          <w:rFonts w:asciiTheme="minorHAnsi" w:hAnsiTheme="minorHAnsi" w:cstheme="minorBidi"/>
        </w:rPr>
        <w:t>0</w:t>
      </w:r>
      <w:r w:rsidRPr="7E76F72C">
        <w:rPr>
          <w:rFonts w:asciiTheme="minorHAnsi" w:hAnsiTheme="minorHAnsi" w:cstheme="minorBidi"/>
        </w:rPr>
        <w:t>)</w:t>
      </w:r>
    </w:p>
    <w:p w14:paraId="151D8BD6" w14:textId="67D14385" w:rsidR="00B94395" w:rsidRDefault="0019607E" w:rsidP="00FF0998">
      <w:pPr>
        <w:jc w:val="center"/>
        <w:rPr>
          <w:noProof/>
        </w:rPr>
      </w:pPr>
      <w:r>
        <w:rPr>
          <w:noProof/>
        </w:rPr>
        <w:drawing>
          <wp:inline distT="0" distB="0" distL="0" distR="0" wp14:anchorId="18360867" wp14:editId="0EF57069">
            <wp:extent cx="4688205" cy="2719070"/>
            <wp:effectExtent l="0" t="0" r="0" b="5080"/>
            <wp:docPr id="1367635888" name="Picture 1" descr="A horizontal bar graph of confirmed and probable Babesiosis cases in Massachusetts in 2025 by race and ethnicity showing the age-adjusted rate of Babesiosis per 100,000 people, with the highest rate being 7.12 among White, 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635888" name="Picture 1" descr="A horizontal bar graph of confirmed and probable Babesiosis cases in Massachusetts in 2025 by race and ethnicity showing the age-adjusted rate of Babesiosis per 100,000 people, with the highest rate being 7.12 among White, nH/n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8205" cy="2719070"/>
                    </a:xfrm>
                    <a:prstGeom prst="rect">
                      <a:avLst/>
                    </a:prstGeom>
                    <a:noFill/>
                  </pic:spPr>
                </pic:pic>
              </a:graphicData>
            </a:graphic>
          </wp:inline>
        </w:drawing>
      </w:r>
    </w:p>
    <w:p w14:paraId="1B98CBFF" w14:textId="6265DA56" w:rsidR="00030843" w:rsidRPr="00030843" w:rsidRDefault="00030843" w:rsidP="00030843">
      <w:pPr>
        <w:rPr>
          <w:rFonts w:asciiTheme="minorHAnsi" w:hAnsiTheme="minorHAnsi" w:cstheme="minorHAnsi"/>
          <w:sz w:val="20"/>
          <w:szCs w:val="20"/>
        </w:rPr>
      </w:pPr>
      <w:r w:rsidRPr="00030843">
        <w:rPr>
          <w:rFonts w:asciiTheme="minorHAnsi" w:hAnsiTheme="minorHAnsi" w:cstheme="minorHAnsi"/>
          <w:sz w:val="20"/>
          <w:szCs w:val="20"/>
        </w:rPr>
        <w:t>N=</w:t>
      </w:r>
      <w:r w:rsidR="00C65163">
        <w:rPr>
          <w:rFonts w:asciiTheme="minorHAnsi" w:hAnsiTheme="minorHAnsi" w:cstheme="minorHAnsi"/>
          <w:sz w:val="20"/>
          <w:szCs w:val="20"/>
        </w:rPr>
        <w:t>3</w:t>
      </w:r>
      <w:r w:rsidR="00A851EA">
        <w:rPr>
          <w:rFonts w:asciiTheme="minorHAnsi" w:hAnsiTheme="minorHAnsi" w:cstheme="minorHAnsi"/>
          <w:sz w:val="20"/>
          <w:szCs w:val="20"/>
        </w:rPr>
        <w:t>1</w:t>
      </w:r>
      <w:r w:rsidR="00E72BE5">
        <w:rPr>
          <w:rFonts w:asciiTheme="minorHAnsi" w:hAnsiTheme="minorHAnsi" w:cstheme="minorHAnsi"/>
          <w:sz w:val="20"/>
          <w:szCs w:val="20"/>
        </w:rPr>
        <w:t>1</w:t>
      </w:r>
      <w:r w:rsidRPr="00030843">
        <w:rPr>
          <w:rFonts w:asciiTheme="minorHAnsi" w:hAnsiTheme="minorHAnsi" w:cstheme="minorHAnsi"/>
          <w:sz w:val="20"/>
          <w:szCs w:val="20"/>
        </w:rPr>
        <w:t xml:space="preserve"> cases not included due to unknown race or ethnicity</w:t>
      </w:r>
      <w:r w:rsidR="00E72BE5">
        <w:rPr>
          <w:rFonts w:asciiTheme="minorHAnsi" w:hAnsiTheme="minorHAnsi" w:cstheme="minorHAnsi"/>
          <w:sz w:val="20"/>
          <w:szCs w:val="20"/>
        </w:rPr>
        <w:t xml:space="preserve">, or due </w:t>
      </w:r>
      <w:r w:rsidR="00F54639">
        <w:rPr>
          <w:rFonts w:asciiTheme="minorHAnsi" w:hAnsiTheme="minorHAnsi" w:cstheme="minorHAnsi"/>
          <w:sz w:val="20"/>
          <w:szCs w:val="20"/>
        </w:rPr>
        <w:t>to suppression rules</w:t>
      </w:r>
    </w:p>
    <w:p w14:paraId="0A10DCAA" w14:textId="7283134C" w:rsidR="001541A9" w:rsidRDefault="00A3769F" w:rsidP="001541A9">
      <w:pPr>
        <w:pStyle w:val="Heading2"/>
        <w:rPr>
          <w:rFonts w:asciiTheme="minorHAnsi" w:hAnsiTheme="minorHAnsi" w:cstheme="minorHAnsi"/>
        </w:rPr>
      </w:pPr>
      <w:r w:rsidRPr="001541A9">
        <w:rPr>
          <w:rFonts w:asciiTheme="minorHAnsi" w:hAnsiTheme="minorHAnsi" w:cstheme="minorHAnsi"/>
          <w:b/>
        </w:rPr>
        <w:lastRenderedPageBreak/>
        <w:t xml:space="preserve">Figure </w:t>
      </w:r>
      <w:r w:rsidR="00E63A68">
        <w:rPr>
          <w:rFonts w:asciiTheme="minorHAnsi" w:hAnsiTheme="minorHAnsi" w:cstheme="minorHAnsi"/>
          <w:b/>
        </w:rPr>
        <w:t>1</w:t>
      </w:r>
      <w:r w:rsidR="006D450B">
        <w:rPr>
          <w:rFonts w:asciiTheme="minorHAnsi" w:hAnsiTheme="minorHAnsi" w:cstheme="minorHAnsi"/>
          <w:b/>
        </w:rPr>
        <w:t>1</w:t>
      </w:r>
      <w:r w:rsidRPr="001541A9">
        <w:rPr>
          <w:rFonts w:asciiTheme="minorHAnsi" w:hAnsiTheme="minorHAnsi" w:cstheme="minorHAnsi"/>
          <w:b/>
        </w:rPr>
        <w:t>:</w:t>
      </w:r>
      <w:r w:rsidRPr="001541A9">
        <w:rPr>
          <w:rFonts w:asciiTheme="minorHAnsi" w:hAnsiTheme="minorHAnsi" w:cstheme="minorHAnsi"/>
        </w:rPr>
        <w:t xml:space="preserve"> Number of confirmed and probable babesiosis cases by year, Massachusetts, 201</w:t>
      </w:r>
      <w:r w:rsidR="00A851EA">
        <w:rPr>
          <w:rFonts w:asciiTheme="minorHAnsi" w:hAnsiTheme="minorHAnsi" w:cstheme="minorHAnsi"/>
        </w:rPr>
        <w:t>6</w:t>
      </w:r>
      <w:r w:rsidRPr="001541A9">
        <w:rPr>
          <w:rFonts w:asciiTheme="minorHAnsi" w:hAnsiTheme="minorHAnsi" w:cstheme="minorHAnsi"/>
        </w:rPr>
        <w:t>-20</w:t>
      </w:r>
      <w:r w:rsidR="00590541">
        <w:rPr>
          <w:rFonts w:asciiTheme="minorHAnsi" w:hAnsiTheme="minorHAnsi" w:cstheme="minorHAnsi"/>
        </w:rPr>
        <w:t>2</w:t>
      </w:r>
      <w:r w:rsidR="00A851EA">
        <w:rPr>
          <w:rFonts w:asciiTheme="minorHAnsi" w:hAnsiTheme="minorHAnsi" w:cstheme="minorHAnsi"/>
        </w:rPr>
        <w:t>5</w:t>
      </w:r>
      <w:r w:rsidR="002C5650">
        <w:rPr>
          <w:rFonts w:asciiTheme="minorHAnsi" w:hAnsiTheme="minorHAnsi" w:cstheme="minorHAnsi"/>
        </w:rPr>
        <w:t>, (N=</w:t>
      </w:r>
      <w:r w:rsidR="00A851EA">
        <w:rPr>
          <w:rFonts w:asciiTheme="minorHAnsi" w:hAnsiTheme="minorHAnsi" w:cstheme="minorHAnsi"/>
        </w:rPr>
        <w:t>6,428</w:t>
      </w:r>
      <w:r w:rsidR="002C5650">
        <w:rPr>
          <w:rFonts w:asciiTheme="minorHAnsi" w:hAnsiTheme="minorHAnsi" w:cstheme="minorHAnsi"/>
        </w:rPr>
        <w:t>)</w:t>
      </w:r>
    </w:p>
    <w:p w14:paraId="0F41A104" w14:textId="17292F52" w:rsidR="00FC4D64" w:rsidRPr="00FC4D64" w:rsidRDefault="00A851EA" w:rsidP="00A851EA">
      <w:pPr>
        <w:jc w:val="center"/>
        <w:rPr>
          <w:noProof/>
        </w:rPr>
      </w:pPr>
      <w:r>
        <w:rPr>
          <w:noProof/>
        </w:rPr>
        <w:drawing>
          <wp:inline distT="0" distB="0" distL="0" distR="0" wp14:anchorId="301E34D2" wp14:editId="2886D4FC">
            <wp:extent cx="5697913" cy="3124200"/>
            <wp:effectExtent l="0" t="0" r="0" b="0"/>
            <wp:docPr id="978772303" name="Picture 6" descr="Histogram of confirmed and probable babesiosis cases by year in Massachusetts from 2016 to 2025, each year is seeing a minimum of 400 cases, reaching a count of over 600 in 2019 and 2021 and over 800 cases in 2023 and 881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772303" name="Picture 6" descr="Histogram of confirmed and probable babesiosis cases by year in Massachusetts from 2016 to 2025, each year is seeing a minimum of 400 cases, reaching a count of over 600 in 2019 and 2021 and over 800 cases in 2023 and 881 in 20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0351" cy="3125537"/>
                    </a:xfrm>
                    <a:prstGeom prst="rect">
                      <a:avLst/>
                    </a:prstGeom>
                    <a:noFill/>
                  </pic:spPr>
                </pic:pic>
              </a:graphicData>
            </a:graphic>
          </wp:inline>
        </w:drawing>
      </w:r>
    </w:p>
    <w:bookmarkEnd w:id="2"/>
    <w:p w14:paraId="5D6ED520" w14:textId="723B3B25" w:rsidR="00140D6B" w:rsidRDefault="00140D6B">
      <w:pPr>
        <w:rPr>
          <w:rFonts w:asciiTheme="minorHAnsi" w:hAnsiTheme="minorHAnsi" w:cstheme="minorHAnsi"/>
          <w:b/>
          <w:iCs/>
          <w:sz w:val="22"/>
          <w:szCs w:val="22"/>
        </w:rPr>
      </w:pPr>
      <w:r>
        <w:rPr>
          <w:rFonts w:asciiTheme="minorHAnsi" w:hAnsiTheme="minorHAnsi" w:cstheme="minorHAnsi"/>
          <w:b/>
          <w:iCs/>
          <w:sz w:val="22"/>
          <w:szCs w:val="22"/>
        </w:rPr>
        <w:br w:type="page"/>
      </w:r>
    </w:p>
    <w:p w14:paraId="5B71E39D" w14:textId="11C4AC1B" w:rsidR="00C17704" w:rsidRPr="00677F48" w:rsidRDefault="000F58D1" w:rsidP="00C62FBF">
      <w:pPr>
        <w:pStyle w:val="Heading1"/>
        <w:rPr>
          <w:rFonts w:asciiTheme="minorHAnsi" w:hAnsiTheme="minorHAnsi" w:cstheme="minorHAnsi"/>
          <w:color w:val="943634" w:themeColor="accent2" w:themeShade="BF"/>
        </w:rPr>
      </w:pPr>
      <w:r w:rsidRPr="00677F48">
        <w:rPr>
          <w:rFonts w:asciiTheme="minorHAnsi" w:hAnsiTheme="minorHAnsi" w:cstheme="minorHAnsi"/>
          <w:color w:val="943634" w:themeColor="accent2" w:themeShade="BF"/>
        </w:rPr>
        <w:lastRenderedPageBreak/>
        <w:t>Human Granulocytic Anaplasmosis (HGA)</w:t>
      </w:r>
    </w:p>
    <w:p w14:paraId="3B35DEC5" w14:textId="77777777" w:rsidR="00C17704" w:rsidRPr="004B0F79" w:rsidRDefault="00C17704" w:rsidP="1974495F">
      <w:pPr>
        <w:pStyle w:val="ListParagraph"/>
        <w:numPr>
          <w:ilvl w:val="0"/>
          <w:numId w:val="8"/>
        </w:numPr>
        <w:rPr>
          <w:rFonts w:asciiTheme="minorHAnsi" w:hAnsiTheme="minorHAnsi" w:cstheme="minorBidi"/>
          <w:sz w:val="22"/>
          <w:szCs w:val="22"/>
        </w:rPr>
      </w:pPr>
      <w:r w:rsidRPr="1974495F">
        <w:rPr>
          <w:rFonts w:asciiTheme="minorHAnsi" w:hAnsiTheme="minorHAnsi" w:cstheme="minorBidi"/>
          <w:sz w:val="22"/>
          <w:szCs w:val="22"/>
        </w:rPr>
        <w:t xml:space="preserve">Anaplasmosis is a disease caused by the bacterium </w:t>
      </w:r>
      <w:proofErr w:type="spellStart"/>
      <w:r w:rsidRPr="0022054F">
        <w:rPr>
          <w:rFonts w:asciiTheme="minorHAnsi" w:hAnsiTheme="minorHAnsi" w:cstheme="minorBidi"/>
          <w:i/>
          <w:iCs/>
          <w:sz w:val="22"/>
          <w:szCs w:val="22"/>
        </w:rPr>
        <w:t>Anaplasma</w:t>
      </w:r>
      <w:proofErr w:type="spellEnd"/>
      <w:r w:rsidRPr="1974495F">
        <w:rPr>
          <w:rFonts w:asciiTheme="minorHAnsi" w:hAnsiTheme="minorHAnsi" w:cstheme="minorBidi"/>
          <w:i/>
          <w:iCs/>
          <w:sz w:val="22"/>
          <w:szCs w:val="22"/>
        </w:rPr>
        <w:t xml:space="preserve"> </w:t>
      </w:r>
      <w:proofErr w:type="spellStart"/>
      <w:r w:rsidRPr="1974495F">
        <w:rPr>
          <w:rFonts w:asciiTheme="minorHAnsi" w:hAnsiTheme="minorHAnsi" w:cstheme="minorBidi"/>
          <w:i/>
          <w:iCs/>
          <w:sz w:val="22"/>
          <w:szCs w:val="22"/>
        </w:rPr>
        <w:t>phagocytophilum</w:t>
      </w:r>
      <w:proofErr w:type="spellEnd"/>
      <w:r w:rsidRPr="1974495F">
        <w:rPr>
          <w:rFonts w:asciiTheme="minorHAnsi" w:hAnsiTheme="minorHAnsi" w:cstheme="minorBidi"/>
          <w:sz w:val="22"/>
          <w:szCs w:val="22"/>
        </w:rPr>
        <w:t>.</w:t>
      </w:r>
    </w:p>
    <w:p w14:paraId="345E021F" w14:textId="53528F53" w:rsidR="000F58D1" w:rsidRPr="004B0F79" w:rsidRDefault="007242EE" w:rsidP="000F58D1">
      <w:pPr>
        <w:pStyle w:val="ListParagraph"/>
        <w:numPr>
          <w:ilvl w:val="0"/>
          <w:numId w:val="8"/>
        </w:numPr>
        <w:rPr>
          <w:rFonts w:asciiTheme="minorHAnsi" w:hAnsiTheme="minorHAnsi" w:cstheme="minorHAnsi"/>
          <w:bCs/>
          <w:iCs/>
          <w:sz w:val="22"/>
          <w:szCs w:val="22"/>
        </w:rPr>
      </w:pPr>
      <w:r>
        <w:rPr>
          <w:rFonts w:asciiTheme="minorHAnsi" w:hAnsiTheme="minorHAnsi" w:cstheme="minorHAnsi"/>
          <w:bCs/>
          <w:iCs/>
          <w:sz w:val="22"/>
          <w:szCs w:val="22"/>
        </w:rPr>
        <w:t>1,</w:t>
      </w:r>
      <w:r w:rsidR="00C03E2F">
        <w:rPr>
          <w:rFonts w:asciiTheme="minorHAnsi" w:hAnsiTheme="minorHAnsi" w:cstheme="minorHAnsi"/>
          <w:bCs/>
          <w:iCs/>
          <w:sz w:val="22"/>
          <w:szCs w:val="22"/>
        </w:rPr>
        <w:t>496</w:t>
      </w:r>
      <w:r w:rsidR="00666D82" w:rsidRPr="004B0F79">
        <w:rPr>
          <w:rFonts w:asciiTheme="minorHAnsi" w:hAnsiTheme="minorHAnsi" w:cstheme="minorHAnsi"/>
          <w:bCs/>
          <w:iCs/>
          <w:sz w:val="22"/>
          <w:szCs w:val="22"/>
        </w:rPr>
        <w:t xml:space="preserve"> </w:t>
      </w:r>
      <w:r w:rsidR="000F58D1" w:rsidRPr="004B0F79">
        <w:rPr>
          <w:rFonts w:asciiTheme="minorHAnsi" w:hAnsiTheme="minorHAnsi" w:cstheme="minorHAnsi"/>
          <w:bCs/>
          <w:iCs/>
          <w:sz w:val="22"/>
          <w:szCs w:val="22"/>
        </w:rPr>
        <w:t>confirmed and probable cases of HGA were reported in Massachusetts in 20</w:t>
      </w:r>
      <w:r w:rsidR="008F259B">
        <w:rPr>
          <w:rFonts w:asciiTheme="minorHAnsi" w:hAnsiTheme="minorHAnsi" w:cstheme="minorHAnsi"/>
          <w:bCs/>
          <w:iCs/>
          <w:sz w:val="22"/>
          <w:szCs w:val="22"/>
        </w:rPr>
        <w:t>2</w:t>
      </w:r>
      <w:r w:rsidR="00C03E2F">
        <w:rPr>
          <w:rFonts w:asciiTheme="minorHAnsi" w:hAnsiTheme="minorHAnsi" w:cstheme="minorHAnsi"/>
          <w:bCs/>
          <w:iCs/>
          <w:sz w:val="22"/>
          <w:szCs w:val="22"/>
        </w:rPr>
        <w:t>5</w:t>
      </w:r>
      <w:r w:rsidR="003B6DE2">
        <w:rPr>
          <w:rFonts w:asciiTheme="minorHAnsi" w:hAnsiTheme="minorHAnsi" w:cstheme="minorHAnsi"/>
          <w:bCs/>
          <w:iCs/>
          <w:sz w:val="22"/>
          <w:szCs w:val="22"/>
        </w:rPr>
        <w:t>.</w:t>
      </w:r>
    </w:p>
    <w:p w14:paraId="20AE268A" w14:textId="71A20881" w:rsidR="00844C2A" w:rsidRPr="00467404" w:rsidRDefault="00844C2A" w:rsidP="00467404">
      <w:pPr>
        <w:pStyle w:val="ListParagraph"/>
        <w:numPr>
          <w:ilvl w:val="0"/>
          <w:numId w:val="8"/>
        </w:numPr>
        <w:rPr>
          <w:rFonts w:asciiTheme="minorHAnsi" w:hAnsiTheme="minorHAnsi" w:cstheme="minorHAnsi"/>
          <w:sz w:val="22"/>
          <w:szCs w:val="22"/>
        </w:rPr>
      </w:pPr>
      <w:r w:rsidRPr="004B0F79">
        <w:rPr>
          <w:rFonts w:asciiTheme="minorHAnsi" w:hAnsiTheme="minorHAnsi" w:cstheme="minorHAnsi"/>
          <w:sz w:val="22"/>
          <w:szCs w:val="22"/>
        </w:rPr>
        <w:t xml:space="preserve">Statewide, HGA incidence </w:t>
      </w:r>
      <w:r w:rsidR="000A5901">
        <w:rPr>
          <w:rFonts w:asciiTheme="minorHAnsi" w:hAnsiTheme="minorHAnsi" w:cstheme="minorHAnsi"/>
          <w:sz w:val="22"/>
          <w:szCs w:val="22"/>
        </w:rPr>
        <w:t>in</w:t>
      </w:r>
      <w:r w:rsidRPr="004B0F79">
        <w:rPr>
          <w:rFonts w:asciiTheme="minorHAnsi" w:hAnsiTheme="minorHAnsi" w:cstheme="minorHAnsi"/>
          <w:sz w:val="22"/>
          <w:szCs w:val="22"/>
        </w:rPr>
        <w:t xml:space="preserve">creased from </w:t>
      </w:r>
      <w:r w:rsidR="003A1B8E">
        <w:rPr>
          <w:rFonts w:asciiTheme="minorHAnsi" w:hAnsiTheme="minorHAnsi" w:cstheme="minorHAnsi"/>
          <w:sz w:val="22"/>
          <w:szCs w:val="22"/>
        </w:rPr>
        <w:t>1</w:t>
      </w:r>
      <w:r w:rsidR="00C03E2F">
        <w:rPr>
          <w:rFonts w:asciiTheme="minorHAnsi" w:hAnsiTheme="minorHAnsi" w:cstheme="minorHAnsi"/>
          <w:sz w:val="22"/>
          <w:szCs w:val="22"/>
        </w:rPr>
        <w:t>5.1</w:t>
      </w:r>
      <w:r w:rsidR="00BC4293">
        <w:rPr>
          <w:rFonts w:asciiTheme="minorHAnsi" w:hAnsiTheme="minorHAnsi" w:cstheme="minorHAnsi"/>
          <w:sz w:val="22"/>
          <w:szCs w:val="22"/>
        </w:rPr>
        <w:t xml:space="preserve"> in 202</w:t>
      </w:r>
      <w:r w:rsidR="00C03E2F">
        <w:rPr>
          <w:rFonts w:asciiTheme="minorHAnsi" w:hAnsiTheme="minorHAnsi" w:cstheme="minorHAnsi"/>
          <w:sz w:val="22"/>
          <w:szCs w:val="22"/>
        </w:rPr>
        <w:t>4</w:t>
      </w:r>
      <w:r w:rsidR="00A736B2">
        <w:rPr>
          <w:rFonts w:asciiTheme="minorHAnsi" w:hAnsiTheme="minorHAnsi" w:cstheme="minorHAnsi"/>
          <w:sz w:val="22"/>
          <w:szCs w:val="22"/>
        </w:rPr>
        <w:t xml:space="preserve"> </w:t>
      </w:r>
      <w:r w:rsidRPr="004B0F79">
        <w:rPr>
          <w:rFonts w:asciiTheme="minorHAnsi" w:hAnsiTheme="minorHAnsi" w:cstheme="minorHAnsi"/>
          <w:sz w:val="22"/>
          <w:szCs w:val="22"/>
        </w:rPr>
        <w:t xml:space="preserve">to </w:t>
      </w:r>
      <w:r w:rsidR="00C03E2F">
        <w:rPr>
          <w:rFonts w:asciiTheme="minorHAnsi" w:hAnsiTheme="minorHAnsi" w:cstheme="minorHAnsi"/>
          <w:sz w:val="22"/>
          <w:szCs w:val="22"/>
        </w:rPr>
        <w:t>20.6</w:t>
      </w:r>
      <w:r w:rsidR="00F21486">
        <w:rPr>
          <w:rFonts w:asciiTheme="minorHAnsi" w:hAnsiTheme="minorHAnsi" w:cstheme="minorHAnsi"/>
          <w:sz w:val="22"/>
          <w:szCs w:val="22"/>
        </w:rPr>
        <w:t xml:space="preserve"> </w:t>
      </w:r>
      <w:r w:rsidRPr="004B0F79">
        <w:rPr>
          <w:rFonts w:asciiTheme="minorHAnsi" w:hAnsiTheme="minorHAnsi" w:cstheme="minorHAnsi"/>
          <w:sz w:val="22"/>
          <w:szCs w:val="22"/>
        </w:rPr>
        <w:t>cases per 100,000 residents</w:t>
      </w:r>
      <w:r w:rsidR="00BC4293">
        <w:rPr>
          <w:rFonts w:asciiTheme="minorHAnsi" w:hAnsiTheme="minorHAnsi" w:cstheme="minorHAnsi"/>
          <w:sz w:val="22"/>
          <w:szCs w:val="22"/>
        </w:rPr>
        <w:t xml:space="preserve"> in 20</w:t>
      </w:r>
      <w:r w:rsidR="00F21486">
        <w:rPr>
          <w:rFonts w:asciiTheme="minorHAnsi" w:hAnsiTheme="minorHAnsi" w:cstheme="minorHAnsi"/>
          <w:sz w:val="22"/>
          <w:szCs w:val="22"/>
        </w:rPr>
        <w:t>2</w:t>
      </w:r>
      <w:r w:rsidR="00C03E2F">
        <w:rPr>
          <w:rFonts w:asciiTheme="minorHAnsi" w:hAnsiTheme="minorHAnsi" w:cstheme="minorHAnsi"/>
          <w:sz w:val="22"/>
          <w:szCs w:val="22"/>
        </w:rPr>
        <w:t>5</w:t>
      </w:r>
      <w:r w:rsidRPr="004B0F79">
        <w:rPr>
          <w:rFonts w:asciiTheme="minorHAnsi" w:hAnsiTheme="minorHAnsi" w:cstheme="minorHAnsi"/>
          <w:sz w:val="22"/>
          <w:szCs w:val="22"/>
        </w:rPr>
        <w:t>.</w:t>
      </w:r>
      <w:r w:rsidR="00467404" w:rsidRPr="004B0F79">
        <w:rPr>
          <w:rFonts w:asciiTheme="minorHAnsi" w:hAnsiTheme="minorHAnsi" w:cstheme="minorHAnsi"/>
          <w:sz w:val="22"/>
          <w:szCs w:val="22"/>
        </w:rPr>
        <w:t xml:space="preserve"> The </w:t>
      </w:r>
      <w:r w:rsidR="00467404">
        <w:rPr>
          <w:rFonts w:asciiTheme="minorHAnsi" w:hAnsiTheme="minorHAnsi" w:cstheme="minorHAnsi"/>
          <w:sz w:val="22"/>
          <w:szCs w:val="22"/>
        </w:rPr>
        <w:t>highest incidence rate</w:t>
      </w:r>
      <w:r w:rsidR="00467404" w:rsidRPr="004B0F79">
        <w:rPr>
          <w:rFonts w:asciiTheme="minorHAnsi" w:hAnsiTheme="minorHAnsi" w:cstheme="minorHAnsi"/>
          <w:sz w:val="22"/>
          <w:szCs w:val="22"/>
        </w:rPr>
        <w:t xml:space="preserve"> was seen in</w:t>
      </w:r>
      <w:r w:rsidR="00C03E2F" w:rsidRPr="00C03E2F">
        <w:rPr>
          <w:rFonts w:asciiTheme="minorHAnsi" w:hAnsiTheme="minorHAnsi" w:cstheme="minorHAnsi"/>
          <w:sz w:val="22"/>
          <w:szCs w:val="22"/>
        </w:rPr>
        <w:t xml:space="preserve"> </w:t>
      </w:r>
      <w:r w:rsidR="00C03E2F">
        <w:rPr>
          <w:rFonts w:asciiTheme="minorHAnsi" w:hAnsiTheme="minorHAnsi" w:cstheme="minorHAnsi"/>
          <w:sz w:val="22"/>
          <w:szCs w:val="22"/>
        </w:rPr>
        <w:t>Franklin County (121.4),</w:t>
      </w:r>
      <w:r w:rsidR="00467404" w:rsidRPr="004B0F79">
        <w:rPr>
          <w:rFonts w:asciiTheme="minorHAnsi" w:hAnsiTheme="minorHAnsi" w:cstheme="minorHAnsi"/>
          <w:sz w:val="22"/>
          <w:szCs w:val="22"/>
        </w:rPr>
        <w:t xml:space="preserve"> </w:t>
      </w:r>
      <w:r w:rsidR="0018596C">
        <w:rPr>
          <w:rFonts w:asciiTheme="minorHAnsi" w:hAnsiTheme="minorHAnsi" w:cstheme="minorHAnsi"/>
          <w:sz w:val="22"/>
          <w:szCs w:val="22"/>
        </w:rPr>
        <w:t xml:space="preserve">followed by </w:t>
      </w:r>
      <w:r w:rsidR="00C03E2F">
        <w:rPr>
          <w:rFonts w:asciiTheme="minorHAnsi" w:hAnsiTheme="minorHAnsi" w:cstheme="minorHAnsi"/>
          <w:sz w:val="22"/>
          <w:szCs w:val="22"/>
        </w:rPr>
        <w:t xml:space="preserve">Berkshire County (113.68), </w:t>
      </w:r>
    </w:p>
    <w:p w14:paraId="23A1DBC3" w14:textId="17CF81E0" w:rsidR="003765F5" w:rsidRPr="004B0F79" w:rsidRDefault="00844C2A" w:rsidP="00B50000">
      <w:pPr>
        <w:pStyle w:val="ListParagraph"/>
        <w:numPr>
          <w:ilvl w:val="0"/>
          <w:numId w:val="8"/>
        </w:numPr>
        <w:spacing w:line="259" w:lineRule="auto"/>
        <w:rPr>
          <w:rFonts w:asciiTheme="minorHAnsi" w:hAnsiTheme="minorHAnsi" w:cstheme="minorBidi"/>
          <w:sz w:val="22"/>
          <w:szCs w:val="22"/>
        </w:rPr>
      </w:pPr>
      <w:proofErr w:type="gramStart"/>
      <w:r w:rsidRPr="7E76F72C">
        <w:rPr>
          <w:rFonts w:asciiTheme="minorHAnsi" w:hAnsiTheme="minorHAnsi" w:cstheme="minorBidi"/>
          <w:sz w:val="22"/>
          <w:szCs w:val="22"/>
        </w:rPr>
        <w:t>The majority of</w:t>
      </w:r>
      <w:proofErr w:type="gramEnd"/>
      <w:r w:rsidRPr="7E76F72C">
        <w:rPr>
          <w:rFonts w:asciiTheme="minorHAnsi" w:hAnsiTheme="minorHAnsi" w:cstheme="minorBidi"/>
          <w:sz w:val="22"/>
          <w:szCs w:val="22"/>
        </w:rPr>
        <w:t xml:space="preserve"> cases </w:t>
      </w:r>
      <w:r w:rsidR="74FFF65A" w:rsidRPr="7E76F72C">
        <w:rPr>
          <w:rFonts w:asciiTheme="minorHAnsi" w:hAnsiTheme="minorHAnsi" w:cstheme="minorBidi"/>
          <w:sz w:val="22"/>
          <w:szCs w:val="22"/>
        </w:rPr>
        <w:t>developed symptoms during</w:t>
      </w:r>
      <w:r w:rsidRPr="7E76F72C">
        <w:rPr>
          <w:rFonts w:asciiTheme="minorHAnsi" w:hAnsiTheme="minorHAnsi" w:cstheme="minorBidi"/>
          <w:sz w:val="22"/>
          <w:szCs w:val="22"/>
        </w:rPr>
        <w:t xml:space="preserve"> </w:t>
      </w:r>
      <w:r w:rsidR="00BD49AD" w:rsidRPr="7E76F72C">
        <w:rPr>
          <w:rFonts w:asciiTheme="minorHAnsi" w:hAnsiTheme="minorHAnsi" w:cstheme="minorBidi"/>
          <w:sz w:val="22"/>
          <w:szCs w:val="22"/>
        </w:rPr>
        <w:t>May to July</w:t>
      </w:r>
      <w:r w:rsidR="00DE31C8" w:rsidRPr="7E76F72C">
        <w:rPr>
          <w:rFonts w:asciiTheme="minorHAnsi" w:hAnsiTheme="minorHAnsi" w:cstheme="minorBidi"/>
          <w:sz w:val="22"/>
          <w:szCs w:val="22"/>
        </w:rPr>
        <w:t xml:space="preserve"> </w:t>
      </w:r>
      <w:r w:rsidR="00BA1E41" w:rsidRPr="7E76F72C">
        <w:rPr>
          <w:rFonts w:asciiTheme="minorHAnsi" w:hAnsiTheme="minorHAnsi" w:cstheme="minorBidi"/>
          <w:sz w:val="22"/>
          <w:szCs w:val="22"/>
        </w:rPr>
        <w:t xml:space="preserve">during </w:t>
      </w:r>
      <w:r w:rsidR="00F53090" w:rsidRPr="7E76F72C">
        <w:rPr>
          <w:rFonts w:asciiTheme="minorHAnsi" w:hAnsiTheme="minorHAnsi" w:cstheme="minorBidi"/>
          <w:sz w:val="22"/>
          <w:szCs w:val="22"/>
        </w:rPr>
        <w:t>the time in which</w:t>
      </w:r>
      <w:r w:rsidR="00BA1E41" w:rsidRPr="7E76F72C">
        <w:rPr>
          <w:rFonts w:asciiTheme="minorHAnsi" w:hAnsiTheme="minorHAnsi" w:cstheme="minorBidi"/>
          <w:sz w:val="22"/>
          <w:szCs w:val="22"/>
        </w:rPr>
        <w:t xml:space="preserve"> </w:t>
      </w:r>
      <w:r w:rsidR="00F80B67" w:rsidRPr="7E76F72C">
        <w:rPr>
          <w:rFonts w:asciiTheme="minorHAnsi" w:hAnsiTheme="minorHAnsi" w:cstheme="minorBidi"/>
          <w:sz w:val="22"/>
          <w:szCs w:val="22"/>
        </w:rPr>
        <w:t xml:space="preserve">nymphal </w:t>
      </w:r>
      <w:r w:rsidRPr="7E76F72C">
        <w:rPr>
          <w:rFonts w:asciiTheme="minorHAnsi" w:hAnsiTheme="minorHAnsi" w:cstheme="minorBidi"/>
          <w:sz w:val="22"/>
          <w:szCs w:val="22"/>
        </w:rPr>
        <w:t xml:space="preserve">black-legged ticks are most active. </w:t>
      </w:r>
      <w:r w:rsidR="340BA1C1" w:rsidRPr="7E76F72C">
        <w:rPr>
          <w:rFonts w:asciiTheme="minorHAnsi" w:hAnsiTheme="minorHAnsi" w:cstheme="minorBidi"/>
          <w:sz w:val="22"/>
          <w:szCs w:val="22"/>
        </w:rPr>
        <w:t>The time between exposure and disease onset is about 2 weeks suggesting that exposures occurred between mid-April and July.</w:t>
      </w:r>
    </w:p>
    <w:p w14:paraId="69F66397" w14:textId="3126B103" w:rsidR="00356EE3" w:rsidRPr="00745E2C" w:rsidRDefault="00356EE3" w:rsidP="7E76F72C">
      <w:pPr>
        <w:pStyle w:val="ListParagraph"/>
        <w:numPr>
          <w:ilvl w:val="0"/>
          <w:numId w:val="8"/>
        </w:numPr>
        <w:rPr>
          <w:rFonts w:asciiTheme="minorHAnsi" w:hAnsiTheme="minorHAnsi" w:cstheme="minorBidi"/>
          <w:sz w:val="22"/>
          <w:szCs w:val="22"/>
        </w:rPr>
      </w:pPr>
      <w:r w:rsidRPr="00745E2C">
        <w:rPr>
          <w:rFonts w:asciiTheme="minorHAnsi" w:hAnsiTheme="minorHAnsi" w:cstheme="minorBidi"/>
          <w:sz w:val="22"/>
          <w:szCs w:val="22"/>
        </w:rPr>
        <w:t>When asked about awareness of a recent tick bite prior to symptom onset</w:t>
      </w:r>
      <w:r w:rsidR="00CD59B2" w:rsidRPr="00745E2C">
        <w:rPr>
          <w:rFonts w:asciiTheme="minorHAnsi" w:hAnsiTheme="minorHAnsi" w:cstheme="minorBidi"/>
          <w:sz w:val="22"/>
          <w:szCs w:val="22"/>
        </w:rPr>
        <w:t xml:space="preserve"> </w:t>
      </w:r>
      <w:r w:rsidR="007B20EC" w:rsidRPr="00745E2C">
        <w:rPr>
          <w:rFonts w:asciiTheme="minorHAnsi" w:hAnsiTheme="minorHAnsi" w:cstheme="minorBidi"/>
          <w:sz w:val="22"/>
          <w:szCs w:val="22"/>
        </w:rPr>
        <w:t>3</w:t>
      </w:r>
      <w:r w:rsidR="00745E2C" w:rsidRPr="00745E2C">
        <w:rPr>
          <w:rFonts w:asciiTheme="minorHAnsi" w:hAnsiTheme="minorHAnsi" w:cstheme="minorBidi"/>
          <w:sz w:val="22"/>
          <w:szCs w:val="22"/>
        </w:rPr>
        <w:t>7</w:t>
      </w:r>
      <w:r w:rsidRPr="00745E2C">
        <w:rPr>
          <w:rFonts w:asciiTheme="minorHAnsi" w:hAnsiTheme="minorHAnsi" w:cstheme="minorBidi"/>
          <w:sz w:val="22"/>
          <w:szCs w:val="22"/>
        </w:rPr>
        <w:t xml:space="preserve">% of cases confirmed a </w:t>
      </w:r>
      <w:r w:rsidR="7CDF45E2" w:rsidRPr="00745E2C">
        <w:rPr>
          <w:rFonts w:asciiTheme="minorHAnsi" w:hAnsiTheme="minorHAnsi" w:cstheme="minorBidi"/>
          <w:sz w:val="22"/>
          <w:szCs w:val="22"/>
        </w:rPr>
        <w:t xml:space="preserve">known </w:t>
      </w:r>
      <w:r w:rsidRPr="00745E2C">
        <w:rPr>
          <w:rFonts w:asciiTheme="minorHAnsi" w:hAnsiTheme="minorHAnsi" w:cstheme="minorBidi"/>
          <w:sz w:val="22"/>
          <w:szCs w:val="22"/>
        </w:rPr>
        <w:t xml:space="preserve">tick bite, </w:t>
      </w:r>
      <w:r w:rsidR="007B20EC" w:rsidRPr="00745E2C">
        <w:rPr>
          <w:rFonts w:asciiTheme="minorHAnsi" w:hAnsiTheme="minorHAnsi" w:cstheme="minorBidi"/>
          <w:sz w:val="22"/>
          <w:szCs w:val="22"/>
        </w:rPr>
        <w:t>2</w:t>
      </w:r>
      <w:r w:rsidR="00745E2C" w:rsidRPr="00745E2C">
        <w:rPr>
          <w:rFonts w:asciiTheme="minorHAnsi" w:hAnsiTheme="minorHAnsi" w:cstheme="minorBidi"/>
          <w:sz w:val="22"/>
          <w:szCs w:val="22"/>
        </w:rPr>
        <w:t>0</w:t>
      </w:r>
      <w:r w:rsidRPr="00745E2C">
        <w:rPr>
          <w:rFonts w:asciiTheme="minorHAnsi" w:hAnsiTheme="minorHAnsi" w:cstheme="minorBidi"/>
          <w:sz w:val="22"/>
          <w:szCs w:val="22"/>
        </w:rPr>
        <w:t xml:space="preserve">% reported no </w:t>
      </w:r>
      <w:r w:rsidR="00E013E2" w:rsidRPr="00745E2C">
        <w:rPr>
          <w:rFonts w:asciiTheme="minorHAnsi" w:hAnsiTheme="minorHAnsi" w:cstheme="minorBidi"/>
          <w:sz w:val="22"/>
          <w:szCs w:val="22"/>
        </w:rPr>
        <w:t xml:space="preserve">known </w:t>
      </w:r>
      <w:r w:rsidRPr="00745E2C">
        <w:rPr>
          <w:rFonts w:asciiTheme="minorHAnsi" w:hAnsiTheme="minorHAnsi" w:cstheme="minorBidi"/>
          <w:sz w:val="22"/>
          <w:szCs w:val="22"/>
        </w:rPr>
        <w:t xml:space="preserve">tick bite, while </w:t>
      </w:r>
      <w:r w:rsidR="00192D83" w:rsidRPr="00745E2C">
        <w:rPr>
          <w:rFonts w:asciiTheme="minorHAnsi" w:hAnsiTheme="minorHAnsi" w:cstheme="minorBidi"/>
          <w:sz w:val="22"/>
          <w:szCs w:val="22"/>
        </w:rPr>
        <w:t>16.</w:t>
      </w:r>
      <w:r w:rsidR="00745E2C" w:rsidRPr="00745E2C">
        <w:rPr>
          <w:rFonts w:asciiTheme="minorHAnsi" w:hAnsiTheme="minorHAnsi" w:cstheme="minorBidi"/>
          <w:sz w:val="22"/>
          <w:szCs w:val="22"/>
        </w:rPr>
        <w:t>7</w:t>
      </w:r>
      <w:r w:rsidRPr="00745E2C">
        <w:rPr>
          <w:rFonts w:asciiTheme="minorHAnsi" w:hAnsiTheme="minorHAnsi" w:cstheme="minorBidi"/>
          <w:sz w:val="22"/>
          <w:szCs w:val="22"/>
        </w:rPr>
        <w:t>% were not sure</w:t>
      </w:r>
      <w:r w:rsidR="00CD59B2" w:rsidRPr="00745E2C">
        <w:rPr>
          <w:rFonts w:asciiTheme="minorHAnsi" w:hAnsiTheme="minorHAnsi" w:cstheme="minorBidi"/>
          <w:sz w:val="22"/>
          <w:szCs w:val="22"/>
        </w:rPr>
        <w:t xml:space="preserve"> </w:t>
      </w:r>
      <w:r w:rsidR="00826A49" w:rsidRPr="00745E2C">
        <w:rPr>
          <w:rFonts w:asciiTheme="minorHAnsi" w:hAnsiTheme="minorHAnsi" w:cstheme="minorBidi"/>
          <w:sz w:val="22"/>
          <w:szCs w:val="22"/>
        </w:rPr>
        <w:t>(</w:t>
      </w:r>
      <w:r w:rsidR="00745E2C" w:rsidRPr="00745E2C">
        <w:rPr>
          <w:rFonts w:asciiTheme="minorHAnsi" w:hAnsiTheme="minorHAnsi" w:cstheme="minorBidi"/>
          <w:sz w:val="22"/>
          <w:szCs w:val="22"/>
        </w:rPr>
        <w:t>26.2</w:t>
      </w:r>
      <w:r w:rsidR="00826A49" w:rsidRPr="00745E2C">
        <w:rPr>
          <w:rFonts w:asciiTheme="minorHAnsi" w:hAnsiTheme="minorHAnsi" w:cstheme="minorBidi"/>
          <w:sz w:val="22"/>
          <w:szCs w:val="22"/>
        </w:rPr>
        <w:t>% not reported)</w:t>
      </w:r>
      <w:r w:rsidR="00CD59B2" w:rsidRPr="00745E2C">
        <w:rPr>
          <w:rFonts w:asciiTheme="minorHAnsi" w:hAnsiTheme="minorHAnsi" w:cstheme="minorBidi"/>
          <w:sz w:val="22"/>
          <w:szCs w:val="22"/>
        </w:rPr>
        <w:t>.</w:t>
      </w:r>
    </w:p>
    <w:p w14:paraId="7FE7402B" w14:textId="7CDB1FC6" w:rsidR="00844C2A" w:rsidRPr="00745E2C" w:rsidRDefault="00844C2A" w:rsidP="39AC4A85">
      <w:pPr>
        <w:pStyle w:val="ListParagraph"/>
        <w:numPr>
          <w:ilvl w:val="0"/>
          <w:numId w:val="8"/>
        </w:numPr>
        <w:rPr>
          <w:rFonts w:asciiTheme="minorHAnsi" w:hAnsiTheme="minorHAnsi" w:cstheme="minorBidi"/>
          <w:sz w:val="22"/>
          <w:szCs w:val="22"/>
        </w:rPr>
      </w:pPr>
      <w:r w:rsidRPr="39AC4A85">
        <w:rPr>
          <w:rFonts w:asciiTheme="minorHAnsi" w:hAnsiTheme="minorHAnsi" w:cstheme="minorBidi"/>
          <w:sz w:val="22"/>
          <w:szCs w:val="22"/>
        </w:rPr>
        <w:t xml:space="preserve">Individuals </w:t>
      </w:r>
      <w:r w:rsidR="006E3D45" w:rsidRPr="39AC4A85">
        <w:rPr>
          <w:rFonts w:asciiTheme="minorHAnsi" w:hAnsiTheme="minorHAnsi" w:cstheme="minorBidi"/>
          <w:sz w:val="22"/>
          <w:szCs w:val="22"/>
        </w:rPr>
        <w:t>from ages</w:t>
      </w:r>
      <w:r w:rsidRPr="39AC4A85">
        <w:rPr>
          <w:rFonts w:asciiTheme="minorHAnsi" w:hAnsiTheme="minorHAnsi" w:cstheme="minorBidi"/>
          <w:sz w:val="22"/>
          <w:szCs w:val="22"/>
        </w:rPr>
        <w:t xml:space="preserve"> </w:t>
      </w:r>
      <w:r w:rsidR="004F1A00" w:rsidRPr="39AC4A85">
        <w:rPr>
          <w:rFonts w:asciiTheme="minorHAnsi" w:hAnsiTheme="minorHAnsi" w:cstheme="minorBidi"/>
          <w:sz w:val="22"/>
          <w:szCs w:val="22"/>
        </w:rPr>
        <w:t xml:space="preserve">60 </w:t>
      </w:r>
      <w:r w:rsidR="006E3D45" w:rsidRPr="39AC4A85">
        <w:rPr>
          <w:rFonts w:asciiTheme="minorHAnsi" w:hAnsiTheme="minorHAnsi" w:cstheme="minorBidi"/>
          <w:sz w:val="22"/>
          <w:szCs w:val="22"/>
        </w:rPr>
        <w:t xml:space="preserve">to </w:t>
      </w:r>
      <w:r w:rsidR="00745E2C" w:rsidRPr="39AC4A85">
        <w:rPr>
          <w:rFonts w:asciiTheme="minorHAnsi" w:hAnsiTheme="minorHAnsi" w:cstheme="minorBidi"/>
          <w:sz w:val="22"/>
          <w:szCs w:val="22"/>
        </w:rPr>
        <w:t>84</w:t>
      </w:r>
      <w:r w:rsidR="00391EE4" w:rsidRPr="39AC4A85">
        <w:rPr>
          <w:rFonts w:asciiTheme="minorHAnsi" w:hAnsiTheme="minorHAnsi" w:cstheme="minorBidi"/>
          <w:sz w:val="22"/>
          <w:szCs w:val="22"/>
        </w:rPr>
        <w:t xml:space="preserve"> </w:t>
      </w:r>
      <w:r w:rsidRPr="39AC4A85">
        <w:rPr>
          <w:rFonts w:asciiTheme="minorHAnsi" w:hAnsiTheme="minorHAnsi" w:cstheme="minorBidi"/>
          <w:sz w:val="22"/>
          <w:szCs w:val="22"/>
        </w:rPr>
        <w:t xml:space="preserve">are at greatest risk of contracting the disease with the mean age </w:t>
      </w:r>
      <w:r w:rsidR="63A503E5" w:rsidRPr="39AC4A85">
        <w:rPr>
          <w:rFonts w:asciiTheme="minorHAnsi" w:hAnsiTheme="minorHAnsi" w:cstheme="minorBidi"/>
          <w:sz w:val="22"/>
          <w:szCs w:val="22"/>
        </w:rPr>
        <w:t>of</w:t>
      </w:r>
      <w:r w:rsidRPr="39AC4A85">
        <w:rPr>
          <w:rFonts w:asciiTheme="minorHAnsi" w:hAnsiTheme="minorHAnsi" w:cstheme="minorBidi"/>
          <w:sz w:val="22"/>
          <w:szCs w:val="22"/>
        </w:rPr>
        <w:t xml:space="preserve"> cases being 6</w:t>
      </w:r>
      <w:r w:rsidR="00084FE5" w:rsidRPr="39AC4A85">
        <w:rPr>
          <w:rFonts w:asciiTheme="minorHAnsi" w:hAnsiTheme="minorHAnsi" w:cstheme="minorBidi"/>
          <w:sz w:val="22"/>
          <w:szCs w:val="22"/>
        </w:rPr>
        <w:t>3</w:t>
      </w:r>
      <w:r w:rsidR="00777FB3" w:rsidRPr="39AC4A85">
        <w:rPr>
          <w:rFonts w:asciiTheme="minorHAnsi" w:hAnsiTheme="minorHAnsi" w:cstheme="minorBidi"/>
          <w:sz w:val="22"/>
          <w:szCs w:val="22"/>
        </w:rPr>
        <w:t xml:space="preserve"> </w:t>
      </w:r>
      <w:r w:rsidRPr="39AC4A85">
        <w:rPr>
          <w:rFonts w:asciiTheme="minorHAnsi" w:hAnsiTheme="minorHAnsi" w:cstheme="minorBidi"/>
          <w:sz w:val="22"/>
          <w:szCs w:val="22"/>
        </w:rPr>
        <w:t xml:space="preserve">years old. Males </w:t>
      </w:r>
      <w:r w:rsidR="001512AA" w:rsidRPr="39AC4A85">
        <w:rPr>
          <w:rFonts w:asciiTheme="minorHAnsi" w:hAnsiTheme="minorHAnsi" w:cstheme="minorBidi"/>
          <w:sz w:val="22"/>
          <w:szCs w:val="22"/>
        </w:rPr>
        <w:t xml:space="preserve">were </w:t>
      </w:r>
      <w:r w:rsidRPr="39AC4A85">
        <w:rPr>
          <w:rFonts w:asciiTheme="minorHAnsi" w:hAnsiTheme="minorHAnsi" w:cstheme="minorBidi"/>
          <w:sz w:val="22"/>
          <w:szCs w:val="22"/>
        </w:rPr>
        <w:t>more likely than females to be infected, accounting for 6</w:t>
      </w:r>
      <w:r w:rsidR="00745E2C" w:rsidRPr="39AC4A85">
        <w:rPr>
          <w:rFonts w:asciiTheme="minorHAnsi" w:hAnsiTheme="minorHAnsi" w:cstheme="minorBidi"/>
          <w:sz w:val="22"/>
          <w:szCs w:val="22"/>
        </w:rPr>
        <w:t>0.5</w:t>
      </w:r>
      <w:r w:rsidRPr="39AC4A85">
        <w:rPr>
          <w:rFonts w:asciiTheme="minorHAnsi" w:hAnsiTheme="minorHAnsi" w:cstheme="minorBidi"/>
          <w:sz w:val="22"/>
          <w:szCs w:val="22"/>
        </w:rPr>
        <w:t>% of cases in the state.</w:t>
      </w:r>
    </w:p>
    <w:p w14:paraId="272A80D8" w14:textId="6B925D22" w:rsidR="00D811EE" w:rsidRPr="00745E2C" w:rsidRDefault="00D811EE" w:rsidP="00D811EE">
      <w:pPr>
        <w:pStyle w:val="ListParagraph"/>
        <w:numPr>
          <w:ilvl w:val="0"/>
          <w:numId w:val="8"/>
        </w:numPr>
        <w:rPr>
          <w:rFonts w:asciiTheme="minorHAnsi" w:hAnsiTheme="minorHAnsi" w:cstheme="minorHAnsi"/>
          <w:bCs/>
          <w:iCs/>
          <w:sz w:val="22"/>
          <w:szCs w:val="22"/>
        </w:rPr>
      </w:pPr>
      <w:r w:rsidRPr="00745E2C">
        <w:rPr>
          <w:rFonts w:asciiTheme="minorHAnsi" w:hAnsiTheme="minorHAnsi" w:cstheme="minorHAnsi"/>
          <w:sz w:val="22"/>
          <w:szCs w:val="22"/>
        </w:rPr>
        <w:t xml:space="preserve">The </w:t>
      </w:r>
      <w:proofErr w:type="gramStart"/>
      <w:r w:rsidRPr="00745E2C">
        <w:rPr>
          <w:rFonts w:asciiTheme="minorHAnsi" w:hAnsiTheme="minorHAnsi" w:cstheme="minorHAnsi"/>
          <w:sz w:val="22"/>
          <w:szCs w:val="22"/>
        </w:rPr>
        <w:t>most commonly reported</w:t>
      </w:r>
      <w:proofErr w:type="gramEnd"/>
      <w:r w:rsidRPr="00745E2C">
        <w:rPr>
          <w:rFonts w:asciiTheme="minorHAnsi" w:hAnsiTheme="minorHAnsi" w:cstheme="minorHAnsi"/>
          <w:sz w:val="22"/>
          <w:szCs w:val="22"/>
        </w:rPr>
        <w:t xml:space="preserve"> symptoms include</w:t>
      </w:r>
      <w:r w:rsidR="000C7DE4" w:rsidRPr="00745E2C">
        <w:rPr>
          <w:rFonts w:asciiTheme="minorHAnsi" w:hAnsiTheme="minorHAnsi" w:cstheme="minorHAnsi"/>
          <w:sz w:val="22"/>
          <w:szCs w:val="22"/>
        </w:rPr>
        <w:t>d</w:t>
      </w:r>
      <w:r w:rsidRPr="00745E2C">
        <w:rPr>
          <w:rFonts w:asciiTheme="minorHAnsi" w:hAnsiTheme="minorHAnsi" w:cstheme="minorHAnsi"/>
          <w:sz w:val="22"/>
          <w:szCs w:val="22"/>
        </w:rPr>
        <w:t>: malaise (8</w:t>
      </w:r>
      <w:r w:rsidR="005B4172" w:rsidRPr="00745E2C">
        <w:rPr>
          <w:rFonts w:asciiTheme="minorHAnsi" w:hAnsiTheme="minorHAnsi" w:cstheme="minorHAnsi"/>
          <w:sz w:val="22"/>
          <w:szCs w:val="22"/>
        </w:rPr>
        <w:t>2</w:t>
      </w:r>
      <w:r w:rsidRPr="00745E2C">
        <w:rPr>
          <w:rFonts w:asciiTheme="minorHAnsi" w:hAnsiTheme="minorHAnsi" w:cstheme="minorHAnsi"/>
          <w:sz w:val="22"/>
          <w:szCs w:val="22"/>
        </w:rPr>
        <w:t xml:space="preserve">%), </w:t>
      </w:r>
      <w:r w:rsidR="005A47E5" w:rsidRPr="00745E2C">
        <w:rPr>
          <w:rFonts w:asciiTheme="minorHAnsi" w:hAnsiTheme="minorHAnsi" w:cstheme="minorHAnsi"/>
          <w:sz w:val="22"/>
          <w:szCs w:val="22"/>
        </w:rPr>
        <w:t>fever (7</w:t>
      </w:r>
      <w:r w:rsidR="00745E2C" w:rsidRPr="00745E2C">
        <w:rPr>
          <w:rFonts w:asciiTheme="minorHAnsi" w:hAnsiTheme="minorHAnsi" w:cstheme="minorHAnsi"/>
          <w:sz w:val="22"/>
          <w:szCs w:val="22"/>
        </w:rPr>
        <w:t>7</w:t>
      </w:r>
      <w:r w:rsidR="005A47E5" w:rsidRPr="00745E2C">
        <w:rPr>
          <w:rFonts w:asciiTheme="minorHAnsi" w:hAnsiTheme="minorHAnsi" w:cstheme="minorHAnsi"/>
          <w:sz w:val="22"/>
          <w:szCs w:val="22"/>
        </w:rPr>
        <w:t xml:space="preserve">%), </w:t>
      </w:r>
      <w:r w:rsidRPr="00745E2C">
        <w:rPr>
          <w:rFonts w:asciiTheme="minorHAnsi" w:hAnsiTheme="minorHAnsi" w:cstheme="minorHAnsi"/>
          <w:sz w:val="22"/>
          <w:szCs w:val="22"/>
        </w:rPr>
        <w:t>muscle pain (</w:t>
      </w:r>
      <w:r w:rsidR="005A47E5" w:rsidRPr="00745E2C">
        <w:rPr>
          <w:rFonts w:asciiTheme="minorHAnsi" w:hAnsiTheme="minorHAnsi" w:cstheme="minorHAnsi"/>
          <w:sz w:val="22"/>
          <w:szCs w:val="22"/>
        </w:rPr>
        <w:t>68</w:t>
      </w:r>
      <w:r w:rsidRPr="00745E2C">
        <w:rPr>
          <w:rFonts w:asciiTheme="minorHAnsi" w:hAnsiTheme="minorHAnsi" w:cstheme="minorHAnsi"/>
          <w:sz w:val="22"/>
          <w:szCs w:val="22"/>
        </w:rPr>
        <w:t>%), headache (</w:t>
      </w:r>
      <w:r w:rsidR="00745E2C" w:rsidRPr="00745E2C">
        <w:rPr>
          <w:rFonts w:asciiTheme="minorHAnsi" w:hAnsiTheme="minorHAnsi" w:cstheme="minorHAnsi"/>
          <w:sz w:val="22"/>
          <w:szCs w:val="22"/>
        </w:rPr>
        <w:t>61</w:t>
      </w:r>
      <w:r w:rsidRPr="00745E2C">
        <w:rPr>
          <w:rFonts w:asciiTheme="minorHAnsi" w:hAnsiTheme="minorHAnsi" w:cstheme="minorHAnsi"/>
          <w:sz w:val="22"/>
          <w:szCs w:val="22"/>
        </w:rPr>
        <w:t>%), and joint pain (</w:t>
      </w:r>
      <w:r w:rsidR="00745E2C" w:rsidRPr="00745E2C">
        <w:rPr>
          <w:rFonts w:asciiTheme="minorHAnsi" w:hAnsiTheme="minorHAnsi" w:cstheme="minorHAnsi"/>
          <w:sz w:val="22"/>
          <w:szCs w:val="22"/>
        </w:rPr>
        <w:t>60</w:t>
      </w:r>
      <w:r w:rsidR="00A06545" w:rsidRPr="00745E2C">
        <w:rPr>
          <w:rFonts w:asciiTheme="minorHAnsi" w:hAnsiTheme="minorHAnsi" w:cstheme="minorHAnsi"/>
          <w:sz w:val="22"/>
          <w:szCs w:val="22"/>
        </w:rPr>
        <w:t>%)</w:t>
      </w:r>
      <w:r w:rsidR="00A06545">
        <w:rPr>
          <w:rFonts w:asciiTheme="minorHAnsi" w:hAnsiTheme="minorHAnsi" w:cstheme="minorHAnsi"/>
          <w:sz w:val="22"/>
          <w:szCs w:val="22"/>
        </w:rPr>
        <w:t>;</w:t>
      </w:r>
      <w:r w:rsidR="00A06545" w:rsidRPr="00745E2C">
        <w:rPr>
          <w:rFonts w:asciiTheme="minorHAnsi" w:hAnsiTheme="minorHAnsi" w:cstheme="minorHAnsi"/>
          <w:sz w:val="22"/>
          <w:szCs w:val="22"/>
        </w:rPr>
        <w:t xml:space="preserve"> </w:t>
      </w:r>
      <w:r w:rsidR="006E4113" w:rsidRPr="00745E2C">
        <w:rPr>
          <w:rFonts w:asciiTheme="minorHAnsi" w:hAnsiTheme="minorHAnsi" w:cstheme="minorHAnsi"/>
          <w:sz w:val="22"/>
          <w:szCs w:val="22"/>
        </w:rPr>
        <w:t>2</w:t>
      </w:r>
      <w:r w:rsidR="00F5570D" w:rsidRPr="00745E2C">
        <w:rPr>
          <w:rFonts w:asciiTheme="minorHAnsi" w:hAnsiTheme="minorHAnsi" w:cstheme="minorHAnsi"/>
          <w:sz w:val="22"/>
          <w:szCs w:val="22"/>
        </w:rPr>
        <w:t>7.</w:t>
      </w:r>
      <w:r w:rsidR="00745E2C" w:rsidRPr="00745E2C">
        <w:rPr>
          <w:rFonts w:asciiTheme="minorHAnsi" w:hAnsiTheme="minorHAnsi" w:cstheme="minorHAnsi"/>
          <w:sz w:val="22"/>
          <w:szCs w:val="22"/>
        </w:rPr>
        <w:t>1</w:t>
      </w:r>
      <w:r w:rsidRPr="00745E2C">
        <w:rPr>
          <w:rFonts w:asciiTheme="minorHAnsi" w:hAnsiTheme="minorHAnsi" w:cstheme="minorHAnsi"/>
          <w:sz w:val="22"/>
          <w:szCs w:val="22"/>
        </w:rPr>
        <w:t>% of cases were hospitalized and there w</w:t>
      </w:r>
      <w:r w:rsidR="00745E2C" w:rsidRPr="00745E2C">
        <w:rPr>
          <w:rFonts w:asciiTheme="minorHAnsi" w:hAnsiTheme="minorHAnsi" w:cstheme="minorHAnsi"/>
          <w:sz w:val="22"/>
          <w:szCs w:val="22"/>
        </w:rPr>
        <w:t xml:space="preserve">ere four </w:t>
      </w:r>
      <w:r w:rsidRPr="00745E2C">
        <w:rPr>
          <w:rFonts w:asciiTheme="minorHAnsi" w:hAnsiTheme="minorHAnsi" w:cstheme="minorHAnsi"/>
          <w:sz w:val="22"/>
          <w:szCs w:val="22"/>
        </w:rPr>
        <w:t>reported death</w:t>
      </w:r>
      <w:r w:rsidR="00745E2C" w:rsidRPr="00745E2C">
        <w:rPr>
          <w:rFonts w:asciiTheme="minorHAnsi" w:hAnsiTheme="minorHAnsi" w:cstheme="minorHAnsi"/>
          <w:sz w:val="22"/>
          <w:szCs w:val="22"/>
        </w:rPr>
        <w:t>s</w:t>
      </w:r>
      <w:r w:rsidRPr="00745E2C">
        <w:rPr>
          <w:rFonts w:asciiTheme="minorHAnsi" w:hAnsiTheme="minorHAnsi" w:cstheme="minorHAnsi"/>
          <w:sz w:val="22"/>
          <w:szCs w:val="22"/>
        </w:rPr>
        <w:t xml:space="preserve">. </w:t>
      </w:r>
    </w:p>
    <w:p w14:paraId="4C0992E5" w14:textId="77777777" w:rsidR="00B15DFE" w:rsidRDefault="00B15DFE" w:rsidP="00DB0AF6">
      <w:pPr>
        <w:rPr>
          <w:rFonts w:asciiTheme="minorHAnsi" w:hAnsiTheme="minorHAnsi" w:cstheme="minorHAnsi"/>
          <w:b/>
          <w:bCs/>
        </w:rPr>
      </w:pPr>
    </w:p>
    <w:p w14:paraId="347FD974" w14:textId="07B72541" w:rsidR="00B856F8" w:rsidRDefault="00601EA1" w:rsidP="006E3A8B">
      <w:pPr>
        <w:pStyle w:val="Heading2"/>
        <w:rPr>
          <w:rFonts w:asciiTheme="minorHAnsi" w:hAnsiTheme="minorHAnsi" w:cstheme="minorHAnsi"/>
          <w:color w:val="943634" w:themeColor="accent2" w:themeShade="BF"/>
        </w:rPr>
      </w:pPr>
      <w:r w:rsidRPr="00B1659E">
        <w:rPr>
          <w:rFonts w:asciiTheme="minorHAnsi" w:hAnsiTheme="minorHAnsi" w:cstheme="minorHAnsi"/>
          <w:b/>
          <w:bCs/>
          <w:color w:val="943634" w:themeColor="accent2" w:themeShade="BF"/>
        </w:rPr>
        <w:t xml:space="preserve">Figure </w:t>
      </w:r>
      <w:r w:rsidR="00490F96">
        <w:rPr>
          <w:rFonts w:asciiTheme="minorHAnsi" w:hAnsiTheme="minorHAnsi" w:cstheme="minorHAnsi"/>
          <w:b/>
          <w:bCs/>
          <w:color w:val="943634" w:themeColor="accent2" w:themeShade="BF"/>
        </w:rPr>
        <w:t>1</w:t>
      </w:r>
      <w:r w:rsidR="006D450B">
        <w:rPr>
          <w:rFonts w:asciiTheme="minorHAnsi" w:hAnsiTheme="minorHAnsi" w:cstheme="minorHAnsi"/>
          <w:b/>
          <w:bCs/>
          <w:color w:val="943634" w:themeColor="accent2" w:themeShade="BF"/>
        </w:rPr>
        <w:t>2</w:t>
      </w:r>
      <w:r w:rsidRPr="00B1659E">
        <w:rPr>
          <w:rFonts w:asciiTheme="minorHAnsi" w:hAnsiTheme="minorHAnsi" w:cstheme="minorHAnsi"/>
          <w:b/>
          <w:bCs/>
          <w:color w:val="943634" w:themeColor="accent2" w:themeShade="BF"/>
        </w:rPr>
        <w:t>:</w:t>
      </w:r>
      <w:r w:rsidRPr="00B1659E">
        <w:rPr>
          <w:rFonts w:asciiTheme="minorHAnsi" w:hAnsiTheme="minorHAnsi" w:cstheme="minorHAnsi"/>
          <w:color w:val="943634" w:themeColor="accent2" w:themeShade="BF"/>
        </w:rPr>
        <w:t xml:space="preserve"> </w:t>
      </w:r>
      <w:r w:rsidR="00CB7C50">
        <w:rPr>
          <w:rFonts w:asciiTheme="minorHAnsi" w:hAnsiTheme="minorHAnsi" w:cstheme="minorHAnsi"/>
          <w:color w:val="943634" w:themeColor="accent2" w:themeShade="BF"/>
        </w:rPr>
        <w:t xml:space="preserve">Ten-year </w:t>
      </w:r>
      <w:r w:rsidR="003B0303" w:rsidRPr="00B1659E">
        <w:rPr>
          <w:rFonts w:asciiTheme="minorHAnsi" w:hAnsiTheme="minorHAnsi" w:cstheme="minorHAnsi"/>
          <w:color w:val="943634" w:themeColor="accent2" w:themeShade="BF"/>
        </w:rPr>
        <w:t xml:space="preserve">HGA </w:t>
      </w:r>
      <w:r w:rsidRPr="00B1659E">
        <w:rPr>
          <w:rFonts w:asciiTheme="minorHAnsi" w:hAnsiTheme="minorHAnsi" w:cstheme="minorHAnsi"/>
          <w:color w:val="943634" w:themeColor="accent2" w:themeShade="BF"/>
        </w:rPr>
        <w:t>incidence rates per 100,000 population by city</w:t>
      </w:r>
      <w:r w:rsidR="00450898" w:rsidRPr="00B1659E">
        <w:rPr>
          <w:rFonts w:asciiTheme="minorHAnsi" w:hAnsiTheme="minorHAnsi" w:cstheme="minorHAnsi"/>
          <w:color w:val="943634" w:themeColor="accent2" w:themeShade="BF"/>
        </w:rPr>
        <w:t>/</w:t>
      </w:r>
      <w:r w:rsidRPr="00B1659E">
        <w:rPr>
          <w:rFonts w:asciiTheme="minorHAnsi" w:hAnsiTheme="minorHAnsi" w:cstheme="minorHAnsi"/>
          <w:color w:val="943634" w:themeColor="accent2" w:themeShade="BF"/>
        </w:rPr>
        <w:t>town, Massachusetts, 201</w:t>
      </w:r>
      <w:r w:rsidR="00EC1F4E">
        <w:rPr>
          <w:rFonts w:asciiTheme="minorHAnsi" w:hAnsiTheme="minorHAnsi" w:cstheme="minorHAnsi"/>
          <w:color w:val="943634" w:themeColor="accent2" w:themeShade="BF"/>
        </w:rPr>
        <w:t>6</w:t>
      </w:r>
      <w:r w:rsidRPr="00B1659E">
        <w:rPr>
          <w:rFonts w:asciiTheme="minorHAnsi" w:hAnsiTheme="minorHAnsi" w:cstheme="minorHAnsi"/>
          <w:color w:val="943634" w:themeColor="accent2" w:themeShade="BF"/>
        </w:rPr>
        <w:t>-20</w:t>
      </w:r>
      <w:r w:rsidR="00B1659E" w:rsidRPr="00B1659E">
        <w:rPr>
          <w:rFonts w:asciiTheme="minorHAnsi" w:hAnsiTheme="minorHAnsi" w:cstheme="minorHAnsi"/>
          <w:color w:val="943634" w:themeColor="accent2" w:themeShade="BF"/>
        </w:rPr>
        <w:t>2</w:t>
      </w:r>
      <w:r w:rsidR="00EC1F4E">
        <w:rPr>
          <w:rFonts w:asciiTheme="minorHAnsi" w:hAnsiTheme="minorHAnsi" w:cstheme="minorHAnsi"/>
          <w:color w:val="943634" w:themeColor="accent2" w:themeShade="BF"/>
        </w:rPr>
        <w:t>5</w:t>
      </w:r>
    </w:p>
    <w:p w14:paraId="24C39BD5" w14:textId="5BC705EB" w:rsidR="00796C97" w:rsidRPr="00796C97" w:rsidRDefault="00796C97" w:rsidP="00796C97">
      <w:pPr>
        <w:pStyle w:val="NormalWeb"/>
        <w:rPr>
          <w:noProof/>
        </w:rPr>
      </w:pPr>
      <w:r w:rsidRPr="00796C97">
        <w:rPr>
          <w:noProof/>
        </w:rPr>
        <w:drawing>
          <wp:inline distT="0" distB="0" distL="0" distR="0" wp14:anchorId="02662C71" wp14:editId="642F4E5E">
            <wp:extent cx="6789420" cy="4655820"/>
            <wp:effectExtent l="0" t="0" r="0" b="0"/>
            <wp:docPr id="809528014" name="Picture 8" descr="Map of the ten-year incidence rate per 100,000 town population of human granulocytic anaplasmosis (HGA) in Massachusetts from 2016 to 2025. Total sample size is 8,895. The highest rates of HGA are seen in Western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28014" name="Picture 8" descr="Map of the ten-year incidence rate per 100,000 town population of human granulocytic anaplasmosis (HGA) in Massachusetts from 2016 to 2025. Total sample size is 8,895. The highest rates of HGA are seen in Western MA."/>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 t="962" r="999" b="990"/>
                    <a:stretch>
                      <a:fillRect/>
                    </a:stretch>
                  </pic:blipFill>
                  <pic:spPr bwMode="auto">
                    <a:xfrm>
                      <a:off x="0" y="0"/>
                      <a:ext cx="6789420" cy="4655820"/>
                    </a:xfrm>
                    <a:prstGeom prst="rect">
                      <a:avLst/>
                    </a:prstGeom>
                    <a:noFill/>
                    <a:ln>
                      <a:noFill/>
                    </a:ln>
                    <a:extLst>
                      <a:ext uri="{53640926-AAD7-44D8-BBD7-CCE9431645EC}">
                        <a14:shadowObscured xmlns:a14="http://schemas.microsoft.com/office/drawing/2010/main"/>
                      </a:ext>
                    </a:extLst>
                  </pic:spPr>
                </pic:pic>
              </a:graphicData>
            </a:graphic>
          </wp:inline>
        </w:drawing>
      </w:r>
    </w:p>
    <w:p w14:paraId="27ACF76F" w14:textId="77777777" w:rsidR="00EC1F4E" w:rsidRDefault="00EC1F4E" w:rsidP="00F1278C">
      <w:pPr>
        <w:pStyle w:val="NormalWeb"/>
        <w:rPr>
          <w:noProof/>
        </w:rPr>
      </w:pPr>
    </w:p>
    <w:p w14:paraId="1D8F978F" w14:textId="721B6133" w:rsidR="005B3565" w:rsidRDefault="00B856F8" w:rsidP="7E76F72C">
      <w:pPr>
        <w:pStyle w:val="Heading2"/>
        <w:rPr>
          <w:rFonts w:asciiTheme="minorHAnsi" w:hAnsiTheme="minorHAnsi" w:cstheme="minorBidi"/>
          <w:color w:val="943634" w:themeColor="accent2" w:themeShade="BF"/>
        </w:rPr>
      </w:pPr>
      <w:bookmarkStart w:id="3" w:name="OLE_LINK4"/>
      <w:r w:rsidRPr="7E76F72C">
        <w:rPr>
          <w:rFonts w:asciiTheme="minorHAnsi" w:hAnsiTheme="minorHAnsi" w:cstheme="minorBidi"/>
          <w:b/>
          <w:bCs/>
          <w:color w:val="943634" w:themeColor="accent2" w:themeShade="BF"/>
        </w:rPr>
        <w:lastRenderedPageBreak/>
        <w:t xml:space="preserve">Table </w:t>
      </w:r>
      <w:r w:rsidR="00E0728C" w:rsidRPr="7E76F72C">
        <w:rPr>
          <w:rFonts w:asciiTheme="minorHAnsi" w:hAnsiTheme="minorHAnsi" w:cstheme="minorBidi"/>
          <w:b/>
          <w:bCs/>
          <w:color w:val="943634" w:themeColor="accent2" w:themeShade="BF"/>
        </w:rPr>
        <w:t>3</w:t>
      </w:r>
      <w:r w:rsidRPr="7E76F72C">
        <w:rPr>
          <w:rFonts w:asciiTheme="minorHAnsi" w:hAnsiTheme="minorHAnsi" w:cstheme="minorBidi"/>
          <w:b/>
          <w:bCs/>
          <w:color w:val="943634" w:themeColor="accent2" w:themeShade="BF"/>
        </w:rPr>
        <w:t>:</w:t>
      </w:r>
      <w:r w:rsidRPr="7E76F72C">
        <w:rPr>
          <w:rFonts w:asciiTheme="minorHAnsi" w:hAnsiTheme="minorHAnsi" w:cstheme="minorBidi"/>
          <w:color w:val="943634" w:themeColor="accent2" w:themeShade="BF"/>
        </w:rPr>
        <w:t xml:space="preserve"> HGA </w:t>
      </w:r>
      <w:r w:rsidR="00600B59" w:rsidRPr="7E76F72C">
        <w:rPr>
          <w:rFonts w:asciiTheme="minorHAnsi" w:hAnsiTheme="minorHAnsi" w:cstheme="minorBidi"/>
          <w:color w:val="943634" w:themeColor="accent2" w:themeShade="BF"/>
        </w:rPr>
        <w:t>confirmed and probable case</w:t>
      </w:r>
      <w:r w:rsidR="003E4954" w:rsidRPr="7E76F72C">
        <w:rPr>
          <w:rFonts w:asciiTheme="minorHAnsi" w:hAnsiTheme="minorHAnsi" w:cstheme="minorBidi"/>
          <w:color w:val="943634" w:themeColor="accent2" w:themeShade="BF"/>
        </w:rPr>
        <w:t xml:space="preserve">s </w:t>
      </w:r>
      <w:r w:rsidRPr="7E76F72C">
        <w:rPr>
          <w:rFonts w:asciiTheme="minorHAnsi" w:hAnsiTheme="minorHAnsi" w:cstheme="minorBidi"/>
          <w:color w:val="943634" w:themeColor="accent2" w:themeShade="BF"/>
        </w:rPr>
        <w:t>and incidence rates per 100,000 population by county</w:t>
      </w:r>
      <w:r w:rsidR="6A630274" w:rsidRPr="7E76F72C">
        <w:rPr>
          <w:rFonts w:asciiTheme="minorHAnsi" w:hAnsiTheme="minorHAnsi" w:cstheme="minorBidi"/>
          <w:color w:val="943634" w:themeColor="accent2" w:themeShade="BF"/>
        </w:rPr>
        <w:t xml:space="preserve"> of residence</w:t>
      </w:r>
      <w:r w:rsidRPr="7E76F72C">
        <w:rPr>
          <w:rFonts w:asciiTheme="minorHAnsi" w:hAnsiTheme="minorHAnsi" w:cstheme="minorBidi"/>
          <w:color w:val="943634" w:themeColor="accent2" w:themeShade="BF"/>
        </w:rPr>
        <w:t>, Massachusetts, 20</w:t>
      </w:r>
      <w:bookmarkEnd w:id="3"/>
      <w:r w:rsidR="00FB2357" w:rsidRPr="7E76F72C">
        <w:rPr>
          <w:rFonts w:asciiTheme="minorHAnsi" w:hAnsiTheme="minorHAnsi" w:cstheme="minorBidi"/>
          <w:color w:val="943634" w:themeColor="accent2" w:themeShade="BF"/>
        </w:rPr>
        <w:t>2</w:t>
      </w:r>
      <w:r w:rsidR="00313CED">
        <w:rPr>
          <w:rFonts w:asciiTheme="minorHAnsi" w:hAnsiTheme="minorHAnsi" w:cstheme="minorBidi"/>
          <w:color w:val="943634" w:themeColor="accent2" w:themeShade="BF"/>
        </w:rPr>
        <w:t>5</w:t>
      </w:r>
      <w:r w:rsidR="5E0F4DA4" w:rsidRPr="7E76F72C">
        <w:rPr>
          <w:rFonts w:asciiTheme="minorHAnsi" w:hAnsiTheme="minorHAnsi" w:cstheme="minorBidi"/>
          <w:color w:val="943634" w:themeColor="accent2" w:themeShade="BF"/>
        </w:rPr>
        <w:t>, (N=1,</w:t>
      </w:r>
      <w:r w:rsidR="00313CED">
        <w:rPr>
          <w:rFonts w:asciiTheme="minorHAnsi" w:hAnsiTheme="minorHAnsi" w:cstheme="minorBidi"/>
          <w:color w:val="943634" w:themeColor="accent2" w:themeShade="BF"/>
        </w:rPr>
        <w:t>496</w:t>
      </w:r>
      <w:r w:rsidR="5E0F4DA4" w:rsidRPr="7E76F72C">
        <w:rPr>
          <w:rFonts w:asciiTheme="minorHAnsi" w:hAnsiTheme="minorHAnsi" w:cstheme="minorBidi"/>
          <w:color w:val="943634" w:themeColor="accent2" w:themeShade="BF"/>
        </w:rPr>
        <w:t>)</w:t>
      </w:r>
    </w:p>
    <w:p w14:paraId="1634A0A8" w14:textId="77777777" w:rsidR="00B50000" w:rsidRPr="00B50000" w:rsidRDefault="00B50000" w:rsidP="00B50000"/>
    <w:tbl>
      <w:tblPr>
        <w:tblStyle w:val="PlainTable5"/>
        <w:tblW w:w="7923" w:type="dxa"/>
        <w:jc w:val="center"/>
        <w:tblLook w:val="04A0" w:firstRow="1" w:lastRow="0" w:firstColumn="1" w:lastColumn="0" w:noHBand="0" w:noVBand="1"/>
      </w:tblPr>
      <w:tblGrid>
        <w:gridCol w:w="2468"/>
        <w:gridCol w:w="3151"/>
        <w:gridCol w:w="2304"/>
      </w:tblGrid>
      <w:tr w:rsidR="00B856F8" w:rsidRPr="00C17704" w14:paraId="476120B8" w14:textId="77777777" w:rsidTr="00B50000">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100" w:firstRow="0" w:lastRow="0" w:firstColumn="1" w:lastColumn="0" w:oddVBand="0" w:evenVBand="0" w:oddHBand="0" w:evenHBand="0" w:firstRowFirstColumn="1" w:firstRowLastColumn="0" w:lastRowFirstColumn="0" w:lastRowLastColumn="0"/>
            <w:tcW w:w="2468" w:type="dxa"/>
            <w:hideMark/>
          </w:tcPr>
          <w:p w14:paraId="2F2A39B9" w14:textId="77777777" w:rsidR="00B856F8" w:rsidRPr="004B0F79" w:rsidRDefault="00B856F8" w:rsidP="00445FE6">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01F54248" w14:textId="2DC3A433"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313CED">
              <w:rPr>
                <w:rFonts w:asciiTheme="minorHAnsi" w:hAnsiTheme="minorHAnsi" w:cstheme="minorHAnsi"/>
                <w:b/>
                <w:bCs/>
                <w:sz w:val="22"/>
                <w:szCs w:val="22"/>
              </w:rPr>
              <w:t>5</w:t>
            </w:r>
            <w:r w:rsidRPr="004B0F79">
              <w:rPr>
                <w:rFonts w:asciiTheme="minorHAnsi" w:hAnsiTheme="minorHAnsi" w:cstheme="minorHAnsi"/>
                <w:b/>
                <w:bCs/>
                <w:sz w:val="22"/>
                <w:szCs w:val="22"/>
              </w:rPr>
              <w:t xml:space="preserve"> Cases</w:t>
            </w:r>
          </w:p>
        </w:tc>
        <w:tc>
          <w:tcPr>
            <w:tcW w:w="2304" w:type="dxa"/>
            <w:hideMark/>
          </w:tcPr>
          <w:p w14:paraId="38FC6FFD" w14:textId="37498DD0" w:rsidR="00B856F8" w:rsidRPr="004B0F79" w:rsidRDefault="00B856F8" w:rsidP="00445FE6">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4B0F79">
              <w:rPr>
                <w:rFonts w:asciiTheme="minorHAnsi" w:hAnsiTheme="minorHAnsi" w:cstheme="minorHAnsi"/>
                <w:b/>
                <w:bCs/>
                <w:sz w:val="22"/>
                <w:szCs w:val="22"/>
              </w:rPr>
              <w:t>20</w:t>
            </w:r>
            <w:r w:rsidR="00FB2357">
              <w:rPr>
                <w:rFonts w:asciiTheme="minorHAnsi" w:hAnsiTheme="minorHAnsi" w:cstheme="minorHAnsi"/>
                <w:b/>
                <w:bCs/>
                <w:sz w:val="22"/>
                <w:szCs w:val="22"/>
              </w:rPr>
              <w:t>2</w:t>
            </w:r>
            <w:r w:rsidR="00313CED">
              <w:rPr>
                <w:rFonts w:asciiTheme="minorHAnsi" w:hAnsiTheme="minorHAnsi" w:cstheme="minorHAnsi"/>
                <w:b/>
                <w:bCs/>
                <w:sz w:val="22"/>
                <w:szCs w:val="22"/>
              </w:rPr>
              <w:t>5</w:t>
            </w:r>
            <w:r w:rsidRPr="004B0F79">
              <w:rPr>
                <w:rFonts w:asciiTheme="minorHAnsi" w:hAnsiTheme="minorHAnsi" w:cstheme="minorHAnsi"/>
                <w:b/>
                <w:bCs/>
                <w:sz w:val="22"/>
                <w:szCs w:val="22"/>
              </w:rPr>
              <w:t xml:space="preserve"> Incidence Rate per 100,000</w:t>
            </w:r>
          </w:p>
        </w:tc>
      </w:tr>
      <w:tr w:rsidR="00313CED" w:rsidRPr="00C17704" w14:paraId="14D613A6"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430FB39"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1622A562" w14:textId="10E52720"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167</w:t>
            </w:r>
          </w:p>
        </w:tc>
        <w:tc>
          <w:tcPr>
            <w:tcW w:w="2304" w:type="dxa"/>
            <w:hideMark/>
          </w:tcPr>
          <w:p w14:paraId="4A2F54D4" w14:textId="129AE907"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71.51</w:t>
            </w:r>
          </w:p>
        </w:tc>
      </w:tr>
      <w:tr w:rsidR="00313CED" w:rsidRPr="00C17704" w14:paraId="5A87D853"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3BC777B"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2040A205" w14:textId="4B5A552B"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144</w:t>
            </w:r>
          </w:p>
        </w:tc>
        <w:tc>
          <w:tcPr>
            <w:tcW w:w="2304" w:type="dxa"/>
            <w:hideMark/>
          </w:tcPr>
          <w:p w14:paraId="6A9468DD" w14:textId="13806196"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113.68</w:t>
            </w:r>
          </w:p>
        </w:tc>
      </w:tr>
      <w:tr w:rsidR="00313CED" w:rsidRPr="00C17704" w14:paraId="1864C503"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882D387"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3DF9A0AF" w14:textId="27161200"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167</w:t>
            </w:r>
          </w:p>
        </w:tc>
        <w:tc>
          <w:tcPr>
            <w:tcW w:w="2304" w:type="dxa"/>
            <w:hideMark/>
          </w:tcPr>
          <w:p w14:paraId="2C962DB8" w14:textId="3C2594E5"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28.16</w:t>
            </w:r>
          </w:p>
        </w:tc>
      </w:tr>
      <w:tr w:rsidR="00313CED" w:rsidRPr="00C17704" w14:paraId="4FDB8952"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E6BD68"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6AFD3D42" w14:textId="60F2E515"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24</w:t>
            </w:r>
          </w:p>
        </w:tc>
        <w:tc>
          <w:tcPr>
            <w:tcW w:w="2304" w:type="dxa"/>
            <w:hideMark/>
          </w:tcPr>
          <w:p w14:paraId="1023FE32" w14:textId="2029F3C1"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60.3</w:t>
            </w:r>
          </w:p>
        </w:tc>
      </w:tr>
      <w:tr w:rsidR="00313CED" w:rsidRPr="00C17704" w14:paraId="626A82AB"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343001BB"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30BF2ED6" w14:textId="301B7F09"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79</w:t>
            </w:r>
          </w:p>
        </w:tc>
        <w:tc>
          <w:tcPr>
            <w:tcW w:w="2304" w:type="dxa"/>
            <w:hideMark/>
          </w:tcPr>
          <w:p w14:paraId="3174A1A8" w14:textId="5959D911"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9.37</w:t>
            </w:r>
          </w:p>
        </w:tc>
      </w:tr>
      <w:tr w:rsidR="00313CED" w:rsidRPr="00C17704" w14:paraId="3DAB3ADA"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B23D5C1"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18CC1BB7" w14:textId="1BB80391"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85</w:t>
            </w:r>
          </w:p>
        </w:tc>
        <w:tc>
          <w:tcPr>
            <w:tcW w:w="2304" w:type="dxa"/>
            <w:hideMark/>
          </w:tcPr>
          <w:p w14:paraId="695003B6" w14:textId="725FA3E0"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121.4</w:t>
            </w:r>
          </w:p>
        </w:tc>
      </w:tr>
      <w:tr w:rsidR="00313CED" w:rsidRPr="00C17704" w14:paraId="06075EC8"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FD9FF3"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58EE168D" w14:textId="6630537B"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50</w:t>
            </w:r>
          </w:p>
        </w:tc>
        <w:tc>
          <w:tcPr>
            <w:tcW w:w="2304" w:type="dxa"/>
            <w:hideMark/>
          </w:tcPr>
          <w:p w14:paraId="40E40101" w14:textId="7462AB70"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10.73</w:t>
            </w:r>
          </w:p>
        </w:tc>
      </w:tr>
      <w:tr w:rsidR="00313CED" w:rsidRPr="00C17704" w14:paraId="2E88FCE7"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3CBC2D8"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1AFECE69" w14:textId="2E905133"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65</w:t>
            </w:r>
          </w:p>
        </w:tc>
        <w:tc>
          <w:tcPr>
            <w:tcW w:w="2304" w:type="dxa"/>
            <w:hideMark/>
          </w:tcPr>
          <w:p w14:paraId="3C4141E0" w14:textId="069F63DA"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40.1</w:t>
            </w:r>
          </w:p>
        </w:tc>
      </w:tr>
      <w:tr w:rsidR="00313CED" w:rsidRPr="00C17704" w14:paraId="22031BE2"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85AEB2E"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2FD2592" w14:textId="700E58F8"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211</w:t>
            </w:r>
          </w:p>
        </w:tc>
        <w:tc>
          <w:tcPr>
            <w:tcW w:w="2304" w:type="dxa"/>
            <w:hideMark/>
          </w:tcPr>
          <w:p w14:paraId="34970E0F" w14:textId="256A3628"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12.41</w:t>
            </w:r>
          </w:p>
        </w:tc>
      </w:tr>
      <w:tr w:rsidR="00313CED" w:rsidRPr="00C17704" w14:paraId="76808B48"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517D0C"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0D372E4C" w14:textId="4DD09404"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89</w:t>
            </w:r>
          </w:p>
        </w:tc>
        <w:tc>
          <w:tcPr>
            <w:tcW w:w="2304" w:type="dxa"/>
            <w:hideMark/>
          </w:tcPr>
          <w:p w14:paraId="18F7D3AE" w14:textId="708804BE" w:rsidR="00313CED" w:rsidRPr="00313CED" w:rsidRDefault="00313CED" w:rsidP="00313CE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11.77</w:t>
            </w:r>
          </w:p>
        </w:tc>
      </w:tr>
      <w:tr w:rsidR="00313CED" w:rsidRPr="00C17704" w14:paraId="41C26408"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3C6C3787" w14:textId="77777777" w:rsidR="00313CED" w:rsidRPr="004B0F79" w:rsidRDefault="00313CED" w:rsidP="00313CED">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E9AFEF3" w14:textId="61157040"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238</w:t>
            </w:r>
          </w:p>
        </w:tc>
        <w:tc>
          <w:tcPr>
            <w:tcW w:w="2304" w:type="dxa"/>
            <w:hideMark/>
          </w:tcPr>
          <w:p w14:paraId="3B338000" w14:textId="65541796" w:rsidR="00313CED" w:rsidRPr="00313CED" w:rsidRDefault="00313CED" w:rsidP="00313CE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43.44</w:t>
            </w:r>
          </w:p>
        </w:tc>
      </w:tr>
      <w:tr w:rsidR="00313CED" w:rsidRPr="00C17704" w14:paraId="55F79268"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9844D30" w14:textId="77777777" w:rsidR="00313CED" w:rsidRPr="004B0F79" w:rsidRDefault="00313CED" w:rsidP="00313CED">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439212D0" w14:textId="033FB7DB" w:rsidR="00313CED" w:rsidRPr="00313CED" w:rsidRDefault="00313CED" w:rsidP="00313CE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13</w:t>
            </w:r>
          </w:p>
        </w:tc>
        <w:tc>
          <w:tcPr>
            <w:tcW w:w="2304" w:type="dxa"/>
            <w:hideMark/>
          </w:tcPr>
          <w:p w14:paraId="55E89060" w14:textId="5C128F78" w:rsidR="00313CED" w:rsidRPr="00313CED" w:rsidRDefault="00313CED" w:rsidP="00313CE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1.55</w:t>
            </w:r>
          </w:p>
        </w:tc>
      </w:tr>
      <w:tr w:rsidR="00313CED" w:rsidRPr="00C17704" w14:paraId="7B2BC124"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5B89054" w14:textId="77777777" w:rsidR="00313CED" w:rsidRPr="004B0F79" w:rsidRDefault="00313CED" w:rsidP="00313CED">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6485933F" w14:textId="3A13C4FA" w:rsidR="00313CED" w:rsidRPr="00313CED" w:rsidRDefault="00313CED" w:rsidP="00313CE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164</w:t>
            </w:r>
          </w:p>
        </w:tc>
        <w:tc>
          <w:tcPr>
            <w:tcW w:w="2304" w:type="dxa"/>
            <w:hideMark/>
          </w:tcPr>
          <w:p w14:paraId="736EC295" w14:textId="60C2A1DC" w:rsidR="00313CED" w:rsidRPr="00313CED" w:rsidRDefault="00313CED" w:rsidP="00313CE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313CED">
              <w:rPr>
                <w:rFonts w:asciiTheme="minorHAnsi" w:hAnsiTheme="minorHAnsi" w:cstheme="minorHAnsi"/>
                <w:sz w:val="22"/>
                <w:szCs w:val="22"/>
              </w:rPr>
              <w:t>18.28</w:t>
            </w:r>
          </w:p>
        </w:tc>
      </w:tr>
      <w:tr w:rsidR="00313CED" w:rsidRPr="00C17704" w14:paraId="1F3A9E3F"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89D7B63" w14:textId="77777777" w:rsidR="00313CED" w:rsidRPr="004B0F79" w:rsidRDefault="00313CED" w:rsidP="00313CED">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2C9361CD" w14:textId="1BD2314B" w:rsidR="00313CED" w:rsidRPr="00313CED" w:rsidRDefault="00313CED" w:rsidP="00313CE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313CED">
              <w:rPr>
                <w:rFonts w:asciiTheme="minorHAnsi" w:hAnsiTheme="minorHAnsi" w:cstheme="minorHAnsi"/>
                <w:b/>
                <w:bCs/>
                <w:sz w:val="22"/>
                <w:szCs w:val="22"/>
              </w:rPr>
              <w:t>1</w:t>
            </w:r>
            <w:r>
              <w:rPr>
                <w:rFonts w:asciiTheme="minorHAnsi" w:hAnsiTheme="minorHAnsi" w:cstheme="minorHAnsi"/>
                <w:b/>
                <w:bCs/>
                <w:sz w:val="22"/>
                <w:szCs w:val="22"/>
              </w:rPr>
              <w:t>,</w:t>
            </w:r>
            <w:r w:rsidRPr="00313CED">
              <w:rPr>
                <w:rFonts w:asciiTheme="minorHAnsi" w:hAnsiTheme="minorHAnsi" w:cstheme="minorHAnsi"/>
                <w:b/>
                <w:bCs/>
                <w:sz w:val="22"/>
                <w:szCs w:val="22"/>
              </w:rPr>
              <w:t>496</w:t>
            </w:r>
          </w:p>
        </w:tc>
        <w:tc>
          <w:tcPr>
            <w:tcW w:w="2304" w:type="dxa"/>
            <w:hideMark/>
          </w:tcPr>
          <w:p w14:paraId="2D1BD156" w14:textId="0E0F1BD4" w:rsidR="00313CED" w:rsidRPr="00313CED" w:rsidRDefault="00313CED" w:rsidP="00313CE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313CED">
              <w:rPr>
                <w:rFonts w:asciiTheme="minorHAnsi" w:hAnsiTheme="minorHAnsi" w:cstheme="minorHAnsi"/>
                <w:b/>
                <w:bCs/>
                <w:sz w:val="22"/>
                <w:szCs w:val="22"/>
              </w:rPr>
              <w:t>20.57</w:t>
            </w:r>
          </w:p>
        </w:tc>
      </w:tr>
    </w:tbl>
    <w:p w14:paraId="6AF4B87F" w14:textId="77777777" w:rsidR="005B3565" w:rsidRDefault="005B3565" w:rsidP="00B856F8">
      <w:pPr>
        <w:rPr>
          <w:rFonts w:asciiTheme="minorHAnsi" w:hAnsiTheme="minorHAnsi" w:cstheme="minorHAnsi"/>
          <w:b/>
        </w:rPr>
      </w:pPr>
    </w:p>
    <w:p w14:paraId="01F99221" w14:textId="34951B49" w:rsidR="00B856F8" w:rsidRDefault="00B856F8" w:rsidP="0018320C">
      <w:pPr>
        <w:pStyle w:val="Heading2"/>
        <w:spacing w:after="120"/>
        <w:rPr>
          <w:rFonts w:asciiTheme="minorHAnsi" w:hAnsiTheme="minorHAnsi" w:cstheme="minorHAnsi"/>
          <w:color w:val="943634" w:themeColor="accent2" w:themeShade="BF"/>
        </w:rPr>
      </w:pPr>
      <w:r w:rsidRPr="000663D7">
        <w:rPr>
          <w:rFonts w:asciiTheme="minorHAnsi" w:hAnsiTheme="minorHAnsi" w:cstheme="minorHAnsi"/>
          <w:b/>
          <w:color w:val="943634" w:themeColor="accent2" w:themeShade="BF"/>
        </w:rPr>
        <w:t xml:space="preserve">Figure </w:t>
      </w:r>
      <w:r w:rsidR="00E0728C">
        <w:rPr>
          <w:rFonts w:asciiTheme="minorHAnsi" w:hAnsiTheme="minorHAnsi" w:cstheme="minorHAnsi"/>
          <w:b/>
          <w:color w:val="943634" w:themeColor="accent2" w:themeShade="BF"/>
        </w:rPr>
        <w:t>1</w:t>
      </w:r>
      <w:r w:rsidR="006D450B">
        <w:rPr>
          <w:rFonts w:asciiTheme="minorHAnsi" w:hAnsiTheme="minorHAnsi" w:cstheme="minorHAnsi"/>
          <w:b/>
          <w:color w:val="943634" w:themeColor="accent2" w:themeShade="BF"/>
        </w:rPr>
        <w:t>3</w:t>
      </w:r>
      <w:r w:rsidRPr="000663D7">
        <w:rPr>
          <w:rFonts w:asciiTheme="minorHAnsi" w:hAnsiTheme="minorHAnsi" w:cstheme="minorHAnsi"/>
          <w:b/>
          <w:color w:val="943634" w:themeColor="accent2" w:themeShade="BF"/>
        </w:rPr>
        <w:t>:</w:t>
      </w:r>
      <w:r w:rsidRPr="000663D7">
        <w:rPr>
          <w:rFonts w:asciiTheme="minorHAnsi" w:hAnsiTheme="minorHAnsi" w:cstheme="minorHAnsi"/>
          <w:color w:val="943634" w:themeColor="accent2" w:themeShade="BF"/>
        </w:rPr>
        <w:t xml:space="preserve"> Number of confirmed and probable HGA cases by month of symptom onset, Massachusetts, 20</w:t>
      </w:r>
      <w:r w:rsidR="000663D7">
        <w:rPr>
          <w:rFonts w:asciiTheme="minorHAnsi" w:hAnsiTheme="minorHAnsi" w:cstheme="minorHAnsi"/>
          <w:color w:val="943634" w:themeColor="accent2" w:themeShade="BF"/>
        </w:rPr>
        <w:t>2</w:t>
      </w:r>
      <w:r w:rsidR="00313CED">
        <w:rPr>
          <w:rFonts w:asciiTheme="minorHAnsi" w:hAnsiTheme="minorHAnsi" w:cstheme="minorHAnsi"/>
          <w:color w:val="943634" w:themeColor="accent2" w:themeShade="BF"/>
        </w:rPr>
        <w:t>5</w:t>
      </w:r>
      <w:r w:rsidR="00E04E78" w:rsidRPr="000663D7">
        <w:rPr>
          <w:rFonts w:asciiTheme="minorHAnsi" w:hAnsiTheme="minorHAnsi" w:cstheme="minorHAnsi"/>
          <w:color w:val="943634" w:themeColor="accent2" w:themeShade="BF"/>
        </w:rPr>
        <w:t>, (</w:t>
      </w:r>
      <w:r w:rsidR="008F4825">
        <w:rPr>
          <w:rFonts w:asciiTheme="minorHAnsi" w:hAnsiTheme="minorHAnsi" w:cstheme="minorHAnsi"/>
          <w:color w:val="943634" w:themeColor="accent2" w:themeShade="BF"/>
        </w:rPr>
        <w:t>N=</w:t>
      </w:r>
      <w:r w:rsidR="00346E7C">
        <w:rPr>
          <w:rFonts w:asciiTheme="minorHAnsi" w:hAnsiTheme="minorHAnsi" w:cstheme="minorHAnsi"/>
          <w:color w:val="943634" w:themeColor="accent2" w:themeShade="BF"/>
        </w:rPr>
        <w:t>1,</w:t>
      </w:r>
      <w:r w:rsidR="00313CED">
        <w:rPr>
          <w:rFonts w:asciiTheme="minorHAnsi" w:hAnsiTheme="minorHAnsi" w:cstheme="minorHAnsi"/>
          <w:color w:val="943634" w:themeColor="accent2" w:themeShade="BF"/>
        </w:rPr>
        <w:t>496</w:t>
      </w:r>
      <w:r w:rsidR="00DA07C6" w:rsidRPr="000663D7">
        <w:rPr>
          <w:rFonts w:asciiTheme="minorHAnsi" w:hAnsiTheme="minorHAnsi" w:cstheme="minorHAnsi"/>
          <w:color w:val="943634" w:themeColor="accent2" w:themeShade="BF"/>
        </w:rPr>
        <w:t>)</w:t>
      </w:r>
    </w:p>
    <w:p w14:paraId="7EBF1571" w14:textId="6F5D4F0F" w:rsidR="00240D95" w:rsidRPr="00240D95" w:rsidRDefault="00313CED" w:rsidP="00313CED">
      <w:pPr>
        <w:jc w:val="center"/>
        <w:rPr>
          <w:noProof/>
        </w:rPr>
      </w:pPr>
      <w:r>
        <w:rPr>
          <w:noProof/>
        </w:rPr>
        <w:drawing>
          <wp:inline distT="0" distB="0" distL="0" distR="0" wp14:anchorId="0E817837" wp14:editId="187C3644">
            <wp:extent cx="6148157" cy="3360420"/>
            <wp:effectExtent l="0" t="0" r="5080" b="0"/>
            <wp:docPr id="976924209" name="Picture 7" descr="Histogram of confirmed and probable HGA cases by month of symptom onset in Massachusetts in 2025. Sample size is 1,496 cases. Higher case counts begin to be identified in May, reaching a peak in June of over 400 cases and tapering off in August to around 50 cases with cases continuing to be identified into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24209" name="Picture 7" descr="Histogram of confirmed and probable HGA cases by month of symptom onset in Massachusetts in 2025. Sample size is 1,496 cases. Higher case counts begin to be identified in May, reaching a peak in June of over 400 cases and tapering off in August to around 50 cases with cases continuing to be identified into Decembe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49568" cy="3361191"/>
                    </a:xfrm>
                    <a:prstGeom prst="rect">
                      <a:avLst/>
                    </a:prstGeom>
                    <a:noFill/>
                  </pic:spPr>
                </pic:pic>
              </a:graphicData>
            </a:graphic>
          </wp:inline>
        </w:drawing>
      </w:r>
    </w:p>
    <w:p w14:paraId="6585451F" w14:textId="4AA9B11F" w:rsidR="00DA07C6" w:rsidRPr="001447CA" w:rsidRDefault="00DA07C6" w:rsidP="00245B8A">
      <w:pPr>
        <w:pStyle w:val="Caption"/>
        <w:rPr>
          <w:rFonts w:asciiTheme="minorHAnsi" w:hAnsiTheme="minorHAnsi" w:cstheme="minorHAnsi"/>
          <w:b/>
          <w:bCs/>
          <w:color w:val="000000" w:themeColor="text1"/>
        </w:rPr>
      </w:pPr>
      <w:r w:rsidRPr="001447CA">
        <w:rPr>
          <w:rFonts w:asciiTheme="minorHAnsi" w:hAnsiTheme="minorHAnsi" w:cstheme="minorHAnsi"/>
          <w:color w:val="000000" w:themeColor="text1"/>
          <w:sz w:val="14"/>
          <w:szCs w:val="14"/>
        </w:rPr>
        <w:t xml:space="preserve">  </w:t>
      </w:r>
    </w:p>
    <w:p w14:paraId="52A2514F" w14:textId="515B8189" w:rsidR="00B856F8" w:rsidRDefault="00B856F8" w:rsidP="4B73C17A">
      <w:pPr>
        <w:pStyle w:val="Heading2"/>
        <w:rPr>
          <w:rFonts w:asciiTheme="minorHAnsi" w:hAnsiTheme="minorHAnsi" w:cstheme="minorBidi"/>
          <w:color w:val="943634" w:themeColor="accent2" w:themeShade="BF"/>
        </w:rPr>
      </w:pPr>
      <w:r w:rsidRPr="4B73C17A">
        <w:rPr>
          <w:rFonts w:asciiTheme="minorHAnsi" w:hAnsiTheme="minorHAnsi" w:cstheme="minorBidi"/>
          <w:b/>
          <w:bCs/>
          <w:color w:val="943634" w:themeColor="accent2" w:themeShade="BF"/>
        </w:rPr>
        <w:lastRenderedPageBreak/>
        <w:t xml:space="preserve">Figure </w:t>
      </w:r>
      <w:r w:rsidR="00E0728C" w:rsidRPr="4B73C17A">
        <w:rPr>
          <w:rFonts w:asciiTheme="minorHAnsi" w:hAnsiTheme="minorHAnsi" w:cstheme="minorBidi"/>
          <w:b/>
          <w:bCs/>
          <w:color w:val="943634" w:themeColor="accent2" w:themeShade="BF"/>
        </w:rPr>
        <w:t>1</w:t>
      </w:r>
      <w:r w:rsidR="006D450B" w:rsidRPr="4B73C17A">
        <w:rPr>
          <w:rFonts w:asciiTheme="minorHAnsi" w:hAnsiTheme="minorHAnsi" w:cstheme="minorBidi"/>
          <w:b/>
          <w:bCs/>
          <w:color w:val="943634" w:themeColor="accent2" w:themeShade="BF"/>
        </w:rPr>
        <w:t>4</w:t>
      </w:r>
      <w:r w:rsidRPr="4B73C17A">
        <w:rPr>
          <w:rFonts w:asciiTheme="minorHAnsi" w:hAnsiTheme="minorHAnsi" w:cstheme="minorBidi"/>
          <w:b/>
          <w:bCs/>
          <w:color w:val="943634" w:themeColor="accent2" w:themeShade="BF"/>
        </w:rPr>
        <w:t>:</w:t>
      </w:r>
      <w:r w:rsidRPr="4B73C17A">
        <w:rPr>
          <w:rFonts w:asciiTheme="minorHAnsi" w:hAnsiTheme="minorHAnsi" w:cstheme="minorBidi"/>
          <w:color w:val="943634" w:themeColor="accent2" w:themeShade="BF"/>
        </w:rPr>
        <w:t xml:space="preserve"> </w:t>
      </w:r>
      <w:r w:rsidR="28306206" w:rsidRPr="4B73C17A">
        <w:rPr>
          <w:rFonts w:asciiTheme="minorHAnsi" w:hAnsiTheme="minorHAnsi" w:cstheme="minorBidi"/>
          <w:color w:val="943634" w:themeColor="accent2" w:themeShade="BF"/>
        </w:rPr>
        <w:t>C</w:t>
      </w:r>
      <w:r w:rsidRPr="4B73C17A">
        <w:rPr>
          <w:rFonts w:asciiTheme="minorHAnsi" w:hAnsiTheme="minorHAnsi" w:cstheme="minorBidi"/>
          <w:color w:val="943634" w:themeColor="accent2" w:themeShade="BF"/>
        </w:rPr>
        <w:t>onfirmed and probable HGA case</w:t>
      </w:r>
      <w:r w:rsidR="641D4E85" w:rsidRPr="4B73C17A">
        <w:rPr>
          <w:rFonts w:asciiTheme="minorHAnsi" w:hAnsiTheme="minorHAnsi" w:cstheme="minorBidi"/>
          <w:color w:val="943634" w:themeColor="accent2" w:themeShade="BF"/>
        </w:rPr>
        <w:t xml:space="preserve"> incidence rate per 100,000 population</w:t>
      </w:r>
      <w:r w:rsidRPr="4B73C17A">
        <w:rPr>
          <w:rFonts w:asciiTheme="minorHAnsi" w:hAnsiTheme="minorHAnsi" w:cstheme="minorBidi"/>
          <w:color w:val="943634" w:themeColor="accent2" w:themeShade="BF"/>
        </w:rPr>
        <w:t xml:space="preserve"> by age group, Massachusetts, 20</w:t>
      </w:r>
      <w:r w:rsidR="009C58D8" w:rsidRPr="4B73C17A">
        <w:rPr>
          <w:rFonts w:asciiTheme="minorHAnsi" w:hAnsiTheme="minorHAnsi" w:cstheme="minorBidi"/>
          <w:color w:val="943634" w:themeColor="accent2" w:themeShade="BF"/>
        </w:rPr>
        <w:t>2</w:t>
      </w:r>
      <w:r w:rsidR="00313CED">
        <w:rPr>
          <w:rFonts w:asciiTheme="minorHAnsi" w:hAnsiTheme="minorHAnsi" w:cstheme="minorBidi"/>
          <w:color w:val="943634" w:themeColor="accent2" w:themeShade="BF"/>
        </w:rPr>
        <w:t>5</w:t>
      </w:r>
      <w:r w:rsidR="00DA07C6" w:rsidRPr="4B73C17A">
        <w:rPr>
          <w:rFonts w:asciiTheme="minorHAnsi" w:hAnsiTheme="minorHAnsi" w:cstheme="minorBidi"/>
          <w:color w:val="943634" w:themeColor="accent2" w:themeShade="BF"/>
        </w:rPr>
        <w:t>, (N=</w:t>
      </w:r>
      <w:r w:rsidR="00ED01FA">
        <w:rPr>
          <w:rFonts w:asciiTheme="minorHAnsi" w:hAnsiTheme="minorHAnsi" w:cstheme="minorBidi"/>
          <w:color w:val="943634" w:themeColor="accent2" w:themeShade="BF"/>
        </w:rPr>
        <w:t>1,</w:t>
      </w:r>
      <w:r w:rsidR="00313CED">
        <w:rPr>
          <w:rFonts w:asciiTheme="minorHAnsi" w:hAnsiTheme="minorHAnsi" w:cstheme="minorBidi"/>
          <w:color w:val="943634" w:themeColor="accent2" w:themeShade="BF"/>
        </w:rPr>
        <w:t>496</w:t>
      </w:r>
      <w:r w:rsidR="000C4858" w:rsidRPr="4B73C17A">
        <w:rPr>
          <w:rFonts w:asciiTheme="minorHAnsi" w:hAnsiTheme="minorHAnsi" w:cstheme="minorBidi"/>
          <w:color w:val="943634" w:themeColor="accent2" w:themeShade="BF"/>
        </w:rPr>
        <w:t>)</w:t>
      </w:r>
    </w:p>
    <w:p w14:paraId="11221F0E" w14:textId="77777777" w:rsidR="00313CED" w:rsidRDefault="00313CED" w:rsidP="00B50000">
      <w:pPr>
        <w:jc w:val="center"/>
        <w:rPr>
          <w:noProof/>
        </w:rPr>
      </w:pPr>
    </w:p>
    <w:p w14:paraId="0B13FBF8" w14:textId="267E3AF4" w:rsidR="00FC7DD3" w:rsidRPr="00FC7DD3" w:rsidRDefault="00313CED" w:rsidP="00313CED">
      <w:pPr>
        <w:jc w:val="center"/>
        <w:rPr>
          <w:noProof/>
        </w:rPr>
      </w:pPr>
      <w:r>
        <w:rPr>
          <w:noProof/>
        </w:rPr>
        <w:drawing>
          <wp:inline distT="0" distB="0" distL="0" distR="0" wp14:anchorId="49EB4721" wp14:editId="004346C4">
            <wp:extent cx="5818260" cy="3208020"/>
            <wp:effectExtent l="0" t="0" r="0" b="0"/>
            <wp:docPr id="1503683023" name="Picture 8" descr="Histogram of rate per 100,000 population of confirmed and probable HGA cases by age group in Massachusetts in 2025. HGA has been identified in age groups ranging from 5 to 85 with a gradual increase in rate as age groups increase, reaching a peak rate in ages 75 to 79 of about 65 cases per 100,000 in that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83023" name="Picture 8" descr="Histogram of rate per 100,000 population of confirmed and probable HGA cases by age group in Massachusetts in 2025. HGA has been identified in age groups ranging from 5 to 85 with a gradual increase in rate as age groups increase, reaching a peak rate in ages 75 to 79 of about 65 cases per 100,000 in that age grou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22460" cy="3210336"/>
                    </a:xfrm>
                    <a:prstGeom prst="rect">
                      <a:avLst/>
                    </a:prstGeom>
                    <a:noFill/>
                  </pic:spPr>
                </pic:pic>
              </a:graphicData>
            </a:graphic>
          </wp:inline>
        </w:drawing>
      </w:r>
    </w:p>
    <w:p w14:paraId="14FD4427" w14:textId="785DCFE6" w:rsidR="006D450B" w:rsidRDefault="006D450B" w:rsidP="7E76F72C">
      <w:pPr>
        <w:pStyle w:val="Heading2"/>
        <w:spacing w:before="240" w:after="240"/>
        <w:rPr>
          <w:rFonts w:asciiTheme="minorHAnsi" w:hAnsiTheme="minorHAnsi" w:cstheme="minorBidi"/>
          <w:color w:val="C0504D" w:themeColor="accent2"/>
        </w:rPr>
      </w:pPr>
      <w:r w:rsidRPr="7E76F72C">
        <w:rPr>
          <w:rFonts w:asciiTheme="minorHAnsi" w:hAnsiTheme="minorHAnsi" w:cstheme="minorBidi"/>
          <w:b/>
          <w:color w:val="C0504D" w:themeColor="accent2"/>
        </w:rPr>
        <w:t>Figure 15:</w:t>
      </w:r>
      <w:r w:rsidRPr="7E76F72C">
        <w:rPr>
          <w:rFonts w:asciiTheme="minorHAnsi" w:hAnsiTheme="minorHAnsi" w:cstheme="minorBidi"/>
          <w:color w:val="C0504D" w:themeColor="accent2"/>
        </w:rPr>
        <w:t xml:space="preserve"> </w:t>
      </w:r>
      <w:r w:rsidR="00EA36AB" w:rsidRPr="7E76F72C">
        <w:rPr>
          <w:rFonts w:asciiTheme="minorHAnsi" w:hAnsiTheme="minorHAnsi" w:cstheme="minorBidi"/>
          <w:color w:val="C0504D" w:themeColor="accent2"/>
        </w:rPr>
        <w:t>Age-adjusted r</w:t>
      </w:r>
      <w:r w:rsidR="007A329B" w:rsidRPr="7E76F72C">
        <w:rPr>
          <w:rFonts w:asciiTheme="minorHAnsi" w:hAnsiTheme="minorHAnsi" w:cstheme="minorBidi"/>
          <w:color w:val="C0504D" w:themeColor="accent2"/>
        </w:rPr>
        <w:t xml:space="preserve">ate </w:t>
      </w:r>
      <w:r w:rsidR="008141EB" w:rsidRPr="7E76F72C">
        <w:rPr>
          <w:rFonts w:asciiTheme="minorHAnsi" w:hAnsiTheme="minorHAnsi" w:cstheme="minorBidi"/>
          <w:color w:val="C0504D" w:themeColor="accent2"/>
        </w:rPr>
        <w:t>of</w:t>
      </w:r>
      <w:r w:rsidRPr="7E76F72C">
        <w:rPr>
          <w:rFonts w:asciiTheme="minorHAnsi" w:hAnsiTheme="minorHAnsi" w:cstheme="minorBidi"/>
          <w:color w:val="C0504D" w:themeColor="accent2"/>
        </w:rPr>
        <w:t xml:space="preserve"> confirmed and probable HGA cases by race and ethnicity, Massachusetts, 202</w:t>
      </w:r>
      <w:r w:rsidR="00313CED">
        <w:rPr>
          <w:rFonts w:asciiTheme="minorHAnsi" w:hAnsiTheme="minorHAnsi" w:cstheme="minorBidi"/>
          <w:color w:val="C0504D" w:themeColor="accent2"/>
        </w:rPr>
        <w:t>5</w:t>
      </w:r>
      <w:r w:rsidRPr="7E76F72C">
        <w:rPr>
          <w:rFonts w:asciiTheme="minorHAnsi" w:hAnsiTheme="minorHAnsi" w:cstheme="minorBidi"/>
          <w:color w:val="C0504D" w:themeColor="accent2"/>
        </w:rPr>
        <w:t>, (N=</w:t>
      </w:r>
      <w:r w:rsidR="00313CED">
        <w:rPr>
          <w:rFonts w:asciiTheme="minorHAnsi" w:hAnsiTheme="minorHAnsi" w:cstheme="minorBidi"/>
          <w:color w:val="943634" w:themeColor="accent2" w:themeShade="BF"/>
        </w:rPr>
        <w:t>9</w:t>
      </w:r>
      <w:r w:rsidR="00AA5DD9">
        <w:rPr>
          <w:rFonts w:asciiTheme="minorHAnsi" w:hAnsiTheme="minorHAnsi" w:cstheme="minorBidi"/>
          <w:color w:val="943634" w:themeColor="accent2" w:themeShade="BF"/>
        </w:rPr>
        <w:t>19</w:t>
      </w:r>
      <w:r w:rsidRPr="7E76F72C">
        <w:rPr>
          <w:rFonts w:asciiTheme="minorHAnsi" w:hAnsiTheme="minorHAnsi" w:cstheme="minorBidi"/>
          <w:color w:val="C0504D" w:themeColor="accent2"/>
        </w:rPr>
        <w:t>)</w:t>
      </w:r>
    </w:p>
    <w:p w14:paraId="0719D456" w14:textId="4BC803D3" w:rsidR="00D82C63" w:rsidRDefault="00AA5DD9" w:rsidP="00AA5DD9">
      <w:pPr>
        <w:jc w:val="center"/>
        <w:rPr>
          <w:noProof/>
        </w:rPr>
      </w:pPr>
      <w:r>
        <w:rPr>
          <w:noProof/>
        </w:rPr>
        <w:drawing>
          <wp:inline distT="0" distB="0" distL="0" distR="0" wp14:anchorId="18670004" wp14:editId="3A1B0F3F">
            <wp:extent cx="4706620" cy="3035935"/>
            <wp:effectExtent l="0" t="0" r="0" b="0"/>
            <wp:docPr id="112844197" name="Picture 2" descr="A horizontal bar graph of confirmed and probable HGA cases in Massachusetts in 2025 by race and ethnicity showing the age-adjusted rate of HGA per 100,000 people, with the highest rate being 12.34 among White, 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44197" name="Picture 2" descr="A horizontal bar graph of confirmed and probable HGA cases in Massachusetts in 2025 by race and ethnicity showing the age-adjusted rate of HGA per 100,000 people, with the highest rate being 12.34 among White, nH/n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06620" cy="3035935"/>
                    </a:xfrm>
                    <a:prstGeom prst="rect">
                      <a:avLst/>
                    </a:prstGeom>
                    <a:noFill/>
                  </pic:spPr>
                </pic:pic>
              </a:graphicData>
            </a:graphic>
          </wp:inline>
        </w:drawing>
      </w:r>
    </w:p>
    <w:p w14:paraId="741839D5" w14:textId="1CC5ED2D" w:rsidR="00313CED" w:rsidRPr="001249E3" w:rsidRDefault="00035E75" w:rsidP="00313CED">
      <w:pPr>
        <w:rPr>
          <w:rFonts w:ascii="Arial" w:hAnsi="Arial" w:cs="Arial"/>
          <w:sz w:val="16"/>
          <w:szCs w:val="16"/>
        </w:rPr>
      </w:pPr>
      <w:r w:rsidRPr="00030843">
        <w:rPr>
          <w:rFonts w:asciiTheme="minorHAnsi" w:hAnsiTheme="minorHAnsi" w:cstheme="minorHAnsi"/>
          <w:sz w:val="20"/>
          <w:szCs w:val="20"/>
        </w:rPr>
        <w:t>N=</w:t>
      </w:r>
      <w:r w:rsidR="00313CED">
        <w:rPr>
          <w:rFonts w:asciiTheme="minorHAnsi" w:hAnsiTheme="minorHAnsi" w:cstheme="minorHAnsi"/>
          <w:sz w:val="20"/>
          <w:szCs w:val="20"/>
        </w:rPr>
        <w:t>57</w:t>
      </w:r>
      <w:r w:rsidR="00AA5DD9">
        <w:rPr>
          <w:rFonts w:asciiTheme="minorHAnsi" w:hAnsiTheme="minorHAnsi" w:cstheme="minorHAnsi"/>
          <w:sz w:val="20"/>
          <w:szCs w:val="20"/>
        </w:rPr>
        <w:t>7</w:t>
      </w:r>
      <w:r w:rsidRPr="00030843">
        <w:rPr>
          <w:rFonts w:asciiTheme="minorHAnsi" w:hAnsiTheme="minorHAnsi" w:cstheme="minorHAnsi"/>
          <w:sz w:val="20"/>
          <w:szCs w:val="20"/>
        </w:rPr>
        <w:t xml:space="preserve"> cases not included due to unknown race or ethnicity</w:t>
      </w:r>
      <w:r w:rsidR="00313CED">
        <w:rPr>
          <w:rFonts w:asciiTheme="minorHAnsi" w:hAnsiTheme="minorHAnsi" w:cstheme="minorHAnsi"/>
          <w:sz w:val="20"/>
          <w:szCs w:val="20"/>
        </w:rPr>
        <w:t xml:space="preserve">, </w:t>
      </w:r>
      <w:r w:rsidR="00AA5DD9">
        <w:rPr>
          <w:rFonts w:asciiTheme="minorHAnsi" w:hAnsiTheme="minorHAnsi" w:cstheme="minorHAnsi"/>
          <w:sz w:val="20"/>
          <w:szCs w:val="20"/>
        </w:rPr>
        <w:t xml:space="preserve">due to suppression rules, </w:t>
      </w:r>
      <w:r w:rsidR="00004E3A">
        <w:rPr>
          <w:rFonts w:asciiTheme="minorHAnsi" w:hAnsiTheme="minorHAnsi" w:cstheme="minorHAnsi"/>
          <w:noProof/>
          <w:sz w:val="20"/>
          <w:szCs w:val="20"/>
        </w:rPr>
        <w:t xml:space="preserve">or are in the “Other, two or more races” category </w:t>
      </w:r>
      <w:r w:rsidR="00004E3A">
        <w:rPr>
          <w:rFonts w:asciiTheme="minorHAnsi" w:hAnsiTheme="minorHAnsi" w:cstheme="minorHAnsi"/>
          <w:sz w:val="20"/>
          <w:szCs w:val="20"/>
        </w:rPr>
        <w:t>where we do not have a denominator to calculate a rate.</w:t>
      </w:r>
    </w:p>
    <w:p w14:paraId="449EDAD9" w14:textId="606F86BB" w:rsidR="00035E75" w:rsidRPr="003558AC" w:rsidRDefault="00035E75" w:rsidP="00035E75">
      <w:pPr>
        <w:rPr>
          <w:rFonts w:asciiTheme="minorHAnsi" w:hAnsiTheme="minorHAnsi" w:cstheme="minorHAnsi"/>
          <w:sz w:val="20"/>
          <w:szCs w:val="20"/>
        </w:rPr>
      </w:pPr>
    </w:p>
    <w:p w14:paraId="1E9AA91C" w14:textId="32CA9DAA" w:rsidR="008319AE" w:rsidRDefault="002C645D" w:rsidP="00677F48">
      <w:pPr>
        <w:pStyle w:val="Heading2"/>
        <w:spacing w:after="120"/>
        <w:rPr>
          <w:rFonts w:asciiTheme="minorHAnsi" w:hAnsiTheme="minorHAnsi" w:cstheme="minorHAnsi"/>
          <w:color w:val="943634" w:themeColor="accent2" w:themeShade="BF"/>
        </w:rPr>
      </w:pPr>
      <w:r w:rsidRPr="00677F48">
        <w:rPr>
          <w:rFonts w:asciiTheme="minorHAnsi" w:hAnsiTheme="minorHAnsi" w:cstheme="minorHAnsi"/>
          <w:b/>
          <w:color w:val="943634" w:themeColor="accent2" w:themeShade="BF"/>
        </w:rPr>
        <w:lastRenderedPageBreak/>
        <w:t xml:space="preserve">Figure </w:t>
      </w:r>
      <w:r w:rsidR="00E0728C">
        <w:rPr>
          <w:rFonts w:asciiTheme="minorHAnsi" w:hAnsiTheme="minorHAnsi" w:cstheme="minorHAnsi"/>
          <w:b/>
          <w:color w:val="943634" w:themeColor="accent2" w:themeShade="BF"/>
        </w:rPr>
        <w:t>1</w:t>
      </w:r>
      <w:r w:rsidR="006D450B">
        <w:rPr>
          <w:rFonts w:asciiTheme="minorHAnsi" w:hAnsiTheme="minorHAnsi" w:cstheme="minorHAnsi"/>
          <w:b/>
          <w:color w:val="943634" w:themeColor="accent2" w:themeShade="BF"/>
        </w:rPr>
        <w:t>6</w:t>
      </w:r>
      <w:r w:rsidRPr="00677F48">
        <w:rPr>
          <w:rFonts w:asciiTheme="minorHAnsi" w:hAnsiTheme="minorHAnsi" w:cstheme="minorHAnsi"/>
          <w:b/>
          <w:color w:val="943634" w:themeColor="accent2" w:themeShade="BF"/>
        </w:rPr>
        <w:t>:</w:t>
      </w:r>
      <w:r w:rsidRPr="00677F48">
        <w:rPr>
          <w:rFonts w:asciiTheme="minorHAnsi" w:hAnsiTheme="minorHAnsi" w:cstheme="minorHAnsi"/>
          <w:color w:val="943634" w:themeColor="accent2" w:themeShade="BF"/>
        </w:rPr>
        <w:t xml:space="preserve"> Number of confirmed and probable HGA cases by year, Massachusetts, 201</w:t>
      </w:r>
      <w:r w:rsidR="008F3C39">
        <w:rPr>
          <w:rFonts w:asciiTheme="minorHAnsi" w:hAnsiTheme="minorHAnsi" w:cstheme="minorHAnsi"/>
          <w:color w:val="943634" w:themeColor="accent2" w:themeShade="BF"/>
        </w:rPr>
        <w:t>6</w:t>
      </w:r>
      <w:r w:rsidRPr="00677F48">
        <w:rPr>
          <w:rFonts w:asciiTheme="minorHAnsi" w:hAnsiTheme="minorHAnsi" w:cstheme="minorHAnsi"/>
          <w:color w:val="943634" w:themeColor="accent2" w:themeShade="BF"/>
        </w:rPr>
        <w:t>-20</w:t>
      </w:r>
      <w:r w:rsidR="00A806C7" w:rsidRPr="00677F48">
        <w:rPr>
          <w:rFonts w:asciiTheme="minorHAnsi" w:hAnsiTheme="minorHAnsi" w:cstheme="minorHAnsi"/>
          <w:color w:val="943634" w:themeColor="accent2" w:themeShade="BF"/>
        </w:rPr>
        <w:t>2</w:t>
      </w:r>
      <w:r w:rsidR="008F3C39">
        <w:rPr>
          <w:rFonts w:asciiTheme="minorHAnsi" w:hAnsiTheme="minorHAnsi" w:cstheme="minorHAnsi"/>
          <w:color w:val="943634" w:themeColor="accent2" w:themeShade="BF"/>
        </w:rPr>
        <w:t>5</w:t>
      </w:r>
      <w:r w:rsidR="000C4858" w:rsidRPr="00677F48">
        <w:rPr>
          <w:rFonts w:asciiTheme="minorHAnsi" w:hAnsiTheme="minorHAnsi" w:cstheme="minorHAnsi"/>
          <w:color w:val="943634" w:themeColor="accent2" w:themeShade="BF"/>
        </w:rPr>
        <w:t xml:space="preserve"> (</w:t>
      </w:r>
      <w:r w:rsidR="00583516" w:rsidRPr="00677F48">
        <w:rPr>
          <w:rFonts w:asciiTheme="minorHAnsi" w:hAnsiTheme="minorHAnsi" w:cstheme="minorHAnsi"/>
          <w:color w:val="943634" w:themeColor="accent2" w:themeShade="BF"/>
        </w:rPr>
        <w:t>N=</w:t>
      </w:r>
      <w:r w:rsidR="006418FD">
        <w:rPr>
          <w:rFonts w:asciiTheme="minorHAnsi" w:hAnsiTheme="minorHAnsi" w:cstheme="minorHAnsi"/>
          <w:color w:val="943634" w:themeColor="accent2" w:themeShade="BF"/>
        </w:rPr>
        <w:t>8,</w:t>
      </w:r>
      <w:r w:rsidR="008F3C39">
        <w:rPr>
          <w:rFonts w:asciiTheme="minorHAnsi" w:hAnsiTheme="minorHAnsi" w:cstheme="minorHAnsi"/>
          <w:color w:val="943634" w:themeColor="accent2" w:themeShade="BF"/>
        </w:rPr>
        <w:t>895</w:t>
      </w:r>
      <w:r w:rsidR="00583516" w:rsidRPr="00677F48">
        <w:rPr>
          <w:rFonts w:asciiTheme="minorHAnsi" w:hAnsiTheme="minorHAnsi" w:cstheme="minorHAnsi"/>
          <w:color w:val="943634" w:themeColor="accent2" w:themeShade="BF"/>
        </w:rPr>
        <w:t>)</w:t>
      </w:r>
    </w:p>
    <w:p w14:paraId="135C66FA" w14:textId="26EA6296" w:rsidR="00DB1BDD" w:rsidRPr="00DB1BDD" w:rsidRDefault="008F3C39" w:rsidP="008F3C39">
      <w:pPr>
        <w:jc w:val="center"/>
        <w:rPr>
          <w:noProof/>
        </w:rPr>
      </w:pPr>
      <w:r>
        <w:rPr>
          <w:noProof/>
        </w:rPr>
        <w:drawing>
          <wp:inline distT="0" distB="0" distL="0" distR="0" wp14:anchorId="54877E54" wp14:editId="4827148F">
            <wp:extent cx="5688330" cy="3310255"/>
            <wp:effectExtent l="0" t="0" r="7620" b="4445"/>
            <wp:docPr id="373926141" name="Picture 10" descr="Histogram of number of confirmed and probable HGA cases by year in Massachusetts from 2016-2025, reaching a peak of 1,200 cases in 2017 and another peak in 2025 of 1,496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926141" name="Picture 10" descr="Histogram of number of confirmed and probable HGA cases by year in Massachusetts from 2016-2025, reaching a peak of 1,200 cases in 2017 and another peak in 2025 of 1,496 ca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88330" cy="3310255"/>
                    </a:xfrm>
                    <a:prstGeom prst="rect">
                      <a:avLst/>
                    </a:prstGeom>
                    <a:noFill/>
                  </pic:spPr>
                </pic:pic>
              </a:graphicData>
            </a:graphic>
          </wp:inline>
        </w:drawing>
      </w:r>
    </w:p>
    <w:p w14:paraId="193B316C" w14:textId="33996104" w:rsidR="00B0344A" w:rsidRPr="00C011FA" w:rsidRDefault="008319AE" w:rsidP="001E06CC">
      <w:pPr>
        <w:rPr>
          <w:rFonts w:ascii="Arial" w:hAnsi="Arial" w:cs="Arial"/>
          <w:sz w:val="22"/>
          <w:szCs w:val="22"/>
        </w:rPr>
      </w:pPr>
      <w:r w:rsidRPr="1974495F">
        <w:rPr>
          <w:rFonts w:asciiTheme="minorHAnsi" w:hAnsiTheme="minorHAnsi" w:cstheme="minorBidi"/>
          <w:b/>
          <w:bCs/>
          <w:sz w:val="22"/>
          <w:szCs w:val="22"/>
        </w:rPr>
        <w:br w:type="page"/>
      </w:r>
    </w:p>
    <w:p w14:paraId="16502B7C" w14:textId="71961957" w:rsidR="00C17704" w:rsidRPr="006E3A8B" w:rsidRDefault="000F08CA" w:rsidP="1974495F">
      <w:pPr>
        <w:pStyle w:val="Heading1"/>
        <w:rPr>
          <w:rFonts w:asciiTheme="minorHAnsi" w:hAnsiTheme="minorHAnsi" w:cstheme="minorBidi"/>
          <w:color w:val="984806" w:themeColor="accent6" w:themeShade="80"/>
        </w:rPr>
      </w:pPr>
      <w:r w:rsidRPr="007E29F9">
        <w:rPr>
          <w:rFonts w:asciiTheme="minorHAnsi" w:hAnsiTheme="minorHAnsi" w:cstheme="minorBidi"/>
          <w:i/>
          <w:iCs/>
          <w:color w:val="984806" w:themeColor="accent6" w:themeShade="80"/>
        </w:rPr>
        <w:lastRenderedPageBreak/>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infection</w:t>
      </w:r>
    </w:p>
    <w:p w14:paraId="1CA0E773" w14:textId="341B8F8A" w:rsidR="00C17704" w:rsidRPr="00673D8C" w:rsidRDefault="00C17704" w:rsidP="1974495F">
      <w:pPr>
        <w:pStyle w:val="ListParagraph"/>
        <w:numPr>
          <w:ilvl w:val="0"/>
          <w:numId w:val="9"/>
        </w:numPr>
        <w:rPr>
          <w:rFonts w:asciiTheme="minorHAnsi" w:hAnsiTheme="minorHAnsi" w:cstheme="minorBidi"/>
          <w:sz w:val="22"/>
          <w:szCs w:val="22"/>
        </w:rPr>
      </w:pPr>
      <w:r w:rsidRPr="007E29F9">
        <w:rPr>
          <w:rFonts w:asciiTheme="minorHAnsi" w:hAnsiTheme="minorHAnsi" w:cstheme="minorBidi"/>
          <w:i/>
          <w:iCs/>
          <w:sz w:val="22"/>
          <w:szCs w:val="22"/>
        </w:rPr>
        <w:t>Borrelia</w:t>
      </w:r>
      <w:r w:rsidRPr="1974495F">
        <w:rPr>
          <w:rFonts w:asciiTheme="minorHAnsi" w:hAnsiTheme="minorHAnsi" w:cstheme="minorBidi"/>
          <w:i/>
          <w:iCs/>
          <w:sz w:val="22"/>
          <w:szCs w:val="22"/>
        </w:rPr>
        <w:t xml:space="preserve"> miyamotoi</w:t>
      </w:r>
      <w:r w:rsidRPr="1974495F">
        <w:rPr>
          <w:rFonts w:asciiTheme="minorHAnsi" w:hAnsiTheme="minorHAnsi" w:cstheme="minorBidi"/>
          <w:sz w:val="22"/>
          <w:szCs w:val="22"/>
        </w:rPr>
        <w:t xml:space="preserve"> is a type of spiral-shaped bacteria that is closely related to the bacteria that cause </w:t>
      </w:r>
      <w:r w:rsidRPr="4842E26E">
        <w:rPr>
          <w:rFonts w:asciiTheme="minorHAnsi" w:hAnsiTheme="minorHAnsi" w:cstheme="minorBidi"/>
          <w:sz w:val="22"/>
          <w:szCs w:val="22"/>
        </w:rPr>
        <w:t>tick</w:t>
      </w:r>
      <w:r w:rsidR="0F4BF41B" w:rsidRPr="4842E26E">
        <w:rPr>
          <w:rFonts w:asciiTheme="minorHAnsi" w:hAnsiTheme="minorHAnsi" w:cstheme="minorBidi"/>
          <w:sz w:val="22"/>
          <w:szCs w:val="22"/>
        </w:rPr>
        <w:t>-</w:t>
      </w:r>
      <w:r w:rsidRPr="4842E26E">
        <w:rPr>
          <w:rFonts w:asciiTheme="minorHAnsi" w:hAnsiTheme="minorHAnsi" w:cstheme="minorBidi"/>
          <w:sz w:val="22"/>
          <w:szCs w:val="22"/>
        </w:rPr>
        <w:t>borne</w:t>
      </w:r>
      <w:r w:rsidRPr="1974495F">
        <w:rPr>
          <w:rFonts w:asciiTheme="minorHAnsi" w:hAnsiTheme="minorHAnsi" w:cstheme="minorBidi"/>
          <w:sz w:val="22"/>
          <w:szCs w:val="22"/>
        </w:rPr>
        <w:t xml:space="preserve"> relapsing fever.</w:t>
      </w:r>
      <w:r w:rsidR="0FBB7ED5" w:rsidRPr="1974495F">
        <w:rPr>
          <w:rFonts w:asciiTheme="minorHAnsi" w:hAnsiTheme="minorHAnsi" w:cstheme="minorBidi"/>
          <w:sz w:val="22"/>
          <w:szCs w:val="22"/>
        </w:rPr>
        <w:t xml:space="preserve"> Infection is often referred to as borreliosis.</w:t>
      </w:r>
    </w:p>
    <w:p w14:paraId="63DBF17B" w14:textId="1D19987D" w:rsidR="00C17704" w:rsidRPr="00673D8C" w:rsidRDefault="00794EC9" w:rsidP="39AC4A85">
      <w:pPr>
        <w:pStyle w:val="ListParagraph"/>
        <w:numPr>
          <w:ilvl w:val="0"/>
          <w:numId w:val="9"/>
        </w:numPr>
        <w:rPr>
          <w:rFonts w:asciiTheme="minorHAnsi" w:hAnsiTheme="minorHAnsi" w:cstheme="minorBidi"/>
          <w:sz w:val="22"/>
          <w:szCs w:val="22"/>
        </w:rPr>
      </w:pPr>
      <w:r w:rsidRPr="39AC4A85">
        <w:rPr>
          <w:rFonts w:asciiTheme="minorHAnsi" w:hAnsiTheme="minorHAnsi" w:cstheme="minorBidi"/>
          <w:i/>
          <w:iCs/>
          <w:sz w:val="22"/>
          <w:szCs w:val="22"/>
        </w:rPr>
        <w:t>B. miyamotoi</w:t>
      </w:r>
      <w:r w:rsidRPr="39AC4A85">
        <w:rPr>
          <w:rFonts w:asciiTheme="minorHAnsi" w:hAnsiTheme="minorHAnsi" w:cstheme="minorBidi"/>
          <w:sz w:val="22"/>
          <w:szCs w:val="22"/>
        </w:rPr>
        <w:t xml:space="preserve"> </w:t>
      </w:r>
      <w:r w:rsidR="00C17704" w:rsidRPr="39AC4A85">
        <w:rPr>
          <w:rFonts w:asciiTheme="minorHAnsi" w:hAnsiTheme="minorHAnsi" w:cstheme="minorBidi"/>
          <w:sz w:val="22"/>
          <w:szCs w:val="22"/>
        </w:rPr>
        <w:t xml:space="preserve">is </w:t>
      </w:r>
      <w:r w:rsidR="3100DD77" w:rsidRPr="39AC4A85">
        <w:rPr>
          <w:rFonts w:asciiTheme="minorHAnsi" w:hAnsiTheme="minorHAnsi" w:cstheme="minorBidi"/>
          <w:sz w:val="22"/>
          <w:szCs w:val="22"/>
        </w:rPr>
        <w:t xml:space="preserve">still </w:t>
      </w:r>
      <w:r w:rsidR="00C17704" w:rsidRPr="39AC4A85">
        <w:rPr>
          <w:rFonts w:asciiTheme="minorHAnsi" w:hAnsiTheme="minorHAnsi" w:cstheme="minorBidi"/>
          <w:sz w:val="22"/>
          <w:szCs w:val="22"/>
        </w:rPr>
        <w:t>a relatively new</w:t>
      </w:r>
      <w:r w:rsidR="00805C4D" w:rsidRPr="39AC4A85">
        <w:rPr>
          <w:rFonts w:asciiTheme="minorHAnsi" w:hAnsiTheme="minorHAnsi" w:cstheme="minorBidi"/>
          <w:sz w:val="22"/>
          <w:szCs w:val="22"/>
        </w:rPr>
        <w:t>, emerging</w:t>
      </w:r>
      <w:r w:rsidR="00C17704" w:rsidRPr="39AC4A85">
        <w:rPr>
          <w:rFonts w:asciiTheme="minorHAnsi" w:hAnsiTheme="minorHAnsi" w:cstheme="minorBidi"/>
          <w:sz w:val="22"/>
          <w:szCs w:val="22"/>
        </w:rPr>
        <w:t xml:space="preserve"> disease, with the first recorded cases </w:t>
      </w:r>
      <w:r w:rsidR="00805C4D" w:rsidRPr="39AC4A85">
        <w:rPr>
          <w:rFonts w:asciiTheme="minorHAnsi" w:hAnsiTheme="minorHAnsi" w:cstheme="minorBidi"/>
          <w:sz w:val="22"/>
          <w:szCs w:val="22"/>
        </w:rPr>
        <w:t>identified in New England in 2011</w:t>
      </w:r>
      <w:r w:rsidRPr="39AC4A85">
        <w:rPr>
          <w:rFonts w:asciiTheme="minorHAnsi" w:hAnsiTheme="minorHAnsi" w:cstheme="minorBidi"/>
          <w:sz w:val="22"/>
          <w:szCs w:val="22"/>
        </w:rPr>
        <w:t xml:space="preserve">. </w:t>
      </w:r>
    </w:p>
    <w:p w14:paraId="48B6613E" w14:textId="417E4DC6" w:rsidR="000F08CA" w:rsidRPr="00673D8C" w:rsidRDefault="00256A71" w:rsidP="1974495F">
      <w:pPr>
        <w:pStyle w:val="ListParagraph"/>
        <w:numPr>
          <w:ilvl w:val="0"/>
          <w:numId w:val="9"/>
        </w:numPr>
        <w:rPr>
          <w:rFonts w:asciiTheme="minorHAnsi" w:hAnsiTheme="minorHAnsi" w:cstheme="minorBidi"/>
          <w:sz w:val="22"/>
          <w:szCs w:val="22"/>
        </w:rPr>
      </w:pPr>
      <w:bookmarkStart w:id="4" w:name="_Hlk165984657"/>
      <w:r>
        <w:rPr>
          <w:rFonts w:asciiTheme="minorHAnsi" w:hAnsiTheme="minorHAnsi" w:cstheme="minorBidi"/>
          <w:sz w:val="22"/>
          <w:szCs w:val="22"/>
        </w:rPr>
        <w:t>107</w:t>
      </w:r>
      <w:r w:rsidR="000F08CA" w:rsidRPr="1974495F">
        <w:rPr>
          <w:rFonts w:asciiTheme="minorHAnsi" w:hAnsiTheme="minorHAnsi" w:cstheme="minorBidi"/>
          <w:sz w:val="22"/>
          <w:szCs w:val="22"/>
        </w:rPr>
        <w:t xml:space="preserve"> </w:t>
      </w:r>
      <w:r w:rsidR="00E716FD">
        <w:rPr>
          <w:rFonts w:asciiTheme="minorHAnsi" w:hAnsiTheme="minorHAnsi" w:cstheme="minorBidi"/>
          <w:sz w:val="22"/>
          <w:szCs w:val="22"/>
        </w:rPr>
        <w:t>confirmed</w:t>
      </w:r>
      <w:r w:rsidR="000F08CA" w:rsidRPr="1974495F">
        <w:rPr>
          <w:rFonts w:asciiTheme="minorHAnsi" w:hAnsiTheme="minorHAnsi" w:cstheme="minorBidi"/>
          <w:sz w:val="22"/>
          <w:szCs w:val="22"/>
        </w:rPr>
        <w:t xml:space="preserve"> </w:t>
      </w:r>
      <w:r w:rsidR="005A6133">
        <w:rPr>
          <w:rFonts w:asciiTheme="minorHAnsi" w:hAnsiTheme="minorHAnsi" w:cstheme="minorBidi"/>
          <w:sz w:val="22"/>
          <w:szCs w:val="22"/>
        </w:rPr>
        <w:t xml:space="preserve">and probable </w:t>
      </w:r>
      <w:r w:rsidR="000F08CA" w:rsidRPr="1974495F">
        <w:rPr>
          <w:rFonts w:asciiTheme="minorHAnsi" w:hAnsiTheme="minorHAnsi" w:cstheme="minorBidi"/>
          <w:sz w:val="22"/>
          <w:szCs w:val="22"/>
        </w:rPr>
        <w:t>case</w:t>
      </w:r>
      <w:r w:rsidR="005E7D5F">
        <w:rPr>
          <w:rFonts w:asciiTheme="minorHAnsi" w:hAnsiTheme="minorHAnsi" w:cstheme="minorBidi"/>
          <w:sz w:val="22"/>
          <w:szCs w:val="22"/>
        </w:rPr>
        <w:t>s</w:t>
      </w:r>
      <w:r w:rsidR="000F08CA" w:rsidRPr="1974495F">
        <w:rPr>
          <w:rFonts w:asciiTheme="minorHAnsi" w:hAnsiTheme="minorHAnsi" w:cstheme="minorBidi"/>
          <w:sz w:val="22"/>
          <w:szCs w:val="22"/>
        </w:rPr>
        <w:t xml:space="preserve"> of </w:t>
      </w:r>
      <w:r w:rsidR="000F08CA" w:rsidRPr="007E29F9">
        <w:rPr>
          <w:rFonts w:asciiTheme="minorHAnsi" w:hAnsiTheme="minorHAnsi" w:cstheme="minorBidi"/>
          <w:i/>
          <w:iCs/>
          <w:sz w:val="22"/>
          <w:szCs w:val="22"/>
        </w:rPr>
        <w:t>Borrelia</w:t>
      </w:r>
      <w:r w:rsidR="000F08CA" w:rsidRPr="1974495F">
        <w:rPr>
          <w:rFonts w:asciiTheme="minorHAnsi" w:hAnsiTheme="minorHAnsi" w:cstheme="minorBidi"/>
          <w:sz w:val="22"/>
          <w:szCs w:val="22"/>
        </w:rPr>
        <w:t xml:space="preserve"> </w:t>
      </w:r>
      <w:r w:rsidR="000F08CA" w:rsidRPr="1974495F">
        <w:rPr>
          <w:rFonts w:asciiTheme="minorHAnsi" w:hAnsiTheme="minorHAnsi" w:cstheme="minorBidi"/>
          <w:i/>
          <w:iCs/>
          <w:sz w:val="22"/>
          <w:szCs w:val="22"/>
        </w:rPr>
        <w:t xml:space="preserve">miyamotoi </w:t>
      </w:r>
      <w:r w:rsidR="000F08CA" w:rsidRPr="1974495F">
        <w:rPr>
          <w:rFonts w:asciiTheme="minorHAnsi" w:hAnsiTheme="minorHAnsi" w:cstheme="minorBidi"/>
          <w:sz w:val="22"/>
          <w:szCs w:val="22"/>
        </w:rPr>
        <w:t>w</w:t>
      </w:r>
      <w:r w:rsidR="00E716FD">
        <w:rPr>
          <w:rFonts w:asciiTheme="minorHAnsi" w:hAnsiTheme="minorHAnsi" w:cstheme="minorBidi"/>
          <w:sz w:val="22"/>
          <w:szCs w:val="22"/>
        </w:rPr>
        <w:t>ere</w:t>
      </w:r>
      <w:r w:rsidR="000F08CA" w:rsidRPr="1974495F">
        <w:rPr>
          <w:rFonts w:asciiTheme="minorHAnsi" w:hAnsiTheme="minorHAnsi" w:cstheme="minorBidi"/>
          <w:sz w:val="22"/>
          <w:szCs w:val="22"/>
        </w:rPr>
        <w:t xml:space="preserve"> reported in </w:t>
      </w:r>
      <w:r w:rsidR="00EA413D">
        <w:rPr>
          <w:rFonts w:asciiTheme="minorHAnsi" w:hAnsiTheme="minorHAnsi" w:cstheme="minorBidi"/>
          <w:sz w:val="22"/>
          <w:szCs w:val="22"/>
        </w:rPr>
        <w:t>202</w:t>
      </w:r>
      <w:r>
        <w:rPr>
          <w:rFonts w:asciiTheme="minorHAnsi" w:hAnsiTheme="minorHAnsi" w:cstheme="minorBidi"/>
          <w:sz w:val="22"/>
          <w:szCs w:val="22"/>
        </w:rPr>
        <w:t>5</w:t>
      </w:r>
      <w:r w:rsidR="00214590" w:rsidRPr="1974495F">
        <w:rPr>
          <w:rFonts w:asciiTheme="minorHAnsi" w:hAnsiTheme="minorHAnsi" w:cstheme="minorBidi"/>
          <w:sz w:val="22"/>
          <w:szCs w:val="22"/>
        </w:rPr>
        <w:t>.</w:t>
      </w:r>
      <w:r w:rsidR="000F08CA" w:rsidRPr="1974495F">
        <w:rPr>
          <w:rFonts w:asciiTheme="minorHAnsi" w:hAnsiTheme="minorHAnsi" w:cstheme="minorBidi"/>
          <w:sz w:val="22"/>
          <w:szCs w:val="22"/>
        </w:rPr>
        <w:t xml:space="preserve"> </w:t>
      </w:r>
      <w:bookmarkEnd w:id="4"/>
    </w:p>
    <w:p w14:paraId="500F9132" w14:textId="520E39E6" w:rsidR="00936CCF" w:rsidRPr="00256A71" w:rsidRDefault="00B06660" w:rsidP="4A25E584">
      <w:pPr>
        <w:pStyle w:val="ListParagraph"/>
        <w:numPr>
          <w:ilvl w:val="0"/>
          <w:numId w:val="9"/>
        </w:numPr>
        <w:rPr>
          <w:rFonts w:asciiTheme="minorHAnsi" w:hAnsiTheme="minorHAnsi" w:cstheme="minorBidi"/>
          <w:sz w:val="22"/>
          <w:szCs w:val="22"/>
        </w:rPr>
      </w:pPr>
      <w:r w:rsidRPr="00256A71">
        <w:rPr>
          <w:rFonts w:asciiTheme="minorHAnsi" w:hAnsiTheme="minorHAnsi" w:cstheme="minorBidi"/>
          <w:sz w:val="22"/>
          <w:szCs w:val="22"/>
        </w:rPr>
        <w:t xml:space="preserve">The mean age of the cases was </w:t>
      </w:r>
      <w:r w:rsidR="00256A71" w:rsidRPr="00256A71">
        <w:rPr>
          <w:rFonts w:asciiTheme="minorHAnsi" w:hAnsiTheme="minorHAnsi" w:cstheme="minorBidi"/>
          <w:sz w:val="22"/>
          <w:szCs w:val="22"/>
        </w:rPr>
        <w:t>59</w:t>
      </w:r>
      <w:r w:rsidRPr="00256A71">
        <w:rPr>
          <w:rFonts w:asciiTheme="minorHAnsi" w:hAnsiTheme="minorHAnsi" w:cstheme="minorBidi"/>
          <w:sz w:val="22"/>
          <w:szCs w:val="22"/>
        </w:rPr>
        <w:t xml:space="preserve"> years old.</w:t>
      </w:r>
      <w:r w:rsidR="00936CCF" w:rsidRPr="00256A71">
        <w:rPr>
          <w:rFonts w:asciiTheme="minorHAnsi" w:hAnsiTheme="minorHAnsi" w:cstheme="minorBidi"/>
          <w:sz w:val="22"/>
          <w:szCs w:val="22"/>
        </w:rPr>
        <w:t xml:space="preserve"> </w:t>
      </w:r>
      <w:r w:rsidR="00256A71" w:rsidRPr="00256A71">
        <w:rPr>
          <w:rFonts w:asciiTheme="minorHAnsi" w:hAnsiTheme="minorHAnsi" w:cstheme="minorHAnsi"/>
          <w:sz w:val="22"/>
          <w:szCs w:val="22"/>
        </w:rPr>
        <w:t>Males were more likely than females to be infected, accounting for 60% of cases in the state.</w:t>
      </w:r>
      <w:r w:rsidRPr="00256A71">
        <w:rPr>
          <w:rFonts w:asciiTheme="minorHAnsi" w:hAnsiTheme="minorHAnsi" w:cstheme="minorBidi"/>
          <w:sz w:val="22"/>
          <w:szCs w:val="22"/>
        </w:rPr>
        <w:t xml:space="preserve"> </w:t>
      </w:r>
    </w:p>
    <w:p w14:paraId="23795A81" w14:textId="234461BC" w:rsidR="58E3F3E5" w:rsidRPr="00D455F5" w:rsidRDefault="58E3F3E5" w:rsidP="00B50000">
      <w:pPr>
        <w:pStyle w:val="ListParagraph"/>
        <w:numPr>
          <w:ilvl w:val="0"/>
          <w:numId w:val="9"/>
        </w:numPr>
        <w:spacing w:line="259" w:lineRule="auto"/>
        <w:rPr>
          <w:rFonts w:asciiTheme="minorHAnsi" w:hAnsiTheme="minorHAnsi" w:cstheme="minorBidi"/>
          <w:sz w:val="22"/>
          <w:szCs w:val="22"/>
        </w:rPr>
      </w:pPr>
      <w:proofErr w:type="gramStart"/>
      <w:r w:rsidRPr="00D455F5">
        <w:rPr>
          <w:rFonts w:asciiTheme="minorHAnsi" w:hAnsiTheme="minorHAnsi" w:cstheme="minorBidi"/>
          <w:sz w:val="22"/>
          <w:szCs w:val="22"/>
        </w:rPr>
        <w:t>The majority of</w:t>
      </w:r>
      <w:proofErr w:type="gramEnd"/>
      <w:r w:rsidRPr="00D455F5">
        <w:rPr>
          <w:rFonts w:asciiTheme="minorHAnsi" w:hAnsiTheme="minorHAnsi" w:cstheme="minorBidi"/>
          <w:sz w:val="22"/>
          <w:szCs w:val="22"/>
        </w:rPr>
        <w:t xml:space="preserve"> cases developed symptoms June through August</w:t>
      </w:r>
      <w:r w:rsidR="00D455F5" w:rsidRPr="00D455F5">
        <w:rPr>
          <w:rFonts w:asciiTheme="minorHAnsi" w:hAnsiTheme="minorHAnsi" w:cstheme="minorBidi"/>
          <w:sz w:val="22"/>
          <w:szCs w:val="22"/>
        </w:rPr>
        <w:t xml:space="preserve">. </w:t>
      </w:r>
      <w:r w:rsidR="1F7EF0EE" w:rsidRPr="00D455F5">
        <w:rPr>
          <w:rFonts w:asciiTheme="minorHAnsi" w:hAnsiTheme="minorHAnsi" w:cstheme="minorBidi"/>
          <w:sz w:val="22"/>
          <w:szCs w:val="22"/>
        </w:rPr>
        <w:t>The incubation period for borreliosis is usually around 2 weeks</w:t>
      </w:r>
      <w:r w:rsidR="00D455F5">
        <w:rPr>
          <w:rFonts w:asciiTheme="minorHAnsi" w:hAnsiTheme="minorHAnsi" w:cstheme="minorBidi"/>
          <w:sz w:val="22"/>
          <w:szCs w:val="22"/>
        </w:rPr>
        <w:t>.</w:t>
      </w:r>
    </w:p>
    <w:p w14:paraId="1489DCE8" w14:textId="6A8EAECE" w:rsidR="007F7E98" w:rsidRPr="00D70E83" w:rsidRDefault="007F7E98" w:rsidP="00B50000">
      <w:pPr>
        <w:pStyle w:val="ListParagraph"/>
        <w:numPr>
          <w:ilvl w:val="0"/>
          <w:numId w:val="9"/>
        </w:numPr>
        <w:spacing w:line="259" w:lineRule="auto"/>
        <w:rPr>
          <w:rFonts w:asciiTheme="minorHAnsi" w:hAnsiTheme="minorHAnsi" w:cstheme="minorBidi"/>
        </w:rPr>
      </w:pPr>
      <w:r w:rsidRPr="7E76F72C">
        <w:rPr>
          <w:rFonts w:asciiTheme="minorHAnsi" w:hAnsiTheme="minorHAnsi" w:cstheme="minorBidi"/>
          <w:sz w:val="22"/>
          <w:szCs w:val="22"/>
        </w:rPr>
        <w:t xml:space="preserve">Race data are not displayed for this disease due to the Bureau of Infectious Disease and Laboratory Sciences (BIDLS) data standards and suppression </w:t>
      </w:r>
      <w:r w:rsidR="575465C5" w:rsidRPr="7E76F72C">
        <w:rPr>
          <w:rFonts w:asciiTheme="minorHAnsi" w:hAnsiTheme="minorHAnsi" w:cstheme="minorBidi"/>
          <w:sz w:val="22"/>
          <w:szCs w:val="22"/>
        </w:rPr>
        <w:t xml:space="preserve">policies which are designed to protect patient’s </w:t>
      </w:r>
      <w:r w:rsidR="6136BE4D" w:rsidRPr="7E76F72C">
        <w:rPr>
          <w:rFonts w:asciiTheme="minorHAnsi" w:hAnsiTheme="minorHAnsi" w:cstheme="minorBidi"/>
          <w:sz w:val="22"/>
          <w:szCs w:val="22"/>
        </w:rPr>
        <w:t>identity</w:t>
      </w:r>
      <w:r w:rsidRPr="7E76F72C">
        <w:rPr>
          <w:rFonts w:asciiTheme="minorHAnsi" w:hAnsiTheme="minorHAnsi" w:cstheme="minorBidi"/>
          <w:sz w:val="22"/>
          <w:szCs w:val="22"/>
        </w:rPr>
        <w:t xml:space="preserve">. In this instance, the race data was </w:t>
      </w:r>
      <w:r w:rsidR="00062B55" w:rsidRPr="7E76F72C">
        <w:rPr>
          <w:rFonts w:asciiTheme="minorHAnsi" w:hAnsiTheme="minorHAnsi" w:cstheme="minorBidi"/>
          <w:sz w:val="22"/>
          <w:szCs w:val="22"/>
        </w:rPr>
        <w:t>both under th</w:t>
      </w:r>
      <w:r w:rsidR="14CCBD6E" w:rsidRPr="7E76F72C">
        <w:rPr>
          <w:rFonts w:asciiTheme="minorHAnsi" w:hAnsiTheme="minorHAnsi" w:cstheme="minorBidi"/>
          <w:sz w:val="22"/>
          <w:szCs w:val="22"/>
        </w:rPr>
        <w:t>e suppression</w:t>
      </w:r>
      <w:r w:rsidR="00062B55" w:rsidRPr="7E76F72C">
        <w:rPr>
          <w:rFonts w:asciiTheme="minorHAnsi" w:hAnsiTheme="minorHAnsi" w:cstheme="minorBidi"/>
          <w:sz w:val="22"/>
          <w:szCs w:val="22"/>
        </w:rPr>
        <w:t xml:space="preserve"> threshold for most race groups and </w:t>
      </w:r>
      <w:r w:rsidRPr="7E76F72C">
        <w:rPr>
          <w:rFonts w:asciiTheme="minorHAnsi" w:hAnsiTheme="minorHAnsi" w:cstheme="minorBidi"/>
          <w:sz w:val="22"/>
          <w:szCs w:val="22"/>
        </w:rPr>
        <w:t xml:space="preserve">largely incomplete. </w:t>
      </w:r>
    </w:p>
    <w:p w14:paraId="145CC8DA" w14:textId="6D20D5EA" w:rsidR="00E22DE9" w:rsidRPr="00335639" w:rsidRDefault="00E22DE9" w:rsidP="7E76F72C">
      <w:pPr>
        <w:pStyle w:val="ListParagraph"/>
        <w:numPr>
          <w:ilvl w:val="0"/>
          <w:numId w:val="9"/>
        </w:numPr>
        <w:rPr>
          <w:rFonts w:asciiTheme="minorHAnsi" w:hAnsiTheme="minorHAnsi" w:cstheme="minorBidi"/>
          <w:sz w:val="22"/>
          <w:szCs w:val="22"/>
        </w:rPr>
      </w:pPr>
      <w:r w:rsidRPr="7E76F72C">
        <w:rPr>
          <w:rFonts w:asciiTheme="minorHAnsi" w:hAnsiTheme="minorHAnsi" w:cstheme="minorBidi"/>
          <w:sz w:val="22"/>
          <w:szCs w:val="22"/>
        </w:rPr>
        <w:t>When asked about awareness of a recent tick bite prior to symptom onset 3</w:t>
      </w:r>
      <w:r w:rsidR="00256A71">
        <w:rPr>
          <w:rFonts w:asciiTheme="minorHAnsi" w:hAnsiTheme="minorHAnsi" w:cstheme="minorBidi"/>
          <w:sz w:val="22"/>
          <w:szCs w:val="22"/>
        </w:rPr>
        <w:t>6.5</w:t>
      </w:r>
      <w:r w:rsidRPr="7E76F72C">
        <w:rPr>
          <w:rFonts w:asciiTheme="minorHAnsi" w:hAnsiTheme="minorHAnsi" w:cstheme="minorBidi"/>
          <w:sz w:val="22"/>
          <w:szCs w:val="22"/>
        </w:rPr>
        <w:t xml:space="preserve">% of cases confirmed a </w:t>
      </w:r>
      <w:r w:rsidR="60038061"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t>
      </w:r>
      <w:r w:rsidR="00256A71">
        <w:rPr>
          <w:rFonts w:asciiTheme="minorHAnsi" w:hAnsiTheme="minorHAnsi" w:cstheme="minorBidi"/>
          <w:sz w:val="22"/>
          <w:szCs w:val="22"/>
        </w:rPr>
        <w:t>27.1</w:t>
      </w:r>
      <w:r w:rsidRPr="7E76F72C">
        <w:rPr>
          <w:rFonts w:asciiTheme="minorHAnsi" w:hAnsiTheme="minorHAnsi" w:cstheme="minorBidi"/>
          <w:sz w:val="22"/>
          <w:szCs w:val="22"/>
        </w:rPr>
        <w:t xml:space="preserve">% reported no </w:t>
      </w:r>
      <w:r w:rsidR="00E548F7" w:rsidRPr="7E76F72C">
        <w:rPr>
          <w:rFonts w:asciiTheme="minorHAnsi" w:hAnsiTheme="minorHAnsi" w:cstheme="minorBidi"/>
          <w:sz w:val="22"/>
          <w:szCs w:val="22"/>
        </w:rPr>
        <w:t xml:space="preserve">known </w:t>
      </w:r>
      <w:r w:rsidRPr="7E76F72C">
        <w:rPr>
          <w:rFonts w:asciiTheme="minorHAnsi" w:hAnsiTheme="minorHAnsi" w:cstheme="minorBidi"/>
          <w:sz w:val="22"/>
          <w:szCs w:val="22"/>
        </w:rPr>
        <w:t xml:space="preserve">tick bite, while </w:t>
      </w:r>
      <w:r w:rsidR="00256A71">
        <w:rPr>
          <w:rFonts w:asciiTheme="minorHAnsi" w:hAnsiTheme="minorHAnsi" w:cstheme="minorBidi"/>
          <w:sz w:val="22"/>
          <w:szCs w:val="22"/>
        </w:rPr>
        <w:t>25.2</w:t>
      </w:r>
      <w:r w:rsidRPr="7E76F72C">
        <w:rPr>
          <w:rFonts w:asciiTheme="minorHAnsi" w:hAnsiTheme="minorHAnsi" w:cstheme="minorBidi"/>
          <w:sz w:val="22"/>
          <w:szCs w:val="22"/>
        </w:rPr>
        <w:t xml:space="preserve">% were not sure </w:t>
      </w:r>
      <w:r w:rsidR="00017BBE">
        <w:rPr>
          <w:rFonts w:asciiTheme="minorHAnsi" w:hAnsiTheme="minorHAnsi" w:cstheme="minorBidi"/>
          <w:sz w:val="22"/>
          <w:szCs w:val="22"/>
        </w:rPr>
        <w:t>(</w:t>
      </w:r>
      <w:r w:rsidR="00256A71">
        <w:rPr>
          <w:rFonts w:asciiTheme="minorHAnsi" w:hAnsiTheme="minorHAnsi" w:cstheme="minorBidi"/>
          <w:sz w:val="22"/>
          <w:szCs w:val="22"/>
        </w:rPr>
        <w:t>11.2</w:t>
      </w:r>
      <w:r w:rsidRPr="7E76F72C">
        <w:rPr>
          <w:rFonts w:asciiTheme="minorHAnsi" w:hAnsiTheme="minorHAnsi" w:cstheme="minorBidi"/>
          <w:sz w:val="22"/>
          <w:szCs w:val="22"/>
        </w:rPr>
        <w:t>% not reported).</w:t>
      </w:r>
    </w:p>
    <w:p w14:paraId="6C757660" w14:textId="0DCC1949" w:rsidR="00E22DE9" w:rsidRPr="004B0F79" w:rsidRDefault="00E22DE9" w:rsidP="00E22DE9">
      <w:pPr>
        <w:pStyle w:val="ListParagraph"/>
        <w:numPr>
          <w:ilvl w:val="0"/>
          <w:numId w:val="9"/>
        </w:numPr>
        <w:rPr>
          <w:rFonts w:asciiTheme="minorHAnsi" w:hAnsiTheme="minorHAnsi" w:cstheme="minorHAnsi"/>
          <w:bCs/>
          <w:iCs/>
          <w:sz w:val="22"/>
          <w:szCs w:val="22"/>
        </w:rPr>
      </w:pPr>
      <w:r>
        <w:rPr>
          <w:rFonts w:asciiTheme="minorHAnsi" w:hAnsiTheme="minorHAnsi" w:cstheme="minorHAnsi"/>
          <w:sz w:val="22"/>
          <w:szCs w:val="22"/>
        </w:rPr>
        <w:t>T</w:t>
      </w:r>
      <w:r w:rsidRPr="004B0F79">
        <w:rPr>
          <w:rFonts w:asciiTheme="minorHAnsi" w:hAnsiTheme="minorHAnsi" w:cstheme="minorHAnsi"/>
          <w:sz w:val="22"/>
          <w:szCs w:val="22"/>
        </w:rPr>
        <w:t xml:space="preserve">he </w:t>
      </w:r>
      <w:proofErr w:type="gramStart"/>
      <w:r w:rsidRPr="004B0F79">
        <w:rPr>
          <w:rFonts w:asciiTheme="minorHAnsi" w:hAnsiTheme="minorHAnsi" w:cstheme="minorHAnsi"/>
          <w:sz w:val="22"/>
          <w:szCs w:val="22"/>
        </w:rPr>
        <w:t>most commonly reported</w:t>
      </w:r>
      <w:proofErr w:type="gramEnd"/>
      <w:r w:rsidRPr="004B0F79">
        <w:rPr>
          <w:rFonts w:asciiTheme="minorHAnsi" w:hAnsiTheme="minorHAnsi" w:cstheme="minorHAnsi"/>
          <w:sz w:val="22"/>
          <w:szCs w:val="22"/>
        </w:rPr>
        <w:t xml:space="preserve"> symptoms</w:t>
      </w:r>
      <w:r>
        <w:rPr>
          <w:rFonts w:asciiTheme="minorHAnsi" w:hAnsiTheme="minorHAnsi" w:cstheme="minorHAnsi"/>
          <w:sz w:val="22"/>
          <w:szCs w:val="22"/>
        </w:rPr>
        <w:t xml:space="preserve"> include</w:t>
      </w:r>
      <w:r w:rsidR="00831236">
        <w:rPr>
          <w:rFonts w:asciiTheme="minorHAnsi" w:hAnsiTheme="minorHAnsi" w:cstheme="minorHAnsi"/>
          <w:sz w:val="22"/>
          <w:szCs w:val="22"/>
        </w:rPr>
        <w:t>d</w:t>
      </w:r>
      <w:r>
        <w:rPr>
          <w:rFonts w:asciiTheme="minorHAnsi" w:hAnsiTheme="minorHAnsi" w:cstheme="minorHAnsi"/>
          <w:sz w:val="22"/>
          <w:szCs w:val="22"/>
        </w:rPr>
        <w:t xml:space="preserve">: </w:t>
      </w:r>
      <w:r w:rsidR="00DA00E9">
        <w:rPr>
          <w:rFonts w:asciiTheme="minorHAnsi" w:hAnsiTheme="minorHAnsi" w:cstheme="minorHAnsi"/>
          <w:sz w:val="22"/>
          <w:szCs w:val="22"/>
        </w:rPr>
        <w:t>f</w:t>
      </w:r>
      <w:r w:rsidR="00DA00E9" w:rsidRPr="004B0F79">
        <w:rPr>
          <w:rFonts w:asciiTheme="minorHAnsi" w:hAnsiTheme="minorHAnsi" w:cstheme="minorHAnsi"/>
          <w:sz w:val="22"/>
          <w:szCs w:val="22"/>
        </w:rPr>
        <w:t>ever (</w:t>
      </w:r>
      <w:r w:rsidR="00DA00E9">
        <w:rPr>
          <w:rFonts w:asciiTheme="minorHAnsi" w:hAnsiTheme="minorHAnsi" w:cstheme="minorHAnsi"/>
          <w:sz w:val="22"/>
          <w:szCs w:val="22"/>
        </w:rPr>
        <w:t>87</w:t>
      </w:r>
      <w:r w:rsidR="00DA00E9" w:rsidRPr="004B0F79">
        <w:rPr>
          <w:rFonts w:asciiTheme="minorHAnsi" w:hAnsiTheme="minorHAnsi" w:cstheme="minorHAnsi"/>
          <w:sz w:val="22"/>
          <w:szCs w:val="22"/>
        </w:rPr>
        <w:t xml:space="preserve">%), </w:t>
      </w:r>
      <w:r w:rsidR="00053A35">
        <w:rPr>
          <w:rFonts w:asciiTheme="minorHAnsi" w:hAnsiTheme="minorHAnsi" w:cstheme="minorHAnsi"/>
          <w:sz w:val="22"/>
          <w:szCs w:val="22"/>
        </w:rPr>
        <w:t>fatigue (8</w:t>
      </w:r>
      <w:r w:rsidR="00256A71">
        <w:rPr>
          <w:rFonts w:asciiTheme="minorHAnsi" w:hAnsiTheme="minorHAnsi" w:cstheme="minorHAnsi"/>
          <w:sz w:val="22"/>
          <w:szCs w:val="22"/>
        </w:rPr>
        <w:t>5</w:t>
      </w:r>
      <w:r w:rsidR="00053A35">
        <w:rPr>
          <w:rFonts w:asciiTheme="minorHAnsi" w:hAnsiTheme="minorHAnsi" w:cstheme="minorHAnsi"/>
          <w:sz w:val="22"/>
          <w:szCs w:val="22"/>
        </w:rPr>
        <w:t xml:space="preserve">%), </w:t>
      </w:r>
      <w:r w:rsidR="00BF16C3" w:rsidRPr="004B0F79">
        <w:rPr>
          <w:rFonts w:asciiTheme="minorHAnsi" w:hAnsiTheme="minorHAnsi" w:cstheme="minorHAnsi"/>
          <w:sz w:val="22"/>
          <w:szCs w:val="22"/>
        </w:rPr>
        <w:t>muscle pain (</w:t>
      </w:r>
      <w:r w:rsidR="00F71D92">
        <w:rPr>
          <w:rFonts w:asciiTheme="minorHAnsi" w:hAnsiTheme="minorHAnsi" w:cstheme="minorHAnsi"/>
          <w:sz w:val="22"/>
          <w:szCs w:val="22"/>
        </w:rPr>
        <w:t>7</w:t>
      </w:r>
      <w:r w:rsidR="00DA00E9">
        <w:rPr>
          <w:rFonts w:asciiTheme="minorHAnsi" w:hAnsiTheme="minorHAnsi" w:cstheme="minorHAnsi"/>
          <w:sz w:val="22"/>
          <w:szCs w:val="22"/>
        </w:rPr>
        <w:t>5</w:t>
      </w:r>
      <w:r w:rsidR="00BF16C3">
        <w:rPr>
          <w:rFonts w:asciiTheme="minorHAnsi" w:hAnsiTheme="minorHAnsi" w:cstheme="minorHAnsi"/>
          <w:sz w:val="22"/>
          <w:szCs w:val="22"/>
        </w:rPr>
        <w:t xml:space="preserve">%), </w:t>
      </w:r>
      <w:r w:rsidR="00DA00E9">
        <w:rPr>
          <w:rFonts w:asciiTheme="minorHAnsi" w:hAnsiTheme="minorHAnsi" w:cstheme="minorHAnsi"/>
          <w:sz w:val="22"/>
          <w:szCs w:val="22"/>
        </w:rPr>
        <w:t xml:space="preserve">chills (72%), </w:t>
      </w:r>
      <w:r w:rsidR="00053A35" w:rsidRPr="004B0F79">
        <w:rPr>
          <w:rFonts w:asciiTheme="minorHAnsi" w:hAnsiTheme="minorHAnsi" w:cstheme="minorHAnsi"/>
          <w:sz w:val="22"/>
          <w:szCs w:val="22"/>
        </w:rPr>
        <w:t>headache (</w:t>
      </w:r>
      <w:r w:rsidR="00256A71">
        <w:rPr>
          <w:rFonts w:asciiTheme="minorHAnsi" w:hAnsiTheme="minorHAnsi" w:cstheme="minorHAnsi"/>
          <w:sz w:val="22"/>
          <w:szCs w:val="22"/>
        </w:rPr>
        <w:t>67</w:t>
      </w:r>
      <w:r w:rsidR="00053A35" w:rsidRPr="004B0F79">
        <w:rPr>
          <w:rFonts w:asciiTheme="minorHAnsi" w:hAnsiTheme="minorHAnsi" w:cstheme="minorHAnsi"/>
          <w:sz w:val="22"/>
          <w:szCs w:val="22"/>
        </w:rPr>
        <w:t xml:space="preserve">%), </w:t>
      </w:r>
      <w:r w:rsidR="00053A35">
        <w:rPr>
          <w:rFonts w:asciiTheme="minorHAnsi" w:hAnsiTheme="minorHAnsi" w:cstheme="minorHAnsi"/>
          <w:sz w:val="22"/>
          <w:szCs w:val="22"/>
        </w:rPr>
        <w:t xml:space="preserve">and </w:t>
      </w:r>
      <w:r w:rsidRPr="004B0F79">
        <w:rPr>
          <w:rFonts w:asciiTheme="minorHAnsi" w:hAnsiTheme="minorHAnsi" w:cstheme="minorHAnsi"/>
          <w:sz w:val="22"/>
          <w:szCs w:val="22"/>
        </w:rPr>
        <w:t>joint pain (</w:t>
      </w:r>
      <w:r w:rsidR="00DA00E9">
        <w:rPr>
          <w:rFonts w:asciiTheme="minorHAnsi" w:hAnsiTheme="minorHAnsi" w:cstheme="minorHAnsi"/>
          <w:sz w:val="22"/>
          <w:szCs w:val="22"/>
        </w:rPr>
        <w:t>5</w:t>
      </w:r>
      <w:r w:rsidR="00F71D92">
        <w:rPr>
          <w:rFonts w:asciiTheme="minorHAnsi" w:hAnsiTheme="minorHAnsi" w:cstheme="minorHAnsi"/>
          <w:sz w:val="22"/>
          <w:szCs w:val="22"/>
        </w:rPr>
        <w:t>8</w:t>
      </w:r>
      <w:r w:rsidR="006251A2" w:rsidRPr="004B0F79">
        <w:rPr>
          <w:rFonts w:asciiTheme="minorHAnsi" w:hAnsiTheme="minorHAnsi" w:cstheme="minorHAnsi"/>
          <w:sz w:val="22"/>
          <w:szCs w:val="22"/>
        </w:rPr>
        <w:t>%)</w:t>
      </w:r>
      <w:r w:rsidR="006251A2">
        <w:rPr>
          <w:rFonts w:asciiTheme="minorHAnsi" w:hAnsiTheme="minorHAnsi" w:cstheme="minorHAnsi"/>
          <w:sz w:val="22"/>
          <w:szCs w:val="22"/>
        </w:rPr>
        <w:t xml:space="preserve">; </w:t>
      </w:r>
      <w:r w:rsidR="00544901">
        <w:rPr>
          <w:rFonts w:asciiTheme="minorHAnsi" w:hAnsiTheme="minorHAnsi" w:cstheme="minorHAnsi"/>
          <w:sz w:val="22"/>
          <w:szCs w:val="22"/>
        </w:rPr>
        <w:t>19</w:t>
      </w:r>
      <w:r w:rsidR="00256A71">
        <w:rPr>
          <w:rFonts w:asciiTheme="minorHAnsi" w:hAnsiTheme="minorHAnsi" w:cstheme="minorHAnsi"/>
          <w:sz w:val="22"/>
          <w:szCs w:val="22"/>
        </w:rPr>
        <w:t>.6</w:t>
      </w:r>
      <w:r w:rsidRPr="004B0F79">
        <w:rPr>
          <w:rFonts w:asciiTheme="minorHAnsi" w:hAnsiTheme="minorHAnsi" w:cstheme="minorHAnsi"/>
          <w:sz w:val="22"/>
          <w:szCs w:val="22"/>
        </w:rPr>
        <w:t>% of cases were hospitalized and there w</w:t>
      </w:r>
      <w:r>
        <w:rPr>
          <w:rFonts w:asciiTheme="minorHAnsi" w:hAnsiTheme="minorHAnsi" w:cstheme="minorHAnsi"/>
          <w:sz w:val="22"/>
          <w:szCs w:val="22"/>
        </w:rPr>
        <w:t xml:space="preserve">ere </w:t>
      </w:r>
      <w:r w:rsidR="00544901">
        <w:rPr>
          <w:rFonts w:asciiTheme="minorHAnsi" w:hAnsiTheme="minorHAnsi" w:cstheme="minorHAnsi"/>
          <w:sz w:val="22"/>
          <w:szCs w:val="22"/>
        </w:rPr>
        <w:t>no</w:t>
      </w:r>
      <w:r>
        <w:rPr>
          <w:rFonts w:asciiTheme="minorHAnsi" w:hAnsiTheme="minorHAnsi" w:cstheme="minorHAnsi"/>
          <w:sz w:val="22"/>
          <w:szCs w:val="22"/>
        </w:rPr>
        <w:t xml:space="preserve"> </w:t>
      </w:r>
      <w:r w:rsidRPr="004B0F79">
        <w:rPr>
          <w:rFonts w:asciiTheme="minorHAnsi" w:hAnsiTheme="minorHAnsi" w:cstheme="minorHAnsi"/>
          <w:sz w:val="22"/>
          <w:szCs w:val="22"/>
        </w:rPr>
        <w:t>reported death</w:t>
      </w:r>
      <w:r>
        <w:rPr>
          <w:rFonts w:asciiTheme="minorHAnsi" w:hAnsiTheme="minorHAnsi" w:cstheme="minorHAnsi"/>
          <w:sz w:val="22"/>
          <w:szCs w:val="22"/>
        </w:rPr>
        <w:t>s</w:t>
      </w:r>
      <w:r w:rsidRPr="004B0F79">
        <w:rPr>
          <w:rFonts w:asciiTheme="minorHAnsi" w:hAnsiTheme="minorHAnsi" w:cstheme="minorHAnsi"/>
          <w:sz w:val="22"/>
          <w:szCs w:val="22"/>
        </w:rPr>
        <w:t xml:space="preserve">. </w:t>
      </w:r>
    </w:p>
    <w:p w14:paraId="0AC8045B" w14:textId="4EE5A01D" w:rsidR="00985127" w:rsidRPr="00631A1D" w:rsidRDefault="00985127" w:rsidP="00631A1D">
      <w:pPr>
        <w:rPr>
          <w:rFonts w:asciiTheme="minorHAnsi" w:hAnsiTheme="minorHAnsi" w:cstheme="minorHAnsi"/>
          <w:sz w:val="22"/>
          <w:szCs w:val="22"/>
        </w:rPr>
      </w:pPr>
    </w:p>
    <w:p w14:paraId="54F5AA1F" w14:textId="77DC56CA" w:rsidR="00A6427D" w:rsidRPr="00490F96" w:rsidRDefault="001E508C" w:rsidP="00A5521C">
      <w:pPr>
        <w:rPr>
          <w:rFonts w:asciiTheme="minorHAnsi" w:hAnsiTheme="minorHAnsi" w:cstheme="minorBidi"/>
          <w:color w:val="984806" w:themeColor="accent6" w:themeShade="80"/>
          <w:sz w:val="26"/>
          <w:szCs w:val="26"/>
        </w:rPr>
      </w:pPr>
      <w:r w:rsidRPr="00490F96">
        <w:rPr>
          <w:rFonts w:asciiTheme="minorHAnsi" w:hAnsiTheme="minorHAnsi" w:cstheme="minorBidi"/>
          <w:b/>
          <w:bCs/>
          <w:color w:val="984806" w:themeColor="accent6" w:themeShade="80"/>
          <w:sz w:val="26"/>
          <w:szCs w:val="26"/>
        </w:rPr>
        <w:t xml:space="preserve">Figure </w:t>
      </w:r>
      <w:r w:rsidR="00E0728C" w:rsidRPr="00490F96">
        <w:rPr>
          <w:rFonts w:asciiTheme="minorHAnsi" w:hAnsiTheme="minorHAnsi" w:cstheme="minorBidi"/>
          <w:b/>
          <w:bCs/>
          <w:color w:val="984806" w:themeColor="accent6" w:themeShade="80"/>
          <w:sz w:val="26"/>
          <w:szCs w:val="26"/>
        </w:rPr>
        <w:t>1</w:t>
      </w:r>
      <w:r w:rsidR="006D450B">
        <w:rPr>
          <w:rFonts w:asciiTheme="minorHAnsi" w:hAnsiTheme="minorHAnsi" w:cstheme="minorBidi"/>
          <w:b/>
          <w:bCs/>
          <w:color w:val="984806" w:themeColor="accent6" w:themeShade="80"/>
          <w:sz w:val="26"/>
          <w:szCs w:val="26"/>
        </w:rPr>
        <w:t>7</w:t>
      </w:r>
      <w:r w:rsidRPr="00490F96">
        <w:rPr>
          <w:rFonts w:asciiTheme="minorHAnsi" w:hAnsiTheme="minorHAnsi" w:cstheme="minorBidi"/>
          <w:b/>
          <w:bCs/>
          <w:color w:val="984806" w:themeColor="accent6" w:themeShade="80"/>
          <w:sz w:val="26"/>
          <w:szCs w:val="26"/>
        </w:rPr>
        <w:t>:</w:t>
      </w:r>
      <w:r w:rsidRPr="00490F96">
        <w:rPr>
          <w:rFonts w:asciiTheme="minorHAnsi" w:hAnsiTheme="minorHAnsi" w:cstheme="minorBidi"/>
          <w:color w:val="984806" w:themeColor="accent6" w:themeShade="80"/>
          <w:sz w:val="26"/>
          <w:szCs w:val="26"/>
        </w:rPr>
        <w:t xml:space="preserve"> </w:t>
      </w:r>
      <w:r w:rsidR="00895F36" w:rsidRPr="00490F96">
        <w:rPr>
          <w:rFonts w:asciiTheme="minorHAnsi" w:hAnsiTheme="minorHAnsi" w:cstheme="minorBidi"/>
          <w:color w:val="984806" w:themeColor="accent6" w:themeShade="80"/>
          <w:sz w:val="26"/>
          <w:szCs w:val="26"/>
        </w:rPr>
        <w:t xml:space="preserve">Ten-year </w:t>
      </w:r>
      <w:r w:rsidR="00A10752" w:rsidRPr="00490F96">
        <w:rPr>
          <w:rFonts w:asciiTheme="minorHAnsi" w:hAnsiTheme="minorHAnsi" w:cstheme="minorBidi"/>
          <w:i/>
          <w:iCs/>
          <w:color w:val="984806" w:themeColor="accent6" w:themeShade="80"/>
          <w:sz w:val="26"/>
          <w:szCs w:val="26"/>
        </w:rPr>
        <w:t>Borrelia</w:t>
      </w:r>
      <w:r w:rsidR="00A10752" w:rsidRPr="00490F96">
        <w:rPr>
          <w:rFonts w:asciiTheme="minorHAnsi" w:hAnsiTheme="minorHAnsi" w:cstheme="minorBidi"/>
          <w:color w:val="984806" w:themeColor="accent6" w:themeShade="80"/>
          <w:sz w:val="26"/>
          <w:szCs w:val="26"/>
        </w:rPr>
        <w:t xml:space="preserve"> </w:t>
      </w:r>
      <w:r w:rsidR="00A10752" w:rsidRPr="00490F96">
        <w:rPr>
          <w:rFonts w:asciiTheme="minorHAnsi" w:hAnsiTheme="minorHAnsi" w:cstheme="minorBidi"/>
          <w:i/>
          <w:iCs/>
          <w:color w:val="984806" w:themeColor="accent6" w:themeShade="80"/>
          <w:sz w:val="26"/>
          <w:szCs w:val="26"/>
        </w:rPr>
        <w:t>miyamotoi</w:t>
      </w:r>
      <w:r w:rsidR="00A10752" w:rsidRPr="00490F96">
        <w:rPr>
          <w:rFonts w:asciiTheme="minorHAnsi" w:hAnsiTheme="minorHAnsi" w:cstheme="minorBidi"/>
          <w:color w:val="984806" w:themeColor="accent6" w:themeShade="80"/>
          <w:sz w:val="26"/>
          <w:szCs w:val="26"/>
        </w:rPr>
        <w:t xml:space="preserve"> </w:t>
      </w:r>
      <w:r w:rsidR="00466201" w:rsidRPr="00490F96">
        <w:rPr>
          <w:rFonts w:asciiTheme="minorHAnsi" w:hAnsiTheme="minorHAnsi" w:cstheme="minorBidi"/>
          <w:color w:val="984806" w:themeColor="accent6" w:themeShade="80"/>
          <w:sz w:val="26"/>
          <w:szCs w:val="26"/>
        </w:rPr>
        <w:t>case</w:t>
      </w:r>
      <w:r w:rsidR="001078AD" w:rsidRPr="00490F96">
        <w:rPr>
          <w:rFonts w:asciiTheme="minorHAnsi" w:hAnsiTheme="minorHAnsi" w:cstheme="minorBidi"/>
          <w:color w:val="984806" w:themeColor="accent6" w:themeShade="80"/>
          <w:sz w:val="26"/>
          <w:szCs w:val="26"/>
        </w:rPr>
        <w:t>s</w:t>
      </w:r>
      <w:r w:rsidR="00A10752" w:rsidRPr="00490F96">
        <w:rPr>
          <w:rFonts w:asciiTheme="minorHAnsi" w:hAnsiTheme="minorHAnsi" w:cstheme="minorBidi"/>
          <w:color w:val="984806" w:themeColor="accent6" w:themeShade="80"/>
          <w:sz w:val="26"/>
          <w:szCs w:val="26"/>
        </w:rPr>
        <w:t xml:space="preserve"> </w:t>
      </w:r>
      <w:r w:rsidRPr="00490F96">
        <w:rPr>
          <w:rFonts w:asciiTheme="minorHAnsi" w:hAnsiTheme="minorHAnsi" w:cstheme="minorBidi"/>
          <w:color w:val="984806" w:themeColor="accent6" w:themeShade="80"/>
          <w:sz w:val="26"/>
          <w:szCs w:val="26"/>
        </w:rPr>
        <w:t xml:space="preserve">by </w:t>
      </w:r>
      <w:r w:rsidR="00346827" w:rsidRPr="00490F96">
        <w:rPr>
          <w:rFonts w:asciiTheme="minorHAnsi" w:hAnsiTheme="minorHAnsi" w:cstheme="minorBidi"/>
          <w:color w:val="984806" w:themeColor="accent6" w:themeShade="80"/>
          <w:sz w:val="26"/>
          <w:szCs w:val="26"/>
        </w:rPr>
        <w:t>county</w:t>
      </w:r>
      <w:r w:rsidRPr="00490F96">
        <w:rPr>
          <w:rFonts w:asciiTheme="minorHAnsi" w:hAnsiTheme="minorHAnsi" w:cstheme="minorBidi"/>
          <w:color w:val="984806" w:themeColor="accent6" w:themeShade="80"/>
          <w:sz w:val="26"/>
          <w:szCs w:val="26"/>
        </w:rPr>
        <w:t xml:space="preserve"> of residence, Massachusetts, 201</w:t>
      </w:r>
      <w:r w:rsidR="001655FD">
        <w:rPr>
          <w:rFonts w:asciiTheme="minorHAnsi" w:hAnsiTheme="minorHAnsi" w:cstheme="minorBidi"/>
          <w:color w:val="984806" w:themeColor="accent6" w:themeShade="80"/>
          <w:sz w:val="26"/>
          <w:szCs w:val="26"/>
        </w:rPr>
        <w:t>6</w:t>
      </w:r>
      <w:r w:rsidRPr="00490F96">
        <w:rPr>
          <w:rFonts w:asciiTheme="minorHAnsi" w:hAnsiTheme="minorHAnsi" w:cstheme="minorBidi"/>
          <w:color w:val="984806" w:themeColor="accent6" w:themeShade="80"/>
          <w:sz w:val="26"/>
          <w:szCs w:val="26"/>
        </w:rPr>
        <w:t>-20</w:t>
      </w:r>
      <w:r w:rsidR="00E30D42" w:rsidRPr="00490F96">
        <w:rPr>
          <w:rFonts w:asciiTheme="minorHAnsi" w:hAnsiTheme="minorHAnsi" w:cstheme="minorBidi"/>
          <w:color w:val="984806" w:themeColor="accent6" w:themeShade="80"/>
          <w:sz w:val="26"/>
          <w:szCs w:val="26"/>
        </w:rPr>
        <w:t>2</w:t>
      </w:r>
      <w:r w:rsidR="001655FD">
        <w:rPr>
          <w:rFonts w:asciiTheme="minorHAnsi" w:hAnsiTheme="minorHAnsi" w:cstheme="minorBidi"/>
          <w:color w:val="984806" w:themeColor="accent6" w:themeShade="80"/>
          <w:sz w:val="26"/>
          <w:szCs w:val="26"/>
        </w:rPr>
        <w:t>5</w:t>
      </w:r>
    </w:p>
    <w:p w14:paraId="76A9E7A1" w14:textId="50D76EFF" w:rsidR="00FA6789" w:rsidRPr="00FA6789" w:rsidRDefault="00FA6789" w:rsidP="00FA6789">
      <w:pPr>
        <w:pStyle w:val="NormalWeb"/>
        <w:rPr>
          <w:noProof/>
        </w:rPr>
      </w:pPr>
      <w:r w:rsidRPr="00FA6789">
        <w:rPr>
          <w:noProof/>
        </w:rPr>
        <w:drawing>
          <wp:inline distT="0" distB="0" distL="0" distR="0" wp14:anchorId="5019539F" wp14:editId="55421BBF">
            <wp:extent cx="6812280" cy="4663440"/>
            <wp:effectExtent l="0" t="0" r="7620" b="3810"/>
            <wp:docPr id="1223067865" name="Picture 10" descr="Map of case counts of Borrelia miyamotoi in Massachusetts by county of residence from 2016 to 2025. Total sample size is 423. Cases have been identified statewide with higher counts (between 66 to 83) in Barnstable, Bristol, and Middlesex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67865" name="Picture 10" descr="Map of case counts of Borrelia miyamotoi in Massachusetts by county of residence from 2016 to 2025. Total sample size is 423. Cases have been identified statewide with higher counts (between 66 to 83) in Barnstable, Bristol, and Middlesex countie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01" r="666" b="990"/>
                    <a:stretch>
                      <a:fillRect/>
                    </a:stretch>
                  </pic:blipFill>
                  <pic:spPr bwMode="auto">
                    <a:xfrm>
                      <a:off x="0" y="0"/>
                      <a:ext cx="6812280" cy="4663440"/>
                    </a:xfrm>
                    <a:prstGeom prst="rect">
                      <a:avLst/>
                    </a:prstGeom>
                    <a:noFill/>
                    <a:ln>
                      <a:noFill/>
                    </a:ln>
                    <a:extLst>
                      <a:ext uri="{53640926-AAD7-44D8-BBD7-CCE9431645EC}">
                        <a14:shadowObscured xmlns:a14="http://schemas.microsoft.com/office/drawing/2010/main"/>
                      </a:ext>
                    </a:extLst>
                  </pic:spPr>
                </pic:pic>
              </a:graphicData>
            </a:graphic>
          </wp:inline>
        </w:drawing>
      </w:r>
    </w:p>
    <w:p w14:paraId="51AA13C8" w14:textId="7BC50F65" w:rsidR="00C1641A" w:rsidRDefault="00C1641A" w:rsidP="7E76F72C">
      <w:pPr>
        <w:pStyle w:val="Heading2"/>
        <w:spacing w:after="120"/>
        <w:rPr>
          <w:rFonts w:asciiTheme="minorHAnsi" w:hAnsiTheme="minorHAnsi" w:cstheme="minorBidi"/>
          <w:color w:val="984806" w:themeColor="accent6" w:themeShade="80"/>
        </w:rPr>
      </w:pPr>
      <w:r w:rsidRPr="7E76F72C">
        <w:rPr>
          <w:rFonts w:asciiTheme="minorHAnsi" w:eastAsiaTheme="minorEastAsia" w:hAnsiTheme="minorHAnsi" w:cstheme="minorBidi"/>
          <w:b/>
          <w:bCs/>
          <w:color w:val="984806" w:themeColor="accent6" w:themeShade="80"/>
        </w:rPr>
        <w:lastRenderedPageBreak/>
        <w:t xml:space="preserve">Table 4: </w:t>
      </w:r>
      <w:r w:rsidRPr="7E76F72C">
        <w:rPr>
          <w:rFonts w:asciiTheme="minorHAnsi" w:eastAsiaTheme="minorEastAsia" w:hAnsiTheme="minorHAnsi" w:cstheme="minorBidi"/>
          <w:color w:val="984806" w:themeColor="accent6" w:themeShade="80"/>
        </w:rPr>
        <w:t>Number of</w:t>
      </w:r>
      <w:r w:rsidRPr="7E76F72C">
        <w:rPr>
          <w:rFonts w:asciiTheme="minorHAnsi" w:eastAsiaTheme="minorEastAsia" w:hAnsiTheme="minorHAnsi" w:cstheme="minorBidi"/>
          <w:b/>
          <w:bCs/>
          <w:color w:val="984806" w:themeColor="accent6" w:themeShade="80"/>
        </w:rPr>
        <w:t xml:space="preserve"> </w:t>
      </w:r>
      <w:r w:rsidRPr="7E76F72C">
        <w:rPr>
          <w:rFonts w:asciiTheme="minorHAnsi" w:eastAsiaTheme="minorEastAsia" w:hAnsiTheme="minorHAnsi" w:cstheme="minorBidi"/>
          <w:color w:val="984806" w:themeColor="accent6" w:themeShade="80"/>
        </w:rPr>
        <w:t xml:space="preserve">confirmed and probable </w:t>
      </w:r>
      <w:r w:rsidR="004B32E6" w:rsidRPr="7E76F72C">
        <w:rPr>
          <w:rFonts w:asciiTheme="minorHAnsi" w:hAnsiTheme="minorHAnsi" w:cstheme="minorBidi"/>
          <w:i/>
          <w:iCs/>
          <w:color w:val="984806" w:themeColor="accent6" w:themeShade="80"/>
        </w:rPr>
        <w:t>Borrelia</w:t>
      </w:r>
      <w:r w:rsidR="004B32E6" w:rsidRPr="7E76F72C">
        <w:rPr>
          <w:rFonts w:asciiTheme="minorHAnsi" w:hAnsiTheme="minorHAnsi" w:cstheme="minorBidi"/>
          <w:color w:val="984806" w:themeColor="accent6" w:themeShade="80"/>
        </w:rPr>
        <w:t xml:space="preserve"> </w:t>
      </w:r>
      <w:r w:rsidR="004B32E6" w:rsidRPr="7E76F72C">
        <w:rPr>
          <w:rFonts w:asciiTheme="minorHAnsi" w:hAnsiTheme="minorHAnsi" w:cstheme="minorBidi"/>
          <w:i/>
          <w:iCs/>
          <w:color w:val="984806" w:themeColor="accent6" w:themeShade="80"/>
        </w:rPr>
        <w:t>miyamotoi</w:t>
      </w:r>
      <w:r w:rsidR="004B32E6" w:rsidRPr="7E76F72C">
        <w:rPr>
          <w:rFonts w:asciiTheme="minorHAnsi" w:hAnsiTheme="minorHAnsi" w:cstheme="minorBidi"/>
          <w:color w:val="984806" w:themeColor="accent6" w:themeShade="80"/>
        </w:rPr>
        <w:t xml:space="preserve"> </w:t>
      </w:r>
      <w:r w:rsidRPr="7E76F72C">
        <w:rPr>
          <w:rFonts w:asciiTheme="minorHAnsi" w:eastAsiaTheme="minorEastAsia" w:hAnsiTheme="minorHAnsi" w:cstheme="minorBidi"/>
          <w:color w:val="984806" w:themeColor="accent6" w:themeShade="80"/>
        </w:rPr>
        <w:t>cases by county</w:t>
      </w:r>
      <w:r w:rsidR="05E1300F" w:rsidRPr="7E76F72C">
        <w:rPr>
          <w:rFonts w:asciiTheme="minorHAnsi" w:eastAsiaTheme="minorEastAsia" w:hAnsiTheme="minorHAnsi" w:cstheme="minorBidi"/>
          <w:color w:val="984806" w:themeColor="accent6" w:themeShade="80"/>
        </w:rPr>
        <w:t xml:space="preserve"> of residence</w:t>
      </w:r>
      <w:r w:rsidRPr="7E76F72C">
        <w:rPr>
          <w:rFonts w:asciiTheme="minorHAnsi" w:eastAsiaTheme="minorEastAsia" w:hAnsiTheme="minorHAnsi" w:cstheme="minorBidi"/>
          <w:color w:val="984806" w:themeColor="accent6" w:themeShade="80"/>
        </w:rPr>
        <w:t xml:space="preserve">, Massachusetts, </w:t>
      </w:r>
      <w:r w:rsidR="004B32E6" w:rsidRPr="7E76F72C">
        <w:rPr>
          <w:rFonts w:asciiTheme="minorHAnsi" w:eastAsiaTheme="minorEastAsia" w:hAnsiTheme="minorHAnsi" w:cstheme="minorBidi"/>
          <w:color w:val="984806" w:themeColor="accent6" w:themeShade="80"/>
        </w:rPr>
        <w:t>202</w:t>
      </w:r>
      <w:r w:rsidR="0069502D">
        <w:rPr>
          <w:rFonts w:asciiTheme="minorHAnsi" w:eastAsiaTheme="minorEastAsia" w:hAnsiTheme="minorHAnsi" w:cstheme="minorBidi"/>
          <w:color w:val="984806" w:themeColor="accent6" w:themeShade="80"/>
        </w:rPr>
        <w:t>5</w:t>
      </w:r>
      <w:r w:rsidR="12661A59" w:rsidRPr="7E76F72C">
        <w:rPr>
          <w:rFonts w:asciiTheme="minorHAnsi" w:eastAsiaTheme="minorEastAsia" w:hAnsiTheme="minorHAnsi" w:cstheme="minorBidi"/>
          <w:color w:val="984806" w:themeColor="accent6" w:themeShade="80"/>
        </w:rPr>
        <w:t xml:space="preserve">, </w:t>
      </w:r>
      <w:r w:rsidR="12661A59" w:rsidRPr="7E76F72C">
        <w:rPr>
          <w:rFonts w:asciiTheme="minorHAnsi" w:hAnsiTheme="minorHAnsi" w:cstheme="minorBidi"/>
          <w:color w:val="984806" w:themeColor="accent6" w:themeShade="80"/>
        </w:rPr>
        <w:t>(N=</w:t>
      </w:r>
      <w:r w:rsidR="0069502D">
        <w:rPr>
          <w:rFonts w:asciiTheme="minorHAnsi" w:hAnsiTheme="minorHAnsi" w:cstheme="minorBidi"/>
          <w:color w:val="984806" w:themeColor="accent6" w:themeShade="80"/>
        </w:rPr>
        <w:t>10</w:t>
      </w:r>
      <w:r w:rsidR="12661A59" w:rsidRPr="7E76F72C">
        <w:rPr>
          <w:rFonts w:asciiTheme="minorHAnsi" w:hAnsiTheme="minorHAnsi" w:cstheme="minorBidi"/>
          <w:color w:val="984806" w:themeColor="accent6" w:themeShade="80"/>
        </w:rPr>
        <w:t>7)</w:t>
      </w:r>
    </w:p>
    <w:p w14:paraId="71AD7DA7" w14:textId="77777777" w:rsidR="00B50000" w:rsidRPr="00B50000" w:rsidRDefault="00B50000" w:rsidP="00B50000">
      <w:pPr>
        <w:rPr>
          <w:rFonts w:eastAsiaTheme="minorEastAsia"/>
        </w:rPr>
      </w:pPr>
    </w:p>
    <w:tbl>
      <w:tblPr>
        <w:tblStyle w:val="PlainTable5"/>
        <w:tblW w:w="7923" w:type="dxa"/>
        <w:jc w:val="center"/>
        <w:tblLook w:val="04A0" w:firstRow="1" w:lastRow="0" w:firstColumn="1" w:lastColumn="0" w:noHBand="0" w:noVBand="1"/>
      </w:tblPr>
      <w:tblGrid>
        <w:gridCol w:w="2468"/>
        <w:gridCol w:w="3151"/>
        <w:gridCol w:w="2304"/>
      </w:tblGrid>
      <w:tr w:rsidR="00C1641A" w:rsidRPr="00C17704" w14:paraId="5683B512" w14:textId="77777777" w:rsidTr="00B50000">
        <w:trPr>
          <w:cnfStyle w:val="100000000000" w:firstRow="1" w:lastRow="0" w:firstColumn="0" w:lastColumn="0" w:oddVBand="0" w:evenVBand="0" w:oddHBand="0" w:evenHBand="0" w:firstRowFirstColumn="0" w:firstRowLastColumn="0" w:lastRowFirstColumn="0" w:lastRowLastColumn="0"/>
          <w:trHeight w:val="351"/>
          <w:jc w:val="center"/>
        </w:trPr>
        <w:tc>
          <w:tcPr>
            <w:cnfStyle w:val="001000000100" w:firstRow="0" w:lastRow="0" w:firstColumn="1" w:lastColumn="0" w:oddVBand="0" w:evenVBand="0" w:oddHBand="0" w:evenHBand="0" w:firstRowFirstColumn="1" w:firstRowLastColumn="0" w:lastRowFirstColumn="0" w:lastRowLastColumn="0"/>
            <w:tcW w:w="2468" w:type="dxa"/>
            <w:hideMark/>
          </w:tcPr>
          <w:p w14:paraId="04C5AE69" w14:textId="77777777" w:rsidR="00C1641A" w:rsidRPr="004B0F79" w:rsidRDefault="00C1641A" w:rsidP="00574478">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2EC0A1F3" w14:textId="2D450591" w:rsidR="00C1641A" w:rsidRPr="004B0F79" w:rsidRDefault="004325D8" w:rsidP="00574478">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202</w:t>
            </w:r>
            <w:r w:rsidR="0069502D">
              <w:rPr>
                <w:rFonts w:asciiTheme="minorHAnsi" w:hAnsiTheme="minorHAnsi" w:cstheme="minorHAnsi"/>
                <w:b/>
                <w:bCs/>
                <w:sz w:val="22"/>
                <w:szCs w:val="22"/>
              </w:rPr>
              <w:t xml:space="preserve">5 </w:t>
            </w:r>
            <w:r w:rsidR="00C1641A" w:rsidRPr="004B0F79">
              <w:rPr>
                <w:rFonts w:asciiTheme="minorHAnsi" w:hAnsiTheme="minorHAnsi" w:cstheme="minorHAnsi"/>
                <w:b/>
                <w:bCs/>
                <w:sz w:val="22"/>
                <w:szCs w:val="22"/>
              </w:rPr>
              <w:t>Cases</w:t>
            </w:r>
          </w:p>
        </w:tc>
        <w:tc>
          <w:tcPr>
            <w:tcW w:w="2304" w:type="dxa"/>
            <w:hideMark/>
          </w:tcPr>
          <w:p w14:paraId="2F11BCC6" w14:textId="77777777" w:rsidR="00C1641A" w:rsidRPr="004B0F79" w:rsidRDefault="00C1641A" w:rsidP="00574478">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Frequency (%)</w:t>
            </w:r>
          </w:p>
        </w:tc>
      </w:tr>
      <w:tr w:rsidR="0069502D" w:rsidRPr="00C17704" w14:paraId="73D69D47"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5C655C6"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74D5456C" w14:textId="239AD667"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29</w:t>
            </w:r>
          </w:p>
        </w:tc>
        <w:tc>
          <w:tcPr>
            <w:tcW w:w="2304" w:type="dxa"/>
            <w:hideMark/>
          </w:tcPr>
          <w:p w14:paraId="34D53ECA" w14:textId="1519A848"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27.10</w:t>
            </w:r>
          </w:p>
        </w:tc>
      </w:tr>
      <w:tr w:rsidR="0069502D" w:rsidRPr="00C17704" w14:paraId="6C11F444"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B5C9B17"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hideMark/>
          </w:tcPr>
          <w:p w14:paraId="7AB68337" w14:textId="4B4873ED"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5</w:t>
            </w:r>
          </w:p>
        </w:tc>
        <w:tc>
          <w:tcPr>
            <w:tcW w:w="2304" w:type="dxa"/>
            <w:hideMark/>
          </w:tcPr>
          <w:p w14:paraId="46D4C838" w14:textId="0FA1B9A1"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4.67</w:t>
            </w:r>
          </w:p>
        </w:tc>
      </w:tr>
      <w:tr w:rsidR="0069502D" w:rsidRPr="00C17704" w14:paraId="0E99213A"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7D4D270"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0A99BE60" w14:textId="2331495C"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24</w:t>
            </w:r>
          </w:p>
        </w:tc>
        <w:tc>
          <w:tcPr>
            <w:tcW w:w="2304" w:type="dxa"/>
            <w:hideMark/>
          </w:tcPr>
          <w:p w14:paraId="47291861" w14:textId="5FBEEFDA"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22.43</w:t>
            </w:r>
          </w:p>
        </w:tc>
      </w:tr>
      <w:tr w:rsidR="0069502D" w:rsidRPr="00C17704" w14:paraId="113D7249"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39C5556"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3F827E9D" w14:textId="3305282C"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w:t>
            </w:r>
          </w:p>
        </w:tc>
        <w:tc>
          <w:tcPr>
            <w:tcW w:w="2304" w:type="dxa"/>
            <w:hideMark/>
          </w:tcPr>
          <w:p w14:paraId="0C40139F" w14:textId="0829D5C1"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0.93</w:t>
            </w:r>
          </w:p>
        </w:tc>
      </w:tr>
      <w:tr w:rsidR="0069502D" w:rsidRPr="00C17704" w14:paraId="6EE6275E"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D5624D8"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6CD079DD" w14:textId="5AD62AF8"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2</w:t>
            </w:r>
          </w:p>
        </w:tc>
        <w:tc>
          <w:tcPr>
            <w:tcW w:w="2304" w:type="dxa"/>
            <w:hideMark/>
          </w:tcPr>
          <w:p w14:paraId="14DFF5D2" w14:textId="2FA3003A"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1.87</w:t>
            </w:r>
          </w:p>
        </w:tc>
      </w:tr>
      <w:tr w:rsidR="0069502D" w:rsidRPr="00C17704" w14:paraId="2011F7EE"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E813631"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0E089ECA" w14:textId="625FFF7B"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2</w:t>
            </w:r>
          </w:p>
        </w:tc>
        <w:tc>
          <w:tcPr>
            <w:tcW w:w="2304" w:type="dxa"/>
            <w:hideMark/>
          </w:tcPr>
          <w:p w14:paraId="7BC06C91" w14:textId="778E2853"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1.87</w:t>
            </w:r>
          </w:p>
        </w:tc>
      </w:tr>
      <w:tr w:rsidR="0069502D" w:rsidRPr="00C17704" w14:paraId="4E0B7AC2"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C6125AC"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65EF2ADF" w14:textId="610150B4"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0</w:t>
            </w:r>
          </w:p>
        </w:tc>
        <w:tc>
          <w:tcPr>
            <w:tcW w:w="2304" w:type="dxa"/>
            <w:hideMark/>
          </w:tcPr>
          <w:p w14:paraId="234CA2BA" w14:textId="349538FE"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0.00</w:t>
            </w:r>
          </w:p>
        </w:tc>
      </w:tr>
      <w:tr w:rsidR="0069502D" w:rsidRPr="00C17704" w14:paraId="75021E18"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9713F5E"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7898B949" w14:textId="4742FEE8"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0</w:t>
            </w:r>
          </w:p>
        </w:tc>
        <w:tc>
          <w:tcPr>
            <w:tcW w:w="2304" w:type="dxa"/>
            <w:hideMark/>
          </w:tcPr>
          <w:p w14:paraId="160911F2" w14:textId="758D067A"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0.00</w:t>
            </w:r>
          </w:p>
        </w:tc>
      </w:tr>
      <w:tr w:rsidR="0069502D" w:rsidRPr="00C17704" w14:paraId="520148FE"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6D496CDC"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34E234BA" w14:textId="7C980CF5"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17</w:t>
            </w:r>
          </w:p>
        </w:tc>
        <w:tc>
          <w:tcPr>
            <w:tcW w:w="2304" w:type="dxa"/>
            <w:hideMark/>
          </w:tcPr>
          <w:p w14:paraId="650D8056" w14:textId="6709F8B9"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15.89</w:t>
            </w:r>
          </w:p>
        </w:tc>
      </w:tr>
      <w:tr w:rsidR="0069502D" w:rsidRPr="00C17704" w14:paraId="55F06383"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65A2BBE"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1C4CC7FB" w14:textId="4D948E79"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5</w:t>
            </w:r>
          </w:p>
        </w:tc>
        <w:tc>
          <w:tcPr>
            <w:tcW w:w="2304" w:type="dxa"/>
            <w:hideMark/>
          </w:tcPr>
          <w:p w14:paraId="48A0A540" w14:textId="18F9BBD5" w:rsidR="0069502D" w:rsidRPr="0069502D" w:rsidRDefault="0069502D" w:rsidP="0069502D">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4.67</w:t>
            </w:r>
          </w:p>
        </w:tc>
      </w:tr>
      <w:tr w:rsidR="0069502D" w:rsidRPr="00C17704" w14:paraId="755BB77C"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2267B93" w14:textId="77777777" w:rsidR="0069502D" w:rsidRPr="004B0F79" w:rsidRDefault="0069502D" w:rsidP="0069502D">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195F67DC" w14:textId="1D58356F"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12</w:t>
            </w:r>
          </w:p>
        </w:tc>
        <w:tc>
          <w:tcPr>
            <w:tcW w:w="2304" w:type="dxa"/>
            <w:hideMark/>
          </w:tcPr>
          <w:p w14:paraId="7C2011E7" w14:textId="083515B6" w:rsidR="0069502D" w:rsidRPr="0069502D" w:rsidRDefault="0069502D" w:rsidP="0069502D">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11.21</w:t>
            </w:r>
          </w:p>
        </w:tc>
      </w:tr>
      <w:tr w:rsidR="0069502D" w:rsidRPr="00C17704" w14:paraId="6354EB6C"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A9B17E4" w14:textId="77777777" w:rsidR="0069502D" w:rsidRPr="004B0F79" w:rsidRDefault="0069502D" w:rsidP="0069502D">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0AF06BCF" w14:textId="355784AF" w:rsidR="0069502D" w:rsidRPr="0069502D" w:rsidRDefault="0069502D" w:rsidP="0069502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0</w:t>
            </w:r>
          </w:p>
        </w:tc>
        <w:tc>
          <w:tcPr>
            <w:tcW w:w="2304" w:type="dxa"/>
            <w:hideMark/>
          </w:tcPr>
          <w:p w14:paraId="44649FD8" w14:textId="3E59CA0B" w:rsidR="0069502D" w:rsidRPr="0069502D" w:rsidRDefault="0069502D" w:rsidP="0069502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0.00</w:t>
            </w:r>
          </w:p>
        </w:tc>
      </w:tr>
      <w:tr w:rsidR="0069502D" w:rsidRPr="00C17704" w14:paraId="65FFE8F7" w14:textId="77777777">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4BD872CA" w14:textId="77777777" w:rsidR="0069502D" w:rsidRPr="004B0F79" w:rsidRDefault="0069502D" w:rsidP="0069502D">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49B88015" w14:textId="0B039F62" w:rsidR="0069502D" w:rsidRPr="0069502D" w:rsidRDefault="0069502D" w:rsidP="006950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10</w:t>
            </w:r>
          </w:p>
        </w:tc>
        <w:tc>
          <w:tcPr>
            <w:tcW w:w="2304" w:type="dxa"/>
            <w:hideMark/>
          </w:tcPr>
          <w:p w14:paraId="46167128" w14:textId="78AD5666" w:rsidR="0069502D" w:rsidRPr="0069502D" w:rsidRDefault="0069502D" w:rsidP="006950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9502D">
              <w:rPr>
                <w:rFonts w:asciiTheme="minorHAnsi" w:hAnsiTheme="minorHAnsi" w:cstheme="minorHAnsi"/>
                <w:sz w:val="22"/>
                <w:szCs w:val="22"/>
              </w:rPr>
              <w:t>9.35</w:t>
            </w:r>
          </w:p>
        </w:tc>
      </w:tr>
      <w:tr w:rsidR="0069502D" w:rsidRPr="00C17704" w14:paraId="5D102BF8"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59938FA" w14:textId="77777777" w:rsidR="0069502D" w:rsidRPr="004B0F79" w:rsidRDefault="0069502D" w:rsidP="0069502D">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hideMark/>
          </w:tcPr>
          <w:p w14:paraId="022BA238" w14:textId="09344774" w:rsidR="0069502D" w:rsidRPr="0069502D" w:rsidRDefault="0069502D" w:rsidP="0069502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9502D">
              <w:rPr>
                <w:rFonts w:asciiTheme="minorHAnsi" w:hAnsiTheme="minorHAnsi" w:cstheme="minorHAnsi"/>
                <w:sz w:val="22"/>
                <w:szCs w:val="22"/>
              </w:rPr>
              <w:t>107</w:t>
            </w:r>
          </w:p>
        </w:tc>
        <w:tc>
          <w:tcPr>
            <w:tcW w:w="2304" w:type="dxa"/>
            <w:hideMark/>
          </w:tcPr>
          <w:p w14:paraId="5EFAF830" w14:textId="307A845F" w:rsidR="0069502D" w:rsidRPr="0069502D" w:rsidRDefault="0069502D" w:rsidP="0069502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69502D">
              <w:rPr>
                <w:rFonts w:asciiTheme="minorHAnsi" w:hAnsiTheme="minorHAnsi" w:cstheme="minorHAnsi"/>
                <w:b/>
                <w:bCs/>
                <w:sz w:val="22"/>
                <w:szCs w:val="22"/>
              </w:rPr>
              <w:t>100%</w:t>
            </w:r>
          </w:p>
        </w:tc>
      </w:tr>
    </w:tbl>
    <w:p w14:paraId="5A22B535" w14:textId="72AB9F31" w:rsidR="006F4395" w:rsidRDefault="006F4395" w:rsidP="004B32E6">
      <w:pPr>
        <w:pStyle w:val="Heading2"/>
        <w:spacing w:before="240" w:after="120"/>
        <w:rPr>
          <w:rFonts w:asciiTheme="minorHAnsi" w:hAnsiTheme="minorHAnsi" w:cstheme="minorBidi"/>
          <w:color w:val="984806" w:themeColor="accent6" w:themeShade="80"/>
        </w:rPr>
      </w:pPr>
      <w:r w:rsidRPr="006F4395">
        <w:rPr>
          <w:rFonts w:asciiTheme="minorHAnsi" w:hAnsiTheme="minorHAnsi" w:cstheme="minorBidi"/>
          <w:b/>
          <w:bCs/>
          <w:color w:val="984806" w:themeColor="accent6" w:themeShade="80"/>
        </w:rPr>
        <w:t>Figure 1</w:t>
      </w:r>
      <w:r w:rsidR="006D450B">
        <w:rPr>
          <w:rFonts w:asciiTheme="minorHAnsi" w:hAnsiTheme="minorHAnsi" w:cstheme="minorBidi"/>
          <w:b/>
          <w:bCs/>
          <w:color w:val="984806" w:themeColor="accent6" w:themeShade="80"/>
        </w:rPr>
        <w:t>8</w:t>
      </w:r>
      <w:r w:rsidRPr="006F4395">
        <w:rPr>
          <w:rFonts w:asciiTheme="minorHAnsi" w:hAnsiTheme="minorHAnsi" w:cstheme="minorBidi"/>
          <w:b/>
          <w:bCs/>
          <w:color w:val="984806" w:themeColor="accent6" w:themeShade="80"/>
        </w:rPr>
        <w:t xml:space="preserve">: </w:t>
      </w:r>
      <w:r w:rsidRPr="006F4395">
        <w:rPr>
          <w:rFonts w:asciiTheme="minorHAnsi" w:hAnsiTheme="minorHAnsi" w:cstheme="minorBidi"/>
          <w:color w:val="984806" w:themeColor="accent6" w:themeShade="80"/>
        </w:rPr>
        <w:t xml:space="preserve">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w:t>
      </w:r>
      <w:r w:rsidRPr="006F4395">
        <w:rPr>
          <w:rFonts w:asciiTheme="minorHAnsi" w:hAnsiTheme="minorHAnsi" w:cstheme="minorBidi"/>
          <w:color w:val="984806" w:themeColor="accent6" w:themeShade="80"/>
        </w:rPr>
        <w:t>cases by month of symptom onset, Massachusetts, 202</w:t>
      </w:r>
      <w:r w:rsidR="0069502D">
        <w:rPr>
          <w:rFonts w:asciiTheme="minorHAnsi" w:hAnsiTheme="minorHAnsi" w:cstheme="minorBidi"/>
          <w:color w:val="984806" w:themeColor="accent6" w:themeShade="80"/>
        </w:rPr>
        <w:t>5</w:t>
      </w:r>
      <w:r w:rsidRPr="006F4395">
        <w:rPr>
          <w:rFonts w:asciiTheme="minorHAnsi" w:hAnsiTheme="minorHAnsi" w:cstheme="minorBidi"/>
          <w:color w:val="984806" w:themeColor="accent6" w:themeShade="80"/>
        </w:rPr>
        <w:t>, (N=</w:t>
      </w:r>
      <w:r w:rsidR="0069502D">
        <w:rPr>
          <w:rFonts w:asciiTheme="minorHAnsi" w:hAnsiTheme="minorHAnsi" w:cstheme="minorBidi"/>
          <w:color w:val="984806" w:themeColor="accent6" w:themeShade="80"/>
        </w:rPr>
        <w:t>10</w:t>
      </w:r>
      <w:r w:rsidR="00773E2C">
        <w:rPr>
          <w:rFonts w:asciiTheme="minorHAnsi" w:hAnsiTheme="minorHAnsi" w:cstheme="minorBidi"/>
          <w:color w:val="984806" w:themeColor="accent6" w:themeShade="80"/>
        </w:rPr>
        <w:t>7</w:t>
      </w:r>
      <w:r w:rsidRPr="006F4395">
        <w:rPr>
          <w:rFonts w:asciiTheme="minorHAnsi" w:hAnsiTheme="minorHAnsi" w:cstheme="minorBidi"/>
          <w:color w:val="984806" w:themeColor="accent6" w:themeShade="80"/>
        </w:rPr>
        <w:t>)</w:t>
      </w:r>
    </w:p>
    <w:p w14:paraId="242C692C" w14:textId="0D8C428D" w:rsidR="00B72893" w:rsidRPr="00B72893" w:rsidRDefault="0069502D" w:rsidP="0069502D">
      <w:pPr>
        <w:jc w:val="center"/>
        <w:rPr>
          <w:noProof/>
        </w:rPr>
      </w:pPr>
      <w:r>
        <w:rPr>
          <w:noProof/>
        </w:rPr>
        <w:drawing>
          <wp:inline distT="0" distB="0" distL="0" distR="0" wp14:anchorId="375A855B" wp14:editId="2E043B7E">
            <wp:extent cx="6005195" cy="2908300"/>
            <wp:effectExtent l="0" t="0" r="0" b="6350"/>
            <wp:docPr id="552819176" name="Picture 11" descr="Histogram of confirmed and probable Borrelia miyamotoi cases by month of symptom onset in Massachusetts in 2025. Sample size is 107 cases. Higher case counts begin to be identified in June, highest volume months being June through Aug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819176" name="Picture 11" descr="Histogram of confirmed and probable Borrelia miyamotoi cases by month of symptom onset in Massachusetts in 2025. Sample size is 107 cases. Higher case counts begin to be identified in June, highest volume months being June through Augus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5195" cy="2908300"/>
                    </a:xfrm>
                    <a:prstGeom prst="rect">
                      <a:avLst/>
                    </a:prstGeom>
                    <a:noFill/>
                  </pic:spPr>
                </pic:pic>
              </a:graphicData>
            </a:graphic>
          </wp:inline>
        </w:drawing>
      </w:r>
    </w:p>
    <w:p w14:paraId="3B1D1E88" w14:textId="3E55BE5B" w:rsidR="00C11CE1" w:rsidRDefault="007B0C89" w:rsidP="004B32E6">
      <w:pPr>
        <w:pStyle w:val="Heading2"/>
        <w:spacing w:before="240"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lastRenderedPageBreak/>
        <w:t xml:space="preserve">Figure </w:t>
      </w:r>
      <w:r w:rsidR="00A10752" w:rsidRPr="1974495F">
        <w:rPr>
          <w:rFonts w:asciiTheme="minorHAnsi" w:hAnsiTheme="minorHAnsi" w:cstheme="minorBidi"/>
          <w:b/>
          <w:bCs/>
          <w:color w:val="984806" w:themeColor="accent6" w:themeShade="80"/>
        </w:rPr>
        <w:t>1</w:t>
      </w:r>
      <w:r w:rsidR="006D450B">
        <w:rPr>
          <w:rFonts w:asciiTheme="minorHAnsi" w:hAnsiTheme="minorHAnsi" w:cstheme="minorBidi"/>
          <w:b/>
          <w:bCs/>
          <w:color w:val="984806" w:themeColor="accent6" w:themeShade="80"/>
        </w:rPr>
        <w:t>9</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 xml:space="preserve">Borrelia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age group, Massachusetts, 201</w:t>
      </w:r>
      <w:r w:rsidR="00BC4B1E">
        <w:rPr>
          <w:rFonts w:asciiTheme="minorHAnsi" w:hAnsiTheme="minorHAnsi" w:cstheme="minorBidi"/>
          <w:color w:val="984806" w:themeColor="accent6" w:themeShade="80"/>
        </w:rPr>
        <w:t>6</w:t>
      </w:r>
      <w:r w:rsidRPr="1974495F">
        <w:rPr>
          <w:rFonts w:asciiTheme="minorHAnsi" w:hAnsiTheme="minorHAnsi" w:cstheme="minorBidi"/>
          <w:color w:val="984806" w:themeColor="accent6" w:themeShade="80"/>
        </w:rPr>
        <w:t>-20</w:t>
      </w:r>
      <w:r w:rsidR="00DF7DCB">
        <w:rPr>
          <w:rFonts w:asciiTheme="minorHAnsi" w:hAnsiTheme="minorHAnsi" w:cstheme="minorBidi"/>
          <w:color w:val="984806" w:themeColor="accent6" w:themeShade="80"/>
        </w:rPr>
        <w:t>2</w:t>
      </w:r>
      <w:r w:rsidR="00BC4B1E">
        <w:rPr>
          <w:rFonts w:asciiTheme="minorHAnsi" w:hAnsiTheme="minorHAnsi" w:cstheme="minorBidi"/>
          <w:color w:val="984806" w:themeColor="accent6" w:themeShade="80"/>
        </w:rPr>
        <w:t>5</w:t>
      </w:r>
      <w:r w:rsidR="00017E61">
        <w:rPr>
          <w:rFonts w:asciiTheme="minorHAnsi" w:hAnsiTheme="minorHAnsi" w:cstheme="minorBidi"/>
          <w:color w:val="984806" w:themeColor="accent6" w:themeShade="80"/>
        </w:rPr>
        <w:t>, (N=</w:t>
      </w:r>
      <w:r w:rsidR="00BC4B1E">
        <w:rPr>
          <w:rFonts w:asciiTheme="minorHAnsi" w:hAnsiTheme="minorHAnsi" w:cstheme="minorBidi"/>
          <w:color w:val="984806" w:themeColor="accent6" w:themeShade="80"/>
        </w:rPr>
        <w:t>423</w:t>
      </w:r>
      <w:r w:rsidR="00F11CC9">
        <w:rPr>
          <w:rFonts w:asciiTheme="minorHAnsi" w:hAnsiTheme="minorHAnsi" w:cstheme="minorBidi"/>
          <w:color w:val="984806" w:themeColor="accent6" w:themeShade="80"/>
        </w:rPr>
        <w:t>)</w:t>
      </w:r>
    </w:p>
    <w:p w14:paraId="20EE89A6" w14:textId="406DC7D1" w:rsidR="007B0C89" w:rsidRPr="003558AC" w:rsidRDefault="00BC4B1E" w:rsidP="00BC4B1E">
      <w:pPr>
        <w:jc w:val="center"/>
        <w:rPr>
          <w:noProof/>
        </w:rPr>
      </w:pPr>
      <w:r>
        <w:rPr>
          <w:noProof/>
        </w:rPr>
        <w:drawing>
          <wp:inline distT="0" distB="0" distL="0" distR="0" wp14:anchorId="7BAE9498" wp14:editId="4B7B86F5">
            <wp:extent cx="5593080" cy="3205546"/>
            <wp:effectExtent l="0" t="0" r="7620" b="0"/>
            <wp:docPr id="1316052069" name="Picture 12" descr="Histogram of confirmed and probable Borrelia miyamotoi cases by age group in Massachusetts from 2016 to 2025. Total sample size is 423. Cases are identified in all age groups, reaching a peak in the 60-64 age group of around 58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052069" name="Picture 12" descr="Histogram of confirmed and probable Borrelia miyamotoi cases by age group in Massachusetts from 2016 to 2025. Total sample size is 423. Cases are identified in all age groups, reaching a peak in the 60-64 age group of around 58 cas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96484" cy="3207497"/>
                    </a:xfrm>
                    <a:prstGeom prst="rect">
                      <a:avLst/>
                    </a:prstGeom>
                    <a:noFill/>
                  </pic:spPr>
                </pic:pic>
              </a:graphicData>
            </a:graphic>
          </wp:inline>
        </w:drawing>
      </w:r>
    </w:p>
    <w:p w14:paraId="06C97708" w14:textId="16EB3CB0" w:rsidR="00E12540" w:rsidRDefault="00E12540" w:rsidP="00AD1BE5">
      <w:pPr>
        <w:pStyle w:val="Heading2"/>
        <w:spacing w:after="120"/>
        <w:rPr>
          <w:rFonts w:asciiTheme="minorHAnsi" w:hAnsiTheme="minorHAnsi" w:cstheme="minorBidi"/>
          <w:color w:val="984806" w:themeColor="accent6" w:themeShade="80"/>
        </w:rPr>
      </w:pPr>
      <w:r w:rsidRPr="1974495F">
        <w:rPr>
          <w:rFonts w:asciiTheme="minorHAnsi" w:hAnsiTheme="minorHAnsi" w:cstheme="minorBidi"/>
          <w:b/>
          <w:bCs/>
          <w:color w:val="984806" w:themeColor="accent6" w:themeShade="80"/>
        </w:rPr>
        <w:t xml:space="preserve">Figure </w:t>
      </w:r>
      <w:r w:rsidR="006D450B">
        <w:rPr>
          <w:rFonts w:asciiTheme="minorHAnsi" w:hAnsiTheme="minorHAnsi" w:cstheme="minorBidi"/>
          <w:b/>
          <w:bCs/>
          <w:color w:val="984806" w:themeColor="accent6" w:themeShade="80"/>
        </w:rPr>
        <w:t>2</w:t>
      </w:r>
      <w:r w:rsidR="0011246F">
        <w:rPr>
          <w:rFonts w:asciiTheme="minorHAnsi" w:hAnsiTheme="minorHAnsi" w:cstheme="minorBidi"/>
          <w:b/>
          <w:bCs/>
          <w:color w:val="984806" w:themeColor="accent6" w:themeShade="80"/>
        </w:rPr>
        <w:t>0</w:t>
      </w:r>
      <w:r w:rsidRPr="1974495F">
        <w:rPr>
          <w:rFonts w:asciiTheme="minorHAnsi" w:hAnsiTheme="minorHAnsi" w:cstheme="minorBidi"/>
          <w:b/>
          <w:bCs/>
          <w:color w:val="984806" w:themeColor="accent6" w:themeShade="80"/>
        </w:rPr>
        <w:t>:</w:t>
      </w:r>
      <w:r w:rsidRPr="1974495F">
        <w:rPr>
          <w:rFonts w:asciiTheme="minorHAnsi" w:hAnsiTheme="minorHAnsi" w:cstheme="minorBidi"/>
          <w:color w:val="984806" w:themeColor="accent6" w:themeShade="80"/>
        </w:rPr>
        <w:t xml:space="preserve"> Number of confirmed and probable </w:t>
      </w:r>
      <w:r w:rsidRPr="007E29F9">
        <w:rPr>
          <w:rFonts w:asciiTheme="minorHAnsi" w:hAnsiTheme="minorHAnsi" w:cstheme="minorBidi"/>
          <w:i/>
          <w:iCs/>
          <w:color w:val="984806" w:themeColor="accent6" w:themeShade="80"/>
        </w:rPr>
        <w:t>Borrelia</w:t>
      </w:r>
      <w:r w:rsidRPr="1974495F">
        <w:rPr>
          <w:rFonts w:asciiTheme="minorHAnsi" w:hAnsiTheme="minorHAnsi" w:cstheme="minorBidi"/>
          <w:color w:val="984806" w:themeColor="accent6" w:themeShade="80"/>
        </w:rPr>
        <w:t xml:space="preserve"> </w:t>
      </w:r>
      <w:r w:rsidRPr="1974495F">
        <w:rPr>
          <w:rFonts w:asciiTheme="minorHAnsi" w:hAnsiTheme="minorHAnsi" w:cstheme="minorBidi"/>
          <w:i/>
          <w:iCs/>
          <w:color w:val="984806" w:themeColor="accent6" w:themeShade="80"/>
        </w:rPr>
        <w:t>miyamotoi</w:t>
      </w:r>
      <w:r w:rsidRPr="1974495F">
        <w:rPr>
          <w:rFonts w:asciiTheme="minorHAnsi" w:hAnsiTheme="minorHAnsi" w:cstheme="minorBidi"/>
          <w:color w:val="984806" w:themeColor="accent6" w:themeShade="80"/>
        </w:rPr>
        <w:t xml:space="preserve"> cases by year, Massachusetts, 201</w:t>
      </w:r>
      <w:r w:rsidR="00BC4B1E">
        <w:rPr>
          <w:rFonts w:asciiTheme="minorHAnsi" w:hAnsiTheme="minorHAnsi" w:cstheme="minorBidi"/>
          <w:color w:val="984806" w:themeColor="accent6" w:themeShade="80"/>
        </w:rPr>
        <w:t>6</w:t>
      </w:r>
      <w:r w:rsidRPr="1974495F">
        <w:rPr>
          <w:rFonts w:asciiTheme="minorHAnsi" w:hAnsiTheme="minorHAnsi" w:cstheme="minorBidi"/>
          <w:color w:val="984806" w:themeColor="accent6" w:themeShade="80"/>
        </w:rPr>
        <w:t>-20</w:t>
      </w:r>
      <w:r w:rsidR="00E2592C">
        <w:rPr>
          <w:rFonts w:asciiTheme="minorHAnsi" w:hAnsiTheme="minorHAnsi" w:cstheme="minorBidi"/>
          <w:color w:val="984806" w:themeColor="accent6" w:themeShade="80"/>
        </w:rPr>
        <w:t>2</w:t>
      </w:r>
      <w:r w:rsidR="00BC4B1E">
        <w:rPr>
          <w:rFonts w:asciiTheme="minorHAnsi" w:hAnsiTheme="minorHAnsi" w:cstheme="minorBidi"/>
          <w:color w:val="984806" w:themeColor="accent6" w:themeShade="80"/>
        </w:rPr>
        <w:t>5</w:t>
      </w:r>
      <w:r w:rsidR="009A1615">
        <w:rPr>
          <w:rFonts w:asciiTheme="minorHAnsi" w:hAnsiTheme="minorHAnsi" w:cstheme="minorBidi"/>
          <w:color w:val="984806" w:themeColor="accent6" w:themeShade="80"/>
        </w:rPr>
        <w:t>, (N=</w:t>
      </w:r>
      <w:r w:rsidR="00BC4B1E">
        <w:rPr>
          <w:rFonts w:asciiTheme="minorHAnsi" w:hAnsiTheme="minorHAnsi" w:cstheme="minorBidi"/>
          <w:color w:val="984806" w:themeColor="accent6" w:themeShade="80"/>
        </w:rPr>
        <w:t>423</w:t>
      </w:r>
      <w:r w:rsidR="009A1615">
        <w:rPr>
          <w:rFonts w:asciiTheme="minorHAnsi" w:hAnsiTheme="minorHAnsi" w:cstheme="minorBidi"/>
          <w:color w:val="984806" w:themeColor="accent6" w:themeShade="80"/>
        </w:rPr>
        <w:t>)</w:t>
      </w:r>
    </w:p>
    <w:p w14:paraId="7800CDB1" w14:textId="7FA9940E" w:rsidR="00875DB8" w:rsidRPr="00875DB8" w:rsidRDefault="00BC4B1E" w:rsidP="00BC4B1E">
      <w:pPr>
        <w:jc w:val="center"/>
        <w:rPr>
          <w:noProof/>
        </w:rPr>
      </w:pPr>
      <w:r>
        <w:rPr>
          <w:noProof/>
        </w:rPr>
        <w:drawing>
          <wp:inline distT="0" distB="0" distL="0" distR="0" wp14:anchorId="50FFDFF5" wp14:editId="05B19EBC">
            <wp:extent cx="6146689" cy="3581400"/>
            <wp:effectExtent l="0" t="0" r="6985" b="0"/>
            <wp:docPr id="540657830" name="Picture 13" descr="Histogram of confirmed and probable Borrelia miyamotoi cases by year in Massachusetts from 2016 to 2025. Case counts peak at over 60 cases in 2018, and another peak at 107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57830" name="Picture 13" descr="Histogram of confirmed and probable Borrelia miyamotoi cases by year in Massachusetts from 2016 to 2025. Case counts peak at over 60 cases in 2018, and another peak at 107 in 20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49102" cy="3582806"/>
                    </a:xfrm>
                    <a:prstGeom prst="rect">
                      <a:avLst/>
                    </a:prstGeom>
                    <a:noFill/>
                  </pic:spPr>
                </pic:pic>
              </a:graphicData>
            </a:graphic>
          </wp:inline>
        </w:drawing>
      </w:r>
    </w:p>
    <w:p w14:paraId="3692BA9E" w14:textId="7D2A9717" w:rsidR="00CC4F5B" w:rsidRDefault="000175F0" w:rsidP="00C61E78">
      <w:pPr>
        <w:rPr>
          <w:rFonts w:ascii="Arial" w:hAnsi="Arial" w:cs="Arial"/>
          <w:sz w:val="22"/>
          <w:szCs w:val="22"/>
        </w:rPr>
      </w:pPr>
      <w:r w:rsidRPr="1974495F">
        <w:rPr>
          <w:rFonts w:ascii="Arial" w:hAnsi="Arial" w:cs="Arial"/>
          <w:sz w:val="22"/>
          <w:szCs w:val="22"/>
        </w:rPr>
        <w:br w:type="page"/>
      </w:r>
    </w:p>
    <w:p w14:paraId="032BE9D5" w14:textId="290C35B5" w:rsidR="00CC4F5B" w:rsidRPr="00130E2C" w:rsidRDefault="00CC4F5B" w:rsidP="1974495F">
      <w:pPr>
        <w:pStyle w:val="Heading1"/>
        <w:rPr>
          <w:rFonts w:asciiTheme="minorHAnsi" w:hAnsiTheme="minorHAnsi" w:cstheme="minorBidi"/>
          <w:color w:val="5F497A" w:themeColor="accent4" w:themeShade="BF"/>
        </w:rPr>
      </w:pPr>
      <w:r w:rsidRPr="04FF6B0E">
        <w:rPr>
          <w:rFonts w:asciiTheme="minorHAnsi" w:hAnsiTheme="minorHAnsi" w:cstheme="minorBidi"/>
          <w:color w:val="5F497A" w:themeColor="accent4" w:themeShade="BF"/>
        </w:rPr>
        <w:lastRenderedPageBreak/>
        <w:t xml:space="preserve">Powassan virus </w:t>
      </w:r>
    </w:p>
    <w:p w14:paraId="7E729302" w14:textId="4638DAC4" w:rsidR="15A3B20F" w:rsidRDefault="15A3B20F" w:rsidP="4B73C17A">
      <w:pPr>
        <w:pStyle w:val="ListParagraph"/>
        <w:numPr>
          <w:ilvl w:val="0"/>
          <w:numId w:val="10"/>
        </w:numPr>
        <w:rPr>
          <w:rFonts w:asciiTheme="minorHAnsi" w:eastAsiaTheme="minorEastAsia" w:hAnsiTheme="minorHAnsi" w:cstheme="minorBidi"/>
          <w:sz w:val="22"/>
          <w:szCs w:val="22"/>
        </w:rPr>
      </w:pPr>
      <w:r w:rsidRPr="4B73C17A">
        <w:rPr>
          <w:rFonts w:asciiTheme="minorHAnsi" w:eastAsiaTheme="minorEastAsia" w:hAnsiTheme="minorHAnsi" w:cstheme="minorBidi"/>
          <w:sz w:val="22"/>
          <w:szCs w:val="22"/>
        </w:rPr>
        <w:t xml:space="preserve">There are two types of Powassan virus in Massachusetts. </w:t>
      </w:r>
      <w:r w:rsidR="6E951C2F" w:rsidRPr="4B73C17A">
        <w:rPr>
          <w:rFonts w:asciiTheme="minorHAnsi" w:eastAsiaTheme="minorEastAsia" w:hAnsiTheme="minorHAnsi" w:cstheme="minorBidi"/>
          <w:sz w:val="22"/>
          <w:szCs w:val="22"/>
        </w:rPr>
        <w:t>Lineage</w:t>
      </w:r>
      <w:r w:rsidR="2B5776FE" w:rsidRPr="4B73C17A">
        <w:rPr>
          <w:rFonts w:asciiTheme="minorHAnsi" w:eastAsiaTheme="minorEastAsia" w:hAnsiTheme="minorHAnsi" w:cstheme="minorBidi"/>
          <w:sz w:val="22"/>
          <w:szCs w:val="22"/>
        </w:rPr>
        <w:t xml:space="preserve"> one i</w:t>
      </w:r>
      <w:r w:rsidRPr="4B73C17A">
        <w:rPr>
          <w:rFonts w:asciiTheme="minorHAnsi" w:eastAsiaTheme="minorEastAsia" w:hAnsiTheme="minorHAnsi" w:cstheme="minorBidi"/>
          <w:sz w:val="22"/>
          <w:szCs w:val="22"/>
        </w:rPr>
        <w:t xml:space="preserve">s found in ticks that feed on woodchucks (groundhogs); </w:t>
      </w:r>
      <w:r w:rsidR="27A4340E" w:rsidRPr="4B73C17A">
        <w:rPr>
          <w:rFonts w:asciiTheme="minorHAnsi" w:eastAsiaTheme="minorEastAsia" w:hAnsiTheme="minorHAnsi" w:cstheme="minorBidi"/>
          <w:sz w:val="22"/>
          <w:szCs w:val="22"/>
        </w:rPr>
        <w:t xml:space="preserve">while </w:t>
      </w:r>
      <w:r w:rsidR="320F5A11" w:rsidRPr="4B73C17A">
        <w:rPr>
          <w:rFonts w:asciiTheme="minorHAnsi" w:eastAsiaTheme="minorEastAsia" w:hAnsiTheme="minorHAnsi" w:cstheme="minorBidi"/>
          <w:sz w:val="22"/>
          <w:szCs w:val="22"/>
        </w:rPr>
        <w:t>lineage</w:t>
      </w:r>
      <w:r w:rsidR="27A4340E" w:rsidRPr="4B73C17A">
        <w:rPr>
          <w:rFonts w:asciiTheme="minorHAnsi" w:eastAsiaTheme="minorEastAsia" w:hAnsiTheme="minorHAnsi" w:cstheme="minorBidi"/>
          <w:sz w:val="22"/>
          <w:szCs w:val="22"/>
        </w:rPr>
        <w:t xml:space="preserve"> two</w:t>
      </w:r>
      <w:r w:rsidR="1443E0C7" w:rsidRPr="4B73C17A">
        <w:rPr>
          <w:rFonts w:asciiTheme="minorHAnsi" w:eastAsiaTheme="minorEastAsia" w:hAnsiTheme="minorHAnsi" w:cstheme="minorBidi"/>
          <w:sz w:val="22"/>
          <w:szCs w:val="22"/>
        </w:rPr>
        <w:t xml:space="preserve"> (also known as Deer Tick virus)</w:t>
      </w:r>
      <w:r w:rsidRPr="4B73C17A">
        <w:rPr>
          <w:rFonts w:asciiTheme="minorHAnsi" w:eastAsiaTheme="minorEastAsia" w:hAnsiTheme="minorHAnsi" w:cstheme="minorBidi"/>
          <w:sz w:val="22"/>
          <w:szCs w:val="22"/>
        </w:rPr>
        <w:t xml:space="preserve"> is carried by </w:t>
      </w:r>
      <w:r w:rsidR="497DAEE1" w:rsidRPr="4B73C17A">
        <w:rPr>
          <w:rFonts w:asciiTheme="minorHAnsi" w:eastAsiaTheme="minorEastAsia" w:hAnsiTheme="minorHAnsi" w:cstheme="minorBidi"/>
          <w:sz w:val="22"/>
          <w:szCs w:val="22"/>
        </w:rPr>
        <w:t>black-legged tick</w:t>
      </w:r>
      <w:r w:rsidR="0022054F" w:rsidRPr="4B73C17A">
        <w:rPr>
          <w:rFonts w:asciiTheme="minorHAnsi" w:eastAsiaTheme="minorEastAsia" w:hAnsiTheme="minorHAnsi" w:cstheme="minorBidi"/>
          <w:sz w:val="22"/>
          <w:szCs w:val="22"/>
        </w:rPr>
        <w:t>s</w:t>
      </w:r>
      <w:r w:rsidR="497DAEE1" w:rsidRPr="4B73C17A">
        <w:rPr>
          <w:rFonts w:asciiTheme="minorHAnsi" w:eastAsiaTheme="minorEastAsia" w:hAnsiTheme="minorHAnsi" w:cstheme="minorBidi"/>
          <w:sz w:val="22"/>
          <w:szCs w:val="22"/>
        </w:rPr>
        <w:t>.</w:t>
      </w:r>
      <w:r w:rsidR="1994E7C1" w:rsidRPr="4B73C17A">
        <w:rPr>
          <w:rFonts w:asciiTheme="minorHAnsi" w:eastAsiaTheme="minorEastAsia" w:hAnsiTheme="minorHAnsi" w:cstheme="minorBidi"/>
          <w:sz w:val="22"/>
          <w:szCs w:val="22"/>
        </w:rPr>
        <w:t xml:space="preserve"> Powassan virus lineage 2 is </w:t>
      </w:r>
      <w:r w:rsidR="45CDA952" w:rsidRPr="4B73C17A">
        <w:rPr>
          <w:rFonts w:asciiTheme="minorHAnsi" w:eastAsiaTheme="minorEastAsia" w:hAnsiTheme="minorHAnsi" w:cstheme="minorBidi"/>
          <w:sz w:val="22"/>
          <w:szCs w:val="22"/>
        </w:rPr>
        <w:t xml:space="preserve">the type </w:t>
      </w:r>
      <w:r w:rsidR="2C53C01E" w:rsidRPr="4B73C17A">
        <w:rPr>
          <w:rFonts w:asciiTheme="minorHAnsi" w:eastAsiaTheme="minorEastAsia" w:hAnsiTheme="minorHAnsi" w:cstheme="minorBidi"/>
          <w:sz w:val="22"/>
          <w:szCs w:val="22"/>
        </w:rPr>
        <w:t>most likely to be</w:t>
      </w:r>
      <w:r w:rsidR="45CDA952" w:rsidRPr="4B73C17A">
        <w:rPr>
          <w:rFonts w:asciiTheme="minorHAnsi" w:eastAsiaTheme="minorEastAsia" w:hAnsiTheme="minorHAnsi" w:cstheme="minorBidi"/>
          <w:sz w:val="22"/>
          <w:szCs w:val="22"/>
        </w:rPr>
        <w:t xml:space="preserve"> associated with human infections in Massachusetts.</w:t>
      </w:r>
    </w:p>
    <w:p w14:paraId="1CAE23CA" w14:textId="2691582D" w:rsidR="00D70E83" w:rsidRPr="00D70E83" w:rsidRDefault="15E0DAD9" w:rsidP="39AC4A85">
      <w:pPr>
        <w:pStyle w:val="ListParagraph"/>
        <w:numPr>
          <w:ilvl w:val="0"/>
          <w:numId w:val="10"/>
        </w:numPr>
        <w:rPr>
          <w:rFonts w:asciiTheme="minorHAnsi" w:hAnsiTheme="minorHAnsi" w:cstheme="minorBidi"/>
          <w:sz w:val="22"/>
          <w:szCs w:val="22"/>
        </w:rPr>
      </w:pPr>
      <w:r w:rsidRPr="39AC4A85">
        <w:rPr>
          <w:rFonts w:asciiTheme="minorHAnsi" w:hAnsiTheme="minorHAnsi" w:cstheme="minorBidi"/>
          <w:sz w:val="22"/>
          <w:szCs w:val="22"/>
        </w:rPr>
        <w:t xml:space="preserve">Most </w:t>
      </w:r>
      <w:r w:rsidR="002108D0" w:rsidRPr="39AC4A85">
        <w:rPr>
          <w:rFonts w:asciiTheme="minorHAnsi" w:hAnsiTheme="minorHAnsi" w:cstheme="minorBidi"/>
          <w:sz w:val="22"/>
          <w:szCs w:val="22"/>
        </w:rPr>
        <w:t xml:space="preserve">Powassan virus infection </w:t>
      </w:r>
      <w:r w:rsidR="7FF45B9C" w:rsidRPr="39AC4A85">
        <w:rPr>
          <w:rFonts w:asciiTheme="minorHAnsi" w:hAnsiTheme="minorHAnsi" w:cstheme="minorBidi"/>
          <w:sz w:val="22"/>
          <w:szCs w:val="22"/>
        </w:rPr>
        <w:t>cases have been</w:t>
      </w:r>
      <w:r w:rsidR="002108D0" w:rsidRPr="39AC4A85">
        <w:rPr>
          <w:rFonts w:asciiTheme="minorHAnsi" w:hAnsiTheme="minorHAnsi" w:cstheme="minorBidi"/>
          <w:sz w:val="22"/>
          <w:szCs w:val="22"/>
        </w:rPr>
        <w:t xml:space="preserve"> </w:t>
      </w:r>
      <w:r w:rsidR="69404C05" w:rsidRPr="39AC4A85">
        <w:rPr>
          <w:rFonts w:asciiTheme="minorHAnsi" w:hAnsiTheme="minorHAnsi" w:cstheme="minorBidi"/>
          <w:sz w:val="22"/>
          <w:szCs w:val="22"/>
        </w:rPr>
        <w:t>identified</w:t>
      </w:r>
      <w:r w:rsidR="001D1823">
        <w:rPr>
          <w:rFonts w:asciiTheme="minorHAnsi" w:hAnsiTheme="minorHAnsi" w:cstheme="minorBidi"/>
          <w:sz w:val="22"/>
          <w:szCs w:val="22"/>
        </w:rPr>
        <w:t xml:space="preserve"> </w:t>
      </w:r>
      <w:r w:rsidR="002108D0" w:rsidRPr="39AC4A85">
        <w:rPr>
          <w:rFonts w:asciiTheme="minorHAnsi" w:hAnsiTheme="minorHAnsi" w:cstheme="minorBidi"/>
          <w:sz w:val="22"/>
          <w:szCs w:val="22"/>
        </w:rPr>
        <w:t>in Massachusetts</w:t>
      </w:r>
      <w:r w:rsidR="1D93CC59" w:rsidRPr="39AC4A85">
        <w:rPr>
          <w:rFonts w:asciiTheme="minorHAnsi" w:hAnsiTheme="minorHAnsi" w:cstheme="minorBidi"/>
          <w:sz w:val="22"/>
          <w:szCs w:val="22"/>
        </w:rPr>
        <w:t xml:space="preserve"> since 2013.</w:t>
      </w:r>
      <w:r w:rsidR="002108D0" w:rsidRPr="39AC4A85">
        <w:rPr>
          <w:rFonts w:asciiTheme="minorHAnsi" w:hAnsiTheme="minorHAnsi" w:cstheme="minorBidi"/>
          <w:sz w:val="22"/>
          <w:szCs w:val="22"/>
        </w:rPr>
        <w:t xml:space="preserve"> </w:t>
      </w:r>
    </w:p>
    <w:p w14:paraId="569BBF9D" w14:textId="1075E1F8" w:rsidR="008C0EE5" w:rsidRPr="008C0EE5" w:rsidRDefault="002108D0" w:rsidP="002A73B8">
      <w:pPr>
        <w:pStyle w:val="ListParagraph"/>
        <w:numPr>
          <w:ilvl w:val="0"/>
          <w:numId w:val="10"/>
        </w:numPr>
        <w:spacing w:line="259" w:lineRule="auto"/>
        <w:rPr>
          <w:rFonts w:asciiTheme="minorHAnsi" w:hAnsiTheme="minorHAnsi" w:cstheme="minorBidi"/>
          <w:sz w:val="22"/>
          <w:szCs w:val="22"/>
        </w:rPr>
      </w:pPr>
      <w:r w:rsidRPr="39AC4A85">
        <w:rPr>
          <w:rFonts w:asciiTheme="minorHAnsi" w:hAnsiTheme="minorHAnsi" w:cstheme="minorBidi"/>
          <w:sz w:val="22"/>
          <w:szCs w:val="22"/>
        </w:rPr>
        <w:t>Between 201</w:t>
      </w:r>
      <w:r w:rsidR="005135EF" w:rsidRPr="39AC4A85">
        <w:rPr>
          <w:rFonts w:asciiTheme="minorHAnsi" w:hAnsiTheme="minorHAnsi" w:cstheme="minorBidi"/>
          <w:sz w:val="22"/>
          <w:szCs w:val="22"/>
        </w:rPr>
        <w:t>6</w:t>
      </w:r>
      <w:r w:rsidRPr="39AC4A85">
        <w:rPr>
          <w:rFonts w:asciiTheme="minorHAnsi" w:hAnsiTheme="minorHAnsi" w:cstheme="minorBidi"/>
          <w:sz w:val="22"/>
          <w:szCs w:val="22"/>
        </w:rPr>
        <w:t xml:space="preserve"> and 20</w:t>
      </w:r>
      <w:r w:rsidR="006956FF" w:rsidRPr="39AC4A85">
        <w:rPr>
          <w:rFonts w:asciiTheme="minorHAnsi" w:hAnsiTheme="minorHAnsi" w:cstheme="minorBidi"/>
          <w:sz w:val="22"/>
          <w:szCs w:val="22"/>
        </w:rPr>
        <w:t>2</w:t>
      </w:r>
      <w:r w:rsidR="005135EF" w:rsidRPr="39AC4A85">
        <w:rPr>
          <w:rFonts w:asciiTheme="minorHAnsi" w:hAnsiTheme="minorHAnsi" w:cstheme="minorBidi"/>
          <w:sz w:val="22"/>
          <w:szCs w:val="22"/>
        </w:rPr>
        <w:t>5</w:t>
      </w:r>
      <w:r w:rsidRPr="39AC4A85">
        <w:rPr>
          <w:rFonts w:asciiTheme="minorHAnsi" w:hAnsiTheme="minorHAnsi" w:cstheme="minorBidi"/>
          <w:sz w:val="22"/>
          <w:szCs w:val="22"/>
        </w:rPr>
        <w:t xml:space="preserve">, </w:t>
      </w:r>
      <w:r w:rsidR="003C1E16" w:rsidRPr="39AC4A85">
        <w:rPr>
          <w:rFonts w:asciiTheme="minorHAnsi" w:hAnsiTheme="minorHAnsi" w:cstheme="minorBidi"/>
          <w:sz w:val="22"/>
          <w:szCs w:val="22"/>
        </w:rPr>
        <w:t>75</w:t>
      </w:r>
      <w:r w:rsidRPr="39AC4A85">
        <w:rPr>
          <w:rFonts w:asciiTheme="minorHAnsi" w:hAnsiTheme="minorHAnsi" w:cstheme="minorBidi"/>
          <w:sz w:val="22"/>
          <w:szCs w:val="22"/>
        </w:rPr>
        <w:t xml:space="preserve"> cases of Powassan virus infection were detected in Massachusetts residents</w:t>
      </w:r>
      <w:r w:rsidR="00EE4A22" w:rsidRPr="39AC4A85">
        <w:rPr>
          <w:rFonts w:asciiTheme="minorHAnsi" w:hAnsiTheme="minorHAnsi" w:cstheme="minorBidi"/>
          <w:sz w:val="22"/>
          <w:szCs w:val="22"/>
        </w:rPr>
        <w:t>.</w:t>
      </w:r>
    </w:p>
    <w:p w14:paraId="0D0F98FF" w14:textId="39915733" w:rsidR="00D70E83" w:rsidRPr="00E04BE0" w:rsidRDefault="00EE4A22" w:rsidP="39AC4A85">
      <w:pPr>
        <w:pStyle w:val="ListParagraph"/>
        <w:numPr>
          <w:ilvl w:val="0"/>
          <w:numId w:val="10"/>
        </w:numPr>
        <w:rPr>
          <w:rFonts w:asciiTheme="minorHAnsi" w:hAnsiTheme="minorHAnsi" w:cstheme="minorBidi"/>
          <w:sz w:val="22"/>
          <w:szCs w:val="22"/>
        </w:rPr>
      </w:pPr>
      <w:r w:rsidRPr="39AC4A85">
        <w:rPr>
          <w:rFonts w:asciiTheme="minorHAnsi" w:hAnsiTheme="minorHAnsi" w:cstheme="minorBidi"/>
          <w:sz w:val="22"/>
          <w:szCs w:val="22"/>
        </w:rPr>
        <w:t xml:space="preserve">The mean age of </w:t>
      </w:r>
      <w:r w:rsidR="43F8B073" w:rsidRPr="39AC4A85">
        <w:rPr>
          <w:rFonts w:asciiTheme="minorHAnsi" w:hAnsiTheme="minorHAnsi" w:cstheme="minorBidi"/>
          <w:sz w:val="22"/>
          <w:szCs w:val="22"/>
        </w:rPr>
        <w:t>cases</w:t>
      </w:r>
      <w:r w:rsidR="00AC6D89">
        <w:rPr>
          <w:rFonts w:asciiTheme="minorHAnsi" w:hAnsiTheme="minorHAnsi" w:cstheme="minorBidi"/>
          <w:sz w:val="22"/>
          <w:szCs w:val="22"/>
        </w:rPr>
        <w:t xml:space="preserve"> over </w:t>
      </w:r>
      <w:proofErr w:type="gramStart"/>
      <w:r w:rsidR="00AC6D89">
        <w:rPr>
          <w:rFonts w:asciiTheme="minorHAnsi" w:hAnsiTheme="minorHAnsi" w:cstheme="minorBidi"/>
          <w:sz w:val="22"/>
          <w:szCs w:val="22"/>
        </w:rPr>
        <w:t>time</w:t>
      </w:r>
      <w:r w:rsidR="43F8B073" w:rsidRPr="39AC4A85">
        <w:rPr>
          <w:rFonts w:asciiTheme="minorHAnsi" w:hAnsiTheme="minorHAnsi" w:cstheme="minorBidi"/>
          <w:sz w:val="22"/>
          <w:szCs w:val="22"/>
        </w:rPr>
        <w:t xml:space="preserve"> </w:t>
      </w:r>
      <w:r w:rsidR="00DD41D1" w:rsidRPr="39AC4A85">
        <w:rPr>
          <w:rFonts w:asciiTheme="minorHAnsi" w:hAnsiTheme="minorHAnsi" w:cstheme="minorBidi"/>
          <w:sz w:val="22"/>
          <w:szCs w:val="22"/>
        </w:rPr>
        <w:t xml:space="preserve"> is</w:t>
      </w:r>
      <w:proofErr w:type="gramEnd"/>
      <w:r w:rsidR="00DD41D1" w:rsidRPr="39AC4A85">
        <w:rPr>
          <w:rFonts w:asciiTheme="minorHAnsi" w:hAnsiTheme="minorHAnsi" w:cstheme="minorBidi"/>
          <w:sz w:val="22"/>
          <w:szCs w:val="22"/>
        </w:rPr>
        <w:t xml:space="preserve"> </w:t>
      </w:r>
      <w:r w:rsidR="005D2818" w:rsidRPr="39AC4A85">
        <w:rPr>
          <w:rFonts w:asciiTheme="minorHAnsi" w:hAnsiTheme="minorHAnsi" w:cstheme="minorBidi"/>
          <w:sz w:val="22"/>
          <w:szCs w:val="22"/>
        </w:rPr>
        <w:t>6</w:t>
      </w:r>
      <w:r w:rsidR="003C1E16" w:rsidRPr="39AC4A85">
        <w:rPr>
          <w:rFonts w:asciiTheme="minorHAnsi" w:hAnsiTheme="minorHAnsi" w:cstheme="minorBidi"/>
          <w:sz w:val="22"/>
          <w:szCs w:val="22"/>
        </w:rPr>
        <w:t>1</w:t>
      </w:r>
      <w:r w:rsidR="002108D0" w:rsidRPr="39AC4A85">
        <w:rPr>
          <w:rFonts w:asciiTheme="minorHAnsi" w:hAnsiTheme="minorHAnsi" w:cstheme="minorBidi"/>
          <w:sz w:val="22"/>
          <w:szCs w:val="22"/>
        </w:rPr>
        <w:t xml:space="preserve">, and </w:t>
      </w:r>
      <w:r w:rsidR="00F15F8D" w:rsidRPr="39AC4A85">
        <w:rPr>
          <w:rFonts w:asciiTheme="minorHAnsi" w:hAnsiTheme="minorHAnsi" w:cstheme="minorBidi"/>
          <w:sz w:val="22"/>
          <w:szCs w:val="22"/>
        </w:rPr>
        <w:t>majority</w:t>
      </w:r>
      <w:r w:rsidRPr="39AC4A85">
        <w:rPr>
          <w:rFonts w:asciiTheme="minorHAnsi" w:hAnsiTheme="minorHAnsi" w:cstheme="minorBidi"/>
          <w:sz w:val="22"/>
          <w:szCs w:val="22"/>
        </w:rPr>
        <w:t xml:space="preserve"> </w:t>
      </w:r>
      <w:r w:rsidR="002108D0" w:rsidRPr="39AC4A85">
        <w:rPr>
          <w:rFonts w:asciiTheme="minorHAnsi" w:hAnsiTheme="minorHAnsi" w:cstheme="minorBidi"/>
          <w:sz w:val="22"/>
          <w:szCs w:val="22"/>
        </w:rPr>
        <w:t xml:space="preserve">male at </w:t>
      </w:r>
      <w:r w:rsidR="0042430F" w:rsidRPr="39AC4A85">
        <w:rPr>
          <w:rFonts w:asciiTheme="minorHAnsi" w:hAnsiTheme="minorHAnsi" w:cstheme="minorBidi"/>
          <w:sz w:val="22"/>
          <w:szCs w:val="22"/>
        </w:rPr>
        <w:t>6</w:t>
      </w:r>
      <w:r w:rsidR="003C1E16" w:rsidRPr="39AC4A85">
        <w:rPr>
          <w:rFonts w:asciiTheme="minorHAnsi" w:hAnsiTheme="minorHAnsi" w:cstheme="minorBidi"/>
          <w:sz w:val="22"/>
          <w:szCs w:val="22"/>
        </w:rPr>
        <w:t>4</w:t>
      </w:r>
      <w:r w:rsidR="002108D0" w:rsidRPr="39AC4A85">
        <w:rPr>
          <w:rFonts w:asciiTheme="minorHAnsi" w:hAnsiTheme="minorHAnsi" w:cstheme="minorBidi"/>
          <w:sz w:val="22"/>
          <w:szCs w:val="22"/>
        </w:rPr>
        <w:t xml:space="preserve">%. </w:t>
      </w:r>
    </w:p>
    <w:p w14:paraId="2045BC8E" w14:textId="290DDEC6" w:rsidR="00D82A48" w:rsidRPr="00D70E83" w:rsidRDefault="001C5EF0" w:rsidP="00D82A48">
      <w:pPr>
        <w:pStyle w:val="ListParagraph"/>
        <w:numPr>
          <w:ilvl w:val="0"/>
          <w:numId w:val="10"/>
        </w:numPr>
        <w:rPr>
          <w:rFonts w:asciiTheme="minorHAnsi" w:hAnsiTheme="minorHAnsi" w:cstheme="minorHAnsi"/>
          <w:sz w:val="22"/>
          <w:szCs w:val="22"/>
        </w:rPr>
      </w:pPr>
      <w:r>
        <w:rPr>
          <w:rFonts w:asciiTheme="minorHAnsi" w:hAnsiTheme="minorHAnsi" w:cstheme="minorBidi"/>
          <w:sz w:val="22"/>
          <w:szCs w:val="22"/>
        </w:rPr>
        <w:t xml:space="preserve">Race data </w:t>
      </w:r>
      <w:r w:rsidR="00D82A48" w:rsidRPr="00D82A48">
        <w:rPr>
          <w:rFonts w:asciiTheme="minorHAnsi" w:hAnsiTheme="minorHAnsi" w:cstheme="minorBidi"/>
          <w:sz w:val="22"/>
          <w:szCs w:val="22"/>
        </w:rPr>
        <w:t>are not displayed</w:t>
      </w:r>
      <w:r w:rsidR="00D82A48">
        <w:rPr>
          <w:rFonts w:asciiTheme="minorHAnsi" w:hAnsiTheme="minorHAnsi" w:cstheme="minorBidi"/>
          <w:sz w:val="22"/>
          <w:szCs w:val="22"/>
        </w:rPr>
        <w:t xml:space="preserve"> for this disease</w:t>
      </w:r>
      <w:r w:rsidR="00D82A48" w:rsidRPr="00D82A48">
        <w:rPr>
          <w:rFonts w:asciiTheme="minorHAnsi" w:hAnsiTheme="minorHAnsi" w:cstheme="minorBidi"/>
          <w:sz w:val="22"/>
          <w:szCs w:val="22"/>
        </w:rPr>
        <w:t xml:space="preserve"> due to th</w:t>
      </w:r>
      <w:r w:rsidR="0015104C">
        <w:rPr>
          <w:rFonts w:asciiTheme="minorHAnsi" w:hAnsiTheme="minorHAnsi" w:cstheme="minorBidi"/>
          <w:sz w:val="22"/>
          <w:szCs w:val="22"/>
        </w:rPr>
        <w:t xml:space="preserve">e </w:t>
      </w:r>
      <w:r w:rsidR="00D82A48" w:rsidRPr="00D82A48">
        <w:rPr>
          <w:rFonts w:asciiTheme="minorHAnsi" w:hAnsiTheme="minorHAnsi" w:cstheme="minorBidi"/>
          <w:sz w:val="22"/>
          <w:szCs w:val="22"/>
        </w:rPr>
        <w:t xml:space="preserve">BIDLS data standards and suppression rules. </w:t>
      </w:r>
      <w:r w:rsidR="000E06D0">
        <w:rPr>
          <w:rFonts w:asciiTheme="minorHAnsi" w:hAnsiTheme="minorHAnsi" w:cstheme="minorBidi"/>
          <w:sz w:val="22"/>
          <w:szCs w:val="22"/>
        </w:rPr>
        <w:t xml:space="preserve">In this instance, </w:t>
      </w:r>
      <w:r w:rsidR="0015104C">
        <w:rPr>
          <w:rFonts w:asciiTheme="minorHAnsi" w:hAnsiTheme="minorHAnsi" w:cstheme="minorBidi"/>
          <w:sz w:val="22"/>
          <w:szCs w:val="22"/>
        </w:rPr>
        <w:t>the race data was both under th</w:t>
      </w:r>
      <w:r w:rsidR="00494620">
        <w:rPr>
          <w:rFonts w:asciiTheme="minorHAnsi" w:hAnsiTheme="minorHAnsi" w:cstheme="minorBidi"/>
          <w:sz w:val="22"/>
          <w:szCs w:val="22"/>
        </w:rPr>
        <w:t xml:space="preserve">e suppression </w:t>
      </w:r>
      <w:r w:rsidR="0015104C">
        <w:rPr>
          <w:rFonts w:asciiTheme="minorHAnsi" w:hAnsiTheme="minorHAnsi" w:cstheme="minorBidi"/>
          <w:sz w:val="22"/>
          <w:szCs w:val="22"/>
        </w:rPr>
        <w:t>threshold for most race groups and largely incomplete.</w:t>
      </w:r>
    </w:p>
    <w:p w14:paraId="380A60FA" w14:textId="1F13B691" w:rsidR="00D70E83" w:rsidRDefault="002108D0" w:rsidP="7E76F72C">
      <w:pPr>
        <w:pStyle w:val="ListParagraph"/>
        <w:numPr>
          <w:ilvl w:val="0"/>
          <w:numId w:val="10"/>
        </w:numPr>
        <w:rPr>
          <w:rFonts w:asciiTheme="minorHAnsi" w:hAnsiTheme="minorHAnsi" w:cstheme="minorBidi"/>
          <w:sz w:val="22"/>
          <w:szCs w:val="22"/>
        </w:rPr>
      </w:pPr>
      <w:r w:rsidRPr="7E76F72C">
        <w:rPr>
          <w:rFonts w:asciiTheme="minorHAnsi" w:hAnsiTheme="minorHAnsi" w:cstheme="minorBidi"/>
          <w:sz w:val="22"/>
          <w:szCs w:val="22"/>
        </w:rPr>
        <w:t xml:space="preserve">Known tick bites before the onset of symptoms were reported in </w:t>
      </w:r>
      <w:r w:rsidR="006C17C8">
        <w:rPr>
          <w:rFonts w:asciiTheme="minorHAnsi" w:hAnsiTheme="minorHAnsi" w:cstheme="minorBidi"/>
          <w:sz w:val="22"/>
          <w:szCs w:val="22"/>
        </w:rPr>
        <w:t>31</w:t>
      </w:r>
      <w:r w:rsidR="0044203F" w:rsidRPr="7E76F72C">
        <w:rPr>
          <w:rFonts w:asciiTheme="minorHAnsi" w:hAnsiTheme="minorHAnsi" w:cstheme="minorBidi"/>
          <w:sz w:val="22"/>
          <w:szCs w:val="22"/>
        </w:rPr>
        <w:t xml:space="preserve"> out of </w:t>
      </w:r>
      <w:r w:rsidR="006C17C8">
        <w:rPr>
          <w:rFonts w:asciiTheme="minorHAnsi" w:hAnsiTheme="minorHAnsi" w:cstheme="minorBidi"/>
          <w:sz w:val="22"/>
          <w:szCs w:val="22"/>
        </w:rPr>
        <w:t>75</w:t>
      </w:r>
      <w:r w:rsidR="0044203F" w:rsidRPr="7E76F72C">
        <w:rPr>
          <w:rFonts w:asciiTheme="minorHAnsi" w:hAnsiTheme="minorHAnsi" w:cstheme="minorBidi"/>
          <w:sz w:val="22"/>
          <w:szCs w:val="22"/>
        </w:rPr>
        <w:t xml:space="preserve"> cases </w:t>
      </w:r>
      <w:r w:rsidR="006C17C8">
        <w:rPr>
          <w:rFonts w:asciiTheme="minorHAnsi" w:hAnsiTheme="minorHAnsi" w:cstheme="minorBidi"/>
          <w:sz w:val="22"/>
          <w:szCs w:val="22"/>
        </w:rPr>
        <w:t>(41.3</w:t>
      </w:r>
      <w:r w:rsidRPr="7E76F72C">
        <w:rPr>
          <w:rFonts w:asciiTheme="minorHAnsi" w:hAnsiTheme="minorHAnsi" w:cstheme="minorBidi"/>
          <w:sz w:val="22"/>
          <w:szCs w:val="22"/>
        </w:rPr>
        <w:t>%</w:t>
      </w:r>
      <w:r w:rsidR="0044203F" w:rsidRPr="7E76F72C">
        <w:rPr>
          <w:rFonts w:asciiTheme="minorHAnsi" w:hAnsiTheme="minorHAnsi" w:cstheme="minorBidi"/>
          <w:sz w:val="22"/>
          <w:szCs w:val="22"/>
        </w:rPr>
        <w:t xml:space="preserve">), </w:t>
      </w:r>
      <w:r w:rsidR="006C17C8">
        <w:rPr>
          <w:rFonts w:asciiTheme="minorHAnsi" w:hAnsiTheme="minorHAnsi" w:cstheme="minorBidi"/>
          <w:sz w:val="22"/>
          <w:szCs w:val="22"/>
        </w:rPr>
        <w:t>five</w:t>
      </w:r>
      <w:r w:rsidR="00B61F0D" w:rsidRPr="7E76F72C">
        <w:rPr>
          <w:rFonts w:asciiTheme="minorHAnsi" w:hAnsiTheme="minorHAnsi" w:cstheme="minorBidi"/>
          <w:sz w:val="22"/>
          <w:szCs w:val="22"/>
        </w:rPr>
        <w:t xml:space="preserve"> case</w:t>
      </w:r>
      <w:r w:rsidR="00974A0B" w:rsidRPr="7E76F72C">
        <w:rPr>
          <w:rFonts w:asciiTheme="minorHAnsi" w:hAnsiTheme="minorHAnsi" w:cstheme="minorBidi"/>
          <w:sz w:val="22"/>
          <w:szCs w:val="22"/>
        </w:rPr>
        <w:t>s</w:t>
      </w:r>
      <w:r w:rsidR="00B61F0D" w:rsidRPr="7E76F72C">
        <w:rPr>
          <w:rFonts w:asciiTheme="minorHAnsi" w:hAnsiTheme="minorHAnsi" w:cstheme="minorBidi"/>
          <w:sz w:val="22"/>
          <w:szCs w:val="22"/>
        </w:rPr>
        <w:t xml:space="preserve"> (</w:t>
      </w:r>
      <w:r w:rsidR="00FF3E95">
        <w:rPr>
          <w:rFonts w:asciiTheme="minorHAnsi" w:hAnsiTheme="minorHAnsi" w:cstheme="minorBidi"/>
          <w:sz w:val="22"/>
          <w:szCs w:val="22"/>
        </w:rPr>
        <w:t>6.7</w:t>
      </w:r>
      <w:r w:rsidR="00B61F0D" w:rsidRPr="7E76F72C">
        <w:rPr>
          <w:rFonts w:asciiTheme="minorHAnsi" w:hAnsiTheme="minorHAnsi" w:cstheme="minorBidi"/>
          <w:sz w:val="22"/>
          <w:szCs w:val="22"/>
        </w:rPr>
        <w:t xml:space="preserve">%) </w:t>
      </w:r>
      <w:r w:rsidR="00090F77" w:rsidRPr="7E76F72C">
        <w:rPr>
          <w:rFonts w:asciiTheme="minorHAnsi" w:hAnsiTheme="minorHAnsi" w:cstheme="minorBidi"/>
          <w:sz w:val="22"/>
          <w:szCs w:val="22"/>
        </w:rPr>
        <w:t xml:space="preserve">reported </w:t>
      </w:r>
      <w:r w:rsidR="00B61F0D" w:rsidRPr="7E76F72C">
        <w:rPr>
          <w:rFonts w:asciiTheme="minorHAnsi" w:hAnsiTheme="minorHAnsi" w:cstheme="minorBidi"/>
          <w:sz w:val="22"/>
          <w:szCs w:val="22"/>
        </w:rPr>
        <w:t>n</w:t>
      </w:r>
      <w:r w:rsidR="00B37336" w:rsidRPr="7E76F72C">
        <w:rPr>
          <w:rFonts w:asciiTheme="minorHAnsi" w:hAnsiTheme="minorHAnsi" w:cstheme="minorBidi"/>
          <w:sz w:val="22"/>
          <w:szCs w:val="22"/>
        </w:rPr>
        <w:t>o known tick bite</w:t>
      </w:r>
      <w:r w:rsidR="00B61F0D" w:rsidRPr="7E76F72C">
        <w:rPr>
          <w:rFonts w:asciiTheme="minorHAnsi" w:hAnsiTheme="minorHAnsi" w:cstheme="minorBidi"/>
          <w:sz w:val="22"/>
          <w:szCs w:val="22"/>
        </w:rPr>
        <w:t xml:space="preserve">, and </w:t>
      </w:r>
      <w:r w:rsidR="00FF3E95">
        <w:rPr>
          <w:rFonts w:asciiTheme="minorHAnsi" w:hAnsiTheme="minorHAnsi" w:cstheme="minorBidi"/>
          <w:sz w:val="22"/>
          <w:szCs w:val="22"/>
        </w:rPr>
        <w:t>19</w:t>
      </w:r>
      <w:r w:rsidR="005A6D6F" w:rsidRPr="7E76F72C">
        <w:rPr>
          <w:rFonts w:asciiTheme="minorHAnsi" w:hAnsiTheme="minorHAnsi" w:cstheme="minorBidi"/>
          <w:sz w:val="22"/>
          <w:szCs w:val="22"/>
        </w:rPr>
        <w:t xml:space="preserve"> case</w:t>
      </w:r>
      <w:r w:rsidR="00B37336" w:rsidRPr="7E76F72C">
        <w:rPr>
          <w:rFonts w:asciiTheme="minorHAnsi" w:hAnsiTheme="minorHAnsi" w:cstheme="minorBidi"/>
          <w:sz w:val="22"/>
          <w:szCs w:val="22"/>
        </w:rPr>
        <w:t>s</w:t>
      </w:r>
      <w:r w:rsidR="005A6D6F" w:rsidRPr="7E76F72C">
        <w:rPr>
          <w:rFonts w:asciiTheme="minorHAnsi" w:hAnsiTheme="minorHAnsi" w:cstheme="minorBidi"/>
          <w:sz w:val="22"/>
          <w:szCs w:val="22"/>
        </w:rPr>
        <w:t xml:space="preserve"> (</w:t>
      </w:r>
      <w:r w:rsidR="00FF3E95">
        <w:rPr>
          <w:rFonts w:asciiTheme="minorHAnsi" w:hAnsiTheme="minorHAnsi" w:cstheme="minorBidi"/>
          <w:sz w:val="22"/>
          <w:szCs w:val="22"/>
        </w:rPr>
        <w:t>25.3</w:t>
      </w:r>
      <w:r w:rsidR="005A6D6F" w:rsidRPr="7E76F72C">
        <w:rPr>
          <w:rFonts w:asciiTheme="minorHAnsi" w:hAnsiTheme="minorHAnsi" w:cstheme="minorBidi"/>
          <w:sz w:val="22"/>
          <w:szCs w:val="22"/>
        </w:rPr>
        <w:t xml:space="preserve">%) reported </w:t>
      </w:r>
      <w:r w:rsidR="00B37336" w:rsidRPr="7E76F72C">
        <w:rPr>
          <w:rFonts w:asciiTheme="minorHAnsi" w:hAnsiTheme="minorHAnsi" w:cstheme="minorBidi"/>
          <w:sz w:val="22"/>
          <w:szCs w:val="22"/>
        </w:rPr>
        <w:t>not knowing</w:t>
      </w:r>
      <w:r w:rsidR="005A6D6F" w:rsidRPr="7E76F72C">
        <w:rPr>
          <w:rFonts w:asciiTheme="minorHAnsi" w:hAnsiTheme="minorHAnsi" w:cstheme="minorBidi"/>
          <w:sz w:val="22"/>
          <w:szCs w:val="22"/>
        </w:rPr>
        <w:t>. D</w:t>
      </w:r>
      <w:r w:rsidR="00B61F0D" w:rsidRPr="7E76F72C">
        <w:rPr>
          <w:rFonts w:asciiTheme="minorHAnsi" w:hAnsiTheme="minorHAnsi" w:cstheme="minorBidi"/>
          <w:sz w:val="22"/>
          <w:szCs w:val="22"/>
        </w:rPr>
        <w:t xml:space="preserve">ata </w:t>
      </w:r>
      <w:proofErr w:type="gramStart"/>
      <w:r w:rsidR="00B61F0D" w:rsidRPr="7E76F72C">
        <w:rPr>
          <w:rFonts w:asciiTheme="minorHAnsi" w:hAnsiTheme="minorHAnsi" w:cstheme="minorBidi"/>
          <w:sz w:val="22"/>
          <w:szCs w:val="22"/>
        </w:rPr>
        <w:t>w</w:t>
      </w:r>
      <w:r w:rsidR="24D8737D" w:rsidRPr="7E76F72C">
        <w:rPr>
          <w:rFonts w:asciiTheme="minorHAnsi" w:hAnsiTheme="minorHAnsi" w:cstheme="minorBidi"/>
          <w:sz w:val="22"/>
          <w:szCs w:val="22"/>
        </w:rPr>
        <w:t>ere</w:t>
      </w:r>
      <w:proofErr w:type="gramEnd"/>
      <w:r w:rsidR="00B61F0D" w:rsidRPr="7E76F72C">
        <w:rPr>
          <w:rFonts w:asciiTheme="minorHAnsi" w:hAnsiTheme="minorHAnsi" w:cstheme="minorBidi"/>
          <w:sz w:val="22"/>
          <w:szCs w:val="22"/>
        </w:rPr>
        <w:t xml:space="preserve"> missing for 2</w:t>
      </w:r>
      <w:r w:rsidR="000039B8" w:rsidRPr="7E76F72C">
        <w:rPr>
          <w:rFonts w:asciiTheme="minorHAnsi" w:hAnsiTheme="minorHAnsi" w:cstheme="minorBidi"/>
          <w:sz w:val="22"/>
          <w:szCs w:val="22"/>
        </w:rPr>
        <w:t>0</w:t>
      </w:r>
      <w:r w:rsidRPr="7E76F72C">
        <w:rPr>
          <w:rFonts w:asciiTheme="minorHAnsi" w:hAnsiTheme="minorHAnsi" w:cstheme="minorBidi"/>
          <w:sz w:val="22"/>
          <w:szCs w:val="22"/>
        </w:rPr>
        <w:t xml:space="preserve"> cases</w:t>
      </w:r>
      <w:r w:rsidR="00797942" w:rsidRPr="7E76F72C">
        <w:rPr>
          <w:rFonts w:asciiTheme="minorHAnsi" w:hAnsiTheme="minorHAnsi" w:cstheme="minorBidi"/>
          <w:sz w:val="22"/>
          <w:szCs w:val="22"/>
        </w:rPr>
        <w:t xml:space="preserve"> (</w:t>
      </w:r>
      <w:r w:rsidR="001629BB">
        <w:rPr>
          <w:rFonts w:asciiTheme="minorHAnsi" w:hAnsiTheme="minorHAnsi" w:cstheme="minorBidi"/>
          <w:sz w:val="22"/>
          <w:szCs w:val="22"/>
        </w:rPr>
        <w:t>26.7</w:t>
      </w:r>
      <w:r w:rsidR="00797942" w:rsidRPr="7E76F72C">
        <w:rPr>
          <w:rFonts w:asciiTheme="minorHAnsi" w:hAnsiTheme="minorHAnsi" w:cstheme="minorBidi"/>
          <w:sz w:val="22"/>
          <w:szCs w:val="22"/>
        </w:rPr>
        <w:t>%)</w:t>
      </w:r>
      <w:r w:rsidRPr="7E76F72C">
        <w:rPr>
          <w:rFonts w:asciiTheme="minorHAnsi" w:hAnsiTheme="minorHAnsi" w:cstheme="minorBidi"/>
          <w:sz w:val="22"/>
          <w:szCs w:val="22"/>
        </w:rPr>
        <w:t xml:space="preserve">. </w:t>
      </w:r>
    </w:p>
    <w:p w14:paraId="5FB4204D" w14:textId="0CC60A84" w:rsidR="00061DFF" w:rsidRPr="00265E1F" w:rsidRDefault="00061DFF" w:rsidP="00265E1F">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The most common symptoms reported were fever (</w:t>
      </w:r>
      <w:r w:rsidR="00682837">
        <w:rPr>
          <w:rFonts w:asciiTheme="minorHAnsi" w:hAnsiTheme="minorHAnsi" w:cstheme="minorBidi"/>
          <w:sz w:val="22"/>
          <w:szCs w:val="22"/>
        </w:rPr>
        <w:t>9</w:t>
      </w:r>
      <w:r w:rsidR="00E82D0A">
        <w:rPr>
          <w:rFonts w:asciiTheme="minorHAnsi" w:hAnsiTheme="minorHAnsi" w:cstheme="minorBidi"/>
          <w:sz w:val="22"/>
          <w:szCs w:val="22"/>
        </w:rPr>
        <w:t>3</w:t>
      </w:r>
      <w:r w:rsidR="00543C04" w:rsidRPr="04FF6B0E">
        <w:rPr>
          <w:rFonts w:asciiTheme="minorHAnsi" w:hAnsiTheme="minorHAnsi" w:cstheme="minorBidi"/>
          <w:sz w:val="22"/>
          <w:szCs w:val="22"/>
        </w:rPr>
        <w:t>%),</w:t>
      </w:r>
      <w:r w:rsidR="00265E1F">
        <w:rPr>
          <w:rFonts w:asciiTheme="minorHAnsi" w:hAnsiTheme="minorHAnsi" w:cstheme="minorBidi"/>
          <w:sz w:val="22"/>
          <w:szCs w:val="22"/>
        </w:rPr>
        <w:t xml:space="preserve"> </w:t>
      </w:r>
      <w:r w:rsidR="00215672" w:rsidRPr="00265E1F">
        <w:rPr>
          <w:rFonts w:asciiTheme="minorHAnsi" w:hAnsiTheme="minorHAnsi" w:cstheme="minorBidi"/>
          <w:sz w:val="22"/>
          <w:szCs w:val="22"/>
        </w:rPr>
        <w:t>change in mental status (</w:t>
      </w:r>
      <w:r w:rsidR="006D4FAB">
        <w:rPr>
          <w:rFonts w:asciiTheme="minorHAnsi" w:hAnsiTheme="minorHAnsi" w:cstheme="minorBidi"/>
          <w:sz w:val="22"/>
          <w:szCs w:val="22"/>
        </w:rPr>
        <w:t>79</w:t>
      </w:r>
      <w:r w:rsidR="00215672" w:rsidRPr="00265E1F">
        <w:rPr>
          <w:rFonts w:asciiTheme="minorHAnsi" w:hAnsiTheme="minorHAnsi" w:cstheme="minorBidi"/>
          <w:sz w:val="22"/>
          <w:szCs w:val="22"/>
        </w:rPr>
        <w:t xml:space="preserve">%), </w:t>
      </w:r>
      <w:r w:rsidR="00906EE1" w:rsidRPr="04FF6B0E">
        <w:rPr>
          <w:rFonts w:asciiTheme="minorHAnsi" w:hAnsiTheme="minorHAnsi" w:cstheme="minorBidi"/>
          <w:sz w:val="22"/>
          <w:szCs w:val="22"/>
        </w:rPr>
        <w:t>headache (</w:t>
      </w:r>
      <w:r w:rsidR="00FA7CFB">
        <w:rPr>
          <w:rFonts w:asciiTheme="minorHAnsi" w:hAnsiTheme="minorHAnsi" w:cstheme="minorBidi"/>
          <w:sz w:val="22"/>
          <w:szCs w:val="22"/>
        </w:rPr>
        <w:t>7</w:t>
      </w:r>
      <w:r w:rsidR="00E82D0A">
        <w:rPr>
          <w:rFonts w:asciiTheme="minorHAnsi" w:hAnsiTheme="minorHAnsi" w:cstheme="minorBidi"/>
          <w:sz w:val="22"/>
          <w:szCs w:val="22"/>
        </w:rPr>
        <w:t>1.6</w:t>
      </w:r>
      <w:r w:rsidR="00906EE1" w:rsidRPr="04FF6B0E">
        <w:rPr>
          <w:rFonts w:asciiTheme="minorHAnsi" w:hAnsiTheme="minorHAnsi" w:cstheme="minorBidi"/>
          <w:sz w:val="22"/>
          <w:szCs w:val="22"/>
        </w:rPr>
        <w:t>%)</w:t>
      </w:r>
      <w:r w:rsidR="00906EE1">
        <w:rPr>
          <w:rFonts w:asciiTheme="minorHAnsi" w:hAnsiTheme="minorHAnsi" w:cstheme="minorBidi"/>
          <w:sz w:val="22"/>
          <w:szCs w:val="22"/>
        </w:rPr>
        <w:t xml:space="preserve">, </w:t>
      </w:r>
      <w:r w:rsidR="00215672" w:rsidRPr="00265E1F">
        <w:rPr>
          <w:rFonts w:asciiTheme="minorHAnsi" w:hAnsiTheme="minorHAnsi" w:cstheme="minorBidi"/>
          <w:sz w:val="22"/>
          <w:szCs w:val="22"/>
        </w:rPr>
        <w:t>mental confusion (</w:t>
      </w:r>
      <w:r w:rsidR="00FA7CFB">
        <w:rPr>
          <w:rFonts w:asciiTheme="minorHAnsi" w:hAnsiTheme="minorHAnsi" w:cstheme="minorBidi"/>
          <w:sz w:val="22"/>
          <w:szCs w:val="22"/>
        </w:rPr>
        <w:t>7</w:t>
      </w:r>
      <w:r w:rsidR="006D4FAB">
        <w:rPr>
          <w:rFonts w:asciiTheme="minorHAnsi" w:hAnsiTheme="minorHAnsi" w:cstheme="minorBidi"/>
          <w:sz w:val="22"/>
          <w:szCs w:val="22"/>
        </w:rPr>
        <w:t>0</w:t>
      </w:r>
      <w:r w:rsidR="00F31AEF" w:rsidRPr="00265E1F">
        <w:rPr>
          <w:rFonts w:asciiTheme="minorHAnsi" w:hAnsiTheme="minorHAnsi" w:cstheme="minorBidi"/>
          <w:sz w:val="22"/>
          <w:szCs w:val="22"/>
        </w:rPr>
        <w:t xml:space="preserve">%), </w:t>
      </w:r>
      <w:r w:rsidR="00051348" w:rsidRPr="00265E1F">
        <w:rPr>
          <w:rFonts w:asciiTheme="minorHAnsi" w:hAnsiTheme="minorHAnsi" w:cstheme="minorBidi"/>
          <w:sz w:val="22"/>
          <w:szCs w:val="22"/>
        </w:rPr>
        <w:t>muscle weakness (</w:t>
      </w:r>
      <w:r w:rsidR="006D4FAB">
        <w:rPr>
          <w:rFonts w:asciiTheme="minorHAnsi" w:hAnsiTheme="minorHAnsi" w:cstheme="minorBidi"/>
          <w:sz w:val="22"/>
          <w:szCs w:val="22"/>
        </w:rPr>
        <w:t>63</w:t>
      </w:r>
      <w:r w:rsidR="00051348" w:rsidRPr="00265E1F">
        <w:rPr>
          <w:rFonts w:asciiTheme="minorHAnsi" w:hAnsiTheme="minorHAnsi" w:cstheme="minorBidi"/>
          <w:sz w:val="22"/>
          <w:szCs w:val="22"/>
        </w:rPr>
        <w:t>%)</w:t>
      </w:r>
      <w:r w:rsidR="00265E1F">
        <w:rPr>
          <w:rFonts w:asciiTheme="minorHAnsi" w:hAnsiTheme="minorHAnsi" w:cstheme="minorBidi"/>
          <w:sz w:val="22"/>
          <w:szCs w:val="22"/>
        </w:rPr>
        <w:t xml:space="preserve"> and</w:t>
      </w:r>
      <w:r w:rsidR="00051348" w:rsidRPr="00265E1F">
        <w:rPr>
          <w:rFonts w:asciiTheme="minorHAnsi" w:hAnsiTheme="minorHAnsi" w:cstheme="minorBidi"/>
          <w:sz w:val="22"/>
          <w:szCs w:val="22"/>
        </w:rPr>
        <w:t xml:space="preserve"> </w:t>
      </w:r>
      <w:r w:rsidR="00747506">
        <w:rPr>
          <w:rFonts w:asciiTheme="minorHAnsi" w:hAnsiTheme="minorHAnsi" w:cstheme="minorBidi"/>
          <w:sz w:val="22"/>
          <w:szCs w:val="22"/>
        </w:rPr>
        <w:t>fatigue</w:t>
      </w:r>
      <w:r w:rsidR="00051348" w:rsidRPr="00265E1F">
        <w:rPr>
          <w:rFonts w:asciiTheme="minorHAnsi" w:hAnsiTheme="minorHAnsi" w:cstheme="minorBidi"/>
          <w:sz w:val="22"/>
          <w:szCs w:val="22"/>
        </w:rPr>
        <w:t xml:space="preserve"> (</w:t>
      </w:r>
      <w:r w:rsidR="00E82D0A">
        <w:rPr>
          <w:rFonts w:asciiTheme="minorHAnsi" w:hAnsiTheme="minorHAnsi" w:cstheme="minorBidi"/>
          <w:sz w:val="22"/>
          <w:szCs w:val="22"/>
        </w:rPr>
        <w:t>58</w:t>
      </w:r>
      <w:r w:rsidR="00051348" w:rsidRPr="00265E1F">
        <w:rPr>
          <w:rFonts w:asciiTheme="minorHAnsi" w:hAnsiTheme="minorHAnsi" w:cstheme="minorBidi"/>
          <w:sz w:val="22"/>
          <w:szCs w:val="22"/>
        </w:rPr>
        <w:t>%)</w:t>
      </w:r>
      <w:r w:rsidR="00265E1F">
        <w:rPr>
          <w:rFonts w:asciiTheme="minorHAnsi" w:hAnsiTheme="minorHAnsi" w:cstheme="minorBidi"/>
          <w:sz w:val="22"/>
          <w:szCs w:val="22"/>
        </w:rPr>
        <w:t>.</w:t>
      </w:r>
    </w:p>
    <w:p w14:paraId="396311D4" w14:textId="4E5AC03A" w:rsidR="001D7625" w:rsidRPr="00D70E83" w:rsidRDefault="001D7625" w:rsidP="6965DF78">
      <w:pPr>
        <w:pStyle w:val="ListParagraph"/>
        <w:numPr>
          <w:ilvl w:val="0"/>
          <w:numId w:val="10"/>
        </w:numPr>
        <w:rPr>
          <w:rFonts w:asciiTheme="minorHAnsi" w:hAnsiTheme="minorHAnsi" w:cstheme="minorBidi"/>
          <w:sz w:val="22"/>
          <w:szCs w:val="22"/>
        </w:rPr>
      </w:pPr>
      <w:r w:rsidRPr="6965DF78">
        <w:rPr>
          <w:rFonts w:asciiTheme="minorHAnsi" w:hAnsiTheme="minorHAnsi" w:cstheme="minorBidi"/>
          <w:sz w:val="22"/>
          <w:szCs w:val="22"/>
        </w:rPr>
        <w:t xml:space="preserve">The </w:t>
      </w:r>
      <w:r w:rsidR="00F80B0F" w:rsidRPr="6965DF78">
        <w:rPr>
          <w:rFonts w:asciiTheme="minorHAnsi" w:hAnsiTheme="minorHAnsi" w:cstheme="minorBidi"/>
          <w:sz w:val="22"/>
          <w:szCs w:val="22"/>
        </w:rPr>
        <w:t xml:space="preserve">primary </w:t>
      </w:r>
      <w:r w:rsidRPr="6965DF78">
        <w:rPr>
          <w:rFonts w:asciiTheme="minorHAnsi" w:hAnsiTheme="minorHAnsi" w:cstheme="minorBidi"/>
          <w:sz w:val="22"/>
          <w:szCs w:val="22"/>
        </w:rPr>
        <w:t xml:space="preserve">types of infection </w:t>
      </w:r>
      <w:r w:rsidR="00725237" w:rsidRPr="6965DF78">
        <w:rPr>
          <w:rFonts w:asciiTheme="minorHAnsi" w:hAnsiTheme="minorHAnsi" w:cstheme="minorBidi"/>
          <w:sz w:val="22"/>
          <w:szCs w:val="22"/>
        </w:rPr>
        <w:t>reported were</w:t>
      </w:r>
      <w:r w:rsidRPr="6965DF78">
        <w:rPr>
          <w:rFonts w:asciiTheme="minorHAnsi" w:hAnsiTheme="minorHAnsi" w:cstheme="minorBidi"/>
          <w:sz w:val="22"/>
          <w:szCs w:val="22"/>
        </w:rPr>
        <w:t xml:space="preserve"> encephalitis </w:t>
      </w:r>
      <w:r w:rsidR="00725237" w:rsidRPr="6965DF78">
        <w:rPr>
          <w:rFonts w:asciiTheme="minorHAnsi" w:hAnsiTheme="minorHAnsi" w:cstheme="minorBidi"/>
          <w:sz w:val="22"/>
          <w:szCs w:val="22"/>
        </w:rPr>
        <w:t>(</w:t>
      </w:r>
      <w:r w:rsidR="00C64D01">
        <w:rPr>
          <w:rFonts w:asciiTheme="minorHAnsi" w:hAnsiTheme="minorHAnsi" w:cstheme="minorBidi"/>
          <w:sz w:val="22"/>
          <w:szCs w:val="22"/>
        </w:rPr>
        <w:t>4</w:t>
      </w:r>
      <w:r w:rsidR="009611DB">
        <w:rPr>
          <w:rFonts w:asciiTheme="minorHAnsi" w:hAnsiTheme="minorHAnsi" w:cstheme="minorBidi"/>
          <w:sz w:val="22"/>
          <w:szCs w:val="22"/>
        </w:rPr>
        <w:t>1</w:t>
      </w:r>
      <w:r w:rsidR="00725237" w:rsidRPr="6965DF78">
        <w:rPr>
          <w:rFonts w:asciiTheme="minorHAnsi" w:hAnsiTheme="minorHAnsi" w:cstheme="minorBidi"/>
          <w:sz w:val="22"/>
          <w:szCs w:val="22"/>
        </w:rPr>
        <w:t>%), meningoencephalitis (</w:t>
      </w:r>
      <w:r w:rsidR="007C548D">
        <w:rPr>
          <w:rFonts w:asciiTheme="minorHAnsi" w:hAnsiTheme="minorHAnsi" w:cstheme="minorBidi"/>
          <w:sz w:val="22"/>
          <w:szCs w:val="22"/>
        </w:rPr>
        <w:t>3</w:t>
      </w:r>
      <w:r w:rsidR="003C6F1A">
        <w:rPr>
          <w:rFonts w:asciiTheme="minorHAnsi" w:hAnsiTheme="minorHAnsi" w:cstheme="minorBidi"/>
          <w:sz w:val="22"/>
          <w:szCs w:val="22"/>
        </w:rPr>
        <w:t>7</w:t>
      </w:r>
      <w:r w:rsidR="00725237" w:rsidRPr="6965DF78">
        <w:rPr>
          <w:rFonts w:asciiTheme="minorHAnsi" w:hAnsiTheme="minorHAnsi" w:cstheme="minorBidi"/>
          <w:sz w:val="22"/>
          <w:szCs w:val="22"/>
        </w:rPr>
        <w:t>%), and meningitis (</w:t>
      </w:r>
      <w:r w:rsidR="00BE5128" w:rsidRPr="6965DF78">
        <w:rPr>
          <w:rFonts w:asciiTheme="minorHAnsi" w:hAnsiTheme="minorHAnsi" w:cstheme="minorBidi"/>
          <w:sz w:val="22"/>
          <w:szCs w:val="22"/>
        </w:rPr>
        <w:t>1</w:t>
      </w:r>
      <w:r w:rsidR="00663030">
        <w:rPr>
          <w:rFonts w:asciiTheme="minorHAnsi" w:hAnsiTheme="minorHAnsi" w:cstheme="minorBidi"/>
          <w:sz w:val="22"/>
          <w:szCs w:val="22"/>
        </w:rPr>
        <w:t>4.7</w:t>
      </w:r>
      <w:r w:rsidR="00725237" w:rsidRPr="6965DF78">
        <w:rPr>
          <w:rFonts w:asciiTheme="minorHAnsi" w:hAnsiTheme="minorHAnsi" w:cstheme="minorBidi"/>
          <w:sz w:val="22"/>
          <w:szCs w:val="22"/>
        </w:rPr>
        <w:t>%).</w:t>
      </w:r>
    </w:p>
    <w:p w14:paraId="682469FA" w14:textId="24FAA11C" w:rsidR="00D70E83" w:rsidRPr="00055043" w:rsidRDefault="002108D0" w:rsidP="00055043">
      <w:pPr>
        <w:pStyle w:val="ListParagraph"/>
        <w:numPr>
          <w:ilvl w:val="0"/>
          <w:numId w:val="10"/>
        </w:numPr>
        <w:rPr>
          <w:rFonts w:asciiTheme="minorHAnsi" w:hAnsiTheme="minorHAnsi" w:cstheme="minorHAnsi"/>
          <w:sz w:val="22"/>
          <w:szCs w:val="22"/>
        </w:rPr>
      </w:pPr>
      <w:r w:rsidRPr="04FF6B0E">
        <w:rPr>
          <w:rFonts w:asciiTheme="minorHAnsi" w:hAnsiTheme="minorHAnsi" w:cstheme="minorBidi"/>
          <w:sz w:val="22"/>
          <w:szCs w:val="22"/>
        </w:rPr>
        <w:t>Most cases (9</w:t>
      </w:r>
      <w:r w:rsidR="00117908">
        <w:rPr>
          <w:rFonts w:asciiTheme="minorHAnsi" w:hAnsiTheme="minorHAnsi" w:cstheme="minorBidi"/>
          <w:sz w:val="22"/>
          <w:szCs w:val="22"/>
        </w:rPr>
        <w:t>5</w:t>
      </w:r>
      <w:r w:rsidRPr="04FF6B0E">
        <w:rPr>
          <w:rFonts w:asciiTheme="minorHAnsi" w:hAnsiTheme="minorHAnsi" w:cstheme="minorBidi"/>
          <w:sz w:val="22"/>
          <w:szCs w:val="22"/>
        </w:rPr>
        <w:t>%) required hospitalization due to the severity of their symptoms</w:t>
      </w:r>
      <w:r w:rsidR="00055043">
        <w:rPr>
          <w:rFonts w:asciiTheme="minorHAnsi" w:hAnsiTheme="minorHAnsi" w:cstheme="minorBidi"/>
          <w:sz w:val="22"/>
          <w:szCs w:val="22"/>
        </w:rPr>
        <w:t xml:space="preserve">, with </w:t>
      </w:r>
      <w:r w:rsidR="005900DC">
        <w:rPr>
          <w:rFonts w:asciiTheme="minorHAnsi" w:hAnsiTheme="minorHAnsi" w:cstheme="minorBidi"/>
          <w:sz w:val="22"/>
          <w:szCs w:val="22"/>
        </w:rPr>
        <w:t>2</w:t>
      </w:r>
      <w:r w:rsidR="00913693">
        <w:rPr>
          <w:rFonts w:asciiTheme="minorHAnsi" w:hAnsiTheme="minorHAnsi" w:cstheme="minorBidi"/>
          <w:sz w:val="22"/>
          <w:szCs w:val="22"/>
        </w:rPr>
        <w:t>3</w:t>
      </w:r>
      <w:r w:rsidR="00055043">
        <w:rPr>
          <w:rFonts w:asciiTheme="minorHAnsi" w:hAnsiTheme="minorHAnsi" w:cstheme="minorBidi"/>
          <w:sz w:val="22"/>
          <w:szCs w:val="22"/>
        </w:rPr>
        <w:t xml:space="preserve"> </w:t>
      </w:r>
      <w:r w:rsidRPr="00055043">
        <w:rPr>
          <w:rFonts w:asciiTheme="minorHAnsi" w:hAnsiTheme="minorHAnsi" w:cstheme="minorBidi"/>
          <w:sz w:val="22"/>
          <w:szCs w:val="22"/>
        </w:rPr>
        <w:t xml:space="preserve">individuals </w:t>
      </w:r>
      <w:r w:rsidR="006A6936">
        <w:rPr>
          <w:rFonts w:asciiTheme="minorHAnsi" w:hAnsiTheme="minorHAnsi" w:cstheme="minorBidi"/>
          <w:sz w:val="22"/>
          <w:szCs w:val="22"/>
        </w:rPr>
        <w:t>(3</w:t>
      </w:r>
      <w:r w:rsidR="005900DC">
        <w:rPr>
          <w:rFonts w:asciiTheme="minorHAnsi" w:hAnsiTheme="minorHAnsi" w:cstheme="minorBidi"/>
          <w:sz w:val="22"/>
          <w:szCs w:val="22"/>
        </w:rPr>
        <w:t>1</w:t>
      </w:r>
      <w:r w:rsidR="006A6936">
        <w:rPr>
          <w:rFonts w:asciiTheme="minorHAnsi" w:hAnsiTheme="minorHAnsi" w:cstheme="minorBidi"/>
          <w:sz w:val="22"/>
          <w:szCs w:val="22"/>
        </w:rPr>
        <w:t xml:space="preserve">%) </w:t>
      </w:r>
      <w:r w:rsidR="00055043">
        <w:rPr>
          <w:rFonts w:asciiTheme="minorHAnsi" w:hAnsiTheme="minorHAnsi" w:cstheme="minorBidi"/>
          <w:sz w:val="22"/>
          <w:szCs w:val="22"/>
        </w:rPr>
        <w:t>being</w:t>
      </w:r>
      <w:r w:rsidRPr="00055043">
        <w:rPr>
          <w:rFonts w:asciiTheme="minorHAnsi" w:hAnsiTheme="minorHAnsi" w:cstheme="minorBidi"/>
          <w:sz w:val="22"/>
          <w:szCs w:val="22"/>
        </w:rPr>
        <w:t xml:space="preserve"> hospitalized more than once. </w:t>
      </w:r>
    </w:p>
    <w:p w14:paraId="3341836E" w14:textId="66F1BDA3" w:rsidR="00A82F37" w:rsidRPr="00725237" w:rsidRDefault="002108D0" w:rsidP="39AC4A85">
      <w:pPr>
        <w:pStyle w:val="ListParagraph"/>
        <w:numPr>
          <w:ilvl w:val="0"/>
          <w:numId w:val="10"/>
        </w:numPr>
        <w:spacing w:after="360"/>
        <w:rPr>
          <w:rFonts w:asciiTheme="minorHAnsi" w:hAnsiTheme="minorHAnsi" w:cstheme="minorBidi"/>
          <w:sz w:val="22"/>
          <w:szCs w:val="22"/>
        </w:rPr>
      </w:pPr>
      <w:r w:rsidRPr="39AC4A85">
        <w:rPr>
          <w:rFonts w:asciiTheme="minorHAnsi" w:hAnsiTheme="minorHAnsi" w:cstheme="minorBidi"/>
          <w:sz w:val="22"/>
          <w:szCs w:val="22"/>
        </w:rPr>
        <w:t xml:space="preserve">There </w:t>
      </w:r>
      <w:r w:rsidR="1559ECD3" w:rsidRPr="39AC4A85">
        <w:rPr>
          <w:rFonts w:asciiTheme="minorHAnsi" w:hAnsiTheme="minorHAnsi" w:cstheme="minorBidi"/>
          <w:sz w:val="22"/>
          <w:szCs w:val="22"/>
        </w:rPr>
        <w:t>have been</w:t>
      </w:r>
      <w:r w:rsidRPr="39AC4A85">
        <w:rPr>
          <w:rFonts w:asciiTheme="minorHAnsi" w:hAnsiTheme="minorHAnsi" w:cstheme="minorBidi"/>
          <w:sz w:val="22"/>
          <w:szCs w:val="22"/>
        </w:rPr>
        <w:t xml:space="preserve"> </w:t>
      </w:r>
      <w:r w:rsidR="00424C67" w:rsidRPr="39AC4A85">
        <w:rPr>
          <w:rFonts w:asciiTheme="minorHAnsi" w:hAnsiTheme="minorHAnsi" w:cstheme="minorBidi"/>
          <w:sz w:val="22"/>
          <w:szCs w:val="22"/>
        </w:rPr>
        <w:t>1</w:t>
      </w:r>
      <w:r w:rsidR="00A94712" w:rsidRPr="39AC4A85">
        <w:rPr>
          <w:rFonts w:asciiTheme="minorHAnsi" w:hAnsiTheme="minorHAnsi" w:cstheme="minorBidi"/>
          <w:sz w:val="22"/>
          <w:szCs w:val="22"/>
        </w:rPr>
        <w:t>4</w:t>
      </w:r>
      <w:r w:rsidRPr="39AC4A85">
        <w:rPr>
          <w:rFonts w:asciiTheme="minorHAnsi" w:hAnsiTheme="minorHAnsi" w:cstheme="minorBidi"/>
          <w:sz w:val="22"/>
          <w:szCs w:val="22"/>
        </w:rPr>
        <w:t xml:space="preserve"> </w:t>
      </w:r>
      <w:r w:rsidR="1AB19F82" w:rsidRPr="39AC4A85">
        <w:rPr>
          <w:rFonts w:asciiTheme="minorHAnsi" w:hAnsiTheme="minorHAnsi" w:cstheme="minorBidi"/>
          <w:sz w:val="22"/>
          <w:szCs w:val="22"/>
        </w:rPr>
        <w:t xml:space="preserve">(19%) </w:t>
      </w:r>
      <w:r w:rsidR="00461C82" w:rsidRPr="39AC4A85">
        <w:rPr>
          <w:rFonts w:asciiTheme="minorHAnsi" w:hAnsiTheme="minorHAnsi" w:cstheme="minorBidi"/>
          <w:sz w:val="22"/>
          <w:szCs w:val="22"/>
        </w:rPr>
        <w:t>reported deaths</w:t>
      </w:r>
      <w:r w:rsidRPr="39AC4A85">
        <w:rPr>
          <w:rFonts w:asciiTheme="minorHAnsi" w:hAnsiTheme="minorHAnsi" w:cstheme="minorBidi"/>
          <w:sz w:val="22"/>
          <w:szCs w:val="22"/>
        </w:rPr>
        <w:t>.</w:t>
      </w:r>
    </w:p>
    <w:p w14:paraId="03C60D52" w14:textId="4F8BEB90" w:rsidR="005D07DD" w:rsidRDefault="005D07DD" w:rsidP="33D8FF93">
      <w:pPr>
        <w:pStyle w:val="Heading2"/>
        <w:rPr>
          <w:rFonts w:asciiTheme="minorHAnsi" w:hAnsiTheme="minorHAnsi" w:cstheme="minorBidi"/>
          <w:color w:val="5F497A" w:themeColor="accent4" w:themeShade="BF"/>
        </w:rPr>
      </w:pPr>
      <w:r w:rsidRPr="33D8FF93">
        <w:rPr>
          <w:rFonts w:asciiTheme="minorHAnsi" w:hAnsiTheme="minorHAnsi" w:cstheme="minorBidi"/>
          <w:b/>
          <w:bCs/>
          <w:color w:val="5F497A" w:themeColor="accent4" w:themeShade="BF"/>
        </w:rPr>
        <w:t xml:space="preserve">Figure </w:t>
      </w:r>
      <w:r w:rsidR="006D450B">
        <w:rPr>
          <w:rFonts w:asciiTheme="minorHAnsi" w:hAnsiTheme="minorHAnsi" w:cstheme="minorBidi"/>
          <w:b/>
          <w:bCs/>
          <w:color w:val="5F497A" w:themeColor="accent4" w:themeShade="BF"/>
        </w:rPr>
        <w:t>2</w:t>
      </w:r>
      <w:r w:rsidR="0011246F">
        <w:rPr>
          <w:rFonts w:asciiTheme="minorHAnsi" w:hAnsiTheme="minorHAnsi" w:cstheme="minorBidi"/>
          <w:b/>
          <w:bCs/>
          <w:color w:val="5F497A" w:themeColor="accent4" w:themeShade="BF"/>
        </w:rPr>
        <w:t>1</w:t>
      </w:r>
      <w:r w:rsidRPr="33D8FF93">
        <w:rPr>
          <w:rFonts w:asciiTheme="minorHAnsi" w:hAnsiTheme="minorHAnsi" w:cstheme="minorBidi"/>
          <w:b/>
          <w:bCs/>
          <w:color w:val="5F497A" w:themeColor="accent4" w:themeShade="BF"/>
        </w:rPr>
        <w:t>:</w:t>
      </w:r>
      <w:r w:rsidRPr="33D8FF93">
        <w:rPr>
          <w:rFonts w:asciiTheme="minorHAnsi" w:hAnsiTheme="minorHAnsi" w:cstheme="minorBidi"/>
          <w:color w:val="5F497A" w:themeColor="accent4" w:themeShade="BF"/>
        </w:rPr>
        <w:t xml:space="preserve"> </w:t>
      </w:r>
      <w:r w:rsidR="00895F36">
        <w:rPr>
          <w:rFonts w:asciiTheme="minorHAnsi" w:hAnsiTheme="minorHAnsi" w:cstheme="minorBidi"/>
          <w:color w:val="5F497A" w:themeColor="accent4" w:themeShade="BF"/>
        </w:rPr>
        <w:t xml:space="preserve">Ten-year </w:t>
      </w:r>
      <w:r w:rsidR="005A2A01" w:rsidRPr="33D8FF93">
        <w:rPr>
          <w:rFonts w:asciiTheme="minorHAnsi" w:hAnsiTheme="minorHAnsi" w:cstheme="minorBidi"/>
          <w:color w:val="5F497A" w:themeColor="accent4" w:themeShade="BF"/>
        </w:rPr>
        <w:t>Powassan virus</w:t>
      </w:r>
      <w:r w:rsidRPr="33D8FF93">
        <w:rPr>
          <w:rFonts w:asciiTheme="minorHAnsi" w:hAnsiTheme="minorHAnsi" w:cstheme="minorBidi"/>
          <w:color w:val="5F497A" w:themeColor="accent4" w:themeShade="BF"/>
        </w:rPr>
        <w:t xml:space="preserve"> cases by </w:t>
      </w:r>
      <w:r w:rsidR="00864117">
        <w:rPr>
          <w:rFonts w:asciiTheme="minorHAnsi" w:hAnsiTheme="minorHAnsi" w:cstheme="minorBidi"/>
          <w:color w:val="5F497A" w:themeColor="accent4" w:themeShade="BF"/>
        </w:rPr>
        <w:t>county</w:t>
      </w:r>
      <w:r w:rsidRPr="33D8FF93">
        <w:rPr>
          <w:rFonts w:asciiTheme="minorHAnsi" w:hAnsiTheme="minorHAnsi" w:cstheme="minorBidi"/>
          <w:color w:val="5F497A" w:themeColor="accent4" w:themeShade="BF"/>
        </w:rPr>
        <w:t xml:space="preserve"> of residence, Massachusetts, 201</w:t>
      </w:r>
      <w:r w:rsidR="00974F80">
        <w:rPr>
          <w:rFonts w:asciiTheme="minorHAnsi" w:hAnsiTheme="minorHAnsi" w:cstheme="minorBidi"/>
          <w:color w:val="5F497A" w:themeColor="accent4" w:themeShade="BF"/>
        </w:rPr>
        <w:t>6</w:t>
      </w:r>
      <w:r w:rsidRPr="33D8FF93">
        <w:rPr>
          <w:rFonts w:asciiTheme="minorHAnsi" w:hAnsiTheme="minorHAnsi" w:cstheme="minorBidi"/>
          <w:color w:val="5F497A" w:themeColor="accent4" w:themeShade="BF"/>
        </w:rPr>
        <w:t>-20</w:t>
      </w:r>
      <w:r w:rsidR="00E2188E" w:rsidRPr="33D8FF93">
        <w:rPr>
          <w:rFonts w:asciiTheme="minorHAnsi" w:hAnsiTheme="minorHAnsi" w:cstheme="minorBidi"/>
          <w:color w:val="5F497A" w:themeColor="accent4" w:themeShade="BF"/>
        </w:rPr>
        <w:t>2</w:t>
      </w:r>
      <w:r w:rsidR="00974F80">
        <w:rPr>
          <w:rFonts w:asciiTheme="minorHAnsi" w:hAnsiTheme="minorHAnsi" w:cstheme="minorBidi"/>
          <w:color w:val="5F497A" w:themeColor="accent4" w:themeShade="BF"/>
        </w:rPr>
        <w:t>5</w:t>
      </w:r>
    </w:p>
    <w:p w14:paraId="0A72E242" w14:textId="763AC273" w:rsidR="00BE4E56" w:rsidRPr="00BE4E56" w:rsidRDefault="00BE4E56" w:rsidP="00BE4E56">
      <w:pPr>
        <w:pStyle w:val="NormalWeb"/>
        <w:rPr>
          <w:noProof/>
        </w:rPr>
      </w:pPr>
      <w:r w:rsidRPr="00BE4E56">
        <w:rPr>
          <w:noProof/>
        </w:rPr>
        <w:drawing>
          <wp:inline distT="0" distB="0" distL="0" distR="0" wp14:anchorId="2EBFAD94" wp14:editId="6CE62C65">
            <wp:extent cx="6804660" cy="4648200"/>
            <wp:effectExtent l="0" t="0" r="0" b="0"/>
            <wp:docPr id="1170607919" name="Picture 12" descr="Map of ten-year case counts of Powassan in Massachusetts by county of residence from 2016 to 2025. Total sample size is 75. Cases have been identified statewide except no cases identified in Berkshire County, with higher counts (between 11 to 25) in Middlesex and Essex coun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607919" name="Picture 12" descr="Map of ten-year case counts of Powassan in Massachusetts by county of residence from 2016 to 2025. Total sample size is 75. Cases have been identified statewide except no cases identified in Berkshire County, with higher counts (between 11 to 25) in Middlesex and Essex counties."/>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962" r="776" b="1150"/>
                    <a:stretch>
                      <a:fillRect/>
                    </a:stretch>
                  </pic:blipFill>
                  <pic:spPr bwMode="auto">
                    <a:xfrm>
                      <a:off x="0" y="0"/>
                      <a:ext cx="6804660" cy="4648200"/>
                    </a:xfrm>
                    <a:prstGeom prst="rect">
                      <a:avLst/>
                    </a:prstGeom>
                    <a:noFill/>
                    <a:ln>
                      <a:noFill/>
                    </a:ln>
                    <a:extLst>
                      <a:ext uri="{53640926-AAD7-44D8-BBD7-CCE9431645EC}">
                        <a14:shadowObscured xmlns:a14="http://schemas.microsoft.com/office/drawing/2010/main"/>
                      </a:ext>
                    </a:extLst>
                  </pic:spPr>
                </pic:pic>
              </a:graphicData>
            </a:graphic>
          </wp:inline>
        </w:drawing>
      </w:r>
    </w:p>
    <w:p w14:paraId="7A7483A4" w14:textId="58D7634F" w:rsidR="00755158" w:rsidRPr="00B50000" w:rsidRDefault="00755158" w:rsidP="7E76F72C">
      <w:pPr>
        <w:pStyle w:val="Heading2"/>
        <w:rPr>
          <w:rFonts w:asciiTheme="minorHAnsi" w:eastAsiaTheme="minorEastAsia" w:hAnsiTheme="minorHAnsi" w:cstheme="minorBidi"/>
          <w:color w:val="8064A2" w:themeColor="accent4"/>
        </w:rPr>
      </w:pPr>
      <w:r w:rsidRPr="7E76F72C">
        <w:rPr>
          <w:rFonts w:asciiTheme="minorHAnsi" w:eastAsiaTheme="minorEastAsia" w:hAnsiTheme="minorHAnsi" w:cstheme="minorBidi"/>
          <w:b/>
          <w:bCs/>
          <w:color w:val="5F497A" w:themeColor="accent4" w:themeShade="BF"/>
        </w:rPr>
        <w:lastRenderedPageBreak/>
        <w:t xml:space="preserve">Table </w:t>
      </w:r>
      <w:r w:rsidR="00C1641A" w:rsidRPr="7E76F72C">
        <w:rPr>
          <w:rFonts w:asciiTheme="minorHAnsi" w:eastAsiaTheme="minorEastAsia" w:hAnsiTheme="minorHAnsi" w:cstheme="minorBidi"/>
          <w:b/>
          <w:bCs/>
          <w:color w:val="5F497A" w:themeColor="accent4" w:themeShade="BF"/>
        </w:rPr>
        <w:t>5</w:t>
      </w:r>
      <w:r w:rsidRPr="7E76F72C">
        <w:rPr>
          <w:rFonts w:asciiTheme="minorHAnsi" w:eastAsiaTheme="minorEastAsia" w:hAnsiTheme="minorHAnsi" w:cstheme="minorBidi"/>
          <w:b/>
          <w:bCs/>
          <w:color w:val="5F497A" w:themeColor="accent4" w:themeShade="BF"/>
        </w:rPr>
        <w:t xml:space="preserve">: </w:t>
      </w:r>
      <w:r w:rsidR="00902D31" w:rsidRPr="7E76F72C">
        <w:rPr>
          <w:rFonts w:asciiTheme="minorHAnsi" w:eastAsiaTheme="minorEastAsia" w:hAnsiTheme="minorHAnsi" w:cstheme="minorBidi"/>
          <w:color w:val="5F497A" w:themeColor="accent4" w:themeShade="BF"/>
        </w:rPr>
        <w:t>Number of</w:t>
      </w:r>
      <w:r w:rsidR="00902D31" w:rsidRPr="7E76F72C">
        <w:rPr>
          <w:rFonts w:asciiTheme="minorHAnsi" w:eastAsiaTheme="minorEastAsia" w:hAnsiTheme="minorHAnsi" w:cstheme="minorBidi"/>
          <w:b/>
          <w:bCs/>
          <w:color w:val="5F497A" w:themeColor="accent4" w:themeShade="BF"/>
        </w:rPr>
        <w:t xml:space="preserve"> </w:t>
      </w:r>
      <w:r w:rsidR="00902D31" w:rsidRPr="7E76F72C">
        <w:rPr>
          <w:rFonts w:asciiTheme="minorHAnsi" w:eastAsiaTheme="minorEastAsia" w:hAnsiTheme="minorHAnsi" w:cstheme="minorBidi"/>
          <w:color w:val="5F497A" w:themeColor="accent4" w:themeShade="BF"/>
        </w:rPr>
        <w:t>c</w:t>
      </w:r>
      <w:r w:rsidR="005C68E7" w:rsidRPr="7E76F72C">
        <w:rPr>
          <w:rFonts w:asciiTheme="minorHAnsi" w:eastAsiaTheme="minorEastAsia" w:hAnsiTheme="minorHAnsi" w:cstheme="minorBidi"/>
          <w:color w:val="5F497A" w:themeColor="accent4" w:themeShade="BF"/>
        </w:rPr>
        <w:t xml:space="preserve">onfirmed and probable </w:t>
      </w:r>
      <w:r w:rsidR="00195908" w:rsidRPr="7E76F72C">
        <w:rPr>
          <w:rFonts w:asciiTheme="minorHAnsi" w:eastAsiaTheme="minorEastAsia" w:hAnsiTheme="minorHAnsi" w:cstheme="minorBidi"/>
          <w:color w:val="5F497A" w:themeColor="accent4" w:themeShade="BF"/>
        </w:rPr>
        <w:t xml:space="preserve">Powassan </w:t>
      </w:r>
      <w:r w:rsidR="705BBCC3" w:rsidRPr="7E76F72C">
        <w:rPr>
          <w:rFonts w:asciiTheme="minorHAnsi" w:eastAsiaTheme="minorEastAsia" w:hAnsiTheme="minorHAnsi" w:cstheme="minorBidi"/>
          <w:color w:val="5F497A" w:themeColor="accent4" w:themeShade="BF"/>
        </w:rPr>
        <w:t xml:space="preserve">virus </w:t>
      </w:r>
      <w:r w:rsidR="005C68E7" w:rsidRPr="7E76F72C">
        <w:rPr>
          <w:rFonts w:asciiTheme="minorHAnsi" w:eastAsiaTheme="minorEastAsia" w:hAnsiTheme="minorHAnsi" w:cstheme="minorBidi"/>
          <w:color w:val="5F497A" w:themeColor="accent4" w:themeShade="BF"/>
        </w:rPr>
        <w:t>c</w:t>
      </w:r>
      <w:r w:rsidRPr="7E76F72C">
        <w:rPr>
          <w:rFonts w:asciiTheme="minorHAnsi" w:eastAsiaTheme="minorEastAsia" w:hAnsiTheme="minorHAnsi" w:cstheme="minorBidi"/>
          <w:color w:val="5F497A" w:themeColor="accent4" w:themeShade="BF"/>
        </w:rPr>
        <w:t xml:space="preserve">ases by </w:t>
      </w:r>
      <w:r w:rsidR="005C68E7" w:rsidRPr="7E76F72C">
        <w:rPr>
          <w:rFonts w:asciiTheme="minorHAnsi" w:eastAsiaTheme="minorEastAsia" w:hAnsiTheme="minorHAnsi" w:cstheme="minorBidi"/>
          <w:color w:val="5F497A" w:themeColor="accent4" w:themeShade="BF"/>
        </w:rPr>
        <w:t>c</w:t>
      </w:r>
      <w:r w:rsidRPr="7E76F72C">
        <w:rPr>
          <w:rFonts w:asciiTheme="minorHAnsi" w:eastAsiaTheme="minorEastAsia" w:hAnsiTheme="minorHAnsi" w:cstheme="minorBidi"/>
          <w:color w:val="5F497A" w:themeColor="accent4" w:themeShade="BF"/>
        </w:rPr>
        <w:t>ounty</w:t>
      </w:r>
      <w:r w:rsidR="6FE9AB02" w:rsidRPr="7E76F72C">
        <w:rPr>
          <w:rFonts w:asciiTheme="minorHAnsi" w:eastAsiaTheme="minorEastAsia" w:hAnsiTheme="minorHAnsi" w:cstheme="minorBidi"/>
          <w:color w:val="5F497A" w:themeColor="accent4" w:themeShade="BF"/>
        </w:rPr>
        <w:t xml:space="preserve"> of residence</w:t>
      </w:r>
      <w:r w:rsidR="005C68E7" w:rsidRPr="7E76F72C">
        <w:rPr>
          <w:rFonts w:asciiTheme="minorHAnsi" w:eastAsiaTheme="minorEastAsia" w:hAnsiTheme="minorHAnsi" w:cstheme="minorBidi"/>
          <w:color w:val="5F497A" w:themeColor="accent4" w:themeShade="BF"/>
        </w:rPr>
        <w:t>,</w:t>
      </w:r>
      <w:r w:rsidRPr="7E76F72C">
        <w:rPr>
          <w:rFonts w:asciiTheme="minorHAnsi" w:eastAsiaTheme="minorEastAsia" w:hAnsiTheme="minorHAnsi" w:cstheme="minorBidi"/>
          <w:color w:val="5F497A" w:themeColor="accent4" w:themeShade="BF"/>
        </w:rPr>
        <w:t xml:space="preserve"> Massachusetts</w:t>
      </w:r>
      <w:r w:rsidR="005C68E7" w:rsidRPr="7E76F72C">
        <w:rPr>
          <w:rFonts w:asciiTheme="minorHAnsi" w:eastAsiaTheme="minorEastAsia" w:hAnsiTheme="minorHAnsi" w:cstheme="minorBidi"/>
          <w:color w:val="5F497A" w:themeColor="accent4" w:themeShade="BF"/>
        </w:rPr>
        <w:t xml:space="preserve">, </w:t>
      </w:r>
      <w:r w:rsidRPr="7E76F72C">
        <w:rPr>
          <w:rFonts w:asciiTheme="minorHAnsi" w:eastAsiaTheme="minorEastAsia" w:hAnsiTheme="minorHAnsi" w:cstheme="minorBidi"/>
          <w:color w:val="5F497A" w:themeColor="accent4" w:themeShade="BF"/>
        </w:rPr>
        <w:t>201</w:t>
      </w:r>
      <w:r w:rsidR="000B5615">
        <w:rPr>
          <w:rFonts w:asciiTheme="minorHAnsi" w:eastAsiaTheme="minorEastAsia" w:hAnsiTheme="minorHAnsi" w:cstheme="minorBidi"/>
          <w:color w:val="5F497A" w:themeColor="accent4" w:themeShade="BF"/>
        </w:rPr>
        <w:t>6</w:t>
      </w:r>
      <w:r w:rsidRPr="7E76F72C">
        <w:rPr>
          <w:rFonts w:asciiTheme="minorHAnsi" w:eastAsiaTheme="minorEastAsia" w:hAnsiTheme="minorHAnsi" w:cstheme="minorBidi"/>
          <w:color w:val="5F497A" w:themeColor="accent4" w:themeShade="BF"/>
        </w:rPr>
        <w:t>-20</w:t>
      </w:r>
      <w:r w:rsidR="00E2188E" w:rsidRPr="7E76F72C">
        <w:rPr>
          <w:rFonts w:asciiTheme="minorHAnsi" w:eastAsiaTheme="minorEastAsia" w:hAnsiTheme="minorHAnsi" w:cstheme="minorBidi"/>
          <w:color w:val="5F497A" w:themeColor="accent4" w:themeShade="BF"/>
        </w:rPr>
        <w:t>2</w:t>
      </w:r>
      <w:r w:rsidR="000B5615">
        <w:rPr>
          <w:rFonts w:asciiTheme="minorHAnsi" w:eastAsiaTheme="minorEastAsia" w:hAnsiTheme="minorHAnsi" w:cstheme="minorBidi"/>
          <w:color w:val="5F497A" w:themeColor="accent4" w:themeShade="BF"/>
        </w:rPr>
        <w:t>5</w:t>
      </w:r>
      <w:r w:rsidR="5BC997CD" w:rsidRPr="7E76F72C">
        <w:rPr>
          <w:rFonts w:asciiTheme="minorHAnsi" w:eastAsiaTheme="minorEastAsia" w:hAnsiTheme="minorHAnsi" w:cstheme="minorBidi"/>
          <w:color w:val="5F497A" w:themeColor="accent4" w:themeShade="BF"/>
        </w:rPr>
        <w:t xml:space="preserve">, </w:t>
      </w:r>
      <w:r w:rsidR="5BC997CD" w:rsidRPr="7E76F72C">
        <w:rPr>
          <w:rFonts w:asciiTheme="minorHAnsi" w:eastAsiaTheme="minorEastAsia" w:hAnsiTheme="minorHAnsi" w:cstheme="minorBidi"/>
          <w:color w:val="8064A2" w:themeColor="accent4"/>
        </w:rPr>
        <w:t>(N=</w:t>
      </w:r>
      <w:r w:rsidR="000B5615">
        <w:rPr>
          <w:rFonts w:asciiTheme="minorHAnsi" w:eastAsiaTheme="minorEastAsia" w:hAnsiTheme="minorHAnsi" w:cstheme="minorBidi"/>
          <w:color w:val="8064A2" w:themeColor="accent4"/>
        </w:rPr>
        <w:t>75</w:t>
      </w:r>
      <w:r w:rsidR="5BC997CD" w:rsidRPr="7E76F72C">
        <w:rPr>
          <w:rFonts w:asciiTheme="minorHAnsi" w:eastAsiaTheme="minorEastAsia" w:hAnsiTheme="minorHAnsi" w:cstheme="minorBidi"/>
          <w:color w:val="8064A2" w:themeColor="accent4"/>
        </w:rPr>
        <w:t>)</w:t>
      </w:r>
    </w:p>
    <w:p w14:paraId="672BA478" w14:textId="77777777" w:rsidR="009B5AF6" w:rsidRDefault="009B5AF6" w:rsidP="394848CD"/>
    <w:tbl>
      <w:tblPr>
        <w:tblStyle w:val="PlainTable5"/>
        <w:tblW w:w="7923" w:type="dxa"/>
        <w:jc w:val="center"/>
        <w:tblLook w:val="04A0" w:firstRow="1" w:lastRow="0" w:firstColumn="1" w:lastColumn="0" w:noHBand="0" w:noVBand="1"/>
      </w:tblPr>
      <w:tblGrid>
        <w:gridCol w:w="2468"/>
        <w:gridCol w:w="3151"/>
        <w:gridCol w:w="2304"/>
      </w:tblGrid>
      <w:tr w:rsidR="00E90C51" w:rsidRPr="00C17704" w14:paraId="7146010E" w14:textId="77777777" w:rsidTr="00B50000">
        <w:trPr>
          <w:cnfStyle w:val="100000000000" w:firstRow="1" w:lastRow="0" w:firstColumn="0" w:lastColumn="0" w:oddVBand="0" w:evenVBand="0" w:oddHBand="0" w:evenHBand="0" w:firstRowFirstColumn="0" w:firstRowLastColumn="0" w:lastRowFirstColumn="0" w:lastRowLastColumn="0"/>
          <w:trHeight w:val="630"/>
          <w:jc w:val="center"/>
        </w:trPr>
        <w:tc>
          <w:tcPr>
            <w:cnfStyle w:val="001000000100" w:firstRow="0" w:lastRow="0" w:firstColumn="1" w:lastColumn="0" w:oddVBand="0" w:evenVBand="0" w:oddHBand="0" w:evenHBand="0" w:firstRowFirstColumn="1" w:firstRowLastColumn="0" w:lastRowFirstColumn="0" w:lastRowLastColumn="0"/>
            <w:tcW w:w="2468" w:type="dxa"/>
            <w:hideMark/>
          </w:tcPr>
          <w:p w14:paraId="57A2EF14" w14:textId="77777777" w:rsidR="00E90C51" w:rsidRPr="004B0F79" w:rsidRDefault="00E90C51">
            <w:pPr>
              <w:keepNext/>
              <w:rPr>
                <w:rFonts w:asciiTheme="minorHAnsi" w:hAnsiTheme="minorHAnsi" w:cstheme="minorHAnsi"/>
                <w:b/>
                <w:bCs/>
                <w:sz w:val="22"/>
                <w:szCs w:val="22"/>
              </w:rPr>
            </w:pPr>
            <w:r w:rsidRPr="004B0F79">
              <w:rPr>
                <w:rFonts w:asciiTheme="minorHAnsi" w:hAnsiTheme="minorHAnsi" w:cstheme="minorHAnsi"/>
                <w:b/>
                <w:bCs/>
                <w:sz w:val="22"/>
                <w:szCs w:val="22"/>
              </w:rPr>
              <w:t>County</w:t>
            </w:r>
          </w:p>
        </w:tc>
        <w:tc>
          <w:tcPr>
            <w:tcW w:w="3151" w:type="dxa"/>
            <w:hideMark/>
          </w:tcPr>
          <w:p w14:paraId="20BAC788" w14:textId="5BE8BAB2" w:rsidR="00E90C51" w:rsidRPr="004B0F79" w:rsidRDefault="60772978" w:rsidP="7E76F72C">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b/>
                <w:bCs/>
                <w:sz w:val="22"/>
                <w:szCs w:val="22"/>
              </w:rPr>
            </w:pPr>
            <w:r w:rsidRPr="7E76F72C">
              <w:rPr>
                <w:rFonts w:asciiTheme="minorHAnsi" w:hAnsiTheme="minorHAnsi" w:cstheme="minorBidi"/>
                <w:b/>
                <w:bCs/>
                <w:sz w:val="22"/>
                <w:szCs w:val="22"/>
              </w:rPr>
              <w:t>201</w:t>
            </w:r>
            <w:r w:rsidR="000B5615">
              <w:rPr>
                <w:rFonts w:asciiTheme="minorHAnsi" w:hAnsiTheme="minorHAnsi" w:cstheme="minorBidi"/>
                <w:b/>
                <w:bCs/>
                <w:sz w:val="22"/>
                <w:szCs w:val="22"/>
              </w:rPr>
              <w:t>6</w:t>
            </w:r>
            <w:r w:rsidRPr="7E76F72C">
              <w:rPr>
                <w:rFonts w:asciiTheme="minorHAnsi" w:hAnsiTheme="minorHAnsi" w:cstheme="minorBidi"/>
                <w:b/>
                <w:bCs/>
                <w:sz w:val="22"/>
                <w:szCs w:val="22"/>
              </w:rPr>
              <w:t xml:space="preserve">- </w:t>
            </w:r>
            <w:r w:rsidR="5B980C7C" w:rsidRPr="7E76F72C">
              <w:rPr>
                <w:rFonts w:asciiTheme="minorHAnsi" w:hAnsiTheme="minorHAnsi" w:cstheme="minorBidi"/>
                <w:b/>
                <w:bCs/>
                <w:sz w:val="22"/>
                <w:szCs w:val="22"/>
              </w:rPr>
              <w:t>202</w:t>
            </w:r>
            <w:r w:rsidR="000B5615">
              <w:rPr>
                <w:rFonts w:asciiTheme="minorHAnsi" w:hAnsiTheme="minorHAnsi" w:cstheme="minorBidi"/>
                <w:b/>
                <w:bCs/>
                <w:sz w:val="22"/>
                <w:szCs w:val="22"/>
              </w:rPr>
              <w:t>5</w:t>
            </w:r>
            <w:r w:rsidR="5B980C7C" w:rsidRPr="7E76F72C">
              <w:rPr>
                <w:rFonts w:asciiTheme="minorHAnsi" w:hAnsiTheme="minorHAnsi" w:cstheme="minorBidi"/>
                <w:b/>
                <w:bCs/>
                <w:sz w:val="22"/>
                <w:szCs w:val="22"/>
              </w:rPr>
              <w:t xml:space="preserve"> </w:t>
            </w:r>
            <w:r w:rsidR="52F331B6" w:rsidRPr="7E76F72C">
              <w:rPr>
                <w:rFonts w:asciiTheme="minorHAnsi" w:hAnsiTheme="minorHAnsi" w:cstheme="minorBidi"/>
                <w:b/>
                <w:bCs/>
                <w:sz w:val="22"/>
                <w:szCs w:val="22"/>
              </w:rPr>
              <w:t>Cases</w:t>
            </w:r>
          </w:p>
        </w:tc>
        <w:tc>
          <w:tcPr>
            <w:tcW w:w="2304" w:type="dxa"/>
            <w:hideMark/>
          </w:tcPr>
          <w:p w14:paraId="38856A26" w14:textId="77777777" w:rsidR="00E90C51" w:rsidRPr="004B0F79" w:rsidRDefault="00E90C51">
            <w:pPr>
              <w:keepNext/>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Frequency (%)</w:t>
            </w:r>
          </w:p>
        </w:tc>
      </w:tr>
      <w:tr w:rsidR="003C61B4" w:rsidRPr="00C17704" w14:paraId="4C225332"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5A35A58"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Barnstable</w:t>
            </w:r>
          </w:p>
        </w:tc>
        <w:tc>
          <w:tcPr>
            <w:tcW w:w="3151" w:type="dxa"/>
            <w:hideMark/>
          </w:tcPr>
          <w:p w14:paraId="06CD96F2" w14:textId="0692FBB6"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10</w:t>
            </w:r>
          </w:p>
        </w:tc>
        <w:tc>
          <w:tcPr>
            <w:tcW w:w="2304" w:type="dxa"/>
            <w:hideMark/>
          </w:tcPr>
          <w:p w14:paraId="18248581" w14:textId="5863ABC1"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13.33</w:t>
            </w:r>
          </w:p>
        </w:tc>
      </w:tr>
      <w:tr w:rsidR="003C61B4" w:rsidRPr="00C17704" w14:paraId="792C4377"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BDE7AE1"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Berkshire</w:t>
            </w:r>
          </w:p>
        </w:tc>
        <w:tc>
          <w:tcPr>
            <w:tcW w:w="3151" w:type="dxa"/>
            <w:vAlign w:val="bottom"/>
            <w:hideMark/>
          </w:tcPr>
          <w:p w14:paraId="011D0227" w14:textId="3D2D7589"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0</w:t>
            </w:r>
          </w:p>
        </w:tc>
        <w:tc>
          <w:tcPr>
            <w:tcW w:w="2304" w:type="dxa"/>
            <w:vAlign w:val="bottom"/>
            <w:hideMark/>
          </w:tcPr>
          <w:p w14:paraId="50E841AC" w14:textId="4FB64C96"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0</w:t>
            </w:r>
          </w:p>
        </w:tc>
      </w:tr>
      <w:tr w:rsidR="003C61B4" w:rsidRPr="00C17704" w14:paraId="7C6619A1"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32252BAF"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Bristol</w:t>
            </w:r>
          </w:p>
        </w:tc>
        <w:tc>
          <w:tcPr>
            <w:tcW w:w="3151" w:type="dxa"/>
            <w:hideMark/>
          </w:tcPr>
          <w:p w14:paraId="5709B15D" w14:textId="14C1A8C5"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5</w:t>
            </w:r>
          </w:p>
        </w:tc>
        <w:tc>
          <w:tcPr>
            <w:tcW w:w="2304" w:type="dxa"/>
            <w:hideMark/>
          </w:tcPr>
          <w:p w14:paraId="29E61FFE" w14:textId="5DAA953E"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6.67</w:t>
            </w:r>
          </w:p>
        </w:tc>
      </w:tr>
      <w:tr w:rsidR="003C61B4" w:rsidRPr="00C17704" w14:paraId="573AC616"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3F224D4"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Dukes &amp; Nantucket</w:t>
            </w:r>
          </w:p>
        </w:tc>
        <w:tc>
          <w:tcPr>
            <w:tcW w:w="3151" w:type="dxa"/>
            <w:hideMark/>
          </w:tcPr>
          <w:p w14:paraId="2B7BD639" w14:textId="60C43A16"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2</w:t>
            </w:r>
          </w:p>
        </w:tc>
        <w:tc>
          <w:tcPr>
            <w:tcW w:w="2304" w:type="dxa"/>
            <w:hideMark/>
          </w:tcPr>
          <w:p w14:paraId="48D61043" w14:textId="764EA252"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2.67</w:t>
            </w:r>
          </w:p>
        </w:tc>
      </w:tr>
      <w:tr w:rsidR="003C61B4" w:rsidRPr="00C17704" w14:paraId="12A8FB85"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4CE1B7A"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Essex</w:t>
            </w:r>
          </w:p>
        </w:tc>
        <w:tc>
          <w:tcPr>
            <w:tcW w:w="3151" w:type="dxa"/>
            <w:hideMark/>
          </w:tcPr>
          <w:p w14:paraId="7200D6DB" w14:textId="03395CE7"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13</w:t>
            </w:r>
          </w:p>
        </w:tc>
        <w:tc>
          <w:tcPr>
            <w:tcW w:w="2304" w:type="dxa"/>
            <w:hideMark/>
          </w:tcPr>
          <w:p w14:paraId="253F90F6" w14:textId="08896360"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17.33</w:t>
            </w:r>
          </w:p>
        </w:tc>
      </w:tr>
      <w:tr w:rsidR="003C61B4" w:rsidRPr="00C17704" w14:paraId="4D592659"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7C5E219"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Franklin</w:t>
            </w:r>
          </w:p>
        </w:tc>
        <w:tc>
          <w:tcPr>
            <w:tcW w:w="3151" w:type="dxa"/>
            <w:hideMark/>
          </w:tcPr>
          <w:p w14:paraId="7D7FCF8A" w14:textId="7825479F"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1</w:t>
            </w:r>
          </w:p>
        </w:tc>
        <w:tc>
          <w:tcPr>
            <w:tcW w:w="2304" w:type="dxa"/>
            <w:hideMark/>
          </w:tcPr>
          <w:p w14:paraId="2B49E815" w14:textId="43BF2E07"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1.33</w:t>
            </w:r>
          </w:p>
        </w:tc>
      </w:tr>
      <w:tr w:rsidR="003C61B4" w:rsidRPr="00C17704" w14:paraId="2B47F671"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021116D"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Hampden</w:t>
            </w:r>
          </w:p>
        </w:tc>
        <w:tc>
          <w:tcPr>
            <w:tcW w:w="3151" w:type="dxa"/>
            <w:hideMark/>
          </w:tcPr>
          <w:p w14:paraId="3FA66E6B" w14:textId="275A4D68"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3</w:t>
            </w:r>
          </w:p>
        </w:tc>
        <w:tc>
          <w:tcPr>
            <w:tcW w:w="2304" w:type="dxa"/>
            <w:hideMark/>
          </w:tcPr>
          <w:p w14:paraId="6EE6E765" w14:textId="2B7F8950"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4</w:t>
            </w:r>
          </w:p>
        </w:tc>
      </w:tr>
      <w:tr w:rsidR="003C61B4" w:rsidRPr="00C17704" w14:paraId="06D02E90"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2C6247F"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Hampshire</w:t>
            </w:r>
          </w:p>
        </w:tc>
        <w:tc>
          <w:tcPr>
            <w:tcW w:w="3151" w:type="dxa"/>
            <w:hideMark/>
          </w:tcPr>
          <w:p w14:paraId="0672CEA4" w14:textId="27AB70D4"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2</w:t>
            </w:r>
          </w:p>
        </w:tc>
        <w:tc>
          <w:tcPr>
            <w:tcW w:w="2304" w:type="dxa"/>
            <w:hideMark/>
          </w:tcPr>
          <w:p w14:paraId="7D6E2D63" w14:textId="5C289285"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2.67</w:t>
            </w:r>
          </w:p>
        </w:tc>
      </w:tr>
      <w:tr w:rsidR="003C61B4" w:rsidRPr="00C17704" w14:paraId="725FB9CC"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7B96FB63"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Middlesex</w:t>
            </w:r>
          </w:p>
        </w:tc>
        <w:tc>
          <w:tcPr>
            <w:tcW w:w="3151" w:type="dxa"/>
            <w:hideMark/>
          </w:tcPr>
          <w:p w14:paraId="6A370431" w14:textId="14A2F3ED"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25</w:t>
            </w:r>
          </w:p>
        </w:tc>
        <w:tc>
          <w:tcPr>
            <w:tcW w:w="2304" w:type="dxa"/>
            <w:hideMark/>
          </w:tcPr>
          <w:p w14:paraId="5BA8B61F" w14:textId="73425266"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33.33</w:t>
            </w:r>
          </w:p>
        </w:tc>
      </w:tr>
      <w:tr w:rsidR="003C61B4" w:rsidRPr="00C17704" w14:paraId="71C1A723"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5D67AE95"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Norfolk</w:t>
            </w:r>
          </w:p>
        </w:tc>
        <w:tc>
          <w:tcPr>
            <w:tcW w:w="3151" w:type="dxa"/>
            <w:hideMark/>
          </w:tcPr>
          <w:p w14:paraId="6DA1847C" w14:textId="47B6406B"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3</w:t>
            </w:r>
          </w:p>
        </w:tc>
        <w:tc>
          <w:tcPr>
            <w:tcW w:w="2304" w:type="dxa"/>
            <w:hideMark/>
          </w:tcPr>
          <w:p w14:paraId="68647AA3" w14:textId="587F1DD1" w:rsidR="003C61B4" w:rsidRPr="002A5838" w:rsidRDefault="003C61B4" w:rsidP="003C61B4">
            <w:pPr>
              <w:keepNext/>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4</w:t>
            </w:r>
          </w:p>
        </w:tc>
      </w:tr>
      <w:tr w:rsidR="003C61B4" w:rsidRPr="00C17704" w14:paraId="1761E248"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D35E772" w14:textId="77777777" w:rsidR="003C61B4" w:rsidRPr="004B0F79" w:rsidRDefault="003C61B4" w:rsidP="003C61B4">
            <w:pPr>
              <w:keepNext/>
              <w:rPr>
                <w:rFonts w:asciiTheme="minorHAnsi" w:hAnsiTheme="minorHAnsi" w:cstheme="minorHAnsi"/>
                <w:sz w:val="22"/>
                <w:szCs w:val="22"/>
              </w:rPr>
            </w:pPr>
            <w:r w:rsidRPr="004B0F79">
              <w:rPr>
                <w:rFonts w:asciiTheme="minorHAnsi" w:hAnsiTheme="minorHAnsi" w:cstheme="minorHAnsi"/>
                <w:sz w:val="22"/>
                <w:szCs w:val="22"/>
              </w:rPr>
              <w:t>Plymouth</w:t>
            </w:r>
          </w:p>
        </w:tc>
        <w:tc>
          <w:tcPr>
            <w:tcW w:w="3151" w:type="dxa"/>
            <w:hideMark/>
          </w:tcPr>
          <w:p w14:paraId="07FCD277" w14:textId="7FAEF64B"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3</w:t>
            </w:r>
          </w:p>
        </w:tc>
        <w:tc>
          <w:tcPr>
            <w:tcW w:w="2304" w:type="dxa"/>
            <w:hideMark/>
          </w:tcPr>
          <w:p w14:paraId="0922CEBD" w14:textId="02F1715A" w:rsidR="003C61B4" w:rsidRPr="002A5838" w:rsidRDefault="003C61B4" w:rsidP="003C61B4">
            <w:pPr>
              <w:keepNext/>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4</w:t>
            </w:r>
          </w:p>
        </w:tc>
      </w:tr>
      <w:tr w:rsidR="003C61B4" w:rsidRPr="00C17704" w14:paraId="14301888" w14:textId="77777777" w:rsidTr="00B50000">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2132B1C9" w14:textId="77777777" w:rsidR="003C61B4" w:rsidRPr="004B0F79" w:rsidRDefault="003C61B4" w:rsidP="003C61B4">
            <w:pPr>
              <w:rPr>
                <w:rFonts w:asciiTheme="minorHAnsi" w:hAnsiTheme="minorHAnsi" w:cstheme="minorHAnsi"/>
                <w:sz w:val="22"/>
                <w:szCs w:val="22"/>
              </w:rPr>
            </w:pPr>
            <w:r w:rsidRPr="004B0F79">
              <w:rPr>
                <w:rFonts w:asciiTheme="minorHAnsi" w:hAnsiTheme="minorHAnsi" w:cstheme="minorHAnsi"/>
                <w:sz w:val="22"/>
                <w:szCs w:val="22"/>
              </w:rPr>
              <w:t>Suffolk</w:t>
            </w:r>
          </w:p>
        </w:tc>
        <w:tc>
          <w:tcPr>
            <w:tcW w:w="3151" w:type="dxa"/>
            <w:hideMark/>
          </w:tcPr>
          <w:p w14:paraId="30DB2664" w14:textId="35C11224" w:rsidR="003C61B4" w:rsidRPr="002A5838" w:rsidRDefault="003C61B4" w:rsidP="003C61B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0</w:t>
            </w:r>
          </w:p>
        </w:tc>
        <w:tc>
          <w:tcPr>
            <w:tcW w:w="2304" w:type="dxa"/>
            <w:hideMark/>
          </w:tcPr>
          <w:p w14:paraId="625C90E9" w14:textId="53CE2A8E" w:rsidR="003C61B4" w:rsidRPr="002A5838" w:rsidRDefault="003C61B4" w:rsidP="003C61B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0</w:t>
            </w:r>
          </w:p>
        </w:tc>
      </w:tr>
      <w:tr w:rsidR="003C61B4" w:rsidRPr="00C17704" w14:paraId="474059DC" w14:textId="77777777" w:rsidTr="00B50000">
        <w:trPr>
          <w:cnfStyle w:val="000000100000" w:firstRow="0" w:lastRow="0" w:firstColumn="0" w:lastColumn="0" w:oddVBand="0" w:evenVBand="0" w:oddHBand="1" w:evenHBand="0" w:firstRowFirstColumn="0" w:firstRowLastColumn="0" w:lastRowFirstColumn="0" w:lastRowLastColumn="0"/>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1429E3BD" w14:textId="77777777" w:rsidR="003C61B4" w:rsidRPr="004B0F79" w:rsidRDefault="003C61B4" w:rsidP="003C61B4">
            <w:pPr>
              <w:rPr>
                <w:rFonts w:asciiTheme="minorHAnsi" w:hAnsiTheme="minorHAnsi" w:cstheme="minorHAnsi"/>
                <w:sz w:val="22"/>
                <w:szCs w:val="22"/>
              </w:rPr>
            </w:pPr>
            <w:r w:rsidRPr="004B0F79">
              <w:rPr>
                <w:rFonts w:asciiTheme="minorHAnsi" w:hAnsiTheme="minorHAnsi" w:cstheme="minorHAnsi"/>
                <w:sz w:val="22"/>
                <w:szCs w:val="22"/>
              </w:rPr>
              <w:t>Worcester</w:t>
            </w:r>
          </w:p>
        </w:tc>
        <w:tc>
          <w:tcPr>
            <w:tcW w:w="3151" w:type="dxa"/>
            <w:hideMark/>
          </w:tcPr>
          <w:p w14:paraId="26128455" w14:textId="60A02EE1" w:rsidR="003C61B4" w:rsidRPr="002A5838" w:rsidRDefault="003C61B4" w:rsidP="003C61B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8</w:t>
            </w:r>
          </w:p>
        </w:tc>
        <w:tc>
          <w:tcPr>
            <w:tcW w:w="2304" w:type="dxa"/>
            <w:hideMark/>
          </w:tcPr>
          <w:p w14:paraId="2F6B6CF9" w14:textId="577B9CDB" w:rsidR="003C61B4" w:rsidRPr="002A5838" w:rsidRDefault="003C61B4" w:rsidP="003C61B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Pr>
                <w:rFonts w:ascii="Calibri" w:hAnsi="Calibri" w:cs="Calibri"/>
                <w:color w:val="000000"/>
                <w:sz w:val="22"/>
                <w:szCs w:val="22"/>
              </w:rPr>
              <w:t>10.67</w:t>
            </w:r>
          </w:p>
        </w:tc>
      </w:tr>
      <w:tr w:rsidR="003C61B4" w:rsidRPr="00C17704" w14:paraId="7844BF7D" w14:textId="77777777">
        <w:trPr>
          <w:trHeight w:val="347"/>
          <w:jc w:val="center"/>
        </w:trPr>
        <w:tc>
          <w:tcPr>
            <w:cnfStyle w:val="001000000000" w:firstRow="0" w:lastRow="0" w:firstColumn="1" w:lastColumn="0" w:oddVBand="0" w:evenVBand="0" w:oddHBand="0" w:evenHBand="0" w:firstRowFirstColumn="0" w:firstRowLastColumn="0" w:lastRowFirstColumn="0" w:lastRowLastColumn="0"/>
            <w:tcW w:w="2468" w:type="dxa"/>
            <w:hideMark/>
          </w:tcPr>
          <w:p w14:paraId="0AC418C1" w14:textId="77777777" w:rsidR="003C61B4" w:rsidRPr="004B0F79" w:rsidRDefault="003C61B4" w:rsidP="003C61B4">
            <w:pPr>
              <w:rPr>
                <w:rFonts w:asciiTheme="minorHAnsi" w:hAnsiTheme="minorHAnsi" w:cstheme="minorHAnsi"/>
                <w:b/>
                <w:bCs/>
                <w:sz w:val="22"/>
                <w:szCs w:val="22"/>
              </w:rPr>
            </w:pPr>
            <w:r w:rsidRPr="004B0F79">
              <w:rPr>
                <w:rFonts w:asciiTheme="minorHAnsi" w:hAnsiTheme="minorHAnsi" w:cstheme="minorHAnsi"/>
                <w:b/>
                <w:bCs/>
                <w:sz w:val="22"/>
                <w:szCs w:val="22"/>
              </w:rPr>
              <w:t>State Total</w:t>
            </w:r>
          </w:p>
        </w:tc>
        <w:tc>
          <w:tcPr>
            <w:tcW w:w="3151" w:type="dxa"/>
            <w:vAlign w:val="bottom"/>
            <w:hideMark/>
          </w:tcPr>
          <w:p w14:paraId="1FF650B3" w14:textId="1C6506A8" w:rsidR="003C61B4" w:rsidRPr="003C61B4" w:rsidRDefault="003C61B4" w:rsidP="003C61B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3C61B4">
              <w:rPr>
                <w:rFonts w:ascii="Calibri" w:hAnsi="Calibri" w:cs="Calibri"/>
                <w:b/>
                <w:bCs/>
                <w:color w:val="000000"/>
                <w:sz w:val="22"/>
                <w:szCs w:val="22"/>
              </w:rPr>
              <w:t>75</w:t>
            </w:r>
          </w:p>
        </w:tc>
        <w:tc>
          <w:tcPr>
            <w:tcW w:w="2304" w:type="dxa"/>
            <w:vAlign w:val="bottom"/>
            <w:hideMark/>
          </w:tcPr>
          <w:p w14:paraId="4782996D" w14:textId="713BAA66" w:rsidR="003C61B4" w:rsidRPr="003C61B4" w:rsidRDefault="003C61B4" w:rsidP="003C61B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3C61B4">
              <w:rPr>
                <w:rFonts w:ascii="Calibri" w:hAnsi="Calibri" w:cs="Calibri"/>
                <w:b/>
                <w:bCs/>
                <w:color w:val="000000"/>
                <w:sz w:val="22"/>
                <w:szCs w:val="22"/>
              </w:rPr>
              <w:t>100.0</w:t>
            </w:r>
          </w:p>
        </w:tc>
      </w:tr>
    </w:tbl>
    <w:p w14:paraId="22A4C6B1" w14:textId="77777777" w:rsidR="009B5AF6" w:rsidRDefault="009B5AF6" w:rsidP="394848CD"/>
    <w:p w14:paraId="008969FB" w14:textId="5080302C" w:rsidR="007507D6" w:rsidRDefault="002E1573" w:rsidP="00A82E84">
      <w:pPr>
        <w:pStyle w:val="Heading2"/>
        <w:rPr>
          <w:rFonts w:asciiTheme="minorHAnsi" w:eastAsiaTheme="minorEastAsia" w:hAnsiTheme="minorHAnsi" w:cstheme="minorBidi"/>
          <w:color w:val="8064A2" w:themeColor="accent4"/>
        </w:rPr>
      </w:pPr>
      <w:r w:rsidRPr="394848CD">
        <w:rPr>
          <w:rFonts w:asciiTheme="minorHAnsi" w:eastAsiaTheme="minorEastAsia" w:hAnsiTheme="minorHAnsi" w:cstheme="minorBidi"/>
          <w:b/>
          <w:bCs/>
          <w:color w:val="8064A2" w:themeColor="accent4"/>
        </w:rPr>
        <w:t xml:space="preserve">Figure </w:t>
      </w:r>
      <w:r w:rsidR="006D450B">
        <w:rPr>
          <w:rFonts w:asciiTheme="minorHAnsi" w:eastAsiaTheme="minorEastAsia" w:hAnsiTheme="minorHAnsi" w:cstheme="minorBidi"/>
          <w:b/>
          <w:bCs/>
          <w:color w:val="8064A2" w:themeColor="accent4"/>
        </w:rPr>
        <w:t>2</w:t>
      </w:r>
      <w:r w:rsidR="0011246F">
        <w:rPr>
          <w:rFonts w:asciiTheme="minorHAnsi" w:eastAsiaTheme="minorEastAsia" w:hAnsiTheme="minorHAnsi" w:cstheme="minorBidi"/>
          <w:b/>
          <w:bCs/>
          <w:color w:val="8064A2" w:themeColor="accent4"/>
        </w:rPr>
        <w:t>2</w:t>
      </w:r>
      <w:r w:rsidR="00710626" w:rsidRPr="394848CD">
        <w:rPr>
          <w:rFonts w:asciiTheme="minorHAnsi" w:eastAsiaTheme="minorEastAsia" w:hAnsiTheme="minorHAnsi" w:cstheme="minorBidi"/>
          <w:b/>
          <w:bCs/>
          <w:color w:val="8064A2" w:themeColor="accent4"/>
        </w:rPr>
        <w:t>:</w:t>
      </w:r>
      <w:r w:rsidR="00710626"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 xml:space="preserve">Number of </w:t>
      </w:r>
      <w:r w:rsidR="009A2C14" w:rsidRPr="394848CD">
        <w:rPr>
          <w:rFonts w:asciiTheme="minorHAnsi" w:eastAsiaTheme="minorEastAsia" w:hAnsiTheme="minorHAnsi" w:cstheme="minorBidi"/>
          <w:color w:val="8064A2" w:themeColor="accent4"/>
        </w:rPr>
        <w:t>confirmed and probable</w:t>
      </w:r>
      <w:r w:rsidR="00A20137" w:rsidRPr="394848CD">
        <w:rPr>
          <w:rFonts w:asciiTheme="minorHAnsi" w:eastAsiaTheme="minorEastAsia" w:hAnsiTheme="minorHAnsi" w:cstheme="minorBidi"/>
          <w:color w:val="8064A2" w:themeColor="accent4"/>
        </w:rPr>
        <w:t xml:space="preserve"> Powassan virus</w:t>
      </w:r>
      <w:r w:rsidR="009A2C14" w:rsidRPr="394848CD">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cases by month of symptom onset</w:t>
      </w:r>
      <w:r w:rsidR="008E6732" w:rsidRPr="037F9DEF">
        <w:rPr>
          <w:rFonts w:asciiTheme="minorHAnsi" w:eastAsiaTheme="minorEastAsia" w:hAnsiTheme="minorHAnsi" w:cstheme="minorBidi"/>
          <w:color w:val="8064A2" w:themeColor="accent4"/>
        </w:rPr>
        <w:t>,</w:t>
      </w:r>
      <w:r w:rsidR="003819F4">
        <w:rPr>
          <w:rFonts w:asciiTheme="minorHAnsi" w:eastAsiaTheme="minorEastAsia" w:hAnsiTheme="minorHAnsi" w:cstheme="minorBidi"/>
          <w:color w:val="8064A2" w:themeColor="accent4"/>
        </w:rPr>
        <w:t xml:space="preserve"> </w:t>
      </w:r>
      <w:r w:rsidR="008E6732" w:rsidRPr="394848CD">
        <w:rPr>
          <w:rFonts w:asciiTheme="minorHAnsi" w:eastAsiaTheme="minorEastAsia" w:hAnsiTheme="minorHAnsi" w:cstheme="minorBidi"/>
          <w:color w:val="8064A2" w:themeColor="accent4"/>
        </w:rPr>
        <w:t>Massachusetts, 201</w:t>
      </w:r>
      <w:r w:rsidR="003C61B4">
        <w:rPr>
          <w:rFonts w:asciiTheme="minorHAnsi" w:eastAsiaTheme="minorEastAsia" w:hAnsiTheme="minorHAnsi" w:cstheme="minorBidi"/>
          <w:color w:val="8064A2" w:themeColor="accent4"/>
        </w:rPr>
        <w:t>6</w:t>
      </w:r>
      <w:r w:rsidR="008E6732" w:rsidRPr="394848CD">
        <w:rPr>
          <w:rFonts w:asciiTheme="minorHAnsi" w:eastAsiaTheme="minorEastAsia" w:hAnsiTheme="minorHAnsi" w:cstheme="minorBidi"/>
          <w:color w:val="8064A2" w:themeColor="accent4"/>
        </w:rPr>
        <w:t>-20</w:t>
      </w:r>
      <w:r w:rsidR="00E2188E">
        <w:rPr>
          <w:rFonts w:asciiTheme="minorHAnsi" w:eastAsiaTheme="minorEastAsia" w:hAnsiTheme="minorHAnsi" w:cstheme="minorBidi"/>
          <w:color w:val="8064A2" w:themeColor="accent4"/>
        </w:rPr>
        <w:t>2</w:t>
      </w:r>
      <w:r w:rsidR="003C61B4">
        <w:rPr>
          <w:rFonts w:asciiTheme="minorHAnsi" w:eastAsiaTheme="minorEastAsia" w:hAnsiTheme="minorHAnsi" w:cstheme="minorBidi"/>
          <w:color w:val="8064A2" w:themeColor="accent4"/>
        </w:rPr>
        <w:t>5</w:t>
      </w:r>
      <w:r w:rsidR="003B0DE7">
        <w:rPr>
          <w:rFonts w:asciiTheme="minorHAnsi" w:eastAsiaTheme="minorEastAsia" w:hAnsiTheme="minorHAnsi" w:cstheme="minorBidi"/>
          <w:color w:val="8064A2" w:themeColor="accent4"/>
        </w:rPr>
        <w:t xml:space="preserve">, </w:t>
      </w:r>
      <w:r w:rsidR="003B6283">
        <w:rPr>
          <w:rFonts w:asciiTheme="minorHAnsi" w:eastAsiaTheme="minorEastAsia" w:hAnsiTheme="minorHAnsi" w:cstheme="minorBidi"/>
          <w:color w:val="8064A2" w:themeColor="accent4"/>
        </w:rPr>
        <w:t>(N=</w:t>
      </w:r>
      <w:r w:rsidR="003C61B4">
        <w:rPr>
          <w:rFonts w:asciiTheme="minorHAnsi" w:eastAsiaTheme="minorEastAsia" w:hAnsiTheme="minorHAnsi" w:cstheme="minorBidi"/>
          <w:color w:val="8064A2" w:themeColor="accent4"/>
        </w:rPr>
        <w:t>75</w:t>
      </w:r>
      <w:r w:rsidR="003B6283">
        <w:rPr>
          <w:rFonts w:asciiTheme="minorHAnsi" w:eastAsiaTheme="minorEastAsia" w:hAnsiTheme="minorHAnsi" w:cstheme="minorBidi"/>
          <w:color w:val="8064A2" w:themeColor="accent4"/>
        </w:rPr>
        <w:t>)</w:t>
      </w:r>
    </w:p>
    <w:p w14:paraId="49B5B650" w14:textId="77777777" w:rsidR="00B50000" w:rsidRPr="00B50000" w:rsidRDefault="00B50000" w:rsidP="00B50000">
      <w:pPr>
        <w:rPr>
          <w:rFonts w:eastAsiaTheme="minorEastAsia"/>
        </w:rPr>
      </w:pPr>
    </w:p>
    <w:p w14:paraId="79642498" w14:textId="20E84F0C" w:rsidR="006D213D" w:rsidRPr="00E31340" w:rsidRDefault="00F22C4B" w:rsidP="00F22C4B">
      <w:pPr>
        <w:jc w:val="center"/>
        <w:rPr>
          <w:rFonts w:eastAsiaTheme="minorEastAsia"/>
          <w:noProof/>
        </w:rPr>
      </w:pPr>
      <w:r>
        <w:rPr>
          <w:rFonts w:eastAsiaTheme="minorEastAsia"/>
          <w:noProof/>
        </w:rPr>
        <w:drawing>
          <wp:inline distT="0" distB="0" distL="0" distR="0" wp14:anchorId="3D668863" wp14:editId="57BFD00E">
            <wp:extent cx="5822315" cy="3200400"/>
            <wp:effectExtent l="0" t="0" r="6985" b="0"/>
            <wp:docPr id="1511661384" name="Picture 6" descr="Histogram of confirmed and probable Powassan cases by month of symptom onset in Massachusetts from 2016 to 2025. Total sample size is 75. Cases are identified beginning in March, reaching a peak from May to July and continuing to be identified through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661384" name="Picture 6" descr="Histogram of confirmed and probable Powassan cases by month of symptom onset in Massachusetts from 2016 to 2025. Total sample size is 75. Cases are identified beginning in March, reaching a peak from May to July and continuing to be identified through Decembe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822315" cy="3200400"/>
                    </a:xfrm>
                    <a:prstGeom prst="rect">
                      <a:avLst/>
                    </a:prstGeom>
                    <a:noFill/>
                  </pic:spPr>
                </pic:pic>
              </a:graphicData>
            </a:graphic>
          </wp:inline>
        </w:drawing>
      </w:r>
      <w:r w:rsidR="006D213D">
        <w:rPr>
          <w:rFonts w:asciiTheme="minorHAnsi" w:hAnsiTheme="minorHAnsi" w:cstheme="minorHAnsi"/>
          <w:b/>
          <w:bCs/>
          <w:color w:val="5F497A" w:themeColor="accent4" w:themeShade="BF"/>
        </w:rPr>
        <w:br w:type="page"/>
      </w:r>
    </w:p>
    <w:p w14:paraId="65A044AC" w14:textId="33123A71" w:rsidR="002E1573" w:rsidRDefault="00247DE4" w:rsidP="00FD5F0D">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lastRenderedPageBreak/>
        <w:t>Figure</w:t>
      </w:r>
      <w:r w:rsidR="006D450B">
        <w:rPr>
          <w:rFonts w:asciiTheme="minorHAnsi" w:eastAsiaTheme="minorEastAsia" w:hAnsiTheme="minorHAnsi" w:cstheme="minorBidi"/>
          <w:b/>
          <w:color w:val="8064A2" w:themeColor="accent4"/>
        </w:rPr>
        <w:t xml:space="preserve"> 2</w:t>
      </w:r>
      <w:r w:rsidR="0011246F">
        <w:rPr>
          <w:rFonts w:asciiTheme="minorHAnsi" w:eastAsiaTheme="minorEastAsia" w:hAnsiTheme="minorHAnsi" w:cstheme="minorBidi"/>
          <w:b/>
          <w:color w:val="8064A2" w:themeColor="accent4"/>
        </w:rPr>
        <w:t>3</w:t>
      </w:r>
      <w:r w:rsidR="00037EA5" w:rsidRPr="00E46A2D">
        <w:rPr>
          <w:rFonts w:asciiTheme="minorHAnsi" w:eastAsiaTheme="minorEastAsia" w:hAnsiTheme="minorHAnsi" w:cstheme="minorBidi"/>
          <w:b/>
          <w:color w:val="8064A2" w:themeColor="accent4"/>
        </w:rPr>
        <w:t>:</w:t>
      </w:r>
      <w:r w:rsidR="00037EA5" w:rsidRPr="00E46A2D">
        <w:rPr>
          <w:rFonts w:asciiTheme="minorHAnsi" w:eastAsiaTheme="minorEastAsia" w:hAnsiTheme="minorHAnsi" w:cstheme="minorBidi"/>
          <w:color w:val="8064A2" w:themeColor="accent4"/>
        </w:rPr>
        <w:t xml:space="preserve"> </w:t>
      </w:r>
      <w:r w:rsidR="008E6732" w:rsidRPr="00E46A2D">
        <w:rPr>
          <w:rFonts w:asciiTheme="minorHAnsi" w:eastAsiaTheme="minorEastAsia" w:hAnsiTheme="minorHAnsi" w:cstheme="minorBidi"/>
          <w:color w:val="8064A2" w:themeColor="accent4"/>
        </w:rPr>
        <w:t xml:space="preserve">Number of </w:t>
      </w:r>
      <w:r w:rsidR="009A2C14">
        <w:rPr>
          <w:rFonts w:asciiTheme="minorHAnsi" w:eastAsiaTheme="minorEastAsia" w:hAnsiTheme="minorHAnsi" w:cstheme="minorBidi"/>
          <w:color w:val="8064A2" w:themeColor="accent4"/>
        </w:rPr>
        <w:t>confirmed and probable</w:t>
      </w:r>
      <w:r w:rsidR="008E6732" w:rsidRPr="00E46A2D">
        <w:rPr>
          <w:rFonts w:asciiTheme="minorHAnsi" w:eastAsiaTheme="minorEastAsia" w:hAnsiTheme="minorHAnsi" w:cstheme="minorBidi"/>
          <w:color w:val="8064A2" w:themeColor="accent4"/>
        </w:rPr>
        <w:t xml:space="preserve"> </w:t>
      </w:r>
      <w:r w:rsidR="00A20137" w:rsidRPr="00E46A2D">
        <w:rPr>
          <w:rFonts w:asciiTheme="minorHAnsi" w:eastAsiaTheme="minorEastAsia" w:hAnsiTheme="minorHAnsi" w:cstheme="minorBidi"/>
          <w:color w:val="8064A2" w:themeColor="accent4"/>
        </w:rPr>
        <w:t>Powassan</w:t>
      </w:r>
      <w:r w:rsidR="00A20137">
        <w:rPr>
          <w:rFonts w:asciiTheme="minorHAnsi" w:eastAsiaTheme="minorEastAsia" w:hAnsiTheme="minorHAnsi" w:cstheme="minorBidi"/>
          <w:color w:val="8064A2" w:themeColor="accent4"/>
        </w:rPr>
        <w:t xml:space="preserve"> virus </w:t>
      </w:r>
      <w:r w:rsidR="008E6732" w:rsidRPr="00E46A2D">
        <w:rPr>
          <w:rFonts w:asciiTheme="minorHAnsi" w:eastAsiaTheme="minorEastAsia" w:hAnsiTheme="minorHAnsi" w:cstheme="minorBidi"/>
          <w:color w:val="8064A2" w:themeColor="accent4"/>
        </w:rPr>
        <w:t xml:space="preserve">cases by </w:t>
      </w:r>
      <w:r w:rsidR="00015B24">
        <w:rPr>
          <w:rFonts w:asciiTheme="minorHAnsi" w:eastAsiaTheme="minorEastAsia" w:hAnsiTheme="minorHAnsi" w:cstheme="minorBidi"/>
          <w:color w:val="8064A2" w:themeColor="accent4"/>
        </w:rPr>
        <w:t>age group</w:t>
      </w:r>
      <w:r w:rsidR="008E6732" w:rsidRPr="00E46A2D">
        <w:rPr>
          <w:rFonts w:asciiTheme="minorHAnsi" w:eastAsiaTheme="minorEastAsia" w:hAnsiTheme="minorHAnsi" w:cstheme="minorBidi"/>
          <w:color w:val="8064A2" w:themeColor="accent4"/>
        </w:rPr>
        <w:t>, Massachusetts, 201</w:t>
      </w:r>
      <w:r w:rsidR="00906A52">
        <w:rPr>
          <w:rFonts w:asciiTheme="minorHAnsi" w:eastAsiaTheme="minorEastAsia" w:hAnsiTheme="minorHAnsi" w:cstheme="minorBidi"/>
          <w:color w:val="8064A2" w:themeColor="accent4"/>
        </w:rPr>
        <w:t>6</w:t>
      </w:r>
      <w:r w:rsidR="008E6732" w:rsidRPr="00E46A2D">
        <w:rPr>
          <w:rFonts w:asciiTheme="minorHAnsi" w:eastAsiaTheme="minorEastAsia" w:hAnsiTheme="minorHAnsi" w:cstheme="minorBidi"/>
          <w:color w:val="8064A2" w:themeColor="accent4"/>
        </w:rPr>
        <w:t>-20</w:t>
      </w:r>
      <w:r w:rsidR="00E2188E">
        <w:rPr>
          <w:rFonts w:asciiTheme="minorHAnsi" w:eastAsiaTheme="minorEastAsia" w:hAnsiTheme="minorHAnsi" w:cstheme="minorBidi"/>
          <w:color w:val="8064A2" w:themeColor="accent4"/>
        </w:rPr>
        <w:t>2</w:t>
      </w:r>
      <w:r w:rsidR="00906A52">
        <w:rPr>
          <w:rFonts w:asciiTheme="minorHAnsi" w:eastAsiaTheme="minorEastAsia" w:hAnsiTheme="minorHAnsi" w:cstheme="minorBidi"/>
          <w:color w:val="8064A2" w:themeColor="accent4"/>
        </w:rPr>
        <w:t>5</w:t>
      </w:r>
      <w:r w:rsidR="003B6283">
        <w:rPr>
          <w:rFonts w:asciiTheme="minorHAnsi" w:eastAsiaTheme="minorEastAsia" w:hAnsiTheme="minorHAnsi" w:cstheme="minorBidi"/>
          <w:color w:val="8064A2" w:themeColor="accent4"/>
        </w:rPr>
        <w:t>, (N</w:t>
      </w:r>
      <w:r w:rsidR="00911133">
        <w:rPr>
          <w:rFonts w:asciiTheme="minorHAnsi" w:eastAsiaTheme="minorEastAsia" w:hAnsiTheme="minorHAnsi" w:cstheme="minorBidi"/>
          <w:color w:val="8064A2" w:themeColor="accent4"/>
        </w:rPr>
        <w:t>=</w:t>
      </w:r>
      <w:r w:rsidR="00906A52">
        <w:rPr>
          <w:rFonts w:asciiTheme="minorHAnsi" w:eastAsiaTheme="minorEastAsia" w:hAnsiTheme="minorHAnsi" w:cstheme="minorBidi"/>
          <w:color w:val="8064A2" w:themeColor="accent4"/>
        </w:rPr>
        <w:t>75</w:t>
      </w:r>
      <w:r w:rsidR="003B6283">
        <w:rPr>
          <w:rFonts w:asciiTheme="minorHAnsi" w:eastAsiaTheme="minorEastAsia" w:hAnsiTheme="minorHAnsi" w:cstheme="minorBidi"/>
          <w:color w:val="8064A2" w:themeColor="accent4"/>
        </w:rPr>
        <w:t>)</w:t>
      </w:r>
    </w:p>
    <w:p w14:paraId="7298E3E2" w14:textId="77777777" w:rsidR="00B50000" w:rsidRPr="00B50000" w:rsidRDefault="00B50000" w:rsidP="00B50000">
      <w:pPr>
        <w:rPr>
          <w:rFonts w:eastAsiaTheme="minorEastAsia"/>
        </w:rPr>
      </w:pPr>
    </w:p>
    <w:p w14:paraId="60E8653C" w14:textId="377B10B5" w:rsidR="00085569" w:rsidRDefault="00906A52" w:rsidP="00906A52">
      <w:pPr>
        <w:jc w:val="center"/>
        <w:rPr>
          <w:rFonts w:eastAsiaTheme="minorEastAsia"/>
          <w:noProof/>
        </w:rPr>
      </w:pPr>
      <w:r>
        <w:rPr>
          <w:rFonts w:eastAsiaTheme="minorEastAsia"/>
          <w:noProof/>
        </w:rPr>
        <w:drawing>
          <wp:inline distT="0" distB="0" distL="0" distR="0" wp14:anchorId="1186B9F4" wp14:editId="62FE1AEA">
            <wp:extent cx="6002478" cy="3329940"/>
            <wp:effectExtent l="0" t="0" r="0" b="3810"/>
            <wp:docPr id="1302786130" name="Picture 7" descr="Histogram of confirmed and probable Powassan cases by age group in Massachusetts from 2016 to 2025. Total sample size is 75. Cases reach a peak in the 65-69 and 75-79 age groups of 14 cases in 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786130" name="Picture 7" descr="Histogram of confirmed and probable Powassan cases by age group in Massachusetts from 2016 to 2025. Total sample size is 75. Cases reach a peak in the 65-69 and 75-79 age groups of 14 cases in eac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06103" cy="3331951"/>
                    </a:xfrm>
                    <a:prstGeom prst="rect">
                      <a:avLst/>
                    </a:prstGeom>
                    <a:noFill/>
                  </pic:spPr>
                </pic:pic>
              </a:graphicData>
            </a:graphic>
          </wp:inline>
        </w:drawing>
      </w:r>
    </w:p>
    <w:p w14:paraId="3253CA5A" w14:textId="4AEEEA36" w:rsidR="00015B24" w:rsidRDefault="00015B24" w:rsidP="00015B24">
      <w:pPr>
        <w:pStyle w:val="Heading2"/>
        <w:rPr>
          <w:rFonts w:asciiTheme="minorHAnsi" w:eastAsiaTheme="minorEastAsia" w:hAnsiTheme="minorHAnsi" w:cstheme="minorBidi"/>
          <w:color w:val="8064A2" w:themeColor="accent4"/>
        </w:rPr>
      </w:pPr>
      <w:r w:rsidRPr="00E46A2D">
        <w:rPr>
          <w:rFonts w:asciiTheme="minorHAnsi" w:eastAsiaTheme="minorEastAsia" w:hAnsiTheme="minorHAnsi" w:cstheme="minorBidi"/>
          <w:b/>
          <w:color w:val="8064A2" w:themeColor="accent4"/>
        </w:rPr>
        <w:t xml:space="preserve">Figure </w:t>
      </w:r>
      <w:r w:rsidR="00490F96">
        <w:rPr>
          <w:rFonts w:asciiTheme="minorHAnsi" w:eastAsiaTheme="minorEastAsia" w:hAnsiTheme="minorHAnsi" w:cstheme="minorBidi"/>
          <w:b/>
          <w:color w:val="8064A2" w:themeColor="accent4"/>
        </w:rPr>
        <w:t>2</w:t>
      </w:r>
      <w:r w:rsidR="0011246F">
        <w:rPr>
          <w:rFonts w:asciiTheme="minorHAnsi" w:eastAsiaTheme="minorEastAsia" w:hAnsiTheme="minorHAnsi" w:cstheme="minorBidi"/>
          <w:b/>
          <w:color w:val="8064A2" w:themeColor="accent4"/>
        </w:rPr>
        <w:t>4</w:t>
      </w:r>
      <w:r w:rsidRPr="00E46A2D">
        <w:rPr>
          <w:rFonts w:asciiTheme="minorHAnsi" w:eastAsiaTheme="minorEastAsia" w:hAnsiTheme="minorHAnsi" w:cstheme="minorBidi"/>
          <w:b/>
          <w:color w:val="8064A2" w:themeColor="accent4"/>
        </w:rPr>
        <w:t>:</w:t>
      </w:r>
      <w:r w:rsidRPr="00E46A2D">
        <w:rPr>
          <w:rFonts w:asciiTheme="minorHAnsi" w:eastAsiaTheme="minorEastAsia" w:hAnsiTheme="minorHAnsi" w:cstheme="minorBidi"/>
          <w:color w:val="8064A2" w:themeColor="accent4"/>
        </w:rPr>
        <w:t xml:space="preserve"> Number of </w:t>
      </w:r>
      <w:r>
        <w:rPr>
          <w:rFonts w:asciiTheme="minorHAnsi" w:eastAsiaTheme="minorEastAsia" w:hAnsiTheme="minorHAnsi" w:cstheme="minorBidi"/>
          <w:color w:val="8064A2" w:themeColor="accent4"/>
        </w:rPr>
        <w:t>confirmed and probable</w:t>
      </w:r>
      <w:r w:rsidRPr="00E46A2D">
        <w:rPr>
          <w:rFonts w:asciiTheme="minorHAnsi" w:eastAsiaTheme="minorEastAsia" w:hAnsiTheme="minorHAnsi" w:cstheme="minorBidi"/>
          <w:color w:val="8064A2" w:themeColor="accent4"/>
        </w:rPr>
        <w:t xml:space="preserve"> Powassan</w:t>
      </w:r>
      <w:r>
        <w:rPr>
          <w:rFonts w:asciiTheme="minorHAnsi" w:eastAsiaTheme="minorEastAsia" w:hAnsiTheme="minorHAnsi" w:cstheme="minorBidi"/>
          <w:color w:val="8064A2" w:themeColor="accent4"/>
        </w:rPr>
        <w:t xml:space="preserve"> virus </w:t>
      </w:r>
      <w:r w:rsidRPr="00E46A2D">
        <w:rPr>
          <w:rFonts w:asciiTheme="minorHAnsi" w:eastAsiaTheme="minorEastAsia" w:hAnsiTheme="minorHAnsi" w:cstheme="minorBidi"/>
          <w:color w:val="8064A2" w:themeColor="accent4"/>
        </w:rPr>
        <w:t>cases by year, Massachusetts, 201</w:t>
      </w:r>
      <w:r w:rsidR="00D863CF">
        <w:rPr>
          <w:rFonts w:asciiTheme="minorHAnsi" w:eastAsiaTheme="minorEastAsia" w:hAnsiTheme="minorHAnsi" w:cstheme="minorBidi"/>
          <w:color w:val="8064A2" w:themeColor="accent4"/>
        </w:rPr>
        <w:t>6</w:t>
      </w:r>
      <w:r w:rsidRPr="00E46A2D">
        <w:rPr>
          <w:rFonts w:asciiTheme="minorHAnsi" w:eastAsiaTheme="minorEastAsia" w:hAnsiTheme="minorHAnsi" w:cstheme="minorBidi"/>
          <w:color w:val="8064A2" w:themeColor="accent4"/>
        </w:rPr>
        <w:t>-20</w:t>
      </w:r>
      <w:r>
        <w:rPr>
          <w:rFonts w:asciiTheme="minorHAnsi" w:eastAsiaTheme="minorEastAsia" w:hAnsiTheme="minorHAnsi" w:cstheme="minorBidi"/>
          <w:color w:val="8064A2" w:themeColor="accent4"/>
        </w:rPr>
        <w:t>2</w:t>
      </w:r>
      <w:r w:rsidR="00D863CF">
        <w:rPr>
          <w:rFonts w:asciiTheme="minorHAnsi" w:eastAsiaTheme="minorEastAsia" w:hAnsiTheme="minorHAnsi" w:cstheme="minorBidi"/>
          <w:color w:val="8064A2" w:themeColor="accent4"/>
        </w:rPr>
        <w:t>5</w:t>
      </w:r>
      <w:r>
        <w:rPr>
          <w:rFonts w:asciiTheme="minorHAnsi" w:eastAsiaTheme="minorEastAsia" w:hAnsiTheme="minorHAnsi" w:cstheme="minorBidi"/>
          <w:color w:val="8064A2" w:themeColor="accent4"/>
        </w:rPr>
        <w:t>, (N=</w:t>
      </w:r>
      <w:r w:rsidR="00D863CF">
        <w:rPr>
          <w:rFonts w:asciiTheme="minorHAnsi" w:eastAsiaTheme="minorEastAsia" w:hAnsiTheme="minorHAnsi" w:cstheme="minorBidi"/>
          <w:color w:val="8064A2" w:themeColor="accent4"/>
        </w:rPr>
        <w:t>75</w:t>
      </w:r>
      <w:r>
        <w:rPr>
          <w:rFonts w:asciiTheme="minorHAnsi" w:eastAsiaTheme="minorEastAsia" w:hAnsiTheme="minorHAnsi" w:cstheme="minorBidi"/>
          <w:color w:val="8064A2" w:themeColor="accent4"/>
        </w:rPr>
        <w:t>)</w:t>
      </w:r>
    </w:p>
    <w:p w14:paraId="23F702A4" w14:textId="77777777" w:rsidR="00B50000" w:rsidRPr="00B50000" w:rsidRDefault="00B50000" w:rsidP="00B50000">
      <w:pPr>
        <w:rPr>
          <w:rFonts w:eastAsiaTheme="minorEastAsia"/>
        </w:rPr>
      </w:pPr>
    </w:p>
    <w:p w14:paraId="70A485D8" w14:textId="074A8FFC" w:rsidR="00F01DF2" w:rsidRPr="001F6E31" w:rsidRDefault="00B7782B" w:rsidP="00B7782B">
      <w:pPr>
        <w:jc w:val="center"/>
        <w:rPr>
          <w:rFonts w:eastAsiaTheme="minorEastAsia"/>
          <w:noProof/>
        </w:rPr>
      </w:pPr>
      <w:r>
        <w:rPr>
          <w:rFonts w:eastAsiaTheme="minorEastAsia"/>
          <w:noProof/>
        </w:rPr>
        <w:drawing>
          <wp:inline distT="0" distB="0" distL="0" distR="0" wp14:anchorId="68E7245E" wp14:editId="052FA2AC">
            <wp:extent cx="5675630" cy="3133725"/>
            <wp:effectExtent l="0" t="0" r="1270" b="9525"/>
            <wp:docPr id="1156466761" name="Picture 8" descr="Histogram of confirmed and probable Powassan cases by year in Massachusetts from 2016 to 2025. Case counts peak at 12 cases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66761" name="Picture 8" descr="Histogram of confirmed and probable Powassan cases by year in Massachusetts from 2016 to 2025. Case counts peak at 12 cases in 20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5630" cy="3133725"/>
                    </a:xfrm>
                    <a:prstGeom prst="rect">
                      <a:avLst/>
                    </a:prstGeom>
                    <a:noFill/>
                  </pic:spPr>
                </pic:pic>
              </a:graphicData>
            </a:graphic>
          </wp:inline>
        </w:drawing>
      </w:r>
    </w:p>
    <w:sectPr w:rsidR="00F01DF2" w:rsidRPr="001F6E31" w:rsidSect="00286E40">
      <w:footerReference w:type="default" r:id="rId39"/>
      <w:headerReference w:type="first" r:id="rId40"/>
      <w:footerReference w:type="first" r:id="rId41"/>
      <w:pgSz w:w="12240" w:h="15840"/>
      <w:pgMar w:top="720" w:right="720" w:bottom="288" w:left="720" w:header="288" w:footer="144"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2D552" w14:textId="77777777" w:rsidR="007463E6" w:rsidRDefault="007463E6" w:rsidP="00510EBF">
      <w:r>
        <w:separator/>
      </w:r>
    </w:p>
  </w:endnote>
  <w:endnote w:type="continuationSeparator" w:id="0">
    <w:p w14:paraId="017F83D7" w14:textId="77777777" w:rsidR="007463E6" w:rsidRDefault="007463E6" w:rsidP="00510EBF">
      <w:r>
        <w:continuationSeparator/>
      </w:r>
    </w:p>
  </w:endnote>
  <w:endnote w:type="continuationNotice" w:id="1">
    <w:p w14:paraId="30D85A93" w14:textId="77777777" w:rsidR="007463E6" w:rsidRDefault="007463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horndale AMT">
    <w:altName w:val="Times New Roman"/>
    <w:charset w:val="00"/>
    <w:family w:val="roman"/>
    <w:pitch w:val="variable"/>
    <w:sig w:usb0="00002A87" w:usb1="C0000000" w:usb2="00000008" w:usb3="00000000" w:csb0="000000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Bidi"/>
        <w:sz w:val="20"/>
        <w:szCs w:val="20"/>
      </w:rPr>
      <w:id w:val="-1582364554"/>
      <w:docPartObj>
        <w:docPartGallery w:val="Page Numbers (Bottom of Page)"/>
        <w:docPartUnique/>
      </w:docPartObj>
    </w:sdtPr>
    <w:sdtEndPr>
      <w:rPr>
        <w:i/>
        <w:iCs/>
        <w:noProof/>
      </w:rPr>
    </w:sdtEndPr>
    <w:sdtContent>
      <w:p w14:paraId="6861A44B" w14:textId="77777777" w:rsidR="008144BC" w:rsidRPr="00995D19" w:rsidRDefault="00260A3F" w:rsidP="00C62FBF">
        <w:pPr>
          <w:pStyle w:val="Footer"/>
          <w:jc w:val="right"/>
          <w:rPr>
            <w:rFonts w:asciiTheme="minorHAnsi" w:hAnsiTheme="minorHAnsi" w:cstheme="minorHAnsi"/>
            <w:noProof/>
            <w:sz w:val="20"/>
            <w:szCs w:val="20"/>
          </w:rPr>
        </w:pPr>
        <w:r w:rsidRPr="00995D19">
          <w:rPr>
            <w:rFonts w:asciiTheme="minorHAnsi" w:hAnsiTheme="minorHAnsi" w:cstheme="minorHAnsi"/>
            <w:sz w:val="20"/>
            <w:szCs w:val="20"/>
          </w:rPr>
          <w:fldChar w:fldCharType="begin"/>
        </w:r>
        <w:r w:rsidRPr="00995D19">
          <w:rPr>
            <w:rFonts w:asciiTheme="minorHAnsi" w:hAnsiTheme="minorHAnsi" w:cstheme="minorHAnsi"/>
            <w:sz w:val="20"/>
            <w:szCs w:val="20"/>
          </w:rPr>
          <w:instrText xml:space="preserve"> PAGE   \* MERGEFORMAT </w:instrText>
        </w:r>
        <w:r w:rsidRPr="00995D19">
          <w:rPr>
            <w:rFonts w:asciiTheme="minorHAnsi" w:hAnsiTheme="minorHAnsi" w:cstheme="minorHAnsi"/>
            <w:sz w:val="20"/>
            <w:szCs w:val="20"/>
          </w:rPr>
          <w:fldChar w:fldCharType="separate"/>
        </w:r>
        <w:r w:rsidRPr="00995D19">
          <w:rPr>
            <w:rFonts w:asciiTheme="minorHAnsi" w:hAnsiTheme="minorHAnsi" w:cstheme="minorHAnsi"/>
            <w:noProof/>
            <w:sz w:val="20"/>
            <w:szCs w:val="20"/>
          </w:rPr>
          <w:t>2</w:t>
        </w:r>
        <w:r w:rsidRPr="00995D19">
          <w:rPr>
            <w:rFonts w:asciiTheme="minorHAnsi" w:hAnsiTheme="minorHAnsi" w:cstheme="minorHAnsi"/>
            <w:noProof/>
            <w:sz w:val="20"/>
            <w:szCs w:val="20"/>
          </w:rPr>
          <w:fldChar w:fldCharType="end"/>
        </w:r>
      </w:p>
      <w:p w14:paraId="0FDF4EF2" w14:textId="44B66E08" w:rsidR="002C13BD" w:rsidRPr="00995D19" w:rsidRDefault="008144BC" w:rsidP="00C62FBF">
        <w:pPr>
          <w:pStyle w:val="Footer"/>
          <w:rPr>
            <w:rFonts w:asciiTheme="minorHAnsi" w:hAnsiTheme="minorHAnsi" w:cstheme="minorHAnsi"/>
            <w:i/>
            <w:iCs/>
            <w:noProof/>
            <w:sz w:val="20"/>
            <w:szCs w:val="20"/>
          </w:rPr>
        </w:pPr>
        <w:r w:rsidRPr="00995D19">
          <w:rPr>
            <w:rFonts w:asciiTheme="minorHAnsi" w:hAnsiTheme="minorHAnsi" w:cstheme="minorHAnsi"/>
            <w:i/>
            <w:iCs/>
            <w:noProof/>
            <w:sz w:val="20"/>
            <w:szCs w:val="20"/>
          </w:rPr>
          <w:t xml:space="preserve">Data are current as of </w:t>
        </w:r>
        <w:r w:rsidR="004C6518">
          <w:rPr>
            <w:rFonts w:asciiTheme="minorHAnsi" w:hAnsiTheme="minorHAnsi" w:cstheme="minorHAnsi"/>
            <w:i/>
            <w:iCs/>
            <w:noProof/>
            <w:sz w:val="20"/>
            <w:szCs w:val="20"/>
          </w:rPr>
          <w:t>February 4</w:t>
        </w:r>
        <w:r w:rsidR="00AA291B">
          <w:rPr>
            <w:rFonts w:asciiTheme="minorHAnsi" w:hAnsiTheme="minorHAnsi" w:cstheme="minorHAnsi"/>
            <w:i/>
            <w:iCs/>
            <w:noProof/>
            <w:sz w:val="20"/>
            <w:szCs w:val="20"/>
          </w:rPr>
          <w:t xml:space="preserve">, </w:t>
        </w:r>
        <w:r w:rsidR="00F954FB">
          <w:rPr>
            <w:rFonts w:asciiTheme="minorHAnsi" w:hAnsiTheme="minorHAnsi" w:cstheme="minorHAnsi"/>
            <w:i/>
            <w:iCs/>
            <w:noProof/>
            <w:sz w:val="20"/>
            <w:szCs w:val="20"/>
          </w:rPr>
          <w:t>202</w:t>
        </w:r>
        <w:r w:rsidR="00464EC5">
          <w:rPr>
            <w:rFonts w:asciiTheme="minorHAnsi" w:hAnsiTheme="minorHAnsi" w:cstheme="minorHAnsi"/>
            <w:i/>
            <w:iCs/>
            <w:noProof/>
            <w:sz w:val="20"/>
            <w:szCs w:val="20"/>
          </w:rPr>
          <w:t>6</w:t>
        </w:r>
        <w:r w:rsidRPr="00995D19">
          <w:rPr>
            <w:rFonts w:asciiTheme="minorHAnsi" w:hAnsiTheme="minorHAnsi" w:cstheme="minorHAnsi"/>
            <w:i/>
            <w:iCs/>
            <w:noProof/>
            <w:sz w:val="20"/>
            <w:szCs w:val="20"/>
          </w:rPr>
          <w:t xml:space="preserve"> and subject to change.</w:t>
        </w:r>
      </w:p>
      <w:p w14:paraId="58BBB847" w14:textId="77777777" w:rsidR="00E75F4B" w:rsidRDefault="002C13BD" w:rsidP="00A9551D">
        <w:pPr>
          <w:rPr>
            <w:rFonts w:asciiTheme="minorHAnsi" w:hAnsiTheme="minorHAnsi" w:cstheme="minorHAnsi"/>
            <w:sz w:val="20"/>
            <w:szCs w:val="20"/>
          </w:rPr>
        </w:pPr>
        <w:r w:rsidRPr="00995D19">
          <w:rPr>
            <w:rFonts w:asciiTheme="minorHAnsi" w:hAnsiTheme="minorHAnsi" w:cstheme="minorHAnsi"/>
            <w:sz w:val="20"/>
            <w:szCs w:val="20"/>
          </w:rPr>
          <w:t xml:space="preserve">Please note the impact of the COVID-19 pandemic on </w:t>
        </w:r>
        <w:r w:rsidR="00A3396C">
          <w:rPr>
            <w:rFonts w:asciiTheme="minorHAnsi" w:hAnsiTheme="minorHAnsi" w:cstheme="minorHAnsi"/>
            <w:sz w:val="20"/>
            <w:szCs w:val="20"/>
          </w:rPr>
          <w:t xml:space="preserve">infectious </w:t>
        </w:r>
        <w:r w:rsidRPr="00995D19">
          <w:rPr>
            <w:rFonts w:asciiTheme="minorHAnsi" w:hAnsiTheme="minorHAnsi" w:cstheme="minorHAnsi"/>
            <w:sz w:val="20"/>
            <w:szCs w:val="20"/>
          </w:rPr>
          <w:t>disease screening, treatment, and surveillance in the interpretation of 2020-2022 data.</w:t>
        </w:r>
        <w:r w:rsidR="005A0F78">
          <w:rPr>
            <w:rFonts w:asciiTheme="minorHAnsi" w:hAnsiTheme="minorHAnsi" w:cstheme="minorHAnsi"/>
            <w:sz w:val="20"/>
            <w:szCs w:val="20"/>
          </w:rPr>
          <w:t xml:space="preserve"> </w:t>
        </w:r>
      </w:p>
      <w:p w14:paraId="238021D4" w14:textId="6C036161" w:rsidR="00510EBF" w:rsidRPr="00A9551D" w:rsidRDefault="007463E6" w:rsidP="00A9551D">
        <w:pPr>
          <w:rPr>
            <w:rFonts w:asciiTheme="minorHAnsi" w:hAnsiTheme="minorHAnsi" w:cstheme="minorHAnsi"/>
            <w:sz w:val="20"/>
            <w:szCs w:val="20"/>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4848CD" w14:paraId="061B1E8B" w14:textId="77777777" w:rsidTr="394848CD">
      <w:trPr>
        <w:trHeight w:val="300"/>
      </w:trPr>
      <w:tc>
        <w:tcPr>
          <w:tcW w:w="3600" w:type="dxa"/>
        </w:tcPr>
        <w:p w14:paraId="314E965E" w14:textId="4C1C90F6" w:rsidR="394848CD" w:rsidRDefault="394848CD" w:rsidP="394848CD">
          <w:pPr>
            <w:pStyle w:val="Header"/>
            <w:ind w:left="-115"/>
          </w:pPr>
        </w:p>
      </w:tc>
      <w:tc>
        <w:tcPr>
          <w:tcW w:w="3600" w:type="dxa"/>
        </w:tcPr>
        <w:p w14:paraId="4A4864BE" w14:textId="311C6648" w:rsidR="394848CD" w:rsidRDefault="394848CD" w:rsidP="394848CD">
          <w:pPr>
            <w:pStyle w:val="Header"/>
            <w:jc w:val="center"/>
          </w:pPr>
        </w:p>
      </w:tc>
      <w:tc>
        <w:tcPr>
          <w:tcW w:w="3600" w:type="dxa"/>
        </w:tcPr>
        <w:p w14:paraId="002EEB8A" w14:textId="40F3936A" w:rsidR="394848CD" w:rsidRDefault="394848CD" w:rsidP="394848CD">
          <w:pPr>
            <w:pStyle w:val="Header"/>
            <w:ind w:right="-115"/>
            <w:jc w:val="right"/>
          </w:pPr>
        </w:p>
      </w:tc>
    </w:tr>
  </w:tbl>
  <w:p w14:paraId="46249A86" w14:textId="74AB06EF" w:rsidR="394848CD" w:rsidRDefault="394848CD" w:rsidP="39484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3EA4C" w14:textId="77777777" w:rsidR="007463E6" w:rsidRDefault="007463E6" w:rsidP="00510EBF">
      <w:r>
        <w:separator/>
      </w:r>
    </w:p>
  </w:footnote>
  <w:footnote w:type="continuationSeparator" w:id="0">
    <w:p w14:paraId="3C517F74" w14:textId="77777777" w:rsidR="007463E6" w:rsidRDefault="007463E6" w:rsidP="00510EBF">
      <w:r>
        <w:continuationSeparator/>
      </w:r>
    </w:p>
  </w:footnote>
  <w:footnote w:type="continuationNotice" w:id="1">
    <w:p w14:paraId="3684F954" w14:textId="77777777" w:rsidR="007463E6" w:rsidRDefault="007463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94848CD" w14:paraId="77463B61" w14:textId="77777777" w:rsidTr="394848CD">
      <w:trPr>
        <w:trHeight w:val="300"/>
      </w:trPr>
      <w:tc>
        <w:tcPr>
          <w:tcW w:w="3600" w:type="dxa"/>
        </w:tcPr>
        <w:p w14:paraId="642D1640" w14:textId="15FB970D" w:rsidR="394848CD" w:rsidRDefault="394848CD" w:rsidP="394848CD">
          <w:pPr>
            <w:pStyle w:val="Header"/>
            <w:ind w:left="-115"/>
          </w:pPr>
        </w:p>
      </w:tc>
      <w:tc>
        <w:tcPr>
          <w:tcW w:w="3600" w:type="dxa"/>
        </w:tcPr>
        <w:p w14:paraId="1225BF2F" w14:textId="5B42EAB3" w:rsidR="394848CD" w:rsidRDefault="394848CD" w:rsidP="394848CD">
          <w:pPr>
            <w:pStyle w:val="Header"/>
            <w:jc w:val="center"/>
          </w:pPr>
        </w:p>
      </w:tc>
      <w:tc>
        <w:tcPr>
          <w:tcW w:w="3600" w:type="dxa"/>
        </w:tcPr>
        <w:p w14:paraId="29D6B64E" w14:textId="6C21FF20" w:rsidR="394848CD" w:rsidRDefault="394848CD" w:rsidP="394848CD">
          <w:pPr>
            <w:pStyle w:val="Header"/>
            <w:ind w:right="-115"/>
            <w:jc w:val="right"/>
          </w:pPr>
        </w:p>
      </w:tc>
    </w:tr>
  </w:tbl>
  <w:p w14:paraId="0B134A78" w14:textId="5ADD351A" w:rsidR="394848CD" w:rsidRDefault="394848CD" w:rsidP="39484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5651"/>
    <w:multiLevelType w:val="hybridMultilevel"/>
    <w:tmpl w:val="6A56D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36B51"/>
    <w:multiLevelType w:val="hybridMultilevel"/>
    <w:tmpl w:val="838AC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40B0E"/>
    <w:multiLevelType w:val="hybridMultilevel"/>
    <w:tmpl w:val="78AE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BD55AE"/>
    <w:multiLevelType w:val="hybridMultilevel"/>
    <w:tmpl w:val="705C0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032870"/>
    <w:multiLevelType w:val="hybridMultilevel"/>
    <w:tmpl w:val="0E7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4F64AF"/>
    <w:multiLevelType w:val="hybridMultilevel"/>
    <w:tmpl w:val="CAE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43160"/>
    <w:multiLevelType w:val="hybridMultilevel"/>
    <w:tmpl w:val="EF400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233D0"/>
    <w:multiLevelType w:val="hybridMultilevel"/>
    <w:tmpl w:val="F5FEB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A81DF4"/>
    <w:multiLevelType w:val="hybridMultilevel"/>
    <w:tmpl w:val="BD90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5546A"/>
    <w:multiLevelType w:val="hybridMultilevel"/>
    <w:tmpl w:val="5942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0011AC"/>
    <w:multiLevelType w:val="hybridMultilevel"/>
    <w:tmpl w:val="5AF6057C"/>
    <w:lvl w:ilvl="0" w:tplc="B610216C">
      <w:start w:val="1"/>
      <w:numFmt w:val="bullet"/>
      <w:lvlText w:val="•"/>
      <w:lvlJc w:val="left"/>
      <w:pPr>
        <w:tabs>
          <w:tab w:val="num" w:pos="720"/>
        </w:tabs>
        <w:ind w:left="720" w:hanging="360"/>
      </w:pPr>
      <w:rPr>
        <w:rFonts w:ascii="Arial" w:hAnsi="Arial" w:hint="default"/>
      </w:rPr>
    </w:lvl>
    <w:lvl w:ilvl="1" w:tplc="81A0665C" w:tentative="1">
      <w:start w:val="1"/>
      <w:numFmt w:val="bullet"/>
      <w:lvlText w:val="•"/>
      <w:lvlJc w:val="left"/>
      <w:pPr>
        <w:tabs>
          <w:tab w:val="num" w:pos="1440"/>
        </w:tabs>
        <w:ind w:left="1440" w:hanging="360"/>
      </w:pPr>
      <w:rPr>
        <w:rFonts w:ascii="Arial" w:hAnsi="Arial" w:hint="default"/>
      </w:rPr>
    </w:lvl>
    <w:lvl w:ilvl="2" w:tplc="3D34496C" w:tentative="1">
      <w:start w:val="1"/>
      <w:numFmt w:val="bullet"/>
      <w:lvlText w:val="•"/>
      <w:lvlJc w:val="left"/>
      <w:pPr>
        <w:tabs>
          <w:tab w:val="num" w:pos="2160"/>
        </w:tabs>
        <w:ind w:left="2160" w:hanging="360"/>
      </w:pPr>
      <w:rPr>
        <w:rFonts w:ascii="Arial" w:hAnsi="Arial" w:hint="default"/>
      </w:rPr>
    </w:lvl>
    <w:lvl w:ilvl="3" w:tplc="131A2A2E" w:tentative="1">
      <w:start w:val="1"/>
      <w:numFmt w:val="bullet"/>
      <w:lvlText w:val="•"/>
      <w:lvlJc w:val="left"/>
      <w:pPr>
        <w:tabs>
          <w:tab w:val="num" w:pos="2880"/>
        </w:tabs>
        <w:ind w:left="2880" w:hanging="360"/>
      </w:pPr>
      <w:rPr>
        <w:rFonts w:ascii="Arial" w:hAnsi="Arial" w:hint="default"/>
      </w:rPr>
    </w:lvl>
    <w:lvl w:ilvl="4" w:tplc="8B0CC28C" w:tentative="1">
      <w:start w:val="1"/>
      <w:numFmt w:val="bullet"/>
      <w:lvlText w:val="•"/>
      <w:lvlJc w:val="left"/>
      <w:pPr>
        <w:tabs>
          <w:tab w:val="num" w:pos="3600"/>
        </w:tabs>
        <w:ind w:left="3600" w:hanging="360"/>
      </w:pPr>
      <w:rPr>
        <w:rFonts w:ascii="Arial" w:hAnsi="Arial" w:hint="default"/>
      </w:rPr>
    </w:lvl>
    <w:lvl w:ilvl="5" w:tplc="246EF51C" w:tentative="1">
      <w:start w:val="1"/>
      <w:numFmt w:val="bullet"/>
      <w:lvlText w:val="•"/>
      <w:lvlJc w:val="left"/>
      <w:pPr>
        <w:tabs>
          <w:tab w:val="num" w:pos="4320"/>
        </w:tabs>
        <w:ind w:left="4320" w:hanging="360"/>
      </w:pPr>
      <w:rPr>
        <w:rFonts w:ascii="Arial" w:hAnsi="Arial" w:hint="default"/>
      </w:rPr>
    </w:lvl>
    <w:lvl w:ilvl="6" w:tplc="D500E37A" w:tentative="1">
      <w:start w:val="1"/>
      <w:numFmt w:val="bullet"/>
      <w:lvlText w:val="•"/>
      <w:lvlJc w:val="left"/>
      <w:pPr>
        <w:tabs>
          <w:tab w:val="num" w:pos="5040"/>
        </w:tabs>
        <w:ind w:left="5040" w:hanging="360"/>
      </w:pPr>
      <w:rPr>
        <w:rFonts w:ascii="Arial" w:hAnsi="Arial" w:hint="default"/>
      </w:rPr>
    </w:lvl>
    <w:lvl w:ilvl="7" w:tplc="6A0CDD60" w:tentative="1">
      <w:start w:val="1"/>
      <w:numFmt w:val="bullet"/>
      <w:lvlText w:val="•"/>
      <w:lvlJc w:val="left"/>
      <w:pPr>
        <w:tabs>
          <w:tab w:val="num" w:pos="5760"/>
        </w:tabs>
        <w:ind w:left="5760" w:hanging="360"/>
      </w:pPr>
      <w:rPr>
        <w:rFonts w:ascii="Arial" w:hAnsi="Arial" w:hint="default"/>
      </w:rPr>
    </w:lvl>
    <w:lvl w:ilvl="8" w:tplc="34D6879A" w:tentative="1">
      <w:start w:val="1"/>
      <w:numFmt w:val="bullet"/>
      <w:lvlText w:val="•"/>
      <w:lvlJc w:val="left"/>
      <w:pPr>
        <w:tabs>
          <w:tab w:val="num" w:pos="6480"/>
        </w:tabs>
        <w:ind w:left="6480" w:hanging="360"/>
      </w:pPr>
      <w:rPr>
        <w:rFonts w:ascii="Arial" w:hAnsi="Arial" w:hint="default"/>
      </w:rPr>
    </w:lvl>
  </w:abstractNum>
  <w:num w:numId="1" w16cid:durableId="1991135384">
    <w:abstractNumId w:val="10"/>
  </w:num>
  <w:num w:numId="2" w16cid:durableId="1021514398">
    <w:abstractNumId w:val="7"/>
  </w:num>
  <w:num w:numId="3" w16cid:durableId="237904129">
    <w:abstractNumId w:val="6"/>
  </w:num>
  <w:num w:numId="4" w16cid:durableId="1052922452">
    <w:abstractNumId w:val="0"/>
  </w:num>
  <w:num w:numId="5" w16cid:durableId="1065033902">
    <w:abstractNumId w:val="1"/>
  </w:num>
  <w:num w:numId="6" w16cid:durableId="1367750610">
    <w:abstractNumId w:val="8"/>
  </w:num>
  <w:num w:numId="7" w16cid:durableId="978195430">
    <w:abstractNumId w:val="4"/>
  </w:num>
  <w:num w:numId="8" w16cid:durableId="1709262349">
    <w:abstractNumId w:val="2"/>
  </w:num>
  <w:num w:numId="9" w16cid:durableId="1851989743">
    <w:abstractNumId w:val="3"/>
  </w:num>
  <w:num w:numId="10" w16cid:durableId="306478294">
    <w:abstractNumId w:val="5"/>
  </w:num>
  <w:num w:numId="11" w16cid:durableId="8365822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A96"/>
    <w:rsid w:val="0000088C"/>
    <w:rsid w:val="00003199"/>
    <w:rsid w:val="00003627"/>
    <w:rsid w:val="000039B8"/>
    <w:rsid w:val="00004630"/>
    <w:rsid w:val="0000474F"/>
    <w:rsid w:val="00004E3A"/>
    <w:rsid w:val="000065A5"/>
    <w:rsid w:val="000065CB"/>
    <w:rsid w:val="00010A8E"/>
    <w:rsid w:val="00010EA5"/>
    <w:rsid w:val="0001176C"/>
    <w:rsid w:val="0001279B"/>
    <w:rsid w:val="00013E7D"/>
    <w:rsid w:val="00015214"/>
    <w:rsid w:val="00015B24"/>
    <w:rsid w:val="00016021"/>
    <w:rsid w:val="00016553"/>
    <w:rsid w:val="000169CE"/>
    <w:rsid w:val="00017303"/>
    <w:rsid w:val="000175F0"/>
    <w:rsid w:val="00017BBE"/>
    <w:rsid w:val="00017E61"/>
    <w:rsid w:val="0002044C"/>
    <w:rsid w:val="000214CE"/>
    <w:rsid w:val="00023F6E"/>
    <w:rsid w:val="00024A16"/>
    <w:rsid w:val="0002598C"/>
    <w:rsid w:val="00025D03"/>
    <w:rsid w:val="000275AD"/>
    <w:rsid w:val="00030843"/>
    <w:rsid w:val="00031042"/>
    <w:rsid w:val="0003148A"/>
    <w:rsid w:val="0003152E"/>
    <w:rsid w:val="000322E9"/>
    <w:rsid w:val="00033696"/>
    <w:rsid w:val="00034536"/>
    <w:rsid w:val="000349DC"/>
    <w:rsid w:val="00034DBD"/>
    <w:rsid w:val="00035E75"/>
    <w:rsid w:val="000364B9"/>
    <w:rsid w:val="00036E52"/>
    <w:rsid w:val="000374E1"/>
    <w:rsid w:val="00037EA5"/>
    <w:rsid w:val="00040049"/>
    <w:rsid w:val="00040B39"/>
    <w:rsid w:val="00040C02"/>
    <w:rsid w:val="00040DE2"/>
    <w:rsid w:val="00041BE7"/>
    <w:rsid w:val="000441C1"/>
    <w:rsid w:val="0004435F"/>
    <w:rsid w:val="00047E60"/>
    <w:rsid w:val="0005054B"/>
    <w:rsid w:val="00051348"/>
    <w:rsid w:val="00051684"/>
    <w:rsid w:val="00051EFC"/>
    <w:rsid w:val="00052C75"/>
    <w:rsid w:val="00053A35"/>
    <w:rsid w:val="00053B04"/>
    <w:rsid w:val="00053EC8"/>
    <w:rsid w:val="00054486"/>
    <w:rsid w:val="00055043"/>
    <w:rsid w:val="00055CAF"/>
    <w:rsid w:val="00056628"/>
    <w:rsid w:val="00056C00"/>
    <w:rsid w:val="00057B0C"/>
    <w:rsid w:val="00057D7C"/>
    <w:rsid w:val="00061335"/>
    <w:rsid w:val="00061DFF"/>
    <w:rsid w:val="00062022"/>
    <w:rsid w:val="000622D9"/>
    <w:rsid w:val="00062B55"/>
    <w:rsid w:val="00064F2E"/>
    <w:rsid w:val="000663D7"/>
    <w:rsid w:val="00066496"/>
    <w:rsid w:val="00066953"/>
    <w:rsid w:val="00070028"/>
    <w:rsid w:val="0007133D"/>
    <w:rsid w:val="00071625"/>
    <w:rsid w:val="00071D50"/>
    <w:rsid w:val="00072115"/>
    <w:rsid w:val="00072BC7"/>
    <w:rsid w:val="00076B61"/>
    <w:rsid w:val="00080CAD"/>
    <w:rsid w:val="00081753"/>
    <w:rsid w:val="00081AD7"/>
    <w:rsid w:val="000827F2"/>
    <w:rsid w:val="00084C58"/>
    <w:rsid w:val="00084FE5"/>
    <w:rsid w:val="00085569"/>
    <w:rsid w:val="0008633E"/>
    <w:rsid w:val="00086E76"/>
    <w:rsid w:val="00087789"/>
    <w:rsid w:val="000908DA"/>
    <w:rsid w:val="00090F77"/>
    <w:rsid w:val="00091C09"/>
    <w:rsid w:val="00092AFC"/>
    <w:rsid w:val="00092DDB"/>
    <w:rsid w:val="000947F2"/>
    <w:rsid w:val="00095989"/>
    <w:rsid w:val="00095E07"/>
    <w:rsid w:val="00096315"/>
    <w:rsid w:val="000A03FB"/>
    <w:rsid w:val="000A0521"/>
    <w:rsid w:val="000A0AEC"/>
    <w:rsid w:val="000A1315"/>
    <w:rsid w:val="000A243E"/>
    <w:rsid w:val="000A488C"/>
    <w:rsid w:val="000A4D22"/>
    <w:rsid w:val="000A5901"/>
    <w:rsid w:val="000A6B80"/>
    <w:rsid w:val="000A6D65"/>
    <w:rsid w:val="000B1455"/>
    <w:rsid w:val="000B1A63"/>
    <w:rsid w:val="000B246D"/>
    <w:rsid w:val="000B286C"/>
    <w:rsid w:val="000B2943"/>
    <w:rsid w:val="000B3D82"/>
    <w:rsid w:val="000B4782"/>
    <w:rsid w:val="000B4BE0"/>
    <w:rsid w:val="000B5615"/>
    <w:rsid w:val="000B58AC"/>
    <w:rsid w:val="000B7E16"/>
    <w:rsid w:val="000C4858"/>
    <w:rsid w:val="000C7DE4"/>
    <w:rsid w:val="000D0FA9"/>
    <w:rsid w:val="000D15C1"/>
    <w:rsid w:val="000D1A2D"/>
    <w:rsid w:val="000D1FF3"/>
    <w:rsid w:val="000D23D3"/>
    <w:rsid w:val="000D36F6"/>
    <w:rsid w:val="000D36FD"/>
    <w:rsid w:val="000D3F14"/>
    <w:rsid w:val="000D4507"/>
    <w:rsid w:val="000D4E58"/>
    <w:rsid w:val="000D771E"/>
    <w:rsid w:val="000E06D0"/>
    <w:rsid w:val="000E2D79"/>
    <w:rsid w:val="000E2E4F"/>
    <w:rsid w:val="000E4C43"/>
    <w:rsid w:val="000E6B24"/>
    <w:rsid w:val="000E7589"/>
    <w:rsid w:val="000E7801"/>
    <w:rsid w:val="000F066B"/>
    <w:rsid w:val="000F08CA"/>
    <w:rsid w:val="000F0C6D"/>
    <w:rsid w:val="000F0E00"/>
    <w:rsid w:val="000F10AB"/>
    <w:rsid w:val="000F280C"/>
    <w:rsid w:val="000F58D1"/>
    <w:rsid w:val="001000A9"/>
    <w:rsid w:val="00100C92"/>
    <w:rsid w:val="0010317C"/>
    <w:rsid w:val="00103C51"/>
    <w:rsid w:val="00103F92"/>
    <w:rsid w:val="00104017"/>
    <w:rsid w:val="00105DF1"/>
    <w:rsid w:val="00106458"/>
    <w:rsid w:val="001077EE"/>
    <w:rsid w:val="001078AD"/>
    <w:rsid w:val="00107AD0"/>
    <w:rsid w:val="001109EA"/>
    <w:rsid w:val="0011246F"/>
    <w:rsid w:val="00113E37"/>
    <w:rsid w:val="0011542A"/>
    <w:rsid w:val="00115F85"/>
    <w:rsid w:val="00117908"/>
    <w:rsid w:val="0012163E"/>
    <w:rsid w:val="001223E7"/>
    <w:rsid w:val="00127C9C"/>
    <w:rsid w:val="0013009D"/>
    <w:rsid w:val="00130E2C"/>
    <w:rsid w:val="00131AD8"/>
    <w:rsid w:val="001324E0"/>
    <w:rsid w:val="00132740"/>
    <w:rsid w:val="001345EA"/>
    <w:rsid w:val="00135B80"/>
    <w:rsid w:val="00137157"/>
    <w:rsid w:val="00137AB7"/>
    <w:rsid w:val="00140D6B"/>
    <w:rsid w:val="001420E6"/>
    <w:rsid w:val="00142D10"/>
    <w:rsid w:val="001447CA"/>
    <w:rsid w:val="001448C2"/>
    <w:rsid w:val="001456C6"/>
    <w:rsid w:val="0015104C"/>
    <w:rsid w:val="001512AA"/>
    <w:rsid w:val="001514F3"/>
    <w:rsid w:val="001525AA"/>
    <w:rsid w:val="001541A9"/>
    <w:rsid w:val="00154FCA"/>
    <w:rsid w:val="001608A5"/>
    <w:rsid w:val="001616ED"/>
    <w:rsid w:val="001629BB"/>
    <w:rsid w:val="00163E4B"/>
    <w:rsid w:val="00164631"/>
    <w:rsid w:val="001655FD"/>
    <w:rsid w:val="001677B8"/>
    <w:rsid w:val="00170C08"/>
    <w:rsid w:val="00170E86"/>
    <w:rsid w:val="00171131"/>
    <w:rsid w:val="00171D4E"/>
    <w:rsid w:val="00172843"/>
    <w:rsid w:val="00173D2E"/>
    <w:rsid w:val="00174837"/>
    <w:rsid w:val="0017529C"/>
    <w:rsid w:val="00175747"/>
    <w:rsid w:val="00175BFF"/>
    <w:rsid w:val="001761F0"/>
    <w:rsid w:val="0018320C"/>
    <w:rsid w:val="00183B0D"/>
    <w:rsid w:val="00183FFA"/>
    <w:rsid w:val="00184B16"/>
    <w:rsid w:val="0018596C"/>
    <w:rsid w:val="00186E65"/>
    <w:rsid w:val="00187ADB"/>
    <w:rsid w:val="00191B8C"/>
    <w:rsid w:val="00192D83"/>
    <w:rsid w:val="00194A7A"/>
    <w:rsid w:val="00195908"/>
    <w:rsid w:val="0019607E"/>
    <w:rsid w:val="00196310"/>
    <w:rsid w:val="00197041"/>
    <w:rsid w:val="00197F1E"/>
    <w:rsid w:val="001A15F3"/>
    <w:rsid w:val="001A1D43"/>
    <w:rsid w:val="001A238D"/>
    <w:rsid w:val="001A3F11"/>
    <w:rsid w:val="001A508A"/>
    <w:rsid w:val="001A5330"/>
    <w:rsid w:val="001A5536"/>
    <w:rsid w:val="001A6DD6"/>
    <w:rsid w:val="001B0038"/>
    <w:rsid w:val="001B04B1"/>
    <w:rsid w:val="001B0E42"/>
    <w:rsid w:val="001B3C0E"/>
    <w:rsid w:val="001B3DBF"/>
    <w:rsid w:val="001B40C3"/>
    <w:rsid w:val="001B50E9"/>
    <w:rsid w:val="001B5B69"/>
    <w:rsid w:val="001B6173"/>
    <w:rsid w:val="001C064C"/>
    <w:rsid w:val="001C0663"/>
    <w:rsid w:val="001C0A2A"/>
    <w:rsid w:val="001C0CCA"/>
    <w:rsid w:val="001C0F5B"/>
    <w:rsid w:val="001C1A72"/>
    <w:rsid w:val="001C1AA9"/>
    <w:rsid w:val="001C2026"/>
    <w:rsid w:val="001C3547"/>
    <w:rsid w:val="001C4212"/>
    <w:rsid w:val="001C51C9"/>
    <w:rsid w:val="001C5ACE"/>
    <w:rsid w:val="001C5EF0"/>
    <w:rsid w:val="001C62F3"/>
    <w:rsid w:val="001C677F"/>
    <w:rsid w:val="001C693F"/>
    <w:rsid w:val="001C6966"/>
    <w:rsid w:val="001D006A"/>
    <w:rsid w:val="001D096F"/>
    <w:rsid w:val="001D1823"/>
    <w:rsid w:val="001D2EF9"/>
    <w:rsid w:val="001D3C25"/>
    <w:rsid w:val="001D51AE"/>
    <w:rsid w:val="001D6AEC"/>
    <w:rsid w:val="001D7625"/>
    <w:rsid w:val="001D7B3D"/>
    <w:rsid w:val="001E06CC"/>
    <w:rsid w:val="001E1E05"/>
    <w:rsid w:val="001E2AAC"/>
    <w:rsid w:val="001E2E7B"/>
    <w:rsid w:val="001E398A"/>
    <w:rsid w:val="001E426C"/>
    <w:rsid w:val="001E508C"/>
    <w:rsid w:val="001E5879"/>
    <w:rsid w:val="001E616A"/>
    <w:rsid w:val="001F00E8"/>
    <w:rsid w:val="001F1F34"/>
    <w:rsid w:val="001F3678"/>
    <w:rsid w:val="001F4FD5"/>
    <w:rsid w:val="001F5157"/>
    <w:rsid w:val="001F6E31"/>
    <w:rsid w:val="00200110"/>
    <w:rsid w:val="0020015B"/>
    <w:rsid w:val="00200E20"/>
    <w:rsid w:val="00201B33"/>
    <w:rsid w:val="00201D3E"/>
    <w:rsid w:val="00202D24"/>
    <w:rsid w:val="00203A26"/>
    <w:rsid w:val="00204703"/>
    <w:rsid w:val="00204CE7"/>
    <w:rsid w:val="002056BC"/>
    <w:rsid w:val="00210718"/>
    <w:rsid w:val="002108D0"/>
    <w:rsid w:val="002114D8"/>
    <w:rsid w:val="002117E3"/>
    <w:rsid w:val="00212680"/>
    <w:rsid w:val="002132D2"/>
    <w:rsid w:val="00214590"/>
    <w:rsid w:val="00214781"/>
    <w:rsid w:val="00215672"/>
    <w:rsid w:val="002159C8"/>
    <w:rsid w:val="00216BC1"/>
    <w:rsid w:val="00217232"/>
    <w:rsid w:val="0022054F"/>
    <w:rsid w:val="002214BE"/>
    <w:rsid w:val="00224469"/>
    <w:rsid w:val="00224711"/>
    <w:rsid w:val="0022505F"/>
    <w:rsid w:val="002260E0"/>
    <w:rsid w:val="00226383"/>
    <w:rsid w:val="002269F4"/>
    <w:rsid w:val="00226D49"/>
    <w:rsid w:val="0023184F"/>
    <w:rsid w:val="00231BC5"/>
    <w:rsid w:val="0023227E"/>
    <w:rsid w:val="00232E88"/>
    <w:rsid w:val="0023341C"/>
    <w:rsid w:val="00235B00"/>
    <w:rsid w:val="002369C8"/>
    <w:rsid w:val="00236B18"/>
    <w:rsid w:val="00240C0F"/>
    <w:rsid w:val="00240D95"/>
    <w:rsid w:val="00242B43"/>
    <w:rsid w:val="00242EB9"/>
    <w:rsid w:val="00243280"/>
    <w:rsid w:val="002435DC"/>
    <w:rsid w:val="002455A1"/>
    <w:rsid w:val="00245B8A"/>
    <w:rsid w:val="002465C2"/>
    <w:rsid w:val="00247DE4"/>
    <w:rsid w:val="00250861"/>
    <w:rsid w:val="00252EFD"/>
    <w:rsid w:val="002537D7"/>
    <w:rsid w:val="002542C9"/>
    <w:rsid w:val="00254874"/>
    <w:rsid w:val="00254BAE"/>
    <w:rsid w:val="002551D4"/>
    <w:rsid w:val="00256A71"/>
    <w:rsid w:val="0025772B"/>
    <w:rsid w:val="002577DC"/>
    <w:rsid w:val="00260A3F"/>
    <w:rsid w:val="00261D47"/>
    <w:rsid w:val="00262C12"/>
    <w:rsid w:val="0026517C"/>
    <w:rsid w:val="00265E19"/>
    <w:rsid w:val="00265E1F"/>
    <w:rsid w:val="0026678D"/>
    <w:rsid w:val="00266A9C"/>
    <w:rsid w:val="00267261"/>
    <w:rsid w:val="00267B07"/>
    <w:rsid w:val="00270C14"/>
    <w:rsid w:val="0027232F"/>
    <w:rsid w:val="00274419"/>
    <w:rsid w:val="0027672B"/>
    <w:rsid w:val="00277C5C"/>
    <w:rsid w:val="002800B5"/>
    <w:rsid w:val="00281BDE"/>
    <w:rsid w:val="00285AF0"/>
    <w:rsid w:val="00285D43"/>
    <w:rsid w:val="0028636A"/>
    <w:rsid w:val="00286E40"/>
    <w:rsid w:val="00287085"/>
    <w:rsid w:val="0029002E"/>
    <w:rsid w:val="00290390"/>
    <w:rsid w:val="00290954"/>
    <w:rsid w:val="0029206B"/>
    <w:rsid w:val="00292210"/>
    <w:rsid w:val="0029230B"/>
    <w:rsid w:val="002926A2"/>
    <w:rsid w:val="0029491E"/>
    <w:rsid w:val="00295BFE"/>
    <w:rsid w:val="00295E7D"/>
    <w:rsid w:val="002975C5"/>
    <w:rsid w:val="002976DA"/>
    <w:rsid w:val="00297CED"/>
    <w:rsid w:val="002A104D"/>
    <w:rsid w:val="002A19E7"/>
    <w:rsid w:val="002A1A4F"/>
    <w:rsid w:val="002A3065"/>
    <w:rsid w:val="002A3103"/>
    <w:rsid w:val="002A4354"/>
    <w:rsid w:val="002A4695"/>
    <w:rsid w:val="002A4E62"/>
    <w:rsid w:val="002A5838"/>
    <w:rsid w:val="002A6024"/>
    <w:rsid w:val="002A7323"/>
    <w:rsid w:val="002A73B8"/>
    <w:rsid w:val="002B0312"/>
    <w:rsid w:val="002B04D5"/>
    <w:rsid w:val="002B126A"/>
    <w:rsid w:val="002B316C"/>
    <w:rsid w:val="002B3D90"/>
    <w:rsid w:val="002B5995"/>
    <w:rsid w:val="002B5B2A"/>
    <w:rsid w:val="002B650D"/>
    <w:rsid w:val="002B65AA"/>
    <w:rsid w:val="002C13BD"/>
    <w:rsid w:val="002C1C2E"/>
    <w:rsid w:val="002C21F7"/>
    <w:rsid w:val="002C5650"/>
    <w:rsid w:val="002C630F"/>
    <w:rsid w:val="002C645D"/>
    <w:rsid w:val="002C6EBD"/>
    <w:rsid w:val="002C7A64"/>
    <w:rsid w:val="002C7F5B"/>
    <w:rsid w:val="002D01AD"/>
    <w:rsid w:val="002D10FC"/>
    <w:rsid w:val="002D1135"/>
    <w:rsid w:val="002D65FA"/>
    <w:rsid w:val="002D7169"/>
    <w:rsid w:val="002E108C"/>
    <w:rsid w:val="002E1573"/>
    <w:rsid w:val="002E1E6C"/>
    <w:rsid w:val="002E2249"/>
    <w:rsid w:val="002E2FC0"/>
    <w:rsid w:val="002E316A"/>
    <w:rsid w:val="002E39EE"/>
    <w:rsid w:val="002E5B9D"/>
    <w:rsid w:val="002E7AD3"/>
    <w:rsid w:val="002F0230"/>
    <w:rsid w:val="002F0617"/>
    <w:rsid w:val="002F4967"/>
    <w:rsid w:val="002F5B6D"/>
    <w:rsid w:val="002F6143"/>
    <w:rsid w:val="002F7157"/>
    <w:rsid w:val="002F73FD"/>
    <w:rsid w:val="00300DC8"/>
    <w:rsid w:val="0030737B"/>
    <w:rsid w:val="00307E0A"/>
    <w:rsid w:val="003104B0"/>
    <w:rsid w:val="003108B6"/>
    <w:rsid w:val="003116CF"/>
    <w:rsid w:val="00311A49"/>
    <w:rsid w:val="00313CED"/>
    <w:rsid w:val="00314952"/>
    <w:rsid w:val="00314C14"/>
    <w:rsid w:val="00315026"/>
    <w:rsid w:val="0031580C"/>
    <w:rsid w:val="0031717B"/>
    <w:rsid w:val="00317C0C"/>
    <w:rsid w:val="00317F11"/>
    <w:rsid w:val="00320F8F"/>
    <w:rsid w:val="00321A83"/>
    <w:rsid w:val="00322C7F"/>
    <w:rsid w:val="00323EC1"/>
    <w:rsid w:val="003249F8"/>
    <w:rsid w:val="00325256"/>
    <w:rsid w:val="00330F97"/>
    <w:rsid w:val="0033285F"/>
    <w:rsid w:val="00332C2D"/>
    <w:rsid w:val="0033342A"/>
    <w:rsid w:val="00334996"/>
    <w:rsid w:val="00335756"/>
    <w:rsid w:val="00337718"/>
    <w:rsid w:val="0033777F"/>
    <w:rsid w:val="003379B1"/>
    <w:rsid w:val="003402AC"/>
    <w:rsid w:val="00341524"/>
    <w:rsid w:val="00342D3F"/>
    <w:rsid w:val="00343003"/>
    <w:rsid w:val="003434DA"/>
    <w:rsid w:val="00343940"/>
    <w:rsid w:val="0034407E"/>
    <w:rsid w:val="00345A28"/>
    <w:rsid w:val="00346827"/>
    <w:rsid w:val="00346E62"/>
    <w:rsid w:val="00346E7C"/>
    <w:rsid w:val="0034779F"/>
    <w:rsid w:val="00347E6F"/>
    <w:rsid w:val="00347F31"/>
    <w:rsid w:val="00350100"/>
    <w:rsid w:val="00351828"/>
    <w:rsid w:val="003521CB"/>
    <w:rsid w:val="0035289A"/>
    <w:rsid w:val="00354FA0"/>
    <w:rsid w:val="003558AC"/>
    <w:rsid w:val="00356CBA"/>
    <w:rsid w:val="00356EE3"/>
    <w:rsid w:val="00356EEC"/>
    <w:rsid w:val="00357A41"/>
    <w:rsid w:val="00360B63"/>
    <w:rsid w:val="00360D70"/>
    <w:rsid w:val="0036287B"/>
    <w:rsid w:val="0036378A"/>
    <w:rsid w:val="0036765C"/>
    <w:rsid w:val="003705D3"/>
    <w:rsid w:val="003708BE"/>
    <w:rsid w:val="00374004"/>
    <w:rsid w:val="003765F5"/>
    <w:rsid w:val="0037787D"/>
    <w:rsid w:val="00380447"/>
    <w:rsid w:val="0038187D"/>
    <w:rsid w:val="003819F4"/>
    <w:rsid w:val="00381A4C"/>
    <w:rsid w:val="00381D3E"/>
    <w:rsid w:val="003823E2"/>
    <w:rsid w:val="00383E5C"/>
    <w:rsid w:val="00383F5C"/>
    <w:rsid w:val="00384DE3"/>
    <w:rsid w:val="00385137"/>
    <w:rsid w:val="00385CFD"/>
    <w:rsid w:val="00385D10"/>
    <w:rsid w:val="00385E94"/>
    <w:rsid w:val="0038710D"/>
    <w:rsid w:val="00387EE4"/>
    <w:rsid w:val="00390F20"/>
    <w:rsid w:val="003911D8"/>
    <w:rsid w:val="00391EE4"/>
    <w:rsid w:val="003923AB"/>
    <w:rsid w:val="00394267"/>
    <w:rsid w:val="0039591D"/>
    <w:rsid w:val="00396725"/>
    <w:rsid w:val="003A04A6"/>
    <w:rsid w:val="003A0696"/>
    <w:rsid w:val="003A0D4E"/>
    <w:rsid w:val="003A1384"/>
    <w:rsid w:val="003A1B8E"/>
    <w:rsid w:val="003A2BAA"/>
    <w:rsid w:val="003A318F"/>
    <w:rsid w:val="003A3BA7"/>
    <w:rsid w:val="003A4B7E"/>
    <w:rsid w:val="003A714C"/>
    <w:rsid w:val="003A76EF"/>
    <w:rsid w:val="003B0303"/>
    <w:rsid w:val="003B08C2"/>
    <w:rsid w:val="003B08E1"/>
    <w:rsid w:val="003B0DE7"/>
    <w:rsid w:val="003B10BE"/>
    <w:rsid w:val="003B1B44"/>
    <w:rsid w:val="003B2160"/>
    <w:rsid w:val="003B25B3"/>
    <w:rsid w:val="003B32AE"/>
    <w:rsid w:val="003B34B4"/>
    <w:rsid w:val="003B3FAE"/>
    <w:rsid w:val="003B4B62"/>
    <w:rsid w:val="003B5A25"/>
    <w:rsid w:val="003B5C57"/>
    <w:rsid w:val="003B6283"/>
    <w:rsid w:val="003B6DE2"/>
    <w:rsid w:val="003B6E31"/>
    <w:rsid w:val="003B6FF9"/>
    <w:rsid w:val="003B7AB5"/>
    <w:rsid w:val="003C09B1"/>
    <w:rsid w:val="003C1E16"/>
    <w:rsid w:val="003C61B4"/>
    <w:rsid w:val="003C69D4"/>
    <w:rsid w:val="003C6F1A"/>
    <w:rsid w:val="003D258A"/>
    <w:rsid w:val="003D4B39"/>
    <w:rsid w:val="003D596D"/>
    <w:rsid w:val="003D5983"/>
    <w:rsid w:val="003D7253"/>
    <w:rsid w:val="003E15E7"/>
    <w:rsid w:val="003E2080"/>
    <w:rsid w:val="003E2B5F"/>
    <w:rsid w:val="003E2C8A"/>
    <w:rsid w:val="003E3487"/>
    <w:rsid w:val="003E3B41"/>
    <w:rsid w:val="003E43CC"/>
    <w:rsid w:val="003E4954"/>
    <w:rsid w:val="003F3EFC"/>
    <w:rsid w:val="003F4751"/>
    <w:rsid w:val="003F4D97"/>
    <w:rsid w:val="003F4DE8"/>
    <w:rsid w:val="003F5709"/>
    <w:rsid w:val="00400289"/>
    <w:rsid w:val="004012D5"/>
    <w:rsid w:val="00403268"/>
    <w:rsid w:val="004039CD"/>
    <w:rsid w:val="00403C4D"/>
    <w:rsid w:val="004043F3"/>
    <w:rsid w:val="004047B5"/>
    <w:rsid w:val="00407583"/>
    <w:rsid w:val="00407D15"/>
    <w:rsid w:val="0041292F"/>
    <w:rsid w:val="00413B3A"/>
    <w:rsid w:val="00413FFA"/>
    <w:rsid w:val="00414906"/>
    <w:rsid w:val="004149D3"/>
    <w:rsid w:val="00414A8E"/>
    <w:rsid w:val="00414F30"/>
    <w:rsid w:val="004216FD"/>
    <w:rsid w:val="004217F3"/>
    <w:rsid w:val="00421C4B"/>
    <w:rsid w:val="00422EEA"/>
    <w:rsid w:val="00423758"/>
    <w:rsid w:val="004240B8"/>
    <w:rsid w:val="0042430F"/>
    <w:rsid w:val="004247E4"/>
    <w:rsid w:val="00424C67"/>
    <w:rsid w:val="004256DB"/>
    <w:rsid w:val="00427514"/>
    <w:rsid w:val="00427E57"/>
    <w:rsid w:val="00431242"/>
    <w:rsid w:val="00431D57"/>
    <w:rsid w:val="004325D8"/>
    <w:rsid w:val="004334F9"/>
    <w:rsid w:val="00433732"/>
    <w:rsid w:val="00434CD7"/>
    <w:rsid w:val="00435B71"/>
    <w:rsid w:val="00441177"/>
    <w:rsid w:val="0044203F"/>
    <w:rsid w:val="00443424"/>
    <w:rsid w:val="0044377B"/>
    <w:rsid w:val="004447E4"/>
    <w:rsid w:val="00445215"/>
    <w:rsid w:val="00445FE6"/>
    <w:rsid w:val="004468DD"/>
    <w:rsid w:val="00447D06"/>
    <w:rsid w:val="00450898"/>
    <w:rsid w:val="00451966"/>
    <w:rsid w:val="00451B9D"/>
    <w:rsid w:val="00451BEC"/>
    <w:rsid w:val="004523E2"/>
    <w:rsid w:val="004541E9"/>
    <w:rsid w:val="00455DA0"/>
    <w:rsid w:val="00457168"/>
    <w:rsid w:val="00457C99"/>
    <w:rsid w:val="00460129"/>
    <w:rsid w:val="00460D7C"/>
    <w:rsid w:val="00461C82"/>
    <w:rsid w:val="004623D1"/>
    <w:rsid w:val="004626B4"/>
    <w:rsid w:val="004627C0"/>
    <w:rsid w:val="0046459C"/>
    <w:rsid w:val="00464BB0"/>
    <w:rsid w:val="00464CEE"/>
    <w:rsid w:val="00464DAA"/>
    <w:rsid w:val="00464EC5"/>
    <w:rsid w:val="004657E3"/>
    <w:rsid w:val="00466201"/>
    <w:rsid w:val="00466D72"/>
    <w:rsid w:val="00467404"/>
    <w:rsid w:val="00467D38"/>
    <w:rsid w:val="00470838"/>
    <w:rsid w:val="00472B13"/>
    <w:rsid w:val="004731FA"/>
    <w:rsid w:val="00473575"/>
    <w:rsid w:val="00474D80"/>
    <w:rsid w:val="004750D3"/>
    <w:rsid w:val="0048008D"/>
    <w:rsid w:val="0048090E"/>
    <w:rsid w:val="00480B96"/>
    <w:rsid w:val="00485AE1"/>
    <w:rsid w:val="00486ED4"/>
    <w:rsid w:val="004903EF"/>
    <w:rsid w:val="00490F96"/>
    <w:rsid w:val="00494620"/>
    <w:rsid w:val="00495B91"/>
    <w:rsid w:val="004A0950"/>
    <w:rsid w:val="004A1CBA"/>
    <w:rsid w:val="004A397B"/>
    <w:rsid w:val="004A3B52"/>
    <w:rsid w:val="004A3BBC"/>
    <w:rsid w:val="004A4A02"/>
    <w:rsid w:val="004A5D6C"/>
    <w:rsid w:val="004A72FA"/>
    <w:rsid w:val="004A7514"/>
    <w:rsid w:val="004B065B"/>
    <w:rsid w:val="004B0F79"/>
    <w:rsid w:val="004B0F7D"/>
    <w:rsid w:val="004B29FA"/>
    <w:rsid w:val="004B32E6"/>
    <w:rsid w:val="004B4265"/>
    <w:rsid w:val="004B4F64"/>
    <w:rsid w:val="004B6627"/>
    <w:rsid w:val="004C08F7"/>
    <w:rsid w:val="004C1EE1"/>
    <w:rsid w:val="004C2937"/>
    <w:rsid w:val="004C3720"/>
    <w:rsid w:val="004C3B43"/>
    <w:rsid w:val="004C41AC"/>
    <w:rsid w:val="004C568B"/>
    <w:rsid w:val="004C6518"/>
    <w:rsid w:val="004C6773"/>
    <w:rsid w:val="004C6BA1"/>
    <w:rsid w:val="004C7250"/>
    <w:rsid w:val="004C76F4"/>
    <w:rsid w:val="004C78E6"/>
    <w:rsid w:val="004C7DFC"/>
    <w:rsid w:val="004D0379"/>
    <w:rsid w:val="004D1173"/>
    <w:rsid w:val="004D6D2D"/>
    <w:rsid w:val="004D6E36"/>
    <w:rsid w:val="004D7062"/>
    <w:rsid w:val="004D7CC3"/>
    <w:rsid w:val="004E084A"/>
    <w:rsid w:val="004E0C2F"/>
    <w:rsid w:val="004E1DD2"/>
    <w:rsid w:val="004E3DE6"/>
    <w:rsid w:val="004E4A25"/>
    <w:rsid w:val="004E54AC"/>
    <w:rsid w:val="004E56EA"/>
    <w:rsid w:val="004F1172"/>
    <w:rsid w:val="004F12EB"/>
    <w:rsid w:val="004F1399"/>
    <w:rsid w:val="004F1A00"/>
    <w:rsid w:val="004F2188"/>
    <w:rsid w:val="004F3ED5"/>
    <w:rsid w:val="004F4E12"/>
    <w:rsid w:val="004F5280"/>
    <w:rsid w:val="004F7166"/>
    <w:rsid w:val="005008B3"/>
    <w:rsid w:val="00501637"/>
    <w:rsid w:val="00501ABE"/>
    <w:rsid w:val="00501C61"/>
    <w:rsid w:val="00502A72"/>
    <w:rsid w:val="00502C4D"/>
    <w:rsid w:val="00510384"/>
    <w:rsid w:val="00510AD3"/>
    <w:rsid w:val="00510D11"/>
    <w:rsid w:val="00510EBF"/>
    <w:rsid w:val="005135EF"/>
    <w:rsid w:val="00513999"/>
    <w:rsid w:val="005159A1"/>
    <w:rsid w:val="005202A8"/>
    <w:rsid w:val="00520E0A"/>
    <w:rsid w:val="0052125F"/>
    <w:rsid w:val="005214E9"/>
    <w:rsid w:val="00521E17"/>
    <w:rsid w:val="00522BF3"/>
    <w:rsid w:val="00524CAF"/>
    <w:rsid w:val="00527375"/>
    <w:rsid w:val="005277F1"/>
    <w:rsid w:val="00530946"/>
    <w:rsid w:val="00530D2D"/>
    <w:rsid w:val="005310F2"/>
    <w:rsid w:val="005313EC"/>
    <w:rsid w:val="00531603"/>
    <w:rsid w:val="00532490"/>
    <w:rsid w:val="00533E09"/>
    <w:rsid w:val="00535F2E"/>
    <w:rsid w:val="005369B9"/>
    <w:rsid w:val="005370E3"/>
    <w:rsid w:val="00540EFD"/>
    <w:rsid w:val="00541A44"/>
    <w:rsid w:val="0054370B"/>
    <w:rsid w:val="00543C04"/>
    <w:rsid w:val="00544751"/>
    <w:rsid w:val="00544901"/>
    <w:rsid w:val="00545AB6"/>
    <w:rsid w:val="00545B96"/>
    <w:rsid w:val="00546CCF"/>
    <w:rsid w:val="00550D8B"/>
    <w:rsid w:val="00551A96"/>
    <w:rsid w:val="00552B34"/>
    <w:rsid w:val="0055406E"/>
    <w:rsid w:val="00554F7F"/>
    <w:rsid w:val="00555119"/>
    <w:rsid w:val="0055747D"/>
    <w:rsid w:val="00557FB5"/>
    <w:rsid w:val="0055E06E"/>
    <w:rsid w:val="00560681"/>
    <w:rsid w:val="00561119"/>
    <w:rsid w:val="005612BB"/>
    <w:rsid w:val="00561878"/>
    <w:rsid w:val="005618B0"/>
    <w:rsid w:val="00561E59"/>
    <w:rsid w:val="00563529"/>
    <w:rsid w:val="0056420F"/>
    <w:rsid w:val="00565B40"/>
    <w:rsid w:val="00566F47"/>
    <w:rsid w:val="005706D6"/>
    <w:rsid w:val="00572CA5"/>
    <w:rsid w:val="005730C6"/>
    <w:rsid w:val="00573AEC"/>
    <w:rsid w:val="00574478"/>
    <w:rsid w:val="005750B9"/>
    <w:rsid w:val="005757AD"/>
    <w:rsid w:val="00576480"/>
    <w:rsid w:val="00577666"/>
    <w:rsid w:val="00577B44"/>
    <w:rsid w:val="00577C10"/>
    <w:rsid w:val="00583516"/>
    <w:rsid w:val="00585BD5"/>
    <w:rsid w:val="0058644E"/>
    <w:rsid w:val="00587FB2"/>
    <w:rsid w:val="005900DC"/>
    <w:rsid w:val="00590541"/>
    <w:rsid w:val="0059072F"/>
    <w:rsid w:val="00590BD5"/>
    <w:rsid w:val="005914FF"/>
    <w:rsid w:val="00593F93"/>
    <w:rsid w:val="00594051"/>
    <w:rsid w:val="00595486"/>
    <w:rsid w:val="0059553D"/>
    <w:rsid w:val="0059578A"/>
    <w:rsid w:val="00596A54"/>
    <w:rsid w:val="005A00DD"/>
    <w:rsid w:val="005A0302"/>
    <w:rsid w:val="005A0F78"/>
    <w:rsid w:val="005A14CB"/>
    <w:rsid w:val="005A184E"/>
    <w:rsid w:val="005A197A"/>
    <w:rsid w:val="005A2A01"/>
    <w:rsid w:val="005A42A0"/>
    <w:rsid w:val="005A43E1"/>
    <w:rsid w:val="005A47E5"/>
    <w:rsid w:val="005A52EB"/>
    <w:rsid w:val="005A6133"/>
    <w:rsid w:val="005A6D6F"/>
    <w:rsid w:val="005A7850"/>
    <w:rsid w:val="005A7D50"/>
    <w:rsid w:val="005A7F74"/>
    <w:rsid w:val="005B06F7"/>
    <w:rsid w:val="005B142A"/>
    <w:rsid w:val="005B20F8"/>
    <w:rsid w:val="005B233B"/>
    <w:rsid w:val="005B3565"/>
    <w:rsid w:val="005B4172"/>
    <w:rsid w:val="005B5F27"/>
    <w:rsid w:val="005B6EBA"/>
    <w:rsid w:val="005B6F26"/>
    <w:rsid w:val="005C16BE"/>
    <w:rsid w:val="005C1976"/>
    <w:rsid w:val="005C402E"/>
    <w:rsid w:val="005C68E7"/>
    <w:rsid w:val="005C7658"/>
    <w:rsid w:val="005D07DD"/>
    <w:rsid w:val="005D0D69"/>
    <w:rsid w:val="005D0FA3"/>
    <w:rsid w:val="005D2818"/>
    <w:rsid w:val="005D3865"/>
    <w:rsid w:val="005D39C0"/>
    <w:rsid w:val="005D4161"/>
    <w:rsid w:val="005D4678"/>
    <w:rsid w:val="005D4BB3"/>
    <w:rsid w:val="005D4EFC"/>
    <w:rsid w:val="005D50DA"/>
    <w:rsid w:val="005D57B9"/>
    <w:rsid w:val="005D6CD4"/>
    <w:rsid w:val="005D79E6"/>
    <w:rsid w:val="005E2CC4"/>
    <w:rsid w:val="005E2D73"/>
    <w:rsid w:val="005E3698"/>
    <w:rsid w:val="005E39DB"/>
    <w:rsid w:val="005E4883"/>
    <w:rsid w:val="005E6703"/>
    <w:rsid w:val="005E7808"/>
    <w:rsid w:val="005E7CB2"/>
    <w:rsid w:val="005E7D5F"/>
    <w:rsid w:val="005F0982"/>
    <w:rsid w:val="005F4091"/>
    <w:rsid w:val="005F4D7D"/>
    <w:rsid w:val="005F57C8"/>
    <w:rsid w:val="005F59EA"/>
    <w:rsid w:val="005F708E"/>
    <w:rsid w:val="006006A8"/>
    <w:rsid w:val="00600B59"/>
    <w:rsid w:val="00601357"/>
    <w:rsid w:val="0060172C"/>
    <w:rsid w:val="006017E7"/>
    <w:rsid w:val="00601EA1"/>
    <w:rsid w:val="00601EFA"/>
    <w:rsid w:val="00603970"/>
    <w:rsid w:val="0060508F"/>
    <w:rsid w:val="006067C7"/>
    <w:rsid w:val="00607900"/>
    <w:rsid w:val="00613894"/>
    <w:rsid w:val="006139A1"/>
    <w:rsid w:val="00616B9E"/>
    <w:rsid w:val="006172DE"/>
    <w:rsid w:val="00620850"/>
    <w:rsid w:val="00621320"/>
    <w:rsid w:val="00621B3A"/>
    <w:rsid w:val="00622455"/>
    <w:rsid w:val="00622E88"/>
    <w:rsid w:val="00623433"/>
    <w:rsid w:val="00624890"/>
    <w:rsid w:val="006251A2"/>
    <w:rsid w:val="00625330"/>
    <w:rsid w:val="0062572A"/>
    <w:rsid w:val="00625846"/>
    <w:rsid w:val="00626740"/>
    <w:rsid w:val="0062692C"/>
    <w:rsid w:val="00627C55"/>
    <w:rsid w:val="006309D7"/>
    <w:rsid w:val="00630DD8"/>
    <w:rsid w:val="00631A1D"/>
    <w:rsid w:val="006344B6"/>
    <w:rsid w:val="00634FC8"/>
    <w:rsid w:val="00635752"/>
    <w:rsid w:val="0063636D"/>
    <w:rsid w:val="00636DE5"/>
    <w:rsid w:val="00640C6C"/>
    <w:rsid w:val="0064114B"/>
    <w:rsid w:val="006415A7"/>
    <w:rsid w:val="006418FD"/>
    <w:rsid w:val="006421D4"/>
    <w:rsid w:val="006427CE"/>
    <w:rsid w:val="00643050"/>
    <w:rsid w:val="006467F0"/>
    <w:rsid w:val="006471DA"/>
    <w:rsid w:val="00647554"/>
    <w:rsid w:val="00647CC4"/>
    <w:rsid w:val="00650973"/>
    <w:rsid w:val="006526F1"/>
    <w:rsid w:val="00652A8B"/>
    <w:rsid w:val="006534E9"/>
    <w:rsid w:val="00653857"/>
    <w:rsid w:val="006540AC"/>
    <w:rsid w:val="00655DD9"/>
    <w:rsid w:val="006602E2"/>
    <w:rsid w:val="006628CE"/>
    <w:rsid w:val="00663030"/>
    <w:rsid w:val="00664A07"/>
    <w:rsid w:val="00666B76"/>
    <w:rsid w:val="00666D03"/>
    <w:rsid w:val="00666D82"/>
    <w:rsid w:val="00667142"/>
    <w:rsid w:val="00667DED"/>
    <w:rsid w:val="00670919"/>
    <w:rsid w:val="0067094F"/>
    <w:rsid w:val="00671AF8"/>
    <w:rsid w:val="00672446"/>
    <w:rsid w:val="0067340C"/>
    <w:rsid w:val="00673D8C"/>
    <w:rsid w:val="00673F18"/>
    <w:rsid w:val="00674F7B"/>
    <w:rsid w:val="006755AD"/>
    <w:rsid w:val="00675E5E"/>
    <w:rsid w:val="0067669B"/>
    <w:rsid w:val="00676805"/>
    <w:rsid w:val="006772D2"/>
    <w:rsid w:val="00677F48"/>
    <w:rsid w:val="00682536"/>
    <w:rsid w:val="00682837"/>
    <w:rsid w:val="006839C7"/>
    <w:rsid w:val="00684229"/>
    <w:rsid w:val="006847CD"/>
    <w:rsid w:val="00685CF9"/>
    <w:rsid w:val="00686516"/>
    <w:rsid w:val="006871C9"/>
    <w:rsid w:val="00691822"/>
    <w:rsid w:val="00692C1F"/>
    <w:rsid w:val="0069457D"/>
    <w:rsid w:val="006946B5"/>
    <w:rsid w:val="0069502D"/>
    <w:rsid w:val="006956FF"/>
    <w:rsid w:val="00696C99"/>
    <w:rsid w:val="006976E6"/>
    <w:rsid w:val="00697EA2"/>
    <w:rsid w:val="006A07D4"/>
    <w:rsid w:val="006A2655"/>
    <w:rsid w:val="006A2E70"/>
    <w:rsid w:val="006A3945"/>
    <w:rsid w:val="006A3CD4"/>
    <w:rsid w:val="006A3F01"/>
    <w:rsid w:val="006A4FD1"/>
    <w:rsid w:val="006A561F"/>
    <w:rsid w:val="006A5B08"/>
    <w:rsid w:val="006A6936"/>
    <w:rsid w:val="006A6CB8"/>
    <w:rsid w:val="006A731F"/>
    <w:rsid w:val="006A7BAD"/>
    <w:rsid w:val="006B03D4"/>
    <w:rsid w:val="006B05F6"/>
    <w:rsid w:val="006B0685"/>
    <w:rsid w:val="006B1B33"/>
    <w:rsid w:val="006B2373"/>
    <w:rsid w:val="006B57FB"/>
    <w:rsid w:val="006B5CD5"/>
    <w:rsid w:val="006B7A47"/>
    <w:rsid w:val="006C178A"/>
    <w:rsid w:val="006C17C8"/>
    <w:rsid w:val="006C2091"/>
    <w:rsid w:val="006C35A9"/>
    <w:rsid w:val="006C41CC"/>
    <w:rsid w:val="006C49CE"/>
    <w:rsid w:val="006C4B51"/>
    <w:rsid w:val="006C6331"/>
    <w:rsid w:val="006C6B1C"/>
    <w:rsid w:val="006C6EBC"/>
    <w:rsid w:val="006C71B5"/>
    <w:rsid w:val="006D213D"/>
    <w:rsid w:val="006D28A9"/>
    <w:rsid w:val="006D29D3"/>
    <w:rsid w:val="006D450B"/>
    <w:rsid w:val="006D4FAB"/>
    <w:rsid w:val="006D5E03"/>
    <w:rsid w:val="006E05B6"/>
    <w:rsid w:val="006E2164"/>
    <w:rsid w:val="006E28DE"/>
    <w:rsid w:val="006E3A8B"/>
    <w:rsid w:val="006E3D45"/>
    <w:rsid w:val="006E4113"/>
    <w:rsid w:val="006E4331"/>
    <w:rsid w:val="006E496D"/>
    <w:rsid w:val="006E627A"/>
    <w:rsid w:val="006E7294"/>
    <w:rsid w:val="006E7994"/>
    <w:rsid w:val="006F028A"/>
    <w:rsid w:val="006F11E4"/>
    <w:rsid w:val="006F1CE1"/>
    <w:rsid w:val="006F2214"/>
    <w:rsid w:val="006F3019"/>
    <w:rsid w:val="006F34EA"/>
    <w:rsid w:val="006F4395"/>
    <w:rsid w:val="006F666A"/>
    <w:rsid w:val="006F6B25"/>
    <w:rsid w:val="006F7D81"/>
    <w:rsid w:val="00702544"/>
    <w:rsid w:val="007067E9"/>
    <w:rsid w:val="00707814"/>
    <w:rsid w:val="00710626"/>
    <w:rsid w:val="00710DD5"/>
    <w:rsid w:val="00711FA0"/>
    <w:rsid w:val="0071330E"/>
    <w:rsid w:val="00713EA8"/>
    <w:rsid w:val="007148C2"/>
    <w:rsid w:val="00714EF7"/>
    <w:rsid w:val="007162ED"/>
    <w:rsid w:val="007164BB"/>
    <w:rsid w:val="007211D2"/>
    <w:rsid w:val="007218F5"/>
    <w:rsid w:val="00721FB2"/>
    <w:rsid w:val="00722EF0"/>
    <w:rsid w:val="00722F7B"/>
    <w:rsid w:val="007242EE"/>
    <w:rsid w:val="00725237"/>
    <w:rsid w:val="0072635F"/>
    <w:rsid w:val="007271CE"/>
    <w:rsid w:val="00727389"/>
    <w:rsid w:val="007279F8"/>
    <w:rsid w:val="0072E126"/>
    <w:rsid w:val="00730C7A"/>
    <w:rsid w:val="00730D85"/>
    <w:rsid w:val="00733981"/>
    <w:rsid w:val="00734372"/>
    <w:rsid w:val="0073473F"/>
    <w:rsid w:val="00734B8E"/>
    <w:rsid w:val="0073625C"/>
    <w:rsid w:val="00736783"/>
    <w:rsid w:val="007377E7"/>
    <w:rsid w:val="00742414"/>
    <w:rsid w:val="007447E9"/>
    <w:rsid w:val="00745E2C"/>
    <w:rsid w:val="007463E6"/>
    <w:rsid w:val="0074721A"/>
    <w:rsid w:val="0074734E"/>
    <w:rsid w:val="00747506"/>
    <w:rsid w:val="007507D6"/>
    <w:rsid w:val="0075125D"/>
    <w:rsid w:val="007512E3"/>
    <w:rsid w:val="007522FC"/>
    <w:rsid w:val="00752C05"/>
    <w:rsid w:val="00753360"/>
    <w:rsid w:val="00754429"/>
    <w:rsid w:val="007549C7"/>
    <w:rsid w:val="00755158"/>
    <w:rsid w:val="0075515E"/>
    <w:rsid w:val="00756B8A"/>
    <w:rsid w:val="00756DBD"/>
    <w:rsid w:val="00761FDB"/>
    <w:rsid w:val="00766136"/>
    <w:rsid w:val="00767932"/>
    <w:rsid w:val="00770166"/>
    <w:rsid w:val="00770B58"/>
    <w:rsid w:val="00770FDC"/>
    <w:rsid w:val="0077236E"/>
    <w:rsid w:val="00772580"/>
    <w:rsid w:val="00772AD3"/>
    <w:rsid w:val="00772EF2"/>
    <w:rsid w:val="00773925"/>
    <w:rsid w:val="00773E2C"/>
    <w:rsid w:val="00774601"/>
    <w:rsid w:val="00775208"/>
    <w:rsid w:val="007765EC"/>
    <w:rsid w:val="00777B31"/>
    <w:rsid w:val="00777FB3"/>
    <w:rsid w:val="00780835"/>
    <w:rsid w:val="00782A50"/>
    <w:rsid w:val="00785AE0"/>
    <w:rsid w:val="0078610B"/>
    <w:rsid w:val="0078736A"/>
    <w:rsid w:val="00790453"/>
    <w:rsid w:val="00792245"/>
    <w:rsid w:val="00794EC9"/>
    <w:rsid w:val="00795845"/>
    <w:rsid w:val="00795C62"/>
    <w:rsid w:val="00795E26"/>
    <w:rsid w:val="00796267"/>
    <w:rsid w:val="00796C97"/>
    <w:rsid w:val="00797942"/>
    <w:rsid w:val="00797C08"/>
    <w:rsid w:val="007A329B"/>
    <w:rsid w:val="007A4CCD"/>
    <w:rsid w:val="007A4F42"/>
    <w:rsid w:val="007A4F68"/>
    <w:rsid w:val="007A581D"/>
    <w:rsid w:val="007A7FA5"/>
    <w:rsid w:val="007B0BA2"/>
    <w:rsid w:val="007B0C89"/>
    <w:rsid w:val="007B1D35"/>
    <w:rsid w:val="007B1F17"/>
    <w:rsid w:val="007B20EC"/>
    <w:rsid w:val="007B304D"/>
    <w:rsid w:val="007B3319"/>
    <w:rsid w:val="007B77E9"/>
    <w:rsid w:val="007B7C79"/>
    <w:rsid w:val="007C1A78"/>
    <w:rsid w:val="007C2394"/>
    <w:rsid w:val="007C2A4E"/>
    <w:rsid w:val="007C2B51"/>
    <w:rsid w:val="007C4059"/>
    <w:rsid w:val="007C4258"/>
    <w:rsid w:val="007C4CD4"/>
    <w:rsid w:val="007C548D"/>
    <w:rsid w:val="007C6168"/>
    <w:rsid w:val="007C6BB1"/>
    <w:rsid w:val="007C708F"/>
    <w:rsid w:val="007D0139"/>
    <w:rsid w:val="007D18A2"/>
    <w:rsid w:val="007D20A6"/>
    <w:rsid w:val="007D2311"/>
    <w:rsid w:val="007D245B"/>
    <w:rsid w:val="007D3DC4"/>
    <w:rsid w:val="007D45FC"/>
    <w:rsid w:val="007D4F5E"/>
    <w:rsid w:val="007D58B6"/>
    <w:rsid w:val="007D77DD"/>
    <w:rsid w:val="007E01FF"/>
    <w:rsid w:val="007E03E7"/>
    <w:rsid w:val="007E1532"/>
    <w:rsid w:val="007E2725"/>
    <w:rsid w:val="007E29F9"/>
    <w:rsid w:val="007E2DA2"/>
    <w:rsid w:val="007E31A8"/>
    <w:rsid w:val="007E35F8"/>
    <w:rsid w:val="007E5839"/>
    <w:rsid w:val="007E58A8"/>
    <w:rsid w:val="007E69FA"/>
    <w:rsid w:val="007E6E2B"/>
    <w:rsid w:val="007E710D"/>
    <w:rsid w:val="007E76C9"/>
    <w:rsid w:val="007E77CC"/>
    <w:rsid w:val="007F0373"/>
    <w:rsid w:val="007F2A47"/>
    <w:rsid w:val="007F375B"/>
    <w:rsid w:val="007F38AC"/>
    <w:rsid w:val="007F44F9"/>
    <w:rsid w:val="007F5354"/>
    <w:rsid w:val="007F63B3"/>
    <w:rsid w:val="007F7E98"/>
    <w:rsid w:val="00800F73"/>
    <w:rsid w:val="00802847"/>
    <w:rsid w:val="00803796"/>
    <w:rsid w:val="00803BE3"/>
    <w:rsid w:val="008048BC"/>
    <w:rsid w:val="00805C4D"/>
    <w:rsid w:val="0080677E"/>
    <w:rsid w:val="00806DE8"/>
    <w:rsid w:val="00811304"/>
    <w:rsid w:val="008117ED"/>
    <w:rsid w:val="008125B5"/>
    <w:rsid w:val="00812A0D"/>
    <w:rsid w:val="00813B10"/>
    <w:rsid w:val="008141EB"/>
    <w:rsid w:val="008144BC"/>
    <w:rsid w:val="0081680B"/>
    <w:rsid w:val="00816934"/>
    <w:rsid w:val="008204B6"/>
    <w:rsid w:val="008208D6"/>
    <w:rsid w:val="008228EE"/>
    <w:rsid w:val="00822E65"/>
    <w:rsid w:val="00823F95"/>
    <w:rsid w:val="00824A84"/>
    <w:rsid w:val="00824FB7"/>
    <w:rsid w:val="008264FD"/>
    <w:rsid w:val="00826A49"/>
    <w:rsid w:val="00830DF7"/>
    <w:rsid w:val="00831236"/>
    <w:rsid w:val="008313F5"/>
    <w:rsid w:val="008315FF"/>
    <w:rsid w:val="008319AE"/>
    <w:rsid w:val="0083336F"/>
    <w:rsid w:val="00834A3E"/>
    <w:rsid w:val="00835705"/>
    <w:rsid w:val="00837F4B"/>
    <w:rsid w:val="008401EA"/>
    <w:rsid w:val="00842443"/>
    <w:rsid w:val="00843679"/>
    <w:rsid w:val="008440AA"/>
    <w:rsid w:val="00844C2A"/>
    <w:rsid w:val="008460A4"/>
    <w:rsid w:val="00847E50"/>
    <w:rsid w:val="00847F86"/>
    <w:rsid w:val="00850A64"/>
    <w:rsid w:val="00853106"/>
    <w:rsid w:val="00853BB5"/>
    <w:rsid w:val="008541E7"/>
    <w:rsid w:val="00854C83"/>
    <w:rsid w:val="00857DC1"/>
    <w:rsid w:val="0086091A"/>
    <w:rsid w:val="00860E6E"/>
    <w:rsid w:val="00861798"/>
    <w:rsid w:val="00861B83"/>
    <w:rsid w:val="00862271"/>
    <w:rsid w:val="00863234"/>
    <w:rsid w:val="00863941"/>
    <w:rsid w:val="00864117"/>
    <w:rsid w:val="0087068E"/>
    <w:rsid w:val="00870A32"/>
    <w:rsid w:val="00870BB6"/>
    <w:rsid w:val="00870D8A"/>
    <w:rsid w:val="00871540"/>
    <w:rsid w:val="0087194D"/>
    <w:rsid w:val="00871956"/>
    <w:rsid w:val="00871968"/>
    <w:rsid w:val="00871C60"/>
    <w:rsid w:val="00872203"/>
    <w:rsid w:val="008730E2"/>
    <w:rsid w:val="00874EE0"/>
    <w:rsid w:val="00875314"/>
    <w:rsid w:val="00875463"/>
    <w:rsid w:val="00875975"/>
    <w:rsid w:val="00875DB8"/>
    <w:rsid w:val="008762B9"/>
    <w:rsid w:val="00876947"/>
    <w:rsid w:val="00876B93"/>
    <w:rsid w:val="0087727C"/>
    <w:rsid w:val="00877EFF"/>
    <w:rsid w:val="008807E2"/>
    <w:rsid w:val="00883326"/>
    <w:rsid w:val="00890E8C"/>
    <w:rsid w:val="008911DB"/>
    <w:rsid w:val="00893DB6"/>
    <w:rsid w:val="00895F36"/>
    <w:rsid w:val="008961F3"/>
    <w:rsid w:val="0089680D"/>
    <w:rsid w:val="00896BC6"/>
    <w:rsid w:val="00896C0F"/>
    <w:rsid w:val="00897A1A"/>
    <w:rsid w:val="00897F96"/>
    <w:rsid w:val="008A2866"/>
    <w:rsid w:val="008A34AC"/>
    <w:rsid w:val="008A3D66"/>
    <w:rsid w:val="008A3F0A"/>
    <w:rsid w:val="008A455E"/>
    <w:rsid w:val="008A4D86"/>
    <w:rsid w:val="008A55AD"/>
    <w:rsid w:val="008A68B2"/>
    <w:rsid w:val="008A728B"/>
    <w:rsid w:val="008A797A"/>
    <w:rsid w:val="008B19C0"/>
    <w:rsid w:val="008B4C1A"/>
    <w:rsid w:val="008B713B"/>
    <w:rsid w:val="008B75C5"/>
    <w:rsid w:val="008C09F5"/>
    <w:rsid w:val="008C0EE5"/>
    <w:rsid w:val="008C170F"/>
    <w:rsid w:val="008C372F"/>
    <w:rsid w:val="008C5323"/>
    <w:rsid w:val="008C7551"/>
    <w:rsid w:val="008C75A1"/>
    <w:rsid w:val="008C787B"/>
    <w:rsid w:val="008CF68C"/>
    <w:rsid w:val="008D02EB"/>
    <w:rsid w:val="008D049C"/>
    <w:rsid w:val="008D06AD"/>
    <w:rsid w:val="008D0C99"/>
    <w:rsid w:val="008E082E"/>
    <w:rsid w:val="008E3A23"/>
    <w:rsid w:val="008E45EB"/>
    <w:rsid w:val="008E6684"/>
    <w:rsid w:val="008E6732"/>
    <w:rsid w:val="008F007F"/>
    <w:rsid w:val="008F1CEA"/>
    <w:rsid w:val="008F259B"/>
    <w:rsid w:val="008F2C1F"/>
    <w:rsid w:val="008F3C39"/>
    <w:rsid w:val="008F4825"/>
    <w:rsid w:val="008F5AB5"/>
    <w:rsid w:val="008F7554"/>
    <w:rsid w:val="00900BC3"/>
    <w:rsid w:val="00901B20"/>
    <w:rsid w:val="00902D31"/>
    <w:rsid w:val="009043EF"/>
    <w:rsid w:val="00904C09"/>
    <w:rsid w:val="00905F02"/>
    <w:rsid w:val="00906A52"/>
    <w:rsid w:val="00906EE1"/>
    <w:rsid w:val="0090715B"/>
    <w:rsid w:val="009072DD"/>
    <w:rsid w:val="00911133"/>
    <w:rsid w:val="009113A8"/>
    <w:rsid w:val="00913266"/>
    <w:rsid w:val="009132E1"/>
    <w:rsid w:val="00913693"/>
    <w:rsid w:val="00914A90"/>
    <w:rsid w:val="00915583"/>
    <w:rsid w:val="0091707B"/>
    <w:rsid w:val="0092099E"/>
    <w:rsid w:val="0092312B"/>
    <w:rsid w:val="00923645"/>
    <w:rsid w:val="00924287"/>
    <w:rsid w:val="00926C92"/>
    <w:rsid w:val="00931B42"/>
    <w:rsid w:val="009329B1"/>
    <w:rsid w:val="00935E03"/>
    <w:rsid w:val="00935F24"/>
    <w:rsid w:val="009361FD"/>
    <w:rsid w:val="0093658C"/>
    <w:rsid w:val="00936A5B"/>
    <w:rsid w:val="00936CCF"/>
    <w:rsid w:val="0094021E"/>
    <w:rsid w:val="00943665"/>
    <w:rsid w:val="00944BEC"/>
    <w:rsid w:val="00944BFC"/>
    <w:rsid w:val="00945168"/>
    <w:rsid w:val="009456C0"/>
    <w:rsid w:val="00947D9C"/>
    <w:rsid w:val="0095130D"/>
    <w:rsid w:val="009532EA"/>
    <w:rsid w:val="00953756"/>
    <w:rsid w:val="00953D60"/>
    <w:rsid w:val="00954BF1"/>
    <w:rsid w:val="009558E2"/>
    <w:rsid w:val="00956231"/>
    <w:rsid w:val="00957758"/>
    <w:rsid w:val="009577B9"/>
    <w:rsid w:val="00957943"/>
    <w:rsid w:val="00960BE0"/>
    <w:rsid w:val="00960E18"/>
    <w:rsid w:val="009611DB"/>
    <w:rsid w:val="009627E6"/>
    <w:rsid w:val="00962BF8"/>
    <w:rsid w:val="009643D5"/>
    <w:rsid w:val="00964C06"/>
    <w:rsid w:val="00965A96"/>
    <w:rsid w:val="00965FB5"/>
    <w:rsid w:val="00967EF3"/>
    <w:rsid w:val="009707C2"/>
    <w:rsid w:val="009733E6"/>
    <w:rsid w:val="00974A0B"/>
    <w:rsid w:val="00974F80"/>
    <w:rsid w:val="00975A44"/>
    <w:rsid w:val="0097714D"/>
    <w:rsid w:val="009774CB"/>
    <w:rsid w:val="00977EFA"/>
    <w:rsid w:val="00977F50"/>
    <w:rsid w:val="0098083A"/>
    <w:rsid w:val="00980F9E"/>
    <w:rsid w:val="0098229E"/>
    <w:rsid w:val="009839A6"/>
    <w:rsid w:val="00983DA6"/>
    <w:rsid w:val="00984629"/>
    <w:rsid w:val="00985127"/>
    <w:rsid w:val="00986334"/>
    <w:rsid w:val="00990FEB"/>
    <w:rsid w:val="00995D19"/>
    <w:rsid w:val="009968A7"/>
    <w:rsid w:val="0099750D"/>
    <w:rsid w:val="009A0915"/>
    <w:rsid w:val="009A152D"/>
    <w:rsid w:val="009A1615"/>
    <w:rsid w:val="009A2196"/>
    <w:rsid w:val="009A2C14"/>
    <w:rsid w:val="009A3203"/>
    <w:rsid w:val="009A3E9B"/>
    <w:rsid w:val="009A535E"/>
    <w:rsid w:val="009A58D4"/>
    <w:rsid w:val="009A625B"/>
    <w:rsid w:val="009A6319"/>
    <w:rsid w:val="009A670B"/>
    <w:rsid w:val="009A6C06"/>
    <w:rsid w:val="009A7604"/>
    <w:rsid w:val="009B14A0"/>
    <w:rsid w:val="009B2113"/>
    <w:rsid w:val="009B2F62"/>
    <w:rsid w:val="009B3470"/>
    <w:rsid w:val="009B371B"/>
    <w:rsid w:val="009B3C4A"/>
    <w:rsid w:val="009B5AF6"/>
    <w:rsid w:val="009B63EF"/>
    <w:rsid w:val="009B6694"/>
    <w:rsid w:val="009B6A31"/>
    <w:rsid w:val="009B787F"/>
    <w:rsid w:val="009BA2C1"/>
    <w:rsid w:val="009C0BCD"/>
    <w:rsid w:val="009C36D6"/>
    <w:rsid w:val="009C37A9"/>
    <w:rsid w:val="009C58D8"/>
    <w:rsid w:val="009C695A"/>
    <w:rsid w:val="009C71BE"/>
    <w:rsid w:val="009D081F"/>
    <w:rsid w:val="009D0D3D"/>
    <w:rsid w:val="009D42E7"/>
    <w:rsid w:val="009D5AAB"/>
    <w:rsid w:val="009D7D85"/>
    <w:rsid w:val="009E0969"/>
    <w:rsid w:val="009E1B4D"/>
    <w:rsid w:val="009E3053"/>
    <w:rsid w:val="009E7333"/>
    <w:rsid w:val="009E7741"/>
    <w:rsid w:val="009F04C8"/>
    <w:rsid w:val="009F1FC0"/>
    <w:rsid w:val="009F29EF"/>
    <w:rsid w:val="009F3E88"/>
    <w:rsid w:val="009F45DE"/>
    <w:rsid w:val="009F4731"/>
    <w:rsid w:val="009F5148"/>
    <w:rsid w:val="009F63F5"/>
    <w:rsid w:val="009F6B9C"/>
    <w:rsid w:val="009F7C6C"/>
    <w:rsid w:val="00A005C0"/>
    <w:rsid w:val="00A00915"/>
    <w:rsid w:val="00A00A57"/>
    <w:rsid w:val="00A01B2B"/>
    <w:rsid w:val="00A02DB7"/>
    <w:rsid w:val="00A0386D"/>
    <w:rsid w:val="00A047A7"/>
    <w:rsid w:val="00A04D7D"/>
    <w:rsid w:val="00A04DD6"/>
    <w:rsid w:val="00A05CA0"/>
    <w:rsid w:val="00A06545"/>
    <w:rsid w:val="00A07241"/>
    <w:rsid w:val="00A10399"/>
    <w:rsid w:val="00A10752"/>
    <w:rsid w:val="00A11055"/>
    <w:rsid w:val="00A12C2E"/>
    <w:rsid w:val="00A139E6"/>
    <w:rsid w:val="00A15470"/>
    <w:rsid w:val="00A16A19"/>
    <w:rsid w:val="00A17A3A"/>
    <w:rsid w:val="00A17DAD"/>
    <w:rsid w:val="00A17F0C"/>
    <w:rsid w:val="00A20137"/>
    <w:rsid w:val="00A2122A"/>
    <w:rsid w:val="00A246CF"/>
    <w:rsid w:val="00A24D0F"/>
    <w:rsid w:val="00A25DF1"/>
    <w:rsid w:val="00A26919"/>
    <w:rsid w:val="00A26F2F"/>
    <w:rsid w:val="00A27A8A"/>
    <w:rsid w:val="00A3195A"/>
    <w:rsid w:val="00A32870"/>
    <w:rsid w:val="00A3396C"/>
    <w:rsid w:val="00A34700"/>
    <w:rsid w:val="00A3712E"/>
    <w:rsid w:val="00A375F6"/>
    <w:rsid w:val="00A3769F"/>
    <w:rsid w:val="00A379C7"/>
    <w:rsid w:val="00A40092"/>
    <w:rsid w:val="00A40DAB"/>
    <w:rsid w:val="00A42944"/>
    <w:rsid w:val="00A42EAA"/>
    <w:rsid w:val="00A4331C"/>
    <w:rsid w:val="00A46120"/>
    <w:rsid w:val="00A47693"/>
    <w:rsid w:val="00A47CCB"/>
    <w:rsid w:val="00A54049"/>
    <w:rsid w:val="00A54C1F"/>
    <w:rsid w:val="00A5521C"/>
    <w:rsid w:val="00A57550"/>
    <w:rsid w:val="00A57657"/>
    <w:rsid w:val="00A60A45"/>
    <w:rsid w:val="00A61D0D"/>
    <w:rsid w:val="00A61F20"/>
    <w:rsid w:val="00A629AB"/>
    <w:rsid w:val="00A632FD"/>
    <w:rsid w:val="00A6427D"/>
    <w:rsid w:val="00A647AE"/>
    <w:rsid w:val="00A64C1B"/>
    <w:rsid w:val="00A65BEF"/>
    <w:rsid w:val="00A703F1"/>
    <w:rsid w:val="00A71FC7"/>
    <w:rsid w:val="00A72587"/>
    <w:rsid w:val="00A729AD"/>
    <w:rsid w:val="00A73349"/>
    <w:rsid w:val="00A736B2"/>
    <w:rsid w:val="00A76207"/>
    <w:rsid w:val="00A768A0"/>
    <w:rsid w:val="00A776AB"/>
    <w:rsid w:val="00A806C7"/>
    <w:rsid w:val="00A82E84"/>
    <w:rsid w:val="00A82F37"/>
    <w:rsid w:val="00A83601"/>
    <w:rsid w:val="00A83DFC"/>
    <w:rsid w:val="00A851EA"/>
    <w:rsid w:val="00A861BD"/>
    <w:rsid w:val="00A8670A"/>
    <w:rsid w:val="00A9028B"/>
    <w:rsid w:val="00A903ED"/>
    <w:rsid w:val="00A94712"/>
    <w:rsid w:val="00A9551D"/>
    <w:rsid w:val="00A95E6A"/>
    <w:rsid w:val="00A960EF"/>
    <w:rsid w:val="00A97998"/>
    <w:rsid w:val="00AA0240"/>
    <w:rsid w:val="00AA1F97"/>
    <w:rsid w:val="00AA291B"/>
    <w:rsid w:val="00AA43DF"/>
    <w:rsid w:val="00AA4F2F"/>
    <w:rsid w:val="00AA5773"/>
    <w:rsid w:val="00AA5DD9"/>
    <w:rsid w:val="00AA62AA"/>
    <w:rsid w:val="00AA6FE9"/>
    <w:rsid w:val="00AA77F1"/>
    <w:rsid w:val="00AB0298"/>
    <w:rsid w:val="00AB3FDF"/>
    <w:rsid w:val="00AB4E36"/>
    <w:rsid w:val="00AB538A"/>
    <w:rsid w:val="00AB7059"/>
    <w:rsid w:val="00AC311A"/>
    <w:rsid w:val="00AC4498"/>
    <w:rsid w:val="00AC579B"/>
    <w:rsid w:val="00AC60F4"/>
    <w:rsid w:val="00AC6287"/>
    <w:rsid w:val="00AC6D89"/>
    <w:rsid w:val="00AD0274"/>
    <w:rsid w:val="00AD0B22"/>
    <w:rsid w:val="00AD1BE5"/>
    <w:rsid w:val="00AD3420"/>
    <w:rsid w:val="00AD4610"/>
    <w:rsid w:val="00AD49A3"/>
    <w:rsid w:val="00AD58E7"/>
    <w:rsid w:val="00AD6B8C"/>
    <w:rsid w:val="00AD71ED"/>
    <w:rsid w:val="00AE0E2D"/>
    <w:rsid w:val="00AE19D6"/>
    <w:rsid w:val="00AE1DFA"/>
    <w:rsid w:val="00AE204C"/>
    <w:rsid w:val="00AE2578"/>
    <w:rsid w:val="00AE2DA6"/>
    <w:rsid w:val="00AE3277"/>
    <w:rsid w:val="00AE34D8"/>
    <w:rsid w:val="00AE3926"/>
    <w:rsid w:val="00AE50E8"/>
    <w:rsid w:val="00AE5B3E"/>
    <w:rsid w:val="00AE5DFE"/>
    <w:rsid w:val="00AE617F"/>
    <w:rsid w:val="00AE72AC"/>
    <w:rsid w:val="00AF1875"/>
    <w:rsid w:val="00AF21BC"/>
    <w:rsid w:val="00AF2BB0"/>
    <w:rsid w:val="00AF2D8F"/>
    <w:rsid w:val="00AF314B"/>
    <w:rsid w:val="00AF3902"/>
    <w:rsid w:val="00AF3AAB"/>
    <w:rsid w:val="00AF723C"/>
    <w:rsid w:val="00AF7AE7"/>
    <w:rsid w:val="00AF7D4F"/>
    <w:rsid w:val="00B0344A"/>
    <w:rsid w:val="00B0481D"/>
    <w:rsid w:val="00B05CC1"/>
    <w:rsid w:val="00B06660"/>
    <w:rsid w:val="00B105F1"/>
    <w:rsid w:val="00B12A58"/>
    <w:rsid w:val="00B12D38"/>
    <w:rsid w:val="00B15640"/>
    <w:rsid w:val="00B15DFE"/>
    <w:rsid w:val="00B1601E"/>
    <w:rsid w:val="00B16181"/>
    <w:rsid w:val="00B1659E"/>
    <w:rsid w:val="00B17755"/>
    <w:rsid w:val="00B21CED"/>
    <w:rsid w:val="00B2263E"/>
    <w:rsid w:val="00B24488"/>
    <w:rsid w:val="00B24978"/>
    <w:rsid w:val="00B2575D"/>
    <w:rsid w:val="00B26CBF"/>
    <w:rsid w:val="00B26E57"/>
    <w:rsid w:val="00B278D9"/>
    <w:rsid w:val="00B3021B"/>
    <w:rsid w:val="00B30D7B"/>
    <w:rsid w:val="00B31AD6"/>
    <w:rsid w:val="00B31F6E"/>
    <w:rsid w:val="00B32B5E"/>
    <w:rsid w:val="00B34194"/>
    <w:rsid w:val="00B3460B"/>
    <w:rsid w:val="00B34DF9"/>
    <w:rsid w:val="00B35529"/>
    <w:rsid w:val="00B3664F"/>
    <w:rsid w:val="00B372A5"/>
    <w:rsid w:val="00B37336"/>
    <w:rsid w:val="00B37BDD"/>
    <w:rsid w:val="00B37DF0"/>
    <w:rsid w:val="00B4063B"/>
    <w:rsid w:val="00B419CE"/>
    <w:rsid w:val="00B4237D"/>
    <w:rsid w:val="00B42BD2"/>
    <w:rsid w:val="00B434A5"/>
    <w:rsid w:val="00B4419E"/>
    <w:rsid w:val="00B44EA2"/>
    <w:rsid w:val="00B45B2F"/>
    <w:rsid w:val="00B47B66"/>
    <w:rsid w:val="00B50000"/>
    <w:rsid w:val="00B500F6"/>
    <w:rsid w:val="00B50A84"/>
    <w:rsid w:val="00B550D8"/>
    <w:rsid w:val="00B55C26"/>
    <w:rsid w:val="00B570A5"/>
    <w:rsid w:val="00B57FE8"/>
    <w:rsid w:val="00B61538"/>
    <w:rsid w:val="00B61F0D"/>
    <w:rsid w:val="00B628A4"/>
    <w:rsid w:val="00B62A20"/>
    <w:rsid w:val="00B63E90"/>
    <w:rsid w:val="00B663E4"/>
    <w:rsid w:val="00B67088"/>
    <w:rsid w:val="00B71594"/>
    <w:rsid w:val="00B72893"/>
    <w:rsid w:val="00B73DCE"/>
    <w:rsid w:val="00B7782B"/>
    <w:rsid w:val="00B856F8"/>
    <w:rsid w:val="00B8592E"/>
    <w:rsid w:val="00B91BA6"/>
    <w:rsid w:val="00B91D2B"/>
    <w:rsid w:val="00B91E18"/>
    <w:rsid w:val="00B93692"/>
    <w:rsid w:val="00B93D59"/>
    <w:rsid w:val="00B94395"/>
    <w:rsid w:val="00B96418"/>
    <w:rsid w:val="00B96699"/>
    <w:rsid w:val="00BA0A8C"/>
    <w:rsid w:val="00BA1E41"/>
    <w:rsid w:val="00BA29BB"/>
    <w:rsid w:val="00BA2CDF"/>
    <w:rsid w:val="00BA2F39"/>
    <w:rsid w:val="00BA3768"/>
    <w:rsid w:val="00BA4B91"/>
    <w:rsid w:val="00BA50B6"/>
    <w:rsid w:val="00BA6829"/>
    <w:rsid w:val="00BA6D96"/>
    <w:rsid w:val="00BA760C"/>
    <w:rsid w:val="00BB0667"/>
    <w:rsid w:val="00BB0880"/>
    <w:rsid w:val="00BB1407"/>
    <w:rsid w:val="00BB25CF"/>
    <w:rsid w:val="00BB26E4"/>
    <w:rsid w:val="00BB2FAD"/>
    <w:rsid w:val="00BB3036"/>
    <w:rsid w:val="00BB547F"/>
    <w:rsid w:val="00BB5D60"/>
    <w:rsid w:val="00BB723A"/>
    <w:rsid w:val="00BB7787"/>
    <w:rsid w:val="00BB7FCB"/>
    <w:rsid w:val="00BC1F84"/>
    <w:rsid w:val="00BC292E"/>
    <w:rsid w:val="00BC2B0B"/>
    <w:rsid w:val="00BC4293"/>
    <w:rsid w:val="00BC4B1E"/>
    <w:rsid w:val="00BC505C"/>
    <w:rsid w:val="00BC530D"/>
    <w:rsid w:val="00BC7CD7"/>
    <w:rsid w:val="00BD00CB"/>
    <w:rsid w:val="00BD0785"/>
    <w:rsid w:val="00BD1DD3"/>
    <w:rsid w:val="00BD304D"/>
    <w:rsid w:val="00BD36CF"/>
    <w:rsid w:val="00BD3D56"/>
    <w:rsid w:val="00BD49AD"/>
    <w:rsid w:val="00BD5AC6"/>
    <w:rsid w:val="00BD6B87"/>
    <w:rsid w:val="00BD7073"/>
    <w:rsid w:val="00BE02B3"/>
    <w:rsid w:val="00BE0904"/>
    <w:rsid w:val="00BE1B00"/>
    <w:rsid w:val="00BE271D"/>
    <w:rsid w:val="00BE4258"/>
    <w:rsid w:val="00BE4E56"/>
    <w:rsid w:val="00BE5128"/>
    <w:rsid w:val="00BE71AF"/>
    <w:rsid w:val="00BF16C3"/>
    <w:rsid w:val="00BF215F"/>
    <w:rsid w:val="00BF3F63"/>
    <w:rsid w:val="00BF5067"/>
    <w:rsid w:val="00BF509C"/>
    <w:rsid w:val="00BF5400"/>
    <w:rsid w:val="00BF585E"/>
    <w:rsid w:val="00BF586B"/>
    <w:rsid w:val="00BF78F6"/>
    <w:rsid w:val="00C0013B"/>
    <w:rsid w:val="00C011FA"/>
    <w:rsid w:val="00C0149C"/>
    <w:rsid w:val="00C032EB"/>
    <w:rsid w:val="00C03316"/>
    <w:rsid w:val="00C03E2F"/>
    <w:rsid w:val="00C04016"/>
    <w:rsid w:val="00C05023"/>
    <w:rsid w:val="00C066F2"/>
    <w:rsid w:val="00C068C5"/>
    <w:rsid w:val="00C10DA6"/>
    <w:rsid w:val="00C10E25"/>
    <w:rsid w:val="00C117B2"/>
    <w:rsid w:val="00C11CE1"/>
    <w:rsid w:val="00C12712"/>
    <w:rsid w:val="00C127AB"/>
    <w:rsid w:val="00C12D9C"/>
    <w:rsid w:val="00C1380F"/>
    <w:rsid w:val="00C157ED"/>
    <w:rsid w:val="00C15BA5"/>
    <w:rsid w:val="00C1641A"/>
    <w:rsid w:val="00C1758A"/>
    <w:rsid w:val="00C175BE"/>
    <w:rsid w:val="00C17704"/>
    <w:rsid w:val="00C2265C"/>
    <w:rsid w:val="00C22F30"/>
    <w:rsid w:val="00C30C82"/>
    <w:rsid w:val="00C325A2"/>
    <w:rsid w:val="00C33F65"/>
    <w:rsid w:val="00C36342"/>
    <w:rsid w:val="00C36672"/>
    <w:rsid w:val="00C37147"/>
    <w:rsid w:val="00C3752F"/>
    <w:rsid w:val="00C37F87"/>
    <w:rsid w:val="00C4093A"/>
    <w:rsid w:val="00C411A7"/>
    <w:rsid w:val="00C4162A"/>
    <w:rsid w:val="00C44BB6"/>
    <w:rsid w:val="00C475F7"/>
    <w:rsid w:val="00C47B97"/>
    <w:rsid w:val="00C50E3E"/>
    <w:rsid w:val="00C51419"/>
    <w:rsid w:val="00C51C25"/>
    <w:rsid w:val="00C53D3E"/>
    <w:rsid w:val="00C53F12"/>
    <w:rsid w:val="00C54491"/>
    <w:rsid w:val="00C55566"/>
    <w:rsid w:val="00C60804"/>
    <w:rsid w:val="00C60C6B"/>
    <w:rsid w:val="00C60ECF"/>
    <w:rsid w:val="00C61D77"/>
    <w:rsid w:val="00C61E78"/>
    <w:rsid w:val="00C62CF9"/>
    <w:rsid w:val="00C62FBF"/>
    <w:rsid w:val="00C63215"/>
    <w:rsid w:val="00C64D01"/>
    <w:rsid w:val="00C65163"/>
    <w:rsid w:val="00C660E0"/>
    <w:rsid w:val="00C67499"/>
    <w:rsid w:val="00C67DB2"/>
    <w:rsid w:val="00C67EA8"/>
    <w:rsid w:val="00C704C9"/>
    <w:rsid w:val="00C70552"/>
    <w:rsid w:val="00C7265E"/>
    <w:rsid w:val="00C729A3"/>
    <w:rsid w:val="00C72A88"/>
    <w:rsid w:val="00C72E91"/>
    <w:rsid w:val="00C731DB"/>
    <w:rsid w:val="00C734C0"/>
    <w:rsid w:val="00C747FB"/>
    <w:rsid w:val="00C749BF"/>
    <w:rsid w:val="00C752E2"/>
    <w:rsid w:val="00C7633D"/>
    <w:rsid w:val="00C77662"/>
    <w:rsid w:val="00C77DD2"/>
    <w:rsid w:val="00C8164D"/>
    <w:rsid w:val="00C8283A"/>
    <w:rsid w:val="00C82F1C"/>
    <w:rsid w:val="00C83506"/>
    <w:rsid w:val="00C842A9"/>
    <w:rsid w:val="00C84D63"/>
    <w:rsid w:val="00C85050"/>
    <w:rsid w:val="00C851C9"/>
    <w:rsid w:val="00C85469"/>
    <w:rsid w:val="00C85DB7"/>
    <w:rsid w:val="00C87DE2"/>
    <w:rsid w:val="00C90DFA"/>
    <w:rsid w:val="00CA0393"/>
    <w:rsid w:val="00CA05BE"/>
    <w:rsid w:val="00CA17A1"/>
    <w:rsid w:val="00CA2A02"/>
    <w:rsid w:val="00CA393B"/>
    <w:rsid w:val="00CA72C4"/>
    <w:rsid w:val="00CB3ACD"/>
    <w:rsid w:val="00CB5166"/>
    <w:rsid w:val="00CB5478"/>
    <w:rsid w:val="00CB6193"/>
    <w:rsid w:val="00CB7C50"/>
    <w:rsid w:val="00CC1566"/>
    <w:rsid w:val="00CC1ADA"/>
    <w:rsid w:val="00CC4F5B"/>
    <w:rsid w:val="00CC7888"/>
    <w:rsid w:val="00CD3719"/>
    <w:rsid w:val="00CD3BFF"/>
    <w:rsid w:val="00CD4123"/>
    <w:rsid w:val="00CD4788"/>
    <w:rsid w:val="00CD59B2"/>
    <w:rsid w:val="00CD76B7"/>
    <w:rsid w:val="00CE03D4"/>
    <w:rsid w:val="00CE0DFE"/>
    <w:rsid w:val="00CE2561"/>
    <w:rsid w:val="00CE3A37"/>
    <w:rsid w:val="00CE3EB6"/>
    <w:rsid w:val="00CE4B72"/>
    <w:rsid w:val="00CF131B"/>
    <w:rsid w:val="00CF1BDD"/>
    <w:rsid w:val="00CF2058"/>
    <w:rsid w:val="00CF3B55"/>
    <w:rsid w:val="00CF4C56"/>
    <w:rsid w:val="00CF50FF"/>
    <w:rsid w:val="00CF511D"/>
    <w:rsid w:val="00CF5E8A"/>
    <w:rsid w:val="00CF63B2"/>
    <w:rsid w:val="00CF63CA"/>
    <w:rsid w:val="00CF67DD"/>
    <w:rsid w:val="00CF6A26"/>
    <w:rsid w:val="00D00E88"/>
    <w:rsid w:val="00D01609"/>
    <w:rsid w:val="00D021D6"/>
    <w:rsid w:val="00D0246F"/>
    <w:rsid w:val="00D03A70"/>
    <w:rsid w:val="00D03D31"/>
    <w:rsid w:val="00D04B57"/>
    <w:rsid w:val="00D04B5D"/>
    <w:rsid w:val="00D0590D"/>
    <w:rsid w:val="00D05B9E"/>
    <w:rsid w:val="00D06065"/>
    <w:rsid w:val="00D06D76"/>
    <w:rsid w:val="00D06FC6"/>
    <w:rsid w:val="00D10ED2"/>
    <w:rsid w:val="00D1128F"/>
    <w:rsid w:val="00D12740"/>
    <w:rsid w:val="00D13D5E"/>
    <w:rsid w:val="00D15D19"/>
    <w:rsid w:val="00D15DB9"/>
    <w:rsid w:val="00D16517"/>
    <w:rsid w:val="00D16A0B"/>
    <w:rsid w:val="00D1795C"/>
    <w:rsid w:val="00D17A09"/>
    <w:rsid w:val="00D20A07"/>
    <w:rsid w:val="00D21D3C"/>
    <w:rsid w:val="00D227A7"/>
    <w:rsid w:val="00D23D34"/>
    <w:rsid w:val="00D26FCE"/>
    <w:rsid w:val="00D27017"/>
    <w:rsid w:val="00D27E82"/>
    <w:rsid w:val="00D31264"/>
    <w:rsid w:val="00D3220D"/>
    <w:rsid w:val="00D33107"/>
    <w:rsid w:val="00D3521A"/>
    <w:rsid w:val="00D354CE"/>
    <w:rsid w:val="00D35504"/>
    <w:rsid w:val="00D356D8"/>
    <w:rsid w:val="00D37BE9"/>
    <w:rsid w:val="00D42381"/>
    <w:rsid w:val="00D42D61"/>
    <w:rsid w:val="00D455F5"/>
    <w:rsid w:val="00D45725"/>
    <w:rsid w:val="00D4664E"/>
    <w:rsid w:val="00D50117"/>
    <w:rsid w:val="00D506A3"/>
    <w:rsid w:val="00D508AB"/>
    <w:rsid w:val="00D51A72"/>
    <w:rsid w:val="00D53A18"/>
    <w:rsid w:val="00D5488E"/>
    <w:rsid w:val="00D566CA"/>
    <w:rsid w:val="00D56ACA"/>
    <w:rsid w:val="00D579DD"/>
    <w:rsid w:val="00D60CE8"/>
    <w:rsid w:val="00D61361"/>
    <w:rsid w:val="00D63D6E"/>
    <w:rsid w:val="00D64819"/>
    <w:rsid w:val="00D66DA4"/>
    <w:rsid w:val="00D67080"/>
    <w:rsid w:val="00D70E83"/>
    <w:rsid w:val="00D71685"/>
    <w:rsid w:val="00D71AAA"/>
    <w:rsid w:val="00D71BF2"/>
    <w:rsid w:val="00D73349"/>
    <w:rsid w:val="00D733D5"/>
    <w:rsid w:val="00D73C3F"/>
    <w:rsid w:val="00D75214"/>
    <w:rsid w:val="00D7625E"/>
    <w:rsid w:val="00D773BE"/>
    <w:rsid w:val="00D77887"/>
    <w:rsid w:val="00D80784"/>
    <w:rsid w:val="00D80877"/>
    <w:rsid w:val="00D811EE"/>
    <w:rsid w:val="00D82A48"/>
    <w:rsid w:val="00D82C63"/>
    <w:rsid w:val="00D83716"/>
    <w:rsid w:val="00D840FE"/>
    <w:rsid w:val="00D84FE7"/>
    <w:rsid w:val="00D85C3F"/>
    <w:rsid w:val="00D863CF"/>
    <w:rsid w:val="00D8644C"/>
    <w:rsid w:val="00D8747B"/>
    <w:rsid w:val="00D876E8"/>
    <w:rsid w:val="00D93E0C"/>
    <w:rsid w:val="00D946AE"/>
    <w:rsid w:val="00D9550E"/>
    <w:rsid w:val="00D97712"/>
    <w:rsid w:val="00D97935"/>
    <w:rsid w:val="00DA00E9"/>
    <w:rsid w:val="00DA02E6"/>
    <w:rsid w:val="00DA076B"/>
    <w:rsid w:val="00DA07C6"/>
    <w:rsid w:val="00DA21B0"/>
    <w:rsid w:val="00DA24C5"/>
    <w:rsid w:val="00DA3BAE"/>
    <w:rsid w:val="00DA5B01"/>
    <w:rsid w:val="00DA7079"/>
    <w:rsid w:val="00DA70AE"/>
    <w:rsid w:val="00DA7A23"/>
    <w:rsid w:val="00DB08D1"/>
    <w:rsid w:val="00DB0AF6"/>
    <w:rsid w:val="00DB10D4"/>
    <w:rsid w:val="00DB1BDD"/>
    <w:rsid w:val="00DB2A2D"/>
    <w:rsid w:val="00DB2E2D"/>
    <w:rsid w:val="00DB3402"/>
    <w:rsid w:val="00DC351A"/>
    <w:rsid w:val="00DC462C"/>
    <w:rsid w:val="00DC4CB7"/>
    <w:rsid w:val="00DC5793"/>
    <w:rsid w:val="00DC5967"/>
    <w:rsid w:val="00DC5C8B"/>
    <w:rsid w:val="00DC5D79"/>
    <w:rsid w:val="00DC726E"/>
    <w:rsid w:val="00DC783C"/>
    <w:rsid w:val="00DD166C"/>
    <w:rsid w:val="00DD1BE1"/>
    <w:rsid w:val="00DD1FAB"/>
    <w:rsid w:val="00DD2939"/>
    <w:rsid w:val="00DD3D89"/>
    <w:rsid w:val="00DD41D1"/>
    <w:rsid w:val="00DD4D93"/>
    <w:rsid w:val="00DD51E5"/>
    <w:rsid w:val="00DD5EFE"/>
    <w:rsid w:val="00DD7525"/>
    <w:rsid w:val="00DD77E3"/>
    <w:rsid w:val="00DE04F5"/>
    <w:rsid w:val="00DE096C"/>
    <w:rsid w:val="00DE0BB3"/>
    <w:rsid w:val="00DE1473"/>
    <w:rsid w:val="00DE1524"/>
    <w:rsid w:val="00DE31C8"/>
    <w:rsid w:val="00DE52F7"/>
    <w:rsid w:val="00DE6089"/>
    <w:rsid w:val="00DE7232"/>
    <w:rsid w:val="00DF00B8"/>
    <w:rsid w:val="00DF1F0C"/>
    <w:rsid w:val="00DF245B"/>
    <w:rsid w:val="00DF29EF"/>
    <w:rsid w:val="00DF49EA"/>
    <w:rsid w:val="00DF58AE"/>
    <w:rsid w:val="00DF6D1F"/>
    <w:rsid w:val="00DF796D"/>
    <w:rsid w:val="00DF7DCB"/>
    <w:rsid w:val="00E001BD"/>
    <w:rsid w:val="00E00299"/>
    <w:rsid w:val="00E013E2"/>
    <w:rsid w:val="00E01E6D"/>
    <w:rsid w:val="00E0281B"/>
    <w:rsid w:val="00E03856"/>
    <w:rsid w:val="00E03D3F"/>
    <w:rsid w:val="00E0460C"/>
    <w:rsid w:val="00E04BE0"/>
    <w:rsid w:val="00E04E78"/>
    <w:rsid w:val="00E06BD0"/>
    <w:rsid w:val="00E0728C"/>
    <w:rsid w:val="00E07370"/>
    <w:rsid w:val="00E07485"/>
    <w:rsid w:val="00E07C8F"/>
    <w:rsid w:val="00E07E29"/>
    <w:rsid w:val="00E07E58"/>
    <w:rsid w:val="00E11EF3"/>
    <w:rsid w:val="00E11FA8"/>
    <w:rsid w:val="00E12540"/>
    <w:rsid w:val="00E1390F"/>
    <w:rsid w:val="00E143A2"/>
    <w:rsid w:val="00E15FFE"/>
    <w:rsid w:val="00E1636C"/>
    <w:rsid w:val="00E16C7F"/>
    <w:rsid w:val="00E1754F"/>
    <w:rsid w:val="00E1780B"/>
    <w:rsid w:val="00E20351"/>
    <w:rsid w:val="00E2188E"/>
    <w:rsid w:val="00E22066"/>
    <w:rsid w:val="00E22533"/>
    <w:rsid w:val="00E22A3C"/>
    <w:rsid w:val="00E22DE9"/>
    <w:rsid w:val="00E24A4B"/>
    <w:rsid w:val="00E24B1D"/>
    <w:rsid w:val="00E2592C"/>
    <w:rsid w:val="00E25F5D"/>
    <w:rsid w:val="00E26295"/>
    <w:rsid w:val="00E26689"/>
    <w:rsid w:val="00E27615"/>
    <w:rsid w:val="00E30558"/>
    <w:rsid w:val="00E30948"/>
    <w:rsid w:val="00E30D42"/>
    <w:rsid w:val="00E31340"/>
    <w:rsid w:val="00E314D3"/>
    <w:rsid w:val="00E33951"/>
    <w:rsid w:val="00E33A45"/>
    <w:rsid w:val="00E34639"/>
    <w:rsid w:val="00E3497A"/>
    <w:rsid w:val="00E3558E"/>
    <w:rsid w:val="00E35AEC"/>
    <w:rsid w:val="00E35FB0"/>
    <w:rsid w:val="00E362BD"/>
    <w:rsid w:val="00E36326"/>
    <w:rsid w:val="00E3676D"/>
    <w:rsid w:val="00E36DE5"/>
    <w:rsid w:val="00E37206"/>
    <w:rsid w:val="00E37F92"/>
    <w:rsid w:val="00E424CB"/>
    <w:rsid w:val="00E45C33"/>
    <w:rsid w:val="00E466F0"/>
    <w:rsid w:val="00E46887"/>
    <w:rsid w:val="00E46A2D"/>
    <w:rsid w:val="00E46D40"/>
    <w:rsid w:val="00E500F4"/>
    <w:rsid w:val="00E504B0"/>
    <w:rsid w:val="00E512C8"/>
    <w:rsid w:val="00E51B99"/>
    <w:rsid w:val="00E52DF9"/>
    <w:rsid w:val="00E548F7"/>
    <w:rsid w:val="00E55197"/>
    <w:rsid w:val="00E5547F"/>
    <w:rsid w:val="00E6172A"/>
    <w:rsid w:val="00E619F3"/>
    <w:rsid w:val="00E61D09"/>
    <w:rsid w:val="00E63328"/>
    <w:rsid w:val="00E63A68"/>
    <w:rsid w:val="00E64349"/>
    <w:rsid w:val="00E664EA"/>
    <w:rsid w:val="00E677D9"/>
    <w:rsid w:val="00E679CD"/>
    <w:rsid w:val="00E71059"/>
    <w:rsid w:val="00E71556"/>
    <w:rsid w:val="00E716FD"/>
    <w:rsid w:val="00E72BE5"/>
    <w:rsid w:val="00E73AFD"/>
    <w:rsid w:val="00E73D4A"/>
    <w:rsid w:val="00E745FE"/>
    <w:rsid w:val="00E74FF1"/>
    <w:rsid w:val="00E75920"/>
    <w:rsid w:val="00E75F4B"/>
    <w:rsid w:val="00E7794C"/>
    <w:rsid w:val="00E80208"/>
    <w:rsid w:val="00E80B2B"/>
    <w:rsid w:val="00E82D0A"/>
    <w:rsid w:val="00E841EA"/>
    <w:rsid w:val="00E85683"/>
    <w:rsid w:val="00E90C51"/>
    <w:rsid w:val="00E931D4"/>
    <w:rsid w:val="00E95D74"/>
    <w:rsid w:val="00E96DCB"/>
    <w:rsid w:val="00EA0CC1"/>
    <w:rsid w:val="00EA10A4"/>
    <w:rsid w:val="00EA24B9"/>
    <w:rsid w:val="00EA36AB"/>
    <w:rsid w:val="00EA413D"/>
    <w:rsid w:val="00EA5903"/>
    <w:rsid w:val="00EA5E26"/>
    <w:rsid w:val="00EA6EA5"/>
    <w:rsid w:val="00EB05D2"/>
    <w:rsid w:val="00EB0F18"/>
    <w:rsid w:val="00EB1B5E"/>
    <w:rsid w:val="00EB1BA4"/>
    <w:rsid w:val="00EB23E9"/>
    <w:rsid w:val="00EB3A8D"/>
    <w:rsid w:val="00EB3FB4"/>
    <w:rsid w:val="00EB43BC"/>
    <w:rsid w:val="00EB4A8D"/>
    <w:rsid w:val="00EB6E45"/>
    <w:rsid w:val="00EB7649"/>
    <w:rsid w:val="00EC09D2"/>
    <w:rsid w:val="00EC1F4E"/>
    <w:rsid w:val="00EC2D8A"/>
    <w:rsid w:val="00EC39F3"/>
    <w:rsid w:val="00EC46AA"/>
    <w:rsid w:val="00EC66A6"/>
    <w:rsid w:val="00EC76D0"/>
    <w:rsid w:val="00EC7E24"/>
    <w:rsid w:val="00ED01FA"/>
    <w:rsid w:val="00ED348F"/>
    <w:rsid w:val="00ED4B5C"/>
    <w:rsid w:val="00ED4BF3"/>
    <w:rsid w:val="00ED54B9"/>
    <w:rsid w:val="00ED5A4A"/>
    <w:rsid w:val="00ED71FC"/>
    <w:rsid w:val="00ED7415"/>
    <w:rsid w:val="00EE0279"/>
    <w:rsid w:val="00EE15F3"/>
    <w:rsid w:val="00EE4A22"/>
    <w:rsid w:val="00EE4AEE"/>
    <w:rsid w:val="00EE4E1C"/>
    <w:rsid w:val="00EE79AD"/>
    <w:rsid w:val="00EF002B"/>
    <w:rsid w:val="00EF270D"/>
    <w:rsid w:val="00EF5C79"/>
    <w:rsid w:val="00EF6949"/>
    <w:rsid w:val="00EF7050"/>
    <w:rsid w:val="00EF7F73"/>
    <w:rsid w:val="00F0191D"/>
    <w:rsid w:val="00F01DF2"/>
    <w:rsid w:val="00F03984"/>
    <w:rsid w:val="00F0489C"/>
    <w:rsid w:val="00F0492D"/>
    <w:rsid w:val="00F04941"/>
    <w:rsid w:val="00F04E28"/>
    <w:rsid w:val="00F05132"/>
    <w:rsid w:val="00F05AB5"/>
    <w:rsid w:val="00F1042C"/>
    <w:rsid w:val="00F11584"/>
    <w:rsid w:val="00F11CC9"/>
    <w:rsid w:val="00F1278C"/>
    <w:rsid w:val="00F13E36"/>
    <w:rsid w:val="00F15411"/>
    <w:rsid w:val="00F15D59"/>
    <w:rsid w:val="00F15F8D"/>
    <w:rsid w:val="00F16795"/>
    <w:rsid w:val="00F167BD"/>
    <w:rsid w:val="00F1710E"/>
    <w:rsid w:val="00F17E71"/>
    <w:rsid w:val="00F202B5"/>
    <w:rsid w:val="00F21375"/>
    <w:rsid w:val="00F21392"/>
    <w:rsid w:val="00F21486"/>
    <w:rsid w:val="00F21603"/>
    <w:rsid w:val="00F21853"/>
    <w:rsid w:val="00F22414"/>
    <w:rsid w:val="00F2266B"/>
    <w:rsid w:val="00F22C4B"/>
    <w:rsid w:val="00F23ED7"/>
    <w:rsid w:val="00F24B27"/>
    <w:rsid w:val="00F25E0A"/>
    <w:rsid w:val="00F30CE5"/>
    <w:rsid w:val="00F31505"/>
    <w:rsid w:val="00F31A52"/>
    <w:rsid w:val="00F31AEF"/>
    <w:rsid w:val="00F33AF7"/>
    <w:rsid w:val="00F33B78"/>
    <w:rsid w:val="00F33E3B"/>
    <w:rsid w:val="00F343E6"/>
    <w:rsid w:val="00F35E6B"/>
    <w:rsid w:val="00F36D38"/>
    <w:rsid w:val="00F37BA9"/>
    <w:rsid w:val="00F37DB8"/>
    <w:rsid w:val="00F41402"/>
    <w:rsid w:val="00F43E3E"/>
    <w:rsid w:val="00F44986"/>
    <w:rsid w:val="00F51A5C"/>
    <w:rsid w:val="00F52A77"/>
    <w:rsid w:val="00F53090"/>
    <w:rsid w:val="00F53B25"/>
    <w:rsid w:val="00F54639"/>
    <w:rsid w:val="00F5570D"/>
    <w:rsid w:val="00F563FB"/>
    <w:rsid w:val="00F56BF2"/>
    <w:rsid w:val="00F60AB8"/>
    <w:rsid w:val="00F63D5C"/>
    <w:rsid w:val="00F648DE"/>
    <w:rsid w:val="00F65979"/>
    <w:rsid w:val="00F66495"/>
    <w:rsid w:val="00F701A9"/>
    <w:rsid w:val="00F70544"/>
    <w:rsid w:val="00F719F0"/>
    <w:rsid w:val="00F71D92"/>
    <w:rsid w:val="00F720EE"/>
    <w:rsid w:val="00F73FBA"/>
    <w:rsid w:val="00F7460F"/>
    <w:rsid w:val="00F76896"/>
    <w:rsid w:val="00F77A76"/>
    <w:rsid w:val="00F807D5"/>
    <w:rsid w:val="00F80B0F"/>
    <w:rsid w:val="00F80B67"/>
    <w:rsid w:val="00F81131"/>
    <w:rsid w:val="00F847C3"/>
    <w:rsid w:val="00F84DB9"/>
    <w:rsid w:val="00F8511A"/>
    <w:rsid w:val="00F866C1"/>
    <w:rsid w:val="00F86D97"/>
    <w:rsid w:val="00F87628"/>
    <w:rsid w:val="00F87997"/>
    <w:rsid w:val="00F9043A"/>
    <w:rsid w:val="00F924D2"/>
    <w:rsid w:val="00F926AD"/>
    <w:rsid w:val="00F9338F"/>
    <w:rsid w:val="00F94C19"/>
    <w:rsid w:val="00F954FB"/>
    <w:rsid w:val="00F95C87"/>
    <w:rsid w:val="00FA01CD"/>
    <w:rsid w:val="00FA0DD2"/>
    <w:rsid w:val="00FA1725"/>
    <w:rsid w:val="00FA242C"/>
    <w:rsid w:val="00FA273F"/>
    <w:rsid w:val="00FA4F5C"/>
    <w:rsid w:val="00FA6096"/>
    <w:rsid w:val="00FA633B"/>
    <w:rsid w:val="00FA6789"/>
    <w:rsid w:val="00FA74C6"/>
    <w:rsid w:val="00FA7B51"/>
    <w:rsid w:val="00FA7CFB"/>
    <w:rsid w:val="00FB2357"/>
    <w:rsid w:val="00FB346B"/>
    <w:rsid w:val="00FB3B06"/>
    <w:rsid w:val="00FB46DC"/>
    <w:rsid w:val="00FB4767"/>
    <w:rsid w:val="00FB5375"/>
    <w:rsid w:val="00FB5ED6"/>
    <w:rsid w:val="00FB646A"/>
    <w:rsid w:val="00FB6BEB"/>
    <w:rsid w:val="00FC023A"/>
    <w:rsid w:val="00FC08AB"/>
    <w:rsid w:val="00FC0CC3"/>
    <w:rsid w:val="00FC1648"/>
    <w:rsid w:val="00FC3EA2"/>
    <w:rsid w:val="00FC41C2"/>
    <w:rsid w:val="00FC4D64"/>
    <w:rsid w:val="00FC4F4B"/>
    <w:rsid w:val="00FC5D20"/>
    <w:rsid w:val="00FC669C"/>
    <w:rsid w:val="00FC73F9"/>
    <w:rsid w:val="00FC77BE"/>
    <w:rsid w:val="00FC7DD3"/>
    <w:rsid w:val="00FD0906"/>
    <w:rsid w:val="00FD11C6"/>
    <w:rsid w:val="00FD2F1C"/>
    <w:rsid w:val="00FD3158"/>
    <w:rsid w:val="00FD3F89"/>
    <w:rsid w:val="00FD5F0D"/>
    <w:rsid w:val="00FE1C73"/>
    <w:rsid w:val="00FE4139"/>
    <w:rsid w:val="00FE4180"/>
    <w:rsid w:val="00FE436A"/>
    <w:rsid w:val="00FE4C24"/>
    <w:rsid w:val="00FE507E"/>
    <w:rsid w:val="00FE5353"/>
    <w:rsid w:val="00FE69C6"/>
    <w:rsid w:val="00FF08AE"/>
    <w:rsid w:val="00FF0952"/>
    <w:rsid w:val="00FF0998"/>
    <w:rsid w:val="00FF0BCC"/>
    <w:rsid w:val="00FF217E"/>
    <w:rsid w:val="00FF3E95"/>
    <w:rsid w:val="00FF55FE"/>
    <w:rsid w:val="00FF5DF1"/>
    <w:rsid w:val="00FF7E0F"/>
    <w:rsid w:val="01088C3E"/>
    <w:rsid w:val="01B03DDF"/>
    <w:rsid w:val="021F7C78"/>
    <w:rsid w:val="0226010F"/>
    <w:rsid w:val="024CB81B"/>
    <w:rsid w:val="026F8699"/>
    <w:rsid w:val="029C9509"/>
    <w:rsid w:val="02B6F1D7"/>
    <w:rsid w:val="02D1546E"/>
    <w:rsid w:val="02F305F1"/>
    <w:rsid w:val="0326CA5B"/>
    <w:rsid w:val="0328B2AE"/>
    <w:rsid w:val="0347A8E3"/>
    <w:rsid w:val="037F9DEF"/>
    <w:rsid w:val="038EB285"/>
    <w:rsid w:val="03945C14"/>
    <w:rsid w:val="0395BD08"/>
    <w:rsid w:val="0397B60F"/>
    <w:rsid w:val="03C96251"/>
    <w:rsid w:val="03D0269F"/>
    <w:rsid w:val="04D2D309"/>
    <w:rsid w:val="04D337D5"/>
    <w:rsid w:val="04D7F6C5"/>
    <w:rsid w:val="04FF6B0E"/>
    <w:rsid w:val="0507BAA4"/>
    <w:rsid w:val="0519D69B"/>
    <w:rsid w:val="0524DC9F"/>
    <w:rsid w:val="0530A86A"/>
    <w:rsid w:val="0539622E"/>
    <w:rsid w:val="053E2D47"/>
    <w:rsid w:val="054154DF"/>
    <w:rsid w:val="05493410"/>
    <w:rsid w:val="05626B4B"/>
    <w:rsid w:val="0596098A"/>
    <w:rsid w:val="05E1300F"/>
    <w:rsid w:val="062F8C97"/>
    <w:rsid w:val="06AB1A71"/>
    <w:rsid w:val="06BC5476"/>
    <w:rsid w:val="06C38082"/>
    <w:rsid w:val="07AAC442"/>
    <w:rsid w:val="08235553"/>
    <w:rsid w:val="08243E17"/>
    <w:rsid w:val="082966C3"/>
    <w:rsid w:val="08332DCE"/>
    <w:rsid w:val="08455C84"/>
    <w:rsid w:val="08DEC26C"/>
    <w:rsid w:val="09095660"/>
    <w:rsid w:val="09A8E4F4"/>
    <w:rsid w:val="0A13FE49"/>
    <w:rsid w:val="0A29DD7F"/>
    <w:rsid w:val="0A2BDF99"/>
    <w:rsid w:val="0A3C5F03"/>
    <w:rsid w:val="0A768203"/>
    <w:rsid w:val="0A802258"/>
    <w:rsid w:val="0AC0B717"/>
    <w:rsid w:val="0AC3D17F"/>
    <w:rsid w:val="0B0D1D80"/>
    <w:rsid w:val="0B1C3020"/>
    <w:rsid w:val="0BAC30D1"/>
    <w:rsid w:val="0BDC5ABB"/>
    <w:rsid w:val="0BE22387"/>
    <w:rsid w:val="0D7417F1"/>
    <w:rsid w:val="0D7F21A1"/>
    <w:rsid w:val="0D7F7632"/>
    <w:rsid w:val="0DCF097B"/>
    <w:rsid w:val="0DE7DFB1"/>
    <w:rsid w:val="0DEB8F81"/>
    <w:rsid w:val="0EAD3041"/>
    <w:rsid w:val="0EFC1292"/>
    <w:rsid w:val="0F4BF41B"/>
    <w:rsid w:val="0F6CC217"/>
    <w:rsid w:val="0F89E423"/>
    <w:rsid w:val="0FBB7ED5"/>
    <w:rsid w:val="0FC6F781"/>
    <w:rsid w:val="0FD046FF"/>
    <w:rsid w:val="0FFC6C55"/>
    <w:rsid w:val="111A527B"/>
    <w:rsid w:val="1121AAFE"/>
    <w:rsid w:val="11335610"/>
    <w:rsid w:val="117091D2"/>
    <w:rsid w:val="11AF51C3"/>
    <w:rsid w:val="1219B7E8"/>
    <w:rsid w:val="122D7071"/>
    <w:rsid w:val="12661A59"/>
    <w:rsid w:val="129ACCBE"/>
    <w:rsid w:val="13F62843"/>
    <w:rsid w:val="14060C93"/>
    <w:rsid w:val="143EFDF5"/>
    <w:rsid w:val="1443E0C7"/>
    <w:rsid w:val="146169B1"/>
    <w:rsid w:val="146B8807"/>
    <w:rsid w:val="1476CF84"/>
    <w:rsid w:val="147CF5EA"/>
    <w:rsid w:val="14823F6B"/>
    <w:rsid w:val="14A1C15E"/>
    <w:rsid w:val="14CCBD6E"/>
    <w:rsid w:val="1559ECD3"/>
    <w:rsid w:val="155CEE37"/>
    <w:rsid w:val="156DB951"/>
    <w:rsid w:val="15A3B20F"/>
    <w:rsid w:val="15BF7225"/>
    <w:rsid w:val="15E0DAD9"/>
    <w:rsid w:val="163A6608"/>
    <w:rsid w:val="16B9C573"/>
    <w:rsid w:val="16F74A66"/>
    <w:rsid w:val="17E4F1CE"/>
    <w:rsid w:val="1803E111"/>
    <w:rsid w:val="18B86C41"/>
    <w:rsid w:val="18BB63E9"/>
    <w:rsid w:val="195166CD"/>
    <w:rsid w:val="1974495F"/>
    <w:rsid w:val="1994E7C1"/>
    <w:rsid w:val="1A54A931"/>
    <w:rsid w:val="1A868688"/>
    <w:rsid w:val="1AB19F82"/>
    <w:rsid w:val="1AE3A6C1"/>
    <w:rsid w:val="1B686696"/>
    <w:rsid w:val="1B6CF069"/>
    <w:rsid w:val="1B7DEF00"/>
    <w:rsid w:val="1BBD21D8"/>
    <w:rsid w:val="1C915089"/>
    <w:rsid w:val="1CE48178"/>
    <w:rsid w:val="1D711A23"/>
    <w:rsid w:val="1D93CC59"/>
    <w:rsid w:val="1DB42238"/>
    <w:rsid w:val="1E6538F2"/>
    <w:rsid w:val="1E772135"/>
    <w:rsid w:val="1E93B224"/>
    <w:rsid w:val="1EEA2793"/>
    <w:rsid w:val="1F0068FA"/>
    <w:rsid w:val="1F7EF0EE"/>
    <w:rsid w:val="206969DC"/>
    <w:rsid w:val="2100ED0C"/>
    <w:rsid w:val="21213A52"/>
    <w:rsid w:val="21729F71"/>
    <w:rsid w:val="21A4B190"/>
    <w:rsid w:val="21D1254F"/>
    <w:rsid w:val="221CF46A"/>
    <w:rsid w:val="22BAF5F9"/>
    <w:rsid w:val="22CB814D"/>
    <w:rsid w:val="232AA02F"/>
    <w:rsid w:val="232ECAA7"/>
    <w:rsid w:val="2346FC94"/>
    <w:rsid w:val="2357A45D"/>
    <w:rsid w:val="23A7AC8F"/>
    <w:rsid w:val="23AB5CF4"/>
    <w:rsid w:val="23EDD26E"/>
    <w:rsid w:val="24111BA9"/>
    <w:rsid w:val="24476B92"/>
    <w:rsid w:val="24849ED0"/>
    <w:rsid w:val="24ACDC09"/>
    <w:rsid w:val="24CD9CBA"/>
    <w:rsid w:val="24D8737D"/>
    <w:rsid w:val="25DA76C5"/>
    <w:rsid w:val="25E87D29"/>
    <w:rsid w:val="262D31D0"/>
    <w:rsid w:val="264E8455"/>
    <w:rsid w:val="268AB350"/>
    <w:rsid w:val="26C1A8D7"/>
    <w:rsid w:val="27A4340E"/>
    <w:rsid w:val="27C0C2FB"/>
    <w:rsid w:val="2803059A"/>
    <w:rsid w:val="2824D006"/>
    <w:rsid w:val="28306206"/>
    <w:rsid w:val="2883971D"/>
    <w:rsid w:val="28DEEBCA"/>
    <w:rsid w:val="29042093"/>
    <w:rsid w:val="2941F8EA"/>
    <w:rsid w:val="29590BE0"/>
    <w:rsid w:val="29759E40"/>
    <w:rsid w:val="29AFFF05"/>
    <w:rsid w:val="29EE3C1A"/>
    <w:rsid w:val="2A320CD8"/>
    <w:rsid w:val="2A359A13"/>
    <w:rsid w:val="2A51FBCA"/>
    <w:rsid w:val="2A9DE699"/>
    <w:rsid w:val="2AE59577"/>
    <w:rsid w:val="2B2EDE7E"/>
    <w:rsid w:val="2B5776FE"/>
    <w:rsid w:val="2BB783C5"/>
    <w:rsid w:val="2C03958C"/>
    <w:rsid w:val="2C53C01E"/>
    <w:rsid w:val="2C86C367"/>
    <w:rsid w:val="2C9E8BB7"/>
    <w:rsid w:val="2D458DE9"/>
    <w:rsid w:val="2DA927DD"/>
    <w:rsid w:val="2DB93C49"/>
    <w:rsid w:val="2DF21BBD"/>
    <w:rsid w:val="2E298E12"/>
    <w:rsid w:val="2E4D671B"/>
    <w:rsid w:val="2E964084"/>
    <w:rsid w:val="2EE07C67"/>
    <w:rsid w:val="2F072621"/>
    <w:rsid w:val="2F2C616C"/>
    <w:rsid w:val="2F7FB1E3"/>
    <w:rsid w:val="2FD1CF50"/>
    <w:rsid w:val="305835F6"/>
    <w:rsid w:val="3094984D"/>
    <w:rsid w:val="309E2609"/>
    <w:rsid w:val="30AD2310"/>
    <w:rsid w:val="3100DD77"/>
    <w:rsid w:val="310A2CDD"/>
    <w:rsid w:val="31873BEA"/>
    <w:rsid w:val="31B8204B"/>
    <w:rsid w:val="31BB87C1"/>
    <w:rsid w:val="31D6260A"/>
    <w:rsid w:val="31E9793D"/>
    <w:rsid w:val="31F97207"/>
    <w:rsid w:val="320F5A11"/>
    <w:rsid w:val="3223CF69"/>
    <w:rsid w:val="32374926"/>
    <w:rsid w:val="32E7DA35"/>
    <w:rsid w:val="330B6573"/>
    <w:rsid w:val="335EE451"/>
    <w:rsid w:val="33720B71"/>
    <w:rsid w:val="3378292E"/>
    <w:rsid w:val="33D8FF93"/>
    <w:rsid w:val="340BA1C1"/>
    <w:rsid w:val="347890CD"/>
    <w:rsid w:val="349EB75A"/>
    <w:rsid w:val="3539234A"/>
    <w:rsid w:val="357BE193"/>
    <w:rsid w:val="35FBEDB4"/>
    <w:rsid w:val="3626A94D"/>
    <w:rsid w:val="36646807"/>
    <w:rsid w:val="36B7522D"/>
    <w:rsid w:val="36EA73C5"/>
    <w:rsid w:val="372F5356"/>
    <w:rsid w:val="37590E8C"/>
    <w:rsid w:val="37A45910"/>
    <w:rsid w:val="380DE9AD"/>
    <w:rsid w:val="38A8830A"/>
    <w:rsid w:val="38D63DD5"/>
    <w:rsid w:val="394848CD"/>
    <w:rsid w:val="39AC4A85"/>
    <w:rsid w:val="39BE8745"/>
    <w:rsid w:val="39D68650"/>
    <w:rsid w:val="39E6E166"/>
    <w:rsid w:val="3A0272B4"/>
    <w:rsid w:val="3A54C596"/>
    <w:rsid w:val="3A6B9978"/>
    <w:rsid w:val="3A763F01"/>
    <w:rsid w:val="3B07D680"/>
    <w:rsid w:val="3B3D81B4"/>
    <w:rsid w:val="3B5E91EF"/>
    <w:rsid w:val="3B8EA242"/>
    <w:rsid w:val="3BCE0785"/>
    <w:rsid w:val="3C611E1B"/>
    <w:rsid w:val="3CE21ACF"/>
    <w:rsid w:val="3D752799"/>
    <w:rsid w:val="3DCE82A2"/>
    <w:rsid w:val="3E2C76C1"/>
    <w:rsid w:val="3E65E237"/>
    <w:rsid w:val="3E867271"/>
    <w:rsid w:val="3E927C6C"/>
    <w:rsid w:val="3EF2E427"/>
    <w:rsid w:val="3F309CDD"/>
    <w:rsid w:val="3F6AF5EF"/>
    <w:rsid w:val="3F99D8CA"/>
    <w:rsid w:val="4039424C"/>
    <w:rsid w:val="4043FFFA"/>
    <w:rsid w:val="404E68A1"/>
    <w:rsid w:val="40713B17"/>
    <w:rsid w:val="40753F94"/>
    <w:rsid w:val="409CCB59"/>
    <w:rsid w:val="40DAD922"/>
    <w:rsid w:val="417447AE"/>
    <w:rsid w:val="417A63F8"/>
    <w:rsid w:val="41A1E6C9"/>
    <w:rsid w:val="428C3775"/>
    <w:rsid w:val="42B838F4"/>
    <w:rsid w:val="42C5B28E"/>
    <w:rsid w:val="43154102"/>
    <w:rsid w:val="433E8816"/>
    <w:rsid w:val="433F9147"/>
    <w:rsid w:val="437CCE86"/>
    <w:rsid w:val="4387373C"/>
    <w:rsid w:val="43F72279"/>
    <w:rsid w:val="43F8B073"/>
    <w:rsid w:val="4432B518"/>
    <w:rsid w:val="44608934"/>
    <w:rsid w:val="44737F1B"/>
    <w:rsid w:val="44798ED3"/>
    <w:rsid w:val="44A5705F"/>
    <w:rsid w:val="45040ACC"/>
    <w:rsid w:val="4546B77E"/>
    <w:rsid w:val="45749959"/>
    <w:rsid w:val="459C782F"/>
    <w:rsid w:val="45CDA952"/>
    <w:rsid w:val="46126C61"/>
    <w:rsid w:val="463930C7"/>
    <w:rsid w:val="469D940F"/>
    <w:rsid w:val="47950F38"/>
    <w:rsid w:val="47AA1DF9"/>
    <w:rsid w:val="47D4BF1C"/>
    <w:rsid w:val="47E01FEE"/>
    <w:rsid w:val="47FCE578"/>
    <w:rsid w:val="4842E26E"/>
    <w:rsid w:val="48673EE5"/>
    <w:rsid w:val="486EDDEA"/>
    <w:rsid w:val="487FFCD4"/>
    <w:rsid w:val="4912EEED"/>
    <w:rsid w:val="4922B976"/>
    <w:rsid w:val="492D2A63"/>
    <w:rsid w:val="4942DF59"/>
    <w:rsid w:val="497AD7F6"/>
    <w:rsid w:val="497DAEE1"/>
    <w:rsid w:val="49D7E244"/>
    <w:rsid w:val="4A057931"/>
    <w:rsid w:val="4A16A3BB"/>
    <w:rsid w:val="4A25E584"/>
    <w:rsid w:val="4A521C85"/>
    <w:rsid w:val="4AB957FD"/>
    <w:rsid w:val="4ABB69EC"/>
    <w:rsid w:val="4AF70E40"/>
    <w:rsid w:val="4B4D1E87"/>
    <w:rsid w:val="4B73C17A"/>
    <w:rsid w:val="4BE99EB4"/>
    <w:rsid w:val="4C31B163"/>
    <w:rsid w:val="4C43B421"/>
    <w:rsid w:val="4C535CCA"/>
    <w:rsid w:val="4C8C4478"/>
    <w:rsid w:val="4C986053"/>
    <w:rsid w:val="4D34C1FD"/>
    <w:rsid w:val="4D9E43EA"/>
    <w:rsid w:val="4E3E9BEA"/>
    <w:rsid w:val="4E4A75C2"/>
    <w:rsid w:val="4EBD96E3"/>
    <w:rsid w:val="4F33FBA1"/>
    <w:rsid w:val="4F3DE5B3"/>
    <w:rsid w:val="4F86BC4E"/>
    <w:rsid w:val="51531A99"/>
    <w:rsid w:val="51C69135"/>
    <w:rsid w:val="51EE2D43"/>
    <w:rsid w:val="51FCAAF1"/>
    <w:rsid w:val="5216D66C"/>
    <w:rsid w:val="521C5C74"/>
    <w:rsid w:val="5248B067"/>
    <w:rsid w:val="52B0C78D"/>
    <w:rsid w:val="52E9545E"/>
    <w:rsid w:val="52F331B6"/>
    <w:rsid w:val="5346DDD1"/>
    <w:rsid w:val="534B2D9B"/>
    <w:rsid w:val="53E35C84"/>
    <w:rsid w:val="53E4C144"/>
    <w:rsid w:val="53EC86F1"/>
    <w:rsid w:val="54806EAE"/>
    <w:rsid w:val="548D6A96"/>
    <w:rsid w:val="54969B0D"/>
    <w:rsid w:val="54C24B46"/>
    <w:rsid w:val="552D3BA8"/>
    <w:rsid w:val="552DE7B3"/>
    <w:rsid w:val="55414B60"/>
    <w:rsid w:val="558E2BBA"/>
    <w:rsid w:val="560FD7A3"/>
    <w:rsid w:val="566D4F80"/>
    <w:rsid w:val="56AE63DB"/>
    <w:rsid w:val="56B8D3C9"/>
    <w:rsid w:val="56CE7F75"/>
    <w:rsid w:val="56DF34D6"/>
    <w:rsid w:val="56FB4D54"/>
    <w:rsid w:val="5717F8A2"/>
    <w:rsid w:val="575465C5"/>
    <w:rsid w:val="57989B28"/>
    <w:rsid w:val="57BF8682"/>
    <w:rsid w:val="588C112D"/>
    <w:rsid w:val="58C4BA1E"/>
    <w:rsid w:val="58D38B51"/>
    <w:rsid w:val="58E3F3E5"/>
    <w:rsid w:val="5901E34E"/>
    <w:rsid w:val="59A4A22C"/>
    <w:rsid w:val="59A62CB7"/>
    <w:rsid w:val="59B399C1"/>
    <w:rsid w:val="59F8C72C"/>
    <w:rsid w:val="5A2FC086"/>
    <w:rsid w:val="5A7E01E6"/>
    <w:rsid w:val="5A81695D"/>
    <w:rsid w:val="5B59B4E1"/>
    <w:rsid w:val="5B825C27"/>
    <w:rsid w:val="5B980C7C"/>
    <w:rsid w:val="5BC997CD"/>
    <w:rsid w:val="5BCC9E03"/>
    <w:rsid w:val="5BCE9CFB"/>
    <w:rsid w:val="5C07C5BA"/>
    <w:rsid w:val="5C465E34"/>
    <w:rsid w:val="5C923D87"/>
    <w:rsid w:val="5CBAEEFD"/>
    <w:rsid w:val="5CC65B5A"/>
    <w:rsid w:val="5D11AC64"/>
    <w:rsid w:val="5D70B7E5"/>
    <w:rsid w:val="5D86A530"/>
    <w:rsid w:val="5DDC4D80"/>
    <w:rsid w:val="5DF490FC"/>
    <w:rsid w:val="5E0F4DA4"/>
    <w:rsid w:val="5E585BA1"/>
    <w:rsid w:val="5EA92CBA"/>
    <w:rsid w:val="5F38F3A3"/>
    <w:rsid w:val="5F612566"/>
    <w:rsid w:val="5FA08762"/>
    <w:rsid w:val="5FA6186A"/>
    <w:rsid w:val="5FCE17BE"/>
    <w:rsid w:val="5FE78241"/>
    <w:rsid w:val="60038061"/>
    <w:rsid w:val="60394A7B"/>
    <w:rsid w:val="60772978"/>
    <w:rsid w:val="60C2B140"/>
    <w:rsid w:val="6136BE4D"/>
    <w:rsid w:val="6160A543"/>
    <w:rsid w:val="6190DE96"/>
    <w:rsid w:val="61B07079"/>
    <w:rsid w:val="61D6B775"/>
    <w:rsid w:val="61D8F14F"/>
    <w:rsid w:val="61F4A6DB"/>
    <w:rsid w:val="622490F3"/>
    <w:rsid w:val="624E4A57"/>
    <w:rsid w:val="627D3D7C"/>
    <w:rsid w:val="62F96E27"/>
    <w:rsid w:val="6341894E"/>
    <w:rsid w:val="63539AC2"/>
    <w:rsid w:val="63A503E5"/>
    <w:rsid w:val="63BF73A8"/>
    <w:rsid w:val="63C7559B"/>
    <w:rsid w:val="63E28741"/>
    <w:rsid w:val="63ECE22B"/>
    <w:rsid w:val="641D4E85"/>
    <w:rsid w:val="643947BF"/>
    <w:rsid w:val="6470F6CB"/>
    <w:rsid w:val="64B3D672"/>
    <w:rsid w:val="66274296"/>
    <w:rsid w:val="6653FB78"/>
    <w:rsid w:val="666AF8C6"/>
    <w:rsid w:val="66A70B95"/>
    <w:rsid w:val="66AA9A38"/>
    <w:rsid w:val="66AB06DC"/>
    <w:rsid w:val="66B21D7B"/>
    <w:rsid w:val="66FDB53C"/>
    <w:rsid w:val="672AAB44"/>
    <w:rsid w:val="67BDC2D5"/>
    <w:rsid w:val="67D4DC90"/>
    <w:rsid w:val="67FD33C1"/>
    <w:rsid w:val="68BC8488"/>
    <w:rsid w:val="691BB03D"/>
    <w:rsid w:val="69404C05"/>
    <w:rsid w:val="695E1A08"/>
    <w:rsid w:val="6965DF78"/>
    <w:rsid w:val="699D8F1D"/>
    <w:rsid w:val="69A0AC08"/>
    <w:rsid w:val="69C4F15A"/>
    <w:rsid w:val="69C77640"/>
    <w:rsid w:val="6A01EF1C"/>
    <w:rsid w:val="6A44E537"/>
    <w:rsid w:val="6A630274"/>
    <w:rsid w:val="6A80F57B"/>
    <w:rsid w:val="6ADD6B56"/>
    <w:rsid w:val="6B6AB199"/>
    <w:rsid w:val="6BF9DB5D"/>
    <w:rsid w:val="6C080A97"/>
    <w:rsid w:val="6C2C2A6F"/>
    <w:rsid w:val="6CB813D1"/>
    <w:rsid w:val="6CDB5D73"/>
    <w:rsid w:val="6DB7A38E"/>
    <w:rsid w:val="6DF212E0"/>
    <w:rsid w:val="6E951C2F"/>
    <w:rsid w:val="6F02452D"/>
    <w:rsid w:val="6F53678A"/>
    <w:rsid w:val="6F705F7C"/>
    <w:rsid w:val="6FAC6995"/>
    <w:rsid w:val="6FE9AB02"/>
    <w:rsid w:val="704377B6"/>
    <w:rsid w:val="705BBCC3"/>
    <w:rsid w:val="709D4F6D"/>
    <w:rsid w:val="70CB92AF"/>
    <w:rsid w:val="7151F290"/>
    <w:rsid w:val="716F0DCE"/>
    <w:rsid w:val="71C643AA"/>
    <w:rsid w:val="7205892B"/>
    <w:rsid w:val="726EA398"/>
    <w:rsid w:val="72CAC390"/>
    <w:rsid w:val="72D6FEBB"/>
    <w:rsid w:val="72E1962D"/>
    <w:rsid w:val="731E18E6"/>
    <w:rsid w:val="7399089F"/>
    <w:rsid w:val="73B81B47"/>
    <w:rsid w:val="73FB7D87"/>
    <w:rsid w:val="7429BC91"/>
    <w:rsid w:val="7448E49E"/>
    <w:rsid w:val="746E00B2"/>
    <w:rsid w:val="7492EE8F"/>
    <w:rsid w:val="74B799F7"/>
    <w:rsid w:val="74CCEB50"/>
    <w:rsid w:val="74FFF65A"/>
    <w:rsid w:val="75085033"/>
    <w:rsid w:val="75B2D1F2"/>
    <w:rsid w:val="75EF6BCD"/>
    <w:rsid w:val="75F439B6"/>
    <w:rsid w:val="7671B0A2"/>
    <w:rsid w:val="7736DAB4"/>
    <w:rsid w:val="779EF9F5"/>
    <w:rsid w:val="77B1D320"/>
    <w:rsid w:val="77CE29DE"/>
    <w:rsid w:val="77FD4FB7"/>
    <w:rsid w:val="7845E43A"/>
    <w:rsid w:val="79241B0A"/>
    <w:rsid w:val="792E8C83"/>
    <w:rsid w:val="799B0520"/>
    <w:rsid w:val="7A16C71B"/>
    <w:rsid w:val="7A1CBBC7"/>
    <w:rsid w:val="7A953F5B"/>
    <w:rsid w:val="7A96D36C"/>
    <w:rsid w:val="7AA3181C"/>
    <w:rsid w:val="7AC2BC98"/>
    <w:rsid w:val="7AF0D6CA"/>
    <w:rsid w:val="7AF81334"/>
    <w:rsid w:val="7B1F22C0"/>
    <w:rsid w:val="7BCF5412"/>
    <w:rsid w:val="7BEF6D86"/>
    <w:rsid w:val="7C35E5BF"/>
    <w:rsid w:val="7C46B58F"/>
    <w:rsid w:val="7C4E18D8"/>
    <w:rsid w:val="7C652F4B"/>
    <w:rsid w:val="7C6DDA3F"/>
    <w:rsid w:val="7C6E5B68"/>
    <w:rsid w:val="7CDF45E2"/>
    <w:rsid w:val="7E4993E5"/>
    <w:rsid w:val="7E76F72C"/>
    <w:rsid w:val="7E8FF81D"/>
    <w:rsid w:val="7EA4AC98"/>
    <w:rsid w:val="7EAA7586"/>
    <w:rsid w:val="7F25DD3A"/>
    <w:rsid w:val="7F536570"/>
    <w:rsid w:val="7FA7F521"/>
    <w:rsid w:val="7FD5258E"/>
    <w:rsid w:val="7FF45B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4400"/>
  <w15:docId w15:val="{F61DF6ED-19EE-4E11-A382-FD78696C2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A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D1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D1B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1A96"/>
    <w:rPr>
      <w:color w:val="0000FF" w:themeColor="hyperlink"/>
      <w:u w:val="single"/>
    </w:rPr>
  </w:style>
  <w:style w:type="paragraph" w:styleId="ListParagraph">
    <w:name w:val="List Paragraph"/>
    <w:basedOn w:val="Normal"/>
    <w:uiPriority w:val="34"/>
    <w:qFormat/>
    <w:rsid w:val="000441C1"/>
    <w:pPr>
      <w:ind w:left="720"/>
      <w:contextualSpacing/>
    </w:pPr>
  </w:style>
  <w:style w:type="character" w:styleId="FollowedHyperlink">
    <w:name w:val="FollowedHyperlink"/>
    <w:basedOn w:val="DefaultParagraphFont"/>
    <w:uiPriority w:val="99"/>
    <w:semiHidden/>
    <w:unhideWhenUsed/>
    <w:rsid w:val="001000A9"/>
    <w:rPr>
      <w:color w:val="800080" w:themeColor="followedHyperlink"/>
      <w:u w:val="single"/>
    </w:rPr>
  </w:style>
  <w:style w:type="character" w:styleId="CommentReference">
    <w:name w:val="annotation reference"/>
    <w:basedOn w:val="DefaultParagraphFont"/>
    <w:uiPriority w:val="99"/>
    <w:semiHidden/>
    <w:unhideWhenUsed/>
    <w:rsid w:val="008E6684"/>
    <w:rPr>
      <w:sz w:val="16"/>
      <w:szCs w:val="16"/>
    </w:rPr>
  </w:style>
  <w:style w:type="paragraph" w:styleId="CommentText">
    <w:name w:val="annotation text"/>
    <w:basedOn w:val="Normal"/>
    <w:link w:val="CommentTextChar"/>
    <w:uiPriority w:val="99"/>
    <w:unhideWhenUsed/>
    <w:rsid w:val="008E6684"/>
    <w:rPr>
      <w:sz w:val="20"/>
      <w:szCs w:val="20"/>
    </w:rPr>
  </w:style>
  <w:style w:type="character" w:customStyle="1" w:styleId="CommentTextChar">
    <w:name w:val="Comment Text Char"/>
    <w:basedOn w:val="DefaultParagraphFont"/>
    <w:link w:val="CommentText"/>
    <w:uiPriority w:val="99"/>
    <w:rsid w:val="008E668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E6684"/>
    <w:rPr>
      <w:b/>
      <w:bCs/>
    </w:rPr>
  </w:style>
  <w:style w:type="character" w:customStyle="1" w:styleId="CommentSubjectChar">
    <w:name w:val="Comment Subject Char"/>
    <w:basedOn w:val="CommentTextChar"/>
    <w:link w:val="CommentSubject"/>
    <w:uiPriority w:val="99"/>
    <w:semiHidden/>
    <w:rsid w:val="008E668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E6684"/>
    <w:rPr>
      <w:sz w:val="18"/>
      <w:szCs w:val="18"/>
    </w:rPr>
  </w:style>
  <w:style w:type="character" w:customStyle="1" w:styleId="BalloonTextChar">
    <w:name w:val="Balloon Text Char"/>
    <w:basedOn w:val="DefaultParagraphFont"/>
    <w:link w:val="BalloonText"/>
    <w:uiPriority w:val="99"/>
    <w:semiHidden/>
    <w:rsid w:val="008E6684"/>
    <w:rPr>
      <w:rFonts w:ascii="Times New Roman" w:eastAsia="Times New Roman" w:hAnsi="Times New Roman" w:cs="Times New Roman"/>
      <w:sz w:val="18"/>
      <w:szCs w:val="18"/>
    </w:rPr>
  </w:style>
  <w:style w:type="paragraph" w:styleId="Revision">
    <w:name w:val="Revision"/>
    <w:hidden/>
    <w:uiPriority w:val="99"/>
    <w:semiHidden/>
    <w:rsid w:val="00625330"/>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25330"/>
    <w:pPr>
      <w:widowControl w:val="0"/>
    </w:pPr>
    <w:rPr>
      <w:rFonts w:ascii="Thorndale AMT" w:eastAsia="Thorndale AMT" w:hAnsi="Thorndale AMT" w:cstheme="minorBidi"/>
      <w:b/>
      <w:bCs/>
      <w:i/>
      <w:sz w:val="26"/>
      <w:szCs w:val="26"/>
    </w:rPr>
  </w:style>
  <w:style w:type="character" w:customStyle="1" w:styleId="BodyTextChar">
    <w:name w:val="Body Text Char"/>
    <w:basedOn w:val="DefaultParagraphFont"/>
    <w:link w:val="BodyText"/>
    <w:uiPriority w:val="1"/>
    <w:rsid w:val="00625330"/>
    <w:rPr>
      <w:rFonts w:ascii="Thorndale AMT" w:eastAsia="Thorndale AMT" w:hAnsi="Thorndale AMT"/>
      <w:b/>
      <w:bCs/>
      <w:i/>
      <w:sz w:val="26"/>
      <w:szCs w:val="26"/>
    </w:rPr>
  </w:style>
  <w:style w:type="paragraph" w:styleId="Header">
    <w:name w:val="header"/>
    <w:basedOn w:val="Normal"/>
    <w:link w:val="HeaderChar"/>
    <w:uiPriority w:val="99"/>
    <w:unhideWhenUsed/>
    <w:rsid w:val="00510EBF"/>
    <w:pPr>
      <w:tabs>
        <w:tab w:val="center" w:pos="4680"/>
        <w:tab w:val="right" w:pos="9360"/>
      </w:tabs>
    </w:pPr>
  </w:style>
  <w:style w:type="character" w:customStyle="1" w:styleId="HeaderChar">
    <w:name w:val="Header Char"/>
    <w:basedOn w:val="DefaultParagraphFont"/>
    <w:link w:val="Header"/>
    <w:uiPriority w:val="99"/>
    <w:rsid w:val="00510E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0EBF"/>
    <w:pPr>
      <w:tabs>
        <w:tab w:val="center" w:pos="4680"/>
        <w:tab w:val="right" w:pos="9360"/>
      </w:tabs>
    </w:pPr>
  </w:style>
  <w:style w:type="character" w:customStyle="1" w:styleId="FooterChar">
    <w:name w:val="Footer Char"/>
    <w:basedOn w:val="DefaultParagraphFont"/>
    <w:link w:val="Footer"/>
    <w:uiPriority w:val="99"/>
    <w:rsid w:val="00510EBF"/>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64631"/>
    <w:rPr>
      <w:color w:val="605E5C"/>
      <w:shd w:val="clear" w:color="auto" w:fill="E1DFDD"/>
    </w:rPr>
  </w:style>
  <w:style w:type="table" w:styleId="PlainTable1">
    <w:name w:val="Plain Table 1"/>
    <w:basedOn w:val="TableNormal"/>
    <w:uiPriority w:val="41"/>
    <w:rsid w:val="00D112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D1128F"/>
    <w:pPr>
      <w:spacing w:after="200"/>
    </w:pPr>
    <w:rPr>
      <w:i/>
      <w:iCs/>
      <w:color w:val="1F497D" w:themeColor="text2"/>
      <w:sz w:val="18"/>
      <w:szCs w:val="18"/>
    </w:rPr>
  </w:style>
  <w:style w:type="table" w:styleId="PlainTable5">
    <w:name w:val="Plain Table 5"/>
    <w:basedOn w:val="TableNormal"/>
    <w:uiPriority w:val="45"/>
    <w:rsid w:val="00262C1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1Char">
    <w:name w:val="Heading 1 Char"/>
    <w:basedOn w:val="DefaultParagraphFont"/>
    <w:link w:val="Heading1"/>
    <w:uiPriority w:val="9"/>
    <w:rsid w:val="00DD1BE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DD1BE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1BE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D1BE1"/>
    <w:rPr>
      <w:rFonts w:asciiTheme="majorHAnsi" w:eastAsiaTheme="majorEastAsia" w:hAnsiTheme="majorHAnsi" w:cstheme="majorBidi"/>
      <w:color w:val="365F91" w:themeColor="accent1" w:themeShade="BF"/>
      <w:sz w:val="26"/>
      <w:szCs w:val="26"/>
    </w:rPr>
  </w:style>
  <w:style w:type="character" w:styleId="Mention">
    <w:name w:val="Mention"/>
    <w:basedOn w:val="DefaultParagraphFont"/>
    <w:uiPriority w:val="99"/>
    <w:unhideWhenUsed/>
    <w:rsid w:val="00521E17"/>
    <w:rPr>
      <w:color w:val="2B579A"/>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6A7BAD"/>
    <w:pPr>
      <w:spacing w:before="100" w:beforeAutospacing="1" w:after="100" w:afterAutospacing="1"/>
    </w:pPr>
  </w:style>
  <w:style w:type="paragraph" w:styleId="Subtitle">
    <w:name w:val="Subtitle"/>
    <w:basedOn w:val="Normal"/>
    <w:next w:val="Normal"/>
    <w:link w:val="SubtitleChar"/>
    <w:uiPriority w:val="11"/>
    <w:qFormat/>
    <w:rsid w:val="004C6518"/>
    <w:pPr>
      <w:numPr>
        <w:ilvl w:val="1"/>
      </w:numPr>
      <w:spacing w:after="160" w:line="259" w:lineRule="auto"/>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4C6518"/>
    <w:rPr>
      <w:rFonts w:eastAsiaTheme="minorEastAsia" w:cs="Times New Roman"/>
      <w:color w:val="5A5A5A" w:themeColor="text1" w:themeTint="A5"/>
      <w:spacing w:val="15"/>
    </w:rPr>
  </w:style>
  <w:style w:type="paragraph" w:styleId="NoSpacing">
    <w:name w:val="No Spacing"/>
    <w:link w:val="NoSpacingChar"/>
    <w:uiPriority w:val="1"/>
    <w:qFormat/>
    <w:rsid w:val="00175BFF"/>
    <w:rPr>
      <w:rFonts w:eastAsiaTheme="minorEastAsia"/>
    </w:rPr>
  </w:style>
  <w:style w:type="character" w:customStyle="1" w:styleId="NoSpacingChar">
    <w:name w:val="No Spacing Char"/>
    <w:basedOn w:val="DefaultParagraphFont"/>
    <w:link w:val="NoSpacing"/>
    <w:uiPriority w:val="1"/>
    <w:rsid w:val="00175BF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43449">
      <w:bodyDiv w:val="1"/>
      <w:marLeft w:val="0"/>
      <w:marRight w:val="0"/>
      <w:marTop w:val="0"/>
      <w:marBottom w:val="0"/>
      <w:divBdr>
        <w:top w:val="none" w:sz="0" w:space="0" w:color="auto"/>
        <w:left w:val="none" w:sz="0" w:space="0" w:color="auto"/>
        <w:bottom w:val="none" w:sz="0" w:space="0" w:color="auto"/>
        <w:right w:val="none" w:sz="0" w:space="0" w:color="auto"/>
      </w:divBdr>
    </w:div>
    <w:div w:id="178157059">
      <w:bodyDiv w:val="1"/>
      <w:marLeft w:val="0"/>
      <w:marRight w:val="0"/>
      <w:marTop w:val="0"/>
      <w:marBottom w:val="0"/>
      <w:divBdr>
        <w:top w:val="none" w:sz="0" w:space="0" w:color="auto"/>
        <w:left w:val="none" w:sz="0" w:space="0" w:color="auto"/>
        <w:bottom w:val="none" w:sz="0" w:space="0" w:color="auto"/>
        <w:right w:val="none" w:sz="0" w:space="0" w:color="auto"/>
      </w:divBdr>
    </w:div>
    <w:div w:id="203951849">
      <w:bodyDiv w:val="1"/>
      <w:marLeft w:val="0"/>
      <w:marRight w:val="0"/>
      <w:marTop w:val="0"/>
      <w:marBottom w:val="0"/>
      <w:divBdr>
        <w:top w:val="none" w:sz="0" w:space="0" w:color="auto"/>
        <w:left w:val="none" w:sz="0" w:space="0" w:color="auto"/>
        <w:bottom w:val="none" w:sz="0" w:space="0" w:color="auto"/>
        <w:right w:val="none" w:sz="0" w:space="0" w:color="auto"/>
      </w:divBdr>
    </w:div>
    <w:div w:id="204952449">
      <w:bodyDiv w:val="1"/>
      <w:marLeft w:val="0"/>
      <w:marRight w:val="0"/>
      <w:marTop w:val="0"/>
      <w:marBottom w:val="0"/>
      <w:divBdr>
        <w:top w:val="none" w:sz="0" w:space="0" w:color="auto"/>
        <w:left w:val="none" w:sz="0" w:space="0" w:color="auto"/>
        <w:bottom w:val="none" w:sz="0" w:space="0" w:color="auto"/>
        <w:right w:val="none" w:sz="0" w:space="0" w:color="auto"/>
      </w:divBdr>
    </w:div>
    <w:div w:id="260064071">
      <w:bodyDiv w:val="1"/>
      <w:marLeft w:val="0"/>
      <w:marRight w:val="0"/>
      <w:marTop w:val="0"/>
      <w:marBottom w:val="0"/>
      <w:divBdr>
        <w:top w:val="none" w:sz="0" w:space="0" w:color="auto"/>
        <w:left w:val="none" w:sz="0" w:space="0" w:color="auto"/>
        <w:bottom w:val="none" w:sz="0" w:space="0" w:color="auto"/>
        <w:right w:val="none" w:sz="0" w:space="0" w:color="auto"/>
      </w:divBdr>
    </w:div>
    <w:div w:id="277105762">
      <w:bodyDiv w:val="1"/>
      <w:marLeft w:val="0"/>
      <w:marRight w:val="0"/>
      <w:marTop w:val="0"/>
      <w:marBottom w:val="0"/>
      <w:divBdr>
        <w:top w:val="none" w:sz="0" w:space="0" w:color="auto"/>
        <w:left w:val="none" w:sz="0" w:space="0" w:color="auto"/>
        <w:bottom w:val="none" w:sz="0" w:space="0" w:color="auto"/>
        <w:right w:val="none" w:sz="0" w:space="0" w:color="auto"/>
      </w:divBdr>
    </w:div>
    <w:div w:id="362021443">
      <w:bodyDiv w:val="1"/>
      <w:marLeft w:val="0"/>
      <w:marRight w:val="0"/>
      <w:marTop w:val="0"/>
      <w:marBottom w:val="0"/>
      <w:divBdr>
        <w:top w:val="none" w:sz="0" w:space="0" w:color="auto"/>
        <w:left w:val="none" w:sz="0" w:space="0" w:color="auto"/>
        <w:bottom w:val="none" w:sz="0" w:space="0" w:color="auto"/>
        <w:right w:val="none" w:sz="0" w:space="0" w:color="auto"/>
      </w:divBdr>
    </w:div>
    <w:div w:id="489490835">
      <w:bodyDiv w:val="1"/>
      <w:marLeft w:val="0"/>
      <w:marRight w:val="0"/>
      <w:marTop w:val="0"/>
      <w:marBottom w:val="0"/>
      <w:divBdr>
        <w:top w:val="none" w:sz="0" w:space="0" w:color="auto"/>
        <w:left w:val="none" w:sz="0" w:space="0" w:color="auto"/>
        <w:bottom w:val="none" w:sz="0" w:space="0" w:color="auto"/>
        <w:right w:val="none" w:sz="0" w:space="0" w:color="auto"/>
      </w:divBdr>
    </w:div>
    <w:div w:id="503130751">
      <w:bodyDiv w:val="1"/>
      <w:marLeft w:val="0"/>
      <w:marRight w:val="0"/>
      <w:marTop w:val="0"/>
      <w:marBottom w:val="0"/>
      <w:divBdr>
        <w:top w:val="none" w:sz="0" w:space="0" w:color="auto"/>
        <w:left w:val="none" w:sz="0" w:space="0" w:color="auto"/>
        <w:bottom w:val="none" w:sz="0" w:space="0" w:color="auto"/>
        <w:right w:val="none" w:sz="0" w:space="0" w:color="auto"/>
      </w:divBdr>
    </w:div>
    <w:div w:id="524489132">
      <w:bodyDiv w:val="1"/>
      <w:marLeft w:val="0"/>
      <w:marRight w:val="0"/>
      <w:marTop w:val="0"/>
      <w:marBottom w:val="0"/>
      <w:divBdr>
        <w:top w:val="none" w:sz="0" w:space="0" w:color="auto"/>
        <w:left w:val="none" w:sz="0" w:space="0" w:color="auto"/>
        <w:bottom w:val="none" w:sz="0" w:space="0" w:color="auto"/>
        <w:right w:val="none" w:sz="0" w:space="0" w:color="auto"/>
      </w:divBdr>
    </w:div>
    <w:div w:id="771120974">
      <w:bodyDiv w:val="1"/>
      <w:marLeft w:val="0"/>
      <w:marRight w:val="0"/>
      <w:marTop w:val="0"/>
      <w:marBottom w:val="0"/>
      <w:divBdr>
        <w:top w:val="none" w:sz="0" w:space="0" w:color="auto"/>
        <w:left w:val="none" w:sz="0" w:space="0" w:color="auto"/>
        <w:bottom w:val="none" w:sz="0" w:space="0" w:color="auto"/>
        <w:right w:val="none" w:sz="0" w:space="0" w:color="auto"/>
      </w:divBdr>
    </w:div>
    <w:div w:id="788820454">
      <w:bodyDiv w:val="1"/>
      <w:marLeft w:val="0"/>
      <w:marRight w:val="0"/>
      <w:marTop w:val="0"/>
      <w:marBottom w:val="0"/>
      <w:divBdr>
        <w:top w:val="none" w:sz="0" w:space="0" w:color="auto"/>
        <w:left w:val="none" w:sz="0" w:space="0" w:color="auto"/>
        <w:bottom w:val="none" w:sz="0" w:space="0" w:color="auto"/>
        <w:right w:val="none" w:sz="0" w:space="0" w:color="auto"/>
      </w:divBdr>
    </w:div>
    <w:div w:id="834148281">
      <w:bodyDiv w:val="1"/>
      <w:marLeft w:val="0"/>
      <w:marRight w:val="0"/>
      <w:marTop w:val="0"/>
      <w:marBottom w:val="0"/>
      <w:divBdr>
        <w:top w:val="none" w:sz="0" w:space="0" w:color="auto"/>
        <w:left w:val="none" w:sz="0" w:space="0" w:color="auto"/>
        <w:bottom w:val="none" w:sz="0" w:space="0" w:color="auto"/>
        <w:right w:val="none" w:sz="0" w:space="0" w:color="auto"/>
      </w:divBdr>
    </w:div>
    <w:div w:id="924653064">
      <w:bodyDiv w:val="1"/>
      <w:marLeft w:val="0"/>
      <w:marRight w:val="0"/>
      <w:marTop w:val="0"/>
      <w:marBottom w:val="0"/>
      <w:divBdr>
        <w:top w:val="none" w:sz="0" w:space="0" w:color="auto"/>
        <w:left w:val="none" w:sz="0" w:space="0" w:color="auto"/>
        <w:bottom w:val="none" w:sz="0" w:space="0" w:color="auto"/>
        <w:right w:val="none" w:sz="0" w:space="0" w:color="auto"/>
      </w:divBdr>
    </w:div>
    <w:div w:id="968586250">
      <w:bodyDiv w:val="1"/>
      <w:marLeft w:val="0"/>
      <w:marRight w:val="0"/>
      <w:marTop w:val="0"/>
      <w:marBottom w:val="0"/>
      <w:divBdr>
        <w:top w:val="none" w:sz="0" w:space="0" w:color="auto"/>
        <w:left w:val="none" w:sz="0" w:space="0" w:color="auto"/>
        <w:bottom w:val="none" w:sz="0" w:space="0" w:color="auto"/>
        <w:right w:val="none" w:sz="0" w:space="0" w:color="auto"/>
      </w:divBdr>
    </w:div>
    <w:div w:id="1011299898">
      <w:bodyDiv w:val="1"/>
      <w:marLeft w:val="0"/>
      <w:marRight w:val="0"/>
      <w:marTop w:val="0"/>
      <w:marBottom w:val="0"/>
      <w:divBdr>
        <w:top w:val="none" w:sz="0" w:space="0" w:color="auto"/>
        <w:left w:val="none" w:sz="0" w:space="0" w:color="auto"/>
        <w:bottom w:val="none" w:sz="0" w:space="0" w:color="auto"/>
        <w:right w:val="none" w:sz="0" w:space="0" w:color="auto"/>
      </w:divBdr>
    </w:div>
    <w:div w:id="1109932285">
      <w:bodyDiv w:val="1"/>
      <w:marLeft w:val="0"/>
      <w:marRight w:val="0"/>
      <w:marTop w:val="0"/>
      <w:marBottom w:val="0"/>
      <w:divBdr>
        <w:top w:val="none" w:sz="0" w:space="0" w:color="auto"/>
        <w:left w:val="none" w:sz="0" w:space="0" w:color="auto"/>
        <w:bottom w:val="none" w:sz="0" w:space="0" w:color="auto"/>
        <w:right w:val="none" w:sz="0" w:space="0" w:color="auto"/>
      </w:divBdr>
    </w:div>
    <w:div w:id="1172767554">
      <w:bodyDiv w:val="1"/>
      <w:marLeft w:val="0"/>
      <w:marRight w:val="0"/>
      <w:marTop w:val="0"/>
      <w:marBottom w:val="0"/>
      <w:divBdr>
        <w:top w:val="none" w:sz="0" w:space="0" w:color="auto"/>
        <w:left w:val="none" w:sz="0" w:space="0" w:color="auto"/>
        <w:bottom w:val="none" w:sz="0" w:space="0" w:color="auto"/>
        <w:right w:val="none" w:sz="0" w:space="0" w:color="auto"/>
      </w:divBdr>
    </w:div>
    <w:div w:id="1205752358">
      <w:bodyDiv w:val="1"/>
      <w:marLeft w:val="0"/>
      <w:marRight w:val="0"/>
      <w:marTop w:val="0"/>
      <w:marBottom w:val="0"/>
      <w:divBdr>
        <w:top w:val="none" w:sz="0" w:space="0" w:color="auto"/>
        <w:left w:val="none" w:sz="0" w:space="0" w:color="auto"/>
        <w:bottom w:val="none" w:sz="0" w:space="0" w:color="auto"/>
        <w:right w:val="none" w:sz="0" w:space="0" w:color="auto"/>
      </w:divBdr>
    </w:div>
    <w:div w:id="1336113403">
      <w:bodyDiv w:val="1"/>
      <w:marLeft w:val="0"/>
      <w:marRight w:val="0"/>
      <w:marTop w:val="0"/>
      <w:marBottom w:val="0"/>
      <w:divBdr>
        <w:top w:val="none" w:sz="0" w:space="0" w:color="auto"/>
        <w:left w:val="none" w:sz="0" w:space="0" w:color="auto"/>
        <w:bottom w:val="none" w:sz="0" w:space="0" w:color="auto"/>
        <w:right w:val="none" w:sz="0" w:space="0" w:color="auto"/>
      </w:divBdr>
    </w:div>
    <w:div w:id="1358697831">
      <w:bodyDiv w:val="1"/>
      <w:marLeft w:val="0"/>
      <w:marRight w:val="0"/>
      <w:marTop w:val="0"/>
      <w:marBottom w:val="0"/>
      <w:divBdr>
        <w:top w:val="none" w:sz="0" w:space="0" w:color="auto"/>
        <w:left w:val="none" w:sz="0" w:space="0" w:color="auto"/>
        <w:bottom w:val="none" w:sz="0" w:space="0" w:color="auto"/>
        <w:right w:val="none" w:sz="0" w:space="0" w:color="auto"/>
      </w:divBdr>
    </w:div>
    <w:div w:id="1487938656">
      <w:bodyDiv w:val="1"/>
      <w:marLeft w:val="0"/>
      <w:marRight w:val="0"/>
      <w:marTop w:val="0"/>
      <w:marBottom w:val="0"/>
      <w:divBdr>
        <w:top w:val="none" w:sz="0" w:space="0" w:color="auto"/>
        <w:left w:val="none" w:sz="0" w:space="0" w:color="auto"/>
        <w:bottom w:val="none" w:sz="0" w:space="0" w:color="auto"/>
        <w:right w:val="none" w:sz="0" w:space="0" w:color="auto"/>
      </w:divBdr>
    </w:div>
    <w:div w:id="1493107102">
      <w:bodyDiv w:val="1"/>
      <w:marLeft w:val="0"/>
      <w:marRight w:val="0"/>
      <w:marTop w:val="0"/>
      <w:marBottom w:val="0"/>
      <w:divBdr>
        <w:top w:val="none" w:sz="0" w:space="0" w:color="auto"/>
        <w:left w:val="none" w:sz="0" w:space="0" w:color="auto"/>
        <w:bottom w:val="none" w:sz="0" w:space="0" w:color="auto"/>
        <w:right w:val="none" w:sz="0" w:space="0" w:color="auto"/>
      </w:divBdr>
    </w:div>
    <w:div w:id="1676033431">
      <w:bodyDiv w:val="1"/>
      <w:marLeft w:val="0"/>
      <w:marRight w:val="0"/>
      <w:marTop w:val="0"/>
      <w:marBottom w:val="0"/>
      <w:divBdr>
        <w:top w:val="none" w:sz="0" w:space="0" w:color="auto"/>
        <w:left w:val="none" w:sz="0" w:space="0" w:color="auto"/>
        <w:bottom w:val="none" w:sz="0" w:space="0" w:color="auto"/>
        <w:right w:val="none" w:sz="0" w:space="0" w:color="auto"/>
      </w:divBdr>
    </w:div>
    <w:div w:id="1729769136">
      <w:bodyDiv w:val="1"/>
      <w:marLeft w:val="0"/>
      <w:marRight w:val="0"/>
      <w:marTop w:val="0"/>
      <w:marBottom w:val="0"/>
      <w:divBdr>
        <w:top w:val="none" w:sz="0" w:space="0" w:color="auto"/>
        <w:left w:val="none" w:sz="0" w:space="0" w:color="auto"/>
        <w:bottom w:val="none" w:sz="0" w:space="0" w:color="auto"/>
        <w:right w:val="none" w:sz="0" w:space="0" w:color="auto"/>
      </w:divBdr>
    </w:div>
    <w:div w:id="1740516937">
      <w:bodyDiv w:val="1"/>
      <w:marLeft w:val="0"/>
      <w:marRight w:val="0"/>
      <w:marTop w:val="0"/>
      <w:marBottom w:val="0"/>
      <w:divBdr>
        <w:top w:val="none" w:sz="0" w:space="0" w:color="auto"/>
        <w:left w:val="none" w:sz="0" w:space="0" w:color="auto"/>
        <w:bottom w:val="none" w:sz="0" w:space="0" w:color="auto"/>
        <w:right w:val="none" w:sz="0" w:space="0" w:color="auto"/>
      </w:divBdr>
    </w:div>
    <w:div w:id="1758406330">
      <w:bodyDiv w:val="1"/>
      <w:marLeft w:val="0"/>
      <w:marRight w:val="0"/>
      <w:marTop w:val="0"/>
      <w:marBottom w:val="0"/>
      <w:divBdr>
        <w:top w:val="none" w:sz="0" w:space="0" w:color="auto"/>
        <w:left w:val="none" w:sz="0" w:space="0" w:color="auto"/>
        <w:bottom w:val="none" w:sz="0" w:space="0" w:color="auto"/>
        <w:right w:val="none" w:sz="0" w:space="0" w:color="auto"/>
      </w:divBdr>
    </w:div>
    <w:div w:id="1868790952">
      <w:bodyDiv w:val="1"/>
      <w:marLeft w:val="0"/>
      <w:marRight w:val="0"/>
      <w:marTop w:val="0"/>
      <w:marBottom w:val="0"/>
      <w:divBdr>
        <w:top w:val="none" w:sz="0" w:space="0" w:color="auto"/>
        <w:left w:val="none" w:sz="0" w:space="0" w:color="auto"/>
        <w:bottom w:val="none" w:sz="0" w:space="0" w:color="auto"/>
        <w:right w:val="none" w:sz="0" w:space="0" w:color="auto"/>
      </w:divBdr>
    </w:div>
    <w:div w:id="1893347503">
      <w:bodyDiv w:val="1"/>
      <w:marLeft w:val="0"/>
      <w:marRight w:val="0"/>
      <w:marTop w:val="0"/>
      <w:marBottom w:val="0"/>
      <w:divBdr>
        <w:top w:val="none" w:sz="0" w:space="0" w:color="auto"/>
        <w:left w:val="none" w:sz="0" w:space="0" w:color="auto"/>
        <w:bottom w:val="none" w:sz="0" w:space="0" w:color="auto"/>
        <w:right w:val="none" w:sz="0" w:space="0" w:color="auto"/>
      </w:divBdr>
    </w:div>
    <w:div w:id="1911311228">
      <w:bodyDiv w:val="1"/>
      <w:marLeft w:val="0"/>
      <w:marRight w:val="0"/>
      <w:marTop w:val="0"/>
      <w:marBottom w:val="0"/>
      <w:divBdr>
        <w:top w:val="none" w:sz="0" w:space="0" w:color="auto"/>
        <w:left w:val="none" w:sz="0" w:space="0" w:color="auto"/>
        <w:bottom w:val="none" w:sz="0" w:space="0" w:color="auto"/>
        <w:right w:val="none" w:sz="0" w:space="0" w:color="auto"/>
      </w:divBdr>
    </w:div>
    <w:div w:id="2062557956">
      <w:bodyDiv w:val="1"/>
      <w:marLeft w:val="0"/>
      <w:marRight w:val="0"/>
      <w:marTop w:val="0"/>
      <w:marBottom w:val="0"/>
      <w:divBdr>
        <w:top w:val="none" w:sz="0" w:space="0" w:color="auto"/>
        <w:left w:val="none" w:sz="0" w:space="0" w:color="auto"/>
        <w:bottom w:val="none" w:sz="0" w:space="0" w:color="auto"/>
        <w:right w:val="none" w:sz="0" w:space="0" w:color="auto"/>
      </w:divBdr>
    </w:div>
    <w:div w:id="208221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tick-borne-diseases" TargetMode="External"/><Relationship Id="rId18" Type="http://schemas.openxmlformats.org/officeDocument/2006/relationships/image" Target="media/image6.png"/><Relationship Id="rId26" Type="http://schemas.openxmlformats.org/officeDocument/2006/relationships/image" Target="media/image13.jpeg"/><Relationship Id="rId39" Type="http://schemas.openxmlformats.org/officeDocument/2006/relationships/footer" Target="footer1.xml"/><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cste.org/resource/resmgr/ps/ps2021/21-ID-05_Lyme_Disease.pdf" TargetMode="External"/><Relationship Id="rId29" Type="http://schemas.openxmlformats.org/officeDocument/2006/relationships/image" Target="media/image16.png"/><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3.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SharedWithUsers xmlns="b989c9e8-0042-4e92-9a88-96965a4c4229">
      <UserInfo>
        <DisplayName>Brown, Catherine (DPH)</DisplayName>
        <AccountId>36</AccountId>
        <AccountType/>
      </UserInfo>
      <UserInfo>
        <DisplayName>Mello, Elizabeth (DPH)</DisplayName>
        <AccountId>43</AccountId>
        <AccountType/>
      </UserInfo>
      <UserInfo>
        <DisplayName>Troppy, Scott (DPH)</DisplayName>
        <AccountId>44</AccountId>
        <AccountType/>
      </UserInfo>
      <UserInfo>
        <DisplayName>Madoff, Larry (DPH)</DisplayName>
        <AccountId>48</AccountId>
        <AccountType/>
      </UserInfo>
      <UserInfo>
        <DisplayName>Fukuda, Dawn (DPH)</DisplayName>
        <AccountId>60</AccountId>
        <AccountType/>
      </UserInfo>
      <UserInfo>
        <DisplayName>Tierney, Dylan (DPH)</DisplayName>
        <AccountId>49</AccountId>
        <AccountType/>
      </UserInfo>
      <UserInfo>
        <DisplayName>Meehan, Thera (DPH)</DisplayName>
        <AccountId>50</AccountId>
        <AccountType/>
      </UserInfo>
      <UserInfo>
        <DisplayName>Yeaple, Jennifer (DPH)</DisplayName>
        <AccountId>51</AccountId>
        <AccountType/>
      </UserInfo>
      <UserInfo>
        <DisplayName>Randall, Liisa (DPH)</DisplayName>
        <AccountId>52</AccountId>
        <AccountType/>
      </UserInfo>
      <UserInfo>
        <DisplayName>Dooley, Jacqueline (DPH)</DisplayName>
        <AccountId>53</AccountId>
        <AccountType/>
      </UserInfo>
      <UserInfo>
        <DisplayName>Tibbs, Andrew (DPH)</DisplayName>
        <AccountId>61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D0C60-3687-490B-BD8D-1885D6E66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DF5D0-A2C9-4442-98B1-1F64F029BDC6}">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3.xml><?xml version="1.0" encoding="utf-8"?>
<ds:datastoreItem xmlns:ds="http://schemas.openxmlformats.org/officeDocument/2006/customXml" ds:itemID="{574E86F3-31CF-4023-BC95-A942278E17B9}">
  <ds:schemaRefs>
    <ds:schemaRef ds:uri="http://schemas.microsoft.com/sharepoint/v3/contenttype/forms"/>
  </ds:schemaRefs>
</ds:datastoreItem>
</file>

<file path=customXml/itemProps4.xml><?xml version="1.0" encoding="utf-8"?>
<ds:datastoreItem xmlns:ds="http://schemas.openxmlformats.org/officeDocument/2006/customXml" ds:itemID="{AEA815F6-E002-44DF-BFAC-857C1DF9F32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2703</Words>
  <Characters>15413</Characters>
  <Application>Microsoft Office Word</Application>
  <DocSecurity>4</DocSecurity>
  <Lines>128</Lines>
  <Paragraphs>36</Paragraphs>
  <ScaleCrop>false</ScaleCrop>
  <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Tick-borne disease surveillance report</dc:title>
  <dc:subject/>
  <dc:creator>Administrator</dc:creator>
  <cp:keywords/>
  <cp:lastModifiedBy>Gmuer, Fredlyne (DPH)</cp:lastModifiedBy>
  <cp:revision>2</cp:revision>
  <dcterms:created xsi:type="dcterms:W3CDTF">2026-04-03T14:23:00Z</dcterms:created>
  <dcterms:modified xsi:type="dcterms:W3CDTF">2026-04-03T14:23:00Z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