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F5B9C" w14:textId="07123335" w:rsidR="007243DE" w:rsidRDefault="007243DE" w:rsidP="007243DE">
      <w:pPr>
        <w:ind w:left="52"/>
        <w:rPr>
          <w:rFonts w:ascii="Calibri" w:hAnsi="Calibri" w:cs="Calibri"/>
          <w:sz w:val="22"/>
          <w:szCs w:val="22"/>
        </w:rPr>
      </w:pPr>
      <w:r>
        <w:rPr>
          <w:rFonts w:ascii="Calibri" w:hAnsi="Calibri" w:cs="Calibri"/>
          <w:sz w:val="22"/>
          <w:szCs w:val="22"/>
        </w:rPr>
        <w:t>Tina Dixson</w:t>
      </w:r>
    </w:p>
    <w:p w14:paraId="5E1CB7C3" w14:textId="2693CCB1" w:rsidR="007243DE" w:rsidRDefault="007243DE" w:rsidP="007243DE">
      <w:pPr>
        <w:ind w:left="52"/>
        <w:rPr>
          <w:rFonts w:ascii="Calibri" w:hAnsi="Calibri" w:cs="Calibri"/>
          <w:sz w:val="22"/>
          <w:szCs w:val="22"/>
        </w:rPr>
      </w:pPr>
      <w:r>
        <w:rPr>
          <w:rFonts w:ascii="Calibri" w:hAnsi="Calibri" w:cs="Calibri"/>
          <w:sz w:val="22"/>
          <w:szCs w:val="22"/>
        </w:rPr>
        <w:t>31 Kruse Road</w:t>
      </w:r>
    </w:p>
    <w:p w14:paraId="0F205E06" w14:textId="5D55503A" w:rsidR="007243DE" w:rsidRDefault="007243DE" w:rsidP="007243DE">
      <w:pPr>
        <w:ind w:left="52"/>
        <w:rPr>
          <w:rFonts w:ascii="Calibri" w:hAnsi="Calibri" w:cs="Calibri"/>
          <w:sz w:val="22"/>
          <w:szCs w:val="22"/>
        </w:rPr>
      </w:pPr>
      <w:r>
        <w:rPr>
          <w:rFonts w:ascii="Calibri" w:hAnsi="Calibri" w:cs="Calibri"/>
          <w:sz w:val="22"/>
          <w:szCs w:val="22"/>
        </w:rPr>
        <w:t>Hubbardston, MA 01452</w:t>
      </w:r>
    </w:p>
    <w:p w14:paraId="2CF3AC85" w14:textId="11FED191" w:rsidR="007243DE" w:rsidRDefault="007243DE" w:rsidP="007243DE">
      <w:pPr>
        <w:ind w:left="52"/>
        <w:rPr>
          <w:rFonts w:ascii="Calibri" w:hAnsi="Calibri" w:cs="Calibri"/>
          <w:sz w:val="22"/>
          <w:szCs w:val="22"/>
        </w:rPr>
      </w:pPr>
      <w:r>
        <w:rPr>
          <w:rFonts w:ascii="Calibri" w:hAnsi="Calibri" w:cs="Calibri"/>
          <w:sz w:val="22"/>
          <w:szCs w:val="22"/>
        </w:rPr>
        <w:t>tdixson@cmemsc.org</w:t>
      </w:r>
    </w:p>
    <w:p w14:paraId="586901E4" w14:textId="77777777" w:rsidR="007243DE" w:rsidRDefault="007243DE" w:rsidP="007243DE">
      <w:pPr>
        <w:ind w:left="52"/>
        <w:rPr>
          <w:rFonts w:ascii="Calibri" w:hAnsi="Calibri" w:cs="Calibri"/>
          <w:sz w:val="22"/>
          <w:szCs w:val="22"/>
        </w:rPr>
      </w:pPr>
    </w:p>
    <w:p w14:paraId="6A846D73" w14:textId="29849ADC" w:rsidR="00954C77" w:rsidRPr="00BC2F00" w:rsidRDefault="00954C77" w:rsidP="001E26D6">
      <w:pPr>
        <w:ind w:left="52"/>
        <w:rPr>
          <w:rFonts w:ascii="Calibri" w:hAnsi="Calibri" w:cs="Calibri"/>
          <w:sz w:val="22"/>
          <w:szCs w:val="22"/>
        </w:rPr>
      </w:pPr>
      <w:r w:rsidRPr="00BC2F00">
        <w:rPr>
          <w:rFonts w:ascii="Calibri" w:hAnsi="Calibri" w:cs="Calibri"/>
          <w:sz w:val="22"/>
          <w:szCs w:val="22"/>
        </w:rPr>
        <w:t xml:space="preserve">Commissioner </w:t>
      </w:r>
      <w:r w:rsidR="00564F81" w:rsidRPr="00564F81">
        <w:rPr>
          <w:rFonts w:ascii="Calibri" w:hAnsi="Calibri" w:cs="Calibri"/>
          <w:sz w:val="22"/>
          <w:szCs w:val="22"/>
        </w:rPr>
        <w:t>Robbie Goldstein</w:t>
      </w:r>
      <w:r w:rsidR="00564F81">
        <w:rPr>
          <w:rFonts w:ascii="Calibri" w:hAnsi="Calibri" w:cs="Calibri"/>
          <w:sz w:val="22"/>
          <w:szCs w:val="22"/>
        </w:rPr>
        <w:t>, MD</w:t>
      </w:r>
    </w:p>
    <w:p w14:paraId="0355E2E0" w14:textId="5DB341B7" w:rsidR="00E56679" w:rsidRPr="00BC2F00" w:rsidRDefault="00B27308" w:rsidP="001E26D6">
      <w:pPr>
        <w:ind w:left="52"/>
        <w:rPr>
          <w:rFonts w:ascii="Calibri" w:hAnsi="Calibri" w:cs="Calibri"/>
          <w:sz w:val="22"/>
          <w:szCs w:val="22"/>
        </w:rPr>
      </w:pPr>
      <w:r w:rsidRPr="00BC2F00">
        <w:rPr>
          <w:rFonts w:ascii="Calibri" w:hAnsi="Calibri" w:cs="Calibri"/>
          <w:sz w:val="22"/>
          <w:szCs w:val="22"/>
        </w:rPr>
        <w:t>c</w:t>
      </w:r>
      <w:r w:rsidR="000B0297" w:rsidRPr="00BC2F00">
        <w:rPr>
          <w:rFonts w:ascii="Calibri" w:hAnsi="Calibri" w:cs="Calibri"/>
          <w:sz w:val="22"/>
          <w:szCs w:val="22"/>
        </w:rPr>
        <w:t xml:space="preserve">/o </w:t>
      </w:r>
      <w:r w:rsidR="00327ABA" w:rsidRPr="00BC2F00">
        <w:rPr>
          <w:rFonts w:ascii="Calibri" w:hAnsi="Calibri" w:cs="Calibri"/>
          <w:sz w:val="22"/>
          <w:szCs w:val="22"/>
        </w:rPr>
        <w:t xml:space="preserve">William Anderson, </w:t>
      </w:r>
    </w:p>
    <w:p w14:paraId="7F596BF9" w14:textId="77777777" w:rsidR="00E56679" w:rsidRPr="00BC2F00" w:rsidRDefault="00327ABA" w:rsidP="001E26D6">
      <w:pPr>
        <w:ind w:left="52"/>
        <w:rPr>
          <w:rFonts w:ascii="Calibri" w:hAnsi="Calibri" w:cs="Calibri"/>
          <w:sz w:val="22"/>
          <w:szCs w:val="22"/>
        </w:rPr>
      </w:pPr>
      <w:r w:rsidRPr="00BC2F00">
        <w:rPr>
          <w:rFonts w:ascii="Calibri" w:hAnsi="Calibri" w:cs="Calibri"/>
          <w:sz w:val="22"/>
          <w:szCs w:val="22"/>
        </w:rPr>
        <w:t xml:space="preserve">Office of the General Counsel, </w:t>
      </w:r>
    </w:p>
    <w:p w14:paraId="4A5BD9E6" w14:textId="77777777" w:rsidR="00E56679" w:rsidRPr="00BC2F00" w:rsidRDefault="00327ABA" w:rsidP="001E26D6">
      <w:pPr>
        <w:ind w:left="52"/>
        <w:rPr>
          <w:rFonts w:ascii="Calibri" w:hAnsi="Calibri" w:cs="Calibri"/>
          <w:sz w:val="22"/>
          <w:szCs w:val="22"/>
        </w:rPr>
      </w:pPr>
      <w:r w:rsidRPr="00BC2F00">
        <w:rPr>
          <w:rFonts w:ascii="Calibri" w:hAnsi="Calibri" w:cs="Calibri"/>
          <w:sz w:val="22"/>
          <w:szCs w:val="22"/>
        </w:rPr>
        <w:t xml:space="preserve">Department of Public Health, </w:t>
      </w:r>
    </w:p>
    <w:p w14:paraId="1831F30D" w14:textId="77777777" w:rsidR="00E56679" w:rsidRPr="00BC2F00" w:rsidRDefault="00327ABA" w:rsidP="001E26D6">
      <w:pPr>
        <w:ind w:left="52"/>
        <w:rPr>
          <w:rFonts w:ascii="Calibri" w:hAnsi="Calibri" w:cs="Calibri"/>
          <w:sz w:val="22"/>
          <w:szCs w:val="22"/>
        </w:rPr>
      </w:pPr>
      <w:r w:rsidRPr="00BC2F00">
        <w:rPr>
          <w:rFonts w:ascii="Calibri" w:hAnsi="Calibri" w:cs="Calibri"/>
          <w:sz w:val="22"/>
          <w:szCs w:val="22"/>
        </w:rPr>
        <w:t xml:space="preserve">250 Washington Street, </w:t>
      </w:r>
    </w:p>
    <w:p w14:paraId="242CC38E" w14:textId="77777777" w:rsidR="00E56679" w:rsidRPr="00BC2F00" w:rsidRDefault="00327ABA" w:rsidP="001E26D6">
      <w:pPr>
        <w:ind w:left="52"/>
        <w:rPr>
          <w:rFonts w:ascii="Calibri" w:hAnsi="Calibri" w:cs="Calibri"/>
          <w:sz w:val="22"/>
          <w:szCs w:val="22"/>
        </w:rPr>
      </w:pPr>
      <w:r w:rsidRPr="00BC2F00">
        <w:rPr>
          <w:rFonts w:ascii="Calibri" w:hAnsi="Calibri" w:cs="Calibri"/>
          <w:sz w:val="22"/>
          <w:szCs w:val="22"/>
        </w:rPr>
        <w:t xml:space="preserve">Boston, MA 02108.  </w:t>
      </w:r>
    </w:p>
    <w:p w14:paraId="156B0714" w14:textId="7F466408" w:rsidR="000B0297" w:rsidRDefault="007243DE" w:rsidP="001E26D6">
      <w:pPr>
        <w:ind w:left="52"/>
        <w:rPr>
          <w:rStyle w:val="Hyperlink"/>
          <w:rFonts w:ascii="Calibri" w:eastAsiaTheme="majorEastAsia" w:hAnsi="Calibri" w:cs="Calibri"/>
          <w:snapToGrid w:val="0"/>
          <w:sz w:val="22"/>
          <w:szCs w:val="22"/>
        </w:rPr>
      </w:pPr>
      <w:hyperlink r:id="rId8" w:history="1">
        <w:r w:rsidR="000B0297" w:rsidRPr="00BC2F00">
          <w:rPr>
            <w:rStyle w:val="Hyperlink"/>
            <w:rFonts w:ascii="Calibri" w:eastAsiaTheme="majorEastAsia" w:hAnsi="Calibri" w:cs="Calibri"/>
            <w:snapToGrid w:val="0"/>
            <w:sz w:val="22"/>
            <w:szCs w:val="22"/>
          </w:rPr>
          <w:t>Reg.Testimony@mass.gov</w:t>
        </w:r>
      </w:hyperlink>
    </w:p>
    <w:p w14:paraId="4A787B58" w14:textId="0B20C34D" w:rsidR="007243DE" w:rsidRDefault="007243DE" w:rsidP="001E26D6">
      <w:pPr>
        <w:ind w:left="52"/>
        <w:rPr>
          <w:rFonts w:ascii="Calibri" w:hAnsi="Calibri" w:cs="Calibri"/>
          <w:sz w:val="22"/>
          <w:szCs w:val="22"/>
        </w:rPr>
      </w:pPr>
    </w:p>
    <w:p w14:paraId="02F11CC5" w14:textId="17ABE9E6" w:rsidR="007243DE" w:rsidRPr="00BC2F00" w:rsidRDefault="007243DE" w:rsidP="001E26D6">
      <w:pPr>
        <w:ind w:left="52"/>
        <w:rPr>
          <w:rFonts w:ascii="Calibri" w:hAnsi="Calibri" w:cs="Calibri"/>
          <w:sz w:val="22"/>
          <w:szCs w:val="22"/>
        </w:rPr>
      </w:pPr>
      <w:r>
        <w:rPr>
          <w:rFonts w:ascii="Calibri" w:hAnsi="Calibri" w:cs="Calibri"/>
          <w:sz w:val="22"/>
          <w:szCs w:val="22"/>
        </w:rPr>
        <w:t>10/27/2024</w:t>
      </w:r>
    </w:p>
    <w:p w14:paraId="7094D9E5" w14:textId="77777777" w:rsidR="000B0297" w:rsidRPr="00BC2F00" w:rsidRDefault="000B0297" w:rsidP="001E26D6">
      <w:pPr>
        <w:ind w:left="52"/>
        <w:rPr>
          <w:rFonts w:ascii="Calibri" w:hAnsi="Calibri" w:cs="Calibri"/>
          <w:sz w:val="22"/>
          <w:szCs w:val="22"/>
        </w:rPr>
      </w:pPr>
    </w:p>
    <w:p w14:paraId="711ED6BB" w14:textId="2B733F0B" w:rsidR="00103DCC" w:rsidRPr="00BC2F00" w:rsidRDefault="007243DE" w:rsidP="007243DE">
      <w:pPr>
        <w:rPr>
          <w:rFonts w:ascii="Calibri" w:hAnsi="Calibri" w:cs="Calibri"/>
          <w:iCs/>
          <w:sz w:val="22"/>
          <w:szCs w:val="22"/>
        </w:rPr>
      </w:pPr>
      <w:r>
        <w:rPr>
          <w:rFonts w:ascii="Calibri" w:hAnsi="Calibri" w:cs="Calibri"/>
          <w:sz w:val="22"/>
          <w:szCs w:val="22"/>
        </w:rPr>
        <w:t xml:space="preserve">RE: </w:t>
      </w:r>
      <w:r w:rsidR="00327ABA" w:rsidRPr="00BC2F00">
        <w:rPr>
          <w:rFonts w:ascii="Calibri" w:hAnsi="Calibri" w:cs="Calibri"/>
          <w:sz w:val="22"/>
          <w:szCs w:val="22"/>
        </w:rPr>
        <w:t xml:space="preserve">Healthcare Facility Licensure Regulations 105 CMR 130.000: </w:t>
      </w:r>
      <w:r w:rsidR="00327ABA" w:rsidRPr="00BC2F00">
        <w:rPr>
          <w:rFonts w:ascii="Calibri" w:hAnsi="Calibri" w:cs="Calibri"/>
          <w:i/>
          <w:sz w:val="22"/>
          <w:szCs w:val="22"/>
        </w:rPr>
        <w:t xml:space="preserve">Hospital Licensure </w:t>
      </w:r>
      <w:r w:rsidR="00327ABA" w:rsidRPr="00BC2F00">
        <w:rPr>
          <w:rFonts w:ascii="Calibri" w:hAnsi="Calibri" w:cs="Calibri"/>
          <w:iCs/>
          <w:sz w:val="22"/>
          <w:szCs w:val="22"/>
        </w:rPr>
        <w:t>regarding tiering of stroke services</w:t>
      </w:r>
    </w:p>
    <w:p w14:paraId="010ADFAE" w14:textId="77777777" w:rsidR="00327ABA" w:rsidRPr="00BC2F00" w:rsidRDefault="00327ABA" w:rsidP="001E26D6">
      <w:pPr>
        <w:rPr>
          <w:rFonts w:ascii="Calibri" w:hAnsi="Calibri" w:cs="Calibri"/>
          <w:sz w:val="22"/>
          <w:szCs w:val="22"/>
        </w:rPr>
      </w:pPr>
    </w:p>
    <w:p w14:paraId="5F36ECBE" w14:textId="5B291CF6" w:rsidR="00327ABA" w:rsidRPr="00BC2F00" w:rsidRDefault="00327ABA" w:rsidP="001E26D6">
      <w:pPr>
        <w:rPr>
          <w:rFonts w:ascii="Calibri" w:hAnsi="Calibri" w:cs="Calibri"/>
          <w:sz w:val="22"/>
          <w:szCs w:val="22"/>
        </w:rPr>
      </w:pPr>
      <w:r w:rsidRPr="00BC2F00">
        <w:rPr>
          <w:rFonts w:ascii="Calibri" w:hAnsi="Calibri" w:cs="Calibri"/>
          <w:sz w:val="22"/>
          <w:szCs w:val="22"/>
        </w:rPr>
        <w:t xml:space="preserve">Dear Commissioner </w:t>
      </w:r>
      <w:r w:rsidR="00375068">
        <w:rPr>
          <w:rFonts w:ascii="Calibri" w:hAnsi="Calibri" w:cs="Calibri"/>
          <w:sz w:val="22"/>
          <w:szCs w:val="22"/>
        </w:rPr>
        <w:t>Goldstein, MD</w:t>
      </w:r>
    </w:p>
    <w:p w14:paraId="73E6E9EF" w14:textId="77777777" w:rsidR="00327ABA" w:rsidRPr="00BC2F00" w:rsidRDefault="00327ABA" w:rsidP="001E26D6">
      <w:pPr>
        <w:rPr>
          <w:rFonts w:ascii="Calibri" w:hAnsi="Calibri" w:cs="Calibri"/>
          <w:sz w:val="22"/>
          <w:szCs w:val="22"/>
        </w:rPr>
      </w:pPr>
    </w:p>
    <w:p w14:paraId="6559C66F" w14:textId="0F74DC84" w:rsidR="00954C77" w:rsidRPr="00935C06" w:rsidRDefault="007C352D" w:rsidP="001E26D6">
      <w:pPr>
        <w:tabs>
          <w:tab w:val="left" w:pos="1080"/>
        </w:tabs>
        <w:autoSpaceDE w:val="0"/>
        <w:autoSpaceDN w:val="0"/>
        <w:adjustRightInd w:val="0"/>
        <w:rPr>
          <w:rFonts w:ascii="Calibri" w:hAnsi="Calibri" w:cs="Calibri"/>
          <w:sz w:val="22"/>
          <w:szCs w:val="22"/>
        </w:rPr>
      </w:pPr>
      <w:r w:rsidRPr="007C352D">
        <w:rPr>
          <w:rFonts w:ascii="Calibri" w:hAnsi="Calibri" w:cs="Calibri"/>
          <w:color w:val="000000"/>
          <w:sz w:val="22"/>
          <w:szCs w:val="22"/>
        </w:rPr>
        <w:t>My name is Tina Dixson</w:t>
      </w:r>
      <w:r>
        <w:rPr>
          <w:rFonts w:ascii="Calibri" w:hAnsi="Calibri" w:cs="Calibri"/>
          <w:color w:val="000000"/>
          <w:sz w:val="22"/>
          <w:szCs w:val="22"/>
        </w:rPr>
        <w:t xml:space="preserve">. I am the executive director of Central Mass EMS, the Region 2 EMS Council. I have had the pleasure of serving as a co-chair on the Mass Stroke Systems of Care for the last several years, representing EMS. I am also am </w:t>
      </w:r>
      <w:r>
        <w:rPr>
          <w:rFonts w:ascii="Calibri" w:hAnsi="Calibri" w:cs="Calibri"/>
          <w:color w:val="000000"/>
          <w:sz w:val="22"/>
          <w:szCs w:val="22"/>
        </w:rPr>
        <w:t>an Advanced EMT</w:t>
      </w:r>
      <w:r>
        <w:rPr>
          <w:rFonts w:ascii="Calibri" w:hAnsi="Calibri" w:cs="Calibri"/>
          <w:color w:val="000000"/>
          <w:sz w:val="22"/>
          <w:szCs w:val="22"/>
        </w:rPr>
        <w:t xml:space="preserve"> working for a small town, combination fire department for </w:t>
      </w:r>
      <w:r w:rsidR="00935C06">
        <w:rPr>
          <w:rFonts w:ascii="Calibri" w:hAnsi="Calibri" w:cs="Calibri"/>
          <w:color w:val="000000"/>
          <w:sz w:val="22"/>
          <w:szCs w:val="22"/>
        </w:rPr>
        <w:t>26 years. All of these roles have allowed me the opportunity</w:t>
      </w:r>
      <w:r w:rsidR="00643DD7" w:rsidRPr="007C352D">
        <w:rPr>
          <w:rFonts w:ascii="Calibri" w:hAnsi="Calibri" w:cs="Calibri"/>
          <w:color w:val="000000"/>
          <w:sz w:val="22"/>
          <w:szCs w:val="22"/>
        </w:rPr>
        <w:t xml:space="preserve"> </w:t>
      </w:r>
      <w:r w:rsidR="00327ABA" w:rsidRPr="00BC2F00">
        <w:rPr>
          <w:rFonts w:ascii="Calibri" w:hAnsi="Calibri" w:cs="Calibri"/>
          <w:sz w:val="22"/>
          <w:szCs w:val="22"/>
        </w:rPr>
        <w:t xml:space="preserve">to advocate </w:t>
      </w:r>
      <w:r w:rsidR="00744631">
        <w:rPr>
          <w:rFonts w:ascii="Calibri" w:hAnsi="Calibri" w:cs="Calibri"/>
          <w:sz w:val="22"/>
          <w:szCs w:val="22"/>
        </w:rPr>
        <w:t xml:space="preserve">for </w:t>
      </w:r>
      <w:r w:rsidR="00327ABA" w:rsidRPr="00BC2F00">
        <w:rPr>
          <w:rFonts w:ascii="Calibri" w:hAnsi="Calibri" w:cs="Calibri"/>
          <w:sz w:val="22"/>
          <w:szCs w:val="22"/>
        </w:rPr>
        <w:t>update</w:t>
      </w:r>
      <w:r w:rsidR="00744631">
        <w:rPr>
          <w:rFonts w:ascii="Calibri" w:hAnsi="Calibri" w:cs="Calibri"/>
          <w:sz w:val="22"/>
          <w:szCs w:val="22"/>
        </w:rPr>
        <w:t>d</w:t>
      </w:r>
      <w:r w:rsidR="00327ABA" w:rsidRPr="00BC2F00">
        <w:rPr>
          <w:rFonts w:ascii="Calibri" w:hAnsi="Calibri" w:cs="Calibri"/>
          <w:sz w:val="22"/>
          <w:szCs w:val="22"/>
        </w:rPr>
        <w:t xml:space="preserve"> stroke protocols </w:t>
      </w:r>
      <w:r w:rsidR="00744631">
        <w:rPr>
          <w:rFonts w:ascii="Calibri" w:hAnsi="Calibri" w:cs="Calibri"/>
          <w:sz w:val="22"/>
          <w:szCs w:val="22"/>
        </w:rPr>
        <w:t>to</w:t>
      </w:r>
      <w:r w:rsidR="00327ABA" w:rsidRPr="00BC2F00">
        <w:rPr>
          <w:rFonts w:ascii="Calibri" w:hAnsi="Calibri" w:cs="Calibri"/>
          <w:sz w:val="22"/>
          <w:szCs w:val="22"/>
        </w:rPr>
        <w:t xml:space="preserve"> improve the systems of care for someone who suffers a stroke. </w:t>
      </w:r>
      <w:r w:rsidR="00935C06">
        <w:rPr>
          <w:rFonts w:ascii="Calibri" w:hAnsi="Calibri" w:cs="Calibri"/>
          <w:sz w:val="22"/>
          <w:szCs w:val="22"/>
        </w:rPr>
        <w:t xml:space="preserve">As a provider in a small town, I often know the patients I transport. I have seen some miraculous recoveries of patients that were able to be transported directly to a comprehensive stroke center. But I also must question if there could have been a better outcome for those that, due to location per transported to a community hospital and later transferred to definitive care.  </w:t>
      </w:r>
      <w:r w:rsidR="009C0E8F" w:rsidRPr="00BC2F00">
        <w:rPr>
          <w:rFonts w:ascii="Calibri" w:hAnsi="Calibri" w:cs="Calibri"/>
          <w:sz w:val="22"/>
          <w:szCs w:val="22"/>
        </w:rPr>
        <w:t xml:space="preserve">The outcome of </w:t>
      </w:r>
      <w:r w:rsidR="00CD600F">
        <w:rPr>
          <w:rFonts w:ascii="Calibri" w:hAnsi="Calibri" w:cs="Calibri"/>
          <w:sz w:val="22"/>
          <w:szCs w:val="22"/>
        </w:rPr>
        <w:t>a s</w:t>
      </w:r>
      <w:r w:rsidR="009C0E8F" w:rsidRPr="00BC2F00">
        <w:rPr>
          <w:rFonts w:ascii="Calibri" w:hAnsi="Calibri" w:cs="Calibri"/>
          <w:sz w:val="22"/>
          <w:szCs w:val="22"/>
        </w:rPr>
        <w:t>troke</w:t>
      </w:r>
      <w:r w:rsidR="00CD600F">
        <w:rPr>
          <w:rFonts w:ascii="Calibri" w:hAnsi="Calibri" w:cs="Calibri"/>
          <w:sz w:val="22"/>
          <w:szCs w:val="22"/>
        </w:rPr>
        <w:t>,</w:t>
      </w:r>
      <w:r w:rsidR="009C0E8F" w:rsidRPr="00BC2F00">
        <w:rPr>
          <w:rFonts w:ascii="Calibri" w:hAnsi="Calibri" w:cs="Calibri"/>
          <w:sz w:val="22"/>
          <w:szCs w:val="22"/>
        </w:rPr>
        <w:t xml:space="preserve"> in large part </w:t>
      </w:r>
      <w:r w:rsidR="00CD600F">
        <w:rPr>
          <w:rFonts w:ascii="Calibri" w:hAnsi="Calibri" w:cs="Calibri"/>
          <w:sz w:val="22"/>
          <w:szCs w:val="22"/>
        </w:rPr>
        <w:t xml:space="preserve">depends </w:t>
      </w:r>
      <w:r w:rsidR="009C0E8F" w:rsidRPr="00BC2F00">
        <w:rPr>
          <w:rFonts w:ascii="Calibri" w:hAnsi="Calibri" w:cs="Calibri"/>
          <w:sz w:val="22"/>
          <w:szCs w:val="22"/>
        </w:rPr>
        <w:t>on how and when the patient is treated</w:t>
      </w:r>
      <w:r w:rsidR="00935C06">
        <w:rPr>
          <w:rFonts w:ascii="Calibri" w:hAnsi="Calibri" w:cs="Calibri"/>
          <w:sz w:val="22"/>
          <w:szCs w:val="22"/>
        </w:rPr>
        <w:t xml:space="preserve"> so I </w:t>
      </w:r>
      <w:r w:rsidR="00327ABA" w:rsidRPr="00BC2F00">
        <w:rPr>
          <w:rFonts w:ascii="Calibri" w:hAnsi="Calibri" w:cs="Calibri"/>
          <w:sz w:val="22"/>
          <w:szCs w:val="22"/>
        </w:rPr>
        <w:t xml:space="preserve">appreciate the </w:t>
      </w:r>
      <w:r w:rsidR="007C2C0D" w:rsidRPr="00BC2F00">
        <w:rPr>
          <w:rFonts w:ascii="Calibri" w:hAnsi="Calibri" w:cs="Calibri"/>
          <w:sz w:val="22"/>
          <w:szCs w:val="22"/>
        </w:rPr>
        <w:t xml:space="preserve">opportunity to comment on the </w:t>
      </w:r>
      <w:r w:rsidR="00327ABA" w:rsidRPr="00BC2F00">
        <w:rPr>
          <w:rFonts w:ascii="Calibri" w:hAnsi="Calibri" w:cs="Calibri"/>
          <w:sz w:val="22"/>
          <w:szCs w:val="22"/>
        </w:rPr>
        <w:t>department’s updat</w:t>
      </w:r>
      <w:r w:rsidR="007C2C0D" w:rsidRPr="00BC2F00">
        <w:rPr>
          <w:rFonts w:ascii="Calibri" w:hAnsi="Calibri" w:cs="Calibri"/>
          <w:sz w:val="22"/>
          <w:szCs w:val="22"/>
        </w:rPr>
        <w:t>e to</w:t>
      </w:r>
      <w:r w:rsidR="00327ABA" w:rsidRPr="00BC2F00">
        <w:rPr>
          <w:rFonts w:ascii="Calibri" w:hAnsi="Calibri" w:cs="Calibri"/>
          <w:sz w:val="22"/>
          <w:szCs w:val="22"/>
        </w:rPr>
        <w:t xml:space="preserve"> 105 CMR 130.000: </w:t>
      </w:r>
      <w:r w:rsidR="00327ABA" w:rsidRPr="00BC2F00">
        <w:rPr>
          <w:rFonts w:ascii="Calibri" w:hAnsi="Calibri" w:cs="Calibri"/>
          <w:i/>
          <w:iCs/>
          <w:sz w:val="22"/>
          <w:szCs w:val="22"/>
        </w:rPr>
        <w:t>Hospital Licensure</w:t>
      </w:r>
      <w:r w:rsidR="00327ABA" w:rsidRPr="00BC2F00">
        <w:rPr>
          <w:rFonts w:ascii="Calibri" w:hAnsi="Calibri" w:cs="Calibri"/>
          <w:sz w:val="22"/>
          <w:szCs w:val="22"/>
        </w:rPr>
        <w:t xml:space="preserve">, in accordance with Section 90 of the Massachusetts FY24 budget, approved August 2023, which requires the Department to promulgate regulations that create statewide criteria for designating hospitals in a tiered system. </w:t>
      </w:r>
    </w:p>
    <w:p w14:paraId="1BC69C51" w14:textId="77777777" w:rsidR="00BC2F00" w:rsidRPr="00BC2F00" w:rsidRDefault="00BC2F00" w:rsidP="001E26D6">
      <w:pPr>
        <w:tabs>
          <w:tab w:val="left" w:pos="1080"/>
        </w:tabs>
        <w:autoSpaceDE w:val="0"/>
        <w:autoSpaceDN w:val="0"/>
        <w:adjustRightInd w:val="0"/>
        <w:rPr>
          <w:rFonts w:ascii="Calibri" w:hAnsi="Calibri" w:cs="Calibri"/>
          <w:sz w:val="22"/>
          <w:szCs w:val="22"/>
        </w:rPr>
      </w:pPr>
    </w:p>
    <w:p w14:paraId="4BF661B6" w14:textId="01D61326" w:rsidR="00BC2F00" w:rsidRPr="00BC2F00" w:rsidRDefault="00BC2F00" w:rsidP="001E26D6">
      <w:pPr>
        <w:rPr>
          <w:rFonts w:ascii="Calibri" w:hAnsi="Calibri" w:cs="Calibri"/>
          <w:color w:val="000000" w:themeColor="text1"/>
          <w:sz w:val="22"/>
          <w:szCs w:val="22"/>
        </w:rPr>
      </w:pPr>
      <w:r w:rsidRPr="00BC2F00">
        <w:rPr>
          <w:rFonts w:ascii="Calibri" w:hAnsi="Calibri" w:cs="Calibri"/>
          <w:sz w:val="22"/>
          <w:szCs w:val="22"/>
        </w:rPr>
        <w:t>Time is brain and different strokes need different emergency treatments. Advanced treatments for patients with the most severe ischemic stroke (large vessel occlusions, or LVO) and hemorrhagic strokes are not available or feasible at many hospitals in the Commonwealth, but the Commonwealth has</w:t>
      </w:r>
      <w:r w:rsidR="00027758">
        <w:rPr>
          <w:rFonts w:ascii="Calibri" w:hAnsi="Calibri" w:cs="Calibri"/>
          <w:sz w:val="22"/>
          <w:szCs w:val="22"/>
        </w:rPr>
        <w:t xml:space="preserve"> a</w:t>
      </w:r>
      <w:r w:rsidRPr="00BC2F00">
        <w:rPr>
          <w:rFonts w:ascii="Calibri" w:hAnsi="Calibri" w:cs="Calibri"/>
          <w:sz w:val="22"/>
          <w:szCs w:val="22"/>
        </w:rPr>
        <w:t xml:space="preserve">dvanced stroke centers that can provide these treatments. </w:t>
      </w:r>
      <w:r w:rsidR="00ED5B70">
        <w:rPr>
          <w:rFonts w:ascii="Calibri" w:hAnsi="Calibri" w:cs="Calibri"/>
          <w:sz w:val="22"/>
          <w:szCs w:val="22"/>
        </w:rPr>
        <w:t xml:space="preserve">A </w:t>
      </w:r>
      <w:r w:rsidRPr="00BC2F00">
        <w:rPr>
          <w:rFonts w:ascii="Calibri" w:hAnsi="Calibri" w:cs="Calibri"/>
          <w:color w:val="000000"/>
          <w:sz w:val="22"/>
          <w:szCs w:val="22"/>
        </w:rPr>
        <w:t xml:space="preserve">tiered stroke </w:t>
      </w:r>
      <w:r w:rsidR="00C44D12" w:rsidRPr="00BC2F00">
        <w:rPr>
          <w:rFonts w:ascii="Calibri" w:hAnsi="Calibri" w:cs="Calibri"/>
          <w:color w:val="000000"/>
          <w:sz w:val="22"/>
          <w:szCs w:val="22"/>
        </w:rPr>
        <w:t>system</w:t>
      </w:r>
      <w:r w:rsidRPr="00BC2F00">
        <w:rPr>
          <w:rFonts w:ascii="Calibri" w:hAnsi="Calibri" w:cs="Calibri"/>
          <w:color w:val="000000"/>
          <w:sz w:val="22"/>
          <w:szCs w:val="22"/>
        </w:rPr>
        <w:t xml:space="preserve"> of care can significantly increase the proportion of patients who receive time-sensitive, right-sized stroke care while also encouraging continued improvement in the quality of care. </w:t>
      </w:r>
      <w:r w:rsidR="005C0448">
        <w:rPr>
          <w:rFonts w:ascii="Calibri" w:hAnsi="Calibri" w:cs="Calibri"/>
          <w:color w:val="000000"/>
          <w:sz w:val="22"/>
          <w:szCs w:val="22"/>
        </w:rPr>
        <w:t>Less need of secondary transfers also leaves more ambulances available for 911 calls.</w:t>
      </w:r>
    </w:p>
    <w:p w14:paraId="79B36B74" w14:textId="77777777" w:rsidR="00BC2F00" w:rsidRPr="00BC2F00" w:rsidRDefault="00BC2F00" w:rsidP="001E26D6">
      <w:pPr>
        <w:tabs>
          <w:tab w:val="left" w:pos="1080"/>
        </w:tabs>
        <w:autoSpaceDE w:val="0"/>
        <w:autoSpaceDN w:val="0"/>
        <w:adjustRightInd w:val="0"/>
        <w:rPr>
          <w:rFonts w:ascii="Calibri" w:hAnsi="Calibri" w:cs="Calibri"/>
          <w:sz w:val="22"/>
          <w:szCs w:val="22"/>
        </w:rPr>
      </w:pPr>
    </w:p>
    <w:p w14:paraId="54777EE7" w14:textId="66086B87" w:rsidR="009478BE" w:rsidRDefault="005C0448" w:rsidP="001E26D6">
      <w:pPr>
        <w:tabs>
          <w:tab w:val="left" w:pos="1200"/>
          <w:tab w:val="left" w:pos="1555"/>
          <w:tab w:val="left" w:pos="1915"/>
          <w:tab w:val="left" w:pos="2275"/>
          <w:tab w:val="left" w:pos="2635"/>
          <w:tab w:val="left" w:pos="2995"/>
          <w:tab w:val="left" w:pos="7675"/>
        </w:tabs>
        <w:spacing w:line="279" w:lineRule="exact"/>
        <w:rPr>
          <w:rFonts w:ascii="Calibri" w:hAnsi="Calibri" w:cs="Calibri"/>
          <w:sz w:val="22"/>
          <w:szCs w:val="22"/>
        </w:rPr>
      </w:pPr>
      <w:r>
        <w:rPr>
          <w:rFonts w:ascii="Calibri" w:hAnsi="Calibri" w:cs="Calibri"/>
          <w:sz w:val="22"/>
          <w:szCs w:val="22"/>
        </w:rPr>
        <w:t>I</w:t>
      </w:r>
      <w:r w:rsidR="00954C77" w:rsidRPr="00BC2F00">
        <w:rPr>
          <w:rFonts w:ascii="Calibri" w:hAnsi="Calibri" w:cs="Calibri"/>
          <w:sz w:val="22"/>
          <w:szCs w:val="22"/>
        </w:rPr>
        <w:t xml:space="preserve"> want to take this opportunity to highlight concerns </w:t>
      </w:r>
      <w:r w:rsidR="004022FA" w:rsidRPr="00BC2F00">
        <w:rPr>
          <w:rFonts w:ascii="Calibri" w:hAnsi="Calibri" w:cs="Calibri"/>
          <w:sz w:val="22"/>
          <w:szCs w:val="22"/>
        </w:rPr>
        <w:t>and</w:t>
      </w:r>
      <w:r w:rsidR="00F727A5" w:rsidRPr="00BC2F00">
        <w:rPr>
          <w:rFonts w:ascii="Calibri" w:hAnsi="Calibri" w:cs="Calibri"/>
          <w:sz w:val="22"/>
          <w:szCs w:val="22"/>
        </w:rPr>
        <w:t xml:space="preserve"> </w:t>
      </w:r>
      <w:r w:rsidR="00957C67" w:rsidRPr="00BC2F00">
        <w:rPr>
          <w:rFonts w:ascii="Calibri" w:hAnsi="Calibri" w:cs="Calibri"/>
          <w:sz w:val="22"/>
          <w:szCs w:val="22"/>
        </w:rPr>
        <w:t xml:space="preserve">ask </w:t>
      </w:r>
      <w:r w:rsidR="00B6066A" w:rsidRPr="00BC2F00">
        <w:rPr>
          <w:rFonts w:ascii="Calibri" w:hAnsi="Calibri" w:cs="Calibri"/>
          <w:sz w:val="22"/>
          <w:szCs w:val="22"/>
        </w:rPr>
        <w:t xml:space="preserve">for some clarification to ensure that the regulations are </w:t>
      </w:r>
      <w:r w:rsidR="00954C77" w:rsidRPr="00BC2F00">
        <w:rPr>
          <w:rFonts w:ascii="Calibri" w:hAnsi="Calibri" w:cs="Calibri"/>
          <w:sz w:val="22"/>
          <w:szCs w:val="22"/>
        </w:rPr>
        <w:t>following the intent of the statu</w:t>
      </w:r>
      <w:r w:rsidR="00540FA3">
        <w:rPr>
          <w:rFonts w:ascii="Calibri" w:hAnsi="Calibri" w:cs="Calibri"/>
          <w:sz w:val="22"/>
          <w:szCs w:val="22"/>
        </w:rPr>
        <w:t>t</w:t>
      </w:r>
      <w:r w:rsidR="00954C77" w:rsidRPr="00BC2F00">
        <w:rPr>
          <w:rFonts w:ascii="Calibri" w:hAnsi="Calibri" w:cs="Calibri"/>
          <w:sz w:val="22"/>
          <w:szCs w:val="22"/>
        </w:rPr>
        <w:t>e.</w:t>
      </w:r>
      <w:r w:rsidR="00B6066A" w:rsidRPr="00BC2F00">
        <w:rPr>
          <w:rFonts w:ascii="Calibri" w:hAnsi="Calibri" w:cs="Calibri"/>
          <w:sz w:val="22"/>
          <w:szCs w:val="22"/>
        </w:rPr>
        <w:t xml:space="preserve"> </w:t>
      </w:r>
      <w:r w:rsidR="009478BE">
        <w:rPr>
          <w:rFonts w:ascii="Calibri" w:hAnsi="Calibri" w:cs="Calibri"/>
          <w:sz w:val="22"/>
          <w:szCs w:val="22"/>
        </w:rPr>
        <w:t xml:space="preserve">I will keep my comments to those related to emergency medical services (EMS). I must state these things in first person and not collectively from the regional council. Our regional medical services advisory committee that meets monthly has not had the opportunity to review </w:t>
      </w:r>
      <w:r w:rsidR="00895807">
        <w:rPr>
          <w:rFonts w:ascii="Calibri" w:hAnsi="Calibri" w:cs="Calibri"/>
          <w:sz w:val="22"/>
          <w:szCs w:val="22"/>
        </w:rPr>
        <w:t xml:space="preserve">the proposed changes. </w:t>
      </w:r>
    </w:p>
    <w:p w14:paraId="4F4F1013" w14:textId="77777777" w:rsidR="00543E79" w:rsidRPr="00BC2F00" w:rsidRDefault="00543E79" w:rsidP="001E26D6">
      <w:pPr>
        <w:tabs>
          <w:tab w:val="left" w:pos="1080"/>
        </w:tabs>
        <w:autoSpaceDE w:val="0"/>
        <w:autoSpaceDN w:val="0"/>
        <w:adjustRightInd w:val="0"/>
        <w:rPr>
          <w:rFonts w:ascii="Calibri" w:hAnsi="Calibri" w:cs="Calibri"/>
          <w:sz w:val="22"/>
          <w:szCs w:val="22"/>
        </w:rPr>
      </w:pPr>
    </w:p>
    <w:p w14:paraId="30C1AC64" w14:textId="51C547BA" w:rsidR="001D2A47" w:rsidRDefault="005C0448" w:rsidP="001E26D6">
      <w:pPr>
        <w:tabs>
          <w:tab w:val="left" w:pos="1080"/>
        </w:tabs>
        <w:autoSpaceDE w:val="0"/>
        <w:autoSpaceDN w:val="0"/>
        <w:adjustRightInd w:val="0"/>
        <w:rPr>
          <w:rFonts w:ascii="Calibri" w:hAnsi="Calibri" w:cs="Calibri"/>
          <w:sz w:val="22"/>
          <w:szCs w:val="22"/>
        </w:rPr>
      </w:pPr>
      <w:r>
        <w:rPr>
          <w:rFonts w:ascii="Calibri" w:hAnsi="Calibri" w:cs="Calibri"/>
          <w:sz w:val="22"/>
          <w:szCs w:val="22"/>
        </w:rPr>
        <w:lastRenderedPageBreak/>
        <w:t>T</w:t>
      </w:r>
      <w:r w:rsidR="00543E79" w:rsidRPr="00BC2F00">
        <w:rPr>
          <w:rFonts w:ascii="Calibri" w:hAnsi="Calibri" w:cs="Calibri"/>
          <w:sz w:val="22"/>
          <w:szCs w:val="22"/>
        </w:rPr>
        <w:t xml:space="preserve">he Point of Entry (POE) Plan </w:t>
      </w:r>
      <w:r>
        <w:rPr>
          <w:rFonts w:ascii="Calibri" w:hAnsi="Calibri" w:cs="Calibri"/>
          <w:sz w:val="22"/>
          <w:szCs w:val="22"/>
        </w:rPr>
        <w:t>that allows EMS to transport directly to a tertiary care center must include a</w:t>
      </w:r>
      <w:r w:rsidR="00543E79" w:rsidRPr="00BC2F00">
        <w:rPr>
          <w:rFonts w:ascii="Calibri" w:hAnsi="Calibri" w:cs="Calibri"/>
          <w:sz w:val="22"/>
          <w:szCs w:val="22"/>
        </w:rPr>
        <w:t xml:space="preserve"> list of recognized Comprehensive Stroke Centers, Thrombectomy-Capable Stroke Centers, Primary Stroke Centers and Acute Stroke Ready Hospitals. The POE Plan should also adopt and distribute a nationally recognized standardized stroke triage assessment tool for use statewide which is designed to detect patients with suspected large vessel occlusions</w:t>
      </w:r>
      <w:r w:rsidR="00E23B58">
        <w:rPr>
          <w:rFonts w:ascii="Calibri" w:hAnsi="Calibri" w:cs="Calibri"/>
          <w:sz w:val="22"/>
          <w:szCs w:val="22"/>
        </w:rPr>
        <w:t xml:space="preserve">, and that the stroke severity tool determines bypass. </w:t>
      </w:r>
      <w:r>
        <w:rPr>
          <w:rFonts w:ascii="Calibri" w:hAnsi="Calibri" w:cs="Calibri"/>
          <w:sz w:val="22"/>
          <w:szCs w:val="22"/>
        </w:rPr>
        <w:t xml:space="preserve">Currently EMS is utilizing </w:t>
      </w:r>
      <w:r w:rsidRPr="005C0448">
        <w:rPr>
          <w:rFonts w:ascii="Calibri" w:hAnsi="Calibri" w:cs="Calibri"/>
          <w:sz w:val="22"/>
          <w:szCs w:val="22"/>
        </w:rPr>
        <w:t xml:space="preserve">Field Assessment Stroke Triage for Emergency Destination </w:t>
      </w:r>
      <w:r>
        <w:rPr>
          <w:rFonts w:ascii="Calibri" w:hAnsi="Calibri" w:cs="Calibri"/>
          <w:sz w:val="22"/>
          <w:szCs w:val="22"/>
        </w:rPr>
        <w:t xml:space="preserve">(FAST ED) with good success. </w:t>
      </w:r>
      <w:r w:rsidR="00853C65">
        <w:rPr>
          <w:rFonts w:ascii="Calibri" w:hAnsi="Calibri" w:cs="Calibri"/>
          <w:sz w:val="22"/>
          <w:szCs w:val="22"/>
        </w:rPr>
        <w:t>Studies show a FAST ED “</w:t>
      </w:r>
      <w:r w:rsidRPr="005C0448">
        <w:rPr>
          <w:rFonts w:ascii="Cambria Math" w:hAnsi="Cambria Math" w:cs="Cambria Math"/>
          <w:sz w:val="22"/>
          <w:szCs w:val="22"/>
        </w:rPr>
        <w:t>⩾</w:t>
      </w:r>
      <w:r w:rsidRPr="005C0448">
        <w:rPr>
          <w:rFonts w:ascii="Calibri" w:hAnsi="Calibri" w:cs="Calibri"/>
          <w:sz w:val="22"/>
          <w:szCs w:val="22"/>
        </w:rPr>
        <w:t>4 revealed very good accuracy to detect large vessel occlusion–related acute ischemic stroke with a sensitivity of 82.4%</w:t>
      </w:r>
      <w:r w:rsidR="00853C65">
        <w:rPr>
          <w:rFonts w:ascii="Calibri" w:hAnsi="Calibri" w:cs="Calibri"/>
          <w:sz w:val="22"/>
          <w:szCs w:val="22"/>
        </w:rPr>
        <w:t xml:space="preserve">” with a </w:t>
      </w:r>
      <w:r w:rsidRPr="005C0448">
        <w:rPr>
          <w:rFonts w:ascii="Calibri" w:hAnsi="Calibri" w:cs="Calibri"/>
          <w:sz w:val="22"/>
          <w:szCs w:val="22"/>
        </w:rPr>
        <w:t>95% confidence interval</w:t>
      </w:r>
      <w:r w:rsidR="00853C65">
        <w:rPr>
          <w:rFonts w:ascii="Calibri" w:hAnsi="Calibri" w:cs="Calibri"/>
          <w:sz w:val="22"/>
          <w:szCs w:val="22"/>
        </w:rPr>
        <w:t xml:space="preserve">. (Frank, et al. 2021). I am concerned that the POE has not been released along with the regulation changes. The recommendations presented to the MA Stroke Advisory Committee, which I also serve on, offered a FAST ED of </w:t>
      </w:r>
      <w:r w:rsidR="00853C65" w:rsidRPr="005C0448">
        <w:rPr>
          <w:rFonts w:ascii="Cambria Math" w:hAnsi="Cambria Math" w:cs="Cambria Math"/>
          <w:sz w:val="22"/>
          <w:szCs w:val="22"/>
        </w:rPr>
        <w:t>⩾</w:t>
      </w:r>
      <w:r w:rsidR="00853C65">
        <w:rPr>
          <w:rFonts w:ascii="Cambria Math" w:hAnsi="Cambria Math" w:cs="Cambria Math"/>
          <w:sz w:val="22"/>
          <w:szCs w:val="22"/>
        </w:rPr>
        <w:t>6. I am concerned that this could render the changes much less effective for improving stroke care</w:t>
      </w:r>
      <w:r w:rsidR="007243DE">
        <w:rPr>
          <w:rFonts w:ascii="Cambria Math" w:hAnsi="Cambria Math" w:cs="Cambria Math"/>
          <w:sz w:val="22"/>
          <w:szCs w:val="22"/>
        </w:rPr>
        <w:t>.</w:t>
      </w:r>
      <w:bookmarkStart w:id="0" w:name="_GoBack"/>
      <w:bookmarkEnd w:id="0"/>
    </w:p>
    <w:p w14:paraId="0B40D57F" w14:textId="77777777" w:rsidR="00E23B58" w:rsidRPr="00BC2F00" w:rsidRDefault="00E23B58" w:rsidP="001E26D6">
      <w:pPr>
        <w:tabs>
          <w:tab w:val="left" w:pos="1080"/>
        </w:tabs>
        <w:autoSpaceDE w:val="0"/>
        <w:autoSpaceDN w:val="0"/>
        <w:adjustRightInd w:val="0"/>
        <w:rPr>
          <w:rFonts w:ascii="Calibri" w:hAnsi="Calibri" w:cs="Calibri"/>
          <w:sz w:val="22"/>
          <w:szCs w:val="22"/>
        </w:rPr>
      </w:pPr>
    </w:p>
    <w:p w14:paraId="6C4D1BC5" w14:textId="5A1D1A3E" w:rsidR="00327ABA" w:rsidRPr="00BC2F00" w:rsidRDefault="00327ABA" w:rsidP="001E26D6">
      <w:pPr>
        <w:rPr>
          <w:rFonts w:ascii="Calibri" w:hAnsi="Calibri" w:cs="Calibri"/>
          <w:sz w:val="22"/>
          <w:szCs w:val="22"/>
        </w:rPr>
      </w:pPr>
      <w:r w:rsidRPr="00BC2F00">
        <w:rPr>
          <w:rFonts w:ascii="Calibri" w:hAnsi="Calibri" w:cs="Calibri"/>
          <w:sz w:val="22"/>
          <w:szCs w:val="22"/>
        </w:rPr>
        <w:t xml:space="preserve">If you have any questions, please don’t hesitate to reach out to us, </w:t>
      </w:r>
      <w:r w:rsidR="007243DE">
        <w:rPr>
          <w:rFonts w:ascii="Calibri" w:hAnsi="Calibri" w:cs="Calibri"/>
          <w:sz w:val="22"/>
          <w:szCs w:val="22"/>
        </w:rPr>
        <w:t>I</w:t>
      </w:r>
      <w:r w:rsidRPr="00BC2F00">
        <w:rPr>
          <w:rFonts w:ascii="Calibri" w:hAnsi="Calibri" w:cs="Calibri"/>
          <w:sz w:val="22"/>
          <w:szCs w:val="22"/>
        </w:rPr>
        <w:t xml:space="preserve"> appreciate your consideration of this lifesaving policy. </w:t>
      </w:r>
    </w:p>
    <w:p w14:paraId="0AC19C2C" w14:textId="77777777" w:rsidR="00327ABA" w:rsidRDefault="00327ABA" w:rsidP="001E26D6">
      <w:pPr>
        <w:rPr>
          <w:rFonts w:ascii="Calibri" w:hAnsi="Calibri" w:cs="Calibri"/>
          <w:sz w:val="22"/>
          <w:szCs w:val="22"/>
        </w:rPr>
      </w:pPr>
    </w:p>
    <w:p w14:paraId="3BEA2EBB" w14:textId="77777777" w:rsidR="00276BDA" w:rsidRPr="00BB181D" w:rsidRDefault="00276BDA" w:rsidP="001E26D6">
      <w:pPr>
        <w:ind w:left="-720" w:firstLine="720"/>
        <w:rPr>
          <w:rFonts w:ascii="Calibri" w:hAnsi="Calibri" w:cs="Calibri"/>
          <w:sz w:val="22"/>
          <w:szCs w:val="22"/>
        </w:rPr>
      </w:pPr>
      <w:r w:rsidRPr="00BB181D">
        <w:rPr>
          <w:rFonts w:ascii="Calibri" w:hAnsi="Calibri" w:cs="Calibri"/>
          <w:sz w:val="22"/>
          <w:szCs w:val="22"/>
        </w:rPr>
        <w:t>Sincerely,</w:t>
      </w:r>
    </w:p>
    <w:p w14:paraId="745EF428" w14:textId="79C9A2E1" w:rsidR="00853C65" w:rsidRDefault="00853C65">
      <w:pPr>
        <w:rPr>
          <w:rFonts w:ascii="Calibri" w:hAnsi="Calibri" w:cs="Calibri"/>
          <w:sz w:val="22"/>
          <w:szCs w:val="22"/>
        </w:rPr>
      </w:pPr>
    </w:p>
    <w:p w14:paraId="477A97C9" w14:textId="6B9DB9B3" w:rsidR="00853C65" w:rsidRDefault="00853C65">
      <w:pPr>
        <w:rPr>
          <w:rFonts w:ascii="Calibri" w:hAnsi="Calibri" w:cs="Calibri"/>
          <w:sz w:val="22"/>
          <w:szCs w:val="22"/>
        </w:rPr>
      </w:pPr>
    </w:p>
    <w:p w14:paraId="1CE9FABF" w14:textId="4759F087" w:rsidR="007243DE" w:rsidRDefault="007243DE">
      <w:pPr>
        <w:rPr>
          <w:rFonts w:ascii="Calibri" w:hAnsi="Calibri" w:cs="Calibri"/>
          <w:sz w:val="22"/>
          <w:szCs w:val="22"/>
        </w:rPr>
      </w:pPr>
      <w:r>
        <w:rPr>
          <w:rFonts w:ascii="Calibri" w:hAnsi="Calibri" w:cs="Calibri"/>
          <w:sz w:val="22"/>
          <w:szCs w:val="22"/>
        </w:rPr>
        <w:t xml:space="preserve">Tina Dixson, </w:t>
      </w:r>
      <w:r>
        <w:rPr>
          <w:rFonts w:ascii="Calibri" w:hAnsi="Calibri" w:cs="Calibri"/>
          <w:sz w:val="22"/>
          <w:szCs w:val="22"/>
        </w:rPr>
        <w:t>NR-AEMT</w:t>
      </w:r>
    </w:p>
    <w:p w14:paraId="606D4422" w14:textId="66680AB9" w:rsidR="007243DE" w:rsidRDefault="007243DE">
      <w:pPr>
        <w:rPr>
          <w:rFonts w:ascii="Calibri" w:hAnsi="Calibri" w:cs="Calibri"/>
          <w:sz w:val="22"/>
          <w:szCs w:val="22"/>
        </w:rPr>
      </w:pPr>
      <w:r>
        <w:rPr>
          <w:rFonts w:ascii="Calibri" w:hAnsi="Calibri" w:cs="Calibri"/>
          <w:sz w:val="22"/>
          <w:szCs w:val="22"/>
        </w:rPr>
        <w:t>Executive Director, Central Mass EMS Corp</w:t>
      </w:r>
    </w:p>
    <w:p w14:paraId="4070508C" w14:textId="20D29938" w:rsidR="007243DE" w:rsidRDefault="007243DE">
      <w:pPr>
        <w:rPr>
          <w:rFonts w:ascii="Calibri" w:hAnsi="Calibri" w:cs="Calibri"/>
          <w:sz w:val="22"/>
          <w:szCs w:val="22"/>
        </w:rPr>
      </w:pPr>
      <w:r>
        <w:rPr>
          <w:rFonts w:ascii="Calibri" w:hAnsi="Calibri" w:cs="Calibri"/>
          <w:sz w:val="22"/>
          <w:szCs w:val="22"/>
        </w:rPr>
        <w:t>Co-Chair, MA Stroke Systems of Care</w:t>
      </w:r>
    </w:p>
    <w:p w14:paraId="132DFDC1" w14:textId="666C8225" w:rsidR="007243DE" w:rsidRDefault="007243DE">
      <w:pPr>
        <w:rPr>
          <w:rFonts w:ascii="Calibri" w:hAnsi="Calibri" w:cs="Calibri"/>
          <w:sz w:val="22"/>
          <w:szCs w:val="22"/>
        </w:rPr>
      </w:pPr>
    </w:p>
    <w:p w14:paraId="6BC9A5A6" w14:textId="77777777" w:rsidR="007243DE" w:rsidRDefault="007243DE">
      <w:pPr>
        <w:rPr>
          <w:rFonts w:ascii="Calibri" w:hAnsi="Calibri" w:cs="Calibri"/>
          <w:sz w:val="22"/>
          <w:szCs w:val="22"/>
        </w:rPr>
      </w:pPr>
    </w:p>
    <w:p w14:paraId="7D0449A3" w14:textId="77777777" w:rsidR="007243DE" w:rsidRDefault="007243DE" w:rsidP="00853C65">
      <w:pPr>
        <w:ind w:left="720" w:hanging="720"/>
        <w:rPr>
          <w:szCs w:val="24"/>
        </w:rPr>
      </w:pPr>
    </w:p>
    <w:p w14:paraId="4C0F481B" w14:textId="77777777" w:rsidR="007243DE" w:rsidRDefault="007243DE" w:rsidP="00853C65">
      <w:pPr>
        <w:ind w:left="720" w:hanging="720"/>
        <w:rPr>
          <w:szCs w:val="24"/>
        </w:rPr>
      </w:pPr>
    </w:p>
    <w:p w14:paraId="2D7967EE" w14:textId="77777777" w:rsidR="007243DE" w:rsidRDefault="007243DE" w:rsidP="00853C65">
      <w:pPr>
        <w:ind w:left="720" w:hanging="720"/>
        <w:rPr>
          <w:szCs w:val="24"/>
        </w:rPr>
      </w:pPr>
    </w:p>
    <w:p w14:paraId="5CF8224B" w14:textId="77777777" w:rsidR="007243DE" w:rsidRDefault="007243DE" w:rsidP="00853C65">
      <w:pPr>
        <w:ind w:left="720" w:hanging="720"/>
        <w:rPr>
          <w:szCs w:val="24"/>
        </w:rPr>
      </w:pPr>
    </w:p>
    <w:p w14:paraId="14F1D183" w14:textId="77777777" w:rsidR="007243DE" w:rsidRDefault="007243DE" w:rsidP="00853C65">
      <w:pPr>
        <w:ind w:left="720" w:hanging="720"/>
        <w:rPr>
          <w:szCs w:val="24"/>
        </w:rPr>
      </w:pPr>
    </w:p>
    <w:p w14:paraId="2C738262" w14:textId="77777777" w:rsidR="007243DE" w:rsidRDefault="007243DE" w:rsidP="00853C65">
      <w:pPr>
        <w:ind w:left="720" w:hanging="720"/>
        <w:rPr>
          <w:szCs w:val="24"/>
        </w:rPr>
      </w:pPr>
    </w:p>
    <w:p w14:paraId="3145CF98" w14:textId="77777777" w:rsidR="007243DE" w:rsidRDefault="007243DE" w:rsidP="00853C65">
      <w:pPr>
        <w:ind w:left="720" w:hanging="720"/>
        <w:rPr>
          <w:szCs w:val="24"/>
        </w:rPr>
      </w:pPr>
    </w:p>
    <w:p w14:paraId="680DFD36" w14:textId="77777777" w:rsidR="007243DE" w:rsidRDefault="007243DE" w:rsidP="00853C65">
      <w:pPr>
        <w:ind w:left="720" w:hanging="720"/>
        <w:rPr>
          <w:szCs w:val="24"/>
        </w:rPr>
      </w:pPr>
    </w:p>
    <w:p w14:paraId="58EDF909" w14:textId="77777777" w:rsidR="007243DE" w:rsidRDefault="007243DE" w:rsidP="00853C65">
      <w:pPr>
        <w:ind w:left="720" w:hanging="720"/>
        <w:rPr>
          <w:szCs w:val="24"/>
        </w:rPr>
      </w:pPr>
    </w:p>
    <w:p w14:paraId="560305A3" w14:textId="77777777" w:rsidR="007243DE" w:rsidRDefault="007243DE" w:rsidP="00853C65">
      <w:pPr>
        <w:ind w:left="720" w:hanging="720"/>
        <w:rPr>
          <w:szCs w:val="24"/>
        </w:rPr>
      </w:pPr>
    </w:p>
    <w:p w14:paraId="7D3C6DE0" w14:textId="77777777" w:rsidR="007243DE" w:rsidRDefault="007243DE" w:rsidP="00853C65">
      <w:pPr>
        <w:ind w:left="720" w:hanging="720"/>
        <w:rPr>
          <w:szCs w:val="24"/>
        </w:rPr>
      </w:pPr>
    </w:p>
    <w:p w14:paraId="29CBB283" w14:textId="77777777" w:rsidR="007243DE" w:rsidRDefault="007243DE" w:rsidP="00853C65">
      <w:pPr>
        <w:ind w:left="720" w:hanging="720"/>
        <w:rPr>
          <w:szCs w:val="24"/>
        </w:rPr>
      </w:pPr>
    </w:p>
    <w:p w14:paraId="47D871E7" w14:textId="77777777" w:rsidR="007243DE" w:rsidRDefault="007243DE" w:rsidP="00853C65">
      <w:pPr>
        <w:ind w:left="720" w:hanging="720"/>
        <w:rPr>
          <w:szCs w:val="24"/>
        </w:rPr>
      </w:pPr>
    </w:p>
    <w:p w14:paraId="0A67388A" w14:textId="77777777" w:rsidR="007243DE" w:rsidRDefault="007243DE" w:rsidP="00853C65">
      <w:pPr>
        <w:ind w:left="720" w:hanging="720"/>
        <w:rPr>
          <w:szCs w:val="24"/>
        </w:rPr>
      </w:pPr>
    </w:p>
    <w:p w14:paraId="13D672C9" w14:textId="77777777" w:rsidR="007243DE" w:rsidRDefault="007243DE" w:rsidP="00853C65">
      <w:pPr>
        <w:ind w:left="720" w:hanging="720"/>
        <w:rPr>
          <w:szCs w:val="24"/>
        </w:rPr>
      </w:pPr>
    </w:p>
    <w:p w14:paraId="47DC8BE3" w14:textId="77777777" w:rsidR="007243DE" w:rsidRDefault="007243DE" w:rsidP="00853C65">
      <w:pPr>
        <w:ind w:left="720" w:hanging="720"/>
        <w:rPr>
          <w:szCs w:val="24"/>
        </w:rPr>
      </w:pPr>
    </w:p>
    <w:p w14:paraId="6411E88C" w14:textId="77777777" w:rsidR="007243DE" w:rsidRDefault="007243DE" w:rsidP="00853C65">
      <w:pPr>
        <w:ind w:left="720" w:hanging="720"/>
        <w:rPr>
          <w:szCs w:val="24"/>
        </w:rPr>
      </w:pPr>
    </w:p>
    <w:p w14:paraId="7718041A" w14:textId="72EF5EBA" w:rsidR="00853C65" w:rsidRPr="00853C65" w:rsidRDefault="00853C65" w:rsidP="00853C65">
      <w:pPr>
        <w:ind w:left="720" w:hanging="720"/>
        <w:rPr>
          <w:szCs w:val="24"/>
        </w:rPr>
      </w:pPr>
      <w:r w:rsidRPr="00853C65">
        <w:rPr>
          <w:szCs w:val="24"/>
        </w:rPr>
        <w:t xml:space="preserve">Frank B, </w:t>
      </w:r>
      <w:proofErr w:type="spellStart"/>
      <w:r w:rsidRPr="00853C65">
        <w:rPr>
          <w:szCs w:val="24"/>
        </w:rPr>
        <w:t>Lembeck</w:t>
      </w:r>
      <w:proofErr w:type="spellEnd"/>
      <w:r w:rsidRPr="00853C65">
        <w:rPr>
          <w:szCs w:val="24"/>
        </w:rPr>
        <w:t xml:space="preserve"> T, </w:t>
      </w:r>
      <w:proofErr w:type="spellStart"/>
      <w:r w:rsidRPr="00853C65">
        <w:rPr>
          <w:szCs w:val="24"/>
        </w:rPr>
        <w:t>Toppe</w:t>
      </w:r>
      <w:proofErr w:type="spellEnd"/>
      <w:r w:rsidRPr="00853C65">
        <w:rPr>
          <w:szCs w:val="24"/>
        </w:rPr>
        <w:t xml:space="preserve"> N, </w:t>
      </w:r>
      <w:proofErr w:type="spellStart"/>
      <w:r w:rsidRPr="00853C65">
        <w:rPr>
          <w:szCs w:val="24"/>
        </w:rPr>
        <w:t>Brune</w:t>
      </w:r>
      <w:proofErr w:type="spellEnd"/>
      <w:r w:rsidRPr="00853C65">
        <w:rPr>
          <w:szCs w:val="24"/>
        </w:rPr>
        <w:t xml:space="preserve"> B, Bozkurt B, </w:t>
      </w:r>
      <w:proofErr w:type="spellStart"/>
      <w:r w:rsidRPr="00853C65">
        <w:rPr>
          <w:szCs w:val="24"/>
        </w:rPr>
        <w:t>Deuschl</w:t>
      </w:r>
      <w:proofErr w:type="spellEnd"/>
      <w:r w:rsidRPr="00853C65">
        <w:rPr>
          <w:szCs w:val="24"/>
        </w:rPr>
        <w:t xml:space="preserve"> C, Nogueira RG, </w:t>
      </w:r>
      <w:proofErr w:type="spellStart"/>
      <w:r w:rsidRPr="00853C65">
        <w:rPr>
          <w:szCs w:val="24"/>
        </w:rPr>
        <w:t>Dudda</w:t>
      </w:r>
      <w:proofErr w:type="spellEnd"/>
      <w:r w:rsidRPr="00853C65">
        <w:rPr>
          <w:szCs w:val="24"/>
        </w:rPr>
        <w:t xml:space="preserve"> M, </w:t>
      </w:r>
      <w:proofErr w:type="spellStart"/>
      <w:r w:rsidRPr="00853C65">
        <w:rPr>
          <w:szCs w:val="24"/>
        </w:rPr>
        <w:t>Risse</w:t>
      </w:r>
      <w:proofErr w:type="spellEnd"/>
      <w:r w:rsidRPr="00853C65">
        <w:rPr>
          <w:szCs w:val="24"/>
        </w:rPr>
        <w:t xml:space="preserve"> J, Kill C, </w:t>
      </w:r>
      <w:proofErr w:type="spellStart"/>
      <w:r w:rsidRPr="00853C65">
        <w:rPr>
          <w:szCs w:val="24"/>
        </w:rPr>
        <w:t>Forsting</w:t>
      </w:r>
      <w:proofErr w:type="spellEnd"/>
      <w:r w:rsidRPr="00853C65">
        <w:rPr>
          <w:szCs w:val="24"/>
        </w:rPr>
        <w:t xml:space="preserve"> M, </w:t>
      </w:r>
      <w:proofErr w:type="spellStart"/>
      <w:r w:rsidRPr="00853C65">
        <w:rPr>
          <w:szCs w:val="24"/>
        </w:rPr>
        <w:t>Kleinschnitz</w:t>
      </w:r>
      <w:proofErr w:type="spellEnd"/>
      <w:r w:rsidRPr="00853C65">
        <w:rPr>
          <w:szCs w:val="24"/>
        </w:rPr>
        <w:t xml:space="preserve"> C, </w:t>
      </w:r>
      <w:proofErr w:type="spellStart"/>
      <w:r w:rsidRPr="00853C65">
        <w:rPr>
          <w:szCs w:val="24"/>
        </w:rPr>
        <w:t>Köhrmann</w:t>
      </w:r>
      <w:proofErr w:type="spellEnd"/>
      <w:r w:rsidRPr="00853C65">
        <w:rPr>
          <w:szCs w:val="24"/>
        </w:rPr>
        <w:t xml:space="preserve"> M. FAST-ED scale smartphone app-based prediction of large vessel occlusion in suspected stroke by emergency medical service. </w:t>
      </w:r>
      <w:proofErr w:type="spellStart"/>
      <w:r w:rsidRPr="00853C65">
        <w:rPr>
          <w:szCs w:val="24"/>
        </w:rPr>
        <w:t>Ther</w:t>
      </w:r>
      <w:proofErr w:type="spellEnd"/>
      <w:r w:rsidRPr="00853C65">
        <w:rPr>
          <w:szCs w:val="24"/>
        </w:rPr>
        <w:t xml:space="preserve"> Adv Neurol </w:t>
      </w:r>
      <w:proofErr w:type="spellStart"/>
      <w:r w:rsidRPr="00853C65">
        <w:rPr>
          <w:szCs w:val="24"/>
        </w:rPr>
        <w:t>Disord</w:t>
      </w:r>
      <w:proofErr w:type="spellEnd"/>
      <w:r w:rsidRPr="00853C65">
        <w:rPr>
          <w:szCs w:val="24"/>
        </w:rPr>
        <w:t xml:space="preserve">. 2021 Nov </w:t>
      </w:r>
      <w:proofErr w:type="gramStart"/>
      <w:r w:rsidRPr="00853C65">
        <w:rPr>
          <w:szCs w:val="24"/>
        </w:rPr>
        <w:t>14;14:17562864211054962</w:t>
      </w:r>
      <w:proofErr w:type="gramEnd"/>
      <w:r w:rsidRPr="00853C65">
        <w:rPr>
          <w:szCs w:val="24"/>
        </w:rPr>
        <w:t xml:space="preserve">. </w:t>
      </w:r>
      <w:proofErr w:type="spellStart"/>
      <w:r w:rsidRPr="00853C65">
        <w:rPr>
          <w:szCs w:val="24"/>
        </w:rPr>
        <w:t>doi</w:t>
      </w:r>
      <w:proofErr w:type="spellEnd"/>
      <w:r w:rsidRPr="00853C65">
        <w:rPr>
          <w:szCs w:val="24"/>
        </w:rPr>
        <w:t>: 10.1177/17562864211054962. PMID: 34804205; PMCID: PMC8597063.</w:t>
      </w:r>
    </w:p>
    <w:p w14:paraId="24163371" w14:textId="77777777" w:rsidR="00853C65" w:rsidRDefault="00853C65">
      <w:pPr>
        <w:rPr>
          <w:rFonts w:ascii="Calibri" w:hAnsi="Calibri" w:cs="Calibri"/>
          <w:sz w:val="22"/>
          <w:szCs w:val="22"/>
        </w:rPr>
      </w:pPr>
    </w:p>
    <w:sectPr w:rsidR="00853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054E"/>
    <w:multiLevelType w:val="hybridMultilevel"/>
    <w:tmpl w:val="2BC4716C"/>
    <w:lvl w:ilvl="0" w:tplc="AD60DE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765864"/>
    <w:multiLevelType w:val="hybridMultilevel"/>
    <w:tmpl w:val="712ABDF4"/>
    <w:lvl w:ilvl="0" w:tplc="C35E9D76">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BA"/>
    <w:rsid w:val="00004BDD"/>
    <w:rsid w:val="000063E5"/>
    <w:rsid w:val="00010057"/>
    <w:rsid w:val="00027758"/>
    <w:rsid w:val="000301C5"/>
    <w:rsid w:val="00030DE1"/>
    <w:rsid w:val="000329F7"/>
    <w:rsid w:val="00035935"/>
    <w:rsid w:val="0005492B"/>
    <w:rsid w:val="000B0297"/>
    <w:rsid w:val="000D06A6"/>
    <w:rsid w:val="000E2846"/>
    <w:rsid w:val="000F6E10"/>
    <w:rsid w:val="00103DCC"/>
    <w:rsid w:val="001523BA"/>
    <w:rsid w:val="00196E68"/>
    <w:rsid w:val="001971C0"/>
    <w:rsid w:val="001A4421"/>
    <w:rsid w:val="001D2A47"/>
    <w:rsid w:val="001E26D6"/>
    <w:rsid w:val="00245EFD"/>
    <w:rsid w:val="00275260"/>
    <w:rsid w:val="00276BDA"/>
    <w:rsid w:val="002A2F7E"/>
    <w:rsid w:val="002A5D82"/>
    <w:rsid w:val="002D15EC"/>
    <w:rsid w:val="002E7739"/>
    <w:rsid w:val="00307045"/>
    <w:rsid w:val="00327ABA"/>
    <w:rsid w:val="00350F91"/>
    <w:rsid w:val="00351ACB"/>
    <w:rsid w:val="00375068"/>
    <w:rsid w:val="003A3BBC"/>
    <w:rsid w:val="004022FA"/>
    <w:rsid w:val="0045489C"/>
    <w:rsid w:val="004862C7"/>
    <w:rsid w:val="004C47FA"/>
    <w:rsid w:val="004C5E1B"/>
    <w:rsid w:val="004E27E7"/>
    <w:rsid w:val="00501AE0"/>
    <w:rsid w:val="00540FA3"/>
    <w:rsid w:val="00543E79"/>
    <w:rsid w:val="00564F81"/>
    <w:rsid w:val="00594607"/>
    <w:rsid w:val="005B0BAD"/>
    <w:rsid w:val="005B6630"/>
    <w:rsid w:val="005C0448"/>
    <w:rsid w:val="00612592"/>
    <w:rsid w:val="00622711"/>
    <w:rsid w:val="00643DD7"/>
    <w:rsid w:val="006A0CC6"/>
    <w:rsid w:val="006B4B56"/>
    <w:rsid w:val="006B6690"/>
    <w:rsid w:val="006B70C8"/>
    <w:rsid w:val="006C4D8A"/>
    <w:rsid w:val="007125FC"/>
    <w:rsid w:val="007243DE"/>
    <w:rsid w:val="00744631"/>
    <w:rsid w:val="00777C43"/>
    <w:rsid w:val="007946A5"/>
    <w:rsid w:val="007B0341"/>
    <w:rsid w:val="007B424A"/>
    <w:rsid w:val="007C2C0D"/>
    <w:rsid w:val="007C352D"/>
    <w:rsid w:val="007F3622"/>
    <w:rsid w:val="0082152D"/>
    <w:rsid w:val="008275ED"/>
    <w:rsid w:val="008344CC"/>
    <w:rsid w:val="00853C65"/>
    <w:rsid w:val="008573D3"/>
    <w:rsid w:val="00895807"/>
    <w:rsid w:val="008A35A4"/>
    <w:rsid w:val="008E61E7"/>
    <w:rsid w:val="008F612F"/>
    <w:rsid w:val="009105A6"/>
    <w:rsid w:val="00935C06"/>
    <w:rsid w:val="00946AF1"/>
    <w:rsid w:val="009478BE"/>
    <w:rsid w:val="00954C77"/>
    <w:rsid w:val="00957C67"/>
    <w:rsid w:val="00964755"/>
    <w:rsid w:val="0099518C"/>
    <w:rsid w:val="009C0E8F"/>
    <w:rsid w:val="009E41DF"/>
    <w:rsid w:val="00A27CC7"/>
    <w:rsid w:val="00A7540D"/>
    <w:rsid w:val="00AA2641"/>
    <w:rsid w:val="00AA634B"/>
    <w:rsid w:val="00B2094A"/>
    <w:rsid w:val="00B2258B"/>
    <w:rsid w:val="00B27308"/>
    <w:rsid w:val="00B44521"/>
    <w:rsid w:val="00B466EC"/>
    <w:rsid w:val="00B561AF"/>
    <w:rsid w:val="00B6066A"/>
    <w:rsid w:val="00B71893"/>
    <w:rsid w:val="00B76429"/>
    <w:rsid w:val="00BB0438"/>
    <w:rsid w:val="00BB181D"/>
    <w:rsid w:val="00BC2F00"/>
    <w:rsid w:val="00BF5E65"/>
    <w:rsid w:val="00C44D12"/>
    <w:rsid w:val="00C70F47"/>
    <w:rsid w:val="00CA6237"/>
    <w:rsid w:val="00CC7195"/>
    <w:rsid w:val="00CD600F"/>
    <w:rsid w:val="00D11779"/>
    <w:rsid w:val="00D54A47"/>
    <w:rsid w:val="00D81034"/>
    <w:rsid w:val="00E23B58"/>
    <w:rsid w:val="00E56679"/>
    <w:rsid w:val="00E7121E"/>
    <w:rsid w:val="00E76711"/>
    <w:rsid w:val="00E86A7F"/>
    <w:rsid w:val="00EC52F4"/>
    <w:rsid w:val="00ED5B70"/>
    <w:rsid w:val="00EE1070"/>
    <w:rsid w:val="00EF1FB9"/>
    <w:rsid w:val="00EF2E41"/>
    <w:rsid w:val="00F449D8"/>
    <w:rsid w:val="00F727A5"/>
    <w:rsid w:val="00F74BD7"/>
    <w:rsid w:val="00FD4336"/>
    <w:rsid w:val="00FE4798"/>
    <w:rsid w:val="00FE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1017"/>
  <w15:chartTrackingRefBased/>
  <w15:docId w15:val="{09D1CB14-DFC6-4320-BE88-DC64DBB1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AB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327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A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A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A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A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ABA"/>
    <w:rPr>
      <w:rFonts w:eastAsiaTheme="majorEastAsia" w:cstheme="majorBidi"/>
      <w:color w:val="272727" w:themeColor="text1" w:themeTint="D8"/>
    </w:rPr>
  </w:style>
  <w:style w:type="paragraph" w:styleId="Title">
    <w:name w:val="Title"/>
    <w:basedOn w:val="Normal"/>
    <w:next w:val="Normal"/>
    <w:link w:val="TitleChar"/>
    <w:uiPriority w:val="10"/>
    <w:qFormat/>
    <w:rsid w:val="00327A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ABA"/>
    <w:pPr>
      <w:spacing w:before="160"/>
      <w:jc w:val="center"/>
    </w:pPr>
    <w:rPr>
      <w:i/>
      <w:iCs/>
      <w:color w:val="404040" w:themeColor="text1" w:themeTint="BF"/>
    </w:rPr>
  </w:style>
  <w:style w:type="character" w:customStyle="1" w:styleId="QuoteChar">
    <w:name w:val="Quote Char"/>
    <w:basedOn w:val="DefaultParagraphFont"/>
    <w:link w:val="Quote"/>
    <w:uiPriority w:val="29"/>
    <w:rsid w:val="00327ABA"/>
    <w:rPr>
      <w:i/>
      <w:iCs/>
      <w:color w:val="404040" w:themeColor="text1" w:themeTint="BF"/>
    </w:rPr>
  </w:style>
  <w:style w:type="paragraph" w:styleId="ListParagraph">
    <w:name w:val="List Paragraph"/>
    <w:basedOn w:val="Normal"/>
    <w:uiPriority w:val="34"/>
    <w:qFormat/>
    <w:rsid w:val="00327ABA"/>
    <w:pPr>
      <w:ind w:left="720"/>
      <w:contextualSpacing/>
    </w:pPr>
  </w:style>
  <w:style w:type="character" w:styleId="IntenseEmphasis">
    <w:name w:val="Intense Emphasis"/>
    <w:basedOn w:val="DefaultParagraphFont"/>
    <w:uiPriority w:val="21"/>
    <w:qFormat/>
    <w:rsid w:val="00327ABA"/>
    <w:rPr>
      <w:i/>
      <w:iCs/>
      <w:color w:val="0F4761" w:themeColor="accent1" w:themeShade="BF"/>
    </w:rPr>
  </w:style>
  <w:style w:type="paragraph" w:styleId="IntenseQuote">
    <w:name w:val="Intense Quote"/>
    <w:basedOn w:val="Normal"/>
    <w:next w:val="Normal"/>
    <w:link w:val="IntenseQuoteChar"/>
    <w:uiPriority w:val="30"/>
    <w:qFormat/>
    <w:rsid w:val="00327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ABA"/>
    <w:rPr>
      <w:i/>
      <w:iCs/>
      <w:color w:val="0F4761" w:themeColor="accent1" w:themeShade="BF"/>
    </w:rPr>
  </w:style>
  <w:style w:type="character" w:styleId="IntenseReference">
    <w:name w:val="Intense Reference"/>
    <w:basedOn w:val="DefaultParagraphFont"/>
    <w:uiPriority w:val="32"/>
    <w:qFormat/>
    <w:rsid w:val="00327ABA"/>
    <w:rPr>
      <w:b/>
      <w:bCs/>
      <w:smallCaps/>
      <w:color w:val="0F4761" w:themeColor="accent1" w:themeShade="BF"/>
      <w:spacing w:val="5"/>
    </w:rPr>
  </w:style>
  <w:style w:type="character" w:styleId="Hyperlink">
    <w:name w:val="Hyperlink"/>
    <w:rsid w:val="00327ABA"/>
    <w:rPr>
      <w:color w:val="0000FF"/>
      <w:u w:val="single"/>
    </w:rPr>
  </w:style>
  <w:style w:type="paragraph" w:customStyle="1" w:styleId="Default">
    <w:name w:val="Default"/>
    <w:rsid w:val="00327AB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UnresolvedMention">
    <w:name w:val="Unresolved Mention"/>
    <w:basedOn w:val="DefaultParagraphFont"/>
    <w:uiPriority w:val="99"/>
    <w:semiHidden/>
    <w:unhideWhenUsed/>
    <w:rsid w:val="00327ABA"/>
    <w:rPr>
      <w:color w:val="605E5C"/>
      <w:shd w:val="clear" w:color="auto" w:fill="E1DFDD"/>
    </w:rPr>
  </w:style>
  <w:style w:type="character" w:styleId="CommentReference">
    <w:name w:val="annotation reference"/>
    <w:basedOn w:val="DefaultParagraphFont"/>
    <w:uiPriority w:val="99"/>
    <w:semiHidden/>
    <w:unhideWhenUsed/>
    <w:rsid w:val="008F612F"/>
    <w:rPr>
      <w:sz w:val="16"/>
      <w:szCs w:val="16"/>
    </w:rPr>
  </w:style>
  <w:style w:type="paragraph" w:styleId="CommentText">
    <w:name w:val="annotation text"/>
    <w:basedOn w:val="Normal"/>
    <w:link w:val="CommentTextChar"/>
    <w:uiPriority w:val="99"/>
    <w:unhideWhenUsed/>
    <w:rsid w:val="008F612F"/>
    <w:rPr>
      <w:sz w:val="20"/>
    </w:rPr>
  </w:style>
  <w:style w:type="character" w:customStyle="1" w:styleId="CommentTextChar">
    <w:name w:val="Comment Text Char"/>
    <w:basedOn w:val="DefaultParagraphFont"/>
    <w:link w:val="CommentText"/>
    <w:uiPriority w:val="99"/>
    <w:rsid w:val="008F612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F612F"/>
    <w:rPr>
      <w:b/>
      <w:bCs/>
    </w:rPr>
  </w:style>
  <w:style w:type="character" w:customStyle="1" w:styleId="CommentSubjectChar">
    <w:name w:val="Comment Subject Char"/>
    <w:basedOn w:val="CommentTextChar"/>
    <w:link w:val="CommentSubject"/>
    <w:uiPriority w:val="99"/>
    <w:semiHidden/>
    <w:rsid w:val="008F612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8F612F"/>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989">
      <w:bodyDiv w:val="1"/>
      <w:marLeft w:val="0"/>
      <w:marRight w:val="0"/>
      <w:marTop w:val="0"/>
      <w:marBottom w:val="0"/>
      <w:divBdr>
        <w:top w:val="none" w:sz="0" w:space="0" w:color="auto"/>
        <w:left w:val="none" w:sz="0" w:space="0" w:color="auto"/>
        <w:bottom w:val="none" w:sz="0" w:space="0" w:color="auto"/>
        <w:right w:val="none" w:sz="0" w:space="0" w:color="auto"/>
      </w:divBdr>
      <w:divsChild>
        <w:div w:id="1614943238">
          <w:marLeft w:val="0"/>
          <w:marRight w:val="0"/>
          <w:marTop w:val="0"/>
          <w:marBottom w:val="0"/>
          <w:divBdr>
            <w:top w:val="none" w:sz="0" w:space="0" w:color="auto"/>
            <w:left w:val="none" w:sz="0" w:space="0" w:color="auto"/>
            <w:bottom w:val="none" w:sz="0" w:space="0" w:color="auto"/>
            <w:right w:val="none" w:sz="0" w:space="0" w:color="auto"/>
          </w:divBdr>
          <w:divsChild>
            <w:div w:id="1241015072">
              <w:marLeft w:val="0"/>
              <w:marRight w:val="0"/>
              <w:marTop w:val="0"/>
              <w:marBottom w:val="0"/>
              <w:divBdr>
                <w:top w:val="none" w:sz="0" w:space="0" w:color="auto"/>
                <w:left w:val="none" w:sz="0" w:space="0" w:color="auto"/>
                <w:bottom w:val="none" w:sz="0" w:space="0" w:color="auto"/>
                <w:right w:val="none" w:sz="0" w:space="0" w:color="auto"/>
              </w:divBdr>
            </w:div>
          </w:divsChild>
        </w:div>
        <w:div w:id="1502961734">
          <w:marLeft w:val="0"/>
          <w:marRight w:val="0"/>
          <w:marTop w:val="0"/>
          <w:marBottom w:val="0"/>
          <w:divBdr>
            <w:top w:val="none" w:sz="0" w:space="0" w:color="auto"/>
            <w:left w:val="none" w:sz="0" w:space="0" w:color="auto"/>
            <w:bottom w:val="none" w:sz="0" w:space="0" w:color="auto"/>
            <w:right w:val="none" w:sz="0" w:space="0" w:color="auto"/>
          </w:divBdr>
          <w:divsChild>
            <w:div w:id="243684441">
              <w:marLeft w:val="0"/>
              <w:marRight w:val="0"/>
              <w:marTop w:val="0"/>
              <w:marBottom w:val="0"/>
              <w:divBdr>
                <w:top w:val="none" w:sz="0" w:space="0" w:color="auto"/>
                <w:left w:val="none" w:sz="0" w:space="0" w:color="auto"/>
                <w:bottom w:val="none" w:sz="0" w:space="0" w:color="auto"/>
                <w:right w:val="none" w:sz="0" w:space="0" w:color="auto"/>
              </w:divBdr>
              <w:divsChild>
                <w:div w:id="1222984699">
                  <w:marLeft w:val="0"/>
                  <w:marRight w:val="0"/>
                  <w:marTop w:val="0"/>
                  <w:marBottom w:val="0"/>
                  <w:divBdr>
                    <w:top w:val="none" w:sz="0" w:space="0" w:color="auto"/>
                    <w:left w:val="none" w:sz="0" w:space="0" w:color="auto"/>
                    <w:bottom w:val="none" w:sz="0" w:space="0" w:color="auto"/>
                    <w:right w:val="none" w:sz="0" w:space="0" w:color="auto"/>
                  </w:divBdr>
                </w:div>
              </w:divsChild>
            </w:div>
            <w:div w:id="1839156075">
              <w:marLeft w:val="0"/>
              <w:marRight w:val="0"/>
              <w:marTop w:val="0"/>
              <w:marBottom w:val="0"/>
              <w:divBdr>
                <w:top w:val="none" w:sz="0" w:space="0" w:color="auto"/>
                <w:left w:val="none" w:sz="0" w:space="0" w:color="auto"/>
                <w:bottom w:val="none" w:sz="0" w:space="0" w:color="auto"/>
                <w:right w:val="none" w:sz="0" w:space="0" w:color="auto"/>
              </w:divBdr>
              <w:divsChild>
                <w:div w:id="262230104">
                  <w:marLeft w:val="0"/>
                  <w:marRight w:val="0"/>
                  <w:marTop w:val="0"/>
                  <w:marBottom w:val="0"/>
                  <w:divBdr>
                    <w:top w:val="none" w:sz="0" w:space="0" w:color="auto"/>
                    <w:left w:val="none" w:sz="0" w:space="0" w:color="auto"/>
                    <w:bottom w:val="none" w:sz="0" w:space="0" w:color="auto"/>
                    <w:right w:val="none" w:sz="0" w:space="0" w:color="auto"/>
                  </w:divBdr>
                  <w:divsChild>
                    <w:div w:id="1332760235">
                      <w:marLeft w:val="0"/>
                      <w:marRight w:val="0"/>
                      <w:marTop w:val="0"/>
                      <w:marBottom w:val="0"/>
                      <w:divBdr>
                        <w:top w:val="single" w:sz="12" w:space="0" w:color="DCDCDC"/>
                        <w:left w:val="none" w:sz="0" w:space="0" w:color="DCDCDC"/>
                        <w:bottom w:val="none" w:sz="0" w:space="0" w:color="DCDCDC"/>
                        <w:right w:val="none" w:sz="0" w:space="0" w:color="DCDCDC"/>
                      </w:divBdr>
                      <w:divsChild>
                        <w:div w:id="383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16345">
      <w:bodyDiv w:val="1"/>
      <w:marLeft w:val="0"/>
      <w:marRight w:val="0"/>
      <w:marTop w:val="0"/>
      <w:marBottom w:val="0"/>
      <w:divBdr>
        <w:top w:val="none" w:sz="0" w:space="0" w:color="auto"/>
        <w:left w:val="none" w:sz="0" w:space="0" w:color="auto"/>
        <w:bottom w:val="none" w:sz="0" w:space="0" w:color="auto"/>
        <w:right w:val="none" w:sz="0" w:space="0" w:color="auto"/>
      </w:divBdr>
    </w:div>
    <w:div w:id="597252115">
      <w:bodyDiv w:val="1"/>
      <w:marLeft w:val="0"/>
      <w:marRight w:val="0"/>
      <w:marTop w:val="0"/>
      <w:marBottom w:val="0"/>
      <w:divBdr>
        <w:top w:val="none" w:sz="0" w:space="0" w:color="auto"/>
        <w:left w:val="none" w:sz="0" w:space="0" w:color="auto"/>
        <w:bottom w:val="none" w:sz="0" w:space="0" w:color="auto"/>
        <w:right w:val="none" w:sz="0" w:space="0" w:color="auto"/>
      </w:divBdr>
    </w:div>
    <w:div w:id="1140684860">
      <w:bodyDiv w:val="1"/>
      <w:marLeft w:val="0"/>
      <w:marRight w:val="0"/>
      <w:marTop w:val="0"/>
      <w:marBottom w:val="0"/>
      <w:divBdr>
        <w:top w:val="none" w:sz="0" w:space="0" w:color="auto"/>
        <w:left w:val="none" w:sz="0" w:space="0" w:color="auto"/>
        <w:bottom w:val="none" w:sz="0" w:space="0" w:color="auto"/>
        <w:right w:val="none" w:sz="0" w:space="0" w:color="auto"/>
      </w:divBdr>
      <w:divsChild>
        <w:div w:id="1239972642">
          <w:marLeft w:val="0"/>
          <w:marRight w:val="0"/>
          <w:marTop w:val="0"/>
          <w:marBottom w:val="0"/>
          <w:divBdr>
            <w:top w:val="none" w:sz="0" w:space="0" w:color="auto"/>
            <w:left w:val="none" w:sz="0" w:space="0" w:color="auto"/>
            <w:bottom w:val="none" w:sz="0" w:space="0" w:color="auto"/>
            <w:right w:val="none" w:sz="0" w:space="0" w:color="auto"/>
          </w:divBdr>
          <w:divsChild>
            <w:div w:id="1813786526">
              <w:marLeft w:val="0"/>
              <w:marRight w:val="0"/>
              <w:marTop w:val="0"/>
              <w:marBottom w:val="0"/>
              <w:divBdr>
                <w:top w:val="none" w:sz="0" w:space="0" w:color="auto"/>
                <w:left w:val="none" w:sz="0" w:space="0" w:color="auto"/>
                <w:bottom w:val="none" w:sz="0" w:space="0" w:color="auto"/>
                <w:right w:val="none" w:sz="0" w:space="0" w:color="auto"/>
              </w:divBdr>
            </w:div>
          </w:divsChild>
        </w:div>
        <w:div w:id="192765900">
          <w:marLeft w:val="0"/>
          <w:marRight w:val="0"/>
          <w:marTop w:val="0"/>
          <w:marBottom w:val="0"/>
          <w:divBdr>
            <w:top w:val="none" w:sz="0" w:space="0" w:color="auto"/>
            <w:left w:val="none" w:sz="0" w:space="0" w:color="auto"/>
            <w:bottom w:val="none" w:sz="0" w:space="0" w:color="auto"/>
            <w:right w:val="none" w:sz="0" w:space="0" w:color="auto"/>
          </w:divBdr>
          <w:divsChild>
            <w:div w:id="1721324548">
              <w:marLeft w:val="0"/>
              <w:marRight w:val="0"/>
              <w:marTop w:val="0"/>
              <w:marBottom w:val="0"/>
              <w:divBdr>
                <w:top w:val="none" w:sz="0" w:space="0" w:color="auto"/>
                <w:left w:val="none" w:sz="0" w:space="0" w:color="auto"/>
                <w:bottom w:val="none" w:sz="0" w:space="0" w:color="auto"/>
                <w:right w:val="none" w:sz="0" w:space="0" w:color="auto"/>
              </w:divBdr>
              <w:divsChild>
                <w:div w:id="1993213274">
                  <w:marLeft w:val="0"/>
                  <w:marRight w:val="0"/>
                  <w:marTop w:val="0"/>
                  <w:marBottom w:val="0"/>
                  <w:divBdr>
                    <w:top w:val="none" w:sz="0" w:space="0" w:color="auto"/>
                    <w:left w:val="none" w:sz="0" w:space="0" w:color="auto"/>
                    <w:bottom w:val="none" w:sz="0" w:space="0" w:color="auto"/>
                    <w:right w:val="none" w:sz="0" w:space="0" w:color="auto"/>
                  </w:divBdr>
                </w:div>
              </w:divsChild>
            </w:div>
            <w:div w:id="960457866">
              <w:marLeft w:val="0"/>
              <w:marRight w:val="0"/>
              <w:marTop w:val="0"/>
              <w:marBottom w:val="0"/>
              <w:divBdr>
                <w:top w:val="none" w:sz="0" w:space="0" w:color="auto"/>
                <w:left w:val="none" w:sz="0" w:space="0" w:color="auto"/>
                <w:bottom w:val="none" w:sz="0" w:space="0" w:color="auto"/>
                <w:right w:val="none" w:sz="0" w:space="0" w:color="auto"/>
              </w:divBdr>
              <w:divsChild>
                <w:div w:id="1775440308">
                  <w:marLeft w:val="0"/>
                  <w:marRight w:val="0"/>
                  <w:marTop w:val="0"/>
                  <w:marBottom w:val="0"/>
                  <w:divBdr>
                    <w:top w:val="none" w:sz="0" w:space="0" w:color="auto"/>
                    <w:left w:val="none" w:sz="0" w:space="0" w:color="auto"/>
                    <w:bottom w:val="none" w:sz="0" w:space="0" w:color="auto"/>
                    <w:right w:val="none" w:sz="0" w:space="0" w:color="auto"/>
                  </w:divBdr>
                  <w:divsChild>
                    <w:div w:id="54083081">
                      <w:marLeft w:val="0"/>
                      <w:marRight w:val="0"/>
                      <w:marTop w:val="0"/>
                      <w:marBottom w:val="0"/>
                      <w:divBdr>
                        <w:top w:val="single" w:sz="12" w:space="0" w:color="DCDCDC"/>
                        <w:left w:val="none" w:sz="0" w:space="0" w:color="DCDCDC"/>
                        <w:bottom w:val="none" w:sz="0" w:space="0" w:color="DCDCDC"/>
                        <w:right w:val="none" w:sz="0" w:space="0" w:color="DCDCDC"/>
                      </w:divBdr>
                      <w:divsChild>
                        <w:div w:id="12044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70536">
      <w:bodyDiv w:val="1"/>
      <w:marLeft w:val="0"/>
      <w:marRight w:val="0"/>
      <w:marTop w:val="0"/>
      <w:marBottom w:val="0"/>
      <w:divBdr>
        <w:top w:val="none" w:sz="0" w:space="0" w:color="auto"/>
        <w:left w:val="none" w:sz="0" w:space="0" w:color="auto"/>
        <w:bottom w:val="none" w:sz="0" w:space="0" w:color="auto"/>
        <w:right w:val="none" w:sz="0" w:space="0" w:color="auto"/>
      </w:divBdr>
    </w:div>
    <w:div w:id="2027171548">
      <w:bodyDiv w:val="1"/>
      <w:marLeft w:val="0"/>
      <w:marRight w:val="0"/>
      <w:marTop w:val="0"/>
      <w:marBottom w:val="0"/>
      <w:divBdr>
        <w:top w:val="none" w:sz="0" w:space="0" w:color="auto"/>
        <w:left w:val="none" w:sz="0" w:space="0" w:color="auto"/>
        <w:bottom w:val="none" w:sz="0" w:space="0" w:color="auto"/>
        <w:right w:val="none" w:sz="0" w:space="0" w:color="auto"/>
      </w:divBdr>
      <w:divsChild>
        <w:div w:id="9393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Testimony@mas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269E407E3864CBD270D9C30ADE5BC" ma:contentTypeVersion="15" ma:contentTypeDescription="Create a new document." ma:contentTypeScope="" ma:versionID="71a93dc18939f56c56c71b3d4284e4a3">
  <xsd:schema xmlns:xsd="http://www.w3.org/2001/XMLSchema" xmlns:xs="http://www.w3.org/2001/XMLSchema" xmlns:p="http://schemas.microsoft.com/office/2006/metadata/properties" xmlns:ns2="e591f8b7-7e48-440c-800c-52797eb41974" xmlns:ns3="d3d8b579-0b74-4cc5-8410-dab092f1e477" targetNamespace="http://schemas.microsoft.com/office/2006/metadata/properties" ma:root="true" ma:fieldsID="54699dc2405034a7ab6005a74fb93128" ns2:_="" ns3:_="">
    <xsd:import namespace="e591f8b7-7e48-440c-800c-52797eb41974"/>
    <xsd:import namespace="d3d8b579-0b74-4cc5-8410-dab092f1e47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f8b7-7e48-440c-800c-52797eb41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92a67c-e946-4e8b-8f6e-7c2d27711e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d8b579-0b74-4cc5-8410-dab092f1e4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039f5-b95f-4539-8913-99c4d5a7abee}" ma:internalName="TaxCatchAll" ma:showField="CatchAllData" ma:web="d3d8b579-0b74-4cc5-8410-dab092f1e4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91f8b7-7e48-440c-800c-52797eb41974">
      <Terms xmlns="http://schemas.microsoft.com/office/infopath/2007/PartnerControls"/>
    </lcf76f155ced4ddcb4097134ff3c332f>
    <TaxCatchAll xmlns="d3d8b579-0b74-4cc5-8410-dab092f1e477" xsi:nil="true"/>
  </documentManagement>
</p:properties>
</file>

<file path=customXml/itemProps1.xml><?xml version="1.0" encoding="utf-8"?>
<ds:datastoreItem xmlns:ds="http://schemas.openxmlformats.org/officeDocument/2006/customXml" ds:itemID="{E07FDC30-C6B3-4A86-8847-5E5857585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f8b7-7e48-440c-800c-52797eb41974"/>
    <ds:schemaRef ds:uri="d3d8b579-0b74-4cc5-8410-dab092f1e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E2700-6959-4013-8405-B8D16E7F8D04}">
  <ds:schemaRefs>
    <ds:schemaRef ds:uri="http://schemas.microsoft.com/sharepoint/v3/contenttype/forms"/>
  </ds:schemaRefs>
</ds:datastoreItem>
</file>

<file path=customXml/itemProps3.xml><?xml version="1.0" encoding="utf-8"?>
<ds:datastoreItem xmlns:ds="http://schemas.openxmlformats.org/officeDocument/2006/customXml" ds:itemID="{EF8A87FB-0747-4E77-A902-9721DE88D696}">
  <ds:schemaRefs>
    <ds:schemaRef ds:uri="d3d8b579-0b74-4cc5-8410-dab092f1e477"/>
    <ds:schemaRef ds:uri="http://schemas.microsoft.com/office/2006/documentManagement/types"/>
    <ds:schemaRef ds:uri="http://purl.org/dc/terms/"/>
    <ds:schemaRef ds:uri="http://purl.org/dc/elements/1.1/"/>
    <ds:schemaRef ds:uri="http://schemas.microsoft.com/office/2006/metadata/properties"/>
    <ds:schemaRef ds:uri="e591f8b7-7e48-440c-800c-52797eb4197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Perron</dc:creator>
  <cp:keywords/>
  <dc:description/>
  <cp:lastModifiedBy>Tina Dixson</cp:lastModifiedBy>
  <cp:revision>3</cp:revision>
  <dcterms:created xsi:type="dcterms:W3CDTF">2024-10-27T13:30:00Z</dcterms:created>
  <dcterms:modified xsi:type="dcterms:W3CDTF">2024-10-27T14:33:00Z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0x010100BED269E407E3864CBD270D9C30ADE5BC</vt:lpwstr>
  </property>
  <property fmtid="{D5CDD505-2E9C-101B-9397-08002B2CF9AE}" pid="3" name="MediaServiceImageTags">
    <vt:lpwstr/>
  </property>
</Properties>
</file>