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7F8" w:rsidRDefault="001327F8" w:rsidP="001327F8">
      <w:pPr>
        <w:spacing w:after="0" w:line="240" w:lineRule="auto"/>
      </w:pPr>
      <w:r>
        <w:t>Department of Health and Human Service</w:t>
      </w:r>
    </w:p>
    <w:p w:rsidR="001327F8" w:rsidRDefault="001327F8" w:rsidP="001327F8">
      <w:pPr>
        <w:spacing w:after="0" w:line="240" w:lineRule="auto"/>
      </w:pPr>
      <w:r>
        <w:t>Bureau of Health Professions Licensure</w:t>
      </w:r>
    </w:p>
    <w:p w:rsidR="001327F8" w:rsidRDefault="001327F8" w:rsidP="001327F8">
      <w:pPr>
        <w:spacing w:after="0" w:line="240" w:lineRule="auto"/>
      </w:pPr>
      <w:r>
        <w:t>Board of Registration of Respiratory Care</w:t>
      </w:r>
    </w:p>
    <w:p w:rsidR="001327F8" w:rsidRDefault="001327F8" w:rsidP="001327F8">
      <w:pPr>
        <w:spacing w:after="0" w:line="240" w:lineRule="auto"/>
      </w:pPr>
      <w:r>
        <w:t>239 Causeway Street</w:t>
      </w:r>
    </w:p>
    <w:p w:rsidR="001327F8" w:rsidRDefault="001327F8" w:rsidP="001327F8">
      <w:pPr>
        <w:spacing w:after="0" w:line="240" w:lineRule="auto"/>
      </w:pPr>
      <w:r>
        <w:t>Suite 500</w:t>
      </w:r>
    </w:p>
    <w:p w:rsidR="001327F8" w:rsidRDefault="001327F8" w:rsidP="001327F8">
      <w:pPr>
        <w:spacing w:after="0" w:line="240" w:lineRule="auto"/>
      </w:pPr>
      <w:r>
        <w:t>Boston, MA 02114</w:t>
      </w:r>
      <w:bookmarkStart w:id="0" w:name="_GoBack"/>
      <w:bookmarkEnd w:id="0"/>
    </w:p>
    <w:p w:rsidR="001327F8" w:rsidRDefault="001327F8" w:rsidP="001327F8"/>
    <w:p w:rsidR="001327F8" w:rsidRDefault="001327F8" w:rsidP="001327F8">
      <w:r>
        <w:t>To the members of the BORRC,</w:t>
      </w:r>
    </w:p>
    <w:p w:rsidR="001327F8" w:rsidRDefault="001327F8" w:rsidP="001327F8">
      <w:r>
        <w:t xml:space="preserve">I have a few comments regarding the proposed changes to 261 CMR. </w:t>
      </w:r>
    </w:p>
    <w:p w:rsidR="001327F8" w:rsidRDefault="001327F8" w:rsidP="001327F8">
      <w:r>
        <w:t>After reading the proposed changes to 261 CMR, I was glad to see that the BORRC has not dictated what type of educational activity or program is acceptable in the process of fulfilling contact hour requirements. I have found internet courses much more valuable than attending costly conferences in my effort to maintain my knowledge and skills as a Respiratory Therapist.</w:t>
      </w:r>
    </w:p>
    <w:p w:rsidR="001327F8" w:rsidRDefault="001327F8" w:rsidP="001327F8">
      <w:r>
        <w:t xml:space="preserve">A recent “Advisory on Continuing Education Requirements” from June 2017 from the MSRC, suggested that with the proposed changes to 261 CMR the board would require 15 contact hours be obtained from a seminar or workshop activity and that certain subjects were also required. </w:t>
      </w:r>
    </w:p>
    <w:p w:rsidR="001327F8" w:rsidRDefault="001327F8" w:rsidP="001327F8">
      <w:r>
        <w:t xml:space="preserve">I would be against the board dictating that part of the contact hours be obtained from attending a seminar/workshop or dictating required subjects. I feel that I know what form of continuing education and what subject I need to increase my effectiveness as a RT. This decision should be left to the individual therapist, not the board. </w:t>
      </w:r>
    </w:p>
    <w:p w:rsidR="001327F8" w:rsidRDefault="001327F8" w:rsidP="001327F8">
      <w:r>
        <w:t xml:space="preserve">Increasing the required contact hours from 15 to 30 seems a bit excessive because RN’s in Massachusetts are only required to obtain 15. 20 contact hours would be more reasonable and affordable for Massachusetts RT’s. </w:t>
      </w:r>
    </w:p>
    <w:p w:rsidR="00A5297B" w:rsidRDefault="001327F8">
      <w:pPr>
        <w:rPr>
          <w:color w:val="000000" w:themeColor="text1"/>
        </w:rPr>
      </w:pPr>
      <w:r>
        <w:rPr>
          <w:color w:val="000000" w:themeColor="text1"/>
        </w:rPr>
        <w:t xml:space="preserve">                                                                                    </w:t>
      </w:r>
    </w:p>
    <w:p w:rsidR="001327F8" w:rsidRDefault="001327F8">
      <w:pPr>
        <w:rPr>
          <w:color w:val="000000" w:themeColor="text1"/>
        </w:rPr>
      </w:pPr>
      <w:r>
        <w:rPr>
          <w:color w:val="000000" w:themeColor="text1"/>
        </w:rPr>
        <w:t xml:space="preserve">                                                                              Thank you,</w:t>
      </w:r>
    </w:p>
    <w:p w:rsidR="001327F8" w:rsidRDefault="001327F8">
      <w:pPr>
        <w:rPr>
          <w:color w:val="000000" w:themeColor="text1"/>
        </w:rPr>
      </w:pPr>
      <w:r>
        <w:rPr>
          <w:color w:val="000000" w:themeColor="text1"/>
        </w:rPr>
        <w:t xml:space="preserve">                                                                               Tina </w:t>
      </w:r>
      <w:proofErr w:type="spellStart"/>
      <w:r>
        <w:rPr>
          <w:color w:val="000000" w:themeColor="text1"/>
        </w:rPr>
        <w:t>Ducasse-</w:t>
      </w:r>
      <w:proofErr w:type="gramStart"/>
      <w:r>
        <w:rPr>
          <w:color w:val="000000" w:themeColor="text1"/>
        </w:rPr>
        <w:t>Jablonski,R.R.T</w:t>
      </w:r>
      <w:proofErr w:type="spellEnd"/>
      <w:r>
        <w:rPr>
          <w:color w:val="000000" w:themeColor="text1"/>
        </w:rPr>
        <w:t>.</w:t>
      </w:r>
      <w:proofErr w:type="gramEnd"/>
    </w:p>
    <w:p w:rsidR="001327F8" w:rsidRPr="001327F8" w:rsidRDefault="001327F8">
      <w:pPr>
        <w:rPr>
          <w:color w:val="000000" w:themeColor="text1"/>
        </w:rPr>
      </w:pPr>
      <w:r>
        <w:rPr>
          <w:color w:val="000000" w:themeColor="text1"/>
        </w:rPr>
        <w:t xml:space="preserve">                                                                               </w:t>
      </w:r>
    </w:p>
    <w:sectPr w:rsidR="001327F8" w:rsidRPr="001327F8" w:rsidSect="00A52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F8"/>
    <w:rsid w:val="000446AC"/>
    <w:rsid w:val="00055256"/>
    <w:rsid w:val="00070FDB"/>
    <w:rsid w:val="00101409"/>
    <w:rsid w:val="001327F8"/>
    <w:rsid w:val="00145480"/>
    <w:rsid w:val="001765DB"/>
    <w:rsid w:val="001C0662"/>
    <w:rsid w:val="001D5385"/>
    <w:rsid w:val="001D6D14"/>
    <w:rsid w:val="002750A5"/>
    <w:rsid w:val="002920FC"/>
    <w:rsid w:val="00296BCE"/>
    <w:rsid w:val="002B525B"/>
    <w:rsid w:val="002B66FE"/>
    <w:rsid w:val="003171AC"/>
    <w:rsid w:val="003314E7"/>
    <w:rsid w:val="003C29F1"/>
    <w:rsid w:val="0042559D"/>
    <w:rsid w:val="00446B3E"/>
    <w:rsid w:val="004B0E8A"/>
    <w:rsid w:val="004F2254"/>
    <w:rsid w:val="005A576B"/>
    <w:rsid w:val="005C0DC7"/>
    <w:rsid w:val="005D5E0F"/>
    <w:rsid w:val="005E302E"/>
    <w:rsid w:val="005E3CB7"/>
    <w:rsid w:val="005F0C06"/>
    <w:rsid w:val="005F10A8"/>
    <w:rsid w:val="0064495D"/>
    <w:rsid w:val="0067179D"/>
    <w:rsid w:val="00716A10"/>
    <w:rsid w:val="00725EC5"/>
    <w:rsid w:val="00735B0D"/>
    <w:rsid w:val="007512DC"/>
    <w:rsid w:val="00764CEA"/>
    <w:rsid w:val="007703E1"/>
    <w:rsid w:val="00846A8B"/>
    <w:rsid w:val="00846D1B"/>
    <w:rsid w:val="00881181"/>
    <w:rsid w:val="008B5729"/>
    <w:rsid w:val="008B5D47"/>
    <w:rsid w:val="008C6072"/>
    <w:rsid w:val="008E3675"/>
    <w:rsid w:val="0091716C"/>
    <w:rsid w:val="00926E2E"/>
    <w:rsid w:val="009561C9"/>
    <w:rsid w:val="009A7489"/>
    <w:rsid w:val="009B0A1B"/>
    <w:rsid w:val="009C2B12"/>
    <w:rsid w:val="009C2C4D"/>
    <w:rsid w:val="009E4DE1"/>
    <w:rsid w:val="00A04BC8"/>
    <w:rsid w:val="00A07404"/>
    <w:rsid w:val="00A5297B"/>
    <w:rsid w:val="00A82C74"/>
    <w:rsid w:val="00AE6696"/>
    <w:rsid w:val="00B46AE3"/>
    <w:rsid w:val="00B50F09"/>
    <w:rsid w:val="00B71218"/>
    <w:rsid w:val="00BA1757"/>
    <w:rsid w:val="00BB572B"/>
    <w:rsid w:val="00BC7C7E"/>
    <w:rsid w:val="00C0311D"/>
    <w:rsid w:val="00C14E51"/>
    <w:rsid w:val="00C21205"/>
    <w:rsid w:val="00C90CC8"/>
    <w:rsid w:val="00C966C9"/>
    <w:rsid w:val="00D16B2D"/>
    <w:rsid w:val="00D22A71"/>
    <w:rsid w:val="00D80825"/>
    <w:rsid w:val="00D94148"/>
    <w:rsid w:val="00D95B35"/>
    <w:rsid w:val="00DE5C2E"/>
    <w:rsid w:val="00E371B0"/>
    <w:rsid w:val="00E563A6"/>
    <w:rsid w:val="00E73745"/>
    <w:rsid w:val="00EA0503"/>
    <w:rsid w:val="00ED1FC4"/>
    <w:rsid w:val="00F5073D"/>
    <w:rsid w:val="00FE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178D"/>
  <w15:chartTrackingRefBased/>
  <w15:docId w15:val="{406B4D94-2B62-4342-9612-71EB3CA0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Ducasse-Jablonski, Tina</dc:creator>
  <cp:keywords/>
  <dc:description/>
  <cp:lastModifiedBy>Ducasse-Jablonski, Tina</cp:lastModifiedBy>
  <cp:revision>1</cp:revision>
  <dcterms:created xsi:type="dcterms:W3CDTF">2018-07-13T14:41:00Z</dcterms:created>
  <dcterms:modified xsi:type="dcterms:W3CDTF">2018-07-13T14:43:00Z</dcterms:modified>
</cp:coreProperties>
</file>