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01B4" w14:textId="77777777" w:rsidR="00CA5499" w:rsidRPr="001E0072" w:rsidRDefault="00CA5499" w:rsidP="001E0072">
      <w:pPr>
        <w:pStyle w:val="Heading1"/>
      </w:pPr>
      <w:r w:rsidRPr="001E0072">
        <w:t xml:space="preserve">Tips for Completing the Massachusetts Substitute W-9 Form </w:t>
      </w:r>
    </w:p>
    <w:p w14:paraId="0BA9030D" w14:textId="30812561" w:rsidR="00CA5499" w:rsidRPr="00CA5499" w:rsidRDefault="00CA5499" w:rsidP="00CA5499">
      <w:r w:rsidRPr="00CA5499">
        <w:t>All</w:t>
      </w:r>
      <w:r>
        <w:t xml:space="preserve"> billing</w:t>
      </w:r>
      <w:r w:rsidRPr="00CA5499">
        <w:t xml:space="preserve"> providers enrolled in MassHealth</w:t>
      </w:r>
      <w:r w:rsidR="00C02A85">
        <w:t xml:space="preserve"> </w:t>
      </w:r>
      <w:r w:rsidRPr="00CA5499">
        <w:t xml:space="preserve">must complete a Massachusetts Substitute W-9 (Request for Verification of Taxation Reporting Information) form. </w:t>
      </w:r>
    </w:p>
    <w:p w14:paraId="6DE6C716" w14:textId="6CF2B7AF" w:rsidR="00CA5499" w:rsidRPr="00CA5499" w:rsidRDefault="00CA5499" w:rsidP="00CA5499">
      <w:r w:rsidRPr="003C161F">
        <w:t xml:space="preserve">You can download the Massachusetts Substitute W-9 form from the MassHealth </w:t>
      </w:r>
      <w:r w:rsidR="008C5B72" w:rsidRPr="003C161F">
        <w:t>web</w:t>
      </w:r>
      <w:r w:rsidRPr="003C161F">
        <w:t xml:space="preserve">site. Go to </w:t>
      </w:r>
      <w:hyperlink r:id="rId7" w:history="1">
        <w:r w:rsidR="00F61E7E" w:rsidRPr="003C161F">
          <w:rPr>
            <w:rStyle w:val="Hyperlink"/>
            <w:color w:val="auto"/>
          </w:rPr>
          <w:t>https://www.mass.gov/masshealth-provider-forms</w:t>
        </w:r>
      </w:hyperlink>
      <w:r w:rsidRPr="003C161F">
        <w:t>.</w:t>
      </w:r>
      <w:r w:rsidR="00F61E7E" w:rsidRPr="003C161F">
        <w:t xml:space="preserve"> </w:t>
      </w:r>
      <w:r w:rsidR="008C5B72" w:rsidRPr="003C161F">
        <w:t xml:space="preserve">Click on “MassHealth Provider Forms by Provider Type A – D.” </w:t>
      </w:r>
      <w:r w:rsidRPr="003C161F">
        <w:t xml:space="preserve">The form </w:t>
      </w:r>
      <w:r w:rsidR="008C5B72" w:rsidRPr="003C161F">
        <w:t>can be found on</w:t>
      </w:r>
      <w:r w:rsidRPr="003C161F">
        <w:t xml:space="preserve"> the list of forms </w:t>
      </w:r>
      <w:r w:rsidRPr="00CA5499">
        <w:t xml:space="preserve">for All Providers. </w:t>
      </w:r>
    </w:p>
    <w:p w14:paraId="49708E21" w14:textId="758F0F8B" w:rsidR="00CA5499" w:rsidRPr="00CA5499" w:rsidRDefault="008C5B72" w:rsidP="00CA5499">
      <w:r>
        <w:t>The following are t</w:t>
      </w:r>
      <w:r w:rsidR="00CA5499" w:rsidRPr="00CA5499">
        <w:t>ips for ensuring correct completion of this required form</w:t>
      </w:r>
      <w:r>
        <w:t>.</w:t>
      </w:r>
    </w:p>
    <w:p w14:paraId="6F8BCF0D" w14:textId="367DA844" w:rsidR="00A063A9" w:rsidRDefault="00A063A9" w:rsidP="008A073E">
      <w:pPr>
        <w:numPr>
          <w:ilvl w:val="0"/>
          <w:numId w:val="2"/>
        </w:numPr>
        <w:ind w:left="450" w:hanging="450"/>
      </w:pPr>
      <w:r>
        <w:t>Enter the provider’s</w:t>
      </w:r>
      <w:r w:rsidRPr="00CA5499">
        <w:t xml:space="preserve"> legal name and address exactly as that information is known to the Internal Revenue Service (IRS). </w:t>
      </w:r>
      <w:r w:rsidR="00155544">
        <w:t>This information must match the provider’s application or the information on file with MassHealth.</w:t>
      </w:r>
    </w:p>
    <w:p w14:paraId="47E6E01A" w14:textId="24136B0B" w:rsidR="00CA5499" w:rsidRPr="00CA5499" w:rsidRDefault="00BF619B" w:rsidP="008A073E">
      <w:pPr>
        <w:numPr>
          <w:ilvl w:val="0"/>
          <w:numId w:val="2"/>
        </w:numPr>
        <w:ind w:left="450" w:hanging="450"/>
      </w:pPr>
      <w:r>
        <w:t>Check</w:t>
      </w:r>
      <w:r w:rsidR="00CA5499" w:rsidRPr="00CA5499">
        <w:t xml:space="preserve"> the appropriate box to indicate the type of entity completing the form: Individual/Sole Proprietor</w:t>
      </w:r>
      <w:r w:rsidR="00CA5499">
        <w:t xml:space="preserve"> or single-member LLC</w:t>
      </w:r>
      <w:r w:rsidR="00CA5499" w:rsidRPr="00CA5499">
        <w:t xml:space="preserve">, </w:t>
      </w:r>
      <w:r w:rsidR="00155544">
        <w:t xml:space="preserve">C </w:t>
      </w:r>
      <w:r w:rsidR="00CA5499" w:rsidRPr="00CA5499">
        <w:t xml:space="preserve">Corporation, </w:t>
      </w:r>
      <w:r w:rsidR="00CA5499">
        <w:t xml:space="preserve">S Corporation, </w:t>
      </w:r>
      <w:r w:rsidR="00CA5499" w:rsidRPr="00CA5499">
        <w:t xml:space="preserve">Partnership, </w:t>
      </w:r>
      <w:r w:rsidR="00CA5499">
        <w:t>Trust/Estate</w:t>
      </w:r>
      <w:r w:rsidR="008C5B72">
        <w:t>,</w:t>
      </w:r>
      <w:r w:rsidR="00CA5499">
        <w:t xml:space="preserve"> </w:t>
      </w:r>
      <w:r w:rsidR="00CA5499" w:rsidRPr="00CA5499">
        <w:t xml:space="preserve">or Other. If “Other” is checked, indicate what “Other” represents. </w:t>
      </w:r>
    </w:p>
    <w:p w14:paraId="372CE085" w14:textId="08DD76E8" w:rsidR="0096796C" w:rsidRDefault="00D9654C" w:rsidP="008A073E">
      <w:pPr>
        <w:numPr>
          <w:ilvl w:val="0"/>
          <w:numId w:val="2"/>
        </w:numPr>
        <w:ind w:left="450" w:hanging="450"/>
      </w:pPr>
      <w:r>
        <w:t xml:space="preserve">Provide the legal address where indicated on the form. </w:t>
      </w:r>
      <w:r w:rsidR="00211702" w:rsidRPr="00CA5499">
        <w:t xml:space="preserve">If enrolling as an individual, you must complete the Legal Address field with the individual’s home address. </w:t>
      </w:r>
    </w:p>
    <w:p w14:paraId="7F302AF8" w14:textId="40885461" w:rsidR="00CA5499" w:rsidRPr="00CA5499" w:rsidRDefault="00CA5499" w:rsidP="008A073E">
      <w:pPr>
        <w:numPr>
          <w:ilvl w:val="0"/>
          <w:numId w:val="2"/>
        </w:numPr>
        <w:ind w:left="450" w:hanging="450"/>
      </w:pPr>
      <w:r w:rsidRPr="00CA5499">
        <w:t xml:space="preserve">Provide the remittance address </w:t>
      </w:r>
      <w:proofErr w:type="gramStart"/>
      <w:r w:rsidRPr="00CA5499">
        <w:t>where</w:t>
      </w:r>
      <w:proofErr w:type="gramEnd"/>
      <w:r w:rsidRPr="00CA5499">
        <w:t xml:space="preserve"> indicated on the form if the address differs from the legal entity address. </w:t>
      </w:r>
      <w:r w:rsidR="00CE3E1F">
        <w:t>If a remittance address is not indicated, it will default to the legal address.</w:t>
      </w:r>
    </w:p>
    <w:p w14:paraId="75ED7103" w14:textId="0224778B" w:rsidR="00CA5499" w:rsidRPr="00CA5499" w:rsidRDefault="00CA5499" w:rsidP="008A073E">
      <w:pPr>
        <w:numPr>
          <w:ilvl w:val="0"/>
          <w:numId w:val="2"/>
        </w:numPr>
        <w:ind w:left="450" w:hanging="450"/>
      </w:pPr>
      <w:r w:rsidRPr="00CA5499">
        <w:t xml:space="preserve">Individuals must complete Part I with the appropriate </w:t>
      </w:r>
      <w:r w:rsidRPr="0096796C">
        <w:t>social security number (SSN)</w:t>
      </w:r>
      <w:r w:rsidRPr="0078312B">
        <w:t>.</w:t>
      </w:r>
      <w:r w:rsidRPr="00CA5499">
        <w:t xml:space="preserve"> All others must use a federal employer identification number (FEIN). </w:t>
      </w:r>
      <w:r w:rsidR="006154CC">
        <w:t>I</w:t>
      </w:r>
      <w:r w:rsidRPr="00CA5499">
        <w:t xml:space="preserve">f a FEIN is entered, you must attach a copy of your </w:t>
      </w:r>
      <w:r w:rsidRPr="00CA5499">
        <w:rPr>
          <w:i/>
          <w:iCs/>
        </w:rPr>
        <w:t xml:space="preserve">Notice of New Employer Identification Number Assigned </w:t>
      </w:r>
      <w:r w:rsidRPr="00CA5499">
        <w:t>from the Department of the Treasury</w:t>
      </w:r>
      <w:r w:rsidR="008C5B72">
        <w:t xml:space="preserve"> or the </w:t>
      </w:r>
      <w:r w:rsidRPr="00CA5499">
        <w:t xml:space="preserve">IRS, or a tax coupon. </w:t>
      </w:r>
    </w:p>
    <w:p w14:paraId="31158949" w14:textId="4C0ACFDC" w:rsidR="00CA5499" w:rsidRPr="00CA5499" w:rsidRDefault="00CA5499" w:rsidP="008A073E">
      <w:pPr>
        <w:numPr>
          <w:ilvl w:val="0"/>
          <w:numId w:val="2"/>
        </w:numPr>
        <w:ind w:left="450" w:hanging="450"/>
      </w:pPr>
      <w:r w:rsidRPr="00CA5499">
        <w:t>If you entered an SSN</w:t>
      </w:r>
      <w:r w:rsidR="00E91AC2">
        <w:t xml:space="preserve"> or sole proprietor FEIN</w:t>
      </w:r>
      <w:r w:rsidRPr="00CA5499">
        <w:t xml:space="preserve">, the form must be signed by the practitioner. If you entered a FEIN, the form must be signed by an owner, CEO, CFO, or similar official. </w:t>
      </w:r>
    </w:p>
    <w:p w14:paraId="55EC6D84" w14:textId="684FB393" w:rsidR="00CB0BCB" w:rsidRDefault="00CB0BCB" w:rsidP="008A073E">
      <w:pPr>
        <w:numPr>
          <w:ilvl w:val="0"/>
          <w:numId w:val="2"/>
        </w:numPr>
        <w:ind w:left="450" w:hanging="450"/>
      </w:pPr>
      <w:r w:rsidRPr="0096796C">
        <w:t xml:space="preserve">The form can either be signed traditionally and then scanned or it can be signed electronically using DocuSign or Adobe Sign. There are two types of electronic signature </w:t>
      </w:r>
      <w:r>
        <w:t xml:space="preserve">that </w:t>
      </w:r>
      <w:r w:rsidRPr="0096796C">
        <w:t>are accepted</w:t>
      </w:r>
      <w:r>
        <w:t>:</w:t>
      </w:r>
      <w:r w:rsidRPr="0096796C">
        <w:t xml:space="preserve"> A signer can either draw their signature using a mouse or finger if working from a touch screen </w:t>
      </w:r>
      <w:proofErr w:type="gramStart"/>
      <w:r w:rsidRPr="0096796C">
        <w:t>device</w:t>
      </w:r>
      <w:r w:rsidR="006154CC">
        <w:t>,</w:t>
      </w:r>
      <w:r w:rsidRPr="0096796C">
        <w:t xml:space="preserve"> or</w:t>
      </w:r>
      <w:proofErr w:type="gramEnd"/>
      <w:r w:rsidRPr="0096796C">
        <w:t xml:space="preserve"> upload a picture of their wet signature. The typed text of a signature is not an acceptable form of electronic signature.</w:t>
      </w:r>
    </w:p>
    <w:sectPr w:rsidR="00CB0B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DFD7" w14:textId="77777777" w:rsidR="001E0072" w:rsidRDefault="001E0072" w:rsidP="001E0072">
      <w:pPr>
        <w:spacing w:after="0" w:line="240" w:lineRule="auto"/>
      </w:pPr>
      <w:r>
        <w:separator/>
      </w:r>
    </w:p>
  </w:endnote>
  <w:endnote w:type="continuationSeparator" w:id="0">
    <w:p w14:paraId="7AD707D8" w14:textId="77777777" w:rsidR="001E0072" w:rsidRDefault="001E0072" w:rsidP="001E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2F46" w14:textId="7F911AED" w:rsidR="001E0072" w:rsidRDefault="001E0072" w:rsidP="001E0072">
    <w:pPr>
      <w:spacing w:before="2400"/>
    </w:pPr>
    <w:r w:rsidRPr="00CA5499">
      <w:t xml:space="preserve">APP-2 </w:t>
    </w:r>
    <w:r w:rsidRPr="00233B0E">
      <w:t>(</w:t>
    </w:r>
    <w:r>
      <w:t xml:space="preserve">Rev. </w:t>
    </w:r>
    <w:r w:rsidRPr="00D82711">
      <w:t>6/23</w:t>
    </w:r>
    <w:r w:rsidRPr="00233B0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71AD" w14:textId="77777777" w:rsidR="001E0072" w:rsidRDefault="001E0072" w:rsidP="001E0072">
      <w:pPr>
        <w:spacing w:after="0" w:line="240" w:lineRule="auto"/>
      </w:pPr>
      <w:r>
        <w:separator/>
      </w:r>
    </w:p>
  </w:footnote>
  <w:footnote w:type="continuationSeparator" w:id="0">
    <w:p w14:paraId="06D26627" w14:textId="77777777" w:rsidR="001E0072" w:rsidRDefault="001E0072" w:rsidP="001E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AF461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D626362"/>
    <w:multiLevelType w:val="hybridMultilevel"/>
    <w:tmpl w:val="FE9676F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1048871">
    <w:abstractNumId w:val="0"/>
  </w:num>
  <w:num w:numId="2" w16cid:durableId="192217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99"/>
    <w:rsid w:val="000721EB"/>
    <w:rsid w:val="000B000F"/>
    <w:rsid w:val="00155544"/>
    <w:rsid w:val="001E0072"/>
    <w:rsid w:val="00211702"/>
    <w:rsid w:val="00233B0E"/>
    <w:rsid w:val="003C161F"/>
    <w:rsid w:val="00410A5E"/>
    <w:rsid w:val="004E616E"/>
    <w:rsid w:val="005A5C6A"/>
    <w:rsid w:val="006154CC"/>
    <w:rsid w:val="006B3DBB"/>
    <w:rsid w:val="0078312B"/>
    <w:rsid w:val="008A073E"/>
    <w:rsid w:val="008C5B72"/>
    <w:rsid w:val="008D17C3"/>
    <w:rsid w:val="009363B5"/>
    <w:rsid w:val="0096796C"/>
    <w:rsid w:val="009E197B"/>
    <w:rsid w:val="00A063A9"/>
    <w:rsid w:val="00BF619B"/>
    <w:rsid w:val="00C02A85"/>
    <w:rsid w:val="00CA5499"/>
    <w:rsid w:val="00CB0BCB"/>
    <w:rsid w:val="00CE3E1F"/>
    <w:rsid w:val="00D82711"/>
    <w:rsid w:val="00D9654C"/>
    <w:rsid w:val="00DF0BD1"/>
    <w:rsid w:val="00E91AC2"/>
    <w:rsid w:val="00F61E7E"/>
    <w:rsid w:val="00F7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C905"/>
  <w15:chartTrackingRefBased/>
  <w15:docId w15:val="{11453FD1-BCC2-404A-9AC0-2625EA5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072"/>
    <w:pPr>
      <w:spacing w:after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4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79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E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5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54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3E1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0072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E0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072"/>
  </w:style>
  <w:style w:type="paragraph" w:styleId="Footer">
    <w:name w:val="footer"/>
    <w:basedOn w:val="Normal"/>
    <w:link w:val="FooterChar"/>
    <w:uiPriority w:val="99"/>
    <w:unhideWhenUsed/>
    <w:rsid w:val="001E0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ss.gov/masshealth-provider-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2002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Sanfilippo, Caroline</dc:creator>
  <cp:keywords/>
  <dc:description/>
  <cp:lastModifiedBy>Kraytman, Paul (EHS)</cp:lastModifiedBy>
  <cp:revision>4</cp:revision>
  <cp:lastPrinted>2023-06-30T14:27:00Z</cp:lastPrinted>
  <dcterms:created xsi:type="dcterms:W3CDTF">2023-06-30T14:31:00Z</dcterms:created>
  <dcterms:modified xsi:type="dcterms:W3CDTF">2023-06-30T14:33:00Z</dcterms:modified>
</cp:coreProperties>
</file>