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E0C6" w14:textId="77777777" w:rsidR="003A4702" w:rsidRPr="00CF5209" w:rsidRDefault="003A4702">
      <w:pPr>
        <w:pStyle w:val="Title"/>
        <w:bidi/>
        <w:rPr>
          <w:rFonts w:asciiTheme="minorBidi" w:hAnsiTheme="minorBidi" w:cstheme="minorBidi"/>
          <w:b w:val="0"/>
          <w:bCs/>
          <w:szCs w:val="36"/>
          <w:rtl/>
        </w:rPr>
      </w:pPr>
      <w:r w:rsidRPr="00CF5209">
        <w:rPr>
          <w:rFonts w:asciiTheme="minorBidi" w:hAnsiTheme="minorBidi" w:cstheme="minorBidi"/>
          <w:b w:val="0"/>
          <w:bCs/>
          <w:szCs w:val="36"/>
          <w:rtl/>
        </w:rPr>
        <w:t>تعليمات لاستكمال الطلب</w:t>
      </w:r>
    </w:p>
    <w:p w14:paraId="7682C4CC" w14:textId="77777777" w:rsidR="003A4702" w:rsidRPr="00CF5209" w:rsidRDefault="003A4702">
      <w:pPr>
        <w:tabs>
          <w:tab w:val="center" w:pos="4680"/>
        </w:tabs>
        <w:suppressAutoHyphens/>
        <w:bidi/>
        <w:rPr>
          <w:rFonts w:asciiTheme="minorBidi" w:hAnsiTheme="minorBidi" w:cstheme="minorBidi"/>
          <w:b/>
          <w:sz w:val="28"/>
          <w:szCs w:val="28"/>
          <w:rtl/>
        </w:rPr>
      </w:pPr>
      <w:r w:rsidRPr="00CF5209">
        <w:rPr>
          <w:rFonts w:asciiTheme="minorBidi" w:hAnsiTheme="minorBidi" w:cstheme="minorBidi"/>
          <w:sz w:val="28"/>
          <w:szCs w:val="28"/>
          <w:rtl/>
        </w:rPr>
        <w:tab/>
      </w:r>
      <w:r w:rsidRPr="00CF5209">
        <w:rPr>
          <w:rFonts w:asciiTheme="minorBidi" w:hAnsiTheme="minorBidi" w:cstheme="minorBidi"/>
          <w:bCs/>
          <w:sz w:val="28"/>
          <w:szCs w:val="28"/>
          <w:rtl/>
        </w:rPr>
        <w:t>نموذج</w:t>
      </w:r>
      <w:r w:rsidRPr="00CF5209">
        <w:rPr>
          <w:rFonts w:asciiTheme="minorBidi" w:hAnsiTheme="minorBidi" w:cstheme="minorBidi"/>
          <w:b/>
          <w:sz w:val="28"/>
          <w:szCs w:val="28"/>
          <w:rtl/>
        </w:rPr>
        <w:t xml:space="preserve"> </w:t>
      </w:r>
      <w:r w:rsidRPr="00CF5209">
        <w:rPr>
          <w:rFonts w:asciiTheme="minorBidi" w:hAnsiTheme="minorBidi" w:cstheme="minorBidi"/>
          <w:b/>
          <w:sz w:val="28"/>
          <w:szCs w:val="28"/>
        </w:rPr>
        <w:t>WPA 1</w:t>
      </w:r>
      <w:r w:rsidRPr="00CF5209">
        <w:rPr>
          <w:rFonts w:asciiTheme="minorBidi" w:hAnsiTheme="minorBidi" w:cstheme="minorBidi"/>
          <w:b/>
          <w:sz w:val="28"/>
          <w:szCs w:val="28"/>
          <w:rtl/>
        </w:rPr>
        <w:t xml:space="preserve"> </w:t>
      </w:r>
      <w:r w:rsidRPr="00CF5209">
        <w:rPr>
          <w:rFonts w:asciiTheme="minorBidi" w:hAnsiTheme="minorBidi" w:cstheme="minorBidi"/>
          <w:bCs/>
          <w:sz w:val="28"/>
          <w:szCs w:val="28"/>
          <w:rtl/>
        </w:rPr>
        <w:t>طلب تحديد قابلية التطبيق</w:t>
      </w:r>
    </w:p>
    <w:p w14:paraId="11C4C125" w14:textId="77777777" w:rsidR="003A4702" w:rsidRPr="00CF5209" w:rsidRDefault="003A4702">
      <w:pPr>
        <w:tabs>
          <w:tab w:val="center" w:pos="4680"/>
        </w:tabs>
        <w:suppressAutoHyphens/>
        <w:rPr>
          <w:rFonts w:asciiTheme="minorBidi" w:hAnsiTheme="minorBidi" w:cstheme="minorBidi"/>
          <w:b/>
          <w:sz w:val="28"/>
        </w:rPr>
      </w:pPr>
    </w:p>
    <w:p w14:paraId="443265CF" w14:textId="77777777" w:rsidR="003A4702" w:rsidRPr="00CF5209" w:rsidRDefault="003A4702">
      <w:pPr>
        <w:tabs>
          <w:tab w:val="left" w:pos="-720"/>
        </w:tabs>
        <w:suppressAutoHyphens/>
        <w:bidi/>
        <w:rPr>
          <w:rFonts w:asciiTheme="minorBidi" w:hAnsiTheme="minorBidi" w:cstheme="minorBidi"/>
          <w:b/>
          <w:iCs/>
          <w:sz w:val="20"/>
          <w:rtl/>
        </w:rPr>
      </w:pPr>
      <w:r w:rsidRPr="00CF5209">
        <w:rPr>
          <w:rFonts w:asciiTheme="minorBidi" w:hAnsiTheme="minorBidi" w:cstheme="minorBidi"/>
          <w:iCs/>
          <w:sz w:val="20"/>
          <w:rtl/>
        </w:rPr>
        <w:t>يرجى قراءة هذه التعليمات قبل إكمال طلب تحديد قابلية التطبيق</w:t>
      </w:r>
      <w:r w:rsidRPr="00CF5209">
        <w:rPr>
          <w:rFonts w:asciiTheme="minorBidi" w:hAnsiTheme="minorBidi" w:cstheme="minorBidi"/>
          <w:i/>
          <w:sz w:val="20"/>
          <w:rtl/>
        </w:rPr>
        <w:t xml:space="preserve"> (</w:t>
      </w:r>
      <w:r w:rsidRPr="00CF5209">
        <w:rPr>
          <w:rFonts w:asciiTheme="minorBidi" w:hAnsiTheme="minorBidi" w:cstheme="minorBidi"/>
          <w:iCs/>
          <w:sz w:val="20"/>
          <w:rtl/>
        </w:rPr>
        <w:t>نموذج</w:t>
      </w:r>
      <w:r w:rsidRPr="00CF5209">
        <w:rPr>
          <w:rFonts w:asciiTheme="minorBidi" w:hAnsiTheme="minorBidi" w:cstheme="minorBidi"/>
          <w:i/>
          <w:sz w:val="20"/>
          <w:rtl/>
        </w:rPr>
        <w:t xml:space="preserve"> </w:t>
      </w:r>
      <w:r w:rsidRPr="00CF5209">
        <w:rPr>
          <w:rFonts w:asciiTheme="minorBidi" w:hAnsiTheme="minorBidi" w:cstheme="minorBidi"/>
          <w:i/>
          <w:sz w:val="20"/>
        </w:rPr>
        <w:t>WPA 1</w:t>
      </w:r>
      <w:r w:rsidRPr="00CF5209">
        <w:rPr>
          <w:rFonts w:asciiTheme="minorBidi" w:hAnsiTheme="minorBidi" w:cstheme="minorBidi"/>
          <w:i/>
          <w:sz w:val="20"/>
          <w:rtl/>
        </w:rPr>
        <w:t xml:space="preserve">) </w:t>
      </w:r>
      <w:r w:rsidRPr="00CF5209">
        <w:rPr>
          <w:rFonts w:asciiTheme="minorBidi" w:hAnsiTheme="minorBidi" w:cstheme="minorBidi"/>
          <w:iCs/>
          <w:sz w:val="20"/>
          <w:rtl/>
        </w:rPr>
        <w:t>للحصول على مزيد من المعلومات حول بعض العناصر التي لا تشرح نفسها بذاتها.</w:t>
      </w:r>
    </w:p>
    <w:p w14:paraId="5C7886F8" w14:textId="77777777" w:rsidR="003A4702" w:rsidRPr="00CF5209" w:rsidRDefault="003A4702">
      <w:pPr>
        <w:tabs>
          <w:tab w:val="left" w:pos="-720"/>
        </w:tabs>
        <w:suppressAutoHyphens/>
        <w:rPr>
          <w:rFonts w:asciiTheme="minorBidi" w:hAnsiTheme="minorBidi" w:cstheme="minorBidi"/>
          <w:b/>
          <w:iCs/>
          <w:sz w:val="20"/>
        </w:rPr>
      </w:pPr>
    </w:p>
    <w:p w14:paraId="16DED0F5" w14:textId="77777777" w:rsidR="003A4702" w:rsidRPr="00CF5209" w:rsidRDefault="003A4702">
      <w:pPr>
        <w:tabs>
          <w:tab w:val="left" w:pos="-720"/>
          <w:tab w:val="left" w:pos="0"/>
        </w:tabs>
        <w:suppressAutoHyphens/>
        <w:bidi/>
        <w:ind w:left="720" w:hanging="720"/>
        <w:rPr>
          <w:rFonts w:asciiTheme="minorBidi" w:hAnsiTheme="minorBidi" w:cstheme="minorBidi"/>
          <w:bCs/>
          <w:sz w:val="20"/>
          <w:rtl/>
        </w:rPr>
      </w:pPr>
      <w:r w:rsidRPr="00CF5209">
        <w:rPr>
          <w:rFonts w:asciiTheme="minorBidi" w:hAnsiTheme="minorBidi" w:cstheme="minorBidi"/>
          <w:bCs/>
          <w:sz w:val="20"/>
          <w:rtl/>
        </w:rPr>
        <w:t>الغرض من طلب تحديد قابلية التطبيق</w:t>
      </w:r>
    </w:p>
    <w:p w14:paraId="7D02F9F4" w14:textId="77777777" w:rsidR="003A4702" w:rsidRPr="00CF5209" w:rsidRDefault="003A4702">
      <w:pPr>
        <w:tabs>
          <w:tab w:val="left" w:pos="-720"/>
        </w:tabs>
        <w:suppressAutoHyphens/>
        <w:bidi/>
        <w:rPr>
          <w:rFonts w:asciiTheme="minorBidi" w:hAnsiTheme="minorBidi" w:cstheme="minorBidi"/>
          <w:sz w:val="20"/>
          <w:rtl/>
        </w:rPr>
      </w:pPr>
      <w:r w:rsidRPr="00CF5209">
        <w:rPr>
          <w:rFonts w:asciiTheme="minorBidi" w:hAnsiTheme="minorBidi" w:cstheme="minorBidi"/>
          <w:sz w:val="20"/>
          <w:rtl/>
        </w:rPr>
        <w:t xml:space="preserve">طلب تحديد قابلية التطبيق هو عملية توفر لمقدمي الطلبات </w:t>
      </w:r>
      <w:r w:rsidRPr="00CF5209">
        <w:rPr>
          <w:rFonts w:asciiTheme="minorBidi" w:hAnsiTheme="minorBidi" w:cstheme="minorBidi"/>
          <w:i/>
          <w:iCs/>
          <w:sz w:val="20"/>
          <w:rtl/>
        </w:rPr>
        <w:t>خيار</w:t>
      </w:r>
      <w:r w:rsidRPr="00CF5209">
        <w:rPr>
          <w:rFonts w:asciiTheme="minorBidi" w:hAnsiTheme="minorBidi" w:cstheme="minorBidi"/>
          <w:sz w:val="20"/>
          <w:rtl/>
        </w:rPr>
        <w:t xml:space="preserve"> السعي للحصول على قرار بشأن قابلية تطبيق قانون حماية الأراضي الرطبة (القانون) على موقع أو نشاط مقترح. قبل تقديم هذا النموذج لتأكيد ترسيم حدود منطقة الموارد، يجب على مقدم الطلب مناقشة خيارات مراجعة الترسيم الأخرى مع </w:t>
      </w:r>
      <w:r w:rsidRPr="00CF5209">
        <w:rPr>
          <w:rFonts w:asciiTheme="minorBidi" w:hAnsiTheme="minorBidi" w:cstheme="minorBidi"/>
          <w:sz w:val="20"/>
        </w:rPr>
        <w:t>Conservation Commission</w:t>
      </w:r>
      <w:r w:rsidRPr="00CF5209">
        <w:rPr>
          <w:rFonts w:asciiTheme="minorBidi" w:hAnsiTheme="minorBidi" w:cstheme="minorBidi"/>
          <w:sz w:val="20"/>
          <w:rtl/>
        </w:rPr>
        <w:t xml:space="preserve"> (لجنة المحافظة على البيئة). قد تطلب اللجنة تقديم نموذج </w:t>
      </w:r>
      <w:r w:rsidRPr="00CF5209">
        <w:rPr>
          <w:rFonts w:asciiTheme="minorBidi" w:hAnsiTheme="minorBidi" w:cstheme="minorBidi"/>
          <w:sz w:val="20"/>
        </w:rPr>
        <w:t>WPA 4A</w:t>
      </w:r>
      <w:r w:rsidRPr="00CF5209">
        <w:rPr>
          <w:rFonts w:asciiTheme="minorBidi" w:hAnsiTheme="minorBidi" w:cstheme="minorBidi"/>
          <w:sz w:val="20"/>
          <w:rtl/>
        </w:rPr>
        <w:t xml:space="preserve"> (إشعار مختصر لترسيم منطقة الموارد)، أو نموذج </w:t>
      </w:r>
      <w:r w:rsidRPr="00CF5209">
        <w:rPr>
          <w:rFonts w:asciiTheme="minorBidi" w:hAnsiTheme="minorBidi" w:cstheme="minorBidi"/>
          <w:sz w:val="20"/>
        </w:rPr>
        <w:t>WPA 3</w:t>
      </w:r>
      <w:r w:rsidRPr="00CF5209">
        <w:rPr>
          <w:rFonts w:asciiTheme="minorBidi" w:hAnsiTheme="minorBidi" w:cstheme="minorBidi"/>
          <w:sz w:val="20"/>
          <w:rtl/>
        </w:rPr>
        <w:t xml:space="preserve"> (إشعار النوايا)، أو نموذج </w:t>
      </w:r>
      <w:r w:rsidRPr="00CF5209">
        <w:rPr>
          <w:rFonts w:asciiTheme="minorBidi" w:hAnsiTheme="minorBidi" w:cstheme="minorBidi"/>
          <w:sz w:val="20"/>
        </w:rPr>
        <w:t>WPA 4</w:t>
      </w:r>
      <w:r w:rsidRPr="00CF5209">
        <w:rPr>
          <w:rFonts w:asciiTheme="minorBidi" w:hAnsiTheme="minorBidi" w:cstheme="minorBidi"/>
          <w:sz w:val="20"/>
          <w:rtl/>
        </w:rPr>
        <w:t xml:space="preserve"> (إشعار النوايا المختصر).</w:t>
      </w:r>
    </w:p>
    <w:p w14:paraId="763BF342" w14:textId="77777777" w:rsidR="003A4702" w:rsidRPr="00CF5209" w:rsidRDefault="003A4702">
      <w:pPr>
        <w:tabs>
          <w:tab w:val="left" w:pos="-720"/>
        </w:tabs>
        <w:suppressAutoHyphens/>
        <w:rPr>
          <w:rFonts w:asciiTheme="minorBidi" w:hAnsiTheme="minorBidi" w:cstheme="minorBidi"/>
          <w:sz w:val="20"/>
        </w:rPr>
      </w:pPr>
    </w:p>
    <w:p w14:paraId="74F02149" w14:textId="77777777" w:rsidR="003A4702" w:rsidRPr="00CF5209" w:rsidRDefault="003A4702">
      <w:pPr>
        <w:tabs>
          <w:tab w:val="left" w:pos="-720"/>
        </w:tabs>
        <w:suppressAutoHyphens/>
        <w:bidi/>
        <w:rPr>
          <w:rFonts w:asciiTheme="minorBidi" w:hAnsiTheme="minorBidi" w:cstheme="minorBidi"/>
          <w:sz w:val="20"/>
          <w:rtl/>
        </w:rPr>
      </w:pPr>
      <w:r w:rsidRPr="00CF5209">
        <w:rPr>
          <w:rFonts w:asciiTheme="minorBidi" w:hAnsiTheme="minorBidi" w:cstheme="minorBidi"/>
          <w:sz w:val="20"/>
          <w:rtl/>
        </w:rPr>
        <w:t>يتحمل مقدم الطلب مسؤولية تقديم المعلومات المطلوبة لمراجعة هذا الطلب إلى الجهة المصدرة له (لجنة المحافظة على البيئة أو إدارة حماية البيئة). إن تقديم وصف كامل ودقيق للموقع والمشروع سيقلل من طلبات الحصول على معلومات إضافية من قبل السلطة المصدرة والذي قد يترتب عليها تأخير غير ضروري في إصدار قرار قابلية التطبيق.</w:t>
      </w:r>
    </w:p>
    <w:p w14:paraId="3B39E688" w14:textId="77777777" w:rsidR="003A4702" w:rsidRPr="00CF5209" w:rsidRDefault="003A4702">
      <w:pPr>
        <w:tabs>
          <w:tab w:val="left" w:pos="-720"/>
        </w:tabs>
        <w:suppressAutoHyphens/>
        <w:rPr>
          <w:rFonts w:asciiTheme="minorBidi" w:hAnsiTheme="minorBidi" w:cstheme="minorBidi"/>
          <w:sz w:val="20"/>
        </w:rPr>
      </w:pPr>
    </w:p>
    <w:p w14:paraId="374DB05F" w14:textId="7F950B53" w:rsidR="003A4702" w:rsidRPr="00CF5209" w:rsidRDefault="003A4702">
      <w:pPr>
        <w:tabs>
          <w:tab w:val="left" w:pos="-720"/>
        </w:tabs>
        <w:suppressAutoHyphens/>
        <w:bidi/>
        <w:rPr>
          <w:rFonts w:asciiTheme="minorBidi" w:hAnsiTheme="minorBidi" w:cstheme="minorBidi"/>
          <w:sz w:val="20"/>
          <w:rtl/>
        </w:rPr>
      </w:pPr>
      <w:r w:rsidRPr="00CF5209">
        <w:rPr>
          <w:rFonts w:asciiTheme="minorBidi" w:hAnsiTheme="minorBidi" w:cstheme="minorBidi"/>
          <w:sz w:val="20"/>
          <w:rtl/>
        </w:rPr>
        <w:t>قد تطلب سلطة الإصدار أيضًا إعداد المواد الداعمة (الخطط والحسابات) من قبل متخصصين بما في ذلك، على سبيل المثال لا الحصر، مهندس مسجل، أو مهندس معماري مسجل، أو مهندس مناظر طبيعية مسجل، أو مساح أراضي مسجل، أو عالم أحياء صحي مسجل، أو عالم بيئي، أو جيولوجي، أو الهيدرولوجي عندما يتطلب تعقيد العمل المقترح خبرة متخصصة.</w:t>
      </w:r>
    </w:p>
    <w:p w14:paraId="3A73F27F" w14:textId="77777777" w:rsidR="003A4702" w:rsidRPr="00CF5209" w:rsidRDefault="003A4702">
      <w:pPr>
        <w:tabs>
          <w:tab w:val="left" w:pos="-720"/>
        </w:tabs>
        <w:suppressAutoHyphens/>
        <w:rPr>
          <w:rFonts w:asciiTheme="minorBidi" w:hAnsiTheme="minorBidi" w:cstheme="minorBidi"/>
          <w:sz w:val="20"/>
        </w:rPr>
      </w:pPr>
    </w:p>
    <w:p w14:paraId="0D2ABEA4" w14:textId="2E456B68" w:rsidR="003A4702" w:rsidRPr="000E02B8" w:rsidRDefault="003A4702">
      <w:pPr>
        <w:tabs>
          <w:tab w:val="left" w:pos="-720"/>
        </w:tabs>
        <w:suppressAutoHyphens/>
        <w:bidi/>
        <w:rPr>
          <w:rFonts w:asciiTheme="minorBidi" w:hAnsiTheme="minorBidi" w:cstheme="minorBidi"/>
          <w:sz w:val="20"/>
          <w:rtl/>
        </w:rPr>
      </w:pPr>
      <w:r w:rsidRPr="000E02B8">
        <w:rPr>
          <w:rFonts w:asciiTheme="minorBidi" w:hAnsiTheme="minorBidi" w:cstheme="minorBidi"/>
          <w:sz w:val="20"/>
          <w:rtl/>
        </w:rPr>
        <w:t xml:space="preserve">لاستكمال هذا النموذج، يجب على مقدم الطلب الرجوع إلى لوائح الأراضي الرطبة </w:t>
      </w:r>
      <w:r w:rsidR="003F7648">
        <w:rPr>
          <w:rFonts w:ascii="Arial" w:hAnsi="Arial" w:cs="Arial"/>
          <w:sz w:val="20"/>
        </w:rPr>
        <w:t>(310 CMR 10.00)</w:t>
      </w:r>
      <w:r w:rsidRPr="000E02B8">
        <w:rPr>
          <w:rFonts w:asciiTheme="minorBidi" w:hAnsiTheme="minorBidi" w:cstheme="minorBidi"/>
          <w:sz w:val="20"/>
          <w:rtl/>
        </w:rPr>
        <w:t xml:space="preserve">، والتي يمكن الحصول عليها من موقع الويب للإدارة </w:t>
      </w:r>
      <w:hyperlink r:id="rId7" w:history="1">
        <w:r w:rsidRPr="000E02B8">
          <w:rPr>
            <w:rStyle w:val="Hyperlink"/>
            <w:rFonts w:asciiTheme="minorBidi" w:hAnsiTheme="minorBidi" w:cstheme="minorBidi"/>
            <w:b/>
            <w:sz w:val="20"/>
          </w:rPr>
          <w:t>www.mass.gov/dep</w:t>
        </w:r>
      </w:hyperlink>
      <w:r w:rsidRPr="000E02B8">
        <w:rPr>
          <w:rFonts w:asciiTheme="minorBidi" w:hAnsiTheme="minorBidi" w:cstheme="minorBidi"/>
          <w:sz w:val="20"/>
        </w:rPr>
        <w:t>.</w:t>
      </w:r>
      <w:r w:rsidRPr="000E02B8">
        <w:rPr>
          <w:rFonts w:asciiTheme="minorBidi" w:hAnsiTheme="minorBidi" w:cstheme="minorBidi"/>
          <w:sz w:val="20"/>
          <w:rtl/>
        </w:rPr>
        <w:t xml:space="preserve"> تتوفر اللوائح للعرض في المكتبات العامة والمكتبات القانونية بالمقاطعات في جميع أنحاء الولاية، وكذلك في مراكز الخدمة الإقليمية التابعة للوزارة. اللوائح متاحة أيضًا للبيع من </w:t>
      </w:r>
      <w:r w:rsidRPr="000E02B8">
        <w:rPr>
          <w:rFonts w:asciiTheme="minorBidi" w:hAnsiTheme="minorBidi" w:cstheme="minorBidi"/>
          <w:sz w:val="20"/>
        </w:rPr>
        <w:t>State House Bookstore (617.727.2834</w:t>
      </w:r>
      <w:r w:rsidR="003F7648">
        <w:rPr>
          <w:rFonts w:asciiTheme="minorBidi" w:hAnsiTheme="minorBidi" w:cstheme="minorBidi"/>
          <w:sz w:val="20"/>
        </w:rPr>
        <w:t>)</w:t>
      </w:r>
      <w:r w:rsidRPr="000E02B8">
        <w:rPr>
          <w:rFonts w:asciiTheme="minorBidi" w:hAnsiTheme="minorBidi" w:cstheme="minorBidi"/>
          <w:sz w:val="20"/>
          <w:rtl/>
        </w:rPr>
        <w:t xml:space="preserve"> و</w:t>
      </w:r>
      <w:r w:rsidRPr="000E02B8">
        <w:rPr>
          <w:rFonts w:asciiTheme="minorBidi" w:hAnsiTheme="minorBidi" w:cstheme="minorBidi"/>
          <w:sz w:val="20"/>
        </w:rPr>
        <w:t>State House Bookstore West (413.784.1378</w:t>
      </w:r>
      <w:r w:rsidR="003F7648">
        <w:rPr>
          <w:rFonts w:asciiTheme="minorBidi" w:hAnsiTheme="minorBidi" w:cstheme="minorBidi"/>
          <w:sz w:val="20"/>
        </w:rPr>
        <w:t>)</w:t>
      </w:r>
      <w:r w:rsidRPr="000E02B8">
        <w:rPr>
          <w:rFonts w:asciiTheme="minorBidi" w:hAnsiTheme="minorBidi" w:cstheme="minorBidi"/>
          <w:sz w:val="20"/>
          <w:rtl/>
        </w:rPr>
        <w:t>.</w:t>
      </w:r>
    </w:p>
    <w:p w14:paraId="3BE05E83" w14:textId="77777777" w:rsidR="003A4702" w:rsidRPr="00CF5209" w:rsidRDefault="003A4702">
      <w:pPr>
        <w:tabs>
          <w:tab w:val="left" w:pos="-720"/>
        </w:tabs>
        <w:suppressAutoHyphens/>
        <w:rPr>
          <w:rFonts w:asciiTheme="minorBidi" w:hAnsiTheme="minorBidi" w:cstheme="minorBidi"/>
          <w:spacing w:val="-3"/>
          <w:sz w:val="20"/>
        </w:rPr>
      </w:pPr>
    </w:p>
    <w:p w14:paraId="2996A5A0" w14:textId="13E079DA" w:rsidR="003A4702" w:rsidRPr="00CF5209" w:rsidRDefault="003A4702">
      <w:pPr>
        <w:tabs>
          <w:tab w:val="center" w:pos="4680"/>
        </w:tabs>
        <w:suppressAutoHyphens/>
        <w:bidi/>
        <w:rPr>
          <w:rFonts w:asciiTheme="minorBidi" w:hAnsiTheme="minorBidi" w:cstheme="minorBidi"/>
          <w:szCs w:val="24"/>
          <w:rtl/>
        </w:rPr>
      </w:pPr>
      <w:r w:rsidRPr="00CF5209">
        <w:rPr>
          <w:rFonts w:asciiTheme="minorBidi" w:hAnsiTheme="minorBidi" w:cstheme="minorBidi"/>
          <w:bCs/>
          <w:szCs w:val="24"/>
          <w:rtl/>
        </w:rPr>
        <w:t xml:space="preserve">إكمال نموذج </w:t>
      </w:r>
      <w:r w:rsidRPr="00CF5209">
        <w:rPr>
          <w:rFonts w:asciiTheme="minorBidi" w:hAnsiTheme="minorBidi" w:cstheme="minorBidi"/>
          <w:b/>
          <w:szCs w:val="24"/>
        </w:rPr>
        <w:t>WPA 1</w:t>
      </w:r>
    </w:p>
    <w:p w14:paraId="135CC365" w14:textId="1EC5873A"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bCs/>
          <w:sz w:val="20"/>
          <w:rtl/>
        </w:rPr>
        <w:t>القسم ب: التحديدات</w:t>
      </w:r>
      <w:r w:rsidR="00CF5209" w:rsidRPr="00CF5209">
        <w:rPr>
          <w:rFonts w:asciiTheme="minorBidi" w:hAnsiTheme="minorBidi" w:cstheme="minorBidi" w:hint="cs"/>
          <w:sz w:val="20"/>
          <w:rtl/>
          <w:lang w:bidi="ar-SA"/>
        </w:rPr>
        <w:t>.</w:t>
      </w:r>
      <w:r w:rsidRPr="00CF5209">
        <w:rPr>
          <w:rFonts w:asciiTheme="minorBidi" w:hAnsiTheme="minorBidi" w:cstheme="minorBidi"/>
          <w:sz w:val="20"/>
          <w:rtl/>
        </w:rPr>
        <w:t xml:space="preserve"> يمكن استخدام طلب تحديد قابلية التطبيق لمجموعة متنوعة من الأغراض. حدد واحدًا أو أكثر من المربعات في الحالات التالية.</w:t>
      </w:r>
    </w:p>
    <w:p w14:paraId="68C0AC1E" w14:textId="77777777" w:rsidR="003A4702" w:rsidRPr="00CF5209" w:rsidRDefault="003A4702">
      <w:pPr>
        <w:tabs>
          <w:tab w:val="left" w:pos="-720"/>
        </w:tabs>
        <w:suppressAutoHyphens/>
        <w:rPr>
          <w:rFonts w:asciiTheme="minorBidi" w:hAnsiTheme="minorBidi" w:cstheme="minorBidi"/>
          <w:sz w:val="20"/>
        </w:rPr>
      </w:pPr>
    </w:p>
    <w:p w14:paraId="4297DE1B" w14:textId="2B333EC4" w:rsidR="003A4702" w:rsidRPr="00CF5209" w:rsidRDefault="003A4702">
      <w:pPr>
        <w:tabs>
          <w:tab w:val="left" w:pos="-720"/>
          <w:tab w:val="left" w:pos="0"/>
        </w:tabs>
        <w:suppressAutoHyphens/>
        <w:bidi/>
        <w:ind w:right="-180"/>
        <w:rPr>
          <w:rFonts w:asciiTheme="minorBidi" w:hAnsiTheme="minorBidi" w:cstheme="minorBidi"/>
          <w:sz w:val="20"/>
          <w:rtl/>
        </w:rPr>
      </w:pPr>
      <w:r w:rsidRPr="00CF5209">
        <w:rPr>
          <w:rFonts w:asciiTheme="minorBidi" w:hAnsiTheme="minorBidi" w:cstheme="minorBidi"/>
          <w:sz w:val="20"/>
          <w:u w:val="single"/>
          <w:rtl/>
        </w:rPr>
        <w:t>1أ.</w:t>
      </w:r>
      <w:r w:rsidRPr="00CF5209">
        <w:rPr>
          <w:rFonts w:asciiTheme="minorBidi" w:hAnsiTheme="minorBidi" w:cstheme="minorBidi"/>
          <w:sz w:val="20"/>
          <w:rtl/>
        </w:rPr>
        <w:t xml:space="preserve"> لتحديد ما إذا كان القانون ينطبق على مساحة معينة من الأرض. المناطق الخاضعة للولاية موصوفة في لوائح الأراضي الرطبة في</w:t>
      </w:r>
      <w:r w:rsidR="003F7648">
        <w:rPr>
          <w:rFonts w:asciiTheme="minorBidi" w:hAnsiTheme="minorBidi" w:cstheme="minorBidi"/>
          <w:sz w:val="20"/>
        </w:rPr>
        <w:br/>
      </w:r>
      <w:bookmarkStart w:id="0" w:name="_Hlk152270649"/>
      <w:r w:rsidR="003F7648">
        <w:rPr>
          <w:rFonts w:ascii="Arial" w:hAnsi="Arial" w:cs="Arial"/>
          <w:sz w:val="20"/>
        </w:rPr>
        <w:t>310 CMR 10.02</w:t>
      </w:r>
      <w:bookmarkEnd w:id="0"/>
      <w:r w:rsidR="000E02B8">
        <w:rPr>
          <w:rFonts w:ascii="Arial" w:hAnsi="Arial" w:cs="Arial" w:hint="cs"/>
          <w:sz w:val="20"/>
          <w:rtl/>
        </w:rPr>
        <w:t>.</w:t>
      </w:r>
    </w:p>
    <w:p w14:paraId="5730782A" w14:textId="77777777" w:rsidR="003A4702" w:rsidRPr="00CF5209" w:rsidRDefault="003A4702">
      <w:pPr>
        <w:tabs>
          <w:tab w:val="left" w:pos="-720"/>
          <w:tab w:val="left" w:pos="0"/>
        </w:tabs>
        <w:suppressAutoHyphens/>
        <w:rPr>
          <w:rFonts w:asciiTheme="minorBidi" w:hAnsiTheme="minorBidi" w:cstheme="minorBidi"/>
          <w:sz w:val="20"/>
        </w:rPr>
      </w:pPr>
    </w:p>
    <w:p w14:paraId="797ED299"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1ب.</w:t>
      </w:r>
      <w:r w:rsidRPr="00CF5209">
        <w:rPr>
          <w:rFonts w:asciiTheme="minorBidi" w:hAnsiTheme="minorBidi" w:cstheme="minorBidi"/>
          <w:sz w:val="20"/>
          <w:rtl/>
        </w:rPr>
        <w:t xml:space="preserve"> لتأكيد الحدود الدقيقة لأي منطقة موارد الأراضي الرطبة المحددة. ملاحظة: قبل التحقق من 1ب، استشر اللجنة لتحديد ما إذا كانت ستقدم تأكيدًا لحدود منطقة موارد الأراضي الرطبة استجابةً لتقديم نموذج </w:t>
      </w:r>
      <w:r w:rsidRPr="00CF5209">
        <w:rPr>
          <w:rFonts w:asciiTheme="minorBidi" w:hAnsiTheme="minorBidi" w:cstheme="minorBidi"/>
          <w:sz w:val="20"/>
        </w:rPr>
        <w:t>WPA</w:t>
      </w:r>
      <w:r w:rsidRPr="00CF5209">
        <w:rPr>
          <w:rFonts w:asciiTheme="minorBidi" w:hAnsiTheme="minorBidi" w:cstheme="minorBidi"/>
          <w:sz w:val="20"/>
          <w:rtl/>
        </w:rPr>
        <w:t xml:space="preserve"> رقم 1. إذا تم تقديم طلب لتحديد حدود الأراضي الرطبة النباتية المتاخمة (</w:t>
      </w:r>
      <w:r w:rsidRPr="00CF5209">
        <w:rPr>
          <w:rFonts w:asciiTheme="minorBidi" w:hAnsiTheme="minorBidi" w:cstheme="minorBidi"/>
          <w:sz w:val="20"/>
        </w:rPr>
        <w:t>BVW)</w:t>
      </w:r>
      <w:r w:rsidRPr="00CF5209">
        <w:rPr>
          <w:rFonts w:asciiTheme="minorBidi" w:hAnsiTheme="minorBidi" w:cstheme="minorBidi"/>
          <w:sz w:val="20"/>
          <w:rtl/>
        </w:rPr>
        <w:t xml:space="preserve">، فقد تطلب اللجنة من المتقدمين تقديم نموذج </w:t>
      </w:r>
      <w:r w:rsidRPr="00CF5209">
        <w:rPr>
          <w:rFonts w:asciiTheme="minorBidi" w:hAnsiTheme="minorBidi" w:cstheme="minorBidi"/>
          <w:sz w:val="20"/>
        </w:rPr>
        <w:t>WPA 4A</w:t>
      </w:r>
      <w:r w:rsidRPr="00CF5209">
        <w:rPr>
          <w:rFonts w:asciiTheme="minorBidi" w:hAnsiTheme="minorBidi" w:cstheme="minorBidi"/>
          <w:sz w:val="20"/>
          <w:rtl/>
        </w:rPr>
        <w:t xml:space="preserve"> (إشعار مختصر لترسيم منطقة الموارد)، أو نموذج </w:t>
      </w:r>
      <w:r w:rsidRPr="00CF5209">
        <w:rPr>
          <w:rFonts w:asciiTheme="minorBidi" w:hAnsiTheme="minorBidi" w:cstheme="minorBidi"/>
          <w:sz w:val="20"/>
        </w:rPr>
        <w:t>WPA 3</w:t>
      </w:r>
      <w:r w:rsidRPr="00CF5209">
        <w:rPr>
          <w:rFonts w:asciiTheme="minorBidi" w:hAnsiTheme="minorBidi" w:cstheme="minorBidi"/>
          <w:sz w:val="20"/>
          <w:rtl/>
        </w:rPr>
        <w:t xml:space="preserve"> (إشعار النوايا)، أو نموذج </w:t>
      </w:r>
      <w:r w:rsidRPr="00CF5209">
        <w:rPr>
          <w:rFonts w:asciiTheme="minorBidi" w:hAnsiTheme="minorBidi" w:cstheme="minorBidi"/>
          <w:sz w:val="20"/>
        </w:rPr>
        <w:t>WPA 4</w:t>
      </w:r>
      <w:r w:rsidRPr="00CF5209">
        <w:rPr>
          <w:rFonts w:asciiTheme="minorBidi" w:hAnsiTheme="minorBidi" w:cstheme="minorBidi"/>
          <w:sz w:val="20"/>
          <w:rtl/>
        </w:rPr>
        <w:t xml:space="preserve"> ( إشعار النوايا المختصر) للحصول على تأكيد.</w:t>
      </w:r>
    </w:p>
    <w:p w14:paraId="116234A4" w14:textId="77777777" w:rsidR="003A4702" w:rsidRPr="00CF5209" w:rsidRDefault="003A4702">
      <w:pPr>
        <w:tabs>
          <w:tab w:val="left" w:pos="-720"/>
          <w:tab w:val="left" w:pos="0"/>
        </w:tabs>
        <w:suppressAutoHyphens/>
        <w:rPr>
          <w:rFonts w:asciiTheme="minorBidi" w:hAnsiTheme="minorBidi" w:cstheme="minorBidi"/>
          <w:sz w:val="20"/>
        </w:rPr>
      </w:pPr>
    </w:p>
    <w:p w14:paraId="7F8A3132" w14:textId="27B0E433"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1ج.</w:t>
      </w:r>
      <w:r w:rsidRPr="00CF5209">
        <w:rPr>
          <w:rFonts w:asciiTheme="minorBidi" w:hAnsiTheme="minorBidi" w:cstheme="minorBidi"/>
          <w:sz w:val="20"/>
          <w:rtl/>
        </w:rPr>
        <w:t xml:space="preserve"> لتحديد ما إذا كان القانون ينطبق على العمل المخطط له داخل منطقة موارد الأراضي الرطبة أو داخل المنطقة العازلة لمنطقة الموارد. العمل الخاضع للولاية القضائية موصوف في لوائح الأراضي الرطبة في </w:t>
      </w:r>
      <w:r w:rsidR="003F7648">
        <w:rPr>
          <w:rFonts w:ascii="Arial" w:hAnsi="Arial" w:cs="Arial"/>
          <w:sz w:val="20"/>
        </w:rPr>
        <w:t>310 CMR 10.02</w:t>
      </w:r>
      <w:r w:rsidRPr="00CF5209">
        <w:rPr>
          <w:rFonts w:asciiTheme="minorBidi" w:hAnsiTheme="minorBidi" w:cstheme="minorBidi"/>
          <w:sz w:val="20"/>
          <w:rtl/>
        </w:rPr>
        <w:t>.</w:t>
      </w:r>
    </w:p>
    <w:p w14:paraId="738E3F26" w14:textId="1AE181AE" w:rsidR="00CF5209" w:rsidRDefault="00CF5209">
      <w:pPr>
        <w:rPr>
          <w:rFonts w:asciiTheme="minorBidi" w:hAnsiTheme="minorBidi" w:cstheme="minorBidi"/>
          <w:sz w:val="20"/>
        </w:rPr>
      </w:pPr>
      <w:r>
        <w:rPr>
          <w:rFonts w:asciiTheme="minorBidi" w:hAnsiTheme="minorBidi" w:cstheme="minorBidi"/>
          <w:sz w:val="20"/>
        </w:rPr>
        <w:br w:type="page"/>
      </w:r>
    </w:p>
    <w:p w14:paraId="5838C03C" w14:textId="77777777" w:rsidR="003A4702" w:rsidRPr="00CF5209" w:rsidRDefault="003A4702">
      <w:pPr>
        <w:tabs>
          <w:tab w:val="left" w:pos="-720"/>
          <w:tab w:val="left" w:pos="0"/>
        </w:tabs>
        <w:suppressAutoHyphens/>
        <w:rPr>
          <w:rFonts w:asciiTheme="minorBidi" w:hAnsiTheme="minorBidi" w:cstheme="minorBidi"/>
          <w:sz w:val="20"/>
        </w:rPr>
      </w:pPr>
    </w:p>
    <w:p w14:paraId="33199BE7"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1د.</w:t>
      </w:r>
      <w:r w:rsidRPr="00CF5209">
        <w:rPr>
          <w:rFonts w:asciiTheme="minorBidi" w:hAnsiTheme="minorBidi" w:cstheme="minorBidi"/>
          <w:sz w:val="20"/>
          <w:rtl/>
        </w:rPr>
        <w:t xml:space="preserve"> لتحديد ما إذا كانت المدينة أو البلدة لديها قانون محلي للأراضي الرطبة أو لائحة داخلية تنطبق على أي منطقة معينة من الأرض و/أو على العمل المخطط له ضمن هذه المنطقة من الأرض.</w:t>
      </w:r>
    </w:p>
    <w:p w14:paraId="787EB392" w14:textId="77777777" w:rsidR="003A4702" w:rsidRPr="00CF5209" w:rsidRDefault="003A4702">
      <w:pPr>
        <w:tabs>
          <w:tab w:val="left" w:pos="-720"/>
          <w:tab w:val="left" w:pos="0"/>
        </w:tabs>
        <w:suppressAutoHyphens/>
        <w:rPr>
          <w:rFonts w:asciiTheme="minorBidi" w:hAnsiTheme="minorBidi" w:cstheme="minorBidi"/>
          <w:sz w:val="20"/>
        </w:rPr>
      </w:pPr>
    </w:p>
    <w:p w14:paraId="2FBBF342" w14:textId="788EBF54" w:rsidR="003A4702" w:rsidRPr="00CF5209" w:rsidRDefault="003A4702">
      <w:pPr>
        <w:tabs>
          <w:tab w:val="left" w:pos="-720"/>
          <w:tab w:val="left" w:pos="0"/>
        </w:tabs>
        <w:suppressAutoHyphens/>
        <w:bidi/>
        <w:rPr>
          <w:rFonts w:asciiTheme="minorBidi" w:hAnsiTheme="minorBidi" w:cstheme="minorBidi"/>
          <w:spacing w:val="-2"/>
          <w:sz w:val="20"/>
          <w:rtl/>
        </w:rPr>
      </w:pPr>
      <w:r w:rsidRPr="00CF5209">
        <w:rPr>
          <w:rFonts w:asciiTheme="minorBidi" w:hAnsiTheme="minorBidi" w:cstheme="minorBidi"/>
          <w:sz w:val="20"/>
          <w:u w:val="single"/>
          <w:rtl/>
        </w:rPr>
        <w:t>1ه.</w:t>
      </w:r>
      <w:r w:rsidRPr="00CF5209">
        <w:rPr>
          <w:rFonts w:asciiTheme="minorBidi" w:hAnsiTheme="minorBidi" w:cstheme="minorBidi"/>
          <w:sz w:val="20"/>
          <w:rtl/>
        </w:rPr>
        <w:t xml:space="preserve"> لتحديد نطاق البدائل التي يجب أخذها في الاعتبار للعمل في منطقة ضفة النهر. نطاق البدائل التي يجب أخذها في الاعتبار بالنسبة لأنواع مختلفة من المشاريع في منطقة ضفة النهر متضمن في لوائح الأراضي الرطبة في </w:t>
      </w:r>
      <w:r w:rsidR="003F7648">
        <w:rPr>
          <w:rFonts w:ascii="Arial" w:hAnsi="Arial" w:cs="Arial"/>
          <w:sz w:val="20"/>
        </w:rPr>
        <w:t>310 CMR 10.58(4)(c)2</w:t>
      </w:r>
      <w:r w:rsidRPr="00CF5209">
        <w:rPr>
          <w:rFonts w:asciiTheme="minorBidi" w:hAnsiTheme="minorBidi" w:cstheme="minorBidi"/>
          <w:sz w:val="20"/>
          <w:rtl/>
        </w:rPr>
        <w:t>.</w:t>
      </w:r>
    </w:p>
    <w:p w14:paraId="586FF155" w14:textId="77777777" w:rsidR="003A4702" w:rsidRPr="00CF5209" w:rsidRDefault="003A4702">
      <w:pPr>
        <w:tabs>
          <w:tab w:val="left" w:pos="-720"/>
          <w:tab w:val="left" w:pos="0"/>
        </w:tabs>
        <w:suppressAutoHyphens/>
        <w:rPr>
          <w:rFonts w:asciiTheme="minorBidi" w:hAnsiTheme="minorBidi" w:cstheme="minorBidi"/>
          <w:sz w:val="20"/>
        </w:rPr>
      </w:pPr>
    </w:p>
    <w:p w14:paraId="598A3939" w14:textId="77777777" w:rsidR="003A4702" w:rsidRPr="00CF5209" w:rsidRDefault="003A4702">
      <w:pPr>
        <w:pStyle w:val="BodyText2"/>
        <w:bidi/>
        <w:rPr>
          <w:rFonts w:asciiTheme="minorBidi" w:hAnsiTheme="minorBidi" w:cstheme="minorBidi"/>
          <w:i w:val="0"/>
          <w:iCs/>
          <w:rtl/>
        </w:rPr>
      </w:pPr>
      <w:r w:rsidRPr="00CF5209">
        <w:rPr>
          <w:rFonts w:asciiTheme="minorBidi" w:hAnsiTheme="minorBidi" w:cstheme="minorBidi"/>
          <w:i w:val="0"/>
          <w:iCs/>
          <w:rtl/>
        </w:rPr>
        <w:t>لكي تتمكن الوكالة المُراجعة من الحصول على وصف كامل لموقع المشروع، يجب تحديد حدود منطقة الموارد بشكل واضح. فيما يلي مزيد من الشرح للمربعات 1 أ - 1 هـ.</w:t>
      </w:r>
    </w:p>
    <w:p w14:paraId="26C21667" w14:textId="77777777" w:rsidR="003A4702" w:rsidRPr="00CF5209" w:rsidRDefault="003A4702">
      <w:pPr>
        <w:pStyle w:val="BodyText2"/>
        <w:rPr>
          <w:rFonts w:asciiTheme="minorBidi" w:hAnsiTheme="minorBidi" w:cstheme="minorBidi"/>
        </w:rPr>
      </w:pPr>
    </w:p>
    <w:p w14:paraId="7EE226F6" w14:textId="77777777" w:rsidR="003A4702" w:rsidRPr="00CF5209" w:rsidRDefault="003A4702">
      <w:pPr>
        <w:tabs>
          <w:tab w:val="left" w:pos="-720"/>
          <w:tab w:val="left" w:pos="0"/>
        </w:tabs>
        <w:suppressAutoHyphens/>
        <w:bidi/>
        <w:rPr>
          <w:rFonts w:asciiTheme="minorBidi" w:hAnsiTheme="minorBidi" w:cstheme="minorBidi"/>
          <w:bCs/>
          <w:sz w:val="20"/>
          <w:rtl/>
        </w:rPr>
      </w:pPr>
      <w:r w:rsidRPr="00CF5209">
        <w:rPr>
          <w:rFonts w:asciiTheme="minorBidi" w:hAnsiTheme="minorBidi" w:cstheme="minorBidi"/>
          <w:bCs/>
          <w:sz w:val="20"/>
          <w:rtl/>
        </w:rPr>
        <w:t>مناطق الموارد: الحدود.</w:t>
      </w:r>
    </w:p>
    <w:p w14:paraId="44FD9863" w14:textId="2D276533"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rtl/>
        </w:rPr>
        <w:t xml:space="preserve">بالنسبة لحدود </w:t>
      </w:r>
      <w:r w:rsidRPr="00CF5209">
        <w:rPr>
          <w:rFonts w:asciiTheme="minorBidi" w:hAnsiTheme="minorBidi" w:cstheme="minorBidi"/>
          <w:sz w:val="20"/>
          <w:u w:val="single"/>
          <w:rtl/>
        </w:rPr>
        <w:t>مناطق الموارد الداخلية</w:t>
      </w:r>
      <w:r w:rsidRPr="00CF5209">
        <w:rPr>
          <w:rFonts w:asciiTheme="minorBidi" w:hAnsiTheme="minorBidi" w:cstheme="minorBidi"/>
          <w:sz w:val="20"/>
          <w:rtl/>
        </w:rPr>
        <w:t xml:space="preserve"> (بما في ذلك منطقة ضفة النهر، التي قد تكون داخلية أو ساحلية)، يرجى الرجوع إلى القسم الفرعي (2)، "التعاريف والخصائص الحرجة والحدود" لكل منطقة موارد مشمولة في </w:t>
      </w:r>
      <w:r w:rsidR="000E02B8">
        <w:rPr>
          <w:rFonts w:ascii="Arial" w:hAnsi="Arial" w:cs="Arial"/>
          <w:sz w:val="20"/>
        </w:rPr>
        <w:t>310 CMR 10.54 – 10.58</w:t>
      </w:r>
      <w:r w:rsidRPr="00CF5209">
        <w:rPr>
          <w:rFonts w:asciiTheme="minorBidi" w:hAnsiTheme="minorBidi" w:cstheme="minorBidi"/>
          <w:sz w:val="20"/>
          <w:rtl/>
        </w:rPr>
        <w:t>.</w:t>
      </w:r>
    </w:p>
    <w:p w14:paraId="4FCBF2E5" w14:textId="77777777" w:rsidR="003A4702" w:rsidRPr="00CF5209" w:rsidRDefault="003A4702">
      <w:pPr>
        <w:tabs>
          <w:tab w:val="left" w:pos="-720"/>
          <w:tab w:val="left" w:pos="0"/>
        </w:tabs>
        <w:suppressAutoHyphens/>
        <w:rPr>
          <w:rFonts w:asciiTheme="minorBidi" w:hAnsiTheme="minorBidi" w:cstheme="minorBidi"/>
          <w:sz w:val="20"/>
        </w:rPr>
      </w:pPr>
    </w:p>
    <w:p w14:paraId="5E32085E" w14:textId="50DDA200"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rtl/>
        </w:rPr>
        <w:t xml:space="preserve">بالنسبة لحدود </w:t>
      </w:r>
      <w:r w:rsidRPr="00CF5209">
        <w:rPr>
          <w:rFonts w:asciiTheme="minorBidi" w:hAnsiTheme="minorBidi" w:cstheme="minorBidi"/>
          <w:sz w:val="20"/>
          <w:u w:val="single"/>
          <w:rtl/>
        </w:rPr>
        <w:t>مناطق الموارد الساحلية،</w:t>
      </w:r>
      <w:r w:rsidRPr="00CF5209">
        <w:rPr>
          <w:rFonts w:asciiTheme="minorBidi" w:hAnsiTheme="minorBidi" w:cstheme="minorBidi"/>
          <w:sz w:val="20"/>
          <w:rtl/>
        </w:rPr>
        <w:t xml:space="preserve"> يرجى الرجوع إلى التعريفات الواردة في </w:t>
      </w:r>
      <w:r w:rsidR="000E02B8">
        <w:rPr>
          <w:rFonts w:ascii="Arial" w:hAnsi="Arial" w:cs="Arial"/>
          <w:sz w:val="20"/>
        </w:rPr>
        <w:t>310 CMR 10.04</w:t>
      </w:r>
      <w:r w:rsidRPr="00CF5209">
        <w:rPr>
          <w:rFonts w:asciiTheme="minorBidi" w:hAnsiTheme="minorBidi" w:cstheme="minorBidi"/>
          <w:sz w:val="20"/>
          <w:rtl/>
        </w:rPr>
        <w:t xml:space="preserve"> و10.24 لكل منطقة موارد مشمولة في </w:t>
      </w:r>
      <w:r w:rsidR="000E02B8">
        <w:rPr>
          <w:rFonts w:ascii="Arial" w:hAnsi="Arial" w:cs="Arial"/>
          <w:sz w:val="20"/>
        </w:rPr>
        <w:t>310 CMR 10.25 – 10.35</w:t>
      </w:r>
      <w:r w:rsidRPr="00CF5209">
        <w:rPr>
          <w:rFonts w:asciiTheme="minorBidi" w:hAnsiTheme="minorBidi" w:cstheme="minorBidi"/>
          <w:sz w:val="20"/>
          <w:rtl/>
        </w:rPr>
        <w:t>، وكذلك في نص القسم 10.25 – 10.35.</w:t>
      </w:r>
    </w:p>
    <w:p w14:paraId="4077DB6F" w14:textId="77777777" w:rsidR="003A4702" w:rsidRPr="00CF5209" w:rsidRDefault="003A4702">
      <w:pPr>
        <w:tabs>
          <w:tab w:val="left" w:pos="-720"/>
        </w:tabs>
        <w:suppressAutoHyphens/>
        <w:rPr>
          <w:rFonts w:asciiTheme="minorBidi" w:hAnsiTheme="minorBidi" w:cstheme="minorBidi"/>
          <w:sz w:val="20"/>
        </w:rPr>
      </w:pPr>
    </w:p>
    <w:p w14:paraId="512A10A2" w14:textId="0307B8E0" w:rsidR="003A4702" w:rsidRPr="00CF5209" w:rsidRDefault="003A4702">
      <w:p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 xml:space="preserve"> يتم تحديد حدود </w:t>
      </w:r>
      <w:r w:rsidRPr="00CF5209">
        <w:rPr>
          <w:rFonts w:asciiTheme="minorBidi" w:hAnsiTheme="minorBidi" w:cstheme="minorBidi"/>
          <w:sz w:val="20"/>
          <w:u w:val="single"/>
          <w:rtl/>
        </w:rPr>
        <w:t>المنطقة العازلة</w:t>
      </w:r>
      <w:r w:rsidRPr="00CF5209">
        <w:rPr>
          <w:rFonts w:asciiTheme="minorBidi" w:hAnsiTheme="minorBidi" w:cstheme="minorBidi"/>
          <w:sz w:val="20"/>
          <w:rtl/>
        </w:rPr>
        <w:t xml:space="preserve"> بقياس 100 قدم أفقيًا من تلك المناطق المحددة في </w:t>
      </w:r>
      <w:r w:rsidR="000E02B8">
        <w:rPr>
          <w:rFonts w:ascii="Arial" w:hAnsi="Arial" w:cs="Arial"/>
          <w:sz w:val="20"/>
        </w:rPr>
        <w:t>310 CMR 10.02(1)(a)</w:t>
      </w:r>
      <w:r w:rsidR="000E02B8">
        <w:rPr>
          <w:rFonts w:ascii="Arial" w:hAnsi="Arial" w:cs="Arial" w:hint="cs"/>
          <w:sz w:val="20"/>
          <w:rtl/>
        </w:rPr>
        <w:t>.</w:t>
      </w:r>
    </w:p>
    <w:p w14:paraId="55CCF27D" w14:textId="77777777" w:rsidR="003A4702" w:rsidRPr="00CF5209" w:rsidRDefault="003A4702">
      <w:pPr>
        <w:tabs>
          <w:tab w:val="left" w:pos="-720"/>
          <w:tab w:val="left" w:pos="0"/>
          <w:tab w:val="left" w:pos="720"/>
        </w:tabs>
        <w:suppressAutoHyphens/>
        <w:rPr>
          <w:rFonts w:asciiTheme="minorBidi" w:hAnsiTheme="minorBidi" w:cstheme="minorBidi"/>
          <w:sz w:val="20"/>
        </w:rPr>
      </w:pPr>
    </w:p>
    <w:p w14:paraId="327F84DF" w14:textId="3BBE34E0" w:rsidR="003A4702" w:rsidRPr="00CF5209" w:rsidRDefault="003A4702">
      <w:pPr>
        <w:tabs>
          <w:tab w:val="left" w:pos="-720"/>
        </w:tabs>
        <w:suppressAutoHyphens/>
        <w:bidi/>
        <w:rPr>
          <w:rFonts w:asciiTheme="minorBidi" w:hAnsiTheme="minorBidi" w:cstheme="minorBidi"/>
          <w:sz w:val="20"/>
          <w:rtl/>
        </w:rPr>
      </w:pPr>
      <w:r w:rsidRPr="00CF5209">
        <w:rPr>
          <w:rFonts w:asciiTheme="minorBidi" w:hAnsiTheme="minorBidi" w:cstheme="minorBidi"/>
          <w:sz w:val="20"/>
          <w:u w:val="single"/>
          <w:rtl/>
        </w:rPr>
        <w:t>1أ.</w:t>
      </w:r>
      <w:r w:rsidR="00CF5209">
        <w:rPr>
          <w:rFonts w:asciiTheme="minorBidi" w:hAnsiTheme="minorBidi" w:cstheme="minorBidi"/>
          <w:sz w:val="20"/>
          <w:rtl/>
        </w:rPr>
        <w:t xml:space="preserve"> </w:t>
      </w:r>
      <w:r w:rsidRPr="00CF5209">
        <w:rPr>
          <w:rFonts w:asciiTheme="minorBidi" w:hAnsiTheme="minorBidi" w:cstheme="minorBidi"/>
          <w:sz w:val="20"/>
          <w:rtl/>
        </w:rPr>
        <w:t>صف الموقع، وإذا أمكن، حدود أي منطقة قد تكون خاضعة للحماية بموجب القانون (بما في ذلك المنطقة العازلة).</w:t>
      </w:r>
    </w:p>
    <w:p w14:paraId="61192239" w14:textId="77777777" w:rsidR="003A4702" w:rsidRPr="00CF5209" w:rsidRDefault="003A4702">
      <w:pPr>
        <w:tabs>
          <w:tab w:val="left" w:pos="-720"/>
        </w:tabs>
        <w:suppressAutoHyphens/>
        <w:rPr>
          <w:rFonts w:asciiTheme="minorBidi" w:hAnsiTheme="minorBidi" w:cstheme="minorBidi"/>
          <w:sz w:val="20"/>
        </w:rPr>
      </w:pPr>
    </w:p>
    <w:p w14:paraId="1C42BBED" w14:textId="77777777" w:rsidR="003A4702" w:rsidRPr="00CF5209" w:rsidRDefault="003A4702">
      <w:pPr>
        <w:tabs>
          <w:tab w:val="left" w:pos="-720"/>
        </w:tabs>
        <w:suppressAutoHyphens/>
        <w:bidi/>
        <w:ind w:right="-90"/>
        <w:rPr>
          <w:rFonts w:asciiTheme="minorBidi" w:hAnsiTheme="minorBidi" w:cstheme="minorBidi"/>
          <w:sz w:val="20"/>
          <w:rtl/>
        </w:rPr>
      </w:pPr>
      <w:r w:rsidRPr="00CF5209">
        <w:rPr>
          <w:rFonts w:asciiTheme="minorBidi" w:hAnsiTheme="minorBidi" w:cstheme="minorBidi"/>
          <w:sz w:val="20"/>
          <w:u w:val="single"/>
          <w:rtl/>
        </w:rPr>
        <w:t>1ب.</w:t>
      </w:r>
      <w:r w:rsidRPr="00CF5209">
        <w:rPr>
          <w:rFonts w:asciiTheme="minorBidi" w:hAnsiTheme="minorBidi" w:cstheme="minorBidi"/>
          <w:sz w:val="20"/>
          <w:rtl/>
        </w:rPr>
        <w:t xml:space="preserve"> كما ذكرنا سابقًا، 1ب، لا ينبغي التحقق منه إلا بموافقة لجنة الحفظ. إذا تم تحديده، أرسل:</w:t>
      </w:r>
    </w:p>
    <w:p w14:paraId="4730370F" w14:textId="77777777" w:rsidR="003A4702" w:rsidRPr="00CF5209" w:rsidRDefault="003A4702">
      <w:pPr>
        <w:numPr>
          <w:ilvl w:val="0"/>
          <w:numId w:val="3"/>
        </w:numPr>
        <w:tabs>
          <w:tab w:val="left" w:pos="-720"/>
        </w:tabs>
        <w:suppressAutoHyphens/>
        <w:bidi/>
        <w:rPr>
          <w:rFonts w:asciiTheme="minorBidi" w:hAnsiTheme="minorBidi" w:cstheme="minorBidi"/>
          <w:sz w:val="20"/>
          <w:rtl/>
        </w:rPr>
      </w:pPr>
      <w:r w:rsidRPr="00CF5209">
        <w:rPr>
          <w:rFonts w:asciiTheme="minorBidi" w:hAnsiTheme="minorBidi" w:cstheme="minorBidi"/>
          <w:sz w:val="20"/>
          <w:rtl/>
        </w:rPr>
        <w:t>خطط تحدد الحدود الدقيقة لمنطقة (مناطق) الموارد المحددة؛</w:t>
      </w:r>
    </w:p>
    <w:p w14:paraId="1FBD0AA0" w14:textId="77777777" w:rsidR="003A4702" w:rsidRPr="00CF5209" w:rsidRDefault="003A4702">
      <w:pPr>
        <w:numPr>
          <w:ilvl w:val="0"/>
          <w:numId w:val="3"/>
        </w:numPr>
        <w:tabs>
          <w:tab w:val="left" w:pos="-720"/>
        </w:tabs>
        <w:suppressAutoHyphens/>
        <w:bidi/>
        <w:rPr>
          <w:rFonts w:asciiTheme="minorBidi" w:hAnsiTheme="minorBidi" w:cstheme="minorBidi"/>
          <w:sz w:val="20"/>
          <w:rtl/>
        </w:rPr>
      </w:pPr>
      <w:r w:rsidRPr="00CF5209">
        <w:rPr>
          <w:rFonts w:asciiTheme="minorBidi" w:hAnsiTheme="minorBidi" w:cstheme="minorBidi"/>
          <w:sz w:val="20"/>
          <w:rtl/>
        </w:rPr>
        <w:t>الطريقة المستخدمة لتحديد حدود الأراضي الرطبة النباتية المتاخمة. لاحظ ما إذا تم ترسيم الحدود بناءً على وجود واحد أو أكثر مما يلي:</w:t>
      </w:r>
    </w:p>
    <w:p w14:paraId="324D5D3D"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50% أو أكثر من النباتات المؤشرة للأراضي الرطبة</w:t>
      </w:r>
    </w:p>
    <w:p w14:paraId="5CFEC114"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الظروف المشبعة/المغمورة</w:t>
      </w:r>
    </w:p>
    <w:p w14:paraId="344206E4"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مؤشرات المياه الجوفية</w:t>
      </w:r>
    </w:p>
    <w:p w14:paraId="640F1E82"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الملاحظات المباشرة</w:t>
      </w:r>
    </w:p>
    <w:p w14:paraId="33125E95"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مؤشرات التربة المائية</w:t>
      </w:r>
    </w:p>
    <w:p w14:paraId="62C34F8C" w14:textId="77777777" w:rsidR="003A4702" w:rsidRPr="00CF5209" w:rsidRDefault="003A4702">
      <w:pPr>
        <w:numPr>
          <w:ilvl w:val="0"/>
          <w:numId w:val="4"/>
        </w:numPr>
        <w:tabs>
          <w:tab w:val="clear" w:pos="360"/>
          <w:tab w:val="left" w:pos="-720"/>
          <w:tab w:val="num" w:pos="1080"/>
        </w:tabs>
        <w:suppressAutoHyphens/>
        <w:bidi/>
        <w:ind w:left="1080"/>
        <w:rPr>
          <w:rFonts w:asciiTheme="minorBidi" w:hAnsiTheme="minorBidi" w:cstheme="minorBidi"/>
          <w:sz w:val="20"/>
          <w:rtl/>
        </w:rPr>
      </w:pPr>
      <w:r w:rsidRPr="00CF5209">
        <w:rPr>
          <w:rFonts w:asciiTheme="minorBidi" w:hAnsiTheme="minorBidi" w:cstheme="minorBidi"/>
          <w:sz w:val="20"/>
          <w:rtl/>
        </w:rPr>
        <w:t>بالنسبة للمواقع المضطربة: دليل محدد وموثوق للظروف قبل الاضطراب.</w:t>
      </w:r>
    </w:p>
    <w:p w14:paraId="79CF8A65" w14:textId="77777777" w:rsidR="003A4702" w:rsidRPr="00CF5209" w:rsidRDefault="003A4702">
      <w:pPr>
        <w:tabs>
          <w:tab w:val="left" w:pos="-720"/>
        </w:tabs>
        <w:suppressAutoHyphens/>
        <w:rPr>
          <w:rFonts w:asciiTheme="minorBidi" w:hAnsiTheme="minorBidi" w:cstheme="minorBidi"/>
          <w:sz w:val="20"/>
        </w:rPr>
      </w:pPr>
    </w:p>
    <w:p w14:paraId="29FD2B0C" w14:textId="65B12D51" w:rsidR="003A4702" w:rsidRPr="00CF5209" w:rsidRDefault="003A4702">
      <w:pPr>
        <w:pStyle w:val="BodyText"/>
        <w:bidi/>
        <w:rPr>
          <w:rFonts w:asciiTheme="minorBidi" w:hAnsiTheme="minorBidi" w:cstheme="minorBidi"/>
          <w:rtl/>
        </w:rPr>
      </w:pPr>
      <w:r w:rsidRPr="00CF5209">
        <w:rPr>
          <w:rFonts w:asciiTheme="minorBidi" w:hAnsiTheme="minorBidi" w:cstheme="minorBidi"/>
          <w:rtl/>
        </w:rPr>
        <w:t>استخدم إحدى الطرق الموضحة أعلاه لتحديد حدود الأراضي الرطبة النباتية (</w:t>
      </w:r>
      <w:r w:rsidRPr="00CF5209">
        <w:rPr>
          <w:rFonts w:asciiTheme="minorBidi" w:hAnsiTheme="minorBidi" w:cstheme="minorBidi"/>
        </w:rPr>
        <w:t>BVW</w:t>
      </w:r>
      <w:r w:rsidRPr="00CF5209">
        <w:rPr>
          <w:rFonts w:asciiTheme="minorBidi" w:hAnsiTheme="minorBidi" w:cstheme="minorBidi"/>
          <w:rtl/>
        </w:rPr>
        <w:t xml:space="preserve">). في النموذج، تحقق من كافة الأساليب المستخدمة لتحديد الحدود. تمت مناقشة هذه الطرق في لوائح الأراضي الرطبة في </w:t>
      </w:r>
      <w:r w:rsidR="000E02B8">
        <w:rPr>
          <w:rFonts w:ascii="Arial" w:hAnsi="Arial" w:cs="Arial"/>
        </w:rPr>
        <w:t>310 CMR 10.55(2)(c)</w:t>
      </w:r>
      <w:r w:rsidRPr="00CF5209">
        <w:rPr>
          <w:rFonts w:asciiTheme="minorBidi" w:hAnsiTheme="minorBidi" w:cstheme="minorBidi"/>
          <w:rtl/>
        </w:rPr>
        <w:t>. عند إجراء ترسيمات تحديد حدود الأراضي الرطبة النباتي</w:t>
      </w:r>
      <w:r w:rsidR="000E02B8">
        <w:rPr>
          <w:rFonts w:asciiTheme="minorBidi" w:hAnsiTheme="minorBidi" w:cstheme="minorBidi" w:hint="cs"/>
          <w:rtl/>
        </w:rPr>
        <w:t>ة (</w:t>
      </w:r>
      <w:r w:rsidR="000E02B8" w:rsidRPr="00CF5209">
        <w:rPr>
          <w:rFonts w:asciiTheme="minorBidi" w:hAnsiTheme="minorBidi" w:cstheme="minorBidi"/>
        </w:rPr>
        <w:t>BVW</w:t>
      </w:r>
      <w:r w:rsidR="000E02B8">
        <w:rPr>
          <w:rFonts w:asciiTheme="minorBidi" w:hAnsiTheme="minorBidi" w:cstheme="minorBidi" w:hint="cs"/>
          <w:rtl/>
        </w:rPr>
        <w:t>)</w:t>
      </w:r>
      <w:r w:rsidRPr="00CF5209">
        <w:rPr>
          <w:rFonts w:asciiTheme="minorBidi" w:hAnsiTheme="minorBidi" w:cstheme="minorBidi"/>
          <w:rtl/>
        </w:rPr>
        <w:t>، سواء عن طريق الغطاء النباتي وحده أو عن طريق النباتات وغيرها من مؤشرات هيدرولوجيا الأراضي الرطبة، يتم تشجيع المتقدمين على استخدام دليل تحديد حدود الأراضي الرطبة النباتية (</w:t>
      </w:r>
      <w:r w:rsidRPr="00CF5209">
        <w:rPr>
          <w:rFonts w:asciiTheme="minorBidi" w:hAnsiTheme="minorBidi" w:cstheme="minorBidi"/>
        </w:rPr>
        <w:t>BVW</w:t>
      </w:r>
      <w:r w:rsidRPr="00CF5209">
        <w:rPr>
          <w:rFonts w:asciiTheme="minorBidi" w:hAnsiTheme="minorBidi" w:cstheme="minorBidi"/>
          <w:rtl/>
        </w:rPr>
        <w:t xml:space="preserve">) الخاص بالإدارة: </w:t>
      </w:r>
      <w:r w:rsidRPr="00CF5209">
        <w:rPr>
          <w:rFonts w:asciiTheme="minorBidi" w:hAnsiTheme="minorBidi" w:cstheme="minorBidi"/>
          <w:i/>
          <w:iCs/>
          <w:rtl/>
        </w:rPr>
        <w:t>ترسيم حدود الأراضي الرطبة النباتية بموجب قانون حماية الأراضي الرطبة في ماساتشوستس</w:t>
      </w:r>
      <w:r w:rsidRPr="00CF5209">
        <w:rPr>
          <w:rFonts w:asciiTheme="minorBidi" w:hAnsiTheme="minorBidi" w:cstheme="minorBidi"/>
          <w:rtl/>
        </w:rPr>
        <w:t xml:space="preserve"> (1995). هذا المستند متاح للشراء من مكتبة </w:t>
      </w:r>
      <w:r w:rsidR="000E02B8">
        <w:rPr>
          <w:rFonts w:ascii="Arial" w:hAnsi="Arial" w:cs="Arial"/>
        </w:rPr>
        <w:t xml:space="preserve">State House Bookstore </w:t>
      </w:r>
      <w:bookmarkStart w:id="1" w:name="_Hlk152270798"/>
      <w:r w:rsidR="000E02B8">
        <w:rPr>
          <w:rFonts w:ascii="Arial" w:hAnsi="Arial" w:cs="Arial"/>
        </w:rPr>
        <w:t>(617.727.2834)</w:t>
      </w:r>
      <w:bookmarkEnd w:id="1"/>
      <w:r w:rsidRPr="00CF5209">
        <w:rPr>
          <w:rFonts w:asciiTheme="minorBidi" w:hAnsiTheme="minorBidi" w:cstheme="minorBidi"/>
          <w:rtl/>
        </w:rPr>
        <w:t xml:space="preserve"> و</w:t>
      </w:r>
      <w:r w:rsidR="000E02B8" w:rsidRPr="000E02B8">
        <w:rPr>
          <w:rFonts w:ascii="Arial" w:hAnsi="Arial" w:cs="Arial"/>
        </w:rPr>
        <w:t xml:space="preserve"> </w:t>
      </w:r>
      <w:r w:rsidR="000E02B8">
        <w:rPr>
          <w:rFonts w:ascii="Arial" w:hAnsi="Arial" w:cs="Arial"/>
        </w:rPr>
        <w:t>State House Bookstore West (413.784.1378)</w:t>
      </w:r>
      <w:r w:rsidRPr="00CF5209">
        <w:rPr>
          <w:rFonts w:asciiTheme="minorBidi" w:hAnsiTheme="minorBidi" w:cstheme="minorBidi"/>
          <w:rtl/>
        </w:rPr>
        <w:t>. تشجع الإدارة المتقدمين على إكمال نموذج البيانات الميدانية لتحديد حدود الأراضي الرطبة النباتية (</w:t>
      </w:r>
      <w:r w:rsidRPr="00CF5209">
        <w:rPr>
          <w:rFonts w:asciiTheme="minorBidi" w:hAnsiTheme="minorBidi" w:cstheme="minorBidi"/>
        </w:rPr>
        <w:t>BVW</w:t>
      </w:r>
      <w:r w:rsidRPr="00CF5209">
        <w:rPr>
          <w:rFonts w:asciiTheme="minorBidi" w:hAnsiTheme="minorBidi" w:cstheme="minorBidi"/>
          <w:rtl/>
        </w:rPr>
        <w:t>) الموجود في الدليل وتقديمه مع طلب تحديد قابلية التطبيق. إذا لم تكن هناك حاجة إلى تقييمات نباتية مفصلة لموقع معين، فيجب الإشارة إلى الأسباب في نموذج البيانات الميدانية.</w:t>
      </w:r>
      <w:r w:rsidR="00CF5209">
        <w:rPr>
          <w:rFonts w:asciiTheme="minorBidi" w:hAnsiTheme="minorBidi" w:cstheme="minorBidi"/>
          <w:rtl/>
        </w:rPr>
        <w:t xml:space="preserve"> </w:t>
      </w:r>
    </w:p>
    <w:p w14:paraId="706923A1" w14:textId="77777777" w:rsidR="003A4702" w:rsidRPr="00CF5209" w:rsidRDefault="003A4702">
      <w:pPr>
        <w:pStyle w:val="BodyText"/>
        <w:rPr>
          <w:rFonts w:asciiTheme="minorBidi" w:hAnsiTheme="minorBidi" w:cstheme="minorBidi"/>
        </w:rPr>
      </w:pPr>
    </w:p>
    <w:p w14:paraId="0C88C124" w14:textId="77777777" w:rsidR="003A4702" w:rsidRPr="00CF5209" w:rsidRDefault="003A4702">
      <w:pPr>
        <w:pStyle w:val="BodyText"/>
        <w:bidi/>
        <w:rPr>
          <w:rFonts w:asciiTheme="minorBidi" w:hAnsiTheme="minorBidi" w:cstheme="minorBidi"/>
          <w:rtl/>
        </w:rPr>
      </w:pPr>
      <w:r w:rsidRPr="00CF5209">
        <w:rPr>
          <w:rFonts w:asciiTheme="minorBidi" w:hAnsiTheme="minorBidi" w:cstheme="minorBidi"/>
          <w:u w:val="single"/>
          <w:rtl/>
        </w:rPr>
        <w:t>1ج.</w:t>
      </w:r>
      <w:r w:rsidRPr="00CF5209">
        <w:rPr>
          <w:rFonts w:asciiTheme="minorBidi" w:hAnsiTheme="minorBidi" w:cstheme="minorBidi"/>
          <w:rtl/>
        </w:rPr>
        <w:t xml:space="preserve"> صف حدود جميع مناطق الموارد والمناطق العازلة التي سيتم فيها العمل أو التي يمكن أن تتأثر بالعمل.</w:t>
      </w:r>
    </w:p>
    <w:p w14:paraId="75663A0C" w14:textId="14339757" w:rsidR="00CF5209" w:rsidRDefault="00CF5209">
      <w:pPr>
        <w:rPr>
          <w:rFonts w:asciiTheme="minorBidi" w:hAnsiTheme="minorBidi" w:cstheme="minorBidi"/>
          <w:sz w:val="20"/>
        </w:rPr>
      </w:pPr>
      <w:r>
        <w:rPr>
          <w:rFonts w:asciiTheme="minorBidi" w:hAnsiTheme="minorBidi" w:cstheme="minorBidi"/>
        </w:rPr>
        <w:br w:type="page"/>
      </w:r>
    </w:p>
    <w:p w14:paraId="1A419A68" w14:textId="77777777" w:rsidR="003A4702" w:rsidRPr="00CF5209" w:rsidRDefault="003A4702">
      <w:pPr>
        <w:pStyle w:val="BodyText"/>
        <w:rPr>
          <w:rFonts w:asciiTheme="minorBidi" w:hAnsiTheme="minorBidi" w:cstheme="minorBidi"/>
        </w:rPr>
      </w:pPr>
    </w:p>
    <w:p w14:paraId="6DCDD27F" w14:textId="77777777" w:rsidR="003A4702" w:rsidRPr="00CF5209" w:rsidRDefault="003A4702">
      <w:pPr>
        <w:pStyle w:val="BodyText"/>
        <w:bidi/>
        <w:rPr>
          <w:rFonts w:asciiTheme="minorBidi" w:hAnsiTheme="minorBidi" w:cstheme="minorBidi"/>
          <w:rtl/>
        </w:rPr>
      </w:pPr>
      <w:r w:rsidRPr="00CF5209">
        <w:rPr>
          <w:rFonts w:asciiTheme="minorBidi" w:hAnsiTheme="minorBidi" w:cstheme="minorBidi"/>
          <w:u w:val="single"/>
          <w:rtl/>
        </w:rPr>
        <w:t>1د.</w:t>
      </w:r>
      <w:r w:rsidRPr="00CF5209">
        <w:rPr>
          <w:rFonts w:asciiTheme="minorBidi" w:hAnsiTheme="minorBidi" w:cstheme="minorBidi"/>
          <w:rtl/>
        </w:rPr>
        <w:t xml:space="preserve"> صف الموقع، وإذا أمكن، حدود أي منطقة قد تخضع لقانون أو لائحة خاصة بالأراضي الرطبة تابعة للبلدية. إذا كانت هناك مناطق في الموقع لا تخضع لقانون حماية الأراضي الرطبة، ولكنها قد تخضع لقانون أو لائحة خاصة بالأراضي الرطبة البلدية (إن وجدت)، فيرجى الإشارة على وجه التحديد إلى حدود هذه المناطق. صف جميع المناطق التي تم التخطيط للعمل فيها إذا كان هذا العمل قد يخضع لقانون أو لائحة خاصة بالأراضي الرطبة تابعة للبلدية.</w:t>
      </w:r>
    </w:p>
    <w:p w14:paraId="0C1140F6" w14:textId="77777777" w:rsidR="003A4702" w:rsidRPr="00CF5209" w:rsidRDefault="003A4702">
      <w:pPr>
        <w:pStyle w:val="BodyText"/>
        <w:rPr>
          <w:rFonts w:asciiTheme="minorBidi" w:hAnsiTheme="minorBidi" w:cstheme="minorBidi"/>
        </w:rPr>
      </w:pPr>
    </w:p>
    <w:p w14:paraId="0CF5C35C" w14:textId="77777777" w:rsidR="003A4702" w:rsidRPr="00CF5209" w:rsidRDefault="003A4702">
      <w:pPr>
        <w:pStyle w:val="BodyText"/>
        <w:bidi/>
        <w:rPr>
          <w:rFonts w:asciiTheme="minorBidi" w:hAnsiTheme="minorBidi" w:cstheme="minorBidi"/>
          <w:rtl/>
        </w:rPr>
      </w:pPr>
      <w:r w:rsidRPr="00CF5209">
        <w:rPr>
          <w:rFonts w:asciiTheme="minorBidi" w:hAnsiTheme="minorBidi" w:cstheme="minorBidi"/>
          <w:u w:val="single"/>
          <w:rtl/>
        </w:rPr>
        <w:t>1ه.</w:t>
      </w:r>
      <w:r w:rsidRPr="00CF5209">
        <w:rPr>
          <w:rFonts w:asciiTheme="minorBidi" w:hAnsiTheme="minorBidi" w:cstheme="minorBidi"/>
          <w:rtl/>
        </w:rPr>
        <w:t xml:space="preserve"> قم بالإشارة إلى الموقع الدقيق لجميع الأعمال بالنسبة لحدود منطقة ضفة النهر.</w:t>
      </w:r>
    </w:p>
    <w:p w14:paraId="4B54576B" w14:textId="77777777" w:rsidR="003A4702" w:rsidRPr="00CF5209" w:rsidRDefault="003A4702">
      <w:pPr>
        <w:pStyle w:val="BodyText"/>
        <w:rPr>
          <w:rFonts w:asciiTheme="minorBidi" w:hAnsiTheme="minorBidi" w:cstheme="minorBidi"/>
        </w:rPr>
      </w:pPr>
    </w:p>
    <w:p w14:paraId="7DAA8A25" w14:textId="77777777" w:rsidR="003A4702" w:rsidRPr="00CF5209" w:rsidRDefault="003A4702">
      <w:pPr>
        <w:pStyle w:val="BodyText"/>
        <w:bidi/>
        <w:rPr>
          <w:rFonts w:asciiTheme="minorBidi" w:hAnsiTheme="minorBidi" w:cstheme="minorBidi"/>
          <w:rtl/>
        </w:rPr>
      </w:pPr>
      <w:r w:rsidRPr="00CF5209">
        <w:rPr>
          <w:rFonts w:asciiTheme="minorBidi" w:hAnsiTheme="minorBidi" w:cstheme="minorBidi"/>
          <w:bCs/>
          <w:rtl/>
        </w:rPr>
        <w:t xml:space="preserve">القسم ج: وصف المشروع. </w:t>
      </w:r>
      <w:r w:rsidRPr="00CF5209">
        <w:rPr>
          <w:rFonts w:asciiTheme="minorBidi" w:hAnsiTheme="minorBidi" w:cstheme="minorBidi"/>
          <w:rtl/>
        </w:rPr>
        <w:t>في هذا القسم، يجب على مقدم الطلب وصف المنطقة والعمل المقترح (إن وجد) الخاضع للطلب. يعتمد نوع المعلومات المطلوبة، جزئيًا، على نوع التحديد المطلوب في القسم ب. وفي جميع الحالات، يجب على مقدم الطلب وصف الموقع بناءً على اختصاص مناطق الموارد وحدودها بموجب قانون حماية الأراضي الرطبة ولوائحه.</w:t>
      </w:r>
    </w:p>
    <w:p w14:paraId="1282AB53" w14:textId="77777777" w:rsidR="003A4702" w:rsidRPr="00CF5209" w:rsidRDefault="003A4702">
      <w:pPr>
        <w:pStyle w:val="BodyText"/>
        <w:rPr>
          <w:rFonts w:asciiTheme="minorBidi" w:hAnsiTheme="minorBidi" w:cstheme="minorBidi"/>
        </w:rPr>
      </w:pPr>
    </w:p>
    <w:p w14:paraId="39F3489F" w14:textId="4F6D468C" w:rsidR="003A4702" w:rsidRPr="00CF5209" w:rsidRDefault="003A4702">
      <w:pPr>
        <w:pStyle w:val="BodyText"/>
        <w:bidi/>
        <w:rPr>
          <w:rFonts w:asciiTheme="minorBidi" w:hAnsiTheme="minorBidi" w:cstheme="minorBidi"/>
          <w:rtl/>
        </w:rPr>
      </w:pPr>
      <w:r w:rsidRPr="00CF5209">
        <w:rPr>
          <w:rFonts w:asciiTheme="minorBidi" w:hAnsiTheme="minorBidi" w:cstheme="minorBidi"/>
          <w:u w:val="single"/>
          <w:rtl/>
        </w:rPr>
        <w:t>1أ. الموقع.</w:t>
      </w:r>
      <w:r w:rsidRPr="00CF5209">
        <w:rPr>
          <w:rFonts w:asciiTheme="minorBidi" w:hAnsiTheme="minorBidi" w:cstheme="minorBidi"/>
          <w:rtl/>
        </w:rPr>
        <w:t xml:space="preserve"> قم بتضمين عنوان الشارع (إن وجد)، وخريطة المقيمين أو رقم اللوحة، ورقم قطعة الأرض، ورقم القطعة، إذا كان معروفًا. يجب تضمين الخريطة أو قطعة الأرض وأرقام قطعة الأرض إذا كانت قطعة الأرض موضوع الطلب </w:t>
      </w:r>
      <w:r w:rsidRPr="00CF5209">
        <w:rPr>
          <w:rFonts w:asciiTheme="minorBidi" w:hAnsiTheme="minorBidi" w:cstheme="minorBidi"/>
          <w:u w:val="single"/>
          <w:rtl/>
        </w:rPr>
        <w:t>لا</w:t>
      </w:r>
      <w:r w:rsidRPr="00CF5209">
        <w:rPr>
          <w:rFonts w:asciiTheme="minorBidi" w:hAnsiTheme="minorBidi" w:cstheme="minorBidi"/>
          <w:rtl/>
        </w:rPr>
        <w:t xml:space="preserve"> تحتوي على </w:t>
      </w:r>
      <w:r w:rsidR="00CF5209" w:rsidRPr="00CF5209">
        <w:rPr>
          <w:rFonts w:asciiTheme="minorBidi" w:hAnsiTheme="minorBidi" w:cstheme="minorBidi" w:hint="cs"/>
          <w:rtl/>
        </w:rPr>
        <w:t>مسكن</w:t>
      </w:r>
      <w:r w:rsidR="00CF5209" w:rsidRPr="00CF5209">
        <w:rPr>
          <w:rFonts w:asciiTheme="minorBidi" w:hAnsiTheme="minorBidi" w:cstheme="minorBidi" w:hint="eastAsia"/>
          <w:rtl/>
        </w:rPr>
        <w:t>،</w:t>
      </w:r>
      <w:r w:rsidRPr="00CF5209">
        <w:rPr>
          <w:rFonts w:asciiTheme="minorBidi" w:hAnsiTheme="minorBidi" w:cstheme="minorBidi"/>
          <w:rtl/>
        </w:rPr>
        <w:t xml:space="preserve"> أو مدرسة</w:t>
      </w:r>
      <w:r w:rsidR="00CF5209">
        <w:rPr>
          <w:rFonts w:asciiTheme="minorBidi" w:hAnsiTheme="minorBidi" w:cstheme="minorBidi" w:hint="cs"/>
          <w:rtl/>
        </w:rPr>
        <w:t>،</w:t>
      </w:r>
      <w:r w:rsidRPr="00CF5209">
        <w:rPr>
          <w:rFonts w:asciiTheme="minorBidi" w:hAnsiTheme="minorBidi" w:cstheme="minorBidi"/>
          <w:rtl/>
        </w:rPr>
        <w:t xml:space="preserve"> أو مؤسسة تجارية</w:t>
      </w:r>
      <w:r w:rsidR="00CF5209">
        <w:rPr>
          <w:rFonts w:asciiTheme="minorBidi" w:hAnsiTheme="minorBidi" w:cstheme="minorBidi" w:hint="cs"/>
          <w:rtl/>
        </w:rPr>
        <w:t>،</w:t>
      </w:r>
      <w:r w:rsidRPr="00CF5209">
        <w:rPr>
          <w:rFonts w:asciiTheme="minorBidi" w:hAnsiTheme="minorBidi" w:cstheme="minorBidi"/>
          <w:rtl/>
        </w:rPr>
        <w:t xml:space="preserve"> أو صناعية، أو إذا كانت قطعة الأرض قيد التقسيم.</w:t>
      </w:r>
    </w:p>
    <w:p w14:paraId="4535E1D0" w14:textId="77777777" w:rsidR="003A4702" w:rsidRPr="00CF5209" w:rsidRDefault="003A4702">
      <w:pPr>
        <w:pStyle w:val="BodyText"/>
        <w:rPr>
          <w:rFonts w:asciiTheme="minorBidi" w:hAnsiTheme="minorBidi" w:cstheme="minorBidi"/>
        </w:rPr>
      </w:pPr>
    </w:p>
    <w:p w14:paraId="3F24D18A" w14:textId="77777777" w:rsidR="003A4702" w:rsidRPr="00CF5209" w:rsidRDefault="003A4702">
      <w:pPr>
        <w:pStyle w:val="BodyText"/>
        <w:bidi/>
        <w:rPr>
          <w:rFonts w:asciiTheme="minorBidi" w:hAnsiTheme="minorBidi" w:cstheme="minorBidi"/>
          <w:rtl/>
        </w:rPr>
      </w:pPr>
      <w:r w:rsidRPr="00CF5209">
        <w:rPr>
          <w:rFonts w:asciiTheme="minorBidi" w:hAnsiTheme="minorBidi" w:cstheme="minorBidi"/>
          <w:u w:val="single"/>
          <w:rtl/>
        </w:rPr>
        <w:t>1ب.</w:t>
      </w:r>
      <w:r w:rsidRPr="00CF5209">
        <w:rPr>
          <w:rFonts w:asciiTheme="minorBidi" w:hAnsiTheme="minorBidi" w:cstheme="minorBidi"/>
          <w:rtl/>
        </w:rPr>
        <w:t xml:space="preserve"> </w:t>
      </w:r>
      <w:r w:rsidRPr="00CF5209">
        <w:rPr>
          <w:rFonts w:asciiTheme="minorBidi" w:hAnsiTheme="minorBidi" w:cstheme="minorBidi"/>
          <w:u w:val="single"/>
          <w:rtl/>
        </w:rPr>
        <w:t>وصف المنطقة.</w:t>
      </w:r>
      <w:r w:rsidRPr="00CF5209">
        <w:rPr>
          <w:rFonts w:asciiTheme="minorBidi" w:hAnsiTheme="minorBidi" w:cstheme="minorBidi"/>
          <w:rtl/>
        </w:rPr>
        <w:t xml:space="preserve"> ينبغي وصف المنطقة بشكل سردي. إذا لزم الأمر، قم بإرفاق أوراق إضافية للحصول على وصف أكثر اكتمالا للمنطقة؛ يمكن أيضًا استخدام الخريطة أو المخطط كجزء من وصف المنطقة (راجع تعليمات 1ج لمعرفة متطلبات الخطة والخريطة).</w:t>
      </w:r>
    </w:p>
    <w:p w14:paraId="028760F8" w14:textId="77777777" w:rsidR="003A4702" w:rsidRPr="00CF5209" w:rsidRDefault="003A4702">
      <w:pPr>
        <w:tabs>
          <w:tab w:val="left" w:pos="-720"/>
          <w:tab w:val="left" w:pos="0"/>
        </w:tabs>
        <w:suppressAutoHyphens/>
        <w:rPr>
          <w:rFonts w:asciiTheme="minorBidi" w:hAnsiTheme="minorBidi" w:cstheme="minorBidi"/>
          <w:sz w:val="20"/>
        </w:rPr>
      </w:pPr>
    </w:p>
    <w:p w14:paraId="1E9FC8A9"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1ج.</w:t>
      </w:r>
      <w:r w:rsidRPr="00CF5209">
        <w:rPr>
          <w:rFonts w:asciiTheme="minorBidi" w:hAnsiTheme="minorBidi" w:cstheme="minorBidi"/>
          <w:sz w:val="20"/>
          <w:rtl/>
        </w:rPr>
        <w:t xml:space="preserve"> </w:t>
      </w:r>
      <w:r w:rsidRPr="00CF5209">
        <w:rPr>
          <w:rFonts w:asciiTheme="minorBidi" w:hAnsiTheme="minorBidi" w:cstheme="minorBidi"/>
          <w:sz w:val="20"/>
          <w:u w:val="single"/>
          <w:rtl/>
        </w:rPr>
        <w:t>مرجع (مراجع) الخطة و/أو الخريطة.</w:t>
      </w:r>
      <w:r w:rsidRPr="00CF5209">
        <w:rPr>
          <w:rFonts w:asciiTheme="minorBidi" w:hAnsiTheme="minorBidi" w:cstheme="minorBidi"/>
          <w:sz w:val="20"/>
          <w:rtl/>
        </w:rPr>
        <w:t xml:space="preserve"> في نموذج الطلب، قم بإدراج عناوين جميع المخططات والخرائط المرفقة، بالإضافة إلى تاريخ المراجعة الأخير.</w:t>
      </w:r>
    </w:p>
    <w:p w14:paraId="72E1C892" w14:textId="77777777" w:rsidR="003A4702" w:rsidRPr="00CF5209" w:rsidRDefault="003A4702">
      <w:pPr>
        <w:tabs>
          <w:tab w:val="left" w:pos="-720"/>
          <w:tab w:val="left" w:pos="0"/>
        </w:tabs>
        <w:suppressAutoHyphens/>
        <w:rPr>
          <w:rFonts w:asciiTheme="minorBidi" w:hAnsiTheme="minorBidi" w:cstheme="minorBidi"/>
          <w:sz w:val="20"/>
        </w:rPr>
      </w:pPr>
    </w:p>
    <w:p w14:paraId="5AD87D54" w14:textId="21A01A7C" w:rsidR="003A4702" w:rsidRPr="00CF5209" w:rsidRDefault="003A4702">
      <w:pPr>
        <w:pStyle w:val="BodyText"/>
        <w:bidi/>
        <w:rPr>
          <w:rFonts w:asciiTheme="minorBidi" w:hAnsiTheme="minorBidi" w:cstheme="minorBidi"/>
          <w:rtl/>
        </w:rPr>
      </w:pPr>
      <w:r w:rsidRPr="00CF5209">
        <w:rPr>
          <w:rFonts w:asciiTheme="minorBidi" w:hAnsiTheme="minorBidi" w:cstheme="minorBidi"/>
          <w:rtl/>
        </w:rPr>
        <w:t xml:space="preserve">أرسل قسمًا مقاس </w:t>
      </w:r>
      <w:r w:rsidR="00CF5209">
        <w:rPr>
          <w:rFonts w:asciiTheme="minorBidi" w:hAnsiTheme="minorBidi" w:cstheme="minorBidi" w:hint="cs"/>
          <w:rtl/>
        </w:rPr>
        <w:t>8.5"</w:t>
      </w:r>
      <w:r w:rsidRPr="00CF5209">
        <w:rPr>
          <w:rFonts w:asciiTheme="minorBidi" w:hAnsiTheme="minorBidi" w:cstheme="minorBidi"/>
          <w:rtl/>
        </w:rPr>
        <w:t xml:space="preserve"> × </w:t>
      </w:r>
      <w:r w:rsidR="00CF5209">
        <w:rPr>
          <w:rFonts w:asciiTheme="minorBidi" w:hAnsiTheme="minorBidi" w:cstheme="minorBidi" w:hint="cs"/>
          <w:rtl/>
        </w:rPr>
        <w:t>11"</w:t>
      </w:r>
      <w:r w:rsidRPr="00CF5209">
        <w:rPr>
          <w:rFonts w:asciiTheme="minorBidi" w:hAnsiTheme="minorBidi" w:cstheme="minorBidi"/>
          <w:rtl/>
        </w:rPr>
        <w:t xml:space="preserve"> من هيئة المسح الجيولوجي الأمريكية (</w:t>
      </w:r>
      <w:r w:rsidRPr="00CF5209">
        <w:rPr>
          <w:rFonts w:asciiTheme="minorBidi" w:hAnsiTheme="minorBidi" w:cstheme="minorBidi"/>
        </w:rPr>
        <w:t>USGS</w:t>
      </w:r>
      <w:r w:rsidRPr="00CF5209">
        <w:rPr>
          <w:rFonts w:asciiTheme="minorBidi" w:hAnsiTheme="minorBidi" w:cstheme="minorBidi"/>
          <w:rtl/>
        </w:rPr>
        <w:t>) رباعي الزوايا أو خريطة أخرى للمنطقة (إلى جانب وصف سردي، إذا لزم الأمر) يحتوي على معلومات كافية للجنة الحفظ والإدارة لتحديد موقع الموقع.</w:t>
      </w:r>
    </w:p>
    <w:p w14:paraId="3E4CD5C2" w14:textId="77777777" w:rsidR="003A4702" w:rsidRPr="00CF5209" w:rsidRDefault="003A4702">
      <w:pPr>
        <w:pStyle w:val="BodyText"/>
        <w:rPr>
          <w:rFonts w:asciiTheme="minorBidi" w:hAnsiTheme="minorBidi" w:cstheme="minorBidi"/>
        </w:rPr>
      </w:pPr>
    </w:p>
    <w:p w14:paraId="24B14FF1" w14:textId="2130D4D9"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الخطط</w:t>
      </w:r>
      <w:r w:rsidRPr="00CF5209">
        <w:rPr>
          <w:rFonts w:asciiTheme="minorBidi" w:hAnsiTheme="minorBidi" w:cstheme="minorBidi"/>
          <w:sz w:val="20"/>
          <w:rtl/>
        </w:rPr>
        <w:t xml:space="preserve"> </w:t>
      </w:r>
      <w:r w:rsidR="00CF5209" w:rsidRPr="00CF5209">
        <w:rPr>
          <w:rFonts w:asciiTheme="minorBidi" w:hAnsiTheme="minorBidi" w:cstheme="minorBidi"/>
          <w:sz w:val="20"/>
          <w:rtl/>
        </w:rPr>
        <w:t xml:space="preserve">يجب أن تكون </w:t>
      </w:r>
      <w:r w:rsidRPr="00CF5209">
        <w:rPr>
          <w:rFonts w:asciiTheme="minorBidi" w:hAnsiTheme="minorBidi" w:cstheme="minorBidi"/>
          <w:sz w:val="20"/>
          <w:rtl/>
        </w:rPr>
        <w:t>ذات حجم، ومقياس رسم، وتفاصيل كافية لوصف الموقع وحدود منطقة الموارد والعمل المقترح بشكل كامل ودقيق. يتم توفير المبادئ التوجيهية التالية لتشجيع التوحيد:</w:t>
      </w:r>
    </w:p>
    <w:p w14:paraId="41548992" w14:textId="77777777" w:rsidR="003A4702" w:rsidRPr="00CF5209" w:rsidRDefault="003A4702">
      <w:pPr>
        <w:tabs>
          <w:tab w:val="left" w:pos="-720"/>
          <w:tab w:val="left" w:pos="0"/>
        </w:tabs>
        <w:suppressAutoHyphens/>
        <w:ind w:left="720" w:hanging="720"/>
        <w:rPr>
          <w:rFonts w:asciiTheme="minorBidi" w:hAnsiTheme="minorBidi" w:cstheme="minorBidi"/>
          <w:i/>
          <w:sz w:val="20"/>
        </w:rPr>
      </w:pPr>
    </w:p>
    <w:p w14:paraId="632E88A5" w14:textId="77777777" w:rsidR="003A4702" w:rsidRPr="00CF5209" w:rsidRDefault="003A4702">
      <w:pPr>
        <w:tabs>
          <w:tab w:val="left" w:pos="-720"/>
          <w:tab w:val="left" w:pos="0"/>
        </w:tabs>
        <w:suppressAutoHyphens/>
        <w:ind w:left="720" w:hanging="720"/>
        <w:rPr>
          <w:rFonts w:asciiTheme="minorBidi" w:hAnsiTheme="minorBidi" w:cstheme="minorBidi"/>
          <w:i/>
          <w:sz w:val="20"/>
        </w:rPr>
      </w:pPr>
    </w:p>
    <w:p w14:paraId="0B3CFD48" w14:textId="77777777" w:rsidR="003A4702" w:rsidRPr="00CF5209" w:rsidRDefault="003A4702">
      <w:pPr>
        <w:tabs>
          <w:tab w:val="left" w:pos="-720"/>
          <w:tab w:val="left" w:pos="0"/>
        </w:tabs>
        <w:suppressAutoHyphens/>
        <w:bidi/>
        <w:ind w:left="720" w:hanging="720"/>
        <w:rPr>
          <w:rFonts w:asciiTheme="minorBidi" w:hAnsiTheme="minorBidi" w:cstheme="minorBidi"/>
          <w:iCs/>
          <w:sz w:val="20"/>
          <w:rtl/>
        </w:rPr>
      </w:pPr>
      <w:r w:rsidRPr="00CF5209">
        <w:rPr>
          <w:rFonts w:asciiTheme="minorBidi" w:hAnsiTheme="minorBidi" w:cstheme="minorBidi"/>
          <w:iCs/>
          <w:sz w:val="20"/>
          <w:rtl/>
        </w:rPr>
        <w:t>حجم ورقة</w:t>
      </w:r>
    </w:p>
    <w:p w14:paraId="3DCD76BE" w14:textId="280B4076" w:rsidR="003A4702" w:rsidRPr="00CF5209" w:rsidRDefault="003A4702">
      <w:pPr>
        <w:numPr>
          <w:ilvl w:val="0"/>
          <w:numId w:val="2"/>
        </w:numPr>
        <w:tabs>
          <w:tab w:val="left" w:pos="-720"/>
        </w:tabs>
        <w:suppressAutoHyphens/>
        <w:bidi/>
        <w:rPr>
          <w:rFonts w:asciiTheme="minorBidi" w:hAnsiTheme="minorBidi" w:cstheme="minorBidi"/>
          <w:sz w:val="20"/>
          <w:rtl/>
        </w:rPr>
      </w:pPr>
      <w:r w:rsidRPr="00CF5209">
        <w:rPr>
          <w:rFonts w:asciiTheme="minorBidi" w:hAnsiTheme="minorBidi" w:cstheme="minorBidi"/>
          <w:sz w:val="20"/>
          <w:rtl/>
        </w:rPr>
        <w:t>الحد الأقصى 24</w:t>
      </w:r>
      <w:r w:rsidR="00CF5209">
        <w:rPr>
          <w:rFonts w:asciiTheme="minorBidi" w:hAnsiTheme="minorBidi" w:cstheme="minorBidi" w:hint="cs"/>
          <w:sz w:val="20"/>
          <w:rtl/>
        </w:rPr>
        <w:t xml:space="preserve">" </w:t>
      </w:r>
      <w:r w:rsidRPr="00CF5209">
        <w:rPr>
          <w:rFonts w:asciiTheme="minorBidi" w:hAnsiTheme="minorBidi" w:cstheme="minorBidi"/>
          <w:sz w:val="20"/>
          <w:rtl/>
        </w:rPr>
        <w:t>× 36</w:t>
      </w:r>
      <w:r w:rsidR="00CF5209">
        <w:rPr>
          <w:rFonts w:asciiTheme="minorBidi" w:hAnsiTheme="minorBidi" w:cstheme="minorBidi" w:hint="cs"/>
          <w:sz w:val="20"/>
          <w:rtl/>
        </w:rPr>
        <w:t>"</w:t>
      </w:r>
    </w:p>
    <w:p w14:paraId="0E512AB9" w14:textId="77777777" w:rsidR="003A4702" w:rsidRPr="00CF5209" w:rsidRDefault="003A4702">
      <w:pPr>
        <w:numPr>
          <w:ilvl w:val="0"/>
          <w:numId w:val="2"/>
        </w:num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إذا كانت هناك حاجة إلى أكثر من ورقة واحدة لوصف الموقع المقترح و/أو العمل المقترح، فقم بتقديم ورقة إضافية تتضمن فهرسة جميع الأوراق الأخرى وإظهار مركب عام لجميع الأعمال المقترحة داخل المنطقة العازلة والمناطق الخاضعة للحماية بموجب القانون</w:t>
      </w:r>
    </w:p>
    <w:p w14:paraId="5AE0AA8F" w14:textId="77777777" w:rsidR="003A4702" w:rsidRPr="00CF5209" w:rsidRDefault="003A4702">
      <w:pPr>
        <w:tabs>
          <w:tab w:val="left" w:pos="-720"/>
          <w:tab w:val="left" w:pos="0"/>
        </w:tabs>
        <w:suppressAutoHyphens/>
        <w:ind w:left="720" w:hanging="720"/>
        <w:rPr>
          <w:rFonts w:asciiTheme="minorBidi" w:hAnsiTheme="minorBidi" w:cstheme="minorBidi"/>
          <w:i/>
          <w:sz w:val="20"/>
        </w:rPr>
      </w:pPr>
    </w:p>
    <w:p w14:paraId="77FC285B" w14:textId="77777777" w:rsidR="003A4702" w:rsidRPr="00CF5209" w:rsidRDefault="003A4702">
      <w:pPr>
        <w:tabs>
          <w:tab w:val="left" w:pos="-720"/>
          <w:tab w:val="left" w:pos="0"/>
        </w:tabs>
        <w:suppressAutoHyphens/>
        <w:bidi/>
        <w:ind w:left="720" w:hanging="720"/>
        <w:rPr>
          <w:rFonts w:asciiTheme="minorBidi" w:hAnsiTheme="minorBidi" w:cstheme="minorBidi"/>
          <w:iCs/>
          <w:sz w:val="20"/>
          <w:rtl/>
        </w:rPr>
      </w:pPr>
      <w:r w:rsidRPr="00CF5209">
        <w:rPr>
          <w:rFonts w:asciiTheme="minorBidi" w:hAnsiTheme="minorBidi" w:cstheme="minorBidi"/>
          <w:iCs/>
          <w:sz w:val="20"/>
          <w:rtl/>
        </w:rPr>
        <w:t>مقياس الرسم</w:t>
      </w:r>
    </w:p>
    <w:p w14:paraId="1FA5274B" w14:textId="77777777" w:rsidR="003A4702" w:rsidRPr="00CF5209" w:rsidRDefault="003A4702">
      <w:pPr>
        <w:numPr>
          <w:ilvl w:val="0"/>
          <w:numId w:val="2"/>
        </w:num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لا يزيد عن 1" = 50'</w:t>
      </w:r>
    </w:p>
    <w:p w14:paraId="1DE12205" w14:textId="77777777" w:rsidR="003A4702" w:rsidRPr="00CF5209" w:rsidRDefault="003A4702">
      <w:pPr>
        <w:numPr>
          <w:ilvl w:val="0"/>
          <w:numId w:val="2"/>
        </w:num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إذا تم عرض الخطط، قم بتضمين المقاييس الرسومية</w:t>
      </w:r>
    </w:p>
    <w:p w14:paraId="60E2CF04" w14:textId="77777777" w:rsidR="003A4702" w:rsidRPr="00CF5209" w:rsidRDefault="003A4702">
      <w:pPr>
        <w:tabs>
          <w:tab w:val="left" w:pos="-720"/>
          <w:tab w:val="left" w:pos="0"/>
        </w:tabs>
        <w:suppressAutoHyphens/>
        <w:ind w:left="720" w:hanging="720"/>
        <w:rPr>
          <w:rFonts w:asciiTheme="minorBidi" w:hAnsiTheme="minorBidi" w:cstheme="minorBidi"/>
          <w:i/>
          <w:sz w:val="20"/>
        </w:rPr>
      </w:pPr>
    </w:p>
    <w:p w14:paraId="782CA4F1" w14:textId="77777777" w:rsidR="003A4702" w:rsidRPr="00CF5209" w:rsidRDefault="003A4702">
      <w:pPr>
        <w:tabs>
          <w:tab w:val="left" w:pos="-720"/>
          <w:tab w:val="left" w:pos="0"/>
        </w:tabs>
        <w:suppressAutoHyphens/>
        <w:bidi/>
        <w:ind w:left="720" w:hanging="720"/>
        <w:rPr>
          <w:rFonts w:asciiTheme="minorBidi" w:hAnsiTheme="minorBidi" w:cstheme="minorBidi"/>
          <w:iCs/>
          <w:sz w:val="20"/>
          <w:rtl/>
        </w:rPr>
      </w:pPr>
      <w:r w:rsidRPr="00CF5209">
        <w:rPr>
          <w:rFonts w:asciiTheme="minorBidi" w:hAnsiTheme="minorBidi" w:cstheme="minorBidi"/>
          <w:iCs/>
          <w:sz w:val="20"/>
          <w:rtl/>
        </w:rPr>
        <w:t>كتلة العنوان</w:t>
      </w:r>
    </w:p>
    <w:p w14:paraId="63C09F3E" w14:textId="77777777" w:rsidR="003A4702" w:rsidRPr="00CF5209" w:rsidRDefault="003A4702">
      <w:pPr>
        <w:numPr>
          <w:ilvl w:val="0"/>
          <w:numId w:val="2"/>
        </w:num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المدرجة في جميع الخطط</w:t>
      </w:r>
    </w:p>
    <w:p w14:paraId="6FAA0ABA" w14:textId="77777777" w:rsidR="003A4702" w:rsidRPr="00CF5209" w:rsidRDefault="003A4702">
      <w:pPr>
        <w:numPr>
          <w:ilvl w:val="0"/>
          <w:numId w:val="2"/>
        </w:numPr>
        <w:tabs>
          <w:tab w:val="left" w:pos="-720"/>
          <w:tab w:val="left" w:pos="0"/>
          <w:tab w:val="left" w:pos="720"/>
        </w:tabs>
        <w:suppressAutoHyphens/>
        <w:bidi/>
        <w:rPr>
          <w:rFonts w:asciiTheme="minorBidi" w:hAnsiTheme="minorBidi" w:cstheme="minorBidi"/>
          <w:sz w:val="20"/>
          <w:rtl/>
        </w:rPr>
      </w:pPr>
      <w:r w:rsidRPr="00CF5209">
        <w:rPr>
          <w:rFonts w:asciiTheme="minorBidi" w:hAnsiTheme="minorBidi" w:cstheme="minorBidi"/>
          <w:sz w:val="20"/>
          <w:rtl/>
        </w:rPr>
        <w:t>تقع في الزاوية اليمنى السفلية، وهي موجهة للقراءة من الأسفل عند ربطها بالهامش الأيسر</w:t>
      </w:r>
    </w:p>
    <w:p w14:paraId="696A6F6A" w14:textId="77777777" w:rsidR="003A4702" w:rsidRPr="00CF5209" w:rsidRDefault="003A4702">
      <w:pPr>
        <w:pStyle w:val="BodyText"/>
        <w:numPr>
          <w:ilvl w:val="0"/>
          <w:numId w:val="5"/>
        </w:numPr>
        <w:bidi/>
        <w:rPr>
          <w:rFonts w:asciiTheme="minorBidi" w:hAnsiTheme="minorBidi" w:cstheme="minorBidi"/>
          <w:rtl/>
        </w:rPr>
      </w:pPr>
      <w:r w:rsidRPr="00CF5209">
        <w:rPr>
          <w:rFonts w:asciiTheme="minorBidi" w:hAnsiTheme="minorBidi" w:cstheme="minorBidi"/>
          <w:rtl/>
        </w:rPr>
        <w:t>قم بتضمين التاريخ الأصلي بالإضافة إلى مساحة إضافية للإشارة إلى عنوان وتواريخ الخطط المنقحة.</w:t>
      </w:r>
    </w:p>
    <w:p w14:paraId="33411A70" w14:textId="52B4BBAB" w:rsidR="00CF5209" w:rsidRDefault="00CF5209">
      <w:pPr>
        <w:rPr>
          <w:rFonts w:asciiTheme="minorBidi" w:hAnsiTheme="minorBidi" w:cstheme="minorBidi"/>
          <w:sz w:val="20"/>
        </w:rPr>
      </w:pPr>
      <w:r>
        <w:rPr>
          <w:rFonts w:asciiTheme="minorBidi" w:hAnsiTheme="minorBidi" w:cstheme="minorBidi"/>
          <w:sz w:val="20"/>
        </w:rPr>
        <w:br w:type="page"/>
      </w:r>
    </w:p>
    <w:p w14:paraId="7A906FED" w14:textId="77777777" w:rsidR="003A4702" w:rsidRPr="00CF5209" w:rsidRDefault="003A4702">
      <w:pPr>
        <w:tabs>
          <w:tab w:val="left" w:pos="-720"/>
          <w:tab w:val="left" w:pos="0"/>
        </w:tabs>
        <w:suppressAutoHyphens/>
        <w:rPr>
          <w:rFonts w:asciiTheme="minorBidi" w:hAnsiTheme="minorBidi" w:cstheme="minorBidi"/>
          <w:sz w:val="20"/>
        </w:rPr>
      </w:pPr>
    </w:p>
    <w:p w14:paraId="63A007DD" w14:textId="1830E7C3"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2أ.</w:t>
      </w:r>
      <w:r w:rsidRPr="00CF5209">
        <w:rPr>
          <w:rFonts w:asciiTheme="minorBidi" w:hAnsiTheme="minorBidi" w:cstheme="minorBidi"/>
          <w:sz w:val="20"/>
          <w:rtl/>
        </w:rPr>
        <w:t xml:space="preserve"> </w:t>
      </w:r>
      <w:r w:rsidRPr="00CF5209">
        <w:rPr>
          <w:rFonts w:asciiTheme="minorBidi" w:hAnsiTheme="minorBidi" w:cstheme="minorBidi"/>
          <w:sz w:val="20"/>
          <w:u w:val="single"/>
          <w:rtl/>
        </w:rPr>
        <w:t xml:space="preserve">وصف العمل. </w:t>
      </w:r>
      <w:r w:rsidRPr="00CF5209">
        <w:rPr>
          <w:rFonts w:asciiTheme="minorBidi" w:hAnsiTheme="minorBidi" w:cstheme="minorBidi"/>
          <w:sz w:val="20"/>
          <w:rtl/>
        </w:rPr>
        <w:t xml:space="preserve">العمل الخاضع لسلطة قانون حماية الأراضي الرطبة موصوف في </w:t>
      </w:r>
      <w:r w:rsidR="000E02B8">
        <w:rPr>
          <w:rFonts w:ascii="Arial" w:hAnsi="Arial" w:cs="Arial"/>
          <w:sz w:val="20"/>
        </w:rPr>
        <w:t>310 CMR 10.02</w:t>
      </w:r>
      <w:r w:rsidRPr="00CF5209">
        <w:rPr>
          <w:rFonts w:asciiTheme="minorBidi" w:hAnsiTheme="minorBidi" w:cstheme="minorBidi"/>
          <w:sz w:val="20"/>
          <w:rtl/>
        </w:rPr>
        <w:t>. إذا كان الطلب مخصصًا لتحديد الاختصاص القضائي على العمل المقترح، يُطلب من مقدم الطلب وصف العمل بالتفصيل. يمكن وصف العمل المقترح في شكل سردي. إذا لزم الأمر، قم بإرفاق أوراق إضافية للحصول على وصف أكثر اكتمالاً للعمل؛ يمكن أيضًا استخدام الخريطة أو المخطط لوصف العمل (راجع التعليمات الواردة في 1ج لمعرفة متطلبات الخطة والخريطة).</w:t>
      </w:r>
    </w:p>
    <w:p w14:paraId="0D5A8693" w14:textId="77777777" w:rsidR="003A4702" w:rsidRPr="00CF5209" w:rsidRDefault="003A4702">
      <w:pPr>
        <w:tabs>
          <w:tab w:val="left" w:pos="-720"/>
          <w:tab w:val="left" w:pos="0"/>
        </w:tabs>
        <w:suppressAutoHyphens/>
        <w:rPr>
          <w:rFonts w:asciiTheme="minorBidi" w:hAnsiTheme="minorBidi" w:cstheme="minorBidi"/>
          <w:sz w:val="20"/>
        </w:rPr>
      </w:pPr>
    </w:p>
    <w:p w14:paraId="64E96E59" w14:textId="1222CB04"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rtl/>
        </w:rPr>
        <w:t>وفر المعلومات التالية، اعتمادًا على المربعات التي تم تحديدها ضمن القسم ب:</w:t>
      </w:r>
    </w:p>
    <w:p w14:paraId="6A3B27F8" w14:textId="77777777" w:rsidR="003A4702" w:rsidRPr="00CF5209" w:rsidRDefault="003A4702">
      <w:pPr>
        <w:tabs>
          <w:tab w:val="left" w:pos="-720"/>
          <w:tab w:val="left" w:pos="0"/>
        </w:tabs>
        <w:suppressAutoHyphens/>
        <w:rPr>
          <w:rFonts w:asciiTheme="minorBidi" w:hAnsiTheme="minorBidi" w:cstheme="minorBidi"/>
          <w:sz w:val="20"/>
        </w:rPr>
      </w:pPr>
    </w:p>
    <w:p w14:paraId="7A79348D"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1ج.</w:t>
      </w:r>
      <w:r w:rsidRPr="00CF5209">
        <w:rPr>
          <w:rFonts w:asciiTheme="minorBidi" w:hAnsiTheme="minorBidi" w:cstheme="minorBidi"/>
          <w:sz w:val="20"/>
          <w:rtl/>
        </w:rPr>
        <w:t xml:space="preserve"> صف العمل المقترح وموقعه الدقيق بالنسبة لحدود كل منطقة من موارد الأراضي الرطبة والمنطقة العازلة في الموقع.</w:t>
      </w:r>
    </w:p>
    <w:p w14:paraId="16E1EECD" w14:textId="77777777" w:rsidR="003A4702" w:rsidRPr="00CF5209" w:rsidRDefault="003A4702">
      <w:pPr>
        <w:tabs>
          <w:tab w:val="left" w:pos="-720"/>
          <w:tab w:val="left" w:pos="0"/>
        </w:tabs>
        <w:suppressAutoHyphens/>
        <w:rPr>
          <w:rFonts w:asciiTheme="minorBidi" w:hAnsiTheme="minorBidi" w:cstheme="minorBidi"/>
          <w:sz w:val="20"/>
        </w:rPr>
      </w:pPr>
    </w:p>
    <w:p w14:paraId="7492DF66"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1د.</w:t>
      </w:r>
      <w:r w:rsidRPr="00CF5209">
        <w:rPr>
          <w:rFonts w:asciiTheme="minorBidi" w:hAnsiTheme="minorBidi" w:cstheme="minorBidi"/>
          <w:sz w:val="20"/>
          <w:rtl/>
        </w:rPr>
        <w:t xml:space="preserve"> صف العمل المقترح وموقعه الدقيق بالنسبة لحدود المناطق التي قد تخضع لقانون أو لائحة الأراضي الرطبة البلدية.</w:t>
      </w:r>
    </w:p>
    <w:p w14:paraId="41913D59" w14:textId="77777777" w:rsidR="003A4702" w:rsidRPr="00CF5209" w:rsidRDefault="003A4702">
      <w:pPr>
        <w:tabs>
          <w:tab w:val="left" w:pos="-720"/>
          <w:tab w:val="left" w:pos="0"/>
        </w:tabs>
        <w:suppressAutoHyphens/>
        <w:rPr>
          <w:rFonts w:asciiTheme="minorBidi" w:hAnsiTheme="minorBidi" w:cstheme="minorBidi"/>
          <w:sz w:val="20"/>
        </w:rPr>
      </w:pPr>
    </w:p>
    <w:p w14:paraId="7BEB4B62" w14:textId="77777777"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1ه.</w:t>
      </w:r>
      <w:r w:rsidRPr="00CF5209">
        <w:rPr>
          <w:rFonts w:asciiTheme="minorBidi" w:hAnsiTheme="minorBidi" w:cstheme="minorBidi"/>
          <w:sz w:val="20"/>
          <w:rtl/>
        </w:rPr>
        <w:t xml:space="preserve"> صف العمل المقترح وموقعه الدقيق بالنسبة لحدود منطقة ضفة النهر.</w:t>
      </w:r>
    </w:p>
    <w:p w14:paraId="0CB7D675" w14:textId="77777777" w:rsidR="003A4702" w:rsidRPr="00CF5209" w:rsidRDefault="003A4702">
      <w:pPr>
        <w:tabs>
          <w:tab w:val="left" w:pos="-720"/>
          <w:tab w:val="left" w:pos="0"/>
        </w:tabs>
        <w:suppressAutoHyphens/>
        <w:rPr>
          <w:rFonts w:asciiTheme="minorBidi" w:hAnsiTheme="minorBidi" w:cstheme="minorBidi"/>
          <w:sz w:val="20"/>
        </w:rPr>
      </w:pPr>
    </w:p>
    <w:p w14:paraId="03AAF0B1" w14:textId="5381D3C2" w:rsidR="003A4702" w:rsidRPr="00CF5209" w:rsidRDefault="003A4702">
      <w:pPr>
        <w:tabs>
          <w:tab w:val="left" w:pos="-720"/>
          <w:tab w:val="left" w:pos="0"/>
        </w:tabs>
        <w:suppressAutoHyphens/>
        <w:bidi/>
        <w:rPr>
          <w:rFonts w:asciiTheme="minorBidi" w:hAnsiTheme="minorBidi" w:cstheme="minorBidi"/>
          <w:sz w:val="20"/>
          <w:rtl/>
        </w:rPr>
      </w:pPr>
      <w:r w:rsidRPr="00CF5209">
        <w:rPr>
          <w:rFonts w:asciiTheme="minorBidi" w:hAnsiTheme="minorBidi" w:cstheme="minorBidi"/>
          <w:sz w:val="20"/>
          <w:u w:val="single"/>
          <w:rtl/>
        </w:rPr>
        <w:t>2ب.</w:t>
      </w:r>
      <w:r w:rsidR="00CF5209">
        <w:rPr>
          <w:rFonts w:asciiTheme="minorBidi" w:hAnsiTheme="minorBidi" w:cstheme="minorBidi"/>
          <w:sz w:val="20"/>
          <w:u w:val="single"/>
          <w:rtl/>
        </w:rPr>
        <w:t xml:space="preserve"> </w:t>
      </w:r>
      <w:r w:rsidRPr="00CF5209">
        <w:rPr>
          <w:rFonts w:asciiTheme="minorBidi" w:hAnsiTheme="minorBidi" w:cstheme="minorBidi"/>
          <w:sz w:val="20"/>
          <w:u w:val="single"/>
          <w:rtl/>
        </w:rPr>
        <w:t>الإعفاءات.</w:t>
      </w:r>
      <w:r w:rsidR="00CF5209">
        <w:rPr>
          <w:rFonts w:asciiTheme="minorBidi" w:hAnsiTheme="minorBidi" w:cstheme="minorBidi"/>
          <w:sz w:val="20"/>
          <w:u w:val="single"/>
          <w:rtl/>
        </w:rPr>
        <w:t xml:space="preserve"> </w:t>
      </w:r>
      <w:r w:rsidRPr="00CF5209">
        <w:rPr>
          <w:rFonts w:asciiTheme="minorBidi" w:hAnsiTheme="minorBidi" w:cstheme="minorBidi"/>
          <w:sz w:val="20"/>
          <w:rtl/>
        </w:rPr>
        <w:t xml:space="preserve">يُسمح بالإعفاءات بموجب قانون حماية الأراضي الرطبة لبعض مكافحة البعوض، ومستنقعات التوت البري التجارية، والمشاريع الزراعية وتربية الأحياء المائية وللمشاريع المصرح بها بموجب القانون الخاص قبل 1/1/73. وقد تم تعريف هذه الإعفاءات جزئيًا في </w:t>
      </w:r>
      <w:r w:rsidR="00CF5209">
        <w:rPr>
          <w:rFonts w:ascii="Arial" w:hAnsi="Arial" w:cs="Arial"/>
          <w:sz w:val="20"/>
        </w:rPr>
        <w:t>310 CMR 10.03(6)</w:t>
      </w:r>
      <w:r w:rsidRPr="00CF5209">
        <w:rPr>
          <w:rFonts w:asciiTheme="minorBidi" w:hAnsiTheme="minorBidi" w:cstheme="minorBidi"/>
          <w:sz w:val="20"/>
          <w:rtl/>
        </w:rPr>
        <w:t xml:space="preserve"> وفي تعريفات الزراعة وتربية الأحياء المائية في </w:t>
      </w:r>
      <w:r w:rsidR="00CF5209">
        <w:rPr>
          <w:rFonts w:ascii="Arial" w:hAnsi="Arial" w:cs="Arial"/>
          <w:sz w:val="20"/>
        </w:rPr>
        <w:t>310 CMR 10.04</w:t>
      </w:r>
      <w:r w:rsidRPr="00CF5209">
        <w:rPr>
          <w:rFonts w:asciiTheme="minorBidi" w:hAnsiTheme="minorBidi" w:cstheme="minorBidi"/>
          <w:sz w:val="20"/>
          <w:rtl/>
        </w:rPr>
        <w:t xml:space="preserve">. بالإضافة إلى ذلك، هناك استثناءات لبعض مشاريع إدارة مياه الأمطار </w:t>
      </w:r>
      <w:r w:rsidR="00CF5209">
        <w:rPr>
          <w:rFonts w:ascii="Arial" w:hAnsi="Arial" w:cs="Arial"/>
          <w:sz w:val="20"/>
        </w:rPr>
        <w:t>(310 CMR 10.02(3))</w:t>
      </w:r>
      <w:r w:rsidR="00CF5209">
        <w:rPr>
          <w:rFonts w:ascii="Arial" w:hAnsi="Arial" w:cs="Arial" w:hint="cs"/>
          <w:sz w:val="20"/>
          <w:rtl/>
        </w:rPr>
        <w:t>؛ أ</w:t>
      </w:r>
      <w:r w:rsidRPr="00CF5209">
        <w:rPr>
          <w:rFonts w:asciiTheme="minorBidi" w:hAnsiTheme="minorBidi" w:cstheme="minorBidi"/>
          <w:sz w:val="20"/>
          <w:rtl/>
        </w:rPr>
        <w:t xml:space="preserve">نشطة ثانوية محددة في المنطقة العازلة </w:t>
      </w:r>
      <w:r w:rsidR="00CF5209">
        <w:rPr>
          <w:rFonts w:ascii="Arial" w:hAnsi="Arial" w:cs="Arial"/>
          <w:sz w:val="20"/>
        </w:rPr>
        <w:t>(310 CMR 10.02(2)(b))</w:t>
      </w:r>
      <w:r w:rsidRPr="00CF5209">
        <w:rPr>
          <w:rFonts w:asciiTheme="minorBidi" w:hAnsiTheme="minorBidi" w:cstheme="minorBidi"/>
          <w:sz w:val="20"/>
          <w:rtl/>
        </w:rPr>
        <w:t xml:space="preserve">؛ وبعض المشاريع الأخرى في منطقة ضفة النهر </w:t>
      </w:r>
      <w:r w:rsidR="00CF5209">
        <w:rPr>
          <w:rFonts w:ascii="Arial" w:hAnsi="Arial" w:cs="Arial"/>
          <w:sz w:val="20"/>
        </w:rPr>
        <w:t>(310 CMR 10.58(6(b))</w:t>
      </w:r>
      <w:r w:rsidRPr="00CF5209">
        <w:rPr>
          <w:rFonts w:asciiTheme="minorBidi" w:hAnsiTheme="minorBidi" w:cstheme="minorBidi"/>
          <w:sz w:val="20"/>
          <w:rtl/>
        </w:rPr>
        <w:t>.</w:t>
      </w:r>
    </w:p>
    <w:p w14:paraId="4FE073E4" w14:textId="77777777" w:rsidR="003A4702" w:rsidRPr="00CF5209" w:rsidRDefault="003A4702">
      <w:pPr>
        <w:tabs>
          <w:tab w:val="left" w:pos="-720"/>
          <w:tab w:val="left" w:pos="0"/>
        </w:tabs>
        <w:suppressAutoHyphens/>
        <w:rPr>
          <w:rFonts w:asciiTheme="minorBidi" w:hAnsiTheme="minorBidi" w:cstheme="minorBidi"/>
          <w:sz w:val="20"/>
        </w:rPr>
      </w:pPr>
    </w:p>
    <w:p w14:paraId="70CAD781" w14:textId="79835D22" w:rsidR="003A4702" w:rsidRPr="00CF5209" w:rsidRDefault="003A4702">
      <w:pPr>
        <w:tabs>
          <w:tab w:val="left" w:pos="-720"/>
          <w:tab w:val="left" w:pos="0"/>
        </w:tabs>
        <w:suppressAutoHyphens/>
        <w:bidi/>
        <w:rPr>
          <w:rFonts w:asciiTheme="minorBidi" w:hAnsiTheme="minorBidi" w:cstheme="minorBidi"/>
          <w:rtl/>
        </w:rPr>
      </w:pPr>
      <w:r w:rsidRPr="00CF5209">
        <w:rPr>
          <w:rFonts w:asciiTheme="minorBidi" w:hAnsiTheme="minorBidi" w:cstheme="minorBidi"/>
          <w:sz w:val="20"/>
          <w:u w:val="single"/>
          <w:rtl/>
        </w:rPr>
        <w:t>3أ. نطاق منطقة ضفة النهر للبدائل.</w:t>
      </w:r>
      <w:r w:rsidR="00CF5209">
        <w:rPr>
          <w:rFonts w:asciiTheme="minorBidi" w:hAnsiTheme="minorBidi" w:cstheme="minorBidi"/>
          <w:sz w:val="20"/>
          <w:rtl/>
        </w:rPr>
        <w:t xml:space="preserve"> </w:t>
      </w:r>
      <w:r w:rsidRPr="00CF5209">
        <w:rPr>
          <w:rFonts w:asciiTheme="minorBidi" w:hAnsiTheme="minorBidi" w:cstheme="minorBidi"/>
          <w:sz w:val="20"/>
          <w:rtl/>
        </w:rPr>
        <w:t xml:space="preserve">أكمل هذا القسم </w:t>
      </w:r>
      <w:r w:rsidRPr="00CF5209">
        <w:rPr>
          <w:rFonts w:asciiTheme="minorBidi" w:hAnsiTheme="minorBidi" w:cstheme="minorBidi"/>
          <w:i/>
          <w:iCs/>
          <w:sz w:val="20"/>
          <w:rtl/>
        </w:rPr>
        <w:t>فقط</w:t>
      </w:r>
      <w:r w:rsidRPr="00CF5209">
        <w:rPr>
          <w:rFonts w:asciiTheme="minorBidi" w:hAnsiTheme="minorBidi" w:cstheme="minorBidi"/>
          <w:sz w:val="20"/>
          <w:rtl/>
        </w:rPr>
        <w:t xml:space="preserve"> إذا </w:t>
      </w:r>
      <w:r w:rsidR="00CF5209">
        <w:rPr>
          <w:rFonts w:asciiTheme="minorBidi" w:hAnsiTheme="minorBidi" w:cstheme="minorBidi" w:hint="cs"/>
          <w:sz w:val="20"/>
          <w:rtl/>
        </w:rPr>
        <w:t xml:space="preserve">حددت 1هـ، </w:t>
      </w:r>
      <w:r w:rsidRPr="00CF5209">
        <w:rPr>
          <w:rFonts w:asciiTheme="minorBidi" w:hAnsiTheme="minorBidi" w:cstheme="minorBidi"/>
          <w:sz w:val="20"/>
          <w:rtl/>
        </w:rPr>
        <w:t xml:space="preserve">تحت القسم ب. في 3أ، حدد مربعًا واحدًا يصف المشروع على أفضل وجه. التصنيفات المدرجة في 3أ ونطاق البدائل التي يجب على المشاريع في كل تصنيف تحليلها موضحة في </w:t>
      </w:r>
      <w:r w:rsidR="000E02B8">
        <w:rPr>
          <w:rFonts w:ascii="Arial" w:hAnsi="Arial" w:cs="Arial"/>
          <w:sz w:val="20"/>
        </w:rPr>
        <w:t>310 CMR 10.58(4)(c)2</w:t>
      </w:r>
      <w:r w:rsidRPr="00CF5209">
        <w:rPr>
          <w:rFonts w:asciiTheme="minorBidi" w:hAnsiTheme="minorBidi" w:cstheme="minorBidi"/>
          <w:sz w:val="20"/>
          <w:rtl/>
        </w:rPr>
        <w:t>.</w:t>
      </w:r>
    </w:p>
    <w:p w14:paraId="30BA5C5C" w14:textId="77777777" w:rsidR="003A4702" w:rsidRPr="00CF5209" w:rsidRDefault="003A4702">
      <w:pPr>
        <w:tabs>
          <w:tab w:val="left" w:pos="-720"/>
          <w:tab w:val="left" w:pos="0"/>
        </w:tabs>
        <w:suppressAutoHyphens/>
        <w:rPr>
          <w:rFonts w:asciiTheme="minorBidi" w:hAnsiTheme="minorBidi" w:cstheme="minorBidi"/>
          <w:sz w:val="20"/>
        </w:rPr>
      </w:pPr>
    </w:p>
    <w:p w14:paraId="78760FDB" w14:textId="77777777" w:rsidR="003A4702" w:rsidRPr="00CF5209" w:rsidRDefault="003A4702">
      <w:pPr>
        <w:pStyle w:val="BodyText3"/>
        <w:bidi/>
        <w:rPr>
          <w:rFonts w:asciiTheme="minorBidi" w:hAnsiTheme="minorBidi" w:cstheme="minorBidi"/>
          <w:b w:val="0"/>
          <w:bCs/>
          <w:rtl/>
        </w:rPr>
      </w:pPr>
      <w:r w:rsidRPr="00CF5209">
        <w:rPr>
          <w:rFonts w:asciiTheme="minorBidi" w:hAnsiTheme="minorBidi" w:cstheme="minorBidi"/>
          <w:b w:val="0"/>
          <w:bCs/>
          <w:rtl/>
        </w:rPr>
        <w:t>القسم د: التوقيعات ومتطلبات التقديم</w:t>
      </w:r>
    </w:p>
    <w:p w14:paraId="644B4DFA" w14:textId="47C00B2A" w:rsidR="003A4702" w:rsidRPr="000E02B8" w:rsidRDefault="003A4702">
      <w:pPr>
        <w:tabs>
          <w:tab w:val="left" w:pos="-720"/>
          <w:tab w:val="left" w:pos="0"/>
        </w:tabs>
        <w:suppressAutoHyphens/>
        <w:bidi/>
        <w:rPr>
          <w:rFonts w:asciiTheme="minorBidi" w:hAnsiTheme="minorBidi" w:cstheme="minorBidi"/>
          <w:sz w:val="20"/>
          <w:rtl/>
        </w:rPr>
      </w:pPr>
      <w:r w:rsidRPr="000E02B8">
        <w:rPr>
          <w:rFonts w:asciiTheme="minorBidi" w:hAnsiTheme="minorBidi" w:cstheme="minorBidi"/>
          <w:sz w:val="20"/>
          <w:rtl/>
        </w:rPr>
        <w:t xml:space="preserve">يجب تقديم نموذج </w:t>
      </w:r>
      <w:r w:rsidRPr="000E02B8">
        <w:rPr>
          <w:rFonts w:asciiTheme="minorBidi" w:hAnsiTheme="minorBidi" w:cstheme="minorBidi"/>
          <w:sz w:val="20"/>
        </w:rPr>
        <w:t>WPA 1</w:t>
      </w:r>
      <w:r w:rsidRPr="000E02B8">
        <w:rPr>
          <w:rFonts w:asciiTheme="minorBidi" w:hAnsiTheme="minorBidi" w:cstheme="minorBidi"/>
          <w:sz w:val="20"/>
          <w:rtl/>
        </w:rPr>
        <w:t xml:space="preserve"> مكتمل، مع جميع المرفقات، إلى لجنة الحفظ. يجب على المتقدمين أيضًا إرسال نسخة من نموذج </w:t>
      </w:r>
      <w:r w:rsidRPr="000E02B8">
        <w:rPr>
          <w:rFonts w:asciiTheme="minorBidi" w:hAnsiTheme="minorBidi" w:cstheme="minorBidi"/>
          <w:sz w:val="20"/>
        </w:rPr>
        <w:t>WPA 1</w:t>
      </w:r>
      <w:r w:rsidRPr="000E02B8">
        <w:rPr>
          <w:rFonts w:asciiTheme="minorBidi" w:hAnsiTheme="minorBidi" w:cstheme="minorBidi"/>
          <w:sz w:val="20"/>
          <w:rtl/>
        </w:rPr>
        <w:t xml:space="preserve"> وجميع المرفقات إلى المكتب الإقليمي المناسب لإدارة الحماية البيئية (انظر</w:t>
      </w:r>
      <w:hyperlink r:id="rId8" w:history="1">
        <w:r w:rsidRPr="000E02B8">
          <w:rPr>
            <w:rStyle w:val="Hyperlink"/>
            <w:rFonts w:asciiTheme="minorBidi" w:hAnsiTheme="minorBidi" w:cstheme="minorBidi"/>
            <w:sz w:val="20"/>
          </w:rPr>
          <w:t>https://www.mass.gov/service-details/massdep-regional-offices-by-community</w:t>
        </w:r>
      </w:hyperlink>
      <w:r w:rsidRPr="000E02B8">
        <w:rPr>
          <w:rFonts w:asciiTheme="minorBidi" w:hAnsiTheme="minorBidi" w:cstheme="minorBidi"/>
          <w:sz w:val="20"/>
          <w:rtl/>
        </w:rPr>
        <w:t xml:space="preserve"> لمواقع المكاتب الإقليمية والمجتمعات التي تخدمها) </w:t>
      </w:r>
      <w:r w:rsidRPr="000E02B8">
        <w:rPr>
          <w:rFonts w:asciiTheme="minorBidi" w:hAnsiTheme="minorBidi" w:cstheme="minorBidi"/>
          <w:sz w:val="20"/>
          <w:u w:val="single"/>
          <w:rtl/>
        </w:rPr>
        <w:t>و</w:t>
      </w:r>
      <w:r w:rsidRPr="000E02B8">
        <w:rPr>
          <w:rFonts w:asciiTheme="minorBidi" w:hAnsiTheme="minorBidi" w:cstheme="minorBidi"/>
          <w:sz w:val="20"/>
          <w:rtl/>
        </w:rPr>
        <w:t>لمالك العقار، إذا كان مختلفًا عن مقدم الطلب.</w:t>
      </w:r>
      <w:r w:rsidRPr="000E02B8">
        <w:rPr>
          <w:rFonts w:asciiTheme="minorBidi" w:hAnsiTheme="minorBidi" w:cstheme="minorBidi"/>
          <w:b/>
          <w:sz w:val="20"/>
          <w:rtl/>
        </w:rPr>
        <w:t xml:space="preserve"> </w:t>
      </w:r>
      <w:r w:rsidRPr="000E02B8">
        <w:rPr>
          <w:rFonts w:asciiTheme="minorBidi" w:hAnsiTheme="minorBidi" w:cstheme="minorBidi"/>
          <w:bCs/>
          <w:sz w:val="20"/>
          <w:rtl/>
        </w:rPr>
        <w:t>يجب إرسال النسخة الأصلية والنسخ في وقت واحد.</w:t>
      </w:r>
      <w:r w:rsidRPr="000E02B8">
        <w:rPr>
          <w:rFonts w:asciiTheme="minorBidi" w:hAnsiTheme="minorBidi" w:cstheme="minorBidi"/>
          <w:sz w:val="20"/>
          <w:rtl/>
        </w:rPr>
        <w:t xml:space="preserve"> قد يؤدي إخفاق مقدم الطلب في إرسال النسخ في الوقت المناسب إلى رفض طلب تحديد قابلية التطبيق</w:t>
      </w:r>
    </w:p>
    <w:p w14:paraId="37FB4EC1" w14:textId="77777777" w:rsidR="003A4702" w:rsidRPr="00CF5209" w:rsidRDefault="003A4702">
      <w:pPr>
        <w:tabs>
          <w:tab w:val="left" w:pos="-720"/>
          <w:tab w:val="left" w:pos="0"/>
        </w:tabs>
        <w:suppressAutoHyphens/>
        <w:rPr>
          <w:rFonts w:asciiTheme="minorBidi" w:hAnsiTheme="minorBidi" w:cstheme="minorBidi"/>
          <w:sz w:val="20"/>
        </w:rPr>
      </w:pPr>
    </w:p>
    <w:p w14:paraId="3F092146" w14:textId="77777777" w:rsidR="003A4702" w:rsidRPr="00CF5209" w:rsidRDefault="003A4702">
      <w:pPr>
        <w:tabs>
          <w:tab w:val="left" w:pos="-720"/>
        </w:tabs>
        <w:suppressAutoHyphens/>
        <w:bidi/>
        <w:rPr>
          <w:rFonts w:asciiTheme="minorBidi" w:hAnsiTheme="minorBidi" w:cstheme="minorBidi"/>
          <w:bCs/>
          <w:sz w:val="20"/>
          <w:rtl/>
        </w:rPr>
      </w:pPr>
      <w:r w:rsidRPr="00CF5209">
        <w:rPr>
          <w:rFonts w:asciiTheme="minorBidi" w:hAnsiTheme="minorBidi" w:cstheme="minorBidi"/>
          <w:bCs/>
          <w:sz w:val="20"/>
          <w:rtl/>
        </w:rPr>
        <w:t>الرسوم</w:t>
      </w:r>
    </w:p>
    <w:p w14:paraId="5C4E4821" w14:textId="45D0CEA6" w:rsidR="003A4702" w:rsidRPr="00CF5209" w:rsidRDefault="003A4702">
      <w:pPr>
        <w:tabs>
          <w:tab w:val="left" w:pos="-720"/>
          <w:tab w:val="left" w:pos="0"/>
        </w:tabs>
        <w:suppressAutoHyphens/>
        <w:bidi/>
        <w:rPr>
          <w:rFonts w:asciiTheme="minorBidi" w:hAnsiTheme="minorBidi" w:cstheme="minorBidi"/>
          <w:rtl/>
        </w:rPr>
      </w:pPr>
      <w:r w:rsidRPr="00CF5209">
        <w:rPr>
          <w:rFonts w:asciiTheme="minorBidi" w:hAnsiTheme="minorBidi" w:cstheme="minorBidi"/>
          <w:sz w:val="20"/>
          <w:rtl/>
        </w:rPr>
        <w:t xml:space="preserve">لا توجد رسوم طلب لطلب تحديد قابلية التطبيق. ومع ذلك، يجب وضع إشعار بالطلب في إحدى الصحف المحلية، ونشره قبل خمسة أيام على الأقل من جلسة الاستماع، على نفقة مقدم الطلب. يرجى الاتصال بلجنة </w:t>
      </w:r>
      <w:r w:rsidRPr="00CF5209">
        <w:rPr>
          <w:rFonts w:asciiTheme="minorBidi" w:hAnsiTheme="minorBidi" w:cstheme="minorBidi"/>
          <w:sz w:val="20"/>
        </w:rPr>
        <w:t>Conservation Commission</w:t>
      </w:r>
      <w:r w:rsidRPr="00CF5209">
        <w:rPr>
          <w:rFonts w:asciiTheme="minorBidi" w:hAnsiTheme="minorBidi" w:cstheme="minorBidi"/>
          <w:sz w:val="20"/>
          <w:rtl/>
        </w:rPr>
        <w:t xml:space="preserve"> الخاصة بك فيما يتعلق بإجراءات إشعار الصحيفة العامة.</w:t>
      </w:r>
      <w:r w:rsidR="00CF5209">
        <w:rPr>
          <w:rFonts w:asciiTheme="minorBidi" w:hAnsiTheme="minorBidi" w:cstheme="minorBidi"/>
          <w:sz w:val="20"/>
          <w:rtl/>
        </w:rPr>
        <w:t xml:space="preserve"> </w:t>
      </w:r>
    </w:p>
    <w:sectPr w:rsidR="003A4702" w:rsidRPr="00CF520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800" w:right="720" w:bottom="1080" w:left="21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6FDA" w14:textId="77777777" w:rsidR="00EE239E" w:rsidRDefault="00EE239E">
      <w:pPr>
        <w:spacing w:line="20" w:lineRule="exact"/>
      </w:pPr>
    </w:p>
  </w:endnote>
  <w:endnote w:type="continuationSeparator" w:id="0">
    <w:p w14:paraId="0A1165BC" w14:textId="77777777" w:rsidR="00EE239E" w:rsidRDefault="00EE239E">
      <w:r>
        <w:t xml:space="preserve"> </w:t>
      </w:r>
    </w:p>
  </w:endnote>
  <w:endnote w:type="continuationNotice" w:id="1">
    <w:p w14:paraId="23AD353C" w14:textId="77777777" w:rsidR="00EE239E" w:rsidRDefault="00EE23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LI Helvetica Condensed LightOb">
    <w:altName w:val="Times New Roman"/>
    <w:charset w:val="4D"/>
    <w:family w:val="auto"/>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AFDA" w14:textId="77777777" w:rsidR="00CF5209" w:rsidRDefault="00CF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000" w:firstRow="0" w:lastRow="0" w:firstColumn="0" w:lastColumn="0" w:noHBand="0" w:noVBand="0"/>
    </w:tblPr>
    <w:tblGrid>
      <w:gridCol w:w="4689"/>
      <w:gridCol w:w="4671"/>
    </w:tblGrid>
    <w:tr w:rsidR="003A4702" w:rsidRPr="00CF5209" w14:paraId="754663A5" w14:textId="77777777">
      <w:tc>
        <w:tcPr>
          <w:tcW w:w="4788" w:type="dxa"/>
        </w:tcPr>
        <w:p w14:paraId="6413CF58" w14:textId="77777777" w:rsidR="003A4702" w:rsidRPr="00CF5209" w:rsidRDefault="003A4702" w:rsidP="004B04C0">
          <w:pPr>
            <w:bidi/>
            <w:ind w:right="360"/>
            <w:rPr>
              <w:rFonts w:ascii="Arial" w:hAnsi="Arial" w:cs="Arial"/>
              <w:sz w:val="16"/>
              <w:szCs w:val="16"/>
              <w:rtl/>
            </w:rPr>
          </w:pPr>
          <w:r w:rsidRPr="00CF5209">
            <w:rPr>
              <w:rFonts w:ascii="Arial" w:hAnsi="Arial" w:hint="cs"/>
              <w:sz w:val="16"/>
              <w:szCs w:val="16"/>
              <w:rtl/>
            </w:rPr>
            <w:t xml:space="preserve"> </w:t>
          </w:r>
          <w:r w:rsidRPr="00CF5209">
            <w:rPr>
              <w:rFonts w:ascii="Arial" w:hAnsi="Arial"/>
              <w:sz w:val="16"/>
              <w:szCs w:val="16"/>
            </w:rPr>
            <w:t>wpa1inst.doc</w:t>
          </w:r>
          <w:r w:rsidRPr="00CF5209">
            <w:rPr>
              <w:rFonts w:ascii="Arial" w:hAnsi="Arial" w:hint="cs"/>
              <w:sz w:val="16"/>
              <w:szCs w:val="16"/>
              <w:rtl/>
            </w:rPr>
            <w:t xml:space="preserve"> – إصدار 4/2020</w:t>
          </w:r>
        </w:p>
      </w:tc>
      <w:tc>
        <w:tcPr>
          <w:tcW w:w="4788" w:type="dxa"/>
        </w:tcPr>
        <w:p w14:paraId="67063C5B" w14:textId="77777777" w:rsidR="003A4702" w:rsidRPr="00CF5209" w:rsidRDefault="003A4702">
          <w:pPr>
            <w:bidi/>
            <w:ind w:right="360"/>
            <w:jc w:val="right"/>
            <w:rPr>
              <w:rFonts w:ascii="Arial" w:hAnsi="Arial" w:cs="Arial"/>
              <w:sz w:val="16"/>
              <w:szCs w:val="16"/>
              <w:rtl/>
            </w:rPr>
          </w:pPr>
          <w:r w:rsidRPr="00CF5209">
            <w:rPr>
              <w:rFonts w:ascii="Arial" w:hAnsi="Arial" w:hint="cs"/>
              <w:sz w:val="16"/>
              <w:szCs w:val="16"/>
              <w:rtl/>
            </w:rPr>
            <w:t xml:space="preserve">صفحة </w:t>
          </w:r>
          <w:r w:rsidRPr="00CF5209">
            <w:rPr>
              <w:rStyle w:val="PageNumber"/>
              <w:rFonts w:ascii="Arial" w:hAnsi="Arial" w:cs="Arial" w:hint="cs"/>
              <w:sz w:val="16"/>
              <w:szCs w:val="16"/>
              <w:rtl/>
            </w:rPr>
            <w:fldChar w:fldCharType="begin"/>
          </w:r>
          <w:r w:rsidRPr="00CF5209">
            <w:rPr>
              <w:sz w:val="16"/>
              <w:szCs w:val="16"/>
              <w:rtl/>
            </w:rPr>
            <w:instrText xml:space="preserve"> </w:instrText>
          </w:r>
          <w:r w:rsidRPr="00CF5209">
            <w:rPr>
              <w:rStyle w:val="PageNumber"/>
              <w:rFonts w:ascii="Arial" w:hAnsi="Arial" w:cs="Arial" w:hint="cs"/>
              <w:sz w:val="16"/>
              <w:szCs w:val="16"/>
            </w:rPr>
            <w:instrText xml:space="preserve">PAGE </w:instrText>
          </w:r>
          <w:r w:rsidRPr="00CF5209">
            <w:rPr>
              <w:rStyle w:val="PageNumber"/>
              <w:rFonts w:ascii="Arial" w:hAnsi="Arial" w:cs="Arial" w:hint="cs"/>
              <w:sz w:val="16"/>
              <w:szCs w:val="16"/>
              <w:rtl/>
            </w:rPr>
            <w:fldChar w:fldCharType="separate"/>
          </w:r>
          <w:r w:rsidR="00B4280E" w:rsidRPr="00CF5209">
            <w:rPr>
              <w:rStyle w:val="PageNumber"/>
              <w:rFonts w:ascii="Arial" w:hAnsi="Arial" w:cs="Arial" w:hint="cs"/>
              <w:sz w:val="16"/>
              <w:szCs w:val="16"/>
              <w:rtl/>
            </w:rPr>
            <w:t>1</w:t>
          </w:r>
          <w:r w:rsidRPr="00CF5209">
            <w:rPr>
              <w:rStyle w:val="PageNumber"/>
              <w:rFonts w:ascii="Arial" w:hAnsi="Arial" w:cs="Arial" w:hint="cs"/>
              <w:sz w:val="16"/>
              <w:szCs w:val="16"/>
              <w:rtl/>
            </w:rPr>
            <w:fldChar w:fldCharType="end"/>
          </w:r>
          <w:r w:rsidRPr="00CF5209">
            <w:rPr>
              <w:rStyle w:val="PageNumber"/>
              <w:rFonts w:ascii="Arial" w:hAnsi="Arial" w:hint="cs"/>
              <w:sz w:val="16"/>
              <w:szCs w:val="16"/>
              <w:rtl/>
            </w:rPr>
            <w:t xml:space="preserve"> من </w:t>
          </w:r>
          <w:r w:rsidRPr="00CF5209">
            <w:rPr>
              <w:rStyle w:val="PageNumber"/>
              <w:rFonts w:ascii="Arial" w:hAnsi="Arial" w:cs="Arial" w:hint="cs"/>
              <w:sz w:val="16"/>
              <w:szCs w:val="16"/>
              <w:rtl/>
            </w:rPr>
            <w:fldChar w:fldCharType="begin"/>
          </w:r>
          <w:r w:rsidRPr="00CF5209">
            <w:rPr>
              <w:sz w:val="16"/>
              <w:szCs w:val="16"/>
              <w:rtl/>
            </w:rPr>
            <w:instrText xml:space="preserve"> </w:instrText>
          </w:r>
          <w:r w:rsidRPr="00CF5209">
            <w:rPr>
              <w:rStyle w:val="PageNumber"/>
              <w:rFonts w:ascii="Arial" w:hAnsi="Arial" w:cs="Arial" w:hint="cs"/>
              <w:sz w:val="16"/>
              <w:szCs w:val="16"/>
            </w:rPr>
            <w:instrText xml:space="preserve">NUMPAGES </w:instrText>
          </w:r>
          <w:r w:rsidRPr="00CF5209">
            <w:rPr>
              <w:rStyle w:val="PageNumber"/>
              <w:rFonts w:ascii="Arial" w:hAnsi="Arial" w:cs="Arial" w:hint="cs"/>
              <w:sz w:val="16"/>
              <w:szCs w:val="16"/>
              <w:rtl/>
            </w:rPr>
            <w:fldChar w:fldCharType="separate"/>
          </w:r>
          <w:r w:rsidR="00B4280E" w:rsidRPr="00CF5209">
            <w:rPr>
              <w:rStyle w:val="PageNumber"/>
              <w:rFonts w:ascii="Arial" w:hAnsi="Arial" w:cs="Arial" w:hint="cs"/>
              <w:sz w:val="16"/>
              <w:szCs w:val="16"/>
              <w:rtl/>
            </w:rPr>
            <w:t>4</w:t>
          </w:r>
          <w:r w:rsidRPr="00CF5209">
            <w:rPr>
              <w:rStyle w:val="PageNumber"/>
              <w:rFonts w:ascii="Arial" w:hAnsi="Arial" w:cs="Arial" w:hint="cs"/>
              <w:sz w:val="16"/>
              <w:szCs w:val="16"/>
              <w:rtl/>
            </w:rPr>
            <w:fldChar w:fldCharType="end"/>
          </w:r>
        </w:p>
      </w:tc>
    </w:tr>
  </w:tbl>
  <w:p w14:paraId="2869A30F" w14:textId="77777777" w:rsidR="003A4702" w:rsidRPr="00CF5209" w:rsidRDefault="003A4702">
    <w:pP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3C30" w14:textId="77777777" w:rsidR="00CF5209" w:rsidRDefault="00CF5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E261" w14:textId="77777777" w:rsidR="00EE239E" w:rsidRDefault="00EE239E">
      <w:r>
        <w:separator/>
      </w:r>
    </w:p>
  </w:footnote>
  <w:footnote w:type="continuationSeparator" w:id="0">
    <w:p w14:paraId="7F7EDFA4" w14:textId="77777777" w:rsidR="00EE239E" w:rsidRDefault="00EE239E" w:rsidP="003A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DFDA" w14:textId="77777777" w:rsidR="00CF5209" w:rsidRDefault="00CF5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Borders>
        <w:bottom w:val="single" w:sz="4" w:space="0" w:color="auto"/>
      </w:tblBorders>
      <w:tblLayout w:type="fixed"/>
      <w:tblLook w:val="0000" w:firstRow="0" w:lastRow="0" w:firstColumn="0" w:lastColumn="0" w:noHBand="0" w:noVBand="0"/>
    </w:tblPr>
    <w:tblGrid>
      <w:gridCol w:w="1548"/>
      <w:gridCol w:w="8748"/>
    </w:tblGrid>
    <w:tr w:rsidR="003A4702" w:rsidRPr="00CF5209" w14:paraId="7D4B281A" w14:textId="77777777">
      <w:tc>
        <w:tcPr>
          <w:tcW w:w="1548" w:type="dxa"/>
          <w:tcBorders>
            <w:top w:val="nil"/>
            <w:left w:val="nil"/>
            <w:bottom w:val="nil"/>
            <w:right w:val="nil"/>
          </w:tcBorders>
        </w:tcPr>
        <w:p w14:paraId="5708DDFC" w14:textId="77777777" w:rsidR="003A4702" w:rsidRPr="00CF5209" w:rsidRDefault="00771B6E">
          <w:pPr>
            <w:bidi/>
            <w:rPr>
              <w:rFonts w:asciiTheme="minorBidi" w:eastAsia="Times" w:hAnsiTheme="minorBidi" w:cstheme="minorBidi"/>
              <w:sz w:val="20"/>
              <w:rtl/>
            </w:rPr>
          </w:pPr>
          <w:r w:rsidRPr="00CF5209">
            <w:rPr>
              <w:rFonts w:asciiTheme="minorBidi" w:hAnsiTheme="minorBidi" w:cstheme="minorBidi"/>
              <w:rtl/>
            </w:rPr>
            <w:object w:dxaOrig="1065" w:dyaOrig="1080" w14:anchorId="725D1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53.15pt;height:54.3pt;mso-width-percent:0;mso-height-percent:0;mso-width-percent:0;mso-height-percent:0" fillcolor="window">
                <v:imagedata r:id="rId1" o:title=""/>
              </v:shape>
              <o:OLEObject Type="Embed" ProgID="Word.Picture.8" ShapeID="_x0000_i1039" DrawAspect="Content" ObjectID="_1762883788" r:id="rId2"/>
            </w:object>
          </w:r>
        </w:p>
      </w:tc>
      <w:tc>
        <w:tcPr>
          <w:tcW w:w="8748" w:type="dxa"/>
          <w:tcBorders>
            <w:top w:val="nil"/>
            <w:left w:val="nil"/>
            <w:bottom w:val="single" w:sz="4" w:space="0" w:color="auto"/>
            <w:right w:val="nil"/>
          </w:tcBorders>
        </w:tcPr>
        <w:p w14:paraId="0A38FDC4" w14:textId="77777777" w:rsidR="003A4702" w:rsidRPr="00CF5209" w:rsidRDefault="003A4702">
          <w:pPr>
            <w:pStyle w:val="head2upd"/>
            <w:bidi/>
            <w:ind w:left="-108"/>
            <w:rPr>
              <w:rFonts w:asciiTheme="minorBidi" w:hAnsiTheme="minorBidi" w:cstheme="minorBidi"/>
              <w:b w:val="0"/>
              <w:bCs/>
              <w:szCs w:val="24"/>
              <w:rtl/>
            </w:rPr>
          </w:pPr>
          <w:r w:rsidRPr="00CF5209">
            <w:rPr>
              <w:rFonts w:asciiTheme="minorBidi" w:hAnsiTheme="minorBidi" w:cstheme="minorBidi"/>
              <w:b w:val="0"/>
              <w:bCs/>
              <w:szCs w:val="24"/>
              <w:rtl/>
            </w:rPr>
            <w:t>إدارة ماساتشوستس لحماية البيئة</w:t>
          </w:r>
        </w:p>
        <w:p w14:paraId="476C0D49" w14:textId="77777777" w:rsidR="003A4702" w:rsidRPr="00CF5209" w:rsidRDefault="003A4702">
          <w:pPr>
            <w:pStyle w:val="head2upd"/>
            <w:bidi/>
            <w:ind w:left="-108"/>
            <w:rPr>
              <w:rFonts w:asciiTheme="minorBidi" w:hAnsiTheme="minorBidi" w:cstheme="minorBidi"/>
              <w:b w:val="0"/>
              <w:szCs w:val="24"/>
              <w:rtl/>
            </w:rPr>
          </w:pPr>
          <w:r w:rsidRPr="00CF5209">
            <w:rPr>
              <w:rFonts w:asciiTheme="minorBidi" w:hAnsiTheme="minorBidi" w:cstheme="minorBidi"/>
              <w:b w:val="0"/>
              <w:szCs w:val="24"/>
              <w:rtl/>
            </w:rPr>
            <w:t xml:space="preserve"> مكتب حماية الموارد – برنامج الأراضي الرطبة</w:t>
          </w:r>
        </w:p>
        <w:p w14:paraId="1746957E" w14:textId="77777777" w:rsidR="003A4702" w:rsidRPr="00CF5209" w:rsidRDefault="003A4702">
          <w:pPr>
            <w:pStyle w:val="formtitleupd"/>
            <w:bidi/>
            <w:ind w:left="-108" w:firstLine="0"/>
            <w:rPr>
              <w:rFonts w:asciiTheme="minorBidi" w:hAnsiTheme="minorBidi" w:cstheme="minorBidi"/>
              <w:szCs w:val="48"/>
              <w:rtl/>
            </w:rPr>
          </w:pPr>
          <w:r w:rsidRPr="00CF5209">
            <w:rPr>
              <w:rFonts w:asciiTheme="minorBidi" w:hAnsiTheme="minorBidi" w:cstheme="minorBidi"/>
              <w:b w:val="0"/>
              <w:bCs/>
              <w:szCs w:val="48"/>
              <w:rtl/>
            </w:rPr>
            <w:t>نموذج</w:t>
          </w:r>
          <w:r w:rsidRPr="00CF5209">
            <w:rPr>
              <w:rFonts w:asciiTheme="minorBidi" w:hAnsiTheme="minorBidi" w:cstheme="minorBidi"/>
              <w:szCs w:val="48"/>
              <w:rtl/>
            </w:rPr>
            <w:t xml:space="preserve"> </w:t>
          </w:r>
          <w:r w:rsidRPr="00CF5209">
            <w:rPr>
              <w:rFonts w:asciiTheme="minorBidi" w:hAnsiTheme="minorBidi" w:cstheme="minorBidi"/>
              <w:szCs w:val="48"/>
            </w:rPr>
            <w:t>WPA 1</w:t>
          </w:r>
          <w:r w:rsidRPr="00CF5209">
            <w:rPr>
              <w:rFonts w:asciiTheme="minorBidi" w:hAnsiTheme="minorBidi" w:cstheme="minorBidi"/>
              <w:szCs w:val="48"/>
              <w:rtl/>
            </w:rPr>
            <w:t xml:space="preserve"> </w:t>
          </w:r>
          <w:r w:rsidRPr="00CF5209">
            <w:rPr>
              <w:rFonts w:asciiTheme="minorBidi" w:hAnsiTheme="minorBidi" w:cstheme="minorBidi"/>
              <w:b w:val="0"/>
              <w:bCs/>
              <w:sz w:val="24"/>
              <w:szCs w:val="24"/>
              <w:rtl/>
            </w:rPr>
            <w:t>طلب تحديد قابلية التطبيق</w:t>
          </w:r>
        </w:p>
        <w:p w14:paraId="09E1D2CD" w14:textId="63136267" w:rsidR="003A4702" w:rsidRPr="00CF5209" w:rsidRDefault="003A4702">
          <w:pPr>
            <w:pStyle w:val="formtitleupd"/>
            <w:bidi/>
            <w:ind w:left="-108" w:firstLine="0"/>
            <w:rPr>
              <w:rFonts w:asciiTheme="minorBidi" w:hAnsiTheme="minorBidi" w:cstheme="minorBidi"/>
              <w:b w:val="0"/>
              <w:bCs/>
              <w:sz w:val="24"/>
              <w:szCs w:val="24"/>
              <w:rtl/>
            </w:rPr>
          </w:pPr>
          <w:r w:rsidRPr="00CF5209">
            <w:rPr>
              <w:rFonts w:asciiTheme="minorBidi" w:hAnsiTheme="minorBidi" w:cstheme="minorBidi"/>
              <w:b w:val="0"/>
              <w:bCs/>
              <w:sz w:val="24"/>
              <w:szCs w:val="24"/>
              <w:rtl/>
            </w:rPr>
            <w:t xml:space="preserve"> </w:t>
          </w:r>
          <w:r w:rsidRPr="00CF5209">
            <w:rPr>
              <w:rFonts w:asciiTheme="minorBidi" w:hAnsiTheme="minorBidi" w:cstheme="minorBidi"/>
              <w:sz w:val="24"/>
              <w:szCs w:val="24"/>
              <w:rtl/>
            </w:rPr>
            <w:t>قانون حماية الأراضي الرطبة في ماساتشوستس</w:t>
          </w:r>
          <w:r w:rsidRPr="00CF5209">
            <w:rPr>
              <w:rFonts w:asciiTheme="minorBidi" w:hAnsiTheme="minorBidi" w:cstheme="minorBidi"/>
              <w:b w:val="0"/>
              <w:bCs/>
              <w:sz w:val="24"/>
              <w:szCs w:val="24"/>
              <w:rtl/>
            </w:rPr>
            <w:t xml:space="preserve"> </w:t>
          </w:r>
          <w:r w:rsidR="00CF5209" w:rsidRPr="000E02B8">
            <w:rPr>
              <w:rFonts w:asciiTheme="minorBidi" w:hAnsiTheme="minorBidi" w:cstheme="minorBidi"/>
              <w:sz w:val="24"/>
              <w:szCs w:val="24"/>
              <w:rtl/>
            </w:rPr>
            <w:t>(</w:t>
          </w:r>
          <w:r w:rsidR="00CF5209" w:rsidRPr="000E02B8">
            <w:rPr>
              <w:rFonts w:asciiTheme="minorBidi" w:hAnsiTheme="minorBidi" w:cstheme="minorBidi"/>
              <w:b w:val="0"/>
              <w:bCs/>
              <w:sz w:val="24"/>
              <w:szCs w:val="24"/>
            </w:rPr>
            <w:t>M.G.L.</w:t>
          </w:r>
          <w:r w:rsidR="00CF5209" w:rsidRPr="000E02B8">
            <w:rPr>
              <w:rFonts w:asciiTheme="minorBidi" w:hAnsiTheme="minorBidi" w:cstheme="minorBidi"/>
              <w:sz w:val="24"/>
              <w:szCs w:val="24"/>
              <w:rtl/>
            </w:rPr>
            <w:t xml:space="preserve"> </w:t>
          </w:r>
          <w:r w:rsidRPr="000E02B8">
            <w:rPr>
              <w:rFonts w:asciiTheme="minorBidi" w:hAnsiTheme="minorBidi" w:cstheme="minorBidi"/>
              <w:sz w:val="24"/>
              <w:szCs w:val="24"/>
              <w:rtl/>
            </w:rPr>
            <w:t>الفصل 131، القسم 40)</w:t>
          </w:r>
        </w:p>
        <w:p w14:paraId="3760B5A6" w14:textId="77777777" w:rsidR="003A4702" w:rsidRPr="00CF5209" w:rsidRDefault="003A4702">
          <w:pPr>
            <w:pStyle w:val="formtitleupd"/>
            <w:bidi/>
            <w:ind w:left="-108" w:firstLine="0"/>
            <w:rPr>
              <w:rFonts w:asciiTheme="minorBidi" w:hAnsiTheme="minorBidi" w:cstheme="minorBidi"/>
              <w:b w:val="0"/>
              <w:bCs/>
              <w:sz w:val="32"/>
              <w:szCs w:val="32"/>
              <w:rtl/>
            </w:rPr>
          </w:pPr>
          <w:r w:rsidRPr="00CF5209">
            <w:rPr>
              <w:rFonts w:asciiTheme="minorBidi" w:hAnsiTheme="minorBidi" w:cstheme="minorBidi"/>
              <w:b w:val="0"/>
              <w:bCs/>
              <w:sz w:val="32"/>
              <w:szCs w:val="32"/>
              <w:rtl/>
            </w:rPr>
            <w:t>التعليمات والمواد الداعمة</w:t>
          </w:r>
        </w:p>
        <w:p w14:paraId="14257D78" w14:textId="77777777" w:rsidR="003A4702" w:rsidRPr="00CF5209" w:rsidRDefault="003A4702">
          <w:pPr>
            <w:ind w:left="-108"/>
            <w:rPr>
              <w:rFonts w:asciiTheme="minorBidi" w:eastAsia="Times" w:hAnsiTheme="minorBidi" w:cstheme="minorBidi"/>
              <w:sz w:val="20"/>
            </w:rPr>
          </w:pPr>
        </w:p>
      </w:tc>
    </w:tr>
  </w:tbl>
  <w:p w14:paraId="474E6089" w14:textId="77777777" w:rsidR="003A4702" w:rsidRPr="00CF5209" w:rsidRDefault="003A4702">
    <w:pPr>
      <w:pStyle w:val="Header"/>
      <w:bidi/>
      <w:rPr>
        <w:rFonts w:asciiTheme="minorBidi" w:hAnsiTheme="minorBidi" w:cstheme="minorBidi"/>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5C6D" w14:textId="77777777" w:rsidR="00CF5209" w:rsidRDefault="00CF5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6"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7"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16cid:durableId="482435273">
    <w:abstractNumId w:val="1"/>
  </w:num>
  <w:num w:numId="2" w16cid:durableId="118766943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84547831">
    <w:abstractNumId w:val="3"/>
  </w:num>
  <w:num w:numId="4" w16cid:durableId="176625672">
    <w:abstractNumId w:val="4"/>
  </w:num>
  <w:num w:numId="5" w16cid:durableId="79758722">
    <w:abstractNumId w:val="3"/>
  </w:num>
  <w:num w:numId="6" w16cid:durableId="196625585">
    <w:abstractNumId w:val="0"/>
  </w:num>
  <w:num w:numId="7" w16cid:durableId="2055735192">
    <w:abstractNumId w:val="5"/>
  </w:num>
  <w:num w:numId="8" w16cid:durableId="1842771368">
    <w:abstractNumId w:val="6"/>
  </w:num>
  <w:num w:numId="9" w16cid:durableId="63467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C0"/>
    <w:rsid w:val="000B61C6"/>
    <w:rsid w:val="000E02B8"/>
    <w:rsid w:val="00286A64"/>
    <w:rsid w:val="003A4702"/>
    <w:rsid w:val="003F7648"/>
    <w:rsid w:val="00431A98"/>
    <w:rsid w:val="004B04C0"/>
    <w:rsid w:val="005E0E20"/>
    <w:rsid w:val="006901ED"/>
    <w:rsid w:val="00697A50"/>
    <w:rsid w:val="007641E0"/>
    <w:rsid w:val="00771B6E"/>
    <w:rsid w:val="00850AFA"/>
    <w:rsid w:val="009B5362"/>
    <w:rsid w:val="009F06F7"/>
    <w:rsid w:val="00B4280E"/>
    <w:rsid w:val="00CE72FF"/>
    <w:rsid w:val="00CF5209"/>
    <w:rsid w:val="00EE239E"/>
    <w:rsid w:val="00FB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6B489"/>
  <w15:chartTrackingRefBased/>
  <w15:docId w15:val="{4470A8B0-A031-4641-BAF0-657E6F65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720"/>
        <w:tab w:val="left" w:pos="0"/>
      </w:tabs>
      <w:suppressAutoHyphens/>
    </w:pPr>
    <w:rPr>
      <w:rFonts w:ascii="Times New Roman" w:hAnsi="Times New Roman"/>
      <w:i/>
      <w:sz w:val="20"/>
    </w:rPr>
  </w:style>
  <w:style w:type="paragraph" w:styleId="BodyText3">
    <w:name w:val="Body Text 3"/>
    <w:basedOn w:val="Normal"/>
    <w:semiHidden/>
    <w:pPr>
      <w:tabs>
        <w:tab w:val="left" w:pos="-720"/>
        <w:tab w:val="left" w:pos="0"/>
      </w:tabs>
      <w:suppressAutoHyphens/>
    </w:pPr>
    <w:rPr>
      <w:rFonts w:ascii="Times New Roman" w:hAnsi="Times New Roman"/>
      <w:b/>
      <w:sz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tabs>
        <w:tab w:val="clear" w:pos="-720"/>
        <w:tab w:val="clear" w:pos="0"/>
      </w:tabs>
      <w:suppressAutoHyphens w:val="0"/>
      <w:ind w:left="360" w:right="-720"/>
    </w:pPr>
    <w:rPr>
      <w:rFonts w:ascii="Arial" w:hAnsi="Arial"/>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pPr>
      <w:tabs>
        <w:tab w:val="left" w:pos="360"/>
        <w:tab w:val="left" w:pos="720"/>
      </w:tabs>
      <w:ind w:left="360" w:hanging="360"/>
    </w:pPr>
    <w:rPr>
      <w:rFonts w:ascii="Arial" w:eastAsia="Times" w:hAnsi="Arial"/>
      <w:sz w:val="20"/>
    </w:rPr>
  </w:style>
  <w:style w:type="paragraph" w:styleId="Title">
    <w:name w:val="Title"/>
    <w:basedOn w:val="Normal"/>
    <w:qFormat/>
    <w:pPr>
      <w:tabs>
        <w:tab w:val="center" w:pos="4680"/>
      </w:tabs>
      <w:suppressAutoHyphens/>
      <w:jc w:val="center"/>
    </w:pPr>
    <w:rPr>
      <w:rFonts w:ascii="Arial" w:hAnsi="Arial" w:cs="Arial"/>
      <w:b/>
      <w:sz w:val="36"/>
    </w:rPr>
  </w:style>
  <w:style w:type="character" w:styleId="UnresolvedMention">
    <w:name w:val="Unresolved Mention"/>
    <w:basedOn w:val="DefaultParagraphFont"/>
    <w:uiPriority w:val="99"/>
    <w:semiHidden/>
    <w:unhideWhenUsed/>
    <w:rsid w:val="009F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dep-regional-offices-by-communi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s.gov/de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Company>
  <LinksUpToDate>false</LinksUpToDate>
  <CharactersWithSpaces>10233</CharactersWithSpaces>
  <SharedDoc>false</SharedDoc>
  <HLinks>
    <vt:vector size="6" baseType="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Default DEP User</dc:creator>
  <cp:keywords/>
  <cp:lastModifiedBy>Tamer, Abdelhamid Elsayed Mekhimar</cp:lastModifiedBy>
  <cp:revision>6</cp:revision>
  <cp:lastPrinted>2015-02-19T15:36:00Z</cp:lastPrinted>
  <dcterms:created xsi:type="dcterms:W3CDTF">2020-12-28T13:36:00Z</dcterms:created>
  <dcterms:modified xsi:type="dcterms:W3CDTF">2023-11-30T17:10:00Z</dcterms:modified>
</cp:coreProperties>
</file>