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>)</w:t>
      </w:r>
    </w:p>
    <w:p w:rsidR="00374B83" w:rsidRPr="0009770E" w:rsidRDefault="00951955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Trang Pharmacy</w:t>
      </w:r>
      <w:r w:rsidR="00A641F0">
        <w:rPr>
          <w:rFonts w:ascii="Century Schoolbook" w:hAnsi="Century Schoolbook"/>
          <w:b/>
        </w:rPr>
        <w:t>,</w:t>
      </w:r>
      <w:r>
        <w:rPr>
          <w:rFonts w:ascii="Century Schoolbook" w:hAnsi="Century Schoolbook"/>
          <w:b/>
        </w:rPr>
        <w:t xml:space="preserve"> Inc.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2016-0109</w:t>
      </w:r>
    </w:p>
    <w:p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951955">
        <w:rPr>
          <w:rFonts w:ascii="Century Schoolbook" w:hAnsi="Century Schoolbook"/>
          <w:b/>
        </w:rPr>
        <w:t>3581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2017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951955">
        <w:rPr>
          <w:rFonts w:ascii="Century Schoolbook" w:hAnsi="Century Schoolbook"/>
        </w:rPr>
        <w:t>Trang Pharmacy</w:t>
      </w:r>
      <w:r w:rsidR="00A641F0">
        <w:rPr>
          <w:rFonts w:ascii="Century Schoolbook" w:hAnsi="Century Schoolbook"/>
        </w:rPr>
        <w:t>,</w:t>
      </w:r>
      <w:r w:rsidR="00951955">
        <w:rPr>
          <w:rFonts w:ascii="Century Schoolbook" w:hAnsi="Century Schoolbook"/>
        </w:rPr>
        <w:t xml:space="preserve"> Inc.</w:t>
      </w:r>
      <w:r w:rsidR="0013712F">
        <w:rPr>
          <w:rFonts w:ascii="Century Schoolbook" w:hAnsi="Century Schoolbook"/>
        </w:rPr>
        <w:t xml:space="preserve"> (</w:t>
      </w:r>
      <w:r w:rsidRPr="00891FB8">
        <w:rPr>
          <w:rFonts w:ascii="Century Schoolbook" w:hAnsi="Century Schoolbook"/>
        </w:rPr>
        <w:t xml:space="preserve">“Pharmacy”), a pharmacy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951955">
        <w:rPr>
          <w:rFonts w:ascii="Century Schoolbook" w:hAnsi="Century Schoolbook"/>
        </w:rPr>
        <w:t>DS3581</w:t>
      </w:r>
      <w:r w:rsidR="00A641F0">
        <w:rPr>
          <w:rFonts w:ascii="Century Schoolbook" w:hAnsi="Century Schoolbook"/>
        </w:rPr>
        <w:t xml:space="preserve"> (“Registration”)</w:t>
      </w:r>
      <w:r w:rsidRPr="00891FB8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the Boar</w:t>
      </w:r>
      <w:r w:rsidR="00A641F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A641F0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related to the conduct set forth in Paragraph 2, identified as </w:t>
      </w:r>
      <w:r w:rsidR="00A641F0">
        <w:rPr>
          <w:rFonts w:ascii="Century Schoolbook" w:hAnsi="Century Schoolbook"/>
        </w:rPr>
        <w:t>d</w:t>
      </w:r>
      <w:r w:rsidRPr="00891FB8">
        <w:rPr>
          <w:rFonts w:ascii="Century Schoolbook" w:hAnsi="Century Schoolbook"/>
        </w:rPr>
        <w:t xml:space="preserve">ocket </w:t>
      </w:r>
      <w:r w:rsidR="00A641F0">
        <w:rPr>
          <w:rFonts w:ascii="Century Schoolbook" w:hAnsi="Century Schoolbook"/>
        </w:rPr>
        <w:t>no.</w:t>
      </w:r>
      <w:r w:rsidRPr="00891FB8">
        <w:rPr>
          <w:rFonts w:ascii="Century Schoolbook" w:hAnsi="Century Schoolbook"/>
        </w:rPr>
        <w:t xml:space="preserve"> PHA-201</w:t>
      </w:r>
      <w:r w:rsidR="00951955">
        <w:rPr>
          <w:rFonts w:ascii="Century Schoolbook" w:hAnsi="Century Schoolbook"/>
        </w:rPr>
        <w:t>6-0109</w:t>
      </w:r>
      <w:r w:rsidRPr="00891FB8">
        <w:rPr>
          <w:rFonts w:ascii="Century Schoolbook" w:hAnsi="Century Schoolbook"/>
        </w:rPr>
        <w:t xml:space="preserve"> 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A641F0" w:rsidRDefault="00A641F0" w:rsidP="00A641F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June 3, 2016, Office of Public Protection (“OPP”) investigators conducted a retail compliance inspection of the Pharmacy and observed the following regulatory deficiencies:</w:t>
      </w:r>
    </w:p>
    <w:p w:rsidR="00A641F0" w:rsidRDefault="00A641F0" w:rsidP="00A641F0">
      <w:pPr>
        <w:pStyle w:val="ListParagraph"/>
        <w:ind w:left="1440"/>
        <w:jc w:val="both"/>
        <w:rPr>
          <w:rFonts w:ascii="Century Schoolbook" w:hAnsi="Century Schoolbook"/>
        </w:rPr>
      </w:pPr>
    </w:p>
    <w:p w:rsidR="00A641F0" w:rsidRDefault="00A95E2E" w:rsidP="00A641F0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Individual working as p</w:t>
      </w:r>
      <w:r w:rsidR="00A641F0">
        <w:rPr>
          <w:rFonts w:ascii="Century Schoolbook" w:hAnsi="Century Schoolbook"/>
        </w:rPr>
        <w:t xml:space="preserve">harmacy </w:t>
      </w:r>
      <w:r w:rsidR="00051BB9">
        <w:rPr>
          <w:rFonts w:ascii="Century Schoolbook" w:hAnsi="Century Schoolbook"/>
        </w:rPr>
        <w:t>technician</w:t>
      </w:r>
      <w:r>
        <w:rPr>
          <w:rFonts w:ascii="Century Schoolbook" w:hAnsi="Century Schoolbook"/>
        </w:rPr>
        <w:t xml:space="preserve"> </w:t>
      </w:r>
      <w:r w:rsidR="00051BB9">
        <w:rPr>
          <w:rFonts w:ascii="Century Schoolbook" w:hAnsi="Century Schoolbook"/>
        </w:rPr>
        <w:t xml:space="preserve">not licensed </w:t>
      </w:r>
      <w:r w:rsidR="00A641F0">
        <w:rPr>
          <w:rFonts w:ascii="Century Schoolbook" w:hAnsi="Century Schoolbook"/>
        </w:rPr>
        <w:t>in violation of 247 CMR 8.06(</w:t>
      </w:r>
      <w:r w:rsidR="00051BB9">
        <w:rPr>
          <w:rFonts w:ascii="Century Schoolbook" w:hAnsi="Century Schoolbook"/>
        </w:rPr>
        <w:t>1)(a)</w:t>
      </w:r>
      <w:r w:rsidR="00A641F0">
        <w:rPr>
          <w:rFonts w:ascii="Century Schoolbook" w:hAnsi="Century Schoolbook"/>
        </w:rPr>
        <w:t>;</w:t>
      </w:r>
    </w:p>
    <w:p w:rsidR="00A641F0" w:rsidRDefault="00A641F0" w:rsidP="00A641F0">
      <w:pPr>
        <w:pStyle w:val="ListParagraph"/>
        <w:ind w:left="2160"/>
        <w:jc w:val="both"/>
        <w:rPr>
          <w:rFonts w:ascii="Century Schoolbook" w:hAnsi="Century Schoolbook"/>
        </w:rPr>
      </w:pPr>
    </w:p>
    <w:p w:rsidR="00A641F0" w:rsidRDefault="00A641F0" w:rsidP="00A641F0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Pharmacy </w:t>
      </w:r>
      <w:r w:rsidR="00051BB9">
        <w:rPr>
          <w:rFonts w:ascii="Century Schoolbook" w:hAnsi="Century Schoolbook"/>
        </w:rPr>
        <w:t>failed to maintain in perpetual inventory and reconcile every ten days expired Schedule II controlled substances</w:t>
      </w:r>
      <w:r>
        <w:rPr>
          <w:rFonts w:ascii="Century Schoolbook" w:hAnsi="Century Schoolbook"/>
        </w:rPr>
        <w:t xml:space="preserve"> in violation of 247 CMR </w:t>
      </w:r>
      <w:r w:rsidR="00051BB9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>.0</w:t>
      </w:r>
      <w:r w:rsidR="00051BB9">
        <w:rPr>
          <w:rFonts w:ascii="Century Schoolbook" w:hAnsi="Century Schoolbook"/>
        </w:rPr>
        <w:t>1</w:t>
      </w:r>
      <w:r>
        <w:rPr>
          <w:rFonts w:ascii="Century Schoolbook" w:hAnsi="Century Schoolbook"/>
        </w:rPr>
        <w:t>(1</w:t>
      </w:r>
      <w:r w:rsidR="00051BB9">
        <w:rPr>
          <w:rFonts w:ascii="Century Schoolbook" w:hAnsi="Century Schoolbook"/>
        </w:rPr>
        <w:t>4</w:t>
      </w:r>
      <w:r>
        <w:rPr>
          <w:rFonts w:ascii="Century Schoolbook" w:hAnsi="Century Schoolbook"/>
        </w:rPr>
        <w:t>);</w:t>
      </w:r>
    </w:p>
    <w:p w:rsidR="00A641F0" w:rsidRDefault="00A641F0" w:rsidP="00A641F0">
      <w:pPr>
        <w:pStyle w:val="ListParagraph"/>
        <w:rPr>
          <w:rFonts w:ascii="Century Schoolbook" w:hAnsi="Century Schoolbook"/>
        </w:rPr>
      </w:pPr>
    </w:p>
    <w:p w:rsidR="00051BB9" w:rsidRDefault="00051BB9" w:rsidP="00A641F0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Pharmacy’s MOR’s CSOS credentials were used by pharmacy technician</w:t>
      </w:r>
      <w:r w:rsidR="00B25D23">
        <w:rPr>
          <w:rFonts w:ascii="Century Schoolbook" w:hAnsi="Century Schoolbook"/>
        </w:rPr>
        <w:t>s</w:t>
      </w:r>
      <w:r>
        <w:rPr>
          <w:rFonts w:ascii="Century Schoolbook" w:hAnsi="Century Schoolbook"/>
        </w:rPr>
        <w:t xml:space="preserve"> for ordering in violation of 21 CFR 1305.05(a)</w:t>
      </w:r>
      <w:r w:rsidR="00FF7EAE">
        <w:rPr>
          <w:rFonts w:ascii="Century Schoolbook" w:hAnsi="Century Schoolbook"/>
        </w:rPr>
        <w:t>;</w:t>
      </w:r>
    </w:p>
    <w:p w:rsidR="00FF7EAE" w:rsidRPr="00FF7EAE" w:rsidRDefault="00FF7EAE" w:rsidP="00FF7EAE">
      <w:pPr>
        <w:pStyle w:val="ListParagraph"/>
        <w:rPr>
          <w:rFonts w:ascii="Century Schoolbook" w:hAnsi="Century Schoolbook"/>
        </w:rPr>
      </w:pPr>
    </w:p>
    <w:p w:rsidR="00FF7EAE" w:rsidRDefault="00FF7EAE" w:rsidP="00A641F0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Pharmacy’s MOR failed to maintain policies and procedures supporting the standards of professional pharmacy practice as evident by blister package label quantities did not match actual </w:t>
      </w:r>
      <w:r>
        <w:rPr>
          <w:rFonts w:ascii="Century Schoolbook" w:hAnsi="Century Schoolbook"/>
        </w:rPr>
        <w:lastRenderedPageBreak/>
        <w:t xml:space="preserve">quantities being dispensed </w:t>
      </w:r>
      <w:r w:rsidR="00A95E2E">
        <w:rPr>
          <w:rFonts w:ascii="Century Schoolbook" w:hAnsi="Century Schoolbook"/>
        </w:rPr>
        <w:t xml:space="preserve">and unlicensed practice set forth in paragraph 2.a.i., </w:t>
      </w:r>
      <w:r>
        <w:rPr>
          <w:rFonts w:ascii="Century Schoolbook" w:hAnsi="Century Schoolbook"/>
        </w:rPr>
        <w:t xml:space="preserve">in violation of </w:t>
      </w:r>
      <w:r w:rsidR="00A95E2E">
        <w:rPr>
          <w:rFonts w:ascii="Century Schoolbook" w:hAnsi="Century Schoolbook"/>
        </w:rPr>
        <w:t>247 CMR 6.07(1)(e);</w:t>
      </w:r>
    </w:p>
    <w:p w:rsidR="00051BB9" w:rsidRPr="00051BB9" w:rsidRDefault="00051BB9" w:rsidP="00051BB9">
      <w:pPr>
        <w:pStyle w:val="ListParagraph"/>
        <w:rPr>
          <w:rFonts w:ascii="Century Schoolbook" w:hAnsi="Century Schoolbook"/>
        </w:rPr>
      </w:pPr>
    </w:p>
    <w:p w:rsidR="00A641F0" w:rsidRDefault="00A95E2E" w:rsidP="00A641F0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 w:rsidR="00051BB9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p</w:t>
      </w:r>
      <w:r w:rsidR="00051BB9">
        <w:rPr>
          <w:rFonts w:ascii="Century Schoolbook" w:hAnsi="Century Schoolbook"/>
        </w:rPr>
        <w:t>harmacy technician trainee was observed wearing a pharmacy smock which identified her as a pharmacy technician in violation of 247 CMR 8.03(2)(a)</w:t>
      </w:r>
      <w:r w:rsidR="00FF7EAE">
        <w:rPr>
          <w:rFonts w:ascii="Century Schoolbook" w:hAnsi="Century Schoolbook"/>
        </w:rPr>
        <w:t>;</w:t>
      </w:r>
      <w:r w:rsidR="00A641F0">
        <w:rPr>
          <w:rFonts w:ascii="Century Schoolbook" w:hAnsi="Century Schoolbook"/>
        </w:rPr>
        <w:t xml:space="preserve"> </w:t>
      </w:r>
    </w:p>
    <w:p w:rsidR="00FF7EAE" w:rsidRPr="00FF7EAE" w:rsidRDefault="00FF7EAE" w:rsidP="00FF7EAE">
      <w:pPr>
        <w:pStyle w:val="ListParagraph"/>
        <w:rPr>
          <w:rFonts w:ascii="Century Schoolbook" w:hAnsi="Century Schoolbook"/>
        </w:rPr>
      </w:pPr>
    </w:p>
    <w:p w:rsidR="00FF7EAE" w:rsidRDefault="00FF7EAE" w:rsidP="00A641F0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Pharmacy had on hand blister packages with incomplete labels in violation of 247 CMR 9.01(1)</w:t>
      </w:r>
      <w:r w:rsidR="00A95E2E">
        <w:rPr>
          <w:rFonts w:ascii="Century Schoolbook" w:hAnsi="Century Schoolbook"/>
        </w:rPr>
        <w:t xml:space="preserve"> and 105 CMR 722.070; and</w:t>
      </w:r>
    </w:p>
    <w:p w:rsidR="00A641F0" w:rsidRDefault="00A641F0" w:rsidP="00A641F0">
      <w:pPr>
        <w:pStyle w:val="ListParagraph"/>
        <w:rPr>
          <w:rFonts w:ascii="Century Schoolbook" w:hAnsi="Century Schoolbook"/>
        </w:rPr>
      </w:pPr>
    </w:p>
    <w:p w:rsidR="00A641F0" w:rsidRPr="00FF7EAE" w:rsidRDefault="00A641F0" w:rsidP="00A95E2E">
      <w:pPr>
        <w:pStyle w:val="ListParagraph"/>
        <w:numPr>
          <w:ilvl w:val="2"/>
          <w:numId w:val="7"/>
        </w:numPr>
        <w:jc w:val="both"/>
        <w:rPr>
          <w:rFonts w:ascii="Century Schoolbook" w:hAnsi="Century Schoolbook"/>
        </w:rPr>
      </w:pPr>
      <w:r w:rsidRPr="00FF7EAE">
        <w:rPr>
          <w:rFonts w:ascii="Century Schoolbook" w:hAnsi="Century Schoolbook"/>
        </w:rPr>
        <w:t xml:space="preserve">Pharmacy </w:t>
      </w:r>
      <w:r w:rsidR="00FF7EAE">
        <w:rPr>
          <w:rFonts w:ascii="Century Schoolbook" w:hAnsi="Century Schoolbook"/>
        </w:rPr>
        <w:t>maintained unlabeled product in amber prescription vials or in vials that lacked complete information</w:t>
      </w:r>
      <w:r w:rsidR="00A95E2E" w:rsidRPr="00A95E2E">
        <w:t xml:space="preserve"> </w:t>
      </w:r>
      <w:r w:rsidR="00A95E2E" w:rsidRPr="00A95E2E">
        <w:rPr>
          <w:rFonts w:ascii="Century Schoolbook" w:hAnsi="Century Schoolbook"/>
        </w:rPr>
        <w:t>on shelves</w:t>
      </w:r>
      <w:r w:rsidR="00FF7EAE">
        <w:rPr>
          <w:rFonts w:ascii="Century Schoolbook" w:hAnsi="Century Schoolbook"/>
        </w:rPr>
        <w:t xml:space="preserve"> in violation of 247 CMR 9.01(10)</w:t>
      </w:r>
      <w:r w:rsidR="00A95E2E">
        <w:rPr>
          <w:rFonts w:ascii="Century Schoolbook" w:hAnsi="Century Schoolbook"/>
        </w:rPr>
        <w:t>.</w:t>
      </w:r>
    </w:p>
    <w:p w:rsidR="00951955" w:rsidRPr="00951955" w:rsidRDefault="00951955" w:rsidP="00951955">
      <w:pPr>
        <w:ind w:left="720"/>
        <w:contextualSpacing/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A641F0">
        <w:rPr>
          <w:rFonts w:ascii="Century Schoolbook" w:hAnsi="Century Schoolbook"/>
        </w:rPr>
        <w:t xml:space="preserve">The Pharmacy acknowledges that the foregoing facts warrant disciplinary action by the Board under M.G.L. c. </w:t>
      </w:r>
      <w:r w:rsidR="000722BE" w:rsidRPr="00A641F0">
        <w:rPr>
          <w:rFonts w:ascii="Century Schoolbook" w:hAnsi="Century Schoolbook"/>
        </w:rPr>
        <w:t>1</w:t>
      </w:r>
      <w:r w:rsidRPr="00A641F0">
        <w:rPr>
          <w:rFonts w:ascii="Century Schoolbook" w:hAnsi="Century Schoolbook"/>
        </w:rPr>
        <w:t>12, §§ 42A and 61 and under 247 CMR 10.03.</w:t>
      </w:r>
    </w:p>
    <w:p w:rsidR="00B25D23" w:rsidRDefault="00B25D23" w:rsidP="00B25D23">
      <w:pPr>
        <w:pStyle w:val="ListParagraph"/>
        <w:jc w:val="both"/>
        <w:rPr>
          <w:rFonts w:ascii="Century Schoolbook" w:hAnsi="Century Schoolbook"/>
        </w:rPr>
      </w:pPr>
    </w:p>
    <w:p w:rsidR="00B25D23" w:rsidRPr="00A641F0" w:rsidRDefault="00B25D23" w:rsidP="00B25D23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B25D23">
        <w:rPr>
          <w:rFonts w:ascii="Century Schoolbook" w:hAnsi="Century Schoolbook"/>
        </w:rPr>
        <w:t>The Boa</w:t>
      </w:r>
      <w:r>
        <w:rPr>
          <w:rFonts w:ascii="Century Schoolbook" w:hAnsi="Century Schoolbook"/>
        </w:rPr>
        <w:t xml:space="preserve">rd acknowledges the receipt of the MOR’s attestation that she or he has read 247 CMR 8.00, 9.00 &amp; 15.00. </w:t>
      </w:r>
      <w:r w:rsidRPr="00B25D23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Licensee</w:t>
      </w:r>
      <w:r w:rsidRPr="00B25D23">
        <w:rPr>
          <w:rFonts w:ascii="Century Schoolbook" w:hAnsi="Century Schoolbook"/>
        </w:rPr>
        <w:t xml:space="preserve"> and the Board acknowledge that the Board’s receipt of this affidavit was a precondition to be met before the Board enters into this Agreement.</w:t>
      </w:r>
    </w:p>
    <w:p w:rsidR="00B25D23" w:rsidRPr="00A641F0" w:rsidRDefault="00B25D2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A641F0">
        <w:rPr>
          <w:rFonts w:ascii="Century Schoolbook" w:hAnsi="Century Schoolbook"/>
        </w:rPr>
        <w:t>The Pharmacy agrees that</w:t>
      </w:r>
      <w:r w:rsidRPr="00651A44">
        <w:rPr>
          <w:rFonts w:ascii="Century Schoolbook" w:hAnsi="Century Schoolbook"/>
        </w:rPr>
        <w:t xml:space="preserve"> the Board </w:t>
      </w:r>
      <w:r>
        <w:rPr>
          <w:rFonts w:ascii="Century Schoolbook" w:hAnsi="Century Schoolbook"/>
        </w:rPr>
        <w:t xml:space="preserve">shall impose a REPRIMAND on its </w:t>
      </w:r>
      <w:r w:rsidR="00A95E2E">
        <w:rPr>
          <w:rFonts w:ascii="Century Schoolbook" w:hAnsi="Century Schoolbook"/>
        </w:rPr>
        <w:t>R</w:t>
      </w:r>
      <w:r w:rsidR="00623686">
        <w:rPr>
          <w:rFonts w:ascii="Century Schoolbook" w:hAnsi="Century Schoolbook"/>
        </w:rPr>
        <w:t>egistration</w:t>
      </w:r>
      <w:r w:rsidRPr="00651A44">
        <w:rPr>
          <w:rFonts w:ascii="Century Schoolbook" w:hAnsi="Century Schoolbook"/>
        </w:rPr>
        <w:t xml:space="preserve">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623686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374B83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374B83" w:rsidRPr="00651A44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A95E2E" w:rsidRDefault="002D46FC" w:rsidP="002D46FC">
      <w:pPr>
        <w:tabs>
          <w:tab w:val="left" w:pos="5295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Thu Trang Chang 5/19/17</w:t>
      </w:r>
    </w:p>
    <w:p w:rsidR="00374B83" w:rsidRPr="00651A44" w:rsidRDefault="00374B83" w:rsidP="00A95E2E">
      <w:pPr>
        <w:ind w:firstLine="720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13712F">
      <w:pPr>
        <w:tabs>
          <w:tab w:val="left" w:pos="4320"/>
        </w:tabs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13712F">
        <w:rPr>
          <w:rFonts w:ascii="Century Schoolbook" w:hAnsi="Century Schoolbook"/>
        </w:rPr>
        <w:tab/>
      </w:r>
      <w:r w:rsidR="00A95E2E">
        <w:rPr>
          <w:rFonts w:ascii="Century Schoolbook" w:hAnsi="Century Schoolbook"/>
        </w:rPr>
        <w:t xml:space="preserve">Trang Pharmacy, </w:t>
      </w:r>
      <w:r w:rsidR="00951955">
        <w:rPr>
          <w:rFonts w:ascii="Century Schoolbook" w:hAnsi="Century Schoolbook"/>
        </w:rPr>
        <w:t>Inc.</w:t>
      </w:r>
    </w:p>
    <w:p w:rsidR="00374B83" w:rsidRPr="00651A44" w:rsidRDefault="00374B83" w:rsidP="0013712F">
      <w:pPr>
        <w:tabs>
          <w:tab w:val="left" w:pos="4320"/>
        </w:tabs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13712F" w:rsidRDefault="00374B83" w:rsidP="0013712F">
      <w:pPr>
        <w:tabs>
          <w:tab w:val="left" w:pos="4320"/>
        </w:tabs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</w:p>
    <w:p w:rsidR="00374B83" w:rsidRDefault="00374B83" w:rsidP="002D46FC">
      <w:pPr>
        <w:tabs>
          <w:tab w:val="left" w:pos="4320"/>
          <w:tab w:val="left" w:pos="5925"/>
        </w:tabs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2D46FC">
        <w:rPr>
          <w:rFonts w:ascii="Century Schoolbook" w:hAnsi="Century Schoolbook"/>
        </w:rPr>
        <w:tab/>
        <w:t xml:space="preserve">Thu Trang Chang </w:t>
      </w:r>
    </w:p>
    <w:p w:rsidR="00374B83" w:rsidRDefault="00374B83" w:rsidP="000722BE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0722BE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13712F">
      <w:pPr>
        <w:tabs>
          <w:tab w:val="left" w:pos="4320"/>
        </w:tabs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0722BE" w:rsidRDefault="00EC74A8" w:rsidP="0013712F">
      <w:pPr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bookmarkStart w:id="0" w:name="_GoBack"/>
      <w:bookmarkEnd w:id="0"/>
      <w:r w:rsidR="00374B83">
        <w:rPr>
          <w:rFonts w:ascii="Century Schoolbook" w:hAnsi="Century Schoolbook"/>
        </w:rPr>
        <w:tab/>
      </w:r>
    </w:p>
    <w:p w:rsidR="000722BE" w:rsidRDefault="002D46FC" w:rsidP="002D46FC">
      <w:pPr>
        <w:tabs>
          <w:tab w:val="left" w:pos="5745"/>
        </w:tabs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David Sencabaugh </w:t>
      </w:r>
    </w:p>
    <w:p w:rsidR="00374B83" w:rsidRPr="00651A44" w:rsidRDefault="00374B83" w:rsidP="000722BE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3712F">
      <w:pPr>
        <w:ind w:left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R.Ph.</w:t>
      </w:r>
    </w:p>
    <w:p w:rsidR="00374B83" w:rsidRPr="00651A44" w:rsidRDefault="00374B83" w:rsidP="0013712F">
      <w:pPr>
        <w:ind w:left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13712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13712F">
      <w:pPr>
        <w:ind w:left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13712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13712F">
      <w:pPr>
        <w:ind w:left="720"/>
        <w:jc w:val="both"/>
        <w:rPr>
          <w:rFonts w:ascii="Century Schoolbook" w:hAnsi="Century Schoolbook"/>
          <w:b/>
        </w:rPr>
      </w:pPr>
    </w:p>
    <w:p w:rsidR="00374B83" w:rsidRDefault="002D46FC" w:rsidP="0013712F">
      <w:pPr>
        <w:ind w:left="720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5/25/17</w:t>
      </w:r>
    </w:p>
    <w:p w:rsidR="00374B83" w:rsidRDefault="00374B83" w:rsidP="0013712F">
      <w:pPr>
        <w:ind w:left="720"/>
      </w:pPr>
      <w:r>
        <w:rPr>
          <w:rFonts w:ascii="Century Schoolbook" w:hAnsi="Century Schoolbook"/>
        </w:rPr>
        <w:t>____________________________</w:t>
      </w:r>
    </w:p>
    <w:p w:rsidR="00374B83" w:rsidRDefault="00374B83" w:rsidP="0013712F">
      <w:pPr>
        <w:ind w:left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997503" w:rsidRDefault="00374B83" w:rsidP="00651A44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2D46FC">
        <w:rPr>
          <w:rFonts w:ascii="Century Schoolbook" w:hAnsi="Century Schoolbook"/>
          <w:b/>
          <w:u w:val="single"/>
        </w:rPr>
        <w:t xml:space="preserve">5/26/17 </w:t>
      </w:r>
      <w:r w:rsidR="002D46FC">
        <w:rPr>
          <w:rFonts w:ascii="Century Schoolbook" w:hAnsi="Century Schoolbook"/>
          <w:b/>
          <w:u w:val="single"/>
        </w:rPr>
        <w:tab/>
      </w:r>
      <w:r w:rsidRPr="00651A44">
        <w:rPr>
          <w:rFonts w:ascii="Century Schoolbook" w:hAnsi="Century Schoolbook"/>
          <w:b/>
        </w:rPr>
        <w:t xml:space="preserve">by </w:t>
      </w:r>
    </w:p>
    <w:p w:rsidR="00997503" w:rsidRDefault="00997503" w:rsidP="00651A44">
      <w:pPr>
        <w:jc w:val="both"/>
        <w:rPr>
          <w:rFonts w:ascii="Century Schoolbook" w:hAnsi="Century Schoolbook"/>
          <w:b/>
        </w:rPr>
      </w:pPr>
    </w:p>
    <w:p w:rsidR="00374B83" w:rsidRPr="002D46FC" w:rsidRDefault="00374B8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  <w:b/>
        </w:rPr>
        <w:t>Certified Mail No.</w:t>
      </w:r>
      <w:r w:rsidR="002D46FC">
        <w:rPr>
          <w:rFonts w:ascii="Century Schoolbook" w:hAnsi="Century Schoolbook"/>
          <w:b/>
          <w:u w:val="single"/>
        </w:rPr>
        <w:t>7015 1730 0000 7974 0656</w:t>
      </w:r>
    </w:p>
    <w:sectPr w:rsidR="00374B83" w:rsidRPr="002D46FC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951955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T</w:t>
    </w:r>
    <w:r w:rsidR="00A95E2E">
      <w:rPr>
        <w:rFonts w:ascii="Century Schoolbook" w:hAnsi="Century Schoolbook"/>
        <w:sz w:val="20"/>
        <w:szCs w:val="20"/>
      </w:rPr>
      <w:t xml:space="preserve">rang Pharmacy, </w:t>
    </w:r>
    <w:r>
      <w:rPr>
        <w:rFonts w:ascii="Century Schoolbook" w:hAnsi="Century Schoolbook"/>
        <w:sz w:val="20"/>
        <w:szCs w:val="20"/>
      </w:rPr>
      <w:t>Inc.</w:t>
    </w:r>
  </w:p>
  <w:p w:rsidR="00374B83" w:rsidRPr="00891FB8" w:rsidRDefault="0095195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DS3581</w:t>
    </w:r>
  </w:p>
  <w:p w:rsidR="00374B83" w:rsidRPr="003D4629" w:rsidRDefault="00951955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PHA-2016-0109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C74A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C74A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51BB9"/>
    <w:rsid w:val="00055800"/>
    <w:rsid w:val="00057B7B"/>
    <w:rsid w:val="000722BE"/>
    <w:rsid w:val="0009770E"/>
    <w:rsid w:val="000A1776"/>
    <w:rsid w:val="000F4593"/>
    <w:rsid w:val="0013712F"/>
    <w:rsid w:val="00152904"/>
    <w:rsid w:val="001D7A1C"/>
    <w:rsid w:val="00250477"/>
    <w:rsid w:val="002C4AA2"/>
    <w:rsid w:val="002D367B"/>
    <w:rsid w:val="002D46FC"/>
    <w:rsid w:val="002E07AB"/>
    <w:rsid w:val="002F4202"/>
    <w:rsid w:val="002F4C45"/>
    <w:rsid w:val="0031073B"/>
    <w:rsid w:val="0031402B"/>
    <w:rsid w:val="00317ED4"/>
    <w:rsid w:val="0033639E"/>
    <w:rsid w:val="00374B83"/>
    <w:rsid w:val="003A12BB"/>
    <w:rsid w:val="003C4926"/>
    <w:rsid w:val="003D4629"/>
    <w:rsid w:val="00445D6F"/>
    <w:rsid w:val="004505F4"/>
    <w:rsid w:val="004A1138"/>
    <w:rsid w:val="004B4014"/>
    <w:rsid w:val="004E4BB1"/>
    <w:rsid w:val="00533830"/>
    <w:rsid w:val="00572F02"/>
    <w:rsid w:val="005838A6"/>
    <w:rsid w:val="005E4FFB"/>
    <w:rsid w:val="006132F9"/>
    <w:rsid w:val="006139D4"/>
    <w:rsid w:val="00623686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91FB8"/>
    <w:rsid w:val="008E2AD6"/>
    <w:rsid w:val="008E6AF0"/>
    <w:rsid w:val="009375BE"/>
    <w:rsid w:val="00951955"/>
    <w:rsid w:val="00953E48"/>
    <w:rsid w:val="00997503"/>
    <w:rsid w:val="009A2CD2"/>
    <w:rsid w:val="009C4635"/>
    <w:rsid w:val="009C4C30"/>
    <w:rsid w:val="009D5F55"/>
    <w:rsid w:val="009E50FF"/>
    <w:rsid w:val="00A06D57"/>
    <w:rsid w:val="00A31310"/>
    <w:rsid w:val="00A641F0"/>
    <w:rsid w:val="00A95E2E"/>
    <w:rsid w:val="00AA03C2"/>
    <w:rsid w:val="00AA2F8E"/>
    <w:rsid w:val="00AA3975"/>
    <w:rsid w:val="00AA55A8"/>
    <w:rsid w:val="00AB0AA9"/>
    <w:rsid w:val="00B06707"/>
    <w:rsid w:val="00B25D23"/>
    <w:rsid w:val="00B277E8"/>
    <w:rsid w:val="00B32D2A"/>
    <w:rsid w:val="00B975D6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C3965"/>
    <w:rsid w:val="00CC4CDF"/>
    <w:rsid w:val="00CC5297"/>
    <w:rsid w:val="00CE068C"/>
    <w:rsid w:val="00D04B56"/>
    <w:rsid w:val="00D057B0"/>
    <w:rsid w:val="00D20514"/>
    <w:rsid w:val="00D5525C"/>
    <w:rsid w:val="00DA3407"/>
    <w:rsid w:val="00DD63B5"/>
    <w:rsid w:val="00E14FA0"/>
    <w:rsid w:val="00E453F7"/>
    <w:rsid w:val="00E97A63"/>
    <w:rsid w:val="00EA2100"/>
    <w:rsid w:val="00EC716C"/>
    <w:rsid w:val="00EC74A8"/>
    <w:rsid w:val="00F073D9"/>
    <w:rsid w:val="00F454F2"/>
    <w:rsid w:val="00F607C4"/>
    <w:rsid w:val="00F76162"/>
    <w:rsid w:val="00FB62DC"/>
    <w:rsid w:val="00FE49D8"/>
    <w:rsid w:val="00FF5D8F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A5933"/>
  <w15:docId w15:val="{815299EE-B17A-4888-B168-22BD7E30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5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2017-06-23T15:51:00Z</dcterms:created>
  <dc:creator>Westgate, Traci (DPH)</dc:creator>
  <lastModifiedBy>Gentle, Mallory (DPH)</lastModifiedBy>
  <lastPrinted>2016-01-22T18:56:00Z</lastPrinted>
  <dcterms:modified xsi:type="dcterms:W3CDTF">2017-07-06T13:20:00Z</dcterms:modified>
  <revision>4</revision>
  <dc:title>COMMONWEALTH OF MASSACHUSETTS</dc:title>
</coreProperties>
</file>